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B9662" w14:textId="301B445D" w:rsidR="00217820" w:rsidRPr="0084591E" w:rsidRDefault="00261ECD" w:rsidP="312E30A9">
      <w:pPr>
        <w:spacing w:after="0" w:line="360" w:lineRule="auto"/>
        <w:rPr>
          <w:rStyle w:val="Hyperlink"/>
          <w:rFonts w:ascii="Times New Roman" w:hAnsi="Times New Roman"/>
          <w:color w:val="00090E"/>
          <w:sz w:val="24"/>
          <w:szCs w:val="24"/>
          <w:u w:val="none"/>
        </w:rPr>
      </w:pPr>
      <w:r>
        <w:fldChar w:fldCharType="begin"/>
      </w:r>
      <w:r>
        <w:instrText xml:space="preserve"> HYPERLINK "https://moodle.uwtsd.ac.uk/course/view.php?id=3844" </w:instrText>
      </w:r>
      <w:r>
        <w:fldChar w:fldCharType="separate"/>
      </w:r>
      <w:r w:rsidR="0CDD0607" w:rsidRPr="312E30A9">
        <w:rPr>
          <w:rStyle w:val="Hyperlink"/>
          <w:rFonts w:ascii="Times New Roman" w:hAnsi="Times New Roman"/>
          <w:color w:val="00090E"/>
          <w:sz w:val="24"/>
          <w:szCs w:val="24"/>
          <w:u w:val="none"/>
        </w:rPr>
        <w:t>Skills for Academic Study in the Field of Celtic Studies (HPCS4001)</w:t>
      </w:r>
      <w:r>
        <w:rPr>
          <w:rStyle w:val="Hyperlink"/>
          <w:rFonts w:ascii="Times New Roman" w:hAnsi="Times New Roman"/>
          <w:color w:val="00090E"/>
          <w:sz w:val="24"/>
          <w:szCs w:val="24"/>
          <w:u w:val="none"/>
        </w:rPr>
        <w:fldChar w:fldCharType="end"/>
      </w:r>
    </w:p>
    <w:p w14:paraId="638EBED7" w14:textId="44029594" w:rsidR="00217820" w:rsidRPr="0084591E" w:rsidRDefault="0CDD0607" w:rsidP="312E30A9">
      <w:pPr>
        <w:spacing w:after="0" w:line="360" w:lineRule="auto"/>
        <w:jc w:val="center"/>
        <w:rPr>
          <w:b/>
          <w:bCs/>
          <w:sz w:val="28"/>
          <w:szCs w:val="28"/>
          <w:u w:val="single"/>
        </w:rPr>
      </w:pPr>
      <w:r w:rsidRPr="312E30A9">
        <w:rPr>
          <w:b/>
          <w:bCs/>
          <w:sz w:val="28"/>
          <w:szCs w:val="28"/>
          <w:u w:val="single"/>
        </w:rPr>
        <w:t>ESSAY PLAN</w:t>
      </w:r>
    </w:p>
    <w:p w14:paraId="7EC4FEAA" w14:textId="30BE6659" w:rsidR="00217820" w:rsidRPr="0084591E" w:rsidRDefault="00261ECD" w:rsidP="00C04D68">
      <w:pPr>
        <w:pStyle w:val="western"/>
        <w:spacing w:after="0" w:line="360" w:lineRule="auto"/>
        <w:rPr>
          <w:b/>
          <w:bCs/>
        </w:rPr>
      </w:pPr>
      <w:r w:rsidRPr="312E30A9">
        <w:rPr>
          <w:b/>
          <w:bCs/>
        </w:rPr>
        <w:t xml:space="preserve">Is it possible to determine who the author of the </w:t>
      </w:r>
      <w:proofErr w:type="spellStart"/>
      <w:r w:rsidRPr="312E30A9">
        <w:rPr>
          <w:b/>
          <w:bCs/>
        </w:rPr>
        <w:t>Mabinogi</w:t>
      </w:r>
      <w:proofErr w:type="spellEnd"/>
      <w:r w:rsidRPr="312E30A9">
        <w:rPr>
          <w:b/>
          <w:bCs/>
        </w:rPr>
        <w:t xml:space="preserve"> might have been? Evaluate the main theories that have been proposed in relation to this. </w:t>
      </w:r>
    </w:p>
    <w:p w14:paraId="2A5ABB3A" w14:textId="2621A936" w:rsidR="00217820" w:rsidRPr="0084591E" w:rsidRDefault="00217820" w:rsidP="312E30A9">
      <w:pPr>
        <w:pStyle w:val="western"/>
        <w:spacing w:after="0" w:line="360" w:lineRule="auto"/>
      </w:pPr>
    </w:p>
    <w:p w14:paraId="7AC101F2" w14:textId="14977D3D" w:rsidR="00217820" w:rsidRPr="0084591E" w:rsidRDefault="00C90C2A" w:rsidP="312E30A9">
      <w:pPr>
        <w:pStyle w:val="western"/>
        <w:spacing w:after="0" w:line="360" w:lineRule="auto"/>
      </w:pPr>
      <w:r>
        <w:t>EXAMPLE OF FIRST PARAGRAPH</w:t>
      </w:r>
      <w:r w:rsidR="00C04D68">
        <w:t>:</w:t>
      </w:r>
      <w:r w:rsidR="280A679E">
        <w:t xml:space="preserve"> </w:t>
      </w:r>
    </w:p>
    <w:p w14:paraId="666AADAD" w14:textId="043EB4BC" w:rsidR="00217820" w:rsidRPr="0084591E" w:rsidRDefault="0CDD0607" w:rsidP="312E30A9">
      <w:pPr>
        <w:pStyle w:val="western"/>
        <w:spacing w:after="0" w:line="360" w:lineRule="auto"/>
      </w:pPr>
      <w:r>
        <w:t xml:space="preserve">Regarding the authenticity of who the author of </w:t>
      </w:r>
      <w:r w:rsidRPr="312E30A9">
        <w:rPr>
          <w:i/>
          <w:iCs/>
        </w:rPr>
        <w:t xml:space="preserve">The </w:t>
      </w:r>
      <w:proofErr w:type="spellStart"/>
      <w:r w:rsidRPr="312E30A9">
        <w:rPr>
          <w:i/>
          <w:iCs/>
        </w:rPr>
        <w:t>Mabinogi</w:t>
      </w:r>
      <w:proofErr w:type="spellEnd"/>
      <w:r>
        <w:t xml:space="preserve"> may have been, it is impossible to determine the writer's identity because of the lack of evidence as to authorship. Many scholars have written their various theories to answer this question but, </w:t>
      </w:r>
      <w:proofErr w:type="gramStart"/>
      <w:r>
        <w:t>as yet</w:t>
      </w:r>
      <w:proofErr w:type="gramEnd"/>
      <w:r>
        <w:t>, none have shown any concrete evidence to establish the true identity of the author or author's, as the case may been. One theory is that several authors, as a collective, have been responsible for having joint ownership of authorship.</w:t>
      </w:r>
    </w:p>
    <w:p w14:paraId="2595B1AC" w14:textId="503B82E0" w:rsidR="00217820" w:rsidRPr="0084591E" w:rsidRDefault="00261ECD" w:rsidP="00C04D68">
      <w:pPr>
        <w:pStyle w:val="western"/>
        <w:spacing w:after="0" w:line="360" w:lineRule="auto"/>
      </w:pPr>
      <w:r w:rsidRPr="0084591E">
        <w:t>INTRO</w:t>
      </w:r>
      <w:r w:rsidR="00C04D68" w:rsidRPr="0084591E">
        <w:t>DUCTION</w:t>
      </w:r>
      <w:r w:rsidRPr="0084591E">
        <w:t xml:space="preserve">: </w:t>
      </w:r>
    </w:p>
    <w:p w14:paraId="7ACDD591" w14:textId="0AEE2FD3" w:rsidR="00217820" w:rsidRPr="0084591E" w:rsidRDefault="00261ECD" w:rsidP="00C04D68">
      <w:pPr>
        <w:pStyle w:val="western"/>
        <w:spacing w:after="0" w:line="360" w:lineRule="auto"/>
      </w:pPr>
      <w:r w:rsidRPr="0084591E">
        <w:t xml:space="preserve">Dr Andrew Breeze (a </w:t>
      </w:r>
      <w:proofErr w:type="spellStart"/>
      <w:r w:rsidRPr="0084591E">
        <w:t>Celticist</w:t>
      </w:r>
      <w:proofErr w:type="spellEnd"/>
      <w:r w:rsidRPr="0084591E">
        <w:t xml:space="preserve"> &amp; English lecturer) claims that The Four Branches' of </w:t>
      </w:r>
      <w:r w:rsidR="00692F65" w:rsidRPr="312E30A9">
        <w:rPr>
          <w:i/>
          <w:iCs/>
        </w:rPr>
        <w:t>T</w:t>
      </w:r>
      <w:r w:rsidRPr="312E30A9">
        <w:rPr>
          <w:i/>
          <w:iCs/>
        </w:rPr>
        <w:t xml:space="preserve">he </w:t>
      </w:r>
      <w:proofErr w:type="spellStart"/>
      <w:r w:rsidRPr="312E30A9">
        <w:rPr>
          <w:i/>
          <w:iCs/>
        </w:rPr>
        <w:t>Mabinogion</w:t>
      </w:r>
      <w:proofErr w:type="spellEnd"/>
      <w:r w:rsidRPr="0084591E">
        <w:t xml:space="preserve"> is one of the greatest work</w:t>
      </w:r>
      <w:r w:rsidR="003711DC" w:rsidRPr="0084591E">
        <w:t>s</w:t>
      </w:r>
      <w:r w:rsidRPr="0084591E">
        <w:t xml:space="preserve"> of Welsh literature and Celtic mythology</w:t>
      </w:r>
      <w:r w:rsidRPr="0CDD0607">
        <w:rPr>
          <w:rStyle w:val="FootnoteReference"/>
        </w:rPr>
        <w:footnoteReference w:id="2"/>
      </w:r>
      <w:r w:rsidRPr="0084591E">
        <w:t>.</w:t>
      </w:r>
    </w:p>
    <w:p w14:paraId="6082EB7F" w14:textId="739487FE" w:rsidR="00402A2F" w:rsidRPr="0084591E" w:rsidRDefault="00261ECD" w:rsidP="00C04D68">
      <w:pPr>
        <w:pStyle w:val="western"/>
        <w:numPr>
          <w:ilvl w:val="0"/>
          <w:numId w:val="2"/>
        </w:numPr>
        <w:spacing w:after="0" w:line="360" w:lineRule="auto"/>
      </w:pPr>
      <w:r w:rsidRPr="0CDD0607">
        <w:rPr>
          <w:i/>
          <w:iCs/>
        </w:rPr>
        <w:t xml:space="preserve">The </w:t>
      </w:r>
      <w:proofErr w:type="spellStart"/>
      <w:r w:rsidRPr="0CDD0607">
        <w:rPr>
          <w:i/>
          <w:iCs/>
        </w:rPr>
        <w:t>Mabinogi</w:t>
      </w:r>
      <w:proofErr w:type="spellEnd"/>
      <w:r w:rsidRPr="0084591E">
        <w:t xml:space="preserve"> (</w:t>
      </w:r>
      <w:r w:rsidR="00402A2F" w:rsidRPr="0084591E">
        <w:t>the o</w:t>
      </w:r>
      <w:r w:rsidRPr="0084591E">
        <w:t xml:space="preserve">ldest copy </w:t>
      </w:r>
      <w:r w:rsidR="00402A2F" w:rsidRPr="0084591E">
        <w:t xml:space="preserve">is </w:t>
      </w:r>
      <w:r w:rsidRPr="0084591E">
        <w:t xml:space="preserve">priceless) </w:t>
      </w:r>
    </w:p>
    <w:p w14:paraId="76A44667" w14:textId="6056D61B" w:rsidR="00402A2F" w:rsidRPr="0084591E" w:rsidRDefault="0084591E" w:rsidP="00C04D68">
      <w:pPr>
        <w:pStyle w:val="western"/>
        <w:numPr>
          <w:ilvl w:val="0"/>
          <w:numId w:val="2"/>
        </w:numPr>
        <w:spacing w:after="0" w:line="360" w:lineRule="auto"/>
      </w:pPr>
      <w:r w:rsidRPr="312E30A9">
        <w:rPr>
          <w:i/>
          <w:iCs/>
        </w:rPr>
        <w:t>T</w:t>
      </w:r>
      <w:r w:rsidR="00261ECD" w:rsidRPr="312E30A9">
        <w:rPr>
          <w:i/>
          <w:iCs/>
        </w:rPr>
        <w:t xml:space="preserve">he White </w:t>
      </w:r>
      <w:r w:rsidRPr="312E30A9">
        <w:rPr>
          <w:i/>
          <w:iCs/>
        </w:rPr>
        <w:t>B</w:t>
      </w:r>
      <w:r w:rsidR="00261ECD" w:rsidRPr="312E30A9">
        <w:rPr>
          <w:i/>
          <w:iCs/>
        </w:rPr>
        <w:t xml:space="preserve">ook of </w:t>
      </w:r>
      <w:proofErr w:type="spellStart"/>
      <w:r w:rsidR="00261ECD" w:rsidRPr="312E30A9">
        <w:rPr>
          <w:i/>
          <w:iCs/>
        </w:rPr>
        <w:t>Rhydderch</w:t>
      </w:r>
      <w:proofErr w:type="spellEnd"/>
      <w:r w:rsidR="00261ECD" w:rsidRPr="0084591E">
        <w:t xml:space="preserve"> </w:t>
      </w:r>
      <w:r w:rsidRPr="0CDD0607">
        <w:rPr>
          <w:rStyle w:val="FootnoteReference"/>
        </w:rPr>
        <w:footnoteReference w:id="3"/>
      </w:r>
      <w:r w:rsidR="00261ECD" w:rsidRPr="0084591E">
        <w:t>(1300) and kept at NLW, Aberystwyth</w:t>
      </w:r>
      <w:r w:rsidR="00371B92" w:rsidRPr="0084591E">
        <w:t xml:space="preserve">, </w:t>
      </w:r>
      <w:r w:rsidR="00261ECD" w:rsidRPr="0084591E">
        <w:t>a second version (dated 1375)</w:t>
      </w:r>
      <w:r w:rsidR="00371B92" w:rsidRPr="0084591E">
        <w:t xml:space="preserve"> </w:t>
      </w:r>
    </w:p>
    <w:p w14:paraId="458723D2" w14:textId="70471866" w:rsidR="00217820" w:rsidRPr="0084591E" w:rsidRDefault="00261ECD" w:rsidP="00C04D68">
      <w:pPr>
        <w:pStyle w:val="western"/>
        <w:numPr>
          <w:ilvl w:val="0"/>
          <w:numId w:val="2"/>
        </w:numPr>
        <w:spacing w:after="0" w:line="360" w:lineRule="auto"/>
      </w:pPr>
      <w:r w:rsidRPr="312E30A9">
        <w:rPr>
          <w:i/>
          <w:iCs/>
        </w:rPr>
        <w:t xml:space="preserve">The Red Book of </w:t>
      </w:r>
      <w:proofErr w:type="spellStart"/>
      <w:r w:rsidRPr="312E30A9">
        <w:rPr>
          <w:i/>
          <w:iCs/>
        </w:rPr>
        <w:t>Hergest</w:t>
      </w:r>
      <w:proofErr w:type="spellEnd"/>
      <w:r w:rsidRPr="0084591E">
        <w:t>,</w:t>
      </w:r>
      <w:r w:rsidRPr="0CDD0607">
        <w:rPr>
          <w:rStyle w:val="FootnoteReference"/>
        </w:rPr>
        <w:footnoteReference w:id="4"/>
      </w:r>
      <w:r w:rsidRPr="0084591E">
        <w:t xml:space="preserve"> </w:t>
      </w:r>
      <w:r w:rsidR="00371B92" w:rsidRPr="0084591E">
        <w:t xml:space="preserve">is </w:t>
      </w:r>
      <w:r w:rsidRPr="0084591E">
        <w:t>kept at Jesus College, Oxford.</w:t>
      </w:r>
      <w:r w:rsidR="00402A2F" w:rsidRPr="0084591E">
        <w:rPr>
          <w:rStyle w:val="FootnoteReference"/>
        </w:rPr>
        <w:footnoteReference w:id="5"/>
      </w:r>
    </w:p>
    <w:p w14:paraId="7515DD8A" w14:textId="5820E2D5" w:rsidR="00371B92" w:rsidRPr="0084591E" w:rsidRDefault="00261ECD" w:rsidP="00C04D68">
      <w:pPr>
        <w:pStyle w:val="western"/>
        <w:spacing w:after="0" w:line="360" w:lineRule="auto"/>
      </w:pPr>
      <w:r w:rsidRPr="0084591E">
        <w:t>Explain what the text is</w:t>
      </w:r>
      <w:r w:rsidR="00371B92" w:rsidRPr="0084591E">
        <w:t>:</w:t>
      </w:r>
    </w:p>
    <w:p w14:paraId="6C760AC6" w14:textId="7934A662" w:rsidR="00217820" w:rsidRPr="0084591E" w:rsidRDefault="00261ECD" w:rsidP="00C04D68">
      <w:pPr>
        <w:pStyle w:val="western"/>
        <w:spacing w:after="0" w:line="360" w:lineRule="auto"/>
      </w:pPr>
      <w:r w:rsidRPr="00692F65">
        <w:rPr>
          <w:i/>
          <w:iCs/>
        </w:rPr>
        <w:t xml:space="preserve">The </w:t>
      </w:r>
      <w:proofErr w:type="spellStart"/>
      <w:r w:rsidRPr="00692F65">
        <w:rPr>
          <w:i/>
          <w:iCs/>
        </w:rPr>
        <w:t>Mabinogion</w:t>
      </w:r>
      <w:proofErr w:type="spellEnd"/>
      <w:r w:rsidRPr="0084591E">
        <w:t xml:space="preserve"> was a collection of stories and </w:t>
      </w:r>
      <w:r w:rsidR="00E2031C" w:rsidRPr="0084591E">
        <w:t xml:space="preserve">the </w:t>
      </w:r>
      <w:r w:rsidRPr="0084591E">
        <w:t>theory is that it is not the work of a single author</w:t>
      </w:r>
      <w:r w:rsidR="00402A2F" w:rsidRPr="0084591E">
        <w:t>:</w:t>
      </w:r>
    </w:p>
    <w:p w14:paraId="078845D2" w14:textId="734F3733" w:rsidR="00217820" w:rsidRPr="0084591E" w:rsidRDefault="00E2031C" w:rsidP="00C04D68">
      <w:pPr>
        <w:pStyle w:val="western"/>
        <w:numPr>
          <w:ilvl w:val="0"/>
          <w:numId w:val="3"/>
        </w:numPr>
        <w:spacing w:after="0" w:line="360" w:lineRule="auto"/>
      </w:pPr>
      <w:r w:rsidRPr="0084591E">
        <w:t>Eleven</w:t>
      </w:r>
      <w:r w:rsidR="00261ECD" w:rsidRPr="0084591E">
        <w:t xml:space="preserve"> stories written over a </w:t>
      </w:r>
      <w:r w:rsidRPr="0084591E">
        <w:t>two-hundred</w:t>
      </w:r>
      <w:r w:rsidR="00402A2F" w:rsidRPr="0084591E">
        <w:t>-</w:t>
      </w:r>
      <w:r w:rsidR="00261ECD" w:rsidRPr="0084591E">
        <w:t xml:space="preserve">year period (possibly </w:t>
      </w:r>
      <w:r w:rsidRPr="0084591E">
        <w:t xml:space="preserve">a twelfth story </w:t>
      </w:r>
      <w:r w:rsidR="00261ECD" w:rsidRPr="0084591E">
        <w:t>added</w:t>
      </w:r>
      <w:r w:rsidR="003711DC" w:rsidRPr="0084591E">
        <w:t>)</w:t>
      </w:r>
    </w:p>
    <w:p w14:paraId="73A79ABE" w14:textId="101680AD" w:rsidR="00E2031C" w:rsidRPr="0084591E" w:rsidRDefault="0CDD0607" w:rsidP="0CDD0607">
      <w:pPr>
        <w:pStyle w:val="western"/>
        <w:numPr>
          <w:ilvl w:val="0"/>
          <w:numId w:val="3"/>
        </w:numPr>
        <w:spacing w:after="0" w:line="360" w:lineRule="auto"/>
      </w:pPr>
      <w:r>
        <w:t>By different authors or just one? (debatable).</w:t>
      </w:r>
    </w:p>
    <w:p w14:paraId="0C74541B" w14:textId="752DAFA3" w:rsidR="00D55B12" w:rsidRPr="0084591E" w:rsidRDefault="00C04D68" w:rsidP="00C04D68">
      <w:pPr>
        <w:pStyle w:val="western"/>
        <w:spacing w:after="0" w:line="360" w:lineRule="auto"/>
      </w:pPr>
      <w:r w:rsidRPr="0084591E">
        <w:lastRenderedPageBreak/>
        <w:t xml:space="preserve">MAIN </w:t>
      </w:r>
      <w:r w:rsidR="00D55B12" w:rsidRPr="0084591E">
        <w:t>BODY</w:t>
      </w:r>
      <w:r w:rsidRPr="0084591E">
        <w:t>:</w:t>
      </w:r>
    </w:p>
    <w:p w14:paraId="48B23FDE" w14:textId="0F8269C0" w:rsidR="00217820" w:rsidRPr="0084591E" w:rsidRDefault="00261ECD" w:rsidP="00C04D68">
      <w:pPr>
        <w:pStyle w:val="western"/>
        <w:spacing w:after="0" w:line="360" w:lineRule="auto"/>
        <w:rPr>
          <w:i/>
          <w:iCs/>
        </w:rPr>
      </w:pPr>
      <w:r w:rsidRPr="0084591E">
        <w:t>Lady Charlotte Guest</w:t>
      </w:r>
      <w:r w:rsidR="003711DC" w:rsidRPr="0084591E">
        <w:t xml:space="preserve"> </w:t>
      </w:r>
      <w:r w:rsidR="00371B92" w:rsidRPr="0084591E">
        <w:t>was the first</w:t>
      </w:r>
      <w:r w:rsidRPr="0084591E">
        <w:rPr>
          <w:color w:val="111111"/>
        </w:rPr>
        <w:t xml:space="preserve"> person who translated and published the tales, </w:t>
      </w:r>
      <w:r w:rsidR="00E2031C" w:rsidRPr="0084591E">
        <w:rPr>
          <w:color w:val="111111"/>
        </w:rPr>
        <w:t xml:space="preserve">she </w:t>
      </w:r>
      <w:r w:rsidRPr="0084591E">
        <w:rPr>
          <w:color w:val="111111"/>
        </w:rPr>
        <w:t xml:space="preserve">named them “The </w:t>
      </w:r>
      <w:proofErr w:type="spellStart"/>
      <w:r w:rsidRPr="0084591E">
        <w:rPr>
          <w:color w:val="111111"/>
        </w:rPr>
        <w:t>Mabinogion</w:t>
      </w:r>
      <w:proofErr w:type="spellEnd"/>
      <w:r w:rsidRPr="0084591E">
        <w:rPr>
          <w:color w:val="111111"/>
        </w:rPr>
        <w:t>”</w:t>
      </w:r>
      <w:r w:rsidRPr="0084591E">
        <w:t xml:space="preserve"> in 1838-49 (The Four Branches), </w:t>
      </w:r>
      <w:r w:rsidR="00E2031C" w:rsidRPr="0084591E">
        <w:t>eleven</w:t>
      </w:r>
      <w:r w:rsidRPr="0084591E">
        <w:t xml:space="preserve"> tales of historical Welsh prose</w:t>
      </w:r>
      <w:r w:rsidR="00402A2F" w:rsidRPr="0084591E">
        <w:rPr>
          <w:rStyle w:val="FootnoteReference"/>
        </w:rPr>
        <w:footnoteReference w:id="6"/>
      </w:r>
      <w:r w:rsidRPr="0084591E">
        <w:t>.</w:t>
      </w:r>
    </w:p>
    <w:p w14:paraId="7F6F19BA" w14:textId="6BB2DFEB" w:rsidR="00217820" w:rsidRPr="0084591E" w:rsidRDefault="00261ECD" w:rsidP="00C04D68">
      <w:pPr>
        <w:pStyle w:val="western"/>
        <w:spacing w:after="0" w:line="360" w:lineRule="auto"/>
      </w:pPr>
      <w:proofErr w:type="spellStart"/>
      <w:r w:rsidRPr="0084591E">
        <w:t>Sioned</w:t>
      </w:r>
      <w:proofErr w:type="spellEnd"/>
      <w:r w:rsidRPr="0084591E">
        <w:t xml:space="preserve"> Davies translator of </w:t>
      </w:r>
      <w:r w:rsidR="00402A2F" w:rsidRPr="0084591E">
        <w:t xml:space="preserve">the </w:t>
      </w:r>
      <w:r w:rsidRPr="0084591E">
        <w:t xml:space="preserve">2007 version of </w:t>
      </w:r>
      <w:proofErr w:type="spellStart"/>
      <w:r w:rsidRPr="0084591E">
        <w:t>Mabinogi</w:t>
      </w:r>
      <w:proofErr w:type="spellEnd"/>
      <w:r w:rsidR="00AE2527" w:rsidRPr="0084591E">
        <w:rPr>
          <w:rStyle w:val="FootnoteReference"/>
        </w:rPr>
        <w:footnoteReference w:id="7"/>
      </w:r>
      <w:r w:rsidR="00371B92" w:rsidRPr="0084591E">
        <w:t xml:space="preserve"> needs looking into further</w:t>
      </w:r>
      <w:r w:rsidR="003711DC" w:rsidRPr="0084591E">
        <w:t>.</w:t>
      </w:r>
    </w:p>
    <w:p w14:paraId="643AF452" w14:textId="5E475F94" w:rsidR="00217820" w:rsidRPr="0084591E" w:rsidRDefault="00261ECD" w:rsidP="00C04D68">
      <w:pPr>
        <w:pStyle w:val="western"/>
        <w:spacing w:after="0" w:line="360" w:lineRule="auto"/>
      </w:pPr>
      <w:r w:rsidRPr="0084591E">
        <w:t xml:space="preserve">The text is an </w:t>
      </w:r>
      <w:r w:rsidR="00E2031C" w:rsidRPr="0084591E">
        <w:t>eight-hundred-</w:t>
      </w:r>
      <w:r w:rsidRPr="0084591E">
        <w:t>year</w:t>
      </w:r>
      <w:r w:rsidR="00E2031C" w:rsidRPr="0084591E">
        <w:t>-</w:t>
      </w:r>
      <w:r w:rsidRPr="0084591E">
        <w:t>old collection of Celtic tales.</w:t>
      </w:r>
    </w:p>
    <w:p w14:paraId="44BBE274" w14:textId="0E0E75CF" w:rsidR="00217820" w:rsidRPr="0084591E" w:rsidRDefault="00261ECD" w:rsidP="00C04D68">
      <w:pPr>
        <w:pStyle w:val="western"/>
        <w:numPr>
          <w:ilvl w:val="0"/>
          <w:numId w:val="4"/>
        </w:numPr>
        <w:spacing w:after="0" w:line="360" w:lineRule="auto"/>
      </w:pPr>
      <w:r w:rsidRPr="0084591E">
        <w:t>Possible authors</w:t>
      </w:r>
      <w:r w:rsidR="00E2031C" w:rsidRPr="0084591E">
        <w:t xml:space="preserve"> being</w:t>
      </w:r>
      <w:r w:rsidRPr="0084591E">
        <w:t xml:space="preserve"> monk</w:t>
      </w:r>
      <w:r w:rsidR="00E2031C" w:rsidRPr="0084591E">
        <w:t>s</w:t>
      </w:r>
      <w:r w:rsidRPr="0084591E">
        <w:t xml:space="preserve"> f</w:t>
      </w:r>
      <w:r w:rsidR="00E2031C" w:rsidRPr="0084591E">
        <w:t>ro</w:t>
      </w:r>
      <w:r w:rsidRPr="0084591E">
        <w:t>m North Wales?</w:t>
      </w:r>
    </w:p>
    <w:p w14:paraId="76EB4EDC" w14:textId="4E86E31C" w:rsidR="00217820" w:rsidRPr="0084591E" w:rsidRDefault="00261ECD" w:rsidP="00C04D68">
      <w:pPr>
        <w:pStyle w:val="western"/>
        <w:numPr>
          <w:ilvl w:val="0"/>
          <w:numId w:val="4"/>
        </w:numPr>
        <w:spacing w:after="0" w:line="360" w:lineRule="auto"/>
      </w:pPr>
      <w:r w:rsidRPr="0084591E">
        <w:t xml:space="preserve">Princess Gwenllian </w:t>
      </w:r>
      <w:r w:rsidR="00AE2527" w:rsidRPr="0084591E">
        <w:t xml:space="preserve">being an option is discussed in </w:t>
      </w:r>
      <w:r w:rsidRPr="0084591E">
        <w:t>Andrew Breeze</w:t>
      </w:r>
      <w:r w:rsidR="00AE2527" w:rsidRPr="0084591E">
        <w:t>’s</w:t>
      </w:r>
      <w:r w:rsidRPr="0084591E">
        <w:t xml:space="preserve"> theory</w:t>
      </w:r>
      <w:r w:rsidR="00AE2527" w:rsidRPr="0084591E">
        <w:rPr>
          <w:rStyle w:val="FootnoteReference"/>
        </w:rPr>
        <w:footnoteReference w:id="8"/>
      </w:r>
      <w:r w:rsidR="00AE2527" w:rsidRPr="0084591E">
        <w:t xml:space="preserve">, and both </w:t>
      </w:r>
      <w:r w:rsidRPr="0084591E">
        <w:t>Simon Evans</w:t>
      </w:r>
      <w:r w:rsidR="00AE2527" w:rsidRPr="0084591E">
        <w:rPr>
          <w:rStyle w:val="FootnoteReference"/>
        </w:rPr>
        <w:footnoteReference w:id="9"/>
      </w:r>
      <w:r w:rsidRPr="0084591E">
        <w:t xml:space="preserve"> and Roberts</w:t>
      </w:r>
      <w:r w:rsidR="00AE2527" w:rsidRPr="0084591E">
        <w:rPr>
          <w:rStyle w:val="FootnoteReference"/>
        </w:rPr>
        <w:footnoteReference w:id="10"/>
      </w:r>
      <w:r w:rsidRPr="0084591E">
        <w:t xml:space="preserve"> agree</w:t>
      </w:r>
      <w:r w:rsidR="00DD3E5C">
        <w:t>.</w:t>
      </w:r>
    </w:p>
    <w:p w14:paraId="3C3D3C24" w14:textId="4FE0E695" w:rsidR="00217820" w:rsidRPr="0084591E" w:rsidRDefault="00261ECD" w:rsidP="00C04D68">
      <w:pPr>
        <w:pStyle w:val="western"/>
        <w:numPr>
          <w:ilvl w:val="0"/>
          <w:numId w:val="4"/>
        </w:numPr>
        <w:spacing w:after="0" w:line="360" w:lineRule="auto"/>
      </w:pPr>
      <w:r w:rsidRPr="0084591E">
        <w:t>Natasha Sumner</w:t>
      </w:r>
      <w:r w:rsidR="00AE2527" w:rsidRPr="0084591E">
        <w:rPr>
          <w:rStyle w:val="FootnoteReference"/>
        </w:rPr>
        <w:footnoteReference w:id="11"/>
      </w:r>
      <w:r w:rsidRPr="0084591E">
        <w:t xml:space="preserve"> quotes Catherine McKenna</w:t>
      </w:r>
      <w:r w:rsidR="00AE2527" w:rsidRPr="0084591E">
        <w:rPr>
          <w:rStyle w:val="FootnoteReference"/>
        </w:rPr>
        <w:footnoteReference w:id="12"/>
      </w:r>
      <w:r w:rsidRPr="0084591E">
        <w:t>.</w:t>
      </w:r>
      <w:r w:rsidR="003711DC" w:rsidRPr="0084591E">
        <w:t xml:space="preserve"> </w:t>
      </w:r>
      <w:r w:rsidRPr="0084591E">
        <w:t>(Harvard Drs) both agree there is no way to pi</w:t>
      </w:r>
      <w:r w:rsidR="003E398B" w:rsidRPr="0084591E">
        <w:t>n</w:t>
      </w:r>
      <w:r w:rsidRPr="0084591E">
        <w:t>point definite person of authorship</w:t>
      </w:r>
      <w:r w:rsidR="00DD3E5C">
        <w:t xml:space="preserve"> (</w:t>
      </w:r>
      <w:r w:rsidRPr="0084591E">
        <w:t>as does Jane Cartwright</w:t>
      </w:r>
      <w:r w:rsidR="00AE2527" w:rsidRPr="0084591E">
        <w:rPr>
          <w:rStyle w:val="FootnoteReference"/>
        </w:rPr>
        <w:footnoteReference w:id="13"/>
      </w:r>
      <w:r w:rsidRPr="0084591E">
        <w:t>).</w:t>
      </w:r>
    </w:p>
    <w:p w14:paraId="1439126A" w14:textId="49EE361A" w:rsidR="00217820" w:rsidRPr="0084591E" w:rsidRDefault="00261ECD" w:rsidP="00C04D68">
      <w:pPr>
        <w:pStyle w:val="western"/>
        <w:numPr>
          <w:ilvl w:val="0"/>
          <w:numId w:val="5"/>
        </w:numPr>
        <w:spacing w:after="0" w:line="360" w:lineRule="auto"/>
      </w:pPr>
      <w:r w:rsidRPr="0084591E">
        <w:t xml:space="preserve">Add Breeze's hypothesis </w:t>
      </w:r>
      <w:r w:rsidR="00DD3E5C">
        <w:t xml:space="preserve">which </w:t>
      </w:r>
      <w:r w:rsidRPr="0084591E">
        <w:t>agree</w:t>
      </w:r>
      <w:r w:rsidR="00DD3E5C">
        <w:t>s</w:t>
      </w:r>
      <w:r w:rsidRPr="0084591E">
        <w:t xml:space="preserve"> that there are good reasons for believing that Princess Gwenllian of Gwynedd was </w:t>
      </w:r>
      <w:r w:rsidR="00DD3E5C">
        <w:t xml:space="preserve">the </w:t>
      </w:r>
      <w:r w:rsidRPr="0084591E">
        <w:t>author</w:t>
      </w:r>
      <w:r w:rsidR="00DD3E5C">
        <w:t>,</w:t>
      </w:r>
      <w:r w:rsidRPr="0084591E">
        <w:t xml:space="preserve"> but </w:t>
      </w:r>
      <w:r w:rsidR="00DD3E5C">
        <w:t xml:space="preserve">there is </w:t>
      </w:r>
      <w:r w:rsidRPr="0084591E">
        <w:t>no solid evidence to verify</w:t>
      </w:r>
      <w:r w:rsidR="00DD3E5C">
        <w:t xml:space="preserve"> this</w:t>
      </w:r>
      <w:r w:rsidR="00DD3E5C">
        <w:rPr>
          <w:rStyle w:val="FootnoteReference"/>
        </w:rPr>
        <w:footnoteReference w:id="14"/>
      </w:r>
      <w:r w:rsidRPr="0084591E">
        <w:t>.</w:t>
      </w:r>
    </w:p>
    <w:p w14:paraId="7B8306F1" w14:textId="1579FAC3" w:rsidR="00217820" w:rsidRPr="0084591E" w:rsidRDefault="00261ECD" w:rsidP="00C04D68">
      <w:pPr>
        <w:pStyle w:val="western"/>
        <w:spacing w:after="0" w:line="360" w:lineRule="auto"/>
      </w:pPr>
      <w:r w:rsidRPr="0084591E">
        <w:t>Welsh scholars Simon Evans</w:t>
      </w:r>
      <w:r w:rsidR="00AE2527" w:rsidRPr="0084591E">
        <w:rPr>
          <w:rStyle w:val="FootnoteReference"/>
        </w:rPr>
        <w:footnoteReference w:id="15"/>
      </w:r>
      <w:r w:rsidRPr="0084591E">
        <w:t xml:space="preserve"> and </w:t>
      </w:r>
      <w:proofErr w:type="spellStart"/>
      <w:r w:rsidRPr="0084591E">
        <w:t>Brynley</w:t>
      </w:r>
      <w:proofErr w:type="spellEnd"/>
      <w:r w:rsidRPr="0084591E">
        <w:t xml:space="preserve"> Roberts</w:t>
      </w:r>
      <w:r w:rsidR="00AE2527" w:rsidRPr="0084591E">
        <w:rPr>
          <w:rStyle w:val="FootnoteReference"/>
        </w:rPr>
        <w:footnoteReference w:id="16"/>
      </w:r>
      <w:r w:rsidRPr="0084591E">
        <w:t xml:space="preserve"> “consistently” advocate for a </w:t>
      </w:r>
      <w:r w:rsidR="00E2031C" w:rsidRPr="0084591E">
        <w:t xml:space="preserve">twelfth </w:t>
      </w:r>
      <w:r w:rsidRPr="0084591E">
        <w:t>century date of writing</w:t>
      </w:r>
      <w:r w:rsidR="00E2031C" w:rsidRPr="0084591E">
        <w:t xml:space="preserve">, and </w:t>
      </w:r>
      <w:r w:rsidRPr="0084591E">
        <w:t>insist it</w:t>
      </w:r>
      <w:r w:rsidR="00E2031C" w:rsidRPr="0084591E">
        <w:t xml:space="preserve"> i</w:t>
      </w:r>
      <w:r w:rsidRPr="0084591E">
        <w:t>s one author who was knowledgeable about both counties Gwynedd and</w:t>
      </w:r>
      <w:r w:rsidR="54275495" w:rsidRPr="0084591E">
        <w:t xml:space="preserve"> </w:t>
      </w:r>
      <w:r w:rsidRPr="0084591E">
        <w:t>Dyfed.</w:t>
      </w:r>
    </w:p>
    <w:p w14:paraId="6B899D6D" w14:textId="24B658F4" w:rsidR="00217820" w:rsidRPr="0084591E" w:rsidRDefault="00261ECD" w:rsidP="00C04D68">
      <w:pPr>
        <w:pStyle w:val="western"/>
        <w:spacing w:after="0" w:line="360" w:lineRule="auto"/>
      </w:pPr>
      <w:r w:rsidRPr="0084591E">
        <w:t>Breeze concludes that Gwenllian was of royal blood</w:t>
      </w:r>
      <w:r w:rsidR="00DD3E5C">
        <w:t>, and s</w:t>
      </w:r>
      <w:r w:rsidR="00E2031C" w:rsidRPr="0084591E">
        <w:t xml:space="preserve">he </w:t>
      </w:r>
      <w:r w:rsidRPr="0084591E">
        <w:t>married a Dyfed prince between around 1020 and 1136</w:t>
      </w:r>
      <w:r w:rsidR="00E2031C" w:rsidRPr="0084591E">
        <w:t>, which p</w:t>
      </w:r>
      <w:r w:rsidRPr="0084591E">
        <w:t>uts her at relevant time period for claim of authorship</w:t>
      </w:r>
      <w:r w:rsidR="00AE2527" w:rsidRPr="0084591E">
        <w:rPr>
          <w:rStyle w:val="FootnoteReference"/>
        </w:rPr>
        <w:footnoteReference w:id="17"/>
      </w:r>
      <w:r w:rsidRPr="0084591E">
        <w:t>.</w:t>
      </w:r>
    </w:p>
    <w:p w14:paraId="2383FB74" w14:textId="24B658F4" w:rsidR="00217820" w:rsidRPr="0084591E" w:rsidRDefault="00DD3E5C" w:rsidP="00C04D68">
      <w:pPr>
        <w:pStyle w:val="western"/>
        <w:spacing w:after="0" w:line="360" w:lineRule="auto"/>
      </w:pPr>
      <w:r>
        <w:lastRenderedPageBreak/>
        <w:t>The ‘</w:t>
      </w:r>
      <w:r w:rsidR="00E2031C" w:rsidRPr="0084591E">
        <w:t>Four B</w:t>
      </w:r>
      <w:r w:rsidR="00261ECD" w:rsidRPr="0084591E">
        <w:t>ranches</w:t>
      </w:r>
      <w:r>
        <w:t>’</w:t>
      </w:r>
      <w:r w:rsidR="00261ECD" w:rsidRPr="0084591E">
        <w:t xml:space="preserve"> </w:t>
      </w:r>
      <w:r w:rsidR="00E2031C" w:rsidRPr="0084591E">
        <w:t>were written</w:t>
      </w:r>
      <w:r w:rsidR="00261ECD" w:rsidRPr="0084591E">
        <w:t xml:space="preserve"> </w:t>
      </w:r>
      <w:r>
        <w:t xml:space="preserve">between </w:t>
      </w:r>
      <w:r w:rsidR="00261ECD" w:rsidRPr="0084591E">
        <w:t>1120-1130</w:t>
      </w:r>
      <w:r w:rsidRPr="0CDD0607">
        <w:rPr>
          <w:rStyle w:val="FootnoteReference"/>
        </w:rPr>
        <w:footnoteReference w:id="18"/>
      </w:r>
      <w:r w:rsidR="00261ECD" w:rsidRPr="0084591E">
        <w:t xml:space="preserve">, hence </w:t>
      </w:r>
      <w:r>
        <w:t>correlates with the dates of</w:t>
      </w:r>
      <w:r w:rsidR="00261ECD" w:rsidRPr="0084591E">
        <w:t xml:space="preserve"> </w:t>
      </w:r>
      <w:r w:rsidRPr="0084591E">
        <w:t>Princess Gwenllian</w:t>
      </w:r>
      <w:r>
        <w:t>. This could present the argument that</w:t>
      </w:r>
      <w:r w:rsidR="00261ECD" w:rsidRPr="0084591E">
        <w:t xml:space="preserve"> this is most convincing fact yet</w:t>
      </w:r>
      <w:r>
        <w:t xml:space="preserve">, regardless of other </w:t>
      </w:r>
      <w:r w:rsidR="00261ECD" w:rsidRPr="0084591E">
        <w:t xml:space="preserve">evidence </w:t>
      </w:r>
      <w:r>
        <w:t>being available.</w:t>
      </w:r>
    </w:p>
    <w:p w14:paraId="19525E8B" w14:textId="4B89E9AF" w:rsidR="00217820" w:rsidRPr="0084591E" w:rsidRDefault="00261ECD" w:rsidP="00C04D68">
      <w:pPr>
        <w:pStyle w:val="western"/>
        <w:spacing w:after="0" w:line="360" w:lineRule="auto"/>
      </w:pPr>
      <w:r w:rsidRPr="0084591E">
        <w:t xml:space="preserve">Michael </w:t>
      </w:r>
      <w:proofErr w:type="spellStart"/>
      <w:r w:rsidRPr="0084591E">
        <w:t>Faletra</w:t>
      </w:r>
      <w:proofErr w:type="spellEnd"/>
      <w:r w:rsidR="00DD3E5C">
        <w:rPr>
          <w:rStyle w:val="FootnoteReference"/>
        </w:rPr>
        <w:footnoteReference w:id="19"/>
      </w:r>
      <w:r w:rsidRPr="0084591E">
        <w:t>, agrees with Breeze's theory that author is a lady</w:t>
      </w:r>
      <w:r w:rsidR="00F46F8A">
        <w:t xml:space="preserve">. Could this be more evidence for </w:t>
      </w:r>
      <w:r w:rsidRPr="0084591E">
        <w:t>Princess Gwenllian</w:t>
      </w:r>
      <w:r w:rsidR="003711DC" w:rsidRPr="0084591E">
        <w:t>?</w:t>
      </w:r>
      <w:r w:rsidRPr="0084591E">
        <w:t xml:space="preserve"> </w:t>
      </w:r>
      <w:proofErr w:type="spellStart"/>
      <w:r w:rsidRPr="0084591E">
        <w:t>Faletra</w:t>
      </w:r>
      <w:proofErr w:type="spellEnd"/>
      <w:r w:rsidRPr="0084591E">
        <w:t xml:space="preserve"> also comments on how a monk from North Wales is speculated as being author of the Four Branches</w:t>
      </w:r>
      <w:r w:rsidR="002A3E05">
        <w:t xml:space="preserve"> and talks of</w:t>
      </w:r>
      <w:r w:rsidRPr="0084591E">
        <w:t xml:space="preserve"> other authors thought to be from Glamorgan or </w:t>
      </w:r>
      <w:proofErr w:type="spellStart"/>
      <w:r w:rsidRPr="0084591E">
        <w:t>Llanbadarn</w:t>
      </w:r>
      <w:proofErr w:type="spellEnd"/>
      <w:r w:rsidRPr="0084591E">
        <w:t xml:space="preserve"> </w:t>
      </w:r>
      <w:proofErr w:type="spellStart"/>
      <w:r w:rsidRPr="0084591E">
        <w:t>Fawr</w:t>
      </w:r>
      <w:proofErr w:type="spellEnd"/>
      <w:r w:rsidR="00F46F8A">
        <w:t>.</w:t>
      </w:r>
      <w:r w:rsidRPr="0084591E">
        <w:t xml:space="preserve">  </w:t>
      </w:r>
    </w:p>
    <w:p w14:paraId="2B55F43B" w14:textId="77777777" w:rsidR="002A3E05" w:rsidRDefault="00261ECD" w:rsidP="00C04D68">
      <w:pPr>
        <w:pStyle w:val="western"/>
        <w:spacing w:after="0" w:line="360" w:lineRule="auto"/>
      </w:pPr>
      <w:r w:rsidRPr="0084591E">
        <w:t>SPECULATE/THEORISE</w:t>
      </w:r>
      <w:r w:rsidR="002A3E05">
        <w:t>:</w:t>
      </w:r>
    </w:p>
    <w:p w14:paraId="4666EE38" w14:textId="7D15951F" w:rsidR="002A3E05" w:rsidRDefault="00261ECD" w:rsidP="00C04D68">
      <w:pPr>
        <w:pStyle w:val="western"/>
        <w:spacing w:after="0" w:line="360" w:lineRule="auto"/>
      </w:pPr>
      <w:r w:rsidRPr="0084591E">
        <w:t xml:space="preserve">Is </w:t>
      </w:r>
      <w:r w:rsidR="002A3E05">
        <w:t>twelfth</w:t>
      </w:r>
      <w:r w:rsidRPr="0084591E">
        <w:t xml:space="preserve"> </w:t>
      </w:r>
      <w:r w:rsidR="002A3E05">
        <w:t>c</w:t>
      </w:r>
      <w:r w:rsidRPr="0084591E">
        <w:t xml:space="preserve">entury Princess Gwenllian the original author of the </w:t>
      </w:r>
      <w:r w:rsidR="002A3E05">
        <w:t>eight-hundred-year-old</w:t>
      </w:r>
      <w:r w:rsidRPr="0084591E">
        <w:t xml:space="preserve"> text? </w:t>
      </w:r>
      <w:r w:rsidR="002A3E05">
        <w:t>C</w:t>
      </w:r>
      <w:r w:rsidRPr="0084591E">
        <w:t xml:space="preserve">heck </w:t>
      </w:r>
      <w:r w:rsidR="002A3E05">
        <w:t xml:space="preserve">the </w:t>
      </w:r>
      <w:r w:rsidRPr="0084591E">
        <w:t xml:space="preserve">dates </w:t>
      </w:r>
      <w:r w:rsidR="002A3E05">
        <w:t xml:space="preserve">when </w:t>
      </w:r>
      <w:r w:rsidRPr="0084591E">
        <w:t>she lived</w:t>
      </w:r>
      <w:r w:rsidR="002A3E05">
        <w:t xml:space="preserve"> and </w:t>
      </w:r>
      <w:r w:rsidRPr="0084591E">
        <w:t>died</w:t>
      </w:r>
      <w:r w:rsidR="002A3E05">
        <w:t xml:space="preserve"> and the </w:t>
      </w:r>
      <w:r w:rsidR="002A3E05" w:rsidRPr="0084591E">
        <w:t>co</w:t>
      </w:r>
      <w:r w:rsidR="3BD13F7A" w:rsidRPr="0084591E">
        <w:t>untie</w:t>
      </w:r>
      <w:r w:rsidR="002A3E05">
        <w:t>s</w:t>
      </w:r>
      <w:r w:rsidR="1FA8A8CB">
        <w:t>’</w:t>
      </w:r>
      <w:r w:rsidR="002A3E05">
        <w:t xml:space="preserve"> </w:t>
      </w:r>
      <w:r w:rsidRPr="0084591E">
        <w:t>she was familiar with</w:t>
      </w:r>
      <w:r w:rsidR="002A3E05">
        <w:t>, plus her</w:t>
      </w:r>
      <w:r w:rsidRPr="0084591E">
        <w:t xml:space="preserve"> links to royalty (her parents/lineage)</w:t>
      </w:r>
      <w:r w:rsidR="002A3E05">
        <w:t>. S</w:t>
      </w:r>
      <w:r w:rsidR="005C0A1D" w:rsidRPr="0084591E">
        <w:t xml:space="preserve">he was </w:t>
      </w:r>
      <w:r w:rsidRPr="0084591E">
        <w:t xml:space="preserve">daughter of the </w:t>
      </w:r>
      <w:r w:rsidR="002A3E05">
        <w:t>K</w:t>
      </w:r>
      <w:r w:rsidRPr="0084591E">
        <w:t xml:space="preserve">ing of Gwynedd </w:t>
      </w:r>
      <w:r w:rsidR="002A3E05">
        <w:t xml:space="preserve">and </w:t>
      </w:r>
      <w:r w:rsidRPr="0084591E">
        <w:t xml:space="preserve">married to Lord Rhys of </w:t>
      </w:r>
      <w:proofErr w:type="spellStart"/>
      <w:r w:rsidRPr="0084591E">
        <w:t>Deheubarth</w:t>
      </w:r>
      <w:proofErr w:type="spellEnd"/>
      <w:r w:rsidR="002A3E05">
        <w:rPr>
          <w:rStyle w:val="FootnoteReference"/>
        </w:rPr>
        <w:footnoteReference w:id="20"/>
      </w:r>
      <w:r w:rsidRPr="0084591E">
        <w:t xml:space="preserve">. </w:t>
      </w:r>
    </w:p>
    <w:p w14:paraId="0801C654" w14:textId="33417AFD" w:rsidR="00217820" w:rsidRPr="0084591E" w:rsidRDefault="00261ECD" w:rsidP="00C04D68">
      <w:pPr>
        <w:pStyle w:val="western"/>
        <w:spacing w:after="0" w:line="360" w:lineRule="auto"/>
      </w:pPr>
      <w:r w:rsidRPr="0084591E">
        <w:t>O</w:t>
      </w:r>
      <w:r w:rsidR="002A3E05">
        <w:t>r</w:t>
      </w:r>
      <w:r w:rsidRPr="0084591E">
        <w:t xml:space="preserve"> was </w:t>
      </w:r>
      <w:r w:rsidR="002A3E05">
        <w:t>the author</w:t>
      </w:r>
      <w:r w:rsidRPr="0084591E">
        <w:t xml:space="preserve"> a monk or collection of authors?</w:t>
      </w:r>
    </w:p>
    <w:p w14:paraId="1B98A050" w14:textId="77777777" w:rsidR="002A3E05" w:rsidRDefault="00261ECD" w:rsidP="00C04D68">
      <w:pPr>
        <w:pStyle w:val="western"/>
        <w:spacing w:after="0" w:line="360" w:lineRule="auto"/>
      </w:pPr>
      <w:r w:rsidRPr="0084591E">
        <w:t xml:space="preserve">DATES: </w:t>
      </w:r>
    </w:p>
    <w:p w14:paraId="47223119" w14:textId="641ED34E" w:rsidR="00217820" w:rsidRPr="0084591E" w:rsidRDefault="00261ECD" w:rsidP="00C04D68">
      <w:pPr>
        <w:pStyle w:val="western"/>
        <w:spacing w:after="0" w:line="360" w:lineRule="auto"/>
      </w:pPr>
      <w:r w:rsidRPr="0084591E">
        <w:t>Some believe that there is no certain date possible to say when the book was written. Among them is Jane Cartwright</w:t>
      </w:r>
      <w:r w:rsidR="002A3E05">
        <w:t>,</w:t>
      </w:r>
      <w:r w:rsidR="002A3E05">
        <w:rPr>
          <w:rStyle w:val="FootnoteReference"/>
        </w:rPr>
        <w:footnoteReference w:id="21"/>
      </w:r>
      <w:r w:rsidR="002A3E05">
        <w:t xml:space="preserve"> but t</w:t>
      </w:r>
      <w:r w:rsidRPr="0084591E">
        <w:t>here</w:t>
      </w:r>
      <w:r w:rsidR="002A3E05">
        <w:t xml:space="preserve"> i</w:t>
      </w:r>
      <w:r w:rsidRPr="0084591E">
        <w:t>s no solid proof of authorship only speculation</w:t>
      </w:r>
      <w:r w:rsidR="002A3E05">
        <w:t xml:space="preserve"> and </w:t>
      </w:r>
      <w:r w:rsidRPr="0084591E">
        <w:t>theories.</w:t>
      </w:r>
    </w:p>
    <w:p w14:paraId="05C268D9" w14:textId="44164254" w:rsidR="00217820" w:rsidRPr="0084591E" w:rsidRDefault="00261ECD" w:rsidP="00C04D68">
      <w:pPr>
        <w:pStyle w:val="western"/>
        <w:spacing w:after="0" w:line="360" w:lineRule="auto"/>
      </w:pPr>
      <w:r w:rsidRPr="0084591E">
        <w:t>Natasha Sumner quotes Catherine McKenna “Tales predate the fall of Gwynedd in 1282”</w:t>
      </w:r>
      <w:r w:rsidR="00DD3E5C">
        <w:t>.</w:t>
      </w:r>
      <w:r w:rsidR="00DD3E5C">
        <w:rPr>
          <w:rStyle w:val="FootnoteReference"/>
        </w:rPr>
        <w:footnoteReference w:id="22"/>
      </w:r>
      <w:r w:rsidRPr="0084591E">
        <w:t xml:space="preserve"> </w:t>
      </w:r>
      <w:r w:rsidR="001B4CEC">
        <w:t>She c</w:t>
      </w:r>
      <w:r w:rsidRPr="0084591E">
        <w:t xml:space="preserve">oncludes </w:t>
      </w:r>
      <w:r w:rsidR="001B4CEC">
        <w:t>by</w:t>
      </w:r>
      <w:r w:rsidRPr="0084591E">
        <w:t xml:space="preserve"> evidence putting </w:t>
      </w:r>
      <w:r w:rsidR="001B4CEC">
        <w:t xml:space="preserve">the writing </w:t>
      </w:r>
      <w:r w:rsidRPr="0084591E">
        <w:t xml:space="preserve">in </w:t>
      </w:r>
      <w:r w:rsidR="001B4CEC">
        <w:t xml:space="preserve">the </w:t>
      </w:r>
      <w:r w:rsidRPr="0084591E">
        <w:t xml:space="preserve">1120's or early 1130's! (this coincides with others' dates) </w:t>
      </w:r>
      <w:r w:rsidRPr="312E30A9">
        <w:rPr>
          <w:i/>
          <w:iCs/>
        </w:rPr>
        <w:t>(</w:t>
      </w:r>
      <w:proofErr w:type="spellStart"/>
      <w:r w:rsidRPr="312E30A9">
        <w:rPr>
          <w:i/>
          <w:iCs/>
        </w:rPr>
        <w:t>Studia</w:t>
      </w:r>
      <w:proofErr w:type="spellEnd"/>
      <w:r w:rsidRPr="312E30A9">
        <w:rPr>
          <w:i/>
          <w:iCs/>
        </w:rPr>
        <w:t xml:space="preserve"> </w:t>
      </w:r>
      <w:proofErr w:type="spellStart"/>
      <w:r w:rsidRPr="312E30A9">
        <w:rPr>
          <w:i/>
          <w:iCs/>
        </w:rPr>
        <w:t>Celtica</w:t>
      </w:r>
      <w:proofErr w:type="spellEnd"/>
      <w:r w:rsidR="001B4CEC" w:rsidRPr="312E30A9">
        <w:rPr>
          <w:rStyle w:val="FootnoteReference"/>
          <w:i/>
          <w:iCs/>
        </w:rPr>
        <w:footnoteReference w:id="23"/>
      </w:r>
      <w:r w:rsidRPr="312E30A9">
        <w:rPr>
          <w:i/>
          <w:iCs/>
        </w:rPr>
        <w:t>)</w:t>
      </w:r>
    </w:p>
    <w:p w14:paraId="0E3CFB5E" w14:textId="1BB6F5E7" w:rsidR="00217820" w:rsidRPr="0084591E" w:rsidRDefault="00261ECD" w:rsidP="00C04D68">
      <w:pPr>
        <w:pStyle w:val="western"/>
        <w:spacing w:after="0" w:line="360" w:lineRule="auto"/>
      </w:pPr>
      <w:r w:rsidRPr="0084591E">
        <w:t>Rodway</w:t>
      </w:r>
      <w:r w:rsidR="001B4CEC">
        <w:rPr>
          <w:rStyle w:val="FootnoteReference"/>
        </w:rPr>
        <w:footnoteReference w:id="24"/>
      </w:r>
      <w:r w:rsidRPr="0084591E">
        <w:t>refers to Breeze'</w:t>
      </w:r>
      <w:r w:rsidR="001B4CEC">
        <w:t>s</w:t>
      </w:r>
      <w:r w:rsidRPr="0084591E">
        <w:t xml:space="preserve"> paper </w:t>
      </w:r>
      <w:r w:rsidR="001B4CEC">
        <w:t xml:space="preserve">and </w:t>
      </w:r>
      <w:r w:rsidRPr="0084591E">
        <w:t xml:space="preserve">argues that Gwenllian was author of </w:t>
      </w:r>
      <w:r w:rsidR="001B4CEC">
        <w:t>‘</w:t>
      </w:r>
      <w:r w:rsidRPr="0084591E">
        <w:t>The Four B</w:t>
      </w:r>
      <w:r w:rsidR="001B4CEC">
        <w:t>ranches</w:t>
      </w:r>
      <w:r w:rsidR="70931C54">
        <w:t>’</w:t>
      </w:r>
      <w:r w:rsidR="001B4CEC">
        <w:t>.</w:t>
      </w:r>
      <w:r w:rsidRPr="0084591E">
        <w:t xml:space="preserve"> Rodway comments on how it was met with mostly scepticism</w:t>
      </w:r>
      <w:r w:rsidR="001B4CEC">
        <w:t xml:space="preserve"> and c</w:t>
      </w:r>
      <w:r w:rsidRPr="0084591E">
        <w:t xml:space="preserve">ontinues to say how there is no proof that female scribes existed before the second half of the </w:t>
      </w:r>
      <w:r w:rsidR="001B4CEC">
        <w:t>fifteenth</w:t>
      </w:r>
      <w:r w:rsidRPr="0084591E">
        <w:t xml:space="preserve"> century</w:t>
      </w:r>
      <w:r w:rsidR="001B4CEC">
        <w:t>.</w:t>
      </w:r>
    </w:p>
    <w:p w14:paraId="5483F0E8" w14:textId="70899CCF" w:rsidR="00217820" w:rsidRPr="0084591E" w:rsidRDefault="00261ECD" w:rsidP="00C04D68">
      <w:pPr>
        <w:pStyle w:val="western"/>
        <w:spacing w:after="0" w:line="360" w:lineRule="auto"/>
        <w:rPr>
          <w:i/>
          <w:iCs/>
        </w:rPr>
      </w:pPr>
      <w:proofErr w:type="spellStart"/>
      <w:r w:rsidRPr="0084591E">
        <w:lastRenderedPageBreak/>
        <w:t>Luft</w:t>
      </w:r>
      <w:proofErr w:type="spellEnd"/>
      <w:r w:rsidR="001B4CEC">
        <w:rPr>
          <w:rStyle w:val="FootnoteReference"/>
        </w:rPr>
        <w:footnoteReference w:id="25"/>
      </w:r>
      <w:r w:rsidRPr="0084591E">
        <w:t xml:space="preserve"> comments on Breeze' lack of engagement with recent fellow scholarship, regarding also </w:t>
      </w:r>
      <w:r w:rsidR="005C0A1D" w:rsidRPr="0084591E">
        <w:t xml:space="preserve">the </w:t>
      </w:r>
      <w:r w:rsidRPr="0084591E">
        <w:t xml:space="preserve">lack of solid evidence and other factors leading me to question Breeze' theory.                                                                                                                          </w:t>
      </w:r>
    </w:p>
    <w:p w14:paraId="0D180F32" w14:textId="63F61E48" w:rsidR="001B4CEC" w:rsidRDefault="001B4CEC" w:rsidP="00C04D68">
      <w:pPr>
        <w:pStyle w:val="western"/>
        <w:spacing w:after="0" w:line="360" w:lineRule="auto"/>
      </w:pPr>
      <w:r w:rsidRPr="001B4CEC">
        <w:t xml:space="preserve">THE ORIGINS OF </w:t>
      </w:r>
      <w:r>
        <w:t>T</w:t>
      </w:r>
      <w:r w:rsidRPr="001B4CEC">
        <w:t xml:space="preserve">HE </w:t>
      </w:r>
      <w:r>
        <w:t>FOUR BRANCHES:</w:t>
      </w:r>
    </w:p>
    <w:p w14:paraId="64BDD11E" w14:textId="0EE16643" w:rsidR="00217820" w:rsidRPr="0084591E" w:rsidRDefault="00261ECD" w:rsidP="00C04D68">
      <w:pPr>
        <w:pStyle w:val="western"/>
        <w:spacing w:after="0" w:line="360" w:lineRule="auto"/>
      </w:pPr>
      <w:r w:rsidRPr="001B4CEC">
        <w:t>B</w:t>
      </w:r>
      <w:r w:rsidRPr="0084591E">
        <w:t xml:space="preserve">reeze argues that the author of </w:t>
      </w:r>
      <w:r w:rsidR="001B4CEC" w:rsidRPr="312E30A9">
        <w:rPr>
          <w:i/>
          <w:iCs/>
        </w:rPr>
        <w:t xml:space="preserve">The </w:t>
      </w:r>
      <w:proofErr w:type="spellStart"/>
      <w:r w:rsidR="001B4CEC" w:rsidRPr="312E30A9">
        <w:rPr>
          <w:i/>
          <w:iCs/>
        </w:rPr>
        <w:t>Mabinogi</w:t>
      </w:r>
      <w:proofErr w:type="spellEnd"/>
      <w:r w:rsidR="001B4CEC" w:rsidRPr="0084591E">
        <w:t xml:space="preserve"> </w:t>
      </w:r>
      <w:r w:rsidR="001B4CEC">
        <w:t>is</w:t>
      </w:r>
      <w:r w:rsidRPr="0084591E">
        <w:t xml:space="preserve"> Princess Gwenllian (c1097-1136)</w:t>
      </w:r>
      <w:r w:rsidR="001B4CEC">
        <w:t>. H</w:t>
      </w:r>
      <w:r w:rsidRPr="0084591E">
        <w:t xml:space="preserve">er father was </w:t>
      </w:r>
      <w:r w:rsidR="001B4CEC">
        <w:t>K</w:t>
      </w:r>
      <w:r w:rsidRPr="0084591E">
        <w:t xml:space="preserve">ing of </w:t>
      </w:r>
      <w:proofErr w:type="spellStart"/>
      <w:r w:rsidRPr="0084591E">
        <w:t>Deheubarth</w:t>
      </w:r>
      <w:proofErr w:type="spellEnd"/>
      <w:r w:rsidRPr="0084591E">
        <w:t xml:space="preserve"> (South Wales)</w:t>
      </w:r>
      <w:r w:rsidRPr="0CDD0607">
        <w:rPr>
          <w:rStyle w:val="FootnoteReference"/>
        </w:rPr>
        <w:footnoteReference w:id="26"/>
      </w:r>
      <w:r w:rsidRPr="0084591E">
        <w:t>. Breeze dates the</w:t>
      </w:r>
      <w:r w:rsidR="001B4CEC">
        <w:t xml:space="preserve"> Four Branches</w:t>
      </w:r>
      <w:r w:rsidRPr="0084591E">
        <w:t xml:space="preserve"> to 1120-1136. (dates </w:t>
      </w:r>
      <w:r w:rsidR="001B4CEC">
        <w:t xml:space="preserve">which </w:t>
      </w:r>
      <w:r w:rsidRPr="0084591E">
        <w:t xml:space="preserve">coincide with </w:t>
      </w:r>
      <w:r w:rsidR="001B4CEC" w:rsidRPr="0084591E">
        <w:t>Gwenllian</w:t>
      </w:r>
      <w:r w:rsidRPr="0084591E">
        <w:t xml:space="preserve">'s </w:t>
      </w:r>
      <w:r w:rsidR="001B4CEC">
        <w:t>lifespan</w:t>
      </w:r>
      <w:r w:rsidRPr="0084591E">
        <w:t>).</w:t>
      </w:r>
      <w:r w:rsidR="001B4CEC">
        <w:t xml:space="preserve"> </w:t>
      </w:r>
      <w:r w:rsidRPr="0084591E">
        <w:t xml:space="preserve">Breeze claims that stories are written from </w:t>
      </w:r>
      <w:r w:rsidR="005C0A1D" w:rsidRPr="0084591E">
        <w:t xml:space="preserve">a </w:t>
      </w:r>
      <w:r w:rsidRPr="0084591E">
        <w:t xml:space="preserve">feminine perspective and </w:t>
      </w:r>
      <w:r w:rsidR="005C0A1D" w:rsidRPr="0084591E">
        <w:t xml:space="preserve">the </w:t>
      </w:r>
      <w:r w:rsidRPr="0084591E">
        <w:t xml:space="preserve">work of a woman. He links it to </w:t>
      </w:r>
      <w:r w:rsidR="001B4CEC" w:rsidRPr="0084591E">
        <w:t xml:space="preserve">Princess Gwenllian </w:t>
      </w:r>
      <w:r w:rsidRPr="0084591E">
        <w:t>knowing it</w:t>
      </w:r>
      <w:r w:rsidR="001B4CEC">
        <w:t xml:space="preserve"> i</w:t>
      </w:r>
      <w:r w:rsidRPr="0084591E">
        <w:t>s the work of someone with etiquette and she fits the bill for the time period</w:t>
      </w:r>
      <w:r w:rsidR="001B4CEC">
        <w:t xml:space="preserve"> and</w:t>
      </w:r>
      <w:r w:rsidRPr="0084591E">
        <w:t xml:space="preserve"> dates mentioned. Breeze comments on how the author favours the feminine characters of the tales and how the stories read like a woman's work</w:t>
      </w:r>
      <w:r w:rsidR="001B4CEC">
        <w:t>.</w:t>
      </w:r>
      <w:r w:rsidRPr="0084591E">
        <w:t xml:space="preserve"> He believes the author is a person of authority and resources</w:t>
      </w:r>
      <w:r w:rsidR="001B4CEC">
        <w:rPr>
          <w:rStyle w:val="FootnoteReference"/>
        </w:rPr>
        <w:footnoteReference w:id="27"/>
      </w:r>
      <w:r w:rsidR="004111C1">
        <w:t>a</w:t>
      </w:r>
      <w:r w:rsidR="004111C1" w:rsidRPr="0084591E">
        <w:t>rgui</w:t>
      </w:r>
      <w:r w:rsidR="004111C1">
        <w:t>ng</w:t>
      </w:r>
      <w:r w:rsidRPr="0084591E">
        <w:t xml:space="preserve"> that topics such as childlessness</w:t>
      </w:r>
      <w:r w:rsidR="004111C1">
        <w:t xml:space="preserve"> and </w:t>
      </w:r>
      <w:r w:rsidRPr="0084591E">
        <w:t>wet nurses are women's interests, normally only spoken about privately among women</w:t>
      </w:r>
      <w:r w:rsidR="004111C1">
        <w:t>.</w:t>
      </w:r>
      <w:r w:rsidRPr="0084591E">
        <w:t xml:space="preserve"> Breeze interprets the author's attention given to feminine activities for</w:t>
      </w:r>
      <w:r w:rsidR="004111C1">
        <w:t xml:space="preserve"> </w:t>
      </w:r>
      <w:r w:rsidRPr="0084591E">
        <w:t>“motherhood, wet-nursing, fostering, or childlessness” as opposed to “battles and war” (being mainly a topic for males then).</w:t>
      </w:r>
      <w:r w:rsidR="00692F65">
        <w:rPr>
          <w:rStyle w:val="FootnoteReference"/>
        </w:rPr>
        <w:footnoteReference w:id="28"/>
      </w:r>
      <w:r w:rsidRPr="0084591E">
        <w:t xml:space="preserve">                                                                                                                </w:t>
      </w:r>
      <w:r w:rsidR="0F62A1E6" w:rsidRPr="0084591E">
        <w:t xml:space="preserve">                         </w:t>
      </w:r>
      <w:r w:rsidR="004111C1">
        <w:t>It is a c</w:t>
      </w:r>
      <w:r w:rsidRPr="0084591E">
        <w:t xml:space="preserve">ontroversial viewpoint, that Gwenllian of Dyfed </w:t>
      </w:r>
      <w:r w:rsidR="004111C1">
        <w:t xml:space="preserve">was the author, but he clearly </w:t>
      </w:r>
      <w:r w:rsidRPr="0084591E">
        <w:t>narrow</w:t>
      </w:r>
      <w:r w:rsidR="004111C1">
        <w:t>s</w:t>
      </w:r>
      <w:r w:rsidRPr="0084591E">
        <w:t xml:space="preserve"> </w:t>
      </w:r>
      <w:r w:rsidR="004111C1">
        <w:t xml:space="preserve">it </w:t>
      </w:r>
      <w:r w:rsidRPr="0084591E">
        <w:t xml:space="preserve">down to </w:t>
      </w:r>
      <w:r w:rsidR="26F14B3C" w:rsidRPr="0084591E">
        <w:t>having been</w:t>
      </w:r>
      <w:r w:rsidRPr="0084591E">
        <w:t xml:space="preserve"> the lady of a Royal court</w:t>
      </w:r>
      <w:r w:rsidR="004111C1">
        <w:t xml:space="preserve"> as the n</w:t>
      </w:r>
      <w:r w:rsidRPr="0084591E">
        <w:t xml:space="preserve">arrative points to </w:t>
      </w:r>
      <w:r w:rsidR="005C0A1D" w:rsidRPr="0084591E">
        <w:t xml:space="preserve">a </w:t>
      </w:r>
      <w:r w:rsidRPr="0084591E">
        <w:t>lady of etiquette. He links her as being familiar with regional areas of Wales and Ireland mentioned in the text</w:t>
      </w:r>
      <w:r w:rsidR="004111C1">
        <w:t xml:space="preserve"> as she</w:t>
      </w:r>
      <w:r w:rsidRPr="0084591E">
        <w:t xml:space="preserve"> was a Gwynedd princess married to a Dyfed ruler </w:t>
      </w:r>
      <w:r w:rsidR="004111C1">
        <w:t>and</w:t>
      </w:r>
      <w:r w:rsidRPr="0084591E">
        <w:t xml:space="preserve"> had spent time in exile in Ireland</w:t>
      </w:r>
      <w:r w:rsidR="004111C1">
        <w:t>.</w:t>
      </w:r>
      <w:r w:rsidR="004111C1">
        <w:rPr>
          <w:rStyle w:val="FootnoteReference"/>
        </w:rPr>
        <w:footnoteReference w:id="29"/>
      </w:r>
      <w:r w:rsidRPr="0084591E">
        <w:t xml:space="preserve"> </w:t>
      </w:r>
    </w:p>
    <w:p w14:paraId="03C764CF" w14:textId="77777777" w:rsidR="004111C1" w:rsidRDefault="00261ECD" w:rsidP="00C04D68">
      <w:pPr>
        <w:pStyle w:val="western"/>
        <w:spacing w:after="0" w:line="360" w:lineRule="auto"/>
      </w:pPr>
      <w:r w:rsidRPr="0084591E">
        <w:t>PARAGRAPH EXAMPLE WITH QUOT</w:t>
      </w:r>
      <w:r w:rsidR="004111C1">
        <w:t>ATION:</w:t>
      </w:r>
    </w:p>
    <w:p w14:paraId="2F29D1D7" w14:textId="4CE5CE0F" w:rsidR="00217820" w:rsidRPr="0084591E" w:rsidRDefault="00261ECD" w:rsidP="00C04D68">
      <w:pPr>
        <w:pStyle w:val="western"/>
        <w:spacing w:after="0" w:line="360" w:lineRule="auto"/>
      </w:pPr>
      <w:r w:rsidRPr="0084591E">
        <w:t>Saunders Lewis</w:t>
      </w:r>
      <w:r w:rsidR="004111C1">
        <w:rPr>
          <w:rStyle w:val="FootnoteReference"/>
        </w:rPr>
        <w:footnoteReference w:id="30"/>
      </w:r>
      <w:r w:rsidRPr="0084591E">
        <w:t xml:space="preserve"> identifies a link to </w:t>
      </w:r>
      <w:proofErr w:type="spellStart"/>
      <w:r w:rsidRPr="0084591E">
        <w:t>Bendigeidfran's</w:t>
      </w:r>
      <w:proofErr w:type="spellEnd"/>
      <w:r w:rsidRPr="0084591E">
        <w:t xml:space="preserve"> invasion of Ireland </w:t>
      </w:r>
      <w:proofErr w:type="gramStart"/>
      <w:r w:rsidRPr="0084591E">
        <w:t>and also</w:t>
      </w:r>
      <w:proofErr w:type="gramEnd"/>
      <w:r w:rsidRPr="0084591E">
        <w:t xml:space="preserve"> to</w:t>
      </w:r>
      <w:r w:rsidR="00B93B8F" w:rsidRPr="0084591E">
        <w:t xml:space="preserve"> Henry II</w:t>
      </w:r>
      <w:r w:rsidRPr="0084591E">
        <w:t xml:space="preserve"> in 1172. It is believed that Lord Rhys of </w:t>
      </w:r>
      <w:proofErr w:type="spellStart"/>
      <w:r w:rsidRPr="0084591E">
        <w:t>Deheubarth</w:t>
      </w:r>
      <w:proofErr w:type="spellEnd"/>
      <w:r w:rsidRPr="0084591E">
        <w:t xml:space="preserve"> attended Henry II’s court in 1177. Thus, confirming the late 12</w:t>
      </w:r>
      <w:r w:rsidRPr="0084591E">
        <w:rPr>
          <w:vertAlign w:val="superscript"/>
        </w:rPr>
        <w:t>th</w:t>
      </w:r>
      <w:r w:rsidRPr="0084591E">
        <w:t xml:space="preserve"> century provenance for the writing of the final version of </w:t>
      </w:r>
      <w:r w:rsidR="00692F65" w:rsidRPr="312E30A9">
        <w:rPr>
          <w:i/>
          <w:iCs/>
        </w:rPr>
        <w:t>T</w:t>
      </w:r>
      <w:r w:rsidRPr="312E30A9">
        <w:rPr>
          <w:i/>
          <w:iCs/>
        </w:rPr>
        <w:t xml:space="preserve">he </w:t>
      </w:r>
      <w:proofErr w:type="spellStart"/>
      <w:r w:rsidRPr="312E30A9">
        <w:rPr>
          <w:i/>
          <w:iCs/>
        </w:rPr>
        <w:t>Mabinogi</w:t>
      </w:r>
      <w:proofErr w:type="spellEnd"/>
      <w:r w:rsidRPr="0084591E">
        <w:t xml:space="preserve"> manuscript. To quote Lewis</w:t>
      </w:r>
      <w:r w:rsidR="004111C1">
        <w:t>:</w:t>
      </w:r>
    </w:p>
    <w:p w14:paraId="72640250" w14:textId="617A395E" w:rsidR="00217820" w:rsidRPr="0084591E" w:rsidRDefault="00261ECD" w:rsidP="004111C1">
      <w:pPr>
        <w:pStyle w:val="western"/>
        <w:spacing w:after="0" w:line="360" w:lineRule="auto"/>
        <w:ind w:left="720" w:right="946"/>
      </w:pPr>
      <w:r w:rsidRPr="0084591E">
        <w:lastRenderedPageBreak/>
        <w:t>“The author was alert to these patterns of recurrence, these habitual fault-lines in the geopolitical landscape of Medieval Wales”</w:t>
      </w:r>
      <w:r w:rsidR="004111C1">
        <w:rPr>
          <w:rStyle w:val="FootnoteReference"/>
        </w:rPr>
        <w:footnoteReference w:id="31"/>
      </w:r>
      <w:r w:rsidRPr="0084591E">
        <w:t xml:space="preserve"> </w:t>
      </w:r>
    </w:p>
    <w:p w14:paraId="01B9B5C5" w14:textId="14284D3E" w:rsidR="00217820" w:rsidRPr="0084591E" w:rsidRDefault="00261ECD" w:rsidP="00C04D68">
      <w:pPr>
        <w:pStyle w:val="western"/>
        <w:spacing w:after="0" w:line="360" w:lineRule="auto"/>
      </w:pPr>
      <w:r w:rsidRPr="0084591E">
        <w:t xml:space="preserve">Lewis refers to the fact that authorship was down to a person who was knowledgeable with the geography of Wales </w:t>
      </w:r>
      <w:r w:rsidR="004111C1">
        <w:t>and</w:t>
      </w:r>
      <w:r w:rsidRPr="0084591E">
        <w:t xml:space="preserve"> Ireland during that era. Hence, this could then arguably be the work of Princess Gwenllian of Gwynedd who was married to Lord Rhys of </w:t>
      </w:r>
      <w:proofErr w:type="spellStart"/>
      <w:r w:rsidRPr="0084591E">
        <w:t>Deheubarth</w:t>
      </w:r>
      <w:proofErr w:type="spellEnd"/>
      <w:r w:rsidRPr="0084591E">
        <w:t xml:space="preserve"> from the county of Dyfed. She would have known the regions of both counties during the period which </w:t>
      </w:r>
      <w:r w:rsidR="004111C1" w:rsidRPr="312E30A9">
        <w:rPr>
          <w:i/>
          <w:iCs/>
        </w:rPr>
        <w:t>T</w:t>
      </w:r>
      <w:r w:rsidRPr="312E30A9">
        <w:rPr>
          <w:i/>
          <w:iCs/>
        </w:rPr>
        <w:t xml:space="preserve">he </w:t>
      </w:r>
      <w:proofErr w:type="spellStart"/>
      <w:r w:rsidRPr="312E30A9">
        <w:rPr>
          <w:i/>
          <w:iCs/>
        </w:rPr>
        <w:t>Mabinogi</w:t>
      </w:r>
      <w:proofErr w:type="spellEnd"/>
      <w:r w:rsidRPr="0084591E">
        <w:t xml:space="preserve"> manuscript was written. She was a person of etiquette </w:t>
      </w:r>
      <w:proofErr w:type="gramStart"/>
      <w:r w:rsidRPr="0084591E">
        <w:t>and also</w:t>
      </w:r>
      <w:proofErr w:type="gramEnd"/>
      <w:r w:rsidRPr="0084591E">
        <w:t xml:space="preserve"> of royal blood</w:t>
      </w:r>
      <w:r w:rsidR="004111C1">
        <w:t xml:space="preserve"> as </w:t>
      </w:r>
      <w:r w:rsidRPr="0084591E">
        <w:t xml:space="preserve">her father </w:t>
      </w:r>
      <w:r w:rsidR="004111C1">
        <w:t>was K</w:t>
      </w:r>
      <w:r w:rsidRPr="0084591E">
        <w:t>ing of Gwynedd. However, there is still no concrete evidence as to the truth of the matter</w:t>
      </w:r>
      <w:r w:rsidR="004111C1">
        <w:t>, i</w:t>
      </w:r>
      <w:r w:rsidRPr="0084591E">
        <w:t xml:space="preserve">t is purely speculation regarding the authorship of </w:t>
      </w:r>
      <w:r w:rsidR="004111C1" w:rsidRPr="312E30A9">
        <w:rPr>
          <w:i/>
          <w:iCs/>
        </w:rPr>
        <w:t>T</w:t>
      </w:r>
      <w:r w:rsidRPr="312E30A9">
        <w:rPr>
          <w:i/>
          <w:iCs/>
        </w:rPr>
        <w:t xml:space="preserve">he </w:t>
      </w:r>
      <w:proofErr w:type="spellStart"/>
      <w:r w:rsidRPr="312E30A9">
        <w:rPr>
          <w:i/>
          <w:iCs/>
        </w:rPr>
        <w:t>Mabinogi</w:t>
      </w:r>
      <w:proofErr w:type="spellEnd"/>
      <w:r w:rsidRPr="0084591E">
        <w:t>. It is arguable as to whether Princess Gwenllian is the authentic author, but her criteria is in her favour as being the possible owner of authorship</w:t>
      </w:r>
      <w:r w:rsidRPr="0CDD0607">
        <w:rPr>
          <w:rStyle w:val="FootnoteReference"/>
        </w:rPr>
        <w:footnoteReference w:id="32"/>
      </w:r>
      <w:r w:rsidRPr="0084591E">
        <w:t xml:space="preserve">. </w:t>
      </w:r>
    </w:p>
    <w:p w14:paraId="4C7F0009" w14:textId="77777777" w:rsidR="00B93B8F" w:rsidRPr="0084591E" w:rsidRDefault="00B93B8F" w:rsidP="00C04D68">
      <w:pPr>
        <w:pStyle w:val="western"/>
        <w:spacing w:after="0" w:line="360" w:lineRule="auto"/>
      </w:pPr>
    </w:p>
    <w:p w14:paraId="3F313F53" w14:textId="77777777" w:rsidR="00217820" w:rsidRPr="0084591E" w:rsidRDefault="00261ECD" w:rsidP="00C04D68">
      <w:pPr>
        <w:pStyle w:val="western"/>
        <w:spacing w:after="0" w:line="360" w:lineRule="auto"/>
      </w:pPr>
      <w:r w:rsidRPr="0084591E">
        <w:t>CONCLUSION.</w:t>
      </w:r>
    </w:p>
    <w:p w14:paraId="5F572CC4" w14:textId="77777777" w:rsidR="00217820" w:rsidRPr="0084591E" w:rsidRDefault="00217820" w:rsidP="00C04D68">
      <w:pPr>
        <w:pStyle w:val="western"/>
        <w:spacing w:after="0" w:line="360" w:lineRule="auto"/>
      </w:pPr>
    </w:p>
    <w:p w14:paraId="269C8C97" w14:textId="77777777" w:rsidR="00217820" w:rsidRPr="0084591E" w:rsidRDefault="00217820" w:rsidP="00C04D68">
      <w:pPr>
        <w:pStyle w:val="western"/>
        <w:spacing w:after="0" w:line="360" w:lineRule="auto"/>
      </w:pPr>
    </w:p>
    <w:p w14:paraId="0FD78BBA" w14:textId="3513E022" w:rsidR="312E30A9" w:rsidRDefault="312E30A9" w:rsidP="312E30A9">
      <w:pPr>
        <w:pStyle w:val="western"/>
        <w:spacing w:after="0" w:line="360" w:lineRule="auto"/>
      </w:pPr>
    </w:p>
    <w:p w14:paraId="5949E037" w14:textId="49BF7D85" w:rsidR="312E30A9" w:rsidRDefault="312E30A9" w:rsidP="312E30A9">
      <w:pPr>
        <w:pStyle w:val="western"/>
        <w:spacing w:after="0" w:line="360" w:lineRule="auto"/>
      </w:pPr>
    </w:p>
    <w:p w14:paraId="29DE50F4" w14:textId="76C55DD1" w:rsidR="312E30A9" w:rsidRDefault="312E30A9" w:rsidP="312E30A9">
      <w:pPr>
        <w:pStyle w:val="western"/>
        <w:spacing w:after="0" w:line="360" w:lineRule="auto"/>
      </w:pPr>
    </w:p>
    <w:p w14:paraId="481B9ED8" w14:textId="61F0A243" w:rsidR="312E30A9" w:rsidRDefault="312E30A9" w:rsidP="312E30A9">
      <w:pPr>
        <w:pStyle w:val="western"/>
        <w:spacing w:after="0" w:line="360" w:lineRule="auto"/>
      </w:pPr>
    </w:p>
    <w:p w14:paraId="4F0B2669" w14:textId="6EA4887F" w:rsidR="312E30A9" w:rsidRDefault="312E30A9" w:rsidP="312E30A9">
      <w:pPr>
        <w:pStyle w:val="western"/>
        <w:spacing w:after="0" w:line="360" w:lineRule="auto"/>
      </w:pPr>
    </w:p>
    <w:p w14:paraId="0F0BAEC7" w14:textId="43B98283" w:rsidR="00217820" w:rsidRPr="0084591E" w:rsidRDefault="0CDD0607" w:rsidP="00C04D68">
      <w:pPr>
        <w:pStyle w:val="western"/>
        <w:spacing w:after="0" w:line="360" w:lineRule="auto"/>
      </w:pPr>
      <w:r>
        <w:t>BIBLIOGRAPHY:</w:t>
      </w:r>
    </w:p>
    <w:p w14:paraId="7762563D" w14:textId="20181DEF" w:rsidR="00692F65" w:rsidRPr="0084591E" w:rsidRDefault="00692F65" w:rsidP="00C04D68">
      <w:pPr>
        <w:pStyle w:val="western"/>
        <w:spacing w:after="0" w:line="360" w:lineRule="auto"/>
      </w:pPr>
      <w:r w:rsidRPr="0084591E">
        <w:t xml:space="preserve">Breeze, A. </w:t>
      </w:r>
      <w:r w:rsidR="11BA2B9C">
        <w:t>‘</w:t>
      </w:r>
      <w:r w:rsidRPr="0084591E">
        <w:t xml:space="preserve">The Dates of The Four Branches of The </w:t>
      </w:r>
      <w:proofErr w:type="spellStart"/>
      <w:r>
        <w:t>Mabinogi</w:t>
      </w:r>
      <w:proofErr w:type="spellEnd"/>
      <w:r w:rsidR="21445D38">
        <w:t>’</w:t>
      </w:r>
      <w:r>
        <w:t>,</w:t>
      </w:r>
      <w:r w:rsidRPr="0084591E">
        <w:rPr>
          <w:i/>
          <w:iCs/>
        </w:rPr>
        <w:t xml:space="preserve"> </w:t>
      </w:r>
      <w:proofErr w:type="spellStart"/>
      <w:r w:rsidRPr="0084591E">
        <w:rPr>
          <w:i/>
          <w:iCs/>
        </w:rPr>
        <w:t>Studia</w:t>
      </w:r>
      <w:proofErr w:type="spellEnd"/>
      <w:r w:rsidRPr="0084591E">
        <w:rPr>
          <w:i/>
          <w:iCs/>
        </w:rPr>
        <w:t xml:space="preserve"> </w:t>
      </w:r>
      <w:proofErr w:type="spellStart"/>
      <w:r w:rsidRPr="0084591E">
        <w:rPr>
          <w:i/>
          <w:iCs/>
        </w:rPr>
        <w:t>Celtica</w:t>
      </w:r>
      <w:proofErr w:type="spellEnd"/>
      <w:r w:rsidRPr="0084591E">
        <w:rPr>
          <w:i/>
          <w:iCs/>
        </w:rPr>
        <w:t xml:space="preserve"> </w:t>
      </w:r>
      <w:proofErr w:type="spellStart"/>
      <w:proofErr w:type="gramStart"/>
      <w:r w:rsidRPr="0084591E">
        <w:rPr>
          <w:i/>
          <w:iCs/>
        </w:rPr>
        <w:t>Posnaniensia</w:t>
      </w:r>
      <w:proofErr w:type="spellEnd"/>
      <w:r w:rsidRPr="0084591E">
        <w:rPr>
          <w:i/>
          <w:iCs/>
        </w:rPr>
        <w:t xml:space="preserve">  </w:t>
      </w:r>
      <w:r w:rsidRPr="73953C55">
        <w:rPr>
          <w:i/>
        </w:rPr>
        <w:t>3</w:t>
      </w:r>
      <w:proofErr w:type="gramEnd"/>
      <w:r>
        <w:t>(1)</w:t>
      </w:r>
      <w:r w:rsidRPr="0084591E">
        <w:t>, (Pamplona: University of Navarre, 2018).</w:t>
      </w:r>
    </w:p>
    <w:p w14:paraId="129352EE" w14:textId="77777777" w:rsidR="00692F65" w:rsidRPr="0084591E" w:rsidRDefault="00692F65" w:rsidP="00C04D68">
      <w:pPr>
        <w:pStyle w:val="western"/>
        <w:spacing w:after="0" w:line="360" w:lineRule="auto"/>
      </w:pPr>
      <w:r w:rsidRPr="0084591E">
        <w:t xml:space="preserve">Breeze, A. </w:t>
      </w:r>
      <w:r w:rsidRPr="0084591E">
        <w:rPr>
          <w:i/>
          <w:iCs/>
        </w:rPr>
        <w:t xml:space="preserve">The Origins of The Four Branches of The </w:t>
      </w:r>
      <w:proofErr w:type="spellStart"/>
      <w:r w:rsidRPr="0084591E">
        <w:rPr>
          <w:i/>
          <w:iCs/>
        </w:rPr>
        <w:t>Mabinogi</w:t>
      </w:r>
      <w:proofErr w:type="spellEnd"/>
      <w:r w:rsidRPr="0084591E">
        <w:rPr>
          <w:i/>
          <w:iCs/>
        </w:rPr>
        <w:t xml:space="preserve">, </w:t>
      </w:r>
      <w:r w:rsidRPr="0084591E">
        <w:t xml:space="preserve">(Gloucester: Action Publishing Technology Ltd, 2009). </w:t>
      </w:r>
    </w:p>
    <w:p w14:paraId="38E1362C" w14:textId="387D2DF8" w:rsidR="00692F65" w:rsidRPr="0084591E" w:rsidRDefault="0CDD0607" w:rsidP="00C04D68">
      <w:pPr>
        <w:pStyle w:val="western"/>
        <w:spacing w:after="0" w:line="360" w:lineRule="auto"/>
      </w:pPr>
      <w:r>
        <w:lastRenderedPageBreak/>
        <w:t xml:space="preserve">Dobson, R. ‘Is This Welsh Woman the First British Woman Author’, </w:t>
      </w:r>
      <w:r w:rsidRPr="312E30A9">
        <w:rPr>
          <w:i/>
          <w:iCs/>
        </w:rPr>
        <w:t>The Independent</w:t>
      </w:r>
      <w:r>
        <w:t>. &lt;</w:t>
      </w:r>
      <w:hyperlink r:id="rId8">
        <w:r w:rsidRPr="312E30A9">
          <w:rPr>
            <w:rStyle w:val="Hyperlink"/>
          </w:rPr>
          <w:t>https://www.independent.co.uk/news/is-this-welsh-princess-the-first-british-woman-author-1282555.html</w:t>
        </w:r>
      </w:hyperlink>
      <w:r>
        <w:t>&gt; [accessed 20/03/20].</w:t>
      </w:r>
    </w:p>
    <w:p w14:paraId="32E81B4A" w14:textId="7886D3DD" w:rsidR="00692F65" w:rsidRPr="0084591E" w:rsidRDefault="0CDD0607" w:rsidP="00C04D68">
      <w:pPr>
        <w:pStyle w:val="western"/>
        <w:spacing w:after="0" w:line="360" w:lineRule="auto"/>
      </w:pPr>
      <w:proofErr w:type="spellStart"/>
      <w:r>
        <w:t>Felatra</w:t>
      </w:r>
      <w:proofErr w:type="spellEnd"/>
      <w:r>
        <w:t xml:space="preserve">, M. ‘The Author of the </w:t>
      </w:r>
      <w:proofErr w:type="spellStart"/>
      <w:r>
        <w:t>Mabinogi</w:t>
      </w:r>
      <w:proofErr w:type="spellEnd"/>
      <w:r>
        <w:t>’. &lt;</w:t>
      </w:r>
      <w:hyperlink r:id="rId9">
        <w:r w:rsidRPr="0CDD0607">
          <w:rPr>
            <w:rStyle w:val="Hyperlink"/>
          </w:rPr>
          <w:t>http://michaelfelatra.weebly.com</w:t>
        </w:r>
      </w:hyperlink>
      <w:r>
        <w:t xml:space="preserve">&gt; [accessed 10/03/20]. </w:t>
      </w:r>
    </w:p>
    <w:p w14:paraId="7EFFD3A6" w14:textId="526BD05A" w:rsidR="0CDD0607" w:rsidRDefault="0CDD0607" w:rsidP="0CDD0607">
      <w:pPr>
        <w:pStyle w:val="western"/>
        <w:spacing w:after="0" w:line="360" w:lineRule="auto"/>
      </w:pPr>
      <w:r>
        <w:t xml:space="preserve">Guest, C. Lady. The </w:t>
      </w:r>
      <w:proofErr w:type="spellStart"/>
      <w:r>
        <w:t>Mabinogion</w:t>
      </w:r>
      <w:proofErr w:type="spellEnd"/>
      <w:r>
        <w:t xml:space="preserve">. </w:t>
      </w:r>
      <w:r w:rsidR="23D21BE8" w:rsidRPr="73953C55">
        <w:t>BBC</w:t>
      </w:r>
      <w:r>
        <w:t xml:space="preserve"> &lt;https://bbc.co.uk/blogs/waleshistory/2012/05/lady_charlotte_guest_mabinogion_translator.html&gt; [accessed 20/03/20</w:t>
      </w:r>
      <w:r w:rsidR="39543C39">
        <w:t>]</w:t>
      </w:r>
      <w:r>
        <w:t xml:space="preserve">. </w:t>
      </w:r>
    </w:p>
    <w:p w14:paraId="0D6BAF8A" w14:textId="4FE75D8E" w:rsidR="00692F65" w:rsidRPr="0084591E" w:rsidRDefault="0CDD0607" w:rsidP="00C04D68">
      <w:pPr>
        <w:pStyle w:val="western"/>
        <w:spacing w:after="0" w:line="360" w:lineRule="auto"/>
      </w:pPr>
      <w:proofErr w:type="spellStart"/>
      <w:r>
        <w:t>Luft</w:t>
      </w:r>
      <w:proofErr w:type="spellEnd"/>
      <w:r>
        <w:t xml:space="preserve">, D. </w:t>
      </w:r>
      <w:r w:rsidR="516BC83A">
        <w:t>‘</w:t>
      </w:r>
      <w:r>
        <w:t xml:space="preserve">Review of The Origins of The Four Branches in </w:t>
      </w:r>
      <w:proofErr w:type="spellStart"/>
      <w:r>
        <w:t>Beltaine</w:t>
      </w:r>
      <w:proofErr w:type="spellEnd"/>
      <w:r w:rsidR="190D03BA">
        <w:t>’</w:t>
      </w:r>
      <w:r>
        <w:t>,</w:t>
      </w:r>
      <w:r w:rsidRPr="73953C55">
        <w:rPr>
          <w:i/>
        </w:rPr>
        <w:t xml:space="preserve"> Celtic Studies Association Newsletter</w:t>
      </w:r>
      <w:r w:rsidR="76010B08">
        <w:t xml:space="preserve"> </w:t>
      </w:r>
      <w:r>
        <w:t>(UCLA, 2010).</w:t>
      </w:r>
    </w:p>
    <w:p w14:paraId="5C65BDED" w14:textId="7EAB5F93" w:rsidR="0CDD0607" w:rsidRDefault="0CDD0607" w:rsidP="0CDD0607">
      <w:pPr>
        <w:pStyle w:val="western"/>
        <w:spacing w:after="0" w:line="360" w:lineRule="auto"/>
      </w:pPr>
      <w:r>
        <w:t xml:space="preserve">Parker, W. </w:t>
      </w:r>
      <w:r w:rsidRPr="73953C55">
        <w:rPr>
          <w:i/>
        </w:rPr>
        <w:t xml:space="preserve">Four Branches of the </w:t>
      </w:r>
      <w:proofErr w:type="spellStart"/>
      <w:r w:rsidRPr="73953C55">
        <w:rPr>
          <w:i/>
        </w:rPr>
        <w:t>Mabinogi</w:t>
      </w:r>
      <w:proofErr w:type="spellEnd"/>
      <w:r>
        <w:t xml:space="preserve">. </w:t>
      </w:r>
      <w:r w:rsidR="61C4E6B8">
        <w:t>(</w:t>
      </w:r>
      <w:r>
        <w:t>Bardic Press</w:t>
      </w:r>
      <w:r w:rsidR="01A6D94F">
        <w:t xml:space="preserve">, </w:t>
      </w:r>
      <w:r>
        <w:t>2007)</w:t>
      </w:r>
      <w:r w:rsidR="4B4616D0">
        <w:t>.</w:t>
      </w:r>
    </w:p>
    <w:p w14:paraId="7C27D4C8" w14:textId="513D2322" w:rsidR="00692F65" w:rsidRPr="0084591E" w:rsidRDefault="0CDD0607" w:rsidP="00C04D68">
      <w:pPr>
        <w:pStyle w:val="western"/>
        <w:spacing w:after="0" w:line="360" w:lineRule="auto"/>
      </w:pPr>
      <w:r>
        <w:t>Rodway, S. ‘The Where, Who, When and Why of Medieval Welsh Prose Texts: Some Methodological Considerations’</w:t>
      </w:r>
      <w:r w:rsidRPr="0CDD0607">
        <w:rPr>
          <w:i/>
          <w:iCs/>
        </w:rPr>
        <w:t xml:space="preserve">. </w:t>
      </w:r>
      <w:proofErr w:type="spellStart"/>
      <w:r w:rsidRPr="0CDD0607">
        <w:rPr>
          <w:i/>
          <w:iCs/>
        </w:rPr>
        <w:t>Studia</w:t>
      </w:r>
      <w:proofErr w:type="spellEnd"/>
      <w:r w:rsidRPr="0CDD0607">
        <w:rPr>
          <w:i/>
          <w:iCs/>
        </w:rPr>
        <w:t xml:space="preserve"> </w:t>
      </w:r>
      <w:proofErr w:type="spellStart"/>
      <w:r w:rsidRPr="0CDD0607">
        <w:rPr>
          <w:i/>
          <w:iCs/>
        </w:rPr>
        <w:t>Celtica</w:t>
      </w:r>
      <w:proofErr w:type="spellEnd"/>
      <w:r w:rsidRPr="0CDD0607">
        <w:rPr>
          <w:i/>
          <w:iCs/>
        </w:rPr>
        <w:t xml:space="preserve"> 41, </w:t>
      </w:r>
      <w:r>
        <w:t xml:space="preserve">(2007), 47-89. </w:t>
      </w:r>
    </w:p>
    <w:p w14:paraId="2BD2C945" w14:textId="2840609C" w:rsidR="17AF94CD" w:rsidRDefault="17AF94CD" w:rsidP="5A44FC7F">
      <w:pPr>
        <w:pStyle w:val="western"/>
        <w:spacing w:after="0" w:line="360" w:lineRule="auto"/>
        <w:rPr>
          <w:i/>
        </w:rPr>
      </w:pPr>
      <w:r w:rsidRPr="5A44FC7F">
        <w:rPr>
          <w:i/>
          <w:iCs/>
        </w:rPr>
        <w:t xml:space="preserve"> </w:t>
      </w:r>
      <w:proofErr w:type="spellStart"/>
      <w:r>
        <w:t>Fychan</w:t>
      </w:r>
      <w:proofErr w:type="spellEnd"/>
      <w:r>
        <w:t xml:space="preserve">, </w:t>
      </w:r>
      <w:proofErr w:type="spellStart"/>
      <w:proofErr w:type="gramStart"/>
      <w:r>
        <w:t>H.‘</w:t>
      </w:r>
      <w:proofErr w:type="gramEnd"/>
      <w:r>
        <w:t>Red</w:t>
      </w:r>
      <w:proofErr w:type="spellEnd"/>
      <w:r>
        <w:t xml:space="preserve"> Book of </w:t>
      </w:r>
      <w:proofErr w:type="spellStart"/>
      <w:r>
        <w:t>Hergest</w:t>
      </w:r>
      <w:proofErr w:type="spellEnd"/>
      <w:r>
        <w:t>’. c.1382.</w:t>
      </w:r>
      <w:r w:rsidRPr="5A44FC7F">
        <w:t xml:space="preserve"> </w:t>
      </w:r>
      <w:r w:rsidRPr="73953C55">
        <w:t>BBC</w:t>
      </w:r>
    </w:p>
    <w:p w14:paraId="039A43AC" w14:textId="11873735" w:rsidR="0CDD0607" w:rsidRDefault="17AF94CD" w:rsidP="0CDD0607">
      <w:pPr>
        <w:pStyle w:val="western"/>
        <w:spacing w:after="0" w:line="360" w:lineRule="auto"/>
      </w:pPr>
      <w:r w:rsidRPr="5A44FC7F">
        <w:rPr>
          <w:i/>
          <w:iCs/>
        </w:rPr>
        <w:t xml:space="preserve"> </w:t>
      </w:r>
      <w:r>
        <w:t>&lt;</w:t>
      </w:r>
      <w:hyperlink r:id="rId10">
        <w:r w:rsidR="0CDD0607" w:rsidRPr="312E30A9">
          <w:rPr>
            <w:rStyle w:val="Hyperlink"/>
          </w:rPr>
          <w:t>https://www.bbc.co.uk/wales/history/sites/themes/society_myths_red_book.shtml</w:t>
        </w:r>
      </w:hyperlink>
      <w:r w:rsidR="0CDD0607">
        <w:t>&gt;</w:t>
      </w:r>
      <w:r w:rsidR="180BF6FF">
        <w:t xml:space="preserve"> </w:t>
      </w:r>
      <w:r w:rsidR="0CDD0607">
        <w:t>[accessed 19/03/20].</w:t>
      </w:r>
    </w:p>
    <w:p w14:paraId="69CA59B8" w14:textId="21263766" w:rsidR="0CDD0607" w:rsidRDefault="0CDD0607" w:rsidP="0CDD0607">
      <w:pPr>
        <w:pStyle w:val="western"/>
        <w:spacing w:after="0" w:line="360" w:lineRule="auto"/>
      </w:pPr>
    </w:p>
    <w:p w14:paraId="49756CF3" w14:textId="48F9E1A0" w:rsidR="0CDD0607" w:rsidRDefault="0CDD0607" w:rsidP="0CDD0607">
      <w:pPr>
        <w:pStyle w:val="western"/>
        <w:spacing w:after="0" w:line="360" w:lineRule="auto"/>
      </w:pPr>
    </w:p>
    <w:p w14:paraId="7179FC5F" w14:textId="6FD3BB4D" w:rsidR="002C7FB4" w:rsidRDefault="002C7FB4" w:rsidP="00C04D68">
      <w:pPr>
        <w:pStyle w:val="western"/>
        <w:spacing w:after="0" w:line="360" w:lineRule="auto"/>
      </w:pPr>
    </w:p>
    <w:p w14:paraId="17C83B26" w14:textId="25A17B52" w:rsidR="312E30A9" w:rsidRDefault="312E30A9" w:rsidP="312E30A9">
      <w:pPr>
        <w:spacing w:after="0" w:line="360" w:lineRule="auto"/>
        <w:jc w:val="center"/>
        <w:rPr>
          <w:rFonts w:ascii="Times New Roman" w:eastAsiaTheme="minorEastAsia" w:hAnsi="Times New Roman"/>
          <w:b/>
          <w:bCs/>
          <w:sz w:val="24"/>
          <w:szCs w:val="24"/>
          <w:lang w:eastAsia="en-US"/>
        </w:rPr>
      </w:pPr>
    </w:p>
    <w:p w14:paraId="16A07D10" w14:textId="7C0407F8" w:rsidR="5A44FC7F" w:rsidRDefault="5A44FC7F" w:rsidP="5A44FC7F">
      <w:pPr>
        <w:spacing w:after="0" w:line="360" w:lineRule="auto"/>
        <w:jc w:val="center"/>
        <w:rPr>
          <w:rFonts w:ascii="Times New Roman" w:eastAsiaTheme="minorEastAsia" w:hAnsi="Times New Roman"/>
          <w:b/>
          <w:bCs/>
          <w:sz w:val="24"/>
          <w:szCs w:val="24"/>
          <w:lang w:eastAsia="en-US"/>
        </w:rPr>
      </w:pPr>
    </w:p>
    <w:p w14:paraId="3F250D1D" w14:textId="43B88BB6" w:rsidR="5A44FC7F" w:rsidRDefault="5A44FC7F" w:rsidP="5A44FC7F">
      <w:pPr>
        <w:spacing w:after="0" w:line="360" w:lineRule="auto"/>
        <w:jc w:val="center"/>
        <w:rPr>
          <w:rFonts w:ascii="Times New Roman" w:eastAsiaTheme="minorEastAsia" w:hAnsi="Times New Roman"/>
          <w:b/>
          <w:bCs/>
          <w:sz w:val="24"/>
          <w:szCs w:val="24"/>
          <w:lang w:eastAsia="en-US"/>
        </w:rPr>
      </w:pPr>
    </w:p>
    <w:p w14:paraId="407F0D67" w14:textId="1BF8A108" w:rsidR="5A44FC7F" w:rsidRDefault="5A44FC7F" w:rsidP="5A44FC7F">
      <w:pPr>
        <w:spacing w:after="0" w:line="360" w:lineRule="auto"/>
        <w:jc w:val="center"/>
        <w:rPr>
          <w:rFonts w:ascii="Times New Roman" w:eastAsiaTheme="minorEastAsia" w:hAnsi="Times New Roman"/>
          <w:b/>
          <w:bCs/>
          <w:sz w:val="24"/>
          <w:szCs w:val="24"/>
          <w:lang w:eastAsia="en-US"/>
        </w:rPr>
      </w:pPr>
    </w:p>
    <w:p w14:paraId="526B3E2A" w14:textId="749781CB" w:rsidR="312E30A9" w:rsidRDefault="312E30A9" w:rsidP="312E30A9">
      <w:pPr>
        <w:spacing w:after="0" w:line="360" w:lineRule="auto"/>
        <w:jc w:val="center"/>
        <w:rPr>
          <w:rFonts w:ascii="Times New Roman" w:eastAsiaTheme="minorEastAsia" w:hAnsi="Times New Roman"/>
          <w:b/>
          <w:bCs/>
          <w:sz w:val="24"/>
          <w:szCs w:val="24"/>
          <w:lang w:eastAsia="en-US"/>
        </w:rPr>
      </w:pPr>
    </w:p>
    <w:p w14:paraId="48E7C3D1" w14:textId="5C655413" w:rsidR="312E30A9" w:rsidRDefault="312E30A9" w:rsidP="312E30A9">
      <w:pPr>
        <w:spacing w:after="0" w:line="360" w:lineRule="auto"/>
        <w:jc w:val="center"/>
        <w:rPr>
          <w:rFonts w:ascii="Times New Roman" w:eastAsiaTheme="minorEastAsia" w:hAnsi="Times New Roman"/>
          <w:b/>
          <w:bCs/>
          <w:sz w:val="24"/>
          <w:szCs w:val="24"/>
          <w:lang w:eastAsia="en-US"/>
        </w:rPr>
      </w:pPr>
    </w:p>
    <w:p w14:paraId="32314024" w14:textId="65C3FC61" w:rsidR="312E30A9" w:rsidRDefault="312E30A9" w:rsidP="312E30A9">
      <w:pPr>
        <w:spacing w:after="0" w:line="360" w:lineRule="auto"/>
        <w:jc w:val="center"/>
        <w:rPr>
          <w:rFonts w:ascii="Times New Roman" w:eastAsiaTheme="minorEastAsia" w:hAnsi="Times New Roman"/>
          <w:b/>
          <w:bCs/>
          <w:sz w:val="24"/>
          <w:szCs w:val="24"/>
          <w:lang w:eastAsia="en-US"/>
        </w:rPr>
      </w:pPr>
    </w:p>
    <w:p w14:paraId="25A50477" w14:textId="4A8C6B7C" w:rsidR="312E30A9" w:rsidRDefault="312E30A9" w:rsidP="312E30A9">
      <w:pPr>
        <w:spacing w:after="0" w:line="360" w:lineRule="auto"/>
        <w:jc w:val="center"/>
        <w:rPr>
          <w:rFonts w:ascii="Times New Roman" w:eastAsiaTheme="minorEastAsia" w:hAnsi="Times New Roman"/>
          <w:b/>
          <w:bCs/>
          <w:sz w:val="24"/>
          <w:szCs w:val="24"/>
          <w:lang w:eastAsia="en-US"/>
        </w:rPr>
      </w:pPr>
    </w:p>
    <w:p w14:paraId="5376F892" w14:textId="44E3E4D5" w:rsidR="312E30A9" w:rsidRDefault="312E30A9" w:rsidP="312E30A9">
      <w:pPr>
        <w:spacing w:after="0" w:line="360" w:lineRule="auto"/>
        <w:jc w:val="center"/>
        <w:rPr>
          <w:rFonts w:ascii="Times New Roman" w:eastAsiaTheme="minorEastAsia" w:hAnsi="Times New Roman"/>
          <w:b/>
          <w:bCs/>
          <w:sz w:val="24"/>
          <w:szCs w:val="24"/>
          <w:lang w:eastAsia="en-US"/>
        </w:rPr>
      </w:pPr>
    </w:p>
    <w:p w14:paraId="7D167E4B" w14:textId="47B885EA" w:rsidR="002C7FB4" w:rsidRPr="002C7FB4" w:rsidRDefault="002C7FB4" w:rsidP="312E30A9">
      <w:pPr>
        <w:spacing w:after="0" w:line="360" w:lineRule="auto"/>
        <w:jc w:val="center"/>
        <w:rPr>
          <w:rFonts w:ascii="Times New Roman" w:eastAsiaTheme="minorEastAsia" w:hAnsi="Times New Roman"/>
          <w:b/>
          <w:bCs/>
          <w:sz w:val="24"/>
          <w:szCs w:val="24"/>
          <w:lang w:eastAsia="en-US"/>
        </w:rPr>
      </w:pPr>
      <w:r w:rsidRPr="312E30A9">
        <w:rPr>
          <w:rFonts w:ascii="Times New Roman" w:eastAsiaTheme="minorEastAsia" w:hAnsi="Times New Roman"/>
          <w:b/>
          <w:bCs/>
          <w:sz w:val="24"/>
          <w:szCs w:val="24"/>
          <w:lang w:eastAsia="en-US"/>
        </w:rPr>
        <w:t>A REVIEW OF FIVE WEBSITES RELATING TO CELTIC STUDIES.</w:t>
      </w:r>
    </w:p>
    <w:p w14:paraId="62F7F50F" w14:textId="77777777" w:rsidR="002C7FB4" w:rsidRPr="002C7FB4" w:rsidRDefault="002C7FB4" w:rsidP="002C7FB4">
      <w:pPr>
        <w:spacing w:line="360" w:lineRule="auto"/>
        <w:jc w:val="center"/>
        <w:rPr>
          <w:rFonts w:ascii="Times New Roman" w:eastAsiaTheme="minorHAnsi" w:hAnsi="Times New Roman"/>
          <w:b/>
          <w:bCs/>
          <w:sz w:val="24"/>
          <w:szCs w:val="24"/>
          <w:lang w:eastAsia="en-US"/>
        </w:rPr>
      </w:pPr>
    </w:p>
    <w:p w14:paraId="5D813D5A" w14:textId="0CAB8A13"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lastRenderedPageBreak/>
        <w:t xml:space="preserve">BBC </w:t>
      </w:r>
      <w:proofErr w:type="spellStart"/>
      <w:r w:rsidRPr="312E30A9">
        <w:rPr>
          <w:rFonts w:ascii="Times New Roman" w:hAnsi="Times New Roman"/>
          <w:sz w:val="24"/>
          <w:szCs w:val="24"/>
        </w:rPr>
        <w:t>Cymru.’Wales</w:t>
      </w:r>
      <w:proofErr w:type="spellEnd"/>
      <w:r w:rsidRPr="312E30A9">
        <w:rPr>
          <w:rFonts w:ascii="Times New Roman" w:hAnsi="Times New Roman"/>
          <w:sz w:val="24"/>
          <w:szCs w:val="24"/>
        </w:rPr>
        <w:t xml:space="preserve"> </w:t>
      </w:r>
      <w:proofErr w:type="spellStart"/>
      <w:proofErr w:type="gramStart"/>
      <w:r w:rsidRPr="312E30A9">
        <w:rPr>
          <w:rFonts w:ascii="Times New Roman" w:hAnsi="Times New Roman"/>
          <w:sz w:val="24"/>
          <w:szCs w:val="24"/>
        </w:rPr>
        <w:t>History:The</w:t>
      </w:r>
      <w:proofErr w:type="spellEnd"/>
      <w:proofErr w:type="gramEnd"/>
      <w:r w:rsidRPr="312E30A9">
        <w:rPr>
          <w:rFonts w:ascii="Times New Roman" w:hAnsi="Times New Roman"/>
          <w:sz w:val="24"/>
          <w:szCs w:val="24"/>
        </w:rPr>
        <w:t xml:space="preserve"> </w:t>
      </w:r>
      <w:proofErr w:type="spellStart"/>
      <w:r w:rsidRPr="312E30A9">
        <w:rPr>
          <w:rFonts w:ascii="Times New Roman" w:hAnsi="Times New Roman"/>
          <w:sz w:val="24"/>
          <w:szCs w:val="24"/>
        </w:rPr>
        <w:t>Mabinogion</w:t>
      </w:r>
      <w:proofErr w:type="spellEnd"/>
      <w:r w:rsidRPr="312E30A9">
        <w:rPr>
          <w:rFonts w:ascii="Times New Roman" w:hAnsi="Times New Roman"/>
          <w:sz w:val="24"/>
          <w:szCs w:val="24"/>
        </w:rPr>
        <w:t>’, BBC. &lt;</w:t>
      </w:r>
      <w:hyperlink r:id="rId11">
        <w:r w:rsidRPr="312E30A9">
          <w:rPr>
            <w:rFonts w:ascii="Times New Roman" w:hAnsi="Times New Roman"/>
            <w:color w:val="0000FF"/>
            <w:sz w:val="24"/>
            <w:szCs w:val="24"/>
            <w:u w:val="single"/>
          </w:rPr>
          <w:t>http://www.bbc.co.uk/waleshistory/sites/themes/society/myths_mabinogion.shtml</w:t>
        </w:r>
      </w:hyperlink>
      <w:r w:rsidRPr="312E30A9">
        <w:rPr>
          <w:rFonts w:ascii="Times New Roman" w:hAnsi="Times New Roman"/>
          <w:sz w:val="24"/>
          <w:szCs w:val="24"/>
        </w:rPr>
        <w:t>&gt; [accessed 24</w:t>
      </w:r>
      <w:r w:rsidR="72FA5074" w:rsidRPr="312E30A9">
        <w:rPr>
          <w:rFonts w:ascii="Times New Roman" w:hAnsi="Times New Roman"/>
          <w:sz w:val="24"/>
          <w:szCs w:val="24"/>
        </w:rPr>
        <w:t>/03/</w:t>
      </w:r>
      <w:r w:rsidRPr="312E30A9">
        <w:rPr>
          <w:rFonts w:ascii="Times New Roman" w:hAnsi="Times New Roman"/>
          <w:sz w:val="24"/>
          <w:szCs w:val="24"/>
        </w:rPr>
        <w:t xml:space="preserve">20] </w:t>
      </w:r>
    </w:p>
    <w:p w14:paraId="421B9E08" w14:textId="2BF9204A" w:rsidR="002C7FB4" w:rsidRPr="002C7FB4" w:rsidRDefault="002C7FB4" w:rsidP="312E30A9">
      <w:pPr>
        <w:spacing w:before="100" w:beforeAutospacing="1" w:line="360" w:lineRule="auto"/>
        <w:rPr>
          <w:rFonts w:ascii="Times New Roman" w:hAnsi="Times New Roman"/>
          <w:sz w:val="24"/>
          <w:szCs w:val="24"/>
        </w:rPr>
      </w:pPr>
      <w:r w:rsidRPr="002C7FB4">
        <w:rPr>
          <w:rFonts w:ascii="Times New Roman" w:hAnsi="Times New Roman"/>
          <w:sz w:val="24"/>
          <w:szCs w:val="24"/>
        </w:rPr>
        <w:t xml:space="preserve">This website is titled 'The </w:t>
      </w:r>
      <w:proofErr w:type="spellStart"/>
      <w:r w:rsidRPr="002C7FB4">
        <w:rPr>
          <w:rFonts w:ascii="Times New Roman" w:hAnsi="Times New Roman"/>
          <w:sz w:val="24"/>
          <w:szCs w:val="24"/>
        </w:rPr>
        <w:t>Mabinogion</w:t>
      </w:r>
      <w:proofErr w:type="spellEnd"/>
      <w:r w:rsidRPr="002C7FB4">
        <w:rPr>
          <w:rFonts w:ascii="Times New Roman" w:hAnsi="Times New Roman"/>
          <w:sz w:val="24"/>
          <w:szCs w:val="24"/>
        </w:rPr>
        <w:t xml:space="preserve">'. The heading is attractive with large font using capital letters however, the page layout looks rather cramped. This site gives information regarding the book entitled 'The </w:t>
      </w:r>
      <w:proofErr w:type="spellStart"/>
      <w:r w:rsidRPr="002C7FB4">
        <w:rPr>
          <w:rFonts w:ascii="Times New Roman" w:hAnsi="Times New Roman"/>
          <w:sz w:val="24"/>
          <w:szCs w:val="24"/>
        </w:rPr>
        <w:t>Mabinogion</w:t>
      </w:r>
      <w:proofErr w:type="spellEnd"/>
      <w:r w:rsidRPr="002C7FB4">
        <w:rPr>
          <w:rFonts w:ascii="Times New Roman" w:hAnsi="Times New Roman"/>
          <w:sz w:val="24"/>
          <w:szCs w:val="24"/>
        </w:rPr>
        <w:t>'. It tells us that King Arthur and his son Merlin are infl</w:t>
      </w:r>
      <w:r w:rsidR="4B45EA32" w:rsidRPr="002C7FB4">
        <w:rPr>
          <w:rFonts w:ascii="Times New Roman" w:hAnsi="Times New Roman"/>
          <w:sz w:val="24"/>
          <w:szCs w:val="24"/>
        </w:rPr>
        <w:t>ue</w:t>
      </w:r>
      <w:r w:rsidRPr="002C7FB4">
        <w:rPr>
          <w:rFonts w:ascii="Times New Roman" w:hAnsi="Times New Roman"/>
          <w:sz w:val="24"/>
          <w:szCs w:val="24"/>
        </w:rPr>
        <w:t xml:space="preserve">ntial figures among the tales of the </w:t>
      </w:r>
      <w:proofErr w:type="spellStart"/>
      <w:r w:rsidRPr="002C7FB4">
        <w:rPr>
          <w:rFonts w:ascii="Times New Roman" w:hAnsi="Times New Roman"/>
          <w:sz w:val="24"/>
          <w:szCs w:val="24"/>
        </w:rPr>
        <w:t>Mabinogion</w:t>
      </w:r>
      <w:proofErr w:type="spellEnd"/>
      <w:r w:rsidRPr="002C7FB4">
        <w:rPr>
          <w:rFonts w:ascii="Times New Roman" w:hAnsi="Times New Roman"/>
          <w:sz w:val="24"/>
          <w:szCs w:val="24"/>
        </w:rPr>
        <w:t xml:space="preserve">. Also, it informs us that is was Lady Charlotte Guest who first translated the </w:t>
      </w:r>
      <w:proofErr w:type="spellStart"/>
      <w:r w:rsidRPr="002C7FB4">
        <w:rPr>
          <w:rFonts w:ascii="Times New Roman" w:hAnsi="Times New Roman"/>
          <w:sz w:val="24"/>
          <w:szCs w:val="24"/>
        </w:rPr>
        <w:t>Mabinogion</w:t>
      </w:r>
      <w:proofErr w:type="spellEnd"/>
      <w:r w:rsidRPr="002C7FB4">
        <w:rPr>
          <w:rFonts w:ascii="Times New Roman" w:hAnsi="Times New Roman"/>
          <w:sz w:val="24"/>
          <w:szCs w:val="24"/>
        </w:rPr>
        <w:t xml:space="preserve"> folk tales in the mid nineteenth century. More importantly it tells us that the book is preserved in two parts</w:t>
      </w:r>
      <w:r w:rsidRPr="002C7FB4">
        <w:rPr>
          <w:rFonts w:ascii="Times New Roman" w:hAnsi="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w:t>
      </w:r>
      <w:r w:rsidRPr="002C7FB4">
        <w:rPr>
          <w:rFonts w:ascii="Times New Roman" w:hAnsi="Times New Roman"/>
          <w:sz w:val="24"/>
          <w:szCs w:val="24"/>
        </w:rPr>
        <w:t xml:space="preserve">ne written between 1300-1325, the other 1375-1425; This site also explains why the manuscript known as The </w:t>
      </w:r>
      <w:proofErr w:type="spellStart"/>
      <w:r w:rsidRPr="002C7FB4">
        <w:rPr>
          <w:rFonts w:ascii="Times New Roman" w:hAnsi="Times New Roman"/>
          <w:sz w:val="24"/>
          <w:szCs w:val="24"/>
        </w:rPr>
        <w:t>Mabinogi</w:t>
      </w:r>
      <w:proofErr w:type="spellEnd"/>
      <w:r w:rsidRPr="002C7FB4">
        <w:rPr>
          <w:rFonts w:ascii="Times New Roman" w:hAnsi="Times New Roman"/>
          <w:sz w:val="24"/>
          <w:szCs w:val="24"/>
        </w:rPr>
        <w:t xml:space="preserve"> became known as such. Interestingly, we are informed of a twelfth story’ which is sometimes included in collections. This site shows a list of links to the left, which is easy to navigate and includes links to the history of Wales and historic figures. An image of the translator, Charlotte Guest is shown. Other links available range from topics such as historic periods, society and culture, as well as the history of religion. At the top of the page there are useful links taking viewers to local history, history for kids and archives, there is also a history blog. More interesting links to the right of the page lead viewers to information regarding BBC pages about 'Myths and Legends' in different parts of Wales. Overall, this is a useful site for scholars.</w:t>
      </w:r>
    </w:p>
    <w:p w14:paraId="05FDEC95" w14:textId="2289E86C" w:rsidR="312E30A9" w:rsidRDefault="312E30A9" w:rsidP="312E30A9">
      <w:pPr>
        <w:spacing w:beforeAutospacing="1" w:line="360" w:lineRule="auto"/>
        <w:rPr>
          <w:rFonts w:ascii="Times New Roman" w:hAnsi="Times New Roman"/>
          <w:sz w:val="24"/>
          <w:szCs w:val="24"/>
        </w:rPr>
      </w:pPr>
    </w:p>
    <w:p w14:paraId="30BD2DF1" w14:textId="076A80DC"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 xml:space="preserve">The Editors of </w:t>
      </w:r>
      <w:proofErr w:type="spellStart"/>
      <w:r w:rsidRPr="312E30A9">
        <w:rPr>
          <w:rFonts w:ascii="Times New Roman" w:hAnsi="Times New Roman"/>
          <w:sz w:val="24"/>
          <w:szCs w:val="24"/>
        </w:rPr>
        <w:t>Encyclopedia</w:t>
      </w:r>
      <w:proofErr w:type="spellEnd"/>
      <w:r w:rsidRPr="312E30A9">
        <w:rPr>
          <w:rFonts w:ascii="Times New Roman" w:hAnsi="Times New Roman"/>
          <w:sz w:val="24"/>
          <w:szCs w:val="24"/>
        </w:rPr>
        <w:t xml:space="preserve"> </w:t>
      </w:r>
      <w:proofErr w:type="spellStart"/>
      <w:r w:rsidRPr="312E30A9">
        <w:rPr>
          <w:rFonts w:ascii="Times New Roman" w:hAnsi="Times New Roman"/>
          <w:sz w:val="24"/>
          <w:szCs w:val="24"/>
        </w:rPr>
        <w:t>Britannica.’King</w:t>
      </w:r>
      <w:proofErr w:type="spellEnd"/>
      <w:r w:rsidRPr="312E30A9">
        <w:rPr>
          <w:rFonts w:ascii="Times New Roman" w:hAnsi="Times New Roman"/>
          <w:sz w:val="24"/>
          <w:szCs w:val="24"/>
        </w:rPr>
        <w:t xml:space="preserve"> Arthur: Legendary King of Britain’.</w:t>
      </w:r>
      <w:r w:rsidRPr="312E30A9">
        <w:rPr>
          <w:rFonts w:ascii="Times New Roman" w:hAnsi="Times New Roman"/>
          <w:b/>
          <w:bCs/>
          <w:sz w:val="24"/>
          <w:szCs w:val="24"/>
        </w:rPr>
        <w:t xml:space="preserve"> </w:t>
      </w:r>
      <w:proofErr w:type="spellStart"/>
      <w:r w:rsidRPr="312E30A9">
        <w:rPr>
          <w:rFonts w:ascii="Times New Roman" w:hAnsi="Times New Roman"/>
          <w:i/>
          <w:iCs/>
          <w:sz w:val="24"/>
          <w:szCs w:val="24"/>
        </w:rPr>
        <w:t>Encyclopedia</w:t>
      </w:r>
      <w:proofErr w:type="spellEnd"/>
      <w:r w:rsidRPr="312E30A9">
        <w:rPr>
          <w:rFonts w:ascii="Times New Roman" w:hAnsi="Times New Roman"/>
          <w:i/>
          <w:iCs/>
          <w:sz w:val="24"/>
          <w:szCs w:val="24"/>
        </w:rPr>
        <w:t xml:space="preserve"> Britannica.</w:t>
      </w:r>
      <w:r w:rsidRPr="312E30A9">
        <w:rPr>
          <w:rFonts w:ascii="Times New Roman" w:hAnsi="Times New Roman"/>
          <w:sz w:val="24"/>
          <w:szCs w:val="24"/>
        </w:rPr>
        <w:t xml:space="preserve">                                                                              &lt;</w:t>
      </w:r>
      <w:hyperlink r:id="rId12">
        <w:r w:rsidRPr="312E30A9">
          <w:rPr>
            <w:rFonts w:ascii="Times New Roman" w:hAnsi="Times New Roman"/>
            <w:color w:val="0000FF"/>
            <w:sz w:val="24"/>
            <w:szCs w:val="24"/>
            <w:u w:val="single"/>
          </w:rPr>
          <w:t>http://www.britannica.com</w:t>
        </w:r>
      </w:hyperlink>
      <w:r w:rsidRPr="312E30A9">
        <w:rPr>
          <w:rFonts w:ascii="Times New Roman" w:hAnsi="Times New Roman"/>
          <w:sz w:val="24"/>
          <w:szCs w:val="24"/>
        </w:rPr>
        <w:t xml:space="preserve">&gt;                                                                                     </w:t>
      </w:r>
      <w:proofErr w:type="gramStart"/>
      <w:r w:rsidRPr="312E30A9">
        <w:rPr>
          <w:rFonts w:ascii="Times New Roman" w:hAnsi="Times New Roman"/>
          <w:sz w:val="24"/>
          <w:szCs w:val="24"/>
        </w:rPr>
        <w:t xml:space="preserve">   [</w:t>
      </w:r>
      <w:proofErr w:type="gramEnd"/>
      <w:r w:rsidRPr="312E30A9">
        <w:rPr>
          <w:rFonts w:ascii="Times New Roman" w:hAnsi="Times New Roman"/>
          <w:sz w:val="24"/>
          <w:szCs w:val="24"/>
        </w:rPr>
        <w:t>accessed 12/04/20]</w:t>
      </w:r>
    </w:p>
    <w:p w14:paraId="649843CD" w14:textId="1999BCC8"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 xml:space="preserve">This website is entitled 'King Arthur Legendary King of Britain'. It is a BBC website. Although it is nicely laid out with some lovely images, there are far too many advertisements. These are distracting to the </w:t>
      </w:r>
      <w:proofErr w:type="spellStart"/>
      <w:r w:rsidRPr="312E30A9">
        <w:rPr>
          <w:rFonts w:ascii="Times New Roman" w:hAnsi="Times New Roman"/>
          <w:sz w:val="24"/>
          <w:szCs w:val="24"/>
        </w:rPr>
        <w:t>the</w:t>
      </w:r>
      <w:proofErr w:type="spellEnd"/>
      <w:r w:rsidRPr="312E30A9">
        <w:rPr>
          <w:rFonts w:ascii="Times New Roman" w:hAnsi="Times New Roman"/>
          <w:sz w:val="24"/>
          <w:szCs w:val="24"/>
        </w:rPr>
        <w:t xml:space="preserve"> reader by popping up in between paragraphs relating to King Arthur, somewhat spoiling the experience of visiting such an informative site. Written by the editors of </w:t>
      </w:r>
      <w:proofErr w:type="spellStart"/>
      <w:r w:rsidRPr="312E30A9">
        <w:rPr>
          <w:rFonts w:ascii="Times New Roman" w:hAnsi="Times New Roman"/>
          <w:sz w:val="24"/>
          <w:szCs w:val="24"/>
        </w:rPr>
        <w:t>Encyclopedia</w:t>
      </w:r>
      <w:proofErr w:type="spellEnd"/>
      <w:r w:rsidRPr="312E30A9">
        <w:rPr>
          <w:rFonts w:ascii="Times New Roman" w:hAnsi="Times New Roman"/>
          <w:sz w:val="24"/>
          <w:szCs w:val="24"/>
        </w:rPr>
        <w:t xml:space="preserve"> Britannica, additional information is given via a link titled 'See </w:t>
      </w:r>
      <w:r w:rsidRPr="312E30A9">
        <w:rPr>
          <w:rFonts w:ascii="Times New Roman" w:hAnsi="Times New Roman"/>
          <w:sz w:val="24"/>
          <w:szCs w:val="24"/>
        </w:rPr>
        <w:lastRenderedPageBreak/>
        <w:t xml:space="preserve">Article History'. Th site informs us that King Arthur was also known as Arthur Pendragon and he appears in medieval romance stories. There is a link called 'Matter of Britain' which mentions the famous 'Round Table' (of the Knight's) </w:t>
      </w:r>
      <w:proofErr w:type="gramStart"/>
      <w:r w:rsidRPr="312E30A9">
        <w:rPr>
          <w:rFonts w:ascii="Times New Roman" w:hAnsi="Times New Roman"/>
          <w:sz w:val="24"/>
          <w:szCs w:val="24"/>
        </w:rPr>
        <w:t>and also</w:t>
      </w:r>
      <w:proofErr w:type="gramEnd"/>
      <w:r w:rsidRPr="312E30A9">
        <w:rPr>
          <w:rFonts w:ascii="Times New Roman" w:hAnsi="Times New Roman"/>
          <w:sz w:val="24"/>
          <w:szCs w:val="24"/>
        </w:rPr>
        <w:t xml:space="preserve"> speculates as to whether the legends were originated in Wales or Celtic speaking areas of Britain. Another link takes us to 'Arthurian Legend', giving the reader yet more information. Other links lead to information about the Holy Grail (a 13</w:t>
      </w:r>
      <w:r w:rsidRPr="312E30A9">
        <w:rPr>
          <w:rFonts w:ascii="Times New Roman" w:hAnsi="Times New Roman"/>
          <w:sz w:val="24"/>
          <w:szCs w:val="24"/>
          <w:vertAlign w:val="superscript"/>
        </w:rPr>
        <w:t>th</w:t>
      </w:r>
      <w:r w:rsidRPr="312E30A9">
        <w:rPr>
          <w:rFonts w:ascii="Times New Roman" w:hAnsi="Times New Roman"/>
          <w:sz w:val="24"/>
          <w:szCs w:val="24"/>
        </w:rPr>
        <w:t xml:space="preserve"> century Christian holy text</w:t>
      </w:r>
      <w:proofErr w:type="gramStart"/>
      <w:r w:rsidRPr="312E30A9">
        <w:rPr>
          <w:rFonts w:ascii="Times New Roman" w:hAnsi="Times New Roman"/>
          <w:sz w:val="24"/>
          <w:szCs w:val="24"/>
        </w:rPr>
        <w:t>), and</w:t>
      </w:r>
      <w:proofErr w:type="gramEnd"/>
      <w:r w:rsidRPr="312E30A9">
        <w:rPr>
          <w:rFonts w:ascii="Times New Roman" w:hAnsi="Times New Roman"/>
          <w:sz w:val="24"/>
          <w:szCs w:val="24"/>
        </w:rPr>
        <w:t xml:space="preserve"> elaborates on this story as well as offering links to Welsh literature and the useful 'Article History' link which shows additional information regarding recommended reading. A bar at the very top of the page shows other links taking readers to videos and blogs; another useful extra on this site. There is a beautiful depiction of King Arthur via the display of a tapestry c1400, and written underneath it says it hangs in a museum in New York. The website continues to tell us how Arthur led a Welsh resistance, but it is not set in stone as to this being a fact. Further down on the page there is a link telling us of Merlin's connection to Arthur. Above that link there is one to 'Glastonbury', informing us that, according to legend, Arthur's grave can be found there. 'Excalibur' (the famous legendary sword) is also highlighted for further reading telling the interesting tale of the sword. Other Britannica articles related to King Arthur encourage us to learn more regarding the history of Britain's kings. I would highly recommend this site to other scholars as being useful to academic study. </w:t>
      </w:r>
    </w:p>
    <w:p w14:paraId="406DF3BA" w14:textId="77777777" w:rsidR="002C7FB4" w:rsidRPr="002C7FB4" w:rsidRDefault="002C7FB4" w:rsidP="002C7FB4">
      <w:pPr>
        <w:spacing w:before="100" w:beforeAutospacing="1" w:line="360" w:lineRule="auto"/>
        <w:rPr>
          <w:rFonts w:ascii="Times New Roman" w:hAnsi="Times New Roman"/>
          <w:sz w:val="24"/>
          <w:szCs w:val="24"/>
        </w:rPr>
      </w:pPr>
    </w:p>
    <w:p w14:paraId="0ACC3C30" w14:textId="60764631" w:rsidR="002C7FB4" w:rsidRPr="002C7FB4" w:rsidRDefault="002C7FB4" w:rsidP="312E30A9">
      <w:pPr>
        <w:spacing w:before="100" w:beforeAutospacing="1" w:line="360" w:lineRule="auto"/>
        <w:rPr>
          <w:rFonts w:ascii="Times New Roman" w:hAnsi="Times New Roman"/>
          <w:sz w:val="24"/>
          <w:szCs w:val="24"/>
        </w:rPr>
      </w:pPr>
      <w:r w:rsidRPr="002C7FB4">
        <w:rPr>
          <w:rFonts w:ascii="Times New Roman" w:hAnsi="Times New Roman"/>
          <w:sz w:val="24"/>
          <w:szCs w:val="24"/>
        </w:rPr>
        <w:t xml:space="preserve">The Druid </w:t>
      </w:r>
      <w:proofErr w:type="spellStart"/>
      <w:proofErr w:type="gramStart"/>
      <w:r w:rsidRPr="002C7FB4">
        <w:rPr>
          <w:rFonts w:ascii="Times New Roman" w:hAnsi="Times New Roman"/>
          <w:sz w:val="24"/>
          <w:szCs w:val="24"/>
        </w:rPr>
        <w:t>Network.‘</w:t>
      </w:r>
      <w:proofErr w:type="gramEnd"/>
      <w:r w:rsidRPr="002C7FB4">
        <w:rPr>
          <w:rFonts w:ascii="Times New Roman" w:hAnsi="Times New Roman"/>
          <w:sz w:val="24"/>
          <w:szCs w:val="24"/>
        </w:rPr>
        <w:t>What</w:t>
      </w:r>
      <w:proofErr w:type="spellEnd"/>
      <w:r w:rsidRPr="002C7FB4">
        <w:rPr>
          <w:rFonts w:ascii="Times New Roman" w:hAnsi="Times New Roman"/>
          <w:sz w:val="24"/>
          <w:szCs w:val="24"/>
        </w:rPr>
        <w:t xml:space="preserve"> is Druidry’.                                                             &lt;</w:t>
      </w:r>
      <w:hyperlink r:id="rId13" w:history="1">
        <w:r w:rsidRPr="002C7FB4">
          <w:rPr>
            <w:rFonts w:ascii="Times New Roman" w:hAnsi="Times New Roman"/>
            <w:color w:val="0000FF"/>
            <w:sz w:val="24"/>
            <w:szCs w:val="24"/>
            <w:u w:val="single"/>
            <w:shd w:val="clear" w:color="auto" w:fill="FFFFFF"/>
          </w:rPr>
          <w:t>http://www.druidnetwork.com</w:t>
        </w:r>
      </w:hyperlink>
      <w:r w:rsidRPr="002C7FB4">
        <w:rPr>
          <w:rFonts w:ascii="Times New Roman" w:hAnsi="Times New Roman"/>
          <w:sz w:val="24"/>
          <w:szCs w:val="24"/>
          <w:shd w:val="clear" w:color="auto" w:fill="FFFFFF"/>
        </w:rPr>
        <w:t xml:space="preserve"> &gt;                                                                                  </w:t>
      </w:r>
    </w:p>
    <w:p w14:paraId="552C01C2" w14:textId="77777777" w:rsidR="002C7FB4" w:rsidRPr="002C7FB4" w:rsidRDefault="002C7FB4" w:rsidP="312E30A9">
      <w:pPr>
        <w:spacing w:before="100" w:beforeAutospacing="1" w:line="360" w:lineRule="auto"/>
        <w:rPr>
          <w:rFonts w:ascii="Times New Roman" w:hAnsi="Times New Roman"/>
          <w:sz w:val="24"/>
          <w:szCs w:val="24"/>
          <w:shd w:val="clear" w:color="auto" w:fill="FFFFFF"/>
        </w:rPr>
      </w:pPr>
      <w:r w:rsidRPr="002C7FB4">
        <w:rPr>
          <w:rFonts w:ascii="Times New Roman" w:hAnsi="Times New Roman"/>
          <w:sz w:val="24"/>
          <w:szCs w:val="24"/>
          <w:shd w:val="clear" w:color="auto" w:fill="FFFFFF"/>
        </w:rPr>
        <w:t xml:space="preserve"> [accessed 24/03/20]</w:t>
      </w:r>
    </w:p>
    <w:p w14:paraId="144C4B7E" w14:textId="77777777" w:rsidR="002C7FB4" w:rsidRPr="002C7FB4" w:rsidRDefault="002C7FB4" w:rsidP="312E30A9">
      <w:pPr>
        <w:spacing w:before="100" w:beforeAutospacing="1" w:line="360" w:lineRule="auto"/>
        <w:rPr>
          <w:rFonts w:ascii="Times New Roman" w:hAnsi="Times New Roman"/>
          <w:sz w:val="24"/>
          <w:szCs w:val="24"/>
        </w:rPr>
      </w:pPr>
      <w:r w:rsidRPr="002C7FB4">
        <w:rPr>
          <w:rFonts w:ascii="Times New Roman" w:hAnsi="Times New Roman"/>
          <w:sz w:val="24"/>
          <w:szCs w:val="24"/>
          <w:shd w:val="clear" w:color="auto" w:fill="FFFFFF"/>
        </w:rPr>
        <w:t xml:space="preserve">Apart from an image of a tree at the top of the page there is nothing attractive regarding the format about this site. The presentation is all very plain and simple, hence quite boring to look at. However, the information given regarding the history of the druids is informative although brief. Under a link entitled 'The Druid Network', a menu takes the reader to an option to join the network as well as join in with projects. Another link gives further information regarding druid beliefs, rites and rituals leading readers to more interesting facts </w:t>
      </w:r>
      <w:r w:rsidRPr="002C7FB4">
        <w:rPr>
          <w:rFonts w:ascii="Times New Roman" w:hAnsi="Times New Roman"/>
          <w:sz w:val="24"/>
          <w:szCs w:val="24"/>
          <w:shd w:val="clear" w:color="auto" w:fill="FFFFFF"/>
        </w:rPr>
        <w:lastRenderedPageBreak/>
        <w:t>concerning them however, the site does not acknowledge sources, hence it is unreliable for work of a scholarly level.</w:t>
      </w:r>
    </w:p>
    <w:p w14:paraId="4DF8D659" w14:textId="77777777" w:rsidR="002C7FB4" w:rsidRPr="002C7FB4" w:rsidRDefault="002C7FB4" w:rsidP="002C7FB4">
      <w:pPr>
        <w:spacing w:before="100" w:beforeAutospacing="1" w:line="360" w:lineRule="auto"/>
        <w:rPr>
          <w:rFonts w:ascii="Times New Roman" w:hAnsi="Times New Roman"/>
          <w:sz w:val="24"/>
          <w:szCs w:val="24"/>
        </w:rPr>
      </w:pPr>
    </w:p>
    <w:p w14:paraId="5A19E448" w14:textId="27CC654B"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 xml:space="preserve">The National </w:t>
      </w:r>
      <w:proofErr w:type="spellStart"/>
      <w:proofErr w:type="gramStart"/>
      <w:r w:rsidRPr="312E30A9">
        <w:rPr>
          <w:rFonts w:ascii="Times New Roman" w:hAnsi="Times New Roman"/>
          <w:sz w:val="24"/>
          <w:szCs w:val="24"/>
        </w:rPr>
        <w:t>Geographic.‘</w:t>
      </w:r>
      <w:proofErr w:type="gramEnd"/>
      <w:r w:rsidRPr="312E30A9">
        <w:rPr>
          <w:rFonts w:ascii="Times New Roman" w:hAnsi="Times New Roman"/>
          <w:sz w:val="24"/>
          <w:szCs w:val="24"/>
        </w:rPr>
        <w:t>History</w:t>
      </w:r>
      <w:proofErr w:type="spellEnd"/>
      <w:r w:rsidRPr="312E30A9">
        <w:rPr>
          <w:rFonts w:ascii="Times New Roman" w:hAnsi="Times New Roman"/>
          <w:sz w:val="24"/>
          <w:szCs w:val="24"/>
        </w:rPr>
        <w:t xml:space="preserve"> and Civilisation’.                                       &lt;</w:t>
      </w:r>
      <w:hyperlink r:id="rId14">
        <w:r w:rsidRPr="312E30A9">
          <w:rPr>
            <w:rFonts w:ascii="Times New Roman" w:hAnsi="Times New Roman"/>
            <w:color w:val="0000FF"/>
            <w:sz w:val="24"/>
            <w:szCs w:val="24"/>
            <w:u w:val="single"/>
          </w:rPr>
          <w:t>www.nationalgeographic.co.uk/history-and-civilisation/2019/why-do-we-know-so-little-about-the-druids</w:t>
        </w:r>
      </w:hyperlink>
      <w:r w:rsidRPr="312E30A9">
        <w:rPr>
          <w:rFonts w:ascii="Times New Roman" w:hAnsi="Times New Roman"/>
          <w:sz w:val="24"/>
          <w:szCs w:val="24"/>
        </w:rPr>
        <w:t xml:space="preserve"> &gt;                                                                                                         </w:t>
      </w:r>
    </w:p>
    <w:p w14:paraId="5E43E94D" w14:textId="0908FA4E"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[accessed 20/04/20]</w:t>
      </w:r>
    </w:p>
    <w:p w14:paraId="6E5A080F" w14:textId="58D53ECA" w:rsidR="002C7FB4" w:rsidRPr="002C7FB4" w:rsidRDefault="002C7FB4" w:rsidP="312E30A9">
      <w:pPr>
        <w:spacing w:before="100" w:beforeAutospacing="1" w:line="360" w:lineRule="auto"/>
        <w:rPr>
          <w:rFonts w:ascii="Times New Roman" w:hAnsi="Times New Roman"/>
          <w:sz w:val="24"/>
          <w:szCs w:val="24"/>
        </w:rPr>
      </w:pPr>
      <w:r w:rsidRPr="002C7FB4">
        <w:rPr>
          <w:rFonts w:ascii="Times New Roman" w:hAnsi="Times New Roman"/>
          <w:sz w:val="24"/>
          <w:szCs w:val="24"/>
          <w:shd w:val="clear" w:color="auto" w:fill="FFFFFF"/>
        </w:rPr>
        <w:t xml:space="preserve">This website is headed by advertisements for Disney which rather spoils the introduction to the site. </w:t>
      </w:r>
      <w:r w:rsidRPr="002C7FB4">
        <w:rPr>
          <w:rFonts w:ascii="Times New Roman" w:hAnsi="Times New Roman"/>
          <w:sz w:val="24"/>
          <w:szCs w:val="24"/>
        </w:rPr>
        <w:t xml:space="preserve">On the top bar there is an option for viewers to subscribe to The National Geographic magazine. </w:t>
      </w:r>
      <w:r w:rsidRPr="002C7FB4">
        <w:rPr>
          <w:rFonts w:ascii="Times New Roman" w:hAnsi="Times New Roman"/>
          <w:sz w:val="24"/>
          <w:szCs w:val="24"/>
          <w:shd w:val="clear" w:color="auto" w:fill="FFFFFF"/>
        </w:rPr>
        <w:t xml:space="preserve">When scrolling down instead of information on the right side of the page, disappointingly, we are met with yet more adverts for the same Disney promotions. Scrolling down on the left side another popup advert for the National Geographic is suddenly visible. However, the creator Erin Blakemore does show some information of interest in the shape of an image of the 'Wicker man', including information about this and she acknowledges the source. Nevertheless, it is not a very useful site and I would not recommend it at all for academia as it may not be accurate. </w:t>
      </w:r>
    </w:p>
    <w:p w14:paraId="0EF42688" w14:textId="77777777" w:rsidR="002C7FB4" w:rsidRPr="002C7FB4" w:rsidRDefault="002C7FB4" w:rsidP="002C7FB4">
      <w:pPr>
        <w:spacing w:before="100" w:beforeAutospacing="1" w:line="360" w:lineRule="auto"/>
        <w:rPr>
          <w:rFonts w:ascii="Times New Roman" w:hAnsi="Times New Roman"/>
          <w:sz w:val="24"/>
          <w:szCs w:val="24"/>
        </w:rPr>
      </w:pPr>
    </w:p>
    <w:p w14:paraId="33B69841" w14:textId="38BD1898"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Mandy Barrow. Primary Homework Help. ‘The Celts’.            &lt;</w:t>
      </w:r>
      <w:hyperlink r:id="rId15">
        <w:r w:rsidRPr="312E30A9">
          <w:rPr>
            <w:rFonts w:ascii="Times New Roman" w:hAnsi="Times New Roman"/>
            <w:color w:val="0000FF"/>
            <w:sz w:val="24"/>
            <w:szCs w:val="24"/>
            <w:u w:val="single"/>
          </w:rPr>
          <w:t>http://www.primaryhomeworkhelp.co.uk</w:t>
        </w:r>
      </w:hyperlink>
      <w:r w:rsidRPr="312E30A9">
        <w:rPr>
          <w:rFonts w:ascii="Times New Roman" w:hAnsi="Times New Roman"/>
          <w:sz w:val="24"/>
          <w:szCs w:val="24"/>
        </w:rPr>
        <w:t xml:space="preserve">&gt;                                                              </w:t>
      </w:r>
    </w:p>
    <w:p w14:paraId="4776E548" w14:textId="4D374C86" w:rsidR="002C7FB4" w:rsidRPr="002C7FB4" w:rsidRDefault="002C7FB4" w:rsidP="312E30A9">
      <w:pPr>
        <w:spacing w:before="100" w:beforeAutospacing="1" w:line="360" w:lineRule="auto"/>
        <w:rPr>
          <w:rFonts w:ascii="Times New Roman" w:hAnsi="Times New Roman"/>
          <w:sz w:val="24"/>
          <w:szCs w:val="24"/>
        </w:rPr>
      </w:pPr>
      <w:r w:rsidRPr="312E30A9">
        <w:rPr>
          <w:rFonts w:ascii="Times New Roman" w:hAnsi="Times New Roman"/>
          <w:sz w:val="24"/>
          <w:szCs w:val="24"/>
        </w:rPr>
        <w:t xml:space="preserve"> [accessed 20/04/20]</w:t>
      </w:r>
    </w:p>
    <w:p w14:paraId="3746C5A3" w14:textId="4764D84E" w:rsidR="002C7FB4" w:rsidRPr="002C7FB4" w:rsidRDefault="002C7FB4" w:rsidP="312E30A9">
      <w:pPr>
        <w:spacing w:before="100" w:beforeAutospacing="1" w:line="360" w:lineRule="auto"/>
        <w:rPr>
          <w:rFonts w:ascii="Times New Roman" w:hAnsi="Times New Roman"/>
          <w:sz w:val="24"/>
          <w:szCs w:val="24"/>
        </w:rPr>
      </w:pPr>
      <w:r w:rsidRPr="002C7FB4">
        <w:rPr>
          <w:rFonts w:ascii="Times New Roman" w:hAnsi="Times New Roman"/>
          <w:sz w:val="24"/>
          <w:szCs w:val="24"/>
          <w:shd w:val="clear" w:color="auto" w:fill="FFFFFF"/>
        </w:rPr>
        <w:t xml:space="preserve">The Celts is written by Mandy Barrow, an information technology teacher. This website begins by showing a useful timeline from the Celts (5000BC) to WW11(1939). The format is excellent and easy to </w:t>
      </w:r>
      <w:proofErr w:type="gramStart"/>
      <w:r w:rsidRPr="002C7FB4">
        <w:rPr>
          <w:rFonts w:ascii="Times New Roman" w:hAnsi="Times New Roman"/>
          <w:sz w:val="24"/>
          <w:szCs w:val="24"/>
          <w:shd w:val="clear" w:color="auto" w:fill="FFFFFF"/>
        </w:rPr>
        <w:t>navigate</w:t>
      </w:r>
      <w:proofErr w:type="gramEnd"/>
      <w:r w:rsidRPr="002C7FB4">
        <w:rPr>
          <w:rFonts w:ascii="Times New Roman" w:hAnsi="Times New Roman"/>
          <w:sz w:val="24"/>
          <w:szCs w:val="24"/>
          <w:shd w:val="clear" w:color="auto" w:fill="FFFFFF"/>
        </w:rPr>
        <w:t xml:space="preserve"> and it is very clear to understand. A search bar which is easily accessible for children to access information is also clearly visible. There are further links via a column on the left side of the page and homework index which contains school subjects and is categorised from Art to Science. It also shows other topics and the option to select and choose from topics such as the 'Vikings' and the 'Moon Calendar'. The site is most interesting </w:t>
      </w:r>
      <w:r w:rsidRPr="002C7FB4">
        <w:rPr>
          <w:rFonts w:ascii="Times New Roman" w:hAnsi="Times New Roman"/>
          <w:sz w:val="24"/>
          <w:szCs w:val="24"/>
          <w:shd w:val="clear" w:color="auto" w:fill="FFFFFF"/>
        </w:rPr>
        <w:lastRenderedPageBreak/>
        <w:t xml:space="preserve">and informative with attractive images relating to the topics shown. It begins by asking who the Celts were and makes an important point when explaining how there were tribes of Celts with language being the commonality among them (during the Iron Age). Also, this site tells us interesting facts such as when the Celts lived in Europe and where they came from (although currently this is believed to be uncertain). This website offers information regarding the Gaul’s, Britons and Gaels which is vital information regarding the Celtic groups of North Western Europe. There is another link showing great reviews from newspapers and the media regarding Mary Barrow's website. </w:t>
      </w:r>
      <w:proofErr w:type="gramStart"/>
      <w:r w:rsidRPr="002C7FB4">
        <w:rPr>
          <w:rFonts w:ascii="Times New Roman" w:hAnsi="Times New Roman"/>
          <w:sz w:val="24"/>
          <w:szCs w:val="24"/>
          <w:shd w:val="clear" w:color="auto" w:fill="FFFFFF"/>
        </w:rPr>
        <w:t>O</w:t>
      </w:r>
      <w:r w:rsidR="68F37CE1" w:rsidRPr="002C7FB4">
        <w:rPr>
          <w:rFonts w:ascii="Times New Roman" w:hAnsi="Times New Roman"/>
          <w:sz w:val="24"/>
          <w:szCs w:val="24"/>
          <w:shd w:val="clear" w:color="auto" w:fill="FFFFFF"/>
        </w:rPr>
        <w:t>n</w:t>
      </w:r>
      <w:r w:rsidRPr="002C7FB4">
        <w:rPr>
          <w:rFonts w:ascii="Times New Roman" w:hAnsi="Times New Roman"/>
          <w:sz w:val="24"/>
          <w:szCs w:val="24"/>
          <w:shd w:val="clear" w:color="auto" w:fill="FFFFFF"/>
        </w:rPr>
        <w:t xml:space="preserve"> the whole</w:t>
      </w:r>
      <w:proofErr w:type="gramEnd"/>
      <w:r w:rsidRPr="002C7FB4">
        <w:rPr>
          <w:rFonts w:ascii="Times New Roman" w:hAnsi="Times New Roman"/>
          <w:sz w:val="24"/>
          <w:szCs w:val="24"/>
          <w:shd w:val="clear" w:color="auto" w:fill="FFFFFF"/>
        </w:rPr>
        <w:t xml:space="preserve"> this is a useful site to visit especially if of school going age. </w:t>
      </w:r>
    </w:p>
    <w:p w14:paraId="3118C6D2" w14:textId="77777777" w:rsidR="002C7FB4" w:rsidRPr="002C7FB4" w:rsidRDefault="002C7FB4" w:rsidP="002C7FB4">
      <w:pPr>
        <w:spacing w:before="100" w:beforeAutospacing="1" w:line="360" w:lineRule="auto"/>
        <w:rPr>
          <w:rFonts w:ascii="Times New Roman" w:hAnsi="Times New Roman"/>
          <w:sz w:val="24"/>
          <w:szCs w:val="24"/>
        </w:rPr>
      </w:pPr>
    </w:p>
    <w:p w14:paraId="1E904081" w14:textId="77777777" w:rsidR="002C7FB4" w:rsidRPr="002C7FB4" w:rsidRDefault="002C7FB4" w:rsidP="002C7FB4">
      <w:pPr>
        <w:spacing w:before="100" w:beforeAutospacing="1" w:line="360" w:lineRule="auto"/>
        <w:rPr>
          <w:rFonts w:ascii="Times New Roman" w:hAnsi="Times New Roman"/>
          <w:sz w:val="24"/>
          <w:szCs w:val="24"/>
        </w:rPr>
      </w:pPr>
    </w:p>
    <w:p w14:paraId="1F076304" w14:textId="77777777" w:rsidR="002C7FB4" w:rsidRPr="002C7FB4" w:rsidRDefault="002C7FB4" w:rsidP="002C7FB4">
      <w:pPr>
        <w:spacing w:before="100" w:beforeAutospacing="1" w:line="360" w:lineRule="auto"/>
        <w:rPr>
          <w:rFonts w:ascii="Times New Roman" w:hAnsi="Times New Roman"/>
          <w:sz w:val="24"/>
          <w:szCs w:val="24"/>
        </w:rPr>
      </w:pPr>
    </w:p>
    <w:p w14:paraId="796E553C" w14:textId="77777777" w:rsidR="002C7FB4" w:rsidRPr="002C7FB4" w:rsidRDefault="002C7FB4" w:rsidP="002C7FB4">
      <w:pPr>
        <w:spacing w:before="100" w:beforeAutospacing="1" w:line="360" w:lineRule="auto"/>
        <w:rPr>
          <w:rFonts w:ascii="Times New Roman" w:hAnsi="Times New Roman"/>
          <w:sz w:val="24"/>
          <w:szCs w:val="24"/>
          <w:shd w:val="clear" w:color="auto" w:fill="FF8080"/>
        </w:rPr>
      </w:pPr>
    </w:p>
    <w:p w14:paraId="18C8D543" w14:textId="77777777" w:rsidR="002C7FB4" w:rsidRPr="002C7FB4" w:rsidRDefault="002C7FB4" w:rsidP="002C7FB4">
      <w:pPr>
        <w:spacing w:before="100" w:beforeAutospacing="1" w:line="360" w:lineRule="auto"/>
        <w:rPr>
          <w:rFonts w:ascii="Times New Roman" w:hAnsi="Times New Roman"/>
          <w:sz w:val="24"/>
          <w:szCs w:val="24"/>
        </w:rPr>
      </w:pPr>
    </w:p>
    <w:p w14:paraId="2E131865" w14:textId="77777777" w:rsidR="002C7FB4" w:rsidRPr="002C7FB4" w:rsidRDefault="002C7FB4" w:rsidP="002C7FB4">
      <w:pPr>
        <w:pStyle w:val="western"/>
        <w:spacing w:after="200" w:line="360" w:lineRule="auto"/>
      </w:pPr>
    </w:p>
    <w:sectPr w:rsidR="002C7FB4" w:rsidRPr="002C7FB4" w:rsidSect="00C04D68">
      <w:headerReference w:type="default" r:id="rId16"/>
      <w:footerReference w:type="default" r:id="rId17"/>
      <w:headerReference w:type="first" r:id="rId18"/>
      <w:footerReference w:type="first" r:id="rId19"/>
      <w:pgSz w:w="11906" w:h="16838" w:code="9"/>
      <w:pgMar w:top="1440" w:right="1440" w:bottom="1440" w:left="1440" w:header="720" w:footer="720" w:gutter="0"/>
      <w:cols w:space="72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8050C" w14:textId="77777777" w:rsidR="001E557F" w:rsidRDefault="001E557F">
      <w:pPr>
        <w:spacing w:after="0" w:line="240" w:lineRule="auto"/>
      </w:pPr>
      <w:r>
        <w:separator/>
      </w:r>
    </w:p>
  </w:endnote>
  <w:endnote w:type="continuationSeparator" w:id="0">
    <w:p w14:paraId="443F7929" w14:textId="77777777" w:rsidR="001E557F" w:rsidRDefault="001E557F">
      <w:pPr>
        <w:spacing w:after="0" w:line="240" w:lineRule="auto"/>
      </w:pPr>
      <w:r>
        <w:continuationSeparator/>
      </w:r>
    </w:p>
  </w:endnote>
  <w:endnote w:type="continuationNotice" w:id="1">
    <w:p w14:paraId="2A199570" w14:textId="77777777" w:rsidR="005C13A1" w:rsidRDefault="005C13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font470">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CDD0607" w14:paraId="3C60E1A2" w14:textId="77777777" w:rsidTr="0CDD0607">
      <w:tc>
        <w:tcPr>
          <w:tcW w:w="3009" w:type="dxa"/>
        </w:tcPr>
        <w:p w14:paraId="57B9F36C" w14:textId="0BF63626" w:rsidR="0CDD0607" w:rsidRDefault="0CDD0607" w:rsidP="0CDD0607">
          <w:pPr>
            <w:pStyle w:val="Header"/>
            <w:ind w:left="-115"/>
          </w:pPr>
        </w:p>
      </w:tc>
      <w:tc>
        <w:tcPr>
          <w:tcW w:w="3009" w:type="dxa"/>
        </w:tcPr>
        <w:p w14:paraId="7401E497" w14:textId="0EF72D35" w:rsidR="0CDD0607" w:rsidRDefault="0CDD0607" w:rsidP="0CDD0607">
          <w:pPr>
            <w:pStyle w:val="Header"/>
            <w:jc w:val="center"/>
          </w:pPr>
        </w:p>
      </w:tc>
      <w:tc>
        <w:tcPr>
          <w:tcW w:w="3009" w:type="dxa"/>
        </w:tcPr>
        <w:p w14:paraId="4145F8B3" w14:textId="7E0B7E82" w:rsidR="0CDD0607" w:rsidRDefault="0CDD0607" w:rsidP="0CDD0607">
          <w:pPr>
            <w:pStyle w:val="Header"/>
            <w:ind w:right="-115"/>
            <w:jc w:val="right"/>
          </w:pPr>
        </w:p>
      </w:tc>
    </w:tr>
  </w:tbl>
  <w:p w14:paraId="26018757" w14:textId="316AC29C" w:rsidR="0CDD0607" w:rsidRDefault="0CDD0607" w:rsidP="0CDD06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CDD0607" w14:paraId="7B8DE3B2" w14:textId="77777777" w:rsidTr="0CDD0607">
      <w:tc>
        <w:tcPr>
          <w:tcW w:w="3009" w:type="dxa"/>
        </w:tcPr>
        <w:p w14:paraId="3E614418" w14:textId="6C3CC6B6" w:rsidR="0CDD0607" w:rsidRDefault="0CDD0607" w:rsidP="0CDD0607">
          <w:pPr>
            <w:pStyle w:val="Header"/>
            <w:ind w:left="-115"/>
          </w:pPr>
        </w:p>
      </w:tc>
      <w:tc>
        <w:tcPr>
          <w:tcW w:w="3009" w:type="dxa"/>
        </w:tcPr>
        <w:p w14:paraId="1026B1CC" w14:textId="601644C0" w:rsidR="0CDD0607" w:rsidRDefault="0CDD0607" w:rsidP="0CDD0607">
          <w:pPr>
            <w:pStyle w:val="Header"/>
            <w:jc w:val="center"/>
          </w:pPr>
        </w:p>
      </w:tc>
      <w:tc>
        <w:tcPr>
          <w:tcW w:w="3009" w:type="dxa"/>
        </w:tcPr>
        <w:p w14:paraId="69C19FBA" w14:textId="1F33F59B" w:rsidR="0CDD0607" w:rsidRDefault="0CDD0607" w:rsidP="0CDD0607">
          <w:pPr>
            <w:pStyle w:val="Header"/>
            <w:ind w:right="-115"/>
            <w:jc w:val="right"/>
          </w:pPr>
        </w:p>
      </w:tc>
    </w:tr>
  </w:tbl>
  <w:p w14:paraId="25166705" w14:textId="7387B13F" w:rsidR="0CDD0607" w:rsidRDefault="0CDD0607" w:rsidP="0CDD06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26217D" w14:textId="77777777" w:rsidR="001E557F" w:rsidRDefault="001E557F">
      <w:pPr>
        <w:spacing w:after="0" w:line="240" w:lineRule="auto"/>
      </w:pPr>
      <w:r>
        <w:separator/>
      </w:r>
    </w:p>
  </w:footnote>
  <w:footnote w:type="continuationSeparator" w:id="0">
    <w:p w14:paraId="6E3752BC" w14:textId="77777777" w:rsidR="001E557F" w:rsidRDefault="001E557F">
      <w:pPr>
        <w:spacing w:after="0" w:line="240" w:lineRule="auto"/>
      </w:pPr>
      <w:r>
        <w:continuationSeparator/>
      </w:r>
    </w:p>
  </w:footnote>
  <w:footnote w:type="continuationNotice" w:id="1">
    <w:p w14:paraId="45268BAC" w14:textId="77777777" w:rsidR="005C13A1" w:rsidRDefault="005C13A1">
      <w:pPr>
        <w:spacing w:after="0" w:line="240" w:lineRule="auto"/>
      </w:pPr>
    </w:p>
  </w:footnote>
  <w:footnote w:id="2">
    <w:p w14:paraId="01CDDB7B" w14:textId="5519D8DA" w:rsidR="0CDD0607" w:rsidRDefault="0CDD0607" w:rsidP="0CDD0607">
      <w:pPr>
        <w:pStyle w:val="FootnoteText"/>
      </w:pPr>
      <w:r w:rsidRPr="0CDD0607">
        <w:rPr>
          <w:rStyle w:val="FootnoteReference"/>
        </w:rPr>
        <w:footnoteRef/>
      </w:r>
      <w:r w:rsidR="312E30A9">
        <w:t xml:space="preserve"> Andrew Breeze, 2009.</w:t>
      </w:r>
    </w:p>
  </w:footnote>
  <w:footnote w:id="3">
    <w:p w14:paraId="69525FA8" w14:textId="0EF0B5F0" w:rsidR="0CDD0607" w:rsidRDefault="0CDD0607" w:rsidP="0CDD0607">
      <w:pPr>
        <w:pStyle w:val="FootnoteText"/>
      </w:pPr>
      <w:r w:rsidRPr="0CDD0607">
        <w:rPr>
          <w:rStyle w:val="FootnoteReference"/>
        </w:rPr>
        <w:footnoteRef/>
      </w:r>
      <w:r w:rsidR="312E30A9">
        <w:t xml:space="preserve"> Sir John Rhys, c 1325-1400.</w:t>
      </w:r>
    </w:p>
  </w:footnote>
  <w:footnote w:id="4">
    <w:p w14:paraId="5787798A" w14:textId="02BAFDDB" w:rsidR="0CDD0607" w:rsidRDefault="0CDD0607" w:rsidP="0CDD0607">
      <w:pPr>
        <w:pStyle w:val="FootnoteText"/>
      </w:pPr>
      <w:r w:rsidRPr="0CDD0607">
        <w:rPr>
          <w:rStyle w:val="FootnoteReference"/>
        </w:rPr>
        <w:footnoteRef/>
      </w:r>
      <w:r w:rsidR="312E30A9">
        <w:t xml:space="preserve"> Hywel </w:t>
      </w:r>
      <w:proofErr w:type="spellStart"/>
      <w:r w:rsidR="312E30A9">
        <w:t>Fychan</w:t>
      </w:r>
      <w:proofErr w:type="spellEnd"/>
      <w:r w:rsidR="312E30A9">
        <w:t xml:space="preserve">, 1375-1425. </w:t>
      </w:r>
    </w:p>
    <w:bookmarkStart w:id="0" w:name="_GoBack"/>
    <w:bookmarkEnd w:id="0"/>
  </w:footnote>
  <w:footnote w:id="5">
    <w:p w14:paraId="764BD76B" w14:textId="1E2664B8" w:rsidR="00402A2F" w:rsidRPr="00692F65" w:rsidRDefault="00402A2F" w:rsidP="312E30A9">
      <w:pPr>
        <w:pStyle w:val="FootnoteText"/>
        <w:spacing w:after="0" w:line="276" w:lineRule="auto"/>
        <w:rPr>
          <w:rFonts w:asciiTheme="minorHAnsi" w:hAnsiTheme="minorHAnsi"/>
        </w:rPr>
      </w:pPr>
      <w:bookmarkStart w:id="1" w:name="_GoBack"/>
      <w:bookmarkEnd w:id="1"/>
      <w:r w:rsidRPr="00F147E4">
        <w:rPr>
          <w:rStyle w:val="FootnoteReference"/>
          <w:rFonts w:asciiTheme="minorHAnsi" w:hAnsiTheme="minorHAnsi"/>
        </w:rPr>
        <w:footnoteRef/>
      </w:r>
      <w:r w:rsidR="5A44FC7F" w:rsidRPr="00F147E4">
        <w:rPr>
          <w:rFonts w:asciiTheme="minorHAnsi" w:hAnsiTheme="minorHAnsi"/>
        </w:rPr>
        <w:t xml:space="preserve"> </w:t>
      </w:r>
      <w:r w:rsidR="5A44FC7F" w:rsidRPr="00F147E4">
        <w:rPr>
          <w:sz w:val="18"/>
          <w:szCs w:val="18"/>
        </w:rPr>
        <w:t xml:space="preserve">Hywel </w:t>
      </w:r>
      <w:proofErr w:type="spellStart"/>
      <w:r w:rsidR="5A44FC7F" w:rsidRPr="00F147E4">
        <w:rPr>
          <w:sz w:val="18"/>
          <w:szCs w:val="18"/>
        </w:rPr>
        <w:t>Fychan</w:t>
      </w:r>
      <w:proofErr w:type="spellEnd"/>
      <w:r w:rsidR="5A44FC7F" w:rsidRPr="00F147E4">
        <w:rPr>
          <w:sz w:val="18"/>
          <w:szCs w:val="18"/>
        </w:rPr>
        <w:t>,</w:t>
      </w:r>
      <w:r w:rsidR="5A44FC7F" w:rsidRPr="00F147E4">
        <w:rPr>
          <w:rFonts w:asciiTheme="minorHAnsi" w:hAnsiTheme="minorHAnsi"/>
        </w:rPr>
        <w:t xml:space="preserve"> c.1382.</w:t>
      </w:r>
    </w:p>
  </w:footnote>
  <w:footnote w:id="6">
    <w:p w14:paraId="19BC5A79" w14:textId="675FEC85" w:rsidR="00402A2F" w:rsidRPr="00692F65" w:rsidRDefault="00402A2F" w:rsidP="0CDD0607">
      <w:pPr>
        <w:pStyle w:val="FootnoteText"/>
        <w:spacing w:after="0" w:line="276" w:lineRule="auto"/>
        <w:rPr>
          <w:rFonts w:asciiTheme="minorHAnsi" w:hAnsiTheme="minorHAnsi"/>
        </w:rPr>
      </w:pPr>
      <w:r w:rsidRPr="5A44FC7F">
        <w:rPr>
          <w:rStyle w:val="FootnoteReference"/>
          <w:rFonts w:asciiTheme="minorHAnsi" w:hAnsiTheme="minorHAnsi"/>
        </w:rPr>
        <w:footnoteRef/>
      </w:r>
      <w:r w:rsidR="312E30A9" w:rsidRPr="5A44FC7F">
        <w:rPr>
          <w:rFonts w:asciiTheme="minorHAnsi" w:hAnsiTheme="minorHAnsi"/>
        </w:rPr>
        <w:t xml:space="preserve"> Lady Charlotte Guest, 1838.</w:t>
      </w:r>
    </w:p>
    <w:p w14:paraId="191FB0BC" w14:textId="6F4F8094" w:rsidR="00402A2F" w:rsidRPr="00692F65" w:rsidRDefault="00402A2F" w:rsidP="0CDD0607">
      <w:pPr>
        <w:pStyle w:val="FootnoteText"/>
        <w:spacing w:after="0" w:line="276" w:lineRule="auto"/>
        <w:rPr>
          <w:rFonts w:asciiTheme="minorHAnsi" w:hAnsiTheme="minorHAnsi"/>
          <w:highlight w:val="yellow"/>
        </w:rPr>
      </w:pPr>
    </w:p>
  </w:footnote>
  <w:footnote w:id="7">
    <w:p w14:paraId="769399A6" w14:textId="120083B0" w:rsidR="00AE2527" w:rsidRPr="00692F65" w:rsidRDefault="00AE2527" w:rsidP="0CDD0607">
      <w:pPr>
        <w:pStyle w:val="FootnoteText"/>
        <w:spacing w:after="0" w:line="276" w:lineRule="auto"/>
        <w:rPr>
          <w:rFonts w:asciiTheme="minorHAnsi" w:hAnsiTheme="minorHAnsi"/>
        </w:rPr>
      </w:pPr>
      <w:r w:rsidRPr="5A44FC7F">
        <w:rPr>
          <w:rStyle w:val="FootnoteReference"/>
          <w:rFonts w:asciiTheme="minorHAnsi" w:hAnsiTheme="minorHAnsi"/>
        </w:rPr>
        <w:footnoteRef/>
      </w:r>
      <w:r w:rsidRPr="5A44FC7F">
        <w:rPr>
          <w:rFonts w:asciiTheme="minorHAnsi" w:hAnsiTheme="minorHAnsi"/>
        </w:rPr>
        <w:t xml:space="preserve"> </w:t>
      </w:r>
      <w:proofErr w:type="spellStart"/>
      <w:r w:rsidRPr="5A44FC7F">
        <w:rPr>
          <w:rFonts w:asciiTheme="minorHAnsi" w:hAnsiTheme="minorHAnsi"/>
        </w:rPr>
        <w:t>Sioned</w:t>
      </w:r>
      <w:proofErr w:type="spellEnd"/>
      <w:r w:rsidRPr="5A44FC7F">
        <w:rPr>
          <w:rFonts w:asciiTheme="minorHAnsi" w:hAnsiTheme="minorHAnsi"/>
        </w:rPr>
        <w:t xml:space="preserve"> Davies, 2007.</w:t>
      </w:r>
    </w:p>
    <w:p w14:paraId="48453C26" w14:textId="67CD622B" w:rsidR="00AE2527" w:rsidRPr="00692F65" w:rsidRDefault="00AE2527" w:rsidP="0CDD0607">
      <w:pPr>
        <w:pStyle w:val="FootnoteText"/>
        <w:spacing w:after="0" w:line="276" w:lineRule="auto"/>
        <w:rPr>
          <w:rFonts w:asciiTheme="minorHAnsi" w:hAnsiTheme="minorHAnsi"/>
          <w:highlight w:val="yellow"/>
        </w:rPr>
      </w:pPr>
    </w:p>
  </w:footnote>
  <w:footnote w:id="8">
    <w:p w14:paraId="11FDA214" w14:textId="35E87B23"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Andrew Breeze, 2018. </w:t>
      </w:r>
    </w:p>
  </w:footnote>
  <w:footnote w:id="9">
    <w:p w14:paraId="172E4FA9" w14:textId="1A9913B4"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Andrew Breeze, 2018.</w:t>
      </w:r>
    </w:p>
  </w:footnote>
  <w:footnote w:id="10">
    <w:p w14:paraId="744EFE7D" w14:textId="2CE38C27"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Andrew Breeze, 2018.</w:t>
      </w:r>
    </w:p>
  </w:footnote>
  <w:footnote w:id="11">
    <w:p w14:paraId="39055234" w14:textId="1E9C587A"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Natasha Sumner, 2016. </w:t>
      </w:r>
    </w:p>
  </w:footnote>
  <w:footnote w:id="12">
    <w:p w14:paraId="385B6CBF" w14:textId="117B830A"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Natasha Sumner, 2016.</w:t>
      </w:r>
    </w:p>
  </w:footnote>
  <w:footnote w:id="13">
    <w:p w14:paraId="3DCC5FAF" w14:textId="1E22F726" w:rsidR="00AE2527" w:rsidRPr="00692F65" w:rsidRDefault="00AE2527" w:rsidP="312E30A9">
      <w:pPr>
        <w:pStyle w:val="FootnoteText"/>
        <w:spacing w:after="0" w:line="276" w:lineRule="auto"/>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Natasha Sumner, 2016.</w:t>
      </w:r>
    </w:p>
  </w:footnote>
  <w:footnote w:id="14">
    <w:p w14:paraId="3C3FCEC7" w14:textId="78FCF03C" w:rsidR="00DD3E5C" w:rsidRPr="00692F65" w:rsidRDefault="00DD3E5C" w:rsidP="0CDD0607">
      <w:pPr>
        <w:pStyle w:val="FootnoteText"/>
        <w:spacing w:after="0"/>
        <w:rPr>
          <w:rFonts w:asciiTheme="minorHAnsi" w:hAnsiTheme="minorHAnsi"/>
        </w:rPr>
      </w:pPr>
      <w:r w:rsidRPr="0CDD0607">
        <w:rPr>
          <w:rStyle w:val="FootnoteReference"/>
          <w:rFonts w:asciiTheme="minorHAnsi" w:hAnsiTheme="minorHAnsi"/>
        </w:rPr>
        <w:footnoteRef/>
      </w:r>
      <w:r w:rsidR="312E30A9" w:rsidRPr="0CDD0607">
        <w:rPr>
          <w:rFonts w:asciiTheme="minorHAnsi" w:hAnsiTheme="minorHAnsi"/>
        </w:rPr>
        <w:t xml:space="preserve"> Roger Dobson, 11/01/97.</w:t>
      </w:r>
    </w:p>
  </w:footnote>
  <w:footnote w:id="15">
    <w:p w14:paraId="623DCAFE" w14:textId="0ABD44CB" w:rsidR="00AE2527" w:rsidRPr="00F147E4" w:rsidRDefault="00AE2527" w:rsidP="0CDD0607">
      <w:pPr>
        <w:pStyle w:val="FootnoteText"/>
        <w:spacing w:after="0" w:line="276" w:lineRule="auto"/>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 xml:space="preserve"> Andrew Breeze, Vol 3 (1), 2018. </w:t>
      </w:r>
    </w:p>
  </w:footnote>
  <w:footnote w:id="16">
    <w:p w14:paraId="13C04547" w14:textId="7613D7CC" w:rsidR="00AE2527" w:rsidRPr="00F147E4" w:rsidRDefault="00AE2527" w:rsidP="312E30A9">
      <w:pPr>
        <w:pStyle w:val="FootnoteText"/>
        <w:spacing w:after="0" w:line="276" w:lineRule="auto"/>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Andrew Breeze, 2018.</w:t>
      </w:r>
    </w:p>
  </w:footnote>
  <w:footnote w:id="17">
    <w:p w14:paraId="2E3DCF54" w14:textId="1104F413" w:rsidR="00AE2527" w:rsidRPr="00692F65" w:rsidRDefault="00AE2527" w:rsidP="0CDD0607">
      <w:pPr>
        <w:pStyle w:val="FootnoteText"/>
        <w:spacing w:after="0" w:line="276" w:lineRule="auto"/>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 xml:space="preserve"> Andrew Breeze, 2018.</w:t>
      </w:r>
      <w:r w:rsidR="312E30A9" w:rsidRPr="312E30A9">
        <w:rPr>
          <w:rFonts w:asciiTheme="minorHAnsi" w:hAnsiTheme="minorHAnsi"/>
        </w:rPr>
        <w:t xml:space="preserve"> </w:t>
      </w:r>
    </w:p>
  </w:footnote>
  <w:footnote w:id="18">
    <w:p w14:paraId="701E0881" w14:textId="3B714C9E" w:rsidR="0CDD0607" w:rsidRPr="00F147E4" w:rsidRDefault="0CDD0607" w:rsidP="0CDD0607">
      <w:pPr>
        <w:pStyle w:val="FootnoteText"/>
      </w:pPr>
      <w:r w:rsidRPr="0CDD0607">
        <w:rPr>
          <w:rStyle w:val="FootnoteReference"/>
        </w:rPr>
        <w:footnoteRef/>
      </w:r>
      <w:r w:rsidR="312E30A9">
        <w:t xml:space="preserve"> </w:t>
      </w:r>
      <w:r w:rsidR="312E30A9" w:rsidRPr="00F147E4">
        <w:t>Andrew Breeze, 2018</w:t>
      </w:r>
    </w:p>
  </w:footnote>
  <w:footnote w:id="19">
    <w:p w14:paraId="0B8DCCEE" w14:textId="0B8D3C9A" w:rsidR="00DD3E5C" w:rsidRPr="00F147E4" w:rsidRDefault="00DD3E5C" w:rsidP="0CDD0607">
      <w:pPr>
        <w:pStyle w:val="FootnoteText"/>
        <w:spacing w:after="0"/>
        <w:rPr>
          <w:rFonts w:asciiTheme="minorHAnsi" w:hAnsiTheme="minorHAnsi"/>
        </w:rPr>
      </w:pPr>
      <w:r w:rsidRPr="00F147E4">
        <w:rPr>
          <w:rStyle w:val="FootnoteReference"/>
          <w:rFonts w:asciiTheme="minorHAnsi" w:hAnsiTheme="minorHAnsi"/>
        </w:rPr>
        <w:footnoteRef/>
      </w:r>
      <w:r w:rsidRPr="00F147E4">
        <w:rPr>
          <w:rFonts w:asciiTheme="minorHAnsi" w:hAnsiTheme="minorHAnsi"/>
        </w:rPr>
        <w:t xml:space="preserve"> Michael </w:t>
      </w:r>
      <w:proofErr w:type="spellStart"/>
      <w:r w:rsidRPr="00F147E4">
        <w:rPr>
          <w:rFonts w:asciiTheme="minorHAnsi" w:hAnsiTheme="minorHAnsi"/>
        </w:rPr>
        <w:t>Felatra</w:t>
      </w:r>
      <w:proofErr w:type="spellEnd"/>
      <w:r w:rsidRPr="00F147E4">
        <w:rPr>
          <w:rFonts w:asciiTheme="minorHAnsi" w:hAnsiTheme="minorHAnsi"/>
        </w:rPr>
        <w:t>, 10/03/20.</w:t>
      </w:r>
    </w:p>
  </w:footnote>
  <w:footnote w:id="20">
    <w:p w14:paraId="20749F05" w14:textId="75EFE684" w:rsidR="002A3E05" w:rsidRPr="00F147E4" w:rsidRDefault="002A3E05" w:rsidP="0CDD0607">
      <w:pPr>
        <w:pStyle w:val="FootnoteText"/>
        <w:spacing w:after="0"/>
        <w:rPr>
          <w:rFonts w:asciiTheme="minorHAnsi" w:hAnsiTheme="minorHAnsi"/>
        </w:rPr>
      </w:pPr>
      <w:r w:rsidRPr="00F147E4">
        <w:rPr>
          <w:rStyle w:val="FootnoteReference"/>
          <w:rFonts w:asciiTheme="minorHAnsi" w:hAnsiTheme="minorHAnsi"/>
        </w:rPr>
        <w:footnoteRef/>
      </w:r>
      <w:r w:rsidR="5A44FC7F" w:rsidRPr="00F147E4">
        <w:rPr>
          <w:rFonts w:asciiTheme="minorHAnsi" w:hAnsiTheme="minorHAnsi"/>
        </w:rPr>
        <w:t xml:space="preserve"> </w:t>
      </w:r>
      <w:r w:rsidR="312E30A9" w:rsidRPr="00F147E4">
        <w:rPr>
          <w:rFonts w:asciiTheme="minorHAnsi" w:hAnsiTheme="minorHAnsi"/>
        </w:rPr>
        <w:t xml:space="preserve">Roger Dobson, 20/03/20. </w:t>
      </w:r>
    </w:p>
  </w:footnote>
  <w:footnote w:id="21">
    <w:p w14:paraId="14FF6000" w14:textId="58A4EC42" w:rsidR="002A3E05" w:rsidRPr="00F147E4" w:rsidRDefault="002A3E05" w:rsidP="0CDD0607">
      <w:pPr>
        <w:pStyle w:val="FootnoteText"/>
        <w:spacing w:after="0"/>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 xml:space="preserve"> Andrew Breeze, 2018.</w:t>
      </w:r>
    </w:p>
  </w:footnote>
  <w:footnote w:id="22">
    <w:p w14:paraId="64D5D602" w14:textId="27A475F2" w:rsidR="00DD3E5C" w:rsidRPr="00F147E4" w:rsidRDefault="00DD3E5C" w:rsidP="0CDD0607">
      <w:pPr>
        <w:pStyle w:val="FootnoteText"/>
        <w:spacing w:after="0"/>
        <w:rPr>
          <w:rFonts w:asciiTheme="minorHAnsi" w:hAnsiTheme="minorHAnsi"/>
        </w:rPr>
      </w:pPr>
      <w:r w:rsidRPr="00F147E4">
        <w:rPr>
          <w:rStyle w:val="FootnoteReference"/>
          <w:rFonts w:asciiTheme="minorHAnsi" w:hAnsiTheme="minorHAnsi"/>
        </w:rPr>
        <w:footnoteRef/>
      </w:r>
      <w:r w:rsidRPr="00F147E4">
        <w:rPr>
          <w:rFonts w:asciiTheme="minorHAnsi" w:hAnsiTheme="minorHAnsi"/>
        </w:rPr>
        <w:t xml:space="preserve"> Natasha Sumner, 2016:</w:t>
      </w:r>
      <w:r w:rsidR="5A44FC7F" w:rsidRPr="00F147E4">
        <w:rPr>
          <w:rFonts w:asciiTheme="minorHAnsi" w:hAnsiTheme="minorHAnsi"/>
        </w:rPr>
        <w:t xml:space="preserve"> </w:t>
      </w:r>
      <w:r w:rsidRPr="00F147E4">
        <w:rPr>
          <w:rFonts w:asciiTheme="minorHAnsi" w:hAnsiTheme="minorHAnsi"/>
        </w:rPr>
        <w:t>83</w:t>
      </w:r>
    </w:p>
  </w:footnote>
  <w:footnote w:id="23">
    <w:p w14:paraId="24FB6DA7" w14:textId="074A9060" w:rsidR="001B4CEC" w:rsidRPr="00692F65" w:rsidRDefault="001B4CEC" w:rsidP="0CDD0607">
      <w:pPr>
        <w:pStyle w:val="FootnoteText"/>
        <w:spacing w:after="0"/>
        <w:rPr>
          <w:rFonts w:asciiTheme="minorHAnsi" w:hAnsiTheme="minorHAnsi"/>
          <w:highlight w:val="yellow"/>
        </w:rPr>
      </w:pPr>
      <w:r w:rsidRPr="00F147E4">
        <w:rPr>
          <w:rStyle w:val="FootnoteReference"/>
          <w:rFonts w:asciiTheme="minorHAnsi" w:hAnsiTheme="minorHAnsi"/>
        </w:rPr>
        <w:footnoteRef/>
      </w:r>
      <w:r w:rsidR="5A44FC7F" w:rsidRPr="00F147E4">
        <w:rPr>
          <w:rFonts w:asciiTheme="minorHAnsi" w:hAnsiTheme="minorHAnsi"/>
        </w:rPr>
        <w:t xml:space="preserve"> </w:t>
      </w:r>
      <w:r w:rsidR="312E30A9" w:rsidRPr="00F147E4">
        <w:rPr>
          <w:rFonts w:asciiTheme="minorHAnsi" w:hAnsiTheme="minorHAnsi"/>
        </w:rPr>
        <w:t>Andrew Breeze, 2018.</w:t>
      </w:r>
    </w:p>
  </w:footnote>
  <w:footnote w:id="24">
    <w:p w14:paraId="3C6AD1CB" w14:textId="577CBDAB" w:rsidR="001B4CEC" w:rsidRPr="00692F65" w:rsidRDefault="001B4CEC" w:rsidP="0CDD0607">
      <w:pPr>
        <w:pStyle w:val="FootnoteText"/>
        <w:spacing w:after="0"/>
        <w:rPr>
          <w:rFonts w:asciiTheme="minorHAnsi" w:hAnsiTheme="minorHAnsi"/>
        </w:rPr>
      </w:pPr>
      <w:r w:rsidRPr="0CDD0607">
        <w:rPr>
          <w:rStyle w:val="FootnoteReference"/>
          <w:rFonts w:asciiTheme="minorHAnsi" w:hAnsiTheme="minorHAnsi"/>
        </w:rPr>
        <w:footnoteRef/>
      </w:r>
      <w:r w:rsidR="312E30A9" w:rsidRPr="0CDD0607">
        <w:rPr>
          <w:rFonts w:asciiTheme="minorHAnsi" w:hAnsiTheme="minorHAnsi"/>
        </w:rPr>
        <w:t xml:space="preserve"> S. Rodway, 2007:</w:t>
      </w:r>
      <w:r w:rsidR="5A44FC7F" w:rsidRPr="0CDD0607">
        <w:rPr>
          <w:rFonts w:asciiTheme="minorHAnsi" w:hAnsiTheme="minorHAnsi"/>
        </w:rPr>
        <w:t xml:space="preserve"> </w:t>
      </w:r>
      <w:r w:rsidR="312E30A9" w:rsidRPr="0CDD0607">
        <w:rPr>
          <w:rFonts w:asciiTheme="minorHAnsi" w:hAnsiTheme="minorHAnsi"/>
        </w:rPr>
        <w:t>47-89.</w:t>
      </w:r>
    </w:p>
  </w:footnote>
  <w:footnote w:id="25">
    <w:p w14:paraId="0ECADE53" w14:textId="14CA8F7F" w:rsidR="001B4CEC" w:rsidRPr="00692F65" w:rsidRDefault="001B4CEC" w:rsidP="312E30A9">
      <w:pPr>
        <w:pStyle w:val="FootnoteText"/>
        <w:spacing w:after="0"/>
        <w:rPr>
          <w:rFonts w:asciiTheme="minorHAnsi" w:hAnsiTheme="minorHAnsi"/>
        </w:rPr>
      </w:pPr>
      <w:r w:rsidRPr="00F147E4">
        <w:rPr>
          <w:rStyle w:val="FootnoteReference"/>
          <w:rFonts w:asciiTheme="minorHAnsi" w:hAnsiTheme="minorHAnsi"/>
        </w:rPr>
        <w:footnoteRef/>
      </w:r>
      <w:r w:rsidR="5A44FC7F" w:rsidRPr="00F147E4">
        <w:rPr>
          <w:rFonts w:asciiTheme="minorHAnsi" w:hAnsiTheme="minorHAnsi"/>
        </w:rPr>
        <w:t xml:space="preserve"> Diana </w:t>
      </w:r>
      <w:proofErr w:type="spellStart"/>
      <w:r w:rsidR="5A44FC7F" w:rsidRPr="00F147E4">
        <w:rPr>
          <w:rFonts w:asciiTheme="minorHAnsi" w:hAnsiTheme="minorHAnsi"/>
        </w:rPr>
        <w:t>Luft</w:t>
      </w:r>
      <w:proofErr w:type="spellEnd"/>
      <w:r w:rsidR="5A44FC7F" w:rsidRPr="00F147E4">
        <w:rPr>
          <w:rFonts w:asciiTheme="minorHAnsi" w:hAnsiTheme="minorHAnsi"/>
        </w:rPr>
        <w:t>, 2010: 9-11</w:t>
      </w:r>
    </w:p>
  </w:footnote>
  <w:footnote w:id="26">
    <w:p w14:paraId="0C581C23" w14:textId="77ED2E2D" w:rsidR="0CDD0607" w:rsidRDefault="0CDD0607" w:rsidP="0CDD0607">
      <w:pPr>
        <w:pStyle w:val="FootnoteText"/>
      </w:pPr>
      <w:r w:rsidRPr="0CDD0607">
        <w:rPr>
          <w:rStyle w:val="FootnoteReference"/>
        </w:rPr>
        <w:footnoteRef/>
      </w:r>
      <w:r w:rsidR="312E30A9">
        <w:t xml:space="preserve"> Andrew Breeze, 2009:</w:t>
      </w:r>
      <w:r w:rsidR="5A44FC7F">
        <w:t xml:space="preserve"> </w:t>
      </w:r>
      <w:r w:rsidR="312E30A9">
        <w:t>8</w:t>
      </w:r>
    </w:p>
  </w:footnote>
  <w:footnote w:id="27">
    <w:p w14:paraId="67593D1F" w14:textId="512522FF" w:rsidR="001B4CEC" w:rsidRPr="00692F65" w:rsidRDefault="001B4CEC" w:rsidP="0CDD0607">
      <w:pPr>
        <w:pStyle w:val="FootnoteText"/>
        <w:spacing w:after="0"/>
        <w:rPr>
          <w:rFonts w:asciiTheme="minorHAnsi" w:hAnsiTheme="minorHAnsi"/>
        </w:rPr>
      </w:pPr>
      <w:r w:rsidRPr="0CDD0607">
        <w:rPr>
          <w:rStyle w:val="FootnoteReference"/>
          <w:rFonts w:asciiTheme="minorHAnsi" w:hAnsiTheme="minorHAnsi"/>
        </w:rPr>
        <w:footnoteRef/>
      </w:r>
      <w:r w:rsidR="312E30A9" w:rsidRPr="0CDD0607">
        <w:rPr>
          <w:rFonts w:asciiTheme="minorHAnsi" w:hAnsiTheme="minorHAnsi"/>
        </w:rPr>
        <w:t xml:space="preserve"> Andrew Breeze, 2009:</w:t>
      </w:r>
      <w:r w:rsidR="5A44FC7F" w:rsidRPr="0CDD0607">
        <w:rPr>
          <w:rFonts w:asciiTheme="minorHAnsi" w:hAnsiTheme="minorHAnsi"/>
        </w:rPr>
        <w:t xml:space="preserve"> </w:t>
      </w:r>
      <w:r w:rsidR="312E30A9" w:rsidRPr="0CDD0607">
        <w:rPr>
          <w:rFonts w:asciiTheme="minorHAnsi" w:hAnsiTheme="minorHAnsi"/>
        </w:rPr>
        <w:t>4.</w:t>
      </w:r>
    </w:p>
  </w:footnote>
  <w:footnote w:id="28">
    <w:p w14:paraId="3B50AFAA" w14:textId="3E85133C" w:rsidR="00692F65" w:rsidRPr="00F147E4" w:rsidRDefault="00692F65" w:rsidP="312E30A9">
      <w:pPr>
        <w:pStyle w:val="FootnoteText"/>
        <w:spacing w:after="0"/>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 xml:space="preserve"> Andrew Breeze, 2009:</w:t>
      </w:r>
      <w:r w:rsidR="5A44FC7F" w:rsidRPr="00F147E4">
        <w:rPr>
          <w:rFonts w:asciiTheme="minorHAnsi" w:hAnsiTheme="minorHAnsi"/>
        </w:rPr>
        <w:t xml:space="preserve"> </w:t>
      </w:r>
      <w:r w:rsidR="312E30A9" w:rsidRPr="00F147E4">
        <w:rPr>
          <w:rFonts w:asciiTheme="minorHAnsi" w:hAnsiTheme="minorHAnsi"/>
        </w:rPr>
        <w:t>8.</w:t>
      </w:r>
    </w:p>
  </w:footnote>
  <w:footnote w:id="29">
    <w:p w14:paraId="1BE1EBCA" w14:textId="69D748E7" w:rsidR="004111C1" w:rsidRPr="00692F65" w:rsidRDefault="004111C1" w:rsidP="0CDD0607">
      <w:pPr>
        <w:pStyle w:val="FootnoteText"/>
        <w:spacing w:after="0"/>
        <w:rPr>
          <w:rFonts w:asciiTheme="minorHAnsi" w:hAnsiTheme="minorHAnsi"/>
        </w:rPr>
      </w:pPr>
      <w:r w:rsidRPr="00F147E4">
        <w:rPr>
          <w:rStyle w:val="FootnoteReference"/>
          <w:rFonts w:asciiTheme="minorHAnsi" w:hAnsiTheme="minorHAnsi"/>
        </w:rPr>
        <w:footnoteRef/>
      </w:r>
      <w:r w:rsidR="312E30A9" w:rsidRPr="00F147E4">
        <w:rPr>
          <w:rFonts w:asciiTheme="minorHAnsi" w:hAnsiTheme="minorHAnsi"/>
        </w:rPr>
        <w:t xml:space="preserve"> S. Rodway,</w:t>
      </w:r>
      <w:r w:rsidR="312E30A9" w:rsidRPr="00F147E4">
        <w:rPr>
          <w:rFonts w:asciiTheme="minorHAnsi" w:hAnsiTheme="minorHAnsi"/>
          <w:i/>
        </w:rPr>
        <w:t xml:space="preserve"> </w:t>
      </w:r>
      <w:r w:rsidR="312E30A9" w:rsidRPr="00F147E4">
        <w:rPr>
          <w:rFonts w:asciiTheme="minorHAnsi" w:hAnsiTheme="minorHAnsi"/>
        </w:rPr>
        <w:t>2007:</w:t>
      </w:r>
      <w:r w:rsidR="5A44FC7F" w:rsidRPr="00F147E4">
        <w:rPr>
          <w:rFonts w:asciiTheme="minorHAnsi" w:hAnsiTheme="minorHAnsi"/>
        </w:rPr>
        <w:t xml:space="preserve"> </w:t>
      </w:r>
      <w:r w:rsidR="312E30A9" w:rsidRPr="00F147E4">
        <w:rPr>
          <w:rFonts w:asciiTheme="minorHAnsi" w:hAnsiTheme="minorHAnsi"/>
        </w:rPr>
        <w:t>47-89.</w:t>
      </w:r>
      <w:r w:rsidR="312E30A9" w:rsidRPr="312E30A9">
        <w:rPr>
          <w:rFonts w:asciiTheme="minorHAnsi" w:hAnsiTheme="minorHAnsi"/>
        </w:rPr>
        <w:t xml:space="preserve">           </w:t>
      </w:r>
    </w:p>
  </w:footnote>
  <w:footnote w:id="30">
    <w:p w14:paraId="418BC592" w14:textId="4B0E93CB" w:rsidR="004111C1" w:rsidRPr="00692F65" w:rsidRDefault="004111C1" w:rsidP="0CDD0607">
      <w:pPr>
        <w:pStyle w:val="FootnoteText"/>
        <w:spacing w:after="0"/>
        <w:rPr>
          <w:rFonts w:asciiTheme="minorHAnsi" w:hAnsiTheme="minorHAnsi"/>
        </w:rPr>
      </w:pPr>
      <w:r w:rsidRPr="0CDD0607">
        <w:rPr>
          <w:rStyle w:val="FootnoteReference"/>
          <w:rFonts w:asciiTheme="minorHAnsi" w:hAnsiTheme="minorHAnsi"/>
        </w:rPr>
        <w:footnoteRef/>
      </w:r>
      <w:r w:rsidR="312E30A9" w:rsidRPr="0CDD0607">
        <w:rPr>
          <w:rFonts w:asciiTheme="minorHAnsi" w:hAnsiTheme="minorHAnsi"/>
        </w:rPr>
        <w:t xml:space="preserve"> Will Parker, 2010. </w:t>
      </w:r>
    </w:p>
  </w:footnote>
  <w:footnote w:id="31">
    <w:p w14:paraId="28F7B5B3" w14:textId="516C8BE8" w:rsidR="004111C1" w:rsidRPr="00692F65" w:rsidRDefault="004111C1" w:rsidP="312E30A9">
      <w:pPr>
        <w:pStyle w:val="FootnoteText"/>
        <w:spacing w:after="0"/>
        <w:rPr>
          <w:rFonts w:asciiTheme="minorHAnsi" w:hAnsiTheme="minorHAnsi"/>
        </w:rPr>
      </w:pPr>
      <w:r w:rsidRPr="312E30A9">
        <w:rPr>
          <w:rStyle w:val="FootnoteReference"/>
          <w:rFonts w:asciiTheme="minorHAnsi" w:hAnsiTheme="minorHAnsi"/>
        </w:rPr>
        <w:footnoteRef/>
      </w:r>
      <w:r w:rsidR="312E30A9" w:rsidRPr="312E30A9">
        <w:rPr>
          <w:rFonts w:asciiTheme="minorHAnsi" w:hAnsiTheme="minorHAnsi"/>
        </w:rPr>
        <w:t xml:space="preserve"> Will Parker, 2010. </w:t>
      </w:r>
    </w:p>
  </w:footnote>
  <w:footnote w:id="32">
    <w:p w14:paraId="38167F70" w14:textId="5E463E1F" w:rsidR="0CDD0607" w:rsidRDefault="0CDD0607" w:rsidP="0CDD0607">
      <w:pPr>
        <w:pStyle w:val="FootnoteText"/>
      </w:pPr>
      <w:r w:rsidRPr="0CDD0607">
        <w:rPr>
          <w:rStyle w:val="FootnoteReference"/>
        </w:rPr>
        <w:footnoteRef/>
      </w:r>
      <w:r w:rsidR="312E30A9">
        <w:t xml:space="preserve"> Will Parker,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0759E" w14:textId="47FA3811" w:rsidR="00C04D68" w:rsidRDefault="0CDD0607">
    <w:pPr>
      <w:pStyle w:val="Header"/>
    </w:pPr>
    <w:r>
      <w:t>Student number: 27001084</w:t>
    </w:r>
  </w:p>
  <w:p w14:paraId="7D728D8A" w14:textId="6A66FD58" w:rsidR="0CDD0607" w:rsidRDefault="0CDD0607" w:rsidP="0CDD0607">
    <w:pPr>
      <w:pStyle w:val="Header"/>
    </w:pPr>
    <w:r>
      <w:t>CELTIC STUDIES: ESSAY PLAN.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CDD0607" w14:paraId="6163B0EB" w14:textId="77777777" w:rsidTr="0CDD0607">
      <w:tc>
        <w:tcPr>
          <w:tcW w:w="3009" w:type="dxa"/>
        </w:tcPr>
        <w:p w14:paraId="09CF6AF7" w14:textId="1DDC1282" w:rsidR="0CDD0607" w:rsidRDefault="0CDD0607" w:rsidP="0CDD0607">
          <w:pPr>
            <w:pStyle w:val="Header"/>
            <w:ind w:left="-115"/>
          </w:pPr>
        </w:p>
      </w:tc>
      <w:tc>
        <w:tcPr>
          <w:tcW w:w="3009" w:type="dxa"/>
        </w:tcPr>
        <w:p w14:paraId="387867CF" w14:textId="7189CEE2" w:rsidR="0CDD0607" w:rsidRDefault="0CDD0607" w:rsidP="0CDD0607">
          <w:pPr>
            <w:pStyle w:val="Header"/>
            <w:jc w:val="center"/>
          </w:pPr>
        </w:p>
      </w:tc>
      <w:tc>
        <w:tcPr>
          <w:tcW w:w="3009" w:type="dxa"/>
        </w:tcPr>
        <w:p w14:paraId="41AAAFBD" w14:textId="18414EE7" w:rsidR="0CDD0607" w:rsidRDefault="0CDD0607" w:rsidP="0CDD0607">
          <w:pPr>
            <w:pStyle w:val="Header"/>
            <w:ind w:right="-115"/>
            <w:jc w:val="right"/>
          </w:pPr>
        </w:p>
      </w:tc>
    </w:tr>
  </w:tbl>
  <w:p w14:paraId="7C222475" w14:textId="7C68ED77" w:rsidR="0CDD0607" w:rsidRDefault="0CDD0607" w:rsidP="0CDD06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000003"/>
    <w:multiLevelType w:val="multilevel"/>
    <w:tmpl w:val="00000003"/>
    <w:name w:val="WWNum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00000004"/>
    <w:multiLevelType w:val="multilevel"/>
    <w:tmpl w:val="00000004"/>
    <w:name w:val="WWNum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15:restartNumberingAfterBreak="0">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15:restartNumberingAfterBreak="0">
    <w:nsid w:val="0B74199D"/>
    <w:multiLevelType w:val="hybridMultilevel"/>
    <w:tmpl w:val="FFFFFFFF"/>
    <w:lvl w:ilvl="0" w:tplc="A7B2DA40">
      <w:start w:val="1"/>
      <w:numFmt w:val="decimal"/>
      <w:lvlText w:val="%1."/>
      <w:lvlJc w:val="left"/>
      <w:pPr>
        <w:ind w:left="720" w:hanging="360"/>
      </w:pPr>
    </w:lvl>
    <w:lvl w:ilvl="1" w:tplc="69E2A08C">
      <w:start w:val="1"/>
      <w:numFmt w:val="lowerLetter"/>
      <w:lvlText w:val="%2."/>
      <w:lvlJc w:val="left"/>
      <w:pPr>
        <w:ind w:left="1440" w:hanging="360"/>
      </w:pPr>
    </w:lvl>
    <w:lvl w:ilvl="2" w:tplc="B9C41A06">
      <w:start w:val="1"/>
      <w:numFmt w:val="lowerRoman"/>
      <w:lvlText w:val="%3."/>
      <w:lvlJc w:val="right"/>
      <w:pPr>
        <w:ind w:left="2160" w:hanging="180"/>
      </w:pPr>
    </w:lvl>
    <w:lvl w:ilvl="3" w:tplc="B2223200">
      <w:start w:val="1"/>
      <w:numFmt w:val="decimal"/>
      <w:lvlText w:val="%4."/>
      <w:lvlJc w:val="left"/>
      <w:pPr>
        <w:ind w:left="2880" w:hanging="360"/>
      </w:pPr>
    </w:lvl>
    <w:lvl w:ilvl="4" w:tplc="7B028460">
      <w:start w:val="1"/>
      <w:numFmt w:val="lowerLetter"/>
      <w:lvlText w:val="%5."/>
      <w:lvlJc w:val="left"/>
      <w:pPr>
        <w:ind w:left="3600" w:hanging="360"/>
      </w:pPr>
    </w:lvl>
    <w:lvl w:ilvl="5" w:tplc="CA9407E2">
      <w:start w:val="1"/>
      <w:numFmt w:val="lowerRoman"/>
      <w:lvlText w:val="%6."/>
      <w:lvlJc w:val="right"/>
      <w:pPr>
        <w:ind w:left="4320" w:hanging="180"/>
      </w:pPr>
    </w:lvl>
    <w:lvl w:ilvl="6" w:tplc="DB04A04A">
      <w:start w:val="1"/>
      <w:numFmt w:val="decimal"/>
      <w:lvlText w:val="%7."/>
      <w:lvlJc w:val="left"/>
      <w:pPr>
        <w:ind w:left="5040" w:hanging="360"/>
      </w:pPr>
    </w:lvl>
    <w:lvl w:ilvl="7" w:tplc="A9824E1A">
      <w:start w:val="1"/>
      <w:numFmt w:val="lowerLetter"/>
      <w:lvlText w:val="%8."/>
      <w:lvlJc w:val="left"/>
      <w:pPr>
        <w:ind w:left="5760" w:hanging="360"/>
      </w:pPr>
    </w:lvl>
    <w:lvl w:ilvl="8" w:tplc="9D7630AA">
      <w:start w:val="1"/>
      <w:numFmt w:val="lowerRoman"/>
      <w:lvlText w:val="%9."/>
      <w:lvlJc w:val="right"/>
      <w:pPr>
        <w:ind w:left="6480" w:hanging="180"/>
      </w:pPr>
    </w:lvl>
  </w:abstractNum>
  <w:abstractNum w:abstractNumId="6" w15:restartNumberingAfterBreak="0">
    <w:nsid w:val="0F5150C6"/>
    <w:multiLevelType w:val="hybridMultilevel"/>
    <w:tmpl w:val="FFFFFFFF"/>
    <w:lvl w:ilvl="0" w:tplc="ED1262F6">
      <w:start w:val="1"/>
      <w:numFmt w:val="decimal"/>
      <w:lvlText w:val="%1."/>
      <w:lvlJc w:val="left"/>
      <w:pPr>
        <w:ind w:left="720" w:hanging="360"/>
      </w:pPr>
    </w:lvl>
    <w:lvl w:ilvl="1" w:tplc="0A2C8768">
      <w:start w:val="1"/>
      <w:numFmt w:val="lowerLetter"/>
      <w:lvlText w:val="%2."/>
      <w:lvlJc w:val="left"/>
      <w:pPr>
        <w:ind w:left="1440" w:hanging="360"/>
      </w:pPr>
    </w:lvl>
    <w:lvl w:ilvl="2" w:tplc="446A009C">
      <w:start w:val="1"/>
      <w:numFmt w:val="lowerRoman"/>
      <w:lvlText w:val="%3."/>
      <w:lvlJc w:val="right"/>
      <w:pPr>
        <w:ind w:left="2160" w:hanging="180"/>
      </w:pPr>
    </w:lvl>
    <w:lvl w:ilvl="3" w:tplc="CF70A3F6">
      <w:start w:val="1"/>
      <w:numFmt w:val="decimal"/>
      <w:lvlText w:val="%4."/>
      <w:lvlJc w:val="left"/>
      <w:pPr>
        <w:ind w:left="2880" w:hanging="360"/>
      </w:pPr>
    </w:lvl>
    <w:lvl w:ilvl="4" w:tplc="8F8A4DBC">
      <w:start w:val="1"/>
      <w:numFmt w:val="lowerLetter"/>
      <w:lvlText w:val="%5."/>
      <w:lvlJc w:val="left"/>
      <w:pPr>
        <w:ind w:left="3600" w:hanging="360"/>
      </w:pPr>
    </w:lvl>
    <w:lvl w:ilvl="5" w:tplc="8EFCFD60">
      <w:start w:val="1"/>
      <w:numFmt w:val="lowerRoman"/>
      <w:lvlText w:val="%6."/>
      <w:lvlJc w:val="right"/>
      <w:pPr>
        <w:ind w:left="4320" w:hanging="180"/>
      </w:pPr>
    </w:lvl>
    <w:lvl w:ilvl="6" w:tplc="ED2C44D8">
      <w:start w:val="1"/>
      <w:numFmt w:val="decimal"/>
      <w:lvlText w:val="%7."/>
      <w:lvlJc w:val="left"/>
      <w:pPr>
        <w:ind w:left="5040" w:hanging="360"/>
      </w:pPr>
    </w:lvl>
    <w:lvl w:ilvl="7" w:tplc="8B7C7EEE">
      <w:start w:val="1"/>
      <w:numFmt w:val="lowerLetter"/>
      <w:lvlText w:val="%8."/>
      <w:lvlJc w:val="left"/>
      <w:pPr>
        <w:ind w:left="5760" w:hanging="360"/>
      </w:pPr>
    </w:lvl>
    <w:lvl w:ilvl="8" w:tplc="F53C9FD0">
      <w:start w:val="1"/>
      <w:numFmt w:val="lowerRoman"/>
      <w:lvlText w:val="%9."/>
      <w:lvlJc w:val="right"/>
      <w:pPr>
        <w:ind w:left="6480" w:hanging="180"/>
      </w:pPr>
    </w:lvl>
  </w:abstractNum>
  <w:abstractNum w:abstractNumId="7" w15:restartNumberingAfterBreak="0">
    <w:nsid w:val="1D5E58DF"/>
    <w:multiLevelType w:val="hybridMultilevel"/>
    <w:tmpl w:val="5156CDBE"/>
    <w:lvl w:ilvl="0" w:tplc="7110D700">
      <w:start w:val="1"/>
      <w:numFmt w:val="decimal"/>
      <w:lvlText w:val="%1."/>
      <w:lvlJc w:val="left"/>
      <w:pPr>
        <w:ind w:left="720" w:hanging="360"/>
      </w:pPr>
    </w:lvl>
    <w:lvl w:ilvl="1" w:tplc="DBDC1108">
      <w:start w:val="1"/>
      <w:numFmt w:val="lowerLetter"/>
      <w:lvlText w:val="%2."/>
      <w:lvlJc w:val="left"/>
      <w:pPr>
        <w:ind w:left="1440" w:hanging="360"/>
      </w:pPr>
    </w:lvl>
    <w:lvl w:ilvl="2" w:tplc="A4FCBF66">
      <w:start w:val="1"/>
      <w:numFmt w:val="lowerRoman"/>
      <w:lvlText w:val="%3."/>
      <w:lvlJc w:val="right"/>
      <w:pPr>
        <w:ind w:left="2160" w:hanging="180"/>
      </w:pPr>
    </w:lvl>
    <w:lvl w:ilvl="3" w:tplc="42DE9548">
      <w:start w:val="1"/>
      <w:numFmt w:val="decimal"/>
      <w:lvlText w:val="%4."/>
      <w:lvlJc w:val="left"/>
      <w:pPr>
        <w:ind w:left="2880" w:hanging="360"/>
      </w:pPr>
    </w:lvl>
    <w:lvl w:ilvl="4" w:tplc="70A8458C">
      <w:start w:val="1"/>
      <w:numFmt w:val="lowerLetter"/>
      <w:lvlText w:val="%5."/>
      <w:lvlJc w:val="left"/>
      <w:pPr>
        <w:ind w:left="3600" w:hanging="360"/>
      </w:pPr>
    </w:lvl>
    <w:lvl w:ilvl="5" w:tplc="9D1E24C0">
      <w:start w:val="1"/>
      <w:numFmt w:val="lowerRoman"/>
      <w:lvlText w:val="%6."/>
      <w:lvlJc w:val="right"/>
      <w:pPr>
        <w:ind w:left="4320" w:hanging="180"/>
      </w:pPr>
    </w:lvl>
    <w:lvl w:ilvl="6" w:tplc="6728D7E6">
      <w:start w:val="1"/>
      <w:numFmt w:val="decimal"/>
      <w:lvlText w:val="%7."/>
      <w:lvlJc w:val="left"/>
      <w:pPr>
        <w:ind w:left="5040" w:hanging="360"/>
      </w:pPr>
    </w:lvl>
    <w:lvl w:ilvl="7" w:tplc="09D2258A">
      <w:start w:val="1"/>
      <w:numFmt w:val="lowerLetter"/>
      <w:lvlText w:val="%8."/>
      <w:lvlJc w:val="left"/>
      <w:pPr>
        <w:ind w:left="5760" w:hanging="360"/>
      </w:pPr>
    </w:lvl>
    <w:lvl w:ilvl="8" w:tplc="6532A5B0">
      <w:start w:val="1"/>
      <w:numFmt w:val="lowerRoman"/>
      <w:lvlText w:val="%9."/>
      <w:lvlJc w:val="right"/>
      <w:pPr>
        <w:ind w:left="6480" w:hanging="180"/>
      </w:pPr>
    </w:lvl>
  </w:abstractNum>
  <w:abstractNum w:abstractNumId="8" w15:restartNumberingAfterBreak="0">
    <w:nsid w:val="33E341C0"/>
    <w:multiLevelType w:val="hybridMultilevel"/>
    <w:tmpl w:val="630E8AF0"/>
    <w:lvl w:ilvl="0" w:tplc="B3E0488E">
      <w:start w:val="1"/>
      <w:numFmt w:val="decimal"/>
      <w:lvlText w:val="%1."/>
      <w:lvlJc w:val="left"/>
      <w:pPr>
        <w:ind w:left="720" w:hanging="360"/>
      </w:pPr>
    </w:lvl>
    <w:lvl w:ilvl="1" w:tplc="BCD84EF8">
      <w:start w:val="1"/>
      <w:numFmt w:val="lowerLetter"/>
      <w:lvlText w:val="%2."/>
      <w:lvlJc w:val="left"/>
      <w:pPr>
        <w:ind w:left="1440" w:hanging="360"/>
      </w:pPr>
    </w:lvl>
    <w:lvl w:ilvl="2" w:tplc="E862761E">
      <w:start w:val="1"/>
      <w:numFmt w:val="lowerRoman"/>
      <w:lvlText w:val="%3."/>
      <w:lvlJc w:val="right"/>
      <w:pPr>
        <w:ind w:left="2160" w:hanging="180"/>
      </w:pPr>
    </w:lvl>
    <w:lvl w:ilvl="3" w:tplc="F7DE9CD0">
      <w:start w:val="1"/>
      <w:numFmt w:val="decimal"/>
      <w:lvlText w:val="%4."/>
      <w:lvlJc w:val="left"/>
      <w:pPr>
        <w:ind w:left="2880" w:hanging="360"/>
      </w:pPr>
    </w:lvl>
    <w:lvl w:ilvl="4" w:tplc="44D035A8">
      <w:start w:val="1"/>
      <w:numFmt w:val="lowerLetter"/>
      <w:lvlText w:val="%5."/>
      <w:lvlJc w:val="left"/>
      <w:pPr>
        <w:ind w:left="3600" w:hanging="360"/>
      </w:pPr>
    </w:lvl>
    <w:lvl w:ilvl="5" w:tplc="D18EF218">
      <w:start w:val="1"/>
      <w:numFmt w:val="lowerRoman"/>
      <w:lvlText w:val="%6."/>
      <w:lvlJc w:val="right"/>
      <w:pPr>
        <w:ind w:left="4320" w:hanging="180"/>
      </w:pPr>
    </w:lvl>
    <w:lvl w:ilvl="6" w:tplc="490C9DE6">
      <w:start w:val="1"/>
      <w:numFmt w:val="decimal"/>
      <w:lvlText w:val="%7."/>
      <w:lvlJc w:val="left"/>
      <w:pPr>
        <w:ind w:left="5040" w:hanging="360"/>
      </w:pPr>
    </w:lvl>
    <w:lvl w:ilvl="7" w:tplc="2A683070">
      <w:start w:val="1"/>
      <w:numFmt w:val="lowerLetter"/>
      <w:lvlText w:val="%8."/>
      <w:lvlJc w:val="left"/>
      <w:pPr>
        <w:ind w:left="5760" w:hanging="360"/>
      </w:pPr>
    </w:lvl>
    <w:lvl w:ilvl="8" w:tplc="9DE254E8">
      <w:start w:val="1"/>
      <w:numFmt w:val="lowerRoman"/>
      <w:lvlText w:val="%9."/>
      <w:lvlJc w:val="right"/>
      <w:pPr>
        <w:ind w:left="6480" w:hanging="180"/>
      </w:pPr>
    </w:lvl>
  </w:abstractNum>
  <w:num w:numId="1">
    <w:abstractNumId w:val="7"/>
  </w:num>
  <w:num w:numId="2">
    <w:abstractNumId w:val="0"/>
  </w:num>
  <w:num w:numId="3">
    <w:abstractNumId w:val="1"/>
  </w:num>
  <w:num w:numId="4">
    <w:abstractNumId w:val="2"/>
  </w:num>
  <w:num w:numId="5">
    <w:abstractNumId w:val="3"/>
  </w:num>
  <w:num w:numId="6">
    <w:abstractNumId w:val="4"/>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6E0"/>
    <w:rsid w:val="00001F66"/>
    <w:rsid w:val="0007350A"/>
    <w:rsid w:val="0007561C"/>
    <w:rsid w:val="000B0C0E"/>
    <w:rsid w:val="00145E8B"/>
    <w:rsid w:val="00197900"/>
    <w:rsid w:val="001B4CEC"/>
    <w:rsid w:val="001E557F"/>
    <w:rsid w:val="001F570E"/>
    <w:rsid w:val="001F6A59"/>
    <w:rsid w:val="002148E7"/>
    <w:rsid w:val="00217820"/>
    <w:rsid w:val="00261ECD"/>
    <w:rsid w:val="00297338"/>
    <w:rsid w:val="002A3E05"/>
    <w:rsid w:val="002C3B01"/>
    <w:rsid w:val="002C451B"/>
    <w:rsid w:val="002C45F8"/>
    <w:rsid w:val="002C7FB4"/>
    <w:rsid w:val="002D2CD9"/>
    <w:rsid w:val="003112DD"/>
    <w:rsid w:val="003115A0"/>
    <w:rsid w:val="00311C31"/>
    <w:rsid w:val="003711DC"/>
    <w:rsid w:val="00371B92"/>
    <w:rsid w:val="003916E0"/>
    <w:rsid w:val="003E398B"/>
    <w:rsid w:val="00402A2F"/>
    <w:rsid w:val="00404DDB"/>
    <w:rsid w:val="004111C1"/>
    <w:rsid w:val="00441C1E"/>
    <w:rsid w:val="0052514B"/>
    <w:rsid w:val="005969D6"/>
    <w:rsid w:val="005A5ED7"/>
    <w:rsid w:val="005B33BD"/>
    <w:rsid w:val="005C0A1D"/>
    <w:rsid w:val="005C13A1"/>
    <w:rsid w:val="00617795"/>
    <w:rsid w:val="00623B34"/>
    <w:rsid w:val="00692F65"/>
    <w:rsid w:val="006B0C27"/>
    <w:rsid w:val="006B3982"/>
    <w:rsid w:val="006D1708"/>
    <w:rsid w:val="00724B4A"/>
    <w:rsid w:val="007705D6"/>
    <w:rsid w:val="007D6735"/>
    <w:rsid w:val="00805109"/>
    <w:rsid w:val="0084356E"/>
    <w:rsid w:val="0084591E"/>
    <w:rsid w:val="008732D9"/>
    <w:rsid w:val="008C2E63"/>
    <w:rsid w:val="009625AB"/>
    <w:rsid w:val="0097176B"/>
    <w:rsid w:val="009C60F2"/>
    <w:rsid w:val="009D191B"/>
    <w:rsid w:val="00A1389F"/>
    <w:rsid w:val="00A163F2"/>
    <w:rsid w:val="00A31885"/>
    <w:rsid w:val="00A64B0D"/>
    <w:rsid w:val="00AD674E"/>
    <w:rsid w:val="00AE2527"/>
    <w:rsid w:val="00B1007E"/>
    <w:rsid w:val="00B173D1"/>
    <w:rsid w:val="00B37672"/>
    <w:rsid w:val="00B76EDC"/>
    <w:rsid w:val="00B93B8F"/>
    <w:rsid w:val="00BC2D4F"/>
    <w:rsid w:val="00BD7890"/>
    <w:rsid w:val="00C04D68"/>
    <w:rsid w:val="00C2253F"/>
    <w:rsid w:val="00C23BC3"/>
    <w:rsid w:val="00C242F5"/>
    <w:rsid w:val="00C90C2A"/>
    <w:rsid w:val="00D55B12"/>
    <w:rsid w:val="00DA16A8"/>
    <w:rsid w:val="00DB78D3"/>
    <w:rsid w:val="00DD3E5C"/>
    <w:rsid w:val="00E2031C"/>
    <w:rsid w:val="00E21845"/>
    <w:rsid w:val="00F147E4"/>
    <w:rsid w:val="00F46F8A"/>
    <w:rsid w:val="00F75F35"/>
    <w:rsid w:val="00F80071"/>
    <w:rsid w:val="01A6D94F"/>
    <w:rsid w:val="042E5288"/>
    <w:rsid w:val="0476218A"/>
    <w:rsid w:val="04BB03E3"/>
    <w:rsid w:val="04F7D740"/>
    <w:rsid w:val="05F64076"/>
    <w:rsid w:val="063AC304"/>
    <w:rsid w:val="06ECDFD2"/>
    <w:rsid w:val="0CDD0607"/>
    <w:rsid w:val="0CFEF8A9"/>
    <w:rsid w:val="0D7B6DBB"/>
    <w:rsid w:val="0EA23CC5"/>
    <w:rsid w:val="0F62A1E6"/>
    <w:rsid w:val="0FD8A909"/>
    <w:rsid w:val="1024D911"/>
    <w:rsid w:val="1172C2BF"/>
    <w:rsid w:val="11BA2B9C"/>
    <w:rsid w:val="1363633B"/>
    <w:rsid w:val="1674C055"/>
    <w:rsid w:val="17AF94CD"/>
    <w:rsid w:val="180BF6FF"/>
    <w:rsid w:val="180D930E"/>
    <w:rsid w:val="190D03BA"/>
    <w:rsid w:val="19947B1B"/>
    <w:rsid w:val="1DF3A44A"/>
    <w:rsid w:val="1E244E7D"/>
    <w:rsid w:val="1E68167C"/>
    <w:rsid w:val="1F92C734"/>
    <w:rsid w:val="1F9DCBAF"/>
    <w:rsid w:val="1FA8A8CB"/>
    <w:rsid w:val="2057329F"/>
    <w:rsid w:val="207398DB"/>
    <w:rsid w:val="208FFF6E"/>
    <w:rsid w:val="21445D38"/>
    <w:rsid w:val="21A4ECD5"/>
    <w:rsid w:val="22E78463"/>
    <w:rsid w:val="23D21BE8"/>
    <w:rsid w:val="2595196B"/>
    <w:rsid w:val="26F14B3C"/>
    <w:rsid w:val="280A679E"/>
    <w:rsid w:val="28F06BDA"/>
    <w:rsid w:val="296C7DF3"/>
    <w:rsid w:val="2A18E48D"/>
    <w:rsid w:val="2A96BD38"/>
    <w:rsid w:val="2C20B7CC"/>
    <w:rsid w:val="2D39C10A"/>
    <w:rsid w:val="2EC119F3"/>
    <w:rsid w:val="2F229445"/>
    <w:rsid w:val="2FDA3109"/>
    <w:rsid w:val="304B7416"/>
    <w:rsid w:val="312E30A9"/>
    <w:rsid w:val="315BA943"/>
    <w:rsid w:val="328E95D0"/>
    <w:rsid w:val="330E8F91"/>
    <w:rsid w:val="334AAD4F"/>
    <w:rsid w:val="34FA5E25"/>
    <w:rsid w:val="35DEF41D"/>
    <w:rsid w:val="382BE35C"/>
    <w:rsid w:val="384EACE1"/>
    <w:rsid w:val="385543DD"/>
    <w:rsid w:val="3889411F"/>
    <w:rsid w:val="38D1684A"/>
    <w:rsid w:val="39543C39"/>
    <w:rsid w:val="3B0B9B44"/>
    <w:rsid w:val="3B62A48C"/>
    <w:rsid w:val="3BD13F7A"/>
    <w:rsid w:val="3C89BE94"/>
    <w:rsid w:val="3DD6D9F5"/>
    <w:rsid w:val="3EF259C0"/>
    <w:rsid w:val="3F399E19"/>
    <w:rsid w:val="402F2F81"/>
    <w:rsid w:val="4050EDA7"/>
    <w:rsid w:val="42382836"/>
    <w:rsid w:val="426837B6"/>
    <w:rsid w:val="42D0E23B"/>
    <w:rsid w:val="43189034"/>
    <w:rsid w:val="4487F3FA"/>
    <w:rsid w:val="448E95EA"/>
    <w:rsid w:val="44AFF3CC"/>
    <w:rsid w:val="454FFF20"/>
    <w:rsid w:val="45BD2049"/>
    <w:rsid w:val="46C03593"/>
    <w:rsid w:val="47E29030"/>
    <w:rsid w:val="47E6C2EA"/>
    <w:rsid w:val="490997A4"/>
    <w:rsid w:val="49D6700A"/>
    <w:rsid w:val="4A400E8D"/>
    <w:rsid w:val="4B45EA32"/>
    <w:rsid w:val="4B4616D0"/>
    <w:rsid w:val="4BB79668"/>
    <w:rsid w:val="4FAAE920"/>
    <w:rsid w:val="516BC83A"/>
    <w:rsid w:val="536EC474"/>
    <w:rsid w:val="54275495"/>
    <w:rsid w:val="542850F9"/>
    <w:rsid w:val="5551AAFD"/>
    <w:rsid w:val="55641D9D"/>
    <w:rsid w:val="5578BCC8"/>
    <w:rsid w:val="57BB5082"/>
    <w:rsid w:val="5876E039"/>
    <w:rsid w:val="588319AD"/>
    <w:rsid w:val="5A44FC7F"/>
    <w:rsid w:val="5AD96281"/>
    <w:rsid w:val="5BB4980D"/>
    <w:rsid w:val="5CACCDC4"/>
    <w:rsid w:val="5D1290FB"/>
    <w:rsid w:val="5DBDBE7D"/>
    <w:rsid w:val="5EE00133"/>
    <w:rsid w:val="5FC62042"/>
    <w:rsid w:val="604F4FAD"/>
    <w:rsid w:val="60A3A282"/>
    <w:rsid w:val="615F327C"/>
    <w:rsid w:val="61C4E6B8"/>
    <w:rsid w:val="63F8668B"/>
    <w:rsid w:val="64A0FEBE"/>
    <w:rsid w:val="6509E7A7"/>
    <w:rsid w:val="658862A5"/>
    <w:rsid w:val="65C66FA3"/>
    <w:rsid w:val="6626C180"/>
    <w:rsid w:val="66D27E9C"/>
    <w:rsid w:val="66D5A1AD"/>
    <w:rsid w:val="68125AC0"/>
    <w:rsid w:val="68F37CE1"/>
    <w:rsid w:val="69001120"/>
    <w:rsid w:val="69B289D5"/>
    <w:rsid w:val="6A840EA2"/>
    <w:rsid w:val="6C353612"/>
    <w:rsid w:val="6CBF8044"/>
    <w:rsid w:val="6E88FEDB"/>
    <w:rsid w:val="6F4DEA84"/>
    <w:rsid w:val="6F8C086B"/>
    <w:rsid w:val="6FF115C5"/>
    <w:rsid w:val="7043759E"/>
    <w:rsid w:val="70931C54"/>
    <w:rsid w:val="71BCCBD8"/>
    <w:rsid w:val="71C4C774"/>
    <w:rsid w:val="72FA5074"/>
    <w:rsid w:val="73953C55"/>
    <w:rsid w:val="73B1AACE"/>
    <w:rsid w:val="75148481"/>
    <w:rsid w:val="75C1EF7C"/>
    <w:rsid w:val="76010B08"/>
    <w:rsid w:val="76898A97"/>
    <w:rsid w:val="7719A4D0"/>
    <w:rsid w:val="774B98C1"/>
    <w:rsid w:val="799F3659"/>
    <w:rsid w:val="7DE5FDAB"/>
    <w:rsid w:val="7FBB9225"/>
    <w:rsid w:val="7FC4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EABB671"/>
  <w15:chartTrackingRefBased/>
  <w15:docId w15:val="{A6A70E06-AFAA-405B-B000-CB31277A0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97176B"/>
    <w:pPr>
      <w:spacing w:after="200" w:line="288" w:lineRule="auto"/>
    </w:pPr>
    <w:rPr>
      <w:sz w:val="21"/>
      <w:szCs w:val="21"/>
    </w:rPr>
  </w:style>
  <w:style w:type="paragraph" w:styleId="Heading1">
    <w:name w:val="heading 1"/>
    <w:basedOn w:val="Normal"/>
    <w:next w:val="Normal"/>
    <w:link w:val="Heading1Char"/>
    <w:uiPriority w:val="9"/>
    <w:qFormat/>
    <w:rsid w:val="0097176B"/>
    <w:pPr>
      <w:keepNext/>
      <w:keepLines/>
      <w:spacing w:before="360" w:after="40" w:line="240" w:lineRule="auto"/>
      <w:outlineLvl w:val="0"/>
    </w:pPr>
    <w:rPr>
      <w:rFonts w:ascii="Calibri Light" w:eastAsia="SimSun" w:hAnsi="Calibri Light"/>
      <w:color w:val="538135"/>
      <w:sz w:val="40"/>
      <w:szCs w:val="40"/>
    </w:rPr>
  </w:style>
  <w:style w:type="paragraph" w:styleId="Heading2">
    <w:name w:val="heading 2"/>
    <w:basedOn w:val="Normal"/>
    <w:next w:val="Normal"/>
    <w:link w:val="Heading2Char"/>
    <w:uiPriority w:val="9"/>
    <w:semiHidden/>
    <w:unhideWhenUsed/>
    <w:qFormat/>
    <w:rsid w:val="0097176B"/>
    <w:pPr>
      <w:keepNext/>
      <w:keepLines/>
      <w:spacing w:before="80" w:after="0" w:line="240" w:lineRule="auto"/>
      <w:outlineLvl w:val="1"/>
    </w:pPr>
    <w:rPr>
      <w:rFonts w:ascii="Calibri Light" w:eastAsia="SimSun" w:hAnsi="Calibri Light"/>
      <w:color w:val="538135"/>
      <w:sz w:val="28"/>
      <w:szCs w:val="28"/>
    </w:rPr>
  </w:style>
  <w:style w:type="paragraph" w:styleId="Heading3">
    <w:name w:val="heading 3"/>
    <w:basedOn w:val="Normal"/>
    <w:next w:val="Normal"/>
    <w:link w:val="Heading3Char"/>
    <w:uiPriority w:val="9"/>
    <w:semiHidden/>
    <w:unhideWhenUsed/>
    <w:qFormat/>
    <w:rsid w:val="0097176B"/>
    <w:pPr>
      <w:keepNext/>
      <w:keepLines/>
      <w:spacing w:before="80" w:after="0" w:line="240" w:lineRule="auto"/>
      <w:outlineLvl w:val="2"/>
    </w:pPr>
    <w:rPr>
      <w:rFonts w:ascii="Calibri Light" w:eastAsia="SimSun" w:hAnsi="Calibri Light"/>
      <w:color w:val="538135"/>
      <w:sz w:val="24"/>
      <w:szCs w:val="24"/>
    </w:rPr>
  </w:style>
  <w:style w:type="paragraph" w:styleId="Heading4">
    <w:name w:val="heading 4"/>
    <w:basedOn w:val="Normal"/>
    <w:next w:val="Normal"/>
    <w:link w:val="Heading4Char"/>
    <w:uiPriority w:val="9"/>
    <w:semiHidden/>
    <w:unhideWhenUsed/>
    <w:qFormat/>
    <w:rsid w:val="0097176B"/>
    <w:pPr>
      <w:keepNext/>
      <w:keepLines/>
      <w:spacing w:before="80" w:after="0"/>
      <w:outlineLvl w:val="3"/>
    </w:pPr>
    <w:rPr>
      <w:rFonts w:ascii="Calibri Light" w:eastAsia="SimSun" w:hAnsi="Calibri Light"/>
      <w:color w:val="70AD47"/>
      <w:sz w:val="22"/>
      <w:szCs w:val="22"/>
    </w:rPr>
  </w:style>
  <w:style w:type="paragraph" w:styleId="Heading5">
    <w:name w:val="heading 5"/>
    <w:basedOn w:val="Normal"/>
    <w:next w:val="Normal"/>
    <w:link w:val="Heading5Char"/>
    <w:uiPriority w:val="9"/>
    <w:semiHidden/>
    <w:unhideWhenUsed/>
    <w:qFormat/>
    <w:rsid w:val="0097176B"/>
    <w:pPr>
      <w:keepNext/>
      <w:keepLines/>
      <w:spacing w:before="40" w:after="0"/>
      <w:outlineLvl w:val="4"/>
    </w:pPr>
    <w:rPr>
      <w:rFonts w:ascii="Calibri Light" w:eastAsia="SimSun" w:hAnsi="Calibri Light"/>
      <w:i/>
      <w:iCs/>
      <w:color w:val="70AD47"/>
      <w:sz w:val="22"/>
      <w:szCs w:val="22"/>
    </w:rPr>
  </w:style>
  <w:style w:type="paragraph" w:styleId="Heading6">
    <w:name w:val="heading 6"/>
    <w:basedOn w:val="Normal"/>
    <w:next w:val="Normal"/>
    <w:link w:val="Heading6Char"/>
    <w:uiPriority w:val="9"/>
    <w:semiHidden/>
    <w:unhideWhenUsed/>
    <w:qFormat/>
    <w:rsid w:val="0097176B"/>
    <w:pPr>
      <w:keepNext/>
      <w:keepLines/>
      <w:spacing w:before="40" w:after="0"/>
      <w:outlineLvl w:val="5"/>
    </w:pPr>
    <w:rPr>
      <w:rFonts w:ascii="Calibri Light" w:eastAsia="SimSun" w:hAnsi="Calibri Light"/>
      <w:color w:val="70AD47"/>
    </w:rPr>
  </w:style>
  <w:style w:type="paragraph" w:styleId="Heading7">
    <w:name w:val="heading 7"/>
    <w:basedOn w:val="Normal"/>
    <w:next w:val="Normal"/>
    <w:link w:val="Heading7Char"/>
    <w:uiPriority w:val="9"/>
    <w:semiHidden/>
    <w:unhideWhenUsed/>
    <w:qFormat/>
    <w:rsid w:val="0097176B"/>
    <w:pPr>
      <w:keepNext/>
      <w:keepLines/>
      <w:spacing w:before="40" w:after="0"/>
      <w:outlineLvl w:val="6"/>
    </w:pPr>
    <w:rPr>
      <w:rFonts w:ascii="Calibri Light" w:eastAsia="SimSun" w:hAnsi="Calibri Light"/>
      <w:b/>
      <w:bCs/>
      <w:color w:val="70AD47"/>
    </w:rPr>
  </w:style>
  <w:style w:type="paragraph" w:styleId="Heading8">
    <w:name w:val="heading 8"/>
    <w:basedOn w:val="Normal"/>
    <w:next w:val="Normal"/>
    <w:link w:val="Heading8Char"/>
    <w:uiPriority w:val="9"/>
    <w:semiHidden/>
    <w:unhideWhenUsed/>
    <w:qFormat/>
    <w:rsid w:val="0097176B"/>
    <w:pPr>
      <w:keepNext/>
      <w:keepLines/>
      <w:spacing w:before="40" w:after="0"/>
      <w:outlineLvl w:val="7"/>
    </w:pPr>
    <w:rPr>
      <w:rFonts w:ascii="Calibri Light" w:eastAsia="SimSun" w:hAnsi="Calibri Light"/>
      <w:b/>
      <w:bCs/>
      <w:i/>
      <w:iCs/>
      <w:color w:val="70AD47"/>
      <w:sz w:val="20"/>
      <w:szCs w:val="20"/>
    </w:rPr>
  </w:style>
  <w:style w:type="paragraph" w:styleId="Heading9">
    <w:name w:val="heading 9"/>
    <w:basedOn w:val="Normal"/>
    <w:next w:val="Normal"/>
    <w:link w:val="Heading9Char"/>
    <w:uiPriority w:val="9"/>
    <w:semiHidden/>
    <w:unhideWhenUsed/>
    <w:qFormat/>
    <w:rsid w:val="0097176B"/>
    <w:pPr>
      <w:keepNext/>
      <w:keepLines/>
      <w:spacing w:before="40" w:after="0"/>
      <w:outlineLvl w:val="8"/>
    </w:pPr>
    <w:rPr>
      <w:rFonts w:ascii="Calibri Light" w:eastAsia="SimSun" w:hAnsi="Calibri Light"/>
      <w:i/>
      <w:iCs/>
      <w:color w:val="70AD47"/>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UnresolvedMention">
    <w:name w:val="Unresolved Mention"/>
    <w:rPr>
      <w:color w:val="605E5C"/>
    </w:rPr>
  </w:style>
  <w:style w:type="character" w:customStyle="1" w:styleId="EndnoteTextChar">
    <w:name w:val="Endnote Text Char"/>
    <w:rPr>
      <w:sz w:val="20"/>
      <w:szCs w:val="20"/>
    </w:rPr>
  </w:style>
  <w:style w:type="character" w:customStyle="1" w:styleId="EndnoteReference1">
    <w:name w:val="Endnote Reference1"/>
    <w:rPr>
      <w:vertAlign w:val="superscript"/>
    </w:rPr>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Segoe UI" w:hAnsi="Segoe UI" w:cs="Segoe UI"/>
      <w:sz w:val="18"/>
      <w:szCs w:val="18"/>
    </w:rPr>
  </w:style>
  <w:style w:type="character" w:customStyle="1" w:styleId="FootnoteTextChar">
    <w:name w:val="Footnote Text Char"/>
    <w:rPr>
      <w:sz w:val="20"/>
      <w:szCs w:val="20"/>
    </w:rPr>
  </w:style>
  <w:style w:type="character" w:customStyle="1" w:styleId="FootnoteReference1">
    <w:name w:val="Footnote Reference1"/>
    <w:rPr>
      <w:vertAlign w:val="superscript"/>
    </w:rPr>
  </w:style>
  <w:style w:type="character" w:customStyle="1" w:styleId="ListLabel1">
    <w:name w:val="ListLabel 1"/>
    <w:rPr>
      <w:sz w:val="20"/>
    </w:rPr>
  </w:style>
  <w:style w:type="character" w:styleId="FollowedHyperlink">
    <w:name w:val="FollowedHyperlink"/>
    <w:rPr>
      <w:color w:val="800000"/>
      <w:u w:val="single"/>
    </w:rPr>
  </w:style>
  <w:style w:type="character" w:customStyle="1" w:styleId="FootnoteCharacters">
    <w:name w:val="Footnote Characters"/>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EndnoteCharacters">
    <w:name w:val="Endnote Characters"/>
  </w:style>
  <w:style w:type="paragraph" w:customStyle="1" w:styleId="Heading">
    <w:name w:val="Heading"/>
    <w:basedOn w:val="Normal"/>
    <w:next w:val="BodyText"/>
    <w:pPr>
      <w:keepNext/>
      <w:spacing w:before="240" w:after="120"/>
    </w:pPr>
    <w:rPr>
      <w:rFonts w:ascii="Arial" w:eastAsia="Microsoft YaHei" w:hAnsi="Arial" w:cs="Lucida Sans"/>
      <w:sz w:val="28"/>
      <w:szCs w:val="28"/>
    </w:rPr>
  </w:style>
  <w:style w:type="paragraph" w:styleId="BodyText">
    <w:name w:val="Body Text"/>
    <w:basedOn w:val="Normal"/>
    <w:pPr>
      <w:spacing w:after="120"/>
    </w:pPr>
  </w:style>
  <w:style w:type="paragraph" w:styleId="List">
    <w:name w:val="List"/>
    <w:basedOn w:val="BodyText"/>
    <w:rPr>
      <w:rFonts w:cs="Lucida Sans"/>
    </w:rPr>
  </w:style>
  <w:style w:type="paragraph" w:styleId="Caption">
    <w:name w:val="caption"/>
    <w:basedOn w:val="Normal"/>
    <w:next w:val="Normal"/>
    <w:uiPriority w:val="35"/>
    <w:unhideWhenUsed/>
    <w:qFormat/>
    <w:rsid w:val="0097176B"/>
    <w:pPr>
      <w:spacing w:line="240" w:lineRule="auto"/>
    </w:pPr>
    <w:rPr>
      <w:b/>
      <w:bCs/>
      <w:smallCaps/>
      <w:color w:val="595959"/>
    </w:rPr>
  </w:style>
  <w:style w:type="paragraph" w:customStyle="1" w:styleId="Index">
    <w:name w:val="Index"/>
    <w:basedOn w:val="Normal"/>
    <w:pPr>
      <w:suppressLineNumbers/>
    </w:pPr>
    <w:rPr>
      <w:rFonts w:cs="Lucida Sans"/>
    </w:rPr>
  </w:style>
  <w:style w:type="paragraph" w:customStyle="1" w:styleId="western">
    <w:name w:val="western"/>
    <w:basedOn w:val="Normal"/>
    <w:pPr>
      <w:spacing w:before="100" w:after="119" w:line="100" w:lineRule="atLeast"/>
    </w:pPr>
    <w:rPr>
      <w:rFonts w:ascii="Times New Roman" w:hAnsi="Times New Roman"/>
      <w:sz w:val="24"/>
      <w:szCs w:val="24"/>
    </w:rPr>
  </w:style>
  <w:style w:type="paragraph" w:customStyle="1" w:styleId="EndnoteText1">
    <w:name w:val="Endnote Text1"/>
    <w:basedOn w:val="Normal"/>
    <w:pPr>
      <w:spacing w:after="0" w:line="100" w:lineRule="atLeast"/>
    </w:pPr>
    <w:rPr>
      <w:sz w:val="20"/>
      <w:szCs w:val="20"/>
    </w:rPr>
  </w:style>
  <w:style w:type="paragraph" w:customStyle="1" w:styleId="CommentText1">
    <w:name w:val="Comment Text1"/>
    <w:basedOn w:val="Normal"/>
    <w:pPr>
      <w:spacing w:line="100" w:lineRule="atLeast"/>
    </w:pPr>
    <w:rPr>
      <w:sz w:val="20"/>
      <w:szCs w:val="20"/>
    </w:rPr>
  </w:style>
  <w:style w:type="paragraph" w:customStyle="1" w:styleId="CommentSubject1">
    <w:name w:val="Comment Subject1"/>
    <w:basedOn w:val="CommentText1"/>
    <w:rPr>
      <w:b/>
      <w:bCs/>
    </w:rPr>
  </w:style>
  <w:style w:type="paragraph" w:styleId="Revision">
    <w:name w:val="Revision"/>
    <w:pPr>
      <w:suppressAutoHyphens/>
      <w:spacing w:after="200" w:line="100" w:lineRule="atLeast"/>
    </w:pPr>
    <w:rPr>
      <w:rFonts w:eastAsia="SimSun" w:cs="font470"/>
      <w:sz w:val="22"/>
      <w:szCs w:val="22"/>
      <w:lang w:eastAsia="ar-SA"/>
    </w:rPr>
  </w:style>
  <w:style w:type="paragraph" w:styleId="BalloonText">
    <w:name w:val="Balloon Text"/>
    <w:basedOn w:val="Normal"/>
    <w:pPr>
      <w:spacing w:after="0" w:line="100" w:lineRule="atLeast"/>
    </w:pPr>
    <w:rPr>
      <w:rFonts w:ascii="Segoe UI" w:hAnsi="Segoe UI" w:cs="Segoe UI"/>
      <w:sz w:val="18"/>
      <w:szCs w:val="18"/>
    </w:rPr>
  </w:style>
  <w:style w:type="paragraph" w:customStyle="1" w:styleId="FootnoteText1">
    <w:name w:val="Footnote Text1"/>
    <w:basedOn w:val="Normal"/>
    <w:pPr>
      <w:spacing w:after="0" w:line="100" w:lineRule="atLeast"/>
    </w:pPr>
    <w:rPr>
      <w:sz w:val="20"/>
      <w:szCs w:val="20"/>
    </w:rPr>
  </w:style>
  <w:style w:type="paragraph" w:styleId="FootnoteText">
    <w:name w:val="footnote text"/>
    <w:basedOn w:val="Normal"/>
    <w:pPr>
      <w:suppressLineNumbers/>
      <w:ind w:left="283" w:hanging="283"/>
    </w:pPr>
    <w:rPr>
      <w:sz w:val="20"/>
      <w:szCs w:val="20"/>
    </w:rPr>
  </w:style>
  <w:style w:type="character" w:customStyle="1" w:styleId="Heading1Char">
    <w:name w:val="Heading 1 Char"/>
    <w:link w:val="Heading1"/>
    <w:uiPriority w:val="9"/>
    <w:rsid w:val="0097176B"/>
    <w:rPr>
      <w:rFonts w:ascii="Calibri Light" w:eastAsia="SimSun" w:hAnsi="Calibri Light" w:cs="Times New Roman"/>
      <w:color w:val="538135"/>
      <w:sz w:val="40"/>
      <w:szCs w:val="40"/>
    </w:rPr>
  </w:style>
  <w:style w:type="character" w:customStyle="1" w:styleId="Heading2Char">
    <w:name w:val="Heading 2 Char"/>
    <w:link w:val="Heading2"/>
    <w:uiPriority w:val="9"/>
    <w:semiHidden/>
    <w:rsid w:val="0097176B"/>
    <w:rPr>
      <w:rFonts w:ascii="Calibri Light" w:eastAsia="SimSun" w:hAnsi="Calibri Light" w:cs="Times New Roman"/>
      <w:color w:val="538135"/>
      <w:sz w:val="28"/>
      <w:szCs w:val="28"/>
    </w:rPr>
  </w:style>
  <w:style w:type="character" w:customStyle="1" w:styleId="Heading3Char">
    <w:name w:val="Heading 3 Char"/>
    <w:link w:val="Heading3"/>
    <w:uiPriority w:val="9"/>
    <w:semiHidden/>
    <w:rsid w:val="0097176B"/>
    <w:rPr>
      <w:rFonts w:ascii="Calibri Light" w:eastAsia="SimSun" w:hAnsi="Calibri Light" w:cs="Times New Roman"/>
      <w:color w:val="538135"/>
      <w:sz w:val="24"/>
      <w:szCs w:val="24"/>
    </w:rPr>
  </w:style>
  <w:style w:type="character" w:customStyle="1" w:styleId="Heading4Char">
    <w:name w:val="Heading 4 Char"/>
    <w:link w:val="Heading4"/>
    <w:uiPriority w:val="9"/>
    <w:semiHidden/>
    <w:rsid w:val="0097176B"/>
    <w:rPr>
      <w:rFonts w:ascii="Calibri Light" w:eastAsia="SimSun" w:hAnsi="Calibri Light" w:cs="Times New Roman"/>
      <w:color w:val="70AD47"/>
      <w:sz w:val="22"/>
      <w:szCs w:val="22"/>
    </w:rPr>
  </w:style>
  <w:style w:type="character" w:customStyle="1" w:styleId="Heading5Char">
    <w:name w:val="Heading 5 Char"/>
    <w:link w:val="Heading5"/>
    <w:uiPriority w:val="9"/>
    <w:semiHidden/>
    <w:rsid w:val="0097176B"/>
    <w:rPr>
      <w:rFonts w:ascii="Calibri Light" w:eastAsia="SimSun" w:hAnsi="Calibri Light" w:cs="Times New Roman"/>
      <w:i/>
      <w:iCs/>
      <w:color w:val="70AD47"/>
      <w:sz w:val="22"/>
      <w:szCs w:val="22"/>
    </w:rPr>
  </w:style>
  <w:style w:type="character" w:customStyle="1" w:styleId="Heading6Char">
    <w:name w:val="Heading 6 Char"/>
    <w:link w:val="Heading6"/>
    <w:uiPriority w:val="9"/>
    <w:semiHidden/>
    <w:rsid w:val="0097176B"/>
    <w:rPr>
      <w:rFonts w:ascii="Calibri Light" w:eastAsia="SimSun" w:hAnsi="Calibri Light" w:cs="Times New Roman"/>
      <w:color w:val="70AD47"/>
    </w:rPr>
  </w:style>
  <w:style w:type="character" w:customStyle="1" w:styleId="Heading7Char">
    <w:name w:val="Heading 7 Char"/>
    <w:link w:val="Heading7"/>
    <w:uiPriority w:val="9"/>
    <w:semiHidden/>
    <w:rsid w:val="0097176B"/>
    <w:rPr>
      <w:rFonts w:ascii="Calibri Light" w:eastAsia="SimSun" w:hAnsi="Calibri Light" w:cs="Times New Roman"/>
      <w:b/>
      <w:bCs/>
      <w:color w:val="70AD47"/>
    </w:rPr>
  </w:style>
  <w:style w:type="character" w:customStyle="1" w:styleId="Heading8Char">
    <w:name w:val="Heading 8 Char"/>
    <w:link w:val="Heading8"/>
    <w:uiPriority w:val="9"/>
    <w:semiHidden/>
    <w:rsid w:val="0097176B"/>
    <w:rPr>
      <w:rFonts w:ascii="Calibri Light" w:eastAsia="SimSun" w:hAnsi="Calibri Light" w:cs="Times New Roman"/>
      <w:b/>
      <w:bCs/>
      <w:i/>
      <w:iCs/>
      <w:color w:val="70AD47"/>
      <w:sz w:val="20"/>
      <w:szCs w:val="20"/>
    </w:rPr>
  </w:style>
  <w:style w:type="character" w:customStyle="1" w:styleId="Heading9Char">
    <w:name w:val="Heading 9 Char"/>
    <w:link w:val="Heading9"/>
    <w:uiPriority w:val="9"/>
    <w:semiHidden/>
    <w:rsid w:val="0097176B"/>
    <w:rPr>
      <w:rFonts w:ascii="Calibri Light" w:eastAsia="SimSun" w:hAnsi="Calibri Light" w:cs="Times New Roman"/>
      <w:i/>
      <w:iCs/>
      <w:color w:val="70AD47"/>
      <w:sz w:val="20"/>
      <w:szCs w:val="20"/>
    </w:rPr>
  </w:style>
  <w:style w:type="paragraph" w:styleId="Title">
    <w:name w:val="Title"/>
    <w:basedOn w:val="Normal"/>
    <w:next w:val="Normal"/>
    <w:link w:val="TitleChar"/>
    <w:uiPriority w:val="10"/>
    <w:qFormat/>
    <w:rsid w:val="0097176B"/>
    <w:pPr>
      <w:spacing w:after="0" w:line="240" w:lineRule="auto"/>
      <w:contextualSpacing/>
    </w:pPr>
    <w:rPr>
      <w:rFonts w:ascii="Calibri Light" w:eastAsia="SimSun" w:hAnsi="Calibri Light"/>
      <w:color w:val="262626"/>
      <w:spacing w:val="-15"/>
      <w:sz w:val="96"/>
      <w:szCs w:val="96"/>
    </w:rPr>
  </w:style>
  <w:style w:type="character" w:customStyle="1" w:styleId="TitleChar">
    <w:name w:val="Title Char"/>
    <w:link w:val="Title"/>
    <w:uiPriority w:val="10"/>
    <w:rsid w:val="0097176B"/>
    <w:rPr>
      <w:rFonts w:ascii="Calibri Light" w:eastAsia="SimSun" w:hAnsi="Calibri Light" w:cs="Times New Roman"/>
      <w:color w:val="262626"/>
      <w:spacing w:val="-15"/>
      <w:sz w:val="96"/>
      <w:szCs w:val="96"/>
    </w:rPr>
  </w:style>
  <w:style w:type="paragraph" w:styleId="Subtitle">
    <w:name w:val="Subtitle"/>
    <w:basedOn w:val="Normal"/>
    <w:next w:val="Normal"/>
    <w:link w:val="SubtitleChar"/>
    <w:uiPriority w:val="11"/>
    <w:qFormat/>
    <w:rsid w:val="0097176B"/>
    <w:pPr>
      <w:numPr>
        <w:ilvl w:val="1"/>
      </w:numPr>
      <w:spacing w:line="240" w:lineRule="auto"/>
    </w:pPr>
    <w:rPr>
      <w:rFonts w:ascii="Calibri Light" w:eastAsia="SimSun" w:hAnsi="Calibri Light"/>
      <w:sz w:val="30"/>
      <w:szCs w:val="30"/>
    </w:rPr>
  </w:style>
  <w:style w:type="character" w:customStyle="1" w:styleId="SubtitleChar">
    <w:name w:val="Subtitle Char"/>
    <w:link w:val="Subtitle"/>
    <w:uiPriority w:val="11"/>
    <w:rsid w:val="0097176B"/>
    <w:rPr>
      <w:rFonts w:ascii="Calibri Light" w:eastAsia="SimSun" w:hAnsi="Calibri Light" w:cs="Times New Roman"/>
      <w:sz w:val="30"/>
      <w:szCs w:val="30"/>
    </w:rPr>
  </w:style>
  <w:style w:type="character" w:styleId="Strong">
    <w:name w:val="Strong"/>
    <w:uiPriority w:val="22"/>
    <w:qFormat/>
    <w:rsid w:val="0097176B"/>
    <w:rPr>
      <w:b/>
      <w:bCs/>
    </w:rPr>
  </w:style>
  <w:style w:type="character" w:styleId="Emphasis">
    <w:name w:val="Emphasis"/>
    <w:uiPriority w:val="20"/>
    <w:qFormat/>
    <w:rsid w:val="0097176B"/>
    <w:rPr>
      <w:i/>
      <w:iCs/>
      <w:color w:val="70AD47"/>
    </w:rPr>
  </w:style>
  <w:style w:type="paragraph" w:styleId="NoSpacing">
    <w:name w:val="No Spacing"/>
    <w:uiPriority w:val="1"/>
    <w:qFormat/>
    <w:rsid w:val="0097176B"/>
    <w:rPr>
      <w:sz w:val="21"/>
      <w:szCs w:val="21"/>
    </w:rPr>
  </w:style>
  <w:style w:type="paragraph" w:styleId="Quote">
    <w:name w:val="Quote"/>
    <w:basedOn w:val="Normal"/>
    <w:next w:val="Normal"/>
    <w:link w:val="QuoteChar"/>
    <w:uiPriority w:val="29"/>
    <w:qFormat/>
    <w:rsid w:val="0097176B"/>
    <w:pPr>
      <w:spacing w:before="160"/>
      <w:ind w:left="720" w:right="720"/>
      <w:jc w:val="center"/>
    </w:pPr>
    <w:rPr>
      <w:i/>
      <w:iCs/>
      <w:color w:val="262626"/>
    </w:rPr>
  </w:style>
  <w:style w:type="character" w:customStyle="1" w:styleId="QuoteChar">
    <w:name w:val="Quote Char"/>
    <w:link w:val="Quote"/>
    <w:uiPriority w:val="29"/>
    <w:rsid w:val="0097176B"/>
    <w:rPr>
      <w:i/>
      <w:iCs/>
      <w:color w:val="262626"/>
    </w:rPr>
  </w:style>
  <w:style w:type="paragraph" w:styleId="IntenseQuote">
    <w:name w:val="Intense Quote"/>
    <w:basedOn w:val="Normal"/>
    <w:next w:val="Normal"/>
    <w:link w:val="IntenseQuoteChar"/>
    <w:uiPriority w:val="30"/>
    <w:qFormat/>
    <w:rsid w:val="0097176B"/>
    <w:pPr>
      <w:spacing w:before="160" w:after="160" w:line="264" w:lineRule="auto"/>
      <w:ind w:left="720" w:right="720"/>
      <w:jc w:val="center"/>
    </w:pPr>
    <w:rPr>
      <w:rFonts w:ascii="Calibri Light" w:eastAsia="SimSun" w:hAnsi="Calibri Light"/>
      <w:i/>
      <w:iCs/>
      <w:color w:val="70AD47"/>
      <w:sz w:val="32"/>
      <w:szCs w:val="32"/>
    </w:rPr>
  </w:style>
  <w:style w:type="character" w:customStyle="1" w:styleId="IntenseQuoteChar">
    <w:name w:val="Intense Quote Char"/>
    <w:link w:val="IntenseQuote"/>
    <w:uiPriority w:val="30"/>
    <w:rsid w:val="0097176B"/>
    <w:rPr>
      <w:rFonts w:ascii="Calibri Light" w:eastAsia="SimSun" w:hAnsi="Calibri Light" w:cs="Times New Roman"/>
      <w:i/>
      <w:iCs/>
      <w:color w:val="70AD47"/>
      <w:sz w:val="32"/>
      <w:szCs w:val="32"/>
    </w:rPr>
  </w:style>
  <w:style w:type="character" w:styleId="SubtleEmphasis">
    <w:name w:val="Subtle Emphasis"/>
    <w:uiPriority w:val="19"/>
    <w:qFormat/>
    <w:rsid w:val="0097176B"/>
    <w:rPr>
      <w:i/>
      <w:iCs/>
    </w:rPr>
  </w:style>
  <w:style w:type="character" w:styleId="IntenseEmphasis">
    <w:name w:val="Intense Emphasis"/>
    <w:uiPriority w:val="21"/>
    <w:qFormat/>
    <w:rsid w:val="0097176B"/>
    <w:rPr>
      <w:b/>
      <w:bCs/>
      <w:i/>
      <w:iCs/>
    </w:rPr>
  </w:style>
  <w:style w:type="character" w:styleId="SubtleReference">
    <w:name w:val="Subtle Reference"/>
    <w:uiPriority w:val="31"/>
    <w:qFormat/>
    <w:rsid w:val="0097176B"/>
    <w:rPr>
      <w:smallCaps/>
      <w:color w:val="595959"/>
    </w:rPr>
  </w:style>
  <w:style w:type="character" w:styleId="IntenseReference">
    <w:name w:val="Intense Reference"/>
    <w:uiPriority w:val="32"/>
    <w:qFormat/>
    <w:rsid w:val="0097176B"/>
    <w:rPr>
      <w:b/>
      <w:bCs/>
      <w:smallCaps/>
      <w:color w:val="70AD47"/>
    </w:rPr>
  </w:style>
  <w:style w:type="character" w:styleId="BookTitle">
    <w:name w:val="Book Title"/>
    <w:uiPriority w:val="33"/>
    <w:qFormat/>
    <w:rsid w:val="0097176B"/>
    <w:rPr>
      <w:b/>
      <w:bCs/>
      <w:caps w:val="0"/>
      <w:smallCaps/>
      <w:spacing w:val="7"/>
      <w:sz w:val="21"/>
      <w:szCs w:val="21"/>
    </w:rPr>
  </w:style>
  <w:style w:type="paragraph" w:styleId="TOCHeading">
    <w:name w:val="TOC Heading"/>
    <w:basedOn w:val="Heading1"/>
    <w:next w:val="Normal"/>
    <w:uiPriority w:val="39"/>
    <w:semiHidden/>
    <w:unhideWhenUsed/>
    <w:qFormat/>
    <w:rsid w:val="0097176B"/>
    <w:pPr>
      <w:outlineLvl w:val="9"/>
    </w:pPr>
  </w:style>
  <w:style w:type="paragraph" w:styleId="Header">
    <w:name w:val="header"/>
    <w:basedOn w:val="Normal"/>
    <w:link w:val="HeaderChar"/>
    <w:uiPriority w:val="99"/>
    <w:unhideWhenUsed/>
    <w:rsid w:val="006D1708"/>
    <w:pPr>
      <w:tabs>
        <w:tab w:val="center" w:pos="4513"/>
        <w:tab w:val="right" w:pos="9026"/>
      </w:tabs>
    </w:pPr>
  </w:style>
  <w:style w:type="character" w:customStyle="1" w:styleId="HeaderChar">
    <w:name w:val="Header Char"/>
    <w:basedOn w:val="DefaultParagraphFont"/>
    <w:link w:val="Header"/>
    <w:uiPriority w:val="99"/>
    <w:rsid w:val="006D1708"/>
  </w:style>
  <w:style w:type="paragraph" w:styleId="Footer">
    <w:name w:val="footer"/>
    <w:basedOn w:val="Normal"/>
    <w:link w:val="FooterChar"/>
    <w:uiPriority w:val="99"/>
    <w:unhideWhenUsed/>
    <w:rsid w:val="006D1708"/>
    <w:pPr>
      <w:tabs>
        <w:tab w:val="center" w:pos="4513"/>
        <w:tab w:val="right" w:pos="9026"/>
      </w:tabs>
    </w:pPr>
  </w:style>
  <w:style w:type="character" w:customStyle="1" w:styleId="FooterChar">
    <w:name w:val="Footer Char"/>
    <w:basedOn w:val="DefaultParagraphFont"/>
    <w:link w:val="Footer"/>
    <w:uiPriority w:val="99"/>
    <w:rsid w:val="006D1708"/>
  </w:style>
  <w:style w:type="character" w:styleId="CommentReference">
    <w:name w:val="annotation reference"/>
    <w:uiPriority w:val="99"/>
    <w:semiHidden/>
    <w:unhideWhenUsed/>
    <w:rsid w:val="000B0C0E"/>
    <w:rPr>
      <w:sz w:val="16"/>
      <w:szCs w:val="16"/>
    </w:rPr>
  </w:style>
  <w:style w:type="paragraph" w:styleId="CommentText">
    <w:name w:val="annotation text"/>
    <w:basedOn w:val="Normal"/>
    <w:link w:val="CommentTextChar1"/>
    <w:uiPriority w:val="99"/>
    <w:semiHidden/>
    <w:unhideWhenUsed/>
    <w:rsid w:val="000B0C0E"/>
    <w:rPr>
      <w:sz w:val="20"/>
      <w:szCs w:val="20"/>
    </w:rPr>
  </w:style>
  <w:style w:type="character" w:customStyle="1" w:styleId="CommentTextChar1">
    <w:name w:val="Comment Text Char1"/>
    <w:link w:val="CommentText"/>
    <w:uiPriority w:val="99"/>
    <w:semiHidden/>
    <w:rsid w:val="000B0C0E"/>
    <w:rPr>
      <w:sz w:val="20"/>
      <w:szCs w:val="20"/>
    </w:rPr>
  </w:style>
  <w:style w:type="paragraph" w:styleId="CommentSubject">
    <w:name w:val="annotation subject"/>
    <w:basedOn w:val="CommentText"/>
    <w:next w:val="CommentText"/>
    <w:link w:val="CommentSubjectChar1"/>
    <w:uiPriority w:val="99"/>
    <w:semiHidden/>
    <w:unhideWhenUsed/>
    <w:rsid w:val="000B0C0E"/>
    <w:rPr>
      <w:b/>
      <w:bCs/>
    </w:rPr>
  </w:style>
  <w:style w:type="character" w:customStyle="1" w:styleId="CommentSubjectChar1">
    <w:name w:val="Comment Subject Char1"/>
    <w:link w:val="CommentSubject"/>
    <w:uiPriority w:val="99"/>
    <w:semiHidden/>
    <w:rsid w:val="000B0C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95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is-this-welsh-princess-the-first-british-woman-author-1282555.html" TargetMode="External"/><Relationship Id="rId13" Type="http://schemas.openxmlformats.org/officeDocument/2006/relationships/hyperlink" Target="http://www.druidnetwork.co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ritannica.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co.uk/waleshistory/sites/themes/society/myths_mabinogion.shtml" TargetMode="External"/><Relationship Id="rId5" Type="http://schemas.openxmlformats.org/officeDocument/2006/relationships/webSettings" Target="webSettings.xml"/><Relationship Id="rId15" Type="http://schemas.openxmlformats.org/officeDocument/2006/relationships/hyperlink" Target="http://www.primaryhomeworkhelp.co.uk" TargetMode="External"/><Relationship Id="rId10" Type="http://schemas.openxmlformats.org/officeDocument/2006/relationships/hyperlink" Target="https://www.bbc.co.uk/wales/history/sites/themes/society_myths_red_book.shtm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michaelfelatra.weebly.com" TargetMode="External"/><Relationship Id="rId14" Type="http://schemas.openxmlformats.org/officeDocument/2006/relationships/hyperlink" Target="http://www.nationalgeographic.co.uk/history-and-civilisation/2019/why-do-we-know-so-little-about-the-dru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26C78-555E-490A-B0FA-AC3F0E674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2518</Words>
  <Characters>14353</Characters>
  <Application>Microsoft Office Word</Application>
  <DocSecurity>0</DocSecurity>
  <Lines>119</Lines>
  <Paragraphs>33</Paragraphs>
  <ScaleCrop>false</ScaleCrop>
  <Company/>
  <LinksUpToDate>false</LinksUpToDate>
  <CharactersWithSpaces>16838</CharactersWithSpaces>
  <SharedDoc>false</SharedDoc>
  <HLinks>
    <vt:vector size="54" baseType="variant">
      <vt:variant>
        <vt:i4>1507341</vt:i4>
      </vt:variant>
      <vt:variant>
        <vt:i4>24</vt:i4>
      </vt:variant>
      <vt:variant>
        <vt:i4>0</vt:i4>
      </vt:variant>
      <vt:variant>
        <vt:i4>5</vt:i4>
      </vt:variant>
      <vt:variant>
        <vt:lpwstr>http://www.primaryhomeworkhelp.co.uk/</vt:lpwstr>
      </vt:variant>
      <vt:variant>
        <vt:lpwstr/>
      </vt:variant>
      <vt:variant>
        <vt:i4>3407986</vt:i4>
      </vt:variant>
      <vt:variant>
        <vt:i4>21</vt:i4>
      </vt:variant>
      <vt:variant>
        <vt:i4>0</vt:i4>
      </vt:variant>
      <vt:variant>
        <vt:i4>5</vt:i4>
      </vt:variant>
      <vt:variant>
        <vt:lpwstr>http://www.nationalgeographic.co.uk/history-and-civilisation/2019/why-do-we-know-so-little-about-the-druids</vt:lpwstr>
      </vt:variant>
      <vt:variant>
        <vt:lpwstr/>
      </vt:variant>
      <vt:variant>
        <vt:i4>5242971</vt:i4>
      </vt:variant>
      <vt:variant>
        <vt:i4>18</vt:i4>
      </vt:variant>
      <vt:variant>
        <vt:i4>0</vt:i4>
      </vt:variant>
      <vt:variant>
        <vt:i4>5</vt:i4>
      </vt:variant>
      <vt:variant>
        <vt:lpwstr>http://www.druidnetwork.com/</vt:lpwstr>
      </vt:variant>
      <vt:variant>
        <vt:lpwstr/>
      </vt:variant>
      <vt:variant>
        <vt:i4>2228286</vt:i4>
      </vt:variant>
      <vt:variant>
        <vt:i4>15</vt:i4>
      </vt:variant>
      <vt:variant>
        <vt:i4>0</vt:i4>
      </vt:variant>
      <vt:variant>
        <vt:i4>5</vt:i4>
      </vt:variant>
      <vt:variant>
        <vt:lpwstr>http://www.britannica.com/</vt:lpwstr>
      </vt:variant>
      <vt:variant>
        <vt:lpwstr/>
      </vt:variant>
      <vt:variant>
        <vt:i4>5570683</vt:i4>
      </vt:variant>
      <vt:variant>
        <vt:i4>12</vt:i4>
      </vt:variant>
      <vt:variant>
        <vt:i4>0</vt:i4>
      </vt:variant>
      <vt:variant>
        <vt:i4>5</vt:i4>
      </vt:variant>
      <vt:variant>
        <vt:lpwstr>http://www.bbc.co.uk/waleshistory/sites/themes/society/myths_mabinogion.shtml</vt:lpwstr>
      </vt:variant>
      <vt:variant>
        <vt:lpwstr/>
      </vt:variant>
      <vt:variant>
        <vt:i4>5832823</vt:i4>
      </vt:variant>
      <vt:variant>
        <vt:i4>9</vt:i4>
      </vt:variant>
      <vt:variant>
        <vt:i4>0</vt:i4>
      </vt:variant>
      <vt:variant>
        <vt:i4>5</vt:i4>
      </vt:variant>
      <vt:variant>
        <vt:lpwstr>https://www.bbc.co.uk/wales/history/sites/themes/society_myths_red_book.shtml</vt:lpwstr>
      </vt:variant>
      <vt:variant>
        <vt:lpwstr/>
      </vt:variant>
      <vt:variant>
        <vt:i4>77</vt:i4>
      </vt:variant>
      <vt:variant>
        <vt:i4>6</vt:i4>
      </vt:variant>
      <vt:variant>
        <vt:i4>0</vt:i4>
      </vt:variant>
      <vt:variant>
        <vt:i4>5</vt:i4>
      </vt:variant>
      <vt:variant>
        <vt:lpwstr>http://michaelfelatra.weebly.com/</vt:lpwstr>
      </vt:variant>
      <vt:variant>
        <vt:lpwstr/>
      </vt:variant>
      <vt:variant>
        <vt:i4>4390935</vt:i4>
      </vt:variant>
      <vt:variant>
        <vt:i4>3</vt:i4>
      </vt:variant>
      <vt:variant>
        <vt:i4>0</vt:i4>
      </vt:variant>
      <vt:variant>
        <vt:i4>5</vt:i4>
      </vt:variant>
      <vt:variant>
        <vt:lpwstr>https://www.independent.co.uk/news/is-this-welsh-princess-the-first-british-woman-author-1282555.html</vt:lpwstr>
      </vt:variant>
      <vt:variant>
        <vt:lpwstr/>
      </vt:variant>
      <vt:variant>
        <vt:i4>3276898</vt:i4>
      </vt:variant>
      <vt:variant>
        <vt:i4>0</vt:i4>
      </vt:variant>
      <vt:variant>
        <vt:i4>0</vt:i4>
      </vt:variant>
      <vt:variant>
        <vt:i4>5</vt:i4>
      </vt:variant>
      <vt:variant>
        <vt:lpwstr>https://moodle.uwtsd.ac.uk/course/view.php?id=3844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 mason</dc:creator>
  <cp:keywords/>
  <cp:lastModifiedBy>mo mason</cp:lastModifiedBy>
  <cp:revision>2</cp:revision>
  <cp:lastPrinted>1900-01-01T00:00:00Z</cp:lastPrinted>
  <dcterms:created xsi:type="dcterms:W3CDTF">2020-05-06T11:06:00Z</dcterms:created>
  <dcterms:modified xsi:type="dcterms:W3CDTF">2020-05-06T11:06:00Z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