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95105" w14:textId="77777777" w:rsidR="00606B63" w:rsidRDefault="00606B63">
      <w:pPr>
        <w:spacing w:after="400"/>
      </w:pPr>
    </w:p>
    <w:p w14:paraId="05E61665" w14:textId="77777777" w:rsidR="00606B63" w:rsidRDefault="004D0A9C">
      <w:pPr>
        <w:spacing w:after="300"/>
        <w:jc w:val="center"/>
      </w:pPr>
      <w:r>
        <w:rPr>
          <w:b/>
          <w:bCs/>
          <w:sz w:val="32"/>
          <w:szCs w:val="32"/>
        </w:rPr>
        <w:t>Basil's Bakery: A Problem-Solving and Decision-Making Report</w:t>
      </w:r>
    </w:p>
    <w:p w14:paraId="66F5D18B" w14:textId="77777777" w:rsidR="00606B63" w:rsidRPr="003468B2" w:rsidRDefault="00606B63">
      <w:pPr>
        <w:spacing w:after="600"/>
        <w:rPr>
          <w:sz w:val="32"/>
          <w:szCs w:val="32"/>
        </w:rPr>
      </w:pPr>
    </w:p>
    <w:p w14:paraId="7F74ABD1" w14:textId="77CA7F04" w:rsidR="00606B63" w:rsidRPr="003468B2" w:rsidRDefault="004D0A9C">
      <w:pPr>
        <w:spacing w:after="160" w:line="360" w:lineRule="auto"/>
        <w:rPr>
          <w:sz w:val="32"/>
          <w:szCs w:val="32"/>
        </w:rPr>
      </w:pPr>
      <w:r w:rsidRPr="003468B2">
        <w:rPr>
          <w:b/>
          <w:bCs/>
          <w:sz w:val="32"/>
          <w:szCs w:val="32"/>
        </w:rPr>
        <w:t xml:space="preserve">Module Title: </w:t>
      </w:r>
      <w:r w:rsidRPr="003468B2">
        <w:rPr>
          <w:sz w:val="32"/>
          <w:szCs w:val="32"/>
        </w:rPr>
        <w:t>Problem Solving and Decision Making</w:t>
      </w:r>
      <w:r w:rsidR="003468B2" w:rsidRPr="003468B2">
        <w:rPr>
          <w:sz w:val="32"/>
          <w:szCs w:val="32"/>
        </w:rPr>
        <w:t>.</w:t>
      </w:r>
    </w:p>
    <w:p w14:paraId="39F06777" w14:textId="77777777" w:rsidR="00606B63" w:rsidRPr="003468B2" w:rsidRDefault="004D0A9C">
      <w:pPr>
        <w:spacing w:after="160" w:line="360" w:lineRule="auto"/>
        <w:rPr>
          <w:sz w:val="32"/>
          <w:szCs w:val="32"/>
        </w:rPr>
      </w:pPr>
      <w:r w:rsidRPr="003468B2">
        <w:rPr>
          <w:b/>
          <w:bCs/>
          <w:sz w:val="32"/>
          <w:szCs w:val="32"/>
        </w:rPr>
        <w:t xml:space="preserve">Module Code: </w:t>
      </w:r>
      <w:r w:rsidRPr="003468B2">
        <w:rPr>
          <w:sz w:val="32"/>
          <w:szCs w:val="32"/>
        </w:rPr>
        <w:t>LCLM4004</w:t>
      </w:r>
    </w:p>
    <w:p w14:paraId="56BE017E" w14:textId="13246F32" w:rsidR="00606B63" w:rsidRPr="003468B2" w:rsidRDefault="004D0A9C">
      <w:pPr>
        <w:spacing w:after="160" w:line="360" w:lineRule="auto"/>
        <w:rPr>
          <w:sz w:val="32"/>
          <w:szCs w:val="32"/>
        </w:rPr>
      </w:pPr>
      <w:r w:rsidRPr="003468B2">
        <w:rPr>
          <w:b/>
          <w:bCs/>
          <w:sz w:val="32"/>
          <w:szCs w:val="32"/>
        </w:rPr>
        <w:t xml:space="preserve">Assessment: </w:t>
      </w:r>
      <w:r w:rsidRPr="003468B2">
        <w:rPr>
          <w:sz w:val="32"/>
          <w:szCs w:val="32"/>
        </w:rPr>
        <w:t>Component 2 Report – Basil's Bakery</w:t>
      </w:r>
      <w:r w:rsidR="003468B2" w:rsidRPr="003468B2">
        <w:rPr>
          <w:sz w:val="32"/>
          <w:szCs w:val="32"/>
        </w:rPr>
        <w:t>.</w:t>
      </w:r>
    </w:p>
    <w:p w14:paraId="524C20A1" w14:textId="682CA0DF" w:rsidR="00606B63" w:rsidRPr="003468B2" w:rsidRDefault="004D0A9C">
      <w:pPr>
        <w:spacing w:after="160" w:line="360" w:lineRule="auto"/>
        <w:rPr>
          <w:sz w:val="32"/>
          <w:szCs w:val="32"/>
        </w:rPr>
      </w:pPr>
      <w:r w:rsidRPr="003468B2">
        <w:rPr>
          <w:b/>
          <w:bCs/>
          <w:sz w:val="32"/>
          <w:szCs w:val="32"/>
        </w:rPr>
        <w:t xml:space="preserve">Student Name: </w:t>
      </w:r>
      <w:r w:rsidR="003468B2" w:rsidRPr="003468B2">
        <w:rPr>
          <w:sz w:val="32"/>
          <w:szCs w:val="32"/>
        </w:rPr>
        <w:t>Paola Lisbeth Martinez Molina.</w:t>
      </w:r>
    </w:p>
    <w:p w14:paraId="4D8CA2DE" w14:textId="6968B408" w:rsidR="00606B63" w:rsidRPr="003468B2" w:rsidRDefault="004D0A9C">
      <w:pPr>
        <w:spacing w:after="160" w:line="360" w:lineRule="auto"/>
        <w:rPr>
          <w:sz w:val="32"/>
          <w:szCs w:val="32"/>
        </w:rPr>
      </w:pPr>
      <w:r w:rsidRPr="003468B2">
        <w:rPr>
          <w:b/>
          <w:bCs/>
          <w:sz w:val="32"/>
          <w:szCs w:val="32"/>
        </w:rPr>
        <w:t xml:space="preserve">Student Number: </w:t>
      </w:r>
      <w:r w:rsidR="003468B2" w:rsidRPr="003468B2">
        <w:rPr>
          <w:color w:val="242130"/>
          <w:sz w:val="32"/>
          <w:szCs w:val="32"/>
          <w:shd w:val="clear" w:color="auto" w:fill="FFFFFF"/>
        </w:rPr>
        <w:t>2532850</w:t>
      </w:r>
    </w:p>
    <w:p w14:paraId="27510B72" w14:textId="31BAD93C" w:rsidR="00606B63" w:rsidRPr="003468B2" w:rsidRDefault="004D0A9C">
      <w:pPr>
        <w:spacing w:after="160" w:line="360" w:lineRule="auto"/>
        <w:rPr>
          <w:sz w:val="32"/>
          <w:szCs w:val="32"/>
        </w:rPr>
      </w:pPr>
      <w:r w:rsidRPr="003468B2">
        <w:rPr>
          <w:b/>
          <w:bCs/>
          <w:sz w:val="32"/>
          <w:szCs w:val="32"/>
        </w:rPr>
        <w:t xml:space="preserve">Lecturer's Name: </w:t>
      </w:r>
      <w:r w:rsidR="003468B2" w:rsidRPr="003468B2">
        <w:rPr>
          <w:sz w:val="32"/>
          <w:szCs w:val="32"/>
        </w:rPr>
        <w:t xml:space="preserve">Charles </w:t>
      </w:r>
      <w:proofErr w:type="spellStart"/>
      <w:r w:rsidR="003468B2" w:rsidRPr="003468B2">
        <w:rPr>
          <w:sz w:val="32"/>
          <w:szCs w:val="32"/>
        </w:rPr>
        <w:t>Obiwna</w:t>
      </w:r>
      <w:proofErr w:type="spellEnd"/>
      <w:r w:rsidR="003468B2" w:rsidRPr="003468B2">
        <w:rPr>
          <w:sz w:val="32"/>
          <w:szCs w:val="32"/>
        </w:rPr>
        <w:t>.</w:t>
      </w:r>
    </w:p>
    <w:p w14:paraId="6B30E45C" w14:textId="77777777" w:rsidR="00FC4FA2" w:rsidRPr="003468B2" w:rsidRDefault="00FC4FA2">
      <w:pPr>
        <w:rPr>
          <w:sz w:val="32"/>
          <w:szCs w:val="32"/>
        </w:rPr>
      </w:pPr>
      <w:r w:rsidRPr="003468B2">
        <w:rPr>
          <w:sz w:val="32"/>
          <w:szCs w:val="32"/>
        </w:rPr>
        <w:br w:type="page"/>
      </w:r>
    </w:p>
    <w:sdt>
      <w:sdtPr>
        <w:rPr>
          <w:rFonts w:ascii="Arial" w:eastAsia="Arial" w:hAnsi="Arial" w:cs="Arial"/>
          <w:b/>
          <w:color w:val="auto"/>
          <w:sz w:val="24"/>
          <w:szCs w:val="24"/>
        </w:rPr>
        <w:id w:val="783148465"/>
        <w:docPartObj>
          <w:docPartGallery w:val="Table of Contents"/>
          <w:docPartUnique/>
        </w:docPartObj>
      </w:sdtPr>
      <w:sdtEndPr>
        <w:rPr>
          <w:b w:val="0"/>
          <w:bCs/>
          <w:noProof/>
        </w:rPr>
      </w:sdtEndPr>
      <w:sdtContent>
        <w:p w14:paraId="4DB5965B" w14:textId="77777777" w:rsidR="002B0772" w:rsidRPr="00FC4FA2" w:rsidRDefault="002B0772">
          <w:pPr>
            <w:pStyle w:val="TOCHeading"/>
          </w:pPr>
          <w:r w:rsidRPr="00FC4FA2">
            <w:t>Table of Contents</w:t>
          </w:r>
        </w:p>
        <w:p w14:paraId="4A56017E" w14:textId="77777777" w:rsidR="002B0772" w:rsidRPr="00FC4FA2" w:rsidRDefault="002B0772">
          <w:pPr>
            <w:pStyle w:val="TOC1"/>
            <w:tabs>
              <w:tab w:val="right" w:leader="dot" w:pos="9016"/>
            </w:tabs>
            <w:rPr>
              <w:noProof/>
            </w:rPr>
          </w:pPr>
          <w:r w:rsidRPr="00FC4FA2">
            <w:rPr>
              <w:bCs/>
              <w:noProof/>
            </w:rPr>
            <w:fldChar w:fldCharType="begin"/>
          </w:r>
          <w:r w:rsidRPr="00FC4FA2">
            <w:rPr>
              <w:bCs/>
              <w:noProof/>
            </w:rPr>
            <w:instrText xml:space="preserve"> TOC \o "1-3" \h \z \u </w:instrText>
          </w:r>
          <w:r w:rsidRPr="00FC4FA2">
            <w:rPr>
              <w:bCs/>
              <w:noProof/>
            </w:rPr>
            <w:fldChar w:fldCharType="separate"/>
          </w:r>
          <w:hyperlink w:anchor="_Toc237530693" w:history="1">
            <w:r w:rsidRPr="00FC4FA2">
              <w:rPr>
                <w:rStyle w:val="Hyperlink"/>
                <w:bCs/>
                <w:noProof/>
              </w:rPr>
              <w:t>Task 1: Overview of Case-study</w:t>
            </w:r>
            <w:r w:rsidRPr="00FC4FA2">
              <w:rPr>
                <w:noProof/>
                <w:webHidden/>
              </w:rPr>
              <w:tab/>
            </w:r>
            <w:r w:rsidRPr="00FC4FA2">
              <w:rPr>
                <w:noProof/>
                <w:webHidden/>
              </w:rPr>
              <w:fldChar w:fldCharType="begin"/>
            </w:r>
            <w:r w:rsidRPr="00FC4FA2">
              <w:rPr>
                <w:noProof/>
                <w:webHidden/>
              </w:rPr>
              <w:instrText xml:space="preserve"> PAGEREF _Toc237530693 \h </w:instrText>
            </w:r>
            <w:r w:rsidRPr="00FC4FA2">
              <w:rPr>
                <w:noProof/>
                <w:webHidden/>
              </w:rPr>
            </w:r>
            <w:r w:rsidRPr="00FC4FA2">
              <w:rPr>
                <w:noProof/>
                <w:webHidden/>
              </w:rPr>
              <w:fldChar w:fldCharType="separate"/>
            </w:r>
            <w:r w:rsidRPr="00FC4FA2">
              <w:rPr>
                <w:noProof/>
                <w:webHidden/>
              </w:rPr>
              <w:t>1</w:t>
            </w:r>
            <w:r w:rsidRPr="00FC4FA2">
              <w:rPr>
                <w:noProof/>
                <w:webHidden/>
              </w:rPr>
              <w:fldChar w:fldCharType="end"/>
            </w:r>
          </w:hyperlink>
        </w:p>
        <w:p w14:paraId="60840FD8" w14:textId="77777777" w:rsidR="002B0772" w:rsidRPr="00FC4FA2" w:rsidRDefault="00000000">
          <w:pPr>
            <w:pStyle w:val="TOC1"/>
            <w:tabs>
              <w:tab w:val="right" w:leader="dot" w:pos="9016"/>
            </w:tabs>
            <w:rPr>
              <w:noProof/>
            </w:rPr>
          </w:pPr>
          <w:hyperlink w:anchor="_Toc237530694" w:history="1">
            <w:r w:rsidR="002B0772" w:rsidRPr="00FC4FA2">
              <w:rPr>
                <w:rStyle w:val="Hyperlink"/>
                <w:bCs/>
                <w:noProof/>
              </w:rPr>
              <w:t>Task 2: Two Proposed Solutions</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_Toc237530694 \h </w:instrText>
            </w:r>
            <w:r w:rsidR="002B0772" w:rsidRPr="00FC4FA2">
              <w:rPr>
                <w:noProof/>
                <w:webHidden/>
              </w:rPr>
            </w:r>
            <w:r w:rsidR="002B0772" w:rsidRPr="00FC4FA2">
              <w:rPr>
                <w:noProof/>
                <w:webHidden/>
              </w:rPr>
              <w:fldChar w:fldCharType="separate"/>
            </w:r>
            <w:r w:rsidR="002B0772" w:rsidRPr="00FC4FA2">
              <w:rPr>
                <w:noProof/>
                <w:webHidden/>
              </w:rPr>
              <w:t>1</w:t>
            </w:r>
            <w:r w:rsidR="002B0772" w:rsidRPr="00FC4FA2">
              <w:rPr>
                <w:noProof/>
                <w:webHidden/>
              </w:rPr>
              <w:fldChar w:fldCharType="end"/>
            </w:r>
          </w:hyperlink>
        </w:p>
        <w:p w14:paraId="4560BFD7" w14:textId="77777777" w:rsidR="002B0772" w:rsidRPr="00FC4FA2" w:rsidRDefault="00000000">
          <w:pPr>
            <w:pStyle w:val="TOC1"/>
            <w:tabs>
              <w:tab w:val="right" w:leader="dot" w:pos="9016"/>
            </w:tabs>
            <w:rPr>
              <w:noProof/>
            </w:rPr>
          </w:pPr>
          <w:hyperlink w:anchor="_Toc237530695" w:history="1">
            <w:r w:rsidR="002B0772" w:rsidRPr="00FC4FA2">
              <w:rPr>
                <w:rStyle w:val="Hyperlink"/>
                <w:bCs/>
                <w:noProof/>
              </w:rPr>
              <w:t>Task 3a): PMI Evaluation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_Toc237530695 \h </w:instrText>
            </w:r>
            <w:r w:rsidR="002B0772" w:rsidRPr="00FC4FA2">
              <w:rPr>
                <w:noProof/>
                <w:webHidden/>
              </w:rPr>
            </w:r>
            <w:r w:rsidR="002B0772" w:rsidRPr="00FC4FA2">
              <w:rPr>
                <w:noProof/>
                <w:webHidden/>
              </w:rPr>
              <w:fldChar w:fldCharType="separate"/>
            </w:r>
            <w:r w:rsidR="002B0772" w:rsidRPr="00FC4FA2">
              <w:rPr>
                <w:noProof/>
                <w:webHidden/>
              </w:rPr>
              <w:t>2</w:t>
            </w:r>
            <w:r w:rsidR="002B0772" w:rsidRPr="00FC4FA2">
              <w:rPr>
                <w:noProof/>
                <w:webHidden/>
              </w:rPr>
              <w:fldChar w:fldCharType="end"/>
            </w:r>
          </w:hyperlink>
        </w:p>
        <w:p w14:paraId="2BAC63F0" w14:textId="77777777" w:rsidR="002B0772" w:rsidRPr="00FC4FA2" w:rsidRDefault="00000000">
          <w:pPr>
            <w:pStyle w:val="TOC1"/>
            <w:tabs>
              <w:tab w:val="right" w:leader="dot" w:pos="9016"/>
            </w:tabs>
            <w:rPr>
              <w:noProof/>
            </w:rPr>
          </w:pPr>
          <w:hyperlink w:anchor="_Toc237530696" w:history="1">
            <w:r w:rsidR="002B0772" w:rsidRPr="00FC4FA2">
              <w:rPr>
                <w:rStyle w:val="Hyperlink"/>
                <w:bCs/>
                <w:noProof/>
              </w:rPr>
              <w:t>Task 3b): Evaluation Results and Justification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_Toc237530696 \h </w:instrText>
            </w:r>
            <w:r w:rsidR="002B0772" w:rsidRPr="00FC4FA2">
              <w:rPr>
                <w:noProof/>
                <w:webHidden/>
              </w:rPr>
            </w:r>
            <w:r w:rsidR="002B0772" w:rsidRPr="00FC4FA2">
              <w:rPr>
                <w:noProof/>
                <w:webHidden/>
              </w:rPr>
              <w:fldChar w:fldCharType="separate"/>
            </w:r>
            <w:r w:rsidR="002B0772" w:rsidRPr="00FC4FA2">
              <w:rPr>
                <w:noProof/>
                <w:webHidden/>
              </w:rPr>
              <w:t>2</w:t>
            </w:r>
            <w:r w:rsidR="002B0772" w:rsidRPr="00FC4FA2">
              <w:rPr>
                <w:noProof/>
                <w:webHidden/>
              </w:rPr>
              <w:fldChar w:fldCharType="end"/>
            </w:r>
          </w:hyperlink>
        </w:p>
        <w:p w14:paraId="0F82B6F2" w14:textId="77777777" w:rsidR="002B0772" w:rsidRPr="00FC4FA2" w:rsidRDefault="00000000">
          <w:pPr>
            <w:pStyle w:val="TOC1"/>
            <w:tabs>
              <w:tab w:val="right" w:leader="dot" w:pos="9016"/>
            </w:tabs>
            <w:rPr>
              <w:noProof/>
            </w:rPr>
          </w:pPr>
          <w:hyperlink w:anchor="_Toc237530697" w:history="1">
            <w:r w:rsidR="002B0772" w:rsidRPr="00FC4FA2">
              <w:rPr>
                <w:rStyle w:val="Hyperlink"/>
                <w:bCs/>
                <w:noProof/>
              </w:rPr>
              <w:t>Task 4a): Risk Analysis</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_Toc237530697 \h </w:instrText>
            </w:r>
            <w:r w:rsidR="002B0772" w:rsidRPr="00FC4FA2">
              <w:rPr>
                <w:noProof/>
                <w:webHidden/>
              </w:rPr>
            </w:r>
            <w:r w:rsidR="002B0772" w:rsidRPr="00FC4FA2">
              <w:rPr>
                <w:noProof/>
                <w:webHidden/>
              </w:rPr>
              <w:fldChar w:fldCharType="separate"/>
            </w:r>
            <w:r w:rsidR="002B0772" w:rsidRPr="00FC4FA2">
              <w:rPr>
                <w:noProof/>
                <w:webHidden/>
              </w:rPr>
              <w:t>2</w:t>
            </w:r>
            <w:r w:rsidR="002B0772" w:rsidRPr="00FC4FA2">
              <w:rPr>
                <w:noProof/>
                <w:webHidden/>
              </w:rPr>
              <w:fldChar w:fldCharType="end"/>
            </w:r>
          </w:hyperlink>
        </w:p>
        <w:p w14:paraId="24B123B4" w14:textId="77777777" w:rsidR="002B0772" w:rsidRPr="00FC4FA2" w:rsidRDefault="00000000">
          <w:pPr>
            <w:pStyle w:val="TOC1"/>
            <w:tabs>
              <w:tab w:val="right" w:leader="dot" w:pos="9016"/>
            </w:tabs>
            <w:rPr>
              <w:noProof/>
            </w:rPr>
          </w:pPr>
          <w:hyperlink w:anchor="_Toc237530698" w:history="1">
            <w:r w:rsidR="002B0772" w:rsidRPr="00FC4FA2">
              <w:rPr>
                <w:rStyle w:val="Hyperlink"/>
                <w:bCs/>
                <w:noProof/>
              </w:rPr>
              <w:t>Task 4b): Feasibility of the Selected Solution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_Toc237530698 \h </w:instrText>
            </w:r>
            <w:r w:rsidR="002B0772" w:rsidRPr="00FC4FA2">
              <w:rPr>
                <w:noProof/>
                <w:webHidden/>
              </w:rPr>
            </w:r>
            <w:r w:rsidR="002B0772" w:rsidRPr="00FC4FA2">
              <w:rPr>
                <w:noProof/>
                <w:webHidden/>
              </w:rPr>
              <w:fldChar w:fldCharType="separate"/>
            </w:r>
            <w:r w:rsidR="002B0772" w:rsidRPr="00FC4FA2">
              <w:rPr>
                <w:noProof/>
                <w:webHidden/>
              </w:rPr>
              <w:t>3</w:t>
            </w:r>
            <w:r w:rsidR="002B0772" w:rsidRPr="00FC4FA2">
              <w:rPr>
                <w:noProof/>
                <w:webHidden/>
              </w:rPr>
              <w:fldChar w:fldCharType="end"/>
            </w:r>
          </w:hyperlink>
        </w:p>
        <w:p w14:paraId="3AB3764D" w14:textId="77777777" w:rsidR="002B0772" w:rsidRPr="00FC4FA2" w:rsidRDefault="00000000">
          <w:pPr>
            <w:pStyle w:val="TOC1"/>
            <w:tabs>
              <w:tab w:val="right" w:leader="dot" w:pos="9016"/>
            </w:tabs>
            <w:rPr>
              <w:noProof/>
            </w:rPr>
          </w:pPr>
          <w:hyperlink w:anchor="_Toc237530699" w:history="1">
            <w:r w:rsidR="002B0772" w:rsidRPr="00FC4FA2">
              <w:rPr>
                <w:rStyle w:val="Hyperlink"/>
                <w:bCs/>
                <w:noProof/>
              </w:rPr>
              <w:t>Task 5a): Implementation Plan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_Toc237530699 \h </w:instrText>
            </w:r>
            <w:r w:rsidR="002B0772" w:rsidRPr="00FC4FA2">
              <w:rPr>
                <w:noProof/>
                <w:webHidden/>
              </w:rPr>
            </w:r>
            <w:r w:rsidR="002B0772" w:rsidRPr="00FC4FA2">
              <w:rPr>
                <w:noProof/>
                <w:webHidden/>
              </w:rPr>
              <w:fldChar w:fldCharType="separate"/>
            </w:r>
            <w:r w:rsidR="002B0772" w:rsidRPr="00FC4FA2">
              <w:rPr>
                <w:noProof/>
                <w:webHidden/>
              </w:rPr>
              <w:t>3</w:t>
            </w:r>
            <w:r w:rsidR="002B0772" w:rsidRPr="00FC4FA2">
              <w:rPr>
                <w:noProof/>
                <w:webHidden/>
              </w:rPr>
              <w:fldChar w:fldCharType="end"/>
            </w:r>
          </w:hyperlink>
        </w:p>
        <w:p w14:paraId="11CE2D82" w14:textId="77777777" w:rsidR="002B0772" w:rsidRPr="00FC4FA2" w:rsidRDefault="00000000">
          <w:pPr>
            <w:pStyle w:val="TOC1"/>
            <w:tabs>
              <w:tab w:val="right" w:leader="dot" w:pos="9016"/>
            </w:tabs>
            <w:rPr>
              <w:noProof/>
            </w:rPr>
          </w:pPr>
          <w:hyperlink w:anchor="_Toc237530700" w:history="1">
            <w:r w:rsidR="002B0772" w:rsidRPr="00FC4FA2">
              <w:rPr>
                <w:rStyle w:val="Hyperlink"/>
                <w:bCs/>
                <w:noProof/>
              </w:rPr>
              <w:t>Task 5b): Justification for the Implementation Plan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_Toc237530700 \h </w:instrText>
            </w:r>
            <w:r w:rsidR="002B0772" w:rsidRPr="00FC4FA2">
              <w:rPr>
                <w:noProof/>
                <w:webHidden/>
              </w:rPr>
            </w:r>
            <w:r w:rsidR="002B0772" w:rsidRPr="00FC4FA2">
              <w:rPr>
                <w:noProof/>
                <w:webHidden/>
              </w:rPr>
              <w:fldChar w:fldCharType="separate"/>
            </w:r>
            <w:r w:rsidR="002B0772" w:rsidRPr="00FC4FA2">
              <w:rPr>
                <w:noProof/>
                <w:webHidden/>
              </w:rPr>
              <w:t>3</w:t>
            </w:r>
            <w:r w:rsidR="002B0772" w:rsidRPr="00FC4FA2">
              <w:rPr>
                <w:noProof/>
                <w:webHidden/>
              </w:rPr>
              <w:fldChar w:fldCharType="end"/>
            </w:r>
          </w:hyperlink>
        </w:p>
        <w:p w14:paraId="2DB49D48" w14:textId="77777777" w:rsidR="002B0772" w:rsidRPr="00FC4FA2" w:rsidRDefault="00000000">
          <w:pPr>
            <w:pStyle w:val="TOC1"/>
            <w:tabs>
              <w:tab w:val="right" w:leader="dot" w:pos="9016"/>
            </w:tabs>
            <w:rPr>
              <w:noProof/>
            </w:rPr>
          </w:pPr>
          <w:hyperlink w:anchor="_Toc237530701" w:history="1">
            <w:r w:rsidR="002B0772" w:rsidRPr="00FC4FA2">
              <w:rPr>
                <w:rStyle w:val="Hyperlink"/>
                <w:bCs/>
                <w:noProof/>
              </w:rPr>
              <w:t>Task 6a): KPI and SMART Objectives</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_Toc237530701 \h </w:instrText>
            </w:r>
            <w:r w:rsidR="002B0772" w:rsidRPr="00FC4FA2">
              <w:rPr>
                <w:noProof/>
                <w:webHidden/>
              </w:rPr>
            </w:r>
            <w:r w:rsidR="002B0772" w:rsidRPr="00FC4FA2">
              <w:rPr>
                <w:noProof/>
                <w:webHidden/>
              </w:rPr>
              <w:fldChar w:fldCharType="separate"/>
            </w:r>
            <w:r w:rsidR="002B0772" w:rsidRPr="00FC4FA2">
              <w:rPr>
                <w:noProof/>
                <w:webHidden/>
              </w:rPr>
              <w:t>4</w:t>
            </w:r>
            <w:r w:rsidR="002B0772" w:rsidRPr="00FC4FA2">
              <w:rPr>
                <w:noProof/>
                <w:webHidden/>
              </w:rPr>
              <w:fldChar w:fldCharType="end"/>
            </w:r>
          </w:hyperlink>
        </w:p>
        <w:p w14:paraId="0502B0D2" w14:textId="77777777" w:rsidR="002B0772" w:rsidRPr="00FC4FA2" w:rsidRDefault="00000000">
          <w:pPr>
            <w:pStyle w:val="TOC1"/>
            <w:tabs>
              <w:tab w:val="right" w:leader="dot" w:pos="9016"/>
            </w:tabs>
            <w:rPr>
              <w:noProof/>
            </w:rPr>
          </w:pPr>
          <w:hyperlink w:anchor="_Toc237530702" w:history="1">
            <w:r w:rsidR="002B0772" w:rsidRPr="00FC4FA2">
              <w:rPr>
                <w:rStyle w:val="Hyperlink"/>
                <w:bCs/>
                <w:noProof/>
              </w:rPr>
              <w:t>Task 6b): Monitoring and Evaluation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_Toc237530702 \h </w:instrText>
            </w:r>
            <w:r w:rsidR="002B0772" w:rsidRPr="00FC4FA2">
              <w:rPr>
                <w:noProof/>
                <w:webHidden/>
              </w:rPr>
            </w:r>
            <w:r w:rsidR="002B0772" w:rsidRPr="00FC4FA2">
              <w:rPr>
                <w:noProof/>
                <w:webHidden/>
              </w:rPr>
              <w:fldChar w:fldCharType="separate"/>
            </w:r>
            <w:r w:rsidR="002B0772" w:rsidRPr="00FC4FA2">
              <w:rPr>
                <w:noProof/>
                <w:webHidden/>
              </w:rPr>
              <w:t>4</w:t>
            </w:r>
            <w:r w:rsidR="002B0772" w:rsidRPr="00FC4FA2">
              <w:rPr>
                <w:noProof/>
                <w:webHidden/>
              </w:rPr>
              <w:fldChar w:fldCharType="end"/>
            </w:r>
          </w:hyperlink>
        </w:p>
        <w:p w14:paraId="53461DB6" w14:textId="77777777" w:rsidR="002B0772" w:rsidRPr="00FC4FA2" w:rsidRDefault="00000000">
          <w:pPr>
            <w:pStyle w:val="TOC1"/>
            <w:tabs>
              <w:tab w:val="right" w:leader="dot" w:pos="9016"/>
            </w:tabs>
            <w:rPr>
              <w:noProof/>
            </w:rPr>
          </w:pPr>
          <w:hyperlink w:anchor="_Toc237530703" w:history="1">
            <w:r w:rsidR="002B0772" w:rsidRPr="00FC4FA2">
              <w:rPr>
                <w:rStyle w:val="Hyperlink"/>
                <w:bCs/>
                <w:noProof/>
              </w:rPr>
              <w:t>Task 7: Key Findings</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_Toc237530703 \h </w:instrText>
            </w:r>
            <w:r w:rsidR="002B0772" w:rsidRPr="00FC4FA2">
              <w:rPr>
                <w:noProof/>
                <w:webHidden/>
              </w:rPr>
            </w:r>
            <w:r w:rsidR="002B0772" w:rsidRPr="00FC4FA2">
              <w:rPr>
                <w:noProof/>
                <w:webHidden/>
              </w:rPr>
              <w:fldChar w:fldCharType="separate"/>
            </w:r>
            <w:r w:rsidR="002B0772" w:rsidRPr="00FC4FA2">
              <w:rPr>
                <w:noProof/>
                <w:webHidden/>
              </w:rPr>
              <w:t>4</w:t>
            </w:r>
            <w:r w:rsidR="002B0772" w:rsidRPr="00FC4FA2">
              <w:rPr>
                <w:noProof/>
                <w:webHidden/>
              </w:rPr>
              <w:fldChar w:fldCharType="end"/>
            </w:r>
          </w:hyperlink>
        </w:p>
        <w:p w14:paraId="43EEBC83" w14:textId="77777777" w:rsidR="002B0772" w:rsidRPr="00FC4FA2" w:rsidRDefault="00000000">
          <w:pPr>
            <w:pStyle w:val="TOC1"/>
            <w:tabs>
              <w:tab w:val="right" w:leader="dot" w:pos="9016"/>
            </w:tabs>
            <w:rPr>
              <w:noProof/>
            </w:rPr>
          </w:pPr>
          <w:hyperlink w:anchor="_Toc237530704" w:history="1">
            <w:r w:rsidR="002B0772" w:rsidRPr="00FC4FA2">
              <w:rPr>
                <w:rStyle w:val="Hyperlink"/>
                <w:bCs/>
                <w:noProof/>
              </w:rPr>
              <w:t>Reference List</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_Toc237530704 \h </w:instrText>
            </w:r>
            <w:r w:rsidR="002B0772" w:rsidRPr="00FC4FA2">
              <w:rPr>
                <w:noProof/>
                <w:webHidden/>
              </w:rPr>
            </w:r>
            <w:r w:rsidR="002B0772" w:rsidRPr="00FC4FA2">
              <w:rPr>
                <w:noProof/>
                <w:webHidden/>
              </w:rPr>
              <w:fldChar w:fldCharType="separate"/>
            </w:r>
            <w:r w:rsidR="002B0772" w:rsidRPr="00FC4FA2">
              <w:rPr>
                <w:noProof/>
                <w:webHidden/>
              </w:rPr>
              <w:t>6</w:t>
            </w:r>
            <w:r w:rsidR="002B0772" w:rsidRPr="00FC4FA2">
              <w:rPr>
                <w:noProof/>
                <w:webHidden/>
              </w:rPr>
              <w:fldChar w:fldCharType="end"/>
            </w:r>
          </w:hyperlink>
        </w:p>
        <w:p w14:paraId="38C2CEEC" w14:textId="77777777" w:rsidR="002B0772" w:rsidRPr="00FC4FA2" w:rsidRDefault="00000000">
          <w:pPr>
            <w:pStyle w:val="TOC1"/>
            <w:tabs>
              <w:tab w:val="right" w:leader="dot" w:pos="9016"/>
            </w:tabs>
            <w:rPr>
              <w:noProof/>
            </w:rPr>
          </w:pPr>
          <w:hyperlink w:anchor="_Toc237530705" w:history="1">
            <w:r w:rsidR="002B0772" w:rsidRPr="00FC4FA2">
              <w:rPr>
                <w:rStyle w:val="Hyperlink"/>
                <w:bCs/>
                <w:noProof/>
              </w:rPr>
              <w:t>Appendix 1 – Task 3a) PMI Evaluation Table</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_Toc237530705 \h </w:instrText>
            </w:r>
            <w:r w:rsidR="002B0772" w:rsidRPr="00FC4FA2">
              <w:rPr>
                <w:noProof/>
                <w:webHidden/>
              </w:rPr>
            </w:r>
            <w:r w:rsidR="002B0772" w:rsidRPr="00FC4FA2">
              <w:rPr>
                <w:noProof/>
                <w:webHidden/>
              </w:rPr>
              <w:fldChar w:fldCharType="separate"/>
            </w:r>
            <w:r w:rsidR="002B0772" w:rsidRPr="00FC4FA2">
              <w:rPr>
                <w:noProof/>
                <w:webHidden/>
              </w:rPr>
              <w:t>8</w:t>
            </w:r>
            <w:r w:rsidR="002B0772" w:rsidRPr="00FC4FA2">
              <w:rPr>
                <w:noProof/>
                <w:webHidden/>
              </w:rPr>
              <w:fldChar w:fldCharType="end"/>
            </w:r>
          </w:hyperlink>
        </w:p>
        <w:p w14:paraId="24890BB4" w14:textId="77777777" w:rsidR="002B0772" w:rsidRPr="00FC4FA2" w:rsidRDefault="00000000">
          <w:pPr>
            <w:pStyle w:val="TOC1"/>
            <w:tabs>
              <w:tab w:val="right" w:leader="dot" w:pos="9016"/>
            </w:tabs>
            <w:rPr>
              <w:noProof/>
            </w:rPr>
          </w:pPr>
          <w:hyperlink w:anchor="_Toc237530706" w:history="1">
            <w:r w:rsidR="002B0772" w:rsidRPr="00FC4FA2">
              <w:rPr>
                <w:rStyle w:val="Hyperlink"/>
                <w:bCs/>
                <w:noProof/>
              </w:rPr>
              <w:t>Appendix 2 – Task 5a) Implementation Plan</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_Toc237530706 \h </w:instrText>
            </w:r>
            <w:r w:rsidR="002B0772" w:rsidRPr="00FC4FA2">
              <w:rPr>
                <w:noProof/>
                <w:webHidden/>
              </w:rPr>
            </w:r>
            <w:r w:rsidR="002B0772" w:rsidRPr="00FC4FA2">
              <w:rPr>
                <w:noProof/>
                <w:webHidden/>
              </w:rPr>
              <w:fldChar w:fldCharType="separate"/>
            </w:r>
            <w:r w:rsidR="002B0772" w:rsidRPr="00FC4FA2">
              <w:rPr>
                <w:noProof/>
                <w:webHidden/>
              </w:rPr>
              <w:t>9</w:t>
            </w:r>
            <w:r w:rsidR="002B0772" w:rsidRPr="00FC4FA2">
              <w:rPr>
                <w:noProof/>
                <w:webHidden/>
              </w:rPr>
              <w:fldChar w:fldCharType="end"/>
            </w:r>
          </w:hyperlink>
        </w:p>
        <w:p w14:paraId="3892B54F" w14:textId="77777777" w:rsidR="002B0772" w:rsidRPr="00FC4FA2" w:rsidRDefault="00000000">
          <w:pPr>
            <w:pStyle w:val="TOC1"/>
            <w:tabs>
              <w:tab w:val="right" w:leader="dot" w:pos="9016"/>
            </w:tabs>
            <w:rPr>
              <w:noProof/>
            </w:rPr>
          </w:pPr>
          <w:hyperlink w:anchor="_Toc237530707" w:history="1">
            <w:r w:rsidR="002B0772" w:rsidRPr="00FC4FA2">
              <w:rPr>
                <w:rStyle w:val="Hyperlink"/>
                <w:bCs/>
                <w:noProof/>
              </w:rPr>
              <w:t>Appendix 3 – Task 6a) KPI and SMART Table</w:t>
            </w:r>
            <w:r w:rsidR="002B0772" w:rsidRPr="00FC4FA2">
              <w:rPr>
                <w:noProof/>
                <w:webHidden/>
              </w:rPr>
              <w:tab/>
            </w:r>
            <w:r w:rsidR="002B0772" w:rsidRPr="00FC4FA2">
              <w:rPr>
                <w:noProof/>
                <w:webHidden/>
              </w:rPr>
              <w:fldChar w:fldCharType="begin"/>
            </w:r>
            <w:r w:rsidR="002B0772" w:rsidRPr="00FC4FA2">
              <w:rPr>
                <w:noProof/>
                <w:webHidden/>
              </w:rPr>
              <w:instrText xml:space="preserve"> PAGEREF _Toc237530707 \h </w:instrText>
            </w:r>
            <w:r w:rsidR="002B0772" w:rsidRPr="00FC4FA2">
              <w:rPr>
                <w:noProof/>
                <w:webHidden/>
              </w:rPr>
            </w:r>
            <w:r w:rsidR="002B0772" w:rsidRPr="00FC4FA2">
              <w:rPr>
                <w:noProof/>
                <w:webHidden/>
              </w:rPr>
              <w:fldChar w:fldCharType="separate"/>
            </w:r>
            <w:r w:rsidR="002B0772" w:rsidRPr="00FC4FA2">
              <w:rPr>
                <w:noProof/>
                <w:webHidden/>
              </w:rPr>
              <w:t>10</w:t>
            </w:r>
            <w:r w:rsidR="002B0772" w:rsidRPr="00FC4FA2">
              <w:rPr>
                <w:noProof/>
                <w:webHidden/>
              </w:rPr>
              <w:fldChar w:fldCharType="end"/>
            </w:r>
          </w:hyperlink>
        </w:p>
        <w:p w14:paraId="6F426506" w14:textId="77777777" w:rsidR="002B0772" w:rsidRPr="00FC4FA2" w:rsidRDefault="002B0772">
          <w:r w:rsidRPr="00FC4FA2">
            <w:rPr>
              <w:bCs/>
              <w:noProof/>
            </w:rPr>
            <w:fldChar w:fldCharType="end"/>
          </w:r>
        </w:p>
      </w:sdtContent>
    </w:sdt>
    <w:p w14:paraId="612A8266" w14:textId="77777777" w:rsidR="004A72B2" w:rsidRDefault="004A72B2">
      <w:pPr>
        <w:pStyle w:val="Heading1"/>
        <w:spacing w:before="240" w:after="160" w:line="360" w:lineRule="auto"/>
        <w:rPr>
          <w:b/>
          <w:bCs/>
          <w:color w:val="000000"/>
          <w:sz w:val="28"/>
          <w:szCs w:val="28"/>
          <w:u w:val="single"/>
        </w:rPr>
        <w:sectPr w:rsidR="004A72B2">
          <w:headerReference w:type="default" r:id="rId8"/>
          <w:footerReference w:type="default" r:id="rId9"/>
          <w:pgSz w:w="11906" w:h="16838"/>
          <w:pgMar w:top="1440" w:right="1440" w:bottom="1440" w:left="1440" w:header="708" w:footer="708" w:gutter="0"/>
          <w:pgNumType w:start="1"/>
          <w:cols w:space="720"/>
          <w:docGrid w:linePitch="360"/>
        </w:sectPr>
      </w:pPr>
    </w:p>
    <w:p w14:paraId="36D9808F" w14:textId="77777777" w:rsidR="00606B63" w:rsidRDefault="004D0A9C" w:rsidP="004A72B2">
      <w:pPr>
        <w:pStyle w:val="Heading1"/>
        <w:spacing w:before="240" w:after="160" w:line="360" w:lineRule="auto"/>
        <w:jc w:val="both"/>
      </w:pPr>
      <w:bookmarkStart w:id="0" w:name="_Toc237530693"/>
      <w:r>
        <w:rPr>
          <w:b/>
          <w:bCs/>
          <w:color w:val="000000"/>
          <w:sz w:val="28"/>
          <w:szCs w:val="28"/>
          <w:u w:val="single"/>
        </w:rPr>
        <w:lastRenderedPageBreak/>
        <w:t>Task 1: Overview of Case-study</w:t>
      </w:r>
      <w:bookmarkEnd w:id="0"/>
    </w:p>
    <w:p w14:paraId="5125D14E" w14:textId="77777777" w:rsidR="004A72B2" w:rsidRDefault="004A72B2" w:rsidP="004A72B2">
      <w:pPr>
        <w:spacing w:after="160" w:line="360" w:lineRule="auto"/>
        <w:jc w:val="both"/>
      </w:pPr>
      <w:r>
        <w:t>Basil's Bakery is a quality artisan bakery based in Coventry, UK, offering products made with organic ingredients, including artisan bread, cakes and pastries, from a small independent bakery in a retail park. Trading volume continued to increase from 2015 to 2020 until footfall and revenue fell sharply due to the COVID-19 pandemic. Since the end of the trading restrictions, sales have remained about 25% lower than in 2019, which is consistent with the broader trend that many small businesses did not fully rebound after trading restrictions ended (Wang and Kang, 2021; Kim, Parker and Schoar, 2020).</w:t>
      </w:r>
    </w:p>
    <w:p w14:paraId="32DB71A2" w14:textId="77777777" w:rsidR="00606B63" w:rsidRDefault="004A72B2" w:rsidP="004A72B2">
      <w:pPr>
        <w:spacing w:after="160" w:line="360" w:lineRule="auto"/>
        <w:jc w:val="both"/>
      </w:pPr>
      <w:r>
        <w:t>However, the main issue is that Basil's Bakery has not adjusted its services to reflect permanent changes in customer behaviour, including more people working from home, fewer visitors to the retail park and the closure of adjacent businesses (Bartik et al., 2020). Rising overheads and unpredictable organic ingredient costs have compounded this difficulty (Nordhagen et al., 2021), while customer requests for delivery and pre-order options currently remain unmet.</w:t>
      </w:r>
    </w:p>
    <w:p w14:paraId="27A31497" w14:textId="77777777" w:rsidR="00606B63" w:rsidRDefault="004D0A9C" w:rsidP="004A72B2">
      <w:pPr>
        <w:pStyle w:val="Heading1"/>
        <w:spacing w:before="240" w:after="160" w:line="360" w:lineRule="auto"/>
        <w:jc w:val="both"/>
      </w:pPr>
      <w:bookmarkStart w:id="1" w:name="_Toc237530694"/>
      <w:r>
        <w:rPr>
          <w:b/>
          <w:bCs/>
          <w:color w:val="000000"/>
          <w:sz w:val="28"/>
          <w:szCs w:val="28"/>
          <w:u w:val="single"/>
        </w:rPr>
        <w:t>Task 2: Two Proposed Solutions</w:t>
      </w:r>
      <w:bookmarkEnd w:id="1"/>
    </w:p>
    <w:p w14:paraId="3659BC4C" w14:textId="77777777" w:rsidR="00606B63" w:rsidRDefault="004D0A9C" w:rsidP="004A72B2">
      <w:pPr>
        <w:spacing w:before="200" w:after="120" w:line="360" w:lineRule="auto"/>
        <w:jc w:val="both"/>
      </w:pPr>
      <w:r>
        <w:rPr>
          <w:b/>
          <w:bCs/>
          <w:u w:val="single"/>
        </w:rPr>
        <w:t>Solution A: Online Pre-Order and Click-and-Collect System</w:t>
      </w:r>
    </w:p>
    <w:p w14:paraId="2B99887A" w14:textId="77777777" w:rsidR="00606B63" w:rsidRDefault="004A72B2" w:rsidP="004A72B2">
      <w:pPr>
        <w:spacing w:after="160" w:line="360" w:lineRule="auto"/>
        <w:jc w:val="both"/>
      </w:pPr>
      <w:r>
        <w:t>The first solution proposed is an online pre-order and click-and-collect service, where customers can order and pay online in advance and collect their purchases at an agreed time. This would reduce in-store waiting times and reduce Basil's reliance on managing telephone orders while baking. Such digital ordering systems have been found to aid in the efficiency of managing customer demand within small businesses (Rupeika-Apoga, Petrovska and Bule, 2022) and in the recovery of lost trade after a disruption (Mishrif and Khan, 2023).</w:t>
      </w:r>
    </w:p>
    <w:p w14:paraId="3C157422" w14:textId="77777777" w:rsidR="00606B63" w:rsidRDefault="004D0A9C" w:rsidP="004A72B2">
      <w:pPr>
        <w:spacing w:before="200" w:after="120" w:line="360" w:lineRule="auto"/>
        <w:jc w:val="both"/>
      </w:pPr>
      <w:r>
        <w:rPr>
          <w:b/>
          <w:bCs/>
          <w:u w:val="single"/>
        </w:rPr>
        <w:t>Solution B: Local Delivery Partnership Service</w:t>
      </w:r>
    </w:p>
    <w:p w14:paraId="1E14FE97" w14:textId="77777777" w:rsidR="00606B63" w:rsidRDefault="008D5E13" w:rsidP="004A72B2">
      <w:pPr>
        <w:spacing w:after="160" w:line="360" w:lineRule="auto"/>
        <w:jc w:val="both"/>
      </w:pPr>
      <w:r>
        <w:t xml:space="preserve">The second solution proposed is a collaboration with an existing local delivery service to offer home delivery. This would help Basil's Bakery cater for those customers who no longer shop at the retail park, especially those who are no longer in the office and work from home. Small businesses that introduced new sales channels in response to changing customer behaviour were more likely to protect their revenue (Thukral, </w:t>
      </w:r>
      <w:r>
        <w:lastRenderedPageBreak/>
        <w:t>2021), and firms that demonstrated this type of resilience coped more effectively with the lasting effects of the pandemic (Sarkar and Clegg, 2021).</w:t>
      </w:r>
    </w:p>
    <w:p w14:paraId="2677B036" w14:textId="77777777" w:rsidR="00606B63" w:rsidRDefault="004D0A9C" w:rsidP="004A72B2">
      <w:pPr>
        <w:pStyle w:val="Heading1"/>
        <w:spacing w:before="240" w:after="160" w:line="360" w:lineRule="auto"/>
        <w:jc w:val="both"/>
      </w:pPr>
      <w:bookmarkStart w:id="2" w:name="_Toc237530695"/>
      <w:r>
        <w:rPr>
          <w:b/>
          <w:bCs/>
          <w:color w:val="000000"/>
          <w:sz w:val="28"/>
          <w:szCs w:val="28"/>
          <w:u w:val="single"/>
        </w:rPr>
        <w:t>Task 3a): PMI Evaluation</w:t>
      </w:r>
      <w:bookmarkEnd w:id="2"/>
    </w:p>
    <w:p w14:paraId="58AFDAC9" w14:textId="77777777" w:rsidR="00606B63" w:rsidRDefault="00B249B1" w:rsidP="004A72B2">
      <w:pPr>
        <w:spacing w:after="160" w:line="360" w:lineRule="auto"/>
        <w:jc w:val="both"/>
      </w:pPr>
      <w:r w:rsidRPr="00B249B1">
        <w:t xml:space="preserve">Both solutions were evaluated using the Plus, Minus, Interesting (PMI) technique (Rainbow Curriculum, 2023), shown in full in Appendix 1. The impact of each factor was scored from 1 to 5, with Plus score added, Minus score subtracted, and </w:t>
      </w:r>
      <w:proofErr w:type="gramStart"/>
      <w:r w:rsidRPr="00B249B1">
        <w:t>Interesting</w:t>
      </w:r>
      <w:proofErr w:type="gramEnd"/>
      <w:r w:rsidRPr="00B249B1">
        <w:t xml:space="preserve"> score added for each solution, to get an overall score for each. The overall score for Solution A (Online Pre-Order and Click and Collect): +5 (moderate benefit in terms of waiting time reduction but small effect on those who no longer go to the bakery). Solution B (Local Delivery Partnership) posted a higher overall score (+8), mainly due to its ability to deliver to customers who are now working from home.</w:t>
      </w:r>
    </w:p>
    <w:p w14:paraId="6D6942AF" w14:textId="77777777" w:rsidR="00606B63" w:rsidRDefault="004D0A9C" w:rsidP="004A72B2">
      <w:pPr>
        <w:pStyle w:val="Heading1"/>
        <w:spacing w:before="240" w:after="160" w:line="360" w:lineRule="auto"/>
        <w:jc w:val="both"/>
      </w:pPr>
      <w:bookmarkStart w:id="3" w:name="_Toc237530696"/>
      <w:r>
        <w:rPr>
          <w:b/>
          <w:bCs/>
          <w:color w:val="000000"/>
          <w:sz w:val="28"/>
          <w:szCs w:val="28"/>
          <w:u w:val="single"/>
        </w:rPr>
        <w:t>Task 3b): Evaluation Results and Justification</w:t>
      </w:r>
      <w:bookmarkEnd w:id="3"/>
    </w:p>
    <w:p w14:paraId="7A302277" w14:textId="77777777" w:rsidR="00606B63" w:rsidRDefault="006E3CA6" w:rsidP="004A72B2">
      <w:pPr>
        <w:spacing w:after="160" w:line="360" w:lineRule="auto"/>
        <w:jc w:val="both"/>
      </w:pPr>
      <w:r>
        <w:t xml:space="preserve">The results from the PMI show that the Local Delivery Partnership Service is the stronger solution because it directly addresses the loss of footfall rather than only increasing convenience for existing customers. The three factors with the greatest positive impact are reaching customers who work from home, avoiding the need for additional delivery staff, and expanding the sales area beyond the retail park. First, reaching customers who now work from home received the highest score (5). This is because these customers no longer regularly pass the retail park, so improving the physical bakery alone is unlikely to bring them back. A delivery service allows Basil's Bakery to reach these customers at home, creating an opportunity to recover some of the sales lost after the pandemic. The impact is therefore high because this solution reaches a customer group that the current retail-park model cannot easily access. Second, the option of having no need for additional delivery staff scored 4. This is important because Basil has limited capacity to hire and manage delivery riders while also running the bakery and preparing products. Using an established delivery partner reduces the operational burden and allows Basil to focus on producing and selling bakery products. The impact is positive because it makes the solution more practical and achievable for a small owner-operated business. Third, expanding the sales area beyond the retail park scored 3. Delivery allows Basil's Bakery to reach customers who live or work outside the immediate retail park area, reducing dependence on </w:t>
      </w:r>
      <w:r>
        <w:lastRenderedPageBreak/>
        <w:t>passing footfall. The impact is moderate because it creates access to a wider customer base, although delivery alone cannot guarantee that all lost footfall will be recovered (Balla-Elliott et al., 2021). These three factors explain why Solution B achieved a higher PMI score than Solution A. Although Solution B has higher commission costs, its ability to reach customers whose behaviour has permanently changed makes it more suitable for recovering lost sales (Fairlie, 2020). Therefore, Solution B is selected as the preferred solution.</w:t>
      </w:r>
    </w:p>
    <w:p w14:paraId="23A728D7" w14:textId="77777777" w:rsidR="00606B63" w:rsidRDefault="004D0A9C" w:rsidP="004A72B2">
      <w:pPr>
        <w:pStyle w:val="Heading1"/>
        <w:spacing w:before="240" w:after="160" w:line="360" w:lineRule="auto"/>
        <w:jc w:val="both"/>
      </w:pPr>
      <w:bookmarkStart w:id="4" w:name="_Toc237530697"/>
      <w:r>
        <w:rPr>
          <w:b/>
          <w:bCs/>
          <w:color w:val="000000"/>
          <w:sz w:val="28"/>
          <w:szCs w:val="28"/>
          <w:u w:val="single"/>
        </w:rPr>
        <w:t>Task 4a): Risk Analysis</w:t>
      </w:r>
      <w:bookmarkEnd w:id="4"/>
    </w:p>
    <w:p w14:paraId="5ED69273" w14:textId="77777777" w:rsidR="00606B63" w:rsidRDefault="00AA2860" w:rsidP="004A72B2">
      <w:pPr>
        <w:spacing w:after="160" w:line="360" w:lineRule="auto"/>
        <w:jc w:val="both"/>
      </w:pPr>
      <w:r>
        <w:t>Implementing a Local Delivery Partnership Service carries several risks. First, commission charged by delivery platforms could reduce Basil's profit margin on each order, potentially by 15–30% (Belitski et al., 2022). The likelihood of this risk is high because commission is a normal cost of using a third-party platform, while the impact on profitability could be significant. Basil can reduce this risk by comparing providers and setting delivery prices that cover the additional cost. Second, there is a risk of unreliable delivery performance because the quality of the service is partly controlled by the third-party provider rather than Basil. This could lead to customer dissatisfaction and damage the bakery's reputation. Basil can reduce this risk by selecting a reliable provider and monitoring customer feedback during the trial period. Third, demand may be lower than expected if customers are not aware of the new service. This could result in insufficient additional revenue to justify the commission costs. Basil can mitigate this risk by promoting the service through social media and local advertising and reviewing order volumes during the trial. Finally, extra orders could put pressure on Basil and the bakery's limited staff during busy baking periods (Nordhagen et al., 2021). A staged trial and the use of a part-time assistant can help manage this operational risk before the service is expanded. Overall, the risks are significant enough to require monitoring, but they are manageable because each can be addressed through a specific mitigation action during the trial period.</w:t>
      </w:r>
    </w:p>
    <w:p w14:paraId="68BD3784" w14:textId="77777777" w:rsidR="00606B63" w:rsidRDefault="004D0A9C" w:rsidP="004A72B2">
      <w:pPr>
        <w:pStyle w:val="Heading1"/>
        <w:spacing w:before="240" w:after="160" w:line="360" w:lineRule="auto"/>
        <w:jc w:val="both"/>
      </w:pPr>
      <w:bookmarkStart w:id="5" w:name="_Toc237530698"/>
      <w:r>
        <w:rPr>
          <w:b/>
          <w:bCs/>
          <w:color w:val="000000"/>
          <w:sz w:val="28"/>
          <w:szCs w:val="28"/>
          <w:u w:val="single"/>
        </w:rPr>
        <w:t>Task 4b): Feasibility of the Selected Solution</w:t>
      </w:r>
      <w:bookmarkEnd w:id="5"/>
    </w:p>
    <w:p w14:paraId="3E07B8D1" w14:textId="77777777" w:rsidR="00606B63" w:rsidRDefault="003765C5" w:rsidP="004A72B2">
      <w:pPr>
        <w:spacing w:after="160" w:line="360" w:lineRule="auto"/>
        <w:jc w:val="both"/>
      </w:pPr>
      <w:r>
        <w:t xml:space="preserve">Despite these risks, the Local Delivery Partnership Service is considered feasible for Basil's Bakery. An established delivery platform reduces the capital expenditure and hiring requirements that would be needed to maintain an in-house delivery system </w:t>
      </w:r>
      <w:r>
        <w:lastRenderedPageBreak/>
        <w:t>(Glaeser et al., 2021). Adjusting delivery pricing can help manage commission costs, while a trial period can test customer demand before additional resources are committed. A staged approach also allows Basil to identify operational problems and make changes before expanding the service. This is consistent with evidence that small businesses benefited from incremental adaptation during the continuing uncertainty following the pandemic (Balla-Elliott et al., 2021). The solution is also operationally feasible because delivery is provided by an external partner, while Basil and a part-time assistant can focus on production, order preparation and monitoring during the trial. Therefore, the proposed solution is feasible within Basil's available resources and risk tolerance, provided that performance and costs are reviewed throughout the trial.</w:t>
      </w:r>
    </w:p>
    <w:p w14:paraId="4949F90D" w14:textId="77777777" w:rsidR="00606B63" w:rsidRDefault="004D0A9C" w:rsidP="004A72B2">
      <w:pPr>
        <w:pStyle w:val="Heading1"/>
        <w:spacing w:before="240" w:after="160" w:line="360" w:lineRule="auto"/>
        <w:jc w:val="both"/>
      </w:pPr>
      <w:bookmarkStart w:id="6" w:name="_Toc237530699"/>
      <w:r>
        <w:rPr>
          <w:b/>
          <w:bCs/>
          <w:color w:val="000000"/>
          <w:sz w:val="28"/>
          <w:szCs w:val="28"/>
          <w:u w:val="single"/>
        </w:rPr>
        <w:t>Task 5a): Implementation Plan</w:t>
      </w:r>
      <w:bookmarkEnd w:id="6"/>
    </w:p>
    <w:p w14:paraId="35E43A5F" w14:textId="77777777" w:rsidR="00606B63" w:rsidRDefault="00E9403E" w:rsidP="004A72B2">
      <w:pPr>
        <w:spacing w:after="160" w:line="360" w:lineRule="auto"/>
        <w:jc w:val="both"/>
      </w:pPr>
      <w:r>
        <w:t>The Implementation Plan (see Appendix 2) is structured in four stages over eight weeks. The first stage (weeks 1–2) involves researching and selecting a reliable delivery partner, with particular attention to commission rates and service reliability because these factors have a direct influence on profitability and service quality. The second stage (week 3) involves finalising the menu and delivery costs on the selected platform so that prices remain competitive while covering the additional costs of delivery. The third stage (weeks 4–6) introduces a trial launch, promoted through social media and local advertising, allowing Basil to test demand and manage his workload before full implementation. The final stage (weeks 7–8) involves reviewing order volume, delivery performance and customer feedback, and then adjusting pricing, delivery area or menu items as necessary. This staged structure is appropriate because recovery after disruption can be slow and uncertain, making it useful to test new services before committing to full implementation (Mishrif and Khan, 2023).</w:t>
      </w:r>
    </w:p>
    <w:p w14:paraId="0FA00F67" w14:textId="77777777" w:rsidR="00606B63" w:rsidRDefault="004D0A9C" w:rsidP="004A72B2">
      <w:pPr>
        <w:pStyle w:val="Heading1"/>
        <w:spacing w:before="240" w:after="160" w:line="360" w:lineRule="auto"/>
        <w:jc w:val="both"/>
      </w:pPr>
      <w:bookmarkStart w:id="7" w:name="_Toc237530700"/>
      <w:r>
        <w:rPr>
          <w:b/>
          <w:bCs/>
          <w:color w:val="000000"/>
          <w:sz w:val="28"/>
          <w:szCs w:val="28"/>
          <w:u w:val="single"/>
        </w:rPr>
        <w:t>Task 5b): Justification for the Implementation Plan</w:t>
      </w:r>
      <w:bookmarkEnd w:id="7"/>
    </w:p>
    <w:p w14:paraId="0A7BA170" w14:textId="77777777" w:rsidR="00606B63" w:rsidRDefault="00C86993" w:rsidP="004A72B2">
      <w:pPr>
        <w:spacing w:after="160" w:line="360" w:lineRule="auto"/>
        <w:jc w:val="both"/>
      </w:pPr>
      <w:r>
        <w:t xml:space="preserve">The sequence and timing of the activities reflects the level of risk involved at each stage. Partner selection is prioritised first because choosing an unsuitable platform could negatively affect the entire initiative. Basil, as the owner, has the primary responsibility for the initial decisions, while a part-time assistant can support the business during the trial period if order volumes increase. Using a staged approach </w:t>
      </w:r>
      <w:r>
        <w:lastRenderedPageBreak/>
        <w:t>rather than launching the service at full scale will minimise financial exposure and help identify problems at an early stage. This is consistent with evidence that businesses making recovery decisions based on observed data rather than assumptions were more successful in sustaining new services (Balla-Elliott et al., 2021).</w:t>
      </w:r>
    </w:p>
    <w:p w14:paraId="43ECEFF2" w14:textId="77777777" w:rsidR="00606B63" w:rsidRDefault="004D0A9C" w:rsidP="004A72B2">
      <w:pPr>
        <w:pStyle w:val="Heading1"/>
        <w:spacing w:before="240" w:after="160" w:line="360" w:lineRule="auto"/>
        <w:jc w:val="both"/>
      </w:pPr>
      <w:bookmarkStart w:id="8" w:name="_Toc237530701"/>
      <w:r>
        <w:rPr>
          <w:b/>
          <w:bCs/>
          <w:color w:val="000000"/>
          <w:sz w:val="28"/>
          <w:szCs w:val="28"/>
          <w:u w:val="single"/>
        </w:rPr>
        <w:t>Task 6a): KPI and SMART Objectives</w:t>
      </w:r>
      <w:bookmarkEnd w:id="8"/>
    </w:p>
    <w:p w14:paraId="73BE01D5" w14:textId="77777777" w:rsidR="00606B63" w:rsidRDefault="00C57C95" w:rsidP="004A72B2">
      <w:pPr>
        <w:spacing w:after="160" w:line="360" w:lineRule="auto"/>
        <w:jc w:val="both"/>
      </w:pPr>
      <w:r>
        <w:t>The Key Performance Indicator selected is weekly delivery sales revenue, detailed with SMART objectives in Appendix 3. The objective is Specific because it focuses on revenue generated through the delivery service; Measurable because the delivery platform can automatically record sales revenue; Attainable because Basil is joining an existing delivery platform rather than creating a delivery service from scratch; Relevant because it targets customers identified as a key part of the problem, particularly those who now work from home (Bartik et al., 2020); and Time-bound because the target is to reach 15% of pre-2020 sales levels through delivery within six months of launch. This target gives Basil a clear measure of whether the selected solution is contributing meaningfully to the recovery of lost sales.</w:t>
      </w:r>
    </w:p>
    <w:p w14:paraId="5B59504C" w14:textId="77777777" w:rsidR="00606B63" w:rsidRDefault="004D0A9C" w:rsidP="004A72B2">
      <w:pPr>
        <w:pStyle w:val="Heading1"/>
        <w:spacing w:before="240" w:after="160" w:line="360" w:lineRule="auto"/>
        <w:jc w:val="both"/>
      </w:pPr>
      <w:bookmarkStart w:id="9" w:name="_Toc237530702"/>
      <w:r>
        <w:rPr>
          <w:b/>
          <w:bCs/>
          <w:color w:val="000000"/>
          <w:sz w:val="28"/>
          <w:szCs w:val="28"/>
          <w:u w:val="single"/>
        </w:rPr>
        <w:t>Task 6b): Monitoring and Evaluation</w:t>
      </w:r>
      <w:bookmarkEnd w:id="9"/>
    </w:p>
    <w:p w14:paraId="0C6A60A2" w14:textId="77777777" w:rsidR="00606B63" w:rsidRDefault="00C53CEB" w:rsidP="004A72B2">
      <w:pPr>
        <w:spacing w:after="160" w:line="360" w:lineRule="auto"/>
        <w:jc w:val="both"/>
      </w:pPr>
      <w:r>
        <w:t>This KPI will be tracked weekly using information provided by the delivery platform, including total delivery revenue, number of orders, average order value and average commission, together with customer feedback from reviews and direct enquiries. These measures will allow Basil to determine whether sales are growing and whether the service remains profitable after commission costs. Monitoring sales performance is particularly useful for small businesses operating through digital channels (Rupeika-Apoga, Petrovska and Bule, 2022). If performance is below the target, Basil could review the menu, adjust delivery prices, change the delivery area or consider a different provider with lower commission costs.</w:t>
      </w:r>
    </w:p>
    <w:p w14:paraId="6809E557" w14:textId="77777777" w:rsidR="00606B63" w:rsidRDefault="004D0A9C" w:rsidP="004A72B2">
      <w:pPr>
        <w:pStyle w:val="Heading1"/>
        <w:spacing w:before="240" w:after="160" w:line="360" w:lineRule="auto"/>
        <w:jc w:val="both"/>
      </w:pPr>
      <w:bookmarkStart w:id="10" w:name="_Toc237530703"/>
      <w:r>
        <w:rPr>
          <w:b/>
          <w:bCs/>
          <w:color w:val="000000"/>
          <w:sz w:val="28"/>
          <w:szCs w:val="28"/>
          <w:u w:val="single"/>
        </w:rPr>
        <w:t>Task 7: Key Findings</w:t>
      </w:r>
      <w:bookmarkEnd w:id="10"/>
    </w:p>
    <w:p w14:paraId="5EB0272D" w14:textId="77777777" w:rsidR="00500D9D" w:rsidRDefault="00500D9D" w:rsidP="00500D9D">
      <w:pPr>
        <w:pStyle w:val="ListParagraph"/>
        <w:numPr>
          <w:ilvl w:val="0"/>
          <w:numId w:val="2"/>
        </w:numPr>
        <w:spacing w:after="100" w:line="360" w:lineRule="auto"/>
        <w:jc w:val="both"/>
      </w:pPr>
      <w:r>
        <w:t xml:space="preserve">Due to changes in consumer </w:t>
      </w:r>
      <w:proofErr w:type="spellStart"/>
      <w:r>
        <w:t>behaviour</w:t>
      </w:r>
      <w:proofErr w:type="spellEnd"/>
      <w:r>
        <w:t xml:space="preserve"> after the pandemic, Basil's Bakery sales are about 25% down from 2019.</w:t>
      </w:r>
    </w:p>
    <w:p w14:paraId="26DBCAC2" w14:textId="77777777" w:rsidR="00500D9D" w:rsidRDefault="00500D9D" w:rsidP="00500D9D">
      <w:pPr>
        <w:pStyle w:val="ListParagraph"/>
        <w:numPr>
          <w:ilvl w:val="0"/>
          <w:numId w:val="2"/>
        </w:numPr>
        <w:spacing w:after="100" w:line="360" w:lineRule="auto"/>
        <w:jc w:val="both"/>
      </w:pPr>
      <w:r>
        <w:t>The issue is that the business hasn't adjusted its service model to those who don't physically come to the retail park.</w:t>
      </w:r>
    </w:p>
    <w:p w14:paraId="58FE2D0C" w14:textId="77777777" w:rsidR="00500D9D" w:rsidRDefault="00500D9D" w:rsidP="00500D9D">
      <w:pPr>
        <w:pStyle w:val="ListParagraph"/>
        <w:numPr>
          <w:ilvl w:val="0"/>
          <w:numId w:val="2"/>
        </w:numPr>
        <w:spacing w:after="100" w:line="360" w:lineRule="auto"/>
        <w:jc w:val="both"/>
      </w:pPr>
      <w:r>
        <w:lastRenderedPageBreak/>
        <w:t xml:space="preserve">The PMI evaluation </w:t>
      </w:r>
      <w:r w:rsidR="006D5CBC">
        <w:t>shows</w:t>
      </w:r>
      <w:r>
        <w:t xml:space="preserve"> that a Local Delivery Partnership Se</w:t>
      </w:r>
      <w:r w:rsidR="006D5CBC">
        <w:t>rvice is more effective compared to</w:t>
      </w:r>
      <w:r>
        <w:t xml:space="preserve"> an online pre</w:t>
      </w:r>
      <w:r w:rsidR="006D5CBC">
        <w:t>-order system in addressing the</w:t>
      </w:r>
      <w:r>
        <w:t xml:space="preserve"> problem.</w:t>
      </w:r>
    </w:p>
    <w:p w14:paraId="2A130485" w14:textId="77777777" w:rsidR="00500D9D" w:rsidRDefault="00500D9D" w:rsidP="00500D9D">
      <w:pPr>
        <w:pStyle w:val="ListParagraph"/>
        <w:numPr>
          <w:ilvl w:val="0"/>
          <w:numId w:val="2"/>
        </w:numPr>
        <w:spacing w:after="100" w:line="360" w:lineRule="auto"/>
        <w:jc w:val="both"/>
      </w:pPr>
      <w:r>
        <w:t>The risks, such as commission costs and operational burden, are within control, taking the possibility of implementing an existing delivery platform</w:t>
      </w:r>
      <w:r w:rsidR="006D5CBC">
        <w:t xml:space="preserve"> into account</w:t>
      </w:r>
      <w:r>
        <w:t>.</w:t>
      </w:r>
    </w:p>
    <w:p w14:paraId="36A13005" w14:textId="77777777" w:rsidR="00500D9D" w:rsidRDefault="006D5CBC" w:rsidP="00500D9D">
      <w:pPr>
        <w:pStyle w:val="ListParagraph"/>
        <w:numPr>
          <w:ilvl w:val="0"/>
          <w:numId w:val="2"/>
        </w:numPr>
        <w:spacing w:after="100" w:line="360" w:lineRule="auto"/>
        <w:jc w:val="both"/>
      </w:pPr>
      <w:r>
        <w:t>A phase-wise</w:t>
      </w:r>
      <w:r w:rsidR="00500D9D">
        <w:t xml:space="preserve"> implementation plan and clear KPI monitoring will allow Basil to evaluate and adjust the new service as required.</w:t>
      </w:r>
    </w:p>
    <w:p w14:paraId="60BBF127" w14:textId="77777777" w:rsidR="00606B63" w:rsidRDefault="00606B63" w:rsidP="004A72B2">
      <w:pPr>
        <w:spacing w:after="100" w:line="360" w:lineRule="auto"/>
        <w:jc w:val="both"/>
      </w:pPr>
    </w:p>
    <w:p w14:paraId="251F4DFF" w14:textId="77777777" w:rsidR="00E03225" w:rsidRDefault="00E03225">
      <w:bookmarkStart w:id="11" w:name="_Toc237530704"/>
      <w:r>
        <w:br w:type="page"/>
      </w:r>
    </w:p>
    <w:p w14:paraId="3CFFE789" w14:textId="77777777" w:rsidR="00606B63" w:rsidRDefault="004D0A9C" w:rsidP="004A72B2">
      <w:pPr>
        <w:pStyle w:val="Heading1"/>
        <w:spacing w:before="240" w:after="160" w:line="360" w:lineRule="auto"/>
        <w:jc w:val="both"/>
      </w:pPr>
      <w:r>
        <w:rPr>
          <w:b/>
          <w:bCs/>
          <w:color w:val="000000"/>
          <w:sz w:val="28"/>
          <w:szCs w:val="28"/>
          <w:u w:val="single"/>
        </w:rPr>
        <w:lastRenderedPageBreak/>
        <w:t>Reference List</w:t>
      </w:r>
      <w:bookmarkEnd w:id="11"/>
    </w:p>
    <w:p w14:paraId="40623994" w14:textId="77777777" w:rsidR="00606B63" w:rsidRDefault="004D0A9C" w:rsidP="003468B2">
      <w:pPr>
        <w:pStyle w:val="ListParagraph"/>
        <w:numPr>
          <w:ilvl w:val="0"/>
          <w:numId w:val="3"/>
        </w:numPr>
        <w:spacing w:after="140" w:line="360" w:lineRule="auto"/>
        <w:jc w:val="both"/>
      </w:pPr>
      <w:proofErr w:type="spellStart"/>
      <w:r>
        <w:t>Balla</w:t>
      </w:r>
      <w:proofErr w:type="spellEnd"/>
      <w:r>
        <w:t xml:space="preserve">-Elliott, D., Cullen, Z., </w:t>
      </w:r>
      <w:proofErr w:type="spellStart"/>
      <w:r>
        <w:t>Glaeser</w:t>
      </w:r>
      <w:proofErr w:type="spellEnd"/>
      <w:r>
        <w:t>, E.L., Luca, M. and Stanton, C. (2021) Determinants of small business reopening decisions after COVID restrictions, Harvard Business School Working Paper.</w:t>
      </w:r>
    </w:p>
    <w:p w14:paraId="1347AF32" w14:textId="77777777" w:rsidR="00606B63" w:rsidRDefault="004D0A9C" w:rsidP="003468B2">
      <w:pPr>
        <w:pStyle w:val="ListParagraph"/>
        <w:numPr>
          <w:ilvl w:val="0"/>
          <w:numId w:val="3"/>
        </w:numPr>
        <w:spacing w:after="140" w:line="360" w:lineRule="auto"/>
        <w:jc w:val="both"/>
      </w:pPr>
      <w:proofErr w:type="spellStart"/>
      <w:r>
        <w:t>Bartik</w:t>
      </w:r>
      <w:proofErr w:type="spellEnd"/>
      <w:r>
        <w:t xml:space="preserve">, A.W., Bertrand, M., Cullen, Z., </w:t>
      </w:r>
      <w:proofErr w:type="spellStart"/>
      <w:r>
        <w:t>Glaeser</w:t>
      </w:r>
      <w:proofErr w:type="spellEnd"/>
      <w:r>
        <w:t>, E.L., Luca, M. and Stanton, C. (2020) The impact of COVID-19 on small business outcomes and expectations, Proceedings of the National Academy of Sciences, 117(30), pp. 17656–17666.</w:t>
      </w:r>
    </w:p>
    <w:p w14:paraId="4018CF21" w14:textId="77777777" w:rsidR="00606B63" w:rsidRDefault="004D0A9C" w:rsidP="003468B2">
      <w:pPr>
        <w:pStyle w:val="ListParagraph"/>
        <w:numPr>
          <w:ilvl w:val="0"/>
          <w:numId w:val="3"/>
        </w:numPr>
        <w:spacing w:after="140" w:line="360" w:lineRule="auto"/>
        <w:jc w:val="both"/>
      </w:pPr>
      <w:proofErr w:type="spellStart"/>
      <w:r>
        <w:t>Belitski</w:t>
      </w:r>
      <w:proofErr w:type="spellEnd"/>
      <w:r>
        <w:t xml:space="preserve">, M., Guenther, C., </w:t>
      </w:r>
      <w:proofErr w:type="spellStart"/>
      <w:r>
        <w:t>Kritikos</w:t>
      </w:r>
      <w:proofErr w:type="spellEnd"/>
      <w:r>
        <w:t xml:space="preserve">, A.S. and </w:t>
      </w:r>
      <w:proofErr w:type="spellStart"/>
      <w:r>
        <w:t>Thurik</w:t>
      </w:r>
      <w:proofErr w:type="spellEnd"/>
      <w:r>
        <w:t>, R. (2022) Economic effects of the COVID-19 pandemic on entrepreneurship and small businesses, Small Business Economics, 58, pp. 593–609.</w:t>
      </w:r>
    </w:p>
    <w:p w14:paraId="12CF0726" w14:textId="77777777" w:rsidR="00606B63" w:rsidRDefault="004D0A9C" w:rsidP="003468B2">
      <w:pPr>
        <w:pStyle w:val="ListParagraph"/>
        <w:numPr>
          <w:ilvl w:val="0"/>
          <w:numId w:val="3"/>
        </w:numPr>
        <w:spacing w:after="140" w:line="360" w:lineRule="auto"/>
        <w:jc w:val="both"/>
      </w:pPr>
      <w:proofErr w:type="spellStart"/>
      <w:r>
        <w:t>Fairlie</w:t>
      </w:r>
      <w:proofErr w:type="spellEnd"/>
      <w:r>
        <w:t>, R. (2020) The impact of COVID-19 on small business owners: Evidence from the US, Journal of Economics &amp; Management Strategy, 29(4), pp. 727–740.</w:t>
      </w:r>
    </w:p>
    <w:p w14:paraId="2B51EE55" w14:textId="77777777" w:rsidR="00606B63" w:rsidRDefault="004D0A9C" w:rsidP="003468B2">
      <w:pPr>
        <w:pStyle w:val="ListParagraph"/>
        <w:numPr>
          <w:ilvl w:val="0"/>
          <w:numId w:val="3"/>
        </w:numPr>
        <w:spacing w:after="140" w:line="360" w:lineRule="auto"/>
        <w:jc w:val="both"/>
      </w:pPr>
      <w:proofErr w:type="spellStart"/>
      <w:r>
        <w:t>Glaeser</w:t>
      </w:r>
      <w:proofErr w:type="spellEnd"/>
      <w:r>
        <w:t xml:space="preserve">, E.L., </w:t>
      </w:r>
      <w:proofErr w:type="spellStart"/>
      <w:r>
        <w:t>Jin</w:t>
      </w:r>
      <w:proofErr w:type="spellEnd"/>
      <w:r>
        <w:t>, G.Z., Leyden, B.T. and Luca, M. (2021) Learning from deregulation: The asymmetric impact of lockdown and reopening, Journal of Regional Science, 61(4), pp. 696–709.</w:t>
      </w:r>
    </w:p>
    <w:p w14:paraId="01310F32" w14:textId="18B72118" w:rsidR="00606B63" w:rsidRDefault="004D0A9C" w:rsidP="003468B2">
      <w:pPr>
        <w:pStyle w:val="ListParagraph"/>
        <w:numPr>
          <w:ilvl w:val="0"/>
          <w:numId w:val="3"/>
        </w:numPr>
        <w:spacing w:after="140" w:line="360" w:lineRule="auto"/>
        <w:jc w:val="both"/>
      </w:pPr>
      <w:r>
        <w:t xml:space="preserve">Kim, O., Parker, J.A. and </w:t>
      </w:r>
      <w:proofErr w:type="spellStart"/>
      <w:r>
        <w:t>Schoar</w:t>
      </w:r>
      <w:proofErr w:type="spellEnd"/>
      <w:r>
        <w:t>, A. (2020) Revenue collapses and the consumption of small business owners in the early stages of the COVID-19 pandemic, NBER Working Paper.</w:t>
      </w:r>
    </w:p>
    <w:p w14:paraId="447D4BBE" w14:textId="2A276079" w:rsidR="003468B2" w:rsidRDefault="003468B2" w:rsidP="004A72B2">
      <w:pPr>
        <w:spacing w:after="140" w:line="360" w:lineRule="auto"/>
        <w:ind w:left="400" w:hanging="400"/>
        <w:jc w:val="both"/>
      </w:pPr>
    </w:p>
    <w:p w14:paraId="43ACC910" w14:textId="34E293E5" w:rsidR="003468B2" w:rsidRDefault="003468B2" w:rsidP="004A72B2">
      <w:pPr>
        <w:spacing w:after="140" w:line="360" w:lineRule="auto"/>
        <w:ind w:left="400" w:hanging="400"/>
        <w:jc w:val="both"/>
      </w:pPr>
    </w:p>
    <w:p w14:paraId="735081FE" w14:textId="03A34A71" w:rsidR="003468B2" w:rsidRDefault="003468B2" w:rsidP="004A72B2">
      <w:pPr>
        <w:spacing w:after="140" w:line="360" w:lineRule="auto"/>
        <w:ind w:left="400" w:hanging="400"/>
        <w:jc w:val="both"/>
      </w:pPr>
    </w:p>
    <w:p w14:paraId="2A6B9623" w14:textId="4022E9E3" w:rsidR="003468B2" w:rsidRDefault="003468B2" w:rsidP="004A72B2">
      <w:pPr>
        <w:spacing w:after="140" w:line="360" w:lineRule="auto"/>
        <w:ind w:left="400" w:hanging="400"/>
        <w:jc w:val="both"/>
      </w:pPr>
    </w:p>
    <w:p w14:paraId="167385A1" w14:textId="4C8B7269" w:rsidR="003468B2" w:rsidRDefault="003468B2" w:rsidP="004A72B2">
      <w:pPr>
        <w:spacing w:after="140" w:line="360" w:lineRule="auto"/>
        <w:ind w:left="400" w:hanging="400"/>
        <w:jc w:val="both"/>
      </w:pPr>
    </w:p>
    <w:p w14:paraId="1CB0F7D2" w14:textId="12D4F56C" w:rsidR="003468B2" w:rsidRDefault="003468B2" w:rsidP="004A72B2">
      <w:pPr>
        <w:spacing w:after="140" w:line="360" w:lineRule="auto"/>
        <w:ind w:left="400" w:hanging="400"/>
        <w:jc w:val="both"/>
      </w:pPr>
    </w:p>
    <w:p w14:paraId="0ED7FC4A" w14:textId="3B13A0AA" w:rsidR="003468B2" w:rsidRDefault="003468B2" w:rsidP="004A72B2">
      <w:pPr>
        <w:spacing w:after="140" w:line="360" w:lineRule="auto"/>
        <w:ind w:left="400" w:hanging="400"/>
        <w:jc w:val="both"/>
      </w:pPr>
    </w:p>
    <w:p w14:paraId="7B076150" w14:textId="5E0653DA" w:rsidR="003468B2" w:rsidRDefault="003468B2" w:rsidP="004A72B2">
      <w:pPr>
        <w:spacing w:after="140" w:line="360" w:lineRule="auto"/>
        <w:ind w:left="400" w:hanging="400"/>
        <w:jc w:val="both"/>
      </w:pPr>
    </w:p>
    <w:p w14:paraId="33CBCB5B" w14:textId="11949489" w:rsidR="003468B2" w:rsidRDefault="003468B2" w:rsidP="004A72B2">
      <w:pPr>
        <w:spacing w:after="140" w:line="360" w:lineRule="auto"/>
        <w:ind w:left="400" w:hanging="400"/>
        <w:jc w:val="both"/>
      </w:pPr>
    </w:p>
    <w:p w14:paraId="0C130970" w14:textId="77777777" w:rsidR="003468B2" w:rsidRDefault="003468B2" w:rsidP="004A72B2">
      <w:pPr>
        <w:spacing w:after="140" w:line="360" w:lineRule="auto"/>
        <w:ind w:left="400" w:hanging="400"/>
        <w:jc w:val="both"/>
      </w:pPr>
    </w:p>
    <w:p w14:paraId="1F42FDD8" w14:textId="77777777" w:rsidR="00606B63" w:rsidRDefault="004D0A9C" w:rsidP="004A72B2">
      <w:pPr>
        <w:pStyle w:val="Heading1"/>
        <w:spacing w:before="240" w:after="160" w:line="360" w:lineRule="auto"/>
        <w:jc w:val="both"/>
      </w:pPr>
      <w:bookmarkStart w:id="12" w:name="_Toc237530705"/>
      <w:r>
        <w:rPr>
          <w:b/>
          <w:bCs/>
          <w:color w:val="000000"/>
          <w:sz w:val="28"/>
          <w:szCs w:val="28"/>
          <w:u w:val="single"/>
        </w:rPr>
        <w:t>Appendix 1 – Task 3a) PMI Evaluation Table</w:t>
      </w:r>
      <w:bookmarkEnd w:id="12"/>
    </w:p>
    <w:p w14:paraId="6810FCBE" w14:textId="77777777" w:rsidR="00606B63" w:rsidRDefault="004D0A9C" w:rsidP="002B0772">
      <w:pPr>
        <w:spacing w:after="160" w:line="360" w:lineRule="auto"/>
        <w:jc w:val="both"/>
      </w:pPr>
      <w:r>
        <w:t>The PMI (Plus, Minus, Interesting) technique below was used to compare Solution A and Solution B (</w:t>
      </w:r>
      <w:r>
        <w:rPr>
          <w:i/>
          <w:iCs/>
        </w:rPr>
        <w:t>Rainbow Curriculum, 2023</w:t>
      </w:r>
      <w:r>
        <w:t>). Each factor was scored from 1 (low impact) to 5 (high impact). Plus scores are added, Minus scores are subtracted, and Interesting scores are added, to give an overall total for each solution.</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00"/>
        <w:gridCol w:w="3100"/>
        <w:gridCol w:w="3100"/>
      </w:tblGrid>
      <w:tr w:rsidR="00606B63" w14:paraId="5F962C42" w14:textId="77777777">
        <w:tc>
          <w:tcPr>
            <w:tcW w:w="9300" w:type="dxa"/>
            <w:gridSpan w:val="3"/>
            <w:shd w:val="clear" w:color="auto" w:fill="D9D9D9"/>
            <w:tcMar>
              <w:top w:w="80" w:type="dxa"/>
              <w:left w:w="100" w:type="dxa"/>
              <w:bottom w:w="80" w:type="dxa"/>
              <w:right w:w="100" w:type="dxa"/>
            </w:tcMar>
          </w:tcPr>
          <w:p w14:paraId="6EBCE47B" w14:textId="77777777" w:rsidR="00606B63" w:rsidRDefault="004D0A9C" w:rsidP="004A72B2">
            <w:pPr>
              <w:spacing w:line="360" w:lineRule="auto"/>
              <w:jc w:val="both"/>
            </w:pPr>
            <w:r>
              <w:rPr>
                <w:b/>
                <w:bCs/>
                <w:sz w:val="22"/>
                <w:szCs w:val="22"/>
              </w:rPr>
              <w:t>Solution A: Online Pre-Order and Click-and-Collect System</w:t>
            </w:r>
          </w:p>
        </w:tc>
      </w:tr>
      <w:tr w:rsidR="00606B63" w14:paraId="66587DC9" w14:textId="77777777">
        <w:tc>
          <w:tcPr>
            <w:tcW w:w="3100" w:type="dxa"/>
            <w:shd w:val="clear" w:color="auto" w:fill="E7E6E6"/>
            <w:tcMar>
              <w:top w:w="80" w:type="dxa"/>
              <w:left w:w="100" w:type="dxa"/>
              <w:bottom w:w="80" w:type="dxa"/>
              <w:right w:w="100" w:type="dxa"/>
            </w:tcMar>
          </w:tcPr>
          <w:p w14:paraId="1F2CB745" w14:textId="77777777" w:rsidR="00606B63" w:rsidRDefault="004D0A9C" w:rsidP="004A72B2">
            <w:pPr>
              <w:spacing w:line="360" w:lineRule="auto"/>
              <w:jc w:val="both"/>
            </w:pPr>
            <w:r>
              <w:rPr>
                <w:b/>
                <w:bCs/>
                <w:sz w:val="22"/>
                <w:szCs w:val="22"/>
              </w:rPr>
              <w:t>Plus</w:t>
            </w:r>
          </w:p>
        </w:tc>
        <w:tc>
          <w:tcPr>
            <w:tcW w:w="3100" w:type="dxa"/>
            <w:shd w:val="clear" w:color="auto" w:fill="E7E6E6"/>
            <w:tcMar>
              <w:top w:w="80" w:type="dxa"/>
              <w:left w:w="100" w:type="dxa"/>
              <w:bottom w:w="80" w:type="dxa"/>
              <w:right w:w="100" w:type="dxa"/>
            </w:tcMar>
          </w:tcPr>
          <w:p w14:paraId="117F9CFF" w14:textId="77777777" w:rsidR="00606B63" w:rsidRDefault="004D0A9C" w:rsidP="004A72B2">
            <w:pPr>
              <w:spacing w:line="360" w:lineRule="auto"/>
              <w:jc w:val="both"/>
            </w:pPr>
            <w:r>
              <w:rPr>
                <w:b/>
                <w:bCs/>
                <w:sz w:val="22"/>
                <w:szCs w:val="22"/>
              </w:rPr>
              <w:t>Minus</w:t>
            </w:r>
          </w:p>
        </w:tc>
        <w:tc>
          <w:tcPr>
            <w:tcW w:w="3100" w:type="dxa"/>
            <w:shd w:val="clear" w:color="auto" w:fill="E7E6E6"/>
            <w:tcMar>
              <w:top w:w="80" w:type="dxa"/>
              <w:left w:w="100" w:type="dxa"/>
              <w:bottom w:w="80" w:type="dxa"/>
              <w:right w:w="100" w:type="dxa"/>
            </w:tcMar>
          </w:tcPr>
          <w:p w14:paraId="67B6AEB0" w14:textId="77777777" w:rsidR="00606B63" w:rsidRDefault="004D0A9C" w:rsidP="004A72B2">
            <w:pPr>
              <w:spacing w:line="360" w:lineRule="auto"/>
              <w:jc w:val="both"/>
            </w:pPr>
            <w:r>
              <w:rPr>
                <w:b/>
                <w:bCs/>
                <w:sz w:val="22"/>
                <w:szCs w:val="22"/>
              </w:rPr>
              <w:t>Interesting</w:t>
            </w:r>
          </w:p>
        </w:tc>
      </w:tr>
      <w:tr w:rsidR="00606B63" w14:paraId="1F5DF32B" w14:textId="77777777">
        <w:tc>
          <w:tcPr>
            <w:tcW w:w="3100" w:type="dxa"/>
            <w:tcMar>
              <w:top w:w="80" w:type="dxa"/>
              <w:left w:w="100" w:type="dxa"/>
              <w:bottom w:w="80" w:type="dxa"/>
              <w:right w:w="100" w:type="dxa"/>
            </w:tcMar>
          </w:tcPr>
          <w:p w14:paraId="6BDE7EC7" w14:textId="77777777" w:rsidR="00606B63" w:rsidRDefault="004D0A9C" w:rsidP="004A72B2">
            <w:pPr>
              <w:spacing w:line="360" w:lineRule="auto"/>
              <w:jc w:val="both"/>
            </w:pPr>
            <w:r>
              <w:rPr>
                <w:sz w:val="22"/>
                <w:szCs w:val="22"/>
              </w:rPr>
              <w:t>Reduces in-store waiting time (3)</w:t>
            </w:r>
          </w:p>
        </w:tc>
        <w:tc>
          <w:tcPr>
            <w:tcW w:w="3100" w:type="dxa"/>
            <w:tcMar>
              <w:top w:w="80" w:type="dxa"/>
              <w:left w:w="100" w:type="dxa"/>
              <w:bottom w:w="80" w:type="dxa"/>
              <w:right w:w="100" w:type="dxa"/>
            </w:tcMar>
          </w:tcPr>
          <w:p w14:paraId="51B294AC" w14:textId="77777777" w:rsidR="00606B63" w:rsidRDefault="004D0A9C" w:rsidP="004A72B2">
            <w:pPr>
              <w:spacing w:line="360" w:lineRule="auto"/>
              <w:jc w:val="both"/>
            </w:pPr>
            <w:r>
              <w:rPr>
                <w:sz w:val="22"/>
                <w:szCs w:val="22"/>
              </w:rPr>
              <w:t>Cost of setting up website/app (3)</w:t>
            </w:r>
          </w:p>
        </w:tc>
        <w:tc>
          <w:tcPr>
            <w:tcW w:w="3100" w:type="dxa"/>
            <w:tcMar>
              <w:top w:w="80" w:type="dxa"/>
              <w:left w:w="100" w:type="dxa"/>
              <w:bottom w:w="80" w:type="dxa"/>
              <w:right w:w="100" w:type="dxa"/>
            </w:tcMar>
          </w:tcPr>
          <w:p w14:paraId="4AFE7867" w14:textId="77777777" w:rsidR="00606B63" w:rsidRDefault="004D0A9C" w:rsidP="004A72B2">
            <w:pPr>
              <w:spacing w:line="360" w:lineRule="auto"/>
              <w:jc w:val="both"/>
            </w:pPr>
            <w:r>
              <w:rPr>
                <w:sz w:val="22"/>
                <w:szCs w:val="22"/>
              </w:rPr>
              <w:t>Could add a loyalty scheme later (2)</w:t>
            </w:r>
          </w:p>
        </w:tc>
      </w:tr>
      <w:tr w:rsidR="00606B63" w14:paraId="2B03D4C6" w14:textId="77777777">
        <w:tc>
          <w:tcPr>
            <w:tcW w:w="3100" w:type="dxa"/>
            <w:tcMar>
              <w:top w:w="80" w:type="dxa"/>
              <w:left w:w="100" w:type="dxa"/>
              <w:bottom w:w="80" w:type="dxa"/>
              <w:right w:w="100" w:type="dxa"/>
            </w:tcMar>
          </w:tcPr>
          <w:p w14:paraId="724673BD" w14:textId="77777777" w:rsidR="00606B63" w:rsidRDefault="004D0A9C" w:rsidP="004A72B2">
            <w:pPr>
              <w:spacing w:line="360" w:lineRule="auto"/>
              <w:jc w:val="both"/>
            </w:pPr>
            <w:r>
              <w:rPr>
                <w:sz w:val="22"/>
                <w:szCs w:val="22"/>
              </w:rPr>
              <w:t>Improves order accuracy (3)</w:t>
            </w:r>
          </w:p>
        </w:tc>
        <w:tc>
          <w:tcPr>
            <w:tcW w:w="3100" w:type="dxa"/>
            <w:tcMar>
              <w:top w:w="80" w:type="dxa"/>
              <w:left w:w="100" w:type="dxa"/>
              <w:bottom w:w="80" w:type="dxa"/>
              <w:right w:w="100" w:type="dxa"/>
            </w:tcMar>
          </w:tcPr>
          <w:p w14:paraId="13D2FF91" w14:textId="77777777" w:rsidR="00606B63" w:rsidRDefault="004D0A9C" w:rsidP="004A72B2">
            <w:pPr>
              <w:spacing w:line="360" w:lineRule="auto"/>
              <w:jc w:val="both"/>
            </w:pPr>
            <w:r>
              <w:rPr>
                <w:sz w:val="22"/>
                <w:szCs w:val="22"/>
              </w:rPr>
              <w:t>Basil needs time to manage orders while baking (3)</w:t>
            </w:r>
          </w:p>
        </w:tc>
        <w:tc>
          <w:tcPr>
            <w:tcW w:w="3100" w:type="dxa"/>
            <w:tcMar>
              <w:top w:w="80" w:type="dxa"/>
              <w:left w:w="100" w:type="dxa"/>
              <w:bottom w:w="80" w:type="dxa"/>
              <w:right w:w="100" w:type="dxa"/>
            </w:tcMar>
          </w:tcPr>
          <w:p w14:paraId="20A3125A" w14:textId="77777777" w:rsidR="00606B63" w:rsidRDefault="004D0A9C" w:rsidP="004A72B2">
            <w:pPr>
              <w:spacing w:line="360" w:lineRule="auto"/>
              <w:jc w:val="both"/>
            </w:pPr>
            <w:r>
              <w:rPr>
                <w:sz w:val="22"/>
                <w:szCs w:val="22"/>
              </w:rPr>
              <w:t>Gives Basil useful data on customer orders (1)</w:t>
            </w:r>
          </w:p>
        </w:tc>
      </w:tr>
      <w:tr w:rsidR="00606B63" w14:paraId="6AD1A89C" w14:textId="77777777">
        <w:tc>
          <w:tcPr>
            <w:tcW w:w="3100" w:type="dxa"/>
            <w:tcMar>
              <w:top w:w="80" w:type="dxa"/>
              <w:left w:w="100" w:type="dxa"/>
              <w:bottom w:w="80" w:type="dxa"/>
              <w:right w:w="100" w:type="dxa"/>
            </w:tcMar>
          </w:tcPr>
          <w:p w14:paraId="4D066DBF" w14:textId="77777777" w:rsidR="00606B63" w:rsidRDefault="004D0A9C" w:rsidP="004A72B2">
            <w:pPr>
              <w:spacing w:line="360" w:lineRule="auto"/>
              <w:jc w:val="both"/>
            </w:pPr>
            <w:r>
              <w:rPr>
                <w:sz w:val="22"/>
                <w:szCs w:val="22"/>
              </w:rPr>
              <w:t>Attracts remote workers on office days (2)</w:t>
            </w:r>
          </w:p>
        </w:tc>
        <w:tc>
          <w:tcPr>
            <w:tcW w:w="3100" w:type="dxa"/>
            <w:tcMar>
              <w:top w:w="80" w:type="dxa"/>
              <w:left w:w="100" w:type="dxa"/>
              <w:bottom w:w="80" w:type="dxa"/>
              <w:right w:w="100" w:type="dxa"/>
            </w:tcMar>
          </w:tcPr>
          <w:p w14:paraId="0AAD0C9C" w14:textId="77777777" w:rsidR="00606B63" w:rsidRDefault="00606B63" w:rsidP="004A72B2">
            <w:pPr>
              <w:spacing w:line="360" w:lineRule="auto"/>
              <w:jc w:val="both"/>
            </w:pPr>
          </w:p>
        </w:tc>
        <w:tc>
          <w:tcPr>
            <w:tcW w:w="3100" w:type="dxa"/>
            <w:tcMar>
              <w:top w:w="80" w:type="dxa"/>
              <w:left w:w="100" w:type="dxa"/>
              <w:bottom w:w="80" w:type="dxa"/>
              <w:right w:w="100" w:type="dxa"/>
            </w:tcMar>
          </w:tcPr>
          <w:p w14:paraId="2BC97671" w14:textId="77777777" w:rsidR="00606B63" w:rsidRDefault="00606B63" w:rsidP="004A72B2">
            <w:pPr>
              <w:spacing w:line="360" w:lineRule="auto"/>
              <w:jc w:val="both"/>
            </w:pPr>
          </w:p>
        </w:tc>
      </w:tr>
      <w:tr w:rsidR="00606B63" w14:paraId="64DD0E37" w14:textId="77777777">
        <w:tc>
          <w:tcPr>
            <w:tcW w:w="3100" w:type="dxa"/>
            <w:tcMar>
              <w:top w:w="80" w:type="dxa"/>
              <w:left w:w="100" w:type="dxa"/>
              <w:bottom w:w="80" w:type="dxa"/>
              <w:right w:w="100" w:type="dxa"/>
            </w:tcMar>
          </w:tcPr>
          <w:p w14:paraId="083E6787" w14:textId="77777777" w:rsidR="00606B63" w:rsidRDefault="004D0A9C" w:rsidP="004A72B2">
            <w:pPr>
              <w:spacing w:line="360" w:lineRule="auto"/>
              <w:jc w:val="both"/>
            </w:pPr>
            <w:r>
              <w:rPr>
                <w:b/>
                <w:bCs/>
                <w:sz w:val="22"/>
                <w:szCs w:val="22"/>
              </w:rPr>
              <w:t>TOTAL: +8</w:t>
            </w:r>
          </w:p>
        </w:tc>
        <w:tc>
          <w:tcPr>
            <w:tcW w:w="3100" w:type="dxa"/>
            <w:tcMar>
              <w:top w:w="80" w:type="dxa"/>
              <w:left w:w="100" w:type="dxa"/>
              <w:bottom w:w="80" w:type="dxa"/>
              <w:right w:w="100" w:type="dxa"/>
            </w:tcMar>
          </w:tcPr>
          <w:p w14:paraId="5D166D73" w14:textId="77777777" w:rsidR="00606B63" w:rsidRDefault="004D0A9C" w:rsidP="004A72B2">
            <w:pPr>
              <w:spacing w:line="360" w:lineRule="auto"/>
              <w:jc w:val="both"/>
            </w:pPr>
            <w:r>
              <w:rPr>
                <w:b/>
                <w:bCs/>
                <w:sz w:val="22"/>
                <w:szCs w:val="22"/>
              </w:rPr>
              <w:t>TOTAL: -6</w:t>
            </w:r>
          </w:p>
        </w:tc>
        <w:tc>
          <w:tcPr>
            <w:tcW w:w="3100" w:type="dxa"/>
            <w:tcMar>
              <w:top w:w="80" w:type="dxa"/>
              <w:left w:w="100" w:type="dxa"/>
              <w:bottom w:w="80" w:type="dxa"/>
              <w:right w:w="100" w:type="dxa"/>
            </w:tcMar>
          </w:tcPr>
          <w:p w14:paraId="4071B296" w14:textId="77777777" w:rsidR="00606B63" w:rsidRDefault="004D0A9C" w:rsidP="004A72B2">
            <w:pPr>
              <w:spacing w:line="360" w:lineRule="auto"/>
              <w:jc w:val="both"/>
            </w:pPr>
            <w:r>
              <w:rPr>
                <w:b/>
                <w:bCs/>
                <w:sz w:val="22"/>
                <w:szCs w:val="22"/>
              </w:rPr>
              <w:t>TOTAL: +3</w:t>
            </w:r>
          </w:p>
        </w:tc>
      </w:tr>
    </w:tbl>
    <w:p w14:paraId="0F773923" w14:textId="77777777" w:rsidR="00606B63" w:rsidRDefault="004D0A9C" w:rsidP="004A72B2">
      <w:pPr>
        <w:spacing w:before="160" w:after="300" w:line="360" w:lineRule="auto"/>
        <w:jc w:val="both"/>
      </w:pPr>
      <w:r>
        <w:rPr>
          <w:b/>
          <w:bCs/>
        </w:rPr>
        <w:t>Overall Total for Solution A = +5</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00"/>
        <w:gridCol w:w="3100"/>
        <w:gridCol w:w="3100"/>
      </w:tblGrid>
      <w:tr w:rsidR="00606B63" w14:paraId="4C72063F" w14:textId="77777777">
        <w:tc>
          <w:tcPr>
            <w:tcW w:w="9300" w:type="dxa"/>
            <w:gridSpan w:val="3"/>
            <w:shd w:val="clear" w:color="auto" w:fill="D9D9D9"/>
            <w:tcMar>
              <w:top w:w="80" w:type="dxa"/>
              <w:left w:w="100" w:type="dxa"/>
              <w:bottom w:w="80" w:type="dxa"/>
              <w:right w:w="100" w:type="dxa"/>
            </w:tcMar>
          </w:tcPr>
          <w:p w14:paraId="6BD7AF6E" w14:textId="77777777" w:rsidR="00606B63" w:rsidRDefault="004D0A9C" w:rsidP="004A72B2">
            <w:pPr>
              <w:spacing w:line="360" w:lineRule="auto"/>
              <w:jc w:val="both"/>
            </w:pPr>
            <w:r>
              <w:rPr>
                <w:b/>
                <w:bCs/>
                <w:sz w:val="22"/>
                <w:szCs w:val="22"/>
              </w:rPr>
              <w:t>Solution B: Local Delivery Partnership Service</w:t>
            </w:r>
          </w:p>
        </w:tc>
      </w:tr>
      <w:tr w:rsidR="00606B63" w14:paraId="43087927" w14:textId="77777777">
        <w:tc>
          <w:tcPr>
            <w:tcW w:w="3100" w:type="dxa"/>
            <w:shd w:val="clear" w:color="auto" w:fill="E7E6E6"/>
            <w:tcMar>
              <w:top w:w="80" w:type="dxa"/>
              <w:left w:w="100" w:type="dxa"/>
              <w:bottom w:w="80" w:type="dxa"/>
              <w:right w:w="100" w:type="dxa"/>
            </w:tcMar>
          </w:tcPr>
          <w:p w14:paraId="4D667F52" w14:textId="77777777" w:rsidR="00606B63" w:rsidRDefault="004D0A9C" w:rsidP="004A72B2">
            <w:pPr>
              <w:spacing w:line="360" w:lineRule="auto"/>
              <w:jc w:val="both"/>
            </w:pPr>
            <w:r>
              <w:rPr>
                <w:b/>
                <w:bCs/>
                <w:sz w:val="22"/>
                <w:szCs w:val="22"/>
              </w:rPr>
              <w:t>Plus</w:t>
            </w:r>
          </w:p>
        </w:tc>
        <w:tc>
          <w:tcPr>
            <w:tcW w:w="3100" w:type="dxa"/>
            <w:shd w:val="clear" w:color="auto" w:fill="E7E6E6"/>
            <w:tcMar>
              <w:top w:w="80" w:type="dxa"/>
              <w:left w:w="100" w:type="dxa"/>
              <w:bottom w:w="80" w:type="dxa"/>
              <w:right w:w="100" w:type="dxa"/>
            </w:tcMar>
          </w:tcPr>
          <w:p w14:paraId="702F3DDC" w14:textId="77777777" w:rsidR="00606B63" w:rsidRDefault="004D0A9C" w:rsidP="004A72B2">
            <w:pPr>
              <w:spacing w:line="360" w:lineRule="auto"/>
              <w:jc w:val="both"/>
            </w:pPr>
            <w:r>
              <w:rPr>
                <w:b/>
                <w:bCs/>
                <w:sz w:val="22"/>
                <w:szCs w:val="22"/>
              </w:rPr>
              <w:t>Minus</w:t>
            </w:r>
          </w:p>
        </w:tc>
        <w:tc>
          <w:tcPr>
            <w:tcW w:w="3100" w:type="dxa"/>
            <w:shd w:val="clear" w:color="auto" w:fill="E7E6E6"/>
            <w:tcMar>
              <w:top w:w="80" w:type="dxa"/>
              <w:left w:w="100" w:type="dxa"/>
              <w:bottom w:w="80" w:type="dxa"/>
              <w:right w:w="100" w:type="dxa"/>
            </w:tcMar>
          </w:tcPr>
          <w:p w14:paraId="5F650F4A" w14:textId="77777777" w:rsidR="00606B63" w:rsidRDefault="004D0A9C" w:rsidP="004A72B2">
            <w:pPr>
              <w:spacing w:line="360" w:lineRule="auto"/>
              <w:jc w:val="both"/>
            </w:pPr>
            <w:r>
              <w:rPr>
                <w:b/>
                <w:bCs/>
                <w:sz w:val="22"/>
                <w:szCs w:val="22"/>
              </w:rPr>
              <w:t>Interesting</w:t>
            </w:r>
          </w:p>
        </w:tc>
      </w:tr>
      <w:tr w:rsidR="00606B63" w14:paraId="4D9DC344" w14:textId="77777777">
        <w:tc>
          <w:tcPr>
            <w:tcW w:w="3100" w:type="dxa"/>
            <w:tcMar>
              <w:top w:w="80" w:type="dxa"/>
              <w:left w:w="100" w:type="dxa"/>
              <w:bottom w:w="80" w:type="dxa"/>
              <w:right w:w="100" w:type="dxa"/>
            </w:tcMar>
          </w:tcPr>
          <w:p w14:paraId="371C9CE4" w14:textId="77777777" w:rsidR="00606B63" w:rsidRDefault="004D0A9C" w:rsidP="004A72B2">
            <w:pPr>
              <w:spacing w:line="360" w:lineRule="auto"/>
              <w:jc w:val="both"/>
            </w:pPr>
            <w:r>
              <w:rPr>
                <w:sz w:val="22"/>
                <w:szCs w:val="22"/>
              </w:rPr>
              <w:t>Reaches customers now working from home (5)</w:t>
            </w:r>
          </w:p>
        </w:tc>
        <w:tc>
          <w:tcPr>
            <w:tcW w:w="3100" w:type="dxa"/>
            <w:tcMar>
              <w:top w:w="80" w:type="dxa"/>
              <w:left w:w="100" w:type="dxa"/>
              <w:bottom w:w="80" w:type="dxa"/>
              <w:right w:w="100" w:type="dxa"/>
            </w:tcMar>
          </w:tcPr>
          <w:p w14:paraId="5FBBBADB" w14:textId="77777777" w:rsidR="00606B63" w:rsidRDefault="004D0A9C" w:rsidP="004A72B2">
            <w:pPr>
              <w:spacing w:line="360" w:lineRule="auto"/>
              <w:jc w:val="both"/>
            </w:pPr>
            <w:r>
              <w:rPr>
                <w:sz w:val="22"/>
                <w:szCs w:val="22"/>
              </w:rPr>
              <w:t>Platform commission reduces profit margin (4)</w:t>
            </w:r>
          </w:p>
        </w:tc>
        <w:tc>
          <w:tcPr>
            <w:tcW w:w="3100" w:type="dxa"/>
            <w:tcMar>
              <w:top w:w="80" w:type="dxa"/>
              <w:left w:w="100" w:type="dxa"/>
              <w:bottom w:w="80" w:type="dxa"/>
              <w:right w:w="100" w:type="dxa"/>
            </w:tcMar>
          </w:tcPr>
          <w:p w14:paraId="3FFC5034" w14:textId="77777777" w:rsidR="00606B63" w:rsidRDefault="004D0A9C" w:rsidP="004A72B2">
            <w:pPr>
              <w:spacing w:line="360" w:lineRule="auto"/>
              <w:jc w:val="both"/>
            </w:pPr>
            <w:r>
              <w:rPr>
                <w:sz w:val="22"/>
                <w:szCs w:val="22"/>
              </w:rPr>
              <w:t>Could combine deliveries with other local shops (2)</w:t>
            </w:r>
          </w:p>
        </w:tc>
      </w:tr>
      <w:tr w:rsidR="00606B63" w14:paraId="748F4DF3" w14:textId="77777777">
        <w:tc>
          <w:tcPr>
            <w:tcW w:w="3100" w:type="dxa"/>
            <w:tcMar>
              <w:top w:w="80" w:type="dxa"/>
              <w:left w:w="100" w:type="dxa"/>
              <w:bottom w:w="80" w:type="dxa"/>
              <w:right w:w="100" w:type="dxa"/>
            </w:tcMar>
          </w:tcPr>
          <w:p w14:paraId="3858E284" w14:textId="77777777" w:rsidR="00606B63" w:rsidRDefault="004D0A9C" w:rsidP="004A72B2">
            <w:pPr>
              <w:spacing w:line="360" w:lineRule="auto"/>
              <w:jc w:val="both"/>
            </w:pPr>
            <w:r>
              <w:rPr>
                <w:sz w:val="22"/>
                <w:szCs w:val="22"/>
              </w:rPr>
              <w:t>No extra delivery staff needed (4)</w:t>
            </w:r>
          </w:p>
        </w:tc>
        <w:tc>
          <w:tcPr>
            <w:tcW w:w="3100" w:type="dxa"/>
            <w:tcMar>
              <w:top w:w="80" w:type="dxa"/>
              <w:left w:w="100" w:type="dxa"/>
              <w:bottom w:w="80" w:type="dxa"/>
              <w:right w:w="100" w:type="dxa"/>
            </w:tcMar>
          </w:tcPr>
          <w:p w14:paraId="44F6C17D" w14:textId="77777777" w:rsidR="00606B63" w:rsidRDefault="004D0A9C" w:rsidP="004A72B2">
            <w:pPr>
              <w:spacing w:line="360" w:lineRule="auto"/>
              <w:jc w:val="both"/>
            </w:pPr>
            <w:r>
              <w:rPr>
                <w:sz w:val="22"/>
                <w:szCs w:val="22"/>
              </w:rPr>
              <w:t>Basil loses some direct contact with customers (2)</w:t>
            </w:r>
          </w:p>
        </w:tc>
        <w:tc>
          <w:tcPr>
            <w:tcW w:w="3100" w:type="dxa"/>
            <w:tcMar>
              <w:top w:w="80" w:type="dxa"/>
              <w:left w:w="100" w:type="dxa"/>
              <w:bottom w:w="80" w:type="dxa"/>
              <w:right w:w="100" w:type="dxa"/>
            </w:tcMar>
          </w:tcPr>
          <w:p w14:paraId="4969A297" w14:textId="77777777" w:rsidR="00606B63" w:rsidRDefault="004D0A9C" w:rsidP="004A72B2">
            <w:pPr>
              <w:spacing w:line="360" w:lineRule="auto"/>
              <w:jc w:val="both"/>
            </w:pPr>
            <w:r>
              <w:rPr>
                <w:sz w:val="22"/>
                <w:szCs w:val="22"/>
              </w:rPr>
              <w:t>May build Basil's own delivery service later (2)</w:t>
            </w:r>
          </w:p>
        </w:tc>
      </w:tr>
      <w:tr w:rsidR="00606B63" w14:paraId="3F205ACF" w14:textId="77777777">
        <w:tc>
          <w:tcPr>
            <w:tcW w:w="3100" w:type="dxa"/>
            <w:tcMar>
              <w:top w:w="80" w:type="dxa"/>
              <w:left w:w="100" w:type="dxa"/>
              <w:bottom w:w="80" w:type="dxa"/>
              <w:right w:w="100" w:type="dxa"/>
            </w:tcMar>
          </w:tcPr>
          <w:p w14:paraId="38AE4DFA" w14:textId="77777777" w:rsidR="00606B63" w:rsidRDefault="004D0A9C" w:rsidP="004A72B2">
            <w:pPr>
              <w:spacing w:line="360" w:lineRule="auto"/>
              <w:jc w:val="both"/>
            </w:pPr>
            <w:r>
              <w:rPr>
                <w:sz w:val="22"/>
                <w:szCs w:val="22"/>
              </w:rPr>
              <w:t>Expands sales area beyond the retail park (3)</w:t>
            </w:r>
          </w:p>
        </w:tc>
        <w:tc>
          <w:tcPr>
            <w:tcW w:w="3100" w:type="dxa"/>
            <w:tcMar>
              <w:top w:w="80" w:type="dxa"/>
              <w:left w:w="100" w:type="dxa"/>
              <w:bottom w:w="80" w:type="dxa"/>
              <w:right w:w="100" w:type="dxa"/>
            </w:tcMar>
          </w:tcPr>
          <w:p w14:paraId="11F23C7A" w14:textId="77777777" w:rsidR="00606B63" w:rsidRDefault="004D0A9C" w:rsidP="004A72B2">
            <w:pPr>
              <w:spacing w:line="360" w:lineRule="auto"/>
              <w:jc w:val="both"/>
            </w:pPr>
            <w:r>
              <w:rPr>
                <w:sz w:val="22"/>
                <w:szCs w:val="22"/>
              </w:rPr>
              <w:t>Depends on the delivery platform's reliability (2)</w:t>
            </w:r>
          </w:p>
        </w:tc>
        <w:tc>
          <w:tcPr>
            <w:tcW w:w="3100" w:type="dxa"/>
            <w:tcMar>
              <w:top w:w="80" w:type="dxa"/>
              <w:left w:w="100" w:type="dxa"/>
              <w:bottom w:w="80" w:type="dxa"/>
              <w:right w:w="100" w:type="dxa"/>
            </w:tcMar>
          </w:tcPr>
          <w:p w14:paraId="1506C0D5" w14:textId="77777777" w:rsidR="00606B63" w:rsidRDefault="00606B63" w:rsidP="004A72B2">
            <w:pPr>
              <w:spacing w:line="360" w:lineRule="auto"/>
              <w:jc w:val="both"/>
            </w:pPr>
          </w:p>
        </w:tc>
      </w:tr>
      <w:tr w:rsidR="00606B63" w14:paraId="1ADE6E91" w14:textId="77777777">
        <w:tc>
          <w:tcPr>
            <w:tcW w:w="3100" w:type="dxa"/>
            <w:tcMar>
              <w:top w:w="80" w:type="dxa"/>
              <w:left w:w="100" w:type="dxa"/>
              <w:bottom w:w="80" w:type="dxa"/>
              <w:right w:w="100" w:type="dxa"/>
            </w:tcMar>
          </w:tcPr>
          <w:p w14:paraId="57489037" w14:textId="77777777" w:rsidR="00606B63" w:rsidRDefault="004D0A9C" w:rsidP="004A72B2">
            <w:pPr>
              <w:spacing w:line="360" w:lineRule="auto"/>
              <w:jc w:val="both"/>
            </w:pPr>
            <w:r>
              <w:rPr>
                <w:b/>
                <w:bCs/>
                <w:sz w:val="22"/>
                <w:szCs w:val="22"/>
              </w:rPr>
              <w:t>TOTAL: +12</w:t>
            </w:r>
          </w:p>
        </w:tc>
        <w:tc>
          <w:tcPr>
            <w:tcW w:w="3100" w:type="dxa"/>
            <w:tcMar>
              <w:top w:w="80" w:type="dxa"/>
              <w:left w:w="100" w:type="dxa"/>
              <w:bottom w:w="80" w:type="dxa"/>
              <w:right w:w="100" w:type="dxa"/>
            </w:tcMar>
          </w:tcPr>
          <w:p w14:paraId="15D15FBB" w14:textId="77777777" w:rsidR="00606B63" w:rsidRDefault="004D0A9C" w:rsidP="004A72B2">
            <w:pPr>
              <w:spacing w:line="360" w:lineRule="auto"/>
              <w:jc w:val="both"/>
            </w:pPr>
            <w:r>
              <w:rPr>
                <w:b/>
                <w:bCs/>
                <w:sz w:val="22"/>
                <w:szCs w:val="22"/>
              </w:rPr>
              <w:t>TOTAL: -8</w:t>
            </w:r>
          </w:p>
        </w:tc>
        <w:tc>
          <w:tcPr>
            <w:tcW w:w="3100" w:type="dxa"/>
            <w:tcMar>
              <w:top w:w="80" w:type="dxa"/>
              <w:left w:w="100" w:type="dxa"/>
              <w:bottom w:w="80" w:type="dxa"/>
              <w:right w:w="100" w:type="dxa"/>
            </w:tcMar>
          </w:tcPr>
          <w:p w14:paraId="1C5242EE" w14:textId="77777777" w:rsidR="00606B63" w:rsidRDefault="004D0A9C" w:rsidP="004A72B2">
            <w:pPr>
              <w:spacing w:line="360" w:lineRule="auto"/>
              <w:jc w:val="both"/>
            </w:pPr>
            <w:r>
              <w:rPr>
                <w:b/>
                <w:bCs/>
                <w:sz w:val="22"/>
                <w:szCs w:val="22"/>
              </w:rPr>
              <w:t>TOTAL: +4</w:t>
            </w:r>
          </w:p>
        </w:tc>
      </w:tr>
    </w:tbl>
    <w:p w14:paraId="62447CCD" w14:textId="77777777" w:rsidR="00606B63" w:rsidRDefault="004D0A9C" w:rsidP="004A72B2">
      <w:pPr>
        <w:spacing w:before="160" w:after="200" w:line="360" w:lineRule="auto"/>
        <w:jc w:val="both"/>
      </w:pPr>
      <w:r>
        <w:rPr>
          <w:b/>
          <w:bCs/>
        </w:rPr>
        <w:t>Overall Total for Solution B = +8</w:t>
      </w:r>
    </w:p>
    <w:p w14:paraId="7874B34A" w14:textId="77777777" w:rsidR="00712361" w:rsidRDefault="00712361">
      <w:bookmarkStart w:id="13" w:name="_Toc237530706"/>
      <w:r>
        <w:br w:type="page"/>
      </w:r>
    </w:p>
    <w:p w14:paraId="300F1086" w14:textId="77777777" w:rsidR="00606B63" w:rsidRDefault="004D0A9C" w:rsidP="004A72B2">
      <w:pPr>
        <w:pStyle w:val="Heading1"/>
        <w:spacing w:before="240" w:after="160" w:line="360" w:lineRule="auto"/>
        <w:jc w:val="both"/>
      </w:pPr>
      <w:r>
        <w:rPr>
          <w:b/>
          <w:bCs/>
          <w:color w:val="000000"/>
          <w:sz w:val="28"/>
          <w:szCs w:val="28"/>
          <w:u w:val="single"/>
        </w:rPr>
        <w:lastRenderedPageBreak/>
        <w:t>Appendix 2 – Task 5a) Implementation Plan</w:t>
      </w:r>
      <w:bookmarkEnd w:id="13"/>
    </w:p>
    <w:p w14:paraId="4CF9BB39" w14:textId="77777777" w:rsidR="00606B63" w:rsidRDefault="004D0A9C" w:rsidP="004A72B2">
      <w:pPr>
        <w:spacing w:after="160" w:line="360" w:lineRule="auto"/>
        <w:jc w:val="both"/>
      </w:pPr>
      <w:r>
        <w:t>Problem being solved: Falling sales caused by customers who no longer visit Basil's Bakery in person, particularly those now working from home.</w:t>
      </w:r>
    </w:p>
    <w:p w14:paraId="23904BAE" w14:textId="77777777" w:rsidR="00606B63" w:rsidRDefault="004D0A9C" w:rsidP="004A72B2">
      <w:pPr>
        <w:spacing w:after="160" w:line="360" w:lineRule="auto"/>
        <w:jc w:val="both"/>
      </w:pPr>
      <w:r>
        <w:t>Solution being implemented: Local Delivery Partnership Service.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2600"/>
        <w:gridCol w:w="3200"/>
        <w:gridCol w:w="1600"/>
        <w:gridCol w:w="1500"/>
      </w:tblGrid>
      <w:tr w:rsidR="00606B63" w14:paraId="650620B3" w14:textId="77777777">
        <w:tc>
          <w:tcPr>
            <w:tcW w:w="500" w:type="dxa"/>
            <w:shd w:val="clear" w:color="auto" w:fill="E7E6E6"/>
            <w:tcMar>
              <w:top w:w="80" w:type="dxa"/>
              <w:left w:w="100" w:type="dxa"/>
              <w:bottom w:w="80" w:type="dxa"/>
              <w:right w:w="100" w:type="dxa"/>
            </w:tcMar>
          </w:tcPr>
          <w:p w14:paraId="71B4211C" w14:textId="77777777" w:rsidR="00606B63" w:rsidRDefault="00606B63" w:rsidP="004A72B2">
            <w:pPr>
              <w:spacing w:line="360" w:lineRule="auto"/>
              <w:jc w:val="both"/>
            </w:pPr>
          </w:p>
        </w:tc>
        <w:tc>
          <w:tcPr>
            <w:tcW w:w="2600" w:type="dxa"/>
            <w:shd w:val="clear" w:color="auto" w:fill="E7E6E6"/>
            <w:tcMar>
              <w:top w:w="80" w:type="dxa"/>
              <w:left w:w="100" w:type="dxa"/>
              <w:bottom w:w="80" w:type="dxa"/>
              <w:right w:w="100" w:type="dxa"/>
            </w:tcMar>
          </w:tcPr>
          <w:p w14:paraId="26671347" w14:textId="77777777" w:rsidR="00606B63" w:rsidRDefault="004D0A9C" w:rsidP="004A72B2">
            <w:pPr>
              <w:spacing w:line="360" w:lineRule="auto"/>
              <w:jc w:val="both"/>
            </w:pPr>
            <w:r>
              <w:rPr>
                <w:b/>
                <w:bCs/>
                <w:sz w:val="22"/>
                <w:szCs w:val="22"/>
              </w:rPr>
              <w:t>WHAT</w:t>
            </w:r>
          </w:p>
        </w:tc>
        <w:tc>
          <w:tcPr>
            <w:tcW w:w="3200" w:type="dxa"/>
            <w:shd w:val="clear" w:color="auto" w:fill="E7E6E6"/>
            <w:tcMar>
              <w:top w:w="80" w:type="dxa"/>
              <w:left w:w="100" w:type="dxa"/>
              <w:bottom w:w="80" w:type="dxa"/>
              <w:right w:w="100" w:type="dxa"/>
            </w:tcMar>
          </w:tcPr>
          <w:p w14:paraId="5B5B580B" w14:textId="77777777" w:rsidR="00606B63" w:rsidRDefault="004D0A9C" w:rsidP="004A72B2">
            <w:pPr>
              <w:spacing w:line="360" w:lineRule="auto"/>
              <w:jc w:val="both"/>
            </w:pPr>
            <w:r>
              <w:rPr>
                <w:b/>
                <w:bCs/>
                <w:sz w:val="22"/>
                <w:szCs w:val="22"/>
              </w:rPr>
              <w:t>HOW</w:t>
            </w:r>
          </w:p>
        </w:tc>
        <w:tc>
          <w:tcPr>
            <w:tcW w:w="1600" w:type="dxa"/>
            <w:shd w:val="clear" w:color="auto" w:fill="E7E6E6"/>
            <w:tcMar>
              <w:top w:w="80" w:type="dxa"/>
              <w:left w:w="100" w:type="dxa"/>
              <w:bottom w:w="80" w:type="dxa"/>
              <w:right w:w="100" w:type="dxa"/>
            </w:tcMar>
          </w:tcPr>
          <w:p w14:paraId="5A4D8240" w14:textId="77777777" w:rsidR="00606B63" w:rsidRDefault="004D0A9C" w:rsidP="004A72B2">
            <w:pPr>
              <w:spacing w:line="360" w:lineRule="auto"/>
              <w:jc w:val="both"/>
            </w:pPr>
            <w:r>
              <w:rPr>
                <w:b/>
                <w:bCs/>
                <w:sz w:val="22"/>
                <w:szCs w:val="22"/>
              </w:rPr>
              <w:t>WHEN</w:t>
            </w:r>
          </w:p>
        </w:tc>
        <w:tc>
          <w:tcPr>
            <w:tcW w:w="1500" w:type="dxa"/>
            <w:shd w:val="clear" w:color="auto" w:fill="E7E6E6"/>
            <w:tcMar>
              <w:top w:w="80" w:type="dxa"/>
              <w:left w:w="100" w:type="dxa"/>
              <w:bottom w:w="80" w:type="dxa"/>
              <w:right w:w="100" w:type="dxa"/>
            </w:tcMar>
          </w:tcPr>
          <w:p w14:paraId="6A8AAC6F" w14:textId="77777777" w:rsidR="00606B63" w:rsidRDefault="004D0A9C" w:rsidP="004A72B2">
            <w:pPr>
              <w:spacing w:line="360" w:lineRule="auto"/>
              <w:jc w:val="both"/>
            </w:pPr>
            <w:r>
              <w:rPr>
                <w:b/>
                <w:bCs/>
                <w:sz w:val="22"/>
                <w:szCs w:val="22"/>
              </w:rPr>
              <w:t>WHO</w:t>
            </w:r>
          </w:p>
        </w:tc>
      </w:tr>
      <w:tr w:rsidR="00606B63" w14:paraId="63B677E8" w14:textId="77777777">
        <w:tc>
          <w:tcPr>
            <w:tcW w:w="500" w:type="dxa"/>
            <w:tcMar>
              <w:top w:w="80" w:type="dxa"/>
              <w:left w:w="100" w:type="dxa"/>
              <w:bottom w:w="80" w:type="dxa"/>
              <w:right w:w="100" w:type="dxa"/>
            </w:tcMar>
          </w:tcPr>
          <w:p w14:paraId="37214EF7" w14:textId="77777777" w:rsidR="00606B63" w:rsidRDefault="004D0A9C" w:rsidP="004A72B2">
            <w:pPr>
              <w:spacing w:line="360" w:lineRule="auto"/>
              <w:jc w:val="both"/>
            </w:pPr>
            <w:r>
              <w:rPr>
                <w:b/>
                <w:bCs/>
                <w:sz w:val="22"/>
                <w:szCs w:val="22"/>
              </w:rPr>
              <w:t>1</w:t>
            </w:r>
          </w:p>
        </w:tc>
        <w:tc>
          <w:tcPr>
            <w:tcW w:w="2600" w:type="dxa"/>
            <w:tcMar>
              <w:top w:w="80" w:type="dxa"/>
              <w:left w:w="100" w:type="dxa"/>
              <w:bottom w:w="80" w:type="dxa"/>
              <w:right w:w="100" w:type="dxa"/>
            </w:tcMar>
          </w:tcPr>
          <w:p w14:paraId="13DF2EB4" w14:textId="77777777" w:rsidR="00606B63" w:rsidRDefault="004D0A9C" w:rsidP="004A72B2">
            <w:pPr>
              <w:spacing w:line="360" w:lineRule="auto"/>
              <w:jc w:val="both"/>
            </w:pPr>
            <w:r>
              <w:rPr>
                <w:sz w:val="22"/>
                <w:szCs w:val="22"/>
              </w:rPr>
              <w:t>Research and select a delivery partner</w:t>
            </w:r>
          </w:p>
        </w:tc>
        <w:tc>
          <w:tcPr>
            <w:tcW w:w="3200" w:type="dxa"/>
            <w:tcMar>
              <w:top w:w="80" w:type="dxa"/>
              <w:left w:w="100" w:type="dxa"/>
              <w:bottom w:w="80" w:type="dxa"/>
              <w:right w:w="100" w:type="dxa"/>
            </w:tcMar>
          </w:tcPr>
          <w:p w14:paraId="740F621D" w14:textId="77777777" w:rsidR="00606B63" w:rsidRDefault="004D0A9C" w:rsidP="004A72B2">
            <w:pPr>
              <w:spacing w:line="360" w:lineRule="auto"/>
              <w:jc w:val="both"/>
            </w:pPr>
            <w:r>
              <w:rPr>
                <w:sz w:val="22"/>
                <w:szCs w:val="22"/>
              </w:rPr>
              <w:t>Compare local delivery platforms on commission rates and reliability</w:t>
            </w:r>
          </w:p>
        </w:tc>
        <w:tc>
          <w:tcPr>
            <w:tcW w:w="1600" w:type="dxa"/>
            <w:tcMar>
              <w:top w:w="80" w:type="dxa"/>
              <w:left w:w="100" w:type="dxa"/>
              <w:bottom w:w="80" w:type="dxa"/>
              <w:right w:w="100" w:type="dxa"/>
            </w:tcMar>
          </w:tcPr>
          <w:p w14:paraId="0D33F19E" w14:textId="77777777" w:rsidR="00606B63" w:rsidRDefault="004D0A9C" w:rsidP="004A72B2">
            <w:pPr>
              <w:spacing w:line="360" w:lineRule="auto"/>
              <w:jc w:val="both"/>
            </w:pPr>
            <w:r>
              <w:rPr>
                <w:sz w:val="22"/>
                <w:szCs w:val="22"/>
              </w:rPr>
              <w:t>Weeks 1–2</w:t>
            </w:r>
          </w:p>
        </w:tc>
        <w:tc>
          <w:tcPr>
            <w:tcW w:w="1500" w:type="dxa"/>
            <w:tcMar>
              <w:top w:w="80" w:type="dxa"/>
              <w:left w:w="100" w:type="dxa"/>
              <w:bottom w:w="80" w:type="dxa"/>
              <w:right w:w="100" w:type="dxa"/>
            </w:tcMar>
          </w:tcPr>
          <w:p w14:paraId="1CC8F046" w14:textId="77777777" w:rsidR="00606B63" w:rsidRDefault="004D0A9C" w:rsidP="004A72B2">
            <w:pPr>
              <w:spacing w:line="360" w:lineRule="auto"/>
              <w:jc w:val="both"/>
            </w:pPr>
            <w:r>
              <w:rPr>
                <w:sz w:val="22"/>
                <w:szCs w:val="22"/>
              </w:rPr>
              <w:t>Basil (owner)</w:t>
            </w:r>
          </w:p>
        </w:tc>
      </w:tr>
      <w:tr w:rsidR="00606B63" w14:paraId="69CF2E0F" w14:textId="77777777">
        <w:tc>
          <w:tcPr>
            <w:tcW w:w="500" w:type="dxa"/>
            <w:tcMar>
              <w:top w:w="80" w:type="dxa"/>
              <w:left w:w="100" w:type="dxa"/>
              <w:bottom w:w="80" w:type="dxa"/>
              <w:right w:w="100" w:type="dxa"/>
            </w:tcMar>
          </w:tcPr>
          <w:p w14:paraId="6A22EE3F" w14:textId="77777777" w:rsidR="00606B63" w:rsidRDefault="004D0A9C" w:rsidP="004A72B2">
            <w:pPr>
              <w:spacing w:line="360" w:lineRule="auto"/>
              <w:jc w:val="both"/>
            </w:pPr>
            <w:r>
              <w:rPr>
                <w:b/>
                <w:bCs/>
                <w:sz w:val="22"/>
                <w:szCs w:val="22"/>
              </w:rPr>
              <w:t>2</w:t>
            </w:r>
          </w:p>
        </w:tc>
        <w:tc>
          <w:tcPr>
            <w:tcW w:w="2600" w:type="dxa"/>
            <w:tcMar>
              <w:top w:w="80" w:type="dxa"/>
              <w:left w:w="100" w:type="dxa"/>
              <w:bottom w:w="80" w:type="dxa"/>
              <w:right w:w="100" w:type="dxa"/>
            </w:tcMar>
          </w:tcPr>
          <w:p w14:paraId="591AE776" w14:textId="77777777" w:rsidR="00606B63" w:rsidRDefault="004D0A9C" w:rsidP="004A72B2">
            <w:pPr>
              <w:spacing w:line="360" w:lineRule="auto"/>
              <w:jc w:val="both"/>
            </w:pPr>
            <w:r>
              <w:rPr>
                <w:sz w:val="22"/>
                <w:szCs w:val="22"/>
              </w:rPr>
              <w:t>Set up menu and pricing on the platform</w:t>
            </w:r>
          </w:p>
        </w:tc>
        <w:tc>
          <w:tcPr>
            <w:tcW w:w="3200" w:type="dxa"/>
            <w:tcMar>
              <w:top w:w="80" w:type="dxa"/>
              <w:left w:w="100" w:type="dxa"/>
              <w:bottom w:w="80" w:type="dxa"/>
              <w:right w:w="100" w:type="dxa"/>
            </w:tcMar>
          </w:tcPr>
          <w:p w14:paraId="782E8E61" w14:textId="77777777" w:rsidR="00606B63" w:rsidRDefault="004D0A9C" w:rsidP="004A72B2">
            <w:pPr>
              <w:spacing w:line="360" w:lineRule="auto"/>
              <w:jc w:val="both"/>
            </w:pPr>
            <w:r>
              <w:rPr>
                <w:sz w:val="22"/>
                <w:szCs w:val="22"/>
              </w:rPr>
              <w:t>Create a digital menu with delivery pricing that covers commission costs</w:t>
            </w:r>
          </w:p>
        </w:tc>
        <w:tc>
          <w:tcPr>
            <w:tcW w:w="1600" w:type="dxa"/>
            <w:tcMar>
              <w:top w:w="80" w:type="dxa"/>
              <w:left w:w="100" w:type="dxa"/>
              <w:bottom w:w="80" w:type="dxa"/>
              <w:right w:w="100" w:type="dxa"/>
            </w:tcMar>
          </w:tcPr>
          <w:p w14:paraId="2D190A63" w14:textId="77777777" w:rsidR="00606B63" w:rsidRDefault="004D0A9C" w:rsidP="004A72B2">
            <w:pPr>
              <w:spacing w:line="360" w:lineRule="auto"/>
              <w:jc w:val="both"/>
            </w:pPr>
            <w:r>
              <w:rPr>
                <w:sz w:val="22"/>
                <w:szCs w:val="22"/>
              </w:rPr>
              <w:t>Week 3</w:t>
            </w:r>
          </w:p>
        </w:tc>
        <w:tc>
          <w:tcPr>
            <w:tcW w:w="1500" w:type="dxa"/>
            <w:tcMar>
              <w:top w:w="80" w:type="dxa"/>
              <w:left w:w="100" w:type="dxa"/>
              <w:bottom w:w="80" w:type="dxa"/>
              <w:right w:w="100" w:type="dxa"/>
            </w:tcMar>
          </w:tcPr>
          <w:p w14:paraId="34B04837" w14:textId="77777777" w:rsidR="00606B63" w:rsidRDefault="004D0A9C" w:rsidP="004A72B2">
            <w:pPr>
              <w:spacing w:line="360" w:lineRule="auto"/>
              <w:jc w:val="both"/>
            </w:pPr>
            <w:r>
              <w:rPr>
                <w:sz w:val="22"/>
                <w:szCs w:val="22"/>
              </w:rPr>
              <w:t>Basil, with platform onboarding support</w:t>
            </w:r>
          </w:p>
        </w:tc>
      </w:tr>
      <w:tr w:rsidR="00606B63" w14:paraId="72CEFF25" w14:textId="77777777">
        <w:tc>
          <w:tcPr>
            <w:tcW w:w="500" w:type="dxa"/>
            <w:tcMar>
              <w:top w:w="80" w:type="dxa"/>
              <w:left w:w="100" w:type="dxa"/>
              <w:bottom w:w="80" w:type="dxa"/>
              <w:right w:w="100" w:type="dxa"/>
            </w:tcMar>
          </w:tcPr>
          <w:p w14:paraId="4C26EB9C" w14:textId="77777777" w:rsidR="00606B63" w:rsidRDefault="004D0A9C" w:rsidP="004A72B2">
            <w:pPr>
              <w:spacing w:line="360" w:lineRule="auto"/>
              <w:jc w:val="both"/>
            </w:pPr>
            <w:r>
              <w:rPr>
                <w:b/>
                <w:bCs/>
                <w:sz w:val="22"/>
                <w:szCs w:val="22"/>
              </w:rPr>
              <w:t>3</w:t>
            </w:r>
          </w:p>
        </w:tc>
        <w:tc>
          <w:tcPr>
            <w:tcW w:w="2600" w:type="dxa"/>
            <w:tcMar>
              <w:top w:w="80" w:type="dxa"/>
              <w:left w:w="100" w:type="dxa"/>
              <w:bottom w:w="80" w:type="dxa"/>
              <w:right w:w="100" w:type="dxa"/>
            </w:tcMar>
          </w:tcPr>
          <w:p w14:paraId="0C29AAAC" w14:textId="77777777" w:rsidR="00606B63" w:rsidRDefault="004D0A9C" w:rsidP="004A72B2">
            <w:pPr>
              <w:spacing w:line="360" w:lineRule="auto"/>
              <w:jc w:val="both"/>
            </w:pPr>
            <w:r>
              <w:rPr>
                <w:sz w:val="22"/>
                <w:szCs w:val="22"/>
              </w:rPr>
              <w:t>Trial the delivery service</w:t>
            </w:r>
          </w:p>
        </w:tc>
        <w:tc>
          <w:tcPr>
            <w:tcW w:w="3200" w:type="dxa"/>
            <w:tcMar>
              <w:top w:w="80" w:type="dxa"/>
              <w:left w:w="100" w:type="dxa"/>
              <w:bottom w:w="80" w:type="dxa"/>
              <w:right w:w="100" w:type="dxa"/>
            </w:tcMar>
          </w:tcPr>
          <w:p w14:paraId="35854AA6" w14:textId="77777777" w:rsidR="00606B63" w:rsidRDefault="004D0A9C" w:rsidP="004A72B2">
            <w:pPr>
              <w:spacing w:line="360" w:lineRule="auto"/>
              <w:jc w:val="both"/>
            </w:pPr>
            <w:r>
              <w:rPr>
                <w:sz w:val="22"/>
                <w:szCs w:val="22"/>
              </w:rPr>
              <w:t>Launch delivery on a trial basis and promote it through social media and local flyers</w:t>
            </w:r>
          </w:p>
        </w:tc>
        <w:tc>
          <w:tcPr>
            <w:tcW w:w="1600" w:type="dxa"/>
            <w:tcMar>
              <w:top w:w="80" w:type="dxa"/>
              <w:left w:w="100" w:type="dxa"/>
              <w:bottom w:w="80" w:type="dxa"/>
              <w:right w:w="100" w:type="dxa"/>
            </w:tcMar>
          </w:tcPr>
          <w:p w14:paraId="558D84B1" w14:textId="77777777" w:rsidR="00606B63" w:rsidRDefault="004D0A9C" w:rsidP="004A72B2">
            <w:pPr>
              <w:spacing w:line="360" w:lineRule="auto"/>
              <w:jc w:val="both"/>
            </w:pPr>
            <w:r>
              <w:rPr>
                <w:sz w:val="22"/>
                <w:szCs w:val="22"/>
              </w:rPr>
              <w:t>Weeks 4–6</w:t>
            </w:r>
          </w:p>
        </w:tc>
        <w:tc>
          <w:tcPr>
            <w:tcW w:w="1500" w:type="dxa"/>
            <w:tcMar>
              <w:top w:w="80" w:type="dxa"/>
              <w:left w:w="100" w:type="dxa"/>
              <w:bottom w:w="80" w:type="dxa"/>
              <w:right w:w="100" w:type="dxa"/>
            </w:tcMar>
          </w:tcPr>
          <w:p w14:paraId="31285198" w14:textId="77777777" w:rsidR="00606B63" w:rsidRDefault="004D0A9C" w:rsidP="004A72B2">
            <w:pPr>
              <w:spacing w:line="360" w:lineRule="auto"/>
              <w:jc w:val="both"/>
            </w:pPr>
            <w:r>
              <w:rPr>
                <w:sz w:val="22"/>
                <w:szCs w:val="22"/>
              </w:rPr>
              <w:t>Basil and a part-time assistant</w:t>
            </w:r>
          </w:p>
        </w:tc>
      </w:tr>
      <w:tr w:rsidR="00606B63" w14:paraId="38C21058" w14:textId="77777777">
        <w:tc>
          <w:tcPr>
            <w:tcW w:w="500" w:type="dxa"/>
            <w:tcMar>
              <w:top w:w="80" w:type="dxa"/>
              <w:left w:w="100" w:type="dxa"/>
              <w:bottom w:w="80" w:type="dxa"/>
              <w:right w:w="100" w:type="dxa"/>
            </w:tcMar>
          </w:tcPr>
          <w:p w14:paraId="0A1F20DC" w14:textId="77777777" w:rsidR="00606B63" w:rsidRDefault="004D0A9C" w:rsidP="004A72B2">
            <w:pPr>
              <w:spacing w:line="360" w:lineRule="auto"/>
              <w:jc w:val="both"/>
            </w:pPr>
            <w:r>
              <w:rPr>
                <w:b/>
                <w:bCs/>
                <w:sz w:val="22"/>
                <w:szCs w:val="22"/>
              </w:rPr>
              <w:t>4</w:t>
            </w:r>
          </w:p>
        </w:tc>
        <w:tc>
          <w:tcPr>
            <w:tcW w:w="2600" w:type="dxa"/>
            <w:tcMar>
              <w:top w:w="80" w:type="dxa"/>
              <w:left w:w="100" w:type="dxa"/>
              <w:bottom w:w="80" w:type="dxa"/>
              <w:right w:w="100" w:type="dxa"/>
            </w:tcMar>
          </w:tcPr>
          <w:p w14:paraId="673C597B" w14:textId="77777777" w:rsidR="00606B63" w:rsidRDefault="004D0A9C" w:rsidP="004A72B2">
            <w:pPr>
              <w:spacing w:line="360" w:lineRule="auto"/>
              <w:jc w:val="both"/>
            </w:pPr>
            <w:r>
              <w:rPr>
                <w:sz w:val="22"/>
                <w:szCs w:val="22"/>
              </w:rPr>
              <w:t>Review and adjust the service</w:t>
            </w:r>
          </w:p>
        </w:tc>
        <w:tc>
          <w:tcPr>
            <w:tcW w:w="3200" w:type="dxa"/>
            <w:tcMar>
              <w:top w:w="80" w:type="dxa"/>
              <w:left w:w="100" w:type="dxa"/>
              <w:bottom w:w="80" w:type="dxa"/>
              <w:right w:w="100" w:type="dxa"/>
            </w:tcMar>
          </w:tcPr>
          <w:p w14:paraId="1141C16B" w14:textId="77777777" w:rsidR="00606B63" w:rsidRDefault="004D0A9C" w:rsidP="004A72B2">
            <w:pPr>
              <w:spacing w:line="360" w:lineRule="auto"/>
              <w:jc w:val="both"/>
            </w:pPr>
            <w:r>
              <w:rPr>
                <w:sz w:val="22"/>
                <w:szCs w:val="22"/>
              </w:rPr>
              <w:t>Monitor order volume and customer feedback, then adjust pricing, delivery area or menu</w:t>
            </w:r>
          </w:p>
        </w:tc>
        <w:tc>
          <w:tcPr>
            <w:tcW w:w="1600" w:type="dxa"/>
            <w:tcMar>
              <w:top w:w="80" w:type="dxa"/>
              <w:left w:w="100" w:type="dxa"/>
              <w:bottom w:w="80" w:type="dxa"/>
              <w:right w:w="100" w:type="dxa"/>
            </w:tcMar>
          </w:tcPr>
          <w:p w14:paraId="22A5D168" w14:textId="77777777" w:rsidR="00606B63" w:rsidRDefault="004D0A9C" w:rsidP="004A72B2">
            <w:pPr>
              <w:spacing w:line="360" w:lineRule="auto"/>
              <w:jc w:val="both"/>
            </w:pPr>
            <w:r>
              <w:rPr>
                <w:sz w:val="22"/>
                <w:szCs w:val="22"/>
              </w:rPr>
              <w:t>Weeks 7–8</w:t>
            </w:r>
          </w:p>
        </w:tc>
        <w:tc>
          <w:tcPr>
            <w:tcW w:w="1500" w:type="dxa"/>
            <w:tcMar>
              <w:top w:w="80" w:type="dxa"/>
              <w:left w:w="100" w:type="dxa"/>
              <w:bottom w:w="80" w:type="dxa"/>
              <w:right w:w="100" w:type="dxa"/>
            </w:tcMar>
          </w:tcPr>
          <w:p w14:paraId="4E5F4AB6" w14:textId="77777777" w:rsidR="00606B63" w:rsidRDefault="004D0A9C" w:rsidP="004A72B2">
            <w:pPr>
              <w:spacing w:line="360" w:lineRule="auto"/>
              <w:jc w:val="both"/>
            </w:pPr>
            <w:r>
              <w:rPr>
                <w:sz w:val="22"/>
                <w:szCs w:val="22"/>
              </w:rPr>
              <w:t>Basil (owner)</w:t>
            </w:r>
          </w:p>
        </w:tc>
      </w:tr>
    </w:tbl>
    <w:p w14:paraId="07F9CCD9" w14:textId="77777777" w:rsidR="00606B63" w:rsidRDefault="004D0A9C" w:rsidP="004A72B2">
      <w:pPr>
        <w:spacing w:before="200" w:after="200" w:line="360" w:lineRule="auto"/>
        <w:jc w:val="both"/>
      </w:pPr>
      <w:r>
        <w:t>The staged approach used in this plan is based on guidance for small businesses adopting new digital or delivery-based services during recovery from disruption (</w:t>
      </w:r>
      <w:proofErr w:type="spellStart"/>
      <w:r>
        <w:rPr>
          <w:i/>
          <w:iCs/>
        </w:rPr>
        <w:t>Mishrif</w:t>
      </w:r>
      <w:proofErr w:type="spellEnd"/>
      <w:r>
        <w:rPr>
          <w:i/>
          <w:iCs/>
        </w:rPr>
        <w:t xml:space="preserve"> and Khan, 2023</w:t>
      </w:r>
      <w:r>
        <w:t>).</w:t>
      </w:r>
    </w:p>
    <w:p w14:paraId="1534623F" w14:textId="77777777" w:rsidR="0047610F" w:rsidRDefault="0047610F">
      <w:bookmarkStart w:id="14" w:name="_Toc237530707"/>
      <w:r>
        <w:br w:type="page"/>
      </w:r>
    </w:p>
    <w:p w14:paraId="15A9D452" w14:textId="77777777" w:rsidR="00606B63" w:rsidRDefault="004D0A9C" w:rsidP="004A72B2">
      <w:pPr>
        <w:pStyle w:val="Heading1"/>
        <w:spacing w:before="240" w:after="160" w:line="360" w:lineRule="auto"/>
        <w:jc w:val="both"/>
      </w:pPr>
      <w:r>
        <w:rPr>
          <w:b/>
          <w:bCs/>
          <w:color w:val="000000"/>
          <w:sz w:val="28"/>
          <w:szCs w:val="28"/>
          <w:u w:val="single"/>
        </w:rPr>
        <w:lastRenderedPageBreak/>
        <w:t>Appendix 3 – Task 6a) KPI and SMART Table</w:t>
      </w:r>
      <w:bookmarkEnd w:id="14"/>
    </w:p>
    <w:p w14:paraId="2F430191" w14:textId="77777777" w:rsidR="00606B63" w:rsidRDefault="004D0A9C" w:rsidP="004A72B2">
      <w:pPr>
        <w:spacing w:after="160" w:line="360" w:lineRule="auto"/>
        <w:jc w:val="both"/>
      </w:pPr>
      <w:r>
        <w:t xml:space="preserve">The Key Performance Indicator is: </w:t>
      </w:r>
      <w:r>
        <w:rPr>
          <w:b/>
          <w:bCs/>
        </w:rPr>
        <w:t>Weekly delivery sales revenue.</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80"/>
        <w:gridCol w:w="1880"/>
        <w:gridCol w:w="1880"/>
        <w:gridCol w:w="1880"/>
        <w:gridCol w:w="1880"/>
      </w:tblGrid>
      <w:tr w:rsidR="00606B63" w14:paraId="7F0C68A6" w14:textId="77777777">
        <w:tc>
          <w:tcPr>
            <w:tcW w:w="1880" w:type="dxa"/>
            <w:shd w:val="clear" w:color="auto" w:fill="E7E6E6"/>
            <w:tcMar>
              <w:top w:w="80" w:type="dxa"/>
              <w:left w:w="100" w:type="dxa"/>
              <w:bottom w:w="80" w:type="dxa"/>
              <w:right w:w="100" w:type="dxa"/>
            </w:tcMar>
          </w:tcPr>
          <w:p w14:paraId="389FDEDC" w14:textId="77777777" w:rsidR="00606B63" w:rsidRDefault="004D0A9C" w:rsidP="004A72B2">
            <w:pPr>
              <w:spacing w:line="360" w:lineRule="auto"/>
              <w:jc w:val="both"/>
            </w:pPr>
            <w:r>
              <w:rPr>
                <w:b/>
                <w:bCs/>
                <w:sz w:val="22"/>
                <w:szCs w:val="22"/>
              </w:rPr>
              <w:t>Specific</w:t>
            </w:r>
          </w:p>
        </w:tc>
        <w:tc>
          <w:tcPr>
            <w:tcW w:w="1880" w:type="dxa"/>
            <w:shd w:val="clear" w:color="auto" w:fill="E7E6E6"/>
            <w:tcMar>
              <w:top w:w="80" w:type="dxa"/>
              <w:left w:w="100" w:type="dxa"/>
              <w:bottom w:w="80" w:type="dxa"/>
              <w:right w:w="100" w:type="dxa"/>
            </w:tcMar>
          </w:tcPr>
          <w:p w14:paraId="683566D3" w14:textId="77777777" w:rsidR="00606B63" w:rsidRDefault="004D0A9C" w:rsidP="004A72B2">
            <w:pPr>
              <w:spacing w:line="360" w:lineRule="auto"/>
              <w:jc w:val="both"/>
            </w:pPr>
            <w:r>
              <w:rPr>
                <w:b/>
                <w:bCs/>
                <w:sz w:val="22"/>
                <w:szCs w:val="22"/>
              </w:rPr>
              <w:t>Measurable</w:t>
            </w:r>
          </w:p>
        </w:tc>
        <w:tc>
          <w:tcPr>
            <w:tcW w:w="1880" w:type="dxa"/>
            <w:shd w:val="clear" w:color="auto" w:fill="E7E6E6"/>
            <w:tcMar>
              <w:top w:w="80" w:type="dxa"/>
              <w:left w:w="100" w:type="dxa"/>
              <w:bottom w:w="80" w:type="dxa"/>
              <w:right w:w="100" w:type="dxa"/>
            </w:tcMar>
          </w:tcPr>
          <w:p w14:paraId="63B6A2BD" w14:textId="77777777" w:rsidR="00606B63" w:rsidRDefault="004D0A9C" w:rsidP="004A72B2">
            <w:pPr>
              <w:spacing w:line="360" w:lineRule="auto"/>
              <w:jc w:val="both"/>
            </w:pPr>
            <w:r>
              <w:rPr>
                <w:b/>
                <w:bCs/>
                <w:sz w:val="22"/>
                <w:szCs w:val="22"/>
              </w:rPr>
              <w:t>Attainable</w:t>
            </w:r>
          </w:p>
        </w:tc>
        <w:tc>
          <w:tcPr>
            <w:tcW w:w="1880" w:type="dxa"/>
            <w:shd w:val="clear" w:color="auto" w:fill="E7E6E6"/>
            <w:tcMar>
              <w:top w:w="80" w:type="dxa"/>
              <w:left w:w="100" w:type="dxa"/>
              <w:bottom w:w="80" w:type="dxa"/>
              <w:right w:w="100" w:type="dxa"/>
            </w:tcMar>
          </w:tcPr>
          <w:p w14:paraId="708E10B0" w14:textId="77777777" w:rsidR="00606B63" w:rsidRDefault="004D0A9C" w:rsidP="004A72B2">
            <w:pPr>
              <w:spacing w:line="360" w:lineRule="auto"/>
              <w:jc w:val="both"/>
            </w:pPr>
            <w:r>
              <w:rPr>
                <w:b/>
                <w:bCs/>
                <w:sz w:val="22"/>
                <w:szCs w:val="22"/>
              </w:rPr>
              <w:t>Relevant</w:t>
            </w:r>
          </w:p>
        </w:tc>
        <w:tc>
          <w:tcPr>
            <w:tcW w:w="1880" w:type="dxa"/>
            <w:shd w:val="clear" w:color="auto" w:fill="E7E6E6"/>
            <w:tcMar>
              <w:top w:w="80" w:type="dxa"/>
              <w:left w:w="100" w:type="dxa"/>
              <w:bottom w:w="80" w:type="dxa"/>
              <w:right w:w="100" w:type="dxa"/>
            </w:tcMar>
          </w:tcPr>
          <w:p w14:paraId="15231C96" w14:textId="77777777" w:rsidR="00606B63" w:rsidRDefault="004D0A9C" w:rsidP="004A72B2">
            <w:pPr>
              <w:spacing w:line="360" w:lineRule="auto"/>
              <w:jc w:val="both"/>
            </w:pPr>
            <w:r>
              <w:rPr>
                <w:b/>
                <w:bCs/>
                <w:sz w:val="22"/>
                <w:szCs w:val="22"/>
              </w:rPr>
              <w:t>Time-Bound</w:t>
            </w:r>
          </w:p>
        </w:tc>
      </w:tr>
      <w:tr w:rsidR="00606B63" w14:paraId="441E1E7A" w14:textId="77777777">
        <w:tc>
          <w:tcPr>
            <w:tcW w:w="1880" w:type="dxa"/>
            <w:tcMar>
              <w:top w:w="80" w:type="dxa"/>
              <w:left w:w="100" w:type="dxa"/>
              <w:bottom w:w="80" w:type="dxa"/>
              <w:right w:w="100" w:type="dxa"/>
            </w:tcMar>
          </w:tcPr>
          <w:p w14:paraId="1A17B76C" w14:textId="77777777" w:rsidR="00606B63" w:rsidRDefault="004D0A9C" w:rsidP="004A72B2">
            <w:pPr>
              <w:spacing w:line="360" w:lineRule="auto"/>
              <w:jc w:val="both"/>
            </w:pPr>
            <w:r>
              <w:rPr>
                <w:sz w:val="22"/>
                <w:szCs w:val="22"/>
              </w:rPr>
              <w:t>Increase weekly delivery sales revenue through the new Local Delivery Partnership Service</w:t>
            </w:r>
          </w:p>
        </w:tc>
        <w:tc>
          <w:tcPr>
            <w:tcW w:w="1880" w:type="dxa"/>
            <w:tcMar>
              <w:top w:w="80" w:type="dxa"/>
              <w:left w:w="100" w:type="dxa"/>
              <w:bottom w:w="80" w:type="dxa"/>
              <w:right w:w="100" w:type="dxa"/>
            </w:tcMar>
          </w:tcPr>
          <w:p w14:paraId="1AE45B51" w14:textId="77777777" w:rsidR="00606B63" w:rsidRDefault="004D0A9C" w:rsidP="004A72B2">
            <w:pPr>
              <w:spacing w:line="360" w:lineRule="auto"/>
              <w:jc w:val="both"/>
            </w:pPr>
            <w:r>
              <w:rPr>
                <w:sz w:val="22"/>
                <w:szCs w:val="22"/>
              </w:rPr>
              <w:t>Tracked weekly using automatic sales reports from the delivery platform</w:t>
            </w:r>
          </w:p>
        </w:tc>
        <w:tc>
          <w:tcPr>
            <w:tcW w:w="1880" w:type="dxa"/>
            <w:tcMar>
              <w:top w:w="80" w:type="dxa"/>
              <w:left w:w="100" w:type="dxa"/>
              <w:bottom w:w="80" w:type="dxa"/>
              <w:right w:w="100" w:type="dxa"/>
            </w:tcMar>
          </w:tcPr>
          <w:p w14:paraId="458FE4ED" w14:textId="77777777" w:rsidR="00606B63" w:rsidRDefault="004D0A9C" w:rsidP="004A72B2">
            <w:pPr>
              <w:spacing w:line="360" w:lineRule="auto"/>
              <w:jc w:val="both"/>
            </w:pPr>
            <w:r>
              <w:rPr>
                <w:sz w:val="22"/>
                <w:szCs w:val="22"/>
              </w:rPr>
              <w:t>Achievable by joining an existing delivery platform rather than building a new service from scratch</w:t>
            </w:r>
          </w:p>
        </w:tc>
        <w:tc>
          <w:tcPr>
            <w:tcW w:w="1880" w:type="dxa"/>
            <w:tcMar>
              <w:top w:w="80" w:type="dxa"/>
              <w:left w:w="100" w:type="dxa"/>
              <w:bottom w:w="80" w:type="dxa"/>
              <w:right w:w="100" w:type="dxa"/>
            </w:tcMar>
          </w:tcPr>
          <w:p w14:paraId="3C4E4246" w14:textId="77777777" w:rsidR="00606B63" w:rsidRDefault="004D0A9C" w:rsidP="004A72B2">
            <w:pPr>
              <w:spacing w:line="360" w:lineRule="auto"/>
              <w:jc w:val="both"/>
            </w:pPr>
            <w:r>
              <w:rPr>
                <w:sz w:val="22"/>
                <w:szCs w:val="22"/>
              </w:rPr>
              <w:t>Directly targets customers who now work from home and no longer visit in person</w:t>
            </w:r>
          </w:p>
        </w:tc>
        <w:tc>
          <w:tcPr>
            <w:tcW w:w="1880" w:type="dxa"/>
            <w:tcMar>
              <w:top w:w="80" w:type="dxa"/>
              <w:left w:w="100" w:type="dxa"/>
              <w:bottom w:w="80" w:type="dxa"/>
              <w:right w:w="100" w:type="dxa"/>
            </w:tcMar>
          </w:tcPr>
          <w:p w14:paraId="215139AB" w14:textId="77777777" w:rsidR="00606B63" w:rsidRDefault="004D0A9C" w:rsidP="004A72B2">
            <w:pPr>
              <w:spacing w:line="360" w:lineRule="auto"/>
              <w:jc w:val="both"/>
            </w:pPr>
            <w:r>
              <w:rPr>
                <w:sz w:val="22"/>
                <w:szCs w:val="22"/>
              </w:rPr>
              <w:t>Reach 15% of pre-2020 sales levels through delivery within 6 months of launch</w:t>
            </w:r>
          </w:p>
        </w:tc>
      </w:tr>
    </w:tbl>
    <w:p w14:paraId="5284017D" w14:textId="77777777" w:rsidR="00606B63" w:rsidRDefault="004D0A9C" w:rsidP="004A72B2">
      <w:pPr>
        <w:spacing w:before="200" w:line="360" w:lineRule="auto"/>
        <w:jc w:val="both"/>
      </w:pPr>
      <w:r>
        <w:t>This KPI and SMART framework follows guidance on monitoring digital sales performance in small businesses (</w:t>
      </w:r>
      <w:proofErr w:type="spellStart"/>
      <w:r>
        <w:rPr>
          <w:i/>
          <w:iCs/>
        </w:rPr>
        <w:t>Rupeika-Apoga</w:t>
      </w:r>
      <w:proofErr w:type="spellEnd"/>
      <w:r>
        <w:rPr>
          <w:i/>
          <w:iCs/>
        </w:rPr>
        <w:t xml:space="preserve">, </w:t>
      </w:r>
      <w:proofErr w:type="spellStart"/>
      <w:r>
        <w:rPr>
          <w:i/>
          <w:iCs/>
        </w:rPr>
        <w:t>Petrovska</w:t>
      </w:r>
      <w:proofErr w:type="spellEnd"/>
      <w:r>
        <w:rPr>
          <w:i/>
          <w:iCs/>
        </w:rPr>
        <w:t xml:space="preserve"> and Bule, 2022</w:t>
      </w:r>
      <w:r>
        <w:t>).</w:t>
      </w:r>
    </w:p>
    <w:sectPr w:rsidR="00606B63">
      <w:footerReference w:type="default" r:id="rId10"/>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44573" w14:textId="77777777" w:rsidR="00C67C00" w:rsidRDefault="00C67C00">
      <w:r>
        <w:separator/>
      </w:r>
    </w:p>
  </w:endnote>
  <w:endnote w:type="continuationSeparator" w:id="0">
    <w:p w14:paraId="106FB489" w14:textId="77777777" w:rsidR="00C67C00" w:rsidRDefault="00C67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1D939" w14:textId="77777777" w:rsidR="00606B63" w:rsidRDefault="00606B63">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193129"/>
      <w:docPartObj>
        <w:docPartGallery w:val="Page Numbers (Bottom of Page)"/>
        <w:docPartUnique/>
      </w:docPartObj>
    </w:sdtPr>
    <w:sdtEndPr>
      <w:rPr>
        <w:noProof/>
      </w:rPr>
    </w:sdtEndPr>
    <w:sdtContent>
      <w:p w14:paraId="6FD4BD90" w14:textId="77777777" w:rsidR="006B3404" w:rsidRDefault="006B3404">
        <w:pPr>
          <w:pStyle w:val="Footer"/>
          <w:jc w:val="center"/>
        </w:pPr>
        <w:r>
          <w:fldChar w:fldCharType="begin"/>
        </w:r>
        <w:r>
          <w:instrText xml:space="preserve"> PAGE   \* MERGEFORMAT </w:instrText>
        </w:r>
        <w:r>
          <w:fldChar w:fldCharType="separate"/>
        </w:r>
        <w:r w:rsidR="0086332E">
          <w:rPr>
            <w:noProof/>
          </w:rPr>
          <w:t>10</w:t>
        </w:r>
        <w:r>
          <w:rPr>
            <w:noProof/>
          </w:rPr>
          <w:fldChar w:fldCharType="end"/>
        </w:r>
      </w:p>
    </w:sdtContent>
  </w:sdt>
  <w:p w14:paraId="4F793FFD" w14:textId="77777777" w:rsidR="006B3404" w:rsidRDefault="006B340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F0C21" w14:textId="77777777" w:rsidR="00C67C00" w:rsidRDefault="00C67C00">
      <w:r>
        <w:separator/>
      </w:r>
    </w:p>
  </w:footnote>
  <w:footnote w:type="continuationSeparator" w:id="0">
    <w:p w14:paraId="5C5CC91E" w14:textId="77777777" w:rsidR="00C67C00" w:rsidRDefault="00C67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0CE80" w14:textId="77777777" w:rsidR="00606B63" w:rsidRDefault="00606B6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97FFD"/>
    <w:multiLevelType w:val="hybridMultilevel"/>
    <w:tmpl w:val="AB9AA4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DC7FAA"/>
    <w:multiLevelType w:val="hybridMultilevel"/>
    <w:tmpl w:val="D8B8A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D13C17"/>
    <w:multiLevelType w:val="hybridMultilevel"/>
    <w:tmpl w:val="2230FB00"/>
    <w:lvl w:ilvl="0" w:tplc="BDC60B58">
      <w:start w:val="1"/>
      <w:numFmt w:val="bullet"/>
      <w:lvlText w:val="●"/>
      <w:lvlJc w:val="left"/>
      <w:pPr>
        <w:ind w:left="720" w:hanging="360"/>
      </w:pPr>
    </w:lvl>
    <w:lvl w:ilvl="1" w:tplc="694053E8">
      <w:start w:val="1"/>
      <w:numFmt w:val="bullet"/>
      <w:lvlText w:val="○"/>
      <w:lvlJc w:val="left"/>
      <w:pPr>
        <w:ind w:left="1440" w:hanging="360"/>
      </w:pPr>
    </w:lvl>
    <w:lvl w:ilvl="2" w:tplc="7882B4AE">
      <w:start w:val="1"/>
      <w:numFmt w:val="bullet"/>
      <w:lvlText w:val="■"/>
      <w:lvlJc w:val="left"/>
      <w:pPr>
        <w:ind w:left="2160" w:hanging="360"/>
      </w:pPr>
    </w:lvl>
    <w:lvl w:ilvl="3" w:tplc="E89E9524">
      <w:start w:val="1"/>
      <w:numFmt w:val="bullet"/>
      <w:lvlText w:val="●"/>
      <w:lvlJc w:val="left"/>
      <w:pPr>
        <w:ind w:left="2880" w:hanging="360"/>
      </w:pPr>
    </w:lvl>
    <w:lvl w:ilvl="4" w:tplc="FBEC1120">
      <w:start w:val="1"/>
      <w:numFmt w:val="bullet"/>
      <w:lvlText w:val="○"/>
      <w:lvlJc w:val="left"/>
      <w:pPr>
        <w:ind w:left="3600" w:hanging="360"/>
      </w:pPr>
    </w:lvl>
    <w:lvl w:ilvl="5" w:tplc="64E06D9C">
      <w:start w:val="1"/>
      <w:numFmt w:val="bullet"/>
      <w:lvlText w:val="■"/>
      <w:lvlJc w:val="left"/>
      <w:pPr>
        <w:ind w:left="4320" w:hanging="360"/>
      </w:pPr>
    </w:lvl>
    <w:lvl w:ilvl="6" w:tplc="742C569C">
      <w:start w:val="1"/>
      <w:numFmt w:val="bullet"/>
      <w:lvlText w:val="●"/>
      <w:lvlJc w:val="left"/>
      <w:pPr>
        <w:ind w:left="5040" w:hanging="360"/>
      </w:pPr>
    </w:lvl>
    <w:lvl w:ilvl="7" w:tplc="2272E764">
      <w:start w:val="1"/>
      <w:numFmt w:val="bullet"/>
      <w:lvlText w:val="●"/>
      <w:lvlJc w:val="left"/>
      <w:pPr>
        <w:ind w:left="5760" w:hanging="360"/>
      </w:pPr>
    </w:lvl>
    <w:lvl w:ilvl="8" w:tplc="A6661ECA">
      <w:start w:val="1"/>
      <w:numFmt w:val="bullet"/>
      <w:lvlText w:val="●"/>
      <w:lvlJc w:val="left"/>
      <w:pPr>
        <w:ind w:left="6480" w:hanging="360"/>
      </w:pPr>
    </w:lvl>
  </w:abstractNum>
  <w:num w:numId="1" w16cid:durableId="922034512">
    <w:abstractNumId w:val="2"/>
    <w:lvlOverride w:ilvl="0">
      <w:startOverride w:val="1"/>
    </w:lvlOverride>
  </w:num>
  <w:num w:numId="2" w16cid:durableId="532570723">
    <w:abstractNumId w:val="0"/>
  </w:num>
  <w:num w:numId="3" w16cid:durableId="9624207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B63"/>
    <w:rsid w:val="001738D6"/>
    <w:rsid w:val="00192ACB"/>
    <w:rsid w:val="00262F5B"/>
    <w:rsid w:val="002959C9"/>
    <w:rsid w:val="002B0772"/>
    <w:rsid w:val="003468B2"/>
    <w:rsid w:val="003765C5"/>
    <w:rsid w:val="003B344C"/>
    <w:rsid w:val="003B35AA"/>
    <w:rsid w:val="00407523"/>
    <w:rsid w:val="0047610F"/>
    <w:rsid w:val="004A72B2"/>
    <w:rsid w:val="004D0A9C"/>
    <w:rsid w:val="00500D9D"/>
    <w:rsid w:val="00602EBE"/>
    <w:rsid w:val="00606B63"/>
    <w:rsid w:val="006B3404"/>
    <w:rsid w:val="006D5CBC"/>
    <w:rsid w:val="006E3CA6"/>
    <w:rsid w:val="00712361"/>
    <w:rsid w:val="007A4945"/>
    <w:rsid w:val="0086332E"/>
    <w:rsid w:val="008D5E13"/>
    <w:rsid w:val="00923E25"/>
    <w:rsid w:val="00943592"/>
    <w:rsid w:val="00AA2860"/>
    <w:rsid w:val="00B0470C"/>
    <w:rsid w:val="00B249B1"/>
    <w:rsid w:val="00B420FB"/>
    <w:rsid w:val="00BC16ED"/>
    <w:rsid w:val="00C53CEB"/>
    <w:rsid w:val="00C57C95"/>
    <w:rsid w:val="00C67C00"/>
    <w:rsid w:val="00C86993"/>
    <w:rsid w:val="00D25440"/>
    <w:rsid w:val="00D356E5"/>
    <w:rsid w:val="00E03225"/>
    <w:rsid w:val="00E6152B"/>
    <w:rsid w:val="00E9403E"/>
    <w:rsid w:val="00EF69F6"/>
    <w:rsid w:val="00F21303"/>
    <w:rsid w:val="00FC4F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12674"/>
  <w15:docId w15:val="{F61CA452-A1E6-455B-8F9E-5FA807DB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A72B2"/>
    <w:pPr>
      <w:tabs>
        <w:tab w:val="center" w:pos="4680"/>
        <w:tab w:val="right" w:pos="9360"/>
      </w:tabs>
    </w:pPr>
  </w:style>
  <w:style w:type="character" w:customStyle="1" w:styleId="HeaderChar">
    <w:name w:val="Header Char"/>
    <w:basedOn w:val="DefaultParagraphFont"/>
    <w:link w:val="Header"/>
    <w:uiPriority w:val="99"/>
    <w:rsid w:val="004A72B2"/>
  </w:style>
  <w:style w:type="paragraph" w:styleId="Footer">
    <w:name w:val="footer"/>
    <w:basedOn w:val="Normal"/>
    <w:link w:val="FooterChar"/>
    <w:uiPriority w:val="99"/>
    <w:unhideWhenUsed/>
    <w:rsid w:val="004A72B2"/>
    <w:pPr>
      <w:tabs>
        <w:tab w:val="center" w:pos="4680"/>
        <w:tab w:val="right" w:pos="9360"/>
      </w:tabs>
    </w:pPr>
  </w:style>
  <w:style w:type="character" w:customStyle="1" w:styleId="FooterChar">
    <w:name w:val="Footer Char"/>
    <w:basedOn w:val="DefaultParagraphFont"/>
    <w:link w:val="Footer"/>
    <w:uiPriority w:val="99"/>
    <w:rsid w:val="004A72B2"/>
  </w:style>
  <w:style w:type="paragraph" w:styleId="TOCHeading">
    <w:name w:val="TOC Heading"/>
    <w:basedOn w:val="Heading1"/>
    <w:next w:val="Normal"/>
    <w:uiPriority w:val="39"/>
    <w:unhideWhenUsed/>
    <w:qFormat/>
    <w:rsid w:val="002B0772"/>
    <w:pPr>
      <w:keepNext/>
      <w:keepLines/>
      <w:spacing w:before="240" w:line="259" w:lineRule="auto"/>
      <w:outlineLvl w:val="9"/>
    </w:pPr>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2B07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FFF54-09C3-4A0C-8374-FC24D1C3D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2841</Words>
  <Characters>15433</Characters>
  <Application>Microsoft Office Word</Application>
  <DocSecurity>0</DocSecurity>
  <Lines>428</Lines>
  <Paragraphs>304</Paragraphs>
  <ScaleCrop>false</ScaleCrop>
  <Company/>
  <LinksUpToDate>false</LinksUpToDate>
  <CharactersWithSpaces>17970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Paola Lisbeth Martinez Molina (2532850)</cp:lastModifiedBy>
  <cp:revision>2</cp:revision>
  <dcterms:created xsi:type="dcterms:W3CDTF">2026-08-18T08:58:00Z</dcterms:created>
  <dcterms:modified xsi:type="dcterms:W3CDTF">2026-08-18T08:58:00Z</dcterms:modified>
</cp:coreProperties>
</file>