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693670A4" w14:textId="22441BFF" w:rsidR="34E5AF60" w:rsidRDefault="34E5AF60" w:rsidP="34E5AF60">
      <w:pPr>
        <w:ind w:right="237"/>
        <w:rPr>
          <w:color w:val="000000" w:themeColor="text1"/>
          <w:sz w:val="24"/>
          <w:szCs w:val="24"/>
        </w:rPr>
      </w:pPr>
      <w:r w:rsidRPr="34E5AF60">
        <w:rPr>
          <w:color w:val="000000" w:themeColor="text1"/>
          <w:sz w:val="24"/>
          <w:szCs w:val="24"/>
        </w:rPr>
        <w:t>+</w:t>
      </w:r>
    </w:p>
    <w:p w14:paraId="5A25F1DC" w14:textId="1B755AB9" w:rsidR="34E5AF60" w:rsidRDefault="34E5AF60" w:rsidP="34E5AF60">
      <w:pPr>
        <w:ind w:right="237"/>
        <w:rPr>
          <w:color w:val="000000" w:themeColor="text1"/>
          <w:sz w:val="24"/>
          <w:szCs w:val="24"/>
        </w:rPr>
      </w:pPr>
    </w:p>
    <w:p w14:paraId="42D1E36E" w14:textId="7C805D9B" w:rsidR="34E5AF60" w:rsidRDefault="34E5AF60" w:rsidP="34E5AF60">
      <w:pPr>
        <w:ind w:right="237"/>
        <w:rPr>
          <w:color w:val="000000" w:themeColor="text1"/>
          <w:sz w:val="24"/>
          <w:szCs w:val="24"/>
        </w:rPr>
      </w:pPr>
    </w:p>
    <w:p w14:paraId="427D096C" w14:textId="63A7E9FB" w:rsidR="34E5AF60" w:rsidRDefault="34E5AF60" w:rsidP="34E5AF60">
      <w:pPr>
        <w:ind w:right="237"/>
        <w:rPr>
          <w:color w:val="000000" w:themeColor="text1"/>
          <w:sz w:val="24"/>
          <w:szCs w:val="24"/>
        </w:rPr>
      </w:pPr>
    </w:p>
    <w:p w14:paraId="490FD7A4" w14:textId="50414C5D" w:rsidR="34E5AF60" w:rsidRDefault="34E5AF60" w:rsidP="34E5AF60">
      <w:pPr>
        <w:ind w:right="237"/>
        <w:rPr>
          <w:color w:val="000000" w:themeColor="text1"/>
          <w:sz w:val="24"/>
          <w:szCs w:val="24"/>
        </w:rPr>
      </w:pPr>
    </w:p>
    <w:p w14:paraId="46F30046" w14:textId="05182336" w:rsidR="34E5AF60" w:rsidRDefault="34E5AF60" w:rsidP="34E5AF60">
      <w:pPr>
        <w:ind w:right="237"/>
        <w:rPr>
          <w:color w:val="000000" w:themeColor="text1"/>
          <w:sz w:val="24"/>
          <w:szCs w:val="24"/>
        </w:rPr>
      </w:pPr>
    </w:p>
    <w:p w14:paraId="3C0C01EC" w14:textId="347879A6" w:rsidR="34E5AF60" w:rsidRDefault="34E5AF60" w:rsidP="34E5AF60">
      <w:pPr>
        <w:ind w:right="237"/>
        <w:rPr>
          <w:color w:val="000000" w:themeColor="text1"/>
          <w:sz w:val="24"/>
          <w:szCs w:val="24"/>
        </w:rPr>
      </w:pPr>
    </w:p>
    <w:p w14:paraId="2FF7660B" w14:textId="57B42DF4" w:rsidR="34E5AF60" w:rsidRDefault="34E5AF60" w:rsidP="34E5AF60">
      <w:pPr>
        <w:ind w:right="237"/>
        <w:rPr>
          <w:color w:val="000000" w:themeColor="text1"/>
          <w:sz w:val="24"/>
          <w:szCs w:val="24"/>
        </w:rPr>
      </w:pPr>
    </w:p>
    <w:p w14:paraId="0B1983C7" w14:textId="42AE6D50" w:rsidR="34E5AF60" w:rsidRDefault="34E5AF60" w:rsidP="34E5AF60">
      <w:pPr>
        <w:ind w:right="237"/>
        <w:rPr>
          <w:color w:val="000000" w:themeColor="text1"/>
          <w:sz w:val="24"/>
          <w:szCs w:val="24"/>
        </w:rPr>
      </w:pPr>
    </w:p>
    <w:p w14:paraId="381E0124" w14:textId="50DC670B" w:rsidR="34E5AF60" w:rsidRDefault="34E5AF60" w:rsidP="34E5AF60">
      <w:pPr>
        <w:ind w:right="237"/>
        <w:rPr>
          <w:color w:val="000000" w:themeColor="text1"/>
          <w:sz w:val="24"/>
          <w:szCs w:val="24"/>
        </w:rPr>
      </w:pPr>
    </w:p>
    <w:p w14:paraId="7A7EFF3D" w14:textId="3FB808B7" w:rsidR="34E5AF60" w:rsidRDefault="34E5AF60" w:rsidP="34E5AF60">
      <w:pPr>
        <w:ind w:right="237"/>
        <w:rPr>
          <w:color w:val="000000" w:themeColor="text1"/>
          <w:sz w:val="24"/>
          <w:szCs w:val="24"/>
        </w:rPr>
      </w:pPr>
    </w:p>
    <w:p w14:paraId="66D81DD3" w14:textId="09CD81DF" w:rsidR="34E5AF60" w:rsidRDefault="34E5AF60" w:rsidP="34E5AF60">
      <w:pPr>
        <w:ind w:right="237"/>
        <w:rPr>
          <w:color w:val="000000" w:themeColor="text1"/>
          <w:sz w:val="24"/>
          <w:szCs w:val="24"/>
        </w:rPr>
      </w:pPr>
    </w:p>
    <w:p w14:paraId="3D94AAE2" w14:textId="2BD3C407" w:rsidR="34E5AF60" w:rsidRDefault="34E5AF60" w:rsidP="34E5AF60">
      <w:pPr>
        <w:ind w:right="237"/>
        <w:rPr>
          <w:color w:val="000000" w:themeColor="text1"/>
          <w:sz w:val="24"/>
          <w:szCs w:val="24"/>
        </w:rPr>
      </w:pPr>
    </w:p>
    <w:p w14:paraId="0D1CACFB" w14:textId="2236C348" w:rsidR="34E5AF60" w:rsidRDefault="34E5AF60" w:rsidP="34E5AF60">
      <w:pPr>
        <w:ind w:right="237"/>
        <w:rPr>
          <w:color w:val="000000" w:themeColor="text1"/>
          <w:sz w:val="24"/>
          <w:szCs w:val="24"/>
        </w:rPr>
      </w:pPr>
    </w:p>
    <w:p w14:paraId="73766303" w14:textId="0094D6DA" w:rsidR="34E5AF60" w:rsidRDefault="34E5AF60" w:rsidP="34E5AF60">
      <w:pPr>
        <w:ind w:right="237"/>
        <w:rPr>
          <w:color w:val="000000" w:themeColor="text1"/>
          <w:sz w:val="24"/>
          <w:szCs w:val="24"/>
        </w:rPr>
      </w:pPr>
    </w:p>
    <w:p w14:paraId="629B2F9A" w14:textId="4FE03901" w:rsidR="34E5AF60" w:rsidRDefault="34E5AF60" w:rsidP="34E5AF60">
      <w:pPr>
        <w:ind w:right="237"/>
        <w:rPr>
          <w:color w:val="000000" w:themeColor="text1"/>
          <w:sz w:val="24"/>
          <w:szCs w:val="24"/>
        </w:rPr>
      </w:pPr>
    </w:p>
    <w:p w14:paraId="6A9FA7D4" w14:textId="58422F86" w:rsidR="34E5AF60" w:rsidRDefault="34E5AF60" w:rsidP="34E5AF60">
      <w:pPr>
        <w:ind w:right="237"/>
        <w:rPr>
          <w:color w:val="000000" w:themeColor="text1"/>
          <w:sz w:val="24"/>
          <w:szCs w:val="24"/>
        </w:rPr>
      </w:pPr>
    </w:p>
    <w:p w14:paraId="5990AA38" w14:textId="563443DC" w:rsidR="34E5AF60" w:rsidRDefault="34E5AF60" w:rsidP="34E5AF60">
      <w:pPr>
        <w:ind w:right="237"/>
        <w:rPr>
          <w:color w:val="000000" w:themeColor="text1"/>
          <w:sz w:val="24"/>
          <w:szCs w:val="24"/>
        </w:rPr>
      </w:pPr>
    </w:p>
    <w:p w14:paraId="0D2B5CA5" w14:textId="27E39DD6" w:rsidR="34E5AF60" w:rsidRDefault="34E5AF60" w:rsidP="34E5AF60">
      <w:pPr>
        <w:ind w:right="237"/>
        <w:rPr>
          <w:color w:val="000000" w:themeColor="text1"/>
          <w:sz w:val="24"/>
          <w:szCs w:val="24"/>
        </w:rPr>
      </w:pPr>
    </w:p>
    <w:p w14:paraId="4F3E3AB9" w14:textId="5FDE3AEE" w:rsidR="34E5AF60" w:rsidRDefault="34E5AF60" w:rsidP="34E5AF60">
      <w:pPr>
        <w:ind w:right="237"/>
        <w:rPr>
          <w:color w:val="000000" w:themeColor="text1"/>
          <w:sz w:val="24"/>
          <w:szCs w:val="24"/>
        </w:rPr>
      </w:pPr>
    </w:p>
    <w:p w14:paraId="663CF22A" w14:textId="62A2F579" w:rsidR="34E5AF60" w:rsidRDefault="34E5AF60" w:rsidP="34E5AF60">
      <w:pPr>
        <w:ind w:right="237"/>
        <w:rPr>
          <w:color w:val="000000" w:themeColor="text1"/>
          <w:sz w:val="24"/>
          <w:szCs w:val="24"/>
        </w:rPr>
      </w:pPr>
    </w:p>
    <w:p w14:paraId="6BC82F2F" w14:textId="7D2A90DC" w:rsidR="34E5AF60" w:rsidRDefault="34E5AF60" w:rsidP="34E5AF60">
      <w:pPr>
        <w:ind w:right="237"/>
        <w:rPr>
          <w:color w:val="000000" w:themeColor="text1"/>
          <w:sz w:val="24"/>
          <w:szCs w:val="24"/>
        </w:rPr>
      </w:pPr>
    </w:p>
    <w:p w14:paraId="65A2BEE8" w14:textId="659699DD" w:rsidR="34E5AF60" w:rsidRDefault="34E5AF60" w:rsidP="34E5AF60">
      <w:pPr>
        <w:ind w:right="237"/>
        <w:rPr>
          <w:color w:val="000000" w:themeColor="text1"/>
          <w:sz w:val="24"/>
          <w:szCs w:val="24"/>
        </w:rPr>
      </w:pPr>
    </w:p>
    <w:p w14:paraId="46622DA0" w14:textId="2AA557C3" w:rsidR="34E5AF60" w:rsidRDefault="34E5AF60" w:rsidP="34E5AF60">
      <w:pPr>
        <w:ind w:right="237"/>
        <w:rPr>
          <w:color w:val="000000" w:themeColor="text1"/>
          <w:sz w:val="24"/>
          <w:szCs w:val="24"/>
        </w:rPr>
      </w:pPr>
    </w:p>
    <w:p w14:paraId="095411E7" w14:textId="1EDF1A0A" w:rsidR="34E5AF60" w:rsidRDefault="34E5AF60" w:rsidP="34E5AF60">
      <w:pPr>
        <w:ind w:right="237"/>
        <w:rPr>
          <w:color w:val="000000" w:themeColor="text1"/>
          <w:sz w:val="24"/>
          <w:szCs w:val="24"/>
        </w:rPr>
      </w:pPr>
    </w:p>
    <w:p w14:paraId="2CAE0CF1" w14:textId="78B43CDB" w:rsidR="34E5AF60" w:rsidRDefault="34E5AF60" w:rsidP="34E5AF60">
      <w:pPr>
        <w:ind w:right="237"/>
        <w:rPr>
          <w:color w:val="000000" w:themeColor="text1"/>
          <w:sz w:val="24"/>
          <w:szCs w:val="24"/>
        </w:rPr>
      </w:pPr>
    </w:p>
    <w:p w14:paraId="76454D20" w14:textId="7A25AF0D" w:rsidR="34E5AF60" w:rsidRDefault="34E5AF60" w:rsidP="34E5AF60">
      <w:pPr>
        <w:ind w:right="237"/>
        <w:rPr>
          <w:color w:val="000000" w:themeColor="text1"/>
          <w:sz w:val="24"/>
          <w:szCs w:val="24"/>
        </w:rPr>
      </w:pPr>
    </w:p>
    <w:p w14:paraId="1BDF16D4" w14:textId="4D6474BB" w:rsidR="34E5AF60" w:rsidRDefault="34E5AF60" w:rsidP="34E5AF60">
      <w:pPr>
        <w:ind w:right="237"/>
        <w:rPr>
          <w:color w:val="000000" w:themeColor="text1"/>
          <w:sz w:val="24"/>
          <w:szCs w:val="24"/>
        </w:rPr>
      </w:pPr>
    </w:p>
    <w:p w14:paraId="294C226F" w14:textId="21753FDF" w:rsidR="34E5AF60" w:rsidRDefault="34E5AF60" w:rsidP="34E5AF60">
      <w:pPr>
        <w:ind w:right="237"/>
        <w:rPr>
          <w:color w:val="000000" w:themeColor="text1"/>
          <w:sz w:val="24"/>
          <w:szCs w:val="24"/>
        </w:rPr>
      </w:pPr>
    </w:p>
    <w:p w14:paraId="39735691" w14:textId="30F906F8" w:rsidR="34E5AF60" w:rsidRDefault="34E5AF60" w:rsidP="34E5AF60">
      <w:pPr>
        <w:ind w:right="237"/>
        <w:rPr>
          <w:color w:val="000000" w:themeColor="text1"/>
          <w:sz w:val="24"/>
          <w:szCs w:val="24"/>
        </w:rPr>
      </w:pPr>
    </w:p>
    <w:p w14:paraId="0177DF3B" w14:textId="1C7459C9" w:rsidR="34E5AF60" w:rsidRDefault="34E5AF60" w:rsidP="34E5AF60">
      <w:pPr>
        <w:ind w:right="237"/>
        <w:rPr>
          <w:color w:val="000000" w:themeColor="text1"/>
          <w:sz w:val="24"/>
          <w:szCs w:val="24"/>
        </w:rPr>
      </w:pPr>
    </w:p>
    <w:p w14:paraId="17FCD424" w14:textId="2F88C0F3" w:rsidR="34E5AF60" w:rsidRDefault="34E5AF60" w:rsidP="34E5AF60">
      <w:pPr>
        <w:ind w:right="237"/>
        <w:rPr>
          <w:color w:val="000000" w:themeColor="text1"/>
          <w:sz w:val="24"/>
          <w:szCs w:val="24"/>
        </w:rPr>
      </w:pPr>
    </w:p>
    <w:p w14:paraId="70CC9CA3" w14:textId="56DDCEDE" w:rsidR="34E5AF60" w:rsidRDefault="34E5AF60" w:rsidP="34E5AF60">
      <w:pPr>
        <w:ind w:right="237"/>
        <w:rPr>
          <w:color w:val="000000" w:themeColor="text1"/>
          <w:sz w:val="24"/>
          <w:szCs w:val="24"/>
        </w:rPr>
      </w:pPr>
    </w:p>
    <w:p w14:paraId="3C63324E" w14:textId="7E0F8A58" w:rsidR="34E5AF60" w:rsidRDefault="34E5AF60" w:rsidP="34E5AF60">
      <w:pPr>
        <w:ind w:right="237"/>
        <w:rPr>
          <w:color w:val="000000" w:themeColor="text1"/>
          <w:sz w:val="24"/>
          <w:szCs w:val="24"/>
        </w:rPr>
      </w:pPr>
    </w:p>
    <w:p w14:paraId="252EEB4A" w14:textId="7D85E4F9" w:rsidR="34E5AF60" w:rsidRDefault="34E5AF60" w:rsidP="34E5AF60">
      <w:pPr>
        <w:ind w:right="237"/>
        <w:rPr>
          <w:color w:val="000000" w:themeColor="text1"/>
          <w:sz w:val="24"/>
          <w:szCs w:val="24"/>
        </w:rPr>
      </w:pPr>
    </w:p>
    <w:p w14:paraId="0BAF9ACA" w14:textId="761A0F39" w:rsidR="34E5AF60" w:rsidRDefault="34E5AF60" w:rsidP="34E5AF60">
      <w:pPr>
        <w:ind w:right="237"/>
        <w:rPr>
          <w:color w:val="000000" w:themeColor="text1"/>
          <w:sz w:val="24"/>
          <w:szCs w:val="24"/>
        </w:rPr>
      </w:pPr>
    </w:p>
    <w:p w14:paraId="6F414896" w14:textId="52A750F8" w:rsidR="34E5AF60" w:rsidRDefault="34E5AF60" w:rsidP="34E5AF60">
      <w:pPr>
        <w:ind w:right="237"/>
        <w:rPr>
          <w:color w:val="000000" w:themeColor="text1"/>
          <w:sz w:val="24"/>
          <w:szCs w:val="24"/>
        </w:rPr>
      </w:pPr>
    </w:p>
    <w:p w14:paraId="45982723" w14:textId="661982B2" w:rsidR="34E5AF60" w:rsidRDefault="34E5AF60" w:rsidP="34E5AF60">
      <w:pPr>
        <w:ind w:right="237"/>
        <w:rPr>
          <w:color w:val="000000" w:themeColor="text1"/>
          <w:sz w:val="24"/>
          <w:szCs w:val="24"/>
        </w:rPr>
      </w:pPr>
    </w:p>
    <w:p w14:paraId="7D79FEE6" w14:textId="3F9732C3" w:rsidR="34E5AF60" w:rsidRDefault="34E5AF60" w:rsidP="34E5AF60">
      <w:pPr>
        <w:ind w:right="237"/>
        <w:rPr>
          <w:color w:val="000000" w:themeColor="text1"/>
          <w:sz w:val="24"/>
          <w:szCs w:val="24"/>
        </w:rPr>
      </w:pPr>
    </w:p>
    <w:p w14:paraId="3C0F7CA5" w14:textId="4D930E33" w:rsidR="34E5AF60" w:rsidRDefault="34E5AF60" w:rsidP="34E5AF60">
      <w:pPr>
        <w:ind w:right="237"/>
        <w:rPr>
          <w:color w:val="000000" w:themeColor="text1"/>
          <w:sz w:val="24"/>
          <w:szCs w:val="24"/>
        </w:rPr>
      </w:pPr>
    </w:p>
    <w:p w14:paraId="4AEA6096" w14:textId="07FA8E08" w:rsidR="34E5AF60" w:rsidRDefault="34E5AF60" w:rsidP="34E5AF60">
      <w:pPr>
        <w:ind w:right="237"/>
        <w:rPr>
          <w:color w:val="000000" w:themeColor="text1"/>
          <w:sz w:val="24"/>
          <w:szCs w:val="24"/>
        </w:rPr>
      </w:pPr>
    </w:p>
    <w:p w14:paraId="73FBC174" w14:textId="5B7292C1" w:rsidR="34E5AF60" w:rsidRDefault="34E5AF60" w:rsidP="34E5AF60">
      <w:pPr>
        <w:ind w:right="237"/>
        <w:rPr>
          <w:color w:val="000000" w:themeColor="text1"/>
          <w:sz w:val="24"/>
          <w:szCs w:val="24"/>
        </w:rPr>
      </w:pPr>
    </w:p>
    <w:p w14:paraId="0345FD76" w14:textId="7A5A2358" w:rsidR="34E5AF60" w:rsidRDefault="34E5AF60" w:rsidP="34E5AF60">
      <w:pPr>
        <w:ind w:right="237"/>
        <w:rPr>
          <w:color w:val="000000" w:themeColor="text1"/>
          <w:sz w:val="24"/>
          <w:szCs w:val="24"/>
        </w:rPr>
      </w:pPr>
    </w:p>
    <w:p w14:paraId="4E67D6F4" w14:textId="10F11F7A" w:rsidR="34E5AF60" w:rsidRDefault="34E5AF60" w:rsidP="34E5AF60">
      <w:pPr>
        <w:ind w:right="237"/>
        <w:rPr>
          <w:color w:val="000000" w:themeColor="text1"/>
          <w:sz w:val="24"/>
          <w:szCs w:val="24"/>
        </w:rPr>
      </w:pPr>
    </w:p>
    <w:p w14:paraId="7336D155" w14:textId="0CDF196F" w:rsidR="34E5AF60" w:rsidRDefault="34E5AF60" w:rsidP="34E5AF60">
      <w:pPr>
        <w:ind w:right="237"/>
        <w:rPr>
          <w:color w:val="000000" w:themeColor="text1"/>
          <w:sz w:val="24"/>
          <w:szCs w:val="24"/>
        </w:rPr>
      </w:pPr>
    </w:p>
    <w:p w14:paraId="37293313" w14:textId="575BDFEA" w:rsidR="34E5AF60" w:rsidRDefault="34E5AF60" w:rsidP="34E5AF60">
      <w:pPr>
        <w:ind w:right="237"/>
        <w:rPr>
          <w:color w:val="000000" w:themeColor="text1"/>
          <w:sz w:val="24"/>
          <w:szCs w:val="24"/>
        </w:rPr>
      </w:pPr>
    </w:p>
    <w:p w14:paraId="227FF702" w14:textId="4081554D" w:rsidR="34E5AF60" w:rsidRDefault="34E5AF60" w:rsidP="34E5AF60">
      <w:pPr>
        <w:ind w:right="237"/>
        <w:rPr>
          <w:color w:val="000000" w:themeColor="text1"/>
          <w:sz w:val="24"/>
          <w:szCs w:val="24"/>
        </w:rPr>
      </w:pPr>
    </w:p>
    <w:p w14:paraId="06B8A6EF" w14:textId="15AC045D" w:rsidR="34E5AF60" w:rsidRDefault="34E5AF60" w:rsidP="34E5AF60">
      <w:pPr>
        <w:ind w:right="237"/>
        <w:rPr>
          <w:color w:val="000000" w:themeColor="text1"/>
          <w:sz w:val="24"/>
          <w:szCs w:val="24"/>
        </w:rPr>
      </w:pPr>
    </w:p>
    <w:p w14:paraId="5BE896C3" w14:textId="739D1722" w:rsidR="34E5AF60" w:rsidRDefault="34E5AF60" w:rsidP="34E5AF60">
      <w:pPr>
        <w:ind w:right="237"/>
        <w:rPr>
          <w:color w:val="000000" w:themeColor="text1"/>
          <w:sz w:val="24"/>
          <w:szCs w:val="24"/>
        </w:rPr>
      </w:pPr>
    </w:p>
    <w:p w14:paraId="3FFFF4A6" w14:textId="1C40D0FE" w:rsidR="34E5AF60" w:rsidRDefault="34E5AF60" w:rsidP="34E5AF60">
      <w:pPr>
        <w:ind w:right="237"/>
        <w:rPr>
          <w:color w:val="000000" w:themeColor="text1"/>
          <w:sz w:val="24"/>
          <w:szCs w:val="24"/>
        </w:rPr>
      </w:pPr>
    </w:p>
    <w:p w14:paraId="47626AB0" w14:textId="4ECEC2DA" w:rsidR="34E5AF60" w:rsidRDefault="34E5AF60" w:rsidP="34E5AF60">
      <w:pPr>
        <w:ind w:right="237"/>
        <w:rPr>
          <w:color w:val="000000" w:themeColor="text1"/>
          <w:sz w:val="24"/>
          <w:szCs w:val="24"/>
        </w:rPr>
      </w:pPr>
    </w:p>
    <w:p w14:paraId="1084895B" w14:textId="3F31846F" w:rsidR="34E5AF60" w:rsidRDefault="34E5AF60" w:rsidP="34E5AF60">
      <w:pPr>
        <w:ind w:right="237"/>
        <w:rPr>
          <w:color w:val="000000" w:themeColor="text1"/>
          <w:sz w:val="24"/>
          <w:szCs w:val="24"/>
        </w:rPr>
      </w:pPr>
    </w:p>
    <w:p w14:paraId="5156C296" w14:textId="135D2BC6" w:rsidR="34E5AF60" w:rsidRDefault="34E5AF60" w:rsidP="34E5AF60">
      <w:pPr>
        <w:ind w:right="237"/>
        <w:rPr>
          <w:color w:val="000000" w:themeColor="text1"/>
          <w:sz w:val="24"/>
          <w:szCs w:val="24"/>
        </w:rPr>
      </w:pPr>
    </w:p>
    <w:p w14:paraId="5F9045C6" w14:textId="475AEACC" w:rsidR="34E5AF60" w:rsidRDefault="34E5AF60" w:rsidP="34E5AF60">
      <w:pPr>
        <w:ind w:right="237"/>
        <w:rPr>
          <w:color w:val="000000" w:themeColor="text1"/>
          <w:sz w:val="24"/>
          <w:szCs w:val="24"/>
        </w:rPr>
      </w:pPr>
    </w:p>
    <w:p w14:paraId="29E8B83A" w14:textId="3F9193E9" w:rsidR="34E5AF60" w:rsidRDefault="34E5AF60" w:rsidP="34E5AF60">
      <w:pPr>
        <w:ind w:right="237"/>
        <w:rPr>
          <w:color w:val="000000" w:themeColor="text1"/>
          <w:sz w:val="24"/>
          <w:szCs w:val="24"/>
        </w:rPr>
      </w:pPr>
    </w:p>
    <w:p w14:paraId="22FFF707" w14:textId="39EF81B7" w:rsidR="34E5AF60" w:rsidRDefault="34E5AF60" w:rsidP="34E5AF60">
      <w:pPr>
        <w:ind w:right="237"/>
        <w:rPr>
          <w:color w:val="000000" w:themeColor="text1"/>
          <w:sz w:val="24"/>
          <w:szCs w:val="24"/>
        </w:rPr>
      </w:pPr>
    </w:p>
    <w:p w14:paraId="03F061D8" w14:textId="77392686" w:rsidR="34E5AF60" w:rsidRDefault="34E5AF60" w:rsidP="34E5AF60">
      <w:pPr>
        <w:ind w:right="237"/>
        <w:rPr>
          <w:color w:val="000000" w:themeColor="text1"/>
          <w:sz w:val="24"/>
          <w:szCs w:val="24"/>
        </w:rPr>
      </w:pPr>
    </w:p>
    <w:p w14:paraId="623606B4" w14:textId="3E7C8DEE" w:rsidR="34E5AF60" w:rsidRDefault="34E5AF60" w:rsidP="34E5AF60">
      <w:pPr>
        <w:ind w:right="237"/>
        <w:rPr>
          <w:color w:val="000000" w:themeColor="text1"/>
          <w:sz w:val="24"/>
          <w:szCs w:val="24"/>
        </w:rPr>
      </w:pPr>
    </w:p>
    <w:p w14:paraId="6B2BF41E" w14:textId="1D2F5ECA" w:rsidR="34E5AF60" w:rsidRDefault="34E5AF60" w:rsidP="34E5AF60">
      <w:pPr>
        <w:ind w:right="237"/>
        <w:rPr>
          <w:color w:val="000000" w:themeColor="text1"/>
          <w:sz w:val="24"/>
          <w:szCs w:val="24"/>
        </w:rPr>
      </w:pPr>
    </w:p>
    <w:p w14:paraId="51B76F9E" w14:textId="1C5DE108" w:rsidR="34E5AF60" w:rsidRDefault="34E5AF60" w:rsidP="34E5AF60">
      <w:pPr>
        <w:ind w:right="237"/>
        <w:rPr>
          <w:color w:val="000000" w:themeColor="text1"/>
          <w:sz w:val="24"/>
          <w:szCs w:val="24"/>
        </w:rPr>
      </w:pPr>
    </w:p>
    <w:p w14:paraId="7270B81C" w14:textId="4ED22443" w:rsidR="34E5AF60" w:rsidRDefault="34E5AF60" w:rsidP="34E5AF60">
      <w:pPr>
        <w:ind w:right="237"/>
        <w:rPr>
          <w:color w:val="000000" w:themeColor="text1"/>
          <w:sz w:val="24"/>
          <w:szCs w:val="24"/>
        </w:rPr>
      </w:pPr>
    </w:p>
    <w:p w14:paraId="528253C7" w14:textId="2CEB158D" w:rsidR="34E5AF60" w:rsidRDefault="34E5AF60" w:rsidP="34E5AF60">
      <w:pPr>
        <w:ind w:right="237"/>
        <w:rPr>
          <w:color w:val="000000" w:themeColor="text1"/>
          <w:sz w:val="24"/>
          <w:szCs w:val="24"/>
        </w:rPr>
      </w:pPr>
    </w:p>
    <w:p w14:paraId="49AA9499" w14:textId="34075854" w:rsidR="34E5AF60" w:rsidRDefault="34E5AF60" w:rsidP="34E5AF60">
      <w:pPr>
        <w:ind w:right="237"/>
        <w:rPr>
          <w:color w:val="000000" w:themeColor="text1"/>
          <w:sz w:val="24"/>
          <w:szCs w:val="24"/>
        </w:rPr>
      </w:pPr>
    </w:p>
    <w:p w14:paraId="4B8967DD" w14:textId="0FFDAF6D" w:rsidR="34E5AF60" w:rsidRDefault="34E5AF60" w:rsidP="34E5AF60">
      <w:pPr>
        <w:ind w:right="237"/>
        <w:rPr>
          <w:color w:val="000000" w:themeColor="text1"/>
          <w:sz w:val="24"/>
          <w:szCs w:val="24"/>
        </w:rPr>
      </w:pPr>
    </w:p>
    <w:p w14:paraId="38E620F6" w14:textId="02012D8D" w:rsidR="34E5AF60" w:rsidRDefault="34E5AF60" w:rsidP="34E5AF60">
      <w:pPr>
        <w:ind w:right="237"/>
        <w:rPr>
          <w:color w:val="000000" w:themeColor="text1"/>
          <w:sz w:val="24"/>
          <w:szCs w:val="24"/>
        </w:rPr>
      </w:pPr>
    </w:p>
    <w:p w14:paraId="7898D2BD" w14:textId="13F1DA89" w:rsidR="34E5AF60" w:rsidRDefault="34E5AF60" w:rsidP="34E5AF60">
      <w:pPr>
        <w:ind w:right="237"/>
        <w:rPr>
          <w:color w:val="000000" w:themeColor="text1"/>
          <w:sz w:val="24"/>
          <w:szCs w:val="24"/>
        </w:rPr>
      </w:pPr>
    </w:p>
    <w:p w14:paraId="3BE90C3C" w14:textId="747CF76E" w:rsidR="34E5AF60" w:rsidRDefault="34E5AF60" w:rsidP="34E5AF60">
      <w:pPr>
        <w:ind w:right="237"/>
        <w:rPr>
          <w:color w:val="000000" w:themeColor="text1"/>
          <w:sz w:val="24"/>
          <w:szCs w:val="24"/>
        </w:rPr>
      </w:pPr>
    </w:p>
    <w:p w14:paraId="5D9A0D93" w14:textId="2D579834" w:rsidR="34E5AF60" w:rsidRDefault="34E5AF60" w:rsidP="34E5AF60">
      <w:pPr>
        <w:ind w:right="237"/>
        <w:rPr>
          <w:color w:val="000000" w:themeColor="text1"/>
          <w:sz w:val="24"/>
          <w:szCs w:val="24"/>
        </w:rPr>
      </w:pPr>
    </w:p>
    <w:p w14:paraId="6D53537C" w14:textId="3472B32C" w:rsidR="34E5AF60" w:rsidRDefault="34E5AF60" w:rsidP="34E5AF60">
      <w:pPr>
        <w:ind w:right="237"/>
        <w:rPr>
          <w:color w:val="000000" w:themeColor="text1"/>
          <w:sz w:val="24"/>
          <w:szCs w:val="24"/>
        </w:rPr>
      </w:pPr>
    </w:p>
    <w:p w14:paraId="147D9857" w14:textId="479BD401" w:rsidR="34E5AF60" w:rsidRDefault="34E5AF60" w:rsidP="34E5AF60">
      <w:pPr>
        <w:ind w:right="237"/>
        <w:rPr>
          <w:color w:val="000000" w:themeColor="text1"/>
          <w:sz w:val="24"/>
          <w:szCs w:val="24"/>
        </w:rPr>
      </w:pPr>
    </w:p>
    <w:p w14:paraId="12C0E03F" w14:textId="57EF1159" w:rsidR="34E5AF60" w:rsidRDefault="34E5AF60" w:rsidP="34E5AF60">
      <w:pPr>
        <w:ind w:right="237"/>
        <w:rPr>
          <w:color w:val="000000" w:themeColor="text1"/>
          <w:sz w:val="24"/>
          <w:szCs w:val="24"/>
        </w:rPr>
      </w:pPr>
    </w:p>
    <w:p w14:paraId="3EF691E3" w14:textId="05A4B968" w:rsidR="34E5AF60" w:rsidRDefault="34E5AF60" w:rsidP="34E5AF60">
      <w:pPr>
        <w:ind w:right="237"/>
        <w:rPr>
          <w:color w:val="000000" w:themeColor="text1"/>
          <w:sz w:val="24"/>
          <w:szCs w:val="24"/>
        </w:rPr>
      </w:pPr>
    </w:p>
    <w:p w14:paraId="256A75EC" w14:textId="12C352B3" w:rsidR="34E5AF60" w:rsidRDefault="34E5AF60" w:rsidP="34E5AF60">
      <w:pPr>
        <w:ind w:right="237"/>
        <w:rPr>
          <w:color w:val="000000" w:themeColor="text1"/>
          <w:sz w:val="24"/>
          <w:szCs w:val="24"/>
        </w:rPr>
      </w:pPr>
    </w:p>
    <w:p w14:paraId="6FD3DB56" w14:textId="1DC8BB09" w:rsidR="34E5AF60" w:rsidRDefault="34E5AF60" w:rsidP="34E5AF60">
      <w:pPr>
        <w:ind w:right="237"/>
        <w:rPr>
          <w:color w:val="000000" w:themeColor="text1"/>
          <w:sz w:val="24"/>
          <w:szCs w:val="24"/>
        </w:rPr>
      </w:pPr>
    </w:p>
    <w:p w14:paraId="632AEF09" w14:textId="6C908A4D" w:rsidR="34E5AF60" w:rsidRDefault="34E5AF60" w:rsidP="34E5AF60">
      <w:pPr>
        <w:ind w:right="237"/>
        <w:rPr>
          <w:color w:val="000000" w:themeColor="text1"/>
          <w:sz w:val="24"/>
          <w:szCs w:val="24"/>
        </w:rPr>
      </w:pPr>
    </w:p>
    <w:p w14:paraId="7242494E" w14:textId="1D8741E5" w:rsidR="34E5AF60" w:rsidRDefault="34E5AF60" w:rsidP="34E5AF60">
      <w:pPr>
        <w:ind w:right="237"/>
        <w:rPr>
          <w:color w:val="000000" w:themeColor="text1"/>
          <w:sz w:val="24"/>
          <w:szCs w:val="24"/>
        </w:rPr>
      </w:pPr>
    </w:p>
    <w:p w14:paraId="48DBA270" w14:textId="0D4B53E8" w:rsidR="34E5AF60" w:rsidRDefault="34E5AF60" w:rsidP="34E5AF60">
      <w:pPr>
        <w:ind w:right="237"/>
        <w:rPr>
          <w:color w:val="000000" w:themeColor="text1"/>
          <w:sz w:val="24"/>
          <w:szCs w:val="24"/>
        </w:rPr>
      </w:pPr>
    </w:p>
    <w:p w14:paraId="6CB8F86E" w14:textId="6EA8D6FD" w:rsidR="34E5AF60" w:rsidRDefault="34E5AF60" w:rsidP="34E5AF60">
      <w:pPr>
        <w:ind w:right="237"/>
        <w:rPr>
          <w:color w:val="000000" w:themeColor="text1"/>
          <w:sz w:val="24"/>
          <w:szCs w:val="24"/>
        </w:rPr>
      </w:pPr>
    </w:p>
    <w:p w14:paraId="2015E3FB" w14:textId="3A33D8A8" w:rsidR="34E5AF60" w:rsidRDefault="34E5AF60" w:rsidP="34E5AF60">
      <w:pPr>
        <w:ind w:right="237"/>
        <w:rPr>
          <w:color w:val="000000" w:themeColor="text1"/>
          <w:sz w:val="24"/>
          <w:szCs w:val="24"/>
        </w:rPr>
      </w:pPr>
    </w:p>
    <w:p w14:paraId="1F86EC8C" w14:textId="744D7045" w:rsidR="34E5AF60" w:rsidRDefault="34E5AF60" w:rsidP="34E5AF60">
      <w:pPr>
        <w:ind w:right="237"/>
        <w:rPr>
          <w:color w:val="000000" w:themeColor="text1"/>
          <w:sz w:val="24"/>
          <w:szCs w:val="24"/>
        </w:rPr>
      </w:pPr>
    </w:p>
    <w:p w14:paraId="4DA304CC" w14:textId="5FBECFB7" w:rsidR="34E5AF60" w:rsidRDefault="34E5AF60" w:rsidP="34E5AF60">
      <w:pPr>
        <w:ind w:right="237"/>
        <w:rPr>
          <w:color w:val="000000" w:themeColor="text1"/>
          <w:sz w:val="24"/>
          <w:szCs w:val="24"/>
        </w:rPr>
      </w:pPr>
    </w:p>
    <w:p w14:paraId="185E5D8D" w14:textId="31821539" w:rsidR="34E5AF60" w:rsidRDefault="34E5AF60" w:rsidP="34E5AF60">
      <w:pPr>
        <w:ind w:right="237"/>
        <w:rPr>
          <w:color w:val="000000" w:themeColor="text1"/>
          <w:sz w:val="24"/>
          <w:szCs w:val="24"/>
        </w:rPr>
      </w:pPr>
    </w:p>
    <w:p w14:paraId="713772BD" w14:textId="2BB90DCA" w:rsidR="34E5AF60" w:rsidRDefault="34E5AF60" w:rsidP="34E5AF60">
      <w:pPr>
        <w:ind w:right="237"/>
        <w:rPr>
          <w:color w:val="000000" w:themeColor="text1"/>
          <w:sz w:val="24"/>
          <w:szCs w:val="24"/>
        </w:rPr>
      </w:pPr>
    </w:p>
    <w:p w14:paraId="1504BC58" w14:textId="55B89560" w:rsidR="34E5AF60" w:rsidRDefault="34E5AF60" w:rsidP="34E5AF60">
      <w:pPr>
        <w:ind w:right="237"/>
        <w:rPr>
          <w:color w:val="000000" w:themeColor="text1"/>
          <w:sz w:val="24"/>
          <w:szCs w:val="24"/>
        </w:rPr>
      </w:pPr>
    </w:p>
    <w:p w14:paraId="472597CC" w14:textId="7C5367CC" w:rsidR="34E5AF60" w:rsidRDefault="34E5AF60" w:rsidP="34E5AF60">
      <w:pPr>
        <w:ind w:right="237"/>
        <w:rPr>
          <w:color w:val="000000" w:themeColor="text1"/>
          <w:sz w:val="24"/>
          <w:szCs w:val="24"/>
        </w:rPr>
      </w:pPr>
    </w:p>
    <w:p w14:paraId="4409A5B1" w14:textId="745986AA" w:rsidR="34E5AF60" w:rsidRDefault="34E5AF60" w:rsidP="34E5AF60">
      <w:pPr>
        <w:ind w:right="237"/>
        <w:rPr>
          <w:color w:val="000000" w:themeColor="text1"/>
          <w:sz w:val="24"/>
          <w:szCs w:val="24"/>
        </w:rPr>
      </w:pPr>
    </w:p>
    <w:p w14:paraId="2035F677" w14:textId="18953C78" w:rsidR="34E5AF60" w:rsidRDefault="34E5AF60" w:rsidP="34E5AF60">
      <w:pPr>
        <w:ind w:right="237"/>
        <w:rPr>
          <w:color w:val="000000" w:themeColor="text1"/>
          <w:sz w:val="24"/>
          <w:szCs w:val="24"/>
        </w:rPr>
      </w:pPr>
    </w:p>
    <w:p w14:paraId="39FB98B9" w14:textId="326FB2FC" w:rsidR="34E5AF60" w:rsidRDefault="34E5AF60" w:rsidP="34E5AF60">
      <w:pPr>
        <w:ind w:right="237"/>
        <w:rPr>
          <w:color w:val="000000" w:themeColor="text1"/>
          <w:sz w:val="24"/>
          <w:szCs w:val="24"/>
        </w:rPr>
      </w:pPr>
    </w:p>
    <w:p w14:paraId="2C966074" w14:textId="7625B3CA" w:rsidR="34E5AF60" w:rsidRDefault="34E5AF60" w:rsidP="34E5AF60">
      <w:pPr>
        <w:ind w:right="237"/>
        <w:rPr>
          <w:color w:val="000000" w:themeColor="text1"/>
          <w:sz w:val="24"/>
          <w:szCs w:val="24"/>
        </w:rPr>
      </w:pPr>
    </w:p>
    <w:p w14:paraId="1FA9EEB8" w14:textId="4099871C" w:rsidR="34E5AF60" w:rsidRDefault="34E5AF60" w:rsidP="34E5AF60">
      <w:pPr>
        <w:ind w:right="237"/>
        <w:rPr>
          <w:color w:val="000000" w:themeColor="text1"/>
          <w:sz w:val="24"/>
          <w:szCs w:val="24"/>
        </w:rPr>
      </w:pPr>
    </w:p>
    <w:p w14:paraId="12F3B6DD" w14:textId="40EF2E8F" w:rsidR="34E5AF60" w:rsidRDefault="34E5AF60" w:rsidP="34E5AF60">
      <w:pPr>
        <w:ind w:right="237"/>
        <w:rPr>
          <w:color w:val="000000" w:themeColor="text1"/>
          <w:sz w:val="24"/>
          <w:szCs w:val="24"/>
        </w:rPr>
      </w:pPr>
    </w:p>
    <w:p w14:paraId="4400CED0" w14:textId="33A94F5C" w:rsidR="34E5AF60" w:rsidRDefault="34E5AF60" w:rsidP="34E5AF60">
      <w:pPr>
        <w:ind w:right="237"/>
        <w:rPr>
          <w:color w:val="000000" w:themeColor="text1"/>
          <w:sz w:val="24"/>
          <w:szCs w:val="24"/>
        </w:rPr>
      </w:pPr>
    </w:p>
    <w:p w14:paraId="47C31FDD" w14:textId="717831A2" w:rsidR="34E5AF60" w:rsidRDefault="34E5AF60" w:rsidP="34E5AF60">
      <w:pPr>
        <w:ind w:right="237"/>
        <w:rPr>
          <w:color w:val="000000" w:themeColor="text1"/>
          <w:sz w:val="24"/>
          <w:szCs w:val="24"/>
        </w:rPr>
      </w:pPr>
    </w:p>
    <w:p w14:paraId="2AD5AD29" w14:textId="544AEDF1" w:rsidR="34E5AF60" w:rsidRDefault="34E5AF60" w:rsidP="34E5AF60">
      <w:pPr>
        <w:ind w:right="237"/>
        <w:rPr>
          <w:color w:val="000000" w:themeColor="text1"/>
          <w:sz w:val="24"/>
          <w:szCs w:val="24"/>
        </w:rPr>
      </w:pPr>
    </w:p>
    <w:p w14:paraId="1B5385D6" w14:textId="7F849932" w:rsidR="34E5AF60" w:rsidRDefault="34E5AF60" w:rsidP="34E5AF60">
      <w:pPr>
        <w:ind w:right="237"/>
        <w:rPr>
          <w:color w:val="000000" w:themeColor="text1"/>
          <w:sz w:val="24"/>
          <w:szCs w:val="24"/>
        </w:rPr>
      </w:pPr>
    </w:p>
    <w:p w14:paraId="0B237C83" w14:textId="549A0FA0" w:rsidR="34E5AF60" w:rsidRDefault="34E5AF60" w:rsidP="34E5AF60">
      <w:pPr>
        <w:ind w:right="237"/>
        <w:rPr>
          <w:color w:val="000000" w:themeColor="text1"/>
          <w:sz w:val="24"/>
          <w:szCs w:val="24"/>
        </w:rPr>
      </w:pPr>
    </w:p>
    <w:p w14:paraId="147D653A" w14:textId="7C303013" w:rsidR="34E5AF60" w:rsidRDefault="34E5AF60" w:rsidP="34E5AF60">
      <w:pPr>
        <w:ind w:right="237"/>
        <w:rPr>
          <w:color w:val="000000" w:themeColor="text1"/>
          <w:sz w:val="24"/>
          <w:szCs w:val="24"/>
        </w:rPr>
      </w:pPr>
    </w:p>
    <w:p w14:paraId="4282DBED" w14:textId="04718119" w:rsidR="34E5AF60" w:rsidRDefault="34E5AF60" w:rsidP="34E5AF60">
      <w:pPr>
        <w:ind w:right="237"/>
        <w:rPr>
          <w:color w:val="000000" w:themeColor="text1"/>
          <w:sz w:val="24"/>
          <w:szCs w:val="24"/>
        </w:rPr>
      </w:pPr>
    </w:p>
    <w:p w14:paraId="51AB5A97" w14:textId="2A7026D4" w:rsidR="34E5AF60" w:rsidRDefault="34E5AF60" w:rsidP="34E5AF60">
      <w:pPr>
        <w:ind w:right="237"/>
        <w:rPr>
          <w:color w:val="000000" w:themeColor="text1"/>
          <w:sz w:val="24"/>
          <w:szCs w:val="24"/>
        </w:rPr>
      </w:pPr>
    </w:p>
    <w:p w14:paraId="1ECC2E89" w14:textId="3EC412BC" w:rsidR="34E5AF60" w:rsidRDefault="34E5AF60" w:rsidP="34E5AF60">
      <w:pPr>
        <w:ind w:right="237"/>
        <w:rPr>
          <w:color w:val="000000" w:themeColor="text1"/>
          <w:sz w:val="24"/>
          <w:szCs w:val="24"/>
        </w:rPr>
      </w:pPr>
    </w:p>
    <w:p w14:paraId="5F912249" w14:textId="124EF1C2" w:rsidR="34E5AF60" w:rsidRDefault="34E5AF60" w:rsidP="34E5AF60">
      <w:pPr>
        <w:ind w:right="237"/>
        <w:rPr>
          <w:color w:val="000000" w:themeColor="text1"/>
          <w:sz w:val="24"/>
          <w:szCs w:val="24"/>
        </w:rPr>
      </w:pPr>
    </w:p>
    <w:p w14:paraId="187505A0" w14:textId="6271B43C" w:rsidR="34E5AF60" w:rsidRDefault="34E5AF60" w:rsidP="34E5AF60">
      <w:pPr>
        <w:ind w:right="237"/>
        <w:rPr>
          <w:color w:val="000000" w:themeColor="text1"/>
          <w:sz w:val="24"/>
          <w:szCs w:val="24"/>
        </w:rPr>
      </w:pPr>
    </w:p>
    <w:p w14:paraId="421102B0" w14:textId="2175E3A9" w:rsidR="34E5AF60" w:rsidRDefault="34E5AF60" w:rsidP="34E5AF60">
      <w:pPr>
        <w:ind w:right="237"/>
        <w:rPr>
          <w:color w:val="000000" w:themeColor="text1"/>
          <w:sz w:val="24"/>
          <w:szCs w:val="24"/>
        </w:rPr>
      </w:pPr>
    </w:p>
    <w:p w14:paraId="15E19310" w14:textId="4D568F35" w:rsidR="34E5AF60" w:rsidRDefault="34E5AF60" w:rsidP="34E5AF60">
      <w:pPr>
        <w:ind w:right="237"/>
        <w:rPr>
          <w:color w:val="000000" w:themeColor="text1"/>
          <w:sz w:val="24"/>
          <w:szCs w:val="24"/>
        </w:rPr>
      </w:pPr>
    </w:p>
    <w:p w14:paraId="4B62FEA8" w14:textId="3D3D29DD" w:rsidR="34E5AF60" w:rsidRDefault="34E5AF60" w:rsidP="34E5AF60">
      <w:pPr>
        <w:ind w:right="237"/>
        <w:rPr>
          <w:color w:val="000000" w:themeColor="text1"/>
          <w:sz w:val="24"/>
          <w:szCs w:val="24"/>
        </w:rPr>
      </w:pPr>
    </w:p>
    <w:p w14:paraId="7BDCA5BC" w14:textId="67233DAF" w:rsidR="34E5AF60" w:rsidRDefault="34E5AF60" w:rsidP="34E5AF60">
      <w:pPr>
        <w:ind w:right="237"/>
        <w:rPr>
          <w:color w:val="000000" w:themeColor="text1"/>
          <w:sz w:val="24"/>
          <w:szCs w:val="24"/>
        </w:rPr>
      </w:pPr>
    </w:p>
    <w:p w14:paraId="4330AA56" w14:textId="5B26E57B" w:rsidR="34E5AF60" w:rsidRDefault="34E5AF60" w:rsidP="34E5AF60">
      <w:pPr>
        <w:ind w:right="237"/>
        <w:rPr>
          <w:color w:val="000000" w:themeColor="text1"/>
          <w:sz w:val="24"/>
          <w:szCs w:val="24"/>
        </w:rPr>
      </w:pPr>
    </w:p>
    <w:p w14:paraId="447006FE" w14:textId="4E191819" w:rsidR="34E5AF60" w:rsidRDefault="34E5AF60" w:rsidP="34E5AF60">
      <w:pPr>
        <w:ind w:right="237"/>
        <w:rPr>
          <w:color w:val="000000" w:themeColor="text1"/>
          <w:sz w:val="24"/>
          <w:szCs w:val="24"/>
        </w:rPr>
      </w:pPr>
    </w:p>
    <w:p w14:paraId="32EEEFE5" w14:textId="03890B19" w:rsidR="34E5AF60" w:rsidRDefault="34E5AF60" w:rsidP="34E5AF60">
      <w:pPr>
        <w:ind w:right="237"/>
        <w:rPr>
          <w:color w:val="000000" w:themeColor="text1"/>
          <w:sz w:val="24"/>
          <w:szCs w:val="24"/>
        </w:rPr>
      </w:pPr>
    </w:p>
    <w:p w14:paraId="64027EAC" w14:textId="216E1BF9" w:rsidR="34E5AF60" w:rsidRDefault="34E5AF60" w:rsidP="34E5AF60">
      <w:pPr>
        <w:ind w:right="237"/>
        <w:rPr>
          <w:color w:val="000000" w:themeColor="text1"/>
          <w:sz w:val="24"/>
          <w:szCs w:val="24"/>
        </w:rPr>
      </w:pPr>
    </w:p>
    <w:p w14:paraId="2C971385" w14:textId="13938D13" w:rsidR="34E5AF60" w:rsidRDefault="34E5AF60" w:rsidP="34E5AF60">
      <w:pPr>
        <w:ind w:right="237"/>
        <w:rPr>
          <w:color w:val="000000" w:themeColor="text1"/>
          <w:sz w:val="24"/>
          <w:szCs w:val="24"/>
        </w:rPr>
      </w:pPr>
    </w:p>
    <w:p w14:paraId="21416F01" w14:textId="5646FCA7" w:rsidR="34E5AF60" w:rsidRDefault="34E5AF60" w:rsidP="34E5AF60">
      <w:pPr>
        <w:ind w:right="237"/>
        <w:rPr>
          <w:color w:val="000000" w:themeColor="text1"/>
          <w:sz w:val="24"/>
          <w:szCs w:val="24"/>
        </w:rPr>
      </w:pPr>
    </w:p>
    <w:p w14:paraId="3537369B" w14:textId="10177B83" w:rsidR="34E5AF60" w:rsidRDefault="34E5AF60" w:rsidP="34E5AF60">
      <w:pPr>
        <w:ind w:right="237"/>
        <w:rPr>
          <w:color w:val="000000" w:themeColor="text1"/>
          <w:sz w:val="24"/>
          <w:szCs w:val="24"/>
        </w:rPr>
      </w:pPr>
    </w:p>
    <w:p w14:paraId="6BAECC91" w14:textId="01DE317D" w:rsidR="34E5AF60" w:rsidRDefault="34E5AF60" w:rsidP="34E5AF60">
      <w:pPr>
        <w:ind w:right="237"/>
        <w:rPr>
          <w:color w:val="000000" w:themeColor="text1"/>
          <w:sz w:val="24"/>
          <w:szCs w:val="24"/>
        </w:rPr>
      </w:pPr>
    </w:p>
    <w:p w14:paraId="17CD3BB8" w14:textId="7E304ADF" w:rsidR="34E5AF60" w:rsidRDefault="34E5AF60" w:rsidP="34E5AF60">
      <w:pPr>
        <w:ind w:right="237"/>
        <w:rPr>
          <w:color w:val="000000" w:themeColor="text1"/>
          <w:sz w:val="24"/>
          <w:szCs w:val="24"/>
        </w:rPr>
      </w:pPr>
    </w:p>
    <w:p w14:paraId="76B7F325" w14:textId="66183881" w:rsidR="34E5AF60" w:rsidRDefault="34E5AF60" w:rsidP="34E5AF60">
      <w:pPr>
        <w:ind w:right="237"/>
        <w:rPr>
          <w:color w:val="000000" w:themeColor="text1"/>
          <w:sz w:val="24"/>
          <w:szCs w:val="24"/>
        </w:rPr>
      </w:pPr>
    </w:p>
    <w:p w14:paraId="3ACD1E17" w14:textId="58BDD546" w:rsidR="34E5AF60" w:rsidRDefault="34E5AF60" w:rsidP="34E5AF60">
      <w:pPr>
        <w:ind w:right="237"/>
        <w:rPr>
          <w:color w:val="000000" w:themeColor="text1"/>
          <w:sz w:val="24"/>
          <w:szCs w:val="24"/>
        </w:rPr>
      </w:pPr>
    </w:p>
    <w:p w14:paraId="0AEE03BF" w14:textId="506B891E" w:rsidR="34E5AF60" w:rsidRDefault="34E5AF60" w:rsidP="34E5AF60">
      <w:pPr>
        <w:ind w:right="237"/>
        <w:rPr>
          <w:color w:val="000000" w:themeColor="text1"/>
          <w:sz w:val="24"/>
          <w:szCs w:val="24"/>
        </w:rPr>
      </w:pPr>
    </w:p>
    <w:p w14:paraId="3DEB0C1E" w14:textId="4DE8062F" w:rsidR="34E5AF60" w:rsidRDefault="34E5AF60" w:rsidP="34E5AF60">
      <w:pPr>
        <w:ind w:right="237"/>
        <w:rPr>
          <w:color w:val="000000" w:themeColor="text1"/>
          <w:sz w:val="24"/>
          <w:szCs w:val="24"/>
        </w:rPr>
      </w:pPr>
    </w:p>
    <w:p w14:paraId="4D5FA415" w14:textId="3A9D66EB" w:rsidR="34E5AF60" w:rsidRDefault="34E5AF60" w:rsidP="34E5AF60">
      <w:pPr>
        <w:ind w:right="237"/>
        <w:rPr>
          <w:color w:val="000000" w:themeColor="text1"/>
          <w:sz w:val="24"/>
          <w:szCs w:val="24"/>
        </w:rPr>
      </w:pPr>
    </w:p>
    <w:p w14:paraId="762D46F2" w14:textId="5432F42F" w:rsidR="34E5AF60" w:rsidRDefault="34E5AF60" w:rsidP="34E5AF60">
      <w:pPr>
        <w:ind w:right="237"/>
        <w:rPr>
          <w:color w:val="000000" w:themeColor="text1"/>
          <w:sz w:val="24"/>
          <w:szCs w:val="24"/>
        </w:rPr>
      </w:pPr>
    </w:p>
    <w:p w14:paraId="56269898" w14:textId="5ECA33B0" w:rsidR="34E5AF60" w:rsidRDefault="34E5AF60" w:rsidP="34E5AF60">
      <w:pPr>
        <w:ind w:right="237"/>
        <w:rPr>
          <w:color w:val="000000" w:themeColor="text1"/>
          <w:sz w:val="24"/>
          <w:szCs w:val="24"/>
        </w:rPr>
      </w:pPr>
    </w:p>
    <w:p w14:paraId="125362C1" w14:textId="5ABBB868" w:rsidR="34E5AF60" w:rsidRDefault="34E5AF60" w:rsidP="34E5AF60">
      <w:pPr>
        <w:ind w:right="237"/>
        <w:rPr>
          <w:color w:val="000000" w:themeColor="text1"/>
          <w:sz w:val="24"/>
          <w:szCs w:val="24"/>
        </w:rPr>
      </w:pPr>
    </w:p>
    <w:p w14:paraId="22B07078" w14:textId="46944301" w:rsidR="34E5AF60" w:rsidRDefault="34E5AF60" w:rsidP="34E5AF60">
      <w:pPr>
        <w:ind w:right="237"/>
        <w:rPr>
          <w:color w:val="000000" w:themeColor="text1"/>
          <w:sz w:val="24"/>
          <w:szCs w:val="24"/>
        </w:rPr>
      </w:pPr>
    </w:p>
    <w:p w14:paraId="0F86AE6D" w14:textId="457CBC8B" w:rsidR="34E5AF60" w:rsidRDefault="34E5AF60" w:rsidP="34E5AF60">
      <w:pPr>
        <w:ind w:right="237"/>
        <w:rPr>
          <w:color w:val="000000" w:themeColor="text1"/>
          <w:sz w:val="24"/>
          <w:szCs w:val="24"/>
        </w:rPr>
      </w:pPr>
    </w:p>
    <w:p w14:paraId="04E06CD2" w14:textId="16802DE6" w:rsidR="34E5AF60" w:rsidRDefault="34E5AF60" w:rsidP="34E5AF60">
      <w:pPr>
        <w:ind w:right="237"/>
        <w:rPr>
          <w:color w:val="000000" w:themeColor="text1"/>
          <w:sz w:val="24"/>
          <w:szCs w:val="24"/>
        </w:rPr>
      </w:pPr>
    </w:p>
    <w:p w14:paraId="2B38E658" w14:textId="2B7453E2" w:rsidR="34E5AF60" w:rsidRDefault="34E5AF60" w:rsidP="34E5AF60">
      <w:pPr>
        <w:ind w:right="237"/>
        <w:rPr>
          <w:color w:val="000000" w:themeColor="text1"/>
          <w:sz w:val="24"/>
          <w:szCs w:val="24"/>
        </w:rPr>
      </w:pPr>
    </w:p>
    <w:p w14:paraId="02230EB1" w14:textId="28B71410" w:rsidR="34E5AF60" w:rsidRDefault="34E5AF60" w:rsidP="34E5AF60">
      <w:pPr>
        <w:ind w:right="237"/>
        <w:rPr>
          <w:color w:val="000000" w:themeColor="text1"/>
          <w:sz w:val="24"/>
          <w:szCs w:val="24"/>
        </w:rPr>
      </w:pPr>
    </w:p>
    <w:p w14:paraId="1609A9AD" w14:textId="4F421D65" w:rsidR="34E5AF60" w:rsidRDefault="34E5AF60" w:rsidP="34E5AF60">
      <w:pPr>
        <w:ind w:right="237"/>
        <w:rPr>
          <w:color w:val="000000" w:themeColor="text1"/>
          <w:sz w:val="24"/>
          <w:szCs w:val="24"/>
        </w:rPr>
      </w:pPr>
    </w:p>
    <w:p w14:paraId="11BC35E9" w14:textId="7CE12ED9" w:rsidR="34E5AF60" w:rsidRDefault="34E5AF60" w:rsidP="34E5AF60">
      <w:pPr>
        <w:ind w:right="237"/>
        <w:rPr>
          <w:color w:val="000000" w:themeColor="text1"/>
          <w:sz w:val="24"/>
          <w:szCs w:val="24"/>
        </w:rPr>
      </w:pPr>
    </w:p>
    <w:p w14:paraId="027E604B" w14:textId="5026A19C" w:rsidR="34E5AF60" w:rsidRDefault="34E5AF60" w:rsidP="34E5AF60">
      <w:pPr>
        <w:ind w:right="237"/>
        <w:rPr>
          <w:color w:val="000000" w:themeColor="text1"/>
          <w:sz w:val="24"/>
          <w:szCs w:val="24"/>
        </w:rPr>
      </w:pPr>
    </w:p>
    <w:p w14:paraId="2424834A" w14:textId="76CFFEE4" w:rsidR="34E5AF60" w:rsidRDefault="34E5AF60" w:rsidP="34E5AF60">
      <w:pPr>
        <w:ind w:right="237"/>
        <w:rPr>
          <w:color w:val="000000" w:themeColor="text1"/>
          <w:sz w:val="24"/>
          <w:szCs w:val="24"/>
        </w:rPr>
      </w:pPr>
    </w:p>
    <w:p w14:paraId="7C628648" w14:textId="565F27B8" w:rsidR="34E5AF60" w:rsidRDefault="34E5AF60" w:rsidP="34E5AF60">
      <w:pPr>
        <w:ind w:right="237"/>
        <w:rPr>
          <w:color w:val="000000" w:themeColor="text1"/>
          <w:sz w:val="24"/>
          <w:szCs w:val="24"/>
        </w:rPr>
      </w:pPr>
    </w:p>
    <w:p w14:paraId="0CC1C4E6" w14:textId="24254D53" w:rsidR="34E5AF60" w:rsidRDefault="34E5AF60" w:rsidP="34E5AF60">
      <w:pPr>
        <w:ind w:right="237"/>
        <w:rPr>
          <w:color w:val="000000" w:themeColor="text1"/>
          <w:sz w:val="24"/>
          <w:szCs w:val="24"/>
        </w:rPr>
      </w:pPr>
    </w:p>
    <w:p w14:paraId="57883CEA" w14:textId="338A2C0D" w:rsidR="34E5AF60" w:rsidRDefault="34E5AF60" w:rsidP="34E5AF60">
      <w:pPr>
        <w:ind w:right="237"/>
        <w:rPr>
          <w:color w:val="000000" w:themeColor="text1"/>
          <w:sz w:val="24"/>
          <w:szCs w:val="24"/>
        </w:rPr>
      </w:pPr>
    </w:p>
    <w:p w14:paraId="7304A820" w14:textId="048A27BF" w:rsidR="34E5AF60" w:rsidRDefault="34E5AF60" w:rsidP="34E5AF60">
      <w:pPr>
        <w:ind w:right="237"/>
        <w:rPr>
          <w:color w:val="000000" w:themeColor="text1"/>
          <w:sz w:val="24"/>
          <w:szCs w:val="24"/>
        </w:rPr>
      </w:pPr>
    </w:p>
    <w:p w14:paraId="18B9374A" w14:textId="01A06945" w:rsidR="34E5AF60" w:rsidRDefault="34E5AF60" w:rsidP="34E5AF60">
      <w:pPr>
        <w:ind w:right="237"/>
        <w:rPr>
          <w:color w:val="000000" w:themeColor="text1"/>
          <w:sz w:val="24"/>
          <w:szCs w:val="24"/>
        </w:rPr>
      </w:pPr>
    </w:p>
    <w:p w14:paraId="6EE73DDD" w14:textId="1C66465F" w:rsidR="34E5AF60" w:rsidRDefault="34E5AF60" w:rsidP="34E5AF60">
      <w:pPr>
        <w:ind w:right="237"/>
        <w:rPr>
          <w:color w:val="000000" w:themeColor="text1"/>
          <w:sz w:val="24"/>
          <w:szCs w:val="24"/>
        </w:rPr>
      </w:pPr>
    </w:p>
    <w:p w14:paraId="0BC9FDC4" w14:textId="4EC7BA9C" w:rsidR="34E5AF60" w:rsidRDefault="34E5AF60" w:rsidP="34E5AF60">
      <w:pPr>
        <w:ind w:right="237"/>
        <w:rPr>
          <w:color w:val="000000" w:themeColor="text1"/>
          <w:sz w:val="24"/>
          <w:szCs w:val="24"/>
        </w:rPr>
      </w:pPr>
    </w:p>
    <w:p w14:paraId="737FF4AE" w14:textId="43E11412" w:rsidR="34E5AF60" w:rsidRDefault="34E5AF60" w:rsidP="34E5AF60">
      <w:pPr>
        <w:ind w:right="237"/>
        <w:rPr>
          <w:color w:val="000000" w:themeColor="text1"/>
          <w:sz w:val="24"/>
          <w:szCs w:val="24"/>
        </w:rPr>
      </w:pPr>
    </w:p>
    <w:p w14:paraId="52A607DB" w14:textId="3DA15374" w:rsidR="34E5AF60" w:rsidRDefault="34E5AF60" w:rsidP="34E5AF60">
      <w:pPr>
        <w:ind w:right="237"/>
        <w:rPr>
          <w:color w:val="000000" w:themeColor="text1"/>
          <w:sz w:val="24"/>
          <w:szCs w:val="24"/>
        </w:rPr>
      </w:pPr>
    </w:p>
    <w:p w14:paraId="56DC7910" w14:textId="45DC6080" w:rsidR="34E5AF60" w:rsidRDefault="34E5AF60" w:rsidP="34E5AF60">
      <w:pPr>
        <w:ind w:right="237"/>
        <w:rPr>
          <w:color w:val="000000" w:themeColor="text1"/>
          <w:sz w:val="24"/>
          <w:szCs w:val="24"/>
        </w:rPr>
      </w:pPr>
    </w:p>
    <w:p w14:paraId="7CB90874" w14:textId="42C67351" w:rsidR="34E5AF60" w:rsidRDefault="34E5AF60" w:rsidP="34E5AF60">
      <w:pPr>
        <w:ind w:right="237"/>
        <w:rPr>
          <w:color w:val="000000" w:themeColor="text1"/>
          <w:sz w:val="24"/>
          <w:szCs w:val="24"/>
        </w:rPr>
      </w:pPr>
    </w:p>
    <w:p w14:paraId="3A9BE42E" w14:textId="35A06693" w:rsidR="34E5AF60" w:rsidRDefault="34E5AF60" w:rsidP="34E5AF60">
      <w:pPr>
        <w:ind w:right="237"/>
        <w:rPr>
          <w:color w:val="000000" w:themeColor="text1"/>
          <w:sz w:val="24"/>
          <w:szCs w:val="24"/>
        </w:rPr>
      </w:pPr>
    </w:p>
    <w:p w14:paraId="636C4660" w14:textId="1DC7196B" w:rsidR="34E5AF60" w:rsidRDefault="34E5AF60" w:rsidP="34E5AF60">
      <w:pPr>
        <w:ind w:right="237"/>
        <w:rPr>
          <w:color w:val="000000" w:themeColor="text1"/>
          <w:sz w:val="24"/>
          <w:szCs w:val="24"/>
        </w:rPr>
      </w:pPr>
    </w:p>
    <w:p w14:paraId="2BC7080E" w14:textId="741B82FB" w:rsidR="34E5AF60" w:rsidRDefault="34E5AF60" w:rsidP="34E5AF60">
      <w:pPr>
        <w:ind w:right="237"/>
        <w:rPr>
          <w:color w:val="000000" w:themeColor="text1"/>
          <w:sz w:val="24"/>
          <w:szCs w:val="24"/>
        </w:rPr>
      </w:pPr>
    </w:p>
    <w:p w14:paraId="3E03882D" w14:textId="068557CC" w:rsidR="34E5AF60" w:rsidRDefault="34E5AF60" w:rsidP="34E5AF60">
      <w:pPr>
        <w:ind w:right="237"/>
        <w:rPr>
          <w:color w:val="000000" w:themeColor="text1"/>
          <w:sz w:val="24"/>
          <w:szCs w:val="24"/>
        </w:rPr>
      </w:pPr>
    </w:p>
    <w:p w14:paraId="5F9F7F81" w14:textId="33D5A836" w:rsidR="34E5AF60" w:rsidRDefault="34E5AF60" w:rsidP="34E5AF60">
      <w:pPr>
        <w:ind w:right="237"/>
        <w:rPr>
          <w:color w:val="000000" w:themeColor="text1"/>
          <w:sz w:val="24"/>
          <w:szCs w:val="24"/>
        </w:rPr>
      </w:pPr>
    </w:p>
    <w:p w14:paraId="45F3FF52" w14:textId="0A74D9EF" w:rsidR="34E5AF60" w:rsidRDefault="34E5AF60" w:rsidP="34E5AF60">
      <w:pPr>
        <w:ind w:right="237"/>
        <w:rPr>
          <w:color w:val="000000" w:themeColor="text1"/>
          <w:sz w:val="24"/>
          <w:szCs w:val="24"/>
        </w:rPr>
      </w:pPr>
    </w:p>
    <w:p w14:paraId="07C3DB74" w14:textId="5DB3275D" w:rsidR="34E5AF60" w:rsidRDefault="34E5AF60" w:rsidP="34E5AF60">
      <w:pPr>
        <w:ind w:right="237"/>
        <w:rPr>
          <w:color w:val="000000" w:themeColor="text1"/>
          <w:sz w:val="24"/>
          <w:szCs w:val="24"/>
        </w:rPr>
      </w:pPr>
    </w:p>
    <w:p w14:paraId="041D8671" w14:textId="40C86C8A" w:rsidR="34E5AF60" w:rsidRDefault="34E5AF60" w:rsidP="34E5AF60">
      <w:pPr>
        <w:ind w:right="237"/>
        <w:rPr>
          <w:color w:val="000000" w:themeColor="text1"/>
          <w:sz w:val="24"/>
          <w:szCs w:val="24"/>
        </w:rPr>
      </w:pPr>
    </w:p>
    <w:p w14:paraId="1F2F5914" w14:textId="1E243C0B" w:rsidR="34E5AF60" w:rsidRDefault="34E5AF60" w:rsidP="34E5AF60">
      <w:pPr>
        <w:ind w:right="237"/>
        <w:rPr>
          <w:color w:val="000000" w:themeColor="text1"/>
          <w:sz w:val="24"/>
          <w:szCs w:val="24"/>
        </w:rPr>
      </w:pPr>
    </w:p>
    <w:p w14:paraId="6BE27922" w14:textId="6117574D" w:rsidR="34E5AF60" w:rsidRDefault="34E5AF60" w:rsidP="34E5AF60">
      <w:pPr>
        <w:ind w:right="237"/>
        <w:rPr>
          <w:color w:val="000000" w:themeColor="text1"/>
          <w:sz w:val="24"/>
          <w:szCs w:val="24"/>
        </w:rPr>
      </w:pPr>
    </w:p>
    <w:p w14:paraId="298907A5" w14:textId="35711E64" w:rsidR="34E5AF60" w:rsidRDefault="34E5AF60" w:rsidP="34E5AF60">
      <w:pPr>
        <w:ind w:right="237"/>
        <w:rPr>
          <w:color w:val="000000" w:themeColor="text1"/>
          <w:sz w:val="24"/>
          <w:szCs w:val="24"/>
        </w:rPr>
      </w:pPr>
    </w:p>
    <w:p w14:paraId="7C5F5098" w14:textId="68E2C5DA" w:rsidR="34E5AF60" w:rsidRDefault="34E5AF60" w:rsidP="34E5AF60">
      <w:pPr>
        <w:ind w:right="237"/>
        <w:rPr>
          <w:color w:val="000000" w:themeColor="text1"/>
          <w:sz w:val="24"/>
          <w:szCs w:val="24"/>
        </w:rPr>
      </w:pPr>
    </w:p>
    <w:p w14:paraId="2DA6BEA7" w14:textId="3A822777" w:rsidR="34E5AF60" w:rsidRDefault="34E5AF60" w:rsidP="34E5AF60">
      <w:pPr>
        <w:ind w:right="237"/>
        <w:rPr>
          <w:color w:val="000000" w:themeColor="text1"/>
          <w:sz w:val="24"/>
          <w:szCs w:val="24"/>
        </w:rPr>
      </w:pPr>
    </w:p>
    <w:p w14:paraId="1D2B62AD" w14:textId="434B28D7" w:rsidR="34E5AF60" w:rsidRDefault="34E5AF60" w:rsidP="34E5AF60">
      <w:pPr>
        <w:ind w:right="237"/>
        <w:rPr>
          <w:color w:val="000000" w:themeColor="text1"/>
          <w:sz w:val="24"/>
          <w:szCs w:val="24"/>
        </w:rPr>
      </w:pPr>
    </w:p>
    <w:p w14:paraId="058A0513" w14:textId="571E64F5" w:rsidR="34E5AF60" w:rsidRDefault="34E5AF60" w:rsidP="34E5AF60">
      <w:pPr>
        <w:ind w:right="237"/>
        <w:rPr>
          <w:color w:val="000000" w:themeColor="text1"/>
          <w:sz w:val="24"/>
          <w:szCs w:val="24"/>
        </w:rPr>
      </w:pPr>
    </w:p>
    <w:p w14:paraId="53C7AE5F" w14:textId="4A8DBAF3" w:rsidR="34E5AF60" w:rsidRDefault="34E5AF60" w:rsidP="34E5AF60">
      <w:pPr>
        <w:ind w:right="237"/>
        <w:rPr>
          <w:color w:val="000000" w:themeColor="text1"/>
          <w:sz w:val="24"/>
          <w:szCs w:val="24"/>
        </w:rPr>
      </w:pPr>
    </w:p>
    <w:p w14:paraId="1956DD7F" w14:textId="76FAB746" w:rsidR="34E5AF60" w:rsidRDefault="34E5AF60" w:rsidP="34E5AF60">
      <w:pPr>
        <w:ind w:right="237"/>
        <w:rPr>
          <w:color w:val="000000" w:themeColor="text1"/>
          <w:sz w:val="24"/>
          <w:szCs w:val="24"/>
        </w:rPr>
      </w:pPr>
    </w:p>
    <w:p w14:paraId="2C218A83" w14:textId="18774621" w:rsidR="34E5AF60" w:rsidRDefault="34E5AF60" w:rsidP="34E5AF60">
      <w:pPr>
        <w:ind w:right="237"/>
        <w:rPr>
          <w:color w:val="000000" w:themeColor="text1"/>
          <w:sz w:val="24"/>
          <w:szCs w:val="24"/>
        </w:rPr>
      </w:pPr>
    </w:p>
    <w:p w14:paraId="37BD79F1" w14:textId="790CB484" w:rsidR="34E5AF60" w:rsidRDefault="34E5AF60" w:rsidP="34E5AF60">
      <w:pPr>
        <w:ind w:right="237"/>
        <w:rPr>
          <w:color w:val="000000" w:themeColor="text1"/>
          <w:sz w:val="24"/>
          <w:szCs w:val="24"/>
        </w:rPr>
      </w:pPr>
    </w:p>
    <w:p w14:paraId="192802F0" w14:textId="09FFE877" w:rsidR="34E5AF60" w:rsidRDefault="34E5AF60" w:rsidP="34E5AF60">
      <w:pPr>
        <w:ind w:right="237"/>
        <w:rPr>
          <w:color w:val="000000" w:themeColor="text1"/>
          <w:sz w:val="24"/>
          <w:szCs w:val="24"/>
        </w:rPr>
      </w:pPr>
    </w:p>
    <w:p w14:paraId="3A4931F0" w14:textId="48841D5A" w:rsidR="34E5AF60" w:rsidRDefault="34E5AF60" w:rsidP="34E5AF60">
      <w:pPr>
        <w:ind w:right="237"/>
        <w:rPr>
          <w:color w:val="000000" w:themeColor="text1"/>
          <w:sz w:val="24"/>
          <w:szCs w:val="24"/>
        </w:rPr>
      </w:pPr>
    </w:p>
    <w:p w14:paraId="6EC910A4" w14:textId="6968E886" w:rsidR="34E5AF60" w:rsidRDefault="34E5AF60" w:rsidP="34E5AF60">
      <w:pPr>
        <w:ind w:right="237"/>
        <w:rPr>
          <w:color w:val="000000" w:themeColor="text1"/>
          <w:sz w:val="24"/>
          <w:szCs w:val="24"/>
        </w:rPr>
      </w:pPr>
    </w:p>
    <w:p w14:paraId="29926AD6" w14:textId="4FD60AD6" w:rsidR="34E5AF60" w:rsidRDefault="34E5AF60" w:rsidP="34E5AF60">
      <w:pPr>
        <w:ind w:right="237"/>
        <w:rPr>
          <w:color w:val="000000" w:themeColor="text1"/>
          <w:sz w:val="24"/>
          <w:szCs w:val="24"/>
        </w:rPr>
      </w:pPr>
    </w:p>
    <w:p w14:paraId="2648E244" w14:textId="32157DE8" w:rsidR="34E5AF60" w:rsidRDefault="34E5AF60" w:rsidP="34E5AF60">
      <w:pPr>
        <w:ind w:right="237"/>
        <w:rPr>
          <w:color w:val="000000" w:themeColor="text1"/>
          <w:sz w:val="24"/>
          <w:szCs w:val="24"/>
        </w:rPr>
      </w:pPr>
    </w:p>
    <w:p w14:paraId="18EB68E0" w14:textId="3FE6D69E" w:rsidR="34E5AF60" w:rsidRDefault="34E5AF60" w:rsidP="34E5AF60">
      <w:pPr>
        <w:ind w:right="237"/>
        <w:rPr>
          <w:color w:val="000000" w:themeColor="text1"/>
          <w:sz w:val="24"/>
          <w:szCs w:val="24"/>
        </w:rPr>
      </w:pPr>
    </w:p>
    <w:p w14:paraId="309784FA" w14:textId="04E865FB" w:rsidR="34E5AF60" w:rsidRDefault="34E5AF60" w:rsidP="34E5AF60">
      <w:pPr>
        <w:ind w:right="237"/>
        <w:rPr>
          <w:color w:val="000000" w:themeColor="text1"/>
          <w:sz w:val="24"/>
          <w:szCs w:val="24"/>
        </w:rPr>
      </w:pPr>
    </w:p>
    <w:p w14:paraId="0DF980D7" w14:textId="65D37391" w:rsidR="34E5AF60" w:rsidRDefault="34E5AF60" w:rsidP="34E5AF60">
      <w:pPr>
        <w:ind w:right="237"/>
        <w:rPr>
          <w:color w:val="000000" w:themeColor="text1"/>
          <w:sz w:val="24"/>
          <w:szCs w:val="24"/>
        </w:rPr>
      </w:pPr>
    </w:p>
    <w:p w14:paraId="2BFAE744" w14:textId="2BCCF578" w:rsidR="34E5AF60" w:rsidRDefault="34E5AF60" w:rsidP="34E5AF60">
      <w:pPr>
        <w:ind w:right="237"/>
        <w:rPr>
          <w:color w:val="000000" w:themeColor="text1"/>
          <w:sz w:val="24"/>
          <w:szCs w:val="24"/>
        </w:rPr>
      </w:pPr>
    </w:p>
    <w:p w14:paraId="2393A3D9" w14:textId="076330AE" w:rsidR="34E5AF60" w:rsidRDefault="34E5AF60" w:rsidP="34E5AF60">
      <w:pPr>
        <w:ind w:right="237"/>
        <w:rPr>
          <w:color w:val="000000" w:themeColor="text1"/>
          <w:sz w:val="24"/>
          <w:szCs w:val="24"/>
        </w:rPr>
      </w:pPr>
    </w:p>
    <w:p w14:paraId="1B4A490F" w14:textId="7207BE61" w:rsidR="34E5AF60" w:rsidRDefault="34E5AF60" w:rsidP="34E5AF60">
      <w:pPr>
        <w:ind w:right="237"/>
        <w:rPr>
          <w:color w:val="000000" w:themeColor="text1"/>
          <w:sz w:val="24"/>
          <w:szCs w:val="24"/>
        </w:rPr>
      </w:pPr>
    </w:p>
    <w:p w14:paraId="26502D63" w14:textId="49C7082E" w:rsidR="34E5AF60" w:rsidRDefault="34E5AF60" w:rsidP="34E5AF60">
      <w:pPr>
        <w:ind w:right="237"/>
        <w:rPr>
          <w:color w:val="000000" w:themeColor="text1"/>
          <w:sz w:val="24"/>
          <w:szCs w:val="24"/>
        </w:rPr>
      </w:pPr>
    </w:p>
    <w:p w14:paraId="384D4105" w14:textId="74962EB5" w:rsidR="34E5AF60" w:rsidRDefault="34E5AF60" w:rsidP="34E5AF60">
      <w:pPr>
        <w:ind w:right="237"/>
        <w:rPr>
          <w:color w:val="000000" w:themeColor="text1"/>
          <w:sz w:val="24"/>
          <w:szCs w:val="24"/>
        </w:rPr>
      </w:pPr>
    </w:p>
    <w:p w14:paraId="27063B72" w14:textId="323E3F00" w:rsidR="34E5AF60" w:rsidRDefault="34E5AF60" w:rsidP="34E5AF60">
      <w:pPr>
        <w:ind w:right="237"/>
        <w:rPr>
          <w:color w:val="000000" w:themeColor="text1"/>
          <w:sz w:val="24"/>
          <w:szCs w:val="24"/>
        </w:rPr>
      </w:pPr>
    </w:p>
    <w:p w14:paraId="0E8D2163" w14:textId="1A2ED333" w:rsidR="34E5AF60" w:rsidRDefault="34E5AF60" w:rsidP="34E5AF60">
      <w:pPr>
        <w:ind w:right="237"/>
        <w:rPr>
          <w:color w:val="000000" w:themeColor="text1"/>
          <w:sz w:val="24"/>
          <w:szCs w:val="24"/>
        </w:rPr>
      </w:pPr>
    </w:p>
    <w:p w14:paraId="39904365" w14:textId="227C379D" w:rsidR="34E5AF60" w:rsidRDefault="34E5AF60" w:rsidP="34E5AF60">
      <w:pPr>
        <w:ind w:right="237"/>
        <w:rPr>
          <w:color w:val="000000" w:themeColor="text1"/>
          <w:sz w:val="24"/>
          <w:szCs w:val="24"/>
        </w:rPr>
      </w:pPr>
    </w:p>
    <w:p w14:paraId="65A46F37" w14:textId="5AA0AACC" w:rsidR="34E5AF60" w:rsidRDefault="34E5AF60" w:rsidP="34E5AF60">
      <w:pPr>
        <w:ind w:right="237"/>
        <w:rPr>
          <w:color w:val="000000" w:themeColor="text1"/>
          <w:sz w:val="24"/>
          <w:szCs w:val="24"/>
        </w:rPr>
      </w:pPr>
    </w:p>
    <w:p w14:paraId="4749D6F6" w14:textId="107CC8C0" w:rsidR="34E5AF60" w:rsidRDefault="34E5AF60" w:rsidP="34E5AF60">
      <w:pPr>
        <w:ind w:right="237"/>
        <w:rPr>
          <w:color w:val="000000" w:themeColor="text1"/>
          <w:sz w:val="24"/>
          <w:szCs w:val="24"/>
        </w:rPr>
      </w:pPr>
    </w:p>
    <w:p w14:paraId="56C1C3BA" w14:textId="7C7B2020" w:rsidR="34E5AF60" w:rsidRDefault="34E5AF60" w:rsidP="34E5AF60">
      <w:pPr>
        <w:ind w:right="237"/>
        <w:rPr>
          <w:color w:val="000000" w:themeColor="text1"/>
          <w:sz w:val="24"/>
          <w:szCs w:val="24"/>
        </w:rPr>
      </w:pPr>
    </w:p>
    <w:p w14:paraId="14E39A49" w14:textId="22F66948" w:rsidR="34E5AF60" w:rsidRDefault="34E5AF60" w:rsidP="34E5AF60">
      <w:pPr>
        <w:ind w:right="237"/>
        <w:rPr>
          <w:color w:val="000000" w:themeColor="text1"/>
          <w:sz w:val="24"/>
          <w:szCs w:val="24"/>
        </w:rPr>
      </w:pPr>
    </w:p>
    <w:p w14:paraId="651265EB" w14:textId="05E0AF97" w:rsidR="34E5AF60" w:rsidRDefault="34E5AF60" w:rsidP="34E5AF60">
      <w:pPr>
        <w:ind w:right="237"/>
        <w:rPr>
          <w:color w:val="000000" w:themeColor="text1"/>
          <w:sz w:val="24"/>
          <w:szCs w:val="24"/>
        </w:rPr>
      </w:pPr>
    </w:p>
    <w:p w14:paraId="02EA3494" w14:textId="6EEEDF54" w:rsidR="34E5AF60" w:rsidRDefault="34E5AF60" w:rsidP="34E5AF60">
      <w:pPr>
        <w:ind w:right="237"/>
        <w:rPr>
          <w:color w:val="000000" w:themeColor="text1"/>
          <w:sz w:val="24"/>
          <w:szCs w:val="24"/>
        </w:rPr>
      </w:pPr>
    </w:p>
    <w:p w14:paraId="22EE89DD" w14:textId="53E215E0" w:rsidR="34E5AF60" w:rsidRDefault="34E5AF60" w:rsidP="34E5AF60">
      <w:pPr>
        <w:ind w:right="237"/>
        <w:rPr>
          <w:color w:val="000000" w:themeColor="text1"/>
          <w:sz w:val="24"/>
          <w:szCs w:val="24"/>
        </w:rPr>
      </w:pPr>
    </w:p>
    <w:p w14:paraId="7BD4BD9C" w14:textId="72EB2601" w:rsidR="34E5AF60" w:rsidRDefault="34E5AF60" w:rsidP="34E5AF60">
      <w:pPr>
        <w:ind w:right="237"/>
        <w:rPr>
          <w:color w:val="000000" w:themeColor="text1"/>
          <w:sz w:val="24"/>
          <w:szCs w:val="24"/>
        </w:rPr>
      </w:pPr>
    </w:p>
    <w:p w14:paraId="65B6858F" w14:textId="00F6DD30" w:rsidR="34E5AF60" w:rsidRDefault="34E5AF60" w:rsidP="34E5AF60">
      <w:pPr>
        <w:ind w:right="237"/>
        <w:rPr>
          <w:color w:val="000000" w:themeColor="text1"/>
          <w:sz w:val="24"/>
          <w:szCs w:val="24"/>
        </w:rPr>
      </w:pPr>
    </w:p>
    <w:p w14:paraId="0F256FF1" w14:textId="2BD2C66D" w:rsidR="34E5AF60" w:rsidRDefault="34E5AF60" w:rsidP="34E5AF60">
      <w:pPr>
        <w:ind w:right="237"/>
        <w:rPr>
          <w:color w:val="000000" w:themeColor="text1"/>
          <w:sz w:val="24"/>
          <w:szCs w:val="24"/>
        </w:rPr>
      </w:pPr>
    </w:p>
    <w:p w14:paraId="3C88E9EA" w14:textId="6C39B31B" w:rsidR="34E5AF60" w:rsidRDefault="34E5AF60" w:rsidP="34E5AF60">
      <w:pPr>
        <w:ind w:right="237"/>
        <w:rPr>
          <w:color w:val="000000" w:themeColor="text1"/>
          <w:sz w:val="24"/>
          <w:szCs w:val="24"/>
        </w:rPr>
      </w:pPr>
    </w:p>
    <w:p w14:paraId="6CEE9B26" w14:textId="6CCB9D71" w:rsidR="34E5AF60" w:rsidRDefault="34E5AF60" w:rsidP="34E5AF60">
      <w:pPr>
        <w:ind w:right="237"/>
        <w:rPr>
          <w:color w:val="000000" w:themeColor="text1"/>
          <w:sz w:val="24"/>
          <w:szCs w:val="24"/>
        </w:rPr>
      </w:pPr>
    </w:p>
    <w:p w14:paraId="16D4C243" w14:textId="7BF28D24" w:rsidR="34E5AF60" w:rsidRDefault="34E5AF60" w:rsidP="34E5AF60">
      <w:pPr>
        <w:ind w:right="237"/>
        <w:rPr>
          <w:color w:val="000000" w:themeColor="text1"/>
          <w:sz w:val="24"/>
          <w:szCs w:val="24"/>
        </w:rPr>
      </w:pPr>
    </w:p>
    <w:p w14:paraId="2F88D066" w14:textId="5ED00991" w:rsidR="34E5AF60" w:rsidRDefault="34E5AF60" w:rsidP="34E5AF60">
      <w:pPr>
        <w:ind w:right="237"/>
        <w:rPr>
          <w:color w:val="000000" w:themeColor="text1"/>
          <w:sz w:val="24"/>
          <w:szCs w:val="24"/>
        </w:rPr>
      </w:pPr>
    </w:p>
    <w:p w14:paraId="02A85E7F" w14:textId="6287A9D0" w:rsidR="34E5AF60" w:rsidRDefault="34E5AF60" w:rsidP="34E5AF60">
      <w:pPr>
        <w:ind w:right="237"/>
        <w:rPr>
          <w:color w:val="000000" w:themeColor="text1"/>
          <w:sz w:val="24"/>
          <w:szCs w:val="24"/>
        </w:rPr>
      </w:pPr>
    </w:p>
    <w:p w14:paraId="3A8AB2E9" w14:textId="2E06AAF8" w:rsidR="34E5AF60" w:rsidRDefault="34E5AF60" w:rsidP="34E5AF60">
      <w:pPr>
        <w:ind w:right="237"/>
        <w:rPr>
          <w:color w:val="000000" w:themeColor="text1"/>
          <w:sz w:val="24"/>
          <w:szCs w:val="24"/>
        </w:rPr>
      </w:pPr>
    </w:p>
    <w:p w14:paraId="697B286F" w14:textId="760DBEA3" w:rsidR="34E5AF60" w:rsidRDefault="34E5AF60" w:rsidP="34E5AF60">
      <w:pPr>
        <w:ind w:right="237"/>
        <w:rPr>
          <w:color w:val="000000" w:themeColor="text1"/>
          <w:sz w:val="24"/>
          <w:szCs w:val="24"/>
        </w:rPr>
      </w:pPr>
    </w:p>
    <w:p w14:paraId="1AB20BF4" w14:textId="3B6DF883" w:rsidR="34E5AF60" w:rsidRDefault="34E5AF60" w:rsidP="34E5AF60">
      <w:pPr>
        <w:ind w:right="237"/>
        <w:rPr>
          <w:color w:val="000000" w:themeColor="text1"/>
          <w:sz w:val="24"/>
          <w:szCs w:val="24"/>
        </w:rPr>
      </w:pPr>
    </w:p>
    <w:p w14:paraId="3BAFD1C1" w14:textId="2E269694" w:rsidR="34E5AF60" w:rsidRDefault="34E5AF60" w:rsidP="34E5AF60">
      <w:pPr>
        <w:ind w:right="237"/>
        <w:rPr>
          <w:color w:val="000000" w:themeColor="text1"/>
          <w:sz w:val="24"/>
          <w:szCs w:val="24"/>
        </w:rPr>
      </w:pPr>
    </w:p>
    <w:p w14:paraId="1F5F55E1" w14:textId="535B4857" w:rsidR="34E5AF60" w:rsidRDefault="34E5AF60" w:rsidP="34E5AF60">
      <w:pPr>
        <w:ind w:right="237"/>
        <w:rPr>
          <w:color w:val="000000" w:themeColor="text1"/>
          <w:sz w:val="24"/>
          <w:szCs w:val="24"/>
        </w:rPr>
      </w:pPr>
    </w:p>
    <w:p w14:paraId="4CE3CEAB" w14:textId="63321E58" w:rsidR="34E5AF60" w:rsidRDefault="34E5AF60" w:rsidP="34E5AF60">
      <w:pPr>
        <w:ind w:right="237"/>
        <w:rPr>
          <w:color w:val="000000" w:themeColor="text1"/>
          <w:sz w:val="24"/>
          <w:szCs w:val="24"/>
        </w:rPr>
      </w:pPr>
    </w:p>
    <w:p w14:paraId="4828513E" w14:textId="28F91721" w:rsidR="34E5AF60" w:rsidRDefault="34E5AF60" w:rsidP="34E5AF60">
      <w:pPr>
        <w:ind w:right="237"/>
        <w:rPr>
          <w:color w:val="000000" w:themeColor="text1"/>
          <w:sz w:val="24"/>
          <w:szCs w:val="24"/>
        </w:rPr>
      </w:pPr>
    </w:p>
    <w:p w14:paraId="5C059CD5" w14:textId="5FE4ADEE" w:rsidR="34E5AF60" w:rsidRDefault="34E5AF60" w:rsidP="34E5AF60">
      <w:pPr>
        <w:ind w:right="237"/>
        <w:rPr>
          <w:color w:val="000000" w:themeColor="text1"/>
          <w:sz w:val="24"/>
          <w:szCs w:val="24"/>
        </w:rPr>
      </w:pPr>
    </w:p>
    <w:p w14:paraId="7B5DAC77" w14:textId="68AD9569" w:rsidR="34E5AF60" w:rsidRDefault="34E5AF60" w:rsidP="34E5AF60">
      <w:pPr>
        <w:ind w:right="237"/>
        <w:rPr>
          <w:color w:val="000000" w:themeColor="text1"/>
          <w:sz w:val="24"/>
          <w:szCs w:val="24"/>
        </w:rPr>
      </w:pPr>
    </w:p>
    <w:p w14:paraId="7098BC95" w14:textId="47DB9B4F" w:rsidR="34E5AF60" w:rsidRDefault="34E5AF60" w:rsidP="34E5AF60">
      <w:pPr>
        <w:ind w:right="237"/>
        <w:rPr>
          <w:color w:val="000000" w:themeColor="text1"/>
          <w:sz w:val="24"/>
          <w:szCs w:val="24"/>
        </w:rPr>
      </w:pPr>
    </w:p>
    <w:p w14:paraId="38C65942" w14:textId="0E6327F7" w:rsidR="34E5AF60" w:rsidRDefault="34E5AF60" w:rsidP="34E5AF60">
      <w:pPr>
        <w:ind w:right="237"/>
        <w:rPr>
          <w:color w:val="000000" w:themeColor="text1"/>
          <w:sz w:val="24"/>
          <w:szCs w:val="24"/>
        </w:rPr>
      </w:pPr>
    </w:p>
    <w:p w14:paraId="0C67853C" w14:textId="5DBB553D" w:rsidR="34E5AF60" w:rsidRDefault="34E5AF60" w:rsidP="34E5AF60">
      <w:pPr>
        <w:ind w:right="237"/>
        <w:rPr>
          <w:color w:val="000000" w:themeColor="text1"/>
          <w:sz w:val="24"/>
          <w:szCs w:val="24"/>
        </w:rPr>
      </w:pPr>
    </w:p>
    <w:p w14:paraId="1606284C" w14:textId="1FD43FBF" w:rsidR="34E5AF60" w:rsidRDefault="34E5AF60" w:rsidP="34E5AF60">
      <w:pPr>
        <w:ind w:right="237"/>
        <w:rPr>
          <w:color w:val="000000" w:themeColor="text1"/>
          <w:sz w:val="24"/>
          <w:szCs w:val="24"/>
        </w:rPr>
      </w:pPr>
    </w:p>
    <w:p w14:paraId="407E6AEA" w14:textId="5445E139" w:rsidR="34E5AF60" w:rsidRDefault="34E5AF60" w:rsidP="34E5AF60">
      <w:pPr>
        <w:ind w:right="237"/>
        <w:rPr>
          <w:color w:val="000000" w:themeColor="text1"/>
          <w:sz w:val="24"/>
          <w:szCs w:val="24"/>
        </w:rPr>
      </w:pPr>
    </w:p>
    <w:p w14:paraId="27D718B5" w14:textId="21B8676D" w:rsidR="34E5AF60" w:rsidRDefault="34E5AF60" w:rsidP="34E5AF60">
      <w:pPr>
        <w:ind w:right="237"/>
        <w:rPr>
          <w:color w:val="000000" w:themeColor="text1"/>
          <w:sz w:val="24"/>
          <w:szCs w:val="24"/>
        </w:rPr>
      </w:pPr>
    </w:p>
    <w:p w14:paraId="18745396" w14:textId="5BA317F8" w:rsidR="34E5AF60" w:rsidRDefault="34E5AF60" w:rsidP="34E5AF60">
      <w:pPr>
        <w:ind w:right="237"/>
        <w:rPr>
          <w:color w:val="000000" w:themeColor="text1"/>
          <w:sz w:val="24"/>
          <w:szCs w:val="24"/>
        </w:rPr>
      </w:pPr>
    </w:p>
    <w:p w14:paraId="05AFD74B" w14:textId="67E86694" w:rsidR="34E5AF60" w:rsidRDefault="34E5AF60" w:rsidP="34E5AF60">
      <w:pPr>
        <w:ind w:right="237"/>
        <w:rPr>
          <w:color w:val="000000" w:themeColor="text1"/>
          <w:sz w:val="24"/>
          <w:szCs w:val="24"/>
        </w:rPr>
      </w:pPr>
    </w:p>
    <w:p w14:paraId="05FAC357" w14:textId="10D8B4EB" w:rsidR="34E5AF60" w:rsidRDefault="34E5AF60" w:rsidP="34E5AF60">
      <w:pPr>
        <w:ind w:right="237"/>
        <w:rPr>
          <w:color w:val="000000" w:themeColor="text1"/>
          <w:sz w:val="24"/>
          <w:szCs w:val="24"/>
        </w:rPr>
      </w:pPr>
    </w:p>
    <w:p w14:paraId="7AB23A28" w14:textId="53675B27" w:rsidR="34E5AF60" w:rsidRDefault="34E5AF60" w:rsidP="34E5AF60">
      <w:pPr>
        <w:ind w:right="237"/>
        <w:rPr>
          <w:color w:val="000000" w:themeColor="text1"/>
          <w:sz w:val="24"/>
          <w:szCs w:val="24"/>
        </w:rPr>
      </w:pPr>
    </w:p>
    <w:p w14:paraId="08DCD3B1" w14:textId="0EE774C9" w:rsidR="34E5AF60" w:rsidRDefault="34E5AF60" w:rsidP="34E5AF60">
      <w:pPr>
        <w:ind w:right="237"/>
        <w:rPr>
          <w:color w:val="000000" w:themeColor="text1"/>
          <w:sz w:val="24"/>
          <w:szCs w:val="24"/>
        </w:rPr>
      </w:pPr>
    </w:p>
    <w:p w14:paraId="29146878" w14:textId="37168127" w:rsidR="34E5AF60" w:rsidRDefault="34E5AF60" w:rsidP="34E5AF60">
      <w:pPr>
        <w:ind w:right="237"/>
        <w:rPr>
          <w:color w:val="000000" w:themeColor="text1"/>
          <w:sz w:val="24"/>
          <w:szCs w:val="24"/>
        </w:rPr>
      </w:pPr>
    </w:p>
    <w:p w14:paraId="6E2D1B09" w14:textId="7E6CC1FB" w:rsidR="34E5AF60" w:rsidRDefault="34E5AF60" w:rsidP="34E5AF60">
      <w:pPr>
        <w:ind w:right="237"/>
        <w:rPr>
          <w:color w:val="000000" w:themeColor="text1"/>
          <w:sz w:val="24"/>
          <w:szCs w:val="24"/>
        </w:rPr>
      </w:pPr>
    </w:p>
    <w:p w14:paraId="2316B243" w14:textId="4554C514" w:rsidR="34E5AF60" w:rsidRDefault="34E5AF60" w:rsidP="34E5AF60">
      <w:pPr>
        <w:ind w:right="237"/>
        <w:rPr>
          <w:color w:val="000000" w:themeColor="text1"/>
          <w:sz w:val="24"/>
          <w:szCs w:val="24"/>
        </w:rPr>
      </w:pPr>
    </w:p>
    <w:p w14:paraId="408A5797" w14:textId="7D9D6B25" w:rsidR="34E5AF60" w:rsidRDefault="34E5AF60" w:rsidP="34E5AF60">
      <w:pPr>
        <w:ind w:right="237"/>
        <w:rPr>
          <w:color w:val="000000" w:themeColor="text1"/>
          <w:sz w:val="24"/>
          <w:szCs w:val="24"/>
        </w:rPr>
      </w:pPr>
    </w:p>
    <w:p w14:paraId="04B0B11E" w14:textId="52670CE5" w:rsidR="34E5AF60" w:rsidRDefault="34E5AF60" w:rsidP="34E5AF60">
      <w:pPr>
        <w:ind w:right="237"/>
        <w:rPr>
          <w:color w:val="000000" w:themeColor="text1"/>
          <w:sz w:val="24"/>
          <w:szCs w:val="24"/>
        </w:rPr>
      </w:pPr>
    </w:p>
    <w:p w14:paraId="33C5F5AB" w14:textId="0DB06936" w:rsidR="34E5AF60" w:rsidRDefault="34E5AF60" w:rsidP="34E5AF60">
      <w:pPr>
        <w:ind w:right="237"/>
        <w:rPr>
          <w:color w:val="000000" w:themeColor="text1"/>
          <w:sz w:val="24"/>
          <w:szCs w:val="24"/>
        </w:rPr>
      </w:pPr>
    </w:p>
    <w:p w14:paraId="0E94D223" w14:textId="3C3FF1C9" w:rsidR="34E5AF60" w:rsidRDefault="34E5AF60" w:rsidP="34E5AF60">
      <w:pPr>
        <w:ind w:right="237"/>
        <w:rPr>
          <w:color w:val="000000" w:themeColor="text1"/>
          <w:sz w:val="24"/>
          <w:szCs w:val="24"/>
        </w:rPr>
      </w:pPr>
    </w:p>
    <w:p w14:paraId="4DC8C5A2" w14:textId="6446DE09" w:rsidR="34E5AF60" w:rsidRDefault="34E5AF60" w:rsidP="34E5AF60">
      <w:pPr>
        <w:ind w:right="237"/>
        <w:rPr>
          <w:color w:val="000000" w:themeColor="text1"/>
          <w:sz w:val="24"/>
          <w:szCs w:val="24"/>
        </w:rPr>
      </w:pPr>
    </w:p>
    <w:p w14:paraId="4D3E589C" w14:textId="600F2E05" w:rsidR="34E5AF60" w:rsidRDefault="34E5AF60" w:rsidP="34E5AF60">
      <w:pPr>
        <w:ind w:right="237"/>
        <w:rPr>
          <w:color w:val="000000" w:themeColor="text1"/>
          <w:sz w:val="24"/>
          <w:szCs w:val="24"/>
        </w:rPr>
      </w:pPr>
    </w:p>
    <w:p w14:paraId="2F27CAF7" w14:textId="6262798B" w:rsidR="34E5AF60" w:rsidRDefault="34E5AF60" w:rsidP="34E5AF60">
      <w:pPr>
        <w:ind w:right="237"/>
        <w:rPr>
          <w:color w:val="000000" w:themeColor="text1"/>
          <w:sz w:val="24"/>
          <w:szCs w:val="24"/>
        </w:rPr>
      </w:pPr>
    </w:p>
    <w:p w14:paraId="099A52D1" w14:textId="094DD690" w:rsidR="34E5AF60" w:rsidRDefault="34E5AF60" w:rsidP="34E5AF60">
      <w:pPr>
        <w:ind w:right="237"/>
        <w:rPr>
          <w:color w:val="000000" w:themeColor="text1"/>
          <w:sz w:val="24"/>
          <w:szCs w:val="24"/>
        </w:rPr>
      </w:pPr>
    </w:p>
    <w:p w14:paraId="11D2971F" w14:textId="5F24A938" w:rsidR="34E5AF60" w:rsidRDefault="34E5AF60" w:rsidP="34E5AF60">
      <w:pPr>
        <w:ind w:right="237"/>
        <w:rPr>
          <w:color w:val="000000" w:themeColor="text1"/>
          <w:sz w:val="24"/>
          <w:szCs w:val="24"/>
        </w:rPr>
      </w:pPr>
    </w:p>
    <w:p w14:paraId="5D3AECB4" w14:textId="4DCED0AA" w:rsidR="34E5AF60" w:rsidRDefault="34E5AF60" w:rsidP="34E5AF60">
      <w:pPr>
        <w:ind w:right="237"/>
        <w:rPr>
          <w:color w:val="000000" w:themeColor="text1"/>
          <w:sz w:val="24"/>
          <w:szCs w:val="24"/>
        </w:rPr>
      </w:pPr>
    </w:p>
    <w:p w14:paraId="1727949E" w14:textId="7466646B" w:rsidR="34E5AF60" w:rsidRDefault="34E5AF60" w:rsidP="34E5AF60">
      <w:pPr>
        <w:ind w:right="237"/>
        <w:rPr>
          <w:color w:val="000000" w:themeColor="text1"/>
          <w:sz w:val="24"/>
          <w:szCs w:val="24"/>
        </w:rPr>
      </w:pPr>
    </w:p>
    <w:p w14:paraId="0F2F435E" w14:textId="13628F61" w:rsidR="34E5AF60" w:rsidRDefault="34E5AF60" w:rsidP="34E5AF60">
      <w:pPr>
        <w:ind w:right="237"/>
        <w:rPr>
          <w:color w:val="000000" w:themeColor="text1"/>
          <w:sz w:val="24"/>
          <w:szCs w:val="24"/>
        </w:rPr>
      </w:pPr>
    </w:p>
    <w:p w14:paraId="7CB10820" w14:textId="1C79A625" w:rsidR="34E5AF60" w:rsidRDefault="34E5AF60" w:rsidP="34E5AF60">
      <w:pPr>
        <w:ind w:right="237"/>
        <w:rPr>
          <w:color w:val="000000" w:themeColor="text1"/>
          <w:sz w:val="24"/>
          <w:szCs w:val="24"/>
        </w:rPr>
      </w:pPr>
    </w:p>
    <w:p w14:paraId="1B4CE217" w14:textId="5A9BB69F" w:rsidR="34E5AF60" w:rsidRDefault="34E5AF60" w:rsidP="34E5AF60">
      <w:pPr>
        <w:ind w:right="237"/>
        <w:rPr>
          <w:color w:val="000000" w:themeColor="text1"/>
          <w:sz w:val="24"/>
          <w:szCs w:val="24"/>
        </w:rPr>
      </w:pPr>
    </w:p>
    <w:p w14:paraId="62D126FB" w14:textId="5EDDC6F4" w:rsidR="34E5AF60" w:rsidRDefault="34E5AF60" w:rsidP="34E5AF60">
      <w:pPr>
        <w:ind w:right="237"/>
        <w:rPr>
          <w:color w:val="000000" w:themeColor="text1"/>
          <w:sz w:val="24"/>
          <w:szCs w:val="24"/>
        </w:rPr>
      </w:pPr>
    </w:p>
    <w:p w14:paraId="7A54671C" w14:textId="7BC8598F" w:rsidR="34E5AF60" w:rsidRDefault="34E5AF60" w:rsidP="34E5AF60">
      <w:pPr>
        <w:ind w:right="237"/>
        <w:rPr>
          <w:color w:val="000000" w:themeColor="text1"/>
          <w:sz w:val="24"/>
          <w:szCs w:val="24"/>
        </w:rPr>
      </w:pPr>
    </w:p>
    <w:p w14:paraId="3E3BEEDD" w14:textId="74AC5942" w:rsidR="34E5AF60" w:rsidRDefault="34E5AF60" w:rsidP="34E5AF60">
      <w:pPr>
        <w:ind w:right="237"/>
        <w:rPr>
          <w:color w:val="000000" w:themeColor="text1"/>
          <w:sz w:val="24"/>
          <w:szCs w:val="24"/>
        </w:rPr>
      </w:pPr>
    </w:p>
    <w:p w14:paraId="33D41E23" w14:textId="33402F28" w:rsidR="34E5AF60" w:rsidRDefault="34E5AF60" w:rsidP="34E5AF60">
      <w:pPr>
        <w:ind w:right="237"/>
        <w:rPr>
          <w:color w:val="000000" w:themeColor="text1"/>
          <w:sz w:val="24"/>
          <w:szCs w:val="24"/>
        </w:rPr>
      </w:pPr>
    </w:p>
    <w:p w14:paraId="4F204161" w14:textId="533EFC81" w:rsidR="34E5AF60" w:rsidRDefault="34E5AF60" w:rsidP="34E5AF60">
      <w:pPr>
        <w:ind w:right="237"/>
        <w:rPr>
          <w:color w:val="000000" w:themeColor="text1"/>
          <w:sz w:val="24"/>
          <w:szCs w:val="24"/>
        </w:rPr>
      </w:pPr>
    </w:p>
    <w:p w14:paraId="5F2EBC46" w14:textId="0B19CDC3" w:rsidR="34E5AF60" w:rsidRDefault="34E5AF60" w:rsidP="34E5AF60">
      <w:pPr>
        <w:ind w:right="237"/>
        <w:rPr>
          <w:color w:val="000000" w:themeColor="text1"/>
          <w:sz w:val="24"/>
          <w:szCs w:val="24"/>
        </w:rPr>
      </w:pPr>
    </w:p>
    <w:p w14:paraId="1658A3B4" w14:textId="18C52031" w:rsidR="34E5AF60" w:rsidRDefault="34E5AF60" w:rsidP="34E5AF60">
      <w:pPr>
        <w:ind w:right="237"/>
        <w:rPr>
          <w:color w:val="000000" w:themeColor="text1"/>
          <w:sz w:val="24"/>
          <w:szCs w:val="24"/>
        </w:rPr>
      </w:pPr>
    </w:p>
    <w:p w14:paraId="38C9E427" w14:textId="46024EAA" w:rsidR="34E5AF60" w:rsidRDefault="34E5AF60" w:rsidP="34E5AF60">
      <w:pPr>
        <w:ind w:right="237"/>
        <w:rPr>
          <w:color w:val="000000" w:themeColor="text1"/>
          <w:sz w:val="24"/>
          <w:szCs w:val="24"/>
        </w:rPr>
      </w:pPr>
    </w:p>
    <w:p w14:paraId="612D60E1" w14:textId="17819C2C" w:rsidR="34E5AF60" w:rsidRDefault="34E5AF60" w:rsidP="34E5AF60">
      <w:pPr>
        <w:ind w:right="237"/>
        <w:rPr>
          <w:color w:val="000000" w:themeColor="text1"/>
          <w:sz w:val="24"/>
          <w:szCs w:val="24"/>
        </w:rPr>
      </w:pPr>
    </w:p>
    <w:p w14:paraId="149580EF" w14:textId="2FB2D6D4" w:rsidR="34E5AF60" w:rsidRDefault="34E5AF60" w:rsidP="34E5AF60">
      <w:pPr>
        <w:ind w:right="237"/>
        <w:rPr>
          <w:color w:val="000000" w:themeColor="text1"/>
          <w:sz w:val="24"/>
          <w:szCs w:val="24"/>
        </w:rPr>
      </w:pPr>
    </w:p>
    <w:p w14:paraId="37542461" w14:textId="3BEB226F" w:rsidR="34E5AF60" w:rsidRDefault="34E5AF60" w:rsidP="34E5AF60">
      <w:pPr>
        <w:ind w:right="237"/>
        <w:rPr>
          <w:color w:val="000000" w:themeColor="text1"/>
          <w:sz w:val="24"/>
          <w:szCs w:val="24"/>
        </w:rPr>
      </w:pPr>
    </w:p>
    <w:p w14:paraId="4A8F952A" w14:textId="7B08ECBD" w:rsidR="34E5AF60" w:rsidRDefault="34E5AF60" w:rsidP="34E5AF60">
      <w:pPr>
        <w:ind w:right="237"/>
        <w:rPr>
          <w:color w:val="000000" w:themeColor="text1"/>
          <w:sz w:val="24"/>
          <w:szCs w:val="24"/>
        </w:rPr>
      </w:pPr>
    </w:p>
    <w:p w14:paraId="47F549E3" w14:textId="5014B6DD" w:rsidR="34E5AF60" w:rsidRDefault="34E5AF60" w:rsidP="34E5AF60">
      <w:pPr>
        <w:ind w:right="237"/>
        <w:rPr>
          <w:color w:val="000000" w:themeColor="text1"/>
          <w:sz w:val="24"/>
          <w:szCs w:val="24"/>
        </w:rPr>
      </w:pPr>
    </w:p>
    <w:p w14:paraId="567647EF" w14:textId="35659104" w:rsidR="34E5AF60" w:rsidRDefault="34E5AF60" w:rsidP="34E5AF60">
      <w:pPr>
        <w:ind w:right="237"/>
        <w:rPr>
          <w:color w:val="000000" w:themeColor="text1"/>
          <w:sz w:val="24"/>
          <w:szCs w:val="24"/>
        </w:rPr>
      </w:pPr>
    </w:p>
    <w:p w14:paraId="18B6535A" w14:textId="6AE14D65" w:rsidR="34E5AF60" w:rsidRDefault="34E5AF60" w:rsidP="34E5AF60">
      <w:pPr>
        <w:ind w:right="237"/>
        <w:rPr>
          <w:color w:val="000000" w:themeColor="text1"/>
          <w:sz w:val="24"/>
          <w:szCs w:val="24"/>
        </w:rPr>
      </w:pPr>
    </w:p>
    <w:p w14:paraId="55A5AF82" w14:textId="4E5134C6" w:rsidR="34E5AF60" w:rsidRDefault="34E5AF60" w:rsidP="34E5AF60">
      <w:pPr>
        <w:ind w:right="237"/>
        <w:rPr>
          <w:color w:val="000000" w:themeColor="text1"/>
          <w:sz w:val="24"/>
          <w:szCs w:val="24"/>
        </w:rPr>
      </w:pPr>
    </w:p>
    <w:p w14:paraId="165D80E5" w14:textId="2211EDE5" w:rsidR="34E5AF60" w:rsidRDefault="34E5AF60" w:rsidP="34E5AF60">
      <w:pPr>
        <w:ind w:right="237"/>
        <w:rPr>
          <w:color w:val="000000" w:themeColor="text1"/>
          <w:sz w:val="24"/>
          <w:szCs w:val="24"/>
        </w:rPr>
      </w:pPr>
    </w:p>
    <w:p w14:paraId="01EBCDF8" w14:textId="0BBC2C8E" w:rsidR="34E5AF60" w:rsidRDefault="34E5AF60" w:rsidP="34E5AF60">
      <w:pPr>
        <w:ind w:right="237"/>
        <w:rPr>
          <w:color w:val="000000" w:themeColor="text1"/>
          <w:sz w:val="24"/>
          <w:szCs w:val="24"/>
        </w:rPr>
      </w:pPr>
    </w:p>
    <w:p w14:paraId="403EDC60" w14:textId="5AB798D6" w:rsidR="34E5AF60" w:rsidRDefault="34E5AF60" w:rsidP="34E5AF60">
      <w:pPr>
        <w:ind w:right="237"/>
        <w:rPr>
          <w:color w:val="000000" w:themeColor="text1"/>
          <w:sz w:val="24"/>
          <w:szCs w:val="24"/>
        </w:rPr>
      </w:pPr>
    </w:p>
    <w:p w14:paraId="1E7D3935" w14:textId="08A81D6F" w:rsidR="34E5AF60" w:rsidRDefault="34E5AF60" w:rsidP="34E5AF60">
      <w:pPr>
        <w:ind w:right="237"/>
        <w:rPr>
          <w:color w:val="000000" w:themeColor="text1"/>
          <w:sz w:val="24"/>
          <w:szCs w:val="24"/>
        </w:rPr>
      </w:pPr>
    </w:p>
    <w:p w14:paraId="33C5B682" w14:textId="00E54E7B" w:rsidR="34E5AF60" w:rsidRDefault="34E5AF60" w:rsidP="34E5AF60">
      <w:pPr>
        <w:ind w:right="237"/>
        <w:rPr>
          <w:color w:val="000000" w:themeColor="text1"/>
          <w:sz w:val="24"/>
          <w:szCs w:val="24"/>
        </w:rPr>
      </w:pPr>
    </w:p>
    <w:p w14:paraId="57B49389" w14:textId="3320C667" w:rsidR="34E5AF60" w:rsidRDefault="34E5AF60" w:rsidP="34E5AF60">
      <w:pPr>
        <w:ind w:right="237"/>
        <w:rPr>
          <w:color w:val="000000" w:themeColor="text1"/>
          <w:sz w:val="24"/>
          <w:szCs w:val="24"/>
        </w:rPr>
      </w:pPr>
    </w:p>
    <w:p w14:paraId="661F4CB5" w14:textId="29EDDD62" w:rsidR="34E5AF60" w:rsidRDefault="34E5AF60" w:rsidP="34E5AF60">
      <w:pPr>
        <w:ind w:right="237"/>
        <w:rPr>
          <w:color w:val="000000" w:themeColor="text1"/>
          <w:sz w:val="24"/>
          <w:szCs w:val="24"/>
        </w:rPr>
      </w:pPr>
    </w:p>
    <w:p w14:paraId="0AD67DC2" w14:textId="5BFEC654" w:rsidR="34E5AF60" w:rsidRDefault="34E5AF60" w:rsidP="34E5AF60">
      <w:pPr>
        <w:ind w:right="237"/>
        <w:rPr>
          <w:color w:val="000000" w:themeColor="text1"/>
          <w:sz w:val="24"/>
          <w:szCs w:val="24"/>
        </w:rPr>
      </w:pPr>
    </w:p>
    <w:p w14:paraId="15551E31" w14:textId="4D6D7874" w:rsidR="34E5AF60" w:rsidRDefault="34E5AF60" w:rsidP="34E5AF60">
      <w:pPr>
        <w:ind w:right="237"/>
        <w:rPr>
          <w:color w:val="000000" w:themeColor="text1"/>
          <w:sz w:val="24"/>
          <w:szCs w:val="24"/>
        </w:rPr>
      </w:pPr>
    </w:p>
    <w:p w14:paraId="66DD12B1" w14:textId="480E4A97" w:rsidR="34E5AF60" w:rsidRDefault="34E5AF60" w:rsidP="34E5AF60">
      <w:pPr>
        <w:ind w:right="237"/>
        <w:rPr>
          <w:color w:val="000000" w:themeColor="text1"/>
          <w:sz w:val="24"/>
          <w:szCs w:val="24"/>
        </w:rPr>
      </w:pPr>
    </w:p>
    <w:p w14:paraId="3D6991D4" w14:textId="776C3025" w:rsidR="34E5AF60" w:rsidRDefault="34E5AF60" w:rsidP="34E5AF60">
      <w:pPr>
        <w:ind w:right="237"/>
        <w:rPr>
          <w:color w:val="000000" w:themeColor="text1"/>
          <w:sz w:val="24"/>
          <w:szCs w:val="24"/>
        </w:rPr>
      </w:pPr>
    </w:p>
    <w:p w14:paraId="494D4705" w14:textId="4FC841D1" w:rsidR="34E5AF60" w:rsidRDefault="34E5AF60" w:rsidP="34E5AF60">
      <w:pPr>
        <w:ind w:right="237"/>
        <w:rPr>
          <w:color w:val="000000" w:themeColor="text1"/>
          <w:sz w:val="24"/>
          <w:szCs w:val="24"/>
        </w:rPr>
      </w:pPr>
    </w:p>
    <w:p w14:paraId="43531126" w14:textId="652A5A2C" w:rsidR="34E5AF60" w:rsidRDefault="34E5AF60" w:rsidP="34E5AF60">
      <w:pPr>
        <w:ind w:right="237"/>
        <w:rPr>
          <w:color w:val="000000" w:themeColor="text1"/>
          <w:sz w:val="24"/>
          <w:szCs w:val="24"/>
        </w:rPr>
      </w:pPr>
    </w:p>
    <w:p w14:paraId="17B36D6B" w14:textId="51CF556B" w:rsidR="34E5AF60" w:rsidRDefault="34E5AF60" w:rsidP="34E5AF60">
      <w:pPr>
        <w:ind w:right="237"/>
        <w:rPr>
          <w:color w:val="000000" w:themeColor="text1"/>
          <w:sz w:val="24"/>
          <w:szCs w:val="24"/>
        </w:rPr>
      </w:pPr>
    </w:p>
    <w:p w14:paraId="5B9E2AA0" w14:textId="38C30350" w:rsidR="34E5AF60" w:rsidRDefault="34E5AF60" w:rsidP="34E5AF60">
      <w:pPr>
        <w:ind w:right="237"/>
        <w:rPr>
          <w:color w:val="000000" w:themeColor="text1"/>
          <w:sz w:val="24"/>
          <w:szCs w:val="24"/>
        </w:rPr>
      </w:pPr>
    </w:p>
    <w:p w14:paraId="4F97A724" w14:textId="207DC590" w:rsidR="34E5AF60" w:rsidRDefault="34E5AF60" w:rsidP="34E5AF60">
      <w:pPr>
        <w:ind w:right="237"/>
        <w:rPr>
          <w:color w:val="000000" w:themeColor="text1"/>
          <w:sz w:val="24"/>
          <w:szCs w:val="24"/>
        </w:rPr>
      </w:pPr>
    </w:p>
    <w:p w14:paraId="20A058E0" w14:textId="0AE16614" w:rsidR="34E5AF60" w:rsidRDefault="34E5AF60" w:rsidP="34E5AF60">
      <w:pPr>
        <w:ind w:right="237"/>
        <w:rPr>
          <w:color w:val="000000" w:themeColor="text1"/>
          <w:sz w:val="24"/>
          <w:szCs w:val="24"/>
        </w:rPr>
      </w:pPr>
    </w:p>
    <w:p w14:paraId="5E6607B1" w14:textId="7B986602" w:rsidR="34E5AF60" w:rsidRDefault="34E5AF60" w:rsidP="34E5AF60">
      <w:pPr>
        <w:ind w:right="237"/>
        <w:rPr>
          <w:color w:val="000000" w:themeColor="text1"/>
          <w:sz w:val="24"/>
          <w:szCs w:val="24"/>
        </w:rPr>
      </w:pPr>
    </w:p>
    <w:p w14:paraId="257508AA" w14:textId="12AD42D3" w:rsidR="34E5AF60" w:rsidRDefault="34E5AF60" w:rsidP="34E5AF60">
      <w:pPr>
        <w:ind w:right="237"/>
        <w:rPr>
          <w:color w:val="000000" w:themeColor="text1"/>
          <w:sz w:val="24"/>
          <w:szCs w:val="24"/>
        </w:rPr>
      </w:pPr>
    </w:p>
    <w:p w14:paraId="6E8CF716" w14:textId="669C9888" w:rsidR="34E5AF60" w:rsidRDefault="34E5AF60" w:rsidP="34E5AF60">
      <w:pPr>
        <w:ind w:right="237"/>
        <w:rPr>
          <w:color w:val="000000" w:themeColor="text1"/>
          <w:sz w:val="24"/>
          <w:szCs w:val="24"/>
        </w:rPr>
      </w:pPr>
    </w:p>
    <w:p w14:paraId="43E16292" w14:textId="58F9D2E7" w:rsidR="34E5AF60" w:rsidRDefault="34E5AF60" w:rsidP="34E5AF60">
      <w:pPr>
        <w:ind w:right="237"/>
        <w:rPr>
          <w:color w:val="000000" w:themeColor="text1"/>
          <w:sz w:val="24"/>
          <w:szCs w:val="24"/>
        </w:rPr>
      </w:pPr>
    </w:p>
    <w:p w14:paraId="5FC97A61" w14:textId="48E2EFDB" w:rsidR="34E5AF60" w:rsidRDefault="34E5AF60" w:rsidP="34E5AF60">
      <w:pPr>
        <w:ind w:right="237"/>
        <w:rPr>
          <w:color w:val="000000" w:themeColor="text1"/>
          <w:sz w:val="24"/>
          <w:szCs w:val="24"/>
        </w:rPr>
      </w:pPr>
    </w:p>
    <w:p w14:paraId="6C333959" w14:textId="17C08144" w:rsidR="34E5AF60" w:rsidRDefault="34E5AF60" w:rsidP="34E5AF60">
      <w:pPr>
        <w:ind w:right="237"/>
        <w:rPr>
          <w:color w:val="000000" w:themeColor="text1"/>
          <w:sz w:val="24"/>
          <w:szCs w:val="24"/>
        </w:rPr>
      </w:pPr>
    </w:p>
    <w:p w14:paraId="33F52F45" w14:textId="375C952A" w:rsidR="34E5AF60" w:rsidRDefault="34E5AF60" w:rsidP="34E5AF60">
      <w:pPr>
        <w:ind w:right="237"/>
        <w:rPr>
          <w:color w:val="000000" w:themeColor="text1"/>
          <w:sz w:val="24"/>
          <w:szCs w:val="24"/>
        </w:rPr>
      </w:pPr>
    </w:p>
    <w:p w14:paraId="5D2B535F" w14:textId="04CC7969" w:rsidR="34E5AF60" w:rsidRDefault="34E5AF60" w:rsidP="34E5AF60">
      <w:pPr>
        <w:ind w:right="237"/>
        <w:rPr>
          <w:color w:val="000000" w:themeColor="text1"/>
          <w:sz w:val="24"/>
          <w:szCs w:val="24"/>
        </w:rPr>
      </w:pPr>
    </w:p>
    <w:p w14:paraId="4D38A298" w14:textId="516F29F9" w:rsidR="34E5AF60" w:rsidRDefault="34E5AF60" w:rsidP="34E5AF60">
      <w:pPr>
        <w:ind w:right="237"/>
        <w:rPr>
          <w:color w:val="000000" w:themeColor="text1"/>
          <w:sz w:val="24"/>
          <w:szCs w:val="24"/>
        </w:rPr>
      </w:pPr>
    </w:p>
    <w:p w14:paraId="54B015FB" w14:textId="454F6979" w:rsidR="34E5AF60" w:rsidRDefault="34E5AF60" w:rsidP="34E5AF60">
      <w:pPr>
        <w:ind w:right="237"/>
        <w:rPr>
          <w:color w:val="000000" w:themeColor="text1"/>
          <w:sz w:val="24"/>
          <w:szCs w:val="24"/>
        </w:rPr>
      </w:pPr>
    </w:p>
    <w:p w14:paraId="3C129FB9" w14:textId="7F801077" w:rsidR="34E5AF60" w:rsidRDefault="34E5AF60" w:rsidP="34E5AF60">
      <w:pPr>
        <w:ind w:right="237"/>
        <w:rPr>
          <w:color w:val="000000" w:themeColor="text1"/>
          <w:sz w:val="24"/>
          <w:szCs w:val="24"/>
        </w:rPr>
      </w:pPr>
    </w:p>
    <w:p w14:paraId="2B3E26AA" w14:textId="42324A3B" w:rsidR="34E5AF60" w:rsidRDefault="34E5AF60" w:rsidP="34E5AF60">
      <w:pPr>
        <w:ind w:right="237"/>
        <w:rPr>
          <w:color w:val="000000" w:themeColor="text1"/>
          <w:sz w:val="24"/>
          <w:szCs w:val="24"/>
        </w:rPr>
      </w:pPr>
    </w:p>
    <w:p w14:paraId="54E974DB" w14:textId="7D689772" w:rsidR="34E5AF60" w:rsidRDefault="34E5AF60" w:rsidP="34E5AF60">
      <w:pPr>
        <w:ind w:right="237"/>
        <w:rPr>
          <w:color w:val="000000" w:themeColor="text1"/>
          <w:sz w:val="24"/>
          <w:szCs w:val="24"/>
        </w:rPr>
      </w:pPr>
    </w:p>
    <w:p w14:paraId="31FC2A25" w14:textId="0958DE04" w:rsidR="34E5AF60" w:rsidRDefault="34E5AF60" w:rsidP="34E5AF60">
      <w:pPr>
        <w:ind w:right="237"/>
        <w:rPr>
          <w:color w:val="000000" w:themeColor="text1"/>
          <w:sz w:val="24"/>
          <w:szCs w:val="24"/>
        </w:rPr>
      </w:pPr>
    </w:p>
    <w:p w14:paraId="6160AEDD" w14:textId="565EAB5F" w:rsidR="34E5AF60" w:rsidRDefault="34E5AF60" w:rsidP="34E5AF60">
      <w:pPr>
        <w:ind w:right="237"/>
        <w:rPr>
          <w:color w:val="000000" w:themeColor="text1"/>
          <w:sz w:val="24"/>
          <w:szCs w:val="24"/>
        </w:rPr>
      </w:pPr>
    </w:p>
    <w:p w14:paraId="48C52526" w14:textId="3B7F81CD" w:rsidR="34E5AF60" w:rsidRDefault="34E5AF60" w:rsidP="34E5AF60">
      <w:pPr>
        <w:ind w:right="237"/>
        <w:rPr>
          <w:color w:val="000000" w:themeColor="text1"/>
          <w:sz w:val="24"/>
          <w:szCs w:val="24"/>
        </w:rPr>
      </w:pPr>
    </w:p>
    <w:p w14:paraId="7D2E3225" w14:textId="15A6A169" w:rsidR="34E5AF60" w:rsidRDefault="34E5AF60" w:rsidP="34E5AF60">
      <w:pPr>
        <w:ind w:right="237"/>
        <w:rPr>
          <w:color w:val="000000" w:themeColor="text1"/>
          <w:sz w:val="24"/>
          <w:szCs w:val="24"/>
        </w:rPr>
      </w:pPr>
    </w:p>
    <w:p w14:paraId="5BBE81F0" w14:textId="17C78A5E" w:rsidR="34E5AF60" w:rsidRDefault="34E5AF60" w:rsidP="34E5AF60">
      <w:pPr>
        <w:ind w:right="237"/>
        <w:rPr>
          <w:color w:val="000000" w:themeColor="text1"/>
          <w:sz w:val="24"/>
          <w:szCs w:val="24"/>
        </w:rPr>
      </w:pPr>
    </w:p>
    <w:p w14:paraId="4F312042" w14:textId="39369065" w:rsidR="34E5AF60" w:rsidRDefault="34E5AF60" w:rsidP="34E5AF60">
      <w:pPr>
        <w:ind w:right="237"/>
        <w:rPr>
          <w:color w:val="000000" w:themeColor="text1"/>
          <w:sz w:val="24"/>
          <w:szCs w:val="24"/>
        </w:rPr>
      </w:pPr>
    </w:p>
    <w:p w14:paraId="534BBC23" w14:textId="44565C06" w:rsidR="34E5AF60" w:rsidRDefault="34E5AF60" w:rsidP="34E5AF60">
      <w:pPr>
        <w:ind w:right="237"/>
        <w:rPr>
          <w:color w:val="000000" w:themeColor="text1"/>
          <w:sz w:val="24"/>
          <w:szCs w:val="24"/>
        </w:rPr>
      </w:pPr>
    </w:p>
    <w:p w14:paraId="47F11C56" w14:textId="468DF589" w:rsidR="34E5AF60" w:rsidRDefault="34E5AF60" w:rsidP="34E5AF60">
      <w:pPr>
        <w:ind w:right="237"/>
        <w:rPr>
          <w:color w:val="000000" w:themeColor="text1"/>
          <w:sz w:val="24"/>
          <w:szCs w:val="24"/>
        </w:rPr>
      </w:pPr>
    </w:p>
    <w:p w14:paraId="3078F857" w14:textId="00047A14" w:rsidR="34E5AF60" w:rsidRDefault="34E5AF60" w:rsidP="34E5AF60">
      <w:pPr>
        <w:ind w:right="237"/>
        <w:rPr>
          <w:color w:val="000000" w:themeColor="text1"/>
          <w:sz w:val="24"/>
          <w:szCs w:val="24"/>
        </w:rPr>
      </w:pPr>
    </w:p>
    <w:p w14:paraId="2C2D16D9" w14:textId="5BA73E9C" w:rsidR="34E5AF60" w:rsidRDefault="34E5AF60" w:rsidP="34E5AF60">
      <w:pPr>
        <w:ind w:right="237"/>
        <w:rPr>
          <w:color w:val="000000" w:themeColor="text1"/>
          <w:sz w:val="24"/>
          <w:szCs w:val="24"/>
        </w:rPr>
      </w:pPr>
    </w:p>
    <w:p w14:paraId="1615F69C" w14:textId="4E4BDD5E" w:rsidR="34E5AF60" w:rsidRDefault="34E5AF60" w:rsidP="34E5AF60">
      <w:pPr>
        <w:ind w:right="237"/>
        <w:rPr>
          <w:color w:val="000000" w:themeColor="text1"/>
          <w:sz w:val="24"/>
          <w:szCs w:val="24"/>
        </w:rPr>
      </w:pPr>
    </w:p>
    <w:p w14:paraId="33A77F22" w14:textId="30222476" w:rsidR="34E5AF60" w:rsidRDefault="34E5AF60" w:rsidP="34E5AF60">
      <w:pPr>
        <w:ind w:right="237"/>
        <w:rPr>
          <w:color w:val="000000" w:themeColor="text1"/>
          <w:sz w:val="24"/>
          <w:szCs w:val="24"/>
        </w:rPr>
      </w:pPr>
    </w:p>
    <w:p w14:paraId="51C857F0" w14:textId="3E20F8B3" w:rsidR="34E5AF60" w:rsidRDefault="34E5AF60" w:rsidP="34E5AF60">
      <w:pPr>
        <w:ind w:right="237"/>
        <w:rPr>
          <w:color w:val="000000" w:themeColor="text1"/>
          <w:sz w:val="24"/>
          <w:szCs w:val="24"/>
        </w:rPr>
      </w:pPr>
    </w:p>
    <w:p w14:paraId="5C32FBC3" w14:textId="6C104462" w:rsidR="34E5AF60" w:rsidRDefault="34E5AF60" w:rsidP="34E5AF60">
      <w:pPr>
        <w:ind w:right="237"/>
        <w:rPr>
          <w:color w:val="000000" w:themeColor="text1"/>
          <w:sz w:val="24"/>
          <w:szCs w:val="24"/>
        </w:rPr>
      </w:pPr>
    </w:p>
    <w:p w14:paraId="7FEBD718" w14:textId="202FB2A7" w:rsidR="34E5AF60" w:rsidRDefault="34E5AF60" w:rsidP="34E5AF60">
      <w:pPr>
        <w:ind w:right="237"/>
        <w:rPr>
          <w:color w:val="000000" w:themeColor="text1"/>
          <w:sz w:val="24"/>
          <w:szCs w:val="24"/>
        </w:rPr>
      </w:pPr>
    </w:p>
    <w:p w14:paraId="655AD473" w14:textId="78DEFC06" w:rsidR="34E5AF60" w:rsidRDefault="34E5AF60" w:rsidP="34E5AF60">
      <w:pPr>
        <w:ind w:right="237"/>
        <w:rPr>
          <w:color w:val="000000" w:themeColor="text1"/>
          <w:sz w:val="24"/>
          <w:szCs w:val="24"/>
        </w:rPr>
      </w:pPr>
    </w:p>
    <w:p w14:paraId="2AE023B0" w14:textId="07649038" w:rsidR="34E5AF60" w:rsidRDefault="34E5AF60" w:rsidP="34E5AF60">
      <w:pPr>
        <w:ind w:right="237"/>
        <w:rPr>
          <w:color w:val="000000" w:themeColor="text1"/>
          <w:sz w:val="24"/>
          <w:szCs w:val="24"/>
        </w:rPr>
      </w:pPr>
    </w:p>
    <w:p w14:paraId="35559186" w14:textId="59B2D9FA" w:rsidR="34E5AF60" w:rsidRDefault="34E5AF60" w:rsidP="34E5AF60">
      <w:pPr>
        <w:ind w:right="237"/>
        <w:rPr>
          <w:color w:val="000000" w:themeColor="text1"/>
          <w:sz w:val="24"/>
          <w:szCs w:val="24"/>
        </w:rPr>
      </w:pPr>
    </w:p>
    <w:p w14:paraId="3E95C467" w14:textId="7632E6E0" w:rsidR="34E5AF60" w:rsidRDefault="34E5AF60" w:rsidP="34E5AF60">
      <w:pPr>
        <w:ind w:right="237"/>
        <w:rPr>
          <w:color w:val="000000" w:themeColor="text1"/>
          <w:sz w:val="24"/>
          <w:szCs w:val="24"/>
        </w:rPr>
      </w:pPr>
    </w:p>
    <w:p w14:paraId="186AEC1B" w14:textId="10853B71" w:rsidR="34E5AF60" w:rsidRDefault="34E5AF60" w:rsidP="34E5AF60">
      <w:pPr>
        <w:ind w:right="237"/>
        <w:rPr>
          <w:color w:val="000000" w:themeColor="text1"/>
          <w:sz w:val="24"/>
          <w:szCs w:val="24"/>
        </w:rPr>
      </w:pPr>
    </w:p>
    <w:p w14:paraId="2D386746" w14:textId="001A21AF" w:rsidR="34E5AF60" w:rsidRDefault="34E5AF60" w:rsidP="34E5AF60">
      <w:pPr>
        <w:ind w:right="237"/>
        <w:rPr>
          <w:color w:val="000000" w:themeColor="text1"/>
          <w:sz w:val="24"/>
          <w:szCs w:val="24"/>
        </w:rPr>
      </w:pPr>
    </w:p>
    <w:p w14:paraId="6D10872F" w14:textId="7C8F2880" w:rsidR="34E5AF60" w:rsidRDefault="34E5AF60" w:rsidP="34E5AF60">
      <w:pPr>
        <w:ind w:right="237"/>
        <w:rPr>
          <w:color w:val="000000" w:themeColor="text1"/>
          <w:sz w:val="24"/>
          <w:szCs w:val="24"/>
        </w:rPr>
      </w:pPr>
    </w:p>
    <w:p w14:paraId="176EE39B" w14:textId="40C10A6D" w:rsidR="34E5AF60" w:rsidRDefault="34E5AF60" w:rsidP="34E5AF60">
      <w:pPr>
        <w:ind w:right="237"/>
        <w:rPr>
          <w:color w:val="000000" w:themeColor="text1"/>
          <w:sz w:val="24"/>
          <w:szCs w:val="24"/>
        </w:rPr>
      </w:pPr>
    </w:p>
    <w:p w14:paraId="369E0111" w14:textId="6424A18C" w:rsidR="34E5AF60" w:rsidRDefault="34E5AF60" w:rsidP="34E5AF60">
      <w:pPr>
        <w:ind w:right="237"/>
        <w:rPr>
          <w:color w:val="000000" w:themeColor="text1"/>
          <w:sz w:val="24"/>
          <w:szCs w:val="24"/>
        </w:rPr>
      </w:pPr>
    </w:p>
    <w:p w14:paraId="5E042796" w14:textId="1FFA9555" w:rsidR="34E5AF60" w:rsidRDefault="34E5AF60" w:rsidP="34E5AF60">
      <w:pPr>
        <w:ind w:right="237"/>
        <w:rPr>
          <w:color w:val="000000" w:themeColor="text1"/>
          <w:sz w:val="24"/>
          <w:szCs w:val="24"/>
        </w:rPr>
      </w:pPr>
    </w:p>
    <w:p w14:paraId="20A93C68" w14:textId="53255DD8" w:rsidR="34E5AF60" w:rsidRDefault="34E5AF60" w:rsidP="34E5AF60">
      <w:pPr>
        <w:ind w:right="237"/>
        <w:rPr>
          <w:color w:val="000000" w:themeColor="text1"/>
          <w:sz w:val="24"/>
          <w:szCs w:val="24"/>
        </w:rPr>
      </w:pPr>
    </w:p>
    <w:p w14:paraId="03314C5E" w14:textId="16E6650B" w:rsidR="34E5AF60" w:rsidRDefault="34E5AF60" w:rsidP="34E5AF60">
      <w:pPr>
        <w:ind w:right="237"/>
        <w:rPr>
          <w:color w:val="000000" w:themeColor="text1"/>
          <w:sz w:val="24"/>
          <w:szCs w:val="24"/>
        </w:rPr>
      </w:pPr>
    </w:p>
    <w:p w14:paraId="1CAADDBC" w14:textId="1946F792" w:rsidR="34E5AF60" w:rsidRDefault="34E5AF60" w:rsidP="34E5AF60">
      <w:pPr>
        <w:ind w:right="237"/>
        <w:rPr>
          <w:color w:val="000000" w:themeColor="text1"/>
          <w:sz w:val="24"/>
          <w:szCs w:val="24"/>
        </w:rPr>
      </w:pPr>
    </w:p>
    <w:p w14:paraId="48C6D52B" w14:textId="4253F6AE" w:rsidR="34E5AF60" w:rsidRDefault="34E5AF60" w:rsidP="34E5AF60">
      <w:pPr>
        <w:ind w:right="237"/>
        <w:rPr>
          <w:color w:val="000000" w:themeColor="text1"/>
          <w:sz w:val="24"/>
          <w:szCs w:val="24"/>
        </w:rPr>
      </w:pPr>
    </w:p>
    <w:p w14:paraId="69150305" w14:textId="2F57973D" w:rsidR="34E5AF60" w:rsidRDefault="34E5AF60" w:rsidP="34E5AF60">
      <w:pPr>
        <w:ind w:right="237"/>
        <w:rPr>
          <w:color w:val="000000" w:themeColor="text1"/>
          <w:sz w:val="24"/>
          <w:szCs w:val="24"/>
        </w:rPr>
      </w:pPr>
    </w:p>
    <w:p w14:paraId="406B80C8" w14:textId="5C550D78" w:rsidR="34E5AF60" w:rsidRDefault="34E5AF60" w:rsidP="34E5AF60">
      <w:pPr>
        <w:ind w:right="237"/>
        <w:rPr>
          <w:color w:val="000000" w:themeColor="text1"/>
          <w:sz w:val="24"/>
          <w:szCs w:val="24"/>
        </w:rPr>
      </w:pPr>
    </w:p>
    <w:p w14:paraId="52223DB6" w14:textId="149C77A3" w:rsidR="34E5AF60" w:rsidRDefault="34E5AF60" w:rsidP="34E5AF60">
      <w:pPr>
        <w:ind w:right="237"/>
        <w:rPr>
          <w:color w:val="000000" w:themeColor="text1"/>
          <w:sz w:val="24"/>
          <w:szCs w:val="24"/>
        </w:rPr>
      </w:pPr>
    </w:p>
    <w:p w14:paraId="1ECC5FE3" w14:textId="731B6989" w:rsidR="34E5AF60" w:rsidRDefault="34E5AF60" w:rsidP="34E5AF60">
      <w:pPr>
        <w:ind w:right="237"/>
        <w:rPr>
          <w:color w:val="000000" w:themeColor="text1"/>
          <w:sz w:val="24"/>
          <w:szCs w:val="24"/>
        </w:rPr>
      </w:pPr>
    </w:p>
    <w:p w14:paraId="13B4A8F8" w14:textId="0E1B9910" w:rsidR="34E5AF60" w:rsidRDefault="34E5AF60" w:rsidP="34E5AF60">
      <w:pPr>
        <w:ind w:right="237"/>
        <w:rPr>
          <w:color w:val="000000" w:themeColor="text1"/>
          <w:sz w:val="24"/>
          <w:szCs w:val="24"/>
        </w:rPr>
      </w:pPr>
    </w:p>
    <w:p w14:paraId="532494CD" w14:textId="63149F6E" w:rsidR="34E5AF60" w:rsidRDefault="34E5AF60" w:rsidP="34E5AF60">
      <w:pPr>
        <w:ind w:right="237"/>
        <w:rPr>
          <w:color w:val="000000" w:themeColor="text1"/>
          <w:sz w:val="24"/>
          <w:szCs w:val="24"/>
        </w:rPr>
      </w:pPr>
    </w:p>
    <w:p w14:paraId="04C79D39" w14:textId="05F1262C" w:rsidR="34E5AF60" w:rsidRDefault="34E5AF60" w:rsidP="34E5AF60">
      <w:pPr>
        <w:ind w:right="237"/>
        <w:rPr>
          <w:color w:val="000000" w:themeColor="text1"/>
          <w:sz w:val="24"/>
          <w:szCs w:val="24"/>
        </w:rPr>
      </w:pPr>
    </w:p>
    <w:p w14:paraId="7C6CC582" w14:textId="7E97F2F9" w:rsidR="34E5AF60" w:rsidRDefault="34E5AF60" w:rsidP="34E5AF60">
      <w:pPr>
        <w:ind w:right="237"/>
        <w:rPr>
          <w:color w:val="000000" w:themeColor="text1"/>
          <w:sz w:val="24"/>
          <w:szCs w:val="24"/>
        </w:rPr>
      </w:pPr>
    </w:p>
    <w:p w14:paraId="44C7459B" w14:textId="7EFB550F" w:rsidR="34E5AF60" w:rsidRDefault="34E5AF60" w:rsidP="34E5AF60">
      <w:pPr>
        <w:ind w:right="237"/>
        <w:rPr>
          <w:color w:val="000000" w:themeColor="text1"/>
          <w:sz w:val="24"/>
          <w:szCs w:val="24"/>
        </w:rPr>
      </w:pPr>
    </w:p>
    <w:p w14:paraId="438A257E" w14:textId="5DC07165" w:rsidR="34E5AF60" w:rsidRDefault="34E5AF60" w:rsidP="34E5AF60">
      <w:pPr>
        <w:ind w:right="237"/>
        <w:rPr>
          <w:color w:val="000000" w:themeColor="text1"/>
          <w:sz w:val="24"/>
          <w:szCs w:val="24"/>
        </w:rPr>
      </w:pPr>
    </w:p>
    <w:p w14:paraId="56B72045" w14:textId="3CF3921F" w:rsidR="34E5AF60" w:rsidRDefault="34E5AF60" w:rsidP="34E5AF60">
      <w:pPr>
        <w:ind w:right="237"/>
        <w:rPr>
          <w:color w:val="000000" w:themeColor="text1"/>
          <w:sz w:val="24"/>
          <w:szCs w:val="24"/>
        </w:rPr>
      </w:pPr>
    </w:p>
    <w:p w14:paraId="51C865E8" w14:textId="708C2A73" w:rsidR="34E5AF60" w:rsidRDefault="34E5AF60" w:rsidP="34E5AF60">
      <w:pPr>
        <w:ind w:right="237"/>
        <w:rPr>
          <w:color w:val="000000" w:themeColor="text1"/>
          <w:sz w:val="24"/>
          <w:szCs w:val="24"/>
        </w:rPr>
      </w:pPr>
    </w:p>
    <w:p w14:paraId="2DE782A4" w14:textId="311890C2" w:rsidR="34E5AF60" w:rsidRDefault="34E5AF60" w:rsidP="34E5AF60">
      <w:pPr>
        <w:ind w:right="237"/>
        <w:rPr>
          <w:color w:val="000000" w:themeColor="text1"/>
          <w:sz w:val="24"/>
          <w:szCs w:val="24"/>
        </w:rPr>
      </w:pPr>
    </w:p>
    <w:p w14:paraId="39D45666" w14:textId="4149122E" w:rsidR="34E5AF60" w:rsidRDefault="34E5AF60" w:rsidP="34E5AF60">
      <w:pPr>
        <w:ind w:right="237"/>
        <w:rPr>
          <w:color w:val="000000" w:themeColor="text1"/>
          <w:sz w:val="24"/>
          <w:szCs w:val="24"/>
        </w:rPr>
      </w:pPr>
    </w:p>
    <w:p w14:paraId="5C461843" w14:textId="4F034F7C" w:rsidR="34E5AF60" w:rsidRDefault="34E5AF60" w:rsidP="34E5AF60">
      <w:pPr>
        <w:ind w:right="237"/>
        <w:rPr>
          <w:color w:val="000000" w:themeColor="text1"/>
          <w:sz w:val="24"/>
          <w:szCs w:val="24"/>
        </w:rPr>
      </w:pPr>
    </w:p>
    <w:p w14:paraId="549B9350" w14:textId="219E7E52" w:rsidR="34E5AF60" w:rsidRDefault="34E5AF60" w:rsidP="34E5AF60">
      <w:pPr>
        <w:ind w:right="237"/>
        <w:rPr>
          <w:color w:val="000000" w:themeColor="text1"/>
          <w:sz w:val="24"/>
          <w:szCs w:val="24"/>
        </w:rPr>
      </w:pPr>
    </w:p>
    <w:p w14:paraId="0D015336" w14:textId="3C4E9284" w:rsidR="34E5AF60" w:rsidRDefault="34E5AF60" w:rsidP="34E5AF60">
      <w:pPr>
        <w:ind w:right="237"/>
        <w:rPr>
          <w:color w:val="000000" w:themeColor="text1"/>
          <w:sz w:val="24"/>
          <w:szCs w:val="24"/>
        </w:rPr>
      </w:pPr>
    </w:p>
    <w:p w14:paraId="2AA14103" w14:textId="50DC194E" w:rsidR="34E5AF60" w:rsidRDefault="34E5AF60" w:rsidP="34E5AF60">
      <w:pPr>
        <w:ind w:right="237"/>
        <w:rPr>
          <w:color w:val="000000" w:themeColor="text1"/>
          <w:sz w:val="24"/>
          <w:szCs w:val="24"/>
        </w:rPr>
      </w:pPr>
    </w:p>
    <w:p w14:paraId="3963DF06" w14:textId="099481CA" w:rsidR="34E5AF60" w:rsidRDefault="34E5AF60" w:rsidP="34E5AF60">
      <w:pPr>
        <w:ind w:right="237"/>
        <w:rPr>
          <w:color w:val="000000" w:themeColor="text1"/>
          <w:sz w:val="24"/>
          <w:szCs w:val="24"/>
        </w:rPr>
      </w:pPr>
    </w:p>
    <w:p w14:paraId="185D9C87" w14:textId="58A284F0" w:rsidR="34E5AF60" w:rsidRDefault="34E5AF60" w:rsidP="34E5AF60">
      <w:pPr>
        <w:ind w:right="237"/>
        <w:rPr>
          <w:color w:val="000000" w:themeColor="text1"/>
          <w:sz w:val="24"/>
          <w:szCs w:val="24"/>
        </w:rPr>
      </w:pPr>
    </w:p>
    <w:p w14:paraId="178E4316" w14:textId="548A951D" w:rsidR="34E5AF60" w:rsidRDefault="34E5AF60" w:rsidP="34E5AF60">
      <w:pPr>
        <w:ind w:right="237"/>
        <w:rPr>
          <w:color w:val="000000" w:themeColor="text1"/>
          <w:sz w:val="24"/>
          <w:szCs w:val="24"/>
        </w:rPr>
      </w:pPr>
    </w:p>
    <w:p w14:paraId="7E334007" w14:textId="678FDC9F" w:rsidR="34E5AF60" w:rsidRDefault="34E5AF60" w:rsidP="34E5AF60">
      <w:pPr>
        <w:ind w:right="237"/>
        <w:rPr>
          <w:color w:val="000000" w:themeColor="text1"/>
          <w:sz w:val="24"/>
          <w:szCs w:val="24"/>
        </w:rPr>
      </w:pPr>
    </w:p>
    <w:p w14:paraId="0F7F4E9A" w14:textId="3A9719AB" w:rsidR="34E5AF60" w:rsidRDefault="34E5AF60" w:rsidP="34E5AF60">
      <w:pPr>
        <w:ind w:right="237"/>
        <w:rPr>
          <w:color w:val="000000" w:themeColor="text1"/>
          <w:sz w:val="24"/>
          <w:szCs w:val="24"/>
        </w:rPr>
      </w:pPr>
    </w:p>
    <w:p w14:paraId="4C1D4185" w14:textId="30A6D608" w:rsidR="34E5AF60" w:rsidRDefault="34E5AF60" w:rsidP="34E5AF60">
      <w:pPr>
        <w:ind w:right="237"/>
        <w:rPr>
          <w:color w:val="000000" w:themeColor="text1"/>
          <w:sz w:val="24"/>
          <w:szCs w:val="24"/>
        </w:rPr>
      </w:pPr>
    </w:p>
    <w:p w14:paraId="066A6BA9" w14:textId="66A3F28E" w:rsidR="34E5AF60" w:rsidRDefault="34E5AF60" w:rsidP="34E5AF60">
      <w:pPr>
        <w:ind w:right="237"/>
        <w:rPr>
          <w:color w:val="000000" w:themeColor="text1"/>
          <w:sz w:val="24"/>
          <w:szCs w:val="24"/>
        </w:rPr>
      </w:pPr>
    </w:p>
    <w:p w14:paraId="4FB1C3DE" w14:textId="58339C69" w:rsidR="34E5AF60" w:rsidRDefault="34E5AF60" w:rsidP="34E5AF60">
      <w:pPr>
        <w:ind w:right="237"/>
        <w:rPr>
          <w:color w:val="000000" w:themeColor="text1"/>
          <w:sz w:val="24"/>
          <w:szCs w:val="24"/>
        </w:rPr>
      </w:pPr>
    </w:p>
    <w:p w14:paraId="033F3479" w14:textId="6473027B" w:rsidR="34E5AF60" w:rsidRDefault="34E5AF60" w:rsidP="34E5AF60">
      <w:pPr>
        <w:ind w:right="237"/>
        <w:rPr>
          <w:color w:val="000000" w:themeColor="text1"/>
          <w:sz w:val="24"/>
          <w:szCs w:val="24"/>
        </w:rPr>
      </w:pPr>
    </w:p>
    <w:p w14:paraId="4D2CC3B4" w14:textId="471C46E4" w:rsidR="34E5AF60" w:rsidRDefault="34E5AF60" w:rsidP="34E5AF60">
      <w:pPr>
        <w:ind w:right="237"/>
        <w:rPr>
          <w:color w:val="000000" w:themeColor="text1"/>
          <w:sz w:val="24"/>
          <w:szCs w:val="24"/>
        </w:rPr>
      </w:pPr>
    </w:p>
    <w:p w14:paraId="7356F255" w14:textId="069AD7E8" w:rsidR="34E5AF60" w:rsidRDefault="34E5AF60" w:rsidP="34E5AF60">
      <w:pPr>
        <w:ind w:right="237"/>
        <w:rPr>
          <w:color w:val="000000" w:themeColor="text1"/>
          <w:sz w:val="24"/>
          <w:szCs w:val="24"/>
        </w:rPr>
      </w:pPr>
    </w:p>
    <w:p w14:paraId="7A0CDA82" w14:textId="055ABD44" w:rsidR="34E5AF60" w:rsidRDefault="34E5AF60" w:rsidP="34E5AF60">
      <w:pPr>
        <w:ind w:right="237"/>
        <w:rPr>
          <w:color w:val="000000" w:themeColor="text1"/>
          <w:sz w:val="24"/>
          <w:szCs w:val="24"/>
        </w:rPr>
      </w:pPr>
    </w:p>
    <w:p w14:paraId="7BAD14ED" w14:textId="34E3117D" w:rsidR="34E5AF60" w:rsidRDefault="34E5AF60" w:rsidP="34E5AF60">
      <w:pPr>
        <w:ind w:right="237"/>
        <w:rPr>
          <w:color w:val="000000" w:themeColor="text1"/>
          <w:sz w:val="24"/>
          <w:szCs w:val="24"/>
        </w:rPr>
      </w:pPr>
    </w:p>
    <w:p w14:paraId="291A2CD2" w14:textId="00AE6DE9" w:rsidR="34E5AF60" w:rsidRDefault="34E5AF60" w:rsidP="34E5AF60">
      <w:pPr>
        <w:ind w:right="237"/>
        <w:rPr>
          <w:color w:val="000000" w:themeColor="text1"/>
          <w:sz w:val="24"/>
          <w:szCs w:val="24"/>
        </w:rPr>
      </w:pPr>
    </w:p>
    <w:p w14:paraId="06ACCD8A" w14:textId="6493781F" w:rsidR="34E5AF60" w:rsidRDefault="34E5AF60" w:rsidP="34E5AF60">
      <w:pPr>
        <w:ind w:right="237"/>
        <w:rPr>
          <w:color w:val="000000" w:themeColor="text1"/>
          <w:sz w:val="24"/>
          <w:szCs w:val="24"/>
        </w:rPr>
      </w:pPr>
    </w:p>
    <w:p w14:paraId="0A0631A4" w14:textId="2580BDF9" w:rsidR="34E5AF60" w:rsidRDefault="34E5AF60" w:rsidP="34E5AF60">
      <w:pPr>
        <w:ind w:right="237"/>
        <w:rPr>
          <w:color w:val="000000" w:themeColor="text1"/>
          <w:sz w:val="24"/>
          <w:szCs w:val="24"/>
        </w:rPr>
      </w:pPr>
    </w:p>
    <w:p w14:paraId="590EC7C6" w14:textId="7A97BBA5" w:rsidR="34E5AF60" w:rsidRDefault="34E5AF60" w:rsidP="34E5AF60">
      <w:pPr>
        <w:ind w:right="237"/>
        <w:rPr>
          <w:color w:val="000000" w:themeColor="text1"/>
          <w:sz w:val="24"/>
          <w:szCs w:val="24"/>
        </w:rPr>
      </w:pPr>
    </w:p>
    <w:p w14:paraId="5B736EEA" w14:textId="39986E7F" w:rsidR="34E5AF60" w:rsidRDefault="34E5AF60" w:rsidP="34E5AF60">
      <w:pPr>
        <w:ind w:right="237"/>
        <w:rPr>
          <w:color w:val="000000" w:themeColor="text1"/>
          <w:sz w:val="24"/>
          <w:szCs w:val="24"/>
        </w:rPr>
      </w:pPr>
    </w:p>
    <w:p w14:paraId="78B63723" w14:textId="22EB58E2" w:rsidR="34E5AF60" w:rsidRDefault="34E5AF60" w:rsidP="34E5AF60">
      <w:pPr>
        <w:ind w:right="237"/>
        <w:rPr>
          <w:color w:val="000000" w:themeColor="text1"/>
          <w:sz w:val="24"/>
          <w:szCs w:val="24"/>
        </w:rPr>
      </w:pPr>
    </w:p>
    <w:p w14:paraId="1804EEBC" w14:textId="7C228E0D" w:rsidR="34E5AF60" w:rsidRDefault="34E5AF60" w:rsidP="34E5AF60">
      <w:pPr>
        <w:ind w:right="237"/>
        <w:rPr>
          <w:color w:val="000000" w:themeColor="text1"/>
          <w:sz w:val="24"/>
          <w:szCs w:val="24"/>
        </w:rPr>
      </w:pPr>
    </w:p>
    <w:p w14:paraId="47E0E821" w14:textId="4EA4F01F" w:rsidR="34E5AF60" w:rsidRDefault="34E5AF60" w:rsidP="34E5AF60">
      <w:pPr>
        <w:ind w:right="237"/>
        <w:rPr>
          <w:color w:val="000000" w:themeColor="text1"/>
          <w:sz w:val="24"/>
          <w:szCs w:val="24"/>
        </w:rPr>
      </w:pPr>
    </w:p>
    <w:p w14:paraId="526E438B" w14:textId="09FC2242" w:rsidR="34E5AF60" w:rsidRDefault="34E5AF60" w:rsidP="34E5AF60">
      <w:pPr>
        <w:ind w:right="237"/>
        <w:rPr>
          <w:color w:val="000000" w:themeColor="text1"/>
          <w:sz w:val="24"/>
          <w:szCs w:val="24"/>
        </w:rPr>
      </w:pPr>
    </w:p>
    <w:p w14:paraId="6C251B4D" w14:textId="04C29335" w:rsidR="34E5AF60" w:rsidRDefault="34E5AF60" w:rsidP="34E5AF60">
      <w:pPr>
        <w:ind w:right="237"/>
        <w:rPr>
          <w:color w:val="000000" w:themeColor="text1"/>
          <w:sz w:val="24"/>
          <w:szCs w:val="24"/>
        </w:rPr>
      </w:pPr>
    </w:p>
    <w:p w14:paraId="78F7AC86" w14:textId="7E0B8E74" w:rsidR="34E5AF60" w:rsidRDefault="34E5AF60" w:rsidP="34E5AF60">
      <w:pPr>
        <w:ind w:right="237"/>
        <w:rPr>
          <w:color w:val="000000" w:themeColor="text1"/>
          <w:sz w:val="24"/>
          <w:szCs w:val="24"/>
        </w:rPr>
      </w:pPr>
    </w:p>
    <w:p w14:paraId="5938D2F1" w14:textId="2B93DA33" w:rsidR="34E5AF60" w:rsidRDefault="34E5AF60" w:rsidP="34E5AF60">
      <w:pPr>
        <w:ind w:right="237"/>
        <w:rPr>
          <w:color w:val="000000" w:themeColor="text1"/>
          <w:sz w:val="24"/>
          <w:szCs w:val="24"/>
        </w:rPr>
      </w:pPr>
    </w:p>
    <w:p w14:paraId="26AFB18E" w14:textId="6235D7D6" w:rsidR="34E5AF60" w:rsidRDefault="34E5AF60" w:rsidP="34E5AF60">
      <w:pPr>
        <w:ind w:right="237"/>
        <w:rPr>
          <w:color w:val="000000" w:themeColor="text1"/>
          <w:sz w:val="24"/>
          <w:szCs w:val="24"/>
        </w:rPr>
      </w:pPr>
    </w:p>
    <w:p w14:paraId="27E7AA31" w14:textId="1913F940" w:rsidR="34E5AF60" w:rsidRDefault="34E5AF60" w:rsidP="34E5AF60">
      <w:pPr>
        <w:ind w:right="237"/>
        <w:rPr>
          <w:color w:val="000000" w:themeColor="text1"/>
          <w:sz w:val="24"/>
          <w:szCs w:val="24"/>
        </w:rPr>
      </w:pPr>
    </w:p>
    <w:p w14:paraId="35E1B904" w14:textId="504B2536" w:rsidR="34E5AF60" w:rsidRDefault="34E5AF60" w:rsidP="34E5AF60">
      <w:pPr>
        <w:ind w:right="237"/>
        <w:rPr>
          <w:color w:val="000000" w:themeColor="text1"/>
          <w:sz w:val="24"/>
          <w:szCs w:val="24"/>
        </w:rPr>
      </w:pPr>
    </w:p>
    <w:p w14:paraId="406BDD17" w14:textId="3065F0D6" w:rsidR="34E5AF60" w:rsidRDefault="34E5AF60" w:rsidP="34E5AF60">
      <w:pPr>
        <w:ind w:right="237"/>
        <w:rPr>
          <w:color w:val="000000" w:themeColor="text1"/>
          <w:sz w:val="24"/>
          <w:szCs w:val="24"/>
        </w:rPr>
      </w:pPr>
    </w:p>
    <w:p w14:paraId="741EE3D3" w14:textId="0F949EA8" w:rsidR="34E5AF60" w:rsidRDefault="34E5AF60" w:rsidP="34E5AF60">
      <w:pPr>
        <w:ind w:right="237"/>
        <w:rPr>
          <w:color w:val="000000" w:themeColor="text1"/>
          <w:sz w:val="24"/>
          <w:szCs w:val="24"/>
        </w:rPr>
      </w:pPr>
    </w:p>
    <w:p w14:paraId="6DAD675E" w14:textId="7EBCB23A" w:rsidR="34E5AF60" w:rsidRDefault="34E5AF60" w:rsidP="34E5AF60">
      <w:pPr>
        <w:ind w:right="237"/>
        <w:rPr>
          <w:color w:val="000000" w:themeColor="text1"/>
          <w:sz w:val="24"/>
          <w:szCs w:val="24"/>
        </w:rPr>
      </w:pPr>
    </w:p>
    <w:p w14:paraId="3EA9EB1C" w14:textId="6C65C2FE" w:rsidR="34E5AF60" w:rsidRDefault="34E5AF60" w:rsidP="34E5AF60">
      <w:pPr>
        <w:ind w:right="237"/>
        <w:rPr>
          <w:color w:val="000000" w:themeColor="text1"/>
          <w:sz w:val="24"/>
          <w:szCs w:val="24"/>
        </w:rPr>
      </w:pPr>
    </w:p>
    <w:p w14:paraId="32A65D88" w14:textId="283C7342" w:rsidR="34E5AF60" w:rsidRDefault="34E5AF60" w:rsidP="34E5AF60">
      <w:pPr>
        <w:ind w:right="237"/>
        <w:rPr>
          <w:color w:val="000000" w:themeColor="text1"/>
          <w:sz w:val="24"/>
          <w:szCs w:val="24"/>
        </w:rPr>
      </w:pPr>
    </w:p>
    <w:p w14:paraId="13B8EAA1" w14:textId="4BE3A1BD" w:rsidR="34E5AF60" w:rsidRDefault="34E5AF60" w:rsidP="34E5AF60">
      <w:pPr>
        <w:ind w:right="237"/>
        <w:rPr>
          <w:color w:val="000000" w:themeColor="text1"/>
          <w:sz w:val="24"/>
          <w:szCs w:val="24"/>
        </w:rPr>
      </w:pPr>
    </w:p>
    <w:p w14:paraId="0D91D617" w14:textId="293E28B6" w:rsidR="34E5AF60" w:rsidRDefault="34E5AF60" w:rsidP="34E5AF60">
      <w:pPr>
        <w:ind w:right="237"/>
        <w:rPr>
          <w:color w:val="000000" w:themeColor="text1"/>
          <w:sz w:val="24"/>
          <w:szCs w:val="24"/>
        </w:rPr>
      </w:pPr>
    </w:p>
    <w:p w14:paraId="71C38324" w14:textId="018738E6" w:rsidR="34E5AF60" w:rsidRDefault="34E5AF60" w:rsidP="34E5AF60">
      <w:pPr>
        <w:ind w:right="237"/>
        <w:rPr>
          <w:color w:val="000000" w:themeColor="text1"/>
          <w:sz w:val="24"/>
          <w:szCs w:val="24"/>
        </w:rPr>
      </w:pPr>
    </w:p>
    <w:p w14:paraId="1B566A54" w14:textId="1C100747" w:rsidR="34E5AF60" w:rsidRDefault="34E5AF60" w:rsidP="34E5AF60">
      <w:pPr>
        <w:ind w:right="237"/>
        <w:rPr>
          <w:color w:val="000000" w:themeColor="text1"/>
          <w:sz w:val="24"/>
          <w:szCs w:val="24"/>
        </w:rPr>
      </w:pPr>
    </w:p>
    <w:p w14:paraId="14208D8C" w14:textId="0C129CE3" w:rsidR="34E5AF60" w:rsidRDefault="34E5AF60" w:rsidP="34E5AF60">
      <w:pPr>
        <w:ind w:right="237"/>
        <w:rPr>
          <w:color w:val="000000" w:themeColor="text1"/>
          <w:sz w:val="24"/>
          <w:szCs w:val="24"/>
        </w:rPr>
      </w:pPr>
    </w:p>
    <w:p w14:paraId="680687EB" w14:textId="23FC3CDC" w:rsidR="34E5AF60" w:rsidRDefault="34E5AF60" w:rsidP="34E5AF60">
      <w:pPr>
        <w:ind w:right="237"/>
        <w:rPr>
          <w:color w:val="000000" w:themeColor="text1"/>
          <w:sz w:val="24"/>
          <w:szCs w:val="24"/>
        </w:rPr>
      </w:pPr>
    </w:p>
    <w:p w14:paraId="709A0615" w14:textId="2B5BFDDB" w:rsidR="34E5AF60" w:rsidRDefault="34E5AF60" w:rsidP="34E5AF60">
      <w:pPr>
        <w:ind w:right="237"/>
        <w:rPr>
          <w:color w:val="000000" w:themeColor="text1"/>
          <w:sz w:val="24"/>
          <w:szCs w:val="24"/>
        </w:rPr>
      </w:pPr>
    </w:p>
    <w:p w14:paraId="4489BB9F" w14:textId="0ACC2E63" w:rsidR="34E5AF60" w:rsidRDefault="34E5AF60" w:rsidP="34E5AF60">
      <w:pPr>
        <w:ind w:right="237"/>
        <w:rPr>
          <w:color w:val="000000" w:themeColor="text1"/>
          <w:sz w:val="24"/>
          <w:szCs w:val="24"/>
        </w:rPr>
      </w:pPr>
    </w:p>
    <w:p w14:paraId="4D34264F" w14:textId="0B1A8D6F" w:rsidR="34E5AF60" w:rsidRDefault="34E5AF60" w:rsidP="34E5AF60">
      <w:pPr>
        <w:ind w:right="237"/>
        <w:rPr>
          <w:color w:val="000000" w:themeColor="text1"/>
          <w:sz w:val="24"/>
          <w:szCs w:val="24"/>
        </w:rPr>
      </w:pPr>
    </w:p>
    <w:p w14:paraId="78F21B62" w14:textId="4955D064" w:rsidR="34E5AF60" w:rsidRDefault="34E5AF60" w:rsidP="34E5AF60">
      <w:pPr>
        <w:ind w:right="237"/>
        <w:rPr>
          <w:color w:val="000000" w:themeColor="text1"/>
          <w:sz w:val="24"/>
          <w:szCs w:val="24"/>
        </w:rPr>
      </w:pPr>
    </w:p>
    <w:p w14:paraId="330D9FE6" w14:textId="6338D8ED" w:rsidR="34E5AF60" w:rsidRDefault="34E5AF60" w:rsidP="34E5AF60">
      <w:pPr>
        <w:ind w:right="237"/>
        <w:rPr>
          <w:color w:val="000000" w:themeColor="text1"/>
          <w:sz w:val="24"/>
          <w:szCs w:val="24"/>
        </w:rPr>
      </w:pPr>
    </w:p>
    <w:p w14:paraId="33146535" w14:textId="6BB49734" w:rsidR="34E5AF60" w:rsidRDefault="34E5AF60" w:rsidP="34E5AF60">
      <w:pPr>
        <w:ind w:right="237"/>
        <w:rPr>
          <w:color w:val="000000" w:themeColor="text1"/>
          <w:sz w:val="24"/>
          <w:szCs w:val="24"/>
        </w:rPr>
      </w:pPr>
    </w:p>
    <w:p w14:paraId="0A289E53" w14:textId="3272EB93" w:rsidR="34E5AF60" w:rsidRDefault="34E5AF60" w:rsidP="34E5AF60">
      <w:pPr>
        <w:ind w:right="237"/>
        <w:rPr>
          <w:color w:val="000000" w:themeColor="text1"/>
          <w:sz w:val="24"/>
          <w:szCs w:val="24"/>
        </w:rPr>
      </w:pPr>
    </w:p>
    <w:p w14:paraId="48177236" w14:textId="2EE222E0" w:rsidR="34E5AF60" w:rsidRDefault="34E5AF60" w:rsidP="34E5AF60">
      <w:pPr>
        <w:ind w:right="237"/>
        <w:rPr>
          <w:color w:val="000000" w:themeColor="text1"/>
          <w:sz w:val="24"/>
          <w:szCs w:val="24"/>
        </w:rPr>
      </w:pPr>
    </w:p>
    <w:p w14:paraId="564F5425" w14:textId="186B76D5" w:rsidR="34E5AF60" w:rsidRDefault="34E5AF60" w:rsidP="34E5AF60">
      <w:pPr>
        <w:ind w:right="237"/>
        <w:rPr>
          <w:color w:val="000000" w:themeColor="text1"/>
          <w:sz w:val="24"/>
          <w:szCs w:val="24"/>
        </w:rPr>
      </w:pPr>
    </w:p>
    <w:p w14:paraId="392B317C" w14:textId="62757633" w:rsidR="34E5AF60" w:rsidRDefault="34E5AF60" w:rsidP="34E5AF60">
      <w:pPr>
        <w:ind w:right="237"/>
        <w:rPr>
          <w:color w:val="000000" w:themeColor="text1"/>
          <w:sz w:val="24"/>
          <w:szCs w:val="24"/>
        </w:rPr>
      </w:pPr>
    </w:p>
    <w:p w14:paraId="1AD45AEA" w14:textId="5A0EB2AB" w:rsidR="34E5AF60" w:rsidRDefault="34E5AF60" w:rsidP="34E5AF60">
      <w:pPr>
        <w:ind w:right="237"/>
        <w:rPr>
          <w:color w:val="000000" w:themeColor="text1"/>
          <w:sz w:val="24"/>
          <w:szCs w:val="24"/>
        </w:rPr>
      </w:pPr>
    </w:p>
    <w:p w14:paraId="1817968C" w14:textId="72784E60" w:rsidR="34E5AF60" w:rsidRDefault="34E5AF60" w:rsidP="34E5AF60">
      <w:pPr>
        <w:ind w:right="237"/>
        <w:rPr>
          <w:color w:val="000000" w:themeColor="text1"/>
          <w:sz w:val="24"/>
          <w:szCs w:val="24"/>
        </w:rPr>
      </w:pPr>
    </w:p>
    <w:p w14:paraId="0B011686" w14:textId="4A73C47F" w:rsidR="34E5AF60" w:rsidRDefault="34E5AF60" w:rsidP="34E5AF60">
      <w:pPr>
        <w:ind w:right="237"/>
        <w:rPr>
          <w:color w:val="000000" w:themeColor="text1"/>
          <w:sz w:val="24"/>
          <w:szCs w:val="24"/>
        </w:rPr>
      </w:pPr>
    </w:p>
    <w:p w14:paraId="7C8B0518" w14:textId="5FC35BE5" w:rsidR="34E5AF60" w:rsidRDefault="34E5AF60" w:rsidP="34E5AF60">
      <w:pPr>
        <w:ind w:right="237"/>
        <w:rPr>
          <w:color w:val="000000" w:themeColor="text1"/>
          <w:sz w:val="24"/>
          <w:szCs w:val="24"/>
        </w:rPr>
      </w:pPr>
    </w:p>
    <w:p w14:paraId="5B0DC201" w14:textId="6D639448" w:rsidR="34E5AF60" w:rsidRDefault="34E5AF60" w:rsidP="34E5AF60">
      <w:pPr>
        <w:ind w:right="237"/>
        <w:rPr>
          <w:color w:val="000000" w:themeColor="text1"/>
          <w:sz w:val="24"/>
          <w:szCs w:val="24"/>
        </w:rPr>
      </w:pPr>
    </w:p>
    <w:p w14:paraId="45BDB4BC" w14:textId="3E151026" w:rsidR="34E5AF60" w:rsidRDefault="34E5AF60" w:rsidP="34E5AF60">
      <w:pPr>
        <w:ind w:right="237"/>
        <w:rPr>
          <w:color w:val="000000" w:themeColor="text1"/>
          <w:sz w:val="24"/>
          <w:szCs w:val="24"/>
        </w:rPr>
      </w:pPr>
    </w:p>
    <w:p w14:paraId="24E90381" w14:textId="326AA81A" w:rsidR="34E5AF60" w:rsidRDefault="34E5AF60" w:rsidP="34E5AF60">
      <w:pPr>
        <w:ind w:right="237"/>
        <w:rPr>
          <w:color w:val="000000" w:themeColor="text1"/>
          <w:sz w:val="24"/>
          <w:szCs w:val="24"/>
        </w:rPr>
      </w:pPr>
    </w:p>
    <w:p w14:paraId="49FB1E00" w14:textId="2E17B704" w:rsidR="34E5AF60" w:rsidRDefault="34E5AF60" w:rsidP="34E5AF60">
      <w:pPr>
        <w:ind w:right="237"/>
        <w:rPr>
          <w:color w:val="000000" w:themeColor="text1"/>
          <w:sz w:val="24"/>
          <w:szCs w:val="24"/>
        </w:rPr>
      </w:pPr>
    </w:p>
    <w:p w14:paraId="3A118B02" w14:textId="27720CE3" w:rsidR="34E5AF60" w:rsidRDefault="34E5AF60" w:rsidP="34E5AF60">
      <w:pPr>
        <w:ind w:right="237"/>
        <w:rPr>
          <w:color w:val="000000" w:themeColor="text1"/>
          <w:sz w:val="24"/>
          <w:szCs w:val="24"/>
        </w:rPr>
      </w:pPr>
    </w:p>
    <w:p w14:paraId="38BE2E4C" w14:textId="7DA55514" w:rsidR="34E5AF60" w:rsidRDefault="34E5AF60" w:rsidP="34E5AF60">
      <w:pPr>
        <w:ind w:right="237"/>
        <w:rPr>
          <w:color w:val="000000" w:themeColor="text1"/>
          <w:sz w:val="24"/>
          <w:szCs w:val="24"/>
        </w:rPr>
      </w:pPr>
    </w:p>
    <w:p w14:paraId="2903CE20" w14:textId="4932991F" w:rsidR="34E5AF60" w:rsidRDefault="34E5AF60" w:rsidP="34E5AF60">
      <w:pPr>
        <w:ind w:right="237"/>
        <w:rPr>
          <w:color w:val="000000" w:themeColor="text1"/>
          <w:sz w:val="24"/>
          <w:szCs w:val="24"/>
        </w:rPr>
      </w:pPr>
    </w:p>
    <w:p w14:paraId="23272ECC" w14:textId="7F519C6B" w:rsidR="34E5AF60" w:rsidRDefault="34E5AF60" w:rsidP="34E5AF60">
      <w:pPr>
        <w:ind w:right="237"/>
        <w:rPr>
          <w:color w:val="000000" w:themeColor="text1"/>
          <w:sz w:val="24"/>
          <w:szCs w:val="24"/>
        </w:rPr>
      </w:pPr>
    </w:p>
    <w:p w14:paraId="65893D82" w14:textId="2DE5ABCF" w:rsidR="34E5AF60" w:rsidRDefault="34E5AF60" w:rsidP="34E5AF60">
      <w:pPr>
        <w:ind w:right="237"/>
        <w:rPr>
          <w:color w:val="000000" w:themeColor="text1"/>
          <w:sz w:val="24"/>
          <w:szCs w:val="24"/>
        </w:rPr>
      </w:pPr>
    </w:p>
    <w:p w14:paraId="223426C7" w14:textId="31FC545C" w:rsidR="34E5AF60" w:rsidRDefault="34E5AF60" w:rsidP="34E5AF60">
      <w:pPr>
        <w:ind w:right="237"/>
        <w:rPr>
          <w:color w:val="000000" w:themeColor="text1"/>
          <w:sz w:val="24"/>
          <w:szCs w:val="24"/>
        </w:rPr>
      </w:pPr>
      <w:r w:rsidRPr="34E5AF60">
        <w:rPr>
          <w:color w:val="000000" w:themeColor="text1"/>
          <w:sz w:val="24"/>
          <w:szCs w:val="24"/>
        </w:rPr>
        <w:t>+</w:t>
      </w:r>
    </w:p>
    <w:p w14:paraId="09311D6A" w14:textId="3D4E59C7" w:rsidR="34E5AF60" w:rsidRDefault="34E5AF60" w:rsidP="34E5AF60">
      <w:pPr>
        <w:ind w:right="237"/>
        <w:rPr>
          <w:color w:val="000000" w:themeColor="text1"/>
          <w:sz w:val="24"/>
          <w:szCs w:val="24"/>
        </w:rPr>
      </w:pPr>
    </w:p>
    <w:p w14:paraId="5B624BB2" w14:textId="2A1AF86C" w:rsidR="34E5AF60" w:rsidRDefault="34E5AF60" w:rsidP="34E5AF60">
      <w:pPr>
        <w:ind w:right="237"/>
        <w:rPr>
          <w:color w:val="000000" w:themeColor="text1"/>
          <w:sz w:val="24"/>
          <w:szCs w:val="24"/>
        </w:rPr>
      </w:pPr>
    </w:p>
    <w:p w14:paraId="4DD178A3" w14:textId="525A6FDD" w:rsidR="34E5AF60" w:rsidRDefault="34E5AF60" w:rsidP="34E5AF60">
      <w:pPr>
        <w:ind w:right="237"/>
        <w:rPr>
          <w:color w:val="000000" w:themeColor="text1"/>
          <w:sz w:val="24"/>
          <w:szCs w:val="24"/>
        </w:rPr>
      </w:pPr>
    </w:p>
    <w:p w14:paraId="4D40915B" w14:textId="73E2EE89" w:rsidR="34E5AF60" w:rsidRDefault="34E5AF60" w:rsidP="34E5AF60">
      <w:pPr>
        <w:ind w:right="237"/>
        <w:rPr>
          <w:color w:val="000000" w:themeColor="text1"/>
          <w:sz w:val="24"/>
          <w:szCs w:val="24"/>
        </w:rPr>
      </w:pPr>
    </w:p>
    <w:p w14:paraId="10F71D8A" w14:textId="2FBA271F" w:rsidR="34E5AF60" w:rsidRDefault="34E5AF60" w:rsidP="34E5AF60">
      <w:pPr>
        <w:ind w:right="237"/>
        <w:rPr>
          <w:color w:val="000000" w:themeColor="text1"/>
          <w:sz w:val="24"/>
          <w:szCs w:val="24"/>
        </w:rPr>
      </w:pPr>
    </w:p>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12AD18B" w:rsidR="7908378C" w:rsidRDefault="7908378C" w:rsidP="33572C6E">
            <w:pPr>
              <w:ind w:right="237"/>
              <w:rPr>
                <w:b/>
                <w:bCs/>
                <w:color w:val="auto"/>
                <w:sz w:val="32"/>
                <w:szCs w:val="32"/>
              </w:rPr>
            </w:pPr>
            <w:r w:rsidRPr="33572C6E">
              <w:rPr>
                <w:b/>
                <w:bCs/>
                <w:color w:val="auto"/>
                <w:sz w:val="32"/>
                <w:szCs w:val="32"/>
              </w:rPr>
              <w:t xml:space="preserve">Learner name: </w:t>
            </w:r>
            <w:r w:rsidR="0005388B">
              <w:rPr>
                <w:b/>
                <w:bCs/>
                <w:color w:val="auto"/>
                <w:sz w:val="32"/>
                <w:szCs w:val="32"/>
              </w:rPr>
              <w:t>Peter RANKIN</w:t>
            </w:r>
            <w:r w:rsidRPr="33572C6E">
              <w:rPr>
                <w:b/>
                <w:bCs/>
                <w:color w:val="auto"/>
                <w:sz w:val="32"/>
                <w:szCs w:val="32"/>
              </w:rPr>
              <w:t>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34C5E79" w:rsidR="7908378C" w:rsidRDefault="7908378C" w:rsidP="33572C6E">
            <w:pPr>
              <w:ind w:right="237"/>
              <w:rPr>
                <w:b/>
                <w:bCs/>
                <w:color w:val="auto"/>
                <w:sz w:val="32"/>
                <w:szCs w:val="32"/>
              </w:rPr>
            </w:pPr>
            <w:r w:rsidRPr="33572C6E">
              <w:rPr>
                <w:b/>
                <w:bCs/>
                <w:color w:val="auto"/>
                <w:sz w:val="32"/>
                <w:szCs w:val="32"/>
              </w:rPr>
              <w:t>_____</w:t>
            </w:r>
            <w:r w:rsidR="0005388B">
              <w:rPr>
                <w:b/>
                <w:bCs/>
                <w:color w:val="auto"/>
                <w:sz w:val="32"/>
                <w:szCs w:val="32"/>
              </w:rPr>
              <w:t>2029470</w:t>
            </w:r>
            <w:r w:rsidRPr="33572C6E">
              <w:rPr>
                <w:b/>
                <w:bCs/>
                <w:color w:val="auto"/>
                <w:sz w:val="32"/>
                <w:szCs w:val="32"/>
              </w:rPr>
              <w:t>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56E2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xml:space="preserve">, an apple.dot file, or a Microsoft publisher file as </w:t>
      </w:r>
      <w:proofErr w:type="spellStart"/>
      <w:r w:rsidR="00582870" w:rsidRPr="5CE196A1">
        <w:rPr>
          <w:i/>
          <w:iCs/>
          <w:sz w:val="24"/>
          <w:szCs w:val="24"/>
        </w:rPr>
        <w:t>Turnitin</w:t>
      </w:r>
      <w:proofErr w:type="spellEnd"/>
      <w:r w:rsidR="00582870" w:rsidRPr="5CE196A1">
        <w:rPr>
          <w:i/>
          <w:iCs/>
          <w:sz w:val="24"/>
          <w:szCs w:val="24"/>
        </w:rPr>
        <w:t xml:space="preserve">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A752C8E" w14:textId="77777777" w:rsidR="0005388B" w:rsidRDefault="0005388B" w:rsidP="0005388B">
      <w:pPr>
        <w:pStyle w:val="NormalWeb"/>
        <w:spacing w:before="0" w:beforeAutospacing="0" w:after="0" w:afterAutospacing="0"/>
        <w:rPr>
          <w:color w:val="0E101A"/>
        </w:rPr>
      </w:pPr>
      <w:r>
        <w:rPr>
          <w:color w:val="0E101A"/>
        </w:rPr>
        <w:t>The policing incident that will be reflected on was an honour-based violence incident attended on Response duty in April 2022. This will be done using Gibbs's Reflective Cycle from Models of reflective practice from Blackstone's to reflect on the incident (Bryant </w:t>
      </w:r>
      <w:r>
        <w:rPr>
          <w:rStyle w:val="Emphasis"/>
          <w:color w:val="0E101A"/>
        </w:rPr>
        <w:t>et al</w:t>
      </w:r>
      <w:r>
        <w:rPr>
          <w:color w:val="0E101A"/>
        </w:rPr>
        <w:t>. 2020, pg. 137-142).</w:t>
      </w:r>
    </w:p>
    <w:p w14:paraId="1C3B01C7" w14:textId="77777777" w:rsidR="0005388B" w:rsidRDefault="0005388B" w:rsidP="0005388B">
      <w:pPr>
        <w:pStyle w:val="NormalWeb"/>
        <w:spacing w:before="0" w:beforeAutospacing="0" w:after="0" w:afterAutospacing="0"/>
        <w:rPr>
          <w:color w:val="0E101A"/>
        </w:rPr>
      </w:pPr>
    </w:p>
    <w:p w14:paraId="1EBFFFFE" w14:textId="77777777" w:rsidR="0005388B" w:rsidRDefault="0005388B" w:rsidP="0005388B">
      <w:pPr>
        <w:pStyle w:val="NormalWeb"/>
        <w:spacing w:before="0" w:beforeAutospacing="0" w:after="0" w:afterAutospacing="0"/>
        <w:rPr>
          <w:color w:val="0E101A"/>
        </w:rPr>
      </w:pPr>
      <w:r>
        <w:rPr>
          <w:color w:val="0E101A"/>
        </w:rPr>
        <w:t>The College of Policing describes vulnerability as "a person is vulnerable if, as a result of their situation or circumstances, they are unable to take care of or protect themselves or others from harm or exploitation"(College of Policing, 2021). Furthermore, therefore, the Police have a responsibility to protect and safeguard the public. </w:t>
      </w:r>
    </w:p>
    <w:p w14:paraId="46CC7ECD" w14:textId="77777777" w:rsidR="0005388B" w:rsidRDefault="0005388B" w:rsidP="0005388B">
      <w:pPr>
        <w:pStyle w:val="NormalWeb"/>
        <w:spacing w:before="0" w:beforeAutospacing="0" w:after="0" w:afterAutospacing="0"/>
        <w:rPr>
          <w:color w:val="0E101A"/>
        </w:rPr>
      </w:pPr>
    </w:p>
    <w:p w14:paraId="2E295BE9" w14:textId="77777777" w:rsidR="0005388B" w:rsidRDefault="0005388B" w:rsidP="0005388B">
      <w:pPr>
        <w:pStyle w:val="NormalWeb"/>
        <w:spacing w:before="0" w:beforeAutospacing="0" w:after="0" w:afterAutospacing="0"/>
        <w:rPr>
          <w:color w:val="0E101A"/>
        </w:rPr>
      </w:pPr>
      <w:r>
        <w:rPr>
          <w:color w:val="0E101A"/>
          <w:u w:val="single"/>
        </w:rPr>
        <w:t>Description of what happened -</w:t>
      </w:r>
    </w:p>
    <w:p w14:paraId="03B7C088" w14:textId="77777777" w:rsidR="0005388B" w:rsidRDefault="0005388B" w:rsidP="0005388B">
      <w:pPr>
        <w:pStyle w:val="NormalWeb"/>
        <w:spacing w:before="0" w:beforeAutospacing="0" w:after="0" w:afterAutospacing="0"/>
        <w:rPr>
          <w:color w:val="0E101A"/>
        </w:rPr>
      </w:pPr>
    </w:p>
    <w:p w14:paraId="3B61CE70" w14:textId="77777777" w:rsidR="0005388B" w:rsidRDefault="0005388B" w:rsidP="0005388B">
      <w:pPr>
        <w:pStyle w:val="NormalWeb"/>
        <w:spacing w:before="0" w:beforeAutospacing="0" w:after="0" w:afterAutospacing="0"/>
        <w:rPr>
          <w:color w:val="0E101A"/>
        </w:rPr>
      </w:pPr>
      <w:r>
        <w:rPr>
          <w:color w:val="0E101A"/>
        </w:rPr>
        <w:t>The incident was to a lone female who had reported two male family members trying to break into her property to abduct her to a foreign country. The purpose of the adduction was to return her to her ex-husband and his family, whom she had fled from 2 years prior. Warning markers confirmed the reporting female was an honour-based violence victim and a high-risk domestic violence victim of her brother. The information taken from the control room from the reporting female was assessed in a structured manner using the THRIVE system, which analyses the threat, harm, risk, investigation opportunities, victim vulnerability, and engagement level concerning the incident. This risk assessment system was designed to allow Police to assess the level of response required for victims of crime, and this was deemed an immediate grade 1 response. </w:t>
      </w:r>
    </w:p>
    <w:p w14:paraId="32397EE6" w14:textId="77777777" w:rsidR="0005388B" w:rsidRDefault="0005388B" w:rsidP="0005388B">
      <w:pPr>
        <w:pStyle w:val="NormalWeb"/>
        <w:spacing w:before="0" w:beforeAutospacing="0" w:after="0" w:afterAutospacing="0"/>
        <w:rPr>
          <w:color w:val="0E101A"/>
        </w:rPr>
      </w:pPr>
    </w:p>
    <w:p w14:paraId="62C5F9B8" w14:textId="77777777" w:rsidR="0005388B" w:rsidRDefault="0005388B" w:rsidP="0005388B">
      <w:pPr>
        <w:pStyle w:val="NormalWeb"/>
        <w:spacing w:before="0" w:beforeAutospacing="0" w:after="0" w:afterAutospacing="0"/>
        <w:rPr>
          <w:color w:val="0E101A"/>
        </w:rPr>
      </w:pPr>
      <w:r>
        <w:rPr>
          <w:color w:val="0E101A"/>
        </w:rPr>
        <w:lastRenderedPageBreak/>
        <w:t>Upon arriving, it was the first time I had attended an honour-based abuse/violence incident. The complex challenge was potentially dealing with a victim and suspects simultaneously but in a different context to a traditional domestic incident. The context of this incident was different and presented challenges due to the social context being honour-based. Therefore, I recognised that cultural aspects would differ from those customarily accepted and experienced in British culture and may require an enhanced level of safeguarding. I also anticipated that I would face the issue of potential language barriers with the victim and thought I might need to introduce the service language line and arrange for an interpreter to communicate with her. </w:t>
      </w:r>
    </w:p>
    <w:p w14:paraId="600A0293" w14:textId="77777777" w:rsidR="0005388B" w:rsidRDefault="0005388B" w:rsidP="0005388B">
      <w:pPr>
        <w:pStyle w:val="NormalWeb"/>
        <w:spacing w:before="0" w:beforeAutospacing="0" w:after="0" w:afterAutospacing="0"/>
        <w:rPr>
          <w:color w:val="0E101A"/>
        </w:rPr>
      </w:pPr>
    </w:p>
    <w:p w14:paraId="7B11AF78" w14:textId="77777777" w:rsidR="0005388B" w:rsidRDefault="0005388B" w:rsidP="0005388B">
      <w:pPr>
        <w:pStyle w:val="NormalWeb"/>
        <w:spacing w:before="0" w:beforeAutospacing="0" w:after="0" w:afterAutospacing="0"/>
        <w:rPr>
          <w:color w:val="0E101A"/>
        </w:rPr>
      </w:pPr>
      <w:r>
        <w:rPr>
          <w:color w:val="0E101A"/>
        </w:rPr>
        <w:t>Fortunately, the female spoke good English, so I was able to overcome this challenge by being able to communicate with her myself. She disclosed information suggesting that she had no say in her removal against her will by her male family members who wanted her to return to her ex-husband, whom she had separated from and that physical violence would be used against her if required to achieve their goal. The victim further disclosed that she had no choice as, in her culture, a female had no say in such matters and did what she was told. I knew this was against the law to discriminate against anyone because of their gender. According to The Equality Act (Legislation, 2010), it is one of the nine protected characteristics of a person in this country.</w:t>
      </w:r>
    </w:p>
    <w:p w14:paraId="70858846" w14:textId="77777777" w:rsidR="0005388B" w:rsidRDefault="0005388B" w:rsidP="0005388B">
      <w:pPr>
        <w:pStyle w:val="NormalWeb"/>
        <w:spacing w:before="0" w:beforeAutospacing="0" w:after="0" w:afterAutospacing="0"/>
        <w:rPr>
          <w:color w:val="0E101A"/>
        </w:rPr>
      </w:pPr>
      <w:r>
        <w:rPr>
          <w:color w:val="0E101A"/>
        </w:rPr>
        <w:t>Therefore knowing positive action was needed, I knew it was not something I could resolve entirely myself or without help or support. </w:t>
      </w:r>
    </w:p>
    <w:p w14:paraId="4DC9E508" w14:textId="77777777" w:rsidR="0005388B" w:rsidRDefault="0005388B" w:rsidP="0005388B">
      <w:pPr>
        <w:pStyle w:val="NormalWeb"/>
        <w:spacing w:before="0" w:beforeAutospacing="0" w:after="0" w:afterAutospacing="0"/>
        <w:rPr>
          <w:color w:val="0E101A"/>
        </w:rPr>
      </w:pPr>
      <w:r>
        <w:rPr>
          <w:color w:val="0E101A"/>
        </w:rPr>
        <w:t> </w:t>
      </w:r>
    </w:p>
    <w:p w14:paraId="55644AA2" w14:textId="77777777" w:rsidR="0005388B" w:rsidRDefault="0005388B" w:rsidP="0005388B">
      <w:pPr>
        <w:pStyle w:val="NormalWeb"/>
        <w:spacing w:before="0" w:beforeAutospacing="0" w:after="0" w:afterAutospacing="0"/>
        <w:rPr>
          <w:color w:val="0E101A"/>
        </w:rPr>
      </w:pPr>
      <w:r>
        <w:rPr>
          <w:color w:val="0E101A"/>
          <w:u w:val="single"/>
        </w:rPr>
        <w:t>Feelings - What was I thinking and feeling?</w:t>
      </w:r>
    </w:p>
    <w:p w14:paraId="039003D2" w14:textId="77777777" w:rsidR="0005388B" w:rsidRDefault="0005388B" w:rsidP="0005388B">
      <w:pPr>
        <w:pStyle w:val="NormalWeb"/>
        <w:spacing w:before="0" w:beforeAutospacing="0" w:after="0" w:afterAutospacing="0"/>
        <w:rPr>
          <w:color w:val="0E101A"/>
        </w:rPr>
      </w:pPr>
    </w:p>
    <w:p w14:paraId="46EF3008" w14:textId="77777777" w:rsidR="0005388B" w:rsidRDefault="0005388B" w:rsidP="0005388B">
      <w:pPr>
        <w:pStyle w:val="NormalWeb"/>
        <w:spacing w:before="0" w:beforeAutospacing="0" w:after="0" w:afterAutospacing="0"/>
        <w:rPr>
          <w:color w:val="0E101A"/>
        </w:rPr>
      </w:pPr>
      <w:r>
        <w:rPr>
          <w:color w:val="0E101A"/>
        </w:rPr>
        <w:t>I initially thought the most critical aspect of this incident to prioritise was identifying the risk to the victim and safeguarding them from immediate exploitation and abduction. Unfortunately, the suspects had left the scene by the time I arrived, which meant I could not take immediate action against them regarding any offences committed. Instead, I responded by prioritising assessing and managing the victim's risk and safeguarding from them going forwards. </w:t>
      </w:r>
    </w:p>
    <w:p w14:paraId="61128B34" w14:textId="77777777" w:rsidR="0005388B" w:rsidRDefault="0005388B" w:rsidP="0005388B">
      <w:pPr>
        <w:pStyle w:val="NormalWeb"/>
        <w:spacing w:before="0" w:beforeAutospacing="0" w:after="0" w:afterAutospacing="0"/>
        <w:rPr>
          <w:color w:val="0E101A"/>
        </w:rPr>
      </w:pPr>
    </w:p>
    <w:p w14:paraId="1F73441A" w14:textId="77777777" w:rsidR="0005388B" w:rsidRDefault="0005388B" w:rsidP="0005388B">
      <w:pPr>
        <w:pStyle w:val="NormalWeb"/>
        <w:spacing w:before="0" w:beforeAutospacing="0" w:after="0" w:afterAutospacing="0"/>
        <w:rPr>
          <w:color w:val="0E101A"/>
        </w:rPr>
      </w:pPr>
      <w:proofErr w:type="spellStart"/>
      <w:r>
        <w:rPr>
          <w:color w:val="0E101A"/>
        </w:rPr>
        <w:t>Bartkowiak-Théron</w:t>
      </w:r>
      <w:proofErr w:type="spellEnd"/>
      <w:r>
        <w:rPr>
          <w:color w:val="0E101A"/>
        </w:rPr>
        <w:t>, I. &amp; Asquith, N. (2012) view on policing vulnerability suggests that the landscape has changed drastically over the past 20 years through globalisation. There has been a monumental change in the social diversity and, therefore, the makeup of communities which various individuals build up. Whilst a positive change, it has presented challenges in how the Police deal with vulnerability issues that arise when encountering such a variety of people with differing ages, health and mental health, gender, wealth and poverty levels, languages and education, to name a few. As an organisation which arguably is the only service which operates 24/7, it is unfair to expect them to know everything about everything, and therefore, radical: thinking is required to serve such a diverse society. This movement toward a multifaceted approach to liaise and work with other specialist agencies with years of specialised training in fields of expertise such as health and social work was the direction for the Police to take. Many of the vulnerabilities seen today are outside of Policing's core business, and the pressure on the Police to deal with these vulnerabilities alone is unrealistic. However, the Police, due to their first contact with vulnerable people, can act as a trigger or gateway to service delivery from other specialist agencies, and that flexibility is needed for the Police to utilise and work with these providers. (</w:t>
      </w:r>
      <w:proofErr w:type="spellStart"/>
      <w:r>
        <w:rPr>
          <w:color w:val="0E101A"/>
        </w:rPr>
        <w:t>Bartkowiak-Théron</w:t>
      </w:r>
      <w:proofErr w:type="spellEnd"/>
      <w:r>
        <w:rPr>
          <w:color w:val="0E101A"/>
        </w:rPr>
        <w:t xml:space="preserve"> and Asquith 2012).</w:t>
      </w:r>
    </w:p>
    <w:p w14:paraId="240856BD" w14:textId="77777777" w:rsidR="0005388B" w:rsidRDefault="0005388B" w:rsidP="0005388B">
      <w:pPr>
        <w:pStyle w:val="NormalWeb"/>
        <w:spacing w:before="0" w:beforeAutospacing="0" w:after="0" w:afterAutospacing="0"/>
        <w:rPr>
          <w:color w:val="0E101A"/>
        </w:rPr>
      </w:pPr>
    </w:p>
    <w:p w14:paraId="6EF45A76" w14:textId="77777777" w:rsidR="0005388B" w:rsidRDefault="0005388B" w:rsidP="0005388B">
      <w:pPr>
        <w:pStyle w:val="NormalWeb"/>
        <w:spacing w:before="0" w:beforeAutospacing="0" w:after="0" w:afterAutospacing="0"/>
        <w:rPr>
          <w:color w:val="0E101A"/>
        </w:rPr>
      </w:pPr>
      <w:r>
        <w:rPr>
          <w:color w:val="0E101A"/>
        </w:rPr>
        <w:t xml:space="preserve">With this in mind, I needed to seek alternative temporary refuge accommodation for the victim, who was scared of remaining in her own home until her family had returned overseas. </w:t>
      </w:r>
      <w:r>
        <w:rPr>
          <w:color w:val="0E101A"/>
        </w:rPr>
        <w:lastRenderedPageBreak/>
        <w:t>Therefore, I responded by arranging this by contacting Women's Aid, a temporary housing provider for domestic abuse or violence victims. While this was only a temporary solution, I recognised the need to deal with the vulnerability of the female continuing to remain at her current location and, therefore, enlisted further advice to contact a specialist from another partner agency from the scene to assist in arranging this. I also thought that further actions were needed to provide sufficient long-term safeguarding to this victim as the potential threat, harm, and risk she could suffer otherwise could be severe. </w:t>
      </w:r>
    </w:p>
    <w:p w14:paraId="2F3F5DD9" w14:textId="77777777" w:rsidR="0005388B" w:rsidRDefault="0005388B" w:rsidP="0005388B">
      <w:pPr>
        <w:pStyle w:val="NormalWeb"/>
        <w:spacing w:before="0" w:beforeAutospacing="0" w:after="0" w:afterAutospacing="0"/>
        <w:rPr>
          <w:color w:val="0E101A"/>
        </w:rPr>
      </w:pPr>
      <w:r>
        <w:rPr>
          <w:color w:val="0E101A"/>
        </w:rPr>
        <w:t> </w:t>
      </w:r>
    </w:p>
    <w:p w14:paraId="2D0026C6" w14:textId="77777777" w:rsidR="0005388B" w:rsidRDefault="0005388B" w:rsidP="0005388B">
      <w:pPr>
        <w:pStyle w:val="NormalWeb"/>
        <w:spacing w:before="0" w:beforeAutospacing="0" w:after="0" w:afterAutospacing="0"/>
        <w:rPr>
          <w:color w:val="0E101A"/>
        </w:rPr>
      </w:pPr>
      <w:r>
        <w:rPr>
          <w:color w:val="0E101A"/>
          <w:u w:val="single"/>
        </w:rPr>
        <w:t>Evaluation – what was good and what was bad about the experience?</w:t>
      </w:r>
    </w:p>
    <w:p w14:paraId="79DC44B4" w14:textId="77777777" w:rsidR="0005388B" w:rsidRDefault="0005388B" w:rsidP="0005388B">
      <w:pPr>
        <w:pStyle w:val="NormalWeb"/>
        <w:spacing w:before="0" w:beforeAutospacing="0" w:after="0" w:afterAutospacing="0"/>
        <w:rPr>
          <w:color w:val="0E101A"/>
        </w:rPr>
      </w:pPr>
    </w:p>
    <w:p w14:paraId="1244B83C" w14:textId="77777777" w:rsidR="0005388B" w:rsidRDefault="0005388B" w:rsidP="0005388B">
      <w:pPr>
        <w:pStyle w:val="NormalWeb"/>
        <w:spacing w:before="0" w:beforeAutospacing="0" w:after="0" w:afterAutospacing="0"/>
        <w:rPr>
          <w:color w:val="0E101A"/>
        </w:rPr>
      </w:pPr>
      <w:r>
        <w:rPr>
          <w:color w:val="0E101A"/>
        </w:rPr>
        <w:t>There were several different approaches from both professional partner agencies and the Police, which were good in being appropriate and effective throughout this incident to support and safeguard the victim's vulnerability and reduce the risk towards them.</w:t>
      </w:r>
    </w:p>
    <w:p w14:paraId="715C9F99" w14:textId="77777777" w:rsidR="0005388B" w:rsidRDefault="0005388B" w:rsidP="0005388B">
      <w:pPr>
        <w:pStyle w:val="NormalWeb"/>
        <w:spacing w:before="0" w:beforeAutospacing="0" w:after="0" w:afterAutospacing="0"/>
        <w:rPr>
          <w:color w:val="0E101A"/>
        </w:rPr>
      </w:pPr>
    </w:p>
    <w:p w14:paraId="0963AD91" w14:textId="77777777" w:rsidR="0005388B" w:rsidRDefault="0005388B" w:rsidP="0005388B">
      <w:pPr>
        <w:pStyle w:val="NormalWeb"/>
        <w:spacing w:before="0" w:beforeAutospacing="0" w:after="0" w:afterAutospacing="0"/>
        <w:rPr>
          <w:color w:val="0E101A"/>
        </w:rPr>
      </w:pPr>
      <w:r>
        <w:rPr>
          <w:color w:val="0E101A"/>
        </w:rPr>
        <w:t>BAWSO (Black Association Women Step Out) is an organisation that is a partner agency of the Police that specialises in supporting black minority ethnic communities and individuals in Wales who are affected by abuse and violence. Contacted from the scene, their team provided practical and emotional support and advice to the victim, which further helped calm them down. BAWSO also facilitated an immediate honour-based abuse risk assessment over the phone. This enabled BAWSO to understand the victim's level of risk at present. It allowed them to organise with Women's Aid - another partner agency, a safe house refugee accommodation that same day based on the risk assessment results, which deemed immediate temporary rehousing necessary, appropriate, and effective in safeguarding them from further threat and harm had the victim stayed in their current location.</w:t>
      </w:r>
    </w:p>
    <w:p w14:paraId="50064640" w14:textId="77777777" w:rsidR="0005388B" w:rsidRDefault="0005388B" w:rsidP="0005388B">
      <w:pPr>
        <w:pStyle w:val="NormalWeb"/>
        <w:spacing w:before="0" w:beforeAutospacing="0" w:after="0" w:afterAutospacing="0"/>
        <w:rPr>
          <w:color w:val="0E101A"/>
        </w:rPr>
      </w:pPr>
    </w:p>
    <w:p w14:paraId="1BC1F665" w14:textId="77777777" w:rsidR="0005388B" w:rsidRDefault="0005388B" w:rsidP="0005388B">
      <w:pPr>
        <w:pStyle w:val="NormalWeb"/>
        <w:spacing w:before="0" w:beforeAutospacing="0" w:after="0" w:afterAutospacing="0"/>
        <w:rPr>
          <w:color w:val="0E101A"/>
        </w:rPr>
      </w:pPr>
      <w:r>
        <w:rPr>
          <w:color w:val="0E101A"/>
        </w:rPr>
        <w:t>From a Police perspective, I effectively supported the victim by conveying the victim to the safe house location set up by our partner agency BAWSO and conducted my own domestic abuse risk assessment questionnaire from the scene to submit a high-risk public protection report. This was appropriate as it immediately got sent to the Police public protection unit to facilitate arranging long-term housing relocation for our victim with the council and provide the victim access to liaise with the forced marriage unit to put forced marriage protection orders in place for her. I was also able to place an immediate critical marker on the victim's home address and safe house, and this was an appropriate means of support in the interim as the victim moved from the refuge to a new permanent address. It also reassured the victim that the fastest level of response was in place from the Police should she require it. </w:t>
      </w:r>
    </w:p>
    <w:p w14:paraId="7B163ECE" w14:textId="77777777" w:rsidR="0005388B" w:rsidRDefault="0005388B" w:rsidP="0005388B">
      <w:pPr>
        <w:pStyle w:val="NormalWeb"/>
        <w:spacing w:before="0" w:beforeAutospacing="0" w:after="0" w:afterAutospacing="0"/>
        <w:rPr>
          <w:color w:val="0E101A"/>
        </w:rPr>
      </w:pPr>
    </w:p>
    <w:p w14:paraId="1F7454EE" w14:textId="77777777" w:rsidR="0005388B" w:rsidRDefault="0005388B" w:rsidP="0005388B">
      <w:pPr>
        <w:pStyle w:val="NormalWeb"/>
        <w:spacing w:before="0" w:beforeAutospacing="0" w:after="0" w:afterAutospacing="0"/>
        <w:rPr>
          <w:color w:val="0E101A"/>
        </w:rPr>
      </w:pPr>
      <w:r>
        <w:rPr>
          <w:color w:val="0E101A"/>
        </w:rPr>
        <w:t>There were several different approaches from both professional partner agencies and the Police, which were bad in being inappropriate and ineffective throughout this incident to support and safeguard the victim's vulnerability and reduce the risk towards them.</w:t>
      </w:r>
    </w:p>
    <w:p w14:paraId="4CEAFE1C" w14:textId="77777777" w:rsidR="0005388B" w:rsidRDefault="0005388B" w:rsidP="0005388B">
      <w:pPr>
        <w:pStyle w:val="NormalWeb"/>
        <w:spacing w:before="0" w:beforeAutospacing="0" w:after="0" w:afterAutospacing="0"/>
        <w:rPr>
          <w:color w:val="0E101A"/>
        </w:rPr>
      </w:pPr>
    </w:p>
    <w:p w14:paraId="6E23553B" w14:textId="77777777" w:rsidR="0005388B" w:rsidRDefault="0005388B" w:rsidP="0005388B">
      <w:pPr>
        <w:pStyle w:val="NormalWeb"/>
        <w:spacing w:before="0" w:beforeAutospacing="0" w:after="0" w:afterAutospacing="0"/>
        <w:rPr>
          <w:color w:val="0E101A"/>
        </w:rPr>
      </w:pPr>
      <w:r>
        <w:rPr>
          <w:color w:val="0E101A"/>
        </w:rPr>
        <w:t>Although successfully providing a safe house for the victim, the partner agency that provided the safe house was inappropriate in their chosen location. Despite having multiple locations in the local area, their only option was 1 hour from the victim's current residency. Whilst it safeguarded her immediately, it was only available for five days and was isolated away from any real support network for the victim, such as her friends and place of work. Therefore, it was not an effective solution by the partner agency as it created more problems and stress for the victim as she could not seek council from friends due to the location or keep a form of income due to the distance from her workplace whilst ironically having to pay for the refuge due to her employment status. </w:t>
      </w:r>
    </w:p>
    <w:p w14:paraId="5C89A933" w14:textId="77777777" w:rsidR="0005388B" w:rsidRDefault="0005388B" w:rsidP="0005388B">
      <w:pPr>
        <w:pStyle w:val="NormalWeb"/>
        <w:spacing w:before="0" w:beforeAutospacing="0" w:after="0" w:afterAutospacing="0"/>
        <w:rPr>
          <w:color w:val="0E101A"/>
        </w:rPr>
      </w:pPr>
    </w:p>
    <w:p w14:paraId="282CF19B" w14:textId="77777777" w:rsidR="0005388B" w:rsidRDefault="0005388B" w:rsidP="0005388B">
      <w:pPr>
        <w:pStyle w:val="NormalWeb"/>
        <w:spacing w:before="0" w:beforeAutospacing="0" w:after="0" w:afterAutospacing="0"/>
        <w:rPr>
          <w:color w:val="0E101A"/>
        </w:rPr>
      </w:pPr>
      <w:r>
        <w:rPr>
          <w:color w:val="0E101A"/>
        </w:rPr>
        <w:lastRenderedPageBreak/>
        <w:t>From a Police perspective, there were several inappropriate and ineffective support approaches for the victim. Firstly from a traditional policing approach, there was an inability in certain areas to gather sufficient evidence to identify any offences. A supporting statement detailing an account from the victim was inappropriate to be taken from the victim at the time due to her heightened fear and emotional stress. Had this even been possible, an interpreter was unavailable in her native language URDU on the weekends, which proved ineffective in gaining a formal account had I been able to obtain one, meaning no complaint was possible. Secondly, no other independent witnesses corroborated the victim's allegation against her two male family members attempting to gain entry to her flat. Thirdly, there was no CCTV coverage of the communal flat entrance or the surrounding area to confirm their entry attempts. Due to this lack of evidence, the Police were also ineffective in locating the suspect family members' direction of travel. Had this been possible, advice may have been given to warn that continued behaviour could lead to offences such as stalking and harassment. Due to the suspects not being UK residents, no trace of them could be obtained, and they were, therefore, not located. This, therefore, was an ineffective means of Police supporting the victim in taking positive action. </w:t>
      </w:r>
    </w:p>
    <w:p w14:paraId="5F3D863F" w14:textId="77777777" w:rsidR="0005388B" w:rsidRDefault="0005388B" w:rsidP="0005388B">
      <w:pPr>
        <w:pStyle w:val="NormalWeb"/>
        <w:spacing w:before="0" w:beforeAutospacing="0" w:after="0" w:afterAutospacing="0"/>
        <w:rPr>
          <w:color w:val="0E101A"/>
        </w:rPr>
      </w:pPr>
      <w:r>
        <w:rPr>
          <w:color w:val="0E101A"/>
        </w:rPr>
        <w:t> </w:t>
      </w:r>
    </w:p>
    <w:p w14:paraId="56540EE7" w14:textId="77777777" w:rsidR="0005388B" w:rsidRDefault="0005388B" w:rsidP="0005388B">
      <w:pPr>
        <w:pStyle w:val="NormalWeb"/>
        <w:spacing w:before="0" w:beforeAutospacing="0" w:after="0" w:afterAutospacing="0"/>
        <w:rPr>
          <w:color w:val="0E101A"/>
        </w:rPr>
      </w:pPr>
      <w:r>
        <w:rPr>
          <w:color w:val="0E101A"/>
          <w:u w:val="single"/>
        </w:rPr>
        <w:t>Analysis – what sense can be made of the situation?</w:t>
      </w:r>
    </w:p>
    <w:p w14:paraId="71CCA2F5" w14:textId="77777777" w:rsidR="0005388B" w:rsidRDefault="0005388B" w:rsidP="0005388B">
      <w:pPr>
        <w:pStyle w:val="NormalWeb"/>
        <w:spacing w:before="0" w:beforeAutospacing="0" w:after="0" w:afterAutospacing="0"/>
        <w:rPr>
          <w:color w:val="0E101A"/>
        </w:rPr>
      </w:pPr>
    </w:p>
    <w:p w14:paraId="5294988C" w14:textId="77777777" w:rsidR="0005388B" w:rsidRDefault="0005388B" w:rsidP="0005388B">
      <w:pPr>
        <w:pStyle w:val="NormalWeb"/>
        <w:spacing w:before="0" w:beforeAutospacing="0" w:after="0" w:afterAutospacing="0"/>
        <w:rPr>
          <w:color w:val="0E101A"/>
        </w:rPr>
      </w:pPr>
      <w:r>
        <w:rPr>
          <w:color w:val="0E101A"/>
        </w:rPr>
        <w:t>Making sense of this incident was challenging as it was complex, with many moving parts by nature. However, upon reflection, evidence-based policing proved effective in this incident. The College of Policing recognises that Police intervention alone has its limitations and that through research in collaboration with partner agencies, demands can be met to serve communities and the public needs (College of Policing, 2020). This incident proved invaluable to involve partner agencies; otherwise, the short-term safeguarding of the victim in a safe house would have been impossible and long-term safeguarding by providing them with rehousing through the local authorities would not have been possible. Other forms of support, such as counselling for adverse experiences such as violent abuse, can be offered through agencies such as BAWSO. </w:t>
      </w:r>
    </w:p>
    <w:p w14:paraId="29AD2354" w14:textId="77777777" w:rsidR="0005388B" w:rsidRDefault="0005388B" w:rsidP="0005388B">
      <w:pPr>
        <w:pStyle w:val="NormalWeb"/>
        <w:spacing w:before="0" w:beforeAutospacing="0" w:after="0" w:afterAutospacing="0"/>
        <w:rPr>
          <w:color w:val="0E101A"/>
        </w:rPr>
      </w:pPr>
      <w:r>
        <w:rPr>
          <w:color w:val="0E101A"/>
        </w:rPr>
        <w:t xml:space="preserve">Save </w:t>
      </w:r>
      <w:proofErr w:type="spellStart"/>
      <w:r>
        <w:rPr>
          <w:color w:val="0E101A"/>
        </w:rPr>
        <w:t>Lifes</w:t>
      </w:r>
      <w:proofErr w:type="spellEnd"/>
      <w:r>
        <w:rPr>
          <w:color w:val="0E101A"/>
        </w:rPr>
        <w:t>, a charitable organisation dedicated to supporting domestic abuse and violence victims, shows that multi-agency risk assessment conferences conducted following intervention by partner agency services show that up to 60% of domestic abuse victims report no further violence (</w:t>
      </w:r>
      <w:proofErr w:type="spellStart"/>
      <w:r>
        <w:rPr>
          <w:color w:val="0E101A"/>
        </w:rPr>
        <w:t>SaveLifes</w:t>
      </w:r>
      <w:proofErr w:type="spellEnd"/>
      <w:r>
        <w:rPr>
          <w:color w:val="0E101A"/>
        </w:rPr>
        <w:t>, 2014). </w:t>
      </w:r>
    </w:p>
    <w:p w14:paraId="723119A4" w14:textId="77777777" w:rsidR="0005388B" w:rsidRDefault="0005388B" w:rsidP="0005388B">
      <w:pPr>
        <w:pStyle w:val="NormalWeb"/>
        <w:spacing w:before="0" w:beforeAutospacing="0" w:after="0" w:afterAutospacing="0"/>
        <w:rPr>
          <w:color w:val="0E101A"/>
        </w:rPr>
      </w:pPr>
    </w:p>
    <w:p w14:paraId="60B19765" w14:textId="77777777" w:rsidR="0005388B" w:rsidRDefault="0005388B" w:rsidP="0005388B">
      <w:pPr>
        <w:pStyle w:val="NormalWeb"/>
        <w:spacing w:before="0" w:beforeAutospacing="0" w:after="0" w:afterAutospacing="0"/>
        <w:rPr>
          <w:color w:val="0E101A"/>
        </w:rPr>
      </w:pPr>
      <w:r>
        <w:rPr>
          <w:color w:val="0E101A"/>
        </w:rPr>
        <w:t>Further, the Police can also liaise with local authorities to help prevent repeat victimisation. Greater Manchester Police (2022) have trialled an initiative called Crime Prevention Through Environmental Design, where the scheme aims to work in conjunction with the council to be proactive and prevent the opportunity for crime to occur and reduce people's fear of crime. Designing buildings and spaces to be protected by physical defences, such as more secure front communal gates and doors, can reduce access to the public and restrict it to residents only. Physical layouts can be further guarded by surveillance in the form of CCTV measures covering the residential area and regular Police mobile patrols to offer deterrents to reduce crime. To be effective, they require monitoring and maintenance (Greater Manchester Police, 2022). </w:t>
      </w:r>
    </w:p>
    <w:p w14:paraId="1809F069" w14:textId="77777777" w:rsidR="0005388B" w:rsidRDefault="0005388B" w:rsidP="0005388B">
      <w:pPr>
        <w:pStyle w:val="NormalWeb"/>
        <w:spacing w:before="0" w:beforeAutospacing="0" w:after="0" w:afterAutospacing="0"/>
        <w:rPr>
          <w:color w:val="0E101A"/>
        </w:rPr>
      </w:pPr>
    </w:p>
    <w:p w14:paraId="5058A324" w14:textId="77777777" w:rsidR="0005388B" w:rsidRDefault="0005388B" w:rsidP="0005388B">
      <w:pPr>
        <w:pStyle w:val="NormalWeb"/>
        <w:spacing w:before="0" w:beforeAutospacing="0" w:after="0" w:afterAutospacing="0"/>
        <w:rPr>
          <w:color w:val="0E101A"/>
        </w:rPr>
      </w:pPr>
      <w:r>
        <w:rPr>
          <w:color w:val="0E101A"/>
        </w:rPr>
        <w:t xml:space="preserve">Newton et al. (2008) note that the most effective measures for residents are two or more target hardening measures to reduce crime and repeat offending. Those identified as most effective were sensor-based outdoor lighting alerted by movement and improved locks and security on doors. A significant deterrent highlighted to reduce repeat victimisation was for vulnerable people not to live alone, as being surrounded by other people increased people's </w:t>
      </w:r>
      <w:r>
        <w:rPr>
          <w:color w:val="0E101A"/>
        </w:rPr>
        <w:lastRenderedPageBreak/>
        <w:t>perception and chances of safety (Newton et al. 2008). Therefore moving the victim of the incident into a safe house with other residents and then long-term with other friends or housemates would improve her safety. </w:t>
      </w:r>
    </w:p>
    <w:p w14:paraId="7377825A" w14:textId="77777777" w:rsidR="0005388B" w:rsidRDefault="0005388B" w:rsidP="0005388B">
      <w:pPr>
        <w:pStyle w:val="NormalWeb"/>
        <w:spacing w:before="0" w:beforeAutospacing="0" w:after="0" w:afterAutospacing="0"/>
        <w:rPr>
          <w:color w:val="0E101A"/>
        </w:rPr>
      </w:pPr>
      <w:r>
        <w:rPr>
          <w:color w:val="0E101A"/>
        </w:rPr>
        <w:t> </w:t>
      </w:r>
    </w:p>
    <w:p w14:paraId="4AD0B493" w14:textId="77777777" w:rsidR="0005388B" w:rsidRDefault="0005388B" w:rsidP="0005388B">
      <w:pPr>
        <w:pStyle w:val="NormalWeb"/>
        <w:spacing w:before="0" w:beforeAutospacing="0" w:after="0" w:afterAutospacing="0"/>
        <w:rPr>
          <w:color w:val="0E101A"/>
        </w:rPr>
      </w:pPr>
      <w:r>
        <w:rPr>
          <w:color w:val="0E101A"/>
          <w:u w:val="single"/>
        </w:rPr>
        <w:t>Conclusion – what else could I have done?</w:t>
      </w:r>
    </w:p>
    <w:p w14:paraId="43AC4B3C" w14:textId="77777777" w:rsidR="0005388B" w:rsidRDefault="0005388B" w:rsidP="0005388B">
      <w:pPr>
        <w:pStyle w:val="NormalWeb"/>
        <w:spacing w:before="0" w:beforeAutospacing="0" w:after="0" w:afterAutospacing="0"/>
        <w:rPr>
          <w:color w:val="0E101A"/>
        </w:rPr>
      </w:pPr>
    </w:p>
    <w:p w14:paraId="43CF22D9" w14:textId="19693DAB" w:rsidR="0005388B" w:rsidRDefault="0005388B" w:rsidP="0005388B">
      <w:pPr>
        <w:pStyle w:val="NormalWeb"/>
        <w:spacing w:before="0" w:beforeAutospacing="0" w:after="0" w:afterAutospacing="0"/>
        <w:rPr>
          <w:color w:val="0E101A"/>
        </w:rPr>
      </w:pPr>
      <w:r>
        <w:rPr>
          <w:color w:val="0E101A"/>
        </w:rPr>
        <w:t>In conclusion, of this incident, I believe that what else I could have responded with was pushing harder for the victim to seek refuge elsewhere. The better option may have been a close friend on the other side of the city rather than at the women's aid shelter in a different city. There are several reasons for this which, on reflection, I should have done. Firstly the victim would have been safeguarded from the males pursuing her, which was the priority as the location would still have been unknown to them. Secondly, it would have provided her with an increased perception of safety, as Newton et al. (2008) pointed out, by having support available and other persons in her company. In the women's aid safehouse, she was all by herself with no access to friends or help in the immediate period of arrival until staff came on duty in the daytime hours. With this alternative address, a critical marker could have still been placed on the property to continue to provide enhanced safeguarding. Thirdly, the friend's address would have allowed her to continue to travel to her place of work and earn an income which the women's safety house did not. Finally, the women's safe house implementing a charge for her staying there was not a long-term option despite her being able to afford it as she could not work there due to the isolated location. In reflection, this would be the better option for her in the first place.</w:t>
      </w:r>
    </w:p>
    <w:p w14:paraId="756F83A3" w14:textId="5219FF19" w:rsidR="0005388B" w:rsidRDefault="0005388B" w:rsidP="0005388B">
      <w:pPr>
        <w:pStyle w:val="NormalWeb"/>
        <w:spacing w:before="0" w:beforeAutospacing="0" w:after="0" w:afterAutospacing="0"/>
        <w:rPr>
          <w:color w:val="0E101A"/>
        </w:rPr>
      </w:pPr>
    </w:p>
    <w:p w14:paraId="4A5C37BA" w14:textId="5EDA9DCD" w:rsidR="0005388B" w:rsidRDefault="0005388B" w:rsidP="0005388B">
      <w:pPr>
        <w:pStyle w:val="NormalWeb"/>
        <w:spacing w:before="0" w:beforeAutospacing="0" w:after="0" w:afterAutospacing="0"/>
        <w:rPr>
          <w:color w:val="0E101A"/>
        </w:rPr>
      </w:pPr>
      <w:r>
        <w:rPr>
          <w:color w:val="0E101A"/>
        </w:rPr>
        <w:t>(word count 2334)</w:t>
      </w:r>
      <w:bookmarkStart w:id="0" w:name="_GoBack"/>
      <w:bookmarkEnd w:id="0"/>
    </w:p>
    <w:p w14:paraId="7C78C7CE" w14:textId="77777777" w:rsidR="0005388B" w:rsidRDefault="0005388B" w:rsidP="0005388B">
      <w:pPr>
        <w:pStyle w:val="NormalWeb"/>
        <w:spacing w:before="0" w:beforeAutospacing="0" w:after="0" w:afterAutospacing="0"/>
        <w:rPr>
          <w:color w:val="0E101A"/>
        </w:rPr>
      </w:pPr>
    </w:p>
    <w:p w14:paraId="40961608" w14:textId="77777777" w:rsidR="0005388B" w:rsidRDefault="0005388B" w:rsidP="0005388B">
      <w:pPr>
        <w:pStyle w:val="NormalWeb"/>
        <w:spacing w:before="0" w:beforeAutospacing="0" w:after="0" w:afterAutospacing="0"/>
        <w:rPr>
          <w:color w:val="0E101A"/>
        </w:rPr>
      </w:pPr>
      <w:r>
        <w:rPr>
          <w:color w:val="0E101A"/>
          <w:u w:val="single"/>
        </w:rPr>
        <w:t>References -</w:t>
      </w:r>
    </w:p>
    <w:p w14:paraId="58D815D5" w14:textId="77777777" w:rsidR="0005388B" w:rsidRDefault="0005388B" w:rsidP="0005388B">
      <w:pPr>
        <w:pStyle w:val="NormalWeb"/>
        <w:spacing w:before="0" w:beforeAutospacing="0" w:after="0" w:afterAutospacing="0"/>
        <w:rPr>
          <w:color w:val="0E101A"/>
        </w:rPr>
      </w:pPr>
    </w:p>
    <w:p w14:paraId="74CA7FEA" w14:textId="77777777" w:rsidR="0005388B" w:rsidRDefault="0005388B" w:rsidP="0005388B">
      <w:pPr>
        <w:pStyle w:val="NormalWeb"/>
        <w:spacing w:before="0" w:beforeAutospacing="0" w:after="0" w:afterAutospacing="0"/>
        <w:rPr>
          <w:color w:val="0E101A"/>
        </w:rPr>
      </w:pPr>
      <w:proofErr w:type="spellStart"/>
      <w:r>
        <w:rPr>
          <w:color w:val="0E101A"/>
        </w:rPr>
        <w:t>Bartkowiak-Théron</w:t>
      </w:r>
      <w:proofErr w:type="spellEnd"/>
      <w:r>
        <w:rPr>
          <w:color w:val="0E101A"/>
        </w:rPr>
        <w:t>, I. &amp; Asquith, N. (2012) 'The Extraordinary Intricacies of Policing Vulnerability' </w:t>
      </w:r>
      <w:r>
        <w:rPr>
          <w:rStyle w:val="Emphasis"/>
          <w:color w:val="0E101A"/>
        </w:rPr>
        <w:t>Australasian policing: a journal of professional practice and research</w:t>
      </w:r>
      <w:r>
        <w:rPr>
          <w:color w:val="0E101A"/>
        </w:rPr>
        <w:t>, 4,(2), pp. 43-49.</w:t>
      </w:r>
    </w:p>
    <w:p w14:paraId="179A37A9" w14:textId="77777777" w:rsidR="0005388B" w:rsidRDefault="0005388B" w:rsidP="0005388B">
      <w:pPr>
        <w:pStyle w:val="NormalWeb"/>
        <w:spacing w:before="0" w:beforeAutospacing="0" w:after="0" w:afterAutospacing="0"/>
        <w:rPr>
          <w:color w:val="0E101A"/>
        </w:rPr>
      </w:pPr>
      <w:r>
        <w:rPr>
          <w:color w:val="0E101A"/>
        </w:rPr>
        <w:t>Available at: https://dro.deakin.edu.au/eserv/DU:30049039/asquith-theextroadinary-2012.pdf </w:t>
      </w:r>
    </w:p>
    <w:p w14:paraId="1256076B" w14:textId="77777777" w:rsidR="0005388B" w:rsidRDefault="0005388B" w:rsidP="0005388B">
      <w:pPr>
        <w:pStyle w:val="NormalWeb"/>
        <w:spacing w:before="0" w:beforeAutospacing="0" w:after="0" w:afterAutospacing="0"/>
        <w:rPr>
          <w:color w:val="0E101A"/>
        </w:rPr>
      </w:pPr>
      <w:r>
        <w:rPr>
          <w:color w:val="0E101A"/>
        </w:rPr>
        <w:t>(Accessed on: 3rd May 2022).</w:t>
      </w:r>
    </w:p>
    <w:p w14:paraId="0967501E" w14:textId="77777777" w:rsidR="0005388B" w:rsidRDefault="0005388B" w:rsidP="0005388B">
      <w:pPr>
        <w:pStyle w:val="NormalWeb"/>
        <w:spacing w:before="0" w:beforeAutospacing="0" w:after="0" w:afterAutospacing="0"/>
        <w:rPr>
          <w:color w:val="0E101A"/>
        </w:rPr>
      </w:pPr>
    </w:p>
    <w:p w14:paraId="5B7943DF" w14:textId="77777777" w:rsidR="0005388B" w:rsidRDefault="0005388B" w:rsidP="0005388B">
      <w:pPr>
        <w:pStyle w:val="NormalWeb"/>
        <w:spacing w:before="0" w:beforeAutospacing="0" w:after="0" w:afterAutospacing="0"/>
        <w:rPr>
          <w:color w:val="0E101A"/>
        </w:rPr>
      </w:pPr>
      <w:r>
        <w:rPr>
          <w:color w:val="0E101A"/>
        </w:rPr>
        <w:t>Bryant, R et al. (2020) </w:t>
      </w:r>
      <w:r>
        <w:rPr>
          <w:rStyle w:val="Emphasis"/>
          <w:color w:val="0E101A"/>
        </w:rPr>
        <w:t>'Blackstone's Handbook for Policing Students 2021'</w:t>
      </w:r>
      <w:r>
        <w:rPr>
          <w:color w:val="0E101A"/>
        </w:rPr>
        <w:t>, United Kingdom: Oxford University Press.</w:t>
      </w:r>
    </w:p>
    <w:p w14:paraId="562DABF6" w14:textId="77777777" w:rsidR="0005388B" w:rsidRDefault="0005388B" w:rsidP="0005388B">
      <w:pPr>
        <w:pStyle w:val="NormalWeb"/>
        <w:spacing w:before="0" w:beforeAutospacing="0" w:after="0" w:afterAutospacing="0"/>
        <w:rPr>
          <w:color w:val="0E101A"/>
        </w:rPr>
      </w:pPr>
    </w:p>
    <w:p w14:paraId="312AD010" w14:textId="77777777" w:rsidR="0005388B" w:rsidRDefault="0005388B" w:rsidP="0005388B">
      <w:pPr>
        <w:pStyle w:val="NormalWeb"/>
        <w:spacing w:before="0" w:beforeAutospacing="0" w:after="0" w:afterAutospacing="0"/>
        <w:rPr>
          <w:color w:val="0E101A"/>
        </w:rPr>
      </w:pPr>
      <w:r>
        <w:rPr>
          <w:color w:val="0E101A"/>
        </w:rPr>
        <w:t>College of Policing (2022) </w:t>
      </w:r>
      <w:r>
        <w:rPr>
          <w:rStyle w:val="Emphasis"/>
          <w:color w:val="0E101A"/>
        </w:rPr>
        <w:t>Evidence Base Policing. </w:t>
      </w:r>
    </w:p>
    <w:p w14:paraId="527CCB88" w14:textId="77777777" w:rsidR="0005388B" w:rsidRDefault="0005388B" w:rsidP="0005388B">
      <w:pPr>
        <w:pStyle w:val="NormalWeb"/>
        <w:spacing w:before="0" w:beforeAutospacing="0" w:after="0" w:afterAutospacing="0"/>
        <w:rPr>
          <w:color w:val="0E101A"/>
        </w:rPr>
      </w:pPr>
      <w:r>
        <w:rPr>
          <w:color w:val="0E101A"/>
        </w:rPr>
        <w:t>Available at: https://www.college.police.uk/research/evidence-based-policing-EBP</w:t>
      </w:r>
    </w:p>
    <w:p w14:paraId="1898F275" w14:textId="77777777" w:rsidR="0005388B" w:rsidRDefault="0005388B" w:rsidP="0005388B">
      <w:pPr>
        <w:pStyle w:val="NormalWeb"/>
        <w:spacing w:before="0" w:beforeAutospacing="0" w:after="0" w:afterAutospacing="0"/>
        <w:rPr>
          <w:color w:val="0E101A"/>
        </w:rPr>
      </w:pPr>
      <w:r>
        <w:rPr>
          <w:color w:val="0E101A"/>
        </w:rPr>
        <w:t>(Accessed: 23rd May 2022)</w:t>
      </w:r>
    </w:p>
    <w:p w14:paraId="3E9A2202" w14:textId="77777777" w:rsidR="0005388B" w:rsidRDefault="0005388B" w:rsidP="0005388B">
      <w:pPr>
        <w:pStyle w:val="NormalWeb"/>
        <w:spacing w:before="0" w:beforeAutospacing="0" w:after="0" w:afterAutospacing="0"/>
        <w:rPr>
          <w:color w:val="0E101A"/>
        </w:rPr>
      </w:pPr>
    </w:p>
    <w:p w14:paraId="3A1786B6" w14:textId="77777777" w:rsidR="0005388B" w:rsidRDefault="0005388B" w:rsidP="0005388B">
      <w:pPr>
        <w:pStyle w:val="NormalWeb"/>
        <w:spacing w:before="0" w:beforeAutospacing="0" w:after="0" w:afterAutospacing="0"/>
        <w:rPr>
          <w:color w:val="0E101A"/>
        </w:rPr>
      </w:pPr>
      <w:r>
        <w:rPr>
          <w:color w:val="0E101A"/>
        </w:rPr>
        <w:t>College of Policing (2021) </w:t>
      </w:r>
      <w:r>
        <w:rPr>
          <w:rStyle w:val="Emphasis"/>
          <w:color w:val="0E101A"/>
        </w:rPr>
        <w:t>Recognising and Responding to Vulnerability. </w:t>
      </w:r>
    </w:p>
    <w:p w14:paraId="3397C1BE" w14:textId="77777777" w:rsidR="0005388B" w:rsidRDefault="0005388B" w:rsidP="0005388B">
      <w:pPr>
        <w:pStyle w:val="NormalWeb"/>
        <w:spacing w:before="0" w:beforeAutospacing="0" w:after="0" w:afterAutospacing="0"/>
        <w:rPr>
          <w:color w:val="0E101A"/>
        </w:rPr>
      </w:pPr>
      <w:r>
        <w:rPr>
          <w:color w:val="0E101A"/>
        </w:rPr>
        <w:t>Available at: https://assets.college.police.uk/s3fs-public/2021-11/Recognising-responding-vulnerability-related-risks-guidelines.pdf</w:t>
      </w:r>
    </w:p>
    <w:p w14:paraId="5FF076C1" w14:textId="77777777" w:rsidR="0005388B" w:rsidRDefault="0005388B" w:rsidP="0005388B">
      <w:pPr>
        <w:pStyle w:val="NormalWeb"/>
        <w:spacing w:before="0" w:beforeAutospacing="0" w:after="0" w:afterAutospacing="0"/>
        <w:rPr>
          <w:color w:val="0E101A"/>
        </w:rPr>
      </w:pPr>
      <w:r>
        <w:rPr>
          <w:color w:val="0E101A"/>
        </w:rPr>
        <w:t>(Accessed: 23rd May 2022)</w:t>
      </w:r>
    </w:p>
    <w:p w14:paraId="2708B710" w14:textId="77777777" w:rsidR="0005388B" w:rsidRDefault="0005388B" w:rsidP="0005388B">
      <w:pPr>
        <w:pStyle w:val="NormalWeb"/>
        <w:spacing w:before="0" w:beforeAutospacing="0" w:after="0" w:afterAutospacing="0"/>
        <w:rPr>
          <w:color w:val="0E101A"/>
        </w:rPr>
      </w:pPr>
    </w:p>
    <w:p w14:paraId="14639856" w14:textId="77777777" w:rsidR="0005388B" w:rsidRDefault="0005388B" w:rsidP="0005388B">
      <w:pPr>
        <w:pStyle w:val="NormalWeb"/>
        <w:spacing w:before="0" w:beforeAutospacing="0" w:after="0" w:afterAutospacing="0"/>
        <w:rPr>
          <w:color w:val="0E101A"/>
        </w:rPr>
      </w:pPr>
      <w:r>
        <w:rPr>
          <w:color w:val="0E101A"/>
        </w:rPr>
        <w:t>Greater Manchester Police (2022) </w:t>
      </w:r>
      <w:r>
        <w:rPr>
          <w:rStyle w:val="Emphasis"/>
          <w:color w:val="0E101A"/>
        </w:rPr>
        <w:t>Crime Prevention Through Environmental Design.</w:t>
      </w:r>
    </w:p>
    <w:p w14:paraId="4BD7E592" w14:textId="77777777" w:rsidR="0005388B" w:rsidRDefault="0005388B" w:rsidP="0005388B">
      <w:pPr>
        <w:pStyle w:val="NormalWeb"/>
        <w:spacing w:before="0" w:beforeAutospacing="0" w:after="0" w:afterAutospacing="0"/>
        <w:rPr>
          <w:color w:val="0E101A"/>
        </w:rPr>
      </w:pPr>
      <w:r>
        <w:rPr>
          <w:color w:val="0E101A"/>
        </w:rPr>
        <w:t>Available at: https://designforsecurity.org/crime-prevention-through-environmental-design/</w:t>
      </w:r>
    </w:p>
    <w:p w14:paraId="348EF312" w14:textId="77777777" w:rsidR="0005388B" w:rsidRDefault="0005388B" w:rsidP="0005388B">
      <w:pPr>
        <w:pStyle w:val="NormalWeb"/>
        <w:spacing w:before="0" w:beforeAutospacing="0" w:after="0" w:afterAutospacing="0"/>
        <w:rPr>
          <w:color w:val="0E101A"/>
        </w:rPr>
      </w:pPr>
      <w:r>
        <w:rPr>
          <w:color w:val="0E101A"/>
        </w:rPr>
        <w:t>(Accessed: 23rd May 2022)</w:t>
      </w:r>
    </w:p>
    <w:p w14:paraId="6B0FDBFE" w14:textId="77777777" w:rsidR="0005388B" w:rsidRDefault="0005388B" w:rsidP="0005388B">
      <w:pPr>
        <w:pStyle w:val="NormalWeb"/>
        <w:spacing w:before="0" w:beforeAutospacing="0" w:after="0" w:afterAutospacing="0"/>
        <w:rPr>
          <w:color w:val="0E101A"/>
        </w:rPr>
      </w:pPr>
    </w:p>
    <w:p w14:paraId="5A779309" w14:textId="77777777" w:rsidR="0005388B" w:rsidRDefault="0005388B" w:rsidP="0005388B">
      <w:pPr>
        <w:pStyle w:val="NormalWeb"/>
        <w:spacing w:before="0" w:beforeAutospacing="0" w:after="0" w:afterAutospacing="0"/>
        <w:rPr>
          <w:color w:val="0E101A"/>
        </w:rPr>
      </w:pPr>
      <w:r>
        <w:rPr>
          <w:color w:val="0E101A"/>
        </w:rPr>
        <w:lastRenderedPageBreak/>
        <w:t>Legislation (2010) </w:t>
      </w:r>
      <w:r>
        <w:rPr>
          <w:rStyle w:val="Emphasis"/>
          <w:color w:val="0E101A"/>
        </w:rPr>
        <w:t>Equality Act. </w:t>
      </w:r>
    </w:p>
    <w:p w14:paraId="3850B289" w14:textId="77777777" w:rsidR="0005388B" w:rsidRDefault="0005388B" w:rsidP="0005388B">
      <w:pPr>
        <w:pStyle w:val="NormalWeb"/>
        <w:spacing w:before="0" w:beforeAutospacing="0" w:after="0" w:afterAutospacing="0"/>
        <w:rPr>
          <w:color w:val="0E101A"/>
        </w:rPr>
      </w:pPr>
      <w:r>
        <w:rPr>
          <w:color w:val="0E101A"/>
        </w:rPr>
        <w:t>Available at: https://www.legislation.gov.uk/ukpga/2010/15/contents</w:t>
      </w:r>
    </w:p>
    <w:p w14:paraId="0ADE0BB0" w14:textId="77777777" w:rsidR="0005388B" w:rsidRDefault="0005388B" w:rsidP="0005388B">
      <w:pPr>
        <w:pStyle w:val="NormalWeb"/>
        <w:spacing w:before="0" w:beforeAutospacing="0" w:after="0" w:afterAutospacing="0"/>
        <w:rPr>
          <w:color w:val="0E101A"/>
        </w:rPr>
      </w:pPr>
      <w:r>
        <w:rPr>
          <w:color w:val="0E101A"/>
        </w:rPr>
        <w:t>(Accessed: 3rd May 2022)</w:t>
      </w:r>
    </w:p>
    <w:p w14:paraId="03731138" w14:textId="77777777" w:rsidR="0005388B" w:rsidRDefault="0005388B" w:rsidP="0005388B">
      <w:pPr>
        <w:pStyle w:val="NormalWeb"/>
        <w:spacing w:before="0" w:beforeAutospacing="0" w:after="0" w:afterAutospacing="0"/>
        <w:rPr>
          <w:color w:val="0E101A"/>
        </w:rPr>
      </w:pPr>
    </w:p>
    <w:p w14:paraId="7068403F" w14:textId="77777777" w:rsidR="0005388B" w:rsidRDefault="0005388B" w:rsidP="0005388B">
      <w:pPr>
        <w:pStyle w:val="NormalWeb"/>
        <w:spacing w:before="0" w:beforeAutospacing="0" w:after="0" w:afterAutospacing="0"/>
        <w:rPr>
          <w:color w:val="0E101A"/>
        </w:rPr>
      </w:pPr>
      <w:r>
        <w:rPr>
          <w:color w:val="0E101A"/>
        </w:rPr>
        <w:t>Multi-Agency Risk Assessment (2014) </w:t>
      </w:r>
      <w:r>
        <w:rPr>
          <w:rStyle w:val="Emphasis"/>
          <w:color w:val="0E101A"/>
        </w:rPr>
        <w:t>Save Lives.</w:t>
      </w:r>
    </w:p>
    <w:p w14:paraId="6A75A5D9" w14:textId="77777777" w:rsidR="0005388B" w:rsidRDefault="0005388B" w:rsidP="0005388B">
      <w:pPr>
        <w:pStyle w:val="NormalWeb"/>
        <w:spacing w:before="0" w:beforeAutospacing="0" w:after="0" w:afterAutospacing="0"/>
        <w:rPr>
          <w:color w:val="0E101A"/>
        </w:rPr>
      </w:pPr>
      <w:r>
        <w:rPr>
          <w:color w:val="0E101A"/>
        </w:rPr>
        <w:t>Available at: https://safelives.org.uk/sites/default/files/resources/MARAC%20FAQs%20General%20FINAL.pdf</w:t>
      </w:r>
    </w:p>
    <w:p w14:paraId="3E686480" w14:textId="77777777" w:rsidR="0005388B" w:rsidRDefault="0005388B" w:rsidP="0005388B">
      <w:pPr>
        <w:pStyle w:val="NormalWeb"/>
        <w:spacing w:before="0" w:beforeAutospacing="0" w:after="0" w:afterAutospacing="0"/>
        <w:rPr>
          <w:color w:val="0E101A"/>
        </w:rPr>
      </w:pPr>
      <w:r>
        <w:rPr>
          <w:color w:val="0E101A"/>
        </w:rPr>
        <w:t>(Accessed: 23rd May 2022)</w:t>
      </w:r>
    </w:p>
    <w:p w14:paraId="45E46734" w14:textId="77777777" w:rsidR="0005388B" w:rsidRDefault="0005388B" w:rsidP="0005388B">
      <w:pPr>
        <w:pStyle w:val="NormalWeb"/>
        <w:spacing w:before="0" w:beforeAutospacing="0" w:after="0" w:afterAutospacing="0"/>
        <w:rPr>
          <w:color w:val="0E101A"/>
        </w:rPr>
      </w:pPr>
    </w:p>
    <w:p w14:paraId="66581486" w14:textId="77777777" w:rsidR="0005388B" w:rsidRDefault="0005388B" w:rsidP="0005388B">
      <w:pPr>
        <w:pStyle w:val="NormalWeb"/>
        <w:spacing w:before="0" w:beforeAutospacing="0" w:after="0" w:afterAutospacing="0"/>
        <w:rPr>
          <w:color w:val="0E101A"/>
        </w:rPr>
      </w:pPr>
      <w:r>
        <w:rPr>
          <w:color w:val="0E101A"/>
        </w:rPr>
        <w:t>Newton et al. (2008) 'Relating Target Hardening to Burglary Risk' </w:t>
      </w:r>
      <w:r>
        <w:rPr>
          <w:rStyle w:val="Emphasis"/>
          <w:color w:val="0E101A"/>
        </w:rPr>
        <w:t>Papers from The British Criminology Conference, </w:t>
      </w:r>
      <w:r>
        <w:rPr>
          <w:color w:val="0E101A"/>
        </w:rPr>
        <w:t>8, pp. 153-174.</w:t>
      </w:r>
    </w:p>
    <w:p w14:paraId="5C184254" w14:textId="77777777" w:rsidR="0005388B" w:rsidRDefault="0005388B" w:rsidP="0005388B">
      <w:pPr>
        <w:pStyle w:val="NormalWeb"/>
        <w:spacing w:before="0" w:beforeAutospacing="0" w:after="0" w:afterAutospacing="0"/>
        <w:rPr>
          <w:color w:val="0E101A"/>
        </w:rPr>
      </w:pPr>
      <w:r>
        <w:rPr>
          <w:color w:val="0E101A"/>
        </w:rPr>
        <w:t>Available at: https://www.britsoccrim.org/volume8/10Newton08.pdf (Accessed on: 3rd May 2022)</w:t>
      </w:r>
    </w:p>
    <w:p w14:paraId="4F611339" w14:textId="77777777" w:rsidR="0005388B" w:rsidRPr="00E676F7" w:rsidRDefault="0005388B" w:rsidP="0005388B">
      <w:pPr>
        <w:ind w:right="237"/>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49C6B6AC" w14:textId="77777777" w:rsidR="0005388B" w:rsidRDefault="0005388B" w:rsidP="0005388B">
      <w:pPr>
        <w:pStyle w:val="NormalWeb"/>
        <w:spacing w:before="0" w:beforeAutospacing="0" w:after="0" w:afterAutospacing="0"/>
        <w:rPr>
          <w:color w:val="0E101A"/>
        </w:rPr>
      </w:pPr>
      <w:r>
        <w:rPr>
          <w:color w:val="0E101A"/>
        </w:rPr>
        <w:t>The policing incident that will be reflected on was a domestic abuse incident attended on Response duty in June 2022. This will be done using Gibbs's Reflective Cycle from Models of reflective practice from Blackstone's to reflect on the incident (Bryant </w:t>
      </w:r>
      <w:r>
        <w:rPr>
          <w:rStyle w:val="Emphasis"/>
          <w:color w:val="0E101A"/>
        </w:rPr>
        <w:t>et al</w:t>
      </w:r>
      <w:r>
        <w:rPr>
          <w:color w:val="0E101A"/>
        </w:rPr>
        <w:t>. 2020, pp. 137-142)</w:t>
      </w:r>
    </w:p>
    <w:p w14:paraId="675AD207" w14:textId="77777777" w:rsidR="0005388B" w:rsidRDefault="0005388B" w:rsidP="0005388B">
      <w:pPr>
        <w:pStyle w:val="NormalWeb"/>
        <w:spacing w:before="0" w:beforeAutospacing="0" w:after="0" w:afterAutospacing="0"/>
        <w:rPr>
          <w:color w:val="0E101A"/>
        </w:rPr>
      </w:pPr>
    </w:p>
    <w:p w14:paraId="223845D0" w14:textId="77777777" w:rsidR="0005388B" w:rsidRDefault="0005388B" w:rsidP="0005388B">
      <w:pPr>
        <w:pStyle w:val="NormalWeb"/>
        <w:spacing w:before="0" w:beforeAutospacing="0" w:after="0" w:afterAutospacing="0"/>
        <w:rPr>
          <w:color w:val="0E101A"/>
        </w:rPr>
      </w:pPr>
      <w:r>
        <w:rPr>
          <w:color w:val="0E101A"/>
          <w:u w:val="single"/>
        </w:rPr>
        <w:t>Description of what happened -</w:t>
      </w:r>
    </w:p>
    <w:p w14:paraId="63DB0C49" w14:textId="77777777" w:rsidR="0005388B" w:rsidRDefault="0005388B" w:rsidP="0005388B">
      <w:pPr>
        <w:pStyle w:val="NormalWeb"/>
        <w:spacing w:before="0" w:beforeAutospacing="0" w:after="0" w:afterAutospacing="0"/>
        <w:rPr>
          <w:color w:val="0E101A"/>
        </w:rPr>
      </w:pPr>
    </w:p>
    <w:p w14:paraId="6573308C" w14:textId="77777777" w:rsidR="0005388B" w:rsidRDefault="0005388B" w:rsidP="0005388B">
      <w:pPr>
        <w:pStyle w:val="NormalWeb"/>
        <w:spacing w:before="0" w:beforeAutospacing="0" w:after="0" w:afterAutospacing="0"/>
        <w:rPr>
          <w:color w:val="0E101A"/>
        </w:rPr>
      </w:pPr>
      <w:r>
        <w:rPr>
          <w:color w:val="0E101A"/>
        </w:rPr>
        <w:t>The incident I attended whilst on mobile patrol was a critical incident that had taken place outside a school where a male had been arguing with and assaulted his female partner and one of their three small children she was with at the time. The level of assault and if all parties were still present when I was attached to the call was unknown. </w:t>
      </w:r>
    </w:p>
    <w:p w14:paraId="0F1A5782" w14:textId="77777777" w:rsidR="0005388B" w:rsidRDefault="0005388B" w:rsidP="0005388B">
      <w:pPr>
        <w:pStyle w:val="NormalWeb"/>
        <w:spacing w:before="0" w:beforeAutospacing="0" w:after="0" w:afterAutospacing="0"/>
        <w:rPr>
          <w:color w:val="0E101A"/>
        </w:rPr>
      </w:pPr>
    </w:p>
    <w:p w14:paraId="009BD83E" w14:textId="77777777" w:rsidR="0005388B" w:rsidRDefault="0005388B" w:rsidP="0005388B">
      <w:pPr>
        <w:pStyle w:val="NormalWeb"/>
        <w:spacing w:before="0" w:beforeAutospacing="0" w:after="0" w:afterAutospacing="0"/>
        <w:rPr>
          <w:color w:val="0E101A"/>
        </w:rPr>
      </w:pPr>
      <w:r>
        <w:rPr>
          <w:color w:val="0E101A"/>
        </w:rPr>
        <w:t>A critical incident is defined as 'Any incident where the effectiveness of police response is likely to have a significant impact on the confidence of the victim, their family, and/or the community (College of Policing, 2013). </w:t>
      </w:r>
    </w:p>
    <w:p w14:paraId="75C376F8" w14:textId="77777777" w:rsidR="0005388B" w:rsidRDefault="0005388B" w:rsidP="0005388B">
      <w:pPr>
        <w:pStyle w:val="NormalWeb"/>
        <w:spacing w:before="0" w:beforeAutospacing="0" w:after="0" w:afterAutospacing="0"/>
        <w:rPr>
          <w:color w:val="0E101A"/>
        </w:rPr>
      </w:pPr>
    </w:p>
    <w:p w14:paraId="66B80DFD" w14:textId="77777777" w:rsidR="0005388B" w:rsidRDefault="0005388B" w:rsidP="0005388B">
      <w:pPr>
        <w:pStyle w:val="NormalWeb"/>
        <w:spacing w:before="0" w:beforeAutospacing="0" w:after="0" w:afterAutospacing="0"/>
        <w:rPr>
          <w:color w:val="0E101A"/>
        </w:rPr>
      </w:pPr>
      <w:r>
        <w:rPr>
          <w:color w:val="0E101A"/>
        </w:rPr>
        <w:t>Due to this nature, I responded to a grade 1 emergency as the Police are responsible for protecting and safeguarding the public, and I was dealing with a domestic abuse incident. </w:t>
      </w:r>
    </w:p>
    <w:p w14:paraId="3DFD9F11" w14:textId="77777777" w:rsidR="0005388B" w:rsidRDefault="0005388B" w:rsidP="0005388B">
      <w:pPr>
        <w:pStyle w:val="NormalWeb"/>
        <w:spacing w:before="0" w:beforeAutospacing="0" w:after="0" w:afterAutospacing="0"/>
        <w:rPr>
          <w:color w:val="0E101A"/>
        </w:rPr>
      </w:pPr>
    </w:p>
    <w:p w14:paraId="45CC2831" w14:textId="77777777" w:rsidR="0005388B" w:rsidRDefault="0005388B" w:rsidP="0005388B">
      <w:pPr>
        <w:pStyle w:val="NormalWeb"/>
        <w:spacing w:before="0" w:beforeAutospacing="0" w:after="0" w:afterAutospacing="0"/>
        <w:rPr>
          <w:color w:val="0E101A"/>
        </w:rPr>
      </w:pPr>
      <w:r>
        <w:rPr>
          <w:color w:val="0E101A"/>
        </w:rPr>
        <w:t>The Domestic Abuse Act 2021 is defined as Behaviour of a person ('A') towards another person ('B') is domestic abuse if A and B are each aged 16 or over and are personally connected to each other, and the behaviour is abuse"\ (Legislation, 2021).</w:t>
      </w:r>
    </w:p>
    <w:p w14:paraId="442EB18C" w14:textId="77777777" w:rsidR="0005388B" w:rsidRDefault="0005388B" w:rsidP="0005388B">
      <w:pPr>
        <w:pStyle w:val="NormalWeb"/>
        <w:spacing w:before="0" w:beforeAutospacing="0" w:after="0" w:afterAutospacing="0"/>
        <w:rPr>
          <w:color w:val="0E101A"/>
        </w:rPr>
      </w:pPr>
    </w:p>
    <w:p w14:paraId="4E5E2837" w14:textId="77777777" w:rsidR="0005388B" w:rsidRDefault="0005388B" w:rsidP="0005388B">
      <w:pPr>
        <w:pStyle w:val="NormalWeb"/>
        <w:spacing w:before="0" w:beforeAutospacing="0" w:after="0" w:afterAutospacing="0"/>
        <w:rPr>
          <w:color w:val="0E101A"/>
        </w:rPr>
      </w:pPr>
      <w:r>
        <w:rPr>
          <w:color w:val="0E101A"/>
        </w:rPr>
        <w:t>The behaviour in this incident was abuse, as it included physical violence, and the parties involved were personally connected due to being in an intimate relationship with each other and with children.  </w:t>
      </w:r>
    </w:p>
    <w:p w14:paraId="0D39B674" w14:textId="77777777" w:rsidR="0005388B" w:rsidRDefault="0005388B" w:rsidP="0005388B">
      <w:pPr>
        <w:pStyle w:val="NormalWeb"/>
        <w:spacing w:before="0" w:beforeAutospacing="0" w:after="0" w:afterAutospacing="0"/>
        <w:rPr>
          <w:color w:val="0E101A"/>
        </w:rPr>
      </w:pPr>
    </w:p>
    <w:p w14:paraId="7A1925E7" w14:textId="77777777" w:rsidR="0005388B" w:rsidRDefault="0005388B" w:rsidP="0005388B">
      <w:pPr>
        <w:pStyle w:val="NormalWeb"/>
        <w:spacing w:before="0" w:beforeAutospacing="0" w:after="0" w:afterAutospacing="0"/>
        <w:rPr>
          <w:color w:val="0E101A"/>
        </w:rPr>
      </w:pPr>
      <w:r>
        <w:rPr>
          <w:color w:val="0E101A"/>
          <w:u w:val="single"/>
        </w:rPr>
        <w:t>Feelings - What was I thinking and feeling?</w:t>
      </w:r>
    </w:p>
    <w:p w14:paraId="31CFFDBD" w14:textId="77777777" w:rsidR="0005388B" w:rsidRDefault="0005388B" w:rsidP="0005388B">
      <w:pPr>
        <w:pStyle w:val="NormalWeb"/>
        <w:spacing w:before="0" w:beforeAutospacing="0" w:after="0" w:afterAutospacing="0"/>
        <w:rPr>
          <w:color w:val="0E101A"/>
        </w:rPr>
      </w:pPr>
    </w:p>
    <w:p w14:paraId="13460804" w14:textId="77777777" w:rsidR="0005388B" w:rsidRDefault="0005388B" w:rsidP="0005388B">
      <w:pPr>
        <w:pStyle w:val="NormalWeb"/>
        <w:spacing w:before="0" w:beforeAutospacing="0" w:after="0" w:afterAutospacing="0"/>
        <w:rPr>
          <w:color w:val="0E101A"/>
        </w:rPr>
      </w:pPr>
      <w:r>
        <w:rPr>
          <w:color w:val="0E101A"/>
        </w:rPr>
        <w:t>Upon arriving, I thought I was faced with a challenging situation that I needed to manage with a fast, effective response and strategy. This was essential for several reasons. Firstly the challenge of a domestic abuse incident was establishing whom and what I was dealing with, the high possibility of the victim, several children, and the possibility of the perpetrator still being present at the scene. Therefore, safeguarding and managing risk was a high priority. I also had the added challenge of other members of the public being present. </w:t>
      </w:r>
    </w:p>
    <w:p w14:paraId="00AE3874" w14:textId="77777777" w:rsidR="0005388B" w:rsidRDefault="0005388B" w:rsidP="0005388B">
      <w:pPr>
        <w:pStyle w:val="NormalWeb"/>
        <w:spacing w:before="0" w:beforeAutospacing="0" w:after="0" w:afterAutospacing="0"/>
        <w:rPr>
          <w:color w:val="0E101A"/>
        </w:rPr>
      </w:pPr>
    </w:p>
    <w:p w14:paraId="36B87A0E" w14:textId="77777777" w:rsidR="0005388B" w:rsidRDefault="0005388B" w:rsidP="0005388B">
      <w:pPr>
        <w:pStyle w:val="NormalWeb"/>
        <w:spacing w:before="0" w:beforeAutospacing="0" w:after="0" w:afterAutospacing="0"/>
        <w:rPr>
          <w:color w:val="0E101A"/>
        </w:rPr>
      </w:pPr>
      <w:r>
        <w:rPr>
          <w:color w:val="0E101A"/>
        </w:rPr>
        <w:t xml:space="preserve">Due to the nature of the incident occurring outside a primary school at collection time in the afternoon, the large number of people present made me feel the pressure and challenge that many operational police officers face of public perception in my response and a duty of care to those involved. I had to take positive action and overcome this initial challenge by remaining positive and professional; to manage the situation, I drew upon previous experiences in my career dealing with domestic-related incidents. I overcame this initial pressure I felt by utilising the national decision-making model to remain calm and manage </w:t>
      </w:r>
      <w:r>
        <w:rPr>
          <w:color w:val="0E101A"/>
        </w:rPr>
        <w:lastRenderedPageBreak/>
        <w:t>the incident. This added to the challenge of operational policing in maintaining the confidence and trust of the public and the immediate community outside a primary school. </w:t>
      </w:r>
    </w:p>
    <w:p w14:paraId="5E2F429A" w14:textId="77777777" w:rsidR="0005388B" w:rsidRDefault="0005388B" w:rsidP="0005388B">
      <w:pPr>
        <w:pStyle w:val="NormalWeb"/>
        <w:spacing w:before="0" w:beforeAutospacing="0" w:after="0" w:afterAutospacing="0"/>
        <w:rPr>
          <w:color w:val="0E101A"/>
        </w:rPr>
      </w:pPr>
    </w:p>
    <w:p w14:paraId="561AF93E" w14:textId="77777777" w:rsidR="0005388B" w:rsidRDefault="0005388B" w:rsidP="0005388B">
      <w:pPr>
        <w:pStyle w:val="NormalWeb"/>
        <w:spacing w:before="0" w:beforeAutospacing="0" w:after="0" w:afterAutospacing="0"/>
        <w:rPr>
          <w:color w:val="0E101A"/>
        </w:rPr>
      </w:pPr>
      <w:r>
        <w:rPr>
          <w:color w:val="0E101A"/>
        </w:rPr>
        <w:t>My increased resilience and development through my probation through having more exposure to domestic incidents helped me manage the risk in a highly stressful situation with multiple parties involved. Paton (2006) believes that using risk management models such as the national decision-making model allows officers to conceptualise critical incident stress positively, promoting post-traumatic growth, particularly in personal resilience, exercising professional skills and controlling difficult and stressful situations. Furthermore, it encourages officers to continue to problem solve, exercise their duties and, more importantly, dare to make decisions and not be afraid of making such decisions. In the modern day, I think a common challenge operational officers face is the criticism from the media and public when making such decisions at incidents. Officers must continue to be risk aware rather than risk-averse when exercising their duties and acting in the public interest with the ever-increasing demand and strain on resources. </w:t>
      </w:r>
    </w:p>
    <w:p w14:paraId="63D89D8E" w14:textId="77777777" w:rsidR="0005388B" w:rsidRDefault="0005388B" w:rsidP="0005388B">
      <w:pPr>
        <w:pStyle w:val="NormalWeb"/>
        <w:spacing w:before="0" w:beforeAutospacing="0" w:after="0" w:afterAutospacing="0"/>
        <w:rPr>
          <w:color w:val="0E101A"/>
        </w:rPr>
      </w:pPr>
      <w:r>
        <w:rPr>
          <w:color w:val="0E101A"/>
        </w:rPr>
        <w:t>Paton suggests that if officers recognise the benefit of exposure to stressful incidents by viewing them as opportunities for development through enhancing their thinking and decision-making skills, it will free them from being afraid of adverse outcomes. Embracing the increased competency, they will gain from the experience of it and forward growth in their ability to deal and cope with such stressful future circumstances. (Paton, 2006)</w:t>
      </w:r>
    </w:p>
    <w:p w14:paraId="08214F38" w14:textId="77777777" w:rsidR="0005388B" w:rsidRDefault="0005388B" w:rsidP="0005388B">
      <w:pPr>
        <w:pStyle w:val="NormalWeb"/>
        <w:spacing w:before="0" w:beforeAutospacing="0" w:after="0" w:afterAutospacing="0"/>
        <w:rPr>
          <w:color w:val="0E101A"/>
        </w:rPr>
      </w:pPr>
    </w:p>
    <w:p w14:paraId="00E8C9C6" w14:textId="77777777" w:rsidR="0005388B" w:rsidRDefault="0005388B" w:rsidP="0005388B">
      <w:pPr>
        <w:pStyle w:val="NormalWeb"/>
        <w:spacing w:before="0" w:beforeAutospacing="0" w:after="0" w:afterAutospacing="0"/>
        <w:rPr>
          <w:color w:val="0E101A"/>
        </w:rPr>
      </w:pPr>
      <w:r>
        <w:rPr>
          <w:color w:val="0E101A"/>
          <w:u w:val="single"/>
        </w:rPr>
        <w:t>Evaluation – what was good and what was bad about the experience?</w:t>
      </w:r>
    </w:p>
    <w:p w14:paraId="7D916DC5" w14:textId="77777777" w:rsidR="0005388B" w:rsidRDefault="0005388B" w:rsidP="0005388B">
      <w:pPr>
        <w:pStyle w:val="NormalWeb"/>
        <w:spacing w:before="0" w:beforeAutospacing="0" w:after="0" w:afterAutospacing="0"/>
        <w:rPr>
          <w:color w:val="0E101A"/>
        </w:rPr>
      </w:pPr>
    </w:p>
    <w:p w14:paraId="4F2D0B4A" w14:textId="77777777" w:rsidR="0005388B" w:rsidRDefault="0005388B" w:rsidP="0005388B">
      <w:pPr>
        <w:pStyle w:val="NormalWeb"/>
        <w:spacing w:before="0" w:beforeAutospacing="0" w:after="0" w:afterAutospacing="0"/>
        <w:rPr>
          <w:color w:val="0E101A"/>
        </w:rPr>
      </w:pPr>
      <w:r>
        <w:rPr>
          <w:color w:val="0E101A"/>
        </w:rPr>
        <w:t>A good aspect of the experience was my emotional intelligence during this stressful incident and identifying yet separating my emotions from others to control the incident. It is a trait and skill required to be professional, manage a critical incident, and not become overwhelmed. It was a personal challenge as I faced a domestic involving young children who had been harmed. As a father of two children, I was emotionally aware of the initial negative emotions yet still motivated to be equally aware enough to recognise the need to regulate and manage these emotions to solve problems and think critically in a dynamic situation. I needed to empathise with a victim and her children in order to understand what I was dealing with and how I could positively safeguard them. </w:t>
      </w:r>
    </w:p>
    <w:p w14:paraId="0E16EA7B" w14:textId="77777777" w:rsidR="0005388B" w:rsidRDefault="0005388B" w:rsidP="0005388B">
      <w:pPr>
        <w:pStyle w:val="NormalWeb"/>
        <w:spacing w:before="0" w:beforeAutospacing="0" w:after="0" w:afterAutospacing="0"/>
        <w:rPr>
          <w:color w:val="0E101A"/>
        </w:rPr>
      </w:pPr>
    </w:p>
    <w:p w14:paraId="202E26EF" w14:textId="77777777" w:rsidR="0005388B" w:rsidRDefault="0005388B" w:rsidP="0005388B">
      <w:pPr>
        <w:pStyle w:val="NormalWeb"/>
        <w:spacing w:before="0" w:beforeAutospacing="0" w:after="0" w:afterAutospacing="0"/>
        <w:rPr>
          <w:color w:val="0E101A"/>
        </w:rPr>
      </w:pPr>
      <w:r>
        <w:rPr>
          <w:color w:val="0E101A"/>
        </w:rPr>
        <w:t>Hogeveen, J et al. (2016) views that emotional intelligence is associated with success in real-world problem solving and job performance, and there is usefulness beyond just recognising emotion in oneself and others. Furthermore, suggestions are that a critical attribute is empathy which can influence and facilitate a positive outcome of a given situation after the initial recognition. Research highlights that one's ability to share, relate and understand the emotional state of another is what then motivates them to act to aid another proactively in their social behaviour in any given situation. (Hogeveen, J et al. 2016). </w:t>
      </w:r>
    </w:p>
    <w:p w14:paraId="259865C9" w14:textId="77777777" w:rsidR="0005388B" w:rsidRDefault="0005388B" w:rsidP="0005388B">
      <w:pPr>
        <w:pStyle w:val="NormalWeb"/>
        <w:spacing w:before="0" w:beforeAutospacing="0" w:after="0" w:afterAutospacing="0"/>
        <w:rPr>
          <w:color w:val="0E101A"/>
        </w:rPr>
      </w:pPr>
    </w:p>
    <w:p w14:paraId="62858405" w14:textId="77777777" w:rsidR="0005388B" w:rsidRDefault="0005388B" w:rsidP="0005388B">
      <w:pPr>
        <w:pStyle w:val="NormalWeb"/>
        <w:spacing w:before="0" w:beforeAutospacing="0" w:after="0" w:afterAutospacing="0"/>
        <w:rPr>
          <w:color w:val="0E101A"/>
        </w:rPr>
      </w:pPr>
      <w:r>
        <w:rPr>
          <w:color w:val="0E101A"/>
        </w:rPr>
        <w:t>I overcame such challenges by drawing on my interpersonal skills to communicate and build rapport with the victims. I drew on personal experiences of having a family to listen to and communicate effectively with the mother and her children. I did this by reacting to and reading their behaviour in a friendly and compassionate manner. Sharing my own experiences helped me relate to them and was a crucial relationship skill in reassuring them I was there to support and protect them and not judge them. It required me to be self-aware enough to control my emotions, adjust and adapt to taking positive action, which is essential for successful policing and understanding the problems they were facing. </w:t>
      </w:r>
    </w:p>
    <w:p w14:paraId="37268FE7" w14:textId="77777777" w:rsidR="0005388B" w:rsidRDefault="0005388B" w:rsidP="0005388B">
      <w:pPr>
        <w:pStyle w:val="NormalWeb"/>
        <w:spacing w:before="0" w:beforeAutospacing="0" w:after="0" w:afterAutospacing="0"/>
        <w:rPr>
          <w:color w:val="0E101A"/>
        </w:rPr>
      </w:pPr>
    </w:p>
    <w:p w14:paraId="5D6B73D2" w14:textId="77777777" w:rsidR="0005388B" w:rsidRDefault="0005388B" w:rsidP="0005388B">
      <w:pPr>
        <w:pStyle w:val="NormalWeb"/>
        <w:spacing w:before="0" w:beforeAutospacing="0" w:after="0" w:afterAutospacing="0"/>
        <w:rPr>
          <w:color w:val="0E101A"/>
        </w:rPr>
      </w:pPr>
      <w:r>
        <w:rPr>
          <w:color w:val="0E101A"/>
        </w:rPr>
        <w:lastRenderedPageBreak/>
        <w:t xml:space="preserve">Something bad about the experience was the essence of the incident taking place outside a school in front of many other members of the public. It differed from a traditional domestic abuse incident that might occur in a dwelling, as immediately upon arriving, I could see members of the public gathered in a crowd who had reacted to what they had seen. This crowd's demeanour was aggressive towards the male they had witnessed assault his partner and child, providing another challenge as I had another party to manage and their safety to consider. The crowd responded to the behaviour they had witnessed and turned on the perpetrator with an emotional response. The public attempted to detain the male, demonstrating how individuals are influenced differently when in a group, provided with a sense of security to become anonymous and showing how the consequences of their actions can be lost when they copy others' behaviour. As individuals, they may not have intervened between perpetrator and victim, but as a crowd, they happily did. One person's actions can quickly influence others to copy. </w:t>
      </w:r>
      <w:proofErr w:type="spellStart"/>
      <w:r>
        <w:rPr>
          <w:color w:val="0E101A"/>
        </w:rPr>
        <w:t>Stoot</w:t>
      </w:r>
      <w:proofErr w:type="spellEnd"/>
      <w:r>
        <w:rPr>
          <w:color w:val="0E101A"/>
        </w:rPr>
        <w:t xml:space="preserve"> (2017) refers to this as crowd psychology and uses the London riots of 2011 as an example of how crowds can act when people depart from behaving from an accepted standard and abandon their sense of personal identity. People will often act without logic or reason compared to if they were on their own and can become mindless (</w:t>
      </w:r>
      <w:proofErr w:type="spellStart"/>
      <w:r>
        <w:rPr>
          <w:color w:val="0E101A"/>
        </w:rPr>
        <w:t>Stoot</w:t>
      </w:r>
      <w:proofErr w:type="spellEnd"/>
      <w:r>
        <w:rPr>
          <w:color w:val="0E101A"/>
        </w:rPr>
        <w:t>, 2017). In this case, it proved a challenge when responding as it added another dynamic, and my strategy to overcome this challenge in the domestic incident was to conduct a dynamic risk assessment and utilise my conflict management skills to separate the crowd from the male perpetrator, influencing and calming the crowd's behaviour towards the male who I then detained myself. At this point, I was responsible for taking control of the incident as crowds can be unpredictable, and reason and motive can quickly change. The crowd psychology theory was practical and effective in safeguarding the victim and preventing further domestic escalation. It also stopped the possible disappearance of the male before the Police arrived. However, this was bad as it added another level of risk to the perpetrator and members of the public by getting involved in an already violent incident. </w:t>
      </w:r>
    </w:p>
    <w:p w14:paraId="7E47367F" w14:textId="77777777" w:rsidR="0005388B" w:rsidRDefault="0005388B" w:rsidP="0005388B">
      <w:pPr>
        <w:pStyle w:val="NormalWeb"/>
        <w:spacing w:before="0" w:beforeAutospacing="0" w:after="0" w:afterAutospacing="0"/>
        <w:rPr>
          <w:color w:val="0E101A"/>
        </w:rPr>
      </w:pPr>
    </w:p>
    <w:p w14:paraId="0D02A5F8" w14:textId="77777777" w:rsidR="0005388B" w:rsidRDefault="0005388B" w:rsidP="0005388B">
      <w:pPr>
        <w:pStyle w:val="NormalWeb"/>
        <w:spacing w:before="0" w:beforeAutospacing="0" w:after="0" w:afterAutospacing="0"/>
        <w:rPr>
          <w:color w:val="0E101A"/>
        </w:rPr>
      </w:pPr>
      <w:r>
        <w:rPr>
          <w:color w:val="0E101A"/>
          <w:u w:val="single"/>
        </w:rPr>
        <w:t>Analysis – what sense can be made of the situation?</w:t>
      </w:r>
    </w:p>
    <w:p w14:paraId="39A5CA13" w14:textId="77777777" w:rsidR="0005388B" w:rsidRDefault="0005388B" w:rsidP="0005388B">
      <w:pPr>
        <w:pStyle w:val="NormalWeb"/>
        <w:spacing w:before="0" w:beforeAutospacing="0" w:after="0" w:afterAutospacing="0"/>
        <w:rPr>
          <w:color w:val="0E101A"/>
        </w:rPr>
      </w:pPr>
    </w:p>
    <w:p w14:paraId="28461079" w14:textId="77777777" w:rsidR="0005388B" w:rsidRDefault="0005388B" w:rsidP="0005388B">
      <w:pPr>
        <w:pStyle w:val="NormalWeb"/>
        <w:spacing w:before="0" w:beforeAutospacing="0" w:after="0" w:afterAutospacing="0"/>
        <w:rPr>
          <w:color w:val="0E101A"/>
        </w:rPr>
      </w:pPr>
      <w:r>
        <w:rPr>
          <w:color w:val="0E101A"/>
        </w:rPr>
        <w:t xml:space="preserve">In addition to the considerable operational challenges already explored, a significant component required to overcome them was for me to respond with a commitment to the Code of Ethics (College of Policing, 2014). As a Police Constable, I must act and maintain specific standards of professional behaviour in my decision-making to uphold public confidence and perception. A significant factor in this incident was the cultural diversity that surrounded it. The male perpetrator, in his culture, believed a female had no say, and his physical assault and behaviour towards her were acceptable. I knew this was an offence to discriminate against anyone because of gender. According to legislation, it is one of the nine protected characteristics, and legally, a person is protected by the Equality Act (Legislation, 2010). It led me back to the founding aspects of the code of ethics, notably equality and diversity and respecting cultural differences, upholding my responsibility as an officer to carry out my duties to manage the situation and having the courage, honesty and integrity to make decisions in a pressured situation. To make sense of this incident and the significance of following the code of ethics to aid my decision-making, Conway, S. &amp; </w:t>
      </w:r>
      <w:proofErr w:type="spellStart"/>
      <w:r>
        <w:rPr>
          <w:color w:val="0E101A"/>
        </w:rPr>
        <w:t>Westmarland</w:t>
      </w:r>
      <w:proofErr w:type="spellEnd"/>
      <w:r>
        <w:rPr>
          <w:color w:val="0E101A"/>
        </w:rPr>
        <w:t xml:space="preserve">, L. (2020) note how the importance of Police Officers having integrity facilitates them in dealing with high pressures incidents such as the domestic incident I faced. If Officers have moral values and act according to and utilise those laid out in the code of ethics, they will follow those standards when faced with external pressures such as the combination of a crowd, victims and perpetrators in my incident. (Conway, S. &amp; </w:t>
      </w:r>
      <w:proofErr w:type="spellStart"/>
      <w:r>
        <w:rPr>
          <w:color w:val="0E101A"/>
        </w:rPr>
        <w:t>Westmarland</w:t>
      </w:r>
      <w:proofErr w:type="spellEnd"/>
      <w:r>
        <w:rPr>
          <w:color w:val="0E101A"/>
        </w:rPr>
        <w:t>, L. 2020).</w:t>
      </w:r>
    </w:p>
    <w:p w14:paraId="22F2B612" w14:textId="77777777" w:rsidR="0005388B" w:rsidRDefault="0005388B" w:rsidP="0005388B">
      <w:pPr>
        <w:pStyle w:val="NormalWeb"/>
        <w:spacing w:before="0" w:beforeAutospacing="0" w:after="0" w:afterAutospacing="0"/>
        <w:rPr>
          <w:color w:val="0E101A"/>
        </w:rPr>
      </w:pPr>
    </w:p>
    <w:p w14:paraId="543F8849" w14:textId="77777777" w:rsidR="0005388B" w:rsidRDefault="0005388B" w:rsidP="0005388B">
      <w:pPr>
        <w:pStyle w:val="NormalWeb"/>
        <w:spacing w:before="0" w:beforeAutospacing="0" w:after="0" w:afterAutospacing="0"/>
        <w:rPr>
          <w:color w:val="0E101A"/>
        </w:rPr>
      </w:pPr>
      <w:r>
        <w:rPr>
          <w:color w:val="0E101A"/>
          <w:u w:val="single"/>
        </w:rPr>
        <w:t>Conclusion – what else could I have done?</w:t>
      </w:r>
    </w:p>
    <w:p w14:paraId="245C37C1" w14:textId="77777777" w:rsidR="0005388B" w:rsidRDefault="0005388B" w:rsidP="0005388B">
      <w:pPr>
        <w:pStyle w:val="NormalWeb"/>
        <w:spacing w:before="0" w:beforeAutospacing="0" w:after="0" w:afterAutospacing="0"/>
        <w:rPr>
          <w:color w:val="0E101A"/>
        </w:rPr>
      </w:pPr>
    </w:p>
    <w:p w14:paraId="00D3BBC9" w14:textId="60372252" w:rsidR="0005388B" w:rsidRDefault="0005388B" w:rsidP="0005388B">
      <w:pPr>
        <w:pStyle w:val="NormalWeb"/>
        <w:spacing w:before="0" w:beforeAutospacing="0" w:after="0" w:afterAutospacing="0"/>
        <w:rPr>
          <w:color w:val="0E101A"/>
        </w:rPr>
      </w:pPr>
      <w:r>
        <w:rPr>
          <w:color w:val="0E101A"/>
        </w:rPr>
        <w:t>In conclusion, in reflection on this incident, I believe that what else I could have responded with was calling for additional units to assist me in dealing with the incident. Upon recognising the changing dynamics of the incident and the involvement of the third party of the crowd, it would have helped to have more resources to handle this, and on reflection, this would have aided me in my decision-making by relieving some pressure. The benefits of increased numbers of officers would have allowed someone to deal with one of the victims, someone to deal with the perpetrator and someone to deal with the broader community of the public from a conflict management perspective. The open and honest dialogue from more officers may have increased the positive perception of how the Police handle domestic abuse incidents. </w:t>
      </w:r>
    </w:p>
    <w:p w14:paraId="3E2C7BFB" w14:textId="4B9D1E01" w:rsidR="0005388B" w:rsidRDefault="0005388B" w:rsidP="0005388B">
      <w:pPr>
        <w:pStyle w:val="NormalWeb"/>
        <w:spacing w:before="0" w:beforeAutospacing="0" w:after="0" w:afterAutospacing="0"/>
        <w:rPr>
          <w:color w:val="0E101A"/>
        </w:rPr>
      </w:pPr>
    </w:p>
    <w:p w14:paraId="6594F3B0" w14:textId="384DBD70" w:rsidR="0005388B" w:rsidRDefault="0005388B" w:rsidP="0005388B">
      <w:pPr>
        <w:pStyle w:val="NormalWeb"/>
        <w:spacing w:before="0" w:beforeAutospacing="0" w:after="0" w:afterAutospacing="0"/>
        <w:rPr>
          <w:color w:val="0E101A"/>
        </w:rPr>
      </w:pPr>
      <w:r>
        <w:rPr>
          <w:color w:val="0E101A"/>
        </w:rPr>
        <w:t>(word count 1858)</w:t>
      </w:r>
    </w:p>
    <w:p w14:paraId="55D7CB3C" w14:textId="77777777" w:rsidR="0005388B" w:rsidRDefault="0005388B" w:rsidP="0005388B">
      <w:pPr>
        <w:pStyle w:val="NormalWeb"/>
        <w:spacing w:before="0" w:beforeAutospacing="0" w:after="0" w:afterAutospacing="0"/>
        <w:rPr>
          <w:color w:val="0E101A"/>
        </w:rPr>
      </w:pPr>
    </w:p>
    <w:p w14:paraId="529CA5FF" w14:textId="77777777" w:rsidR="0005388B" w:rsidRDefault="0005388B" w:rsidP="0005388B">
      <w:pPr>
        <w:pStyle w:val="NormalWeb"/>
        <w:spacing w:before="0" w:beforeAutospacing="0" w:after="0" w:afterAutospacing="0"/>
        <w:rPr>
          <w:color w:val="0E101A"/>
        </w:rPr>
      </w:pPr>
      <w:r>
        <w:rPr>
          <w:color w:val="0E101A"/>
          <w:u w:val="single"/>
        </w:rPr>
        <w:t>References:</w:t>
      </w:r>
    </w:p>
    <w:p w14:paraId="5E990DD6" w14:textId="77777777" w:rsidR="0005388B" w:rsidRDefault="0005388B" w:rsidP="0005388B">
      <w:pPr>
        <w:pStyle w:val="NormalWeb"/>
        <w:spacing w:before="0" w:beforeAutospacing="0" w:after="0" w:afterAutospacing="0"/>
        <w:rPr>
          <w:color w:val="0E101A"/>
        </w:rPr>
      </w:pPr>
    </w:p>
    <w:p w14:paraId="30B4C1A8" w14:textId="77777777" w:rsidR="0005388B" w:rsidRDefault="0005388B" w:rsidP="0005388B">
      <w:pPr>
        <w:pStyle w:val="NormalWeb"/>
        <w:spacing w:before="0" w:beforeAutospacing="0" w:after="0" w:afterAutospacing="0"/>
        <w:rPr>
          <w:color w:val="0E101A"/>
        </w:rPr>
      </w:pPr>
      <w:r>
        <w:rPr>
          <w:color w:val="0E101A"/>
        </w:rPr>
        <w:t>Bryant, R et al. (2020) </w:t>
      </w:r>
      <w:r>
        <w:rPr>
          <w:rStyle w:val="Emphasis"/>
          <w:color w:val="0E101A"/>
        </w:rPr>
        <w:t>'Blackstone's Handbook for Policing Students 2021'</w:t>
      </w:r>
      <w:r>
        <w:rPr>
          <w:color w:val="0E101A"/>
        </w:rPr>
        <w:t>, United Kingdom: Oxford University Press.</w:t>
      </w:r>
    </w:p>
    <w:p w14:paraId="217607A0" w14:textId="77777777" w:rsidR="0005388B" w:rsidRDefault="0005388B" w:rsidP="0005388B">
      <w:pPr>
        <w:pStyle w:val="NormalWeb"/>
        <w:spacing w:before="0" w:beforeAutospacing="0" w:after="0" w:afterAutospacing="0"/>
        <w:rPr>
          <w:color w:val="0E101A"/>
        </w:rPr>
      </w:pPr>
    </w:p>
    <w:p w14:paraId="480F4470" w14:textId="77777777" w:rsidR="0005388B" w:rsidRDefault="0005388B" w:rsidP="0005388B">
      <w:pPr>
        <w:pStyle w:val="NormalWeb"/>
        <w:spacing w:before="0" w:beforeAutospacing="0" w:after="0" w:afterAutospacing="0"/>
        <w:rPr>
          <w:color w:val="0E101A"/>
        </w:rPr>
      </w:pPr>
      <w:r>
        <w:rPr>
          <w:color w:val="0E101A"/>
        </w:rPr>
        <w:t>College of Policing (2014) </w:t>
      </w:r>
      <w:r>
        <w:rPr>
          <w:rStyle w:val="Emphasis"/>
          <w:color w:val="0E101A"/>
        </w:rPr>
        <w:t>Code of Ethics.</w:t>
      </w:r>
    </w:p>
    <w:p w14:paraId="0CC16930" w14:textId="77777777" w:rsidR="0005388B" w:rsidRDefault="0005388B" w:rsidP="0005388B">
      <w:pPr>
        <w:pStyle w:val="NormalWeb"/>
        <w:spacing w:before="0" w:beforeAutospacing="0" w:after="0" w:afterAutospacing="0"/>
        <w:rPr>
          <w:color w:val="0E101A"/>
        </w:rPr>
      </w:pPr>
      <w:r>
        <w:rPr>
          <w:color w:val="0E101A"/>
        </w:rPr>
        <w:t>Available at: http://www.assests.college.police.uk/s3fs-public/2021-02/code_of_ethics.pdf</w:t>
      </w:r>
    </w:p>
    <w:p w14:paraId="72ED0A83" w14:textId="77777777" w:rsidR="0005388B" w:rsidRDefault="0005388B" w:rsidP="0005388B">
      <w:pPr>
        <w:pStyle w:val="NormalWeb"/>
        <w:spacing w:before="0" w:beforeAutospacing="0" w:after="0" w:afterAutospacing="0"/>
        <w:rPr>
          <w:color w:val="0E101A"/>
        </w:rPr>
      </w:pPr>
      <w:r>
        <w:rPr>
          <w:color w:val="0E101A"/>
        </w:rPr>
        <w:t>(Accessed on: 19th August 2022)</w:t>
      </w:r>
    </w:p>
    <w:p w14:paraId="0AB926A6" w14:textId="77777777" w:rsidR="0005388B" w:rsidRDefault="0005388B" w:rsidP="0005388B">
      <w:pPr>
        <w:pStyle w:val="NormalWeb"/>
        <w:spacing w:before="0" w:beforeAutospacing="0" w:after="0" w:afterAutospacing="0"/>
        <w:rPr>
          <w:color w:val="0E101A"/>
        </w:rPr>
      </w:pPr>
    </w:p>
    <w:p w14:paraId="7C0C66DF" w14:textId="77777777" w:rsidR="0005388B" w:rsidRDefault="0005388B" w:rsidP="0005388B">
      <w:pPr>
        <w:pStyle w:val="NormalWeb"/>
        <w:spacing w:before="0" w:beforeAutospacing="0" w:after="0" w:afterAutospacing="0"/>
        <w:rPr>
          <w:color w:val="0E101A"/>
        </w:rPr>
      </w:pPr>
      <w:r>
        <w:rPr>
          <w:color w:val="0E101A"/>
        </w:rPr>
        <w:t>College of Policing (2013) </w:t>
      </w:r>
      <w:r>
        <w:rPr>
          <w:rStyle w:val="Emphasis"/>
          <w:color w:val="0E101A"/>
        </w:rPr>
        <w:t>Critical Incident. </w:t>
      </w:r>
    </w:p>
    <w:p w14:paraId="02D37E8A" w14:textId="77777777" w:rsidR="0005388B" w:rsidRDefault="0005388B" w:rsidP="0005388B">
      <w:pPr>
        <w:pStyle w:val="NormalWeb"/>
        <w:spacing w:before="0" w:beforeAutospacing="0" w:after="0" w:afterAutospacing="0"/>
        <w:rPr>
          <w:color w:val="0E101A"/>
        </w:rPr>
      </w:pPr>
      <w:r>
        <w:rPr>
          <w:color w:val="0E101A"/>
        </w:rPr>
        <w:t>Available at: https://www.college.police.uk/app/critical-incident-management/introduction-and-types-critical-incidents</w:t>
      </w:r>
    </w:p>
    <w:p w14:paraId="06AA1BA0" w14:textId="77777777" w:rsidR="0005388B" w:rsidRDefault="0005388B" w:rsidP="0005388B">
      <w:pPr>
        <w:pStyle w:val="NormalWeb"/>
        <w:spacing w:before="0" w:beforeAutospacing="0" w:after="0" w:afterAutospacing="0"/>
        <w:rPr>
          <w:color w:val="0E101A"/>
        </w:rPr>
      </w:pPr>
      <w:r>
        <w:rPr>
          <w:color w:val="0E101A"/>
        </w:rPr>
        <w:t>(Accessed on: 1st August 2022)</w:t>
      </w:r>
    </w:p>
    <w:p w14:paraId="46F2720A" w14:textId="77777777" w:rsidR="0005388B" w:rsidRDefault="0005388B" w:rsidP="0005388B">
      <w:pPr>
        <w:pStyle w:val="NormalWeb"/>
        <w:spacing w:before="0" w:beforeAutospacing="0" w:after="0" w:afterAutospacing="0"/>
        <w:rPr>
          <w:color w:val="0E101A"/>
        </w:rPr>
      </w:pPr>
    </w:p>
    <w:p w14:paraId="5E0DBAD8" w14:textId="77777777" w:rsidR="0005388B" w:rsidRDefault="0005388B" w:rsidP="0005388B">
      <w:pPr>
        <w:pStyle w:val="NormalWeb"/>
        <w:spacing w:before="0" w:beforeAutospacing="0" w:after="0" w:afterAutospacing="0"/>
        <w:rPr>
          <w:color w:val="0E101A"/>
        </w:rPr>
      </w:pPr>
      <w:r>
        <w:rPr>
          <w:color w:val="0E101A"/>
        </w:rPr>
        <w:t xml:space="preserve">Conway, S. &amp; </w:t>
      </w:r>
      <w:proofErr w:type="spellStart"/>
      <w:r>
        <w:rPr>
          <w:color w:val="0E101A"/>
        </w:rPr>
        <w:t>Westmarland</w:t>
      </w:r>
      <w:proofErr w:type="spellEnd"/>
      <w:r>
        <w:rPr>
          <w:color w:val="0E101A"/>
        </w:rPr>
        <w:t>, L. (2020) 'Police ethics and integrity: keeping the 'blue code' of silence'</w:t>
      </w:r>
      <w:r>
        <w:rPr>
          <w:rStyle w:val="Emphasis"/>
          <w:color w:val="0E101A"/>
        </w:rPr>
        <w:t>, International Journal of Police Science &amp; Management</w:t>
      </w:r>
      <w:r>
        <w:rPr>
          <w:color w:val="0E101A"/>
        </w:rPr>
        <w:t>, 22(4), pp. 378-392.</w:t>
      </w:r>
    </w:p>
    <w:p w14:paraId="4FC5DD7D" w14:textId="77777777" w:rsidR="0005388B" w:rsidRDefault="0005388B" w:rsidP="0005388B">
      <w:pPr>
        <w:pStyle w:val="NormalWeb"/>
        <w:spacing w:before="0" w:beforeAutospacing="0" w:after="0" w:afterAutospacing="0"/>
        <w:rPr>
          <w:color w:val="0E101A"/>
        </w:rPr>
      </w:pPr>
      <w:r>
        <w:rPr>
          <w:color w:val="0E101A"/>
        </w:rPr>
        <w:t>DOI: 10.1177/1461355720947762   </w:t>
      </w:r>
    </w:p>
    <w:p w14:paraId="74CEE943" w14:textId="77777777" w:rsidR="0005388B" w:rsidRDefault="0005388B" w:rsidP="0005388B">
      <w:pPr>
        <w:pStyle w:val="NormalWeb"/>
        <w:spacing w:before="0" w:beforeAutospacing="0" w:after="0" w:afterAutospacing="0"/>
        <w:rPr>
          <w:color w:val="0E101A"/>
        </w:rPr>
      </w:pPr>
    </w:p>
    <w:p w14:paraId="40D79BE9" w14:textId="77777777" w:rsidR="0005388B" w:rsidRDefault="0005388B" w:rsidP="0005388B">
      <w:pPr>
        <w:pStyle w:val="NormalWeb"/>
        <w:spacing w:before="0" w:beforeAutospacing="0" w:after="0" w:afterAutospacing="0"/>
        <w:rPr>
          <w:color w:val="0E101A"/>
        </w:rPr>
      </w:pPr>
      <w:r>
        <w:rPr>
          <w:color w:val="0E101A"/>
        </w:rPr>
        <w:t>Hogeveen, J et al. (2016) 'Emotional Intelligence: Lessons from Lesions', </w:t>
      </w:r>
      <w:r>
        <w:rPr>
          <w:rStyle w:val="Emphasis"/>
          <w:color w:val="0E101A"/>
        </w:rPr>
        <w:t>Trends in Neurosciences</w:t>
      </w:r>
      <w:r>
        <w:rPr>
          <w:color w:val="0E101A"/>
        </w:rPr>
        <w:t>, 39(10), pp. 694-705. </w:t>
      </w:r>
    </w:p>
    <w:p w14:paraId="2A851B21" w14:textId="77777777" w:rsidR="0005388B" w:rsidRDefault="0005388B" w:rsidP="0005388B">
      <w:pPr>
        <w:pStyle w:val="NormalWeb"/>
        <w:spacing w:before="0" w:beforeAutospacing="0" w:after="0" w:afterAutospacing="0"/>
        <w:rPr>
          <w:color w:val="0E101A"/>
        </w:rPr>
      </w:pPr>
      <w:r>
        <w:rPr>
          <w:color w:val="0E101A"/>
        </w:rPr>
        <w:t>DOI: 10.1016/j.tins.2016.08.007</w:t>
      </w:r>
    </w:p>
    <w:p w14:paraId="4F6E8087" w14:textId="77777777" w:rsidR="0005388B" w:rsidRDefault="0005388B" w:rsidP="0005388B">
      <w:pPr>
        <w:pStyle w:val="NormalWeb"/>
        <w:spacing w:before="0" w:beforeAutospacing="0" w:after="0" w:afterAutospacing="0"/>
        <w:rPr>
          <w:color w:val="0E101A"/>
        </w:rPr>
      </w:pPr>
    </w:p>
    <w:p w14:paraId="5D459614" w14:textId="77777777" w:rsidR="0005388B" w:rsidRDefault="0005388B" w:rsidP="0005388B">
      <w:pPr>
        <w:pStyle w:val="NormalWeb"/>
        <w:spacing w:before="0" w:beforeAutospacing="0" w:after="0" w:afterAutospacing="0"/>
        <w:rPr>
          <w:color w:val="0E101A"/>
        </w:rPr>
      </w:pPr>
      <w:r>
        <w:rPr>
          <w:color w:val="0E101A"/>
        </w:rPr>
        <w:t>Legislation (2021) </w:t>
      </w:r>
      <w:r>
        <w:rPr>
          <w:rStyle w:val="Emphasis"/>
          <w:color w:val="0E101A"/>
        </w:rPr>
        <w:t>Domestic Abuse Act.</w:t>
      </w:r>
    </w:p>
    <w:p w14:paraId="519B71B4" w14:textId="77777777" w:rsidR="0005388B" w:rsidRDefault="0005388B" w:rsidP="0005388B">
      <w:pPr>
        <w:pStyle w:val="NormalWeb"/>
        <w:spacing w:before="0" w:beforeAutospacing="0" w:after="0" w:afterAutospacing="0"/>
        <w:rPr>
          <w:color w:val="0E101A"/>
        </w:rPr>
      </w:pPr>
      <w:r>
        <w:rPr>
          <w:color w:val="0E101A"/>
        </w:rPr>
        <w:t>Available at: https://www.legislation.gov.uk/ukpga/2021/17/section/1/enacted</w:t>
      </w:r>
    </w:p>
    <w:p w14:paraId="5365EA92" w14:textId="77777777" w:rsidR="0005388B" w:rsidRDefault="0005388B" w:rsidP="0005388B">
      <w:pPr>
        <w:pStyle w:val="NormalWeb"/>
        <w:spacing w:before="0" w:beforeAutospacing="0" w:after="0" w:afterAutospacing="0"/>
        <w:rPr>
          <w:color w:val="0E101A"/>
        </w:rPr>
      </w:pPr>
      <w:r>
        <w:rPr>
          <w:color w:val="0E101A"/>
        </w:rPr>
        <w:t>(Accessed: 1st August 2022)</w:t>
      </w:r>
    </w:p>
    <w:p w14:paraId="07E4B743" w14:textId="77777777" w:rsidR="0005388B" w:rsidRDefault="0005388B" w:rsidP="0005388B">
      <w:pPr>
        <w:pStyle w:val="NormalWeb"/>
        <w:spacing w:before="0" w:beforeAutospacing="0" w:after="0" w:afterAutospacing="0"/>
        <w:rPr>
          <w:color w:val="0E101A"/>
        </w:rPr>
      </w:pPr>
    </w:p>
    <w:p w14:paraId="6C573F1B" w14:textId="77777777" w:rsidR="0005388B" w:rsidRDefault="0005388B" w:rsidP="0005388B">
      <w:pPr>
        <w:pStyle w:val="NormalWeb"/>
        <w:spacing w:before="0" w:beforeAutospacing="0" w:after="0" w:afterAutospacing="0"/>
        <w:rPr>
          <w:color w:val="0E101A"/>
        </w:rPr>
      </w:pPr>
      <w:r>
        <w:rPr>
          <w:color w:val="0E101A"/>
        </w:rPr>
        <w:t>Legislation (2010) </w:t>
      </w:r>
      <w:r>
        <w:rPr>
          <w:rStyle w:val="Emphasis"/>
          <w:color w:val="0E101A"/>
        </w:rPr>
        <w:t>Equality Act. </w:t>
      </w:r>
    </w:p>
    <w:p w14:paraId="6A1CF0BB" w14:textId="77777777" w:rsidR="0005388B" w:rsidRDefault="0005388B" w:rsidP="0005388B">
      <w:pPr>
        <w:pStyle w:val="NormalWeb"/>
        <w:spacing w:before="0" w:beforeAutospacing="0" w:after="0" w:afterAutospacing="0"/>
        <w:rPr>
          <w:color w:val="0E101A"/>
        </w:rPr>
      </w:pPr>
      <w:r>
        <w:rPr>
          <w:color w:val="0E101A"/>
        </w:rPr>
        <w:t>Available at: https://www.legislation.gov.uk/ukpga/2010/15/contents</w:t>
      </w:r>
    </w:p>
    <w:p w14:paraId="734C34EF" w14:textId="77777777" w:rsidR="0005388B" w:rsidRDefault="0005388B" w:rsidP="0005388B">
      <w:pPr>
        <w:pStyle w:val="NormalWeb"/>
        <w:spacing w:before="0" w:beforeAutospacing="0" w:after="0" w:afterAutospacing="0"/>
        <w:rPr>
          <w:color w:val="0E101A"/>
        </w:rPr>
      </w:pPr>
      <w:r>
        <w:rPr>
          <w:color w:val="0E101A"/>
        </w:rPr>
        <w:t>(Accessed: 19th August 2022).</w:t>
      </w:r>
    </w:p>
    <w:p w14:paraId="4D97B075" w14:textId="77777777" w:rsidR="0005388B" w:rsidRDefault="0005388B" w:rsidP="0005388B">
      <w:pPr>
        <w:pStyle w:val="NormalWeb"/>
        <w:spacing w:before="0" w:beforeAutospacing="0" w:after="0" w:afterAutospacing="0"/>
        <w:rPr>
          <w:color w:val="0E101A"/>
        </w:rPr>
      </w:pPr>
    </w:p>
    <w:p w14:paraId="4F594741" w14:textId="77777777" w:rsidR="0005388B" w:rsidRDefault="0005388B" w:rsidP="0005388B">
      <w:pPr>
        <w:pStyle w:val="NormalWeb"/>
        <w:spacing w:before="0" w:beforeAutospacing="0" w:after="0" w:afterAutospacing="0"/>
        <w:rPr>
          <w:color w:val="0E101A"/>
        </w:rPr>
      </w:pPr>
      <w:r>
        <w:rPr>
          <w:color w:val="0E101A"/>
        </w:rPr>
        <w:t>Paton, D. (2006) 'Critical Incident Stress Risk in Police Officers: Managing Resilience and Vulnerability', </w:t>
      </w:r>
      <w:r>
        <w:rPr>
          <w:rStyle w:val="Emphasis"/>
          <w:color w:val="0E101A"/>
        </w:rPr>
        <w:t>Traumatology</w:t>
      </w:r>
      <w:r>
        <w:rPr>
          <w:color w:val="0E101A"/>
        </w:rPr>
        <w:t>, 12(3), pp. 198–206.</w:t>
      </w:r>
    </w:p>
    <w:p w14:paraId="2F0F5EC8" w14:textId="77777777" w:rsidR="0005388B" w:rsidRDefault="0005388B" w:rsidP="0005388B">
      <w:pPr>
        <w:pStyle w:val="NormalWeb"/>
        <w:spacing w:before="0" w:beforeAutospacing="0" w:after="0" w:afterAutospacing="0"/>
        <w:rPr>
          <w:color w:val="0E101A"/>
        </w:rPr>
      </w:pPr>
      <w:r>
        <w:rPr>
          <w:color w:val="0E101A"/>
        </w:rPr>
        <w:t>DOI: 10.1177/1534765606296532 </w:t>
      </w:r>
    </w:p>
    <w:p w14:paraId="7BB3F425" w14:textId="77777777" w:rsidR="0005388B" w:rsidRDefault="0005388B" w:rsidP="0005388B">
      <w:pPr>
        <w:pStyle w:val="NormalWeb"/>
        <w:spacing w:before="0" w:beforeAutospacing="0" w:after="0" w:afterAutospacing="0"/>
        <w:rPr>
          <w:color w:val="0E101A"/>
        </w:rPr>
      </w:pPr>
    </w:p>
    <w:p w14:paraId="41AA394F" w14:textId="77777777" w:rsidR="0005388B" w:rsidRDefault="0005388B" w:rsidP="0005388B">
      <w:pPr>
        <w:pStyle w:val="NormalWeb"/>
        <w:spacing w:before="0" w:beforeAutospacing="0" w:after="0" w:afterAutospacing="0"/>
        <w:rPr>
          <w:color w:val="0E101A"/>
        </w:rPr>
      </w:pPr>
      <w:r>
        <w:rPr>
          <w:color w:val="0E101A"/>
        </w:rPr>
        <w:lastRenderedPageBreak/>
        <w:t>Stott, C. and Drury, J. (2017) 'Contemporary understanding of riots: Classical crowd psychology, ideology and the social identity approach', </w:t>
      </w:r>
      <w:r>
        <w:rPr>
          <w:rStyle w:val="Emphasis"/>
          <w:color w:val="0E101A"/>
        </w:rPr>
        <w:t>Public understanding of science (Bristol, England)</w:t>
      </w:r>
      <w:r>
        <w:rPr>
          <w:color w:val="0E101A"/>
        </w:rPr>
        <w:t>, 26(1), pp. 2–14. </w:t>
      </w:r>
    </w:p>
    <w:p w14:paraId="3A656DEE" w14:textId="77777777" w:rsidR="0005388B" w:rsidRDefault="0005388B" w:rsidP="0005388B">
      <w:pPr>
        <w:pStyle w:val="NormalWeb"/>
        <w:spacing w:before="0" w:beforeAutospacing="0" w:after="0" w:afterAutospacing="0"/>
        <w:rPr>
          <w:color w:val="0E101A"/>
        </w:rPr>
      </w:pPr>
      <w:r>
        <w:rPr>
          <w:color w:val="0E101A"/>
        </w:rPr>
        <w:t>DOI: 10.1177/0963662516639872</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1" w:name="_Int_iqtpDieQ"/>
      <w:r w:rsidRPr="5CE196A1">
        <w:rPr>
          <w:rFonts w:eastAsia="Arial"/>
          <w:color w:val="000000" w:themeColor="text1"/>
          <w:sz w:val="24"/>
          <w:szCs w:val="24"/>
        </w:rPr>
        <w:t>In regard to</w:t>
      </w:r>
      <w:bookmarkEnd w:id="1"/>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17780C27" w14:textId="77777777" w:rsidR="0005388B" w:rsidRDefault="5CE196A1" w:rsidP="5CE196A1">
      <w:pPr>
        <w:rPr>
          <w:rFonts w:eastAsia="Arial"/>
          <w:b/>
          <w:bCs/>
          <w:color w:val="000000" w:themeColor="text1"/>
          <w:sz w:val="24"/>
          <w:szCs w:val="24"/>
        </w:rPr>
      </w:pPr>
      <w:r w:rsidRPr="5CE196A1">
        <w:rPr>
          <w:rFonts w:eastAsia="Arial"/>
          <w:b/>
          <w:bCs/>
          <w:color w:val="000000" w:themeColor="text1"/>
          <w:sz w:val="24"/>
          <w:szCs w:val="24"/>
        </w:rPr>
        <w:t xml:space="preserve">Signed: </w:t>
      </w:r>
    </w:p>
    <w:p w14:paraId="6CBAEEA0" w14:textId="239EA04A" w:rsidR="0FF883D4" w:rsidRDefault="0005388B" w:rsidP="5CE196A1">
      <w:r>
        <w:rPr>
          <w:rFonts w:eastAsia="Arial"/>
          <w:b/>
          <w:bCs/>
          <w:color w:val="000000" w:themeColor="text1"/>
          <w:sz w:val="24"/>
          <w:szCs w:val="24"/>
        </w:rPr>
        <w:t>Peter Rankin</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61BAD684" w:rsidR="0FF883D4" w:rsidRDefault="0005388B" w:rsidP="0005388B">
      <w:pPr>
        <w:ind w:right="225"/>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14/10/2022</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4213FD" w14:textId="77777777" w:rsidR="00A56E29" w:rsidRDefault="00A56E29">
      <w:r>
        <w:separator/>
      </w:r>
    </w:p>
  </w:endnote>
  <w:endnote w:type="continuationSeparator" w:id="0">
    <w:p w14:paraId="33F810F2" w14:textId="77777777" w:rsidR="00A56E29" w:rsidRDefault="00A56E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9F7633" w14:textId="77777777" w:rsidR="00A56E29" w:rsidRDefault="00A56E29">
      <w:r>
        <w:separator/>
      </w:r>
    </w:p>
  </w:footnote>
  <w:footnote w:type="continuationSeparator" w:id="0">
    <w:p w14:paraId="424434DB" w14:textId="77777777" w:rsidR="00A56E29" w:rsidRDefault="00A56E29">
      <w:r>
        <w:continuationSeparator/>
      </w:r>
    </w:p>
  </w:footnote>
</w:footnotes>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06D4346E"/>
    <w:lvl w:ilvl="0" w:tplc="B900EE54">
      <w:start w:val="1"/>
      <w:numFmt w:val="decimal"/>
      <w:lvlText w:val="%1."/>
      <w:lvlJc w:val="left"/>
      <w:pPr>
        <w:ind w:left="720" w:hanging="360"/>
      </w:pPr>
    </w:lvl>
    <w:lvl w:ilvl="1" w:tplc="A3428C30">
      <w:start w:val="1"/>
      <w:numFmt w:val="lowerLetter"/>
      <w:lvlText w:val="%2."/>
      <w:lvlJc w:val="left"/>
      <w:pPr>
        <w:ind w:left="1440" w:hanging="360"/>
      </w:pPr>
    </w:lvl>
    <w:lvl w:ilvl="2" w:tplc="7AE0653A">
      <w:start w:val="1"/>
      <w:numFmt w:val="lowerRoman"/>
      <w:lvlText w:val="%3."/>
      <w:lvlJc w:val="right"/>
      <w:pPr>
        <w:ind w:left="2160" w:hanging="180"/>
      </w:pPr>
    </w:lvl>
    <w:lvl w:ilvl="3" w:tplc="D63A027A">
      <w:start w:val="1"/>
      <w:numFmt w:val="decimal"/>
      <w:lvlText w:val="%4."/>
      <w:lvlJc w:val="left"/>
      <w:pPr>
        <w:ind w:left="2880" w:hanging="360"/>
      </w:pPr>
    </w:lvl>
    <w:lvl w:ilvl="4" w:tplc="766A28FA">
      <w:start w:val="1"/>
      <w:numFmt w:val="lowerLetter"/>
      <w:lvlText w:val="%5."/>
      <w:lvlJc w:val="left"/>
      <w:pPr>
        <w:ind w:left="3600" w:hanging="360"/>
      </w:pPr>
    </w:lvl>
    <w:lvl w:ilvl="5" w:tplc="44CCC3D6">
      <w:start w:val="1"/>
      <w:numFmt w:val="lowerRoman"/>
      <w:lvlText w:val="%6."/>
      <w:lvlJc w:val="right"/>
      <w:pPr>
        <w:ind w:left="4320" w:hanging="180"/>
      </w:pPr>
    </w:lvl>
    <w:lvl w:ilvl="6" w:tplc="643271F4">
      <w:start w:val="1"/>
      <w:numFmt w:val="decimal"/>
      <w:lvlText w:val="%7."/>
      <w:lvlJc w:val="left"/>
      <w:pPr>
        <w:ind w:left="5040" w:hanging="360"/>
      </w:pPr>
    </w:lvl>
    <w:lvl w:ilvl="7" w:tplc="F640A3F0">
      <w:start w:val="1"/>
      <w:numFmt w:val="lowerLetter"/>
      <w:lvlText w:val="%8."/>
      <w:lvlJc w:val="left"/>
      <w:pPr>
        <w:ind w:left="5760" w:hanging="360"/>
      </w:pPr>
    </w:lvl>
    <w:lvl w:ilvl="8" w:tplc="A1F4A2B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C4D22258"/>
    <w:lvl w:ilvl="0" w:tplc="0418661A">
      <w:start w:val="1"/>
      <w:numFmt w:val="decimal"/>
      <w:lvlText w:val="%1."/>
      <w:lvlJc w:val="left"/>
      <w:pPr>
        <w:ind w:left="720" w:hanging="360"/>
      </w:pPr>
    </w:lvl>
    <w:lvl w:ilvl="1" w:tplc="7C3CA250">
      <w:start w:val="1"/>
      <w:numFmt w:val="decimal"/>
      <w:lvlText w:val="%2."/>
      <w:lvlJc w:val="left"/>
      <w:pPr>
        <w:ind w:left="1440" w:hanging="360"/>
      </w:pPr>
    </w:lvl>
    <w:lvl w:ilvl="2" w:tplc="4AE0C536">
      <w:start w:val="1"/>
      <w:numFmt w:val="lowerRoman"/>
      <w:lvlText w:val="%3."/>
      <w:lvlJc w:val="right"/>
      <w:pPr>
        <w:ind w:left="2160" w:hanging="180"/>
      </w:pPr>
    </w:lvl>
    <w:lvl w:ilvl="3" w:tplc="50042EA2">
      <w:start w:val="1"/>
      <w:numFmt w:val="decimal"/>
      <w:lvlText w:val="%4."/>
      <w:lvlJc w:val="left"/>
      <w:pPr>
        <w:ind w:left="2880" w:hanging="360"/>
      </w:pPr>
    </w:lvl>
    <w:lvl w:ilvl="4" w:tplc="4BE02EF4">
      <w:start w:val="1"/>
      <w:numFmt w:val="lowerLetter"/>
      <w:lvlText w:val="%5."/>
      <w:lvlJc w:val="left"/>
      <w:pPr>
        <w:ind w:left="3600" w:hanging="360"/>
      </w:pPr>
    </w:lvl>
    <w:lvl w:ilvl="5" w:tplc="9B98AF0E">
      <w:start w:val="1"/>
      <w:numFmt w:val="lowerRoman"/>
      <w:lvlText w:val="%6."/>
      <w:lvlJc w:val="right"/>
      <w:pPr>
        <w:ind w:left="4320" w:hanging="180"/>
      </w:pPr>
    </w:lvl>
    <w:lvl w:ilvl="6" w:tplc="206C3224">
      <w:start w:val="1"/>
      <w:numFmt w:val="decimal"/>
      <w:lvlText w:val="%7."/>
      <w:lvlJc w:val="left"/>
      <w:pPr>
        <w:ind w:left="5040" w:hanging="360"/>
      </w:pPr>
    </w:lvl>
    <w:lvl w:ilvl="7" w:tplc="E7CAD9A2">
      <w:start w:val="1"/>
      <w:numFmt w:val="lowerLetter"/>
      <w:lvlText w:val="%8."/>
      <w:lvlJc w:val="left"/>
      <w:pPr>
        <w:ind w:left="5760" w:hanging="360"/>
      </w:pPr>
    </w:lvl>
    <w:lvl w:ilvl="8" w:tplc="D74C0E5A">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388B"/>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66A5E"/>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56E29"/>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05388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en-US"/>
    </w:rPr>
  </w:style>
  <w:style w:type="character" w:styleId="Emphasis">
    <w:name w:val="Emphasis"/>
    <w:basedOn w:val="DefaultParagraphFont"/>
    <w:uiPriority w:val="20"/>
    <w:qFormat/>
    <w:rsid w:val="000538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56426857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272854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5b5bfbccfd8c497b"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1EB30B81-F64F-5C48-9E4D-1D99A4B1E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Pages>
  <Words>6249</Words>
  <Characters>35624</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Peter Rankin</cp:lastModifiedBy>
  <cp:revision>2</cp:revision>
  <cp:lastPrinted>2014-08-26T08:55:00Z</cp:lastPrinted>
  <dcterms:created xsi:type="dcterms:W3CDTF">2022-10-14T13:01:00Z</dcterms:created>
  <dcterms:modified xsi:type="dcterms:W3CDTF">2022-10-14T13:01:00Z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