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01724" w14:textId="5954B04E" w:rsidR="005B7B24" w:rsidRDefault="00C131C8" w:rsidP="005B7B24">
      <w:pPr>
        <w:jc w:val="both"/>
      </w:pPr>
      <w:r>
        <w:rPr>
          <w:noProof/>
          <w:lang w:eastAsia="en-GB"/>
        </w:rPr>
        <mc:AlternateContent>
          <mc:Choice Requires="wpg">
            <w:drawing>
              <wp:anchor distT="0" distB="0" distL="114300" distR="114300" simplePos="0" relativeHeight="251662336" behindDoc="0" locked="0" layoutInCell="1" allowOverlap="1" wp14:anchorId="097366B4" wp14:editId="2036ABE6">
                <wp:simplePos x="0" y="0"/>
                <wp:positionH relativeFrom="page">
                  <wp:posOffset>222885</wp:posOffset>
                </wp:positionH>
                <wp:positionV relativeFrom="page">
                  <wp:posOffset>170475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A08CC5" id="Group 149" o:spid="_x0000_s1026" style="position:absolute;margin-left:17.55pt;margin-top:13.4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f07f09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" stroked="f" strokeweight="1pt">
                  <v:fill r:id="rId11" o:title="" recolor="t" rotate="t" type="frame"/>
                </v:rect>
                <w10:wrap anchorx="page" anchory="page"/>
              </v:group>
            </w:pict>
          </mc:Fallback>
        </mc:AlternateContent>
      </w:r>
    </w:p>
    <w:sdt>
      <w:sdtPr>
        <w:id w:val="-155765747"/>
        <w:docPartObj>
          <w:docPartGallery w:val="Cover Pages"/>
          <w:docPartUnique/>
        </w:docPartObj>
      </w:sdtPr>
      <w:sdtEndPr>
        <w:rPr>
          <w:rFonts w:ascii="Arial" w:hAnsi="Arial" w:cs="Arial"/>
          <w:sz w:val="24"/>
          <w:szCs w:val="24"/>
        </w:rPr>
      </w:sdtEndPr>
      <w:sdtContent>
        <w:p w14:paraId="5974774D" w14:textId="36A454C4" w:rsidR="005B7B24" w:rsidRDefault="005B7B24" w:rsidP="005B7B24">
          <w:pPr>
            <w:jc w:val="both"/>
          </w:pPr>
          <w:r>
            <w:rPr>
              <w:noProof/>
              <w:lang w:eastAsia="en-GB"/>
            </w:rPr>
            <mc:AlternateContent>
              <mc:Choice Requires="wps">
                <w:drawing>
                  <wp:anchor distT="0" distB="0" distL="114300" distR="114300" simplePos="0" relativeHeight="251660288" behindDoc="0" locked="0" layoutInCell="1" allowOverlap="1" wp14:anchorId="12289DEC" wp14:editId="507D522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A1C22A" w14:textId="45BE1F8D" w:rsidR="005B7B24" w:rsidRDefault="002076BB" w:rsidP="005B7B24">
                                    <w:pPr>
                                      <w:pStyle w:val="NoSpacing"/>
                                      <w:jc w:val="right"/>
                                      <w:rPr>
                                        <w:color w:val="595959" w:themeColor="text1" w:themeTint="A6"/>
                                        <w:sz w:val="28"/>
                                        <w:szCs w:val="28"/>
                                      </w:rPr>
                                    </w:pPr>
                                    <w:r>
                                      <w:rPr>
                                        <w:color w:val="595959" w:themeColor="text1" w:themeTint="A6"/>
                                        <w:sz w:val="28"/>
                                        <w:szCs w:val="28"/>
                                      </w:rPr>
                                      <w:t>Student Number: 2215853</w:t>
                                    </w:r>
                                  </w:p>
                                </w:sdtContent>
                              </w:sdt>
                              <w:p w14:paraId="6BA28039" w14:textId="77777777" w:rsidR="005B7B24" w:rsidRDefault="005B7B24" w:rsidP="005B7B24">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289DEC"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A1C22A" w14:textId="45BE1F8D" w:rsidR="005B7B24" w:rsidRDefault="002076BB" w:rsidP="005B7B24">
                              <w:pPr>
                                <w:pStyle w:val="NoSpacing"/>
                                <w:jc w:val="right"/>
                                <w:rPr>
                                  <w:color w:val="595959" w:themeColor="text1" w:themeTint="A6"/>
                                  <w:sz w:val="28"/>
                                  <w:szCs w:val="28"/>
                                </w:rPr>
                              </w:pPr>
                              <w:r>
                                <w:rPr>
                                  <w:color w:val="595959" w:themeColor="text1" w:themeTint="A6"/>
                                  <w:sz w:val="28"/>
                                  <w:szCs w:val="28"/>
                                </w:rPr>
                                <w:t>Student Number: 2215853</w:t>
                              </w:r>
                            </w:p>
                          </w:sdtContent>
                        </w:sdt>
                        <w:p w14:paraId="6BA28039" w14:textId="77777777" w:rsidR="005B7B24" w:rsidRDefault="005B7B24" w:rsidP="005B7B24">
                          <w:pPr>
                            <w:pStyle w:val="NoSpacing"/>
                            <w:rPr>
                              <w:color w:val="595959" w:themeColor="text1" w:themeTint="A6"/>
                              <w:sz w:val="18"/>
                              <w:szCs w:val="18"/>
                            </w:rPr>
                          </w:pPr>
                        </w:p>
                      </w:txbxContent>
                    </v:textbox>
                    <w10:wrap type="square" anchorx="page" anchory="page"/>
                  </v:shape>
                </w:pict>
              </mc:Fallback>
            </mc:AlternateContent>
          </w:r>
        </w:p>
        <w:p w14:paraId="6D86FF02" w14:textId="111D7DA2" w:rsidR="00C131C8" w:rsidRDefault="00C131C8" w:rsidP="005B7B24">
          <w:pPr>
            <w:jc w:val="both"/>
            <w:rPr>
              <w:rFonts w:ascii="Arial" w:hAnsi="Arial" w:cs="Arial"/>
              <w:sz w:val="24"/>
              <w:szCs w:val="24"/>
            </w:rPr>
          </w:pPr>
        </w:p>
        <w:p w14:paraId="641199CA" w14:textId="07145294" w:rsidR="005B7B24" w:rsidRDefault="006C6DE2" w:rsidP="005B7B24">
          <w:pPr>
            <w:jc w:val="both"/>
            <w:rPr>
              <w:rFonts w:ascii="Arial" w:hAnsi="Arial" w:cs="Arial"/>
              <w:sz w:val="24"/>
              <w:szCs w:val="24"/>
            </w:rPr>
          </w:pPr>
          <w:r w:rsidRPr="002076BB">
            <w:rPr>
              <w:rFonts w:ascii="Arial" w:hAnsi="Arial" w:cs="Arial"/>
              <w:noProof/>
              <w:sz w:val="24"/>
              <w:szCs w:val="24"/>
              <w:lang w:eastAsia="en-GB"/>
            </w:rPr>
            <mc:AlternateContent>
              <mc:Choice Requires="wps">
                <w:drawing>
                  <wp:anchor distT="45720" distB="45720" distL="114300" distR="114300" simplePos="0" relativeHeight="251668480" behindDoc="0" locked="0" layoutInCell="1" allowOverlap="1" wp14:anchorId="0F05DCFB" wp14:editId="0E8FFBDD">
                    <wp:simplePos x="0" y="0"/>
                    <wp:positionH relativeFrom="column">
                      <wp:posOffset>-228600</wp:posOffset>
                    </wp:positionH>
                    <wp:positionV relativeFrom="paragraph">
                      <wp:posOffset>5277485</wp:posOffset>
                    </wp:positionV>
                    <wp:extent cx="615569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690" cy="1404620"/>
                            </a:xfrm>
                            <a:prstGeom prst="rect">
                              <a:avLst/>
                            </a:prstGeom>
                            <a:solidFill>
                              <a:srgbClr val="FFFFFF"/>
                            </a:solidFill>
                            <a:ln w="9525">
                              <a:noFill/>
                              <a:miter lim="800000"/>
                              <a:headEnd/>
                              <a:tailEnd/>
                            </a:ln>
                          </wps:spPr>
                          <wps:txbx>
                            <w:txbxContent>
                              <w:p w14:paraId="7D4861B3" w14:textId="7652782D" w:rsidR="002076BB" w:rsidRDefault="00966364" w:rsidP="006C6DE2">
                                <w:pPr>
                                  <w:spacing w:line="240" w:lineRule="auto"/>
                                  <w:jc w:val="right"/>
                                  <w:rPr>
                                    <w:rFonts w:ascii="Arial" w:hAnsi="Arial" w:cs="Arial"/>
                                    <w:color w:val="FF0000"/>
                                    <w:sz w:val="28"/>
                                  </w:rPr>
                                </w:pPr>
                                <w:r>
                                  <w:rPr>
                                    <w:rFonts w:ascii="Arial" w:hAnsi="Arial" w:cs="Arial"/>
                                    <w:sz w:val="28"/>
                                  </w:rPr>
                                  <w:t xml:space="preserve">Word Count: </w:t>
                                </w:r>
                                <w:r w:rsidR="00CE54E8" w:rsidRPr="00D20AD8">
                                  <w:rPr>
                                    <w:rFonts w:ascii="Arial" w:hAnsi="Arial" w:cs="Arial"/>
                                    <w:sz w:val="28"/>
                                  </w:rPr>
                                  <w:t>3</w:t>
                                </w:r>
                                <w:r w:rsidR="00D20AD8" w:rsidRPr="00D20AD8">
                                  <w:rPr>
                                    <w:rFonts w:ascii="Arial" w:hAnsi="Arial" w:cs="Arial"/>
                                    <w:sz w:val="28"/>
                                  </w:rPr>
                                  <w:t>7</w:t>
                                </w:r>
                                <w:r w:rsidR="00CE54E8" w:rsidRPr="00D20AD8">
                                  <w:rPr>
                                    <w:rFonts w:ascii="Arial" w:hAnsi="Arial" w:cs="Arial"/>
                                    <w:sz w:val="28"/>
                                  </w:rPr>
                                  <w:t>00</w:t>
                                </w:r>
                              </w:p>
                              <w:p w14:paraId="60582EE2" w14:textId="60883D39" w:rsidR="00167E59" w:rsidRPr="002059FA" w:rsidRDefault="00DF4BA4" w:rsidP="006C6DE2">
                                <w:pPr>
                                  <w:spacing w:line="240" w:lineRule="auto"/>
                                  <w:jc w:val="right"/>
                                  <w:rPr>
                                    <w:rFonts w:ascii="Arial" w:hAnsi="Arial" w:cs="Arial"/>
                                    <w:color w:val="808080" w:themeColor="background1" w:themeShade="80"/>
                                    <w:sz w:val="24"/>
                                    <w:szCs w:val="20"/>
                                  </w:rPr>
                                </w:pPr>
                                <w:r w:rsidRPr="002059FA">
                                  <w:rPr>
                                    <w:rFonts w:ascii="Arial" w:hAnsi="Arial" w:cs="Arial"/>
                                    <w:color w:val="808080" w:themeColor="background1" w:themeShade="80"/>
                                    <w:sz w:val="24"/>
                                    <w:szCs w:val="20"/>
                                  </w:rPr>
                                  <w:t>5349</w:t>
                                </w:r>
                                <w:r w:rsidR="00167E59" w:rsidRPr="002059FA">
                                  <w:rPr>
                                    <w:rFonts w:ascii="Arial" w:hAnsi="Arial" w:cs="Arial"/>
                                    <w:color w:val="808080" w:themeColor="background1" w:themeShade="80"/>
                                    <w:sz w:val="24"/>
                                    <w:szCs w:val="20"/>
                                  </w:rPr>
                                  <w:t xml:space="preserve"> (including </w:t>
                                </w:r>
                                <w:r w:rsidR="00D20AD8" w:rsidRPr="002059FA">
                                  <w:rPr>
                                    <w:rFonts w:ascii="Arial" w:hAnsi="Arial" w:cs="Arial"/>
                                    <w:color w:val="808080" w:themeColor="background1" w:themeShade="80"/>
                                    <w:sz w:val="24"/>
                                    <w:szCs w:val="20"/>
                                  </w:rPr>
                                  <w:t>tables/figures)</w:t>
                                </w:r>
                              </w:p>
                              <w:p w14:paraId="3A686A10" w14:textId="77777777" w:rsidR="00167E59" w:rsidRDefault="00167E59" w:rsidP="006C6DE2">
                                <w:pPr>
                                  <w:spacing w:line="240" w:lineRule="auto"/>
                                  <w:jc w:val="right"/>
                                  <w:rPr>
                                    <w:rFonts w:ascii="Arial" w:hAnsi="Arial" w:cs="Arial"/>
                                    <w:sz w:val="28"/>
                                  </w:rPr>
                                </w:pPr>
                              </w:p>
                              <w:p w14:paraId="0E124C81" w14:textId="521994A5" w:rsidR="002076BB" w:rsidRPr="006C6DE2" w:rsidRDefault="00CE54E8" w:rsidP="006C6DE2">
                                <w:pPr>
                                  <w:spacing w:line="240" w:lineRule="auto"/>
                                  <w:jc w:val="right"/>
                                  <w:rPr>
                                    <w:rFonts w:ascii="Arial" w:hAnsi="Arial" w:cs="Arial"/>
                                    <w:sz w:val="28"/>
                                  </w:rPr>
                                </w:pPr>
                                <w:r>
                                  <w:rPr>
                                    <w:rFonts w:ascii="Arial" w:hAnsi="Arial" w:cs="Arial"/>
                                    <w:sz w:val="28"/>
                                  </w:rPr>
                                  <w:t>Date of Submission: 12</w:t>
                                </w:r>
                                <w:r w:rsidRPr="00CE54E8">
                                  <w:rPr>
                                    <w:rFonts w:ascii="Arial" w:hAnsi="Arial" w:cs="Arial"/>
                                    <w:sz w:val="28"/>
                                    <w:vertAlign w:val="superscript"/>
                                  </w:rPr>
                                  <w:t>th</w:t>
                                </w:r>
                                <w:r>
                                  <w:rPr>
                                    <w:rFonts w:ascii="Arial" w:hAnsi="Arial" w:cs="Arial"/>
                                    <w:sz w:val="28"/>
                                  </w:rPr>
                                  <w:t xml:space="preserve"> May</w:t>
                                </w:r>
                                <w:r w:rsidR="002076BB" w:rsidRPr="006C6DE2">
                                  <w:rPr>
                                    <w:rFonts w:ascii="Arial" w:hAnsi="Arial" w:cs="Arial"/>
                                    <w:sz w:val="28"/>
                                  </w:rPr>
                                  <w:t xml:space="preserve"> 2023</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0F05DCFB" id="Text Box 2" o:spid="_x0000_s1027" type="#_x0000_t202" style="position:absolute;left:0;text-align:left;margin-left:-18pt;margin-top:415.55pt;width:484.7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" stroked="f">
                    <v:textbox style="mso-fit-shape-to-text:t">
                      <w:txbxContent>
                        <w:p w14:paraId="7D4861B3" w14:textId="7652782D" w:rsidR="002076BB" w:rsidRDefault="00966364" w:rsidP="006C6DE2">
                          <w:pPr>
                            <w:spacing w:line="240" w:lineRule="auto"/>
                            <w:jc w:val="right"/>
                            <w:rPr>
                              <w:rFonts w:ascii="Arial" w:hAnsi="Arial" w:cs="Arial"/>
                              <w:color w:val="FF0000"/>
                              <w:sz w:val="28"/>
                            </w:rPr>
                          </w:pPr>
                          <w:r>
                            <w:rPr>
                              <w:rFonts w:ascii="Arial" w:hAnsi="Arial" w:cs="Arial"/>
                              <w:sz w:val="28"/>
                            </w:rPr>
                            <w:t xml:space="preserve">Word Count: </w:t>
                          </w:r>
                          <w:r w:rsidR="00CE54E8" w:rsidRPr="00D20AD8">
                            <w:rPr>
                              <w:rFonts w:ascii="Arial" w:hAnsi="Arial" w:cs="Arial"/>
                              <w:sz w:val="28"/>
                            </w:rPr>
                            <w:t>3</w:t>
                          </w:r>
                          <w:r w:rsidR="00D20AD8" w:rsidRPr="00D20AD8">
                            <w:rPr>
                              <w:rFonts w:ascii="Arial" w:hAnsi="Arial" w:cs="Arial"/>
                              <w:sz w:val="28"/>
                            </w:rPr>
                            <w:t>7</w:t>
                          </w:r>
                          <w:r w:rsidR="00CE54E8" w:rsidRPr="00D20AD8">
                            <w:rPr>
                              <w:rFonts w:ascii="Arial" w:hAnsi="Arial" w:cs="Arial"/>
                              <w:sz w:val="28"/>
                            </w:rPr>
                            <w:t>00</w:t>
                          </w:r>
                        </w:p>
                        <w:p w14:paraId="60582EE2" w14:textId="60883D39" w:rsidR="00167E59" w:rsidRPr="002059FA" w:rsidRDefault="00DF4BA4" w:rsidP="006C6DE2">
                          <w:pPr>
                            <w:spacing w:line="240" w:lineRule="auto"/>
                            <w:jc w:val="right"/>
                            <w:rPr>
                              <w:rFonts w:ascii="Arial" w:hAnsi="Arial" w:cs="Arial"/>
                              <w:color w:val="808080" w:themeColor="background1" w:themeShade="80"/>
                              <w:sz w:val="24"/>
                              <w:szCs w:val="20"/>
                            </w:rPr>
                          </w:pPr>
                          <w:r w:rsidRPr="002059FA">
                            <w:rPr>
                              <w:rFonts w:ascii="Arial" w:hAnsi="Arial" w:cs="Arial"/>
                              <w:color w:val="808080" w:themeColor="background1" w:themeShade="80"/>
                              <w:sz w:val="24"/>
                              <w:szCs w:val="20"/>
                            </w:rPr>
                            <w:t>5349</w:t>
                          </w:r>
                          <w:r w:rsidR="00167E59" w:rsidRPr="002059FA">
                            <w:rPr>
                              <w:rFonts w:ascii="Arial" w:hAnsi="Arial" w:cs="Arial"/>
                              <w:color w:val="808080" w:themeColor="background1" w:themeShade="80"/>
                              <w:sz w:val="24"/>
                              <w:szCs w:val="20"/>
                            </w:rPr>
                            <w:t xml:space="preserve"> (including </w:t>
                          </w:r>
                          <w:r w:rsidR="00D20AD8" w:rsidRPr="002059FA">
                            <w:rPr>
                              <w:rFonts w:ascii="Arial" w:hAnsi="Arial" w:cs="Arial"/>
                              <w:color w:val="808080" w:themeColor="background1" w:themeShade="80"/>
                              <w:sz w:val="24"/>
                              <w:szCs w:val="20"/>
                            </w:rPr>
                            <w:t>tables/figures)</w:t>
                          </w:r>
                        </w:p>
                        <w:p w14:paraId="3A686A10" w14:textId="77777777" w:rsidR="00167E59" w:rsidRDefault="00167E59" w:rsidP="006C6DE2">
                          <w:pPr>
                            <w:spacing w:line="240" w:lineRule="auto"/>
                            <w:jc w:val="right"/>
                            <w:rPr>
                              <w:rFonts w:ascii="Arial" w:hAnsi="Arial" w:cs="Arial"/>
                              <w:sz w:val="28"/>
                            </w:rPr>
                          </w:pPr>
                        </w:p>
                        <w:p w14:paraId="0E124C81" w14:textId="521994A5" w:rsidR="002076BB" w:rsidRPr="006C6DE2" w:rsidRDefault="00CE54E8" w:rsidP="006C6DE2">
                          <w:pPr>
                            <w:spacing w:line="240" w:lineRule="auto"/>
                            <w:jc w:val="right"/>
                            <w:rPr>
                              <w:rFonts w:ascii="Arial" w:hAnsi="Arial" w:cs="Arial"/>
                              <w:sz w:val="28"/>
                            </w:rPr>
                          </w:pPr>
                          <w:r>
                            <w:rPr>
                              <w:rFonts w:ascii="Arial" w:hAnsi="Arial" w:cs="Arial"/>
                              <w:sz w:val="28"/>
                            </w:rPr>
                            <w:t>Date of Submission: 12</w:t>
                          </w:r>
                          <w:r w:rsidRPr="00CE54E8">
                            <w:rPr>
                              <w:rFonts w:ascii="Arial" w:hAnsi="Arial" w:cs="Arial"/>
                              <w:sz w:val="28"/>
                              <w:vertAlign w:val="superscript"/>
                            </w:rPr>
                            <w:t>th</w:t>
                          </w:r>
                          <w:r>
                            <w:rPr>
                              <w:rFonts w:ascii="Arial" w:hAnsi="Arial" w:cs="Arial"/>
                              <w:sz w:val="28"/>
                            </w:rPr>
                            <w:t xml:space="preserve"> May</w:t>
                          </w:r>
                          <w:r w:rsidR="002076BB" w:rsidRPr="006C6DE2">
                            <w:rPr>
                              <w:rFonts w:ascii="Arial" w:hAnsi="Arial" w:cs="Arial"/>
                              <w:sz w:val="28"/>
                            </w:rPr>
                            <w:t xml:space="preserve"> 2023</w:t>
                          </w:r>
                        </w:p>
                      </w:txbxContent>
                    </v:textbox>
                    <w10:wrap type="square"/>
                  </v:shape>
                </w:pict>
              </mc:Fallback>
            </mc:AlternateContent>
          </w:r>
          <w:r w:rsidRPr="002076BB">
            <w:rPr>
              <w:rFonts w:ascii="Arial" w:hAnsi="Arial" w:cs="Arial"/>
              <w:noProof/>
              <w:sz w:val="24"/>
              <w:szCs w:val="24"/>
              <w:lang w:eastAsia="en-GB"/>
            </w:rPr>
            <mc:AlternateContent>
              <mc:Choice Requires="wps">
                <w:drawing>
                  <wp:anchor distT="45720" distB="45720" distL="114300" distR="114300" simplePos="0" relativeHeight="251666432" behindDoc="0" locked="0" layoutInCell="1" allowOverlap="1" wp14:anchorId="0E9AFE64" wp14:editId="5DC2A78F">
                    <wp:simplePos x="0" y="0"/>
                    <wp:positionH relativeFrom="column">
                      <wp:posOffset>-228600</wp:posOffset>
                    </wp:positionH>
                    <wp:positionV relativeFrom="paragraph">
                      <wp:posOffset>2934335</wp:posOffset>
                    </wp:positionV>
                    <wp:extent cx="6155690" cy="1404620"/>
                    <wp:effectExtent l="0" t="0" r="0" b="25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690" cy="1404620"/>
                            </a:xfrm>
                            <a:prstGeom prst="rect">
                              <a:avLst/>
                            </a:prstGeom>
                            <a:solidFill>
                              <a:srgbClr val="FFFFFF"/>
                            </a:solidFill>
                            <a:ln w="9525">
                              <a:noFill/>
                              <a:miter lim="800000"/>
                              <a:headEnd/>
                              <a:tailEnd/>
                            </a:ln>
                          </wps:spPr>
                          <wps:txbx>
                            <w:txbxContent>
                              <w:p w14:paraId="6605C8D4" w14:textId="2ADF55B5" w:rsidR="002076BB" w:rsidRPr="002076BB" w:rsidRDefault="002076BB" w:rsidP="002076BB">
                                <w:pPr>
                                  <w:spacing w:line="480" w:lineRule="auto"/>
                                  <w:jc w:val="right"/>
                                  <w:rPr>
                                    <w:rFonts w:ascii="Arial" w:hAnsi="Arial" w:cs="Arial"/>
                                    <w:sz w:val="32"/>
                                  </w:rPr>
                                </w:pPr>
                                <w:r>
                                  <w:rPr>
                                    <w:rFonts w:ascii="Arial" w:hAnsi="Arial" w:cs="Arial"/>
                                    <w:sz w:val="32"/>
                                  </w:rPr>
                                  <w:t>MSc Digital Technology in</w:t>
                                </w:r>
                                <w:r w:rsidRPr="002076BB">
                                  <w:rPr>
                                    <w:rFonts w:ascii="Arial" w:hAnsi="Arial" w:cs="Arial"/>
                                    <w:sz w:val="32"/>
                                  </w:rPr>
                                  <w:t xml:space="preserve"> Health and Social Care</w:t>
                                </w:r>
                              </w:p>
                              <w:p w14:paraId="2C783336" w14:textId="34CE57BB" w:rsidR="002076BB" w:rsidRPr="002076BB" w:rsidRDefault="002076BB" w:rsidP="002076BB">
                                <w:pPr>
                                  <w:spacing w:line="480" w:lineRule="auto"/>
                                  <w:jc w:val="right"/>
                                  <w:rPr>
                                    <w:rFonts w:ascii="Arial" w:hAnsi="Arial" w:cs="Arial"/>
                                    <w:sz w:val="32"/>
                                  </w:rPr>
                                </w:pPr>
                                <w:r w:rsidRPr="002076BB">
                                  <w:rPr>
                                    <w:rFonts w:ascii="Arial" w:hAnsi="Arial" w:cs="Arial"/>
                                    <w:sz w:val="32"/>
                                  </w:rPr>
                                  <w:t>BMDS700</w:t>
                                </w:r>
                                <w:r w:rsidR="00CE54E8">
                                  <w:rPr>
                                    <w:rFonts w:ascii="Arial" w:hAnsi="Arial" w:cs="Arial"/>
                                    <w:sz w:val="32"/>
                                  </w:rPr>
                                  <w:t>7</w:t>
                                </w:r>
                              </w:p>
                              <w:p w14:paraId="5D78A300" w14:textId="4F6E8504" w:rsidR="002076BB" w:rsidRPr="002076BB" w:rsidRDefault="002076BB" w:rsidP="002076BB">
                                <w:pPr>
                                  <w:spacing w:line="480" w:lineRule="auto"/>
                                  <w:jc w:val="right"/>
                                  <w:rPr>
                                    <w:rFonts w:ascii="Arial" w:hAnsi="Arial" w:cs="Arial"/>
                                    <w:sz w:val="32"/>
                                  </w:rPr>
                                </w:pPr>
                                <w:r w:rsidRPr="002076BB">
                                  <w:rPr>
                                    <w:rFonts w:ascii="Arial" w:hAnsi="Arial" w:cs="Arial"/>
                                    <w:sz w:val="32"/>
                                  </w:rPr>
                                  <w:t>Cohort 2 (2022)</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0E9AFE64" id="_x0000_s1028" type="#_x0000_t202" style="position:absolute;left:0;text-align:left;margin-left:-18pt;margin-top:231.05pt;width:484.7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" stroked="f">
                    <v:textbox style="mso-fit-shape-to-text:t">
                      <w:txbxContent>
                        <w:p w14:paraId="6605C8D4" w14:textId="2ADF55B5" w:rsidR="002076BB" w:rsidRPr="002076BB" w:rsidRDefault="002076BB" w:rsidP="002076BB">
                          <w:pPr>
                            <w:spacing w:line="480" w:lineRule="auto"/>
                            <w:jc w:val="right"/>
                            <w:rPr>
                              <w:rFonts w:ascii="Arial" w:hAnsi="Arial" w:cs="Arial"/>
                              <w:sz w:val="32"/>
                            </w:rPr>
                          </w:pPr>
                          <w:r>
                            <w:rPr>
                              <w:rFonts w:ascii="Arial" w:hAnsi="Arial" w:cs="Arial"/>
                              <w:sz w:val="32"/>
                            </w:rPr>
                            <w:t>MSc Digital Technology in</w:t>
                          </w:r>
                          <w:r w:rsidRPr="002076BB">
                            <w:rPr>
                              <w:rFonts w:ascii="Arial" w:hAnsi="Arial" w:cs="Arial"/>
                              <w:sz w:val="32"/>
                            </w:rPr>
                            <w:t xml:space="preserve"> Health and Social Care</w:t>
                          </w:r>
                        </w:p>
                        <w:p w14:paraId="2C783336" w14:textId="34CE57BB" w:rsidR="002076BB" w:rsidRPr="002076BB" w:rsidRDefault="002076BB" w:rsidP="002076BB">
                          <w:pPr>
                            <w:spacing w:line="480" w:lineRule="auto"/>
                            <w:jc w:val="right"/>
                            <w:rPr>
                              <w:rFonts w:ascii="Arial" w:hAnsi="Arial" w:cs="Arial"/>
                              <w:sz w:val="32"/>
                            </w:rPr>
                          </w:pPr>
                          <w:r w:rsidRPr="002076BB">
                            <w:rPr>
                              <w:rFonts w:ascii="Arial" w:hAnsi="Arial" w:cs="Arial"/>
                              <w:sz w:val="32"/>
                            </w:rPr>
                            <w:t>BMDS700</w:t>
                          </w:r>
                          <w:r w:rsidR="00CE54E8">
                            <w:rPr>
                              <w:rFonts w:ascii="Arial" w:hAnsi="Arial" w:cs="Arial"/>
                              <w:sz w:val="32"/>
                            </w:rPr>
                            <w:t>7</w:t>
                          </w:r>
                        </w:p>
                        <w:p w14:paraId="5D78A300" w14:textId="4F6E8504" w:rsidR="002076BB" w:rsidRPr="002076BB" w:rsidRDefault="002076BB" w:rsidP="002076BB">
                          <w:pPr>
                            <w:spacing w:line="480" w:lineRule="auto"/>
                            <w:jc w:val="right"/>
                            <w:rPr>
                              <w:rFonts w:ascii="Arial" w:hAnsi="Arial" w:cs="Arial"/>
                              <w:sz w:val="32"/>
                            </w:rPr>
                          </w:pPr>
                          <w:r w:rsidRPr="002076BB">
                            <w:rPr>
                              <w:rFonts w:ascii="Arial" w:hAnsi="Arial" w:cs="Arial"/>
                              <w:sz w:val="32"/>
                            </w:rPr>
                            <w:t>Cohort 2 (2022)</w:t>
                          </w:r>
                        </w:p>
                      </w:txbxContent>
                    </v:textbox>
                    <w10:wrap type="square"/>
                  </v:shape>
                </w:pict>
              </mc:Fallback>
            </mc:AlternateContent>
          </w:r>
          <w:r w:rsidRPr="002076BB">
            <w:rPr>
              <w:rFonts w:ascii="Arial" w:hAnsi="Arial" w:cs="Arial"/>
              <w:noProof/>
              <w:sz w:val="24"/>
              <w:szCs w:val="24"/>
              <w:lang w:eastAsia="en-GB"/>
            </w:rPr>
            <mc:AlternateContent>
              <mc:Choice Requires="wps">
                <w:drawing>
                  <wp:anchor distT="45720" distB="45720" distL="114300" distR="114300" simplePos="0" relativeHeight="251664384" behindDoc="0" locked="0" layoutInCell="1" allowOverlap="1" wp14:anchorId="261BD7C6" wp14:editId="04301AEA">
                    <wp:simplePos x="0" y="0"/>
                    <wp:positionH relativeFrom="column">
                      <wp:posOffset>-228600</wp:posOffset>
                    </wp:positionH>
                    <wp:positionV relativeFrom="paragraph">
                      <wp:posOffset>1600835</wp:posOffset>
                    </wp:positionV>
                    <wp:extent cx="615569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690" cy="1404620"/>
                            </a:xfrm>
                            <a:prstGeom prst="rect">
                              <a:avLst/>
                            </a:prstGeom>
                            <a:solidFill>
                              <a:srgbClr val="FFFFFF"/>
                            </a:solidFill>
                            <a:ln w="9525">
                              <a:noFill/>
                              <a:miter lim="800000"/>
                              <a:headEnd/>
                              <a:tailEnd/>
                            </a:ln>
                          </wps:spPr>
                          <wps:txbx>
                            <w:txbxContent>
                              <w:p w14:paraId="47A078E6" w14:textId="77777777" w:rsidR="000562B6" w:rsidRPr="00E42B89" w:rsidRDefault="000562B6" w:rsidP="000562B6">
                                <w:pPr>
                                  <w:jc w:val="right"/>
                                  <w:rPr>
                                    <w:rFonts w:ascii="Arial" w:hAnsi="Arial" w:cs="Arial"/>
                                    <w:sz w:val="52"/>
                                    <w:szCs w:val="52"/>
                                  </w:rPr>
                                </w:pPr>
                                <w:r w:rsidRPr="00E42B89">
                                  <w:rPr>
                                    <w:rFonts w:ascii="Arial" w:hAnsi="Arial" w:cs="Arial"/>
                                    <w:sz w:val="52"/>
                                    <w:szCs w:val="52"/>
                                  </w:rPr>
                                  <w:t>Managing Digital Strategy to Enhance Health and Care</w:t>
                                </w:r>
                              </w:p>
                              <w:p w14:paraId="25D450FD" w14:textId="7C2C3955" w:rsidR="002076BB" w:rsidRPr="002076BB" w:rsidRDefault="002076BB" w:rsidP="002076BB">
                                <w:pPr>
                                  <w:jc w:val="right"/>
                                  <w:rPr>
                                    <w:rFonts w:ascii="Arial" w:hAnsi="Arial" w:cs="Arial"/>
                                    <w:sz w:val="52"/>
                                    <w:szCs w:val="5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1BD7C6" id="_x0000_s1029" type="#_x0000_t202" style="position:absolute;left:0;text-align:left;margin-left:-18pt;margin-top:126.05pt;width:484.7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" stroked="f">
                    <v:textbox style="mso-fit-shape-to-text:t">
                      <w:txbxContent>
                        <w:p w14:paraId="47A078E6" w14:textId="77777777" w:rsidR="000562B6" w:rsidRPr="00E42B89" w:rsidRDefault="000562B6" w:rsidP="000562B6">
                          <w:pPr>
                            <w:jc w:val="right"/>
                            <w:rPr>
                              <w:rFonts w:ascii="Arial" w:hAnsi="Arial" w:cs="Arial"/>
                              <w:sz w:val="52"/>
                              <w:szCs w:val="52"/>
                            </w:rPr>
                          </w:pPr>
                          <w:r w:rsidRPr="00E42B89">
                            <w:rPr>
                              <w:rFonts w:ascii="Arial" w:hAnsi="Arial" w:cs="Arial"/>
                              <w:sz w:val="52"/>
                              <w:szCs w:val="52"/>
                            </w:rPr>
                            <w:t>Managing Digital Strategy to Enhance Health and Care</w:t>
                          </w:r>
                        </w:p>
                        <w:p w14:paraId="25D450FD" w14:textId="7C2C3955" w:rsidR="002076BB" w:rsidRPr="002076BB" w:rsidRDefault="002076BB" w:rsidP="002076BB">
                          <w:pPr>
                            <w:jc w:val="right"/>
                            <w:rPr>
                              <w:rFonts w:ascii="Arial" w:hAnsi="Arial" w:cs="Arial"/>
                              <w:sz w:val="52"/>
                              <w:szCs w:val="52"/>
                            </w:rPr>
                          </w:pPr>
                        </w:p>
                      </w:txbxContent>
                    </v:textbox>
                    <w10:wrap type="square"/>
                  </v:shape>
                </w:pict>
              </mc:Fallback>
            </mc:AlternateContent>
          </w:r>
          <w:r w:rsidR="005B7B24">
            <w:rPr>
              <w:rFonts w:ascii="Arial" w:hAnsi="Arial" w:cs="Arial"/>
              <w:sz w:val="24"/>
              <w:szCs w:val="24"/>
            </w:rPr>
            <w:br w:type="page"/>
          </w:r>
        </w:p>
      </w:sdtContent>
    </w:sdt>
    <w:p w14:paraId="1245CBE7" w14:textId="77777777" w:rsidR="005B7B24" w:rsidRDefault="005B7B24" w:rsidP="005B7B24">
      <w:pPr>
        <w:spacing w:line="360" w:lineRule="auto"/>
        <w:jc w:val="center"/>
        <w:rPr>
          <w:rFonts w:ascii="Arial" w:hAnsi="Arial" w:cs="Arial"/>
          <w:b/>
          <w:bCs/>
          <w:sz w:val="24"/>
          <w:szCs w:val="24"/>
        </w:rPr>
      </w:pPr>
      <w:r>
        <w:rPr>
          <w:rFonts w:ascii="Arial" w:hAnsi="Arial" w:cs="Arial"/>
          <w:b/>
          <w:bCs/>
          <w:sz w:val="24"/>
          <w:szCs w:val="24"/>
        </w:rPr>
        <w:lastRenderedPageBreak/>
        <w:t>Table of Contents</w:t>
      </w:r>
    </w:p>
    <w:p w14:paraId="1AAC1784" w14:textId="77777777" w:rsidR="005B7B24" w:rsidRPr="00037F91" w:rsidRDefault="005B7B24" w:rsidP="005B7B24">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Number</w:t>
      </w:r>
    </w:p>
    <w:p w14:paraId="570ED814" w14:textId="749F3095" w:rsidR="005B7B24" w:rsidRPr="00195D11" w:rsidRDefault="005B7B24" w:rsidP="005B7B24">
      <w:pPr>
        <w:spacing w:line="360" w:lineRule="auto"/>
        <w:rPr>
          <w:rFonts w:ascii="Arial" w:hAnsi="Arial" w:cs="Arial"/>
          <w:color w:val="000000" w:themeColor="text1"/>
          <w:sz w:val="24"/>
          <w:szCs w:val="24"/>
        </w:rPr>
      </w:pPr>
      <w:r>
        <w:rPr>
          <w:rFonts w:ascii="Arial" w:hAnsi="Arial" w:cs="Arial"/>
          <w:sz w:val="24"/>
          <w:szCs w:val="24"/>
        </w:rPr>
        <w:t xml:space="preserve">Table of </w:t>
      </w:r>
      <w:r w:rsidR="00DC0151">
        <w:rPr>
          <w:rFonts w:ascii="Arial" w:hAnsi="Arial" w:cs="Arial"/>
          <w:sz w:val="24"/>
          <w:szCs w:val="24"/>
        </w:rPr>
        <w:t>Contents</w:t>
      </w:r>
      <w:r w:rsidR="00DC0151">
        <w:rPr>
          <w:rFonts w:ascii="Arial" w:hAnsi="Arial" w:cs="Arial"/>
          <w:sz w:val="24"/>
          <w:szCs w:val="24"/>
        </w:rPr>
        <w:tab/>
      </w:r>
      <w:r w:rsidR="00DC0151">
        <w:rPr>
          <w:rFonts w:ascii="Arial" w:hAnsi="Arial" w:cs="Arial"/>
          <w:sz w:val="24"/>
          <w:szCs w:val="24"/>
        </w:rPr>
        <w:tab/>
      </w:r>
      <w:r w:rsidR="00DC0151">
        <w:rPr>
          <w:rFonts w:ascii="Arial" w:hAnsi="Arial" w:cs="Arial"/>
          <w:sz w:val="24"/>
          <w:szCs w:val="24"/>
        </w:rPr>
        <w:tab/>
      </w:r>
      <w:r w:rsidR="00DC0151">
        <w:rPr>
          <w:rFonts w:ascii="Arial" w:hAnsi="Arial" w:cs="Arial"/>
          <w:sz w:val="24"/>
          <w:szCs w:val="24"/>
        </w:rPr>
        <w:tab/>
      </w:r>
      <w:r w:rsidR="00DC0151">
        <w:rPr>
          <w:rFonts w:ascii="Arial" w:hAnsi="Arial" w:cs="Arial"/>
          <w:sz w:val="24"/>
          <w:szCs w:val="24"/>
        </w:rPr>
        <w:tab/>
      </w:r>
      <w:r w:rsidR="00DC0151">
        <w:rPr>
          <w:rFonts w:ascii="Arial" w:hAnsi="Arial" w:cs="Arial"/>
          <w:sz w:val="24"/>
          <w:szCs w:val="24"/>
        </w:rPr>
        <w:tab/>
      </w:r>
      <w:r w:rsidR="00DC0151">
        <w:rPr>
          <w:rFonts w:ascii="Arial" w:hAnsi="Arial" w:cs="Arial"/>
          <w:sz w:val="24"/>
          <w:szCs w:val="24"/>
        </w:rPr>
        <w:tab/>
      </w:r>
      <w:r w:rsidR="00DC0151">
        <w:rPr>
          <w:rFonts w:ascii="Arial" w:hAnsi="Arial" w:cs="Arial"/>
          <w:sz w:val="24"/>
          <w:szCs w:val="24"/>
        </w:rPr>
        <w:tab/>
      </w:r>
      <w:r w:rsidR="00DC0151">
        <w:rPr>
          <w:rFonts w:ascii="Arial" w:hAnsi="Arial" w:cs="Arial"/>
          <w:sz w:val="24"/>
          <w:szCs w:val="24"/>
        </w:rPr>
        <w:tab/>
      </w:r>
      <w:r w:rsidR="00DC0151" w:rsidRPr="00195D11">
        <w:rPr>
          <w:rFonts w:ascii="Arial" w:hAnsi="Arial" w:cs="Arial"/>
          <w:color w:val="000000" w:themeColor="text1"/>
          <w:sz w:val="24"/>
          <w:szCs w:val="24"/>
        </w:rPr>
        <w:t>2</w:t>
      </w:r>
    </w:p>
    <w:p w14:paraId="6F8448C9" w14:textId="0F672983" w:rsidR="005B7B24" w:rsidRPr="00195D11" w:rsidRDefault="005B7B24" w:rsidP="005B7B24">
      <w:pPr>
        <w:spacing w:line="360" w:lineRule="auto"/>
        <w:rPr>
          <w:rFonts w:ascii="Arial" w:hAnsi="Arial" w:cs="Arial"/>
          <w:color w:val="000000" w:themeColor="text1"/>
          <w:sz w:val="24"/>
          <w:szCs w:val="24"/>
        </w:rPr>
      </w:pPr>
      <w:r w:rsidRPr="00195D11">
        <w:rPr>
          <w:rFonts w:ascii="Arial" w:hAnsi="Arial" w:cs="Arial"/>
          <w:color w:val="000000" w:themeColor="text1"/>
          <w:sz w:val="24"/>
          <w:szCs w:val="24"/>
        </w:rPr>
        <w:t>List of Tables</w:t>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t>3</w:t>
      </w:r>
    </w:p>
    <w:p w14:paraId="40E938D6" w14:textId="43400F77" w:rsidR="005B7B24" w:rsidRPr="00195D11" w:rsidRDefault="005B7B24" w:rsidP="005B7B24">
      <w:pPr>
        <w:spacing w:line="360" w:lineRule="auto"/>
        <w:rPr>
          <w:rFonts w:ascii="Arial" w:hAnsi="Arial" w:cs="Arial"/>
          <w:color w:val="000000" w:themeColor="text1"/>
          <w:sz w:val="24"/>
          <w:szCs w:val="24"/>
        </w:rPr>
      </w:pPr>
      <w:r w:rsidRPr="00195D11">
        <w:rPr>
          <w:rFonts w:ascii="Arial" w:hAnsi="Arial" w:cs="Arial"/>
          <w:color w:val="000000" w:themeColor="text1"/>
          <w:sz w:val="24"/>
          <w:szCs w:val="24"/>
        </w:rPr>
        <w:t>List of Figures</w:t>
      </w:r>
      <w:r w:rsidRPr="00195D11">
        <w:rPr>
          <w:rFonts w:ascii="Arial" w:hAnsi="Arial" w:cs="Arial"/>
          <w:color w:val="000000" w:themeColor="text1"/>
          <w:sz w:val="24"/>
          <w:szCs w:val="24"/>
        </w:rPr>
        <w:tab/>
      </w:r>
      <w:r w:rsidRPr="00195D11">
        <w:rPr>
          <w:rFonts w:ascii="Arial" w:hAnsi="Arial" w:cs="Arial"/>
          <w:color w:val="000000" w:themeColor="text1"/>
          <w:sz w:val="24"/>
          <w:szCs w:val="24"/>
        </w:rPr>
        <w:tab/>
      </w:r>
      <w:r w:rsidRPr="00195D11">
        <w:rPr>
          <w:rFonts w:ascii="Arial" w:hAnsi="Arial" w:cs="Arial"/>
          <w:color w:val="000000" w:themeColor="text1"/>
          <w:sz w:val="24"/>
          <w:szCs w:val="24"/>
        </w:rPr>
        <w:tab/>
      </w:r>
      <w:r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r>
      <w:r w:rsidR="00DC0151" w:rsidRPr="00195D11">
        <w:rPr>
          <w:rFonts w:ascii="Arial" w:hAnsi="Arial" w:cs="Arial"/>
          <w:color w:val="000000" w:themeColor="text1"/>
          <w:sz w:val="24"/>
          <w:szCs w:val="24"/>
        </w:rPr>
        <w:tab/>
        <w:t>3</w:t>
      </w:r>
    </w:p>
    <w:p w14:paraId="38535CA0" w14:textId="24C54CDC" w:rsidR="00CE54E8" w:rsidRDefault="00CE54E8" w:rsidP="005B7B24">
      <w:pPr>
        <w:spacing w:line="360" w:lineRule="auto"/>
        <w:jc w:val="both"/>
        <w:rPr>
          <w:rFonts w:ascii="Arial" w:hAnsi="Arial" w:cs="Arial"/>
          <w:sz w:val="24"/>
          <w:szCs w:val="24"/>
        </w:rPr>
      </w:pPr>
      <w:r w:rsidRPr="00195D11">
        <w:rPr>
          <w:rFonts w:ascii="Arial" w:hAnsi="Arial" w:cs="Arial"/>
          <w:color w:val="000000" w:themeColor="text1"/>
          <w:sz w:val="24"/>
          <w:szCs w:val="24"/>
        </w:rPr>
        <w:t>Executive Summary</w:t>
      </w:r>
      <w:r w:rsidR="00195D11" w:rsidRPr="00195D11">
        <w:rPr>
          <w:rFonts w:ascii="Arial" w:hAnsi="Arial" w:cs="Arial"/>
          <w:color w:val="000000" w:themeColor="text1"/>
          <w:sz w:val="24"/>
          <w:szCs w:val="24"/>
        </w:rPr>
        <w:tab/>
      </w:r>
      <w:r w:rsidR="00195D11" w:rsidRPr="00195D11">
        <w:rPr>
          <w:rFonts w:ascii="Arial" w:hAnsi="Arial" w:cs="Arial"/>
          <w:color w:val="000000" w:themeColor="text1"/>
          <w:sz w:val="24"/>
          <w:szCs w:val="24"/>
        </w:rPr>
        <w:tab/>
      </w:r>
      <w:r w:rsidR="00195D11" w:rsidRPr="00195D11">
        <w:rPr>
          <w:rFonts w:ascii="Arial" w:hAnsi="Arial" w:cs="Arial"/>
          <w:color w:val="000000" w:themeColor="text1"/>
          <w:sz w:val="24"/>
          <w:szCs w:val="24"/>
        </w:rPr>
        <w:tab/>
      </w:r>
      <w:r w:rsidR="00195D11" w:rsidRPr="00195D11">
        <w:rPr>
          <w:rFonts w:ascii="Arial" w:hAnsi="Arial" w:cs="Arial"/>
          <w:color w:val="000000" w:themeColor="text1"/>
          <w:sz w:val="24"/>
          <w:szCs w:val="24"/>
        </w:rPr>
        <w:tab/>
      </w:r>
      <w:r w:rsidR="00195D11" w:rsidRPr="00195D11">
        <w:rPr>
          <w:rFonts w:ascii="Arial" w:hAnsi="Arial" w:cs="Arial"/>
          <w:color w:val="000000" w:themeColor="text1"/>
          <w:sz w:val="24"/>
          <w:szCs w:val="24"/>
        </w:rPr>
        <w:tab/>
      </w:r>
      <w:r w:rsidR="00195D11" w:rsidRPr="00195D11">
        <w:rPr>
          <w:rFonts w:ascii="Arial" w:hAnsi="Arial" w:cs="Arial"/>
          <w:color w:val="000000" w:themeColor="text1"/>
          <w:sz w:val="24"/>
          <w:szCs w:val="24"/>
        </w:rPr>
        <w:tab/>
      </w:r>
      <w:r w:rsidR="00195D11" w:rsidRPr="00195D11">
        <w:rPr>
          <w:rFonts w:ascii="Arial" w:hAnsi="Arial" w:cs="Arial"/>
          <w:color w:val="000000" w:themeColor="text1"/>
          <w:sz w:val="24"/>
          <w:szCs w:val="24"/>
        </w:rPr>
        <w:tab/>
      </w:r>
      <w:r w:rsidR="00195D11" w:rsidRPr="00195D11">
        <w:rPr>
          <w:rFonts w:ascii="Arial" w:hAnsi="Arial" w:cs="Arial"/>
          <w:color w:val="000000" w:themeColor="text1"/>
          <w:sz w:val="24"/>
          <w:szCs w:val="24"/>
        </w:rPr>
        <w:tab/>
      </w:r>
      <w:r w:rsidR="00195D11" w:rsidRPr="00195D11">
        <w:rPr>
          <w:rFonts w:ascii="Arial" w:hAnsi="Arial" w:cs="Arial"/>
          <w:color w:val="000000" w:themeColor="text1"/>
          <w:sz w:val="24"/>
          <w:szCs w:val="24"/>
        </w:rPr>
        <w:tab/>
        <w:t>4</w:t>
      </w:r>
    </w:p>
    <w:p w14:paraId="2AA62DFE" w14:textId="558FD1D1" w:rsidR="00CE54E8" w:rsidRDefault="00CE54E8" w:rsidP="005B7B24">
      <w:pPr>
        <w:spacing w:line="360" w:lineRule="auto"/>
        <w:jc w:val="both"/>
        <w:rPr>
          <w:rFonts w:ascii="Arial" w:hAnsi="Arial" w:cs="Arial"/>
          <w:sz w:val="24"/>
          <w:szCs w:val="24"/>
        </w:rPr>
      </w:pPr>
      <w:r>
        <w:rPr>
          <w:rFonts w:ascii="Arial" w:hAnsi="Arial" w:cs="Arial"/>
          <w:sz w:val="24"/>
          <w:szCs w:val="24"/>
        </w:rPr>
        <w:t>Business Drivers</w:t>
      </w:r>
      <w:r>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p>
    <w:p w14:paraId="3F3FCEAF" w14:textId="4681A331" w:rsidR="00CE54E8" w:rsidRDefault="00CE54E8" w:rsidP="005B7B24">
      <w:pPr>
        <w:spacing w:line="360" w:lineRule="auto"/>
        <w:jc w:val="both"/>
        <w:rPr>
          <w:rFonts w:ascii="Arial" w:hAnsi="Arial" w:cs="Arial"/>
          <w:sz w:val="24"/>
          <w:szCs w:val="24"/>
        </w:rPr>
      </w:pPr>
      <w:r>
        <w:rPr>
          <w:rFonts w:ascii="Arial" w:hAnsi="Arial" w:cs="Arial"/>
          <w:sz w:val="24"/>
          <w:szCs w:val="24"/>
        </w:rPr>
        <w:tab/>
        <w:t>Size, Scope, and Purpose</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t>5</w:t>
      </w:r>
    </w:p>
    <w:p w14:paraId="59D13F1B" w14:textId="3839E9D0" w:rsidR="00CE54E8" w:rsidRDefault="00CE54E8" w:rsidP="005B7B24">
      <w:pPr>
        <w:spacing w:line="360" w:lineRule="auto"/>
        <w:jc w:val="both"/>
        <w:rPr>
          <w:rFonts w:ascii="Arial" w:hAnsi="Arial" w:cs="Arial"/>
          <w:sz w:val="24"/>
          <w:szCs w:val="24"/>
        </w:rPr>
      </w:pPr>
      <w:r>
        <w:rPr>
          <w:rFonts w:ascii="Arial" w:hAnsi="Arial" w:cs="Arial"/>
          <w:sz w:val="24"/>
          <w:szCs w:val="24"/>
        </w:rPr>
        <w:tab/>
        <w:t>Environmental Factors</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t>6</w:t>
      </w:r>
    </w:p>
    <w:p w14:paraId="43DBFFFF" w14:textId="0F4C7237" w:rsidR="00CE54E8" w:rsidRDefault="00CE54E8" w:rsidP="005B7B24">
      <w:pPr>
        <w:spacing w:line="360" w:lineRule="auto"/>
        <w:jc w:val="both"/>
        <w:rPr>
          <w:rFonts w:ascii="Arial" w:hAnsi="Arial" w:cs="Arial"/>
          <w:sz w:val="24"/>
          <w:szCs w:val="24"/>
        </w:rPr>
      </w:pPr>
      <w:r>
        <w:rPr>
          <w:rFonts w:ascii="Arial" w:hAnsi="Arial" w:cs="Arial"/>
          <w:sz w:val="24"/>
          <w:szCs w:val="24"/>
        </w:rPr>
        <w:tab/>
        <w:t>Strategic Directions</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t>8</w:t>
      </w:r>
    </w:p>
    <w:p w14:paraId="565A5440" w14:textId="05FAB131" w:rsidR="00CE54E8" w:rsidRDefault="00CE54E8" w:rsidP="005B7B24">
      <w:pPr>
        <w:spacing w:line="360" w:lineRule="auto"/>
        <w:jc w:val="both"/>
        <w:rPr>
          <w:rFonts w:ascii="Arial" w:hAnsi="Arial" w:cs="Arial"/>
          <w:sz w:val="24"/>
          <w:szCs w:val="24"/>
        </w:rPr>
      </w:pPr>
      <w:r>
        <w:rPr>
          <w:rFonts w:ascii="Arial" w:hAnsi="Arial" w:cs="Arial"/>
          <w:sz w:val="24"/>
          <w:szCs w:val="24"/>
        </w:rPr>
        <w:tab/>
        <w:t>Challenges and Opportunities</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t>9</w:t>
      </w:r>
    </w:p>
    <w:p w14:paraId="72156074" w14:textId="43BFFD3D" w:rsidR="00CE54E8" w:rsidRDefault="00CE54E8" w:rsidP="005B7B24">
      <w:pPr>
        <w:spacing w:line="360" w:lineRule="auto"/>
        <w:jc w:val="both"/>
        <w:rPr>
          <w:rFonts w:ascii="Arial" w:hAnsi="Arial" w:cs="Arial"/>
          <w:sz w:val="24"/>
          <w:szCs w:val="24"/>
        </w:rPr>
      </w:pPr>
      <w:r>
        <w:rPr>
          <w:rFonts w:ascii="Arial" w:hAnsi="Arial" w:cs="Arial"/>
          <w:sz w:val="24"/>
          <w:szCs w:val="24"/>
        </w:rPr>
        <w:t>Technology and Digital Transformation</w:t>
      </w:r>
    </w:p>
    <w:p w14:paraId="3762EDBE" w14:textId="3F0EFB51" w:rsidR="00CE54E8" w:rsidRDefault="00CE54E8" w:rsidP="005B7B24">
      <w:pPr>
        <w:spacing w:line="360" w:lineRule="auto"/>
        <w:jc w:val="both"/>
        <w:rPr>
          <w:rFonts w:ascii="Arial" w:hAnsi="Arial" w:cs="Arial"/>
          <w:sz w:val="24"/>
          <w:szCs w:val="24"/>
        </w:rPr>
      </w:pPr>
      <w:r>
        <w:rPr>
          <w:rFonts w:ascii="Arial" w:hAnsi="Arial" w:cs="Arial"/>
          <w:sz w:val="24"/>
          <w:szCs w:val="24"/>
        </w:rPr>
        <w:tab/>
        <w:t>Core Operational Systems</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t>10</w:t>
      </w:r>
    </w:p>
    <w:p w14:paraId="19BA388D" w14:textId="5EB2211C" w:rsidR="00CE54E8" w:rsidRDefault="00CE54E8" w:rsidP="005B7B24">
      <w:pPr>
        <w:spacing w:line="360" w:lineRule="auto"/>
        <w:jc w:val="both"/>
        <w:rPr>
          <w:rFonts w:ascii="Arial" w:hAnsi="Arial" w:cs="Arial"/>
          <w:sz w:val="24"/>
          <w:szCs w:val="24"/>
        </w:rPr>
      </w:pPr>
      <w:r>
        <w:rPr>
          <w:rFonts w:ascii="Arial" w:hAnsi="Arial" w:cs="Arial"/>
          <w:sz w:val="24"/>
          <w:szCs w:val="24"/>
        </w:rPr>
        <w:tab/>
        <w:t>Infrastructure</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proofErr w:type="gramStart"/>
      <w:r w:rsidR="00195D11">
        <w:rPr>
          <w:rFonts w:ascii="Arial" w:hAnsi="Arial" w:cs="Arial"/>
          <w:sz w:val="24"/>
          <w:szCs w:val="24"/>
        </w:rPr>
        <w:t>11</w:t>
      </w:r>
      <w:proofErr w:type="gramEnd"/>
    </w:p>
    <w:p w14:paraId="58A0C344" w14:textId="0DFB98FC" w:rsidR="00CE54E8" w:rsidRDefault="00CE54E8" w:rsidP="005B7B24">
      <w:pPr>
        <w:spacing w:line="360" w:lineRule="auto"/>
        <w:jc w:val="both"/>
        <w:rPr>
          <w:rFonts w:ascii="Arial" w:hAnsi="Arial" w:cs="Arial"/>
          <w:sz w:val="24"/>
          <w:szCs w:val="24"/>
        </w:rPr>
      </w:pPr>
      <w:r>
        <w:rPr>
          <w:rFonts w:ascii="Arial" w:hAnsi="Arial" w:cs="Arial"/>
          <w:sz w:val="24"/>
          <w:szCs w:val="24"/>
        </w:rPr>
        <w:tab/>
        <w:t>Interoperability</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proofErr w:type="gramStart"/>
      <w:r w:rsidR="00195D11">
        <w:rPr>
          <w:rFonts w:ascii="Arial" w:hAnsi="Arial" w:cs="Arial"/>
          <w:sz w:val="24"/>
          <w:szCs w:val="24"/>
        </w:rPr>
        <w:t>12</w:t>
      </w:r>
      <w:proofErr w:type="gramEnd"/>
    </w:p>
    <w:p w14:paraId="4643A590" w14:textId="55E80138" w:rsidR="00CE54E8" w:rsidRDefault="00CE54E8" w:rsidP="005B7B24">
      <w:pPr>
        <w:spacing w:line="360" w:lineRule="auto"/>
        <w:jc w:val="both"/>
        <w:rPr>
          <w:rFonts w:ascii="Arial" w:hAnsi="Arial" w:cs="Arial"/>
          <w:sz w:val="24"/>
          <w:szCs w:val="24"/>
        </w:rPr>
      </w:pPr>
      <w:r>
        <w:rPr>
          <w:rFonts w:ascii="Arial" w:hAnsi="Arial" w:cs="Arial"/>
          <w:sz w:val="24"/>
          <w:szCs w:val="24"/>
        </w:rPr>
        <w:tab/>
        <w:t>Information Standards</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t>13</w:t>
      </w:r>
    </w:p>
    <w:p w14:paraId="20A68813" w14:textId="7F1F519E" w:rsidR="00CE54E8" w:rsidRDefault="00CE54E8" w:rsidP="005B7B24">
      <w:pPr>
        <w:spacing w:line="360" w:lineRule="auto"/>
        <w:jc w:val="both"/>
        <w:rPr>
          <w:rFonts w:ascii="Arial" w:hAnsi="Arial" w:cs="Arial"/>
          <w:sz w:val="24"/>
          <w:szCs w:val="24"/>
        </w:rPr>
      </w:pPr>
      <w:r>
        <w:rPr>
          <w:rFonts w:ascii="Arial" w:hAnsi="Arial" w:cs="Arial"/>
          <w:sz w:val="24"/>
          <w:szCs w:val="24"/>
        </w:rPr>
        <w:tab/>
        <w:t>Data Analytics Capabilities</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t>14</w:t>
      </w:r>
    </w:p>
    <w:p w14:paraId="504F69C2" w14:textId="235F055B" w:rsidR="00CE54E8" w:rsidRDefault="000562B6" w:rsidP="005B7B24">
      <w:pPr>
        <w:spacing w:line="360" w:lineRule="auto"/>
        <w:jc w:val="both"/>
        <w:rPr>
          <w:rFonts w:ascii="Arial" w:hAnsi="Arial" w:cs="Arial"/>
          <w:sz w:val="24"/>
          <w:szCs w:val="24"/>
        </w:rPr>
      </w:pPr>
      <w:r>
        <w:rPr>
          <w:rFonts w:ascii="Arial" w:hAnsi="Arial" w:cs="Arial"/>
          <w:sz w:val="24"/>
          <w:szCs w:val="24"/>
        </w:rPr>
        <w:tab/>
        <w:t>Key Aims, Principles, and P</w:t>
      </w:r>
      <w:r w:rsidR="00CE54E8">
        <w:rPr>
          <w:rFonts w:ascii="Arial" w:hAnsi="Arial" w:cs="Arial"/>
          <w:sz w:val="24"/>
          <w:szCs w:val="24"/>
        </w:rPr>
        <w:t>rogrammes</w:t>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r>
      <w:r w:rsidR="00195D11">
        <w:rPr>
          <w:rFonts w:ascii="Arial" w:hAnsi="Arial" w:cs="Arial"/>
          <w:sz w:val="24"/>
          <w:szCs w:val="24"/>
        </w:rPr>
        <w:tab/>
        <w:t>15</w:t>
      </w:r>
    </w:p>
    <w:p w14:paraId="50DA7CB9" w14:textId="3FBDE97A" w:rsidR="00CE54E8" w:rsidRDefault="00CE54E8" w:rsidP="005B7B24">
      <w:pPr>
        <w:spacing w:line="360" w:lineRule="auto"/>
        <w:jc w:val="both"/>
        <w:rPr>
          <w:rFonts w:ascii="Arial" w:hAnsi="Arial" w:cs="Arial"/>
          <w:sz w:val="24"/>
          <w:szCs w:val="24"/>
        </w:rPr>
      </w:pPr>
      <w:r>
        <w:rPr>
          <w:rFonts w:ascii="Arial" w:hAnsi="Arial" w:cs="Arial"/>
          <w:sz w:val="24"/>
          <w:szCs w:val="24"/>
        </w:rPr>
        <w:t>Strategic Analysis</w:t>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t>17</w:t>
      </w:r>
    </w:p>
    <w:p w14:paraId="66F7258E" w14:textId="3ADF5550" w:rsidR="00CE54E8" w:rsidRDefault="00CE54E8" w:rsidP="005B7B24">
      <w:pPr>
        <w:spacing w:line="360" w:lineRule="auto"/>
        <w:jc w:val="both"/>
        <w:rPr>
          <w:rFonts w:ascii="Arial" w:hAnsi="Arial" w:cs="Arial"/>
          <w:sz w:val="24"/>
          <w:szCs w:val="24"/>
        </w:rPr>
      </w:pPr>
      <w:r>
        <w:rPr>
          <w:rFonts w:ascii="Arial" w:hAnsi="Arial" w:cs="Arial"/>
          <w:sz w:val="24"/>
          <w:szCs w:val="24"/>
        </w:rPr>
        <w:tab/>
        <w:t xml:space="preserve">The PESTLE </w:t>
      </w:r>
      <w:r w:rsidR="0049320A">
        <w:rPr>
          <w:rFonts w:ascii="Arial" w:hAnsi="Arial" w:cs="Arial"/>
          <w:sz w:val="24"/>
          <w:szCs w:val="24"/>
        </w:rPr>
        <w:t>Tool</w:t>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t>17</w:t>
      </w:r>
    </w:p>
    <w:p w14:paraId="230CC13D" w14:textId="78596331" w:rsidR="00CE54E8" w:rsidRDefault="00CE54E8" w:rsidP="005B7B24">
      <w:pPr>
        <w:spacing w:line="360" w:lineRule="auto"/>
        <w:jc w:val="both"/>
        <w:rPr>
          <w:rFonts w:ascii="Arial" w:hAnsi="Arial" w:cs="Arial"/>
          <w:sz w:val="24"/>
          <w:szCs w:val="24"/>
        </w:rPr>
      </w:pPr>
      <w:r>
        <w:rPr>
          <w:rFonts w:ascii="Arial" w:hAnsi="Arial" w:cs="Arial"/>
          <w:sz w:val="24"/>
          <w:szCs w:val="24"/>
        </w:rPr>
        <w:tab/>
        <w:t>Building a Digital Strategy</w:t>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r>
      <w:r w:rsidR="0049320A">
        <w:rPr>
          <w:rFonts w:ascii="Arial" w:hAnsi="Arial" w:cs="Arial"/>
          <w:sz w:val="24"/>
          <w:szCs w:val="24"/>
        </w:rPr>
        <w:tab/>
        <w:t>20</w:t>
      </w:r>
    </w:p>
    <w:p w14:paraId="52C74306" w14:textId="770CE4B0" w:rsidR="0049320A" w:rsidRDefault="0049320A" w:rsidP="005B7B24">
      <w:pPr>
        <w:spacing w:line="360" w:lineRule="auto"/>
        <w:jc w:val="both"/>
        <w:rPr>
          <w:rFonts w:ascii="Arial" w:hAnsi="Arial" w:cs="Arial"/>
          <w:sz w:val="24"/>
          <w:szCs w:val="24"/>
        </w:rPr>
      </w:pPr>
      <w:r>
        <w:rPr>
          <w:rFonts w:ascii="Arial" w:hAnsi="Arial" w:cs="Arial"/>
          <w:sz w:val="24"/>
          <w:szCs w:val="24"/>
        </w:rPr>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roofErr w:type="gramStart"/>
      <w:r>
        <w:rPr>
          <w:rFonts w:ascii="Arial" w:hAnsi="Arial" w:cs="Arial"/>
          <w:sz w:val="24"/>
          <w:szCs w:val="24"/>
        </w:rPr>
        <w:t>23</w:t>
      </w:r>
      <w:proofErr w:type="gramEnd"/>
    </w:p>
    <w:p w14:paraId="4758F106" w14:textId="4CDBF224" w:rsidR="005B7B24" w:rsidRDefault="005B7B24" w:rsidP="005B7B24">
      <w:pPr>
        <w:spacing w:line="360" w:lineRule="auto"/>
        <w:jc w:val="both"/>
        <w:rPr>
          <w:rFonts w:ascii="Arial" w:hAnsi="Arial" w:cs="Arial"/>
          <w:sz w:val="24"/>
          <w:szCs w:val="24"/>
        </w:rPr>
      </w:pPr>
      <w:r>
        <w:rPr>
          <w:rFonts w:ascii="Arial" w:hAnsi="Arial" w:cs="Arial"/>
          <w:sz w:val="24"/>
          <w:szCs w:val="24"/>
        </w:rPr>
        <w:t>Reference 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r w:rsidR="0049320A">
        <w:rPr>
          <w:rFonts w:ascii="Arial" w:hAnsi="Arial" w:cs="Arial"/>
          <w:sz w:val="24"/>
          <w:szCs w:val="24"/>
        </w:rPr>
        <w:t>4</w:t>
      </w:r>
    </w:p>
    <w:p w14:paraId="3D8BB6F7" w14:textId="77777777" w:rsidR="00D35295" w:rsidRDefault="00D35295" w:rsidP="00CE54E8">
      <w:pPr>
        <w:spacing w:after="0" w:line="240" w:lineRule="auto"/>
        <w:jc w:val="both"/>
        <w:rPr>
          <w:rFonts w:ascii="Arial" w:hAnsi="Arial" w:cs="Arial"/>
          <w:sz w:val="24"/>
          <w:szCs w:val="24"/>
        </w:rPr>
      </w:pPr>
    </w:p>
    <w:p w14:paraId="593D9C7D" w14:textId="119657FA" w:rsidR="007811F7" w:rsidRDefault="005B7B24" w:rsidP="004602F1">
      <w:pPr>
        <w:spacing w:after="0" w:line="240" w:lineRule="auto"/>
        <w:jc w:val="both"/>
        <w:rPr>
          <w:rFonts w:ascii="Arial" w:hAnsi="Arial" w:cs="Arial"/>
          <w:b/>
          <w:bCs/>
          <w:sz w:val="24"/>
          <w:szCs w:val="24"/>
        </w:rPr>
      </w:pPr>
      <w:r w:rsidRPr="00C411B4">
        <w:rPr>
          <w:rFonts w:ascii="Arial" w:hAnsi="Arial" w:cs="Arial"/>
          <w:sz w:val="24"/>
          <w:szCs w:val="24"/>
        </w:rPr>
        <w:tab/>
      </w:r>
    </w:p>
    <w:p w14:paraId="3DCD77B3" w14:textId="771E1CA3" w:rsidR="005B7B24" w:rsidRDefault="005B7B24" w:rsidP="005B7B24">
      <w:pPr>
        <w:spacing w:line="360" w:lineRule="auto"/>
        <w:jc w:val="center"/>
        <w:rPr>
          <w:rFonts w:ascii="Arial" w:hAnsi="Arial" w:cs="Arial"/>
          <w:b/>
          <w:bCs/>
          <w:sz w:val="24"/>
          <w:szCs w:val="24"/>
        </w:rPr>
      </w:pPr>
      <w:r>
        <w:rPr>
          <w:rFonts w:ascii="Arial" w:hAnsi="Arial" w:cs="Arial"/>
          <w:b/>
          <w:bCs/>
          <w:sz w:val="24"/>
          <w:szCs w:val="24"/>
        </w:rPr>
        <w:lastRenderedPageBreak/>
        <w:t>List of Tables</w:t>
      </w:r>
    </w:p>
    <w:p w14:paraId="0E75E386" w14:textId="77777777" w:rsidR="005B7B24" w:rsidRPr="00160EDA" w:rsidRDefault="005B7B24" w:rsidP="005B7B24">
      <w:pPr>
        <w:spacing w:line="360" w:lineRule="auto"/>
        <w:rPr>
          <w:rFonts w:ascii="Arial" w:hAnsi="Arial" w:cs="Arial"/>
          <w:sz w:val="24"/>
          <w:szCs w:val="24"/>
        </w:rPr>
      </w:pP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sz w:val="24"/>
          <w:szCs w:val="24"/>
        </w:rPr>
        <w:t>Page Number</w:t>
      </w:r>
    </w:p>
    <w:p w14:paraId="5BA648D2" w14:textId="6544A34B" w:rsidR="005B7B24" w:rsidRDefault="005B7B24" w:rsidP="005B7B24">
      <w:pPr>
        <w:pStyle w:val="pf0"/>
        <w:spacing w:before="0" w:beforeAutospacing="0"/>
        <w:rPr>
          <w:rFonts w:ascii="Arial" w:eastAsiaTheme="minorHAnsi" w:hAnsi="Arial" w:cs="Arial"/>
          <w:b/>
          <w:lang w:eastAsia="en-US"/>
        </w:rPr>
      </w:pPr>
      <w:r w:rsidRPr="00160EDA">
        <w:rPr>
          <w:rFonts w:ascii="Arial" w:hAnsi="Arial" w:cs="Arial"/>
          <w:b/>
        </w:rPr>
        <w:t xml:space="preserve">Table 1: </w:t>
      </w:r>
      <w:r w:rsidR="00CE54E8">
        <w:rPr>
          <w:rFonts w:ascii="Arial" w:eastAsiaTheme="minorHAnsi" w:hAnsi="Arial" w:cs="Arial"/>
          <w:lang w:eastAsia="en-US"/>
        </w:rPr>
        <w:t>Key Ex</w:t>
      </w:r>
      <w:r w:rsidR="00CE54E8" w:rsidRPr="00CE54E8">
        <w:rPr>
          <w:rFonts w:ascii="Arial" w:eastAsiaTheme="minorHAnsi" w:hAnsi="Arial" w:cs="Arial"/>
          <w:lang w:eastAsia="en-US"/>
        </w:rPr>
        <w:t>ternal Environmental Factors</w:t>
      </w:r>
      <w:r w:rsidR="00CE54E8">
        <w:rPr>
          <w:rFonts w:ascii="Arial" w:eastAsiaTheme="minorHAnsi" w:hAnsi="Arial" w:cs="Arial"/>
          <w:lang w:eastAsia="en-US"/>
        </w:rPr>
        <w:tab/>
      </w:r>
      <w:r w:rsidR="00CE54E8">
        <w:rPr>
          <w:rFonts w:ascii="Arial" w:eastAsiaTheme="minorHAnsi" w:hAnsi="Arial" w:cs="Arial"/>
          <w:lang w:eastAsia="en-US"/>
        </w:rPr>
        <w:tab/>
      </w:r>
      <w:r w:rsidR="00CE54E8">
        <w:rPr>
          <w:rFonts w:ascii="Arial" w:eastAsiaTheme="minorHAnsi" w:hAnsi="Arial" w:cs="Arial"/>
          <w:lang w:eastAsia="en-US"/>
        </w:rPr>
        <w:tab/>
      </w:r>
      <w:r w:rsidRPr="00160EDA">
        <w:rPr>
          <w:rFonts w:ascii="Arial" w:hAnsi="Arial" w:cs="Arial"/>
          <w:b/>
        </w:rPr>
        <w:tab/>
      </w:r>
      <w:r w:rsidRPr="00160EDA">
        <w:rPr>
          <w:rFonts w:ascii="Arial" w:hAnsi="Arial" w:cs="Arial"/>
          <w:b/>
        </w:rPr>
        <w:tab/>
      </w:r>
      <w:r w:rsidR="00DC0151" w:rsidRPr="00195D11">
        <w:rPr>
          <w:rFonts w:ascii="Arial" w:hAnsi="Arial" w:cs="Arial"/>
          <w:bCs/>
          <w:color w:val="000000" w:themeColor="text1"/>
        </w:rPr>
        <w:t>6</w:t>
      </w:r>
    </w:p>
    <w:p w14:paraId="15448286" w14:textId="29A22014" w:rsidR="005B7B24" w:rsidRDefault="005B7B24" w:rsidP="005B7B24">
      <w:pPr>
        <w:pStyle w:val="pf0"/>
        <w:spacing w:before="0" w:beforeAutospacing="0" w:after="0" w:afterAutospacing="0"/>
        <w:rPr>
          <w:rFonts w:ascii="Arial" w:eastAsiaTheme="minorHAnsi" w:hAnsi="Arial" w:cs="Arial"/>
          <w:bCs/>
          <w:color w:val="FF0000"/>
          <w:lang w:eastAsia="en-US"/>
        </w:rPr>
      </w:pPr>
      <w:r w:rsidRPr="0040134B">
        <w:rPr>
          <w:rFonts w:ascii="Arial" w:eastAsiaTheme="minorHAnsi" w:hAnsi="Arial" w:cs="Arial"/>
          <w:b/>
          <w:lang w:eastAsia="en-US"/>
        </w:rPr>
        <w:t>Table 2:</w:t>
      </w:r>
      <w:r w:rsidR="00CE54E8">
        <w:rPr>
          <w:rFonts w:ascii="Arial" w:eastAsiaTheme="minorHAnsi" w:hAnsi="Arial" w:cs="Arial"/>
          <w:b/>
          <w:lang w:eastAsia="en-US"/>
        </w:rPr>
        <w:t xml:space="preserve"> </w:t>
      </w:r>
      <w:r w:rsidR="00CE54E8" w:rsidRPr="00CE54E8">
        <w:rPr>
          <w:rFonts w:ascii="Arial" w:eastAsiaTheme="minorHAnsi" w:hAnsi="Arial" w:cs="Arial"/>
          <w:lang w:eastAsia="en-US"/>
        </w:rPr>
        <w:t>Key Internal Environmental Factors</w:t>
      </w:r>
      <w:r w:rsidR="00FE4563" w:rsidRPr="00CE54E8">
        <w:rPr>
          <w:rFonts w:ascii="Arial" w:eastAsiaTheme="minorHAnsi" w:hAnsi="Arial" w:cs="Arial"/>
          <w:bCs/>
          <w:lang w:eastAsia="en-US"/>
        </w:rPr>
        <w:tab/>
      </w:r>
      <w:r w:rsidR="00FE4563">
        <w:rPr>
          <w:rFonts w:ascii="Arial" w:eastAsiaTheme="minorHAnsi" w:hAnsi="Arial" w:cs="Arial"/>
          <w:bCs/>
          <w:lang w:eastAsia="en-US"/>
        </w:rPr>
        <w:tab/>
      </w:r>
      <w:r w:rsidRPr="00F1391E">
        <w:rPr>
          <w:rFonts w:ascii="Arial" w:eastAsiaTheme="minorHAnsi" w:hAnsi="Arial" w:cs="Arial"/>
          <w:bCs/>
          <w:lang w:eastAsia="en-US"/>
        </w:rPr>
        <w:t xml:space="preserve"> </w:t>
      </w:r>
      <w:r>
        <w:rPr>
          <w:rFonts w:ascii="Arial" w:eastAsiaTheme="minorHAnsi" w:hAnsi="Arial" w:cs="Arial"/>
          <w:bCs/>
          <w:lang w:eastAsia="en-US"/>
        </w:rPr>
        <w:tab/>
      </w:r>
      <w:r w:rsidR="007811F7">
        <w:rPr>
          <w:rFonts w:ascii="Arial" w:eastAsiaTheme="minorHAnsi" w:hAnsi="Arial" w:cs="Arial"/>
          <w:bCs/>
          <w:lang w:eastAsia="en-US"/>
        </w:rPr>
        <w:tab/>
      </w:r>
      <w:r w:rsidR="007811F7">
        <w:rPr>
          <w:rFonts w:ascii="Arial" w:eastAsiaTheme="minorHAnsi" w:hAnsi="Arial" w:cs="Arial"/>
          <w:bCs/>
          <w:lang w:eastAsia="en-US"/>
        </w:rPr>
        <w:tab/>
      </w:r>
      <w:r w:rsidR="00195D11" w:rsidRPr="00195D11">
        <w:rPr>
          <w:rFonts w:ascii="Arial" w:eastAsiaTheme="minorHAnsi" w:hAnsi="Arial" w:cs="Arial"/>
          <w:bCs/>
          <w:color w:val="000000" w:themeColor="text1"/>
          <w:lang w:eastAsia="en-US"/>
        </w:rPr>
        <w:t>8</w:t>
      </w:r>
    </w:p>
    <w:p w14:paraId="59BD63D1" w14:textId="09A430C4" w:rsidR="00555320" w:rsidRDefault="00555320" w:rsidP="005B7B24">
      <w:pPr>
        <w:pStyle w:val="pf0"/>
        <w:spacing w:before="0" w:beforeAutospacing="0" w:after="0" w:afterAutospacing="0"/>
        <w:rPr>
          <w:rFonts w:ascii="Arial" w:eastAsiaTheme="minorHAnsi" w:hAnsi="Arial" w:cs="Arial"/>
          <w:bCs/>
          <w:lang w:eastAsia="en-US"/>
        </w:rPr>
      </w:pPr>
    </w:p>
    <w:p w14:paraId="6649FA93" w14:textId="69CB4C6F" w:rsidR="00195D11" w:rsidRDefault="00195D11" w:rsidP="00195D11">
      <w:pPr>
        <w:pStyle w:val="pf0"/>
        <w:spacing w:before="0" w:beforeAutospacing="0" w:after="0" w:afterAutospacing="0"/>
        <w:rPr>
          <w:rFonts w:ascii="Arial" w:eastAsiaTheme="minorHAnsi" w:hAnsi="Arial" w:cs="Arial"/>
          <w:bCs/>
          <w:lang w:eastAsia="en-US"/>
        </w:rPr>
      </w:pPr>
      <w:r w:rsidRPr="00555320">
        <w:rPr>
          <w:rFonts w:ascii="Arial" w:eastAsiaTheme="minorHAnsi" w:hAnsi="Arial" w:cs="Arial"/>
          <w:b/>
          <w:bCs/>
          <w:lang w:eastAsia="en-US"/>
        </w:rPr>
        <w:t>Table 3:</w:t>
      </w:r>
      <w:r>
        <w:rPr>
          <w:rFonts w:ascii="Arial" w:eastAsiaTheme="minorHAnsi" w:hAnsi="Arial" w:cs="Arial"/>
          <w:bCs/>
          <w:lang w:eastAsia="en-US"/>
        </w:rPr>
        <w:t xml:space="preserve"> Challenges and Opportunities Faced by BCUHB</w:t>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t>9</w:t>
      </w:r>
    </w:p>
    <w:p w14:paraId="6D3D2A85" w14:textId="77777777" w:rsidR="00195D11" w:rsidRDefault="00195D11" w:rsidP="005B7B24">
      <w:pPr>
        <w:pStyle w:val="pf0"/>
        <w:spacing w:before="0" w:beforeAutospacing="0" w:after="0" w:afterAutospacing="0"/>
        <w:rPr>
          <w:rFonts w:ascii="Arial" w:eastAsiaTheme="minorHAnsi" w:hAnsi="Arial" w:cs="Arial"/>
          <w:b/>
          <w:bCs/>
          <w:lang w:eastAsia="en-US"/>
        </w:rPr>
      </w:pPr>
    </w:p>
    <w:p w14:paraId="7AEF787C" w14:textId="67106901" w:rsidR="00555320" w:rsidRDefault="00555320" w:rsidP="005B7B24">
      <w:pPr>
        <w:pStyle w:val="pf0"/>
        <w:spacing w:before="0" w:beforeAutospacing="0" w:after="0" w:afterAutospacing="0"/>
        <w:rPr>
          <w:rFonts w:ascii="Arial" w:eastAsiaTheme="minorHAnsi" w:hAnsi="Arial" w:cs="Arial"/>
          <w:bCs/>
          <w:lang w:eastAsia="en-US"/>
        </w:rPr>
      </w:pPr>
      <w:r w:rsidRPr="00555320">
        <w:rPr>
          <w:rFonts w:ascii="Arial" w:eastAsiaTheme="minorHAnsi" w:hAnsi="Arial" w:cs="Arial"/>
          <w:b/>
          <w:bCs/>
          <w:lang w:eastAsia="en-US"/>
        </w:rPr>
        <w:t xml:space="preserve">Table </w:t>
      </w:r>
      <w:r w:rsidR="00195D11">
        <w:rPr>
          <w:rFonts w:ascii="Arial" w:eastAsiaTheme="minorHAnsi" w:hAnsi="Arial" w:cs="Arial"/>
          <w:b/>
          <w:bCs/>
          <w:lang w:eastAsia="en-US"/>
        </w:rPr>
        <w:t>4</w:t>
      </w:r>
      <w:r w:rsidRPr="00555320">
        <w:rPr>
          <w:rFonts w:ascii="Arial" w:eastAsiaTheme="minorHAnsi" w:hAnsi="Arial" w:cs="Arial"/>
          <w:b/>
          <w:bCs/>
          <w:lang w:eastAsia="en-US"/>
        </w:rPr>
        <w:t>:</w:t>
      </w:r>
      <w:r>
        <w:rPr>
          <w:rFonts w:ascii="Arial" w:eastAsiaTheme="minorHAnsi" w:hAnsi="Arial" w:cs="Arial"/>
          <w:bCs/>
          <w:lang w:eastAsia="en-US"/>
        </w:rPr>
        <w:t xml:space="preserve"> Core Operational Systems</w:t>
      </w:r>
      <w:r w:rsidR="00195D11">
        <w:rPr>
          <w:rFonts w:ascii="Arial" w:eastAsiaTheme="minorHAnsi" w:hAnsi="Arial" w:cs="Arial"/>
          <w:bCs/>
          <w:lang w:eastAsia="en-US"/>
        </w:rPr>
        <w:tab/>
      </w:r>
      <w:r w:rsidR="00195D11">
        <w:rPr>
          <w:rFonts w:ascii="Arial" w:eastAsiaTheme="minorHAnsi" w:hAnsi="Arial" w:cs="Arial"/>
          <w:bCs/>
          <w:lang w:eastAsia="en-US"/>
        </w:rPr>
        <w:tab/>
      </w:r>
      <w:r w:rsidR="00195D11">
        <w:rPr>
          <w:rFonts w:ascii="Arial" w:eastAsiaTheme="minorHAnsi" w:hAnsi="Arial" w:cs="Arial"/>
          <w:bCs/>
          <w:lang w:eastAsia="en-US"/>
        </w:rPr>
        <w:tab/>
      </w:r>
      <w:r w:rsidR="00195D11">
        <w:rPr>
          <w:rFonts w:ascii="Arial" w:eastAsiaTheme="minorHAnsi" w:hAnsi="Arial" w:cs="Arial"/>
          <w:bCs/>
          <w:lang w:eastAsia="en-US"/>
        </w:rPr>
        <w:tab/>
      </w:r>
      <w:r w:rsidR="00195D11">
        <w:rPr>
          <w:rFonts w:ascii="Arial" w:eastAsiaTheme="minorHAnsi" w:hAnsi="Arial" w:cs="Arial"/>
          <w:bCs/>
          <w:lang w:eastAsia="en-US"/>
        </w:rPr>
        <w:tab/>
      </w:r>
      <w:r w:rsidR="00195D11">
        <w:rPr>
          <w:rFonts w:ascii="Arial" w:eastAsiaTheme="minorHAnsi" w:hAnsi="Arial" w:cs="Arial"/>
          <w:bCs/>
          <w:lang w:eastAsia="en-US"/>
        </w:rPr>
        <w:tab/>
        <w:t>10</w:t>
      </w:r>
    </w:p>
    <w:p w14:paraId="7B994977" w14:textId="4F27504F" w:rsidR="0049320A" w:rsidRDefault="0049320A" w:rsidP="005B7B24">
      <w:pPr>
        <w:pStyle w:val="pf0"/>
        <w:spacing w:before="0" w:beforeAutospacing="0" w:after="0" w:afterAutospacing="0"/>
        <w:rPr>
          <w:rFonts w:ascii="Arial" w:eastAsiaTheme="minorHAnsi" w:hAnsi="Arial" w:cs="Arial"/>
          <w:bCs/>
          <w:lang w:eastAsia="en-US"/>
        </w:rPr>
      </w:pPr>
    </w:p>
    <w:p w14:paraId="0B90586E" w14:textId="64B4335D" w:rsidR="0049320A" w:rsidRDefault="0049320A" w:rsidP="0049320A">
      <w:pPr>
        <w:pStyle w:val="pf0"/>
        <w:spacing w:before="0" w:beforeAutospacing="0" w:after="0" w:afterAutospacing="0"/>
        <w:rPr>
          <w:rFonts w:ascii="Arial" w:hAnsi="Arial" w:cs="Arial"/>
        </w:rPr>
      </w:pPr>
      <w:r w:rsidRPr="00555320">
        <w:rPr>
          <w:rFonts w:ascii="Arial" w:eastAsiaTheme="minorHAnsi" w:hAnsi="Arial" w:cs="Arial"/>
          <w:b/>
          <w:bCs/>
          <w:lang w:eastAsia="en-US"/>
        </w:rPr>
        <w:t xml:space="preserve">Table </w:t>
      </w:r>
      <w:r>
        <w:rPr>
          <w:rFonts w:ascii="Arial" w:eastAsiaTheme="minorHAnsi" w:hAnsi="Arial" w:cs="Arial"/>
          <w:b/>
          <w:bCs/>
          <w:lang w:eastAsia="en-US"/>
        </w:rPr>
        <w:t>5</w:t>
      </w:r>
      <w:r w:rsidRPr="00555320">
        <w:rPr>
          <w:rFonts w:ascii="Arial" w:eastAsiaTheme="minorHAnsi" w:hAnsi="Arial" w:cs="Arial"/>
          <w:b/>
          <w:bCs/>
          <w:lang w:eastAsia="en-US"/>
        </w:rPr>
        <w:t>:</w:t>
      </w:r>
      <w:r>
        <w:rPr>
          <w:rFonts w:ascii="Arial" w:eastAsiaTheme="minorHAnsi" w:hAnsi="Arial" w:cs="Arial"/>
          <w:b/>
          <w:bCs/>
          <w:lang w:eastAsia="en-US"/>
        </w:rPr>
        <w:t xml:space="preserve"> </w:t>
      </w:r>
      <w:r w:rsidRPr="0049320A">
        <w:rPr>
          <w:rFonts w:ascii="Arial" w:hAnsi="Arial" w:cs="Arial"/>
        </w:rPr>
        <w:t xml:space="preserve">Summary of the evaluation of ‘Our Digital Future’ </w:t>
      </w:r>
      <w:r>
        <w:rPr>
          <w:rFonts w:ascii="Arial" w:hAnsi="Arial" w:cs="Arial"/>
        </w:rPr>
        <w:tab/>
      </w:r>
      <w:r>
        <w:rPr>
          <w:rFonts w:ascii="Arial" w:hAnsi="Arial" w:cs="Arial"/>
        </w:rPr>
        <w:tab/>
      </w:r>
      <w:r>
        <w:rPr>
          <w:rFonts w:ascii="Arial" w:hAnsi="Arial" w:cs="Arial"/>
        </w:rPr>
        <w:tab/>
      </w:r>
      <w:r>
        <w:rPr>
          <w:rFonts w:ascii="Arial" w:eastAsiaTheme="minorHAnsi" w:hAnsi="Arial" w:cs="Arial"/>
          <w:bCs/>
          <w:lang w:eastAsia="en-US"/>
        </w:rPr>
        <w:t>17</w:t>
      </w:r>
    </w:p>
    <w:p w14:paraId="39813EA2" w14:textId="1E95FA08" w:rsidR="0049320A" w:rsidRDefault="0049320A" w:rsidP="0049320A">
      <w:pPr>
        <w:pStyle w:val="pf0"/>
        <w:spacing w:before="0" w:beforeAutospacing="0" w:after="0" w:afterAutospacing="0"/>
        <w:ind w:firstLine="720"/>
        <w:rPr>
          <w:rFonts w:ascii="Arial" w:eastAsiaTheme="minorHAnsi" w:hAnsi="Arial" w:cs="Arial"/>
          <w:bCs/>
          <w:lang w:eastAsia="en-US"/>
        </w:rPr>
      </w:pPr>
      <w:r>
        <w:rPr>
          <w:rFonts w:ascii="Arial" w:hAnsi="Arial" w:cs="Arial"/>
        </w:rPr>
        <w:t xml:space="preserve">    </w:t>
      </w:r>
      <w:r w:rsidRPr="0049320A">
        <w:rPr>
          <w:rFonts w:ascii="Arial" w:hAnsi="Arial" w:cs="Arial"/>
        </w:rPr>
        <w:t>against the PESTLE framework</w:t>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p>
    <w:p w14:paraId="28E6FE80" w14:textId="23B69087" w:rsidR="0049320A" w:rsidRDefault="0049320A" w:rsidP="0049320A">
      <w:pPr>
        <w:pStyle w:val="pf0"/>
        <w:spacing w:before="0" w:beforeAutospacing="0" w:after="0" w:afterAutospacing="0"/>
        <w:rPr>
          <w:rFonts w:ascii="Arial" w:eastAsiaTheme="minorHAnsi" w:hAnsi="Arial" w:cs="Arial"/>
          <w:bCs/>
          <w:lang w:eastAsia="en-US"/>
        </w:rPr>
      </w:pPr>
    </w:p>
    <w:p w14:paraId="64486344" w14:textId="08E7F3A3" w:rsidR="0049320A" w:rsidRDefault="0049320A" w:rsidP="0049320A">
      <w:pPr>
        <w:pStyle w:val="pf0"/>
        <w:spacing w:before="0" w:beforeAutospacing="0" w:after="0" w:afterAutospacing="0"/>
        <w:rPr>
          <w:rFonts w:ascii="Arial" w:hAnsi="Arial" w:cs="Arial"/>
        </w:rPr>
      </w:pPr>
      <w:r w:rsidRPr="00555320">
        <w:rPr>
          <w:rFonts w:ascii="Arial" w:eastAsiaTheme="minorHAnsi" w:hAnsi="Arial" w:cs="Arial"/>
          <w:b/>
          <w:bCs/>
          <w:lang w:eastAsia="en-US"/>
        </w:rPr>
        <w:t xml:space="preserve">Table </w:t>
      </w:r>
      <w:r>
        <w:rPr>
          <w:rFonts w:ascii="Arial" w:eastAsiaTheme="minorHAnsi" w:hAnsi="Arial" w:cs="Arial"/>
          <w:b/>
          <w:bCs/>
          <w:lang w:eastAsia="en-US"/>
        </w:rPr>
        <w:t>6</w:t>
      </w:r>
      <w:r w:rsidRPr="00555320">
        <w:rPr>
          <w:rFonts w:ascii="Arial" w:eastAsiaTheme="minorHAnsi" w:hAnsi="Arial" w:cs="Arial"/>
          <w:b/>
          <w:bCs/>
          <w:lang w:eastAsia="en-US"/>
        </w:rPr>
        <w:t>:</w:t>
      </w:r>
      <w:r>
        <w:rPr>
          <w:rFonts w:ascii="Arial" w:eastAsiaTheme="minorHAnsi" w:hAnsi="Arial" w:cs="Arial"/>
          <w:b/>
          <w:bCs/>
          <w:lang w:eastAsia="en-US"/>
        </w:rPr>
        <w:t xml:space="preserve"> </w:t>
      </w:r>
      <w:r w:rsidRPr="0049320A">
        <w:rPr>
          <w:rFonts w:ascii="Arial" w:hAnsi="Arial" w:cs="Arial"/>
        </w:rPr>
        <w:t xml:space="preserve">Summary of the evaluation of ‘Our Digital Future’ </w:t>
      </w:r>
      <w:r>
        <w:rPr>
          <w:rFonts w:ascii="Arial" w:hAnsi="Arial" w:cs="Arial"/>
        </w:rPr>
        <w:tab/>
      </w:r>
      <w:r>
        <w:rPr>
          <w:rFonts w:ascii="Arial" w:hAnsi="Arial" w:cs="Arial"/>
        </w:rPr>
        <w:tab/>
      </w:r>
      <w:r>
        <w:rPr>
          <w:rFonts w:ascii="Arial" w:hAnsi="Arial" w:cs="Arial"/>
        </w:rPr>
        <w:tab/>
        <w:t>20</w:t>
      </w:r>
    </w:p>
    <w:p w14:paraId="0D6C56BB" w14:textId="77777777" w:rsidR="0049320A" w:rsidRDefault="0049320A" w:rsidP="0049320A">
      <w:pPr>
        <w:pStyle w:val="pf0"/>
        <w:spacing w:before="0" w:beforeAutospacing="0" w:after="0" w:afterAutospacing="0"/>
        <w:ind w:left="720"/>
        <w:rPr>
          <w:rFonts w:ascii="Arial" w:hAnsi="Arial" w:cs="Arial"/>
        </w:rPr>
      </w:pPr>
      <w:r>
        <w:rPr>
          <w:rFonts w:ascii="Arial" w:hAnsi="Arial" w:cs="Arial"/>
        </w:rPr>
        <w:t xml:space="preserve">    </w:t>
      </w:r>
      <w:r w:rsidRPr="0049320A">
        <w:rPr>
          <w:rFonts w:ascii="Arial" w:hAnsi="Arial" w:cs="Arial"/>
        </w:rPr>
        <w:t xml:space="preserve">against the Building a Digital Strategy (2021) best </w:t>
      </w:r>
    </w:p>
    <w:p w14:paraId="54F78662" w14:textId="3499BE15" w:rsidR="0049320A" w:rsidRDefault="0049320A" w:rsidP="0049320A">
      <w:pPr>
        <w:pStyle w:val="pf0"/>
        <w:spacing w:before="0" w:beforeAutospacing="0" w:after="0" w:afterAutospacing="0"/>
        <w:ind w:left="720"/>
        <w:rPr>
          <w:rFonts w:ascii="Arial" w:eastAsiaTheme="minorHAnsi" w:hAnsi="Arial" w:cs="Arial"/>
          <w:bCs/>
          <w:lang w:eastAsia="en-US"/>
        </w:rPr>
      </w:pPr>
      <w:r>
        <w:rPr>
          <w:rFonts w:ascii="Arial" w:hAnsi="Arial" w:cs="Arial"/>
        </w:rPr>
        <w:t xml:space="preserve">    </w:t>
      </w:r>
      <w:r w:rsidRPr="0049320A">
        <w:rPr>
          <w:rFonts w:ascii="Arial" w:hAnsi="Arial" w:cs="Arial"/>
        </w:rPr>
        <w:t>practice factors</w:t>
      </w:r>
      <w:r w:rsidRPr="0049320A">
        <w:rPr>
          <w:rFonts w:ascii="Arial" w:eastAsiaTheme="minorHAnsi" w:hAnsi="Arial" w:cs="Arial"/>
          <w:bCs/>
          <w:sz w:val="32"/>
          <w:lang w:eastAsia="en-US"/>
        </w:rPr>
        <w:tab/>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p>
    <w:p w14:paraId="2DD33D8C" w14:textId="77777777" w:rsidR="0049320A" w:rsidRDefault="0049320A" w:rsidP="0049320A">
      <w:pPr>
        <w:pStyle w:val="pf0"/>
        <w:spacing w:before="0" w:beforeAutospacing="0" w:after="0" w:afterAutospacing="0"/>
        <w:rPr>
          <w:rFonts w:ascii="Arial" w:eastAsiaTheme="minorHAnsi" w:hAnsi="Arial" w:cs="Arial"/>
          <w:bCs/>
          <w:lang w:eastAsia="en-US"/>
        </w:rPr>
      </w:pPr>
    </w:p>
    <w:p w14:paraId="14355F46" w14:textId="55D635EB" w:rsidR="005B7B24" w:rsidRDefault="005B7B24" w:rsidP="005B7B24">
      <w:pPr>
        <w:spacing w:line="360" w:lineRule="auto"/>
        <w:jc w:val="center"/>
        <w:rPr>
          <w:rFonts w:ascii="Arial" w:hAnsi="Arial" w:cs="Arial"/>
          <w:b/>
          <w:bCs/>
          <w:sz w:val="24"/>
          <w:szCs w:val="24"/>
        </w:rPr>
      </w:pPr>
    </w:p>
    <w:p w14:paraId="15DF6D30" w14:textId="77777777" w:rsidR="0049320A" w:rsidRDefault="0049320A" w:rsidP="005B7B24">
      <w:pPr>
        <w:spacing w:line="360" w:lineRule="auto"/>
        <w:jc w:val="center"/>
        <w:rPr>
          <w:rFonts w:ascii="Arial" w:hAnsi="Arial" w:cs="Arial"/>
          <w:b/>
          <w:bCs/>
          <w:sz w:val="24"/>
          <w:szCs w:val="24"/>
        </w:rPr>
      </w:pPr>
    </w:p>
    <w:p w14:paraId="5E94B5DA" w14:textId="77777777" w:rsidR="005B7B24" w:rsidRDefault="005B7B24" w:rsidP="005B7B24">
      <w:pPr>
        <w:spacing w:line="360" w:lineRule="auto"/>
        <w:jc w:val="center"/>
        <w:rPr>
          <w:rFonts w:ascii="Arial" w:hAnsi="Arial" w:cs="Arial"/>
          <w:b/>
          <w:bCs/>
          <w:sz w:val="24"/>
          <w:szCs w:val="24"/>
        </w:rPr>
      </w:pPr>
    </w:p>
    <w:p w14:paraId="0A115998" w14:textId="77777777" w:rsidR="005B7B24" w:rsidRDefault="005B7B24" w:rsidP="005B7B24">
      <w:pPr>
        <w:spacing w:line="360" w:lineRule="auto"/>
        <w:jc w:val="center"/>
        <w:rPr>
          <w:rFonts w:ascii="Arial" w:hAnsi="Arial" w:cs="Arial"/>
          <w:b/>
          <w:bCs/>
          <w:sz w:val="24"/>
          <w:szCs w:val="24"/>
        </w:rPr>
      </w:pPr>
      <w:r>
        <w:rPr>
          <w:rFonts w:ascii="Arial" w:hAnsi="Arial" w:cs="Arial"/>
          <w:b/>
          <w:bCs/>
          <w:sz w:val="24"/>
          <w:szCs w:val="24"/>
        </w:rPr>
        <w:t>List of Figures</w:t>
      </w:r>
    </w:p>
    <w:p w14:paraId="56A6D730" w14:textId="77777777" w:rsidR="005B7B24" w:rsidRDefault="005B7B24" w:rsidP="005B7B24">
      <w:pPr>
        <w:spacing w:line="360" w:lineRule="auto"/>
        <w:jc w:val="center"/>
        <w:rPr>
          <w:rFonts w:ascii="Arial" w:hAnsi="Arial" w:cs="Arial"/>
          <w:b/>
          <w:bCs/>
          <w:sz w:val="24"/>
          <w:szCs w:val="24"/>
        </w:rPr>
      </w:pPr>
    </w:p>
    <w:p w14:paraId="599A2467" w14:textId="05CEBB1B" w:rsidR="005B7B24" w:rsidRDefault="005B7B24" w:rsidP="005B7B24">
      <w:pPr>
        <w:pStyle w:val="pf0"/>
        <w:spacing w:before="0" w:beforeAutospacing="0"/>
        <w:rPr>
          <w:rFonts w:ascii="Arial" w:eastAsiaTheme="minorHAnsi" w:hAnsi="Arial" w:cs="Arial"/>
          <w:b/>
          <w:lang w:eastAsia="en-US"/>
        </w:rPr>
      </w:pPr>
      <w:r>
        <w:rPr>
          <w:rFonts w:ascii="Arial" w:hAnsi="Arial" w:cs="Arial"/>
          <w:b/>
        </w:rPr>
        <w:t>Figure</w:t>
      </w:r>
      <w:r w:rsidRPr="00160EDA">
        <w:rPr>
          <w:rFonts w:ascii="Arial" w:hAnsi="Arial" w:cs="Arial"/>
          <w:b/>
        </w:rPr>
        <w:t xml:space="preserve"> 1: </w:t>
      </w:r>
      <w:r w:rsidR="00CE54E8">
        <w:rPr>
          <w:rFonts w:ascii="Arial" w:hAnsi="Arial" w:cs="Arial"/>
          <w:bCs/>
        </w:rPr>
        <w:t>Urban / Rural Classification in North Wales</w:t>
      </w:r>
      <w:r w:rsidRPr="00160EDA">
        <w:rPr>
          <w:rFonts w:ascii="Arial" w:hAnsi="Arial" w:cs="Arial"/>
          <w:b/>
        </w:rPr>
        <w:tab/>
      </w:r>
      <w:r w:rsidR="007811F7">
        <w:rPr>
          <w:rFonts w:ascii="Arial" w:hAnsi="Arial" w:cs="Arial"/>
          <w:b/>
        </w:rPr>
        <w:tab/>
      </w:r>
      <w:r w:rsidR="007811F7">
        <w:rPr>
          <w:rFonts w:ascii="Arial" w:hAnsi="Arial" w:cs="Arial"/>
          <w:b/>
        </w:rPr>
        <w:tab/>
      </w:r>
      <w:r w:rsidR="007811F7">
        <w:rPr>
          <w:rFonts w:ascii="Arial" w:hAnsi="Arial" w:cs="Arial"/>
          <w:b/>
        </w:rPr>
        <w:tab/>
      </w:r>
      <w:r w:rsidR="00195D11" w:rsidRPr="00195D11">
        <w:rPr>
          <w:rFonts w:ascii="Arial" w:hAnsi="Arial" w:cs="Arial"/>
          <w:color w:val="000000" w:themeColor="text1"/>
        </w:rPr>
        <w:t>6</w:t>
      </w:r>
    </w:p>
    <w:p w14:paraId="106BA429" w14:textId="6D86958D" w:rsidR="007811F7" w:rsidRDefault="007811F7" w:rsidP="007811F7">
      <w:pPr>
        <w:pStyle w:val="pf0"/>
        <w:spacing w:before="0" w:beforeAutospacing="0"/>
        <w:rPr>
          <w:rFonts w:ascii="Arial" w:eastAsiaTheme="minorHAnsi" w:hAnsi="Arial" w:cs="Arial"/>
          <w:b/>
          <w:lang w:eastAsia="en-US"/>
        </w:rPr>
      </w:pPr>
      <w:r>
        <w:rPr>
          <w:rFonts w:ascii="Arial" w:hAnsi="Arial" w:cs="Arial"/>
          <w:b/>
        </w:rPr>
        <w:t>Figure 2</w:t>
      </w:r>
      <w:r w:rsidRPr="00160EDA">
        <w:rPr>
          <w:rFonts w:ascii="Arial" w:hAnsi="Arial" w:cs="Arial"/>
          <w:b/>
        </w:rPr>
        <w:t xml:space="preserve">: </w:t>
      </w:r>
      <w:r w:rsidR="00195D11" w:rsidRPr="00195D11">
        <w:rPr>
          <w:rFonts w:ascii="Arial" w:hAnsi="Arial" w:cs="Arial"/>
        </w:rPr>
        <w:t>Delivering Ambition 1: Enabled Patients &amp; Carers</w:t>
      </w:r>
      <w:r w:rsidR="00195D11" w:rsidRPr="00195D11">
        <w:rPr>
          <w:rFonts w:ascii="Arial" w:hAnsi="Arial" w:cs="Arial"/>
          <w:bCs/>
          <w:sz w:val="32"/>
        </w:rPr>
        <w:t xml:space="preserve"> </w:t>
      </w:r>
      <w:r w:rsidR="00195D11">
        <w:rPr>
          <w:rFonts w:ascii="Arial" w:hAnsi="Arial" w:cs="Arial"/>
          <w:b/>
        </w:rPr>
        <w:tab/>
      </w:r>
      <w:r w:rsidR="00195D11">
        <w:rPr>
          <w:rFonts w:ascii="Arial" w:hAnsi="Arial" w:cs="Arial"/>
          <w:b/>
        </w:rPr>
        <w:tab/>
      </w:r>
      <w:r w:rsidR="00195D11">
        <w:rPr>
          <w:rFonts w:ascii="Arial" w:hAnsi="Arial" w:cs="Arial"/>
          <w:b/>
        </w:rPr>
        <w:tab/>
      </w:r>
      <w:r w:rsidRPr="00195D11">
        <w:rPr>
          <w:rFonts w:ascii="Arial" w:hAnsi="Arial" w:cs="Arial"/>
          <w:bCs/>
          <w:color w:val="000000" w:themeColor="text1"/>
        </w:rPr>
        <w:t>1</w:t>
      </w:r>
      <w:r w:rsidR="00195D11" w:rsidRPr="00195D11">
        <w:rPr>
          <w:rFonts w:ascii="Arial" w:hAnsi="Arial" w:cs="Arial"/>
          <w:bCs/>
          <w:color w:val="000000" w:themeColor="text1"/>
        </w:rPr>
        <w:t>6</w:t>
      </w:r>
    </w:p>
    <w:p w14:paraId="6826BB9B" w14:textId="7C550B47" w:rsidR="00195D11" w:rsidRDefault="00195D11" w:rsidP="00195D11">
      <w:pPr>
        <w:pStyle w:val="pf0"/>
        <w:spacing w:before="0" w:beforeAutospacing="0"/>
        <w:rPr>
          <w:rFonts w:ascii="Arial" w:eastAsiaTheme="minorHAnsi" w:hAnsi="Arial" w:cs="Arial"/>
          <w:b/>
          <w:lang w:eastAsia="en-US"/>
        </w:rPr>
      </w:pPr>
      <w:r>
        <w:rPr>
          <w:rFonts w:ascii="Arial" w:hAnsi="Arial" w:cs="Arial"/>
          <w:b/>
        </w:rPr>
        <w:t>Figure 3</w:t>
      </w:r>
      <w:r w:rsidRPr="00160EDA">
        <w:rPr>
          <w:rFonts w:ascii="Arial" w:hAnsi="Arial" w:cs="Arial"/>
          <w:b/>
        </w:rPr>
        <w:t xml:space="preserve">: </w:t>
      </w:r>
      <w:r w:rsidRPr="00195D11">
        <w:rPr>
          <w:rFonts w:ascii="Arial" w:hAnsi="Arial" w:cs="Arial"/>
        </w:rPr>
        <w:t xml:space="preserve">Delivering Ambition </w:t>
      </w:r>
      <w:r>
        <w:rPr>
          <w:rFonts w:ascii="Arial" w:hAnsi="Arial" w:cs="Arial"/>
        </w:rPr>
        <w:t>2</w:t>
      </w:r>
      <w:r w:rsidRPr="00195D11">
        <w:rPr>
          <w:rFonts w:ascii="Arial" w:hAnsi="Arial" w:cs="Arial"/>
        </w:rPr>
        <w:t xml:space="preserve">: Enabled </w:t>
      </w:r>
      <w:r>
        <w:rPr>
          <w:rFonts w:ascii="Arial" w:hAnsi="Arial" w:cs="Arial"/>
        </w:rPr>
        <w:t>Staff</w:t>
      </w:r>
      <w:r>
        <w:rPr>
          <w:rFonts w:ascii="Arial" w:hAnsi="Arial" w:cs="Arial"/>
        </w:rPr>
        <w:tab/>
      </w:r>
      <w:r>
        <w:rPr>
          <w:rFonts w:ascii="Arial" w:hAnsi="Arial" w:cs="Arial"/>
        </w:rPr>
        <w:tab/>
      </w:r>
      <w:r w:rsidRPr="00195D11">
        <w:rPr>
          <w:rFonts w:ascii="Arial" w:hAnsi="Arial" w:cs="Arial"/>
          <w:bCs/>
          <w:sz w:val="32"/>
        </w:rPr>
        <w:t xml:space="preserve"> </w:t>
      </w:r>
      <w:r>
        <w:rPr>
          <w:rFonts w:ascii="Arial" w:hAnsi="Arial" w:cs="Arial"/>
          <w:b/>
        </w:rPr>
        <w:tab/>
      </w:r>
      <w:r>
        <w:rPr>
          <w:rFonts w:ascii="Arial" w:hAnsi="Arial" w:cs="Arial"/>
          <w:b/>
        </w:rPr>
        <w:tab/>
      </w:r>
      <w:r>
        <w:rPr>
          <w:rFonts w:ascii="Arial" w:hAnsi="Arial" w:cs="Arial"/>
          <w:b/>
        </w:rPr>
        <w:tab/>
      </w:r>
      <w:r w:rsidRPr="00195D11">
        <w:rPr>
          <w:rFonts w:ascii="Arial" w:hAnsi="Arial" w:cs="Arial"/>
          <w:bCs/>
          <w:color w:val="000000" w:themeColor="text1"/>
        </w:rPr>
        <w:t>16</w:t>
      </w:r>
    </w:p>
    <w:p w14:paraId="09EBED16" w14:textId="13E7A5B4" w:rsidR="006A0577" w:rsidRDefault="006A0577"/>
    <w:p w14:paraId="38CCB8FE" w14:textId="09549462" w:rsidR="009D217A" w:rsidRDefault="009D217A"/>
    <w:p w14:paraId="0CCD334B" w14:textId="1923890D" w:rsidR="009D217A" w:rsidRDefault="009D217A"/>
    <w:p w14:paraId="034D7AF0" w14:textId="2D339067" w:rsidR="009D217A" w:rsidRDefault="009D217A"/>
    <w:p w14:paraId="2E37931D" w14:textId="5C32AF20" w:rsidR="009D217A" w:rsidRDefault="009D217A"/>
    <w:p w14:paraId="0C16FB06" w14:textId="77777777" w:rsidR="004602F1" w:rsidRDefault="004602F1"/>
    <w:p w14:paraId="1F75455B" w14:textId="7A22FB0E" w:rsidR="009D217A" w:rsidRDefault="009D217A"/>
    <w:p w14:paraId="2B065178" w14:textId="7D02C6E9" w:rsidR="009D217A" w:rsidRDefault="009D217A"/>
    <w:p w14:paraId="6E95D8FF" w14:textId="3F52DC17" w:rsidR="009D217A" w:rsidRDefault="009D217A"/>
    <w:p w14:paraId="1CE7CA73" w14:textId="77777777" w:rsidR="009D217A" w:rsidRPr="00DB3ECF" w:rsidRDefault="009D217A" w:rsidP="009D217A">
      <w:pPr>
        <w:spacing w:line="360" w:lineRule="auto"/>
        <w:jc w:val="both"/>
        <w:rPr>
          <w:rFonts w:ascii="Arial" w:hAnsi="Arial" w:cs="Arial"/>
          <w:b/>
          <w:sz w:val="24"/>
          <w:szCs w:val="24"/>
          <w:u w:val="single"/>
        </w:rPr>
      </w:pPr>
      <w:r w:rsidRPr="00DB3ECF">
        <w:rPr>
          <w:rFonts w:ascii="Arial" w:hAnsi="Arial" w:cs="Arial"/>
          <w:b/>
          <w:sz w:val="24"/>
          <w:szCs w:val="24"/>
          <w:u w:val="single"/>
        </w:rPr>
        <w:lastRenderedPageBreak/>
        <w:t>Executive Summary</w:t>
      </w:r>
    </w:p>
    <w:p w14:paraId="034E681C" w14:textId="77777777" w:rsidR="009D217A" w:rsidRDefault="009D217A" w:rsidP="009D217A">
      <w:pPr>
        <w:spacing w:line="360" w:lineRule="auto"/>
        <w:jc w:val="both"/>
        <w:rPr>
          <w:rFonts w:ascii="Arial" w:hAnsi="Arial" w:cs="Arial"/>
          <w:sz w:val="24"/>
          <w:szCs w:val="24"/>
        </w:rPr>
      </w:pPr>
      <w:r w:rsidRPr="00DB3ECF">
        <w:rPr>
          <w:rFonts w:ascii="Arial" w:hAnsi="Arial" w:cs="Arial"/>
          <w:sz w:val="24"/>
          <w:szCs w:val="24"/>
        </w:rPr>
        <w:t xml:space="preserve">“A great digital strategy provides direction, enabling executives to lead digital initiatives, gauge their progress, and then redirect those efforts as needed” (Ross, Beath, and Sebastian, 2017). </w:t>
      </w:r>
      <w:r>
        <w:rPr>
          <w:rFonts w:ascii="Arial" w:hAnsi="Arial" w:cs="Arial"/>
          <w:sz w:val="24"/>
          <w:szCs w:val="24"/>
        </w:rPr>
        <w:t xml:space="preserve">The question may remain though, what constitutes a </w:t>
      </w:r>
      <w:r w:rsidRPr="00C20AC1">
        <w:rPr>
          <w:rFonts w:ascii="Arial" w:hAnsi="Arial" w:cs="Arial"/>
          <w:i/>
          <w:sz w:val="24"/>
          <w:szCs w:val="24"/>
        </w:rPr>
        <w:t>great</w:t>
      </w:r>
      <w:r>
        <w:rPr>
          <w:rFonts w:ascii="Arial" w:hAnsi="Arial" w:cs="Arial"/>
          <w:sz w:val="24"/>
          <w:szCs w:val="24"/>
        </w:rPr>
        <w:t xml:space="preserve"> digital strategy?</w:t>
      </w:r>
    </w:p>
    <w:p w14:paraId="71FCB4D7" w14:textId="77777777" w:rsidR="009D217A" w:rsidRDefault="009D217A" w:rsidP="009D217A">
      <w:pPr>
        <w:spacing w:line="360" w:lineRule="auto"/>
        <w:jc w:val="both"/>
        <w:rPr>
          <w:rFonts w:ascii="Arial" w:hAnsi="Arial" w:cs="Arial"/>
          <w:sz w:val="24"/>
          <w:szCs w:val="24"/>
        </w:rPr>
      </w:pPr>
      <w:r>
        <w:rPr>
          <w:rFonts w:ascii="Arial" w:hAnsi="Arial" w:cs="Arial"/>
          <w:sz w:val="24"/>
          <w:szCs w:val="24"/>
        </w:rPr>
        <w:t xml:space="preserve">The aim of this paper is to critically evaluate the Betsi Cadwaladr University Health Board’s (BCUHB) Digital Strategy, ‘Our Digital Future’ (ODF), employing two peer-reviewed tools as frameworks with which to analyse the strategy contents, </w:t>
      </w:r>
      <w:r w:rsidRPr="0064020B">
        <w:rPr>
          <w:rFonts w:ascii="Arial" w:hAnsi="Arial" w:cs="Arial"/>
          <w:sz w:val="24"/>
          <w:szCs w:val="24"/>
        </w:rPr>
        <w:t xml:space="preserve">and assess where improvements </w:t>
      </w:r>
      <w:r>
        <w:rPr>
          <w:rFonts w:ascii="Arial" w:hAnsi="Arial" w:cs="Arial"/>
          <w:sz w:val="24"/>
          <w:szCs w:val="24"/>
        </w:rPr>
        <w:t>can</w:t>
      </w:r>
      <w:r w:rsidRPr="0064020B">
        <w:rPr>
          <w:rFonts w:ascii="Arial" w:hAnsi="Arial" w:cs="Arial"/>
          <w:sz w:val="24"/>
          <w:szCs w:val="24"/>
        </w:rPr>
        <w:t xml:space="preserve"> </w:t>
      </w:r>
      <w:proofErr w:type="gramStart"/>
      <w:r w:rsidRPr="0064020B">
        <w:rPr>
          <w:rFonts w:ascii="Arial" w:hAnsi="Arial" w:cs="Arial"/>
          <w:sz w:val="24"/>
          <w:szCs w:val="24"/>
        </w:rPr>
        <w:t>be made</w:t>
      </w:r>
      <w:proofErr w:type="gramEnd"/>
      <w:r w:rsidRPr="0064020B">
        <w:rPr>
          <w:rFonts w:ascii="Arial" w:hAnsi="Arial" w:cs="Arial"/>
          <w:sz w:val="24"/>
          <w:szCs w:val="24"/>
        </w:rPr>
        <w:t>.</w:t>
      </w:r>
    </w:p>
    <w:p w14:paraId="06B27E91" w14:textId="77777777" w:rsidR="009D217A" w:rsidRPr="00CC3755" w:rsidRDefault="009D217A" w:rsidP="009D217A">
      <w:pPr>
        <w:spacing w:line="360" w:lineRule="auto"/>
        <w:jc w:val="both"/>
        <w:rPr>
          <w:rFonts w:ascii="Arial" w:hAnsi="Arial" w:cs="Arial"/>
          <w:sz w:val="24"/>
          <w:szCs w:val="24"/>
        </w:rPr>
      </w:pPr>
      <w:r w:rsidRPr="00CC3755">
        <w:rPr>
          <w:rFonts w:ascii="Arial" w:hAnsi="Arial" w:cs="Arial"/>
          <w:sz w:val="24"/>
          <w:szCs w:val="24"/>
        </w:rPr>
        <w:t xml:space="preserve">For context, BCUHB is the largest Health Board in Wales, covering the North Wales footprint. It provides primary, secondary, community, mental health care, and commissioned services. </w:t>
      </w:r>
    </w:p>
    <w:p w14:paraId="08AE3ECC" w14:textId="77777777" w:rsidR="009D217A" w:rsidRPr="00CC3755" w:rsidRDefault="009D217A" w:rsidP="009D217A">
      <w:pPr>
        <w:spacing w:line="360" w:lineRule="auto"/>
        <w:jc w:val="both"/>
        <w:rPr>
          <w:rFonts w:ascii="Arial" w:hAnsi="Arial" w:cs="Arial"/>
          <w:sz w:val="24"/>
          <w:szCs w:val="24"/>
        </w:rPr>
      </w:pPr>
      <w:r w:rsidRPr="00CC3755">
        <w:rPr>
          <w:rFonts w:ascii="Arial" w:hAnsi="Arial" w:cs="Arial"/>
          <w:sz w:val="24"/>
          <w:szCs w:val="24"/>
        </w:rPr>
        <w:t xml:space="preserve">It could </w:t>
      </w:r>
      <w:proofErr w:type="gramStart"/>
      <w:r w:rsidRPr="00CC3755">
        <w:rPr>
          <w:rFonts w:ascii="Arial" w:hAnsi="Arial" w:cs="Arial"/>
          <w:sz w:val="24"/>
          <w:szCs w:val="24"/>
        </w:rPr>
        <w:t>be considered</w:t>
      </w:r>
      <w:proofErr w:type="gramEnd"/>
      <w:r w:rsidRPr="00CC3755">
        <w:rPr>
          <w:rFonts w:ascii="Arial" w:hAnsi="Arial" w:cs="Arial"/>
          <w:sz w:val="24"/>
          <w:szCs w:val="24"/>
        </w:rPr>
        <w:t xml:space="preserve"> that, with respect to cyber security, capacity, and resilience, the Board is relatively mature. However, regarding aspects such as systems, interoperability, and general digital culture there is much further to go on its digital transformation journey. There is a clear emphasis within the strategy to get the basics right and build a strong digital foundation.</w:t>
      </w:r>
    </w:p>
    <w:p w14:paraId="1FABBB7A" w14:textId="470D693E" w:rsidR="009D217A" w:rsidRDefault="009D217A" w:rsidP="009D217A">
      <w:pPr>
        <w:spacing w:line="360" w:lineRule="auto"/>
        <w:jc w:val="both"/>
        <w:rPr>
          <w:rFonts w:ascii="Arial" w:hAnsi="Arial" w:cs="Arial"/>
          <w:sz w:val="24"/>
          <w:szCs w:val="24"/>
        </w:rPr>
      </w:pPr>
      <w:r w:rsidRPr="00524BA4">
        <w:rPr>
          <w:rFonts w:ascii="Arial" w:hAnsi="Arial" w:cs="Arial"/>
          <w:sz w:val="24"/>
          <w:szCs w:val="24"/>
        </w:rPr>
        <w:t xml:space="preserve">The </w:t>
      </w:r>
      <w:r>
        <w:rPr>
          <w:rFonts w:ascii="Arial" w:hAnsi="Arial" w:cs="Arial"/>
          <w:sz w:val="24"/>
          <w:szCs w:val="24"/>
        </w:rPr>
        <w:t>first tool utilised, PESTLE</w:t>
      </w:r>
      <w:r w:rsidRPr="00524BA4">
        <w:rPr>
          <w:rFonts w:ascii="Arial" w:hAnsi="Arial" w:cs="Arial"/>
          <w:sz w:val="24"/>
          <w:szCs w:val="24"/>
        </w:rPr>
        <w:t xml:space="preserve"> (Political, Economic, Soci</w:t>
      </w:r>
      <w:r>
        <w:rPr>
          <w:rFonts w:ascii="Arial" w:hAnsi="Arial" w:cs="Arial"/>
          <w:sz w:val="24"/>
          <w:szCs w:val="24"/>
        </w:rPr>
        <w:t>a</w:t>
      </w:r>
      <w:r w:rsidRPr="00524BA4">
        <w:rPr>
          <w:rFonts w:ascii="Arial" w:hAnsi="Arial" w:cs="Arial"/>
          <w:sz w:val="24"/>
          <w:szCs w:val="24"/>
        </w:rPr>
        <w:t>l, Technological, Legal and Environmental factors) is</w:t>
      </w:r>
      <w:r>
        <w:rPr>
          <w:rFonts w:ascii="Arial" w:hAnsi="Arial" w:cs="Arial"/>
          <w:color w:val="9F2936" w:themeColor="accent2"/>
          <w:sz w:val="24"/>
          <w:szCs w:val="24"/>
        </w:rPr>
        <w:t xml:space="preserve"> </w:t>
      </w:r>
      <w:r w:rsidRPr="00F849A7">
        <w:rPr>
          <w:rFonts w:ascii="Arial" w:hAnsi="Arial" w:cs="Arial"/>
          <w:sz w:val="24"/>
          <w:szCs w:val="24"/>
        </w:rPr>
        <w:t>a</w:t>
      </w:r>
      <w:r w:rsidRPr="00524BA4">
        <w:rPr>
          <w:rFonts w:ascii="Arial" w:hAnsi="Arial" w:cs="Arial"/>
          <w:sz w:val="24"/>
          <w:szCs w:val="24"/>
        </w:rPr>
        <w:t xml:space="preserve"> strategic planning tool that can </w:t>
      </w:r>
      <w:proofErr w:type="gramStart"/>
      <w:r w:rsidRPr="00524BA4">
        <w:rPr>
          <w:rFonts w:ascii="Arial" w:hAnsi="Arial" w:cs="Arial"/>
          <w:sz w:val="24"/>
          <w:szCs w:val="24"/>
        </w:rPr>
        <w:t>be used</w:t>
      </w:r>
      <w:proofErr w:type="gramEnd"/>
      <w:r w:rsidRPr="00524BA4">
        <w:rPr>
          <w:rFonts w:ascii="Arial" w:hAnsi="Arial" w:cs="Arial"/>
          <w:sz w:val="24"/>
          <w:szCs w:val="24"/>
        </w:rPr>
        <w:t xml:space="preserve"> to analyse and evaluate external environmental factors</w:t>
      </w:r>
      <w:r>
        <w:rPr>
          <w:rFonts w:ascii="Arial" w:hAnsi="Arial" w:cs="Arial"/>
          <w:sz w:val="24"/>
          <w:szCs w:val="24"/>
        </w:rPr>
        <w:t xml:space="preserve"> (</w:t>
      </w:r>
      <w:r w:rsidR="004A38CA">
        <w:rPr>
          <w:rFonts w:ascii="Arial" w:hAnsi="Arial" w:cs="Arial"/>
          <w:sz w:val="24"/>
          <w:szCs w:val="24"/>
        </w:rPr>
        <w:t>i.e.,</w:t>
      </w:r>
      <w:r>
        <w:rPr>
          <w:rFonts w:ascii="Arial" w:hAnsi="Arial" w:cs="Arial"/>
          <w:sz w:val="24"/>
          <w:szCs w:val="24"/>
        </w:rPr>
        <w:t xml:space="preserve"> those that cannot be controlled by the organisation). Opportunities and threats can </w:t>
      </w:r>
      <w:proofErr w:type="gramStart"/>
      <w:r>
        <w:rPr>
          <w:rFonts w:ascii="Arial" w:hAnsi="Arial" w:cs="Arial"/>
          <w:sz w:val="24"/>
          <w:szCs w:val="24"/>
        </w:rPr>
        <w:t>be identified</w:t>
      </w:r>
      <w:proofErr w:type="gramEnd"/>
      <w:r>
        <w:rPr>
          <w:rFonts w:ascii="Arial" w:hAnsi="Arial" w:cs="Arial"/>
          <w:sz w:val="24"/>
          <w:szCs w:val="24"/>
        </w:rPr>
        <w:t xml:space="preserve"> and their potential impact on objectives and performance assessed so that the organisation can plan/strategise accordingly.</w:t>
      </w:r>
    </w:p>
    <w:p w14:paraId="1A4406F9" w14:textId="2C738AD8" w:rsidR="009D217A" w:rsidRPr="00241C55" w:rsidRDefault="009D217A" w:rsidP="009D217A">
      <w:pPr>
        <w:pStyle w:val="ListParagraph"/>
        <w:numPr>
          <w:ilvl w:val="0"/>
          <w:numId w:val="10"/>
        </w:numPr>
        <w:spacing w:line="360" w:lineRule="auto"/>
        <w:jc w:val="both"/>
        <w:rPr>
          <w:rFonts w:ascii="Arial" w:hAnsi="Arial" w:cs="Arial"/>
          <w:sz w:val="24"/>
          <w:szCs w:val="24"/>
        </w:rPr>
      </w:pPr>
      <w:r w:rsidRPr="00241C55">
        <w:rPr>
          <w:rFonts w:ascii="Arial" w:hAnsi="Arial" w:cs="Arial"/>
          <w:sz w:val="24"/>
          <w:szCs w:val="24"/>
        </w:rPr>
        <w:t xml:space="preserve">Key strengths were found relating to the </w:t>
      </w:r>
      <w:r w:rsidRPr="00241C55">
        <w:rPr>
          <w:rFonts w:ascii="Arial" w:hAnsi="Arial" w:cs="Arial"/>
          <w:i/>
          <w:sz w:val="24"/>
          <w:szCs w:val="24"/>
        </w:rPr>
        <w:t>technological</w:t>
      </w:r>
      <w:r w:rsidRPr="00241C55">
        <w:rPr>
          <w:rFonts w:ascii="Arial" w:hAnsi="Arial" w:cs="Arial"/>
          <w:sz w:val="24"/>
          <w:szCs w:val="24"/>
        </w:rPr>
        <w:t xml:space="preserve"> and </w:t>
      </w:r>
      <w:r w:rsidRPr="00241C55">
        <w:rPr>
          <w:rFonts w:ascii="Arial" w:hAnsi="Arial" w:cs="Arial"/>
          <w:i/>
          <w:sz w:val="24"/>
          <w:szCs w:val="24"/>
        </w:rPr>
        <w:t>social</w:t>
      </w:r>
      <w:r w:rsidRPr="00241C55">
        <w:rPr>
          <w:rFonts w:ascii="Arial" w:hAnsi="Arial" w:cs="Arial"/>
          <w:sz w:val="24"/>
          <w:szCs w:val="24"/>
        </w:rPr>
        <w:t xml:space="preserve"> factors</w:t>
      </w:r>
      <w:r w:rsidRPr="00241C55">
        <w:rPr>
          <w:rFonts w:ascii="Arial" w:hAnsi="Arial" w:cs="Arial"/>
          <w:i/>
          <w:sz w:val="24"/>
          <w:szCs w:val="24"/>
        </w:rPr>
        <w:t xml:space="preserve">, </w:t>
      </w:r>
      <w:r w:rsidRPr="00241C55">
        <w:rPr>
          <w:rFonts w:ascii="Arial" w:hAnsi="Arial" w:cs="Arial"/>
          <w:sz w:val="24"/>
          <w:szCs w:val="24"/>
        </w:rPr>
        <w:t xml:space="preserve">with significant material relating to innovation and digital </w:t>
      </w:r>
      <w:proofErr w:type="gramStart"/>
      <w:r w:rsidRPr="00241C55">
        <w:rPr>
          <w:rFonts w:ascii="Arial" w:hAnsi="Arial" w:cs="Arial"/>
          <w:sz w:val="24"/>
          <w:szCs w:val="24"/>
        </w:rPr>
        <w:t>exclusion</w:t>
      </w:r>
      <w:proofErr w:type="gramEnd"/>
      <w:r w:rsidRPr="00241C55">
        <w:rPr>
          <w:rFonts w:ascii="Arial" w:hAnsi="Arial" w:cs="Arial"/>
          <w:sz w:val="24"/>
          <w:szCs w:val="24"/>
        </w:rPr>
        <w:t xml:space="preserve"> respectively</w:t>
      </w:r>
      <w:r w:rsidR="00F615C4">
        <w:rPr>
          <w:rFonts w:ascii="Arial" w:hAnsi="Arial" w:cs="Arial"/>
          <w:sz w:val="24"/>
          <w:szCs w:val="24"/>
        </w:rPr>
        <w:t>.</w:t>
      </w:r>
      <w:r w:rsidRPr="00241C55">
        <w:rPr>
          <w:rFonts w:ascii="Arial" w:hAnsi="Arial" w:cs="Arial"/>
          <w:sz w:val="24"/>
          <w:szCs w:val="24"/>
        </w:rPr>
        <w:t xml:space="preserve"> </w:t>
      </w:r>
    </w:p>
    <w:p w14:paraId="3ECC3528" w14:textId="6999D4FB" w:rsidR="009D217A" w:rsidRDefault="009D217A" w:rsidP="009D217A">
      <w:pPr>
        <w:pStyle w:val="ListParagraph"/>
        <w:numPr>
          <w:ilvl w:val="0"/>
          <w:numId w:val="10"/>
        </w:numPr>
        <w:spacing w:line="360" w:lineRule="auto"/>
        <w:jc w:val="both"/>
        <w:rPr>
          <w:rFonts w:ascii="Arial" w:hAnsi="Arial" w:cs="Arial"/>
          <w:sz w:val="24"/>
          <w:szCs w:val="24"/>
        </w:rPr>
      </w:pPr>
      <w:r w:rsidRPr="00241C55">
        <w:rPr>
          <w:rFonts w:ascii="Arial" w:hAnsi="Arial" w:cs="Arial"/>
          <w:sz w:val="24"/>
          <w:szCs w:val="24"/>
        </w:rPr>
        <w:t xml:space="preserve">ODF does not </w:t>
      </w:r>
      <w:proofErr w:type="gramStart"/>
      <w:r w:rsidRPr="00241C55">
        <w:rPr>
          <w:rFonts w:ascii="Arial" w:hAnsi="Arial" w:cs="Arial"/>
          <w:sz w:val="24"/>
          <w:szCs w:val="24"/>
        </w:rPr>
        <w:t>make reference</w:t>
      </w:r>
      <w:proofErr w:type="gramEnd"/>
      <w:r w:rsidRPr="00241C55">
        <w:rPr>
          <w:rFonts w:ascii="Arial" w:hAnsi="Arial" w:cs="Arial"/>
          <w:sz w:val="24"/>
          <w:szCs w:val="24"/>
        </w:rPr>
        <w:t xml:space="preserve"> to the escalation and intervention status of the Board, which was found to be a weakness relating to the </w:t>
      </w:r>
      <w:r w:rsidRPr="00241C55">
        <w:rPr>
          <w:rFonts w:ascii="Arial" w:hAnsi="Arial" w:cs="Arial"/>
          <w:i/>
          <w:sz w:val="24"/>
          <w:szCs w:val="24"/>
        </w:rPr>
        <w:t xml:space="preserve">political </w:t>
      </w:r>
      <w:r w:rsidRPr="00241C55">
        <w:rPr>
          <w:rFonts w:ascii="Arial" w:hAnsi="Arial" w:cs="Arial"/>
          <w:sz w:val="24"/>
          <w:szCs w:val="24"/>
        </w:rPr>
        <w:t>factor</w:t>
      </w:r>
      <w:r w:rsidR="00360FAD">
        <w:rPr>
          <w:rFonts w:ascii="Arial" w:hAnsi="Arial" w:cs="Arial"/>
          <w:sz w:val="24"/>
          <w:szCs w:val="24"/>
        </w:rPr>
        <w:t>.</w:t>
      </w:r>
      <w:r w:rsidRPr="00241C55">
        <w:rPr>
          <w:rFonts w:ascii="Arial" w:hAnsi="Arial" w:cs="Arial"/>
          <w:sz w:val="24"/>
          <w:szCs w:val="24"/>
        </w:rPr>
        <w:t xml:space="preserve"> </w:t>
      </w:r>
    </w:p>
    <w:p w14:paraId="3B2009F0" w14:textId="1561F251" w:rsidR="009D217A" w:rsidRPr="00241C55" w:rsidRDefault="009D217A" w:rsidP="009D217A">
      <w:pPr>
        <w:pStyle w:val="ListParagraph"/>
        <w:numPr>
          <w:ilvl w:val="0"/>
          <w:numId w:val="10"/>
        </w:numPr>
        <w:spacing w:line="360" w:lineRule="auto"/>
        <w:jc w:val="both"/>
        <w:rPr>
          <w:rFonts w:ascii="Arial" w:hAnsi="Arial" w:cs="Arial"/>
          <w:sz w:val="24"/>
          <w:szCs w:val="24"/>
        </w:rPr>
      </w:pPr>
      <w:r>
        <w:rPr>
          <w:rFonts w:ascii="Arial" w:hAnsi="Arial" w:cs="Arial"/>
          <w:sz w:val="24"/>
          <w:szCs w:val="24"/>
        </w:rPr>
        <w:t>A</w:t>
      </w:r>
      <w:r w:rsidRPr="00241C55">
        <w:rPr>
          <w:rFonts w:ascii="Arial" w:hAnsi="Arial" w:cs="Arial"/>
          <w:sz w:val="24"/>
          <w:szCs w:val="24"/>
        </w:rPr>
        <w:t xml:space="preserve"> particular gap </w:t>
      </w:r>
      <w:r>
        <w:rPr>
          <w:rFonts w:ascii="Arial" w:hAnsi="Arial" w:cs="Arial"/>
          <w:sz w:val="24"/>
          <w:szCs w:val="24"/>
        </w:rPr>
        <w:t xml:space="preserve">generally </w:t>
      </w:r>
      <w:r w:rsidRPr="00241C55">
        <w:rPr>
          <w:rFonts w:ascii="Arial" w:hAnsi="Arial" w:cs="Arial"/>
          <w:sz w:val="24"/>
          <w:szCs w:val="24"/>
        </w:rPr>
        <w:t xml:space="preserve">was with reference to </w:t>
      </w:r>
      <w:r w:rsidRPr="00241C55">
        <w:rPr>
          <w:rFonts w:ascii="Arial" w:hAnsi="Arial" w:cs="Arial"/>
          <w:i/>
          <w:sz w:val="24"/>
          <w:szCs w:val="24"/>
        </w:rPr>
        <w:t>environment</w:t>
      </w:r>
      <w:r>
        <w:rPr>
          <w:rFonts w:ascii="Arial" w:hAnsi="Arial" w:cs="Arial"/>
          <w:sz w:val="24"/>
          <w:szCs w:val="24"/>
        </w:rPr>
        <w:t xml:space="preserve"> factors</w:t>
      </w:r>
      <w:r w:rsidR="00360FAD">
        <w:rPr>
          <w:rFonts w:ascii="Arial" w:hAnsi="Arial" w:cs="Arial"/>
          <w:sz w:val="24"/>
          <w:szCs w:val="24"/>
        </w:rPr>
        <w:t>.</w:t>
      </w:r>
      <w:r w:rsidRPr="00241C55">
        <w:rPr>
          <w:rFonts w:ascii="Arial" w:hAnsi="Arial" w:cs="Arial"/>
          <w:sz w:val="24"/>
          <w:szCs w:val="24"/>
        </w:rPr>
        <w:t xml:space="preserve"> </w:t>
      </w:r>
    </w:p>
    <w:p w14:paraId="5729FDD3" w14:textId="77777777" w:rsidR="009D217A" w:rsidRDefault="009D217A" w:rsidP="009D217A">
      <w:pPr>
        <w:spacing w:line="360" w:lineRule="auto"/>
        <w:jc w:val="both"/>
        <w:rPr>
          <w:rFonts w:ascii="Arial" w:hAnsi="Arial" w:cs="Arial"/>
          <w:sz w:val="24"/>
          <w:szCs w:val="24"/>
        </w:rPr>
      </w:pPr>
      <w:r>
        <w:rPr>
          <w:rFonts w:ascii="Arial" w:hAnsi="Arial" w:cs="Arial"/>
          <w:sz w:val="24"/>
          <w:szCs w:val="24"/>
        </w:rPr>
        <w:t xml:space="preserve">The second tool utilised was ‘Building a Digital Strategy’ (BDS) (NHS Providers, 2021). The tool outlines six key points (integrated, user centred, useful to teams, mainstream, </w:t>
      </w:r>
      <w:r>
        <w:rPr>
          <w:rFonts w:ascii="Arial" w:hAnsi="Arial" w:cs="Arial"/>
          <w:sz w:val="24"/>
          <w:szCs w:val="24"/>
        </w:rPr>
        <w:lastRenderedPageBreak/>
        <w:t xml:space="preserve">realistic, and focused) that can be </w:t>
      </w:r>
      <w:proofErr w:type="gramStart"/>
      <w:r>
        <w:rPr>
          <w:rFonts w:ascii="Arial" w:hAnsi="Arial" w:cs="Arial"/>
          <w:sz w:val="24"/>
          <w:szCs w:val="24"/>
        </w:rPr>
        <w:t>utilised</w:t>
      </w:r>
      <w:proofErr w:type="gramEnd"/>
      <w:r>
        <w:rPr>
          <w:rFonts w:ascii="Arial" w:hAnsi="Arial" w:cs="Arial"/>
          <w:sz w:val="24"/>
          <w:szCs w:val="24"/>
        </w:rPr>
        <w:t xml:space="preserve"> to provide a framework by which to evaluate the quality of an existing strategy.</w:t>
      </w:r>
    </w:p>
    <w:p w14:paraId="00FB65FE" w14:textId="77777777" w:rsidR="009D217A" w:rsidRDefault="009D217A" w:rsidP="009D217A">
      <w:pPr>
        <w:pStyle w:val="ListParagraph"/>
        <w:numPr>
          <w:ilvl w:val="0"/>
          <w:numId w:val="11"/>
        </w:numPr>
        <w:spacing w:line="360" w:lineRule="auto"/>
        <w:jc w:val="both"/>
        <w:rPr>
          <w:rFonts w:ascii="Arial" w:hAnsi="Arial" w:cs="Arial"/>
          <w:sz w:val="24"/>
          <w:szCs w:val="24"/>
        </w:rPr>
      </w:pPr>
      <w:r>
        <w:rPr>
          <w:rFonts w:ascii="Arial" w:hAnsi="Arial" w:cs="Arial"/>
          <w:sz w:val="24"/>
          <w:szCs w:val="24"/>
        </w:rPr>
        <w:t>A particular strength related to the strategy being ‘u</w:t>
      </w:r>
      <w:r>
        <w:rPr>
          <w:rFonts w:ascii="Arial" w:hAnsi="Arial" w:cs="Arial"/>
          <w:i/>
          <w:sz w:val="24"/>
          <w:szCs w:val="24"/>
        </w:rPr>
        <w:t>ser centred</w:t>
      </w:r>
      <w:proofErr w:type="gramStart"/>
      <w:r>
        <w:rPr>
          <w:rFonts w:ascii="Arial" w:hAnsi="Arial" w:cs="Arial"/>
          <w:i/>
          <w:sz w:val="24"/>
          <w:szCs w:val="24"/>
        </w:rPr>
        <w:t>’,</w:t>
      </w:r>
      <w:proofErr w:type="gramEnd"/>
      <w:r>
        <w:rPr>
          <w:rFonts w:ascii="Arial" w:hAnsi="Arial" w:cs="Arial"/>
          <w:i/>
          <w:sz w:val="24"/>
          <w:szCs w:val="24"/>
        </w:rPr>
        <w:t xml:space="preserve"> </w:t>
      </w:r>
      <w:r>
        <w:rPr>
          <w:rFonts w:ascii="Arial" w:hAnsi="Arial" w:cs="Arial"/>
          <w:sz w:val="24"/>
          <w:szCs w:val="24"/>
        </w:rPr>
        <w:t>with a</w:t>
      </w:r>
      <w:r w:rsidRPr="00AC5E91">
        <w:rPr>
          <w:rFonts w:ascii="Arial" w:hAnsi="Arial" w:cs="Arial"/>
          <w:sz w:val="24"/>
          <w:szCs w:val="24"/>
        </w:rPr>
        <w:t xml:space="preserve"> clear commitment </w:t>
      </w:r>
      <w:r>
        <w:rPr>
          <w:rFonts w:ascii="Arial" w:hAnsi="Arial" w:cs="Arial"/>
          <w:sz w:val="24"/>
          <w:szCs w:val="24"/>
        </w:rPr>
        <w:t xml:space="preserve">throughout </w:t>
      </w:r>
      <w:r w:rsidRPr="00AC5E91">
        <w:rPr>
          <w:rFonts w:ascii="Arial" w:hAnsi="Arial" w:cs="Arial"/>
          <w:sz w:val="24"/>
          <w:szCs w:val="24"/>
        </w:rPr>
        <w:t>to engagement with key stakeholders</w:t>
      </w:r>
      <w:r>
        <w:rPr>
          <w:rFonts w:ascii="Arial" w:hAnsi="Arial" w:cs="Arial"/>
          <w:sz w:val="24"/>
          <w:szCs w:val="24"/>
        </w:rPr>
        <w:t>.</w:t>
      </w:r>
    </w:p>
    <w:p w14:paraId="478468B0" w14:textId="77777777" w:rsidR="009D217A" w:rsidRDefault="009D217A" w:rsidP="009D217A">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The </w:t>
      </w:r>
      <w:r w:rsidRPr="00F65E80">
        <w:rPr>
          <w:rFonts w:ascii="Arial" w:hAnsi="Arial" w:cs="Arial"/>
          <w:i/>
          <w:sz w:val="24"/>
          <w:szCs w:val="24"/>
        </w:rPr>
        <w:t xml:space="preserve">‘realistic’ </w:t>
      </w:r>
      <w:r>
        <w:rPr>
          <w:rFonts w:ascii="Arial" w:hAnsi="Arial" w:cs="Arial"/>
          <w:sz w:val="24"/>
          <w:szCs w:val="24"/>
        </w:rPr>
        <w:t xml:space="preserve">and </w:t>
      </w:r>
      <w:r w:rsidRPr="00F65E80">
        <w:rPr>
          <w:rFonts w:ascii="Arial" w:hAnsi="Arial" w:cs="Arial"/>
          <w:i/>
          <w:sz w:val="24"/>
          <w:szCs w:val="24"/>
        </w:rPr>
        <w:t>‘focussed’</w:t>
      </w:r>
      <w:r>
        <w:rPr>
          <w:rFonts w:ascii="Arial" w:hAnsi="Arial" w:cs="Arial"/>
          <w:sz w:val="24"/>
          <w:szCs w:val="24"/>
        </w:rPr>
        <w:t xml:space="preserve"> factors found that although there was reference to them, relating to points such as challenges faced and getting the basics right respectively, there were also weaknesses regarding clear timelines and ownership of realistic and tangible actions, and work that must </w:t>
      </w:r>
      <w:proofErr w:type="gramStart"/>
      <w:r>
        <w:rPr>
          <w:rFonts w:ascii="Arial" w:hAnsi="Arial" w:cs="Arial"/>
          <w:sz w:val="24"/>
          <w:szCs w:val="24"/>
        </w:rPr>
        <w:t>be offset</w:t>
      </w:r>
      <w:proofErr w:type="gramEnd"/>
      <w:r>
        <w:rPr>
          <w:rFonts w:ascii="Arial" w:hAnsi="Arial" w:cs="Arial"/>
          <w:sz w:val="24"/>
          <w:szCs w:val="24"/>
        </w:rPr>
        <w:t xml:space="preserve"> against areas of focus.</w:t>
      </w:r>
    </w:p>
    <w:p w14:paraId="3DB0F03F" w14:textId="77777777" w:rsidR="009D217A" w:rsidRPr="00AC5E91" w:rsidRDefault="009D217A" w:rsidP="009D217A">
      <w:pPr>
        <w:pStyle w:val="ListParagraph"/>
        <w:numPr>
          <w:ilvl w:val="0"/>
          <w:numId w:val="11"/>
        </w:numPr>
        <w:spacing w:line="360" w:lineRule="auto"/>
        <w:jc w:val="both"/>
        <w:rPr>
          <w:rFonts w:ascii="Arial" w:hAnsi="Arial" w:cs="Arial"/>
          <w:sz w:val="24"/>
          <w:szCs w:val="24"/>
        </w:rPr>
      </w:pPr>
      <w:r>
        <w:rPr>
          <w:rFonts w:ascii="Arial" w:hAnsi="Arial" w:cs="Arial"/>
          <w:sz w:val="24"/>
          <w:szCs w:val="24"/>
        </w:rPr>
        <w:t>‘</w:t>
      </w:r>
      <w:r>
        <w:rPr>
          <w:rFonts w:ascii="Arial" w:hAnsi="Arial" w:cs="Arial"/>
          <w:i/>
          <w:sz w:val="24"/>
          <w:szCs w:val="24"/>
        </w:rPr>
        <w:t>Integration’</w:t>
      </w:r>
      <w:r>
        <w:rPr>
          <w:rFonts w:ascii="Arial" w:hAnsi="Arial" w:cs="Arial"/>
          <w:sz w:val="24"/>
          <w:szCs w:val="24"/>
        </w:rPr>
        <w:t xml:space="preserve"> also requires more attention, with reference to national and local strategy and plans, and an acknowledgement that there is more to </w:t>
      </w:r>
      <w:proofErr w:type="gramStart"/>
      <w:r>
        <w:rPr>
          <w:rFonts w:ascii="Arial" w:hAnsi="Arial" w:cs="Arial"/>
          <w:sz w:val="24"/>
          <w:szCs w:val="24"/>
        </w:rPr>
        <w:t>be done</w:t>
      </w:r>
      <w:proofErr w:type="gramEnd"/>
      <w:r>
        <w:rPr>
          <w:rFonts w:ascii="Arial" w:hAnsi="Arial" w:cs="Arial"/>
          <w:sz w:val="24"/>
          <w:szCs w:val="24"/>
        </w:rPr>
        <w:t xml:space="preserve"> regarding the </w:t>
      </w:r>
      <w:r w:rsidRPr="00494597">
        <w:rPr>
          <w:rFonts w:ascii="Arial" w:hAnsi="Arial" w:cs="Arial"/>
          <w:sz w:val="24"/>
          <w:szCs w:val="24"/>
        </w:rPr>
        <w:t>inclusion of digital technology in business planning</w:t>
      </w:r>
      <w:r>
        <w:rPr>
          <w:rFonts w:ascii="Arial" w:hAnsi="Arial" w:cs="Arial"/>
          <w:sz w:val="24"/>
          <w:szCs w:val="24"/>
        </w:rPr>
        <w:t>, but no plans to support this requirement.</w:t>
      </w:r>
    </w:p>
    <w:p w14:paraId="47FD6AB1" w14:textId="77777777" w:rsidR="009D217A" w:rsidRDefault="009D217A" w:rsidP="009D217A">
      <w:pPr>
        <w:spacing w:line="360" w:lineRule="auto"/>
        <w:jc w:val="both"/>
        <w:rPr>
          <w:rFonts w:ascii="Arial" w:hAnsi="Arial" w:cs="Arial"/>
          <w:sz w:val="24"/>
          <w:szCs w:val="24"/>
        </w:rPr>
      </w:pPr>
      <w:r>
        <w:rPr>
          <w:rFonts w:ascii="Arial" w:hAnsi="Arial" w:cs="Arial"/>
          <w:sz w:val="24"/>
          <w:szCs w:val="24"/>
        </w:rPr>
        <w:t xml:space="preserve">Despite some limitations of the tools as frameworks, the employment of them to evaluate ODF has highlighted some useful strengths, weaknesses and gaps that could be </w:t>
      </w:r>
      <w:proofErr w:type="gramStart"/>
      <w:r>
        <w:rPr>
          <w:rFonts w:ascii="Arial" w:hAnsi="Arial" w:cs="Arial"/>
          <w:sz w:val="24"/>
          <w:szCs w:val="24"/>
        </w:rPr>
        <w:t>utilised</w:t>
      </w:r>
      <w:proofErr w:type="gramEnd"/>
      <w:r>
        <w:rPr>
          <w:rFonts w:ascii="Arial" w:hAnsi="Arial" w:cs="Arial"/>
          <w:sz w:val="24"/>
          <w:szCs w:val="24"/>
        </w:rPr>
        <w:t xml:space="preserve"> to improve future iterations.</w:t>
      </w:r>
    </w:p>
    <w:p w14:paraId="5FF2DEEB" w14:textId="77777777" w:rsidR="009D217A" w:rsidRPr="00FD0133" w:rsidRDefault="009D217A" w:rsidP="009D217A">
      <w:pPr>
        <w:spacing w:line="360" w:lineRule="auto"/>
        <w:jc w:val="both"/>
        <w:rPr>
          <w:rFonts w:ascii="Arial" w:hAnsi="Arial" w:cs="Arial"/>
          <w:color w:val="C19859" w:themeColor="accent6"/>
          <w:sz w:val="24"/>
          <w:szCs w:val="24"/>
        </w:rPr>
      </w:pPr>
    </w:p>
    <w:p w14:paraId="035EB651" w14:textId="77777777" w:rsidR="009D217A" w:rsidRPr="00524BA4" w:rsidRDefault="009D217A" w:rsidP="009D217A">
      <w:pPr>
        <w:spacing w:line="360" w:lineRule="auto"/>
        <w:jc w:val="both"/>
        <w:rPr>
          <w:rFonts w:ascii="Arial" w:hAnsi="Arial" w:cs="Arial"/>
          <w:b/>
          <w:sz w:val="24"/>
          <w:szCs w:val="24"/>
          <w:u w:val="single"/>
        </w:rPr>
      </w:pPr>
      <w:r w:rsidRPr="00524BA4">
        <w:rPr>
          <w:rFonts w:ascii="Arial" w:hAnsi="Arial" w:cs="Arial"/>
          <w:b/>
          <w:sz w:val="24"/>
          <w:szCs w:val="24"/>
          <w:u w:val="single"/>
        </w:rPr>
        <w:t>Business Drivers</w:t>
      </w:r>
    </w:p>
    <w:p w14:paraId="6384E5D7" w14:textId="77777777" w:rsidR="009D217A" w:rsidRPr="006B2F56" w:rsidRDefault="009D217A" w:rsidP="009D217A">
      <w:pPr>
        <w:pStyle w:val="NormalWeb"/>
        <w:spacing w:before="0" w:beforeAutospacing="0" w:after="0" w:afterAutospacing="0" w:line="360" w:lineRule="auto"/>
        <w:jc w:val="both"/>
        <w:rPr>
          <w:rFonts w:ascii="Arial" w:hAnsi="Arial" w:cs="Arial"/>
          <w:b/>
        </w:rPr>
      </w:pPr>
      <w:r w:rsidRPr="006B2F56">
        <w:rPr>
          <w:rFonts w:ascii="Arial" w:hAnsi="Arial" w:cs="Arial"/>
          <w:b/>
        </w:rPr>
        <w:t>Size, Scope, and Purpose</w:t>
      </w:r>
    </w:p>
    <w:p w14:paraId="7C724D95" w14:textId="77777777" w:rsidR="009D217A" w:rsidRDefault="009D217A" w:rsidP="009D217A">
      <w:pPr>
        <w:pStyle w:val="NormalWeb"/>
        <w:spacing w:before="0" w:beforeAutospacing="0" w:after="0" w:afterAutospacing="0" w:line="360" w:lineRule="auto"/>
        <w:jc w:val="both"/>
        <w:rPr>
          <w:rFonts w:ascii="Arial" w:hAnsi="Arial" w:cs="Arial"/>
        </w:rPr>
      </w:pPr>
      <w:r w:rsidRPr="006B2F56">
        <w:rPr>
          <w:rFonts w:ascii="Arial" w:hAnsi="Arial" w:cs="Arial"/>
        </w:rPr>
        <w:t>BCUHB is the largest health board in Wales, providing a wide range of health services for the residents, and visitors, of its North Wales footprint. The census population in 2021 was 687,000</w:t>
      </w:r>
      <w:r>
        <w:rPr>
          <w:rFonts w:ascii="Arial" w:hAnsi="Arial" w:cs="Arial"/>
          <w:color w:val="30243C" w:themeColor="accent5" w:themeShade="80"/>
        </w:rPr>
        <w:t xml:space="preserve">, </w:t>
      </w:r>
      <w:r w:rsidRPr="006B2F56">
        <w:rPr>
          <w:rFonts w:ascii="Arial" w:hAnsi="Arial" w:cs="Arial"/>
        </w:rPr>
        <w:t>which swells, in particular, during peak holiday seasons</w:t>
      </w:r>
      <w:r>
        <w:rPr>
          <w:rFonts w:ascii="Arial" w:hAnsi="Arial" w:cs="Arial"/>
        </w:rPr>
        <w:t xml:space="preserve">; </w:t>
      </w:r>
      <w:r w:rsidRPr="00437985">
        <w:rPr>
          <w:rFonts w:ascii="Arial" w:hAnsi="Arial" w:cs="Arial"/>
        </w:rPr>
        <w:t>“North Wales received 23 million tourism day visits in 2018” (</w:t>
      </w:r>
      <w:r>
        <w:rPr>
          <w:rFonts w:ascii="Arial" w:hAnsi="Arial" w:cs="Arial"/>
        </w:rPr>
        <w:t>Statistics for Wales</w:t>
      </w:r>
      <w:r w:rsidRPr="00437985">
        <w:rPr>
          <w:rFonts w:ascii="Arial" w:hAnsi="Arial" w:cs="Arial"/>
        </w:rPr>
        <w:t>, 2020, p32), and received 37% of overnight domestic trips, 29% of international visits and 24% day visits to Wales</w:t>
      </w:r>
      <w:r>
        <w:rPr>
          <w:rFonts w:ascii="Arial" w:hAnsi="Arial" w:cs="Arial"/>
        </w:rPr>
        <w:t xml:space="preserve"> (</w:t>
      </w:r>
      <w:r w:rsidRPr="00437985">
        <w:rPr>
          <w:rFonts w:ascii="Arial" w:hAnsi="Arial" w:cs="Arial"/>
        </w:rPr>
        <w:t>Government</w:t>
      </w:r>
      <w:r>
        <w:rPr>
          <w:rFonts w:ascii="Arial" w:hAnsi="Arial" w:cs="Arial"/>
        </w:rPr>
        <w:t xml:space="preserve"> Social Research</w:t>
      </w:r>
      <w:r w:rsidRPr="00437985">
        <w:rPr>
          <w:rFonts w:ascii="Arial" w:hAnsi="Arial" w:cs="Arial"/>
        </w:rPr>
        <w:t>, 2021, p5).</w:t>
      </w:r>
    </w:p>
    <w:p w14:paraId="40745E6E" w14:textId="77777777" w:rsidR="00CB5AB1" w:rsidRPr="00437985" w:rsidRDefault="00CB5AB1" w:rsidP="009D217A">
      <w:pPr>
        <w:pStyle w:val="NormalWeb"/>
        <w:spacing w:before="0" w:beforeAutospacing="0" w:after="0" w:afterAutospacing="0" w:line="360" w:lineRule="auto"/>
        <w:jc w:val="both"/>
        <w:rPr>
          <w:rFonts w:ascii="Arial" w:hAnsi="Arial" w:cs="Arial"/>
        </w:rPr>
      </w:pPr>
    </w:p>
    <w:p w14:paraId="6280171E" w14:textId="4D20CE5C" w:rsidR="009D217A" w:rsidRDefault="009D217A" w:rsidP="009D217A">
      <w:pPr>
        <w:pStyle w:val="NormalWeb"/>
        <w:spacing w:before="0" w:beforeAutospacing="0" w:after="0" w:afterAutospacing="0" w:line="360" w:lineRule="auto"/>
        <w:jc w:val="both"/>
        <w:rPr>
          <w:rFonts w:ascii="Arial" w:hAnsi="Arial" w:cs="Arial"/>
        </w:rPr>
      </w:pPr>
      <w:r w:rsidRPr="00437985">
        <w:rPr>
          <w:rFonts w:ascii="Arial" w:hAnsi="Arial" w:cs="Arial"/>
        </w:rPr>
        <w:t xml:space="preserve">The footprint covers the diverse geography of Anglesey, Gwynedd, Conwy, Denbighshire, </w:t>
      </w:r>
      <w:proofErr w:type="gramStart"/>
      <w:r w:rsidRPr="00437985">
        <w:rPr>
          <w:rFonts w:ascii="Arial" w:hAnsi="Arial" w:cs="Arial"/>
        </w:rPr>
        <w:t>Flintshire</w:t>
      </w:r>
      <w:proofErr w:type="gramEnd"/>
      <w:r w:rsidRPr="00437985">
        <w:rPr>
          <w:rFonts w:ascii="Arial" w:hAnsi="Arial" w:cs="Arial"/>
        </w:rPr>
        <w:t xml:space="preserve"> and Wrexham Local Authorities, from the cities of Bangor and Wrexham and towns of various sizes, through to villages and rural areas. As illustrated in the figure</w:t>
      </w:r>
      <w:r>
        <w:rPr>
          <w:rFonts w:ascii="Arial" w:hAnsi="Arial" w:cs="Arial"/>
        </w:rPr>
        <w:t xml:space="preserve"> overleaf</w:t>
      </w:r>
      <w:r w:rsidRPr="00437985">
        <w:rPr>
          <w:rFonts w:ascii="Arial" w:hAnsi="Arial" w:cs="Arial"/>
        </w:rPr>
        <w:t xml:space="preserve">, urban areas </w:t>
      </w:r>
      <w:proofErr w:type="gramStart"/>
      <w:r w:rsidRPr="00437985">
        <w:rPr>
          <w:rFonts w:ascii="Arial" w:hAnsi="Arial" w:cs="Arial"/>
        </w:rPr>
        <w:t>are concentrated</w:t>
      </w:r>
      <w:proofErr w:type="gramEnd"/>
      <w:r w:rsidRPr="00437985">
        <w:rPr>
          <w:rFonts w:ascii="Arial" w:hAnsi="Arial" w:cs="Arial"/>
        </w:rPr>
        <w:t xml:space="preserve"> on the coastline and in the east along the border with England.</w:t>
      </w:r>
    </w:p>
    <w:p w14:paraId="625A7F2A" w14:textId="77777777" w:rsidR="00CB5AB1" w:rsidRPr="00437985" w:rsidRDefault="00CB5AB1" w:rsidP="009D217A">
      <w:pPr>
        <w:pStyle w:val="NormalWeb"/>
        <w:spacing w:before="0" w:beforeAutospacing="0" w:after="0" w:afterAutospacing="0" w:line="360" w:lineRule="auto"/>
        <w:jc w:val="both"/>
        <w:rPr>
          <w:rFonts w:ascii="Arial" w:hAnsi="Arial" w:cs="Arial"/>
        </w:rPr>
      </w:pPr>
    </w:p>
    <w:p w14:paraId="6703CAAA" w14:textId="77777777" w:rsidR="009D217A" w:rsidRPr="00524BA4" w:rsidRDefault="009D217A" w:rsidP="009D217A">
      <w:pPr>
        <w:pStyle w:val="NormalWeb"/>
        <w:spacing w:before="0" w:beforeAutospacing="0" w:after="0" w:afterAutospacing="0" w:line="360" w:lineRule="auto"/>
        <w:jc w:val="both"/>
        <w:rPr>
          <w:rFonts w:ascii="Arial" w:hAnsi="Arial" w:cs="Arial"/>
          <w:color w:val="30243C" w:themeColor="accent5" w:themeShade="80"/>
        </w:rPr>
      </w:pPr>
      <w:r w:rsidRPr="00524BA4">
        <w:rPr>
          <w:rFonts w:ascii="Arial" w:hAnsi="Arial" w:cs="Arial"/>
          <w:noProof/>
        </w:rPr>
        <w:lastRenderedPageBreak/>
        <w:drawing>
          <wp:anchor distT="0" distB="0" distL="114300" distR="114300" simplePos="0" relativeHeight="251670528" behindDoc="0" locked="0" layoutInCell="1" allowOverlap="1" wp14:anchorId="4742F1CA" wp14:editId="42FE3740">
            <wp:simplePos x="0" y="0"/>
            <wp:positionH relativeFrom="column">
              <wp:posOffset>-147955</wp:posOffset>
            </wp:positionH>
            <wp:positionV relativeFrom="paragraph">
              <wp:posOffset>4445</wp:posOffset>
            </wp:positionV>
            <wp:extent cx="3931285" cy="278511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31285" cy="2785110"/>
                    </a:xfrm>
                    <a:prstGeom prst="rect">
                      <a:avLst/>
                    </a:prstGeom>
                  </pic:spPr>
                </pic:pic>
              </a:graphicData>
            </a:graphic>
          </wp:anchor>
        </w:drawing>
      </w:r>
    </w:p>
    <w:p w14:paraId="1782C3C3" w14:textId="77777777" w:rsidR="009D217A" w:rsidRPr="00524BA4" w:rsidRDefault="009D217A" w:rsidP="009D217A">
      <w:pPr>
        <w:pStyle w:val="NormalWeb"/>
        <w:spacing w:before="0" w:beforeAutospacing="0" w:after="0" w:afterAutospacing="0" w:line="360" w:lineRule="auto"/>
        <w:jc w:val="both"/>
        <w:rPr>
          <w:rFonts w:ascii="Arial" w:hAnsi="Arial" w:cs="Arial"/>
          <w:color w:val="30243C" w:themeColor="accent5" w:themeShade="80"/>
        </w:rPr>
      </w:pPr>
      <w:r w:rsidRPr="0075024A">
        <w:rPr>
          <w:rFonts w:ascii="Arial" w:hAnsi="Arial" w:cs="Arial"/>
          <w:noProof/>
          <w:color w:val="30243C" w:themeColor="accent5" w:themeShade="80"/>
        </w:rPr>
        <mc:AlternateContent>
          <mc:Choice Requires="wps">
            <w:drawing>
              <wp:anchor distT="45720" distB="45720" distL="114300" distR="114300" simplePos="0" relativeHeight="251672576" behindDoc="0" locked="0" layoutInCell="1" allowOverlap="1" wp14:anchorId="0D464A5C" wp14:editId="5C9F5BE6">
                <wp:simplePos x="0" y="0"/>
                <wp:positionH relativeFrom="column">
                  <wp:posOffset>3809306</wp:posOffset>
                </wp:positionH>
                <wp:positionV relativeFrom="paragraph">
                  <wp:posOffset>77175</wp:posOffset>
                </wp:positionV>
                <wp:extent cx="2073349" cy="140462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349" cy="1404620"/>
                        </a:xfrm>
                        <a:prstGeom prst="rect">
                          <a:avLst/>
                        </a:prstGeom>
                        <a:noFill/>
                        <a:ln w="9525">
                          <a:noFill/>
                          <a:miter lim="800000"/>
                          <a:headEnd/>
                          <a:tailEnd/>
                        </a:ln>
                      </wps:spPr>
                      <wps:txbx>
                        <w:txbxContent>
                          <w:p w14:paraId="0EED7C6E" w14:textId="77777777" w:rsidR="009D217A" w:rsidRPr="00817303" w:rsidRDefault="009D217A" w:rsidP="009D217A">
                            <w:pPr>
                              <w:spacing w:after="0" w:line="276" w:lineRule="auto"/>
                              <w:rPr>
                                <w:rFonts w:ascii="Arial" w:hAnsi="Arial" w:cs="Arial"/>
                              </w:rPr>
                            </w:pPr>
                            <w:r w:rsidRPr="00817303">
                              <w:rPr>
                                <w:rFonts w:ascii="Wingdings" w:eastAsia="Wingdings" w:hAnsi="Wingdings" w:cs="Wingdings"/>
                                <w:color w:val="9F2936" w:themeColor="accent2"/>
                              </w:rPr>
                              <w:t></w:t>
                            </w:r>
                            <w:r w:rsidRPr="00817303">
                              <w:rPr>
                                <w:rFonts w:ascii="Arial" w:hAnsi="Arial" w:cs="Arial"/>
                                <w:color w:val="9F2936" w:themeColor="accent2"/>
                              </w:rPr>
                              <w:t xml:space="preserve"> </w:t>
                            </w:r>
                            <w:r w:rsidRPr="00817303">
                              <w:rPr>
                                <w:rFonts w:ascii="Arial" w:hAnsi="Arial" w:cs="Arial"/>
                              </w:rPr>
                              <w:t>Rural town and fringe</w:t>
                            </w:r>
                          </w:p>
                          <w:p w14:paraId="47CB3AD6" w14:textId="77777777" w:rsidR="009D217A" w:rsidRDefault="009D217A" w:rsidP="009D217A">
                            <w:pPr>
                              <w:spacing w:after="0" w:line="276" w:lineRule="auto"/>
                              <w:rPr>
                                <w:rFonts w:ascii="Arial" w:hAnsi="Arial" w:cs="Arial"/>
                              </w:rPr>
                            </w:pPr>
                            <w:r w:rsidRPr="00817303">
                              <w:rPr>
                                <w:rFonts w:ascii="Wingdings" w:eastAsia="Wingdings" w:hAnsi="Wingdings" w:cs="Wingdings"/>
                                <w:color w:val="4E8542" w:themeColor="accent4"/>
                              </w:rPr>
                              <w:sym w:font="Wingdings" w:char="F06E"/>
                            </w:r>
                            <w:r w:rsidRPr="00817303">
                              <w:rPr>
                                <w:rFonts w:ascii="Arial" w:hAnsi="Arial" w:cs="Arial"/>
                                <w:color w:val="9F2936" w:themeColor="accent2"/>
                              </w:rPr>
                              <w:t xml:space="preserve"> </w:t>
                            </w:r>
                            <w:r w:rsidRPr="00817303">
                              <w:rPr>
                                <w:rFonts w:ascii="Arial" w:hAnsi="Arial" w:cs="Arial"/>
                              </w:rPr>
                              <w:t xml:space="preserve">Rural town and fringe in a </w:t>
                            </w:r>
                          </w:p>
                          <w:p w14:paraId="5A9D0A65" w14:textId="77777777" w:rsidR="009D217A" w:rsidRPr="00817303" w:rsidRDefault="009D217A" w:rsidP="009D217A">
                            <w:pPr>
                              <w:spacing w:after="0" w:line="276" w:lineRule="auto"/>
                              <w:rPr>
                                <w:rFonts w:ascii="Arial" w:hAnsi="Arial" w:cs="Arial"/>
                              </w:rPr>
                            </w:pPr>
                            <w:r>
                              <w:rPr>
                                <w:rFonts w:ascii="Arial" w:hAnsi="Arial" w:cs="Arial"/>
                              </w:rPr>
                              <w:t xml:space="preserve">    </w:t>
                            </w:r>
                            <w:r w:rsidRPr="00817303">
                              <w:rPr>
                                <w:rFonts w:ascii="Arial" w:hAnsi="Arial" w:cs="Arial"/>
                              </w:rPr>
                              <w:t>sparse setting</w:t>
                            </w:r>
                          </w:p>
                          <w:p w14:paraId="55A498AF" w14:textId="77777777" w:rsidR="009D217A" w:rsidRPr="00817303" w:rsidRDefault="009D217A" w:rsidP="009D217A">
                            <w:pPr>
                              <w:spacing w:after="0" w:line="276" w:lineRule="auto"/>
                              <w:rPr>
                                <w:rFonts w:ascii="Arial" w:hAnsi="Arial" w:cs="Arial"/>
                              </w:rPr>
                            </w:pPr>
                            <w:r w:rsidRPr="00817303">
                              <w:rPr>
                                <w:rFonts w:ascii="Wingdings" w:eastAsia="Wingdings" w:hAnsi="Wingdings" w:cs="Wingdings"/>
                                <w:color w:val="92D050"/>
                              </w:rPr>
                              <w:sym w:font="Wingdings" w:char="F06E"/>
                            </w:r>
                            <w:r w:rsidRPr="00817303">
                              <w:rPr>
                                <w:rFonts w:ascii="Arial" w:hAnsi="Arial" w:cs="Arial"/>
                                <w:color w:val="9F2936" w:themeColor="accent2"/>
                              </w:rPr>
                              <w:t xml:space="preserve"> </w:t>
                            </w:r>
                            <w:r w:rsidRPr="00817303">
                              <w:rPr>
                                <w:rFonts w:ascii="Arial" w:hAnsi="Arial" w:cs="Arial"/>
                              </w:rPr>
                              <w:t>Rural village and dispersed</w:t>
                            </w:r>
                          </w:p>
                          <w:p w14:paraId="2682632B" w14:textId="77777777" w:rsidR="009D217A" w:rsidRDefault="009D217A" w:rsidP="009D217A">
                            <w:pPr>
                              <w:spacing w:after="0" w:line="276" w:lineRule="auto"/>
                              <w:rPr>
                                <w:rFonts w:ascii="Arial" w:hAnsi="Arial" w:cs="Arial"/>
                              </w:rPr>
                            </w:pPr>
                            <w:r w:rsidRPr="00817303">
                              <w:rPr>
                                <w:rFonts w:ascii="Wingdings" w:eastAsia="Wingdings" w:hAnsi="Wingdings" w:cs="Wingdings"/>
                                <w:color w:val="E6D5BC" w:themeColor="accent6" w:themeTint="66"/>
                              </w:rPr>
                              <w:sym w:font="Wingdings" w:char="F06E"/>
                            </w:r>
                            <w:r w:rsidRPr="00817303">
                              <w:rPr>
                                <w:rFonts w:ascii="Arial" w:hAnsi="Arial" w:cs="Arial"/>
                                <w:color w:val="9F2936" w:themeColor="accent2"/>
                              </w:rPr>
                              <w:t xml:space="preserve"> </w:t>
                            </w:r>
                            <w:r w:rsidRPr="00817303">
                              <w:rPr>
                                <w:rFonts w:ascii="Arial" w:hAnsi="Arial" w:cs="Arial"/>
                              </w:rPr>
                              <w:t xml:space="preserve">Rural village and dispersed </w:t>
                            </w:r>
                          </w:p>
                          <w:p w14:paraId="73232A2E" w14:textId="77777777" w:rsidR="009D217A" w:rsidRPr="00817303" w:rsidRDefault="009D217A" w:rsidP="009D217A">
                            <w:pPr>
                              <w:spacing w:after="0" w:line="276" w:lineRule="auto"/>
                              <w:rPr>
                                <w:rFonts w:ascii="Arial" w:hAnsi="Arial" w:cs="Arial"/>
                              </w:rPr>
                            </w:pPr>
                            <w:r>
                              <w:rPr>
                                <w:rFonts w:ascii="Arial" w:hAnsi="Arial" w:cs="Arial"/>
                              </w:rPr>
                              <w:t xml:space="preserve">    </w:t>
                            </w:r>
                            <w:r w:rsidRPr="00817303">
                              <w:rPr>
                                <w:rFonts w:ascii="Arial" w:hAnsi="Arial" w:cs="Arial"/>
                              </w:rPr>
                              <w:t>in a sparse setting</w:t>
                            </w:r>
                          </w:p>
                          <w:p w14:paraId="27162471" w14:textId="77777777" w:rsidR="009D217A" w:rsidRPr="00817303" w:rsidRDefault="009D217A" w:rsidP="009D217A">
                            <w:pPr>
                              <w:spacing w:after="0" w:line="276" w:lineRule="auto"/>
                              <w:rPr>
                                <w:rFonts w:ascii="Arial" w:hAnsi="Arial" w:cs="Arial"/>
                              </w:rPr>
                            </w:pPr>
                            <w:r w:rsidRPr="00817303">
                              <w:rPr>
                                <w:rFonts w:ascii="Wingdings" w:eastAsia="Wingdings" w:hAnsi="Wingdings" w:cs="Wingdings"/>
                                <w:color w:val="00B0F0"/>
                              </w:rPr>
                              <w:sym w:font="Wingdings" w:char="F06E"/>
                            </w:r>
                            <w:r w:rsidRPr="00817303">
                              <w:rPr>
                                <w:rFonts w:ascii="Arial" w:hAnsi="Arial" w:cs="Arial"/>
                                <w:color w:val="9F2936" w:themeColor="accent2"/>
                              </w:rPr>
                              <w:t xml:space="preserve"> </w:t>
                            </w:r>
                            <w:r w:rsidRPr="00817303">
                              <w:rPr>
                                <w:rFonts w:ascii="Arial" w:hAnsi="Arial" w:cs="Arial"/>
                              </w:rPr>
                              <w:t>Urban city and town</w:t>
                            </w:r>
                          </w:p>
                          <w:p w14:paraId="1780D51A" w14:textId="77777777" w:rsidR="009D217A" w:rsidRDefault="009D217A" w:rsidP="009D217A">
                            <w:pPr>
                              <w:spacing w:after="0" w:line="276" w:lineRule="auto"/>
                              <w:rPr>
                                <w:rFonts w:ascii="Arial" w:hAnsi="Arial" w:cs="Arial"/>
                              </w:rPr>
                            </w:pPr>
                            <w:r w:rsidRPr="00817303">
                              <w:rPr>
                                <w:rFonts w:ascii="Wingdings" w:eastAsia="Wingdings" w:hAnsi="Wingdings" w:cs="Wingdings"/>
                                <w:color w:val="FBCB9A" w:themeColor="accent1" w:themeTint="66"/>
                              </w:rPr>
                              <w:sym w:font="Wingdings" w:char="F06E"/>
                            </w:r>
                            <w:r w:rsidRPr="00817303">
                              <w:rPr>
                                <w:rFonts w:ascii="Arial" w:hAnsi="Arial" w:cs="Arial"/>
                                <w:color w:val="9F2936" w:themeColor="accent2"/>
                              </w:rPr>
                              <w:t xml:space="preserve"> </w:t>
                            </w:r>
                            <w:r w:rsidRPr="00817303">
                              <w:rPr>
                                <w:rFonts w:ascii="Arial" w:hAnsi="Arial" w:cs="Arial"/>
                              </w:rPr>
                              <w:t xml:space="preserve">Urban city and town in a </w:t>
                            </w:r>
                          </w:p>
                          <w:p w14:paraId="447BF5F3" w14:textId="77777777" w:rsidR="009D217A" w:rsidRPr="00817303" w:rsidRDefault="009D217A" w:rsidP="009D217A">
                            <w:pPr>
                              <w:spacing w:after="0" w:line="276" w:lineRule="auto"/>
                              <w:rPr>
                                <w:rFonts w:ascii="Arial" w:hAnsi="Arial" w:cs="Arial"/>
                              </w:rPr>
                            </w:pPr>
                            <w:r>
                              <w:rPr>
                                <w:rFonts w:ascii="Arial" w:hAnsi="Arial" w:cs="Arial"/>
                              </w:rPr>
                              <w:t xml:space="preserve">    </w:t>
                            </w:r>
                            <w:r w:rsidRPr="00817303">
                              <w:rPr>
                                <w:rFonts w:ascii="Arial" w:hAnsi="Arial" w:cs="Arial"/>
                              </w:rPr>
                              <w:t>sparse setting</w:t>
                            </w:r>
                          </w:p>
                          <w:p w14:paraId="62974B42" w14:textId="77777777" w:rsidR="009D217A" w:rsidRDefault="009D217A" w:rsidP="009D217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464A5C" id="_x0000_s1030" type="#_x0000_t202" style="position:absolute;left:0;text-align:left;margin-left:299.95pt;margin-top:6.1pt;width:163.2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" filled="f" stroked="f">
                <v:textbox style="mso-fit-shape-to-text:t">
                  <w:txbxContent>
                    <w:p w14:paraId="0EED7C6E" w14:textId="77777777" w:rsidR="009D217A" w:rsidRPr="00817303" w:rsidRDefault="009D217A" w:rsidP="009D217A">
                      <w:pPr>
                        <w:spacing w:after="0" w:line="276" w:lineRule="auto"/>
                        <w:rPr>
                          <w:rFonts w:ascii="Arial" w:hAnsi="Arial" w:cs="Arial"/>
                        </w:rPr>
                      </w:pPr>
                      <w:r w:rsidRPr="00817303">
                        <w:rPr>
                          <w:rFonts w:ascii="Wingdings" w:eastAsia="Wingdings" w:hAnsi="Wingdings" w:cs="Wingdings"/>
                          <w:color w:val="9F2936" w:themeColor="accent2"/>
                        </w:rPr>
                        <w:t></w:t>
                      </w:r>
                      <w:r w:rsidRPr="00817303">
                        <w:rPr>
                          <w:rFonts w:ascii="Arial" w:hAnsi="Arial" w:cs="Arial"/>
                          <w:color w:val="9F2936" w:themeColor="accent2"/>
                        </w:rPr>
                        <w:t xml:space="preserve"> </w:t>
                      </w:r>
                      <w:r w:rsidRPr="00817303">
                        <w:rPr>
                          <w:rFonts w:ascii="Arial" w:hAnsi="Arial" w:cs="Arial"/>
                        </w:rPr>
                        <w:t>Rural town and fringe</w:t>
                      </w:r>
                    </w:p>
                    <w:p w14:paraId="47CB3AD6" w14:textId="77777777" w:rsidR="009D217A" w:rsidRDefault="009D217A" w:rsidP="009D217A">
                      <w:pPr>
                        <w:spacing w:after="0" w:line="276" w:lineRule="auto"/>
                        <w:rPr>
                          <w:rFonts w:ascii="Arial" w:hAnsi="Arial" w:cs="Arial"/>
                        </w:rPr>
                      </w:pPr>
                      <w:r w:rsidRPr="00817303">
                        <w:rPr>
                          <w:rFonts w:ascii="Wingdings" w:eastAsia="Wingdings" w:hAnsi="Wingdings" w:cs="Wingdings"/>
                          <w:color w:val="4E8542" w:themeColor="accent4"/>
                        </w:rPr>
                        <w:sym w:font="Wingdings" w:char="F06E"/>
                      </w:r>
                      <w:r w:rsidRPr="00817303">
                        <w:rPr>
                          <w:rFonts w:ascii="Arial" w:hAnsi="Arial" w:cs="Arial"/>
                          <w:color w:val="9F2936" w:themeColor="accent2"/>
                        </w:rPr>
                        <w:t xml:space="preserve"> </w:t>
                      </w:r>
                      <w:r w:rsidRPr="00817303">
                        <w:rPr>
                          <w:rFonts w:ascii="Arial" w:hAnsi="Arial" w:cs="Arial"/>
                        </w:rPr>
                        <w:t xml:space="preserve">Rural town and fringe in a </w:t>
                      </w:r>
                    </w:p>
                    <w:p w14:paraId="5A9D0A65" w14:textId="77777777" w:rsidR="009D217A" w:rsidRPr="00817303" w:rsidRDefault="009D217A" w:rsidP="009D217A">
                      <w:pPr>
                        <w:spacing w:after="0" w:line="276" w:lineRule="auto"/>
                        <w:rPr>
                          <w:rFonts w:ascii="Arial" w:hAnsi="Arial" w:cs="Arial"/>
                        </w:rPr>
                      </w:pPr>
                      <w:r>
                        <w:rPr>
                          <w:rFonts w:ascii="Arial" w:hAnsi="Arial" w:cs="Arial"/>
                        </w:rPr>
                        <w:t xml:space="preserve">    </w:t>
                      </w:r>
                      <w:r w:rsidRPr="00817303">
                        <w:rPr>
                          <w:rFonts w:ascii="Arial" w:hAnsi="Arial" w:cs="Arial"/>
                        </w:rPr>
                        <w:t>sparse setting</w:t>
                      </w:r>
                    </w:p>
                    <w:p w14:paraId="55A498AF" w14:textId="77777777" w:rsidR="009D217A" w:rsidRPr="00817303" w:rsidRDefault="009D217A" w:rsidP="009D217A">
                      <w:pPr>
                        <w:spacing w:after="0" w:line="276" w:lineRule="auto"/>
                        <w:rPr>
                          <w:rFonts w:ascii="Arial" w:hAnsi="Arial" w:cs="Arial"/>
                        </w:rPr>
                      </w:pPr>
                      <w:r w:rsidRPr="00817303">
                        <w:rPr>
                          <w:rFonts w:ascii="Wingdings" w:eastAsia="Wingdings" w:hAnsi="Wingdings" w:cs="Wingdings"/>
                          <w:color w:val="92D050"/>
                        </w:rPr>
                        <w:sym w:font="Wingdings" w:char="F06E"/>
                      </w:r>
                      <w:r w:rsidRPr="00817303">
                        <w:rPr>
                          <w:rFonts w:ascii="Arial" w:hAnsi="Arial" w:cs="Arial"/>
                          <w:color w:val="9F2936" w:themeColor="accent2"/>
                        </w:rPr>
                        <w:t xml:space="preserve"> </w:t>
                      </w:r>
                      <w:r w:rsidRPr="00817303">
                        <w:rPr>
                          <w:rFonts w:ascii="Arial" w:hAnsi="Arial" w:cs="Arial"/>
                        </w:rPr>
                        <w:t>Rural village and dispersed</w:t>
                      </w:r>
                    </w:p>
                    <w:p w14:paraId="2682632B" w14:textId="77777777" w:rsidR="009D217A" w:rsidRDefault="009D217A" w:rsidP="009D217A">
                      <w:pPr>
                        <w:spacing w:after="0" w:line="276" w:lineRule="auto"/>
                        <w:rPr>
                          <w:rFonts w:ascii="Arial" w:hAnsi="Arial" w:cs="Arial"/>
                        </w:rPr>
                      </w:pPr>
                      <w:r w:rsidRPr="00817303">
                        <w:rPr>
                          <w:rFonts w:ascii="Wingdings" w:eastAsia="Wingdings" w:hAnsi="Wingdings" w:cs="Wingdings"/>
                          <w:color w:val="E6D5BC" w:themeColor="accent6" w:themeTint="66"/>
                        </w:rPr>
                        <w:sym w:font="Wingdings" w:char="F06E"/>
                      </w:r>
                      <w:r w:rsidRPr="00817303">
                        <w:rPr>
                          <w:rFonts w:ascii="Arial" w:hAnsi="Arial" w:cs="Arial"/>
                          <w:color w:val="9F2936" w:themeColor="accent2"/>
                        </w:rPr>
                        <w:t xml:space="preserve"> </w:t>
                      </w:r>
                      <w:r w:rsidRPr="00817303">
                        <w:rPr>
                          <w:rFonts w:ascii="Arial" w:hAnsi="Arial" w:cs="Arial"/>
                        </w:rPr>
                        <w:t xml:space="preserve">Rural village and dispersed </w:t>
                      </w:r>
                    </w:p>
                    <w:p w14:paraId="73232A2E" w14:textId="77777777" w:rsidR="009D217A" w:rsidRPr="00817303" w:rsidRDefault="009D217A" w:rsidP="009D217A">
                      <w:pPr>
                        <w:spacing w:after="0" w:line="276" w:lineRule="auto"/>
                        <w:rPr>
                          <w:rFonts w:ascii="Arial" w:hAnsi="Arial" w:cs="Arial"/>
                        </w:rPr>
                      </w:pPr>
                      <w:r>
                        <w:rPr>
                          <w:rFonts w:ascii="Arial" w:hAnsi="Arial" w:cs="Arial"/>
                        </w:rPr>
                        <w:t xml:space="preserve">    </w:t>
                      </w:r>
                      <w:r w:rsidRPr="00817303">
                        <w:rPr>
                          <w:rFonts w:ascii="Arial" w:hAnsi="Arial" w:cs="Arial"/>
                        </w:rPr>
                        <w:t>in a sparse setting</w:t>
                      </w:r>
                    </w:p>
                    <w:p w14:paraId="27162471" w14:textId="77777777" w:rsidR="009D217A" w:rsidRPr="00817303" w:rsidRDefault="009D217A" w:rsidP="009D217A">
                      <w:pPr>
                        <w:spacing w:after="0" w:line="276" w:lineRule="auto"/>
                        <w:rPr>
                          <w:rFonts w:ascii="Arial" w:hAnsi="Arial" w:cs="Arial"/>
                        </w:rPr>
                      </w:pPr>
                      <w:r w:rsidRPr="00817303">
                        <w:rPr>
                          <w:rFonts w:ascii="Wingdings" w:eastAsia="Wingdings" w:hAnsi="Wingdings" w:cs="Wingdings"/>
                          <w:color w:val="00B0F0"/>
                        </w:rPr>
                        <w:sym w:font="Wingdings" w:char="F06E"/>
                      </w:r>
                      <w:r w:rsidRPr="00817303">
                        <w:rPr>
                          <w:rFonts w:ascii="Arial" w:hAnsi="Arial" w:cs="Arial"/>
                          <w:color w:val="9F2936" w:themeColor="accent2"/>
                        </w:rPr>
                        <w:t xml:space="preserve"> </w:t>
                      </w:r>
                      <w:r w:rsidRPr="00817303">
                        <w:rPr>
                          <w:rFonts w:ascii="Arial" w:hAnsi="Arial" w:cs="Arial"/>
                        </w:rPr>
                        <w:t>Urban city and town</w:t>
                      </w:r>
                    </w:p>
                    <w:p w14:paraId="1780D51A" w14:textId="77777777" w:rsidR="009D217A" w:rsidRDefault="009D217A" w:rsidP="009D217A">
                      <w:pPr>
                        <w:spacing w:after="0" w:line="276" w:lineRule="auto"/>
                        <w:rPr>
                          <w:rFonts w:ascii="Arial" w:hAnsi="Arial" w:cs="Arial"/>
                        </w:rPr>
                      </w:pPr>
                      <w:r w:rsidRPr="00817303">
                        <w:rPr>
                          <w:rFonts w:ascii="Wingdings" w:eastAsia="Wingdings" w:hAnsi="Wingdings" w:cs="Wingdings"/>
                          <w:color w:val="FBCB9A" w:themeColor="accent1" w:themeTint="66"/>
                        </w:rPr>
                        <w:sym w:font="Wingdings" w:char="F06E"/>
                      </w:r>
                      <w:r w:rsidRPr="00817303">
                        <w:rPr>
                          <w:rFonts w:ascii="Arial" w:hAnsi="Arial" w:cs="Arial"/>
                          <w:color w:val="9F2936" w:themeColor="accent2"/>
                        </w:rPr>
                        <w:t xml:space="preserve"> </w:t>
                      </w:r>
                      <w:r w:rsidRPr="00817303">
                        <w:rPr>
                          <w:rFonts w:ascii="Arial" w:hAnsi="Arial" w:cs="Arial"/>
                        </w:rPr>
                        <w:t xml:space="preserve">Urban city and town in a </w:t>
                      </w:r>
                    </w:p>
                    <w:p w14:paraId="447BF5F3" w14:textId="77777777" w:rsidR="009D217A" w:rsidRPr="00817303" w:rsidRDefault="009D217A" w:rsidP="009D217A">
                      <w:pPr>
                        <w:spacing w:after="0" w:line="276" w:lineRule="auto"/>
                        <w:rPr>
                          <w:rFonts w:ascii="Arial" w:hAnsi="Arial" w:cs="Arial"/>
                        </w:rPr>
                      </w:pPr>
                      <w:r>
                        <w:rPr>
                          <w:rFonts w:ascii="Arial" w:hAnsi="Arial" w:cs="Arial"/>
                        </w:rPr>
                        <w:t xml:space="preserve">    </w:t>
                      </w:r>
                      <w:r w:rsidRPr="00817303">
                        <w:rPr>
                          <w:rFonts w:ascii="Arial" w:hAnsi="Arial" w:cs="Arial"/>
                        </w:rPr>
                        <w:t>sparse setting</w:t>
                      </w:r>
                    </w:p>
                    <w:p w14:paraId="62974B42" w14:textId="77777777" w:rsidR="009D217A" w:rsidRDefault="009D217A" w:rsidP="009D217A"/>
                  </w:txbxContent>
                </v:textbox>
              </v:shape>
            </w:pict>
          </mc:Fallback>
        </mc:AlternateContent>
      </w:r>
    </w:p>
    <w:p w14:paraId="0E9CC7D1" w14:textId="77777777" w:rsidR="009D217A" w:rsidRPr="00524BA4" w:rsidRDefault="009D217A" w:rsidP="009D217A">
      <w:pPr>
        <w:pStyle w:val="NormalWeb"/>
        <w:spacing w:before="0" w:beforeAutospacing="0" w:after="0" w:afterAutospacing="0" w:line="360" w:lineRule="auto"/>
        <w:jc w:val="both"/>
        <w:rPr>
          <w:rFonts w:ascii="Arial" w:hAnsi="Arial" w:cs="Arial"/>
          <w:color w:val="30243C" w:themeColor="accent5" w:themeShade="80"/>
        </w:rPr>
      </w:pPr>
    </w:p>
    <w:p w14:paraId="2FAA4457" w14:textId="77777777" w:rsidR="009D217A" w:rsidRPr="00524BA4" w:rsidRDefault="009D217A" w:rsidP="009D217A">
      <w:pPr>
        <w:pStyle w:val="NormalWeb"/>
        <w:spacing w:before="0" w:beforeAutospacing="0" w:after="0" w:afterAutospacing="0" w:line="360" w:lineRule="auto"/>
        <w:jc w:val="both"/>
        <w:rPr>
          <w:rFonts w:ascii="Arial" w:hAnsi="Arial" w:cs="Arial"/>
          <w:color w:val="30243C" w:themeColor="accent5" w:themeShade="80"/>
        </w:rPr>
      </w:pPr>
    </w:p>
    <w:p w14:paraId="320C85EA" w14:textId="77777777" w:rsidR="009D217A" w:rsidRPr="00524BA4" w:rsidRDefault="009D217A" w:rsidP="009D217A">
      <w:pPr>
        <w:pStyle w:val="NormalWeb"/>
        <w:spacing w:before="0" w:beforeAutospacing="0" w:after="0" w:afterAutospacing="0" w:line="360" w:lineRule="auto"/>
        <w:jc w:val="both"/>
        <w:rPr>
          <w:rFonts w:ascii="Arial" w:hAnsi="Arial" w:cs="Arial"/>
          <w:color w:val="30243C" w:themeColor="accent5" w:themeShade="80"/>
        </w:rPr>
      </w:pPr>
    </w:p>
    <w:p w14:paraId="257A205A" w14:textId="77777777" w:rsidR="009D217A" w:rsidRPr="00524BA4" w:rsidRDefault="009D217A" w:rsidP="009D217A">
      <w:pPr>
        <w:pStyle w:val="NormalWeb"/>
        <w:spacing w:before="0" w:beforeAutospacing="0" w:after="0" w:afterAutospacing="0" w:line="360" w:lineRule="auto"/>
        <w:jc w:val="both"/>
        <w:rPr>
          <w:rFonts w:ascii="Arial" w:hAnsi="Arial" w:cs="Arial"/>
          <w:color w:val="30243C" w:themeColor="accent5" w:themeShade="80"/>
        </w:rPr>
      </w:pPr>
    </w:p>
    <w:p w14:paraId="5937D4F7" w14:textId="77777777" w:rsidR="009D217A" w:rsidRPr="00524BA4" w:rsidRDefault="009D217A" w:rsidP="009D217A">
      <w:pPr>
        <w:pStyle w:val="NormalWeb"/>
        <w:spacing w:before="0" w:beforeAutospacing="0" w:after="0" w:afterAutospacing="0" w:line="360" w:lineRule="auto"/>
        <w:jc w:val="both"/>
        <w:rPr>
          <w:rFonts w:ascii="Arial" w:hAnsi="Arial" w:cs="Arial"/>
          <w:color w:val="30243C" w:themeColor="accent5" w:themeShade="80"/>
        </w:rPr>
      </w:pPr>
    </w:p>
    <w:p w14:paraId="4DF1F161" w14:textId="77777777" w:rsidR="009D217A" w:rsidRDefault="009D217A" w:rsidP="009D217A">
      <w:pPr>
        <w:pStyle w:val="NormalWeb"/>
        <w:spacing w:before="0" w:beforeAutospacing="0" w:after="0" w:afterAutospacing="0" w:line="360" w:lineRule="auto"/>
        <w:jc w:val="both"/>
        <w:rPr>
          <w:rFonts w:ascii="Arial" w:hAnsi="Arial" w:cs="Arial"/>
          <w:color w:val="30243C" w:themeColor="accent5" w:themeShade="80"/>
        </w:rPr>
      </w:pPr>
    </w:p>
    <w:p w14:paraId="55C5F46C" w14:textId="77777777" w:rsidR="009D217A" w:rsidRDefault="009D217A" w:rsidP="009D217A">
      <w:pPr>
        <w:pStyle w:val="NormalWeb"/>
        <w:spacing w:before="0" w:beforeAutospacing="0" w:after="0" w:afterAutospacing="0" w:line="360" w:lineRule="auto"/>
        <w:jc w:val="both"/>
        <w:rPr>
          <w:rFonts w:ascii="Arial" w:hAnsi="Arial" w:cs="Arial"/>
          <w:color w:val="30243C" w:themeColor="accent5" w:themeShade="80"/>
        </w:rPr>
      </w:pPr>
    </w:p>
    <w:p w14:paraId="263EB970" w14:textId="77777777" w:rsidR="009D217A" w:rsidRDefault="009D217A" w:rsidP="009D217A">
      <w:pPr>
        <w:pStyle w:val="NormalWeb"/>
        <w:spacing w:before="0" w:beforeAutospacing="0" w:after="0" w:afterAutospacing="0" w:line="360" w:lineRule="auto"/>
        <w:jc w:val="both"/>
        <w:rPr>
          <w:rFonts w:ascii="Arial" w:hAnsi="Arial" w:cs="Arial"/>
          <w:color w:val="30243C" w:themeColor="accent5" w:themeShade="80"/>
        </w:rPr>
      </w:pPr>
      <w:r w:rsidRPr="00524BA4">
        <w:rPr>
          <w:rFonts w:ascii="Arial" w:hAnsi="Arial" w:cs="Arial"/>
          <w:noProof/>
          <w:color w:val="30243C" w:themeColor="accent5" w:themeShade="80"/>
        </w:rPr>
        <mc:AlternateContent>
          <mc:Choice Requires="wps">
            <w:drawing>
              <wp:anchor distT="45720" distB="45720" distL="114300" distR="114300" simplePos="0" relativeHeight="251671552" behindDoc="0" locked="0" layoutInCell="1" allowOverlap="1" wp14:anchorId="68957466" wp14:editId="489F51D5">
                <wp:simplePos x="0" y="0"/>
                <wp:positionH relativeFrom="column">
                  <wp:posOffset>2292350</wp:posOffset>
                </wp:positionH>
                <wp:positionV relativeFrom="paragraph">
                  <wp:posOffset>20320</wp:posOffset>
                </wp:positionV>
                <wp:extent cx="3171825"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404620"/>
                        </a:xfrm>
                        <a:prstGeom prst="rect">
                          <a:avLst/>
                        </a:prstGeom>
                        <a:noFill/>
                        <a:ln w="9525">
                          <a:noFill/>
                          <a:miter lim="800000"/>
                          <a:headEnd/>
                          <a:tailEnd/>
                        </a:ln>
                      </wps:spPr>
                      <wps:txbx>
                        <w:txbxContent>
                          <w:p w14:paraId="6690E276" w14:textId="77777777" w:rsidR="009D217A" w:rsidRPr="00817303" w:rsidRDefault="009D217A" w:rsidP="009D217A">
                            <w:pPr>
                              <w:rPr>
                                <w:rFonts w:ascii="Arial" w:hAnsi="Arial" w:cs="Arial"/>
                                <w:i/>
                                <w:sz w:val="20"/>
                              </w:rPr>
                            </w:pPr>
                            <w:r w:rsidRPr="00817303">
                              <w:rPr>
                                <w:rFonts w:ascii="Arial" w:hAnsi="Arial" w:cs="Arial"/>
                                <w:i/>
                                <w:sz w:val="20"/>
                              </w:rPr>
                              <w:t>Figure 1: Urban/Rural Class</w:t>
                            </w:r>
                            <w:r>
                              <w:rPr>
                                <w:rFonts w:ascii="Arial" w:hAnsi="Arial" w:cs="Arial"/>
                                <w:i/>
                                <w:sz w:val="20"/>
                              </w:rPr>
                              <w:t>ification in North Wales (DataMapWales</w:t>
                            </w:r>
                            <w:r w:rsidRPr="00437985">
                              <w:rPr>
                                <w:rFonts w:ascii="Arial" w:hAnsi="Arial" w:cs="Arial"/>
                                <w:i/>
                                <w:sz w:val="20"/>
                              </w:rPr>
                              <w:t>, 2023</w:t>
                            </w:r>
                            <w:r w:rsidRPr="00817303">
                              <w:rPr>
                                <w:rFonts w:ascii="Arial" w:hAnsi="Arial" w:cs="Arial"/>
                                <w:i/>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957466" id="_x0000_s1031" type="#_x0000_t202" style="position:absolute;left:0;text-align:left;margin-left:180.5pt;margin-top:1.6pt;width:249.7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" filled="f" stroked="f">
                <v:textbox style="mso-fit-shape-to-text:t">
                  <w:txbxContent>
                    <w:p w14:paraId="6690E276" w14:textId="77777777" w:rsidR="009D217A" w:rsidRPr="00817303" w:rsidRDefault="009D217A" w:rsidP="009D217A">
                      <w:pPr>
                        <w:rPr>
                          <w:rFonts w:ascii="Arial" w:hAnsi="Arial" w:cs="Arial"/>
                          <w:i/>
                          <w:sz w:val="20"/>
                        </w:rPr>
                      </w:pPr>
                      <w:r w:rsidRPr="00817303">
                        <w:rPr>
                          <w:rFonts w:ascii="Arial" w:hAnsi="Arial" w:cs="Arial"/>
                          <w:i/>
                          <w:sz w:val="20"/>
                        </w:rPr>
                        <w:t>Figure 1: Urban/Rural Class</w:t>
                      </w:r>
                      <w:r>
                        <w:rPr>
                          <w:rFonts w:ascii="Arial" w:hAnsi="Arial" w:cs="Arial"/>
                          <w:i/>
                          <w:sz w:val="20"/>
                        </w:rPr>
                        <w:t>ification in North Wales (DataMapWales</w:t>
                      </w:r>
                      <w:r w:rsidRPr="00437985">
                        <w:rPr>
                          <w:rFonts w:ascii="Arial" w:hAnsi="Arial" w:cs="Arial"/>
                          <w:i/>
                          <w:sz w:val="20"/>
                        </w:rPr>
                        <w:t>, 2023</w:t>
                      </w:r>
                      <w:r w:rsidRPr="00817303">
                        <w:rPr>
                          <w:rFonts w:ascii="Arial" w:hAnsi="Arial" w:cs="Arial"/>
                          <w:i/>
                          <w:sz w:val="20"/>
                        </w:rPr>
                        <w:t>)</w:t>
                      </w:r>
                    </w:p>
                  </w:txbxContent>
                </v:textbox>
              </v:shape>
            </w:pict>
          </mc:Fallback>
        </mc:AlternateContent>
      </w:r>
    </w:p>
    <w:p w14:paraId="4F5CCE3C" w14:textId="77777777" w:rsidR="009D217A" w:rsidRPr="00524BA4" w:rsidRDefault="009D217A" w:rsidP="009D217A">
      <w:pPr>
        <w:pStyle w:val="NormalWeb"/>
        <w:spacing w:before="0" w:beforeAutospacing="0" w:after="0" w:afterAutospacing="0" w:line="360" w:lineRule="auto"/>
        <w:jc w:val="both"/>
        <w:rPr>
          <w:rFonts w:ascii="Arial" w:hAnsi="Arial" w:cs="Arial"/>
          <w:color w:val="30243C" w:themeColor="accent5" w:themeShade="80"/>
        </w:rPr>
      </w:pPr>
    </w:p>
    <w:p w14:paraId="3660B7C1" w14:textId="77777777" w:rsidR="009D217A" w:rsidRPr="004A38CA" w:rsidRDefault="009D217A" w:rsidP="009D217A">
      <w:pPr>
        <w:pStyle w:val="NormalWeb"/>
        <w:spacing w:before="0" w:beforeAutospacing="0" w:after="0" w:afterAutospacing="0" w:line="360" w:lineRule="auto"/>
        <w:ind w:left="540"/>
        <w:jc w:val="both"/>
        <w:rPr>
          <w:rFonts w:ascii="Arial" w:hAnsi="Arial" w:cs="Arial"/>
          <w:color w:val="30243C" w:themeColor="accent5" w:themeShade="80"/>
          <w:sz w:val="12"/>
          <w:szCs w:val="12"/>
        </w:rPr>
      </w:pPr>
    </w:p>
    <w:p w14:paraId="3776266E" w14:textId="77777777" w:rsidR="009D217A" w:rsidRPr="00DD5098" w:rsidRDefault="009D217A" w:rsidP="009D217A">
      <w:pPr>
        <w:pStyle w:val="NormalWeb"/>
        <w:spacing w:before="0" w:beforeAutospacing="0" w:after="0" w:afterAutospacing="0" w:line="360" w:lineRule="auto"/>
        <w:jc w:val="both"/>
        <w:rPr>
          <w:rFonts w:ascii="Arial" w:hAnsi="Arial" w:cs="Arial"/>
        </w:rPr>
      </w:pPr>
      <w:r w:rsidRPr="00DD5098">
        <w:rPr>
          <w:rFonts w:ascii="Arial" w:hAnsi="Arial" w:cs="Arial"/>
        </w:rPr>
        <w:t>The Board is responsible for the provision of primary, secondary, community</w:t>
      </w:r>
      <w:r>
        <w:rPr>
          <w:rFonts w:ascii="Arial" w:hAnsi="Arial" w:cs="Arial"/>
        </w:rPr>
        <w:t>,</w:t>
      </w:r>
      <w:r w:rsidRPr="00DD5098">
        <w:rPr>
          <w:rFonts w:ascii="Arial" w:hAnsi="Arial" w:cs="Arial"/>
        </w:rPr>
        <w:t xml:space="preserve"> and mental health care services, as well as commissioned services such as community pharmacies, opticians and dentists, and as such, works out of a network of sites, including acute and community hospitals, surgeries, health centres, mental health units, </w:t>
      </w:r>
      <w:r w:rsidRPr="00876559">
        <w:rPr>
          <w:rFonts w:ascii="Arial" w:hAnsi="Arial" w:cs="Arial"/>
        </w:rPr>
        <w:t xml:space="preserve">community sites, </w:t>
      </w:r>
      <w:r w:rsidRPr="00DD5098">
        <w:rPr>
          <w:rFonts w:ascii="Arial" w:hAnsi="Arial" w:cs="Arial"/>
        </w:rPr>
        <w:t xml:space="preserve">admin hubs, as well as patient’s/staff’s homes. </w:t>
      </w:r>
    </w:p>
    <w:p w14:paraId="4AAD1018" w14:textId="77777777" w:rsidR="009D217A" w:rsidRPr="00114B7C" w:rsidRDefault="009D217A" w:rsidP="009D217A">
      <w:pPr>
        <w:spacing w:line="360" w:lineRule="auto"/>
        <w:jc w:val="both"/>
        <w:rPr>
          <w:rFonts w:ascii="Arial" w:hAnsi="Arial" w:cs="Arial"/>
          <w:sz w:val="20"/>
          <w:szCs w:val="24"/>
        </w:rPr>
      </w:pPr>
    </w:p>
    <w:p w14:paraId="6C4F4328" w14:textId="77777777" w:rsidR="009D217A" w:rsidRDefault="009D217A" w:rsidP="009D217A">
      <w:pPr>
        <w:spacing w:line="360" w:lineRule="auto"/>
        <w:jc w:val="both"/>
        <w:rPr>
          <w:rFonts w:ascii="Arial" w:hAnsi="Arial" w:cs="Arial"/>
          <w:b/>
          <w:sz w:val="24"/>
          <w:szCs w:val="24"/>
        </w:rPr>
      </w:pPr>
      <w:r w:rsidRPr="00524BA4">
        <w:rPr>
          <w:rFonts w:ascii="Arial" w:hAnsi="Arial" w:cs="Arial"/>
          <w:b/>
          <w:sz w:val="24"/>
          <w:szCs w:val="24"/>
        </w:rPr>
        <w:t>Environmental Factors</w:t>
      </w:r>
    </w:p>
    <w:p w14:paraId="37D03896" w14:textId="77777777" w:rsidR="009D217A" w:rsidRPr="00524BA4" w:rsidRDefault="009D217A" w:rsidP="009D217A">
      <w:pPr>
        <w:spacing w:line="360" w:lineRule="auto"/>
        <w:jc w:val="both"/>
        <w:rPr>
          <w:rFonts w:ascii="Arial" w:hAnsi="Arial" w:cs="Arial"/>
          <w:b/>
          <w:sz w:val="24"/>
          <w:szCs w:val="24"/>
        </w:rPr>
      </w:pPr>
      <w:r>
        <w:rPr>
          <w:rFonts w:ascii="Arial" w:hAnsi="Arial" w:cs="Arial"/>
          <w:sz w:val="24"/>
          <w:szCs w:val="24"/>
        </w:rPr>
        <w:t xml:space="preserve">Strategic management relies on maintaining an understanding of the factors impacting the internal and external </w:t>
      </w:r>
      <w:r w:rsidRPr="00876559">
        <w:rPr>
          <w:rFonts w:ascii="Arial" w:hAnsi="Arial" w:cs="Arial"/>
          <w:sz w:val="24"/>
          <w:szCs w:val="24"/>
        </w:rPr>
        <w:t xml:space="preserve">environments of an organisation, </w:t>
      </w:r>
      <w:proofErr w:type="gramStart"/>
      <w:r w:rsidRPr="00876559">
        <w:rPr>
          <w:rFonts w:ascii="Arial" w:hAnsi="Arial" w:cs="Arial"/>
          <w:sz w:val="24"/>
          <w:szCs w:val="24"/>
        </w:rPr>
        <w:t>in order to</w:t>
      </w:r>
      <w:proofErr w:type="gramEnd"/>
      <w:r w:rsidRPr="00876559">
        <w:rPr>
          <w:rFonts w:ascii="Arial" w:hAnsi="Arial" w:cs="Arial"/>
          <w:sz w:val="24"/>
          <w:szCs w:val="24"/>
        </w:rPr>
        <w:t xml:space="preserve"> make better plans for optimal management. Health care is complex, and as such there are </w:t>
      </w:r>
      <w:proofErr w:type="gramStart"/>
      <w:r w:rsidRPr="00876559">
        <w:rPr>
          <w:rFonts w:ascii="Arial" w:hAnsi="Arial" w:cs="Arial"/>
          <w:sz w:val="24"/>
          <w:szCs w:val="24"/>
        </w:rPr>
        <w:t>numerous</w:t>
      </w:r>
      <w:proofErr w:type="gramEnd"/>
      <w:r w:rsidRPr="00876559">
        <w:rPr>
          <w:rFonts w:ascii="Arial" w:hAnsi="Arial" w:cs="Arial"/>
          <w:sz w:val="24"/>
          <w:szCs w:val="24"/>
        </w:rPr>
        <w:t xml:space="preserve"> environmental factors effecting it; following are some of the key</w:t>
      </w:r>
      <w:r>
        <w:rPr>
          <w:rFonts w:ascii="Arial" w:hAnsi="Arial" w:cs="Arial"/>
          <w:sz w:val="24"/>
          <w:szCs w:val="24"/>
        </w:rPr>
        <w:t xml:space="preserve"> ones</w:t>
      </w:r>
      <w:r>
        <w:rPr>
          <w:rFonts w:ascii="Arial" w:hAnsi="Arial" w:cs="Arial"/>
          <w:color w:val="9F2936" w:themeColor="accent2"/>
          <w:sz w:val="24"/>
          <w:szCs w:val="24"/>
        </w:rPr>
        <w:t xml:space="preserve"> </w:t>
      </w:r>
      <w:r w:rsidRPr="00876559">
        <w:rPr>
          <w:rFonts w:ascii="Arial" w:hAnsi="Arial" w:cs="Arial"/>
          <w:sz w:val="24"/>
          <w:szCs w:val="24"/>
        </w:rPr>
        <w:t>affecting BCUHB.</w:t>
      </w:r>
    </w:p>
    <w:tbl>
      <w:tblPr>
        <w:tblStyle w:val="TableGrid"/>
        <w:tblW w:w="0" w:type="auto"/>
        <w:tblLook w:val="04A0" w:firstRow="1" w:lastRow="0" w:firstColumn="1" w:lastColumn="0" w:noHBand="0" w:noVBand="1"/>
      </w:tblPr>
      <w:tblGrid>
        <w:gridCol w:w="2263"/>
        <w:gridCol w:w="6753"/>
      </w:tblGrid>
      <w:tr w:rsidR="009D217A" w:rsidRPr="00524BA4" w14:paraId="09FE81C3" w14:textId="77777777" w:rsidTr="002A1854">
        <w:tc>
          <w:tcPr>
            <w:tcW w:w="9016" w:type="dxa"/>
            <w:gridSpan w:val="2"/>
            <w:shd w:val="clear" w:color="auto" w:fill="D9D9D9" w:themeFill="background1" w:themeFillShade="D9"/>
          </w:tcPr>
          <w:p w14:paraId="4A17B16D" w14:textId="77777777" w:rsidR="009D217A" w:rsidRPr="00524BA4" w:rsidRDefault="009D217A" w:rsidP="002A1854">
            <w:pPr>
              <w:spacing w:line="360" w:lineRule="auto"/>
              <w:jc w:val="both"/>
              <w:rPr>
                <w:rFonts w:ascii="Arial" w:hAnsi="Arial" w:cs="Arial"/>
                <w:b/>
                <w:sz w:val="24"/>
                <w:szCs w:val="24"/>
              </w:rPr>
            </w:pPr>
            <w:r>
              <w:rPr>
                <w:rFonts w:ascii="Arial" w:hAnsi="Arial" w:cs="Arial"/>
                <w:b/>
                <w:sz w:val="24"/>
                <w:szCs w:val="24"/>
              </w:rPr>
              <w:t xml:space="preserve">Key </w:t>
            </w:r>
            <w:r w:rsidRPr="00524BA4">
              <w:rPr>
                <w:rFonts w:ascii="Arial" w:hAnsi="Arial" w:cs="Arial"/>
                <w:b/>
                <w:sz w:val="24"/>
                <w:szCs w:val="24"/>
              </w:rPr>
              <w:t>External Environmental Factors</w:t>
            </w:r>
          </w:p>
        </w:tc>
      </w:tr>
      <w:tr w:rsidR="009D217A" w:rsidRPr="00524BA4" w14:paraId="13D76830" w14:textId="77777777" w:rsidTr="002A1854">
        <w:tc>
          <w:tcPr>
            <w:tcW w:w="2263" w:type="dxa"/>
            <w:shd w:val="clear" w:color="auto" w:fill="D9D9D9" w:themeFill="background1" w:themeFillShade="D9"/>
          </w:tcPr>
          <w:p w14:paraId="03C4BD2E" w14:textId="77777777" w:rsidR="009D217A" w:rsidRPr="00524BA4" w:rsidRDefault="009D217A" w:rsidP="002A1854">
            <w:pPr>
              <w:spacing w:line="360" w:lineRule="auto"/>
              <w:jc w:val="both"/>
              <w:rPr>
                <w:rFonts w:ascii="Arial" w:hAnsi="Arial" w:cs="Arial"/>
                <w:b/>
                <w:sz w:val="24"/>
                <w:szCs w:val="24"/>
              </w:rPr>
            </w:pPr>
            <w:r>
              <w:rPr>
                <w:rFonts w:ascii="Arial" w:hAnsi="Arial" w:cs="Arial"/>
                <w:b/>
                <w:sz w:val="24"/>
                <w:szCs w:val="24"/>
              </w:rPr>
              <w:t>Sub-category</w:t>
            </w:r>
          </w:p>
        </w:tc>
        <w:tc>
          <w:tcPr>
            <w:tcW w:w="6753" w:type="dxa"/>
            <w:shd w:val="clear" w:color="auto" w:fill="D9D9D9" w:themeFill="background1" w:themeFillShade="D9"/>
          </w:tcPr>
          <w:p w14:paraId="2D9A4F0D" w14:textId="77777777" w:rsidR="009D217A" w:rsidRPr="00800587" w:rsidRDefault="009D217A" w:rsidP="002A1854">
            <w:pPr>
              <w:spacing w:line="360" w:lineRule="auto"/>
              <w:jc w:val="both"/>
              <w:rPr>
                <w:rFonts w:ascii="Arial" w:hAnsi="Arial" w:cs="Arial"/>
                <w:b/>
                <w:color w:val="C19859" w:themeColor="accent6"/>
                <w:sz w:val="24"/>
                <w:szCs w:val="24"/>
              </w:rPr>
            </w:pPr>
            <w:r w:rsidRPr="00800587">
              <w:rPr>
                <w:rFonts w:ascii="Arial" w:hAnsi="Arial" w:cs="Arial"/>
                <w:b/>
                <w:sz w:val="24"/>
                <w:szCs w:val="24"/>
              </w:rPr>
              <w:t>Factor</w:t>
            </w:r>
          </w:p>
        </w:tc>
      </w:tr>
      <w:tr w:rsidR="009D217A" w:rsidRPr="00524BA4" w14:paraId="2D8FE823" w14:textId="77777777" w:rsidTr="002A1854">
        <w:tc>
          <w:tcPr>
            <w:tcW w:w="2263" w:type="dxa"/>
            <w:vMerge w:val="restart"/>
          </w:tcPr>
          <w:p w14:paraId="49C4B155" w14:textId="77777777" w:rsidR="009D217A" w:rsidRPr="00524BA4" w:rsidRDefault="009D217A" w:rsidP="002A1854">
            <w:pPr>
              <w:spacing w:line="360" w:lineRule="auto"/>
              <w:jc w:val="both"/>
              <w:rPr>
                <w:rFonts w:ascii="Arial" w:hAnsi="Arial" w:cs="Arial"/>
                <w:b/>
                <w:sz w:val="24"/>
                <w:szCs w:val="24"/>
              </w:rPr>
            </w:pPr>
            <w:r w:rsidRPr="00524BA4">
              <w:rPr>
                <w:rFonts w:ascii="Arial" w:hAnsi="Arial" w:cs="Arial"/>
                <w:b/>
                <w:sz w:val="24"/>
                <w:szCs w:val="24"/>
              </w:rPr>
              <w:t>Demographics</w:t>
            </w:r>
          </w:p>
          <w:p w14:paraId="19D3F70D" w14:textId="77777777" w:rsidR="009D217A" w:rsidRPr="00524BA4" w:rsidRDefault="009D217A" w:rsidP="002A1854">
            <w:pPr>
              <w:spacing w:line="360" w:lineRule="auto"/>
              <w:jc w:val="both"/>
              <w:rPr>
                <w:rFonts w:ascii="Arial" w:hAnsi="Arial" w:cs="Arial"/>
                <w:b/>
                <w:sz w:val="24"/>
                <w:szCs w:val="24"/>
              </w:rPr>
            </w:pPr>
          </w:p>
        </w:tc>
        <w:tc>
          <w:tcPr>
            <w:tcW w:w="6753" w:type="dxa"/>
          </w:tcPr>
          <w:p w14:paraId="73B97A26" w14:textId="77777777" w:rsidR="009D217A" w:rsidRPr="00617727" w:rsidRDefault="009D217A" w:rsidP="002A1854">
            <w:pPr>
              <w:spacing w:line="276" w:lineRule="auto"/>
              <w:jc w:val="both"/>
              <w:rPr>
                <w:rFonts w:ascii="Arial" w:hAnsi="Arial" w:cs="Arial"/>
                <w:b/>
                <w:sz w:val="24"/>
                <w:szCs w:val="24"/>
              </w:rPr>
            </w:pPr>
            <w:r w:rsidRPr="00617727">
              <w:rPr>
                <w:rFonts w:ascii="Arial" w:hAnsi="Arial" w:cs="Arial"/>
                <w:sz w:val="24"/>
                <w:szCs w:val="24"/>
              </w:rPr>
              <w:t>General population figures have dropped by approximately 1,000 in the past 10 years</w:t>
            </w:r>
          </w:p>
        </w:tc>
      </w:tr>
      <w:tr w:rsidR="009D217A" w:rsidRPr="00524BA4" w14:paraId="4626BE1A" w14:textId="77777777" w:rsidTr="002A1854">
        <w:tc>
          <w:tcPr>
            <w:tcW w:w="2263" w:type="dxa"/>
            <w:vMerge/>
          </w:tcPr>
          <w:p w14:paraId="04C94296" w14:textId="77777777" w:rsidR="009D217A" w:rsidRPr="00524BA4" w:rsidRDefault="009D217A" w:rsidP="002A1854">
            <w:pPr>
              <w:spacing w:line="360" w:lineRule="auto"/>
              <w:jc w:val="both"/>
              <w:rPr>
                <w:rFonts w:ascii="Arial" w:hAnsi="Arial" w:cs="Arial"/>
                <w:b/>
                <w:sz w:val="24"/>
                <w:szCs w:val="24"/>
              </w:rPr>
            </w:pPr>
          </w:p>
        </w:tc>
        <w:tc>
          <w:tcPr>
            <w:tcW w:w="6753" w:type="dxa"/>
          </w:tcPr>
          <w:p w14:paraId="380C2CFD" w14:textId="77777777" w:rsidR="009D217A" w:rsidRPr="00617727" w:rsidRDefault="009D217A" w:rsidP="002A1854">
            <w:pPr>
              <w:spacing w:line="276" w:lineRule="auto"/>
              <w:jc w:val="both"/>
              <w:rPr>
                <w:rFonts w:ascii="Arial" w:hAnsi="Arial" w:cs="Arial"/>
                <w:b/>
                <w:sz w:val="24"/>
                <w:szCs w:val="24"/>
              </w:rPr>
            </w:pPr>
            <w:r w:rsidRPr="00617727">
              <w:rPr>
                <w:rFonts w:ascii="Arial" w:hAnsi="Arial" w:cs="Arial"/>
                <w:sz w:val="24"/>
                <w:szCs w:val="24"/>
              </w:rPr>
              <w:t xml:space="preserve">The population is aging, with 24% aged </w:t>
            </w:r>
            <w:proofErr w:type="gramStart"/>
            <w:r w:rsidRPr="00617727">
              <w:rPr>
                <w:rFonts w:ascii="Arial" w:hAnsi="Arial" w:cs="Arial"/>
                <w:sz w:val="24"/>
                <w:szCs w:val="24"/>
              </w:rPr>
              <w:t>65</w:t>
            </w:r>
            <w:proofErr w:type="gramEnd"/>
            <w:r w:rsidRPr="00617727">
              <w:rPr>
                <w:rFonts w:ascii="Arial" w:hAnsi="Arial" w:cs="Arial"/>
                <w:sz w:val="24"/>
                <w:szCs w:val="24"/>
              </w:rPr>
              <w:t xml:space="preserve"> or over, compared to 20% in 2011 (StatsWales, 2022)</w:t>
            </w:r>
          </w:p>
        </w:tc>
      </w:tr>
      <w:tr w:rsidR="009D217A" w:rsidRPr="00524BA4" w14:paraId="3D6E15E4" w14:textId="77777777" w:rsidTr="002A1854">
        <w:tc>
          <w:tcPr>
            <w:tcW w:w="2263" w:type="dxa"/>
            <w:vMerge/>
          </w:tcPr>
          <w:p w14:paraId="5757BD44" w14:textId="77777777" w:rsidR="009D217A" w:rsidRPr="00524BA4" w:rsidRDefault="009D217A" w:rsidP="002A1854">
            <w:pPr>
              <w:spacing w:line="360" w:lineRule="auto"/>
              <w:jc w:val="both"/>
              <w:rPr>
                <w:rFonts w:ascii="Arial" w:hAnsi="Arial" w:cs="Arial"/>
                <w:b/>
                <w:sz w:val="24"/>
                <w:szCs w:val="24"/>
              </w:rPr>
            </w:pPr>
          </w:p>
        </w:tc>
        <w:tc>
          <w:tcPr>
            <w:tcW w:w="6753" w:type="dxa"/>
          </w:tcPr>
          <w:p w14:paraId="5C04C107" w14:textId="77777777" w:rsidR="009D217A" w:rsidRPr="00617727" w:rsidRDefault="009D217A" w:rsidP="002A1854">
            <w:pPr>
              <w:spacing w:line="276" w:lineRule="auto"/>
              <w:jc w:val="both"/>
              <w:rPr>
                <w:rFonts w:ascii="Arial" w:hAnsi="Arial" w:cs="Arial"/>
                <w:b/>
                <w:sz w:val="24"/>
                <w:szCs w:val="24"/>
              </w:rPr>
            </w:pPr>
            <w:r w:rsidRPr="00617727">
              <w:rPr>
                <w:rFonts w:ascii="Arial" w:hAnsi="Arial" w:cs="Arial"/>
                <w:sz w:val="24"/>
                <w:szCs w:val="24"/>
              </w:rPr>
              <w:t>Public Health Wales (2022) outline that, as per 2018/22 figures, the average life expectancy for females within the BCUHB footprint is 82.3 years, and for males is 78.8 years</w:t>
            </w:r>
          </w:p>
        </w:tc>
      </w:tr>
      <w:tr w:rsidR="009D217A" w:rsidRPr="00524BA4" w14:paraId="0C5F3E9A" w14:textId="77777777" w:rsidTr="002A1854">
        <w:tc>
          <w:tcPr>
            <w:tcW w:w="2263" w:type="dxa"/>
            <w:vMerge/>
          </w:tcPr>
          <w:p w14:paraId="434A9854" w14:textId="77777777" w:rsidR="009D217A" w:rsidRPr="00524BA4" w:rsidRDefault="009D217A" w:rsidP="002A1854">
            <w:pPr>
              <w:spacing w:line="360" w:lineRule="auto"/>
              <w:jc w:val="both"/>
              <w:rPr>
                <w:rFonts w:ascii="Arial" w:hAnsi="Arial" w:cs="Arial"/>
                <w:b/>
                <w:sz w:val="24"/>
                <w:szCs w:val="24"/>
              </w:rPr>
            </w:pPr>
          </w:p>
        </w:tc>
        <w:tc>
          <w:tcPr>
            <w:tcW w:w="6753" w:type="dxa"/>
          </w:tcPr>
          <w:p w14:paraId="1FC2B9D1" w14:textId="77777777" w:rsidR="009D217A" w:rsidRPr="00617727" w:rsidRDefault="009D217A" w:rsidP="002A1854">
            <w:pPr>
              <w:spacing w:line="276" w:lineRule="auto"/>
              <w:jc w:val="both"/>
              <w:rPr>
                <w:rFonts w:ascii="Arial" w:hAnsi="Arial" w:cs="Arial"/>
                <w:sz w:val="24"/>
                <w:szCs w:val="24"/>
              </w:rPr>
            </w:pPr>
            <w:r w:rsidRPr="00617727">
              <w:rPr>
                <w:rFonts w:ascii="Arial" w:hAnsi="Arial" w:cs="Arial"/>
                <w:sz w:val="24"/>
                <w:szCs w:val="24"/>
              </w:rPr>
              <w:t>Healthy life expectancy in the BCUHB area is much lower than average life expectancy</w:t>
            </w:r>
            <w:r>
              <w:rPr>
                <w:rFonts w:ascii="Arial" w:hAnsi="Arial" w:cs="Arial"/>
                <w:sz w:val="24"/>
                <w:szCs w:val="24"/>
              </w:rPr>
              <w:t>,</w:t>
            </w:r>
            <w:r w:rsidRPr="00617727">
              <w:rPr>
                <w:rFonts w:ascii="Arial" w:hAnsi="Arial" w:cs="Arial"/>
                <w:sz w:val="24"/>
                <w:szCs w:val="24"/>
              </w:rPr>
              <w:t xml:space="preserve"> at 65.2 and 63.9 years for females and males respectively (Public Health Wales, 2022)</w:t>
            </w:r>
          </w:p>
        </w:tc>
      </w:tr>
      <w:tr w:rsidR="009D217A" w:rsidRPr="00524BA4" w14:paraId="294062F8" w14:textId="77777777" w:rsidTr="002A1854">
        <w:tc>
          <w:tcPr>
            <w:tcW w:w="2263" w:type="dxa"/>
            <w:vMerge/>
          </w:tcPr>
          <w:p w14:paraId="3CF14BD9" w14:textId="77777777" w:rsidR="009D217A" w:rsidRPr="00524BA4" w:rsidRDefault="009D217A" w:rsidP="002A1854">
            <w:pPr>
              <w:spacing w:line="360" w:lineRule="auto"/>
              <w:jc w:val="both"/>
              <w:rPr>
                <w:rFonts w:ascii="Arial" w:hAnsi="Arial" w:cs="Arial"/>
                <w:b/>
                <w:sz w:val="24"/>
                <w:szCs w:val="24"/>
              </w:rPr>
            </w:pPr>
          </w:p>
        </w:tc>
        <w:tc>
          <w:tcPr>
            <w:tcW w:w="6753" w:type="dxa"/>
          </w:tcPr>
          <w:p w14:paraId="0FF79CA0" w14:textId="77777777" w:rsidR="009D217A" w:rsidRPr="00524BA4" w:rsidRDefault="009D217A" w:rsidP="002A1854">
            <w:pPr>
              <w:spacing w:line="276" w:lineRule="auto"/>
              <w:jc w:val="both"/>
              <w:rPr>
                <w:rFonts w:ascii="Arial" w:hAnsi="Arial" w:cs="Arial"/>
                <w:b/>
                <w:sz w:val="24"/>
                <w:szCs w:val="24"/>
              </w:rPr>
            </w:pPr>
            <w:r w:rsidRPr="00DD7AC0">
              <w:rPr>
                <w:rFonts w:ascii="Arial" w:hAnsi="Arial" w:cs="Arial"/>
                <w:sz w:val="24"/>
                <w:szCs w:val="24"/>
              </w:rPr>
              <w:t xml:space="preserve">Health inequalities impact life expectancy, with the difference between the most and least deprived areas being 6.1 years for females and 7 years for males, but with a more pronounced effect of healthy life expectancy with 10.9 years difference for females and 12.2 years for males </w:t>
            </w:r>
            <w:r w:rsidRPr="00AD1540">
              <w:rPr>
                <w:rFonts w:ascii="Arial" w:hAnsi="Arial" w:cs="Arial"/>
                <w:sz w:val="24"/>
                <w:szCs w:val="24"/>
              </w:rPr>
              <w:t>(Public Health Wales, 2022)</w:t>
            </w:r>
          </w:p>
        </w:tc>
      </w:tr>
      <w:tr w:rsidR="009D217A" w:rsidRPr="00524BA4" w14:paraId="18A074F5" w14:textId="77777777" w:rsidTr="002A1854">
        <w:tc>
          <w:tcPr>
            <w:tcW w:w="2263" w:type="dxa"/>
            <w:vMerge/>
          </w:tcPr>
          <w:p w14:paraId="26218A74" w14:textId="77777777" w:rsidR="009D217A" w:rsidRPr="00524BA4" w:rsidRDefault="009D217A" w:rsidP="002A1854">
            <w:pPr>
              <w:spacing w:line="360" w:lineRule="auto"/>
              <w:jc w:val="both"/>
              <w:rPr>
                <w:rFonts w:ascii="Arial" w:hAnsi="Arial" w:cs="Arial"/>
                <w:b/>
                <w:sz w:val="24"/>
                <w:szCs w:val="24"/>
              </w:rPr>
            </w:pPr>
          </w:p>
        </w:tc>
        <w:tc>
          <w:tcPr>
            <w:tcW w:w="6753" w:type="dxa"/>
          </w:tcPr>
          <w:p w14:paraId="6FC94D1E" w14:textId="449247CC" w:rsidR="009D217A" w:rsidRPr="007C280A" w:rsidRDefault="009D217A" w:rsidP="002A1854">
            <w:pPr>
              <w:spacing w:line="276" w:lineRule="auto"/>
              <w:jc w:val="both"/>
              <w:rPr>
                <w:rFonts w:ascii="Arial" w:hAnsi="Arial" w:cs="Arial"/>
                <w:color w:val="FF0000"/>
                <w:sz w:val="24"/>
                <w:szCs w:val="24"/>
              </w:rPr>
            </w:pPr>
            <w:r w:rsidRPr="00AD1540">
              <w:rPr>
                <w:rFonts w:ascii="Arial" w:hAnsi="Arial" w:cs="Arial"/>
                <w:sz w:val="24"/>
                <w:szCs w:val="24"/>
              </w:rPr>
              <w:t xml:space="preserve">180,000 adults in Wales today </w:t>
            </w:r>
            <w:r w:rsidR="00F45911" w:rsidRPr="00AD1540">
              <w:rPr>
                <w:rFonts w:ascii="Arial" w:hAnsi="Arial" w:cs="Arial"/>
                <w:sz w:val="24"/>
                <w:szCs w:val="24"/>
              </w:rPr>
              <w:t>(7%)</w:t>
            </w:r>
            <w:r w:rsidR="00F45911">
              <w:rPr>
                <w:rFonts w:ascii="Arial" w:hAnsi="Arial" w:cs="Arial"/>
                <w:sz w:val="24"/>
                <w:szCs w:val="24"/>
              </w:rPr>
              <w:t xml:space="preserve"> </w:t>
            </w:r>
            <w:r w:rsidRPr="00AD1540">
              <w:rPr>
                <w:rFonts w:ascii="Arial" w:hAnsi="Arial" w:cs="Arial"/>
                <w:sz w:val="24"/>
                <w:szCs w:val="24"/>
              </w:rPr>
              <w:t xml:space="preserve">are not online; only 41% of over </w:t>
            </w:r>
            <w:proofErr w:type="gramStart"/>
            <w:r w:rsidRPr="00AD1540">
              <w:rPr>
                <w:rFonts w:ascii="Arial" w:hAnsi="Arial" w:cs="Arial"/>
                <w:sz w:val="24"/>
                <w:szCs w:val="24"/>
              </w:rPr>
              <w:t>75s</w:t>
            </w:r>
            <w:proofErr w:type="gramEnd"/>
            <w:r w:rsidRPr="00AD1540">
              <w:rPr>
                <w:rFonts w:ascii="Arial" w:hAnsi="Arial" w:cs="Arial"/>
                <w:sz w:val="24"/>
                <w:szCs w:val="24"/>
              </w:rPr>
              <w:t xml:space="preserve"> have basic digital skills, and economically inactive groups are 11% less likely to visit a website than their employed counterparts (Digital Communities</w:t>
            </w:r>
            <w:r>
              <w:rPr>
                <w:rFonts w:ascii="Arial" w:hAnsi="Arial" w:cs="Arial"/>
                <w:sz w:val="24"/>
                <w:szCs w:val="24"/>
              </w:rPr>
              <w:t xml:space="preserve"> Wales, </w:t>
            </w:r>
            <w:r w:rsidRPr="00AD1540">
              <w:rPr>
                <w:rFonts w:ascii="Arial" w:hAnsi="Arial" w:cs="Arial"/>
                <w:sz w:val="24"/>
                <w:szCs w:val="24"/>
              </w:rPr>
              <w:t>2023)</w:t>
            </w:r>
          </w:p>
        </w:tc>
      </w:tr>
      <w:tr w:rsidR="009D217A" w:rsidRPr="00524BA4" w14:paraId="4853257B" w14:textId="77777777" w:rsidTr="002A1854">
        <w:tc>
          <w:tcPr>
            <w:tcW w:w="2263" w:type="dxa"/>
            <w:vMerge/>
          </w:tcPr>
          <w:p w14:paraId="5EB3949F" w14:textId="77777777" w:rsidR="009D217A" w:rsidRPr="00524BA4" w:rsidRDefault="009D217A" w:rsidP="002A1854">
            <w:pPr>
              <w:spacing w:line="360" w:lineRule="auto"/>
              <w:jc w:val="both"/>
              <w:rPr>
                <w:rFonts w:ascii="Arial" w:hAnsi="Arial" w:cs="Arial"/>
                <w:b/>
                <w:sz w:val="24"/>
                <w:szCs w:val="24"/>
              </w:rPr>
            </w:pPr>
          </w:p>
        </w:tc>
        <w:tc>
          <w:tcPr>
            <w:tcW w:w="6753" w:type="dxa"/>
          </w:tcPr>
          <w:p w14:paraId="2A598BC1" w14:textId="63481C42" w:rsidR="009D217A" w:rsidRPr="005E565F" w:rsidRDefault="009D217A" w:rsidP="002A1854">
            <w:pPr>
              <w:pStyle w:val="NormalWeb"/>
              <w:spacing w:before="0" w:beforeAutospacing="0" w:after="0" w:afterAutospacing="0" w:line="276" w:lineRule="auto"/>
              <w:jc w:val="both"/>
              <w:rPr>
                <w:rFonts w:ascii="Arial" w:hAnsi="Arial" w:cs="Arial"/>
              </w:rPr>
            </w:pPr>
            <w:r w:rsidRPr="005E565F">
              <w:rPr>
                <w:rFonts w:ascii="Arial" w:hAnsi="Arial" w:cs="Arial"/>
              </w:rPr>
              <w:t xml:space="preserve">As </w:t>
            </w:r>
            <w:r w:rsidR="004A38CA" w:rsidRPr="005E565F">
              <w:rPr>
                <w:rFonts w:ascii="Arial" w:hAnsi="Arial" w:cs="Arial"/>
              </w:rPr>
              <w:t>of</w:t>
            </w:r>
            <w:r w:rsidRPr="005E565F">
              <w:rPr>
                <w:rFonts w:ascii="Arial" w:hAnsi="Arial" w:cs="Arial"/>
              </w:rPr>
              <w:t xml:space="preserve"> </w:t>
            </w:r>
            <w:r w:rsidR="004A38CA" w:rsidRPr="005E565F">
              <w:rPr>
                <w:rFonts w:ascii="Arial" w:hAnsi="Arial" w:cs="Arial"/>
              </w:rPr>
              <w:t>September 2019,</w:t>
            </w:r>
            <w:r w:rsidRPr="005E565F">
              <w:rPr>
                <w:rFonts w:ascii="Arial" w:hAnsi="Arial" w:cs="Arial"/>
              </w:rPr>
              <w:t xml:space="preserve"> almost 3,800 homes and businesses (1.1%) were unable to access a download speed of 10Mbit/s and an upload speed of 1Mbit/s (the Universal Service Obligation), and 20% of Gwynedd </w:t>
            </w:r>
            <w:proofErr w:type="gramStart"/>
            <w:r w:rsidRPr="005E565F">
              <w:rPr>
                <w:rFonts w:ascii="Arial" w:hAnsi="Arial" w:cs="Arial"/>
              </w:rPr>
              <w:t>was not covered</w:t>
            </w:r>
            <w:proofErr w:type="gramEnd"/>
            <w:r w:rsidRPr="005E565F">
              <w:rPr>
                <w:rFonts w:ascii="Arial" w:hAnsi="Arial" w:cs="Arial"/>
              </w:rPr>
              <w:t xml:space="preserve"> by any operator (Statistics for Wales, 2020).</w:t>
            </w:r>
          </w:p>
        </w:tc>
      </w:tr>
      <w:tr w:rsidR="009D217A" w:rsidRPr="00524BA4" w14:paraId="45AC6EEC" w14:textId="77777777" w:rsidTr="002A1854">
        <w:tc>
          <w:tcPr>
            <w:tcW w:w="2263" w:type="dxa"/>
            <w:vMerge w:val="restart"/>
          </w:tcPr>
          <w:p w14:paraId="38D1CCA1" w14:textId="77777777" w:rsidR="009D217A" w:rsidRPr="00524BA4" w:rsidRDefault="009D217A" w:rsidP="002A1854">
            <w:pPr>
              <w:spacing w:line="360" w:lineRule="auto"/>
              <w:jc w:val="both"/>
              <w:rPr>
                <w:rFonts w:ascii="Arial" w:hAnsi="Arial" w:cs="Arial"/>
                <w:b/>
                <w:sz w:val="24"/>
                <w:szCs w:val="24"/>
              </w:rPr>
            </w:pPr>
            <w:r>
              <w:rPr>
                <w:rFonts w:ascii="Arial" w:hAnsi="Arial" w:cs="Arial"/>
                <w:b/>
                <w:sz w:val="24"/>
                <w:szCs w:val="24"/>
              </w:rPr>
              <w:t>Pandemic</w:t>
            </w:r>
          </w:p>
          <w:p w14:paraId="63A41A5F" w14:textId="77777777" w:rsidR="009D217A" w:rsidRPr="00524BA4" w:rsidRDefault="009D217A" w:rsidP="002A1854">
            <w:pPr>
              <w:spacing w:line="360" w:lineRule="auto"/>
              <w:jc w:val="both"/>
              <w:rPr>
                <w:rFonts w:ascii="Arial" w:hAnsi="Arial" w:cs="Arial"/>
                <w:b/>
                <w:sz w:val="24"/>
                <w:szCs w:val="24"/>
              </w:rPr>
            </w:pPr>
          </w:p>
        </w:tc>
        <w:tc>
          <w:tcPr>
            <w:tcW w:w="6753" w:type="dxa"/>
          </w:tcPr>
          <w:p w14:paraId="29949F35" w14:textId="77777777" w:rsidR="009D217A" w:rsidRPr="004F5B14" w:rsidRDefault="009D217A" w:rsidP="002A1854">
            <w:pPr>
              <w:pStyle w:val="NormalWeb"/>
              <w:spacing w:before="0" w:beforeAutospacing="0" w:after="0" w:afterAutospacing="0" w:line="276" w:lineRule="auto"/>
              <w:jc w:val="both"/>
              <w:rPr>
                <w:rFonts w:ascii="Arial" w:hAnsi="Arial" w:cs="Arial"/>
              </w:rPr>
            </w:pPr>
            <w:r w:rsidRPr="004F5B14">
              <w:rPr>
                <w:rFonts w:ascii="Arial" w:hAnsi="Arial" w:cs="Arial"/>
              </w:rPr>
              <w:t xml:space="preserve">“Healthcare systems around the world are under pressure after the Covid-19 pandemic” (Ratwatte, 2022), and BCUHB is no different, experiencing the pressure on staff morale (McFadden et al, 2021; Sethi et al, 2020), waiting lists, and finances that have </w:t>
            </w:r>
            <w:proofErr w:type="gramStart"/>
            <w:r w:rsidRPr="004F5B14">
              <w:rPr>
                <w:rFonts w:ascii="Arial" w:hAnsi="Arial" w:cs="Arial"/>
              </w:rPr>
              <w:t>been commonly seen</w:t>
            </w:r>
            <w:proofErr w:type="gramEnd"/>
            <w:r w:rsidRPr="004F5B14">
              <w:rPr>
                <w:rFonts w:ascii="Arial" w:hAnsi="Arial" w:cs="Arial"/>
              </w:rPr>
              <w:t>.</w:t>
            </w:r>
          </w:p>
        </w:tc>
      </w:tr>
      <w:tr w:rsidR="009D217A" w:rsidRPr="00524BA4" w14:paraId="63546DB8" w14:textId="77777777" w:rsidTr="002A1854">
        <w:tc>
          <w:tcPr>
            <w:tcW w:w="2263" w:type="dxa"/>
            <w:vMerge/>
          </w:tcPr>
          <w:p w14:paraId="03283632" w14:textId="77777777" w:rsidR="009D217A" w:rsidRDefault="009D217A" w:rsidP="002A1854">
            <w:pPr>
              <w:spacing w:line="360" w:lineRule="auto"/>
              <w:jc w:val="both"/>
              <w:rPr>
                <w:rFonts w:ascii="Arial" w:hAnsi="Arial" w:cs="Arial"/>
                <w:b/>
                <w:sz w:val="24"/>
                <w:szCs w:val="24"/>
              </w:rPr>
            </w:pPr>
          </w:p>
        </w:tc>
        <w:tc>
          <w:tcPr>
            <w:tcW w:w="6753" w:type="dxa"/>
          </w:tcPr>
          <w:p w14:paraId="38B3C334" w14:textId="77777777" w:rsidR="009D217A" w:rsidRPr="004F5B14" w:rsidRDefault="009D217A" w:rsidP="002A1854">
            <w:pPr>
              <w:pStyle w:val="NormalWeb"/>
              <w:spacing w:before="0" w:beforeAutospacing="0" w:after="0" w:afterAutospacing="0" w:line="276" w:lineRule="auto"/>
              <w:jc w:val="both"/>
              <w:rPr>
                <w:rFonts w:ascii="Arial" w:hAnsi="Arial" w:cs="Arial"/>
              </w:rPr>
            </w:pPr>
            <w:r w:rsidRPr="004F5B14">
              <w:rPr>
                <w:rFonts w:ascii="Arial" w:hAnsi="Arial" w:cs="Arial"/>
              </w:rPr>
              <w:t xml:space="preserve">The public’s familiarity with virtual means of communication </w:t>
            </w:r>
            <w:proofErr w:type="gramStart"/>
            <w:r w:rsidRPr="004F5B14">
              <w:rPr>
                <w:rFonts w:ascii="Arial" w:hAnsi="Arial" w:cs="Arial"/>
              </w:rPr>
              <w:t>was propelled</w:t>
            </w:r>
            <w:proofErr w:type="gramEnd"/>
            <w:r w:rsidRPr="004F5B14">
              <w:rPr>
                <w:rFonts w:ascii="Arial" w:hAnsi="Arial" w:cs="Arial"/>
              </w:rPr>
              <w:t xml:space="preserve"> by the pandemic, paving the way for greater acceptance of the concept (and potential) of using virtual means for facilitating healthcare.</w:t>
            </w:r>
          </w:p>
        </w:tc>
      </w:tr>
      <w:tr w:rsidR="009D217A" w:rsidRPr="00524BA4" w14:paraId="5C5124C4" w14:textId="77777777" w:rsidTr="002A1854">
        <w:tc>
          <w:tcPr>
            <w:tcW w:w="2263" w:type="dxa"/>
          </w:tcPr>
          <w:p w14:paraId="390215CB" w14:textId="77777777" w:rsidR="009D217A" w:rsidRPr="00524BA4" w:rsidRDefault="009D217A" w:rsidP="002A1854">
            <w:pPr>
              <w:spacing w:line="360" w:lineRule="auto"/>
              <w:jc w:val="both"/>
              <w:rPr>
                <w:rFonts w:ascii="Arial" w:hAnsi="Arial" w:cs="Arial"/>
                <w:b/>
                <w:sz w:val="24"/>
                <w:szCs w:val="24"/>
              </w:rPr>
            </w:pPr>
            <w:r>
              <w:rPr>
                <w:rFonts w:ascii="Arial" w:hAnsi="Arial" w:cs="Arial"/>
                <w:b/>
                <w:sz w:val="24"/>
                <w:szCs w:val="24"/>
              </w:rPr>
              <w:t>Available talent</w:t>
            </w:r>
          </w:p>
        </w:tc>
        <w:tc>
          <w:tcPr>
            <w:tcW w:w="6753" w:type="dxa"/>
          </w:tcPr>
          <w:p w14:paraId="200AE071" w14:textId="019C2A74" w:rsidR="009D217A" w:rsidRPr="003A2535" w:rsidRDefault="009D217A" w:rsidP="002A1854">
            <w:pPr>
              <w:pStyle w:val="NormalWeb"/>
              <w:spacing w:before="0" w:beforeAutospacing="0" w:after="0" w:afterAutospacing="0" w:line="276" w:lineRule="auto"/>
              <w:jc w:val="both"/>
              <w:rPr>
                <w:rFonts w:ascii="Arial" w:hAnsi="Arial" w:cs="Arial"/>
                <w:color w:val="C19859" w:themeColor="accent6"/>
              </w:rPr>
            </w:pPr>
            <w:r w:rsidRPr="004F5B14">
              <w:rPr>
                <w:rFonts w:ascii="Arial" w:hAnsi="Arial" w:cs="Arial"/>
              </w:rPr>
              <w:t>Generally, the “NHS is in the grip of chronic workforce shortages” (Ratwette, 2023), and again, BCUHB are no</w:t>
            </w:r>
            <w:r>
              <w:rPr>
                <w:rFonts w:ascii="Arial" w:hAnsi="Arial" w:cs="Arial"/>
              </w:rPr>
              <w:t xml:space="preserve"> exception, with the Annual Report</w:t>
            </w:r>
            <w:r w:rsidRPr="004F5B14">
              <w:rPr>
                <w:rFonts w:ascii="Arial" w:hAnsi="Arial" w:cs="Arial"/>
              </w:rPr>
              <w:t xml:space="preserve"> (2022) referencing recruitment issues across specialisms.</w:t>
            </w:r>
          </w:p>
        </w:tc>
      </w:tr>
      <w:tr w:rsidR="009D217A" w:rsidRPr="00524BA4" w14:paraId="27FC278C" w14:textId="77777777" w:rsidTr="002A1854">
        <w:tc>
          <w:tcPr>
            <w:tcW w:w="2263" w:type="dxa"/>
            <w:vMerge w:val="restart"/>
          </w:tcPr>
          <w:p w14:paraId="2FFC6B9D" w14:textId="77777777" w:rsidR="009D217A" w:rsidRDefault="009D217A" w:rsidP="002A1854">
            <w:pPr>
              <w:spacing w:line="360" w:lineRule="auto"/>
              <w:jc w:val="both"/>
              <w:rPr>
                <w:rFonts w:ascii="Arial" w:hAnsi="Arial" w:cs="Arial"/>
                <w:b/>
                <w:sz w:val="24"/>
                <w:szCs w:val="24"/>
              </w:rPr>
            </w:pPr>
            <w:r>
              <w:rPr>
                <w:rFonts w:ascii="Arial" w:hAnsi="Arial" w:cs="Arial"/>
                <w:b/>
                <w:sz w:val="24"/>
                <w:szCs w:val="24"/>
              </w:rPr>
              <w:t>Governmental</w:t>
            </w:r>
          </w:p>
          <w:p w14:paraId="01B93BE8" w14:textId="77777777" w:rsidR="009D217A" w:rsidRDefault="009D217A" w:rsidP="002A1854">
            <w:pPr>
              <w:spacing w:line="360" w:lineRule="auto"/>
              <w:jc w:val="both"/>
              <w:rPr>
                <w:rFonts w:ascii="Arial" w:hAnsi="Arial" w:cs="Arial"/>
                <w:b/>
                <w:sz w:val="24"/>
                <w:szCs w:val="24"/>
              </w:rPr>
            </w:pPr>
          </w:p>
        </w:tc>
        <w:tc>
          <w:tcPr>
            <w:tcW w:w="6753" w:type="dxa"/>
          </w:tcPr>
          <w:p w14:paraId="3A3BECE7" w14:textId="77777777" w:rsidR="009D217A" w:rsidRPr="004E6C11" w:rsidRDefault="009D217A" w:rsidP="002A1854">
            <w:pPr>
              <w:pStyle w:val="NormalWeb"/>
              <w:spacing w:before="0" w:beforeAutospacing="0" w:after="0" w:afterAutospacing="0" w:line="276" w:lineRule="auto"/>
              <w:jc w:val="both"/>
              <w:rPr>
                <w:rFonts w:ascii="Arial" w:hAnsi="Arial" w:cs="Arial"/>
              </w:rPr>
            </w:pPr>
            <w:r w:rsidRPr="004E6C11">
              <w:rPr>
                <w:rFonts w:ascii="Arial" w:hAnsi="Arial" w:cs="Arial"/>
              </w:rPr>
              <w:t>There was a change of Health Minister in May 2021.</w:t>
            </w:r>
          </w:p>
        </w:tc>
      </w:tr>
      <w:tr w:rsidR="009D217A" w:rsidRPr="00524BA4" w14:paraId="0C49B9C6" w14:textId="77777777" w:rsidTr="002A1854">
        <w:tc>
          <w:tcPr>
            <w:tcW w:w="2263" w:type="dxa"/>
            <w:vMerge/>
          </w:tcPr>
          <w:p w14:paraId="0F85F73C" w14:textId="77777777" w:rsidR="009D217A" w:rsidRDefault="009D217A" w:rsidP="002A1854">
            <w:pPr>
              <w:spacing w:line="360" w:lineRule="auto"/>
              <w:jc w:val="both"/>
              <w:rPr>
                <w:rFonts w:ascii="Arial" w:hAnsi="Arial" w:cs="Arial"/>
                <w:b/>
                <w:sz w:val="24"/>
                <w:szCs w:val="24"/>
              </w:rPr>
            </w:pPr>
          </w:p>
        </w:tc>
        <w:tc>
          <w:tcPr>
            <w:tcW w:w="6753" w:type="dxa"/>
          </w:tcPr>
          <w:p w14:paraId="216A7651" w14:textId="77777777" w:rsidR="009D217A" w:rsidRPr="004E6C11" w:rsidRDefault="009D217A" w:rsidP="002A1854">
            <w:pPr>
              <w:pStyle w:val="NormalWeb"/>
              <w:spacing w:before="0" w:beforeAutospacing="0" w:after="0" w:afterAutospacing="0" w:line="276" w:lineRule="auto"/>
              <w:jc w:val="both"/>
              <w:rPr>
                <w:rFonts w:ascii="Arial" w:hAnsi="Arial" w:cs="Arial"/>
              </w:rPr>
            </w:pPr>
            <w:r w:rsidRPr="004E6C11">
              <w:rPr>
                <w:rFonts w:ascii="Arial" w:hAnsi="Arial" w:cs="Arial"/>
              </w:rPr>
              <w:t xml:space="preserve">In </w:t>
            </w:r>
            <w:proofErr w:type="gramStart"/>
            <w:r w:rsidRPr="004E6C11">
              <w:rPr>
                <w:rFonts w:ascii="Arial" w:hAnsi="Arial" w:cs="Arial"/>
              </w:rPr>
              <w:t>February 2023</w:t>
            </w:r>
            <w:proofErr w:type="gramEnd"/>
            <w:r w:rsidRPr="004E6C11">
              <w:rPr>
                <w:rFonts w:ascii="Arial" w:hAnsi="Arial" w:cs="Arial"/>
              </w:rPr>
              <w:t xml:space="preserve"> the Health Board was placed back into special measures following “serious concerns about the performance of the organisation, about its governance, and issues with leadership and culture that are holding back progress” (Welsh Government, 2023).</w:t>
            </w:r>
          </w:p>
        </w:tc>
      </w:tr>
      <w:tr w:rsidR="009D217A" w:rsidRPr="00524BA4" w14:paraId="6DB7994A" w14:textId="77777777" w:rsidTr="002A1854">
        <w:tc>
          <w:tcPr>
            <w:tcW w:w="2263" w:type="dxa"/>
            <w:vMerge/>
          </w:tcPr>
          <w:p w14:paraId="0368AB30" w14:textId="77777777" w:rsidR="009D217A" w:rsidRDefault="009D217A" w:rsidP="002A1854">
            <w:pPr>
              <w:spacing w:line="360" w:lineRule="auto"/>
              <w:jc w:val="both"/>
              <w:rPr>
                <w:rFonts w:ascii="Arial" w:hAnsi="Arial" w:cs="Arial"/>
                <w:b/>
                <w:sz w:val="24"/>
                <w:szCs w:val="24"/>
              </w:rPr>
            </w:pPr>
          </w:p>
        </w:tc>
        <w:tc>
          <w:tcPr>
            <w:tcW w:w="6753" w:type="dxa"/>
          </w:tcPr>
          <w:p w14:paraId="617C0423" w14:textId="77777777" w:rsidR="009D217A" w:rsidRPr="004E6C11" w:rsidRDefault="009D217A" w:rsidP="002A1854">
            <w:pPr>
              <w:pStyle w:val="NormalWeb"/>
              <w:spacing w:before="0" w:beforeAutospacing="0" w:after="0" w:afterAutospacing="0" w:line="276" w:lineRule="auto"/>
              <w:jc w:val="both"/>
              <w:rPr>
                <w:rFonts w:ascii="Arial" w:hAnsi="Arial" w:cs="Arial"/>
              </w:rPr>
            </w:pPr>
            <w:r w:rsidRPr="004E6C11">
              <w:rPr>
                <w:rFonts w:ascii="Arial" w:hAnsi="Arial" w:cs="Arial"/>
              </w:rPr>
              <w:t xml:space="preserve">Brexit has had an ongoing impact on trade and availability of </w:t>
            </w:r>
            <w:proofErr w:type="gramStart"/>
            <w:r w:rsidRPr="004E6C11">
              <w:rPr>
                <w:rFonts w:ascii="Arial" w:hAnsi="Arial" w:cs="Arial"/>
              </w:rPr>
              <w:t>some</w:t>
            </w:r>
            <w:proofErr w:type="gramEnd"/>
            <w:r w:rsidRPr="004E6C11">
              <w:rPr>
                <w:rFonts w:ascii="Arial" w:hAnsi="Arial" w:cs="Arial"/>
              </w:rPr>
              <w:t xml:space="preserve"> products, such as pharmaceuticals, as well as on the labour market.</w:t>
            </w:r>
          </w:p>
        </w:tc>
      </w:tr>
      <w:tr w:rsidR="009D217A" w:rsidRPr="00524BA4" w14:paraId="12492CD9" w14:textId="77777777" w:rsidTr="002A1854">
        <w:tc>
          <w:tcPr>
            <w:tcW w:w="2263" w:type="dxa"/>
            <w:vMerge w:val="restart"/>
          </w:tcPr>
          <w:p w14:paraId="37809F46" w14:textId="77777777" w:rsidR="009D217A" w:rsidRDefault="009D217A" w:rsidP="002A1854">
            <w:pPr>
              <w:spacing w:line="360" w:lineRule="auto"/>
              <w:jc w:val="both"/>
              <w:rPr>
                <w:rFonts w:ascii="Arial" w:hAnsi="Arial" w:cs="Arial"/>
                <w:b/>
                <w:sz w:val="24"/>
                <w:szCs w:val="24"/>
              </w:rPr>
            </w:pPr>
            <w:r>
              <w:rPr>
                <w:rFonts w:ascii="Arial" w:hAnsi="Arial" w:cs="Arial"/>
                <w:b/>
                <w:sz w:val="24"/>
                <w:szCs w:val="24"/>
              </w:rPr>
              <w:t>Financial</w:t>
            </w:r>
          </w:p>
        </w:tc>
        <w:tc>
          <w:tcPr>
            <w:tcW w:w="6753" w:type="dxa"/>
          </w:tcPr>
          <w:p w14:paraId="5C6B0FC7" w14:textId="77777777" w:rsidR="009D217A" w:rsidRPr="004311BD" w:rsidRDefault="009D217A" w:rsidP="002A1854">
            <w:pPr>
              <w:pStyle w:val="NormalWeb"/>
              <w:spacing w:before="0" w:beforeAutospacing="0" w:after="0" w:afterAutospacing="0" w:line="276" w:lineRule="auto"/>
              <w:jc w:val="both"/>
              <w:rPr>
                <w:rFonts w:ascii="Arial" w:hAnsi="Arial" w:cs="Arial"/>
              </w:rPr>
            </w:pPr>
            <w:r w:rsidRPr="004311BD">
              <w:rPr>
                <w:rFonts w:ascii="Arial" w:hAnsi="Arial" w:cs="Arial"/>
              </w:rPr>
              <w:t>Austerity measures have had a negative impact on public spending</w:t>
            </w:r>
            <w:r>
              <w:rPr>
                <w:rFonts w:ascii="Arial" w:hAnsi="Arial" w:cs="Arial"/>
              </w:rPr>
              <w:t>.</w:t>
            </w:r>
          </w:p>
        </w:tc>
      </w:tr>
      <w:tr w:rsidR="009D217A" w:rsidRPr="00524BA4" w14:paraId="6E80BC5E" w14:textId="77777777" w:rsidTr="002A1854">
        <w:tc>
          <w:tcPr>
            <w:tcW w:w="2263" w:type="dxa"/>
            <w:vMerge/>
          </w:tcPr>
          <w:p w14:paraId="1C4A355C" w14:textId="77777777" w:rsidR="009D217A" w:rsidRDefault="009D217A" w:rsidP="002A1854">
            <w:pPr>
              <w:spacing w:line="360" w:lineRule="auto"/>
              <w:jc w:val="both"/>
              <w:rPr>
                <w:rFonts w:ascii="Arial" w:hAnsi="Arial" w:cs="Arial"/>
                <w:b/>
                <w:sz w:val="24"/>
                <w:szCs w:val="24"/>
              </w:rPr>
            </w:pPr>
          </w:p>
        </w:tc>
        <w:tc>
          <w:tcPr>
            <w:tcW w:w="6753" w:type="dxa"/>
          </w:tcPr>
          <w:p w14:paraId="65EDCA8F" w14:textId="77777777" w:rsidR="009D217A" w:rsidRPr="004311BD" w:rsidRDefault="009D217A" w:rsidP="002A1854">
            <w:pPr>
              <w:pStyle w:val="NormalWeb"/>
              <w:spacing w:before="0" w:beforeAutospacing="0" w:after="0" w:afterAutospacing="0" w:line="276" w:lineRule="auto"/>
              <w:jc w:val="both"/>
              <w:rPr>
                <w:rFonts w:ascii="Arial" w:hAnsi="Arial" w:cs="Arial"/>
              </w:rPr>
            </w:pPr>
            <w:r w:rsidRPr="004311BD">
              <w:rPr>
                <w:rFonts w:ascii="Arial" w:hAnsi="Arial" w:cs="Arial"/>
              </w:rPr>
              <w:t xml:space="preserve">The economic downturn impacted, amongst other things, on staff recruitment and retention </w:t>
            </w:r>
            <w:proofErr w:type="gramStart"/>
            <w:r w:rsidRPr="004311BD">
              <w:rPr>
                <w:rFonts w:ascii="Arial" w:hAnsi="Arial" w:cs="Arial"/>
              </w:rPr>
              <w:t>due to the effect</w:t>
            </w:r>
            <w:proofErr w:type="gramEnd"/>
            <w:r w:rsidRPr="004311BD">
              <w:rPr>
                <w:rFonts w:ascii="Arial" w:hAnsi="Arial" w:cs="Arial"/>
              </w:rPr>
              <w:t xml:space="preserve"> on salaries</w:t>
            </w:r>
            <w:r>
              <w:rPr>
                <w:rFonts w:ascii="Arial" w:hAnsi="Arial" w:cs="Arial"/>
              </w:rPr>
              <w:t>.</w:t>
            </w:r>
          </w:p>
        </w:tc>
      </w:tr>
    </w:tbl>
    <w:p w14:paraId="5BC75BFB" w14:textId="77777777" w:rsidR="009D217A" w:rsidRPr="001558C9" w:rsidRDefault="009D217A" w:rsidP="009D217A">
      <w:pPr>
        <w:spacing w:line="360" w:lineRule="auto"/>
        <w:jc w:val="right"/>
        <w:rPr>
          <w:rFonts w:ascii="Arial" w:hAnsi="Arial" w:cs="Arial"/>
          <w:sz w:val="20"/>
          <w:szCs w:val="24"/>
        </w:rPr>
      </w:pPr>
      <w:r w:rsidRPr="001558C9">
        <w:rPr>
          <w:rFonts w:ascii="Arial" w:hAnsi="Arial" w:cs="Arial"/>
          <w:i/>
          <w:sz w:val="20"/>
          <w:szCs w:val="24"/>
        </w:rPr>
        <w:lastRenderedPageBreak/>
        <w:t>Table 1: Key External Environmental Factors Currently Effecting BCUHB</w:t>
      </w:r>
    </w:p>
    <w:tbl>
      <w:tblPr>
        <w:tblStyle w:val="TableGrid"/>
        <w:tblW w:w="0" w:type="auto"/>
        <w:tblLook w:val="04A0" w:firstRow="1" w:lastRow="0" w:firstColumn="1" w:lastColumn="0" w:noHBand="0" w:noVBand="1"/>
      </w:tblPr>
      <w:tblGrid>
        <w:gridCol w:w="2263"/>
        <w:gridCol w:w="6753"/>
      </w:tblGrid>
      <w:tr w:rsidR="009D217A" w14:paraId="1EC7CE93" w14:textId="77777777" w:rsidTr="002A1854">
        <w:tc>
          <w:tcPr>
            <w:tcW w:w="9016" w:type="dxa"/>
            <w:gridSpan w:val="2"/>
            <w:shd w:val="clear" w:color="auto" w:fill="D9D9D9" w:themeFill="background1" w:themeFillShade="D9"/>
          </w:tcPr>
          <w:p w14:paraId="0A209383" w14:textId="77777777" w:rsidR="009D217A" w:rsidRPr="006F5EE2" w:rsidRDefault="009D217A" w:rsidP="002A1854">
            <w:pPr>
              <w:spacing w:line="360" w:lineRule="auto"/>
              <w:jc w:val="both"/>
              <w:rPr>
                <w:rFonts w:ascii="Arial" w:hAnsi="Arial" w:cs="Arial"/>
                <w:sz w:val="24"/>
                <w:szCs w:val="24"/>
              </w:rPr>
            </w:pPr>
            <w:r>
              <w:rPr>
                <w:rFonts w:ascii="Arial" w:hAnsi="Arial" w:cs="Arial"/>
                <w:b/>
                <w:sz w:val="24"/>
                <w:szCs w:val="24"/>
              </w:rPr>
              <w:t>Key In</w:t>
            </w:r>
            <w:r w:rsidRPr="00524BA4">
              <w:rPr>
                <w:rFonts w:ascii="Arial" w:hAnsi="Arial" w:cs="Arial"/>
                <w:b/>
                <w:sz w:val="24"/>
                <w:szCs w:val="24"/>
              </w:rPr>
              <w:t>ternal Environmental Factors</w:t>
            </w:r>
          </w:p>
        </w:tc>
      </w:tr>
      <w:tr w:rsidR="009D217A" w14:paraId="77A59203" w14:textId="77777777" w:rsidTr="002A1854">
        <w:tc>
          <w:tcPr>
            <w:tcW w:w="2263" w:type="dxa"/>
            <w:shd w:val="clear" w:color="auto" w:fill="D9D9D9" w:themeFill="background1" w:themeFillShade="D9"/>
          </w:tcPr>
          <w:p w14:paraId="724CA9E7" w14:textId="77777777" w:rsidR="009D217A" w:rsidRDefault="009D217A" w:rsidP="002A1854">
            <w:pPr>
              <w:spacing w:line="360" w:lineRule="auto"/>
              <w:jc w:val="both"/>
              <w:rPr>
                <w:rFonts w:ascii="Arial" w:hAnsi="Arial" w:cs="Arial"/>
                <w:b/>
                <w:sz w:val="24"/>
                <w:szCs w:val="24"/>
              </w:rPr>
            </w:pPr>
            <w:r>
              <w:rPr>
                <w:rFonts w:ascii="Arial" w:hAnsi="Arial" w:cs="Arial"/>
                <w:b/>
                <w:sz w:val="24"/>
                <w:szCs w:val="24"/>
              </w:rPr>
              <w:t>Sub-category</w:t>
            </w:r>
          </w:p>
        </w:tc>
        <w:tc>
          <w:tcPr>
            <w:tcW w:w="6753" w:type="dxa"/>
            <w:shd w:val="clear" w:color="auto" w:fill="D9D9D9" w:themeFill="background1" w:themeFillShade="D9"/>
          </w:tcPr>
          <w:p w14:paraId="021EEE38" w14:textId="77777777" w:rsidR="009D217A" w:rsidRPr="006F5EE2" w:rsidRDefault="009D217A" w:rsidP="002A1854">
            <w:pPr>
              <w:spacing w:line="360" w:lineRule="auto"/>
              <w:jc w:val="both"/>
              <w:rPr>
                <w:rFonts w:ascii="Arial" w:hAnsi="Arial" w:cs="Arial"/>
                <w:sz w:val="24"/>
                <w:szCs w:val="24"/>
              </w:rPr>
            </w:pPr>
            <w:r w:rsidRPr="00800587">
              <w:rPr>
                <w:rFonts w:ascii="Arial" w:hAnsi="Arial" w:cs="Arial"/>
                <w:b/>
                <w:sz w:val="24"/>
                <w:szCs w:val="24"/>
              </w:rPr>
              <w:t>Factor</w:t>
            </w:r>
          </w:p>
        </w:tc>
      </w:tr>
      <w:tr w:rsidR="009D217A" w14:paraId="7B71F439" w14:textId="77777777" w:rsidTr="002A1854">
        <w:tc>
          <w:tcPr>
            <w:tcW w:w="2263" w:type="dxa"/>
            <w:vMerge w:val="restart"/>
          </w:tcPr>
          <w:p w14:paraId="25DF7BB9" w14:textId="77777777" w:rsidR="009D217A" w:rsidRDefault="009D217A" w:rsidP="002A1854">
            <w:pPr>
              <w:spacing w:line="360" w:lineRule="auto"/>
              <w:rPr>
                <w:rFonts w:ascii="Arial" w:hAnsi="Arial" w:cs="Arial"/>
                <w:b/>
                <w:sz w:val="24"/>
                <w:szCs w:val="24"/>
              </w:rPr>
            </w:pPr>
            <w:r>
              <w:rPr>
                <w:rFonts w:ascii="Arial" w:hAnsi="Arial" w:cs="Arial"/>
                <w:b/>
                <w:sz w:val="24"/>
                <w:szCs w:val="24"/>
              </w:rPr>
              <w:t>Leadership and Culture</w:t>
            </w:r>
          </w:p>
        </w:tc>
        <w:tc>
          <w:tcPr>
            <w:tcW w:w="6753" w:type="dxa"/>
          </w:tcPr>
          <w:p w14:paraId="099A31B7" w14:textId="77777777" w:rsidR="009D217A" w:rsidRPr="006F5EE2" w:rsidRDefault="009D217A" w:rsidP="002A1854">
            <w:pPr>
              <w:spacing w:line="276" w:lineRule="auto"/>
              <w:jc w:val="both"/>
              <w:rPr>
                <w:rFonts w:ascii="Arial" w:hAnsi="Arial" w:cs="Arial"/>
                <w:sz w:val="24"/>
                <w:szCs w:val="24"/>
              </w:rPr>
            </w:pPr>
            <w:r w:rsidRPr="006F5EE2">
              <w:rPr>
                <w:rFonts w:ascii="Arial" w:hAnsi="Arial" w:cs="Arial"/>
                <w:sz w:val="24"/>
                <w:szCs w:val="24"/>
              </w:rPr>
              <w:t xml:space="preserve">During the last </w:t>
            </w:r>
            <w:proofErr w:type="gramStart"/>
            <w:r w:rsidRPr="006F5EE2">
              <w:rPr>
                <w:rFonts w:ascii="Arial" w:hAnsi="Arial" w:cs="Arial"/>
                <w:sz w:val="24"/>
                <w:szCs w:val="24"/>
              </w:rPr>
              <w:t>financial year</w:t>
            </w:r>
            <w:proofErr w:type="gramEnd"/>
            <w:r w:rsidRPr="006F5EE2">
              <w:rPr>
                <w:rFonts w:ascii="Arial" w:hAnsi="Arial" w:cs="Arial"/>
                <w:sz w:val="24"/>
                <w:szCs w:val="24"/>
              </w:rPr>
              <w:t xml:space="preserve"> an operational restructure was initiated resulting in a significant amount of movement and interim staffing at senior level, thus leadership and culture within BCUHB have </w:t>
            </w:r>
            <w:r w:rsidRPr="00F84EF4">
              <w:rPr>
                <w:rFonts w:ascii="Arial" w:hAnsi="Arial" w:cs="Arial"/>
                <w:sz w:val="24"/>
                <w:szCs w:val="24"/>
              </w:rPr>
              <w:t>been unstable.</w:t>
            </w:r>
            <w:r w:rsidRPr="006F5EE2">
              <w:rPr>
                <w:rFonts w:ascii="Arial" w:hAnsi="Arial" w:cs="Arial"/>
                <w:sz w:val="24"/>
                <w:szCs w:val="24"/>
              </w:rPr>
              <w:t xml:space="preserve"> </w:t>
            </w:r>
          </w:p>
        </w:tc>
      </w:tr>
      <w:tr w:rsidR="009D217A" w14:paraId="4A6287ED" w14:textId="77777777" w:rsidTr="002A1854">
        <w:tc>
          <w:tcPr>
            <w:tcW w:w="2263" w:type="dxa"/>
            <w:vMerge/>
          </w:tcPr>
          <w:p w14:paraId="5DB31821" w14:textId="77777777" w:rsidR="009D217A" w:rsidRDefault="009D217A" w:rsidP="002A1854">
            <w:pPr>
              <w:spacing w:line="360" w:lineRule="auto"/>
              <w:jc w:val="both"/>
              <w:rPr>
                <w:rFonts w:ascii="Arial" w:hAnsi="Arial" w:cs="Arial"/>
                <w:b/>
                <w:sz w:val="24"/>
                <w:szCs w:val="24"/>
              </w:rPr>
            </w:pPr>
          </w:p>
        </w:tc>
        <w:tc>
          <w:tcPr>
            <w:tcW w:w="6753" w:type="dxa"/>
          </w:tcPr>
          <w:p w14:paraId="3AB199B5" w14:textId="166B1A45" w:rsidR="009D217A" w:rsidRDefault="009D217A" w:rsidP="002A1854">
            <w:pPr>
              <w:spacing w:line="276" w:lineRule="auto"/>
              <w:jc w:val="both"/>
              <w:rPr>
                <w:rFonts w:ascii="Arial" w:hAnsi="Arial" w:cs="Arial"/>
                <w:b/>
                <w:sz w:val="24"/>
                <w:szCs w:val="24"/>
              </w:rPr>
            </w:pPr>
            <w:r w:rsidRPr="00F84EF4">
              <w:rPr>
                <w:rFonts w:ascii="Arial" w:hAnsi="Arial" w:cs="Arial"/>
                <w:sz w:val="24"/>
                <w:szCs w:val="24"/>
              </w:rPr>
              <w:t>Alongside</w:t>
            </w:r>
            <w:r w:rsidRPr="006F5EE2">
              <w:rPr>
                <w:rFonts w:ascii="Arial" w:hAnsi="Arial" w:cs="Arial"/>
                <w:sz w:val="24"/>
                <w:szCs w:val="24"/>
              </w:rPr>
              <w:t xml:space="preserve"> being placed in </w:t>
            </w:r>
            <w:proofErr w:type="gramStart"/>
            <w:r w:rsidRPr="006F5EE2">
              <w:rPr>
                <w:rFonts w:ascii="Arial" w:hAnsi="Arial" w:cs="Arial"/>
                <w:sz w:val="24"/>
                <w:szCs w:val="24"/>
              </w:rPr>
              <w:t>special measures</w:t>
            </w:r>
            <w:proofErr w:type="gramEnd"/>
            <w:r w:rsidRPr="006F5EE2">
              <w:rPr>
                <w:rFonts w:ascii="Arial" w:hAnsi="Arial" w:cs="Arial"/>
                <w:sz w:val="24"/>
                <w:szCs w:val="24"/>
              </w:rPr>
              <w:t xml:space="preserve">, the Chair and Independent Members (IMs) were </w:t>
            </w:r>
            <w:r w:rsidR="004A38CA" w:rsidRPr="006F5EE2">
              <w:rPr>
                <w:rFonts w:ascii="Arial" w:hAnsi="Arial" w:cs="Arial"/>
                <w:sz w:val="24"/>
                <w:szCs w:val="24"/>
              </w:rPr>
              <w:t>replaced,</w:t>
            </w:r>
            <w:r w:rsidRPr="006F5EE2">
              <w:rPr>
                <w:rFonts w:ascii="Arial" w:hAnsi="Arial" w:cs="Arial"/>
                <w:sz w:val="24"/>
                <w:szCs w:val="24"/>
              </w:rPr>
              <w:t xml:space="preserve"> and some internal processes and governance procedures are in the process of changing in line with new requirements.</w:t>
            </w:r>
          </w:p>
        </w:tc>
      </w:tr>
      <w:tr w:rsidR="009D217A" w14:paraId="4B40E286" w14:textId="77777777" w:rsidTr="002A1854">
        <w:tc>
          <w:tcPr>
            <w:tcW w:w="2263" w:type="dxa"/>
          </w:tcPr>
          <w:p w14:paraId="41055A67" w14:textId="77777777" w:rsidR="009D217A" w:rsidRDefault="009D217A" w:rsidP="002A1854">
            <w:pPr>
              <w:spacing w:line="360" w:lineRule="auto"/>
              <w:jc w:val="both"/>
              <w:rPr>
                <w:rFonts w:ascii="Arial" w:hAnsi="Arial" w:cs="Arial"/>
                <w:b/>
                <w:sz w:val="24"/>
                <w:szCs w:val="24"/>
              </w:rPr>
            </w:pPr>
            <w:r>
              <w:rPr>
                <w:rFonts w:ascii="Arial" w:hAnsi="Arial" w:cs="Arial"/>
                <w:b/>
                <w:sz w:val="24"/>
                <w:szCs w:val="24"/>
              </w:rPr>
              <w:t>Workforce</w:t>
            </w:r>
          </w:p>
        </w:tc>
        <w:tc>
          <w:tcPr>
            <w:tcW w:w="6753" w:type="dxa"/>
          </w:tcPr>
          <w:p w14:paraId="0569E9F4" w14:textId="77777777" w:rsidR="009D217A" w:rsidRPr="006F5EE2" w:rsidRDefault="009D217A" w:rsidP="002A1854">
            <w:pPr>
              <w:spacing w:line="276" w:lineRule="auto"/>
              <w:jc w:val="both"/>
              <w:rPr>
                <w:rFonts w:ascii="Arial" w:hAnsi="Arial" w:cs="Arial"/>
                <w:sz w:val="24"/>
                <w:szCs w:val="24"/>
              </w:rPr>
            </w:pPr>
            <w:r w:rsidRPr="006F5EE2">
              <w:rPr>
                <w:rFonts w:ascii="Arial" w:hAnsi="Arial" w:cs="Arial"/>
                <w:sz w:val="24"/>
                <w:szCs w:val="24"/>
              </w:rPr>
              <w:t>BCUHB employed circa 19,000 staff, however, the vacancy rate currently sits at 5.7% (</w:t>
            </w:r>
            <w:r>
              <w:rPr>
                <w:rFonts w:ascii="Arial" w:hAnsi="Arial" w:cs="Arial"/>
                <w:sz w:val="24"/>
                <w:szCs w:val="24"/>
              </w:rPr>
              <w:t xml:space="preserve">BCUHB, </w:t>
            </w:r>
            <w:r w:rsidRPr="006F5EE2">
              <w:rPr>
                <w:rFonts w:ascii="Arial" w:hAnsi="Arial" w:cs="Arial"/>
                <w:sz w:val="24"/>
                <w:szCs w:val="24"/>
              </w:rPr>
              <w:t xml:space="preserve">2023). The Board’s position regarding vacancies </w:t>
            </w:r>
            <w:proofErr w:type="gramStart"/>
            <w:r w:rsidRPr="006F5EE2">
              <w:rPr>
                <w:rFonts w:ascii="Arial" w:hAnsi="Arial" w:cs="Arial"/>
                <w:sz w:val="24"/>
                <w:szCs w:val="24"/>
              </w:rPr>
              <w:t>is very much influenced</w:t>
            </w:r>
            <w:proofErr w:type="gramEnd"/>
            <w:r w:rsidRPr="006F5EE2">
              <w:rPr>
                <w:rFonts w:ascii="Arial" w:hAnsi="Arial" w:cs="Arial"/>
                <w:sz w:val="24"/>
                <w:szCs w:val="24"/>
              </w:rPr>
              <w:t xml:space="preserve"> by the external general shortages of skilled staff.</w:t>
            </w:r>
          </w:p>
        </w:tc>
      </w:tr>
      <w:tr w:rsidR="009D217A" w14:paraId="6E0FA757" w14:textId="77777777" w:rsidTr="002A1854">
        <w:tc>
          <w:tcPr>
            <w:tcW w:w="2263" w:type="dxa"/>
          </w:tcPr>
          <w:p w14:paraId="133F00F4" w14:textId="77777777" w:rsidR="009D217A" w:rsidRPr="005155CD" w:rsidRDefault="009D217A" w:rsidP="002A1854">
            <w:pPr>
              <w:spacing w:line="360" w:lineRule="auto"/>
              <w:jc w:val="both"/>
              <w:rPr>
                <w:rFonts w:ascii="Arial" w:hAnsi="Arial" w:cs="Arial"/>
                <w:b/>
                <w:sz w:val="24"/>
                <w:szCs w:val="24"/>
              </w:rPr>
            </w:pPr>
            <w:r w:rsidRPr="005155CD">
              <w:rPr>
                <w:rFonts w:ascii="Arial" w:hAnsi="Arial" w:cs="Arial"/>
                <w:b/>
                <w:sz w:val="24"/>
                <w:szCs w:val="24"/>
              </w:rPr>
              <w:t>Finances</w:t>
            </w:r>
          </w:p>
        </w:tc>
        <w:tc>
          <w:tcPr>
            <w:tcW w:w="6753" w:type="dxa"/>
          </w:tcPr>
          <w:p w14:paraId="7314550C" w14:textId="77777777" w:rsidR="009D217A" w:rsidRPr="005155CD" w:rsidRDefault="009D217A" w:rsidP="002A1854">
            <w:pPr>
              <w:spacing w:line="276" w:lineRule="auto"/>
              <w:jc w:val="both"/>
              <w:rPr>
                <w:rFonts w:ascii="Arial" w:hAnsi="Arial" w:cs="Arial"/>
                <w:sz w:val="24"/>
                <w:szCs w:val="24"/>
              </w:rPr>
            </w:pPr>
            <w:r>
              <w:rPr>
                <w:rFonts w:ascii="Arial" w:hAnsi="Arial" w:cs="Arial"/>
                <w:sz w:val="24"/>
                <w:szCs w:val="24"/>
              </w:rPr>
              <w:t>There are</w:t>
            </w:r>
            <w:r w:rsidRPr="005155CD">
              <w:rPr>
                <w:rFonts w:ascii="Arial" w:hAnsi="Arial" w:cs="Arial"/>
                <w:sz w:val="24"/>
                <w:szCs w:val="24"/>
              </w:rPr>
              <w:t xml:space="preserve"> budget and savings pressures on the Board currently.</w:t>
            </w:r>
          </w:p>
        </w:tc>
      </w:tr>
      <w:tr w:rsidR="009D217A" w14:paraId="7808FE73" w14:textId="77777777" w:rsidTr="002A1854">
        <w:tc>
          <w:tcPr>
            <w:tcW w:w="2263" w:type="dxa"/>
          </w:tcPr>
          <w:p w14:paraId="6993A9B7" w14:textId="77777777" w:rsidR="009D217A" w:rsidRDefault="009D217A" w:rsidP="002A1854">
            <w:pPr>
              <w:spacing w:line="360" w:lineRule="auto"/>
              <w:jc w:val="both"/>
              <w:rPr>
                <w:rFonts w:ascii="Arial" w:hAnsi="Arial" w:cs="Arial"/>
                <w:b/>
                <w:sz w:val="24"/>
                <w:szCs w:val="24"/>
              </w:rPr>
            </w:pPr>
            <w:r>
              <w:rPr>
                <w:rFonts w:ascii="Arial" w:hAnsi="Arial" w:cs="Arial"/>
                <w:b/>
                <w:sz w:val="24"/>
                <w:szCs w:val="24"/>
              </w:rPr>
              <w:t>IT software</w:t>
            </w:r>
          </w:p>
        </w:tc>
        <w:tc>
          <w:tcPr>
            <w:tcW w:w="6753" w:type="dxa"/>
          </w:tcPr>
          <w:p w14:paraId="60E2CE16" w14:textId="77777777" w:rsidR="009D217A" w:rsidRPr="006F5EE2" w:rsidRDefault="009D217A" w:rsidP="002A1854">
            <w:pPr>
              <w:spacing w:line="276" w:lineRule="auto"/>
              <w:jc w:val="both"/>
              <w:rPr>
                <w:rFonts w:ascii="Arial" w:hAnsi="Arial" w:cs="Arial"/>
                <w:sz w:val="24"/>
                <w:szCs w:val="24"/>
              </w:rPr>
            </w:pPr>
            <w:r>
              <w:rPr>
                <w:rFonts w:ascii="Arial" w:hAnsi="Arial" w:cs="Arial"/>
                <w:sz w:val="24"/>
                <w:szCs w:val="24"/>
              </w:rPr>
              <w:t xml:space="preserve">The Board are working with </w:t>
            </w:r>
            <w:proofErr w:type="gramStart"/>
            <w:r>
              <w:rPr>
                <w:rFonts w:ascii="Arial" w:hAnsi="Arial" w:cs="Arial"/>
                <w:sz w:val="24"/>
                <w:szCs w:val="24"/>
              </w:rPr>
              <w:t>a lot of</w:t>
            </w:r>
            <w:proofErr w:type="gramEnd"/>
            <w:r>
              <w:rPr>
                <w:rFonts w:ascii="Arial" w:hAnsi="Arial" w:cs="Arial"/>
                <w:sz w:val="24"/>
                <w:szCs w:val="24"/>
              </w:rPr>
              <w:t xml:space="preserve"> legacy systems that are not integrated</w:t>
            </w:r>
          </w:p>
        </w:tc>
      </w:tr>
    </w:tbl>
    <w:p w14:paraId="0C168787" w14:textId="77777777" w:rsidR="009D217A" w:rsidRPr="001558C9" w:rsidRDefault="009D217A" w:rsidP="009D217A">
      <w:pPr>
        <w:spacing w:line="360" w:lineRule="auto"/>
        <w:jc w:val="right"/>
        <w:rPr>
          <w:rFonts w:ascii="Arial" w:hAnsi="Arial" w:cs="Arial"/>
          <w:sz w:val="20"/>
          <w:szCs w:val="24"/>
        </w:rPr>
      </w:pPr>
      <w:r w:rsidRPr="001558C9">
        <w:rPr>
          <w:rFonts w:ascii="Arial" w:hAnsi="Arial" w:cs="Arial"/>
          <w:i/>
          <w:sz w:val="20"/>
          <w:szCs w:val="24"/>
        </w:rPr>
        <w:t xml:space="preserve">Table </w:t>
      </w:r>
      <w:r>
        <w:rPr>
          <w:rFonts w:ascii="Arial" w:hAnsi="Arial" w:cs="Arial"/>
          <w:i/>
          <w:sz w:val="20"/>
          <w:szCs w:val="24"/>
        </w:rPr>
        <w:t>2</w:t>
      </w:r>
      <w:r w:rsidRPr="001558C9">
        <w:rPr>
          <w:rFonts w:ascii="Arial" w:hAnsi="Arial" w:cs="Arial"/>
          <w:i/>
          <w:sz w:val="20"/>
          <w:szCs w:val="24"/>
        </w:rPr>
        <w:t xml:space="preserve">: Key </w:t>
      </w:r>
      <w:r>
        <w:rPr>
          <w:rFonts w:ascii="Arial" w:hAnsi="Arial" w:cs="Arial"/>
          <w:i/>
          <w:sz w:val="20"/>
          <w:szCs w:val="24"/>
        </w:rPr>
        <w:t>In</w:t>
      </w:r>
      <w:r w:rsidRPr="001558C9">
        <w:rPr>
          <w:rFonts w:ascii="Arial" w:hAnsi="Arial" w:cs="Arial"/>
          <w:i/>
          <w:sz w:val="20"/>
          <w:szCs w:val="24"/>
        </w:rPr>
        <w:t>ternal Environmental Factors Currently Effecting BCUHB</w:t>
      </w:r>
    </w:p>
    <w:p w14:paraId="575A025C" w14:textId="77777777" w:rsidR="009D217A" w:rsidRPr="0059319E" w:rsidRDefault="009D217A" w:rsidP="009D217A">
      <w:pPr>
        <w:spacing w:line="360" w:lineRule="auto"/>
        <w:jc w:val="both"/>
        <w:rPr>
          <w:rFonts w:ascii="Arial" w:hAnsi="Arial" w:cs="Arial"/>
          <w:b/>
          <w:strike/>
          <w:sz w:val="24"/>
          <w:szCs w:val="24"/>
        </w:rPr>
      </w:pPr>
    </w:p>
    <w:p w14:paraId="331965BB" w14:textId="77777777" w:rsidR="009D217A" w:rsidRPr="00F61FBB" w:rsidRDefault="009D217A" w:rsidP="009D217A">
      <w:pPr>
        <w:spacing w:line="360" w:lineRule="auto"/>
        <w:jc w:val="both"/>
        <w:rPr>
          <w:rFonts w:ascii="Arial" w:hAnsi="Arial" w:cs="Arial"/>
          <w:b/>
          <w:sz w:val="24"/>
          <w:szCs w:val="24"/>
        </w:rPr>
      </w:pPr>
      <w:r w:rsidRPr="00F61FBB">
        <w:rPr>
          <w:rFonts w:ascii="Arial" w:hAnsi="Arial" w:cs="Arial"/>
          <w:b/>
          <w:sz w:val="24"/>
          <w:szCs w:val="24"/>
        </w:rPr>
        <w:t>Strategic Directions</w:t>
      </w:r>
    </w:p>
    <w:p w14:paraId="70607665" w14:textId="77777777" w:rsidR="009D217A" w:rsidRPr="00F61FBB" w:rsidRDefault="009D217A" w:rsidP="009D217A">
      <w:pPr>
        <w:spacing w:line="360" w:lineRule="auto"/>
        <w:jc w:val="both"/>
        <w:rPr>
          <w:rFonts w:ascii="Arial" w:hAnsi="Arial" w:cs="Arial"/>
          <w:sz w:val="24"/>
          <w:szCs w:val="24"/>
        </w:rPr>
      </w:pPr>
      <w:r w:rsidRPr="00F61FBB">
        <w:rPr>
          <w:rFonts w:ascii="Arial" w:hAnsi="Arial" w:cs="Arial"/>
          <w:sz w:val="24"/>
          <w:szCs w:val="24"/>
        </w:rPr>
        <w:t xml:space="preserve">There are a number of legislations, </w:t>
      </w:r>
      <w:proofErr w:type="gramStart"/>
      <w:r w:rsidRPr="00F61FBB">
        <w:rPr>
          <w:rFonts w:ascii="Arial" w:hAnsi="Arial" w:cs="Arial"/>
          <w:sz w:val="24"/>
          <w:szCs w:val="24"/>
        </w:rPr>
        <w:t>acts</w:t>
      </w:r>
      <w:proofErr w:type="gramEnd"/>
      <w:r w:rsidRPr="00F61FBB">
        <w:rPr>
          <w:rFonts w:ascii="Arial" w:hAnsi="Arial" w:cs="Arial"/>
          <w:sz w:val="24"/>
          <w:szCs w:val="24"/>
        </w:rPr>
        <w:t xml:space="preserve"> and National strategies, plans and programmes that BCUHB have a duty to adhere to when producing its own strategies and plans, such as:</w:t>
      </w:r>
    </w:p>
    <w:p w14:paraId="3FAAFB20"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A Healthier Wales: A Plan for Health and Social Care (2018)</w:t>
      </w:r>
    </w:p>
    <w:p w14:paraId="1D70CCF9"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The Well-Being of Future Generations Act (2015)</w:t>
      </w:r>
    </w:p>
    <w:p w14:paraId="0B7437D7"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Social Services Well-Being Act (2014)</w:t>
      </w:r>
    </w:p>
    <w:p w14:paraId="048EDC3F"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The Equality Act (2010)</w:t>
      </w:r>
    </w:p>
    <w:p w14:paraId="77A405A5"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Welsh Language (Wales) Measure (2011)</w:t>
      </w:r>
    </w:p>
    <w:p w14:paraId="6A7983F3"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The Socio Economic Duty (2021)</w:t>
      </w:r>
    </w:p>
    <w:p w14:paraId="52C7E89A"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Data Protection Act (2018)</w:t>
      </w:r>
    </w:p>
    <w:p w14:paraId="5A33484A"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The Digital Strategy for Wales (2021)</w:t>
      </w:r>
    </w:p>
    <w:p w14:paraId="7C6931BF" w14:textId="77777777" w:rsidR="009D217A" w:rsidRPr="00F61FBB" w:rsidRDefault="009D217A" w:rsidP="009D217A">
      <w:pPr>
        <w:pStyle w:val="ListParagraph"/>
        <w:numPr>
          <w:ilvl w:val="0"/>
          <w:numId w:val="5"/>
        </w:numPr>
        <w:spacing w:line="276" w:lineRule="auto"/>
        <w:jc w:val="both"/>
        <w:rPr>
          <w:rFonts w:ascii="Arial" w:hAnsi="Arial" w:cs="Arial"/>
          <w:sz w:val="24"/>
          <w:szCs w:val="24"/>
        </w:rPr>
      </w:pPr>
      <w:r w:rsidRPr="00F61FBB">
        <w:rPr>
          <w:rFonts w:ascii="Arial" w:hAnsi="Arial" w:cs="Arial"/>
          <w:sz w:val="24"/>
          <w:szCs w:val="24"/>
        </w:rPr>
        <w:t>Informed Digital Health – A Digital Health and Social Care Strategy for Wales (2015)</w:t>
      </w:r>
    </w:p>
    <w:p w14:paraId="6AA657AF" w14:textId="6CD94E5A" w:rsidR="009D217A" w:rsidRPr="00F61FBB" w:rsidRDefault="009D217A" w:rsidP="009D217A">
      <w:pPr>
        <w:spacing w:line="360" w:lineRule="auto"/>
        <w:jc w:val="both"/>
        <w:rPr>
          <w:rFonts w:ascii="Arial" w:hAnsi="Arial" w:cs="Arial"/>
          <w:sz w:val="24"/>
          <w:szCs w:val="24"/>
        </w:rPr>
      </w:pPr>
      <w:r w:rsidRPr="00F61FBB">
        <w:rPr>
          <w:rFonts w:ascii="Arial" w:hAnsi="Arial" w:cs="Arial"/>
          <w:sz w:val="24"/>
          <w:szCs w:val="24"/>
        </w:rPr>
        <w:t>BCUHB’s corporate, long term strategy, ‘Living Healthier, Staying Well’</w:t>
      </w:r>
      <w:r>
        <w:rPr>
          <w:rFonts w:ascii="Arial" w:hAnsi="Arial" w:cs="Arial"/>
          <w:sz w:val="24"/>
          <w:szCs w:val="24"/>
        </w:rPr>
        <w:t xml:space="preserve"> (LHSW) </w:t>
      </w:r>
      <w:r w:rsidRPr="00F61FBB">
        <w:rPr>
          <w:rFonts w:ascii="Arial" w:hAnsi="Arial" w:cs="Arial"/>
          <w:sz w:val="24"/>
          <w:szCs w:val="24"/>
        </w:rPr>
        <w:t>outlines a vision to “improve health, well-being and health care</w:t>
      </w:r>
      <w:r>
        <w:rPr>
          <w:rFonts w:ascii="Arial" w:hAnsi="Arial" w:cs="Arial"/>
          <w:sz w:val="24"/>
          <w:szCs w:val="24"/>
        </w:rPr>
        <w:t>”</w:t>
      </w:r>
      <w:r w:rsidRPr="00F61FBB">
        <w:rPr>
          <w:rFonts w:ascii="Arial" w:hAnsi="Arial" w:cs="Arial"/>
          <w:sz w:val="24"/>
          <w:szCs w:val="24"/>
        </w:rPr>
        <w:t xml:space="preserve"> in North Wales (20</w:t>
      </w:r>
      <w:r>
        <w:rPr>
          <w:rFonts w:ascii="Arial" w:hAnsi="Arial" w:cs="Arial"/>
          <w:sz w:val="24"/>
          <w:szCs w:val="24"/>
        </w:rPr>
        <w:t>18</w:t>
      </w:r>
      <w:r w:rsidRPr="00F61FBB">
        <w:rPr>
          <w:rFonts w:ascii="Arial" w:hAnsi="Arial" w:cs="Arial"/>
          <w:sz w:val="24"/>
          <w:szCs w:val="24"/>
        </w:rPr>
        <w:t xml:space="preserve">, </w:t>
      </w:r>
      <w:r w:rsidRPr="00F61FBB">
        <w:rPr>
          <w:rFonts w:ascii="Arial" w:hAnsi="Arial" w:cs="Arial"/>
          <w:sz w:val="24"/>
          <w:szCs w:val="24"/>
        </w:rPr>
        <w:lastRenderedPageBreak/>
        <w:t xml:space="preserve">p2), which it breaks down to six </w:t>
      </w:r>
      <w:r w:rsidR="004A38CA" w:rsidRPr="00F61FBB">
        <w:rPr>
          <w:rFonts w:ascii="Arial" w:hAnsi="Arial" w:cs="Arial"/>
          <w:sz w:val="24"/>
          <w:szCs w:val="24"/>
        </w:rPr>
        <w:t>principal areas</w:t>
      </w:r>
      <w:r w:rsidRPr="00F61FBB">
        <w:rPr>
          <w:rFonts w:ascii="Arial" w:hAnsi="Arial" w:cs="Arial"/>
          <w:sz w:val="24"/>
          <w:szCs w:val="24"/>
        </w:rPr>
        <w:t xml:space="preserve"> to set objectives, and outline broad measures, against. These areas are:</w:t>
      </w:r>
    </w:p>
    <w:p w14:paraId="0A7EB29D" w14:textId="77777777" w:rsidR="009D217A" w:rsidRPr="00512130" w:rsidRDefault="009D217A" w:rsidP="009D217A">
      <w:pPr>
        <w:pStyle w:val="ListParagraph"/>
        <w:numPr>
          <w:ilvl w:val="0"/>
          <w:numId w:val="6"/>
        </w:numPr>
        <w:spacing w:line="360" w:lineRule="auto"/>
        <w:jc w:val="both"/>
        <w:rPr>
          <w:rFonts w:ascii="Arial" w:hAnsi="Arial" w:cs="Arial"/>
          <w:sz w:val="24"/>
          <w:szCs w:val="24"/>
        </w:rPr>
      </w:pPr>
      <w:r w:rsidRPr="00512130">
        <w:rPr>
          <w:rFonts w:ascii="Arial" w:hAnsi="Arial" w:cs="Arial"/>
          <w:sz w:val="24"/>
          <w:szCs w:val="24"/>
        </w:rPr>
        <w:t>Improving health and reducing inequalities</w:t>
      </w:r>
    </w:p>
    <w:p w14:paraId="3996E2F0" w14:textId="77777777" w:rsidR="009D217A" w:rsidRPr="00512130" w:rsidRDefault="009D217A" w:rsidP="009D217A">
      <w:pPr>
        <w:pStyle w:val="ListParagraph"/>
        <w:numPr>
          <w:ilvl w:val="0"/>
          <w:numId w:val="6"/>
        </w:numPr>
        <w:spacing w:line="360" w:lineRule="auto"/>
        <w:jc w:val="both"/>
        <w:rPr>
          <w:rFonts w:ascii="Arial" w:hAnsi="Arial" w:cs="Arial"/>
          <w:sz w:val="24"/>
          <w:szCs w:val="24"/>
        </w:rPr>
      </w:pPr>
      <w:r w:rsidRPr="00512130">
        <w:rPr>
          <w:rFonts w:ascii="Arial" w:hAnsi="Arial" w:cs="Arial"/>
          <w:sz w:val="24"/>
          <w:szCs w:val="24"/>
        </w:rPr>
        <w:t>Care closer to home</w:t>
      </w:r>
    </w:p>
    <w:p w14:paraId="6C8CE9FA" w14:textId="77777777" w:rsidR="009D217A" w:rsidRPr="00512130" w:rsidRDefault="009D217A" w:rsidP="009D217A">
      <w:pPr>
        <w:pStyle w:val="ListParagraph"/>
        <w:numPr>
          <w:ilvl w:val="0"/>
          <w:numId w:val="6"/>
        </w:numPr>
        <w:spacing w:line="360" w:lineRule="auto"/>
        <w:jc w:val="both"/>
        <w:rPr>
          <w:rFonts w:ascii="Arial" w:hAnsi="Arial" w:cs="Arial"/>
          <w:sz w:val="24"/>
          <w:szCs w:val="24"/>
        </w:rPr>
      </w:pPr>
      <w:r w:rsidRPr="00512130">
        <w:rPr>
          <w:rFonts w:ascii="Arial" w:hAnsi="Arial" w:cs="Arial"/>
          <w:sz w:val="24"/>
          <w:szCs w:val="24"/>
        </w:rPr>
        <w:t>More serious health needs</w:t>
      </w:r>
    </w:p>
    <w:p w14:paraId="74F8FF06" w14:textId="77777777" w:rsidR="009D217A" w:rsidRPr="00512130" w:rsidRDefault="009D217A" w:rsidP="009D217A">
      <w:pPr>
        <w:pStyle w:val="ListParagraph"/>
        <w:numPr>
          <w:ilvl w:val="0"/>
          <w:numId w:val="6"/>
        </w:numPr>
        <w:spacing w:line="360" w:lineRule="auto"/>
        <w:jc w:val="both"/>
        <w:rPr>
          <w:rFonts w:ascii="Arial" w:hAnsi="Arial" w:cs="Arial"/>
          <w:sz w:val="24"/>
          <w:szCs w:val="24"/>
        </w:rPr>
      </w:pPr>
      <w:r w:rsidRPr="00512130">
        <w:rPr>
          <w:rFonts w:ascii="Arial" w:hAnsi="Arial" w:cs="Arial"/>
          <w:sz w:val="24"/>
          <w:szCs w:val="24"/>
        </w:rPr>
        <w:t>Mental health and wellbeing</w:t>
      </w:r>
    </w:p>
    <w:p w14:paraId="0F5C75E7" w14:textId="77777777" w:rsidR="009D217A" w:rsidRPr="00512130" w:rsidRDefault="009D217A" w:rsidP="009D217A">
      <w:pPr>
        <w:pStyle w:val="ListParagraph"/>
        <w:numPr>
          <w:ilvl w:val="0"/>
          <w:numId w:val="6"/>
        </w:numPr>
        <w:spacing w:line="360" w:lineRule="auto"/>
        <w:jc w:val="both"/>
        <w:rPr>
          <w:rFonts w:ascii="Arial" w:hAnsi="Arial" w:cs="Arial"/>
          <w:sz w:val="24"/>
          <w:szCs w:val="24"/>
        </w:rPr>
      </w:pPr>
      <w:r w:rsidRPr="00512130">
        <w:rPr>
          <w:rFonts w:ascii="Arial" w:hAnsi="Arial" w:cs="Arial"/>
          <w:sz w:val="24"/>
          <w:szCs w:val="24"/>
        </w:rPr>
        <w:t>Children and young people</w:t>
      </w:r>
    </w:p>
    <w:p w14:paraId="6923E7F9" w14:textId="77777777" w:rsidR="009D217A" w:rsidRPr="00DB66CD" w:rsidRDefault="009D217A" w:rsidP="009D217A">
      <w:pPr>
        <w:pStyle w:val="ListParagraph"/>
        <w:numPr>
          <w:ilvl w:val="0"/>
          <w:numId w:val="6"/>
        </w:numPr>
        <w:spacing w:line="360" w:lineRule="auto"/>
        <w:jc w:val="both"/>
        <w:rPr>
          <w:rFonts w:ascii="Arial" w:hAnsi="Arial" w:cs="Arial"/>
          <w:color w:val="30243C" w:themeColor="accent5" w:themeShade="80"/>
          <w:sz w:val="24"/>
          <w:szCs w:val="24"/>
        </w:rPr>
      </w:pPr>
      <w:r w:rsidRPr="00512130">
        <w:rPr>
          <w:rFonts w:ascii="Arial" w:hAnsi="Arial" w:cs="Arial"/>
          <w:sz w:val="24"/>
          <w:szCs w:val="24"/>
        </w:rPr>
        <w:t>Healthy aging</w:t>
      </w:r>
    </w:p>
    <w:p w14:paraId="7856EFF8" w14:textId="77777777" w:rsidR="00111B16" w:rsidRDefault="00111B16" w:rsidP="009D217A">
      <w:pPr>
        <w:spacing w:line="360" w:lineRule="auto"/>
        <w:jc w:val="both"/>
        <w:rPr>
          <w:rFonts w:ascii="Arial" w:hAnsi="Arial" w:cs="Arial"/>
          <w:color w:val="FF0000"/>
          <w:sz w:val="24"/>
          <w:szCs w:val="24"/>
        </w:rPr>
      </w:pPr>
    </w:p>
    <w:p w14:paraId="56DB6FAF" w14:textId="73755BFD" w:rsidR="009D217A" w:rsidRPr="00512130" w:rsidRDefault="009D217A" w:rsidP="009D217A">
      <w:pPr>
        <w:spacing w:line="360" w:lineRule="auto"/>
        <w:jc w:val="both"/>
        <w:rPr>
          <w:rFonts w:ascii="Arial" w:hAnsi="Arial" w:cs="Arial"/>
          <w:b/>
          <w:sz w:val="24"/>
          <w:szCs w:val="24"/>
        </w:rPr>
      </w:pPr>
      <w:r w:rsidRPr="00512130">
        <w:rPr>
          <w:rFonts w:ascii="Arial" w:hAnsi="Arial" w:cs="Arial"/>
          <w:b/>
          <w:sz w:val="24"/>
          <w:szCs w:val="24"/>
        </w:rPr>
        <w:t>Challenges and Opportunities</w:t>
      </w:r>
    </w:p>
    <w:p w14:paraId="3B5879F8" w14:textId="77777777" w:rsidR="009D217A" w:rsidRPr="002A5CB5" w:rsidRDefault="009D217A" w:rsidP="009D217A">
      <w:pPr>
        <w:spacing w:line="360" w:lineRule="auto"/>
        <w:jc w:val="both"/>
        <w:rPr>
          <w:rFonts w:ascii="Arial" w:hAnsi="Arial" w:cs="Arial"/>
          <w:sz w:val="24"/>
          <w:szCs w:val="24"/>
        </w:rPr>
      </w:pPr>
      <w:r w:rsidRPr="002A5CB5">
        <w:rPr>
          <w:rFonts w:ascii="Arial" w:hAnsi="Arial" w:cs="Arial"/>
          <w:sz w:val="24"/>
          <w:szCs w:val="24"/>
        </w:rPr>
        <w:t xml:space="preserve">The table below outlines </w:t>
      </w:r>
      <w:proofErr w:type="gramStart"/>
      <w:r w:rsidRPr="002A5CB5">
        <w:rPr>
          <w:rFonts w:ascii="Arial" w:hAnsi="Arial" w:cs="Arial"/>
          <w:sz w:val="24"/>
          <w:szCs w:val="24"/>
        </w:rPr>
        <w:t>some</w:t>
      </w:r>
      <w:proofErr w:type="gramEnd"/>
      <w:r w:rsidRPr="002A5CB5">
        <w:rPr>
          <w:rFonts w:ascii="Arial" w:hAnsi="Arial" w:cs="Arial"/>
          <w:sz w:val="24"/>
          <w:szCs w:val="24"/>
        </w:rPr>
        <w:t xml:space="preserve"> broad challenges, and opportunities faced by the organisation with respect to provision of care.</w:t>
      </w:r>
    </w:p>
    <w:tbl>
      <w:tblPr>
        <w:tblStyle w:val="TableGrid"/>
        <w:tblW w:w="0" w:type="auto"/>
        <w:tblLook w:val="04A0" w:firstRow="1" w:lastRow="0" w:firstColumn="1" w:lastColumn="0" w:noHBand="0" w:noVBand="1"/>
      </w:tblPr>
      <w:tblGrid>
        <w:gridCol w:w="4508"/>
        <w:gridCol w:w="4508"/>
      </w:tblGrid>
      <w:tr w:rsidR="009D217A" w14:paraId="4D15D098" w14:textId="77777777" w:rsidTr="002A1854">
        <w:tc>
          <w:tcPr>
            <w:tcW w:w="4508" w:type="dxa"/>
            <w:shd w:val="clear" w:color="auto" w:fill="BFBFBF" w:themeFill="background1" w:themeFillShade="BF"/>
          </w:tcPr>
          <w:p w14:paraId="4C4C006D" w14:textId="77777777" w:rsidR="009D217A" w:rsidRPr="00C67CDB" w:rsidRDefault="009D217A" w:rsidP="002A1854">
            <w:pPr>
              <w:spacing w:line="360" w:lineRule="auto"/>
              <w:jc w:val="center"/>
              <w:rPr>
                <w:rFonts w:ascii="Arial" w:hAnsi="Arial" w:cs="Arial"/>
                <w:b/>
                <w:sz w:val="24"/>
                <w:szCs w:val="24"/>
              </w:rPr>
            </w:pPr>
            <w:r w:rsidRPr="00C67CDB">
              <w:rPr>
                <w:rFonts w:ascii="Arial" w:hAnsi="Arial" w:cs="Arial"/>
                <w:b/>
                <w:sz w:val="24"/>
                <w:szCs w:val="24"/>
              </w:rPr>
              <w:t>Challenges</w:t>
            </w:r>
          </w:p>
        </w:tc>
        <w:tc>
          <w:tcPr>
            <w:tcW w:w="4508" w:type="dxa"/>
            <w:shd w:val="clear" w:color="auto" w:fill="BFBFBF" w:themeFill="background1" w:themeFillShade="BF"/>
          </w:tcPr>
          <w:p w14:paraId="1AB92D91" w14:textId="77777777" w:rsidR="009D217A" w:rsidRPr="00C67CDB" w:rsidRDefault="009D217A" w:rsidP="002A1854">
            <w:pPr>
              <w:spacing w:line="360" w:lineRule="auto"/>
              <w:jc w:val="center"/>
              <w:rPr>
                <w:rFonts w:ascii="Arial" w:hAnsi="Arial" w:cs="Arial"/>
                <w:b/>
                <w:sz w:val="24"/>
                <w:szCs w:val="24"/>
              </w:rPr>
            </w:pPr>
            <w:r w:rsidRPr="00C67CDB">
              <w:rPr>
                <w:rFonts w:ascii="Arial" w:hAnsi="Arial" w:cs="Arial"/>
                <w:b/>
                <w:sz w:val="24"/>
                <w:szCs w:val="24"/>
              </w:rPr>
              <w:t>Opportunities</w:t>
            </w:r>
          </w:p>
        </w:tc>
      </w:tr>
      <w:tr w:rsidR="009D217A" w14:paraId="73E510E8" w14:textId="77777777" w:rsidTr="002A1854">
        <w:tc>
          <w:tcPr>
            <w:tcW w:w="4508" w:type="dxa"/>
          </w:tcPr>
          <w:p w14:paraId="58F0248B" w14:textId="77777777" w:rsidR="009D217A" w:rsidRPr="002D1ECB" w:rsidRDefault="009D217A" w:rsidP="002A1854">
            <w:pPr>
              <w:spacing w:line="276" w:lineRule="auto"/>
              <w:rPr>
                <w:rFonts w:ascii="Arial" w:hAnsi="Arial" w:cs="Arial"/>
                <w:sz w:val="24"/>
                <w:szCs w:val="24"/>
              </w:rPr>
            </w:pPr>
            <w:r>
              <w:rPr>
                <w:rFonts w:ascii="Arial" w:hAnsi="Arial" w:cs="Arial"/>
                <w:sz w:val="24"/>
                <w:szCs w:val="24"/>
              </w:rPr>
              <w:t xml:space="preserve">Increased demand / increased acuity of care due to an aging population and </w:t>
            </w:r>
            <w:r w:rsidRPr="000F3094">
              <w:rPr>
                <w:rFonts w:ascii="Arial" w:hAnsi="Arial" w:cs="Arial"/>
                <w:sz w:val="24"/>
                <w:szCs w:val="24"/>
              </w:rPr>
              <w:t>life expectancy</w:t>
            </w:r>
            <w:r>
              <w:rPr>
                <w:rFonts w:ascii="Arial" w:hAnsi="Arial" w:cs="Arial"/>
                <w:sz w:val="24"/>
                <w:szCs w:val="24"/>
              </w:rPr>
              <w:t xml:space="preserve"> </w:t>
            </w:r>
            <w:r w:rsidRPr="000F3094">
              <w:rPr>
                <w:rFonts w:ascii="Arial" w:hAnsi="Arial" w:cs="Arial"/>
                <w:sz w:val="24"/>
                <w:szCs w:val="24"/>
              </w:rPr>
              <w:t>versus</w:t>
            </w:r>
            <w:r>
              <w:rPr>
                <w:rFonts w:ascii="Arial" w:hAnsi="Arial" w:cs="Arial"/>
                <w:sz w:val="24"/>
                <w:szCs w:val="24"/>
              </w:rPr>
              <w:t xml:space="preserve"> </w:t>
            </w:r>
            <w:r w:rsidRPr="000F3094">
              <w:rPr>
                <w:rFonts w:ascii="Arial" w:hAnsi="Arial" w:cs="Arial"/>
                <w:sz w:val="24"/>
                <w:szCs w:val="24"/>
              </w:rPr>
              <w:t xml:space="preserve">healthy life expectancy </w:t>
            </w:r>
          </w:p>
        </w:tc>
        <w:tc>
          <w:tcPr>
            <w:tcW w:w="4508" w:type="dxa"/>
          </w:tcPr>
          <w:p w14:paraId="0FB6D3B9" w14:textId="77777777" w:rsidR="009D217A" w:rsidRPr="002D1ECB" w:rsidRDefault="009D217A" w:rsidP="002A1854">
            <w:pPr>
              <w:spacing w:line="276" w:lineRule="auto"/>
              <w:rPr>
                <w:rFonts w:ascii="Arial" w:hAnsi="Arial" w:cs="Arial"/>
                <w:sz w:val="24"/>
                <w:szCs w:val="24"/>
              </w:rPr>
            </w:pPr>
            <w:r>
              <w:rPr>
                <w:rFonts w:ascii="Arial" w:hAnsi="Arial" w:cs="Arial"/>
                <w:sz w:val="24"/>
                <w:szCs w:val="24"/>
              </w:rPr>
              <w:t xml:space="preserve">The </w:t>
            </w:r>
            <w:r w:rsidRPr="002D1ECB">
              <w:rPr>
                <w:rFonts w:ascii="Arial" w:hAnsi="Arial" w:cs="Arial"/>
                <w:sz w:val="24"/>
                <w:szCs w:val="24"/>
              </w:rPr>
              <w:t xml:space="preserve">Office 365 </w:t>
            </w:r>
            <w:r>
              <w:rPr>
                <w:rFonts w:ascii="Arial" w:hAnsi="Arial" w:cs="Arial"/>
                <w:sz w:val="24"/>
                <w:szCs w:val="24"/>
              </w:rPr>
              <w:t>roll-out gives broad functionality to staff, particular with respect to virtual meetings and consultations</w:t>
            </w:r>
          </w:p>
        </w:tc>
      </w:tr>
      <w:tr w:rsidR="009D217A" w14:paraId="043F9E64" w14:textId="77777777" w:rsidTr="002A1854">
        <w:tc>
          <w:tcPr>
            <w:tcW w:w="4508" w:type="dxa"/>
          </w:tcPr>
          <w:p w14:paraId="35C69708" w14:textId="77777777" w:rsidR="009D217A" w:rsidRPr="002D1ECB" w:rsidRDefault="009D217A" w:rsidP="002A1854">
            <w:pPr>
              <w:spacing w:line="276" w:lineRule="auto"/>
              <w:rPr>
                <w:rFonts w:ascii="Arial" w:hAnsi="Arial" w:cs="Arial"/>
                <w:sz w:val="24"/>
                <w:szCs w:val="24"/>
              </w:rPr>
            </w:pPr>
            <w:r>
              <w:rPr>
                <w:rFonts w:ascii="Arial" w:hAnsi="Arial" w:cs="Arial"/>
                <w:sz w:val="24"/>
                <w:szCs w:val="24"/>
              </w:rPr>
              <w:t xml:space="preserve">System pressures </w:t>
            </w:r>
            <w:proofErr w:type="gramStart"/>
            <w:r>
              <w:rPr>
                <w:rFonts w:ascii="Arial" w:hAnsi="Arial" w:cs="Arial"/>
                <w:sz w:val="24"/>
                <w:szCs w:val="24"/>
              </w:rPr>
              <w:t>as a result of</w:t>
            </w:r>
            <w:proofErr w:type="gramEnd"/>
            <w:r>
              <w:rPr>
                <w:rFonts w:ascii="Arial" w:hAnsi="Arial" w:cs="Arial"/>
                <w:sz w:val="24"/>
                <w:szCs w:val="24"/>
              </w:rPr>
              <w:t xml:space="preserve"> the Covid-19 pandemic</w:t>
            </w:r>
          </w:p>
        </w:tc>
        <w:tc>
          <w:tcPr>
            <w:tcW w:w="4508" w:type="dxa"/>
          </w:tcPr>
          <w:p w14:paraId="1E9CE666" w14:textId="77777777" w:rsidR="009D217A" w:rsidRPr="002D1ECB" w:rsidRDefault="009D217A" w:rsidP="002A1854">
            <w:pPr>
              <w:spacing w:line="276" w:lineRule="auto"/>
              <w:rPr>
                <w:rFonts w:ascii="Arial" w:hAnsi="Arial" w:cs="Arial"/>
                <w:sz w:val="24"/>
                <w:szCs w:val="24"/>
              </w:rPr>
            </w:pPr>
            <w:r w:rsidRPr="002D1ECB">
              <w:rPr>
                <w:rFonts w:ascii="Arial" w:hAnsi="Arial" w:cs="Arial"/>
                <w:sz w:val="24"/>
                <w:szCs w:val="24"/>
              </w:rPr>
              <w:t xml:space="preserve">The accelerated </w:t>
            </w:r>
            <w:r>
              <w:rPr>
                <w:rFonts w:ascii="Arial" w:hAnsi="Arial" w:cs="Arial"/>
                <w:sz w:val="24"/>
                <w:szCs w:val="24"/>
              </w:rPr>
              <w:t>rate of digital technology use with the public</w:t>
            </w:r>
            <w:r w:rsidRPr="002D1ECB">
              <w:rPr>
                <w:rFonts w:ascii="Arial" w:hAnsi="Arial" w:cs="Arial"/>
                <w:sz w:val="24"/>
                <w:szCs w:val="24"/>
              </w:rPr>
              <w:t xml:space="preserve"> </w:t>
            </w:r>
            <w:r>
              <w:rPr>
                <w:rFonts w:ascii="Arial" w:hAnsi="Arial" w:cs="Arial"/>
                <w:sz w:val="24"/>
                <w:szCs w:val="24"/>
              </w:rPr>
              <w:t>during the Covid-19 pandemic</w:t>
            </w:r>
          </w:p>
        </w:tc>
      </w:tr>
      <w:tr w:rsidR="009D217A" w14:paraId="07BC35FE" w14:textId="77777777" w:rsidTr="002A1854">
        <w:tc>
          <w:tcPr>
            <w:tcW w:w="4508" w:type="dxa"/>
          </w:tcPr>
          <w:p w14:paraId="17AC12CF" w14:textId="77777777" w:rsidR="009D217A" w:rsidRPr="002D1ECB" w:rsidRDefault="009D217A" w:rsidP="002A1854">
            <w:pPr>
              <w:spacing w:line="276" w:lineRule="auto"/>
              <w:rPr>
                <w:rFonts w:ascii="Arial" w:hAnsi="Arial" w:cs="Arial"/>
                <w:sz w:val="24"/>
                <w:szCs w:val="24"/>
              </w:rPr>
            </w:pPr>
            <w:r>
              <w:rPr>
                <w:rFonts w:ascii="Arial" w:hAnsi="Arial" w:cs="Arial"/>
                <w:sz w:val="24"/>
                <w:szCs w:val="24"/>
              </w:rPr>
              <w:t>Staff shortages and vacancies, and a reliance on bank/agency staffing</w:t>
            </w:r>
          </w:p>
        </w:tc>
        <w:tc>
          <w:tcPr>
            <w:tcW w:w="4508" w:type="dxa"/>
          </w:tcPr>
          <w:p w14:paraId="3F5A56AE" w14:textId="77777777" w:rsidR="009D217A" w:rsidRPr="002D1ECB" w:rsidRDefault="009D217A" w:rsidP="002A1854">
            <w:pPr>
              <w:spacing w:line="276" w:lineRule="auto"/>
              <w:rPr>
                <w:rFonts w:ascii="Arial" w:hAnsi="Arial" w:cs="Arial"/>
                <w:sz w:val="24"/>
                <w:szCs w:val="24"/>
              </w:rPr>
            </w:pPr>
            <w:r>
              <w:rPr>
                <w:rFonts w:ascii="Arial" w:hAnsi="Arial" w:cs="Arial"/>
                <w:sz w:val="24"/>
                <w:szCs w:val="24"/>
              </w:rPr>
              <w:t>WPAS implementation completion across the whole of BCUHB</w:t>
            </w:r>
          </w:p>
        </w:tc>
      </w:tr>
      <w:tr w:rsidR="009D217A" w14:paraId="77B8F874" w14:textId="77777777" w:rsidTr="002A1854">
        <w:tc>
          <w:tcPr>
            <w:tcW w:w="4508" w:type="dxa"/>
          </w:tcPr>
          <w:p w14:paraId="5A701083" w14:textId="77777777" w:rsidR="009D217A" w:rsidRPr="002D1ECB" w:rsidRDefault="009D217A" w:rsidP="002A1854">
            <w:pPr>
              <w:spacing w:line="276" w:lineRule="auto"/>
              <w:rPr>
                <w:rFonts w:ascii="Arial" w:hAnsi="Arial" w:cs="Arial"/>
                <w:sz w:val="24"/>
                <w:szCs w:val="24"/>
              </w:rPr>
            </w:pPr>
            <w:r>
              <w:rPr>
                <w:rFonts w:ascii="Arial" w:hAnsi="Arial" w:cs="Arial"/>
                <w:sz w:val="24"/>
                <w:szCs w:val="24"/>
              </w:rPr>
              <w:t xml:space="preserve">Special Measures leading to changes in leadership and </w:t>
            </w:r>
            <w:proofErr w:type="gramStart"/>
            <w:r>
              <w:rPr>
                <w:rFonts w:ascii="Arial" w:hAnsi="Arial" w:cs="Arial"/>
                <w:sz w:val="24"/>
                <w:szCs w:val="24"/>
              </w:rPr>
              <w:t>some</w:t>
            </w:r>
            <w:proofErr w:type="gramEnd"/>
            <w:r>
              <w:rPr>
                <w:rFonts w:ascii="Arial" w:hAnsi="Arial" w:cs="Arial"/>
                <w:sz w:val="24"/>
                <w:szCs w:val="24"/>
              </w:rPr>
              <w:t xml:space="preserve"> process changes</w:t>
            </w:r>
          </w:p>
        </w:tc>
        <w:tc>
          <w:tcPr>
            <w:tcW w:w="4508" w:type="dxa"/>
          </w:tcPr>
          <w:p w14:paraId="1836571F" w14:textId="77777777" w:rsidR="009D217A" w:rsidRPr="002D1ECB" w:rsidRDefault="009D217A" w:rsidP="002A1854">
            <w:pPr>
              <w:spacing w:line="276" w:lineRule="auto"/>
              <w:rPr>
                <w:rFonts w:ascii="Arial" w:hAnsi="Arial" w:cs="Arial"/>
                <w:sz w:val="24"/>
                <w:szCs w:val="24"/>
              </w:rPr>
            </w:pPr>
            <w:r>
              <w:rPr>
                <w:rFonts w:ascii="Arial" w:hAnsi="Arial" w:cs="Arial"/>
                <w:sz w:val="24"/>
                <w:szCs w:val="24"/>
              </w:rPr>
              <w:t xml:space="preserve">The support, process changes and leadership accompanying </w:t>
            </w:r>
            <w:proofErr w:type="gramStart"/>
            <w:r>
              <w:rPr>
                <w:rFonts w:ascii="Arial" w:hAnsi="Arial" w:cs="Arial"/>
                <w:sz w:val="24"/>
                <w:szCs w:val="24"/>
              </w:rPr>
              <w:t>special measures</w:t>
            </w:r>
            <w:proofErr w:type="gramEnd"/>
          </w:p>
        </w:tc>
      </w:tr>
      <w:tr w:rsidR="009D217A" w14:paraId="3BC742F0" w14:textId="77777777" w:rsidTr="002A1854">
        <w:tc>
          <w:tcPr>
            <w:tcW w:w="4508" w:type="dxa"/>
          </w:tcPr>
          <w:p w14:paraId="0E208330" w14:textId="77777777" w:rsidR="009D217A" w:rsidRPr="00ED330C" w:rsidRDefault="009D217A" w:rsidP="002A1854">
            <w:pPr>
              <w:spacing w:line="276" w:lineRule="auto"/>
              <w:rPr>
                <w:rFonts w:ascii="Arial" w:hAnsi="Arial" w:cs="Arial"/>
                <w:sz w:val="24"/>
                <w:szCs w:val="24"/>
              </w:rPr>
            </w:pPr>
            <w:r w:rsidRPr="00ED330C">
              <w:rPr>
                <w:rFonts w:ascii="Arial" w:hAnsi="Arial" w:cs="Arial"/>
                <w:sz w:val="24"/>
                <w:szCs w:val="24"/>
              </w:rPr>
              <w:t>An operational restructure resulting changes to and interim leadership</w:t>
            </w:r>
          </w:p>
        </w:tc>
        <w:tc>
          <w:tcPr>
            <w:tcW w:w="4508" w:type="dxa"/>
          </w:tcPr>
          <w:p w14:paraId="10558475" w14:textId="77777777" w:rsidR="009D217A" w:rsidRPr="00ED330C" w:rsidRDefault="009D217A" w:rsidP="002A1854">
            <w:pPr>
              <w:spacing w:line="276" w:lineRule="auto"/>
              <w:rPr>
                <w:rFonts w:ascii="Arial" w:hAnsi="Arial" w:cs="Arial"/>
                <w:sz w:val="24"/>
                <w:szCs w:val="24"/>
              </w:rPr>
            </w:pPr>
            <w:r>
              <w:rPr>
                <w:rFonts w:ascii="Arial" w:hAnsi="Arial" w:cs="Arial"/>
                <w:sz w:val="24"/>
                <w:szCs w:val="24"/>
              </w:rPr>
              <w:t>Digital technology innovations</w:t>
            </w:r>
          </w:p>
        </w:tc>
      </w:tr>
      <w:tr w:rsidR="009D217A" w14:paraId="30D986CE" w14:textId="77777777" w:rsidTr="002A1854">
        <w:tc>
          <w:tcPr>
            <w:tcW w:w="4508" w:type="dxa"/>
          </w:tcPr>
          <w:p w14:paraId="665FC122" w14:textId="77777777" w:rsidR="009D217A" w:rsidRPr="00ED330C" w:rsidRDefault="009D217A" w:rsidP="002A1854">
            <w:pPr>
              <w:spacing w:line="276" w:lineRule="auto"/>
              <w:rPr>
                <w:rFonts w:ascii="Arial" w:hAnsi="Arial" w:cs="Arial"/>
                <w:sz w:val="24"/>
                <w:szCs w:val="24"/>
              </w:rPr>
            </w:pPr>
            <w:r w:rsidRPr="00ED330C">
              <w:rPr>
                <w:rFonts w:ascii="Arial" w:hAnsi="Arial" w:cs="Arial"/>
                <w:sz w:val="24"/>
                <w:szCs w:val="24"/>
              </w:rPr>
              <w:t>Austerity measures impacting on public spending, and thus, tighter budgets</w:t>
            </w:r>
            <w:r>
              <w:rPr>
                <w:rFonts w:ascii="Arial" w:hAnsi="Arial" w:cs="Arial"/>
                <w:sz w:val="24"/>
                <w:szCs w:val="24"/>
              </w:rPr>
              <w:t xml:space="preserve"> and savings</w:t>
            </w:r>
          </w:p>
        </w:tc>
        <w:tc>
          <w:tcPr>
            <w:tcW w:w="4508" w:type="dxa"/>
          </w:tcPr>
          <w:p w14:paraId="02812E4A" w14:textId="77777777" w:rsidR="009D217A" w:rsidRPr="00ED330C" w:rsidRDefault="009D217A" w:rsidP="002A5CB5">
            <w:pPr>
              <w:spacing w:line="276" w:lineRule="auto"/>
              <w:rPr>
                <w:rFonts w:ascii="Arial" w:hAnsi="Arial" w:cs="Arial"/>
                <w:sz w:val="24"/>
                <w:szCs w:val="24"/>
              </w:rPr>
            </w:pPr>
            <w:r>
              <w:rPr>
                <w:rFonts w:ascii="Arial" w:hAnsi="Arial" w:cs="Arial"/>
                <w:sz w:val="24"/>
                <w:szCs w:val="24"/>
              </w:rPr>
              <w:t>National solutions offering interoperability and a ‘Once for Wales’ approach, including the National Data Resource</w:t>
            </w:r>
          </w:p>
        </w:tc>
      </w:tr>
      <w:tr w:rsidR="009D217A" w14:paraId="719E0721" w14:textId="77777777" w:rsidTr="002A1854">
        <w:tc>
          <w:tcPr>
            <w:tcW w:w="4508" w:type="dxa"/>
          </w:tcPr>
          <w:p w14:paraId="24154FFA" w14:textId="77777777" w:rsidR="009D217A" w:rsidRPr="00ED330C" w:rsidRDefault="009D217A" w:rsidP="002A1854">
            <w:pPr>
              <w:spacing w:line="276" w:lineRule="auto"/>
              <w:rPr>
                <w:rFonts w:ascii="Arial" w:hAnsi="Arial" w:cs="Arial"/>
                <w:sz w:val="24"/>
                <w:szCs w:val="24"/>
              </w:rPr>
            </w:pPr>
            <w:r>
              <w:rPr>
                <w:rFonts w:ascii="Arial" w:hAnsi="Arial" w:cs="Arial"/>
                <w:sz w:val="24"/>
                <w:szCs w:val="24"/>
              </w:rPr>
              <w:t>Short term grant funding in place of long-term / sustained funding</w:t>
            </w:r>
          </w:p>
        </w:tc>
        <w:tc>
          <w:tcPr>
            <w:tcW w:w="4508" w:type="dxa"/>
          </w:tcPr>
          <w:p w14:paraId="60A9EAB5" w14:textId="77777777" w:rsidR="009D217A" w:rsidRPr="00ED330C" w:rsidRDefault="009D217A" w:rsidP="002A1854">
            <w:pPr>
              <w:spacing w:line="276" w:lineRule="auto"/>
              <w:rPr>
                <w:rFonts w:ascii="Arial" w:hAnsi="Arial" w:cs="Arial"/>
                <w:sz w:val="24"/>
                <w:szCs w:val="24"/>
              </w:rPr>
            </w:pPr>
            <w:r>
              <w:rPr>
                <w:rFonts w:ascii="Arial" w:hAnsi="Arial" w:cs="Arial"/>
                <w:sz w:val="24"/>
                <w:szCs w:val="24"/>
              </w:rPr>
              <w:t>Work with the Small Business Research Initiative</w:t>
            </w:r>
          </w:p>
        </w:tc>
      </w:tr>
      <w:tr w:rsidR="009D217A" w14:paraId="750224CB" w14:textId="77777777" w:rsidTr="002A1854">
        <w:tc>
          <w:tcPr>
            <w:tcW w:w="4508" w:type="dxa"/>
          </w:tcPr>
          <w:p w14:paraId="568473F9" w14:textId="77777777" w:rsidR="009D217A" w:rsidRPr="00ED330C" w:rsidRDefault="009D217A" w:rsidP="002A1854">
            <w:pPr>
              <w:spacing w:line="276" w:lineRule="auto"/>
              <w:rPr>
                <w:rFonts w:ascii="Arial" w:hAnsi="Arial" w:cs="Arial"/>
                <w:sz w:val="24"/>
                <w:szCs w:val="24"/>
              </w:rPr>
            </w:pPr>
            <w:r>
              <w:rPr>
                <w:rFonts w:ascii="Arial" w:hAnsi="Arial" w:cs="Arial"/>
                <w:sz w:val="24"/>
                <w:szCs w:val="24"/>
              </w:rPr>
              <w:t xml:space="preserve">National solutions </w:t>
            </w:r>
            <w:proofErr w:type="gramStart"/>
            <w:r>
              <w:rPr>
                <w:rFonts w:ascii="Arial" w:hAnsi="Arial" w:cs="Arial"/>
                <w:sz w:val="24"/>
                <w:szCs w:val="24"/>
              </w:rPr>
              <w:t>aren’t</w:t>
            </w:r>
            <w:proofErr w:type="gramEnd"/>
            <w:r>
              <w:rPr>
                <w:rFonts w:ascii="Arial" w:hAnsi="Arial" w:cs="Arial"/>
                <w:sz w:val="24"/>
                <w:szCs w:val="24"/>
              </w:rPr>
              <w:t xml:space="preserve"> always timely and do not always meet needs</w:t>
            </w:r>
          </w:p>
        </w:tc>
        <w:tc>
          <w:tcPr>
            <w:tcW w:w="4508" w:type="dxa"/>
          </w:tcPr>
          <w:p w14:paraId="32620261" w14:textId="77777777" w:rsidR="009D217A" w:rsidRPr="00ED330C" w:rsidRDefault="009D217A" w:rsidP="002A1854">
            <w:pPr>
              <w:spacing w:line="276" w:lineRule="auto"/>
              <w:rPr>
                <w:rFonts w:ascii="Arial" w:hAnsi="Arial" w:cs="Arial"/>
                <w:sz w:val="24"/>
                <w:szCs w:val="24"/>
              </w:rPr>
            </w:pPr>
            <w:r>
              <w:rPr>
                <w:rFonts w:ascii="Arial" w:hAnsi="Arial" w:cs="Arial"/>
                <w:sz w:val="24"/>
                <w:szCs w:val="24"/>
              </w:rPr>
              <w:t>Transformational monies</w:t>
            </w:r>
          </w:p>
        </w:tc>
      </w:tr>
      <w:tr w:rsidR="009D217A" w14:paraId="012291D3" w14:textId="77777777" w:rsidTr="002A1854">
        <w:tc>
          <w:tcPr>
            <w:tcW w:w="4508" w:type="dxa"/>
          </w:tcPr>
          <w:p w14:paraId="6E4A6C9D" w14:textId="77777777" w:rsidR="009D217A" w:rsidRPr="00ED330C" w:rsidRDefault="009D217A" w:rsidP="002A1854">
            <w:pPr>
              <w:spacing w:line="276" w:lineRule="auto"/>
              <w:rPr>
                <w:rFonts w:ascii="Arial" w:hAnsi="Arial" w:cs="Arial"/>
                <w:sz w:val="24"/>
                <w:szCs w:val="24"/>
              </w:rPr>
            </w:pPr>
            <w:r w:rsidRPr="00ED330C">
              <w:rPr>
                <w:rFonts w:ascii="Arial" w:hAnsi="Arial" w:cs="Arial"/>
                <w:sz w:val="24"/>
                <w:szCs w:val="24"/>
              </w:rPr>
              <w:t>Legacy operating systems</w:t>
            </w:r>
          </w:p>
        </w:tc>
        <w:tc>
          <w:tcPr>
            <w:tcW w:w="4508" w:type="dxa"/>
          </w:tcPr>
          <w:p w14:paraId="3835C064" w14:textId="77777777" w:rsidR="009D217A" w:rsidRPr="00ED330C" w:rsidRDefault="009D217A" w:rsidP="002A1854">
            <w:pPr>
              <w:spacing w:line="276" w:lineRule="auto"/>
              <w:rPr>
                <w:rFonts w:ascii="Arial" w:hAnsi="Arial" w:cs="Arial"/>
                <w:sz w:val="24"/>
                <w:szCs w:val="24"/>
              </w:rPr>
            </w:pPr>
          </w:p>
        </w:tc>
      </w:tr>
      <w:tr w:rsidR="009D217A" w14:paraId="6B52A22E" w14:textId="77777777" w:rsidTr="002A1854">
        <w:tc>
          <w:tcPr>
            <w:tcW w:w="4508" w:type="dxa"/>
          </w:tcPr>
          <w:p w14:paraId="264108CC" w14:textId="77777777" w:rsidR="009D217A" w:rsidRDefault="009D217A" w:rsidP="002A1854">
            <w:pPr>
              <w:spacing w:line="276" w:lineRule="auto"/>
              <w:rPr>
                <w:rFonts w:ascii="Arial" w:hAnsi="Arial" w:cs="Arial"/>
                <w:color w:val="30243C" w:themeColor="accent5" w:themeShade="80"/>
                <w:sz w:val="24"/>
                <w:szCs w:val="24"/>
              </w:rPr>
            </w:pPr>
            <w:r>
              <w:rPr>
                <w:rFonts w:ascii="Arial" w:hAnsi="Arial" w:cs="Arial"/>
                <w:sz w:val="24"/>
                <w:szCs w:val="24"/>
              </w:rPr>
              <w:lastRenderedPageBreak/>
              <w:t>Lack of external infrastructure leading to d</w:t>
            </w:r>
            <w:r w:rsidRPr="00FE2C62">
              <w:rPr>
                <w:rFonts w:ascii="Arial" w:hAnsi="Arial" w:cs="Arial"/>
                <w:sz w:val="24"/>
                <w:szCs w:val="24"/>
              </w:rPr>
              <w:t>igital exclusion</w:t>
            </w:r>
            <w:r>
              <w:rPr>
                <w:rFonts w:ascii="Arial" w:hAnsi="Arial" w:cs="Arial"/>
                <w:sz w:val="24"/>
                <w:szCs w:val="24"/>
              </w:rPr>
              <w:t xml:space="preserve"> </w:t>
            </w:r>
          </w:p>
        </w:tc>
        <w:tc>
          <w:tcPr>
            <w:tcW w:w="4508" w:type="dxa"/>
          </w:tcPr>
          <w:p w14:paraId="27FB35FB" w14:textId="77777777" w:rsidR="009D217A" w:rsidRDefault="009D217A" w:rsidP="002A1854">
            <w:pPr>
              <w:spacing w:line="276" w:lineRule="auto"/>
              <w:rPr>
                <w:rFonts w:ascii="Arial" w:hAnsi="Arial" w:cs="Arial"/>
                <w:color w:val="30243C" w:themeColor="accent5" w:themeShade="80"/>
                <w:sz w:val="24"/>
                <w:szCs w:val="24"/>
              </w:rPr>
            </w:pPr>
          </w:p>
        </w:tc>
      </w:tr>
      <w:tr w:rsidR="009D217A" w14:paraId="0220806C" w14:textId="77777777" w:rsidTr="002A1854">
        <w:tc>
          <w:tcPr>
            <w:tcW w:w="4508" w:type="dxa"/>
          </w:tcPr>
          <w:p w14:paraId="5C24A58C" w14:textId="77777777" w:rsidR="009D217A" w:rsidRPr="00FE2C62" w:rsidRDefault="009D217A" w:rsidP="002A1854">
            <w:pPr>
              <w:spacing w:line="276" w:lineRule="auto"/>
              <w:rPr>
                <w:rFonts w:ascii="Arial" w:hAnsi="Arial" w:cs="Arial"/>
                <w:sz w:val="24"/>
                <w:szCs w:val="24"/>
              </w:rPr>
            </w:pPr>
            <w:r>
              <w:rPr>
                <w:rFonts w:ascii="Arial" w:hAnsi="Arial" w:cs="Arial"/>
                <w:sz w:val="24"/>
                <w:szCs w:val="24"/>
              </w:rPr>
              <w:t xml:space="preserve">Digital skills: 7% of the population of Wales do not use the internet, and </w:t>
            </w:r>
            <w:r w:rsidRPr="00976D3D">
              <w:rPr>
                <w:rFonts w:ascii="Arial" w:hAnsi="Arial" w:cs="Arial"/>
                <w:sz w:val="24"/>
              </w:rPr>
              <w:t>22% of those who do use the internet lack at least one of the five basic digital skills (</w:t>
            </w:r>
            <w:r>
              <w:rPr>
                <w:rFonts w:ascii="Arial" w:hAnsi="Arial" w:cs="Arial"/>
                <w:sz w:val="24"/>
              </w:rPr>
              <w:t>Welsh Government</w:t>
            </w:r>
            <w:r w:rsidRPr="00976D3D">
              <w:rPr>
                <w:rFonts w:ascii="Arial" w:hAnsi="Arial" w:cs="Arial"/>
                <w:sz w:val="24"/>
              </w:rPr>
              <w:t>, 2022)</w:t>
            </w:r>
          </w:p>
        </w:tc>
        <w:tc>
          <w:tcPr>
            <w:tcW w:w="4508" w:type="dxa"/>
          </w:tcPr>
          <w:p w14:paraId="04EFE493" w14:textId="77777777" w:rsidR="009D217A" w:rsidRDefault="009D217A" w:rsidP="002A1854">
            <w:pPr>
              <w:spacing w:line="276" w:lineRule="auto"/>
              <w:rPr>
                <w:rFonts w:ascii="Arial" w:hAnsi="Arial" w:cs="Arial"/>
                <w:color w:val="30243C" w:themeColor="accent5" w:themeShade="80"/>
                <w:sz w:val="24"/>
                <w:szCs w:val="24"/>
              </w:rPr>
            </w:pPr>
          </w:p>
        </w:tc>
      </w:tr>
      <w:tr w:rsidR="009D217A" w14:paraId="235A6DDE" w14:textId="77777777" w:rsidTr="002A1854">
        <w:tc>
          <w:tcPr>
            <w:tcW w:w="4508" w:type="dxa"/>
          </w:tcPr>
          <w:p w14:paraId="33EB585F" w14:textId="77777777" w:rsidR="009D217A" w:rsidRDefault="009D217A" w:rsidP="002A1854">
            <w:pPr>
              <w:spacing w:line="276" w:lineRule="auto"/>
              <w:rPr>
                <w:rFonts w:ascii="Arial" w:hAnsi="Arial" w:cs="Arial"/>
                <w:sz w:val="24"/>
                <w:szCs w:val="24"/>
              </w:rPr>
            </w:pPr>
            <w:r>
              <w:rPr>
                <w:rFonts w:ascii="Arial" w:hAnsi="Arial" w:cs="Arial"/>
                <w:sz w:val="24"/>
                <w:szCs w:val="24"/>
              </w:rPr>
              <w:t>Aging estate</w:t>
            </w:r>
          </w:p>
        </w:tc>
        <w:tc>
          <w:tcPr>
            <w:tcW w:w="4508" w:type="dxa"/>
          </w:tcPr>
          <w:p w14:paraId="66AA03A3" w14:textId="77777777" w:rsidR="009D217A" w:rsidRDefault="009D217A" w:rsidP="002A1854">
            <w:pPr>
              <w:spacing w:line="276" w:lineRule="auto"/>
              <w:rPr>
                <w:rFonts w:ascii="Arial" w:hAnsi="Arial" w:cs="Arial"/>
                <w:color w:val="30243C" w:themeColor="accent5" w:themeShade="80"/>
                <w:sz w:val="24"/>
                <w:szCs w:val="24"/>
              </w:rPr>
            </w:pPr>
          </w:p>
        </w:tc>
      </w:tr>
    </w:tbl>
    <w:p w14:paraId="5F359578" w14:textId="77777777" w:rsidR="009D217A" w:rsidRPr="001558C9" w:rsidRDefault="009D217A" w:rsidP="009D217A">
      <w:pPr>
        <w:spacing w:line="360" w:lineRule="auto"/>
        <w:jc w:val="right"/>
        <w:rPr>
          <w:rFonts w:ascii="Arial" w:hAnsi="Arial" w:cs="Arial"/>
          <w:sz w:val="20"/>
          <w:szCs w:val="24"/>
        </w:rPr>
      </w:pPr>
      <w:r w:rsidRPr="001558C9">
        <w:rPr>
          <w:rFonts w:ascii="Arial" w:hAnsi="Arial" w:cs="Arial"/>
          <w:i/>
          <w:sz w:val="20"/>
          <w:szCs w:val="24"/>
        </w:rPr>
        <w:t xml:space="preserve">Table </w:t>
      </w:r>
      <w:r>
        <w:rPr>
          <w:rFonts w:ascii="Arial" w:hAnsi="Arial" w:cs="Arial"/>
          <w:i/>
          <w:sz w:val="20"/>
          <w:szCs w:val="24"/>
        </w:rPr>
        <w:t>3</w:t>
      </w:r>
      <w:r w:rsidRPr="001558C9">
        <w:rPr>
          <w:rFonts w:ascii="Arial" w:hAnsi="Arial" w:cs="Arial"/>
          <w:i/>
          <w:sz w:val="20"/>
          <w:szCs w:val="24"/>
        </w:rPr>
        <w:t xml:space="preserve">: </w:t>
      </w:r>
      <w:r>
        <w:rPr>
          <w:rFonts w:ascii="Arial" w:hAnsi="Arial" w:cs="Arial"/>
          <w:i/>
          <w:sz w:val="20"/>
          <w:szCs w:val="24"/>
        </w:rPr>
        <w:t>Challenges and Opportunities Faced by</w:t>
      </w:r>
      <w:r w:rsidRPr="001558C9">
        <w:rPr>
          <w:rFonts w:ascii="Arial" w:hAnsi="Arial" w:cs="Arial"/>
          <w:i/>
          <w:sz w:val="20"/>
          <w:szCs w:val="24"/>
        </w:rPr>
        <w:t xml:space="preserve"> BCUHB</w:t>
      </w:r>
    </w:p>
    <w:p w14:paraId="25B402CC" w14:textId="77777777" w:rsidR="009D217A" w:rsidRPr="00524BA4" w:rsidRDefault="009D217A" w:rsidP="009D217A">
      <w:pPr>
        <w:spacing w:line="360" w:lineRule="auto"/>
        <w:jc w:val="both"/>
        <w:rPr>
          <w:rFonts w:ascii="Arial" w:hAnsi="Arial" w:cs="Arial"/>
          <w:sz w:val="24"/>
          <w:szCs w:val="24"/>
        </w:rPr>
      </w:pPr>
    </w:p>
    <w:p w14:paraId="05DC1CA9" w14:textId="77777777" w:rsidR="009D217A" w:rsidRPr="00524BA4" w:rsidRDefault="009D217A" w:rsidP="009D217A">
      <w:pPr>
        <w:spacing w:line="360" w:lineRule="auto"/>
        <w:jc w:val="both"/>
        <w:rPr>
          <w:rFonts w:ascii="Arial" w:hAnsi="Arial" w:cs="Arial"/>
          <w:b/>
          <w:sz w:val="24"/>
          <w:szCs w:val="24"/>
          <w:u w:val="single"/>
        </w:rPr>
      </w:pPr>
      <w:r w:rsidRPr="00524BA4">
        <w:rPr>
          <w:rFonts w:ascii="Arial" w:hAnsi="Arial" w:cs="Arial"/>
          <w:b/>
          <w:sz w:val="24"/>
          <w:szCs w:val="24"/>
          <w:u w:val="single"/>
        </w:rPr>
        <w:t>Technology and Digital Transformation</w:t>
      </w:r>
    </w:p>
    <w:p w14:paraId="68443CFC" w14:textId="77777777" w:rsidR="009D217A" w:rsidRPr="00524BA4" w:rsidRDefault="009D217A" w:rsidP="009D217A">
      <w:pPr>
        <w:spacing w:line="360" w:lineRule="auto"/>
        <w:jc w:val="both"/>
        <w:rPr>
          <w:rFonts w:ascii="Arial" w:hAnsi="Arial" w:cs="Arial"/>
          <w:b/>
          <w:sz w:val="24"/>
          <w:szCs w:val="24"/>
        </w:rPr>
      </w:pPr>
      <w:r w:rsidRPr="00524BA4">
        <w:rPr>
          <w:rFonts w:ascii="Arial" w:hAnsi="Arial" w:cs="Arial"/>
          <w:b/>
          <w:sz w:val="24"/>
          <w:szCs w:val="24"/>
        </w:rPr>
        <w:t>Core Operational Systems</w:t>
      </w:r>
    </w:p>
    <w:p w14:paraId="1CE4753A" w14:textId="77777777" w:rsidR="009D217A" w:rsidRDefault="009D217A" w:rsidP="009D217A">
      <w:pPr>
        <w:spacing w:line="360" w:lineRule="auto"/>
        <w:jc w:val="both"/>
        <w:rPr>
          <w:rFonts w:ascii="Arial" w:hAnsi="Arial" w:cs="Arial"/>
          <w:b/>
          <w:sz w:val="24"/>
          <w:szCs w:val="24"/>
        </w:rPr>
      </w:pPr>
      <w:r w:rsidRPr="00524BA4">
        <w:rPr>
          <w:rFonts w:ascii="Arial" w:hAnsi="Arial" w:cs="Arial"/>
          <w:sz w:val="24"/>
          <w:szCs w:val="24"/>
        </w:rPr>
        <w:t xml:space="preserve">There are </w:t>
      </w:r>
      <w:proofErr w:type="gramStart"/>
      <w:r w:rsidRPr="00524BA4">
        <w:rPr>
          <w:rFonts w:ascii="Arial" w:hAnsi="Arial" w:cs="Arial"/>
          <w:sz w:val="24"/>
          <w:szCs w:val="24"/>
        </w:rPr>
        <w:t>in excess of</w:t>
      </w:r>
      <w:proofErr w:type="gramEnd"/>
      <w:r w:rsidRPr="00524BA4">
        <w:rPr>
          <w:rFonts w:ascii="Arial" w:hAnsi="Arial" w:cs="Arial"/>
          <w:sz w:val="24"/>
          <w:szCs w:val="24"/>
        </w:rPr>
        <w:t xml:space="preserve"> 380 operational systems/applications within the clinical and business domains of BCUHB. The systems in the table below are those that may </w:t>
      </w:r>
      <w:proofErr w:type="gramStart"/>
      <w:r w:rsidRPr="00524BA4">
        <w:rPr>
          <w:rFonts w:ascii="Arial" w:hAnsi="Arial" w:cs="Arial"/>
          <w:sz w:val="24"/>
          <w:szCs w:val="24"/>
        </w:rPr>
        <w:t>be considered</w:t>
      </w:r>
      <w:proofErr w:type="gramEnd"/>
      <w:r w:rsidRPr="00524BA4">
        <w:rPr>
          <w:rFonts w:ascii="Arial" w:hAnsi="Arial" w:cs="Arial"/>
          <w:sz w:val="24"/>
          <w:szCs w:val="24"/>
        </w:rPr>
        <w:t xml:space="preserve"> as core operational systems, though it is acknowledged that other clinical/department</w:t>
      </w:r>
      <w:r>
        <w:rPr>
          <w:rFonts w:ascii="Arial" w:hAnsi="Arial" w:cs="Arial"/>
          <w:sz w:val="24"/>
          <w:szCs w:val="24"/>
        </w:rPr>
        <w:t>al and corporate systems are</w:t>
      </w:r>
      <w:r w:rsidRPr="00524BA4">
        <w:rPr>
          <w:rFonts w:ascii="Arial" w:hAnsi="Arial" w:cs="Arial"/>
          <w:sz w:val="24"/>
          <w:szCs w:val="24"/>
        </w:rPr>
        <w:t xml:space="preserve"> pivotal in the delivery of </w:t>
      </w:r>
      <w:r>
        <w:rPr>
          <w:rFonts w:ascii="Arial" w:hAnsi="Arial" w:cs="Arial"/>
          <w:sz w:val="24"/>
          <w:szCs w:val="24"/>
        </w:rPr>
        <w:t xml:space="preserve">services, and </w:t>
      </w:r>
      <w:r w:rsidRPr="00524BA4">
        <w:rPr>
          <w:rFonts w:ascii="Arial" w:hAnsi="Arial" w:cs="Arial"/>
          <w:sz w:val="24"/>
          <w:szCs w:val="24"/>
        </w:rPr>
        <w:t>the digital strategy.</w:t>
      </w:r>
    </w:p>
    <w:tbl>
      <w:tblPr>
        <w:tblStyle w:val="TableGrid"/>
        <w:tblW w:w="0" w:type="auto"/>
        <w:tblLook w:val="04A0" w:firstRow="1" w:lastRow="0" w:firstColumn="1" w:lastColumn="0" w:noHBand="0" w:noVBand="1"/>
      </w:tblPr>
      <w:tblGrid>
        <w:gridCol w:w="4508"/>
        <w:gridCol w:w="4508"/>
      </w:tblGrid>
      <w:tr w:rsidR="009D217A" w14:paraId="62AB2292" w14:textId="77777777" w:rsidTr="002A1854">
        <w:tc>
          <w:tcPr>
            <w:tcW w:w="4508" w:type="dxa"/>
            <w:shd w:val="clear" w:color="auto" w:fill="D9D9D9" w:themeFill="background1" w:themeFillShade="D9"/>
          </w:tcPr>
          <w:p w14:paraId="0371F835" w14:textId="77777777" w:rsidR="009D217A" w:rsidRPr="007C280A" w:rsidRDefault="009D217A" w:rsidP="002A1854">
            <w:pPr>
              <w:spacing w:line="360" w:lineRule="auto"/>
              <w:jc w:val="center"/>
              <w:rPr>
                <w:rFonts w:ascii="Arial" w:hAnsi="Arial" w:cs="Arial"/>
                <w:b/>
                <w:sz w:val="24"/>
                <w:szCs w:val="24"/>
              </w:rPr>
            </w:pPr>
            <w:r w:rsidRPr="007C280A">
              <w:rPr>
                <w:rFonts w:ascii="Arial" w:hAnsi="Arial" w:cs="Arial"/>
                <w:b/>
                <w:sz w:val="24"/>
                <w:szCs w:val="24"/>
              </w:rPr>
              <w:t>System</w:t>
            </w:r>
          </w:p>
        </w:tc>
        <w:tc>
          <w:tcPr>
            <w:tcW w:w="4508" w:type="dxa"/>
            <w:shd w:val="clear" w:color="auto" w:fill="D9D9D9" w:themeFill="background1" w:themeFillShade="D9"/>
          </w:tcPr>
          <w:p w14:paraId="464BBD54" w14:textId="77777777" w:rsidR="009D217A" w:rsidRPr="007C280A" w:rsidRDefault="009D217A" w:rsidP="002A1854">
            <w:pPr>
              <w:jc w:val="center"/>
              <w:rPr>
                <w:rFonts w:ascii="Arial" w:hAnsi="Arial" w:cs="Arial"/>
                <w:b/>
                <w:sz w:val="24"/>
                <w:szCs w:val="24"/>
              </w:rPr>
            </w:pPr>
            <w:r w:rsidRPr="007C280A">
              <w:rPr>
                <w:rFonts w:ascii="Arial" w:hAnsi="Arial" w:cs="Arial"/>
                <w:b/>
                <w:sz w:val="24"/>
                <w:szCs w:val="24"/>
              </w:rPr>
              <w:t>Description</w:t>
            </w:r>
          </w:p>
        </w:tc>
      </w:tr>
      <w:tr w:rsidR="009D217A" w14:paraId="2EFF5B52" w14:textId="77777777" w:rsidTr="002A1854">
        <w:tc>
          <w:tcPr>
            <w:tcW w:w="4508" w:type="dxa"/>
          </w:tcPr>
          <w:p w14:paraId="5A5A19D2" w14:textId="77777777" w:rsidR="009D217A" w:rsidRDefault="009D217A" w:rsidP="002A1854">
            <w:pPr>
              <w:spacing w:line="360" w:lineRule="auto"/>
              <w:rPr>
                <w:rFonts w:ascii="Arial" w:hAnsi="Arial" w:cs="Arial"/>
                <w:b/>
                <w:sz w:val="24"/>
                <w:szCs w:val="24"/>
              </w:rPr>
            </w:pPr>
            <w:r w:rsidRPr="00524BA4">
              <w:rPr>
                <w:rFonts w:ascii="Arial" w:hAnsi="Arial" w:cs="Arial"/>
                <w:sz w:val="24"/>
                <w:szCs w:val="24"/>
              </w:rPr>
              <w:t>Community Information Sharing System (currently WCCIS)</w:t>
            </w:r>
          </w:p>
        </w:tc>
        <w:tc>
          <w:tcPr>
            <w:tcW w:w="4508" w:type="dxa"/>
          </w:tcPr>
          <w:p w14:paraId="4D9D84E0" w14:textId="77777777" w:rsidR="009D217A" w:rsidRPr="00524BA4" w:rsidRDefault="009D217A" w:rsidP="00234792">
            <w:pPr>
              <w:spacing w:line="276" w:lineRule="auto"/>
              <w:rPr>
                <w:rFonts w:ascii="Arial" w:hAnsi="Arial" w:cs="Arial"/>
                <w:color w:val="9F2936" w:themeColor="accent2"/>
                <w:sz w:val="24"/>
                <w:szCs w:val="24"/>
              </w:rPr>
            </w:pPr>
            <w:r w:rsidRPr="00524BA4">
              <w:rPr>
                <w:rFonts w:ascii="Arial" w:hAnsi="Arial" w:cs="Arial"/>
                <w:sz w:val="24"/>
                <w:szCs w:val="24"/>
              </w:rPr>
              <w:t>A system to allow secure information for care to be available across health and social care</w:t>
            </w:r>
          </w:p>
        </w:tc>
      </w:tr>
      <w:tr w:rsidR="009D217A" w14:paraId="2661C522" w14:textId="77777777" w:rsidTr="002A1854">
        <w:tc>
          <w:tcPr>
            <w:tcW w:w="4508" w:type="dxa"/>
          </w:tcPr>
          <w:p w14:paraId="155F1961" w14:textId="77777777" w:rsidR="009D217A" w:rsidRDefault="009D217A" w:rsidP="002A1854">
            <w:pPr>
              <w:spacing w:line="360" w:lineRule="auto"/>
              <w:rPr>
                <w:rFonts w:ascii="Arial" w:hAnsi="Arial" w:cs="Arial"/>
                <w:b/>
                <w:sz w:val="24"/>
                <w:szCs w:val="24"/>
              </w:rPr>
            </w:pPr>
            <w:r w:rsidRPr="00524BA4">
              <w:rPr>
                <w:rFonts w:ascii="Arial" w:hAnsi="Arial" w:cs="Arial"/>
                <w:sz w:val="24"/>
                <w:szCs w:val="24"/>
              </w:rPr>
              <w:t>Digital Health Record (DHR)</w:t>
            </w:r>
          </w:p>
        </w:tc>
        <w:tc>
          <w:tcPr>
            <w:tcW w:w="4508" w:type="dxa"/>
          </w:tcPr>
          <w:p w14:paraId="7C5D67BD" w14:textId="77777777" w:rsidR="009D217A" w:rsidRDefault="009D217A" w:rsidP="00234792">
            <w:pPr>
              <w:spacing w:line="276" w:lineRule="auto"/>
              <w:rPr>
                <w:rFonts w:ascii="Arial" w:hAnsi="Arial" w:cs="Arial"/>
                <w:b/>
                <w:sz w:val="24"/>
                <w:szCs w:val="24"/>
              </w:rPr>
            </w:pPr>
            <w:r>
              <w:rPr>
                <w:rFonts w:ascii="Arial" w:hAnsi="Arial" w:cs="Arial"/>
                <w:sz w:val="24"/>
                <w:szCs w:val="24"/>
              </w:rPr>
              <w:t>‘</w:t>
            </w:r>
            <w:r w:rsidRPr="00524BA4">
              <w:rPr>
                <w:rFonts w:ascii="Arial" w:hAnsi="Arial" w:cs="Arial"/>
                <w:sz w:val="24"/>
                <w:szCs w:val="24"/>
              </w:rPr>
              <w:t>Cito</w:t>
            </w:r>
            <w:r>
              <w:rPr>
                <w:rFonts w:ascii="Arial" w:hAnsi="Arial" w:cs="Arial"/>
                <w:sz w:val="24"/>
                <w:szCs w:val="24"/>
              </w:rPr>
              <w:t>’</w:t>
            </w:r>
            <w:r w:rsidRPr="00524BA4">
              <w:rPr>
                <w:rFonts w:ascii="Arial" w:hAnsi="Arial" w:cs="Arial"/>
                <w:sz w:val="24"/>
                <w:szCs w:val="24"/>
              </w:rPr>
              <w:t xml:space="preserve"> – a clinical document repository enabling the digitisation of the acute health record </w:t>
            </w:r>
            <w:proofErr w:type="gramStart"/>
            <w:r w:rsidRPr="00524BA4">
              <w:rPr>
                <w:rFonts w:ascii="Arial" w:hAnsi="Arial" w:cs="Arial"/>
                <w:sz w:val="24"/>
                <w:szCs w:val="24"/>
              </w:rPr>
              <w:t>so as to</w:t>
            </w:r>
            <w:proofErr w:type="gramEnd"/>
            <w:r w:rsidRPr="00524BA4">
              <w:rPr>
                <w:rFonts w:ascii="Arial" w:hAnsi="Arial" w:cs="Arial"/>
                <w:sz w:val="24"/>
                <w:szCs w:val="24"/>
              </w:rPr>
              <w:t xml:space="preserve"> become paperless at the point of care</w:t>
            </w:r>
          </w:p>
        </w:tc>
      </w:tr>
      <w:tr w:rsidR="009D217A" w14:paraId="0B7BFC97" w14:textId="77777777" w:rsidTr="002A1854">
        <w:tc>
          <w:tcPr>
            <w:tcW w:w="4508" w:type="dxa"/>
          </w:tcPr>
          <w:p w14:paraId="0FD46C6A" w14:textId="77777777" w:rsidR="009D217A" w:rsidRDefault="009D217A" w:rsidP="002A1854">
            <w:pPr>
              <w:spacing w:line="360" w:lineRule="auto"/>
              <w:rPr>
                <w:rFonts w:ascii="Arial" w:hAnsi="Arial" w:cs="Arial"/>
                <w:b/>
                <w:sz w:val="24"/>
                <w:szCs w:val="24"/>
              </w:rPr>
            </w:pPr>
            <w:r>
              <w:rPr>
                <w:rFonts w:ascii="Arial" w:hAnsi="Arial" w:cs="Arial"/>
                <w:sz w:val="24"/>
                <w:szCs w:val="24"/>
              </w:rPr>
              <w:t>Picture Archiving and Communications System (PACS)</w:t>
            </w:r>
          </w:p>
        </w:tc>
        <w:tc>
          <w:tcPr>
            <w:tcW w:w="4508" w:type="dxa"/>
          </w:tcPr>
          <w:p w14:paraId="634FE7C9" w14:textId="1361EA42" w:rsidR="009D217A" w:rsidRDefault="00C70096" w:rsidP="00234792">
            <w:pPr>
              <w:spacing w:line="276" w:lineRule="auto"/>
              <w:rPr>
                <w:rFonts w:ascii="Arial" w:hAnsi="Arial" w:cs="Arial"/>
                <w:b/>
                <w:sz w:val="24"/>
                <w:szCs w:val="24"/>
              </w:rPr>
            </w:pPr>
            <w:r w:rsidRPr="00C70096">
              <w:rPr>
                <w:rFonts w:ascii="Arial" w:hAnsi="Arial" w:cs="Arial"/>
                <w:sz w:val="24"/>
                <w:szCs w:val="24"/>
              </w:rPr>
              <w:t>An electronic diagnostic imaging system that records, transmits, and saves pictures digitally so they are simultaneously and remotely accessible</w:t>
            </w:r>
          </w:p>
        </w:tc>
      </w:tr>
      <w:tr w:rsidR="009D217A" w14:paraId="384FF1D0" w14:textId="77777777" w:rsidTr="002A1854">
        <w:tc>
          <w:tcPr>
            <w:tcW w:w="4508" w:type="dxa"/>
          </w:tcPr>
          <w:p w14:paraId="2E95D5EB" w14:textId="77777777" w:rsidR="009D217A" w:rsidRDefault="009D217A" w:rsidP="002A1854">
            <w:pPr>
              <w:spacing w:line="360" w:lineRule="auto"/>
              <w:rPr>
                <w:rFonts w:ascii="Arial" w:hAnsi="Arial" w:cs="Arial"/>
                <w:b/>
                <w:sz w:val="24"/>
                <w:szCs w:val="24"/>
              </w:rPr>
            </w:pPr>
            <w:r w:rsidRPr="00524BA4">
              <w:rPr>
                <w:rFonts w:ascii="Arial" w:hAnsi="Arial" w:cs="Arial"/>
                <w:sz w:val="24"/>
                <w:szCs w:val="24"/>
              </w:rPr>
              <w:t>Welsh Clinical Portal (WCP)</w:t>
            </w:r>
          </w:p>
        </w:tc>
        <w:tc>
          <w:tcPr>
            <w:tcW w:w="4508" w:type="dxa"/>
          </w:tcPr>
          <w:p w14:paraId="453C6087" w14:textId="73AA8742" w:rsidR="009D217A" w:rsidRDefault="009D217A" w:rsidP="00234792">
            <w:pPr>
              <w:spacing w:line="276" w:lineRule="auto"/>
              <w:rPr>
                <w:rFonts w:ascii="Arial" w:hAnsi="Arial" w:cs="Arial"/>
                <w:b/>
                <w:sz w:val="24"/>
                <w:szCs w:val="24"/>
              </w:rPr>
            </w:pPr>
            <w:r w:rsidRPr="00524BA4">
              <w:rPr>
                <w:rFonts w:ascii="Arial" w:hAnsi="Arial" w:cs="Arial"/>
                <w:sz w:val="24"/>
                <w:szCs w:val="24"/>
              </w:rPr>
              <w:t xml:space="preserve">Access to </w:t>
            </w:r>
            <w:r w:rsidR="00D711C4" w:rsidRPr="00524BA4">
              <w:rPr>
                <w:rFonts w:ascii="Arial" w:hAnsi="Arial" w:cs="Arial"/>
                <w:sz w:val="24"/>
                <w:szCs w:val="24"/>
              </w:rPr>
              <w:t>documents including discharge letters</w:t>
            </w:r>
            <w:r w:rsidR="00CA6AF6">
              <w:rPr>
                <w:rFonts w:ascii="Arial" w:hAnsi="Arial" w:cs="Arial"/>
                <w:sz w:val="24"/>
                <w:szCs w:val="24"/>
              </w:rPr>
              <w:t>;</w:t>
            </w:r>
            <w:r w:rsidR="00CA6AF6" w:rsidRPr="00524BA4">
              <w:rPr>
                <w:rFonts w:ascii="Arial" w:hAnsi="Arial" w:cs="Arial"/>
                <w:sz w:val="24"/>
                <w:szCs w:val="24"/>
              </w:rPr>
              <w:t xml:space="preserve"> </w:t>
            </w:r>
            <w:r w:rsidR="00CA6AF6" w:rsidRPr="00524BA4">
              <w:rPr>
                <w:rFonts w:ascii="Arial" w:hAnsi="Arial" w:cs="Arial"/>
                <w:sz w:val="24"/>
                <w:szCs w:val="24"/>
              </w:rPr>
              <w:t>GP system patient records; </w:t>
            </w:r>
            <w:r w:rsidR="00B7703E" w:rsidRPr="00524BA4">
              <w:rPr>
                <w:rFonts w:ascii="Arial" w:hAnsi="Arial" w:cs="Arial"/>
                <w:sz w:val="24"/>
                <w:szCs w:val="24"/>
              </w:rPr>
              <w:t>transcribed discharge medication lists</w:t>
            </w:r>
            <w:r w:rsidR="00B7703E">
              <w:rPr>
                <w:rFonts w:ascii="Arial" w:hAnsi="Arial" w:cs="Arial"/>
                <w:sz w:val="24"/>
                <w:szCs w:val="24"/>
              </w:rPr>
              <w:t>;</w:t>
            </w:r>
            <w:r w:rsidR="00B7703E" w:rsidRPr="00524BA4">
              <w:rPr>
                <w:rFonts w:ascii="Arial" w:hAnsi="Arial" w:cs="Arial"/>
                <w:sz w:val="24"/>
                <w:szCs w:val="24"/>
              </w:rPr>
              <w:t xml:space="preserve"> </w:t>
            </w:r>
            <w:r w:rsidRPr="00524BA4">
              <w:rPr>
                <w:rFonts w:ascii="Arial" w:hAnsi="Arial" w:cs="Arial"/>
                <w:sz w:val="24"/>
                <w:szCs w:val="24"/>
              </w:rPr>
              <w:t>electronic test requesting</w:t>
            </w:r>
            <w:r w:rsidR="00B7703E">
              <w:rPr>
                <w:rFonts w:ascii="Arial" w:hAnsi="Arial" w:cs="Arial"/>
                <w:sz w:val="24"/>
                <w:szCs w:val="24"/>
              </w:rPr>
              <w:t>; and</w:t>
            </w:r>
            <w:r w:rsidRPr="00524BA4">
              <w:rPr>
                <w:rFonts w:ascii="Arial" w:hAnsi="Arial" w:cs="Arial"/>
                <w:sz w:val="24"/>
                <w:szCs w:val="24"/>
              </w:rPr>
              <w:t xml:space="preserve"> pathology and radiology results, with a single log-on</w:t>
            </w:r>
          </w:p>
        </w:tc>
      </w:tr>
      <w:tr w:rsidR="009D217A" w14:paraId="4E1ABBB3" w14:textId="77777777" w:rsidTr="002A1854">
        <w:tc>
          <w:tcPr>
            <w:tcW w:w="4508" w:type="dxa"/>
          </w:tcPr>
          <w:p w14:paraId="6DFC7913" w14:textId="77777777" w:rsidR="009D217A" w:rsidRDefault="009D217A" w:rsidP="002A1854">
            <w:pPr>
              <w:spacing w:line="360" w:lineRule="auto"/>
              <w:rPr>
                <w:rFonts w:ascii="Arial" w:hAnsi="Arial" w:cs="Arial"/>
                <w:b/>
                <w:sz w:val="24"/>
                <w:szCs w:val="24"/>
              </w:rPr>
            </w:pPr>
            <w:r w:rsidRPr="00524BA4">
              <w:rPr>
                <w:rFonts w:ascii="Arial" w:hAnsi="Arial" w:cs="Arial"/>
                <w:sz w:val="24"/>
                <w:szCs w:val="24"/>
              </w:rPr>
              <w:t>Welsh Emergency Department System (WEDS)</w:t>
            </w:r>
          </w:p>
        </w:tc>
        <w:tc>
          <w:tcPr>
            <w:tcW w:w="4508" w:type="dxa"/>
          </w:tcPr>
          <w:p w14:paraId="09BDB6CE" w14:textId="77777777" w:rsidR="009D217A" w:rsidRDefault="009D217A" w:rsidP="00234792">
            <w:pPr>
              <w:spacing w:line="276" w:lineRule="auto"/>
              <w:rPr>
                <w:rFonts w:ascii="Arial" w:hAnsi="Arial" w:cs="Arial"/>
                <w:b/>
                <w:sz w:val="24"/>
                <w:szCs w:val="24"/>
              </w:rPr>
            </w:pPr>
            <w:r w:rsidRPr="00524BA4">
              <w:rPr>
                <w:rFonts w:ascii="Arial" w:hAnsi="Arial" w:cs="Arial"/>
                <w:sz w:val="24"/>
                <w:szCs w:val="24"/>
              </w:rPr>
              <w:t xml:space="preserve">The ‘Symphony’ system rolled out across the Emergency Departments </w:t>
            </w:r>
            <w:r w:rsidRPr="00524BA4">
              <w:rPr>
                <w:rFonts w:ascii="Arial" w:hAnsi="Arial" w:cs="Arial"/>
                <w:sz w:val="24"/>
                <w:szCs w:val="24"/>
              </w:rPr>
              <w:lastRenderedPageBreak/>
              <w:t>(EDs) and Minor Injury Units (MIU) of BCUHB</w:t>
            </w:r>
          </w:p>
        </w:tc>
      </w:tr>
      <w:tr w:rsidR="009D217A" w14:paraId="3DB0CC0F" w14:textId="77777777" w:rsidTr="002A1854">
        <w:tc>
          <w:tcPr>
            <w:tcW w:w="4508" w:type="dxa"/>
          </w:tcPr>
          <w:p w14:paraId="729FAB13" w14:textId="77777777" w:rsidR="009D217A" w:rsidRDefault="009D217A" w:rsidP="002A1854">
            <w:pPr>
              <w:spacing w:line="360" w:lineRule="auto"/>
              <w:rPr>
                <w:rFonts w:ascii="Arial" w:hAnsi="Arial" w:cs="Arial"/>
                <w:b/>
                <w:sz w:val="24"/>
                <w:szCs w:val="24"/>
              </w:rPr>
            </w:pPr>
            <w:r w:rsidRPr="00524BA4">
              <w:rPr>
                <w:rFonts w:ascii="Arial" w:hAnsi="Arial" w:cs="Arial"/>
                <w:sz w:val="24"/>
                <w:szCs w:val="24"/>
              </w:rPr>
              <w:lastRenderedPageBreak/>
              <w:t>Welsh Laboratory Information Management System (WLIMS)</w:t>
            </w:r>
          </w:p>
        </w:tc>
        <w:tc>
          <w:tcPr>
            <w:tcW w:w="4508" w:type="dxa"/>
          </w:tcPr>
          <w:p w14:paraId="7272EB10" w14:textId="77777777" w:rsidR="009D217A" w:rsidRDefault="009D217A" w:rsidP="00234792">
            <w:pPr>
              <w:spacing w:line="276" w:lineRule="auto"/>
              <w:rPr>
                <w:rFonts w:ascii="Arial" w:hAnsi="Arial" w:cs="Arial"/>
                <w:b/>
                <w:sz w:val="24"/>
                <w:szCs w:val="24"/>
              </w:rPr>
            </w:pPr>
            <w:r w:rsidRPr="00524BA4">
              <w:rPr>
                <w:rFonts w:ascii="Arial" w:hAnsi="Arial" w:cs="Arial"/>
                <w:sz w:val="24"/>
                <w:szCs w:val="24"/>
              </w:rPr>
              <w:t xml:space="preserve">A clinical IT system for storing, </w:t>
            </w:r>
            <w:proofErr w:type="gramStart"/>
            <w:r w:rsidRPr="00524BA4">
              <w:rPr>
                <w:rFonts w:ascii="Arial" w:hAnsi="Arial" w:cs="Arial"/>
                <w:sz w:val="24"/>
                <w:szCs w:val="24"/>
              </w:rPr>
              <w:t>recording</w:t>
            </w:r>
            <w:proofErr w:type="gramEnd"/>
            <w:r w:rsidRPr="00524BA4">
              <w:rPr>
                <w:rFonts w:ascii="Arial" w:hAnsi="Arial" w:cs="Arial"/>
                <w:sz w:val="24"/>
                <w:szCs w:val="24"/>
              </w:rPr>
              <w:t xml:space="preserve"> and exchanging pathology information</w:t>
            </w:r>
          </w:p>
        </w:tc>
      </w:tr>
      <w:tr w:rsidR="009D217A" w14:paraId="5B2411A1" w14:textId="77777777" w:rsidTr="002A1854">
        <w:tc>
          <w:tcPr>
            <w:tcW w:w="4508" w:type="dxa"/>
          </w:tcPr>
          <w:p w14:paraId="4291300B" w14:textId="77777777" w:rsidR="009D217A" w:rsidRDefault="009D217A" w:rsidP="002A1854">
            <w:pPr>
              <w:spacing w:line="360" w:lineRule="auto"/>
              <w:rPr>
                <w:rFonts w:ascii="Arial" w:hAnsi="Arial" w:cs="Arial"/>
                <w:b/>
                <w:sz w:val="24"/>
                <w:szCs w:val="24"/>
              </w:rPr>
            </w:pPr>
            <w:r w:rsidRPr="00524BA4">
              <w:rPr>
                <w:rFonts w:ascii="Arial" w:hAnsi="Arial" w:cs="Arial"/>
                <w:sz w:val="24"/>
                <w:szCs w:val="24"/>
              </w:rPr>
              <w:t>Welsh Patient Administration System (WPAS)</w:t>
            </w:r>
          </w:p>
        </w:tc>
        <w:tc>
          <w:tcPr>
            <w:tcW w:w="4508" w:type="dxa"/>
          </w:tcPr>
          <w:p w14:paraId="56ECF29B" w14:textId="77777777" w:rsidR="009D217A" w:rsidRDefault="009D217A" w:rsidP="00234792">
            <w:pPr>
              <w:spacing w:line="276" w:lineRule="auto"/>
              <w:rPr>
                <w:rFonts w:ascii="Arial" w:hAnsi="Arial" w:cs="Arial"/>
                <w:b/>
                <w:sz w:val="24"/>
                <w:szCs w:val="24"/>
              </w:rPr>
            </w:pPr>
            <w:r w:rsidRPr="00524BA4">
              <w:rPr>
                <w:rFonts w:ascii="Arial" w:hAnsi="Arial" w:cs="Arial"/>
                <w:sz w:val="24"/>
                <w:szCs w:val="24"/>
              </w:rPr>
              <w:t>One patient administration system across the Board</w:t>
            </w:r>
          </w:p>
        </w:tc>
      </w:tr>
      <w:tr w:rsidR="009D217A" w14:paraId="5742570F" w14:textId="77777777" w:rsidTr="002A1854">
        <w:tc>
          <w:tcPr>
            <w:tcW w:w="4508" w:type="dxa"/>
          </w:tcPr>
          <w:p w14:paraId="11C527DB" w14:textId="77777777" w:rsidR="009D217A" w:rsidRPr="00524BA4" w:rsidRDefault="009D217A" w:rsidP="002A1854">
            <w:pPr>
              <w:spacing w:line="360" w:lineRule="auto"/>
              <w:rPr>
                <w:rFonts w:ascii="Arial" w:hAnsi="Arial" w:cs="Arial"/>
                <w:sz w:val="24"/>
                <w:szCs w:val="24"/>
              </w:rPr>
            </w:pPr>
            <w:r>
              <w:rPr>
                <w:rFonts w:ascii="Arial" w:hAnsi="Arial" w:cs="Arial"/>
                <w:sz w:val="24"/>
                <w:szCs w:val="24"/>
              </w:rPr>
              <w:t>Welsh Nursing Care Record (WNCR)</w:t>
            </w:r>
          </w:p>
        </w:tc>
        <w:tc>
          <w:tcPr>
            <w:tcW w:w="4508" w:type="dxa"/>
          </w:tcPr>
          <w:p w14:paraId="5396B248" w14:textId="77777777" w:rsidR="009D217A" w:rsidRPr="00BA4834" w:rsidRDefault="009D217A" w:rsidP="00234792">
            <w:pPr>
              <w:spacing w:line="276" w:lineRule="auto"/>
              <w:rPr>
                <w:rFonts w:ascii="Arial" w:hAnsi="Arial" w:cs="Arial"/>
                <w:sz w:val="24"/>
                <w:szCs w:val="24"/>
              </w:rPr>
            </w:pPr>
            <w:r w:rsidRPr="00BA4834">
              <w:rPr>
                <w:rFonts w:ascii="Arial" w:hAnsi="Arial" w:cs="Arial"/>
                <w:sz w:val="24"/>
                <w:szCs w:val="24"/>
              </w:rPr>
              <w:t>Successfully implemented across East and Centre to date,</w:t>
            </w:r>
            <w:r w:rsidRPr="00A32C6C">
              <w:rPr>
                <w:rFonts w:ascii="Arial" w:hAnsi="Arial" w:cs="Arial"/>
                <w:sz w:val="24"/>
                <w:szCs w:val="24"/>
              </w:rPr>
              <w:t xml:space="preserve"> WNCR facilitates standardised, digital nursing documentation. </w:t>
            </w:r>
            <w:r w:rsidRPr="00BA4834">
              <w:rPr>
                <w:rFonts w:ascii="Arial" w:hAnsi="Arial" w:cs="Arial"/>
                <w:sz w:val="24"/>
                <w:szCs w:val="24"/>
              </w:rPr>
              <w:t xml:space="preserve">The West area is due to </w:t>
            </w:r>
            <w:proofErr w:type="gramStart"/>
            <w:r w:rsidRPr="00BA4834">
              <w:rPr>
                <w:rFonts w:ascii="Arial" w:hAnsi="Arial" w:cs="Arial"/>
                <w:sz w:val="24"/>
                <w:szCs w:val="24"/>
              </w:rPr>
              <w:t>be implemented</w:t>
            </w:r>
            <w:proofErr w:type="gramEnd"/>
            <w:r w:rsidRPr="00BA4834">
              <w:rPr>
                <w:rFonts w:ascii="Arial" w:hAnsi="Arial" w:cs="Arial"/>
                <w:sz w:val="24"/>
                <w:szCs w:val="24"/>
              </w:rPr>
              <w:t xml:space="preserve"> in the coming months.</w:t>
            </w:r>
          </w:p>
        </w:tc>
      </w:tr>
      <w:tr w:rsidR="009D217A" w14:paraId="23A6E21E" w14:textId="77777777" w:rsidTr="002A1854">
        <w:tc>
          <w:tcPr>
            <w:tcW w:w="4508" w:type="dxa"/>
          </w:tcPr>
          <w:p w14:paraId="2712D1A9" w14:textId="77777777" w:rsidR="009D217A" w:rsidRDefault="009D217A" w:rsidP="002A1854">
            <w:pPr>
              <w:spacing w:line="360" w:lineRule="auto"/>
              <w:rPr>
                <w:rFonts w:ascii="Arial" w:hAnsi="Arial" w:cs="Arial"/>
                <w:b/>
                <w:sz w:val="24"/>
                <w:szCs w:val="24"/>
              </w:rPr>
            </w:pPr>
            <w:r w:rsidRPr="00524BA4">
              <w:rPr>
                <w:rFonts w:ascii="Arial" w:hAnsi="Arial" w:cs="Arial"/>
                <w:sz w:val="24"/>
                <w:szCs w:val="24"/>
              </w:rPr>
              <w:t>Welsh Radiology Information System (WRIS)</w:t>
            </w:r>
          </w:p>
        </w:tc>
        <w:tc>
          <w:tcPr>
            <w:tcW w:w="4508" w:type="dxa"/>
          </w:tcPr>
          <w:p w14:paraId="180219DD" w14:textId="59A52A59" w:rsidR="009D217A" w:rsidRPr="00BA4834" w:rsidRDefault="009D217A" w:rsidP="00234792">
            <w:pPr>
              <w:spacing w:line="276" w:lineRule="auto"/>
              <w:rPr>
                <w:rFonts w:ascii="Arial" w:hAnsi="Arial" w:cs="Arial"/>
                <w:sz w:val="24"/>
                <w:szCs w:val="24"/>
              </w:rPr>
            </w:pPr>
            <w:r w:rsidRPr="00BA4834">
              <w:rPr>
                <w:rFonts w:ascii="Arial" w:hAnsi="Arial" w:cs="Arial"/>
                <w:sz w:val="24"/>
                <w:szCs w:val="24"/>
              </w:rPr>
              <w:t>Also known as Rad</w:t>
            </w:r>
            <w:r>
              <w:rPr>
                <w:rFonts w:ascii="Arial" w:hAnsi="Arial" w:cs="Arial"/>
                <w:sz w:val="24"/>
                <w:szCs w:val="24"/>
              </w:rPr>
              <w:t>IS</w:t>
            </w:r>
            <w:r w:rsidRPr="00BA4834">
              <w:rPr>
                <w:rFonts w:ascii="Arial" w:hAnsi="Arial" w:cs="Arial"/>
                <w:sz w:val="24"/>
                <w:szCs w:val="24"/>
              </w:rPr>
              <w:t xml:space="preserve">, </w:t>
            </w:r>
            <w:r>
              <w:rPr>
                <w:rFonts w:ascii="Arial" w:hAnsi="Arial" w:cs="Arial"/>
                <w:sz w:val="24"/>
                <w:szCs w:val="24"/>
              </w:rPr>
              <w:t xml:space="preserve">this system works in conjunction with PACS </w:t>
            </w:r>
            <w:r w:rsidRPr="00BA4834">
              <w:rPr>
                <w:rFonts w:ascii="Arial" w:hAnsi="Arial" w:cs="Arial"/>
                <w:sz w:val="24"/>
                <w:szCs w:val="24"/>
              </w:rPr>
              <w:t>to manage the storage, retrieval, distribution</w:t>
            </w:r>
            <w:r w:rsidR="005530F5">
              <w:rPr>
                <w:rFonts w:ascii="Arial" w:hAnsi="Arial" w:cs="Arial"/>
                <w:sz w:val="24"/>
                <w:szCs w:val="24"/>
              </w:rPr>
              <w:t>,</w:t>
            </w:r>
            <w:r w:rsidRPr="00BA4834">
              <w:rPr>
                <w:rFonts w:ascii="Arial" w:hAnsi="Arial" w:cs="Arial"/>
                <w:sz w:val="24"/>
                <w:szCs w:val="24"/>
              </w:rPr>
              <w:t xml:space="preserve"> and presentation of images</w:t>
            </w:r>
            <w:r w:rsidR="00237885">
              <w:rPr>
                <w:rFonts w:ascii="Arial" w:hAnsi="Arial" w:cs="Arial"/>
                <w:sz w:val="24"/>
                <w:szCs w:val="24"/>
              </w:rPr>
              <w:t>. It also</w:t>
            </w:r>
            <w:r w:rsidRPr="00BA4834">
              <w:rPr>
                <w:rFonts w:ascii="Arial" w:hAnsi="Arial" w:cs="Arial"/>
                <w:sz w:val="24"/>
                <w:szCs w:val="24"/>
              </w:rPr>
              <w:t xml:space="preserve"> allows the sharing of these images nationally</w:t>
            </w:r>
            <w:r>
              <w:rPr>
                <w:rFonts w:ascii="Arial" w:hAnsi="Arial" w:cs="Arial"/>
                <w:sz w:val="24"/>
                <w:szCs w:val="24"/>
              </w:rPr>
              <w:t>.</w:t>
            </w:r>
          </w:p>
        </w:tc>
      </w:tr>
      <w:tr w:rsidR="009D217A" w14:paraId="76F5A8D6" w14:textId="77777777" w:rsidTr="002A1854">
        <w:tc>
          <w:tcPr>
            <w:tcW w:w="4508" w:type="dxa"/>
          </w:tcPr>
          <w:p w14:paraId="543D6087" w14:textId="77777777" w:rsidR="009D217A" w:rsidRDefault="009D217A" w:rsidP="002A1854">
            <w:pPr>
              <w:spacing w:line="360" w:lineRule="auto"/>
              <w:rPr>
                <w:rFonts w:ascii="Arial" w:hAnsi="Arial" w:cs="Arial"/>
                <w:sz w:val="24"/>
                <w:szCs w:val="24"/>
              </w:rPr>
            </w:pPr>
            <w:r>
              <w:rPr>
                <w:rFonts w:ascii="Arial" w:hAnsi="Arial" w:cs="Arial"/>
                <w:sz w:val="24"/>
                <w:szCs w:val="24"/>
              </w:rPr>
              <w:t>Electronic Staff Record (ESR)</w:t>
            </w:r>
          </w:p>
        </w:tc>
        <w:tc>
          <w:tcPr>
            <w:tcW w:w="4508" w:type="dxa"/>
          </w:tcPr>
          <w:p w14:paraId="51AD0DC2" w14:textId="77777777" w:rsidR="009D217A" w:rsidRDefault="009D217A" w:rsidP="00234792">
            <w:pPr>
              <w:spacing w:line="276" w:lineRule="auto"/>
              <w:rPr>
                <w:rFonts w:ascii="Arial" w:hAnsi="Arial" w:cs="Arial"/>
                <w:sz w:val="24"/>
                <w:szCs w:val="24"/>
              </w:rPr>
            </w:pPr>
            <w:r>
              <w:rPr>
                <w:rFonts w:ascii="Arial" w:hAnsi="Arial" w:cs="Arial"/>
                <w:sz w:val="24"/>
                <w:szCs w:val="24"/>
              </w:rPr>
              <w:t>An integrated ‘hire to retire’ workforce management system accessible at any time, from any device and any location.</w:t>
            </w:r>
          </w:p>
        </w:tc>
      </w:tr>
      <w:tr w:rsidR="009D217A" w14:paraId="3AE95795" w14:textId="77777777" w:rsidTr="002A1854">
        <w:tc>
          <w:tcPr>
            <w:tcW w:w="4508" w:type="dxa"/>
          </w:tcPr>
          <w:p w14:paraId="495B0005" w14:textId="77777777" w:rsidR="009D217A" w:rsidRDefault="009D217A" w:rsidP="002A1854">
            <w:pPr>
              <w:spacing w:line="360" w:lineRule="auto"/>
              <w:rPr>
                <w:rFonts w:ascii="Arial" w:hAnsi="Arial" w:cs="Arial"/>
                <w:sz w:val="24"/>
                <w:szCs w:val="24"/>
              </w:rPr>
            </w:pPr>
            <w:r>
              <w:rPr>
                <w:rFonts w:ascii="Arial" w:hAnsi="Arial" w:cs="Arial"/>
                <w:sz w:val="24"/>
                <w:szCs w:val="24"/>
              </w:rPr>
              <w:t>Information Reporting Intelligence System (IRIS)</w:t>
            </w:r>
          </w:p>
        </w:tc>
        <w:tc>
          <w:tcPr>
            <w:tcW w:w="4508" w:type="dxa"/>
          </w:tcPr>
          <w:p w14:paraId="431C9768" w14:textId="77777777" w:rsidR="009D217A" w:rsidRDefault="009D217A" w:rsidP="00234792">
            <w:pPr>
              <w:spacing w:line="276" w:lineRule="auto"/>
              <w:rPr>
                <w:rFonts w:ascii="Arial" w:hAnsi="Arial" w:cs="Arial"/>
                <w:sz w:val="24"/>
                <w:szCs w:val="24"/>
              </w:rPr>
            </w:pPr>
            <w:r>
              <w:rPr>
                <w:rFonts w:ascii="Arial" w:hAnsi="Arial" w:cs="Arial"/>
                <w:sz w:val="24"/>
                <w:szCs w:val="24"/>
              </w:rPr>
              <w:t xml:space="preserve">A web portal that enables staff to view </w:t>
            </w:r>
            <w:proofErr w:type="gramStart"/>
            <w:r>
              <w:rPr>
                <w:rFonts w:ascii="Arial" w:hAnsi="Arial" w:cs="Arial"/>
                <w:sz w:val="24"/>
                <w:szCs w:val="24"/>
              </w:rPr>
              <w:t>all of</w:t>
            </w:r>
            <w:proofErr w:type="gramEnd"/>
            <w:r>
              <w:rPr>
                <w:rFonts w:ascii="Arial" w:hAnsi="Arial" w:cs="Arial"/>
                <w:sz w:val="24"/>
                <w:szCs w:val="24"/>
              </w:rPr>
              <w:t xml:space="preserve"> the Information Services Department’s published reports relating to BCUHB data</w:t>
            </w:r>
          </w:p>
        </w:tc>
      </w:tr>
    </w:tbl>
    <w:p w14:paraId="24D1D110" w14:textId="77777777" w:rsidR="009D217A" w:rsidRPr="00053932" w:rsidRDefault="009D217A" w:rsidP="009D217A">
      <w:pPr>
        <w:spacing w:line="360" w:lineRule="auto"/>
        <w:jc w:val="right"/>
        <w:rPr>
          <w:rFonts w:ascii="Arial" w:hAnsi="Arial" w:cs="Arial"/>
          <w:i/>
          <w:sz w:val="20"/>
          <w:szCs w:val="24"/>
        </w:rPr>
      </w:pPr>
      <w:r w:rsidRPr="00053932">
        <w:rPr>
          <w:rFonts w:ascii="Arial" w:hAnsi="Arial" w:cs="Arial"/>
          <w:i/>
          <w:sz w:val="20"/>
          <w:szCs w:val="24"/>
        </w:rPr>
        <w:t xml:space="preserve">Table </w:t>
      </w:r>
      <w:r>
        <w:rPr>
          <w:rFonts w:ascii="Arial" w:hAnsi="Arial" w:cs="Arial"/>
          <w:i/>
          <w:sz w:val="20"/>
          <w:szCs w:val="24"/>
        </w:rPr>
        <w:t>4</w:t>
      </w:r>
      <w:r w:rsidRPr="00053932">
        <w:rPr>
          <w:rFonts w:ascii="Arial" w:hAnsi="Arial" w:cs="Arial"/>
          <w:i/>
          <w:sz w:val="20"/>
          <w:szCs w:val="24"/>
        </w:rPr>
        <w:t>: Core Operational Systems</w:t>
      </w:r>
    </w:p>
    <w:p w14:paraId="204E15CD" w14:textId="77777777" w:rsidR="009D217A" w:rsidRDefault="009D217A" w:rsidP="009D217A">
      <w:pPr>
        <w:spacing w:line="360" w:lineRule="auto"/>
        <w:jc w:val="both"/>
        <w:rPr>
          <w:rFonts w:ascii="Arial" w:hAnsi="Arial" w:cs="Arial"/>
          <w:b/>
          <w:sz w:val="24"/>
          <w:szCs w:val="24"/>
        </w:rPr>
      </w:pPr>
      <w:r w:rsidRPr="00524BA4">
        <w:rPr>
          <w:rFonts w:ascii="Arial" w:hAnsi="Arial" w:cs="Arial"/>
          <w:b/>
          <w:sz w:val="24"/>
          <w:szCs w:val="24"/>
        </w:rPr>
        <w:t>Infrastructure</w:t>
      </w:r>
    </w:p>
    <w:p w14:paraId="6EA71BC8" w14:textId="77777777" w:rsidR="009D217A" w:rsidRDefault="009D217A" w:rsidP="009D217A">
      <w:pPr>
        <w:spacing w:line="360" w:lineRule="auto"/>
        <w:jc w:val="both"/>
        <w:rPr>
          <w:color w:val="9F2936" w:themeColor="accent2"/>
        </w:rPr>
      </w:pPr>
      <w:r>
        <w:rPr>
          <w:rFonts w:ascii="Arial" w:hAnsi="Arial" w:cs="Arial"/>
          <w:sz w:val="24"/>
          <w:szCs w:val="24"/>
        </w:rPr>
        <w:t xml:space="preserve">There is a dedicated Information and Communication Technology (ICT) team within BCUHB who are responsible for </w:t>
      </w:r>
      <w:r w:rsidRPr="00051779">
        <w:rPr>
          <w:rFonts w:ascii="Arial" w:hAnsi="Arial" w:cs="Arial"/>
          <w:color w:val="000000" w:themeColor="text1"/>
          <w:sz w:val="24"/>
          <w:szCs w:val="24"/>
        </w:rPr>
        <w:t xml:space="preserve">the development, </w:t>
      </w:r>
      <w:proofErr w:type="gramStart"/>
      <w:r w:rsidRPr="00051779">
        <w:rPr>
          <w:rFonts w:ascii="Arial" w:hAnsi="Arial" w:cs="Arial"/>
          <w:color w:val="000000" w:themeColor="text1"/>
          <w:sz w:val="24"/>
          <w:szCs w:val="24"/>
        </w:rPr>
        <w:t>management</w:t>
      </w:r>
      <w:proofErr w:type="gramEnd"/>
      <w:r w:rsidRPr="00051779">
        <w:rPr>
          <w:rFonts w:ascii="Arial" w:hAnsi="Arial" w:cs="Arial"/>
          <w:color w:val="000000" w:themeColor="text1"/>
          <w:sz w:val="24"/>
          <w:szCs w:val="24"/>
        </w:rPr>
        <w:t xml:space="preserve"> and support of the core ICT infrastructure in the Board</w:t>
      </w:r>
      <w:r w:rsidRPr="009A0165">
        <w:t>.</w:t>
      </w:r>
    </w:p>
    <w:p w14:paraId="1BE1BE58" w14:textId="77777777" w:rsidR="009D217A" w:rsidRPr="00352DED" w:rsidRDefault="009D217A" w:rsidP="004A38CA">
      <w:pPr>
        <w:spacing w:before="240" w:line="360" w:lineRule="auto"/>
        <w:jc w:val="both"/>
        <w:rPr>
          <w:rFonts w:ascii="Arial" w:hAnsi="Arial" w:cs="Arial"/>
          <w:sz w:val="24"/>
          <w:szCs w:val="24"/>
        </w:rPr>
      </w:pPr>
      <w:r w:rsidRPr="00352DED">
        <w:rPr>
          <w:rFonts w:ascii="Arial" w:hAnsi="Arial" w:cs="Arial"/>
          <w:sz w:val="24"/>
          <w:szCs w:val="24"/>
        </w:rPr>
        <w:t>BCUHB currently o</w:t>
      </w:r>
      <w:r w:rsidRPr="00352DED">
        <w:rPr>
          <w:rFonts w:ascii="Arial" w:hAnsi="Arial" w:cs="Arial"/>
          <w:color w:val="000000" w:themeColor="text1"/>
          <w:sz w:val="24"/>
          <w:szCs w:val="24"/>
        </w:rPr>
        <w:t xml:space="preserve">perates </w:t>
      </w:r>
      <w:r>
        <w:rPr>
          <w:rFonts w:ascii="Arial" w:hAnsi="Arial" w:cs="Arial"/>
          <w:color w:val="000000" w:themeColor="text1"/>
          <w:sz w:val="24"/>
          <w:szCs w:val="24"/>
        </w:rPr>
        <w:t xml:space="preserve">a </w:t>
      </w:r>
      <w:proofErr w:type="gramStart"/>
      <w:r>
        <w:rPr>
          <w:rFonts w:ascii="Arial" w:hAnsi="Arial" w:cs="Arial"/>
          <w:color w:val="000000" w:themeColor="text1"/>
          <w:sz w:val="24"/>
          <w:szCs w:val="24"/>
        </w:rPr>
        <w:t>3</w:t>
      </w:r>
      <w:proofErr w:type="gramEnd"/>
      <w:r>
        <w:rPr>
          <w:rFonts w:ascii="Arial" w:hAnsi="Arial" w:cs="Arial"/>
          <w:color w:val="000000" w:themeColor="text1"/>
          <w:sz w:val="24"/>
          <w:szCs w:val="24"/>
        </w:rPr>
        <w:t xml:space="preserve"> data centre model</w:t>
      </w:r>
      <w:r w:rsidRPr="00352DED">
        <w:rPr>
          <w:rFonts w:ascii="Arial" w:hAnsi="Arial" w:cs="Arial"/>
          <w:color w:val="000000" w:themeColor="text1"/>
          <w:sz w:val="24"/>
          <w:szCs w:val="24"/>
        </w:rPr>
        <w:t xml:space="preserve"> </w:t>
      </w:r>
      <w:r>
        <w:rPr>
          <w:rFonts w:ascii="Arial" w:hAnsi="Arial" w:cs="Arial"/>
          <w:color w:val="000000" w:themeColor="text1"/>
          <w:sz w:val="24"/>
          <w:szCs w:val="24"/>
        </w:rPr>
        <w:t xml:space="preserve">across the region and opts for </w:t>
      </w:r>
      <w:r w:rsidRPr="00352DED">
        <w:rPr>
          <w:rFonts w:ascii="Arial" w:hAnsi="Arial" w:cs="Arial"/>
          <w:color w:val="000000" w:themeColor="text1"/>
          <w:sz w:val="24"/>
          <w:szCs w:val="24"/>
        </w:rPr>
        <w:t>virtual infrastructure</w:t>
      </w:r>
      <w:r>
        <w:rPr>
          <w:rFonts w:ascii="Arial" w:hAnsi="Arial" w:cs="Arial"/>
          <w:color w:val="000000" w:themeColor="text1"/>
          <w:sz w:val="24"/>
          <w:szCs w:val="24"/>
        </w:rPr>
        <w:t xml:space="preserve"> as far as is possible.</w:t>
      </w:r>
    </w:p>
    <w:p w14:paraId="3E500505" w14:textId="77777777" w:rsidR="009D217A" w:rsidRDefault="009D217A" w:rsidP="009D217A">
      <w:pPr>
        <w:spacing w:line="360" w:lineRule="auto"/>
        <w:jc w:val="both"/>
        <w:rPr>
          <w:rFonts w:ascii="Arial" w:hAnsi="Arial" w:cs="Arial"/>
          <w:i/>
          <w:sz w:val="24"/>
          <w:szCs w:val="24"/>
          <w:u w:val="single"/>
        </w:rPr>
      </w:pPr>
      <w:r w:rsidRPr="00C60E35">
        <w:rPr>
          <w:rFonts w:ascii="Arial" w:hAnsi="Arial" w:cs="Arial"/>
          <w:i/>
          <w:sz w:val="24"/>
          <w:szCs w:val="24"/>
          <w:u w:val="single"/>
        </w:rPr>
        <w:t>Performance</w:t>
      </w:r>
    </w:p>
    <w:p w14:paraId="1EDD5C7F" w14:textId="77777777" w:rsidR="009D217A" w:rsidRDefault="009D217A" w:rsidP="009D217A">
      <w:pPr>
        <w:spacing w:line="360" w:lineRule="auto"/>
        <w:jc w:val="both"/>
        <w:rPr>
          <w:rFonts w:ascii="Arial" w:hAnsi="Arial" w:cs="Arial"/>
          <w:sz w:val="24"/>
          <w:szCs w:val="24"/>
        </w:rPr>
      </w:pPr>
      <w:proofErr w:type="gramStart"/>
      <w:r>
        <w:rPr>
          <w:rFonts w:ascii="Arial" w:hAnsi="Arial" w:cs="Arial"/>
          <w:sz w:val="24"/>
          <w:szCs w:val="24"/>
        </w:rPr>
        <w:t>The majority of</w:t>
      </w:r>
      <w:proofErr w:type="gramEnd"/>
      <w:r>
        <w:rPr>
          <w:rFonts w:ascii="Arial" w:hAnsi="Arial" w:cs="Arial"/>
          <w:sz w:val="24"/>
          <w:szCs w:val="24"/>
        </w:rPr>
        <w:t xml:space="preserve"> the Board’s resources respond back to a central, live monitoring system. Alerts are </w:t>
      </w:r>
      <w:r w:rsidRPr="009D080D">
        <w:rPr>
          <w:rFonts w:ascii="Arial" w:hAnsi="Arial" w:cs="Arial"/>
          <w:sz w:val="24"/>
          <w:szCs w:val="24"/>
        </w:rPr>
        <w:t>set-up</w:t>
      </w:r>
      <w:r>
        <w:rPr>
          <w:rFonts w:ascii="Arial" w:hAnsi="Arial" w:cs="Arial"/>
          <w:sz w:val="24"/>
          <w:szCs w:val="24"/>
        </w:rPr>
        <w:t xml:space="preserve"> to signal where there may be any capacity or responsiveness issues. With respect to high-level targets, systems are measured against ‘up time</w:t>
      </w:r>
      <w:proofErr w:type="gramStart"/>
      <w:r>
        <w:rPr>
          <w:rFonts w:ascii="Arial" w:hAnsi="Arial" w:cs="Arial"/>
          <w:sz w:val="24"/>
          <w:szCs w:val="24"/>
        </w:rPr>
        <w:t>’,</w:t>
      </w:r>
      <w:proofErr w:type="gramEnd"/>
      <w:r>
        <w:rPr>
          <w:rFonts w:ascii="Arial" w:hAnsi="Arial" w:cs="Arial"/>
          <w:sz w:val="24"/>
          <w:szCs w:val="24"/>
        </w:rPr>
        <w:t xml:space="preserve"> </w:t>
      </w:r>
      <w:r>
        <w:rPr>
          <w:rFonts w:ascii="Arial" w:hAnsi="Arial" w:cs="Arial"/>
          <w:sz w:val="24"/>
          <w:szCs w:val="24"/>
        </w:rPr>
        <w:lastRenderedPageBreak/>
        <w:t>and response to/resolution of logged issues, as per specific Service Level Agreements.</w:t>
      </w:r>
    </w:p>
    <w:p w14:paraId="2D323926" w14:textId="77777777" w:rsidR="009D217A" w:rsidRDefault="009D217A" w:rsidP="009D217A">
      <w:pPr>
        <w:spacing w:line="360" w:lineRule="auto"/>
        <w:jc w:val="both"/>
        <w:rPr>
          <w:rFonts w:ascii="Arial" w:hAnsi="Arial" w:cs="Arial"/>
          <w:i/>
          <w:sz w:val="24"/>
          <w:szCs w:val="24"/>
          <w:u w:val="single"/>
        </w:rPr>
      </w:pPr>
      <w:r w:rsidRPr="00C60E35">
        <w:rPr>
          <w:rFonts w:ascii="Arial" w:hAnsi="Arial" w:cs="Arial"/>
          <w:i/>
          <w:sz w:val="24"/>
          <w:szCs w:val="24"/>
          <w:u w:val="single"/>
        </w:rPr>
        <w:t>Reliability</w:t>
      </w:r>
    </w:p>
    <w:p w14:paraId="7AC72571" w14:textId="6FCCF799" w:rsidR="009D217A" w:rsidRPr="00BB144B" w:rsidRDefault="009D217A" w:rsidP="009D217A">
      <w:pPr>
        <w:spacing w:line="360" w:lineRule="auto"/>
        <w:jc w:val="both"/>
        <w:rPr>
          <w:rFonts w:ascii="Arial" w:hAnsi="Arial" w:cs="Arial"/>
          <w:sz w:val="24"/>
          <w:szCs w:val="24"/>
        </w:rPr>
      </w:pPr>
      <w:r>
        <w:rPr>
          <w:rFonts w:ascii="Arial" w:hAnsi="Arial" w:cs="Arial"/>
          <w:sz w:val="24"/>
          <w:szCs w:val="24"/>
        </w:rPr>
        <w:t xml:space="preserve">As mentioned earlier, live data </w:t>
      </w:r>
      <w:proofErr w:type="gramStart"/>
      <w:r>
        <w:rPr>
          <w:rFonts w:ascii="Arial" w:hAnsi="Arial" w:cs="Arial"/>
          <w:sz w:val="24"/>
          <w:szCs w:val="24"/>
        </w:rPr>
        <w:t>is gathered</w:t>
      </w:r>
      <w:proofErr w:type="gramEnd"/>
      <w:r>
        <w:rPr>
          <w:rFonts w:ascii="Arial" w:hAnsi="Arial" w:cs="Arial"/>
          <w:sz w:val="24"/>
          <w:szCs w:val="24"/>
        </w:rPr>
        <w:t xml:space="preserve">, which means that automated predictive analysis can be used to warn of issues such as low disk space. Routine maintenance, such as software updates, and cyclical hardware refresh as per industry practice, assist in maintaining the reliability of the infrastructure. In addition, BCUHB has high availability/clustering, so can endure </w:t>
      </w:r>
      <w:r w:rsidR="004A38CA">
        <w:rPr>
          <w:rFonts w:ascii="Arial" w:hAnsi="Arial" w:cs="Arial"/>
          <w:sz w:val="24"/>
          <w:szCs w:val="24"/>
        </w:rPr>
        <w:t>failovers</w:t>
      </w:r>
      <w:r>
        <w:rPr>
          <w:rFonts w:ascii="Arial" w:hAnsi="Arial" w:cs="Arial"/>
          <w:sz w:val="24"/>
          <w:szCs w:val="24"/>
        </w:rPr>
        <w:t xml:space="preserve">, avoid single points of </w:t>
      </w:r>
      <w:proofErr w:type="gramStart"/>
      <w:r>
        <w:rPr>
          <w:rFonts w:ascii="Arial" w:hAnsi="Arial" w:cs="Arial"/>
          <w:sz w:val="24"/>
          <w:szCs w:val="24"/>
        </w:rPr>
        <w:t>failure</w:t>
      </w:r>
      <w:proofErr w:type="gramEnd"/>
      <w:r>
        <w:rPr>
          <w:rFonts w:ascii="Arial" w:hAnsi="Arial" w:cs="Arial"/>
          <w:sz w:val="24"/>
          <w:szCs w:val="24"/>
        </w:rPr>
        <w:t xml:space="preserve"> and protect against issues such as site outage.  </w:t>
      </w:r>
    </w:p>
    <w:p w14:paraId="44F45A8F" w14:textId="77777777" w:rsidR="009D217A" w:rsidRDefault="009D217A" w:rsidP="009D217A">
      <w:pPr>
        <w:spacing w:line="360" w:lineRule="auto"/>
        <w:jc w:val="both"/>
        <w:rPr>
          <w:rFonts w:ascii="Arial" w:hAnsi="Arial" w:cs="Arial"/>
          <w:i/>
          <w:sz w:val="24"/>
          <w:szCs w:val="24"/>
          <w:u w:val="single"/>
        </w:rPr>
      </w:pPr>
      <w:r w:rsidRPr="00C60E35">
        <w:rPr>
          <w:rFonts w:ascii="Arial" w:hAnsi="Arial" w:cs="Arial"/>
          <w:i/>
          <w:sz w:val="24"/>
          <w:szCs w:val="24"/>
          <w:u w:val="single"/>
        </w:rPr>
        <w:t>Security</w:t>
      </w:r>
    </w:p>
    <w:p w14:paraId="6D42F930" w14:textId="77777777" w:rsidR="009D217A" w:rsidRPr="004C5318" w:rsidRDefault="009D217A" w:rsidP="009D217A">
      <w:pPr>
        <w:spacing w:line="360" w:lineRule="auto"/>
        <w:jc w:val="both"/>
        <w:rPr>
          <w:rFonts w:ascii="Arial" w:hAnsi="Arial" w:cs="Arial"/>
          <w:color w:val="000000" w:themeColor="text1"/>
          <w:sz w:val="24"/>
          <w:szCs w:val="24"/>
        </w:rPr>
      </w:pPr>
      <w:r w:rsidRPr="004C5318">
        <w:rPr>
          <w:rFonts w:ascii="Arial" w:hAnsi="Arial" w:cs="Arial"/>
          <w:color w:val="000000" w:themeColor="text1"/>
          <w:sz w:val="24"/>
          <w:szCs w:val="24"/>
        </w:rPr>
        <w:t xml:space="preserve">BCUHB is compliant with all statutory requirements within the Network &amp; Information Systems Regulations Directive (NIS-D) and have gained best practice certifications including Cyber Essentials (CE), IASME and OSO 27001. A ‘defence in depth’ approach to security </w:t>
      </w:r>
      <w:proofErr w:type="gramStart"/>
      <w:r w:rsidRPr="004C5318">
        <w:rPr>
          <w:rFonts w:ascii="Arial" w:hAnsi="Arial" w:cs="Arial"/>
          <w:color w:val="000000" w:themeColor="text1"/>
          <w:sz w:val="24"/>
          <w:szCs w:val="24"/>
        </w:rPr>
        <w:t>is taken</w:t>
      </w:r>
      <w:proofErr w:type="gramEnd"/>
      <w:r>
        <w:rPr>
          <w:rFonts w:ascii="Arial" w:hAnsi="Arial" w:cs="Arial"/>
          <w:color w:val="000000" w:themeColor="text1"/>
          <w:sz w:val="24"/>
          <w:szCs w:val="24"/>
        </w:rPr>
        <w:t>. Methods such as horizon scanning, firewalls, anti-virus, anti-malware, anti-ransomware, and heuristic based measures are employed.</w:t>
      </w:r>
    </w:p>
    <w:p w14:paraId="3D5E8D17" w14:textId="77777777" w:rsidR="009D217A" w:rsidRPr="004C5318" w:rsidRDefault="009D217A" w:rsidP="009D217A">
      <w:pPr>
        <w:tabs>
          <w:tab w:val="left" w:pos="1926"/>
        </w:tabs>
        <w:spacing w:line="360" w:lineRule="auto"/>
        <w:jc w:val="both"/>
        <w:rPr>
          <w:rFonts w:ascii="Arial" w:hAnsi="Arial" w:cs="Arial"/>
          <w:i/>
          <w:color w:val="000000" w:themeColor="text1"/>
          <w:sz w:val="24"/>
          <w:szCs w:val="24"/>
          <w:u w:val="single"/>
        </w:rPr>
      </w:pPr>
      <w:r w:rsidRPr="004C5318">
        <w:rPr>
          <w:rFonts w:ascii="Arial" w:hAnsi="Arial" w:cs="Arial"/>
          <w:i/>
          <w:color w:val="000000" w:themeColor="text1"/>
          <w:sz w:val="24"/>
          <w:szCs w:val="24"/>
          <w:u w:val="single"/>
        </w:rPr>
        <w:t>Capacity</w:t>
      </w:r>
    </w:p>
    <w:p w14:paraId="6F577F7F" w14:textId="77777777" w:rsidR="009D217A" w:rsidRPr="004C5318" w:rsidRDefault="009D217A" w:rsidP="009D217A">
      <w:pPr>
        <w:spacing w:line="360" w:lineRule="auto"/>
        <w:jc w:val="both"/>
        <w:rPr>
          <w:rFonts w:ascii="Arial" w:hAnsi="Arial" w:cs="Arial"/>
          <w:color w:val="000000" w:themeColor="text1"/>
          <w:sz w:val="24"/>
          <w:szCs w:val="24"/>
        </w:rPr>
      </w:pPr>
      <w:r w:rsidRPr="004C5318">
        <w:rPr>
          <w:rFonts w:ascii="Arial" w:hAnsi="Arial" w:cs="Arial"/>
          <w:color w:val="000000" w:themeColor="text1"/>
          <w:sz w:val="24"/>
          <w:szCs w:val="24"/>
        </w:rPr>
        <w:t>Predictive analysis supports with capacity planning and monitoring at BCUHB. Alerts flag issues such as low disc space or spikes in usage/server pressure. Additionally, the Team have contact with the business owners of the various operating systems, so communication can take place regarding planned usage, and in advance of software upgrades/scale-ups</w:t>
      </w:r>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in order to</w:t>
      </w:r>
      <w:proofErr w:type="gramEnd"/>
      <w:r>
        <w:rPr>
          <w:rFonts w:ascii="Arial" w:hAnsi="Arial" w:cs="Arial"/>
          <w:color w:val="000000" w:themeColor="text1"/>
          <w:sz w:val="24"/>
          <w:szCs w:val="24"/>
        </w:rPr>
        <w:t xml:space="preserve"> increase resource where necessary</w:t>
      </w:r>
      <w:r w:rsidRPr="004C5318">
        <w:rPr>
          <w:rFonts w:ascii="Arial" w:hAnsi="Arial" w:cs="Arial"/>
          <w:color w:val="000000" w:themeColor="text1"/>
          <w:sz w:val="24"/>
          <w:szCs w:val="24"/>
        </w:rPr>
        <w:t>.</w:t>
      </w:r>
      <w:r>
        <w:rPr>
          <w:rFonts w:ascii="Arial" w:hAnsi="Arial" w:cs="Arial"/>
          <w:color w:val="000000" w:themeColor="text1"/>
          <w:sz w:val="24"/>
          <w:szCs w:val="24"/>
        </w:rPr>
        <w:t xml:space="preserve"> </w:t>
      </w:r>
    </w:p>
    <w:p w14:paraId="0AC32AAB" w14:textId="77777777" w:rsidR="009D217A" w:rsidRPr="00524BA4" w:rsidRDefault="009D217A" w:rsidP="009D217A">
      <w:pPr>
        <w:spacing w:line="360" w:lineRule="auto"/>
        <w:jc w:val="both"/>
        <w:rPr>
          <w:rFonts w:ascii="Arial" w:hAnsi="Arial" w:cs="Arial"/>
          <w:b/>
          <w:sz w:val="24"/>
          <w:szCs w:val="24"/>
        </w:rPr>
      </w:pPr>
    </w:p>
    <w:p w14:paraId="7C489B96" w14:textId="77777777" w:rsidR="009D217A" w:rsidRDefault="009D217A" w:rsidP="009D217A">
      <w:pPr>
        <w:spacing w:line="360" w:lineRule="auto"/>
        <w:jc w:val="both"/>
        <w:rPr>
          <w:rFonts w:ascii="Arial" w:hAnsi="Arial" w:cs="Arial"/>
          <w:b/>
          <w:sz w:val="24"/>
          <w:szCs w:val="24"/>
        </w:rPr>
      </w:pPr>
      <w:r w:rsidRPr="00524BA4">
        <w:rPr>
          <w:rFonts w:ascii="Arial" w:hAnsi="Arial" w:cs="Arial"/>
          <w:b/>
          <w:sz w:val="24"/>
          <w:szCs w:val="24"/>
        </w:rPr>
        <w:t>Interoperability</w:t>
      </w:r>
    </w:p>
    <w:p w14:paraId="0885D5E9" w14:textId="77777777" w:rsidR="009D217A" w:rsidRDefault="009D217A" w:rsidP="009D217A">
      <w:pPr>
        <w:spacing w:line="360" w:lineRule="auto"/>
        <w:jc w:val="both"/>
        <w:rPr>
          <w:rFonts w:ascii="Arial" w:hAnsi="Arial" w:cs="Arial"/>
          <w:sz w:val="24"/>
          <w:szCs w:val="24"/>
        </w:rPr>
      </w:pPr>
      <w:r>
        <w:rPr>
          <w:rFonts w:ascii="Arial" w:hAnsi="Arial" w:cs="Arial"/>
          <w:sz w:val="24"/>
          <w:szCs w:val="24"/>
        </w:rPr>
        <w:t xml:space="preserve">There is a dedicated Patient Records and Digital Integration Team within BCUHB who have undertaken </w:t>
      </w:r>
      <w:proofErr w:type="gramStart"/>
      <w:r>
        <w:rPr>
          <w:rFonts w:ascii="Arial" w:hAnsi="Arial" w:cs="Arial"/>
          <w:sz w:val="24"/>
          <w:szCs w:val="24"/>
        </w:rPr>
        <w:t>a lot of</w:t>
      </w:r>
      <w:proofErr w:type="gramEnd"/>
      <w:r>
        <w:rPr>
          <w:rFonts w:ascii="Arial" w:hAnsi="Arial" w:cs="Arial"/>
          <w:sz w:val="24"/>
          <w:szCs w:val="24"/>
        </w:rPr>
        <w:t xml:space="preserve"> work to advance effective interoperability. Some of the key projects </w:t>
      </w:r>
      <w:proofErr w:type="gramStart"/>
      <w:r>
        <w:rPr>
          <w:rFonts w:ascii="Arial" w:hAnsi="Arial" w:cs="Arial"/>
          <w:sz w:val="24"/>
          <w:szCs w:val="24"/>
        </w:rPr>
        <w:t>carried out</w:t>
      </w:r>
      <w:proofErr w:type="gramEnd"/>
      <w:r>
        <w:rPr>
          <w:rFonts w:ascii="Arial" w:hAnsi="Arial" w:cs="Arial"/>
          <w:sz w:val="24"/>
          <w:szCs w:val="24"/>
        </w:rPr>
        <w:t xml:space="preserve"> are as follows:</w:t>
      </w:r>
    </w:p>
    <w:p w14:paraId="116C0E69" w14:textId="77777777" w:rsidR="009D217A" w:rsidRDefault="009D217A" w:rsidP="009D217A">
      <w:pPr>
        <w:pStyle w:val="ListParagraph"/>
        <w:numPr>
          <w:ilvl w:val="0"/>
          <w:numId w:val="7"/>
        </w:numPr>
        <w:spacing w:after="0" w:line="360" w:lineRule="auto"/>
        <w:jc w:val="both"/>
        <w:rPr>
          <w:rFonts w:ascii="Arial" w:hAnsi="Arial" w:cs="Arial"/>
          <w:sz w:val="24"/>
          <w:szCs w:val="24"/>
        </w:rPr>
      </w:pPr>
      <w:r w:rsidRPr="009164F0">
        <w:rPr>
          <w:rFonts w:ascii="Arial" w:hAnsi="Arial" w:cs="Arial"/>
          <w:sz w:val="24"/>
          <w:szCs w:val="24"/>
        </w:rPr>
        <w:t xml:space="preserve">Symphony implementation has </w:t>
      </w:r>
      <w:proofErr w:type="gramStart"/>
      <w:r w:rsidRPr="009164F0">
        <w:rPr>
          <w:rFonts w:ascii="Arial" w:hAnsi="Arial" w:cs="Arial"/>
          <w:sz w:val="24"/>
          <w:szCs w:val="24"/>
        </w:rPr>
        <w:t>been completed</w:t>
      </w:r>
      <w:proofErr w:type="gramEnd"/>
      <w:r w:rsidRPr="009164F0">
        <w:rPr>
          <w:rFonts w:ascii="Arial" w:hAnsi="Arial" w:cs="Arial"/>
          <w:sz w:val="24"/>
          <w:szCs w:val="24"/>
        </w:rPr>
        <w:t xml:space="preserve"> across all unscheduled and emergency care departments, meaning that clinicians have access to inter-departmental information sharing, as well as a patient tracking grid, to follow patient care through their time in the department.</w:t>
      </w:r>
    </w:p>
    <w:p w14:paraId="79717F8C" w14:textId="77777777" w:rsidR="009D217A" w:rsidRPr="00114B7C" w:rsidRDefault="009D217A" w:rsidP="009D217A">
      <w:pPr>
        <w:pStyle w:val="ListParagraph"/>
        <w:numPr>
          <w:ilvl w:val="0"/>
          <w:numId w:val="7"/>
        </w:numPr>
        <w:spacing w:after="240" w:line="360" w:lineRule="auto"/>
        <w:jc w:val="both"/>
        <w:rPr>
          <w:rFonts w:ascii="Arial" w:hAnsi="Arial" w:cs="Arial"/>
          <w:color w:val="000000" w:themeColor="text1"/>
        </w:rPr>
      </w:pPr>
      <w:r w:rsidRPr="00114B7C">
        <w:rPr>
          <w:rFonts w:ascii="Arial" w:hAnsi="Arial" w:cs="Arial"/>
          <w:color w:val="000000" w:themeColor="text1"/>
          <w:sz w:val="24"/>
          <w:szCs w:val="24"/>
        </w:rPr>
        <w:lastRenderedPageBreak/>
        <w:t xml:space="preserve">Microsoft 365 phase 1 implementation </w:t>
      </w:r>
    </w:p>
    <w:p w14:paraId="123720E9" w14:textId="77777777" w:rsidR="009D217A" w:rsidRPr="00114B7C" w:rsidRDefault="009D217A" w:rsidP="009D217A">
      <w:pPr>
        <w:pStyle w:val="ListParagraph"/>
        <w:numPr>
          <w:ilvl w:val="0"/>
          <w:numId w:val="7"/>
        </w:numPr>
        <w:spacing w:after="240" w:line="360" w:lineRule="auto"/>
        <w:jc w:val="both"/>
        <w:rPr>
          <w:rFonts w:ascii="Arial" w:hAnsi="Arial" w:cs="Arial"/>
          <w:color w:val="000000" w:themeColor="text1"/>
        </w:rPr>
      </w:pPr>
      <w:r w:rsidRPr="00114B7C">
        <w:rPr>
          <w:rFonts w:ascii="Arial" w:hAnsi="Arial" w:cs="Arial"/>
          <w:sz w:val="24"/>
        </w:rPr>
        <w:t>Work is ongoing to create a single instance of WPAS in BCUHB, with the WPAS in the East area of the Board merging with the West-Central WPAS imminently. This will be the first step to achieving a fully integrated digital patient record.</w:t>
      </w:r>
    </w:p>
    <w:p w14:paraId="67F658A5" w14:textId="77777777" w:rsidR="009D217A" w:rsidRPr="00024217" w:rsidRDefault="009D217A" w:rsidP="009D217A">
      <w:pPr>
        <w:pStyle w:val="ListParagraph"/>
        <w:numPr>
          <w:ilvl w:val="0"/>
          <w:numId w:val="7"/>
        </w:numPr>
        <w:spacing w:after="240" w:line="360" w:lineRule="auto"/>
        <w:jc w:val="both"/>
        <w:rPr>
          <w:rFonts w:ascii="Arial" w:hAnsi="Arial" w:cs="Arial"/>
          <w:sz w:val="24"/>
        </w:rPr>
      </w:pPr>
      <w:r w:rsidRPr="00024217">
        <w:rPr>
          <w:rFonts w:ascii="Arial" w:hAnsi="Arial" w:cs="Arial"/>
          <w:sz w:val="24"/>
        </w:rPr>
        <w:t xml:space="preserve">The Board have embarked on a re-design of existing paper processes into digital via the ‘Cito’ product’s e-form and workflow capability. It </w:t>
      </w:r>
      <w:proofErr w:type="gramStart"/>
      <w:r w:rsidRPr="00024217">
        <w:rPr>
          <w:rFonts w:ascii="Arial" w:hAnsi="Arial" w:cs="Arial"/>
          <w:sz w:val="24"/>
        </w:rPr>
        <w:t>is envisaged</w:t>
      </w:r>
      <w:proofErr w:type="gramEnd"/>
      <w:r w:rsidRPr="00024217">
        <w:rPr>
          <w:rFonts w:ascii="Arial" w:hAnsi="Arial" w:cs="Arial"/>
          <w:sz w:val="24"/>
        </w:rPr>
        <w:t xml:space="preserve"> that this work will take four years to complete, but once it has, the </w:t>
      </w:r>
      <w:r>
        <w:rPr>
          <w:rFonts w:ascii="Arial" w:hAnsi="Arial" w:cs="Arial"/>
          <w:sz w:val="24"/>
        </w:rPr>
        <w:t>‘</w:t>
      </w:r>
      <w:r w:rsidRPr="00024217">
        <w:rPr>
          <w:rFonts w:ascii="Arial" w:hAnsi="Arial" w:cs="Arial"/>
          <w:sz w:val="24"/>
        </w:rPr>
        <w:t>Cito</w:t>
      </w:r>
      <w:r>
        <w:rPr>
          <w:rFonts w:ascii="Arial" w:hAnsi="Arial" w:cs="Arial"/>
          <w:sz w:val="24"/>
        </w:rPr>
        <w:t>’</w:t>
      </w:r>
      <w:r w:rsidRPr="00024217">
        <w:rPr>
          <w:rFonts w:ascii="Arial" w:hAnsi="Arial" w:cs="Arial"/>
          <w:sz w:val="24"/>
        </w:rPr>
        <w:t xml:space="preserve"> product will provide a complete view of the patient record.</w:t>
      </w:r>
    </w:p>
    <w:p w14:paraId="70B38F26" w14:textId="77777777" w:rsidR="009D217A" w:rsidRPr="001F14A2" w:rsidRDefault="009D217A" w:rsidP="009D217A">
      <w:pPr>
        <w:spacing w:line="360" w:lineRule="auto"/>
        <w:jc w:val="both"/>
        <w:rPr>
          <w:rFonts w:ascii="Arial" w:hAnsi="Arial" w:cs="Arial"/>
          <w:sz w:val="28"/>
          <w:szCs w:val="24"/>
        </w:rPr>
      </w:pPr>
      <w:r w:rsidRPr="001F14A2">
        <w:rPr>
          <w:rFonts w:ascii="Arial" w:hAnsi="Arial" w:cs="Arial"/>
          <w:sz w:val="24"/>
        </w:rPr>
        <w:t>There is st</w:t>
      </w:r>
      <w:r>
        <w:rPr>
          <w:rFonts w:ascii="Arial" w:hAnsi="Arial" w:cs="Arial"/>
          <w:sz w:val="24"/>
        </w:rPr>
        <w:t xml:space="preserve">ill </w:t>
      </w:r>
      <w:proofErr w:type="gramStart"/>
      <w:r>
        <w:rPr>
          <w:rFonts w:ascii="Arial" w:hAnsi="Arial" w:cs="Arial"/>
          <w:sz w:val="24"/>
        </w:rPr>
        <w:t>much</w:t>
      </w:r>
      <w:proofErr w:type="gramEnd"/>
      <w:r>
        <w:rPr>
          <w:rFonts w:ascii="Arial" w:hAnsi="Arial" w:cs="Arial"/>
          <w:sz w:val="24"/>
        </w:rPr>
        <w:t xml:space="preserve"> scope for improvement and development with regards interoperability; BCUHB currently has a large number of systems that do not ‘talk’ to each other. Future development or procurement will fully assess for interoperability.</w:t>
      </w:r>
    </w:p>
    <w:p w14:paraId="3387A382" w14:textId="77777777" w:rsidR="009D217A" w:rsidRPr="00524BA4" w:rsidRDefault="009D217A" w:rsidP="009D217A">
      <w:pPr>
        <w:spacing w:line="360" w:lineRule="auto"/>
        <w:jc w:val="both"/>
        <w:rPr>
          <w:rFonts w:ascii="Arial" w:hAnsi="Arial" w:cs="Arial"/>
          <w:b/>
          <w:sz w:val="24"/>
          <w:szCs w:val="24"/>
        </w:rPr>
      </w:pPr>
    </w:p>
    <w:p w14:paraId="7598920F" w14:textId="77777777" w:rsidR="009D217A" w:rsidRDefault="009D217A" w:rsidP="009D217A">
      <w:pPr>
        <w:spacing w:line="360" w:lineRule="auto"/>
        <w:jc w:val="both"/>
        <w:rPr>
          <w:rFonts w:ascii="Arial" w:hAnsi="Arial" w:cs="Arial"/>
          <w:b/>
          <w:sz w:val="24"/>
          <w:szCs w:val="24"/>
        </w:rPr>
      </w:pPr>
      <w:r w:rsidRPr="00524BA4">
        <w:rPr>
          <w:rFonts w:ascii="Arial" w:hAnsi="Arial" w:cs="Arial"/>
          <w:b/>
          <w:sz w:val="24"/>
          <w:szCs w:val="24"/>
        </w:rPr>
        <w:t>Information Standards</w:t>
      </w:r>
    </w:p>
    <w:p w14:paraId="79282F80" w14:textId="2CCF19E0" w:rsidR="009D217A" w:rsidRPr="00D9322F" w:rsidRDefault="009D217A" w:rsidP="009D217A">
      <w:pPr>
        <w:spacing w:line="360" w:lineRule="auto"/>
        <w:jc w:val="both"/>
        <w:rPr>
          <w:rFonts w:ascii="Arial" w:hAnsi="Arial" w:cs="Arial"/>
          <w:sz w:val="24"/>
          <w:szCs w:val="24"/>
        </w:rPr>
      </w:pPr>
      <w:r>
        <w:rPr>
          <w:rFonts w:ascii="Arial" w:hAnsi="Arial" w:cs="Arial"/>
          <w:sz w:val="24"/>
          <w:szCs w:val="24"/>
        </w:rPr>
        <w:t xml:space="preserve">BCUHB has a </w:t>
      </w:r>
      <w:proofErr w:type="gramStart"/>
      <w:r>
        <w:rPr>
          <w:rFonts w:ascii="Arial" w:hAnsi="Arial" w:cs="Arial"/>
          <w:sz w:val="24"/>
          <w:szCs w:val="24"/>
        </w:rPr>
        <w:t>dedicated</w:t>
      </w:r>
      <w:proofErr w:type="gramEnd"/>
      <w:r>
        <w:rPr>
          <w:rFonts w:ascii="Arial" w:hAnsi="Arial" w:cs="Arial"/>
          <w:sz w:val="24"/>
          <w:szCs w:val="24"/>
        </w:rPr>
        <w:t xml:space="preserve"> Reporting and Standards Team (R&amp;S Team), who are responsible for producing and maintaining routine and mandated reporting, both internally and externally. The team provide minimum data set submissions as required, monitor data quality, and ensure methodologies are consistent with requirements. An internal Information Standards Working Group (ISWG) is in its infancy, which seeks to provide consistency in the use of data within </w:t>
      </w:r>
      <w:r w:rsidR="004A38CA">
        <w:rPr>
          <w:rFonts w:ascii="Arial" w:hAnsi="Arial" w:cs="Arial"/>
          <w:sz w:val="24"/>
          <w:szCs w:val="24"/>
        </w:rPr>
        <w:t>BCUHB and</w:t>
      </w:r>
      <w:r>
        <w:rPr>
          <w:rFonts w:ascii="Arial" w:hAnsi="Arial" w:cs="Arial"/>
          <w:sz w:val="24"/>
          <w:szCs w:val="24"/>
        </w:rPr>
        <w:t xml:space="preserve"> will be supporting the development of a Data Strategy for the Health Board. </w:t>
      </w:r>
    </w:p>
    <w:p w14:paraId="15B32AA1" w14:textId="77777777" w:rsidR="009D217A" w:rsidRDefault="009D217A" w:rsidP="009D217A">
      <w:pPr>
        <w:spacing w:line="360" w:lineRule="auto"/>
        <w:jc w:val="both"/>
        <w:rPr>
          <w:rFonts w:ascii="Arial" w:hAnsi="Arial" w:cs="Arial"/>
          <w:i/>
          <w:sz w:val="24"/>
          <w:szCs w:val="24"/>
          <w:u w:val="single"/>
        </w:rPr>
      </w:pPr>
      <w:r>
        <w:rPr>
          <w:rFonts w:ascii="Arial" w:hAnsi="Arial" w:cs="Arial"/>
          <w:i/>
          <w:sz w:val="24"/>
          <w:szCs w:val="24"/>
          <w:u w:val="single"/>
        </w:rPr>
        <w:t>Data structures</w:t>
      </w:r>
    </w:p>
    <w:p w14:paraId="15770FF9" w14:textId="77777777" w:rsidR="009D217A" w:rsidRPr="00D203E0" w:rsidRDefault="009D217A" w:rsidP="009D217A">
      <w:pPr>
        <w:spacing w:line="360" w:lineRule="auto"/>
        <w:jc w:val="both"/>
        <w:rPr>
          <w:rFonts w:ascii="Arial" w:hAnsi="Arial" w:cs="Arial"/>
          <w:sz w:val="24"/>
          <w:szCs w:val="24"/>
        </w:rPr>
      </w:pPr>
      <w:r w:rsidRPr="00D203E0">
        <w:rPr>
          <w:rFonts w:ascii="Arial" w:hAnsi="Arial" w:cs="Arial"/>
          <w:sz w:val="24"/>
          <w:szCs w:val="24"/>
        </w:rPr>
        <w:t xml:space="preserve">Data structures for national data are determined by the data dictionary. Locally, to allow for additional granularity in the data, there is a separate structure within the data warehouse. </w:t>
      </w:r>
      <w:proofErr w:type="gramStart"/>
      <w:r w:rsidRPr="00D203E0">
        <w:rPr>
          <w:rFonts w:ascii="Arial" w:hAnsi="Arial" w:cs="Arial"/>
          <w:sz w:val="24"/>
          <w:szCs w:val="24"/>
        </w:rPr>
        <w:t>Numerous</w:t>
      </w:r>
      <w:proofErr w:type="gramEnd"/>
      <w:r w:rsidRPr="00D203E0">
        <w:rPr>
          <w:rFonts w:ascii="Arial" w:hAnsi="Arial" w:cs="Arial"/>
          <w:sz w:val="24"/>
          <w:szCs w:val="24"/>
        </w:rPr>
        <w:t xml:space="preserve"> tables, named using a structured naming convention, provide reference information and data, which is then mapped to national requirements w</w:t>
      </w:r>
      <w:r>
        <w:rPr>
          <w:rFonts w:ascii="Arial" w:hAnsi="Arial" w:cs="Arial"/>
          <w:sz w:val="24"/>
          <w:szCs w:val="24"/>
        </w:rPr>
        <w:t>here necessary. Associated meta-</w:t>
      </w:r>
      <w:r w:rsidRPr="00D203E0">
        <w:rPr>
          <w:rFonts w:ascii="Arial" w:hAnsi="Arial" w:cs="Arial"/>
          <w:sz w:val="24"/>
          <w:szCs w:val="24"/>
        </w:rPr>
        <w:t xml:space="preserve">data is also available, which can </w:t>
      </w:r>
      <w:proofErr w:type="gramStart"/>
      <w:r w:rsidRPr="00D203E0">
        <w:rPr>
          <w:rFonts w:ascii="Arial" w:hAnsi="Arial" w:cs="Arial"/>
          <w:sz w:val="24"/>
          <w:szCs w:val="24"/>
        </w:rPr>
        <w:t>be used</w:t>
      </w:r>
      <w:proofErr w:type="gramEnd"/>
      <w:r w:rsidRPr="00D203E0">
        <w:rPr>
          <w:rFonts w:ascii="Arial" w:hAnsi="Arial" w:cs="Arial"/>
          <w:sz w:val="24"/>
          <w:szCs w:val="24"/>
        </w:rPr>
        <w:t xml:space="preserve"> to view hierarchies, lineage and so on.</w:t>
      </w:r>
    </w:p>
    <w:p w14:paraId="13AC80C0" w14:textId="77777777" w:rsidR="009D217A" w:rsidRDefault="009D217A" w:rsidP="009D217A">
      <w:pPr>
        <w:spacing w:line="360" w:lineRule="auto"/>
        <w:jc w:val="both"/>
        <w:rPr>
          <w:rFonts w:ascii="Arial" w:hAnsi="Arial" w:cs="Arial"/>
          <w:i/>
          <w:sz w:val="24"/>
          <w:szCs w:val="24"/>
          <w:u w:val="single"/>
        </w:rPr>
      </w:pPr>
      <w:r>
        <w:rPr>
          <w:rFonts w:ascii="Arial" w:hAnsi="Arial" w:cs="Arial"/>
          <w:i/>
          <w:sz w:val="24"/>
          <w:szCs w:val="24"/>
          <w:u w:val="single"/>
        </w:rPr>
        <w:t>Controlled terminology</w:t>
      </w:r>
    </w:p>
    <w:p w14:paraId="5BD40F8E" w14:textId="77777777" w:rsidR="009D217A" w:rsidRPr="00024217" w:rsidRDefault="009D217A" w:rsidP="009D217A">
      <w:pPr>
        <w:spacing w:line="360" w:lineRule="auto"/>
        <w:jc w:val="both"/>
        <w:rPr>
          <w:rFonts w:ascii="Arial" w:hAnsi="Arial" w:cs="Arial"/>
          <w:sz w:val="24"/>
          <w:szCs w:val="24"/>
        </w:rPr>
      </w:pPr>
      <w:r w:rsidRPr="00024217">
        <w:rPr>
          <w:rFonts w:ascii="Arial" w:hAnsi="Arial" w:cs="Arial"/>
          <w:sz w:val="24"/>
          <w:szCs w:val="24"/>
        </w:rPr>
        <w:t xml:space="preserve">The largest source of patient level information within BCUHB is via WPAS. This system uses International Classification of Diseases (ICD) and Operating Procedure </w:t>
      </w:r>
      <w:r w:rsidRPr="00024217">
        <w:rPr>
          <w:rFonts w:ascii="Arial" w:hAnsi="Arial" w:cs="Arial"/>
          <w:sz w:val="24"/>
          <w:szCs w:val="24"/>
        </w:rPr>
        <w:lastRenderedPageBreak/>
        <w:t xml:space="preserve">Code Supplement (OPCS) to inform its controlled terminology. SNOMED CT </w:t>
      </w:r>
      <w:proofErr w:type="gramStart"/>
      <w:r w:rsidRPr="00024217">
        <w:rPr>
          <w:rFonts w:ascii="Arial" w:hAnsi="Arial" w:cs="Arial"/>
          <w:sz w:val="24"/>
          <w:szCs w:val="24"/>
        </w:rPr>
        <w:t>is also used</w:t>
      </w:r>
      <w:proofErr w:type="gramEnd"/>
      <w:r w:rsidRPr="00024217">
        <w:rPr>
          <w:rFonts w:ascii="Arial" w:hAnsi="Arial" w:cs="Arial"/>
          <w:sz w:val="24"/>
          <w:szCs w:val="24"/>
        </w:rPr>
        <w:t xml:space="preserve"> within Primary Care.</w:t>
      </w:r>
    </w:p>
    <w:p w14:paraId="71659133" w14:textId="6CED3ACD" w:rsidR="009D217A" w:rsidRPr="00024217" w:rsidRDefault="009D217A" w:rsidP="007F0CBE">
      <w:pPr>
        <w:spacing w:before="240" w:line="360" w:lineRule="auto"/>
        <w:jc w:val="both"/>
        <w:rPr>
          <w:rFonts w:ascii="Arial" w:hAnsi="Arial" w:cs="Arial"/>
          <w:sz w:val="24"/>
          <w:szCs w:val="24"/>
        </w:rPr>
      </w:pPr>
      <w:r w:rsidRPr="00024217">
        <w:rPr>
          <w:rFonts w:ascii="Arial" w:hAnsi="Arial" w:cs="Arial"/>
          <w:sz w:val="24"/>
          <w:szCs w:val="24"/>
        </w:rPr>
        <w:t xml:space="preserve">Locally, the warehouse includes </w:t>
      </w:r>
      <w:proofErr w:type="gramStart"/>
      <w:r w:rsidRPr="00024217">
        <w:rPr>
          <w:rFonts w:ascii="Arial" w:hAnsi="Arial" w:cs="Arial"/>
          <w:sz w:val="24"/>
          <w:szCs w:val="24"/>
        </w:rPr>
        <w:t>a number of</w:t>
      </w:r>
      <w:proofErr w:type="gramEnd"/>
      <w:r w:rsidRPr="00024217">
        <w:rPr>
          <w:rFonts w:ascii="Arial" w:hAnsi="Arial" w:cs="Arial"/>
          <w:sz w:val="24"/>
          <w:szCs w:val="24"/>
        </w:rPr>
        <w:t xml:space="preserve"> reference tables that hold valid </w:t>
      </w:r>
      <w:r w:rsidR="004A38CA" w:rsidRPr="00024217">
        <w:rPr>
          <w:rFonts w:ascii="Arial" w:hAnsi="Arial" w:cs="Arial"/>
          <w:sz w:val="24"/>
          <w:szCs w:val="24"/>
        </w:rPr>
        <w:t>values,</w:t>
      </w:r>
      <w:r w:rsidRPr="00024217">
        <w:rPr>
          <w:rFonts w:ascii="Arial" w:hAnsi="Arial" w:cs="Arial"/>
          <w:sz w:val="24"/>
          <w:szCs w:val="24"/>
        </w:rPr>
        <w:t xml:space="preserve"> and these are managed by mapping tables. Due to the number of disparate systems in use within the Health Board further work </w:t>
      </w:r>
      <w:proofErr w:type="gramStart"/>
      <w:r w:rsidRPr="00024217">
        <w:rPr>
          <w:rFonts w:ascii="Arial" w:hAnsi="Arial" w:cs="Arial"/>
          <w:sz w:val="24"/>
          <w:szCs w:val="24"/>
        </w:rPr>
        <w:t>is required</w:t>
      </w:r>
      <w:proofErr w:type="gramEnd"/>
      <w:r w:rsidRPr="00024217">
        <w:rPr>
          <w:rFonts w:ascii="Arial" w:hAnsi="Arial" w:cs="Arial"/>
          <w:sz w:val="24"/>
          <w:szCs w:val="24"/>
        </w:rPr>
        <w:t xml:space="preserve"> to bolster controlled terminologies across all systems, and this governance will be included within the planned Data Strategy mentioned above.</w:t>
      </w:r>
    </w:p>
    <w:p w14:paraId="608050D4" w14:textId="77777777" w:rsidR="009D217A" w:rsidRDefault="009D217A" w:rsidP="009D217A">
      <w:pPr>
        <w:spacing w:line="360" w:lineRule="auto"/>
        <w:jc w:val="both"/>
        <w:rPr>
          <w:rFonts w:ascii="Arial" w:hAnsi="Arial" w:cs="Arial"/>
          <w:sz w:val="24"/>
          <w:szCs w:val="24"/>
        </w:rPr>
      </w:pPr>
      <w:r>
        <w:rPr>
          <w:rFonts w:ascii="Arial" w:hAnsi="Arial" w:cs="Arial"/>
          <w:i/>
          <w:sz w:val="24"/>
          <w:szCs w:val="24"/>
          <w:u w:val="single"/>
        </w:rPr>
        <w:t>Data Dictionaries</w:t>
      </w:r>
    </w:p>
    <w:p w14:paraId="35A9C63C" w14:textId="77777777" w:rsidR="009D217A" w:rsidRDefault="009D217A" w:rsidP="009D217A">
      <w:pPr>
        <w:spacing w:line="360" w:lineRule="auto"/>
        <w:jc w:val="both"/>
        <w:rPr>
          <w:rFonts w:ascii="Arial" w:hAnsi="Arial" w:cs="Arial"/>
          <w:sz w:val="24"/>
          <w:szCs w:val="24"/>
        </w:rPr>
      </w:pPr>
      <w:r w:rsidRPr="006B7C1D">
        <w:rPr>
          <w:rFonts w:ascii="Arial" w:hAnsi="Arial" w:cs="Arial"/>
          <w:sz w:val="24"/>
          <w:szCs w:val="24"/>
        </w:rPr>
        <w:t>BCUHB</w:t>
      </w:r>
      <w:r>
        <w:rPr>
          <w:rFonts w:ascii="Arial" w:hAnsi="Arial" w:cs="Arial"/>
          <w:sz w:val="24"/>
          <w:szCs w:val="24"/>
        </w:rPr>
        <w:t xml:space="preserve"> adhere to the NHS Wales Data Dictionary, which </w:t>
      </w:r>
      <w:proofErr w:type="gramStart"/>
      <w:r>
        <w:rPr>
          <w:rFonts w:ascii="Arial" w:hAnsi="Arial" w:cs="Arial"/>
          <w:sz w:val="24"/>
          <w:szCs w:val="24"/>
        </w:rPr>
        <w:t>is maintained</w:t>
      </w:r>
      <w:proofErr w:type="gramEnd"/>
      <w:r>
        <w:rPr>
          <w:rFonts w:ascii="Arial" w:hAnsi="Arial" w:cs="Arial"/>
          <w:sz w:val="24"/>
          <w:szCs w:val="24"/>
        </w:rPr>
        <w:t xml:space="preserve"> and published by the Data Standards Team within Digital Health Care Wales (DHCW). The R&amp;S Team ensure methodologies determined by the published Data Standards Change Notices (DSCNs) and Data Dictionary Change Notices (DDCNs) </w:t>
      </w:r>
      <w:proofErr w:type="gramStart"/>
      <w:r>
        <w:rPr>
          <w:rFonts w:ascii="Arial" w:hAnsi="Arial" w:cs="Arial"/>
          <w:sz w:val="24"/>
          <w:szCs w:val="24"/>
        </w:rPr>
        <w:t>are applied</w:t>
      </w:r>
      <w:proofErr w:type="gramEnd"/>
      <w:r>
        <w:rPr>
          <w:rFonts w:ascii="Arial" w:hAnsi="Arial" w:cs="Arial"/>
          <w:sz w:val="24"/>
          <w:szCs w:val="24"/>
        </w:rPr>
        <w:t>.</w:t>
      </w:r>
    </w:p>
    <w:p w14:paraId="4D26B0E1" w14:textId="77777777" w:rsidR="009D217A" w:rsidRPr="006B7C1D" w:rsidRDefault="009D217A" w:rsidP="007F0CBE">
      <w:pPr>
        <w:spacing w:before="240" w:line="360" w:lineRule="auto"/>
        <w:jc w:val="both"/>
        <w:rPr>
          <w:rFonts w:ascii="Arial" w:hAnsi="Arial" w:cs="Arial"/>
          <w:sz w:val="24"/>
          <w:szCs w:val="24"/>
        </w:rPr>
      </w:pPr>
      <w:r>
        <w:rPr>
          <w:rFonts w:ascii="Arial" w:hAnsi="Arial" w:cs="Arial"/>
          <w:sz w:val="24"/>
          <w:szCs w:val="24"/>
        </w:rPr>
        <w:t>Coding adheres to the International Classification of Diseases (ICD-10) and OPCS Classification of Interventions and Procedures.</w:t>
      </w:r>
    </w:p>
    <w:p w14:paraId="605C93B5" w14:textId="77777777" w:rsidR="009D217A" w:rsidRDefault="009D217A" w:rsidP="009D217A">
      <w:pPr>
        <w:spacing w:line="360" w:lineRule="auto"/>
        <w:jc w:val="both"/>
        <w:rPr>
          <w:rFonts w:ascii="Arial" w:hAnsi="Arial" w:cs="Arial"/>
          <w:i/>
          <w:sz w:val="24"/>
          <w:szCs w:val="24"/>
          <w:u w:val="single"/>
        </w:rPr>
      </w:pPr>
      <w:r>
        <w:rPr>
          <w:rFonts w:ascii="Arial" w:hAnsi="Arial" w:cs="Arial"/>
          <w:i/>
          <w:sz w:val="24"/>
          <w:szCs w:val="24"/>
          <w:u w:val="single"/>
        </w:rPr>
        <w:t>Value Sets</w:t>
      </w:r>
    </w:p>
    <w:p w14:paraId="5A9B7D24" w14:textId="77777777" w:rsidR="009D217A" w:rsidRPr="0045706B" w:rsidRDefault="009D217A" w:rsidP="009D217A">
      <w:pPr>
        <w:spacing w:line="360" w:lineRule="auto"/>
        <w:jc w:val="both"/>
        <w:rPr>
          <w:rFonts w:ascii="Arial" w:hAnsi="Arial" w:cs="Arial"/>
          <w:i/>
          <w:sz w:val="24"/>
          <w:szCs w:val="24"/>
          <w:u w:val="single"/>
        </w:rPr>
      </w:pPr>
      <w:r>
        <w:rPr>
          <w:rFonts w:ascii="Arial" w:hAnsi="Arial" w:cs="Arial"/>
          <w:sz w:val="24"/>
          <w:szCs w:val="24"/>
        </w:rPr>
        <w:t xml:space="preserve">Data Standards Change Notices (DSCNs) outline associated value sets for nationally required data. The management of WPAS was transferred to the Data, </w:t>
      </w:r>
      <w:proofErr w:type="gramStart"/>
      <w:r>
        <w:rPr>
          <w:rFonts w:ascii="Arial" w:hAnsi="Arial" w:cs="Arial"/>
          <w:sz w:val="24"/>
          <w:szCs w:val="24"/>
        </w:rPr>
        <w:t>Intelligence</w:t>
      </w:r>
      <w:proofErr w:type="gramEnd"/>
      <w:r>
        <w:rPr>
          <w:rFonts w:ascii="Arial" w:hAnsi="Arial" w:cs="Arial"/>
          <w:sz w:val="24"/>
          <w:szCs w:val="24"/>
        </w:rPr>
        <w:t xml:space="preserve"> and Insight team from the ICT team to ensure that value sets can be used optimally. The Information team will be </w:t>
      </w:r>
      <w:proofErr w:type="gramStart"/>
      <w:r>
        <w:rPr>
          <w:rFonts w:ascii="Arial" w:hAnsi="Arial" w:cs="Arial"/>
          <w:sz w:val="24"/>
          <w:szCs w:val="24"/>
        </w:rPr>
        <w:t>in a position</w:t>
      </w:r>
      <w:proofErr w:type="gramEnd"/>
      <w:r>
        <w:rPr>
          <w:rFonts w:ascii="Arial" w:hAnsi="Arial" w:cs="Arial"/>
          <w:sz w:val="24"/>
          <w:szCs w:val="24"/>
        </w:rPr>
        <w:t xml:space="preserve"> to train users to be providers of information, by understanding the implications of using value sets appropriately and optimally.</w:t>
      </w:r>
    </w:p>
    <w:p w14:paraId="1A1CA79F" w14:textId="77777777" w:rsidR="009D217A" w:rsidRDefault="009D217A" w:rsidP="007F0CBE">
      <w:pPr>
        <w:spacing w:before="240" w:line="360" w:lineRule="auto"/>
        <w:jc w:val="both"/>
        <w:rPr>
          <w:rFonts w:ascii="Arial" w:hAnsi="Arial" w:cs="Arial"/>
          <w:sz w:val="24"/>
          <w:szCs w:val="24"/>
        </w:rPr>
      </w:pPr>
      <w:r>
        <w:rPr>
          <w:rFonts w:ascii="Arial" w:hAnsi="Arial" w:cs="Arial"/>
          <w:sz w:val="24"/>
          <w:szCs w:val="24"/>
        </w:rPr>
        <w:t xml:space="preserve">At a local level, again due to the disparate, and legacy nature of </w:t>
      </w:r>
      <w:proofErr w:type="gramStart"/>
      <w:r>
        <w:rPr>
          <w:rFonts w:ascii="Arial" w:hAnsi="Arial" w:cs="Arial"/>
          <w:sz w:val="24"/>
          <w:szCs w:val="24"/>
        </w:rPr>
        <w:t>many</w:t>
      </w:r>
      <w:proofErr w:type="gramEnd"/>
      <w:r>
        <w:rPr>
          <w:rFonts w:ascii="Arial" w:hAnsi="Arial" w:cs="Arial"/>
          <w:sz w:val="24"/>
          <w:szCs w:val="24"/>
        </w:rPr>
        <w:t xml:space="preserve"> of the systems, work is required to ensure the standardisation and governance of value sets within some systems. This work will </w:t>
      </w:r>
      <w:proofErr w:type="gramStart"/>
      <w:r>
        <w:rPr>
          <w:rFonts w:ascii="Arial" w:hAnsi="Arial" w:cs="Arial"/>
          <w:sz w:val="24"/>
          <w:szCs w:val="24"/>
        </w:rPr>
        <w:t>be included</w:t>
      </w:r>
      <w:proofErr w:type="gramEnd"/>
      <w:r>
        <w:rPr>
          <w:rFonts w:ascii="Arial" w:hAnsi="Arial" w:cs="Arial"/>
          <w:sz w:val="24"/>
          <w:szCs w:val="24"/>
        </w:rPr>
        <w:t xml:space="preserve"> in the Data Strategy.</w:t>
      </w:r>
    </w:p>
    <w:p w14:paraId="5857348F" w14:textId="77777777" w:rsidR="009D217A" w:rsidRDefault="009D217A" w:rsidP="009D217A">
      <w:pPr>
        <w:spacing w:line="360" w:lineRule="auto"/>
        <w:jc w:val="both"/>
        <w:rPr>
          <w:rFonts w:ascii="Arial" w:hAnsi="Arial" w:cs="Arial"/>
          <w:b/>
          <w:sz w:val="24"/>
          <w:szCs w:val="24"/>
        </w:rPr>
      </w:pPr>
    </w:p>
    <w:p w14:paraId="24883BD3" w14:textId="77777777" w:rsidR="009D217A" w:rsidRPr="00524BA4" w:rsidRDefault="009D217A" w:rsidP="009D217A">
      <w:pPr>
        <w:spacing w:line="360" w:lineRule="auto"/>
        <w:jc w:val="both"/>
        <w:rPr>
          <w:rFonts w:ascii="Arial" w:hAnsi="Arial" w:cs="Arial"/>
          <w:b/>
          <w:sz w:val="24"/>
          <w:szCs w:val="24"/>
        </w:rPr>
      </w:pPr>
      <w:r w:rsidRPr="00524BA4">
        <w:rPr>
          <w:rFonts w:ascii="Arial" w:hAnsi="Arial" w:cs="Arial"/>
          <w:b/>
          <w:sz w:val="24"/>
          <w:szCs w:val="24"/>
        </w:rPr>
        <w:t>Data Analytics Capabilities</w:t>
      </w:r>
    </w:p>
    <w:p w14:paraId="196BDA62" w14:textId="77777777" w:rsidR="009D217A" w:rsidRDefault="009D217A" w:rsidP="009D217A">
      <w:pPr>
        <w:spacing w:line="360" w:lineRule="auto"/>
        <w:jc w:val="both"/>
        <w:rPr>
          <w:rFonts w:ascii="Arial" w:hAnsi="Arial" w:cs="Arial"/>
          <w:sz w:val="24"/>
          <w:szCs w:val="24"/>
        </w:rPr>
      </w:pPr>
      <w:r w:rsidRPr="00FC2015">
        <w:rPr>
          <w:rFonts w:ascii="Arial" w:hAnsi="Arial" w:cs="Arial"/>
          <w:sz w:val="24"/>
          <w:szCs w:val="24"/>
        </w:rPr>
        <w:t xml:space="preserve">BCUHB has a </w:t>
      </w:r>
      <w:proofErr w:type="gramStart"/>
      <w:r w:rsidRPr="00FC2015">
        <w:rPr>
          <w:rFonts w:ascii="Arial" w:hAnsi="Arial" w:cs="Arial"/>
          <w:sz w:val="24"/>
          <w:szCs w:val="24"/>
        </w:rPr>
        <w:t>dedicated</w:t>
      </w:r>
      <w:proofErr w:type="gramEnd"/>
      <w:r w:rsidRPr="00FC2015">
        <w:rPr>
          <w:rFonts w:ascii="Arial" w:hAnsi="Arial" w:cs="Arial"/>
          <w:sz w:val="24"/>
          <w:szCs w:val="24"/>
        </w:rPr>
        <w:t xml:space="preserve"> analysis team</w:t>
      </w:r>
      <w:r>
        <w:rPr>
          <w:rFonts w:ascii="Arial" w:hAnsi="Arial" w:cs="Arial"/>
          <w:sz w:val="24"/>
          <w:szCs w:val="24"/>
        </w:rPr>
        <w:t>,</w:t>
      </w:r>
      <w:r w:rsidRPr="00FC2015">
        <w:rPr>
          <w:rFonts w:ascii="Arial" w:hAnsi="Arial" w:cs="Arial"/>
          <w:sz w:val="24"/>
          <w:szCs w:val="24"/>
        </w:rPr>
        <w:t xml:space="preserve"> w</w:t>
      </w:r>
      <w:r>
        <w:rPr>
          <w:rFonts w:ascii="Arial" w:hAnsi="Arial" w:cs="Arial"/>
          <w:sz w:val="24"/>
          <w:szCs w:val="24"/>
        </w:rPr>
        <w:t>ith Account Managers who lead on the focussed analyst support for a number of specialisms, and the Business Information Unit who facilitate miscellaneous analytics.</w:t>
      </w:r>
      <w:r w:rsidRPr="00FC2015">
        <w:rPr>
          <w:rFonts w:ascii="Arial" w:hAnsi="Arial" w:cs="Arial"/>
          <w:sz w:val="24"/>
          <w:szCs w:val="24"/>
        </w:rPr>
        <w:t xml:space="preserve"> </w:t>
      </w:r>
    </w:p>
    <w:p w14:paraId="59A59513" w14:textId="6EEEC268" w:rsidR="009D217A" w:rsidRDefault="009D217A" w:rsidP="009D217A">
      <w:pPr>
        <w:spacing w:line="360" w:lineRule="auto"/>
        <w:jc w:val="both"/>
        <w:rPr>
          <w:rFonts w:ascii="Arial" w:hAnsi="Arial" w:cs="Arial"/>
          <w:sz w:val="24"/>
          <w:szCs w:val="24"/>
        </w:rPr>
      </w:pPr>
      <w:r>
        <w:rPr>
          <w:rFonts w:ascii="Arial" w:hAnsi="Arial" w:cs="Arial"/>
          <w:sz w:val="24"/>
          <w:szCs w:val="24"/>
        </w:rPr>
        <w:lastRenderedPageBreak/>
        <w:t xml:space="preserve">The Board have embraced the functionality that PowerBI has provided with respect to data analytics and sharing </w:t>
      </w:r>
      <w:r w:rsidR="004A38CA">
        <w:rPr>
          <w:rFonts w:ascii="Arial" w:hAnsi="Arial" w:cs="Arial"/>
          <w:sz w:val="24"/>
          <w:szCs w:val="24"/>
        </w:rPr>
        <w:t>intelligence</w:t>
      </w:r>
      <w:r w:rsidR="004A38CA" w:rsidRPr="003C284C">
        <w:rPr>
          <w:rFonts w:ascii="Arial" w:hAnsi="Arial" w:cs="Arial"/>
          <w:sz w:val="24"/>
          <w:szCs w:val="24"/>
        </w:rPr>
        <w:t xml:space="preserve"> and</w:t>
      </w:r>
      <w:r>
        <w:rPr>
          <w:rFonts w:ascii="Arial" w:hAnsi="Arial" w:cs="Arial"/>
          <w:sz w:val="24"/>
          <w:szCs w:val="24"/>
        </w:rPr>
        <w:t xml:space="preserve"> are developing the use of other Microsoft 365 products such as PowerApps in the provision of quality analytics that there may not previously have been the capacity (people or time) to deliver.</w:t>
      </w:r>
    </w:p>
    <w:p w14:paraId="4054F1F0" w14:textId="77777777" w:rsidR="009D217A" w:rsidRDefault="009D217A" w:rsidP="007F0CBE">
      <w:pPr>
        <w:spacing w:before="240" w:line="360" w:lineRule="auto"/>
        <w:jc w:val="both"/>
        <w:rPr>
          <w:rFonts w:ascii="Arial" w:hAnsi="Arial" w:cs="Arial"/>
          <w:sz w:val="24"/>
          <w:szCs w:val="24"/>
        </w:rPr>
      </w:pPr>
      <w:r>
        <w:rPr>
          <w:rFonts w:ascii="Arial" w:hAnsi="Arial" w:cs="Arial"/>
          <w:sz w:val="24"/>
          <w:szCs w:val="24"/>
        </w:rPr>
        <w:t xml:space="preserve">The </w:t>
      </w:r>
      <w:r w:rsidRPr="00A761DF">
        <w:rPr>
          <w:rFonts w:ascii="Arial" w:hAnsi="Arial" w:cs="Arial"/>
          <w:sz w:val="24"/>
          <w:szCs w:val="24"/>
        </w:rPr>
        <w:t xml:space="preserve">Digital, Data and Technology team </w:t>
      </w:r>
      <w:r>
        <w:rPr>
          <w:rFonts w:ascii="Arial" w:hAnsi="Arial" w:cs="Arial"/>
          <w:sz w:val="24"/>
          <w:szCs w:val="24"/>
        </w:rPr>
        <w:t xml:space="preserve">are currently exploring Facebook Prophet and Python for forecasting work, which has </w:t>
      </w:r>
      <w:r w:rsidRPr="00A761DF">
        <w:rPr>
          <w:rFonts w:ascii="Arial" w:hAnsi="Arial" w:cs="Arial"/>
          <w:sz w:val="24"/>
          <w:szCs w:val="24"/>
        </w:rPr>
        <w:t>been an area requiring growth</w:t>
      </w:r>
      <w:r w:rsidRPr="000E15F7">
        <w:rPr>
          <w:rFonts w:ascii="Arial" w:hAnsi="Arial" w:cs="Arial"/>
          <w:sz w:val="24"/>
          <w:szCs w:val="24"/>
        </w:rPr>
        <w:t xml:space="preserve"> </w:t>
      </w:r>
      <w:r>
        <w:rPr>
          <w:rFonts w:ascii="Arial" w:hAnsi="Arial" w:cs="Arial"/>
          <w:sz w:val="24"/>
          <w:szCs w:val="24"/>
        </w:rPr>
        <w:t xml:space="preserve">to date, </w:t>
      </w:r>
      <w:proofErr w:type="gramStart"/>
      <w:r>
        <w:rPr>
          <w:rFonts w:ascii="Arial" w:hAnsi="Arial" w:cs="Arial"/>
          <w:sz w:val="24"/>
          <w:szCs w:val="24"/>
        </w:rPr>
        <w:t>and also</w:t>
      </w:r>
      <w:proofErr w:type="gramEnd"/>
      <w:r>
        <w:rPr>
          <w:rFonts w:ascii="Arial" w:hAnsi="Arial" w:cs="Arial"/>
          <w:sz w:val="24"/>
          <w:szCs w:val="24"/>
        </w:rPr>
        <w:t xml:space="preserve"> linking in with the advanced analytics programme through the NDR.</w:t>
      </w:r>
    </w:p>
    <w:p w14:paraId="15D25D94" w14:textId="77777777" w:rsidR="009D217A" w:rsidRPr="00FC2015" w:rsidRDefault="009D217A" w:rsidP="009D217A">
      <w:pPr>
        <w:spacing w:line="360" w:lineRule="auto"/>
        <w:jc w:val="both"/>
        <w:rPr>
          <w:rFonts w:ascii="Arial" w:hAnsi="Arial" w:cs="Arial"/>
          <w:sz w:val="24"/>
          <w:szCs w:val="24"/>
        </w:rPr>
      </w:pPr>
    </w:p>
    <w:p w14:paraId="425CC4FE" w14:textId="77777777" w:rsidR="009D217A" w:rsidRPr="00527357" w:rsidRDefault="009D217A" w:rsidP="009D217A">
      <w:pPr>
        <w:spacing w:line="360" w:lineRule="auto"/>
        <w:jc w:val="both"/>
        <w:rPr>
          <w:rFonts w:ascii="Arial" w:hAnsi="Arial" w:cs="Arial"/>
          <w:b/>
          <w:sz w:val="24"/>
          <w:szCs w:val="24"/>
        </w:rPr>
      </w:pPr>
      <w:r w:rsidRPr="00527357">
        <w:rPr>
          <w:rFonts w:ascii="Arial" w:hAnsi="Arial" w:cs="Arial"/>
          <w:b/>
          <w:sz w:val="24"/>
          <w:szCs w:val="24"/>
        </w:rPr>
        <w:t xml:space="preserve">Key aims, </w:t>
      </w:r>
      <w:proofErr w:type="gramStart"/>
      <w:r w:rsidRPr="00527357">
        <w:rPr>
          <w:rFonts w:ascii="Arial" w:hAnsi="Arial" w:cs="Arial"/>
          <w:b/>
          <w:sz w:val="24"/>
          <w:szCs w:val="24"/>
        </w:rPr>
        <w:t>principles</w:t>
      </w:r>
      <w:proofErr w:type="gramEnd"/>
      <w:r w:rsidRPr="00527357">
        <w:rPr>
          <w:rFonts w:ascii="Arial" w:hAnsi="Arial" w:cs="Arial"/>
          <w:b/>
          <w:sz w:val="24"/>
          <w:szCs w:val="24"/>
        </w:rPr>
        <w:t xml:space="preserve"> and programmes</w:t>
      </w:r>
    </w:p>
    <w:p w14:paraId="7BFE1006" w14:textId="5555AD46" w:rsidR="009D217A" w:rsidRDefault="009D217A" w:rsidP="009D217A">
      <w:pPr>
        <w:spacing w:line="360" w:lineRule="auto"/>
        <w:jc w:val="both"/>
        <w:rPr>
          <w:rFonts w:ascii="Arial" w:hAnsi="Arial" w:cs="Arial"/>
          <w:sz w:val="24"/>
          <w:szCs w:val="24"/>
        </w:rPr>
      </w:pPr>
      <w:r w:rsidRPr="00524BA4">
        <w:rPr>
          <w:rFonts w:ascii="Arial" w:hAnsi="Arial" w:cs="Arial"/>
          <w:sz w:val="24"/>
          <w:szCs w:val="24"/>
        </w:rPr>
        <w:t>BCUHB’s Digital Strategy is entitled ‘Our Digital Future</w:t>
      </w:r>
      <w:proofErr w:type="gramStart"/>
      <w:r w:rsidRPr="00524BA4">
        <w:rPr>
          <w:rFonts w:ascii="Arial" w:hAnsi="Arial" w:cs="Arial"/>
          <w:sz w:val="24"/>
          <w:szCs w:val="24"/>
        </w:rPr>
        <w:t>’.</w:t>
      </w:r>
      <w:proofErr w:type="gramEnd"/>
      <w:r w:rsidRPr="00524BA4">
        <w:rPr>
          <w:rFonts w:ascii="Arial" w:hAnsi="Arial" w:cs="Arial"/>
          <w:sz w:val="24"/>
          <w:szCs w:val="24"/>
        </w:rPr>
        <w:t xml:space="preserve"> It was approved by the Board in May 2021 and outlines the</w:t>
      </w:r>
      <w:r w:rsidRPr="00A761DF">
        <w:rPr>
          <w:rFonts w:ascii="Arial" w:hAnsi="Arial" w:cs="Arial"/>
          <w:sz w:val="24"/>
          <w:szCs w:val="24"/>
        </w:rPr>
        <w:t xml:space="preserve"> </w:t>
      </w:r>
      <w:r>
        <w:rPr>
          <w:rFonts w:ascii="Arial" w:hAnsi="Arial" w:cs="Arial"/>
          <w:sz w:val="24"/>
          <w:szCs w:val="24"/>
        </w:rPr>
        <w:t>approach</w:t>
      </w:r>
      <w:r w:rsidRPr="00A761DF">
        <w:rPr>
          <w:rFonts w:ascii="Arial" w:hAnsi="Arial" w:cs="Arial"/>
          <w:sz w:val="24"/>
          <w:szCs w:val="24"/>
        </w:rPr>
        <w:t xml:space="preserve"> </w:t>
      </w:r>
      <w:r w:rsidRPr="00524BA4">
        <w:rPr>
          <w:rFonts w:ascii="Arial" w:hAnsi="Arial" w:cs="Arial"/>
          <w:sz w:val="24"/>
          <w:szCs w:val="24"/>
        </w:rPr>
        <w:t xml:space="preserve">for transforming health services </w:t>
      </w:r>
      <w:proofErr w:type="gramStart"/>
      <w:r w:rsidRPr="00524BA4">
        <w:rPr>
          <w:rFonts w:ascii="Arial" w:hAnsi="Arial" w:cs="Arial"/>
          <w:sz w:val="24"/>
          <w:szCs w:val="24"/>
        </w:rPr>
        <w:t>through the use of</w:t>
      </w:r>
      <w:proofErr w:type="gramEnd"/>
      <w:r w:rsidRPr="00524BA4">
        <w:rPr>
          <w:rFonts w:ascii="Arial" w:hAnsi="Arial" w:cs="Arial"/>
          <w:sz w:val="24"/>
          <w:szCs w:val="24"/>
        </w:rPr>
        <w:t xml:space="preserve"> digital technologies. </w:t>
      </w:r>
      <w:r>
        <w:rPr>
          <w:rFonts w:ascii="Arial" w:hAnsi="Arial" w:cs="Arial"/>
          <w:sz w:val="24"/>
          <w:szCs w:val="24"/>
        </w:rPr>
        <w:t xml:space="preserve">The vision outlined within the strategy is about “transforming the patient experience, safety and outcomes through digital ways of working” (BCUHB, 2021, p4). </w:t>
      </w:r>
      <w:proofErr w:type="gramStart"/>
      <w:r>
        <w:rPr>
          <w:rFonts w:ascii="Arial" w:hAnsi="Arial" w:cs="Arial"/>
          <w:sz w:val="24"/>
          <w:szCs w:val="24"/>
        </w:rPr>
        <w:t>In order to</w:t>
      </w:r>
      <w:proofErr w:type="gramEnd"/>
      <w:r>
        <w:rPr>
          <w:rFonts w:ascii="Arial" w:hAnsi="Arial" w:cs="Arial"/>
          <w:sz w:val="24"/>
          <w:szCs w:val="24"/>
        </w:rPr>
        <w:t xml:space="preserve"> achieve the </w:t>
      </w:r>
      <w:r w:rsidR="004A38CA">
        <w:rPr>
          <w:rFonts w:ascii="Arial" w:hAnsi="Arial" w:cs="Arial"/>
          <w:sz w:val="24"/>
          <w:szCs w:val="24"/>
        </w:rPr>
        <w:t>vision,</w:t>
      </w:r>
      <w:r>
        <w:rPr>
          <w:rFonts w:ascii="Arial" w:hAnsi="Arial" w:cs="Arial"/>
          <w:sz w:val="24"/>
          <w:szCs w:val="24"/>
        </w:rPr>
        <w:t xml:space="preserve"> t</w:t>
      </w:r>
      <w:r w:rsidRPr="00524BA4">
        <w:rPr>
          <w:rFonts w:ascii="Arial" w:hAnsi="Arial" w:cs="Arial"/>
          <w:sz w:val="24"/>
          <w:szCs w:val="24"/>
        </w:rPr>
        <w:t xml:space="preserve">he strategy has two key aims, termed ‘ambitions’: </w:t>
      </w:r>
    </w:p>
    <w:p w14:paraId="5CB9A885" w14:textId="77777777" w:rsidR="009D217A" w:rsidRDefault="009D217A" w:rsidP="009D217A">
      <w:pPr>
        <w:pStyle w:val="ListParagraph"/>
        <w:numPr>
          <w:ilvl w:val="0"/>
          <w:numId w:val="8"/>
        </w:numPr>
        <w:spacing w:line="360" w:lineRule="auto"/>
        <w:jc w:val="both"/>
        <w:rPr>
          <w:rFonts w:ascii="Arial" w:hAnsi="Arial" w:cs="Arial"/>
          <w:sz w:val="24"/>
          <w:szCs w:val="24"/>
        </w:rPr>
      </w:pPr>
      <w:r w:rsidRPr="00D16F37">
        <w:rPr>
          <w:rFonts w:ascii="Arial" w:hAnsi="Arial" w:cs="Arial"/>
          <w:sz w:val="24"/>
          <w:szCs w:val="24"/>
        </w:rPr>
        <w:t>to enable patients and carers to actively manage their care and communicate</w:t>
      </w:r>
      <w:r>
        <w:rPr>
          <w:rFonts w:ascii="Arial" w:hAnsi="Arial" w:cs="Arial"/>
          <w:sz w:val="24"/>
          <w:szCs w:val="24"/>
        </w:rPr>
        <w:t xml:space="preserve"> with health professionals</w:t>
      </w:r>
    </w:p>
    <w:p w14:paraId="5982D759" w14:textId="77777777" w:rsidR="009D217A" w:rsidRPr="00D16F37" w:rsidRDefault="009D217A" w:rsidP="009D217A">
      <w:pPr>
        <w:pStyle w:val="ListParagraph"/>
        <w:numPr>
          <w:ilvl w:val="0"/>
          <w:numId w:val="8"/>
        </w:numPr>
        <w:spacing w:line="360" w:lineRule="auto"/>
        <w:jc w:val="both"/>
        <w:rPr>
          <w:rFonts w:ascii="Arial" w:hAnsi="Arial" w:cs="Arial"/>
          <w:sz w:val="24"/>
          <w:szCs w:val="24"/>
        </w:rPr>
      </w:pPr>
      <w:r w:rsidRPr="00D16F37">
        <w:rPr>
          <w:rFonts w:ascii="Arial" w:hAnsi="Arial" w:cs="Arial"/>
          <w:sz w:val="24"/>
          <w:szCs w:val="24"/>
        </w:rPr>
        <w:t>to connect staff with the right information and devices to improve the services they provide</w:t>
      </w:r>
    </w:p>
    <w:p w14:paraId="0B8C53CB" w14:textId="77777777" w:rsidR="009D217A" w:rsidRDefault="009D217A" w:rsidP="009D217A">
      <w:pPr>
        <w:spacing w:line="360" w:lineRule="auto"/>
        <w:jc w:val="both"/>
        <w:rPr>
          <w:rFonts w:ascii="Arial" w:hAnsi="Arial" w:cs="Arial"/>
          <w:sz w:val="24"/>
          <w:szCs w:val="24"/>
        </w:rPr>
      </w:pPr>
      <w:r w:rsidRPr="00524BA4">
        <w:rPr>
          <w:rFonts w:ascii="Arial" w:hAnsi="Arial" w:cs="Arial"/>
          <w:sz w:val="24"/>
          <w:szCs w:val="24"/>
        </w:rPr>
        <w:t>The six principles, termed ‘key enablers’</w:t>
      </w:r>
      <w:r>
        <w:rPr>
          <w:rFonts w:ascii="Arial" w:hAnsi="Arial" w:cs="Arial"/>
          <w:sz w:val="24"/>
          <w:szCs w:val="24"/>
        </w:rPr>
        <w:t xml:space="preserve"> are in place to support the realisation of the ambitions</w:t>
      </w:r>
      <w:r w:rsidRPr="00524BA4">
        <w:rPr>
          <w:rFonts w:ascii="Arial" w:hAnsi="Arial" w:cs="Arial"/>
          <w:sz w:val="24"/>
          <w:szCs w:val="24"/>
        </w:rPr>
        <w:t xml:space="preserve">: </w:t>
      </w:r>
    </w:p>
    <w:p w14:paraId="217739C9" w14:textId="77777777" w:rsidR="009D217A" w:rsidRDefault="009D217A" w:rsidP="009D217A">
      <w:pPr>
        <w:pStyle w:val="ListParagraph"/>
        <w:numPr>
          <w:ilvl w:val="0"/>
          <w:numId w:val="9"/>
        </w:numPr>
        <w:spacing w:line="360" w:lineRule="auto"/>
        <w:jc w:val="both"/>
        <w:rPr>
          <w:rFonts w:ascii="Arial" w:hAnsi="Arial" w:cs="Arial"/>
          <w:sz w:val="24"/>
          <w:szCs w:val="24"/>
        </w:rPr>
      </w:pPr>
      <w:r w:rsidRPr="00D16F37">
        <w:rPr>
          <w:rFonts w:ascii="Arial" w:hAnsi="Arial" w:cs="Arial"/>
          <w:sz w:val="24"/>
          <w:szCs w:val="24"/>
        </w:rPr>
        <w:t>strengthened digital foundation</w:t>
      </w:r>
      <w:r>
        <w:rPr>
          <w:rFonts w:ascii="Arial" w:hAnsi="Arial" w:cs="Arial"/>
          <w:sz w:val="24"/>
          <w:szCs w:val="24"/>
        </w:rPr>
        <w:t>s</w:t>
      </w:r>
    </w:p>
    <w:p w14:paraId="75F09FD8" w14:textId="77777777" w:rsidR="009D217A" w:rsidRDefault="009D217A" w:rsidP="009D217A">
      <w:pPr>
        <w:pStyle w:val="ListParagraph"/>
        <w:numPr>
          <w:ilvl w:val="0"/>
          <w:numId w:val="9"/>
        </w:numPr>
        <w:spacing w:line="360" w:lineRule="auto"/>
        <w:jc w:val="both"/>
        <w:rPr>
          <w:rFonts w:ascii="Arial" w:hAnsi="Arial" w:cs="Arial"/>
          <w:sz w:val="24"/>
          <w:szCs w:val="24"/>
        </w:rPr>
      </w:pPr>
      <w:r>
        <w:rPr>
          <w:rFonts w:ascii="Arial" w:hAnsi="Arial" w:cs="Arial"/>
          <w:sz w:val="24"/>
          <w:szCs w:val="24"/>
        </w:rPr>
        <w:t>information for improvement</w:t>
      </w:r>
    </w:p>
    <w:p w14:paraId="2B311AC7" w14:textId="77777777" w:rsidR="009D217A" w:rsidRDefault="009D217A" w:rsidP="009D217A">
      <w:pPr>
        <w:pStyle w:val="ListParagraph"/>
        <w:numPr>
          <w:ilvl w:val="0"/>
          <w:numId w:val="9"/>
        </w:numPr>
        <w:spacing w:line="360" w:lineRule="auto"/>
        <w:jc w:val="both"/>
        <w:rPr>
          <w:rFonts w:ascii="Arial" w:hAnsi="Arial" w:cs="Arial"/>
          <w:sz w:val="24"/>
          <w:szCs w:val="24"/>
        </w:rPr>
      </w:pPr>
      <w:r w:rsidRPr="00D16F37">
        <w:rPr>
          <w:rFonts w:ascii="Arial" w:hAnsi="Arial" w:cs="Arial"/>
          <w:sz w:val="24"/>
          <w:szCs w:val="24"/>
        </w:rPr>
        <w:t>digita</w:t>
      </w:r>
      <w:r>
        <w:rPr>
          <w:rFonts w:ascii="Arial" w:hAnsi="Arial" w:cs="Arial"/>
          <w:sz w:val="24"/>
          <w:szCs w:val="24"/>
        </w:rPr>
        <w:t>l organisation “Think Digital”</w:t>
      </w:r>
    </w:p>
    <w:p w14:paraId="15DD2122" w14:textId="77777777" w:rsidR="009D217A" w:rsidRDefault="009D217A" w:rsidP="009D217A">
      <w:pPr>
        <w:pStyle w:val="ListParagraph"/>
        <w:numPr>
          <w:ilvl w:val="0"/>
          <w:numId w:val="9"/>
        </w:numPr>
        <w:spacing w:line="360" w:lineRule="auto"/>
        <w:jc w:val="both"/>
        <w:rPr>
          <w:rFonts w:ascii="Arial" w:hAnsi="Arial" w:cs="Arial"/>
          <w:sz w:val="24"/>
          <w:szCs w:val="24"/>
        </w:rPr>
      </w:pPr>
      <w:r>
        <w:rPr>
          <w:rFonts w:ascii="Arial" w:hAnsi="Arial" w:cs="Arial"/>
          <w:sz w:val="24"/>
          <w:szCs w:val="24"/>
        </w:rPr>
        <w:t>strong partnerships</w:t>
      </w:r>
    </w:p>
    <w:p w14:paraId="5F4CCAD9" w14:textId="77777777" w:rsidR="009D217A" w:rsidRDefault="009D217A" w:rsidP="009D217A">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digital inclusion, </w:t>
      </w:r>
      <w:r w:rsidRPr="00D16F37">
        <w:rPr>
          <w:rFonts w:ascii="Arial" w:hAnsi="Arial" w:cs="Arial"/>
          <w:sz w:val="24"/>
          <w:szCs w:val="24"/>
        </w:rPr>
        <w:t xml:space="preserve">and </w:t>
      </w:r>
    </w:p>
    <w:p w14:paraId="200EDB33" w14:textId="77777777" w:rsidR="009D217A" w:rsidRPr="00D16F37" w:rsidRDefault="009D217A" w:rsidP="009D217A">
      <w:pPr>
        <w:pStyle w:val="ListParagraph"/>
        <w:numPr>
          <w:ilvl w:val="0"/>
          <w:numId w:val="9"/>
        </w:numPr>
        <w:spacing w:line="360" w:lineRule="auto"/>
        <w:jc w:val="both"/>
        <w:rPr>
          <w:rFonts w:ascii="Arial" w:hAnsi="Arial" w:cs="Arial"/>
          <w:sz w:val="24"/>
          <w:szCs w:val="24"/>
        </w:rPr>
      </w:pPr>
      <w:r w:rsidRPr="00D16F37">
        <w:rPr>
          <w:rFonts w:ascii="Arial" w:hAnsi="Arial" w:cs="Arial"/>
          <w:sz w:val="24"/>
          <w:szCs w:val="24"/>
        </w:rPr>
        <w:t>embracing innov</w:t>
      </w:r>
      <w:r>
        <w:rPr>
          <w:rFonts w:ascii="Arial" w:hAnsi="Arial" w:cs="Arial"/>
          <w:sz w:val="24"/>
          <w:szCs w:val="24"/>
        </w:rPr>
        <w:t>ation</w:t>
      </w:r>
    </w:p>
    <w:p w14:paraId="74FBEA5F" w14:textId="77777777" w:rsidR="009D217A" w:rsidRDefault="009D217A" w:rsidP="009D217A">
      <w:pPr>
        <w:spacing w:line="360" w:lineRule="auto"/>
        <w:jc w:val="both"/>
        <w:rPr>
          <w:rFonts w:ascii="Arial" w:hAnsi="Arial" w:cs="Arial"/>
          <w:sz w:val="24"/>
          <w:szCs w:val="24"/>
        </w:rPr>
      </w:pPr>
      <w:proofErr w:type="gramStart"/>
      <w:r w:rsidRPr="00524BA4">
        <w:rPr>
          <w:rFonts w:ascii="Arial" w:hAnsi="Arial" w:cs="Arial"/>
          <w:sz w:val="24"/>
          <w:szCs w:val="24"/>
        </w:rPr>
        <w:t>In order to</w:t>
      </w:r>
      <w:proofErr w:type="gramEnd"/>
      <w:r w:rsidRPr="00524BA4">
        <w:rPr>
          <w:rFonts w:ascii="Arial" w:hAnsi="Arial" w:cs="Arial"/>
          <w:sz w:val="24"/>
          <w:szCs w:val="24"/>
        </w:rPr>
        <w:t xml:space="preserve"> a</w:t>
      </w:r>
      <w:r>
        <w:rPr>
          <w:rFonts w:ascii="Arial" w:hAnsi="Arial" w:cs="Arial"/>
          <w:sz w:val="24"/>
          <w:szCs w:val="24"/>
        </w:rPr>
        <w:t>chieve these ambitions and enablers</w:t>
      </w:r>
      <w:r w:rsidRPr="00524BA4">
        <w:rPr>
          <w:rFonts w:ascii="Arial" w:hAnsi="Arial" w:cs="Arial"/>
          <w:sz w:val="24"/>
          <w:szCs w:val="24"/>
        </w:rPr>
        <w:t xml:space="preserve">, the strategy outlines </w:t>
      </w:r>
      <w:r>
        <w:rPr>
          <w:rFonts w:ascii="Arial" w:hAnsi="Arial" w:cs="Arial"/>
          <w:sz w:val="24"/>
          <w:szCs w:val="24"/>
        </w:rPr>
        <w:t xml:space="preserve">a number of </w:t>
      </w:r>
      <w:r w:rsidRPr="00524BA4">
        <w:rPr>
          <w:rFonts w:ascii="Arial" w:hAnsi="Arial" w:cs="Arial"/>
          <w:sz w:val="24"/>
          <w:szCs w:val="24"/>
        </w:rPr>
        <w:t>programmes of work</w:t>
      </w:r>
      <w:r>
        <w:rPr>
          <w:rFonts w:ascii="Arial" w:hAnsi="Arial" w:cs="Arial"/>
          <w:sz w:val="24"/>
          <w:szCs w:val="24"/>
        </w:rPr>
        <w:t xml:space="preserve"> and associated projects that can support with their delivery, as can be seen in the figures overleaf.</w:t>
      </w:r>
    </w:p>
    <w:p w14:paraId="6A4846D0" w14:textId="1CEA5D32" w:rsidR="009D217A" w:rsidRPr="003B6061" w:rsidRDefault="009D217A" w:rsidP="003B6061">
      <w:pPr>
        <w:spacing w:line="360" w:lineRule="auto"/>
        <w:jc w:val="right"/>
        <w:rPr>
          <w:rFonts w:ascii="Arial" w:hAnsi="Arial" w:cs="Arial"/>
          <w:sz w:val="24"/>
          <w:szCs w:val="24"/>
        </w:rPr>
      </w:pPr>
      <w:r>
        <w:rPr>
          <w:noProof/>
          <w:lang w:eastAsia="en-GB"/>
        </w:rPr>
        <w:lastRenderedPageBreak/>
        <w:drawing>
          <wp:inline distT="0" distB="0" distL="0" distR="0" wp14:anchorId="23133DFC" wp14:editId="343DABB6">
            <wp:extent cx="5731510" cy="37572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57295"/>
                    </a:xfrm>
                    <a:prstGeom prst="rect">
                      <a:avLst/>
                    </a:prstGeom>
                  </pic:spPr>
                </pic:pic>
              </a:graphicData>
            </a:graphic>
          </wp:inline>
        </w:drawing>
      </w:r>
      <w:r>
        <w:rPr>
          <w:rFonts w:ascii="Arial" w:hAnsi="Arial" w:cs="Arial"/>
          <w:i/>
          <w:sz w:val="20"/>
          <w:szCs w:val="24"/>
        </w:rPr>
        <w:t>Figure 2</w:t>
      </w:r>
      <w:r w:rsidRPr="007A17BE">
        <w:rPr>
          <w:rFonts w:ascii="Arial" w:hAnsi="Arial" w:cs="Arial"/>
          <w:i/>
          <w:sz w:val="20"/>
          <w:szCs w:val="24"/>
        </w:rPr>
        <w:t xml:space="preserve">: Delivering Ambition </w:t>
      </w:r>
      <w:r>
        <w:rPr>
          <w:rFonts w:ascii="Arial" w:hAnsi="Arial" w:cs="Arial"/>
          <w:i/>
          <w:sz w:val="20"/>
          <w:szCs w:val="24"/>
        </w:rPr>
        <w:t>1: Enabled Patients &amp; Carers</w:t>
      </w:r>
      <w:r w:rsidRPr="007A17BE">
        <w:rPr>
          <w:rFonts w:ascii="Arial" w:hAnsi="Arial" w:cs="Arial"/>
          <w:i/>
          <w:sz w:val="20"/>
          <w:szCs w:val="24"/>
        </w:rPr>
        <w:t xml:space="preserve"> (BCUHB, 2021, p24)</w:t>
      </w:r>
    </w:p>
    <w:p w14:paraId="71D17FB0" w14:textId="77777777" w:rsidR="009D217A" w:rsidRDefault="009D217A" w:rsidP="009D217A">
      <w:pPr>
        <w:spacing w:line="360" w:lineRule="auto"/>
        <w:jc w:val="both"/>
        <w:rPr>
          <w:rFonts w:ascii="Arial" w:hAnsi="Arial" w:cs="Arial"/>
          <w:sz w:val="24"/>
          <w:szCs w:val="24"/>
        </w:rPr>
      </w:pPr>
      <w:r>
        <w:rPr>
          <w:noProof/>
          <w:lang w:eastAsia="en-GB"/>
        </w:rPr>
        <w:drawing>
          <wp:inline distT="0" distB="0" distL="0" distR="0" wp14:anchorId="3CF143AD" wp14:editId="0EBE2688">
            <wp:extent cx="5731510" cy="420751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07510"/>
                    </a:xfrm>
                    <a:prstGeom prst="rect">
                      <a:avLst/>
                    </a:prstGeom>
                  </pic:spPr>
                </pic:pic>
              </a:graphicData>
            </a:graphic>
          </wp:inline>
        </w:drawing>
      </w:r>
    </w:p>
    <w:p w14:paraId="0D1C72E2" w14:textId="7870B296" w:rsidR="009D217A" w:rsidRPr="007A17BE" w:rsidRDefault="009D217A" w:rsidP="009D217A">
      <w:pPr>
        <w:spacing w:line="360" w:lineRule="auto"/>
        <w:jc w:val="right"/>
        <w:rPr>
          <w:rFonts w:ascii="Arial" w:hAnsi="Arial" w:cs="Arial"/>
          <w:i/>
          <w:sz w:val="20"/>
          <w:szCs w:val="24"/>
        </w:rPr>
      </w:pPr>
      <w:r>
        <w:rPr>
          <w:rFonts w:ascii="Arial" w:hAnsi="Arial" w:cs="Arial"/>
          <w:i/>
          <w:sz w:val="20"/>
          <w:szCs w:val="24"/>
        </w:rPr>
        <w:t>Figure 3</w:t>
      </w:r>
      <w:r w:rsidRPr="007A17BE">
        <w:rPr>
          <w:rFonts w:ascii="Arial" w:hAnsi="Arial" w:cs="Arial"/>
          <w:i/>
          <w:sz w:val="20"/>
          <w:szCs w:val="24"/>
        </w:rPr>
        <w:t>: Delivering Ambition 2: Connected Staff (BCUHB, 2021, p27)</w:t>
      </w:r>
    </w:p>
    <w:p w14:paraId="177009F7" w14:textId="77777777" w:rsidR="009D217A" w:rsidRDefault="009D217A" w:rsidP="009D217A">
      <w:pPr>
        <w:spacing w:line="360" w:lineRule="auto"/>
        <w:jc w:val="both"/>
        <w:rPr>
          <w:rFonts w:ascii="Arial" w:hAnsi="Arial" w:cs="Arial"/>
          <w:b/>
          <w:sz w:val="24"/>
          <w:szCs w:val="24"/>
          <w:u w:val="single"/>
        </w:rPr>
      </w:pPr>
      <w:r w:rsidRPr="00524BA4">
        <w:rPr>
          <w:rFonts w:ascii="Arial" w:hAnsi="Arial" w:cs="Arial"/>
          <w:b/>
          <w:sz w:val="24"/>
          <w:szCs w:val="24"/>
          <w:u w:val="single"/>
        </w:rPr>
        <w:lastRenderedPageBreak/>
        <w:t>Strategic Analysis</w:t>
      </w:r>
    </w:p>
    <w:p w14:paraId="403B159B" w14:textId="77777777" w:rsidR="009D217A" w:rsidRPr="00E512A5" w:rsidRDefault="009D217A" w:rsidP="009D217A">
      <w:pPr>
        <w:spacing w:line="360" w:lineRule="auto"/>
        <w:jc w:val="both"/>
        <w:rPr>
          <w:rFonts w:ascii="Arial" w:hAnsi="Arial" w:cs="Arial"/>
          <w:sz w:val="24"/>
          <w:szCs w:val="24"/>
        </w:rPr>
      </w:pPr>
      <w:r>
        <w:rPr>
          <w:rFonts w:ascii="Arial" w:hAnsi="Arial" w:cs="Arial"/>
          <w:sz w:val="24"/>
          <w:szCs w:val="24"/>
        </w:rPr>
        <w:t xml:space="preserve"> “A great digital strategy provides direction, enabling executives to lead digital initiatives, gauge their progress, and then redirect those efforts as needed” (Ross, Beath, and Sebastian, 2017). It is, therefore, important to be able to evaluate what constitutes a ‘great’ digital strategy</w:t>
      </w:r>
      <w:r w:rsidRPr="00490530">
        <w:rPr>
          <w:rFonts w:ascii="Arial" w:hAnsi="Arial" w:cs="Arial"/>
          <w:sz w:val="24"/>
          <w:szCs w:val="24"/>
        </w:rPr>
        <w:t xml:space="preserve">. </w:t>
      </w:r>
      <w:proofErr w:type="gramStart"/>
      <w:r w:rsidRPr="00490530">
        <w:rPr>
          <w:rFonts w:ascii="Arial" w:hAnsi="Arial" w:cs="Arial"/>
          <w:sz w:val="24"/>
          <w:szCs w:val="24"/>
        </w:rPr>
        <w:t>In an attempt to</w:t>
      </w:r>
      <w:proofErr w:type="gramEnd"/>
      <w:r w:rsidRPr="00490530">
        <w:rPr>
          <w:rFonts w:ascii="Arial" w:hAnsi="Arial" w:cs="Arial"/>
          <w:sz w:val="24"/>
          <w:szCs w:val="24"/>
        </w:rPr>
        <w:t xml:space="preserve"> do so, </w:t>
      </w:r>
      <w:r>
        <w:rPr>
          <w:rFonts w:ascii="Arial" w:hAnsi="Arial" w:cs="Arial"/>
          <w:sz w:val="24"/>
          <w:szCs w:val="24"/>
        </w:rPr>
        <w:t>two peer reviewed tools have been employed to critically evaluate ‘Our Digital Future’.</w:t>
      </w:r>
    </w:p>
    <w:p w14:paraId="35B8C316" w14:textId="12EE26CA" w:rsidR="009D217A" w:rsidRPr="00A46302" w:rsidRDefault="009D217A" w:rsidP="007F0CBE">
      <w:pPr>
        <w:spacing w:before="240" w:line="360" w:lineRule="auto"/>
        <w:jc w:val="both"/>
        <w:rPr>
          <w:rFonts w:ascii="Arial" w:hAnsi="Arial" w:cs="Arial"/>
          <w:sz w:val="24"/>
          <w:szCs w:val="24"/>
        </w:rPr>
      </w:pPr>
      <w:r w:rsidRPr="00A46302">
        <w:rPr>
          <w:rFonts w:ascii="Arial" w:hAnsi="Arial" w:cs="Arial"/>
          <w:sz w:val="24"/>
          <w:szCs w:val="24"/>
        </w:rPr>
        <w:t xml:space="preserve">The frameworks </w:t>
      </w:r>
      <w:proofErr w:type="gramStart"/>
      <w:r w:rsidRPr="00A46302">
        <w:rPr>
          <w:rFonts w:ascii="Arial" w:hAnsi="Arial" w:cs="Arial"/>
          <w:sz w:val="24"/>
          <w:szCs w:val="24"/>
        </w:rPr>
        <w:t>utilised</w:t>
      </w:r>
      <w:proofErr w:type="gramEnd"/>
      <w:r w:rsidRPr="00A46302">
        <w:rPr>
          <w:rFonts w:ascii="Arial" w:hAnsi="Arial" w:cs="Arial"/>
          <w:sz w:val="24"/>
          <w:szCs w:val="24"/>
        </w:rPr>
        <w:t xml:space="preserve"> do not have their own scoring grid to reference, thus, subjective scoring was </w:t>
      </w:r>
      <w:r w:rsidRPr="00A4456A">
        <w:rPr>
          <w:rFonts w:ascii="Arial" w:hAnsi="Arial" w:cs="Arial"/>
          <w:sz w:val="24"/>
          <w:szCs w:val="24"/>
        </w:rPr>
        <w:t>applied against</w:t>
      </w:r>
      <w:r w:rsidRPr="00A46302">
        <w:rPr>
          <w:rFonts w:ascii="Arial" w:hAnsi="Arial" w:cs="Arial"/>
          <w:sz w:val="24"/>
          <w:szCs w:val="24"/>
        </w:rPr>
        <w:t xml:space="preserve"> each of the factors</w:t>
      </w:r>
      <w:r>
        <w:rPr>
          <w:rFonts w:ascii="Arial" w:hAnsi="Arial" w:cs="Arial"/>
          <w:sz w:val="24"/>
          <w:szCs w:val="24"/>
        </w:rPr>
        <w:t>,</w:t>
      </w:r>
      <w:r w:rsidRPr="00A46302">
        <w:rPr>
          <w:rFonts w:ascii="Arial" w:hAnsi="Arial" w:cs="Arial"/>
          <w:sz w:val="24"/>
          <w:szCs w:val="24"/>
        </w:rPr>
        <w:t xml:space="preserve"> based on the strategy contents.</w:t>
      </w:r>
      <w:r w:rsidR="00D4016A">
        <w:rPr>
          <w:rFonts w:ascii="Arial" w:hAnsi="Arial" w:cs="Arial"/>
          <w:sz w:val="24"/>
          <w:szCs w:val="24"/>
        </w:rPr>
        <w:t xml:space="preserve"> </w:t>
      </w:r>
      <w:r w:rsidR="006E15D8">
        <w:rPr>
          <w:rFonts w:ascii="Arial" w:hAnsi="Arial" w:cs="Arial"/>
          <w:sz w:val="24"/>
          <w:szCs w:val="24"/>
        </w:rPr>
        <w:t>Scores were</w:t>
      </w:r>
      <w:r w:rsidR="006B29DB">
        <w:rPr>
          <w:rFonts w:ascii="Arial" w:hAnsi="Arial" w:cs="Arial"/>
          <w:sz w:val="24"/>
          <w:szCs w:val="24"/>
        </w:rPr>
        <w:t xml:space="preserve"> out of </w:t>
      </w:r>
      <w:proofErr w:type="gramStart"/>
      <w:r w:rsidR="006B29DB">
        <w:rPr>
          <w:rFonts w:ascii="Arial" w:hAnsi="Arial" w:cs="Arial"/>
          <w:sz w:val="24"/>
          <w:szCs w:val="24"/>
        </w:rPr>
        <w:t>5</w:t>
      </w:r>
      <w:proofErr w:type="gramEnd"/>
      <w:r w:rsidR="006B29DB">
        <w:rPr>
          <w:rFonts w:ascii="Arial" w:hAnsi="Arial" w:cs="Arial"/>
          <w:sz w:val="24"/>
          <w:szCs w:val="24"/>
        </w:rPr>
        <w:t xml:space="preserve"> with 5/5 being the strongest.</w:t>
      </w:r>
      <w:r w:rsidRPr="00A46302">
        <w:rPr>
          <w:rFonts w:ascii="Arial" w:hAnsi="Arial" w:cs="Arial"/>
          <w:sz w:val="24"/>
          <w:szCs w:val="24"/>
        </w:rPr>
        <w:t xml:space="preserve"> The strategy has </w:t>
      </w:r>
      <w:proofErr w:type="gramStart"/>
      <w:r w:rsidRPr="00A46302">
        <w:rPr>
          <w:rFonts w:ascii="Arial" w:hAnsi="Arial" w:cs="Arial"/>
          <w:sz w:val="24"/>
          <w:szCs w:val="24"/>
        </w:rPr>
        <w:t>a number of</w:t>
      </w:r>
      <w:proofErr w:type="gramEnd"/>
      <w:r w:rsidRPr="00A46302">
        <w:rPr>
          <w:rFonts w:ascii="Arial" w:hAnsi="Arial" w:cs="Arial"/>
          <w:sz w:val="24"/>
          <w:szCs w:val="24"/>
        </w:rPr>
        <w:t xml:space="preserve"> </w:t>
      </w:r>
      <w:r w:rsidR="00B10198" w:rsidRPr="00A46302">
        <w:rPr>
          <w:rFonts w:ascii="Arial" w:hAnsi="Arial" w:cs="Arial"/>
          <w:sz w:val="24"/>
          <w:szCs w:val="24"/>
        </w:rPr>
        <w:t>appendices,</w:t>
      </w:r>
      <w:r w:rsidRPr="00A46302">
        <w:rPr>
          <w:rFonts w:ascii="Arial" w:hAnsi="Arial" w:cs="Arial"/>
          <w:sz w:val="24"/>
          <w:szCs w:val="24"/>
        </w:rPr>
        <w:t xml:space="preserve"> but these were excluded from the evaluation.</w:t>
      </w:r>
    </w:p>
    <w:p w14:paraId="0C20EC6D" w14:textId="77777777" w:rsidR="009D217A" w:rsidRDefault="009D217A" w:rsidP="009D217A">
      <w:pPr>
        <w:spacing w:line="360" w:lineRule="auto"/>
        <w:jc w:val="both"/>
        <w:rPr>
          <w:rFonts w:ascii="Arial" w:hAnsi="Arial" w:cs="Arial"/>
          <w:b/>
          <w:sz w:val="24"/>
          <w:szCs w:val="24"/>
        </w:rPr>
      </w:pPr>
    </w:p>
    <w:p w14:paraId="661AC55F" w14:textId="77777777" w:rsidR="009D217A" w:rsidRPr="00750B0F" w:rsidRDefault="009D217A" w:rsidP="009D217A">
      <w:pPr>
        <w:spacing w:line="360" w:lineRule="auto"/>
        <w:jc w:val="both"/>
        <w:rPr>
          <w:rFonts w:ascii="Arial" w:hAnsi="Arial" w:cs="Arial"/>
          <w:b/>
          <w:sz w:val="24"/>
          <w:szCs w:val="24"/>
        </w:rPr>
      </w:pPr>
      <w:r>
        <w:rPr>
          <w:rFonts w:ascii="Arial" w:hAnsi="Arial" w:cs="Arial"/>
          <w:b/>
          <w:sz w:val="24"/>
          <w:szCs w:val="24"/>
        </w:rPr>
        <w:t xml:space="preserve">The </w:t>
      </w:r>
      <w:r w:rsidRPr="00750B0F">
        <w:rPr>
          <w:rFonts w:ascii="Arial" w:hAnsi="Arial" w:cs="Arial"/>
          <w:b/>
          <w:sz w:val="24"/>
          <w:szCs w:val="24"/>
        </w:rPr>
        <w:t>PESTLE</w:t>
      </w:r>
      <w:r>
        <w:rPr>
          <w:rFonts w:ascii="Arial" w:hAnsi="Arial" w:cs="Arial"/>
          <w:b/>
          <w:sz w:val="24"/>
          <w:szCs w:val="24"/>
        </w:rPr>
        <w:t xml:space="preserve"> Tool</w:t>
      </w:r>
    </w:p>
    <w:p w14:paraId="2C12BB0F" w14:textId="77777777" w:rsidR="009D217A" w:rsidRPr="008257F9" w:rsidRDefault="009D217A" w:rsidP="009D217A">
      <w:pPr>
        <w:spacing w:line="360" w:lineRule="auto"/>
        <w:jc w:val="both"/>
        <w:rPr>
          <w:rFonts w:ascii="Arial" w:hAnsi="Arial" w:cs="Arial"/>
          <w:sz w:val="24"/>
          <w:szCs w:val="24"/>
        </w:rPr>
      </w:pPr>
      <w:r w:rsidRPr="00524BA4">
        <w:rPr>
          <w:rFonts w:ascii="Arial" w:hAnsi="Arial" w:cs="Arial"/>
          <w:sz w:val="24"/>
          <w:szCs w:val="24"/>
        </w:rPr>
        <w:t>The PESTLE frame</w:t>
      </w:r>
      <w:r>
        <w:rPr>
          <w:rFonts w:ascii="Arial" w:hAnsi="Arial" w:cs="Arial"/>
          <w:sz w:val="24"/>
          <w:szCs w:val="24"/>
        </w:rPr>
        <w:t>work (Political, Economic, Socia</w:t>
      </w:r>
      <w:r w:rsidRPr="00524BA4">
        <w:rPr>
          <w:rFonts w:ascii="Arial" w:hAnsi="Arial" w:cs="Arial"/>
          <w:sz w:val="24"/>
          <w:szCs w:val="24"/>
        </w:rPr>
        <w:t xml:space="preserve">l, Technological, Legal and Environmental factors) </w:t>
      </w:r>
      <w:proofErr w:type="gramStart"/>
      <w:r w:rsidRPr="008257F9">
        <w:rPr>
          <w:rFonts w:ascii="Arial" w:hAnsi="Arial" w:cs="Arial"/>
          <w:sz w:val="24"/>
          <w:szCs w:val="24"/>
        </w:rPr>
        <w:t>is generally considered</w:t>
      </w:r>
      <w:proofErr w:type="gramEnd"/>
      <w:r w:rsidRPr="008257F9">
        <w:rPr>
          <w:rFonts w:ascii="Arial" w:hAnsi="Arial" w:cs="Arial"/>
          <w:sz w:val="24"/>
          <w:szCs w:val="24"/>
        </w:rPr>
        <w:t xml:space="preserve"> to be a resource light, simple,  strategic planning tool that can be used to analyse and evaluate external environmental factors</w:t>
      </w:r>
      <w:r>
        <w:rPr>
          <w:rFonts w:ascii="Arial" w:hAnsi="Arial" w:cs="Arial"/>
          <w:sz w:val="24"/>
          <w:szCs w:val="24"/>
        </w:rPr>
        <w:t xml:space="preserve"> </w:t>
      </w:r>
      <w:r w:rsidRPr="008257F9">
        <w:rPr>
          <w:rFonts w:ascii="Arial" w:hAnsi="Arial" w:cs="Arial"/>
          <w:sz w:val="24"/>
          <w:szCs w:val="24"/>
        </w:rPr>
        <w:t xml:space="preserve">(cannot be controlled by the organisation), that may affect performance. By examining the PESTLE factors, organisations can identify the opportunities and threats that may be evident relating to the six outlined factors, assess the impact of these factors on its strategy, objectives and performance, and plan accordingly to minimise risks and take advantage of opportunities. A summary of scores, and their justification </w:t>
      </w:r>
      <w:r>
        <w:rPr>
          <w:rFonts w:ascii="Arial" w:hAnsi="Arial" w:cs="Arial"/>
          <w:sz w:val="24"/>
          <w:szCs w:val="24"/>
        </w:rPr>
        <w:t xml:space="preserve">can </w:t>
      </w:r>
      <w:proofErr w:type="gramStart"/>
      <w:r>
        <w:rPr>
          <w:rFonts w:ascii="Arial" w:hAnsi="Arial" w:cs="Arial"/>
          <w:sz w:val="24"/>
          <w:szCs w:val="24"/>
        </w:rPr>
        <w:t>be seen</w:t>
      </w:r>
      <w:proofErr w:type="gramEnd"/>
      <w:r>
        <w:rPr>
          <w:rFonts w:ascii="Arial" w:hAnsi="Arial" w:cs="Arial"/>
          <w:sz w:val="24"/>
          <w:szCs w:val="24"/>
        </w:rPr>
        <w:t xml:space="preserve"> below.</w:t>
      </w:r>
    </w:p>
    <w:tbl>
      <w:tblPr>
        <w:tblStyle w:val="TableGrid"/>
        <w:tblW w:w="0" w:type="auto"/>
        <w:tblLook w:val="04A0" w:firstRow="1" w:lastRow="0" w:firstColumn="1" w:lastColumn="0" w:noHBand="0" w:noVBand="1"/>
      </w:tblPr>
      <w:tblGrid>
        <w:gridCol w:w="1751"/>
        <w:gridCol w:w="2639"/>
        <w:gridCol w:w="992"/>
        <w:gridCol w:w="3634"/>
      </w:tblGrid>
      <w:tr w:rsidR="009D217A" w14:paraId="57C1B7B8" w14:textId="77777777" w:rsidTr="002A1854">
        <w:tc>
          <w:tcPr>
            <w:tcW w:w="1751" w:type="dxa"/>
            <w:shd w:val="clear" w:color="auto" w:fill="D9D9D9" w:themeFill="background1" w:themeFillShade="D9"/>
          </w:tcPr>
          <w:p w14:paraId="659EF75A" w14:textId="77777777" w:rsidR="009D217A" w:rsidRPr="00F967E7" w:rsidRDefault="009D217A" w:rsidP="002A1854">
            <w:pPr>
              <w:spacing w:line="360" w:lineRule="auto"/>
              <w:jc w:val="center"/>
              <w:rPr>
                <w:rFonts w:ascii="Arial" w:hAnsi="Arial" w:cs="Arial"/>
                <w:b/>
                <w:sz w:val="24"/>
                <w:szCs w:val="24"/>
              </w:rPr>
            </w:pPr>
            <w:r w:rsidRPr="00F967E7">
              <w:rPr>
                <w:rFonts w:ascii="Arial" w:hAnsi="Arial" w:cs="Arial"/>
                <w:b/>
                <w:sz w:val="24"/>
                <w:szCs w:val="24"/>
              </w:rPr>
              <w:t>Factor</w:t>
            </w:r>
          </w:p>
        </w:tc>
        <w:tc>
          <w:tcPr>
            <w:tcW w:w="2639" w:type="dxa"/>
            <w:shd w:val="clear" w:color="auto" w:fill="D9D9D9" w:themeFill="background1" w:themeFillShade="D9"/>
          </w:tcPr>
          <w:p w14:paraId="1E842DC9" w14:textId="77777777" w:rsidR="009D217A" w:rsidRPr="00F967E7" w:rsidRDefault="009D217A" w:rsidP="002A1854">
            <w:pPr>
              <w:spacing w:line="360" w:lineRule="auto"/>
              <w:jc w:val="center"/>
              <w:rPr>
                <w:rFonts w:ascii="Arial" w:hAnsi="Arial" w:cs="Arial"/>
                <w:b/>
                <w:sz w:val="24"/>
                <w:szCs w:val="24"/>
              </w:rPr>
            </w:pPr>
            <w:r w:rsidRPr="00F967E7">
              <w:rPr>
                <w:rFonts w:ascii="Arial" w:hAnsi="Arial" w:cs="Arial"/>
                <w:b/>
                <w:sz w:val="24"/>
                <w:szCs w:val="24"/>
              </w:rPr>
              <w:t>Definition</w:t>
            </w:r>
            <w:r>
              <w:rPr>
                <w:rFonts w:ascii="Arial" w:hAnsi="Arial" w:cs="Arial"/>
                <w:b/>
                <w:sz w:val="24"/>
                <w:szCs w:val="24"/>
              </w:rPr>
              <w:t>/Potential topics</w:t>
            </w:r>
          </w:p>
        </w:tc>
        <w:tc>
          <w:tcPr>
            <w:tcW w:w="992" w:type="dxa"/>
            <w:shd w:val="clear" w:color="auto" w:fill="D9D9D9" w:themeFill="background1" w:themeFillShade="D9"/>
          </w:tcPr>
          <w:p w14:paraId="4FDD35AF" w14:textId="77777777" w:rsidR="009D217A" w:rsidRPr="00F967E7" w:rsidRDefault="009D217A" w:rsidP="002A1854">
            <w:pPr>
              <w:spacing w:line="360" w:lineRule="auto"/>
              <w:jc w:val="center"/>
              <w:rPr>
                <w:rFonts w:ascii="Arial" w:hAnsi="Arial" w:cs="Arial"/>
                <w:b/>
                <w:sz w:val="24"/>
                <w:szCs w:val="24"/>
              </w:rPr>
            </w:pPr>
            <w:r w:rsidRPr="00F967E7">
              <w:rPr>
                <w:rFonts w:ascii="Arial" w:hAnsi="Arial" w:cs="Arial"/>
                <w:b/>
                <w:sz w:val="24"/>
                <w:szCs w:val="24"/>
              </w:rPr>
              <w:t>Rating</w:t>
            </w:r>
          </w:p>
        </w:tc>
        <w:tc>
          <w:tcPr>
            <w:tcW w:w="3634" w:type="dxa"/>
            <w:shd w:val="clear" w:color="auto" w:fill="D9D9D9" w:themeFill="background1" w:themeFillShade="D9"/>
          </w:tcPr>
          <w:p w14:paraId="74616738" w14:textId="77777777" w:rsidR="009D217A" w:rsidRPr="00F967E7" w:rsidRDefault="009D217A" w:rsidP="002A1854">
            <w:pPr>
              <w:spacing w:line="360" w:lineRule="auto"/>
              <w:jc w:val="center"/>
              <w:rPr>
                <w:rFonts w:ascii="Arial" w:hAnsi="Arial" w:cs="Arial"/>
                <w:b/>
                <w:sz w:val="24"/>
                <w:szCs w:val="24"/>
              </w:rPr>
            </w:pPr>
            <w:r>
              <w:rPr>
                <w:rFonts w:ascii="Arial" w:hAnsi="Arial" w:cs="Arial"/>
                <w:b/>
                <w:sz w:val="24"/>
                <w:szCs w:val="24"/>
              </w:rPr>
              <w:t>Key points Included/</w:t>
            </w:r>
            <w:r w:rsidRPr="00F967E7">
              <w:rPr>
                <w:rFonts w:ascii="Arial" w:hAnsi="Arial" w:cs="Arial"/>
                <w:b/>
                <w:sz w:val="24"/>
                <w:szCs w:val="24"/>
              </w:rPr>
              <w:t>Justification</w:t>
            </w:r>
          </w:p>
        </w:tc>
      </w:tr>
      <w:tr w:rsidR="009D217A" w14:paraId="3D111497" w14:textId="77777777" w:rsidTr="002A1854">
        <w:tc>
          <w:tcPr>
            <w:tcW w:w="1751" w:type="dxa"/>
          </w:tcPr>
          <w:p w14:paraId="3DB1E8BB"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Political</w:t>
            </w:r>
          </w:p>
        </w:tc>
        <w:tc>
          <w:tcPr>
            <w:tcW w:w="2639" w:type="dxa"/>
          </w:tcPr>
          <w:p w14:paraId="6D3A346F" w14:textId="77777777" w:rsidR="009D217A" w:rsidRDefault="009D217A" w:rsidP="002A1854">
            <w:pPr>
              <w:rPr>
                <w:rFonts w:ascii="Arial" w:hAnsi="Arial" w:cs="Arial"/>
                <w:sz w:val="24"/>
                <w:szCs w:val="24"/>
              </w:rPr>
            </w:pPr>
            <w:r>
              <w:rPr>
                <w:rFonts w:ascii="Arial" w:hAnsi="Arial" w:cs="Arial"/>
                <w:sz w:val="24"/>
                <w:szCs w:val="24"/>
              </w:rPr>
              <w:t>Government stability, continuity and interventions, national policy and strategy, tax policy, foreign trade, education system, health regulations</w:t>
            </w:r>
          </w:p>
        </w:tc>
        <w:tc>
          <w:tcPr>
            <w:tcW w:w="992" w:type="dxa"/>
            <w:shd w:val="clear" w:color="auto" w:fill="auto"/>
          </w:tcPr>
          <w:p w14:paraId="6CFA72BE" w14:textId="5A407EB1" w:rsidR="009D217A" w:rsidRDefault="008A079D" w:rsidP="008A079D">
            <w:pPr>
              <w:jc w:val="center"/>
              <w:rPr>
                <w:rFonts w:ascii="Arial" w:hAnsi="Arial" w:cs="Arial"/>
                <w:sz w:val="24"/>
                <w:szCs w:val="24"/>
              </w:rPr>
            </w:pPr>
            <w:r>
              <w:rPr>
                <w:rFonts w:ascii="Arial" w:hAnsi="Arial" w:cs="Arial"/>
                <w:sz w:val="24"/>
                <w:szCs w:val="24"/>
              </w:rPr>
              <w:t>2/5</w:t>
            </w:r>
          </w:p>
        </w:tc>
        <w:tc>
          <w:tcPr>
            <w:tcW w:w="3634" w:type="dxa"/>
            <w:shd w:val="clear" w:color="auto" w:fill="auto"/>
          </w:tcPr>
          <w:p w14:paraId="5F10DCEE" w14:textId="77777777" w:rsidR="009D217A" w:rsidRDefault="009D217A" w:rsidP="002A1854">
            <w:pPr>
              <w:rPr>
                <w:rFonts w:ascii="Arial" w:hAnsi="Arial" w:cs="Arial"/>
                <w:sz w:val="24"/>
                <w:szCs w:val="24"/>
              </w:rPr>
            </w:pPr>
            <w:r>
              <w:rPr>
                <w:rFonts w:ascii="Arial" w:hAnsi="Arial" w:cs="Arial"/>
                <w:sz w:val="24"/>
                <w:szCs w:val="24"/>
              </w:rPr>
              <w:t>-Outlines key national strategies, plans and programmes</w:t>
            </w:r>
          </w:p>
          <w:p w14:paraId="24F884AF" w14:textId="77777777" w:rsidR="009D217A" w:rsidRDefault="009D217A" w:rsidP="002A1854">
            <w:pPr>
              <w:rPr>
                <w:rFonts w:ascii="Arial" w:hAnsi="Arial" w:cs="Arial"/>
                <w:sz w:val="24"/>
                <w:szCs w:val="24"/>
              </w:rPr>
            </w:pPr>
            <w:r>
              <w:rPr>
                <w:rFonts w:ascii="Arial" w:hAnsi="Arial" w:cs="Arial"/>
                <w:sz w:val="24"/>
                <w:szCs w:val="24"/>
              </w:rPr>
              <w:t>-Highlights that national infrastructure and projects may not deliver as required</w:t>
            </w:r>
          </w:p>
          <w:p w14:paraId="6D06E877" w14:textId="77777777" w:rsidR="009D217A" w:rsidRDefault="009D217A" w:rsidP="002A1854">
            <w:pPr>
              <w:rPr>
                <w:rFonts w:ascii="Arial" w:hAnsi="Arial" w:cs="Arial"/>
                <w:sz w:val="24"/>
                <w:szCs w:val="24"/>
              </w:rPr>
            </w:pPr>
            <w:r>
              <w:rPr>
                <w:rFonts w:ascii="Arial" w:hAnsi="Arial" w:cs="Arial"/>
                <w:sz w:val="24"/>
                <w:szCs w:val="24"/>
              </w:rPr>
              <w:t>-Does not mention escalation and intervention status</w:t>
            </w:r>
          </w:p>
        </w:tc>
      </w:tr>
      <w:tr w:rsidR="009D217A" w14:paraId="48054193" w14:textId="77777777" w:rsidTr="002A1854">
        <w:tc>
          <w:tcPr>
            <w:tcW w:w="1751" w:type="dxa"/>
          </w:tcPr>
          <w:p w14:paraId="534FCC55"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Economic</w:t>
            </w:r>
          </w:p>
        </w:tc>
        <w:tc>
          <w:tcPr>
            <w:tcW w:w="2639" w:type="dxa"/>
          </w:tcPr>
          <w:p w14:paraId="375EACCD" w14:textId="77777777" w:rsidR="009D217A" w:rsidRDefault="009D217A" w:rsidP="002A1854">
            <w:pPr>
              <w:rPr>
                <w:rFonts w:ascii="Arial" w:hAnsi="Arial" w:cs="Arial"/>
                <w:sz w:val="24"/>
                <w:szCs w:val="24"/>
              </w:rPr>
            </w:pPr>
            <w:r>
              <w:rPr>
                <w:rFonts w:ascii="Arial" w:hAnsi="Arial" w:cs="Arial"/>
                <w:sz w:val="24"/>
                <w:szCs w:val="24"/>
              </w:rPr>
              <w:t xml:space="preserve">Taxes and duties, interest rates, inflation, economic growth, </w:t>
            </w:r>
            <w:r>
              <w:rPr>
                <w:rFonts w:ascii="Arial" w:hAnsi="Arial" w:cs="Arial"/>
                <w:sz w:val="24"/>
                <w:szCs w:val="24"/>
              </w:rPr>
              <w:lastRenderedPageBreak/>
              <w:t>disposable income, budget</w:t>
            </w:r>
          </w:p>
        </w:tc>
        <w:tc>
          <w:tcPr>
            <w:tcW w:w="992" w:type="dxa"/>
            <w:shd w:val="clear" w:color="auto" w:fill="auto"/>
          </w:tcPr>
          <w:p w14:paraId="4617F8BB" w14:textId="659DCB03" w:rsidR="009D217A" w:rsidRDefault="005760E6" w:rsidP="005760E6">
            <w:pPr>
              <w:jc w:val="center"/>
              <w:rPr>
                <w:rFonts w:ascii="Arial" w:hAnsi="Arial" w:cs="Arial"/>
                <w:sz w:val="24"/>
                <w:szCs w:val="24"/>
              </w:rPr>
            </w:pPr>
            <w:r>
              <w:rPr>
                <w:rFonts w:ascii="Arial" w:hAnsi="Arial" w:cs="Arial"/>
                <w:sz w:val="24"/>
                <w:szCs w:val="24"/>
              </w:rPr>
              <w:lastRenderedPageBreak/>
              <w:t>3/5</w:t>
            </w:r>
          </w:p>
        </w:tc>
        <w:tc>
          <w:tcPr>
            <w:tcW w:w="3634" w:type="dxa"/>
            <w:shd w:val="clear" w:color="auto" w:fill="auto"/>
          </w:tcPr>
          <w:p w14:paraId="20AE09FC" w14:textId="77777777" w:rsidR="009D217A" w:rsidRDefault="009D217A" w:rsidP="002A1854">
            <w:pPr>
              <w:rPr>
                <w:rFonts w:ascii="Arial" w:hAnsi="Arial" w:cs="Arial"/>
                <w:sz w:val="24"/>
                <w:szCs w:val="24"/>
              </w:rPr>
            </w:pPr>
            <w:r>
              <w:rPr>
                <w:rFonts w:ascii="Arial" w:hAnsi="Arial" w:cs="Arial"/>
                <w:sz w:val="24"/>
                <w:szCs w:val="24"/>
              </w:rPr>
              <w:t>-Refers to DHCW national funding to deliver programmes for all Boards</w:t>
            </w:r>
          </w:p>
          <w:p w14:paraId="4FC1B92D" w14:textId="77777777" w:rsidR="009D217A" w:rsidRDefault="009D217A" w:rsidP="002A1854">
            <w:pPr>
              <w:rPr>
                <w:rFonts w:ascii="Arial" w:hAnsi="Arial" w:cs="Arial"/>
                <w:sz w:val="24"/>
                <w:szCs w:val="24"/>
              </w:rPr>
            </w:pPr>
            <w:r>
              <w:rPr>
                <w:rFonts w:ascii="Arial" w:hAnsi="Arial" w:cs="Arial"/>
                <w:sz w:val="24"/>
                <w:szCs w:val="24"/>
              </w:rPr>
              <w:t>-States budget</w:t>
            </w:r>
          </w:p>
          <w:p w14:paraId="55E9C8C4" w14:textId="77777777" w:rsidR="009D217A" w:rsidRDefault="009D217A" w:rsidP="002A1854">
            <w:pPr>
              <w:rPr>
                <w:rFonts w:ascii="Arial" w:hAnsi="Arial" w:cs="Arial"/>
                <w:sz w:val="24"/>
                <w:szCs w:val="24"/>
              </w:rPr>
            </w:pPr>
            <w:r>
              <w:rPr>
                <w:rFonts w:ascii="Arial" w:hAnsi="Arial" w:cs="Arial"/>
                <w:sz w:val="24"/>
                <w:szCs w:val="24"/>
              </w:rPr>
              <w:lastRenderedPageBreak/>
              <w:t>-Highlights requirements to address lifetime funding for projects in future business cases</w:t>
            </w:r>
          </w:p>
          <w:p w14:paraId="04C7E3BE" w14:textId="77777777" w:rsidR="009D217A" w:rsidRDefault="009D217A" w:rsidP="002A1854">
            <w:pPr>
              <w:rPr>
                <w:rFonts w:ascii="Arial" w:hAnsi="Arial" w:cs="Arial"/>
                <w:sz w:val="24"/>
                <w:szCs w:val="24"/>
              </w:rPr>
            </w:pPr>
            <w:r>
              <w:rPr>
                <w:rFonts w:ascii="Arial" w:hAnsi="Arial" w:cs="Arial"/>
                <w:sz w:val="24"/>
                <w:szCs w:val="24"/>
              </w:rPr>
              <w:t>-Highlights lack of sustainable funding as a risk and the requirements to look for alternate funding streams</w:t>
            </w:r>
          </w:p>
          <w:p w14:paraId="0378B004" w14:textId="77777777" w:rsidR="009D217A" w:rsidRDefault="009D217A" w:rsidP="002A1854">
            <w:pPr>
              <w:rPr>
                <w:rFonts w:ascii="Arial" w:hAnsi="Arial" w:cs="Arial"/>
                <w:sz w:val="24"/>
                <w:szCs w:val="24"/>
              </w:rPr>
            </w:pPr>
            <w:r>
              <w:rPr>
                <w:rFonts w:ascii="Arial" w:hAnsi="Arial" w:cs="Arial"/>
                <w:sz w:val="24"/>
                <w:szCs w:val="24"/>
              </w:rPr>
              <w:t>-Highlights areas for improvement, predominantly relating to finances</w:t>
            </w:r>
          </w:p>
        </w:tc>
      </w:tr>
      <w:tr w:rsidR="009D217A" w14:paraId="26699C73" w14:textId="77777777" w:rsidTr="002A1854">
        <w:tc>
          <w:tcPr>
            <w:tcW w:w="1751" w:type="dxa"/>
          </w:tcPr>
          <w:p w14:paraId="0CB1801E"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lastRenderedPageBreak/>
              <w:t>Social</w:t>
            </w:r>
          </w:p>
        </w:tc>
        <w:tc>
          <w:tcPr>
            <w:tcW w:w="2639" w:type="dxa"/>
          </w:tcPr>
          <w:p w14:paraId="108CBEF7" w14:textId="77777777" w:rsidR="009D217A" w:rsidRDefault="009D217A" w:rsidP="002A1854">
            <w:pPr>
              <w:rPr>
                <w:rFonts w:ascii="Arial" w:hAnsi="Arial" w:cs="Arial"/>
                <w:sz w:val="24"/>
                <w:szCs w:val="24"/>
              </w:rPr>
            </w:pPr>
            <w:r>
              <w:rPr>
                <w:rFonts w:ascii="Arial" w:hAnsi="Arial" w:cs="Arial"/>
                <w:sz w:val="24"/>
                <w:szCs w:val="24"/>
              </w:rPr>
              <w:t xml:space="preserve">Social, </w:t>
            </w:r>
            <w:proofErr w:type="gramStart"/>
            <w:r>
              <w:rPr>
                <w:rFonts w:ascii="Arial" w:hAnsi="Arial" w:cs="Arial"/>
                <w:sz w:val="24"/>
                <w:szCs w:val="24"/>
              </w:rPr>
              <w:t>cultural</w:t>
            </w:r>
            <w:proofErr w:type="gramEnd"/>
            <w:r>
              <w:rPr>
                <w:rFonts w:ascii="Arial" w:hAnsi="Arial" w:cs="Arial"/>
                <w:sz w:val="24"/>
                <w:szCs w:val="24"/>
              </w:rPr>
              <w:t xml:space="preserve"> and demographic characteristics</w:t>
            </w:r>
          </w:p>
        </w:tc>
        <w:tc>
          <w:tcPr>
            <w:tcW w:w="992" w:type="dxa"/>
            <w:shd w:val="clear" w:color="auto" w:fill="auto"/>
          </w:tcPr>
          <w:p w14:paraId="0286C8D3" w14:textId="4DEC8835" w:rsidR="009D217A" w:rsidRDefault="009F2B08" w:rsidP="009F2B08">
            <w:pPr>
              <w:jc w:val="center"/>
              <w:rPr>
                <w:rFonts w:ascii="Arial" w:hAnsi="Arial" w:cs="Arial"/>
                <w:sz w:val="24"/>
                <w:szCs w:val="24"/>
              </w:rPr>
            </w:pPr>
            <w:r>
              <w:rPr>
                <w:rFonts w:ascii="Arial" w:hAnsi="Arial" w:cs="Arial"/>
                <w:sz w:val="24"/>
                <w:szCs w:val="24"/>
              </w:rPr>
              <w:t>4/5</w:t>
            </w:r>
          </w:p>
        </w:tc>
        <w:tc>
          <w:tcPr>
            <w:tcW w:w="3634" w:type="dxa"/>
            <w:shd w:val="clear" w:color="auto" w:fill="auto"/>
          </w:tcPr>
          <w:p w14:paraId="07D2F7E2" w14:textId="77777777" w:rsidR="009D217A" w:rsidRDefault="009D217A" w:rsidP="002A1854">
            <w:pPr>
              <w:rPr>
                <w:rFonts w:ascii="Arial" w:hAnsi="Arial" w:cs="Arial"/>
                <w:sz w:val="24"/>
                <w:szCs w:val="24"/>
              </w:rPr>
            </w:pPr>
            <w:r>
              <w:rPr>
                <w:rFonts w:ascii="Arial" w:hAnsi="Arial" w:cs="Arial"/>
                <w:sz w:val="24"/>
                <w:szCs w:val="24"/>
              </w:rPr>
              <w:t>-Commitment to engagement throughout</w:t>
            </w:r>
          </w:p>
          <w:p w14:paraId="437C598B" w14:textId="77777777" w:rsidR="009D217A" w:rsidRDefault="009D217A" w:rsidP="002A1854">
            <w:pPr>
              <w:rPr>
                <w:rFonts w:ascii="Arial" w:hAnsi="Arial" w:cs="Arial"/>
                <w:sz w:val="24"/>
                <w:szCs w:val="24"/>
              </w:rPr>
            </w:pPr>
            <w:r>
              <w:rPr>
                <w:rFonts w:ascii="Arial" w:hAnsi="Arial" w:cs="Arial"/>
                <w:sz w:val="24"/>
                <w:szCs w:val="24"/>
              </w:rPr>
              <w:t>-Local demographics acknowledged</w:t>
            </w:r>
          </w:p>
          <w:p w14:paraId="1483FC10" w14:textId="77777777" w:rsidR="009D217A" w:rsidRDefault="009D217A" w:rsidP="002A1854">
            <w:pPr>
              <w:rPr>
                <w:rFonts w:ascii="Arial" w:hAnsi="Arial" w:cs="Arial"/>
                <w:sz w:val="24"/>
                <w:szCs w:val="24"/>
              </w:rPr>
            </w:pPr>
            <w:r>
              <w:rPr>
                <w:rFonts w:ascii="Arial" w:hAnsi="Arial" w:cs="Arial"/>
                <w:sz w:val="24"/>
                <w:szCs w:val="24"/>
              </w:rPr>
              <w:t>-‘Digital First-Leaving No-One Behind’ concept</w:t>
            </w:r>
          </w:p>
        </w:tc>
      </w:tr>
      <w:tr w:rsidR="009D217A" w14:paraId="3F023F86" w14:textId="77777777" w:rsidTr="002A1854">
        <w:tc>
          <w:tcPr>
            <w:tcW w:w="1751" w:type="dxa"/>
          </w:tcPr>
          <w:p w14:paraId="3CA3A8D1"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Technological</w:t>
            </w:r>
          </w:p>
        </w:tc>
        <w:tc>
          <w:tcPr>
            <w:tcW w:w="2639" w:type="dxa"/>
          </w:tcPr>
          <w:p w14:paraId="6D9026E0" w14:textId="77777777" w:rsidR="009D217A" w:rsidRDefault="009D217A" w:rsidP="002A1854">
            <w:pPr>
              <w:rPr>
                <w:rFonts w:ascii="Arial" w:hAnsi="Arial" w:cs="Arial"/>
                <w:sz w:val="24"/>
                <w:szCs w:val="24"/>
              </w:rPr>
            </w:pPr>
            <w:r>
              <w:rPr>
                <w:rFonts w:ascii="Arial" w:hAnsi="Arial" w:cs="Arial"/>
                <w:sz w:val="24"/>
                <w:szCs w:val="24"/>
              </w:rPr>
              <w:t>Innovation, use of outsourcing, build or buy (or have provided), network coverage, research and development, technical awareness</w:t>
            </w:r>
          </w:p>
        </w:tc>
        <w:tc>
          <w:tcPr>
            <w:tcW w:w="992" w:type="dxa"/>
            <w:shd w:val="clear" w:color="auto" w:fill="auto"/>
          </w:tcPr>
          <w:p w14:paraId="4E304E1E" w14:textId="7CD16E36" w:rsidR="009D217A" w:rsidRDefault="00452B35" w:rsidP="00452B35">
            <w:pPr>
              <w:jc w:val="center"/>
              <w:rPr>
                <w:rFonts w:ascii="Arial" w:hAnsi="Arial" w:cs="Arial"/>
                <w:sz w:val="24"/>
                <w:szCs w:val="24"/>
              </w:rPr>
            </w:pPr>
            <w:r>
              <w:rPr>
                <w:rFonts w:ascii="Arial" w:hAnsi="Arial" w:cs="Arial"/>
                <w:sz w:val="24"/>
                <w:szCs w:val="24"/>
              </w:rPr>
              <w:t>4/5</w:t>
            </w:r>
          </w:p>
        </w:tc>
        <w:tc>
          <w:tcPr>
            <w:tcW w:w="3634" w:type="dxa"/>
            <w:shd w:val="clear" w:color="auto" w:fill="auto"/>
          </w:tcPr>
          <w:p w14:paraId="2E31C0B9" w14:textId="77777777" w:rsidR="009D217A" w:rsidRDefault="009D217A" w:rsidP="002A1854">
            <w:pPr>
              <w:rPr>
                <w:rFonts w:ascii="Arial" w:hAnsi="Arial" w:cs="Arial"/>
                <w:sz w:val="24"/>
                <w:szCs w:val="24"/>
              </w:rPr>
            </w:pPr>
            <w:r>
              <w:rPr>
                <w:rFonts w:ascii="Arial" w:hAnsi="Arial" w:cs="Arial"/>
                <w:sz w:val="24"/>
                <w:szCs w:val="24"/>
              </w:rPr>
              <w:t>-Embracing innovation</w:t>
            </w:r>
          </w:p>
          <w:p w14:paraId="45BB3B4B" w14:textId="77777777" w:rsidR="009D217A" w:rsidRDefault="009D217A" w:rsidP="002A1854">
            <w:pPr>
              <w:rPr>
                <w:rFonts w:ascii="Arial" w:hAnsi="Arial" w:cs="Arial"/>
                <w:sz w:val="24"/>
                <w:szCs w:val="24"/>
              </w:rPr>
            </w:pPr>
            <w:r>
              <w:rPr>
                <w:rFonts w:ascii="Arial" w:hAnsi="Arial" w:cs="Arial"/>
                <w:sz w:val="24"/>
                <w:szCs w:val="24"/>
              </w:rPr>
              <w:t>-Getting the basics of technology right</w:t>
            </w:r>
          </w:p>
          <w:p w14:paraId="3ADE8E07" w14:textId="77777777" w:rsidR="009D217A" w:rsidRDefault="009D217A" w:rsidP="002A1854">
            <w:pPr>
              <w:rPr>
                <w:rFonts w:ascii="Arial" w:hAnsi="Arial" w:cs="Arial"/>
                <w:sz w:val="24"/>
                <w:szCs w:val="24"/>
              </w:rPr>
            </w:pPr>
            <w:r>
              <w:rPr>
                <w:rFonts w:ascii="Arial" w:hAnsi="Arial" w:cs="Arial"/>
                <w:sz w:val="24"/>
                <w:szCs w:val="24"/>
              </w:rPr>
              <w:t>-External digital infrastructure and digital skills recognised as an issue</w:t>
            </w:r>
          </w:p>
          <w:p w14:paraId="06FB7DF6" w14:textId="77777777" w:rsidR="009D217A" w:rsidRDefault="009D217A" w:rsidP="002A1854">
            <w:pPr>
              <w:rPr>
                <w:rFonts w:ascii="Arial" w:hAnsi="Arial" w:cs="Arial"/>
                <w:sz w:val="24"/>
                <w:szCs w:val="24"/>
              </w:rPr>
            </w:pPr>
            <w:r>
              <w:rPr>
                <w:rFonts w:ascii="Arial" w:hAnsi="Arial" w:cs="Arial"/>
                <w:sz w:val="24"/>
                <w:szCs w:val="24"/>
              </w:rPr>
              <w:t>-National programmes highlighted</w:t>
            </w:r>
          </w:p>
          <w:p w14:paraId="791BEA8E" w14:textId="77777777" w:rsidR="009D217A" w:rsidRDefault="009D217A" w:rsidP="002A1854">
            <w:pPr>
              <w:rPr>
                <w:rFonts w:ascii="Arial" w:hAnsi="Arial" w:cs="Arial"/>
                <w:sz w:val="24"/>
                <w:szCs w:val="24"/>
              </w:rPr>
            </w:pPr>
            <w:r>
              <w:rPr>
                <w:rFonts w:ascii="Arial" w:hAnsi="Arial" w:cs="Arial"/>
                <w:sz w:val="24"/>
                <w:szCs w:val="24"/>
              </w:rPr>
              <w:t>-Digital Communities and Small Business Research Initiatives mentioned</w:t>
            </w:r>
          </w:p>
        </w:tc>
      </w:tr>
      <w:tr w:rsidR="009D217A" w14:paraId="1DEA7784" w14:textId="77777777" w:rsidTr="002A1854">
        <w:tc>
          <w:tcPr>
            <w:tcW w:w="1751" w:type="dxa"/>
          </w:tcPr>
          <w:p w14:paraId="544BCDEC"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Legal</w:t>
            </w:r>
          </w:p>
        </w:tc>
        <w:tc>
          <w:tcPr>
            <w:tcW w:w="2639" w:type="dxa"/>
          </w:tcPr>
          <w:p w14:paraId="7B27B331" w14:textId="77777777" w:rsidR="009D217A" w:rsidRDefault="009D217A" w:rsidP="002A1854">
            <w:pPr>
              <w:rPr>
                <w:rFonts w:ascii="Arial" w:hAnsi="Arial" w:cs="Arial"/>
                <w:sz w:val="24"/>
                <w:szCs w:val="24"/>
              </w:rPr>
            </w:pPr>
            <w:r>
              <w:rPr>
                <w:rFonts w:ascii="Arial" w:hAnsi="Arial" w:cs="Arial"/>
                <w:sz w:val="24"/>
                <w:szCs w:val="24"/>
              </w:rPr>
              <w:t xml:space="preserve">Regulations, </w:t>
            </w:r>
            <w:proofErr w:type="gramStart"/>
            <w:r>
              <w:rPr>
                <w:rFonts w:ascii="Arial" w:hAnsi="Arial" w:cs="Arial"/>
                <w:sz w:val="24"/>
                <w:szCs w:val="24"/>
              </w:rPr>
              <w:t>policies</w:t>
            </w:r>
            <w:proofErr w:type="gramEnd"/>
            <w:r>
              <w:rPr>
                <w:rFonts w:ascii="Arial" w:hAnsi="Arial" w:cs="Arial"/>
                <w:sz w:val="24"/>
                <w:szCs w:val="24"/>
              </w:rPr>
              <w:t xml:space="preserve"> and laws</w:t>
            </w:r>
          </w:p>
        </w:tc>
        <w:tc>
          <w:tcPr>
            <w:tcW w:w="992" w:type="dxa"/>
            <w:shd w:val="clear" w:color="auto" w:fill="auto"/>
          </w:tcPr>
          <w:p w14:paraId="3D12648C" w14:textId="39183E68" w:rsidR="009D217A" w:rsidRDefault="005760E6" w:rsidP="005760E6">
            <w:pPr>
              <w:jc w:val="center"/>
              <w:rPr>
                <w:rFonts w:ascii="Arial" w:hAnsi="Arial" w:cs="Arial"/>
                <w:sz w:val="24"/>
                <w:szCs w:val="24"/>
              </w:rPr>
            </w:pPr>
            <w:r>
              <w:rPr>
                <w:rFonts w:ascii="Arial" w:hAnsi="Arial" w:cs="Arial"/>
                <w:sz w:val="24"/>
                <w:szCs w:val="24"/>
              </w:rPr>
              <w:t>3/5</w:t>
            </w:r>
          </w:p>
        </w:tc>
        <w:tc>
          <w:tcPr>
            <w:tcW w:w="3634" w:type="dxa"/>
            <w:shd w:val="clear" w:color="auto" w:fill="auto"/>
          </w:tcPr>
          <w:p w14:paraId="05A8318B" w14:textId="77777777" w:rsidR="009D217A" w:rsidRDefault="009D217A" w:rsidP="002A1854">
            <w:pPr>
              <w:rPr>
                <w:rFonts w:ascii="Arial" w:hAnsi="Arial" w:cs="Arial"/>
                <w:sz w:val="24"/>
                <w:szCs w:val="24"/>
              </w:rPr>
            </w:pPr>
            <w:r>
              <w:rPr>
                <w:rFonts w:ascii="Arial" w:hAnsi="Arial" w:cs="Arial"/>
                <w:sz w:val="24"/>
                <w:szCs w:val="24"/>
              </w:rPr>
              <w:t>-Outlines legislative environment and key acts</w:t>
            </w:r>
          </w:p>
          <w:p w14:paraId="20815D71" w14:textId="77777777" w:rsidR="009D217A" w:rsidRDefault="009D217A" w:rsidP="002A1854">
            <w:pPr>
              <w:rPr>
                <w:rFonts w:ascii="Arial" w:hAnsi="Arial" w:cs="Arial"/>
                <w:sz w:val="24"/>
                <w:szCs w:val="24"/>
              </w:rPr>
            </w:pPr>
            <w:r>
              <w:rPr>
                <w:rFonts w:ascii="Arial" w:hAnsi="Arial" w:cs="Arial"/>
                <w:sz w:val="24"/>
                <w:szCs w:val="24"/>
              </w:rPr>
              <w:t>-Multiple references to cyber security and data protection</w:t>
            </w:r>
          </w:p>
        </w:tc>
      </w:tr>
      <w:tr w:rsidR="009D217A" w14:paraId="6D305124" w14:textId="77777777" w:rsidTr="002A1854">
        <w:tc>
          <w:tcPr>
            <w:tcW w:w="1751" w:type="dxa"/>
          </w:tcPr>
          <w:p w14:paraId="46F7D706"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Environmental</w:t>
            </w:r>
          </w:p>
        </w:tc>
        <w:tc>
          <w:tcPr>
            <w:tcW w:w="2639" w:type="dxa"/>
          </w:tcPr>
          <w:p w14:paraId="2D00D361" w14:textId="77777777" w:rsidR="009D217A" w:rsidRDefault="009D217A" w:rsidP="002A1854">
            <w:pPr>
              <w:rPr>
                <w:rFonts w:ascii="Arial" w:hAnsi="Arial" w:cs="Arial"/>
                <w:sz w:val="24"/>
                <w:szCs w:val="24"/>
              </w:rPr>
            </w:pPr>
            <w:r>
              <w:rPr>
                <w:rFonts w:ascii="Arial" w:hAnsi="Arial" w:cs="Arial"/>
                <w:sz w:val="24"/>
                <w:szCs w:val="24"/>
              </w:rPr>
              <w:t>Disposal, pollution targets, carbon footprint, environmental offsets</w:t>
            </w:r>
          </w:p>
        </w:tc>
        <w:tc>
          <w:tcPr>
            <w:tcW w:w="992" w:type="dxa"/>
          </w:tcPr>
          <w:p w14:paraId="13B9EDAF" w14:textId="7AD01956" w:rsidR="009D217A" w:rsidRDefault="009F2B08" w:rsidP="009F2B08">
            <w:pPr>
              <w:jc w:val="center"/>
              <w:rPr>
                <w:rFonts w:ascii="Arial" w:hAnsi="Arial" w:cs="Arial"/>
                <w:sz w:val="24"/>
                <w:szCs w:val="24"/>
              </w:rPr>
            </w:pPr>
            <w:r>
              <w:rPr>
                <w:rFonts w:ascii="Arial" w:hAnsi="Arial" w:cs="Arial"/>
                <w:sz w:val="24"/>
                <w:szCs w:val="24"/>
              </w:rPr>
              <w:t>0/5</w:t>
            </w:r>
          </w:p>
        </w:tc>
        <w:tc>
          <w:tcPr>
            <w:tcW w:w="3634" w:type="dxa"/>
          </w:tcPr>
          <w:p w14:paraId="5EE003F3" w14:textId="77777777" w:rsidR="009D217A" w:rsidRDefault="009D217A" w:rsidP="002A1854">
            <w:pPr>
              <w:rPr>
                <w:rFonts w:ascii="Arial" w:hAnsi="Arial" w:cs="Arial"/>
                <w:sz w:val="24"/>
                <w:szCs w:val="24"/>
              </w:rPr>
            </w:pPr>
            <w:r>
              <w:rPr>
                <w:rFonts w:ascii="Arial" w:hAnsi="Arial" w:cs="Arial"/>
                <w:sz w:val="24"/>
                <w:szCs w:val="24"/>
              </w:rPr>
              <w:t>-Inferred link to virtual consultations and digital letters</w:t>
            </w:r>
          </w:p>
          <w:p w14:paraId="53047604" w14:textId="77777777" w:rsidR="009D217A" w:rsidRDefault="009D217A" w:rsidP="002A1854">
            <w:pPr>
              <w:rPr>
                <w:rFonts w:ascii="Arial" w:hAnsi="Arial" w:cs="Arial"/>
                <w:sz w:val="24"/>
                <w:szCs w:val="24"/>
              </w:rPr>
            </w:pPr>
            <w:r>
              <w:rPr>
                <w:rFonts w:ascii="Arial" w:hAnsi="Arial" w:cs="Arial"/>
                <w:sz w:val="24"/>
                <w:szCs w:val="24"/>
              </w:rPr>
              <w:t>-Absence of any direct environmental issues</w:t>
            </w:r>
          </w:p>
        </w:tc>
      </w:tr>
    </w:tbl>
    <w:p w14:paraId="71A5BC2D" w14:textId="77777777" w:rsidR="009D217A" w:rsidRPr="00AB7CA5" w:rsidRDefault="009D217A" w:rsidP="009D217A">
      <w:pPr>
        <w:spacing w:line="360" w:lineRule="auto"/>
        <w:jc w:val="right"/>
        <w:rPr>
          <w:rFonts w:ascii="Arial" w:hAnsi="Arial" w:cs="Arial"/>
          <w:i/>
          <w:sz w:val="20"/>
          <w:szCs w:val="24"/>
        </w:rPr>
      </w:pPr>
      <w:r>
        <w:rPr>
          <w:rFonts w:ascii="Arial" w:hAnsi="Arial" w:cs="Arial"/>
          <w:i/>
          <w:sz w:val="20"/>
          <w:szCs w:val="24"/>
        </w:rPr>
        <w:t>Table 5</w:t>
      </w:r>
      <w:r w:rsidRPr="00AB7CA5">
        <w:rPr>
          <w:rFonts w:ascii="Arial" w:hAnsi="Arial" w:cs="Arial"/>
          <w:i/>
          <w:sz w:val="20"/>
          <w:szCs w:val="24"/>
        </w:rPr>
        <w:t>:</w:t>
      </w:r>
      <w:r>
        <w:rPr>
          <w:rFonts w:ascii="Arial" w:hAnsi="Arial" w:cs="Arial"/>
          <w:i/>
          <w:sz w:val="20"/>
          <w:szCs w:val="24"/>
        </w:rPr>
        <w:t xml:space="preserve"> Summary of the evaluation of ‘Our Digital Future’ against the PESTLE framework</w:t>
      </w:r>
    </w:p>
    <w:p w14:paraId="7E30EBFA" w14:textId="782EFBBC" w:rsidR="009D217A" w:rsidRPr="005C43C8" w:rsidRDefault="009D217A" w:rsidP="009D217A">
      <w:pPr>
        <w:spacing w:line="360" w:lineRule="auto"/>
        <w:jc w:val="both"/>
        <w:rPr>
          <w:rFonts w:ascii="Arial" w:hAnsi="Arial" w:cs="Arial"/>
          <w:sz w:val="24"/>
          <w:szCs w:val="24"/>
        </w:rPr>
      </w:pPr>
      <w:r>
        <w:rPr>
          <w:rFonts w:ascii="Arial" w:hAnsi="Arial" w:cs="Arial"/>
          <w:sz w:val="24"/>
          <w:szCs w:val="24"/>
        </w:rPr>
        <w:t xml:space="preserve">It should </w:t>
      </w:r>
      <w:proofErr w:type="gramStart"/>
      <w:r>
        <w:rPr>
          <w:rFonts w:ascii="Arial" w:hAnsi="Arial" w:cs="Arial"/>
          <w:sz w:val="24"/>
          <w:szCs w:val="24"/>
        </w:rPr>
        <w:t>be acknowledged</w:t>
      </w:r>
      <w:proofErr w:type="gramEnd"/>
      <w:r>
        <w:rPr>
          <w:rFonts w:ascii="Arial" w:hAnsi="Arial" w:cs="Arial"/>
          <w:sz w:val="24"/>
          <w:szCs w:val="24"/>
        </w:rPr>
        <w:t xml:space="preserve"> that some of the contents within the strategy align to more than one factor. </w:t>
      </w:r>
      <w:r w:rsidRPr="00F31921">
        <w:rPr>
          <w:rFonts w:ascii="Arial" w:hAnsi="Arial" w:cs="Arial"/>
          <w:sz w:val="24"/>
          <w:szCs w:val="24"/>
        </w:rPr>
        <w:t xml:space="preserve">For this </w:t>
      </w:r>
      <w:proofErr w:type="gramStart"/>
      <w:r w:rsidRPr="00F31921">
        <w:rPr>
          <w:rFonts w:ascii="Arial" w:hAnsi="Arial" w:cs="Arial"/>
          <w:sz w:val="24"/>
          <w:szCs w:val="24"/>
        </w:rPr>
        <w:t>paper</w:t>
      </w:r>
      <w:proofErr w:type="gramEnd"/>
      <w:r w:rsidRPr="00F31921">
        <w:rPr>
          <w:rFonts w:ascii="Arial" w:hAnsi="Arial" w:cs="Arial"/>
          <w:sz w:val="24"/>
          <w:szCs w:val="24"/>
        </w:rPr>
        <w:t xml:space="preserve"> any such topics were considered against all relevant factors, however, Ho (2014) would recommend that a second stage analysis, a systemic PESTLE, is carried </w:t>
      </w:r>
      <w:r>
        <w:rPr>
          <w:rFonts w:ascii="Arial" w:hAnsi="Arial" w:cs="Arial"/>
          <w:sz w:val="24"/>
          <w:szCs w:val="24"/>
        </w:rPr>
        <w:t xml:space="preserve">out. This method results in a diagram illustrating directional relationships between factors, though it is </w:t>
      </w:r>
      <w:r w:rsidRPr="005C43C8">
        <w:rPr>
          <w:rFonts w:ascii="Arial" w:hAnsi="Arial" w:cs="Arial"/>
          <w:sz w:val="24"/>
          <w:szCs w:val="24"/>
        </w:rPr>
        <w:t xml:space="preserve">more </w:t>
      </w:r>
      <w:r>
        <w:rPr>
          <w:rFonts w:ascii="Arial" w:hAnsi="Arial" w:cs="Arial"/>
          <w:sz w:val="24"/>
          <w:szCs w:val="24"/>
        </w:rPr>
        <w:t xml:space="preserve">complex </w:t>
      </w:r>
      <w:r w:rsidRPr="005C43C8">
        <w:rPr>
          <w:rFonts w:ascii="Arial" w:hAnsi="Arial" w:cs="Arial"/>
          <w:sz w:val="24"/>
          <w:szCs w:val="24"/>
        </w:rPr>
        <w:t xml:space="preserve">to </w:t>
      </w:r>
      <w:proofErr w:type="gramStart"/>
      <w:r w:rsidRPr="005C43C8">
        <w:rPr>
          <w:rFonts w:ascii="Arial" w:hAnsi="Arial" w:cs="Arial"/>
          <w:sz w:val="24"/>
          <w:szCs w:val="24"/>
        </w:rPr>
        <w:t>carry out</w:t>
      </w:r>
      <w:proofErr w:type="gramEnd"/>
      <w:r w:rsidRPr="005C43C8">
        <w:rPr>
          <w:rFonts w:ascii="Arial" w:hAnsi="Arial" w:cs="Arial"/>
          <w:sz w:val="24"/>
          <w:szCs w:val="24"/>
        </w:rPr>
        <w:t>.</w:t>
      </w:r>
    </w:p>
    <w:p w14:paraId="35D9C9BC" w14:textId="77777777" w:rsidR="009D217A" w:rsidRPr="00B4181F" w:rsidRDefault="009D217A" w:rsidP="000B0C17">
      <w:pPr>
        <w:spacing w:before="240" w:line="360" w:lineRule="auto"/>
        <w:jc w:val="both"/>
        <w:rPr>
          <w:rFonts w:ascii="Arial" w:hAnsi="Arial" w:cs="Arial"/>
          <w:sz w:val="24"/>
          <w:szCs w:val="24"/>
        </w:rPr>
      </w:pPr>
      <w:r>
        <w:rPr>
          <w:rFonts w:ascii="Arial" w:hAnsi="Arial" w:cs="Arial"/>
          <w:sz w:val="24"/>
          <w:szCs w:val="24"/>
        </w:rPr>
        <w:t xml:space="preserve">Unsurprisingly, for a digital strategy, </w:t>
      </w:r>
      <w:proofErr w:type="gramStart"/>
      <w:r>
        <w:rPr>
          <w:rFonts w:ascii="Arial" w:hAnsi="Arial" w:cs="Arial"/>
          <w:sz w:val="24"/>
          <w:szCs w:val="24"/>
        </w:rPr>
        <w:t>the majority of</w:t>
      </w:r>
      <w:proofErr w:type="gramEnd"/>
      <w:r>
        <w:rPr>
          <w:rFonts w:ascii="Arial" w:hAnsi="Arial" w:cs="Arial"/>
          <w:sz w:val="24"/>
          <w:szCs w:val="24"/>
        </w:rPr>
        <w:t xml:space="preserve"> the content related to technology, spanning subcategories such as innovation, infrastructure, cyber security, operating </w:t>
      </w:r>
      <w:r>
        <w:rPr>
          <w:rFonts w:ascii="Arial" w:hAnsi="Arial" w:cs="Arial"/>
          <w:sz w:val="24"/>
          <w:szCs w:val="24"/>
        </w:rPr>
        <w:lastRenderedPageBreak/>
        <w:t xml:space="preserve">systems, and so on, however, through the PESTLE analysis there was a requirement to distinguish between internal and external factors, </w:t>
      </w:r>
      <w:r w:rsidRPr="00180F27">
        <w:rPr>
          <w:rFonts w:ascii="Arial" w:hAnsi="Arial" w:cs="Arial"/>
          <w:color w:val="000000" w:themeColor="text1"/>
          <w:sz w:val="24"/>
          <w:szCs w:val="24"/>
        </w:rPr>
        <w:t xml:space="preserve">so many points were </w:t>
      </w:r>
      <w:r>
        <w:rPr>
          <w:rFonts w:ascii="Arial" w:hAnsi="Arial" w:cs="Arial"/>
          <w:sz w:val="24"/>
          <w:szCs w:val="24"/>
        </w:rPr>
        <w:t>discounted.</w:t>
      </w:r>
    </w:p>
    <w:p w14:paraId="7F1D0B22" w14:textId="77777777" w:rsidR="009D217A" w:rsidRDefault="009D217A" w:rsidP="000B0C17">
      <w:pPr>
        <w:spacing w:before="240" w:line="360" w:lineRule="auto"/>
        <w:jc w:val="both"/>
        <w:rPr>
          <w:rFonts w:ascii="Arial" w:hAnsi="Arial" w:cs="Arial"/>
          <w:sz w:val="24"/>
          <w:szCs w:val="24"/>
        </w:rPr>
      </w:pPr>
      <w:r w:rsidRPr="00B4181F">
        <w:rPr>
          <w:rFonts w:ascii="Arial" w:hAnsi="Arial" w:cs="Arial"/>
          <w:sz w:val="24"/>
          <w:szCs w:val="24"/>
        </w:rPr>
        <w:t xml:space="preserve">The strategy </w:t>
      </w:r>
      <w:r>
        <w:rPr>
          <w:rFonts w:ascii="Arial" w:hAnsi="Arial" w:cs="Arial"/>
          <w:sz w:val="24"/>
          <w:szCs w:val="24"/>
        </w:rPr>
        <w:t>discusses innovation throughout, which in the ever-changing digital world can only be a strength. One of the ‘enablers’ key to achieving the ambitions of the strategy is dedicated to ‘Embracing Innovation</w:t>
      </w:r>
      <w:proofErr w:type="gramStart"/>
      <w:r>
        <w:rPr>
          <w:rFonts w:ascii="Arial" w:hAnsi="Arial" w:cs="Arial"/>
          <w:sz w:val="24"/>
          <w:szCs w:val="24"/>
        </w:rPr>
        <w:t>’.</w:t>
      </w:r>
      <w:proofErr w:type="gramEnd"/>
      <w:r>
        <w:rPr>
          <w:rFonts w:ascii="Arial" w:hAnsi="Arial" w:cs="Arial"/>
          <w:sz w:val="24"/>
          <w:szCs w:val="24"/>
        </w:rPr>
        <w:t xml:space="preserve"> There is </w:t>
      </w:r>
      <w:r w:rsidRPr="00C33104">
        <w:rPr>
          <w:rFonts w:ascii="Arial" w:hAnsi="Arial" w:cs="Arial"/>
          <w:sz w:val="24"/>
          <w:szCs w:val="24"/>
        </w:rPr>
        <w:t xml:space="preserve">material </w:t>
      </w:r>
      <w:r>
        <w:rPr>
          <w:rFonts w:ascii="Arial" w:hAnsi="Arial" w:cs="Arial"/>
          <w:sz w:val="24"/>
          <w:szCs w:val="24"/>
        </w:rPr>
        <w:t xml:space="preserve">outlining a commitment to continue involvement in schemes such as the Digital Communities Initiative </w:t>
      </w:r>
      <w:r w:rsidRPr="008E243C">
        <w:rPr>
          <w:rFonts w:ascii="Arial" w:hAnsi="Arial" w:cs="Arial"/>
          <w:sz w:val="24"/>
          <w:szCs w:val="24"/>
        </w:rPr>
        <w:t xml:space="preserve">and </w:t>
      </w:r>
      <w:r>
        <w:rPr>
          <w:rFonts w:ascii="Arial" w:hAnsi="Arial" w:cs="Arial"/>
          <w:sz w:val="24"/>
          <w:szCs w:val="24"/>
        </w:rPr>
        <w:t xml:space="preserve">the Small Business Research Initiative, as well as plans for future development, including creation of an inter-Health Board forum to support good practice, </w:t>
      </w:r>
      <w:r w:rsidRPr="00C33104">
        <w:rPr>
          <w:rFonts w:ascii="Arial" w:hAnsi="Arial" w:cs="Arial"/>
          <w:sz w:val="24"/>
          <w:szCs w:val="24"/>
        </w:rPr>
        <w:t xml:space="preserve">keeping up with </w:t>
      </w:r>
      <w:r>
        <w:rPr>
          <w:rFonts w:ascii="Arial" w:hAnsi="Arial" w:cs="Arial"/>
          <w:sz w:val="24"/>
          <w:szCs w:val="24"/>
        </w:rPr>
        <w:t xml:space="preserve">new models of care, research </w:t>
      </w:r>
      <w:proofErr w:type="gramStart"/>
      <w:r>
        <w:rPr>
          <w:rFonts w:ascii="Arial" w:hAnsi="Arial" w:cs="Arial"/>
          <w:sz w:val="24"/>
          <w:szCs w:val="24"/>
        </w:rPr>
        <w:t>and so on</w:t>
      </w:r>
      <w:proofErr w:type="gramEnd"/>
      <w:r>
        <w:rPr>
          <w:rFonts w:ascii="Arial" w:hAnsi="Arial" w:cs="Arial"/>
          <w:sz w:val="24"/>
          <w:szCs w:val="24"/>
        </w:rPr>
        <w:t>.</w:t>
      </w:r>
    </w:p>
    <w:p w14:paraId="18410F64" w14:textId="77777777" w:rsidR="009D217A" w:rsidRDefault="009D217A" w:rsidP="00656A64">
      <w:pPr>
        <w:spacing w:before="240" w:line="360" w:lineRule="auto"/>
        <w:jc w:val="both"/>
        <w:rPr>
          <w:rFonts w:ascii="Arial" w:hAnsi="Arial" w:cs="Arial"/>
          <w:sz w:val="24"/>
          <w:szCs w:val="24"/>
        </w:rPr>
      </w:pPr>
      <w:r>
        <w:rPr>
          <w:rFonts w:ascii="Arial" w:hAnsi="Arial" w:cs="Arial"/>
          <w:sz w:val="24"/>
          <w:szCs w:val="24"/>
        </w:rPr>
        <w:t xml:space="preserve">Another strength of the strategy is the awareness </w:t>
      </w:r>
      <w:r w:rsidRPr="00C33104">
        <w:rPr>
          <w:rFonts w:ascii="Arial" w:hAnsi="Arial" w:cs="Arial"/>
          <w:sz w:val="24"/>
          <w:szCs w:val="24"/>
        </w:rPr>
        <w:t>concerning</w:t>
      </w:r>
      <w:r>
        <w:rPr>
          <w:rFonts w:ascii="Arial" w:hAnsi="Arial" w:cs="Arial"/>
          <w:sz w:val="24"/>
          <w:szCs w:val="24"/>
        </w:rPr>
        <w:t xml:space="preserve"> </w:t>
      </w:r>
      <w:r>
        <w:rPr>
          <w:rFonts w:ascii="Arial" w:hAnsi="Arial" w:cs="Arial"/>
          <w:i/>
          <w:sz w:val="24"/>
          <w:szCs w:val="24"/>
        </w:rPr>
        <w:t>social</w:t>
      </w:r>
      <w:r>
        <w:rPr>
          <w:rFonts w:ascii="Arial" w:hAnsi="Arial" w:cs="Arial"/>
          <w:sz w:val="24"/>
          <w:szCs w:val="24"/>
        </w:rPr>
        <w:t xml:space="preserve"> factors. Potentially due to the large emphasis on engagement when developing the strategy, there is acknowledgement about the demographics of the area, and the impact of these on the effective delivery of the strategy. In particular, the embedded approach ‘Digital First – Leaving No-One Behind’ nods to the impact of external digital infrastructure and digital skills. The strategy notes the importance of having efficient processes in place for those who choose not to, or cannot, access services digitally, </w:t>
      </w:r>
      <w:proofErr w:type="gramStart"/>
      <w:r>
        <w:rPr>
          <w:rFonts w:ascii="Arial" w:hAnsi="Arial" w:cs="Arial"/>
          <w:sz w:val="24"/>
          <w:szCs w:val="24"/>
        </w:rPr>
        <w:t>and also</w:t>
      </w:r>
      <w:proofErr w:type="gramEnd"/>
      <w:r>
        <w:rPr>
          <w:rFonts w:ascii="Arial" w:hAnsi="Arial" w:cs="Arial"/>
          <w:sz w:val="24"/>
          <w:szCs w:val="24"/>
        </w:rPr>
        <w:t xml:space="preserve"> refers t</w:t>
      </w:r>
      <w:r w:rsidRPr="005F7BD5">
        <w:rPr>
          <w:rFonts w:ascii="Arial" w:hAnsi="Arial" w:cs="Arial"/>
          <w:sz w:val="24"/>
          <w:szCs w:val="24"/>
        </w:rPr>
        <w:t>o plans to support with digital skills</w:t>
      </w:r>
      <w:r>
        <w:rPr>
          <w:rFonts w:ascii="Arial" w:hAnsi="Arial" w:cs="Arial"/>
          <w:sz w:val="24"/>
          <w:szCs w:val="24"/>
        </w:rPr>
        <w:t xml:space="preserve"> in the community</w:t>
      </w:r>
      <w:r w:rsidRPr="005F7BD5">
        <w:rPr>
          <w:rFonts w:ascii="Arial" w:hAnsi="Arial" w:cs="Arial"/>
          <w:sz w:val="24"/>
          <w:szCs w:val="24"/>
        </w:rPr>
        <w:t>.</w:t>
      </w:r>
    </w:p>
    <w:p w14:paraId="12F82282" w14:textId="77777777" w:rsidR="009D217A" w:rsidRDefault="009D217A" w:rsidP="00656A64">
      <w:pPr>
        <w:spacing w:before="240" w:line="360" w:lineRule="auto"/>
        <w:jc w:val="both"/>
        <w:rPr>
          <w:rFonts w:ascii="Arial" w:hAnsi="Arial" w:cs="Arial"/>
          <w:sz w:val="24"/>
          <w:szCs w:val="24"/>
        </w:rPr>
      </w:pPr>
      <w:r>
        <w:rPr>
          <w:rFonts w:ascii="Arial" w:hAnsi="Arial" w:cs="Arial"/>
          <w:sz w:val="24"/>
          <w:szCs w:val="24"/>
        </w:rPr>
        <w:t xml:space="preserve">An area of weakness may </w:t>
      </w:r>
      <w:proofErr w:type="gramStart"/>
      <w:r>
        <w:rPr>
          <w:rFonts w:ascii="Arial" w:hAnsi="Arial" w:cs="Arial"/>
          <w:sz w:val="24"/>
          <w:szCs w:val="24"/>
        </w:rPr>
        <w:t>be considered to be</w:t>
      </w:r>
      <w:proofErr w:type="gramEnd"/>
      <w:r>
        <w:rPr>
          <w:rFonts w:ascii="Arial" w:hAnsi="Arial" w:cs="Arial"/>
          <w:sz w:val="24"/>
          <w:szCs w:val="24"/>
        </w:rPr>
        <w:t xml:space="preserve"> material associated with the </w:t>
      </w:r>
      <w:r>
        <w:rPr>
          <w:rFonts w:ascii="Arial" w:hAnsi="Arial" w:cs="Arial"/>
          <w:i/>
          <w:sz w:val="24"/>
          <w:szCs w:val="24"/>
        </w:rPr>
        <w:t>political</w:t>
      </w:r>
      <w:r>
        <w:rPr>
          <w:rFonts w:ascii="Arial" w:hAnsi="Arial" w:cs="Arial"/>
          <w:sz w:val="24"/>
          <w:szCs w:val="24"/>
        </w:rPr>
        <w:t xml:space="preserve"> factor. There is reference to national strategy and policy, </w:t>
      </w:r>
      <w:proofErr w:type="gramStart"/>
      <w:r>
        <w:rPr>
          <w:rFonts w:ascii="Arial" w:hAnsi="Arial" w:cs="Arial"/>
          <w:sz w:val="24"/>
          <w:szCs w:val="24"/>
        </w:rPr>
        <w:t>and also</w:t>
      </w:r>
      <w:proofErr w:type="gramEnd"/>
      <w:r>
        <w:rPr>
          <w:rFonts w:ascii="Arial" w:hAnsi="Arial" w:cs="Arial"/>
          <w:sz w:val="24"/>
          <w:szCs w:val="24"/>
        </w:rPr>
        <w:t xml:space="preserve"> reference to the risk posed by the pace/detail of implementation of national infrastructure</w:t>
      </w:r>
      <w:r w:rsidRPr="00805634">
        <w:rPr>
          <w:rFonts w:ascii="Arial" w:hAnsi="Arial" w:cs="Arial"/>
          <w:sz w:val="24"/>
          <w:szCs w:val="24"/>
        </w:rPr>
        <w:t>. Ho</w:t>
      </w:r>
      <w:r>
        <w:rPr>
          <w:rFonts w:ascii="Arial" w:hAnsi="Arial" w:cs="Arial"/>
          <w:sz w:val="24"/>
          <w:szCs w:val="24"/>
        </w:rPr>
        <w:t xml:space="preserve">wever, surprisingly there is no mention of the </w:t>
      </w:r>
      <w:r w:rsidRPr="006D16F6">
        <w:rPr>
          <w:rFonts w:ascii="Arial" w:hAnsi="Arial" w:cs="Arial"/>
          <w:sz w:val="24"/>
          <w:szCs w:val="24"/>
        </w:rPr>
        <w:t>escalation and intervention</w:t>
      </w:r>
      <w:r>
        <w:rPr>
          <w:rFonts w:ascii="Arial" w:hAnsi="Arial" w:cs="Arial"/>
          <w:sz w:val="24"/>
          <w:szCs w:val="24"/>
        </w:rPr>
        <w:t xml:space="preserve"> status of the Board. BCUHB is currently in </w:t>
      </w:r>
      <w:proofErr w:type="gramStart"/>
      <w:r>
        <w:rPr>
          <w:rFonts w:ascii="Arial" w:hAnsi="Arial" w:cs="Arial"/>
          <w:sz w:val="24"/>
          <w:szCs w:val="24"/>
        </w:rPr>
        <w:t>special measures</w:t>
      </w:r>
      <w:proofErr w:type="gramEnd"/>
      <w:r>
        <w:rPr>
          <w:rFonts w:ascii="Arial" w:hAnsi="Arial" w:cs="Arial"/>
          <w:sz w:val="24"/>
          <w:szCs w:val="24"/>
        </w:rPr>
        <w:t xml:space="preserve">, which came into effect after ODF was published, though, at the time Welsh Government had placed certain aspects of the Board’s </w:t>
      </w:r>
      <w:r w:rsidRPr="007F7F7B">
        <w:rPr>
          <w:rFonts w:ascii="Arial" w:hAnsi="Arial" w:cs="Arial"/>
          <w:sz w:val="24"/>
          <w:szCs w:val="24"/>
        </w:rPr>
        <w:t>governance and operations</w:t>
      </w:r>
      <w:r>
        <w:rPr>
          <w:rFonts w:ascii="Arial" w:hAnsi="Arial" w:cs="Arial"/>
          <w:sz w:val="24"/>
          <w:szCs w:val="24"/>
        </w:rPr>
        <w:t xml:space="preserve">, including strategy, planning and performance, </w:t>
      </w:r>
      <w:r w:rsidRPr="007F7F7B">
        <w:rPr>
          <w:rFonts w:ascii="Arial" w:hAnsi="Arial" w:cs="Arial"/>
          <w:sz w:val="24"/>
          <w:szCs w:val="24"/>
        </w:rPr>
        <w:t xml:space="preserve">into the level below: </w:t>
      </w:r>
      <w:r>
        <w:rPr>
          <w:rFonts w:ascii="Arial" w:hAnsi="Arial" w:cs="Arial"/>
          <w:sz w:val="24"/>
          <w:szCs w:val="24"/>
        </w:rPr>
        <w:t xml:space="preserve">‘targeted intervention’. The role that quality data, and thus, related technology, could play in improving the Board’s position </w:t>
      </w:r>
      <w:proofErr w:type="gramStart"/>
      <w:r>
        <w:rPr>
          <w:rFonts w:ascii="Arial" w:hAnsi="Arial" w:cs="Arial"/>
          <w:sz w:val="24"/>
          <w:szCs w:val="24"/>
        </w:rPr>
        <w:t>was not mentioned</w:t>
      </w:r>
      <w:proofErr w:type="gramEnd"/>
      <w:r>
        <w:rPr>
          <w:rFonts w:ascii="Arial" w:hAnsi="Arial" w:cs="Arial"/>
          <w:sz w:val="24"/>
          <w:szCs w:val="24"/>
        </w:rPr>
        <w:t>.</w:t>
      </w:r>
    </w:p>
    <w:p w14:paraId="54508B06" w14:textId="37E9576B" w:rsidR="009D217A" w:rsidRDefault="009D217A" w:rsidP="00656A64">
      <w:pPr>
        <w:spacing w:before="240" w:line="360" w:lineRule="auto"/>
        <w:jc w:val="both"/>
        <w:rPr>
          <w:rFonts w:ascii="Arial" w:hAnsi="Arial" w:cs="Arial"/>
          <w:sz w:val="24"/>
          <w:szCs w:val="24"/>
        </w:rPr>
      </w:pPr>
      <w:r>
        <w:rPr>
          <w:rFonts w:ascii="Arial" w:hAnsi="Arial" w:cs="Arial"/>
          <w:sz w:val="24"/>
          <w:szCs w:val="24"/>
        </w:rPr>
        <w:t xml:space="preserve">A particular gap in the strategy, highlighted through the analysis, was </w:t>
      </w:r>
      <w:r>
        <w:rPr>
          <w:rFonts w:ascii="Arial" w:hAnsi="Arial" w:cs="Arial"/>
          <w:i/>
          <w:sz w:val="24"/>
          <w:szCs w:val="24"/>
        </w:rPr>
        <w:t>environment</w:t>
      </w:r>
      <w:r>
        <w:rPr>
          <w:rFonts w:ascii="Arial" w:hAnsi="Arial" w:cs="Arial"/>
          <w:sz w:val="24"/>
          <w:szCs w:val="24"/>
        </w:rPr>
        <w:t xml:space="preserve">. There was mention of projects to expand the use of virtual consultations where appropriate, and digital patient letters, however, these </w:t>
      </w:r>
      <w:proofErr w:type="gramStart"/>
      <w:r>
        <w:rPr>
          <w:rFonts w:ascii="Arial" w:hAnsi="Arial" w:cs="Arial"/>
          <w:sz w:val="24"/>
          <w:szCs w:val="24"/>
        </w:rPr>
        <w:t>were not discussed</w:t>
      </w:r>
      <w:proofErr w:type="gramEnd"/>
      <w:r>
        <w:rPr>
          <w:rFonts w:ascii="Arial" w:hAnsi="Arial" w:cs="Arial"/>
          <w:sz w:val="24"/>
          <w:szCs w:val="24"/>
        </w:rPr>
        <w:t xml:space="preserve"> in the context of the </w:t>
      </w:r>
      <w:r w:rsidR="004A38CA">
        <w:rPr>
          <w:rFonts w:ascii="Arial" w:hAnsi="Arial" w:cs="Arial"/>
          <w:sz w:val="24"/>
          <w:szCs w:val="24"/>
        </w:rPr>
        <w:t>environment,</w:t>
      </w:r>
      <w:r>
        <w:rPr>
          <w:rFonts w:ascii="Arial" w:hAnsi="Arial" w:cs="Arial"/>
          <w:sz w:val="24"/>
          <w:szCs w:val="24"/>
        </w:rPr>
        <w:t xml:space="preserve"> so a link was only inferred for reasons of this analysis. There was no acknowledgement of recycling with regards to old hardware, or the </w:t>
      </w:r>
      <w:r>
        <w:rPr>
          <w:rFonts w:ascii="Arial" w:hAnsi="Arial" w:cs="Arial"/>
          <w:sz w:val="24"/>
          <w:szCs w:val="24"/>
        </w:rPr>
        <w:lastRenderedPageBreak/>
        <w:t>impact of technology on virtual meetings and consultations, thus the reduction in carbon footprint, particularly taking the large landmass of BCUHB into account.</w:t>
      </w:r>
    </w:p>
    <w:p w14:paraId="30F24F0E" w14:textId="77777777" w:rsidR="009D217A" w:rsidRDefault="009D217A" w:rsidP="009D217A">
      <w:pPr>
        <w:spacing w:line="360" w:lineRule="auto"/>
        <w:jc w:val="both"/>
        <w:rPr>
          <w:rFonts w:ascii="Arial" w:hAnsi="Arial" w:cs="Arial"/>
          <w:sz w:val="24"/>
          <w:szCs w:val="24"/>
        </w:rPr>
      </w:pPr>
    </w:p>
    <w:p w14:paraId="5ACF98D0" w14:textId="77777777" w:rsidR="009D217A" w:rsidRDefault="009D217A" w:rsidP="009D217A">
      <w:pPr>
        <w:spacing w:line="360" w:lineRule="auto"/>
        <w:jc w:val="both"/>
        <w:rPr>
          <w:rFonts w:ascii="Arial" w:hAnsi="Arial" w:cs="Arial"/>
          <w:sz w:val="24"/>
          <w:szCs w:val="24"/>
        </w:rPr>
      </w:pPr>
      <w:r>
        <w:rPr>
          <w:rFonts w:ascii="Arial" w:hAnsi="Arial" w:cs="Arial"/>
          <w:b/>
          <w:sz w:val="24"/>
          <w:szCs w:val="24"/>
        </w:rPr>
        <w:t>Building a Digital Strategy (BDS)</w:t>
      </w:r>
    </w:p>
    <w:p w14:paraId="69263D66" w14:textId="4114F599" w:rsidR="009D217A" w:rsidRPr="00524BA4" w:rsidRDefault="009D217A" w:rsidP="009D217A">
      <w:pPr>
        <w:spacing w:line="360" w:lineRule="auto"/>
        <w:jc w:val="both"/>
        <w:rPr>
          <w:rFonts w:ascii="Arial" w:hAnsi="Arial" w:cs="Arial"/>
          <w:sz w:val="24"/>
          <w:szCs w:val="24"/>
        </w:rPr>
      </w:pPr>
      <w:r>
        <w:rPr>
          <w:rFonts w:ascii="Arial" w:hAnsi="Arial" w:cs="Arial"/>
          <w:sz w:val="24"/>
          <w:szCs w:val="24"/>
        </w:rPr>
        <w:t xml:space="preserve">NHS Providers published a paper named ‘Building a Digital Strategy’ (2021) that sets out “a list of key characteristics that indicate a good digital strategy” (NHS Providers, 2021, p6). Six key points </w:t>
      </w:r>
      <w:proofErr w:type="gramStart"/>
      <w:r>
        <w:rPr>
          <w:rFonts w:ascii="Arial" w:hAnsi="Arial" w:cs="Arial"/>
          <w:sz w:val="24"/>
          <w:szCs w:val="24"/>
        </w:rPr>
        <w:t>are outlined</w:t>
      </w:r>
      <w:proofErr w:type="gramEnd"/>
      <w:r>
        <w:rPr>
          <w:rFonts w:ascii="Arial" w:hAnsi="Arial" w:cs="Arial"/>
          <w:sz w:val="24"/>
          <w:szCs w:val="24"/>
        </w:rPr>
        <w:t xml:space="preserve">, that can be used to provide a framework by which to evaluate the quality of an existing strategy. ‘Our Digital Future’ </w:t>
      </w:r>
      <w:proofErr w:type="gramStart"/>
      <w:r>
        <w:rPr>
          <w:rFonts w:ascii="Arial" w:hAnsi="Arial" w:cs="Arial"/>
          <w:sz w:val="24"/>
          <w:szCs w:val="24"/>
        </w:rPr>
        <w:t>was analysed</w:t>
      </w:r>
      <w:proofErr w:type="gramEnd"/>
      <w:r>
        <w:rPr>
          <w:rFonts w:ascii="Arial" w:hAnsi="Arial" w:cs="Arial"/>
          <w:sz w:val="24"/>
          <w:szCs w:val="24"/>
        </w:rPr>
        <w:t xml:space="preserve"> and scored against the factors </w:t>
      </w:r>
      <w:r w:rsidR="008F0B53">
        <w:rPr>
          <w:rFonts w:ascii="Arial" w:hAnsi="Arial" w:cs="Arial"/>
          <w:sz w:val="24"/>
          <w:szCs w:val="24"/>
        </w:rPr>
        <w:t>of</w:t>
      </w:r>
      <w:r>
        <w:rPr>
          <w:rFonts w:ascii="Arial" w:hAnsi="Arial" w:cs="Arial"/>
          <w:sz w:val="24"/>
          <w:szCs w:val="24"/>
        </w:rPr>
        <w:t xml:space="preserve"> integrated, user centred, useful to teams, mainstream, realistic, and focused. </w:t>
      </w:r>
      <w:r w:rsidRPr="00E81E9D">
        <w:rPr>
          <w:rFonts w:ascii="Arial" w:hAnsi="Arial" w:cs="Arial"/>
          <w:sz w:val="24"/>
          <w:szCs w:val="24"/>
        </w:rPr>
        <w:t xml:space="preserve">A summary of scores, and their justification can </w:t>
      </w:r>
      <w:proofErr w:type="gramStart"/>
      <w:r w:rsidRPr="00E81E9D">
        <w:rPr>
          <w:rFonts w:ascii="Arial" w:hAnsi="Arial" w:cs="Arial"/>
          <w:sz w:val="24"/>
          <w:szCs w:val="24"/>
        </w:rPr>
        <w:t>be seen</w:t>
      </w:r>
      <w:proofErr w:type="gramEnd"/>
      <w:r w:rsidRPr="00E81E9D">
        <w:rPr>
          <w:rFonts w:ascii="Arial" w:hAnsi="Arial" w:cs="Arial"/>
          <w:sz w:val="24"/>
          <w:szCs w:val="24"/>
        </w:rPr>
        <w:t xml:space="preserve"> in the table below.</w:t>
      </w:r>
    </w:p>
    <w:tbl>
      <w:tblPr>
        <w:tblStyle w:val="TableGrid"/>
        <w:tblW w:w="9209" w:type="dxa"/>
        <w:tblLook w:val="04A0" w:firstRow="1" w:lastRow="0" w:firstColumn="1" w:lastColumn="0" w:noHBand="0" w:noVBand="1"/>
      </w:tblPr>
      <w:tblGrid>
        <w:gridCol w:w="1980"/>
        <w:gridCol w:w="2693"/>
        <w:gridCol w:w="1134"/>
        <w:gridCol w:w="3402"/>
      </w:tblGrid>
      <w:tr w:rsidR="009D217A" w:rsidRPr="00B80532" w14:paraId="1C25BB20" w14:textId="77777777" w:rsidTr="002A1854">
        <w:tc>
          <w:tcPr>
            <w:tcW w:w="1980" w:type="dxa"/>
            <w:shd w:val="clear" w:color="auto" w:fill="D9D9D9" w:themeFill="background1" w:themeFillShade="D9"/>
          </w:tcPr>
          <w:p w14:paraId="7B0E6A16" w14:textId="77777777" w:rsidR="009D217A" w:rsidRPr="00B80532" w:rsidRDefault="009D217A" w:rsidP="002A1854">
            <w:pPr>
              <w:spacing w:line="360" w:lineRule="auto"/>
              <w:jc w:val="center"/>
              <w:rPr>
                <w:rFonts w:ascii="Arial" w:hAnsi="Arial" w:cs="Arial"/>
                <w:b/>
                <w:sz w:val="24"/>
                <w:szCs w:val="24"/>
              </w:rPr>
            </w:pPr>
            <w:r w:rsidRPr="00F967E7">
              <w:rPr>
                <w:rFonts w:ascii="Arial" w:hAnsi="Arial" w:cs="Arial"/>
                <w:b/>
                <w:sz w:val="24"/>
                <w:szCs w:val="24"/>
              </w:rPr>
              <w:t>Factor</w:t>
            </w:r>
          </w:p>
        </w:tc>
        <w:tc>
          <w:tcPr>
            <w:tcW w:w="2693" w:type="dxa"/>
            <w:shd w:val="clear" w:color="auto" w:fill="D9D9D9" w:themeFill="background1" w:themeFillShade="D9"/>
          </w:tcPr>
          <w:p w14:paraId="7308CDBE" w14:textId="77777777" w:rsidR="009D217A" w:rsidRPr="00B80532" w:rsidRDefault="009D217A" w:rsidP="002A1854">
            <w:pPr>
              <w:spacing w:line="360" w:lineRule="auto"/>
              <w:jc w:val="center"/>
              <w:rPr>
                <w:rFonts w:ascii="Arial" w:hAnsi="Arial" w:cs="Arial"/>
                <w:b/>
                <w:sz w:val="24"/>
                <w:szCs w:val="24"/>
              </w:rPr>
            </w:pPr>
            <w:r w:rsidRPr="00F967E7">
              <w:rPr>
                <w:rFonts w:ascii="Arial" w:hAnsi="Arial" w:cs="Arial"/>
                <w:b/>
                <w:sz w:val="24"/>
                <w:szCs w:val="24"/>
              </w:rPr>
              <w:t>Definition</w:t>
            </w:r>
          </w:p>
        </w:tc>
        <w:tc>
          <w:tcPr>
            <w:tcW w:w="1134" w:type="dxa"/>
            <w:shd w:val="clear" w:color="auto" w:fill="D9D9D9" w:themeFill="background1" w:themeFillShade="D9"/>
          </w:tcPr>
          <w:p w14:paraId="33C9E6B0" w14:textId="77777777" w:rsidR="009D217A" w:rsidRPr="00B80532" w:rsidRDefault="009D217A" w:rsidP="002A1854">
            <w:pPr>
              <w:spacing w:line="360" w:lineRule="auto"/>
              <w:jc w:val="center"/>
              <w:rPr>
                <w:rFonts w:ascii="Arial" w:hAnsi="Arial" w:cs="Arial"/>
                <w:b/>
                <w:sz w:val="24"/>
                <w:szCs w:val="24"/>
              </w:rPr>
            </w:pPr>
            <w:r w:rsidRPr="00F967E7">
              <w:rPr>
                <w:rFonts w:ascii="Arial" w:hAnsi="Arial" w:cs="Arial"/>
                <w:b/>
                <w:sz w:val="24"/>
                <w:szCs w:val="24"/>
              </w:rPr>
              <w:t>Rating</w:t>
            </w:r>
          </w:p>
        </w:tc>
        <w:tc>
          <w:tcPr>
            <w:tcW w:w="3402" w:type="dxa"/>
            <w:shd w:val="clear" w:color="auto" w:fill="D9D9D9" w:themeFill="background1" w:themeFillShade="D9"/>
          </w:tcPr>
          <w:p w14:paraId="63A3C0BB" w14:textId="77777777" w:rsidR="009D217A" w:rsidRPr="00B80532" w:rsidRDefault="009D217A" w:rsidP="002A1854">
            <w:pPr>
              <w:spacing w:line="360" w:lineRule="auto"/>
              <w:jc w:val="center"/>
              <w:rPr>
                <w:rFonts w:ascii="Arial" w:hAnsi="Arial" w:cs="Arial"/>
                <w:b/>
                <w:sz w:val="24"/>
                <w:szCs w:val="24"/>
              </w:rPr>
            </w:pPr>
            <w:r>
              <w:rPr>
                <w:rFonts w:ascii="Arial" w:hAnsi="Arial" w:cs="Arial"/>
                <w:b/>
                <w:sz w:val="24"/>
                <w:szCs w:val="24"/>
              </w:rPr>
              <w:t>Key points Included/</w:t>
            </w:r>
            <w:r w:rsidRPr="00F967E7">
              <w:rPr>
                <w:rFonts w:ascii="Arial" w:hAnsi="Arial" w:cs="Arial"/>
                <w:b/>
                <w:sz w:val="24"/>
                <w:szCs w:val="24"/>
              </w:rPr>
              <w:t>Justification</w:t>
            </w:r>
          </w:p>
        </w:tc>
      </w:tr>
      <w:tr w:rsidR="009D217A" w14:paraId="4D7C721A" w14:textId="77777777" w:rsidTr="002A1854">
        <w:tc>
          <w:tcPr>
            <w:tcW w:w="1980" w:type="dxa"/>
          </w:tcPr>
          <w:p w14:paraId="6E887165"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Integrated</w:t>
            </w:r>
          </w:p>
        </w:tc>
        <w:tc>
          <w:tcPr>
            <w:tcW w:w="2693" w:type="dxa"/>
          </w:tcPr>
          <w:p w14:paraId="0373276E" w14:textId="77777777" w:rsidR="009D217A" w:rsidRDefault="009D217A" w:rsidP="002A1854">
            <w:pPr>
              <w:spacing w:line="276" w:lineRule="auto"/>
              <w:rPr>
                <w:rFonts w:ascii="Arial" w:hAnsi="Arial" w:cs="Arial"/>
                <w:sz w:val="24"/>
                <w:szCs w:val="24"/>
              </w:rPr>
            </w:pPr>
            <w:r>
              <w:rPr>
                <w:rFonts w:ascii="Arial" w:hAnsi="Arial" w:cs="Arial"/>
                <w:sz w:val="24"/>
                <w:szCs w:val="24"/>
              </w:rPr>
              <w:t>Digital should be integral to system and BCUHB strategies and business plans</w:t>
            </w:r>
          </w:p>
        </w:tc>
        <w:tc>
          <w:tcPr>
            <w:tcW w:w="1134" w:type="dxa"/>
          </w:tcPr>
          <w:p w14:paraId="73BC64A0" w14:textId="3025C946" w:rsidR="009D217A" w:rsidRDefault="00276314" w:rsidP="00276314">
            <w:pPr>
              <w:spacing w:line="276" w:lineRule="auto"/>
              <w:jc w:val="center"/>
              <w:rPr>
                <w:rFonts w:ascii="Arial" w:hAnsi="Arial" w:cs="Arial"/>
                <w:sz w:val="24"/>
                <w:szCs w:val="24"/>
              </w:rPr>
            </w:pPr>
            <w:r>
              <w:rPr>
                <w:rFonts w:ascii="Arial" w:hAnsi="Arial" w:cs="Arial"/>
                <w:sz w:val="24"/>
                <w:szCs w:val="24"/>
              </w:rPr>
              <w:t>3/5</w:t>
            </w:r>
          </w:p>
        </w:tc>
        <w:tc>
          <w:tcPr>
            <w:tcW w:w="3402" w:type="dxa"/>
          </w:tcPr>
          <w:p w14:paraId="1D6D3AC6" w14:textId="77777777" w:rsidR="009D217A" w:rsidRDefault="009D217A" w:rsidP="002A1854">
            <w:pPr>
              <w:spacing w:line="276" w:lineRule="auto"/>
              <w:rPr>
                <w:rFonts w:ascii="Arial" w:hAnsi="Arial" w:cs="Arial"/>
                <w:sz w:val="24"/>
                <w:szCs w:val="24"/>
              </w:rPr>
            </w:pPr>
            <w:r>
              <w:rPr>
                <w:rFonts w:ascii="Arial" w:hAnsi="Arial" w:cs="Arial"/>
                <w:sz w:val="24"/>
                <w:szCs w:val="24"/>
              </w:rPr>
              <w:t>-Reference to national strategies and plans</w:t>
            </w:r>
          </w:p>
          <w:p w14:paraId="02748018" w14:textId="77777777" w:rsidR="009D217A" w:rsidRDefault="009D217A" w:rsidP="002A1854">
            <w:pPr>
              <w:spacing w:line="276" w:lineRule="auto"/>
              <w:rPr>
                <w:rFonts w:ascii="Arial" w:hAnsi="Arial" w:cs="Arial"/>
                <w:sz w:val="24"/>
                <w:szCs w:val="24"/>
              </w:rPr>
            </w:pPr>
            <w:r>
              <w:rPr>
                <w:rFonts w:ascii="Arial" w:hAnsi="Arial" w:cs="Arial"/>
                <w:sz w:val="24"/>
                <w:szCs w:val="24"/>
              </w:rPr>
              <w:t>-Reference to how ODF supports the delivery of local strategy</w:t>
            </w:r>
          </w:p>
          <w:p w14:paraId="4A62DB1B" w14:textId="77777777" w:rsidR="009D217A" w:rsidRDefault="009D217A" w:rsidP="002A1854">
            <w:pPr>
              <w:spacing w:line="276" w:lineRule="auto"/>
              <w:rPr>
                <w:rFonts w:ascii="Arial" w:hAnsi="Arial" w:cs="Arial"/>
                <w:sz w:val="24"/>
                <w:szCs w:val="24"/>
              </w:rPr>
            </w:pPr>
            <w:r>
              <w:rPr>
                <w:rFonts w:ascii="Arial" w:hAnsi="Arial" w:cs="Arial"/>
                <w:sz w:val="24"/>
                <w:szCs w:val="24"/>
              </w:rPr>
              <w:t xml:space="preserve">-Business cases need strengthening </w:t>
            </w:r>
          </w:p>
        </w:tc>
      </w:tr>
      <w:tr w:rsidR="009D217A" w14:paraId="3B138EC6" w14:textId="77777777" w:rsidTr="002A1854">
        <w:tc>
          <w:tcPr>
            <w:tcW w:w="1980" w:type="dxa"/>
          </w:tcPr>
          <w:p w14:paraId="3A323161"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User centred</w:t>
            </w:r>
          </w:p>
        </w:tc>
        <w:tc>
          <w:tcPr>
            <w:tcW w:w="2693" w:type="dxa"/>
          </w:tcPr>
          <w:p w14:paraId="329D193A" w14:textId="77777777" w:rsidR="009D217A" w:rsidRDefault="009D217A" w:rsidP="002A1854">
            <w:pPr>
              <w:spacing w:line="276" w:lineRule="auto"/>
              <w:rPr>
                <w:rFonts w:ascii="Arial" w:hAnsi="Arial" w:cs="Arial"/>
                <w:sz w:val="24"/>
                <w:szCs w:val="24"/>
              </w:rPr>
            </w:pPr>
            <w:r>
              <w:rPr>
                <w:rFonts w:ascii="Arial" w:hAnsi="Arial" w:cs="Arial"/>
                <w:sz w:val="24"/>
                <w:szCs w:val="24"/>
              </w:rPr>
              <w:t>Transformation should address the most important needs of users</w:t>
            </w:r>
          </w:p>
        </w:tc>
        <w:tc>
          <w:tcPr>
            <w:tcW w:w="1134" w:type="dxa"/>
          </w:tcPr>
          <w:p w14:paraId="4FDD8862" w14:textId="33FAE434" w:rsidR="009D217A" w:rsidRDefault="00174463" w:rsidP="00EC05F4">
            <w:pPr>
              <w:spacing w:line="276" w:lineRule="auto"/>
              <w:jc w:val="center"/>
              <w:rPr>
                <w:rFonts w:ascii="Arial" w:hAnsi="Arial" w:cs="Arial"/>
                <w:sz w:val="24"/>
                <w:szCs w:val="24"/>
              </w:rPr>
            </w:pPr>
            <w:r>
              <w:rPr>
                <w:rFonts w:ascii="Arial" w:hAnsi="Arial" w:cs="Arial"/>
                <w:sz w:val="24"/>
                <w:szCs w:val="24"/>
              </w:rPr>
              <w:t>5</w:t>
            </w:r>
            <w:r w:rsidR="00EC05F4">
              <w:rPr>
                <w:rFonts w:ascii="Arial" w:hAnsi="Arial" w:cs="Arial"/>
                <w:sz w:val="24"/>
                <w:szCs w:val="24"/>
              </w:rPr>
              <w:t>/5</w:t>
            </w:r>
          </w:p>
        </w:tc>
        <w:tc>
          <w:tcPr>
            <w:tcW w:w="3402" w:type="dxa"/>
          </w:tcPr>
          <w:p w14:paraId="00C5E7EE" w14:textId="0685A481" w:rsidR="009D217A" w:rsidRDefault="009D217A" w:rsidP="002A1854">
            <w:pPr>
              <w:spacing w:line="276" w:lineRule="auto"/>
              <w:rPr>
                <w:rFonts w:ascii="Arial" w:hAnsi="Arial" w:cs="Arial"/>
                <w:sz w:val="24"/>
                <w:szCs w:val="24"/>
              </w:rPr>
            </w:pPr>
            <w:r>
              <w:rPr>
                <w:rFonts w:ascii="Arial" w:hAnsi="Arial" w:cs="Arial"/>
                <w:sz w:val="24"/>
                <w:szCs w:val="24"/>
              </w:rPr>
              <w:t xml:space="preserve">-Ambitions centre around patients, </w:t>
            </w:r>
            <w:r w:rsidR="008F0B53">
              <w:rPr>
                <w:rFonts w:ascii="Arial" w:hAnsi="Arial" w:cs="Arial"/>
                <w:sz w:val="24"/>
                <w:szCs w:val="24"/>
              </w:rPr>
              <w:t>carers,</w:t>
            </w:r>
            <w:r>
              <w:rPr>
                <w:rFonts w:ascii="Arial" w:hAnsi="Arial" w:cs="Arial"/>
                <w:sz w:val="24"/>
                <w:szCs w:val="24"/>
              </w:rPr>
              <w:t xml:space="preserve"> and staff</w:t>
            </w:r>
          </w:p>
          <w:p w14:paraId="435F3E26" w14:textId="77777777" w:rsidR="009D217A" w:rsidRDefault="009D217A" w:rsidP="002A1854">
            <w:pPr>
              <w:spacing w:line="276" w:lineRule="auto"/>
              <w:rPr>
                <w:rFonts w:ascii="Arial" w:hAnsi="Arial" w:cs="Arial"/>
                <w:sz w:val="24"/>
                <w:szCs w:val="24"/>
              </w:rPr>
            </w:pPr>
            <w:r>
              <w:rPr>
                <w:rFonts w:ascii="Arial" w:hAnsi="Arial" w:cs="Arial"/>
                <w:sz w:val="24"/>
                <w:szCs w:val="24"/>
              </w:rPr>
              <w:t>-User Centred Design approach</w:t>
            </w:r>
          </w:p>
          <w:p w14:paraId="37E0037C" w14:textId="77777777" w:rsidR="009D217A" w:rsidRDefault="009D217A" w:rsidP="002A1854">
            <w:pPr>
              <w:spacing w:line="276" w:lineRule="auto"/>
              <w:rPr>
                <w:rFonts w:ascii="Arial" w:hAnsi="Arial" w:cs="Arial"/>
                <w:sz w:val="24"/>
                <w:szCs w:val="24"/>
              </w:rPr>
            </w:pPr>
            <w:r>
              <w:rPr>
                <w:rFonts w:ascii="Arial" w:hAnsi="Arial" w:cs="Arial"/>
                <w:sz w:val="24"/>
                <w:szCs w:val="24"/>
              </w:rPr>
              <w:t>-Engagement commitment</w:t>
            </w:r>
          </w:p>
          <w:p w14:paraId="27F27C86" w14:textId="77777777" w:rsidR="009D217A" w:rsidRDefault="009D217A" w:rsidP="002A1854">
            <w:pPr>
              <w:spacing w:line="276" w:lineRule="auto"/>
              <w:rPr>
                <w:rFonts w:ascii="Arial" w:hAnsi="Arial" w:cs="Arial"/>
                <w:sz w:val="24"/>
                <w:szCs w:val="24"/>
              </w:rPr>
            </w:pPr>
            <w:r>
              <w:rPr>
                <w:rFonts w:ascii="Arial" w:hAnsi="Arial" w:cs="Arial"/>
                <w:sz w:val="24"/>
                <w:szCs w:val="24"/>
              </w:rPr>
              <w:t>-Digital Inclusion Charter</w:t>
            </w:r>
          </w:p>
          <w:p w14:paraId="1C9FD74E" w14:textId="77777777" w:rsidR="009D217A" w:rsidRDefault="009D217A" w:rsidP="002A1854">
            <w:pPr>
              <w:spacing w:line="276" w:lineRule="auto"/>
              <w:rPr>
                <w:rFonts w:ascii="Arial" w:hAnsi="Arial" w:cs="Arial"/>
                <w:sz w:val="24"/>
                <w:szCs w:val="24"/>
              </w:rPr>
            </w:pPr>
            <w:r>
              <w:rPr>
                <w:rFonts w:ascii="Arial" w:hAnsi="Arial" w:cs="Arial"/>
                <w:sz w:val="24"/>
                <w:szCs w:val="24"/>
              </w:rPr>
              <w:t>-Digital Communities Initiative</w:t>
            </w:r>
          </w:p>
        </w:tc>
      </w:tr>
      <w:tr w:rsidR="009D217A" w14:paraId="367C1BE7" w14:textId="77777777" w:rsidTr="002A1854">
        <w:tc>
          <w:tcPr>
            <w:tcW w:w="1980" w:type="dxa"/>
          </w:tcPr>
          <w:p w14:paraId="785907AF"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Useful to teams</w:t>
            </w:r>
          </w:p>
        </w:tc>
        <w:tc>
          <w:tcPr>
            <w:tcW w:w="2693" w:type="dxa"/>
          </w:tcPr>
          <w:p w14:paraId="0A88C8E7" w14:textId="77777777" w:rsidR="009D217A" w:rsidRDefault="009D217A" w:rsidP="002A1854">
            <w:pPr>
              <w:spacing w:line="276" w:lineRule="auto"/>
              <w:rPr>
                <w:rFonts w:ascii="Arial" w:hAnsi="Arial" w:cs="Arial"/>
                <w:sz w:val="24"/>
                <w:szCs w:val="24"/>
              </w:rPr>
            </w:pPr>
            <w:r>
              <w:rPr>
                <w:rFonts w:ascii="Arial" w:hAnsi="Arial" w:cs="Arial"/>
                <w:sz w:val="24"/>
                <w:szCs w:val="24"/>
              </w:rPr>
              <w:t>Provide guiding principles to support in decision making</w:t>
            </w:r>
          </w:p>
        </w:tc>
        <w:tc>
          <w:tcPr>
            <w:tcW w:w="1134" w:type="dxa"/>
          </w:tcPr>
          <w:p w14:paraId="3C8FF101" w14:textId="063E31FE" w:rsidR="009D217A" w:rsidRDefault="00B02D0A" w:rsidP="00DB1797">
            <w:pPr>
              <w:spacing w:line="276" w:lineRule="auto"/>
              <w:jc w:val="center"/>
              <w:rPr>
                <w:rFonts w:ascii="Arial" w:hAnsi="Arial" w:cs="Arial"/>
                <w:sz w:val="24"/>
                <w:szCs w:val="24"/>
              </w:rPr>
            </w:pPr>
            <w:r>
              <w:rPr>
                <w:rFonts w:ascii="Arial" w:hAnsi="Arial" w:cs="Arial"/>
                <w:sz w:val="24"/>
                <w:szCs w:val="24"/>
              </w:rPr>
              <w:t>3.5</w:t>
            </w:r>
            <w:r w:rsidR="00DB1797">
              <w:rPr>
                <w:rFonts w:ascii="Arial" w:hAnsi="Arial" w:cs="Arial"/>
                <w:sz w:val="24"/>
                <w:szCs w:val="24"/>
              </w:rPr>
              <w:t>/5</w:t>
            </w:r>
          </w:p>
        </w:tc>
        <w:tc>
          <w:tcPr>
            <w:tcW w:w="3402" w:type="dxa"/>
          </w:tcPr>
          <w:p w14:paraId="791D77D8" w14:textId="77777777" w:rsidR="009D217A" w:rsidRDefault="009D217A" w:rsidP="002A1854">
            <w:pPr>
              <w:spacing w:line="276" w:lineRule="auto"/>
              <w:rPr>
                <w:rFonts w:ascii="Arial" w:hAnsi="Arial" w:cs="Arial"/>
                <w:sz w:val="24"/>
                <w:szCs w:val="24"/>
              </w:rPr>
            </w:pPr>
            <w:r>
              <w:rPr>
                <w:rFonts w:ascii="Arial" w:hAnsi="Arial" w:cs="Arial"/>
                <w:sz w:val="24"/>
                <w:szCs w:val="24"/>
              </w:rPr>
              <w:t>-Vision provided</w:t>
            </w:r>
          </w:p>
          <w:p w14:paraId="7A8B9A6B" w14:textId="77777777" w:rsidR="009D217A" w:rsidRDefault="009D217A" w:rsidP="002A1854">
            <w:pPr>
              <w:spacing w:line="276" w:lineRule="auto"/>
              <w:rPr>
                <w:rFonts w:ascii="Arial" w:hAnsi="Arial" w:cs="Arial"/>
                <w:sz w:val="24"/>
                <w:szCs w:val="24"/>
              </w:rPr>
            </w:pPr>
            <w:r>
              <w:rPr>
                <w:rFonts w:ascii="Arial" w:hAnsi="Arial" w:cs="Arial"/>
                <w:sz w:val="24"/>
                <w:szCs w:val="24"/>
              </w:rPr>
              <w:t>-Informatics Department rebranding</w:t>
            </w:r>
          </w:p>
          <w:p w14:paraId="58AFEBF0" w14:textId="77777777" w:rsidR="009D217A" w:rsidRDefault="009D217A" w:rsidP="002A1854">
            <w:pPr>
              <w:spacing w:line="276" w:lineRule="auto"/>
              <w:rPr>
                <w:rFonts w:ascii="Arial" w:hAnsi="Arial" w:cs="Arial"/>
                <w:sz w:val="24"/>
                <w:szCs w:val="24"/>
              </w:rPr>
            </w:pPr>
            <w:r>
              <w:rPr>
                <w:rFonts w:ascii="Arial" w:hAnsi="Arial" w:cs="Arial"/>
                <w:sz w:val="24"/>
                <w:szCs w:val="24"/>
              </w:rPr>
              <w:t>-Strengthening governance</w:t>
            </w:r>
          </w:p>
          <w:p w14:paraId="6FFB33C5" w14:textId="77777777" w:rsidR="009D217A" w:rsidRDefault="009D217A" w:rsidP="002A1854">
            <w:pPr>
              <w:spacing w:line="276" w:lineRule="auto"/>
              <w:rPr>
                <w:rFonts w:ascii="Arial" w:hAnsi="Arial" w:cs="Arial"/>
                <w:sz w:val="24"/>
                <w:szCs w:val="24"/>
              </w:rPr>
            </w:pPr>
            <w:r>
              <w:rPr>
                <w:rFonts w:ascii="Arial" w:hAnsi="Arial" w:cs="Arial"/>
                <w:sz w:val="24"/>
                <w:szCs w:val="24"/>
              </w:rPr>
              <w:t xml:space="preserve">-Acknowledgement that </w:t>
            </w:r>
            <w:proofErr w:type="gramStart"/>
            <w:r>
              <w:rPr>
                <w:rFonts w:ascii="Arial" w:hAnsi="Arial" w:cs="Arial"/>
                <w:sz w:val="24"/>
                <w:szCs w:val="24"/>
              </w:rPr>
              <w:t>some</w:t>
            </w:r>
            <w:proofErr w:type="gramEnd"/>
            <w:r>
              <w:rPr>
                <w:rFonts w:ascii="Arial" w:hAnsi="Arial" w:cs="Arial"/>
                <w:sz w:val="24"/>
                <w:szCs w:val="24"/>
              </w:rPr>
              <w:t xml:space="preserve"> services will need a different model of care</w:t>
            </w:r>
          </w:p>
          <w:p w14:paraId="12FE07C0" w14:textId="77777777" w:rsidR="009D217A" w:rsidRDefault="009D217A" w:rsidP="002A1854">
            <w:pPr>
              <w:spacing w:line="276" w:lineRule="auto"/>
              <w:rPr>
                <w:rFonts w:ascii="Arial" w:hAnsi="Arial" w:cs="Arial"/>
                <w:sz w:val="24"/>
                <w:szCs w:val="24"/>
              </w:rPr>
            </w:pPr>
            <w:r>
              <w:rPr>
                <w:rFonts w:ascii="Arial" w:hAnsi="Arial" w:cs="Arial"/>
                <w:sz w:val="24"/>
                <w:szCs w:val="24"/>
              </w:rPr>
              <w:t>-How you can support delivery’ sections for enablers</w:t>
            </w:r>
          </w:p>
        </w:tc>
      </w:tr>
      <w:tr w:rsidR="009D217A" w14:paraId="25C3DFDE" w14:textId="77777777" w:rsidTr="002A1854">
        <w:tc>
          <w:tcPr>
            <w:tcW w:w="1980" w:type="dxa"/>
          </w:tcPr>
          <w:p w14:paraId="52474DE0"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lastRenderedPageBreak/>
              <w:t>Mainstream</w:t>
            </w:r>
          </w:p>
        </w:tc>
        <w:tc>
          <w:tcPr>
            <w:tcW w:w="2693" w:type="dxa"/>
          </w:tcPr>
          <w:p w14:paraId="148365DE" w14:textId="77777777" w:rsidR="009D217A" w:rsidRDefault="009D217A" w:rsidP="002A1854">
            <w:pPr>
              <w:spacing w:line="276" w:lineRule="auto"/>
              <w:rPr>
                <w:rFonts w:ascii="Arial" w:hAnsi="Arial" w:cs="Arial"/>
                <w:sz w:val="24"/>
                <w:szCs w:val="24"/>
              </w:rPr>
            </w:pPr>
            <w:r>
              <w:rPr>
                <w:rFonts w:ascii="Arial" w:hAnsi="Arial" w:cs="Arial"/>
                <w:sz w:val="24"/>
                <w:szCs w:val="24"/>
              </w:rPr>
              <w:t>Widely understood and adopted</w:t>
            </w:r>
          </w:p>
        </w:tc>
        <w:tc>
          <w:tcPr>
            <w:tcW w:w="1134" w:type="dxa"/>
          </w:tcPr>
          <w:p w14:paraId="0FE7A0CF" w14:textId="55635017" w:rsidR="009D217A" w:rsidRDefault="00B02D0A" w:rsidP="00B02D0A">
            <w:pPr>
              <w:spacing w:line="276" w:lineRule="auto"/>
              <w:jc w:val="center"/>
              <w:rPr>
                <w:rFonts w:ascii="Arial" w:hAnsi="Arial" w:cs="Arial"/>
                <w:sz w:val="24"/>
                <w:szCs w:val="24"/>
              </w:rPr>
            </w:pPr>
            <w:r>
              <w:rPr>
                <w:rFonts w:ascii="Arial" w:hAnsi="Arial" w:cs="Arial"/>
                <w:sz w:val="24"/>
                <w:szCs w:val="24"/>
              </w:rPr>
              <w:t>3.5/5</w:t>
            </w:r>
          </w:p>
        </w:tc>
        <w:tc>
          <w:tcPr>
            <w:tcW w:w="3402" w:type="dxa"/>
          </w:tcPr>
          <w:p w14:paraId="4410F0A7" w14:textId="77777777" w:rsidR="009D217A" w:rsidRDefault="009D217A" w:rsidP="002A1854">
            <w:pPr>
              <w:spacing w:line="276" w:lineRule="auto"/>
              <w:rPr>
                <w:rFonts w:ascii="Arial" w:hAnsi="Arial" w:cs="Arial"/>
                <w:sz w:val="24"/>
                <w:szCs w:val="24"/>
              </w:rPr>
            </w:pPr>
            <w:r>
              <w:rPr>
                <w:rFonts w:ascii="Arial" w:hAnsi="Arial" w:cs="Arial"/>
                <w:sz w:val="24"/>
                <w:szCs w:val="24"/>
              </w:rPr>
              <w:t>-Engagement is central to the ambitions which will promote understanding</w:t>
            </w:r>
          </w:p>
          <w:p w14:paraId="58ED0D22" w14:textId="77777777" w:rsidR="009D217A" w:rsidRDefault="009D217A" w:rsidP="002A1854">
            <w:pPr>
              <w:spacing w:line="276" w:lineRule="auto"/>
              <w:rPr>
                <w:rFonts w:ascii="Arial" w:hAnsi="Arial" w:cs="Arial"/>
                <w:sz w:val="24"/>
                <w:szCs w:val="24"/>
              </w:rPr>
            </w:pPr>
            <w:r>
              <w:rPr>
                <w:rFonts w:ascii="Arial" w:hAnsi="Arial" w:cs="Arial"/>
                <w:sz w:val="24"/>
                <w:szCs w:val="24"/>
              </w:rPr>
              <w:t>-Associated experiences relate to adoption</w:t>
            </w:r>
          </w:p>
          <w:p w14:paraId="191DC2B9" w14:textId="77777777" w:rsidR="009D217A" w:rsidRDefault="009D217A" w:rsidP="002A1854">
            <w:pPr>
              <w:spacing w:line="276" w:lineRule="auto"/>
              <w:rPr>
                <w:rFonts w:ascii="Arial" w:hAnsi="Arial" w:cs="Arial"/>
                <w:sz w:val="24"/>
                <w:szCs w:val="24"/>
              </w:rPr>
            </w:pPr>
            <w:r>
              <w:rPr>
                <w:rFonts w:ascii="Arial" w:hAnsi="Arial" w:cs="Arial"/>
                <w:sz w:val="24"/>
                <w:szCs w:val="24"/>
              </w:rPr>
              <w:t>-Ambition sections conclude with ‘how you can support the delivery of this strategy’ for key stakeholders</w:t>
            </w:r>
          </w:p>
        </w:tc>
      </w:tr>
      <w:tr w:rsidR="009D217A" w14:paraId="3C0DE467" w14:textId="77777777" w:rsidTr="002A1854">
        <w:tc>
          <w:tcPr>
            <w:tcW w:w="1980" w:type="dxa"/>
          </w:tcPr>
          <w:p w14:paraId="66700503"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Realistic</w:t>
            </w:r>
          </w:p>
        </w:tc>
        <w:tc>
          <w:tcPr>
            <w:tcW w:w="2693" w:type="dxa"/>
          </w:tcPr>
          <w:p w14:paraId="727D3B39" w14:textId="77777777" w:rsidR="009D217A" w:rsidRDefault="009D217A" w:rsidP="002A1854">
            <w:pPr>
              <w:spacing w:line="276" w:lineRule="auto"/>
              <w:rPr>
                <w:rFonts w:ascii="Arial" w:hAnsi="Arial" w:cs="Arial"/>
                <w:sz w:val="24"/>
                <w:szCs w:val="24"/>
              </w:rPr>
            </w:pPr>
            <w:r>
              <w:rPr>
                <w:rFonts w:ascii="Arial" w:hAnsi="Arial" w:cs="Arial"/>
                <w:sz w:val="24"/>
                <w:szCs w:val="24"/>
              </w:rPr>
              <w:t>Build trust: outline delivery to date and set realistic goals</w:t>
            </w:r>
          </w:p>
        </w:tc>
        <w:tc>
          <w:tcPr>
            <w:tcW w:w="1134" w:type="dxa"/>
          </w:tcPr>
          <w:p w14:paraId="4955F291" w14:textId="59050D2B" w:rsidR="009D217A" w:rsidRDefault="00EC05F4" w:rsidP="00174463">
            <w:pPr>
              <w:spacing w:line="276" w:lineRule="auto"/>
              <w:jc w:val="center"/>
              <w:rPr>
                <w:rFonts w:ascii="Arial" w:hAnsi="Arial" w:cs="Arial"/>
                <w:sz w:val="24"/>
                <w:szCs w:val="24"/>
              </w:rPr>
            </w:pPr>
            <w:r>
              <w:rPr>
                <w:rFonts w:ascii="Arial" w:hAnsi="Arial" w:cs="Arial"/>
                <w:sz w:val="24"/>
                <w:szCs w:val="24"/>
              </w:rPr>
              <w:t>3/5</w:t>
            </w:r>
          </w:p>
        </w:tc>
        <w:tc>
          <w:tcPr>
            <w:tcW w:w="3402" w:type="dxa"/>
          </w:tcPr>
          <w:p w14:paraId="01477E12" w14:textId="77777777" w:rsidR="009D217A" w:rsidRDefault="009D217A" w:rsidP="002A1854">
            <w:pPr>
              <w:spacing w:line="276" w:lineRule="auto"/>
              <w:rPr>
                <w:rFonts w:ascii="Arial" w:hAnsi="Arial" w:cs="Arial"/>
                <w:sz w:val="24"/>
                <w:szCs w:val="24"/>
              </w:rPr>
            </w:pPr>
            <w:r>
              <w:rPr>
                <w:rFonts w:ascii="Arial" w:hAnsi="Arial" w:cs="Arial"/>
                <w:sz w:val="24"/>
                <w:szCs w:val="24"/>
              </w:rPr>
              <w:t>-Recognition that the Board needs to invest in, and get the basics right</w:t>
            </w:r>
          </w:p>
          <w:p w14:paraId="2EBC2067" w14:textId="77777777" w:rsidR="009D217A" w:rsidRDefault="009D217A" w:rsidP="002A1854">
            <w:pPr>
              <w:spacing w:line="276" w:lineRule="auto"/>
              <w:rPr>
                <w:rFonts w:ascii="Arial" w:hAnsi="Arial" w:cs="Arial"/>
                <w:sz w:val="24"/>
                <w:szCs w:val="24"/>
              </w:rPr>
            </w:pPr>
            <w:r>
              <w:rPr>
                <w:rFonts w:ascii="Arial" w:hAnsi="Arial" w:cs="Arial"/>
                <w:sz w:val="24"/>
                <w:szCs w:val="24"/>
              </w:rPr>
              <w:t>-Changing culture required</w:t>
            </w:r>
          </w:p>
          <w:p w14:paraId="0233DB2D" w14:textId="77777777" w:rsidR="009D217A" w:rsidRDefault="009D217A" w:rsidP="002A1854">
            <w:pPr>
              <w:spacing w:line="276" w:lineRule="auto"/>
              <w:rPr>
                <w:rFonts w:ascii="Arial" w:hAnsi="Arial" w:cs="Arial"/>
                <w:sz w:val="24"/>
                <w:szCs w:val="24"/>
              </w:rPr>
            </w:pPr>
            <w:r>
              <w:rPr>
                <w:rFonts w:ascii="Arial" w:hAnsi="Arial" w:cs="Arial"/>
                <w:sz w:val="24"/>
                <w:szCs w:val="24"/>
              </w:rPr>
              <w:t>-Outlines challenges and achievements</w:t>
            </w:r>
          </w:p>
          <w:p w14:paraId="1A6BFE77" w14:textId="77777777" w:rsidR="009D217A" w:rsidRDefault="009D217A" w:rsidP="002A1854">
            <w:pPr>
              <w:spacing w:line="276" w:lineRule="auto"/>
              <w:rPr>
                <w:rFonts w:ascii="Arial" w:hAnsi="Arial" w:cs="Arial"/>
                <w:sz w:val="24"/>
                <w:szCs w:val="24"/>
              </w:rPr>
            </w:pPr>
            <w:r>
              <w:rPr>
                <w:rFonts w:ascii="Arial" w:hAnsi="Arial" w:cs="Arial"/>
                <w:sz w:val="24"/>
                <w:szCs w:val="24"/>
              </w:rPr>
              <w:t>-Timelines and ownership lacking</w:t>
            </w:r>
          </w:p>
        </w:tc>
      </w:tr>
      <w:tr w:rsidR="009D217A" w14:paraId="0040A017" w14:textId="77777777" w:rsidTr="002A1854">
        <w:tc>
          <w:tcPr>
            <w:tcW w:w="1980" w:type="dxa"/>
          </w:tcPr>
          <w:p w14:paraId="7C0008FC" w14:textId="77777777" w:rsidR="009D217A" w:rsidRDefault="009D217A" w:rsidP="002A1854">
            <w:pPr>
              <w:spacing w:line="360" w:lineRule="auto"/>
              <w:jc w:val="both"/>
              <w:rPr>
                <w:rFonts w:ascii="Arial" w:hAnsi="Arial" w:cs="Arial"/>
                <w:sz w:val="24"/>
                <w:szCs w:val="24"/>
              </w:rPr>
            </w:pPr>
            <w:r>
              <w:rPr>
                <w:rFonts w:ascii="Arial" w:hAnsi="Arial" w:cs="Arial"/>
                <w:sz w:val="24"/>
                <w:szCs w:val="24"/>
              </w:rPr>
              <w:t>Focussed</w:t>
            </w:r>
          </w:p>
        </w:tc>
        <w:tc>
          <w:tcPr>
            <w:tcW w:w="2693" w:type="dxa"/>
          </w:tcPr>
          <w:p w14:paraId="2865B1AC" w14:textId="77777777" w:rsidR="009D217A" w:rsidRDefault="009D217A" w:rsidP="002A1854">
            <w:pPr>
              <w:spacing w:line="276" w:lineRule="auto"/>
              <w:rPr>
                <w:rFonts w:ascii="Arial" w:hAnsi="Arial" w:cs="Arial"/>
                <w:sz w:val="24"/>
                <w:szCs w:val="24"/>
              </w:rPr>
            </w:pPr>
            <w:r>
              <w:rPr>
                <w:rFonts w:ascii="Arial" w:hAnsi="Arial" w:cs="Arial"/>
                <w:sz w:val="24"/>
                <w:szCs w:val="24"/>
              </w:rPr>
              <w:t xml:space="preserve">Be clear about what </w:t>
            </w:r>
            <w:proofErr w:type="gramStart"/>
            <w:r>
              <w:rPr>
                <w:rFonts w:ascii="Arial" w:hAnsi="Arial" w:cs="Arial"/>
                <w:sz w:val="24"/>
                <w:szCs w:val="24"/>
              </w:rPr>
              <w:t>is included</w:t>
            </w:r>
            <w:proofErr w:type="gramEnd"/>
            <w:r>
              <w:rPr>
                <w:rFonts w:ascii="Arial" w:hAnsi="Arial" w:cs="Arial"/>
                <w:sz w:val="24"/>
                <w:szCs w:val="24"/>
              </w:rPr>
              <w:t>, and what is not</w:t>
            </w:r>
          </w:p>
        </w:tc>
        <w:tc>
          <w:tcPr>
            <w:tcW w:w="1134" w:type="dxa"/>
          </w:tcPr>
          <w:p w14:paraId="605DCC5A" w14:textId="7F1AFAB7" w:rsidR="009D217A" w:rsidRDefault="00174463" w:rsidP="00174463">
            <w:pPr>
              <w:spacing w:line="276" w:lineRule="auto"/>
              <w:jc w:val="center"/>
              <w:rPr>
                <w:rFonts w:ascii="Arial" w:hAnsi="Arial" w:cs="Arial"/>
                <w:sz w:val="24"/>
                <w:szCs w:val="24"/>
              </w:rPr>
            </w:pPr>
            <w:r>
              <w:rPr>
                <w:rFonts w:ascii="Arial" w:hAnsi="Arial" w:cs="Arial"/>
                <w:sz w:val="24"/>
                <w:szCs w:val="24"/>
              </w:rPr>
              <w:t>3/5</w:t>
            </w:r>
          </w:p>
        </w:tc>
        <w:tc>
          <w:tcPr>
            <w:tcW w:w="3402" w:type="dxa"/>
          </w:tcPr>
          <w:p w14:paraId="097593BB" w14:textId="5BFD8B8B" w:rsidR="009D217A" w:rsidRDefault="009D217A" w:rsidP="002A1854">
            <w:pPr>
              <w:spacing w:line="276" w:lineRule="auto"/>
              <w:rPr>
                <w:rFonts w:ascii="Arial" w:hAnsi="Arial" w:cs="Arial"/>
                <w:sz w:val="24"/>
                <w:szCs w:val="24"/>
              </w:rPr>
            </w:pPr>
            <w:r>
              <w:rPr>
                <w:rFonts w:ascii="Arial" w:hAnsi="Arial" w:cs="Arial"/>
                <w:sz w:val="24"/>
                <w:szCs w:val="24"/>
              </w:rPr>
              <w:t>-The format of the strategy supports focus leading from the vision to ambitions, through to enablers and then objectives/programmes and projects</w:t>
            </w:r>
          </w:p>
          <w:p w14:paraId="7EB12A26" w14:textId="77777777" w:rsidR="009D217A" w:rsidRDefault="009D217A" w:rsidP="002A1854">
            <w:pPr>
              <w:spacing w:line="276" w:lineRule="auto"/>
              <w:rPr>
                <w:rFonts w:ascii="Arial" w:hAnsi="Arial" w:cs="Arial"/>
                <w:sz w:val="24"/>
                <w:szCs w:val="24"/>
              </w:rPr>
            </w:pPr>
            <w:r>
              <w:rPr>
                <w:rFonts w:ascii="Arial" w:hAnsi="Arial" w:cs="Arial"/>
                <w:sz w:val="24"/>
                <w:szCs w:val="24"/>
              </w:rPr>
              <w:t>-Clear about a focus on getting the basics right</w:t>
            </w:r>
          </w:p>
          <w:p w14:paraId="6DAADD00" w14:textId="77777777" w:rsidR="009D217A" w:rsidRDefault="009D217A" w:rsidP="002A1854">
            <w:pPr>
              <w:spacing w:line="276" w:lineRule="auto"/>
              <w:rPr>
                <w:rFonts w:ascii="Arial" w:hAnsi="Arial" w:cs="Arial"/>
                <w:sz w:val="24"/>
                <w:szCs w:val="24"/>
              </w:rPr>
            </w:pPr>
            <w:r>
              <w:rPr>
                <w:rFonts w:ascii="Arial" w:hAnsi="Arial" w:cs="Arial"/>
                <w:sz w:val="24"/>
                <w:szCs w:val="24"/>
              </w:rPr>
              <w:t xml:space="preserve">-General outline of </w:t>
            </w:r>
            <w:proofErr w:type="gramStart"/>
            <w:r>
              <w:rPr>
                <w:rFonts w:ascii="Arial" w:hAnsi="Arial" w:cs="Arial"/>
                <w:sz w:val="24"/>
                <w:szCs w:val="24"/>
              </w:rPr>
              <w:t>some</w:t>
            </w:r>
            <w:proofErr w:type="gramEnd"/>
            <w:r>
              <w:rPr>
                <w:rFonts w:ascii="Arial" w:hAnsi="Arial" w:cs="Arial"/>
                <w:sz w:val="24"/>
                <w:szCs w:val="24"/>
              </w:rPr>
              <w:t xml:space="preserve"> key programmes/projects against ambitions/enablers</w:t>
            </w:r>
          </w:p>
          <w:p w14:paraId="4EED4A1A" w14:textId="77777777" w:rsidR="009D217A" w:rsidRDefault="009D217A" w:rsidP="002A1854">
            <w:pPr>
              <w:spacing w:line="276" w:lineRule="auto"/>
              <w:rPr>
                <w:rFonts w:ascii="Arial" w:hAnsi="Arial" w:cs="Arial"/>
                <w:sz w:val="24"/>
                <w:szCs w:val="24"/>
              </w:rPr>
            </w:pPr>
            <w:r>
              <w:rPr>
                <w:rFonts w:ascii="Arial" w:hAnsi="Arial" w:cs="Arial"/>
                <w:sz w:val="24"/>
                <w:szCs w:val="24"/>
              </w:rPr>
              <w:t xml:space="preserve">-No reference of off-sets </w:t>
            </w:r>
          </w:p>
        </w:tc>
      </w:tr>
    </w:tbl>
    <w:p w14:paraId="4A4A4143" w14:textId="77777777" w:rsidR="009D217A" w:rsidRPr="00AB7CA5" w:rsidRDefault="009D217A" w:rsidP="009D217A">
      <w:pPr>
        <w:spacing w:line="360" w:lineRule="auto"/>
        <w:jc w:val="right"/>
        <w:rPr>
          <w:rFonts w:ascii="Arial" w:hAnsi="Arial" w:cs="Arial"/>
          <w:i/>
          <w:sz w:val="20"/>
          <w:szCs w:val="24"/>
        </w:rPr>
      </w:pPr>
      <w:r w:rsidRPr="00AB7CA5">
        <w:rPr>
          <w:rFonts w:ascii="Arial" w:hAnsi="Arial" w:cs="Arial"/>
          <w:i/>
          <w:sz w:val="20"/>
          <w:szCs w:val="24"/>
        </w:rPr>
        <w:t xml:space="preserve">Table </w:t>
      </w:r>
      <w:r>
        <w:rPr>
          <w:rFonts w:ascii="Arial" w:hAnsi="Arial" w:cs="Arial"/>
          <w:i/>
          <w:sz w:val="20"/>
          <w:szCs w:val="24"/>
        </w:rPr>
        <w:t>6</w:t>
      </w:r>
      <w:r w:rsidRPr="00AB7CA5">
        <w:rPr>
          <w:rFonts w:ascii="Arial" w:hAnsi="Arial" w:cs="Arial"/>
          <w:i/>
          <w:sz w:val="20"/>
          <w:szCs w:val="24"/>
        </w:rPr>
        <w:t>:</w:t>
      </w:r>
      <w:r>
        <w:rPr>
          <w:rFonts w:ascii="Arial" w:hAnsi="Arial" w:cs="Arial"/>
          <w:i/>
          <w:sz w:val="20"/>
          <w:szCs w:val="24"/>
        </w:rPr>
        <w:t xml:space="preserve"> Summary of the evaluation of ‘Our Digital Future’ against the Building a Digital Strategy (2021) best practice factors</w:t>
      </w:r>
    </w:p>
    <w:p w14:paraId="1DB675F2" w14:textId="29761DF4" w:rsidR="009D217A" w:rsidRDefault="00E65BC5" w:rsidP="009D217A">
      <w:pPr>
        <w:spacing w:line="360" w:lineRule="auto"/>
        <w:jc w:val="both"/>
        <w:rPr>
          <w:rFonts w:ascii="Arial" w:hAnsi="Arial" w:cs="Arial"/>
          <w:sz w:val="24"/>
          <w:szCs w:val="24"/>
        </w:rPr>
      </w:pPr>
      <w:r>
        <w:rPr>
          <w:rFonts w:ascii="Arial" w:hAnsi="Arial" w:cs="Arial"/>
          <w:sz w:val="24"/>
          <w:szCs w:val="24"/>
        </w:rPr>
        <w:t>Similarly</w:t>
      </w:r>
      <w:r w:rsidR="009D217A">
        <w:rPr>
          <w:rFonts w:ascii="Arial" w:hAnsi="Arial" w:cs="Arial"/>
          <w:sz w:val="24"/>
          <w:szCs w:val="24"/>
        </w:rPr>
        <w:t xml:space="preserve"> to the application of PESTLE, and potentially more so as the factors </w:t>
      </w:r>
      <w:r w:rsidR="00606F5F">
        <w:rPr>
          <w:rFonts w:ascii="Arial" w:hAnsi="Arial" w:cs="Arial"/>
          <w:sz w:val="24"/>
          <w:szCs w:val="24"/>
        </w:rPr>
        <w:t>are broader</w:t>
      </w:r>
      <w:r w:rsidR="00C02BB0">
        <w:rPr>
          <w:rFonts w:ascii="Arial" w:hAnsi="Arial" w:cs="Arial"/>
          <w:sz w:val="24"/>
          <w:szCs w:val="24"/>
        </w:rPr>
        <w:t>,</w:t>
      </w:r>
      <w:r w:rsidR="009D217A">
        <w:rPr>
          <w:rFonts w:ascii="Arial" w:hAnsi="Arial" w:cs="Arial"/>
          <w:sz w:val="24"/>
          <w:szCs w:val="24"/>
        </w:rPr>
        <w:t xml:space="preserve"> there were points within the strategy that corresponded to more than one factor within BDS, in which case, they </w:t>
      </w:r>
      <w:proofErr w:type="gramStart"/>
      <w:r w:rsidR="009D217A">
        <w:rPr>
          <w:rFonts w:ascii="Arial" w:hAnsi="Arial" w:cs="Arial"/>
          <w:sz w:val="24"/>
          <w:szCs w:val="24"/>
        </w:rPr>
        <w:t>were considered</w:t>
      </w:r>
      <w:proofErr w:type="gramEnd"/>
      <w:r w:rsidR="009D217A">
        <w:rPr>
          <w:rFonts w:ascii="Arial" w:hAnsi="Arial" w:cs="Arial"/>
          <w:sz w:val="24"/>
          <w:szCs w:val="24"/>
        </w:rPr>
        <w:t xml:space="preserve"> in all those that were appropriate.</w:t>
      </w:r>
    </w:p>
    <w:p w14:paraId="7BD7752A" w14:textId="77777777" w:rsidR="009D217A" w:rsidRDefault="009D217A" w:rsidP="00762E7D">
      <w:pPr>
        <w:spacing w:before="240" w:line="360" w:lineRule="auto"/>
        <w:jc w:val="both"/>
        <w:rPr>
          <w:rFonts w:ascii="Arial" w:hAnsi="Arial" w:cs="Arial"/>
          <w:sz w:val="24"/>
          <w:szCs w:val="24"/>
        </w:rPr>
      </w:pPr>
      <w:r>
        <w:rPr>
          <w:rFonts w:ascii="Arial" w:hAnsi="Arial" w:cs="Arial"/>
          <w:sz w:val="24"/>
          <w:szCs w:val="24"/>
        </w:rPr>
        <w:t>A particular strength within the strategy, from the perspective of BDS would be ‘</w:t>
      </w:r>
      <w:r>
        <w:rPr>
          <w:rFonts w:ascii="Arial" w:hAnsi="Arial" w:cs="Arial"/>
          <w:i/>
          <w:sz w:val="24"/>
          <w:szCs w:val="24"/>
        </w:rPr>
        <w:t>User Centred</w:t>
      </w:r>
      <w:proofErr w:type="gramStart"/>
      <w:r>
        <w:rPr>
          <w:rFonts w:ascii="Arial" w:hAnsi="Arial" w:cs="Arial"/>
          <w:i/>
          <w:sz w:val="24"/>
          <w:szCs w:val="24"/>
        </w:rPr>
        <w:t>’</w:t>
      </w:r>
      <w:r>
        <w:rPr>
          <w:rFonts w:ascii="Arial" w:hAnsi="Arial" w:cs="Arial"/>
          <w:sz w:val="24"/>
          <w:szCs w:val="24"/>
        </w:rPr>
        <w:t>.</w:t>
      </w:r>
      <w:proofErr w:type="gramEnd"/>
      <w:r>
        <w:rPr>
          <w:rFonts w:ascii="Arial" w:hAnsi="Arial" w:cs="Arial"/>
          <w:sz w:val="24"/>
          <w:szCs w:val="24"/>
        </w:rPr>
        <w:t xml:space="preserve"> The strategy is clear from the outset that it </w:t>
      </w:r>
      <w:proofErr w:type="gramStart"/>
      <w:r>
        <w:rPr>
          <w:rFonts w:ascii="Arial" w:hAnsi="Arial" w:cs="Arial"/>
          <w:sz w:val="24"/>
          <w:szCs w:val="24"/>
        </w:rPr>
        <w:t>was shaped</w:t>
      </w:r>
      <w:proofErr w:type="gramEnd"/>
      <w:r>
        <w:rPr>
          <w:rFonts w:ascii="Arial" w:hAnsi="Arial" w:cs="Arial"/>
          <w:sz w:val="24"/>
          <w:szCs w:val="24"/>
        </w:rPr>
        <w:t xml:space="preserve"> in line with engagement feedback from patients, carers and staff, and the ambitions laid out centre around the experience of these stakeholder groups.</w:t>
      </w:r>
      <w:r w:rsidRPr="002500E5">
        <w:rPr>
          <w:rFonts w:ascii="Arial" w:hAnsi="Arial" w:cs="Arial"/>
          <w:sz w:val="24"/>
          <w:szCs w:val="24"/>
        </w:rPr>
        <w:t xml:space="preserve"> </w:t>
      </w:r>
      <w:proofErr w:type="gramStart"/>
      <w:r w:rsidRPr="002500E5">
        <w:rPr>
          <w:rFonts w:ascii="Arial" w:hAnsi="Arial" w:cs="Arial"/>
          <w:sz w:val="24"/>
          <w:szCs w:val="24"/>
        </w:rPr>
        <w:t>Particular topics</w:t>
      </w:r>
      <w:proofErr w:type="gramEnd"/>
      <w:r w:rsidRPr="002500E5">
        <w:rPr>
          <w:rFonts w:ascii="Arial" w:hAnsi="Arial" w:cs="Arial"/>
          <w:sz w:val="24"/>
          <w:szCs w:val="24"/>
        </w:rPr>
        <w:t xml:space="preserve"> raised via engagement, such as digital exclusion, have been referred to, and projects outlined </w:t>
      </w:r>
      <w:r w:rsidRPr="002500E5">
        <w:rPr>
          <w:rFonts w:ascii="Arial" w:hAnsi="Arial" w:cs="Arial"/>
          <w:sz w:val="24"/>
          <w:szCs w:val="24"/>
        </w:rPr>
        <w:lastRenderedPageBreak/>
        <w:t xml:space="preserve">that attempt to address them. </w:t>
      </w:r>
      <w:r w:rsidRPr="00815E81">
        <w:rPr>
          <w:rFonts w:ascii="Arial" w:hAnsi="Arial" w:cs="Arial"/>
          <w:sz w:val="24"/>
          <w:szCs w:val="24"/>
        </w:rPr>
        <w:t>The strategy s</w:t>
      </w:r>
      <w:r>
        <w:rPr>
          <w:rFonts w:ascii="Arial" w:hAnsi="Arial" w:cs="Arial"/>
          <w:sz w:val="24"/>
          <w:szCs w:val="24"/>
        </w:rPr>
        <w:t xml:space="preserve">hows a strong commitment to the </w:t>
      </w:r>
      <w:r w:rsidRPr="00815E81">
        <w:rPr>
          <w:rFonts w:ascii="Arial" w:hAnsi="Arial" w:cs="Arial"/>
          <w:sz w:val="24"/>
          <w:szCs w:val="24"/>
        </w:rPr>
        <w:t xml:space="preserve">continuation of using a User Centred Design (UCD) approach to </w:t>
      </w:r>
      <w:r>
        <w:rPr>
          <w:rFonts w:ascii="Arial" w:hAnsi="Arial" w:cs="Arial"/>
          <w:sz w:val="24"/>
          <w:szCs w:val="24"/>
        </w:rPr>
        <w:t>development, and acknowledges the possibility of engagement bias, in that those who have engaged to date may have a higher level of knowledge and skill.</w:t>
      </w:r>
    </w:p>
    <w:p w14:paraId="66AC1E2A" w14:textId="6F99AEAD" w:rsidR="009D217A" w:rsidRDefault="009D217A" w:rsidP="00A272BD">
      <w:pPr>
        <w:spacing w:before="240" w:line="360" w:lineRule="auto"/>
        <w:jc w:val="both"/>
        <w:rPr>
          <w:rFonts w:ascii="Arial" w:hAnsi="Arial" w:cs="Arial"/>
          <w:sz w:val="24"/>
          <w:szCs w:val="24"/>
        </w:rPr>
      </w:pPr>
      <w:r>
        <w:rPr>
          <w:rFonts w:ascii="Arial" w:hAnsi="Arial" w:cs="Arial"/>
          <w:sz w:val="24"/>
          <w:szCs w:val="24"/>
        </w:rPr>
        <w:t xml:space="preserve">There is much within the strategy that can </w:t>
      </w:r>
      <w:proofErr w:type="gramStart"/>
      <w:r>
        <w:rPr>
          <w:rFonts w:ascii="Arial" w:hAnsi="Arial" w:cs="Arial"/>
          <w:sz w:val="24"/>
          <w:szCs w:val="24"/>
        </w:rPr>
        <w:t>be considered</w:t>
      </w:r>
      <w:proofErr w:type="gramEnd"/>
      <w:r>
        <w:rPr>
          <w:rFonts w:ascii="Arial" w:hAnsi="Arial" w:cs="Arial"/>
          <w:sz w:val="24"/>
          <w:szCs w:val="24"/>
        </w:rPr>
        <w:t xml:space="preserve"> for the </w:t>
      </w:r>
      <w:r>
        <w:rPr>
          <w:rFonts w:ascii="Arial" w:hAnsi="Arial" w:cs="Arial"/>
          <w:i/>
          <w:sz w:val="24"/>
          <w:szCs w:val="24"/>
        </w:rPr>
        <w:t>realistic</w:t>
      </w:r>
      <w:r>
        <w:rPr>
          <w:rFonts w:ascii="Arial" w:hAnsi="Arial" w:cs="Arial"/>
          <w:sz w:val="24"/>
          <w:szCs w:val="24"/>
        </w:rPr>
        <w:t xml:space="preserve"> factor of BDS, and it outlines to the reader some of the challenges that digital transformation faces both internally, such as finance, staff capacity, and digital maturity, and externally, such as digital exclusion. There is a section that highlights some of the positive steps taken and programmes/projects implemented to date, </w:t>
      </w:r>
      <w:proofErr w:type="gramStart"/>
      <w:r>
        <w:rPr>
          <w:rFonts w:ascii="Arial" w:hAnsi="Arial" w:cs="Arial"/>
          <w:sz w:val="24"/>
          <w:szCs w:val="24"/>
        </w:rPr>
        <w:t>and also</w:t>
      </w:r>
      <w:proofErr w:type="gramEnd"/>
      <w:r>
        <w:rPr>
          <w:rFonts w:ascii="Arial" w:hAnsi="Arial" w:cs="Arial"/>
          <w:sz w:val="24"/>
          <w:szCs w:val="24"/>
        </w:rPr>
        <w:t xml:space="preserve"> statements about where improvements could be made. </w:t>
      </w:r>
      <w:proofErr w:type="gramStart"/>
      <w:r>
        <w:rPr>
          <w:rFonts w:ascii="Arial" w:hAnsi="Arial" w:cs="Arial"/>
          <w:sz w:val="24"/>
          <w:szCs w:val="24"/>
        </w:rPr>
        <w:t>Some of</w:t>
      </w:r>
      <w:proofErr w:type="gramEnd"/>
      <w:r>
        <w:rPr>
          <w:rFonts w:ascii="Arial" w:hAnsi="Arial" w:cs="Arial"/>
          <w:sz w:val="24"/>
          <w:szCs w:val="24"/>
        </w:rPr>
        <w:t xml:space="preserve"> these improvement statements are picked up elsewhere in the strategy, particularly within the ‘Delivery of Enabler’ sections, where objectives are laid out. However, it is hard to assess how </w:t>
      </w:r>
      <w:r w:rsidRPr="00CB485D">
        <w:rPr>
          <w:rFonts w:ascii="Arial" w:hAnsi="Arial" w:cs="Arial"/>
          <w:i/>
          <w:sz w:val="24"/>
          <w:szCs w:val="24"/>
        </w:rPr>
        <w:t>realistic</w:t>
      </w:r>
      <w:r>
        <w:rPr>
          <w:rFonts w:ascii="Arial" w:hAnsi="Arial" w:cs="Arial"/>
          <w:sz w:val="24"/>
          <w:szCs w:val="24"/>
        </w:rPr>
        <w:t xml:space="preserve"> some of these objectives are as the measure of success </w:t>
      </w:r>
      <w:proofErr w:type="gramStart"/>
      <w:r>
        <w:rPr>
          <w:rFonts w:ascii="Arial" w:hAnsi="Arial" w:cs="Arial"/>
          <w:sz w:val="24"/>
          <w:szCs w:val="24"/>
        </w:rPr>
        <w:t>has to</w:t>
      </w:r>
      <w:proofErr w:type="gramEnd"/>
      <w:r>
        <w:rPr>
          <w:rFonts w:ascii="Arial" w:hAnsi="Arial" w:cs="Arial"/>
          <w:sz w:val="24"/>
          <w:szCs w:val="24"/>
        </w:rPr>
        <w:t xml:space="preserve"> be inferred,</w:t>
      </w:r>
      <w:r w:rsidRPr="002E2265">
        <w:rPr>
          <w:rFonts w:ascii="Arial" w:hAnsi="Arial" w:cs="Arial"/>
          <w:sz w:val="24"/>
          <w:szCs w:val="24"/>
        </w:rPr>
        <w:t xml:space="preserve"> and there is an absence of reference to timescales. </w:t>
      </w:r>
      <w:r>
        <w:rPr>
          <w:rFonts w:ascii="Arial" w:hAnsi="Arial" w:cs="Arial"/>
          <w:sz w:val="24"/>
          <w:szCs w:val="24"/>
        </w:rPr>
        <w:t>There are sections under each of the ‘Ambition’ headers that outline how patients and carers, and staff, can support in the delivery of the strategy, however, elsewhere, including within the ‘Delivery of Enabler’ sections, ownership is generally denoted as ‘we</w:t>
      </w:r>
      <w:proofErr w:type="gramStart"/>
      <w:r>
        <w:rPr>
          <w:rFonts w:ascii="Arial" w:hAnsi="Arial" w:cs="Arial"/>
          <w:sz w:val="24"/>
          <w:szCs w:val="24"/>
        </w:rPr>
        <w:t>’.</w:t>
      </w:r>
      <w:proofErr w:type="gramEnd"/>
      <w:r>
        <w:rPr>
          <w:rFonts w:ascii="Arial" w:hAnsi="Arial" w:cs="Arial"/>
          <w:sz w:val="24"/>
          <w:szCs w:val="24"/>
        </w:rPr>
        <w:t xml:space="preserve"> It </w:t>
      </w:r>
      <w:proofErr w:type="gramStart"/>
      <w:r>
        <w:rPr>
          <w:rFonts w:ascii="Arial" w:hAnsi="Arial" w:cs="Arial"/>
          <w:sz w:val="24"/>
          <w:szCs w:val="24"/>
        </w:rPr>
        <w:t>is not expected</w:t>
      </w:r>
      <w:proofErr w:type="gramEnd"/>
      <w:r>
        <w:rPr>
          <w:rFonts w:ascii="Arial" w:hAnsi="Arial" w:cs="Arial"/>
          <w:sz w:val="24"/>
          <w:szCs w:val="24"/>
        </w:rPr>
        <w:t xml:space="preserve"> that the strategy provides a great level of detail regarding timelines and ownership, though NHS Providers</w:t>
      </w:r>
      <w:r>
        <w:rPr>
          <w:rFonts w:ascii="Arial" w:hAnsi="Arial" w:cs="Arial"/>
          <w:color w:val="000000" w:themeColor="text1"/>
          <w:sz w:val="24"/>
          <w:szCs w:val="24"/>
        </w:rPr>
        <w:t xml:space="preserve"> state that the “best strategies turn ambitions into firm commitments with clear ownership” </w:t>
      </w:r>
      <w:r>
        <w:rPr>
          <w:rFonts w:ascii="Arial" w:hAnsi="Arial" w:cs="Arial"/>
          <w:sz w:val="24"/>
          <w:szCs w:val="24"/>
        </w:rPr>
        <w:t xml:space="preserve">(2021, </w:t>
      </w:r>
      <w:r>
        <w:rPr>
          <w:rFonts w:ascii="Arial" w:hAnsi="Arial" w:cs="Arial"/>
          <w:color w:val="000000" w:themeColor="text1"/>
          <w:sz w:val="24"/>
          <w:szCs w:val="24"/>
        </w:rPr>
        <w:t>p8).</w:t>
      </w:r>
      <w:r>
        <w:rPr>
          <w:rFonts w:ascii="Arial" w:hAnsi="Arial" w:cs="Arial"/>
          <w:sz w:val="24"/>
          <w:szCs w:val="24"/>
        </w:rPr>
        <w:t xml:space="preserve"> </w:t>
      </w:r>
    </w:p>
    <w:p w14:paraId="5C70115C" w14:textId="4EAC672C" w:rsidR="009D217A" w:rsidRDefault="00A272BD" w:rsidP="00A272BD">
      <w:pPr>
        <w:spacing w:before="240" w:line="360" w:lineRule="auto"/>
        <w:jc w:val="both"/>
        <w:rPr>
          <w:rFonts w:ascii="Arial" w:hAnsi="Arial" w:cs="Arial"/>
          <w:sz w:val="24"/>
          <w:szCs w:val="24"/>
        </w:rPr>
      </w:pPr>
      <w:r w:rsidRPr="00B80C00">
        <w:rPr>
          <w:rFonts w:ascii="Arial" w:hAnsi="Arial" w:cs="Arial"/>
          <w:sz w:val="24"/>
          <w:szCs w:val="24"/>
        </w:rPr>
        <w:t>As with</w:t>
      </w:r>
      <w:r w:rsidR="009D217A" w:rsidRPr="00B80C00">
        <w:rPr>
          <w:rFonts w:ascii="Arial" w:hAnsi="Arial" w:cs="Arial"/>
          <w:sz w:val="24"/>
          <w:szCs w:val="24"/>
        </w:rPr>
        <w:t xml:space="preserve"> the ‘</w:t>
      </w:r>
      <w:r w:rsidR="009D217A" w:rsidRPr="00B80C00">
        <w:rPr>
          <w:rFonts w:ascii="Arial" w:hAnsi="Arial" w:cs="Arial"/>
          <w:i/>
          <w:sz w:val="24"/>
          <w:szCs w:val="24"/>
        </w:rPr>
        <w:t>realistic</w:t>
      </w:r>
      <w:r w:rsidR="009D217A" w:rsidRPr="00B80C00">
        <w:rPr>
          <w:rFonts w:ascii="Arial" w:hAnsi="Arial" w:cs="Arial"/>
          <w:sz w:val="24"/>
          <w:szCs w:val="24"/>
        </w:rPr>
        <w:t xml:space="preserve">’ factor above, there is material within the strategy that can </w:t>
      </w:r>
      <w:proofErr w:type="gramStart"/>
      <w:r w:rsidR="009D217A" w:rsidRPr="00B80C00">
        <w:rPr>
          <w:rFonts w:ascii="Arial" w:hAnsi="Arial" w:cs="Arial"/>
          <w:sz w:val="24"/>
          <w:szCs w:val="24"/>
        </w:rPr>
        <w:t>be aligned</w:t>
      </w:r>
      <w:proofErr w:type="gramEnd"/>
      <w:r w:rsidR="009D217A" w:rsidRPr="00B80C00">
        <w:rPr>
          <w:rFonts w:ascii="Arial" w:hAnsi="Arial" w:cs="Arial"/>
          <w:sz w:val="24"/>
          <w:szCs w:val="24"/>
        </w:rPr>
        <w:t xml:space="preserve"> to ‘</w:t>
      </w:r>
      <w:r w:rsidR="009D217A" w:rsidRPr="00B80C00">
        <w:rPr>
          <w:rFonts w:ascii="Arial" w:hAnsi="Arial" w:cs="Arial"/>
          <w:i/>
          <w:sz w:val="24"/>
          <w:szCs w:val="24"/>
        </w:rPr>
        <w:t>focussed’</w:t>
      </w:r>
      <w:r w:rsidR="009D217A" w:rsidRPr="00B80C00">
        <w:rPr>
          <w:rFonts w:ascii="Arial" w:hAnsi="Arial" w:cs="Arial"/>
          <w:sz w:val="24"/>
          <w:szCs w:val="24"/>
        </w:rPr>
        <w:t xml:space="preserve"> </w:t>
      </w:r>
      <w:r w:rsidR="009D217A">
        <w:rPr>
          <w:rFonts w:ascii="Arial" w:hAnsi="Arial" w:cs="Arial"/>
          <w:sz w:val="24"/>
          <w:szCs w:val="24"/>
        </w:rPr>
        <w:t>though</w:t>
      </w:r>
      <w:r w:rsidR="009D217A" w:rsidRPr="00622B5F">
        <w:rPr>
          <w:rFonts w:ascii="Arial" w:hAnsi="Arial" w:cs="Arial"/>
          <w:sz w:val="24"/>
          <w:szCs w:val="24"/>
        </w:rPr>
        <w:t xml:space="preserve"> there are weak points</w:t>
      </w:r>
      <w:r w:rsidR="009D217A">
        <w:rPr>
          <w:rFonts w:ascii="Arial" w:hAnsi="Arial" w:cs="Arial"/>
          <w:color w:val="9F2936" w:themeColor="accent2"/>
          <w:sz w:val="24"/>
          <w:szCs w:val="24"/>
        </w:rPr>
        <w:t xml:space="preserve">. </w:t>
      </w:r>
      <w:r w:rsidR="009D217A" w:rsidRPr="00622B5F">
        <w:rPr>
          <w:rFonts w:ascii="Arial" w:hAnsi="Arial" w:cs="Arial"/>
          <w:sz w:val="24"/>
          <w:szCs w:val="24"/>
        </w:rPr>
        <w:t>ODF makes it clear that achieving the vision involves getting the basics right, and stro</w:t>
      </w:r>
      <w:r w:rsidR="009D217A">
        <w:rPr>
          <w:rFonts w:ascii="Arial" w:hAnsi="Arial" w:cs="Arial"/>
          <w:sz w:val="24"/>
          <w:szCs w:val="24"/>
        </w:rPr>
        <w:t>ng digital foundations is a focal point</w:t>
      </w:r>
      <w:r w:rsidR="009D217A" w:rsidRPr="00622B5F">
        <w:rPr>
          <w:rFonts w:ascii="Arial" w:hAnsi="Arial" w:cs="Arial"/>
          <w:sz w:val="24"/>
          <w:szCs w:val="24"/>
        </w:rPr>
        <w:t>.</w:t>
      </w:r>
      <w:r w:rsidR="009D217A">
        <w:rPr>
          <w:rFonts w:ascii="Arial" w:hAnsi="Arial" w:cs="Arial"/>
          <w:sz w:val="24"/>
          <w:szCs w:val="24"/>
        </w:rPr>
        <w:t xml:space="preserve"> It clearly outlines networks, hardware, systems, </w:t>
      </w:r>
      <w:r w:rsidR="00B80C00">
        <w:rPr>
          <w:rFonts w:ascii="Arial" w:hAnsi="Arial" w:cs="Arial"/>
          <w:sz w:val="24"/>
          <w:szCs w:val="24"/>
        </w:rPr>
        <w:t>security,</w:t>
      </w:r>
      <w:r w:rsidR="009D217A">
        <w:rPr>
          <w:rFonts w:ascii="Arial" w:hAnsi="Arial" w:cs="Arial"/>
          <w:sz w:val="24"/>
          <w:szCs w:val="24"/>
        </w:rPr>
        <w:t xml:space="preserve"> and storage, as well as a move to portfolio management, as a focus.</w:t>
      </w:r>
      <w:r w:rsidR="009D217A" w:rsidRPr="00622B5F">
        <w:rPr>
          <w:rFonts w:ascii="Arial" w:hAnsi="Arial" w:cs="Arial"/>
          <w:sz w:val="24"/>
          <w:szCs w:val="24"/>
        </w:rPr>
        <w:t xml:space="preserve"> </w:t>
      </w:r>
      <w:r w:rsidR="009D217A" w:rsidRPr="00A12B56">
        <w:rPr>
          <w:rFonts w:ascii="Arial" w:hAnsi="Arial" w:cs="Arial"/>
          <w:sz w:val="24"/>
          <w:szCs w:val="24"/>
        </w:rPr>
        <w:t>However, there is little reference to the offset of this</w:t>
      </w:r>
      <w:r w:rsidR="009D217A">
        <w:rPr>
          <w:rFonts w:ascii="Arial" w:hAnsi="Arial" w:cs="Arial"/>
          <w:sz w:val="24"/>
          <w:szCs w:val="24"/>
        </w:rPr>
        <w:t>,</w:t>
      </w:r>
      <w:r w:rsidR="009D217A" w:rsidRPr="00A12B56">
        <w:rPr>
          <w:rFonts w:ascii="Arial" w:hAnsi="Arial" w:cs="Arial"/>
          <w:sz w:val="24"/>
          <w:szCs w:val="24"/>
        </w:rPr>
        <w:t xml:space="preserve"> and what is not</w:t>
      </w:r>
      <w:r w:rsidR="009D217A">
        <w:rPr>
          <w:rFonts w:ascii="Arial" w:hAnsi="Arial" w:cs="Arial"/>
          <w:sz w:val="24"/>
          <w:szCs w:val="24"/>
        </w:rPr>
        <w:t xml:space="preserve"> being/cannot be</w:t>
      </w:r>
      <w:r w:rsidR="009D217A" w:rsidRPr="00A12B56">
        <w:rPr>
          <w:rFonts w:ascii="Arial" w:hAnsi="Arial" w:cs="Arial"/>
          <w:sz w:val="24"/>
          <w:szCs w:val="24"/>
        </w:rPr>
        <w:t xml:space="preserve"> prioritised as a result. </w:t>
      </w:r>
    </w:p>
    <w:p w14:paraId="5256ECE2" w14:textId="2A556435" w:rsidR="009D217A" w:rsidRDefault="009D217A" w:rsidP="00A272BD">
      <w:pPr>
        <w:spacing w:before="240" w:line="360" w:lineRule="auto"/>
        <w:jc w:val="both"/>
        <w:rPr>
          <w:rFonts w:ascii="Arial" w:hAnsi="Arial" w:cs="Arial"/>
          <w:sz w:val="24"/>
          <w:szCs w:val="24"/>
        </w:rPr>
      </w:pPr>
      <w:r w:rsidRPr="000B537A">
        <w:rPr>
          <w:rFonts w:ascii="Arial" w:hAnsi="Arial" w:cs="Arial"/>
          <w:sz w:val="24"/>
          <w:szCs w:val="24"/>
        </w:rPr>
        <w:t xml:space="preserve">NHS Providers recommend that Boards </w:t>
      </w:r>
      <w:r>
        <w:rPr>
          <w:rFonts w:ascii="Arial" w:hAnsi="Arial" w:cs="Arial"/>
          <w:sz w:val="24"/>
          <w:szCs w:val="24"/>
        </w:rPr>
        <w:t xml:space="preserve">“with less experience of digital transformation may benefit from a separate digital strategy to focus on getting the basics right” (2021, p8). ODF notes that the organisation is not a digitally mature one, </w:t>
      </w:r>
      <w:proofErr w:type="gramStart"/>
      <w:r>
        <w:rPr>
          <w:rFonts w:ascii="Arial" w:hAnsi="Arial" w:cs="Arial"/>
          <w:sz w:val="24"/>
          <w:szCs w:val="24"/>
        </w:rPr>
        <w:t>and also</w:t>
      </w:r>
      <w:proofErr w:type="gramEnd"/>
      <w:r>
        <w:rPr>
          <w:rFonts w:ascii="Arial" w:hAnsi="Arial" w:cs="Arial"/>
          <w:sz w:val="24"/>
          <w:szCs w:val="24"/>
        </w:rPr>
        <w:t xml:space="preserve"> that it is focussed on the basics, so it is appropriate that is it separate to the corporate strategy (LHSW). </w:t>
      </w:r>
      <w:r w:rsidRPr="008E7588">
        <w:rPr>
          <w:rFonts w:ascii="Arial" w:hAnsi="Arial" w:cs="Arial"/>
          <w:i/>
          <w:sz w:val="24"/>
          <w:szCs w:val="24"/>
        </w:rPr>
        <w:t>Integration</w:t>
      </w:r>
      <w:r>
        <w:rPr>
          <w:rFonts w:ascii="Arial" w:hAnsi="Arial" w:cs="Arial"/>
          <w:sz w:val="24"/>
          <w:szCs w:val="24"/>
        </w:rPr>
        <w:t xml:space="preserve"> </w:t>
      </w:r>
      <w:proofErr w:type="gramStart"/>
      <w:r>
        <w:rPr>
          <w:rFonts w:ascii="Arial" w:hAnsi="Arial" w:cs="Arial"/>
          <w:sz w:val="24"/>
          <w:szCs w:val="24"/>
        </w:rPr>
        <w:t>is touched</w:t>
      </w:r>
      <w:proofErr w:type="gramEnd"/>
      <w:r>
        <w:rPr>
          <w:rFonts w:ascii="Arial" w:hAnsi="Arial" w:cs="Arial"/>
          <w:sz w:val="24"/>
          <w:szCs w:val="24"/>
        </w:rPr>
        <w:t xml:space="preserve"> on at a number of levels within ODF. Nationally it mentions ‘A Healthier Wales’ (2018), and ‘Informed Digital Health’ (2015) </w:t>
      </w:r>
      <w:proofErr w:type="gramStart"/>
      <w:r>
        <w:rPr>
          <w:rFonts w:ascii="Arial" w:hAnsi="Arial" w:cs="Arial"/>
          <w:sz w:val="24"/>
          <w:szCs w:val="24"/>
        </w:rPr>
        <w:t xml:space="preserve">in </w:t>
      </w:r>
      <w:r w:rsidR="00B80C00">
        <w:rPr>
          <w:rFonts w:ascii="Arial" w:hAnsi="Arial" w:cs="Arial"/>
          <w:sz w:val="24"/>
          <w:szCs w:val="24"/>
        </w:rPr>
        <w:t xml:space="preserve">particular </w:t>
      </w:r>
      <w:r w:rsidR="00B80C00">
        <w:rPr>
          <w:rFonts w:ascii="Arial" w:hAnsi="Arial" w:cs="Arial"/>
          <w:sz w:val="24"/>
          <w:szCs w:val="24"/>
        </w:rPr>
        <w:lastRenderedPageBreak/>
        <w:t>and</w:t>
      </w:r>
      <w:proofErr w:type="gramEnd"/>
      <w:r>
        <w:rPr>
          <w:rFonts w:ascii="Arial" w:hAnsi="Arial" w:cs="Arial"/>
          <w:sz w:val="24"/>
          <w:szCs w:val="24"/>
        </w:rPr>
        <w:t xml:space="preserve"> makes </w:t>
      </w:r>
      <w:r w:rsidRPr="00FD45CD">
        <w:rPr>
          <w:rFonts w:ascii="Arial" w:hAnsi="Arial" w:cs="Arial"/>
          <w:sz w:val="24"/>
          <w:szCs w:val="24"/>
        </w:rPr>
        <w:t xml:space="preserve">several references to </w:t>
      </w:r>
      <w:r w:rsidRPr="00FD45CD">
        <w:rPr>
          <w:rFonts w:ascii="Arial" w:hAnsi="Arial" w:cs="Arial"/>
          <w:i/>
          <w:sz w:val="24"/>
          <w:szCs w:val="24"/>
        </w:rPr>
        <w:t>integration</w:t>
      </w:r>
      <w:r w:rsidRPr="00FD45CD">
        <w:rPr>
          <w:rFonts w:ascii="Arial" w:hAnsi="Arial" w:cs="Arial"/>
          <w:sz w:val="24"/>
          <w:szCs w:val="24"/>
        </w:rPr>
        <w:t xml:space="preserve"> with DHCW</w:t>
      </w:r>
      <w:r>
        <w:rPr>
          <w:rFonts w:ascii="Arial" w:hAnsi="Arial" w:cs="Arial"/>
          <w:sz w:val="24"/>
          <w:szCs w:val="24"/>
        </w:rPr>
        <w:t xml:space="preserve">. Locally, </w:t>
      </w:r>
      <w:r w:rsidRPr="00E04C3C">
        <w:rPr>
          <w:rFonts w:ascii="Arial" w:hAnsi="Arial" w:cs="Arial"/>
          <w:sz w:val="24"/>
          <w:szCs w:val="24"/>
        </w:rPr>
        <w:t xml:space="preserve">ODF outlines how it can support the delivery of LHSW and BCUHB’s 9 Population and Organisation Outcomes (2021/24). With respect to other </w:t>
      </w:r>
      <w:r w:rsidR="00B80C00" w:rsidRPr="00E04C3C">
        <w:rPr>
          <w:rFonts w:ascii="Arial" w:hAnsi="Arial" w:cs="Arial"/>
          <w:sz w:val="24"/>
          <w:szCs w:val="24"/>
        </w:rPr>
        <w:t>strategies,</w:t>
      </w:r>
      <w:r w:rsidRPr="00E04C3C">
        <w:rPr>
          <w:rFonts w:ascii="Arial" w:hAnsi="Arial" w:cs="Arial"/>
          <w:sz w:val="24"/>
          <w:szCs w:val="24"/>
        </w:rPr>
        <w:t xml:space="preserve"> it may </w:t>
      </w:r>
      <w:proofErr w:type="gramStart"/>
      <w:r w:rsidRPr="00E04C3C">
        <w:rPr>
          <w:rFonts w:ascii="Arial" w:hAnsi="Arial" w:cs="Arial"/>
          <w:sz w:val="24"/>
          <w:szCs w:val="24"/>
        </w:rPr>
        <w:t>be argued</w:t>
      </w:r>
      <w:proofErr w:type="gramEnd"/>
      <w:r w:rsidRPr="00E04C3C">
        <w:rPr>
          <w:rFonts w:ascii="Arial" w:hAnsi="Arial" w:cs="Arial"/>
          <w:sz w:val="24"/>
          <w:szCs w:val="24"/>
        </w:rPr>
        <w:t xml:space="preserve"> that publishing timelines may have been a barrier to </w:t>
      </w:r>
      <w:r w:rsidRPr="00E04C3C">
        <w:rPr>
          <w:rFonts w:ascii="Arial" w:hAnsi="Arial" w:cs="Arial"/>
          <w:i/>
          <w:sz w:val="24"/>
          <w:szCs w:val="24"/>
        </w:rPr>
        <w:t>integration</w:t>
      </w:r>
      <w:r w:rsidRPr="00E04C3C">
        <w:rPr>
          <w:rFonts w:ascii="Arial" w:hAnsi="Arial" w:cs="Arial"/>
          <w:sz w:val="24"/>
          <w:szCs w:val="24"/>
        </w:rPr>
        <w:t xml:space="preserve">, and improvements may be seen with </w:t>
      </w:r>
      <w:r>
        <w:rPr>
          <w:rFonts w:ascii="Arial" w:hAnsi="Arial" w:cs="Arial"/>
          <w:sz w:val="24"/>
          <w:szCs w:val="24"/>
        </w:rPr>
        <w:t>f</w:t>
      </w:r>
      <w:r w:rsidRPr="00E04C3C">
        <w:rPr>
          <w:rFonts w:ascii="Arial" w:hAnsi="Arial" w:cs="Arial"/>
          <w:sz w:val="24"/>
          <w:szCs w:val="24"/>
        </w:rPr>
        <w:t xml:space="preserve">uture refreshes and as each of the strategies become more embedded. At a lower level within BCUHB there is recognition that there is certainly more work to </w:t>
      </w:r>
      <w:proofErr w:type="gramStart"/>
      <w:r w:rsidRPr="00E04C3C">
        <w:rPr>
          <w:rFonts w:ascii="Arial" w:hAnsi="Arial" w:cs="Arial"/>
          <w:sz w:val="24"/>
          <w:szCs w:val="24"/>
        </w:rPr>
        <w:t>be done</w:t>
      </w:r>
      <w:proofErr w:type="gramEnd"/>
      <w:r w:rsidRPr="00E04C3C">
        <w:rPr>
          <w:rFonts w:ascii="Arial" w:hAnsi="Arial" w:cs="Arial"/>
          <w:sz w:val="24"/>
          <w:szCs w:val="24"/>
        </w:rPr>
        <w:t xml:space="preserve"> with regards to the inclusion of digital technology in business planning, particularly from a ‘lifetime’/from outset through to business as usual perspective, however, there are no specific plans regarding how ODF hopes to address this.</w:t>
      </w:r>
    </w:p>
    <w:p w14:paraId="6BCA7A9B" w14:textId="77777777" w:rsidR="009D217A" w:rsidRDefault="009D217A" w:rsidP="009D217A">
      <w:pPr>
        <w:spacing w:line="360" w:lineRule="auto"/>
        <w:jc w:val="both"/>
        <w:rPr>
          <w:rFonts w:ascii="Arial" w:hAnsi="Arial" w:cs="Arial"/>
          <w:sz w:val="24"/>
          <w:szCs w:val="24"/>
        </w:rPr>
      </w:pPr>
    </w:p>
    <w:p w14:paraId="51CE8AB6" w14:textId="77777777" w:rsidR="009D217A" w:rsidRDefault="009D217A" w:rsidP="009D217A">
      <w:pPr>
        <w:spacing w:line="360" w:lineRule="auto"/>
        <w:jc w:val="both"/>
        <w:rPr>
          <w:rFonts w:ascii="Arial" w:hAnsi="Arial" w:cs="Arial"/>
          <w:b/>
          <w:sz w:val="24"/>
          <w:szCs w:val="24"/>
        </w:rPr>
      </w:pPr>
      <w:r>
        <w:rPr>
          <w:rFonts w:ascii="Arial" w:hAnsi="Arial" w:cs="Arial"/>
          <w:b/>
          <w:sz w:val="24"/>
          <w:szCs w:val="24"/>
        </w:rPr>
        <w:t>Conclusion</w:t>
      </w:r>
    </w:p>
    <w:p w14:paraId="7BAC5270" w14:textId="6658AA2C" w:rsidR="009D217A" w:rsidRDefault="009D217A" w:rsidP="009D217A">
      <w:pPr>
        <w:spacing w:line="360" w:lineRule="auto"/>
        <w:jc w:val="both"/>
        <w:rPr>
          <w:rFonts w:ascii="Arial" w:hAnsi="Arial" w:cs="Arial"/>
          <w:sz w:val="24"/>
          <w:szCs w:val="24"/>
        </w:rPr>
      </w:pPr>
      <w:r>
        <w:rPr>
          <w:rFonts w:ascii="Arial" w:hAnsi="Arial" w:cs="Arial"/>
          <w:sz w:val="24"/>
          <w:szCs w:val="24"/>
        </w:rPr>
        <w:t xml:space="preserve">There are </w:t>
      </w:r>
      <w:r w:rsidRPr="00F40A5E">
        <w:rPr>
          <w:rFonts w:ascii="Arial" w:hAnsi="Arial" w:cs="Arial"/>
          <w:sz w:val="24"/>
          <w:szCs w:val="24"/>
        </w:rPr>
        <w:t xml:space="preserve">limitations to the use of both PESTLE and BDS as evaluation frameworks, not least in that there is no accompanying scoring </w:t>
      </w:r>
      <w:r>
        <w:rPr>
          <w:rFonts w:ascii="Arial" w:hAnsi="Arial" w:cs="Arial"/>
          <w:sz w:val="24"/>
          <w:szCs w:val="24"/>
        </w:rPr>
        <w:t xml:space="preserve">matrix/methodology, so evaluation and scoring is subjective, particularly when </w:t>
      </w:r>
      <w:r w:rsidR="00B80C00">
        <w:rPr>
          <w:rFonts w:ascii="Arial" w:hAnsi="Arial" w:cs="Arial"/>
          <w:sz w:val="24"/>
          <w:szCs w:val="24"/>
        </w:rPr>
        <w:t>conducted</w:t>
      </w:r>
      <w:r>
        <w:rPr>
          <w:rFonts w:ascii="Arial" w:hAnsi="Arial" w:cs="Arial"/>
          <w:sz w:val="24"/>
          <w:szCs w:val="24"/>
        </w:rPr>
        <w:t xml:space="preserve"> by one individual. Additionally, if considered alone, the obvious limitation of PESTLE is its focus on external environmental factors only. </w:t>
      </w:r>
    </w:p>
    <w:p w14:paraId="1CE3893A" w14:textId="4F5329C8" w:rsidR="009D217A" w:rsidRDefault="009D217A" w:rsidP="00B80C00">
      <w:pPr>
        <w:spacing w:before="240" w:line="360" w:lineRule="auto"/>
        <w:jc w:val="both"/>
        <w:rPr>
          <w:rFonts w:ascii="Arial" w:hAnsi="Arial" w:cs="Arial"/>
          <w:sz w:val="24"/>
          <w:szCs w:val="24"/>
        </w:rPr>
      </w:pPr>
      <w:r>
        <w:rPr>
          <w:rFonts w:ascii="Arial" w:hAnsi="Arial" w:cs="Arial"/>
          <w:sz w:val="24"/>
          <w:szCs w:val="24"/>
        </w:rPr>
        <w:t xml:space="preserve">Despite the limitations, the employment of the frameworks to evaluate ODF has though highlighted </w:t>
      </w:r>
      <w:proofErr w:type="gramStart"/>
      <w:r>
        <w:rPr>
          <w:rFonts w:ascii="Arial" w:hAnsi="Arial" w:cs="Arial"/>
          <w:sz w:val="24"/>
          <w:szCs w:val="24"/>
        </w:rPr>
        <w:t>some</w:t>
      </w:r>
      <w:proofErr w:type="gramEnd"/>
      <w:r>
        <w:rPr>
          <w:rFonts w:ascii="Arial" w:hAnsi="Arial" w:cs="Arial"/>
          <w:sz w:val="24"/>
          <w:szCs w:val="24"/>
        </w:rPr>
        <w:t xml:space="preserve"> useful strengths, weaknesses and gaps that could be </w:t>
      </w:r>
      <w:r w:rsidR="00B80C00">
        <w:rPr>
          <w:rFonts w:ascii="Arial" w:hAnsi="Arial" w:cs="Arial"/>
          <w:sz w:val="24"/>
          <w:szCs w:val="24"/>
        </w:rPr>
        <w:t>used</w:t>
      </w:r>
      <w:r>
        <w:rPr>
          <w:rFonts w:ascii="Arial" w:hAnsi="Arial" w:cs="Arial"/>
          <w:sz w:val="24"/>
          <w:szCs w:val="24"/>
        </w:rPr>
        <w:t xml:space="preserve"> </w:t>
      </w:r>
      <w:r w:rsidRPr="00E04C3C">
        <w:rPr>
          <w:rFonts w:ascii="Arial" w:hAnsi="Arial" w:cs="Arial"/>
          <w:sz w:val="24"/>
          <w:szCs w:val="24"/>
        </w:rPr>
        <w:t xml:space="preserve">to </w:t>
      </w:r>
      <w:r>
        <w:rPr>
          <w:rFonts w:ascii="Arial" w:hAnsi="Arial" w:cs="Arial"/>
          <w:sz w:val="24"/>
          <w:szCs w:val="24"/>
        </w:rPr>
        <w:t>improve</w:t>
      </w:r>
      <w:r w:rsidRPr="00E04C3C">
        <w:rPr>
          <w:rFonts w:ascii="Arial" w:hAnsi="Arial" w:cs="Arial"/>
          <w:sz w:val="24"/>
          <w:szCs w:val="24"/>
        </w:rPr>
        <w:t xml:space="preserve"> future </w:t>
      </w:r>
      <w:r>
        <w:rPr>
          <w:rFonts w:ascii="Arial" w:hAnsi="Arial" w:cs="Arial"/>
          <w:sz w:val="24"/>
          <w:szCs w:val="24"/>
        </w:rPr>
        <w:t>iterations.</w:t>
      </w:r>
    </w:p>
    <w:p w14:paraId="60143755" w14:textId="77777777" w:rsidR="009D217A" w:rsidRDefault="009D217A" w:rsidP="009D217A">
      <w:pPr>
        <w:spacing w:line="360" w:lineRule="auto"/>
        <w:jc w:val="both"/>
        <w:rPr>
          <w:rFonts w:ascii="Arial" w:hAnsi="Arial" w:cs="Arial"/>
          <w:sz w:val="24"/>
          <w:szCs w:val="24"/>
        </w:rPr>
      </w:pPr>
    </w:p>
    <w:p w14:paraId="029B99BD" w14:textId="77777777" w:rsidR="009D217A" w:rsidRPr="00384379" w:rsidRDefault="009D217A" w:rsidP="009D217A">
      <w:pPr>
        <w:spacing w:line="360" w:lineRule="auto"/>
        <w:jc w:val="both"/>
        <w:rPr>
          <w:rFonts w:ascii="Arial" w:hAnsi="Arial" w:cs="Arial"/>
          <w:sz w:val="24"/>
          <w:szCs w:val="24"/>
        </w:rPr>
      </w:pPr>
      <w:r w:rsidRPr="00E130E6">
        <w:rPr>
          <w:rFonts w:ascii="Arial" w:eastAsia="Times New Roman" w:hAnsi="Arial" w:cs="Arial"/>
          <w:color w:val="9F2936" w:themeColor="accent2"/>
          <w:sz w:val="20"/>
          <w:szCs w:val="29"/>
          <w:lang w:eastAsia="en-GB"/>
        </w:rPr>
        <w:t xml:space="preserve"> </w:t>
      </w:r>
    </w:p>
    <w:p w14:paraId="2665A3AE" w14:textId="77777777" w:rsidR="009D217A" w:rsidRDefault="009D217A" w:rsidP="009D217A">
      <w:pPr>
        <w:spacing w:line="360" w:lineRule="auto"/>
        <w:jc w:val="both"/>
        <w:rPr>
          <w:rFonts w:ascii="Arial" w:hAnsi="Arial" w:cs="Arial"/>
          <w:color w:val="30243C" w:themeColor="accent5" w:themeShade="80"/>
          <w:sz w:val="24"/>
          <w:szCs w:val="24"/>
        </w:rPr>
      </w:pPr>
    </w:p>
    <w:p w14:paraId="244510A6" w14:textId="77777777" w:rsidR="009D217A" w:rsidRDefault="009D217A" w:rsidP="009D217A">
      <w:pPr>
        <w:spacing w:line="360" w:lineRule="auto"/>
        <w:jc w:val="both"/>
        <w:rPr>
          <w:rFonts w:ascii="Arial" w:hAnsi="Arial" w:cs="Arial"/>
          <w:sz w:val="24"/>
          <w:szCs w:val="24"/>
        </w:rPr>
      </w:pPr>
    </w:p>
    <w:p w14:paraId="089C70E6" w14:textId="77777777" w:rsidR="009D217A" w:rsidRPr="00611245" w:rsidRDefault="009D217A" w:rsidP="009D217A">
      <w:pPr>
        <w:spacing w:after="0" w:line="240" w:lineRule="auto"/>
        <w:jc w:val="both"/>
        <w:rPr>
          <w:rFonts w:ascii="Calibri" w:eastAsia="Times New Roman" w:hAnsi="Calibri" w:cs="Calibri"/>
          <w:lang w:eastAsia="en-GB"/>
        </w:rPr>
      </w:pPr>
    </w:p>
    <w:p w14:paraId="74A3CAB1" w14:textId="77777777" w:rsidR="009D217A" w:rsidRDefault="009D217A" w:rsidP="009D217A">
      <w:pPr>
        <w:spacing w:line="360" w:lineRule="auto"/>
        <w:jc w:val="both"/>
        <w:rPr>
          <w:rFonts w:ascii="Arial" w:hAnsi="Arial" w:cs="Arial"/>
          <w:sz w:val="24"/>
          <w:szCs w:val="24"/>
        </w:rPr>
      </w:pPr>
    </w:p>
    <w:p w14:paraId="7128F8FC" w14:textId="77777777" w:rsidR="003C31AE" w:rsidRDefault="003C31AE" w:rsidP="009D217A">
      <w:pPr>
        <w:spacing w:line="360" w:lineRule="auto"/>
        <w:jc w:val="both"/>
        <w:rPr>
          <w:rFonts w:ascii="Arial" w:hAnsi="Arial" w:cs="Arial"/>
          <w:sz w:val="24"/>
          <w:szCs w:val="24"/>
        </w:rPr>
      </w:pPr>
    </w:p>
    <w:p w14:paraId="4AA3EFC5" w14:textId="77777777" w:rsidR="009D217A" w:rsidRDefault="009D217A" w:rsidP="009D217A">
      <w:pPr>
        <w:spacing w:line="360" w:lineRule="auto"/>
        <w:jc w:val="both"/>
        <w:rPr>
          <w:rFonts w:ascii="Arial" w:hAnsi="Arial" w:cs="Arial"/>
          <w:sz w:val="24"/>
          <w:szCs w:val="24"/>
        </w:rPr>
      </w:pPr>
    </w:p>
    <w:p w14:paraId="0E3241FE" w14:textId="77777777" w:rsidR="009D217A" w:rsidRDefault="009D217A" w:rsidP="009D217A">
      <w:pPr>
        <w:spacing w:line="360" w:lineRule="auto"/>
        <w:jc w:val="both"/>
        <w:rPr>
          <w:rFonts w:ascii="Arial" w:hAnsi="Arial" w:cs="Arial"/>
          <w:sz w:val="24"/>
          <w:szCs w:val="24"/>
        </w:rPr>
      </w:pPr>
    </w:p>
    <w:p w14:paraId="391A768E" w14:textId="77777777" w:rsidR="009D217A" w:rsidRPr="00524BA4" w:rsidRDefault="009D217A" w:rsidP="009D217A">
      <w:pPr>
        <w:spacing w:line="360" w:lineRule="auto"/>
        <w:jc w:val="both"/>
        <w:rPr>
          <w:rFonts w:ascii="Arial" w:hAnsi="Arial" w:cs="Arial"/>
          <w:b/>
          <w:sz w:val="24"/>
          <w:szCs w:val="24"/>
          <w:u w:val="single"/>
        </w:rPr>
      </w:pPr>
    </w:p>
    <w:p w14:paraId="57EFD3A5"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b/>
          <w:bCs/>
          <w:color w:val="000000"/>
        </w:rPr>
      </w:pPr>
      <w:r w:rsidRPr="004018B5">
        <w:rPr>
          <w:rFonts w:ascii="Arial" w:hAnsi="Arial" w:cs="Arial"/>
          <w:b/>
          <w:bCs/>
          <w:color w:val="000000"/>
        </w:rPr>
        <w:lastRenderedPageBreak/>
        <w:t>Reference List</w:t>
      </w:r>
    </w:p>
    <w:p w14:paraId="2697486B"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p>
    <w:p w14:paraId="7C21CE0C" w14:textId="25C62F37" w:rsidR="00352DA3" w:rsidRDefault="00352DA3" w:rsidP="00352DA3">
      <w:pPr>
        <w:pStyle w:val="NormalWeb"/>
        <w:shd w:val="clear" w:color="auto" w:fill="FFFFFF"/>
        <w:spacing w:before="0" w:beforeAutospacing="0" w:after="0" w:afterAutospacing="0" w:line="276" w:lineRule="auto"/>
        <w:rPr>
          <w:rFonts w:ascii="Arial" w:hAnsi="Arial" w:cs="Arial"/>
        </w:rPr>
      </w:pPr>
      <w:r w:rsidRPr="00111B16">
        <w:rPr>
          <w:rFonts w:ascii="Arial" w:hAnsi="Arial" w:cs="Arial"/>
        </w:rPr>
        <w:t xml:space="preserve">BCUHB (2018) </w:t>
      </w:r>
      <w:r w:rsidRPr="002F2185">
        <w:rPr>
          <w:rFonts w:ascii="Arial" w:hAnsi="Arial" w:cs="Arial"/>
          <w:i/>
        </w:rPr>
        <w:t>Living Healthier, Staying Well</w:t>
      </w:r>
      <w:r>
        <w:rPr>
          <w:rFonts w:ascii="Arial" w:hAnsi="Arial" w:cs="Arial"/>
        </w:rPr>
        <w:t xml:space="preserve">. Available at: </w:t>
      </w:r>
      <w:hyperlink r:id="rId15" w:history="1">
        <w:r w:rsidRPr="00F82514">
          <w:rPr>
            <w:rStyle w:val="Hyperlink"/>
            <w:rFonts w:ascii="Arial" w:eastAsiaTheme="minorEastAsia" w:hAnsi="Arial" w:cs="Arial"/>
          </w:rPr>
          <w:t>https://bcuhb.nhs.wales/lhsw/living-healthier-staying-well1/living-healthier-staying-well-strategy/</w:t>
        </w:r>
      </w:hyperlink>
      <w:r>
        <w:rPr>
          <w:rFonts w:ascii="Arial" w:hAnsi="Arial" w:cs="Arial"/>
        </w:rPr>
        <w:t xml:space="preserve"> (Accessed: 07/03/2023)</w:t>
      </w:r>
      <w:r w:rsidR="00066FEA">
        <w:rPr>
          <w:rFonts w:ascii="Arial" w:hAnsi="Arial" w:cs="Arial"/>
        </w:rPr>
        <w:t>.</w:t>
      </w:r>
      <w:r>
        <w:rPr>
          <w:rFonts w:ascii="Arial" w:hAnsi="Arial" w:cs="Arial"/>
        </w:rPr>
        <w:t xml:space="preserve"> </w:t>
      </w:r>
    </w:p>
    <w:p w14:paraId="332974E5" w14:textId="77777777" w:rsidR="00352DA3" w:rsidRDefault="00352DA3" w:rsidP="003B0043">
      <w:pPr>
        <w:pStyle w:val="NormalWeb"/>
        <w:shd w:val="clear" w:color="auto" w:fill="FFFFFF"/>
        <w:spacing w:before="0" w:beforeAutospacing="0" w:after="0" w:afterAutospacing="0" w:line="276" w:lineRule="auto"/>
        <w:rPr>
          <w:rFonts w:ascii="Arial" w:hAnsi="Arial" w:cs="Arial"/>
          <w:color w:val="000000"/>
        </w:rPr>
      </w:pPr>
    </w:p>
    <w:p w14:paraId="14C204CB" w14:textId="19281E92" w:rsidR="003B0043" w:rsidRDefault="003B0043" w:rsidP="003B0043">
      <w:pPr>
        <w:pStyle w:val="NormalWeb"/>
        <w:shd w:val="clear" w:color="auto" w:fill="FFFFFF"/>
        <w:spacing w:before="0" w:beforeAutospacing="0" w:after="0" w:afterAutospacing="0" w:line="276" w:lineRule="auto"/>
        <w:rPr>
          <w:rFonts w:ascii="Arial" w:hAnsi="Arial" w:cs="Arial"/>
          <w:color w:val="000000"/>
        </w:rPr>
      </w:pPr>
      <w:r w:rsidRPr="004018B5">
        <w:rPr>
          <w:rFonts w:ascii="Arial" w:hAnsi="Arial" w:cs="Arial"/>
          <w:color w:val="000000"/>
        </w:rPr>
        <w:t xml:space="preserve">BCUHB </w:t>
      </w:r>
      <w:r>
        <w:rPr>
          <w:rFonts w:ascii="Arial" w:hAnsi="Arial" w:cs="Arial"/>
          <w:color w:val="000000"/>
        </w:rPr>
        <w:t>(</w:t>
      </w:r>
      <w:r w:rsidRPr="004018B5">
        <w:rPr>
          <w:rFonts w:ascii="Arial" w:hAnsi="Arial" w:cs="Arial"/>
          <w:color w:val="000000"/>
        </w:rPr>
        <w:t>2021</w:t>
      </w:r>
      <w:r>
        <w:rPr>
          <w:rFonts w:ascii="Arial" w:hAnsi="Arial" w:cs="Arial"/>
          <w:color w:val="000000"/>
        </w:rPr>
        <w:t>)</w:t>
      </w:r>
      <w:r w:rsidRPr="004018B5">
        <w:rPr>
          <w:rFonts w:ascii="Arial" w:hAnsi="Arial" w:cs="Arial"/>
          <w:color w:val="000000"/>
        </w:rPr>
        <w:t> </w:t>
      </w:r>
      <w:r w:rsidRPr="004018B5">
        <w:rPr>
          <w:rFonts w:ascii="Arial" w:hAnsi="Arial" w:cs="Arial"/>
          <w:i/>
          <w:iCs/>
          <w:color w:val="000000"/>
        </w:rPr>
        <w:t>Our Digital Future</w:t>
      </w:r>
      <w:r>
        <w:rPr>
          <w:rFonts w:ascii="Arial" w:hAnsi="Arial" w:cs="Arial"/>
          <w:i/>
          <w:iCs/>
          <w:color w:val="000000"/>
        </w:rPr>
        <w:t>.</w:t>
      </w:r>
      <w:r>
        <w:rPr>
          <w:rFonts w:ascii="Arial" w:hAnsi="Arial" w:cs="Arial"/>
          <w:color w:val="000000"/>
        </w:rPr>
        <w:t> </w:t>
      </w:r>
      <w:r w:rsidRPr="0061540F">
        <w:rPr>
          <w:rFonts w:ascii="Arial" w:hAnsi="Arial" w:cs="Arial"/>
          <w:color w:val="000000"/>
        </w:rPr>
        <w:t>Available at</w:t>
      </w:r>
      <w:r>
        <w:rPr>
          <w:rFonts w:ascii="Arial" w:hAnsi="Arial" w:cs="Arial"/>
          <w:color w:val="000000"/>
        </w:rPr>
        <w:t>:</w:t>
      </w:r>
      <w:r w:rsidRPr="0061540F">
        <w:rPr>
          <w:rFonts w:ascii="Arial" w:hAnsi="Arial" w:cs="Arial"/>
          <w:color w:val="000000"/>
        </w:rPr>
        <w:t xml:space="preserve"> </w:t>
      </w:r>
      <w:hyperlink r:id="rId16" w:history="1">
        <w:r w:rsidRPr="0061540F">
          <w:rPr>
            <w:rStyle w:val="Hyperlink"/>
            <w:rFonts w:ascii="Arial" w:eastAsiaTheme="minorEastAsia" w:hAnsi="Arial" w:cs="Arial"/>
          </w:rPr>
          <w:t>Digital Strategy - Betsi Cadwaladr University Health Board (nhs.wales)</w:t>
        </w:r>
      </w:hyperlink>
      <w:r w:rsidRPr="0061540F">
        <w:rPr>
          <w:rFonts w:ascii="Arial" w:hAnsi="Arial" w:cs="Arial"/>
        </w:rPr>
        <w:t xml:space="preserve"> (Accessed: 07/03/2023)</w:t>
      </w:r>
      <w:r w:rsidR="00FD6206">
        <w:rPr>
          <w:rFonts w:ascii="Arial" w:hAnsi="Arial" w:cs="Arial"/>
        </w:rPr>
        <w:t>.</w:t>
      </w:r>
    </w:p>
    <w:p w14:paraId="723EA401" w14:textId="77777777" w:rsidR="003B0043" w:rsidRPr="004018B5" w:rsidRDefault="003B0043" w:rsidP="003B0043">
      <w:pPr>
        <w:pStyle w:val="NormalWeb"/>
        <w:shd w:val="clear" w:color="auto" w:fill="FFFFFF"/>
        <w:spacing w:before="0" w:beforeAutospacing="0" w:after="0" w:afterAutospacing="0" w:line="276" w:lineRule="auto"/>
        <w:rPr>
          <w:rFonts w:ascii="Arial" w:hAnsi="Arial" w:cs="Arial"/>
          <w:color w:val="000000"/>
        </w:rPr>
      </w:pPr>
    </w:p>
    <w:p w14:paraId="6826A668" w14:textId="0CFD03ED" w:rsidR="003B0043" w:rsidRDefault="003B0043" w:rsidP="003B0043">
      <w:pPr>
        <w:pStyle w:val="NormalWeb"/>
        <w:shd w:val="clear" w:color="auto" w:fill="FFFFFF"/>
        <w:spacing w:before="0" w:beforeAutospacing="0" w:after="0" w:afterAutospacing="0" w:line="276" w:lineRule="auto"/>
        <w:rPr>
          <w:rFonts w:ascii="Arial" w:hAnsi="Arial" w:cs="Arial"/>
          <w:color w:val="000000"/>
        </w:rPr>
      </w:pPr>
      <w:r w:rsidRPr="004018B5">
        <w:rPr>
          <w:rFonts w:ascii="Arial" w:hAnsi="Arial" w:cs="Arial"/>
          <w:color w:val="000000"/>
        </w:rPr>
        <w:t>BCUHB (2022) </w:t>
      </w:r>
      <w:r>
        <w:rPr>
          <w:rFonts w:ascii="Arial" w:hAnsi="Arial" w:cs="Arial"/>
          <w:i/>
          <w:iCs/>
          <w:color w:val="000000"/>
        </w:rPr>
        <w:t>Annual Report</w:t>
      </w:r>
      <w:r w:rsidRPr="00040142">
        <w:rPr>
          <w:rFonts w:ascii="Arial" w:hAnsi="Arial" w:cs="Arial"/>
          <w:i/>
          <w:iCs/>
          <w:color w:val="000000"/>
        </w:rPr>
        <w:t> </w:t>
      </w:r>
      <w:r w:rsidR="000A5857" w:rsidRPr="00040142">
        <w:rPr>
          <w:rFonts w:ascii="Arial" w:hAnsi="Arial" w:cs="Arial"/>
          <w:i/>
          <w:iCs/>
          <w:color w:val="000000"/>
        </w:rPr>
        <w:t>and Accounts</w:t>
      </w:r>
      <w:r w:rsidR="00040142" w:rsidRPr="00040142">
        <w:rPr>
          <w:rFonts w:ascii="Arial" w:hAnsi="Arial" w:cs="Arial"/>
          <w:i/>
          <w:iCs/>
          <w:color w:val="000000"/>
        </w:rPr>
        <w:t>.</w:t>
      </w:r>
      <w:r w:rsidR="00040142">
        <w:rPr>
          <w:rFonts w:ascii="Arial" w:hAnsi="Arial" w:cs="Arial"/>
          <w:color w:val="000000"/>
        </w:rPr>
        <w:t xml:space="preserve"> </w:t>
      </w:r>
      <w:r>
        <w:rPr>
          <w:rFonts w:ascii="Arial" w:hAnsi="Arial" w:cs="Arial"/>
          <w:color w:val="000000"/>
        </w:rPr>
        <w:t xml:space="preserve">Available at: </w:t>
      </w:r>
      <w:hyperlink r:id="rId17" w:history="1">
        <w:r w:rsidRPr="00F82514">
          <w:rPr>
            <w:rStyle w:val="Hyperlink"/>
            <w:rFonts w:ascii="Arial" w:eastAsiaTheme="minorEastAsia" w:hAnsi="Arial" w:cs="Arial"/>
          </w:rPr>
          <w:t>https://bcuhb.nhs.wales/about-us/governance-and-a</w:t>
        </w:r>
        <w:r w:rsidRPr="0012334B">
          <w:rPr>
            <w:rStyle w:val="Hyperlink"/>
            <w:rFonts w:ascii="Arial" w:eastAsiaTheme="minorEastAsia" w:hAnsi="Arial" w:cs="Arial"/>
          </w:rPr>
          <w:t>ssurance/annual-report-and-accounts/annual-reports-and-accounts/bcuhb-annual-report-amp-accounts-2021-</w:t>
        </w:r>
        <w:r w:rsidRPr="00F82514">
          <w:rPr>
            <w:rStyle w:val="Hyperlink"/>
            <w:rFonts w:ascii="Arial" w:eastAsiaTheme="minorEastAsia" w:hAnsi="Arial" w:cs="Arial"/>
          </w:rPr>
          <w:t>22pdf/</w:t>
        </w:r>
      </w:hyperlink>
      <w:r>
        <w:rPr>
          <w:rFonts w:ascii="Arial" w:hAnsi="Arial" w:cs="Arial"/>
          <w:color w:val="000000"/>
        </w:rPr>
        <w:t xml:space="preserve"> (Accessed: 02/04/2023)</w:t>
      </w:r>
      <w:r w:rsidRPr="004018B5">
        <w:rPr>
          <w:rFonts w:ascii="Arial" w:hAnsi="Arial" w:cs="Arial"/>
          <w:color w:val="000000"/>
        </w:rPr>
        <w:t>.</w:t>
      </w:r>
    </w:p>
    <w:p w14:paraId="178FB5AC" w14:textId="77777777" w:rsidR="003B0043" w:rsidRPr="007A14C8" w:rsidRDefault="003B0043" w:rsidP="003B0043">
      <w:pPr>
        <w:pStyle w:val="NormalWeb"/>
        <w:shd w:val="clear" w:color="auto" w:fill="FFFFFF"/>
        <w:spacing w:before="0" w:beforeAutospacing="0" w:after="0" w:afterAutospacing="0" w:line="276" w:lineRule="auto"/>
        <w:rPr>
          <w:rFonts w:ascii="Arial" w:hAnsi="Arial" w:cs="Arial"/>
          <w:color w:val="C00000"/>
        </w:rPr>
      </w:pPr>
    </w:p>
    <w:p w14:paraId="7F394838" w14:textId="77777777" w:rsidR="003B0043" w:rsidRDefault="003B0043" w:rsidP="003B0043">
      <w:pPr>
        <w:pStyle w:val="NormalWeb"/>
        <w:shd w:val="clear" w:color="auto" w:fill="FFFFFF"/>
        <w:spacing w:before="0" w:beforeAutospacing="0" w:after="0" w:afterAutospacing="0" w:line="276" w:lineRule="auto"/>
        <w:rPr>
          <w:rFonts w:ascii="Arial" w:hAnsi="Arial" w:cs="Arial"/>
          <w:color w:val="000000"/>
        </w:rPr>
      </w:pPr>
      <w:r>
        <w:rPr>
          <w:rFonts w:ascii="Arial" w:hAnsi="Arial" w:cs="Arial"/>
          <w:color w:val="000000"/>
        </w:rPr>
        <w:t>BCUHB (2023)</w:t>
      </w:r>
      <w:r w:rsidRPr="004018B5">
        <w:rPr>
          <w:rFonts w:ascii="Arial" w:hAnsi="Arial" w:cs="Arial"/>
          <w:color w:val="000000"/>
        </w:rPr>
        <w:t> </w:t>
      </w:r>
      <w:r>
        <w:rPr>
          <w:rFonts w:ascii="Arial" w:hAnsi="Arial" w:cs="Arial"/>
          <w:color w:val="000000"/>
        </w:rPr>
        <w:t>‘</w:t>
      </w:r>
      <w:r w:rsidRPr="007A14C8">
        <w:rPr>
          <w:rFonts w:ascii="Arial" w:hAnsi="Arial" w:cs="Arial"/>
          <w:iCs/>
          <w:color w:val="000000"/>
        </w:rPr>
        <w:t>Workforce Monthly Dashboard’</w:t>
      </w:r>
      <w:r>
        <w:rPr>
          <w:rFonts w:ascii="Arial" w:hAnsi="Arial" w:cs="Arial"/>
          <w:i/>
          <w:iCs/>
          <w:color w:val="000000"/>
        </w:rPr>
        <w:t>.</w:t>
      </w:r>
      <w:r>
        <w:rPr>
          <w:rFonts w:ascii="Arial" w:hAnsi="Arial" w:cs="Arial"/>
          <w:color w:val="000000"/>
        </w:rPr>
        <w:t> BCUHB. (U</w:t>
      </w:r>
      <w:r w:rsidRPr="004018B5">
        <w:rPr>
          <w:rFonts w:ascii="Arial" w:hAnsi="Arial" w:cs="Arial"/>
          <w:color w:val="000000"/>
        </w:rPr>
        <w:t>npublished).</w:t>
      </w:r>
    </w:p>
    <w:p w14:paraId="53948A26" w14:textId="77777777" w:rsidR="003B0043" w:rsidRDefault="003B0043" w:rsidP="003B0043">
      <w:pPr>
        <w:pStyle w:val="NormalWeb"/>
        <w:shd w:val="clear" w:color="auto" w:fill="FFFFFF"/>
        <w:spacing w:before="0" w:beforeAutospacing="0" w:after="0" w:afterAutospacing="0" w:line="276" w:lineRule="auto"/>
        <w:rPr>
          <w:rFonts w:ascii="Arial" w:hAnsi="Arial" w:cs="Arial"/>
          <w:color w:val="000000"/>
        </w:rPr>
      </w:pPr>
    </w:p>
    <w:p w14:paraId="0484ACC0" w14:textId="77777777" w:rsidR="003B0043" w:rsidRDefault="003B0043" w:rsidP="003B0043">
      <w:pPr>
        <w:pStyle w:val="NormalWeb"/>
        <w:shd w:val="clear" w:color="auto" w:fill="FFFFFF"/>
        <w:spacing w:before="0" w:beforeAutospacing="0" w:after="0" w:afterAutospacing="0" w:line="276" w:lineRule="auto"/>
        <w:rPr>
          <w:rFonts w:ascii="Arial" w:hAnsi="Arial" w:cs="Arial"/>
          <w:color w:val="000000"/>
        </w:rPr>
      </w:pPr>
      <w:r>
        <w:rPr>
          <w:rFonts w:ascii="Arial" w:hAnsi="Arial" w:cs="Arial"/>
          <w:color w:val="000000"/>
        </w:rPr>
        <w:t>DataMapWales</w:t>
      </w:r>
      <w:r w:rsidRPr="004018B5">
        <w:rPr>
          <w:rFonts w:ascii="Arial" w:hAnsi="Arial" w:cs="Arial"/>
          <w:color w:val="000000"/>
        </w:rPr>
        <w:t xml:space="preserve"> (2023) </w:t>
      </w:r>
      <w:r w:rsidRPr="004018B5">
        <w:rPr>
          <w:rFonts w:ascii="Arial" w:hAnsi="Arial" w:cs="Arial"/>
          <w:i/>
          <w:iCs/>
          <w:color w:val="000000"/>
        </w:rPr>
        <w:t>Rural-Urban Classification. </w:t>
      </w:r>
      <w:r w:rsidRPr="004018B5">
        <w:rPr>
          <w:rFonts w:ascii="Arial" w:hAnsi="Arial" w:cs="Arial"/>
          <w:color w:val="000000"/>
        </w:rPr>
        <w:t>Available at: </w:t>
      </w:r>
      <w:hyperlink r:id="rId18" w:anchor="/" w:tgtFrame="_blank" w:history="1">
        <w:r w:rsidRPr="0012334B">
          <w:rPr>
            <w:rStyle w:val="Hyperlink"/>
            <w:rFonts w:ascii="Arial" w:eastAsiaTheme="minorEastAsia" w:hAnsi="Arial" w:cs="Arial"/>
          </w:rPr>
          <w:t>https://datamap.gov.wales/maps/new?layer=geonode:rural_urban_classification_of_lsoa#/</w:t>
        </w:r>
      </w:hyperlink>
      <w:r>
        <w:rPr>
          <w:rFonts w:ascii="Arial" w:hAnsi="Arial" w:cs="Arial"/>
          <w:color w:val="000000"/>
        </w:rPr>
        <w:t> (Accessed: 02/04/2023).</w:t>
      </w:r>
    </w:p>
    <w:p w14:paraId="5E064449" w14:textId="77777777" w:rsidR="0012334B" w:rsidRDefault="0012334B" w:rsidP="003B0043">
      <w:pPr>
        <w:pStyle w:val="NormalWeb"/>
        <w:shd w:val="clear" w:color="auto" w:fill="FFFFFF"/>
        <w:spacing w:before="0" w:beforeAutospacing="0" w:after="0" w:afterAutospacing="0" w:line="276" w:lineRule="auto"/>
        <w:rPr>
          <w:rFonts w:ascii="Arial" w:hAnsi="Arial" w:cs="Arial"/>
          <w:color w:val="000000"/>
        </w:rPr>
      </w:pPr>
    </w:p>
    <w:p w14:paraId="70E3E62A" w14:textId="1E3E3376" w:rsidR="003B0043" w:rsidRPr="00304E7D" w:rsidRDefault="003B0043" w:rsidP="003B0043">
      <w:pPr>
        <w:pStyle w:val="NormalWeb"/>
        <w:shd w:val="clear" w:color="auto" w:fill="FFFFFF"/>
        <w:spacing w:before="0" w:beforeAutospacing="0" w:after="173" w:afterAutospacing="0" w:line="276" w:lineRule="auto"/>
        <w:rPr>
          <w:rFonts w:ascii="Arial" w:hAnsi="Arial" w:cs="Arial"/>
          <w:color w:val="000000"/>
        </w:rPr>
      </w:pPr>
      <w:r>
        <w:rPr>
          <w:rFonts w:ascii="Arial" w:hAnsi="Arial" w:cs="Arial"/>
        </w:rPr>
        <w:t>Digital Communities Wales</w:t>
      </w:r>
      <w:r w:rsidRPr="004018B5">
        <w:rPr>
          <w:rFonts w:ascii="Arial" w:hAnsi="Arial" w:cs="Arial"/>
        </w:rPr>
        <w:t xml:space="preserve"> (</w:t>
      </w:r>
      <w:r w:rsidRPr="00E23A2D">
        <w:rPr>
          <w:rFonts w:ascii="Arial" w:hAnsi="Arial" w:cs="Arial"/>
        </w:rPr>
        <w:t>2023</w:t>
      </w:r>
      <w:r w:rsidRPr="004018B5">
        <w:rPr>
          <w:rFonts w:ascii="Arial" w:hAnsi="Arial" w:cs="Arial"/>
        </w:rPr>
        <w:t xml:space="preserve">) </w:t>
      </w:r>
      <w:r w:rsidRPr="004018B5">
        <w:rPr>
          <w:rFonts w:ascii="Arial" w:hAnsi="Arial" w:cs="Arial"/>
          <w:i/>
        </w:rPr>
        <w:t>Digital Inclusion in Wales</w:t>
      </w:r>
      <w:r w:rsidRPr="004018B5">
        <w:rPr>
          <w:rFonts w:ascii="Arial" w:hAnsi="Arial" w:cs="Arial"/>
        </w:rPr>
        <w:t xml:space="preserve">. Available at: </w:t>
      </w:r>
      <w:hyperlink r:id="rId19" w:history="1">
        <w:r w:rsidRPr="004018B5">
          <w:rPr>
            <w:rStyle w:val="Hyperlink"/>
            <w:rFonts w:ascii="Arial" w:eastAsiaTheme="minorEastAsia" w:hAnsi="Arial" w:cs="Arial"/>
          </w:rPr>
          <w:t>Digital inclusion in Wales (gov.wales)</w:t>
        </w:r>
      </w:hyperlink>
      <w:r w:rsidRPr="004018B5">
        <w:rPr>
          <w:rFonts w:ascii="Arial" w:hAnsi="Arial" w:cs="Arial"/>
        </w:rPr>
        <w:t xml:space="preserve"> (Accessed: 15/04/2023)</w:t>
      </w:r>
      <w:r w:rsidR="0012334B">
        <w:rPr>
          <w:rFonts w:ascii="Arial" w:hAnsi="Arial" w:cs="Arial"/>
        </w:rPr>
        <w:t>.</w:t>
      </w:r>
    </w:p>
    <w:p w14:paraId="7201BDBC" w14:textId="18D2F8C3" w:rsidR="003B0043" w:rsidRPr="002B7880" w:rsidRDefault="003B0043" w:rsidP="003B0043">
      <w:pPr>
        <w:pStyle w:val="NormalWeb"/>
        <w:shd w:val="clear" w:color="auto" w:fill="FFFFFF"/>
        <w:spacing w:before="0" w:beforeAutospacing="0" w:after="173" w:afterAutospacing="0" w:line="276" w:lineRule="auto"/>
      </w:pPr>
      <w:r w:rsidRPr="004018B5">
        <w:rPr>
          <w:rFonts w:ascii="Arial" w:hAnsi="Arial" w:cs="Arial"/>
          <w:iCs/>
          <w:color w:val="000000"/>
        </w:rPr>
        <w:t>Government</w:t>
      </w:r>
      <w:r>
        <w:rPr>
          <w:rFonts w:ascii="Arial" w:hAnsi="Arial" w:cs="Arial"/>
          <w:iCs/>
          <w:color w:val="000000"/>
        </w:rPr>
        <w:t xml:space="preserve"> Social Research</w:t>
      </w:r>
      <w:r w:rsidRPr="004018B5">
        <w:rPr>
          <w:rFonts w:ascii="Arial" w:hAnsi="Arial" w:cs="Arial"/>
          <w:iCs/>
          <w:color w:val="000000"/>
        </w:rPr>
        <w:t xml:space="preserve"> (2021) </w:t>
      </w:r>
      <w:r w:rsidRPr="004018B5">
        <w:rPr>
          <w:rFonts w:ascii="Arial" w:hAnsi="Arial" w:cs="Arial"/>
          <w:i/>
          <w:iCs/>
          <w:color w:val="000000"/>
        </w:rPr>
        <w:t xml:space="preserve">Tourism Profile – North Wales 2017 – 2019. </w:t>
      </w:r>
      <w:r w:rsidRPr="004018B5">
        <w:rPr>
          <w:rFonts w:ascii="Arial" w:hAnsi="Arial" w:cs="Arial"/>
          <w:iCs/>
          <w:color w:val="000000"/>
        </w:rPr>
        <w:t>Available at:</w:t>
      </w:r>
      <w:r w:rsidRPr="002B7880">
        <w:rPr>
          <w:rFonts w:ascii="Arial" w:hAnsi="Arial" w:cs="Arial"/>
          <w:iCs/>
          <w:color w:val="000000"/>
        </w:rPr>
        <w:t xml:space="preserve"> </w:t>
      </w:r>
      <w:hyperlink r:id="rId20" w:history="1">
        <w:r w:rsidR="002B7880" w:rsidRPr="002B7880">
          <w:rPr>
            <w:rStyle w:val="Hyperlink"/>
            <w:rFonts w:ascii="Arial" w:eastAsiaTheme="minorEastAsia" w:hAnsi="Arial" w:cs="Arial"/>
          </w:rPr>
          <w:t>Tourism Profile – North Wales 2017 - 2019 (gov.wales)</w:t>
        </w:r>
      </w:hyperlink>
      <w:r w:rsidR="0012334B">
        <w:rPr>
          <w:rStyle w:val="Hyperlink"/>
          <w:rFonts w:ascii="Arial" w:eastAsiaTheme="minorEastAsia" w:hAnsi="Arial" w:cs="Arial"/>
          <w:u w:val="none"/>
        </w:rPr>
        <w:t xml:space="preserve"> </w:t>
      </w:r>
      <w:r w:rsidR="0012334B" w:rsidRPr="0012334B">
        <w:rPr>
          <w:rStyle w:val="Hyperlink"/>
          <w:rFonts w:ascii="Arial" w:eastAsiaTheme="minorEastAsia" w:hAnsi="Arial" w:cs="Arial"/>
          <w:color w:val="auto"/>
          <w:u w:val="none"/>
        </w:rPr>
        <w:t>(</w:t>
      </w:r>
      <w:r w:rsidRPr="004018B5">
        <w:rPr>
          <w:rFonts w:ascii="Arial" w:hAnsi="Arial" w:cs="Arial"/>
          <w:color w:val="000000"/>
        </w:rPr>
        <w:t>Accessed: 29/04/2023)</w:t>
      </w:r>
    </w:p>
    <w:p w14:paraId="47D8C577"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t>Ho, J.K. (2014) 'Formulation of a systemic PEST analysis for strategic analysis', </w:t>
      </w:r>
      <w:r w:rsidRPr="004018B5">
        <w:rPr>
          <w:rFonts w:ascii="Arial" w:hAnsi="Arial" w:cs="Arial"/>
          <w:i/>
          <w:iCs/>
          <w:color w:val="000000"/>
        </w:rPr>
        <w:t>European academic research, </w:t>
      </w:r>
      <w:r w:rsidRPr="004018B5">
        <w:rPr>
          <w:rFonts w:ascii="Arial" w:hAnsi="Arial" w:cs="Arial"/>
          <w:color w:val="000000"/>
        </w:rPr>
        <w:t>2(5), pp. 6478-6492.</w:t>
      </w:r>
    </w:p>
    <w:p w14:paraId="621C3CEC"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t>McFadden, P., Ross, J., Moriarty, J., Mallett, J., Schroder, H., Ravalier, J., Manthorpe, J., Currie, D., Harron, J. and Gillen, P. (2021) 'The role of coping in the wellbeing and work-related quality of life of UK health and social care workers during COVID-19', </w:t>
      </w:r>
      <w:r w:rsidRPr="004018B5">
        <w:rPr>
          <w:rFonts w:ascii="Arial" w:hAnsi="Arial" w:cs="Arial"/>
          <w:i/>
          <w:iCs/>
          <w:color w:val="000000"/>
        </w:rPr>
        <w:t>International journal of environmental research and public health, </w:t>
      </w:r>
      <w:r w:rsidRPr="004018B5">
        <w:rPr>
          <w:rFonts w:ascii="Arial" w:hAnsi="Arial" w:cs="Arial"/>
          <w:color w:val="000000"/>
        </w:rPr>
        <w:t>18(2), pp. 815.</w:t>
      </w:r>
    </w:p>
    <w:p w14:paraId="705A09A4"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t>NHS Providers (2021) </w:t>
      </w:r>
      <w:r w:rsidRPr="004018B5">
        <w:rPr>
          <w:rFonts w:ascii="Arial" w:hAnsi="Arial" w:cs="Arial"/>
          <w:i/>
          <w:iCs/>
          <w:color w:val="000000"/>
        </w:rPr>
        <w:t>Building a Digital Strategy. </w:t>
      </w:r>
      <w:r w:rsidRPr="004018B5">
        <w:rPr>
          <w:rFonts w:ascii="Arial" w:hAnsi="Arial" w:cs="Arial"/>
          <w:color w:val="000000"/>
        </w:rPr>
        <w:t>Available at: </w:t>
      </w:r>
      <w:hyperlink r:id="rId21" w:tgtFrame="_blank" w:history="1">
        <w:r w:rsidRPr="004F2116">
          <w:rPr>
            <w:rStyle w:val="Hyperlink"/>
            <w:rFonts w:ascii="Arial" w:eastAsiaTheme="minorEastAsia" w:hAnsi="Arial" w:cs="Arial"/>
          </w:rPr>
          <w:t>https://nhsproviders.org/media/691167/building-a-digital</w:t>
        </w:r>
      </w:hyperlink>
      <w:r w:rsidRPr="004F2116">
        <w:rPr>
          <w:rFonts w:ascii="Arial" w:hAnsi="Arial" w:cs="Arial"/>
          <w:color w:val="0000FF"/>
          <w:u w:val="single"/>
        </w:rPr>
        <w:t xml:space="preserve"> -strategy-1i.pdf </w:t>
      </w:r>
      <w:r w:rsidRPr="004018B5">
        <w:rPr>
          <w:rFonts w:ascii="Arial" w:hAnsi="Arial" w:cs="Arial"/>
          <w:color w:val="000000"/>
        </w:rPr>
        <w:t>(Accessed: 07/03/2023).</w:t>
      </w:r>
    </w:p>
    <w:p w14:paraId="4930C599"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t>Public Health Wales Observatory (2022) </w:t>
      </w:r>
      <w:r w:rsidRPr="004018B5">
        <w:rPr>
          <w:rFonts w:ascii="Arial" w:hAnsi="Arial" w:cs="Arial"/>
          <w:i/>
          <w:iCs/>
          <w:color w:val="000000"/>
        </w:rPr>
        <w:t>Health Expectancies in Wales with Inequality Gap. </w:t>
      </w:r>
      <w:r w:rsidRPr="004018B5">
        <w:rPr>
          <w:rFonts w:ascii="Arial" w:hAnsi="Arial" w:cs="Arial"/>
          <w:color w:val="000000"/>
        </w:rPr>
        <w:t>Available at: </w:t>
      </w:r>
      <w:hyperlink r:id="rId22" w:tgtFrame="_blank" w:history="1">
        <w:r w:rsidRPr="004F2116">
          <w:rPr>
            <w:rStyle w:val="Hyperlink"/>
            <w:rFonts w:ascii="Arial" w:eastAsiaTheme="minorEastAsia" w:hAnsi="Arial" w:cs="Arial"/>
          </w:rPr>
          <w:t>https://publichealthwales.shinyapps.io/PHWO_HealthExpectanciesWalesProfile_v2a/</w:t>
        </w:r>
      </w:hyperlink>
      <w:r w:rsidRPr="004018B5">
        <w:rPr>
          <w:rFonts w:ascii="Arial" w:hAnsi="Arial" w:cs="Arial"/>
          <w:color w:val="000000"/>
        </w:rPr>
        <w:t xml:space="preserve"> (Accessed: 31/03/2023).</w:t>
      </w:r>
    </w:p>
    <w:p w14:paraId="6F196382"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lastRenderedPageBreak/>
        <w:t>Ratwatte, M. (2023) 'The NHS workforce crisis is a retention crisis', </w:t>
      </w:r>
      <w:r w:rsidRPr="004018B5">
        <w:rPr>
          <w:rFonts w:ascii="Arial" w:hAnsi="Arial" w:cs="Arial"/>
          <w:i/>
          <w:iCs/>
          <w:color w:val="000000"/>
        </w:rPr>
        <w:t>BMJ, </w:t>
      </w:r>
      <w:r w:rsidRPr="004018B5">
        <w:rPr>
          <w:rFonts w:ascii="Arial" w:hAnsi="Arial" w:cs="Arial"/>
          <w:color w:val="000000"/>
        </w:rPr>
        <w:t>380.</w:t>
      </w:r>
    </w:p>
    <w:p w14:paraId="3C0B65C4"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t>Ross, J.W., Beath, C.M. and Sebastian, I.M. (2017) 'How to develop a great digital strategy', </w:t>
      </w:r>
      <w:r w:rsidRPr="004018B5">
        <w:rPr>
          <w:rFonts w:ascii="Arial" w:hAnsi="Arial" w:cs="Arial"/>
          <w:i/>
          <w:iCs/>
          <w:color w:val="000000"/>
        </w:rPr>
        <w:t>MIT Sloan Management Review, </w:t>
      </w:r>
      <w:r w:rsidRPr="004018B5">
        <w:rPr>
          <w:rFonts w:ascii="Arial" w:hAnsi="Arial" w:cs="Arial"/>
          <w:color w:val="000000"/>
        </w:rPr>
        <w:t>58(2), pp. 7.</w:t>
      </w:r>
    </w:p>
    <w:p w14:paraId="1C4BEDA4"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t xml:space="preserve">Sethi, B.A., Sethi, A., Ali, </w:t>
      </w:r>
      <w:proofErr w:type="gramStart"/>
      <w:r w:rsidRPr="004018B5">
        <w:rPr>
          <w:rFonts w:ascii="Arial" w:hAnsi="Arial" w:cs="Arial"/>
          <w:color w:val="000000"/>
        </w:rPr>
        <w:t>S.</w:t>
      </w:r>
      <w:proofErr w:type="gramEnd"/>
      <w:r w:rsidRPr="004018B5">
        <w:rPr>
          <w:rFonts w:ascii="Arial" w:hAnsi="Arial" w:cs="Arial"/>
          <w:color w:val="000000"/>
        </w:rPr>
        <w:t xml:space="preserve"> and Aamir, H.S. (2020) 'Impact of Coronavirus disease (COVID-19) pandemic on health professionals', </w:t>
      </w:r>
      <w:r w:rsidRPr="004018B5">
        <w:rPr>
          <w:rFonts w:ascii="Arial" w:hAnsi="Arial" w:cs="Arial"/>
          <w:i/>
          <w:iCs/>
          <w:color w:val="000000"/>
        </w:rPr>
        <w:t>Pakistan Journal of Medical Sciences, </w:t>
      </w:r>
      <w:r w:rsidRPr="004018B5">
        <w:rPr>
          <w:rFonts w:ascii="Arial" w:hAnsi="Arial" w:cs="Arial"/>
          <w:color w:val="000000"/>
        </w:rPr>
        <w:t>36(COVID19-S4), pp. S6.</w:t>
      </w:r>
    </w:p>
    <w:p w14:paraId="27E87376" w14:textId="093C00E8"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Pr>
          <w:rFonts w:ascii="Arial" w:hAnsi="Arial" w:cs="Arial"/>
          <w:color w:val="000000"/>
        </w:rPr>
        <w:t>Statistics for Wales</w:t>
      </w:r>
      <w:r w:rsidRPr="004018B5">
        <w:rPr>
          <w:rFonts w:ascii="Arial" w:hAnsi="Arial" w:cs="Arial"/>
          <w:color w:val="000000"/>
        </w:rPr>
        <w:t xml:space="preserve"> (2020) </w:t>
      </w:r>
      <w:r w:rsidRPr="004018B5">
        <w:rPr>
          <w:rFonts w:ascii="Arial" w:hAnsi="Arial" w:cs="Arial"/>
          <w:i/>
          <w:iCs/>
          <w:color w:val="000000"/>
        </w:rPr>
        <w:t xml:space="preserve">Summary statistics for North Wales region: 2020. </w:t>
      </w:r>
      <w:r w:rsidRPr="004018B5">
        <w:rPr>
          <w:rFonts w:ascii="Arial" w:hAnsi="Arial" w:cs="Arial"/>
          <w:iCs/>
          <w:color w:val="000000"/>
        </w:rPr>
        <w:t xml:space="preserve">Available at: </w:t>
      </w:r>
      <w:hyperlink r:id="rId23" w:history="1">
        <w:r w:rsidRPr="004F2116">
          <w:rPr>
            <w:rStyle w:val="Hyperlink"/>
            <w:rFonts w:ascii="Arial" w:eastAsiaTheme="minorEastAsia" w:hAnsi="Arial" w:cs="Arial"/>
          </w:rPr>
          <w:t>Summary statistics for North Wales region: 2020 (gov.wales)</w:t>
        </w:r>
      </w:hyperlink>
      <w:r w:rsidRPr="004F2116">
        <w:rPr>
          <w:rStyle w:val="Hyperlink"/>
          <w:rFonts w:ascii="Arial" w:eastAsiaTheme="minorEastAsia" w:hAnsi="Arial" w:cs="Arial"/>
        </w:rPr>
        <w:t xml:space="preserve"> </w:t>
      </w:r>
      <w:r w:rsidRPr="004018B5">
        <w:rPr>
          <w:rFonts w:ascii="Arial" w:hAnsi="Arial" w:cs="Arial"/>
        </w:rPr>
        <w:t>(</w:t>
      </w:r>
      <w:r w:rsidRPr="004018B5">
        <w:rPr>
          <w:rFonts w:ascii="Arial" w:hAnsi="Arial" w:cs="Arial"/>
          <w:color w:val="000000"/>
        </w:rPr>
        <w:t>Accessed: 29/04/2023)</w:t>
      </w:r>
      <w:r w:rsidR="004F2116">
        <w:rPr>
          <w:rFonts w:ascii="Arial" w:hAnsi="Arial" w:cs="Arial"/>
          <w:color w:val="000000"/>
        </w:rPr>
        <w:t>.</w:t>
      </w:r>
    </w:p>
    <w:p w14:paraId="1BA24944"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t>StatsWales (2022) </w:t>
      </w:r>
      <w:r w:rsidRPr="004018B5">
        <w:rPr>
          <w:rFonts w:ascii="Arial" w:hAnsi="Arial" w:cs="Arial"/>
          <w:i/>
          <w:iCs/>
          <w:color w:val="000000"/>
        </w:rPr>
        <w:t>Usual resident population by age and local authority. </w:t>
      </w:r>
      <w:r w:rsidRPr="004018B5">
        <w:rPr>
          <w:rFonts w:ascii="Arial" w:hAnsi="Arial" w:cs="Arial"/>
          <w:color w:val="000000"/>
        </w:rPr>
        <w:t>Available at: </w:t>
      </w:r>
      <w:hyperlink r:id="rId24" w:tgtFrame="_blank" w:history="1">
        <w:r w:rsidRPr="004F2116">
          <w:rPr>
            <w:rStyle w:val="Hyperlink"/>
            <w:rFonts w:ascii="Arial" w:eastAsiaTheme="minorEastAsia" w:hAnsi="Arial" w:cs="Arial"/>
          </w:rPr>
          <w:t>https://statswales.gov.wales/Catalogue/Census/2021/usualresidentpopulation-by-age-localauthority</w:t>
        </w:r>
      </w:hyperlink>
      <w:r w:rsidRPr="004018B5">
        <w:rPr>
          <w:rFonts w:ascii="Arial" w:hAnsi="Arial" w:cs="Arial"/>
          <w:color w:val="000000"/>
        </w:rPr>
        <w:t> (Accessed: 15/04/2023).</w:t>
      </w:r>
    </w:p>
    <w:p w14:paraId="3BE16F8C" w14:textId="68E7B190" w:rsidR="003B0043" w:rsidRDefault="003B0043" w:rsidP="003B0043">
      <w:pPr>
        <w:pStyle w:val="NormalWeb"/>
        <w:shd w:val="clear" w:color="auto" w:fill="FFFFFF"/>
        <w:spacing w:before="0" w:beforeAutospacing="0" w:after="173" w:afterAutospacing="0" w:line="276" w:lineRule="auto"/>
        <w:rPr>
          <w:rFonts w:ascii="Arial" w:hAnsi="Arial" w:cs="Arial"/>
          <w:color w:val="000000"/>
        </w:rPr>
      </w:pPr>
      <w:r>
        <w:rPr>
          <w:rFonts w:ascii="Arial" w:hAnsi="Arial" w:cs="Arial"/>
          <w:color w:val="000000"/>
        </w:rPr>
        <w:t xml:space="preserve">Welsh Government (2022) </w:t>
      </w:r>
      <w:r w:rsidRPr="00E8168E">
        <w:rPr>
          <w:rFonts w:ascii="Arial" w:hAnsi="Arial" w:cs="Arial"/>
          <w:i/>
          <w:color w:val="000000"/>
        </w:rPr>
        <w:t>National Survey for Wales</w:t>
      </w:r>
      <w:r>
        <w:rPr>
          <w:rFonts w:ascii="Arial" w:hAnsi="Arial" w:cs="Arial"/>
          <w:color w:val="000000"/>
        </w:rPr>
        <w:t xml:space="preserve"> Available at: </w:t>
      </w:r>
      <w:hyperlink r:id="rId25" w:history="1">
        <w:r w:rsidRPr="009C4612">
          <w:rPr>
            <w:rStyle w:val="Hyperlink"/>
            <w:rFonts w:ascii="Arial" w:eastAsiaTheme="minorEastAsia" w:hAnsi="Arial" w:cs="Arial"/>
          </w:rPr>
          <w:t>National Survey for Wales headline results: April 2021 to March 2022 | GOV.WALES</w:t>
        </w:r>
      </w:hyperlink>
      <w:r>
        <w:rPr>
          <w:rFonts w:ascii="Arial" w:hAnsi="Arial" w:cs="Arial"/>
        </w:rPr>
        <w:t xml:space="preserve"> (Accessed: 15/04/2023)</w:t>
      </w:r>
      <w:r w:rsidR="00687C07">
        <w:rPr>
          <w:rFonts w:ascii="Arial" w:hAnsi="Arial" w:cs="Arial"/>
        </w:rPr>
        <w:t>.</w:t>
      </w:r>
    </w:p>
    <w:p w14:paraId="52813064" w14:textId="77777777" w:rsidR="003B0043" w:rsidRPr="004018B5" w:rsidRDefault="003B0043" w:rsidP="003B0043">
      <w:pPr>
        <w:pStyle w:val="NormalWeb"/>
        <w:shd w:val="clear" w:color="auto" w:fill="FFFFFF"/>
        <w:spacing w:before="0" w:beforeAutospacing="0" w:after="173" w:afterAutospacing="0" w:line="276" w:lineRule="auto"/>
        <w:rPr>
          <w:rFonts w:ascii="Arial" w:hAnsi="Arial" w:cs="Arial"/>
          <w:color w:val="000000"/>
        </w:rPr>
      </w:pPr>
      <w:r w:rsidRPr="004018B5">
        <w:rPr>
          <w:rFonts w:ascii="Arial" w:hAnsi="Arial" w:cs="Arial"/>
          <w:color w:val="000000"/>
        </w:rPr>
        <w:t>Welsh Government (2023</w:t>
      </w:r>
      <w:r>
        <w:rPr>
          <w:rFonts w:ascii="Arial" w:hAnsi="Arial" w:cs="Arial"/>
          <w:color w:val="000000"/>
        </w:rPr>
        <w:t>b</w:t>
      </w:r>
      <w:r w:rsidRPr="004018B5">
        <w:rPr>
          <w:rFonts w:ascii="Arial" w:hAnsi="Arial" w:cs="Arial"/>
          <w:color w:val="000000"/>
        </w:rPr>
        <w:t>) </w:t>
      </w:r>
      <w:r w:rsidRPr="004018B5">
        <w:rPr>
          <w:rFonts w:ascii="Arial" w:hAnsi="Arial" w:cs="Arial"/>
          <w:i/>
          <w:iCs/>
          <w:color w:val="000000"/>
        </w:rPr>
        <w:t>Betsi Cadwaladr University Health Board put Into Special Measures with board Stepping Aside. </w:t>
      </w:r>
      <w:r w:rsidRPr="004018B5">
        <w:rPr>
          <w:rFonts w:ascii="Arial" w:hAnsi="Arial" w:cs="Arial"/>
          <w:color w:val="000000"/>
        </w:rPr>
        <w:t>Available at: </w:t>
      </w:r>
      <w:hyperlink r:id="rId26" w:tgtFrame="_blank" w:history="1">
        <w:r w:rsidRPr="00687C07">
          <w:rPr>
            <w:rStyle w:val="Hyperlink"/>
            <w:rFonts w:ascii="Arial" w:eastAsiaTheme="minorEastAsia" w:hAnsi="Arial" w:cs="Arial"/>
          </w:rPr>
          <w:t>https://www.gov.wales/betsi-cadwaladr-university-health-board-put-special-measures-board-stepping-aside</w:t>
        </w:r>
      </w:hyperlink>
      <w:r w:rsidRPr="004018B5">
        <w:rPr>
          <w:rFonts w:ascii="Arial" w:hAnsi="Arial" w:cs="Arial"/>
          <w:color w:val="000000"/>
        </w:rPr>
        <w:t> (Accessed: 15/04/2023).</w:t>
      </w:r>
    </w:p>
    <w:p w14:paraId="68D23D4A" w14:textId="77777777" w:rsidR="009D217A" w:rsidRDefault="009D217A"/>
    <w:sectPr w:rsidR="009D217A" w:rsidSect="007527E6">
      <w:headerReference w:type="default"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4CDDC" w14:textId="77777777" w:rsidR="00195D11" w:rsidRDefault="00195D11" w:rsidP="00195D11">
      <w:pPr>
        <w:spacing w:after="0" w:line="240" w:lineRule="auto"/>
      </w:pPr>
      <w:r>
        <w:separator/>
      </w:r>
    </w:p>
  </w:endnote>
  <w:endnote w:type="continuationSeparator" w:id="0">
    <w:p w14:paraId="1185057D" w14:textId="77777777" w:rsidR="00195D11" w:rsidRDefault="00195D11" w:rsidP="00195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5088E" w14:textId="0898165D" w:rsidR="0058602B" w:rsidRPr="008C31D8" w:rsidRDefault="008C31D8" w:rsidP="0058602B">
    <w:pPr>
      <w:pStyle w:val="Footer"/>
      <w:jc w:val="right"/>
      <w:rPr>
        <w:color w:val="A6A6A6" w:themeColor="background1" w:themeShade="A6"/>
      </w:rPr>
    </w:pPr>
    <w:r w:rsidRPr="008C31D8">
      <w:rPr>
        <w:color w:val="A6A6A6" w:themeColor="background1" w:themeShade="A6"/>
      </w:rPr>
      <w:t>Student Number: 2215853</w:t>
    </w:r>
  </w:p>
  <w:p w14:paraId="72350606" w14:textId="77777777" w:rsidR="0058602B" w:rsidRDefault="005860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99843" w14:textId="77777777" w:rsidR="00195D11" w:rsidRDefault="00195D11" w:rsidP="00195D11">
      <w:pPr>
        <w:spacing w:after="0" w:line="240" w:lineRule="auto"/>
      </w:pPr>
      <w:r>
        <w:separator/>
      </w:r>
    </w:p>
  </w:footnote>
  <w:footnote w:type="continuationSeparator" w:id="0">
    <w:p w14:paraId="157AF6B5" w14:textId="77777777" w:rsidR="00195D11" w:rsidRDefault="00195D11" w:rsidP="00195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431207"/>
      <w:docPartObj>
        <w:docPartGallery w:val="Page Numbers (Top of Page)"/>
        <w:docPartUnique/>
      </w:docPartObj>
    </w:sdtPr>
    <w:sdtEndPr>
      <w:rPr>
        <w:noProof/>
      </w:rPr>
    </w:sdtEndPr>
    <w:sdtContent>
      <w:p w14:paraId="269C10F9" w14:textId="7B58A47B" w:rsidR="00195D11" w:rsidRDefault="00195D11">
        <w:pPr>
          <w:pStyle w:val="Header"/>
          <w:jc w:val="right"/>
        </w:pPr>
        <w:r>
          <w:fldChar w:fldCharType="begin"/>
        </w:r>
        <w:r>
          <w:instrText xml:space="preserve"> PAGE   \* MERGEFORMAT </w:instrText>
        </w:r>
        <w:r>
          <w:fldChar w:fldCharType="separate"/>
        </w:r>
        <w:r w:rsidR="003B0043">
          <w:rPr>
            <w:noProof/>
          </w:rPr>
          <w:t>25</w:t>
        </w:r>
        <w:r>
          <w:rPr>
            <w:noProof/>
          </w:rPr>
          <w:fldChar w:fldCharType="end"/>
        </w:r>
      </w:p>
    </w:sdtContent>
  </w:sdt>
  <w:p w14:paraId="761D846A" w14:textId="77777777" w:rsidR="00195D11" w:rsidRDefault="00195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3D37"/>
    <w:multiLevelType w:val="hybridMultilevel"/>
    <w:tmpl w:val="2EA0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95699"/>
    <w:multiLevelType w:val="hybridMultilevel"/>
    <w:tmpl w:val="DDC2F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B0AE1"/>
    <w:multiLevelType w:val="hybridMultilevel"/>
    <w:tmpl w:val="747A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71DDC"/>
    <w:multiLevelType w:val="hybridMultilevel"/>
    <w:tmpl w:val="6A5CB4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DAC06C8"/>
    <w:multiLevelType w:val="hybridMultilevel"/>
    <w:tmpl w:val="3D4C1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742E1A"/>
    <w:multiLevelType w:val="hybridMultilevel"/>
    <w:tmpl w:val="4C5E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8344C4"/>
    <w:multiLevelType w:val="hybridMultilevel"/>
    <w:tmpl w:val="94C827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71962"/>
    <w:multiLevelType w:val="hybridMultilevel"/>
    <w:tmpl w:val="4FA6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834DE"/>
    <w:multiLevelType w:val="hybridMultilevel"/>
    <w:tmpl w:val="7262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A67AC"/>
    <w:multiLevelType w:val="hybridMultilevel"/>
    <w:tmpl w:val="16C2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7F3DC5"/>
    <w:multiLevelType w:val="hybridMultilevel"/>
    <w:tmpl w:val="E808202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5381928">
    <w:abstractNumId w:val="8"/>
  </w:num>
  <w:num w:numId="2" w16cid:durableId="310640897">
    <w:abstractNumId w:val="7"/>
  </w:num>
  <w:num w:numId="3" w16cid:durableId="1430472229">
    <w:abstractNumId w:val="6"/>
  </w:num>
  <w:num w:numId="4" w16cid:durableId="760879408">
    <w:abstractNumId w:val="10"/>
  </w:num>
  <w:num w:numId="5" w16cid:durableId="66541625">
    <w:abstractNumId w:val="4"/>
  </w:num>
  <w:num w:numId="6" w16cid:durableId="1312901777">
    <w:abstractNumId w:val="3"/>
  </w:num>
  <w:num w:numId="7" w16cid:durableId="153834636">
    <w:abstractNumId w:val="2"/>
  </w:num>
  <w:num w:numId="8" w16cid:durableId="866873376">
    <w:abstractNumId w:val="9"/>
  </w:num>
  <w:num w:numId="9" w16cid:durableId="492912758">
    <w:abstractNumId w:val="0"/>
  </w:num>
  <w:num w:numId="10" w16cid:durableId="1066226946">
    <w:abstractNumId w:val="5"/>
  </w:num>
  <w:num w:numId="11" w16cid:durableId="460459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B24"/>
    <w:rsid w:val="00040142"/>
    <w:rsid w:val="000562B6"/>
    <w:rsid w:val="00066FEA"/>
    <w:rsid w:val="00082095"/>
    <w:rsid w:val="000A5857"/>
    <w:rsid w:val="000B0C17"/>
    <w:rsid w:val="000B6892"/>
    <w:rsid w:val="00111B16"/>
    <w:rsid w:val="0012334B"/>
    <w:rsid w:val="0013191A"/>
    <w:rsid w:val="00167E59"/>
    <w:rsid w:val="001741F9"/>
    <w:rsid w:val="00174463"/>
    <w:rsid w:val="00195D11"/>
    <w:rsid w:val="001A03E0"/>
    <w:rsid w:val="001D0677"/>
    <w:rsid w:val="001F77B7"/>
    <w:rsid w:val="002059FA"/>
    <w:rsid w:val="002076BB"/>
    <w:rsid w:val="00234792"/>
    <w:rsid w:val="00237885"/>
    <w:rsid w:val="00237F45"/>
    <w:rsid w:val="00251C34"/>
    <w:rsid w:val="00254B21"/>
    <w:rsid w:val="00276314"/>
    <w:rsid w:val="002A5CB5"/>
    <w:rsid w:val="002B7880"/>
    <w:rsid w:val="003101F1"/>
    <w:rsid w:val="00352DA3"/>
    <w:rsid w:val="00360FAD"/>
    <w:rsid w:val="003B0043"/>
    <w:rsid w:val="003B6061"/>
    <w:rsid w:val="003C31AE"/>
    <w:rsid w:val="00452B35"/>
    <w:rsid w:val="004602F1"/>
    <w:rsid w:val="00490530"/>
    <w:rsid w:val="0049320A"/>
    <w:rsid w:val="004A38CA"/>
    <w:rsid w:val="004F2116"/>
    <w:rsid w:val="005530F5"/>
    <w:rsid w:val="00555320"/>
    <w:rsid w:val="005760E6"/>
    <w:rsid w:val="0058602B"/>
    <w:rsid w:val="005B7B24"/>
    <w:rsid w:val="005C1105"/>
    <w:rsid w:val="00606F5F"/>
    <w:rsid w:val="00656A64"/>
    <w:rsid w:val="00687C07"/>
    <w:rsid w:val="006A0577"/>
    <w:rsid w:val="006B29DB"/>
    <w:rsid w:val="006C6DE2"/>
    <w:rsid w:val="006E15D8"/>
    <w:rsid w:val="007247A3"/>
    <w:rsid w:val="0075059E"/>
    <w:rsid w:val="007527E6"/>
    <w:rsid w:val="00762E7D"/>
    <w:rsid w:val="007811F7"/>
    <w:rsid w:val="007F0CBE"/>
    <w:rsid w:val="00820E19"/>
    <w:rsid w:val="00822CD5"/>
    <w:rsid w:val="008A079D"/>
    <w:rsid w:val="008C31D8"/>
    <w:rsid w:val="008F0B53"/>
    <w:rsid w:val="00966364"/>
    <w:rsid w:val="009803F2"/>
    <w:rsid w:val="009D217A"/>
    <w:rsid w:val="009F2B08"/>
    <w:rsid w:val="00A272BD"/>
    <w:rsid w:val="00A37FDF"/>
    <w:rsid w:val="00B02D0A"/>
    <w:rsid w:val="00B10198"/>
    <w:rsid w:val="00B7703E"/>
    <w:rsid w:val="00B80C00"/>
    <w:rsid w:val="00BA364E"/>
    <w:rsid w:val="00C02BB0"/>
    <w:rsid w:val="00C131C8"/>
    <w:rsid w:val="00C70096"/>
    <w:rsid w:val="00C71649"/>
    <w:rsid w:val="00CA6AF6"/>
    <w:rsid w:val="00CB513B"/>
    <w:rsid w:val="00CB5AB1"/>
    <w:rsid w:val="00CE54E8"/>
    <w:rsid w:val="00D10CE4"/>
    <w:rsid w:val="00D20AD8"/>
    <w:rsid w:val="00D35295"/>
    <w:rsid w:val="00D4016A"/>
    <w:rsid w:val="00D57598"/>
    <w:rsid w:val="00D711C4"/>
    <w:rsid w:val="00D92A2A"/>
    <w:rsid w:val="00DB1797"/>
    <w:rsid w:val="00DC0151"/>
    <w:rsid w:val="00DF4BA4"/>
    <w:rsid w:val="00E65663"/>
    <w:rsid w:val="00E65BC5"/>
    <w:rsid w:val="00E6647B"/>
    <w:rsid w:val="00EC05F4"/>
    <w:rsid w:val="00F45911"/>
    <w:rsid w:val="00F615C4"/>
    <w:rsid w:val="00FD6206"/>
    <w:rsid w:val="00FE4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93781"/>
  <w15:chartTrackingRefBased/>
  <w15:docId w15:val="{4B146472-F4B2-44BE-926A-9ACFA5614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B2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7B2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B7B24"/>
    <w:rPr>
      <w:rFonts w:eastAsiaTheme="minorEastAsia"/>
      <w:kern w:val="0"/>
      <w:lang w:val="en-US"/>
      <w14:ligatures w14:val="none"/>
    </w:rPr>
  </w:style>
  <w:style w:type="paragraph" w:customStyle="1" w:styleId="pf0">
    <w:name w:val="pf0"/>
    <w:basedOn w:val="Normal"/>
    <w:rsid w:val="005B7B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92A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A2A"/>
    <w:rPr>
      <w:rFonts w:ascii="Segoe UI" w:hAnsi="Segoe UI" w:cs="Segoe UI"/>
      <w:kern w:val="0"/>
      <w:sz w:val="18"/>
      <w:szCs w:val="18"/>
      <w14:ligatures w14:val="none"/>
    </w:rPr>
  </w:style>
  <w:style w:type="paragraph" w:styleId="Header">
    <w:name w:val="header"/>
    <w:basedOn w:val="Normal"/>
    <w:link w:val="HeaderChar"/>
    <w:uiPriority w:val="99"/>
    <w:unhideWhenUsed/>
    <w:rsid w:val="00195D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D11"/>
    <w:rPr>
      <w:kern w:val="0"/>
      <w14:ligatures w14:val="none"/>
    </w:rPr>
  </w:style>
  <w:style w:type="paragraph" w:styleId="Footer">
    <w:name w:val="footer"/>
    <w:basedOn w:val="Normal"/>
    <w:link w:val="FooterChar"/>
    <w:uiPriority w:val="99"/>
    <w:unhideWhenUsed/>
    <w:rsid w:val="00195D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D11"/>
    <w:rPr>
      <w:kern w:val="0"/>
      <w14:ligatures w14:val="none"/>
    </w:rPr>
  </w:style>
  <w:style w:type="character" w:styleId="CommentReference">
    <w:name w:val="annotation reference"/>
    <w:basedOn w:val="DefaultParagraphFont"/>
    <w:uiPriority w:val="99"/>
    <w:semiHidden/>
    <w:unhideWhenUsed/>
    <w:rsid w:val="009D217A"/>
    <w:rPr>
      <w:sz w:val="16"/>
      <w:szCs w:val="16"/>
    </w:rPr>
  </w:style>
  <w:style w:type="paragraph" w:styleId="CommentText">
    <w:name w:val="annotation text"/>
    <w:basedOn w:val="Normal"/>
    <w:link w:val="CommentTextChar"/>
    <w:uiPriority w:val="99"/>
    <w:semiHidden/>
    <w:unhideWhenUsed/>
    <w:rsid w:val="009D217A"/>
    <w:pPr>
      <w:spacing w:line="240" w:lineRule="auto"/>
    </w:pPr>
    <w:rPr>
      <w:sz w:val="20"/>
      <w:szCs w:val="20"/>
    </w:rPr>
  </w:style>
  <w:style w:type="character" w:customStyle="1" w:styleId="CommentTextChar">
    <w:name w:val="Comment Text Char"/>
    <w:basedOn w:val="DefaultParagraphFont"/>
    <w:link w:val="CommentText"/>
    <w:uiPriority w:val="99"/>
    <w:semiHidden/>
    <w:rsid w:val="009D217A"/>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D217A"/>
    <w:rPr>
      <w:b/>
      <w:bCs/>
    </w:rPr>
  </w:style>
  <w:style w:type="character" w:customStyle="1" w:styleId="CommentSubjectChar">
    <w:name w:val="Comment Subject Char"/>
    <w:basedOn w:val="CommentTextChar"/>
    <w:link w:val="CommentSubject"/>
    <w:uiPriority w:val="99"/>
    <w:semiHidden/>
    <w:rsid w:val="009D217A"/>
    <w:rPr>
      <w:b/>
      <w:bCs/>
      <w:kern w:val="0"/>
      <w:sz w:val="20"/>
      <w:szCs w:val="20"/>
      <w14:ligatures w14:val="none"/>
    </w:rPr>
  </w:style>
  <w:style w:type="paragraph" w:styleId="NormalWeb">
    <w:name w:val="Normal (Web)"/>
    <w:basedOn w:val="Normal"/>
    <w:uiPriority w:val="99"/>
    <w:unhideWhenUsed/>
    <w:rsid w:val="009D21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217A"/>
    <w:rPr>
      <w:b/>
      <w:bCs/>
    </w:rPr>
  </w:style>
  <w:style w:type="character" w:styleId="Hyperlink">
    <w:name w:val="Hyperlink"/>
    <w:basedOn w:val="DefaultParagraphFont"/>
    <w:uiPriority w:val="99"/>
    <w:unhideWhenUsed/>
    <w:rsid w:val="009D217A"/>
    <w:rPr>
      <w:color w:val="0000FF"/>
      <w:u w:val="single"/>
    </w:rPr>
  </w:style>
  <w:style w:type="table" w:styleId="TableGrid">
    <w:name w:val="Table Grid"/>
    <w:basedOn w:val="TableNormal"/>
    <w:uiPriority w:val="39"/>
    <w:rsid w:val="009D217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wire-cite-authors">
    <w:name w:val="highwire-cite-authors"/>
    <w:basedOn w:val="DefaultParagraphFont"/>
    <w:rsid w:val="009D217A"/>
  </w:style>
  <w:style w:type="character" w:customStyle="1" w:styleId="nlm-surname">
    <w:name w:val="nlm-surname"/>
    <w:basedOn w:val="DefaultParagraphFont"/>
    <w:rsid w:val="009D217A"/>
  </w:style>
  <w:style w:type="character" w:customStyle="1" w:styleId="nlm-given-names">
    <w:name w:val="nlm-given-names"/>
    <w:basedOn w:val="DefaultParagraphFont"/>
    <w:rsid w:val="009D217A"/>
  </w:style>
  <w:style w:type="character" w:customStyle="1" w:styleId="highwire-cite-title">
    <w:name w:val="highwire-cite-title"/>
    <w:basedOn w:val="DefaultParagraphFont"/>
    <w:rsid w:val="009D217A"/>
  </w:style>
  <w:style w:type="character" w:customStyle="1" w:styleId="highwire-cite-metadata-journal">
    <w:name w:val="highwire-cite-metadata-journal"/>
    <w:basedOn w:val="DefaultParagraphFont"/>
    <w:rsid w:val="009D217A"/>
  </w:style>
  <w:style w:type="character" w:customStyle="1" w:styleId="highwire-cite-metadata-date">
    <w:name w:val="highwire-cite-metadata-date"/>
    <w:basedOn w:val="DefaultParagraphFont"/>
    <w:rsid w:val="009D217A"/>
  </w:style>
  <w:style w:type="character" w:customStyle="1" w:styleId="highwire-cite-metadata-volume">
    <w:name w:val="highwire-cite-metadata-volume"/>
    <w:basedOn w:val="DefaultParagraphFont"/>
    <w:rsid w:val="009D217A"/>
  </w:style>
  <w:style w:type="character" w:customStyle="1" w:styleId="article-doi">
    <w:name w:val="article-doi"/>
    <w:basedOn w:val="DefaultParagraphFont"/>
    <w:rsid w:val="009D217A"/>
  </w:style>
  <w:style w:type="character" w:styleId="FollowedHyperlink">
    <w:name w:val="FollowedHyperlink"/>
    <w:basedOn w:val="DefaultParagraphFont"/>
    <w:uiPriority w:val="99"/>
    <w:semiHidden/>
    <w:unhideWhenUsed/>
    <w:rsid w:val="009D217A"/>
    <w:rPr>
      <w:color w:val="B26B02" w:themeColor="followedHyperlink"/>
      <w:u w:val="single"/>
    </w:rPr>
  </w:style>
  <w:style w:type="paragraph" w:styleId="ListParagraph">
    <w:name w:val="List Paragraph"/>
    <w:basedOn w:val="Normal"/>
    <w:uiPriority w:val="34"/>
    <w:qFormat/>
    <w:rsid w:val="009D21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datamap.gov.wales/maps/new?layer=geonode:rural_urban_classification_of_lsoa" TargetMode="External"/><Relationship Id="rId26" Type="http://schemas.openxmlformats.org/officeDocument/2006/relationships/hyperlink" Target="https://www.gov.wales/betsi-cadwaladr-university-health-board-put-special-measures-board-stepping-aside" TargetMode="External"/><Relationship Id="rId3" Type="http://schemas.openxmlformats.org/officeDocument/2006/relationships/customXml" Target="../customXml/item3.xml"/><Relationship Id="rId21" Type="http://schemas.openxmlformats.org/officeDocument/2006/relationships/hyperlink" Target="https://nhsproviders.org/media/691167/building-a-digital"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bcuhb.nhs.wales/about-us/governance-and-assurance/annual-report-and-accounts/annual-reports-and-accounts/bcuhb-annual-report-amp-accounts-2021-22pdf/" TargetMode="External"/><Relationship Id="rId25" Type="http://schemas.openxmlformats.org/officeDocument/2006/relationships/hyperlink" Target="https://www.gov.wales/national-survey-wales-headline-results-april-2021-march-2022" TargetMode="External"/><Relationship Id="rId2" Type="http://schemas.openxmlformats.org/officeDocument/2006/relationships/customXml" Target="../customXml/item2.xml"/><Relationship Id="rId16" Type="http://schemas.openxmlformats.org/officeDocument/2006/relationships/hyperlink" Target="https://bcuhb.nhs.wales/about-us/governance-and-assurance/digital-strategy/" TargetMode="External"/><Relationship Id="rId20" Type="http://schemas.openxmlformats.org/officeDocument/2006/relationships/hyperlink" Target="https://www.gov.wales/sites/default/files/statistics-and-research/2021-03/tourism-profile-north-wales-2017-2019.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statswales.gov.wales/Catalogue/Census/2021/usualresidentpopulation-by-age-localauthority" TargetMode="External"/><Relationship Id="rId5" Type="http://schemas.openxmlformats.org/officeDocument/2006/relationships/styles" Target="styles.xml"/><Relationship Id="rId15" Type="http://schemas.openxmlformats.org/officeDocument/2006/relationships/hyperlink" Target="https://bcuhb.nhs.wales/lhsw/living-healthier-staying-well1/living-healthier-staying-well-strategy/" TargetMode="External"/><Relationship Id="rId23" Type="http://schemas.openxmlformats.org/officeDocument/2006/relationships/hyperlink" Target="https://www.gov.wales/sites/default/files/statistics-and-research/2020-05/summary-statistics-north-wales-region-2020-806.pdf"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digitalcommunities.gov.wales/digital-inclusion-in-wales-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publichealthwales.shinyapps.io/PHWO_HealthExpectanciesWalesProfile_v2a/"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fd0f92-d521-4eef-a169-6fea69bff2b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B51F07808E224BBE61BCE9C86B1733" ma:contentTypeVersion="14" ma:contentTypeDescription="Create a new document." ma:contentTypeScope="" ma:versionID="818fe9e59513a4cf04c8c00357028706">
  <xsd:schema xmlns:xsd="http://www.w3.org/2001/XMLSchema" xmlns:xs="http://www.w3.org/2001/XMLSchema" xmlns:p="http://schemas.microsoft.com/office/2006/metadata/properties" xmlns:ns3="6ffd0f92-d521-4eef-a169-6fea69bff2b9" xmlns:ns4="e181c3e0-f497-46e7-8113-d3cf7c41fbb0" targetNamespace="http://schemas.microsoft.com/office/2006/metadata/properties" ma:root="true" ma:fieldsID="fa4574f8c12636266e2be6b7c42b5377" ns3:_="" ns4:_="">
    <xsd:import namespace="6ffd0f92-d521-4eef-a169-6fea69bff2b9"/>
    <xsd:import namespace="e181c3e0-f497-46e7-8113-d3cf7c41fbb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d0f92-d521-4eef-a169-6fea69bff2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81c3e0-f497-46e7-8113-d3cf7c41fbb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7E2228-417B-4351-B7A6-98F325316F5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e181c3e0-f497-46e7-8113-d3cf7c41fbb0"/>
    <ds:schemaRef ds:uri="6ffd0f92-d521-4eef-a169-6fea69bff2b9"/>
    <ds:schemaRef ds:uri="http://www.w3.org/XML/1998/namespace"/>
    <ds:schemaRef ds:uri="http://purl.org/dc/dcmitype/"/>
  </ds:schemaRefs>
</ds:datastoreItem>
</file>

<file path=customXml/itemProps2.xml><?xml version="1.0" encoding="utf-8"?>
<ds:datastoreItem xmlns:ds="http://schemas.openxmlformats.org/officeDocument/2006/customXml" ds:itemID="{478F5916-4A0A-4172-875B-F2B4E56F0D57}">
  <ds:schemaRefs>
    <ds:schemaRef ds:uri="http://schemas.microsoft.com/sharepoint/v3/contenttype/forms"/>
  </ds:schemaRefs>
</ds:datastoreItem>
</file>

<file path=customXml/itemProps3.xml><?xml version="1.0" encoding="utf-8"?>
<ds:datastoreItem xmlns:ds="http://schemas.openxmlformats.org/officeDocument/2006/customXml" ds:itemID="{CDEAF433-D484-4CBB-B8EE-6F9669A088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fd0f92-d521-4eef-a169-6fea69bff2b9"/>
    <ds:schemaRef ds:uri="e181c3e0-f497-46e7-8113-d3cf7c41fb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25</Pages>
  <Words>6216</Words>
  <Characters>35435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Number: 2215853</dc:creator>
  <cp:keywords/>
  <dc:description/>
  <cp:lastModifiedBy>Jenny .</cp:lastModifiedBy>
  <cp:revision>28</cp:revision>
  <dcterms:created xsi:type="dcterms:W3CDTF">2023-05-12T21:16:00Z</dcterms:created>
  <dcterms:modified xsi:type="dcterms:W3CDTF">2023-05-12T22:21:00Z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eafd83e7-d637-4507-98a3-53dd30ea8ab9</vt:lpwstr>
  </property>
  <property fmtid="{D5CDD505-2E9C-101B-9397-08002B2CF9AE}" pid="3" name="ContentTypeId">
    <vt:lpwstr>0x010100E9B51F07808E224BBE61BCE9C86B1733</vt:lpwstr>
  </property>
</Properties>
</file>