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FBF8E2" w14:textId="77777777" w:rsidR="002E7A76" w:rsidRPr="00C033BE" w:rsidRDefault="002E7A76" w:rsidP="002E7A76">
      <w:pPr>
        <w:spacing w:after="0" w:line="360" w:lineRule="auto"/>
        <w:jc w:val="center"/>
        <w:rPr>
          <w:rFonts w:cstheme="minorHAnsi"/>
          <w:b/>
          <w:bCs/>
          <w:sz w:val="44"/>
          <w:szCs w:val="44"/>
        </w:rPr>
      </w:pPr>
      <w:r w:rsidRPr="00C033BE">
        <w:rPr>
          <w:rFonts w:cstheme="minorHAnsi"/>
          <w:b/>
          <w:bCs/>
          <w:sz w:val="44"/>
          <w:szCs w:val="44"/>
        </w:rPr>
        <w:t>Module Title: Management and Organisational Behaviour</w:t>
      </w:r>
    </w:p>
    <w:p w14:paraId="3B87E047" w14:textId="77777777" w:rsidR="002E7A76" w:rsidRPr="00C033BE" w:rsidRDefault="002E7A76" w:rsidP="002E7A76">
      <w:pPr>
        <w:spacing w:after="0"/>
        <w:jc w:val="center"/>
        <w:rPr>
          <w:rFonts w:cstheme="minorHAnsi"/>
          <w:b/>
          <w:bCs/>
          <w:sz w:val="44"/>
          <w:szCs w:val="44"/>
        </w:rPr>
      </w:pPr>
      <w:r w:rsidRPr="00C033BE">
        <w:rPr>
          <w:rFonts w:cstheme="minorHAnsi"/>
          <w:b/>
          <w:bCs/>
          <w:sz w:val="44"/>
          <w:szCs w:val="44"/>
        </w:rPr>
        <w:t>Module Code: BMIH5004</w:t>
      </w:r>
    </w:p>
    <w:p w14:paraId="66B3C61A" w14:textId="52EAA993" w:rsidR="002E7A76" w:rsidRDefault="002E7A76" w:rsidP="002E7A76">
      <w:pPr>
        <w:spacing w:line="259" w:lineRule="auto"/>
        <w:jc w:val="center"/>
        <w:rPr>
          <w:rFonts w:cstheme="minorHAnsi"/>
          <w:b/>
          <w:bCs/>
          <w:sz w:val="44"/>
          <w:szCs w:val="44"/>
        </w:rPr>
      </w:pPr>
      <w:r w:rsidRPr="00C033BE">
        <w:rPr>
          <w:rFonts w:cstheme="minorHAnsi"/>
          <w:b/>
          <w:bCs/>
          <w:sz w:val="44"/>
          <w:szCs w:val="44"/>
        </w:rPr>
        <w:t xml:space="preserve">Assignment title: </w:t>
      </w:r>
      <w:r>
        <w:rPr>
          <w:rFonts w:cstheme="minorHAnsi"/>
          <w:b/>
          <w:bCs/>
          <w:sz w:val="44"/>
          <w:szCs w:val="44"/>
        </w:rPr>
        <w:t xml:space="preserve">Report </w:t>
      </w:r>
    </w:p>
    <w:p w14:paraId="19C3CA22" w14:textId="2E006E92" w:rsidR="002E7A76" w:rsidRPr="000A7D01" w:rsidRDefault="000A7D01" w:rsidP="000A7D01">
      <w:pPr>
        <w:spacing w:line="259" w:lineRule="auto"/>
        <w:rPr>
          <w:rFonts w:cstheme="minorHAnsi"/>
          <w:b/>
          <w:bCs/>
          <w:sz w:val="44"/>
          <w:szCs w:val="44"/>
        </w:rPr>
      </w:pPr>
      <w:r>
        <w:rPr>
          <w:b/>
          <w:bCs/>
          <w:sz w:val="44"/>
          <w:szCs w:val="44"/>
        </w:rPr>
        <w:t xml:space="preserve">                       </w:t>
      </w:r>
      <w:r w:rsidRPr="000A7D01">
        <w:rPr>
          <w:b/>
          <w:bCs/>
          <w:sz w:val="44"/>
          <w:szCs w:val="44"/>
        </w:rPr>
        <w:t>Lecturer</w:t>
      </w:r>
      <w:r>
        <w:rPr>
          <w:b/>
          <w:bCs/>
          <w:sz w:val="44"/>
          <w:szCs w:val="44"/>
        </w:rPr>
        <w:t>:</w:t>
      </w:r>
      <w:r w:rsidRPr="000A7D01">
        <w:rPr>
          <w:b/>
          <w:bCs/>
          <w:sz w:val="44"/>
          <w:szCs w:val="44"/>
        </w:rPr>
        <w:t xml:space="preserve"> Daniel Payne</w:t>
      </w:r>
    </w:p>
    <w:p w14:paraId="15C2C019" w14:textId="088AD32D" w:rsidR="002E7A76" w:rsidRPr="00C033BE" w:rsidRDefault="000A7D01" w:rsidP="000A7D01">
      <w:pPr>
        <w:spacing w:after="0"/>
        <w:rPr>
          <w:rFonts w:cstheme="minorHAnsi"/>
          <w:b/>
          <w:bCs/>
          <w:sz w:val="44"/>
          <w:szCs w:val="44"/>
        </w:rPr>
      </w:pPr>
      <w:r>
        <w:rPr>
          <w:rFonts w:cstheme="minorHAnsi"/>
          <w:b/>
          <w:bCs/>
          <w:sz w:val="44"/>
          <w:szCs w:val="44"/>
        </w:rPr>
        <w:t xml:space="preserve">                </w:t>
      </w:r>
      <w:r w:rsidR="002E7A76" w:rsidRPr="00C033BE">
        <w:rPr>
          <w:rFonts w:cstheme="minorHAnsi"/>
          <w:b/>
          <w:bCs/>
          <w:sz w:val="44"/>
          <w:szCs w:val="44"/>
        </w:rPr>
        <w:t>Student Name: Aneliya Raykova</w:t>
      </w:r>
    </w:p>
    <w:p w14:paraId="6B504417" w14:textId="77777777" w:rsidR="002E7A76" w:rsidRPr="00C033BE" w:rsidRDefault="002E7A76" w:rsidP="002E7A76">
      <w:pPr>
        <w:spacing w:after="0"/>
        <w:jc w:val="center"/>
        <w:rPr>
          <w:rFonts w:cstheme="minorHAnsi"/>
          <w:b/>
          <w:bCs/>
          <w:sz w:val="44"/>
          <w:szCs w:val="44"/>
        </w:rPr>
      </w:pPr>
      <w:r w:rsidRPr="00C033BE">
        <w:rPr>
          <w:rFonts w:cstheme="minorHAnsi"/>
          <w:b/>
          <w:bCs/>
          <w:sz w:val="44"/>
          <w:szCs w:val="44"/>
        </w:rPr>
        <w:t>Student ID: 2243332</w:t>
      </w:r>
    </w:p>
    <w:p w14:paraId="01510B5D" w14:textId="77777777" w:rsidR="002E7A76" w:rsidRDefault="002E7A76" w:rsidP="002E7A76">
      <w:pPr>
        <w:spacing w:after="0" w:line="360" w:lineRule="auto"/>
        <w:jc w:val="center"/>
        <w:rPr>
          <w:rFonts w:ascii="Times New Roman" w:eastAsia="Times New Roman" w:hAnsi="Times New Roman" w:cs="Times New Roman"/>
          <w:b/>
          <w:bCs/>
          <w:color w:val="000000" w:themeColor="text1"/>
          <w:kern w:val="0"/>
          <w:lang w:eastAsia="en-GB"/>
          <w14:ligatures w14:val="none"/>
        </w:rPr>
      </w:pPr>
    </w:p>
    <w:p w14:paraId="1D2D9C92" w14:textId="77777777" w:rsidR="002E7A76" w:rsidRDefault="002E7A76" w:rsidP="002E7A76">
      <w:pPr>
        <w:spacing w:after="0" w:line="360" w:lineRule="auto"/>
        <w:jc w:val="center"/>
        <w:rPr>
          <w:rFonts w:ascii="Times New Roman" w:eastAsia="Times New Roman" w:hAnsi="Times New Roman" w:cs="Times New Roman"/>
          <w:b/>
          <w:bCs/>
          <w:color w:val="000000" w:themeColor="text1"/>
          <w:kern w:val="0"/>
          <w:lang w:eastAsia="en-GB"/>
          <w14:ligatures w14:val="none"/>
        </w:rPr>
      </w:pPr>
    </w:p>
    <w:p w14:paraId="79DC3FD7" w14:textId="77777777" w:rsidR="002E7A76" w:rsidRDefault="002E7A76" w:rsidP="002E7A76">
      <w:pPr>
        <w:spacing w:after="0" w:line="360" w:lineRule="auto"/>
        <w:jc w:val="center"/>
        <w:rPr>
          <w:rFonts w:ascii="Times New Roman" w:eastAsia="Times New Roman" w:hAnsi="Times New Roman" w:cs="Times New Roman"/>
          <w:b/>
          <w:bCs/>
          <w:color w:val="000000" w:themeColor="text1"/>
          <w:kern w:val="0"/>
          <w:lang w:eastAsia="en-GB"/>
          <w14:ligatures w14:val="none"/>
        </w:rPr>
      </w:pPr>
    </w:p>
    <w:p w14:paraId="118A064B" w14:textId="77777777" w:rsidR="002E7A76" w:rsidRDefault="002E7A76" w:rsidP="002E7A76">
      <w:pPr>
        <w:spacing w:after="0" w:line="360" w:lineRule="auto"/>
        <w:jc w:val="center"/>
        <w:rPr>
          <w:rFonts w:ascii="Times New Roman" w:eastAsia="Times New Roman" w:hAnsi="Times New Roman" w:cs="Times New Roman"/>
          <w:b/>
          <w:bCs/>
          <w:color w:val="000000" w:themeColor="text1"/>
          <w:kern w:val="0"/>
          <w:lang w:eastAsia="en-GB"/>
          <w14:ligatures w14:val="none"/>
        </w:rPr>
      </w:pPr>
    </w:p>
    <w:p w14:paraId="77202BC2" w14:textId="77777777" w:rsidR="002E7A76" w:rsidRDefault="002E7A76" w:rsidP="002E7A76">
      <w:pPr>
        <w:spacing w:after="0" w:line="360" w:lineRule="auto"/>
        <w:jc w:val="center"/>
        <w:rPr>
          <w:rFonts w:ascii="Times New Roman" w:eastAsia="Times New Roman" w:hAnsi="Times New Roman" w:cs="Times New Roman"/>
          <w:b/>
          <w:bCs/>
          <w:color w:val="000000" w:themeColor="text1"/>
          <w:kern w:val="0"/>
          <w:lang w:eastAsia="en-GB"/>
          <w14:ligatures w14:val="none"/>
        </w:rPr>
      </w:pPr>
    </w:p>
    <w:p w14:paraId="283B9A61" w14:textId="77777777" w:rsidR="002E7A76" w:rsidRDefault="002E7A76" w:rsidP="002E7A76">
      <w:pPr>
        <w:spacing w:after="0" w:line="360" w:lineRule="auto"/>
        <w:jc w:val="center"/>
        <w:rPr>
          <w:rFonts w:ascii="Times New Roman" w:eastAsia="Times New Roman" w:hAnsi="Times New Roman" w:cs="Times New Roman"/>
          <w:b/>
          <w:bCs/>
          <w:color w:val="000000" w:themeColor="text1"/>
          <w:kern w:val="0"/>
          <w:lang w:eastAsia="en-GB"/>
          <w14:ligatures w14:val="none"/>
        </w:rPr>
      </w:pPr>
    </w:p>
    <w:p w14:paraId="119E3A1B" w14:textId="77777777" w:rsidR="002E7A76" w:rsidRDefault="002E7A76" w:rsidP="002E7A76">
      <w:pPr>
        <w:spacing w:after="0" w:line="360" w:lineRule="auto"/>
        <w:jc w:val="center"/>
        <w:rPr>
          <w:rFonts w:ascii="Times New Roman" w:eastAsia="Times New Roman" w:hAnsi="Times New Roman" w:cs="Times New Roman"/>
          <w:b/>
          <w:bCs/>
          <w:color w:val="000000" w:themeColor="text1"/>
          <w:kern w:val="0"/>
          <w:lang w:eastAsia="en-GB"/>
          <w14:ligatures w14:val="none"/>
        </w:rPr>
      </w:pPr>
    </w:p>
    <w:p w14:paraId="7E27E07E" w14:textId="77777777" w:rsidR="002E7A76" w:rsidRDefault="002E7A76" w:rsidP="002E7A76">
      <w:pPr>
        <w:spacing w:after="0" w:line="360" w:lineRule="auto"/>
        <w:jc w:val="center"/>
        <w:rPr>
          <w:rFonts w:ascii="Times New Roman" w:eastAsia="Times New Roman" w:hAnsi="Times New Roman" w:cs="Times New Roman"/>
          <w:b/>
          <w:bCs/>
          <w:color w:val="000000" w:themeColor="text1"/>
          <w:kern w:val="0"/>
          <w:lang w:eastAsia="en-GB"/>
          <w14:ligatures w14:val="none"/>
        </w:rPr>
      </w:pPr>
    </w:p>
    <w:p w14:paraId="5ADC34F0" w14:textId="77777777" w:rsidR="002E7A76" w:rsidRPr="00363B49" w:rsidRDefault="002E7A76" w:rsidP="002E7A76">
      <w:pPr>
        <w:spacing w:after="0" w:line="360" w:lineRule="auto"/>
        <w:jc w:val="center"/>
        <w:rPr>
          <w:rFonts w:ascii="Times New Roman" w:eastAsia="Times New Roman" w:hAnsi="Times New Roman" w:cs="Times New Roman"/>
          <w:b/>
          <w:bCs/>
          <w:color w:val="000000" w:themeColor="text1"/>
          <w:kern w:val="0"/>
          <w:lang w:eastAsia="en-GB"/>
          <w14:ligatures w14:val="none"/>
        </w:rPr>
      </w:pPr>
      <w:r w:rsidRPr="00363B49">
        <w:rPr>
          <w:rFonts w:ascii="Times New Roman" w:eastAsia="Times New Roman" w:hAnsi="Times New Roman" w:cs="Times New Roman"/>
          <w:b/>
          <w:bCs/>
          <w:color w:val="000000" w:themeColor="text1"/>
          <w:kern w:val="0"/>
          <w:lang w:eastAsia="en-GB"/>
          <w14:ligatures w14:val="none"/>
        </w:rPr>
        <w:t xml:space="preserve">I confirm that I have not used any AI tools in the research and creation of this </w:t>
      </w:r>
    </w:p>
    <w:p w14:paraId="4CE7BC12" w14:textId="77777777" w:rsidR="002E7A76" w:rsidRPr="00363B49" w:rsidRDefault="002E7A76" w:rsidP="002E7A76">
      <w:pPr>
        <w:spacing w:after="0" w:line="360" w:lineRule="auto"/>
        <w:jc w:val="center"/>
        <w:rPr>
          <w:rFonts w:ascii="Times New Roman" w:eastAsia="Times New Roman" w:hAnsi="Times New Roman" w:cs="Times New Roman"/>
          <w:b/>
          <w:bCs/>
          <w:color w:val="000000" w:themeColor="text1"/>
          <w:kern w:val="0"/>
          <w:lang w:eastAsia="en-GB"/>
          <w14:ligatures w14:val="none"/>
        </w:rPr>
      </w:pPr>
      <w:r w:rsidRPr="00363B49">
        <w:rPr>
          <w:rFonts w:ascii="Times New Roman" w:eastAsia="Times New Roman" w:hAnsi="Times New Roman" w:cs="Times New Roman"/>
          <w:b/>
          <w:bCs/>
          <w:color w:val="000000" w:themeColor="text1"/>
          <w:kern w:val="0"/>
          <w:lang w:eastAsia="en-GB"/>
          <w14:ligatures w14:val="none"/>
        </w:rPr>
        <w:t xml:space="preserve">assignment. I confirm that I have not presented any AI generated materials as my own </w:t>
      </w:r>
    </w:p>
    <w:p w14:paraId="7126D30E" w14:textId="77777777" w:rsidR="002E7A76" w:rsidRPr="00363B49" w:rsidRDefault="002E7A76" w:rsidP="002E7A76">
      <w:pPr>
        <w:spacing w:after="0" w:line="360" w:lineRule="auto"/>
        <w:jc w:val="center"/>
        <w:rPr>
          <w:rFonts w:ascii="Times New Roman" w:eastAsia="Times New Roman" w:hAnsi="Times New Roman" w:cs="Times New Roman"/>
          <w:b/>
          <w:bCs/>
          <w:color w:val="000000" w:themeColor="text1"/>
          <w:kern w:val="0"/>
          <w:lang w:eastAsia="en-GB"/>
          <w14:ligatures w14:val="none"/>
        </w:rPr>
      </w:pPr>
      <w:r w:rsidRPr="00363B49">
        <w:rPr>
          <w:rFonts w:ascii="Times New Roman" w:eastAsia="Times New Roman" w:hAnsi="Times New Roman" w:cs="Times New Roman"/>
          <w:b/>
          <w:bCs/>
          <w:color w:val="000000" w:themeColor="text1"/>
          <w:kern w:val="0"/>
          <w:lang w:eastAsia="en-GB"/>
          <w14:ligatures w14:val="none"/>
        </w:rPr>
        <w:t xml:space="preserve">work. I confirm I have copies of my drafts, notes, and other resources I used, which I </w:t>
      </w:r>
    </w:p>
    <w:p w14:paraId="708B70CF" w14:textId="797BBC17" w:rsidR="00B71745" w:rsidRPr="00051457" w:rsidRDefault="002E7A76" w:rsidP="002E7A76">
      <w:pPr>
        <w:spacing w:after="0" w:line="360" w:lineRule="auto"/>
        <w:jc w:val="center"/>
        <w:rPr>
          <w:rFonts w:ascii="Times New Roman" w:eastAsia="Times New Roman" w:hAnsi="Times New Roman" w:cs="Times New Roman"/>
          <w:b/>
          <w:bCs/>
          <w:color w:val="000000" w:themeColor="text1"/>
          <w:kern w:val="0"/>
          <w:lang w:eastAsia="en-GB"/>
          <w14:ligatures w14:val="none"/>
        </w:rPr>
      </w:pPr>
      <w:r w:rsidRPr="00363B49">
        <w:rPr>
          <w:rFonts w:ascii="Times New Roman" w:eastAsia="Times New Roman" w:hAnsi="Times New Roman" w:cs="Times New Roman"/>
          <w:b/>
          <w:bCs/>
          <w:color w:val="000000" w:themeColor="text1"/>
          <w:kern w:val="0"/>
          <w:lang w:eastAsia="en-GB"/>
          <w14:ligatures w14:val="none"/>
        </w:rPr>
        <w:t xml:space="preserve">may </w:t>
      </w:r>
      <w:proofErr w:type="gramStart"/>
      <w:r w:rsidRPr="00363B49">
        <w:rPr>
          <w:rFonts w:ascii="Times New Roman" w:eastAsia="Times New Roman" w:hAnsi="Times New Roman" w:cs="Times New Roman"/>
          <w:b/>
          <w:bCs/>
          <w:color w:val="000000" w:themeColor="text1"/>
          <w:kern w:val="0"/>
          <w:lang w:eastAsia="en-GB"/>
          <w14:ligatures w14:val="none"/>
        </w:rPr>
        <w:t>be asked</w:t>
      </w:r>
      <w:proofErr w:type="gramEnd"/>
      <w:r w:rsidRPr="00363B49">
        <w:rPr>
          <w:rFonts w:ascii="Times New Roman" w:eastAsia="Times New Roman" w:hAnsi="Times New Roman" w:cs="Times New Roman"/>
          <w:b/>
          <w:bCs/>
          <w:color w:val="000000" w:themeColor="text1"/>
          <w:kern w:val="0"/>
          <w:lang w:eastAsia="en-GB"/>
          <w14:ligatures w14:val="none"/>
        </w:rPr>
        <w:t xml:space="preserve"> to provide in evidence</w:t>
      </w:r>
      <w:r>
        <w:rPr>
          <w:rFonts w:ascii="Times New Roman" w:eastAsia="Times New Roman" w:hAnsi="Times New Roman" w:cs="Times New Roman"/>
          <w:b/>
          <w:bCs/>
          <w:color w:val="000000" w:themeColor="text1"/>
          <w:kern w:val="0"/>
          <w:lang w:eastAsia="en-GB"/>
          <w14:ligatures w14:val="none"/>
        </w:rPr>
        <w:t>.</w:t>
      </w:r>
      <w:r w:rsidRPr="00051457">
        <w:rPr>
          <w:rFonts w:ascii="Times New Roman" w:eastAsia="Times New Roman" w:hAnsi="Times New Roman" w:cs="Times New Roman"/>
          <w:b/>
          <w:bCs/>
          <w:color w:val="000000" w:themeColor="text1"/>
          <w:kern w:val="0"/>
          <w:lang w:eastAsia="en-GB"/>
          <w14:ligatures w14:val="none"/>
        </w:rPr>
        <w:br w:type="page"/>
      </w:r>
    </w:p>
    <w:sdt>
      <w:sdtPr>
        <w:rPr>
          <w:rFonts w:asciiTheme="minorHAnsi" w:eastAsiaTheme="minorHAnsi" w:hAnsiTheme="minorHAnsi" w:cstheme="minorBidi"/>
          <w:color w:val="000000" w:themeColor="text1"/>
          <w:kern w:val="2"/>
          <w:sz w:val="24"/>
          <w:szCs w:val="24"/>
          <w:lang w:val="en-GB"/>
          <w14:ligatures w14:val="standardContextual"/>
        </w:rPr>
        <w:id w:val="-1918475044"/>
        <w:docPartObj>
          <w:docPartGallery w:val="Table of Contents"/>
          <w:docPartUnique/>
        </w:docPartObj>
      </w:sdtPr>
      <w:sdtEndPr>
        <w:rPr>
          <w:b/>
          <w:bCs/>
        </w:rPr>
      </w:sdtEndPr>
      <w:sdtContent>
        <w:p w14:paraId="3073ACB6" w14:textId="77777777" w:rsidR="00B71745" w:rsidRPr="00051457" w:rsidRDefault="002E7A76" w:rsidP="00CA6051">
          <w:pPr>
            <w:pStyle w:val="TOCHeading"/>
            <w:spacing w:before="0" w:line="360" w:lineRule="auto"/>
            <w:jc w:val="center"/>
            <w:rPr>
              <w:rFonts w:ascii="Times New Roman" w:hAnsi="Times New Roman" w:cs="Times New Roman"/>
              <w:b/>
              <w:bCs/>
              <w:color w:val="000000" w:themeColor="text1"/>
              <w:sz w:val="28"/>
              <w:szCs w:val="28"/>
              <w:lang w:val="en-GB"/>
            </w:rPr>
          </w:pPr>
          <w:r w:rsidRPr="00051457">
            <w:rPr>
              <w:rFonts w:ascii="Times New Roman" w:hAnsi="Times New Roman" w:cs="Times New Roman"/>
              <w:b/>
              <w:bCs/>
              <w:color w:val="000000" w:themeColor="text1"/>
              <w:sz w:val="28"/>
              <w:szCs w:val="28"/>
              <w:lang w:val="en-GB"/>
            </w:rPr>
            <w:t>Table of Contents</w:t>
          </w:r>
        </w:p>
        <w:p w14:paraId="60B5912A" w14:textId="77777777" w:rsidR="00B71745" w:rsidRPr="00051457" w:rsidRDefault="002E7A76" w:rsidP="00CA6051">
          <w:pPr>
            <w:pStyle w:val="TOC1"/>
            <w:tabs>
              <w:tab w:val="right" w:leader="dot" w:pos="9016"/>
            </w:tabs>
            <w:spacing w:after="0" w:line="360" w:lineRule="auto"/>
            <w:jc w:val="both"/>
            <w:rPr>
              <w:rFonts w:ascii="Times New Roman" w:hAnsi="Times New Roman" w:cs="Times New Roman"/>
              <w:color w:val="000000" w:themeColor="text1"/>
            </w:rPr>
          </w:pPr>
          <w:r w:rsidRPr="00051457">
            <w:rPr>
              <w:rFonts w:ascii="Times New Roman" w:hAnsi="Times New Roman" w:cs="Times New Roman"/>
              <w:color w:val="000000" w:themeColor="text1"/>
            </w:rPr>
            <w:fldChar w:fldCharType="begin"/>
          </w:r>
          <w:r w:rsidRPr="00051457">
            <w:rPr>
              <w:rFonts w:ascii="Times New Roman" w:hAnsi="Times New Roman" w:cs="Times New Roman"/>
              <w:color w:val="000000" w:themeColor="text1"/>
            </w:rPr>
            <w:instrText xml:space="preserve"> TOC \o "1-3" \h \z \u </w:instrText>
          </w:r>
          <w:r w:rsidRPr="00051457">
            <w:rPr>
              <w:rFonts w:ascii="Times New Roman" w:hAnsi="Times New Roman" w:cs="Times New Roman"/>
              <w:color w:val="000000" w:themeColor="text1"/>
            </w:rPr>
            <w:fldChar w:fldCharType="separate"/>
          </w:r>
          <w:hyperlink w:anchor="_Toc188472936" w:history="1">
            <w:r w:rsidR="00B71745" w:rsidRPr="00051457">
              <w:rPr>
                <w:rStyle w:val="Hyperlink"/>
                <w:rFonts w:ascii="Times New Roman" w:eastAsia="Times New Roman" w:hAnsi="Times New Roman" w:cs="Times New Roman"/>
                <w:color w:val="000000" w:themeColor="text1"/>
                <w:u w:val="none"/>
                <w:lang w:eastAsia="en-GB"/>
              </w:rPr>
              <w:t>Introduction</w:t>
            </w:r>
            <w:r w:rsidR="00B71745" w:rsidRPr="00051457">
              <w:rPr>
                <w:rFonts w:ascii="Times New Roman" w:hAnsi="Times New Roman" w:cs="Times New Roman"/>
                <w:webHidden/>
                <w:color w:val="000000" w:themeColor="text1"/>
              </w:rPr>
              <w:tab/>
            </w:r>
            <w:r w:rsidR="00B71745" w:rsidRPr="00051457">
              <w:rPr>
                <w:rFonts w:ascii="Times New Roman" w:hAnsi="Times New Roman" w:cs="Times New Roman"/>
                <w:webHidden/>
                <w:color w:val="000000" w:themeColor="text1"/>
              </w:rPr>
              <w:fldChar w:fldCharType="begin"/>
            </w:r>
            <w:r w:rsidR="00B71745" w:rsidRPr="00051457">
              <w:rPr>
                <w:rFonts w:ascii="Times New Roman" w:hAnsi="Times New Roman" w:cs="Times New Roman"/>
                <w:webHidden/>
                <w:color w:val="000000" w:themeColor="text1"/>
              </w:rPr>
              <w:instrText xml:space="preserve"> PAGEREF _Toc188472936 \h </w:instrText>
            </w:r>
            <w:r w:rsidR="00B71745" w:rsidRPr="00051457">
              <w:rPr>
                <w:rFonts w:ascii="Times New Roman" w:hAnsi="Times New Roman" w:cs="Times New Roman"/>
                <w:webHidden/>
                <w:color w:val="000000" w:themeColor="text1"/>
              </w:rPr>
            </w:r>
            <w:r w:rsidR="00B71745" w:rsidRPr="00051457">
              <w:rPr>
                <w:rFonts w:ascii="Times New Roman" w:hAnsi="Times New Roman" w:cs="Times New Roman"/>
                <w:webHidden/>
                <w:color w:val="000000" w:themeColor="text1"/>
              </w:rPr>
              <w:fldChar w:fldCharType="separate"/>
            </w:r>
            <w:r w:rsidR="00B71745" w:rsidRPr="00051457">
              <w:rPr>
                <w:rFonts w:ascii="Times New Roman" w:hAnsi="Times New Roman" w:cs="Times New Roman"/>
                <w:webHidden/>
                <w:color w:val="000000" w:themeColor="text1"/>
              </w:rPr>
              <w:t>3</w:t>
            </w:r>
            <w:r w:rsidR="00B71745" w:rsidRPr="00051457">
              <w:rPr>
                <w:rFonts w:ascii="Times New Roman" w:hAnsi="Times New Roman" w:cs="Times New Roman"/>
                <w:webHidden/>
                <w:color w:val="000000" w:themeColor="text1"/>
              </w:rPr>
              <w:fldChar w:fldCharType="end"/>
            </w:r>
          </w:hyperlink>
        </w:p>
        <w:p w14:paraId="308EEA4D" w14:textId="77777777" w:rsidR="00B71745" w:rsidRPr="00051457" w:rsidRDefault="00B71745" w:rsidP="00CA6051">
          <w:pPr>
            <w:pStyle w:val="TOC1"/>
            <w:tabs>
              <w:tab w:val="right" w:leader="dot" w:pos="9016"/>
            </w:tabs>
            <w:spacing w:after="0" w:line="360" w:lineRule="auto"/>
            <w:jc w:val="both"/>
            <w:rPr>
              <w:rFonts w:ascii="Times New Roman" w:hAnsi="Times New Roman" w:cs="Times New Roman"/>
              <w:color w:val="000000" w:themeColor="text1"/>
            </w:rPr>
          </w:pPr>
          <w:hyperlink w:anchor="_Toc188472937" w:history="1">
            <w:r w:rsidRPr="00051457">
              <w:rPr>
                <w:rStyle w:val="Hyperlink"/>
                <w:rFonts w:ascii="Times New Roman" w:eastAsia="Times New Roman" w:hAnsi="Times New Roman" w:cs="Times New Roman"/>
                <w:color w:val="000000" w:themeColor="text1"/>
                <w:u w:val="none"/>
                <w:lang w:eastAsia="en-GB"/>
              </w:rPr>
              <w:t>Organisation Structure, Culture, and Goals</w:t>
            </w:r>
            <w:r w:rsidRPr="00051457">
              <w:rPr>
                <w:rFonts w:ascii="Times New Roman" w:hAnsi="Times New Roman" w:cs="Times New Roman"/>
                <w:webHidden/>
                <w:color w:val="000000" w:themeColor="text1"/>
              </w:rPr>
              <w:tab/>
            </w:r>
            <w:r w:rsidRPr="00051457">
              <w:rPr>
                <w:rFonts w:ascii="Times New Roman" w:hAnsi="Times New Roman" w:cs="Times New Roman"/>
                <w:webHidden/>
                <w:color w:val="000000" w:themeColor="text1"/>
              </w:rPr>
              <w:fldChar w:fldCharType="begin"/>
            </w:r>
            <w:r w:rsidRPr="00051457">
              <w:rPr>
                <w:rFonts w:ascii="Times New Roman" w:hAnsi="Times New Roman" w:cs="Times New Roman"/>
                <w:webHidden/>
                <w:color w:val="000000" w:themeColor="text1"/>
              </w:rPr>
              <w:instrText xml:space="preserve"> PAGEREF _Toc188472937 \h </w:instrText>
            </w:r>
            <w:r w:rsidRPr="00051457">
              <w:rPr>
                <w:rFonts w:ascii="Times New Roman" w:hAnsi="Times New Roman" w:cs="Times New Roman"/>
                <w:webHidden/>
                <w:color w:val="000000" w:themeColor="text1"/>
              </w:rPr>
            </w:r>
            <w:r w:rsidRPr="00051457">
              <w:rPr>
                <w:rFonts w:ascii="Times New Roman" w:hAnsi="Times New Roman" w:cs="Times New Roman"/>
                <w:webHidden/>
                <w:color w:val="000000" w:themeColor="text1"/>
              </w:rPr>
              <w:fldChar w:fldCharType="separate"/>
            </w:r>
            <w:r w:rsidRPr="00051457">
              <w:rPr>
                <w:rFonts w:ascii="Times New Roman" w:hAnsi="Times New Roman" w:cs="Times New Roman"/>
                <w:webHidden/>
                <w:color w:val="000000" w:themeColor="text1"/>
              </w:rPr>
              <w:t>3</w:t>
            </w:r>
            <w:r w:rsidRPr="00051457">
              <w:rPr>
                <w:rFonts w:ascii="Times New Roman" w:hAnsi="Times New Roman" w:cs="Times New Roman"/>
                <w:webHidden/>
                <w:color w:val="000000" w:themeColor="text1"/>
              </w:rPr>
              <w:fldChar w:fldCharType="end"/>
            </w:r>
          </w:hyperlink>
        </w:p>
        <w:p w14:paraId="75BF50FB" w14:textId="77777777" w:rsidR="00B71745" w:rsidRPr="00051457" w:rsidRDefault="00B71745" w:rsidP="00CA6051">
          <w:pPr>
            <w:pStyle w:val="TOC2"/>
            <w:tabs>
              <w:tab w:val="right" w:leader="dot" w:pos="9016"/>
            </w:tabs>
            <w:spacing w:after="0" w:line="360" w:lineRule="auto"/>
            <w:jc w:val="both"/>
            <w:rPr>
              <w:rFonts w:ascii="Times New Roman" w:hAnsi="Times New Roman" w:cs="Times New Roman"/>
              <w:color w:val="000000" w:themeColor="text1"/>
            </w:rPr>
          </w:pPr>
          <w:hyperlink w:anchor="_Toc188472938" w:history="1">
            <w:r w:rsidRPr="00051457">
              <w:rPr>
                <w:rStyle w:val="Hyperlink"/>
                <w:rFonts w:ascii="Times New Roman" w:hAnsi="Times New Roman" w:cs="Times New Roman"/>
                <w:color w:val="000000" w:themeColor="text1"/>
                <w:u w:val="none"/>
              </w:rPr>
              <w:t>Organisation Structure</w:t>
            </w:r>
            <w:r w:rsidRPr="00051457">
              <w:rPr>
                <w:rFonts w:ascii="Times New Roman" w:hAnsi="Times New Roman" w:cs="Times New Roman"/>
                <w:webHidden/>
                <w:color w:val="000000" w:themeColor="text1"/>
              </w:rPr>
              <w:tab/>
            </w:r>
            <w:r w:rsidRPr="00051457">
              <w:rPr>
                <w:rFonts w:ascii="Times New Roman" w:hAnsi="Times New Roman" w:cs="Times New Roman"/>
                <w:webHidden/>
                <w:color w:val="000000" w:themeColor="text1"/>
              </w:rPr>
              <w:fldChar w:fldCharType="begin"/>
            </w:r>
            <w:r w:rsidRPr="00051457">
              <w:rPr>
                <w:rFonts w:ascii="Times New Roman" w:hAnsi="Times New Roman" w:cs="Times New Roman"/>
                <w:webHidden/>
                <w:color w:val="000000" w:themeColor="text1"/>
              </w:rPr>
              <w:instrText xml:space="preserve"> PAGEREF _Toc188472938 \h </w:instrText>
            </w:r>
            <w:r w:rsidRPr="00051457">
              <w:rPr>
                <w:rFonts w:ascii="Times New Roman" w:hAnsi="Times New Roman" w:cs="Times New Roman"/>
                <w:webHidden/>
                <w:color w:val="000000" w:themeColor="text1"/>
              </w:rPr>
            </w:r>
            <w:r w:rsidRPr="00051457">
              <w:rPr>
                <w:rFonts w:ascii="Times New Roman" w:hAnsi="Times New Roman" w:cs="Times New Roman"/>
                <w:webHidden/>
                <w:color w:val="000000" w:themeColor="text1"/>
              </w:rPr>
              <w:fldChar w:fldCharType="separate"/>
            </w:r>
            <w:r w:rsidRPr="00051457">
              <w:rPr>
                <w:rFonts w:ascii="Times New Roman" w:hAnsi="Times New Roman" w:cs="Times New Roman"/>
                <w:webHidden/>
                <w:color w:val="000000" w:themeColor="text1"/>
              </w:rPr>
              <w:t>3</w:t>
            </w:r>
            <w:r w:rsidRPr="00051457">
              <w:rPr>
                <w:rFonts w:ascii="Times New Roman" w:hAnsi="Times New Roman" w:cs="Times New Roman"/>
                <w:webHidden/>
                <w:color w:val="000000" w:themeColor="text1"/>
              </w:rPr>
              <w:fldChar w:fldCharType="end"/>
            </w:r>
          </w:hyperlink>
        </w:p>
        <w:p w14:paraId="47929230" w14:textId="77777777" w:rsidR="00B71745" w:rsidRPr="00051457" w:rsidRDefault="00B71745" w:rsidP="00CA6051">
          <w:pPr>
            <w:pStyle w:val="TOC2"/>
            <w:tabs>
              <w:tab w:val="right" w:leader="dot" w:pos="9016"/>
            </w:tabs>
            <w:spacing w:after="0" w:line="360" w:lineRule="auto"/>
            <w:jc w:val="both"/>
            <w:rPr>
              <w:rFonts w:ascii="Times New Roman" w:hAnsi="Times New Roman" w:cs="Times New Roman"/>
              <w:color w:val="000000" w:themeColor="text1"/>
            </w:rPr>
          </w:pPr>
          <w:hyperlink w:anchor="_Toc188472939" w:history="1">
            <w:r w:rsidRPr="00051457">
              <w:rPr>
                <w:rStyle w:val="Hyperlink"/>
                <w:rFonts w:ascii="Times New Roman" w:eastAsia="Times New Roman" w:hAnsi="Times New Roman" w:cs="Times New Roman"/>
                <w:color w:val="000000" w:themeColor="text1"/>
                <w:u w:val="none"/>
                <w:lang w:eastAsia="en-GB"/>
              </w:rPr>
              <w:t>Corporate Culture</w:t>
            </w:r>
            <w:r w:rsidRPr="00051457">
              <w:rPr>
                <w:rFonts w:ascii="Times New Roman" w:hAnsi="Times New Roman" w:cs="Times New Roman"/>
                <w:webHidden/>
                <w:color w:val="000000" w:themeColor="text1"/>
              </w:rPr>
              <w:tab/>
            </w:r>
            <w:r w:rsidRPr="00051457">
              <w:rPr>
                <w:rFonts w:ascii="Times New Roman" w:hAnsi="Times New Roman" w:cs="Times New Roman"/>
                <w:webHidden/>
                <w:color w:val="000000" w:themeColor="text1"/>
              </w:rPr>
              <w:fldChar w:fldCharType="begin"/>
            </w:r>
            <w:r w:rsidRPr="00051457">
              <w:rPr>
                <w:rFonts w:ascii="Times New Roman" w:hAnsi="Times New Roman" w:cs="Times New Roman"/>
                <w:webHidden/>
                <w:color w:val="000000" w:themeColor="text1"/>
              </w:rPr>
              <w:instrText xml:space="preserve"> PAGEREF _Toc188472939 \h </w:instrText>
            </w:r>
            <w:r w:rsidRPr="00051457">
              <w:rPr>
                <w:rFonts w:ascii="Times New Roman" w:hAnsi="Times New Roman" w:cs="Times New Roman"/>
                <w:webHidden/>
                <w:color w:val="000000" w:themeColor="text1"/>
              </w:rPr>
            </w:r>
            <w:r w:rsidRPr="00051457">
              <w:rPr>
                <w:rFonts w:ascii="Times New Roman" w:hAnsi="Times New Roman" w:cs="Times New Roman"/>
                <w:webHidden/>
                <w:color w:val="000000" w:themeColor="text1"/>
              </w:rPr>
              <w:fldChar w:fldCharType="separate"/>
            </w:r>
            <w:r w:rsidRPr="00051457">
              <w:rPr>
                <w:rFonts w:ascii="Times New Roman" w:hAnsi="Times New Roman" w:cs="Times New Roman"/>
                <w:webHidden/>
                <w:color w:val="000000" w:themeColor="text1"/>
              </w:rPr>
              <w:t>3</w:t>
            </w:r>
            <w:r w:rsidRPr="00051457">
              <w:rPr>
                <w:rFonts w:ascii="Times New Roman" w:hAnsi="Times New Roman" w:cs="Times New Roman"/>
                <w:webHidden/>
                <w:color w:val="000000" w:themeColor="text1"/>
              </w:rPr>
              <w:fldChar w:fldCharType="end"/>
            </w:r>
          </w:hyperlink>
        </w:p>
        <w:p w14:paraId="5CFF0F95" w14:textId="77777777" w:rsidR="00B71745" w:rsidRPr="00051457" w:rsidRDefault="00B71745" w:rsidP="00CA6051">
          <w:pPr>
            <w:pStyle w:val="TOC2"/>
            <w:tabs>
              <w:tab w:val="right" w:leader="dot" w:pos="9016"/>
            </w:tabs>
            <w:spacing w:after="0" w:line="360" w:lineRule="auto"/>
            <w:jc w:val="both"/>
            <w:rPr>
              <w:rFonts w:ascii="Times New Roman" w:hAnsi="Times New Roman" w:cs="Times New Roman"/>
              <w:color w:val="000000" w:themeColor="text1"/>
            </w:rPr>
          </w:pPr>
          <w:hyperlink w:anchor="_Toc188472940" w:history="1">
            <w:r w:rsidRPr="00051457">
              <w:rPr>
                <w:rStyle w:val="Hyperlink"/>
                <w:rFonts w:ascii="Times New Roman" w:eastAsia="Times New Roman" w:hAnsi="Times New Roman" w:cs="Times New Roman"/>
                <w:color w:val="000000" w:themeColor="text1"/>
                <w:u w:val="none"/>
                <w:lang w:eastAsia="en-GB"/>
              </w:rPr>
              <w:t>Goals</w:t>
            </w:r>
            <w:r w:rsidRPr="00051457">
              <w:rPr>
                <w:rFonts w:ascii="Times New Roman" w:hAnsi="Times New Roman" w:cs="Times New Roman"/>
                <w:webHidden/>
                <w:color w:val="000000" w:themeColor="text1"/>
              </w:rPr>
              <w:tab/>
            </w:r>
            <w:r w:rsidRPr="00051457">
              <w:rPr>
                <w:rFonts w:ascii="Times New Roman" w:hAnsi="Times New Roman" w:cs="Times New Roman"/>
                <w:webHidden/>
                <w:color w:val="000000" w:themeColor="text1"/>
              </w:rPr>
              <w:fldChar w:fldCharType="begin"/>
            </w:r>
            <w:r w:rsidRPr="00051457">
              <w:rPr>
                <w:rFonts w:ascii="Times New Roman" w:hAnsi="Times New Roman" w:cs="Times New Roman"/>
                <w:webHidden/>
                <w:color w:val="000000" w:themeColor="text1"/>
              </w:rPr>
              <w:instrText xml:space="preserve"> PAGEREF _Toc188472940 \h </w:instrText>
            </w:r>
            <w:r w:rsidRPr="00051457">
              <w:rPr>
                <w:rFonts w:ascii="Times New Roman" w:hAnsi="Times New Roman" w:cs="Times New Roman"/>
                <w:webHidden/>
                <w:color w:val="000000" w:themeColor="text1"/>
              </w:rPr>
            </w:r>
            <w:r w:rsidRPr="00051457">
              <w:rPr>
                <w:rFonts w:ascii="Times New Roman" w:hAnsi="Times New Roman" w:cs="Times New Roman"/>
                <w:webHidden/>
                <w:color w:val="000000" w:themeColor="text1"/>
              </w:rPr>
              <w:fldChar w:fldCharType="separate"/>
            </w:r>
            <w:r w:rsidRPr="00051457">
              <w:rPr>
                <w:rFonts w:ascii="Times New Roman" w:hAnsi="Times New Roman" w:cs="Times New Roman"/>
                <w:webHidden/>
                <w:color w:val="000000" w:themeColor="text1"/>
              </w:rPr>
              <w:t>4</w:t>
            </w:r>
            <w:r w:rsidRPr="00051457">
              <w:rPr>
                <w:rFonts w:ascii="Times New Roman" w:hAnsi="Times New Roman" w:cs="Times New Roman"/>
                <w:webHidden/>
                <w:color w:val="000000" w:themeColor="text1"/>
              </w:rPr>
              <w:fldChar w:fldCharType="end"/>
            </w:r>
          </w:hyperlink>
        </w:p>
        <w:p w14:paraId="4005A04B" w14:textId="77777777" w:rsidR="00B71745" w:rsidRPr="00051457" w:rsidRDefault="00B71745" w:rsidP="00CA6051">
          <w:pPr>
            <w:pStyle w:val="TOC1"/>
            <w:tabs>
              <w:tab w:val="right" w:leader="dot" w:pos="9016"/>
            </w:tabs>
            <w:spacing w:after="0" w:line="360" w:lineRule="auto"/>
            <w:jc w:val="both"/>
            <w:rPr>
              <w:rFonts w:ascii="Times New Roman" w:hAnsi="Times New Roman" w:cs="Times New Roman"/>
              <w:color w:val="000000" w:themeColor="text1"/>
            </w:rPr>
          </w:pPr>
          <w:hyperlink w:anchor="_Toc188472941" w:history="1">
            <w:r w:rsidRPr="00051457">
              <w:rPr>
                <w:rStyle w:val="Hyperlink"/>
                <w:rFonts w:ascii="Times New Roman" w:eastAsia="Times New Roman" w:hAnsi="Times New Roman" w:cs="Times New Roman"/>
                <w:color w:val="000000" w:themeColor="text1"/>
                <w:u w:val="none"/>
                <w:lang w:eastAsia="en-GB"/>
              </w:rPr>
              <w:t>Recent Change Initiatives</w:t>
            </w:r>
            <w:r w:rsidRPr="00051457">
              <w:rPr>
                <w:rFonts w:ascii="Times New Roman" w:hAnsi="Times New Roman" w:cs="Times New Roman"/>
                <w:webHidden/>
                <w:color w:val="000000" w:themeColor="text1"/>
              </w:rPr>
              <w:tab/>
            </w:r>
            <w:r w:rsidRPr="00051457">
              <w:rPr>
                <w:rFonts w:ascii="Times New Roman" w:hAnsi="Times New Roman" w:cs="Times New Roman"/>
                <w:webHidden/>
                <w:color w:val="000000" w:themeColor="text1"/>
              </w:rPr>
              <w:fldChar w:fldCharType="begin"/>
            </w:r>
            <w:r w:rsidRPr="00051457">
              <w:rPr>
                <w:rFonts w:ascii="Times New Roman" w:hAnsi="Times New Roman" w:cs="Times New Roman"/>
                <w:webHidden/>
                <w:color w:val="000000" w:themeColor="text1"/>
              </w:rPr>
              <w:instrText xml:space="preserve"> PAGEREF _Toc188472941 \h </w:instrText>
            </w:r>
            <w:r w:rsidRPr="00051457">
              <w:rPr>
                <w:rFonts w:ascii="Times New Roman" w:hAnsi="Times New Roman" w:cs="Times New Roman"/>
                <w:webHidden/>
                <w:color w:val="000000" w:themeColor="text1"/>
              </w:rPr>
            </w:r>
            <w:r w:rsidRPr="00051457">
              <w:rPr>
                <w:rFonts w:ascii="Times New Roman" w:hAnsi="Times New Roman" w:cs="Times New Roman"/>
                <w:webHidden/>
                <w:color w:val="000000" w:themeColor="text1"/>
              </w:rPr>
              <w:fldChar w:fldCharType="separate"/>
            </w:r>
            <w:r w:rsidRPr="00051457">
              <w:rPr>
                <w:rFonts w:ascii="Times New Roman" w:hAnsi="Times New Roman" w:cs="Times New Roman"/>
                <w:webHidden/>
                <w:color w:val="000000" w:themeColor="text1"/>
              </w:rPr>
              <w:t>5</w:t>
            </w:r>
            <w:r w:rsidRPr="00051457">
              <w:rPr>
                <w:rFonts w:ascii="Times New Roman" w:hAnsi="Times New Roman" w:cs="Times New Roman"/>
                <w:webHidden/>
                <w:color w:val="000000" w:themeColor="text1"/>
              </w:rPr>
              <w:fldChar w:fldCharType="end"/>
            </w:r>
          </w:hyperlink>
        </w:p>
        <w:p w14:paraId="32E33CEE" w14:textId="77777777" w:rsidR="00B71745" w:rsidRPr="00051457" w:rsidRDefault="00B71745" w:rsidP="00CA6051">
          <w:pPr>
            <w:pStyle w:val="TOC2"/>
            <w:tabs>
              <w:tab w:val="right" w:leader="dot" w:pos="9016"/>
            </w:tabs>
            <w:spacing w:after="0" w:line="360" w:lineRule="auto"/>
            <w:jc w:val="both"/>
            <w:rPr>
              <w:rFonts w:ascii="Times New Roman" w:hAnsi="Times New Roman" w:cs="Times New Roman"/>
              <w:color w:val="000000" w:themeColor="text1"/>
            </w:rPr>
          </w:pPr>
          <w:hyperlink w:anchor="_Toc188472942" w:history="1">
            <w:r w:rsidRPr="00051457">
              <w:rPr>
                <w:rStyle w:val="Hyperlink"/>
                <w:rFonts w:ascii="Times New Roman" w:eastAsia="Times New Roman" w:hAnsi="Times New Roman" w:cs="Times New Roman"/>
                <w:color w:val="000000" w:themeColor="text1"/>
                <w:u w:val="none"/>
                <w:lang w:eastAsia="en-GB"/>
              </w:rPr>
              <w:t>Identification of Change Initiatives</w:t>
            </w:r>
            <w:r w:rsidRPr="00051457">
              <w:rPr>
                <w:rFonts w:ascii="Times New Roman" w:hAnsi="Times New Roman" w:cs="Times New Roman"/>
                <w:webHidden/>
                <w:color w:val="000000" w:themeColor="text1"/>
              </w:rPr>
              <w:tab/>
            </w:r>
            <w:r w:rsidRPr="00051457">
              <w:rPr>
                <w:rFonts w:ascii="Times New Roman" w:hAnsi="Times New Roman" w:cs="Times New Roman"/>
                <w:webHidden/>
                <w:color w:val="000000" w:themeColor="text1"/>
              </w:rPr>
              <w:fldChar w:fldCharType="begin"/>
            </w:r>
            <w:r w:rsidRPr="00051457">
              <w:rPr>
                <w:rFonts w:ascii="Times New Roman" w:hAnsi="Times New Roman" w:cs="Times New Roman"/>
                <w:webHidden/>
                <w:color w:val="000000" w:themeColor="text1"/>
              </w:rPr>
              <w:instrText xml:space="preserve"> PAGEREF _Toc188472942 \h </w:instrText>
            </w:r>
            <w:r w:rsidRPr="00051457">
              <w:rPr>
                <w:rFonts w:ascii="Times New Roman" w:hAnsi="Times New Roman" w:cs="Times New Roman"/>
                <w:webHidden/>
                <w:color w:val="000000" w:themeColor="text1"/>
              </w:rPr>
            </w:r>
            <w:r w:rsidRPr="00051457">
              <w:rPr>
                <w:rFonts w:ascii="Times New Roman" w:hAnsi="Times New Roman" w:cs="Times New Roman"/>
                <w:webHidden/>
                <w:color w:val="000000" w:themeColor="text1"/>
              </w:rPr>
              <w:fldChar w:fldCharType="separate"/>
            </w:r>
            <w:r w:rsidRPr="00051457">
              <w:rPr>
                <w:rFonts w:ascii="Times New Roman" w:hAnsi="Times New Roman" w:cs="Times New Roman"/>
                <w:webHidden/>
                <w:color w:val="000000" w:themeColor="text1"/>
              </w:rPr>
              <w:t>5</w:t>
            </w:r>
            <w:r w:rsidRPr="00051457">
              <w:rPr>
                <w:rFonts w:ascii="Times New Roman" w:hAnsi="Times New Roman" w:cs="Times New Roman"/>
                <w:webHidden/>
                <w:color w:val="000000" w:themeColor="text1"/>
              </w:rPr>
              <w:fldChar w:fldCharType="end"/>
            </w:r>
          </w:hyperlink>
        </w:p>
        <w:p w14:paraId="52A54E93" w14:textId="77777777" w:rsidR="00B71745" w:rsidRPr="00051457" w:rsidRDefault="00B71745" w:rsidP="00CA6051">
          <w:pPr>
            <w:pStyle w:val="TOC2"/>
            <w:tabs>
              <w:tab w:val="right" w:leader="dot" w:pos="9016"/>
            </w:tabs>
            <w:spacing w:after="0" w:line="360" w:lineRule="auto"/>
            <w:jc w:val="both"/>
            <w:rPr>
              <w:rFonts w:ascii="Times New Roman" w:hAnsi="Times New Roman" w:cs="Times New Roman"/>
              <w:color w:val="000000" w:themeColor="text1"/>
            </w:rPr>
          </w:pPr>
          <w:hyperlink w:anchor="_Toc188472943" w:history="1">
            <w:r w:rsidRPr="00051457">
              <w:rPr>
                <w:rStyle w:val="Hyperlink"/>
                <w:rFonts w:ascii="Times New Roman" w:eastAsia="Times New Roman" w:hAnsi="Times New Roman" w:cs="Times New Roman"/>
                <w:color w:val="000000" w:themeColor="text1"/>
                <w:u w:val="none"/>
                <w:lang w:eastAsia="en-GB"/>
              </w:rPr>
              <w:t>Impact Analysis</w:t>
            </w:r>
            <w:r w:rsidRPr="00051457">
              <w:rPr>
                <w:rFonts w:ascii="Times New Roman" w:hAnsi="Times New Roman" w:cs="Times New Roman"/>
                <w:webHidden/>
                <w:color w:val="000000" w:themeColor="text1"/>
              </w:rPr>
              <w:tab/>
            </w:r>
            <w:r w:rsidRPr="00051457">
              <w:rPr>
                <w:rFonts w:ascii="Times New Roman" w:hAnsi="Times New Roman" w:cs="Times New Roman"/>
                <w:webHidden/>
                <w:color w:val="000000" w:themeColor="text1"/>
              </w:rPr>
              <w:fldChar w:fldCharType="begin"/>
            </w:r>
            <w:r w:rsidRPr="00051457">
              <w:rPr>
                <w:rFonts w:ascii="Times New Roman" w:hAnsi="Times New Roman" w:cs="Times New Roman"/>
                <w:webHidden/>
                <w:color w:val="000000" w:themeColor="text1"/>
              </w:rPr>
              <w:instrText xml:space="preserve"> PAGEREF _Toc188472943 \h </w:instrText>
            </w:r>
            <w:r w:rsidRPr="00051457">
              <w:rPr>
                <w:rFonts w:ascii="Times New Roman" w:hAnsi="Times New Roman" w:cs="Times New Roman"/>
                <w:webHidden/>
                <w:color w:val="000000" w:themeColor="text1"/>
              </w:rPr>
            </w:r>
            <w:r w:rsidRPr="00051457">
              <w:rPr>
                <w:rFonts w:ascii="Times New Roman" w:hAnsi="Times New Roman" w:cs="Times New Roman"/>
                <w:webHidden/>
                <w:color w:val="000000" w:themeColor="text1"/>
              </w:rPr>
              <w:fldChar w:fldCharType="separate"/>
            </w:r>
            <w:r w:rsidRPr="00051457">
              <w:rPr>
                <w:rFonts w:ascii="Times New Roman" w:hAnsi="Times New Roman" w:cs="Times New Roman"/>
                <w:webHidden/>
                <w:color w:val="000000" w:themeColor="text1"/>
              </w:rPr>
              <w:t>5</w:t>
            </w:r>
            <w:r w:rsidRPr="00051457">
              <w:rPr>
                <w:rFonts w:ascii="Times New Roman" w:hAnsi="Times New Roman" w:cs="Times New Roman"/>
                <w:webHidden/>
                <w:color w:val="000000" w:themeColor="text1"/>
              </w:rPr>
              <w:fldChar w:fldCharType="end"/>
            </w:r>
          </w:hyperlink>
        </w:p>
        <w:p w14:paraId="2AC44E9F" w14:textId="77777777" w:rsidR="00B71745" w:rsidRPr="00051457" w:rsidRDefault="00B71745" w:rsidP="00CA6051">
          <w:pPr>
            <w:pStyle w:val="TOC2"/>
            <w:tabs>
              <w:tab w:val="right" w:leader="dot" w:pos="9016"/>
            </w:tabs>
            <w:spacing w:after="0" w:line="360" w:lineRule="auto"/>
            <w:jc w:val="both"/>
            <w:rPr>
              <w:rFonts w:ascii="Times New Roman" w:hAnsi="Times New Roman" w:cs="Times New Roman"/>
              <w:color w:val="000000" w:themeColor="text1"/>
            </w:rPr>
          </w:pPr>
          <w:hyperlink w:anchor="_Toc188472944" w:history="1">
            <w:r w:rsidRPr="00051457">
              <w:rPr>
                <w:rStyle w:val="Hyperlink"/>
                <w:rFonts w:ascii="Times New Roman" w:eastAsia="Times New Roman" w:hAnsi="Times New Roman" w:cs="Times New Roman"/>
                <w:color w:val="000000" w:themeColor="text1"/>
                <w:u w:val="none"/>
                <w:lang w:eastAsia="en-GB"/>
              </w:rPr>
              <w:t>Evaluation of Change Management</w:t>
            </w:r>
            <w:r w:rsidRPr="00051457">
              <w:rPr>
                <w:rFonts w:ascii="Times New Roman" w:hAnsi="Times New Roman" w:cs="Times New Roman"/>
                <w:webHidden/>
                <w:color w:val="000000" w:themeColor="text1"/>
              </w:rPr>
              <w:tab/>
            </w:r>
            <w:r w:rsidRPr="00051457">
              <w:rPr>
                <w:rFonts w:ascii="Times New Roman" w:hAnsi="Times New Roman" w:cs="Times New Roman"/>
                <w:webHidden/>
                <w:color w:val="000000" w:themeColor="text1"/>
              </w:rPr>
              <w:fldChar w:fldCharType="begin"/>
            </w:r>
            <w:r w:rsidRPr="00051457">
              <w:rPr>
                <w:rFonts w:ascii="Times New Roman" w:hAnsi="Times New Roman" w:cs="Times New Roman"/>
                <w:webHidden/>
                <w:color w:val="000000" w:themeColor="text1"/>
              </w:rPr>
              <w:instrText xml:space="preserve"> PAGEREF _Toc188472944 \h </w:instrText>
            </w:r>
            <w:r w:rsidRPr="00051457">
              <w:rPr>
                <w:rFonts w:ascii="Times New Roman" w:hAnsi="Times New Roman" w:cs="Times New Roman"/>
                <w:webHidden/>
                <w:color w:val="000000" w:themeColor="text1"/>
              </w:rPr>
            </w:r>
            <w:r w:rsidRPr="00051457">
              <w:rPr>
                <w:rFonts w:ascii="Times New Roman" w:hAnsi="Times New Roman" w:cs="Times New Roman"/>
                <w:webHidden/>
                <w:color w:val="000000" w:themeColor="text1"/>
              </w:rPr>
              <w:fldChar w:fldCharType="separate"/>
            </w:r>
            <w:r w:rsidRPr="00051457">
              <w:rPr>
                <w:rFonts w:ascii="Times New Roman" w:hAnsi="Times New Roman" w:cs="Times New Roman"/>
                <w:webHidden/>
                <w:color w:val="000000" w:themeColor="text1"/>
              </w:rPr>
              <w:t>6</w:t>
            </w:r>
            <w:r w:rsidRPr="00051457">
              <w:rPr>
                <w:rFonts w:ascii="Times New Roman" w:hAnsi="Times New Roman" w:cs="Times New Roman"/>
                <w:webHidden/>
                <w:color w:val="000000" w:themeColor="text1"/>
              </w:rPr>
              <w:fldChar w:fldCharType="end"/>
            </w:r>
          </w:hyperlink>
        </w:p>
        <w:p w14:paraId="4808EED8" w14:textId="77777777" w:rsidR="00B71745" w:rsidRPr="00051457" w:rsidRDefault="00B71745" w:rsidP="00CA6051">
          <w:pPr>
            <w:pStyle w:val="TOC1"/>
            <w:tabs>
              <w:tab w:val="right" w:leader="dot" w:pos="9016"/>
            </w:tabs>
            <w:spacing w:after="0" w:line="360" w:lineRule="auto"/>
            <w:jc w:val="both"/>
            <w:rPr>
              <w:rFonts w:ascii="Times New Roman" w:hAnsi="Times New Roman" w:cs="Times New Roman"/>
              <w:color w:val="000000" w:themeColor="text1"/>
            </w:rPr>
          </w:pPr>
          <w:hyperlink w:anchor="_Toc188472945" w:history="1">
            <w:r w:rsidRPr="00051457">
              <w:rPr>
                <w:rStyle w:val="Hyperlink"/>
                <w:rFonts w:ascii="Times New Roman" w:eastAsia="Times New Roman" w:hAnsi="Times New Roman" w:cs="Times New Roman"/>
                <w:color w:val="000000" w:themeColor="text1"/>
                <w:u w:val="none"/>
                <w:lang w:eastAsia="en-GB"/>
              </w:rPr>
              <w:t>Strategic Direction</w:t>
            </w:r>
            <w:r w:rsidRPr="00051457">
              <w:rPr>
                <w:rFonts w:ascii="Times New Roman" w:hAnsi="Times New Roman" w:cs="Times New Roman"/>
                <w:webHidden/>
                <w:color w:val="000000" w:themeColor="text1"/>
              </w:rPr>
              <w:tab/>
            </w:r>
            <w:r w:rsidRPr="00051457">
              <w:rPr>
                <w:rFonts w:ascii="Times New Roman" w:hAnsi="Times New Roman" w:cs="Times New Roman"/>
                <w:webHidden/>
                <w:color w:val="000000" w:themeColor="text1"/>
              </w:rPr>
              <w:fldChar w:fldCharType="begin"/>
            </w:r>
            <w:r w:rsidRPr="00051457">
              <w:rPr>
                <w:rFonts w:ascii="Times New Roman" w:hAnsi="Times New Roman" w:cs="Times New Roman"/>
                <w:webHidden/>
                <w:color w:val="000000" w:themeColor="text1"/>
              </w:rPr>
              <w:instrText xml:space="preserve"> PAGEREF _Toc188472945 \h </w:instrText>
            </w:r>
            <w:r w:rsidRPr="00051457">
              <w:rPr>
                <w:rFonts w:ascii="Times New Roman" w:hAnsi="Times New Roman" w:cs="Times New Roman"/>
                <w:webHidden/>
                <w:color w:val="000000" w:themeColor="text1"/>
              </w:rPr>
            </w:r>
            <w:r w:rsidRPr="00051457">
              <w:rPr>
                <w:rFonts w:ascii="Times New Roman" w:hAnsi="Times New Roman" w:cs="Times New Roman"/>
                <w:webHidden/>
                <w:color w:val="000000" w:themeColor="text1"/>
              </w:rPr>
              <w:fldChar w:fldCharType="separate"/>
            </w:r>
            <w:r w:rsidRPr="00051457">
              <w:rPr>
                <w:rFonts w:ascii="Times New Roman" w:hAnsi="Times New Roman" w:cs="Times New Roman"/>
                <w:webHidden/>
                <w:color w:val="000000" w:themeColor="text1"/>
              </w:rPr>
              <w:t>6</w:t>
            </w:r>
            <w:r w:rsidRPr="00051457">
              <w:rPr>
                <w:rFonts w:ascii="Times New Roman" w:hAnsi="Times New Roman" w:cs="Times New Roman"/>
                <w:webHidden/>
                <w:color w:val="000000" w:themeColor="text1"/>
              </w:rPr>
              <w:fldChar w:fldCharType="end"/>
            </w:r>
          </w:hyperlink>
        </w:p>
        <w:p w14:paraId="19BFC071" w14:textId="77777777" w:rsidR="00B71745" w:rsidRPr="00051457" w:rsidRDefault="00B71745" w:rsidP="00CA6051">
          <w:pPr>
            <w:pStyle w:val="TOC2"/>
            <w:tabs>
              <w:tab w:val="right" w:leader="dot" w:pos="9016"/>
            </w:tabs>
            <w:spacing w:after="0" w:line="360" w:lineRule="auto"/>
            <w:jc w:val="both"/>
            <w:rPr>
              <w:rFonts w:ascii="Times New Roman" w:hAnsi="Times New Roman" w:cs="Times New Roman"/>
              <w:color w:val="000000" w:themeColor="text1"/>
            </w:rPr>
          </w:pPr>
          <w:hyperlink w:anchor="_Toc188472946" w:history="1">
            <w:r w:rsidRPr="00051457">
              <w:rPr>
                <w:rStyle w:val="Hyperlink"/>
                <w:rFonts w:ascii="Times New Roman" w:eastAsia="Times New Roman" w:hAnsi="Times New Roman" w:cs="Times New Roman"/>
                <w:color w:val="000000" w:themeColor="text1"/>
                <w:u w:val="none"/>
                <w:lang w:eastAsia="en-GB"/>
              </w:rPr>
              <w:t>Evaluation of Change Management</w:t>
            </w:r>
            <w:r w:rsidRPr="00051457">
              <w:rPr>
                <w:rFonts w:ascii="Times New Roman" w:hAnsi="Times New Roman" w:cs="Times New Roman"/>
                <w:webHidden/>
                <w:color w:val="000000" w:themeColor="text1"/>
              </w:rPr>
              <w:tab/>
            </w:r>
            <w:r w:rsidRPr="00051457">
              <w:rPr>
                <w:rFonts w:ascii="Times New Roman" w:hAnsi="Times New Roman" w:cs="Times New Roman"/>
                <w:webHidden/>
                <w:color w:val="000000" w:themeColor="text1"/>
              </w:rPr>
              <w:fldChar w:fldCharType="begin"/>
            </w:r>
            <w:r w:rsidRPr="00051457">
              <w:rPr>
                <w:rFonts w:ascii="Times New Roman" w:hAnsi="Times New Roman" w:cs="Times New Roman"/>
                <w:webHidden/>
                <w:color w:val="000000" w:themeColor="text1"/>
              </w:rPr>
              <w:instrText xml:space="preserve"> PAGEREF _Toc188472946 \h </w:instrText>
            </w:r>
            <w:r w:rsidRPr="00051457">
              <w:rPr>
                <w:rFonts w:ascii="Times New Roman" w:hAnsi="Times New Roman" w:cs="Times New Roman"/>
                <w:webHidden/>
                <w:color w:val="000000" w:themeColor="text1"/>
              </w:rPr>
            </w:r>
            <w:r w:rsidRPr="00051457">
              <w:rPr>
                <w:rFonts w:ascii="Times New Roman" w:hAnsi="Times New Roman" w:cs="Times New Roman"/>
                <w:webHidden/>
                <w:color w:val="000000" w:themeColor="text1"/>
              </w:rPr>
              <w:fldChar w:fldCharType="separate"/>
            </w:r>
            <w:r w:rsidRPr="00051457">
              <w:rPr>
                <w:rFonts w:ascii="Times New Roman" w:hAnsi="Times New Roman" w:cs="Times New Roman"/>
                <w:webHidden/>
                <w:color w:val="000000" w:themeColor="text1"/>
              </w:rPr>
              <w:t>6</w:t>
            </w:r>
            <w:r w:rsidRPr="00051457">
              <w:rPr>
                <w:rFonts w:ascii="Times New Roman" w:hAnsi="Times New Roman" w:cs="Times New Roman"/>
                <w:webHidden/>
                <w:color w:val="000000" w:themeColor="text1"/>
              </w:rPr>
              <w:fldChar w:fldCharType="end"/>
            </w:r>
          </w:hyperlink>
        </w:p>
        <w:p w14:paraId="6C467F12" w14:textId="77777777" w:rsidR="00B71745" w:rsidRPr="00051457" w:rsidRDefault="00B71745" w:rsidP="00CA6051">
          <w:pPr>
            <w:pStyle w:val="TOC2"/>
            <w:tabs>
              <w:tab w:val="right" w:leader="dot" w:pos="9016"/>
            </w:tabs>
            <w:spacing w:after="0" w:line="360" w:lineRule="auto"/>
            <w:jc w:val="both"/>
            <w:rPr>
              <w:rFonts w:ascii="Times New Roman" w:hAnsi="Times New Roman" w:cs="Times New Roman"/>
              <w:color w:val="000000" w:themeColor="text1"/>
            </w:rPr>
          </w:pPr>
          <w:hyperlink w:anchor="_Toc188472947" w:history="1">
            <w:r w:rsidRPr="00051457">
              <w:rPr>
                <w:rStyle w:val="Hyperlink"/>
                <w:rFonts w:ascii="Times New Roman" w:eastAsia="Times New Roman" w:hAnsi="Times New Roman" w:cs="Times New Roman"/>
                <w:color w:val="000000" w:themeColor="text1"/>
                <w:u w:val="none"/>
                <w:lang w:eastAsia="en-GB"/>
              </w:rPr>
              <w:t>Strategy Implementation</w:t>
            </w:r>
            <w:r w:rsidRPr="00051457">
              <w:rPr>
                <w:rFonts w:ascii="Times New Roman" w:hAnsi="Times New Roman" w:cs="Times New Roman"/>
                <w:webHidden/>
                <w:color w:val="000000" w:themeColor="text1"/>
              </w:rPr>
              <w:tab/>
            </w:r>
            <w:r w:rsidRPr="00051457">
              <w:rPr>
                <w:rFonts w:ascii="Times New Roman" w:hAnsi="Times New Roman" w:cs="Times New Roman"/>
                <w:webHidden/>
                <w:color w:val="000000" w:themeColor="text1"/>
              </w:rPr>
              <w:fldChar w:fldCharType="begin"/>
            </w:r>
            <w:r w:rsidRPr="00051457">
              <w:rPr>
                <w:rFonts w:ascii="Times New Roman" w:hAnsi="Times New Roman" w:cs="Times New Roman"/>
                <w:webHidden/>
                <w:color w:val="000000" w:themeColor="text1"/>
              </w:rPr>
              <w:instrText xml:space="preserve"> PAGEREF _Toc188472947 \h </w:instrText>
            </w:r>
            <w:r w:rsidRPr="00051457">
              <w:rPr>
                <w:rFonts w:ascii="Times New Roman" w:hAnsi="Times New Roman" w:cs="Times New Roman"/>
                <w:webHidden/>
                <w:color w:val="000000" w:themeColor="text1"/>
              </w:rPr>
            </w:r>
            <w:r w:rsidRPr="00051457">
              <w:rPr>
                <w:rFonts w:ascii="Times New Roman" w:hAnsi="Times New Roman" w:cs="Times New Roman"/>
                <w:webHidden/>
                <w:color w:val="000000" w:themeColor="text1"/>
              </w:rPr>
              <w:fldChar w:fldCharType="separate"/>
            </w:r>
            <w:r w:rsidRPr="00051457">
              <w:rPr>
                <w:rFonts w:ascii="Times New Roman" w:hAnsi="Times New Roman" w:cs="Times New Roman"/>
                <w:webHidden/>
                <w:color w:val="000000" w:themeColor="text1"/>
              </w:rPr>
              <w:t>7</w:t>
            </w:r>
            <w:r w:rsidRPr="00051457">
              <w:rPr>
                <w:rFonts w:ascii="Times New Roman" w:hAnsi="Times New Roman" w:cs="Times New Roman"/>
                <w:webHidden/>
                <w:color w:val="000000" w:themeColor="text1"/>
              </w:rPr>
              <w:fldChar w:fldCharType="end"/>
            </w:r>
          </w:hyperlink>
        </w:p>
        <w:p w14:paraId="6785D571" w14:textId="77777777" w:rsidR="00B71745" w:rsidRPr="00051457" w:rsidRDefault="00B71745" w:rsidP="00CA6051">
          <w:pPr>
            <w:pStyle w:val="TOC1"/>
            <w:tabs>
              <w:tab w:val="right" w:leader="dot" w:pos="9016"/>
            </w:tabs>
            <w:spacing w:after="0" w:line="360" w:lineRule="auto"/>
            <w:jc w:val="both"/>
            <w:rPr>
              <w:rFonts w:ascii="Times New Roman" w:hAnsi="Times New Roman" w:cs="Times New Roman"/>
              <w:color w:val="000000" w:themeColor="text1"/>
            </w:rPr>
          </w:pPr>
          <w:hyperlink w:anchor="_Toc188472948" w:history="1">
            <w:r w:rsidRPr="00051457">
              <w:rPr>
                <w:rStyle w:val="Hyperlink"/>
                <w:rFonts w:ascii="Times New Roman" w:eastAsia="Times New Roman" w:hAnsi="Times New Roman" w:cs="Times New Roman"/>
                <w:color w:val="000000" w:themeColor="text1"/>
                <w:u w:val="none"/>
                <w:lang w:eastAsia="en-GB"/>
              </w:rPr>
              <w:t>Recommendations</w:t>
            </w:r>
            <w:r w:rsidRPr="00051457">
              <w:rPr>
                <w:rFonts w:ascii="Times New Roman" w:hAnsi="Times New Roman" w:cs="Times New Roman"/>
                <w:webHidden/>
                <w:color w:val="000000" w:themeColor="text1"/>
              </w:rPr>
              <w:tab/>
            </w:r>
            <w:r w:rsidRPr="00051457">
              <w:rPr>
                <w:rFonts w:ascii="Times New Roman" w:hAnsi="Times New Roman" w:cs="Times New Roman"/>
                <w:webHidden/>
                <w:color w:val="000000" w:themeColor="text1"/>
              </w:rPr>
              <w:fldChar w:fldCharType="begin"/>
            </w:r>
            <w:r w:rsidRPr="00051457">
              <w:rPr>
                <w:rFonts w:ascii="Times New Roman" w:hAnsi="Times New Roman" w:cs="Times New Roman"/>
                <w:webHidden/>
                <w:color w:val="000000" w:themeColor="text1"/>
              </w:rPr>
              <w:instrText xml:space="preserve"> PAGEREF _Toc188472948 \h </w:instrText>
            </w:r>
            <w:r w:rsidRPr="00051457">
              <w:rPr>
                <w:rFonts w:ascii="Times New Roman" w:hAnsi="Times New Roman" w:cs="Times New Roman"/>
                <w:webHidden/>
                <w:color w:val="000000" w:themeColor="text1"/>
              </w:rPr>
            </w:r>
            <w:r w:rsidRPr="00051457">
              <w:rPr>
                <w:rFonts w:ascii="Times New Roman" w:hAnsi="Times New Roman" w:cs="Times New Roman"/>
                <w:webHidden/>
                <w:color w:val="000000" w:themeColor="text1"/>
              </w:rPr>
              <w:fldChar w:fldCharType="separate"/>
            </w:r>
            <w:r w:rsidRPr="00051457">
              <w:rPr>
                <w:rFonts w:ascii="Times New Roman" w:hAnsi="Times New Roman" w:cs="Times New Roman"/>
                <w:webHidden/>
                <w:color w:val="000000" w:themeColor="text1"/>
              </w:rPr>
              <w:t>7</w:t>
            </w:r>
            <w:r w:rsidRPr="00051457">
              <w:rPr>
                <w:rFonts w:ascii="Times New Roman" w:hAnsi="Times New Roman" w:cs="Times New Roman"/>
                <w:webHidden/>
                <w:color w:val="000000" w:themeColor="text1"/>
              </w:rPr>
              <w:fldChar w:fldCharType="end"/>
            </w:r>
          </w:hyperlink>
        </w:p>
        <w:p w14:paraId="145A2C4A" w14:textId="77777777" w:rsidR="00B71745" w:rsidRPr="00051457" w:rsidRDefault="00B71745" w:rsidP="00CA6051">
          <w:pPr>
            <w:pStyle w:val="TOC2"/>
            <w:tabs>
              <w:tab w:val="right" w:leader="dot" w:pos="9016"/>
            </w:tabs>
            <w:spacing w:after="0" w:line="360" w:lineRule="auto"/>
            <w:jc w:val="both"/>
            <w:rPr>
              <w:rFonts w:ascii="Times New Roman" w:hAnsi="Times New Roman" w:cs="Times New Roman"/>
              <w:color w:val="000000" w:themeColor="text1"/>
            </w:rPr>
          </w:pPr>
          <w:hyperlink w:anchor="_Toc188472949" w:history="1">
            <w:r w:rsidRPr="00051457">
              <w:rPr>
                <w:rStyle w:val="Hyperlink"/>
                <w:rFonts w:ascii="Times New Roman" w:eastAsia="Times New Roman" w:hAnsi="Times New Roman" w:cs="Times New Roman"/>
                <w:color w:val="000000" w:themeColor="text1"/>
                <w:u w:val="none"/>
                <w:lang w:eastAsia="en-GB"/>
              </w:rPr>
              <w:t>Enhancing Employee Training Programs</w:t>
            </w:r>
            <w:r w:rsidRPr="00051457">
              <w:rPr>
                <w:rFonts w:ascii="Times New Roman" w:hAnsi="Times New Roman" w:cs="Times New Roman"/>
                <w:webHidden/>
                <w:color w:val="000000" w:themeColor="text1"/>
              </w:rPr>
              <w:tab/>
            </w:r>
            <w:r w:rsidRPr="00051457">
              <w:rPr>
                <w:rFonts w:ascii="Times New Roman" w:hAnsi="Times New Roman" w:cs="Times New Roman"/>
                <w:webHidden/>
                <w:color w:val="000000" w:themeColor="text1"/>
              </w:rPr>
              <w:fldChar w:fldCharType="begin"/>
            </w:r>
            <w:r w:rsidRPr="00051457">
              <w:rPr>
                <w:rFonts w:ascii="Times New Roman" w:hAnsi="Times New Roman" w:cs="Times New Roman"/>
                <w:webHidden/>
                <w:color w:val="000000" w:themeColor="text1"/>
              </w:rPr>
              <w:instrText xml:space="preserve"> PAGEREF _Toc188472949 \h </w:instrText>
            </w:r>
            <w:r w:rsidRPr="00051457">
              <w:rPr>
                <w:rFonts w:ascii="Times New Roman" w:hAnsi="Times New Roman" w:cs="Times New Roman"/>
                <w:webHidden/>
                <w:color w:val="000000" w:themeColor="text1"/>
              </w:rPr>
            </w:r>
            <w:r w:rsidRPr="00051457">
              <w:rPr>
                <w:rFonts w:ascii="Times New Roman" w:hAnsi="Times New Roman" w:cs="Times New Roman"/>
                <w:webHidden/>
                <w:color w:val="000000" w:themeColor="text1"/>
              </w:rPr>
              <w:fldChar w:fldCharType="separate"/>
            </w:r>
            <w:r w:rsidRPr="00051457">
              <w:rPr>
                <w:rFonts w:ascii="Times New Roman" w:hAnsi="Times New Roman" w:cs="Times New Roman"/>
                <w:webHidden/>
                <w:color w:val="000000" w:themeColor="text1"/>
              </w:rPr>
              <w:t>7</w:t>
            </w:r>
            <w:r w:rsidRPr="00051457">
              <w:rPr>
                <w:rFonts w:ascii="Times New Roman" w:hAnsi="Times New Roman" w:cs="Times New Roman"/>
                <w:webHidden/>
                <w:color w:val="000000" w:themeColor="text1"/>
              </w:rPr>
              <w:fldChar w:fldCharType="end"/>
            </w:r>
          </w:hyperlink>
        </w:p>
        <w:p w14:paraId="6261DD5C" w14:textId="77777777" w:rsidR="00B71745" w:rsidRPr="00051457" w:rsidRDefault="00B71745" w:rsidP="00CA6051">
          <w:pPr>
            <w:pStyle w:val="TOC2"/>
            <w:tabs>
              <w:tab w:val="right" w:leader="dot" w:pos="9016"/>
            </w:tabs>
            <w:spacing w:after="0" w:line="360" w:lineRule="auto"/>
            <w:jc w:val="both"/>
            <w:rPr>
              <w:rFonts w:ascii="Times New Roman" w:hAnsi="Times New Roman" w:cs="Times New Roman"/>
              <w:color w:val="000000" w:themeColor="text1"/>
            </w:rPr>
          </w:pPr>
          <w:hyperlink w:anchor="_Toc188472950" w:history="1">
            <w:r w:rsidRPr="00051457">
              <w:rPr>
                <w:rStyle w:val="Hyperlink"/>
                <w:rFonts w:ascii="Times New Roman" w:eastAsia="Times New Roman" w:hAnsi="Times New Roman" w:cs="Times New Roman"/>
                <w:color w:val="000000" w:themeColor="text1"/>
                <w:u w:val="none"/>
                <w:lang w:eastAsia="en-GB"/>
              </w:rPr>
              <w:t>Strengthening Franchisee Support</w:t>
            </w:r>
            <w:r w:rsidRPr="00051457">
              <w:rPr>
                <w:rFonts w:ascii="Times New Roman" w:hAnsi="Times New Roman" w:cs="Times New Roman"/>
                <w:webHidden/>
                <w:color w:val="000000" w:themeColor="text1"/>
              </w:rPr>
              <w:tab/>
            </w:r>
            <w:r w:rsidRPr="00051457">
              <w:rPr>
                <w:rFonts w:ascii="Times New Roman" w:hAnsi="Times New Roman" w:cs="Times New Roman"/>
                <w:webHidden/>
                <w:color w:val="000000" w:themeColor="text1"/>
              </w:rPr>
              <w:fldChar w:fldCharType="begin"/>
            </w:r>
            <w:r w:rsidRPr="00051457">
              <w:rPr>
                <w:rFonts w:ascii="Times New Roman" w:hAnsi="Times New Roman" w:cs="Times New Roman"/>
                <w:webHidden/>
                <w:color w:val="000000" w:themeColor="text1"/>
              </w:rPr>
              <w:instrText xml:space="preserve"> PAGEREF _Toc188472950 \h </w:instrText>
            </w:r>
            <w:r w:rsidRPr="00051457">
              <w:rPr>
                <w:rFonts w:ascii="Times New Roman" w:hAnsi="Times New Roman" w:cs="Times New Roman"/>
                <w:webHidden/>
                <w:color w:val="000000" w:themeColor="text1"/>
              </w:rPr>
            </w:r>
            <w:r w:rsidRPr="00051457">
              <w:rPr>
                <w:rFonts w:ascii="Times New Roman" w:hAnsi="Times New Roman" w:cs="Times New Roman"/>
                <w:webHidden/>
                <w:color w:val="000000" w:themeColor="text1"/>
              </w:rPr>
              <w:fldChar w:fldCharType="separate"/>
            </w:r>
            <w:r w:rsidRPr="00051457">
              <w:rPr>
                <w:rFonts w:ascii="Times New Roman" w:hAnsi="Times New Roman" w:cs="Times New Roman"/>
                <w:webHidden/>
                <w:color w:val="000000" w:themeColor="text1"/>
              </w:rPr>
              <w:t>8</w:t>
            </w:r>
            <w:r w:rsidRPr="00051457">
              <w:rPr>
                <w:rFonts w:ascii="Times New Roman" w:hAnsi="Times New Roman" w:cs="Times New Roman"/>
                <w:webHidden/>
                <w:color w:val="000000" w:themeColor="text1"/>
              </w:rPr>
              <w:fldChar w:fldCharType="end"/>
            </w:r>
          </w:hyperlink>
        </w:p>
        <w:p w14:paraId="5F760164" w14:textId="77777777" w:rsidR="00B71745" w:rsidRPr="00051457" w:rsidRDefault="00B71745" w:rsidP="00CA6051">
          <w:pPr>
            <w:pStyle w:val="TOC2"/>
            <w:tabs>
              <w:tab w:val="right" w:leader="dot" w:pos="9016"/>
            </w:tabs>
            <w:spacing w:after="0" w:line="360" w:lineRule="auto"/>
            <w:jc w:val="both"/>
            <w:rPr>
              <w:rFonts w:ascii="Times New Roman" w:hAnsi="Times New Roman" w:cs="Times New Roman"/>
              <w:color w:val="000000" w:themeColor="text1"/>
            </w:rPr>
          </w:pPr>
          <w:hyperlink w:anchor="_Toc188472951" w:history="1">
            <w:r w:rsidRPr="00051457">
              <w:rPr>
                <w:rStyle w:val="Hyperlink"/>
                <w:rFonts w:ascii="Times New Roman" w:eastAsia="Times New Roman" w:hAnsi="Times New Roman" w:cs="Times New Roman"/>
                <w:color w:val="000000" w:themeColor="text1"/>
                <w:u w:val="none"/>
                <w:lang w:eastAsia="en-GB"/>
              </w:rPr>
              <w:t>Increasing Focus on Sustainability</w:t>
            </w:r>
            <w:r w:rsidRPr="00051457">
              <w:rPr>
                <w:rFonts w:ascii="Times New Roman" w:hAnsi="Times New Roman" w:cs="Times New Roman"/>
                <w:webHidden/>
                <w:color w:val="000000" w:themeColor="text1"/>
              </w:rPr>
              <w:tab/>
            </w:r>
            <w:r w:rsidRPr="00051457">
              <w:rPr>
                <w:rFonts w:ascii="Times New Roman" w:hAnsi="Times New Roman" w:cs="Times New Roman"/>
                <w:webHidden/>
                <w:color w:val="000000" w:themeColor="text1"/>
              </w:rPr>
              <w:fldChar w:fldCharType="begin"/>
            </w:r>
            <w:r w:rsidRPr="00051457">
              <w:rPr>
                <w:rFonts w:ascii="Times New Roman" w:hAnsi="Times New Roman" w:cs="Times New Roman"/>
                <w:webHidden/>
                <w:color w:val="000000" w:themeColor="text1"/>
              </w:rPr>
              <w:instrText xml:space="preserve"> PAGEREF _Toc188472951 \h </w:instrText>
            </w:r>
            <w:r w:rsidRPr="00051457">
              <w:rPr>
                <w:rFonts w:ascii="Times New Roman" w:hAnsi="Times New Roman" w:cs="Times New Roman"/>
                <w:webHidden/>
                <w:color w:val="000000" w:themeColor="text1"/>
              </w:rPr>
            </w:r>
            <w:r w:rsidRPr="00051457">
              <w:rPr>
                <w:rFonts w:ascii="Times New Roman" w:hAnsi="Times New Roman" w:cs="Times New Roman"/>
                <w:webHidden/>
                <w:color w:val="000000" w:themeColor="text1"/>
              </w:rPr>
              <w:fldChar w:fldCharType="separate"/>
            </w:r>
            <w:r w:rsidRPr="00051457">
              <w:rPr>
                <w:rFonts w:ascii="Times New Roman" w:hAnsi="Times New Roman" w:cs="Times New Roman"/>
                <w:webHidden/>
                <w:color w:val="000000" w:themeColor="text1"/>
              </w:rPr>
              <w:t>8</w:t>
            </w:r>
            <w:r w:rsidRPr="00051457">
              <w:rPr>
                <w:rFonts w:ascii="Times New Roman" w:hAnsi="Times New Roman" w:cs="Times New Roman"/>
                <w:webHidden/>
                <w:color w:val="000000" w:themeColor="text1"/>
              </w:rPr>
              <w:fldChar w:fldCharType="end"/>
            </w:r>
          </w:hyperlink>
        </w:p>
        <w:p w14:paraId="4D20338B" w14:textId="77777777" w:rsidR="00B71745" w:rsidRPr="00051457" w:rsidRDefault="00B71745" w:rsidP="00CA6051">
          <w:pPr>
            <w:pStyle w:val="TOC1"/>
            <w:tabs>
              <w:tab w:val="right" w:leader="dot" w:pos="9016"/>
            </w:tabs>
            <w:spacing w:after="0" w:line="360" w:lineRule="auto"/>
            <w:jc w:val="both"/>
            <w:rPr>
              <w:rFonts w:ascii="Times New Roman" w:hAnsi="Times New Roman" w:cs="Times New Roman"/>
              <w:color w:val="000000" w:themeColor="text1"/>
            </w:rPr>
          </w:pPr>
          <w:hyperlink w:anchor="_Toc188472952" w:history="1">
            <w:r w:rsidRPr="00051457">
              <w:rPr>
                <w:rStyle w:val="Hyperlink"/>
                <w:rFonts w:ascii="Times New Roman" w:eastAsia="Times New Roman" w:hAnsi="Times New Roman" w:cs="Times New Roman"/>
                <w:color w:val="000000" w:themeColor="text1"/>
                <w:u w:val="none"/>
                <w:lang w:eastAsia="en-GB"/>
              </w:rPr>
              <w:t>Conclusion</w:t>
            </w:r>
            <w:r w:rsidRPr="00051457">
              <w:rPr>
                <w:rFonts w:ascii="Times New Roman" w:hAnsi="Times New Roman" w:cs="Times New Roman"/>
                <w:webHidden/>
                <w:color w:val="000000" w:themeColor="text1"/>
              </w:rPr>
              <w:tab/>
            </w:r>
            <w:r w:rsidRPr="00051457">
              <w:rPr>
                <w:rFonts w:ascii="Times New Roman" w:hAnsi="Times New Roman" w:cs="Times New Roman"/>
                <w:webHidden/>
                <w:color w:val="000000" w:themeColor="text1"/>
              </w:rPr>
              <w:fldChar w:fldCharType="begin"/>
            </w:r>
            <w:r w:rsidRPr="00051457">
              <w:rPr>
                <w:rFonts w:ascii="Times New Roman" w:hAnsi="Times New Roman" w:cs="Times New Roman"/>
                <w:webHidden/>
                <w:color w:val="000000" w:themeColor="text1"/>
              </w:rPr>
              <w:instrText xml:space="preserve"> PAGEREF _Toc188472952 \h </w:instrText>
            </w:r>
            <w:r w:rsidRPr="00051457">
              <w:rPr>
                <w:rFonts w:ascii="Times New Roman" w:hAnsi="Times New Roman" w:cs="Times New Roman"/>
                <w:webHidden/>
                <w:color w:val="000000" w:themeColor="text1"/>
              </w:rPr>
            </w:r>
            <w:r w:rsidRPr="00051457">
              <w:rPr>
                <w:rFonts w:ascii="Times New Roman" w:hAnsi="Times New Roman" w:cs="Times New Roman"/>
                <w:webHidden/>
                <w:color w:val="000000" w:themeColor="text1"/>
              </w:rPr>
              <w:fldChar w:fldCharType="separate"/>
            </w:r>
            <w:r w:rsidRPr="00051457">
              <w:rPr>
                <w:rFonts w:ascii="Times New Roman" w:hAnsi="Times New Roman" w:cs="Times New Roman"/>
                <w:webHidden/>
                <w:color w:val="000000" w:themeColor="text1"/>
              </w:rPr>
              <w:t>9</w:t>
            </w:r>
            <w:r w:rsidRPr="00051457">
              <w:rPr>
                <w:rFonts w:ascii="Times New Roman" w:hAnsi="Times New Roman" w:cs="Times New Roman"/>
                <w:webHidden/>
                <w:color w:val="000000" w:themeColor="text1"/>
              </w:rPr>
              <w:fldChar w:fldCharType="end"/>
            </w:r>
          </w:hyperlink>
        </w:p>
        <w:p w14:paraId="676629A5" w14:textId="77777777" w:rsidR="00B71745" w:rsidRPr="00051457" w:rsidRDefault="00B71745" w:rsidP="00CA6051">
          <w:pPr>
            <w:pStyle w:val="TOC1"/>
            <w:tabs>
              <w:tab w:val="right" w:leader="dot" w:pos="9016"/>
            </w:tabs>
            <w:spacing w:after="0" w:line="360" w:lineRule="auto"/>
            <w:jc w:val="both"/>
            <w:rPr>
              <w:rFonts w:ascii="Times New Roman" w:hAnsi="Times New Roman" w:cs="Times New Roman"/>
              <w:color w:val="000000" w:themeColor="text1"/>
            </w:rPr>
          </w:pPr>
          <w:hyperlink w:anchor="_Toc188472953" w:history="1">
            <w:r w:rsidRPr="00051457">
              <w:rPr>
                <w:rStyle w:val="Hyperlink"/>
                <w:rFonts w:ascii="Times New Roman" w:eastAsia="Times New Roman" w:hAnsi="Times New Roman" w:cs="Times New Roman"/>
                <w:color w:val="000000" w:themeColor="text1"/>
                <w:u w:val="none"/>
                <w:lang w:eastAsia="en-GB"/>
              </w:rPr>
              <w:t>References</w:t>
            </w:r>
            <w:r w:rsidRPr="00051457">
              <w:rPr>
                <w:rFonts w:ascii="Times New Roman" w:hAnsi="Times New Roman" w:cs="Times New Roman"/>
                <w:webHidden/>
                <w:color w:val="000000" w:themeColor="text1"/>
              </w:rPr>
              <w:tab/>
            </w:r>
            <w:r w:rsidRPr="00051457">
              <w:rPr>
                <w:rFonts w:ascii="Times New Roman" w:hAnsi="Times New Roman" w:cs="Times New Roman"/>
                <w:webHidden/>
                <w:color w:val="000000" w:themeColor="text1"/>
              </w:rPr>
              <w:fldChar w:fldCharType="begin"/>
            </w:r>
            <w:r w:rsidRPr="00051457">
              <w:rPr>
                <w:rFonts w:ascii="Times New Roman" w:hAnsi="Times New Roman" w:cs="Times New Roman"/>
                <w:webHidden/>
                <w:color w:val="000000" w:themeColor="text1"/>
              </w:rPr>
              <w:instrText xml:space="preserve"> PAGEREF _Toc188472953 \h </w:instrText>
            </w:r>
            <w:r w:rsidRPr="00051457">
              <w:rPr>
                <w:rFonts w:ascii="Times New Roman" w:hAnsi="Times New Roman" w:cs="Times New Roman"/>
                <w:webHidden/>
                <w:color w:val="000000" w:themeColor="text1"/>
              </w:rPr>
            </w:r>
            <w:r w:rsidRPr="00051457">
              <w:rPr>
                <w:rFonts w:ascii="Times New Roman" w:hAnsi="Times New Roman" w:cs="Times New Roman"/>
                <w:webHidden/>
                <w:color w:val="000000" w:themeColor="text1"/>
              </w:rPr>
              <w:fldChar w:fldCharType="separate"/>
            </w:r>
            <w:r w:rsidRPr="00051457">
              <w:rPr>
                <w:rFonts w:ascii="Times New Roman" w:hAnsi="Times New Roman" w:cs="Times New Roman"/>
                <w:webHidden/>
                <w:color w:val="000000" w:themeColor="text1"/>
              </w:rPr>
              <w:t>10</w:t>
            </w:r>
            <w:r w:rsidRPr="00051457">
              <w:rPr>
                <w:rFonts w:ascii="Times New Roman" w:hAnsi="Times New Roman" w:cs="Times New Roman"/>
                <w:webHidden/>
                <w:color w:val="000000" w:themeColor="text1"/>
              </w:rPr>
              <w:fldChar w:fldCharType="end"/>
            </w:r>
          </w:hyperlink>
        </w:p>
        <w:p w14:paraId="55588A16" w14:textId="77777777" w:rsidR="00B71745" w:rsidRPr="00051457" w:rsidRDefault="002E7A76" w:rsidP="00CA6051">
          <w:pPr>
            <w:spacing w:after="0" w:line="360" w:lineRule="auto"/>
            <w:jc w:val="both"/>
            <w:rPr>
              <w:color w:val="000000" w:themeColor="text1"/>
            </w:rPr>
          </w:pPr>
          <w:r w:rsidRPr="00051457">
            <w:rPr>
              <w:rFonts w:ascii="Times New Roman" w:hAnsi="Times New Roman" w:cs="Times New Roman"/>
              <w:b/>
              <w:bCs/>
              <w:color w:val="000000" w:themeColor="text1"/>
            </w:rPr>
            <w:fldChar w:fldCharType="end"/>
          </w:r>
        </w:p>
      </w:sdtContent>
    </w:sdt>
    <w:p w14:paraId="40B66474" w14:textId="77777777" w:rsidR="00B71745" w:rsidRPr="00051457" w:rsidRDefault="002E7A76" w:rsidP="00CA6051">
      <w:pPr>
        <w:spacing w:after="0" w:line="360" w:lineRule="auto"/>
        <w:rPr>
          <w:rFonts w:ascii="Times New Roman" w:eastAsia="Times New Roman" w:hAnsi="Times New Roman" w:cs="Times New Roman"/>
          <w:b/>
          <w:bCs/>
          <w:color w:val="000000" w:themeColor="text1"/>
          <w:kern w:val="0"/>
          <w:lang w:eastAsia="en-GB"/>
          <w14:ligatures w14:val="none"/>
        </w:rPr>
      </w:pPr>
      <w:r w:rsidRPr="00051457">
        <w:rPr>
          <w:rFonts w:ascii="Times New Roman" w:eastAsia="Times New Roman" w:hAnsi="Times New Roman" w:cs="Times New Roman"/>
          <w:b/>
          <w:bCs/>
          <w:color w:val="000000" w:themeColor="text1"/>
          <w:kern w:val="0"/>
          <w:lang w:eastAsia="en-GB"/>
          <w14:ligatures w14:val="none"/>
        </w:rPr>
        <w:br w:type="page"/>
      </w:r>
    </w:p>
    <w:p w14:paraId="303896A6" w14:textId="77777777" w:rsidR="00B71745" w:rsidRPr="00051457" w:rsidRDefault="002E7A76" w:rsidP="00CA6051">
      <w:pPr>
        <w:pStyle w:val="Heading1"/>
        <w:spacing w:before="0" w:after="0" w:line="360" w:lineRule="auto"/>
        <w:rPr>
          <w:rFonts w:eastAsia="Times New Roman"/>
          <w:color w:val="000000" w:themeColor="text1"/>
          <w:lang w:eastAsia="en-GB"/>
        </w:rPr>
      </w:pPr>
      <w:bookmarkStart w:id="0" w:name="_Toc188472936"/>
      <w:r w:rsidRPr="00051457">
        <w:rPr>
          <w:rFonts w:eastAsia="Times New Roman"/>
          <w:color w:val="000000" w:themeColor="text1"/>
          <w:lang w:eastAsia="en-GB"/>
        </w:rPr>
        <w:lastRenderedPageBreak/>
        <w:t>Introduction</w:t>
      </w:r>
      <w:bookmarkEnd w:id="0"/>
    </w:p>
    <w:p w14:paraId="05F83659" w14:textId="784B2361" w:rsidR="00B71745" w:rsidRPr="00051457" w:rsidRDefault="002E7A76"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051457">
        <w:rPr>
          <w:rFonts w:ascii="Times New Roman" w:eastAsia="Times New Roman" w:hAnsi="Times New Roman" w:cs="Times New Roman"/>
          <w:color w:val="000000" w:themeColor="text1"/>
          <w:kern w:val="0"/>
          <w:lang w:eastAsia="en-GB"/>
          <w14:ligatures w14:val="none"/>
        </w:rPr>
        <w:t>Hilton Hotels &amp; Resorts stands as a cornerstone of global hospitality, pioneering innovative service standards since its establishment by Conrad Hilton in 1919. With a portfolio exceeding 8,300 properties across 120 countries, Hilton has evolved from a single hotel in Texas to one of the world's largest and most respected hospitality companies (</w:t>
      </w:r>
      <w:r w:rsidRPr="00051457">
        <w:rPr>
          <w:rFonts w:ascii="Times New Roman" w:eastAsia="Times New Roman" w:hAnsi="Times New Roman" w:cs="Times New Roman"/>
          <w:color w:val="000000" w:themeColor="text1"/>
          <w:kern w:val="0"/>
          <w:shd w:val="clear" w:color="auto" w:fill="FFFFFF"/>
          <w:lang w:eastAsia="en-GB"/>
          <w14:ligatures w14:val="none"/>
        </w:rPr>
        <w:t>Stories from Hilton, 2025</w:t>
      </w:r>
      <w:r w:rsidRPr="00051457">
        <w:rPr>
          <w:rFonts w:ascii="Times New Roman" w:eastAsia="Times New Roman" w:hAnsi="Times New Roman" w:cs="Times New Roman"/>
          <w:color w:val="000000" w:themeColor="text1"/>
          <w:kern w:val="0"/>
          <w:lang w:eastAsia="en-GB"/>
          <w14:ligatures w14:val="none"/>
        </w:rPr>
        <w:t xml:space="preserve">). The organisation operates through multiple brands, including the luxury Waldorf Astoria, upscale Conrad Hotels, and the DoubleTree properties, each catering to distinct market segments. </w:t>
      </w:r>
      <w:r w:rsidR="00C7794E" w:rsidRPr="00051457">
        <w:rPr>
          <w:rFonts w:ascii="Times New Roman" w:eastAsia="Times New Roman" w:hAnsi="Times New Roman" w:cs="Times New Roman"/>
          <w:color w:val="000000" w:themeColor="text1"/>
          <w:kern w:val="0"/>
          <w:lang w:eastAsia="en-GB"/>
          <w14:ligatures w14:val="none"/>
        </w:rPr>
        <w:t>This research studies Hilton Hotels &amp; Resorts from an enterprise perspective and its property-level details. The analysis examines company structure alongside corporate culture and its strategic direction plus change management methods. This research examines how Hilton outperforms competitors through market adaptations and customer requirements updates.</w:t>
      </w:r>
    </w:p>
    <w:p w14:paraId="1E49B838" w14:textId="77777777" w:rsidR="00B71745" w:rsidRPr="00051457" w:rsidRDefault="002E7A76" w:rsidP="00CA6051">
      <w:pPr>
        <w:pStyle w:val="Heading1"/>
        <w:spacing w:before="0" w:after="0" w:line="360" w:lineRule="auto"/>
        <w:rPr>
          <w:rFonts w:eastAsia="Times New Roman"/>
          <w:color w:val="000000" w:themeColor="text1"/>
          <w:lang w:eastAsia="en-GB"/>
        </w:rPr>
      </w:pPr>
      <w:bookmarkStart w:id="1" w:name="_Toc188472937"/>
      <w:r w:rsidRPr="00051457">
        <w:rPr>
          <w:rFonts w:eastAsia="Times New Roman"/>
          <w:color w:val="000000" w:themeColor="text1"/>
          <w:lang w:eastAsia="en-GB"/>
        </w:rPr>
        <w:t>Organisation Structure, Culture, and Goals</w:t>
      </w:r>
      <w:bookmarkEnd w:id="1"/>
    </w:p>
    <w:p w14:paraId="0D2D058D" w14:textId="77777777" w:rsidR="00B71745" w:rsidRPr="00051457" w:rsidRDefault="002E7A76" w:rsidP="00CA6051">
      <w:pPr>
        <w:pStyle w:val="Heading2"/>
        <w:spacing w:before="0" w:after="0" w:line="360" w:lineRule="auto"/>
        <w:rPr>
          <w:color w:val="000000" w:themeColor="text1"/>
        </w:rPr>
      </w:pPr>
      <w:bookmarkStart w:id="2" w:name="_Toc188472938"/>
      <w:r w:rsidRPr="00051457">
        <w:rPr>
          <w:color w:val="000000" w:themeColor="text1"/>
        </w:rPr>
        <w:t>Organisation Structure</w:t>
      </w:r>
      <w:bookmarkEnd w:id="2"/>
    </w:p>
    <w:p w14:paraId="133AB776" w14:textId="39E740D3" w:rsidR="00B71745" w:rsidRPr="00051457" w:rsidRDefault="00C7794E"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051457">
        <w:rPr>
          <w:rFonts w:ascii="Times New Roman" w:eastAsia="Times New Roman" w:hAnsi="Times New Roman" w:cs="Times New Roman"/>
          <w:color w:val="000000" w:themeColor="text1"/>
          <w:kern w:val="0"/>
          <w:lang w:eastAsia="en-GB"/>
          <w14:ligatures w14:val="none"/>
        </w:rPr>
        <w:t xml:space="preserve">Through its grid system, Hilton Hotels &amp; Resorts allows top-level company decisions to work together with property teams who </w:t>
      </w:r>
      <w:proofErr w:type="gramStart"/>
      <w:r w:rsidRPr="00051457">
        <w:rPr>
          <w:rFonts w:ascii="Times New Roman" w:eastAsia="Times New Roman" w:hAnsi="Times New Roman" w:cs="Times New Roman"/>
          <w:color w:val="000000" w:themeColor="text1"/>
          <w:kern w:val="0"/>
          <w:lang w:eastAsia="en-GB"/>
          <w14:ligatures w14:val="none"/>
        </w:rPr>
        <w:t>handle</w:t>
      </w:r>
      <w:proofErr w:type="gramEnd"/>
      <w:r w:rsidRPr="00051457">
        <w:rPr>
          <w:rFonts w:ascii="Times New Roman" w:eastAsia="Times New Roman" w:hAnsi="Times New Roman" w:cs="Times New Roman"/>
          <w:color w:val="000000" w:themeColor="text1"/>
          <w:kern w:val="0"/>
          <w:lang w:eastAsia="en-GB"/>
          <w14:ligatures w14:val="none"/>
        </w:rPr>
        <w:t xml:space="preserve"> daily operations independently. Every Hilton property gets backend services from corporate departments including finance, marketing, and HR support. The report of </w:t>
      </w:r>
      <w:proofErr w:type="spellStart"/>
      <w:r w:rsidRPr="00051457">
        <w:rPr>
          <w:rFonts w:ascii="Times New Roman" w:eastAsia="Times New Roman" w:hAnsi="Times New Roman" w:cs="Times New Roman"/>
          <w:color w:val="000000" w:themeColor="text1"/>
          <w:kern w:val="0"/>
          <w:lang w:eastAsia="en-GB"/>
          <w14:ligatures w14:val="none"/>
        </w:rPr>
        <w:t>Jerab</w:t>
      </w:r>
      <w:proofErr w:type="spellEnd"/>
      <w:r w:rsidRPr="00051457">
        <w:rPr>
          <w:rFonts w:ascii="Times New Roman" w:eastAsia="Times New Roman" w:hAnsi="Times New Roman" w:cs="Times New Roman"/>
          <w:color w:val="000000" w:themeColor="text1"/>
          <w:kern w:val="0"/>
          <w:lang w:eastAsia="en-GB"/>
          <w14:ligatures w14:val="none"/>
        </w:rPr>
        <w:t xml:space="preserve"> and Mabrouk (2023) shows that regional managers run hotel groups in distinct areas and each hotel runs its own </w:t>
      </w:r>
      <w:r w:rsidR="0020059E" w:rsidRPr="00051457">
        <w:rPr>
          <w:rFonts w:ascii="Times New Roman" w:eastAsia="Times New Roman" w:hAnsi="Times New Roman" w:cs="Times New Roman"/>
          <w:color w:val="000000" w:themeColor="text1"/>
          <w:kern w:val="0"/>
          <w:lang w:eastAsia="en-GB"/>
          <w14:ligatures w14:val="none"/>
        </w:rPr>
        <w:t>organisational</w:t>
      </w:r>
      <w:r w:rsidRPr="00051457">
        <w:rPr>
          <w:rFonts w:ascii="Times New Roman" w:eastAsia="Times New Roman" w:hAnsi="Times New Roman" w:cs="Times New Roman"/>
          <w:color w:val="000000" w:themeColor="text1"/>
          <w:kern w:val="0"/>
          <w:lang w:eastAsia="en-GB"/>
          <w14:ligatures w14:val="none"/>
        </w:rPr>
        <w:t xml:space="preserve"> setup. The strategy supports </w:t>
      </w:r>
      <w:r w:rsidR="00701312" w:rsidRPr="00051457">
        <w:rPr>
          <w:rFonts w:ascii="Times New Roman" w:eastAsia="Times New Roman" w:hAnsi="Times New Roman" w:cs="Times New Roman"/>
          <w:color w:val="000000" w:themeColor="text1"/>
          <w:kern w:val="0"/>
          <w:lang w:eastAsia="en-GB"/>
          <w14:ligatures w14:val="none"/>
        </w:rPr>
        <w:t>standardisations</w:t>
      </w:r>
      <w:r w:rsidRPr="00051457">
        <w:rPr>
          <w:rFonts w:ascii="Times New Roman" w:eastAsia="Times New Roman" w:hAnsi="Times New Roman" w:cs="Times New Roman"/>
          <w:color w:val="000000" w:themeColor="text1"/>
          <w:kern w:val="0"/>
          <w:lang w:eastAsia="en-GB"/>
          <w14:ligatures w14:val="none"/>
        </w:rPr>
        <w:t xml:space="preserve"> for all hotels while letting regional operations adapt services to local conditions. While the company supports franchisees they maintain full authority over their business operations. </w:t>
      </w:r>
    </w:p>
    <w:p w14:paraId="4E9CD70C" w14:textId="77777777" w:rsidR="00B71745" w:rsidRPr="00051457" w:rsidRDefault="002E7A76" w:rsidP="00CA6051">
      <w:pPr>
        <w:pStyle w:val="Heading2"/>
        <w:spacing w:before="0" w:after="0" w:line="360" w:lineRule="auto"/>
        <w:rPr>
          <w:rFonts w:eastAsia="Times New Roman"/>
          <w:color w:val="000000" w:themeColor="text1"/>
          <w:lang w:eastAsia="en-GB"/>
        </w:rPr>
      </w:pPr>
      <w:bookmarkStart w:id="3" w:name="_Toc188472939"/>
      <w:r w:rsidRPr="00051457">
        <w:rPr>
          <w:rFonts w:eastAsia="Times New Roman"/>
          <w:color w:val="000000" w:themeColor="text1"/>
          <w:lang w:eastAsia="en-GB"/>
        </w:rPr>
        <w:t>Corporate Culture</w:t>
      </w:r>
      <w:bookmarkEnd w:id="3"/>
    </w:p>
    <w:p w14:paraId="71F2D580" w14:textId="77AEB9D6" w:rsidR="00B71745" w:rsidRPr="00051457" w:rsidRDefault="002E7A76"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051457">
        <w:rPr>
          <w:rFonts w:ascii="Times New Roman" w:eastAsia="Times New Roman" w:hAnsi="Times New Roman" w:cs="Times New Roman"/>
          <w:color w:val="000000" w:themeColor="text1"/>
          <w:kern w:val="0"/>
          <w:lang w:eastAsia="en-GB"/>
          <w14:ligatures w14:val="none"/>
        </w:rPr>
        <w:t>Hilton's corporate culture embodies the philosophy of "hospitality with heart," fostering an environment where employee satisfaction directly correlates with guest experience (</w:t>
      </w:r>
      <w:r w:rsidRPr="00051457">
        <w:rPr>
          <w:rFonts w:ascii="Times New Roman" w:eastAsia="Times New Roman" w:hAnsi="Times New Roman" w:cs="Times New Roman"/>
          <w:color w:val="000000" w:themeColor="text1"/>
          <w:kern w:val="0"/>
          <w:shd w:val="clear" w:color="auto" w:fill="FFFFFF"/>
          <w:lang w:eastAsia="en-GB"/>
          <w14:ligatures w14:val="none"/>
        </w:rPr>
        <w:t>Hilton Belgrade, 2020</w:t>
      </w:r>
      <w:r w:rsidRPr="00051457">
        <w:rPr>
          <w:rFonts w:ascii="Times New Roman" w:eastAsia="Times New Roman" w:hAnsi="Times New Roman" w:cs="Times New Roman"/>
          <w:color w:val="000000" w:themeColor="text1"/>
          <w:kern w:val="0"/>
          <w:lang w:eastAsia="en-GB"/>
          <w14:ligatures w14:val="none"/>
        </w:rPr>
        <w:t xml:space="preserve">). The organisation's cultural foundation rests on six core values: Hospitality, Integrity, Leadership, Teamwork, Ownership, and Now (HILTON). These values permeate all organisational levels, from corporate offices to individual properties, creating a unified cultural identity. The company promotes diversity and inclusion through targeted recruitment programs and employee resource groups, recognising that diverse perspectives enhance guest service quality. According to </w:t>
      </w:r>
      <w:r w:rsidRPr="00051457">
        <w:rPr>
          <w:rFonts w:ascii="Times New Roman" w:eastAsia="Times New Roman" w:hAnsi="Times New Roman" w:cs="Times New Roman"/>
          <w:color w:val="000000" w:themeColor="text1"/>
          <w:kern w:val="0"/>
          <w:shd w:val="clear" w:color="auto" w:fill="FFFFFF"/>
          <w:lang w:eastAsia="en-GB"/>
          <w14:ligatures w14:val="none"/>
        </w:rPr>
        <w:t>Lartey (2021</w:t>
      </w:r>
      <w:r w:rsidRPr="00051457">
        <w:rPr>
          <w:rFonts w:ascii="Times New Roman" w:eastAsia="Times New Roman" w:hAnsi="Times New Roman" w:cs="Times New Roman"/>
          <w:color w:val="000000" w:themeColor="text1"/>
          <w:kern w:val="0"/>
          <w:lang w:eastAsia="en-GB"/>
          <w14:ligatures w14:val="none"/>
        </w:rPr>
        <w:t xml:space="preserve">), performance recognition programs and career development opportunities reinforce desired behaviours and maintain high employee engagement levels. Hilton's culture emphasises innovation and continuous improvement, </w:t>
      </w:r>
      <w:r w:rsidRPr="00051457">
        <w:rPr>
          <w:rFonts w:ascii="Times New Roman" w:eastAsia="Times New Roman" w:hAnsi="Times New Roman" w:cs="Times New Roman"/>
          <w:color w:val="000000" w:themeColor="text1"/>
          <w:kern w:val="0"/>
          <w:lang w:eastAsia="en-GB"/>
          <w14:ligatures w14:val="none"/>
        </w:rPr>
        <w:lastRenderedPageBreak/>
        <w:t>encouraging employees to suggest and implement service enhancements (</w:t>
      </w:r>
      <w:r w:rsidRPr="00051457">
        <w:rPr>
          <w:rFonts w:ascii="Times New Roman" w:eastAsia="Times New Roman" w:hAnsi="Times New Roman" w:cs="Times New Roman"/>
          <w:color w:val="000000" w:themeColor="text1"/>
          <w:kern w:val="0"/>
          <w:shd w:val="clear" w:color="auto" w:fill="FFFFFF"/>
          <w:lang w:eastAsia="en-GB"/>
          <w14:ligatures w14:val="none"/>
        </w:rPr>
        <w:t>Hughes and Christensen, 2021</w:t>
      </w:r>
      <w:r w:rsidRPr="00051457">
        <w:rPr>
          <w:rFonts w:ascii="Times New Roman" w:eastAsia="Times New Roman" w:hAnsi="Times New Roman" w:cs="Times New Roman"/>
          <w:color w:val="000000" w:themeColor="text1"/>
          <w:kern w:val="0"/>
          <w:lang w:eastAsia="en-GB"/>
          <w14:ligatures w14:val="none"/>
        </w:rPr>
        <w:t xml:space="preserve">). </w:t>
      </w:r>
    </w:p>
    <w:p w14:paraId="0BF59028" w14:textId="77777777" w:rsidR="00B71745" w:rsidRPr="00051457" w:rsidRDefault="002E7A76" w:rsidP="00CA6051">
      <w:pPr>
        <w:pStyle w:val="Heading2"/>
        <w:spacing w:before="0" w:after="0" w:line="360" w:lineRule="auto"/>
        <w:rPr>
          <w:rFonts w:eastAsia="Times New Roman"/>
          <w:color w:val="000000" w:themeColor="text1"/>
          <w:lang w:eastAsia="en-GB"/>
        </w:rPr>
      </w:pPr>
      <w:bookmarkStart w:id="4" w:name="_Toc188472940"/>
      <w:r w:rsidRPr="00051457">
        <w:rPr>
          <w:rFonts w:eastAsia="Times New Roman"/>
          <w:color w:val="000000" w:themeColor="text1"/>
          <w:lang w:eastAsia="en-GB"/>
        </w:rPr>
        <w:t>Goals</w:t>
      </w:r>
      <w:bookmarkEnd w:id="4"/>
    </w:p>
    <w:p w14:paraId="1CA452E4" w14:textId="77777777" w:rsidR="0087357D" w:rsidRPr="002E7A76" w:rsidRDefault="002E7A76" w:rsidP="0087357D">
      <w:pPr>
        <w:spacing w:after="0" w:line="360" w:lineRule="auto"/>
        <w:jc w:val="both"/>
        <w:rPr>
          <w:rFonts w:ascii="Times New Roman" w:eastAsia="Times New Roman" w:hAnsi="Times New Roman" w:cs="Times New Roman"/>
          <w:color w:val="000000" w:themeColor="text1"/>
          <w:kern w:val="0"/>
          <w:lang w:eastAsia="en-GB"/>
          <w14:ligatures w14:val="none"/>
        </w:rPr>
      </w:pPr>
      <w:r w:rsidRPr="00051457">
        <w:rPr>
          <w:rFonts w:ascii="Times New Roman" w:eastAsia="Times New Roman" w:hAnsi="Times New Roman" w:cs="Times New Roman"/>
          <w:color w:val="000000" w:themeColor="text1"/>
          <w:kern w:val="0"/>
          <w:lang w:eastAsia="en-GB"/>
          <w14:ligatures w14:val="none"/>
        </w:rPr>
        <w:t>Hilton's organisational goals encompass both short-term operational targets and long-term strategic objectives across corporate and property levels. At the corporate level, primary goals include expanding market presence in emerging economies, particularly in Asia and Africa, while maintaining growth in established markets (</w:t>
      </w:r>
      <w:r w:rsidRPr="00051457">
        <w:rPr>
          <w:rFonts w:ascii="Times New Roman" w:eastAsia="Times New Roman" w:hAnsi="Times New Roman" w:cs="Times New Roman"/>
          <w:color w:val="000000" w:themeColor="text1"/>
          <w:kern w:val="0"/>
          <w:shd w:val="clear" w:color="auto" w:fill="FFFFFF"/>
          <w:lang w:eastAsia="en-GB"/>
          <w14:ligatures w14:val="none"/>
        </w:rPr>
        <w:t>Ma, 2021</w:t>
      </w:r>
      <w:r w:rsidRPr="00051457">
        <w:rPr>
          <w:rFonts w:ascii="Times New Roman" w:eastAsia="Times New Roman" w:hAnsi="Times New Roman" w:cs="Times New Roman"/>
          <w:color w:val="000000" w:themeColor="text1"/>
          <w:kern w:val="0"/>
          <w:lang w:eastAsia="en-GB"/>
          <w14:ligatures w14:val="none"/>
        </w:rPr>
        <w:t>). The organisation aims to enhance its technological infrastructure through digital transformation initiatives, targeting improved guest experiences and operational efficiency</w:t>
      </w:r>
      <w:r w:rsidRPr="002E7A76">
        <w:rPr>
          <w:rFonts w:ascii="Times New Roman" w:eastAsia="Times New Roman" w:hAnsi="Times New Roman" w:cs="Times New Roman"/>
          <w:color w:val="000000" w:themeColor="text1"/>
          <w:kern w:val="0"/>
          <w:lang w:eastAsia="en-GB"/>
          <w14:ligatures w14:val="none"/>
        </w:rPr>
        <w:t xml:space="preserve">. </w:t>
      </w:r>
      <w:r w:rsidR="0087357D" w:rsidRPr="002E7A76">
        <w:rPr>
          <w:rFonts w:ascii="Times New Roman" w:eastAsia="Times New Roman" w:hAnsi="Times New Roman" w:cs="Times New Roman"/>
          <w:color w:val="000000" w:themeColor="text1"/>
          <w:kern w:val="0"/>
          <w:lang w:eastAsia="en-GB"/>
          <w14:ligatures w14:val="none"/>
        </w:rPr>
        <w:t xml:space="preserve">Harvey and Maclean (2023) state that environmental goals are </w:t>
      </w:r>
      <w:proofErr w:type="gramStart"/>
      <w:r w:rsidR="0087357D" w:rsidRPr="002E7A76">
        <w:rPr>
          <w:rFonts w:ascii="Times New Roman" w:eastAsia="Times New Roman" w:hAnsi="Times New Roman" w:cs="Times New Roman"/>
          <w:color w:val="000000" w:themeColor="text1"/>
          <w:kern w:val="0"/>
          <w:lang w:eastAsia="en-GB"/>
          <w14:ligatures w14:val="none"/>
        </w:rPr>
        <w:t>very important</w:t>
      </w:r>
      <w:proofErr w:type="gramEnd"/>
      <w:r w:rsidR="0087357D" w:rsidRPr="002E7A76">
        <w:rPr>
          <w:rFonts w:ascii="Times New Roman" w:eastAsia="Times New Roman" w:hAnsi="Times New Roman" w:cs="Times New Roman"/>
          <w:color w:val="000000" w:themeColor="text1"/>
          <w:kern w:val="0"/>
          <w:lang w:eastAsia="en-GB"/>
          <w14:ligatures w14:val="none"/>
        </w:rPr>
        <w:t xml:space="preserve">, with promises to lower carbon pollution, water use, and trash on all sites by 2030. </w:t>
      </w:r>
    </w:p>
    <w:p w14:paraId="2D13440A" w14:textId="7E77BF16" w:rsidR="0087357D" w:rsidRPr="002E7A76" w:rsidRDefault="0087357D" w:rsidP="0087357D">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lang w:eastAsia="en-GB"/>
          <w14:ligatures w14:val="none"/>
        </w:rPr>
        <w:t>Hilton's business structure matches Mintzberg's </w:t>
      </w:r>
      <w:proofErr w:type="spellStart"/>
      <w:r w:rsidRPr="002E7A76">
        <w:rPr>
          <w:rFonts w:ascii="Times New Roman" w:eastAsia="Times New Roman" w:hAnsi="Times New Roman" w:cs="Times New Roman"/>
          <w:color w:val="000000" w:themeColor="text1"/>
          <w:kern w:val="0"/>
          <w:lang w:eastAsia="en-GB"/>
          <w14:ligatures w14:val="none"/>
        </w:rPr>
        <w:t>divisionali</w:t>
      </w:r>
      <w:r w:rsidR="000A7D01">
        <w:rPr>
          <w:rFonts w:ascii="Times New Roman" w:eastAsia="Times New Roman" w:hAnsi="Times New Roman" w:cs="Times New Roman"/>
          <w:color w:val="000000" w:themeColor="text1"/>
          <w:kern w:val="0"/>
          <w:lang w:eastAsia="en-GB"/>
          <w14:ligatures w14:val="none"/>
        </w:rPr>
        <w:t>z</w:t>
      </w:r>
      <w:r w:rsidRPr="002E7A76">
        <w:rPr>
          <w:rFonts w:ascii="Times New Roman" w:eastAsia="Times New Roman" w:hAnsi="Times New Roman" w:cs="Times New Roman"/>
          <w:color w:val="000000" w:themeColor="text1"/>
          <w:kern w:val="0"/>
          <w:lang w:eastAsia="en-GB"/>
          <w14:ligatures w14:val="none"/>
        </w:rPr>
        <w:t>ed</w:t>
      </w:r>
      <w:proofErr w:type="spellEnd"/>
      <w:r w:rsidRPr="002E7A76">
        <w:rPr>
          <w:rFonts w:ascii="Times New Roman" w:eastAsia="Times New Roman" w:hAnsi="Times New Roman" w:cs="Times New Roman"/>
          <w:color w:val="000000" w:themeColor="text1"/>
          <w:kern w:val="0"/>
          <w:lang w:eastAsia="en-GB"/>
          <w14:ligatures w14:val="none"/>
        </w:rPr>
        <w:t xml:space="preserve"> form, in which partially independent units work with centralised strategy direction. This lets the property level be flexible while keeping the company level consistent. Understanding these theoretical bases makes it easier to make strategic decisions. This keeps Hilton's structure flexible so it can adapt to changes in the market and challenges in the industry. At the property level, the key goals are to keep RevPAR (Revenue Per Available Room) measures competitive, meet guest happiness goals, and keep operating costs as low as possible. Properties also try to reach market-specific goals, like getting more local company accounts and getting more involved in the community. Maclean et al. (2024) state that one of the financial goals is to keep the profit rates steady while spending in property improvements and </w:t>
      </w:r>
      <w:proofErr w:type="gramStart"/>
      <w:r w:rsidRPr="002E7A76">
        <w:rPr>
          <w:rFonts w:ascii="Times New Roman" w:eastAsia="Times New Roman" w:hAnsi="Times New Roman" w:cs="Times New Roman"/>
          <w:color w:val="000000" w:themeColor="text1"/>
          <w:kern w:val="0"/>
          <w:lang w:eastAsia="en-GB"/>
          <w14:ligatures w14:val="none"/>
        </w:rPr>
        <w:t>new technology</w:t>
      </w:r>
      <w:proofErr w:type="gramEnd"/>
      <w:r w:rsidRPr="002E7A76">
        <w:rPr>
          <w:rFonts w:ascii="Times New Roman" w:eastAsia="Times New Roman" w:hAnsi="Times New Roman" w:cs="Times New Roman"/>
          <w:color w:val="000000" w:themeColor="text1"/>
          <w:kern w:val="0"/>
          <w:lang w:eastAsia="en-GB"/>
          <w14:ligatures w14:val="none"/>
        </w:rPr>
        <w:t xml:space="preserve">. The fact that business and property-level goals </w:t>
      </w:r>
      <w:proofErr w:type="gramStart"/>
      <w:r w:rsidRPr="002E7A76">
        <w:rPr>
          <w:rFonts w:ascii="Times New Roman" w:eastAsia="Times New Roman" w:hAnsi="Times New Roman" w:cs="Times New Roman"/>
          <w:color w:val="000000" w:themeColor="text1"/>
          <w:kern w:val="0"/>
          <w:lang w:eastAsia="en-GB"/>
          <w14:ligatures w14:val="none"/>
        </w:rPr>
        <w:t>are aligned</w:t>
      </w:r>
      <w:proofErr w:type="gramEnd"/>
      <w:r w:rsidRPr="002E7A76">
        <w:rPr>
          <w:rFonts w:ascii="Times New Roman" w:eastAsia="Times New Roman" w:hAnsi="Times New Roman" w:cs="Times New Roman"/>
          <w:color w:val="000000" w:themeColor="text1"/>
          <w:kern w:val="0"/>
          <w:lang w:eastAsia="en-GB"/>
          <w14:ligatures w14:val="none"/>
        </w:rPr>
        <w:t xml:space="preserve"> means that everyone is working together to reach Hilton's goal of being the friendliest company in the world. </w:t>
      </w:r>
    </w:p>
    <w:p w14:paraId="66A7FD5C" w14:textId="0CD5B8C3" w:rsidR="00B71745" w:rsidRPr="002E7A76" w:rsidRDefault="00B71745" w:rsidP="00CA6051">
      <w:pPr>
        <w:spacing w:after="0" w:line="360" w:lineRule="auto"/>
        <w:jc w:val="both"/>
        <w:rPr>
          <w:rFonts w:ascii="Times New Roman" w:eastAsia="Times New Roman" w:hAnsi="Times New Roman" w:cs="Times New Roman"/>
          <w:color w:val="000000" w:themeColor="text1"/>
          <w:kern w:val="0"/>
          <w:lang w:eastAsia="en-GB"/>
          <w14:ligatures w14:val="none"/>
        </w:rPr>
      </w:pPr>
    </w:p>
    <w:p w14:paraId="55AFA06A" w14:textId="77777777" w:rsidR="00B71745" w:rsidRPr="002E7A76" w:rsidRDefault="002E7A76" w:rsidP="00CA6051">
      <w:pPr>
        <w:pStyle w:val="Heading1"/>
        <w:spacing w:before="0" w:after="0" w:line="360" w:lineRule="auto"/>
        <w:rPr>
          <w:rFonts w:eastAsia="Times New Roman"/>
          <w:color w:val="000000" w:themeColor="text1"/>
          <w:lang w:eastAsia="en-GB"/>
        </w:rPr>
      </w:pPr>
      <w:bookmarkStart w:id="5" w:name="_Toc188472941"/>
      <w:r w:rsidRPr="002E7A76">
        <w:rPr>
          <w:rFonts w:eastAsia="Times New Roman"/>
          <w:color w:val="000000" w:themeColor="text1"/>
          <w:lang w:eastAsia="en-GB"/>
        </w:rPr>
        <w:lastRenderedPageBreak/>
        <w:t>Recent Change Initiatives</w:t>
      </w:r>
      <w:bookmarkEnd w:id="5"/>
    </w:p>
    <w:p w14:paraId="4DA9F539" w14:textId="77777777" w:rsidR="00B71745" w:rsidRPr="002E7A76" w:rsidRDefault="002E7A76" w:rsidP="00CA6051">
      <w:pPr>
        <w:pStyle w:val="Heading2"/>
        <w:spacing w:before="0" w:after="0" w:line="360" w:lineRule="auto"/>
        <w:rPr>
          <w:rFonts w:eastAsia="Times New Roman"/>
          <w:color w:val="000000" w:themeColor="text1"/>
          <w:lang w:eastAsia="en-GB"/>
        </w:rPr>
      </w:pPr>
      <w:bookmarkStart w:id="6" w:name="_Toc188472942"/>
      <w:r w:rsidRPr="002E7A76">
        <w:rPr>
          <w:rFonts w:eastAsia="Times New Roman"/>
          <w:color w:val="000000" w:themeColor="text1"/>
          <w:lang w:eastAsia="en-GB"/>
        </w:rPr>
        <w:t>Identification of Change Initiatives</w:t>
      </w:r>
      <w:bookmarkEnd w:id="6"/>
    </w:p>
    <w:p w14:paraId="0C316912" w14:textId="77777777" w:rsidR="007E0375" w:rsidRPr="002E7A76" w:rsidRDefault="002E7A76" w:rsidP="00CA6051">
      <w:pPr>
        <w:spacing w:after="0" w:line="360" w:lineRule="auto"/>
        <w:rPr>
          <w:color w:val="000000" w:themeColor="text1"/>
          <w:lang w:eastAsia="en-GB"/>
        </w:rPr>
      </w:pPr>
      <w:r w:rsidRPr="002E7A76">
        <w:rPr>
          <w:noProof/>
          <w:color w:val="000000" w:themeColor="text1"/>
          <w:lang w:eastAsia="en-GB"/>
        </w:rPr>
        <w:drawing>
          <wp:inline distT="0" distB="0" distL="0" distR="0" wp14:anchorId="40E00EB5" wp14:editId="6EA10B65">
            <wp:extent cx="5619750" cy="3200400"/>
            <wp:effectExtent l="0" t="57150" r="0" b="57150"/>
            <wp:docPr id="115197527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E989774" w14:textId="283306B6" w:rsidR="007E0375" w:rsidRPr="002E7A76" w:rsidRDefault="002E7A76" w:rsidP="00CA6051">
      <w:pPr>
        <w:spacing w:after="0" w:line="360" w:lineRule="auto"/>
        <w:jc w:val="center"/>
        <w:rPr>
          <w:rFonts w:ascii="Times New Roman" w:hAnsi="Times New Roman" w:cs="Times New Roman"/>
          <w:b/>
          <w:bCs/>
          <w:color w:val="000000" w:themeColor="text1"/>
          <w:lang w:eastAsia="en-GB"/>
        </w:rPr>
      </w:pPr>
      <w:r w:rsidRPr="002E7A76">
        <w:rPr>
          <w:rFonts w:ascii="Times New Roman" w:hAnsi="Times New Roman" w:cs="Times New Roman"/>
          <w:b/>
          <w:bCs/>
          <w:color w:val="000000" w:themeColor="text1"/>
          <w:lang w:eastAsia="en-GB"/>
        </w:rPr>
        <w:t>Figure</w:t>
      </w:r>
      <w:r w:rsidR="00920B35" w:rsidRPr="002E7A76">
        <w:rPr>
          <w:rFonts w:ascii="Times New Roman" w:hAnsi="Times New Roman" w:cs="Times New Roman"/>
          <w:b/>
          <w:bCs/>
          <w:color w:val="000000" w:themeColor="text1"/>
          <w:lang w:eastAsia="en-GB"/>
        </w:rPr>
        <w:t xml:space="preserve"> 1</w:t>
      </w:r>
      <w:r w:rsidRPr="002E7A76">
        <w:rPr>
          <w:rFonts w:ascii="Times New Roman" w:hAnsi="Times New Roman" w:cs="Times New Roman"/>
          <w:b/>
          <w:bCs/>
          <w:color w:val="000000" w:themeColor="text1"/>
          <w:lang w:eastAsia="en-GB"/>
        </w:rPr>
        <w:t>: Change initiatives by Hilton</w:t>
      </w:r>
    </w:p>
    <w:p w14:paraId="2D2BCACE" w14:textId="0989615B" w:rsidR="00FC44E0" w:rsidRPr="002E7A76" w:rsidRDefault="002E7A76"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lang w:eastAsia="en-GB"/>
          <w14:ligatures w14:val="none"/>
        </w:rPr>
        <w:t xml:space="preserve">Hilton Hotels &amp; Resorts has implemented </w:t>
      </w:r>
      <w:proofErr w:type="gramStart"/>
      <w:r w:rsidRPr="002E7A76">
        <w:rPr>
          <w:rFonts w:ascii="Times New Roman" w:eastAsia="Times New Roman" w:hAnsi="Times New Roman" w:cs="Times New Roman"/>
          <w:color w:val="000000" w:themeColor="text1"/>
          <w:kern w:val="0"/>
          <w:lang w:eastAsia="en-GB"/>
          <w14:ligatures w14:val="none"/>
        </w:rPr>
        <w:t>several</w:t>
      </w:r>
      <w:proofErr w:type="gramEnd"/>
      <w:r w:rsidRPr="002E7A76">
        <w:rPr>
          <w:rFonts w:ascii="Times New Roman" w:eastAsia="Times New Roman" w:hAnsi="Times New Roman" w:cs="Times New Roman"/>
          <w:color w:val="000000" w:themeColor="text1"/>
          <w:kern w:val="0"/>
          <w:lang w:eastAsia="en-GB"/>
          <w14:ligatures w14:val="none"/>
        </w:rPr>
        <w:t xml:space="preserve"> </w:t>
      </w:r>
      <w:r w:rsidR="00920B35" w:rsidRPr="002E7A76">
        <w:rPr>
          <w:rFonts w:ascii="Times New Roman" w:eastAsia="Times New Roman" w:hAnsi="Times New Roman" w:cs="Times New Roman"/>
          <w:color w:val="000000" w:themeColor="text1"/>
          <w:kern w:val="0"/>
          <w:lang w:eastAsia="en-GB"/>
          <w14:ligatures w14:val="none"/>
        </w:rPr>
        <w:t>meaningful change</w:t>
      </w:r>
      <w:r w:rsidRPr="002E7A76">
        <w:rPr>
          <w:rFonts w:ascii="Times New Roman" w:eastAsia="Times New Roman" w:hAnsi="Times New Roman" w:cs="Times New Roman"/>
          <w:color w:val="000000" w:themeColor="text1"/>
          <w:kern w:val="0"/>
          <w:lang w:eastAsia="en-GB"/>
          <w14:ligatures w14:val="none"/>
        </w:rPr>
        <w:t xml:space="preserve"> initiatives in response to evolving market demands and technological advancements. </w:t>
      </w:r>
      <w:r w:rsidR="00FC44E0" w:rsidRPr="002E7A76">
        <w:rPr>
          <w:rFonts w:ascii="Times New Roman" w:eastAsia="Times New Roman" w:hAnsi="Times New Roman" w:cs="Times New Roman"/>
          <w:color w:val="000000" w:themeColor="text1"/>
          <w:kern w:val="0"/>
          <w:lang w:eastAsia="en-GB"/>
          <w14:ligatures w14:val="none"/>
        </w:rPr>
        <w:t>Figure 1 illustrates Hilton’s key change initiatives, categorized into digital transformation, sustainability, and customer engagement. These initiatives directly impact performance metrics such as RevPAR and customer satisfaction scores. By referencing these measurable outcomes, Hilton demonstrates data-driven decision-making, reinforcing the effectiveness of its strategic direction through empirical evidence and structured implementation.</w:t>
      </w:r>
    </w:p>
    <w:p w14:paraId="07E050DE" w14:textId="051C491F" w:rsidR="00B71745" w:rsidRPr="002E7A76" w:rsidRDefault="002E7A76"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lang w:eastAsia="en-GB"/>
          <w14:ligatures w14:val="none"/>
        </w:rPr>
        <w:t xml:space="preserve">According to </w:t>
      </w:r>
      <w:r w:rsidRPr="002E7A76">
        <w:rPr>
          <w:rFonts w:ascii="Times New Roman" w:eastAsia="Times New Roman" w:hAnsi="Times New Roman" w:cs="Times New Roman"/>
          <w:color w:val="000000" w:themeColor="text1"/>
          <w:kern w:val="0"/>
          <w:shd w:val="clear" w:color="auto" w:fill="FFFFFF"/>
          <w:lang w:eastAsia="en-GB"/>
          <w14:ligatures w14:val="none"/>
        </w:rPr>
        <w:t>Rockett (2023</w:t>
      </w:r>
      <w:r w:rsidRPr="002E7A76">
        <w:rPr>
          <w:rFonts w:ascii="Times New Roman" w:eastAsia="Times New Roman" w:hAnsi="Times New Roman" w:cs="Times New Roman"/>
          <w:color w:val="000000" w:themeColor="text1"/>
          <w:kern w:val="0"/>
          <w:lang w:eastAsia="en-GB"/>
          <w14:ligatures w14:val="none"/>
        </w:rPr>
        <w:t>), the most substantial transformation has been the comprehensive digital revolution through the "Connected Room" initiative, enabling guests to control room features through mobile devices. This initiative represents a fundamental shift from traditional hospitality service models to a technology-integrated approach. Another major change has been the implementation of the "</w:t>
      </w:r>
      <w:proofErr w:type="spellStart"/>
      <w:r w:rsidRPr="002E7A76">
        <w:rPr>
          <w:rFonts w:ascii="Times New Roman" w:eastAsia="Times New Roman" w:hAnsi="Times New Roman" w:cs="Times New Roman"/>
          <w:color w:val="000000" w:themeColor="text1"/>
          <w:kern w:val="0"/>
          <w:lang w:eastAsia="en-GB"/>
          <w14:ligatures w14:val="none"/>
        </w:rPr>
        <w:t>CleanStay</w:t>
      </w:r>
      <w:proofErr w:type="spellEnd"/>
      <w:r w:rsidRPr="002E7A76">
        <w:rPr>
          <w:rFonts w:ascii="Times New Roman" w:eastAsia="Times New Roman" w:hAnsi="Times New Roman" w:cs="Times New Roman"/>
          <w:color w:val="000000" w:themeColor="text1"/>
          <w:kern w:val="0"/>
          <w:lang w:eastAsia="en-GB"/>
          <w14:ligatures w14:val="none"/>
        </w:rPr>
        <w:t>" program, developed in partnership with Mayo Clinic and RB (makers of Lysol), which transformed cleaning protocols across all properties (</w:t>
      </w:r>
      <w:r w:rsidRPr="002E7A76">
        <w:rPr>
          <w:rFonts w:ascii="Times New Roman" w:eastAsia="Times New Roman" w:hAnsi="Times New Roman" w:cs="Times New Roman"/>
          <w:color w:val="000000" w:themeColor="text1"/>
          <w:kern w:val="0"/>
          <w:shd w:val="clear" w:color="auto" w:fill="FFFFFF"/>
          <w:lang w:eastAsia="en-GB"/>
          <w14:ligatures w14:val="none"/>
        </w:rPr>
        <w:t>Zeng, 2021</w:t>
      </w:r>
      <w:r w:rsidRPr="002E7A76">
        <w:rPr>
          <w:rFonts w:ascii="Times New Roman" w:eastAsia="Times New Roman" w:hAnsi="Times New Roman" w:cs="Times New Roman"/>
          <w:color w:val="000000" w:themeColor="text1"/>
          <w:kern w:val="0"/>
          <w:lang w:eastAsia="en-GB"/>
          <w14:ligatures w14:val="none"/>
        </w:rPr>
        <w:t xml:space="preserve">). Sustainability initiatives have also been prominent, with the introduction of the "Travel with Purpose" program focusing on environmental stewardship and social impact. </w:t>
      </w:r>
    </w:p>
    <w:p w14:paraId="438B1456" w14:textId="77777777" w:rsidR="00B71745" w:rsidRPr="002E7A76" w:rsidRDefault="002E7A76" w:rsidP="00CA6051">
      <w:pPr>
        <w:pStyle w:val="Heading2"/>
        <w:spacing w:before="0" w:after="0" w:line="360" w:lineRule="auto"/>
        <w:rPr>
          <w:rFonts w:eastAsia="Times New Roman"/>
          <w:color w:val="000000" w:themeColor="text1"/>
          <w:lang w:eastAsia="en-GB"/>
        </w:rPr>
      </w:pPr>
      <w:bookmarkStart w:id="7" w:name="_Toc188472943"/>
      <w:r w:rsidRPr="002E7A76">
        <w:rPr>
          <w:rFonts w:eastAsia="Times New Roman"/>
          <w:color w:val="000000" w:themeColor="text1"/>
          <w:lang w:eastAsia="en-GB"/>
        </w:rPr>
        <w:lastRenderedPageBreak/>
        <w:t>Impact Analysis</w:t>
      </w:r>
      <w:bookmarkEnd w:id="7"/>
    </w:p>
    <w:p w14:paraId="49981037" w14:textId="6DF1F12E" w:rsidR="00B71745" w:rsidRPr="002E7A76" w:rsidRDefault="002E7A76"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lang w:eastAsia="en-GB"/>
          <w14:ligatures w14:val="none"/>
        </w:rPr>
        <w:t xml:space="preserve">The implementation of these change initiatives has generated significant impacts across various organisational dimensions. According to </w:t>
      </w:r>
      <w:r w:rsidR="00297107" w:rsidRPr="002E7A76">
        <w:rPr>
          <w:rFonts w:ascii="Times New Roman" w:eastAsia="Times New Roman" w:hAnsi="Times New Roman" w:cs="Times New Roman"/>
          <w:color w:val="000000" w:themeColor="text1"/>
          <w:kern w:val="0"/>
          <w:shd w:val="clear" w:color="auto" w:fill="FFFFFF"/>
          <w:lang w:eastAsia="en-GB"/>
          <w14:ligatures w14:val="none"/>
        </w:rPr>
        <w:t>Economictimes.com</w:t>
      </w:r>
      <w:r w:rsidRPr="002E7A76">
        <w:rPr>
          <w:rFonts w:ascii="Times New Roman" w:eastAsia="Times New Roman" w:hAnsi="Times New Roman" w:cs="Times New Roman"/>
          <w:color w:val="000000" w:themeColor="text1"/>
          <w:kern w:val="0"/>
          <w:shd w:val="clear" w:color="auto" w:fill="FFFFFF"/>
          <w:lang w:eastAsia="en-GB"/>
          <w14:ligatures w14:val="none"/>
        </w:rPr>
        <w:t xml:space="preserve"> (2024</w:t>
      </w:r>
      <w:r w:rsidRPr="002E7A76">
        <w:rPr>
          <w:rFonts w:ascii="Times New Roman" w:eastAsia="Times New Roman" w:hAnsi="Times New Roman" w:cs="Times New Roman"/>
          <w:color w:val="000000" w:themeColor="text1"/>
          <w:kern w:val="0"/>
          <w:lang w:eastAsia="en-GB"/>
          <w14:ligatures w14:val="none"/>
        </w:rPr>
        <w:t xml:space="preserve">), the digital transformation initiatives have resulted in a 47% increase in mobile bookings and a 30% reduction in check-in times, enhancing operational efficiency and guest satisfaction. However, these improvements required substantial investment in infrastructure and staff training, temporarily affecting profit margins. According to </w:t>
      </w:r>
      <w:r w:rsidRPr="002E7A76">
        <w:rPr>
          <w:rFonts w:ascii="Times New Roman" w:eastAsia="Times New Roman" w:hAnsi="Times New Roman" w:cs="Times New Roman"/>
          <w:color w:val="000000" w:themeColor="text1"/>
          <w:kern w:val="0"/>
          <w:shd w:val="clear" w:color="auto" w:fill="FFFFFF"/>
          <w:lang w:eastAsia="en-GB"/>
          <w14:ligatures w14:val="none"/>
        </w:rPr>
        <w:t>Business Wire (2020</w:t>
      </w:r>
      <w:r w:rsidRPr="002E7A76">
        <w:rPr>
          <w:rFonts w:ascii="Times New Roman" w:eastAsia="Times New Roman" w:hAnsi="Times New Roman" w:cs="Times New Roman"/>
          <w:color w:val="000000" w:themeColor="text1"/>
          <w:kern w:val="0"/>
          <w:lang w:eastAsia="en-GB"/>
          <w14:ligatures w14:val="none"/>
        </w:rPr>
        <w:t xml:space="preserve">), the </w:t>
      </w:r>
      <w:proofErr w:type="spellStart"/>
      <w:r w:rsidRPr="002E7A76">
        <w:rPr>
          <w:rFonts w:ascii="Times New Roman" w:eastAsia="Times New Roman" w:hAnsi="Times New Roman" w:cs="Times New Roman"/>
          <w:color w:val="000000" w:themeColor="text1"/>
          <w:kern w:val="0"/>
          <w:lang w:eastAsia="en-GB"/>
          <w14:ligatures w14:val="none"/>
        </w:rPr>
        <w:t>CleanStay</w:t>
      </w:r>
      <w:proofErr w:type="spellEnd"/>
      <w:r w:rsidRPr="002E7A76">
        <w:rPr>
          <w:rFonts w:ascii="Times New Roman" w:eastAsia="Times New Roman" w:hAnsi="Times New Roman" w:cs="Times New Roman"/>
          <w:color w:val="000000" w:themeColor="text1"/>
          <w:kern w:val="0"/>
          <w:lang w:eastAsia="en-GB"/>
          <w14:ligatures w14:val="none"/>
        </w:rPr>
        <w:t xml:space="preserve"> program has boosted guest confidence during challenging times, leading to a 23% increase in booking rates compared to competitors, though operational costs have risen by approximately 15% due to enhanced cleaning protocols. The sustainability initiatives have reduced energy consumption by 32% and water usage by 28% across properties, generating both environmental benefits and cost savings (</w:t>
      </w:r>
      <w:r w:rsidRPr="002E7A76">
        <w:rPr>
          <w:rFonts w:ascii="Times New Roman" w:eastAsia="Times New Roman" w:hAnsi="Times New Roman" w:cs="Times New Roman"/>
          <w:color w:val="000000" w:themeColor="text1"/>
          <w:kern w:val="0"/>
          <w:shd w:val="clear" w:color="auto" w:fill="FFFFFF"/>
          <w:lang w:eastAsia="en-GB"/>
          <w14:ligatures w14:val="none"/>
        </w:rPr>
        <w:t>Hilton, 2022</w:t>
      </w:r>
      <w:r w:rsidRPr="002E7A76">
        <w:rPr>
          <w:rFonts w:ascii="Times New Roman" w:eastAsia="Times New Roman" w:hAnsi="Times New Roman" w:cs="Times New Roman"/>
          <w:color w:val="000000" w:themeColor="text1"/>
          <w:kern w:val="0"/>
          <w:lang w:eastAsia="en-GB"/>
          <w14:ligatures w14:val="none"/>
        </w:rPr>
        <w:t>). The restructured loyalty program has increased member engagement by 40% and direct bookings by 35%, reducing dependency on third-party booking platforms.</w:t>
      </w:r>
    </w:p>
    <w:p w14:paraId="69B2FA2D" w14:textId="77777777" w:rsidR="00B71745" w:rsidRPr="002E7A76" w:rsidRDefault="002E7A76" w:rsidP="00CA6051">
      <w:pPr>
        <w:pStyle w:val="Heading2"/>
        <w:spacing w:before="0" w:after="0" w:line="360" w:lineRule="auto"/>
        <w:rPr>
          <w:rFonts w:eastAsia="Times New Roman"/>
          <w:color w:val="000000" w:themeColor="text1"/>
          <w:lang w:eastAsia="en-GB"/>
        </w:rPr>
      </w:pPr>
      <w:bookmarkStart w:id="8" w:name="_Toc188472944"/>
      <w:r w:rsidRPr="002E7A76">
        <w:rPr>
          <w:rFonts w:eastAsia="Times New Roman"/>
          <w:color w:val="000000" w:themeColor="text1"/>
          <w:lang w:eastAsia="en-GB"/>
        </w:rPr>
        <w:t>Evaluation of Change Management</w:t>
      </w:r>
      <w:bookmarkEnd w:id="8"/>
    </w:p>
    <w:p w14:paraId="2C9E2E36" w14:textId="77777777" w:rsidR="00DD5E82" w:rsidRPr="002E7A76" w:rsidRDefault="002E7A76"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lang w:eastAsia="en-GB"/>
          <w14:ligatures w14:val="none"/>
        </w:rPr>
        <w:t xml:space="preserve">The management of these change initiatives reflects Hilton's sophisticated approach to organisational transformation. The company employed Kotter's Eight-Step Change Model, beginning with establishing a sense of urgency around digital transformation and cleanliness protocols. According to </w:t>
      </w:r>
      <w:r w:rsidRPr="002E7A76">
        <w:rPr>
          <w:rFonts w:ascii="Times New Roman" w:eastAsia="Times New Roman" w:hAnsi="Times New Roman" w:cs="Times New Roman"/>
          <w:color w:val="000000" w:themeColor="text1"/>
          <w:kern w:val="0"/>
          <w:shd w:val="clear" w:color="auto" w:fill="FFFFFF"/>
          <w:lang w:eastAsia="en-GB"/>
          <w14:ligatures w14:val="none"/>
        </w:rPr>
        <w:t>‌</w:t>
      </w:r>
      <w:proofErr w:type="spellStart"/>
      <w:r w:rsidRPr="002E7A76">
        <w:rPr>
          <w:rFonts w:ascii="Times New Roman" w:eastAsia="Times New Roman" w:hAnsi="Times New Roman" w:cs="Times New Roman"/>
          <w:color w:val="000000" w:themeColor="text1"/>
          <w:kern w:val="0"/>
          <w:shd w:val="clear" w:color="auto" w:fill="FFFFFF"/>
          <w:lang w:eastAsia="en-GB"/>
          <w14:ligatures w14:val="none"/>
        </w:rPr>
        <w:t>Jerab</w:t>
      </w:r>
      <w:proofErr w:type="spellEnd"/>
      <w:r w:rsidRPr="002E7A76">
        <w:rPr>
          <w:rFonts w:ascii="Times New Roman" w:eastAsia="Times New Roman" w:hAnsi="Times New Roman" w:cs="Times New Roman"/>
          <w:color w:val="000000" w:themeColor="text1"/>
          <w:kern w:val="0"/>
          <w:shd w:val="clear" w:color="auto" w:fill="FFFFFF"/>
          <w:lang w:eastAsia="en-GB"/>
          <w14:ligatures w14:val="none"/>
        </w:rPr>
        <w:t xml:space="preserve"> and Mabrouk (2023</w:t>
      </w:r>
      <w:r w:rsidRPr="002E7A76">
        <w:rPr>
          <w:rFonts w:ascii="Times New Roman" w:eastAsia="Times New Roman" w:hAnsi="Times New Roman" w:cs="Times New Roman"/>
          <w:color w:val="000000" w:themeColor="text1"/>
          <w:kern w:val="0"/>
          <w:lang w:eastAsia="en-GB"/>
          <w14:ligatures w14:val="none"/>
        </w:rPr>
        <w:t xml:space="preserve">), leadership created </w:t>
      </w:r>
      <w:r w:rsidR="00920B35" w:rsidRPr="002E7A76">
        <w:rPr>
          <w:rFonts w:ascii="Times New Roman" w:eastAsia="Times New Roman" w:hAnsi="Times New Roman" w:cs="Times New Roman"/>
          <w:color w:val="000000" w:themeColor="text1"/>
          <w:kern w:val="0"/>
          <w:lang w:eastAsia="en-GB"/>
          <w14:ligatures w14:val="none"/>
        </w:rPr>
        <w:t>an unobstructed vision</w:t>
      </w:r>
      <w:r w:rsidRPr="002E7A76">
        <w:rPr>
          <w:rFonts w:ascii="Times New Roman" w:eastAsia="Times New Roman" w:hAnsi="Times New Roman" w:cs="Times New Roman"/>
          <w:color w:val="000000" w:themeColor="text1"/>
          <w:kern w:val="0"/>
          <w:lang w:eastAsia="en-GB"/>
          <w14:ligatures w14:val="none"/>
        </w:rPr>
        <w:t xml:space="preserve"> and effectively communicated it across all organisational levels through regular town halls and digital communications. </w:t>
      </w:r>
    </w:p>
    <w:p w14:paraId="2F4C0951" w14:textId="66517302" w:rsidR="00DD5E82" w:rsidRPr="002E7A76" w:rsidRDefault="00DD5E82"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lang w:eastAsia="en-GB"/>
          <w14:ligatures w14:val="none"/>
        </w:rPr>
        <w:t>Kotter’s Eight-Step Change Model underpins Hilton’s transformation efforts, particularly in digitalization and sustainability. The organization effectively creates urgency, forms guiding coalitions, and communicates vision through leadership engagement and digital channels. However, reinforcing institutionalized changes through ongoing performance reviews ensures the long-term success of strategic initiatives, preventing regression.</w:t>
      </w:r>
    </w:p>
    <w:p w14:paraId="12347547" w14:textId="4B5FA50F" w:rsidR="00B71745" w:rsidRPr="002E7A76" w:rsidRDefault="002E7A76"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lang w:eastAsia="en-GB"/>
          <w14:ligatures w14:val="none"/>
        </w:rPr>
        <w:t xml:space="preserve">The change process demonstrated strong stakeholder engagement, with property managers and employees actively involved in implementation planning. </w:t>
      </w:r>
      <w:r w:rsidR="00B72E68" w:rsidRPr="002E7A76">
        <w:rPr>
          <w:rFonts w:ascii="Times New Roman" w:eastAsia="Times New Roman" w:hAnsi="Times New Roman" w:cs="Times New Roman"/>
          <w:color w:val="000000" w:themeColor="text1"/>
          <w:kern w:val="0"/>
          <w:lang w:eastAsia="en-GB"/>
          <w14:ligatures w14:val="none"/>
        </w:rPr>
        <w:t xml:space="preserve">The training classes covered </w:t>
      </w:r>
      <w:proofErr w:type="gramStart"/>
      <w:r w:rsidR="00B72E68" w:rsidRPr="002E7A76">
        <w:rPr>
          <w:rFonts w:ascii="Times New Roman" w:eastAsia="Times New Roman" w:hAnsi="Times New Roman" w:cs="Times New Roman"/>
          <w:color w:val="000000" w:themeColor="text1"/>
          <w:kern w:val="0"/>
          <w:lang w:eastAsia="en-GB"/>
          <w14:ligatures w14:val="none"/>
        </w:rPr>
        <w:t>a lot</w:t>
      </w:r>
      <w:proofErr w:type="gramEnd"/>
      <w:r w:rsidR="00B72E68" w:rsidRPr="002E7A76">
        <w:rPr>
          <w:rFonts w:ascii="Times New Roman" w:eastAsia="Times New Roman" w:hAnsi="Times New Roman" w:cs="Times New Roman"/>
          <w:color w:val="000000" w:themeColor="text1"/>
          <w:kern w:val="0"/>
          <w:lang w:eastAsia="en-GB"/>
          <w14:ligatures w14:val="none"/>
        </w:rPr>
        <w:t xml:space="preserve">, but feedback indicates that staff could have used more time to adjust to </w:t>
      </w:r>
      <w:r w:rsidR="00920B35" w:rsidRPr="002E7A76">
        <w:rPr>
          <w:rFonts w:ascii="Times New Roman" w:eastAsia="Times New Roman" w:hAnsi="Times New Roman" w:cs="Times New Roman"/>
          <w:color w:val="000000" w:themeColor="text1"/>
          <w:kern w:val="0"/>
          <w:lang w:eastAsia="en-GB"/>
          <w14:ligatures w14:val="none"/>
        </w:rPr>
        <w:t>innovative technologies</w:t>
      </w:r>
      <w:r w:rsidR="00B72E68" w:rsidRPr="002E7A76">
        <w:rPr>
          <w:rFonts w:ascii="Times New Roman" w:eastAsia="Times New Roman" w:hAnsi="Times New Roman" w:cs="Times New Roman"/>
          <w:color w:val="000000" w:themeColor="text1"/>
          <w:kern w:val="0"/>
          <w:lang w:eastAsia="en-GB"/>
          <w14:ligatures w14:val="none"/>
        </w:rPr>
        <w:t xml:space="preserve"> (</w:t>
      </w:r>
      <w:proofErr w:type="spellStart"/>
      <w:r w:rsidR="00B72E68" w:rsidRPr="002E7A76">
        <w:rPr>
          <w:rFonts w:ascii="Times New Roman" w:eastAsia="Times New Roman" w:hAnsi="Times New Roman" w:cs="Times New Roman"/>
          <w:color w:val="000000" w:themeColor="text1"/>
          <w:kern w:val="0"/>
          <w:lang w:eastAsia="en-GB"/>
          <w14:ligatures w14:val="none"/>
        </w:rPr>
        <w:t>Trenerry</w:t>
      </w:r>
      <w:proofErr w:type="spellEnd"/>
      <w:r w:rsidR="00B72E68" w:rsidRPr="002E7A76">
        <w:rPr>
          <w:rFonts w:ascii="Times New Roman" w:eastAsia="Times New Roman" w:hAnsi="Times New Roman" w:cs="Times New Roman"/>
          <w:color w:val="000000" w:themeColor="text1"/>
          <w:kern w:val="0"/>
          <w:lang w:eastAsia="en-GB"/>
          <w14:ligatures w14:val="none"/>
        </w:rPr>
        <w:t xml:space="preserve"> </w:t>
      </w:r>
      <w:r w:rsidR="008F063D" w:rsidRPr="002E7A76">
        <w:rPr>
          <w:rFonts w:ascii="Times New Roman" w:eastAsia="Times New Roman" w:hAnsi="Times New Roman" w:cs="Times New Roman"/>
          <w:i/>
          <w:iCs/>
          <w:color w:val="000000" w:themeColor="text1"/>
          <w:kern w:val="0"/>
          <w:lang w:eastAsia="en-GB"/>
          <w14:ligatures w14:val="none"/>
        </w:rPr>
        <w:t>et al.</w:t>
      </w:r>
      <w:r w:rsidR="00B72E68" w:rsidRPr="002E7A76">
        <w:rPr>
          <w:rFonts w:ascii="Times New Roman" w:eastAsia="Times New Roman" w:hAnsi="Times New Roman" w:cs="Times New Roman"/>
          <w:color w:val="000000" w:themeColor="text1"/>
          <w:kern w:val="0"/>
          <w:lang w:eastAsia="en-GB"/>
          <w14:ligatures w14:val="none"/>
        </w:rPr>
        <w:t xml:space="preserve"> 2021). To overcome reluctance to change, the team utilised reward programs and ongoing assistance. Having change leaders at each site helped make the adoption easier and offered important local support. The speed of putting things into action was </w:t>
      </w:r>
      <w:r w:rsidR="00920B35" w:rsidRPr="002E7A76">
        <w:rPr>
          <w:rFonts w:ascii="Times New Roman" w:eastAsia="Times New Roman" w:hAnsi="Times New Roman" w:cs="Times New Roman"/>
          <w:color w:val="000000" w:themeColor="text1"/>
          <w:kern w:val="0"/>
          <w:lang w:eastAsia="en-GB"/>
          <w14:ligatures w14:val="none"/>
        </w:rPr>
        <w:t>vastly different</w:t>
      </w:r>
      <w:r w:rsidR="00B72E68" w:rsidRPr="002E7A76">
        <w:rPr>
          <w:rFonts w:ascii="Times New Roman" w:eastAsia="Times New Roman" w:hAnsi="Times New Roman" w:cs="Times New Roman"/>
          <w:color w:val="000000" w:themeColor="text1"/>
          <w:kern w:val="0"/>
          <w:lang w:eastAsia="en-GB"/>
          <w14:ligatures w14:val="none"/>
        </w:rPr>
        <w:t xml:space="preserve"> </w:t>
      </w:r>
      <w:r w:rsidR="00B72E68" w:rsidRPr="002E7A76">
        <w:rPr>
          <w:rFonts w:ascii="Times New Roman" w:eastAsia="Times New Roman" w:hAnsi="Times New Roman" w:cs="Times New Roman"/>
          <w:color w:val="000000" w:themeColor="text1"/>
          <w:kern w:val="0"/>
          <w:lang w:eastAsia="en-GB"/>
          <w14:ligatures w14:val="none"/>
        </w:rPr>
        <w:lastRenderedPageBreak/>
        <w:t>in different areas, showing that there may be ways to better coordinate changes. This organised way of handling change has put Hilton in a good situation for future improvements.</w:t>
      </w:r>
    </w:p>
    <w:p w14:paraId="0183F1F9" w14:textId="77777777" w:rsidR="00B71745" w:rsidRPr="002E7A76" w:rsidRDefault="002E7A76" w:rsidP="00CA6051">
      <w:pPr>
        <w:pStyle w:val="Heading1"/>
        <w:spacing w:before="0" w:after="0" w:line="360" w:lineRule="auto"/>
        <w:rPr>
          <w:rFonts w:eastAsia="Times New Roman"/>
          <w:color w:val="000000" w:themeColor="text1"/>
          <w:lang w:eastAsia="en-GB"/>
        </w:rPr>
      </w:pPr>
      <w:bookmarkStart w:id="9" w:name="_Toc188472945"/>
      <w:r w:rsidRPr="002E7A76">
        <w:rPr>
          <w:rFonts w:eastAsia="Times New Roman"/>
          <w:color w:val="000000" w:themeColor="text1"/>
          <w:lang w:eastAsia="en-GB"/>
        </w:rPr>
        <w:t>Strategic Direction</w:t>
      </w:r>
      <w:bookmarkEnd w:id="9"/>
    </w:p>
    <w:p w14:paraId="3DE69461" w14:textId="77777777" w:rsidR="00B71745" w:rsidRPr="002E7A76" w:rsidRDefault="002E7A76" w:rsidP="00CA6051">
      <w:pPr>
        <w:pStyle w:val="Heading2"/>
        <w:spacing w:before="0" w:after="0" w:line="360" w:lineRule="auto"/>
        <w:rPr>
          <w:rFonts w:eastAsia="Times New Roman"/>
          <w:color w:val="000000" w:themeColor="text1"/>
          <w:lang w:eastAsia="en-GB"/>
        </w:rPr>
      </w:pPr>
      <w:bookmarkStart w:id="10" w:name="_Toc188472946"/>
      <w:r w:rsidRPr="002E7A76">
        <w:rPr>
          <w:rFonts w:eastAsia="Times New Roman"/>
          <w:color w:val="000000" w:themeColor="text1"/>
          <w:lang w:eastAsia="en-GB"/>
        </w:rPr>
        <w:t>Evaluation of Change Management</w:t>
      </w:r>
      <w:bookmarkEnd w:id="10"/>
    </w:p>
    <w:p w14:paraId="51D72C8C" w14:textId="74C82D4B" w:rsidR="00B71745" w:rsidRPr="002E7A76" w:rsidRDefault="002E7A76"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lang w:eastAsia="en-GB"/>
          <w14:ligatures w14:val="none"/>
        </w:rPr>
        <w:t xml:space="preserve">Hilton's strategy closely matches the trends and needs in the global hotel market. </w:t>
      </w:r>
      <w:proofErr w:type="spellStart"/>
      <w:r w:rsidRPr="002E7A76">
        <w:rPr>
          <w:rFonts w:ascii="Times New Roman" w:eastAsia="Times New Roman" w:hAnsi="Times New Roman" w:cs="Times New Roman"/>
          <w:color w:val="000000" w:themeColor="text1"/>
          <w:kern w:val="0"/>
          <w:lang w:eastAsia="en-GB"/>
          <w14:ligatures w14:val="none"/>
        </w:rPr>
        <w:t>Bardukova</w:t>
      </w:r>
      <w:proofErr w:type="spellEnd"/>
      <w:r w:rsidRPr="002E7A76">
        <w:rPr>
          <w:rFonts w:ascii="Times New Roman" w:eastAsia="Times New Roman" w:hAnsi="Times New Roman" w:cs="Times New Roman"/>
          <w:color w:val="000000" w:themeColor="text1"/>
          <w:kern w:val="0"/>
          <w:lang w:eastAsia="en-GB"/>
          <w14:ligatures w14:val="none"/>
        </w:rPr>
        <w:t xml:space="preserve"> (2023) states that the organisation's focus on digital transformation shows that it is wisely adapting to changes in how consumers behave and what </w:t>
      </w:r>
      <w:proofErr w:type="gramStart"/>
      <w:r w:rsidRPr="002E7A76">
        <w:rPr>
          <w:rFonts w:ascii="Times New Roman" w:eastAsia="Times New Roman" w:hAnsi="Times New Roman" w:cs="Times New Roman"/>
          <w:color w:val="000000" w:themeColor="text1"/>
          <w:kern w:val="0"/>
          <w:lang w:eastAsia="en-GB"/>
          <w14:ligatures w14:val="none"/>
        </w:rPr>
        <w:t>is needed</w:t>
      </w:r>
      <w:proofErr w:type="gramEnd"/>
      <w:r w:rsidRPr="002E7A76">
        <w:rPr>
          <w:rFonts w:ascii="Times New Roman" w:eastAsia="Times New Roman" w:hAnsi="Times New Roman" w:cs="Times New Roman"/>
          <w:color w:val="000000" w:themeColor="text1"/>
          <w:kern w:val="0"/>
          <w:lang w:eastAsia="en-GB"/>
          <w14:ligatures w14:val="none"/>
        </w:rPr>
        <w:t xml:space="preserve"> for efficient operations. Market development plans carefully weigh growth opportunities against potential risks. The attention to sustainability matches the growing awareness of environmental issues among tourists and the need to follow rules and regulations. Financial data shows that strategic investments are performing well, with digital efforts leading to better booking rates and more efficient operations (Alameri </w:t>
      </w:r>
      <w:r w:rsidR="008F063D" w:rsidRPr="002E7A76">
        <w:rPr>
          <w:rFonts w:ascii="Times New Roman" w:eastAsia="Times New Roman" w:hAnsi="Times New Roman" w:cs="Times New Roman"/>
          <w:i/>
          <w:iCs/>
          <w:color w:val="000000" w:themeColor="text1"/>
          <w:kern w:val="0"/>
          <w:lang w:eastAsia="en-GB"/>
          <w14:ligatures w14:val="none"/>
        </w:rPr>
        <w:t>et al.</w:t>
      </w:r>
      <w:r w:rsidRPr="002E7A76">
        <w:rPr>
          <w:rFonts w:ascii="Times New Roman" w:eastAsia="Times New Roman" w:hAnsi="Times New Roman" w:cs="Times New Roman"/>
          <w:color w:val="000000" w:themeColor="text1"/>
          <w:kern w:val="0"/>
          <w:lang w:eastAsia="en-GB"/>
          <w14:ligatures w14:val="none"/>
        </w:rPr>
        <w:t xml:space="preserve"> 2021). The brand approach has effectively reached different market groups while keeping the company strong. There are difficulties in keeping service quality stable as operations grow quickly and in </w:t>
      </w:r>
      <w:proofErr w:type="gramStart"/>
      <w:r w:rsidRPr="002E7A76">
        <w:rPr>
          <w:rFonts w:ascii="Times New Roman" w:eastAsia="Times New Roman" w:hAnsi="Times New Roman" w:cs="Times New Roman"/>
          <w:color w:val="000000" w:themeColor="text1"/>
          <w:kern w:val="0"/>
          <w:lang w:eastAsia="en-GB"/>
          <w14:ligatures w14:val="none"/>
        </w:rPr>
        <w:t>handling</w:t>
      </w:r>
      <w:proofErr w:type="gramEnd"/>
      <w:r w:rsidRPr="002E7A76">
        <w:rPr>
          <w:rFonts w:ascii="Times New Roman" w:eastAsia="Times New Roman" w:hAnsi="Times New Roman" w:cs="Times New Roman"/>
          <w:color w:val="000000" w:themeColor="text1"/>
          <w:kern w:val="0"/>
          <w:lang w:eastAsia="en-GB"/>
          <w14:ligatures w14:val="none"/>
        </w:rPr>
        <w:t xml:space="preserve"> the large costs needed for technology updates. The plan shows that we can adjust to changes in the market while staying true to the main brand ideals.</w:t>
      </w:r>
    </w:p>
    <w:p w14:paraId="7634A5E5" w14:textId="5A998175" w:rsidR="00BC5D8E" w:rsidRPr="002E7A76" w:rsidRDefault="00BC5D8E" w:rsidP="00BC5D8E">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lang w:eastAsia="en-GB"/>
          <w14:ligatures w14:val="none"/>
        </w:rPr>
        <w:t>This report identifies key strategic actions Hilton should implement, including enhancing digital integration, refining customer engagement, and optimizing sustainability initiatives. By addressing these areas through structured change management, Hilton can maintain brand leadership while improving operational efficiency and guest satisfaction, ensuring sustained competitive advantage in a rapidly evolving hospitality industry</w:t>
      </w:r>
      <w:r w:rsidR="00DD5E82" w:rsidRPr="002E7A76">
        <w:rPr>
          <w:rFonts w:ascii="Times New Roman" w:eastAsia="Times New Roman" w:hAnsi="Times New Roman" w:cs="Times New Roman"/>
          <w:color w:val="000000" w:themeColor="text1"/>
          <w:kern w:val="0"/>
          <w:lang w:eastAsia="en-GB"/>
          <w14:ligatures w14:val="none"/>
        </w:rPr>
        <w:t xml:space="preserve">. </w:t>
      </w:r>
    </w:p>
    <w:p w14:paraId="46D4DDF6" w14:textId="77777777" w:rsidR="00B71745" w:rsidRPr="002E7A76" w:rsidRDefault="002E7A76" w:rsidP="00CA6051">
      <w:pPr>
        <w:pStyle w:val="Heading2"/>
        <w:spacing w:before="0" w:after="0" w:line="360" w:lineRule="auto"/>
        <w:rPr>
          <w:rFonts w:eastAsia="Times New Roman"/>
          <w:color w:val="000000" w:themeColor="text1"/>
          <w:lang w:eastAsia="en-GB"/>
        </w:rPr>
      </w:pPr>
      <w:bookmarkStart w:id="11" w:name="_Toc188472947"/>
      <w:r w:rsidRPr="002E7A76">
        <w:rPr>
          <w:rFonts w:eastAsia="Times New Roman"/>
          <w:color w:val="000000" w:themeColor="text1"/>
          <w:lang w:eastAsia="en-GB"/>
        </w:rPr>
        <w:t>Strategy Implementation</w:t>
      </w:r>
      <w:bookmarkEnd w:id="11"/>
    </w:p>
    <w:p w14:paraId="6F53FDCE" w14:textId="6F88327C" w:rsidR="00B71745" w:rsidRPr="002E7A76" w:rsidRDefault="002E7A76"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lang w:eastAsia="en-GB"/>
          <w14:ligatures w14:val="none"/>
        </w:rPr>
        <w:t xml:space="preserve">Hilton is using a structured method to </w:t>
      </w:r>
      <w:proofErr w:type="gramStart"/>
      <w:r w:rsidRPr="002E7A76">
        <w:rPr>
          <w:rFonts w:ascii="Times New Roman" w:eastAsia="Times New Roman" w:hAnsi="Times New Roman" w:cs="Times New Roman"/>
          <w:color w:val="000000" w:themeColor="text1"/>
          <w:kern w:val="0"/>
          <w:lang w:eastAsia="en-GB"/>
          <w14:ligatures w14:val="none"/>
        </w:rPr>
        <w:t>carry out</w:t>
      </w:r>
      <w:proofErr w:type="gramEnd"/>
      <w:r w:rsidRPr="002E7A76">
        <w:rPr>
          <w:rFonts w:ascii="Times New Roman" w:eastAsia="Times New Roman" w:hAnsi="Times New Roman" w:cs="Times New Roman"/>
          <w:color w:val="000000" w:themeColor="text1"/>
          <w:kern w:val="0"/>
          <w:lang w:eastAsia="en-GB"/>
          <w14:ligatures w14:val="none"/>
        </w:rPr>
        <w:t xml:space="preserve"> its plans at all levels of the company. At the business level, teams manage important projects worldwide, making sure they are consistent but can also </w:t>
      </w:r>
      <w:proofErr w:type="gramStart"/>
      <w:r w:rsidRPr="002E7A76">
        <w:rPr>
          <w:rFonts w:ascii="Times New Roman" w:eastAsia="Times New Roman" w:hAnsi="Times New Roman" w:cs="Times New Roman"/>
          <w:color w:val="000000" w:themeColor="text1"/>
          <w:kern w:val="0"/>
          <w:lang w:eastAsia="en-GB"/>
          <w14:ligatures w14:val="none"/>
        </w:rPr>
        <w:t>be adjusted</w:t>
      </w:r>
      <w:proofErr w:type="gramEnd"/>
      <w:r w:rsidRPr="002E7A76">
        <w:rPr>
          <w:rFonts w:ascii="Times New Roman" w:eastAsia="Times New Roman" w:hAnsi="Times New Roman" w:cs="Times New Roman"/>
          <w:color w:val="000000" w:themeColor="text1"/>
          <w:kern w:val="0"/>
          <w:lang w:eastAsia="en-GB"/>
          <w14:ligatures w14:val="none"/>
        </w:rPr>
        <w:t xml:space="preserve"> for local needs. Eschenbrenner </w:t>
      </w:r>
      <w:r w:rsidR="008F063D" w:rsidRPr="002E7A76">
        <w:rPr>
          <w:rFonts w:ascii="Times New Roman" w:eastAsia="Times New Roman" w:hAnsi="Times New Roman" w:cs="Times New Roman"/>
          <w:i/>
          <w:iCs/>
          <w:color w:val="000000" w:themeColor="text1"/>
          <w:kern w:val="0"/>
          <w:lang w:eastAsia="en-GB"/>
          <w14:ligatures w14:val="none"/>
        </w:rPr>
        <w:t>et al.</w:t>
      </w:r>
      <w:r w:rsidRPr="002E7A76">
        <w:rPr>
          <w:rFonts w:ascii="Times New Roman" w:eastAsia="Times New Roman" w:hAnsi="Times New Roman" w:cs="Times New Roman"/>
          <w:color w:val="000000" w:themeColor="text1"/>
          <w:kern w:val="0"/>
          <w:lang w:eastAsia="en-GB"/>
          <w14:ligatures w14:val="none"/>
        </w:rPr>
        <w:t xml:space="preserve"> (2023) state that when implementing digital transformation, companies first </w:t>
      </w:r>
      <w:r w:rsidR="00920B35" w:rsidRPr="002E7A76">
        <w:rPr>
          <w:rFonts w:ascii="Times New Roman" w:eastAsia="Times New Roman" w:hAnsi="Times New Roman" w:cs="Times New Roman"/>
          <w:color w:val="000000" w:themeColor="text1"/>
          <w:kern w:val="0"/>
          <w:lang w:eastAsia="en-GB"/>
          <w14:ligatures w14:val="none"/>
        </w:rPr>
        <w:t>evaluate</w:t>
      </w:r>
      <w:r w:rsidRPr="002E7A76">
        <w:rPr>
          <w:rFonts w:ascii="Times New Roman" w:eastAsia="Times New Roman" w:hAnsi="Times New Roman" w:cs="Times New Roman"/>
          <w:color w:val="000000" w:themeColor="text1"/>
          <w:kern w:val="0"/>
          <w:lang w:eastAsia="en-GB"/>
          <w14:ligatures w14:val="none"/>
        </w:rPr>
        <w:t xml:space="preserve"> </w:t>
      </w:r>
      <w:r w:rsidR="00920B35" w:rsidRPr="002E7A76">
        <w:rPr>
          <w:rFonts w:ascii="Times New Roman" w:eastAsia="Times New Roman" w:hAnsi="Times New Roman" w:cs="Times New Roman"/>
          <w:color w:val="000000" w:themeColor="text1"/>
          <w:kern w:val="0"/>
          <w:lang w:eastAsia="en-GB"/>
          <w14:ligatures w14:val="none"/>
        </w:rPr>
        <w:t>innovative technologies</w:t>
      </w:r>
      <w:r w:rsidRPr="002E7A76">
        <w:rPr>
          <w:rFonts w:ascii="Times New Roman" w:eastAsia="Times New Roman" w:hAnsi="Times New Roman" w:cs="Times New Roman"/>
          <w:color w:val="000000" w:themeColor="text1"/>
          <w:kern w:val="0"/>
          <w:lang w:eastAsia="en-GB"/>
          <w14:ligatures w14:val="none"/>
        </w:rPr>
        <w:t xml:space="preserve"> in select areas before using them more broadly. Sustainability efforts </w:t>
      </w:r>
      <w:proofErr w:type="gramStart"/>
      <w:r w:rsidRPr="002E7A76">
        <w:rPr>
          <w:rFonts w:ascii="Times New Roman" w:eastAsia="Times New Roman" w:hAnsi="Times New Roman" w:cs="Times New Roman"/>
          <w:color w:val="000000" w:themeColor="text1"/>
          <w:kern w:val="0"/>
          <w:lang w:eastAsia="en-GB"/>
          <w14:ligatures w14:val="none"/>
        </w:rPr>
        <w:t>are put</w:t>
      </w:r>
      <w:proofErr w:type="gramEnd"/>
      <w:r w:rsidRPr="002E7A76">
        <w:rPr>
          <w:rFonts w:ascii="Times New Roman" w:eastAsia="Times New Roman" w:hAnsi="Times New Roman" w:cs="Times New Roman"/>
          <w:color w:val="000000" w:themeColor="text1"/>
          <w:kern w:val="0"/>
          <w:lang w:eastAsia="en-GB"/>
          <w14:ligatures w14:val="none"/>
        </w:rPr>
        <w:t xml:space="preserve"> in place using company rules and specific programs at different properties, with clear measures to track how well </w:t>
      </w:r>
      <w:r w:rsidR="00920B35" w:rsidRPr="002E7A76">
        <w:rPr>
          <w:rFonts w:ascii="Times New Roman" w:eastAsia="Times New Roman" w:hAnsi="Times New Roman" w:cs="Times New Roman"/>
          <w:color w:val="000000" w:themeColor="text1"/>
          <w:kern w:val="0"/>
          <w:lang w:eastAsia="en-GB"/>
          <w14:ligatures w14:val="none"/>
        </w:rPr>
        <w:t>we are</w:t>
      </w:r>
      <w:r w:rsidRPr="002E7A76">
        <w:rPr>
          <w:rFonts w:ascii="Times New Roman" w:eastAsia="Times New Roman" w:hAnsi="Times New Roman" w:cs="Times New Roman"/>
          <w:color w:val="000000" w:themeColor="text1"/>
          <w:kern w:val="0"/>
          <w:lang w:eastAsia="en-GB"/>
          <w14:ligatures w14:val="none"/>
        </w:rPr>
        <w:t xml:space="preserve"> doing in reaching our environmental goals. Market growth means choosing the right partners and places to grow based on thorough market research and economic studies (Kim </w:t>
      </w:r>
      <w:r w:rsidR="008F063D" w:rsidRPr="002E7A76">
        <w:rPr>
          <w:rFonts w:ascii="Times New Roman" w:eastAsia="Times New Roman" w:hAnsi="Times New Roman" w:cs="Times New Roman"/>
          <w:i/>
          <w:iCs/>
          <w:color w:val="000000" w:themeColor="text1"/>
          <w:kern w:val="0"/>
          <w:lang w:eastAsia="en-GB"/>
          <w14:ligatures w14:val="none"/>
        </w:rPr>
        <w:t>et al.</w:t>
      </w:r>
      <w:r w:rsidRPr="002E7A76">
        <w:rPr>
          <w:rFonts w:ascii="Times New Roman" w:eastAsia="Times New Roman" w:hAnsi="Times New Roman" w:cs="Times New Roman"/>
          <w:color w:val="000000" w:themeColor="text1"/>
          <w:kern w:val="0"/>
          <w:lang w:eastAsia="en-GB"/>
          <w14:ligatures w14:val="none"/>
        </w:rPr>
        <w:t xml:space="preserve"> 2024). Brand portfolio optimisation </w:t>
      </w:r>
      <w:proofErr w:type="gramStart"/>
      <w:r w:rsidRPr="002E7A76">
        <w:rPr>
          <w:rFonts w:ascii="Times New Roman" w:eastAsia="Times New Roman" w:hAnsi="Times New Roman" w:cs="Times New Roman"/>
          <w:color w:val="000000" w:themeColor="text1"/>
          <w:kern w:val="0"/>
          <w:lang w:eastAsia="en-GB"/>
          <w14:ligatures w14:val="none"/>
        </w:rPr>
        <w:t>is done</w:t>
      </w:r>
      <w:proofErr w:type="gramEnd"/>
      <w:r w:rsidRPr="002E7A76">
        <w:rPr>
          <w:rFonts w:ascii="Times New Roman" w:eastAsia="Times New Roman" w:hAnsi="Times New Roman" w:cs="Times New Roman"/>
          <w:color w:val="000000" w:themeColor="text1"/>
          <w:kern w:val="0"/>
          <w:lang w:eastAsia="en-GB"/>
          <w14:ligatures w14:val="none"/>
        </w:rPr>
        <w:t xml:space="preserve"> by strictly following brand standards and regularly checking properties. The success of the implementation </w:t>
      </w:r>
      <w:proofErr w:type="gramStart"/>
      <w:r w:rsidRPr="002E7A76">
        <w:rPr>
          <w:rFonts w:ascii="Times New Roman" w:eastAsia="Times New Roman" w:hAnsi="Times New Roman" w:cs="Times New Roman"/>
          <w:color w:val="000000" w:themeColor="text1"/>
          <w:kern w:val="0"/>
          <w:lang w:eastAsia="en-GB"/>
          <w14:ligatures w14:val="none"/>
        </w:rPr>
        <w:t>is measured</w:t>
      </w:r>
      <w:proofErr w:type="gramEnd"/>
      <w:r w:rsidRPr="002E7A76">
        <w:rPr>
          <w:rFonts w:ascii="Times New Roman" w:eastAsia="Times New Roman" w:hAnsi="Times New Roman" w:cs="Times New Roman"/>
          <w:color w:val="000000" w:themeColor="text1"/>
          <w:kern w:val="0"/>
          <w:lang w:eastAsia="en-GB"/>
          <w14:ligatures w14:val="none"/>
        </w:rPr>
        <w:t xml:space="preserve"> by key factors like RevPAR growth, guest happiness scores, and market share. The organisation adjusts its </w:t>
      </w:r>
      <w:r w:rsidRPr="002E7A76">
        <w:rPr>
          <w:rFonts w:ascii="Times New Roman" w:eastAsia="Times New Roman" w:hAnsi="Times New Roman" w:cs="Times New Roman"/>
          <w:color w:val="000000" w:themeColor="text1"/>
          <w:kern w:val="0"/>
          <w:lang w:eastAsia="en-GB"/>
          <w14:ligatures w14:val="none"/>
        </w:rPr>
        <w:lastRenderedPageBreak/>
        <w:t xml:space="preserve">timelines and methods to fit local market conditions while still meeting its main goals (Hinson </w:t>
      </w:r>
      <w:r w:rsidR="008F063D" w:rsidRPr="002E7A76">
        <w:rPr>
          <w:rFonts w:ascii="Times New Roman" w:eastAsia="Times New Roman" w:hAnsi="Times New Roman" w:cs="Times New Roman"/>
          <w:i/>
          <w:iCs/>
          <w:color w:val="000000" w:themeColor="text1"/>
          <w:kern w:val="0"/>
          <w:lang w:eastAsia="en-GB"/>
          <w14:ligatures w14:val="none"/>
        </w:rPr>
        <w:t>et al.</w:t>
      </w:r>
      <w:r w:rsidRPr="002E7A76">
        <w:rPr>
          <w:rFonts w:ascii="Times New Roman" w:eastAsia="Times New Roman" w:hAnsi="Times New Roman" w:cs="Times New Roman"/>
          <w:color w:val="000000" w:themeColor="text1"/>
          <w:kern w:val="0"/>
          <w:lang w:eastAsia="en-GB"/>
          <w14:ligatures w14:val="none"/>
        </w:rPr>
        <w:t xml:space="preserve"> 2024). Regularly reviewing and adjusting plans helps keep them in line with changes in the market and what the organisation can do.</w:t>
      </w:r>
    </w:p>
    <w:p w14:paraId="043CC711" w14:textId="77777777" w:rsidR="00B71745" w:rsidRPr="002E7A76" w:rsidRDefault="002E7A76" w:rsidP="00CA6051">
      <w:pPr>
        <w:pStyle w:val="Heading1"/>
        <w:spacing w:before="0" w:after="0" w:line="360" w:lineRule="auto"/>
        <w:rPr>
          <w:rFonts w:eastAsia="Times New Roman"/>
          <w:color w:val="000000" w:themeColor="text1"/>
          <w:lang w:eastAsia="en-GB"/>
        </w:rPr>
      </w:pPr>
      <w:bookmarkStart w:id="12" w:name="_Toc188472948"/>
      <w:r w:rsidRPr="002E7A76">
        <w:rPr>
          <w:rFonts w:eastAsia="Times New Roman"/>
          <w:color w:val="000000" w:themeColor="text1"/>
          <w:lang w:eastAsia="en-GB"/>
        </w:rPr>
        <w:t>Recommendations</w:t>
      </w:r>
      <w:bookmarkEnd w:id="12"/>
    </w:p>
    <w:p w14:paraId="2AAD9B23" w14:textId="77777777" w:rsidR="00D64447" w:rsidRPr="002E7A76" w:rsidRDefault="002E7A76" w:rsidP="00CA6051">
      <w:pPr>
        <w:spacing w:after="0" w:line="360" w:lineRule="auto"/>
        <w:jc w:val="center"/>
        <w:rPr>
          <w:rFonts w:ascii="Times New Roman" w:hAnsi="Times New Roman" w:cs="Times New Roman"/>
          <w:color w:val="000000" w:themeColor="text1"/>
          <w:lang w:eastAsia="en-GB"/>
        </w:rPr>
      </w:pPr>
      <w:r w:rsidRPr="002E7A76">
        <w:rPr>
          <w:rFonts w:ascii="Times New Roman" w:hAnsi="Times New Roman" w:cs="Times New Roman"/>
          <w:noProof/>
          <w:color w:val="000000" w:themeColor="text1"/>
          <w:lang w:eastAsia="en-GB"/>
        </w:rPr>
        <w:drawing>
          <wp:inline distT="0" distB="0" distL="0" distR="0" wp14:anchorId="333F1322" wp14:editId="15CDD97E">
            <wp:extent cx="5619750" cy="3200400"/>
            <wp:effectExtent l="57150" t="0" r="57150" b="0"/>
            <wp:docPr id="120114783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1255DE3" w14:textId="20A07B6A" w:rsidR="00D64447" w:rsidRPr="002E7A76" w:rsidRDefault="002E7A76" w:rsidP="00CA6051">
      <w:pPr>
        <w:spacing w:after="0" w:line="360" w:lineRule="auto"/>
        <w:jc w:val="center"/>
        <w:rPr>
          <w:rFonts w:ascii="Times New Roman" w:hAnsi="Times New Roman" w:cs="Times New Roman"/>
          <w:b/>
          <w:bCs/>
          <w:color w:val="000000" w:themeColor="text1"/>
          <w:lang w:eastAsia="en-GB"/>
        </w:rPr>
      </w:pPr>
      <w:r w:rsidRPr="002E7A76">
        <w:rPr>
          <w:rFonts w:ascii="Times New Roman" w:hAnsi="Times New Roman" w:cs="Times New Roman"/>
          <w:b/>
          <w:bCs/>
          <w:color w:val="000000" w:themeColor="text1"/>
          <w:lang w:eastAsia="en-GB"/>
        </w:rPr>
        <w:t>Figure</w:t>
      </w:r>
      <w:r w:rsidR="00920B35" w:rsidRPr="002E7A76">
        <w:rPr>
          <w:rFonts w:ascii="Times New Roman" w:hAnsi="Times New Roman" w:cs="Times New Roman"/>
          <w:b/>
          <w:bCs/>
          <w:color w:val="000000" w:themeColor="text1"/>
          <w:lang w:eastAsia="en-GB"/>
        </w:rPr>
        <w:t xml:space="preserve"> 2</w:t>
      </w:r>
      <w:r w:rsidRPr="002E7A76">
        <w:rPr>
          <w:rFonts w:ascii="Times New Roman" w:hAnsi="Times New Roman" w:cs="Times New Roman"/>
          <w:b/>
          <w:bCs/>
          <w:color w:val="000000" w:themeColor="text1"/>
          <w:lang w:eastAsia="en-GB"/>
        </w:rPr>
        <w:t>: Recommendations for Hilton</w:t>
      </w:r>
    </w:p>
    <w:p w14:paraId="311D5579" w14:textId="77777777" w:rsidR="00B71745" w:rsidRPr="002E7A76" w:rsidRDefault="002E7A76" w:rsidP="00CA6051">
      <w:pPr>
        <w:pStyle w:val="Heading2"/>
        <w:spacing w:before="0" w:after="0" w:line="360" w:lineRule="auto"/>
        <w:rPr>
          <w:rFonts w:eastAsia="Times New Roman"/>
          <w:color w:val="000000" w:themeColor="text1"/>
          <w:lang w:eastAsia="en-GB"/>
        </w:rPr>
      </w:pPr>
      <w:bookmarkStart w:id="13" w:name="_Toc188472949"/>
      <w:r w:rsidRPr="002E7A76">
        <w:rPr>
          <w:rFonts w:eastAsia="Times New Roman"/>
          <w:color w:val="000000" w:themeColor="text1"/>
          <w:lang w:eastAsia="en-GB"/>
        </w:rPr>
        <w:t>Enhancing Employee Training Programs</w:t>
      </w:r>
      <w:bookmarkEnd w:id="13"/>
    </w:p>
    <w:p w14:paraId="4D64C737" w14:textId="76E3406E" w:rsidR="00B71745" w:rsidRPr="002E7A76" w:rsidRDefault="002E7A76"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lang w:eastAsia="en-GB"/>
          <w14:ligatures w14:val="none"/>
        </w:rPr>
        <w:t xml:space="preserve">The implementation of comprehensive employee training programs requires a strategic overhaul of the current learning and development systems at Hilton Hotels &amp; Resorts. A centralised digital learning platform should </w:t>
      </w:r>
      <w:proofErr w:type="gramStart"/>
      <w:r w:rsidRPr="002E7A76">
        <w:rPr>
          <w:rFonts w:ascii="Times New Roman" w:eastAsia="Times New Roman" w:hAnsi="Times New Roman" w:cs="Times New Roman"/>
          <w:color w:val="000000" w:themeColor="text1"/>
          <w:kern w:val="0"/>
          <w:lang w:eastAsia="en-GB"/>
          <w14:ligatures w14:val="none"/>
        </w:rPr>
        <w:t>be established</w:t>
      </w:r>
      <w:proofErr w:type="gramEnd"/>
      <w:r w:rsidRPr="002E7A76">
        <w:rPr>
          <w:rFonts w:ascii="Times New Roman" w:eastAsia="Times New Roman" w:hAnsi="Times New Roman" w:cs="Times New Roman"/>
          <w:color w:val="000000" w:themeColor="text1"/>
          <w:kern w:val="0"/>
          <w:lang w:eastAsia="en-GB"/>
          <w14:ligatures w14:val="none"/>
        </w:rPr>
        <w:t>, incorporating artificial intelligence to personalise training paths based on employee roles and competency levels. This platform would deliver consistent training across all properties while adapting to local market requirements. The training curriculum should encompass technical skills, customer service excellence, cultural sensitivity, and emerging technology applications (</w:t>
      </w:r>
      <w:r w:rsidRPr="002E7A76">
        <w:rPr>
          <w:rFonts w:ascii="Times New Roman" w:eastAsia="Times New Roman" w:hAnsi="Times New Roman" w:cs="Times New Roman"/>
          <w:color w:val="000000" w:themeColor="text1"/>
          <w:kern w:val="0"/>
          <w:shd w:val="clear" w:color="auto" w:fill="FFFFFF"/>
          <w:lang w:eastAsia="en-GB"/>
          <w14:ligatures w14:val="none"/>
        </w:rPr>
        <w:t>Zeng, 2021</w:t>
      </w:r>
      <w:r w:rsidRPr="002E7A76">
        <w:rPr>
          <w:rFonts w:ascii="Times New Roman" w:eastAsia="Times New Roman" w:hAnsi="Times New Roman" w:cs="Times New Roman"/>
          <w:color w:val="000000" w:themeColor="text1"/>
          <w:kern w:val="0"/>
          <w:lang w:eastAsia="en-GB"/>
          <w14:ligatures w14:val="none"/>
        </w:rPr>
        <w:t xml:space="preserve">). Virtual reality simulations could </w:t>
      </w:r>
      <w:proofErr w:type="gramStart"/>
      <w:r w:rsidRPr="002E7A76">
        <w:rPr>
          <w:rFonts w:ascii="Times New Roman" w:eastAsia="Times New Roman" w:hAnsi="Times New Roman" w:cs="Times New Roman"/>
          <w:color w:val="000000" w:themeColor="text1"/>
          <w:kern w:val="0"/>
          <w:lang w:eastAsia="en-GB"/>
          <w14:ligatures w14:val="none"/>
        </w:rPr>
        <w:t>be integrated</w:t>
      </w:r>
      <w:proofErr w:type="gramEnd"/>
      <w:r w:rsidRPr="002E7A76">
        <w:rPr>
          <w:rFonts w:ascii="Times New Roman" w:eastAsia="Times New Roman" w:hAnsi="Times New Roman" w:cs="Times New Roman"/>
          <w:color w:val="000000" w:themeColor="text1"/>
          <w:kern w:val="0"/>
          <w:lang w:eastAsia="en-GB"/>
          <w14:ligatures w14:val="none"/>
        </w:rPr>
        <w:t xml:space="preserve"> into practical training scenarios, particularly in guest interaction and crisis management situations. Performance metrics should </w:t>
      </w:r>
      <w:proofErr w:type="gramStart"/>
      <w:r w:rsidRPr="002E7A76">
        <w:rPr>
          <w:rFonts w:ascii="Times New Roman" w:eastAsia="Times New Roman" w:hAnsi="Times New Roman" w:cs="Times New Roman"/>
          <w:color w:val="000000" w:themeColor="text1"/>
          <w:kern w:val="0"/>
          <w:lang w:eastAsia="en-GB"/>
          <w14:ligatures w14:val="none"/>
        </w:rPr>
        <w:t>be established</w:t>
      </w:r>
      <w:proofErr w:type="gramEnd"/>
      <w:r w:rsidRPr="002E7A76">
        <w:rPr>
          <w:rFonts w:ascii="Times New Roman" w:eastAsia="Times New Roman" w:hAnsi="Times New Roman" w:cs="Times New Roman"/>
          <w:color w:val="000000" w:themeColor="text1"/>
          <w:kern w:val="0"/>
          <w:lang w:eastAsia="en-GB"/>
          <w14:ligatures w14:val="none"/>
        </w:rPr>
        <w:t xml:space="preserve"> to measure training effectiveness, including guest satisfaction scores, employee competency assessments, and service delivery standards</w:t>
      </w:r>
      <w:r w:rsidR="00297107" w:rsidRPr="002E7A76">
        <w:rPr>
          <w:rFonts w:ascii="Times New Roman" w:eastAsia="Times New Roman" w:hAnsi="Times New Roman" w:cs="Times New Roman"/>
          <w:color w:val="000000" w:themeColor="text1"/>
          <w:kern w:val="0"/>
          <w:lang w:eastAsia="en-GB"/>
          <w14:ligatures w14:val="none"/>
        </w:rPr>
        <w:t xml:space="preserve"> (‌Larson </w:t>
      </w:r>
      <w:r w:rsidR="00297107" w:rsidRPr="002E7A76">
        <w:rPr>
          <w:rFonts w:ascii="Times New Roman" w:eastAsia="Times New Roman" w:hAnsi="Times New Roman" w:cs="Times New Roman"/>
          <w:i/>
          <w:iCs/>
          <w:color w:val="000000" w:themeColor="text1"/>
          <w:kern w:val="0"/>
          <w:lang w:eastAsia="en-GB"/>
          <w14:ligatures w14:val="none"/>
        </w:rPr>
        <w:t>et al.</w:t>
      </w:r>
      <w:r w:rsidR="00297107" w:rsidRPr="002E7A76">
        <w:rPr>
          <w:rFonts w:ascii="Times New Roman" w:eastAsia="Times New Roman" w:hAnsi="Times New Roman" w:cs="Times New Roman"/>
          <w:color w:val="000000" w:themeColor="text1"/>
          <w:kern w:val="0"/>
          <w:lang w:eastAsia="en-GB"/>
          <w14:ligatures w14:val="none"/>
        </w:rPr>
        <w:t xml:space="preserve"> 2023)</w:t>
      </w:r>
      <w:r w:rsidRPr="002E7A76">
        <w:rPr>
          <w:rFonts w:ascii="Times New Roman" w:eastAsia="Times New Roman" w:hAnsi="Times New Roman" w:cs="Times New Roman"/>
          <w:color w:val="000000" w:themeColor="text1"/>
          <w:kern w:val="0"/>
          <w:lang w:eastAsia="en-GB"/>
          <w14:ligatures w14:val="none"/>
        </w:rPr>
        <w:t xml:space="preserve">. Regular feedback mechanisms would enable continuous improvement of training materials and methodologies. The investment required for this enhancement </w:t>
      </w:r>
      <w:proofErr w:type="gramStart"/>
      <w:r w:rsidRPr="002E7A76">
        <w:rPr>
          <w:rFonts w:ascii="Times New Roman" w:eastAsia="Times New Roman" w:hAnsi="Times New Roman" w:cs="Times New Roman"/>
          <w:color w:val="000000" w:themeColor="text1"/>
          <w:kern w:val="0"/>
          <w:lang w:eastAsia="en-GB"/>
          <w14:ligatures w14:val="none"/>
        </w:rPr>
        <w:t>is estimated</w:t>
      </w:r>
      <w:proofErr w:type="gramEnd"/>
      <w:r w:rsidRPr="002E7A76">
        <w:rPr>
          <w:rFonts w:ascii="Times New Roman" w:eastAsia="Times New Roman" w:hAnsi="Times New Roman" w:cs="Times New Roman"/>
          <w:color w:val="000000" w:themeColor="text1"/>
          <w:kern w:val="0"/>
          <w:lang w:eastAsia="en-GB"/>
          <w14:ligatures w14:val="none"/>
        </w:rPr>
        <w:t xml:space="preserve"> at $15 million over three years, with an expected return through improved service quality and reduced employee turnover.</w:t>
      </w:r>
    </w:p>
    <w:p w14:paraId="2E3B7507" w14:textId="77777777" w:rsidR="00B71745" w:rsidRPr="002E7A76" w:rsidRDefault="002E7A76" w:rsidP="00CA6051">
      <w:pPr>
        <w:pStyle w:val="Heading2"/>
        <w:spacing w:before="0" w:after="0" w:line="360" w:lineRule="auto"/>
        <w:rPr>
          <w:rFonts w:eastAsia="Times New Roman"/>
          <w:color w:val="000000" w:themeColor="text1"/>
          <w:lang w:eastAsia="en-GB"/>
        </w:rPr>
      </w:pPr>
      <w:bookmarkStart w:id="14" w:name="_Toc188472950"/>
      <w:r w:rsidRPr="002E7A76">
        <w:rPr>
          <w:rFonts w:eastAsia="Times New Roman"/>
          <w:color w:val="000000" w:themeColor="text1"/>
          <w:lang w:eastAsia="en-GB"/>
        </w:rPr>
        <w:lastRenderedPageBreak/>
        <w:t>Strengthening Franchisee Support</w:t>
      </w:r>
      <w:bookmarkEnd w:id="14"/>
    </w:p>
    <w:p w14:paraId="55DD8A72" w14:textId="77777777" w:rsidR="0087357D" w:rsidRPr="002E7A76" w:rsidRDefault="002E7A76"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lang w:eastAsia="en-GB"/>
          <w14:ligatures w14:val="none"/>
        </w:rPr>
        <w:t xml:space="preserve">Franchisee support enhancement requires a restructured approach to franchise relationships and operational assistance. </w:t>
      </w:r>
      <w:r w:rsidR="0087357D" w:rsidRPr="002E7A76">
        <w:rPr>
          <w:rFonts w:ascii="Times New Roman" w:eastAsia="Times New Roman" w:hAnsi="Times New Roman" w:cs="Times New Roman"/>
          <w:color w:val="000000" w:themeColor="text1"/>
          <w:kern w:val="0"/>
          <w:lang w:eastAsia="en-GB"/>
          <w14:ligatures w14:val="none"/>
        </w:rPr>
        <w:t xml:space="preserve">Each regional office should have a </w:t>
      </w:r>
      <w:proofErr w:type="gramStart"/>
      <w:r w:rsidR="0087357D" w:rsidRPr="002E7A76">
        <w:rPr>
          <w:rFonts w:ascii="Times New Roman" w:eastAsia="Times New Roman" w:hAnsi="Times New Roman" w:cs="Times New Roman"/>
          <w:color w:val="000000" w:themeColor="text1"/>
          <w:kern w:val="0"/>
          <w:lang w:eastAsia="en-GB"/>
          <w14:ligatures w14:val="none"/>
        </w:rPr>
        <w:t>dedicated</w:t>
      </w:r>
      <w:proofErr w:type="gramEnd"/>
      <w:r w:rsidR="0087357D" w:rsidRPr="002E7A76">
        <w:rPr>
          <w:rFonts w:ascii="Times New Roman" w:eastAsia="Times New Roman" w:hAnsi="Times New Roman" w:cs="Times New Roman"/>
          <w:color w:val="000000" w:themeColor="text1"/>
          <w:kern w:val="0"/>
          <w:lang w:eastAsia="en-GB"/>
          <w14:ligatures w14:val="none"/>
        </w:rPr>
        <w:t xml:space="preserve"> partner success team that helps with business problems, marketing campaigns, and managing the company's finances. Creating a partner gateway would allow network members to get to operating tools, performance data, and share best practices in real time (Zhou et al. 2021). Franchisees should be able to get together regularly to talk about problems, share wins, and work together on answers. </w:t>
      </w:r>
    </w:p>
    <w:p w14:paraId="12D70CAE" w14:textId="3F7A6766" w:rsidR="0087357D" w:rsidRPr="002E7A76" w:rsidRDefault="0087357D"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lang w:eastAsia="en-GB"/>
          <w14:ligatures w14:val="none"/>
        </w:rPr>
        <w:t xml:space="preserve">Hilton's strategy, organisation, and change efforts are all linked to each other, which shows that the company takes a combined approach to growth. Going digital not only makes operations more efficient, but it also helps meet sustainability goals. By enhancing the connections between these strategy pillars, Hilton makes sure that the business model is consistent and can change to changing guest needs and industry trends. </w:t>
      </w:r>
    </w:p>
    <w:p w14:paraId="3A056489" w14:textId="7114971B" w:rsidR="00B71745" w:rsidRPr="002E7A76" w:rsidRDefault="0087357D"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lang w:eastAsia="en-GB"/>
          <w14:ligatures w14:val="none"/>
        </w:rPr>
        <w:t xml:space="preserve">Some of the ways that money can help are discussed supply deals, </w:t>
      </w:r>
      <w:proofErr w:type="gramStart"/>
      <w:r w:rsidRPr="002E7A76">
        <w:rPr>
          <w:rFonts w:ascii="Times New Roman" w:eastAsia="Times New Roman" w:hAnsi="Times New Roman" w:cs="Times New Roman"/>
          <w:color w:val="000000" w:themeColor="text1"/>
          <w:kern w:val="0"/>
          <w:lang w:eastAsia="en-GB"/>
          <w14:ligatures w14:val="none"/>
        </w:rPr>
        <w:t>different ways</w:t>
      </w:r>
      <w:proofErr w:type="gramEnd"/>
      <w:r w:rsidRPr="002E7A76">
        <w:rPr>
          <w:rFonts w:ascii="Times New Roman" w:eastAsia="Times New Roman" w:hAnsi="Times New Roman" w:cs="Times New Roman"/>
          <w:color w:val="000000" w:themeColor="text1"/>
          <w:kern w:val="0"/>
          <w:lang w:eastAsia="en-GB"/>
          <w14:ligatures w14:val="none"/>
        </w:rPr>
        <w:t xml:space="preserve"> to pay for home improvements, and allocating marketing funds. Technology adaptation help should be a top priority. This will help partners </w:t>
      </w:r>
      <w:proofErr w:type="gramStart"/>
      <w:r w:rsidRPr="002E7A76">
        <w:rPr>
          <w:rFonts w:ascii="Times New Roman" w:eastAsia="Times New Roman" w:hAnsi="Times New Roman" w:cs="Times New Roman"/>
          <w:color w:val="000000" w:themeColor="text1"/>
          <w:kern w:val="0"/>
          <w:lang w:eastAsia="en-GB"/>
          <w14:ligatures w14:val="none"/>
        </w:rPr>
        <w:t>get used</w:t>
      </w:r>
      <w:proofErr w:type="gramEnd"/>
      <w:r w:rsidRPr="002E7A76">
        <w:rPr>
          <w:rFonts w:ascii="Times New Roman" w:eastAsia="Times New Roman" w:hAnsi="Times New Roman" w:cs="Times New Roman"/>
          <w:color w:val="000000" w:themeColor="text1"/>
          <w:kern w:val="0"/>
          <w:lang w:eastAsia="en-GB"/>
          <w14:ligatures w14:val="none"/>
        </w:rPr>
        <w:t xml:space="preserve"> to new systems while keeping operations running as smoothly as possible. Jia et al. (2022) state that performance comparison tools would let partners see how their businesses stack up against similar ones, which would help them find ways to make things better. This better support system would cost $10 million a year, but it would make the company more consistent and franchisees </w:t>
      </w:r>
      <w:r w:rsidR="008D6C84" w:rsidRPr="002E7A76">
        <w:rPr>
          <w:rFonts w:ascii="Times New Roman" w:eastAsia="Times New Roman" w:hAnsi="Times New Roman" w:cs="Times New Roman"/>
          <w:color w:val="000000" w:themeColor="text1"/>
          <w:kern w:val="0"/>
          <w:lang w:eastAsia="en-GB"/>
          <w14:ligatures w14:val="none"/>
        </w:rPr>
        <w:t>satisfied</w:t>
      </w:r>
      <w:r w:rsidRPr="002E7A76">
        <w:rPr>
          <w:rFonts w:ascii="Times New Roman" w:eastAsia="Times New Roman" w:hAnsi="Times New Roman" w:cs="Times New Roman"/>
          <w:color w:val="000000" w:themeColor="text1"/>
          <w:kern w:val="0"/>
          <w:lang w:eastAsia="en-GB"/>
          <w14:ligatures w14:val="none"/>
        </w:rPr>
        <w:t xml:space="preserve">. </w:t>
      </w:r>
    </w:p>
    <w:p w14:paraId="7BEEB12F" w14:textId="77777777" w:rsidR="00B71745" w:rsidRPr="002E7A76" w:rsidRDefault="002E7A76" w:rsidP="00CA6051">
      <w:pPr>
        <w:pStyle w:val="Heading2"/>
        <w:spacing w:before="0" w:after="0" w:line="360" w:lineRule="auto"/>
        <w:rPr>
          <w:rFonts w:eastAsia="Times New Roman"/>
          <w:color w:val="000000" w:themeColor="text1"/>
          <w:lang w:eastAsia="en-GB"/>
        </w:rPr>
      </w:pPr>
      <w:bookmarkStart w:id="15" w:name="_Toc188472951"/>
      <w:r w:rsidRPr="002E7A76">
        <w:rPr>
          <w:rFonts w:eastAsia="Times New Roman"/>
          <w:color w:val="000000" w:themeColor="text1"/>
          <w:lang w:eastAsia="en-GB"/>
        </w:rPr>
        <w:t>Increasing Focus on Sustainability</w:t>
      </w:r>
      <w:bookmarkEnd w:id="15"/>
    </w:p>
    <w:p w14:paraId="0F105AFA" w14:textId="0C5681C2" w:rsidR="00B71745" w:rsidRPr="002E7A76" w:rsidRDefault="002E7A76"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lang w:eastAsia="en-GB"/>
          <w14:ligatures w14:val="none"/>
        </w:rPr>
        <w:t>Sustainability initiatives require intensification through a comprehensive approach to environmental stewardship and social responsibility. The implementation of advanced energy management systems across all properties would reduce carbon emissions while generating operational cost savings (</w:t>
      </w:r>
      <w:r w:rsidRPr="002E7A76">
        <w:rPr>
          <w:rFonts w:ascii="Times New Roman" w:eastAsia="Times New Roman" w:hAnsi="Times New Roman" w:cs="Times New Roman"/>
          <w:color w:val="000000" w:themeColor="text1"/>
          <w:kern w:val="0"/>
          <w:shd w:val="clear" w:color="auto" w:fill="FFFFFF"/>
          <w:lang w:eastAsia="en-GB"/>
          <w14:ligatures w14:val="none"/>
        </w:rPr>
        <w:t>Chatterjee and Karmakar, 2023</w:t>
      </w:r>
      <w:r w:rsidRPr="002E7A76">
        <w:rPr>
          <w:rFonts w:ascii="Times New Roman" w:eastAsia="Times New Roman" w:hAnsi="Times New Roman" w:cs="Times New Roman"/>
          <w:color w:val="000000" w:themeColor="text1"/>
          <w:kern w:val="0"/>
          <w:lang w:eastAsia="en-GB"/>
          <w14:ligatures w14:val="none"/>
        </w:rPr>
        <w:t xml:space="preserve">). </w:t>
      </w:r>
      <w:r w:rsidR="00F81925" w:rsidRPr="002E7A76">
        <w:rPr>
          <w:rFonts w:ascii="Times New Roman" w:eastAsia="Times New Roman" w:hAnsi="Times New Roman" w:cs="Times New Roman"/>
          <w:color w:val="000000" w:themeColor="text1"/>
          <w:kern w:val="0"/>
          <w:lang w:eastAsia="en-GB"/>
          <w14:ligatures w14:val="none"/>
        </w:rPr>
        <w:t xml:space="preserve">Supply chain sustainability can </w:t>
      </w:r>
      <w:proofErr w:type="gramStart"/>
      <w:r w:rsidR="00F81925" w:rsidRPr="002E7A76">
        <w:rPr>
          <w:rFonts w:ascii="Times New Roman" w:eastAsia="Times New Roman" w:hAnsi="Times New Roman" w:cs="Times New Roman"/>
          <w:color w:val="000000" w:themeColor="text1"/>
          <w:kern w:val="0"/>
          <w:lang w:eastAsia="en-GB"/>
          <w14:ligatures w14:val="none"/>
        </w:rPr>
        <w:t>be improved</w:t>
      </w:r>
      <w:proofErr w:type="gramEnd"/>
      <w:r w:rsidR="00F81925" w:rsidRPr="002E7A76">
        <w:rPr>
          <w:rFonts w:ascii="Times New Roman" w:eastAsia="Times New Roman" w:hAnsi="Times New Roman" w:cs="Times New Roman"/>
          <w:color w:val="000000" w:themeColor="text1"/>
          <w:kern w:val="0"/>
          <w:lang w:eastAsia="en-GB"/>
          <w14:ligatures w14:val="none"/>
        </w:rPr>
        <w:t xml:space="preserve"> by </w:t>
      </w:r>
      <w:r w:rsidR="00920B35" w:rsidRPr="002E7A76">
        <w:rPr>
          <w:rFonts w:ascii="Times New Roman" w:eastAsia="Times New Roman" w:hAnsi="Times New Roman" w:cs="Times New Roman"/>
          <w:color w:val="000000" w:themeColor="text1"/>
          <w:kern w:val="0"/>
          <w:lang w:eastAsia="en-GB"/>
          <w14:ligatures w14:val="none"/>
        </w:rPr>
        <w:t>collaborating</w:t>
      </w:r>
      <w:r w:rsidR="00F81925" w:rsidRPr="002E7A76">
        <w:rPr>
          <w:rFonts w:ascii="Times New Roman" w:eastAsia="Times New Roman" w:hAnsi="Times New Roman" w:cs="Times New Roman"/>
          <w:color w:val="000000" w:themeColor="text1"/>
          <w:kern w:val="0"/>
          <w:lang w:eastAsia="en-GB"/>
          <w14:ligatures w14:val="none"/>
        </w:rPr>
        <w:t xml:space="preserve"> with eco-friendly suppliers and using local sources. Regular sustainable inspections would help monitor progress and find areas for change. Community services should </w:t>
      </w:r>
      <w:proofErr w:type="gramStart"/>
      <w:r w:rsidR="00F81925" w:rsidRPr="002E7A76">
        <w:rPr>
          <w:rFonts w:ascii="Times New Roman" w:eastAsia="Times New Roman" w:hAnsi="Times New Roman" w:cs="Times New Roman"/>
          <w:color w:val="000000" w:themeColor="text1"/>
          <w:kern w:val="0"/>
          <w:lang w:eastAsia="en-GB"/>
          <w14:ligatures w14:val="none"/>
        </w:rPr>
        <w:t>be improved</w:t>
      </w:r>
      <w:proofErr w:type="gramEnd"/>
      <w:r w:rsidR="00F81925" w:rsidRPr="002E7A76">
        <w:rPr>
          <w:rFonts w:ascii="Times New Roman" w:eastAsia="Times New Roman" w:hAnsi="Times New Roman" w:cs="Times New Roman"/>
          <w:color w:val="000000" w:themeColor="text1"/>
          <w:kern w:val="0"/>
          <w:lang w:eastAsia="en-GB"/>
          <w14:ligatures w14:val="none"/>
        </w:rPr>
        <w:t xml:space="preserve"> to help local environmental efforts. These sustainable steps would need $20 million invested over five years, but they would save money </w:t>
      </w:r>
      <w:r w:rsidR="00920B35" w:rsidRPr="002E7A76">
        <w:rPr>
          <w:rFonts w:ascii="Times New Roman" w:eastAsia="Times New Roman" w:hAnsi="Times New Roman" w:cs="Times New Roman"/>
          <w:color w:val="000000" w:themeColor="text1"/>
          <w:kern w:val="0"/>
          <w:lang w:eastAsia="en-GB"/>
          <w14:ligatures w14:val="none"/>
        </w:rPr>
        <w:t>eventually</w:t>
      </w:r>
      <w:r w:rsidR="00F81925" w:rsidRPr="002E7A76">
        <w:rPr>
          <w:rFonts w:ascii="Times New Roman" w:eastAsia="Times New Roman" w:hAnsi="Times New Roman" w:cs="Times New Roman"/>
          <w:color w:val="000000" w:themeColor="text1"/>
          <w:kern w:val="0"/>
          <w:lang w:eastAsia="en-GB"/>
          <w14:ligatures w14:val="none"/>
        </w:rPr>
        <w:t xml:space="preserve"> and improve the brand's image.</w:t>
      </w:r>
    </w:p>
    <w:p w14:paraId="017EE8E3" w14:textId="77777777" w:rsidR="00B71745" w:rsidRPr="002E7A76" w:rsidRDefault="002E7A76" w:rsidP="00CA6051">
      <w:pPr>
        <w:pStyle w:val="Heading1"/>
        <w:spacing w:before="0" w:after="0" w:line="360" w:lineRule="auto"/>
        <w:rPr>
          <w:rFonts w:eastAsia="Times New Roman"/>
          <w:color w:val="000000" w:themeColor="text1"/>
          <w:lang w:eastAsia="en-GB"/>
        </w:rPr>
      </w:pPr>
      <w:bookmarkStart w:id="16" w:name="_Toc188472952"/>
      <w:r w:rsidRPr="002E7A76">
        <w:rPr>
          <w:rFonts w:eastAsia="Times New Roman"/>
          <w:color w:val="000000" w:themeColor="text1"/>
          <w:lang w:eastAsia="en-GB"/>
        </w:rPr>
        <w:t>Conclusion</w:t>
      </w:r>
      <w:bookmarkEnd w:id="16"/>
    </w:p>
    <w:p w14:paraId="7CB90B8D" w14:textId="77777777" w:rsidR="00B71745" w:rsidRPr="002E7A76" w:rsidRDefault="002E7A76"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lang w:eastAsia="en-GB"/>
          <w14:ligatures w14:val="none"/>
        </w:rPr>
        <w:t xml:space="preserve">Hilton Hotels &amp; Resorts shows great ability to change and plan, keeping its status as a top hotel brand in the world. The company has a grid organisation, a strong company culture, and clear </w:t>
      </w:r>
      <w:r w:rsidRPr="002E7A76">
        <w:rPr>
          <w:rFonts w:ascii="Times New Roman" w:eastAsia="Times New Roman" w:hAnsi="Times New Roman" w:cs="Times New Roman"/>
          <w:color w:val="000000" w:themeColor="text1"/>
          <w:kern w:val="0"/>
          <w:lang w:eastAsia="en-GB"/>
          <w14:ligatures w14:val="none"/>
        </w:rPr>
        <w:lastRenderedPageBreak/>
        <w:t xml:space="preserve">goals, which helps it combine standard rules with the needs of local markets. Recent changes at Hilton show their dedication to creativity and taking care of the environment, especially in digital transformation and sustainability. The organisation faces </w:t>
      </w:r>
      <w:proofErr w:type="gramStart"/>
      <w:r w:rsidRPr="002E7A76">
        <w:rPr>
          <w:rFonts w:ascii="Times New Roman" w:eastAsia="Times New Roman" w:hAnsi="Times New Roman" w:cs="Times New Roman"/>
          <w:color w:val="000000" w:themeColor="text1"/>
          <w:kern w:val="0"/>
          <w:lang w:eastAsia="en-GB"/>
          <w14:ligatures w14:val="none"/>
        </w:rPr>
        <w:t>some</w:t>
      </w:r>
      <w:proofErr w:type="gramEnd"/>
      <w:r w:rsidRPr="002E7A76">
        <w:rPr>
          <w:rFonts w:ascii="Times New Roman" w:eastAsia="Times New Roman" w:hAnsi="Times New Roman" w:cs="Times New Roman"/>
          <w:color w:val="000000" w:themeColor="text1"/>
          <w:kern w:val="0"/>
          <w:lang w:eastAsia="en-GB"/>
          <w14:ligatures w14:val="none"/>
        </w:rPr>
        <w:t xml:space="preserve"> challenges in keeping everything consistent as it grows and in managing its tech investments. However, its organised way of </w:t>
      </w:r>
      <w:proofErr w:type="gramStart"/>
      <w:r w:rsidRPr="002E7A76">
        <w:rPr>
          <w:rFonts w:ascii="Times New Roman" w:eastAsia="Times New Roman" w:hAnsi="Times New Roman" w:cs="Times New Roman"/>
          <w:color w:val="000000" w:themeColor="text1"/>
          <w:kern w:val="0"/>
          <w:lang w:eastAsia="en-GB"/>
          <w14:ligatures w14:val="none"/>
        </w:rPr>
        <w:t>handling</w:t>
      </w:r>
      <w:proofErr w:type="gramEnd"/>
      <w:r w:rsidRPr="002E7A76">
        <w:rPr>
          <w:rFonts w:ascii="Times New Roman" w:eastAsia="Times New Roman" w:hAnsi="Times New Roman" w:cs="Times New Roman"/>
          <w:color w:val="000000" w:themeColor="text1"/>
          <w:kern w:val="0"/>
          <w:lang w:eastAsia="en-GB"/>
          <w14:ligatures w14:val="none"/>
        </w:rPr>
        <w:t xml:space="preserve"> changes and putting strategies into action puts it in a good place for future growth. Hilton is ready to keep providing top-notch service by improving employee training, supporting business owners, and focussing on sustainability as it responds to changing market needs.</w:t>
      </w:r>
    </w:p>
    <w:p w14:paraId="61FD1E2D" w14:textId="77777777" w:rsidR="00B71745" w:rsidRPr="002E7A76" w:rsidRDefault="002E7A76" w:rsidP="00CA6051">
      <w:pPr>
        <w:spacing w:after="0" w:line="360" w:lineRule="auto"/>
        <w:rPr>
          <w:rFonts w:ascii="Times New Roman" w:eastAsia="Times New Roman" w:hAnsi="Times New Roman" w:cs="Times New Roman"/>
          <w:b/>
          <w:bCs/>
          <w:color w:val="000000" w:themeColor="text1"/>
          <w:kern w:val="0"/>
          <w:lang w:eastAsia="en-GB"/>
          <w14:ligatures w14:val="none"/>
        </w:rPr>
      </w:pPr>
      <w:r w:rsidRPr="002E7A76">
        <w:rPr>
          <w:rFonts w:ascii="Times New Roman" w:eastAsia="Times New Roman" w:hAnsi="Times New Roman" w:cs="Times New Roman"/>
          <w:b/>
          <w:bCs/>
          <w:color w:val="000000" w:themeColor="text1"/>
          <w:kern w:val="0"/>
          <w:lang w:eastAsia="en-GB"/>
          <w14:ligatures w14:val="none"/>
        </w:rPr>
        <w:br w:type="page"/>
      </w:r>
    </w:p>
    <w:p w14:paraId="467B96C3" w14:textId="77777777" w:rsidR="00B71745" w:rsidRPr="002E7A76" w:rsidRDefault="002E7A76" w:rsidP="00CA6051">
      <w:pPr>
        <w:pStyle w:val="Heading1"/>
        <w:spacing w:before="0" w:after="0" w:line="360" w:lineRule="auto"/>
        <w:rPr>
          <w:rFonts w:eastAsia="Times New Roman"/>
          <w:color w:val="000000" w:themeColor="text1"/>
          <w:lang w:eastAsia="en-GB"/>
        </w:rPr>
      </w:pPr>
      <w:bookmarkStart w:id="17" w:name="_Toc188472953"/>
      <w:r w:rsidRPr="002E7A76">
        <w:rPr>
          <w:rFonts w:eastAsia="Times New Roman"/>
          <w:color w:val="000000" w:themeColor="text1"/>
          <w:lang w:eastAsia="en-GB"/>
        </w:rPr>
        <w:lastRenderedPageBreak/>
        <w:t>References</w:t>
      </w:r>
      <w:bookmarkEnd w:id="17"/>
      <w:r w:rsidRPr="002E7A76">
        <w:rPr>
          <w:rFonts w:eastAsia="Times New Roman"/>
          <w:color w:val="000000" w:themeColor="text1"/>
          <w:lang w:eastAsia="en-GB"/>
        </w:rPr>
        <w:t> </w:t>
      </w:r>
    </w:p>
    <w:p w14:paraId="55B3704F"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shd w:val="clear" w:color="auto" w:fill="FFFFFF"/>
          <w:lang w:eastAsia="en-GB"/>
          <w14:ligatures w14:val="none"/>
        </w:rPr>
        <w:t xml:space="preserve">Alameri, M., </w:t>
      </w:r>
      <w:proofErr w:type="spellStart"/>
      <w:r w:rsidRPr="002E7A76">
        <w:rPr>
          <w:rFonts w:ascii="Times New Roman" w:eastAsia="Times New Roman" w:hAnsi="Times New Roman" w:cs="Times New Roman"/>
          <w:color w:val="000000" w:themeColor="text1"/>
          <w:kern w:val="0"/>
          <w:shd w:val="clear" w:color="auto" w:fill="FFFFFF"/>
          <w:lang w:eastAsia="en-GB"/>
          <w14:ligatures w14:val="none"/>
        </w:rPr>
        <w:t>Alshamsi</w:t>
      </w:r>
      <w:proofErr w:type="spellEnd"/>
      <w:r w:rsidRPr="002E7A76">
        <w:rPr>
          <w:rFonts w:ascii="Times New Roman" w:eastAsia="Times New Roman" w:hAnsi="Times New Roman" w:cs="Times New Roman"/>
          <w:color w:val="000000" w:themeColor="text1"/>
          <w:kern w:val="0"/>
          <w:shd w:val="clear" w:color="auto" w:fill="FFFFFF"/>
          <w:lang w:eastAsia="en-GB"/>
          <w14:ligatures w14:val="none"/>
        </w:rPr>
        <w:t xml:space="preserve">, F., Alsaedi, S., Alkaabi, A., Alamri, R., </w:t>
      </w:r>
      <w:proofErr w:type="spellStart"/>
      <w:r w:rsidRPr="002E7A76">
        <w:rPr>
          <w:rFonts w:ascii="Times New Roman" w:eastAsia="Times New Roman" w:hAnsi="Times New Roman" w:cs="Times New Roman"/>
          <w:color w:val="000000" w:themeColor="text1"/>
          <w:kern w:val="0"/>
          <w:shd w:val="clear" w:color="auto" w:fill="FFFFFF"/>
          <w:lang w:eastAsia="en-GB"/>
          <w14:ligatures w14:val="none"/>
        </w:rPr>
        <w:t>Alshamsi</w:t>
      </w:r>
      <w:proofErr w:type="spellEnd"/>
      <w:r w:rsidRPr="002E7A76">
        <w:rPr>
          <w:rFonts w:ascii="Times New Roman" w:eastAsia="Times New Roman" w:hAnsi="Times New Roman" w:cs="Times New Roman"/>
          <w:color w:val="000000" w:themeColor="text1"/>
          <w:kern w:val="0"/>
          <w:shd w:val="clear" w:color="auto" w:fill="FFFFFF"/>
          <w:lang w:eastAsia="en-GB"/>
          <w14:ligatures w14:val="none"/>
        </w:rPr>
        <w:t xml:space="preserve">, M. and </w:t>
      </w:r>
      <w:proofErr w:type="spellStart"/>
      <w:r w:rsidRPr="002E7A76">
        <w:rPr>
          <w:rFonts w:ascii="Times New Roman" w:eastAsia="Times New Roman" w:hAnsi="Times New Roman" w:cs="Times New Roman"/>
          <w:color w:val="000000" w:themeColor="text1"/>
          <w:kern w:val="0"/>
          <w:shd w:val="clear" w:color="auto" w:fill="FFFFFF"/>
          <w:lang w:eastAsia="en-GB"/>
          <w14:ligatures w14:val="none"/>
        </w:rPr>
        <w:t>Nobanee</w:t>
      </w:r>
      <w:proofErr w:type="spellEnd"/>
      <w:r w:rsidRPr="002E7A76">
        <w:rPr>
          <w:rFonts w:ascii="Times New Roman" w:eastAsia="Times New Roman" w:hAnsi="Times New Roman" w:cs="Times New Roman"/>
          <w:color w:val="000000" w:themeColor="text1"/>
          <w:kern w:val="0"/>
          <w:shd w:val="clear" w:color="auto" w:fill="FFFFFF"/>
          <w:lang w:eastAsia="en-GB"/>
          <w14:ligatures w14:val="none"/>
        </w:rPr>
        <w:t xml:space="preserve">, H., 2021. Financial Analysis of Hilton Holdings. </w:t>
      </w:r>
      <w:r w:rsidRPr="002E7A76">
        <w:rPr>
          <w:rFonts w:ascii="Times New Roman" w:eastAsia="Times New Roman" w:hAnsi="Times New Roman" w:cs="Times New Roman"/>
          <w:i/>
          <w:iCs/>
          <w:color w:val="000000" w:themeColor="text1"/>
          <w:kern w:val="0"/>
          <w:shd w:val="clear" w:color="auto" w:fill="FFFFFF"/>
          <w:lang w:eastAsia="en-GB"/>
          <w14:ligatures w14:val="none"/>
        </w:rPr>
        <w:t>Available at SSRN 3930493</w:t>
      </w:r>
      <w:r w:rsidRPr="002E7A76">
        <w:rPr>
          <w:rFonts w:ascii="Times New Roman" w:eastAsia="Times New Roman" w:hAnsi="Times New Roman" w:cs="Times New Roman"/>
          <w:color w:val="000000" w:themeColor="text1"/>
          <w:kern w:val="0"/>
          <w:shd w:val="clear" w:color="auto" w:fill="FFFFFF"/>
          <w:lang w:eastAsia="en-GB"/>
          <w14:ligatures w14:val="none"/>
        </w:rPr>
        <w:t>.</w:t>
      </w:r>
    </w:p>
    <w:p w14:paraId="5FE879F0"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proofErr w:type="spellStart"/>
      <w:r w:rsidRPr="002E7A76">
        <w:rPr>
          <w:rFonts w:ascii="Times New Roman" w:eastAsia="Times New Roman" w:hAnsi="Times New Roman" w:cs="Times New Roman"/>
          <w:color w:val="000000" w:themeColor="text1"/>
          <w:kern w:val="0"/>
          <w:shd w:val="clear" w:color="auto" w:fill="FFFFFF"/>
          <w:lang w:eastAsia="en-GB"/>
          <w14:ligatures w14:val="none"/>
        </w:rPr>
        <w:t>Bardukova</w:t>
      </w:r>
      <w:proofErr w:type="spellEnd"/>
      <w:r w:rsidRPr="002E7A76">
        <w:rPr>
          <w:rFonts w:ascii="Times New Roman" w:eastAsia="Times New Roman" w:hAnsi="Times New Roman" w:cs="Times New Roman"/>
          <w:color w:val="000000" w:themeColor="text1"/>
          <w:kern w:val="0"/>
          <w:shd w:val="clear" w:color="auto" w:fill="FFFFFF"/>
          <w:lang w:eastAsia="en-GB"/>
          <w14:ligatures w14:val="none"/>
        </w:rPr>
        <w:t xml:space="preserve">, L., 2023. Navigating the Hospitality Horizon: Current Trends and Strategies for Customer Attraction and Retention in the Hotel Industry. </w:t>
      </w:r>
      <w:r w:rsidRPr="002E7A76">
        <w:rPr>
          <w:rFonts w:ascii="Times New Roman" w:eastAsia="Times New Roman" w:hAnsi="Times New Roman" w:cs="Times New Roman"/>
          <w:i/>
          <w:iCs/>
          <w:color w:val="000000" w:themeColor="text1"/>
          <w:kern w:val="0"/>
          <w:shd w:val="clear" w:color="auto" w:fill="FFFFFF"/>
          <w:lang w:eastAsia="en-GB"/>
          <w14:ligatures w14:val="none"/>
        </w:rPr>
        <w:t>Economics and computer science</w:t>
      </w:r>
      <w:r w:rsidRPr="002E7A76">
        <w:rPr>
          <w:rFonts w:ascii="Times New Roman" w:eastAsia="Times New Roman" w:hAnsi="Times New Roman" w:cs="Times New Roman"/>
          <w:color w:val="000000" w:themeColor="text1"/>
          <w:kern w:val="0"/>
          <w:shd w:val="clear" w:color="auto" w:fill="FFFFFF"/>
          <w:lang w:eastAsia="en-GB"/>
          <w14:ligatures w14:val="none"/>
        </w:rPr>
        <w:t xml:space="preserve">, </w:t>
      </w:r>
      <w:r w:rsidRPr="002E7A76">
        <w:rPr>
          <w:rFonts w:ascii="Times New Roman" w:eastAsia="Times New Roman" w:hAnsi="Times New Roman" w:cs="Times New Roman"/>
          <w:i/>
          <w:iCs/>
          <w:color w:val="000000" w:themeColor="text1"/>
          <w:kern w:val="0"/>
          <w:shd w:val="clear" w:color="auto" w:fill="FFFFFF"/>
          <w:lang w:eastAsia="en-GB"/>
          <w14:ligatures w14:val="none"/>
        </w:rPr>
        <w:t>2</w:t>
      </w:r>
      <w:r w:rsidRPr="002E7A76">
        <w:rPr>
          <w:rFonts w:ascii="Times New Roman" w:eastAsia="Times New Roman" w:hAnsi="Times New Roman" w:cs="Times New Roman"/>
          <w:color w:val="000000" w:themeColor="text1"/>
          <w:kern w:val="0"/>
          <w:shd w:val="clear" w:color="auto" w:fill="FFFFFF"/>
          <w:lang w:eastAsia="en-GB"/>
          <w14:ligatures w14:val="none"/>
        </w:rPr>
        <w:t>, pp.88-103.</w:t>
      </w:r>
    </w:p>
    <w:p w14:paraId="749AD3F6" w14:textId="77777777" w:rsidR="005277EA" w:rsidRPr="002E7A76" w:rsidRDefault="005277EA" w:rsidP="00E22F94">
      <w:pPr>
        <w:pStyle w:val="NormalWeb"/>
        <w:spacing w:before="0" w:beforeAutospacing="0" w:after="0" w:afterAutospacing="0" w:line="360" w:lineRule="auto"/>
        <w:jc w:val="both"/>
        <w:rPr>
          <w:color w:val="000000" w:themeColor="text1"/>
        </w:rPr>
      </w:pPr>
      <w:r w:rsidRPr="002E7A76">
        <w:rPr>
          <w:color w:val="000000" w:themeColor="text1"/>
          <w:shd w:val="clear" w:color="auto" w:fill="FFFFFF"/>
        </w:rPr>
        <w:t xml:space="preserve">Business Wire, 2020. </w:t>
      </w:r>
      <w:r w:rsidRPr="002E7A76">
        <w:rPr>
          <w:i/>
          <w:iCs/>
          <w:color w:val="000000" w:themeColor="text1"/>
          <w:shd w:val="clear" w:color="auto" w:fill="FFFFFF"/>
        </w:rPr>
        <w:t xml:space="preserve">Hilton </w:t>
      </w:r>
      <w:proofErr w:type="spellStart"/>
      <w:r w:rsidRPr="002E7A76">
        <w:rPr>
          <w:i/>
          <w:iCs/>
          <w:color w:val="000000" w:themeColor="text1"/>
          <w:shd w:val="clear" w:color="auto" w:fill="FFFFFF"/>
        </w:rPr>
        <w:t>CleanStay</w:t>
      </w:r>
      <w:proofErr w:type="spellEnd"/>
      <w:r w:rsidRPr="002E7A76">
        <w:rPr>
          <w:i/>
          <w:iCs/>
          <w:color w:val="000000" w:themeColor="text1"/>
          <w:shd w:val="clear" w:color="auto" w:fill="FFFFFF"/>
        </w:rPr>
        <w:t xml:space="preserve"> Brings New Standard of Cleanliness Worldwide in Time for Summer Travel</w:t>
      </w:r>
      <w:r w:rsidRPr="002E7A76">
        <w:rPr>
          <w:color w:val="000000" w:themeColor="text1"/>
          <w:shd w:val="clear" w:color="auto" w:fill="FFFFFF"/>
        </w:rPr>
        <w:t>. Available at: &lt;</w:t>
      </w:r>
      <w:hyperlink r:id="rId17" w:history="1">
        <w:r w:rsidRPr="002E7A76">
          <w:rPr>
            <w:color w:val="000000" w:themeColor="text1"/>
            <w:shd w:val="clear" w:color="auto" w:fill="FFFFFF"/>
          </w:rPr>
          <w:t>https://www.businesswire.com/news/home/20200611005920/en/Hilton-CleanStay-Brings-New-Standard-of-Cleanliness-Worldwide-in-Time-for-Summer-Travel</w:t>
        </w:r>
      </w:hyperlink>
      <w:r w:rsidRPr="002E7A76">
        <w:rPr>
          <w:color w:val="000000" w:themeColor="text1"/>
          <w:shd w:val="clear" w:color="auto" w:fill="FFFFFF"/>
        </w:rPr>
        <w:t>&gt;. [Accessed 22 January 2025].</w:t>
      </w:r>
    </w:p>
    <w:p w14:paraId="72C27428"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shd w:val="clear" w:color="auto" w:fill="FFFFFF"/>
          <w:lang w:eastAsia="en-GB"/>
          <w14:ligatures w14:val="none"/>
        </w:rPr>
        <w:t xml:space="preserve">Chatterjee, P. and Karmakar, R., 2023. Role of sustainable development goal and digitalisation in hospitality industry: A systematic literature review. </w:t>
      </w:r>
      <w:r w:rsidRPr="002E7A76">
        <w:rPr>
          <w:rFonts w:ascii="Times New Roman" w:eastAsia="Times New Roman" w:hAnsi="Times New Roman" w:cs="Times New Roman"/>
          <w:i/>
          <w:iCs/>
          <w:color w:val="000000" w:themeColor="text1"/>
          <w:kern w:val="0"/>
          <w:shd w:val="clear" w:color="auto" w:fill="FFFFFF"/>
          <w:lang w:eastAsia="en-GB"/>
          <w14:ligatures w14:val="none"/>
        </w:rPr>
        <w:t>Fostering Sustainable Businesses in Emerging Economies: The Impact of Technology</w:t>
      </w:r>
      <w:r w:rsidRPr="002E7A76">
        <w:rPr>
          <w:rFonts w:ascii="Times New Roman" w:eastAsia="Times New Roman" w:hAnsi="Times New Roman" w:cs="Times New Roman"/>
          <w:color w:val="000000" w:themeColor="text1"/>
          <w:kern w:val="0"/>
          <w:shd w:val="clear" w:color="auto" w:fill="FFFFFF"/>
          <w:lang w:eastAsia="en-GB"/>
          <w14:ligatures w14:val="none"/>
        </w:rPr>
        <w:t>, pp.223-245.</w:t>
      </w:r>
    </w:p>
    <w:p w14:paraId="28EF2309"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shd w:val="clear" w:color="auto" w:fill="FFFFFF"/>
          <w:lang w:eastAsia="en-GB"/>
          <w14:ligatures w14:val="none"/>
        </w:rPr>
        <w:t xml:space="preserve">Economictimes.com, 2024. </w:t>
      </w:r>
      <w:r w:rsidRPr="002E7A76">
        <w:rPr>
          <w:rFonts w:ascii="Times New Roman" w:eastAsia="Times New Roman" w:hAnsi="Times New Roman" w:cs="Times New Roman"/>
          <w:i/>
          <w:iCs/>
          <w:color w:val="000000" w:themeColor="text1"/>
          <w:kern w:val="0"/>
          <w:shd w:val="clear" w:color="auto" w:fill="FFFFFF"/>
          <w:lang w:eastAsia="en-GB"/>
          <w14:ligatures w14:val="none"/>
        </w:rPr>
        <w:t>How technology enhances efficiency and guest experience</w:t>
      </w:r>
      <w:r w:rsidRPr="002E7A76">
        <w:rPr>
          <w:rFonts w:ascii="Times New Roman" w:eastAsia="Times New Roman" w:hAnsi="Times New Roman" w:cs="Times New Roman"/>
          <w:color w:val="000000" w:themeColor="text1"/>
          <w:kern w:val="0"/>
          <w:shd w:val="clear" w:color="auto" w:fill="FFFFFF"/>
          <w:lang w:eastAsia="en-GB"/>
          <w14:ligatures w14:val="none"/>
        </w:rPr>
        <w:t>. Available at: &lt;https://hospitality.economictimes.indiatimes.com/news/speaking-heads/how-technology-enhances-efficiency-and-guest-experience/113184116#:~:text=The%20COVID%2D19%20pandemic%20has,in%20a%20rapidly%20changing%20market.&gt; [Accessed 22 January 2025].</w:t>
      </w:r>
    </w:p>
    <w:p w14:paraId="791FD786"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shd w:val="clear" w:color="auto" w:fill="FFFFFF"/>
          <w:lang w:eastAsia="en-GB"/>
          <w14:ligatures w14:val="none"/>
        </w:rPr>
        <w:t>Eschenbrenner, B., Zlatic, A., Bechtel, M., Collins, B., Straley, C. and Gubbels, G., 2023. Marriott International: A Managerial Strategic Audit.</w:t>
      </w:r>
    </w:p>
    <w:p w14:paraId="559C25EA"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shd w:val="clear" w:color="auto" w:fill="FFFFFF"/>
          <w:lang w:eastAsia="en-GB"/>
          <w14:ligatures w14:val="none"/>
        </w:rPr>
        <w:t xml:space="preserve">Harvey, C. and Maclean, M., 2023. Historical organisation studies. In </w:t>
      </w:r>
      <w:r w:rsidRPr="002E7A76">
        <w:rPr>
          <w:rFonts w:ascii="Times New Roman" w:eastAsia="Times New Roman" w:hAnsi="Times New Roman" w:cs="Times New Roman"/>
          <w:i/>
          <w:iCs/>
          <w:color w:val="000000" w:themeColor="text1"/>
          <w:kern w:val="0"/>
          <w:shd w:val="clear" w:color="auto" w:fill="FFFFFF"/>
          <w:lang w:eastAsia="en-GB"/>
          <w14:ligatures w14:val="none"/>
        </w:rPr>
        <w:t>Handbook of historical methods for management</w:t>
      </w:r>
      <w:r w:rsidRPr="002E7A76">
        <w:rPr>
          <w:rFonts w:ascii="Times New Roman" w:eastAsia="Times New Roman" w:hAnsi="Times New Roman" w:cs="Times New Roman"/>
          <w:color w:val="000000" w:themeColor="text1"/>
          <w:kern w:val="0"/>
          <w:shd w:val="clear" w:color="auto" w:fill="FFFFFF"/>
          <w:lang w:eastAsia="en-GB"/>
          <w14:ligatures w14:val="none"/>
        </w:rPr>
        <w:t xml:space="preserve"> (pp. 17-34). Edward Elgar Publishing.</w:t>
      </w:r>
    </w:p>
    <w:p w14:paraId="6267741F"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shd w:val="clear" w:color="auto" w:fill="FFFFFF"/>
          <w:lang w:eastAsia="en-GB"/>
          <w14:ligatures w14:val="none"/>
        </w:rPr>
        <w:t xml:space="preserve">Hilton Belgrade, 2020. </w:t>
      </w:r>
      <w:r w:rsidRPr="002E7A76">
        <w:rPr>
          <w:rFonts w:ascii="Times New Roman" w:eastAsia="Times New Roman" w:hAnsi="Times New Roman" w:cs="Times New Roman"/>
          <w:i/>
          <w:iCs/>
          <w:color w:val="000000" w:themeColor="text1"/>
          <w:kern w:val="0"/>
          <w:shd w:val="clear" w:color="auto" w:fill="FFFFFF"/>
          <w:lang w:eastAsia="en-GB"/>
          <w14:ligatures w14:val="none"/>
        </w:rPr>
        <w:t>Hilton Belgrade (@hiltonbelgrade) • Instagram photos and videos</w:t>
      </w:r>
      <w:r w:rsidRPr="002E7A76">
        <w:rPr>
          <w:rFonts w:ascii="Times New Roman" w:eastAsia="Times New Roman" w:hAnsi="Times New Roman" w:cs="Times New Roman"/>
          <w:color w:val="000000" w:themeColor="text1"/>
          <w:kern w:val="0"/>
          <w:shd w:val="clear" w:color="auto" w:fill="FFFFFF"/>
          <w:lang w:eastAsia="en-GB"/>
          <w14:ligatures w14:val="none"/>
        </w:rPr>
        <w:t>. Available at: &lt;https://www.instagram.com/hiltonbelgrade/&gt; [Accessed 22 January 2025].</w:t>
      </w:r>
    </w:p>
    <w:p w14:paraId="35DEBB9A" w14:textId="77777777" w:rsidR="005277EA" w:rsidRPr="002E7A76" w:rsidRDefault="005277EA" w:rsidP="00B0388B">
      <w:pPr>
        <w:pStyle w:val="NormalWeb"/>
        <w:spacing w:before="0" w:beforeAutospacing="0" w:after="0" w:afterAutospacing="0" w:line="360" w:lineRule="auto"/>
        <w:jc w:val="both"/>
        <w:rPr>
          <w:color w:val="000000" w:themeColor="text1"/>
        </w:rPr>
      </w:pPr>
      <w:r w:rsidRPr="002E7A76">
        <w:rPr>
          <w:color w:val="000000" w:themeColor="text1"/>
          <w:shd w:val="clear" w:color="auto" w:fill="FFFFFF"/>
        </w:rPr>
        <w:t xml:space="preserve">Hilton, 2022. </w:t>
      </w:r>
      <w:r w:rsidRPr="002E7A76">
        <w:rPr>
          <w:i/>
          <w:iCs/>
          <w:color w:val="000000" w:themeColor="text1"/>
          <w:shd w:val="clear" w:color="auto" w:fill="FFFFFF"/>
        </w:rPr>
        <w:t>Hilton 2022 Environmental, Social and Governance Report</w:t>
      </w:r>
      <w:r w:rsidRPr="002E7A76">
        <w:rPr>
          <w:color w:val="000000" w:themeColor="text1"/>
          <w:shd w:val="clear" w:color="auto" w:fill="FFFFFF"/>
        </w:rPr>
        <w:t>. [online] Available at: &lt;</w:t>
      </w:r>
      <w:hyperlink r:id="rId18" w:history="1">
        <w:r w:rsidRPr="002E7A76">
          <w:rPr>
            <w:color w:val="000000" w:themeColor="text1"/>
            <w:shd w:val="clear" w:color="auto" w:fill="FFFFFF"/>
          </w:rPr>
          <w:t>https://esg.hilton.com/wp-content/uploads/sites/4/2023/04/Hilton-2022-Environmental-Social-and-Governance-Report.pdf</w:t>
        </w:r>
      </w:hyperlink>
      <w:r w:rsidRPr="002E7A76">
        <w:rPr>
          <w:color w:val="000000" w:themeColor="text1"/>
          <w:shd w:val="clear" w:color="auto" w:fill="FFFFFF"/>
        </w:rPr>
        <w:t>&gt;. [Accessed 22 January 2025].</w:t>
      </w:r>
    </w:p>
    <w:p w14:paraId="3CCFE3D4"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shd w:val="clear" w:color="auto" w:fill="FFFFFF"/>
          <w:lang w:eastAsia="en-GB"/>
          <w14:ligatures w14:val="none"/>
        </w:rPr>
        <w:t xml:space="preserve">Hinson, R.E., Mensah, I., Amoako, G.K., Mensah, E.A., Coffie, I. and Khosa, E., 2024. </w:t>
      </w:r>
      <w:r w:rsidRPr="002E7A76">
        <w:rPr>
          <w:rFonts w:ascii="Times New Roman" w:eastAsia="Times New Roman" w:hAnsi="Times New Roman" w:cs="Times New Roman"/>
          <w:i/>
          <w:iCs/>
          <w:color w:val="000000" w:themeColor="text1"/>
          <w:kern w:val="0"/>
          <w:shd w:val="clear" w:color="auto" w:fill="FFFFFF"/>
          <w:lang w:eastAsia="en-GB"/>
          <w14:ligatures w14:val="none"/>
        </w:rPr>
        <w:t>Hospitality and Tourism Marketing: Building Customer Driven Hospitality and Tourism Organizations</w:t>
      </w:r>
      <w:r w:rsidRPr="002E7A76">
        <w:rPr>
          <w:rFonts w:ascii="Times New Roman" w:eastAsia="Times New Roman" w:hAnsi="Times New Roman" w:cs="Times New Roman"/>
          <w:color w:val="000000" w:themeColor="text1"/>
          <w:kern w:val="0"/>
          <w:shd w:val="clear" w:color="auto" w:fill="FFFFFF"/>
          <w:lang w:eastAsia="en-GB"/>
          <w14:ligatures w14:val="none"/>
        </w:rPr>
        <w:t>. CRC Press.</w:t>
      </w:r>
    </w:p>
    <w:p w14:paraId="0E64108A"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shd w:val="clear" w:color="auto" w:fill="FFFFFF"/>
          <w:lang w:eastAsia="en-GB"/>
          <w14:ligatures w14:val="none"/>
        </w:rPr>
        <w:t xml:space="preserve">Hughes, J.C. and Christensen, J.D., 2021. Talent management innovation in a time of unprecedented disruption: implications for practice and research. In </w:t>
      </w:r>
      <w:r w:rsidRPr="002E7A76">
        <w:rPr>
          <w:rFonts w:ascii="Times New Roman" w:eastAsia="Times New Roman" w:hAnsi="Times New Roman" w:cs="Times New Roman"/>
          <w:i/>
          <w:iCs/>
          <w:color w:val="000000" w:themeColor="text1"/>
          <w:kern w:val="0"/>
          <w:shd w:val="clear" w:color="auto" w:fill="FFFFFF"/>
          <w:lang w:eastAsia="en-GB"/>
          <w14:ligatures w14:val="none"/>
        </w:rPr>
        <w:t xml:space="preserve">Talent Management </w:t>
      </w:r>
      <w:r w:rsidRPr="002E7A76">
        <w:rPr>
          <w:rFonts w:ascii="Times New Roman" w:eastAsia="Times New Roman" w:hAnsi="Times New Roman" w:cs="Times New Roman"/>
          <w:i/>
          <w:iCs/>
          <w:color w:val="000000" w:themeColor="text1"/>
          <w:kern w:val="0"/>
          <w:shd w:val="clear" w:color="auto" w:fill="FFFFFF"/>
          <w:lang w:eastAsia="en-GB"/>
          <w14:ligatures w14:val="none"/>
        </w:rPr>
        <w:lastRenderedPageBreak/>
        <w:t>Innovations in the International Hospitality Industry</w:t>
      </w:r>
      <w:r w:rsidRPr="002E7A76">
        <w:rPr>
          <w:rFonts w:ascii="Times New Roman" w:eastAsia="Times New Roman" w:hAnsi="Times New Roman" w:cs="Times New Roman"/>
          <w:color w:val="000000" w:themeColor="text1"/>
          <w:kern w:val="0"/>
          <w:shd w:val="clear" w:color="auto" w:fill="FFFFFF"/>
          <w:lang w:eastAsia="en-GB"/>
          <w14:ligatures w14:val="none"/>
        </w:rPr>
        <w:t xml:space="preserve"> (pp. 153-179). Emerald Publishing Limited.‌</w:t>
      </w:r>
    </w:p>
    <w:p w14:paraId="2FDB2D6A"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proofErr w:type="spellStart"/>
      <w:r w:rsidRPr="002E7A76">
        <w:rPr>
          <w:rFonts w:ascii="Times New Roman" w:eastAsia="Times New Roman" w:hAnsi="Times New Roman" w:cs="Times New Roman"/>
          <w:color w:val="000000" w:themeColor="text1"/>
          <w:kern w:val="0"/>
          <w:shd w:val="clear" w:color="auto" w:fill="FFFFFF"/>
          <w:lang w:eastAsia="en-GB"/>
          <w14:ligatures w14:val="none"/>
        </w:rPr>
        <w:t>Jerab</w:t>
      </w:r>
      <w:proofErr w:type="spellEnd"/>
      <w:r w:rsidRPr="002E7A76">
        <w:rPr>
          <w:rFonts w:ascii="Times New Roman" w:eastAsia="Times New Roman" w:hAnsi="Times New Roman" w:cs="Times New Roman"/>
          <w:color w:val="000000" w:themeColor="text1"/>
          <w:kern w:val="0"/>
          <w:shd w:val="clear" w:color="auto" w:fill="FFFFFF"/>
          <w:lang w:eastAsia="en-GB"/>
          <w14:ligatures w14:val="none"/>
        </w:rPr>
        <w:t xml:space="preserve">, D. and Mabrouk, T., 2023. The evolving landscape of organisational structures: A contemporary analysis. </w:t>
      </w:r>
      <w:r w:rsidRPr="002E7A76">
        <w:rPr>
          <w:rFonts w:ascii="Times New Roman" w:eastAsia="Times New Roman" w:hAnsi="Times New Roman" w:cs="Times New Roman"/>
          <w:i/>
          <w:iCs/>
          <w:color w:val="000000" w:themeColor="text1"/>
          <w:kern w:val="0"/>
          <w:shd w:val="clear" w:color="auto" w:fill="FFFFFF"/>
          <w:lang w:eastAsia="en-GB"/>
          <w14:ligatures w14:val="none"/>
        </w:rPr>
        <w:t>Available at SSRN 4584643</w:t>
      </w:r>
      <w:r w:rsidRPr="002E7A76">
        <w:rPr>
          <w:rFonts w:ascii="Times New Roman" w:eastAsia="Times New Roman" w:hAnsi="Times New Roman" w:cs="Times New Roman"/>
          <w:color w:val="000000" w:themeColor="text1"/>
          <w:kern w:val="0"/>
          <w:shd w:val="clear" w:color="auto" w:fill="FFFFFF"/>
          <w:lang w:eastAsia="en-GB"/>
          <w14:ligatures w14:val="none"/>
        </w:rPr>
        <w:t>.</w:t>
      </w:r>
    </w:p>
    <w:p w14:paraId="066A0697"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shd w:val="clear" w:color="auto" w:fill="FFFFFF"/>
          <w:lang w:eastAsia="en-GB"/>
          <w14:ligatures w14:val="none"/>
        </w:rPr>
        <w:t>‌</w:t>
      </w:r>
      <w:proofErr w:type="spellStart"/>
      <w:r w:rsidRPr="002E7A76">
        <w:rPr>
          <w:rFonts w:ascii="Times New Roman" w:eastAsia="Times New Roman" w:hAnsi="Times New Roman" w:cs="Times New Roman"/>
          <w:color w:val="000000" w:themeColor="text1"/>
          <w:kern w:val="0"/>
          <w:shd w:val="clear" w:color="auto" w:fill="FFFFFF"/>
          <w:lang w:eastAsia="en-GB"/>
          <w14:ligatures w14:val="none"/>
        </w:rPr>
        <w:t>Jerab</w:t>
      </w:r>
      <w:proofErr w:type="spellEnd"/>
      <w:r w:rsidRPr="002E7A76">
        <w:rPr>
          <w:rFonts w:ascii="Times New Roman" w:eastAsia="Times New Roman" w:hAnsi="Times New Roman" w:cs="Times New Roman"/>
          <w:color w:val="000000" w:themeColor="text1"/>
          <w:kern w:val="0"/>
          <w:shd w:val="clear" w:color="auto" w:fill="FFFFFF"/>
          <w:lang w:eastAsia="en-GB"/>
          <w14:ligatures w14:val="none"/>
        </w:rPr>
        <w:t xml:space="preserve">, D. and Mabrouk, T., 2023. The role of leadership in changing organisational culture. </w:t>
      </w:r>
      <w:r w:rsidRPr="002E7A76">
        <w:rPr>
          <w:rFonts w:ascii="Times New Roman" w:eastAsia="Times New Roman" w:hAnsi="Times New Roman" w:cs="Times New Roman"/>
          <w:i/>
          <w:iCs/>
          <w:color w:val="000000" w:themeColor="text1"/>
          <w:kern w:val="0"/>
          <w:shd w:val="clear" w:color="auto" w:fill="FFFFFF"/>
          <w:lang w:eastAsia="en-GB"/>
          <w14:ligatures w14:val="none"/>
        </w:rPr>
        <w:t>Available at SSRN 4574324</w:t>
      </w:r>
      <w:r w:rsidRPr="002E7A76">
        <w:rPr>
          <w:rFonts w:ascii="Times New Roman" w:eastAsia="Times New Roman" w:hAnsi="Times New Roman" w:cs="Times New Roman"/>
          <w:color w:val="000000" w:themeColor="text1"/>
          <w:kern w:val="0"/>
          <w:shd w:val="clear" w:color="auto" w:fill="FFFFFF"/>
          <w:lang w:eastAsia="en-GB"/>
          <w14:ligatures w14:val="none"/>
        </w:rPr>
        <w:t>.</w:t>
      </w:r>
    </w:p>
    <w:p w14:paraId="2C8B827C"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shd w:val="clear" w:color="auto" w:fill="FFFFFF"/>
          <w:lang w:eastAsia="en-GB"/>
          <w14:ligatures w14:val="none"/>
        </w:rPr>
        <w:t xml:space="preserve">Jia, Y., </w:t>
      </w:r>
      <w:proofErr w:type="spellStart"/>
      <w:r w:rsidRPr="002E7A76">
        <w:rPr>
          <w:rFonts w:ascii="Times New Roman" w:eastAsia="Times New Roman" w:hAnsi="Times New Roman" w:cs="Times New Roman"/>
          <w:color w:val="000000" w:themeColor="text1"/>
          <w:kern w:val="0"/>
          <w:shd w:val="clear" w:color="auto" w:fill="FFFFFF"/>
          <w:lang w:eastAsia="en-GB"/>
          <w14:ligatures w14:val="none"/>
        </w:rPr>
        <w:t>Curpad</w:t>
      </w:r>
      <w:proofErr w:type="spellEnd"/>
      <w:r w:rsidRPr="002E7A76">
        <w:rPr>
          <w:rFonts w:ascii="Times New Roman" w:eastAsia="Times New Roman" w:hAnsi="Times New Roman" w:cs="Times New Roman"/>
          <w:color w:val="000000" w:themeColor="text1"/>
          <w:kern w:val="0"/>
          <w:shd w:val="clear" w:color="auto" w:fill="FFFFFF"/>
          <w:lang w:eastAsia="en-GB"/>
          <w14:ligatures w14:val="none"/>
        </w:rPr>
        <w:t xml:space="preserve">, S., Diller, C. and Gentry, R., 2022. </w:t>
      </w:r>
      <w:r w:rsidRPr="002E7A76">
        <w:rPr>
          <w:rFonts w:ascii="Times New Roman" w:eastAsia="Times New Roman" w:hAnsi="Times New Roman" w:cs="Times New Roman"/>
          <w:i/>
          <w:iCs/>
          <w:color w:val="000000" w:themeColor="text1"/>
          <w:kern w:val="0"/>
          <w:shd w:val="clear" w:color="auto" w:fill="FFFFFF"/>
          <w:lang w:eastAsia="en-GB"/>
          <w14:ligatures w14:val="none"/>
        </w:rPr>
        <w:t xml:space="preserve">Serving Hotel Customers in a </w:t>
      </w:r>
      <w:proofErr w:type="spellStart"/>
      <w:r w:rsidRPr="002E7A76">
        <w:rPr>
          <w:rFonts w:ascii="Times New Roman" w:eastAsia="Times New Roman" w:hAnsi="Times New Roman" w:cs="Times New Roman"/>
          <w:i/>
          <w:iCs/>
          <w:color w:val="000000" w:themeColor="text1"/>
          <w:kern w:val="0"/>
          <w:shd w:val="clear" w:color="auto" w:fill="FFFFFF"/>
          <w:lang w:eastAsia="en-GB"/>
          <w14:ligatures w14:val="none"/>
        </w:rPr>
        <w:t>Postpandemic</w:t>
      </w:r>
      <w:proofErr w:type="spellEnd"/>
      <w:r w:rsidRPr="002E7A76">
        <w:rPr>
          <w:rFonts w:ascii="Times New Roman" w:eastAsia="Times New Roman" w:hAnsi="Times New Roman" w:cs="Times New Roman"/>
          <w:i/>
          <w:iCs/>
          <w:color w:val="000000" w:themeColor="text1"/>
          <w:kern w:val="0"/>
          <w:shd w:val="clear" w:color="auto" w:fill="FFFFFF"/>
          <w:lang w:eastAsia="en-GB"/>
          <w14:ligatures w14:val="none"/>
        </w:rPr>
        <w:t xml:space="preserve"> World: How Can Hilton Worldwide Recover and </w:t>
      </w:r>
      <w:proofErr w:type="gramStart"/>
      <w:r w:rsidRPr="002E7A76">
        <w:rPr>
          <w:rFonts w:ascii="Times New Roman" w:eastAsia="Times New Roman" w:hAnsi="Times New Roman" w:cs="Times New Roman"/>
          <w:i/>
          <w:iCs/>
          <w:color w:val="000000" w:themeColor="text1"/>
          <w:kern w:val="0"/>
          <w:shd w:val="clear" w:color="auto" w:fill="FFFFFF"/>
          <w:lang w:eastAsia="en-GB"/>
          <w14:ligatures w14:val="none"/>
        </w:rPr>
        <w:t>Change?</w:t>
      </w:r>
      <w:r w:rsidRPr="002E7A76">
        <w:rPr>
          <w:rFonts w:ascii="Times New Roman" w:eastAsia="Times New Roman" w:hAnsi="Times New Roman" w:cs="Times New Roman"/>
          <w:color w:val="000000" w:themeColor="text1"/>
          <w:kern w:val="0"/>
          <w:shd w:val="clear" w:color="auto" w:fill="FFFFFF"/>
          <w:lang w:eastAsia="en-GB"/>
          <w14:ligatures w14:val="none"/>
        </w:rPr>
        <w:t>.</w:t>
      </w:r>
      <w:proofErr w:type="gramEnd"/>
      <w:r w:rsidRPr="002E7A76">
        <w:rPr>
          <w:rFonts w:ascii="Times New Roman" w:eastAsia="Times New Roman" w:hAnsi="Times New Roman" w:cs="Times New Roman"/>
          <w:color w:val="000000" w:themeColor="text1"/>
          <w:kern w:val="0"/>
          <w:shd w:val="clear" w:color="auto" w:fill="FFFFFF"/>
          <w:lang w:eastAsia="en-GB"/>
          <w14:ligatures w14:val="none"/>
        </w:rPr>
        <w:t xml:space="preserve"> SAGE Publications: SAGE Business Cases Originals.</w:t>
      </w:r>
    </w:p>
    <w:p w14:paraId="7F19884A"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shd w:val="clear" w:color="auto" w:fill="FFFFFF"/>
          <w:lang w:eastAsia="en-GB"/>
          <w14:ligatures w14:val="none"/>
        </w:rPr>
        <w:t xml:space="preserve">Kim, C., Shin, J., Yang, H., Bang, D. and Verma, R., 2024. Strategy Divergence and Performance Polarization in the Hotel Industry. </w:t>
      </w:r>
      <w:r w:rsidRPr="002E7A76">
        <w:rPr>
          <w:rFonts w:ascii="Times New Roman" w:eastAsia="Times New Roman" w:hAnsi="Times New Roman" w:cs="Times New Roman"/>
          <w:i/>
          <w:iCs/>
          <w:color w:val="000000" w:themeColor="text1"/>
          <w:kern w:val="0"/>
          <w:shd w:val="clear" w:color="auto" w:fill="FFFFFF"/>
          <w:lang w:eastAsia="en-GB"/>
          <w14:ligatures w14:val="none"/>
        </w:rPr>
        <w:t>Cornell Hospitality Quarterly</w:t>
      </w:r>
      <w:r w:rsidRPr="002E7A76">
        <w:rPr>
          <w:rFonts w:ascii="Times New Roman" w:eastAsia="Times New Roman" w:hAnsi="Times New Roman" w:cs="Times New Roman"/>
          <w:color w:val="000000" w:themeColor="text1"/>
          <w:kern w:val="0"/>
          <w:shd w:val="clear" w:color="auto" w:fill="FFFFFF"/>
          <w:lang w:eastAsia="en-GB"/>
          <w14:ligatures w14:val="none"/>
        </w:rPr>
        <w:t>, p.19389655241244703.</w:t>
      </w:r>
    </w:p>
    <w:p w14:paraId="118E7666"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shd w:val="clear" w:color="auto" w:fill="FFFFFF"/>
          <w:lang w:eastAsia="en-GB"/>
          <w14:ligatures w14:val="none"/>
        </w:rPr>
        <w:t xml:space="preserve">‌Larson, L.E., Harris-Watson, A.M., Carter, D.R., Asencio, R., DeChurch, L.A., Kanfer, R. and Zaccaro, S.J., 2023. Staying apart to work better together: Team structure in cross-functional teams. </w:t>
      </w:r>
      <w:r w:rsidRPr="002E7A76">
        <w:rPr>
          <w:rFonts w:ascii="Times New Roman" w:eastAsia="Times New Roman" w:hAnsi="Times New Roman" w:cs="Times New Roman"/>
          <w:i/>
          <w:iCs/>
          <w:color w:val="000000" w:themeColor="text1"/>
          <w:kern w:val="0"/>
          <w:shd w:val="clear" w:color="auto" w:fill="FFFFFF"/>
          <w:lang w:eastAsia="en-GB"/>
          <w14:ligatures w14:val="none"/>
        </w:rPr>
        <w:t>Academy of Management Discoveries</w:t>
      </w:r>
      <w:r w:rsidRPr="002E7A76">
        <w:rPr>
          <w:rFonts w:ascii="Times New Roman" w:eastAsia="Times New Roman" w:hAnsi="Times New Roman" w:cs="Times New Roman"/>
          <w:color w:val="000000" w:themeColor="text1"/>
          <w:kern w:val="0"/>
          <w:shd w:val="clear" w:color="auto" w:fill="FFFFFF"/>
          <w:lang w:eastAsia="en-GB"/>
          <w14:ligatures w14:val="none"/>
        </w:rPr>
        <w:t xml:space="preserve">, </w:t>
      </w:r>
      <w:r w:rsidRPr="002E7A76">
        <w:rPr>
          <w:rFonts w:ascii="Times New Roman" w:eastAsia="Times New Roman" w:hAnsi="Times New Roman" w:cs="Times New Roman"/>
          <w:i/>
          <w:iCs/>
          <w:color w:val="000000" w:themeColor="text1"/>
          <w:kern w:val="0"/>
          <w:shd w:val="clear" w:color="auto" w:fill="FFFFFF"/>
          <w:lang w:eastAsia="en-GB"/>
          <w14:ligatures w14:val="none"/>
        </w:rPr>
        <w:t>9</w:t>
      </w:r>
      <w:r w:rsidRPr="002E7A76">
        <w:rPr>
          <w:rFonts w:ascii="Times New Roman" w:eastAsia="Times New Roman" w:hAnsi="Times New Roman" w:cs="Times New Roman"/>
          <w:color w:val="000000" w:themeColor="text1"/>
          <w:kern w:val="0"/>
          <w:shd w:val="clear" w:color="auto" w:fill="FFFFFF"/>
          <w:lang w:eastAsia="en-GB"/>
          <w14:ligatures w14:val="none"/>
        </w:rPr>
        <w:t>(3), pp.320-338.</w:t>
      </w:r>
    </w:p>
    <w:p w14:paraId="2160CFBE"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shd w:val="clear" w:color="auto" w:fill="FFFFFF"/>
          <w:lang w:eastAsia="en-GB"/>
          <w14:ligatures w14:val="none"/>
        </w:rPr>
        <w:t xml:space="preserve">Lartey, F.M., 2021. Impact of career Planning, employee autonomy, and manager recognition on employee engagement. </w:t>
      </w:r>
      <w:r w:rsidRPr="002E7A76">
        <w:rPr>
          <w:rFonts w:ascii="Times New Roman" w:eastAsia="Times New Roman" w:hAnsi="Times New Roman" w:cs="Times New Roman"/>
          <w:i/>
          <w:iCs/>
          <w:color w:val="000000" w:themeColor="text1"/>
          <w:kern w:val="0"/>
          <w:shd w:val="clear" w:color="auto" w:fill="FFFFFF"/>
          <w:lang w:eastAsia="en-GB"/>
          <w14:ligatures w14:val="none"/>
        </w:rPr>
        <w:t>Journal of Human Resource and Sustainability Studies</w:t>
      </w:r>
      <w:r w:rsidRPr="002E7A76">
        <w:rPr>
          <w:rFonts w:ascii="Times New Roman" w:eastAsia="Times New Roman" w:hAnsi="Times New Roman" w:cs="Times New Roman"/>
          <w:color w:val="000000" w:themeColor="text1"/>
          <w:kern w:val="0"/>
          <w:shd w:val="clear" w:color="auto" w:fill="FFFFFF"/>
          <w:lang w:eastAsia="en-GB"/>
          <w14:ligatures w14:val="none"/>
        </w:rPr>
        <w:t xml:space="preserve">, </w:t>
      </w:r>
      <w:r w:rsidRPr="002E7A76">
        <w:rPr>
          <w:rFonts w:ascii="Times New Roman" w:eastAsia="Times New Roman" w:hAnsi="Times New Roman" w:cs="Times New Roman"/>
          <w:i/>
          <w:iCs/>
          <w:color w:val="000000" w:themeColor="text1"/>
          <w:kern w:val="0"/>
          <w:shd w:val="clear" w:color="auto" w:fill="FFFFFF"/>
          <w:lang w:eastAsia="en-GB"/>
          <w14:ligatures w14:val="none"/>
        </w:rPr>
        <w:t>9</w:t>
      </w:r>
      <w:r w:rsidRPr="002E7A76">
        <w:rPr>
          <w:rFonts w:ascii="Times New Roman" w:eastAsia="Times New Roman" w:hAnsi="Times New Roman" w:cs="Times New Roman"/>
          <w:color w:val="000000" w:themeColor="text1"/>
          <w:kern w:val="0"/>
          <w:shd w:val="clear" w:color="auto" w:fill="FFFFFF"/>
          <w:lang w:eastAsia="en-GB"/>
          <w14:ligatures w14:val="none"/>
        </w:rPr>
        <w:t>(02), p.135.</w:t>
      </w:r>
    </w:p>
    <w:p w14:paraId="1A0E77B4"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shd w:val="clear" w:color="auto" w:fill="FFFFFF"/>
          <w:lang w:eastAsia="en-GB"/>
          <w14:ligatures w14:val="none"/>
        </w:rPr>
        <w:t xml:space="preserve">Ma, R., 2021. Human resource management in multinational companies——from the perspective of Hilton Hotels. In </w:t>
      </w:r>
      <w:r w:rsidRPr="002E7A76">
        <w:rPr>
          <w:rFonts w:ascii="Times New Roman" w:eastAsia="Times New Roman" w:hAnsi="Times New Roman" w:cs="Times New Roman"/>
          <w:i/>
          <w:iCs/>
          <w:color w:val="000000" w:themeColor="text1"/>
          <w:kern w:val="0"/>
          <w:shd w:val="clear" w:color="auto" w:fill="FFFFFF"/>
          <w:lang w:eastAsia="en-GB"/>
          <w14:ligatures w14:val="none"/>
        </w:rPr>
        <w:t>E3S Web of Conferences</w:t>
      </w:r>
      <w:r w:rsidRPr="002E7A76">
        <w:rPr>
          <w:rFonts w:ascii="Times New Roman" w:eastAsia="Times New Roman" w:hAnsi="Times New Roman" w:cs="Times New Roman"/>
          <w:color w:val="000000" w:themeColor="text1"/>
          <w:kern w:val="0"/>
          <w:shd w:val="clear" w:color="auto" w:fill="FFFFFF"/>
          <w:lang w:eastAsia="en-GB"/>
          <w14:ligatures w14:val="none"/>
        </w:rPr>
        <w:t xml:space="preserve"> (Vol. 235, p. 02058). EDP Sciences.</w:t>
      </w:r>
    </w:p>
    <w:p w14:paraId="3812F967"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shd w:val="clear" w:color="auto" w:fill="FFFFFF"/>
          <w:lang w:eastAsia="en-GB"/>
          <w14:ligatures w14:val="none"/>
        </w:rPr>
        <w:t xml:space="preserve">Maclean, M., Harvey, C. and Suddaby, R., 2024. Institutional biography and the institutionalisation of a new organisational template: Building the global branded hotel chain. </w:t>
      </w:r>
      <w:r w:rsidRPr="002E7A76">
        <w:rPr>
          <w:rFonts w:ascii="Times New Roman" w:eastAsia="Times New Roman" w:hAnsi="Times New Roman" w:cs="Times New Roman"/>
          <w:i/>
          <w:iCs/>
          <w:color w:val="000000" w:themeColor="text1"/>
          <w:kern w:val="0"/>
          <w:shd w:val="clear" w:color="auto" w:fill="FFFFFF"/>
          <w:lang w:eastAsia="en-GB"/>
          <w14:ligatures w14:val="none"/>
        </w:rPr>
        <w:t>Business History</w:t>
      </w:r>
      <w:r w:rsidRPr="002E7A76">
        <w:rPr>
          <w:rFonts w:ascii="Times New Roman" w:eastAsia="Times New Roman" w:hAnsi="Times New Roman" w:cs="Times New Roman"/>
          <w:color w:val="000000" w:themeColor="text1"/>
          <w:kern w:val="0"/>
          <w:shd w:val="clear" w:color="auto" w:fill="FFFFFF"/>
          <w:lang w:eastAsia="en-GB"/>
          <w14:ligatures w14:val="none"/>
        </w:rPr>
        <w:t xml:space="preserve">, </w:t>
      </w:r>
      <w:r w:rsidRPr="002E7A76">
        <w:rPr>
          <w:rFonts w:ascii="Times New Roman" w:eastAsia="Times New Roman" w:hAnsi="Times New Roman" w:cs="Times New Roman"/>
          <w:i/>
          <w:iCs/>
          <w:color w:val="000000" w:themeColor="text1"/>
          <w:kern w:val="0"/>
          <w:shd w:val="clear" w:color="auto" w:fill="FFFFFF"/>
          <w:lang w:eastAsia="en-GB"/>
          <w14:ligatures w14:val="none"/>
        </w:rPr>
        <w:t>66</w:t>
      </w:r>
      <w:r w:rsidRPr="002E7A76">
        <w:rPr>
          <w:rFonts w:ascii="Times New Roman" w:eastAsia="Times New Roman" w:hAnsi="Times New Roman" w:cs="Times New Roman"/>
          <w:color w:val="000000" w:themeColor="text1"/>
          <w:kern w:val="0"/>
          <w:shd w:val="clear" w:color="auto" w:fill="FFFFFF"/>
          <w:lang w:eastAsia="en-GB"/>
          <w14:ligatures w14:val="none"/>
        </w:rPr>
        <w:t>(1), pp.311-339.</w:t>
      </w:r>
    </w:p>
    <w:p w14:paraId="4AF6A30F"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shd w:val="clear" w:color="auto" w:fill="FFFFFF"/>
          <w:lang w:eastAsia="en-GB"/>
          <w14:ligatures w14:val="none"/>
        </w:rPr>
        <w:t xml:space="preserve">Rockett, G., 2023. History/overview of Hilton. </w:t>
      </w:r>
      <w:r w:rsidRPr="002E7A76">
        <w:rPr>
          <w:rFonts w:ascii="Times New Roman" w:eastAsia="Times New Roman" w:hAnsi="Times New Roman" w:cs="Times New Roman"/>
          <w:i/>
          <w:iCs/>
          <w:color w:val="000000" w:themeColor="text1"/>
          <w:kern w:val="0"/>
          <w:shd w:val="clear" w:color="auto" w:fill="FFFFFF"/>
          <w:lang w:eastAsia="en-GB"/>
          <w14:ligatures w14:val="none"/>
        </w:rPr>
        <w:t>The Routledge Handbook of Diversity, Equity, and Inclusion Management in the Hospitality Industry</w:t>
      </w:r>
      <w:r w:rsidRPr="002E7A76">
        <w:rPr>
          <w:rFonts w:ascii="Times New Roman" w:eastAsia="Times New Roman" w:hAnsi="Times New Roman" w:cs="Times New Roman"/>
          <w:color w:val="000000" w:themeColor="text1"/>
          <w:kern w:val="0"/>
          <w:shd w:val="clear" w:color="auto" w:fill="FFFFFF"/>
          <w:lang w:eastAsia="en-GB"/>
          <w14:ligatures w14:val="none"/>
        </w:rPr>
        <w:t>.</w:t>
      </w:r>
    </w:p>
    <w:p w14:paraId="72DA4A97"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shd w:val="clear" w:color="auto" w:fill="FFFFFF"/>
          <w:lang w:eastAsia="en-GB"/>
          <w14:ligatures w14:val="none"/>
        </w:rPr>
        <w:t xml:space="preserve">Rockett, G., 2024. Hilton's approach to diversity, equity, and inclusion management. In </w:t>
      </w:r>
      <w:r w:rsidRPr="002E7A76">
        <w:rPr>
          <w:rFonts w:ascii="Times New Roman" w:eastAsia="Times New Roman" w:hAnsi="Times New Roman" w:cs="Times New Roman"/>
          <w:i/>
          <w:iCs/>
          <w:color w:val="000000" w:themeColor="text1"/>
          <w:kern w:val="0"/>
          <w:shd w:val="clear" w:color="auto" w:fill="FFFFFF"/>
          <w:lang w:eastAsia="en-GB"/>
          <w14:ligatures w14:val="none"/>
        </w:rPr>
        <w:t>The Routledge Handbook of Diversity, Equity, and Inclusion Management in the Hospitality Industry</w:t>
      </w:r>
      <w:r w:rsidRPr="002E7A76">
        <w:rPr>
          <w:rFonts w:ascii="Times New Roman" w:eastAsia="Times New Roman" w:hAnsi="Times New Roman" w:cs="Times New Roman"/>
          <w:color w:val="000000" w:themeColor="text1"/>
          <w:kern w:val="0"/>
          <w:shd w:val="clear" w:color="auto" w:fill="FFFFFF"/>
          <w:lang w:eastAsia="en-GB"/>
          <w14:ligatures w14:val="none"/>
        </w:rPr>
        <w:t xml:space="preserve"> (pp. 321-331). Routledge.</w:t>
      </w:r>
    </w:p>
    <w:p w14:paraId="3B6C8262"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shd w:val="clear" w:color="auto" w:fill="FFFFFF"/>
          <w:lang w:eastAsia="en-GB"/>
          <w14:ligatures w14:val="none"/>
        </w:rPr>
        <w:t xml:space="preserve">Stories From Hilton, 2025. </w:t>
      </w:r>
      <w:r w:rsidRPr="002E7A76">
        <w:rPr>
          <w:rFonts w:ascii="Times New Roman" w:eastAsia="Times New Roman" w:hAnsi="Times New Roman" w:cs="Times New Roman"/>
          <w:i/>
          <w:iCs/>
          <w:color w:val="000000" w:themeColor="text1"/>
          <w:kern w:val="0"/>
          <w:shd w:val="clear" w:color="auto" w:fill="FFFFFF"/>
          <w:lang w:eastAsia="en-GB"/>
          <w14:ligatures w14:val="none"/>
        </w:rPr>
        <w:t xml:space="preserve">The Story of Hilton | Stories </w:t>
      </w:r>
      <w:proofErr w:type="gramStart"/>
      <w:r w:rsidRPr="002E7A76">
        <w:rPr>
          <w:rFonts w:ascii="Times New Roman" w:eastAsia="Times New Roman" w:hAnsi="Times New Roman" w:cs="Times New Roman"/>
          <w:i/>
          <w:iCs/>
          <w:color w:val="000000" w:themeColor="text1"/>
          <w:kern w:val="0"/>
          <w:shd w:val="clear" w:color="auto" w:fill="FFFFFF"/>
          <w:lang w:eastAsia="en-GB"/>
          <w14:ligatures w14:val="none"/>
        </w:rPr>
        <w:t>From</w:t>
      </w:r>
      <w:proofErr w:type="gramEnd"/>
      <w:r w:rsidRPr="002E7A76">
        <w:rPr>
          <w:rFonts w:ascii="Times New Roman" w:eastAsia="Times New Roman" w:hAnsi="Times New Roman" w:cs="Times New Roman"/>
          <w:i/>
          <w:iCs/>
          <w:color w:val="000000" w:themeColor="text1"/>
          <w:kern w:val="0"/>
          <w:shd w:val="clear" w:color="auto" w:fill="FFFFFF"/>
          <w:lang w:eastAsia="en-GB"/>
          <w14:ligatures w14:val="none"/>
        </w:rPr>
        <w:t xml:space="preserve"> Hilton</w:t>
      </w:r>
      <w:r w:rsidRPr="002E7A76">
        <w:rPr>
          <w:rFonts w:ascii="Times New Roman" w:eastAsia="Times New Roman" w:hAnsi="Times New Roman" w:cs="Times New Roman"/>
          <w:color w:val="000000" w:themeColor="text1"/>
          <w:kern w:val="0"/>
          <w:shd w:val="clear" w:color="auto" w:fill="FFFFFF"/>
          <w:lang w:eastAsia="en-GB"/>
          <w14:ligatures w14:val="none"/>
        </w:rPr>
        <w:t>. Available at: &lt;https://stories.hilton.com/history&gt; [Accessed 22 January 2025].</w:t>
      </w:r>
    </w:p>
    <w:p w14:paraId="4CD2C96F"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proofErr w:type="spellStart"/>
      <w:r w:rsidRPr="002E7A76">
        <w:rPr>
          <w:rFonts w:ascii="Times New Roman" w:eastAsia="Times New Roman" w:hAnsi="Times New Roman" w:cs="Times New Roman"/>
          <w:color w:val="000000" w:themeColor="text1"/>
          <w:kern w:val="0"/>
          <w:shd w:val="clear" w:color="auto" w:fill="FFFFFF"/>
          <w:lang w:eastAsia="en-GB"/>
          <w14:ligatures w14:val="none"/>
        </w:rPr>
        <w:t>Trenerry</w:t>
      </w:r>
      <w:proofErr w:type="spellEnd"/>
      <w:r w:rsidRPr="002E7A76">
        <w:rPr>
          <w:rFonts w:ascii="Times New Roman" w:eastAsia="Times New Roman" w:hAnsi="Times New Roman" w:cs="Times New Roman"/>
          <w:color w:val="000000" w:themeColor="text1"/>
          <w:kern w:val="0"/>
          <w:shd w:val="clear" w:color="auto" w:fill="FFFFFF"/>
          <w:lang w:eastAsia="en-GB"/>
          <w14:ligatures w14:val="none"/>
        </w:rPr>
        <w:t xml:space="preserve">, B., Chng, S., Wang, Y., Suhaila, Z.S., Lim, S.S., Lu, H.Y. and Oh, P.H., 2021. Preparing workplaces for digital transformation: An integrative review and framework of multi-level factors. </w:t>
      </w:r>
      <w:r w:rsidRPr="002E7A76">
        <w:rPr>
          <w:rFonts w:ascii="Times New Roman" w:eastAsia="Times New Roman" w:hAnsi="Times New Roman" w:cs="Times New Roman"/>
          <w:i/>
          <w:iCs/>
          <w:color w:val="000000" w:themeColor="text1"/>
          <w:kern w:val="0"/>
          <w:shd w:val="clear" w:color="auto" w:fill="FFFFFF"/>
          <w:lang w:eastAsia="en-GB"/>
          <w14:ligatures w14:val="none"/>
        </w:rPr>
        <w:t>Frontiers in psychology</w:t>
      </w:r>
      <w:r w:rsidRPr="002E7A76">
        <w:rPr>
          <w:rFonts w:ascii="Times New Roman" w:eastAsia="Times New Roman" w:hAnsi="Times New Roman" w:cs="Times New Roman"/>
          <w:color w:val="000000" w:themeColor="text1"/>
          <w:kern w:val="0"/>
          <w:shd w:val="clear" w:color="auto" w:fill="FFFFFF"/>
          <w:lang w:eastAsia="en-GB"/>
          <w14:ligatures w14:val="none"/>
        </w:rPr>
        <w:t xml:space="preserve">, </w:t>
      </w:r>
      <w:r w:rsidRPr="002E7A76">
        <w:rPr>
          <w:rFonts w:ascii="Times New Roman" w:eastAsia="Times New Roman" w:hAnsi="Times New Roman" w:cs="Times New Roman"/>
          <w:i/>
          <w:iCs/>
          <w:color w:val="000000" w:themeColor="text1"/>
          <w:kern w:val="0"/>
          <w:shd w:val="clear" w:color="auto" w:fill="FFFFFF"/>
          <w:lang w:eastAsia="en-GB"/>
          <w14:ligatures w14:val="none"/>
        </w:rPr>
        <w:t>12</w:t>
      </w:r>
      <w:r w:rsidRPr="002E7A76">
        <w:rPr>
          <w:rFonts w:ascii="Times New Roman" w:eastAsia="Times New Roman" w:hAnsi="Times New Roman" w:cs="Times New Roman"/>
          <w:color w:val="000000" w:themeColor="text1"/>
          <w:kern w:val="0"/>
          <w:shd w:val="clear" w:color="auto" w:fill="FFFFFF"/>
          <w:lang w:eastAsia="en-GB"/>
          <w14:ligatures w14:val="none"/>
        </w:rPr>
        <w:t>, p.620766.</w:t>
      </w:r>
    </w:p>
    <w:p w14:paraId="4D868D60" w14:textId="77777777" w:rsidR="005277EA" w:rsidRPr="002E7A76" w:rsidRDefault="005277EA" w:rsidP="00CA6051">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shd w:val="clear" w:color="auto" w:fill="FFFFFF"/>
          <w:lang w:eastAsia="en-GB"/>
          <w14:ligatures w14:val="none"/>
        </w:rPr>
        <w:lastRenderedPageBreak/>
        <w:t xml:space="preserve">Zeng, L., 2021. Analysis of Hilton Worldwide Hotel Group’s Transnational Operation Strategy. </w:t>
      </w:r>
      <w:r w:rsidRPr="002E7A76">
        <w:rPr>
          <w:rFonts w:ascii="Times New Roman" w:eastAsia="Times New Roman" w:hAnsi="Times New Roman" w:cs="Times New Roman"/>
          <w:i/>
          <w:iCs/>
          <w:color w:val="000000" w:themeColor="text1"/>
          <w:kern w:val="0"/>
          <w:shd w:val="clear" w:color="auto" w:fill="FFFFFF"/>
          <w:lang w:eastAsia="en-GB"/>
          <w14:ligatures w14:val="none"/>
        </w:rPr>
        <w:t>Academic Journal of Business &amp; Management</w:t>
      </w:r>
      <w:r w:rsidRPr="002E7A76">
        <w:rPr>
          <w:rFonts w:ascii="Times New Roman" w:eastAsia="Times New Roman" w:hAnsi="Times New Roman" w:cs="Times New Roman"/>
          <w:color w:val="000000" w:themeColor="text1"/>
          <w:kern w:val="0"/>
          <w:shd w:val="clear" w:color="auto" w:fill="FFFFFF"/>
          <w:lang w:eastAsia="en-GB"/>
          <w14:ligatures w14:val="none"/>
        </w:rPr>
        <w:t xml:space="preserve">, </w:t>
      </w:r>
      <w:r w:rsidRPr="002E7A76">
        <w:rPr>
          <w:rFonts w:ascii="Times New Roman" w:eastAsia="Times New Roman" w:hAnsi="Times New Roman" w:cs="Times New Roman"/>
          <w:i/>
          <w:iCs/>
          <w:color w:val="000000" w:themeColor="text1"/>
          <w:kern w:val="0"/>
          <w:shd w:val="clear" w:color="auto" w:fill="FFFFFF"/>
          <w:lang w:eastAsia="en-GB"/>
          <w14:ligatures w14:val="none"/>
        </w:rPr>
        <w:t>3</w:t>
      </w:r>
      <w:r w:rsidRPr="002E7A76">
        <w:rPr>
          <w:rFonts w:ascii="Times New Roman" w:eastAsia="Times New Roman" w:hAnsi="Times New Roman" w:cs="Times New Roman"/>
          <w:color w:val="000000" w:themeColor="text1"/>
          <w:kern w:val="0"/>
          <w:shd w:val="clear" w:color="auto" w:fill="FFFFFF"/>
          <w:lang w:eastAsia="en-GB"/>
          <w14:ligatures w14:val="none"/>
        </w:rPr>
        <w:t>(11), pp.20-27.</w:t>
      </w:r>
    </w:p>
    <w:p w14:paraId="0D8F4608" w14:textId="3676A0B1" w:rsidR="009C31F7" w:rsidRPr="0059113C" w:rsidRDefault="005277EA" w:rsidP="0059113C">
      <w:pPr>
        <w:spacing w:after="0" w:line="360" w:lineRule="auto"/>
        <w:jc w:val="both"/>
        <w:rPr>
          <w:rFonts w:ascii="Times New Roman" w:eastAsia="Times New Roman" w:hAnsi="Times New Roman" w:cs="Times New Roman"/>
          <w:color w:val="000000" w:themeColor="text1"/>
          <w:kern w:val="0"/>
          <w:lang w:eastAsia="en-GB"/>
          <w14:ligatures w14:val="none"/>
        </w:rPr>
      </w:pPr>
      <w:r w:rsidRPr="002E7A76">
        <w:rPr>
          <w:rFonts w:ascii="Times New Roman" w:eastAsia="Times New Roman" w:hAnsi="Times New Roman" w:cs="Times New Roman"/>
          <w:color w:val="000000" w:themeColor="text1"/>
          <w:kern w:val="0"/>
          <w:shd w:val="clear" w:color="auto" w:fill="FFFFFF"/>
          <w:lang w:eastAsia="en-GB"/>
          <w14:ligatures w14:val="none"/>
        </w:rPr>
        <w:t xml:space="preserve">Zhou, Z., Dai, R., Chung, C., Zhang, Z. and Weng, Y., 2021. What Makes a Worthwhile Hotel Loyalty Program? </w:t>
      </w:r>
      <w:r w:rsidRPr="002E7A76">
        <w:rPr>
          <w:rFonts w:ascii="Times New Roman" w:eastAsia="Times New Roman" w:hAnsi="Times New Roman" w:cs="Times New Roman"/>
          <w:i/>
          <w:iCs/>
          <w:color w:val="000000" w:themeColor="text1"/>
          <w:kern w:val="0"/>
          <w:shd w:val="clear" w:color="auto" w:fill="FFFFFF"/>
          <w:lang w:eastAsia="en-GB"/>
          <w14:ligatures w14:val="none"/>
        </w:rPr>
        <w:t>Advances in economics, business and management research/Advances in Economics, Business and Management Research</w:t>
      </w:r>
      <w:r w:rsidRPr="002E7A76">
        <w:rPr>
          <w:rFonts w:ascii="Times New Roman" w:eastAsia="Times New Roman" w:hAnsi="Times New Roman" w:cs="Times New Roman"/>
          <w:color w:val="000000" w:themeColor="text1"/>
          <w:kern w:val="0"/>
          <w:shd w:val="clear" w:color="auto" w:fill="FFFFFF"/>
          <w:lang w:eastAsia="en-GB"/>
          <w14:ligatures w14:val="none"/>
        </w:rPr>
        <w:t>.</w:t>
      </w:r>
      <w:r w:rsidRPr="00051457">
        <w:rPr>
          <w:rFonts w:ascii="Times New Roman" w:eastAsia="Times New Roman" w:hAnsi="Times New Roman" w:cs="Times New Roman"/>
          <w:color w:val="000000" w:themeColor="text1"/>
          <w:kern w:val="0"/>
          <w:shd w:val="clear" w:color="auto" w:fill="FFFFFF"/>
          <w:lang w:eastAsia="en-GB"/>
          <w14:ligatures w14:val="none"/>
        </w:rPr>
        <w:t xml:space="preserve"> </w:t>
      </w:r>
    </w:p>
    <w:p w14:paraId="5BD0D600" w14:textId="77777777" w:rsidR="00B71745" w:rsidRPr="00051457" w:rsidRDefault="00B71745" w:rsidP="00CA6051">
      <w:pPr>
        <w:spacing w:after="0" w:line="360" w:lineRule="auto"/>
        <w:rPr>
          <w:color w:val="000000" w:themeColor="text1"/>
        </w:rPr>
      </w:pPr>
    </w:p>
    <w:sectPr w:rsidR="00B71745" w:rsidRPr="00051457" w:rsidSect="00B71745">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3C7567" w14:textId="77777777" w:rsidR="00340EE4" w:rsidRPr="00920B35" w:rsidRDefault="00340EE4">
      <w:pPr>
        <w:spacing w:after="0" w:line="240" w:lineRule="auto"/>
      </w:pPr>
      <w:r w:rsidRPr="00920B35">
        <w:separator/>
      </w:r>
    </w:p>
  </w:endnote>
  <w:endnote w:type="continuationSeparator" w:id="0">
    <w:p w14:paraId="5D425E2B" w14:textId="77777777" w:rsidR="00340EE4" w:rsidRPr="00920B35" w:rsidRDefault="00340EE4">
      <w:pPr>
        <w:spacing w:after="0" w:line="240" w:lineRule="auto"/>
      </w:pPr>
      <w:r w:rsidRPr="00920B3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6256711"/>
      <w:docPartObj>
        <w:docPartGallery w:val="Page Numbers (Bottom of Page)"/>
        <w:docPartUnique/>
      </w:docPartObj>
    </w:sdtPr>
    <w:sdtContent>
      <w:sdt>
        <w:sdtPr>
          <w:id w:val="-1769616900"/>
          <w:docPartObj>
            <w:docPartGallery w:val="Page Numbers (Top of Page)"/>
            <w:docPartUnique/>
          </w:docPartObj>
        </w:sdtPr>
        <w:sdtContent>
          <w:p w14:paraId="148689DE" w14:textId="77777777" w:rsidR="00B71745" w:rsidRPr="00920B35" w:rsidRDefault="002E7A76">
            <w:pPr>
              <w:pStyle w:val="Footer"/>
              <w:jc w:val="right"/>
            </w:pPr>
            <w:r w:rsidRPr="00920B35">
              <w:rPr>
                <w:rFonts w:ascii="Times New Roman" w:hAnsi="Times New Roman" w:cs="Times New Roman"/>
              </w:rPr>
              <w:t xml:space="preserve">Page </w:t>
            </w:r>
            <w:r w:rsidRPr="00920B35">
              <w:rPr>
                <w:rFonts w:ascii="Times New Roman" w:hAnsi="Times New Roman" w:cs="Times New Roman"/>
                <w:b/>
                <w:bCs/>
              </w:rPr>
              <w:fldChar w:fldCharType="begin"/>
            </w:r>
            <w:r w:rsidRPr="00920B35">
              <w:rPr>
                <w:rFonts w:ascii="Times New Roman" w:hAnsi="Times New Roman" w:cs="Times New Roman"/>
                <w:b/>
                <w:bCs/>
              </w:rPr>
              <w:instrText xml:space="preserve"> PAGE </w:instrText>
            </w:r>
            <w:r w:rsidRPr="00920B35">
              <w:rPr>
                <w:rFonts w:ascii="Times New Roman" w:hAnsi="Times New Roman" w:cs="Times New Roman"/>
                <w:b/>
                <w:bCs/>
              </w:rPr>
              <w:fldChar w:fldCharType="separate"/>
            </w:r>
            <w:proofErr w:type="gramStart"/>
            <w:r w:rsidRPr="00920B35">
              <w:rPr>
                <w:rFonts w:ascii="Times New Roman" w:hAnsi="Times New Roman" w:cs="Times New Roman"/>
                <w:b/>
                <w:bCs/>
              </w:rPr>
              <w:t>2</w:t>
            </w:r>
            <w:proofErr w:type="gramEnd"/>
            <w:r w:rsidRPr="00920B35">
              <w:rPr>
                <w:rFonts w:ascii="Times New Roman" w:hAnsi="Times New Roman" w:cs="Times New Roman"/>
                <w:b/>
                <w:bCs/>
              </w:rPr>
              <w:fldChar w:fldCharType="end"/>
            </w:r>
            <w:r w:rsidRPr="00920B35">
              <w:rPr>
                <w:rFonts w:ascii="Times New Roman" w:hAnsi="Times New Roman" w:cs="Times New Roman"/>
              </w:rPr>
              <w:t xml:space="preserve"> of </w:t>
            </w:r>
            <w:r w:rsidRPr="00920B35">
              <w:rPr>
                <w:rFonts w:ascii="Times New Roman" w:hAnsi="Times New Roman" w:cs="Times New Roman"/>
                <w:b/>
                <w:bCs/>
              </w:rPr>
              <w:fldChar w:fldCharType="begin"/>
            </w:r>
            <w:r w:rsidRPr="00920B35">
              <w:rPr>
                <w:rFonts w:ascii="Times New Roman" w:hAnsi="Times New Roman" w:cs="Times New Roman"/>
                <w:b/>
                <w:bCs/>
              </w:rPr>
              <w:instrText xml:space="preserve"> NUMPAGES  </w:instrText>
            </w:r>
            <w:r w:rsidRPr="00920B35">
              <w:rPr>
                <w:rFonts w:ascii="Times New Roman" w:hAnsi="Times New Roman" w:cs="Times New Roman"/>
                <w:b/>
                <w:bCs/>
              </w:rPr>
              <w:fldChar w:fldCharType="separate"/>
            </w:r>
            <w:r w:rsidRPr="00920B35">
              <w:rPr>
                <w:rFonts w:ascii="Times New Roman" w:hAnsi="Times New Roman" w:cs="Times New Roman"/>
                <w:b/>
                <w:bCs/>
              </w:rPr>
              <w:t>2</w:t>
            </w:r>
            <w:r w:rsidRPr="00920B35">
              <w:rPr>
                <w:rFonts w:ascii="Times New Roman" w:hAnsi="Times New Roman" w:cs="Times New Roman"/>
                <w:b/>
                <w:bCs/>
              </w:rPr>
              <w:fldChar w:fldCharType="end"/>
            </w:r>
          </w:p>
        </w:sdtContent>
      </w:sdt>
    </w:sdtContent>
  </w:sdt>
  <w:p w14:paraId="0863CFDC" w14:textId="77777777" w:rsidR="00B71745" w:rsidRPr="00920B35" w:rsidRDefault="00B717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61E518" w14:textId="77777777" w:rsidR="00340EE4" w:rsidRPr="00920B35" w:rsidRDefault="00340EE4">
      <w:pPr>
        <w:spacing w:after="0" w:line="240" w:lineRule="auto"/>
      </w:pPr>
      <w:r w:rsidRPr="00920B35">
        <w:separator/>
      </w:r>
    </w:p>
  </w:footnote>
  <w:footnote w:type="continuationSeparator" w:id="0">
    <w:p w14:paraId="5411DE62" w14:textId="77777777" w:rsidR="00340EE4" w:rsidRPr="00920B35" w:rsidRDefault="00340EE4">
      <w:pPr>
        <w:spacing w:after="0" w:line="240" w:lineRule="auto"/>
      </w:pPr>
      <w:r w:rsidRPr="00920B35">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745"/>
    <w:rsid w:val="00020D77"/>
    <w:rsid w:val="00034C5B"/>
    <w:rsid w:val="00044467"/>
    <w:rsid w:val="00051457"/>
    <w:rsid w:val="00087224"/>
    <w:rsid w:val="000A5C82"/>
    <w:rsid w:val="000A7D01"/>
    <w:rsid w:val="000C7F01"/>
    <w:rsid w:val="00150028"/>
    <w:rsid w:val="0018062F"/>
    <w:rsid w:val="001B42BB"/>
    <w:rsid w:val="001E62EA"/>
    <w:rsid w:val="001F7765"/>
    <w:rsid w:val="0020059E"/>
    <w:rsid w:val="0022237D"/>
    <w:rsid w:val="00254E3D"/>
    <w:rsid w:val="002636FC"/>
    <w:rsid w:val="00284DD9"/>
    <w:rsid w:val="00297107"/>
    <w:rsid w:val="002E7A76"/>
    <w:rsid w:val="00340EE4"/>
    <w:rsid w:val="00372F67"/>
    <w:rsid w:val="00415C5D"/>
    <w:rsid w:val="00446861"/>
    <w:rsid w:val="0044689D"/>
    <w:rsid w:val="00487371"/>
    <w:rsid w:val="0049483D"/>
    <w:rsid w:val="005277EA"/>
    <w:rsid w:val="005319DA"/>
    <w:rsid w:val="00535C20"/>
    <w:rsid w:val="0059113C"/>
    <w:rsid w:val="005D584D"/>
    <w:rsid w:val="0060750E"/>
    <w:rsid w:val="00611CD9"/>
    <w:rsid w:val="006370F6"/>
    <w:rsid w:val="0064735D"/>
    <w:rsid w:val="00670D4E"/>
    <w:rsid w:val="00701312"/>
    <w:rsid w:val="00742E81"/>
    <w:rsid w:val="00781AA5"/>
    <w:rsid w:val="007E0375"/>
    <w:rsid w:val="007E1B62"/>
    <w:rsid w:val="0080717E"/>
    <w:rsid w:val="008138CD"/>
    <w:rsid w:val="0087357D"/>
    <w:rsid w:val="008D4124"/>
    <w:rsid w:val="008D6C84"/>
    <w:rsid w:val="008F063D"/>
    <w:rsid w:val="00920B35"/>
    <w:rsid w:val="009226EB"/>
    <w:rsid w:val="009671A7"/>
    <w:rsid w:val="00967424"/>
    <w:rsid w:val="00973226"/>
    <w:rsid w:val="009C31F7"/>
    <w:rsid w:val="009D79F1"/>
    <w:rsid w:val="009F53E4"/>
    <w:rsid w:val="00A415C8"/>
    <w:rsid w:val="00A65C31"/>
    <w:rsid w:val="00B0388B"/>
    <w:rsid w:val="00B234A7"/>
    <w:rsid w:val="00B51810"/>
    <w:rsid w:val="00B71745"/>
    <w:rsid w:val="00B72E68"/>
    <w:rsid w:val="00B95676"/>
    <w:rsid w:val="00BC5D8E"/>
    <w:rsid w:val="00BE384A"/>
    <w:rsid w:val="00C46ED5"/>
    <w:rsid w:val="00C7794E"/>
    <w:rsid w:val="00CA6051"/>
    <w:rsid w:val="00CC5525"/>
    <w:rsid w:val="00D52CEC"/>
    <w:rsid w:val="00D57C02"/>
    <w:rsid w:val="00D64447"/>
    <w:rsid w:val="00D809D2"/>
    <w:rsid w:val="00DD5E82"/>
    <w:rsid w:val="00E22F94"/>
    <w:rsid w:val="00EB26C7"/>
    <w:rsid w:val="00F126B2"/>
    <w:rsid w:val="00F24984"/>
    <w:rsid w:val="00F81925"/>
    <w:rsid w:val="00FA6B07"/>
    <w:rsid w:val="00FC4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BB4D9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1745"/>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B71745"/>
    <w:pPr>
      <w:keepNext/>
      <w:keepLines/>
      <w:spacing w:before="160" w:after="80"/>
      <w:outlineLvl w:val="1"/>
    </w:pPr>
    <w:rPr>
      <w:rFonts w:ascii="Times New Roman" w:eastAsiaTheme="majorEastAsia" w:hAnsi="Times New Roman" w:cstheme="majorBidi"/>
      <w:b/>
      <w:i/>
      <w:sz w:val="26"/>
      <w:szCs w:val="32"/>
    </w:rPr>
  </w:style>
  <w:style w:type="paragraph" w:styleId="Heading3">
    <w:name w:val="heading 3"/>
    <w:basedOn w:val="Normal"/>
    <w:next w:val="Normal"/>
    <w:link w:val="Heading3Char"/>
    <w:uiPriority w:val="9"/>
    <w:semiHidden/>
    <w:unhideWhenUsed/>
    <w:qFormat/>
    <w:rsid w:val="00B717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17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17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17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17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17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17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745"/>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B71745"/>
    <w:rPr>
      <w:rFonts w:ascii="Times New Roman" w:eastAsiaTheme="majorEastAsia" w:hAnsi="Times New Roman" w:cstheme="majorBidi"/>
      <w:b/>
      <w:i/>
      <w:sz w:val="26"/>
      <w:szCs w:val="32"/>
    </w:rPr>
  </w:style>
  <w:style w:type="character" w:customStyle="1" w:styleId="Heading3Char">
    <w:name w:val="Heading 3 Char"/>
    <w:basedOn w:val="DefaultParagraphFont"/>
    <w:link w:val="Heading3"/>
    <w:uiPriority w:val="9"/>
    <w:semiHidden/>
    <w:rsid w:val="00B717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17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17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17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17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17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1745"/>
    <w:rPr>
      <w:rFonts w:eastAsiaTheme="majorEastAsia" w:cstheme="majorBidi"/>
      <w:color w:val="272727" w:themeColor="text1" w:themeTint="D8"/>
    </w:rPr>
  </w:style>
  <w:style w:type="paragraph" w:styleId="Title">
    <w:name w:val="Title"/>
    <w:basedOn w:val="Normal"/>
    <w:next w:val="Normal"/>
    <w:link w:val="TitleChar"/>
    <w:uiPriority w:val="10"/>
    <w:qFormat/>
    <w:rsid w:val="00B717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17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17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17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1745"/>
    <w:pPr>
      <w:spacing w:before="160"/>
      <w:jc w:val="center"/>
    </w:pPr>
    <w:rPr>
      <w:i/>
      <w:iCs/>
      <w:color w:val="404040" w:themeColor="text1" w:themeTint="BF"/>
    </w:rPr>
  </w:style>
  <w:style w:type="character" w:customStyle="1" w:styleId="QuoteChar">
    <w:name w:val="Quote Char"/>
    <w:basedOn w:val="DefaultParagraphFont"/>
    <w:link w:val="Quote"/>
    <w:uiPriority w:val="29"/>
    <w:rsid w:val="00B71745"/>
    <w:rPr>
      <w:i/>
      <w:iCs/>
      <w:color w:val="404040" w:themeColor="text1" w:themeTint="BF"/>
    </w:rPr>
  </w:style>
  <w:style w:type="paragraph" w:styleId="ListParagraph">
    <w:name w:val="List Paragraph"/>
    <w:basedOn w:val="Normal"/>
    <w:uiPriority w:val="34"/>
    <w:qFormat/>
    <w:rsid w:val="00B71745"/>
    <w:pPr>
      <w:ind w:left="720"/>
      <w:contextualSpacing/>
    </w:pPr>
  </w:style>
  <w:style w:type="character" w:styleId="IntenseEmphasis">
    <w:name w:val="Intense Emphasis"/>
    <w:basedOn w:val="DefaultParagraphFont"/>
    <w:uiPriority w:val="21"/>
    <w:qFormat/>
    <w:rsid w:val="00B71745"/>
    <w:rPr>
      <w:i/>
      <w:iCs/>
      <w:color w:val="0F4761" w:themeColor="accent1" w:themeShade="BF"/>
    </w:rPr>
  </w:style>
  <w:style w:type="paragraph" w:styleId="IntenseQuote">
    <w:name w:val="Intense Quote"/>
    <w:basedOn w:val="Normal"/>
    <w:next w:val="Normal"/>
    <w:link w:val="IntenseQuoteChar"/>
    <w:uiPriority w:val="30"/>
    <w:qFormat/>
    <w:rsid w:val="00B717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1745"/>
    <w:rPr>
      <w:i/>
      <w:iCs/>
      <w:color w:val="0F4761" w:themeColor="accent1" w:themeShade="BF"/>
    </w:rPr>
  </w:style>
  <w:style w:type="character" w:styleId="IntenseReference">
    <w:name w:val="Intense Reference"/>
    <w:basedOn w:val="DefaultParagraphFont"/>
    <w:uiPriority w:val="32"/>
    <w:qFormat/>
    <w:rsid w:val="00B71745"/>
    <w:rPr>
      <w:b/>
      <w:bCs/>
      <w:smallCaps/>
      <w:color w:val="0F4761" w:themeColor="accent1" w:themeShade="BF"/>
      <w:spacing w:val="5"/>
    </w:rPr>
  </w:style>
  <w:style w:type="character" w:styleId="Hyperlink">
    <w:name w:val="Hyperlink"/>
    <w:basedOn w:val="DefaultParagraphFont"/>
    <w:uiPriority w:val="99"/>
    <w:unhideWhenUsed/>
    <w:rsid w:val="00B71745"/>
    <w:rPr>
      <w:color w:val="467886" w:themeColor="hyperlink"/>
      <w:u w:val="single"/>
    </w:rPr>
  </w:style>
  <w:style w:type="character" w:styleId="UnresolvedMention">
    <w:name w:val="Unresolved Mention"/>
    <w:basedOn w:val="DefaultParagraphFont"/>
    <w:uiPriority w:val="99"/>
    <w:semiHidden/>
    <w:unhideWhenUsed/>
    <w:rsid w:val="00B71745"/>
    <w:rPr>
      <w:color w:val="605E5C"/>
      <w:shd w:val="clear" w:color="auto" w:fill="E1DFDD"/>
    </w:rPr>
  </w:style>
  <w:style w:type="paragraph" w:styleId="Header">
    <w:name w:val="header"/>
    <w:basedOn w:val="Normal"/>
    <w:link w:val="HeaderChar"/>
    <w:uiPriority w:val="99"/>
    <w:unhideWhenUsed/>
    <w:rsid w:val="00B717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745"/>
  </w:style>
  <w:style w:type="paragraph" w:styleId="Footer">
    <w:name w:val="footer"/>
    <w:basedOn w:val="Normal"/>
    <w:link w:val="FooterChar"/>
    <w:uiPriority w:val="99"/>
    <w:unhideWhenUsed/>
    <w:rsid w:val="00B717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745"/>
  </w:style>
  <w:style w:type="paragraph" w:styleId="TOCHeading">
    <w:name w:val="TOC Heading"/>
    <w:basedOn w:val="Heading1"/>
    <w:next w:val="Normal"/>
    <w:uiPriority w:val="39"/>
    <w:unhideWhenUsed/>
    <w:qFormat/>
    <w:rsid w:val="00B71745"/>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B71745"/>
    <w:pPr>
      <w:spacing w:after="100"/>
    </w:pPr>
  </w:style>
  <w:style w:type="paragraph" w:styleId="TOC2">
    <w:name w:val="toc 2"/>
    <w:basedOn w:val="Normal"/>
    <w:next w:val="Normal"/>
    <w:autoRedefine/>
    <w:uiPriority w:val="39"/>
    <w:unhideWhenUsed/>
    <w:rsid w:val="00B71745"/>
    <w:pPr>
      <w:spacing w:after="100"/>
      <w:ind w:left="240"/>
    </w:pPr>
  </w:style>
  <w:style w:type="paragraph" w:styleId="NormalWeb">
    <w:name w:val="Normal (Web)"/>
    <w:basedOn w:val="Normal"/>
    <w:uiPriority w:val="99"/>
    <w:unhideWhenUsed/>
    <w:rsid w:val="00E22F94"/>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678845">
      <w:bodyDiv w:val="1"/>
      <w:marLeft w:val="0"/>
      <w:marRight w:val="0"/>
      <w:marTop w:val="0"/>
      <w:marBottom w:val="0"/>
      <w:divBdr>
        <w:top w:val="none" w:sz="0" w:space="0" w:color="auto"/>
        <w:left w:val="none" w:sz="0" w:space="0" w:color="auto"/>
        <w:bottom w:val="none" w:sz="0" w:space="0" w:color="auto"/>
        <w:right w:val="none" w:sz="0" w:space="0" w:color="auto"/>
      </w:divBdr>
    </w:div>
    <w:div w:id="870996588">
      <w:bodyDiv w:val="1"/>
      <w:marLeft w:val="0"/>
      <w:marRight w:val="0"/>
      <w:marTop w:val="0"/>
      <w:marBottom w:val="0"/>
      <w:divBdr>
        <w:top w:val="none" w:sz="0" w:space="0" w:color="auto"/>
        <w:left w:val="none" w:sz="0" w:space="0" w:color="auto"/>
        <w:bottom w:val="none" w:sz="0" w:space="0" w:color="auto"/>
        <w:right w:val="none" w:sz="0" w:space="0" w:color="auto"/>
      </w:divBdr>
    </w:div>
    <w:div w:id="1099176740">
      <w:bodyDiv w:val="1"/>
      <w:marLeft w:val="0"/>
      <w:marRight w:val="0"/>
      <w:marTop w:val="0"/>
      <w:marBottom w:val="0"/>
      <w:divBdr>
        <w:top w:val="none" w:sz="0" w:space="0" w:color="auto"/>
        <w:left w:val="none" w:sz="0" w:space="0" w:color="auto"/>
        <w:bottom w:val="none" w:sz="0" w:space="0" w:color="auto"/>
        <w:right w:val="none" w:sz="0" w:space="0" w:color="auto"/>
      </w:divBdr>
    </w:div>
    <w:div w:id="1109009627">
      <w:bodyDiv w:val="1"/>
      <w:marLeft w:val="0"/>
      <w:marRight w:val="0"/>
      <w:marTop w:val="0"/>
      <w:marBottom w:val="0"/>
      <w:divBdr>
        <w:top w:val="none" w:sz="0" w:space="0" w:color="auto"/>
        <w:left w:val="none" w:sz="0" w:space="0" w:color="auto"/>
        <w:bottom w:val="none" w:sz="0" w:space="0" w:color="auto"/>
        <w:right w:val="none" w:sz="0" w:space="0" w:color="auto"/>
      </w:divBdr>
    </w:div>
    <w:div w:id="1359308274">
      <w:bodyDiv w:val="1"/>
      <w:marLeft w:val="0"/>
      <w:marRight w:val="0"/>
      <w:marTop w:val="0"/>
      <w:marBottom w:val="0"/>
      <w:divBdr>
        <w:top w:val="none" w:sz="0" w:space="0" w:color="auto"/>
        <w:left w:val="none" w:sz="0" w:space="0" w:color="auto"/>
        <w:bottom w:val="none" w:sz="0" w:space="0" w:color="auto"/>
        <w:right w:val="none" w:sz="0" w:space="0" w:color="auto"/>
      </w:divBdr>
    </w:div>
    <w:div w:id="1514566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hyperlink" Target="https://esg.hilton.com/wp-content/uploads/sites/4/2023/04/Hilton-2022-Environmental-Social-and-Governance-Report.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hyperlink" Target="https://www.businesswire.com/news/home/20200611005920/en/Hilton-CleanStay-Brings-New-Standard-of-Cleanliness-Worldwide-in-Time-for-Summer-Travel" TargetMode="Externa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10" Type="http://schemas.openxmlformats.org/officeDocument/2006/relationships/diagramColors" Target="diagrams/colors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0B4B823-0F27-4CA9-B61C-06E282A96294}" type="doc">
      <dgm:prSet loTypeId="urn:microsoft.com/office/officeart/2008/layout/HorizontalMultiLevelHierarchy#1" loCatId="hierarchy" qsTypeId="urn:microsoft.com/office/officeart/2005/8/quickstyle/3d3#1" qsCatId="3D" csTypeId="urn:microsoft.com/office/officeart/2005/8/colors/colorful1" csCatId="colorful" phldr="1"/>
      <dgm:spPr/>
      <dgm:t>
        <a:bodyPr/>
        <a:lstStyle/>
        <a:p>
          <a:endParaRPr lang="en-GB"/>
        </a:p>
      </dgm:t>
    </dgm:pt>
    <dgm:pt modelId="{59AE11DD-5342-442D-9CC9-98AE71817E92}">
      <dgm:prSet phldrT="[Text]" custT="1"/>
      <dgm:spPr/>
      <dgm:t>
        <a:bodyPr/>
        <a:lstStyle/>
        <a:p>
          <a:r>
            <a:rPr lang="en-GB" sz="1200">
              <a:solidFill>
                <a:sysClr val="windowText" lastClr="000000"/>
              </a:solidFill>
              <a:latin typeface="Times New Roman" panose="02020603050405020304" pitchFamily="18" charset="0"/>
              <a:cs typeface="Times New Roman" panose="02020603050405020304" pitchFamily="18" charset="0"/>
            </a:rPr>
            <a:t>Change initiatives</a:t>
          </a:r>
        </a:p>
      </dgm:t>
    </dgm:pt>
    <dgm:pt modelId="{56D13891-B8FB-4382-9360-07F8BE99F9F0}" type="parTrans" cxnId="{464B860C-04C0-4ACA-9A15-747E008A1DA8}">
      <dgm:prSet/>
      <dgm:spPr/>
      <dgm:t>
        <a:bodyPr/>
        <a:lstStyle/>
        <a:p>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F38C03E1-1A5E-41A0-A800-14E4D60F8156}" type="sibTrans" cxnId="{464B860C-04C0-4ACA-9A15-747E008A1DA8}">
      <dgm:prSet/>
      <dgm:spPr/>
      <dgm:t>
        <a:bodyPr/>
        <a:lstStyle/>
        <a:p>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2CC5F580-3C95-4F65-B1A3-0193047F9A19}">
      <dgm:prSet custT="1"/>
      <dgm:spPr/>
      <dgm:t>
        <a:bodyPr/>
        <a:lstStyle/>
        <a:p>
          <a:r>
            <a:rPr lang="en-GB" sz="1200">
              <a:solidFill>
                <a:sysClr val="windowText" lastClr="000000"/>
              </a:solidFill>
              <a:latin typeface="Times New Roman" panose="02020603050405020304" pitchFamily="18" charset="0"/>
              <a:cs typeface="Times New Roman" panose="02020603050405020304" pitchFamily="18" charset="0"/>
            </a:rPr>
            <a:t>“Connected Room” initiative: mobile control of room features.</a:t>
          </a:r>
        </a:p>
      </dgm:t>
    </dgm:pt>
    <dgm:pt modelId="{C875393D-8D54-4399-9F6C-136B93CE9D39}" type="parTrans" cxnId="{B903DF4A-A24A-4C07-8945-B664148E4496}">
      <dgm:prSet custT="1"/>
      <dgm:spPr/>
      <dgm:t>
        <a:bodyPr/>
        <a:lstStyle/>
        <a:p>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240813F3-3A3D-4FB5-B09C-033BD5E47DAB}" type="sibTrans" cxnId="{B903DF4A-A24A-4C07-8945-B664148E4496}">
      <dgm:prSet/>
      <dgm:spPr/>
      <dgm:t>
        <a:bodyPr/>
        <a:lstStyle/>
        <a:p>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4F8DABC8-A3A8-4612-92D7-0859D2DC8FE4}">
      <dgm:prSet custT="1"/>
      <dgm:spPr/>
      <dgm:t>
        <a:bodyPr/>
        <a:lstStyle/>
        <a:p>
          <a:r>
            <a:rPr lang="en-GB" sz="1200">
              <a:solidFill>
                <a:sysClr val="windowText" lastClr="000000"/>
              </a:solidFill>
              <a:latin typeface="Times New Roman" panose="02020603050405020304" pitchFamily="18" charset="0"/>
              <a:cs typeface="Times New Roman" panose="02020603050405020304" pitchFamily="18" charset="0"/>
            </a:rPr>
            <a:t>“CleanStay” program: enhanced cleaning protocols.</a:t>
          </a:r>
        </a:p>
      </dgm:t>
    </dgm:pt>
    <dgm:pt modelId="{746B9404-0F03-43B6-AD44-D6D0350DC95C}" type="parTrans" cxnId="{00B5C39F-4B55-449F-B8ED-364DC95AFC7D}">
      <dgm:prSet custT="1"/>
      <dgm:spPr/>
      <dgm:t>
        <a:bodyPr/>
        <a:lstStyle/>
        <a:p>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2A7AABFC-1730-4AEC-A1E4-A1DEABC3E3ED}" type="sibTrans" cxnId="{00B5C39F-4B55-449F-B8ED-364DC95AFC7D}">
      <dgm:prSet/>
      <dgm:spPr/>
      <dgm:t>
        <a:bodyPr/>
        <a:lstStyle/>
        <a:p>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7A00B464-E91C-4FAF-88A6-D99EC0A1383A}">
      <dgm:prSet custT="1"/>
      <dgm:spPr/>
      <dgm:t>
        <a:bodyPr/>
        <a:lstStyle/>
        <a:p>
          <a:r>
            <a:rPr lang="en-GB" sz="1200">
              <a:solidFill>
                <a:sysClr val="windowText" lastClr="000000"/>
              </a:solidFill>
              <a:latin typeface="Times New Roman" panose="02020603050405020304" pitchFamily="18" charset="0"/>
              <a:cs typeface="Times New Roman" panose="02020603050405020304" pitchFamily="18" charset="0"/>
            </a:rPr>
            <a:t>“Travel with Purpose”: sustainability and social impact.</a:t>
          </a:r>
        </a:p>
      </dgm:t>
    </dgm:pt>
    <dgm:pt modelId="{6FCD387C-1858-4419-A49B-9D929BCEFC1F}" type="parTrans" cxnId="{637ECE9C-643D-41F4-9CE1-3E23FFD2A1F6}">
      <dgm:prSet custT="1"/>
      <dgm:spPr/>
      <dgm:t>
        <a:bodyPr/>
        <a:lstStyle/>
        <a:p>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C5FD6E64-CB22-4E57-88C2-162740DBD78C}" type="sibTrans" cxnId="{637ECE9C-643D-41F4-9CE1-3E23FFD2A1F6}">
      <dgm:prSet/>
      <dgm:spPr/>
      <dgm:t>
        <a:bodyPr/>
        <a:lstStyle/>
        <a:p>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70ECC4ED-E51A-48E8-8375-B0B37D890F52}">
      <dgm:prSet custT="1"/>
      <dgm:spPr/>
      <dgm:t>
        <a:bodyPr/>
        <a:lstStyle/>
        <a:p>
          <a:r>
            <a:rPr lang="en-GB" sz="1200">
              <a:solidFill>
                <a:sysClr val="windowText" lastClr="000000"/>
              </a:solidFill>
              <a:latin typeface="Times New Roman" panose="02020603050405020304" pitchFamily="18" charset="0"/>
              <a:cs typeface="Times New Roman" panose="02020603050405020304" pitchFamily="18" charset="0"/>
            </a:rPr>
            <a:t>Revamped Hilton Honors: improved loyalty program benefits.</a:t>
          </a:r>
        </a:p>
      </dgm:t>
    </dgm:pt>
    <dgm:pt modelId="{12EE10DA-FCE6-4419-8AEC-0E9B69277137}" type="parTrans" cxnId="{CBE8C3F3-0B44-42D5-98F5-EFD881FEBF81}">
      <dgm:prSet custT="1"/>
      <dgm:spPr/>
      <dgm:t>
        <a:bodyPr/>
        <a:lstStyle/>
        <a:p>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F5AB0982-21E1-4118-A025-95F71A1EF770}" type="sibTrans" cxnId="{CBE8C3F3-0B44-42D5-98F5-EFD881FEBF81}">
      <dgm:prSet/>
      <dgm:spPr/>
      <dgm:t>
        <a:bodyPr/>
        <a:lstStyle/>
        <a:p>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494872EE-8551-451F-9616-01968419CCD3}">
      <dgm:prSet custT="1"/>
      <dgm:spPr/>
      <dgm:t>
        <a:bodyPr/>
        <a:lstStyle/>
        <a:p>
          <a:r>
            <a:rPr lang="en-GB" sz="1200">
              <a:solidFill>
                <a:sysClr val="windowText" lastClr="000000"/>
              </a:solidFill>
              <a:latin typeface="Times New Roman" panose="02020603050405020304" pitchFamily="18" charset="0"/>
              <a:cs typeface="Times New Roman" panose="02020603050405020304" pitchFamily="18" charset="0"/>
            </a:rPr>
            <a:t>Commitment to innovation and adaptability.</a:t>
          </a:r>
        </a:p>
      </dgm:t>
    </dgm:pt>
    <dgm:pt modelId="{97F73056-CE28-49EA-87A9-147EFBEA9676}" type="parTrans" cxnId="{06B3D6B2-BC7B-4B75-B7C0-1DCA08D59F79}">
      <dgm:prSet custT="1"/>
      <dgm:spPr/>
      <dgm:t>
        <a:bodyPr/>
        <a:lstStyle/>
        <a:p>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AF459382-266C-4E1B-B848-9F5F0FAAB837}" type="sibTrans" cxnId="{06B3D6B2-BC7B-4B75-B7C0-1DCA08D59F79}">
      <dgm:prSet/>
      <dgm:spPr/>
      <dgm:t>
        <a:bodyPr/>
        <a:lstStyle/>
        <a:p>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C906EF92-AF7F-4E60-AB76-EAAAFBC0771B}" type="pres">
      <dgm:prSet presAssocID="{90B4B823-0F27-4CA9-B61C-06E282A96294}" presName="Name0" presStyleCnt="0">
        <dgm:presLayoutVars>
          <dgm:chPref val="1"/>
          <dgm:dir/>
          <dgm:animOne val="branch"/>
          <dgm:animLvl val="lvl"/>
          <dgm:resizeHandles val="exact"/>
        </dgm:presLayoutVars>
      </dgm:prSet>
      <dgm:spPr/>
    </dgm:pt>
    <dgm:pt modelId="{86723F00-21CF-42D6-9F7D-18AE6D7735D5}" type="pres">
      <dgm:prSet presAssocID="{59AE11DD-5342-442D-9CC9-98AE71817E92}" presName="root1" presStyleCnt="0"/>
      <dgm:spPr/>
    </dgm:pt>
    <dgm:pt modelId="{C0BFFC23-7F1F-4D8F-891B-31EB0C833B4A}" type="pres">
      <dgm:prSet presAssocID="{59AE11DD-5342-442D-9CC9-98AE71817E92}" presName="LevelOneTextNode" presStyleLbl="node0" presStyleIdx="0" presStyleCnt="1">
        <dgm:presLayoutVars>
          <dgm:chPref val="3"/>
        </dgm:presLayoutVars>
      </dgm:prSet>
      <dgm:spPr/>
    </dgm:pt>
    <dgm:pt modelId="{87F282CA-34A4-4706-AB88-8E87E74A02BE}" type="pres">
      <dgm:prSet presAssocID="{59AE11DD-5342-442D-9CC9-98AE71817E92}" presName="level2hierChild" presStyleCnt="0"/>
      <dgm:spPr/>
    </dgm:pt>
    <dgm:pt modelId="{6E2185EB-5BAC-462C-8F28-EF8FC592DD7F}" type="pres">
      <dgm:prSet presAssocID="{C875393D-8D54-4399-9F6C-136B93CE9D39}" presName="conn2-1" presStyleLbl="parChTrans1D2" presStyleIdx="0" presStyleCnt="5"/>
      <dgm:spPr/>
    </dgm:pt>
    <dgm:pt modelId="{B691C5A7-5D68-42A4-8363-F7F89BE9C826}" type="pres">
      <dgm:prSet presAssocID="{C875393D-8D54-4399-9F6C-136B93CE9D39}" presName="connTx" presStyleLbl="parChTrans1D2" presStyleIdx="0" presStyleCnt="5"/>
      <dgm:spPr/>
    </dgm:pt>
    <dgm:pt modelId="{99D991A0-7DEF-48C3-8604-7B5B730E68FC}" type="pres">
      <dgm:prSet presAssocID="{2CC5F580-3C95-4F65-B1A3-0193047F9A19}" presName="root2" presStyleCnt="0"/>
      <dgm:spPr/>
    </dgm:pt>
    <dgm:pt modelId="{E494E496-4B3B-489E-A920-C6B1864A15D5}" type="pres">
      <dgm:prSet presAssocID="{2CC5F580-3C95-4F65-B1A3-0193047F9A19}" presName="LevelTwoTextNode" presStyleLbl="node2" presStyleIdx="0" presStyleCnt="5">
        <dgm:presLayoutVars>
          <dgm:chPref val="3"/>
        </dgm:presLayoutVars>
      </dgm:prSet>
      <dgm:spPr/>
    </dgm:pt>
    <dgm:pt modelId="{FCB6F107-40D8-4920-8A52-24126A270F7B}" type="pres">
      <dgm:prSet presAssocID="{2CC5F580-3C95-4F65-B1A3-0193047F9A19}" presName="level3hierChild" presStyleCnt="0"/>
      <dgm:spPr/>
    </dgm:pt>
    <dgm:pt modelId="{71592A11-B0F6-4EB6-9D08-3BFA96251198}" type="pres">
      <dgm:prSet presAssocID="{97F73056-CE28-49EA-87A9-147EFBEA9676}" presName="conn2-1" presStyleLbl="parChTrans1D2" presStyleIdx="1" presStyleCnt="5"/>
      <dgm:spPr/>
    </dgm:pt>
    <dgm:pt modelId="{38C17B62-0CFF-4E4B-84E4-544119D8692A}" type="pres">
      <dgm:prSet presAssocID="{97F73056-CE28-49EA-87A9-147EFBEA9676}" presName="connTx" presStyleLbl="parChTrans1D2" presStyleIdx="1" presStyleCnt="5"/>
      <dgm:spPr/>
    </dgm:pt>
    <dgm:pt modelId="{93EA6F66-819D-4334-B56B-813EF2A72DE6}" type="pres">
      <dgm:prSet presAssocID="{494872EE-8551-451F-9616-01968419CCD3}" presName="root2" presStyleCnt="0"/>
      <dgm:spPr/>
    </dgm:pt>
    <dgm:pt modelId="{96AE87B2-5C3D-4B3C-B58C-E6271B6F9D79}" type="pres">
      <dgm:prSet presAssocID="{494872EE-8551-451F-9616-01968419CCD3}" presName="LevelTwoTextNode" presStyleLbl="node2" presStyleIdx="1" presStyleCnt="5">
        <dgm:presLayoutVars>
          <dgm:chPref val="3"/>
        </dgm:presLayoutVars>
      </dgm:prSet>
      <dgm:spPr/>
    </dgm:pt>
    <dgm:pt modelId="{B451E21D-C08C-4F2B-898D-5169E48524D5}" type="pres">
      <dgm:prSet presAssocID="{494872EE-8551-451F-9616-01968419CCD3}" presName="level3hierChild" presStyleCnt="0"/>
      <dgm:spPr/>
    </dgm:pt>
    <dgm:pt modelId="{4B2A2B9B-AEFD-4A19-AA89-749C8868BEFC}" type="pres">
      <dgm:prSet presAssocID="{12EE10DA-FCE6-4419-8AEC-0E9B69277137}" presName="conn2-1" presStyleLbl="parChTrans1D2" presStyleIdx="2" presStyleCnt="5"/>
      <dgm:spPr/>
    </dgm:pt>
    <dgm:pt modelId="{48BE68B5-280A-44D1-A444-22DE6FCF523E}" type="pres">
      <dgm:prSet presAssocID="{12EE10DA-FCE6-4419-8AEC-0E9B69277137}" presName="connTx" presStyleLbl="parChTrans1D2" presStyleIdx="2" presStyleCnt="5"/>
      <dgm:spPr/>
    </dgm:pt>
    <dgm:pt modelId="{E79436BE-6B6D-498A-A899-BD20042D174F}" type="pres">
      <dgm:prSet presAssocID="{70ECC4ED-E51A-48E8-8375-B0B37D890F52}" presName="root2" presStyleCnt="0"/>
      <dgm:spPr/>
    </dgm:pt>
    <dgm:pt modelId="{FF2CCF81-28D8-4B66-AF78-E10AAC40572F}" type="pres">
      <dgm:prSet presAssocID="{70ECC4ED-E51A-48E8-8375-B0B37D890F52}" presName="LevelTwoTextNode" presStyleLbl="node2" presStyleIdx="2" presStyleCnt="5">
        <dgm:presLayoutVars>
          <dgm:chPref val="3"/>
        </dgm:presLayoutVars>
      </dgm:prSet>
      <dgm:spPr/>
    </dgm:pt>
    <dgm:pt modelId="{006B213D-31A8-43BD-B860-B79AA1ABBE82}" type="pres">
      <dgm:prSet presAssocID="{70ECC4ED-E51A-48E8-8375-B0B37D890F52}" presName="level3hierChild" presStyleCnt="0"/>
      <dgm:spPr/>
    </dgm:pt>
    <dgm:pt modelId="{875898EE-B4B4-4552-B661-2B6072C88C1A}" type="pres">
      <dgm:prSet presAssocID="{6FCD387C-1858-4419-A49B-9D929BCEFC1F}" presName="conn2-1" presStyleLbl="parChTrans1D2" presStyleIdx="3" presStyleCnt="5"/>
      <dgm:spPr/>
    </dgm:pt>
    <dgm:pt modelId="{6C76ED33-E56D-444E-A48C-EB25EEFA86CB}" type="pres">
      <dgm:prSet presAssocID="{6FCD387C-1858-4419-A49B-9D929BCEFC1F}" presName="connTx" presStyleLbl="parChTrans1D2" presStyleIdx="3" presStyleCnt="5"/>
      <dgm:spPr/>
    </dgm:pt>
    <dgm:pt modelId="{7FA03A23-287F-491C-8285-52D36212C06C}" type="pres">
      <dgm:prSet presAssocID="{7A00B464-E91C-4FAF-88A6-D99EC0A1383A}" presName="root2" presStyleCnt="0"/>
      <dgm:spPr/>
    </dgm:pt>
    <dgm:pt modelId="{2C69789E-474E-4CC3-9876-6E864D73367F}" type="pres">
      <dgm:prSet presAssocID="{7A00B464-E91C-4FAF-88A6-D99EC0A1383A}" presName="LevelTwoTextNode" presStyleLbl="node2" presStyleIdx="3" presStyleCnt="5">
        <dgm:presLayoutVars>
          <dgm:chPref val="3"/>
        </dgm:presLayoutVars>
      </dgm:prSet>
      <dgm:spPr/>
    </dgm:pt>
    <dgm:pt modelId="{A2526728-F186-4825-98CC-4A83491E5530}" type="pres">
      <dgm:prSet presAssocID="{7A00B464-E91C-4FAF-88A6-D99EC0A1383A}" presName="level3hierChild" presStyleCnt="0"/>
      <dgm:spPr/>
    </dgm:pt>
    <dgm:pt modelId="{046EF96C-61CB-421D-81F9-241C594DC392}" type="pres">
      <dgm:prSet presAssocID="{746B9404-0F03-43B6-AD44-D6D0350DC95C}" presName="conn2-1" presStyleLbl="parChTrans1D2" presStyleIdx="4" presStyleCnt="5"/>
      <dgm:spPr/>
    </dgm:pt>
    <dgm:pt modelId="{E68928E9-91BF-4599-A900-06E313587975}" type="pres">
      <dgm:prSet presAssocID="{746B9404-0F03-43B6-AD44-D6D0350DC95C}" presName="connTx" presStyleLbl="parChTrans1D2" presStyleIdx="4" presStyleCnt="5"/>
      <dgm:spPr/>
    </dgm:pt>
    <dgm:pt modelId="{950A7028-AD0D-4385-A319-20736B49464B}" type="pres">
      <dgm:prSet presAssocID="{4F8DABC8-A3A8-4612-92D7-0859D2DC8FE4}" presName="root2" presStyleCnt="0"/>
      <dgm:spPr/>
    </dgm:pt>
    <dgm:pt modelId="{C038590E-CBBA-48FD-B8B4-4F02D090A8E0}" type="pres">
      <dgm:prSet presAssocID="{4F8DABC8-A3A8-4612-92D7-0859D2DC8FE4}" presName="LevelTwoTextNode" presStyleLbl="node2" presStyleIdx="4" presStyleCnt="5">
        <dgm:presLayoutVars>
          <dgm:chPref val="3"/>
        </dgm:presLayoutVars>
      </dgm:prSet>
      <dgm:spPr/>
    </dgm:pt>
    <dgm:pt modelId="{0A487379-54DD-4D9A-811F-FDBBDBA3DC43}" type="pres">
      <dgm:prSet presAssocID="{4F8DABC8-A3A8-4612-92D7-0859D2DC8FE4}" presName="level3hierChild" presStyleCnt="0"/>
      <dgm:spPr/>
    </dgm:pt>
  </dgm:ptLst>
  <dgm:cxnLst>
    <dgm:cxn modelId="{211BB908-A0C8-4D33-8E6A-CAC88BEBA6BA}" type="presOf" srcId="{746B9404-0F03-43B6-AD44-D6D0350DC95C}" destId="{046EF96C-61CB-421D-81F9-241C594DC392}" srcOrd="0" destOrd="0" presId="urn:microsoft.com/office/officeart/2008/layout/HorizontalMultiLevelHierarchy#1"/>
    <dgm:cxn modelId="{464B860C-04C0-4ACA-9A15-747E008A1DA8}" srcId="{90B4B823-0F27-4CA9-B61C-06E282A96294}" destId="{59AE11DD-5342-442D-9CC9-98AE71817E92}" srcOrd="0" destOrd="0" parTransId="{56D13891-B8FB-4382-9360-07F8BE99F9F0}" sibTransId="{F38C03E1-1A5E-41A0-A800-14E4D60F8156}"/>
    <dgm:cxn modelId="{46973510-F769-432A-9127-C44F5530E25F}" type="presOf" srcId="{C875393D-8D54-4399-9F6C-136B93CE9D39}" destId="{B691C5A7-5D68-42A4-8363-F7F89BE9C826}" srcOrd="1" destOrd="0" presId="urn:microsoft.com/office/officeart/2008/layout/HorizontalMultiLevelHierarchy#1"/>
    <dgm:cxn modelId="{61BF2F21-AD62-4B7C-8DA6-719C9C6413B9}" type="presOf" srcId="{59AE11DD-5342-442D-9CC9-98AE71817E92}" destId="{C0BFFC23-7F1F-4D8F-891B-31EB0C833B4A}" srcOrd="0" destOrd="0" presId="urn:microsoft.com/office/officeart/2008/layout/HorizontalMultiLevelHierarchy#1"/>
    <dgm:cxn modelId="{A7EB052D-5F5B-4250-87E3-CF8237AABE40}" type="presOf" srcId="{6FCD387C-1858-4419-A49B-9D929BCEFC1F}" destId="{875898EE-B4B4-4552-B661-2B6072C88C1A}" srcOrd="0" destOrd="0" presId="urn:microsoft.com/office/officeart/2008/layout/HorizontalMultiLevelHierarchy#1"/>
    <dgm:cxn modelId="{0D967831-C4F9-445C-A00D-4F0D25A08EB3}" type="presOf" srcId="{12EE10DA-FCE6-4419-8AEC-0E9B69277137}" destId="{48BE68B5-280A-44D1-A444-22DE6FCF523E}" srcOrd="1" destOrd="0" presId="urn:microsoft.com/office/officeart/2008/layout/HorizontalMultiLevelHierarchy#1"/>
    <dgm:cxn modelId="{7B9F1B5D-564B-4B14-987F-DC8DE5BCA9EB}" type="presOf" srcId="{97F73056-CE28-49EA-87A9-147EFBEA9676}" destId="{71592A11-B0F6-4EB6-9D08-3BFA96251198}" srcOrd="0" destOrd="0" presId="urn:microsoft.com/office/officeart/2008/layout/HorizontalMultiLevelHierarchy#1"/>
    <dgm:cxn modelId="{90742047-5A76-4DB8-B803-400F272BF950}" type="presOf" srcId="{746B9404-0F03-43B6-AD44-D6D0350DC95C}" destId="{E68928E9-91BF-4599-A900-06E313587975}" srcOrd="1" destOrd="0" presId="urn:microsoft.com/office/officeart/2008/layout/HorizontalMultiLevelHierarchy#1"/>
    <dgm:cxn modelId="{D1F8AF47-C36A-43F1-9870-BF0211F21261}" type="presOf" srcId="{12EE10DA-FCE6-4419-8AEC-0E9B69277137}" destId="{4B2A2B9B-AEFD-4A19-AA89-749C8868BEFC}" srcOrd="0" destOrd="0" presId="urn:microsoft.com/office/officeart/2008/layout/HorizontalMultiLevelHierarchy#1"/>
    <dgm:cxn modelId="{B903DF4A-A24A-4C07-8945-B664148E4496}" srcId="{59AE11DD-5342-442D-9CC9-98AE71817E92}" destId="{2CC5F580-3C95-4F65-B1A3-0193047F9A19}" srcOrd="0" destOrd="0" parTransId="{C875393D-8D54-4399-9F6C-136B93CE9D39}" sibTransId="{240813F3-3A3D-4FB5-B09C-033BD5E47DAB}"/>
    <dgm:cxn modelId="{DE70296C-7CBF-4EA4-89F0-844658081E17}" type="presOf" srcId="{70ECC4ED-E51A-48E8-8375-B0B37D890F52}" destId="{FF2CCF81-28D8-4B66-AF78-E10AAC40572F}" srcOrd="0" destOrd="0" presId="urn:microsoft.com/office/officeart/2008/layout/HorizontalMultiLevelHierarchy#1"/>
    <dgm:cxn modelId="{C3ECAC51-F18F-43F2-BE1F-47E63FD03BF9}" type="presOf" srcId="{6FCD387C-1858-4419-A49B-9D929BCEFC1F}" destId="{6C76ED33-E56D-444E-A48C-EB25EEFA86CB}" srcOrd="1" destOrd="0" presId="urn:microsoft.com/office/officeart/2008/layout/HorizontalMultiLevelHierarchy#1"/>
    <dgm:cxn modelId="{5256DB76-7DBB-412B-938B-7716A0F5F9D9}" type="presOf" srcId="{97F73056-CE28-49EA-87A9-147EFBEA9676}" destId="{38C17B62-0CFF-4E4B-84E4-544119D8692A}" srcOrd="1" destOrd="0" presId="urn:microsoft.com/office/officeart/2008/layout/HorizontalMultiLevelHierarchy#1"/>
    <dgm:cxn modelId="{637ECE9C-643D-41F4-9CE1-3E23FFD2A1F6}" srcId="{59AE11DD-5342-442D-9CC9-98AE71817E92}" destId="{7A00B464-E91C-4FAF-88A6-D99EC0A1383A}" srcOrd="3" destOrd="0" parTransId="{6FCD387C-1858-4419-A49B-9D929BCEFC1F}" sibTransId="{C5FD6E64-CB22-4E57-88C2-162740DBD78C}"/>
    <dgm:cxn modelId="{00B5C39F-4B55-449F-B8ED-364DC95AFC7D}" srcId="{59AE11DD-5342-442D-9CC9-98AE71817E92}" destId="{4F8DABC8-A3A8-4612-92D7-0859D2DC8FE4}" srcOrd="4" destOrd="0" parTransId="{746B9404-0F03-43B6-AD44-D6D0350DC95C}" sibTransId="{2A7AABFC-1730-4AEC-A1E4-A1DEABC3E3ED}"/>
    <dgm:cxn modelId="{06B3D6B2-BC7B-4B75-B7C0-1DCA08D59F79}" srcId="{59AE11DD-5342-442D-9CC9-98AE71817E92}" destId="{494872EE-8551-451F-9616-01968419CCD3}" srcOrd="1" destOrd="0" parTransId="{97F73056-CE28-49EA-87A9-147EFBEA9676}" sibTransId="{AF459382-266C-4E1B-B848-9F5F0FAAB837}"/>
    <dgm:cxn modelId="{8093E4BC-026E-44A7-8986-C21FD60B94D6}" type="presOf" srcId="{C875393D-8D54-4399-9F6C-136B93CE9D39}" destId="{6E2185EB-5BAC-462C-8F28-EF8FC592DD7F}" srcOrd="0" destOrd="0" presId="urn:microsoft.com/office/officeart/2008/layout/HorizontalMultiLevelHierarchy#1"/>
    <dgm:cxn modelId="{1B2EBBDE-9B9F-4A64-9AFE-F2C97BA77329}" type="presOf" srcId="{90B4B823-0F27-4CA9-B61C-06E282A96294}" destId="{C906EF92-AF7F-4E60-AB76-EAAAFBC0771B}" srcOrd="0" destOrd="0" presId="urn:microsoft.com/office/officeart/2008/layout/HorizontalMultiLevelHierarchy#1"/>
    <dgm:cxn modelId="{2B92DBE7-FDEF-4C00-AD4C-F6BD799C2BBF}" type="presOf" srcId="{494872EE-8551-451F-9616-01968419CCD3}" destId="{96AE87B2-5C3D-4B3C-B58C-E6271B6F9D79}" srcOrd="0" destOrd="0" presId="urn:microsoft.com/office/officeart/2008/layout/HorizontalMultiLevelHierarchy#1"/>
    <dgm:cxn modelId="{3B53A7E9-4591-4B0E-842B-A2760FFA495D}" type="presOf" srcId="{7A00B464-E91C-4FAF-88A6-D99EC0A1383A}" destId="{2C69789E-474E-4CC3-9876-6E864D73367F}" srcOrd="0" destOrd="0" presId="urn:microsoft.com/office/officeart/2008/layout/HorizontalMultiLevelHierarchy#1"/>
    <dgm:cxn modelId="{D42B24F0-02DB-4530-AFA0-2E017869ACF7}" type="presOf" srcId="{4F8DABC8-A3A8-4612-92D7-0859D2DC8FE4}" destId="{C038590E-CBBA-48FD-B8B4-4F02D090A8E0}" srcOrd="0" destOrd="0" presId="urn:microsoft.com/office/officeart/2008/layout/HorizontalMultiLevelHierarchy#1"/>
    <dgm:cxn modelId="{CBE8C3F3-0B44-42D5-98F5-EFD881FEBF81}" srcId="{59AE11DD-5342-442D-9CC9-98AE71817E92}" destId="{70ECC4ED-E51A-48E8-8375-B0B37D890F52}" srcOrd="2" destOrd="0" parTransId="{12EE10DA-FCE6-4419-8AEC-0E9B69277137}" sibTransId="{F5AB0982-21E1-4118-A025-95F71A1EF770}"/>
    <dgm:cxn modelId="{905125FA-A5EE-469D-85F5-E96531DF8EB8}" type="presOf" srcId="{2CC5F580-3C95-4F65-B1A3-0193047F9A19}" destId="{E494E496-4B3B-489E-A920-C6B1864A15D5}" srcOrd="0" destOrd="0" presId="urn:microsoft.com/office/officeart/2008/layout/HorizontalMultiLevelHierarchy#1"/>
    <dgm:cxn modelId="{AEC45E3A-4D7C-4C1A-840C-FB7585398C06}" type="presParOf" srcId="{C906EF92-AF7F-4E60-AB76-EAAAFBC0771B}" destId="{86723F00-21CF-42D6-9F7D-18AE6D7735D5}" srcOrd="0" destOrd="0" presId="urn:microsoft.com/office/officeart/2008/layout/HorizontalMultiLevelHierarchy#1"/>
    <dgm:cxn modelId="{73F409AA-3FB7-4070-9B60-13130376E223}" type="presParOf" srcId="{86723F00-21CF-42D6-9F7D-18AE6D7735D5}" destId="{C0BFFC23-7F1F-4D8F-891B-31EB0C833B4A}" srcOrd="0" destOrd="0" presId="urn:microsoft.com/office/officeart/2008/layout/HorizontalMultiLevelHierarchy#1"/>
    <dgm:cxn modelId="{76B0CE87-760B-4784-B8DB-D0D1B013977A}" type="presParOf" srcId="{86723F00-21CF-42D6-9F7D-18AE6D7735D5}" destId="{87F282CA-34A4-4706-AB88-8E87E74A02BE}" srcOrd="1" destOrd="0" presId="urn:microsoft.com/office/officeart/2008/layout/HorizontalMultiLevelHierarchy#1"/>
    <dgm:cxn modelId="{F15910A6-38B6-4145-A815-7A3056BB8ADC}" type="presParOf" srcId="{87F282CA-34A4-4706-AB88-8E87E74A02BE}" destId="{6E2185EB-5BAC-462C-8F28-EF8FC592DD7F}" srcOrd="0" destOrd="0" presId="urn:microsoft.com/office/officeart/2008/layout/HorizontalMultiLevelHierarchy#1"/>
    <dgm:cxn modelId="{C894B670-0350-41EA-84C0-72496372777F}" type="presParOf" srcId="{6E2185EB-5BAC-462C-8F28-EF8FC592DD7F}" destId="{B691C5A7-5D68-42A4-8363-F7F89BE9C826}" srcOrd="0" destOrd="0" presId="urn:microsoft.com/office/officeart/2008/layout/HorizontalMultiLevelHierarchy#1"/>
    <dgm:cxn modelId="{3162B65A-300C-4DF9-BD24-186A15EB5935}" type="presParOf" srcId="{87F282CA-34A4-4706-AB88-8E87E74A02BE}" destId="{99D991A0-7DEF-48C3-8604-7B5B730E68FC}" srcOrd="1" destOrd="0" presId="urn:microsoft.com/office/officeart/2008/layout/HorizontalMultiLevelHierarchy#1"/>
    <dgm:cxn modelId="{490C61D0-224B-4AC9-8D8F-054E1924F8E6}" type="presParOf" srcId="{99D991A0-7DEF-48C3-8604-7B5B730E68FC}" destId="{E494E496-4B3B-489E-A920-C6B1864A15D5}" srcOrd="0" destOrd="0" presId="urn:microsoft.com/office/officeart/2008/layout/HorizontalMultiLevelHierarchy#1"/>
    <dgm:cxn modelId="{BE7AF7DA-B04D-40C9-B974-7D539A722BD2}" type="presParOf" srcId="{99D991A0-7DEF-48C3-8604-7B5B730E68FC}" destId="{FCB6F107-40D8-4920-8A52-24126A270F7B}" srcOrd="1" destOrd="0" presId="urn:microsoft.com/office/officeart/2008/layout/HorizontalMultiLevelHierarchy#1"/>
    <dgm:cxn modelId="{2DBF5825-DD69-4F21-8D39-3D7D9DE0A670}" type="presParOf" srcId="{87F282CA-34A4-4706-AB88-8E87E74A02BE}" destId="{71592A11-B0F6-4EB6-9D08-3BFA96251198}" srcOrd="2" destOrd="0" presId="urn:microsoft.com/office/officeart/2008/layout/HorizontalMultiLevelHierarchy#1"/>
    <dgm:cxn modelId="{BAC2160C-7C09-41C5-ABA6-4272C1CF6D04}" type="presParOf" srcId="{71592A11-B0F6-4EB6-9D08-3BFA96251198}" destId="{38C17B62-0CFF-4E4B-84E4-544119D8692A}" srcOrd="0" destOrd="0" presId="urn:microsoft.com/office/officeart/2008/layout/HorizontalMultiLevelHierarchy#1"/>
    <dgm:cxn modelId="{437CD114-CDF5-4FDD-9C35-385780545381}" type="presParOf" srcId="{87F282CA-34A4-4706-AB88-8E87E74A02BE}" destId="{93EA6F66-819D-4334-B56B-813EF2A72DE6}" srcOrd="3" destOrd="0" presId="urn:microsoft.com/office/officeart/2008/layout/HorizontalMultiLevelHierarchy#1"/>
    <dgm:cxn modelId="{0501A499-503F-44BA-A7DD-26E2730CB087}" type="presParOf" srcId="{93EA6F66-819D-4334-B56B-813EF2A72DE6}" destId="{96AE87B2-5C3D-4B3C-B58C-E6271B6F9D79}" srcOrd="0" destOrd="0" presId="urn:microsoft.com/office/officeart/2008/layout/HorizontalMultiLevelHierarchy#1"/>
    <dgm:cxn modelId="{9AD13696-82E0-41FD-A921-DD28A7DC5CC7}" type="presParOf" srcId="{93EA6F66-819D-4334-B56B-813EF2A72DE6}" destId="{B451E21D-C08C-4F2B-898D-5169E48524D5}" srcOrd="1" destOrd="0" presId="urn:microsoft.com/office/officeart/2008/layout/HorizontalMultiLevelHierarchy#1"/>
    <dgm:cxn modelId="{3A7FC800-D707-42B0-9EF0-A3B80F0967E8}" type="presParOf" srcId="{87F282CA-34A4-4706-AB88-8E87E74A02BE}" destId="{4B2A2B9B-AEFD-4A19-AA89-749C8868BEFC}" srcOrd="4" destOrd="0" presId="urn:microsoft.com/office/officeart/2008/layout/HorizontalMultiLevelHierarchy#1"/>
    <dgm:cxn modelId="{E6C156BD-00D4-4070-A893-0241ABC82FBA}" type="presParOf" srcId="{4B2A2B9B-AEFD-4A19-AA89-749C8868BEFC}" destId="{48BE68B5-280A-44D1-A444-22DE6FCF523E}" srcOrd="0" destOrd="0" presId="urn:microsoft.com/office/officeart/2008/layout/HorizontalMultiLevelHierarchy#1"/>
    <dgm:cxn modelId="{C1EF2A0A-DEB5-4CD0-A5C7-D8EF84FD3D72}" type="presParOf" srcId="{87F282CA-34A4-4706-AB88-8E87E74A02BE}" destId="{E79436BE-6B6D-498A-A899-BD20042D174F}" srcOrd="5" destOrd="0" presId="urn:microsoft.com/office/officeart/2008/layout/HorizontalMultiLevelHierarchy#1"/>
    <dgm:cxn modelId="{4EAEDD2A-6315-4F99-B5BC-6AE9AC19F5B1}" type="presParOf" srcId="{E79436BE-6B6D-498A-A899-BD20042D174F}" destId="{FF2CCF81-28D8-4B66-AF78-E10AAC40572F}" srcOrd="0" destOrd="0" presId="urn:microsoft.com/office/officeart/2008/layout/HorizontalMultiLevelHierarchy#1"/>
    <dgm:cxn modelId="{0C8DC299-9F9A-4955-9153-F5515AC33642}" type="presParOf" srcId="{E79436BE-6B6D-498A-A899-BD20042D174F}" destId="{006B213D-31A8-43BD-B860-B79AA1ABBE82}" srcOrd="1" destOrd="0" presId="urn:microsoft.com/office/officeart/2008/layout/HorizontalMultiLevelHierarchy#1"/>
    <dgm:cxn modelId="{4619E971-C79B-42E7-941A-16143870692B}" type="presParOf" srcId="{87F282CA-34A4-4706-AB88-8E87E74A02BE}" destId="{875898EE-B4B4-4552-B661-2B6072C88C1A}" srcOrd="6" destOrd="0" presId="urn:microsoft.com/office/officeart/2008/layout/HorizontalMultiLevelHierarchy#1"/>
    <dgm:cxn modelId="{CFC68631-30B0-4D0E-B310-718A74264105}" type="presParOf" srcId="{875898EE-B4B4-4552-B661-2B6072C88C1A}" destId="{6C76ED33-E56D-444E-A48C-EB25EEFA86CB}" srcOrd="0" destOrd="0" presId="urn:microsoft.com/office/officeart/2008/layout/HorizontalMultiLevelHierarchy#1"/>
    <dgm:cxn modelId="{B12E9A1E-8D65-4559-BAB6-C377428841B9}" type="presParOf" srcId="{87F282CA-34A4-4706-AB88-8E87E74A02BE}" destId="{7FA03A23-287F-491C-8285-52D36212C06C}" srcOrd="7" destOrd="0" presId="urn:microsoft.com/office/officeart/2008/layout/HorizontalMultiLevelHierarchy#1"/>
    <dgm:cxn modelId="{B1BFB950-F21E-4421-8D22-8F023AEE92F7}" type="presParOf" srcId="{7FA03A23-287F-491C-8285-52D36212C06C}" destId="{2C69789E-474E-4CC3-9876-6E864D73367F}" srcOrd="0" destOrd="0" presId="urn:microsoft.com/office/officeart/2008/layout/HorizontalMultiLevelHierarchy#1"/>
    <dgm:cxn modelId="{B18A8C54-7E79-4D42-9919-B986AE92E3F8}" type="presParOf" srcId="{7FA03A23-287F-491C-8285-52D36212C06C}" destId="{A2526728-F186-4825-98CC-4A83491E5530}" srcOrd="1" destOrd="0" presId="urn:microsoft.com/office/officeart/2008/layout/HorizontalMultiLevelHierarchy#1"/>
    <dgm:cxn modelId="{275F2D4F-C3F0-4E7E-BBDA-409992293910}" type="presParOf" srcId="{87F282CA-34A4-4706-AB88-8E87E74A02BE}" destId="{046EF96C-61CB-421D-81F9-241C594DC392}" srcOrd="8" destOrd="0" presId="urn:microsoft.com/office/officeart/2008/layout/HorizontalMultiLevelHierarchy#1"/>
    <dgm:cxn modelId="{99E3DA50-C767-4972-93A8-ECE8551E2197}" type="presParOf" srcId="{046EF96C-61CB-421D-81F9-241C594DC392}" destId="{E68928E9-91BF-4599-A900-06E313587975}" srcOrd="0" destOrd="0" presId="urn:microsoft.com/office/officeart/2008/layout/HorizontalMultiLevelHierarchy#1"/>
    <dgm:cxn modelId="{F80D6BED-4B83-420A-BF9D-F96CC7C5EB85}" type="presParOf" srcId="{87F282CA-34A4-4706-AB88-8E87E74A02BE}" destId="{950A7028-AD0D-4385-A319-20736B49464B}" srcOrd="9" destOrd="0" presId="urn:microsoft.com/office/officeart/2008/layout/HorizontalMultiLevelHierarchy#1"/>
    <dgm:cxn modelId="{D818F880-F5CB-480C-9B30-12DD100B2475}" type="presParOf" srcId="{950A7028-AD0D-4385-A319-20736B49464B}" destId="{C038590E-CBBA-48FD-B8B4-4F02D090A8E0}" srcOrd="0" destOrd="0" presId="urn:microsoft.com/office/officeart/2008/layout/HorizontalMultiLevelHierarchy#1"/>
    <dgm:cxn modelId="{F6902763-230A-4D3E-B54F-5B5203CBB92A}" type="presParOf" srcId="{950A7028-AD0D-4385-A319-20736B49464B}" destId="{0A487379-54DD-4D9A-811F-FDBBDBA3DC43}" srcOrd="1" destOrd="0" presId="urn:microsoft.com/office/officeart/2008/layout/HorizontalMultiLevelHierarchy#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24D6737-11F0-4F1A-A708-D5A8712C7C3D}" type="doc">
      <dgm:prSet loTypeId="urn:microsoft.com/office/officeart/2005/8/layout/orgChart1#1" loCatId="hierarchy" qsTypeId="urn:microsoft.com/office/officeart/2005/8/quickstyle/3d3#2" qsCatId="3D" csTypeId="urn:microsoft.com/office/officeart/2005/8/colors/colorful5" csCatId="colorful" phldr="1"/>
      <dgm:spPr/>
      <dgm:t>
        <a:bodyPr/>
        <a:lstStyle/>
        <a:p>
          <a:endParaRPr lang="en-GB"/>
        </a:p>
      </dgm:t>
    </dgm:pt>
    <dgm:pt modelId="{27E39050-A938-421B-84F1-96DBB2E32859}">
      <dgm:prSet phldrT="[Text]" custT="1"/>
      <dgm:spPr/>
      <dgm:t>
        <a:bodyPr/>
        <a:lstStyle/>
        <a:p>
          <a:r>
            <a:rPr lang="en-GB" sz="1200" b="0" i="0">
              <a:solidFill>
                <a:sysClr val="windowText" lastClr="000000"/>
              </a:solidFill>
              <a:latin typeface="Times New Roman" panose="02020603050405020304" pitchFamily="18" charset="0"/>
              <a:cs typeface="Times New Roman" panose="02020603050405020304" pitchFamily="18" charset="0"/>
            </a:rPr>
            <a:t>Recommendations for the company</a:t>
          </a:r>
        </a:p>
      </dgm:t>
    </dgm:pt>
    <dgm:pt modelId="{113D2761-A9A6-4DFD-B2A5-4BE73F07800F}" type="parTrans" cxnId="{7982A2E7-D826-4F10-A6F5-6FA5B4E0FAD2}">
      <dgm:prSet/>
      <dgm:spPr/>
      <dgm:t>
        <a:bodyPr/>
        <a:lstStyle/>
        <a:p>
          <a:endParaRPr lang="en-GB" sz="1200" b="0" i="0">
            <a:solidFill>
              <a:sysClr val="windowText" lastClr="000000"/>
            </a:solidFill>
            <a:latin typeface="Times New Roman" panose="02020603050405020304" pitchFamily="18" charset="0"/>
            <a:cs typeface="Times New Roman" panose="02020603050405020304" pitchFamily="18" charset="0"/>
          </a:endParaRPr>
        </a:p>
      </dgm:t>
    </dgm:pt>
    <dgm:pt modelId="{E16EB1E9-3150-4CFC-A2C9-8FE5A8D86E9D}" type="sibTrans" cxnId="{7982A2E7-D826-4F10-A6F5-6FA5B4E0FAD2}">
      <dgm:prSet/>
      <dgm:spPr/>
      <dgm:t>
        <a:bodyPr/>
        <a:lstStyle/>
        <a:p>
          <a:endParaRPr lang="en-GB" sz="1200" b="0" i="0">
            <a:solidFill>
              <a:sysClr val="windowText" lastClr="000000"/>
            </a:solidFill>
            <a:latin typeface="Times New Roman" panose="02020603050405020304" pitchFamily="18" charset="0"/>
            <a:cs typeface="Times New Roman" panose="02020603050405020304" pitchFamily="18" charset="0"/>
          </a:endParaRPr>
        </a:p>
      </dgm:t>
    </dgm:pt>
    <dgm:pt modelId="{F8597FEA-D4D1-4208-805B-621BFB309BF6}">
      <dgm:prSet phldrT="[Text]" custT="1"/>
      <dgm:spPr/>
      <dgm:t>
        <a:bodyPr/>
        <a:lstStyle/>
        <a:p>
          <a:r>
            <a:rPr lang="en-GB" sz="1200" b="0" i="0">
              <a:solidFill>
                <a:sysClr val="windowText" lastClr="000000"/>
              </a:solidFill>
              <a:latin typeface="Times New Roman" panose="02020603050405020304" pitchFamily="18" charset="0"/>
              <a:cs typeface="Times New Roman" panose="02020603050405020304" pitchFamily="18" charset="0"/>
            </a:rPr>
            <a:t>Enhancing Employee Training Programs</a:t>
          </a:r>
        </a:p>
      </dgm:t>
    </dgm:pt>
    <dgm:pt modelId="{4B76ACCB-85CF-4400-AC9D-DCA609D6D286}" type="parTrans" cxnId="{B7D8EFFC-011A-4D36-922E-76309927C920}">
      <dgm:prSet/>
      <dgm:spPr/>
      <dgm:t>
        <a:bodyPr/>
        <a:lstStyle/>
        <a:p>
          <a:endParaRPr lang="en-GB" sz="1200" b="0" i="0">
            <a:solidFill>
              <a:sysClr val="windowText" lastClr="000000"/>
            </a:solidFill>
            <a:latin typeface="Times New Roman" panose="02020603050405020304" pitchFamily="18" charset="0"/>
            <a:cs typeface="Times New Roman" panose="02020603050405020304" pitchFamily="18" charset="0"/>
          </a:endParaRPr>
        </a:p>
      </dgm:t>
    </dgm:pt>
    <dgm:pt modelId="{625F6D2E-1F5B-4D24-BA07-BE363313F79F}" type="sibTrans" cxnId="{B7D8EFFC-011A-4D36-922E-76309927C920}">
      <dgm:prSet/>
      <dgm:spPr/>
      <dgm:t>
        <a:bodyPr/>
        <a:lstStyle/>
        <a:p>
          <a:endParaRPr lang="en-GB" sz="1200" b="0" i="0">
            <a:solidFill>
              <a:sysClr val="windowText" lastClr="000000"/>
            </a:solidFill>
            <a:latin typeface="Times New Roman" panose="02020603050405020304" pitchFamily="18" charset="0"/>
            <a:cs typeface="Times New Roman" panose="02020603050405020304" pitchFamily="18" charset="0"/>
          </a:endParaRPr>
        </a:p>
      </dgm:t>
    </dgm:pt>
    <dgm:pt modelId="{2CCC2A26-F53C-4DE5-BA42-32888E927FA6}">
      <dgm:prSet phldrT="[Text]" custT="1"/>
      <dgm:spPr/>
      <dgm:t>
        <a:bodyPr/>
        <a:lstStyle/>
        <a:p>
          <a:r>
            <a:rPr lang="en-GB" sz="1200" b="0" i="0">
              <a:solidFill>
                <a:sysClr val="windowText" lastClr="000000"/>
              </a:solidFill>
              <a:latin typeface="Times New Roman" panose="02020603050405020304" pitchFamily="18" charset="0"/>
              <a:cs typeface="Times New Roman" panose="02020603050405020304" pitchFamily="18" charset="0"/>
            </a:rPr>
            <a:t>Strengthening Franchisee Support</a:t>
          </a:r>
        </a:p>
      </dgm:t>
    </dgm:pt>
    <dgm:pt modelId="{11A9192C-B9E0-463A-A0DA-ED472587AE29}" type="parTrans" cxnId="{F4BDD1D8-88FA-4A5E-8D49-ED30E4FB2975}">
      <dgm:prSet/>
      <dgm:spPr/>
      <dgm:t>
        <a:bodyPr/>
        <a:lstStyle/>
        <a:p>
          <a:endParaRPr lang="en-GB" sz="1200" b="0" i="0">
            <a:solidFill>
              <a:sysClr val="windowText" lastClr="000000"/>
            </a:solidFill>
            <a:latin typeface="Times New Roman" panose="02020603050405020304" pitchFamily="18" charset="0"/>
            <a:cs typeface="Times New Roman" panose="02020603050405020304" pitchFamily="18" charset="0"/>
          </a:endParaRPr>
        </a:p>
      </dgm:t>
    </dgm:pt>
    <dgm:pt modelId="{5017DD32-50E4-4C54-B663-C7F48E6D0B24}" type="sibTrans" cxnId="{F4BDD1D8-88FA-4A5E-8D49-ED30E4FB2975}">
      <dgm:prSet/>
      <dgm:spPr/>
      <dgm:t>
        <a:bodyPr/>
        <a:lstStyle/>
        <a:p>
          <a:endParaRPr lang="en-GB" sz="1200" b="0" i="0">
            <a:solidFill>
              <a:sysClr val="windowText" lastClr="000000"/>
            </a:solidFill>
            <a:latin typeface="Times New Roman" panose="02020603050405020304" pitchFamily="18" charset="0"/>
            <a:cs typeface="Times New Roman" panose="02020603050405020304" pitchFamily="18" charset="0"/>
          </a:endParaRPr>
        </a:p>
      </dgm:t>
    </dgm:pt>
    <dgm:pt modelId="{CBFC2F5A-BF41-4AA7-A5BE-728471EF0FBE}">
      <dgm:prSet phldrT="[Text]" custT="1"/>
      <dgm:spPr/>
      <dgm:t>
        <a:bodyPr/>
        <a:lstStyle/>
        <a:p>
          <a:r>
            <a:rPr lang="en-GB" sz="1200" b="0" i="0">
              <a:solidFill>
                <a:sysClr val="windowText" lastClr="000000"/>
              </a:solidFill>
              <a:latin typeface="Times New Roman" panose="02020603050405020304" pitchFamily="18" charset="0"/>
              <a:cs typeface="Times New Roman" panose="02020603050405020304" pitchFamily="18" charset="0"/>
            </a:rPr>
            <a:t>Increasing Focus on Sustainability</a:t>
          </a:r>
        </a:p>
      </dgm:t>
    </dgm:pt>
    <dgm:pt modelId="{C28572DE-A9B0-487E-954F-FEEABD7B9C52}" type="parTrans" cxnId="{BD09D9C2-3ABF-4BA9-9904-B0A31287D963}">
      <dgm:prSet/>
      <dgm:spPr/>
      <dgm:t>
        <a:bodyPr/>
        <a:lstStyle/>
        <a:p>
          <a:endParaRPr lang="en-GB" sz="1200" b="0" i="0">
            <a:solidFill>
              <a:sysClr val="windowText" lastClr="000000"/>
            </a:solidFill>
            <a:latin typeface="Times New Roman" panose="02020603050405020304" pitchFamily="18" charset="0"/>
            <a:cs typeface="Times New Roman" panose="02020603050405020304" pitchFamily="18" charset="0"/>
          </a:endParaRPr>
        </a:p>
      </dgm:t>
    </dgm:pt>
    <dgm:pt modelId="{A3B82D61-FA34-4D41-BE45-097352E949B1}" type="sibTrans" cxnId="{BD09D9C2-3ABF-4BA9-9904-B0A31287D963}">
      <dgm:prSet/>
      <dgm:spPr/>
      <dgm:t>
        <a:bodyPr/>
        <a:lstStyle/>
        <a:p>
          <a:endParaRPr lang="en-GB" sz="1200" b="0" i="0">
            <a:solidFill>
              <a:sysClr val="windowText" lastClr="000000"/>
            </a:solidFill>
            <a:latin typeface="Times New Roman" panose="02020603050405020304" pitchFamily="18" charset="0"/>
            <a:cs typeface="Times New Roman" panose="02020603050405020304" pitchFamily="18" charset="0"/>
          </a:endParaRPr>
        </a:p>
      </dgm:t>
    </dgm:pt>
    <dgm:pt modelId="{2E9E301C-D51E-4DA9-B9BD-99C7C5EC093D}" type="pres">
      <dgm:prSet presAssocID="{F24D6737-11F0-4F1A-A708-D5A8712C7C3D}" presName="hierChild1" presStyleCnt="0">
        <dgm:presLayoutVars>
          <dgm:orgChart val="1"/>
          <dgm:chPref val="1"/>
          <dgm:dir/>
          <dgm:animOne val="branch"/>
          <dgm:animLvl val="lvl"/>
          <dgm:resizeHandles/>
        </dgm:presLayoutVars>
      </dgm:prSet>
      <dgm:spPr/>
    </dgm:pt>
    <dgm:pt modelId="{AFABBBAA-D87F-427C-A88C-29D62DD06D89}" type="pres">
      <dgm:prSet presAssocID="{27E39050-A938-421B-84F1-96DBB2E32859}" presName="hierRoot1" presStyleCnt="0">
        <dgm:presLayoutVars>
          <dgm:hierBranch val="init"/>
        </dgm:presLayoutVars>
      </dgm:prSet>
      <dgm:spPr/>
    </dgm:pt>
    <dgm:pt modelId="{DA1C53E1-49CC-47D5-8B6C-294E4C6FAFE1}" type="pres">
      <dgm:prSet presAssocID="{27E39050-A938-421B-84F1-96DBB2E32859}" presName="rootComposite1" presStyleCnt="0"/>
      <dgm:spPr/>
    </dgm:pt>
    <dgm:pt modelId="{3F3E82D1-E646-4118-95DA-47A8C5958787}" type="pres">
      <dgm:prSet presAssocID="{27E39050-A938-421B-84F1-96DBB2E32859}" presName="rootText1" presStyleLbl="node0" presStyleIdx="0" presStyleCnt="1">
        <dgm:presLayoutVars>
          <dgm:chPref val="3"/>
        </dgm:presLayoutVars>
      </dgm:prSet>
      <dgm:spPr/>
    </dgm:pt>
    <dgm:pt modelId="{9DA53371-1093-42AF-8C35-D7105889FDE6}" type="pres">
      <dgm:prSet presAssocID="{27E39050-A938-421B-84F1-96DBB2E32859}" presName="rootConnector1" presStyleLbl="node1" presStyleIdx="0" presStyleCnt="0"/>
      <dgm:spPr/>
    </dgm:pt>
    <dgm:pt modelId="{58F518DB-9B5A-447B-B87F-9C9B1A980AC6}" type="pres">
      <dgm:prSet presAssocID="{27E39050-A938-421B-84F1-96DBB2E32859}" presName="hierChild2" presStyleCnt="0"/>
      <dgm:spPr/>
    </dgm:pt>
    <dgm:pt modelId="{B5E8F5AE-3E08-4D55-AEAA-8F29D0D67596}" type="pres">
      <dgm:prSet presAssocID="{4B76ACCB-85CF-4400-AC9D-DCA609D6D286}" presName="Name37" presStyleLbl="parChTrans1D2" presStyleIdx="0" presStyleCnt="3"/>
      <dgm:spPr/>
    </dgm:pt>
    <dgm:pt modelId="{CA7C358E-06EC-42A7-A85E-6C2F814436AE}" type="pres">
      <dgm:prSet presAssocID="{F8597FEA-D4D1-4208-805B-621BFB309BF6}" presName="hierRoot2" presStyleCnt="0">
        <dgm:presLayoutVars>
          <dgm:hierBranch val="init"/>
        </dgm:presLayoutVars>
      </dgm:prSet>
      <dgm:spPr/>
    </dgm:pt>
    <dgm:pt modelId="{77AE3ED6-69FC-4E3B-9A29-2E92B43A7483}" type="pres">
      <dgm:prSet presAssocID="{F8597FEA-D4D1-4208-805B-621BFB309BF6}" presName="rootComposite" presStyleCnt="0"/>
      <dgm:spPr/>
    </dgm:pt>
    <dgm:pt modelId="{DC074205-82D6-40BE-8EB5-2FD50ED4EE8B}" type="pres">
      <dgm:prSet presAssocID="{F8597FEA-D4D1-4208-805B-621BFB309BF6}" presName="rootText" presStyleLbl="node2" presStyleIdx="0" presStyleCnt="3">
        <dgm:presLayoutVars>
          <dgm:chPref val="3"/>
        </dgm:presLayoutVars>
      </dgm:prSet>
      <dgm:spPr/>
    </dgm:pt>
    <dgm:pt modelId="{B6E63490-5C84-4D2C-900D-B7BC76E9711A}" type="pres">
      <dgm:prSet presAssocID="{F8597FEA-D4D1-4208-805B-621BFB309BF6}" presName="rootConnector" presStyleLbl="node2" presStyleIdx="0" presStyleCnt="3"/>
      <dgm:spPr/>
    </dgm:pt>
    <dgm:pt modelId="{E6AA78DA-A3C8-41AD-B2F9-9C5D2B75FB3E}" type="pres">
      <dgm:prSet presAssocID="{F8597FEA-D4D1-4208-805B-621BFB309BF6}" presName="hierChild4" presStyleCnt="0"/>
      <dgm:spPr/>
    </dgm:pt>
    <dgm:pt modelId="{1B71B05C-9E10-4C69-96BE-630F5A70B682}" type="pres">
      <dgm:prSet presAssocID="{F8597FEA-D4D1-4208-805B-621BFB309BF6}" presName="hierChild5" presStyleCnt="0"/>
      <dgm:spPr/>
    </dgm:pt>
    <dgm:pt modelId="{3FE74B1A-951E-4DCF-B4F4-2C085134CEC6}" type="pres">
      <dgm:prSet presAssocID="{11A9192C-B9E0-463A-A0DA-ED472587AE29}" presName="Name37" presStyleLbl="parChTrans1D2" presStyleIdx="1" presStyleCnt="3"/>
      <dgm:spPr/>
    </dgm:pt>
    <dgm:pt modelId="{41C4BC9F-64C3-428E-9BD1-02BB9E6378CF}" type="pres">
      <dgm:prSet presAssocID="{2CCC2A26-F53C-4DE5-BA42-32888E927FA6}" presName="hierRoot2" presStyleCnt="0">
        <dgm:presLayoutVars>
          <dgm:hierBranch val="init"/>
        </dgm:presLayoutVars>
      </dgm:prSet>
      <dgm:spPr/>
    </dgm:pt>
    <dgm:pt modelId="{5074B27A-FA88-46C2-BFA3-7942533CC3E0}" type="pres">
      <dgm:prSet presAssocID="{2CCC2A26-F53C-4DE5-BA42-32888E927FA6}" presName="rootComposite" presStyleCnt="0"/>
      <dgm:spPr/>
    </dgm:pt>
    <dgm:pt modelId="{C7DA45E2-2BE8-476D-B562-B1B166540134}" type="pres">
      <dgm:prSet presAssocID="{2CCC2A26-F53C-4DE5-BA42-32888E927FA6}" presName="rootText" presStyleLbl="node2" presStyleIdx="1" presStyleCnt="3">
        <dgm:presLayoutVars>
          <dgm:chPref val="3"/>
        </dgm:presLayoutVars>
      </dgm:prSet>
      <dgm:spPr/>
    </dgm:pt>
    <dgm:pt modelId="{DEE5A096-F061-4D54-9EAC-190D04671F85}" type="pres">
      <dgm:prSet presAssocID="{2CCC2A26-F53C-4DE5-BA42-32888E927FA6}" presName="rootConnector" presStyleLbl="node2" presStyleIdx="1" presStyleCnt="3"/>
      <dgm:spPr/>
    </dgm:pt>
    <dgm:pt modelId="{99F6BF86-BA66-4529-9058-016881D7D194}" type="pres">
      <dgm:prSet presAssocID="{2CCC2A26-F53C-4DE5-BA42-32888E927FA6}" presName="hierChild4" presStyleCnt="0"/>
      <dgm:spPr/>
    </dgm:pt>
    <dgm:pt modelId="{ADD8562D-9BC2-4047-B216-8799BB388C4B}" type="pres">
      <dgm:prSet presAssocID="{2CCC2A26-F53C-4DE5-BA42-32888E927FA6}" presName="hierChild5" presStyleCnt="0"/>
      <dgm:spPr/>
    </dgm:pt>
    <dgm:pt modelId="{1D6C4803-F291-4565-96F0-5DD8829338D2}" type="pres">
      <dgm:prSet presAssocID="{C28572DE-A9B0-487E-954F-FEEABD7B9C52}" presName="Name37" presStyleLbl="parChTrans1D2" presStyleIdx="2" presStyleCnt="3"/>
      <dgm:spPr/>
    </dgm:pt>
    <dgm:pt modelId="{F661196B-0F05-41FA-BA4F-15948D05CCF4}" type="pres">
      <dgm:prSet presAssocID="{CBFC2F5A-BF41-4AA7-A5BE-728471EF0FBE}" presName="hierRoot2" presStyleCnt="0">
        <dgm:presLayoutVars>
          <dgm:hierBranch val="init"/>
        </dgm:presLayoutVars>
      </dgm:prSet>
      <dgm:spPr/>
    </dgm:pt>
    <dgm:pt modelId="{49B5A7E7-7499-4FA9-A68D-B1449DEC5765}" type="pres">
      <dgm:prSet presAssocID="{CBFC2F5A-BF41-4AA7-A5BE-728471EF0FBE}" presName="rootComposite" presStyleCnt="0"/>
      <dgm:spPr/>
    </dgm:pt>
    <dgm:pt modelId="{D592F767-4E03-4A0B-BFD0-4441C4098808}" type="pres">
      <dgm:prSet presAssocID="{CBFC2F5A-BF41-4AA7-A5BE-728471EF0FBE}" presName="rootText" presStyleLbl="node2" presStyleIdx="2" presStyleCnt="3">
        <dgm:presLayoutVars>
          <dgm:chPref val="3"/>
        </dgm:presLayoutVars>
      </dgm:prSet>
      <dgm:spPr/>
    </dgm:pt>
    <dgm:pt modelId="{4008DE97-C2D4-4952-A84D-AB5926D50449}" type="pres">
      <dgm:prSet presAssocID="{CBFC2F5A-BF41-4AA7-A5BE-728471EF0FBE}" presName="rootConnector" presStyleLbl="node2" presStyleIdx="2" presStyleCnt="3"/>
      <dgm:spPr/>
    </dgm:pt>
    <dgm:pt modelId="{10DC7408-2999-416B-B9D1-F9A997267524}" type="pres">
      <dgm:prSet presAssocID="{CBFC2F5A-BF41-4AA7-A5BE-728471EF0FBE}" presName="hierChild4" presStyleCnt="0"/>
      <dgm:spPr/>
    </dgm:pt>
    <dgm:pt modelId="{AF43E9C5-2DA4-45C1-8134-BF38F8C7FAA2}" type="pres">
      <dgm:prSet presAssocID="{CBFC2F5A-BF41-4AA7-A5BE-728471EF0FBE}" presName="hierChild5" presStyleCnt="0"/>
      <dgm:spPr/>
    </dgm:pt>
    <dgm:pt modelId="{CBE17CB5-C97A-44E2-94C5-5045FED0569F}" type="pres">
      <dgm:prSet presAssocID="{27E39050-A938-421B-84F1-96DBB2E32859}" presName="hierChild3" presStyleCnt="0"/>
      <dgm:spPr/>
    </dgm:pt>
  </dgm:ptLst>
  <dgm:cxnLst>
    <dgm:cxn modelId="{891C1112-AC7A-4DBE-AB2B-3A378256B7D0}" type="presOf" srcId="{27E39050-A938-421B-84F1-96DBB2E32859}" destId="{9DA53371-1093-42AF-8C35-D7105889FDE6}" srcOrd="1" destOrd="0" presId="urn:microsoft.com/office/officeart/2005/8/layout/orgChart1#1"/>
    <dgm:cxn modelId="{DFDD7119-8156-4E72-B3FF-41C794A3B309}" type="presOf" srcId="{11A9192C-B9E0-463A-A0DA-ED472587AE29}" destId="{3FE74B1A-951E-4DCF-B4F4-2C085134CEC6}" srcOrd="0" destOrd="0" presId="urn:microsoft.com/office/officeart/2005/8/layout/orgChart1#1"/>
    <dgm:cxn modelId="{F8E13020-AE5C-4C49-830A-271BEBB22D78}" type="presOf" srcId="{2CCC2A26-F53C-4DE5-BA42-32888E927FA6}" destId="{DEE5A096-F061-4D54-9EAC-190D04671F85}" srcOrd="1" destOrd="0" presId="urn:microsoft.com/office/officeart/2005/8/layout/orgChart1#1"/>
    <dgm:cxn modelId="{9DE55042-9CEF-4821-9EA7-3CD91A453CA5}" type="presOf" srcId="{C28572DE-A9B0-487E-954F-FEEABD7B9C52}" destId="{1D6C4803-F291-4565-96F0-5DD8829338D2}" srcOrd="0" destOrd="0" presId="urn:microsoft.com/office/officeart/2005/8/layout/orgChart1#1"/>
    <dgm:cxn modelId="{BFAE5642-3D89-4555-82CF-A59B4B06C617}" type="presOf" srcId="{CBFC2F5A-BF41-4AA7-A5BE-728471EF0FBE}" destId="{D592F767-4E03-4A0B-BFD0-4441C4098808}" srcOrd="0" destOrd="0" presId="urn:microsoft.com/office/officeart/2005/8/layout/orgChart1#1"/>
    <dgm:cxn modelId="{F7C83347-51BC-4810-BE98-7A62C3D20852}" type="presOf" srcId="{F8597FEA-D4D1-4208-805B-621BFB309BF6}" destId="{DC074205-82D6-40BE-8EB5-2FD50ED4EE8B}" srcOrd="0" destOrd="0" presId="urn:microsoft.com/office/officeart/2005/8/layout/orgChart1#1"/>
    <dgm:cxn modelId="{6E7D1B4F-B745-43C4-9CAC-FBB7F41B59F1}" type="presOf" srcId="{CBFC2F5A-BF41-4AA7-A5BE-728471EF0FBE}" destId="{4008DE97-C2D4-4952-A84D-AB5926D50449}" srcOrd="1" destOrd="0" presId="urn:microsoft.com/office/officeart/2005/8/layout/orgChart1#1"/>
    <dgm:cxn modelId="{E518B173-5186-47D8-B456-27CBB2C84D5C}" type="presOf" srcId="{F8597FEA-D4D1-4208-805B-621BFB309BF6}" destId="{B6E63490-5C84-4D2C-900D-B7BC76E9711A}" srcOrd="1" destOrd="0" presId="urn:microsoft.com/office/officeart/2005/8/layout/orgChart1#1"/>
    <dgm:cxn modelId="{F99E9555-50E2-48C7-BBAA-9169A6839A13}" type="presOf" srcId="{2CCC2A26-F53C-4DE5-BA42-32888E927FA6}" destId="{C7DA45E2-2BE8-476D-B562-B1B166540134}" srcOrd="0" destOrd="0" presId="urn:microsoft.com/office/officeart/2005/8/layout/orgChart1#1"/>
    <dgm:cxn modelId="{6C7DDC86-B124-48FD-A231-779757E7E70F}" type="presOf" srcId="{27E39050-A938-421B-84F1-96DBB2E32859}" destId="{3F3E82D1-E646-4118-95DA-47A8C5958787}" srcOrd="0" destOrd="0" presId="urn:microsoft.com/office/officeart/2005/8/layout/orgChart1#1"/>
    <dgm:cxn modelId="{B7C6ED86-880C-4587-99BC-89EF2D451D29}" type="presOf" srcId="{F24D6737-11F0-4F1A-A708-D5A8712C7C3D}" destId="{2E9E301C-D51E-4DA9-B9BD-99C7C5EC093D}" srcOrd="0" destOrd="0" presId="urn:microsoft.com/office/officeart/2005/8/layout/orgChart1#1"/>
    <dgm:cxn modelId="{4F26D4B8-BC06-428E-809E-11800119AC65}" type="presOf" srcId="{4B76ACCB-85CF-4400-AC9D-DCA609D6D286}" destId="{B5E8F5AE-3E08-4D55-AEAA-8F29D0D67596}" srcOrd="0" destOrd="0" presId="urn:microsoft.com/office/officeart/2005/8/layout/orgChart1#1"/>
    <dgm:cxn modelId="{BD09D9C2-3ABF-4BA9-9904-B0A31287D963}" srcId="{27E39050-A938-421B-84F1-96DBB2E32859}" destId="{CBFC2F5A-BF41-4AA7-A5BE-728471EF0FBE}" srcOrd="2" destOrd="0" parTransId="{C28572DE-A9B0-487E-954F-FEEABD7B9C52}" sibTransId="{A3B82D61-FA34-4D41-BE45-097352E949B1}"/>
    <dgm:cxn modelId="{F4BDD1D8-88FA-4A5E-8D49-ED30E4FB2975}" srcId="{27E39050-A938-421B-84F1-96DBB2E32859}" destId="{2CCC2A26-F53C-4DE5-BA42-32888E927FA6}" srcOrd="1" destOrd="0" parTransId="{11A9192C-B9E0-463A-A0DA-ED472587AE29}" sibTransId="{5017DD32-50E4-4C54-B663-C7F48E6D0B24}"/>
    <dgm:cxn modelId="{7982A2E7-D826-4F10-A6F5-6FA5B4E0FAD2}" srcId="{F24D6737-11F0-4F1A-A708-D5A8712C7C3D}" destId="{27E39050-A938-421B-84F1-96DBB2E32859}" srcOrd="0" destOrd="0" parTransId="{113D2761-A9A6-4DFD-B2A5-4BE73F07800F}" sibTransId="{E16EB1E9-3150-4CFC-A2C9-8FE5A8D86E9D}"/>
    <dgm:cxn modelId="{B7D8EFFC-011A-4D36-922E-76309927C920}" srcId="{27E39050-A938-421B-84F1-96DBB2E32859}" destId="{F8597FEA-D4D1-4208-805B-621BFB309BF6}" srcOrd="0" destOrd="0" parTransId="{4B76ACCB-85CF-4400-AC9D-DCA609D6D286}" sibTransId="{625F6D2E-1F5B-4D24-BA07-BE363313F79F}"/>
    <dgm:cxn modelId="{AA0BCCBC-B7DD-4DF3-A7F7-56FF31A2D06D}" type="presParOf" srcId="{2E9E301C-D51E-4DA9-B9BD-99C7C5EC093D}" destId="{AFABBBAA-D87F-427C-A88C-29D62DD06D89}" srcOrd="0" destOrd="0" presId="urn:microsoft.com/office/officeart/2005/8/layout/orgChart1#1"/>
    <dgm:cxn modelId="{9BC1DD3E-982D-4171-BA93-532795E6097F}" type="presParOf" srcId="{AFABBBAA-D87F-427C-A88C-29D62DD06D89}" destId="{DA1C53E1-49CC-47D5-8B6C-294E4C6FAFE1}" srcOrd="0" destOrd="0" presId="urn:microsoft.com/office/officeart/2005/8/layout/orgChart1#1"/>
    <dgm:cxn modelId="{E3DBEFAF-30EB-439E-AE07-1A25BFCDDFC2}" type="presParOf" srcId="{DA1C53E1-49CC-47D5-8B6C-294E4C6FAFE1}" destId="{3F3E82D1-E646-4118-95DA-47A8C5958787}" srcOrd="0" destOrd="0" presId="urn:microsoft.com/office/officeart/2005/8/layout/orgChart1#1"/>
    <dgm:cxn modelId="{50BEFEDC-9887-4B19-80CF-880062A5B9C0}" type="presParOf" srcId="{DA1C53E1-49CC-47D5-8B6C-294E4C6FAFE1}" destId="{9DA53371-1093-42AF-8C35-D7105889FDE6}" srcOrd="1" destOrd="0" presId="urn:microsoft.com/office/officeart/2005/8/layout/orgChart1#1"/>
    <dgm:cxn modelId="{0CDFCB80-41BE-4A55-8CC6-BECE9C3FA34A}" type="presParOf" srcId="{AFABBBAA-D87F-427C-A88C-29D62DD06D89}" destId="{58F518DB-9B5A-447B-B87F-9C9B1A980AC6}" srcOrd="1" destOrd="0" presId="urn:microsoft.com/office/officeart/2005/8/layout/orgChart1#1"/>
    <dgm:cxn modelId="{F92EC816-19D9-46FC-8612-5567AB43EF12}" type="presParOf" srcId="{58F518DB-9B5A-447B-B87F-9C9B1A980AC6}" destId="{B5E8F5AE-3E08-4D55-AEAA-8F29D0D67596}" srcOrd="0" destOrd="0" presId="urn:microsoft.com/office/officeart/2005/8/layout/orgChart1#1"/>
    <dgm:cxn modelId="{11BD6163-CBFF-4568-9A1E-A0CEE2D43B97}" type="presParOf" srcId="{58F518DB-9B5A-447B-B87F-9C9B1A980AC6}" destId="{CA7C358E-06EC-42A7-A85E-6C2F814436AE}" srcOrd="1" destOrd="0" presId="urn:microsoft.com/office/officeart/2005/8/layout/orgChart1#1"/>
    <dgm:cxn modelId="{8A6D430B-0B18-48BF-9A96-BE3046A1DD5D}" type="presParOf" srcId="{CA7C358E-06EC-42A7-A85E-6C2F814436AE}" destId="{77AE3ED6-69FC-4E3B-9A29-2E92B43A7483}" srcOrd="0" destOrd="0" presId="urn:microsoft.com/office/officeart/2005/8/layout/orgChart1#1"/>
    <dgm:cxn modelId="{BA2236D2-73E9-41B9-B3C8-9DBAB4A23C42}" type="presParOf" srcId="{77AE3ED6-69FC-4E3B-9A29-2E92B43A7483}" destId="{DC074205-82D6-40BE-8EB5-2FD50ED4EE8B}" srcOrd="0" destOrd="0" presId="urn:microsoft.com/office/officeart/2005/8/layout/orgChart1#1"/>
    <dgm:cxn modelId="{7BA1B5AD-D315-486F-86C9-6A451BB73458}" type="presParOf" srcId="{77AE3ED6-69FC-4E3B-9A29-2E92B43A7483}" destId="{B6E63490-5C84-4D2C-900D-B7BC76E9711A}" srcOrd="1" destOrd="0" presId="urn:microsoft.com/office/officeart/2005/8/layout/orgChart1#1"/>
    <dgm:cxn modelId="{6A54A516-19BC-4592-8946-6094AB520137}" type="presParOf" srcId="{CA7C358E-06EC-42A7-A85E-6C2F814436AE}" destId="{E6AA78DA-A3C8-41AD-B2F9-9C5D2B75FB3E}" srcOrd="1" destOrd="0" presId="urn:microsoft.com/office/officeart/2005/8/layout/orgChart1#1"/>
    <dgm:cxn modelId="{AF7946F0-B5D1-481E-8525-CF2BF993C141}" type="presParOf" srcId="{CA7C358E-06EC-42A7-A85E-6C2F814436AE}" destId="{1B71B05C-9E10-4C69-96BE-630F5A70B682}" srcOrd="2" destOrd="0" presId="urn:microsoft.com/office/officeart/2005/8/layout/orgChart1#1"/>
    <dgm:cxn modelId="{43D4D0D5-DF85-4999-B26B-1EF27E189CA0}" type="presParOf" srcId="{58F518DB-9B5A-447B-B87F-9C9B1A980AC6}" destId="{3FE74B1A-951E-4DCF-B4F4-2C085134CEC6}" srcOrd="2" destOrd="0" presId="urn:microsoft.com/office/officeart/2005/8/layout/orgChart1#1"/>
    <dgm:cxn modelId="{52192325-2810-4BE8-8568-205A3899C63D}" type="presParOf" srcId="{58F518DB-9B5A-447B-B87F-9C9B1A980AC6}" destId="{41C4BC9F-64C3-428E-9BD1-02BB9E6378CF}" srcOrd="3" destOrd="0" presId="urn:microsoft.com/office/officeart/2005/8/layout/orgChart1#1"/>
    <dgm:cxn modelId="{DA9DE340-AE44-4537-90BC-1B94A587AF93}" type="presParOf" srcId="{41C4BC9F-64C3-428E-9BD1-02BB9E6378CF}" destId="{5074B27A-FA88-46C2-BFA3-7942533CC3E0}" srcOrd="0" destOrd="0" presId="urn:microsoft.com/office/officeart/2005/8/layout/orgChart1#1"/>
    <dgm:cxn modelId="{48135AF3-F9B2-40D6-BFAD-2AA59F56F66C}" type="presParOf" srcId="{5074B27A-FA88-46C2-BFA3-7942533CC3E0}" destId="{C7DA45E2-2BE8-476D-B562-B1B166540134}" srcOrd="0" destOrd="0" presId="urn:microsoft.com/office/officeart/2005/8/layout/orgChart1#1"/>
    <dgm:cxn modelId="{0F037DE2-A65F-4B93-B685-5AA7BE8F193F}" type="presParOf" srcId="{5074B27A-FA88-46C2-BFA3-7942533CC3E0}" destId="{DEE5A096-F061-4D54-9EAC-190D04671F85}" srcOrd="1" destOrd="0" presId="urn:microsoft.com/office/officeart/2005/8/layout/orgChart1#1"/>
    <dgm:cxn modelId="{612D7290-0B00-4C3B-BFB7-5078D99AE4A3}" type="presParOf" srcId="{41C4BC9F-64C3-428E-9BD1-02BB9E6378CF}" destId="{99F6BF86-BA66-4529-9058-016881D7D194}" srcOrd="1" destOrd="0" presId="urn:microsoft.com/office/officeart/2005/8/layout/orgChart1#1"/>
    <dgm:cxn modelId="{4C6ED458-7F9C-48FC-AF3D-FBB8B14CB148}" type="presParOf" srcId="{41C4BC9F-64C3-428E-9BD1-02BB9E6378CF}" destId="{ADD8562D-9BC2-4047-B216-8799BB388C4B}" srcOrd="2" destOrd="0" presId="urn:microsoft.com/office/officeart/2005/8/layout/orgChart1#1"/>
    <dgm:cxn modelId="{65C6624D-19E6-4358-B617-9024D55D9459}" type="presParOf" srcId="{58F518DB-9B5A-447B-B87F-9C9B1A980AC6}" destId="{1D6C4803-F291-4565-96F0-5DD8829338D2}" srcOrd="4" destOrd="0" presId="urn:microsoft.com/office/officeart/2005/8/layout/orgChart1#1"/>
    <dgm:cxn modelId="{3779C86E-0991-43B8-A659-CBED8E116DBD}" type="presParOf" srcId="{58F518DB-9B5A-447B-B87F-9C9B1A980AC6}" destId="{F661196B-0F05-41FA-BA4F-15948D05CCF4}" srcOrd="5" destOrd="0" presId="urn:microsoft.com/office/officeart/2005/8/layout/orgChart1#1"/>
    <dgm:cxn modelId="{895F5E51-E350-460E-B27D-04D8354D59B4}" type="presParOf" srcId="{F661196B-0F05-41FA-BA4F-15948D05CCF4}" destId="{49B5A7E7-7499-4FA9-A68D-B1449DEC5765}" srcOrd="0" destOrd="0" presId="urn:microsoft.com/office/officeart/2005/8/layout/orgChart1#1"/>
    <dgm:cxn modelId="{EE8CB4E4-9036-4622-8D3E-ECC645F0C4B0}" type="presParOf" srcId="{49B5A7E7-7499-4FA9-A68D-B1449DEC5765}" destId="{D592F767-4E03-4A0B-BFD0-4441C4098808}" srcOrd="0" destOrd="0" presId="urn:microsoft.com/office/officeart/2005/8/layout/orgChart1#1"/>
    <dgm:cxn modelId="{3CC3F215-9EF8-4E68-B481-F535DF28D7F2}" type="presParOf" srcId="{49B5A7E7-7499-4FA9-A68D-B1449DEC5765}" destId="{4008DE97-C2D4-4952-A84D-AB5926D50449}" srcOrd="1" destOrd="0" presId="urn:microsoft.com/office/officeart/2005/8/layout/orgChart1#1"/>
    <dgm:cxn modelId="{FC67451F-90FF-4D15-B7FA-54B240C3D922}" type="presParOf" srcId="{F661196B-0F05-41FA-BA4F-15948D05CCF4}" destId="{10DC7408-2999-416B-B9D1-F9A997267524}" srcOrd="1" destOrd="0" presId="urn:microsoft.com/office/officeart/2005/8/layout/orgChart1#1"/>
    <dgm:cxn modelId="{E7D38646-6193-4130-991D-8E6B096D6173}" type="presParOf" srcId="{F661196B-0F05-41FA-BA4F-15948D05CCF4}" destId="{AF43E9C5-2DA4-45C1-8134-BF38F8C7FAA2}" srcOrd="2" destOrd="0" presId="urn:microsoft.com/office/officeart/2005/8/layout/orgChart1#1"/>
    <dgm:cxn modelId="{23B604C1-32D7-4834-A078-D7FC4C36345D}" type="presParOf" srcId="{AFABBBAA-D87F-427C-A88C-29D62DD06D89}" destId="{CBE17CB5-C97A-44E2-94C5-5045FED0569F}" srcOrd="2" destOrd="0" presId="urn:microsoft.com/office/officeart/2005/8/layout/orgChart1#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6EF96C-61CB-421D-81F9-241C594DC392}">
      <dsp:nvSpPr>
        <dsp:cNvPr id="0" name=""/>
        <dsp:cNvSpPr/>
      </dsp:nvSpPr>
      <dsp:spPr>
        <a:xfrm>
          <a:off x="2027057" y="1600200"/>
          <a:ext cx="349814" cy="1333135"/>
        </a:xfrm>
        <a:custGeom>
          <a:avLst/>
          <a:gdLst/>
          <a:ahLst/>
          <a:cxnLst/>
          <a:rect l="0" t="0" r="0" b="0"/>
          <a:pathLst>
            <a:path>
              <a:moveTo>
                <a:pt x="0" y="0"/>
              </a:moveTo>
              <a:lnTo>
                <a:pt x="174907" y="0"/>
              </a:lnTo>
              <a:lnTo>
                <a:pt x="174907" y="1333135"/>
              </a:lnTo>
              <a:lnTo>
                <a:pt x="349814" y="1333135"/>
              </a:lnTo>
            </a:path>
          </a:pathLst>
        </a:custGeom>
        <a:noFill/>
        <a:ln w="12700" cap="flat" cmpd="sng" algn="ctr">
          <a:solidFill>
            <a:schemeClr val="accent2">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GB" sz="1200" kern="1200">
            <a:solidFill>
              <a:sysClr val="windowText" lastClr="000000"/>
            </a:solidFill>
            <a:latin typeface="Times New Roman" panose="02020603050405020304" pitchFamily="18" charset="0"/>
            <a:cs typeface="Times New Roman" panose="02020603050405020304" pitchFamily="18" charset="0"/>
          </a:endParaRPr>
        </a:p>
      </dsp:txBody>
      <dsp:txXfrm>
        <a:off x="2167508" y="2232311"/>
        <a:ext cx="68913" cy="68913"/>
      </dsp:txXfrm>
    </dsp:sp>
    <dsp:sp modelId="{875898EE-B4B4-4552-B661-2B6072C88C1A}">
      <dsp:nvSpPr>
        <dsp:cNvPr id="0" name=""/>
        <dsp:cNvSpPr/>
      </dsp:nvSpPr>
      <dsp:spPr>
        <a:xfrm>
          <a:off x="2027057" y="1600200"/>
          <a:ext cx="349814" cy="666567"/>
        </a:xfrm>
        <a:custGeom>
          <a:avLst/>
          <a:gdLst/>
          <a:ahLst/>
          <a:cxnLst/>
          <a:rect l="0" t="0" r="0" b="0"/>
          <a:pathLst>
            <a:path>
              <a:moveTo>
                <a:pt x="0" y="0"/>
              </a:moveTo>
              <a:lnTo>
                <a:pt x="174907" y="0"/>
              </a:lnTo>
              <a:lnTo>
                <a:pt x="174907" y="666567"/>
              </a:lnTo>
              <a:lnTo>
                <a:pt x="349814" y="666567"/>
              </a:lnTo>
            </a:path>
          </a:pathLst>
        </a:custGeom>
        <a:noFill/>
        <a:ln w="12700" cap="flat" cmpd="sng" algn="ctr">
          <a:solidFill>
            <a:schemeClr val="accent2">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GB" sz="1200" kern="1200">
            <a:solidFill>
              <a:sysClr val="windowText" lastClr="000000"/>
            </a:solidFill>
            <a:latin typeface="Times New Roman" panose="02020603050405020304" pitchFamily="18" charset="0"/>
            <a:cs typeface="Times New Roman" panose="02020603050405020304" pitchFamily="18" charset="0"/>
          </a:endParaRPr>
        </a:p>
      </dsp:txBody>
      <dsp:txXfrm>
        <a:off x="2183145" y="1914664"/>
        <a:ext cx="37639" cy="37639"/>
      </dsp:txXfrm>
    </dsp:sp>
    <dsp:sp modelId="{4B2A2B9B-AEFD-4A19-AA89-749C8868BEFC}">
      <dsp:nvSpPr>
        <dsp:cNvPr id="0" name=""/>
        <dsp:cNvSpPr/>
      </dsp:nvSpPr>
      <dsp:spPr>
        <a:xfrm>
          <a:off x="2027057" y="1554480"/>
          <a:ext cx="349814" cy="91440"/>
        </a:xfrm>
        <a:custGeom>
          <a:avLst/>
          <a:gdLst/>
          <a:ahLst/>
          <a:cxnLst/>
          <a:rect l="0" t="0" r="0" b="0"/>
          <a:pathLst>
            <a:path>
              <a:moveTo>
                <a:pt x="0" y="45720"/>
              </a:moveTo>
              <a:lnTo>
                <a:pt x="349814" y="45720"/>
              </a:lnTo>
            </a:path>
          </a:pathLst>
        </a:custGeom>
        <a:noFill/>
        <a:ln w="12700" cap="flat" cmpd="sng" algn="ctr">
          <a:solidFill>
            <a:schemeClr val="accent2">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GB" sz="1200" kern="1200">
            <a:solidFill>
              <a:sysClr val="windowText" lastClr="000000"/>
            </a:solidFill>
            <a:latin typeface="Times New Roman" panose="02020603050405020304" pitchFamily="18" charset="0"/>
            <a:cs typeface="Times New Roman" panose="02020603050405020304" pitchFamily="18" charset="0"/>
          </a:endParaRPr>
        </a:p>
      </dsp:txBody>
      <dsp:txXfrm>
        <a:off x="2193219" y="1591454"/>
        <a:ext cx="17490" cy="17490"/>
      </dsp:txXfrm>
    </dsp:sp>
    <dsp:sp modelId="{71592A11-B0F6-4EB6-9D08-3BFA96251198}">
      <dsp:nvSpPr>
        <dsp:cNvPr id="0" name=""/>
        <dsp:cNvSpPr/>
      </dsp:nvSpPr>
      <dsp:spPr>
        <a:xfrm>
          <a:off x="2027057" y="933632"/>
          <a:ext cx="349814" cy="666567"/>
        </a:xfrm>
        <a:custGeom>
          <a:avLst/>
          <a:gdLst/>
          <a:ahLst/>
          <a:cxnLst/>
          <a:rect l="0" t="0" r="0" b="0"/>
          <a:pathLst>
            <a:path>
              <a:moveTo>
                <a:pt x="0" y="666567"/>
              </a:moveTo>
              <a:lnTo>
                <a:pt x="174907" y="666567"/>
              </a:lnTo>
              <a:lnTo>
                <a:pt x="174907" y="0"/>
              </a:lnTo>
              <a:lnTo>
                <a:pt x="349814" y="0"/>
              </a:lnTo>
            </a:path>
          </a:pathLst>
        </a:custGeom>
        <a:noFill/>
        <a:ln w="12700" cap="flat" cmpd="sng" algn="ctr">
          <a:solidFill>
            <a:schemeClr val="accent2">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GB" sz="1200" kern="1200">
            <a:solidFill>
              <a:sysClr val="windowText" lastClr="000000"/>
            </a:solidFill>
            <a:latin typeface="Times New Roman" panose="02020603050405020304" pitchFamily="18" charset="0"/>
            <a:cs typeface="Times New Roman" panose="02020603050405020304" pitchFamily="18" charset="0"/>
          </a:endParaRPr>
        </a:p>
      </dsp:txBody>
      <dsp:txXfrm>
        <a:off x="2183145" y="1248096"/>
        <a:ext cx="37639" cy="37639"/>
      </dsp:txXfrm>
    </dsp:sp>
    <dsp:sp modelId="{6E2185EB-5BAC-462C-8F28-EF8FC592DD7F}">
      <dsp:nvSpPr>
        <dsp:cNvPr id="0" name=""/>
        <dsp:cNvSpPr/>
      </dsp:nvSpPr>
      <dsp:spPr>
        <a:xfrm>
          <a:off x="2027057" y="267064"/>
          <a:ext cx="349814" cy="1333135"/>
        </a:xfrm>
        <a:custGeom>
          <a:avLst/>
          <a:gdLst/>
          <a:ahLst/>
          <a:cxnLst/>
          <a:rect l="0" t="0" r="0" b="0"/>
          <a:pathLst>
            <a:path>
              <a:moveTo>
                <a:pt x="0" y="1333135"/>
              </a:moveTo>
              <a:lnTo>
                <a:pt x="174907" y="1333135"/>
              </a:lnTo>
              <a:lnTo>
                <a:pt x="174907" y="0"/>
              </a:lnTo>
              <a:lnTo>
                <a:pt x="349814" y="0"/>
              </a:lnTo>
            </a:path>
          </a:pathLst>
        </a:custGeom>
        <a:noFill/>
        <a:ln w="12700" cap="flat" cmpd="sng" algn="ctr">
          <a:solidFill>
            <a:schemeClr val="accent2">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GB" sz="1200" kern="1200">
            <a:solidFill>
              <a:sysClr val="windowText" lastClr="000000"/>
            </a:solidFill>
            <a:latin typeface="Times New Roman" panose="02020603050405020304" pitchFamily="18" charset="0"/>
            <a:cs typeface="Times New Roman" panose="02020603050405020304" pitchFamily="18" charset="0"/>
          </a:endParaRPr>
        </a:p>
      </dsp:txBody>
      <dsp:txXfrm>
        <a:off x="2167508" y="899175"/>
        <a:ext cx="68913" cy="68913"/>
      </dsp:txXfrm>
    </dsp:sp>
    <dsp:sp modelId="{C0BFFC23-7F1F-4D8F-891B-31EB0C833B4A}">
      <dsp:nvSpPr>
        <dsp:cNvPr id="0" name=""/>
        <dsp:cNvSpPr/>
      </dsp:nvSpPr>
      <dsp:spPr>
        <a:xfrm rot="16200000">
          <a:off x="357130" y="1333572"/>
          <a:ext cx="2806600" cy="533254"/>
        </a:xfrm>
        <a:prstGeom prst="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anose="02020603050405020304" pitchFamily="18" charset="0"/>
              <a:cs typeface="Times New Roman" panose="02020603050405020304" pitchFamily="18" charset="0"/>
            </a:rPr>
            <a:t>Change initiatives</a:t>
          </a:r>
        </a:p>
      </dsp:txBody>
      <dsp:txXfrm>
        <a:off x="357130" y="1333572"/>
        <a:ext cx="2806600" cy="533254"/>
      </dsp:txXfrm>
    </dsp:sp>
    <dsp:sp modelId="{E494E496-4B3B-489E-A920-C6B1864A15D5}">
      <dsp:nvSpPr>
        <dsp:cNvPr id="0" name=""/>
        <dsp:cNvSpPr/>
      </dsp:nvSpPr>
      <dsp:spPr>
        <a:xfrm>
          <a:off x="2376872" y="437"/>
          <a:ext cx="1749073" cy="533254"/>
        </a:xfrm>
        <a:prstGeom prst="rect">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anose="02020603050405020304" pitchFamily="18" charset="0"/>
              <a:cs typeface="Times New Roman" panose="02020603050405020304" pitchFamily="18" charset="0"/>
            </a:rPr>
            <a:t>“Connected Room” initiative: mobile control of room features.</a:t>
          </a:r>
        </a:p>
      </dsp:txBody>
      <dsp:txXfrm>
        <a:off x="2376872" y="437"/>
        <a:ext cx="1749073" cy="533254"/>
      </dsp:txXfrm>
    </dsp:sp>
    <dsp:sp modelId="{96AE87B2-5C3D-4B3C-B58C-E6271B6F9D79}">
      <dsp:nvSpPr>
        <dsp:cNvPr id="0" name=""/>
        <dsp:cNvSpPr/>
      </dsp:nvSpPr>
      <dsp:spPr>
        <a:xfrm>
          <a:off x="2376872" y="667005"/>
          <a:ext cx="1749073" cy="533254"/>
        </a:xfrm>
        <a:prstGeom prst="rect">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anose="02020603050405020304" pitchFamily="18" charset="0"/>
              <a:cs typeface="Times New Roman" panose="02020603050405020304" pitchFamily="18" charset="0"/>
            </a:rPr>
            <a:t>Commitment to innovation and adaptability.</a:t>
          </a:r>
        </a:p>
      </dsp:txBody>
      <dsp:txXfrm>
        <a:off x="2376872" y="667005"/>
        <a:ext cx="1749073" cy="533254"/>
      </dsp:txXfrm>
    </dsp:sp>
    <dsp:sp modelId="{FF2CCF81-28D8-4B66-AF78-E10AAC40572F}">
      <dsp:nvSpPr>
        <dsp:cNvPr id="0" name=""/>
        <dsp:cNvSpPr/>
      </dsp:nvSpPr>
      <dsp:spPr>
        <a:xfrm>
          <a:off x="2376872" y="1333572"/>
          <a:ext cx="1749073" cy="533254"/>
        </a:xfrm>
        <a:prstGeom prst="rect">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anose="02020603050405020304" pitchFamily="18" charset="0"/>
              <a:cs typeface="Times New Roman" panose="02020603050405020304" pitchFamily="18" charset="0"/>
            </a:rPr>
            <a:t>Revamped Hilton Honors: improved loyalty program benefits.</a:t>
          </a:r>
        </a:p>
      </dsp:txBody>
      <dsp:txXfrm>
        <a:off x="2376872" y="1333572"/>
        <a:ext cx="1749073" cy="533254"/>
      </dsp:txXfrm>
    </dsp:sp>
    <dsp:sp modelId="{2C69789E-474E-4CC3-9876-6E864D73367F}">
      <dsp:nvSpPr>
        <dsp:cNvPr id="0" name=""/>
        <dsp:cNvSpPr/>
      </dsp:nvSpPr>
      <dsp:spPr>
        <a:xfrm>
          <a:off x="2376872" y="2000140"/>
          <a:ext cx="1749073" cy="533254"/>
        </a:xfrm>
        <a:prstGeom prst="rect">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anose="02020603050405020304" pitchFamily="18" charset="0"/>
              <a:cs typeface="Times New Roman" panose="02020603050405020304" pitchFamily="18" charset="0"/>
            </a:rPr>
            <a:t>“Travel with Purpose”: sustainability and social impact.</a:t>
          </a:r>
        </a:p>
      </dsp:txBody>
      <dsp:txXfrm>
        <a:off x="2376872" y="2000140"/>
        <a:ext cx="1749073" cy="533254"/>
      </dsp:txXfrm>
    </dsp:sp>
    <dsp:sp modelId="{C038590E-CBBA-48FD-B8B4-4F02D090A8E0}">
      <dsp:nvSpPr>
        <dsp:cNvPr id="0" name=""/>
        <dsp:cNvSpPr/>
      </dsp:nvSpPr>
      <dsp:spPr>
        <a:xfrm>
          <a:off x="2376872" y="2666708"/>
          <a:ext cx="1749073" cy="533254"/>
        </a:xfrm>
        <a:prstGeom prst="rect">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anose="02020603050405020304" pitchFamily="18" charset="0"/>
              <a:cs typeface="Times New Roman" panose="02020603050405020304" pitchFamily="18" charset="0"/>
            </a:rPr>
            <a:t>“CleanStay” program: enhanced cleaning protocols.</a:t>
          </a:r>
        </a:p>
      </dsp:txBody>
      <dsp:txXfrm>
        <a:off x="2376872" y="2666708"/>
        <a:ext cx="1749073" cy="53325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6C4803-F291-4565-96F0-5DD8829338D2}">
      <dsp:nvSpPr>
        <dsp:cNvPr id="0" name=""/>
        <dsp:cNvSpPr/>
      </dsp:nvSpPr>
      <dsp:spPr>
        <a:xfrm>
          <a:off x="2809875" y="1427686"/>
          <a:ext cx="1988007" cy="345026"/>
        </a:xfrm>
        <a:custGeom>
          <a:avLst/>
          <a:gdLst/>
          <a:ahLst/>
          <a:cxnLst/>
          <a:rect l="0" t="0" r="0" b="0"/>
          <a:pathLst>
            <a:path>
              <a:moveTo>
                <a:pt x="0" y="0"/>
              </a:moveTo>
              <a:lnTo>
                <a:pt x="0" y="172513"/>
              </a:lnTo>
              <a:lnTo>
                <a:pt x="1988007" y="172513"/>
              </a:lnTo>
              <a:lnTo>
                <a:pt x="1988007" y="345026"/>
              </a:lnTo>
            </a:path>
          </a:pathLst>
        </a:custGeom>
        <a:noFill/>
        <a:ln w="12700" cap="flat" cmpd="sng" algn="ctr">
          <a:solidFill>
            <a:schemeClr val="accent6">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3FE74B1A-951E-4DCF-B4F4-2C085134CEC6}">
      <dsp:nvSpPr>
        <dsp:cNvPr id="0" name=""/>
        <dsp:cNvSpPr/>
      </dsp:nvSpPr>
      <dsp:spPr>
        <a:xfrm>
          <a:off x="2764155" y="1427686"/>
          <a:ext cx="91440" cy="345026"/>
        </a:xfrm>
        <a:custGeom>
          <a:avLst/>
          <a:gdLst/>
          <a:ahLst/>
          <a:cxnLst/>
          <a:rect l="0" t="0" r="0" b="0"/>
          <a:pathLst>
            <a:path>
              <a:moveTo>
                <a:pt x="45720" y="0"/>
              </a:moveTo>
              <a:lnTo>
                <a:pt x="45720" y="345026"/>
              </a:lnTo>
            </a:path>
          </a:pathLst>
        </a:custGeom>
        <a:noFill/>
        <a:ln w="12700" cap="flat" cmpd="sng" algn="ctr">
          <a:solidFill>
            <a:schemeClr val="accent6">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B5E8F5AE-3E08-4D55-AEAA-8F29D0D67596}">
      <dsp:nvSpPr>
        <dsp:cNvPr id="0" name=""/>
        <dsp:cNvSpPr/>
      </dsp:nvSpPr>
      <dsp:spPr>
        <a:xfrm>
          <a:off x="821867" y="1427686"/>
          <a:ext cx="1988007" cy="345026"/>
        </a:xfrm>
        <a:custGeom>
          <a:avLst/>
          <a:gdLst/>
          <a:ahLst/>
          <a:cxnLst/>
          <a:rect l="0" t="0" r="0" b="0"/>
          <a:pathLst>
            <a:path>
              <a:moveTo>
                <a:pt x="1988007" y="0"/>
              </a:moveTo>
              <a:lnTo>
                <a:pt x="1988007" y="172513"/>
              </a:lnTo>
              <a:lnTo>
                <a:pt x="0" y="172513"/>
              </a:lnTo>
              <a:lnTo>
                <a:pt x="0" y="345026"/>
              </a:lnTo>
            </a:path>
          </a:pathLst>
        </a:custGeom>
        <a:noFill/>
        <a:ln w="12700" cap="flat" cmpd="sng" algn="ctr">
          <a:solidFill>
            <a:schemeClr val="accent6">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3F3E82D1-E646-4118-95DA-47A8C5958787}">
      <dsp:nvSpPr>
        <dsp:cNvPr id="0" name=""/>
        <dsp:cNvSpPr/>
      </dsp:nvSpPr>
      <dsp:spPr>
        <a:xfrm>
          <a:off x="1988384" y="606196"/>
          <a:ext cx="1642981" cy="821490"/>
        </a:xfrm>
        <a:prstGeom prst="rect">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0" i="0" kern="1200">
              <a:solidFill>
                <a:sysClr val="windowText" lastClr="000000"/>
              </a:solidFill>
              <a:latin typeface="Times New Roman" panose="02020603050405020304" pitchFamily="18" charset="0"/>
              <a:cs typeface="Times New Roman" panose="02020603050405020304" pitchFamily="18" charset="0"/>
            </a:rPr>
            <a:t>Recommendations for the company</a:t>
          </a:r>
        </a:p>
      </dsp:txBody>
      <dsp:txXfrm>
        <a:off x="1988384" y="606196"/>
        <a:ext cx="1642981" cy="821490"/>
      </dsp:txXfrm>
    </dsp:sp>
    <dsp:sp modelId="{DC074205-82D6-40BE-8EB5-2FD50ED4EE8B}">
      <dsp:nvSpPr>
        <dsp:cNvPr id="0" name=""/>
        <dsp:cNvSpPr/>
      </dsp:nvSpPr>
      <dsp:spPr>
        <a:xfrm>
          <a:off x="377" y="1772713"/>
          <a:ext cx="1642981" cy="821490"/>
        </a:xfrm>
        <a:prstGeom prst="rect">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0" i="0" kern="1200">
              <a:solidFill>
                <a:sysClr val="windowText" lastClr="000000"/>
              </a:solidFill>
              <a:latin typeface="Times New Roman" panose="02020603050405020304" pitchFamily="18" charset="0"/>
              <a:cs typeface="Times New Roman" panose="02020603050405020304" pitchFamily="18" charset="0"/>
            </a:rPr>
            <a:t>Enhancing Employee Training Programs</a:t>
          </a:r>
        </a:p>
      </dsp:txBody>
      <dsp:txXfrm>
        <a:off x="377" y="1772713"/>
        <a:ext cx="1642981" cy="821490"/>
      </dsp:txXfrm>
    </dsp:sp>
    <dsp:sp modelId="{C7DA45E2-2BE8-476D-B562-B1B166540134}">
      <dsp:nvSpPr>
        <dsp:cNvPr id="0" name=""/>
        <dsp:cNvSpPr/>
      </dsp:nvSpPr>
      <dsp:spPr>
        <a:xfrm>
          <a:off x="1988384" y="1772713"/>
          <a:ext cx="1642981" cy="821490"/>
        </a:xfrm>
        <a:prstGeom prst="rect">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0" i="0" kern="1200">
              <a:solidFill>
                <a:sysClr val="windowText" lastClr="000000"/>
              </a:solidFill>
              <a:latin typeface="Times New Roman" panose="02020603050405020304" pitchFamily="18" charset="0"/>
              <a:cs typeface="Times New Roman" panose="02020603050405020304" pitchFamily="18" charset="0"/>
            </a:rPr>
            <a:t>Strengthening Franchisee Support</a:t>
          </a:r>
        </a:p>
      </dsp:txBody>
      <dsp:txXfrm>
        <a:off x="1988384" y="1772713"/>
        <a:ext cx="1642981" cy="821490"/>
      </dsp:txXfrm>
    </dsp:sp>
    <dsp:sp modelId="{D592F767-4E03-4A0B-BFD0-4441C4098808}">
      <dsp:nvSpPr>
        <dsp:cNvPr id="0" name=""/>
        <dsp:cNvSpPr/>
      </dsp:nvSpPr>
      <dsp:spPr>
        <a:xfrm>
          <a:off x="3976391" y="1772713"/>
          <a:ext cx="1642981" cy="821490"/>
        </a:xfrm>
        <a:prstGeom prst="rect">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0" i="0" kern="1200">
              <a:solidFill>
                <a:sysClr val="windowText" lastClr="000000"/>
              </a:solidFill>
              <a:latin typeface="Times New Roman" panose="02020603050405020304" pitchFamily="18" charset="0"/>
              <a:cs typeface="Times New Roman" panose="02020603050405020304" pitchFamily="18" charset="0"/>
            </a:rPr>
            <a:t>Increasing Focus on Sustainability</a:t>
          </a:r>
        </a:p>
      </dsp:txBody>
      <dsp:txXfrm>
        <a:off x="3976391" y="1772713"/>
        <a:ext cx="1642981" cy="821490"/>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1">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chAlign" val="l"/>
          <dgm:param type="linDir" val="fromT"/>
        </dgm:alg>
      </dgm:if>
      <dgm:else name="Name3">
        <dgm:alg type="hierChild">
          <dgm:param type="chAlign" val="r"/>
          <dgm:param type="linDir" val="fromT"/>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chAlign" val="l"/>
                  <dgm:param type="linDir" val="fromT"/>
                </dgm:alg>
              </dgm:if>
              <dgm:else name="Name14">
                <dgm:alg type="hierChild">
                  <dgm:param type="chAlign" val="r"/>
                  <dgm:param type="linDir" val="fromT"/>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begPts" val="midR"/>
                        <dgm:param type="connRout" val="bend"/>
                        <dgm:param type="dim" val="1D"/>
                        <dgm:param type="endPts" val="midL"/>
                        <dgm:param type="endSty" val="noArr"/>
                      </dgm:alg>
                    </dgm:if>
                    <dgm:else name="Name18">
                      <dgm:alg type="conn">
                        <dgm:param type="begPts" val="midL"/>
                        <dgm:param type="connRout" val="bend"/>
                        <dgm:param type="dim" val="1D"/>
                        <dgm:param type="endPts" val="midR"/>
                        <dgm:param type="endSty" val="noArr"/>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chAlign" val="l"/>
                          <dgm:param type="linDir" val="fromT"/>
                        </dgm:alg>
                      </dgm:if>
                      <dgm:else name="Name25">
                        <dgm:alg type="hierChild">
                          <dgm:param type="chAlign" val="r"/>
                          <dgm:param type="linDir" val="fromT"/>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1">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2">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B1918D-D0C4-47A0-A2B1-381028BF8F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3511</Words>
  <Characters>20018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Aneliya Raykova</dc:creator>
  <cp:lastModifiedBy/>
  <cp:revision>1</cp:revision>
  <dcterms:created xsi:type="dcterms:W3CDTF">2025-03-06T11:48:00Z</dcterms:created>
  <dcterms:modified xsi:type="dcterms:W3CDTF">2025-03-06T11:48:00Z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66546f624c0c373ecc39e5e5035d4b93775655d2132c8bcf7fea365c229c16d4</vt:lpwstr>
  </property>
</Properties>
</file>