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30AD94" w14:textId="41D5EBF3" w:rsidR="003300B3" w:rsidRDefault="003300B3">
      <w:r>
        <w:t>I will be discussing the major corporation BP</w:t>
      </w:r>
      <w:r w:rsidR="003B2A47">
        <w:t>, this is an international company “We</w:t>
      </w:r>
      <w:r w:rsidR="003B2A47" w:rsidRPr="003B2A47">
        <w:t xml:space="preserve"> currently have operations in 72 countries worldwide. Discover what we do where you are or near where you are</w:t>
      </w:r>
      <w:r w:rsidR="003B2A47">
        <w:t>” (BP Global</w:t>
      </w:r>
      <w:r w:rsidR="00C158F1">
        <w:t xml:space="preserve"> 2018</w:t>
      </w:r>
      <w:r w:rsidR="003B2A47">
        <w:t>)</w:t>
      </w:r>
      <w:r w:rsidR="007D10E2">
        <w:t xml:space="preserve">. </w:t>
      </w:r>
      <w:r w:rsidR="009C18F5">
        <w:t xml:space="preserve">I will be looking into how Porter’s Five Forces affects the market that BP operate in. </w:t>
      </w:r>
    </w:p>
    <w:p w14:paraId="7A7118F4" w14:textId="5D18629F" w:rsidR="0003447B" w:rsidRDefault="008B3C37">
      <w:r>
        <w:t>Porter’s Five Forces is</w:t>
      </w:r>
      <w:r w:rsidR="00F240B9">
        <w:t xml:space="preserve">: </w:t>
      </w:r>
      <w:r>
        <w:t xml:space="preserve"> </w:t>
      </w:r>
    </w:p>
    <w:p w14:paraId="6F88B94B" w14:textId="2A3F2DFC" w:rsidR="007D10E2" w:rsidRPr="00F240B9" w:rsidRDefault="008B3C37">
      <w:pPr>
        <w:rPr>
          <w:b/>
          <w:i/>
        </w:rPr>
      </w:pPr>
      <w:r w:rsidRPr="00F240B9">
        <w:rPr>
          <w:b/>
          <w:i/>
        </w:rPr>
        <w:t>“</w:t>
      </w:r>
      <w:r w:rsidRPr="00F240B9">
        <w:rPr>
          <w:rFonts w:ascii="Arial" w:hAnsi="Arial" w:cs="Arial"/>
          <w:b/>
          <w:i/>
          <w:color w:val="000000"/>
          <w:sz w:val="20"/>
          <w:szCs w:val="20"/>
          <w:shd w:val="clear" w:color="auto" w:fill="FFFFFF"/>
        </w:rPr>
        <w:t xml:space="preserve">A framework for analysing the balance of power within a particular industry and hence its overall profitability. The frame identifies five forces in the microenvironment that drive competition and threaten a firm’s ability to make </w:t>
      </w:r>
      <w:r w:rsidR="004C34D9" w:rsidRPr="00F240B9">
        <w:rPr>
          <w:rFonts w:ascii="Arial" w:hAnsi="Arial" w:cs="Arial"/>
          <w:b/>
          <w:i/>
          <w:color w:val="000000"/>
          <w:sz w:val="20"/>
          <w:szCs w:val="20"/>
          <w:shd w:val="clear" w:color="auto" w:fill="FFFFFF"/>
        </w:rPr>
        <w:t>profits”</w:t>
      </w:r>
      <w:r w:rsidR="004C34D9">
        <w:rPr>
          <w:rFonts w:ascii="Arial" w:hAnsi="Arial" w:cs="Arial"/>
          <w:b/>
          <w:i/>
          <w:color w:val="000000"/>
          <w:sz w:val="20"/>
          <w:szCs w:val="20"/>
          <w:shd w:val="clear" w:color="auto" w:fill="FFFFFF"/>
        </w:rPr>
        <w:t xml:space="preserve"> (</w:t>
      </w:r>
      <w:r w:rsidR="00F240B9">
        <w:rPr>
          <w:rFonts w:ascii="Arial" w:hAnsi="Arial" w:cs="Arial"/>
          <w:b/>
          <w:i/>
          <w:color w:val="000000"/>
          <w:sz w:val="20"/>
          <w:szCs w:val="20"/>
          <w:shd w:val="clear" w:color="auto" w:fill="FFFFFF"/>
        </w:rPr>
        <w:t xml:space="preserve">Dictionary </w:t>
      </w:r>
      <w:r w:rsidR="00C158F1">
        <w:rPr>
          <w:rFonts w:ascii="Arial" w:hAnsi="Arial" w:cs="Arial"/>
          <w:b/>
          <w:i/>
          <w:color w:val="000000"/>
          <w:sz w:val="20"/>
          <w:szCs w:val="20"/>
          <w:shd w:val="clear" w:color="auto" w:fill="FFFFFF"/>
        </w:rPr>
        <w:t>of</w:t>
      </w:r>
      <w:r w:rsidR="00F240B9">
        <w:rPr>
          <w:rFonts w:ascii="Arial" w:hAnsi="Arial" w:cs="Arial"/>
          <w:b/>
          <w:i/>
          <w:color w:val="000000"/>
          <w:sz w:val="20"/>
          <w:szCs w:val="20"/>
          <w:shd w:val="clear" w:color="auto" w:fill="FFFFFF"/>
        </w:rPr>
        <w:t xml:space="preserve"> Accounting</w:t>
      </w:r>
      <w:r w:rsidR="00C158F1">
        <w:rPr>
          <w:rFonts w:ascii="Arial" w:hAnsi="Arial" w:cs="Arial"/>
          <w:b/>
          <w:i/>
          <w:color w:val="000000"/>
          <w:sz w:val="20"/>
          <w:szCs w:val="20"/>
          <w:shd w:val="clear" w:color="auto" w:fill="FFFFFF"/>
        </w:rPr>
        <w:t xml:space="preserve"> 2010</w:t>
      </w:r>
      <w:r w:rsidR="00F240B9">
        <w:rPr>
          <w:rFonts w:ascii="Arial" w:hAnsi="Arial" w:cs="Arial"/>
          <w:b/>
          <w:i/>
          <w:color w:val="000000"/>
          <w:sz w:val="20"/>
          <w:szCs w:val="20"/>
          <w:shd w:val="clear" w:color="auto" w:fill="FFFFFF"/>
        </w:rPr>
        <w:t>)</w:t>
      </w:r>
    </w:p>
    <w:p w14:paraId="26D1792F" w14:textId="422A3A11" w:rsidR="00B34F4D" w:rsidRDefault="00C158F1" w:rsidP="00245193">
      <w:r>
        <w:t>“</w:t>
      </w:r>
      <w:r w:rsidR="00245193">
        <w:t>The five forces</w:t>
      </w:r>
      <w:r w:rsidR="00896756">
        <w:t xml:space="preserve"> </w:t>
      </w:r>
      <w:r w:rsidR="00245193">
        <w:t>are: bargaining ability of suppliers, bargaining ability of buyers, the ability of competitors to enter,</w:t>
      </w:r>
      <w:r w:rsidR="00896756">
        <w:t xml:space="preserve"> </w:t>
      </w:r>
      <w:r w:rsidR="00245193">
        <w:t>the alternative of capacity’s alternatives, the competitiveness of industry competitors.</w:t>
      </w:r>
      <w:r>
        <w:t>”</w:t>
      </w:r>
      <w:r w:rsidR="00896756">
        <w:t xml:space="preserve"> (Corporate Credit Evaluation</w:t>
      </w:r>
      <w:r>
        <w:t xml:space="preserve"> 2018</w:t>
      </w:r>
      <w:r w:rsidR="00896756">
        <w:t>)</w:t>
      </w:r>
    </w:p>
    <w:p w14:paraId="69026954" w14:textId="01AFE223" w:rsidR="00687293" w:rsidRDefault="00DA28FC" w:rsidP="00245193">
      <w:r>
        <w:t xml:space="preserve">For BP they harvest their own natural resources, so they have no reliance on anyone operating in the primary sector, this allows BP to have lower operating costs as they will not be dealing with anyone trying to earn a profit when selling to them, they will only have the operating cost. But this means that they would have to </w:t>
      </w:r>
      <w:r w:rsidR="009C18F5">
        <w:t>set up their own way of obtaining the resource, which tends to have high start up cost, but since this has already been payed for it will be largely beneficial for BP</w:t>
      </w:r>
      <w:r w:rsidR="00773FAE">
        <w:t>. So, they will not need to worry about this element of Porter’s Five Forces.</w:t>
      </w:r>
      <w:r w:rsidR="00A25F9C">
        <w:t xml:space="preserve"> This helps Bp succeed in their industry by removing the “Middle Man”</w:t>
      </w:r>
      <w:r w:rsidR="003E648E">
        <w:t xml:space="preserve"> this will allow them to know that the shale gas and oil that they are receiving will be good quality.</w:t>
      </w:r>
      <w:r w:rsidR="006730EF">
        <w:t xml:space="preserve"> (Monica Patrick</w:t>
      </w:r>
      <w:r w:rsidR="002731A5">
        <w:t xml:space="preserve"> 2018</w:t>
      </w:r>
      <w:r w:rsidR="006730EF">
        <w:t xml:space="preserve">) </w:t>
      </w:r>
    </w:p>
    <w:p w14:paraId="7B4A100C" w14:textId="2B2EA7A3" w:rsidR="003E648E" w:rsidRDefault="00061AFB" w:rsidP="00245193">
      <w:r>
        <w:t xml:space="preserve">In terms of </w:t>
      </w:r>
      <w:r w:rsidR="005572D6">
        <w:t xml:space="preserve">the </w:t>
      </w:r>
      <w:r w:rsidR="001D1921">
        <w:t xml:space="preserve">bargaining ability of the buyers, </w:t>
      </w:r>
      <w:r w:rsidR="00CC2819">
        <w:t xml:space="preserve">the buyers will tend to be the general public, as they will be looking at petrol and diesel for </w:t>
      </w:r>
      <w:r w:rsidR="006730EF">
        <w:t>their</w:t>
      </w:r>
      <w:r w:rsidR="00CC2819">
        <w:t xml:space="preserve"> auto mobiles, also anyone who could potentially looking to run a mobile generator, and </w:t>
      </w:r>
      <w:r w:rsidR="00860938">
        <w:t>people having this ability to move around with ease is almost a need</w:t>
      </w:r>
      <w:r w:rsidR="00CC2819">
        <w:t>, so should a price change their will not be many customers choosing to go without, so in general the buyers of the product will not be likely to go without, but there maybe other factors which could see the customers choose not to purchase their product which will be discussed later in my essay.</w:t>
      </w:r>
    </w:p>
    <w:p w14:paraId="37E1D74E" w14:textId="0CD887F7" w:rsidR="006730EF" w:rsidRDefault="006730EF" w:rsidP="00245193">
      <w:r>
        <w:t>I do not feel that there is going to be many competitors as the market is already very saturated, with many global oil companies like Shell and Texaco already competing with BP for the oil, for example Iranian oil introduced itself into the market in 2015 which led to a large price drop in the price of a barrel of oil,</w:t>
      </w:r>
      <w:r w:rsidR="002731A5">
        <w:t xml:space="preserve"> so an introduction has occurred, so in my opinion could occur again, and this would be catastrophic for BP as they would have to drastically reduce the amount they charge for there oil in order to try and earn a profit and so that there stock does not overflow, there fore a new entrance to the market could result in BP losing a huge sum of money, but this does not seem like it has a high chance as a large amount of funding will be required in order to kick start a new oil company, but should it occur shockwaves would be sent through the oil industry.</w:t>
      </w:r>
      <w:r w:rsidR="008E152F">
        <w:t xml:space="preserve"> (Steve </w:t>
      </w:r>
      <w:proofErr w:type="spellStart"/>
      <w:r w:rsidR="008E152F">
        <w:t>LeVine</w:t>
      </w:r>
      <w:proofErr w:type="spellEnd"/>
      <w:r w:rsidR="008E152F">
        <w:t>)</w:t>
      </w:r>
      <w:r w:rsidR="008E152F">
        <w:rPr>
          <w:rFonts w:ascii="Helvetica" w:hAnsi="Helvetica" w:cs="Helvetica"/>
          <w:color w:val="8A8A8A"/>
          <w:shd w:val="clear" w:color="auto" w:fill="FDFF9A"/>
        </w:rPr>
        <w:t xml:space="preserve"> </w:t>
      </w:r>
    </w:p>
    <w:p w14:paraId="6A9AA985" w14:textId="35E6C5E8" w:rsidR="00B34F4D" w:rsidRDefault="008E152F">
      <w:r>
        <w:t>In my opinion, this is the biggest problem for BP, as the new developments in hybrid and electric cars, which produce around 50% less carbon emissions, than petrol and diesel cars, and with modern society becoming more caring about the environment due to climate change issues, petrol and diesel cars are likely to make way for electric and hybrid cars, meaning the demand for petrol and diesel will greatly reduce, this will leave BP with a lot of left over stock as well as very little sales, and I think it could cause a lot of problems for BP, As they will additionally be largely overstaffed and will have to reduce the intake of oil.</w:t>
      </w:r>
      <w:r w:rsidR="00DF42A1">
        <w:t xml:space="preserve">(Steve </w:t>
      </w:r>
      <w:proofErr w:type="spellStart"/>
      <w:r w:rsidR="00DF42A1">
        <w:t>LeVine</w:t>
      </w:r>
      <w:proofErr w:type="spellEnd"/>
      <w:r w:rsidR="00DF42A1">
        <w:t xml:space="preserve"> 2015)</w:t>
      </w:r>
    </w:p>
    <w:p w14:paraId="320E9644" w14:textId="5A48621B" w:rsidR="00DF42A1" w:rsidRDefault="00DF42A1">
      <w:pPr>
        <w:rPr>
          <w:b/>
          <w:i/>
        </w:rPr>
      </w:pPr>
      <w:r>
        <w:t>Additionally, BP’s competitor, Shell have had their chief executive come out and admit that the oil industry is facing a problem. This is also due to France and The United Kingdom announcing new laws banning the Production of petrol and diesel cars</w:t>
      </w:r>
      <w:r w:rsidR="009D0EB2">
        <w:t xml:space="preserve"> with the UK banning the sale of all petrol and </w:t>
      </w:r>
      <w:r w:rsidR="009D0EB2">
        <w:lastRenderedPageBreak/>
        <w:t>diesel cars by 2040</w:t>
      </w:r>
      <w:r>
        <w:t>.</w:t>
      </w:r>
      <w:r w:rsidR="009D0EB2">
        <w:t xml:space="preserve"> (Anushka Asthana and Matthew Taylor, The Guardian</w:t>
      </w:r>
      <w:r w:rsidR="00026221">
        <w:t xml:space="preserve"> 2017</w:t>
      </w:r>
      <w:r w:rsidR="009D0EB2">
        <w:t>)</w:t>
      </w:r>
      <w:r>
        <w:br/>
      </w:r>
      <w:r>
        <w:br/>
      </w:r>
      <w:r w:rsidRPr="00DF42A1">
        <w:rPr>
          <w:b/>
          <w:i/>
        </w:rPr>
        <w:t>“</w:t>
      </w:r>
      <w:r w:rsidRPr="00DF42A1">
        <w:rPr>
          <w:b/>
          <w:i/>
        </w:rPr>
        <w:t xml:space="preserve">Ben van </w:t>
      </w:r>
      <w:proofErr w:type="spellStart"/>
      <w:r w:rsidRPr="00DF42A1">
        <w:rPr>
          <w:b/>
          <w:i/>
        </w:rPr>
        <w:t>Beurden</w:t>
      </w:r>
      <w:proofErr w:type="spellEnd"/>
      <w:r w:rsidRPr="00DF42A1">
        <w:rPr>
          <w:b/>
          <w:i/>
        </w:rPr>
        <w:t>, chief executive of Royal Dutch Shell, made no attempt to disguise the challenge facing “Big Oil”. Companies must become more discriminating about which oilfields to develop, he said, with only the most low-cost and productive likely to remain competitive.</w:t>
      </w:r>
      <w:r w:rsidRPr="00DF42A1">
        <w:rPr>
          <w:b/>
          <w:i/>
        </w:rPr>
        <w:t>”</w:t>
      </w:r>
      <w:r>
        <w:rPr>
          <w:b/>
          <w:i/>
        </w:rPr>
        <w:t xml:space="preserve"> (Andrew Ward, Financial Times</w:t>
      </w:r>
      <w:r w:rsidR="009D0EB2">
        <w:rPr>
          <w:b/>
          <w:i/>
        </w:rPr>
        <w:t xml:space="preserve"> 2017</w:t>
      </w:r>
      <w:r>
        <w:rPr>
          <w:b/>
          <w:i/>
        </w:rPr>
        <w:t>)</w:t>
      </w:r>
    </w:p>
    <w:p w14:paraId="00319117" w14:textId="0E29D502" w:rsidR="009D0EB2" w:rsidRDefault="00026221">
      <w:r>
        <w:t>Finally,</w:t>
      </w:r>
      <w:r w:rsidR="009D0EB2">
        <w:t xml:space="preserve"> the oil market is very saturated, this results in the price of petrol and diesel changing several times a week within the UK</w:t>
      </w:r>
      <w:r>
        <w:t>, this is shows in the Forbes rankings of 2017 which also shows a decrease in the amount these companies are making.</w:t>
      </w:r>
    </w:p>
    <w:p w14:paraId="75DD66D2" w14:textId="4D8AF627" w:rsidR="00026221" w:rsidRDefault="00026221">
      <w:pPr>
        <w:rPr>
          <w:b/>
          <w:i/>
        </w:rPr>
      </w:pPr>
      <w:r w:rsidRPr="00026221">
        <w:rPr>
          <w:b/>
          <w:i/>
        </w:rPr>
        <w:t>All in all, the top 25 oil and gas companies on the Global 2000 generated $2.2 trillion in sales during our 12-month measurement period and pocketed $73 billion in profit. That's down from $2.6 trillion in sales and $81 billion in profit in the previous year.</w:t>
      </w:r>
      <w:r>
        <w:rPr>
          <w:b/>
          <w:i/>
        </w:rPr>
        <w:t xml:space="preserve"> (Lauren Gensler, Forbes 2017)</w:t>
      </w:r>
    </w:p>
    <w:p w14:paraId="67120D62" w14:textId="2D5B51D9" w:rsidR="00026221" w:rsidRPr="00026221" w:rsidRDefault="00026221">
      <w:r>
        <w:t xml:space="preserve">So even thought the market is worth less than 2016 it is still a very big industry, but this will most likely continue to shrink due to the advancement of electric cars, so </w:t>
      </w:r>
      <w:proofErr w:type="gramStart"/>
      <w:r>
        <w:t>a</w:t>
      </w:r>
      <w:proofErr w:type="gramEnd"/>
      <w:r>
        <w:t xml:space="preserve"> investment into the electric market could be a potential for shell in order to </w:t>
      </w:r>
      <w:r w:rsidR="00E733B9">
        <w:t>keep their profits up and not fall with the current oil market.</w:t>
      </w:r>
    </w:p>
    <w:p w14:paraId="4E82D652" w14:textId="1A8372A5" w:rsidR="00B34F4D" w:rsidRDefault="00E733B9">
      <w:r>
        <w:t xml:space="preserve">To conclude I feel that the current industry is healthy but, only for the very short term due to the number of competitors within the market, as well as the upcoming electrical cars market, furthermore I would feel that it would not be worth introducing a new company to this industry due to how saturated the industry is, and I would pull a company out of the industry as in the long term I </w:t>
      </w:r>
      <w:bookmarkStart w:id="0" w:name="_GoBack"/>
      <w:bookmarkEnd w:id="0"/>
      <w:r>
        <w:t>can see the market having a significant collapse.</w:t>
      </w:r>
    </w:p>
    <w:p w14:paraId="16F11AFD" w14:textId="3AA5183A" w:rsidR="00B34F4D" w:rsidRDefault="00B34F4D"/>
    <w:p w14:paraId="6A9F4B60" w14:textId="7C1B87B3" w:rsidR="00B34F4D" w:rsidRDefault="00B34F4D"/>
    <w:p w14:paraId="4731D876" w14:textId="5E49F936" w:rsidR="00B34F4D" w:rsidRDefault="00B34F4D"/>
    <w:p w14:paraId="56EA7E5B" w14:textId="7CFE5EEB" w:rsidR="00B34F4D" w:rsidRDefault="00B34F4D"/>
    <w:p w14:paraId="458C52DC" w14:textId="33539492" w:rsidR="00B34F4D" w:rsidRDefault="00B34F4D"/>
    <w:p w14:paraId="287765EE" w14:textId="078E1A7B" w:rsidR="00B34F4D" w:rsidRDefault="00B34F4D"/>
    <w:p w14:paraId="719A8AF1" w14:textId="50D12A79" w:rsidR="00B34F4D" w:rsidRDefault="00B34F4D"/>
    <w:p w14:paraId="03574598" w14:textId="46157F55" w:rsidR="00B34F4D" w:rsidRDefault="00B34F4D"/>
    <w:p w14:paraId="41C2B2AD" w14:textId="654D65AC" w:rsidR="00B34F4D" w:rsidRDefault="00B34F4D"/>
    <w:p w14:paraId="6542549E" w14:textId="3CB52922" w:rsidR="00B34F4D" w:rsidRDefault="00B34F4D"/>
    <w:p w14:paraId="0CF7E13C" w14:textId="1C887325" w:rsidR="00B34F4D" w:rsidRDefault="00B34F4D"/>
    <w:p w14:paraId="39B61CB2" w14:textId="1A77B2BB" w:rsidR="00B34F4D" w:rsidRDefault="00B34F4D"/>
    <w:p w14:paraId="7D107025" w14:textId="39925354" w:rsidR="00B34F4D" w:rsidRDefault="00B34F4D"/>
    <w:p w14:paraId="3D938659" w14:textId="5F95CD16" w:rsidR="00430826" w:rsidRDefault="00430826"/>
    <w:p w14:paraId="10E9AD25" w14:textId="77777777" w:rsidR="00430826" w:rsidRDefault="00430826"/>
    <w:p w14:paraId="143070BB" w14:textId="21617733" w:rsidR="00B34F4D" w:rsidRDefault="00B34F4D"/>
    <w:p w14:paraId="2C7F4837" w14:textId="0FF50A7D" w:rsidR="00B34F4D" w:rsidRDefault="00B34F4D">
      <w:r>
        <w:t xml:space="preserve">References </w:t>
      </w:r>
    </w:p>
    <w:p w14:paraId="46A0208C" w14:textId="1F92A6DA" w:rsidR="00DF42A1" w:rsidRDefault="00026221">
      <w:r>
        <w:t>(</w:t>
      </w:r>
      <w:r w:rsidR="00DF42A1">
        <w:t>Andrew Ward, Financial Times</w:t>
      </w:r>
      <w:r>
        <w:t>)</w:t>
      </w:r>
    </w:p>
    <w:p w14:paraId="11258CE1" w14:textId="5F3C402D" w:rsidR="00DF42A1" w:rsidRDefault="00DF42A1">
      <w:r w:rsidRPr="00DF42A1">
        <w:t>Andrew Ward, Financial Times. 2017. Rise of electric cars challenges the world’s thirst for oil. [ONLINE] Available at: https://www.ft.com/content/3946f7f2-782a-11e7-a3e8-60495fe6ca71. [Accessed 23 February 2018]</w:t>
      </w:r>
    </w:p>
    <w:p w14:paraId="2576F543" w14:textId="75959AA0" w:rsidR="009D0EB2" w:rsidRDefault="00026221">
      <w:r>
        <w:t>(</w:t>
      </w:r>
      <w:r w:rsidR="009D0EB2">
        <w:t>Anushka Asthana and Matthew Taylor, The Guardian</w:t>
      </w:r>
      <w:r>
        <w:t>)</w:t>
      </w:r>
    </w:p>
    <w:p w14:paraId="6A0DB1DC" w14:textId="706EBA1F" w:rsidR="00026221" w:rsidRDefault="00026221">
      <w:r w:rsidRPr="00026221">
        <w:t>Anushka Asthana and Matthew Taylor, The Guardian. 2017. Britain to ban sale of all diesel and petrol cars and vans from 2040. [ONLINE] Available at: https://www.theguardian.com/politics/2017/jul/25/britain-to-ban-sale-of-all-diesel-and-petrol-cars-and-vans-from-2040. [Accessed 23 February 2018].</w:t>
      </w:r>
    </w:p>
    <w:p w14:paraId="2B5E2286" w14:textId="77777777" w:rsidR="001E4B9A" w:rsidRDefault="001E4B9A">
      <w:r>
        <w:t>(BP Global)</w:t>
      </w:r>
    </w:p>
    <w:p w14:paraId="53EED761" w14:textId="15C76FE9" w:rsidR="00B34F4D" w:rsidRDefault="00B34F4D">
      <w:r w:rsidRPr="00B34F4D">
        <w:t>BP.com. 2018. BP Worldwide. [ONLINE] Available at: https://www.bp.com/en/global/corporate/what-we-do/bp-worldwide.html. [Accessed 20 February 2018].</w:t>
      </w:r>
    </w:p>
    <w:p w14:paraId="1F1CF000" w14:textId="72F2C0B5" w:rsidR="00896756" w:rsidRDefault="00896756">
      <w:r>
        <w:t>(Corporate Credit Evaluation)</w:t>
      </w:r>
    </w:p>
    <w:p w14:paraId="6BBA2611" w14:textId="6F789006" w:rsidR="00896756" w:rsidRDefault="00896756">
      <w:r w:rsidRPr="00896756">
        <w:t>Qi, Xi Jing; Sun, Meng Tong; Chen, Meng, 2018. Porter's five forces. The Corporate's Credit Evaluation of Engineering Supervision Based on Porter's Five Forces Model, 638-640, 2450-2454.</w:t>
      </w:r>
    </w:p>
    <w:p w14:paraId="1736788E" w14:textId="5F73EEA9" w:rsidR="00F240B9" w:rsidRDefault="00F240B9">
      <w:r>
        <w:t xml:space="preserve">(Dictionary </w:t>
      </w:r>
      <w:r w:rsidR="009C18F5">
        <w:t>of</w:t>
      </w:r>
      <w:r>
        <w:t xml:space="preserve"> Accounting)</w:t>
      </w:r>
    </w:p>
    <w:p w14:paraId="04491D2D" w14:textId="5D7551FF" w:rsidR="00DF42A1" w:rsidRDefault="00F240B9">
      <w:r w:rsidRPr="00F240B9">
        <w:t>Oxford University Press, n/a, 2010. Porter's Five Forces. A dictionary of Accounting, [Online]. 4th edition, n/a. Available at: http://www.oxfordreference.com.ezproxy.uwtsd.ac.uk/view/10.1093/acref/9780199563050.001.0001/acref-9780199563050-e-3950 [Accessed 20 February 2018].</w:t>
      </w:r>
    </w:p>
    <w:p w14:paraId="78D79586" w14:textId="3C2A3AED" w:rsidR="00026221" w:rsidRDefault="00026221">
      <w:r>
        <w:t>(Lauren Gensler, Forbes)</w:t>
      </w:r>
    </w:p>
    <w:p w14:paraId="746F7E7A" w14:textId="2D91CDA5" w:rsidR="00026221" w:rsidRDefault="00026221">
      <w:r w:rsidRPr="00026221">
        <w:t xml:space="preserve">Lauren Gensler, Forbes. 2017. The World's Largest Oil </w:t>
      </w:r>
      <w:proofErr w:type="gramStart"/>
      <w:r w:rsidRPr="00026221">
        <w:t>And</w:t>
      </w:r>
      <w:proofErr w:type="gramEnd"/>
      <w:r w:rsidRPr="00026221">
        <w:t xml:space="preserve"> Gas Companies 2017: Exxon Reigns Supreme, While Chevron Slips. [ONLINE] Available at: https://www.forbes.com/sites/laurengensler/2017/05/24/the-worlds-largest-oil-and-gas-companies-2017-exxon-mobil-reigns-supreme-chevron-slips/#44c2f7214f87. [Accessed 23 February 2018].</w:t>
      </w:r>
    </w:p>
    <w:p w14:paraId="59612B8B" w14:textId="7368DA34" w:rsidR="006730EF" w:rsidRDefault="006730EF" w:rsidP="006730EF">
      <w:r>
        <w:t>(Monica Patrick)</w:t>
      </w:r>
    </w:p>
    <w:p w14:paraId="5975C305" w14:textId="53831375" w:rsidR="00896756" w:rsidRDefault="006730EF">
      <w:r w:rsidRPr="006730EF">
        <w:t>Monica Patrick. 2018. The advantages of Eliminating the Middle Man. [ONLINE] Available at: http://smallbusiness.chron.com/advantages-eliminating-middleman-19042.html. [Accessed 22 February 2018].</w:t>
      </w:r>
    </w:p>
    <w:p w14:paraId="668E58EE" w14:textId="69E4B698" w:rsidR="002731A5" w:rsidRDefault="002731A5">
      <w:r>
        <w:t xml:space="preserve">(Steve </w:t>
      </w:r>
      <w:proofErr w:type="spellStart"/>
      <w:r>
        <w:t>LeVine</w:t>
      </w:r>
      <w:proofErr w:type="spellEnd"/>
      <w:r>
        <w:t>)</w:t>
      </w:r>
    </w:p>
    <w:p w14:paraId="063DC7F8" w14:textId="7BE189A1" w:rsidR="008E152F" w:rsidRDefault="008E152F">
      <w:r w:rsidRPr="008E152F">
        <w:t xml:space="preserve">Steve </w:t>
      </w:r>
      <w:proofErr w:type="spellStart"/>
      <w:r w:rsidRPr="008E152F">
        <w:t>LeVine</w:t>
      </w:r>
      <w:proofErr w:type="spellEnd"/>
      <w:r w:rsidRPr="008E152F">
        <w:t>. 2015. Iranian oil could send an already-saturated market back into a price nosedive. [ONLINE] Available at: https://qz.com/378173/iranian-oil-could-send-an-already-saturated-market-back-into-a-price-nosedive/. [Accessed 23 February 2018]</w:t>
      </w:r>
    </w:p>
    <w:sectPr w:rsidR="008E15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0B3"/>
    <w:rsid w:val="00026221"/>
    <w:rsid w:val="0003447B"/>
    <w:rsid w:val="00061AFB"/>
    <w:rsid w:val="000A41AB"/>
    <w:rsid w:val="001D1921"/>
    <w:rsid w:val="001E4B9A"/>
    <w:rsid w:val="00245193"/>
    <w:rsid w:val="002731A5"/>
    <w:rsid w:val="003300B3"/>
    <w:rsid w:val="003B2A47"/>
    <w:rsid w:val="003E648E"/>
    <w:rsid w:val="00430826"/>
    <w:rsid w:val="004C34D9"/>
    <w:rsid w:val="005572D6"/>
    <w:rsid w:val="006730EF"/>
    <w:rsid w:val="00687293"/>
    <w:rsid w:val="00773FAE"/>
    <w:rsid w:val="007975ED"/>
    <w:rsid w:val="007D10E2"/>
    <w:rsid w:val="00860938"/>
    <w:rsid w:val="00881A94"/>
    <w:rsid w:val="00896756"/>
    <w:rsid w:val="008B3C37"/>
    <w:rsid w:val="008E152F"/>
    <w:rsid w:val="009712E1"/>
    <w:rsid w:val="009C18F5"/>
    <w:rsid w:val="009D0EB2"/>
    <w:rsid w:val="00A25F9C"/>
    <w:rsid w:val="00B34F4D"/>
    <w:rsid w:val="00B44C39"/>
    <w:rsid w:val="00C158F1"/>
    <w:rsid w:val="00C32673"/>
    <w:rsid w:val="00CC2819"/>
    <w:rsid w:val="00DA28FC"/>
    <w:rsid w:val="00DF42A1"/>
    <w:rsid w:val="00E733B9"/>
    <w:rsid w:val="00F240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6338FC"/>
  <w15:chartTrackingRefBased/>
  <w15:docId w15:val="{46CB50DC-EC0B-4228-B850-9E4676ED57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B34F4D"/>
    <w:rPr>
      <w:i/>
      <w:iCs/>
    </w:rPr>
  </w:style>
  <w:style w:type="character" w:styleId="Hyperlink">
    <w:name w:val="Hyperlink"/>
    <w:basedOn w:val="DefaultParagraphFont"/>
    <w:uiPriority w:val="99"/>
    <w:semiHidden/>
    <w:unhideWhenUsed/>
    <w:rsid w:val="00B34F4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4895169">
      <w:bodyDiv w:val="1"/>
      <w:marLeft w:val="0"/>
      <w:marRight w:val="0"/>
      <w:marTop w:val="0"/>
      <w:marBottom w:val="0"/>
      <w:divBdr>
        <w:top w:val="none" w:sz="0" w:space="0" w:color="auto"/>
        <w:left w:val="none" w:sz="0" w:space="0" w:color="auto"/>
        <w:bottom w:val="none" w:sz="0" w:space="0" w:color="auto"/>
        <w:right w:val="none" w:sz="0" w:space="0" w:color="auto"/>
      </w:divBdr>
      <w:divsChild>
        <w:div w:id="1594779630">
          <w:marLeft w:val="0"/>
          <w:marRight w:val="0"/>
          <w:marTop w:val="0"/>
          <w:marBottom w:val="0"/>
          <w:divBdr>
            <w:top w:val="none" w:sz="0" w:space="0" w:color="auto"/>
            <w:left w:val="none" w:sz="0" w:space="0" w:color="auto"/>
            <w:bottom w:val="none" w:sz="0" w:space="0" w:color="auto"/>
            <w:right w:val="none" w:sz="0" w:space="0" w:color="auto"/>
          </w:divBdr>
        </w:div>
        <w:div w:id="509758346">
          <w:marLeft w:val="0"/>
          <w:marRight w:val="0"/>
          <w:marTop w:val="0"/>
          <w:marBottom w:val="0"/>
          <w:divBdr>
            <w:top w:val="none" w:sz="0" w:space="0" w:color="auto"/>
            <w:left w:val="none" w:sz="0" w:space="0" w:color="auto"/>
            <w:bottom w:val="none" w:sz="0" w:space="0" w:color="auto"/>
            <w:right w:val="none" w:sz="0" w:space="0" w:color="auto"/>
          </w:divBdr>
          <w:divsChild>
            <w:div w:id="1966350936">
              <w:marLeft w:val="300"/>
              <w:marRight w:val="300"/>
              <w:marTop w:val="300"/>
              <w:marBottom w:val="300"/>
              <w:divBdr>
                <w:top w:val="none" w:sz="0" w:space="0" w:color="auto"/>
                <w:left w:val="none" w:sz="0" w:space="0" w:color="auto"/>
                <w:bottom w:val="none" w:sz="0" w:space="0" w:color="auto"/>
                <w:right w:val="none" w:sz="0" w:space="0" w:color="auto"/>
              </w:divBdr>
              <w:divsChild>
                <w:div w:id="48916217">
                  <w:marLeft w:val="0"/>
                  <w:marRight w:val="0"/>
                  <w:marTop w:val="0"/>
                  <w:marBottom w:val="0"/>
                  <w:divBdr>
                    <w:top w:val="none" w:sz="0" w:space="0" w:color="auto"/>
                    <w:left w:val="none" w:sz="0" w:space="0" w:color="auto"/>
                    <w:bottom w:val="none" w:sz="0" w:space="0" w:color="auto"/>
                    <w:right w:val="none" w:sz="0" w:space="0" w:color="auto"/>
                  </w:divBdr>
                  <w:divsChild>
                    <w:div w:id="1982802390">
                      <w:marLeft w:val="0"/>
                      <w:marRight w:val="0"/>
                      <w:marTop w:val="0"/>
                      <w:marBottom w:val="0"/>
                      <w:divBdr>
                        <w:top w:val="none" w:sz="0" w:space="0" w:color="auto"/>
                        <w:left w:val="none" w:sz="0" w:space="0" w:color="auto"/>
                        <w:bottom w:val="none" w:sz="0" w:space="0" w:color="auto"/>
                        <w:right w:val="none" w:sz="0" w:space="0" w:color="auto"/>
                      </w:divBdr>
                      <w:divsChild>
                        <w:div w:id="642349097">
                          <w:marLeft w:val="0"/>
                          <w:marRight w:val="0"/>
                          <w:marTop w:val="0"/>
                          <w:marBottom w:val="0"/>
                          <w:divBdr>
                            <w:top w:val="none" w:sz="0" w:space="0" w:color="auto"/>
                            <w:left w:val="none" w:sz="0" w:space="0" w:color="auto"/>
                            <w:bottom w:val="none" w:sz="0" w:space="0" w:color="auto"/>
                            <w:right w:val="none" w:sz="0" w:space="0" w:color="auto"/>
                          </w:divBdr>
                          <w:divsChild>
                            <w:div w:id="71231449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67405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5529</TotalTime>
  <Pages>3</Pages>
  <Words>1177</Words>
  <Characters>6714</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Gilmore-jones (1706465)</dc:creator>
  <cp:keywords/>
  <dc:description/>
  <cp:lastModifiedBy>Jack Gilmore-jones (1706465)</cp:lastModifiedBy>
  <cp:revision>5</cp:revision>
  <dcterms:created xsi:type="dcterms:W3CDTF">2018-02-19T23:45:00Z</dcterms:created>
  <dcterms:modified xsi:type="dcterms:W3CDTF">2018-02-23T20:00:00Z</dcterms:modified>
</cp:coreProperties>
</file>