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539F0" w:rsidRDefault="006539F0" w:rsidP="006539F0">
      <w:pPr>
        <w:pStyle w:val="hbodytext"/>
        <w:shd w:val="clear" w:color="auto" w:fill="FFFFFF"/>
        <w:spacing w:before="180" w:beforeAutospacing="0" w:after="180" w:afterAutospacing="0" w:line="240" w:lineRule="atLeast"/>
        <w:rPr>
          <w:rFonts w:ascii="Tahoma" w:hAnsi="Tahoma" w:cs="Tahoma"/>
          <w:color w:val="000000"/>
          <w:sz w:val="18"/>
          <w:szCs w:val="18"/>
        </w:rPr>
      </w:pPr>
      <w:bookmarkStart w:id="0" w:name="1"/>
      <w:r>
        <w:rPr>
          <w:rFonts w:ascii="Tahoma" w:hAnsi="Tahoma" w:cs="Tahoma"/>
          <w:color w:val="900028"/>
          <w:sz w:val="18"/>
          <w:szCs w:val="18"/>
        </w:rPr>
        <w:t>Chapter 1</w:t>
      </w:r>
      <w:bookmarkEnd w:id="0"/>
      <w:r>
        <w:rPr>
          <w:rFonts w:ascii="Tahoma" w:hAnsi="Tahoma" w:cs="Tahoma"/>
          <w:color w:val="000000"/>
          <w:sz w:val="18"/>
          <w:szCs w:val="18"/>
        </w:rPr>
        <w:t>: Of William the</w:t>
      </w:r>
      <w:bookmarkStart w:id="1" w:name="_GoBack"/>
      <w:bookmarkEnd w:id="1"/>
      <w:r>
        <w:rPr>
          <w:rFonts w:ascii="Tahoma" w:hAnsi="Tahoma" w:cs="Tahoma"/>
          <w:color w:val="000000"/>
          <w:sz w:val="18"/>
          <w:szCs w:val="18"/>
        </w:rPr>
        <w:t xml:space="preserve"> Bastard, first Norman king of England. &lt;</w:t>
      </w:r>
      <w:hyperlink r:id="rId4" w:anchor="Index" w:history="1">
        <w:r>
          <w:rPr>
            <w:rStyle w:val="Hyperlink"/>
            <w:rFonts w:ascii="Tahoma" w:hAnsi="Tahoma" w:cs="Tahoma"/>
            <w:color w:val="900028"/>
            <w:sz w:val="18"/>
            <w:szCs w:val="18"/>
          </w:rPr>
          <w:t>to index</w:t>
        </w:r>
      </w:hyperlink>
      <w:r>
        <w:rPr>
          <w:rFonts w:ascii="Tahoma" w:hAnsi="Tahoma" w:cs="Tahoma"/>
          <w:color w:val="000000"/>
          <w:sz w:val="18"/>
          <w:szCs w:val="18"/>
        </w:rPr>
        <w:t>&gt;</w:t>
      </w:r>
    </w:p>
    <w:p w:rsidR="006539F0" w:rsidRDefault="006539F0" w:rsidP="006539F0">
      <w:pPr>
        <w:pStyle w:val="hbodytext"/>
        <w:shd w:val="clear" w:color="auto" w:fill="FFFFFF"/>
        <w:spacing w:before="180" w:beforeAutospacing="0" w:after="180" w:afterAutospacing="0" w:line="240" w:lineRule="atLeast"/>
        <w:rPr>
          <w:rFonts w:ascii="Tahoma" w:hAnsi="Tahoma" w:cs="Tahoma"/>
          <w:color w:val="000000"/>
          <w:sz w:val="18"/>
          <w:szCs w:val="18"/>
        </w:rPr>
      </w:pPr>
      <w:r>
        <w:rPr>
          <w:rFonts w:ascii="Tahoma" w:hAnsi="Tahoma" w:cs="Tahoma"/>
          <w:color w:val="000000"/>
          <w:sz w:val="18"/>
          <w:szCs w:val="18"/>
        </w:rPr>
        <w:t xml:space="preserve">[1] In the year one thousand and sixty-six from the fullness of time, in which the Word was made flesh and dwelt amongst us, William, surnamed the Bastard, duke of Normandy, either through a lawless desire of dominion, or a yearning to avenge the injuries which he had received, waged war against Harold, king of England. The latter falling by the chance of battle, and the English being defeated and subdued, William united the kingdom of England to the duchy of Normandy. On the completion of his victory -- as he abominated the name of </w:t>
      </w:r>
      <w:proofErr w:type="gramStart"/>
      <w:r>
        <w:rPr>
          <w:rFonts w:ascii="Tahoma" w:hAnsi="Tahoma" w:cs="Tahoma"/>
          <w:color w:val="000000"/>
          <w:sz w:val="18"/>
          <w:szCs w:val="18"/>
        </w:rPr>
        <w:t>an</w:t>
      </w:r>
      <w:proofErr w:type="gramEnd"/>
      <w:r>
        <w:rPr>
          <w:rFonts w:ascii="Tahoma" w:hAnsi="Tahoma" w:cs="Tahoma"/>
          <w:color w:val="000000"/>
          <w:sz w:val="18"/>
          <w:szCs w:val="18"/>
        </w:rPr>
        <w:t xml:space="preserve"> usurper, and was anxious to assume the character of a legitimate sovereign -- he commanded </w:t>
      </w:r>
      <w:proofErr w:type="spellStart"/>
      <w:r>
        <w:rPr>
          <w:rFonts w:ascii="Tahoma" w:hAnsi="Tahoma" w:cs="Tahoma"/>
          <w:color w:val="000000"/>
          <w:sz w:val="18"/>
          <w:szCs w:val="18"/>
        </w:rPr>
        <w:t>Stigand</w:t>
      </w:r>
      <w:proofErr w:type="spellEnd"/>
      <w:r>
        <w:rPr>
          <w:rFonts w:ascii="Tahoma" w:hAnsi="Tahoma" w:cs="Tahoma"/>
          <w:color w:val="000000"/>
          <w:sz w:val="18"/>
          <w:szCs w:val="18"/>
        </w:rPr>
        <w:t xml:space="preserve">, at that time archbishop of Canterbury, to consecrate him king in due form. This prelate, however, would not by any means consent to lay </w:t>
      </w:r>
      <w:proofErr w:type="gramStart"/>
      <w:r>
        <w:rPr>
          <w:rFonts w:ascii="Tahoma" w:hAnsi="Tahoma" w:cs="Tahoma"/>
          <w:color w:val="000000"/>
          <w:sz w:val="18"/>
          <w:szCs w:val="18"/>
        </w:rPr>
        <w:t>hand's</w:t>
      </w:r>
      <w:proofErr w:type="gramEnd"/>
      <w:r>
        <w:rPr>
          <w:rFonts w:ascii="Tahoma" w:hAnsi="Tahoma" w:cs="Tahoma"/>
          <w:color w:val="000000"/>
          <w:sz w:val="18"/>
          <w:szCs w:val="18"/>
        </w:rPr>
        <w:t xml:space="preserve"> on a man who, to use his own expression, was stained with blood, and the invader of another's right. But </w:t>
      </w:r>
      <w:proofErr w:type="spellStart"/>
      <w:r>
        <w:rPr>
          <w:rFonts w:ascii="Tahoma" w:hAnsi="Tahoma" w:cs="Tahoma"/>
          <w:color w:val="000000"/>
          <w:sz w:val="18"/>
          <w:szCs w:val="18"/>
        </w:rPr>
        <w:t>Aldred</w:t>
      </w:r>
      <w:proofErr w:type="spellEnd"/>
      <w:r>
        <w:rPr>
          <w:rFonts w:ascii="Tahoma" w:hAnsi="Tahoma" w:cs="Tahoma"/>
          <w:color w:val="000000"/>
          <w:sz w:val="18"/>
          <w:szCs w:val="18"/>
        </w:rPr>
        <w:t xml:space="preserve">, archbishop of York, a worthy and prudent man, wisely foreseeing the necessity of yielding to the times, and observing that God's appointment was not to be resisted, performed the office of consecration. By these means he conciliated William, who was still breathing </w:t>
      </w:r>
      <w:proofErr w:type="spellStart"/>
      <w:r>
        <w:rPr>
          <w:rFonts w:ascii="Tahoma" w:hAnsi="Tahoma" w:cs="Tahoma"/>
          <w:color w:val="000000"/>
          <w:sz w:val="18"/>
          <w:szCs w:val="18"/>
        </w:rPr>
        <w:t>threatenings</w:t>
      </w:r>
      <w:proofErr w:type="spellEnd"/>
      <w:r>
        <w:rPr>
          <w:rFonts w:ascii="Tahoma" w:hAnsi="Tahoma" w:cs="Tahoma"/>
          <w:color w:val="000000"/>
          <w:sz w:val="18"/>
          <w:szCs w:val="18"/>
        </w:rPr>
        <w:t xml:space="preserve"> and slaughter against the people, and bound him by a sacred oath to preserve and defend the civil and ecclesiastical government. After this, he regarded </w:t>
      </w:r>
      <w:proofErr w:type="spellStart"/>
      <w:r>
        <w:rPr>
          <w:rFonts w:ascii="Tahoma" w:hAnsi="Tahoma" w:cs="Tahoma"/>
          <w:color w:val="000000"/>
          <w:sz w:val="18"/>
          <w:szCs w:val="18"/>
        </w:rPr>
        <w:t>Aldred</w:t>
      </w:r>
      <w:proofErr w:type="spellEnd"/>
      <w:r>
        <w:rPr>
          <w:rFonts w:ascii="Tahoma" w:hAnsi="Tahoma" w:cs="Tahoma"/>
          <w:color w:val="000000"/>
          <w:sz w:val="18"/>
          <w:szCs w:val="18"/>
        </w:rPr>
        <w:t xml:space="preserve"> in such a parental light, that although he governed others, yet he calmly suffered himself to be ruled by him. Once, indeed, it happened that this pontiff, meeting with a repulse from the king relative to some petition which he had urged, angrily turned his back in retiring, and threatened him with a curse instead of a blessing. The king, unable to bear his displeasure, fell at his feet, entreating forgiveness, and promising amendment; and when the nobles, who stood by, besought the bishop to raise the prostrate monarch, he replied, "Let him lie at the feet of Peter." This circumstance plainly indicates the high respect which this ferocious prince entertained for the prelate, as well as the authority, aid ascendancy which </w:t>
      </w:r>
      <w:proofErr w:type="spellStart"/>
      <w:r>
        <w:rPr>
          <w:rFonts w:ascii="Tahoma" w:hAnsi="Tahoma" w:cs="Tahoma"/>
          <w:color w:val="000000"/>
          <w:sz w:val="18"/>
          <w:szCs w:val="18"/>
        </w:rPr>
        <w:t>Aldred</w:t>
      </w:r>
      <w:proofErr w:type="spellEnd"/>
      <w:r>
        <w:rPr>
          <w:rFonts w:ascii="Tahoma" w:hAnsi="Tahoma" w:cs="Tahoma"/>
          <w:color w:val="000000"/>
          <w:sz w:val="18"/>
          <w:szCs w:val="18"/>
        </w:rPr>
        <w:t xml:space="preserve"> possessed over him.</w:t>
      </w:r>
    </w:p>
    <w:p w:rsidR="006539F0" w:rsidRDefault="006539F0" w:rsidP="006539F0">
      <w:pPr>
        <w:pStyle w:val="hbodytext"/>
        <w:shd w:val="clear" w:color="auto" w:fill="FFFFFF"/>
        <w:spacing w:before="180" w:beforeAutospacing="0" w:after="180" w:afterAutospacing="0" w:line="240" w:lineRule="atLeast"/>
        <w:rPr>
          <w:rFonts w:ascii="Tahoma" w:hAnsi="Tahoma" w:cs="Tahoma"/>
          <w:color w:val="000000"/>
          <w:sz w:val="18"/>
          <w:szCs w:val="18"/>
        </w:rPr>
      </w:pPr>
      <w:r>
        <w:rPr>
          <w:rFonts w:ascii="Tahoma" w:hAnsi="Tahoma" w:cs="Tahoma"/>
          <w:color w:val="000000"/>
          <w:sz w:val="18"/>
          <w:szCs w:val="18"/>
        </w:rPr>
        <w:t xml:space="preserve">[2] The king, moreover, being incensed (as it has been stated already) against </w:t>
      </w:r>
      <w:proofErr w:type="spellStart"/>
      <w:r>
        <w:rPr>
          <w:rFonts w:ascii="Tahoma" w:hAnsi="Tahoma" w:cs="Tahoma"/>
          <w:color w:val="000000"/>
          <w:sz w:val="18"/>
          <w:szCs w:val="18"/>
        </w:rPr>
        <w:t>Stigand</w:t>
      </w:r>
      <w:proofErr w:type="spellEnd"/>
      <w:r>
        <w:rPr>
          <w:rFonts w:ascii="Tahoma" w:hAnsi="Tahoma" w:cs="Tahoma"/>
          <w:color w:val="000000"/>
          <w:sz w:val="18"/>
          <w:szCs w:val="18"/>
        </w:rPr>
        <w:t xml:space="preserve">, archbishop of Canterbury, on learning the informality of his consecration, and afterwards the immorality of his life, became desirous of taking fitting vengeance upon him; for this purpose, the legate of the apostolic see, being summoned by the king's letter to regulate the church of England, held a council in the kingdom, wherein the crimes of </w:t>
      </w:r>
      <w:proofErr w:type="spellStart"/>
      <w:r>
        <w:rPr>
          <w:rFonts w:ascii="Tahoma" w:hAnsi="Tahoma" w:cs="Tahoma"/>
          <w:color w:val="000000"/>
          <w:sz w:val="18"/>
          <w:szCs w:val="18"/>
        </w:rPr>
        <w:t>Stigand</w:t>
      </w:r>
      <w:proofErr w:type="spellEnd"/>
      <w:r>
        <w:rPr>
          <w:rFonts w:ascii="Tahoma" w:hAnsi="Tahoma" w:cs="Tahoma"/>
          <w:color w:val="000000"/>
          <w:sz w:val="18"/>
          <w:szCs w:val="18"/>
        </w:rPr>
        <w:t xml:space="preserve"> being in detected, the unfruitful tree was cut down with the axe of canonical censure, and his place was supplied by Lanfranc, formerly a monk of </w:t>
      </w:r>
      <w:proofErr w:type="spellStart"/>
      <w:r>
        <w:rPr>
          <w:rFonts w:ascii="Tahoma" w:hAnsi="Tahoma" w:cs="Tahoma"/>
          <w:color w:val="000000"/>
          <w:sz w:val="18"/>
          <w:szCs w:val="18"/>
        </w:rPr>
        <w:t>Bec</w:t>
      </w:r>
      <w:proofErr w:type="spellEnd"/>
      <w:r>
        <w:rPr>
          <w:rFonts w:ascii="Tahoma" w:hAnsi="Tahoma" w:cs="Tahoma"/>
          <w:color w:val="000000"/>
          <w:sz w:val="18"/>
          <w:szCs w:val="18"/>
        </w:rPr>
        <w:t xml:space="preserve">, then abbot of Caen, a Lombard by nation, a man who, in addition to the purity of his religious life, was celebrated for literature, both secular and divine. When </w:t>
      </w:r>
      <w:proofErr w:type="spellStart"/>
      <w:r>
        <w:rPr>
          <w:rFonts w:ascii="Tahoma" w:hAnsi="Tahoma" w:cs="Tahoma"/>
          <w:color w:val="000000"/>
          <w:sz w:val="18"/>
          <w:szCs w:val="18"/>
        </w:rPr>
        <w:t>Aldred</w:t>
      </w:r>
      <w:proofErr w:type="spellEnd"/>
      <w:r>
        <w:rPr>
          <w:rFonts w:ascii="Tahoma" w:hAnsi="Tahoma" w:cs="Tahoma"/>
          <w:color w:val="000000"/>
          <w:sz w:val="18"/>
          <w:szCs w:val="18"/>
        </w:rPr>
        <w:t xml:space="preserve"> archbishop of York, was gathered to his fathers, he was succeeded by Thomas.</w:t>
      </w:r>
    </w:p>
    <w:p w:rsidR="006539F0" w:rsidRDefault="006539F0" w:rsidP="006539F0">
      <w:pPr>
        <w:pStyle w:val="hbodytext"/>
        <w:shd w:val="clear" w:color="auto" w:fill="FFFFFF"/>
        <w:spacing w:before="180" w:beforeAutospacing="0" w:after="180" w:afterAutospacing="0" w:line="240" w:lineRule="atLeast"/>
        <w:rPr>
          <w:rFonts w:ascii="Tahoma" w:hAnsi="Tahoma" w:cs="Tahoma"/>
          <w:color w:val="000000"/>
          <w:sz w:val="18"/>
          <w:szCs w:val="18"/>
        </w:rPr>
      </w:pPr>
      <w:r>
        <w:rPr>
          <w:rFonts w:ascii="Tahoma" w:hAnsi="Tahoma" w:cs="Tahoma"/>
          <w:color w:val="000000"/>
          <w:sz w:val="18"/>
          <w:szCs w:val="18"/>
        </w:rPr>
        <w:t xml:space="preserve">[3] William, however, after </w:t>
      </w:r>
      <w:proofErr w:type="spellStart"/>
      <w:r>
        <w:rPr>
          <w:rFonts w:ascii="Tahoma" w:hAnsi="Tahoma" w:cs="Tahoma"/>
          <w:color w:val="000000"/>
          <w:sz w:val="18"/>
          <w:szCs w:val="18"/>
        </w:rPr>
        <w:t>honorably</w:t>
      </w:r>
      <w:proofErr w:type="spellEnd"/>
      <w:r>
        <w:rPr>
          <w:rFonts w:ascii="Tahoma" w:hAnsi="Tahoma" w:cs="Tahoma"/>
          <w:color w:val="000000"/>
          <w:sz w:val="18"/>
          <w:szCs w:val="18"/>
        </w:rPr>
        <w:t xml:space="preserve"> holding for twenty-one years the kingdom which he had so bravely acquired, died; and in his last sickness he appointed his three sons to be his heirs. He willed, indeed, that his firstborn, Robert, in consequence of his want of filial duty, and his rebellious disposition, should be content with the duchy of Normandy; but to his son William, with whom he was better pleased, he bequeathed the kingdom of England. Further, he predicted every good thing of Henry, his younger son, whose disposition he fondly commended, and to whom he left a splendid fortune.</w:t>
      </w:r>
    </w:p>
    <w:p w:rsidR="006539F0" w:rsidRDefault="006539F0" w:rsidP="006539F0">
      <w:pPr>
        <w:pStyle w:val="hbodytext"/>
        <w:shd w:val="clear" w:color="auto" w:fill="FFFFFF"/>
        <w:spacing w:before="180" w:beforeAutospacing="0" w:after="180" w:afterAutospacing="0" w:line="240" w:lineRule="atLeast"/>
        <w:rPr>
          <w:rFonts w:ascii="Tahoma" w:hAnsi="Tahoma" w:cs="Tahoma"/>
          <w:color w:val="000000"/>
          <w:sz w:val="18"/>
          <w:szCs w:val="18"/>
        </w:rPr>
      </w:pPr>
      <w:r>
        <w:rPr>
          <w:rFonts w:ascii="Tahoma" w:hAnsi="Tahoma" w:cs="Tahoma"/>
          <w:color w:val="000000"/>
          <w:sz w:val="18"/>
          <w:szCs w:val="18"/>
        </w:rPr>
        <w:t xml:space="preserve">[4] Thus William slept with his fathers; a man from childhood enterprising in arms, great in mind, blessed with success, and the ornament of bastardy. He lies buried at Caen, in the monastery of the </w:t>
      </w:r>
      <w:proofErr w:type="spellStart"/>
      <w:r>
        <w:rPr>
          <w:rFonts w:ascii="Tahoma" w:hAnsi="Tahoma" w:cs="Tahoma"/>
          <w:color w:val="000000"/>
          <w:sz w:val="18"/>
          <w:szCs w:val="18"/>
        </w:rPr>
        <w:t>protomartyr</w:t>
      </w:r>
      <w:proofErr w:type="spellEnd"/>
      <w:r>
        <w:rPr>
          <w:rFonts w:ascii="Tahoma" w:hAnsi="Tahoma" w:cs="Tahoma"/>
          <w:color w:val="000000"/>
          <w:sz w:val="18"/>
          <w:szCs w:val="18"/>
        </w:rPr>
        <w:t xml:space="preserve"> Stephen, which he had entirely built, and splendidly endowed. I learn, moreover, from credible relation, that a remarkable occurrence took place at his funeral. For when the celebration of his obsequies was concluded, and the body was about to be consigned to its destined receptacle, a man approached, and terribly invoking the name of the Almighty, forbade his burial in that place. "That ground," he exclaimed, "is mine by ancestral right, which the king took from me by force, when he was building the monastery; and never afterwards has he made me any compensation for it." All present were astonished at the judgment of God, deeming it done as an express manifestation of the emptiness of transitory domination -- that this most potent prince, whose sway, during life, extended so far, could not, when dead, obtain quiet possession of ground enough for his own body. Finally, all were so moved by this claim, that they first satisfied this living dog, as the better of the two, according to his demands, and then performed all due solemnities to the dead lion. Indeed, whatever degree of glory among men this Christian man obtained, by attacking, in hostile manner, harmless Christians, and gaining to himself a kingdom by Christian blood, the same was his degree of guilt in the sight of God. A proof of this I have heard from credible witnesses. In the place where the vanquished English were slain, a noble monastery, called St. Martin of Battle, was built by the victors, to be a lasting monument, at once to man as a memorial of the Norman conquest, and also to God as a propitiation for the effusion of so much Christian blood. Finally, within this monastery, the spot where the greatest slaughter of the English was made, who were fighting for their country, after every gentle shower, there exudes real, and as it were recent, blood, as though it were evidently </w:t>
      </w:r>
      <w:r>
        <w:rPr>
          <w:rFonts w:ascii="Tahoma" w:hAnsi="Tahoma" w:cs="Tahoma"/>
          <w:color w:val="000000"/>
          <w:sz w:val="18"/>
          <w:szCs w:val="18"/>
        </w:rPr>
        <w:lastRenderedPageBreak/>
        <w:t>proclaiming by this circumstance, that the voice of so much Christian gore still cries to the Lord from the ground, which hath opened her mouth, and drunk in that blood at the hands of Christian brethren.</w:t>
      </w:r>
    </w:p>
    <w:p w:rsidR="00D82F9A" w:rsidRDefault="00D82F9A"/>
    <w:sectPr w:rsidR="00D82F9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539F0"/>
    <w:rsid w:val="006539F0"/>
    <w:rsid w:val="00D82F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99AEFB1-5EC2-4CC3-B1D1-2AFBFBDC0D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bodytext">
    <w:name w:val="h_body_text"/>
    <w:basedOn w:val="Normal"/>
    <w:rsid w:val="006539F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6539F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898569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legacy.fordham.edu/Halsall/basis/williamofnewburgh-one.as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Pages>
  <Words>894</Words>
  <Characters>5101</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Ward</dc:creator>
  <cp:keywords/>
  <dc:description/>
  <cp:lastModifiedBy>Jonathan Ward</cp:lastModifiedBy>
  <cp:revision>1</cp:revision>
  <dcterms:created xsi:type="dcterms:W3CDTF">2016-02-08T16:55:00Z</dcterms:created>
  <dcterms:modified xsi:type="dcterms:W3CDTF">2016-02-08T17:03:00Z</dcterms:modified>
</cp:coreProperties>
</file>