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B4FD0" w:rsidRDefault="001B4FD0" w:rsidP="001B4FD0">
      <w:pPr>
        <w:jc w:val="center"/>
        <w:rPr>
          <w:b/>
          <w:sz w:val="32"/>
          <w:szCs w:val="32"/>
        </w:rPr>
      </w:pPr>
      <w:bookmarkStart w:id="0" w:name="_Toc185935069"/>
      <w:bookmarkStart w:id="1" w:name="_Toc185939148"/>
    </w:p>
    <w:p w:rsidR="001B4FD0" w:rsidRDefault="001B4FD0" w:rsidP="001B4FD0">
      <w:pPr>
        <w:jc w:val="center"/>
        <w:rPr>
          <w:b/>
          <w:sz w:val="32"/>
          <w:szCs w:val="32"/>
        </w:rPr>
      </w:pPr>
    </w:p>
    <w:p w:rsidR="001B4FD0" w:rsidRDefault="001B4FD0" w:rsidP="001B4FD0">
      <w:pPr>
        <w:jc w:val="center"/>
        <w:rPr>
          <w:b/>
          <w:sz w:val="32"/>
          <w:szCs w:val="32"/>
        </w:rPr>
      </w:pPr>
    </w:p>
    <w:p w:rsidR="001B4FD0" w:rsidRDefault="001B4FD0" w:rsidP="001B4FD0">
      <w:pPr>
        <w:jc w:val="center"/>
        <w:rPr>
          <w:b/>
          <w:sz w:val="32"/>
          <w:szCs w:val="32"/>
        </w:rPr>
      </w:pPr>
    </w:p>
    <w:p w:rsidR="001B4FD0" w:rsidRDefault="001B4FD0" w:rsidP="001B4FD0">
      <w:pPr>
        <w:jc w:val="center"/>
        <w:rPr>
          <w:b/>
          <w:sz w:val="32"/>
          <w:szCs w:val="32"/>
        </w:rPr>
      </w:pPr>
    </w:p>
    <w:p w:rsidR="001B4FD0" w:rsidRDefault="001B4FD0" w:rsidP="001B4FD0">
      <w:pPr>
        <w:jc w:val="center"/>
        <w:rPr>
          <w:b/>
          <w:sz w:val="32"/>
          <w:szCs w:val="32"/>
        </w:rPr>
      </w:pPr>
    </w:p>
    <w:p w:rsidR="001B4FD0" w:rsidRDefault="001B4FD0" w:rsidP="001B4FD0">
      <w:pPr>
        <w:jc w:val="center"/>
        <w:rPr>
          <w:b/>
          <w:sz w:val="32"/>
          <w:szCs w:val="32"/>
        </w:rPr>
      </w:pPr>
    </w:p>
    <w:p w:rsidR="001B4FD0" w:rsidRDefault="001B4FD0" w:rsidP="001B4FD0">
      <w:pPr>
        <w:jc w:val="center"/>
        <w:rPr>
          <w:b/>
          <w:sz w:val="32"/>
          <w:szCs w:val="32"/>
        </w:rPr>
      </w:pPr>
      <w:bookmarkStart w:id="2" w:name="_GoBack"/>
      <w:bookmarkEnd w:id="2"/>
    </w:p>
    <w:p w:rsidR="001B4FD0" w:rsidRDefault="001B4FD0" w:rsidP="001B4FD0">
      <w:pPr>
        <w:jc w:val="center"/>
        <w:rPr>
          <w:b/>
          <w:sz w:val="32"/>
          <w:szCs w:val="32"/>
        </w:rPr>
      </w:pPr>
    </w:p>
    <w:p w:rsidR="001B4FD0" w:rsidRDefault="001B4FD0" w:rsidP="001B4FD0">
      <w:pPr>
        <w:jc w:val="center"/>
        <w:rPr>
          <w:b/>
          <w:sz w:val="32"/>
          <w:szCs w:val="32"/>
        </w:rPr>
      </w:pPr>
      <w:r>
        <w:rPr>
          <w:b/>
          <w:sz w:val="32"/>
          <w:szCs w:val="32"/>
        </w:rPr>
        <w:t xml:space="preserve">ADVANCED STATISTICAL PROGRAMMING </w:t>
      </w:r>
    </w:p>
    <w:p w:rsidR="001B4FD0" w:rsidRDefault="001B4FD0" w:rsidP="001B4FD0">
      <w:pPr>
        <w:pStyle w:val="Heading1"/>
        <w:jc w:val="center"/>
      </w:pPr>
      <w:r>
        <w:t>SNEHA BABARIYA (2409818)</w:t>
      </w:r>
    </w:p>
    <w:p w:rsidR="001B4FD0" w:rsidRPr="001B4FD0" w:rsidRDefault="001B4FD0" w:rsidP="001B4FD0">
      <w:pPr>
        <w:jc w:val="center"/>
      </w:pPr>
      <w:r>
        <w:t>ACCA7022</w:t>
      </w:r>
    </w:p>
    <w:p w:rsidR="001B4FD0" w:rsidRDefault="001B4FD0" w:rsidP="001B4FD0"/>
    <w:p w:rsidR="001B4FD0" w:rsidRDefault="001B4FD0" w:rsidP="001B4FD0">
      <w:pPr>
        <w:jc w:val="center"/>
      </w:pPr>
    </w:p>
    <w:p w:rsidR="001B4FD0" w:rsidRDefault="001B4FD0" w:rsidP="001B4FD0"/>
    <w:p w:rsidR="001B4FD0" w:rsidRDefault="001B4FD0" w:rsidP="001B4FD0"/>
    <w:p w:rsidR="001B4FD0" w:rsidRDefault="001B4FD0" w:rsidP="001B4FD0"/>
    <w:p w:rsidR="001B4FD0" w:rsidRDefault="001B4FD0" w:rsidP="001B4FD0"/>
    <w:p w:rsidR="001B4FD0" w:rsidRDefault="001B4FD0" w:rsidP="001B4FD0"/>
    <w:p w:rsidR="001B4FD0" w:rsidRDefault="001B4FD0" w:rsidP="001B4FD0"/>
    <w:p w:rsidR="001B4FD0" w:rsidRDefault="001B4FD0" w:rsidP="001B4FD0"/>
    <w:p w:rsidR="001B4FD0" w:rsidRDefault="001B4FD0" w:rsidP="001B4FD0"/>
    <w:p w:rsidR="001B4FD0" w:rsidRDefault="001B4FD0" w:rsidP="001B4FD0"/>
    <w:p w:rsidR="001B4FD0" w:rsidRDefault="001B4FD0" w:rsidP="001B4FD0"/>
    <w:p w:rsidR="001B4FD0" w:rsidRDefault="001B4FD0" w:rsidP="001B4FD0"/>
    <w:p w:rsidR="001B4FD0" w:rsidRDefault="001B4FD0" w:rsidP="001B4FD0"/>
    <w:p w:rsidR="001B4FD0" w:rsidRDefault="001B4FD0" w:rsidP="001B4FD0"/>
    <w:p w:rsidR="001B4FD0" w:rsidRDefault="001B4FD0" w:rsidP="001B4FD0"/>
    <w:p w:rsidR="001B4FD0" w:rsidRDefault="001B4FD0" w:rsidP="001B4FD0"/>
    <w:p w:rsidR="001B4FD0" w:rsidRDefault="001B4FD0" w:rsidP="001B4FD0"/>
    <w:p w:rsidR="001B4FD0" w:rsidRDefault="001B4FD0" w:rsidP="001B4FD0"/>
    <w:p w:rsidR="001B4FD0" w:rsidRDefault="001B4FD0" w:rsidP="001B4FD0"/>
    <w:p w:rsidR="001B4FD0" w:rsidRDefault="001B4FD0" w:rsidP="001B4FD0"/>
    <w:p w:rsidR="001B4FD0" w:rsidRDefault="001B4FD0" w:rsidP="001B4FD0"/>
    <w:p w:rsidR="001B4FD0" w:rsidRDefault="001B4FD0" w:rsidP="001B4FD0"/>
    <w:p w:rsidR="001B4FD0" w:rsidRDefault="001B4FD0" w:rsidP="001B4FD0"/>
    <w:p w:rsidR="001B4FD0" w:rsidRDefault="001B4FD0" w:rsidP="001B4FD0"/>
    <w:p w:rsidR="006A0B57" w:rsidRDefault="006A0B57" w:rsidP="006A0B57">
      <w:pPr>
        <w:pStyle w:val="Heading1"/>
      </w:pPr>
      <w:r>
        <w:lastRenderedPageBreak/>
        <w:t>Task 2: Reflective Summary</w:t>
      </w:r>
      <w:bookmarkEnd w:id="0"/>
      <w:bookmarkEnd w:id="1"/>
    </w:p>
    <w:p w:rsidR="006A0B57" w:rsidRDefault="006A0B57" w:rsidP="006A0B57">
      <w:pPr>
        <w:pStyle w:val="Heading2"/>
      </w:pPr>
      <w:bookmarkStart w:id="3" w:name="_o9k28gy5xysj" w:colFirst="0" w:colLast="0"/>
      <w:bookmarkStart w:id="4" w:name="_Toc185935070"/>
      <w:bookmarkStart w:id="5" w:name="_Toc185939149"/>
      <w:bookmarkEnd w:id="3"/>
      <w:r>
        <w:t xml:space="preserve">1. </w:t>
      </w:r>
      <w:bookmarkEnd w:id="4"/>
      <w:r>
        <w:t>Visualizations</w:t>
      </w:r>
      <w:bookmarkEnd w:id="5"/>
    </w:p>
    <w:p w:rsidR="00472C4E" w:rsidRPr="00472C4E" w:rsidRDefault="00472C4E" w:rsidP="00472C4E">
      <w:pPr>
        <w:spacing w:line="360" w:lineRule="auto"/>
        <w:jc w:val="both"/>
        <w:rPr>
          <w:rFonts w:ascii="Times New Roman" w:eastAsia="Times New Roman" w:hAnsi="Times New Roman" w:cs="Times New Roman"/>
          <w:sz w:val="24"/>
          <w:szCs w:val="24"/>
        </w:rPr>
      </w:pPr>
      <w:r w:rsidRPr="00472C4E">
        <w:rPr>
          <w:rFonts w:ascii="Times New Roman" w:eastAsia="Times New Roman" w:hAnsi="Times New Roman" w:cs="Times New Roman"/>
          <w:sz w:val="24"/>
          <w:szCs w:val="24"/>
        </w:rPr>
        <w:t>In this analysis, various methods of data representation were used in order to display the results and express the continuity and parameters. Initially, I incorporated line graphs to illustrate temporal changes in life expectancy of any particular country and to make comparisons between several countries. In this case, line graphs are valuable given that they enable the identification of change in trends of life expectancies more easily when compared to other forms of graphs.</w:t>
      </w:r>
    </w:p>
    <w:p w:rsidR="00472C4E" w:rsidRPr="00472C4E" w:rsidRDefault="00472C4E" w:rsidP="00472C4E">
      <w:pPr>
        <w:spacing w:line="360" w:lineRule="auto"/>
        <w:jc w:val="both"/>
        <w:rPr>
          <w:rFonts w:ascii="Times New Roman" w:eastAsia="Times New Roman" w:hAnsi="Times New Roman" w:cs="Times New Roman"/>
          <w:sz w:val="24"/>
          <w:szCs w:val="24"/>
        </w:rPr>
      </w:pPr>
      <w:r w:rsidRPr="00472C4E">
        <w:rPr>
          <w:rFonts w:ascii="Times New Roman" w:eastAsia="Times New Roman" w:hAnsi="Times New Roman" w:cs="Times New Roman"/>
          <w:sz w:val="24"/>
          <w:szCs w:val="24"/>
        </w:rPr>
        <w:t xml:space="preserve">Moreover, to show life expectancy distribution over the continents in 2010, I employed box plots. This type of </w:t>
      </w:r>
      <w:r w:rsidR="006A0B57" w:rsidRPr="00472C4E">
        <w:rPr>
          <w:rFonts w:ascii="Times New Roman" w:eastAsia="Times New Roman" w:hAnsi="Times New Roman" w:cs="Times New Roman"/>
          <w:sz w:val="24"/>
          <w:szCs w:val="24"/>
        </w:rPr>
        <w:t>visualization</w:t>
      </w:r>
      <w:r w:rsidRPr="00472C4E">
        <w:rPr>
          <w:rFonts w:ascii="Times New Roman" w:eastAsia="Times New Roman" w:hAnsi="Times New Roman" w:cs="Times New Roman"/>
          <w:sz w:val="24"/>
          <w:szCs w:val="24"/>
        </w:rPr>
        <w:t xml:space="preserve"> comes in handy when dealing with issues such as the central tendency, variability and extreme values. The boxplot was essential to verify the ANOVA test results about the dissimilarity of life expectancy distribution between continents.</w:t>
      </w:r>
    </w:p>
    <w:p w:rsidR="00472C4E" w:rsidRPr="00472C4E" w:rsidRDefault="00472C4E" w:rsidP="00472C4E">
      <w:pPr>
        <w:spacing w:line="360" w:lineRule="auto"/>
        <w:jc w:val="both"/>
        <w:rPr>
          <w:rFonts w:ascii="Times New Roman" w:eastAsia="Times New Roman" w:hAnsi="Times New Roman" w:cs="Times New Roman"/>
          <w:sz w:val="24"/>
          <w:szCs w:val="24"/>
        </w:rPr>
      </w:pPr>
      <w:r w:rsidRPr="00472C4E">
        <w:rPr>
          <w:rFonts w:ascii="Times New Roman" w:eastAsia="Times New Roman" w:hAnsi="Times New Roman" w:cs="Times New Roman"/>
          <w:sz w:val="24"/>
          <w:szCs w:val="24"/>
        </w:rPr>
        <w:t xml:space="preserve">One that, however, could have been added, especially in today’s much interconnected world, was the use of interactive </w:t>
      </w:r>
      <w:r w:rsidR="006A0B57" w:rsidRPr="00472C4E">
        <w:rPr>
          <w:rFonts w:ascii="Times New Roman" w:eastAsia="Times New Roman" w:hAnsi="Times New Roman" w:cs="Times New Roman"/>
          <w:sz w:val="24"/>
          <w:szCs w:val="24"/>
        </w:rPr>
        <w:t>visualizations</w:t>
      </w:r>
      <w:r w:rsidRPr="00472C4E">
        <w:rPr>
          <w:rFonts w:ascii="Times New Roman" w:eastAsia="Times New Roman" w:hAnsi="Times New Roman" w:cs="Times New Roman"/>
          <w:sz w:val="24"/>
          <w:szCs w:val="24"/>
        </w:rPr>
        <w:t xml:space="preserve"> like interacting line plots or heat maps that would enable the user to explore the different trends over time across the different continents.</w:t>
      </w:r>
    </w:p>
    <w:p w:rsidR="006A0B57" w:rsidRDefault="006A0B57" w:rsidP="006A0B57">
      <w:pPr>
        <w:pStyle w:val="Heading2"/>
      </w:pPr>
      <w:bookmarkStart w:id="6" w:name="_Toc185935071"/>
      <w:bookmarkStart w:id="7" w:name="_Toc185939150"/>
      <w:r>
        <w:t>2. Challenges and Things Learned</w:t>
      </w:r>
      <w:bookmarkEnd w:id="6"/>
      <w:bookmarkEnd w:id="7"/>
    </w:p>
    <w:p w:rsidR="00472C4E" w:rsidRPr="00472C4E" w:rsidRDefault="00472C4E" w:rsidP="00472C4E">
      <w:pPr>
        <w:spacing w:line="360" w:lineRule="auto"/>
        <w:jc w:val="both"/>
        <w:rPr>
          <w:rFonts w:ascii="Times New Roman" w:eastAsia="Times New Roman" w:hAnsi="Times New Roman" w:cs="Times New Roman"/>
          <w:sz w:val="24"/>
          <w:szCs w:val="24"/>
        </w:rPr>
      </w:pPr>
      <w:r w:rsidRPr="00472C4E">
        <w:rPr>
          <w:rFonts w:ascii="Times New Roman" w:eastAsia="Times New Roman" w:hAnsi="Times New Roman" w:cs="Times New Roman"/>
          <w:sz w:val="24"/>
          <w:szCs w:val="24"/>
        </w:rPr>
        <w:t>One difficulty when performing this kind of analysis is that it is necessary to ensure that the data gathered is clean and correctly formatted for the statistical tests implemented. In some cases it was necessary to perform some kind of transformations, for example – converting categorical variables into factors and making sure that year type of columns are chosen correctly. Furthermore, managing the missing values of the attributes and checking if these data are in proper format for analysis was also time-consuming.</w:t>
      </w:r>
    </w:p>
    <w:p w:rsidR="00472C4E" w:rsidRPr="00472C4E" w:rsidRDefault="00472C4E" w:rsidP="00472C4E">
      <w:pPr>
        <w:spacing w:line="360" w:lineRule="auto"/>
        <w:jc w:val="both"/>
        <w:rPr>
          <w:rFonts w:ascii="Times New Roman" w:eastAsia="Times New Roman" w:hAnsi="Times New Roman" w:cs="Times New Roman"/>
          <w:sz w:val="24"/>
          <w:szCs w:val="24"/>
        </w:rPr>
      </w:pPr>
      <w:r w:rsidRPr="00472C4E">
        <w:rPr>
          <w:rFonts w:ascii="Times New Roman" w:eastAsia="Times New Roman" w:hAnsi="Times New Roman" w:cs="Times New Roman"/>
          <w:sz w:val="24"/>
          <w:szCs w:val="24"/>
        </w:rPr>
        <w:t xml:space="preserve">Two areas that I felt somewhat challenged in were the difficulties of analyzing the statistical data. These test for example the t-test and ANOVA test needed lots of careful consideration in order to acquaint the assumptions such as normality and homogeneity of variance etc. The other difficulty was in reading the Tukey HSD results since I had to make sure to specify a number of continental areas that had different life </w:t>
      </w:r>
      <w:r w:rsidR="006A0B57" w:rsidRPr="00472C4E">
        <w:rPr>
          <w:rFonts w:ascii="Times New Roman" w:eastAsia="Times New Roman" w:hAnsi="Times New Roman" w:cs="Times New Roman"/>
          <w:sz w:val="24"/>
          <w:szCs w:val="24"/>
        </w:rPr>
        <w:t>expectancies. The</w:t>
      </w:r>
      <w:r w:rsidRPr="00472C4E">
        <w:rPr>
          <w:rFonts w:ascii="Times New Roman" w:eastAsia="Times New Roman" w:hAnsi="Times New Roman" w:cs="Times New Roman"/>
          <w:sz w:val="24"/>
          <w:szCs w:val="24"/>
        </w:rPr>
        <w:t xml:space="preserve"> lesson I derived from the entire process was the essence of data pre-screening prior to analysis. I also learned how to perform hypothesis tests and found that there is an appropriate test for any given question (t-test, ANOVA, etc).</w:t>
      </w:r>
    </w:p>
    <w:p w:rsidR="006A0B57" w:rsidRDefault="006A0B57" w:rsidP="006A0B57">
      <w:pPr>
        <w:pStyle w:val="Heading2"/>
      </w:pPr>
      <w:bookmarkStart w:id="8" w:name="_Toc185935072"/>
      <w:bookmarkStart w:id="9" w:name="_Toc185939151"/>
      <w:r>
        <w:lastRenderedPageBreak/>
        <w:t>3. Improvements for Future Work</w:t>
      </w:r>
      <w:bookmarkEnd w:id="8"/>
      <w:bookmarkEnd w:id="9"/>
    </w:p>
    <w:p w:rsidR="00472C4E" w:rsidRPr="00472C4E" w:rsidRDefault="00472C4E" w:rsidP="00472C4E">
      <w:pPr>
        <w:spacing w:line="360" w:lineRule="auto"/>
        <w:jc w:val="both"/>
        <w:rPr>
          <w:rFonts w:ascii="Times New Roman" w:eastAsia="Times New Roman" w:hAnsi="Times New Roman" w:cs="Times New Roman"/>
          <w:sz w:val="24"/>
          <w:szCs w:val="24"/>
        </w:rPr>
      </w:pPr>
      <w:r w:rsidRPr="00472C4E">
        <w:rPr>
          <w:rFonts w:ascii="Times New Roman" w:eastAsia="Times New Roman" w:hAnsi="Times New Roman" w:cs="Times New Roman"/>
          <w:sz w:val="24"/>
          <w:szCs w:val="24"/>
        </w:rPr>
        <w:t xml:space="preserve">For future work, one improvement would be to incorporate more respective statistical models that would enable the consideration of other factors. For instance, using the mixed-effects models such data which is not independent could be handled hence enhancing the general reliability of the results. This would be particularly helpful if working with data from several countries and continents over a few </w:t>
      </w:r>
      <w:r w:rsidR="00416B41" w:rsidRPr="00472C4E">
        <w:rPr>
          <w:rFonts w:ascii="Times New Roman" w:eastAsia="Times New Roman" w:hAnsi="Times New Roman" w:cs="Times New Roman"/>
          <w:sz w:val="24"/>
          <w:szCs w:val="24"/>
        </w:rPr>
        <w:t>years. I</w:t>
      </w:r>
      <w:r w:rsidRPr="00472C4E">
        <w:rPr>
          <w:rFonts w:ascii="Times New Roman" w:eastAsia="Times New Roman" w:hAnsi="Times New Roman" w:cs="Times New Roman"/>
          <w:sz w:val="24"/>
          <w:szCs w:val="24"/>
        </w:rPr>
        <w:t xml:space="preserve"> suppose there should be more complicated diagrams like heat production or almost any other interactive diagrams which could make the investigation of changes in the life expectancy breathtaking and exiting. These could enable users to click, for instance, on either a region or year in order to expand the view of that data.</w:t>
      </w:r>
    </w:p>
    <w:p w:rsidR="0056035F" w:rsidRDefault="00472C4E" w:rsidP="00472C4E">
      <w:pPr>
        <w:spacing w:line="360" w:lineRule="auto"/>
        <w:jc w:val="both"/>
        <w:rPr>
          <w:rFonts w:ascii="Times New Roman" w:eastAsia="Times New Roman" w:hAnsi="Times New Roman" w:cs="Times New Roman"/>
          <w:sz w:val="24"/>
          <w:szCs w:val="24"/>
        </w:rPr>
      </w:pPr>
      <w:r w:rsidRPr="00472C4E">
        <w:rPr>
          <w:rFonts w:ascii="Times New Roman" w:eastAsia="Times New Roman" w:hAnsi="Times New Roman" w:cs="Times New Roman"/>
          <w:sz w:val="24"/>
          <w:szCs w:val="24"/>
        </w:rPr>
        <w:t>In the last one, I would work on improving the readability of statistical values with improved captions and labels where the information can be seen easily and understood by people with little or no statistical knowledge.</w:t>
      </w:r>
    </w:p>
    <w:p w:rsidR="0056035F" w:rsidRDefault="0056035F" w:rsidP="0056035F">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646077" w:rsidRDefault="00646077" w:rsidP="00DA156C">
      <w:pPr>
        <w:spacing w:after="160" w:line="259" w:lineRule="auto"/>
      </w:pPr>
    </w:p>
    <w:sectPr w:rsidR="00646077" w:rsidSect="00201EA5">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5090A" w:rsidRDefault="0095090A" w:rsidP="006E24B4">
      <w:pPr>
        <w:spacing w:line="240" w:lineRule="auto"/>
      </w:pPr>
      <w:r>
        <w:separator/>
      </w:r>
    </w:p>
  </w:endnote>
  <w:endnote w:type="continuationSeparator" w:id="0">
    <w:p w:rsidR="0095090A" w:rsidRDefault="0095090A" w:rsidP="006E24B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04604293"/>
      <w:docPartObj>
        <w:docPartGallery w:val="Page Numbers (Bottom of Page)"/>
        <w:docPartUnique/>
      </w:docPartObj>
    </w:sdtPr>
    <w:sdtEndPr>
      <w:rPr>
        <w:rFonts w:ascii="Times New Roman" w:hAnsi="Times New Roman" w:cs="Times New Roman"/>
        <w:noProof/>
        <w:sz w:val="20"/>
        <w:szCs w:val="20"/>
      </w:rPr>
    </w:sdtEndPr>
    <w:sdtContent>
      <w:p w:rsidR="00AA3DEB" w:rsidRPr="00AA3DEB" w:rsidRDefault="00016F95">
        <w:pPr>
          <w:pStyle w:val="Footer"/>
          <w:jc w:val="right"/>
          <w:rPr>
            <w:rFonts w:ascii="Times New Roman" w:hAnsi="Times New Roman" w:cs="Times New Roman"/>
            <w:sz w:val="20"/>
            <w:szCs w:val="20"/>
          </w:rPr>
        </w:pPr>
        <w:r w:rsidRPr="00AA3DEB">
          <w:rPr>
            <w:rFonts w:ascii="Times New Roman" w:hAnsi="Times New Roman" w:cs="Times New Roman"/>
            <w:sz w:val="20"/>
            <w:szCs w:val="20"/>
          </w:rPr>
          <w:fldChar w:fldCharType="begin"/>
        </w:r>
        <w:r w:rsidR="008C7BD0" w:rsidRPr="00AA3DEB">
          <w:rPr>
            <w:rFonts w:ascii="Times New Roman" w:hAnsi="Times New Roman" w:cs="Times New Roman"/>
            <w:sz w:val="20"/>
            <w:szCs w:val="20"/>
          </w:rPr>
          <w:instrText xml:space="preserve"> PAGE   \* MERGEFORMAT </w:instrText>
        </w:r>
        <w:r w:rsidRPr="00AA3DEB">
          <w:rPr>
            <w:rFonts w:ascii="Times New Roman" w:hAnsi="Times New Roman" w:cs="Times New Roman"/>
            <w:sz w:val="20"/>
            <w:szCs w:val="20"/>
          </w:rPr>
          <w:fldChar w:fldCharType="separate"/>
        </w:r>
        <w:r w:rsidR="006F1910">
          <w:rPr>
            <w:rFonts w:ascii="Times New Roman" w:hAnsi="Times New Roman" w:cs="Times New Roman"/>
            <w:noProof/>
            <w:sz w:val="20"/>
            <w:szCs w:val="20"/>
          </w:rPr>
          <w:t>4</w:t>
        </w:r>
        <w:r w:rsidRPr="00AA3DEB">
          <w:rPr>
            <w:rFonts w:ascii="Times New Roman" w:hAnsi="Times New Roman" w:cs="Times New Roman"/>
            <w:noProof/>
            <w:sz w:val="20"/>
            <w:szCs w:val="20"/>
          </w:rPr>
          <w:fldChar w:fldCharType="end"/>
        </w:r>
      </w:p>
    </w:sdtContent>
  </w:sdt>
  <w:p w:rsidR="00AA3DEB" w:rsidRDefault="0095090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5090A" w:rsidRDefault="0095090A" w:rsidP="006E24B4">
      <w:pPr>
        <w:spacing w:line="240" w:lineRule="auto"/>
      </w:pPr>
      <w:r>
        <w:separator/>
      </w:r>
    </w:p>
  </w:footnote>
  <w:footnote w:type="continuationSeparator" w:id="0">
    <w:p w:rsidR="0095090A" w:rsidRDefault="0095090A" w:rsidP="006E24B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1226D2"/>
    <w:multiLevelType w:val="multilevel"/>
    <w:tmpl w:val="0CBCF7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6836FCA"/>
    <w:multiLevelType w:val="multilevel"/>
    <w:tmpl w:val="DC0C49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2B02D41"/>
    <w:multiLevelType w:val="hybridMultilevel"/>
    <w:tmpl w:val="AF2A5A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69954E6"/>
    <w:multiLevelType w:val="hybridMultilevel"/>
    <w:tmpl w:val="94424B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7651D09"/>
    <w:multiLevelType w:val="multilevel"/>
    <w:tmpl w:val="577804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DD058B3"/>
    <w:multiLevelType w:val="multilevel"/>
    <w:tmpl w:val="1B0C06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0"/>
  </w:num>
  <w:num w:numId="3">
    <w:abstractNumId w:val="1"/>
  </w:num>
  <w:num w:numId="4">
    <w:abstractNumId w:val="3"/>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035F"/>
    <w:rsid w:val="00013B5C"/>
    <w:rsid w:val="00016F95"/>
    <w:rsid w:val="000243FB"/>
    <w:rsid w:val="0004037E"/>
    <w:rsid w:val="00084380"/>
    <w:rsid w:val="000A0F8C"/>
    <w:rsid w:val="000C18F9"/>
    <w:rsid w:val="000F5EA9"/>
    <w:rsid w:val="00110B0C"/>
    <w:rsid w:val="00197AA3"/>
    <w:rsid w:val="001A7AE6"/>
    <w:rsid w:val="001B4FD0"/>
    <w:rsid w:val="001E757A"/>
    <w:rsid w:val="002413D6"/>
    <w:rsid w:val="002542C2"/>
    <w:rsid w:val="002774FD"/>
    <w:rsid w:val="002B3FB8"/>
    <w:rsid w:val="002D0E38"/>
    <w:rsid w:val="002D2386"/>
    <w:rsid w:val="002D4EED"/>
    <w:rsid w:val="003F18CE"/>
    <w:rsid w:val="004154CD"/>
    <w:rsid w:val="00416B41"/>
    <w:rsid w:val="00472C4E"/>
    <w:rsid w:val="00557898"/>
    <w:rsid w:val="0056035F"/>
    <w:rsid w:val="00636DF3"/>
    <w:rsid w:val="00646077"/>
    <w:rsid w:val="006A0B57"/>
    <w:rsid w:val="006E0581"/>
    <w:rsid w:val="006E24B4"/>
    <w:rsid w:val="006F1910"/>
    <w:rsid w:val="007370A6"/>
    <w:rsid w:val="00781507"/>
    <w:rsid w:val="007F37A0"/>
    <w:rsid w:val="00872A38"/>
    <w:rsid w:val="008C473C"/>
    <w:rsid w:val="008C7BD0"/>
    <w:rsid w:val="008D431C"/>
    <w:rsid w:val="00922883"/>
    <w:rsid w:val="0095090A"/>
    <w:rsid w:val="00976C52"/>
    <w:rsid w:val="009A53AA"/>
    <w:rsid w:val="009D02E8"/>
    <w:rsid w:val="009D6E7F"/>
    <w:rsid w:val="00AA3B49"/>
    <w:rsid w:val="00AE394F"/>
    <w:rsid w:val="00B13BB4"/>
    <w:rsid w:val="00B15C74"/>
    <w:rsid w:val="00B94AB3"/>
    <w:rsid w:val="00B94F32"/>
    <w:rsid w:val="00BA4A2F"/>
    <w:rsid w:val="00C56792"/>
    <w:rsid w:val="00CD7BCC"/>
    <w:rsid w:val="00D6656F"/>
    <w:rsid w:val="00DA156C"/>
    <w:rsid w:val="00DE7A22"/>
    <w:rsid w:val="00E06DE7"/>
    <w:rsid w:val="00E22C86"/>
    <w:rsid w:val="00E551AA"/>
    <w:rsid w:val="00E56B15"/>
    <w:rsid w:val="00E71B04"/>
    <w:rsid w:val="00E82193"/>
    <w:rsid w:val="00F464B9"/>
    <w:rsid w:val="00FD6D9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1AC2445-6860-44FC-9BEF-10C526B02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035F"/>
    <w:pPr>
      <w:spacing w:after="0" w:line="276" w:lineRule="auto"/>
    </w:pPr>
    <w:rPr>
      <w:rFonts w:ascii="Arial" w:eastAsia="Arial" w:hAnsi="Arial" w:cs="Arial"/>
      <w:kern w:val="0"/>
    </w:rPr>
  </w:style>
  <w:style w:type="paragraph" w:styleId="Heading1">
    <w:name w:val="heading 1"/>
    <w:basedOn w:val="Normal"/>
    <w:next w:val="Normal"/>
    <w:link w:val="Heading1Char"/>
    <w:uiPriority w:val="9"/>
    <w:qFormat/>
    <w:rsid w:val="000C18F9"/>
    <w:pPr>
      <w:keepNext/>
      <w:keepLines/>
      <w:spacing w:before="120" w:after="120" w:line="360" w:lineRule="auto"/>
      <w:jc w:val="both"/>
      <w:outlineLvl w:val="0"/>
    </w:pPr>
    <w:rPr>
      <w:rFonts w:ascii="Times New Roman" w:eastAsia="Times New Roman" w:hAnsi="Times New Roman" w:cs="Times New Roman"/>
      <w:b/>
      <w:sz w:val="24"/>
      <w:szCs w:val="28"/>
    </w:rPr>
  </w:style>
  <w:style w:type="paragraph" w:styleId="Heading2">
    <w:name w:val="heading 2"/>
    <w:basedOn w:val="Normal"/>
    <w:next w:val="Normal"/>
    <w:link w:val="Heading2Char"/>
    <w:uiPriority w:val="9"/>
    <w:unhideWhenUsed/>
    <w:qFormat/>
    <w:rsid w:val="00B13BB4"/>
    <w:pPr>
      <w:keepNext/>
      <w:keepLines/>
      <w:spacing w:before="120" w:after="120" w:line="360" w:lineRule="auto"/>
      <w:jc w:val="both"/>
      <w:outlineLvl w:val="1"/>
    </w:pPr>
    <w:rPr>
      <w:rFonts w:ascii="Times New Roman" w:eastAsia="Times New Roman" w:hAnsi="Times New Roman" w:cs="Times New Roman"/>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8F9"/>
    <w:rPr>
      <w:rFonts w:ascii="Times New Roman" w:eastAsia="Times New Roman" w:hAnsi="Times New Roman" w:cs="Times New Roman"/>
      <w:b/>
      <w:kern w:val="0"/>
      <w:sz w:val="24"/>
      <w:szCs w:val="28"/>
    </w:rPr>
  </w:style>
  <w:style w:type="character" w:customStyle="1" w:styleId="Heading2Char">
    <w:name w:val="Heading 2 Char"/>
    <w:basedOn w:val="DefaultParagraphFont"/>
    <w:link w:val="Heading2"/>
    <w:uiPriority w:val="9"/>
    <w:rsid w:val="00B13BB4"/>
    <w:rPr>
      <w:rFonts w:ascii="Times New Roman" w:eastAsia="Times New Roman" w:hAnsi="Times New Roman" w:cs="Times New Roman"/>
      <w:b/>
      <w:kern w:val="0"/>
      <w:sz w:val="24"/>
      <w:szCs w:val="26"/>
    </w:rPr>
  </w:style>
  <w:style w:type="paragraph" w:styleId="Footer">
    <w:name w:val="footer"/>
    <w:basedOn w:val="Normal"/>
    <w:link w:val="FooterChar"/>
    <w:uiPriority w:val="99"/>
    <w:unhideWhenUsed/>
    <w:rsid w:val="0056035F"/>
    <w:pPr>
      <w:tabs>
        <w:tab w:val="center" w:pos="4680"/>
        <w:tab w:val="right" w:pos="9360"/>
      </w:tabs>
      <w:spacing w:line="240" w:lineRule="auto"/>
    </w:pPr>
  </w:style>
  <w:style w:type="character" w:customStyle="1" w:styleId="FooterChar">
    <w:name w:val="Footer Char"/>
    <w:basedOn w:val="DefaultParagraphFont"/>
    <w:link w:val="Footer"/>
    <w:uiPriority w:val="99"/>
    <w:rsid w:val="0056035F"/>
    <w:rPr>
      <w:rFonts w:ascii="Arial" w:eastAsia="Arial" w:hAnsi="Arial" w:cs="Arial"/>
      <w:kern w:val="0"/>
    </w:rPr>
  </w:style>
  <w:style w:type="paragraph" w:styleId="ListParagraph">
    <w:name w:val="List Paragraph"/>
    <w:basedOn w:val="Normal"/>
    <w:uiPriority w:val="34"/>
    <w:qFormat/>
    <w:rsid w:val="0056035F"/>
    <w:pPr>
      <w:ind w:left="720"/>
      <w:contextualSpacing/>
    </w:pPr>
  </w:style>
  <w:style w:type="paragraph" w:styleId="TOCHeading">
    <w:name w:val="TOC Heading"/>
    <w:basedOn w:val="Heading1"/>
    <w:next w:val="Normal"/>
    <w:uiPriority w:val="39"/>
    <w:unhideWhenUsed/>
    <w:qFormat/>
    <w:rsid w:val="0056035F"/>
    <w:pPr>
      <w:spacing w:before="240" w:line="259" w:lineRule="auto"/>
      <w:jc w:val="left"/>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56035F"/>
    <w:pPr>
      <w:spacing w:after="100"/>
    </w:pPr>
  </w:style>
  <w:style w:type="paragraph" w:styleId="TOC2">
    <w:name w:val="toc 2"/>
    <w:basedOn w:val="Normal"/>
    <w:next w:val="Normal"/>
    <w:autoRedefine/>
    <w:uiPriority w:val="39"/>
    <w:unhideWhenUsed/>
    <w:rsid w:val="0056035F"/>
    <w:pPr>
      <w:spacing w:after="100"/>
      <w:ind w:left="220"/>
    </w:pPr>
  </w:style>
  <w:style w:type="character" w:styleId="Hyperlink">
    <w:name w:val="Hyperlink"/>
    <w:basedOn w:val="DefaultParagraphFont"/>
    <w:uiPriority w:val="99"/>
    <w:unhideWhenUsed/>
    <w:rsid w:val="0056035F"/>
    <w:rPr>
      <w:color w:val="0563C1" w:themeColor="hyperlink"/>
      <w:u w:val="single"/>
    </w:rPr>
  </w:style>
  <w:style w:type="paragraph" w:styleId="BalloonText">
    <w:name w:val="Balloon Text"/>
    <w:basedOn w:val="Normal"/>
    <w:link w:val="BalloonTextChar"/>
    <w:uiPriority w:val="99"/>
    <w:semiHidden/>
    <w:unhideWhenUsed/>
    <w:rsid w:val="0056035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035F"/>
    <w:rPr>
      <w:rFonts w:ascii="Tahoma" w:eastAsia="Arial" w:hAnsi="Tahoma" w:cs="Tahoma"/>
      <w:kern w:val="0"/>
      <w:sz w:val="16"/>
      <w:szCs w:val="16"/>
    </w:rPr>
  </w:style>
  <w:style w:type="paragraph" w:styleId="Header">
    <w:name w:val="header"/>
    <w:basedOn w:val="Normal"/>
    <w:link w:val="HeaderChar"/>
    <w:uiPriority w:val="99"/>
    <w:semiHidden/>
    <w:unhideWhenUsed/>
    <w:rsid w:val="006E24B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E24B4"/>
    <w:rPr>
      <w:rFonts w:ascii="Arial" w:eastAsia="Arial" w:hAnsi="Arial" w:cs="Arial"/>
      <w:kern w:val="0"/>
    </w:rPr>
  </w:style>
  <w:style w:type="paragraph" w:styleId="NormalWeb">
    <w:name w:val="Normal (Web)"/>
    <w:basedOn w:val="Normal"/>
    <w:uiPriority w:val="99"/>
    <w:unhideWhenUsed/>
    <w:rsid w:val="00AA3B49"/>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521</Words>
  <Characters>2972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dc:creator>
  <cp:lastModifiedBy>LENOVO</cp:lastModifiedBy>
  <cp:revision>2</cp:revision>
  <dcterms:created xsi:type="dcterms:W3CDTF">2025-01-06T14:16:00Z</dcterms:created>
  <dcterms:modified xsi:type="dcterms:W3CDTF">2025-01-06T14:16:00Z</dcterms:modified>
</cp:coreProperties>
</file>