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9A631" w14:textId="0758D90A" w:rsidR="008A1F95" w:rsidRDefault="008A1F95">
      <w:pPr>
        <w:jc w:val="center"/>
      </w:pPr>
    </w:p>
    <w:p w14:paraId="1F8961D2" w14:textId="77777777" w:rsidR="008A1F95" w:rsidRDefault="008A1F95"/>
    <w:p w14:paraId="747A7BB8" w14:textId="23C86A9B" w:rsidR="008A1F95" w:rsidRPr="002C26F6" w:rsidRDefault="00E178E0">
      <w:pPr>
        <w:jc w:val="center"/>
        <w:rPr>
          <w:b/>
          <w:bCs/>
        </w:rPr>
      </w:pPr>
      <w:r>
        <w:rPr>
          <w:b/>
          <w:sz w:val="24"/>
        </w:rPr>
        <w:t>RESEARCH PROPOSAL:</w:t>
      </w:r>
      <w:r>
        <w:rPr>
          <w:b/>
          <w:sz w:val="24"/>
        </w:rPr>
        <w:br/>
      </w:r>
      <w:r w:rsidR="002C26F6">
        <w:rPr>
          <w:b/>
          <w:bCs/>
        </w:rPr>
        <w:t xml:space="preserve">  </w:t>
      </w:r>
      <w:r w:rsidR="002C26F6" w:rsidRPr="002C26F6">
        <w:rPr>
          <w:b/>
          <w:bCs/>
        </w:rPr>
        <w:t>A</w:t>
      </w:r>
      <w:r w:rsidR="002C26F6">
        <w:rPr>
          <w:b/>
          <w:bCs/>
        </w:rPr>
        <w:t>UTISM EARLY INTERVENTION IN THE WEST MIDLANDS</w:t>
      </w:r>
    </w:p>
    <w:p w14:paraId="19E93828" w14:textId="77777777" w:rsidR="008A1F95" w:rsidRDefault="008A1F95"/>
    <w:p w14:paraId="0DC91751" w14:textId="2C354C7B" w:rsidR="008A1F95" w:rsidRDefault="008A1F95">
      <w:pPr>
        <w:jc w:val="center"/>
      </w:pPr>
    </w:p>
    <w:p w14:paraId="005E038A" w14:textId="5F60BA20" w:rsidR="0090387A" w:rsidRDefault="0090387A" w:rsidP="00D060E3">
      <w:r w:rsidRPr="0090387A">
        <w:rPr>
          <w:b/>
          <w:bCs/>
        </w:rPr>
        <w:t>Student</w:t>
      </w:r>
      <w:r>
        <w:t xml:space="preserve"> </w:t>
      </w:r>
      <w:r w:rsidRPr="0090387A">
        <w:rPr>
          <w:b/>
          <w:bCs/>
        </w:rPr>
        <w:t>Name</w:t>
      </w:r>
      <w:r>
        <w:t>: Ibrar Hussain</w:t>
      </w:r>
    </w:p>
    <w:p w14:paraId="59E2A825" w14:textId="3B4CC70E" w:rsidR="0090387A" w:rsidRDefault="0090387A" w:rsidP="00D060E3">
      <w:r w:rsidRPr="0090387A">
        <w:rPr>
          <w:b/>
          <w:bCs/>
        </w:rPr>
        <w:t>Student</w:t>
      </w:r>
      <w:r>
        <w:t xml:space="preserve"> </w:t>
      </w:r>
      <w:r w:rsidRPr="0090387A">
        <w:rPr>
          <w:b/>
          <w:bCs/>
        </w:rPr>
        <w:t>Number</w:t>
      </w:r>
      <w:r>
        <w:t xml:space="preserve">: </w:t>
      </w:r>
      <w:r w:rsidR="00173008">
        <w:t>2131900</w:t>
      </w:r>
    </w:p>
    <w:p w14:paraId="6FD8B143" w14:textId="100064D2" w:rsidR="0090387A" w:rsidRDefault="0090387A" w:rsidP="00D060E3">
      <w:r w:rsidRPr="0090387A">
        <w:rPr>
          <w:b/>
          <w:bCs/>
        </w:rPr>
        <w:t>Module</w:t>
      </w:r>
      <w:r>
        <w:t xml:space="preserve"> </w:t>
      </w:r>
      <w:r w:rsidRPr="0090387A">
        <w:rPr>
          <w:b/>
          <w:bCs/>
        </w:rPr>
        <w:t>Code</w:t>
      </w:r>
      <w:r>
        <w:t xml:space="preserve">: BMHP5019 </w:t>
      </w:r>
    </w:p>
    <w:p w14:paraId="359EC5C5" w14:textId="66A4D53C" w:rsidR="0090387A" w:rsidRDefault="0090387A" w:rsidP="00D060E3">
      <w:r w:rsidRPr="0090387A">
        <w:rPr>
          <w:b/>
          <w:bCs/>
        </w:rPr>
        <w:t>Module</w:t>
      </w:r>
      <w:r>
        <w:t>: Introduction to Independent Research Skills</w:t>
      </w:r>
    </w:p>
    <w:p w14:paraId="0C30DFF0" w14:textId="4B54FA0D" w:rsidR="0090387A" w:rsidRDefault="0090387A" w:rsidP="00D060E3">
      <w:r w:rsidRPr="0090387A">
        <w:rPr>
          <w:b/>
          <w:bCs/>
        </w:rPr>
        <w:t>Programme</w:t>
      </w:r>
      <w:r>
        <w:t>: BSc Health and Social Care</w:t>
      </w:r>
    </w:p>
    <w:p w14:paraId="4A0B9EC1" w14:textId="1D0749D0" w:rsidR="0090387A" w:rsidRDefault="0090387A" w:rsidP="00D060E3">
      <w:r w:rsidRPr="00173008">
        <w:rPr>
          <w:b/>
          <w:bCs/>
        </w:rPr>
        <w:t>Title</w:t>
      </w:r>
      <w:r>
        <w:t xml:space="preserve">: </w:t>
      </w:r>
      <w:r w:rsidR="00CA45BB">
        <w:t>A Scoping Review of Early Intervention and Support Programs on the Wellbeing of Autistic Children in the West Midlands: Identifying Themes Using Aveyard’s Simplified Thematic Analysis</w:t>
      </w:r>
    </w:p>
    <w:p w14:paraId="1F14AC8D" w14:textId="77777777" w:rsidR="00CA45BB" w:rsidRDefault="00CA45BB" w:rsidP="00D060E3"/>
    <w:p w14:paraId="7A267470" w14:textId="77777777" w:rsidR="00CA45BB" w:rsidRDefault="00CA45BB" w:rsidP="00D060E3"/>
    <w:p w14:paraId="37384794" w14:textId="77777777" w:rsidR="00CA45BB" w:rsidRDefault="00CA45BB" w:rsidP="00D060E3"/>
    <w:p w14:paraId="08630E6D" w14:textId="77777777" w:rsidR="00CA45BB" w:rsidRDefault="00CA45BB" w:rsidP="00D060E3"/>
    <w:p w14:paraId="6EBA3A4D" w14:textId="77777777" w:rsidR="00CA45BB" w:rsidRDefault="00CA45BB" w:rsidP="00D060E3"/>
    <w:p w14:paraId="4A695D2F" w14:textId="77777777" w:rsidR="00CA45BB" w:rsidRDefault="00CA45BB" w:rsidP="00D060E3"/>
    <w:p w14:paraId="7E657E85" w14:textId="77777777" w:rsidR="00CA45BB" w:rsidRDefault="00CA45BB" w:rsidP="00D060E3"/>
    <w:p w14:paraId="09268CCA" w14:textId="77777777" w:rsidR="00CA45BB" w:rsidRDefault="00CA45BB" w:rsidP="00D060E3"/>
    <w:p w14:paraId="72457895" w14:textId="77777777" w:rsidR="00CA45BB" w:rsidRDefault="00CA45BB" w:rsidP="00D060E3"/>
    <w:p w14:paraId="618E3C7D" w14:textId="77777777" w:rsidR="00AC5358" w:rsidRDefault="00AC5358" w:rsidP="00D060E3"/>
    <w:p w14:paraId="7D003D7F" w14:textId="77777777" w:rsidR="00CA45BB" w:rsidRDefault="00CA45BB" w:rsidP="00D060E3"/>
    <w:p w14:paraId="0BB86D45" w14:textId="77777777" w:rsidR="00CA45BB" w:rsidRDefault="00CA45BB" w:rsidP="00D060E3"/>
    <w:p w14:paraId="0EB5AC7D" w14:textId="77777777" w:rsidR="00CA45BB" w:rsidRDefault="00CA45BB" w:rsidP="00D060E3"/>
    <w:p w14:paraId="3AD61E2B" w14:textId="77777777" w:rsidR="0090387A" w:rsidRDefault="0090387A" w:rsidP="00D060E3"/>
    <w:p w14:paraId="214E6F79" w14:textId="5E0B9A94" w:rsidR="00CA45BB" w:rsidRDefault="00CA45BB" w:rsidP="00D060E3">
      <w:pPr>
        <w:rPr>
          <w:b/>
          <w:bCs/>
        </w:rPr>
      </w:pPr>
      <w:r>
        <w:rPr>
          <w:b/>
          <w:bCs/>
        </w:rPr>
        <w:lastRenderedPageBreak/>
        <w:t>Topic, review question and objectives</w:t>
      </w:r>
    </w:p>
    <w:p w14:paraId="2D0684BE" w14:textId="77777777" w:rsidR="00482E0E" w:rsidRDefault="00E11C2D" w:rsidP="00D060E3">
      <w:r>
        <w:t xml:space="preserve">This secondary research focuses on early intervention pathways in the West Midlands within the context of paediatric health, social care and special educational needs and disability (SEND) services. The question to be reviewed is: </w:t>
      </w:r>
    </w:p>
    <w:p w14:paraId="3BF7D71F" w14:textId="77777777" w:rsidR="00482E0E" w:rsidRDefault="00E11C2D" w:rsidP="00D060E3">
      <w:r w:rsidRPr="00482E0E">
        <w:rPr>
          <w:b/>
          <w:bCs/>
        </w:rPr>
        <w:t>What impact do early intervention support services have on the wellbeing and development of autistic children and families in the West Midlands?</w:t>
      </w:r>
      <w:r>
        <w:t xml:space="preserve"> </w:t>
      </w:r>
    </w:p>
    <w:p w14:paraId="52FC6C70" w14:textId="011AC94E" w:rsidR="00E11C2D" w:rsidRPr="00E11C2D" w:rsidRDefault="00E11C2D" w:rsidP="00D060E3">
      <w:r>
        <w:t xml:space="preserve">The </w:t>
      </w:r>
      <w:r w:rsidR="00482E0E">
        <w:rPr>
          <w:b/>
          <w:bCs/>
        </w:rPr>
        <w:t>objectives</w:t>
      </w:r>
      <w:r w:rsidR="00482E0E">
        <w:t xml:space="preserve"> </w:t>
      </w:r>
      <w:r>
        <w:t>are to assess the regional support structures, understand barriers and challenges to timely assessment and early delivery, and provide a qualitative summary of the outcomes for child and family wellbeing.</w:t>
      </w:r>
    </w:p>
    <w:p w14:paraId="4F7A17F4" w14:textId="508C1387" w:rsidR="00CA45BB" w:rsidRDefault="00CA45BB" w:rsidP="00D060E3">
      <w:pPr>
        <w:rPr>
          <w:b/>
          <w:bCs/>
        </w:rPr>
      </w:pPr>
      <w:r>
        <w:rPr>
          <w:b/>
          <w:bCs/>
        </w:rPr>
        <w:t xml:space="preserve">Rationale </w:t>
      </w:r>
    </w:p>
    <w:p w14:paraId="6A3E713D" w14:textId="29D61313" w:rsidR="00A21B62" w:rsidRPr="00A21B62" w:rsidRDefault="00A21B62" w:rsidP="00842CD3">
      <w:pPr>
        <w:spacing w:line="360" w:lineRule="auto"/>
      </w:pPr>
      <w:r>
        <w:t>Early intervention has a critical role in ensuring developmental outcomes, adaptive skills and quality of life for neurodivergent children, while minimising secondary behavioural issues and parental distress (NICE, 2021; WHO, 2022). However, service evaluations in the West Midlands do show large variations in the time taken for diagnosis and in access to post diagnosis support, in particular in socio-economically deprived areas (DfE, 2023). Synthesising existing evidence is critical to inform multi-agency social care strategies and streamline early support pathways across regional health and education sectors, as well as contributing to national commitments to reducing health inequalities (DHSC, 2021).</w:t>
      </w:r>
    </w:p>
    <w:p w14:paraId="52B333C8" w14:textId="4DEA320B" w:rsidR="00CA45BB" w:rsidRDefault="00CA45BB" w:rsidP="00D060E3">
      <w:pPr>
        <w:rPr>
          <w:b/>
          <w:bCs/>
        </w:rPr>
      </w:pPr>
      <w:r>
        <w:rPr>
          <w:b/>
          <w:bCs/>
        </w:rPr>
        <w:t xml:space="preserve">Methodology </w:t>
      </w:r>
    </w:p>
    <w:p w14:paraId="1CFF2B17" w14:textId="1AF546CF" w:rsidR="00CA45BB" w:rsidRPr="00482E0E" w:rsidRDefault="00464D60" w:rsidP="00D060E3">
      <w:r w:rsidRPr="00464D60">
        <w:t>The scoping review will be conducted using the Joanna Briggs Institute (JBI) methodology. The literature will be searched comprehensively in CINAHL, Medline, PsycINFO and ERIC. Keywords will include autism, early intervention, child wellbeing and west mids. The study will screen published primary and secondary studies from 2019 to 2025 that clearly meet the inclusion criteria, related to the UK early years and social care settings.</w:t>
      </w:r>
      <w:r w:rsidR="00BF40EA">
        <w:t xml:space="preserve"> </w:t>
      </w:r>
      <w:r w:rsidRPr="00464D60">
        <w:t>This will be done through Aveyard’s (2019) simplified thematic analysis framework. Selected papers will be line by line open coded and key qualitative data will be coded into themes of early access, interagency collaboration, and parental mental health outcomes.</w:t>
      </w:r>
    </w:p>
    <w:p w14:paraId="211C55D1" w14:textId="77777777" w:rsidR="00BF40EA" w:rsidRDefault="00CA45BB" w:rsidP="00D060E3">
      <w:pPr>
        <w:rPr>
          <w:b/>
          <w:bCs/>
        </w:rPr>
      </w:pPr>
      <w:r>
        <w:rPr>
          <w:b/>
          <w:bCs/>
        </w:rPr>
        <w:t xml:space="preserve">Ethical considerations </w:t>
      </w:r>
    </w:p>
    <w:p w14:paraId="686DEA96" w14:textId="27130E67" w:rsidR="00CA45BB" w:rsidRPr="00BF40EA" w:rsidRDefault="00BF40EA" w:rsidP="00D060E3">
      <w:pPr>
        <w:rPr>
          <w:b/>
          <w:bCs/>
        </w:rPr>
      </w:pPr>
      <w:r>
        <w:t>This study is based on secondary analysis of published works, so primary data collection does not require ethical clearance. Academic integrity will be maintained by avoiding misinterpretation of original work, transparency of paper selection and by using a standard Harvard referencing system throughout.</w:t>
      </w:r>
    </w:p>
    <w:p w14:paraId="06E605F0" w14:textId="77777777" w:rsidR="00AA6266" w:rsidRDefault="00AA6266" w:rsidP="00D060E3">
      <w:pPr>
        <w:rPr>
          <w:b/>
          <w:bCs/>
        </w:rPr>
      </w:pPr>
    </w:p>
    <w:p w14:paraId="05B7B9A4" w14:textId="77777777" w:rsidR="00AC5358" w:rsidRDefault="00AC5358" w:rsidP="00D060E3">
      <w:pPr>
        <w:rPr>
          <w:b/>
          <w:bCs/>
        </w:rPr>
      </w:pPr>
    </w:p>
    <w:p w14:paraId="26B9E51D" w14:textId="77777777" w:rsidR="00AC5358" w:rsidRDefault="00AC5358" w:rsidP="00D060E3">
      <w:pPr>
        <w:rPr>
          <w:b/>
          <w:bCs/>
        </w:rPr>
      </w:pPr>
    </w:p>
    <w:p w14:paraId="55D8CAA3" w14:textId="77777777" w:rsidR="00AC5358" w:rsidRDefault="00AC5358" w:rsidP="00D060E3">
      <w:pPr>
        <w:rPr>
          <w:b/>
          <w:bCs/>
        </w:rPr>
      </w:pPr>
    </w:p>
    <w:p w14:paraId="59AE244D" w14:textId="53649C9B" w:rsidR="00CA45BB" w:rsidRPr="00CA45BB" w:rsidRDefault="00CA45BB" w:rsidP="00D060E3">
      <w:pPr>
        <w:rPr>
          <w:b/>
          <w:bCs/>
        </w:rPr>
      </w:pPr>
      <w:r>
        <w:rPr>
          <w:b/>
          <w:bCs/>
        </w:rPr>
        <w:t xml:space="preserve">References </w:t>
      </w:r>
    </w:p>
    <w:p w14:paraId="44A15529" w14:textId="2185FE2F" w:rsidR="00A82A89" w:rsidRDefault="00A82A89" w:rsidP="00D060E3">
      <w:r>
        <w:t>​</w:t>
      </w:r>
      <w:r w:rsidR="00E066F0">
        <w:t xml:space="preserve">Aveyard, H. (2014) Doing a Literature Review in Health and Social Care. A Practical Guide. 3rd Edition, Open University Press, London. – References – Scientific Research Publishing. Available at: </w:t>
      </w:r>
      <w:hyperlink r:id="rId6" w:history="1">
        <w:r w:rsidR="00E066F0" w:rsidRPr="00F806EE">
          <w:rPr>
            <w:rStyle w:val="Hyperlink"/>
          </w:rPr>
          <w:t>https://share.google/ridoBqaMA2KevkvHM</w:t>
        </w:r>
      </w:hyperlink>
      <w:r w:rsidR="00E066F0">
        <w:t xml:space="preserve"> (Accessed: 3 October 2026)</w:t>
      </w:r>
    </w:p>
    <w:p w14:paraId="7C4CCD26" w14:textId="504C84BA" w:rsidR="00A82A89" w:rsidRDefault="00A82A89" w:rsidP="00D060E3">
      <w:r>
        <w:t xml:space="preserve">​Department for Education, 2023. Special educational needs and disability (SEND) and alternative provision (AP) improvement plan. London: DfE. Available at: </w:t>
      </w:r>
      <w:hyperlink r:id="rId7" w:history="1">
        <w:r w:rsidRPr="00F806EE">
          <w:rPr>
            <w:rStyle w:val="Hyperlink"/>
          </w:rPr>
          <w:t>https://www.gov.uk/government/publications/send-and-alternative-provision-improvement-plan</w:t>
        </w:r>
      </w:hyperlink>
      <w:r>
        <w:t xml:space="preserve"> (Accessed: 6 October 2026)</w:t>
      </w:r>
    </w:p>
    <w:p w14:paraId="2967210B" w14:textId="4E976158" w:rsidR="00A82A89" w:rsidRPr="00E066F0" w:rsidRDefault="00A82A89" w:rsidP="00D060E3">
      <w:r>
        <w:t xml:space="preserve">​Department of Health and Social Care, 2021. The national strategy for autistic children, young people and adults: 2021 to 2026. London: DHSC. Available at: </w:t>
      </w:r>
      <w:hyperlink r:id="rId8" w:history="1">
        <w:r w:rsidRPr="00F806EE">
          <w:rPr>
            <w:rStyle w:val="Hyperlink"/>
          </w:rPr>
          <w:t>https://www.gov.uk/government/publications/national-strategy-for-autistic-children-young-people-and-adults-2021-to-2026</w:t>
        </w:r>
      </w:hyperlink>
      <w:r>
        <w:t xml:space="preserve"> </w:t>
      </w:r>
      <w:r w:rsidR="00E066F0">
        <w:t>(</w:t>
      </w:r>
      <w:r>
        <w:t>Accessed</w:t>
      </w:r>
      <w:r w:rsidR="00E066F0">
        <w:t>:</w:t>
      </w:r>
      <w:r>
        <w:t xml:space="preserve"> </w:t>
      </w:r>
      <w:r w:rsidR="00E066F0">
        <w:t>4</w:t>
      </w:r>
      <w:r>
        <w:t xml:space="preserve"> October 2026</w:t>
      </w:r>
      <w:r w:rsidR="00E066F0">
        <w:t>)</w:t>
      </w:r>
    </w:p>
    <w:p w14:paraId="746B6E99" w14:textId="40D6BCFA" w:rsidR="00A82A89" w:rsidRPr="004E2FB8" w:rsidRDefault="00A82A89" w:rsidP="00D060E3">
      <w:r>
        <w:t xml:space="preserve">​National Institute for Health and Care Excellence, 2021. Autism spectrum disorder in under 19s: recognition, referral and diagnosis (NICE Clinical Guideline CG128). London: NICE. Available at: </w:t>
      </w:r>
      <w:hyperlink r:id="rId9" w:history="1">
        <w:r w:rsidRPr="00F806EE">
          <w:rPr>
            <w:rStyle w:val="Hyperlink"/>
          </w:rPr>
          <w:t>https://www.nice.org.uk/guidance/cg128</w:t>
        </w:r>
      </w:hyperlink>
      <w:r w:rsidR="004E2FB8">
        <w:t xml:space="preserve"> (</w:t>
      </w:r>
      <w:r>
        <w:t>Accessed</w:t>
      </w:r>
      <w:r w:rsidR="004E2FB8">
        <w:t>:</w:t>
      </w:r>
      <w:r>
        <w:t xml:space="preserve"> </w:t>
      </w:r>
      <w:r w:rsidR="004E2FB8">
        <w:t>5</w:t>
      </w:r>
      <w:r>
        <w:t xml:space="preserve"> October 2026</w:t>
      </w:r>
      <w:r w:rsidR="004E2FB8">
        <w:t>)</w:t>
      </w:r>
    </w:p>
    <w:p w14:paraId="587EC7FC" w14:textId="084D7E1D" w:rsidR="00A82A89" w:rsidRPr="004E2FB8" w:rsidRDefault="00A82A89" w:rsidP="00D060E3">
      <w:r>
        <w:t xml:space="preserve">​World Health Organization, 2022. Care for children with developmental delays or disabilities. Geneva: World Health Organization. [online] Available at: </w:t>
      </w:r>
      <w:hyperlink r:id="rId10" w:history="1">
        <w:r w:rsidRPr="00F806EE">
          <w:rPr>
            <w:rStyle w:val="Hyperlink"/>
          </w:rPr>
          <w:t>https://www.who.int/news-room/fact-sheets/detail/autism-spectrum-disorders</w:t>
        </w:r>
      </w:hyperlink>
      <w:r>
        <w:t xml:space="preserve"> </w:t>
      </w:r>
      <w:r w:rsidR="004E2FB8">
        <w:t>(Accessed: 7</w:t>
      </w:r>
      <w:r>
        <w:t xml:space="preserve"> October 2026</w:t>
      </w:r>
      <w:r w:rsidR="004E2FB8">
        <w:t>)</w:t>
      </w:r>
    </w:p>
    <w:p w14:paraId="72E01791" w14:textId="77777777" w:rsidR="0090387A" w:rsidRDefault="0090387A" w:rsidP="00D060E3"/>
    <w:p w14:paraId="19F5120F" w14:textId="77777777" w:rsidR="0090387A" w:rsidRPr="00D060E3" w:rsidRDefault="0090387A" w:rsidP="00D060E3"/>
    <w:p w14:paraId="283CA71E" w14:textId="4E0A5138" w:rsidR="008A1F95" w:rsidRPr="00D060E3" w:rsidRDefault="008A1F95" w:rsidP="00D060E3"/>
    <w:sectPr w:rsidR="008A1F95" w:rsidRPr="00D060E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0326326">
    <w:abstractNumId w:val="8"/>
  </w:num>
  <w:num w:numId="2" w16cid:durableId="1138184829">
    <w:abstractNumId w:val="6"/>
  </w:num>
  <w:num w:numId="3" w16cid:durableId="1485126061">
    <w:abstractNumId w:val="5"/>
  </w:num>
  <w:num w:numId="4" w16cid:durableId="632910480">
    <w:abstractNumId w:val="4"/>
  </w:num>
  <w:num w:numId="5" w16cid:durableId="1198003122">
    <w:abstractNumId w:val="7"/>
  </w:num>
  <w:num w:numId="6" w16cid:durableId="1787305581">
    <w:abstractNumId w:val="3"/>
  </w:num>
  <w:num w:numId="7" w16cid:durableId="1677222484">
    <w:abstractNumId w:val="2"/>
  </w:num>
  <w:num w:numId="8" w16cid:durableId="106431328">
    <w:abstractNumId w:val="1"/>
  </w:num>
  <w:num w:numId="9" w16cid:durableId="1293555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50B2"/>
    <w:rsid w:val="00123820"/>
    <w:rsid w:val="0015074B"/>
    <w:rsid w:val="00157B1D"/>
    <w:rsid w:val="00173008"/>
    <w:rsid w:val="00254D99"/>
    <w:rsid w:val="0029639D"/>
    <w:rsid w:val="002C26F6"/>
    <w:rsid w:val="002F38CF"/>
    <w:rsid w:val="0031469F"/>
    <w:rsid w:val="00326F90"/>
    <w:rsid w:val="00341468"/>
    <w:rsid w:val="00464D60"/>
    <w:rsid w:val="00482E0E"/>
    <w:rsid w:val="00485858"/>
    <w:rsid w:val="004E2FB8"/>
    <w:rsid w:val="0054240B"/>
    <w:rsid w:val="007E040D"/>
    <w:rsid w:val="007F050B"/>
    <w:rsid w:val="00821F6C"/>
    <w:rsid w:val="00842CD3"/>
    <w:rsid w:val="0084501B"/>
    <w:rsid w:val="008A1F95"/>
    <w:rsid w:val="008F4399"/>
    <w:rsid w:val="0090387A"/>
    <w:rsid w:val="00986A17"/>
    <w:rsid w:val="00A21B62"/>
    <w:rsid w:val="00A82A89"/>
    <w:rsid w:val="00AA1D8D"/>
    <w:rsid w:val="00AA6266"/>
    <w:rsid w:val="00AC5358"/>
    <w:rsid w:val="00B47730"/>
    <w:rsid w:val="00BF40EA"/>
    <w:rsid w:val="00CA45BB"/>
    <w:rsid w:val="00CB0664"/>
    <w:rsid w:val="00D060E3"/>
    <w:rsid w:val="00DC15AD"/>
    <w:rsid w:val="00E066F0"/>
    <w:rsid w:val="00E11C2D"/>
    <w:rsid w:val="00E178E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C8F077"/>
  <w14:defaultImageDpi w14:val="300"/>
  <w15:docId w15:val="{7D0A8854-5FE7-9D4B-B62C-339A3F4DB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82A89"/>
    <w:rPr>
      <w:color w:val="0000FF" w:themeColor="hyperlink"/>
      <w:u w:val="single"/>
    </w:rPr>
  </w:style>
  <w:style w:type="character" w:styleId="UnresolvedMention">
    <w:name w:val="Unresolved Mention"/>
    <w:basedOn w:val="DefaultParagraphFont"/>
    <w:uiPriority w:val="99"/>
    <w:semiHidden/>
    <w:unhideWhenUsed/>
    <w:rsid w:val="00A82A89"/>
    <w:rPr>
      <w:color w:val="605E5C"/>
      <w:shd w:val="clear" w:color="auto" w:fill="E1DFDD"/>
    </w:rPr>
  </w:style>
  <w:style w:type="character" w:styleId="FollowedHyperlink">
    <w:name w:val="FollowedHyperlink"/>
    <w:basedOn w:val="DefaultParagraphFont"/>
    <w:uiPriority w:val="99"/>
    <w:semiHidden/>
    <w:unhideWhenUsed/>
    <w:rsid w:val="0031469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strategy-for-autistic-children-young-people-and-adults-2021-to-2026" TargetMode="External"/><Relationship Id="rId3" Type="http://schemas.openxmlformats.org/officeDocument/2006/relationships/styles" Target="styles.xml"/><Relationship Id="rId7" Type="http://schemas.openxmlformats.org/officeDocument/2006/relationships/hyperlink" Target="https://www.gov.uk/government/publications/send-and-alternative-provision-improvement-plan"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hare.google/ridoBqaMA2KevkvH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news-room/fact-sheets/detail/autism-spectrum-disorders" TargetMode="External"/><Relationship Id="rId4" Type="http://schemas.openxmlformats.org/officeDocument/2006/relationships/settings" Target="settings.xml"/><Relationship Id="rId9" Type="http://schemas.openxmlformats.org/officeDocument/2006/relationships/hyperlink" Target="https://www.nice.org.uk/guidance/cg128"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695</Words>
  <Characters>3963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Ibrar Hussain</cp:lastModifiedBy>
  <cp:revision>3</cp:revision>
  <dcterms:created xsi:type="dcterms:W3CDTF">2026-10-12T21:17:00Z</dcterms:created>
  <dcterms:modified xsi:type="dcterms:W3CDTF">2026-10-12T21:19:00Z</dcterms:modified>
  <cp:category/>
</cp:coreProperties>
</file>