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27F6" w:rsidRPr="00A9616E" w:rsidRDefault="00BA27F6" w:rsidP="00BA27F6">
      <w:pPr>
        <w:rPr>
          <w:rFonts w:ascii="Tahoma" w:hAnsi="Tahoma" w:cs="Tahoma"/>
          <w:b/>
          <w:iCs/>
          <w:sz w:val="32"/>
        </w:rPr>
      </w:pPr>
      <w:r w:rsidRPr="00A9616E">
        <w:rPr>
          <w:rFonts w:ascii="Tahoma" w:hAnsi="Tahoma" w:cs="Tahoma"/>
          <w:b/>
          <w:iCs/>
          <w:sz w:val="32"/>
        </w:rPr>
        <w:t xml:space="preserve">Unit </w:t>
      </w:r>
      <w:r>
        <w:rPr>
          <w:rFonts w:ascii="Tahoma" w:hAnsi="Tahoma" w:cs="Tahoma"/>
          <w:b/>
          <w:iCs/>
          <w:sz w:val="32"/>
        </w:rPr>
        <w:t>5</w:t>
      </w:r>
      <w:r w:rsidRPr="00A9616E">
        <w:rPr>
          <w:rFonts w:ascii="Tahoma" w:hAnsi="Tahoma" w:cs="Tahoma"/>
          <w:b/>
          <w:iCs/>
          <w:sz w:val="32"/>
        </w:rPr>
        <w:t>: Documents as sources of data</w:t>
      </w:r>
    </w:p>
    <w:p w:rsidR="00BA27F6" w:rsidRPr="00F57DA2" w:rsidRDefault="00BA27F6" w:rsidP="00BA27F6">
      <w:pPr>
        <w:rPr>
          <w:rFonts w:ascii="Tahoma" w:hAnsi="Tahoma" w:cs="Tahoma"/>
        </w:rPr>
      </w:pPr>
    </w:p>
    <w:p w:rsidR="00BA27F6" w:rsidRPr="00F57DA2" w:rsidRDefault="00BA27F6" w:rsidP="00BA27F6">
      <w:pPr>
        <w:rPr>
          <w:rFonts w:ascii="Tahoma" w:hAnsi="Tahoma" w:cs="Tahoma"/>
        </w:rPr>
      </w:pPr>
      <w:r w:rsidRPr="00F57DA2">
        <w:rPr>
          <w:rFonts w:ascii="Tahoma" w:hAnsi="Tahoma" w:cs="Tahoma"/>
        </w:rPr>
        <w:t>In pursuing a line of research, various documents can come in handy as sources of information.</w:t>
      </w:r>
      <w:r>
        <w:rPr>
          <w:rFonts w:ascii="Tahoma" w:hAnsi="Tahoma" w:cs="Tahoma"/>
        </w:rPr>
        <w:t xml:space="preserve"> These may be ‘official’ documents such government records and reports, political speeches and debates.</w:t>
      </w:r>
      <w:r w:rsidRPr="00F57DA2">
        <w:rPr>
          <w:rFonts w:ascii="Tahoma" w:hAnsi="Tahoma" w:cs="Tahoma"/>
        </w:rPr>
        <w:t xml:space="preserve"> </w:t>
      </w:r>
      <w:r>
        <w:rPr>
          <w:rFonts w:ascii="Tahoma" w:hAnsi="Tahoma" w:cs="Tahoma"/>
        </w:rPr>
        <w:t xml:space="preserve">They may be unofficial, even personal, documents </w:t>
      </w:r>
      <w:r w:rsidRPr="00F57DA2">
        <w:rPr>
          <w:rFonts w:ascii="Tahoma" w:hAnsi="Tahoma" w:cs="Tahoma"/>
        </w:rPr>
        <w:t xml:space="preserve">such as diaries, letters, autobiographies, </w:t>
      </w:r>
      <w:r>
        <w:rPr>
          <w:rFonts w:ascii="Tahoma" w:hAnsi="Tahoma" w:cs="Tahoma"/>
        </w:rPr>
        <w:t xml:space="preserve">biographies and oral histories. Alternatively they may be documents produced by the mass media -- </w:t>
      </w:r>
      <w:r w:rsidRPr="00F57DA2">
        <w:rPr>
          <w:rFonts w:ascii="Tahoma" w:hAnsi="Tahoma" w:cs="Tahoma"/>
        </w:rPr>
        <w:t xml:space="preserve">newsletters, reports in newspapers and magazines, </w:t>
      </w:r>
      <w:r>
        <w:rPr>
          <w:rFonts w:ascii="Tahoma" w:hAnsi="Tahoma" w:cs="Tahoma"/>
        </w:rPr>
        <w:t xml:space="preserve">novels, plays, short stories, history books, school and university textbooks, maps, dictionaries. </w:t>
      </w:r>
      <w:r w:rsidRPr="00F57DA2">
        <w:rPr>
          <w:rFonts w:ascii="Tahoma" w:hAnsi="Tahoma" w:cs="Tahoma"/>
        </w:rPr>
        <w:t xml:space="preserve">‘Documents’ here refer not merely to information in written mode, but also to visual objects and audio recordings. Thus organisations and individuals may have </w:t>
      </w:r>
      <w:r>
        <w:rPr>
          <w:rFonts w:ascii="Tahoma" w:hAnsi="Tahoma" w:cs="Tahoma"/>
        </w:rPr>
        <w:t xml:space="preserve">important information in the form of </w:t>
      </w:r>
      <w:r w:rsidRPr="00F57DA2">
        <w:rPr>
          <w:rFonts w:ascii="Tahoma" w:hAnsi="Tahoma" w:cs="Tahoma"/>
        </w:rPr>
        <w:t xml:space="preserve">photographs, audio cassettes, CDs, video tapes, DVDs and websites which is of use to the researcher. </w:t>
      </w:r>
    </w:p>
    <w:p w:rsidR="00BA27F6" w:rsidRPr="00F57DA2" w:rsidRDefault="00BA27F6" w:rsidP="00BA27F6">
      <w:pPr>
        <w:rPr>
          <w:rFonts w:ascii="Tahoma" w:hAnsi="Tahoma" w:cs="Tahoma"/>
        </w:rPr>
      </w:pPr>
    </w:p>
    <w:p w:rsidR="00BA27F6" w:rsidRPr="00F57DA2" w:rsidRDefault="00BA27F6" w:rsidP="00BA27F6">
      <w:pPr>
        <w:rPr>
          <w:rFonts w:ascii="Tahoma" w:hAnsi="Tahoma" w:cs="Tahoma"/>
        </w:rPr>
      </w:pPr>
      <w:proofErr w:type="spellStart"/>
      <w:r w:rsidRPr="00F57DA2">
        <w:rPr>
          <w:rFonts w:ascii="Tahoma" w:hAnsi="Tahoma" w:cs="Tahoma"/>
        </w:rPr>
        <w:t>Bryman</w:t>
      </w:r>
      <w:proofErr w:type="spellEnd"/>
      <w:r w:rsidRPr="00F57DA2">
        <w:rPr>
          <w:rFonts w:ascii="Tahoma" w:hAnsi="Tahoma" w:cs="Tahoma"/>
        </w:rPr>
        <w:t xml:space="preserve"> classifies documentary sources into the following categories: personal documents, documents from the state and from private sources, mass media outputs and ‘virtual’ outputs. Not all relevant documents are easily accessible; some may be classified and therefore not available for public scrutiny. Others may require that special permission be obtained before they can be made available to the researcher.</w:t>
      </w:r>
      <w:r>
        <w:rPr>
          <w:rFonts w:ascii="Tahoma" w:hAnsi="Tahoma" w:cs="Tahoma"/>
        </w:rPr>
        <w:t xml:space="preserve"> The distinction between public and private documents is an important one in this respect. Some public documents can be readily accessed whereas most private ones will need special permission. The largest </w:t>
      </w:r>
      <w:proofErr w:type="gramStart"/>
      <w:r>
        <w:rPr>
          <w:rFonts w:ascii="Tahoma" w:hAnsi="Tahoma" w:cs="Tahoma"/>
        </w:rPr>
        <w:t>category of public documents are</w:t>
      </w:r>
      <w:proofErr w:type="gramEnd"/>
      <w:r>
        <w:rPr>
          <w:rFonts w:ascii="Tahoma" w:hAnsi="Tahoma" w:cs="Tahoma"/>
        </w:rPr>
        <w:t xml:space="preserve"> those maintained by national and local governments. These would include registrations of births, marriages and deaths. Some of these may be closed to the public, usually if they fall within the scope of the Official Secrets Act. In terms of accessibility, documents may be classified as closed (inaccessible), restricted (where permission may be necessary), open-archived and open-published (the last two are readily accessible). In Britain, open-archived records are held at the Public Records Office at Kew, Richmond. In the US, they are held in the Library of Congress.</w:t>
      </w:r>
    </w:p>
    <w:p w:rsidR="00BA27F6" w:rsidRPr="00F57DA2" w:rsidRDefault="00BA27F6" w:rsidP="00BA27F6">
      <w:pPr>
        <w:rPr>
          <w:rFonts w:ascii="Tahoma" w:hAnsi="Tahoma" w:cs="Tahoma"/>
        </w:rPr>
      </w:pPr>
    </w:p>
    <w:p w:rsidR="00BA27F6" w:rsidRDefault="00BA27F6" w:rsidP="00BA27F6">
      <w:pPr>
        <w:rPr>
          <w:rFonts w:ascii="Tahoma" w:hAnsi="Tahoma" w:cs="Tahoma"/>
        </w:rPr>
      </w:pPr>
      <w:r w:rsidRPr="00F57DA2">
        <w:rPr>
          <w:rFonts w:ascii="Tahoma" w:hAnsi="Tahoma" w:cs="Tahoma"/>
        </w:rPr>
        <w:t xml:space="preserve">One has to be very careful while using documents as sources of information. </w:t>
      </w:r>
      <w:r>
        <w:rPr>
          <w:rFonts w:ascii="Tahoma" w:hAnsi="Tahoma" w:cs="Tahoma"/>
        </w:rPr>
        <w:t>D</w:t>
      </w:r>
      <w:r w:rsidRPr="00F57DA2">
        <w:rPr>
          <w:rFonts w:ascii="Tahoma" w:hAnsi="Tahoma" w:cs="Tahoma"/>
        </w:rPr>
        <w:t xml:space="preserve">ocuments </w:t>
      </w:r>
      <w:r>
        <w:rPr>
          <w:rFonts w:ascii="Tahoma" w:hAnsi="Tahoma" w:cs="Tahoma"/>
        </w:rPr>
        <w:t>must</w:t>
      </w:r>
      <w:r w:rsidRPr="00F57DA2">
        <w:rPr>
          <w:rFonts w:ascii="Tahoma" w:hAnsi="Tahoma" w:cs="Tahoma"/>
        </w:rPr>
        <w:t xml:space="preserve"> be scrutinised for their authenticity and accuracy, their credibility, the extent to which they may be considered representative or typical, and the clarity and comprehensibility of their content and meaning.</w:t>
      </w:r>
      <w:r>
        <w:rPr>
          <w:rFonts w:ascii="Tahoma" w:hAnsi="Tahoma" w:cs="Tahoma"/>
        </w:rPr>
        <w:t xml:space="preserve"> The issues of authenticity and credibility lead on to such questions as: Are the documents what they appear to be? Are they originals or copies? Can authorship be validated? Have they been dated and placed? Have they been tampered with? Do they provide accurate records of the events and processes they describe? Are the providers of this information reliable? Are they prone to making errors and evading issues?</w:t>
      </w:r>
    </w:p>
    <w:p w:rsidR="00BA27F6" w:rsidRDefault="00BA27F6" w:rsidP="00BA27F6">
      <w:pPr>
        <w:rPr>
          <w:rFonts w:ascii="Tahoma" w:hAnsi="Tahoma" w:cs="Tahoma"/>
        </w:rPr>
      </w:pPr>
    </w:p>
    <w:p w:rsidR="00BA27F6" w:rsidRDefault="00BA27F6" w:rsidP="00BA27F6">
      <w:pPr>
        <w:rPr>
          <w:rFonts w:ascii="Tahoma" w:hAnsi="Tahoma" w:cs="Tahoma"/>
        </w:rPr>
      </w:pPr>
    </w:p>
    <w:p w:rsidR="00BA27F6" w:rsidRDefault="00BA27F6" w:rsidP="00BA27F6">
      <w:pPr>
        <w:rPr>
          <w:rFonts w:ascii="Tahoma" w:hAnsi="Tahoma" w:cs="Tahoma"/>
        </w:rPr>
      </w:pPr>
      <w:r>
        <w:rPr>
          <w:rFonts w:ascii="Tahoma" w:hAnsi="Tahoma" w:cs="Tahoma"/>
        </w:rPr>
        <w:t>The issue of representativeness is about the typicality of the document. If the researcher is seeking to draw conclusions about what is identified as a ‘typical document’ or a ‘typical method’ of representing an issue, then s/he needs to make sure that the document in question is indeed representative of a larger body of documents and not anomalous in any way. Untypical documents too may provide much of value and interest, and so must be taken seriously in research.</w:t>
      </w:r>
    </w:p>
    <w:p w:rsidR="00BA27F6" w:rsidRDefault="00BA27F6" w:rsidP="00BA27F6">
      <w:pPr>
        <w:rPr>
          <w:rFonts w:ascii="Tahoma" w:hAnsi="Tahoma" w:cs="Tahoma"/>
        </w:rPr>
      </w:pPr>
    </w:p>
    <w:p w:rsidR="00BA27F6" w:rsidRDefault="00BA27F6" w:rsidP="00BA27F6">
      <w:pPr>
        <w:rPr>
          <w:rFonts w:ascii="Tahoma" w:hAnsi="Tahoma" w:cs="Tahoma"/>
        </w:rPr>
      </w:pPr>
      <w:r>
        <w:rPr>
          <w:rFonts w:ascii="Tahoma" w:hAnsi="Tahoma" w:cs="Tahoma"/>
        </w:rPr>
        <w:t>Finally, there is the question of the document’s meaning. In seeking to establish the meaning of a document, t</w:t>
      </w:r>
      <w:r w:rsidRPr="00F57DA2">
        <w:rPr>
          <w:rFonts w:ascii="Tahoma" w:hAnsi="Tahoma" w:cs="Tahoma"/>
        </w:rPr>
        <w:t xml:space="preserve">he material contained in documents must not be treated unquestioningly and uncritically. </w:t>
      </w:r>
      <w:r>
        <w:rPr>
          <w:rFonts w:ascii="Tahoma" w:hAnsi="Tahoma" w:cs="Tahoma"/>
        </w:rPr>
        <w:t>Instead, t</w:t>
      </w:r>
      <w:r w:rsidRPr="00F57DA2">
        <w:rPr>
          <w:rFonts w:ascii="Tahoma" w:hAnsi="Tahoma" w:cs="Tahoma"/>
        </w:rPr>
        <w:t xml:space="preserve">he researcher needs to consider very carefully such questions as who the authors of the document are, what their motives and objectives might be, </w:t>
      </w:r>
      <w:r>
        <w:rPr>
          <w:rFonts w:ascii="Tahoma" w:hAnsi="Tahoma" w:cs="Tahoma"/>
        </w:rPr>
        <w:t xml:space="preserve">who their intended readers/ audiences were, </w:t>
      </w:r>
      <w:r w:rsidRPr="00F57DA2">
        <w:rPr>
          <w:rFonts w:ascii="Tahoma" w:hAnsi="Tahoma" w:cs="Tahoma"/>
        </w:rPr>
        <w:t>and how this may have influenced their particular representation of an issue or event. These are all important issues in the analysis of all kinds of data (whether obtained through participant observation, from interviews or from docum</w:t>
      </w:r>
      <w:r>
        <w:rPr>
          <w:rFonts w:ascii="Tahoma" w:hAnsi="Tahoma" w:cs="Tahoma"/>
        </w:rPr>
        <w:t>entary sources)</w:t>
      </w:r>
      <w:r w:rsidRPr="00F57DA2">
        <w:rPr>
          <w:rFonts w:ascii="Tahoma" w:hAnsi="Tahoma" w:cs="Tahoma"/>
        </w:rPr>
        <w:t xml:space="preserve">. </w:t>
      </w:r>
    </w:p>
    <w:p w:rsidR="00BA27F6" w:rsidRDefault="00BA27F6" w:rsidP="00BA27F6">
      <w:pPr>
        <w:rPr>
          <w:rFonts w:ascii="Tahoma" w:hAnsi="Tahoma" w:cs="Tahoma"/>
        </w:rPr>
      </w:pPr>
    </w:p>
    <w:p w:rsidR="00BA27F6" w:rsidRDefault="00BA27F6" w:rsidP="00BA27F6">
      <w:pPr>
        <w:rPr>
          <w:rFonts w:ascii="Tahoma" w:hAnsi="Tahoma" w:cs="Tahoma"/>
        </w:rPr>
      </w:pPr>
      <w:r>
        <w:rPr>
          <w:rFonts w:ascii="Tahoma" w:hAnsi="Tahoma" w:cs="Tahoma"/>
        </w:rPr>
        <w:t xml:space="preserve">Documents must thus not be read as a record of ‘facts’ or as neutral and independent reports on social reality. They must be regarded as a particular </w:t>
      </w:r>
      <w:r w:rsidRPr="00B2054D">
        <w:rPr>
          <w:rFonts w:ascii="Tahoma" w:hAnsi="Tahoma" w:cs="Tahoma"/>
          <w:i/>
        </w:rPr>
        <w:t xml:space="preserve">representation </w:t>
      </w:r>
      <w:r>
        <w:rPr>
          <w:rFonts w:ascii="Tahoma" w:hAnsi="Tahoma" w:cs="Tahoma"/>
        </w:rPr>
        <w:t>of social reality. Thus they do not simply reflect, but also construct, reality and versions of events. There are two things to bear in mind when analysing a document. First, the document is the product of a very particular social and historical context. Equally, the researcher too is the product of a very particular social and historical context. Thus a researcher in the 21</w:t>
      </w:r>
      <w:r w:rsidRPr="00B2054D">
        <w:rPr>
          <w:rFonts w:ascii="Tahoma" w:hAnsi="Tahoma" w:cs="Tahoma"/>
          <w:vertAlign w:val="superscript"/>
        </w:rPr>
        <w:t>st</w:t>
      </w:r>
      <w:r>
        <w:rPr>
          <w:rFonts w:ascii="Tahoma" w:hAnsi="Tahoma" w:cs="Tahoma"/>
        </w:rPr>
        <w:t xml:space="preserve"> century does not share the same frames of meaning and reference as somebody who wrote a document say in Victorian times. Researchers need to consider very carefully the differences between their own frames of meaning and those found in the text. They need to set the document in its wider social and historical context, and examine the factors that had a bearing on the </w:t>
      </w:r>
      <w:r w:rsidRPr="005C244B">
        <w:rPr>
          <w:rFonts w:ascii="Tahoma" w:hAnsi="Tahoma" w:cs="Tahoma"/>
          <w:i/>
        </w:rPr>
        <w:t xml:space="preserve">process </w:t>
      </w:r>
      <w:r>
        <w:rPr>
          <w:rFonts w:ascii="Tahoma" w:hAnsi="Tahoma" w:cs="Tahoma"/>
        </w:rPr>
        <w:t>of its production. What people decide to record, and how they do so, is informed by decisions which relate to the social, political and economic environments to which they belong.</w:t>
      </w:r>
    </w:p>
    <w:p w:rsidR="00BA27F6" w:rsidRDefault="00BA27F6" w:rsidP="00BA27F6">
      <w:pPr>
        <w:rPr>
          <w:rFonts w:ascii="Tahoma" w:hAnsi="Tahoma" w:cs="Tahoma"/>
        </w:rPr>
      </w:pPr>
    </w:p>
    <w:p w:rsidR="00BA27F6" w:rsidRDefault="00BA27F6" w:rsidP="00BA27F6">
      <w:pPr>
        <w:rPr>
          <w:rFonts w:ascii="Tahoma" w:hAnsi="Tahoma" w:cs="Tahoma"/>
        </w:rPr>
      </w:pPr>
      <w:r>
        <w:rPr>
          <w:rFonts w:ascii="Tahoma" w:hAnsi="Tahoma" w:cs="Tahoma"/>
        </w:rPr>
        <w:t>Second, documents are interesting not just for what they contain, but also what they leave out. Considering what a document highlights, and what it leaves out, can throw crucial light on power structures in society, often reflecting the marginalisation of particular groups, and sometimes indicating a tendency to focus only on consensual worldviews while obscuring conflict and difference.</w:t>
      </w:r>
    </w:p>
    <w:p w:rsidR="00BA27F6" w:rsidRPr="00F57DA2" w:rsidRDefault="00BA27F6" w:rsidP="00BA27F6">
      <w:pPr>
        <w:rPr>
          <w:rFonts w:ascii="Tahoma" w:hAnsi="Tahoma" w:cs="Tahoma"/>
        </w:rPr>
      </w:pPr>
    </w:p>
    <w:p w:rsidR="00BA27F6" w:rsidRPr="00A9616E" w:rsidRDefault="00BA27F6" w:rsidP="00BA27F6">
      <w:pPr>
        <w:pStyle w:val="Heading1"/>
        <w:rPr>
          <w:rFonts w:ascii="Tahoma" w:hAnsi="Tahoma" w:cs="Tahoma"/>
          <w:sz w:val="28"/>
        </w:rPr>
      </w:pPr>
      <w:r w:rsidRPr="00A9616E">
        <w:rPr>
          <w:rFonts w:ascii="Tahoma" w:hAnsi="Tahoma" w:cs="Tahoma"/>
          <w:sz w:val="28"/>
        </w:rPr>
        <w:t>Task</w:t>
      </w:r>
    </w:p>
    <w:p w:rsidR="00BA27F6" w:rsidRPr="00F57DA2" w:rsidRDefault="00BA27F6" w:rsidP="00BA27F6">
      <w:pPr>
        <w:rPr>
          <w:rFonts w:ascii="Tahoma" w:hAnsi="Tahoma" w:cs="Tahoma"/>
        </w:rPr>
      </w:pPr>
    </w:p>
    <w:p w:rsidR="00BA27F6" w:rsidRPr="00F57DA2" w:rsidRDefault="00BA27F6" w:rsidP="00BA27F6">
      <w:pPr>
        <w:rPr>
          <w:rFonts w:ascii="Tahoma" w:hAnsi="Tahoma" w:cs="Tahoma"/>
        </w:rPr>
      </w:pPr>
      <w:r w:rsidRPr="00F57DA2">
        <w:rPr>
          <w:rFonts w:ascii="Tahoma" w:hAnsi="Tahoma" w:cs="Tahoma"/>
          <w:b/>
          <w:bCs/>
        </w:rPr>
        <w:t xml:space="preserve">Read </w:t>
      </w:r>
      <w:r>
        <w:rPr>
          <w:rFonts w:ascii="Tahoma" w:hAnsi="Tahoma" w:cs="Tahoma"/>
          <w:b/>
          <w:bCs/>
        </w:rPr>
        <w:t xml:space="preserve">chapter 18 of </w:t>
      </w:r>
      <w:proofErr w:type="spellStart"/>
      <w:r w:rsidRPr="00F57DA2">
        <w:rPr>
          <w:rFonts w:ascii="Tahoma" w:hAnsi="Tahoma" w:cs="Tahoma"/>
          <w:b/>
          <w:bCs/>
        </w:rPr>
        <w:t>Bryman</w:t>
      </w:r>
      <w:proofErr w:type="spellEnd"/>
      <w:r w:rsidRPr="00F57DA2">
        <w:rPr>
          <w:rFonts w:ascii="Tahoma" w:hAnsi="Tahoma" w:cs="Tahoma"/>
          <w:b/>
          <w:bCs/>
        </w:rPr>
        <w:t xml:space="preserve"> Chapter</w:t>
      </w:r>
      <w:r>
        <w:rPr>
          <w:rFonts w:ascii="Tahoma" w:hAnsi="Tahoma" w:cs="Tahoma"/>
          <w:b/>
          <w:bCs/>
        </w:rPr>
        <w:t xml:space="preserve">.  </w:t>
      </w:r>
      <w:r w:rsidRPr="00F57DA2">
        <w:rPr>
          <w:rFonts w:ascii="Tahoma" w:hAnsi="Tahoma" w:cs="Tahoma"/>
          <w:b/>
          <w:bCs/>
        </w:rPr>
        <w:t xml:space="preserve">Also read </w:t>
      </w:r>
      <w:r>
        <w:rPr>
          <w:rFonts w:ascii="Tahoma" w:hAnsi="Tahoma" w:cs="Tahoma"/>
          <w:b/>
          <w:bCs/>
        </w:rPr>
        <w:t xml:space="preserve">chapter 23 of </w:t>
      </w:r>
      <w:proofErr w:type="spellStart"/>
      <w:r w:rsidRPr="00F57DA2">
        <w:rPr>
          <w:rFonts w:ascii="Tahoma" w:hAnsi="Tahoma" w:cs="Tahoma"/>
          <w:b/>
          <w:bCs/>
        </w:rPr>
        <w:t>Bryman</w:t>
      </w:r>
      <w:proofErr w:type="spellEnd"/>
      <w:r w:rsidRPr="00F57DA2">
        <w:rPr>
          <w:rFonts w:ascii="Tahoma" w:hAnsi="Tahoma" w:cs="Tahoma"/>
        </w:rPr>
        <w:t xml:space="preserve"> where he discusses the use of web material for research purposes.</w:t>
      </w:r>
    </w:p>
    <w:p w:rsidR="00D23EDA" w:rsidRDefault="00D23EDA"/>
    <w:sectPr w:rsidR="00D23EDA" w:rsidSect="00D23ED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A27F6"/>
    <w:rsid w:val="00BA27F6"/>
    <w:rsid w:val="00D23E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27F6"/>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BA27F6"/>
    <w:pPr>
      <w:keepNext/>
      <w:outlineLvl w:val="0"/>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A27F6"/>
    <w:rPr>
      <w:rFonts w:ascii="Times New Roman" w:eastAsia="Times New Roman" w:hAnsi="Times New Roman" w:cs="Times New Roman"/>
      <w:b/>
      <w:bCs/>
      <w:sz w:val="24"/>
      <w:szCs w:val="24"/>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831</Words>
  <Characters>4741</Characters>
  <Application>Microsoft Office Word</Application>
  <DocSecurity>0</DocSecurity>
  <Lines>39</Lines>
  <Paragraphs>11</Paragraphs>
  <ScaleCrop>false</ScaleCrop>
  <Company/>
  <LinksUpToDate>false</LinksUpToDate>
  <CharactersWithSpaces>5561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sw040</dc:creator>
  <cp:lastModifiedBy>sw040</cp:lastModifiedBy>
  <cp:revision>1</cp:revision>
  <dcterms:created xsi:type="dcterms:W3CDTF">2013-01-25T13:47:00Z</dcterms:created>
  <dcterms:modified xsi:type="dcterms:W3CDTF">2013-01-25T13:48:00Z</dcterms:modified>
</cp:coreProperties>
</file>