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A14FC3" w14:textId="77777777" w:rsidR="00C256B4" w:rsidRPr="00973404" w:rsidRDefault="00C256B4" w:rsidP="00C256B4">
      <w:pPr>
        <w:spacing w:line="360" w:lineRule="auto"/>
        <w:jc w:val="center"/>
        <w:rPr>
          <w:rFonts w:ascii="Arial" w:hAnsi="Arial" w:cs="Arial"/>
          <w:b/>
          <w:sz w:val="24"/>
          <w:szCs w:val="24"/>
        </w:rPr>
      </w:pPr>
    </w:p>
    <w:p w14:paraId="027DD9FD" w14:textId="77777777" w:rsidR="00C256B4" w:rsidRPr="00973404" w:rsidRDefault="00C256B4" w:rsidP="00C256B4">
      <w:pPr>
        <w:spacing w:line="360" w:lineRule="auto"/>
        <w:jc w:val="center"/>
        <w:rPr>
          <w:rFonts w:ascii="Arial" w:hAnsi="Arial" w:cs="Arial"/>
          <w:b/>
          <w:sz w:val="24"/>
          <w:szCs w:val="24"/>
        </w:rPr>
      </w:pPr>
    </w:p>
    <w:p w14:paraId="55F71FBC" w14:textId="77777777" w:rsidR="00C30ACE" w:rsidRDefault="00C30ACE" w:rsidP="00C51FE6">
      <w:pPr>
        <w:spacing w:line="360" w:lineRule="auto"/>
        <w:jc w:val="center"/>
        <w:rPr>
          <w:rFonts w:ascii="Arial" w:hAnsi="Arial" w:cs="Arial"/>
          <w:bCs/>
          <w:sz w:val="32"/>
          <w:szCs w:val="32"/>
        </w:rPr>
      </w:pPr>
    </w:p>
    <w:p w14:paraId="246DF6DE" w14:textId="77777777" w:rsidR="00C30ACE" w:rsidRDefault="00C30ACE" w:rsidP="00C51FE6">
      <w:pPr>
        <w:spacing w:line="360" w:lineRule="auto"/>
        <w:jc w:val="center"/>
        <w:rPr>
          <w:rFonts w:ascii="Arial" w:hAnsi="Arial" w:cs="Arial"/>
          <w:bCs/>
          <w:sz w:val="32"/>
          <w:szCs w:val="32"/>
        </w:rPr>
      </w:pPr>
    </w:p>
    <w:p w14:paraId="312072FD" w14:textId="29A46E8D" w:rsidR="00875C34" w:rsidRPr="00C30ACE" w:rsidRDefault="00C51FE6" w:rsidP="00C51FE6">
      <w:pPr>
        <w:spacing w:line="360" w:lineRule="auto"/>
        <w:jc w:val="center"/>
        <w:rPr>
          <w:rFonts w:ascii="Arial" w:hAnsi="Arial" w:cs="Arial"/>
          <w:bCs/>
          <w:sz w:val="32"/>
          <w:szCs w:val="32"/>
        </w:rPr>
      </w:pPr>
      <w:r w:rsidRPr="00C30ACE">
        <w:rPr>
          <w:rFonts w:ascii="Arial" w:hAnsi="Arial" w:cs="Arial"/>
          <w:bCs/>
          <w:sz w:val="32"/>
          <w:szCs w:val="32"/>
        </w:rPr>
        <w:t>Individual Business Model Canvas with entrepreneurial reflection using appropriate academic models</w:t>
      </w:r>
    </w:p>
    <w:p w14:paraId="1958763B" w14:textId="77777777" w:rsidR="00C30ACE" w:rsidRDefault="00C30ACE">
      <w:pPr>
        <w:rPr>
          <w:rFonts w:ascii="Arial" w:hAnsi="Arial" w:cs="Arial"/>
          <w:b/>
          <w:sz w:val="24"/>
          <w:szCs w:val="24"/>
        </w:rPr>
      </w:pPr>
    </w:p>
    <w:p w14:paraId="68A36FAE" w14:textId="77777777" w:rsidR="00C30ACE" w:rsidRDefault="00C30ACE">
      <w:pPr>
        <w:rPr>
          <w:rFonts w:ascii="Arial" w:hAnsi="Arial" w:cs="Arial"/>
          <w:b/>
          <w:sz w:val="24"/>
          <w:szCs w:val="24"/>
        </w:rPr>
      </w:pPr>
    </w:p>
    <w:p w14:paraId="6332B28C" w14:textId="77777777" w:rsidR="00C30ACE" w:rsidRDefault="00C30ACE">
      <w:pPr>
        <w:rPr>
          <w:rFonts w:ascii="Arial" w:hAnsi="Arial" w:cs="Arial"/>
          <w:b/>
          <w:sz w:val="24"/>
          <w:szCs w:val="24"/>
        </w:rPr>
      </w:pPr>
    </w:p>
    <w:p w14:paraId="1B12DFD7" w14:textId="77777777" w:rsidR="00C30ACE" w:rsidRDefault="00C30ACE">
      <w:pPr>
        <w:rPr>
          <w:rFonts w:ascii="Arial" w:hAnsi="Arial" w:cs="Arial"/>
          <w:b/>
          <w:sz w:val="24"/>
          <w:szCs w:val="24"/>
        </w:rPr>
      </w:pPr>
    </w:p>
    <w:p w14:paraId="3696DE21" w14:textId="77777777" w:rsidR="00C30ACE" w:rsidRDefault="00C30ACE">
      <w:pPr>
        <w:rPr>
          <w:rFonts w:ascii="Arial" w:hAnsi="Arial" w:cs="Arial"/>
          <w:b/>
          <w:sz w:val="24"/>
          <w:szCs w:val="24"/>
        </w:rPr>
      </w:pPr>
    </w:p>
    <w:p w14:paraId="74ACA8DC" w14:textId="77777777" w:rsidR="00C30ACE" w:rsidRDefault="00C30ACE">
      <w:pPr>
        <w:rPr>
          <w:rFonts w:ascii="Arial" w:hAnsi="Arial" w:cs="Arial"/>
          <w:b/>
          <w:sz w:val="24"/>
          <w:szCs w:val="24"/>
        </w:rPr>
      </w:pPr>
    </w:p>
    <w:p w14:paraId="35108CB5" w14:textId="77777777" w:rsidR="00C30ACE" w:rsidRDefault="00C30ACE">
      <w:pPr>
        <w:rPr>
          <w:rFonts w:ascii="Arial" w:hAnsi="Arial" w:cs="Arial"/>
          <w:b/>
          <w:sz w:val="24"/>
          <w:szCs w:val="24"/>
        </w:rPr>
      </w:pPr>
    </w:p>
    <w:p w14:paraId="3A04FBE7" w14:textId="77777777" w:rsidR="00C30ACE" w:rsidRDefault="00C30ACE">
      <w:pPr>
        <w:rPr>
          <w:rFonts w:ascii="Arial" w:hAnsi="Arial" w:cs="Arial"/>
          <w:b/>
          <w:sz w:val="24"/>
          <w:szCs w:val="24"/>
        </w:rPr>
      </w:pPr>
    </w:p>
    <w:p w14:paraId="08ABC23F" w14:textId="77777777" w:rsidR="00C30ACE" w:rsidRDefault="00C30ACE">
      <w:pPr>
        <w:rPr>
          <w:rFonts w:ascii="Arial" w:hAnsi="Arial" w:cs="Arial"/>
          <w:b/>
          <w:sz w:val="24"/>
          <w:szCs w:val="24"/>
        </w:rPr>
      </w:pPr>
    </w:p>
    <w:p w14:paraId="404795D2" w14:textId="77777777" w:rsidR="00C30ACE" w:rsidRPr="00C30ACE" w:rsidRDefault="00C30ACE" w:rsidP="00C30ACE">
      <w:pPr>
        <w:tabs>
          <w:tab w:val="left" w:pos="1515"/>
        </w:tabs>
        <w:rPr>
          <w:rFonts w:ascii="Arial" w:hAnsi="Arial" w:cs="Arial"/>
          <w:color w:val="000000" w:themeColor="text1"/>
          <w:sz w:val="24"/>
          <w:szCs w:val="24"/>
        </w:rPr>
      </w:pPr>
      <w:r w:rsidRPr="00C30ACE">
        <w:rPr>
          <w:rFonts w:ascii="Arial" w:hAnsi="Arial" w:cs="Arial"/>
          <w:color w:val="000000" w:themeColor="text1"/>
          <w:sz w:val="24"/>
          <w:szCs w:val="24"/>
        </w:rPr>
        <w:t>Student Name: Andreea Violeta Panciu</w:t>
      </w:r>
    </w:p>
    <w:p w14:paraId="154B7634" w14:textId="77777777" w:rsidR="00C30ACE" w:rsidRPr="00C30ACE" w:rsidRDefault="00C30ACE" w:rsidP="00C30ACE">
      <w:pPr>
        <w:tabs>
          <w:tab w:val="left" w:pos="1515"/>
        </w:tabs>
        <w:rPr>
          <w:rFonts w:ascii="Arial" w:hAnsi="Arial" w:cs="Arial"/>
          <w:color w:val="000000" w:themeColor="text1"/>
          <w:sz w:val="24"/>
          <w:szCs w:val="24"/>
        </w:rPr>
      </w:pPr>
      <w:r w:rsidRPr="00C30ACE">
        <w:rPr>
          <w:rFonts w:ascii="Arial" w:hAnsi="Arial" w:cs="Arial"/>
          <w:color w:val="000000" w:themeColor="text1"/>
          <w:sz w:val="24"/>
          <w:szCs w:val="24"/>
        </w:rPr>
        <w:t>Student ID Number: 2214991</w:t>
      </w:r>
    </w:p>
    <w:p w14:paraId="0B02655C" w14:textId="7F97D9D8" w:rsidR="00C30ACE" w:rsidRPr="00C30ACE" w:rsidRDefault="00C30ACE" w:rsidP="00C30ACE">
      <w:pPr>
        <w:rPr>
          <w:rFonts w:ascii="Arial" w:hAnsi="Arial" w:cs="Arial"/>
          <w:color w:val="000000" w:themeColor="text1"/>
          <w:sz w:val="24"/>
          <w:szCs w:val="24"/>
        </w:rPr>
      </w:pPr>
      <w:r w:rsidRPr="00C30ACE">
        <w:rPr>
          <w:rFonts w:ascii="Arial" w:hAnsi="Arial" w:cs="Arial"/>
          <w:color w:val="000000" w:themeColor="text1"/>
          <w:sz w:val="24"/>
          <w:szCs w:val="24"/>
        </w:rPr>
        <w:t xml:space="preserve">Module Title: </w:t>
      </w:r>
      <w:r w:rsidRPr="00C30ACE">
        <w:rPr>
          <w:rFonts w:ascii="Arial" w:hAnsi="Arial" w:cs="Arial"/>
          <w:color w:val="000000" w:themeColor="text1"/>
          <w:sz w:val="24"/>
          <w:szCs w:val="24"/>
        </w:rPr>
        <w:t>Entrepreneurship</w:t>
      </w:r>
    </w:p>
    <w:p w14:paraId="75F7444C" w14:textId="6829520A" w:rsidR="00C30ACE" w:rsidRPr="00C30ACE" w:rsidRDefault="00C30ACE" w:rsidP="00C30ACE">
      <w:pPr>
        <w:rPr>
          <w:rFonts w:ascii="Arial" w:hAnsi="Arial" w:cs="Arial"/>
          <w:color w:val="000000" w:themeColor="text1"/>
          <w:sz w:val="24"/>
          <w:szCs w:val="24"/>
        </w:rPr>
      </w:pPr>
      <w:r w:rsidRPr="00C30ACE">
        <w:rPr>
          <w:rFonts w:ascii="Arial" w:hAnsi="Arial" w:cs="Arial"/>
          <w:color w:val="000000" w:themeColor="text1"/>
          <w:sz w:val="24"/>
          <w:szCs w:val="24"/>
        </w:rPr>
        <w:t>Module code: BMIH500</w:t>
      </w:r>
      <w:r w:rsidRPr="00C30ACE">
        <w:rPr>
          <w:rFonts w:ascii="Arial" w:hAnsi="Arial" w:cs="Arial"/>
          <w:color w:val="000000" w:themeColor="text1"/>
          <w:sz w:val="24"/>
          <w:szCs w:val="24"/>
        </w:rPr>
        <w:t>1</w:t>
      </w:r>
    </w:p>
    <w:p w14:paraId="2A041B8F" w14:textId="5ED03645" w:rsidR="00C30ACE" w:rsidRPr="00C30ACE" w:rsidRDefault="00C30ACE" w:rsidP="00C30ACE">
      <w:pPr>
        <w:tabs>
          <w:tab w:val="left" w:pos="3045"/>
        </w:tabs>
        <w:rPr>
          <w:rFonts w:ascii="Arial" w:hAnsi="Arial" w:cs="Arial"/>
          <w:color w:val="000000" w:themeColor="text1"/>
          <w:sz w:val="24"/>
          <w:szCs w:val="24"/>
        </w:rPr>
      </w:pPr>
      <w:r w:rsidRPr="00C30ACE">
        <w:rPr>
          <w:rFonts w:ascii="Arial" w:hAnsi="Arial" w:cs="Arial"/>
          <w:color w:val="000000" w:themeColor="text1"/>
          <w:sz w:val="24"/>
          <w:szCs w:val="24"/>
        </w:rPr>
        <w:t xml:space="preserve">Lecturer’s Name: </w:t>
      </w:r>
      <w:r w:rsidRPr="00C30ACE">
        <w:rPr>
          <w:rFonts w:ascii="Arial"/>
          <w:bCs/>
          <w:color w:val="000000"/>
          <w:sz w:val="24"/>
          <w:szCs w:val="24"/>
        </w:rPr>
        <w:t>Charlotte Joyner</w:t>
      </w:r>
    </w:p>
    <w:p w14:paraId="7AA211D7" w14:textId="5DAC4CD0" w:rsidR="00C30ACE" w:rsidRPr="00C30ACE" w:rsidRDefault="00C30ACE" w:rsidP="00C30ACE">
      <w:pPr>
        <w:tabs>
          <w:tab w:val="left" w:pos="1515"/>
        </w:tabs>
        <w:rPr>
          <w:rFonts w:ascii="Arial" w:hAnsi="Arial" w:cs="Arial"/>
          <w:color w:val="000000" w:themeColor="text1"/>
          <w:sz w:val="24"/>
          <w:szCs w:val="24"/>
        </w:rPr>
      </w:pPr>
      <w:r w:rsidRPr="00C30ACE">
        <w:rPr>
          <w:rFonts w:ascii="Arial" w:hAnsi="Arial" w:cs="Arial"/>
          <w:color w:val="000000" w:themeColor="text1"/>
          <w:sz w:val="24"/>
          <w:szCs w:val="24"/>
        </w:rPr>
        <w:t>Date: 0</w:t>
      </w:r>
      <w:r>
        <w:rPr>
          <w:rFonts w:ascii="Arial" w:hAnsi="Arial" w:cs="Arial"/>
          <w:color w:val="000000" w:themeColor="text1"/>
          <w:sz w:val="24"/>
          <w:szCs w:val="24"/>
        </w:rPr>
        <w:t>2</w:t>
      </w:r>
      <w:r w:rsidRPr="00C30ACE">
        <w:rPr>
          <w:rFonts w:ascii="Arial" w:hAnsi="Arial" w:cs="Arial"/>
          <w:color w:val="000000" w:themeColor="text1"/>
          <w:sz w:val="24"/>
          <w:szCs w:val="24"/>
        </w:rPr>
        <w:t xml:space="preserve"> February 2024</w:t>
      </w:r>
    </w:p>
    <w:p w14:paraId="4666D428" w14:textId="6C40AFF9" w:rsidR="009D028F" w:rsidRPr="00973404" w:rsidRDefault="009D028F">
      <w:pPr>
        <w:rPr>
          <w:rFonts w:ascii="Arial" w:hAnsi="Arial" w:cs="Arial"/>
          <w:b/>
          <w:sz w:val="24"/>
          <w:szCs w:val="24"/>
        </w:rPr>
      </w:pPr>
      <w:r w:rsidRPr="00973404">
        <w:rPr>
          <w:rFonts w:ascii="Arial" w:hAnsi="Arial" w:cs="Arial"/>
          <w:b/>
          <w:sz w:val="24"/>
          <w:szCs w:val="24"/>
        </w:rPr>
        <w:br w:type="page"/>
      </w:r>
    </w:p>
    <w:p w14:paraId="71E5EB6E" w14:textId="77777777" w:rsidR="009D028F" w:rsidRPr="00973404" w:rsidRDefault="009D028F" w:rsidP="009D028F">
      <w:pPr>
        <w:keepNext/>
        <w:keepLines/>
        <w:spacing w:before="240" w:after="0" w:line="360" w:lineRule="auto"/>
        <w:jc w:val="center"/>
        <w:outlineLvl w:val="0"/>
        <w:rPr>
          <w:rFonts w:ascii="Arial" w:eastAsia="Calibri" w:hAnsi="Arial" w:cs="Arial"/>
          <w:b/>
          <w:sz w:val="24"/>
          <w:szCs w:val="24"/>
        </w:rPr>
      </w:pPr>
      <w:bookmarkStart w:id="0" w:name="_Toc157687897"/>
      <w:r w:rsidRPr="00973404">
        <w:rPr>
          <w:rFonts w:ascii="Arial" w:eastAsia="Calibri" w:hAnsi="Arial" w:cs="Arial"/>
          <w:b/>
          <w:sz w:val="24"/>
          <w:szCs w:val="24"/>
        </w:rPr>
        <w:lastRenderedPageBreak/>
        <w:t>Business Model</w:t>
      </w:r>
      <w:bookmarkEnd w:id="0"/>
    </w:p>
    <w:p w14:paraId="1C85D732" w14:textId="77777777" w:rsidR="009D028F" w:rsidRPr="00973404" w:rsidRDefault="009D028F" w:rsidP="009D028F">
      <w:pPr>
        <w:spacing w:line="360" w:lineRule="auto"/>
        <w:jc w:val="both"/>
        <w:rPr>
          <w:rFonts w:ascii="Arial" w:eastAsia="Calibri" w:hAnsi="Arial" w:cs="Arial"/>
          <w:b/>
          <w:i/>
          <w:sz w:val="24"/>
          <w:szCs w:val="24"/>
        </w:rPr>
      </w:pPr>
      <w:r w:rsidRPr="00973404">
        <w:rPr>
          <w:rFonts w:ascii="Arial" w:eastAsia="Calibri" w:hAnsi="Arial" w:cs="Arial"/>
          <w:b/>
          <w:i/>
          <w:sz w:val="24"/>
          <w:szCs w:val="24"/>
        </w:rPr>
        <w:t>Mission and Vision Statement</w:t>
      </w:r>
    </w:p>
    <w:p w14:paraId="559D52EF" w14:textId="77777777" w:rsidR="009D028F" w:rsidRPr="00973404" w:rsidRDefault="009D028F" w:rsidP="009D028F">
      <w:pPr>
        <w:spacing w:line="360" w:lineRule="auto"/>
        <w:jc w:val="both"/>
        <w:rPr>
          <w:rFonts w:ascii="Arial" w:eastAsia="Calibri" w:hAnsi="Arial" w:cs="Arial"/>
          <w:b/>
          <w:i/>
          <w:sz w:val="24"/>
          <w:szCs w:val="24"/>
        </w:rPr>
      </w:pPr>
      <w:r w:rsidRPr="00973404">
        <w:rPr>
          <w:rFonts w:ascii="Arial" w:eastAsia="Calibri" w:hAnsi="Arial" w:cs="Arial"/>
          <w:sz w:val="24"/>
          <w:szCs w:val="24"/>
        </w:rPr>
        <w:t xml:space="preserve">The Green Grace </w:t>
      </w:r>
      <w:proofErr w:type="gramStart"/>
      <w:r w:rsidRPr="00973404">
        <w:rPr>
          <w:rFonts w:ascii="Arial" w:eastAsia="Calibri" w:hAnsi="Arial" w:cs="Arial"/>
          <w:sz w:val="24"/>
          <w:szCs w:val="24"/>
        </w:rPr>
        <w:t>Café  has</w:t>
      </w:r>
      <w:proofErr w:type="gramEnd"/>
      <w:r w:rsidRPr="00973404">
        <w:rPr>
          <w:rFonts w:ascii="Arial" w:eastAsia="Calibri" w:hAnsi="Arial" w:cs="Arial"/>
          <w:sz w:val="24"/>
          <w:szCs w:val="24"/>
        </w:rPr>
        <w:t xml:space="preserve"> the mission to prioritize sustainable and environmental services through eco-friendly food and beverages  products. The cafe will provide customers with an eco-friendly place where they can spend the quality time and the ecological footprints would be reduced by the means of eco-friendly products and services. The fundamental vision of the cafe is to promote green practices within the hospitality industry and to inspire customers to use natural products for the sake of sustainable practices. Through the services of the cafe, the essential aim is to satisfy the customer and to preserve the green environment both perspectives will be accomplished. </w:t>
      </w:r>
      <w:r w:rsidRPr="00973404">
        <w:rPr>
          <w:rFonts w:ascii="Arial" w:eastAsia="Calibri" w:hAnsi="Arial" w:cs="Arial"/>
          <w:b/>
          <w:i/>
          <w:sz w:val="24"/>
          <w:szCs w:val="24"/>
        </w:rPr>
        <w:t xml:space="preserve"> </w:t>
      </w:r>
    </w:p>
    <w:p w14:paraId="0F837664" w14:textId="77777777" w:rsidR="009D028F" w:rsidRPr="00973404" w:rsidRDefault="009D028F" w:rsidP="009D028F">
      <w:pPr>
        <w:spacing w:line="360" w:lineRule="auto"/>
        <w:jc w:val="both"/>
        <w:rPr>
          <w:rFonts w:ascii="Arial" w:eastAsia="Calibri" w:hAnsi="Arial" w:cs="Arial"/>
          <w:b/>
          <w:i/>
          <w:sz w:val="24"/>
          <w:szCs w:val="24"/>
        </w:rPr>
      </w:pPr>
      <w:r w:rsidRPr="00973404">
        <w:rPr>
          <w:rFonts w:ascii="Arial" w:eastAsia="Calibri" w:hAnsi="Arial" w:cs="Arial"/>
          <w:b/>
          <w:i/>
          <w:sz w:val="24"/>
          <w:szCs w:val="24"/>
        </w:rPr>
        <w:t xml:space="preserve">Business Model </w:t>
      </w:r>
    </w:p>
    <w:p w14:paraId="41618C75" w14:textId="77777777" w:rsidR="00C673E7" w:rsidRPr="00973404" w:rsidRDefault="009D028F" w:rsidP="00C673E7">
      <w:pPr>
        <w:spacing w:line="360" w:lineRule="auto"/>
        <w:jc w:val="both"/>
        <w:rPr>
          <w:rFonts w:ascii="Arial" w:eastAsia="Calibri" w:hAnsi="Arial" w:cs="Arial"/>
          <w:sz w:val="24"/>
          <w:szCs w:val="24"/>
        </w:rPr>
      </w:pPr>
      <w:r w:rsidRPr="00973404">
        <w:rPr>
          <w:rFonts w:ascii="Arial" w:eastAsia="Calibri" w:hAnsi="Arial" w:cs="Arial"/>
          <w:sz w:val="24"/>
          <w:szCs w:val="24"/>
        </w:rPr>
        <w:t xml:space="preserve">According to </w:t>
      </w:r>
      <w:proofErr w:type="spellStart"/>
      <w:r w:rsidRPr="00973404">
        <w:rPr>
          <w:rFonts w:ascii="Arial" w:eastAsia="Calibri" w:hAnsi="Arial" w:cs="Arial"/>
          <w:sz w:val="24"/>
          <w:szCs w:val="24"/>
        </w:rPr>
        <w:t>Micieta</w:t>
      </w:r>
      <w:proofErr w:type="spellEnd"/>
      <w:r w:rsidRPr="00973404">
        <w:rPr>
          <w:rFonts w:ascii="Arial" w:eastAsia="Calibri" w:hAnsi="Arial" w:cs="Arial"/>
          <w:sz w:val="24"/>
          <w:szCs w:val="24"/>
        </w:rPr>
        <w:t xml:space="preserve"> et al., (2020), the business canvas model is the blueprint of the business values in regard to capturing the competitive business marketplace. The core objective of the businesses is to achieve the desired aims of the business in terms of influencing the customers and enhancing green practices in regards to attaining a sustainable future. Sustainability could be achieved through eco-friendly products whereas influencing the customer could be attained through the means of business tactics. The strategies implemented by the business to achieve customer engagement will be done through customer segmentation. The customers who appreciate the sustainable practices within the business could be identified for the customer segmentation process (</w:t>
      </w:r>
      <w:proofErr w:type="spellStart"/>
      <w:r w:rsidRPr="00973404">
        <w:rPr>
          <w:rFonts w:ascii="Arial" w:eastAsia="Calibri" w:hAnsi="Arial" w:cs="Arial"/>
          <w:sz w:val="24"/>
          <w:szCs w:val="24"/>
        </w:rPr>
        <w:t>Yadegaridehkordi</w:t>
      </w:r>
      <w:proofErr w:type="spellEnd"/>
      <w:r w:rsidRPr="00973404">
        <w:rPr>
          <w:rFonts w:ascii="Arial" w:eastAsia="Calibri" w:hAnsi="Arial" w:cs="Arial"/>
          <w:sz w:val="24"/>
          <w:szCs w:val="24"/>
        </w:rPr>
        <w:t xml:space="preserve"> et al., 2021). Therefore, the present business will be engaging eco-friendly customers to achieve the goals of the business in sustainable terms and</w:t>
      </w:r>
      <w:r w:rsidR="00C673E7" w:rsidRPr="00973404">
        <w:rPr>
          <w:rFonts w:ascii="Arial" w:eastAsia="Calibri" w:hAnsi="Arial" w:cs="Arial"/>
          <w:sz w:val="24"/>
          <w:szCs w:val="24"/>
        </w:rPr>
        <w:t xml:space="preserve"> by preserving the environment.</w:t>
      </w:r>
    </w:p>
    <w:p w14:paraId="56562BD6" w14:textId="77777777" w:rsidR="00C673E7" w:rsidRPr="00973404" w:rsidRDefault="00C673E7" w:rsidP="00C673E7">
      <w:pPr>
        <w:spacing w:line="360" w:lineRule="auto"/>
        <w:jc w:val="both"/>
        <w:rPr>
          <w:rFonts w:ascii="Arial" w:hAnsi="Arial" w:cs="Arial"/>
          <w:sz w:val="24"/>
          <w:szCs w:val="24"/>
        </w:rPr>
      </w:pPr>
      <w:r w:rsidRPr="00973404">
        <w:rPr>
          <w:rFonts w:ascii="Arial" w:hAnsi="Arial" w:cs="Arial"/>
          <w:sz w:val="24"/>
          <w:szCs w:val="24"/>
        </w:rPr>
        <w:t xml:space="preserve"> The key partners associated with the business are the local suppliers, local stores for purchasing ingredients, local businesses, and the organizations which are working for the sustainability. The </w:t>
      </w:r>
      <w:proofErr w:type="gramStart"/>
      <w:r w:rsidRPr="00973404">
        <w:rPr>
          <w:rFonts w:ascii="Arial" w:hAnsi="Arial" w:cs="Arial"/>
          <w:sz w:val="24"/>
          <w:szCs w:val="24"/>
        </w:rPr>
        <w:t>valuable  partnership</w:t>
      </w:r>
      <w:proofErr w:type="gramEnd"/>
      <w:r w:rsidRPr="00973404">
        <w:rPr>
          <w:rFonts w:ascii="Arial" w:hAnsi="Arial" w:cs="Arial"/>
          <w:sz w:val="24"/>
          <w:szCs w:val="24"/>
        </w:rPr>
        <w:t xml:space="preserve"> is developed through the means of sustainable human resource management (</w:t>
      </w:r>
      <w:proofErr w:type="spellStart"/>
      <w:r w:rsidRPr="00973404">
        <w:rPr>
          <w:rFonts w:ascii="Arial" w:hAnsi="Arial" w:cs="Arial"/>
          <w:sz w:val="24"/>
          <w:szCs w:val="24"/>
        </w:rPr>
        <w:t>Stachová</w:t>
      </w:r>
      <w:proofErr w:type="spellEnd"/>
      <w:r w:rsidRPr="00973404">
        <w:rPr>
          <w:rFonts w:ascii="Arial" w:hAnsi="Arial" w:cs="Arial"/>
          <w:sz w:val="24"/>
          <w:szCs w:val="24"/>
        </w:rPr>
        <w:t xml:space="preserve"> et al., 2019). Therefore, in regards to build the supportable partnership with the suppliers and sustainable organization the business will achieve the business goals to prosper with the good terms. The respected partnership by the business intellectuals and the suppliers will benefit both the parties in terms of </w:t>
      </w:r>
      <w:r w:rsidRPr="00973404">
        <w:rPr>
          <w:rFonts w:ascii="Arial" w:hAnsi="Arial" w:cs="Arial"/>
          <w:sz w:val="24"/>
          <w:szCs w:val="24"/>
        </w:rPr>
        <w:lastRenderedPageBreak/>
        <w:t xml:space="preserve">generating revenues and progressing through the collaborative approach. The key objective of the business to gain the resources which are sustainably profitable for the café will be acquired from the suppliers. These resources are in the form of food ingredients for the café and beverages. Moreover, the restock of kitchen crockery supplies will also be received from the suppliers. </w:t>
      </w:r>
    </w:p>
    <w:p w14:paraId="42DC8796" w14:textId="77777777" w:rsidR="00C673E7" w:rsidRPr="00973404" w:rsidRDefault="00C673E7" w:rsidP="00C673E7">
      <w:pPr>
        <w:spacing w:line="360" w:lineRule="auto"/>
        <w:jc w:val="both"/>
        <w:rPr>
          <w:rFonts w:ascii="Arial" w:hAnsi="Arial" w:cs="Arial"/>
          <w:sz w:val="24"/>
          <w:szCs w:val="24"/>
        </w:rPr>
      </w:pPr>
      <w:r w:rsidRPr="00973404">
        <w:rPr>
          <w:rFonts w:ascii="Arial" w:hAnsi="Arial" w:cs="Arial"/>
          <w:sz w:val="24"/>
          <w:szCs w:val="24"/>
        </w:rPr>
        <w:t>The green products used by the business influence the consumer market to purchase the green products without any second thought (Tezer and Bodur, 2019). Therefore, the market research for the green products will be conducted by the business intellects in regards to gather the fruitful insight about the green and sustainable products that are being circulated within the market. in addition to this, the strong relationship with the suppliers is the key factor for the business to prosper as the suppliers are the most valuable stakeholders in the business.</w:t>
      </w:r>
    </w:p>
    <w:p w14:paraId="214A4CFA" w14:textId="77777777" w:rsidR="00C673E7" w:rsidRPr="00973404" w:rsidRDefault="00C673E7" w:rsidP="00C673E7">
      <w:pPr>
        <w:spacing w:line="360" w:lineRule="auto"/>
        <w:jc w:val="both"/>
        <w:rPr>
          <w:rFonts w:ascii="Arial" w:hAnsi="Arial" w:cs="Arial"/>
          <w:sz w:val="24"/>
          <w:szCs w:val="24"/>
        </w:rPr>
      </w:pPr>
      <w:r w:rsidRPr="00973404">
        <w:rPr>
          <w:rFonts w:ascii="Arial" w:hAnsi="Arial" w:cs="Arial"/>
          <w:sz w:val="24"/>
          <w:szCs w:val="24"/>
        </w:rPr>
        <w:t xml:space="preserve">Furthermore, the promotion and marketing for the sake of brand awareness and recognition among the consumer market is the fundamental element to influence the customers to purchase. The </w:t>
      </w:r>
      <w:proofErr w:type="gramStart"/>
      <w:r w:rsidRPr="00973404">
        <w:rPr>
          <w:rFonts w:ascii="Arial" w:hAnsi="Arial" w:cs="Arial"/>
          <w:sz w:val="24"/>
          <w:szCs w:val="24"/>
        </w:rPr>
        <w:t>digital  marketing</w:t>
      </w:r>
      <w:proofErr w:type="gramEnd"/>
      <w:r w:rsidRPr="00973404">
        <w:rPr>
          <w:rFonts w:ascii="Arial" w:hAnsi="Arial" w:cs="Arial"/>
          <w:sz w:val="24"/>
          <w:szCs w:val="24"/>
        </w:rPr>
        <w:t xml:space="preserve"> in regards to promote the brand is influential for the businesses to capture the market place (</w:t>
      </w:r>
      <w:proofErr w:type="spellStart"/>
      <w:r w:rsidRPr="00973404">
        <w:rPr>
          <w:rFonts w:ascii="Arial" w:hAnsi="Arial" w:cs="Arial"/>
          <w:sz w:val="24"/>
          <w:szCs w:val="24"/>
        </w:rPr>
        <w:t>Melović</w:t>
      </w:r>
      <w:proofErr w:type="spellEnd"/>
      <w:r w:rsidRPr="00973404">
        <w:rPr>
          <w:rFonts w:ascii="Arial" w:hAnsi="Arial" w:cs="Arial"/>
          <w:sz w:val="24"/>
          <w:szCs w:val="24"/>
        </w:rPr>
        <w:t xml:space="preserve"> et al., 2020). Through the marketing and </w:t>
      </w:r>
      <w:proofErr w:type="gramStart"/>
      <w:r w:rsidRPr="00973404">
        <w:rPr>
          <w:rFonts w:ascii="Arial" w:hAnsi="Arial" w:cs="Arial"/>
          <w:sz w:val="24"/>
          <w:szCs w:val="24"/>
        </w:rPr>
        <w:t>promotion</w:t>
      </w:r>
      <w:proofErr w:type="gramEnd"/>
      <w:r w:rsidRPr="00973404">
        <w:rPr>
          <w:rFonts w:ascii="Arial" w:hAnsi="Arial" w:cs="Arial"/>
          <w:sz w:val="24"/>
          <w:szCs w:val="24"/>
        </w:rPr>
        <w:t xml:space="preserve"> the business will achieve the financial goals however, the sustainability goals will be achieved through the recycling of the waste products. The customer engagement is achieved through the effective and efficient services provided by the business (Zhang, et al., 2018). Hence, the business will focus on providing the excellent service to its customers in regards to achieve and maintain the business position within the marketplace.  </w:t>
      </w:r>
    </w:p>
    <w:p w14:paraId="3A77D13C" w14:textId="77777777" w:rsidR="00C673E7" w:rsidRPr="00973404" w:rsidRDefault="00C673E7" w:rsidP="00C673E7">
      <w:pPr>
        <w:spacing w:line="360" w:lineRule="auto"/>
        <w:jc w:val="both"/>
        <w:rPr>
          <w:rFonts w:ascii="Arial" w:hAnsi="Arial" w:cs="Arial"/>
          <w:sz w:val="24"/>
          <w:szCs w:val="24"/>
        </w:rPr>
      </w:pPr>
      <w:r w:rsidRPr="00973404">
        <w:rPr>
          <w:rFonts w:ascii="Arial" w:hAnsi="Arial" w:cs="Arial"/>
          <w:sz w:val="24"/>
          <w:szCs w:val="24"/>
        </w:rPr>
        <w:t>The interdependencies within the business model are associated to add value to the business progress (</w:t>
      </w:r>
      <w:proofErr w:type="spellStart"/>
      <w:r w:rsidRPr="00973404">
        <w:rPr>
          <w:rFonts w:ascii="Arial" w:hAnsi="Arial" w:cs="Arial"/>
          <w:sz w:val="24"/>
          <w:szCs w:val="24"/>
        </w:rPr>
        <w:t>Lanzolla</w:t>
      </w:r>
      <w:proofErr w:type="spellEnd"/>
      <w:r w:rsidRPr="00973404">
        <w:rPr>
          <w:rFonts w:ascii="Arial" w:hAnsi="Arial" w:cs="Arial"/>
          <w:sz w:val="24"/>
          <w:szCs w:val="24"/>
        </w:rPr>
        <w:t xml:space="preserve"> and Markides, 2020). Therefore, the business will be introducing inclusive range of products for the customers. These products will be organic and sustainable in nature. The food delivered by the café will be organic food which will be made from the fresh organic ingredients. Along with the food, the ambiance of the café will be constructed in the sustainable manner which will include the recycled or bamboo furniture. Moreover, the decoration of the café will be done from the recycled material and the indoor plants will be placed for fresh eco-friendly environment. Through the means of </w:t>
      </w:r>
      <w:r w:rsidRPr="00973404">
        <w:rPr>
          <w:rFonts w:ascii="Arial" w:hAnsi="Arial" w:cs="Arial"/>
          <w:sz w:val="24"/>
          <w:szCs w:val="24"/>
        </w:rPr>
        <w:lastRenderedPageBreak/>
        <w:t xml:space="preserve">wall hanging sustainability awareness   will be provided to the customers who visit the café. In addition to this, the budget-friendly and reasonable price is also the source to inspire the customers. The sustainable and budget friendly product is the key element for the businesses to attract the consumer market (Sun, </w:t>
      </w:r>
      <w:proofErr w:type="gramStart"/>
      <w:r w:rsidRPr="00973404">
        <w:rPr>
          <w:rFonts w:ascii="Arial" w:hAnsi="Arial" w:cs="Arial"/>
          <w:sz w:val="24"/>
          <w:szCs w:val="24"/>
        </w:rPr>
        <w:t>et al.,,</w:t>
      </w:r>
      <w:proofErr w:type="gramEnd"/>
      <w:r w:rsidRPr="00973404">
        <w:rPr>
          <w:rFonts w:ascii="Arial" w:hAnsi="Arial" w:cs="Arial"/>
          <w:sz w:val="24"/>
          <w:szCs w:val="24"/>
        </w:rPr>
        <w:t xml:space="preserve"> 2021). Therefore, the present business will incorporate the sustainable and reasonable price products within the café in regards to achieve the core aim of providing eco-friendly products and service within the equitable budget.  </w:t>
      </w:r>
    </w:p>
    <w:p w14:paraId="21A2D067" w14:textId="77777777" w:rsidR="00C673E7" w:rsidRPr="00973404" w:rsidRDefault="00C673E7" w:rsidP="00C673E7">
      <w:pPr>
        <w:spacing w:line="360" w:lineRule="auto"/>
        <w:jc w:val="both"/>
        <w:rPr>
          <w:rFonts w:ascii="Arial" w:hAnsi="Arial" w:cs="Arial"/>
          <w:sz w:val="24"/>
          <w:szCs w:val="24"/>
        </w:rPr>
      </w:pPr>
      <w:r w:rsidRPr="00973404">
        <w:rPr>
          <w:rFonts w:ascii="Arial" w:hAnsi="Arial" w:cs="Arial"/>
          <w:sz w:val="24"/>
          <w:szCs w:val="24"/>
        </w:rPr>
        <w:t xml:space="preserve">The customer satisfaction is the essential factor for the business to achieve the brand loyalty (Khan et al., 2020). Therefore, the Green Grace Café will satisfy its customer through providing them the suitable and delicious product </w:t>
      </w:r>
      <w:proofErr w:type="gramStart"/>
      <w:r w:rsidRPr="00973404">
        <w:rPr>
          <w:rFonts w:ascii="Arial" w:hAnsi="Arial" w:cs="Arial"/>
          <w:sz w:val="24"/>
          <w:szCs w:val="24"/>
        </w:rPr>
        <w:t>or  food</w:t>
      </w:r>
      <w:proofErr w:type="gramEnd"/>
      <w:r w:rsidRPr="00973404">
        <w:rPr>
          <w:rFonts w:ascii="Arial" w:hAnsi="Arial" w:cs="Arial"/>
          <w:sz w:val="24"/>
          <w:szCs w:val="24"/>
        </w:rPr>
        <w:t xml:space="preserve"> items. The café staff will aid the customers to choose the best product of sell by the café. Through this strategy the customer engagement with the staff will boost the sense of loyalty as the relationship will be build. Moreover, the discounts and promotional deals will improve the customer purchasing power from the café and it will encourage the customers to be the loyal customers of the of the café. Furthermore, receiving feedbacks from the customer involve them in the process of betterment of the café through implementing the valuable suggestions.  The customer feedbacks provide the sense of value to the customers which indirectly develops the customer engagement and loyalty for the business (Larsson and </w:t>
      </w:r>
      <w:proofErr w:type="spellStart"/>
      <w:r w:rsidRPr="00973404">
        <w:rPr>
          <w:rFonts w:ascii="Arial" w:hAnsi="Arial" w:cs="Arial"/>
          <w:sz w:val="24"/>
          <w:szCs w:val="24"/>
        </w:rPr>
        <w:t>Broström</w:t>
      </w:r>
      <w:proofErr w:type="spellEnd"/>
      <w:r w:rsidRPr="00973404">
        <w:rPr>
          <w:rFonts w:ascii="Arial" w:hAnsi="Arial" w:cs="Arial"/>
          <w:sz w:val="24"/>
          <w:szCs w:val="24"/>
        </w:rPr>
        <w:t xml:space="preserve">, 2019).   </w:t>
      </w:r>
    </w:p>
    <w:p w14:paraId="7E21BE94" w14:textId="77777777" w:rsidR="00C673E7" w:rsidRPr="00973404" w:rsidRDefault="00C673E7" w:rsidP="00C673E7">
      <w:pPr>
        <w:spacing w:line="360" w:lineRule="auto"/>
        <w:jc w:val="both"/>
        <w:rPr>
          <w:rFonts w:ascii="Arial" w:eastAsia="Calibri" w:hAnsi="Arial" w:cs="Arial"/>
          <w:sz w:val="24"/>
          <w:szCs w:val="24"/>
        </w:rPr>
      </w:pPr>
      <w:r w:rsidRPr="00973404">
        <w:rPr>
          <w:rFonts w:ascii="Arial" w:eastAsia="Calibri" w:hAnsi="Arial" w:cs="Arial"/>
          <w:sz w:val="24"/>
          <w:szCs w:val="24"/>
        </w:rPr>
        <w:t xml:space="preserve">The customer segmentation is related to the grouping of customers who share the same or similar </w:t>
      </w:r>
      <w:proofErr w:type="spellStart"/>
      <w:r w:rsidRPr="00973404">
        <w:rPr>
          <w:rFonts w:ascii="Arial" w:eastAsia="Calibri" w:hAnsi="Arial" w:cs="Arial"/>
          <w:sz w:val="24"/>
          <w:szCs w:val="24"/>
        </w:rPr>
        <w:t>behaviour</w:t>
      </w:r>
      <w:proofErr w:type="spellEnd"/>
      <w:r w:rsidRPr="00973404">
        <w:rPr>
          <w:rFonts w:ascii="Arial" w:eastAsia="Calibri" w:hAnsi="Arial" w:cs="Arial"/>
          <w:sz w:val="24"/>
          <w:szCs w:val="24"/>
        </w:rPr>
        <w:t xml:space="preserve"> </w:t>
      </w:r>
      <w:r w:rsidRPr="00973404">
        <w:rPr>
          <w:rFonts w:ascii="Arial" w:hAnsi="Arial" w:cs="Arial"/>
          <w:sz w:val="24"/>
          <w:szCs w:val="24"/>
        </w:rPr>
        <w:t>(Christy et</w:t>
      </w:r>
      <w:r w:rsidRPr="00973404">
        <w:rPr>
          <w:rFonts w:ascii="Arial" w:eastAsia="Calibri" w:hAnsi="Arial" w:cs="Arial"/>
          <w:sz w:val="24"/>
          <w:szCs w:val="24"/>
        </w:rPr>
        <w:t xml:space="preserve"> al., 2018). The customer segmentation which the café business </w:t>
      </w:r>
      <w:proofErr w:type="gramStart"/>
      <w:r w:rsidRPr="00973404">
        <w:rPr>
          <w:rFonts w:ascii="Arial" w:eastAsia="Calibri" w:hAnsi="Arial" w:cs="Arial"/>
          <w:sz w:val="24"/>
          <w:szCs w:val="24"/>
        </w:rPr>
        <w:t>have</w:t>
      </w:r>
      <w:proofErr w:type="gramEnd"/>
      <w:r w:rsidRPr="00973404">
        <w:rPr>
          <w:rFonts w:ascii="Arial" w:eastAsia="Calibri" w:hAnsi="Arial" w:cs="Arial"/>
          <w:sz w:val="24"/>
          <w:szCs w:val="24"/>
        </w:rPr>
        <w:t xml:space="preserve"> to do in regards to engage the influential customers could be through several ways. The </w:t>
      </w:r>
      <w:proofErr w:type="gramStart"/>
      <w:r w:rsidRPr="00973404">
        <w:rPr>
          <w:rFonts w:ascii="Arial" w:eastAsia="Calibri" w:hAnsi="Arial" w:cs="Arial"/>
          <w:sz w:val="24"/>
          <w:szCs w:val="24"/>
        </w:rPr>
        <w:t>health conscious</w:t>
      </w:r>
      <w:proofErr w:type="gramEnd"/>
      <w:r w:rsidRPr="00973404">
        <w:rPr>
          <w:rFonts w:ascii="Arial" w:eastAsia="Calibri" w:hAnsi="Arial" w:cs="Arial"/>
          <w:sz w:val="24"/>
          <w:szCs w:val="24"/>
        </w:rPr>
        <w:t xml:space="preserve"> customers will be targeted as the café is offering organic products thus, it will appeal this band of customers. Furthermore, the fitness-oriented customers can also be the valuable customer for the café as the organic food will be healthy and it will maintain the fitness of the consumers. Apart from this foodie people who enjoy trying different and new food or beverages can also be targeted by the café marketing and business strategy management.   </w:t>
      </w:r>
    </w:p>
    <w:p w14:paraId="6F9938B0" w14:textId="77777777" w:rsidR="00C673E7" w:rsidRPr="00973404" w:rsidRDefault="00C673E7" w:rsidP="00C673E7">
      <w:pPr>
        <w:spacing w:line="360" w:lineRule="auto"/>
        <w:jc w:val="both"/>
        <w:rPr>
          <w:rFonts w:ascii="Arial" w:eastAsia="Calibri" w:hAnsi="Arial" w:cs="Arial"/>
          <w:sz w:val="24"/>
          <w:szCs w:val="24"/>
        </w:rPr>
      </w:pPr>
      <w:r w:rsidRPr="00973404">
        <w:rPr>
          <w:rFonts w:ascii="Arial" w:eastAsia="Calibri" w:hAnsi="Arial" w:cs="Arial"/>
          <w:sz w:val="24"/>
          <w:szCs w:val="24"/>
        </w:rPr>
        <w:t xml:space="preserve">In regards to start the café the key resources that will be required will include the sustainable infrastructure, natural organic ingredients, skill employees, and menu card. </w:t>
      </w:r>
      <w:r w:rsidRPr="00973404">
        <w:rPr>
          <w:rFonts w:ascii="Arial" w:eastAsia="Calibri" w:hAnsi="Arial" w:cs="Arial"/>
          <w:sz w:val="24"/>
          <w:szCs w:val="24"/>
        </w:rPr>
        <w:lastRenderedPageBreak/>
        <w:t xml:space="preserve">The efficient and effective human resource management will aid the business to prosper (Collins, 2021). Therefore, the core requirement of the café is the skilled and trained staff.  In addition to this, the sustainable infrastructure is the fundamental principle to be achieved by the café management in regards to satisfy the customer with the promotional quote that the café used for the sustainability and green practices. Moreover, the organic ingredients are another factor to fulfil the objective of sustainable café therefore, the green or organic product will be required to serve the food that will promote sustainability. the menu cards are necessary as without menu cards the customer won’t be able to order or become familiar with the wide range of organic food and beverages that the café is offering.   </w:t>
      </w:r>
    </w:p>
    <w:p w14:paraId="64209AC4" w14:textId="77777777" w:rsidR="00C673E7" w:rsidRPr="00973404" w:rsidRDefault="00C673E7" w:rsidP="00C673E7">
      <w:pPr>
        <w:spacing w:line="360" w:lineRule="auto"/>
        <w:jc w:val="both"/>
        <w:rPr>
          <w:rFonts w:ascii="Arial" w:eastAsia="Calibri" w:hAnsi="Arial" w:cs="Arial"/>
          <w:sz w:val="24"/>
          <w:szCs w:val="24"/>
        </w:rPr>
      </w:pPr>
      <w:r w:rsidRPr="00973404">
        <w:rPr>
          <w:rFonts w:ascii="Arial" w:hAnsi="Arial" w:cs="Arial"/>
          <w:sz w:val="24"/>
          <w:szCs w:val="24"/>
        </w:rPr>
        <w:t xml:space="preserve">The influential medium to spread the promotional messages of the café will be the platform of social media. The power of digitalization of the era </w:t>
      </w:r>
      <w:proofErr w:type="gramStart"/>
      <w:r w:rsidRPr="00973404">
        <w:rPr>
          <w:rFonts w:ascii="Arial" w:hAnsi="Arial" w:cs="Arial"/>
          <w:sz w:val="24"/>
          <w:szCs w:val="24"/>
        </w:rPr>
        <w:t>aid</w:t>
      </w:r>
      <w:proofErr w:type="gramEnd"/>
      <w:r w:rsidRPr="00973404">
        <w:rPr>
          <w:rFonts w:ascii="Arial" w:hAnsi="Arial" w:cs="Arial"/>
          <w:sz w:val="24"/>
          <w:szCs w:val="24"/>
        </w:rPr>
        <w:t xml:space="preserve"> the businesses to implement the innovative marketing strategies within the business plan to progress. Along with the marketing strategy through the social media, the collaboration with the local restaurants or café will also add value in the café </w:t>
      </w:r>
      <w:proofErr w:type="spellStart"/>
      <w:r w:rsidRPr="00973404">
        <w:rPr>
          <w:rFonts w:ascii="Arial" w:hAnsi="Arial" w:cs="Arial"/>
          <w:sz w:val="24"/>
          <w:szCs w:val="24"/>
        </w:rPr>
        <w:t>channelling</w:t>
      </w:r>
      <w:proofErr w:type="spellEnd"/>
      <w:r w:rsidRPr="00973404">
        <w:rPr>
          <w:rFonts w:ascii="Arial" w:hAnsi="Arial" w:cs="Arial"/>
          <w:sz w:val="24"/>
          <w:szCs w:val="24"/>
        </w:rPr>
        <w:t xml:space="preserve"> approach.</w:t>
      </w:r>
    </w:p>
    <w:p w14:paraId="51DE4185" w14:textId="77777777" w:rsidR="00C673E7" w:rsidRPr="00973404" w:rsidRDefault="00C673E7" w:rsidP="00C673E7">
      <w:pPr>
        <w:spacing w:line="360" w:lineRule="auto"/>
        <w:jc w:val="both"/>
        <w:rPr>
          <w:rFonts w:ascii="Arial" w:hAnsi="Arial" w:cs="Arial"/>
          <w:sz w:val="24"/>
          <w:szCs w:val="24"/>
        </w:rPr>
      </w:pPr>
      <w:r w:rsidRPr="00973404">
        <w:rPr>
          <w:rFonts w:ascii="Arial" w:hAnsi="Arial" w:cs="Arial"/>
          <w:sz w:val="24"/>
          <w:szCs w:val="24"/>
        </w:rPr>
        <w:t xml:space="preserve">The costing and budgeting </w:t>
      </w:r>
      <w:proofErr w:type="gramStart"/>
      <w:r w:rsidRPr="00973404">
        <w:rPr>
          <w:rFonts w:ascii="Arial" w:hAnsi="Arial" w:cs="Arial"/>
          <w:sz w:val="24"/>
          <w:szCs w:val="24"/>
        </w:rPr>
        <w:t>plays</w:t>
      </w:r>
      <w:proofErr w:type="gramEnd"/>
      <w:r w:rsidRPr="00973404">
        <w:rPr>
          <w:rFonts w:ascii="Arial" w:hAnsi="Arial" w:cs="Arial"/>
          <w:sz w:val="24"/>
          <w:szCs w:val="24"/>
        </w:rPr>
        <w:t xml:space="preserve"> the vital role within the business set up. The effective cost management within the business model provide the business intellects the blueprint of the cost effectiveness (</w:t>
      </w:r>
      <w:proofErr w:type="spellStart"/>
      <w:r w:rsidRPr="00973404">
        <w:rPr>
          <w:rFonts w:ascii="Arial" w:hAnsi="Arial" w:cs="Arial"/>
          <w:sz w:val="24"/>
          <w:szCs w:val="24"/>
        </w:rPr>
        <w:t>Surkova</w:t>
      </w:r>
      <w:proofErr w:type="spellEnd"/>
      <w:r w:rsidRPr="00973404">
        <w:rPr>
          <w:rFonts w:ascii="Arial" w:hAnsi="Arial" w:cs="Arial"/>
          <w:sz w:val="24"/>
          <w:szCs w:val="24"/>
        </w:rPr>
        <w:t xml:space="preserve"> and Chaika, 2022). This indicates that managing the cost can portray the </w:t>
      </w:r>
      <w:proofErr w:type="gramStart"/>
      <w:r w:rsidRPr="00973404">
        <w:rPr>
          <w:rFonts w:ascii="Arial" w:hAnsi="Arial" w:cs="Arial"/>
          <w:sz w:val="24"/>
          <w:szCs w:val="24"/>
        </w:rPr>
        <w:t>cost efficient</w:t>
      </w:r>
      <w:proofErr w:type="gramEnd"/>
      <w:r w:rsidRPr="00973404">
        <w:rPr>
          <w:rFonts w:ascii="Arial" w:hAnsi="Arial" w:cs="Arial"/>
          <w:sz w:val="24"/>
          <w:szCs w:val="24"/>
        </w:rPr>
        <w:t xml:space="preserve"> decisions for the business progress. Therefore, the cost management for the café is estimated in terms of the rent that will come for the space, the payments which have to be given for the organic products, the utility bills which will be paid along with the overhead expenses, and the cost that will be incurred for the sake of marketing. </w:t>
      </w:r>
      <w:proofErr w:type="gramStart"/>
      <w:r w:rsidRPr="00973404">
        <w:rPr>
          <w:rFonts w:ascii="Arial" w:hAnsi="Arial" w:cs="Arial"/>
          <w:sz w:val="24"/>
          <w:szCs w:val="24"/>
        </w:rPr>
        <w:t>These cost</w:t>
      </w:r>
      <w:proofErr w:type="gramEnd"/>
      <w:r w:rsidRPr="00973404">
        <w:rPr>
          <w:rFonts w:ascii="Arial" w:hAnsi="Arial" w:cs="Arial"/>
          <w:sz w:val="24"/>
          <w:szCs w:val="24"/>
        </w:rPr>
        <w:t xml:space="preserve"> will be management and monitoring by the finance team in regards to reduce any loss. Moreover, as the inflation have the impact on the cost management thus, that will be managed through the reserves.</w:t>
      </w:r>
    </w:p>
    <w:p w14:paraId="56846FDE" w14:textId="77777777" w:rsidR="00C673E7" w:rsidRPr="00973404" w:rsidRDefault="00C673E7" w:rsidP="00C673E7">
      <w:pPr>
        <w:spacing w:line="360" w:lineRule="auto"/>
        <w:jc w:val="both"/>
        <w:rPr>
          <w:rFonts w:ascii="Arial" w:hAnsi="Arial" w:cs="Arial"/>
          <w:sz w:val="24"/>
          <w:szCs w:val="24"/>
        </w:rPr>
      </w:pPr>
      <w:r w:rsidRPr="00973404">
        <w:rPr>
          <w:rFonts w:ascii="Arial" w:hAnsi="Arial" w:cs="Arial"/>
          <w:sz w:val="24"/>
          <w:szCs w:val="24"/>
        </w:rPr>
        <w:t xml:space="preserve">Revenue management is the demanding method as it produces for the demand of the consumer market and in addition to this it </w:t>
      </w:r>
      <w:proofErr w:type="gramStart"/>
      <w:r w:rsidRPr="00973404">
        <w:rPr>
          <w:rFonts w:ascii="Arial" w:hAnsi="Arial" w:cs="Arial"/>
          <w:sz w:val="24"/>
          <w:szCs w:val="24"/>
        </w:rPr>
        <w:t>create</w:t>
      </w:r>
      <w:proofErr w:type="gramEnd"/>
      <w:r w:rsidRPr="00973404">
        <w:rPr>
          <w:rFonts w:ascii="Arial" w:hAnsi="Arial" w:cs="Arial"/>
          <w:sz w:val="24"/>
          <w:szCs w:val="24"/>
        </w:rPr>
        <w:t xml:space="preserve"> new opportunities for the customers to avail (Klein et al., 2019). Therefore, the Green Grace café will incorporate the revenue management through the means of maintaining its revenue streams by providing wide range of food items and beverages. Moreover, it will also provide home service for the </w:t>
      </w:r>
      <w:r w:rsidRPr="00973404">
        <w:rPr>
          <w:rFonts w:ascii="Arial" w:hAnsi="Arial" w:cs="Arial"/>
          <w:sz w:val="24"/>
          <w:szCs w:val="24"/>
        </w:rPr>
        <w:lastRenderedPageBreak/>
        <w:t>customers in regards to improve the customer engagement and customer satisfaction for the café. Furthermore, it will promote the sales so that the café could generate sufficient revenues. This could be achieved through giving customer loyalty cards to the frequent customers.</w:t>
      </w:r>
    </w:p>
    <w:p w14:paraId="31C48EB6" w14:textId="77777777" w:rsidR="00C673E7" w:rsidRPr="00973404" w:rsidRDefault="00C673E7" w:rsidP="00C673E7">
      <w:pPr>
        <w:spacing w:line="360" w:lineRule="auto"/>
        <w:jc w:val="both"/>
        <w:rPr>
          <w:rFonts w:ascii="Arial" w:hAnsi="Arial" w:cs="Arial"/>
          <w:sz w:val="24"/>
          <w:szCs w:val="24"/>
        </w:rPr>
      </w:pPr>
      <w:r w:rsidRPr="00973404">
        <w:rPr>
          <w:rFonts w:ascii="Arial" w:hAnsi="Arial" w:cs="Arial"/>
          <w:sz w:val="24"/>
          <w:szCs w:val="24"/>
        </w:rPr>
        <w:t xml:space="preserve">In the nutshell, the business plan projected through the means of essay has incorporated all the essential elements within the business canvas model. These factors include the key partners of the business along with the core activities which should be performed by the business intellects in regard to achieve the desired goals. In addition to this, all the aspects which add value in the business strategies are projected through the business canvas model. </w:t>
      </w:r>
    </w:p>
    <w:p w14:paraId="5CA3A7A5" w14:textId="77777777" w:rsidR="00C256B4" w:rsidRPr="00973404" w:rsidRDefault="00C256B4">
      <w:pPr>
        <w:rPr>
          <w:rFonts w:ascii="Arial" w:hAnsi="Arial" w:cs="Arial"/>
          <w:sz w:val="24"/>
          <w:szCs w:val="24"/>
        </w:rPr>
      </w:pPr>
    </w:p>
    <w:p w14:paraId="0D634261" w14:textId="77777777" w:rsidR="00171EF3" w:rsidRPr="00973404" w:rsidRDefault="00171EF3">
      <w:pPr>
        <w:rPr>
          <w:rFonts w:ascii="Arial" w:hAnsi="Arial" w:cs="Arial"/>
          <w:sz w:val="24"/>
          <w:szCs w:val="24"/>
        </w:rPr>
      </w:pPr>
    </w:p>
    <w:p w14:paraId="33F64A1F" w14:textId="77777777" w:rsidR="00171EF3" w:rsidRPr="00973404" w:rsidRDefault="00171EF3" w:rsidP="00171EF3">
      <w:pPr>
        <w:tabs>
          <w:tab w:val="left" w:pos="2280"/>
        </w:tabs>
        <w:rPr>
          <w:rFonts w:ascii="Arial" w:hAnsi="Arial" w:cs="Arial"/>
          <w:sz w:val="24"/>
          <w:szCs w:val="24"/>
        </w:rPr>
      </w:pPr>
      <w:r w:rsidRPr="00973404">
        <w:rPr>
          <w:rFonts w:ascii="Arial" w:hAnsi="Arial" w:cs="Arial"/>
          <w:sz w:val="24"/>
          <w:szCs w:val="24"/>
        </w:rPr>
        <w:tab/>
      </w:r>
    </w:p>
    <w:p w14:paraId="0A865AA9" w14:textId="77777777" w:rsidR="00171EF3" w:rsidRPr="00973404" w:rsidRDefault="00171EF3">
      <w:pPr>
        <w:rPr>
          <w:rFonts w:ascii="Arial" w:hAnsi="Arial" w:cs="Arial"/>
          <w:sz w:val="24"/>
          <w:szCs w:val="24"/>
        </w:rPr>
      </w:pPr>
      <w:r w:rsidRPr="00973404">
        <w:rPr>
          <w:rFonts w:ascii="Arial" w:hAnsi="Arial" w:cs="Arial"/>
          <w:sz w:val="24"/>
          <w:szCs w:val="24"/>
        </w:rPr>
        <w:br w:type="page"/>
      </w:r>
    </w:p>
    <w:p w14:paraId="5F50BF3D" w14:textId="77777777" w:rsidR="00171EF3" w:rsidRPr="00973404" w:rsidRDefault="00171EF3" w:rsidP="00171EF3">
      <w:pPr>
        <w:pStyle w:val="Heading1"/>
        <w:numPr>
          <w:ilvl w:val="0"/>
          <w:numId w:val="0"/>
        </w:numPr>
        <w:rPr>
          <w:rFonts w:ascii="Arial" w:hAnsi="Arial" w:cs="Arial"/>
          <w:szCs w:val="24"/>
        </w:rPr>
      </w:pPr>
      <w:bookmarkStart w:id="1" w:name="_Toc157425346"/>
      <w:bookmarkStart w:id="2" w:name="_Toc157687898"/>
      <w:r w:rsidRPr="00973404">
        <w:rPr>
          <w:rFonts w:ascii="Arial" w:hAnsi="Arial" w:cs="Arial"/>
          <w:szCs w:val="24"/>
        </w:rPr>
        <w:lastRenderedPageBreak/>
        <w:t>Reflective essay</w:t>
      </w:r>
      <w:bookmarkEnd w:id="1"/>
      <w:bookmarkEnd w:id="2"/>
    </w:p>
    <w:p w14:paraId="37C569B1" w14:textId="77777777" w:rsidR="00171EF3" w:rsidRPr="00973404" w:rsidRDefault="00171EF3" w:rsidP="00171EF3">
      <w:pPr>
        <w:spacing w:line="360" w:lineRule="auto"/>
        <w:jc w:val="both"/>
        <w:rPr>
          <w:rFonts w:ascii="Arial" w:hAnsi="Arial" w:cs="Arial"/>
          <w:sz w:val="24"/>
          <w:szCs w:val="24"/>
        </w:rPr>
      </w:pPr>
      <w:r w:rsidRPr="00973404">
        <w:rPr>
          <w:rFonts w:ascii="Arial" w:hAnsi="Arial" w:cs="Arial"/>
          <w:sz w:val="24"/>
          <w:szCs w:val="24"/>
        </w:rPr>
        <w:t xml:space="preserve">Gibbs's reflective cycle aims to provide a framework in a structured manner to analyze and explore individual personal experiences. I will apply this model to reflect my personal entrepreneurial and managerial skills that I have tested through an in-class questionnaire to evaluate my managerial and entrepreneurial characteristics. </w:t>
      </w:r>
    </w:p>
    <w:p w14:paraId="2B747FAC" w14:textId="77777777" w:rsidR="00171EF3" w:rsidRPr="00973404" w:rsidRDefault="00171EF3" w:rsidP="00171EF3">
      <w:pPr>
        <w:pStyle w:val="Heading2"/>
        <w:rPr>
          <w:rFonts w:ascii="Arial" w:hAnsi="Arial" w:cs="Arial"/>
          <w:szCs w:val="24"/>
        </w:rPr>
      </w:pPr>
      <w:bookmarkStart w:id="3" w:name="_Toc157425347"/>
      <w:bookmarkStart w:id="4" w:name="_Toc157687899"/>
      <w:r w:rsidRPr="00973404">
        <w:rPr>
          <w:rFonts w:ascii="Arial" w:hAnsi="Arial" w:cs="Arial"/>
          <w:szCs w:val="24"/>
        </w:rPr>
        <w:t>Description</w:t>
      </w:r>
      <w:bookmarkEnd w:id="3"/>
      <w:bookmarkEnd w:id="4"/>
    </w:p>
    <w:p w14:paraId="2F52B131" w14:textId="77777777" w:rsidR="002A6CAA" w:rsidRPr="00973404" w:rsidRDefault="002A6CAA" w:rsidP="002A6CAA">
      <w:pPr>
        <w:spacing w:line="360" w:lineRule="auto"/>
        <w:jc w:val="both"/>
        <w:rPr>
          <w:rFonts w:ascii="Arial" w:hAnsi="Arial" w:cs="Arial"/>
          <w:sz w:val="24"/>
          <w:szCs w:val="24"/>
        </w:rPr>
      </w:pPr>
      <w:r w:rsidRPr="00973404">
        <w:rPr>
          <w:rFonts w:ascii="Arial" w:hAnsi="Arial" w:cs="Arial"/>
          <w:sz w:val="24"/>
          <w:szCs w:val="24"/>
        </w:rPr>
        <w:t>I have performed GET 2 test to identify my managerial and entrepreneurial skills. My GET 2 test score 63% which shows that I have well developed entrepreneurial and managerial skills. After discussing my test results my professor told me that I could start my entrepreneurial business or I can also join any firm to further polish my skills. My professor emphasized that I should join any firm as he highlighted some skills that I need to improve according to his observations.</w:t>
      </w:r>
      <w:r w:rsidRPr="00973404">
        <w:rPr>
          <w:rFonts w:ascii="Arial" w:hAnsi="Arial" w:cs="Arial"/>
        </w:rPr>
        <w:t xml:space="preserve"> </w:t>
      </w:r>
      <w:r w:rsidRPr="00973404">
        <w:rPr>
          <w:rFonts w:ascii="Arial" w:hAnsi="Arial" w:cs="Arial"/>
          <w:sz w:val="24"/>
          <w:szCs w:val="24"/>
        </w:rPr>
        <w:t xml:space="preserve">The key attributes the identified by professor include leadership, risk-taking passion, motivation, critical thinking, and organizational skills. The test results help me in identifying different traits that are my strengths and weaknesses. </w:t>
      </w:r>
    </w:p>
    <w:p w14:paraId="12647820" w14:textId="77777777" w:rsidR="00171EF3" w:rsidRPr="00973404" w:rsidRDefault="00171EF3" w:rsidP="00171EF3">
      <w:pPr>
        <w:pStyle w:val="Heading2"/>
        <w:rPr>
          <w:rFonts w:ascii="Arial" w:hAnsi="Arial" w:cs="Arial"/>
          <w:szCs w:val="24"/>
        </w:rPr>
      </w:pPr>
      <w:bookmarkStart w:id="5" w:name="_Toc157425348"/>
      <w:bookmarkStart w:id="6" w:name="_Toc157687900"/>
      <w:r w:rsidRPr="00973404">
        <w:rPr>
          <w:rFonts w:ascii="Arial" w:hAnsi="Arial" w:cs="Arial"/>
          <w:szCs w:val="24"/>
        </w:rPr>
        <w:t>Feelings</w:t>
      </w:r>
      <w:bookmarkEnd w:id="5"/>
      <w:bookmarkEnd w:id="6"/>
    </w:p>
    <w:p w14:paraId="33611681" w14:textId="77777777" w:rsidR="00171EF3" w:rsidRPr="00973404" w:rsidRDefault="00171EF3" w:rsidP="00171EF3">
      <w:pPr>
        <w:spacing w:line="360" w:lineRule="auto"/>
        <w:jc w:val="both"/>
        <w:rPr>
          <w:rFonts w:ascii="Arial" w:hAnsi="Arial" w:cs="Arial"/>
          <w:sz w:val="24"/>
          <w:szCs w:val="24"/>
        </w:rPr>
      </w:pPr>
      <w:r w:rsidRPr="00973404">
        <w:rPr>
          <w:rFonts w:ascii="Arial" w:hAnsi="Arial" w:cs="Arial"/>
          <w:sz w:val="24"/>
          <w:szCs w:val="24"/>
        </w:rPr>
        <w:t xml:space="preserve">After reviewing the </w:t>
      </w:r>
      <w:proofErr w:type="gramStart"/>
      <w:r w:rsidRPr="00973404">
        <w:rPr>
          <w:rFonts w:ascii="Arial" w:hAnsi="Arial" w:cs="Arial"/>
          <w:sz w:val="24"/>
          <w:szCs w:val="24"/>
        </w:rPr>
        <w:t>results</w:t>
      </w:r>
      <w:proofErr w:type="gramEnd"/>
      <w:r w:rsidRPr="00973404">
        <w:rPr>
          <w:rFonts w:ascii="Arial" w:hAnsi="Arial" w:cs="Arial"/>
          <w:sz w:val="24"/>
          <w:szCs w:val="24"/>
        </w:rPr>
        <w:t xml:space="preserve"> I had mixed feelings. I have identified my strengths that help in my career progress while I also identified several weaknesses that I need to improve to be a good manager or entrepreneur. Being an en</w:t>
      </w:r>
      <w:r w:rsidR="002A6CAA" w:rsidRPr="00973404">
        <w:rPr>
          <w:rFonts w:ascii="Arial" w:hAnsi="Arial" w:cs="Arial"/>
          <w:sz w:val="24"/>
          <w:szCs w:val="24"/>
        </w:rPr>
        <w:t xml:space="preserve">trepreneur, through this test </w:t>
      </w:r>
      <w:r w:rsidRPr="00973404">
        <w:rPr>
          <w:rFonts w:ascii="Arial" w:hAnsi="Arial" w:cs="Arial"/>
          <w:sz w:val="24"/>
          <w:szCs w:val="24"/>
        </w:rPr>
        <w:t>I find out that self-belief is the key element for motivation in any business (Yap et al., 2023</w:t>
      </w:r>
      <w:r w:rsidRPr="00973404">
        <w:rPr>
          <w:rFonts w:ascii="Arial" w:hAnsi="Arial" w:cs="Arial"/>
          <w:color w:val="222222"/>
          <w:sz w:val="24"/>
          <w:szCs w:val="24"/>
          <w:shd w:val="clear" w:color="auto" w:fill="FFFFFF"/>
        </w:rPr>
        <w:t>)</w:t>
      </w:r>
      <w:r w:rsidRPr="00973404">
        <w:rPr>
          <w:rFonts w:ascii="Arial" w:hAnsi="Arial" w:cs="Arial"/>
          <w:sz w:val="24"/>
          <w:szCs w:val="24"/>
        </w:rPr>
        <w:t xml:space="preserve">. This positive and negative questionnaire feedback helps me to develop approaches with a calm mind to be a good entrepreneur. </w:t>
      </w:r>
    </w:p>
    <w:p w14:paraId="2EA91327" w14:textId="77777777" w:rsidR="00171EF3" w:rsidRPr="00973404" w:rsidRDefault="00171EF3" w:rsidP="00171EF3">
      <w:pPr>
        <w:pStyle w:val="Heading2"/>
        <w:rPr>
          <w:rFonts w:ascii="Arial" w:hAnsi="Arial" w:cs="Arial"/>
          <w:szCs w:val="24"/>
        </w:rPr>
      </w:pPr>
      <w:bookmarkStart w:id="7" w:name="_Toc157425349"/>
      <w:bookmarkStart w:id="8" w:name="_Toc157687901"/>
      <w:r w:rsidRPr="00973404">
        <w:rPr>
          <w:rFonts w:ascii="Arial" w:hAnsi="Arial" w:cs="Arial"/>
          <w:szCs w:val="24"/>
        </w:rPr>
        <w:t>Evaluation</w:t>
      </w:r>
      <w:bookmarkEnd w:id="7"/>
      <w:bookmarkEnd w:id="8"/>
    </w:p>
    <w:p w14:paraId="2750932A" w14:textId="77777777" w:rsidR="00171EF3" w:rsidRPr="00973404" w:rsidRDefault="00171EF3" w:rsidP="00171EF3">
      <w:pPr>
        <w:spacing w:line="360" w:lineRule="auto"/>
        <w:jc w:val="both"/>
        <w:rPr>
          <w:rFonts w:ascii="Arial" w:hAnsi="Arial" w:cs="Arial"/>
          <w:sz w:val="24"/>
          <w:szCs w:val="24"/>
        </w:rPr>
      </w:pPr>
      <w:r w:rsidRPr="00973404">
        <w:rPr>
          <w:rFonts w:ascii="Arial" w:hAnsi="Arial" w:cs="Arial"/>
          <w:sz w:val="24"/>
          <w:szCs w:val="24"/>
        </w:rPr>
        <w:t>I will assess my entrepreneurial motivation by applying different academic frameworks and models. The first academic model that I could use is McClelland's Need model through this model I identified that strong determination is needed for great achievements. The model allows me to take challenges and make goals which is one of the important elements for an entrepreneur (</w:t>
      </w:r>
      <w:proofErr w:type="spellStart"/>
      <w:r w:rsidRPr="00973404">
        <w:rPr>
          <w:rFonts w:ascii="Arial" w:hAnsi="Arial" w:cs="Arial"/>
          <w:sz w:val="24"/>
          <w:szCs w:val="24"/>
        </w:rPr>
        <w:t>Gutschelhofer</w:t>
      </w:r>
      <w:proofErr w:type="spellEnd"/>
      <w:r w:rsidRPr="00973404">
        <w:rPr>
          <w:rFonts w:ascii="Arial" w:hAnsi="Arial" w:cs="Arial"/>
          <w:sz w:val="24"/>
          <w:szCs w:val="24"/>
        </w:rPr>
        <w:t xml:space="preserve"> et</w:t>
      </w:r>
      <w:r w:rsidR="002A6CAA" w:rsidRPr="00973404">
        <w:rPr>
          <w:rFonts w:ascii="Arial" w:hAnsi="Arial" w:cs="Arial"/>
          <w:sz w:val="24"/>
          <w:szCs w:val="24"/>
        </w:rPr>
        <w:t xml:space="preserve"> al., 2019). I also did my personality and trait </w:t>
      </w:r>
      <w:r w:rsidRPr="00973404">
        <w:rPr>
          <w:rFonts w:ascii="Arial" w:hAnsi="Arial" w:cs="Arial"/>
          <w:sz w:val="24"/>
          <w:szCs w:val="24"/>
        </w:rPr>
        <w:t xml:space="preserve">assessment for which I used the </w:t>
      </w:r>
      <w:r w:rsidR="002A6CAA" w:rsidRPr="00973404">
        <w:rPr>
          <w:rFonts w:ascii="Arial" w:hAnsi="Arial" w:cs="Arial"/>
          <w:sz w:val="24"/>
          <w:szCs w:val="24"/>
        </w:rPr>
        <w:t xml:space="preserve">Elizabeth Chell- Entrepreneurial Personality </w:t>
      </w:r>
      <w:r w:rsidRPr="00973404">
        <w:rPr>
          <w:rFonts w:ascii="Arial" w:hAnsi="Arial" w:cs="Arial"/>
          <w:sz w:val="24"/>
          <w:szCs w:val="24"/>
        </w:rPr>
        <w:t>(</w:t>
      </w:r>
      <w:proofErr w:type="spellStart"/>
      <w:r w:rsidRPr="00973404">
        <w:rPr>
          <w:rFonts w:ascii="Arial" w:hAnsi="Arial" w:cs="Arial"/>
          <w:sz w:val="24"/>
          <w:szCs w:val="24"/>
        </w:rPr>
        <w:t>Rindova</w:t>
      </w:r>
      <w:proofErr w:type="spellEnd"/>
      <w:r w:rsidR="002A6CAA" w:rsidRPr="00973404">
        <w:rPr>
          <w:rFonts w:ascii="Arial" w:hAnsi="Arial" w:cs="Arial"/>
          <w:sz w:val="24"/>
          <w:szCs w:val="24"/>
        </w:rPr>
        <w:t xml:space="preserve"> and Courtney, 2020). This </w:t>
      </w:r>
      <w:r w:rsidRPr="00973404">
        <w:rPr>
          <w:rFonts w:ascii="Arial" w:hAnsi="Arial" w:cs="Arial"/>
          <w:sz w:val="24"/>
          <w:szCs w:val="24"/>
        </w:rPr>
        <w:t xml:space="preserve">assessment helped me to recognize my comfort </w:t>
      </w:r>
      <w:r w:rsidR="002A6CAA" w:rsidRPr="00973404">
        <w:rPr>
          <w:rFonts w:ascii="Arial" w:hAnsi="Arial" w:cs="Arial"/>
          <w:sz w:val="24"/>
          <w:szCs w:val="24"/>
        </w:rPr>
        <w:t xml:space="preserve">personality traits and my personality traits in </w:t>
      </w:r>
      <w:r w:rsidRPr="00973404">
        <w:rPr>
          <w:rFonts w:ascii="Arial" w:hAnsi="Arial" w:cs="Arial"/>
          <w:sz w:val="24"/>
          <w:szCs w:val="24"/>
        </w:rPr>
        <w:t xml:space="preserve">uncertain situations. </w:t>
      </w:r>
    </w:p>
    <w:p w14:paraId="592A7D7C" w14:textId="77777777" w:rsidR="00171EF3" w:rsidRPr="00973404" w:rsidRDefault="00171EF3" w:rsidP="00171EF3">
      <w:pPr>
        <w:spacing w:line="360" w:lineRule="auto"/>
        <w:jc w:val="both"/>
        <w:rPr>
          <w:rFonts w:ascii="Arial" w:hAnsi="Arial" w:cs="Arial"/>
          <w:sz w:val="24"/>
          <w:szCs w:val="24"/>
        </w:rPr>
      </w:pPr>
      <w:r w:rsidRPr="00973404">
        <w:rPr>
          <w:rFonts w:ascii="Arial" w:hAnsi="Arial" w:cs="Arial"/>
          <w:sz w:val="24"/>
          <w:szCs w:val="24"/>
        </w:rPr>
        <w:lastRenderedPageBreak/>
        <w:t xml:space="preserve">To evaluate </w:t>
      </w:r>
      <w:r w:rsidR="002A6CAA" w:rsidRPr="00973404">
        <w:rPr>
          <w:rFonts w:ascii="Arial" w:hAnsi="Arial" w:cs="Arial"/>
          <w:sz w:val="24"/>
          <w:szCs w:val="24"/>
        </w:rPr>
        <w:t xml:space="preserve">entrepreneurial </w:t>
      </w:r>
      <w:proofErr w:type="gramStart"/>
      <w:r w:rsidRPr="00973404">
        <w:rPr>
          <w:rFonts w:ascii="Arial" w:hAnsi="Arial" w:cs="Arial"/>
          <w:sz w:val="24"/>
          <w:szCs w:val="24"/>
        </w:rPr>
        <w:t>skills</w:t>
      </w:r>
      <w:proofErr w:type="gramEnd"/>
      <w:r w:rsidRPr="00973404">
        <w:rPr>
          <w:rFonts w:ascii="Arial" w:hAnsi="Arial" w:cs="Arial"/>
          <w:sz w:val="24"/>
          <w:szCs w:val="24"/>
        </w:rPr>
        <w:t xml:space="preserve"> I used </w:t>
      </w:r>
      <w:r w:rsidR="002A6CAA" w:rsidRPr="00973404">
        <w:rPr>
          <w:rFonts w:ascii="Arial" w:hAnsi="Arial" w:cs="Arial"/>
          <w:sz w:val="24"/>
          <w:szCs w:val="24"/>
        </w:rPr>
        <w:t xml:space="preserve">Chris </w:t>
      </w:r>
      <w:proofErr w:type="spellStart"/>
      <w:r w:rsidR="002A6CAA" w:rsidRPr="00973404">
        <w:rPr>
          <w:rFonts w:ascii="Arial" w:hAnsi="Arial" w:cs="Arial"/>
          <w:sz w:val="24"/>
          <w:szCs w:val="24"/>
        </w:rPr>
        <w:t>Oakely's</w:t>
      </w:r>
      <w:proofErr w:type="spellEnd"/>
      <w:r w:rsidR="002A6CAA" w:rsidRPr="00973404">
        <w:rPr>
          <w:rFonts w:ascii="Arial" w:hAnsi="Arial" w:cs="Arial"/>
          <w:sz w:val="24"/>
          <w:szCs w:val="24"/>
        </w:rPr>
        <w:t>- What is an entrepreneur? The model differentiates</w:t>
      </w:r>
      <w:r w:rsidRPr="00973404">
        <w:rPr>
          <w:rFonts w:ascii="Arial" w:hAnsi="Arial" w:cs="Arial"/>
          <w:sz w:val="24"/>
          <w:szCs w:val="24"/>
        </w:rPr>
        <w:t xml:space="preserve"> personal, decisional, and informational roles (Saah, 2017). It helps me in developing leadership and decision-making roles and characteristics. </w:t>
      </w:r>
    </w:p>
    <w:p w14:paraId="4E1CE5F9" w14:textId="77777777" w:rsidR="00171EF3" w:rsidRPr="00973404" w:rsidRDefault="00171EF3" w:rsidP="00171EF3">
      <w:pPr>
        <w:pStyle w:val="Heading2"/>
        <w:rPr>
          <w:rFonts w:ascii="Arial" w:hAnsi="Arial" w:cs="Arial"/>
          <w:szCs w:val="24"/>
        </w:rPr>
      </w:pPr>
      <w:bookmarkStart w:id="9" w:name="_Toc157425350"/>
      <w:bookmarkStart w:id="10" w:name="_Toc157687902"/>
      <w:r w:rsidRPr="00973404">
        <w:rPr>
          <w:rFonts w:ascii="Arial" w:hAnsi="Arial" w:cs="Arial"/>
          <w:szCs w:val="24"/>
        </w:rPr>
        <w:t>Analysis</w:t>
      </w:r>
      <w:bookmarkEnd w:id="9"/>
      <w:bookmarkEnd w:id="10"/>
    </w:p>
    <w:p w14:paraId="45AF58D3" w14:textId="77777777" w:rsidR="00171EF3" w:rsidRPr="00973404" w:rsidRDefault="00171EF3" w:rsidP="00171EF3">
      <w:pPr>
        <w:spacing w:line="360" w:lineRule="auto"/>
        <w:jc w:val="both"/>
        <w:rPr>
          <w:rFonts w:ascii="Arial" w:hAnsi="Arial" w:cs="Arial"/>
          <w:sz w:val="24"/>
          <w:szCs w:val="24"/>
        </w:rPr>
      </w:pPr>
      <w:r w:rsidRPr="00973404">
        <w:rPr>
          <w:rFonts w:ascii="Arial" w:hAnsi="Arial" w:cs="Arial"/>
          <w:sz w:val="24"/>
          <w:szCs w:val="24"/>
        </w:rPr>
        <w:t>I can further explore my entrepreneurial characteristics through the</w:t>
      </w:r>
      <w:r w:rsidR="002A6CAA" w:rsidRPr="00973404">
        <w:rPr>
          <w:rFonts w:ascii="Arial" w:hAnsi="Arial" w:cs="Arial"/>
          <w:sz w:val="24"/>
          <w:szCs w:val="24"/>
        </w:rPr>
        <w:t xml:space="preserve"> Burn mode</w:t>
      </w:r>
      <w:r w:rsidRPr="00973404">
        <w:rPr>
          <w:rFonts w:ascii="Arial" w:hAnsi="Arial" w:cs="Arial"/>
          <w:sz w:val="24"/>
          <w:szCs w:val="24"/>
        </w:rPr>
        <w:t>. The model helps me to develop proactiveness, innovation, and risk-bearing abilities to identify improvemen</w:t>
      </w:r>
      <w:r w:rsidR="002A6CAA" w:rsidRPr="00973404">
        <w:rPr>
          <w:rFonts w:ascii="Arial" w:hAnsi="Arial" w:cs="Arial"/>
          <w:sz w:val="24"/>
          <w:szCs w:val="24"/>
        </w:rPr>
        <w:t xml:space="preserve">t areas (Covin et al., 2024). These </w:t>
      </w:r>
      <w:r w:rsidRPr="00973404">
        <w:rPr>
          <w:rFonts w:ascii="Arial" w:hAnsi="Arial" w:cs="Arial"/>
          <w:sz w:val="24"/>
          <w:szCs w:val="24"/>
        </w:rPr>
        <w:t>model</w:t>
      </w:r>
      <w:r w:rsidR="002A6CAA" w:rsidRPr="00973404">
        <w:rPr>
          <w:rFonts w:ascii="Arial" w:hAnsi="Arial" w:cs="Arial"/>
          <w:sz w:val="24"/>
          <w:szCs w:val="24"/>
        </w:rPr>
        <w:t xml:space="preserve">s </w:t>
      </w:r>
      <w:proofErr w:type="gramStart"/>
      <w:r w:rsidR="002A6CAA" w:rsidRPr="00973404">
        <w:rPr>
          <w:rFonts w:ascii="Arial" w:hAnsi="Arial" w:cs="Arial"/>
          <w:sz w:val="24"/>
          <w:szCs w:val="24"/>
        </w:rPr>
        <w:t>helps</w:t>
      </w:r>
      <w:proofErr w:type="gramEnd"/>
      <w:r w:rsidR="002A6CAA" w:rsidRPr="00973404">
        <w:rPr>
          <w:rFonts w:ascii="Arial" w:hAnsi="Arial" w:cs="Arial"/>
          <w:sz w:val="24"/>
          <w:szCs w:val="24"/>
        </w:rPr>
        <w:t xml:space="preserve"> me</w:t>
      </w:r>
      <w:r w:rsidRPr="00973404">
        <w:rPr>
          <w:rFonts w:ascii="Arial" w:hAnsi="Arial" w:cs="Arial"/>
          <w:sz w:val="24"/>
          <w:szCs w:val="24"/>
        </w:rPr>
        <w:t xml:space="preserve"> to highlight various traits like seeking experience (Azucar et al., 20</w:t>
      </w:r>
      <w:r w:rsidR="002A6CAA" w:rsidRPr="00973404">
        <w:rPr>
          <w:rFonts w:ascii="Arial" w:hAnsi="Arial" w:cs="Arial"/>
          <w:sz w:val="24"/>
          <w:szCs w:val="24"/>
        </w:rPr>
        <w:t xml:space="preserve">18). By using Chris </w:t>
      </w:r>
      <w:proofErr w:type="spellStart"/>
      <w:r w:rsidR="002A6CAA" w:rsidRPr="00973404">
        <w:rPr>
          <w:rFonts w:ascii="Arial" w:hAnsi="Arial" w:cs="Arial"/>
          <w:sz w:val="24"/>
          <w:szCs w:val="24"/>
        </w:rPr>
        <w:t>Oakely's</w:t>
      </w:r>
      <w:proofErr w:type="spellEnd"/>
      <w:r w:rsidRPr="00973404">
        <w:rPr>
          <w:rFonts w:ascii="Arial" w:hAnsi="Arial" w:cs="Arial"/>
          <w:sz w:val="24"/>
          <w:szCs w:val="24"/>
        </w:rPr>
        <w:t xml:space="preserve"> </w:t>
      </w:r>
      <w:r w:rsidR="002A6CAA" w:rsidRPr="00973404">
        <w:rPr>
          <w:rFonts w:ascii="Arial" w:hAnsi="Arial" w:cs="Arial"/>
          <w:sz w:val="24"/>
          <w:szCs w:val="24"/>
        </w:rPr>
        <w:t xml:space="preserve">model I can </w:t>
      </w:r>
      <w:r w:rsidRPr="00973404">
        <w:rPr>
          <w:rFonts w:ascii="Arial" w:hAnsi="Arial" w:cs="Arial"/>
          <w:sz w:val="24"/>
          <w:szCs w:val="24"/>
        </w:rPr>
        <w:t xml:space="preserve">explore managerial skills to explore and understand managerial points of view (Wiersma et al., 2017). </w:t>
      </w:r>
    </w:p>
    <w:p w14:paraId="72EF688C" w14:textId="77777777" w:rsidR="00171EF3" w:rsidRPr="00973404" w:rsidRDefault="00171EF3" w:rsidP="00171EF3">
      <w:pPr>
        <w:spacing w:line="360" w:lineRule="auto"/>
        <w:jc w:val="both"/>
        <w:rPr>
          <w:rFonts w:ascii="Arial" w:hAnsi="Arial" w:cs="Arial"/>
          <w:sz w:val="24"/>
          <w:szCs w:val="24"/>
        </w:rPr>
      </w:pPr>
      <w:r w:rsidRPr="00973404">
        <w:rPr>
          <w:rFonts w:ascii="Arial" w:hAnsi="Arial" w:cs="Arial"/>
          <w:sz w:val="24"/>
          <w:szCs w:val="24"/>
        </w:rPr>
        <w:t xml:space="preserve">The analysis will help me to balance my managerial and entrepreneurial skills and develop a tendency to be creative, innovative, and more flexible. </w:t>
      </w:r>
    </w:p>
    <w:p w14:paraId="658AB127" w14:textId="77777777" w:rsidR="00171EF3" w:rsidRPr="00973404" w:rsidRDefault="00171EF3" w:rsidP="00171EF3">
      <w:pPr>
        <w:pStyle w:val="Heading2"/>
        <w:rPr>
          <w:rFonts w:ascii="Arial" w:hAnsi="Arial" w:cs="Arial"/>
          <w:szCs w:val="24"/>
        </w:rPr>
      </w:pPr>
      <w:bookmarkStart w:id="11" w:name="_Toc157425351"/>
      <w:bookmarkStart w:id="12" w:name="_Toc157687903"/>
      <w:r w:rsidRPr="00973404">
        <w:rPr>
          <w:rFonts w:ascii="Arial" w:hAnsi="Arial" w:cs="Arial"/>
          <w:szCs w:val="24"/>
        </w:rPr>
        <w:t>Conclusion</w:t>
      </w:r>
      <w:bookmarkEnd w:id="11"/>
      <w:bookmarkEnd w:id="12"/>
    </w:p>
    <w:p w14:paraId="14BB0D65" w14:textId="77777777" w:rsidR="00171EF3" w:rsidRPr="00973404" w:rsidRDefault="00171EF3" w:rsidP="00171EF3">
      <w:pPr>
        <w:spacing w:line="360" w:lineRule="auto"/>
        <w:jc w:val="both"/>
        <w:rPr>
          <w:rFonts w:ascii="Arial" w:hAnsi="Arial" w:cs="Arial"/>
          <w:sz w:val="24"/>
          <w:szCs w:val="24"/>
        </w:rPr>
      </w:pPr>
      <w:r w:rsidRPr="00973404">
        <w:rPr>
          <w:rFonts w:ascii="Arial" w:hAnsi="Arial" w:cs="Arial"/>
          <w:sz w:val="24"/>
          <w:szCs w:val="24"/>
        </w:rPr>
        <w:t xml:space="preserve">The reflective essay provides a comprehensive understanding of developing managerial and entrepreneurial skills. The reflective model allows me to recognize my strengths, weaknesses, and areas of improvement to achieve career progress. The use of academic models and frameworks helps in the evaluation and analysis that provide results that go beyond the results of the questionnaire. </w:t>
      </w:r>
    </w:p>
    <w:p w14:paraId="66FDA891" w14:textId="77777777" w:rsidR="00973404" w:rsidRPr="00973404" w:rsidRDefault="00973404" w:rsidP="00973404">
      <w:pPr>
        <w:pStyle w:val="Heading2"/>
        <w:rPr>
          <w:rFonts w:ascii="Arial" w:hAnsi="Arial" w:cs="Arial"/>
        </w:rPr>
      </w:pPr>
      <w:bookmarkStart w:id="13" w:name="_Toc157520526"/>
      <w:r w:rsidRPr="00973404">
        <w:rPr>
          <w:rFonts w:ascii="Arial" w:hAnsi="Arial" w:cs="Arial"/>
        </w:rPr>
        <w:t>Action Plan</w:t>
      </w:r>
      <w:bookmarkEnd w:id="13"/>
    </w:p>
    <w:p w14:paraId="2C38AA74" w14:textId="77777777" w:rsidR="00973404" w:rsidRPr="00973404" w:rsidRDefault="00973404" w:rsidP="00973404">
      <w:pPr>
        <w:spacing w:line="360" w:lineRule="auto"/>
        <w:jc w:val="both"/>
        <w:rPr>
          <w:rFonts w:ascii="Arial" w:hAnsi="Arial" w:cs="Arial"/>
          <w:sz w:val="24"/>
          <w:szCs w:val="24"/>
        </w:rPr>
      </w:pPr>
      <w:r w:rsidRPr="00973404">
        <w:rPr>
          <w:rFonts w:ascii="Arial" w:hAnsi="Arial" w:cs="Arial"/>
          <w:sz w:val="24"/>
          <w:szCs w:val="24"/>
        </w:rPr>
        <w:t>As an entrepreneur, I have set some short-term as well as long-term goals.</w:t>
      </w:r>
    </w:p>
    <w:p w14:paraId="14EFED93" w14:textId="77777777" w:rsidR="00973404" w:rsidRPr="00973404" w:rsidRDefault="00973404" w:rsidP="00973404">
      <w:pPr>
        <w:spacing w:line="360" w:lineRule="auto"/>
        <w:jc w:val="both"/>
        <w:rPr>
          <w:rFonts w:ascii="Arial" w:hAnsi="Arial" w:cs="Arial"/>
          <w:sz w:val="24"/>
          <w:szCs w:val="24"/>
        </w:rPr>
      </w:pPr>
      <w:r w:rsidRPr="00973404">
        <w:rPr>
          <w:rFonts w:ascii="Arial" w:hAnsi="Arial" w:cs="Arial"/>
          <w:sz w:val="24"/>
          <w:szCs w:val="24"/>
        </w:rPr>
        <w:t>My short-term goals include:</w:t>
      </w:r>
    </w:p>
    <w:p w14:paraId="5379D42D" w14:textId="77777777" w:rsidR="00973404" w:rsidRPr="00973404" w:rsidRDefault="00973404" w:rsidP="00973404">
      <w:pPr>
        <w:pStyle w:val="ListParagraph"/>
        <w:numPr>
          <w:ilvl w:val="0"/>
          <w:numId w:val="11"/>
        </w:numPr>
        <w:spacing w:line="360" w:lineRule="auto"/>
        <w:jc w:val="both"/>
        <w:rPr>
          <w:rFonts w:ascii="Arial" w:hAnsi="Arial" w:cs="Arial"/>
          <w:sz w:val="24"/>
          <w:szCs w:val="24"/>
        </w:rPr>
      </w:pPr>
      <w:r w:rsidRPr="00973404">
        <w:rPr>
          <w:rFonts w:ascii="Arial" w:hAnsi="Arial" w:cs="Arial"/>
          <w:sz w:val="24"/>
          <w:szCs w:val="24"/>
        </w:rPr>
        <w:t>attending workshops to develop entrepreneurship skills</w:t>
      </w:r>
    </w:p>
    <w:p w14:paraId="03CDAFE6" w14:textId="77777777" w:rsidR="00973404" w:rsidRPr="00973404" w:rsidRDefault="00973404" w:rsidP="00973404">
      <w:pPr>
        <w:pStyle w:val="ListParagraph"/>
        <w:numPr>
          <w:ilvl w:val="0"/>
          <w:numId w:val="11"/>
        </w:numPr>
        <w:spacing w:line="360" w:lineRule="auto"/>
        <w:jc w:val="both"/>
        <w:rPr>
          <w:rFonts w:ascii="Arial" w:hAnsi="Arial" w:cs="Arial"/>
          <w:sz w:val="24"/>
          <w:szCs w:val="24"/>
        </w:rPr>
      </w:pPr>
      <w:r w:rsidRPr="00973404">
        <w:rPr>
          <w:rFonts w:ascii="Arial" w:hAnsi="Arial" w:cs="Arial"/>
          <w:sz w:val="24"/>
          <w:szCs w:val="24"/>
        </w:rPr>
        <w:t>I will be encouraged to be under the leadership of my mentors to gain practical knowledge for developing management skills.</w:t>
      </w:r>
    </w:p>
    <w:p w14:paraId="04E1AD1A" w14:textId="77777777" w:rsidR="00973404" w:rsidRPr="00973404" w:rsidRDefault="00973404" w:rsidP="00973404">
      <w:pPr>
        <w:pStyle w:val="ListParagraph"/>
        <w:numPr>
          <w:ilvl w:val="0"/>
          <w:numId w:val="11"/>
        </w:numPr>
        <w:spacing w:line="360" w:lineRule="auto"/>
        <w:jc w:val="both"/>
        <w:rPr>
          <w:rFonts w:ascii="Arial" w:hAnsi="Arial" w:cs="Arial"/>
          <w:sz w:val="24"/>
          <w:szCs w:val="24"/>
        </w:rPr>
      </w:pPr>
      <w:r w:rsidRPr="00973404">
        <w:rPr>
          <w:rFonts w:ascii="Arial" w:hAnsi="Arial" w:cs="Arial"/>
          <w:sz w:val="24"/>
          <w:szCs w:val="24"/>
        </w:rPr>
        <w:t>I will focus on joining networking events to make connections with professional entrepreneurs.</w:t>
      </w:r>
    </w:p>
    <w:p w14:paraId="60BA67CE" w14:textId="77777777" w:rsidR="00973404" w:rsidRPr="00973404" w:rsidRDefault="00973404" w:rsidP="00973404">
      <w:pPr>
        <w:spacing w:line="360" w:lineRule="auto"/>
        <w:jc w:val="both"/>
        <w:rPr>
          <w:rFonts w:ascii="Arial" w:hAnsi="Arial" w:cs="Arial"/>
          <w:sz w:val="24"/>
          <w:szCs w:val="24"/>
        </w:rPr>
      </w:pPr>
      <w:r w:rsidRPr="00973404">
        <w:rPr>
          <w:rFonts w:ascii="Arial" w:hAnsi="Arial" w:cs="Arial"/>
          <w:sz w:val="24"/>
          <w:szCs w:val="24"/>
        </w:rPr>
        <w:t>My long-term goals include;</w:t>
      </w:r>
    </w:p>
    <w:p w14:paraId="6A2D2DDD" w14:textId="77777777" w:rsidR="00973404" w:rsidRPr="00973404" w:rsidRDefault="00973404" w:rsidP="00973404">
      <w:pPr>
        <w:pStyle w:val="ListParagraph"/>
        <w:numPr>
          <w:ilvl w:val="0"/>
          <w:numId w:val="12"/>
        </w:numPr>
        <w:spacing w:line="360" w:lineRule="auto"/>
        <w:jc w:val="both"/>
        <w:rPr>
          <w:rFonts w:ascii="Arial" w:hAnsi="Arial" w:cs="Arial"/>
          <w:sz w:val="24"/>
          <w:szCs w:val="24"/>
        </w:rPr>
      </w:pPr>
      <w:r w:rsidRPr="00973404">
        <w:rPr>
          <w:rFonts w:ascii="Arial" w:hAnsi="Arial" w:cs="Arial"/>
          <w:sz w:val="24"/>
          <w:szCs w:val="24"/>
        </w:rPr>
        <w:t>I will continue my education in the field of entrepreneurship</w:t>
      </w:r>
    </w:p>
    <w:p w14:paraId="624563EE" w14:textId="77777777" w:rsidR="00973404" w:rsidRPr="00973404" w:rsidRDefault="00973404" w:rsidP="00973404">
      <w:pPr>
        <w:pStyle w:val="ListParagraph"/>
        <w:numPr>
          <w:ilvl w:val="0"/>
          <w:numId w:val="12"/>
        </w:numPr>
        <w:spacing w:line="360" w:lineRule="auto"/>
        <w:jc w:val="both"/>
        <w:rPr>
          <w:rFonts w:ascii="Arial" w:hAnsi="Arial" w:cs="Arial"/>
          <w:sz w:val="24"/>
          <w:szCs w:val="24"/>
        </w:rPr>
      </w:pPr>
      <w:r w:rsidRPr="00973404">
        <w:rPr>
          <w:rFonts w:ascii="Arial" w:hAnsi="Arial" w:cs="Arial"/>
          <w:sz w:val="24"/>
          <w:szCs w:val="24"/>
        </w:rPr>
        <w:lastRenderedPageBreak/>
        <w:t>Do internships voluntarily engage in entrepreneurial projects and apply my knowledge</w:t>
      </w:r>
    </w:p>
    <w:p w14:paraId="1B1789D7" w14:textId="77777777" w:rsidR="00973404" w:rsidRPr="00973404" w:rsidRDefault="00973404" w:rsidP="00973404">
      <w:pPr>
        <w:pStyle w:val="ListParagraph"/>
        <w:numPr>
          <w:ilvl w:val="0"/>
          <w:numId w:val="12"/>
        </w:numPr>
        <w:spacing w:line="360" w:lineRule="auto"/>
        <w:jc w:val="both"/>
        <w:rPr>
          <w:rFonts w:ascii="Arial" w:hAnsi="Arial" w:cs="Arial"/>
          <w:sz w:val="24"/>
          <w:szCs w:val="24"/>
        </w:rPr>
      </w:pPr>
      <w:r w:rsidRPr="00973404">
        <w:rPr>
          <w:rFonts w:ascii="Arial" w:hAnsi="Arial" w:cs="Arial"/>
          <w:sz w:val="24"/>
          <w:szCs w:val="24"/>
        </w:rPr>
        <w:t xml:space="preserve">Assess and analyze my entrepreneurial skills and self-assess myself after regular time intervals. </w:t>
      </w:r>
    </w:p>
    <w:p w14:paraId="710FB18D" w14:textId="77777777" w:rsidR="00973404" w:rsidRPr="00973404" w:rsidRDefault="00973404" w:rsidP="00171EF3">
      <w:pPr>
        <w:spacing w:line="360" w:lineRule="auto"/>
        <w:jc w:val="both"/>
        <w:rPr>
          <w:rFonts w:ascii="Arial" w:hAnsi="Arial" w:cs="Arial"/>
          <w:sz w:val="24"/>
          <w:szCs w:val="24"/>
        </w:rPr>
      </w:pPr>
    </w:p>
    <w:p w14:paraId="021B7420" w14:textId="77777777" w:rsidR="00171EF3" w:rsidRPr="00973404" w:rsidRDefault="00171EF3" w:rsidP="00171EF3">
      <w:pPr>
        <w:spacing w:line="360" w:lineRule="auto"/>
        <w:jc w:val="both"/>
        <w:rPr>
          <w:rFonts w:ascii="Arial" w:hAnsi="Arial" w:cs="Arial"/>
          <w:sz w:val="24"/>
          <w:szCs w:val="24"/>
        </w:rPr>
      </w:pPr>
      <w:r w:rsidRPr="00973404">
        <w:rPr>
          <w:rFonts w:ascii="Arial" w:hAnsi="Arial" w:cs="Arial"/>
          <w:sz w:val="24"/>
          <w:szCs w:val="24"/>
        </w:rPr>
        <w:br w:type="page"/>
      </w:r>
    </w:p>
    <w:p w14:paraId="72429383" w14:textId="77777777" w:rsidR="00171EF3" w:rsidRPr="00973404" w:rsidRDefault="00171EF3" w:rsidP="00171EF3">
      <w:pPr>
        <w:pStyle w:val="Heading1"/>
        <w:rPr>
          <w:rFonts w:ascii="Arial" w:hAnsi="Arial" w:cs="Arial"/>
          <w:szCs w:val="24"/>
        </w:rPr>
      </w:pPr>
      <w:bookmarkStart w:id="14" w:name="_Toc157425352"/>
      <w:bookmarkStart w:id="15" w:name="_Toc157687904"/>
      <w:r w:rsidRPr="00973404">
        <w:rPr>
          <w:rFonts w:ascii="Arial" w:hAnsi="Arial" w:cs="Arial"/>
          <w:szCs w:val="24"/>
        </w:rPr>
        <w:lastRenderedPageBreak/>
        <w:t>References</w:t>
      </w:r>
      <w:bookmarkEnd w:id="14"/>
      <w:bookmarkEnd w:id="15"/>
    </w:p>
    <w:p w14:paraId="7F220904" w14:textId="77777777" w:rsidR="009D028F" w:rsidRPr="00973404" w:rsidRDefault="009D028F" w:rsidP="009D028F">
      <w:pPr>
        <w:spacing w:line="360" w:lineRule="auto"/>
        <w:jc w:val="both"/>
        <w:rPr>
          <w:rFonts w:ascii="Arial" w:hAnsi="Arial" w:cs="Arial"/>
          <w:sz w:val="24"/>
          <w:szCs w:val="24"/>
          <w:shd w:val="clear" w:color="auto" w:fill="FFFFFF"/>
        </w:rPr>
      </w:pPr>
    </w:p>
    <w:p w14:paraId="57C0DC1B" w14:textId="77777777" w:rsidR="009D028F" w:rsidRPr="00973404" w:rsidRDefault="009D028F" w:rsidP="00171EF3">
      <w:pPr>
        <w:spacing w:line="360" w:lineRule="auto"/>
        <w:ind w:left="720" w:hanging="720"/>
        <w:jc w:val="both"/>
        <w:rPr>
          <w:rFonts w:ascii="Arial" w:hAnsi="Arial" w:cs="Arial"/>
          <w:sz w:val="24"/>
          <w:szCs w:val="24"/>
          <w:shd w:val="clear" w:color="auto" w:fill="FFFFFF"/>
        </w:rPr>
      </w:pPr>
      <w:r w:rsidRPr="00973404">
        <w:rPr>
          <w:rFonts w:ascii="Arial" w:hAnsi="Arial" w:cs="Arial"/>
          <w:sz w:val="24"/>
          <w:szCs w:val="24"/>
          <w:shd w:val="clear" w:color="auto" w:fill="FFFFFF"/>
        </w:rPr>
        <w:t xml:space="preserve">Christy, A.J., </w:t>
      </w:r>
      <w:proofErr w:type="spellStart"/>
      <w:r w:rsidRPr="00973404">
        <w:rPr>
          <w:rFonts w:ascii="Arial" w:hAnsi="Arial" w:cs="Arial"/>
          <w:sz w:val="24"/>
          <w:szCs w:val="24"/>
          <w:shd w:val="clear" w:color="auto" w:fill="FFFFFF"/>
        </w:rPr>
        <w:t>Umamakeswari</w:t>
      </w:r>
      <w:proofErr w:type="spellEnd"/>
      <w:r w:rsidRPr="00973404">
        <w:rPr>
          <w:rFonts w:ascii="Arial" w:hAnsi="Arial" w:cs="Arial"/>
          <w:sz w:val="24"/>
          <w:szCs w:val="24"/>
          <w:shd w:val="clear" w:color="auto" w:fill="FFFFFF"/>
        </w:rPr>
        <w:t xml:space="preserve">, A., Priyatharsini, L. and </w:t>
      </w:r>
      <w:proofErr w:type="spellStart"/>
      <w:r w:rsidRPr="00973404">
        <w:rPr>
          <w:rFonts w:ascii="Arial" w:hAnsi="Arial" w:cs="Arial"/>
          <w:sz w:val="24"/>
          <w:szCs w:val="24"/>
          <w:shd w:val="clear" w:color="auto" w:fill="FFFFFF"/>
        </w:rPr>
        <w:t>Neyaa</w:t>
      </w:r>
      <w:proofErr w:type="spellEnd"/>
      <w:r w:rsidRPr="00973404">
        <w:rPr>
          <w:rFonts w:ascii="Arial" w:hAnsi="Arial" w:cs="Arial"/>
          <w:sz w:val="24"/>
          <w:szCs w:val="24"/>
          <w:shd w:val="clear" w:color="auto" w:fill="FFFFFF"/>
        </w:rPr>
        <w:t xml:space="preserve">, A. (2018). RFM Ranking – an Effective Approach to Customer Segmentation. </w:t>
      </w:r>
      <w:r w:rsidRPr="00973404">
        <w:rPr>
          <w:rFonts w:ascii="Arial" w:hAnsi="Arial" w:cs="Arial"/>
          <w:i/>
          <w:iCs/>
          <w:sz w:val="24"/>
          <w:szCs w:val="24"/>
          <w:shd w:val="clear" w:color="auto" w:fill="FFFFFF"/>
        </w:rPr>
        <w:t>Journal of King Saud University - Computer and Information Sciences</w:t>
      </w:r>
      <w:r w:rsidRPr="00973404">
        <w:rPr>
          <w:rFonts w:ascii="Arial" w:hAnsi="Arial" w:cs="Arial"/>
          <w:sz w:val="24"/>
          <w:szCs w:val="24"/>
          <w:shd w:val="clear" w:color="auto" w:fill="FFFFFF"/>
        </w:rPr>
        <w:t xml:space="preserve">, 33(10). </w:t>
      </w:r>
      <w:proofErr w:type="spellStart"/>
      <w:proofErr w:type="gramStart"/>
      <w:r w:rsidRPr="00973404">
        <w:rPr>
          <w:rFonts w:ascii="Arial" w:hAnsi="Arial" w:cs="Arial"/>
          <w:sz w:val="24"/>
          <w:szCs w:val="24"/>
          <w:shd w:val="clear" w:color="auto" w:fill="FFFFFF"/>
        </w:rPr>
        <w:t>doi:https</w:t>
      </w:r>
      <w:proofErr w:type="spellEnd"/>
      <w:r w:rsidRPr="00973404">
        <w:rPr>
          <w:rFonts w:ascii="Arial" w:hAnsi="Arial" w:cs="Arial"/>
          <w:sz w:val="24"/>
          <w:szCs w:val="24"/>
          <w:shd w:val="clear" w:color="auto" w:fill="FFFFFF"/>
        </w:rPr>
        <w:t>://doi.org/10.1016/j.jksuci.2018.09.004</w:t>
      </w:r>
      <w:proofErr w:type="gramEnd"/>
      <w:r w:rsidRPr="00973404">
        <w:rPr>
          <w:rFonts w:ascii="Arial" w:hAnsi="Arial" w:cs="Arial"/>
          <w:sz w:val="24"/>
          <w:szCs w:val="24"/>
          <w:shd w:val="clear" w:color="auto" w:fill="FFFFFF"/>
        </w:rPr>
        <w:t>.</w:t>
      </w:r>
    </w:p>
    <w:p w14:paraId="1CC8E92D" w14:textId="77777777" w:rsidR="009D028F" w:rsidRPr="00973404" w:rsidRDefault="009D028F" w:rsidP="00171EF3">
      <w:pPr>
        <w:spacing w:line="360" w:lineRule="auto"/>
        <w:ind w:left="720" w:hanging="720"/>
        <w:jc w:val="both"/>
        <w:rPr>
          <w:rFonts w:ascii="Arial" w:hAnsi="Arial" w:cs="Arial"/>
          <w:sz w:val="24"/>
          <w:szCs w:val="24"/>
          <w:shd w:val="clear" w:color="auto" w:fill="FFFFFF"/>
        </w:rPr>
      </w:pPr>
      <w:r w:rsidRPr="00973404">
        <w:rPr>
          <w:rFonts w:ascii="Arial" w:hAnsi="Arial" w:cs="Arial"/>
          <w:sz w:val="24"/>
          <w:szCs w:val="24"/>
          <w:shd w:val="clear" w:color="auto" w:fill="FFFFFF"/>
        </w:rPr>
        <w:t xml:space="preserve">Clark, D.R., </w:t>
      </w:r>
      <w:proofErr w:type="spellStart"/>
      <w:r w:rsidRPr="00973404">
        <w:rPr>
          <w:rFonts w:ascii="Arial" w:hAnsi="Arial" w:cs="Arial"/>
          <w:sz w:val="24"/>
          <w:szCs w:val="24"/>
          <w:shd w:val="clear" w:color="auto" w:fill="FFFFFF"/>
        </w:rPr>
        <w:t>Pidduck</w:t>
      </w:r>
      <w:proofErr w:type="spellEnd"/>
      <w:r w:rsidRPr="00973404">
        <w:rPr>
          <w:rFonts w:ascii="Arial" w:hAnsi="Arial" w:cs="Arial"/>
          <w:sz w:val="24"/>
          <w:szCs w:val="24"/>
          <w:shd w:val="clear" w:color="auto" w:fill="FFFFFF"/>
        </w:rPr>
        <w:t xml:space="preserve">, R.J., Lumpkin, G.T. and Covin, J.G., 2024. Is it okay to study entrepreneurial orientation (EO) at the individual level? </w:t>
      </w:r>
      <w:proofErr w:type="gramStart"/>
      <w:r w:rsidRPr="00973404">
        <w:rPr>
          <w:rFonts w:ascii="Arial" w:hAnsi="Arial" w:cs="Arial"/>
          <w:sz w:val="24"/>
          <w:szCs w:val="24"/>
          <w:shd w:val="clear" w:color="auto" w:fill="FFFFFF"/>
        </w:rPr>
        <w:t>Yes!.</w:t>
      </w:r>
      <w:proofErr w:type="gramEnd"/>
      <w:r w:rsidRPr="00973404">
        <w:rPr>
          <w:rFonts w:ascii="Arial" w:hAnsi="Arial" w:cs="Arial"/>
          <w:sz w:val="24"/>
          <w:szCs w:val="24"/>
          <w:shd w:val="clear" w:color="auto" w:fill="FFFFFF"/>
        </w:rPr>
        <w:t> </w:t>
      </w:r>
      <w:r w:rsidRPr="00973404">
        <w:rPr>
          <w:rFonts w:ascii="Arial" w:hAnsi="Arial" w:cs="Arial"/>
          <w:i/>
          <w:iCs/>
          <w:sz w:val="24"/>
          <w:szCs w:val="24"/>
          <w:shd w:val="clear" w:color="auto" w:fill="FFFFFF"/>
        </w:rPr>
        <w:t>Entrepreneurship Theory and Practice</w:t>
      </w:r>
      <w:r w:rsidRPr="00973404">
        <w:rPr>
          <w:rFonts w:ascii="Arial" w:hAnsi="Arial" w:cs="Arial"/>
          <w:sz w:val="24"/>
          <w:szCs w:val="24"/>
          <w:shd w:val="clear" w:color="auto" w:fill="FFFFFF"/>
        </w:rPr>
        <w:t>, </w:t>
      </w:r>
      <w:r w:rsidRPr="00973404">
        <w:rPr>
          <w:rFonts w:ascii="Arial" w:hAnsi="Arial" w:cs="Arial"/>
          <w:i/>
          <w:iCs/>
          <w:sz w:val="24"/>
          <w:szCs w:val="24"/>
          <w:shd w:val="clear" w:color="auto" w:fill="FFFFFF"/>
        </w:rPr>
        <w:t>48</w:t>
      </w:r>
      <w:r w:rsidRPr="00973404">
        <w:rPr>
          <w:rFonts w:ascii="Arial" w:hAnsi="Arial" w:cs="Arial"/>
          <w:sz w:val="24"/>
          <w:szCs w:val="24"/>
          <w:shd w:val="clear" w:color="auto" w:fill="FFFFFF"/>
        </w:rPr>
        <w:t>(1), pp.349-391.</w:t>
      </w:r>
    </w:p>
    <w:p w14:paraId="62A6365E" w14:textId="77777777" w:rsidR="009D028F" w:rsidRPr="00973404" w:rsidRDefault="009D028F" w:rsidP="00171EF3">
      <w:pPr>
        <w:spacing w:line="360" w:lineRule="auto"/>
        <w:ind w:left="720" w:hanging="720"/>
        <w:jc w:val="both"/>
        <w:rPr>
          <w:rFonts w:ascii="Arial" w:hAnsi="Arial" w:cs="Arial"/>
          <w:sz w:val="24"/>
          <w:szCs w:val="24"/>
          <w:shd w:val="clear" w:color="auto" w:fill="FFFFFF"/>
        </w:rPr>
      </w:pPr>
      <w:r w:rsidRPr="00973404">
        <w:rPr>
          <w:rFonts w:ascii="Arial" w:hAnsi="Arial" w:cs="Arial"/>
          <w:sz w:val="24"/>
          <w:szCs w:val="24"/>
          <w:shd w:val="clear" w:color="auto" w:fill="FFFFFF"/>
        </w:rPr>
        <w:t xml:space="preserve">Collins, C.J. (2021). Expanding the </w:t>
      </w:r>
      <w:proofErr w:type="gramStart"/>
      <w:r w:rsidRPr="00973404">
        <w:rPr>
          <w:rFonts w:ascii="Arial" w:hAnsi="Arial" w:cs="Arial"/>
          <w:sz w:val="24"/>
          <w:szCs w:val="24"/>
          <w:shd w:val="clear" w:color="auto" w:fill="FFFFFF"/>
        </w:rPr>
        <w:t>resource based</w:t>
      </w:r>
      <w:proofErr w:type="gramEnd"/>
      <w:r w:rsidRPr="00973404">
        <w:rPr>
          <w:rFonts w:ascii="Arial" w:hAnsi="Arial" w:cs="Arial"/>
          <w:sz w:val="24"/>
          <w:szCs w:val="24"/>
          <w:shd w:val="clear" w:color="auto" w:fill="FFFFFF"/>
        </w:rPr>
        <w:t xml:space="preserve"> view model of strategic human resource management. </w:t>
      </w:r>
      <w:r w:rsidRPr="00973404">
        <w:rPr>
          <w:rFonts w:ascii="Arial" w:hAnsi="Arial" w:cs="Arial"/>
          <w:i/>
          <w:iCs/>
          <w:sz w:val="24"/>
          <w:szCs w:val="24"/>
          <w:shd w:val="clear" w:color="auto" w:fill="FFFFFF"/>
        </w:rPr>
        <w:t>The International Journal of Human Resource Management</w:t>
      </w:r>
      <w:r w:rsidRPr="00973404">
        <w:rPr>
          <w:rFonts w:ascii="Arial" w:hAnsi="Arial" w:cs="Arial"/>
          <w:sz w:val="24"/>
          <w:szCs w:val="24"/>
          <w:shd w:val="clear" w:color="auto" w:fill="FFFFFF"/>
        </w:rPr>
        <w:t>, 32(2), pp.1–28.</w:t>
      </w:r>
    </w:p>
    <w:p w14:paraId="1D8097E1" w14:textId="77777777" w:rsidR="009D028F" w:rsidRPr="00973404" w:rsidRDefault="009D028F" w:rsidP="00171EF3">
      <w:pPr>
        <w:spacing w:line="360" w:lineRule="auto"/>
        <w:ind w:left="720" w:hanging="720"/>
        <w:jc w:val="both"/>
        <w:rPr>
          <w:rFonts w:ascii="Arial" w:hAnsi="Arial" w:cs="Arial"/>
          <w:sz w:val="24"/>
          <w:szCs w:val="24"/>
          <w:shd w:val="clear" w:color="auto" w:fill="FFFFFF"/>
        </w:rPr>
      </w:pPr>
      <w:r w:rsidRPr="00973404">
        <w:rPr>
          <w:rFonts w:ascii="Arial" w:hAnsi="Arial" w:cs="Arial"/>
          <w:sz w:val="24"/>
          <w:szCs w:val="24"/>
          <w:shd w:val="clear" w:color="auto" w:fill="FFFFFF"/>
        </w:rPr>
        <w:t xml:space="preserve">Khan, R.U., </w:t>
      </w:r>
      <w:proofErr w:type="spellStart"/>
      <w:r w:rsidRPr="00973404">
        <w:rPr>
          <w:rFonts w:ascii="Arial" w:hAnsi="Arial" w:cs="Arial"/>
          <w:sz w:val="24"/>
          <w:szCs w:val="24"/>
          <w:shd w:val="clear" w:color="auto" w:fill="FFFFFF"/>
        </w:rPr>
        <w:t>Salamzadeh</w:t>
      </w:r>
      <w:proofErr w:type="spellEnd"/>
      <w:r w:rsidRPr="00973404">
        <w:rPr>
          <w:rFonts w:ascii="Arial" w:hAnsi="Arial" w:cs="Arial"/>
          <w:sz w:val="24"/>
          <w:szCs w:val="24"/>
          <w:shd w:val="clear" w:color="auto" w:fill="FFFFFF"/>
        </w:rPr>
        <w:t xml:space="preserve">, Y., Iqbal, Q. and Yang, S. (2020). The Impact of Customer Relationship Management and Company Reputation on Customer Loyalty: The Mediating Role of Customer Satisfaction. </w:t>
      </w:r>
      <w:r w:rsidRPr="00973404">
        <w:rPr>
          <w:rFonts w:ascii="Arial" w:hAnsi="Arial" w:cs="Arial"/>
          <w:i/>
          <w:iCs/>
          <w:sz w:val="24"/>
          <w:szCs w:val="24"/>
          <w:shd w:val="clear" w:color="auto" w:fill="FFFFFF"/>
        </w:rPr>
        <w:t>Journal of Relationship Marketing</w:t>
      </w:r>
      <w:r w:rsidRPr="00973404">
        <w:rPr>
          <w:rFonts w:ascii="Arial" w:hAnsi="Arial" w:cs="Arial"/>
          <w:sz w:val="24"/>
          <w:szCs w:val="24"/>
          <w:shd w:val="clear" w:color="auto" w:fill="FFFFFF"/>
        </w:rPr>
        <w:t xml:space="preserve">, [online] 21(1), pp.1–27. </w:t>
      </w:r>
      <w:proofErr w:type="spellStart"/>
      <w:proofErr w:type="gramStart"/>
      <w:r w:rsidRPr="00973404">
        <w:rPr>
          <w:rFonts w:ascii="Arial" w:hAnsi="Arial" w:cs="Arial"/>
          <w:sz w:val="24"/>
          <w:szCs w:val="24"/>
          <w:shd w:val="clear" w:color="auto" w:fill="FFFFFF"/>
        </w:rPr>
        <w:t>doi:https</w:t>
      </w:r>
      <w:proofErr w:type="spellEnd"/>
      <w:r w:rsidRPr="00973404">
        <w:rPr>
          <w:rFonts w:ascii="Arial" w:hAnsi="Arial" w:cs="Arial"/>
          <w:sz w:val="24"/>
          <w:szCs w:val="24"/>
          <w:shd w:val="clear" w:color="auto" w:fill="FFFFFF"/>
        </w:rPr>
        <w:t>://doi.org/10.1080/15332667.2020.1840904</w:t>
      </w:r>
      <w:proofErr w:type="gramEnd"/>
      <w:r w:rsidRPr="00973404">
        <w:rPr>
          <w:rFonts w:ascii="Arial" w:hAnsi="Arial" w:cs="Arial"/>
          <w:sz w:val="24"/>
          <w:szCs w:val="24"/>
          <w:shd w:val="clear" w:color="auto" w:fill="FFFFFF"/>
        </w:rPr>
        <w:t>.</w:t>
      </w:r>
    </w:p>
    <w:p w14:paraId="694F6382" w14:textId="77777777" w:rsidR="009D028F" w:rsidRPr="00973404" w:rsidRDefault="009D028F" w:rsidP="00171EF3">
      <w:pPr>
        <w:spacing w:line="360" w:lineRule="auto"/>
        <w:ind w:left="720" w:hanging="720"/>
        <w:jc w:val="both"/>
        <w:rPr>
          <w:rFonts w:ascii="Arial" w:hAnsi="Arial" w:cs="Arial"/>
          <w:sz w:val="24"/>
          <w:szCs w:val="24"/>
          <w:shd w:val="clear" w:color="auto" w:fill="FFFFFF"/>
        </w:rPr>
      </w:pPr>
      <w:r w:rsidRPr="00973404">
        <w:rPr>
          <w:rFonts w:ascii="Arial" w:hAnsi="Arial" w:cs="Arial"/>
          <w:sz w:val="24"/>
          <w:szCs w:val="24"/>
          <w:shd w:val="clear" w:color="auto" w:fill="FFFFFF"/>
        </w:rPr>
        <w:t xml:space="preserve">Klein, R., Koch, S., Steinhardt, C. and Strauss, A.K. (2019). A review of revenue management: Recent generalizations and advances in industry applications. </w:t>
      </w:r>
      <w:r w:rsidRPr="00973404">
        <w:rPr>
          <w:rFonts w:ascii="Arial" w:hAnsi="Arial" w:cs="Arial"/>
          <w:i/>
          <w:iCs/>
          <w:sz w:val="24"/>
          <w:szCs w:val="24"/>
          <w:shd w:val="clear" w:color="auto" w:fill="FFFFFF"/>
        </w:rPr>
        <w:t>European Journal of Operational Research</w:t>
      </w:r>
      <w:r w:rsidRPr="00973404">
        <w:rPr>
          <w:rFonts w:ascii="Arial" w:hAnsi="Arial" w:cs="Arial"/>
          <w:sz w:val="24"/>
          <w:szCs w:val="24"/>
          <w:shd w:val="clear" w:color="auto" w:fill="FFFFFF"/>
        </w:rPr>
        <w:t xml:space="preserve">, [online] 284(2). </w:t>
      </w:r>
      <w:proofErr w:type="spellStart"/>
      <w:proofErr w:type="gramStart"/>
      <w:r w:rsidRPr="00973404">
        <w:rPr>
          <w:rFonts w:ascii="Arial" w:hAnsi="Arial" w:cs="Arial"/>
          <w:sz w:val="24"/>
          <w:szCs w:val="24"/>
          <w:shd w:val="clear" w:color="auto" w:fill="FFFFFF"/>
        </w:rPr>
        <w:t>doi:https</w:t>
      </w:r>
      <w:proofErr w:type="spellEnd"/>
      <w:r w:rsidRPr="00973404">
        <w:rPr>
          <w:rFonts w:ascii="Arial" w:hAnsi="Arial" w:cs="Arial"/>
          <w:sz w:val="24"/>
          <w:szCs w:val="24"/>
          <w:shd w:val="clear" w:color="auto" w:fill="FFFFFF"/>
        </w:rPr>
        <w:t>://doi.org/10.1016/j.ejor.2019.06.034</w:t>
      </w:r>
      <w:proofErr w:type="gramEnd"/>
      <w:r w:rsidRPr="00973404">
        <w:rPr>
          <w:rFonts w:ascii="Arial" w:hAnsi="Arial" w:cs="Arial"/>
          <w:sz w:val="24"/>
          <w:szCs w:val="24"/>
          <w:shd w:val="clear" w:color="auto" w:fill="FFFFFF"/>
        </w:rPr>
        <w:t>.</w:t>
      </w:r>
    </w:p>
    <w:p w14:paraId="25A96B16" w14:textId="77777777" w:rsidR="009D028F" w:rsidRPr="00973404" w:rsidRDefault="009D028F" w:rsidP="00171EF3">
      <w:pPr>
        <w:spacing w:line="360" w:lineRule="auto"/>
        <w:ind w:left="720" w:hanging="720"/>
        <w:jc w:val="both"/>
        <w:rPr>
          <w:rFonts w:ascii="Arial" w:hAnsi="Arial" w:cs="Arial"/>
          <w:sz w:val="24"/>
          <w:szCs w:val="24"/>
          <w:shd w:val="clear" w:color="auto" w:fill="FFFFFF"/>
        </w:rPr>
      </w:pPr>
      <w:proofErr w:type="spellStart"/>
      <w:r w:rsidRPr="00973404">
        <w:rPr>
          <w:rFonts w:ascii="Arial" w:hAnsi="Arial" w:cs="Arial"/>
          <w:sz w:val="24"/>
          <w:szCs w:val="24"/>
          <w:shd w:val="clear" w:color="auto" w:fill="FFFFFF"/>
        </w:rPr>
        <w:t>Lanzolla</w:t>
      </w:r>
      <w:proofErr w:type="spellEnd"/>
      <w:r w:rsidRPr="00973404">
        <w:rPr>
          <w:rFonts w:ascii="Arial" w:hAnsi="Arial" w:cs="Arial"/>
          <w:sz w:val="24"/>
          <w:szCs w:val="24"/>
          <w:shd w:val="clear" w:color="auto" w:fill="FFFFFF"/>
        </w:rPr>
        <w:t xml:space="preserve">, G. and Markides, C. (2020). A business model view of strategy. </w:t>
      </w:r>
      <w:r w:rsidRPr="00973404">
        <w:rPr>
          <w:rFonts w:ascii="Arial" w:hAnsi="Arial" w:cs="Arial"/>
          <w:i/>
          <w:iCs/>
          <w:sz w:val="24"/>
          <w:szCs w:val="24"/>
          <w:shd w:val="clear" w:color="auto" w:fill="FFFFFF"/>
        </w:rPr>
        <w:t>Journal of Management Studies</w:t>
      </w:r>
      <w:r w:rsidRPr="00973404">
        <w:rPr>
          <w:rFonts w:ascii="Arial" w:hAnsi="Arial" w:cs="Arial"/>
          <w:sz w:val="24"/>
          <w:szCs w:val="24"/>
          <w:shd w:val="clear" w:color="auto" w:fill="FFFFFF"/>
        </w:rPr>
        <w:t xml:space="preserve">, 58(2), pp.540–553. </w:t>
      </w:r>
      <w:proofErr w:type="spellStart"/>
      <w:proofErr w:type="gramStart"/>
      <w:r w:rsidRPr="00973404">
        <w:rPr>
          <w:rFonts w:ascii="Arial" w:hAnsi="Arial" w:cs="Arial"/>
          <w:sz w:val="24"/>
          <w:szCs w:val="24"/>
          <w:shd w:val="clear" w:color="auto" w:fill="FFFFFF"/>
        </w:rPr>
        <w:t>doi:https</w:t>
      </w:r>
      <w:proofErr w:type="spellEnd"/>
      <w:r w:rsidRPr="00973404">
        <w:rPr>
          <w:rFonts w:ascii="Arial" w:hAnsi="Arial" w:cs="Arial"/>
          <w:sz w:val="24"/>
          <w:szCs w:val="24"/>
          <w:shd w:val="clear" w:color="auto" w:fill="FFFFFF"/>
        </w:rPr>
        <w:t>://doi.org/10.1111/joms.12580</w:t>
      </w:r>
      <w:proofErr w:type="gramEnd"/>
      <w:r w:rsidRPr="00973404">
        <w:rPr>
          <w:rFonts w:ascii="Arial" w:hAnsi="Arial" w:cs="Arial"/>
          <w:sz w:val="24"/>
          <w:szCs w:val="24"/>
          <w:shd w:val="clear" w:color="auto" w:fill="FFFFFF"/>
        </w:rPr>
        <w:t>.</w:t>
      </w:r>
    </w:p>
    <w:p w14:paraId="6F7E044E" w14:textId="77777777" w:rsidR="009D028F" w:rsidRPr="00973404" w:rsidRDefault="009D028F" w:rsidP="00171EF3">
      <w:pPr>
        <w:spacing w:line="360" w:lineRule="auto"/>
        <w:ind w:left="720" w:hanging="720"/>
        <w:jc w:val="both"/>
        <w:rPr>
          <w:rFonts w:ascii="Arial" w:hAnsi="Arial" w:cs="Arial"/>
          <w:sz w:val="24"/>
          <w:szCs w:val="24"/>
          <w:shd w:val="clear" w:color="auto" w:fill="FFFFFF"/>
        </w:rPr>
      </w:pPr>
      <w:r w:rsidRPr="00973404">
        <w:rPr>
          <w:rFonts w:ascii="Arial" w:hAnsi="Arial" w:cs="Arial"/>
          <w:sz w:val="24"/>
          <w:szCs w:val="24"/>
          <w:shd w:val="clear" w:color="auto" w:fill="FFFFFF"/>
        </w:rPr>
        <w:t xml:space="preserve">Larsson, A. and </w:t>
      </w:r>
      <w:proofErr w:type="spellStart"/>
      <w:r w:rsidRPr="00973404">
        <w:rPr>
          <w:rFonts w:ascii="Arial" w:hAnsi="Arial" w:cs="Arial"/>
          <w:sz w:val="24"/>
          <w:szCs w:val="24"/>
          <w:shd w:val="clear" w:color="auto" w:fill="FFFFFF"/>
        </w:rPr>
        <w:t>Broström</w:t>
      </w:r>
      <w:proofErr w:type="spellEnd"/>
      <w:r w:rsidRPr="00973404">
        <w:rPr>
          <w:rFonts w:ascii="Arial" w:hAnsi="Arial" w:cs="Arial"/>
          <w:sz w:val="24"/>
          <w:szCs w:val="24"/>
          <w:shd w:val="clear" w:color="auto" w:fill="FFFFFF"/>
        </w:rPr>
        <w:t xml:space="preserve">, E. (2019). Ensuring customer retention: insurers’ perception of customer loyalty. </w:t>
      </w:r>
      <w:r w:rsidRPr="00973404">
        <w:rPr>
          <w:rFonts w:ascii="Arial" w:hAnsi="Arial" w:cs="Arial"/>
          <w:i/>
          <w:iCs/>
          <w:sz w:val="24"/>
          <w:szCs w:val="24"/>
          <w:shd w:val="clear" w:color="auto" w:fill="FFFFFF"/>
        </w:rPr>
        <w:t>Marketing Intelligence &amp; Planning</w:t>
      </w:r>
      <w:r w:rsidRPr="00973404">
        <w:rPr>
          <w:rFonts w:ascii="Arial" w:hAnsi="Arial" w:cs="Arial"/>
          <w:sz w:val="24"/>
          <w:szCs w:val="24"/>
          <w:shd w:val="clear" w:color="auto" w:fill="FFFFFF"/>
        </w:rPr>
        <w:t xml:space="preserve">, ahead-of-print(ahead-of-print). </w:t>
      </w:r>
      <w:proofErr w:type="spellStart"/>
      <w:proofErr w:type="gramStart"/>
      <w:r w:rsidRPr="00973404">
        <w:rPr>
          <w:rFonts w:ascii="Arial" w:hAnsi="Arial" w:cs="Arial"/>
          <w:sz w:val="24"/>
          <w:szCs w:val="24"/>
          <w:shd w:val="clear" w:color="auto" w:fill="FFFFFF"/>
        </w:rPr>
        <w:t>doi:https</w:t>
      </w:r>
      <w:proofErr w:type="spellEnd"/>
      <w:r w:rsidRPr="00973404">
        <w:rPr>
          <w:rFonts w:ascii="Arial" w:hAnsi="Arial" w:cs="Arial"/>
          <w:sz w:val="24"/>
          <w:szCs w:val="24"/>
          <w:shd w:val="clear" w:color="auto" w:fill="FFFFFF"/>
        </w:rPr>
        <w:t>://doi.org/10.1108/mip-02-2019-0106</w:t>
      </w:r>
      <w:proofErr w:type="gramEnd"/>
      <w:r w:rsidRPr="00973404">
        <w:rPr>
          <w:rFonts w:ascii="Arial" w:hAnsi="Arial" w:cs="Arial"/>
          <w:sz w:val="24"/>
          <w:szCs w:val="24"/>
          <w:shd w:val="clear" w:color="auto" w:fill="FFFFFF"/>
        </w:rPr>
        <w:t>.</w:t>
      </w:r>
    </w:p>
    <w:p w14:paraId="507811F5" w14:textId="77777777" w:rsidR="009D028F" w:rsidRPr="00973404" w:rsidRDefault="009D028F" w:rsidP="00171EF3">
      <w:pPr>
        <w:spacing w:line="360" w:lineRule="auto"/>
        <w:ind w:left="720" w:hanging="720"/>
        <w:jc w:val="both"/>
        <w:rPr>
          <w:rFonts w:ascii="Arial" w:hAnsi="Arial" w:cs="Arial"/>
          <w:sz w:val="24"/>
          <w:szCs w:val="24"/>
          <w:shd w:val="clear" w:color="auto" w:fill="FFFFFF"/>
        </w:rPr>
      </w:pPr>
      <w:proofErr w:type="spellStart"/>
      <w:r w:rsidRPr="00973404">
        <w:rPr>
          <w:rFonts w:ascii="Arial" w:hAnsi="Arial" w:cs="Arial"/>
          <w:sz w:val="24"/>
          <w:szCs w:val="24"/>
          <w:shd w:val="clear" w:color="auto" w:fill="FFFFFF"/>
        </w:rPr>
        <w:t>Melović</w:t>
      </w:r>
      <w:proofErr w:type="spellEnd"/>
      <w:r w:rsidRPr="00973404">
        <w:rPr>
          <w:rFonts w:ascii="Arial" w:hAnsi="Arial" w:cs="Arial"/>
          <w:sz w:val="24"/>
          <w:szCs w:val="24"/>
          <w:shd w:val="clear" w:color="auto" w:fill="FFFFFF"/>
        </w:rPr>
        <w:t xml:space="preserve">, B., </w:t>
      </w:r>
      <w:proofErr w:type="spellStart"/>
      <w:r w:rsidRPr="00973404">
        <w:rPr>
          <w:rFonts w:ascii="Arial" w:hAnsi="Arial" w:cs="Arial"/>
          <w:sz w:val="24"/>
          <w:szCs w:val="24"/>
          <w:shd w:val="clear" w:color="auto" w:fill="FFFFFF"/>
        </w:rPr>
        <w:t>Jocović</w:t>
      </w:r>
      <w:proofErr w:type="spellEnd"/>
      <w:r w:rsidRPr="00973404">
        <w:rPr>
          <w:rFonts w:ascii="Arial" w:hAnsi="Arial" w:cs="Arial"/>
          <w:sz w:val="24"/>
          <w:szCs w:val="24"/>
          <w:shd w:val="clear" w:color="auto" w:fill="FFFFFF"/>
        </w:rPr>
        <w:t xml:space="preserve">, M., </w:t>
      </w:r>
      <w:proofErr w:type="spellStart"/>
      <w:r w:rsidRPr="00973404">
        <w:rPr>
          <w:rFonts w:ascii="Arial" w:hAnsi="Arial" w:cs="Arial"/>
          <w:sz w:val="24"/>
          <w:szCs w:val="24"/>
          <w:shd w:val="clear" w:color="auto" w:fill="FFFFFF"/>
        </w:rPr>
        <w:t>Dabić</w:t>
      </w:r>
      <w:proofErr w:type="spellEnd"/>
      <w:r w:rsidRPr="00973404">
        <w:rPr>
          <w:rFonts w:ascii="Arial" w:hAnsi="Arial" w:cs="Arial"/>
          <w:sz w:val="24"/>
          <w:szCs w:val="24"/>
          <w:shd w:val="clear" w:color="auto" w:fill="FFFFFF"/>
        </w:rPr>
        <w:t xml:space="preserve">, M., Vulić, T.B. and </w:t>
      </w:r>
      <w:proofErr w:type="spellStart"/>
      <w:r w:rsidRPr="00973404">
        <w:rPr>
          <w:rFonts w:ascii="Arial" w:hAnsi="Arial" w:cs="Arial"/>
          <w:sz w:val="24"/>
          <w:szCs w:val="24"/>
          <w:shd w:val="clear" w:color="auto" w:fill="FFFFFF"/>
        </w:rPr>
        <w:t>Dudic</w:t>
      </w:r>
      <w:proofErr w:type="spellEnd"/>
      <w:r w:rsidRPr="00973404">
        <w:rPr>
          <w:rFonts w:ascii="Arial" w:hAnsi="Arial" w:cs="Arial"/>
          <w:sz w:val="24"/>
          <w:szCs w:val="24"/>
          <w:shd w:val="clear" w:color="auto" w:fill="FFFFFF"/>
        </w:rPr>
        <w:t xml:space="preserve">, B. (2020). The impact of digital transformation and digital marketing on the brand promotion, positioning and </w:t>
      </w:r>
      <w:r w:rsidRPr="00973404">
        <w:rPr>
          <w:rFonts w:ascii="Arial" w:hAnsi="Arial" w:cs="Arial"/>
          <w:sz w:val="24"/>
          <w:szCs w:val="24"/>
          <w:shd w:val="clear" w:color="auto" w:fill="FFFFFF"/>
        </w:rPr>
        <w:lastRenderedPageBreak/>
        <w:t xml:space="preserve">electronic business in Montenegro. </w:t>
      </w:r>
      <w:r w:rsidRPr="00973404">
        <w:rPr>
          <w:rFonts w:ascii="Arial" w:hAnsi="Arial" w:cs="Arial"/>
          <w:i/>
          <w:iCs/>
          <w:sz w:val="24"/>
          <w:szCs w:val="24"/>
          <w:shd w:val="clear" w:color="auto" w:fill="FFFFFF"/>
        </w:rPr>
        <w:t>Technology in Society</w:t>
      </w:r>
      <w:r w:rsidRPr="00973404">
        <w:rPr>
          <w:rFonts w:ascii="Arial" w:hAnsi="Arial" w:cs="Arial"/>
          <w:sz w:val="24"/>
          <w:szCs w:val="24"/>
          <w:shd w:val="clear" w:color="auto" w:fill="FFFFFF"/>
        </w:rPr>
        <w:t xml:space="preserve">, 63(1), p.101425. </w:t>
      </w:r>
      <w:proofErr w:type="spellStart"/>
      <w:proofErr w:type="gramStart"/>
      <w:r w:rsidRPr="00973404">
        <w:rPr>
          <w:rFonts w:ascii="Arial" w:hAnsi="Arial" w:cs="Arial"/>
          <w:sz w:val="24"/>
          <w:szCs w:val="24"/>
          <w:shd w:val="clear" w:color="auto" w:fill="FFFFFF"/>
        </w:rPr>
        <w:t>doi:https</w:t>
      </w:r>
      <w:proofErr w:type="spellEnd"/>
      <w:r w:rsidRPr="00973404">
        <w:rPr>
          <w:rFonts w:ascii="Arial" w:hAnsi="Arial" w:cs="Arial"/>
          <w:sz w:val="24"/>
          <w:szCs w:val="24"/>
          <w:shd w:val="clear" w:color="auto" w:fill="FFFFFF"/>
        </w:rPr>
        <w:t>://doi.org/10.1016/j.techsoc.2020.101425</w:t>
      </w:r>
      <w:proofErr w:type="gramEnd"/>
      <w:r w:rsidRPr="00973404">
        <w:rPr>
          <w:rFonts w:ascii="Arial" w:hAnsi="Arial" w:cs="Arial"/>
          <w:sz w:val="24"/>
          <w:szCs w:val="24"/>
          <w:shd w:val="clear" w:color="auto" w:fill="FFFFFF"/>
        </w:rPr>
        <w:t>.</w:t>
      </w:r>
    </w:p>
    <w:p w14:paraId="2955B3F4" w14:textId="77777777" w:rsidR="009D028F" w:rsidRPr="00973404" w:rsidRDefault="009D028F" w:rsidP="009D028F">
      <w:pPr>
        <w:spacing w:line="360" w:lineRule="auto"/>
        <w:ind w:left="720" w:hanging="720"/>
        <w:jc w:val="both"/>
        <w:rPr>
          <w:rFonts w:ascii="Arial" w:hAnsi="Arial" w:cs="Arial"/>
          <w:sz w:val="24"/>
          <w:szCs w:val="24"/>
          <w:shd w:val="clear" w:color="auto" w:fill="FFFFFF"/>
        </w:rPr>
      </w:pPr>
      <w:proofErr w:type="spellStart"/>
      <w:r w:rsidRPr="00973404">
        <w:rPr>
          <w:rFonts w:ascii="Arial" w:hAnsi="Arial" w:cs="Arial"/>
          <w:sz w:val="24"/>
          <w:szCs w:val="24"/>
          <w:shd w:val="clear" w:color="auto" w:fill="FFFFFF"/>
        </w:rPr>
        <w:t>Micieta</w:t>
      </w:r>
      <w:proofErr w:type="spellEnd"/>
      <w:r w:rsidRPr="00973404">
        <w:rPr>
          <w:rFonts w:ascii="Arial" w:hAnsi="Arial" w:cs="Arial"/>
          <w:sz w:val="24"/>
          <w:szCs w:val="24"/>
          <w:shd w:val="clear" w:color="auto" w:fill="FFFFFF"/>
        </w:rPr>
        <w:t xml:space="preserve">, B., </w:t>
      </w:r>
      <w:proofErr w:type="spellStart"/>
      <w:r w:rsidRPr="00973404">
        <w:rPr>
          <w:rFonts w:ascii="Arial" w:hAnsi="Arial" w:cs="Arial"/>
          <w:sz w:val="24"/>
          <w:szCs w:val="24"/>
          <w:shd w:val="clear" w:color="auto" w:fill="FFFFFF"/>
        </w:rPr>
        <w:t>Fusko</w:t>
      </w:r>
      <w:proofErr w:type="spellEnd"/>
      <w:r w:rsidRPr="00973404">
        <w:rPr>
          <w:rFonts w:ascii="Arial" w:hAnsi="Arial" w:cs="Arial"/>
          <w:sz w:val="24"/>
          <w:szCs w:val="24"/>
          <w:shd w:val="clear" w:color="auto" w:fill="FFFFFF"/>
        </w:rPr>
        <w:t xml:space="preserve">, M., </w:t>
      </w:r>
      <w:proofErr w:type="spellStart"/>
      <w:r w:rsidRPr="00973404">
        <w:rPr>
          <w:rFonts w:ascii="Arial" w:hAnsi="Arial" w:cs="Arial"/>
          <w:sz w:val="24"/>
          <w:szCs w:val="24"/>
          <w:shd w:val="clear" w:color="auto" w:fill="FFFFFF"/>
        </w:rPr>
        <w:t>Binasova</w:t>
      </w:r>
      <w:proofErr w:type="spellEnd"/>
      <w:r w:rsidRPr="00973404">
        <w:rPr>
          <w:rFonts w:ascii="Arial" w:hAnsi="Arial" w:cs="Arial"/>
          <w:sz w:val="24"/>
          <w:szCs w:val="24"/>
          <w:shd w:val="clear" w:color="auto" w:fill="FFFFFF"/>
        </w:rPr>
        <w:t xml:space="preserve">, V. and </w:t>
      </w:r>
      <w:proofErr w:type="spellStart"/>
      <w:r w:rsidRPr="00973404">
        <w:rPr>
          <w:rFonts w:ascii="Arial" w:hAnsi="Arial" w:cs="Arial"/>
          <w:sz w:val="24"/>
          <w:szCs w:val="24"/>
          <w:shd w:val="clear" w:color="auto" w:fill="FFFFFF"/>
        </w:rPr>
        <w:t>Furmannova</w:t>
      </w:r>
      <w:proofErr w:type="spellEnd"/>
      <w:r w:rsidRPr="00973404">
        <w:rPr>
          <w:rFonts w:ascii="Arial" w:hAnsi="Arial" w:cs="Arial"/>
          <w:sz w:val="24"/>
          <w:szCs w:val="24"/>
          <w:shd w:val="clear" w:color="auto" w:fill="FFFFFF"/>
        </w:rPr>
        <w:t xml:space="preserve">, B. (2020). Business model canvas in global enterprises. </w:t>
      </w:r>
      <w:r w:rsidRPr="00973404">
        <w:rPr>
          <w:rFonts w:ascii="Arial" w:hAnsi="Arial" w:cs="Arial"/>
          <w:i/>
          <w:iCs/>
          <w:sz w:val="24"/>
          <w:szCs w:val="24"/>
          <w:shd w:val="clear" w:color="auto" w:fill="FFFFFF"/>
        </w:rPr>
        <w:t>SHS Web of Conferences</w:t>
      </w:r>
      <w:r w:rsidRPr="00973404">
        <w:rPr>
          <w:rFonts w:ascii="Arial" w:hAnsi="Arial" w:cs="Arial"/>
          <w:sz w:val="24"/>
          <w:szCs w:val="24"/>
          <w:shd w:val="clear" w:color="auto" w:fill="FFFFFF"/>
        </w:rPr>
        <w:t xml:space="preserve">, 74, p.02010. </w:t>
      </w:r>
      <w:proofErr w:type="spellStart"/>
      <w:proofErr w:type="gramStart"/>
      <w:r w:rsidRPr="00973404">
        <w:rPr>
          <w:rFonts w:ascii="Arial" w:hAnsi="Arial" w:cs="Arial"/>
          <w:sz w:val="24"/>
          <w:szCs w:val="24"/>
          <w:shd w:val="clear" w:color="auto" w:fill="FFFFFF"/>
        </w:rPr>
        <w:t>doi:https</w:t>
      </w:r>
      <w:proofErr w:type="spellEnd"/>
      <w:r w:rsidRPr="00973404">
        <w:rPr>
          <w:rFonts w:ascii="Arial" w:hAnsi="Arial" w:cs="Arial"/>
          <w:sz w:val="24"/>
          <w:szCs w:val="24"/>
          <w:shd w:val="clear" w:color="auto" w:fill="FFFFFF"/>
        </w:rPr>
        <w:t>://doi.org/10.1051/</w:t>
      </w:r>
      <w:proofErr w:type="spellStart"/>
      <w:r w:rsidRPr="00973404">
        <w:rPr>
          <w:rFonts w:ascii="Arial" w:hAnsi="Arial" w:cs="Arial"/>
          <w:sz w:val="24"/>
          <w:szCs w:val="24"/>
          <w:shd w:val="clear" w:color="auto" w:fill="FFFFFF"/>
        </w:rPr>
        <w:t>shsconf</w:t>
      </w:r>
      <w:proofErr w:type="spellEnd"/>
      <w:r w:rsidRPr="00973404">
        <w:rPr>
          <w:rFonts w:ascii="Arial" w:hAnsi="Arial" w:cs="Arial"/>
          <w:sz w:val="24"/>
          <w:szCs w:val="24"/>
          <w:shd w:val="clear" w:color="auto" w:fill="FFFFFF"/>
        </w:rPr>
        <w:t>/20207402010</w:t>
      </w:r>
      <w:proofErr w:type="gramEnd"/>
      <w:r w:rsidRPr="00973404">
        <w:rPr>
          <w:rFonts w:ascii="Arial" w:hAnsi="Arial" w:cs="Arial"/>
          <w:sz w:val="24"/>
          <w:szCs w:val="24"/>
          <w:shd w:val="clear" w:color="auto" w:fill="FFFFFF"/>
        </w:rPr>
        <w:t>.</w:t>
      </w:r>
    </w:p>
    <w:p w14:paraId="57E56A36" w14:textId="77777777" w:rsidR="009D028F" w:rsidRPr="00973404" w:rsidRDefault="009D028F" w:rsidP="00171EF3">
      <w:pPr>
        <w:spacing w:line="360" w:lineRule="auto"/>
        <w:ind w:left="720" w:hanging="720"/>
        <w:jc w:val="both"/>
        <w:rPr>
          <w:rFonts w:ascii="Arial" w:hAnsi="Arial" w:cs="Arial"/>
          <w:sz w:val="24"/>
          <w:szCs w:val="24"/>
          <w:shd w:val="clear" w:color="auto" w:fill="FFFFFF"/>
        </w:rPr>
      </w:pPr>
      <w:proofErr w:type="spellStart"/>
      <w:r w:rsidRPr="00973404">
        <w:rPr>
          <w:rFonts w:ascii="Arial" w:hAnsi="Arial" w:cs="Arial"/>
          <w:sz w:val="24"/>
          <w:szCs w:val="24"/>
          <w:shd w:val="clear" w:color="auto" w:fill="FFFFFF"/>
        </w:rPr>
        <w:t>Rindova</w:t>
      </w:r>
      <w:proofErr w:type="spellEnd"/>
      <w:r w:rsidRPr="00973404">
        <w:rPr>
          <w:rFonts w:ascii="Arial" w:hAnsi="Arial" w:cs="Arial"/>
          <w:sz w:val="24"/>
          <w:szCs w:val="24"/>
          <w:shd w:val="clear" w:color="auto" w:fill="FFFFFF"/>
        </w:rPr>
        <w:t>, V. and Courtney, H., 2020. To shape or adapt: Knowledge problems, epistemologies, and strategic postures under Knightian uncertainty. </w:t>
      </w:r>
      <w:r w:rsidRPr="00973404">
        <w:rPr>
          <w:rFonts w:ascii="Arial" w:hAnsi="Arial" w:cs="Arial"/>
          <w:i/>
          <w:iCs/>
          <w:sz w:val="24"/>
          <w:szCs w:val="24"/>
          <w:shd w:val="clear" w:color="auto" w:fill="FFFFFF"/>
        </w:rPr>
        <w:t>Academy of Management Review</w:t>
      </w:r>
      <w:r w:rsidRPr="00973404">
        <w:rPr>
          <w:rFonts w:ascii="Arial" w:hAnsi="Arial" w:cs="Arial"/>
          <w:sz w:val="24"/>
          <w:szCs w:val="24"/>
          <w:shd w:val="clear" w:color="auto" w:fill="FFFFFF"/>
        </w:rPr>
        <w:t>, </w:t>
      </w:r>
      <w:r w:rsidRPr="00973404">
        <w:rPr>
          <w:rFonts w:ascii="Arial" w:hAnsi="Arial" w:cs="Arial"/>
          <w:i/>
          <w:iCs/>
          <w:sz w:val="24"/>
          <w:szCs w:val="24"/>
          <w:shd w:val="clear" w:color="auto" w:fill="FFFFFF"/>
        </w:rPr>
        <w:t>45</w:t>
      </w:r>
      <w:r w:rsidRPr="00973404">
        <w:rPr>
          <w:rFonts w:ascii="Arial" w:hAnsi="Arial" w:cs="Arial"/>
          <w:sz w:val="24"/>
          <w:szCs w:val="24"/>
          <w:shd w:val="clear" w:color="auto" w:fill="FFFFFF"/>
        </w:rPr>
        <w:t>(4), pp.787-807.</w:t>
      </w:r>
    </w:p>
    <w:p w14:paraId="172879E7" w14:textId="77777777" w:rsidR="009D028F" w:rsidRPr="00973404" w:rsidRDefault="009D028F" w:rsidP="00171EF3">
      <w:pPr>
        <w:spacing w:line="360" w:lineRule="auto"/>
        <w:ind w:left="720" w:hanging="720"/>
        <w:jc w:val="both"/>
        <w:rPr>
          <w:rFonts w:ascii="Arial" w:hAnsi="Arial" w:cs="Arial"/>
          <w:sz w:val="24"/>
          <w:szCs w:val="24"/>
          <w:shd w:val="clear" w:color="auto" w:fill="FFFFFF"/>
        </w:rPr>
      </w:pPr>
      <w:proofErr w:type="spellStart"/>
      <w:r w:rsidRPr="00973404">
        <w:rPr>
          <w:rFonts w:ascii="Arial" w:hAnsi="Arial" w:cs="Arial"/>
          <w:sz w:val="24"/>
          <w:szCs w:val="24"/>
          <w:shd w:val="clear" w:color="auto" w:fill="FFFFFF"/>
        </w:rPr>
        <w:t>Rybnicek</w:t>
      </w:r>
      <w:proofErr w:type="spellEnd"/>
      <w:r w:rsidRPr="00973404">
        <w:rPr>
          <w:rFonts w:ascii="Arial" w:hAnsi="Arial" w:cs="Arial"/>
          <w:sz w:val="24"/>
          <w:szCs w:val="24"/>
          <w:shd w:val="clear" w:color="auto" w:fill="FFFFFF"/>
        </w:rPr>
        <w:t xml:space="preserve">, R., Bergner, S. and </w:t>
      </w:r>
      <w:proofErr w:type="spellStart"/>
      <w:r w:rsidRPr="00973404">
        <w:rPr>
          <w:rFonts w:ascii="Arial" w:hAnsi="Arial" w:cs="Arial"/>
          <w:sz w:val="24"/>
          <w:szCs w:val="24"/>
          <w:shd w:val="clear" w:color="auto" w:fill="FFFFFF"/>
        </w:rPr>
        <w:t>Gutschelhofer</w:t>
      </w:r>
      <w:proofErr w:type="spellEnd"/>
      <w:r w:rsidRPr="00973404">
        <w:rPr>
          <w:rFonts w:ascii="Arial" w:hAnsi="Arial" w:cs="Arial"/>
          <w:sz w:val="24"/>
          <w:szCs w:val="24"/>
          <w:shd w:val="clear" w:color="auto" w:fill="FFFFFF"/>
        </w:rPr>
        <w:t>, A., 2019. How individual needs influence motivation effects: a neuroscientific study on McClelland’s need theory. </w:t>
      </w:r>
      <w:r w:rsidRPr="00973404">
        <w:rPr>
          <w:rFonts w:ascii="Arial" w:hAnsi="Arial" w:cs="Arial"/>
          <w:i/>
          <w:iCs/>
          <w:sz w:val="24"/>
          <w:szCs w:val="24"/>
          <w:shd w:val="clear" w:color="auto" w:fill="FFFFFF"/>
        </w:rPr>
        <w:t>Review of Managerial Science</w:t>
      </w:r>
      <w:r w:rsidRPr="00973404">
        <w:rPr>
          <w:rFonts w:ascii="Arial" w:hAnsi="Arial" w:cs="Arial"/>
          <w:sz w:val="24"/>
          <w:szCs w:val="24"/>
          <w:shd w:val="clear" w:color="auto" w:fill="FFFFFF"/>
        </w:rPr>
        <w:t>, </w:t>
      </w:r>
      <w:r w:rsidRPr="00973404">
        <w:rPr>
          <w:rFonts w:ascii="Arial" w:hAnsi="Arial" w:cs="Arial"/>
          <w:i/>
          <w:iCs/>
          <w:sz w:val="24"/>
          <w:szCs w:val="24"/>
          <w:shd w:val="clear" w:color="auto" w:fill="FFFFFF"/>
        </w:rPr>
        <w:t>13</w:t>
      </w:r>
      <w:r w:rsidRPr="00973404">
        <w:rPr>
          <w:rFonts w:ascii="Arial" w:hAnsi="Arial" w:cs="Arial"/>
          <w:sz w:val="24"/>
          <w:szCs w:val="24"/>
          <w:shd w:val="clear" w:color="auto" w:fill="FFFFFF"/>
        </w:rPr>
        <w:t>, pp.443-482.</w:t>
      </w:r>
    </w:p>
    <w:p w14:paraId="06D9560F" w14:textId="77777777" w:rsidR="009D028F" w:rsidRPr="00973404" w:rsidRDefault="009D028F" w:rsidP="00171EF3">
      <w:pPr>
        <w:spacing w:line="360" w:lineRule="auto"/>
        <w:ind w:left="720" w:hanging="720"/>
        <w:jc w:val="both"/>
        <w:rPr>
          <w:rFonts w:ascii="Arial" w:hAnsi="Arial" w:cs="Arial"/>
          <w:sz w:val="24"/>
          <w:szCs w:val="24"/>
          <w:shd w:val="clear" w:color="auto" w:fill="FFFFFF"/>
        </w:rPr>
      </w:pPr>
      <w:r w:rsidRPr="00973404">
        <w:rPr>
          <w:rFonts w:ascii="Arial" w:hAnsi="Arial" w:cs="Arial"/>
          <w:sz w:val="24"/>
          <w:szCs w:val="24"/>
          <w:shd w:val="clear" w:color="auto" w:fill="FFFFFF"/>
        </w:rPr>
        <w:t>Saah, P., 2017. </w:t>
      </w:r>
      <w:r w:rsidRPr="00973404">
        <w:rPr>
          <w:rFonts w:ascii="Arial" w:hAnsi="Arial" w:cs="Arial"/>
          <w:i/>
          <w:iCs/>
          <w:sz w:val="24"/>
          <w:szCs w:val="24"/>
          <w:shd w:val="clear" w:color="auto" w:fill="FFFFFF"/>
        </w:rPr>
        <w:t>Exploring Mintzberg’s managerial roles of academic leaders at a selected higher education institution in South Africa</w:t>
      </w:r>
      <w:r w:rsidRPr="00973404">
        <w:rPr>
          <w:rFonts w:ascii="Arial" w:hAnsi="Arial" w:cs="Arial"/>
          <w:sz w:val="24"/>
          <w:szCs w:val="24"/>
          <w:shd w:val="clear" w:color="auto" w:fill="FFFFFF"/>
        </w:rPr>
        <w:t> (Doctoral dissertation, North-West University (South Africa), Mafikeng Campus).</w:t>
      </w:r>
    </w:p>
    <w:p w14:paraId="5AC72755" w14:textId="77777777" w:rsidR="009D028F" w:rsidRPr="00973404" w:rsidRDefault="009D028F" w:rsidP="00171EF3">
      <w:pPr>
        <w:spacing w:line="360" w:lineRule="auto"/>
        <w:ind w:left="720" w:hanging="720"/>
        <w:jc w:val="both"/>
        <w:rPr>
          <w:rFonts w:ascii="Arial" w:hAnsi="Arial" w:cs="Arial"/>
          <w:sz w:val="24"/>
          <w:szCs w:val="24"/>
          <w:shd w:val="clear" w:color="auto" w:fill="FFFFFF"/>
        </w:rPr>
      </w:pPr>
      <w:proofErr w:type="spellStart"/>
      <w:r w:rsidRPr="00973404">
        <w:rPr>
          <w:rFonts w:ascii="Arial" w:hAnsi="Arial" w:cs="Arial"/>
          <w:sz w:val="24"/>
          <w:szCs w:val="24"/>
          <w:shd w:val="clear" w:color="auto" w:fill="FFFFFF"/>
        </w:rPr>
        <w:t>Stachová</w:t>
      </w:r>
      <w:proofErr w:type="spellEnd"/>
      <w:r w:rsidRPr="00973404">
        <w:rPr>
          <w:rFonts w:ascii="Arial" w:hAnsi="Arial" w:cs="Arial"/>
          <w:sz w:val="24"/>
          <w:szCs w:val="24"/>
          <w:shd w:val="clear" w:color="auto" w:fill="FFFFFF"/>
        </w:rPr>
        <w:t xml:space="preserve">, K., Papula, J., Stacho, Z. and </w:t>
      </w:r>
      <w:proofErr w:type="spellStart"/>
      <w:r w:rsidRPr="00973404">
        <w:rPr>
          <w:rFonts w:ascii="Arial" w:hAnsi="Arial" w:cs="Arial"/>
          <w:sz w:val="24"/>
          <w:szCs w:val="24"/>
          <w:shd w:val="clear" w:color="auto" w:fill="FFFFFF"/>
        </w:rPr>
        <w:t>Kohnová</w:t>
      </w:r>
      <w:proofErr w:type="spellEnd"/>
      <w:r w:rsidRPr="00973404">
        <w:rPr>
          <w:rFonts w:ascii="Arial" w:hAnsi="Arial" w:cs="Arial"/>
          <w:sz w:val="24"/>
          <w:szCs w:val="24"/>
          <w:shd w:val="clear" w:color="auto" w:fill="FFFFFF"/>
        </w:rPr>
        <w:t xml:space="preserve">, L. (2019). External Partnerships in Employee Education and Development as the Key to Facing Industry 4.0 Challenges. </w:t>
      </w:r>
      <w:r w:rsidRPr="00973404">
        <w:rPr>
          <w:rFonts w:ascii="Arial" w:hAnsi="Arial" w:cs="Arial"/>
          <w:i/>
          <w:iCs/>
          <w:sz w:val="24"/>
          <w:szCs w:val="24"/>
          <w:shd w:val="clear" w:color="auto" w:fill="FFFFFF"/>
        </w:rPr>
        <w:t>Sustainability</w:t>
      </w:r>
      <w:r w:rsidRPr="00973404">
        <w:rPr>
          <w:rFonts w:ascii="Arial" w:hAnsi="Arial" w:cs="Arial"/>
          <w:sz w:val="24"/>
          <w:szCs w:val="24"/>
          <w:shd w:val="clear" w:color="auto" w:fill="FFFFFF"/>
        </w:rPr>
        <w:t xml:space="preserve">, 11(2), p.345. </w:t>
      </w:r>
      <w:proofErr w:type="spellStart"/>
      <w:proofErr w:type="gramStart"/>
      <w:r w:rsidRPr="00973404">
        <w:rPr>
          <w:rFonts w:ascii="Arial" w:hAnsi="Arial" w:cs="Arial"/>
          <w:sz w:val="24"/>
          <w:szCs w:val="24"/>
          <w:shd w:val="clear" w:color="auto" w:fill="FFFFFF"/>
        </w:rPr>
        <w:t>doi:https</w:t>
      </w:r>
      <w:proofErr w:type="spellEnd"/>
      <w:r w:rsidRPr="00973404">
        <w:rPr>
          <w:rFonts w:ascii="Arial" w:hAnsi="Arial" w:cs="Arial"/>
          <w:sz w:val="24"/>
          <w:szCs w:val="24"/>
          <w:shd w:val="clear" w:color="auto" w:fill="FFFFFF"/>
        </w:rPr>
        <w:t>://doi.org/10.3390/su11020345</w:t>
      </w:r>
      <w:proofErr w:type="gramEnd"/>
      <w:r w:rsidRPr="00973404">
        <w:rPr>
          <w:rFonts w:ascii="Arial" w:hAnsi="Arial" w:cs="Arial"/>
          <w:sz w:val="24"/>
          <w:szCs w:val="24"/>
          <w:shd w:val="clear" w:color="auto" w:fill="FFFFFF"/>
        </w:rPr>
        <w:t>.</w:t>
      </w:r>
    </w:p>
    <w:p w14:paraId="253CD653" w14:textId="77777777" w:rsidR="009D028F" w:rsidRPr="00973404" w:rsidRDefault="009D028F" w:rsidP="00171EF3">
      <w:pPr>
        <w:spacing w:line="360" w:lineRule="auto"/>
        <w:ind w:left="720" w:hanging="720"/>
        <w:jc w:val="both"/>
        <w:rPr>
          <w:rFonts w:ascii="Arial" w:hAnsi="Arial" w:cs="Arial"/>
          <w:sz w:val="24"/>
          <w:szCs w:val="24"/>
          <w:shd w:val="clear" w:color="auto" w:fill="FFFFFF"/>
        </w:rPr>
      </w:pPr>
      <w:r w:rsidRPr="00973404">
        <w:rPr>
          <w:rFonts w:ascii="Arial" w:hAnsi="Arial" w:cs="Arial"/>
          <w:sz w:val="24"/>
          <w:szCs w:val="24"/>
          <w:shd w:val="clear" w:color="auto" w:fill="FFFFFF"/>
        </w:rPr>
        <w:t xml:space="preserve">Sun, J.J., Bellezza, S. and Paharia, N. (2021). Buy Less, Buy Luxury: Understanding and Overcoming Product Durability Neglect for Sustainable Consumption. </w:t>
      </w:r>
      <w:r w:rsidRPr="00973404">
        <w:rPr>
          <w:rFonts w:ascii="Arial" w:hAnsi="Arial" w:cs="Arial"/>
          <w:i/>
          <w:iCs/>
          <w:sz w:val="24"/>
          <w:szCs w:val="24"/>
          <w:shd w:val="clear" w:color="auto" w:fill="FFFFFF"/>
        </w:rPr>
        <w:t>Journal of Marketing</w:t>
      </w:r>
      <w:r w:rsidRPr="00973404">
        <w:rPr>
          <w:rFonts w:ascii="Arial" w:hAnsi="Arial" w:cs="Arial"/>
          <w:sz w:val="24"/>
          <w:szCs w:val="24"/>
          <w:shd w:val="clear" w:color="auto" w:fill="FFFFFF"/>
        </w:rPr>
        <w:t xml:space="preserve">, 85(3), p.002224292199317. </w:t>
      </w:r>
      <w:proofErr w:type="spellStart"/>
      <w:proofErr w:type="gramStart"/>
      <w:r w:rsidRPr="00973404">
        <w:rPr>
          <w:rFonts w:ascii="Arial" w:hAnsi="Arial" w:cs="Arial"/>
          <w:sz w:val="24"/>
          <w:szCs w:val="24"/>
          <w:shd w:val="clear" w:color="auto" w:fill="FFFFFF"/>
        </w:rPr>
        <w:t>doi:https</w:t>
      </w:r>
      <w:proofErr w:type="spellEnd"/>
      <w:r w:rsidRPr="00973404">
        <w:rPr>
          <w:rFonts w:ascii="Arial" w:hAnsi="Arial" w:cs="Arial"/>
          <w:sz w:val="24"/>
          <w:szCs w:val="24"/>
          <w:shd w:val="clear" w:color="auto" w:fill="FFFFFF"/>
        </w:rPr>
        <w:t>://doi.org/10.1177/0022242921993172</w:t>
      </w:r>
      <w:proofErr w:type="gramEnd"/>
      <w:r w:rsidRPr="00973404">
        <w:rPr>
          <w:rFonts w:ascii="Arial" w:hAnsi="Arial" w:cs="Arial"/>
          <w:sz w:val="24"/>
          <w:szCs w:val="24"/>
          <w:shd w:val="clear" w:color="auto" w:fill="FFFFFF"/>
        </w:rPr>
        <w:t>.</w:t>
      </w:r>
    </w:p>
    <w:p w14:paraId="29F6FDF4" w14:textId="77777777" w:rsidR="009D028F" w:rsidRPr="00973404" w:rsidRDefault="009D028F" w:rsidP="00171EF3">
      <w:pPr>
        <w:spacing w:line="360" w:lineRule="auto"/>
        <w:ind w:left="720" w:hanging="720"/>
        <w:jc w:val="both"/>
        <w:rPr>
          <w:rFonts w:ascii="Arial" w:hAnsi="Arial" w:cs="Arial"/>
          <w:sz w:val="24"/>
          <w:szCs w:val="24"/>
          <w:shd w:val="clear" w:color="auto" w:fill="FFFFFF"/>
        </w:rPr>
      </w:pPr>
      <w:proofErr w:type="spellStart"/>
      <w:r w:rsidRPr="00973404">
        <w:rPr>
          <w:rFonts w:ascii="Arial" w:hAnsi="Arial" w:cs="Arial"/>
          <w:sz w:val="24"/>
          <w:szCs w:val="24"/>
          <w:shd w:val="clear" w:color="auto" w:fill="FFFFFF"/>
        </w:rPr>
        <w:t>Surkova</w:t>
      </w:r>
      <w:proofErr w:type="spellEnd"/>
      <w:r w:rsidRPr="00973404">
        <w:rPr>
          <w:rFonts w:ascii="Arial" w:hAnsi="Arial" w:cs="Arial"/>
          <w:sz w:val="24"/>
          <w:szCs w:val="24"/>
          <w:shd w:val="clear" w:color="auto" w:fill="FFFFFF"/>
        </w:rPr>
        <w:t xml:space="preserve">, E. and Chaika, N. (2022). Cost Management for Quality of Business Processes. pp.349–358. </w:t>
      </w:r>
      <w:proofErr w:type="spellStart"/>
      <w:proofErr w:type="gramStart"/>
      <w:r w:rsidRPr="00973404">
        <w:rPr>
          <w:rFonts w:ascii="Arial" w:hAnsi="Arial" w:cs="Arial"/>
          <w:sz w:val="24"/>
          <w:szCs w:val="24"/>
          <w:shd w:val="clear" w:color="auto" w:fill="FFFFFF"/>
        </w:rPr>
        <w:t>doi:https</w:t>
      </w:r>
      <w:proofErr w:type="spellEnd"/>
      <w:r w:rsidRPr="00973404">
        <w:rPr>
          <w:rFonts w:ascii="Arial" w:hAnsi="Arial" w:cs="Arial"/>
          <w:sz w:val="24"/>
          <w:szCs w:val="24"/>
          <w:shd w:val="clear" w:color="auto" w:fill="FFFFFF"/>
        </w:rPr>
        <w:t>://doi.org/10.1007/978-981-16-8829-4_31</w:t>
      </w:r>
      <w:proofErr w:type="gramEnd"/>
      <w:r w:rsidRPr="00973404">
        <w:rPr>
          <w:rFonts w:ascii="Arial" w:hAnsi="Arial" w:cs="Arial"/>
          <w:sz w:val="24"/>
          <w:szCs w:val="24"/>
          <w:shd w:val="clear" w:color="auto" w:fill="FFFFFF"/>
        </w:rPr>
        <w:t>.</w:t>
      </w:r>
    </w:p>
    <w:p w14:paraId="03793E47" w14:textId="77777777" w:rsidR="009D028F" w:rsidRPr="00973404" w:rsidRDefault="009D028F" w:rsidP="00171EF3">
      <w:pPr>
        <w:spacing w:line="360" w:lineRule="auto"/>
        <w:ind w:left="720" w:hanging="720"/>
        <w:jc w:val="both"/>
        <w:rPr>
          <w:rFonts w:ascii="Arial" w:hAnsi="Arial" w:cs="Arial"/>
          <w:sz w:val="24"/>
          <w:szCs w:val="24"/>
          <w:shd w:val="clear" w:color="auto" w:fill="FFFFFF"/>
        </w:rPr>
      </w:pPr>
      <w:r w:rsidRPr="00973404">
        <w:rPr>
          <w:rFonts w:ascii="Arial" w:hAnsi="Arial" w:cs="Arial"/>
          <w:sz w:val="24"/>
          <w:szCs w:val="24"/>
          <w:shd w:val="clear" w:color="auto" w:fill="FFFFFF"/>
        </w:rPr>
        <w:t xml:space="preserve">Tezer, A. and Bodur, H.O. (2019). The </w:t>
      </w:r>
      <w:proofErr w:type="spellStart"/>
      <w:r w:rsidRPr="00973404">
        <w:rPr>
          <w:rFonts w:ascii="Arial" w:hAnsi="Arial" w:cs="Arial"/>
          <w:sz w:val="24"/>
          <w:szCs w:val="24"/>
          <w:shd w:val="clear" w:color="auto" w:fill="FFFFFF"/>
        </w:rPr>
        <w:t>Greenconsumption</w:t>
      </w:r>
      <w:proofErr w:type="spellEnd"/>
      <w:r w:rsidRPr="00973404">
        <w:rPr>
          <w:rFonts w:ascii="Arial" w:hAnsi="Arial" w:cs="Arial"/>
          <w:sz w:val="24"/>
          <w:szCs w:val="24"/>
          <w:shd w:val="clear" w:color="auto" w:fill="FFFFFF"/>
        </w:rPr>
        <w:t xml:space="preserve"> Effect: How Using Green Products Improves Consumption Experience. </w:t>
      </w:r>
      <w:r w:rsidRPr="00973404">
        <w:rPr>
          <w:rFonts w:ascii="Arial" w:hAnsi="Arial" w:cs="Arial"/>
          <w:i/>
          <w:iCs/>
          <w:sz w:val="24"/>
          <w:szCs w:val="24"/>
          <w:shd w:val="clear" w:color="auto" w:fill="FFFFFF"/>
        </w:rPr>
        <w:t>Journal of Consumer Research</w:t>
      </w:r>
      <w:r w:rsidRPr="00973404">
        <w:rPr>
          <w:rFonts w:ascii="Arial" w:hAnsi="Arial" w:cs="Arial"/>
          <w:sz w:val="24"/>
          <w:szCs w:val="24"/>
          <w:shd w:val="clear" w:color="auto" w:fill="FFFFFF"/>
        </w:rPr>
        <w:t xml:space="preserve">, [online] 47(1), pp.25–39. </w:t>
      </w:r>
      <w:proofErr w:type="spellStart"/>
      <w:proofErr w:type="gramStart"/>
      <w:r w:rsidRPr="00973404">
        <w:rPr>
          <w:rFonts w:ascii="Arial" w:hAnsi="Arial" w:cs="Arial"/>
          <w:sz w:val="24"/>
          <w:szCs w:val="24"/>
          <w:shd w:val="clear" w:color="auto" w:fill="FFFFFF"/>
        </w:rPr>
        <w:t>doi:https</w:t>
      </w:r>
      <w:proofErr w:type="spellEnd"/>
      <w:r w:rsidRPr="00973404">
        <w:rPr>
          <w:rFonts w:ascii="Arial" w:hAnsi="Arial" w:cs="Arial"/>
          <w:sz w:val="24"/>
          <w:szCs w:val="24"/>
          <w:shd w:val="clear" w:color="auto" w:fill="FFFFFF"/>
        </w:rPr>
        <w:t>://doi.org/10.1093/</w:t>
      </w:r>
      <w:proofErr w:type="spellStart"/>
      <w:r w:rsidRPr="00973404">
        <w:rPr>
          <w:rFonts w:ascii="Arial" w:hAnsi="Arial" w:cs="Arial"/>
          <w:sz w:val="24"/>
          <w:szCs w:val="24"/>
          <w:shd w:val="clear" w:color="auto" w:fill="FFFFFF"/>
        </w:rPr>
        <w:t>jcr</w:t>
      </w:r>
      <w:proofErr w:type="spellEnd"/>
      <w:r w:rsidRPr="00973404">
        <w:rPr>
          <w:rFonts w:ascii="Arial" w:hAnsi="Arial" w:cs="Arial"/>
          <w:sz w:val="24"/>
          <w:szCs w:val="24"/>
          <w:shd w:val="clear" w:color="auto" w:fill="FFFFFF"/>
        </w:rPr>
        <w:t>/ucz045</w:t>
      </w:r>
      <w:proofErr w:type="gramEnd"/>
      <w:r w:rsidRPr="00973404">
        <w:rPr>
          <w:rFonts w:ascii="Arial" w:hAnsi="Arial" w:cs="Arial"/>
          <w:sz w:val="24"/>
          <w:szCs w:val="24"/>
          <w:shd w:val="clear" w:color="auto" w:fill="FFFFFF"/>
        </w:rPr>
        <w:t>.</w:t>
      </w:r>
    </w:p>
    <w:p w14:paraId="5D56EBF4" w14:textId="77777777" w:rsidR="009D028F" w:rsidRPr="00973404" w:rsidRDefault="009D028F" w:rsidP="00171EF3">
      <w:pPr>
        <w:spacing w:line="360" w:lineRule="auto"/>
        <w:ind w:left="720" w:hanging="720"/>
        <w:jc w:val="both"/>
        <w:rPr>
          <w:rFonts w:ascii="Arial" w:hAnsi="Arial" w:cs="Arial"/>
          <w:sz w:val="24"/>
          <w:szCs w:val="24"/>
        </w:rPr>
      </w:pPr>
      <w:r w:rsidRPr="00973404">
        <w:rPr>
          <w:rFonts w:ascii="Arial" w:hAnsi="Arial" w:cs="Arial"/>
          <w:sz w:val="24"/>
          <w:szCs w:val="24"/>
          <w:shd w:val="clear" w:color="auto" w:fill="FFFFFF"/>
        </w:rPr>
        <w:t>Wiersma, B.D., 2017. </w:t>
      </w:r>
      <w:r w:rsidRPr="00973404">
        <w:rPr>
          <w:rFonts w:ascii="Arial" w:hAnsi="Arial" w:cs="Arial"/>
          <w:i/>
          <w:iCs/>
          <w:sz w:val="24"/>
          <w:szCs w:val="24"/>
          <w:shd w:val="clear" w:color="auto" w:fill="FFFFFF"/>
        </w:rPr>
        <w:t>Project Portfolio Management and its Effect on Organizational Culture through the Competing Values Framework</w:t>
      </w:r>
      <w:r w:rsidRPr="00973404">
        <w:rPr>
          <w:rFonts w:ascii="Arial" w:hAnsi="Arial" w:cs="Arial"/>
          <w:sz w:val="24"/>
          <w:szCs w:val="24"/>
          <w:shd w:val="clear" w:color="auto" w:fill="FFFFFF"/>
        </w:rPr>
        <w:t>. Liberty University.</w:t>
      </w:r>
    </w:p>
    <w:p w14:paraId="6AA6D863" w14:textId="77777777" w:rsidR="009D028F" w:rsidRPr="00973404" w:rsidRDefault="009D028F" w:rsidP="009D028F">
      <w:pPr>
        <w:spacing w:line="360" w:lineRule="auto"/>
        <w:ind w:left="720" w:hanging="720"/>
        <w:jc w:val="both"/>
        <w:rPr>
          <w:rFonts w:ascii="Arial" w:hAnsi="Arial" w:cs="Arial"/>
          <w:sz w:val="24"/>
          <w:szCs w:val="24"/>
          <w:shd w:val="clear" w:color="auto" w:fill="FFFFFF"/>
        </w:rPr>
      </w:pPr>
      <w:proofErr w:type="spellStart"/>
      <w:r w:rsidRPr="00973404">
        <w:rPr>
          <w:rFonts w:ascii="Arial" w:hAnsi="Arial" w:cs="Arial"/>
          <w:sz w:val="24"/>
          <w:szCs w:val="24"/>
          <w:shd w:val="clear" w:color="auto" w:fill="FFFFFF"/>
        </w:rPr>
        <w:lastRenderedPageBreak/>
        <w:t>Yadegaridehkordi</w:t>
      </w:r>
      <w:proofErr w:type="spellEnd"/>
      <w:r w:rsidRPr="00973404">
        <w:rPr>
          <w:rFonts w:ascii="Arial" w:hAnsi="Arial" w:cs="Arial"/>
          <w:sz w:val="24"/>
          <w:szCs w:val="24"/>
          <w:shd w:val="clear" w:color="auto" w:fill="FFFFFF"/>
        </w:rPr>
        <w:t xml:space="preserve">, E., </w:t>
      </w:r>
      <w:proofErr w:type="spellStart"/>
      <w:r w:rsidRPr="00973404">
        <w:rPr>
          <w:rFonts w:ascii="Arial" w:hAnsi="Arial" w:cs="Arial"/>
          <w:sz w:val="24"/>
          <w:szCs w:val="24"/>
          <w:shd w:val="clear" w:color="auto" w:fill="FFFFFF"/>
        </w:rPr>
        <w:t>Nilashi</w:t>
      </w:r>
      <w:proofErr w:type="spellEnd"/>
      <w:r w:rsidRPr="00973404">
        <w:rPr>
          <w:rFonts w:ascii="Arial" w:hAnsi="Arial" w:cs="Arial"/>
          <w:sz w:val="24"/>
          <w:szCs w:val="24"/>
          <w:shd w:val="clear" w:color="auto" w:fill="FFFFFF"/>
        </w:rPr>
        <w:t xml:space="preserve">, M., Nizam Bin Md Nasir, M.H., </w:t>
      </w:r>
      <w:proofErr w:type="spellStart"/>
      <w:r w:rsidRPr="00973404">
        <w:rPr>
          <w:rFonts w:ascii="Arial" w:hAnsi="Arial" w:cs="Arial"/>
          <w:sz w:val="24"/>
          <w:szCs w:val="24"/>
          <w:shd w:val="clear" w:color="auto" w:fill="FFFFFF"/>
        </w:rPr>
        <w:t>Momtazi</w:t>
      </w:r>
      <w:proofErr w:type="spellEnd"/>
      <w:r w:rsidRPr="00973404">
        <w:rPr>
          <w:rFonts w:ascii="Arial" w:hAnsi="Arial" w:cs="Arial"/>
          <w:sz w:val="24"/>
          <w:szCs w:val="24"/>
          <w:shd w:val="clear" w:color="auto" w:fill="FFFFFF"/>
        </w:rPr>
        <w:t xml:space="preserve">, S., Samad, S., Supriyanto, E. and </w:t>
      </w:r>
      <w:proofErr w:type="spellStart"/>
      <w:r w:rsidRPr="00973404">
        <w:rPr>
          <w:rFonts w:ascii="Arial" w:hAnsi="Arial" w:cs="Arial"/>
          <w:sz w:val="24"/>
          <w:szCs w:val="24"/>
          <w:shd w:val="clear" w:color="auto" w:fill="FFFFFF"/>
        </w:rPr>
        <w:t>Ghabban</w:t>
      </w:r>
      <w:proofErr w:type="spellEnd"/>
      <w:r w:rsidRPr="00973404">
        <w:rPr>
          <w:rFonts w:ascii="Arial" w:hAnsi="Arial" w:cs="Arial"/>
          <w:sz w:val="24"/>
          <w:szCs w:val="24"/>
          <w:shd w:val="clear" w:color="auto" w:fill="FFFFFF"/>
        </w:rPr>
        <w:t xml:space="preserve">, F. (2021). Customers segmentation in eco-friendly hotels using multi-criteria and machine learning techniques. </w:t>
      </w:r>
      <w:r w:rsidRPr="00973404">
        <w:rPr>
          <w:rFonts w:ascii="Arial" w:hAnsi="Arial" w:cs="Arial"/>
          <w:i/>
          <w:iCs/>
          <w:sz w:val="24"/>
          <w:szCs w:val="24"/>
          <w:shd w:val="clear" w:color="auto" w:fill="FFFFFF"/>
        </w:rPr>
        <w:t>Technology in Society</w:t>
      </w:r>
      <w:r w:rsidRPr="00973404">
        <w:rPr>
          <w:rFonts w:ascii="Arial" w:hAnsi="Arial" w:cs="Arial"/>
          <w:sz w:val="24"/>
          <w:szCs w:val="24"/>
          <w:shd w:val="clear" w:color="auto" w:fill="FFFFFF"/>
        </w:rPr>
        <w:t xml:space="preserve">, 65, p.101528. </w:t>
      </w:r>
      <w:proofErr w:type="spellStart"/>
      <w:proofErr w:type="gramStart"/>
      <w:r w:rsidRPr="00973404">
        <w:rPr>
          <w:rFonts w:ascii="Arial" w:hAnsi="Arial" w:cs="Arial"/>
          <w:sz w:val="24"/>
          <w:szCs w:val="24"/>
          <w:shd w:val="clear" w:color="auto" w:fill="FFFFFF"/>
        </w:rPr>
        <w:t>doi:https</w:t>
      </w:r>
      <w:proofErr w:type="spellEnd"/>
      <w:r w:rsidRPr="00973404">
        <w:rPr>
          <w:rFonts w:ascii="Arial" w:hAnsi="Arial" w:cs="Arial"/>
          <w:sz w:val="24"/>
          <w:szCs w:val="24"/>
          <w:shd w:val="clear" w:color="auto" w:fill="FFFFFF"/>
        </w:rPr>
        <w:t>://doi.org/10.1016/j.techsoc.2021.101528</w:t>
      </w:r>
      <w:proofErr w:type="gramEnd"/>
      <w:r w:rsidRPr="00973404">
        <w:rPr>
          <w:rFonts w:ascii="Arial" w:hAnsi="Arial" w:cs="Arial"/>
          <w:sz w:val="24"/>
          <w:szCs w:val="24"/>
          <w:shd w:val="clear" w:color="auto" w:fill="FFFFFF"/>
        </w:rPr>
        <w:t>.</w:t>
      </w:r>
    </w:p>
    <w:p w14:paraId="1DC84B9F" w14:textId="77777777" w:rsidR="009D028F" w:rsidRPr="00973404" w:rsidRDefault="009D028F" w:rsidP="00171EF3">
      <w:pPr>
        <w:spacing w:line="360" w:lineRule="auto"/>
        <w:ind w:left="720" w:hanging="720"/>
        <w:jc w:val="both"/>
        <w:rPr>
          <w:rFonts w:ascii="Arial" w:hAnsi="Arial" w:cs="Arial"/>
          <w:sz w:val="24"/>
          <w:szCs w:val="24"/>
          <w:shd w:val="clear" w:color="auto" w:fill="FFFFFF"/>
        </w:rPr>
      </w:pPr>
      <w:r w:rsidRPr="00973404">
        <w:rPr>
          <w:rFonts w:ascii="Arial" w:hAnsi="Arial" w:cs="Arial"/>
          <w:sz w:val="24"/>
          <w:szCs w:val="24"/>
          <w:shd w:val="clear" w:color="auto" w:fill="FFFFFF"/>
        </w:rPr>
        <w:t>Yap, C.S., Keling, W. and Ho, P.L., 2023. Determinants of entrepreneurial performance of rural indigenous women entrepreneurs in Sarawak, Malaysia. </w:t>
      </w:r>
      <w:r w:rsidRPr="00973404">
        <w:rPr>
          <w:rFonts w:ascii="Arial" w:hAnsi="Arial" w:cs="Arial"/>
          <w:i/>
          <w:iCs/>
          <w:sz w:val="24"/>
          <w:szCs w:val="24"/>
          <w:shd w:val="clear" w:color="auto" w:fill="FFFFFF"/>
        </w:rPr>
        <w:t>Gender in Management: An International Journal</w:t>
      </w:r>
      <w:r w:rsidRPr="00973404">
        <w:rPr>
          <w:rFonts w:ascii="Arial" w:hAnsi="Arial" w:cs="Arial"/>
          <w:sz w:val="24"/>
          <w:szCs w:val="24"/>
          <w:shd w:val="clear" w:color="auto" w:fill="FFFFFF"/>
        </w:rPr>
        <w:t>, </w:t>
      </w:r>
      <w:r w:rsidRPr="00973404">
        <w:rPr>
          <w:rFonts w:ascii="Arial" w:hAnsi="Arial" w:cs="Arial"/>
          <w:i/>
          <w:iCs/>
          <w:sz w:val="24"/>
          <w:szCs w:val="24"/>
          <w:shd w:val="clear" w:color="auto" w:fill="FFFFFF"/>
        </w:rPr>
        <w:t>38</w:t>
      </w:r>
      <w:r w:rsidRPr="00973404">
        <w:rPr>
          <w:rFonts w:ascii="Arial" w:hAnsi="Arial" w:cs="Arial"/>
          <w:sz w:val="24"/>
          <w:szCs w:val="24"/>
          <w:shd w:val="clear" w:color="auto" w:fill="FFFFFF"/>
        </w:rPr>
        <w:t>(3), pp.337-356.</w:t>
      </w:r>
    </w:p>
    <w:p w14:paraId="2809DDB1" w14:textId="77777777" w:rsidR="009D028F" w:rsidRPr="00973404" w:rsidRDefault="009D028F" w:rsidP="00171EF3">
      <w:pPr>
        <w:spacing w:line="360" w:lineRule="auto"/>
        <w:ind w:left="720" w:hanging="720"/>
        <w:jc w:val="both"/>
        <w:rPr>
          <w:rFonts w:ascii="Arial" w:hAnsi="Arial" w:cs="Arial"/>
          <w:sz w:val="24"/>
          <w:szCs w:val="24"/>
          <w:shd w:val="clear" w:color="auto" w:fill="FFFFFF"/>
        </w:rPr>
      </w:pPr>
      <w:r w:rsidRPr="00973404">
        <w:rPr>
          <w:rFonts w:ascii="Arial" w:hAnsi="Arial" w:cs="Arial"/>
          <w:sz w:val="24"/>
          <w:szCs w:val="24"/>
          <w:shd w:val="clear" w:color="auto" w:fill="FFFFFF"/>
        </w:rPr>
        <w:t xml:space="preserve">Zhang, M., Kim, P.B. and </w:t>
      </w:r>
      <w:proofErr w:type="spellStart"/>
      <w:r w:rsidRPr="00973404">
        <w:rPr>
          <w:rFonts w:ascii="Arial" w:hAnsi="Arial" w:cs="Arial"/>
          <w:sz w:val="24"/>
          <w:szCs w:val="24"/>
          <w:shd w:val="clear" w:color="auto" w:fill="FFFFFF"/>
        </w:rPr>
        <w:t>Goodsir</w:t>
      </w:r>
      <w:proofErr w:type="spellEnd"/>
      <w:r w:rsidRPr="00973404">
        <w:rPr>
          <w:rFonts w:ascii="Arial" w:hAnsi="Arial" w:cs="Arial"/>
          <w:sz w:val="24"/>
          <w:szCs w:val="24"/>
          <w:shd w:val="clear" w:color="auto" w:fill="FFFFFF"/>
        </w:rPr>
        <w:t xml:space="preserve">, W. (2018). Effects of service experience attributes on customer attitudes and </w:t>
      </w:r>
      <w:proofErr w:type="spellStart"/>
      <w:r w:rsidRPr="00973404">
        <w:rPr>
          <w:rFonts w:ascii="Arial" w:hAnsi="Arial" w:cs="Arial"/>
          <w:sz w:val="24"/>
          <w:szCs w:val="24"/>
          <w:shd w:val="clear" w:color="auto" w:fill="FFFFFF"/>
        </w:rPr>
        <w:t>behaviours</w:t>
      </w:r>
      <w:proofErr w:type="spellEnd"/>
      <w:r w:rsidRPr="00973404">
        <w:rPr>
          <w:rFonts w:ascii="Arial" w:hAnsi="Arial" w:cs="Arial"/>
          <w:sz w:val="24"/>
          <w:szCs w:val="24"/>
          <w:shd w:val="clear" w:color="auto" w:fill="FFFFFF"/>
        </w:rPr>
        <w:t xml:space="preserve">: the case of New Zealand café industry. </w:t>
      </w:r>
      <w:r w:rsidRPr="00973404">
        <w:rPr>
          <w:rFonts w:ascii="Arial" w:hAnsi="Arial" w:cs="Arial"/>
          <w:i/>
          <w:iCs/>
          <w:sz w:val="24"/>
          <w:szCs w:val="24"/>
          <w:shd w:val="clear" w:color="auto" w:fill="FFFFFF"/>
        </w:rPr>
        <w:t>Journal of Hospitality Marketing &amp; Management</w:t>
      </w:r>
      <w:r w:rsidRPr="00973404">
        <w:rPr>
          <w:rFonts w:ascii="Arial" w:hAnsi="Arial" w:cs="Arial"/>
          <w:sz w:val="24"/>
          <w:szCs w:val="24"/>
          <w:shd w:val="clear" w:color="auto" w:fill="FFFFFF"/>
        </w:rPr>
        <w:t xml:space="preserve">, 28(1), pp.28–50. </w:t>
      </w:r>
      <w:proofErr w:type="spellStart"/>
      <w:proofErr w:type="gramStart"/>
      <w:r w:rsidRPr="00973404">
        <w:rPr>
          <w:rFonts w:ascii="Arial" w:hAnsi="Arial" w:cs="Arial"/>
          <w:sz w:val="24"/>
          <w:szCs w:val="24"/>
          <w:shd w:val="clear" w:color="auto" w:fill="FFFFFF"/>
        </w:rPr>
        <w:t>doi:https</w:t>
      </w:r>
      <w:proofErr w:type="spellEnd"/>
      <w:r w:rsidRPr="00973404">
        <w:rPr>
          <w:rFonts w:ascii="Arial" w:hAnsi="Arial" w:cs="Arial"/>
          <w:sz w:val="24"/>
          <w:szCs w:val="24"/>
          <w:shd w:val="clear" w:color="auto" w:fill="FFFFFF"/>
        </w:rPr>
        <w:t>://doi.org/10.1080/19368623.2018.1493711</w:t>
      </w:r>
      <w:proofErr w:type="gramEnd"/>
      <w:r w:rsidRPr="00973404">
        <w:rPr>
          <w:rFonts w:ascii="Arial" w:hAnsi="Arial" w:cs="Arial"/>
          <w:sz w:val="24"/>
          <w:szCs w:val="24"/>
          <w:shd w:val="clear" w:color="auto" w:fill="FFFFFF"/>
        </w:rPr>
        <w:t>.</w:t>
      </w:r>
    </w:p>
    <w:p w14:paraId="1D8A9B5B" w14:textId="77777777" w:rsidR="00C673E7" w:rsidRPr="00973404" w:rsidRDefault="00C673E7" w:rsidP="00171EF3">
      <w:pPr>
        <w:spacing w:line="360" w:lineRule="auto"/>
        <w:ind w:left="720" w:hanging="720"/>
        <w:jc w:val="both"/>
        <w:rPr>
          <w:rFonts w:ascii="Arial" w:hAnsi="Arial" w:cs="Arial"/>
          <w:sz w:val="24"/>
          <w:szCs w:val="24"/>
          <w:shd w:val="clear" w:color="auto" w:fill="FFFFFF"/>
        </w:rPr>
      </w:pPr>
    </w:p>
    <w:p w14:paraId="6976B38B" w14:textId="77777777" w:rsidR="00C673E7" w:rsidRPr="00973404" w:rsidRDefault="00C673E7">
      <w:pPr>
        <w:rPr>
          <w:rFonts w:ascii="Arial" w:hAnsi="Arial" w:cs="Arial"/>
          <w:sz w:val="24"/>
          <w:szCs w:val="24"/>
          <w:shd w:val="clear" w:color="auto" w:fill="FFFFFF"/>
        </w:rPr>
        <w:sectPr w:rsidR="00C673E7" w:rsidRPr="00973404" w:rsidSect="00E45209">
          <w:pgSz w:w="12240" w:h="15840"/>
          <w:pgMar w:top="1440" w:right="1440" w:bottom="1440" w:left="1440" w:header="708" w:footer="708" w:gutter="0"/>
          <w:cols w:space="708"/>
          <w:docGrid w:linePitch="360"/>
        </w:sectPr>
      </w:pPr>
      <w:r w:rsidRPr="00973404">
        <w:rPr>
          <w:rFonts w:ascii="Arial" w:hAnsi="Arial" w:cs="Arial"/>
          <w:sz w:val="24"/>
          <w:szCs w:val="24"/>
          <w:shd w:val="clear" w:color="auto" w:fill="FFFFFF"/>
        </w:rPr>
        <w:br w:type="page"/>
      </w:r>
    </w:p>
    <w:p w14:paraId="09D2D243" w14:textId="77777777" w:rsidR="00C673E7" w:rsidRPr="00973404" w:rsidRDefault="00C673E7">
      <w:pPr>
        <w:rPr>
          <w:rFonts w:ascii="Arial" w:hAnsi="Arial" w:cs="Arial"/>
          <w:sz w:val="24"/>
          <w:szCs w:val="24"/>
          <w:shd w:val="clear" w:color="auto" w:fill="FFFFFF"/>
        </w:rPr>
      </w:pPr>
    </w:p>
    <w:p w14:paraId="77D903FE" w14:textId="77777777" w:rsidR="00C673E7" w:rsidRPr="00973404" w:rsidRDefault="00C673E7" w:rsidP="00C673E7">
      <w:pPr>
        <w:pStyle w:val="Heading1"/>
        <w:rPr>
          <w:rFonts w:ascii="Arial" w:hAnsi="Arial" w:cs="Arial"/>
          <w:shd w:val="clear" w:color="auto" w:fill="FFFFFF"/>
        </w:rPr>
      </w:pPr>
      <w:bookmarkStart w:id="16" w:name="_Toc157687905"/>
      <w:r w:rsidRPr="00973404">
        <w:rPr>
          <w:rFonts w:ascii="Arial" w:hAnsi="Arial" w:cs="Arial"/>
          <w:shd w:val="clear" w:color="auto" w:fill="FFFFFF"/>
        </w:rPr>
        <w:t>Appendix</w:t>
      </w:r>
      <w:bookmarkEnd w:id="16"/>
      <w:r w:rsidRPr="00973404">
        <w:rPr>
          <w:rFonts w:ascii="Arial" w:hAnsi="Arial" w:cs="Arial"/>
          <w:shd w:val="clear" w:color="auto" w:fill="FFFFFF"/>
        </w:rPr>
        <w:t xml:space="preserve"> </w:t>
      </w:r>
      <w:r w:rsidR="002A6CAA" w:rsidRPr="00973404">
        <w:rPr>
          <w:rFonts w:ascii="Arial" w:hAnsi="Arial" w:cs="Arial"/>
          <w:shd w:val="clear" w:color="auto" w:fill="FFFFFF"/>
        </w:rPr>
        <w:t>1</w:t>
      </w:r>
    </w:p>
    <w:p w14:paraId="5B7B1531" w14:textId="77777777" w:rsidR="00C673E7" w:rsidRPr="00973404" w:rsidRDefault="00C673E7" w:rsidP="00C673E7">
      <w:pPr>
        <w:rPr>
          <w:rFonts w:ascii="Arial" w:hAnsi="Arial" w:cs="Arial"/>
        </w:rPr>
      </w:pPr>
    </w:p>
    <w:tbl>
      <w:tblPr>
        <w:tblW w:w="13531" w:type="dxa"/>
        <w:tblInd w:w="-998" w:type="dxa"/>
        <w:tblBorders>
          <w:top w:val="single" w:sz="4" w:space="0" w:color="F2F2F2"/>
          <w:left w:val="single" w:sz="4" w:space="0" w:color="F2F2F2"/>
          <w:bottom w:val="single" w:sz="4" w:space="0" w:color="F2F2F2"/>
          <w:right w:val="single" w:sz="4" w:space="0" w:color="F2F2F2"/>
          <w:insideH w:val="single" w:sz="4" w:space="0" w:color="F2F2F2"/>
          <w:insideV w:val="single" w:sz="4" w:space="0" w:color="F2F2F2"/>
        </w:tblBorders>
        <w:shd w:val="clear" w:color="auto" w:fill="F3F3F3"/>
        <w:tblCellMar>
          <w:right w:w="113" w:type="dxa"/>
        </w:tblCellMar>
        <w:tblLook w:val="04A0" w:firstRow="1" w:lastRow="0" w:firstColumn="1" w:lastColumn="0" w:noHBand="0" w:noVBand="1"/>
      </w:tblPr>
      <w:tblGrid>
        <w:gridCol w:w="2299"/>
        <w:gridCol w:w="2897"/>
        <w:gridCol w:w="2922"/>
        <w:gridCol w:w="66"/>
        <w:gridCol w:w="227"/>
        <w:gridCol w:w="662"/>
        <w:gridCol w:w="1845"/>
        <w:gridCol w:w="374"/>
        <w:gridCol w:w="374"/>
        <w:gridCol w:w="1865"/>
      </w:tblGrid>
      <w:tr w:rsidR="00C673E7" w:rsidRPr="00973404" w14:paraId="135CFF55" w14:textId="77777777" w:rsidTr="00284E76">
        <w:trPr>
          <w:trHeight w:val="422"/>
        </w:trPr>
        <w:tc>
          <w:tcPr>
            <w:tcW w:w="2160" w:type="dxa"/>
            <w:tcBorders>
              <w:bottom w:val="single" w:sz="4" w:space="0" w:color="F2F2F2"/>
            </w:tcBorders>
            <w:shd w:val="clear" w:color="auto" w:fill="F3F3F3"/>
            <w:vAlign w:val="center"/>
          </w:tcPr>
          <w:p w14:paraId="1BE8E4A0" w14:textId="77777777" w:rsidR="00C673E7" w:rsidRPr="00973404" w:rsidRDefault="00C673E7" w:rsidP="00C673E7">
            <w:pPr>
              <w:rPr>
                <w:rFonts w:ascii="Arial" w:hAnsi="Arial" w:cs="Arial"/>
                <w:lang w:val="en-GB"/>
              </w:rPr>
            </w:pPr>
          </w:p>
        </w:tc>
        <w:tc>
          <w:tcPr>
            <w:tcW w:w="2727" w:type="dxa"/>
            <w:tcBorders>
              <w:bottom w:val="single" w:sz="4" w:space="0" w:color="F2F2F2"/>
            </w:tcBorders>
            <w:shd w:val="clear" w:color="auto" w:fill="F3F3F3"/>
            <w:vAlign w:val="center"/>
          </w:tcPr>
          <w:p w14:paraId="50979036" w14:textId="77777777" w:rsidR="00C673E7" w:rsidRPr="00973404" w:rsidRDefault="00C673E7" w:rsidP="00C673E7">
            <w:pPr>
              <w:rPr>
                <w:rFonts w:ascii="Arial" w:hAnsi="Arial" w:cs="Arial"/>
                <w:lang w:val="en-GB"/>
              </w:rPr>
            </w:pPr>
          </w:p>
        </w:tc>
        <w:tc>
          <w:tcPr>
            <w:tcW w:w="3066" w:type="dxa"/>
            <w:tcBorders>
              <w:bottom w:val="single" w:sz="4" w:space="0" w:color="F2F2F2"/>
            </w:tcBorders>
            <w:shd w:val="clear" w:color="auto" w:fill="F3F3F3"/>
            <w:vAlign w:val="bottom"/>
          </w:tcPr>
          <w:p w14:paraId="61844966" w14:textId="77777777" w:rsidR="00C673E7" w:rsidRPr="00973404" w:rsidRDefault="00C673E7" w:rsidP="00C673E7">
            <w:pPr>
              <w:rPr>
                <w:rFonts w:ascii="Arial" w:hAnsi="Arial" w:cs="Arial"/>
                <w:i/>
                <w:lang w:val="en-GB"/>
              </w:rPr>
            </w:pPr>
            <w:r w:rsidRPr="00973404">
              <w:rPr>
                <w:rFonts w:ascii="Arial" w:hAnsi="Arial" w:cs="Arial"/>
                <w:i/>
                <w:lang w:val="en-GB"/>
              </w:rPr>
              <w:t>Designed for:</w:t>
            </w:r>
          </w:p>
        </w:tc>
        <w:tc>
          <w:tcPr>
            <w:tcW w:w="2941" w:type="dxa"/>
            <w:gridSpan w:val="4"/>
            <w:tcBorders>
              <w:bottom w:val="single" w:sz="4" w:space="0" w:color="F2F2F2"/>
            </w:tcBorders>
            <w:shd w:val="clear" w:color="auto" w:fill="F3F3F3"/>
            <w:vAlign w:val="bottom"/>
          </w:tcPr>
          <w:p w14:paraId="2B00A978" w14:textId="77777777" w:rsidR="00C673E7" w:rsidRPr="00973404" w:rsidRDefault="00C673E7" w:rsidP="00C673E7">
            <w:pPr>
              <w:rPr>
                <w:rFonts w:ascii="Arial" w:hAnsi="Arial" w:cs="Arial"/>
                <w:i/>
                <w:lang w:val="en-GB"/>
              </w:rPr>
            </w:pPr>
            <w:r w:rsidRPr="00973404">
              <w:rPr>
                <w:rFonts w:ascii="Arial" w:hAnsi="Arial" w:cs="Arial"/>
                <w:i/>
                <w:lang w:val="en-GB"/>
              </w:rPr>
              <w:t>Designed by:</w:t>
            </w:r>
          </w:p>
        </w:tc>
        <w:tc>
          <w:tcPr>
            <w:tcW w:w="0" w:type="auto"/>
            <w:gridSpan w:val="2"/>
            <w:tcBorders>
              <w:bottom w:val="single" w:sz="4" w:space="0" w:color="F2F2F2"/>
            </w:tcBorders>
            <w:shd w:val="clear" w:color="auto" w:fill="F3F3F3"/>
            <w:vAlign w:val="bottom"/>
          </w:tcPr>
          <w:p w14:paraId="53722B26" w14:textId="77777777" w:rsidR="00C673E7" w:rsidRPr="00973404" w:rsidRDefault="00C673E7" w:rsidP="00C673E7">
            <w:pPr>
              <w:rPr>
                <w:rFonts w:ascii="Arial" w:hAnsi="Arial" w:cs="Arial"/>
                <w:i/>
                <w:lang w:val="en-GB"/>
              </w:rPr>
            </w:pPr>
            <w:r w:rsidRPr="00973404">
              <w:rPr>
                <w:rFonts w:ascii="Arial" w:hAnsi="Arial" w:cs="Arial"/>
                <w:i/>
                <w:lang w:val="en-GB"/>
              </w:rPr>
              <w:t>Date:</w:t>
            </w:r>
          </w:p>
        </w:tc>
        <w:tc>
          <w:tcPr>
            <w:tcW w:w="2004" w:type="dxa"/>
            <w:tcBorders>
              <w:bottom w:val="single" w:sz="4" w:space="0" w:color="F2F2F2"/>
            </w:tcBorders>
            <w:shd w:val="clear" w:color="auto" w:fill="F3F3F3"/>
            <w:vAlign w:val="bottom"/>
          </w:tcPr>
          <w:p w14:paraId="5DEE2061" w14:textId="77777777" w:rsidR="00C673E7" w:rsidRPr="00973404" w:rsidRDefault="00C673E7" w:rsidP="00C673E7">
            <w:pPr>
              <w:rPr>
                <w:rFonts w:ascii="Arial" w:hAnsi="Arial" w:cs="Arial"/>
                <w:i/>
                <w:lang w:val="en-GB"/>
              </w:rPr>
            </w:pPr>
            <w:r w:rsidRPr="00973404">
              <w:rPr>
                <w:rFonts w:ascii="Arial" w:hAnsi="Arial" w:cs="Arial"/>
                <w:i/>
                <w:lang w:val="en-GB"/>
              </w:rPr>
              <w:t>Version:</w:t>
            </w:r>
          </w:p>
        </w:tc>
      </w:tr>
      <w:tr w:rsidR="00C673E7" w:rsidRPr="00973404" w14:paraId="3B5F85D3" w14:textId="77777777" w:rsidTr="00284E76">
        <w:trPr>
          <w:trHeight w:val="422"/>
        </w:trPr>
        <w:tc>
          <w:tcPr>
            <w:tcW w:w="4888" w:type="dxa"/>
            <w:gridSpan w:val="2"/>
            <w:shd w:val="clear" w:color="auto" w:fill="F3F3F3"/>
            <w:vAlign w:val="center"/>
          </w:tcPr>
          <w:p w14:paraId="71BC2E67" w14:textId="77777777" w:rsidR="00C673E7" w:rsidRPr="00973404" w:rsidRDefault="00C673E7" w:rsidP="00C673E7">
            <w:pPr>
              <w:rPr>
                <w:rFonts w:ascii="Arial" w:hAnsi="Arial" w:cs="Arial"/>
                <w:lang w:val="en-GB"/>
              </w:rPr>
            </w:pPr>
            <w:r w:rsidRPr="00973404">
              <w:rPr>
                <w:rFonts w:ascii="Arial" w:hAnsi="Arial" w:cs="Arial"/>
                <w:b/>
                <w:lang w:val="en-GB"/>
              </w:rPr>
              <w:t>Business Model Canvas</w:t>
            </w:r>
          </w:p>
        </w:tc>
        <w:tc>
          <w:tcPr>
            <w:tcW w:w="3132" w:type="dxa"/>
            <w:gridSpan w:val="2"/>
            <w:tcBorders>
              <w:bottom w:val="single" w:sz="4" w:space="0" w:color="F2F2F2"/>
            </w:tcBorders>
            <w:shd w:val="clear" w:color="auto" w:fill="FFFFFF"/>
            <w:vAlign w:val="center"/>
          </w:tcPr>
          <w:p w14:paraId="5B4D0D0B" w14:textId="77777777" w:rsidR="00C673E7" w:rsidRPr="00973404" w:rsidRDefault="00C673E7" w:rsidP="00C673E7">
            <w:pPr>
              <w:rPr>
                <w:rFonts w:ascii="Arial" w:hAnsi="Arial" w:cs="Arial"/>
                <w:lang w:val="en-GB"/>
              </w:rPr>
            </w:pPr>
          </w:p>
        </w:tc>
        <w:tc>
          <w:tcPr>
            <w:tcW w:w="215" w:type="dxa"/>
            <w:tcBorders>
              <w:bottom w:val="single" w:sz="4" w:space="0" w:color="F2F2F2"/>
            </w:tcBorders>
            <w:shd w:val="clear" w:color="auto" w:fill="F3F3F3"/>
            <w:vAlign w:val="center"/>
          </w:tcPr>
          <w:p w14:paraId="35FA40EE" w14:textId="77777777" w:rsidR="00C673E7" w:rsidRPr="00973404" w:rsidRDefault="00C673E7" w:rsidP="00C673E7">
            <w:pPr>
              <w:rPr>
                <w:rFonts w:ascii="Arial" w:hAnsi="Arial" w:cs="Arial"/>
                <w:lang w:val="en-GB"/>
              </w:rPr>
            </w:pPr>
          </w:p>
        </w:tc>
        <w:tc>
          <w:tcPr>
            <w:tcW w:w="662" w:type="dxa"/>
            <w:tcBorders>
              <w:bottom w:val="single" w:sz="4" w:space="0" w:color="F2F2F2"/>
            </w:tcBorders>
            <w:shd w:val="clear" w:color="auto" w:fill="FFFFFF"/>
            <w:vAlign w:val="center"/>
          </w:tcPr>
          <w:p w14:paraId="5C99AD72" w14:textId="77777777" w:rsidR="00C673E7" w:rsidRPr="00973404" w:rsidRDefault="00C673E7" w:rsidP="00C673E7">
            <w:pPr>
              <w:rPr>
                <w:rFonts w:ascii="Arial" w:hAnsi="Arial" w:cs="Arial"/>
                <w:lang w:val="en-GB"/>
              </w:rPr>
            </w:pPr>
          </w:p>
        </w:tc>
        <w:tc>
          <w:tcPr>
            <w:tcW w:w="0" w:type="auto"/>
            <w:tcBorders>
              <w:bottom w:val="single" w:sz="4" w:space="0" w:color="F2F2F2"/>
            </w:tcBorders>
            <w:shd w:val="clear" w:color="auto" w:fill="F3F3F3"/>
            <w:vAlign w:val="center"/>
          </w:tcPr>
          <w:p w14:paraId="0E9FD718" w14:textId="77777777" w:rsidR="00C673E7" w:rsidRPr="00973404" w:rsidRDefault="00C673E7" w:rsidP="00C673E7">
            <w:pPr>
              <w:rPr>
                <w:rFonts w:ascii="Arial" w:hAnsi="Arial" w:cs="Arial"/>
                <w:lang w:val="en-GB"/>
              </w:rPr>
            </w:pPr>
          </w:p>
        </w:tc>
        <w:tc>
          <w:tcPr>
            <w:tcW w:w="0" w:type="auto"/>
            <w:tcBorders>
              <w:bottom w:val="single" w:sz="4" w:space="0" w:color="F2F2F2"/>
            </w:tcBorders>
            <w:shd w:val="clear" w:color="auto" w:fill="FFFFFF"/>
            <w:vAlign w:val="center"/>
          </w:tcPr>
          <w:p w14:paraId="250B5DAE" w14:textId="77777777" w:rsidR="00C673E7" w:rsidRPr="00973404" w:rsidRDefault="00C673E7" w:rsidP="00C673E7">
            <w:pPr>
              <w:rPr>
                <w:rFonts w:ascii="Arial" w:hAnsi="Arial" w:cs="Arial"/>
                <w:lang w:val="en-GB"/>
              </w:rPr>
            </w:pPr>
          </w:p>
        </w:tc>
        <w:tc>
          <w:tcPr>
            <w:tcW w:w="0" w:type="auto"/>
            <w:tcBorders>
              <w:bottom w:val="single" w:sz="4" w:space="0" w:color="F2F2F2"/>
            </w:tcBorders>
            <w:shd w:val="clear" w:color="auto" w:fill="F3F3F3"/>
            <w:vAlign w:val="center"/>
          </w:tcPr>
          <w:p w14:paraId="4015AB43" w14:textId="77777777" w:rsidR="00C673E7" w:rsidRPr="00973404" w:rsidRDefault="00C673E7" w:rsidP="00C673E7">
            <w:pPr>
              <w:rPr>
                <w:rFonts w:ascii="Arial" w:hAnsi="Arial" w:cs="Arial"/>
                <w:lang w:val="en-GB"/>
              </w:rPr>
            </w:pPr>
          </w:p>
        </w:tc>
        <w:tc>
          <w:tcPr>
            <w:tcW w:w="2004" w:type="dxa"/>
            <w:tcBorders>
              <w:bottom w:val="single" w:sz="4" w:space="0" w:color="F2F2F2"/>
            </w:tcBorders>
            <w:shd w:val="clear" w:color="auto" w:fill="FFFFFF"/>
            <w:vAlign w:val="center"/>
          </w:tcPr>
          <w:p w14:paraId="1A57F505" w14:textId="77777777" w:rsidR="00C673E7" w:rsidRPr="00973404" w:rsidRDefault="00C673E7" w:rsidP="00C673E7">
            <w:pPr>
              <w:rPr>
                <w:rFonts w:ascii="Arial" w:hAnsi="Arial" w:cs="Arial"/>
                <w:lang w:val="en-GB"/>
              </w:rPr>
            </w:pPr>
          </w:p>
        </w:tc>
      </w:tr>
      <w:tr w:rsidR="00C673E7" w:rsidRPr="00973404" w14:paraId="1320AB5E" w14:textId="77777777" w:rsidTr="00284E76">
        <w:trPr>
          <w:trHeight w:val="266"/>
        </w:trPr>
        <w:tc>
          <w:tcPr>
            <w:tcW w:w="2160" w:type="dxa"/>
            <w:tcBorders>
              <w:bottom w:val="single" w:sz="4" w:space="0" w:color="F2F2F2"/>
            </w:tcBorders>
            <w:shd w:val="clear" w:color="auto" w:fill="F3F3F3"/>
            <w:vAlign w:val="center"/>
          </w:tcPr>
          <w:p w14:paraId="5A9DD4A8" w14:textId="77777777" w:rsidR="00C673E7" w:rsidRPr="00973404" w:rsidRDefault="00C673E7" w:rsidP="00C673E7">
            <w:pPr>
              <w:rPr>
                <w:rFonts w:ascii="Arial" w:hAnsi="Arial" w:cs="Arial"/>
                <w:lang w:val="en-GB"/>
              </w:rPr>
            </w:pPr>
          </w:p>
        </w:tc>
        <w:tc>
          <w:tcPr>
            <w:tcW w:w="2727" w:type="dxa"/>
            <w:tcBorders>
              <w:bottom w:val="single" w:sz="4" w:space="0" w:color="F2F2F2"/>
            </w:tcBorders>
            <w:shd w:val="clear" w:color="auto" w:fill="F3F3F3"/>
            <w:vAlign w:val="center"/>
          </w:tcPr>
          <w:p w14:paraId="73F4052C" w14:textId="77777777" w:rsidR="00C673E7" w:rsidRPr="00973404" w:rsidRDefault="00C673E7" w:rsidP="00C673E7">
            <w:pPr>
              <w:rPr>
                <w:rFonts w:ascii="Arial" w:hAnsi="Arial" w:cs="Arial"/>
                <w:lang w:val="en-GB"/>
              </w:rPr>
            </w:pPr>
          </w:p>
        </w:tc>
        <w:tc>
          <w:tcPr>
            <w:tcW w:w="3066" w:type="dxa"/>
            <w:tcBorders>
              <w:bottom w:val="single" w:sz="4" w:space="0" w:color="F2F2F2"/>
            </w:tcBorders>
            <w:shd w:val="clear" w:color="auto" w:fill="F3F3F3"/>
            <w:vAlign w:val="center"/>
          </w:tcPr>
          <w:p w14:paraId="73776882" w14:textId="77777777" w:rsidR="00C673E7" w:rsidRPr="00973404" w:rsidRDefault="00C673E7" w:rsidP="00C673E7">
            <w:pPr>
              <w:rPr>
                <w:rFonts w:ascii="Arial" w:hAnsi="Arial" w:cs="Arial"/>
                <w:lang w:val="en-GB"/>
              </w:rPr>
            </w:pPr>
          </w:p>
        </w:tc>
        <w:tc>
          <w:tcPr>
            <w:tcW w:w="2941" w:type="dxa"/>
            <w:gridSpan w:val="4"/>
            <w:tcBorders>
              <w:bottom w:val="single" w:sz="4" w:space="0" w:color="F2F2F2"/>
            </w:tcBorders>
            <w:shd w:val="clear" w:color="auto" w:fill="F3F3F3"/>
            <w:vAlign w:val="center"/>
          </w:tcPr>
          <w:p w14:paraId="46F1496C" w14:textId="77777777" w:rsidR="00C673E7" w:rsidRPr="00973404" w:rsidRDefault="00C673E7" w:rsidP="00C673E7">
            <w:pPr>
              <w:rPr>
                <w:rFonts w:ascii="Arial" w:hAnsi="Arial" w:cs="Arial"/>
                <w:lang w:val="en-GB"/>
              </w:rPr>
            </w:pPr>
          </w:p>
        </w:tc>
        <w:tc>
          <w:tcPr>
            <w:tcW w:w="2636" w:type="dxa"/>
            <w:gridSpan w:val="3"/>
            <w:tcBorders>
              <w:bottom w:val="single" w:sz="4" w:space="0" w:color="F2F2F2"/>
            </w:tcBorders>
            <w:shd w:val="clear" w:color="auto" w:fill="F3F3F3"/>
            <w:vAlign w:val="center"/>
          </w:tcPr>
          <w:p w14:paraId="319A9A5D" w14:textId="77777777" w:rsidR="00C673E7" w:rsidRPr="00973404" w:rsidRDefault="00C673E7" w:rsidP="00C673E7">
            <w:pPr>
              <w:rPr>
                <w:rFonts w:ascii="Arial" w:hAnsi="Arial" w:cs="Arial"/>
                <w:lang w:val="en-GB"/>
              </w:rPr>
            </w:pPr>
          </w:p>
        </w:tc>
      </w:tr>
      <w:tr w:rsidR="00C673E7" w:rsidRPr="00973404" w14:paraId="517B08F6" w14:textId="77777777" w:rsidTr="00284E76">
        <w:trPr>
          <w:trHeight w:val="270"/>
        </w:trPr>
        <w:tc>
          <w:tcPr>
            <w:tcW w:w="2160" w:type="dxa"/>
            <w:tcBorders>
              <w:bottom w:val="nil"/>
            </w:tcBorders>
            <w:shd w:val="clear" w:color="auto" w:fill="FFFFFF"/>
          </w:tcPr>
          <w:p w14:paraId="675AF6DC" w14:textId="77777777" w:rsidR="00C673E7" w:rsidRPr="00973404" w:rsidRDefault="00C673E7" w:rsidP="00C673E7">
            <w:pPr>
              <w:rPr>
                <w:rFonts w:ascii="Arial" w:hAnsi="Arial" w:cs="Arial"/>
                <w:b/>
                <w:lang w:val="en-GB"/>
              </w:rPr>
            </w:pPr>
            <w:r w:rsidRPr="00973404">
              <w:rPr>
                <w:rFonts w:ascii="Arial" w:hAnsi="Arial" w:cs="Arial"/>
                <w:b/>
                <w:lang w:val="en-GB"/>
              </w:rPr>
              <w:t>Key Partners</w:t>
            </w:r>
          </w:p>
          <w:p w14:paraId="27BD3B3A" w14:textId="77777777" w:rsidR="00C673E7" w:rsidRPr="00973404" w:rsidRDefault="00C673E7" w:rsidP="00C673E7">
            <w:pPr>
              <w:numPr>
                <w:ilvl w:val="0"/>
                <w:numId w:val="1"/>
              </w:numPr>
              <w:rPr>
                <w:rFonts w:ascii="Arial" w:hAnsi="Arial" w:cs="Arial"/>
                <w:lang w:val="en-GB"/>
              </w:rPr>
            </w:pPr>
            <w:r w:rsidRPr="00973404">
              <w:rPr>
                <w:rFonts w:ascii="Arial" w:hAnsi="Arial" w:cs="Arial"/>
                <w:lang w:val="en-GB"/>
              </w:rPr>
              <w:t xml:space="preserve">Local suppliers </w:t>
            </w:r>
          </w:p>
          <w:p w14:paraId="2195E9BA" w14:textId="77777777" w:rsidR="00C673E7" w:rsidRPr="00973404" w:rsidRDefault="00C673E7" w:rsidP="00C673E7">
            <w:pPr>
              <w:numPr>
                <w:ilvl w:val="0"/>
                <w:numId w:val="1"/>
              </w:numPr>
              <w:rPr>
                <w:rFonts w:ascii="Arial" w:hAnsi="Arial" w:cs="Arial"/>
                <w:lang w:val="en-GB"/>
              </w:rPr>
            </w:pPr>
            <w:r w:rsidRPr="00973404">
              <w:rPr>
                <w:rFonts w:ascii="Arial" w:hAnsi="Arial" w:cs="Arial"/>
                <w:lang w:val="en-GB"/>
              </w:rPr>
              <w:t xml:space="preserve">Local </w:t>
            </w:r>
            <w:proofErr w:type="gramStart"/>
            <w:r w:rsidRPr="00973404">
              <w:rPr>
                <w:rFonts w:ascii="Arial" w:hAnsi="Arial" w:cs="Arial"/>
                <w:lang w:val="en-GB"/>
              </w:rPr>
              <w:t>beauty  stores</w:t>
            </w:r>
            <w:proofErr w:type="gramEnd"/>
          </w:p>
          <w:p w14:paraId="0F344D41" w14:textId="77777777" w:rsidR="00C673E7" w:rsidRPr="00973404" w:rsidRDefault="00C673E7" w:rsidP="00C673E7">
            <w:pPr>
              <w:numPr>
                <w:ilvl w:val="0"/>
                <w:numId w:val="1"/>
              </w:numPr>
              <w:rPr>
                <w:rFonts w:ascii="Arial" w:hAnsi="Arial" w:cs="Arial"/>
                <w:lang w:val="en-GB"/>
              </w:rPr>
            </w:pPr>
            <w:r w:rsidRPr="00973404">
              <w:rPr>
                <w:rFonts w:ascii="Arial" w:hAnsi="Arial" w:cs="Arial"/>
                <w:lang w:val="en-GB"/>
              </w:rPr>
              <w:t>Local businesses</w:t>
            </w:r>
          </w:p>
          <w:p w14:paraId="6484716E" w14:textId="77777777" w:rsidR="00C673E7" w:rsidRPr="00973404" w:rsidRDefault="00C673E7" w:rsidP="00C673E7">
            <w:pPr>
              <w:numPr>
                <w:ilvl w:val="0"/>
                <w:numId w:val="1"/>
              </w:numPr>
              <w:rPr>
                <w:rFonts w:ascii="Arial" w:hAnsi="Arial" w:cs="Arial"/>
                <w:lang w:val="en-GB"/>
              </w:rPr>
            </w:pPr>
            <w:r w:rsidRPr="00973404">
              <w:rPr>
                <w:rFonts w:ascii="Arial" w:hAnsi="Arial" w:cs="Arial"/>
                <w:lang w:val="en-GB"/>
              </w:rPr>
              <w:t xml:space="preserve">Organizations working for sustainability </w:t>
            </w:r>
          </w:p>
        </w:tc>
        <w:tc>
          <w:tcPr>
            <w:tcW w:w="2727" w:type="dxa"/>
            <w:tcBorders>
              <w:bottom w:val="nil"/>
            </w:tcBorders>
            <w:shd w:val="clear" w:color="auto" w:fill="FFFFFF"/>
          </w:tcPr>
          <w:p w14:paraId="4800795A" w14:textId="77777777" w:rsidR="00C673E7" w:rsidRPr="00973404" w:rsidRDefault="00C673E7" w:rsidP="00C673E7">
            <w:pPr>
              <w:rPr>
                <w:rFonts w:ascii="Arial" w:hAnsi="Arial" w:cs="Arial"/>
                <w:b/>
                <w:lang w:val="en-GB"/>
              </w:rPr>
            </w:pPr>
            <w:r w:rsidRPr="00973404">
              <w:rPr>
                <w:rFonts w:ascii="Arial" w:hAnsi="Arial" w:cs="Arial"/>
                <w:b/>
                <w:lang w:val="en-GB"/>
              </w:rPr>
              <w:t>Key Activities</w:t>
            </w:r>
          </w:p>
          <w:p w14:paraId="553C5D37" w14:textId="77777777" w:rsidR="00C673E7" w:rsidRPr="00973404" w:rsidRDefault="00C673E7" w:rsidP="00C673E7">
            <w:pPr>
              <w:numPr>
                <w:ilvl w:val="0"/>
                <w:numId w:val="5"/>
              </w:numPr>
              <w:rPr>
                <w:rFonts w:ascii="Arial" w:hAnsi="Arial" w:cs="Arial"/>
                <w:lang w:val="en-GB"/>
              </w:rPr>
            </w:pPr>
            <w:r w:rsidRPr="00973404">
              <w:rPr>
                <w:rFonts w:ascii="Arial" w:hAnsi="Arial" w:cs="Arial"/>
                <w:lang w:val="en-GB"/>
              </w:rPr>
              <w:t xml:space="preserve">Research about green products </w:t>
            </w:r>
          </w:p>
          <w:p w14:paraId="07D0F9ED" w14:textId="77777777" w:rsidR="00C673E7" w:rsidRPr="00973404" w:rsidRDefault="00C673E7" w:rsidP="00C673E7">
            <w:pPr>
              <w:numPr>
                <w:ilvl w:val="0"/>
                <w:numId w:val="5"/>
              </w:numPr>
              <w:rPr>
                <w:rFonts w:ascii="Arial" w:hAnsi="Arial" w:cs="Arial"/>
                <w:lang w:val="en-GB"/>
              </w:rPr>
            </w:pPr>
            <w:r w:rsidRPr="00973404">
              <w:rPr>
                <w:rFonts w:ascii="Arial" w:hAnsi="Arial" w:cs="Arial"/>
                <w:lang w:val="en-GB"/>
              </w:rPr>
              <w:t xml:space="preserve">Building relationships with natural product suppliers </w:t>
            </w:r>
          </w:p>
          <w:p w14:paraId="77109EA2" w14:textId="77777777" w:rsidR="00C673E7" w:rsidRPr="00973404" w:rsidRDefault="00C673E7" w:rsidP="00C673E7">
            <w:pPr>
              <w:numPr>
                <w:ilvl w:val="0"/>
                <w:numId w:val="5"/>
              </w:numPr>
              <w:rPr>
                <w:rFonts w:ascii="Arial" w:hAnsi="Arial" w:cs="Arial"/>
                <w:lang w:val="en-GB"/>
              </w:rPr>
            </w:pPr>
            <w:r w:rsidRPr="00973404">
              <w:rPr>
                <w:rFonts w:ascii="Arial" w:hAnsi="Arial" w:cs="Arial"/>
                <w:lang w:val="en-GB"/>
              </w:rPr>
              <w:t>Promoting and marketing green products</w:t>
            </w:r>
          </w:p>
          <w:p w14:paraId="53A2AD21" w14:textId="77777777" w:rsidR="00C673E7" w:rsidRPr="00973404" w:rsidRDefault="00C673E7" w:rsidP="00C673E7">
            <w:pPr>
              <w:numPr>
                <w:ilvl w:val="0"/>
                <w:numId w:val="5"/>
              </w:numPr>
              <w:rPr>
                <w:rFonts w:ascii="Arial" w:hAnsi="Arial" w:cs="Arial"/>
                <w:lang w:val="en-GB"/>
              </w:rPr>
            </w:pPr>
            <w:r w:rsidRPr="00973404">
              <w:rPr>
                <w:rFonts w:ascii="Arial" w:hAnsi="Arial" w:cs="Arial"/>
                <w:lang w:val="en-GB"/>
              </w:rPr>
              <w:t xml:space="preserve">Recycling to reduce waste </w:t>
            </w:r>
          </w:p>
          <w:p w14:paraId="22D8A3A1" w14:textId="77777777" w:rsidR="00C673E7" w:rsidRPr="00973404" w:rsidRDefault="00C673E7" w:rsidP="00C673E7">
            <w:pPr>
              <w:numPr>
                <w:ilvl w:val="0"/>
                <w:numId w:val="5"/>
              </w:numPr>
              <w:rPr>
                <w:rFonts w:ascii="Arial" w:hAnsi="Arial" w:cs="Arial"/>
                <w:lang w:val="en-GB"/>
              </w:rPr>
            </w:pPr>
            <w:r w:rsidRPr="00973404">
              <w:rPr>
                <w:rFonts w:ascii="Arial" w:hAnsi="Arial" w:cs="Arial"/>
                <w:lang w:val="en-GB"/>
              </w:rPr>
              <w:t>Providing excellent services</w:t>
            </w:r>
          </w:p>
          <w:p w14:paraId="6C0A2CC1" w14:textId="77777777" w:rsidR="00C673E7" w:rsidRPr="00973404" w:rsidRDefault="00C673E7" w:rsidP="00C673E7">
            <w:pPr>
              <w:numPr>
                <w:ilvl w:val="0"/>
                <w:numId w:val="5"/>
              </w:numPr>
              <w:rPr>
                <w:rFonts w:ascii="Arial" w:hAnsi="Arial" w:cs="Arial"/>
                <w:lang w:val="en-GB"/>
              </w:rPr>
            </w:pPr>
            <w:r w:rsidRPr="00973404">
              <w:rPr>
                <w:rFonts w:ascii="Arial" w:hAnsi="Arial" w:cs="Arial"/>
                <w:lang w:val="en-GB"/>
              </w:rPr>
              <w:lastRenderedPageBreak/>
              <w:t xml:space="preserve">Educating customers about natural and green products   </w:t>
            </w:r>
          </w:p>
          <w:p w14:paraId="5D63DD13" w14:textId="77777777" w:rsidR="00C673E7" w:rsidRPr="00973404" w:rsidRDefault="00C673E7" w:rsidP="00C673E7">
            <w:pPr>
              <w:rPr>
                <w:rFonts w:ascii="Arial" w:hAnsi="Arial" w:cs="Arial"/>
                <w:lang w:val="en-GB"/>
              </w:rPr>
            </w:pPr>
          </w:p>
          <w:p w14:paraId="5B251092" w14:textId="77777777" w:rsidR="00C673E7" w:rsidRPr="00973404" w:rsidRDefault="00C673E7" w:rsidP="00C673E7">
            <w:pPr>
              <w:rPr>
                <w:rFonts w:ascii="Arial" w:hAnsi="Arial" w:cs="Arial"/>
                <w:lang w:val="en-GB"/>
              </w:rPr>
            </w:pPr>
          </w:p>
          <w:p w14:paraId="37F995BE" w14:textId="77777777" w:rsidR="00C673E7" w:rsidRPr="00973404" w:rsidRDefault="00C673E7" w:rsidP="00C673E7">
            <w:pPr>
              <w:rPr>
                <w:rFonts w:ascii="Arial" w:hAnsi="Arial" w:cs="Arial"/>
                <w:b/>
                <w:lang w:val="en-GB"/>
              </w:rPr>
            </w:pPr>
          </w:p>
        </w:tc>
        <w:tc>
          <w:tcPr>
            <w:tcW w:w="3066" w:type="dxa"/>
            <w:tcBorders>
              <w:bottom w:val="nil"/>
            </w:tcBorders>
            <w:shd w:val="clear" w:color="auto" w:fill="FFFFFF"/>
          </w:tcPr>
          <w:p w14:paraId="7CF278A8" w14:textId="77777777" w:rsidR="00C673E7" w:rsidRPr="00973404" w:rsidRDefault="00C673E7" w:rsidP="00C673E7">
            <w:pPr>
              <w:rPr>
                <w:rFonts w:ascii="Arial" w:hAnsi="Arial" w:cs="Arial"/>
                <w:b/>
                <w:lang w:val="en-GB"/>
              </w:rPr>
            </w:pPr>
            <w:r w:rsidRPr="00973404">
              <w:rPr>
                <w:rFonts w:ascii="Arial" w:hAnsi="Arial" w:cs="Arial"/>
                <w:b/>
                <w:lang w:val="en-GB"/>
              </w:rPr>
              <w:lastRenderedPageBreak/>
              <w:t>Value Propositions</w:t>
            </w:r>
          </w:p>
          <w:p w14:paraId="7D0BAEAD" w14:textId="77777777" w:rsidR="00C673E7" w:rsidRPr="00973404" w:rsidRDefault="00C673E7" w:rsidP="00C673E7">
            <w:pPr>
              <w:numPr>
                <w:ilvl w:val="0"/>
                <w:numId w:val="1"/>
              </w:numPr>
              <w:rPr>
                <w:rFonts w:ascii="Arial" w:hAnsi="Arial" w:cs="Arial"/>
                <w:lang w:val="en-GB"/>
              </w:rPr>
            </w:pPr>
            <w:r w:rsidRPr="00973404">
              <w:rPr>
                <w:rFonts w:ascii="Arial" w:hAnsi="Arial" w:cs="Arial"/>
                <w:lang w:val="en-GB"/>
              </w:rPr>
              <w:t xml:space="preserve">Inclusive range of natural products </w:t>
            </w:r>
          </w:p>
          <w:p w14:paraId="4439278C" w14:textId="77777777" w:rsidR="00C673E7" w:rsidRPr="00973404" w:rsidRDefault="00C673E7" w:rsidP="00C673E7">
            <w:pPr>
              <w:numPr>
                <w:ilvl w:val="0"/>
                <w:numId w:val="1"/>
              </w:numPr>
              <w:rPr>
                <w:rFonts w:ascii="Arial" w:hAnsi="Arial" w:cs="Arial"/>
                <w:lang w:val="en-GB"/>
              </w:rPr>
            </w:pPr>
            <w:r w:rsidRPr="00973404">
              <w:rPr>
                <w:rFonts w:ascii="Arial" w:hAnsi="Arial" w:cs="Arial"/>
                <w:lang w:val="en-GB"/>
              </w:rPr>
              <w:t xml:space="preserve">Green and sustainable ambience  </w:t>
            </w:r>
          </w:p>
          <w:p w14:paraId="5FAEF3B5" w14:textId="77777777" w:rsidR="00C673E7" w:rsidRPr="00973404" w:rsidRDefault="00C673E7" w:rsidP="00C673E7">
            <w:pPr>
              <w:numPr>
                <w:ilvl w:val="0"/>
                <w:numId w:val="1"/>
              </w:numPr>
              <w:rPr>
                <w:rFonts w:ascii="Arial" w:hAnsi="Arial" w:cs="Arial"/>
                <w:lang w:val="en-GB"/>
              </w:rPr>
            </w:pPr>
            <w:r w:rsidRPr="00973404">
              <w:rPr>
                <w:rFonts w:ascii="Arial" w:hAnsi="Arial" w:cs="Arial"/>
                <w:lang w:val="en-GB"/>
              </w:rPr>
              <w:t>Providing customers friendly guidance about sustainable products</w:t>
            </w:r>
          </w:p>
          <w:p w14:paraId="55C85C64" w14:textId="77777777" w:rsidR="00C673E7" w:rsidRPr="00973404" w:rsidRDefault="00C673E7" w:rsidP="00C673E7">
            <w:pPr>
              <w:numPr>
                <w:ilvl w:val="0"/>
                <w:numId w:val="1"/>
              </w:numPr>
              <w:rPr>
                <w:rFonts w:ascii="Arial" w:hAnsi="Arial" w:cs="Arial"/>
                <w:lang w:val="en-GB"/>
              </w:rPr>
            </w:pPr>
            <w:r w:rsidRPr="00973404">
              <w:rPr>
                <w:rFonts w:ascii="Arial" w:hAnsi="Arial" w:cs="Arial"/>
                <w:lang w:val="en-GB"/>
              </w:rPr>
              <w:t xml:space="preserve">Budget friendly and reasonable prices </w:t>
            </w:r>
          </w:p>
        </w:tc>
        <w:tc>
          <w:tcPr>
            <w:tcW w:w="2941" w:type="dxa"/>
            <w:gridSpan w:val="4"/>
            <w:tcBorders>
              <w:bottom w:val="nil"/>
            </w:tcBorders>
            <w:shd w:val="clear" w:color="auto" w:fill="FFFFFF"/>
          </w:tcPr>
          <w:p w14:paraId="028D48EA" w14:textId="77777777" w:rsidR="00C673E7" w:rsidRPr="00973404" w:rsidRDefault="00C673E7" w:rsidP="00C673E7">
            <w:pPr>
              <w:rPr>
                <w:rFonts w:ascii="Arial" w:hAnsi="Arial" w:cs="Arial"/>
                <w:b/>
                <w:lang w:val="en-GB"/>
              </w:rPr>
            </w:pPr>
            <w:r w:rsidRPr="00973404">
              <w:rPr>
                <w:rFonts w:ascii="Arial" w:hAnsi="Arial" w:cs="Arial"/>
                <w:b/>
                <w:lang w:val="en-GB"/>
              </w:rPr>
              <w:t>Customer Relationships</w:t>
            </w:r>
          </w:p>
          <w:p w14:paraId="0132F1A8" w14:textId="77777777" w:rsidR="00C673E7" w:rsidRPr="00973404" w:rsidRDefault="00C673E7" w:rsidP="00C673E7">
            <w:pPr>
              <w:numPr>
                <w:ilvl w:val="0"/>
                <w:numId w:val="6"/>
              </w:numPr>
              <w:rPr>
                <w:rFonts w:ascii="Arial" w:hAnsi="Arial" w:cs="Arial"/>
                <w:b/>
                <w:lang w:val="en-GB"/>
              </w:rPr>
            </w:pPr>
            <w:r w:rsidRPr="00973404">
              <w:rPr>
                <w:rFonts w:ascii="Arial" w:hAnsi="Arial" w:cs="Arial"/>
                <w:lang w:val="en-GB"/>
              </w:rPr>
              <w:t>Provide suitable products to customers</w:t>
            </w:r>
          </w:p>
          <w:p w14:paraId="1A6D79CD" w14:textId="77777777" w:rsidR="00C673E7" w:rsidRPr="00973404" w:rsidRDefault="00C673E7" w:rsidP="00C673E7">
            <w:pPr>
              <w:numPr>
                <w:ilvl w:val="0"/>
                <w:numId w:val="6"/>
              </w:numPr>
              <w:rPr>
                <w:rFonts w:ascii="Arial" w:hAnsi="Arial" w:cs="Arial"/>
                <w:b/>
                <w:lang w:val="en-GB"/>
              </w:rPr>
            </w:pPr>
            <w:r w:rsidRPr="00973404">
              <w:rPr>
                <w:rFonts w:ascii="Arial" w:hAnsi="Arial" w:cs="Arial"/>
                <w:lang w:val="en-GB"/>
              </w:rPr>
              <w:t>Give valuable suggestions related to customers</w:t>
            </w:r>
          </w:p>
          <w:p w14:paraId="74E667AF" w14:textId="77777777" w:rsidR="00C673E7" w:rsidRPr="00973404" w:rsidRDefault="00C673E7" w:rsidP="00C673E7">
            <w:pPr>
              <w:numPr>
                <w:ilvl w:val="0"/>
                <w:numId w:val="6"/>
              </w:numPr>
              <w:rPr>
                <w:rFonts w:ascii="Arial" w:hAnsi="Arial" w:cs="Arial"/>
                <w:b/>
                <w:lang w:val="en-GB"/>
              </w:rPr>
            </w:pPr>
            <w:r w:rsidRPr="00973404">
              <w:rPr>
                <w:rFonts w:ascii="Arial" w:hAnsi="Arial" w:cs="Arial"/>
                <w:lang w:val="en-GB"/>
              </w:rPr>
              <w:t>Offer concessions for loyal customers</w:t>
            </w:r>
          </w:p>
          <w:p w14:paraId="462496D2" w14:textId="77777777" w:rsidR="00C673E7" w:rsidRPr="00973404" w:rsidRDefault="00C673E7" w:rsidP="00C673E7">
            <w:pPr>
              <w:numPr>
                <w:ilvl w:val="0"/>
                <w:numId w:val="6"/>
              </w:numPr>
              <w:rPr>
                <w:rFonts w:ascii="Arial" w:hAnsi="Arial" w:cs="Arial"/>
                <w:b/>
                <w:lang w:val="en-GB"/>
              </w:rPr>
            </w:pPr>
            <w:r w:rsidRPr="00973404">
              <w:rPr>
                <w:rFonts w:ascii="Arial" w:hAnsi="Arial" w:cs="Arial"/>
                <w:lang w:val="en-GB"/>
              </w:rPr>
              <w:t xml:space="preserve">Seek advices from the customers </w:t>
            </w:r>
          </w:p>
          <w:p w14:paraId="04BAD813" w14:textId="77777777" w:rsidR="00C673E7" w:rsidRPr="00973404" w:rsidRDefault="00C673E7" w:rsidP="00C673E7">
            <w:pPr>
              <w:rPr>
                <w:rFonts w:ascii="Arial" w:hAnsi="Arial" w:cs="Arial"/>
                <w:b/>
                <w:lang w:val="en-GB"/>
              </w:rPr>
            </w:pPr>
            <w:r w:rsidRPr="00973404">
              <w:rPr>
                <w:rFonts w:ascii="Arial" w:hAnsi="Arial" w:cs="Arial"/>
                <w:lang w:val="en-GB"/>
              </w:rPr>
              <w:t xml:space="preserve"> </w:t>
            </w:r>
          </w:p>
          <w:p w14:paraId="0F0005F4" w14:textId="77777777" w:rsidR="00C673E7" w:rsidRPr="00973404" w:rsidRDefault="00C673E7" w:rsidP="00C673E7">
            <w:pPr>
              <w:rPr>
                <w:rFonts w:ascii="Arial" w:hAnsi="Arial" w:cs="Arial"/>
                <w:b/>
                <w:lang w:val="en-GB"/>
              </w:rPr>
            </w:pPr>
          </w:p>
        </w:tc>
        <w:tc>
          <w:tcPr>
            <w:tcW w:w="2636" w:type="dxa"/>
            <w:gridSpan w:val="3"/>
            <w:tcBorders>
              <w:bottom w:val="nil"/>
            </w:tcBorders>
            <w:shd w:val="clear" w:color="auto" w:fill="FFFFFF"/>
          </w:tcPr>
          <w:p w14:paraId="0EF12C33" w14:textId="77777777" w:rsidR="00C673E7" w:rsidRPr="00973404" w:rsidRDefault="00C673E7" w:rsidP="00C673E7">
            <w:pPr>
              <w:rPr>
                <w:rFonts w:ascii="Arial" w:hAnsi="Arial" w:cs="Arial"/>
                <w:b/>
                <w:lang w:val="en-GB"/>
              </w:rPr>
            </w:pPr>
            <w:r w:rsidRPr="00973404">
              <w:rPr>
                <w:rFonts w:ascii="Arial" w:hAnsi="Arial" w:cs="Arial"/>
                <w:b/>
                <w:lang w:val="en-GB"/>
              </w:rPr>
              <w:t>Customer Segments</w:t>
            </w:r>
          </w:p>
          <w:p w14:paraId="553949BD" w14:textId="77777777" w:rsidR="00C673E7" w:rsidRPr="00973404" w:rsidRDefault="00C673E7" w:rsidP="00C673E7">
            <w:pPr>
              <w:rPr>
                <w:rFonts w:ascii="Arial" w:hAnsi="Arial" w:cs="Arial"/>
                <w:lang w:val="en-GB"/>
              </w:rPr>
            </w:pPr>
          </w:p>
          <w:p w14:paraId="11CEADC2" w14:textId="77777777" w:rsidR="00C673E7" w:rsidRPr="00973404" w:rsidRDefault="00C673E7" w:rsidP="00C673E7">
            <w:pPr>
              <w:numPr>
                <w:ilvl w:val="0"/>
                <w:numId w:val="7"/>
              </w:numPr>
              <w:rPr>
                <w:rFonts w:ascii="Arial" w:hAnsi="Arial" w:cs="Arial"/>
                <w:lang w:val="en-GB"/>
              </w:rPr>
            </w:pPr>
            <w:proofErr w:type="gramStart"/>
            <w:r w:rsidRPr="00973404">
              <w:rPr>
                <w:rFonts w:ascii="Arial" w:hAnsi="Arial" w:cs="Arial"/>
                <w:lang w:val="en-GB"/>
              </w:rPr>
              <w:t>Beauty  conscious</w:t>
            </w:r>
            <w:proofErr w:type="gramEnd"/>
            <w:r w:rsidRPr="00973404">
              <w:rPr>
                <w:rFonts w:ascii="Arial" w:hAnsi="Arial" w:cs="Arial"/>
                <w:lang w:val="en-GB"/>
              </w:rPr>
              <w:t xml:space="preserve"> </w:t>
            </w:r>
          </w:p>
          <w:p w14:paraId="40EC93A3" w14:textId="77777777" w:rsidR="00C673E7" w:rsidRPr="00973404" w:rsidRDefault="00C673E7" w:rsidP="00C673E7">
            <w:pPr>
              <w:numPr>
                <w:ilvl w:val="0"/>
                <w:numId w:val="7"/>
              </w:numPr>
              <w:rPr>
                <w:rFonts w:ascii="Arial" w:hAnsi="Arial" w:cs="Arial"/>
                <w:lang w:val="en-GB"/>
              </w:rPr>
            </w:pPr>
            <w:r w:rsidRPr="00973404">
              <w:rPr>
                <w:rFonts w:ascii="Arial" w:hAnsi="Arial" w:cs="Arial"/>
                <w:lang w:val="en-GB"/>
              </w:rPr>
              <w:t xml:space="preserve">Inclined towards natural beauty products </w:t>
            </w:r>
          </w:p>
          <w:p w14:paraId="4EE8BBD7" w14:textId="77777777" w:rsidR="00C673E7" w:rsidRPr="00973404" w:rsidRDefault="00C673E7" w:rsidP="00C673E7">
            <w:pPr>
              <w:numPr>
                <w:ilvl w:val="0"/>
                <w:numId w:val="7"/>
              </w:numPr>
              <w:rPr>
                <w:rFonts w:ascii="Arial" w:hAnsi="Arial" w:cs="Arial"/>
                <w:lang w:val="en-GB"/>
              </w:rPr>
            </w:pPr>
            <w:r w:rsidRPr="00973404">
              <w:rPr>
                <w:rFonts w:ascii="Arial" w:hAnsi="Arial" w:cs="Arial"/>
                <w:lang w:val="en-GB"/>
              </w:rPr>
              <w:t xml:space="preserve">Self-oriented or spa passionate  </w:t>
            </w:r>
          </w:p>
        </w:tc>
      </w:tr>
      <w:tr w:rsidR="00C673E7" w:rsidRPr="00973404" w14:paraId="59011067" w14:textId="77777777" w:rsidTr="00284E76">
        <w:trPr>
          <w:trHeight w:val="81"/>
        </w:trPr>
        <w:tc>
          <w:tcPr>
            <w:tcW w:w="2160" w:type="dxa"/>
            <w:vMerge w:val="restart"/>
            <w:tcBorders>
              <w:top w:val="nil"/>
            </w:tcBorders>
            <w:shd w:val="clear" w:color="auto" w:fill="FFFFFF"/>
          </w:tcPr>
          <w:p w14:paraId="7813A7BF" w14:textId="77777777" w:rsidR="00C673E7" w:rsidRPr="00973404" w:rsidRDefault="00C673E7" w:rsidP="00C673E7">
            <w:pPr>
              <w:rPr>
                <w:rFonts w:ascii="Arial" w:hAnsi="Arial" w:cs="Arial"/>
                <w:lang w:val="en-GB"/>
              </w:rPr>
            </w:pPr>
          </w:p>
        </w:tc>
        <w:tc>
          <w:tcPr>
            <w:tcW w:w="2727" w:type="dxa"/>
            <w:tcBorders>
              <w:top w:val="nil"/>
              <w:bottom w:val="single" w:sz="4" w:space="0" w:color="F2F2F2"/>
            </w:tcBorders>
            <w:shd w:val="clear" w:color="auto" w:fill="FFFFFF"/>
          </w:tcPr>
          <w:p w14:paraId="2517372F" w14:textId="77777777" w:rsidR="00C673E7" w:rsidRPr="00973404" w:rsidRDefault="00C673E7" w:rsidP="00C673E7">
            <w:pPr>
              <w:rPr>
                <w:rFonts w:ascii="Arial" w:hAnsi="Arial" w:cs="Arial"/>
                <w:lang w:val="en-GB"/>
              </w:rPr>
            </w:pPr>
          </w:p>
        </w:tc>
        <w:tc>
          <w:tcPr>
            <w:tcW w:w="3066" w:type="dxa"/>
            <w:vMerge w:val="restart"/>
            <w:tcBorders>
              <w:top w:val="nil"/>
            </w:tcBorders>
            <w:shd w:val="clear" w:color="auto" w:fill="FFFFFF"/>
          </w:tcPr>
          <w:p w14:paraId="06ACD607" w14:textId="77777777" w:rsidR="00C673E7" w:rsidRPr="00973404" w:rsidRDefault="00C673E7" w:rsidP="00C673E7">
            <w:pPr>
              <w:rPr>
                <w:rFonts w:ascii="Arial" w:hAnsi="Arial" w:cs="Arial"/>
                <w:lang w:val="en-GB"/>
              </w:rPr>
            </w:pPr>
          </w:p>
        </w:tc>
        <w:tc>
          <w:tcPr>
            <w:tcW w:w="2941" w:type="dxa"/>
            <w:gridSpan w:val="4"/>
            <w:tcBorders>
              <w:top w:val="nil"/>
              <w:bottom w:val="single" w:sz="4" w:space="0" w:color="F2F2F2"/>
            </w:tcBorders>
            <w:shd w:val="clear" w:color="auto" w:fill="FFFFFF"/>
          </w:tcPr>
          <w:p w14:paraId="2F9B76C1" w14:textId="77777777" w:rsidR="00C673E7" w:rsidRPr="00973404" w:rsidRDefault="00C673E7" w:rsidP="00C673E7">
            <w:pPr>
              <w:rPr>
                <w:rFonts w:ascii="Arial" w:hAnsi="Arial" w:cs="Arial"/>
                <w:lang w:val="en-GB"/>
              </w:rPr>
            </w:pPr>
          </w:p>
        </w:tc>
        <w:tc>
          <w:tcPr>
            <w:tcW w:w="2636" w:type="dxa"/>
            <w:gridSpan w:val="3"/>
            <w:vMerge w:val="restart"/>
            <w:tcBorders>
              <w:top w:val="nil"/>
            </w:tcBorders>
            <w:shd w:val="clear" w:color="auto" w:fill="FFFFFF"/>
          </w:tcPr>
          <w:p w14:paraId="7A278408" w14:textId="77777777" w:rsidR="00C673E7" w:rsidRPr="00973404" w:rsidRDefault="00C673E7" w:rsidP="00C673E7">
            <w:pPr>
              <w:rPr>
                <w:rFonts w:ascii="Arial" w:hAnsi="Arial" w:cs="Arial"/>
                <w:lang w:val="en-GB"/>
              </w:rPr>
            </w:pPr>
          </w:p>
        </w:tc>
      </w:tr>
      <w:tr w:rsidR="00C673E7" w:rsidRPr="00973404" w14:paraId="2604EB84" w14:textId="77777777" w:rsidTr="00284E76">
        <w:trPr>
          <w:trHeight w:val="268"/>
        </w:trPr>
        <w:tc>
          <w:tcPr>
            <w:tcW w:w="2160" w:type="dxa"/>
            <w:vMerge/>
            <w:shd w:val="clear" w:color="auto" w:fill="FFFFFF"/>
          </w:tcPr>
          <w:p w14:paraId="18DF3608" w14:textId="77777777" w:rsidR="00C673E7" w:rsidRPr="00973404" w:rsidRDefault="00C673E7" w:rsidP="00C673E7">
            <w:pPr>
              <w:rPr>
                <w:rFonts w:ascii="Arial" w:hAnsi="Arial" w:cs="Arial"/>
                <w:lang w:val="en-GB"/>
              </w:rPr>
            </w:pPr>
          </w:p>
        </w:tc>
        <w:tc>
          <w:tcPr>
            <w:tcW w:w="2727" w:type="dxa"/>
            <w:tcBorders>
              <w:top w:val="single" w:sz="4" w:space="0" w:color="F2F2F2"/>
              <w:bottom w:val="nil"/>
            </w:tcBorders>
            <w:shd w:val="clear" w:color="auto" w:fill="FFFFFF"/>
          </w:tcPr>
          <w:p w14:paraId="462898FD" w14:textId="77777777" w:rsidR="00C673E7" w:rsidRPr="00973404" w:rsidRDefault="00C673E7" w:rsidP="00C673E7">
            <w:pPr>
              <w:rPr>
                <w:rFonts w:ascii="Arial" w:hAnsi="Arial" w:cs="Arial"/>
                <w:b/>
                <w:lang w:val="en-GB"/>
              </w:rPr>
            </w:pPr>
            <w:r w:rsidRPr="00973404">
              <w:rPr>
                <w:rFonts w:ascii="Arial" w:hAnsi="Arial" w:cs="Arial"/>
                <w:b/>
                <w:lang w:val="en-GB"/>
              </w:rPr>
              <w:t>Key Resources</w:t>
            </w:r>
          </w:p>
          <w:p w14:paraId="1E81F1B6" w14:textId="77777777" w:rsidR="00C673E7" w:rsidRPr="00973404" w:rsidRDefault="00C673E7" w:rsidP="00C673E7">
            <w:pPr>
              <w:numPr>
                <w:ilvl w:val="0"/>
                <w:numId w:val="8"/>
              </w:numPr>
              <w:rPr>
                <w:rFonts w:ascii="Arial" w:hAnsi="Arial" w:cs="Arial"/>
                <w:lang w:val="en-GB"/>
              </w:rPr>
            </w:pPr>
            <w:r w:rsidRPr="00973404">
              <w:rPr>
                <w:rFonts w:ascii="Arial" w:hAnsi="Arial" w:cs="Arial"/>
                <w:lang w:val="en-GB"/>
              </w:rPr>
              <w:t>Sustainable infrastructure</w:t>
            </w:r>
          </w:p>
          <w:p w14:paraId="7A2297C0" w14:textId="77777777" w:rsidR="00C673E7" w:rsidRPr="00973404" w:rsidRDefault="00C673E7" w:rsidP="00C673E7">
            <w:pPr>
              <w:numPr>
                <w:ilvl w:val="0"/>
                <w:numId w:val="8"/>
              </w:numPr>
              <w:rPr>
                <w:rFonts w:ascii="Arial" w:hAnsi="Arial" w:cs="Arial"/>
                <w:lang w:val="en-GB"/>
              </w:rPr>
            </w:pPr>
            <w:r w:rsidRPr="00973404">
              <w:rPr>
                <w:rFonts w:ascii="Arial" w:hAnsi="Arial" w:cs="Arial"/>
                <w:lang w:val="en-GB"/>
              </w:rPr>
              <w:t>Natural products</w:t>
            </w:r>
          </w:p>
          <w:p w14:paraId="1C248947" w14:textId="77777777" w:rsidR="00C673E7" w:rsidRPr="00973404" w:rsidRDefault="00C673E7" w:rsidP="00C673E7">
            <w:pPr>
              <w:numPr>
                <w:ilvl w:val="0"/>
                <w:numId w:val="8"/>
              </w:numPr>
              <w:rPr>
                <w:rFonts w:ascii="Arial" w:hAnsi="Arial" w:cs="Arial"/>
                <w:lang w:val="en-GB"/>
              </w:rPr>
            </w:pPr>
            <w:r w:rsidRPr="00973404">
              <w:rPr>
                <w:rFonts w:ascii="Arial" w:hAnsi="Arial" w:cs="Arial"/>
                <w:lang w:val="en-GB"/>
              </w:rPr>
              <w:t>Skilled employees</w:t>
            </w:r>
          </w:p>
          <w:p w14:paraId="40B32B41" w14:textId="77777777" w:rsidR="00C673E7" w:rsidRPr="00973404" w:rsidRDefault="00C673E7" w:rsidP="00C673E7">
            <w:pPr>
              <w:numPr>
                <w:ilvl w:val="0"/>
                <w:numId w:val="8"/>
              </w:numPr>
              <w:rPr>
                <w:rFonts w:ascii="Arial" w:hAnsi="Arial" w:cs="Arial"/>
                <w:lang w:val="en-GB"/>
              </w:rPr>
            </w:pPr>
            <w:r w:rsidRPr="00973404">
              <w:rPr>
                <w:rFonts w:ascii="Arial" w:hAnsi="Arial" w:cs="Arial"/>
                <w:lang w:val="en-GB"/>
              </w:rPr>
              <w:t xml:space="preserve">Broachers for service prices </w:t>
            </w:r>
          </w:p>
          <w:p w14:paraId="348F3AE0" w14:textId="77777777" w:rsidR="00C673E7" w:rsidRPr="00973404" w:rsidRDefault="00C673E7" w:rsidP="00C673E7">
            <w:pPr>
              <w:rPr>
                <w:rFonts w:ascii="Arial" w:hAnsi="Arial" w:cs="Arial"/>
                <w:lang w:val="en-GB"/>
              </w:rPr>
            </w:pPr>
          </w:p>
          <w:p w14:paraId="75D26A2E" w14:textId="77777777" w:rsidR="00C673E7" w:rsidRPr="00973404" w:rsidRDefault="00C673E7" w:rsidP="00C673E7">
            <w:pPr>
              <w:rPr>
                <w:rFonts w:ascii="Arial" w:hAnsi="Arial" w:cs="Arial"/>
                <w:lang w:val="en-GB"/>
              </w:rPr>
            </w:pPr>
          </w:p>
        </w:tc>
        <w:tc>
          <w:tcPr>
            <w:tcW w:w="3066" w:type="dxa"/>
            <w:vMerge/>
            <w:shd w:val="clear" w:color="auto" w:fill="FFFFFF"/>
          </w:tcPr>
          <w:p w14:paraId="24405981" w14:textId="77777777" w:rsidR="00C673E7" w:rsidRPr="00973404" w:rsidRDefault="00C673E7" w:rsidP="00C673E7">
            <w:pPr>
              <w:rPr>
                <w:rFonts w:ascii="Arial" w:hAnsi="Arial" w:cs="Arial"/>
                <w:b/>
                <w:lang w:val="en-GB"/>
              </w:rPr>
            </w:pPr>
          </w:p>
        </w:tc>
        <w:tc>
          <w:tcPr>
            <w:tcW w:w="2941" w:type="dxa"/>
            <w:gridSpan w:val="4"/>
            <w:tcBorders>
              <w:top w:val="single" w:sz="4" w:space="0" w:color="F2F2F2"/>
              <w:bottom w:val="nil"/>
            </w:tcBorders>
            <w:shd w:val="clear" w:color="auto" w:fill="FFFFFF"/>
          </w:tcPr>
          <w:p w14:paraId="53B667D4" w14:textId="77777777" w:rsidR="00C673E7" w:rsidRPr="00973404" w:rsidRDefault="00C673E7" w:rsidP="00C673E7">
            <w:pPr>
              <w:rPr>
                <w:rFonts w:ascii="Arial" w:hAnsi="Arial" w:cs="Arial"/>
                <w:b/>
                <w:lang w:val="en-GB"/>
              </w:rPr>
            </w:pPr>
            <w:r w:rsidRPr="00973404">
              <w:rPr>
                <w:rFonts w:ascii="Arial" w:hAnsi="Arial" w:cs="Arial"/>
                <w:b/>
                <w:lang w:val="en-GB"/>
              </w:rPr>
              <w:t>Channels</w:t>
            </w:r>
          </w:p>
          <w:p w14:paraId="17BA122D" w14:textId="77777777" w:rsidR="00C673E7" w:rsidRPr="00973404" w:rsidRDefault="00C673E7" w:rsidP="00C673E7">
            <w:pPr>
              <w:numPr>
                <w:ilvl w:val="0"/>
                <w:numId w:val="2"/>
              </w:numPr>
              <w:rPr>
                <w:rFonts w:ascii="Arial" w:hAnsi="Arial" w:cs="Arial"/>
                <w:b/>
                <w:lang w:val="en-GB"/>
              </w:rPr>
            </w:pPr>
            <w:r w:rsidRPr="00973404">
              <w:rPr>
                <w:rFonts w:ascii="Arial" w:hAnsi="Arial" w:cs="Arial"/>
                <w:lang w:val="en-GB"/>
              </w:rPr>
              <w:t xml:space="preserve">Promotion through </w:t>
            </w:r>
            <w:proofErr w:type="gramStart"/>
            <w:r w:rsidRPr="00973404">
              <w:rPr>
                <w:rFonts w:ascii="Arial" w:hAnsi="Arial" w:cs="Arial"/>
                <w:lang w:val="en-GB"/>
              </w:rPr>
              <w:t>Social media</w:t>
            </w:r>
            <w:proofErr w:type="gramEnd"/>
          </w:p>
          <w:p w14:paraId="5857F9E0" w14:textId="77777777" w:rsidR="00C673E7" w:rsidRPr="00973404" w:rsidRDefault="00C673E7" w:rsidP="00C673E7">
            <w:pPr>
              <w:numPr>
                <w:ilvl w:val="0"/>
                <w:numId w:val="2"/>
              </w:numPr>
              <w:rPr>
                <w:rFonts w:ascii="Arial" w:hAnsi="Arial" w:cs="Arial"/>
                <w:b/>
                <w:lang w:val="en-GB"/>
              </w:rPr>
            </w:pPr>
            <w:r w:rsidRPr="00973404">
              <w:rPr>
                <w:rFonts w:ascii="Arial" w:hAnsi="Arial" w:cs="Arial"/>
                <w:lang w:val="en-GB"/>
              </w:rPr>
              <w:t>Collaboration with local beauty salons</w:t>
            </w:r>
          </w:p>
          <w:p w14:paraId="4219E2B0" w14:textId="77777777" w:rsidR="00C673E7" w:rsidRPr="00973404" w:rsidRDefault="00C673E7" w:rsidP="00C673E7">
            <w:pPr>
              <w:rPr>
                <w:rFonts w:ascii="Arial" w:hAnsi="Arial" w:cs="Arial"/>
                <w:b/>
                <w:lang w:val="en-GB"/>
              </w:rPr>
            </w:pPr>
            <w:r w:rsidRPr="00973404">
              <w:rPr>
                <w:rFonts w:ascii="Arial" w:hAnsi="Arial" w:cs="Arial"/>
                <w:lang w:val="en-GB"/>
              </w:rPr>
              <w:t xml:space="preserve"> </w:t>
            </w:r>
          </w:p>
          <w:p w14:paraId="761A4B62" w14:textId="77777777" w:rsidR="00C673E7" w:rsidRPr="00973404" w:rsidRDefault="00C673E7" w:rsidP="00C673E7">
            <w:pPr>
              <w:rPr>
                <w:rFonts w:ascii="Arial" w:hAnsi="Arial" w:cs="Arial"/>
                <w:b/>
                <w:lang w:val="en-GB"/>
              </w:rPr>
            </w:pPr>
          </w:p>
        </w:tc>
        <w:tc>
          <w:tcPr>
            <w:tcW w:w="2636" w:type="dxa"/>
            <w:gridSpan w:val="3"/>
            <w:vMerge/>
            <w:shd w:val="clear" w:color="auto" w:fill="FFFFFF"/>
          </w:tcPr>
          <w:p w14:paraId="69CAD972" w14:textId="77777777" w:rsidR="00C673E7" w:rsidRPr="00973404" w:rsidRDefault="00C673E7" w:rsidP="00C673E7">
            <w:pPr>
              <w:rPr>
                <w:rFonts w:ascii="Arial" w:hAnsi="Arial" w:cs="Arial"/>
                <w:lang w:val="en-GB"/>
              </w:rPr>
            </w:pPr>
          </w:p>
        </w:tc>
      </w:tr>
      <w:tr w:rsidR="00C673E7" w:rsidRPr="00973404" w14:paraId="71FD5387" w14:textId="77777777" w:rsidTr="00284E76">
        <w:trPr>
          <w:trHeight w:val="722"/>
        </w:trPr>
        <w:tc>
          <w:tcPr>
            <w:tcW w:w="2160" w:type="dxa"/>
            <w:vMerge/>
            <w:tcBorders>
              <w:bottom w:val="single" w:sz="4" w:space="0" w:color="F2F2F2"/>
            </w:tcBorders>
            <w:shd w:val="clear" w:color="auto" w:fill="FFFFFF"/>
          </w:tcPr>
          <w:p w14:paraId="25CBFF85" w14:textId="77777777" w:rsidR="00C673E7" w:rsidRPr="00973404" w:rsidRDefault="00C673E7" w:rsidP="00C673E7">
            <w:pPr>
              <w:rPr>
                <w:rFonts w:ascii="Arial" w:hAnsi="Arial" w:cs="Arial"/>
                <w:lang w:val="en-GB"/>
              </w:rPr>
            </w:pPr>
          </w:p>
        </w:tc>
        <w:tc>
          <w:tcPr>
            <w:tcW w:w="2727" w:type="dxa"/>
            <w:tcBorders>
              <w:top w:val="nil"/>
              <w:bottom w:val="single" w:sz="4" w:space="0" w:color="F2F2F2"/>
            </w:tcBorders>
            <w:shd w:val="clear" w:color="auto" w:fill="FFFFFF"/>
          </w:tcPr>
          <w:p w14:paraId="1E165F9E" w14:textId="77777777" w:rsidR="00C673E7" w:rsidRPr="00973404" w:rsidRDefault="00C673E7" w:rsidP="00C673E7">
            <w:pPr>
              <w:rPr>
                <w:rFonts w:ascii="Arial" w:hAnsi="Arial" w:cs="Arial"/>
                <w:lang w:val="en-GB"/>
              </w:rPr>
            </w:pPr>
          </w:p>
        </w:tc>
        <w:tc>
          <w:tcPr>
            <w:tcW w:w="3066" w:type="dxa"/>
            <w:vMerge/>
            <w:tcBorders>
              <w:bottom w:val="single" w:sz="4" w:space="0" w:color="F2F2F2"/>
            </w:tcBorders>
            <w:shd w:val="clear" w:color="auto" w:fill="FFFFFF"/>
          </w:tcPr>
          <w:p w14:paraId="5B5F031E" w14:textId="77777777" w:rsidR="00C673E7" w:rsidRPr="00973404" w:rsidRDefault="00C673E7" w:rsidP="00C673E7">
            <w:pPr>
              <w:rPr>
                <w:rFonts w:ascii="Arial" w:hAnsi="Arial" w:cs="Arial"/>
                <w:lang w:val="en-GB"/>
              </w:rPr>
            </w:pPr>
          </w:p>
        </w:tc>
        <w:tc>
          <w:tcPr>
            <w:tcW w:w="2941" w:type="dxa"/>
            <w:gridSpan w:val="4"/>
            <w:tcBorders>
              <w:top w:val="nil"/>
              <w:bottom w:val="single" w:sz="4" w:space="0" w:color="F2F2F2"/>
            </w:tcBorders>
            <w:shd w:val="clear" w:color="auto" w:fill="FFFFFF"/>
          </w:tcPr>
          <w:p w14:paraId="6707841E" w14:textId="77777777" w:rsidR="00C673E7" w:rsidRPr="00973404" w:rsidRDefault="00C673E7" w:rsidP="00C673E7">
            <w:pPr>
              <w:rPr>
                <w:rFonts w:ascii="Arial" w:hAnsi="Arial" w:cs="Arial"/>
                <w:lang w:val="en-GB"/>
              </w:rPr>
            </w:pPr>
          </w:p>
        </w:tc>
        <w:tc>
          <w:tcPr>
            <w:tcW w:w="2636" w:type="dxa"/>
            <w:gridSpan w:val="3"/>
            <w:vMerge/>
            <w:tcBorders>
              <w:bottom w:val="single" w:sz="4" w:space="0" w:color="F2F2F2"/>
            </w:tcBorders>
            <w:shd w:val="clear" w:color="auto" w:fill="FFFFFF"/>
          </w:tcPr>
          <w:p w14:paraId="26645428" w14:textId="77777777" w:rsidR="00C673E7" w:rsidRPr="00973404" w:rsidRDefault="00C673E7" w:rsidP="00C673E7">
            <w:pPr>
              <w:rPr>
                <w:rFonts w:ascii="Arial" w:hAnsi="Arial" w:cs="Arial"/>
                <w:lang w:val="en-GB"/>
              </w:rPr>
            </w:pPr>
          </w:p>
        </w:tc>
      </w:tr>
      <w:tr w:rsidR="00C673E7" w:rsidRPr="00973404" w14:paraId="3DBC2603" w14:textId="77777777" w:rsidTr="00284E76">
        <w:trPr>
          <w:trHeight w:val="283"/>
        </w:trPr>
        <w:tc>
          <w:tcPr>
            <w:tcW w:w="8020" w:type="dxa"/>
            <w:gridSpan w:val="4"/>
            <w:tcBorders>
              <w:bottom w:val="nil"/>
            </w:tcBorders>
            <w:shd w:val="clear" w:color="auto" w:fill="FFFFFF"/>
          </w:tcPr>
          <w:p w14:paraId="1E7A4972" w14:textId="77777777" w:rsidR="00C673E7" w:rsidRPr="00973404" w:rsidRDefault="00C673E7" w:rsidP="00C673E7">
            <w:pPr>
              <w:rPr>
                <w:rFonts w:ascii="Arial" w:hAnsi="Arial" w:cs="Arial"/>
                <w:b/>
                <w:lang w:val="en-GB"/>
              </w:rPr>
            </w:pPr>
            <w:r w:rsidRPr="00973404">
              <w:rPr>
                <w:rFonts w:ascii="Arial" w:hAnsi="Arial" w:cs="Arial"/>
                <w:b/>
                <w:lang w:val="en-GB"/>
              </w:rPr>
              <w:t>Cost Structure</w:t>
            </w:r>
          </w:p>
          <w:p w14:paraId="5460675D" w14:textId="77777777" w:rsidR="00C673E7" w:rsidRPr="00973404" w:rsidRDefault="00C673E7" w:rsidP="00C673E7">
            <w:pPr>
              <w:numPr>
                <w:ilvl w:val="0"/>
                <w:numId w:val="3"/>
              </w:numPr>
              <w:rPr>
                <w:rFonts w:ascii="Arial" w:hAnsi="Arial" w:cs="Arial"/>
                <w:b/>
                <w:lang w:val="en-GB"/>
              </w:rPr>
            </w:pPr>
            <w:r w:rsidRPr="00973404">
              <w:rPr>
                <w:rFonts w:ascii="Arial" w:hAnsi="Arial" w:cs="Arial"/>
                <w:lang w:val="en-GB"/>
              </w:rPr>
              <w:t xml:space="preserve">Rent for the space </w:t>
            </w:r>
          </w:p>
          <w:p w14:paraId="116A4988" w14:textId="77777777" w:rsidR="00C673E7" w:rsidRPr="00973404" w:rsidRDefault="00C673E7" w:rsidP="00C673E7">
            <w:pPr>
              <w:numPr>
                <w:ilvl w:val="0"/>
                <w:numId w:val="3"/>
              </w:numPr>
              <w:rPr>
                <w:rFonts w:ascii="Arial" w:hAnsi="Arial" w:cs="Arial"/>
                <w:b/>
                <w:lang w:val="en-GB"/>
              </w:rPr>
            </w:pPr>
            <w:r w:rsidRPr="00973404">
              <w:rPr>
                <w:rFonts w:ascii="Arial" w:hAnsi="Arial" w:cs="Arial"/>
                <w:lang w:val="en-GB"/>
              </w:rPr>
              <w:t>Sustainable products payments</w:t>
            </w:r>
          </w:p>
          <w:p w14:paraId="3593ABB7" w14:textId="77777777" w:rsidR="00C673E7" w:rsidRPr="00973404" w:rsidRDefault="00C673E7" w:rsidP="00C673E7">
            <w:pPr>
              <w:numPr>
                <w:ilvl w:val="0"/>
                <w:numId w:val="3"/>
              </w:numPr>
              <w:rPr>
                <w:rFonts w:ascii="Arial" w:hAnsi="Arial" w:cs="Arial"/>
                <w:b/>
                <w:lang w:val="en-GB"/>
              </w:rPr>
            </w:pPr>
            <w:r w:rsidRPr="00973404">
              <w:rPr>
                <w:rFonts w:ascii="Arial" w:hAnsi="Arial" w:cs="Arial"/>
                <w:lang w:val="en-GB"/>
              </w:rPr>
              <w:lastRenderedPageBreak/>
              <w:t>Overhead expenses</w:t>
            </w:r>
          </w:p>
          <w:p w14:paraId="7D2F65FE" w14:textId="77777777" w:rsidR="00284E76" w:rsidRPr="00973404" w:rsidRDefault="00284E76" w:rsidP="00284E76">
            <w:pPr>
              <w:numPr>
                <w:ilvl w:val="0"/>
                <w:numId w:val="3"/>
              </w:numPr>
              <w:rPr>
                <w:rFonts w:ascii="Arial" w:hAnsi="Arial" w:cs="Arial"/>
                <w:b/>
                <w:lang w:val="en-GB"/>
              </w:rPr>
            </w:pPr>
            <w:r w:rsidRPr="00973404">
              <w:rPr>
                <w:rFonts w:ascii="Arial" w:hAnsi="Arial" w:cs="Arial"/>
                <w:lang w:val="en-GB"/>
              </w:rPr>
              <w:t>Utility bill</w:t>
            </w:r>
          </w:p>
          <w:p w14:paraId="1E68AB4D" w14:textId="77777777" w:rsidR="00284E76" w:rsidRPr="00973404" w:rsidRDefault="00284E76" w:rsidP="00284E76">
            <w:pPr>
              <w:numPr>
                <w:ilvl w:val="0"/>
                <w:numId w:val="3"/>
              </w:numPr>
              <w:rPr>
                <w:rFonts w:ascii="Arial" w:hAnsi="Arial" w:cs="Arial"/>
                <w:b/>
                <w:lang w:val="en-GB"/>
              </w:rPr>
            </w:pPr>
            <w:r w:rsidRPr="00973404">
              <w:rPr>
                <w:rFonts w:ascii="Arial" w:hAnsi="Arial" w:cs="Arial"/>
                <w:lang w:val="en-GB"/>
              </w:rPr>
              <w:t>Marketing expenses</w:t>
            </w:r>
          </w:p>
        </w:tc>
        <w:tc>
          <w:tcPr>
            <w:tcW w:w="5511" w:type="dxa"/>
            <w:gridSpan w:val="6"/>
            <w:tcBorders>
              <w:bottom w:val="nil"/>
            </w:tcBorders>
            <w:shd w:val="clear" w:color="auto" w:fill="FFFFFF"/>
          </w:tcPr>
          <w:p w14:paraId="30805D59" w14:textId="77777777" w:rsidR="00C673E7" w:rsidRPr="00973404" w:rsidRDefault="00C673E7" w:rsidP="00C673E7">
            <w:pPr>
              <w:rPr>
                <w:rFonts w:ascii="Arial" w:hAnsi="Arial" w:cs="Arial"/>
                <w:b/>
                <w:lang w:val="en-GB"/>
              </w:rPr>
            </w:pPr>
            <w:r w:rsidRPr="00973404">
              <w:rPr>
                <w:rFonts w:ascii="Arial" w:hAnsi="Arial" w:cs="Arial"/>
                <w:b/>
                <w:lang w:val="en-GB"/>
              </w:rPr>
              <w:lastRenderedPageBreak/>
              <w:t>Revenue Streams</w:t>
            </w:r>
          </w:p>
          <w:p w14:paraId="4789F7E6" w14:textId="77777777" w:rsidR="00C673E7" w:rsidRPr="00973404" w:rsidRDefault="00C673E7" w:rsidP="00C673E7">
            <w:pPr>
              <w:numPr>
                <w:ilvl w:val="0"/>
                <w:numId w:val="4"/>
              </w:numPr>
              <w:rPr>
                <w:rFonts w:ascii="Arial" w:hAnsi="Arial" w:cs="Arial"/>
                <w:lang w:val="en-GB"/>
              </w:rPr>
            </w:pPr>
            <w:r w:rsidRPr="00973404">
              <w:rPr>
                <w:rFonts w:ascii="Arial" w:hAnsi="Arial" w:cs="Arial"/>
                <w:lang w:val="en-GB"/>
              </w:rPr>
              <w:t xml:space="preserve">Providing several beauty services </w:t>
            </w:r>
          </w:p>
          <w:p w14:paraId="12F800DC" w14:textId="77777777" w:rsidR="00C673E7" w:rsidRPr="00973404" w:rsidRDefault="00C673E7" w:rsidP="00C673E7">
            <w:pPr>
              <w:numPr>
                <w:ilvl w:val="0"/>
                <w:numId w:val="4"/>
              </w:numPr>
              <w:rPr>
                <w:rFonts w:ascii="Arial" w:hAnsi="Arial" w:cs="Arial"/>
                <w:lang w:val="en-GB"/>
              </w:rPr>
            </w:pPr>
            <w:r w:rsidRPr="00973404">
              <w:rPr>
                <w:rFonts w:ascii="Arial" w:hAnsi="Arial" w:cs="Arial"/>
                <w:lang w:val="en-GB"/>
              </w:rPr>
              <w:t xml:space="preserve">Introducing home services </w:t>
            </w:r>
          </w:p>
          <w:p w14:paraId="4F45A447" w14:textId="77777777" w:rsidR="00C673E7" w:rsidRPr="00973404" w:rsidRDefault="00C673E7" w:rsidP="00C673E7">
            <w:pPr>
              <w:numPr>
                <w:ilvl w:val="0"/>
                <w:numId w:val="4"/>
              </w:numPr>
              <w:rPr>
                <w:rFonts w:ascii="Arial" w:hAnsi="Arial" w:cs="Arial"/>
                <w:lang w:val="en-GB"/>
              </w:rPr>
            </w:pPr>
            <w:r w:rsidRPr="00973404">
              <w:rPr>
                <w:rFonts w:ascii="Arial" w:hAnsi="Arial" w:cs="Arial"/>
                <w:lang w:val="en-GB"/>
              </w:rPr>
              <w:lastRenderedPageBreak/>
              <w:t xml:space="preserve">Promoting for sales </w:t>
            </w:r>
          </w:p>
        </w:tc>
      </w:tr>
      <w:tr w:rsidR="00C673E7" w:rsidRPr="00973404" w14:paraId="1A3B5AFF" w14:textId="77777777" w:rsidTr="00284E76">
        <w:trPr>
          <w:trHeight w:val="567"/>
        </w:trPr>
        <w:tc>
          <w:tcPr>
            <w:tcW w:w="8020" w:type="dxa"/>
            <w:gridSpan w:val="4"/>
            <w:tcBorders>
              <w:top w:val="nil"/>
            </w:tcBorders>
            <w:shd w:val="clear" w:color="auto" w:fill="FFFFFF"/>
          </w:tcPr>
          <w:p w14:paraId="760B2258" w14:textId="77777777" w:rsidR="00C673E7" w:rsidRPr="00973404" w:rsidRDefault="00C673E7" w:rsidP="00C673E7">
            <w:pPr>
              <w:rPr>
                <w:rFonts w:ascii="Arial" w:hAnsi="Arial" w:cs="Arial"/>
                <w:lang w:val="en-GB"/>
              </w:rPr>
            </w:pPr>
          </w:p>
        </w:tc>
        <w:tc>
          <w:tcPr>
            <w:tcW w:w="5511" w:type="dxa"/>
            <w:gridSpan w:val="6"/>
            <w:tcBorders>
              <w:top w:val="nil"/>
            </w:tcBorders>
            <w:shd w:val="clear" w:color="auto" w:fill="FFFFFF"/>
          </w:tcPr>
          <w:p w14:paraId="24318155" w14:textId="77777777" w:rsidR="00C673E7" w:rsidRPr="00973404" w:rsidRDefault="00C673E7" w:rsidP="00C673E7">
            <w:pPr>
              <w:rPr>
                <w:rFonts w:ascii="Arial" w:hAnsi="Arial" w:cs="Arial"/>
                <w:lang w:val="en-GB"/>
              </w:rPr>
            </w:pPr>
          </w:p>
        </w:tc>
      </w:tr>
    </w:tbl>
    <w:p w14:paraId="721E9631" w14:textId="77777777" w:rsidR="00284E76" w:rsidRPr="00973404" w:rsidRDefault="00284E76" w:rsidP="00C673E7">
      <w:pPr>
        <w:rPr>
          <w:rFonts w:ascii="Arial" w:hAnsi="Arial" w:cs="Arial"/>
        </w:rPr>
      </w:pPr>
    </w:p>
    <w:p w14:paraId="1A74C06D" w14:textId="77777777" w:rsidR="00284E76" w:rsidRPr="00973404" w:rsidRDefault="00284E76">
      <w:pPr>
        <w:rPr>
          <w:rFonts w:ascii="Arial" w:hAnsi="Arial" w:cs="Arial"/>
        </w:rPr>
      </w:pPr>
      <w:r w:rsidRPr="00973404">
        <w:rPr>
          <w:rFonts w:ascii="Arial" w:hAnsi="Arial" w:cs="Arial"/>
        </w:rPr>
        <w:br w:type="page"/>
      </w:r>
    </w:p>
    <w:p w14:paraId="0C06DB5C" w14:textId="77777777" w:rsidR="00284E76" w:rsidRPr="00973404" w:rsidRDefault="00284E76" w:rsidP="00284E76">
      <w:pPr>
        <w:pStyle w:val="Heading1"/>
        <w:rPr>
          <w:rFonts w:ascii="Arial" w:hAnsi="Arial" w:cs="Arial"/>
          <w:noProof/>
        </w:rPr>
      </w:pPr>
      <w:r w:rsidRPr="00973404">
        <w:rPr>
          <w:rFonts w:ascii="Arial" w:hAnsi="Arial" w:cs="Arial"/>
          <w:noProof/>
        </w:rPr>
        <w:lastRenderedPageBreak/>
        <w:t>Appendix 2</w:t>
      </w:r>
    </w:p>
    <w:p w14:paraId="7E1A1004" w14:textId="77777777" w:rsidR="00C673E7" w:rsidRPr="00973404" w:rsidRDefault="00284E76" w:rsidP="00284E76">
      <w:pPr>
        <w:jc w:val="center"/>
        <w:rPr>
          <w:rFonts w:ascii="Arial" w:hAnsi="Arial" w:cs="Arial"/>
        </w:rPr>
      </w:pPr>
      <w:r w:rsidRPr="00973404">
        <w:rPr>
          <w:rFonts w:ascii="Arial" w:hAnsi="Arial" w:cs="Arial"/>
          <w:noProof/>
        </w:rPr>
        <w:drawing>
          <wp:inline distT="0" distB="0" distL="0" distR="0" wp14:anchorId="48E5611D" wp14:editId="22CB7286">
            <wp:extent cx="4810125" cy="50673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10125" cy="5067300"/>
                    </a:xfrm>
                    <a:prstGeom prst="rect">
                      <a:avLst/>
                    </a:prstGeom>
                  </pic:spPr>
                </pic:pic>
              </a:graphicData>
            </a:graphic>
          </wp:inline>
        </w:drawing>
      </w:r>
    </w:p>
    <w:sectPr w:rsidR="00C673E7" w:rsidRPr="00973404" w:rsidSect="00E45209">
      <w:pgSz w:w="15840" w:h="12240"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403005" w14:textId="77777777" w:rsidR="00E45209" w:rsidRDefault="00E45209" w:rsidP="00C256B4">
      <w:pPr>
        <w:spacing w:after="0" w:line="240" w:lineRule="auto"/>
      </w:pPr>
      <w:r>
        <w:separator/>
      </w:r>
    </w:p>
  </w:endnote>
  <w:endnote w:type="continuationSeparator" w:id="0">
    <w:p w14:paraId="7282A51F" w14:textId="77777777" w:rsidR="00E45209" w:rsidRDefault="00E45209" w:rsidP="00C256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6B516B" w14:textId="77777777" w:rsidR="00E45209" w:rsidRDefault="00E45209" w:rsidP="00C256B4">
      <w:pPr>
        <w:spacing w:after="0" w:line="240" w:lineRule="auto"/>
      </w:pPr>
      <w:r>
        <w:separator/>
      </w:r>
    </w:p>
  </w:footnote>
  <w:footnote w:type="continuationSeparator" w:id="0">
    <w:p w14:paraId="1D07CAFF" w14:textId="77777777" w:rsidR="00E45209" w:rsidRDefault="00E45209" w:rsidP="00C256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497971"/>
    <w:multiLevelType w:val="hybridMultilevel"/>
    <w:tmpl w:val="6B669916"/>
    <w:lvl w:ilvl="0" w:tplc="29D0903C">
      <w:start w:val="1"/>
      <w:numFmt w:val="bullet"/>
      <w:lvlText w:val=""/>
      <w:lvlJc w:val="left"/>
      <w:pPr>
        <w:ind w:left="720" w:hanging="360"/>
      </w:pPr>
      <w:rPr>
        <w:rFonts w:ascii="Symbol" w:hAnsi="Symbol" w:hint="default"/>
      </w:rPr>
    </w:lvl>
    <w:lvl w:ilvl="1" w:tplc="F6EA27B8" w:tentative="1">
      <w:start w:val="1"/>
      <w:numFmt w:val="bullet"/>
      <w:lvlText w:val="o"/>
      <w:lvlJc w:val="left"/>
      <w:pPr>
        <w:ind w:left="1440" w:hanging="360"/>
      </w:pPr>
      <w:rPr>
        <w:rFonts w:ascii="Courier New" w:hAnsi="Courier New" w:cs="Courier New" w:hint="default"/>
      </w:rPr>
    </w:lvl>
    <w:lvl w:ilvl="2" w:tplc="4628D846" w:tentative="1">
      <w:start w:val="1"/>
      <w:numFmt w:val="bullet"/>
      <w:lvlText w:val=""/>
      <w:lvlJc w:val="left"/>
      <w:pPr>
        <w:ind w:left="2160" w:hanging="360"/>
      </w:pPr>
      <w:rPr>
        <w:rFonts w:ascii="Wingdings" w:hAnsi="Wingdings" w:hint="default"/>
      </w:rPr>
    </w:lvl>
    <w:lvl w:ilvl="3" w:tplc="B25884C6" w:tentative="1">
      <w:start w:val="1"/>
      <w:numFmt w:val="bullet"/>
      <w:lvlText w:val=""/>
      <w:lvlJc w:val="left"/>
      <w:pPr>
        <w:ind w:left="2880" w:hanging="360"/>
      </w:pPr>
      <w:rPr>
        <w:rFonts w:ascii="Symbol" w:hAnsi="Symbol" w:hint="default"/>
      </w:rPr>
    </w:lvl>
    <w:lvl w:ilvl="4" w:tplc="1FE26CF2" w:tentative="1">
      <w:start w:val="1"/>
      <w:numFmt w:val="bullet"/>
      <w:lvlText w:val="o"/>
      <w:lvlJc w:val="left"/>
      <w:pPr>
        <w:ind w:left="3600" w:hanging="360"/>
      </w:pPr>
      <w:rPr>
        <w:rFonts w:ascii="Courier New" w:hAnsi="Courier New" w:cs="Courier New" w:hint="default"/>
      </w:rPr>
    </w:lvl>
    <w:lvl w:ilvl="5" w:tplc="0F64B17E" w:tentative="1">
      <w:start w:val="1"/>
      <w:numFmt w:val="bullet"/>
      <w:lvlText w:val=""/>
      <w:lvlJc w:val="left"/>
      <w:pPr>
        <w:ind w:left="4320" w:hanging="360"/>
      </w:pPr>
      <w:rPr>
        <w:rFonts w:ascii="Wingdings" w:hAnsi="Wingdings" w:hint="default"/>
      </w:rPr>
    </w:lvl>
    <w:lvl w:ilvl="6" w:tplc="DE145DBE" w:tentative="1">
      <w:start w:val="1"/>
      <w:numFmt w:val="bullet"/>
      <w:lvlText w:val=""/>
      <w:lvlJc w:val="left"/>
      <w:pPr>
        <w:ind w:left="5040" w:hanging="360"/>
      </w:pPr>
      <w:rPr>
        <w:rFonts w:ascii="Symbol" w:hAnsi="Symbol" w:hint="default"/>
      </w:rPr>
    </w:lvl>
    <w:lvl w:ilvl="7" w:tplc="C20CCC44" w:tentative="1">
      <w:start w:val="1"/>
      <w:numFmt w:val="bullet"/>
      <w:lvlText w:val="o"/>
      <w:lvlJc w:val="left"/>
      <w:pPr>
        <w:ind w:left="5760" w:hanging="360"/>
      </w:pPr>
      <w:rPr>
        <w:rFonts w:ascii="Courier New" w:hAnsi="Courier New" w:cs="Courier New" w:hint="default"/>
      </w:rPr>
    </w:lvl>
    <w:lvl w:ilvl="8" w:tplc="F2068836" w:tentative="1">
      <w:start w:val="1"/>
      <w:numFmt w:val="bullet"/>
      <w:lvlText w:val=""/>
      <w:lvlJc w:val="left"/>
      <w:pPr>
        <w:ind w:left="6480" w:hanging="360"/>
      </w:pPr>
      <w:rPr>
        <w:rFonts w:ascii="Wingdings" w:hAnsi="Wingdings" w:hint="default"/>
      </w:rPr>
    </w:lvl>
  </w:abstractNum>
  <w:abstractNum w:abstractNumId="1" w15:restartNumberingAfterBreak="0">
    <w:nsid w:val="29B24432"/>
    <w:multiLevelType w:val="hybridMultilevel"/>
    <w:tmpl w:val="0D5CE4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15F3446"/>
    <w:multiLevelType w:val="hybridMultilevel"/>
    <w:tmpl w:val="568E0C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2F34E92"/>
    <w:multiLevelType w:val="hybridMultilevel"/>
    <w:tmpl w:val="1E3068FA"/>
    <w:lvl w:ilvl="0" w:tplc="0C78AC94">
      <w:start w:val="1"/>
      <w:numFmt w:val="bullet"/>
      <w:lvlText w:val=""/>
      <w:lvlJc w:val="left"/>
      <w:pPr>
        <w:ind w:left="360" w:hanging="360"/>
      </w:pPr>
      <w:rPr>
        <w:rFonts w:ascii="Symbol" w:hAnsi="Symbol" w:hint="default"/>
      </w:rPr>
    </w:lvl>
    <w:lvl w:ilvl="1" w:tplc="17E29258" w:tentative="1">
      <w:start w:val="1"/>
      <w:numFmt w:val="bullet"/>
      <w:lvlText w:val="o"/>
      <w:lvlJc w:val="left"/>
      <w:pPr>
        <w:ind w:left="1080" w:hanging="360"/>
      </w:pPr>
      <w:rPr>
        <w:rFonts w:ascii="Courier New" w:hAnsi="Courier New" w:cs="Courier New" w:hint="default"/>
      </w:rPr>
    </w:lvl>
    <w:lvl w:ilvl="2" w:tplc="A5E00ED2" w:tentative="1">
      <w:start w:val="1"/>
      <w:numFmt w:val="bullet"/>
      <w:lvlText w:val=""/>
      <w:lvlJc w:val="left"/>
      <w:pPr>
        <w:ind w:left="1800" w:hanging="360"/>
      </w:pPr>
      <w:rPr>
        <w:rFonts w:ascii="Wingdings" w:hAnsi="Wingdings" w:hint="default"/>
      </w:rPr>
    </w:lvl>
    <w:lvl w:ilvl="3" w:tplc="F39EB86E" w:tentative="1">
      <w:start w:val="1"/>
      <w:numFmt w:val="bullet"/>
      <w:lvlText w:val=""/>
      <w:lvlJc w:val="left"/>
      <w:pPr>
        <w:ind w:left="2520" w:hanging="360"/>
      </w:pPr>
      <w:rPr>
        <w:rFonts w:ascii="Symbol" w:hAnsi="Symbol" w:hint="default"/>
      </w:rPr>
    </w:lvl>
    <w:lvl w:ilvl="4" w:tplc="F5B60620" w:tentative="1">
      <w:start w:val="1"/>
      <w:numFmt w:val="bullet"/>
      <w:lvlText w:val="o"/>
      <w:lvlJc w:val="left"/>
      <w:pPr>
        <w:ind w:left="3240" w:hanging="360"/>
      </w:pPr>
      <w:rPr>
        <w:rFonts w:ascii="Courier New" w:hAnsi="Courier New" w:cs="Courier New" w:hint="default"/>
      </w:rPr>
    </w:lvl>
    <w:lvl w:ilvl="5" w:tplc="46406C64" w:tentative="1">
      <w:start w:val="1"/>
      <w:numFmt w:val="bullet"/>
      <w:lvlText w:val=""/>
      <w:lvlJc w:val="left"/>
      <w:pPr>
        <w:ind w:left="3960" w:hanging="360"/>
      </w:pPr>
      <w:rPr>
        <w:rFonts w:ascii="Wingdings" w:hAnsi="Wingdings" w:hint="default"/>
      </w:rPr>
    </w:lvl>
    <w:lvl w:ilvl="6" w:tplc="921CE1B0" w:tentative="1">
      <w:start w:val="1"/>
      <w:numFmt w:val="bullet"/>
      <w:lvlText w:val=""/>
      <w:lvlJc w:val="left"/>
      <w:pPr>
        <w:ind w:left="4680" w:hanging="360"/>
      </w:pPr>
      <w:rPr>
        <w:rFonts w:ascii="Symbol" w:hAnsi="Symbol" w:hint="default"/>
      </w:rPr>
    </w:lvl>
    <w:lvl w:ilvl="7" w:tplc="E1CAAA34" w:tentative="1">
      <w:start w:val="1"/>
      <w:numFmt w:val="bullet"/>
      <w:lvlText w:val="o"/>
      <w:lvlJc w:val="left"/>
      <w:pPr>
        <w:ind w:left="5400" w:hanging="360"/>
      </w:pPr>
      <w:rPr>
        <w:rFonts w:ascii="Courier New" w:hAnsi="Courier New" w:cs="Courier New" w:hint="default"/>
      </w:rPr>
    </w:lvl>
    <w:lvl w:ilvl="8" w:tplc="FFE23634" w:tentative="1">
      <w:start w:val="1"/>
      <w:numFmt w:val="bullet"/>
      <w:lvlText w:val=""/>
      <w:lvlJc w:val="left"/>
      <w:pPr>
        <w:ind w:left="6120" w:hanging="360"/>
      </w:pPr>
      <w:rPr>
        <w:rFonts w:ascii="Wingdings" w:hAnsi="Wingdings" w:hint="default"/>
      </w:rPr>
    </w:lvl>
  </w:abstractNum>
  <w:abstractNum w:abstractNumId="4" w15:restartNumberingAfterBreak="0">
    <w:nsid w:val="360C200E"/>
    <w:multiLevelType w:val="hybridMultilevel"/>
    <w:tmpl w:val="F50426A8"/>
    <w:lvl w:ilvl="0" w:tplc="AE7ECED8">
      <w:start w:val="1"/>
      <w:numFmt w:val="bullet"/>
      <w:lvlText w:val=""/>
      <w:lvlJc w:val="left"/>
      <w:pPr>
        <w:ind w:left="360" w:hanging="360"/>
      </w:pPr>
      <w:rPr>
        <w:rFonts w:ascii="Symbol" w:hAnsi="Symbol" w:hint="default"/>
      </w:rPr>
    </w:lvl>
    <w:lvl w:ilvl="1" w:tplc="CE28922C" w:tentative="1">
      <w:start w:val="1"/>
      <w:numFmt w:val="bullet"/>
      <w:lvlText w:val="o"/>
      <w:lvlJc w:val="left"/>
      <w:pPr>
        <w:ind w:left="1080" w:hanging="360"/>
      </w:pPr>
      <w:rPr>
        <w:rFonts w:ascii="Courier New" w:hAnsi="Courier New" w:cs="Courier New" w:hint="default"/>
      </w:rPr>
    </w:lvl>
    <w:lvl w:ilvl="2" w:tplc="4F1C42FA" w:tentative="1">
      <w:start w:val="1"/>
      <w:numFmt w:val="bullet"/>
      <w:lvlText w:val=""/>
      <w:lvlJc w:val="left"/>
      <w:pPr>
        <w:ind w:left="1800" w:hanging="360"/>
      </w:pPr>
      <w:rPr>
        <w:rFonts w:ascii="Wingdings" w:hAnsi="Wingdings" w:hint="default"/>
      </w:rPr>
    </w:lvl>
    <w:lvl w:ilvl="3" w:tplc="0186DCD2" w:tentative="1">
      <w:start w:val="1"/>
      <w:numFmt w:val="bullet"/>
      <w:lvlText w:val=""/>
      <w:lvlJc w:val="left"/>
      <w:pPr>
        <w:ind w:left="2520" w:hanging="360"/>
      </w:pPr>
      <w:rPr>
        <w:rFonts w:ascii="Symbol" w:hAnsi="Symbol" w:hint="default"/>
      </w:rPr>
    </w:lvl>
    <w:lvl w:ilvl="4" w:tplc="24A0984C" w:tentative="1">
      <w:start w:val="1"/>
      <w:numFmt w:val="bullet"/>
      <w:lvlText w:val="o"/>
      <w:lvlJc w:val="left"/>
      <w:pPr>
        <w:ind w:left="3240" w:hanging="360"/>
      </w:pPr>
      <w:rPr>
        <w:rFonts w:ascii="Courier New" w:hAnsi="Courier New" w:cs="Courier New" w:hint="default"/>
      </w:rPr>
    </w:lvl>
    <w:lvl w:ilvl="5" w:tplc="453C5E18" w:tentative="1">
      <w:start w:val="1"/>
      <w:numFmt w:val="bullet"/>
      <w:lvlText w:val=""/>
      <w:lvlJc w:val="left"/>
      <w:pPr>
        <w:ind w:left="3960" w:hanging="360"/>
      </w:pPr>
      <w:rPr>
        <w:rFonts w:ascii="Wingdings" w:hAnsi="Wingdings" w:hint="default"/>
      </w:rPr>
    </w:lvl>
    <w:lvl w:ilvl="6" w:tplc="4B6017B6" w:tentative="1">
      <w:start w:val="1"/>
      <w:numFmt w:val="bullet"/>
      <w:lvlText w:val=""/>
      <w:lvlJc w:val="left"/>
      <w:pPr>
        <w:ind w:left="4680" w:hanging="360"/>
      </w:pPr>
      <w:rPr>
        <w:rFonts w:ascii="Symbol" w:hAnsi="Symbol" w:hint="default"/>
      </w:rPr>
    </w:lvl>
    <w:lvl w:ilvl="7" w:tplc="2416B9AC" w:tentative="1">
      <w:start w:val="1"/>
      <w:numFmt w:val="bullet"/>
      <w:lvlText w:val="o"/>
      <w:lvlJc w:val="left"/>
      <w:pPr>
        <w:ind w:left="5400" w:hanging="360"/>
      </w:pPr>
      <w:rPr>
        <w:rFonts w:ascii="Courier New" w:hAnsi="Courier New" w:cs="Courier New" w:hint="default"/>
      </w:rPr>
    </w:lvl>
    <w:lvl w:ilvl="8" w:tplc="ADD204DA" w:tentative="1">
      <w:start w:val="1"/>
      <w:numFmt w:val="bullet"/>
      <w:lvlText w:val=""/>
      <w:lvlJc w:val="left"/>
      <w:pPr>
        <w:ind w:left="6120" w:hanging="360"/>
      </w:pPr>
      <w:rPr>
        <w:rFonts w:ascii="Wingdings" w:hAnsi="Wingdings" w:hint="default"/>
      </w:rPr>
    </w:lvl>
  </w:abstractNum>
  <w:abstractNum w:abstractNumId="5" w15:restartNumberingAfterBreak="0">
    <w:nsid w:val="3BFE414B"/>
    <w:multiLevelType w:val="hybridMultilevel"/>
    <w:tmpl w:val="1688A664"/>
    <w:lvl w:ilvl="0" w:tplc="68F4EAEE">
      <w:start w:val="1"/>
      <w:numFmt w:val="bullet"/>
      <w:lvlText w:val=""/>
      <w:lvlJc w:val="left"/>
      <w:pPr>
        <w:ind w:left="360" w:hanging="360"/>
      </w:pPr>
      <w:rPr>
        <w:rFonts w:ascii="Symbol" w:hAnsi="Symbol" w:hint="default"/>
      </w:rPr>
    </w:lvl>
    <w:lvl w:ilvl="1" w:tplc="6680D46A" w:tentative="1">
      <w:start w:val="1"/>
      <w:numFmt w:val="bullet"/>
      <w:lvlText w:val="o"/>
      <w:lvlJc w:val="left"/>
      <w:pPr>
        <w:ind w:left="1080" w:hanging="360"/>
      </w:pPr>
      <w:rPr>
        <w:rFonts w:ascii="Courier New" w:hAnsi="Courier New" w:cs="Courier New" w:hint="default"/>
      </w:rPr>
    </w:lvl>
    <w:lvl w:ilvl="2" w:tplc="80A2421A" w:tentative="1">
      <w:start w:val="1"/>
      <w:numFmt w:val="bullet"/>
      <w:lvlText w:val=""/>
      <w:lvlJc w:val="left"/>
      <w:pPr>
        <w:ind w:left="1800" w:hanging="360"/>
      </w:pPr>
      <w:rPr>
        <w:rFonts w:ascii="Wingdings" w:hAnsi="Wingdings" w:hint="default"/>
      </w:rPr>
    </w:lvl>
    <w:lvl w:ilvl="3" w:tplc="502C3EB4" w:tentative="1">
      <w:start w:val="1"/>
      <w:numFmt w:val="bullet"/>
      <w:lvlText w:val=""/>
      <w:lvlJc w:val="left"/>
      <w:pPr>
        <w:ind w:left="2520" w:hanging="360"/>
      </w:pPr>
      <w:rPr>
        <w:rFonts w:ascii="Symbol" w:hAnsi="Symbol" w:hint="default"/>
      </w:rPr>
    </w:lvl>
    <w:lvl w:ilvl="4" w:tplc="FE06B670" w:tentative="1">
      <w:start w:val="1"/>
      <w:numFmt w:val="bullet"/>
      <w:lvlText w:val="o"/>
      <w:lvlJc w:val="left"/>
      <w:pPr>
        <w:ind w:left="3240" w:hanging="360"/>
      </w:pPr>
      <w:rPr>
        <w:rFonts w:ascii="Courier New" w:hAnsi="Courier New" w:cs="Courier New" w:hint="default"/>
      </w:rPr>
    </w:lvl>
    <w:lvl w:ilvl="5" w:tplc="9F843430" w:tentative="1">
      <w:start w:val="1"/>
      <w:numFmt w:val="bullet"/>
      <w:lvlText w:val=""/>
      <w:lvlJc w:val="left"/>
      <w:pPr>
        <w:ind w:left="3960" w:hanging="360"/>
      </w:pPr>
      <w:rPr>
        <w:rFonts w:ascii="Wingdings" w:hAnsi="Wingdings" w:hint="default"/>
      </w:rPr>
    </w:lvl>
    <w:lvl w:ilvl="6" w:tplc="80B88634" w:tentative="1">
      <w:start w:val="1"/>
      <w:numFmt w:val="bullet"/>
      <w:lvlText w:val=""/>
      <w:lvlJc w:val="left"/>
      <w:pPr>
        <w:ind w:left="4680" w:hanging="360"/>
      </w:pPr>
      <w:rPr>
        <w:rFonts w:ascii="Symbol" w:hAnsi="Symbol" w:hint="default"/>
      </w:rPr>
    </w:lvl>
    <w:lvl w:ilvl="7" w:tplc="F2DA4C54" w:tentative="1">
      <w:start w:val="1"/>
      <w:numFmt w:val="bullet"/>
      <w:lvlText w:val="o"/>
      <w:lvlJc w:val="left"/>
      <w:pPr>
        <w:ind w:left="5400" w:hanging="360"/>
      </w:pPr>
      <w:rPr>
        <w:rFonts w:ascii="Courier New" w:hAnsi="Courier New" w:cs="Courier New" w:hint="default"/>
      </w:rPr>
    </w:lvl>
    <w:lvl w:ilvl="8" w:tplc="B2A28976" w:tentative="1">
      <w:start w:val="1"/>
      <w:numFmt w:val="bullet"/>
      <w:lvlText w:val=""/>
      <w:lvlJc w:val="left"/>
      <w:pPr>
        <w:ind w:left="6120" w:hanging="360"/>
      </w:pPr>
      <w:rPr>
        <w:rFonts w:ascii="Wingdings" w:hAnsi="Wingdings" w:hint="default"/>
      </w:rPr>
    </w:lvl>
  </w:abstractNum>
  <w:abstractNum w:abstractNumId="6" w15:restartNumberingAfterBreak="0">
    <w:nsid w:val="4E9748EF"/>
    <w:multiLevelType w:val="hybridMultilevel"/>
    <w:tmpl w:val="85A6ACCA"/>
    <w:lvl w:ilvl="0" w:tplc="4D563ECA">
      <w:start w:val="1"/>
      <w:numFmt w:val="bullet"/>
      <w:lvlText w:val=""/>
      <w:lvlJc w:val="left"/>
      <w:pPr>
        <w:ind w:left="360" w:hanging="360"/>
      </w:pPr>
      <w:rPr>
        <w:rFonts w:ascii="Symbol" w:hAnsi="Symbol" w:hint="default"/>
      </w:rPr>
    </w:lvl>
    <w:lvl w:ilvl="1" w:tplc="56543BDC" w:tentative="1">
      <w:start w:val="1"/>
      <w:numFmt w:val="bullet"/>
      <w:lvlText w:val="o"/>
      <w:lvlJc w:val="left"/>
      <w:pPr>
        <w:ind w:left="1080" w:hanging="360"/>
      </w:pPr>
      <w:rPr>
        <w:rFonts w:ascii="Courier New" w:hAnsi="Courier New" w:cs="Courier New" w:hint="default"/>
      </w:rPr>
    </w:lvl>
    <w:lvl w:ilvl="2" w:tplc="BF3CD1F2" w:tentative="1">
      <w:start w:val="1"/>
      <w:numFmt w:val="bullet"/>
      <w:lvlText w:val=""/>
      <w:lvlJc w:val="left"/>
      <w:pPr>
        <w:ind w:left="1800" w:hanging="360"/>
      </w:pPr>
      <w:rPr>
        <w:rFonts w:ascii="Wingdings" w:hAnsi="Wingdings" w:hint="default"/>
      </w:rPr>
    </w:lvl>
    <w:lvl w:ilvl="3" w:tplc="BF50F09A" w:tentative="1">
      <w:start w:val="1"/>
      <w:numFmt w:val="bullet"/>
      <w:lvlText w:val=""/>
      <w:lvlJc w:val="left"/>
      <w:pPr>
        <w:ind w:left="2520" w:hanging="360"/>
      </w:pPr>
      <w:rPr>
        <w:rFonts w:ascii="Symbol" w:hAnsi="Symbol" w:hint="default"/>
      </w:rPr>
    </w:lvl>
    <w:lvl w:ilvl="4" w:tplc="D0AE1FAC" w:tentative="1">
      <w:start w:val="1"/>
      <w:numFmt w:val="bullet"/>
      <w:lvlText w:val="o"/>
      <w:lvlJc w:val="left"/>
      <w:pPr>
        <w:ind w:left="3240" w:hanging="360"/>
      </w:pPr>
      <w:rPr>
        <w:rFonts w:ascii="Courier New" w:hAnsi="Courier New" w:cs="Courier New" w:hint="default"/>
      </w:rPr>
    </w:lvl>
    <w:lvl w:ilvl="5" w:tplc="89DE6FEC" w:tentative="1">
      <w:start w:val="1"/>
      <w:numFmt w:val="bullet"/>
      <w:lvlText w:val=""/>
      <w:lvlJc w:val="left"/>
      <w:pPr>
        <w:ind w:left="3960" w:hanging="360"/>
      </w:pPr>
      <w:rPr>
        <w:rFonts w:ascii="Wingdings" w:hAnsi="Wingdings" w:hint="default"/>
      </w:rPr>
    </w:lvl>
    <w:lvl w:ilvl="6" w:tplc="5186DC46" w:tentative="1">
      <w:start w:val="1"/>
      <w:numFmt w:val="bullet"/>
      <w:lvlText w:val=""/>
      <w:lvlJc w:val="left"/>
      <w:pPr>
        <w:ind w:left="4680" w:hanging="360"/>
      </w:pPr>
      <w:rPr>
        <w:rFonts w:ascii="Symbol" w:hAnsi="Symbol" w:hint="default"/>
      </w:rPr>
    </w:lvl>
    <w:lvl w:ilvl="7" w:tplc="EA509962" w:tentative="1">
      <w:start w:val="1"/>
      <w:numFmt w:val="bullet"/>
      <w:lvlText w:val="o"/>
      <w:lvlJc w:val="left"/>
      <w:pPr>
        <w:ind w:left="5400" w:hanging="360"/>
      </w:pPr>
      <w:rPr>
        <w:rFonts w:ascii="Courier New" w:hAnsi="Courier New" w:cs="Courier New" w:hint="default"/>
      </w:rPr>
    </w:lvl>
    <w:lvl w:ilvl="8" w:tplc="DB1C60DE" w:tentative="1">
      <w:start w:val="1"/>
      <w:numFmt w:val="bullet"/>
      <w:lvlText w:val=""/>
      <w:lvlJc w:val="left"/>
      <w:pPr>
        <w:ind w:left="6120" w:hanging="360"/>
      </w:pPr>
      <w:rPr>
        <w:rFonts w:ascii="Wingdings" w:hAnsi="Wingdings" w:hint="default"/>
      </w:rPr>
    </w:lvl>
  </w:abstractNum>
  <w:abstractNum w:abstractNumId="7" w15:restartNumberingAfterBreak="0">
    <w:nsid w:val="4F0A7C70"/>
    <w:multiLevelType w:val="hybridMultilevel"/>
    <w:tmpl w:val="959E3190"/>
    <w:lvl w:ilvl="0" w:tplc="A9A0ED28">
      <w:start w:val="1"/>
      <w:numFmt w:val="bullet"/>
      <w:lvlText w:val=""/>
      <w:lvlJc w:val="left"/>
      <w:pPr>
        <w:ind w:left="1440" w:hanging="360"/>
      </w:pPr>
      <w:rPr>
        <w:rFonts w:ascii="Symbol" w:hAnsi="Symbol" w:hint="default"/>
      </w:rPr>
    </w:lvl>
    <w:lvl w:ilvl="1" w:tplc="B97A254E" w:tentative="1">
      <w:start w:val="1"/>
      <w:numFmt w:val="bullet"/>
      <w:lvlText w:val="o"/>
      <w:lvlJc w:val="left"/>
      <w:pPr>
        <w:ind w:left="2160" w:hanging="360"/>
      </w:pPr>
      <w:rPr>
        <w:rFonts w:ascii="Courier New" w:hAnsi="Courier New" w:cs="Courier New" w:hint="default"/>
      </w:rPr>
    </w:lvl>
    <w:lvl w:ilvl="2" w:tplc="9D6497E8" w:tentative="1">
      <w:start w:val="1"/>
      <w:numFmt w:val="bullet"/>
      <w:lvlText w:val=""/>
      <w:lvlJc w:val="left"/>
      <w:pPr>
        <w:ind w:left="2880" w:hanging="360"/>
      </w:pPr>
      <w:rPr>
        <w:rFonts w:ascii="Wingdings" w:hAnsi="Wingdings" w:hint="default"/>
      </w:rPr>
    </w:lvl>
    <w:lvl w:ilvl="3" w:tplc="0310EACE" w:tentative="1">
      <w:start w:val="1"/>
      <w:numFmt w:val="bullet"/>
      <w:lvlText w:val=""/>
      <w:lvlJc w:val="left"/>
      <w:pPr>
        <w:ind w:left="3600" w:hanging="360"/>
      </w:pPr>
      <w:rPr>
        <w:rFonts w:ascii="Symbol" w:hAnsi="Symbol" w:hint="default"/>
      </w:rPr>
    </w:lvl>
    <w:lvl w:ilvl="4" w:tplc="A3C6731A" w:tentative="1">
      <w:start w:val="1"/>
      <w:numFmt w:val="bullet"/>
      <w:lvlText w:val="o"/>
      <w:lvlJc w:val="left"/>
      <w:pPr>
        <w:ind w:left="4320" w:hanging="360"/>
      </w:pPr>
      <w:rPr>
        <w:rFonts w:ascii="Courier New" w:hAnsi="Courier New" w:cs="Courier New" w:hint="default"/>
      </w:rPr>
    </w:lvl>
    <w:lvl w:ilvl="5" w:tplc="419C582A" w:tentative="1">
      <w:start w:val="1"/>
      <w:numFmt w:val="bullet"/>
      <w:lvlText w:val=""/>
      <w:lvlJc w:val="left"/>
      <w:pPr>
        <w:ind w:left="5040" w:hanging="360"/>
      </w:pPr>
      <w:rPr>
        <w:rFonts w:ascii="Wingdings" w:hAnsi="Wingdings" w:hint="default"/>
      </w:rPr>
    </w:lvl>
    <w:lvl w:ilvl="6" w:tplc="A058C36A" w:tentative="1">
      <w:start w:val="1"/>
      <w:numFmt w:val="bullet"/>
      <w:lvlText w:val=""/>
      <w:lvlJc w:val="left"/>
      <w:pPr>
        <w:ind w:left="5760" w:hanging="360"/>
      </w:pPr>
      <w:rPr>
        <w:rFonts w:ascii="Symbol" w:hAnsi="Symbol" w:hint="default"/>
      </w:rPr>
    </w:lvl>
    <w:lvl w:ilvl="7" w:tplc="33FA8536" w:tentative="1">
      <w:start w:val="1"/>
      <w:numFmt w:val="bullet"/>
      <w:lvlText w:val="o"/>
      <w:lvlJc w:val="left"/>
      <w:pPr>
        <w:ind w:left="6480" w:hanging="360"/>
      </w:pPr>
      <w:rPr>
        <w:rFonts w:ascii="Courier New" w:hAnsi="Courier New" w:cs="Courier New" w:hint="default"/>
      </w:rPr>
    </w:lvl>
    <w:lvl w:ilvl="8" w:tplc="D644A200" w:tentative="1">
      <w:start w:val="1"/>
      <w:numFmt w:val="bullet"/>
      <w:lvlText w:val=""/>
      <w:lvlJc w:val="left"/>
      <w:pPr>
        <w:ind w:left="7200" w:hanging="360"/>
      </w:pPr>
      <w:rPr>
        <w:rFonts w:ascii="Wingdings" w:hAnsi="Wingdings" w:hint="default"/>
      </w:rPr>
    </w:lvl>
  </w:abstractNum>
  <w:abstractNum w:abstractNumId="8" w15:restartNumberingAfterBreak="0">
    <w:nsid w:val="55917674"/>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5B8959B0"/>
    <w:multiLevelType w:val="hybridMultilevel"/>
    <w:tmpl w:val="07048D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D1D6440"/>
    <w:multiLevelType w:val="hybridMultilevel"/>
    <w:tmpl w:val="7C94D676"/>
    <w:lvl w:ilvl="0" w:tplc="38CC42D4">
      <w:start w:val="1"/>
      <w:numFmt w:val="bullet"/>
      <w:lvlText w:val=""/>
      <w:lvlJc w:val="left"/>
      <w:pPr>
        <w:ind w:left="720" w:hanging="360"/>
      </w:pPr>
      <w:rPr>
        <w:rFonts w:ascii="Symbol" w:hAnsi="Symbol" w:hint="default"/>
      </w:rPr>
    </w:lvl>
    <w:lvl w:ilvl="1" w:tplc="18ACF22A" w:tentative="1">
      <w:start w:val="1"/>
      <w:numFmt w:val="bullet"/>
      <w:lvlText w:val="o"/>
      <w:lvlJc w:val="left"/>
      <w:pPr>
        <w:ind w:left="1440" w:hanging="360"/>
      </w:pPr>
      <w:rPr>
        <w:rFonts w:ascii="Courier New" w:hAnsi="Courier New" w:cs="Courier New" w:hint="default"/>
      </w:rPr>
    </w:lvl>
    <w:lvl w:ilvl="2" w:tplc="C92C12F2" w:tentative="1">
      <w:start w:val="1"/>
      <w:numFmt w:val="bullet"/>
      <w:lvlText w:val=""/>
      <w:lvlJc w:val="left"/>
      <w:pPr>
        <w:ind w:left="2160" w:hanging="360"/>
      </w:pPr>
      <w:rPr>
        <w:rFonts w:ascii="Wingdings" w:hAnsi="Wingdings" w:hint="default"/>
      </w:rPr>
    </w:lvl>
    <w:lvl w:ilvl="3" w:tplc="116EF42E" w:tentative="1">
      <w:start w:val="1"/>
      <w:numFmt w:val="bullet"/>
      <w:lvlText w:val=""/>
      <w:lvlJc w:val="left"/>
      <w:pPr>
        <w:ind w:left="2880" w:hanging="360"/>
      </w:pPr>
      <w:rPr>
        <w:rFonts w:ascii="Symbol" w:hAnsi="Symbol" w:hint="default"/>
      </w:rPr>
    </w:lvl>
    <w:lvl w:ilvl="4" w:tplc="3042BF6E" w:tentative="1">
      <w:start w:val="1"/>
      <w:numFmt w:val="bullet"/>
      <w:lvlText w:val="o"/>
      <w:lvlJc w:val="left"/>
      <w:pPr>
        <w:ind w:left="3600" w:hanging="360"/>
      </w:pPr>
      <w:rPr>
        <w:rFonts w:ascii="Courier New" w:hAnsi="Courier New" w:cs="Courier New" w:hint="default"/>
      </w:rPr>
    </w:lvl>
    <w:lvl w:ilvl="5" w:tplc="570E280A" w:tentative="1">
      <w:start w:val="1"/>
      <w:numFmt w:val="bullet"/>
      <w:lvlText w:val=""/>
      <w:lvlJc w:val="left"/>
      <w:pPr>
        <w:ind w:left="4320" w:hanging="360"/>
      </w:pPr>
      <w:rPr>
        <w:rFonts w:ascii="Wingdings" w:hAnsi="Wingdings" w:hint="default"/>
      </w:rPr>
    </w:lvl>
    <w:lvl w:ilvl="6" w:tplc="800482B6" w:tentative="1">
      <w:start w:val="1"/>
      <w:numFmt w:val="bullet"/>
      <w:lvlText w:val=""/>
      <w:lvlJc w:val="left"/>
      <w:pPr>
        <w:ind w:left="5040" w:hanging="360"/>
      </w:pPr>
      <w:rPr>
        <w:rFonts w:ascii="Symbol" w:hAnsi="Symbol" w:hint="default"/>
      </w:rPr>
    </w:lvl>
    <w:lvl w:ilvl="7" w:tplc="0262A600" w:tentative="1">
      <w:start w:val="1"/>
      <w:numFmt w:val="bullet"/>
      <w:lvlText w:val="o"/>
      <w:lvlJc w:val="left"/>
      <w:pPr>
        <w:ind w:left="5760" w:hanging="360"/>
      </w:pPr>
      <w:rPr>
        <w:rFonts w:ascii="Courier New" w:hAnsi="Courier New" w:cs="Courier New" w:hint="default"/>
      </w:rPr>
    </w:lvl>
    <w:lvl w:ilvl="8" w:tplc="ED06C338" w:tentative="1">
      <w:start w:val="1"/>
      <w:numFmt w:val="bullet"/>
      <w:lvlText w:val=""/>
      <w:lvlJc w:val="left"/>
      <w:pPr>
        <w:ind w:left="6480" w:hanging="360"/>
      </w:pPr>
      <w:rPr>
        <w:rFonts w:ascii="Wingdings" w:hAnsi="Wingdings" w:hint="default"/>
      </w:rPr>
    </w:lvl>
  </w:abstractNum>
  <w:abstractNum w:abstractNumId="11" w15:restartNumberingAfterBreak="0">
    <w:nsid w:val="7F1B092A"/>
    <w:multiLevelType w:val="hybridMultilevel"/>
    <w:tmpl w:val="74CAE50A"/>
    <w:lvl w:ilvl="0" w:tplc="00AC0E7E">
      <w:start w:val="1"/>
      <w:numFmt w:val="bullet"/>
      <w:lvlText w:val=""/>
      <w:lvlJc w:val="left"/>
      <w:pPr>
        <w:ind w:left="720" w:hanging="360"/>
      </w:pPr>
      <w:rPr>
        <w:rFonts w:ascii="Symbol" w:hAnsi="Symbol" w:hint="default"/>
      </w:rPr>
    </w:lvl>
    <w:lvl w:ilvl="1" w:tplc="59D4B160" w:tentative="1">
      <w:start w:val="1"/>
      <w:numFmt w:val="bullet"/>
      <w:lvlText w:val="o"/>
      <w:lvlJc w:val="left"/>
      <w:pPr>
        <w:ind w:left="1440" w:hanging="360"/>
      </w:pPr>
      <w:rPr>
        <w:rFonts w:ascii="Courier New" w:hAnsi="Courier New" w:cs="Courier New" w:hint="default"/>
      </w:rPr>
    </w:lvl>
    <w:lvl w:ilvl="2" w:tplc="21EEF97E" w:tentative="1">
      <w:start w:val="1"/>
      <w:numFmt w:val="bullet"/>
      <w:lvlText w:val=""/>
      <w:lvlJc w:val="left"/>
      <w:pPr>
        <w:ind w:left="2160" w:hanging="360"/>
      </w:pPr>
      <w:rPr>
        <w:rFonts w:ascii="Wingdings" w:hAnsi="Wingdings" w:hint="default"/>
      </w:rPr>
    </w:lvl>
    <w:lvl w:ilvl="3" w:tplc="E3DAAC86" w:tentative="1">
      <w:start w:val="1"/>
      <w:numFmt w:val="bullet"/>
      <w:lvlText w:val=""/>
      <w:lvlJc w:val="left"/>
      <w:pPr>
        <w:ind w:left="2880" w:hanging="360"/>
      </w:pPr>
      <w:rPr>
        <w:rFonts w:ascii="Symbol" w:hAnsi="Symbol" w:hint="default"/>
      </w:rPr>
    </w:lvl>
    <w:lvl w:ilvl="4" w:tplc="23CCD0EC" w:tentative="1">
      <w:start w:val="1"/>
      <w:numFmt w:val="bullet"/>
      <w:lvlText w:val="o"/>
      <w:lvlJc w:val="left"/>
      <w:pPr>
        <w:ind w:left="3600" w:hanging="360"/>
      </w:pPr>
      <w:rPr>
        <w:rFonts w:ascii="Courier New" w:hAnsi="Courier New" w:cs="Courier New" w:hint="default"/>
      </w:rPr>
    </w:lvl>
    <w:lvl w:ilvl="5" w:tplc="76425408" w:tentative="1">
      <w:start w:val="1"/>
      <w:numFmt w:val="bullet"/>
      <w:lvlText w:val=""/>
      <w:lvlJc w:val="left"/>
      <w:pPr>
        <w:ind w:left="4320" w:hanging="360"/>
      </w:pPr>
      <w:rPr>
        <w:rFonts w:ascii="Wingdings" w:hAnsi="Wingdings" w:hint="default"/>
      </w:rPr>
    </w:lvl>
    <w:lvl w:ilvl="6" w:tplc="3D126F60" w:tentative="1">
      <w:start w:val="1"/>
      <w:numFmt w:val="bullet"/>
      <w:lvlText w:val=""/>
      <w:lvlJc w:val="left"/>
      <w:pPr>
        <w:ind w:left="5040" w:hanging="360"/>
      </w:pPr>
      <w:rPr>
        <w:rFonts w:ascii="Symbol" w:hAnsi="Symbol" w:hint="default"/>
      </w:rPr>
    </w:lvl>
    <w:lvl w:ilvl="7" w:tplc="3904ABE8" w:tentative="1">
      <w:start w:val="1"/>
      <w:numFmt w:val="bullet"/>
      <w:lvlText w:val="o"/>
      <w:lvlJc w:val="left"/>
      <w:pPr>
        <w:ind w:left="5760" w:hanging="360"/>
      </w:pPr>
      <w:rPr>
        <w:rFonts w:ascii="Courier New" w:hAnsi="Courier New" w:cs="Courier New" w:hint="default"/>
      </w:rPr>
    </w:lvl>
    <w:lvl w:ilvl="8" w:tplc="61520BFE" w:tentative="1">
      <w:start w:val="1"/>
      <w:numFmt w:val="bullet"/>
      <w:lvlText w:val=""/>
      <w:lvlJc w:val="left"/>
      <w:pPr>
        <w:ind w:left="6480" w:hanging="360"/>
      </w:pPr>
      <w:rPr>
        <w:rFonts w:ascii="Wingdings" w:hAnsi="Wingdings" w:hint="default"/>
      </w:rPr>
    </w:lvl>
  </w:abstractNum>
  <w:num w:numId="1" w16cid:durableId="1819031286">
    <w:abstractNumId w:val="11"/>
  </w:num>
  <w:num w:numId="2" w16cid:durableId="817502084">
    <w:abstractNumId w:val="5"/>
  </w:num>
  <w:num w:numId="3" w16cid:durableId="1304581724">
    <w:abstractNumId w:val="10"/>
  </w:num>
  <w:num w:numId="4" w16cid:durableId="500051830">
    <w:abstractNumId w:val="0"/>
  </w:num>
  <w:num w:numId="5" w16cid:durableId="1987930273">
    <w:abstractNumId w:val="7"/>
  </w:num>
  <w:num w:numId="6" w16cid:durableId="491222316">
    <w:abstractNumId w:val="6"/>
  </w:num>
  <w:num w:numId="7" w16cid:durableId="774137284">
    <w:abstractNumId w:val="3"/>
  </w:num>
  <w:num w:numId="8" w16cid:durableId="1968971466">
    <w:abstractNumId w:val="4"/>
  </w:num>
  <w:num w:numId="9" w16cid:durableId="1909266413">
    <w:abstractNumId w:val="8"/>
  </w:num>
  <w:num w:numId="10" w16cid:durableId="56393515">
    <w:abstractNumId w:val="1"/>
  </w:num>
  <w:num w:numId="11" w16cid:durableId="1870727279">
    <w:abstractNumId w:val="2"/>
  </w:num>
  <w:num w:numId="12" w16cid:durableId="74044483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739E"/>
    <w:rsid w:val="000908C3"/>
    <w:rsid w:val="000D3068"/>
    <w:rsid w:val="000F2613"/>
    <w:rsid w:val="00161F64"/>
    <w:rsid w:val="00171EF3"/>
    <w:rsid w:val="00284E76"/>
    <w:rsid w:val="002A6CAA"/>
    <w:rsid w:val="002D6AD2"/>
    <w:rsid w:val="00434F09"/>
    <w:rsid w:val="004E301D"/>
    <w:rsid w:val="0055390A"/>
    <w:rsid w:val="005B6705"/>
    <w:rsid w:val="006E54AD"/>
    <w:rsid w:val="007B1600"/>
    <w:rsid w:val="008517C1"/>
    <w:rsid w:val="00875C34"/>
    <w:rsid w:val="008E70ED"/>
    <w:rsid w:val="009659FC"/>
    <w:rsid w:val="00973404"/>
    <w:rsid w:val="009D028F"/>
    <w:rsid w:val="00AC5BC6"/>
    <w:rsid w:val="00B14C41"/>
    <w:rsid w:val="00C256B4"/>
    <w:rsid w:val="00C30ACE"/>
    <w:rsid w:val="00C51FE6"/>
    <w:rsid w:val="00C673E7"/>
    <w:rsid w:val="00C7739E"/>
    <w:rsid w:val="00E45209"/>
    <w:rsid w:val="00E953EA"/>
    <w:rsid w:val="00EE1DE1"/>
    <w:rsid w:val="00F33679"/>
    <w:rsid w:val="00FF71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28178F"/>
  <w15:chartTrackingRefBased/>
  <w15:docId w15:val="{6E04C6EE-9167-4561-9929-BFE3C5A16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739E"/>
  </w:style>
  <w:style w:type="paragraph" w:styleId="Heading1">
    <w:name w:val="heading 1"/>
    <w:basedOn w:val="Normal"/>
    <w:next w:val="Normal"/>
    <w:link w:val="Heading1Char"/>
    <w:uiPriority w:val="9"/>
    <w:qFormat/>
    <w:rsid w:val="00171EF3"/>
    <w:pPr>
      <w:keepNext/>
      <w:keepLines/>
      <w:numPr>
        <w:numId w:val="9"/>
      </w:numPr>
      <w:spacing w:before="240" w:after="0" w:line="360" w:lineRule="auto"/>
      <w:jc w:val="both"/>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171EF3"/>
    <w:pPr>
      <w:keepNext/>
      <w:keepLines/>
      <w:numPr>
        <w:ilvl w:val="1"/>
        <w:numId w:val="9"/>
      </w:numPr>
      <w:spacing w:before="40" w:after="0" w:line="360" w:lineRule="auto"/>
      <w:jc w:val="both"/>
      <w:outlineLvl w:val="1"/>
    </w:pPr>
    <w:rPr>
      <w:rFonts w:ascii="Times New Roman" w:eastAsiaTheme="majorEastAsia" w:hAnsi="Times New Roman" w:cstheme="majorBidi"/>
      <w:b/>
      <w:i/>
      <w:sz w:val="24"/>
      <w:szCs w:val="26"/>
    </w:rPr>
  </w:style>
  <w:style w:type="paragraph" w:styleId="Heading3">
    <w:name w:val="heading 3"/>
    <w:basedOn w:val="Normal"/>
    <w:next w:val="Normal"/>
    <w:link w:val="Heading3Char"/>
    <w:uiPriority w:val="9"/>
    <w:semiHidden/>
    <w:unhideWhenUsed/>
    <w:qFormat/>
    <w:rsid w:val="00171EF3"/>
    <w:pPr>
      <w:keepNext/>
      <w:keepLines/>
      <w:numPr>
        <w:ilvl w:val="2"/>
        <w:numId w:val="9"/>
      </w:numPr>
      <w:spacing w:before="40" w:after="0" w:line="360" w:lineRule="auto"/>
      <w:jc w:val="both"/>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171EF3"/>
    <w:pPr>
      <w:keepNext/>
      <w:keepLines/>
      <w:numPr>
        <w:ilvl w:val="3"/>
        <w:numId w:val="9"/>
      </w:numPr>
      <w:spacing w:before="40" w:after="0" w:line="360" w:lineRule="auto"/>
      <w:jc w:val="both"/>
      <w:outlineLvl w:val="3"/>
    </w:pPr>
    <w:rPr>
      <w:rFonts w:asciiTheme="majorHAnsi" w:eastAsiaTheme="majorEastAsia" w:hAnsiTheme="majorHAnsi" w:cstheme="majorBidi"/>
      <w:i/>
      <w:iCs/>
      <w:color w:val="2E74B5" w:themeColor="accent1" w:themeShade="BF"/>
      <w:sz w:val="24"/>
    </w:rPr>
  </w:style>
  <w:style w:type="paragraph" w:styleId="Heading5">
    <w:name w:val="heading 5"/>
    <w:basedOn w:val="Normal"/>
    <w:next w:val="Normal"/>
    <w:link w:val="Heading5Char"/>
    <w:uiPriority w:val="9"/>
    <w:semiHidden/>
    <w:unhideWhenUsed/>
    <w:qFormat/>
    <w:rsid w:val="00171EF3"/>
    <w:pPr>
      <w:keepNext/>
      <w:keepLines/>
      <w:numPr>
        <w:ilvl w:val="4"/>
        <w:numId w:val="9"/>
      </w:numPr>
      <w:spacing w:before="40" w:after="0" w:line="360" w:lineRule="auto"/>
      <w:jc w:val="both"/>
      <w:outlineLvl w:val="4"/>
    </w:pPr>
    <w:rPr>
      <w:rFonts w:asciiTheme="majorHAnsi" w:eastAsiaTheme="majorEastAsia" w:hAnsiTheme="majorHAnsi" w:cstheme="majorBidi"/>
      <w:color w:val="2E74B5" w:themeColor="accent1" w:themeShade="BF"/>
      <w:sz w:val="24"/>
    </w:rPr>
  </w:style>
  <w:style w:type="paragraph" w:styleId="Heading6">
    <w:name w:val="heading 6"/>
    <w:basedOn w:val="Normal"/>
    <w:next w:val="Normal"/>
    <w:link w:val="Heading6Char"/>
    <w:uiPriority w:val="9"/>
    <w:semiHidden/>
    <w:unhideWhenUsed/>
    <w:qFormat/>
    <w:rsid w:val="00171EF3"/>
    <w:pPr>
      <w:keepNext/>
      <w:keepLines/>
      <w:numPr>
        <w:ilvl w:val="5"/>
        <w:numId w:val="9"/>
      </w:numPr>
      <w:spacing w:before="40" w:after="0" w:line="360" w:lineRule="auto"/>
      <w:jc w:val="both"/>
      <w:outlineLvl w:val="5"/>
    </w:pPr>
    <w:rPr>
      <w:rFonts w:asciiTheme="majorHAnsi" w:eastAsiaTheme="majorEastAsia" w:hAnsiTheme="majorHAnsi" w:cstheme="majorBidi"/>
      <w:color w:val="1F4D78" w:themeColor="accent1" w:themeShade="7F"/>
      <w:sz w:val="24"/>
    </w:rPr>
  </w:style>
  <w:style w:type="paragraph" w:styleId="Heading7">
    <w:name w:val="heading 7"/>
    <w:basedOn w:val="Normal"/>
    <w:next w:val="Normal"/>
    <w:link w:val="Heading7Char"/>
    <w:uiPriority w:val="9"/>
    <w:semiHidden/>
    <w:unhideWhenUsed/>
    <w:qFormat/>
    <w:rsid w:val="00171EF3"/>
    <w:pPr>
      <w:keepNext/>
      <w:keepLines/>
      <w:numPr>
        <w:ilvl w:val="6"/>
        <w:numId w:val="9"/>
      </w:numPr>
      <w:spacing w:before="40" w:after="0" w:line="360" w:lineRule="auto"/>
      <w:jc w:val="both"/>
      <w:outlineLvl w:val="6"/>
    </w:pPr>
    <w:rPr>
      <w:rFonts w:asciiTheme="majorHAnsi" w:eastAsiaTheme="majorEastAsia" w:hAnsiTheme="majorHAnsi" w:cstheme="majorBidi"/>
      <w:i/>
      <w:iCs/>
      <w:color w:val="1F4D78" w:themeColor="accent1" w:themeShade="7F"/>
      <w:sz w:val="24"/>
    </w:rPr>
  </w:style>
  <w:style w:type="paragraph" w:styleId="Heading8">
    <w:name w:val="heading 8"/>
    <w:basedOn w:val="Normal"/>
    <w:next w:val="Normal"/>
    <w:link w:val="Heading8Char"/>
    <w:uiPriority w:val="9"/>
    <w:semiHidden/>
    <w:unhideWhenUsed/>
    <w:qFormat/>
    <w:rsid w:val="00171EF3"/>
    <w:pPr>
      <w:keepNext/>
      <w:keepLines/>
      <w:numPr>
        <w:ilvl w:val="7"/>
        <w:numId w:val="9"/>
      </w:numPr>
      <w:spacing w:before="40" w:after="0" w:line="360" w:lineRule="auto"/>
      <w:jc w:val="both"/>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71EF3"/>
    <w:pPr>
      <w:keepNext/>
      <w:keepLines/>
      <w:numPr>
        <w:ilvl w:val="8"/>
        <w:numId w:val="9"/>
      </w:numPr>
      <w:spacing w:before="40" w:after="0" w:line="360" w:lineRule="auto"/>
      <w:jc w:val="both"/>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1">
    <w:name w:val="Table Grid1"/>
    <w:basedOn w:val="TableNormal"/>
    <w:next w:val="TableGrid"/>
    <w:uiPriority w:val="59"/>
    <w:rsid w:val="00C7739E"/>
    <w:pPr>
      <w:spacing w:after="0" w:line="240" w:lineRule="auto"/>
    </w:pPr>
    <w:rPr>
      <w:rFonts w:eastAsia="Times New Roman"/>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7739E"/>
    <w:pPr>
      <w:ind w:left="720"/>
      <w:contextualSpacing/>
    </w:pPr>
  </w:style>
  <w:style w:type="table" w:styleId="TableGrid">
    <w:name w:val="Table Grid"/>
    <w:basedOn w:val="TableNormal"/>
    <w:uiPriority w:val="39"/>
    <w:rsid w:val="00C773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256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56B4"/>
  </w:style>
  <w:style w:type="paragraph" w:styleId="Footer">
    <w:name w:val="footer"/>
    <w:basedOn w:val="Normal"/>
    <w:link w:val="FooterChar"/>
    <w:uiPriority w:val="99"/>
    <w:unhideWhenUsed/>
    <w:rsid w:val="00C256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56B4"/>
  </w:style>
  <w:style w:type="paragraph" w:styleId="NormalWeb">
    <w:name w:val="Normal (Web)"/>
    <w:basedOn w:val="Normal"/>
    <w:uiPriority w:val="99"/>
    <w:semiHidden/>
    <w:unhideWhenUsed/>
    <w:rsid w:val="00C256B4"/>
    <w:rPr>
      <w:rFonts w:ascii="Times New Roman" w:hAnsi="Times New Roman" w:cs="Times New Roman"/>
      <w:sz w:val="24"/>
      <w:szCs w:val="24"/>
    </w:rPr>
  </w:style>
  <w:style w:type="character" w:customStyle="1" w:styleId="Heading1Char">
    <w:name w:val="Heading 1 Char"/>
    <w:basedOn w:val="DefaultParagraphFont"/>
    <w:link w:val="Heading1"/>
    <w:uiPriority w:val="9"/>
    <w:rsid w:val="00171EF3"/>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71EF3"/>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semiHidden/>
    <w:rsid w:val="00171EF3"/>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171EF3"/>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171EF3"/>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171EF3"/>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171EF3"/>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171EF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71EF3"/>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9D028F"/>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9D028F"/>
    <w:pPr>
      <w:spacing w:after="100"/>
    </w:pPr>
  </w:style>
  <w:style w:type="paragraph" w:styleId="TOC2">
    <w:name w:val="toc 2"/>
    <w:basedOn w:val="Normal"/>
    <w:next w:val="Normal"/>
    <w:autoRedefine/>
    <w:uiPriority w:val="39"/>
    <w:unhideWhenUsed/>
    <w:rsid w:val="009D028F"/>
    <w:pPr>
      <w:spacing w:after="100"/>
      <w:ind w:left="220"/>
    </w:pPr>
  </w:style>
  <w:style w:type="character" w:styleId="Hyperlink">
    <w:name w:val="Hyperlink"/>
    <w:basedOn w:val="DefaultParagraphFont"/>
    <w:uiPriority w:val="99"/>
    <w:unhideWhenUsed/>
    <w:rsid w:val="009D028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6513087">
      <w:bodyDiv w:val="1"/>
      <w:marLeft w:val="0"/>
      <w:marRight w:val="0"/>
      <w:marTop w:val="0"/>
      <w:marBottom w:val="0"/>
      <w:divBdr>
        <w:top w:val="none" w:sz="0" w:space="0" w:color="auto"/>
        <w:left w:val="none" w:sz="0" w:space="0" w:color="auto"/>
        <w:bottom w:val="none" w:sz="0" w:space="0" w:color="auto"/>
        <w:right w:val="none" w:sz="0" w:space="0" w:color="auto"/>
      </w:divBdr>
    </w:div>
    <w:div w:id="1424644150">
      <w:bodyDiv w:val="1"/>
      <w:marLeft w:val="0"/>
      <w:marRight w:val="0"/>
      <w:marTop w:val="0"/>
      <w:marBottom w:val="0"/>
      <w:divBdr>
        <w:top w:val="none" w:sz="0" w:space="0" w:color="auto"/>
        <w:left w:val="none" w:sz="0" w:space="0" w:color="auto"/>
        <w:bottom w:val="none" w:sz="0" w:space="0" w:color="auto"/>
        <w:right w:val="none" w:sz="0" w:space="0" w:color="auto"/>
      </w:divBdr>
      <w:divsChild>
        <w:div w:id="6133702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1ADCF8-FEE6-4EFD-98BC-24B222780C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16</Pages>
  <Words>3113</Words>
  <Characters>17747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Panciu</dc:creator>
  <cp:keywords/>
  <dc:description/>
  <cp:lastModifiedBy>Andreea Panciu</cp:lastModifiedBy>
  <cp:revision>8</cp:revision>
  <dcterms:created xsi:type="dcterms:W3CDTF">2024-02-01T09:21:00Z</dcterms:created>
  <dcterms:modified xsi:type="dcterms:W3CDTF">2024-02-02T13:07:00Z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e773004251eff9bf17045d77295e94ea607ff1ec3f14689a58c6e1c347914777</vt:lpwstr>
  </property>
</Properties>
</file>