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B8039" w14:textId="21EA0517" w:rsidR="00AB5D2D" w:rsidRDefault="00AB5D2D" w:rsidP="00E262B2">
      <w:pPr>
        <w:jc w:val="center"/>
        <w:rPr>
          <w:rFonts w:asciiTheme="majorHAnsi" w:hAnsiTheme="majorHAnsi" w:cstheme="majorHAnsi"/>
          <w:bCs/>
        </w:rPr>
      </w:pPr>
      <w:bookmarkStart w:id="0" w:name="_Hlk128863999"/>
      <w:bookmarkEnd w:id="0"/>
      <w:r w:rsidRPr="007E136F">
        <w:rPr>
          <w:rFonts w:asciiTheme="majorHAnsi" w:hAnsiTheme="majorHAnsi" w:cstheme="majorHAnsi"/>
          <w:b/>
        </w:rPr>
        <w:t>Name</w:t>
      </w:r>
      <w:r w:rsidRPr="007E136F">
        <w:rPr>
          <w:rFonts w:asciiTheme="majorHAnsi" w:hAnsiTheme="majorHAnsi" w:cstheme="majorHAnsi"/>
          <w:bCs/>
        </w:rPr>
        <w:t xml:space="preserve"> – Morgan Westlake</w:t>
      </w:r>
    </w:p>
    <w:p w14:paraId="5F4952F5" w14:textId="483D14C3" w:rsidR="00802073" w:rsidRPr="007E136F" w:rsidRDefault="00802073" w:rsidP="00E262B2">
      <w:pPr>
        <w:jc w:val="center"/>
        <w:rPr>
          <w:rFonts w:asciiTheme="majorHAnsi" w:hAnsiTheme="majorHAnsi" w:cstheme="majorHAnsi"/>
          <w:bCs/>
        </w:rPr>
      </w:pPr>
      <w:r w:rsidRPr="00802073">
        <w:rPr>
          <w:rFonts w:asciiTheme="majorHAnsi" w:hAnsiTheme="majorHAnsi" w:cstheme="majorHAnsi"/>
          <w:b/>
        </w:rPr>
        <w:t>Student ID</w:t>
      </w:r>
      <w:r>
        <w:rPr>
          <w:rFonts w:asciiTheme="majorHAnsi" w:hAnsiTheme="majorHAnsi" w:cstheme="majorHAnsi"/>
          <w:bCs/>
        </w:rPr>
        <w:t xml:space="preserve"> - 0452528</w:t>
      </w:r>
    </w:p>
    <w:p w14:paraId="1FA3801D" w14:textId="55FA2845" w:rsidR="007471D0" w:rsidRPr="007E136F" w:rsidRDefault="007471D0" w:rsidP="00E262B2">
      <w:pPr>
        <w:jc w:val="center"/>
        <w:rPr>
          <w:rFonts w:asciiTheme="majorHAnsi" w:hAnsiTheme="majorHAnsi" w:cstheme="majorHAnsi"/>
          <w:bCs/>
        </w:rPr>
      </w:pPr>
      <w:r w:rsidRPr="007E136F">
        <w:rPr>
          <w:rFonts w:asciiTheme="majorHAnsi" w:hAnsiTheme="majorHAnsi" w:cstheme="majorHAnsi"/>
          <w:b/>
        </w:rPr>
        <w:t>Course Code</w:t>
      </w:r>
      <w:r w:rsidRPr="007E136F">
        <w:rPr>
          <w:rFonts w:asciiTheme="majorHAnsi" w:hAnsiTheme="majorHAnsi" w:cstheme="majorHAnsi"/>
          <w:bCs/>
        </w:rPr>
        <w:t xml:space="preserve"> - BMMB700</w:t>
      </w:r>
      <w:r w:rsidR="00C83FFE">
        <w:rPr>
          <w:rFonts w:asciiTheme="majorHAnsi" w:hAnsiTheme="majorHAnsi" w:cstheme="majorHAnsi"/>
          <w:bCs/>
        </w:rPr>
        <w:t>7</w:t>
      </w:r>
    </w:p>
    <w:p w14:paraId="57ACB44A" w14:textId="3FC425D7" w:rsidR="007471D0" w:rsidRPr="007E136F" w:rsidRDefault="007471D0" w:rsidP="00E262B2">
      <w:pPr>
        <w:jc w:val="center"/>
        <w:rPr>
          <w:rFonts w:asciiTheme="majorHAnsi" w:hAnsiTheme="majorHAnsi" w:cstheme="majorHAnsi"/>
          <w:bCs/>
        </w:rPr>
      </w:pPr>
      <w:r w:rsidRPr="007E136F">
        <w:rPr>
          <w:rFonts w:asciiTheme="majorHAnsi" w:hAnsiTheme="majorHAnsi" w:cstheme="majorHAnsi"/>
          <w:b/>
        </w:rPr>
        <w:t>Course Title</w:t>
      </w:r>
      <w:r w:rsidRPr="007E136F">
        <w:rPr>
          <w:rFonts w:asciiTheme="majorHAnsi" w:hAnsiTheme="majorHAnsi" w:cstheme="majorHAnsi"/>
          <w:bCs/>
        </w:rPr>
        <w:t xml:space="preserve"> </w:t>
      </w:r>
      <w:r w:rsidR="00C83FFE">
        <w:rPr>
          <w:rFonts w:asciiTheme="majorHAnsi" w:hAnsiTheme="majorHAnsi" w:cstheme="majorHAnsi"/>
          <w:bCs/>
        </w:rPr>
        <w:t>–</w:t>
      </w:r>
      <w:r w:rsidRPr="007E136F">
        <w:rPr>
          <w:rFonts w:asciiTheme="majorHAnsi" w:hAnsiTheme="majorHAnsi" w:cstheme="majorHAnsi"/>
          <w:bCs/>
        </w:rPr>
        <w:t xml:space="preserve"> </w:t>
      </w:r>
      <w:r w:rsidR="00C83FFE">
        <w:rPr>
          <w:rFonts w:asciiTheme="majorHAnsi" w:hAnsiTheme="majorHAnsi" w:cstheme="majorHAnsi"/>
          <w:bCs/>
        </w:rPr>
        <w:t>Human Resource Management</w:t>
      </w:r>
    </w:p>
    <w:p w14:paraId="192FFC36" w14:textId="41F4FAB4" w:rsidR="003E4315" w:rsidRDefault="007471D0" w:rsidP="00E262B2">
      <w:pPr>
        <w:jc w:val="center"/>
        <w:rPr>
          <w:rFonts w:asciiTheme="majorHAnsi" w:hAnsiTheme="majorHAnsi" w:cstheme="majorHAnsi"/>
          <w:bCs/>
        </w:rPr>
      </w:pPr>
      <w:r w:rsidRPr="007E136F">
        <w:rPr>
          <w:rFonts w:asciiTheme="majorHAnsi" w:hAnsiTheme="majorHAnsi" w:cstheme="majorHAnsi"/>
          <w:b/>
        </w:rPr>
        <w:t>Lecturer Name</w:t>
      </w:r>
      <w:r w:rsidRPr="007E136F">
        <w:rPr>
          <w:rFonts w:asciiTheme="majorHAnsi" w:hAnsiTheme="majorHAnsi" w:cstheme="majorHAnsi"/>
          <w:bCs/>
        </w:rPr>
        <w:t xml:space="preserve"> </w:t>
      </w:r>
      <w:r w:rsidR="00C83FFE">
        <w:rPr>
          <w:rFonts w:asciiTheme="majorHAnsi" w:hAnsiTheme="majorHAnsi" w:cstheme="majorHAnsi"/>
          <w:bCs/>
        </w:rPr>
        <w:t>–</w:t>
      </w:r>
      <w:r w:rsidRPr="007E136F">
        <w:rPr>
          <w:rFonts w:asciiTheme="majorHAnsi" w:hAnsiTheme="majorHAnsi" w:cstheme="majorHAnsi"/>
          <w:bCs/>
        </w:rPr>
        <w:t xml:space="preserve"> </w:t>
      </w:r>
      <w:r w:rsidR="00C83FFE">
        <w:rPr>
          <w:rFonts w:asciiTheme="majorHAnsi" w:hAnsiTheme="majorHAnsi" w:cstheme="majorHAnsi"/>
          <w:bCs/>
        </w:rPr>
        <w:t>Rachel Cook</w:t>
      </w:r>
      <w:r w:rsidR="00053D00">
        <w:rPr>
          <w:rFonts w:asciiTheme="majorHAnsi" w:hAnsiTheme="majorHAnsi" w:cstheme="majorHAnsi"/>
          <w:bCs/>
        </w:rPr>
        <w:t xml:space="preserve"> / Natasha Davies</w:t>
      </w:r>
    </w:p>
    <w:p w14:paraId="5AE549DF" w14:textId="6FAC4BF1" w:rsidR="00057BB6" w:rsidRPr="00AD361F" w:rsidRDefault="003E4315" w:rsidP="00AD361F">
      <w:pPr>
        <w:jc w:val="center"/>
        <w:rPr>
          <w:rFonts w:asciiTheme="majorHAnsi" w:hAnsiTheme="majorHAnsi" w:cstheme="majorHAnsi"/>
          <w:bCs/>
        </w:rPr>
      </w:pPr>
      <w:r w:rsidRPr="003E4315">
        <w:rPr>
          <w:rFonts w:asciiTheme="majorHAnsi" w:hAnsiTheme="majorHAnsi" w:cstheme="majorHAnsi"/>
          <w:b/>
        </w:rPr>
        <w:t>Turnitin ID</w:t>
      </w:r>
      <w:r>
        <w:rPr>
          <w:rFonts w:asciiTheme="majorHAnsi" w:hAnsiTheme="majorHAnsi" w:cstheme="majorHAnsi"/>
          <w:bCs/>
        </w:rPr>
        <w:t xml:space="preserve"> - </w:t>
      </w:r>
      <w:r w:rsidR="003B1FCF">
        <w:rPr>
          <w:rFonts w:ascii="Calibri" w:hAnsi="Calibri" w:cs="Calibri"/>
          <w:b/>
          <w:bCs/>
        </w:rPr>
        <w:br w:type="page"/>
      </w:r>
    </w:p>
    <w:p w14:paraId="60482195" w14:textId="5AC62D9A" w:rsidR="00C5075C" w:rsidRPr="00AD361F" w:rsidRDefault="00C5075C" w:rsidP="00AD361F">
      <w:pPr>
        <w:rPr>
          <w:rFonts w:ascii="Calibri" w:hAnsi="Calibri" w:cs="Calibri"/>
        </w:rPr>
      </w:pPr>
      <w:r w:rsidRPr="00AD361F">
        <w:rPr>
          <w:rFonts w:ascii="Calibri" w:hAnsi="Calibri" w:cs="Calibri"/>
          <w:b/>
          <w:bCs/>
        </w:rPr>
        <w:lastRenderedPageBreak/>
        <w:t>Executive summary</w:t>
      </w:r>
    </w:p>
    <w:p w14:paraId="116D24A1" w14:textId="5D1576E7" w:rsidR="00B460B2" w:rsidRDefault="00953BD0" w:rsidP="00CC0BEE">
      <w:pPr>
        <w:rPr>
          <w:rFonts w:ascii="Calibri" w:hAnsi="Calibri" w:cs="Calibri"/>
        </w:rPr>
      </w:pPr>
      <w:r>
        <w:rPr>
          <w:rFonts w:ascii="Calibri" w:hAnsi="Calibri" w:cs="Calibri"/>
        </w:rPr>
        <w:t>ABC Products</w:t>
      </w:r>
      <w:r w:rsidR="008C50BC">
        <w:rPr>
          <w:rFonts w:ascii="Calibri" w:hAnsi="Calibri" w:cs="Calibri"/>
        </w:rPr>
        <w:t xml:space="preserve"> </w:t>
      </w:r>
      <w:r w:rsidR="00B460B2">
        <w:rPr>
          <w:rFonts w:ascii="Calibri" w:hAnsi="Calibri" w:cs="Calibri"/>
        </w:rPr>
        <w:t>is a fast-growing global SME with around 150 employees.</w:t>
      </w:r>
      <w:r w:rsidR="00CC0BEE">
        <w:rPr>
          <w:rFonts w:ascii="Calibri" w:hAnsi="Calibri" w:cs="Calibri"/>
        </w:rPr>
        <w:t xml:space="preserve"> </w:t>
      </w:r>
      <w:r w:rsidR="00F107D9">
        <w:rPr>
          <w:rFonts w:ascii="Calibri" w:hAnsi="Calibri" w:cs="Calibri"/>
        </w:rPr>
        <w:t>For the b</w:t>
      </w:r>
      <w:r w:rsidR="00306660">
        <w:rPr>
          <w:rFonts w:ascii="Calibri" w:hAnsi="Calibri" w:cs="Calibri"/>
        </w:rPr>
        <w:t>usiness</w:t>
      </w:r>
      <w:r w:rsidR="00F107D9">
        <w:rPr>
          <w:rFonts w:ascii="Calibri" w:hAnsi="Calibri" w:cs="Calibri"/>
        </w:rPr>
        <w:t xml:space="preserve"> to</w:t>
      </w:r>
      <w:r w:rsidR="00F107D9" w:rsidRPr="00F107D9">
        <w:rPr>
          <w:rFonts w:ascii="Calibri" w:hAnsi="Calibri" w:cs="Calibri"/>
        </w:rPr>
        <w:t xml:space="preserve"> </w:t>
      </w:r>
      <w:r w:rsidR="00F107D9">
        <w:rPr>
          <w:rFonts w:ascii="Calibri" w:hAnsi="Calibri" w:cs="Calibri"/>
        </w:rPr>
        <w:t>continue its successful growth ambition it</w:t>
      </w:r>
      <w:r w:rsidR="00306660">
        <w:rPr>
          <w:rFonts w:ascii="Calibri" w:hAnsi="Calibri" w:cs="Calibri"/>
        </w:rPr>
        <w:t xml:space="preserve"> needs to </w:t>
      </w:r>
      <w:r w:rsidR="00F6579E">
        <w:rPr>
          <w:rFonts w:ascii="Calibri" w:hAnsi="Calibri" w:cs="Calibri"/>
        </w:rPr>
        <w:t>assess and understand the following</w:t>
      </w:r>
      <w:r w:rsidR="001F5910">
        <w:rPr>
          <w:rFonts w:ascii="Calibri" w:hAnsi="Calibri" w:cs="Calibri"/>
        </w:rPr>
        <w:t>:</w:t>
      </w:r>
    </w:p>
    <w:p w14:paraId="2E148FD0" w14:textId="68F94AE9" w:rsidR="001F5910" w:rsidRPr="00943BFF" w:rsidRDefault="001F5910" w:rsidP="001F5910">
      <w:pPr>
        <w:pStyle w:val="ListParagraph"/>
        <w:numPr>
          <w:ilvl w:val="0"/>
          <w:numId w:val="7"/>
        </w:numPr>
        <w:spacing w:after="0" w:line="360" w:lineRule="auto"/>
        <w:rPr>
          <w:rFonts w:ascii="Calibri" w:hAnsi="Calibri" w:cs="Calibri"/>
          <w:iCs/>
        </w:rPr>
      </w:pPr>
      <w:r w:rsidRPr="00943BFF">
        <w:rPr>
          <w:rFonts w:ascii="Calibri" w:hAnsi="Calibri" w:cs="Calibri"/>
          <w:iCs/>
        </w:rPr>
        <w:t xml:space="preserve">What is the priority area that needs improving in </w:t>
      </w:r>
      <w:r w:rsidR="00725F79">
        <w:rPr>
          <w:rFonts w:ascii="Calibri" w:hAnsi="Calibri" w:cs="Calibri"/>
          <w:iCs/>
        </w:rPr>
        <w:t>the</w:t>
      </w:r>
      <w:r w:rsidRPr="00943BFF">
        <w:rPr>
          <w:rFonts w:ascii="Calibri" w:hAnsi="Calibri" w:cs="Calibri"/>
          <w:iCs/>
        </w:rPr>
        <w:t xml:space="preserve"> organisation?</w:t>
      </w:r>
    </w:p>
    <w:p w14:paraId="65DDF002" w14:textId="77777777" w:rsidR="001F5910" w:rsidRPr="00943BFF" w:rsidRDefault="001F5910" w:rsidP="001F5910">
      <w:pPr>
        <w:pStyle w:val="ListParagraph"/>
        <w:numPr>
          <w:ilvl w:val="0"/>
          <w:numId w:val="7"/>
        </w:numPr>
        <w:spacing w:after="0" w:line="360" w:lineRule="auto"/>
        <w:rPr>
          <w:rFonts w:ascii="Calibri" w:hAnsi="Calibri" w:cs="Calibri"/>
          <w:iCs/>
        </w:rPr>
      </w:pPr>
      <w:r w:rsidRPr="00943BFF">
        <w:rPr>
          <w:rFonts w:ascii="Calibri" w:hAnsi="Calibri" w:cs="Calibri"/>
          <w:iCs/>
        </w:rPr>
        <w:t>Why does this need improving; what are the current shortfalls?</w:t>
      </w:r>
    </w:p>
    <w:p w14:paraId="0E4D6794" w14:textId="77777777" w:rsidR="001F5910" w:rsidRPr="00943BFF" w:rsidRDefault="001F5910" w:rsidP="001F5910">
      <w:pPr>
        <w:pStyle w:val="ListParagraph"/>
        <w:numPr>
          <w:ilvl w:val="0"/>
          <w:numId w:val="7"/>
        </w:numPr>
        <w:spacing w:after="0" w:line="360" w:lineRule="auto"/>
        <w:rPr>
          <w:rFonts w:ascii="Calibri" w:hAnsi="Calibri" w:cs="Calibri"/>
          <w:iCs/>
        </w:rPr>
      </w:pPr>
      <w:r w:rsidRPr="00943BFF">
        <w:rPr>
          <w:rFonts w:ascii="Calibri" w:hAnsi="Calibri" w:cs="Calibri"/>
          <w:iCs/>
        </w:rPr>
        <w:t>What impact is this deficiency having on the performance/effectiveness of</w:t>
      </w:r>
      <w:r>
        <w:rPr>
          <w:rFonts w:ascii="Calibri" w:hAnsi="Calibri" w:cs="Calibri"/>
          <w:iCs/>
        </w:rPr>
        <w:t xml:space="preserve"> </w:t>
      </w:r>
      <w:r w:rsidRPr="00943BFF">
        <w:rPr>
          <w:rFonts w:ascii="Calibri" w:hAnsi="Calibri" w:cs="Calibri"/>
          <w:iCs/>
        </w:rPr>
        <w:t xml:space="preserve">organisation? </w:t>
      </w:r>
    </w:p>
    <w:p w14:paraId="5CB7FAF0" w14:textId="0F8A58DB" w:rsidR="001F5910" w:rsidRPr="001F5910" w:rsidRDefault="001F5910" w:rsidP="001F5910">
      <w:pPr>
        <w:pStyle w:val="ListParagraph"/>
        <w:numPr>
          <w:ilvl w:val="0"/>
          <w:numId w:val="7"/>
        </w:numPr>
        <w:spacing w:after="0" w:line="360" w:lineRule="auto"/>
        <w:rPr>
          <w:rStyle w:val="Strong"/>
          <w:rFonts w:ascii="Calibri" w:hAnsi="Calibri" w:cs="Calibri"/>
          <w:b w:val="0"/>
          <w:bCs w:val="0"/>
          <w:color w:val="000000"/>
          <w:shd w:val="clear" w:color="auto" w:fill="FFFFFF"/>
        </w:rPr>
      </w:pPr>
      <w:r w:rsidRPr="00943BFF">
        <w:rPr>
          <w:rFonts w:ascii="Calibri" w:hAnsi="Calibri" w:cs="Calibri"/>
          <w:iCs/>
        </w:rPr>
        <w:t>What are the benefits</w:t>
      </w:r>
      <w:r w:rsidRPr="00943BFF">
        <w:rPr>
          <w:rFonts w:ascii="Calibri" w:hAnsi="Calibri" w:cs="Calibri"/>
          <w:color w:val="000000"/>
          <w:shd w:val="clear" w:color="auto" w:fill="FFFFFF"/>
        </w:rPr>
        <w:t xml:space="preserve">, as specific to the context of </w:t>
      </w:r>
      <w:r w:rsidR="00725F79">
        <w:rPr>
          <w:rFonts w:ascii="Calibri" w:hAnsi="Calibri" w:cs="Calibri"/>
          <w:color w:val="000000"/>
          <w:shd w:val="clear" w:color="auto" w:fill="FFFFFF"/>
        </w:rPr>
        <w:t>the</w:t>
      </w:r>
      <w:r w:rsidRPr="00943BFF">
        <w:rPr>
          <w:rFonts w:ascii="Calibri" w:hAnsi="Calibri" w:cs="Calibri"/>
          <w:color w:val="000000"/>
          <w:shd w:val="clear" w:color="auto" w:fill="FFFFFF"/>
        </w:rPr>
        <w:t xml:space="preserve"> organisation, of improving this priority area for a) the organisation, b) the employees, c) other organisational stakeholders?</w:t>
      </w:r>
      <w:r>
        <w:rPr>
          <w:rFonts w:ascii="Calibri" w:hAnsi="Calibri" w:cs="Calibri"/>
          <w:color w:val="000000"/>
          <w:shd w:val="clear" w:color="auto" w:fill="FFFFFF"/>
        </w:rPr>
        <w:br/>
      </w:r>
    </w:p>
    <w:p w14:paraId="7D047665" w14:textId="77777777" w:rsidR="001F5910" w:rsidRDefault="001F5910" w:rsidP="001F5910">
      <w:pPr>
        <w:rPr>
          <w:rFonts w:ascii="Calibri" w:hAnsi="Calibri" w:cs="Calibri"/>
        </w:rPr>
      </w:pPr>
      <w:r w:rsidRPr="001F5910">
        <w:rPr>
          <w:rFonts w:ascii="Calibri" w:hAnsi="Calibri" w:cs="Calibri"/>
        </w:rPr>
        <w:t>The conclusion is that there</w:t>
      </w:r>
      <w:r>
        <w:rPr>
          <w:rFonts w:ascii="Calibri" w:hAnsi="Calibri" w:cs="Calibri"/>
        </w:rPr>
        <w:t xml:space="preserve"> is insufficient process and understanding of the measures that should be in place to develop successful recruitment, selection and onboarding.</w:t>
      </w:r>
    </w:p>
    <w:p w14:paraId="13F94B05" w14:textId="30E73A23" w:rsidR="00057BB6" w:rsidRPr="001F5910" w:rsidRDefault="001F5910" w:rsidP="001F5910">
      <w:pPr>
        <w:rPr>
          <w:rFonts w:ascii="Calibri" w:hAnsi="Calibri" w:cs="Calibri"/>
        </w:rPr>
      </w:pPr>
      <w:r>
        <w:rPr>
          <w:rFonts w:ascii="Calibri" w:hAnsi="Calibri" w:cs="Calibri"/>
        </w:rPr>
        <w:t xml:space="preserve">The recommendations are to develop specific procedures for </w:t>
      </w:r>
      <w:r w:rsidR="00C13131">
        <w:rPr>
          <w:rFonts w:ascii="Calibri" w:hAnsi="Calibri" w:cs="Calibri"/>
        </w:rPr>
        <w:t>planning staffing needs</w:t>
      </w:r>
      <w:r>
        <w:rPr>
          <w:rFonts w:ascii="Calibri" w:hAnsi="Calibri" w:cs="Calibri"/>
        </w:rPr>
        <w:t xml:space="preserve"> </w:t>
      </w:r>
      <w:r w:rsidR="00A2033C">
        <w:rPr>
          <w:rFonts w:ascii="Calibri" w:hAnsi="Calibri" w:cs="Calibri"/>
        </w:rPr>
        <w:t>efficiently and</w:t>
      </w:r>
      <w:r>
        <w:rPr>
          <w:rFonts w:ascii="Calibri" w:hAnsi="Calibri" w:cs="Calibri"/>
        </w:rPr>
        <w:t xml:space="preserve"> conducting</w:t>
      </w:r>
      <w:r w:rsidR="00C13131">
        <w:rPr>
          <w:rFonts w:ascii="Calibri" w:hAnsi="Calibri" w:cs="Calibri"/>
        </w:rPr>
        <w:t xml:space="preserve"> effective</w:t>
      </w:r>
      <w:r>
        <w:rPr>
          <w:rFonts w:ascii="Calibri" w:hAnsi="Calibri" w:cs="Calibri"/>
        </w:rPr>
        <w:t xml:space="preserve"> interviews</w:t>
      </w:r>
      <w:r w:rsidR="00C13131">
        <w:rPr>
          <w:rFonts w:ascii="Calibri" w:hAnsi="Calibri" w:cs="Calibri"/>
        </w:rPr>
        <w:t xml:space="preserve"> and selection</w:t>
      </w:r>
      <w:r>
        <w:rPr>
          <w:rFonts w:ascii="Calibri" w:hAnsi="Calibri" w:cs="Calibri"/>
        </w:rPr>
        <w:t>. Furthermore, the onboarding process needs significant development</w:t>
      </w:r>
      <w:r w:rsidR="00EC635B">
        <w:rPr>
          <w:rFonts w:ascii="Calibri" w:hAnsi="Calibri" w:cs="Calibri"/>
        </w:rPr>
        <w:t xml:space="preserve"> of a critical plan</w:t>
      </w:r>
      <w:r>
        <w:rPr>
          <w:rFonts w:ascii="Calibri" w:hAnsi="Calibri" w:cs="Calibri"/>
        </w:rPr>
        <w:t xml:space="preserve"> where</w:t>
      </w:r>
      <w:r w:rsidR="00EC635B">
        <w:rPr>
          <w:rFonts w:ascii="Calibri" w:hAnsi="Calibri" w:cs="Calibri"/>
        </w:rPr>
        <w:t xml:space="preserve"> more people are involved, and the process is spread over a longer period to ensure employee engagement</w:t>
      </w:r>
      <w:r w:rsidR="00DE52BB">
        <w:rPr>
          <w:rFonts w:ascii="Calibri" w:hAnsi="Calibri" w:cs="Calibri"/>
        </w:rPr>
        <w:t xml:space="preserve"> is tracked and measured.</w:t>
      </w:r>
      <w:r w:rsidR="00057BB6" w:rsidRPr="001F5910">
        <w:rPr>
          <w:rFonts w:ascii="Calibri" w:hAnsi="Calibri" w:cs="Calibri"/>
        </w:rPr>
        <w:br w:type="page"/>
      </w:r>
    </w:p>
    <w:p w14:paraId="71B29A53" w14:textId="77777777" w:rsidR="00E84087" w:rsidRDefault="00E84087" w:rsidP="00E84087">
      <w:r>
        <w:lastRenderedPageBreak/>
        <w:t>Table of contents</w:t>
      </w:r>
      <w:r>
        <w:tab/>
      </w:r>
      <w:r>
        <w:tab/>
      </w:r>
      <w:r>
        <w:tab/>
      </w:r>
      <w:r>
        <w:tab/>
      </w:r>
      <w:r>
        <w:tab/>
      </w:r>
      <w:r>
        <w:tab/>
      </w:r>
      <w:r>
        <w:tab/>
      </w:r>
      <w:r>
        <w:tab/>
        <w:t xml:space="preserve">          Page</w:t>
      </w:r>
    </w:p>
    <w:p w14:paraId="6BD76619" w14:textId="77777777" w:rsidR="00E84087" w:rsidRDefault="00E84087" w:rsidP="00E84087"/>
    <w:p w14:paraId="4174C857" w14:textId="77777777" w:rsidR="00E84087" w:rsidRDefault="00E84087" w:rsidP="00E84087">
      <w:r>
        <w:t>1.0</w:t>
      </w:r>
      <w:r>
        <w:tab/>
        <w:t>Introduction</w:t>
      </w:r>
      <w:r>
        <w:tab/>
      </w:r>
      <w:r>
        <w:tab/>
      </w:r>
      <w:r>
        <w:tab/>
      </w:r>
      <w:r>
        <w:tab/>
      </w:r>
      <w:r>
        <w:tab/>
      </w:r>
      <w:r>
        <w:tab/>
      </w:r>
      <w:r>
        <w:tab/>
      </w:r>
      <w:r>
        <w:tab/>
      </w:r>
      <w:r>
        <w:tab/>
        <w:t>4</w:t>
      </w:r>
    </w:p>
    <w:p w14:paraId="383683CD" w14:textId="77777777" w:rsidR="00E84087" w:rsidRDefault="00E84087" w:rsidP="00E84087">
      <w:r>
        <w:tab/>
      </w:r>
    </w:p>
    <w:p w14:paraId="1E6B3348" w14:textId="6AE2A22A" w:rsidR="00E84087" w:rsidRDefault="00E84087" w:rsidP="00E84087">
      <w:r>
        <w:t>2.0</w:t>
      </w:r>
      <w:r>
        <w:tab/>
        <w:t>Organizational overview</w:t>
      </w:r>
      <w:r>
        <w:tab/>
      </w:r>
      <w:r>
        <w:tab/>
      </w:r>
      <w:r>
        <w:tab/>
      </w:r>
      <w:r>
        <w:tab/>
      </w:r>
      <w:r>
        <w:tab/>
      </w:r>
      <w:r>
        <w:tab/>
      </w:r>
      <w:r>
        <w:tab/>
        <w:t>5</w:t>
      </w:r>
    </w:p>
    <w:p w14:paraId="119B028A" w14:textId="77777777" w:rsidR="00E84087" w:rsidRDefault="00E84087" w:rsidP="00E84087"/>
    <w:p w14:paraId="02BD1026" w14:textId="77777777" w:rsidR="00E84087" w:rsidRDefault="00E84087" w:rsidP="00E84087">
      <w:r>
        <w:t>3.0</w:t>
      </w:r>
      <w:r>
        <w:tab/>
        <w:t>The HRM Function (Overview)</w:t>
      </w:r>
      <w:r>
        <w:tab/>
      </w:r>
      <w:r>
        <w:tab/>
      </w:r>
      <w:r>
        <w:tab/>
      </w:r>
      <w:r>
        <w:tab/>
      </w:r>
      <w:r>
        <w:tab/>
      </w:r>
      <w:r>
        <w:tab/>
      </w:r>
      <w:r>
        <w:tab/>
        <w:t>6</w:t>
      </w:r>
    </w:p>
    <w:p w14:paraId="2A213522" w14:textId="77777777" w:rsidR="00E84087" w:rsidRDefault="00E84087" w:rsidP="00E84087"/>
    <w:p w14:paraId="57001D17" w14:textId="77777777" w:rsidR="00E84087" w:rsidRDefault="00E84087" w:rsidP="00E84087">
      <w:r>
        <w:t>4.0</w:t>
      </w:r>
      <w:r>
        <w:tab/>
        <w:t>Recruitment, selection and Onboarding</w:t>
      </w:r>
      <w:r>
        <w:tab/>
      </w:r>
      <w:r>
        <w:tab/>
      </w:r>
      <w:r>
        <w:tab/>
      </w:r>
      <w:r>
        <w:tab/>
      </w:r>
      <w:r>
        <w:tab/>
      </w:r>
      <w:r>
        <w:tab/>
        <w:t>7</w:t>
      </w:r>
    </w:p>
    <w:p w14:paraId="3A68CDA1" w14:textId="77777777" w:rsidR="00E84087" w:rsidRDefault="00E84087" w:rsidP="00E84087">
      <w:pPr>
        <w:ind w:left="720"/>
      </w:pPr>
      <w:r>
        <w:t>4.1</w:t>
      </w:r>
      <w:r>
        <w:tab/>
        <w:t>Strategy and Process</w:t>
      </w:r>
      <w:r>
        <w:tab/>
      </w:r>
      <w:r>
        <w:tab/>
      </w:r>
      <w:r>
        <w:tab/>
      </w:r>
      <w:r>
        <w:tab/>
      </w:r>
      <w:r>
        <w:tab/>
      </w:r>
      <w:r>
        <w:tab/>
      </w:r>
      <w:r>
        <w:tab/>
        <w:t>7</w:t>
      </w:r>
      <w:r>
        <w:br/>
        <w:t>4.2</w:t>
      </w:r>
      <w:r>
        <w:tab/>
        <w:t>Recruitment</w:t>
      </w:r>
      <w:r>
        <w:tab/>
      </w:r>
      <w:r>
        <w:tab/>
      </w:r>
      <w:r>
        <w:tab/>
      </w:r>
      <w:r>
        <w:tab/>
      </w:r>
      <w:r>
        <w:tab/>
      </w:r>
      <w:r>
        <w:tab/>
      </w:r>
      <w:r>
        <w:tab/>
      </w:r>
      <w:r>
        <w:tab/>
        <w:t>10</w:t>
      </w:r>
      <w:r>
        <w:tab/>
      </w:r>
      <w:r>
        <w:br/>
        <w:t>4.3</w:t>
      </w:r>
      <w:r>
        <w:tab/>
        <w:t>Selection</w:t>
      </w:r>
      <w:r>
        <w:tab/>
      </w:r>
      <w:r>
        <w:tab/>
      </w:r>
      <w:r>
        <w:tab/>
      </w:r>
      <w:r>
        <w:tab/>
      </w:r>
      <w:r>
        <w:tab/>
      </w:r>
      <w:r>
        <w:tab/>
      </w:r>
      <w:r>
        <w:tab/>
      </w:r>
      <w:r>
        <w:tab/>
        <w:t xml:space="preserve">12    </w:t>
      </w:r>
      <w:r>
        <w:tab/>
        <w:t xml:space="preserve">   </w:t>
      </w:r>
      <w:r>
        <w:br/>
        <w:t>4.4</w:t>
      </w:r>
      <w:r>
        <w:tab/>
        <w:t>Onboarding</w:t>
      </w:r>
      <w:r>
        <w:tab/>
      </w:r>
      <w:r>
        <w:tab/>
      </w:r>
      <w:r>
        <w:tab/>
      </w:r>
      <w:r>
        <w:tab/>
      </w:r>
      <w:r>
        <w:tab/>
      </w:r>
      <w:r>
        <w:tab/>
      </w:r>
      <w:r>
        <w:tab/>
      </w:r>
      <w:r>
        <w:tab/>
        <w:t>14</w:t>
      </w:r>
    </w:p>
    <w:p w14:paraId="61A55DE5" w14:textId="77777777" w:rsidR="00E84087" w:rsidRDefault="00E84087" w:rsidP="00E84087">
      <w:r>
        <w:br/>
        <w:t>5.0</w:t>
      </w:r>
      <w:r>
        <w:tab/>
        <w:t>Conclusion</w:t>
      </w:r>
      <w:r>
        <w:tab/>
      </w:r>
      <w:r>
        <w:tab/>
      </w:r>
      <w:r>
        <w:tab/>
      </w:r>
      <w:r>
        <w:tab/>
      </w:r>
      <w:r>
        <w:tab/>
      </w:r>
      <w:r>
        <w:tab/>
      </w:r>
      <w:r>
        <w:tab/>
      </w:r>
      <w:r>
        <w:tab/>
      </w:r>
      <w:r>
        <w:tab/>
        <w:t>16</w:t>
      </w:r>
    </w:p>
    <w:p w14:paraId="2010142D" w14:textId="77777777" w:rsidR="00E84087" w:rsidRDefault="00E84087" w:rsidP="00E84087"/>
    <w:p w14:paraId="23E2D119" w14:textId="77777777" w:rsidR="00E84087" w:rsidRDefault="00E84087" w:rsidP="00E84087">
      <w:r>
        <w:t>6.0</w:t>
      </w:r>
      <w:r>
        <w:tab/>
        <w:t>Recommendations</w:t>
      </w:r>
      <w:r>
        <w:tab/>
      </w:r>
      <w:r>
        <w:tab/>
      </w:r>
      <w:r>
        <w:tab/>
      </w:r>
      <w:r>
        <w:tab/>
      </w:r>
      <w:r>
        <w:tab/>
      </w:r>
      <w:r>
        <w:tab/>
      </w:r>
      <w:r>
        <w:tab/>
      </w:r>
      <w:r>
        <w:tab/>
        <w:t>17</w:t>
      </w:r>
      <w:r>
        <w:tab/>
      </w:r>
    </w:p>
    <w:p w14:paraId="4F7C8240" w14:textId="77777777" w:rsidR="00E84087" w:rsidRDefault="00E84087" w:rsidP="00E84087">
      <w:r>
        <w:tab/>
      </w:r>
      <w:r>
        <w:tab/>
      </w:r>
      <w:r>
        <w:tab/>
      </w:r>
      <w:r>
        <w:tab/>
      </w:r>
      <w:r>
        <w:tab/>
      </w:r>
      <w:r>
        <w:tab/>
      </w:r>
      <w:r>
        <w:tab/>
      </w:r>
    </w:p>
    <w:p w14:paraId="769DA6BD" w14:textId="77777777" w:rsidR="00E84087" w:rsidRDefault="00E84087" w:rsidP="00E84087">
      <w:r>
        <w:t>7.0</w:t>
      </w:r>
      <w:r>
        <w:tab/>
        <w:t>Bibliography</w:t>
      </w:r>
      <w:r>
        <w:tab/>
      </w:r>
      <w:r>
        <w:tab/>
      </w:r>
      <w:r>
        <w:tab/>
      </w:r>
      <w:r>
        <w:tab/>
      </w:r>
      <w:r>
        <w:tab/>
      </w:r>
      <w:r>
        <w:tab/>
      </w:r>
      <w:r>
        <w:tab/>
      </w:r>
      <w:r>
        <w:tab/>
      </w:r>
      <w:r>
        <w:tab/>
        <w:t>18</w:t>
      </w:r>
    </w:p>
    <w:p w14:paraId="1912AA88" w14:textId="77777777" w:rsidR="00E84087" w:rsidRDefault="00E84087" w:rsidP="00E84087"/>
    <w:p w14:paraId="7C24DF45" w14:textId="77777777" w:rsidR="00E84087" w:rsidRDefault="00E84087" w:rsidP="00E84087">
      <w:r>
        <w:t>8.0</w:t>
      </w:r>
      <w:r>
        <w:tab/>
        <w:t>Appendices</w:t>
      </w:r>
      <w:r>
        <w:tab/>
      </w:r>
      <w:r>
        <w:tab/>
      </w:r>
      <w:r>
        <w:tab/>
      </w:r>
      <w:r>
        <w:tab/>
      </w:r>
      <w:r>
        <w:tab/>
      </w:r>
      <w:r>
        <w:tab/>
      </w:r>
      <w:r>
        <w:tab/>
      </w:r>
      <w:r>
        <w:tab/>
      </w:r>
      <w:r>
        <w:tab/>
        <w:t>21</w:t>
      </w:r>
    </w:p>
    <w:p w14:paraId="0A4CFAB6" w14:textId="6C8CD41F" w:rsidR="00AD361F" w:rsidRPr="00244CF4" w:rsidRDefault="00AD361F">
      <w:pPr>
        <w:rPr>
          <w:rFonts w:ascii="Calibri" w:hAnsi="Calibri" w:cs="Calibri"/>
        </w:rPr>
      </w:pPr>
      <w:r w:rsidRPr="00244CF4">
        <w:rPr>
          <w:rFonts w:ascii="Calibri" w:hAnsi="Calibri" w:cs="Calibri"/>
        </w:rPr>
        <w:br w:type="page"/>
      </w:r>
    </w:p>
    <w:p w14:paraId="12D76070" w14:textId="02B42331" w:rsidR="00B17C1A" w:rsidRDefault="00A52FB7">
      <w:pPr>
        <w:rPr>
          <w:rFonts w:ascii="Calibri" w:hAnsi="Calibri" w:cs="Calibri"/>
        </w:rPr>
      </w:pPr>
      <w:r>
        <w:rPr>
          <w:rFonts w:ascii="Calibri" w:hAnsi="Calibri" w:cs="Calibri"/>
          <w:b/>
          <w:bCs/>
        </w:rPr>
        <w:lastRenderedPageBreak/>
        <w:t>1</w:t>
      </w:r>
      <w:r w:rsidR="004264EA">
        <w:rPr>
          <w:rFonts w:ascii="Calibri" w:hAnsi="Calibri" w:cs="Calibri"/>
          <w:b/>
          <w:bCs/>
        </w:rPr>
        <w:t>.0</w:t>
      </w:r>
      <w:r w:rsidR="004264EA">
        <w:rPr>
          <w:rFonts w:ascii="Calibri" w:hAnsi="Calibri" w:cs="Calibri"/>
          <w:b/>
          <w:bCs/>
        </w:rPr>
        <w:tab/>
      </w:r>
      <w:r w:rsidR="00C5075C">
        <w:rPr>
          <w:rFonts w:ascii="Calibri" w:hAnsi="Calibri" w:cs="Calibri"/>
          <w:b/>
          <w:bCs/>
        </w:rPr>
        <w:t>Introduction</w:t>
      </w:r>
    </w:p>
    <w:p w14:paraId="564B3FA5" w14:textId="77806FD4" w:rsidR="00683A5F" w:rsidRPr="00B17C1A" w:rsidRDefault="001B68A7">
      <w:pPr>
        <w:rPr>
          <w:rFonts w:ascii="Calibri" w:hAnsi="Calibri" w:cs="Calibri"/>
        </w:rPr>
      </w:pPr>
      <w:r>
        <w:rPr>
          <w:rFonts w:ascii="Calibri" w:hAnsi="Calibri" w:cs="Calibri"/>
        </w:rPr>
        <w:br/>
      </w:r>
      <w:r w:rsidR="00B17C1A" w:rsidRPr="00B17C1A">
        <w:rPr>
          <w:rFonts w:ascii="Calibri" w:hAnsi="Calibri" w:cs="Calibri"/>
        </w:rPr>
        <w:t xml:space="preserve">The purpose of this report is to </w:t>
      </w:r>
      <w:r w:rsidR="00B17C1A">
        <w:rPr>
          <w:rFonts w:ascii="Calibri" w:hAnsi="Calibri" w:cs="Calibri"/>
        </w:rPr>
        <w:t xml:space="preserve">identify the issues around recruitment, selection and onboarding within </w:t>
      </w:r>
      <w:r w:rsidR="00725F79">
        <w:rPr>
          <w:rFonts w:ascii="Calibri" w:hAnsi="Calibri" w:cs="Calibri"/>
        </w:rPr>
        <w:t>ABC Products</w:t>
      </w:r>
      <w:r w:rsidR="00B17C1A">
        <w:rPr>
          <w:rFonts w:ascii="Calibri" w:hAnsi="Calibri" w:cs="Calibri"/>
        </w:rPr>
        <w:t xml:space="preserve">. </w:t>
      </w:r>
      <w:r w:rsidR="00335437">
        <w:rPr>
          <w:rFonts w:ascii="Calibri" w:hAnsi="Calibri" w:cs="Calibri"/>
        </w:rPr>
        <w:t>The first part of the report researches and investigates some of the most popular and recognised models and processes by accredited academic authors.</w:t>
      </w:r>
      <w:r w:rsidR="00335437">
        <w:rPr>
          <w:rFonts w:ascii="Calibri" w:hAnsi="Calibri" w:cs="Calibri"/>
        </w:rPr>
        <w:br/>
      </w:r>
      <w:r w:rsidR="00335437">
        <w:rPr>
          <w:rFonts w:ascii="Calibri" w:hAnsi="Calibri" w:cs="Calibri"/>
        </w:rPr>
        <w:br/>
      </w:r>
      <w:r w:rsidR="00B17C1A">
        <w:rPr>
          <w:rFonts w:ascii="Calibri" w:hAnsi="Calibri" w:cs="Calibri"/>
        </w:rPr>
        <w:t xml:space="preserve">Having identified these issues and the consequences of these shortfalls. The report goes on to further conclude and evaluate the effects of these concerns. The report then recommends positive changes and suitable action for a HRM function to improve the outcomes of recruitment, selection and on boarding. </w:t>
      </w:r>
      <w:r w:rsidR="00A52457">
        <w:rPr>
          <w:rFonts w:ascii="Calibri" w:hAnsi="Calibri" w:cs="Calibri"/>
        </w:rPr>
        <w:t xml:space="preserve"> </w:t>
      </w:r>
      <w:r w:rsidR="00683A5F" w:rsidRPr="00B17C1A">
        <w:rPr>
          <w:rFonts w:ascii="Calibri" w:hAnsi="Calibri" w:cs="Calibri"/>
        </w:rPr>
        <w:br w:type="page"/>
      </w:r>
    </w:p>
    <w:p w14:paraId="355681F7" w14:textId="2B9D8D87" w:rsidR="00D92BED" w:rsidRDefault="00A52FB7">
      <w:pPr>
        <w:rPr>
          <w:rFonts w:ascii="Calibri" w:hAnsi="Calibri" w:cs="Calibri"/>
          <w:b/>
          <w:bCs/>
        </w:rPr>
      </w:pPr>
      <w:r>
        <w:rPr>
          <w:rFonts w:ascii="Calibri" w:hAnsi="Calibri" w:cs="Calibri"/>
          <w:b/>
          <w:bCs/>
        </w:rPr>
        <w:lastRenderedPageBreak/>
        <w:t>2.0 Organisational overview</w:t>
      </w:r>
    </w:p>
    <w:p w14:paraId="28C001BA" w14:textId="5B1EDD4E" w:rsidR="006B5BC8" w:rsidRDefault="006B5BC8" w:rsidP="006B5BC8">
      <w:pPr>
        <w:rPr>
          <w:rFonts w:ascii="Calibri" w:hAnsi="Calibri" w:cs="Calibri"/>
        </w:rPr>
      </w:pPr>
      <w:r>
        <w:rPr>
          <w:rFonts w:ascii="Calibri" w:hAnsi="Calibri" w:cs="Calibri"/>
        </w:rPr>
        <w:t>ABC Products is</w:t>
      </w:r>
      <w:r w:rsidRPr="00157B62">
        <w:rPr>
          <w:rFonts w:ascii="Calibri" w:hAnsi="Calibri" w:cs="Calibri"/>
        </w:rPr>
        <w:t xml:space="preserve"> a world-leading manufacturer of </w:t>
      </w:r>
      <w:r w:rsidR="007E25E3">
        <w:rPr>
          <w:rFonts w:ascii="Calibri" w:hAnsi="Calibri" w:cs="Calibri"/>
        </w:rPr>
        <w:t>electronic devices that have supplied the construction market for the last 35 years.</w:t>
      </w:r>
      <w:r w:rsidR="00021485">
        <w:rPr>
          <w:rFonts w:ascii="Calibri" w:hAnsi="Calibri" w:cs="Calibri"/>
        </w:rPr>
        <w:t xml:space="preserve"> The business is classified as an SME due its turnover of approximately £50M worldwide and staff count of around 15</w:t>
      </w:r>
      <w:r w:rsidR="00953BD0">
        <w:rPr>
          <w:rFonts w:ascii="Calibri" w:hAnsi="Calibri" w:cs="Calibri"/>
        </w:rPr>
        <w:t>0</w:t>
      </w:r>
      <w:r w:rsidR="00021485">
        <w:rPr>
          <w:rFonts w:ascii="Calibri" w:hAnsi="Calibri" w:cs="Calibri"/>
        </w:rPr>
        <w:t xml:space="preserve"> employees.</w:t>
      </w:r>
    </w:p>
    <w:p w14:paraId="690F0F24" w14:textId="2DA626A7" w:rsidR="006B5BC8" w:rsidRDefault="006B5BC8" w:rsidP="006B5BC8">
      <w:pPr>
        <w:rPr>
          <w:rFonts w:ascii="Calibri" w:hAnsi="Calibri" w:cs="Calibri"/>
        </w:rPr>
      </w:pPr>
      <w:r>
        <w:rPr>
          <w:rFonts w:ascii="Calibri" w:hAnsi="Calibri" w:cs="Calibri"/>
        </w:rPr>
        <w:t xml:space="preserve">The </w:t>
      </w:r>
      <w:r w:rsidR="00335437">
        <w:rPr>
          <w:rFonts w:ascii="Calibri" w:hAnsi="Calibri" w:cs="Calibri"/>
        </w:rPr>
        <w:t xml:space="preserve">aim </w:t>
      </w:r>
      <w:r>
        <w:rPr>
          <w:rFonts w:ascii="Calibri" w:hAnsi="Calibri" w:cs="Calibri"/>
        </w:rPr>
        <w:t>of the business is to grow and expand its distribution in its home markets</w:t>
      </w:r>
      <w:r w:rsidR="00B94319">
        <w:rPr>
          <w:rFonts w:ascii="Calibri" w:hAnsi="Calibri" w:cs="Calibri"/>
        </w:rPr>
        <w:t xml:space="preserve">. </w:t>
      </w:r>
      <w:r w:rsidR="00192ED1">
        <w:rPr>
          <w:rFonts w:ascii="Calibri" w:hAnsi="Calibri" w:cs="Calibri"/>
        </w:rPr>
        <w:t>F</w:t>
      </w:r>
      <w:r w:rsidR="007E25E3">
        <w:rPr>
          <w:rFonts w:ascii="Calibri" w:hAnsi="Calibri" w:cs="Calibri"/>
        </w:rPr>
        <w:t>urthermore,</w:t>
      </w:r>
      <w:r>
        <w:rPr>
          <w:rFonts w:ascii="Calibri" w:hAnsi="Calibri" w:cs="Calibri"/>
        </w:rPr>
        <w:t xml:space="preserve"> the busine</w:t>
      </w:r>
      <w:r w:rsidR="007E25E3">
        <w:rPr>
          <w:rFonts w:ascii="Calibri" w:hAnsi="Calibri" w:cs="Calibri"/>
        </w:rPr>
        <w:t>ss</w:t>
      </w:r>
      <w:r>
        <w:rPr>
          <w:rFonts w:ascii="Calibri" w:hAnsi="Calibri" w:cs="Calibri"/>
        </w:rPr>
        <w:t xml:space="preserve"> wants to increase its global reach</w:t>
      </w:r>
      <w:r w:rsidR="007E25E3">
        <w:rPr>
          <w:rFonts w:ascii="Calibri" w:hAnsi="Calibri" w:cs="Calibri"/>
        </w:rPr>
        <w:t xml:space="preserve"> </w:t>
      </w:r>
      <w:r>
        <w:rPr>
          <w:rFonts w:ascii="Calibri" w:hAnsi="Calibri" w:cs="Calibri"/>
        </w:rPr>
        <w:t xml:space="preserve">into the various markets in mainland Europe, Eastern Europe, Middle East, Mexico, South America and regions of Asia. This </w:t>
      </w:r>
      <w:r w:rsidR="0042598C">
        <w:rPr>
          <w:rFonts w:ascii="Calibri" w:hAnsi="Calibri" w:cs="Calibri"/>
        </w:rPr>
        <w:t>will</w:t>
      </w:r>
      <w:r>
        <w:rPr>
          <w:rFonts w:ascii="Calibri" w:hAnsi="Calibri" w:cs="Calibri"/>
        </w:rPr>
        <w:t xml:space="preserve"> present multiple challenges when needing to recruit and retain strong candidates in what has become a highly competitive market.</w:t>
      </w:r>
    </w:p>
    <w:p w14:paraId="253FADC4" w14:textId="6096502B" w:rsidR="00CE6BB9" w:rsidRDefault="00021485">
      <w:pPr>
        <w:rPr>
          <w:rFonts w:ascii="Calibri" w:hAnsi="Calibri" w:cs="Calibri"/>
        </w:rPr>
      </w:pPr>
      <w:r>
        <w:rPr>
          <w:rFonts w:ascii="Calibri" w:hAnsi="Calibri" w:cs="Calibri"/>
        </w:rPr>
        <w:t>The organisation has multiple directors that sit in each geographical subsidiary that operate their own independent</w:t>
      </w:r>
      <w:r w:rsidR="005E071B">
        <w:rPr>
          <w:rFonts w:ascii="Calibri" w:hAnsi="Calibri" w:cs="Calibri"/>
        </w:rPr>
        <w:t xml:space="preserve"> business</w:t>
      </w:r>
      <w:r>
        <w:rPr>
          <w:rFonts w:ascii="Calibri" w:hAnsi="Calibri" w:cs="Calibri"/>
        </w:rPr>
        <w:t xml:space="preserve">. </w:t>
      </w:r>
      <w:r w:rsidR="005E071B">
        <w:rPr>
          <w:rFonts w:ascii="Calibri" w:hAnsi="Calibri" w:cs="Calibri"/>
        </w:rPr>
        <w:t xml:space="preserve">At present, Human Resource Management is a fragmented operation that exists as a process rather than a specific </w:t>
      </w:r>
      <w:r w:rsidR="0042598C">
        <w:rPr>
          <w:rFonts w:ascii="Calibri" w:hAnsi="Calibri" w:cs="Calibri"/>
        </w:rPr>
        <w:t>department within</w:t>
      </w:r>
      <w:r w:rsidR="005E071B">
        <w:rPr>
          <w:rFonts w:ascii="Calibri" w:hAnsi="Calibri" w:cs="Calibri"/>
        </w:rPr>
        <w:t xml:space="preserve"> the business.</w:t>
      </w:r>
    </w:p>
    <w:p w14:paraId="503B017A" w14:textId="77777777" w:rsidR="00014921" w:rsidRDefault="00014921">
      <w:pPr>
        <w:rPr>
          <w:rFonts w:ascii="Calibri" w:hAnsi="Calibri" w:cs="Calibri"/>
          <w:b/>
          <w:bCs/>
        </w:rPr>
      </w:pPr>
    </w:p>
    <w:p w14:paraId="6A5B43EE" w14:textId="77777777" w:rsidR="0073393B" w:rsidRDefault="0073393B">
      <w:pPr>
        <w:rPr>
          <w:rFonts w:ascii="Calibri" w:hAnsi="Calibri" w:cs="Calibri"/>
          <w:b/>
          <w:bCs/>
        </w:rPr>
      </w:pPr>
      <w:r>
        <w:rPr>
          <w:rFonts w:ascii="Calibri" w:hAnsi="Calibri" w:cs="Calibri"/>
          <w:b/>
          <w:bCs/>
        </w:rPr>
        <w:br w:type="page"/>
      </w:r>
    </w:p>
    <w:p w14:paraId="3C036FF9" w14:textId="465DAEA6" w:rsidR="00EA19A1" w:rsidRPr="00CA153D" w:rsidRDefault="00053D00" w:rsidP="00EA19A1">
      <w:pPr>
        <w:rPr>
          <w:rFonts w:ascii="Calibri" w:hAnsi="Calibri" w:cs="Calibri"/>
          <w:b/>
          <w:bCs/>
        </w:rPr>
      </w:pPr>
      <w:r>
        <w:rPr>
          <w:rFonts w:ascii="Calibri" w:hAnsi="Calibri" w:cs="Calibri"/>
          <w:b/>
          <w:bCs/>
        </w:rPr>
        <w:lastRenderedPageBreak/>
        <w:t>3.0</w:t>
      </w:r>
      <w:r w:rsidR="004264EA" w:rsidRPr="004264EA">
        <w:rPr>
          <w:rFonts w:ascii="Calibri" w:hAnsi="Calibri" w:cs="Calibri"/>
          <w:b/>
          <w:bCs/>
        </w:rPr>
        <w:tab/>
      </w:r>
      <w:r w:rsidR="00CA153D">
        <w:rPr>
          <w:rFonts w:ascii="Calibri" w:hAnsi="Calibri" w:cs="Calibri"/>
          <w:b/>
          <w:bCs/>
        </w:rPr>
        <w:t>The HRM Function (Overview)</w:t>
      </w:r>
      <w:r w:rsidR="0042598C">
        <w:rPr>
          <w:rFonts w:ascii="Calibri" w:hAnsi="Calibri" w:cs="Calibri"/>
          <w:b/>
          <w:bCs/>
        </w:rPr>
        <w:t xml:space="preserve"> What is HRM? Do you need to explain in brackets?</w:t>
      </w:r>
      <w:r w:rsidR="00252F69">
        <w:rPr>
          <w:rFonts w:ascii="Calibri" w:hAnsi="Calibri" w:cs="Calibri"/>
        </w:rPr>
        <w:br/>
      </w:r>
      <w:r w:rsidR="00252F69">
        <w:rPr>
          <w:rFonts w:ascii="Calibri" w:hAnsi="Calibri" w:cs="Calibri"/>
        </w:rPr>
        <w:br/>
      </w:r>
      <w:r w:rsidR="00EA19A1">
        <w:rPr>
          <w:rFonts w:ascii="Calibri" w:hAnsi="Calibri" w:cs="Calibri"/>
        </w:rPr>
        <w:t xml:space="preserve">As part of the entire HRM function Appendix 1. According to </w:t>
      </w:r>
      <w:r w:rsidR="00EA19A1" w:rsidRPr="00E65151">
        <w:rPr>
          <w:rFonts w:cstheme="minorHAnsi"/>
        </w:rPr>
        <w:t>DeCenzo &amp; Robbins (2009, 34)</w:t>
      </w:r>
      <w:r w:rsidR="00EA19A1">
        <w:rPr>
          <w:rFonts w:cstheme="minorHAnsi"/>
        </w:rPr>
        <w:t xml:space="preserve">. </w:t>
      </w:r>
      <w:r w:rsidR="00EA19A1">
        <w:rPr>
          <w:rFonts w:ascii="Calibri" w:hAnsi="Calibri" w:cs="Calibri"/>
        </w:rPr>
        <w:t xml:space="preserve">Staffing, maintenance, </w:t>
      </w:r>
      <w:r w:rsidR="00252F69">
        <w:rPr>
          <w:rFonts w:ascii="Calibri" w:hAnsi="Calibri" w:cs="Calibri"/>
        </w:rPr>
        <w:t xml:space="preserve">motivation, </w:t>
      </w:r>
      <w:r w:rsidR="00EA19A1">
        <w:rPr>
          <w:rFonts w:ascii="Calibri" w:hAnsi="Calibri" w:cs="Calibri"/>
        </w:rPr>
        <w:t xml:space="preserve">training </w:t>
      </w:r>
      <w:r w:rsidR="0042598C">
        <w:rPr>
          <w:rFonts w:ascii="Calibri" w:hAnsi="Calibri" w:cs="Calibri"/>
        </w:rPr>
        <w:t xml:space="preserve">and </w:t>
      </w:r>
      <w:r w:rsidR="00EA19A1">
        <w:rPr>
          <w:rFonts w:ascii="Calibri" w:hAnsi="Calibri" w:cs="Calibri"/>
        </w:rPr>
        <w:t xml:space="preserve">development should sit as the four pillars to the HRM functions goals. Although recruitment and selection sit within the Staffing module, onboarding can be considered as both a </w:t>
      </w:r>
      <w:r w:rsidR="00252F69">
        <w:rPr>
          <w:rFonts w:ascii="Calibri" w:hAnsi="Calibri" w:cs="Calibri"/>
        </w:rPr>
        <w:t>short- and long-term</w:t>
      </w:r>
      <w:r w:rsidR="00EA19A1">
        <w:rPr>
          <w:rFonts w:ascii="Calibri" w:hAnsi="Calibri" w:cs="Calibri"/>
        </w:rPr>
        <w:t xml:space="preserve"> component across the other 3 areas.</w:t>
      </w:r>
      <w:r w:rsidR="00BD1656">
        <w:rPr>
          <w:rFonts w:ascii="Calibri" w:hAnsi="Calibri" w:cs="Calibri"/>
        </w:rPr>
        <w:t xml:space="preserve"> </w:t>
      </w:r>
    </w:p>
    <w:p w14:paraId="7EFAF628" w14:textId="65A4FB6F" w:rsidR="00EA19A1" w:rsidRDefault="00EA19A1" w:rsidP="00EA19A1">
      <w:pPr>
        <w:jc w:val="center"/>
        <w:rPr>
          <w:rFonts w:cstheme="minorHAnsi"/>
          <w:b/>
          <w:bCs/>
        </w:rPr>
      </w:pPr>
      <w:r w:rsidRPr="00E65151">
        <w:rPr>
          <w:rFonts w:cstheme="minorHAnsi"/>
          <w:b/>
          <w:bCs/>
          <w:noProof/>
        </w:rPr>
        <w:drawing>
          <wp:inline distT="0" distB="0" distL="0" distR="0" wp14:anchorId="7CC25ADB" wp14:editId="367896CC">
            <wp:extent cx="2838616" cy="2833899"/>
            <wp:effectExtent l="0" t="0" r="0" b="508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8"/>
                    <a:stretch>
                      <a:fillRect/>
                    </a:stretch>
                  </pic:blipFill>
                  <pic:spPr>
                    <a:xfrm>
                      <a:off x="0" y="0"/>
                      <a:ext cx="2864217" cy="2859458"/>
                    </a:xfrm>
                    <a:prstGeom prst="rect">
                      <a:avLst/>
                    </a:prstGeom>
                  </pic:spPr>
                </pic:pic>
              </a:graphicData>
            </a:graphic>
          </wp:inline>
        </w:drawing>
      </w:r>
      <w:r w:rsidR="00E70151" w:rsidRPr="00FE6A9D">
        <w:rPr>
          <w:rFonts w:cstheme="minorHAnsi"/>
        </w:rPr>
        <w:t>Appendix 1</w:t>
      </w:r>
    </w:p>
    <w:p w14:paraId="312395E5" w14:textId="77777777" w:rsidR="00FF33ED" w:rsidRDefault="00FF33ED" w:rsidP="003739A0">
      <w:pPr>
        <w:rPr>
          <w:rFonts w:ascii="Calibri" w:hAnsi="Calibri" w:cs="Calibri"/>
        </w:rPr>
      </w:pPr>
    </w:p>
    <w:p w14:paraId="7148A0F2" w14:textId="50E4001E" w:rsidR="0064254D" w:rsidRDefault="00FF33ED" w:rsidP="003739A0">
      <w:pPr>
        <w:rPr>
          <w:rFonts w:cstheme="minorHAnsi"/>
        </w:rPr>
      </w:pPr>
      <w:r>
        <w:rPr>
          <w:rFonts w:ascii="Calibri" w:hAnsi="Calibri" w:cs="Calibri"/>
        </w:rPr>
        <w:t xml:space="preserve">Staffing objectives are usually considered as the priority role of the </w:t>
      </w:r>
      <w:r w:rsidR="0042598C">
        <w:rPr>
          <w:rFonts w:ascii="Calibri" w:hAnsi="Calibri" w:cs="Calibri"/>
        </w:rPr>
        <w:t>Human Resources (</w:t>
      </w:r>
      <w:r>
        <w:rPr>
          <w:rFonts w:ascii="Calibri" w:hAnsi="Calibri" w:cs="Calibri"/>
        </w:rPr>
        <w:t>HR</w:t>
      </w:r>
      <w:r w:rsidR="0042598C">
        <w:rPr>
          <w:rFonts w:ascii="Calibri" w:hAnsi="Calibri" w:cs="Calibri"/>
        </w:rPr>
        <w:t>)</w:t>
      </w:r>
      <w:r>
        <w:rPr>
          <w:rFonts w:ascii="Calibri" w:hAnsi="Calibri" w:cs="Calibri"/>
        </w:rPr>
        <w:t xml:space="preserve"> function. </w:t>
      </w:r>
      <w:r w:rsidR="0010374E">
        <w:rPr>
          <w:rFonts w:ascii="Calibri" w:hAnsi="Calibri" w:cs="Calibri"/>
        </w:rPr>
        <w:t>These objectives</w:t>
      </w:r>
      <w:r>
        <w:rPr>
          <w:rFonts w:ascii="Calibri" w:hAnsi="Calibri" w:cs="Calibri"/>
        </w:rPr>
        <w:t xml:space="preserve"> are fundamental for</w:t>
      </w:r>
      <w:r w:rsidR="0042598C">
        <w:rPr>
          <w:rFonts w:ascii="Calibri" w:hAnsi="Calibri" w:cs="Calibri"/>
        </w:rPr>
        <w:t xml:space="preserve"> the</w:t>
      </w:r>
      <w:r>
        <w:rPr>
          <w:rFonts w:ascii="Calibri" w:hAnsi="Calibri" w:cs="Calibri"/>
        </w:rPr>
        <w:t xml:space="preserve"> recruitment and selection of internal and external </w:t>
      </w:r>
      <w:r w:rsidR="0010374E">
        <w:rPr>
          <w:rFonts w:ascii="Calibri" w:hAnsi="Calibri" w:cs="Calibri"/>
        </w:rPr>
        <w:t xml:space="preserve">staff. In addition, this element will also subsequently deal with staff exiting an organisation. </w:t>
      </w:r>
      <w:r w:rsidR="00D852BB">
        <w:rPr>
          <w:rFonts w:ascii="Calibri" w:hAnsi="Calibri" w:cs="Calibri"/>
        </w:rPr>
        <w:t>Overall p</w:t>
      </w:r>
      <w:r w:rsidR="0010374E">
        <w:rPr>
          <w:rFonts w:ascii="Calibri" w:hAnsi="Calibri" w:cs="Calibri"/>
        </w:rPr>
        <w:t>erformance objectives</w:t>
      </w:r>
      <w:r w:rsidR="00D852BB">
        <w:rPr>
          <w:rFonts w:ascii="Calibri" w:hAnsi="Calibri" w:cs="Calibri"/>
        </w:rPr>
        <w:t xml:space="preserve"> for ABC products</w:t>
      </w:r>
      <w:r w:rsidR="0010374E">
        <w:rPr>
          <w:rFonts w:ascii="Calibri" w:hAnsi="Calibri" w:cs="Calibri"/>
        </w:rPr>
        <w:t xml:space="preserve"> </w:t>
      </w:r>
      <w:r w:rsidR="00D852BB">
        <w:rPr>
          <w:rFonts w:ascii="Calibri" w:hAnsi="Calibri" w:cs="Calibri"/>
        </w:rPr>
        <w:t>can</w:t>
      </w:r>
      <w:r w:rsidR="0010374E">
        <w:rPr>
          <w:rFonts w:ascii="Calibri" w:hAnsi="Calibri" w:cs="Calibri"/>
        </w:rPr>
        <w:t xml:space="preserve"> cover onboarding in the form of training, development, reward and performance management. Two other key objectives include change management and </w:t>
      </w:r>
      <w:r w:rsidR="001F6C80">
        <w:rPr>
          <w:rFonts w:ascii="Calibri" w:hAnsi="Calibri" w:cs="Calibri"/>
        </w:rPr>
        <w:t xml:space="preserve">general </w:t>
      </w:r>
      <w:r w:rsidR="0010374E">
        <w:rPr>
          <w:rFonts w:ascii="Calibri" w:hAnsi="Calibri" w:cs="Calibri"/>
        </w:rPr>
        <w:t>administration.</w:t>
      </w:r>
      <w:r w:rsidR="00C67763" w:rsidRPr="00C67763">
        <w:rPr>
          <w:rFonts w:ascii="Calibri" w:hAnsi="Calibri" w:cs="Calibri"/>
        </w:rPr>
        <w:t xml:space="preserve"> </w:t>
      </w:r>
      <w:r w:rsidR="00C67763">
        <w:rPr>
          <w:rFonts w:ascii="Calibri" w:hAnsi="Calibri" w:cs="Calibri"/>
        </w:rPr>
        <w:t>(</w:t>
      </w:r>
      <w:r w:rsidR="00C67763" w:rsidRPr="00203416">
        <w:rPr>
          <w:rFonts w:cstheme="minorHAnsi"/>
        </w:rPr>
        <w:t>Henderson, I. 2017</w:t>
      </w:r>
      <w:r w:rsidR="00C67763">
        <w:rPr>
          <w:rFonts w:cstheme="minorHAnsi"/>
        </w:rPr>
        <w:t>, P. 3)</w:t>
      </w:r>
      <w:r w:rsidR="00040DA2">
        <w:rPr>
          <w:rFonts w:cstheme="minorHAnsi"/>
        </w:rPr>
        <w:br/>
      </w:r>
      <w:r w:rsidR="00040DA2">
        <w:rPr>
          <w:rFonts w:cstheme="minorHAnsi"/>
        </w:rPr>
        <w:br/>
      </w:r>
      <w:r w:rsidR="00040DA2">
        <w:rPr>
          <w:rFonts w:cstheme="minorHAnsi"/>
        </w:rPr>
        <w:br/>
        <w:t>The Harvard Model</w:t>
      </w:r>
    </w:p>
    <w:p w14:paraId="026466A2" w14:textId="460E4735" w:rsidR="00040DA2" w:rsidRDefault="00A109A6" w:rsidP="006533B8">
      <w:pPr>
        <w:jc w:val="center"/>
        <w:rPr>
          <w:rFonts w:cstheme="minorHAnsi"/>
        </w:rPr>
      </w:pPr>
      <w:r w:rsidRPr="00A109A6">
        <w:rPr>
          <w:rFonts w:cstheme="minorHAnsi"/>
          <w:noProof/>
        </w:rPr>
        <w:drawing>
          <wp:inline distT="0" distB="0" distL="0" distR="0" wp14:anchorId="4A028F2E" wp14:editId="506566A1">
            <wp:extent cx="5043954" cy="2273300"/>
            <wp:effectExtent l="0" t="0" r="444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stretch>
                      <a:fillRect/>
                    </a:stretch>
                  </pic:blipFill>
                  <pic:spPr>
                    <a:xfrm>
                      <a:off x="0" y="0"/>
                      <a:ext cx="5063947" cy="2282311"/>
                    </a:xfrm>
                    <a:prstGeom prst="rect">
                      <a:avLst/>
                    </a:prstGeom>
                  </pic:spPr>
                </pic:pic>
              </a:graphicData>
            </a:graphic>
          </wp:inline>
        </w:drawing>
      </w:r>
    </w:p>
    <w:p w14:paraId="2CCEA096" w14:textId="781FD282" w:rsidR="00E267B1" w:rsidRPr="00357B76" w:rsidRDefault="00FE6A9D" w:rsidP="00E267B1">
      <w:pPr>
        <w:jc w:val="right"/>
        <w:rPr>
          <w:rFonts w:cstheme="minorHAnsi"/>
        </w:rPr>
      </w:pPr>
      <w:r>
        <w:rPr>
          <w:rFonts w:ascii="Calibri" w:hAnsi="Calibri" w:cs="Calibri"/>
        </w:rPr>
        <w:t xml:space="preserve">Appendix 2 </w:t>
      </w:r>
      <w:r w:rsidR="00E267B1" w:rsidRPr="00357B76">
        <w:rPr>
          <w:rFonts w:ascii="Calibri" w:hAnsi="Calibri" w:cs="Calibri"/>
        </w:rPr>
        <w:t>(</w:t>
      </w:r>
      <w:r w:rsidR="007F3F82" w:rsidRPr="00357B76">
        <w:rPr>
          <w:rFonts w:cstheme="minorHAnsi"/>
        </w:rPr>
        <w:t>Beer etal (1984, p16</w:t>
      </w:r>
      <w:r w:rsidR="00E267B1" w:rsidRPr="00357B76">
        <w:rPr>
          <w:rFonts w:cstheme="minorHAnsi"/>
        </w:rPr>
        <w:t>)</w:t>
      </w:r>
    </w:p>
    <w:p w14:paraId="4153D582" w14:textId="490C5F67" w:rsidR="002E09BD" w:rsidRPr="002E09BD" w:rsidRDefault="007F3F82" w:rsidP="0098370B">
      <w:pPr>
        <w:rPr>
          <w:rFonts w:cstheme="minorHAnsi"/>
        </w:rPr>
      </w:pPr>
      <w:r w:rsidRPr="00EB0717">
        <w:rPr>
          <w:rFonts w:ascii="Calibri" w:hAnsi="Calibri" w:cs="Calibri"/>
        </w:rPr>
        <w:lastRenderedPageBreak/>
        <w:t xml:space="preserve">The Harvard model </w:t>
      </w:r>
      <w:r w:rsidR="0042598C">
        <w:rPr>
          <w:rFonts w:ascii="Calibri" w:hAnsi="Calibri" w:cs="Calibri"/>
        </w:rPr>
        <w:t>highlights</w:t>
      </w:r>
      <w:r w:rsidR="00EB0717">
        <w:rPr>
          <w:rFonts w:ascii="Calibri" w:hAnsi="Calibri" w:cs="Calibri"/>
        </w:rPr>
        <w:t xml:space="preserve"> many HR weaknesses</w:t>
      </w:r>
      <w:r w:rsidR="003C0A42">
        <w:rPr>
          <w:rFonts w:ascii="Calibri" w:hAnsi="Calibri" w:cs="Calibri"/>
        </w:rPr>
        <w:t xml:space="preserve">, and </w:t>
      </w:r>
      <w:r w:rsidR="00C25B89">
        <w:rPr>
          <w:rFonts w:ascii="Calibri" w:hAnsi="Calibri" w:cs="Calibri"/>
        </w:rPr>
        <w:t>also</w:t>
      </w:r>
      <w:r w:rsidR="00EB0717">
        <w:rPr>
          <w:rFonts w:ascii="Calibri" w:hAnsi="Calibri" w:cs="Calibri"/>
        </w:rPr>
        <w:t xml:space="preserve"> suits ABC Products due to its </w:t>
      </w:r>
      <w:r w:rsidR="00C25B89">
        <w:rPr>
          <w:rFonts w:ascii="Calibri" w:hAnsi="Calibri" w:cs="Calibri"/>
        </w:rPr>
        <w:t xml:space="preserve">current </w:t>
      </w:r>
      <w:r w:rsidR="00EB0717">
        <w:rPr>
          <w:rFonts w:ascii="Calibri" w:hAnsi="Calibri" w:cs="Calibri"/>
        </w:rPr>
        <w:t xml:space="preserve">soft approach to resourcing and </w:t>
      </w:r>
      <w:r w:rsidR="00A92C63">
        <w:rPr>
          <w:rFonts w:ascii="Calibri" w:hAnsi="Calibri" w:cs="Calibri"/>
        </w:rPr>
        <w:t xml:space="preserve">general </w:t>
      </w:r>
      <w:r w:rsidR="00EB0717">
        <w:rPr>
          <w:rFonts w:ascii="Calibri" w:hAnsi="Calibri" w:cs="Calibri"/>
        </w:rPr>
        <w:t xml:space="preserve">nature of the business. Many situational factors have and will continue to emerge and therefore business strategies need to incorporate </w:t>
      </w:r>
      <w:r w:rsidR="00C25B89">
        <w:rPr>
          <w:rFonts w:ascii="Calibri" w:hAnsi="Calibri" w:cs="Calibri"/>
        </w:rPr>
        <w:t xml:space="preserve">human </w:t>
      </w:r>
      <w:r w:rsidR="00EB0717">
        <w:rPr>
          <w:rFonts w:ascii="Calibri" w:hAnsi="Calibri" w:cs="Calibri"/>
        </w:rPr>
        <w:t>awareness and input across many areas of the business. New business developments and staffing needs from both situational factors and stakeholder interests means recruitment, selection and onboarding works very well within the Harvard model.</w:t>
      </w:r>
      <w:r w:rsidR="002E09BD">
        <w:rPr>
          <w:rFonts w:ascii="Calibri" w:hAnsi="Calibri" w:cs="Calibri"/>
        </w:rPr>
        <w:t xml:space="preserve"> (</w:t>
      </w:r>
      <w:r w:rsidR="002E09BD" w:rsidRPr="00203416">
        <w:rPr>
          <w:rFonts w:cstheme="minorHAnsi"/>
        </w:rPr>
        <w:t>Henderson, I. 2017</w:t>
      </w:r>
      <w:r w:rsidR="002E09BD">
        <w:rPr>
          <w:rFonts w:cstheme="minorHAnsi"/>
        </w:rPr>
        <w:t>, P. 11)</w:t>
      </w:r>
      <w:r w:rsidR="002E09BD">
        <w:rPr>
          <w:rFonts w:cstheme="minorHAnsi"/>
        </w:rPr>
        <w:br/>
      </w:r>
      <w:r w:rsidR="002E09BD">
        <w:rPr>
          <w:rFonts w:cstheme="minorHAnsi"/>
        </w:rPr>
        <w:br/>
        <w:t xml:space="preserve">Further issues around warehouse staffing will also fall into a shortfall around staff forecasting. As demand affects sales, seasonality, fluctuating exchange rates and weather can create knee jerk reactions and inefficiencies for this department of the organisation. </w:t>
      </w:r>
      <w:r w:rsidR="004805B0">
        <w:rPr>
          <w:rFonts w:cstheme="minorHAnsi"/>
        </w:rPr>
        <w:t>(</w:t>
      </w:r>
      <w:r w:rsidR="004805B0" w:rsidRPr="004805B0">
        <w:rPr>
          <w:rFonts w:cstheme="minorHAnsi"/>
        </w:rPr>
        <w:t>He, X., Rizov, M., &amp; Zhang, X. 2022)</w:t>
      </w:r>
      <w:r w:rsidR="004805B0">
        <w:rPr>
          <w:rFonts w:cstheme="minorHAnsi"/>
        </w:rPr>
        <w:t>.</w:t>
      </w:r>
    </w:p>
    <w:p w14:paraId="448D9C03" w14:textId="50263727" w:rsidR="003739A0" w:rsidRPr="00EB0717" w:rsidRDefault="003739A0">
      <w:pPr>
        <w:rPr>
          <w:rFonts w:ascii="Calibri" w:hAnsi="Calibri" w:cs="Calibri"/>
        </w:rPr>
      </w:pPr>
    </w:p>
    <w:p w14:paraId="64FCCD1B" w14:textId="6161D9B8" w:rsidR="001F6C80" w:rsidRPr="00EB0717" w:rsidRDefault="001F6C80">
      <w:pPr>
        <w:rPr>
          <w:rFonts w:ascii="Calibri" w:hAnsi="Calibri" w:cs="Calibri"/>
          <w:b/>
          <w:bCs/>
          <w:u w:val="single"/>
        </w:rPr>
      </w:pPr>
    </w:p>
    <w:p w14:paraId="1716D803" w14:textId="77777777" w:rsidR="001D5EAC" w:rsidRPr="002E09BD" w:rsidRDefault="001D5EAC">
      <w:pPr>
        <w:rPr>
          <w:rFonts w:ascii="Calibri" w:hAnsi="Calibri" w:cs="Calibri"/>
          <w:b/>
          <w:bCs/>
          <w:u w:val="single"/>
        </w:rPr>
      </w:pPr>
      <w:r w:rsidRPr="002E09BD">
        <w:rPr>
          <w:rFonts w:ascii="Calibri" w:hAnsi="Calibri" w:cs="Calibri"/>
          <w:b/>
          <w:bCs/>
          <w:u w:val="single"/>
        </w:rPr>
        <w:br w:type="page"/>
      </w:r>
    </w:p>
    <w:p w14:paraId="3B69C7EA" w14:textId="727439A2" w:rsidR="00252F69" w:rsidRPr="002E09BD" w:rsidRDefault="00CA153D" w:rsidP="0098370B">
      <w:pPr>
        <w:rPr>
          <w:rFonts w:ascii="Calibri" w:hAnsi="Calibri" w:cs="Calibri"/>
          <w:b/>
          <w:bCs/>
          <w:u w:val="single"/>
        </w:rPr>
      </w:pPr>
      <w:r>
        <w:rPr>
          <w:rFonts w:ascii="Calibri" w:hAnsi="Calibri" w:cs="Calibri"/>
          <w:b/>
          <w:bCs/>
          <w:u w:val="single"/>
        </w:rPr>
        <w:lastRenderedPageBreak/>
        <w:t>4.</w:t>
      </w:r>
      <w:r w:rsidRPr="00CA153D">
        <w:rPr>
          <w:rFonts w:ascii="Calibri" w:hAnsi="Calibri" w:cs="Calibri"/>
          <w:b/>
          <w:bCs/>
        </w:rPr>
        <w:t>0</w:t>
      </w:r>
      <w:r>
        <w:rPr>
          <w:rFonts w:ascii="Calibri" w:hAnsi="Calibri" w:cs="Calibri"/>
          <w:b/>
          <w:bCs/>
        </w:rPr>
        <w:tab/>
      </w:r>
      <w:r w:rsidR="00252F69" w:rsidRPr="00CA153D">
        <w:rPr>
          <w:rFonts w:ascii="Calibri" w:hAnsi="Calibri" w:cs="Calibri"/>
          <w:b/>
          <w:bCs/>
        </w:rPr>
        <w:t>Recruitment</w:t>
      </w:r>
      <w:r>
        <w:rPr>
          <w:rFonts w:ascii="Calibri" w:hAnsi="Calibri" w:cs="Calibri"/>
          <w:b/>
          <w:bCs/>
        </w:rPr>
        <w:t>, Selection and Onboarding</w:t>
      </w:r>
    </w:p>
    <w:p w14:paraId="6F7B68D1" w14:textId="30D8DE81" w:rsidR="00CA153D" w:rsidRDefault="00CA153D" w:rsidP="0098370B">
      <w:pPr>
        <w:rPr>
          <w:rFonts w:ascii="Calibri" w:hAnsi="Calibri" w:cs="Calibri"/>
        </w:rPr>
      </w:pPr>
      <w:r>
        <w:rPr>
          <w:rFonts w:ascii="Calibri" w:hAnsi="Calibri" w:cs="Calibri"/>
        </w:rPr>
        <w:t>4.1</w:t>
      </w:r>
      <w:r>
        <w:rPr>
          <w:rFonts w:ascii="Calibri" w:hAnsi="Calibri" w:cs="Calibri"/>
        </w:rPr>
        <w:tab/>
      </w:r>
      <w:r w:rsidR="00EF074A">
        <w:rPr>
          <w:rFonts w:ascii="Calibri" w:hAnsi="Calibri" w:cs="Calibri"/>
        </w:rPr>
        <w:t xml:space="preserve">Strategy </w:t>
      </w:r>
      <w:r w:rsidR="0042598C">
        <w:rPr>
          <w:rFonts w:ascii="Calibri" w:hAnsi="Calibri" w:cs="Calibri"/>
        </w:rPr>
        <w:t>and</w:t>
      </w:r>
      <w:r w:rsidR="00EF074A">
        <w:rPr>
          <w:rFonts w:ascii="Calibri" w:hAnsi="Calibri" w:cs="Calibri"/>
        </w:rPr>
        <w:t xml:space="preserve"> Process</w:t>
      </w:r>
    </w:p>
    <w:p w14:paraId="3A208088" w14:textId="0ADCBE01" w:rsidR="00D822E5" w:rsidRDefault="001D2E9D" w:rsidP="0098370B">
      <w:pPr>
        <w:rPr>
          <w:rFonts w:ascii="Calibri" w:hAnsi="Calibri" w:cs="Calibri"/>
        </w:rPr>
      </w:pPr>
      <w:r>
        <w:rPr>
          <w:rFonts w:ascii="Calibri" w:hAnsi="Calibri" w:cs="Calibri"/>
        </w:rPr>
        <w:t xml:space="preserve">Before the process begins, there are three main actions to take. Determine the need for recruitment, </w:t>
      </w:r>
      <w:r w:rsidR="0042598C">
        <w:rPr>
          <w:rFonts w:ascii="Calibri" w:hAnsi="Calibri" w:cs="Calibri"/>
        </w:rPr>
        <w:t>a</w:t>
      </w:r>
      <w:r>
        <w:rPr>
          <w:rFonts w:ascii="Calibri" w:hAnsi="Calibri" w:cs="Calibri"/>
        </w:rPr>
        <w:t>nalyse the job and write a job description, competency profile and person description.</w:t>
      </w:r>
      <w:r w:rsidRPr="001D2E9D">
        <w:rPr>
          <w:rFonts w:cstheme="minorHAnsi"/>
        </w:rPr>
        <w:t xml:space="preserve"> </w:t>
      </w:r>
      <w:r>
        <w:rPr>
          <w:rFonts w:cstheme="minorHAnsi"/>
        </w:rPr>
        <w:t>(</w:t>
      </w:r>
      <w:r w:rsidRPr="00A77859">
        <w:rPr>
          <w:rFonts w:cstheme="minorHAnsi"/>
        </w:rPr>
        <w:t>Elearn Limited</w:t>
      </w:r>
      <w:r>
        <w:rPr>
          <w:rFonts w:cstheme="minorHAnsi"/>
        </w:rPr>
        <w:t>, 2006, p. 3)</w:t>
      </w:r>
      <w:r>
        <w:rPr>
          <w:rFonts w:ascii="Calibri" w:hAnsi="Calibri" w:cs="Calibri"/>
        </w:rPr>
        <w:br/>
      </w:r>
      <w:r>
        <w:rPr>
          <w:rFonts w:ascii="Calibri" w:hAnsi="Calibri" w:cs="Calibri"/>
        </w:rPr>
        <w:br/>
      </w:r>
      <w:r w:rsidR="00D822E5">
        <w:rPr>
          <w:rFonts w:ascii="Calibri" w:hAnsi="Calibri" w:cs="Calibri"/>
        </w:rPr>
        <w:t xml:space="preserve">The 5 stages of recruitment according to Breaugh and Starke, the </w:t>
      </w:r>
      <w:r w:rsidR="005D1C49">
        <w:rPr>
          <w:rFonts w:ascii="Calibri" w:hAnsi="Calibri" w:cs="Calibri"/>
        </w:rPr>
        <w:t>5-step</w:t>
      </w:r>
      <w:r w:rsidR="00D822E5">
        <w:rPr>
          <w:rFonts w:ascii="Calibri" w:hAnsi="Calibri" w:cs="Calibri"/>
        </w:rPr>
        <w:t xml:space="preserve"> approach is a simplistic model that can be used, especially when significant pressure is put on the HRM function due to new business opportunities, attrition</w:t>
      </w:r>
      <w:r w:rsidR="00412EC0">
        <w:rPr>
          <w:rFonts w:ascii="Calibri" w:hAnsi="Calibri" w:cs="Calibri"/>
        </w:rPr>
        <w:t xml:space="preserve"> and</w:t>
      </w:r>
      <w:r w:rsidR="00D822E5">
        <w:rPr>
          <w:rFonts w:ascii="Calibri" w:hAnsi="Calibri" w:cs="Calibri"/>
        </w:rPr>
        <w:t xml:space="preserve"> </w:t>
      </w:r>
      <w:r w:rsidR="00412EC0">
        <w:rPr>
          <w:rFonts w:ascii="Calibri" w:hAnsi="Calibri" w:cs="Calibri"/>
        </w:rPr>
        <w:t xml:space="preserve">immediate </w:t>
      </w:r>
      <w:r w:rsidR="00D822E5">
        <w:rPr>
          <w:rFonts w:ascii="Calibri" w:hAnsi="Calibri" w:cs="Calibri"/>
        </w:rPr>
        <w:t>creat</w:t>
      </w:r>
      <w:r w:rsidR="00412EC0">
        <w:rPr>
          <w:rFonts w:ascii="Calibri" w:hAnsi="Calibri" w:cs="Calibri"/>
        </w:rPr>
        <w:t>i</w:t>
      </w:r>
      <w:r w:rsidR="00D822E5">
        <w:rPr>
          <w:rFonts w:ascii="Calibri" w:hAnsi="Calibri" w:cs="Calibri"/>
        </w:rPr>
        <w:t>on of new roles</w:t>
      </w:r>
      <w:r w:rsidR="00412EC0">
        <w:rPr>
          <w:rFonts w:ascii="Calibri" w:hAnsi="Calibri" w:cs="Calibri"/>
        </w:rPr>
        <w:t xml:space="preserve">. </w:t>
      </w:r>
      <w:r w:rsidR="00412EC0">
        <w:rPr>
          <w:rFonts w:cstheme="minorHAnsi"/>
        </w:rPr>
        <w:t>(</w:t>
      </w:r>
      <w:r w:rsidR="00412EC0" w:rsidRPr="00203416">
        <w:rPr>
          <w:rFonts w:cstheme="minorHAnsi"/>
        </w:rPr>
        <w:t>Armstrong, M. 2020</w:t>
      </w:r>
      <w:r w:rsidR="00412EC0">
        <w:rPr>
          <w:rFonts w:cstheme="minorHAnsi"/>
        </w:rPr>
        <w:t>, p. 475)</w:t>
      </w:r>
    </w:p>
    <w:p w14:paraId="2927FF0C" w14:textId="5171D63F" w:rsidR="00D822E5" w:rsidRDefault="00D822E5" w:rsidP="0098370B">
      <w:pPr>
        <w:rPr>
          <w:rFonts w:ascii="Calibri" w:hAnsi="Calibri" w:cs="Calibri"/>
        </w:rPr>
      </w:pPr>
      <w:r>
        <w:rPr>
          <w:rFonts w:ascii="Calibri" w:hAnsi="Calibri" w:cs="Calibri"/>
        </w:rPr>
        <w:t>When defining the recruitment objectives</w:t>
      </w:r>
      <w:r w:rsidR="00412EC0">
        <w:rPr>
          <w:rFonts w:ascii="Calibri" w:hAnsi="Calibri" w:cs="Calibri"/>
        </w:rPr>
        <w:t xml:space="preserve">, </w:t>
      </w:r>
      <w:r w:rsidR="005D1C49">
        <w:rPr>
          <w:rFonts w:ascii="Calibri" w:hAnsi="Calibri" w:cs="Calibri"/>
        </w:rPr>
        <w:t>several</w:t>
      </w:r>
      <w:r w:rsidR="00412EC0">
        <w:rPr>
          <w:rFonts w:ascii="Calibri" w:hAnsi="Calibri" w:cs="Calibri"/>
        </w:rPr>
        <w:t xml:space="preserve"> attributes and considerations are made to identify critical aspects of the employment. Three typical attributes include, knowledge, skills </w:t>
      </w:r>
      <w:r w:rsidR="0042598C">
        <w:rPr>
          <w:rFonts w:ascii="Calibri" w:hAnsi="Calibri" w:cs="Calibri"/>
        </w:rPr>
        <w:t>and</w:t>
      </w:r>
      <w:r w:rsidR="00412EC0">
        <w:rPr>
          <w:rFonts w:ascii="Calibri" w:hAnsi="Calibri" w:cs="Calibri"/>
        </w:rPr>
        <w:t xml:space="preserve"> abilities, and behaviour able competencies. </w:t>
      </w:r>
      <w:r w:rsidR="00412EC0">
        <w:rPr>
          <w:rFonts w:cstheme="minorHAnsi"/>
        </w:rPr>
        <w:t>(</w:t>
      </w:r>
      <w:r w:rsidR="00412EC0" w:rsidRPr="00203416">
        <w:rPr>
          <w:rFonts w:cstheme="minorHAnsi"/>
        </w:rPr>
        <w:t>Armstrong, M. 2020</w:t>
      </w:r>
      <w:r w:rsidR="00412EC0">
        <w:rPr>
          <w:rFonts w:cstheme="minorHAnsi"/>
        </w:rPr>
        <w:t>, p. 476)</w:t>
      </w:r>
    </w:p>
    <w:p w14:paraId="4773FA7D" w14:textId="7635F565" w:rsidR="00412EC0" w:rsidRDefault="00252F69" w:rsidP="00412EC0">
      <w:pPr>
        <w:jc w:val="center"/>
      </w:pPr>
      <w:r w:rsidRPr="003551A5">
        <w:rPr>
          <w:rFonts w:cstheme="minorHAnsi"/>
          <w:b/>
          <w:bCs/>
          <w:noProof/>
        </w:rPr>
        <w:drawing>
          <wp:inline distT="0" distB="0" distL="0" distR="0" wp14:anchorId="1BA369B7" wp14:editId="12804A34">
            <wp:extent cx="4260232" cy="1550505"/>
            <wp:effectExtent l="0" t="0" r="6985"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4347073" cy="1582111"/>
                    </a:xfrm>
                    <a:prstGeom prst="rect">
                      <a:avLst/>
                    </a:prstGeom>
                  </pic:spPr>
                </pic:pic>
              </a:graphicData>
            </a:graphic>
          </wp:inline>
        </w:drawing>
      </w:r>
    </w:p>
    <w:p w14:paraId="23F57C04" w14:textId="511F7EB1" w:rsidR="00252F69" w:rsidRDefault="007551F4" w:rsidP="00412EC0">
      <w:pPr>
        <w:jc w:val="right"/>
        <w:rPr>
          <w:rFonts w:cstheme="minorHAnsi"/>
          <w:b/>
          <w:bCs/>
        </w:rPr>
      </w:pPr>
      <w:r>
        <w:t xml:space="preserve">Appendix 3, </w:t>
      </w:r>
      <w:r w:rsidR="00412EC0">
        <w:t>A model of the recruitment process</w:t>
      </w:r>
      <w:r w:rsidR="00B44C64">
        <w:t xml:space="preserve"> Figure 4</w:t>
      </w:r>
      <w:r w:rsidR="00412EC0">
        <w:t xml:space="preserve"> (Breaugh et al., 2008).</w:t>
      </w:r>
    </w:p>
    <w:p w14:paraId="75280A50" w14:textId="6EBD6D9B" w:rsidR="00742B65" w:rsidRDefault="00B27589" w:rsidP="00180DCC">
      <w:pPr>
        <w:rPr>
          <w:rFonts w:cstheme="minorHAnsi"/>
        </w:rPr>
      </w:pPr>
      <w:r>
        <w:rPr>
          <w:rFonts w:ascii="Calibri" w:hAnsi="Calibri" w:cs="Calibri"/>
        </w:rPr>
        <w:t>ABC Products</w:t>
      </w:r>
      <w:r w:rsidR="00014921">
        <w:rPr>
          <w:rFonts w:ascii="Calibri" w:hAnsi="Calibri" w:cs="Calibri"/>
        </w:rPr>
        <w:t xml:space="preserve"> has a </w:t>
      </w:r>
      <w:r w:rsidR="00770C7D" w:rsidRPr="00770C7D">
        <w:rPr>
          <w:rFonts w:ascii="Calibri" w:hAnsi="Calibri" w:cs="Calibri"/>
        </w:rPr>
        <w:t xml:space="preserve">current lack of strategy for recruitment, selection, and onboarding, and is experiencing personnel shortages </w:t>
      </w:r>
      <w:r w:rsidR="000E1B98">
        <w:rPr>
          <w:rFonts w:ascii="Calibri" w:hAnsi="Calibri" w:cs="Calibri"/>
        </w:rPr>
        <w:t>across numerous departments</w:t>
      </w:r>
      <w:r w:rsidR="00770C7D" w:rsidRPr="00770C7D">
        <w:rPr>
          <w:rFonts w:ascii="Calibri" w:hAnsi="Calibri" w:cs="Calibri"/>
        </w:rPr>
        <w:t>. The demand for marketing collateral has increased due to the growing digital worl</w:t>
      </w:r>
      <w:r w:rsidR="001F4781">
        <w:rPr>
          <w:rFonts w:ascii="Calibri" w:hAnsi="Calibri" w:cs="Calibri"/>
        </w:rPr>
        <w:t xml:space="preserve">d. </w:t>
      </w:r>
      <w:r w:rsidR="001D5EAC">
        <w:rPr>
          <w:rFonts w:ascii="Calibri" w:hAnsi="Calibri" w:cs="Calibri"/>
        </w:rPr>
        <w:t>(</w:t>
      </w:r>
      <w:r w:rsidR="001F4781" w:rsidRPr="00672CB3">
        <w:rPr>
          <w:rFonts w:cstheme="minorHAnsi"/>
          <w:spacing w:val="-3"/>
        </w:rPr>
        <w:t>Parvez, S. J., Moyeenudin, H. M., Arun, S., Anandan, R., &amp; Janahan, S. K. 2018)</w:t>
      </w:r>
      <w:r w:rsidR="00770C7D" w:rsidRPr="00770C7D">
        <w:rPr>
          <w:rFonts w:ascii="Calibri" w:hAnsi="Calibri" w:cs="Calibri"/>
        </w:rPr>
        <w:t xml:space="preserve">, </w:t>
      </w:r>
      <w:r w:rsidR="001D5EAC">
        <w:rPr>
          <w:rFonts w:ascii="Calibri" w:hAnsi="Calibri" w:cs="Calibri"/>
        </w:rPr>
        <w:t>T</w:t>
      </w:r>
      <w:r w:rsidR="00770C7D" w:rsidRPr="00770C7D">
        <w:rPr>
          <w:rFonts w:ascii="Calibri" w:hAnsi="Calibri" w:cs="Calibri"/>
        </w:rPr>
        <w:t>he logistics department</w:t>
      </w:r>
      <w:r w:rsidR="001D5EAC">
        <w:rPr>
          <w:rFonts w:ascii="Calibri" w:hAnsi="Calibri" w:cs="Calibri"/>
        </w:rPr>
        <w:t xml:space="preserve"> also</w:t>
      </w:r>
      <w:r w:rsidR="00770C7D" w:rsidRPr="00770C7D">
        <w:rPr>
          <w:rFonts w:ascii="Calibri" w:hAnsi="Calibri" w:cs="Calibri"/>
        </w:rPr>
        <w:t xml:space="preserve"> requires continuous recruitment due to</w:t>
      </w:r>
      <w:r w:rsidR="000E1B98">
        <w:rPr>
          <w:rFonts w:ascii="Calibri" w:hAnsi="Calibri" w:cs="Calibri"/>
        </w:rPr>
        <w:t xml:space="preserve"> natural</w:t>
      </w:r>
      <w:r w:rsidR="00770C7D" w:rsidRPr="00770C7D">
        <w:rPr>
          <w:rFonts w:ascii="Calibri" w:hAnsi="Calibri" w:cs="Calibri"/>
        </w:rPr>
        <w:t xml:space="preserve"> high staff attrition</w:t>
      </w:r>
      <w:r w:rsidR="008C0417">
        <w:rPr>
          <w:rFonts w:ascii="Calibri" w:hAnsi="Calibri" w:cs="Calibri"/>
        </w:rPr>
        <w:t xml:space="preserve"> associated with </w:t>
      </w:r>
      <w:r w:rsidR="007D18FB">
        <w:rPr>
          <w:rFonts w:ascii="Calibri" w:hAnsi="Calibri" w:cs="Calibri"/>
        </w:rPr>
        <w:t>zero-hour</w:t>
      </w:r>
      <w:r w:rsidR="008C0417">
        <w:rPr>
          <w:rFonts w:ascii="Calibri" w:hAnsi="Calibri" w:cs="Calibri"/>
        </w:rPr>
        <w:t xml:space="preserve"> </w:t>
      </w:r>
      <w:r w:rsidR="00890339">
        <w:rPr>
          <w:rFonts w:ascii="Calibri" w:hAnsi="Calibri" w:cs="Calibri"/>
        </w:rPr>
        <w:t>c</w:t>
      </w:r>
      <w:r w:rsidR="008C0417">
        <w:rPr>
          <w:rFonts w:ascii="Calibri" w:hAnsi="Calibri" w:cs="Calibri"/>
        </w:rPr>
        <w:t>ontracts</w:t>
      </w:r>
      <w:r w:rsidR="000E1B98">
        <w:rPr>
          <w:rFonts w:ascii="Calibri" w:hAnsi="Calibri" w:cs="Calibri"/>
        </w:rPr>
        <w:t>.</w:t>
      </w:r>
      <w:r w:rsidR="008C0417" w:rsidRPr="008C0417">
        <w:rPr>
          <w:rFonts w:cstheme="minorHAnsi"/>
        </w:rPr>
        <w:t xml:space="preserve"> </w:t>
      </w:r>
      <w:r w:rsidR="008C0417">
        <w:rPr>
          <w:rFonts w:cstheme="minorHAnsi"/>
        </w:rPr>
        <w:t>(</w:t>
      </w:r>
      <w:r w:rsidR="008C0417" w:rsidRPr="00203416">
        <w:rPr>
          <w:rFonts w:cstheme="minorHAnsi"/>
        </w:rPr>
        <w:t>Armstrong, M. 2020</w:t>
      </w:r>
      <w:r w:rsidR="008C0417">
        <w:rPr>
          <w:rFonts w:cstheme="minorHAnsi"/>
        </w:rPr>
        <w:t>, p. 114)</w:t>
      </w:r>
      <w:r w:rsidR="00575B7C">
        <w:rPr>
          <w:rFonts w:cstheme="minorHAnsi"/>
        </w:rPr>
        <w:t>.</w:t>
      </w:r>
      <w:r w:rsidR="001D2E9D">
        <w:rPr>
          <w:rFonts w:ascii="Calibri" w:hAnsi="Calibri" w:cs="Calibri"/>
        </w:rPr>
        <w:br/>
      </w:r>
      <w:r w:rsidR="001D2E9D">
        <w:rPr>
          <w:rFonts w:ascii="Calibri" w:hAnsi="Calibri" w:cs="Calibri"/>
        </w:rPr>
        <w:br/>
      </w:r>
      <w:r w:rsidR="008C3E37">
        <w:rPr>
          <w:rFonts w:ascii="Calibri" w:hAnsi="Calibri" w:cs="Calibri"/>
        </w:rPr>
        <w:t>The model of job analysis by Pearn and Kandola</w:t>
      </w:r>
      <w:r w:rsidR="00180DCC">
        <w:rPr>
          <w:rFonts w:ascii="Calibri" w:hAnsi="Calibri" w:cs="Calibri"/>
        </w:rPr>
        <w:t xml:space="preserve"> is one that can work hand in hand with the recruitment process model by (Breaugh et al.) At each step of the Breaugh model, the acting forces on the Job, task role needs to be monitored. For example, the recruitment results may suggest that there have been suitable candidates found for selection. However, if changes in technology or employment legislation occurs then the suitable candidates need to be filtered for rejection. </w:t>
      </w:r>
      <w:r w:rsidR="00180DCC">
        <w:rPr>
          <w:rFonts w:cstheme="minorHAnsi"/>
        </w:rPr>
        <w:t>(</w:t>
      </w:r>
      <w:r w:rsidR="00180DCC" w:rsidRPr="00A77859">
        <w:rPr>
          <w:rFonts w:cstheme="minorHAnsi"/>
        </w:rPr>
        <w:t>Elearn Limited</w:t>
      </w:r>
      <w:r w:rsidR="00180DCC">
        <w:rPr>
          <w:rFonts w:cstheme="minorHAnsi"/>
        </w:rPr>
        <w:t>, 2006, p. 33)</w:t>
      </w:r>
    </w:p>
    <w:p w14:paraId="593B0320" w14:textId="26F8AE94" w:rsidR="00180DCC" w:rsidRPr="001D2E9D" w:rsidRDefault="00742B65" w:rsidP="00742B65">
      <w:pPr>
        <w:jc w:val="center"/>
        <w:rPr>
          <w:rFonts w:ascii="Calibri" w:hAnsi="Calibri" w:cs="Calibri"/>
        </w:rPr>
      </w:pPr>
      <w:r w:rsidRPr="00575B7C">
        <w:rPr>
          <w:rFonts w:ascii="Calibri" w:hAnsi="Calibri" w:cs="Calibri"/>
          <w:noProof/>
        </w:rPr>
        <w:drawing>
          <wp:inline distT="0" distB="0" distL="0" distR="0" wp14:anchorId="2CFA8AA7" wp14:editId="1F31BD9E">
            <wp:extent cx="3581400" cy="1674046"/>
            <wp:effectExtent l="0" t="0" r="0" b="254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1"/>
                    <a:stretch>
                      <a:fillRect/>
                    </a:stretch>
                  </pic:blipFill>
                  <pic:spPr>
                    <a:xfrm>
                      <a:off x="0" y="0"/>
                      <a:ext cx="3654033" cy="1707997"/>
                    </a:xfrm>
                    <a:prstGeom prst="rect">
                      <a:avLst/>
                    </a:prstGeom>
                  </pic:spPr>
                </pic:pic>
              </a:graphicData>
            </a:graphic>
          </wp:inline>
        </w:drawing>
      </w:r>
    </w:p>
    <w:p w14:paraId="1715E21C" w14:textId="2ED42ABF" w:rsidR="00742B65" w:rsidRDefault="007551F4" w:rsidP="00742B65">
      <w:pPr>
        <w:jc w:val="right"/>
        <w:rPr>
          <w:rFonts w:cstheme="minorHAnsi"/>
        </w:rPr>
      </w:pPr>
      <w:bookmarkStart w:id="1" w:name="_Hlk130721894"/>
      <w:r>
        <w:rPr>
          <w:rFonts w:cstheme="minorHAnsi"/>
        </w:rPr>
        <w:t xml:space="preserve">Appendix 4, </w:t>
      </w:r>
      <w:r w:rsidR="00742B65">
        <w:rPr>
          <w:rFonts w:cstheme="minorHAnsi"/>
        </w:rPr>
        <w:t xml:space="preserve">Pearn and Kandola </w:t>
      </w:r>
      <w:bookmarkEnd w:id="1"/>
      <w:r w:rsidR="00742B65">
        <w:rPr>
          <w:rFonts w:cstheme="minorHAnsi"/>
        </w:rPr>
        <w:t>(1993)</w:t>
      </w:r>
    </w:p>
    <w:p w14:paraId="2B7E06D7" w14:textId="73B40817" w:rsidR="009B6FEB" w:rsidRPr="009B6FEB" w:rsidRDefault="009B6FEB" w:rsidP="00B37082">
      <w:pPr>
        <w:rPr>
          <w:rFonts w:ascii="Calibri" w:hAnsi="Calibri" w:cs="Calibri"/>
        </w:rPr>
      </w:pPr>
      <w:r>
        <w:rPr>
          <w:rFonts w:ascii="Calibri" w:hAnsi="Calibri" w:cs="Calibri"/>
        </w:rPr>
        <w:lastRenderedPageBreak/>
        <w:t>Recruitment, selection and onboarding can be considered as one entire process as outlined in appendix 6</w:t>
      </w:r>
      <w:r w:rsidR="0009577B">
        <w:rPr>
          <w:rFonts w:ascii="Calibri" w:hAnsi="Calibri" w:cs="Calibri"/>
        </w:rPr>
        <w:t>.</w:t>
      </w:r>
      <w:r>
        <w:rPr>
          <w:rFonts w:ascii="Calibri" w:hAnsi="Calibri" w:cs="Calibri"/>
        </w:rPr>
        <w:t xml:space="preserve"> </w:t>
      </w:r>
      <w:r w:rsidR="0009577B">
        <w:rPr>
          <w:rFonts w:ascii="Calibri" w:hAnsi="Calibri" w:cs="Calibri"/>
        </w:rPr>
        <w:t xml:space="preserve">Some </w:t>
      </w:r>
      <w:r w:rsidR="000625B7">
        <w:rPr>
          <w:rFonts w:ascii="Calibri" w:hAnsi="Calibri" w:cs="Calibri"/>
        </w:rPr>
        <w:t>steps</w:t>
      </w:r>
      <w:r w:rsidR="0009577B">
        <w:rPr>
          <w:rFonts w:ascii="Calibri" w:hAnsi="Calibri" w:cs="Calibri"/>
        </w:rPr>
        <w:t xml:space="preserve"> of the model are </w:t>
      </w:r>
      <w:r w:rsidR="00EC022A">
        <w:rPr>
          <w:rFonts w:ascii="Calibri" w:hAnsi="Calibri" w:cs="Calibri"/>
        </w:rPr>
        <w:t>traditional;</w:t>
      </w:r>
      <w:r w:rsidR="0009577B">
        <w:rPr>
          <w:rFonts w:ascii="Calibri" w:hAnsi="Calibri" w:cs="Calibri"/>
        </w:rPr>
        <w:t xml:space="preserve"> </w:t>
      </w:r>
      <w:r w:rsidR="00CA153D">
        <w:rPr>
          <w:rFonts w:ascii="Calibri" w:hAnsi="Calibri" w:cs="Calibri"/>
        </w:rPr>
        <w:t>however,</w:t>
      </w:r>
      <w:r w:rsidR="0009577B">
        <w:rPr>
          <w:rFonts w:ascii="Calibri" w:hAnsi="Calibri" w:cs="Calibri"/>
        </w:rPr>
        <w:t xml:space="preserve"> they can be </w:t>
      </w:r>
      <w:r w:rsidR="00850FE2">
        <w:rPr>
          <w:rFonts w:ascii="Calibri" w:hAnsi="Calibri" w:cs="Calibri"/>
        </w:rPr>
        <w:t>adopted</w:t>
      </w:r>
      <w:r w:rsidR="0009577B">
        <w:rPr>
          <w:rFonts w:ascii="Calibri" w:hAnsi="Calibri" w:cs="Calibri"/>
        </w:rPr>
        <w:t xml:space="preserve"> </w:t>
      </w:r>
      <w:r w:rsidR="00850FE2">
        <w:rPr>
          <w:rFonts w:ascii="Calibri" w:hAnsi="Calibri" w:cs="Calibri"/>
        </w:rPr>
        <w:t xml:space="preserve">for </w:t>
      </w:r>
      <w:r w:rsidR="0009577B">
        <w:rPr>
          <w:rFonts w:ascii="Calibri" w:hAnsi="Calibri" w:cs="Calibri"/>
        </w:rPr>
        <w:t>the most</w:t>
      </w:r>
      <w:r w:rsidR="00850FE2">
        <w:rPr>
          <w:rFonts w:ascii="Calibri" w:hAnsi="Calibri" w:cs="Calibri"/>
        </w:rPr>
        <w:t xml:space="preserve"> </w:t>
      </w:r>
      <w:r w:rsidR="0009577B">
        <w:rPr>
          <w:rFonts w:ascii="Calibri" w:hAnsi="Calibri" w:cs="Calibri"/>
        </w:rPr>
        <w:t xml:space="preserve">advanced organisations and modern HR systems. </w:t>
      </w:r>
      <w:r>
        <w:rPr>
          <w:rFonts w:ascii="Calibri" w:hAnsi="Calibri" w:cs="Calibri"/>
        </w:rPr>
        <w:t>(</w:t>
      </w:r>
      <w:r w:rsidR="0009577B">
        <w:rPr>
          <w:rFonts w:ascii="Calibri" w:hAnsi="Calibri" w:cs="Calibri"/>
        </w:rPr>
        <w:t>Taylor S, 2006, P. 5)</w:t>
      </w:r>
      <w:r w:rsidR="002F550A">
        <w:rPr>
          <w:rFonts w:ascii="Calibri" w:hAnsi="Calibri" w:cs="Calibri"/>
        </w:rPr>
        <w:t xml:space="preserve"> Appendix 5</w:t>
      </w:r>
      <w:r w:rsidR="0045792B">
        <w:rPr>
          <w:rFonts w:ascii="Calibri" w:hAnsi="Calibri" w:cs="Calibri"/>
        </w:rPr>
        <w:br/>
      </w:r>
    </w:p>
    <w:p w14:paraId="0C9366C9" w14:textId="36AC73E6" w:rsidR="009B6FEB" w:rsidRDefault="009B6FEB" w:rsidP="0045792B">
      <w:pPr>
        <w:jc w:val="center"/>
        <w:rPr>
          <w:rFonts w:ascii="Calibri" w:hAnsi="Calibri" w:cs="Calibri"/>
          <w:u w:val="single"/>
        </w:rPr>
      </w:pPr>
      <w:r w:rsidRPr="009B6FEB">
        <w:rPr>
          <w:rFonts w:ascii="Calibri" w:hAnsi="Calibri" w:cs="Calibri"/>
          <w:noProof/>
          <w:u w:val="single"/>
        </w:rPr>
        <w:drawing>
          <wp:inline distT="0" distB="0" distL="0" distR="0" wp14:anchorId="10E701D8" wp14:editId="7755809B">
            <wp:extent cx="3087480" cy="7190842"/>
            <wp:effectExtent l="0" t="0" r="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12"/>
                    <a:stretch>
                      <a:fillRect/>
                    </a:stretch>
                  </pic:blipFill>
                  <pic:spPr>
                    <a:xfrm>
                      <a:off x="0" y="0"/>
                      <a:ext cx="3110390" cy="7244200"/>
                    </a:xfrm>
                    <a:prstGeom prst="rect">
                      <a:avLst/>
                    </a:prstGeom>
                  </pic:spPr>
                </pic:pic>
              </a:graphicData>
            </a:graphic>
          </wp:inline>
        </w:drawing>
      </w:r>
    </w:p>
    <w:p w14:paraId="208E1EF4" w14:textId="44198B54" w:rsidR="00357B76" w:rsidRPr="00B11622" w:rsidRDefault="009B6FEB" w:rsidP="00B37082">
      <w:pPr>
        <w:rPr>
          <w:rFonts w:ascii="Calibri" w:hAnsi="Calibri" w:cs="Calibri"/>
        </w:rPr>
      </w:pPr>
      <w:r>
        <w:rPr>
          <w:rFonts w:ascii="Calibri" w:hAnsi="Calibri" w:cs="Calibri"/>
          <w:u w:val="single"/>
        </w:rPr>
        <w:br w:type="page"/>
      </w:r>
      <w:r w:rsidR="00EF074A" w:rsidRPr="00EF074A">
        <w:rPr>
          <w:rFonts w:ascii="Calibri" w:hAnsi="Calibri" w:cs="Calibri"/>
        </w:rPr>
        <w:lastRenderedPageBreak/>
        <w:t>4.</w:t>
      </w:r>
      <w:r w:rsidR="008B7B83">
        <w:rPr>
          <w:rFonts w:ascii="Calibri" w:hAnsi="Calibri" w:cs="Calibri"/>
        </w:rPr>
        <w:t>2</w:t>
      </w:r>
      <w:r w:rsidR="00EF074A" w:rsidRPr="00EF074A">
        <w:rPr>
          <w:rFonts w:ascii="Calibri" w:hAnsi="Calibri" w:cs="Calibri"/>
        </w:rPr>
        <w:tab/>
        <w:t>R</w:t>
      </w:r>
      <w:r w:rsidR="006A60DB" w:rsidRPr="00EF074A">
        <w:rPr>
          <w:rFonts w:ascii="Calibri" w:hAnsi="Calibri" w:cs="Calibri"/>
        </w:rPr>
        <w:t>ecruitment</w:t>
      </w:r>
      <w:r w:rsidR="00B11622">
        <w:rPr>
          <w:rFonts w:ascii="Calibri" w:hAnsi="Calibri" w:cs="Calibri"/>
          <w:u w:val="single"/>
        </w:rPr>
        <w:br/>
      </w:r>
      <w:r w:rsidR="00B11622">
        <w:rPr>
          <w:rFonts w:ascii="Calibri" w:hAnsi="Calibri" w:cs="Calibri"/>
          <w:u w:val="single"/>
        </w:rPr>
        <w:br/>
      </w:r>
      <w:r w:rsidR="00B11622">
        <w:rPr>
          <w:rFonts w:ascii="Calibri" w:hAnsi="Calibri" w:cs="Calibri"/>
        </w:rPr>
        <w:t>In the Taylor S 2006</w:t>
      </w:r>
      <w:r w:rsidR="003A70DC">
        <w:rPr>
          <w:rFonts w:ascii="Calibri" w:hAnsi="Calibri" w:cs="Calibri"/>
        </w:rPr>
        <w:t xml:space="preserve"> model </w:t>
      </w:r>
      <w:r w:rsidR="00890339">
        <w:rPr>
          <w:rFonts w:ascii="Calibri" w:hAnsi="Calibri" w:cs="Calibri"/>
        </w:rPr>
        <w:t>f</w:t>
      </w:r>
      <w:r w:rsidR="003A70DC">
        <w:rPr>
          <w:rFonts w:ascii="Calibri" w:hAnsi="Calibri" w:cs="Calibri"/>
        </w:rPr>
        <w:t xml:space="preserve">or recruitment and selection (Appendix 6) There is much consideration of strategy rather than simply marketing to fulfil the vacancy. The </w:t>
      </w:r>
      <w:r w:rsidR="003A70DC">
        <w:t>Breaugh model</w:t>
      </w:r>
      <w:r w:rsidR="0053726A">
        <w:t>, appendix 2, aligns with steps 2 to 6. The clearer the specification of the role, the better the applications and expectations of potential applicants.</w:t>
      </w:r>
    </w:p>
    <w:p w14:paraId="7B3A9606" w14:textId="79EC1288" w:rsidR="00B94DA2" w:rsidRDefault="00B94DA2" w:rsidP="0045792B">
      <w:pPr>
        <w:jc w:val="center"/>
        <w:rPr>
          <w:rFonts w:ascii="Calibri" w:hAnsi="Calibri" w:cs="Calibri"/>
          <w:u w:val="single"/>
        </w:rPr>
      </w:pPr>
      <w:r w:rsidRPr="009B6FEB">
        <w:rPr>
          <w:rFonts w:ascii="Calibri" w:hAnsi="Calibri" w:cs="Calibri"/>
          <w:noProof/>
          <w:u w:val="single"/>
        </w:rPr>
        <w:drawing>
          <wp:inline distT="0" distB="0" distL="0" distR="0" wp14:anchorId="6A68DC97" wp14:editId="25FBB2E0">
            <wp:extent cx="3101645" cy="3195727"/>
            <wp:effectExtent l="0" t="0" r="3810" b="508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12"/>
                    <a:srcRect t="9394" b="46368"/>
                    <a:stretch/>
                  </pic:blipFill>
                  <pic:spPr bwMode="auto">
                    <a:xfrm>
                      <a:off x="0" y="0"/>
                      <a:ext cx="3126311" cy="3221141"/>
                    </a:xfrm>
                    <a:prstGeom prst="rect">
                      <a:avLst/>
                    </a:prstGeom>
                    <a:ln>
                      <a:noFill/>
                    </a:ln>
                    <a:extLst>
                      <a:ext uri="{53640926-AAD7-44D8-BBD7-CCE9431645EC}">
                        <a14:shadowObscured xmlns:a14="http://schemas.microsoft.com/office/drawing/2010/main"/>
                      </a:ext>
                    </a:extLst>
                  </pic:spPr>
                </pic:pic>
              </a:graphicData>
            </a:graphic>
          </wp:inline>
        </w:drawing>
      </w:r>
    </w:p>
    <w:p w14:paraId="4D75E359" w14:textId="77777777" w:rsidR="0045792B" w:rsidRDefault="00B94DA2" w:rsidP="0045792B">
      <w:pPr>
        <w:jc w:val="right"/>
        <w:rPr>
          <w:rFonts w:ascii="Calibri" w:hAnsi="Calibri" w:cs="Calibri"/>
        </w:rPr>
      </w:pPr>
      <w:r w:rsidRPr="00B94DA2">
        <w:rPr>
          <w:rFonts w:ascii="Calibri" w:hAnsi="Calibri" w:cs="Calibri"/>
        </w:rPr>
        <w:t>Appendix 6</w:t>
      </w:r>
    </w:p>
    <w:p w14:paraId="0338F399" w14:textId="50C431D8" w:rsidR="007858EF" w:rsidRDefault="0045792B" w:rsidP="00B37082">
      <w:pPr>
        <w:rPr>
          <w:rFonts w:ascii="Calibri" w:hAnsi="Calibri" w:cs="Calibri"/>
        </w:rPr>
      </w:pPr>
      <w:r>
        <w:rPr>
          <w:rFonts w:ascii="Calibri" w:hAnsi="Calibri" w:cs="Calibri"/>
        </w:rPr>
        <w:br/>
      </w:r>
      <w:r w:rsidR="00310BEC">
        <w:rPr>
          <w:rFonts w:ascii="Calibri" w:hAnsi="Calibri" w:cs="Calibri"/>
        </w:rPr>
        <w:t>Once the job description, remit and fundamental qualities have been defined, r</w:t>
      </w:r>
      <w:r w:rsidR="00357B76" w:rsidRPr="00357B76">
        <w:rPr>
          <w:rFonts w:ascii="Calibri" w:hAnsi="Calibri" w:cs="Calibri"/>
        </w:rPr>
        <w:t>ecruitmen</w:t>
      </w:r>
      <w:r w:rsidR="00357B76">
        <w:rPr>
          <w:rFonts w:ascii="Calibri" w:hAnsi="Calibri" w:cs="Calibri"/>
        </w:rPr>
        <w:t>t can be carried out using a multitude of</w:t>
      </w:r>
      <w:r w:rsidR="007858EF">
        <w:rPr>
          <w:rFonts w:ascii="Calibri" w:hAnsi="Calibri" w:cs="Calibri"/>
        </w:rPr>
        <w:t xml:space="preserve"> internal and external</w:t>
      </w:r>
      <w:r w:rsidR="00357B76">
        <w:rPr>
          <w:rFonts w:ascii="Calibri" w:hAnsi="Calibri" w:cs="Calibri"/>
        </w:rPr>
        <w:t xml:space="preserve"> methods.</w:t>
      </w:r>
      <w:r w:rsidR="007858EF">
        <w:rPr>
          <w:rFonts w:ascii="Calibri" w:hAnsi="Calibri" w:cs="Calibri"/>
        </w:rPr>
        <w:t xml:space="preserve"> External recruitment that covers social media, head hunting, job fairs, employee referral schemes and outsourced recruitment services and staffing agencies.</w:t>
      </w:r>
      <w:r w:rsidR="000B660B">
        <w:rPr>
          <w:rFonts w:ascii="Calibri" w:hAnsi="Calibri" w:cs="Calibri"/>
        </w:rPr>
        <w:t xml:space="preserve"> Internal recruitment can consist of existing talent pools and potential organisational mergers.</w:t>
      </w:r>
      <w:r w:rsidR="000B660B" w:rsidRPr="000B660B">
        <w:rPr>
          <w:rFonts w:ascii="Calibri" w:hAnsi="Calibri" w:cs="Calibri"/>
        </w:rPr>
        <w:t xml:space="preserve"> </w:t>
      </w:r>
      <w:r w:rsidR="000B660B">
        <w:rPr>
          <w:rFonts w:ascii="Calibri" w:hAnsi="Calibri" w:cs="Calibri"/>
        </w:rPr>
        <w:t>(</w:t>
      </w:r>
      <w:r w:rsidR="000B660B" w:rsidRPr="00FD18B4">
        <w:rPr>
          <w:rFonts w:cstheme="minorHAnsi"/>
          <w:spacing w:val="-3"/>
        </w:rPr>
        <w:t>Nikolaou, I. &amp; Oostrom, J. K. (Eds.). 2015</w:t>
      </w:r>
      <w:r w:rsidR="000B660B">
        <w:rPr>
          <w:rFonts w:cstheme="minorHAnsi"/>
          <w:spacing w:val="-3"/>
        </w:rPr>
        <w:t xml:space="preserve"> p. 27-37)</w:t>
      </w:r>
      <w:r w:rsidR="000B660B">
        <w:rPr>
          <w:rFonts w:ascii="Calibri" w:hAnsi="Calibri" w:cs="Calibri"/>
        </w:rPr>
        <w:br/>
      </w:r>
      <w:r w:rsidR="000B660B">
        <w:rPr>
          <w:rFonts w:ascii="Calibri" w:hAnsi="Calibri" w:cs="Calibri"/>
        </w:rPr>
        <w:br/>
        <w:t xml:space="preserve">The use of social media has become especially </w:t>
      </w:r>
      <w:r w:rsidR="00890339">
        <w:rPr>
          <w:rFonts w:ascii="Calibri" w:hAnsi="Calibri" w:cs="Calibri"/>
        </w:rPr>
        <w:t>advantageous</w:t>
      </w:r>
      <w:r w:rsidR="000B660B">
        <w:rPr>
          <w:rFonts w:ascii="Calibri" w:hAnsi="Calibri" w:cs="Calibri"/>
        </w:rPr>
        <w:t xml:space="preserve"> in recent years</w:t>
      </w:r>
      <w:r w:rsidR="00836210">
        <w:rPr>
          <w:rFonts w:ascii="Calibri" w:hAnsi="Calibri" w:cs="Calibri"/>
        </w:rPr>
        <w:t xml:space="preserve"> to be able to directly advertise to the right audience of potential candidates. Furthermore, a mixture of video with powerful messaging in the digital channel has increased the quality of engagement and created higher conversion</w:t>
      </w:r>
      <w:r w:rsidR="000C50BC">
        <w:rPr>
          <w:rFonts w:ascii="Calibri" w:hAnsi="Calibri" w:cs="Calibri"/>
        </w:rPr>
        <w:t>s</w:t>
      </w:r>
      <w:r w:rsidR="00836210">
        <w:rPr>
          <w:rFonts w:ascii="Calibri" w:hAnsi="Calibri" w:cs="Calibri"/>
        </w:rPr>
        <w:t xml:space="preserve"> </w:t>
      </w:r>
      <w:r w:rsidR="000C50BC">
        <w:rPr>
          <w:rFonts w:ascii="Calibri" w:hAnsi="Calibri" w:cs="Calibri"/>
        </w:rPr>
        <w:t>for</w:t>
      </w:r>
      <w:r w:rsidR="00836210">
        <w:rPr>
          <w:rFonts w:ascii="Calibri" w:hAnsi="Calibri" w:cs="Calibri"/>
        </w:rPr>
        <w:t xml:space="preserve"> applicants. (</w:t>
      </w:r>
      <w:r w:rsidR="00836210" w:rsidRPr="00FD18B4">
        <w:rPr>
          <w:rFonts w:cstheme="minorHAnsi"/>
          <w:spacing w:val="-3"/>
        </w:rPr>
        <w:t>Nikolaou, I. &amp; Oostrom, J. K. (Eds.). 2015</w:t>
      </w:r>
      <w:r w:rsidR="00836210">
        <w:rPr>
          <w:rFonts w:cstheme="minorHAnsi"/>
          <w:spacing w:val="-3"/>
        </w:rPr>
        <w:t xml:space="preserve"> p. 36)</w:t>
      </w:r>
      <w:r w:rsidR="00836210">
        <w:rPr>
          <w:rFonts w:ascii="Calibri" w:hAnsi="Calibri" w:cs="Calibri"/>
        </w:rPr>
        <w:t xml:space="preserve">. </w:t>
      </w:r>
      <w:r w:rsidR="00B117FA">
        <w:rPr>
          <w:rFonts w:ascii="Calibri" w:hAnsi="Calibri" w:cs="Calibri"/>
        </w:rPr>
        <w:br/>
      </w:r>
      <w:r w:rsidR="00B117FA">
        <w:rPr>
          <w:rFonts w:ascii="Calibri" w:hAnsi="Calibri" w:cs="Calibri"/>
        </w:rPr>
        <w:br/>
      </w:r>
      <w:r w:rsidR="00A53665">
        <w:rPr>
          <w:rFonts w:ascii="Calibri" w:hAnsi="Calibri" w:cs="Calibri"/>
        </w:rPr>
        <w:t>A further benefit of digital recruitment</w:t>
      </w:r>
      <w:r w:rsidR="00B117FA">
        <w:rPr>
          <w:rFonts w:ascii="Calibri" w:hAnsi="Calibri" w:cs="Calibri"/>
        </w:rPr>
        <w:t xml:space="preserve"> is the story of the employer and its employees. Also known as </w:t>
      </w:r>
      <w:r w:rsidR="007858EF">
        <w:rPr>
          <w:rFonts w:ascii="Calibri" w:hAnsi="Calibri" w:cs="Calibri"/>
        </w:rPr>
        <w:t>Employer Branding</w:t>
      </w:r>
      <w:r w:rsidR="00B117FA">
        <w:rPr>
          <w:rFonts w:ascii="Calibri" w:hAnsi="Calibri" w:cs="Calibri"/>
        </w:rPr>
        <w:t xml:space="preserve">. </w:t>
      </w:r>
      <w:r w:rsidR="00E8228C">
        <w:rPr>
          <w:rFonts w:ascii="Calibri" w:hAnsi="Calibri" w:cs="Calibri"/>
        </w:rPr>
        <w:t>ABC Products could benefit greatly by</w:t>
      </w:r>
      <w:r w:rsidR="00B117FA">
        <w:rPr>
          <w:rFonts w:ascii="Calibri" w:hAnsi="Calibri" w:cs="Calibri"/>
        </w:rPr>
        <w:t xml:space="preserve"> heavily invested into their </w:t>
      </w:r>
      <w:r w:rsidR="001D2115">
        <w:rPr>
          <w:rFonts w:ascii="Calibri" w:hAnsi="Calibri" w:cs="Calibri"/>
        </w:rPr>
        <w:t>career’s</w:t>
      </w:r>
      <w:r w:rsidR="00B117FA">
        <w:rPr>
          <w:rFonts w:ascii="Calibri" w:hAnsi="Calibri" w:cs="Calibri"/>
        </w:rPr>
        <w:t xml:space="preserve"> pages of their websites, and social media pages. Video testimonials celebrating the company c</w:t>
      </w:r>
      <w:r w:rsidR="007858EF">
        <w:rPr>
          <w:rFonts w:ascii="Calibri" w:hAnsi="Calibri" w:cs="Calibri"/>
        </w:rPr>
        <w:t>ulture</w:t>
      </w:r>
      <w:r w:rsidR="00B117FA">
        <w:rPr>
          <w:rFonts w:ascii="Calibri" w:hAnsi="Calibri" w:cs="Calibri"/>
        </w:rPr>
        <w:t xml:space="preserve"> in Vlogs have been recognised as some of the most powerful recruitment drivers </w:t>
      </w:r>
      <w:r w:rsidR="007C1296">
        <w:rPr>
          <w:rFonts w:ascii="Calibri" w:hAnsi="Calibri" w:cs="Calibri"/>
        </w:rPr>
        <w:t>for larger</w:t>
      </w:r>
      <w:r w:rsidR="00B204A7">
        <w:rPr>
          <w:rFonts w:ascii="Calibri" w:hAnsi="Calibri" w:cs="Calibri"/>
        </w:rPr>
        <w:t xml:space="preserve"> organisations. Strategies that organisations have used to develop such branding has been done so using discovery sessions with employees, analysing feedback, developing the strategy and then implementing it. Finally with the use of social media and other digital channels. Organi</w:t>
      </w:r>
      <w:r w:rsidR="00890339">
        <w:rPr>
          <w:rFonts w:ascii="Calibri" w:hAnsi="Calibri" w:cs="Calibri"/>
        </w:rPr>
        <w:t>s</w:t>
      </w:r>
      <w:r w:rsidR="00B204A7">
        <w:rPr>
          <w:rFonts w:ascii="Calibri" w:hAnsi="Calibri" w:cs="Calibri"/>
        </w:rPr>
        <w:t xml:space="preserve">ations can measure, maintain and optimise the brand communication. </w:t>
      </w:r>
      <w:r w:rsidR="007858EF">
        <w:rPr>
          <w:rFonts w:ascii="Calibri" w:hAnsi="Calibri" w:cs="Calibri"/>
        </w:rPr>
        <w:t xml:space="preserve">(CIPD.co.uk, </w:t>
      </w:r>
      <w:r w:rsidR="00BE168A">
        <w:rPr>
          <w:rFonts w:ascii="Calibri" w:hAnsi="Calibri" w:cs="Calibri"/>
        </w:rPr>
        <w:t>2023)</w:t>
      </w:r>
      <w:r w:rsidR="00B204A7">
        <w:rPr>
          <w:rFonts w:ascii="Calibri" w:hAnsi="Calibri" w:cs="Calibri"/>
        </w:rPr>
        <w:br/>
      </w:r>
      <w:r w:rsidR="00B204A7">
        <w:rPr>
          <w:rFonts w:ascii="Calibri" w:hAnsi="Calibri" w:cs="Calibri"/>
        </w:rPr>
        <w:br/>
      </w:r>
      <w:r w:rsidR="00ED7B9D">
        <w:rPr>
          <w:rFonts w:ascii="Calibri" w:hAnsi="Calibri" w:cs="Calibri"/>
        </w:rPr>
        <w:lastRenderedPageBreak/>
        <w:t xml:space="preserve">As recruitment has become an industry </w:t>
      </w:r>
      <w:r w:rsidR="008D7A33">
        <w:rPr>
          <w:rFonts w:ascii="Calibri" w:hAnsi="Calibri" w:cs="Calibri"/>
        </w:rPr>
        <w:t>with</w:t>
      </w:r>
      <w:r w:rsidR="00E02892">
        <w:rPr>
          <w:rFonts w:ascii="Calibri" w:hAnsi="Calibri" w:cs="Calibri"/>
        </w:rPr>
        <w:t xml:space="preserve"> high operating costs and challenging targets for success. Many SME companies choose to go it alone and use the online approach. Unfortunately, even with the use of social media and of digital technologies, recruitment requires a substantial investment of time and energy, not just cost</w:t>
      </w:r>
      <w:r w:rsidR="006018E4">
        <w:rPr>
          <w:rFonts w:ascii="Calibri" w:hAnsi="Calibri" w:cs="Calibri"/>
        </w:rPr>
        <w:t xml:space="preserve">. </w:t>
      </w:r>
      <w:r w:rsidR="00E02892">
        <w:rPr>
          <w:rFonts w:ascii="Calibri" w:hAnsi="Calibri" w:cs="Calibri"/>
        </w:rPr>
        <w:t>(</w:t>
      </w:r>
      <w:r w:rsidR="006018E4" w:rsidRPr="00AC55A1">
        <w:rPr>
          <w:rFonts w:cstheme="minorHAnsi"/>
        </w:rPr>
        <w:t>CIPD.co.uk. 2015</w:t>
      </w:r>
      <w:r w:rsidR="006018E4">
        <w:rPr>
          <w:rFonts w:cstheme="minorHAnsi"/>
        </w:rPr>
        <w:t>).</w:t>
      </w:r>
      <w:r w:rsidR="004D49F3">
        <w:rPr>
          <w:rFonts w:ascii="Calibri" w:hAnsi="Calibri" w:cs="Calibri"/>
        </w:rPr>
        <w:t xml:space="preserve"> On average it takes around 20 days to fill a job </w:t>
      </w:r>
      <w:r w:rsidR="00CD2AE1">
        <w:rPr>
          <w:rFonts w:ascii="Calibri" w:hAnsi="Calibri" w:cs="Calibri"/>
        </w:rPr>
        <w:t>vacancy</w:t>
      </w:r>
      <w:r w:rsidR="004D49F3">
        <w:rPr>
          <w:rFonts w:ascii="Calibri" w:hAnsi="Calibri" w:cs="Calibri"/>
        </w:rPr>
        <w:t>.</w:t>
      </w:r>
      <w:r w:rsidR="00CD2AE1">
        <w:rPr>
          <w:rFonts w:ascii="Calibri" w:hAnsi="Calibri" w:cs="Calibri"/>
        </w:rPr>
        <w:t xml:space="preserve"> SME’s using external resources by means of recruitment agencies saved an average of 5-20% on recruitment costs. This claim also considers candidates that passed probation periods</w:t>
      </w:r>
      <w:r w:rsidR="004D49F3">
        <w:rPr>
          <w:rFonts w:ascii="Calibri" w:hAnsi="Calibri" w:cs="Calibri"/>
        </w:rPr>
        <w:t xml:space="preserve"> (</w:t>
      </w:r>
      <w:r w:rsidR="004D49F3" w:rsidRPr="00AC55A1">
        <w:rPr>
          <w:rFonts w:cstheme="minorHAnsi"/>
        </w:rPr>
        <w:t>CIPD</w:t>
      </w:r>
      <w:r w:rsidR="00E95D52">
        <w:rPr>
          <w:rFonts w:cstheme="minorHAnsi"/>
        </w:rPr>
        <w:t xml:space="preserve">, </w:t>
      </w:r>
      <w:r w:rsidR="004D49F3" w:rsidRPr="00AC55A1">
        <w:rPr>
          <w:rFonts w:cstheme="minorHAnsi"/>
        </w:rPr>
        <w:t>20</w:t>
      </w:r>
      <w:r w:rsidR="00CD2AE1">
        <w:rPr>
          <w:rFonts w:cstheme="minorHAnsi"/>
        </w:rPr>
        <w:t>22</w:t>
      </w:r>
      <w:r w:rsidR="004D49F3">
        <w:rPr>
          <w:rFonts w:cstheme="minorHAnsi"/>
        </w:rPr>
        <w:t>)</w:t>
      </w:r>
    </w:p>
    <w:p w14:paraId="7DD07FF7" w14:textId="351ED36D" w:rsidR="00B37082" w:rsidRPr="008B7B83" w:rsidRDefault="003739A0" w:rsidP="00B37082">
      <w:pPr>
        <w:rPr>
          <w:rFonts w:ascii="Calibri" w:hAnsi="Calibri" w:cs="Calibri"/>
        </w:rPr>
      </w:pPr>
      <w:r>
        <w:rPr>
          <w:rFonts w:ascii="Calibri" w:hAnsi="Calibri" w:cs="Calibri"/>
          <w:u w:val="single"/>
        </w:rPr>
        <w:br w:type="page"/>
      </w:r>
      <w:r w:rsidR="008B7B83" w:rsidRPr="008B7B83">
        <w:rPr>
          <w:rFonts w:ascii="Calibri" w:hAnsi="Calibri" w:cs="Calibri"/>
        </w:rPr>
        <w:lastRenderedPageBreak/>
        <w:t>4.3</w:t>
      </w:r>
      <w:r w:rsidR="008B7B83" w:rsidRPr="008B7B83">
        <w:rPr>
          <w:rFonts w:ascii="Calibri" w:hAnsi="Calibri" w:cs="Calibri"/>
        </w:rPr>
        <w:tab/>
      </w:r>
      <w:r w:rsidR="00611ABD" w:rsidRPr="008B7B83">
        <w:rPr>
          <w:rFonts w:ascii="Calibri" w:hAnsi="Calibri" w:cs="Calibri"/>
        </w:rPr>
        <w:t>S</w:t>
      </w:r>
      <w:r w:rsidRPr="008B7B83">
        <w:rPr>
          <w:rFonts w:ascii="Calibri" w:hAnsi="Calibri" w:cs="Calibri"/>
        </w:rPr>
        <w:t>election</w:t>
      </w:r>
    </w:p>
    <w:p w14:paraId="35094114" w14:textId="79855E5A" w:rsidR="009E13A8" w:rsidRDefault="003A2EE0" w:rsidP="009E13A8">
      <w:pPr>
        <w:rPr>
          <w:rFonts w:cstheme="minorHAnsi"/>
        </w:rPr>
      </w:pPr>
      <w:r>
        <w:rPr>
          <w:rFonts w:ascii="Calibri" w:hAnsi="Calibri" w:cs="Calibri"/>
        </w:rPr>
        <w:t>The recruitment process is followed by the selection process. These steps are simplified as sifting applications, interviewing, testing, assessing candidates, obtaining references, checking applications and then offering employment. (</w:t>
      </w:r>
      <w:r w:rsidRPr="00203416">
        <w:rPr>
          <w:rFonts w:cstheme="minorHAnsi"/>
        </w:rPr>
        <w:t>Armstrong, M. 2020</w:t>
      </w:r>
      <w:r>
        <w:rPr>
          <w:rFonts w:cstheme="minorHAnsi"/>
        </w:rPr>
        <w:t>, p. 226)</w:t>
      </w:r>
    </w:p>
    <w:p w14:paraId="0C819F61" w14:textId="07BF8183" w:rsidR="002D3BE8" w:rsidRDefault="002D3BE8" w:rsidP="009E13A8">
      <w:pPr>
        <w:rPr>
          <w:rFonts w:cstheme="minorHAnsi"/>
        </w:rPr>
      </w:pPr>
      <w:r>
        <w:rPr>
          <w:rFonts w:cstheme="minorHAnsi"/>
        </w:rPr>
        <w:t xml:space="preserve">According to the </w:t>
      </w:r>
      <w:r w:rsidRPr="002D3BE8">
        <w:rPr>
          <w:rFonts w:cstheme="minorHAnsi"/>
        </w:rPr>
        <w:t>Taylor S 2006 model</w:t>
      </w:r>
      <w:r>
        <w:rPr>
          <w:rFonts w:cstheme="minorHAnsi"/>
        </w:rPr>
        <w:t>, Steps 7 to 10 outline the next stage of selection.</w:t>
      </w:r>
    </w:p>
    <w:p w14:paraId="7B9F9EE7" w14:textId="3F126685" w:rsidR="00B94DA2" w:rsidRDefault="009B6FEB" w:rsidP="009E13A8">
      <w:pPr>
        <w:jc w:val="center"/>
        <w:rPr>
          <w:rFonts w:cstheme="minorHAnsi"/>
        </w:rPr>
      </w:pPr>
      <w:r>
        <w:rPr>
          <w:rFonts w:cstheme="minorHAnsi"/>
        </w:rPr>
        <w:br/>
      </w:r>
      <w:r w:rsidR="00B94DA2" w:rsidRPr="009B6FEB">
        <w:rPr>
          <w:rFonts w:ascii="Calibri" w:hAnsi="Calibri" w:cs="Calibri"/>
          <w:noProof/>
          <w:u w:val="single"/>
        </w:rPr>
        <w:drawing>
          <wp:inline distT="0" distB="0" distL="0" distR="0" wp14:anchorId="681D38EA" wp14:editId="4295B73A">
            <wp:extent cx="3208524" cy="2655418"/>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12"/>
                    <a:srcRect t="55296" b="9171"/>
                    <a:stretch/>
                  </pic:blipFill>
                  <pic:spPr bwMode="auto">
                    <a:xfrm>
                      <a:off x="0" y="0"/>
                      <a:ext cx="3229807" cy="2673032"/>
                    </a:xfrm>
                    <a:prstGeom prst="rect">
                      <a:avLst/>
                    </a:prstGeom>
                    <a:ln>
                      <a:noFill/>
                    </a:ln>
                    <a:extLst>
                      <a:ext uri="{53640926-AAD7-44D8-BBD7-CCE9431645EC}">
                        <a14:shadowObscured xmlns:a14="http://schemas.microsoft.com/office/drawing/2010/main"/>
                      </a:ext>
                    </a:extLst>
                  </pic:spPr>
                </pic:pic>
              </a:graphicData>
            </a:graphic>
          </wp:inline>
        </w:drawing>
      </w:r>
    </w:p>
    <w:p w14:paraId="2C40742E" w14:textId="77777777" w:rsidR="00951C96" w:rsidRDefault="00B94DA2" w:rsidP="00951C96">
      <w:pPr>
        <w:jc w:val="right"/>
        <w:rPr>
          <w:rFonts w:cstheme="minorHAnsi"/>
        </w:rPr>
      </w:pPr>
      <w:r>
        <w:rPr>
          <w:rFonts w:cstheme="minorHAnsi"/>
        </w:rPr>
        <w:t>Appendix 6</w:t>
      </w:r>
    </w:p>
    <w:p w14:paraId="6D1D2B59" w14:textId="2EE34468" w:rsidR="003A2EE0" w:rsidRDefault="009B6FEB" w:rsidP="00B37082">
      <w:pPr>
        <w:rPr>
          <w:rFonts w:cstheme="minorHAnsi"/>
        </w:rPr>
      </w:pPr>
      <w:r>
        <w:rPr>
          <w:rFonts w:cstheme="minorHAnsi"/>
        </w:rPr>
        <w:br/>
      </w:r>
      <w:r w:rsidR="003A2EE0">
        <w:rPr>
          <w:rFonts w:cstheme="minorHAnsi"/>
        </w:rPr>
        <w:t xml:space="preserve">Although email and the use of social media has made </w:t>
      </w:r>
      <w:r w:rsidR="00890339">
        <w:rPr>
          <w:rFonts w:cstheme="minorHAnsi"/>
        </w:rPr>
        <w:t xml:space="preserve">it easier to </w:t>
      </w:r>
      <w:r w:rsidR="003A2EE0">
        <w:rPr>
          <w:rFonts w:cstheme="minorHAnsi"/>
        </w:rPr>
        <w:t xml:space="preserve">apply for jobs, for many SME’s </w:t>
      </w:r>
      <w:r w:rsidR="00BD5074">
        <w:rPr>
          <w:rFonts w:cstheme="minorHAnsi"/>
        </w:rPr>
        <w:t>applications</w:t>
      </w:r>
      <w:r w:rsidR="003A2EE0">
        <w:rPr>
          <w:rFonts w:cstheme="minorHAnsi"/>
        </w:rPr>
        <w:t xml:space="preserve"> sifting remains the same process in digital as it did in print. </w:t>
      </w:r>
      <w:r w:rsidR="00F46B73">
        <w:rPr>
          <w:rFonts w:cstheme="minorHAnsi"/>
        </w:rPr>
        <w:t>M</w:t>
      </w:r>
      <w:r w:rsidR="003A2EE0">
        <w:rPr>
          <w:rFonts w:cstheme="minorHAnsi"/>
        </w:rPr>
        <w:t xml:space="preserve">any organisations and outsourced recruitment companies </w:t>
      </w:r>
      <w:r w:rsidR="00F46B73">
        <w:rPr>
          <w:rFonts w:cstheme="minorHAnsi"/>
        </w:rPr>
        <w:t>use</w:t>
      </w:r>
      <w:r w:rsidR="003A2EE0">
        <w:rPr>
          <w:rFonts w:cstheme="minorHAnsi"/>
        </w:rPr>
        <w:t xml:space="preserve"> software to read and identify attributes of applications to automate the sifting process. </w:t>
      </w:r>
      <w:r w:rsidR="00554AE4">
        <w:rPr>
          <w:rFonts w:cstheme="minorHAnsi"/>
        </w:rPr>
        <w:t>W</w:t>
      </w:r>
      <w:r w:rsidR="006E117E">
        <w:rPr>
          <w:rFonts w:cstheme="minorHAnsi"/>
        </w:rPr>
        <w:t xml:space="preserve">hen vacancies receive exceptionally high </w:t>
      </w:r>
      <w:r w:rsidR="003E0070">
        <w:rPr>
          <w:rFonts w:cstheme="minorHAnsi"/>
        </w:rPr>
        <w:t>interest</w:t>
      </w:r>
      <w:r w:rsidR="006E117E">
        <w:rPr>
          <w:rFonts w:cstheme="minorHAnsi"/>
        </w:rPr>
        <w:t>.</w:t>
      </w:r>
      <w:r w:rsidR="00287B15">
        <w:rPr>
          <w:rFonts w:cstheme="minorHAnsi"/>
        </w:rPr>
        <w:t xml:space="preserve"> </w:t>
      </w:r>
      <w:r w:rsidR="00A07A48">
        <w:rPr>
          <w:rFonts w:cstheme="minorHAnsi"/>
        </w:rPr>
        <w:t>(</w:t>
      </w:r>
      <w:r w:rsidR="00A07A48" w:rsidRPr="00203416">
        <w:rPr>
          <w:rFonts w:cstheme="minorHAnsi"/>
          <w:spacing w:val="-2"/>
        </w:rPr>
        <w:t>Taylor, S.</w:t>
      </w:r>
      <w:r w:rsidR="00A07A48">
        <w:rPr>
          <w:rFonts w:cstheme="minorHAnsi"/>
          <w:spacing w:val="-2"/>
        </w:rPr>
        <w:t xml:space="preserve"> 2006 p. 63)</w:t>
      </w:r>
      <w:r w:rsidR="00287B15">
        <w:rPr>
          <w:rFonts w:cstheme="minorHAnsi"/>
        </w:rPr>
        <w:t xml:space="preserve">. </w:t>
      </w:r>
      <w:r w:rsidR="00266BEA">
        <w:rPr>
          <w:rFonts w:cstheme="minorHAnsi"/>
        </w:rPr>
        <w:t>P</w:t>
      </w:r>
      <w:r w:rsidR="00A07A48">
        <w:rPr>
          <w:rFonts w:cstheme="minorHAnsi"/>
        </w:rPr>
        <w:t>re-</w:t>
      </w:r>
      <w:r w:rsidR="00287B15">
        <w:rPr>
          <w:rFonts w:cstheme="minorHAnsi"/>
        </w:rPr>
        <w:t>screening and sifting of profile</w:t>
      </w:r>
      <w:r w:rsidR="00761D7E">
        <w:rPr>
          <w:rFonts w:cstheme="minorHAnsi"/>
        </w:rPr>
        <w:t>s using w</w:t>
      </w:r>
      <w:r w:rsidR="00A07A48">
        <w:rPr>
          <w:rFonts w:cstheme="minorHAnsi"/>
        </w:rPr>
        <w:t xml:space="preserve">ebsites such as linked-in </w:t>
      </w:r>
      <w:r w:rsidR="00266BEA">
        <w:rPr>
          <w:rFonts w:cstheme="minorHAnsi"/>
        </w:rPr>
        <w:t xml:space="preserve">can be highly time effective. By using </w:t>
      </w:r>
      <w:r w:rsidR="00A07A48">
        <w:rPr>
          <w:rFonts w:cstheme="minorHAnsi"/>
        </w:rPr>
        <w:t>personality-based</w:t>
      </w:r>
      <w:r w:rsidR="00115B37">
        <w:rPr>
          <w:rFonts w:cstheme="minorHAnsi"/>
        </w:rPr>
        <w:t xml:space="preserve"> analysis</w:t>
      </w:r>
      <w:r w:rsidR="00A07A48">
        <w:rPr>
          <w:rFonts w:cstheme="minorHAnsi"/>
        </w:rPr>
        <w:t xml:space="preserve"> </w:t>
      </w:r>
      <w:r w:rsidR="00266BEA">
        <w:rPr>
          <w:rFonts w:cstheme="minorHAnsi"/>
        </w:rPr>
        <w:t>tools recruiters can be far more efficient.</w:t>
      </w:r>
      <w:r w:rsidR="00A07A48">
        <w:rPr>
          <w:rFonts w:cstheme="minorHAnsi"/>
        </w:rPr>
        <w:t xml:space="preserve"> (</w:t>
      </w:r>
      <w:r w:rsidR="00A07A48" w:rsidRPr="00A07A48">
        <w:rPr>
          <w:rFonts w:cstheme="minorHAnsi"/>
        </w:rPr>
        <w:t>crystalknows.com</w:t>
      </w:r>
      <w:r w:rsidR="00A07A48">
        <w:rPr>
          <w:rFonts w:cstheme="minorHAnsi"/>
        </w:rPr>
        <w:t xml:space="preserve"> (2023)</w:t>
      </w:r>
    </w:p>
    <w:p w14:paraId="39B7307B" w14:textId="180207CA" w:rsidR="006E117E" w:rsidRDefault="006E117E" w:rsidP="00B37082">
      <w:pPr>
        <w:rPr>
          <w:rFonts w:ascii="Calibri" w:hAnsi="Calibri" w:cs="Calibri"/>
        </w:rPr>
      </w:pPr>
      <w:r>
        <w:rPr>
          <w:rFonts w:cstheme="minorHAnsi"/>
        </w:rPr>
        <w:t>Interviewing has long been one of the most widely used methods of selection</w:t>
      </w:r>
      <w:r w:rsidR="002035BA">
        <w:rPr>
          <w:rFonts w:cstheme="minorHAnsi"/>
        </w:rPr>
        <w:t xml:space="preserve"> for ABC Products</w:t>
      </w:r>
      <w:r>
        <w:rPr>
          <w:rFonts w:cstheme="minorHAnsi"/>
        </w:rPr>
        <w:t>. Prospective employees are usually asked related questions about their previous and current employment, skills and abilities. The face-to-face element of this method can also allow the interviewer to understand organisational fit.</w:t>
      </w:r>
      <w:r w:rsidR="00541AE1">
        <w:rPr>
          <w:rFonts w:cstheme="minorHAnsi"/>
        </w:rPr>
        <w:t xml:space="preserve"> </w:t>
      </w:r>
      <w:r w:rsidR="00287B15">
        <w:rPr>
          <w:rFonts w:ascii="Calibri" w:hAnsi="Calibri" w:cs="Calibri"/>
        </w:rPr>
        <w:t>(</w:t>
      </w:r>
      <w:r w:rsidR="00287B15" w:rsidRPr="00FD18B4">
        <w:rPr>
          <w:rFonts w:cstheme="minorHAnsi"/>
          <w:spacing w:val="-3"/>
        </w:rPr>
        <w:t>Nikolaou, I. &amp; Oostrom, J. K. Eds. 2015</w:t>
      </w:r>
      <w:r w:rsidR="00287B15">
        <w:rPr>
          <w:rFonts w:cstheme="minorHAnsi"/>
          <w:spacing w:val="-3"/>
        </w:rPr>
        <w:t xml:space="preserve"> p. 9)</w:t>
      </w:r>
    </w:p>
    <w:p w14:paraId="714F29B5" w14:textId="6B0D70EC" w:rsidR="000D636F" w:rsidRDefault="00D82E66" w:rsidP="00B37082">
      <w:pPr>
        <w:rPr>
          <w:rFonts w:ascii="Calibri" w:hAnsi="Calibri" w:cs="Calibri"/>
        </w:rPr>
      </w:pPr>
      <w:r>
        <w:rPr>
          <w:rFonts w:ascii="Calibri" w:hAnsi="Calibri" w:cs="Calibri"/>
        </w:rPr>
        <w:t>Video resumes</w:t>
      </w:r>
      <w:r w:rsidR="001826D0">
        <w:rPr>
          <w:rFonts w:ascii="Calibri" w:hAnsi="Calibri" w:cs="Calibri"/>
        </w:rPr>
        <w:t xml:space="preserve"> are </w:t>
      </w:r>
      <w:r w:rsidR="000D636F">
        <w:rPr>
          <w:rFonts w:ascii="Calibri" w:hAnsi="Calibri" w:cs="Calibri"/>
        </w:rPr>
        <w:t>considered a newer trend for companies to use. This method is more commonly used for people applying for performing and people facing</w:t>
      </w:r>
      <w:r w:rsidR="00531172">
        <w:rPr>
          <w:rFonts w:ascii="Calibri" w:hAnsi="Calibri" w:cs="Calibri"/>
        </w:rPr>
        <w:t xml:space="preserve"> roles</w:t>
      </w:r>
      <w:r w:rsidR="000D636F">
        <w:rPr>
          <w:rFonts w:ascii="Calibri" w:hAnsi="Calibri" w:cs="Calibri"/>
        </w:rPr>
        <w:t>.</w:t>
      </w:r>
      <w:r w:rsidR="0049707A">
        <w:rPr>
          <w:rFonts w:ascii="Calibri" w:hAnsi="Calibri" w:cs="Calibri"/>
        </w:rPr>
        <w:t xml:space="preserve"> It also has additional benefits to the assessor for understanding the </w:t>
      </w:r>
      <w:r w:rsidR="00D60CF7">
        <w:rPr>
          <w:rFonts w:ascii="Calibri" w:hAnsi="Calibri" w:cs="Calibri"/>
        </w:rPr>
        <w:t>applicant’s</w:t>
      </w:r>
      <w:r w:rsidR="0049707A">
        <w:rPr>
          <w:rFonts w:ascii="Calibri" w:hAnsi="Calibri" w:cs="Calibri"/>
        </w:rPr>
        <w:t xml:space="preserve"> confidence, mannerisms, humour and general demeanour. </w:t>
      </w:r>
      <w:r w:rsidR="00A9150B">
        <w:rPr>
          <w:rFonts w:ascii="Calibri" w:hAnsi="Calibri" w:cs="Calibri"/>
        </w:rPr>
        <w:t>(</w:t>
      </w:r>
      <w:r w:rsidR="00A9150B" w:rsidRPr="00D60CF7">
        <w:rPr>
          <w:rFonts w:cstheme="minorHAnsi"/>
        </w:rPr>
        <w:t>Daniel, L.W. and Kemp, K.J. 2012)</w:t>
      </w:r>
      <w:r w:rsidR="000D636F">
        <w:rPr>
          <w:rFonts w:ascii="Calibri" w:hAnsi="Calibri" w:cs="Calibri"/>
        </w:rPr>
        <w:br/>
      </w:r>
      <w:r w:rsidR="000D636F">
        <w:rPr>
          <w:rFonts w:ascii="Calibri" w:hAnsi="Calibri" w:cs="Calibri"/>
        </w:rPr>
        <w:br/>
        <w:t>Tests can be designed to evaluate candidates, cognitive, psychometric, situational judgement, role specific and personality and culture. Candidates applying for roles in the fields of science, technology, engineering and mathematics</w:t>
      </w:r>
      <w:r w:rsidR="00E268D6">
        <w:rPr>
          <w:rFonts w:ascii="Calibri" w:hAnsi="Calibri" w:cs="Calibri"/>
        </w:rPr>
        <w:t xml:space="preserve"> also known as STEM, are usually required to complete psychometric and role specific assessments to better understand the applicant.</w:t>
      </w:r>
      <w:r w:rsidR="00166F53">
        <w:rPr>
          <w:rFonts w:ascii="Calibri" w:hAnsi="Calibri" w:cs="Calibri"/>
        </w:rPr>
        <w:t xml:space="preserve"> Although this is gives </w:t>
      </w:r>
      <w:r w:rsidR="00166F53">
        <w:rPr>
          <w:rFonts w:ascii="Calibri" w:hAnsi="Calibri" w:cs="Calibri"/>
        </w:rPr>
        <w:lastRenderedPageBreak/>
        <w:t xml:space="preserve">consistent assessment to all candidates, the outcomes can be biased and ineffective if the results are </w:t>
      </w:r>
      <w:r w:rsidR="00FC559B">
        <w:rPr>
          <w:rFonts w:ascii="Calibri" w:hAnsi="Calibri" w:cs="Calibri"/>
        </w:rPr>
        <w:t>poorly</w:t>
      </w:r>
      <w:r w:rsidR="00166F53">
        <w:rPr>
          <w:rFonts w:ascii="Calibri" w:hAnsi="Calibri" w:cs="Calibri"/>
        </w:rPr>
        <w:t xml:space="preserve"> interpreted.</w:t>
      </w:r>
      <w:r w:rsidR="002D4062">
        <w:rPr>
          <w:rFonts w:cstheme="minorHAnsi"/>
        </w:rPr>
        <w:t xml:space="preserve"> </w:t>
      </w:r>
      <w:r w:rsidR="00166F53">
        <w:rPr>
          <w:rFonts w:cstheme="minorHAnsi"/>
        </w:rPr>
        <w:t>(</w:t>
      </w:r>
      <w:r w:rsidR="002D4062" w:rsidRPr="002D4062">
        <w:rPr>
          <w:rFonts w:cstheme="minorHAnsi"/>
        </w:rPr>
        <w:t>Wang, X., &amp; Young Lee, S. 2019)</w:t>
      </w:r>
      <w:r w:rsidR="00346660">
        <w:rPr>
          <w:rFonts w:cstheme="minorHAnsi"/>
        </w:rPr>
        <w:t xml:space="preserve">. </w:t>
      </w:r>
    </w:p>
    <w:p w14:paraId="6C558334" w14:textId="19972F34" w:rsidR="00E268D6" w:rsidRDefault="004A7DF7" w:rsidP="00B37082">
      <w:pPr>
        <w:rPr>
          <w:rFonts w:ascii="Calibri" w:hAnsi="Calibri" w:cs="Calibri"/>
        </w:rPr>
      </w:pPr>
      <w:r>
        <w:rPr>
          <w:rFonts w:ascii="Calibri" w:hAnsi="Calibri" w:cs="Calibri"/>
        </w:rPr>
        <w:t>A</w:t>
      </w:r>
      <w:r w:rsidR="00E268D6">
        <w:rPr>
          <w:rFonts w:ascii="Calibri" w:hAnsi="Calibri" w:cs="Calibri"/>
        </w:rPr>
        <w:t xml:space="preserve">ssessment centres </w:t>
      </w:r>
      <w:r>
        <w:rPr>
          <w:rFonts w:ascii="Calibri" w:hAnsi="Calibri" w:cs="Calibri"/>
        </w:rPr>
        <w:t>are effective when multiple</w:t>
      </w:r>
      <w:r w:rsidR="00E268D6">
        <w:rPr>
          <w:rFonts w:ascii="Calibri" w:hAnsi="Calibri" w:cs="Calibri"/>
        </w:rPr>
        <w:t xml:space="preserve"> candidates are invited to participate in several activities that will allow them to be assessed by the hiring managers and teams. Activities may include presentations and group exercises such as challenges to identify qualities of leadership, communication, problem solving and resilience.</w:t>
      </w:r>
      <w:r w:rsidR="00287B15" w:rsidRPr="00287B15">
        <w:rPr>
          <w:rFonts w:cstheme="minorHAnsi"/>
          <w:highlight w:val="yellow"/>
        </w:rPr>
        <w:t xml:space="preserve"> </w:t>
      </w:r>
      <w:r w:rsidR="00E67538">
        <w:rPr>
          <w:rFonts w:ascii="Calibri" w:hAnsi="Calibri" w:cs="Calibri"/>
        </w:rPr>
        <w:t>(</w:t>
      </w:r>
      <w:r w:rsidR="00E67538" w:rsidRPr="00203416">
        <w:rPr>
          <w:rFonts w:cstheme="minorHAnsi"/>
        </w:rPr>
        <w:t>Henderson, I. 2017</w:t>
      </w:r>
      <w:r w:rsidR="00E67538">
        <w:rPr>
          <w:rFonts w:cstheme="minorHAnsi"/>
        </w:rPr>
        <w:t>, P. 33)</w:t>
      </w:r>
    </w:p>
    <w:p w14:paraId="7E72FDA1" w14:textId="4316A14F" w:rsidR="007537E0" w:rsidRDefault="008F2B13" w:rsidP="007537E0">
      <w:pPr>
        <w:rPr>
          <w:rFonts w:ascii="Calibri" w:hAnsi="Calibri" w:cs="Calibri"/>
        </w:rPr>
      </w:pPr>
      <w:r>
        <w:rPr>
          <w:rFonts w:ascii="Calibri" w:hAnsi="Calibri" w:cs="Calibri"/>
        </w:rPr>
        <w:t>I</w:t>
      </w:r>
      <w:r w:rsidR="000811BD">
        <w:rPr>
          <w:rFonts w:ascii="Calibri" w:hAnsi="Calibri" w:cs="Calibri"/>
        </w:rPr>
        <w:t>f q</w:t>
      </w:r>
      <w:r w:rsidR="00D90EBD">
        <w:rPr>
          <w:rFonts w:ascii="Calibri" w:hAnsi="Calibri" w:cs="Calibri"/>
        </w:rPr>
        <w:t>ualitative</w:t>
      </w:r>
      <w:r w:rsidR="000811BD">
        <w:rPr>
          <w:rFonts w:ascii="Calibri" w:hAnsi="Calibri" w:cs="Calibri"/>
        </w:rPr>
        <w:t xml:space="preserve"> and quantitative methods are used the correct way, the selection process can be more accurate, and the best candidate can be chosen for the job. A mixture of interview techniques, assessments and tests should provide enough data to effectively select the best candidate available. There is the argument that while some assessments can be over complicated with too many stages</w:t>
      </w:r>
      <w:r w:rsidR="00D8792D">
        <w:rPr>
          <w:rFonts w:ascii="Calibri" w:hAnsi="Calibri" w:cs="Calibri"/>
        </w:rPr>
        <w:t xml:space="preserve">, </w:t>
      </w:r>
      <w:r w:rsidR="000811BD">
        <w:rPr>
          <w:rFonts w:ascii="Calibri" w:hAnsi="Calibri" w:cs="Calibri"/>
        </w:rPr>
        <w:t>a</w:t>
      </w:r>
      <w:r w:rsidR="00631545">
        <w:rPr>
          <w:rFonts w:ascii="Calibri" w:hAnsi="Calibri" w:cs="Calibri"/>
        </w:rPr>
        <w:t xml:space="preserve">nalysis </w:t>
      </w:r>
      <w:r w:rsidR="00765B9E">
        <w:rPr>
          <w:rFonts w:ascii="Calibri" w:hAnsi="Calibri" w:cs="Calibri"/>
        </w:rPr>
        <w:t>outperforms</w:t>
      </w:r>
      <w:r w:rsidR="00631545">
        <w:rPr>
          <w:rFonts w:ascii="Calibri" w:hAnsi="Calibri" w:cs="Calibri"/>
        </w:rPr>
        <w:t xml:space="preserve"> </w:t>
      </w:r>
      <w:r w:rsidR="00765B9E">
        <w:rPr>
          <w:rFonts w:ascii="Calibri" w:hAnsi="Calibri" w:cs="Calibri"/>
        </w:rPr>
        <w:t>intuition.</w:t>
      </w:r>
      <w:r w:rsidR="00A07A48" w:rsidRPr="00A07A48">
        <w:rPr>
          <w:rFonts w:ascii="Calibri" w:hAnsi="Calibri" w:cs="Calibri"/>
        </w:rPr>
        <w:t xml:space="preserve"> </w:t>
      </w:r>
      <w:r w:rsidR="00F14248">
        <w:rPr>
          <w:rFonts w:ascii="Calibri" w:hAnsi="Calibri" w:cs="Calibri"/>
        </w:rPr>
        <w:t>(</w:t>
      </w:r>
      <w:r w:rsidR="00F14248" w:rsidRPr="00203416">
        <w:rPr>
          <w:rFonts w:cstheme="minorHAnsi"/>
        </w:rPr>
        <w:t>Henderson, I. 2017</w:t>
      </w:r>
      <w:r w:rsidR="00F14248">
        <w:rPr>
          <w:rFonts w:cstheme="minorHAnsi"/>
        </w:rPr>
        <w:t>, P. 32)</w:t>
      </w:r>
    </w:p>
    <w:p w14:paraId="38D58CDC" w14:textId="20F32850" w:rsidR="007537E0" w:rsidRDefault="007537E0" w:rsidP="007537E0">
      <w:pPr>
        <w:rPr>
          <w:rFonts w:ascii="Calibri" w:hAnsi="Calibri" w:cs="Calibri"/>
        </w:rPr>
      </w:pPr>
      <w:r w:rsidRPr="005B0A8F">
        <w:rPr>
          <w:rFonts w:ascii="Calibri" w:hAnsi="Calibri" w:cs="Calibri"/>
        </w:rPr>
        <w:t>Diversity</w:t>
      </w:r>
      <w:r>
        <w:rPr>
          <w:rFonts w:ascii="Calibri" w:hAnsi="Calibri" w:cs="Calibri"/>
        </w:rPr>
        <w:t xml:space="preserve"> and inclusion </w:t>
      </w:r>
      <w:r w:rsidR="004B7044">
        <w:rPr>
          <w:rFonts w:ascii="Calibri" w:hAnsi="Calibri" w:cs="Calibri"/>
        </w:rPr>
        <w:t>are</w:t>
      </w:r>
      <w:r>
        <w:rPr>
          <w:rFonts w:ascii="Calibri" w:hAnsi="Calibri" w:cs="Calibri"/>
        </w:rPr>
        <w:t xml:space="preserve"> the consideration</w:t>
      </w:r>
      <w:r w:rsidR="004B7044">
        <w:rPr>
          <w:rFonts w:ascii="Calibri" w:hAnsi="Calibri" w:cs="Calibri"/>
        </w:rPr>
        <w:t>s</w:t>
      </w:r>
      <w:r>
        <w:rPr>
          <w:rFonts w:ascii="Calibri" w:hAnsi="Calibri" w:cs="Calibri"/>
        </w:rPr>
        <w:t xml:space="preserve"> of visible and </w:t>
      </w:r>
      <w:r w:rsidR="004B7044">
        <w:rPr>
          <w:rFonts w:ascii="Calibri" w:hAnsi="Calibri" w:cs="Calibri"/>
        </w:rPr>
        <w:t>non-visible</w:t>
      </w:r>
      <w:r>
        <w:rPr>
          <w:rFonts w:ascii="Calibri" w:hAnsi="Calibri" w:cs="Calibri"/>
        </w:rPr>
        <w:t xml:space="preserve"> factors. By recruiting a variety of backgrounds, everyone can bring different views and opinions to the organisation.</w:t>
      </w:r>
      <w:r w:rsidRPr="007537E0">
        <w:rPr>
          <w:rFonts w:ascii="Calibri" w:hAnsi="Calibri" w:cs="Calibri"/>
        </w:rPr>
        <w:t xml:space="preserve"> </w:t>
      </w:r>
      <w:r>
        <w:rPr>
          <w:rFonts w:ascii="Calibri" w:hAnsi="Calibri" w:cs="Calibri"/>
        </w:rPr>
        <w:t>(</w:t>
      </w:r>
      <w:r w:rsidRPr="00203416">
        <w:rPr>
          <w:rFonts w:cstheme="minorHAnsi"/>
        </w:rPr>
        <w:t>Henderson, I. 2017</w:t>
      </w:r>
      <w:r>
        <w:rPr>
          <w:rFonts w:cstheme="minorHAnsi"/>
        </w:rPr>
        <w:t xml:space="preserve">, P. 42). </w:t>
      </w:r>
    </w:p>
    <w:p w14:paraId="799BDAAD" w14:textId="1177187D" w:rsidR="005B0A8F" w:rsidRPr="00CD38A5" w:rsidRDefault="004B7044" w:rsidP="00B37082">
      <w:pPr>
        <w:rPr>
          <w:rFonts w:ascii="Calibri" w:hAnsi="Calibri" w:cs="Calibri"/>
        </w:rPr>
      </w:pPr>
      <w:r>
        <w:rPr>
          <w:rFonts w:ascii="Calibri" w:hAnsi="Calibri" w:cs="Calibri"/>
        </w:rPr>
        <w:t xml:space="preserve">The offer of a job has become a far more dynamic process that also incorporates the need to understand fairness and equality. A term in </w:t>
      </w:r>
      <w:r w:rsidR="00E95D52">
        <w:rPr>
          <w:rFonts w:ascii="Calibri" w:hAnsi="Calibri" w:cs="Calibri"/>
        </w:rPr>
        <w:t xml:space="preserve">coined as </w:t>
      </w:r>
      <w:r>
        <w:rPr>
          <w:rFonts w:ascii="Calibri" w:hAnsi="Calibri" w:cs="Calibri"/>
        </w:rPr>
        <w:t>Equal pay for equal work</w:t>
      </w:r>
      <w:r w:rsidR="00E95D52">
        <w:rPr>
          <w:rFonts w:ascii="Calibri" w:hAnsi="Calibri" w:cs="Calibri"/>
        </w:rPr>
        <w:t xml:space="preserve"> (CIPD, 2013)</w:t>
      </w:r>
      <w:r w:rsidR="00346660">
        <w:rPr>
          <w:rFonts w:ascii="Calibri" w:hAnsi="Calibri" w:cs="Calibri"/>
        </w:rPr>
        <w:t>.</w:t>
      </w:r>
      <w:r w:rsidR="00F224C6">
        <w:rPr>
          <w:rFonts w:ascii="Calibri" w:hAnsi="Calibri" w:cs="Calibri"/>
        </w:rPr>
        <w:t xml:space="preserve"> Recruiters need to ensure that the pay and non-pay benefits such as working conditions, are better or at least competitive to that of the </w:t>
      </w:r>
      <w:r w:rsidR="004A5228">
        <w:rPr>
          <w:rFonts w:ascii="Calibri" w:hAnsi="Calibri" w:cs="Calibri"/>
        </w:rPr>
        <w:t>organisation’s</w:t>
      </w:r>
      <w:r w:rsidR="00F224C6">
        <w:rPr>
          <w:rFonts w:ascii="Calibri" w:hAnsi="Calibri" w:cs="Calibri"/>
        </w:rPr>
        <w:t xml:space="preserve"> rivals </w:t>
      </w:r>
      <w:r w:rsidR="00346660">
        <w:rPr>
          <w:rFonts w:ascii="Calibri" w:hAnsi="Calibri" w:cs="Calibri"/>
        </w:rPr>
        <w:t>(</w:t>
      </w:r>
      <w:r w:rsidR="00346660" w:rsidRPr="00203416">
        <w:rPr>
          <w:rFonts w:cstheme="minorHAnsi"/>
        </w:rPr>
        <w:t>Armstrong, M. 2020</w:t>
      </w:r>
      <w:r w:rsidR="00346660">
        <w:rPr>
          <w:rFonts w:cstheme="minorHAnsi"/>
        </w:rPr>
        <w:t>, p. 2</w:t>
      </w:r>
      <w:r w:rsidR="00201005">
        <w:rPr>
          <w:rFonts w:cstheme="minorHAnsi"/>
        </w:rPr>
        <w:t>42</w:t>
      </w:r>
      <w:r w:rsidR="00346660" w:rsidRPr="00203416">
        <w:rPr>
          <w:rFonts w:cstheme="minorHAnsi"/>
        </w:rPr>
        <w:t>)</w:t>
      </w:r>
      <w:r w:rsidR="00F224C6">
        <w:rPr>
          <w:rFonts w:cstheme="minorHAnsi"/>
        </w:rPr>
        <w:t>.</w:t>
      </w:r>
      <w:r w:rsidR="00E95D52">
        <w:rPr>
          <w:rFonts w:ascii="Calibri" w:hAnsi="Calibri" w:cs="Calibri"/>
        </w:rPr>
        <w:br/>
      </w:r>
      <w:r w:rsidR="00E95D52">
        <w:rPr>
          <w:rFonts w:ascii="Calibri" w:hAnsi="Calibri" w:cs="Calibri"/>
        </w:rPr>
        <w:br/>
      </w:r>
    </w:p>
    <w:p w14:paraId="6AFA1432" w14:textId="77777777" w:rsidR="00F94B8E" w:rsidRPr="005B0A8F" w:rsidRDefault="00F94B8E">
      <w:pPr>
        <w:rPr>
          <w:rFonts w:ascii="Calibri" w:hAnsi="Calibri" w:cs="Calibri"/>
        </w:rPr>
      </w:pPr>
    </w:p>
    <w:p w14:paraId="727BE33D" w14:textId="77777777" w:rsidR="005B0A8F" w:rsidRPr="005B0A8F" w:rsidRDefault="005B0A8F">
      <w:pPr>
        <w:rPr>
          <w:rFonts w:ascii="Calibri" w:hAnsi="Calibri" w:cs="Calibri"/>
        </w:rPr>
      </w:pPr>
      <w:r w:rsidRPr="005B0A8F">
        <w:rPr>
          <w:rFonts w:ascii="Calibri" w:hAnsi="Calibri" w:cs="Calibri"/>
        </w:rPr>
        <w:br w:type="page"/>
      </w:r>
    </w:p>
    <w:p w14:paraId="3FE6441E" w14:textId="328FE20D" w:rsidR="00B37082" w:rsidRPr="0071158F" w:rsidRDefault="0071158F" w:rsidP="00B37082">
      <w:pPr>
        <w:rPr>
          <w:rFonts w:ascii="Calibri" w:hAnsi="Calibri" w:cs="Calibri"/>
        </w:rPr>
      </w:pPr>
      <w:r>
        <w:rPr>
          <w:rFonts w:ascii="Calibri" w:hAnsi="Calibri" w:cs="Calibri"/>
        </w:rPr>
        <w:lastRenderedPageBreak/>
        <w:t>4.4</w:t>
      </w:r>
      <w:r>
        <w:rPr>
          <w:rFonts w:ascii="Calibri" w:hAnsi="Calibri" w:cs="Calibri"/>
        </w:rPr>
        <w:tab/>
      </w:r>
      <w:r w:rsidR="00B37082" w:rsidRPr="0071158F">
        <w:rPr>
          <w:rFonts w:ascii="Calibri" w:hAnsi="Calibri" w:cs="Calibri"/>
        </w:rPr>
        <w:t>Onboarding</w:t>
      </w:r>
    </w:p>
    <w:p w14:paraId="2F419396" w14:textId="2AC4BDE0" w:rsidR="005B0A8F" w:rsidRDefault="0017506E" w:rsidP="00B37082">
      <w:pPr>
        <w:rPr>
          <w:rFonts w:cstheme="minorHAnsi"/>
        </w:rPr>
      </w:pPr>
      <w:r>
        <w:rPr>
          <w:rFonts w:ascii="Calibri" w:hAnsi="Calibri" w:cs="Calibri"/>
        </w:rPr>
        <w:t xml:space="preserve">Inductions and onboarding are the first steps that a new employee will make on their journey to fulfilling their role and job function. Only in recent years has the process of onboarding become an integral part of the employee’s development. Rather than giving basic instructions for the first day and then expecting employees to hit the ground running. More consideration is </w:t>
      </w:r>
      <w:r w:rsidR="00785673">
        <w:rPr>
          <w:rFonts w:ascii="Calibri" w:hAnsi="Calibri" w:cs="Calibri"/>
        </w:rPr>
        <w:t xml:space="preserve">now </w:t>
      </w:r>
      <w:r>
        <w:rPr>
          <w:rFonts w:ascii="Calibri" w:hAnsi="Calibri" w:cs="Calibri"/>
        </w:rPr>
        <w:t xml:space="preserve">given to long term structure and talent development. </w:t>
      </w:r>
      <w:r w:rsidR="00785673">
        <w:rPr>
          <w:rFonts w:ascii="Calibri" w:hAnsi="Calibri" w:cs="Calibri"/>
        </w:rPr>
        <w:t>(</w:t>
      </w:r>
      <w:r w:rsidR="00785673" w:rsidRPr="00203416">
        <w:rPr>
          <w:rFonts w:cstheme="minorHAnsi"/>
        </w:rPr>
        <w:t>Henderson, I. 2017</w:t>
      </w:r>
      <w:r w:rsidR="00785673">
        <w:rPr>
          <w:rFonts w:cstheme="minorHAnsi"/>
        </w:rPr>
        <w:t>, P. 51-3)</w:t>
      </w:r>
      <w:r w:rsidR="00785673">
        <w:rPr>
          <w:rFonts w:cstheme="minorHAnsi"/>
        </w:rPr>
        <w:br/>
      </w:r>
      <w:r w:rsidR="00785673">
        <w:rPr>
          <w:rFonts w:cstheme="minorHAnsi"/>
        </w:rPr>
        <w:br/>
      </w:r>
      <w:r w:rsidR="008423C0">
        <w:rPr>
          <w:rFonts w:cstheme="minorHAnsi"/>
        </w:rPr>
        <w:t>Considering</w:t>
      </w:r>
      <w:r w:rsidR="00785673">
        <w:rPr>
          <w:rFonts w:cstheme="minorHAnsi"/>
        </w:rPr>
        <w:t xml:space="preserve"> appendix 7. There is a clear outlay of 4 key elements that can be used for different types of onboarding. </w:t>
      </w:r>
      <w:r w:rsidR="005336A4">
        <w:rPr>
          <w:rFonts w:cstheme="minorHAnsi"/>
        </w:rPr>
        <w:t>Many inductions</w:t>
      </w:r>
      <w:r w:rsidR="00785673">
        <w:rPr>
          <w:rFonts w:cstheme="minorHAnsi"/>
        </w:rPr>
        <w:t xml:space="preserve"> are carried out in</w:t>
      </w:r>
      <w:r w:rsidR="005336A4">
        <w:rPr>
          <w:rFonts w:cstheme="minorHAnsi"/>
        </w:rPr>
        <w:t>-</w:t>
      </w:r>
      <w:r w:rsidR="00785673">
        <w:rPr>
          <w:rFonts w:cstheme="minorHAnsi"/>
        </w:rPr>
        <w:t>house. This can be considered as formal</w:t>
      </w:r>
      <w:r w:rsidR="005336A4">
        <w:rPr>
          <w:rFonts w:cstheme="minorHAnsi"/>
        </w:rPr>
        <w:t>,</w:t>
      </w:r>
      <w:r w:rsidR="00785673">
        <w:rPr>
          <w:rFonts w:cstheme="minorHAnsi"/>
        </w:rPr>
        <w:t xml:space="preserve"> on</w:t>
      </w:r>
      <w:r w:rsidR="005336A4">
        <w:rPr>
          <w:rFonts w:cstheme="minorHAnsi"/>
        </w:rPr>
        <w:t>-</w:t>
      </w:r>
      <w:r w:rsidR="00785673">
        <w:rPr>
          <w:rFonts w:cstheme="minorHAnsi"/>
        </w:rPr>
        <w:t>the</w:t>
      </w:r>
      <w:r w:rsidR="005336A4">
        <w:rPr>
          <w:rFonts w:cstheme="minorHAnsi"/>
        </w:rPr>
        <w:t>-</w:t>
      </w:r>
      <w:r w:rsidR="00785673">
        <w:rPr>
          <w:rFonts w:cstheme="minorHAnsi"/>
        </w:rPr>
        <w:t xml:space="preserve"> job. Extended training can be offered as formal off-the-job with externally provided training courses. This is something that can be considered long term and as part of career development. </w:t>
      </w:r>
    </w:p>
    <w:p w14:paraId="053A2261" w14:textId="6F3021B1" w:rsidR="002A1FC0" w:rsidRDefault="002A1FC0" w:rsidP="00B37082">
      <w:pPr>
        <w:rPr>
          <w:rFonts w:ascii="Calibri" w:hAnsi="Calibri" w:cs="Calibri"/>
        </w:rPr>
      </w:pPr>
      <w:r>
        <w:rPr>
          <w:rFonts w:ascii="Calibri" w:hAnsi="Calibri" w:cs="Calibri"/>
        </w:rPr>
        <w:t>Appendix 6</w:t>
      </w:r>
      <w:r w:rsidR="000E5121">
        <w:rPr>
          <w:rFonts w:ascii="Calibri" w:hAnsi="Calibri" w:cs="Calibri"/>
        </w:rPr>
        <w:t>.</w:t>
      </w:r>
      <w:r w:rsidRPr="002A1FC0">
        <w:rPr>
          <w:rFonts w:ascii="Calibri" w:hAnsi="Calibri" w:cs="Calibri"/>
        </w:rPr>
        <w:t xml:space="preserve"> </w:t>
      </w:r>
      <w:r>
        <w:rPr>
          <w:rFonts w:ascii="Calibri" w:hAnsi="Calibri" w:cs="Calibri"/>
        </w:rPr>
        <w:t>Nature &amp; types of learning interventions</w:t>
      </w:r>
      <w:r>
        <w:rPr>
          <w:rFonts w:ascii="Calibri" w:hAnsi="Calibri" w:cs="Calibri"/>
        </w:rPr>
        <w:br/>
      </w:r>
    </w:p>
    <w:p w14:paraId="28CD3F6D" w14:textId="5FEC1272" w:rsidR="00785673" w:rsidRDefault="000A689C" w:rsidP="00785673">
      <w:pPr>
        <w:jc w:val="center"/>
        <w:rPr>
          <w:rFonts w:ascii="Calibri" w:hAnsi="Calibri" w:cs="Calibri"/>
        </w:rPr>
      </w:pPr>
      <w:r w:rsidRPr="000A689C">
        <w:drawing>
          <wp:inline distT="0" distB="0" distL="0" distR="0" wp14:anchorId="7E8C7727" wp14:editId="12CB0EDB">
            <wp:extent cx="4108171" cy="2685376"/>
            <wp:effectExtent l="0" t="0" r="6985" b="127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3"/>
                    <a:stretch>
                      <a:fillRect/>
                    </a:stretch>
                  </pic:blipFill>
                  <pic:spPr>
                    <a:xfrm>
                      <a:off x="0" y="0"/>
                      <a:ext cx="4128254" cy="2698504"/>
                    </a:xfrm>
                    <a:prstGeom prst="rect">
                      <a:avLst/>
                    </a:prstGeom>
                  </pic:spPr>
                </pic:pic>
              </a:graphicData>
            </a:graphic>
          </wp:inline>
        </w:drawing>
      </w:r>
    </w:p>
    <w:p w14:paraId="5F7A03B0" w14:textId="50A4E812" w:rsidR="00EB24A5" w:rsidRDefault="00D90EBD" w:rsidP="002A1FC0">
      <w:pPr>
        <w:rPr>
          <w:rFonts w:ascii="Calibri" w:hAnsi="Calibri" w:cs="Calibri"/>
        </w:rPr>
      </w:pPr>
      <w:r>
        <w:rPr>
          <w:rFonts w:ascii="Calibri" w:hAnsi="Calibri" w:cs="Calibri"/>
        </w:rPr>
        <w:br/>
      </w:r>
      <w:r w:rsidR="00785673">
        <w:rPr>
          <w:rFonts w:ascii="Calibri" w:hAnsi="Calibri" w:cs="Calibri"/>
        </w:rPr>
        <w:t>Regular c</w:t>
      </w:r>
      <w:r>
        <w:rPr>
          <w:rFonts w:ascii="Calibri" w:hAnsi="Calibri" w:cs="Calibri"/>
        </w:rPr>
        <w:t>oaching by line managers</w:t>
      </w:r>
      <w:r w:rsidR="00C87E92">
        <w:rPr>
          <w:rFonts w:ascii="Calibri" w:hAnsi="Calibri" w:cs="Calibri"/>
        </w:rPr>
        <w:t xml:space="preserve"> is</w:t>
      </w:r>
      <w:r w:rsidR="00155BCD">
        <w:rPr>
          <w:rFonts w:ascii="Calibri" w:hAnsi="Calibri" w:cs="Calibri"/>
        </w:rPr>
        <w:t xml:space="preserve"> a general practice for organisations of all sizes. The goal is to increase job knowledge </w:t>
      </w:r>
      <w:r w:rsidR="004A5228">
        <w:rPr>
          <w:rFonts w:ascii="Calibri" w:hAnsi="Calibri" w:cs="Calibri"/>
        </w:rPr>
        <w:t xml:space="preserve">and </w:t>
      </w:r>
      <w:r w:rsidR="00155BCD">
        <w:rPr>
          <w:rFonts w:ascii="Calibri" w:hAnsi="Calibri" w:cs="Calibri"/>
        </w:rPr>
        <w:t>skills and modify attitudes and behaviours.</w:t>
      </w:r>
      <w:r w:rsidR="00155BCD" w:rsidRPr="00155BCD">
        <w:rPr>
          <w:rFonts w:ascii="Calibri" w:hAnsi="Calibri" w:cs="Calibri"/>
        </w:rPr>
        <w:t xml:space="preserve"> </w:t>
      </w:r>
      <w:r w:rsidR="00155BCD">
        <w:rPr>
          <w:rFonts w:ascii="Calibri" w:hAnsi="Calibri" w:cs="Calibri"/>
        </w:rPr>
        <w:t>(</w:t>
      </w:r>
      <w:r w:rsidR="00155BCD" w:rsidRPr="00203416">
        <w:rPr>
          <w:rFonts w:cstheme="minorHAnsi"/>
        </w:rPr>
        <w:t>Henderson, I. 2017</w:t>
      </w:r>
      <w:r w:rsidR="00155BCD">
        <w:rPr>
          <w:rFonts w:cstheme="minorHAnsi"/>
        </w:rPr>
        <w:t>, P. 50) Additional training that supports the development of new starters is the use of E-learning courses</w:t>
      </w:r>
      <w:r w:rsidR="00F23862">
        <w:rPr>
          <w:rFonts w:cstheme="minorHAnsi"/>
        </w:rPr>
        <w:t>.</w:t>
      </w:r>
      <w:r w:rsidR="007C2BFE">
        <w:rPr>
          <w:rFonts w:cstheme="minorHAnsi"/>
        </w:rPr>
        <w:t xml:space="preserve"> </w:t>
      </w:r>
      <w:r w:rsidR="00F23862">
        <w:rPr>
          <w:rFonts w:cstheme="minorHAnsi"/>
        </w:rPr>
        <w:t xml:space="preserve">While a </w:t>
      </w:r>
      <w:r w:rsidR="007C2BFE">
        <w:rPr>
          <w:rFonts w:cstheme="minorHAnsi"/>
        </w:rPr>
        <w:t xml:space="preserve">manager may be able to guide and assist in the development of </w:t>
      </w:r>
      <w:r w:rsidR="00E35457">
        <w:rPr>
          <w:rFonts w:cstheme="minorHAnsi"/>
        </w:rPr>
        <w:t>a recruit</w:t>
      </w:r>
      <w:r w:rsidR="007C2BFE">
        <w:rPr>
          <w:rFonts w:cstheme="minorHAnsi"/>
        </w:rPr>
        <w:t>, e-learning can cover far more extensive, and variety of information that can be accessed when needed.</w:t>
      </w:r>
      <w:r w:rsidR="00005757">
        <w:rPr>
          <w:rFonts w:ascii="Calibri" w:hAnsi="Calibri" w:cs="Calibri"/>
        </w:rPr>
        <w:t xml:space="preserve"> </w:t>
      </w:r>
      <w:r w:rsidR="004F78D3">
        <w:rPr>
          <w:rFonts w:ascii="Calibri" w:hAnsi="Calibri" w:cs="Calibri"/>
        </w:rPr>
        <w:t>Digital</w:t>
      </w:r>
      <w:r w:rsidR="0049689D">
        <w:rPr>
          <w:rFonts w:ascii="Calibri" w:hAnsi="Calibri" w:cs="Calibri"/>
        </w:rPr>
        <w:t xml:space="preserve"> training is now </w:t>
      </w:r>
      <w:r w:rsidR="00005757">
        <w:rPr>
          <w:rFonts w:ascii="Calibri" w:hAnsi="Calibri" w:cs="Calibri"/>
        </w:rPr>
        <w:t>incorporated into modern</w:t>
      </w:r>
      <w:r w:rsidR="004F78D3">
        <w:rPr>
          <w:rFonts w:ascii="Calibri" w:hAnsi="Calibri" w:cs="Calibri"/>
        </w:rPr>
        <w:t xml:space="preserve"> </w:t>
      </w:r>
      <w:r w:rsidR="00005757">
        <w:rPr>
          <w:rFonts w:ascii="Calibri" w:hAnsi="Calibri" w:cs="Calibri"/>
        </w:rPr>
        <w:t>HR systems. These give richer more memorable trainings and can allow a manager to follow and assist the subordinate during their progression. This is often referred to as blended learning (</w:t>
      </w:r>
      <w:r w:rsidR="00005757" w:rsidRPr="00005757">
        <w:rPr>
          <w:rFonts w:cstheme="minorHAnsi"/>
        </w:rPr>
        <w:t>Wiseman, P</w:t>
      </w:r>
      <w:r w:rsidR="00005757">
        <w:rPr>
          <w:rFonts w:cstheme="minorHAnsi"/>
        </w:rPr>
        <w:t xml:space="preserve"> et al, 2022)</w:t>
      </w:r>
      <w:r w:rsidR="00C90034">
        <w:rPr>
          <w:rFonts w:ascii="Calibri" w:hAnsi="Calibri" w:cs="Calibri"/>
        </w:rPr>
        <w:br/>
      </w:r>
      <w:r w:rsidR="00C90034">
        <w:rPr>
          <w:rFonts w:ascii="Calibri" w:hAnsi="Calibri" w:cs="Calibri"/>
        </w:rPr>
        <w:br/>
      </w:r>
      <w:r w:rsidR="00C90034" w:rsidRPr="00C90034">
        <w:rPr>
          <w:rFonts w:ascii="Calibri" w:hAnsi="Calibri" w:cs="Calibri"/>
        </w:rPr>
        <w:t>In addition to outlining processes, procedures, administration, and KPIs, the line manager should also focus on creating a positive emotional experience for new hires</w:t>
      </w:r>
      <w:r w:rsidR="00D05C38">
        <w:rPr>
          <w:rFonts w:ascii="Calibri" w:hAnsi="Calibri" w:cs="Calibri"/>
        </w:rPr>
        <w:t xml:space="preserve">. When considering </w:t>
      </w:r>
      <w:r w:rsidR="007C5F9A">
        <w:rPr>
          <w:rFonts w:ascii="Calibri" w:hAnsi="Calibri" w:cs="Calibri"/>
        </w:rPr>
        <w:t>Maslow’s Hierarchy of needs</w:t>
      </w:r>
      <w:r w:rsidR="0012725D">
        <w:rPr>
          <w:rFonts w:ascii="Calibri" w:hAnsi="Calibri" w:cs="Calibri"/>
        </w:rPr>
        <w:t xml:space="preserve"> Appendix 3</w:t>
      </w:r>
      <w:r w:rsidR="00D05C38">
        <w:rPr>
          <w:rFonts w:ascii="Calibri" w:hAnsi="Calibri" w:cs="Calibri"/>
        </w:rPr>
        <w:t xml:space="preserve">, </w:t>
      </w:r>
      <w:r w:rsidR="00CE5A4A">
        <w:rPr>
          <w:rFonts w:ascii="Calibri" w:hAnsi="Calibri" w:cs="Calibri"/>
        </w:rPr>
        <w:t xml:space="preserve">a line manager can help establish belonging by introducing new starters to internal and external networks that may have </w:t>
      </w:r>
      <w:r w:rsidR="00E35457">
        <w:rPr>
          <w:rFonts w:ascii="Calibri" w:hAnsi="Calibri" w:cs="Calibri"/>
        </w:rPr>
        <w:t>extracurricular</w:t>
      </w:r>
      <w:r w:rsidR="00CE5A4A">
        <w:rPr>
          <w:rFonts w:ascii="Calibri" w:hAnsi="Calibri" w:cs="Calibri"/>
        </w:rPr>
        <w:t xml:space="preserve"> activities thus creating a sense of belonging.</w:t>
      </w:r>
      <w:r w:rsidR="00E35457">
        <w:rPr>
          <w:rFonts w:ascii="Calibri" w:hAnsi="Calibri" w:cs="Calibri"/>
        </w:rPr>
        <w:br/>
      </w:r>
      <w:r w:rsidR="00CE5A4A">
        <w:rPr>
          <w:rFonts w:ascii="Calibri" w:hAnsi="Calibri" w:cs="Calibri"/>
        </w:rPr>
        <w:br/>
        <w:t xml:space="preserve">When considering the elements of further training and development after the immediate onboarding process tails off. It is important that managers and leaders proactively look to build </w:t>
      </w:r>
      <w:r w:rsidR="00CE5A4A">
        <w:rPr>
          <w:rFonts w:ascii="Calibri" w:hAnsi="Calibri" w:cs="Calibri"/>
        </w:rPr>
        <w:lastRenderedPageBreak/>
        <w:t xml:space="preserve">esteem and </w:t>
      </w:r>
      <w:r w:rsidR="00A73A35">
        <w:rPr>
          <w:rFonts w:ascii="Calibri" w:hAnsi="Calibri" w:cs="Calibri"/>
        </w:rPr>
        <w:t>self-actualisation for the employee to develop abilities of the individual</w:t>
      </w:r>
      <w:r w:rsidR="0012725D">
        <w:rPr>
          <w:rFonts w:ascii="Calibri" w:hAnsi="Calibri" w:cs="Calibri"/>
        </w:rPr>
        <w:t>,</w:t>
      </w:r>
      <w:r w:rsidR="00A73A35">
        <w:rPr>
          <w:rFonts w:ascii="Calibri" w:hAnsi="Calibri" w:cs="Calibri"/>
        </w:rPr>
        <w:t xml:space="preserve"> increasing competence and </w:t>
      </w:r>
      <w:r w:rsidR="0012725D">
        <w:rPr>
          <w:rFonts w:ascii="Calibri" w:hAnsi="Calibri" w:cs="Calibri"/>
        </w:rPr>
        <w:t>long-term</w:t>
      </w:r>
      <w:r w:rsidR="00A73A35">
        <w:rPr>
          <w:rFonts w:ascii="Calibri" w:hAnsi="Calibri" w:cs="Calibri"/>
        </w:rPr>
        <w:t xml:space="preserve"> performance.</w:t>
      </w:r>
      <w:r w:rsidR="00CE5A4A">
        <w:rPr>
          <w:rFonts w:ascii="Calibri" w:hAnsi="Calibri" w:cs="Calibri"/>
        </w:rPr>
        <w:t xml:space="preserve"> </w:t>
      </w:r>
      <w:r w:rsidR="00EB24A5">
        <w:rPr>
          <w:rFonts w:ascii="Calibri" w:hAnsi="Calibri" w:cs="Calibri"/>
        </w:rPr>
        <w:t>(</w:t>
      </w:r>
      <w:r w:rsidR="00EB24A5" w:rsidRPr="00EB24A5">
        <w:rPr>
          <w:rFonts w:ascii="Calibri" w:hAnsi="Calibri" w:cs="Calibri"/>
        </w:rPr>
        <w:t>Beardwell, J. &amp; Thompson, A. 2017)</w:t>
      </w:r>
      <w:r w:rsidR="003739A0">
        <w:rPr>
          <w:rFonts w:ascii="Calibri" w:hAnsi="Calibri" w:cs="Calibri"/>
        </w:rPr>
        <w:br/>
      </w:r>
    </w:p>
    <w:p w14:paraId="14B83EE3" w14:textId="171AE22E" w:rsidR="00EB24A5" w:rsidRDefault="00EB24A5" w:rsidP="00CE5A4A">
      <w:pPr>
        <w:rPr>
          <w:rFonts w:ascii="Calibri" w:hAnsi="Calibri" w:cs="Calibri"/>
        </w:rPr>
      </w:pPr>
      <w:r>
        <w:rPr>
          <w:rFonts w:ascii="Calibri" w:hAnsi="Calibri" w:cs="Calibri"/>
        </w:rPr>
        <w:t>Maslow’s Hierarchy of needs</w:t>
      </w:r>
      <w:r w:rsidR="002F550A">
        <w:rPr>
          <w:rFonts w:ascii="Calibri" w:hAnsi="Calibri" w:cs="Calibri"/>
        </w:rPr>
        <w:t xml:space="preserve"> (Appendix 7)</w:t>
      </w:r>
    </w:p>
    <w:p w14:paraId="44FD027C" w14:textId="38E25F97" w:rsidR="00B37082" w:rsidRPr="00B37082" w:rsidRDefault="002222BB" w:rsidP="00CE5A4A">
      <w:pPr>
        <w:rPr>
          <w:rFonts w:ascii="Calibri" w:hAnsi="Calibri" w:cs="Calibri"/>
        </w:rPr>
      </w:pPr>
      <w:r>
        <w:rPr>
          <w:noProof/>
        </w:rPr>
        <w:drawing>
          <wp:inline distT="0" distB="0" distL="0" distR="0" wp14:anchorId="07B393F6" wp14:editId="0A2ADAB7">
            <wp:extent cx="4300220" cy="3076575"/>
            <wp:effectExtent l="0" t="0" r="508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4628"/>
                    <a:stretch/>
                  </pic:blipFill>
                  <pic:spPr bwMode="auto">
                    <a:xfrm>
                      <a:off x="0" y="0"/>
                      <a:ext cx="4333804" cy="3100603"/>
                    </a:xfrm>
                    <a:prstGeom prst="rect">
                      <a:avLst/>
                    </a:prstGeom>
                    <a:noFill/>
                    <a:ln>
                      <a:noFill/>
                    </a:ln>
                    <a:extLst>
                      <a:ext uri="{53640926-AAD7-44D8-BBD7-CCE9431645EC}">
                        <a14:shadowObscured xmlns:a14="http://schemas.microsoft.com/office/drawing/2010/main"/>
                      </a:ext>
                    </a:extLst>
                  </pic:spPr>
                </pic:pic>
              </a:graphicData>
            </a:graphic>
          </wp:inline>
        </w:drawing>
      </w:r>
    </w:p>
    <w:p w14:paraId="06A1CB65" w14:textId="77777777" w:rsidR="003C28C0" w:rsidRDefault="003C28C0">
      <w:pPr>
        <w:rPr>
          <w:rFonts w:ascii="Calibri" w:hAnsi="Calibri" w:cs="Calibri"/>
          <w:b/>
          <w:bCs/>
        </w:rPr>
      </w:pPr>
    </w:p>
    <w:p w14:paraId="30D5FB93" w14:textId="77777777" w:rsidR="003C28C0" w:rsidRDefault="003C28C0">
      <w:pPr>
        <w:rPr>
          <w:rFonts w:ascii="Calibri" w:hAnsi="Calibri" w:cs="Calibri"/>
          <w:b/>
          <w:bCs/>
        </w:rPr>
      </w:pPr>
    </w:p>
    <w:p w14:paraId="379658F1" w14:textId="77777777" w:rsidR="003C28C0" w:rsidRDefault="003C28C0">
      <w:pPr>
        <w:rPr>
          <w:rFonts w:ascii="Calibri" w:hAnsi="Calibri" w:cs="Calibri"/>
          <w:b/>
          <w:bCs/>
        </w:rPr>
      </w:pPr>
    </w:p>
    <w:p w14:paraId="0D7896A8" w14:textId="77777777" w:rsidR="003C28C0" w:rsidRDefault="003C28C0">
      <w:pPr>
        <w:rPr>
          <w:rFonts w:ascii="Calibri" w:hAnsi="Calibri" w:cs="Calibri"/>
          <w:b/>
          <w:bCs/>
        </w:rPr>
      </w:pPr>
    </w:p>
    <w:p w14:paraId="1DD318C7" w14:textId="77777777" w:rsidR="003C28C0" w:rsidRDefault="003C28C0">
      <w:pPr>
        <w:rPr>
          <w:rFonts w:ascii="Calibri" w:hAnsi="Calibri" w:cs="Calibri"/>
          <w:b/>
          <w:bCs/>
        </w:rPr>
      </w:pPr>
    </w:p>
    <w:p w14:paraId="7679ED18" w14:textId="77777777" w:rsidR="003C28C0" w:rsidRDefault="003C28C0">
      <w:pPr>
        <w:rPr>
          <w:rFonts w:ascii="Calibri" w:hAnsi="Calibri" w:cs="Calibri"/>
          <w:b/>
          <w:bCs/>
        </w:rPr>
      </w:pPr>
    </w:p>
    <w:p w14:paraId="75304BDE" w14:textId="77777777" w:rsidR="003C28C0" w:rsidRDefault="003C28C0">
      <w:pPr>
        <w:rPr>
          <w:rFonts w:ascii="Calibri" w:hAnsi="Calibri" w:cs="Calibri"/>
          <w:b/>
          <w:bCs/>
        </w:rPr>
      </w:pPr>
      <w:r>
        <w:rPr>
          <w:rFonts w:ascii="Calibri" w:hAnsi="Calibri" w:cs="Calibri"/>
          <w:b/>
          <w:bCs/>
        </w:rPr>
        <w:br w:type="page"/>
      </w:r>
    </w:p>
    <w:p w14:paraId="3F0B69CA" w14:textId="3D127958" w:rsidR="00115B37" w:rsidRDefault="00C31103">
      <w:pPr>
        <w:rPr>
          <w:rFonts w:ascii="Calibri" w:hAnsi="Calibri" w:cs="Calibri"/>
          <w:b/>
          <w:bCs/>
        </w:rPr>
      </w:pPr>
      <w:r>
        <w:rPr>
          <w:rFonts w:ascii="Calibri" w:hAnsi="Calibri" w:cs="Calibri"/>
          <w:b/>
          <w:bCs/>
        </w:rPr>
        <w:lastRenderedPageBreak/>
        <w:t>5</w:t>
      </w:r>
      <w:r w:rsidR="003C28C0">
        <w:rPr>
          <w:rFonts w:ascii="Calibri" w:hAnsi="Calibri" w:cs="Calibri"/>
          <w:b/>
          <w:bCs/>
        </w:rPr>
        <w:t>.0</w:t>
      </w:r>
      <w:r w:rsidR="003C28C0">
        <w:rPr>
          <w:rFonts w:ascii="Calibri" w:hAnsi="Calibri" w:cs="Calibri"/>
          <w:b/>
          <w:bCs/>
        </w:rPr>
        <w:tab/>
      </w:r>
      <w:r w:rsidR="00C5075C">
        <w:rPr>
          <w:rFonts w:ascii="Calibri" w:hAnsi="Calibri" w:cs="Calibri"/>
          <w:b/>
          <w:bCs/>
        </w:rPr>
        <w:t>Conclusion</w:t>
      </w:r>
    </w:p>
    <w:p w14:paraId="1B40342D" w14:textId="738D8A73" w:rsidR="00A33B2A" w:rsidRDefault="00EC022A" w:rsidP="008E5DB8">
      <w:pPr>
        <w:rPr>
          <w:rFonts w:ascii="Calibri" w:hAnsi="Calibri" w:cs="Calibri"/>
        </w:rPr>
      </w:pPr>
      <w:r>
        <w:rPr>
          <w:rFonts w:ascii="Calibri" w:hAnsi="Calibri" w:cs="Calibri"/>
        </w:rPr>
        <w:t>For ABC Products</w:t>
      </w:r>
      <w:r w:rsidR="00A73922">
        <w:rPr>
          <w:rFonts w:ascii="Calibri" w:hAnsi="Calibri" w:cs="Calibri"/>
        </w:rPr>
        <w:t xml:space="preserve">, the </w:t>
      </w:r>
      <w:r w:rsidR="008E5DB8" w:rsidRPr="008E5DB8">
        <w:rPr>
          <w:rFonts w:ascii="Calibri" w:hAnsi="Calibri" w:cs="Calibri"/>
        </w:rPr>
        <w:t xml:space="preserve">growth of </w:t>
      </w:r>
      <w:r w:rsidR="00A73922">
        <w:rPr>
          <w:rFonts w:ascii="Calibri" w:hAnsi="Calibri" w:cs="Calibri"/>
        </w:rPr>
        <w:t>the</w:t>
      </w:r>
      <w:r w:rsidR="008E5DB8" w:rsidRPr="008E5DB8">
        <w:rPr>
          <w:rFonts w:ascii="Calibri" w:hAnsi="Calibri" w:cs="Calibri"/>
        </w:rPr>
        <w:t xml:space="preserve"> business </w:t>
      </w:r>
      <w:r w:rsidR="00A73922">
        <w:rPr>
          <w:rFonts w:ascii="Calibri" w:hAnsi="Calibri" w:cs="Calibri"/>
        </w:rPr>
        <w:t>will</w:t>
      </w:r>
      <w:r w:rsidR="008E5DB8" w:rsidRPr="008E5DB8">
        <w:rPr>
          <w:rFonts w:ascii="Calibri" w:hAnsi="Calibri" w:cs="Calibri"/>
        </w:rPr>
        <w:t xml:space="preserve"> heavily </w:t>
      </w:r>
      <w:r w:rsidR="00A73922">
        <w:rPr>
          <w:rFonts w:ascii="Calibri" w:hAnsi="Calibri" w:cs="Calibri"/>
        </w:rPr>
        <w:t>rely</w:t>
      </w:r>
      <w:r w:rsidR="008E5DB8" w:rsidRPr="008E5DB8">
        <w:rPr>
          <w:rFonts w:ascii="Calibri" w:hAnsi="Calibri" w:cs="Calibri"/>
        </w:rPr>
        <w:t xml:space="preserve"> on the </w:t>
      </w:r>
      <w:r w:rsidR="00A73922">
        <w:rPr>
          <w:rFonts w:ascii="Calibri" w:hAnsi="Calibri" w:cs="Calibri"/>
        </w:rPr>
        <w:t xml:space="preserve">HRM function for </w:t>
      </w:r>
      <w:r w:rsidR="008E5DB8" w:rsidRPr="008E5DB8">
        <w:rPr>
          <w:rFonts w:ascii="Calibri" w:hAnsi="Calibri" w:cs="Calibri"/>
        </w:rPr>
        <w:t xml:space="preserve">recruitment, selection, and onboarding. </w:t>
      </w:r>
      <w:r w:rsidR="00A73922">
        <w:rPr>
          <w:rFonts w:ascii="Calibri" w:hAnsi="Calibri" w:cs="Calibri"/>
        </w:rPr>
        <w:t>If the organisation</w:t>
      </w:r>
      <w:r w:rsidR="008E5DB8" w:rsidRPr="008E5DB8">
        <w:rPr>
          <w:rFonts w:ascii="Calibri" w:hAnsi="Calibri" w:cs="Calibri"/>
        </w:rPr>
        <w:t xml:space="preserve"> </w:t>
      </w:r>
      <w:r w:rsidR="00A73922">
        <w:rPr>
          <w:rFonts w:ascii="Calibri" w:hAnsi="Calibri" w:cs="Calibri"/>
        </w:rPr>
        <w:t xml:space="preserve">wants to continue </w:t>
      </w:r>
      <w:r w:rsidR="008E5DB8" w:rsidRPr="008E5DB8">
        <w:rPr>
          <w:rFonts w:ascii="Calibri" w:hAnsi="Calibri" w:cs="Calibri"/>
        </w:rPr>
        <w:t>expand</w:t>
      </w:r>
      <w:r w:rsidR="00A73922">
        <w:rPr>
          <w:rFonts w:ascii="Calibri" w:hAnsi="Calibri" w:cs="Calibri"/>
        </w:rPr>
        <w:t xml:space="preserve">ing outside of the existing </w:t>
      </w:r>
      <w:r w:rsidR="008E5DB8" w:rsidRPr="008E5DB8">
        <w:rPr>
          <w:rFonts w:ascii="Calibri" w:hAnsi="Calibri" w:cs="Calibri"/>
        </w:rPr>
        <w:t>home market</w:t>
      </w:r>
      <w:r w:rsidR="00A73922">
        <w:rPr>
          <w:rFonts w:ascii="Calibri" w:hAnsi="Calibri" w:cs="Calibri"/>
        </w:rPr>
        <w:t>, then</w:t>
      </w:r>
      <w:r w:rsidR="008E5DB8" w:rsidRPr="008E5DB8">
        <w:rPr>
          <w:rFonts w:ascii="Calibri" w:hAnsi="Calibri" w:cs="Calibri"/>
        </w:rPr>
        <w:t xml:space="preserve"> recruit</w:t>
      </w:r>
      <w:r w:rsidR="00A73922">
        <w:rPr>
          <w:rFonts w:ascii="Calibri" w:hAnsi="Calibri" w:cs="Calibri"/>
        </w:rPr>
        <w:t>ing</w:t>
      </w:r>
      <w:r w:rsidR="008E5DB8" w:rsidRPr="008E5DB8">
        <w:rPr>
          <w:rFonts w:ascii="Calibri" w:hAnsi="Calibri" w:cs="Calibri"/>
        </w:rPr>
        <w:t xml:space="preserve"> and retain</w:t>
      </w:r>
      <w:r w:rsidR="00A73922">
        <w:rPr>
          <w:rFonts w:ascii="Calibri" w:hAnsi="Calibri" w:cs="Calibri"/>
        </w:rPr>
        <w:t>ing</w:t>
      </w:r>
      <w:r w:rsidR="008E5DB8" w:rsidRPr="008E5DB8">
        <w:rPr>
          <w:rFonts w:ascii="Calibri" w:hAnsi="Calibri" w:cs="Calibri"/>
        </w:rPr>
        <w:t xml:space="preserve"> strong candidates</w:t>
      </w:r>
      <w:r w:rsidR="00A73922">
        <w:rPr>
          <w:rFonts w:ascii="Calibri" w:hAnsi="Calibri" w:cs="Calibri"/>
        </w:rPr>
        <w:t xml:space="preserve"> will be</w:t>
      </w:r>
      <w:r w:rsidR="008E5DB8" w:rsidRPr="008E5DB8">
        <w:rPr>
          <w:rFonts w:ascii="Calibri" w:hAnsi="Calibri" w:cs="Calibri"/>
        </w:rPr>
        <w:t xml:space="preserve"> essential in ensuring that the organisation achieves its objectives</w:t>
      </w:r>
      <w:r w:rsidR="00A73922">
        <w:rPr>
          <w:rFonts w:ascii="Calibri" w:hAnsi="Calibri" w:cs="Calibri"/>
        </w:rPr>
        <w:t>.</w:t>
      </w:r>
      <w:r w:rsidR="00BA2E20">
        <w:rPr>
          <w:rFonts w:ascii="Calibri" w:hAnsi="Calibri" w:cs="Calibri"/>
        </w:rPr>
        <w:t xml:space="preserve"> </w:t>
      </w:r>
      <w:r w:rsidR="00BA2E20">
        <w:rPr>
          <w:rFonts w:ascii="Calibri" w:hAnsi="Calibri" w:cs="Calibri"/>
        </w:rPr>
        <w:br/>
      </w:r>
      <w:r w:rsidR="008E5DB8">
        <w:rPr>
          <w:rFonts w:ascii="Calibri" w:hAnsi="Calibri" w:cs="Calibri"/>
        </w:rPr>
        <w:br/>
      </w:r>
      <w:r w:rsidR="008E5DB8" w:rsidRPr="008E5DB8">
        <w:rPr>
          <w:rFonts w:ascii="Calibri" w:hAnsi="Calibri" w:cs="Calibri"/>
        </w:rPr>
        <w:t xml:space="preserve">The Harvard model </w:t>
      </w:r>
      <w:r w:rsidR="00BA2E20">
        <w:rPr>
          <w:rFonts w:ascii="Calibri" w:hAnsi="Calibri" w:cs="Calibri"/>
        </w:rPr>
        <w:t xml:space="preserve">would </w:t>
      </w:r>
      <w:r w:rsidR="008E5DB8" w:rsidRPr="008E5DB8">
        <w:rPr>
          <w:rFonts w:ascii="Calibri" w:hAnsi="Calibri" w:cs="Calibri"/>
        </w:rPr>
        <w:t xml:space="preserve">suit the current approach of the business, and its situational factors and stakeholder interests </w:t>
      </w:r>
      <w:r w:rsidR="00BA2E20" w:rsidRPr="008E5DB8">
        <w:rPr>
          <w:rFonts w:ascii="Calibri" w:hAnsi="Calibri" w:cs="Calibri"/>
        </w:rPr>
        <w:t>suggest</w:t>
      </w:r>
      <w:r w:rsidR="008E5DB8" w:rsidRPr="008E5DB8">
        <w:rPr>
          <w:rFonts w:ascii="Calibri" w:hAnsi="Calibri" w:cs="Calibri"/>
        </w:rPr>
        <w:t xml:space="preserve"> that recruitment, selection, and onboarding work very well within this model. </w:t>
      </w:r>
      <w:r w:rsidR="00DC15C9">
        <w:rPr>
          <w:rFonts w:ascii="Calibri" w:hAnsi="Calibri" w:cs="Calibri"/>
        </w:rPr>
        <w:t>S</w:t>
      </w:r>
      <w:r w:rsidR="008E5DB8" w:rsidRPr="008E5DB8">
        <w:rPr>
          <w:rFonts w:ascii="Calibri" w:hAnsi="Calibri" w:cs="Calibri"/>
        </w:rPr>
        <w:t>hortfall</w:t>
      </w:r>
      <w:r w:rsidR="00DC15C9">
        <w:rPr>
          <w:rFonts w:ascii="Calibri" w:hAnsi="Calibri" w:cs="Calibri"/>
        </w:rPr>
        <w:t>s</w:t>
      </w:r>
      <w:r w:rsidR="008E5DB8" w:rsidRPr="008E5DB8">
        <w:rPr>
          <w:rFonts w:ascii="Calibri" w:hAnsi="Calibri" w:cs="Calibri"/>
        </w:rPr>
        <w:t xml:space="preserve"> </w:t>
      </w:r>
      <w:r w:rsidR="00DC15C9" w:rsidRPr="008E5DB8">
        <w:rPr>
          <w:rFonts w:ascii="Calibri" w:hAnsi="Calibri" w:cs="Calibri"/>
        </w:rPr>
        <w:t>around warehouse staffing</w:t>
      </w:r>
      <w:r w:rsidR="00DC15C9">
        <w:rPr>
          <w:rFonts w:ascii="Calibri" w:hAnsi="Calibri" w:cs="Calibri"/>
        </w:rPr>
        <w:t xml:space="preserve"> could be addressed by combining the Harvard model with the </w:t>
      </w:r>
      <w:r w:rsidR="00BE21CB">
        <w:t>Breaugh model. Better planning and forecasting could significantly reduce pressure on the HRM function if used properly.</w:t>
      </w:r>
      <w:r w:rsidR="008E5DB8">
        <w:rPr>
          <w:rFonts w:ascii="Calibri" w:hAnsi="Calibri" w:cs="Calibri"/>
        </w:rPr>
        <w:br/>
      </w:r>
      <w:r w:rsidR="008E5DB8">
        <w:rPr>
          <w:rFonts w:ascii="Calibri" w:hAnsi="Calibri" w:cs="Calibri"/>
        </w:rPr>
        <w:br/>
      </w:r>
      <w:r w:rsidR="008E5DB8" w:rsidRPr="008E5DB8">
        <w:rPr>
          <w:rFonts w:ascii="Calibri" w:hAnsi="Calibri" w:cs="Calibri"/>
        </w:rPr>
        <w:t>The 5-step approach by Breaugh and Starke is a simplistic model that can be used, especially when significant pressure is put on the HRM function</w:t>
      </w:r>
      <w:r w:rsidR="00BA2E20">
        <w:rPr>
          <w:rFonts w:ascii="Calibri" w:hAnsi="Calibri" w:cs="Calibri"/>
        </w:rPr>
        <w:t xml:space="preserve"> from time-to-time</w:t>
      </w:r>
      <w:r w:rsidR="008E5DB8" w:rsidRPr="008E5DB8">
        <w:rPr>
          <w:rFonts w:ascii="Calibri" w:hAnsi="Calibri" w:cs="Calibri"/>
        </w:rPr>
        <w:t xml:space="preserve"> due to new business opportunities</w:t>
      </w:r>
      <w:r w:rsidR="00BA2E20">
        <w:rPr>
          <w:rFonts w:ascii="Calibri" w:hAnsi="Calibri" w:cs="Calibri"/>
        </w:rPr>
        <w:t>, and natural</w:t>
      </w:r>
      <w:r w:rsidR="008E5DB8" w:rsidRPr="008E5DB8">
        <w:rPr>
          <w:rFonts w:ascii="Calibri" w:hAnsi="Calibri" w:cs="Calibri"/>
        </w:rPr>
        <w:t xml:space="preserve"> attrition. The recruitment process model by Breaugh et al., combined with the job analysis model by Pearn and Kandola, is effective in monitoring the acting forces on the job</w:t>
      </w:r>
      <w:r w:rsidR="00130145">
        <w:rPr>
          <w:rFonts w:ascii="Calibri" w:hAnsi="Calibri" w:cs="Calibri"/>
        </w:rPr>
        <w:t xml:space="preserve"> and</w:t>
      </w:r>
      <w:r w:rsidR="008E5DB8" w:rsidRPr="008E5DB8">
        <w:rPr>
          <w:rFonts w:ascii="Calibri" w:hAnsi="Calibri" w:cs="Calibri"/>
        </w:rPr>
        <w:t xml:space="preserve"> task role needs</w:t>
      </w:r>
      <w:r w:rsidR="00130145">
        <w:rPr>
          <w:rFonts w:ascii="Calibri" w:hAnsi="Calibri" w:cs="Calibri"/>
        </w:rPr>
        <w:t>.</w:t>
      </w:r>
      <w:r w:rsidR="00386C81">
        <w:rPr>
          <w:rFonts w:ascii="Calibri" w:hAnsi="Calibri" w:cs="Calibri"/>
        </w:rPr>
        <w:br/>
      </w:r>
      <w:r w:rsidR="008E5DB8">
        <w:rPr>
          <w:rFonts w:ascii="Calibri" w:hAnsi="Calibri" w:cs="Calibri"/>
        </w:rPr>
        <w:br/>
      </w:r>
      <w:r w:rsidR="008E5DB8" w:rsidRPr="008E5DB8">
        <w:rPr>
          <w:rFonts w:ascii="Calibri" w:hAnsi="Calibri" w:cs="Calibri"/>
        </w:rPr>
        <w:t xml:space="preserve">In the recruitment process, the clearer the specification of the role, the better the applications </w:t>
      </w:r>
      <w:r w:rsidR="0069220E" w:rsidRPr="008E5DB8">
        <w:rPr>
          <w:rFonts w:ascii="Calibri" w:hAnsi="Calibri" w:cs="Calibri"/>
        </w:rPr>
        <w:t>and</w:t>
      </w:r>
      <w:r w:rsidR="00CB58C6">
        <w:rPr>
          <w:rFonts w:ascii="Calibri" w:hAnsi="Calibri" w:cs="Calibri"/>
        </w:rPr>
        <w:t xml:space="preserve"> </w:t>
      </w:r>
      <w:r w:rsidR="008E5DB8" w:rsidRPr="008E5DB8">
        <w:rPr>
          <w:rFonts w:ascii="Calibri" w:hAnsi="Calibri" w:cs="Calibri"/>
        </w:rPr>
        <w:t>expectations of potential applicants.</w:t>
      </w:r>
      <w:r w:rsidR="00C81836">
        <w:rPr>
          <w:rFonts w:ascii="Calibri" w:hAnsi="Calibri" w:cs="Calibri"/>
        </w:rPr>
        <w:t xml:space="preserve"> </w:t>
      </w:r>
      <w:r w:rsidR="008E5DB8" w:rsidRPr="008E5DB8">
        <w:rPr>
          <w:rFonts w:ascii="Calibri" w:hAnsi="Calibri" w:cs="Calibri"/>
        </w:rPr>
        <w:t>External recruitment that cover</w:t>
      </w:r>
      <w:r w:rsidR="00C81836">
        <w:rPr>
          <w:rFonts w:ascii="Calibri" w:hAnsi="Calibri" w:cs="Calibri"/>
        </w:rPr>
        <w:t xml:space="preserve"> a multitude of aspects</w:t>
      </w:r>
      <w:r w:rsidR="008E5DB8" w:rsidRPr="008E5DB8">
        <w:rPr>
          <w:rFonts w:ascii="Calibri" w:hAnsi="Calibri" w:cs="Calibri"/>
        </w:rPr>
        <w:t xml:space="preserve"> </w:t>
      </w:r>
      <w:r w:rsidR="00C81836">
        <w:rPr>
          <w:rFonts w:ascii="Calibri" w:hAnsi="Calibri" w:cs="Calibri"/>
        </w:rPr>
        <w:t xml:space="preserve">can be highly time, resource and financially effective. Despite the benefits of external recruitment, </w:t>
      </w:r>
      <w:r w:rsidR="004A5228">
        <w:rPr>
          <w:rFonts w:ascii="Calibri" w:hAnsi="Calibri" w:cs="Calibri"/>
        </w:rPr>
        <w:t>i</w:t>
      </w:r>
      <w:r w:rsidR="008E5DB8" w:rsidRPr="008E5DB8">
        <w:rPr>
          <w:rFonts w:ascii="Calibri" w:hAnsi="Calibri" w:cs="Calibri"/>
        </w:rPr>
        <w:t xml:space="preserve">nternal recruitment </w:t>
      </w:r>
      <w:r w:rsidR="00C81836">
        <w:rPr>
          <w:rFonts w:ascii="Calibri" w:hAnsi="Calibri" w:cs="Calibri"/>
        </w:rPr>
        <w:t>should</w:t>
      </w:r>
      <w:r w:rsidR="008E5DB8" w:rsidRPr="008E5DB8">
        <w:rPr>
          <w:rFonts w:ascii="Calibri" w:hAnsi="Calibri" w:cs="Calibri"/>
        </w:rPr>
        <w:t xml:space="preserve"> also be considered.</w:t>
      </w:r>
      <w:r w:rsidR="00C81836">
        <w:rPr>
          <w:rFonts w:ascii="Calibri" w:hAnsi="Calibri" w:cs="Calibri"/>
        </w:rPr>
        <w:t xml:space="preserve"> Understanding talent pools and </w:t>
      </w:r>
      <w:r w:rsidR="00E54671">
        <w:rPr>
          <w:rFonts w:ascii="Calibri" w:hAnsi="Calibri" w:cs="Calibri"/>
        </w:rPr>
        <w:t xml:space="preserve">developing a robust HR data system can benefit larger organisations with high work force head counts. </w:t>
      </w:r>
      <w:r w:rsidR="008E5DB8">
        <w:rPr>
          <w:rFonts w:ascii="Calibri" w:hAnsi="Calibri" w:cs="Calibri"/>
        </w:rPr>
        <w:br/>
      </w:r>
      <w:r w:rsidR="008E5DB8">
        <w:rPr>
          <w:rFonts w:ascii="Calibri" w:hAnsi="Calibri" w:cs="Calibri"/>
        </w:rPr>
        <w:br/>
      </w:r>
      <w:r w:rsidR="008E5DB8" w:rsidRPr="008E5DB8">
        <w:rPr>
          <w:rFonts w:ascii="Calibri" w:hAnsi="Calibri" w:cs="Calibri"/>
        </w:rPr>
        <w:t>The HRM function must be proactive in its approach to ensure that the recruitment process is strategic, and employee retention and development are prioriti</w:t>
      </w:r>
      <w:r w:rsidR="004A5228">
        <w:rPr>
          <w:rFonts w:ascii="Calibri" w:hAnsi="Calibri" w:cs="Calibri"/>
        </w:rPr>
        <w:t>s</w:t>
      </w:r>
      <w:r w:rsidR="008E5DB8" w:rsidRPr="008E5DB8">
        <w:rPr>
          <w:rFonts w:ascii="Calibri" w:hAnsi="Calibri" w:cs="Calibri"/>
        </w:rPr>
        <w:t>ed. The recruitment process must be transparent and unbiased, and the hiring decision should be based on the candidate's qualifications, experience, and suitability for the job. With effective recruitment, selection, and onboarding practices, the organisation can attract and retain the best talent and achieve its objectives in a highly competitive market.</w:t>
      </w:r>
      <w:r w:rsidR="00A33B2A">
        <w:rPr>
          <w:rFonts w:ascii="Calibri" w:hAnsi="Calibri" w:cs="Calibri"/>
        </w:rPr>
        <w:br w:type="page"/>
      </w:r>
    </w:p>
    <w:p w14:paraId="73C9E79F" w14:textId="62F1D76D" w:rsidR="007823B8" w:rsidRDefault="00E84087" w:rsidP="00B37082">
      <w:pPr>
        <w:rPr>
          <w:rFonts w:ascii="Calibri" w:hAnsi="Calibri" w:cs="Calibri"/>
        </w:rPr>
      </w:pPr>
      <w:r>
        <w:rPr>
          <w:rFonts w:ascii="Calibri" w:hAnsi="Calibri" w:cs="Calibri"/>
          <w:b/>
          <w:bCs/>
        </w:rPr>
        <w:lastRenderedPageBreak/>
        <w:t>6</w:t>
      </w:r>
      <w:r w:rsidR="00AA02CC">
        <w:rPr>
          <w:rFonts w:ascii="Calibri" w:hAnsi="Calibri" w:cs="Calibri"/>
          <w:b/>
          <w:bCs/>
        </w:rPr>
        <w:t>.0</w:t>
      </w:r>
      <w:r w:rsidR="00AA02CC">
        <w:rPr>
          <w:rFonts w:ascii="Calibri" w:hAnsi="Calibri" w:cs="Calibri"/>
          <w:b/>
          <w:bCs/>
        </w:rPr>
        <w:tab/>
      </w:r>
      <w:r w:rsidR="00C5075C">
        <w:rPr>
          <w:rFonts w:ascii="Calibri" w:hAnsi="Calibri" w:cs="Calibri"/>
          <w:b/>
          <w:bCs/>
        </w:rPr>
        <w:t>Recommendations</w:t>
      </w:r>
    </w:p>
    <w:p w14:paraId="5127575F" w14:textId="640FCBDE" w:rsidR="009D3204" w:rsidRPr="00164F89" w:rsidRDefault="00605E49" w:rsidP="00354DF6">
      <w:pPr>
        <w:rPr>
          <w:rFonts w:ascii="Calibri" w:hAnsi="Calibri" w:cs="Calibri"/>
        </w:rPr>
      </w:pPr>
      <w:r>
        <w:rPr>
          <w:rFonts w:ascii="Calibri" w:hAnsi="Calibri" w:cs="Calibri"/>
        </w:rPr>
        <w:t>1. ABC Products should d</w:t>
      </w:r>
      <w:r w:rsidR="00354DF6" w:rsidRPr="00354DF6">
        <w:rPr>
          <w:rFonts w:ascii="Calibri" w:hAnsi="Calibri" w:cs="Calibri"/>
        </w:rPr>
        <w:t xml:space="preserve">evelop a </w:t>
      </w:r>
      <w:r w:rsidRPr="00354DF6">
        <w:rPr>
          <w:rFonts w:ascii="Calibri" w:hAnsi="Calibri" w:cs="Calibri"/>
        </w:rPr>
        <w:t>thorough</w:t>
      </w:r>
      <w:r w:rsidR="00354DF6" w:rsidRPr="00354DF6">
        <w:rPr>
          <w:rFonts w:ascii="Calibri" w:hAnsi="Calibri" w:cs="Calibri"/>
        </w:rPr>
        <w:t xml:space="preserve"> recruitment strategy that aligns with </w:t>
      </w:r>
      <w:r>
        <w:rPr>
          <w:rFonts w:ascii="Calibri" w:hAnsi="Calibri" w:cs="Calibri"/>
        </w:rPr>
        <w:t>the</w:t>
      </w:r>
      <w:r w:rsidR="00354DF6" w:rsidRPr="00354DF6">
        <w:rPr>
          <w:rFonts w:ascii="Calibri" w:hAnsi="Calibri" w:cs="Calibri"/>
        </w:rPr>
        <w:t xml:space="preserve"> organization's</w:t>
      </w:r>
      <w:r>
        <w:rPr>
          <w:rFonts w:ascii="Calibri" w:hAnsi="Calibri" w:cs="Calibri"/>
        </w:rPr>
        <w:t xml:space="preserve"> </w:t>
      </w:r>
      <w:r w:rsidR="00354DF6" w:rsidRPr="00354DF6">
        <w:rPr>
          <w:rFonts w:ascii="Calibri" w:hAnsi="Calibri" w:cs="Calibri"/>
        </w:rPr>
        <w:t>goals</w:t>
      </w:r>
      <w:r>
        <w:rPr>
          <w:rFonts w:ascii="Calibri" w:hAnsi="Calibri" w:cs="Calibri"/>
        </w:rPr>
        <w:t xml:space="preserve">, culture and </w:t>
      </w:r>
      <w:r w:rsidR="003A1EFC">
        <w:rPr>
          <w:rFonts w:ascii="Calibri" w:hAnsi="Calibri" w:cs="Calibri"/>
        </w:rPr>
        <w:t xml:space="preserve">overall </w:t>
      </w:r>
      <w:r w:rsidR="00354DF6" w:rsidRPr="00354DF6">
        <w:rPr>
          <w:rFonts w:ascii="Calibri" w:hAnsi="Calibri" w:cs="Calibri"/>
        </w:rPr>
        <w:t>values. This should involve analysing</w:t>
      </w:r>
      <w:r w:rsidR="003A1EFC">
        <w:rPr>
          <w:rFonts w:ascii="Calibri" w:hAnsi="Calibri" w:cs="Calibri"/>
        </w:rPr>
        <w:t xml:space="preserve"> specific</w:t>
      </w:r>
      <w:r w:rsidR="00354DF6" w:rsidRPr="00354DF6">
        <w:rPr>
          <w:rFonts w:ascii="Calibri" w:hAnsi="Calibri" w:cs="Calibri"/>
        </w:rPr>
        <w:t xml:space="preserve"> job requirements, developing clear job descriptions and competency profiles</w:t>
      </w:r>
      <w:r w:rsidR="003A1EFC">
        <w:rPr>
          <w:rFonts w:ascii="Calibri" w:hAnsi="Calibri" w:cs="Calibri"/>
        </w:rPr>
        <w:t>.</w:t>
      </w:r>
      <w:r w:rsidR="00354DF6" w:rsidRPr="00354DF6">
        <w:rPr>
          <w:rFonts w:ascii="Calibri" w:hAnsi="Calibri" w:cs="Calibri"/>
        </w:rPr>
        <w:t xml:space="preserve"> </w:t>
      </w:r>
      <w:r w:rsidR="003A1EFC">
        <w:rPr>
          <w:rFonts w:ascii="Calibri" w:hAnsi="Calibri" w:cs="Calibri"/>
        </w:rPr>
        <w:t>By running this complete strategy, in-line with</w:t>
      </w:r>
      <w:r w:rsidR="003A1EFC">
        <w:t xml:space="preserve"> Breaugh et al’s model</w:t>
      </w:r>
      <w:r w:rsidR="00127972">
        <w:t>, ABC products should be able to firstly attract the best available candidates.</w:t>
      </w:r>
      <w:r w:rsidR="00740A6C">
        <w:t xml:space="preserve"> The company should not only market its products professionally, but also market its employment brand in the best way possible</w:t>
      </w:r>
      <w:r w:rsidR="00BF5634">
        <w:t xml:space="preserve">, to attract the highest calibre employees. </w:t>
      </w:r>
      <w:r w:rsidR="0093582A">
        <w:rPr>
          <w:rFonts w:ascii="Calibri" w:hAnsi="Calibri" w:cs="Calibri"/>
        </w:rPr>
        <w:t>The organisations should</w:t>
      </w:r>
      <w:r w:rsidR="002D1854">
        <w:rPr>
          <w:rFonts w:ascii="Calibri" w:hAnsi="Calibri" w:cs="Calibri"/>
        </w:rPr>
        <w:t xml:space="preserve"> also</w:t>
      </w:r>
      <w:r w:rsidR="0093582A">
        <w:rPr>
          <w:rFonts w:ascii="Calibri" w:hAnsi="Calibri" w:cs="Calibri"/>
        </w:rPr>
        <w:t xml:space="preserve"> </w:t>
      </w:r>
      <w:r w:rsidR="0093582A" w:rsidRPr="00354DF6">
        <w:rPr>
          <w:rFonts w:ascii="Calibri" w:hAnsi="Calibri" w:cs="Calibri"/>
        </w:rPr>
        <w:t>Leverage social media as a powerful tool for recruitment and engagement with potential candidates.</w:t>
      </w:r>
      <w:r w:rsidR="00164F89" w:rsidRPr="00164F89">
        <w:rPr>
          <w:rFonts w:ascii="Calibri" w:hAnsi="Calibri" w:cs="Calibri"/>
        </w:rPr>
        <w:t xml:space="preserve"> </w:t>
      </w:r>
      <w:r w:rsidR="00164F89">
        <w:rPr>
          <w:rFonts w:ascii="Calibri" w:hAnsi="Calibri" w:cs="Calibri"/>
        </w:rPr>
        <w:br/>
      </w:r>
      <w:r w:rsidR="00164F89">
        <w:rPr>
          <w:rFonts w:ascii="Calibri" w:hAnsi="Calibri" w:cs="Calibri"/>
        </w:rPr>
        <w:br/>
      </w:r>
      <w:r w:rsidR="0093582A">
        <w:rPr>
          <w:rFonts w:ascii="Calibri" w:hAnsi="Calibri" w:cs="Calibri"/>
        </w:rPr>
        <w:t xml:space="preserve">2. </w:t>
      </w:r>
      <w:r w:rsidR="00F06207">
        <w:rPr>
          <w:rFonts w:ascii="Calibri" w:hAnsi="Calibri" w:cs="Calibri"/>
        </w:rPr>
        <w:t>A selection process that starts with a structured recruitment process, should therefore deliver the best possible candidates. The organisation should incorporate s</w:t>
      </w:r>
      <w:r w:rsidR="00615568">
        <w:rPr>
          <w:rFonts w:ascii="Calibri" w:hAnsi="Calibri" w:cs="Calibri"/>
        </w:rPr>
        <w:t>mooth selection methods with a blend of traditional interviews and introduce some psychometric testing.</w:t>
      </w:r>
      <w:r w:rsidR="002511DC">
        <w:rPr>
          <w:rFonts w:ascii="Calibri" w:hAnsi="Calibri" w:cs="Calibri"/>
        </w:rPr>
        <w:t xml:space="preserve"> Candidates that pass a first round interview should be prepared to complete a standardised test and expect a presentation if required as a potential skillset of that position or department </w:t>
      </w:r>
      <w:r w:rsidR="0093582A">
        <w:rPr>
          <w:rFonts w:ascii="Calibri" w:hAnsi="Calibri" w:cs="Calibri"/>
        </w:rPr>
        <w:br/>
      </w:r>
      <w:r w:rsidR="0093582A">
        <w:rPr>
          <w:rFonts w:ascii="Calibri" w:hAnsi="Calibri" w:cs="Calibri"/>
        </w:rPr>
        <w:br/>
      </w:r>
      <w:r w:rsidR="00164F89">
        <w:rPr>
          <w:rFonts w:ascii="Calibri" w:hAnsi="Calibri" w:cs="Calibri"/>
        </w:rPr>
        <w:t xml:space="preserve">3. </w:t>
      </w:r>
      <w:r w:rsidR="0053115E">
        <w:rPr>
          <w:rFonts w:ascii="Calibri" w:hAnsi="Calibri" w:cs="Calibri"/>
        </w:rPr>
        <w:t>The company should i</w:t>
      </w:r>
      <w:r w:rsidR="00164F89" w:rsidRPr="00354DF6">
        <w:rPr>
          <w:rFonts w:ascii="Calibri" w:hAnsi="Calibri" w:cs="Calibri"/>
        </w:rPr>
        <w:t>mplement a structured onboarding process that spans all four pillars of the HRM function</w:t>
      </w:r>
      <w:r w:rsidR="002F550A">
        <w:rPr>
          <w:rFonts w:ascii="Calibri" w:hAnsi="Calibri" w:cs="Calibri"/>
        </w:rPr>
        <w:t>. This would</w:t>
      </w:r>
      <w:r w:rsidR="00164F89" w:rsidRPr="00354DF6">
        <w:rPr>
          <w:rFonts w:ascii="Calibri" w:hAnsi="Calibri" w:cs="Calibri"/>
        </w:rPr>
        <w:t xml:space="preserve"> includ</w:t>
      </w:r>
      <w:r w:rsidR="002F550A">
        <w:rPr>
          <w:rFonts w:ascii="Calibri" w:hAnsi="Calibri" w:cs="Calibri"/>
        </w:rPr>
        <w:t>e</w:t>
      </w:r>
      <w:r w:rsidR="00164F89" w:rsidRPr="00354DF6">
        <w:rPr>
          <w:rFonts w:ascii="Calibri" w:hAnsi="Calibri" w:cs="Calibri"/>
        </w:rPr>
        <w:t xml:space="preserve"> training, development, reward, and performance management. </w:t>
      </w:r>
      <w:r w:rsidR="002F550A">
        <w:rPr>
          <w:rFonts w:ascii="Calibri" w:hAnsi="Calibri" w:cs="Calibri"/>
        </w:rPr>
        <w:t>In doing so it would e</w:t>
      </w:r>
      <w:r w:rsidR="00164F89" w:rsidRPr="00354DF6">
        <w:rPr>
          <w:rFonts w:ascii="Calibri" w:hAnsi="Calibri" w:cs="Calibri"/>
        </w:rPr>
        <w:t xml:space="preserve">nsure that the onboarding process is tailored to the individual needs of new </w:t>
      </w:r>
      <w:r w:rsidR="00413EEB" w:rsidRPr="00354DF6">
        <w:rPr>
          <w:rFonts w:ascii="Calibri" w:hAnsi="Calibri" w:cs="Calibri"/>
        </w:rPr>
        <w:t>employees</w:t>
      </w:r>
      <w:r w:rsidR="00413EEB">
        <w:rPr>
          <w:rFonts w:ascii="Calibri" w:hAnsi="Calibri" w:cs="Calibri"/>
        </w:rPr>
        <w:t xml:space="preserve"> and</w:t>
      </w:r>
      <w:r w:rsidR="00164F89" w:rsidRPr="00354DF6">
        <w:rPr>
          <w:rFonts w:ascii="Calibri" w:hAnsi="Calibri" w:cs="Calibri"/>
        </w:rPr>
        <w:t xml:space="preserve"> provide them with the tools and resources they </w:t>
      </w:r>
      <w:r w:rsidR="002F550A" w:rsidRPr="00354DF6">
        <w:rPr>
          <w:rFonts w:ascii="Calibri" w:hAnsi="Calibri" w:cs="Calibri"/>
        </w:rPr>
        <w:t>require</w:t>
      </w:r>
      <w:r w:rsidR="00164F89" w:rsidRPr="00354DF6">
        <w:rPr>
          <w:rFonts w:ascii="Calibri" w:hAnsi="Calibri" w:cs="Calibri"/>
        </w:rPr>
        <w:t xml:space="preserve"> to succeed.</w:t>
      </w:r>
      <w:r w:rsidR="00164F89">
        <w:rPr>
          <w:rFonts w:ascii="Calibri" w:hAnsi="Calibri" w:cs="Calibri"/>
        </w:rPr>
        <w:br/>
      </w:r>
      <w:r w:rsidR="009D3204" w:rsidRPr="00354DF6">
        <w:rPr>
          <w:rFonts w:ascii="Calibri" w:hAnsi="Calibri" w:cs="Calibri"/>
        </w:rPr>
        <w:br w:type="page"/>
      </w:r>
    </w:p>
    <w:p w14:paraId="2BB7AB8E" w14:textId="71A15614" w:rsidR="00203416" w:rsidRPr="00203416" w:rsidRDefault="00E84087" w:rsidP="00203416">
      <w:pPr>
        <w:rPr>
          <w:rFonts w:ascii="Calibri" w:hAnsi="Calibri" w:cs="Calibri"/>
          <w:b/>
          <w:bCs/>
        </w:rPr>
      </w:pPr>
      <w:r>
        <w:rPr>
          <w:rFonts w:ascii="Calibri" w:hAnsi="Calibri" w:cs="Calibri"/>
          <w:b/>
          <w:bCs/>
        </w:rPr>
        <w:lastRenderedPageBreak/>
        <w:t>7</w:t>
      </w:r>
      <w:r w:rsidR="0085492F">
        <w:rPr>
          <w:rFonts w:ascii="Calibri" w:hAnsi="Calibri" w:cs="Calibri"/>
          <w:b/>
          <w:bCs/>
        </w:rPr>
        <w:t>.0</w:t>
      </w:r>
      <w:r w:rsidR="0085492F">
        <w:rPr>
          <w:rFonts w:ascii="Calibri" w:hAnsi="Calibri" w:cs="Calibri"/>
          <w:b/>
          <w:bCs/>
        </w:rPr>
        <w:tab/>
        <w:t>Bibliography</w:t>
      </w:r>
      <w:r w:rsidR="00203416">
        <w:rPr>
          <w:rFonts w:ascii="Calibri" w:hAnsi="Calibri" w:cs="Calibri"/>
          <w:b/>
          <w:bCs/>
        </w:rPr>
        <w:br/>
      </w:r>
      <w:r w:rsidR="00203416">
        <w:rPr>
          <w:rFonts w:ascii="Calibri" w:hAnsi="Calibri" w:cs="Calibri"/>
          <w:b/>
          <w:bCs/>
        </w:rPr>
        <w:br/>
      </w:r>
      <w:r w:rsidR="00203416" w:rsidRPr="00203416">
        <w:rPr>
          <w:rFonts w:cstheme="minorHAnsi"/>
        </w:rPr>
        <w:t>Armstrong, M. (2020) Armstrong's Handbook of Human Resource Management Practice. 15th Ed. London: Konan Page</w:t>
      </w:r>
    </w:p>
    <w:p w14:paraId="7400FBED" w14:textId="733F3C3C" w:rsidR="00203416" w:rsidRPr="00203416" w:rsidRDefault="00203416" w:rsidP="00203416">
      <w:pPr>
        <w:rPr>
          <w:rFonts w:cstheme="minorHAnsi"/>
        </w:rPr>
      </w:pPr>
      <w:r w:rsidRPr="00203416">
        <w:rPr>
          <w:rFonts w:cstheme="minorHAnsi"/>
        </w:rPr>
        <w:t xml:space="preserve">Bamboo HR. 2022. Onboarding Effectiveness: How to Measure Onboarding Success. [online] Available at: </w:t>
      </w:r>
      <w:hyperlink r:id="rId15" w:history="1">
        <w:r w:rsidR="00C178A4" w:rsidRPr="0085768C">
          <w:rPr>
            <w:rStyle w:val="Hyperlink"/>
            <w:rFonts w:cstheme="minorHAnsi"/>
          </w:rPr>
          <w:t>https://www.bamboohr.com/blog/measure-onboarding-effectiveness/</w:t>
        </w:r>
      </w:hyperlink>
      <w:r w:rsidR="00C178A4">
        <w:rPr>
          <w:rFonts w:cstheme="minorHAnsi"/>
        </w:rPr>
        <w:t xml:space="preserve"> </w:t>
      </w:r>
      <w:r w:rsidRPr="00203416">
        <w:rPr>
          <w:rFonts w:cstheme="minorHAnsi"/>
        </w:rPr>
        <w:t>[Accessed 05 March 2022].</w:t>
      </w:r>
    </w:p>
    <w:p w14:paraId="2BF40B8B" w14:textId="4C6B8F4A" w:rsidR="007A49DC" w:rsidRDefault="007A49DC" w:rsidP="007A49DC">
      <w:pPr>
        <w:pStyle w:val="NoSpacing"/>
        <w:jc w:val="both"/>
        <w:rPr>
          <w:rFonts w:asciiTheme="minorHAnsi" w:hAnsiTheme="minorHAnsi" w:cstheme="minorHAnsi"/>
          <w:spacing w:val="-4"/>
          <w:sz w:val="22"/>
          <w:szCs w:val="22"/>
        </w:rPr>
      </w:pPr>
      <w:r w:rsidRPr="00203416">
        <w:rPr>
          <w:rFonts w:asciiTheme="minorHAnsi" w:hAnsiTheme="minorHAnsi" w:cstheme="minorHAnsi"/>
          <w:sz w:val="22"/>
          <w:szCs w:val="22"/>
        </w:rPr>
        <w:t xml:space="preserve">Beardwell, J. and Claydon, T. (2017) </w:t>
      </w:r>
      <w:r w:rsidRPr="00203416">
        <w:rPr>
          <w:rFonts w:asciiTheme="minorHAnsi" w:hAnsiTheme="minorHAnsi" w:cstheme="minorHAnsi"/>
          <w:i/>
          <w:iCs/>
          <w:sz w:val="22"/>
          <w:szCs w:val="22"/>
        </w:rPr>
        <w:t>Human Resource Management: A Contemporary Approach</w:t>
      </w:r>
      <w:r w:rsidRPr="00203416">
        <w:rPr>
          <w:rFonts w:asciiTheme="minorHAnsi" w:hAnsiTheme="minorHAnsi" w:cstheme="minorHAnsi"/>
          <w:sz w:val="22"/>
          <w:szCs w:val="22"/>
        </w:rPr>
        <w:t>. 8</w:t>
      </w:r>
      <w:r w:rsidRPr="00203416">
        <w:rPr>
          <w:rFonts w:asciiTheme="minorHAnsi" w:hAnsiTheme="minorHAnsi" w:cstheme="minorHAnsi"/>
          <w:sz w:val="22"/>
          <w:szCs w:val="22"/>
          <w:vertAlign w:val="superscript"/>
        </w:rPr>
        <w:t>th</w:t>
      </w:r>
      <w:r w:rsidRPr="00203416">
        <w:rPr>
          <w:rFonts w:asciiTheme="minorHAnsi" w:hAnsiTheme="minorHAnsi" w:cstheme="minorHAnsi"/>
          <w:sz w:val="22"/>
          <w:szCs w:val="22"/>
        </w:rPr>
        <w:t xml:space="preserve"> Ed. Edinburgh: </w:t>
      </w:r>
      <w:r w:rsidRPr="00203416">
        <w:rPr>
          <w:rFonts w:asciiTheme="minorHAnsi" w:hAnsiTheme="minorHAnsi" w:cstheme="minorHAnsi"/>
          <w:spacing w:val="-4"/>
          <w:sz w:val="22"/>
          <w:szCs w:val="22"/>
        </w:rPr>
        <w:t xml:space="preserve">Financial Times Prentice Hall </w:t>
      </w:r>
    </w:p>
    <w:p w14:paraId="5564E1C6" w14:textId="77777777" w:rsidR="007A49DC" w:rsidRPr="00203416" w:rsidRDefault="007A49DC" w:rsidP="007A49DC">
      <w:pPr>
        <w:pStyle w:val="NoSpacing"/>
        <w:jc w:val="both"/>
        <w:rPr>
          <w:rFonts w:asciiTheme="minorHAnsi" w:hAnsiTheme="minorHAnsi" w:cstheme="minorHAnsi"/>
          <w:spacing w:val="-4"/>
          <w:sz w:val="22"/>
          <w:szCs w:val="22"/>
        </w:rPr>
      </w:pPr>
    </w:p>
    <w:p w14:paraId="1BAC77F4" w14:textId="77777777" w:rsidR="00AC55A1" w:rsidRDefault="00203416" w:rsidP="00FC3D71">
      <w:pPr>
        <w:rPr>
          <w:rFonts w:cstheme="minorHAnsi"/>
        </w:rPr>
      </w:pPr>
      <w:r w:rsidRPr="00203416">
        <w:rPr>
          <w:rFonts w:cstheme="minorHAnsi"/>
        </w:rPr>
        <w:t xml:space="preserve">Bowes, B. 2020. A competitive employee market compels companies to manage high turnover. [online] Available at: </w:t>
      </w:r>
      <w:hyperlink r:id="rId16" w:history="1">
        <w:r w:rsidR="00C178A4" w:rsidRPr="0085768C">
          <w:rPr>
            <w:rStyle w:val="Hyperlink"/>
            <w:rFonts w:cstheme="minorHAnsi"/>
          </w:rPr>
          <w:t>https://www.legacybowes.com/tools/articles/a-competitive-employee-market-compels-companies-to-manage-high-turnover</w:t>
        </w:r>
      </w:hyperlink>
      <w:r w:rsidR="00C178A4">
        <w:rPr>
          <w:rFonts w:cstheme="minorHAnsi"/>
        </w:rPr>
        <w:t xml:space="preserve"> </w:t>
      </w:r>
      <w:r w:rsidRPr="00203416">
        <w:rPr>
          <w:rFonts w:cstheme="minorHAnsi"/>
        </w:rPr>
        <w:t>[Accessed 21 March 2022].</w:t>
      </w:r>
      <w:r w:rsidR="007A49DC">
        <w:rPr>
          <w:rFonts w:cstheme="minorHAnsi"/>
        </w:rPr>
        <w:br/>
      </w:r>
    </w:p>
    <w:p w14:paraId="3CF3B0CF" w14:textId="69D51AB8" w:rsidR="00FC3D71" w:rsidRPr="00FC3D71" w:rsidRDefault="00AC55A1" w:rsidP="00FC3D71">
      <w:pPr>
        <w:rPr>
          <w:rFonts w:cstheme="minorHAnsi"/>
        </w:rPr>
      </w:pPr>
      <w:r w:rsidRPr="00AC55A1">
        <w:rPr>
          <w:rFonts w:cstheme="minorHAnsi"/>
        </w:rPr>
        <w:t xml:space="preserve">CIPD.co.uk. (2015, June 2). Recruitment in SMEs [Podcast]. </w:t>
      </w:r>
      <w:r w:rsidRPr="00AC55A1">
        <w:rPr>
          <w:rFonts w:cstheme="minorHAnsi"/>
          <w:lang w:val="it-IT"/>
        </w:rPr>
        <w:t xml:space="preserve">Anna Rogers, Kate Dosanjh, &amp; Emma Bridger. </w:t>
      </w:r>
      <w:r w:rsidRPr="00AC55A1">
        <w:rPr>
          <w:rFonts w:cstheme="minorHAnsi"/>
        </w:rPr>
        <w:t xml:space="preserve">Retrieved from </w:t>
      </w:r>
      <w:hyperlink r:id="rId17" w:history="1">
        <w:r w:rsidRPr="002B30FE">
          <w:rPr>
            <w:rStyle w:val="Hyperlink"/>
            <w:rFonts w:cstheme="minorHAnsi"/>
          </w:rPr>
          <w:t>https://www.cipd.co.uk/podcasts/recruitment-smes</w:t>
        </w:r>
      </w:hyperlink>
      <w:r w:rsidR="00CD2AE1">
        <w:rPr>
          <w:rFonts w:cstheme="minorHAnsi"/>
        </w:rPr>
        <w:br/>
      </w:r>
      <w:r w:rsidR="00CD2AE1">
        <w:rPr>
          <w:rFonts w:cstheme="minorHAnsi"/>
        </w:rPr>
        <w:br/>
      </w:r>
      <w:r w:rsidR="00CD2AE1" w:rsidRPr="00CD2AE1">
        <w:rPr>
          <w:rFonts w:cstheme="minorHAnsi"/>
        </w:rPr>
        <w:t xml:space="preserve">CIPD. (2022). Making recruitment supply chains work. Retrieved February 27, 2022, from </w:t>
      </w:r>
      <w:hyperlink r:id="rId18" w:history="1">
        <w:r w:rsidR="00CD2AE1" w:rsidRPr="002B30FE">
          <w:rPr>
            <w:rStyle w:val="Hyperlink"/>
            <w:rFonts w:cstheme="minorHAnsi"/>
          </w:rPr>
          <w:t>https://www.cipd.co.uk/Images/chain-reaction_2014-making-recruitment-supply-chains-work_tcm18-10938.pdf</w:t>
        </w:r>
      </w:hyperlink>
      <w:r w:rsidR="00CD2AE1">
        <w:rPr>
          <w:rFonts w:cstheme="minorHAnsi"/>
        </w:rPr>
        <w:t xml:space="preserve"> </w:t>
      </w:r>
      <w:r w:rsidR="00CD4FB4">
        <w:rPr>
          <w:rFonts w:cstheme="minorHAnsi"/>
        </w:rPr>
        <w:br/>
      </w:r>
      <w:r w:rsidR="00CD4FB4">
        <w:rPr>
          <w:rFonts w:cstheme="minorHAnsi"/>
        </w:rPr>
        <w:br/>
      </w:r>
      <w:r w:rsidR="00CD4FB4" w:rsidRPr="00CD4FB4">
        <w:rPr>
          <w:rFonts w:cstheme="minorHAnsi"/>
        </w:rPr>
        <w:t xml:space="preserve">CIPD. (2023). Employer brand. [online] CIPD.co.uk. Available at: </w:t>
      </w:r>
      <w:hyperlink r:id="rId19" w:anchor="gref" w:history="1">
        <w:r w:rsidR="00CD4FB4" w:rsidRPr="002B30FE">
          <w:rPr>
            <w:rStyle w:val="Hyperlink"/>
            <w:rFonts w:cstheme="minorHAnsi"/>
          </w:rPr>
          <w:t>https://www.cipd.co.uk/knowledge/fundamentals/people/recruitment/brand-factsheet#gref</w:t>
        </w:r>
      </w:hyperlink>
      <w:r w:rsidR="00CD4FB4">
        <w:rPr>
          <w:rFonts w:cstheme="minorHAnsi"/>
        </w:rPr>
        <w:t xml:space="preserve"> </w:t>
      </w:r>
      <w:r w:rsidR="00CD4FB4" w:rsidRPr="00CD4FB4">
        <w:rPr>
          <w:rFonts w:cstheme="minorHAnsi"/>
        </w:rPr>
        <w:t xml:space="preserve"> [Accessed 17 March 2023]</w:t>
      </w:r>
      <w:r w:rsidR="00CD4FB4">
        <w:rPr>
          <w:rFonts w:cstheme="minorHAnsi"/>
        </w:rPr>
        <w:t>.</w:t>
      </w:r>
      <w:r>
        <w:rPr>
          <w:rFonts w:cstheme="minorHAnsi"/>
        </w:rPr>
        <w:br/>
      </w:r>
      <w:r w:rsidR="007A49DC">
        <w:rPr>
          <w:rFonts w:cstheme="minorHAnsi"/>
        </w:rPr>
        <w:br/>
      </w:r>
      <w:r w:rsidRPr="00AC55A1">
        <w:rPr>
          <w:rFonts w:cstheme="minorHAnsi"/>
        </w:rPr>
        <w:t xml:space="preserve">CIPD. (2014). Podcast 89: Rethinking inductions [Sound recording]. SoundCloud. Retrieved from </w:t>
      </w:r>
      <w:hyperlink r:id="rId20" w:history="1">
        <w:r w:rsidRPr="002B30FE">
          <w:rPr>
            <w:rStyle w:val="Hyperlink"/>
            <w:rFonts w:cstheme="minorHAnsi"/>
          </w:rPr>
          <w:t>https://soundcloud.com/cipd/podcast-89-rethinking-inductions</w:t>
        </w:r>
      </w:hyperlink>
      <w:r>
        <w:rPr>
          <w:rFonts w:cstheme="minorHAnsi"/>
        </w:rPr>
        <w:br/>
      </w:r>
      <w:r w:rsidR="007A49DC">
        <w:rPr>
          <w:rFonts w:cstheme="minorHAnsi"/>
        </w:rPr>
        <w:br/>
      </w:r>
      <w:r w:rsidR="007A49DC" w:rsidRPr="00203416">
        <w:rPr>
          <w:rFonts w:cstheme="minorHAnsi"/>
        </w:rPr>
        <w:t xml:space="preserve">CIPD. 2021. The Great Resignation: Fact or fiction? [online] Available at: </w:t>
      </w:r>
      <w:hyperlink r:id="rId21" w:history="1">
        <w:r w:rsidR="00C178A4" w:rsidRPr="0085768C">
          <w:rPr>
            <w:rStyle w:val="Hyperlink"/>
            <w:rFonts w:cstheme="minorHAnsi"/>
          </w:rPr>
          <w:t>https://www.cipd.co.uk/news-views/cipd-voice/Issue-33/great-resignation-fact-fiction</w:t>
        </w:r>
      </w:hyperlink>
      <w:r w:rsidR="00C178A4">
        <w:rPr>
          <w:rFonts w:cstheme="minorHAnsi"/>
        </w:rPr>
        <w:t xml:space="preserve"> </w:t>
      </w:r>
      <w:r w:rsidR="007A49DC" w:rsidRPr="00203416">
        <w:rPr>
          <w:rFonts w:cstheme="minorHAnsi"/>
        </w:rPr>
        <w:t>[Accessed 16 March 2022].</w:t>
      </w:r>
      <w:r w:rsidR="007A49DC">
        <w:rPr>
          <w:rFonts w:cstheme="minorHAnsi"/>
        </w:rPr>
        <w:br/>
      </w:r>
      <w:r w:rsidR="007A49DC">
        <w:rPr>
          <w:rFonts w:cstheme="minorHAnsi"/>
        </w:rPr>
        <w:br/>
      </w:r>
      <w:r w:rsidR="00203416" w:rsidRPr="00203416">
        <w:rPr>
          <w:rFonts w:cstheme="minorHAnsi"/>
        </w:rPr>
        <w:t xml:space="preserve">Christian, A. 2022. Why a wide-scale return to the office is a myth. [online] Available at: </w:t>
      </w:r>
      <w:hyperlink r:id="rId22" w:history="1">
        <w:r w:rsidR="003C1962" w:rsidRPr="0085768C">
          <w:rPr>
            <w:rStyle w:val="Hyperlink"/>
            <w:rFonts w:cstheme="minorHAnsi"/>
          </w:rPr>
          <w:t>https://www.bbc.com/worklife/article/20220113-why-a-wide-scale-return-to-the-office-is-a-myth</w:t>
        </w:r>
      </w:hyperlink>
      <w:r w:rsidR="003C1962">
        <w:rPr>
          <w:rFonts w:cstheme="minorHAnsi"/>
        </w:rPr>
        <w:t xml:space="preserve"> </w:t>
      </w:r>
      <w:r w:rsidR="00203416" w:rsidRPr="00203416">
        <w:rPr>
          <w:rFonts w:cstheme="minorHAnsi"/>
        </w:rPr>
        <w:t>[Accessed 22 March 2022].</w:t>
      </w:r>
      <w:r w:rsidR="00D12676">
        <w:rPr>
          <w:rFonts w:cstheme="minorHAnsi"/>
        </w:rPr>
        <w:br/>
      </w:r>
      <w:r w:rsidR="00203416">
        <w:rPr>
          <w:rFonts w:cstheme="minorHAnsi"/>
        </w:rPr>
        <w:br/>
      </w:r>
      <w:r w:rsidR="00D12676" w:rsidRPr="00203416">
        <w:rPr>
          <w:rFonts w:cstheme="minorHAnsi"/>
          <w:spacing w:val="-2"/>
        </w:rPr>
        <w:t xml:space="preserve">Cook, M. (2016) </w:t>
      </w:r>
      <w:r w:rsidR="00D12676" w:rsidRPr="00203416">
        <w:rPr>
          <w:rFonts w:cstheme="minorHAnsi"/>
          <w:i/>
          <w:iCs/>
          <w:spacing w:val="-2"/>
        </w:rPr>
        <w:t>Personnel selection: adding value through people</w:t>
      </w:r>
      <w:r w:rsidR="00D12676" w:rsidRPr="00203416">
        <w:rPr>
          <w:rFonts w:cstheme="minorHAnsi"/>
          <w:spacing w:val="-2"/>
        </w:rPr>
        <w:t>. 5</w:t>
      </w:r>
      <w:r w:rsidR="00D12676" w:rsidRPr="00203416">
        <w:rPr>
          <w:rFonts w:cstheme="minorHAnsi"/>
          <w:spacing w:val="-2"/>
          <w:vertAlign w:val="superscript"/>
        </w:rPr>
        <w:t>th</w:t>
      </w:r>
      <w:r w:rsidR="00D12676" w:rsidRPr="00203416">
        <w:rPr>
          <w:rFonts w:cstheme="minorHAnsi"/>
          <w:spacing w:val="-2"/>
        </w:rPr>
        <w:t xml:space="preserve"> Ed. Chichester: John Wiley.</w:t>
      </w:r>
      <w:r w:rsidR="00D12676">
        <w:rPr>
          <w:rFonts w:cstheme="minorHAnsi"/>
          <w:spacing w:val="-2"/>
        </w:rPr>
        <w:br/>
      </w:r>
      <w:r w:rsidR="00203416">
        <w:rPr>
          <w:rFonts w:cstheme="minorHAnsi"/>
        </w:rPr>
        <w:br/>
      </w:r>
      <w:r w:rsidR="00203416" w:rsidRPr="00203416">
        <w:rPr>
          <w:rFonts w:cstheme="minorHAnsi"/>
        </w:rPr>
        <w:t>Crystal Knows. 2022. Crystal Knows. [online] Available at: https://www.crystalknows.com/ [Accessed 19 February 2022].</w:t>
      </w:r>
      <w:r w:rsidR="00D60CF7">
        <w:rPr>
          <w:rFonts w:cstheme="minorHAnsi"/>
        </w:rPr>
        <w:br/>
      </w:r>
      <w:r w:rsidR="00D60CF7">
        <w:rPr>
          <w:rFonts w:cstheme="minorHAnsi"/>
        </w:rPr>
        <w:br/>
      </w:r>
      <w:r w:rsidR="00D60CF7" w:rsidRPr="00D60CF7">
        <w:rPr>
          <w:rFonts w:cstheme="minorHAnsi"/>
        </w:rPr>
        <w:t>Daniel, L.W. and Kemp, K.J. (2012) 'One-Minute Video Resumes as an Applicant Screening Tool: Addressing the Legal Concerns of the Human Resource Professional', Journal of Human Resources Education, 6(2/3), p.1. Troy University - Sorrell College of Business</w:t>
      </w:r>
      <w:r w:rsidR="00D60CF7">
        <w:rPr>
          <w:rFonts w:cstheme="minorHAnsi"/>
        </w:rPr>
        <w:br/>
      </w:r>
      <w:r w:rsidR="00FC3D71">
        <w:rPr>
          <w:rFonts w:cstheme="minorHAnsi"/>
        </w:rPr>
        <w:br/>
      </w:r>
      <w:r w:rsidR="00FC3D71" w:rsidRPr="00FC3D71">
        <w:rPr>
          <w:rFonts w:cstheme="minorHAnsi"/>
        </w:rPr>
        <w:t>DeCenzo, David A., Robbins, Stephen P. 2009. Fundamentals of Human Resource</w:t>
      </w:r>
    </w:p>
    <w:p w14:paraId="61F23798" w14:textId="77777777" w:rsidR="00A77859" w:rsidRDefault="00FC3D71" w:rsidP="00FC3D71">
      <w:pPr>
        <w:rPr>
          <w:rFonts w:cstheme="minorHAnsi"/>
          <w:spacing w:val="-2"/>
        </w:rPr>
      </w:pPr>
      <w:r w:rsidRPr="00FC3D71">
        <w:rPr>
          <w:rFonts w:cstheme="minorHAnsi"/>
        </w:rPr>
        <w:lastRenderedPageBreak/>
        <w:t>Management – 10th edition. John Wiley &amp; Sons, Inc.</w:t>
      </w:r>
      <w:r w:rsidR="00203416">
        <w:rPr>
          <w:rFonts w:cstheme="minorHAnsi"/>
        </w:rPr>
        <w:br/>
      </w:r>
      <w:r w:rsidR="00203416">
        <w:rPr>
          <w:rFonts w:cstheme="minorHAnsi"/>
          <w:spacing w:val="-2"/>
        </w:rPr>
        <w:br/>
      </w:r>
      <w:r w:rsidR="00203416" w:rsidRPr="00203416">
        <w:rPr>
          <w:rFonts w:cstheme="minorHAnsi"/>
          <w:spacing w:val="-1"/>
        </w:rPr>
        <w:t>Edwards, T. and Rees, C. (2016)</w:t>
      </w:r>
      <w:r w:rsidR="00203416" w:rsidRPr="00203416">
        <w:rPr>
          <w:rFonts w:cstheme="minorHAnsi"/>
          <w:i/>
          <w:iCs/>
          <w:spacing w:val="-1"/>
        </w:rPr>
        <w:t xml:space="preserve"> International Human Resource Management: globalisation, national </w:t>
      </w:r>
      <w:r w:rsidR="00203416" w:rsidRPr="00203416">
        <w:rPr>
          <w:rFonts w:cstheme="minorHAnsi"/>
          <w:i/>
          <w:iCs/>
          <w:spacing w:val="-2"/>
        </w:rPr>
        <w:t>systems and multinational companies.</w:t>
      </w:r>
      <w:r w:rsidR="00203416" w:rsidRPr="00203416">
        <w:rPr>
          <w:rFonts w:cstheme="minorHAnsi"/>
          <w:spacing w:val="-2"/>
        </w:rPr>
        <w:t xml:space="preserve"> 3</w:t>
      </w:r>
      <w:r w:rsidR="00203416" w:rsidRPr="00203416">
        <w:rPr>
          <w:rFonts w:cstheme="minorHAnsi"/>
          <w:spacing w:val="-2"/>
          <w:vertAlign w:val="superscript"/>
        </w:rPr>
        <w:t>rd</w:t>
      </w:r>
      <w:r w:rsidR="00203416" w:rsidRPr="00203416">
        <w:rPr>
          <w:rFonts w:cstheme="minorHAnsi"/>
          <w:spacing w:val="-2"/>
        </w:rPr>
        <w:t xml:space="preserve"> Ed. Essex: Palgrave</w:t>
      </w:r>
    </w:p>
    <w:p w14:paraId="6370A109" w14:textId="2791E16F" w:rsidR="00DB740C" w:rsidRPr="00672CB3" w:rsidRDefault="00203416" w:rsidP="00FC3D71">
      <w:pPr>
        <w:rPr>
          <w:rFonts w:cstheme="minorHAnsi"/>
          <w:spacing w:val="-3"/>
        </w:rPr>
      </w:pPr>
      <w:r>
        <w:rPr>
          <w:rFonts w:cstheme="minorHAnsi"/>
        </w:rPr>
        <w:br/>
      </w:r>
      <w:r>
        <w:rPr>
          <w:rFonts w:cstheme="minorHAnsi"/>
        </w:rPr>
        <w:br/>
      </w:r>
      <w:r w:rsidR="00810C8C" w:rsidRPr="00203416">
        <w:rPr>
          <w:rFonts w:cstheme="minorHAnsi"/>
        </w:rPr>
        <w:t xml:space="preserve">Freshworks.com. 2021. Employee Onboarding Plan: Create an Effective Onboarding Process. [online] Available at: </w:t>
      </w:r>
      <w:hyperlink r:id="rId23" w:history="1">
        <w:r w:rsidR="00494B5D" w:rsidRPr="0085768C">
          <w:rPr>
            <w:rStyle w:val="Hyperlink"/>
            <w:rFonts w:cstheme="minorHAnsi"/>
          </w:rPr>
          <w:t>https://www.freshworks.com/hrms/employee-onboarding/employee-onboarding-plan/?tactic_id=5111146&amp;utm_source=Google-Adwords&amp;utm_medium=FTeam-Search-UK-Onboarding-DSA&amp;utm_campaign=FTeam-Search-UK-Onboarding-DSA&amp;utm_term=&amp;device=c&amp;gclid=CjwKCAjwrfCRBhAXEiwAnk</w:t>
        </w:r>
      </w:hyperlink>
      <w:r w:rsidR="00494B5D">
        <w:rPr>
          <w:rFonts w:cstheme="minorHAnsi"/>
        </w:rPr>
        <w:t xml:space="preserve"> </w:t>
      </w:r>
      <w:r w:rsidR="00810C8C" w:rsidRPr="00203416">
        <w:rPr>
          <w:rFonts w:cstheme="minorHAnsi"/>
        </w:rPr>
        <w:t xml:space="preserve"> [Accessed 28 Jan 2022].</w:t>
      </w:r>
      <w:r w:rsidR="00DC6784">
        <w:rPr>
          <w:rFonts w:cstheme="minorHAnsi"/>
        </w:rPr>
        <w:br/>
      </w:r>
      <w:r w:rsidR="00DC6784">
        <w:rPr>
          <w:rFonts w:cstheme="minorHAnsi"/>
        </w:rPr>
        <w:br/>
      </w:r>
      <w:r w:rsidRPr="00203416">
        <w:rPr>
          <w:rFonts w:cstheme="minorHAnsi"/>
        </w:rPr>
        <w:t>George, E. 2022. Why Rapid Growth Kills Small Businesses. [online] Available at:</w:t>
      </w:r>
      <w:r w:rsidR="00144000">
        <w:rPr>
          <w:rFonts w:cstheme="minorHAnsi"/>
        </w:rPr>
        <w:t xml:space="preserve"> </w:t>
      </w:r>
      <w:hyperlink r:id="rId24" w:history="1">
        <w:r w:rsidR="00DC6784" w:rsidRPr="0085768C">
          <w:rPr>
            <w:rStyle w:val="Hyperlink"/>
            <w:rFonts w:cstheme="minorHAnsi"/>
          </w:rPr>
          <w:t>https://www.forbes.com/sites/forbesbusinesscouncil/2020/04/16/why-rapid-growth-kills-small-businesses/?sh=40066c8419a9</w:t>
        </w:r>
      </w:hyperlink>
      <w:r>
        <w:rPr>
          <w:rFonts w:cstheme="minorHAnsi"/>
        </w:rPr>
        <w:t xml:space="preserve"> </w:t>
      </w:r>
      <w:r w:rsidRPr="00203416">
        <w:rPr>
          <w:rFonts w:cstheme="minorHAnsi"/>
        </w:rPr>
        <w:t xml:space="preserve"> [Accessed 02 March 2022].</w:t>
      </w:r>
      <w:r>
        <w:rPr>
          <w:rFonts w:cstheme="minorHAnsi"/>
        </w:rPr>
        <w:br/>
      </w:r>
      <w:r>
        <w:rPr>
          <w:rFonts w:cstheme="minorHAnsi"/>
        </w:rPr>
        <w:br/>
      </w:r>
      <w:r w:rsidRPr="00203416">
        <w:rPr>
          <w:rFonts w:cstheme="minorHAnsi"/>
        </w:rPr>
        <w:t>Gold, J., Holden, R., Iles, P., Stewart, J. and Beardwell, J. (2013).</w:t>
      </w:r>
      <w:r w:rsidRPr="00203416">
        <w:rPr>
          <w:rFonts w:cstheme="minorHAnsi"/>
          <w:i/>
          <w:iCs/>
        </w:rPr>
        <w:t xml:space="preserve"> Human Resource Development: </w:t>
      </w:r>
      <w:r w:rsidRPr="00203416">
        <w:rPr>
          <w:rFonts w:cstheme="minorHAnsi"/>
          <w:i/>
          <w:iCs/>
          <w:spacing w:val="-3"/>
        </w:rPr>
        <w:t xml:space="preserve">Theory and practice. </w:t>
      </w:r>
      <w:r w:rsidRPr="00203416">
        <w:rPr>
          <w:rFonts w:cstheme="minorHAnsi"/>
          <w:spacing w:val="-3"/>
        </w:rPr>
        <w:t>5</w:t>
      </w:r>
      <w:r w:rsidRPr="00203416">
        <w:rPr>
          <w:rFonts w:cstheme="minorHAnsi"/>
          <w:spacing w:val="-3"/>
          <w:vertAlign w:val="superscript"/>
        </w:rPr>
        <w:t>th</w:t>
      </w:r>
      <w:r w:rsidRPr="00203416">
        <w:rPr>
          <w:rFonts w:cstheme="minorHAnsi"/>
          <w:spacing w:val="-3"/>
        </w:rPr>
        <w:t xml:space="preserve"> Ed. London: Palgrave Macmillan.</w:t>
      </w:r>
      <w:r w:rsidR="00DB740C">
        <w:rPr>
          <w:rFonts w:cstheme="minorHAnsi"/>
          <w:spacing w:val="-3"/>
        </w:rPr>
        <w:br/>
      </w:r>
      <w:r w:rsidR="00DB740C">
        <w:rPr>
          <w:rFonts w:cstheme="minorHAnsi"/>
        </w:rPr>
        <w:br/>
      </w:r>
      <w:r w:rsidRPr="00203416">
        <w:rPr>
          <w:rFonts w:cstheme="minorHAnsi"/>
        </w:rPr>
        <w:t>Henderson, I. (2017) Human Resource Management for MBA Students. 3rd Ed. London: CIPD</w:t>
      </w:r>
      <w:r w:rsidR="004805B0">
        <w:rPr>
          <w:rFonts w:cstheme="minorHAnsi"/>
        </w:rPr>
        <w:br/>
      </w:r>
      <w:r w:rsidR="004805B0">
        <w:rPr>
          <w:rFonts w:cstheme="minorHAnsi"/>
        </w:rPr>
        <w:br/>
      </w:r>
      <w:r w:rsidR="004805B0" w:rsidRPr="004805B0">
        <w:rPr>
          <w:rFonts w:cstheme="minorHAnsi"/>
        </w:rPr>
        <w:t>He, X., Rizov, M., &amp; Zhang, X. (2022). Workforce size adjustment as a strategic response to exchange rate shocks: A strategy tripod application to Chinese firms. Journal of Business</w:t>
      </w:r>
      <w:r>
        <w:rPr>
          <w:rFonts w:cstheme="minorHAnsi"/>
        </w:rPr>
        <w:br/>
      </w:r>
      <w:r>
        <w:rPr>
          <w:rFonts w:cstheme="minorHAnsi"/>
        </w:rPr>
        <w:br/>
      </w:r>
      <w:r w:rsidR="007819D6" w:rsidRPr="00DB740C">
        <w:rPr>
          <w:rFonts w:cstheme="minorHAnsi"/>
        </w:rPr>
        <w:t xml:space="preserve">Kane Logistics. 2021. Why High Warehouse Employee Turnover Is a Problem. [online] Available at: </w:t>
      </w:r>
      <w:hyperlink r:id="rId25" w:history="1">
        <w:r w:rsidR="007819D6" w:rsidRPr="0085768C">
          <w:rPr>
            <w:rStyle w:val="Hyperlink"/>
            <w:rFonts w:cstheme="minorHAnsi"/>
          </w:rPr>
          <w:t>https://www.kanelogistics.com/blog/high-warehouse-employee-turnover</w:t>
        </w:r>
      </w:hyperlink>
      <w:r w:rsidR="007819D6">
        <w:rPr>
          <w:rFonts w:cstheme="minorHAnsi"/>
        </w:rPr>
        <w:t xml:space="preserve"> </w:t>
      </w:r>
      <w:r w:rsidR="007819D6" w:rsidRPr="00DB740C">
        <w:rPr>
          <w:rFonts w:cstheme="minorHAnsi"/>
        </w:rPr>
        <w:t xml:space="preserve"> [Accessed 03 March 2022].</w:t>
      </w:r>
      <w:r w:rsidR="007819D6">
        <w:rPr>
          <w:rFonts w:cstheme="minorHAnsi"/>
        </w:rPr>
        <w:br/>
      </w:r>
      <w:r w:rsidR="007819D6">
        <w:rPr>
          <w:rFonts w:cstheme="minorHAnsi"/>
        </w:rPr>
        <w:br/>
      </w:r>
      <w:r w:rsidR="00DB740C" w:rsidRPr="00DB740C">
        <w:rPr>
          <w:rFonts w:cstheme="minorHAnsi"/>
        </w:rPr>
        <w:t xml:space="preserve">KPMG. 2021. Digital acceleration. [online] Available at: </w:t>
      </w:r>
      <w:hyperlink r:id="rId26" w:history="1">
        <w:r w:rsidR="00DB740C" w:rsidRPr="0085768C">
          <w:rPr>
            <w:rStyle w:val="Hyperlink"/>
            <w:rFonts w:cstheme="minorHAnsi"/>
          </w:rPr>
          <w:t>https://home.kpmg/us/en/home/insights/2020/09/digital-acceleration.html</w:t>
        </w:r>
      </w:hyperlink>
      <w:r w:rsidR="00DB740C">
        <w:rPr>
          <w:rFonts w:cstheme="minorHAnsi"/>
        </w:rPr>
        <w:t xml:space="preserve"> </w:t>
      </w:r>
      <w:r w:rsidR="00DB740C" w:rsidRPr="00DB740C">
        <w:rPr>
          <w:rFonts w:cstheme="minorHAnsi"/>
        </w:rPr>
        <w:t>[Accessed 13 March 2022].</w:t>
      </w:r>
      <w:r w:rsidR="00DB740C">
        <w:rPr>
          <w:rFonts w:cstheme="minorHAnsi"/>
        </w:rPr>
        <w:br/>
      </w:r>
      <w:r w:rsidR="00DB740C">
        <w:rPr>
          <w:rFonts w:cstheme="minorHAnsi"/>
        </w:rPr>
        <w:br/>
      </w:r>
      <w:r w:rsidRPr="00203416">
        <w:rPr>
          <w:rFonts w:cstheme="minorHAnsi"/>
        </w:rPr>
        <w:t xml:space="preserve">Laroche, L. and Rutherford, D. (2007) </w:t>
      </w:r>
      <w:r w:rsidRPr="00203416">
        <w:rPr>
          <w:rFonts w:cstheme="minorHAnsi"/>
          <w:i/>
          <w:iCs/>
        </w:rPr>
        <w:t>Recruiting, retaining and promoting culturally different employ</w:t>
      </w:r>
      <w:r w:rsidRPr="00203416">
        <w:rPr>
          <w:rFonts w:cstheme="minorHAnsi"/>
          <w:i/>
          <w:iCs/>
          <w:spacing w:val="-3"/>
        </w:rPr>
        <w:t>ees</w:t>
      </w:r>
      <w:r w:rsidRPr="00203416">
        <w:rPr>
          <w:rFonts w:cstheme="minorHAnsi"/>
          <w:spacing w:val="-3"/>
        </w:rPr>
        <w:t xml:space="preserve">. Oxford: Butterworth Heinemann. </w:t>
      </w:r>
      <w:r>
        <w:rPr>
          <w:rFonts w:cstheme="minorHAnsi"/>
          <w:spacing w:val="-3"/>
        </w:rPr>
        <w:br/>
      </w:r>
      <w:r>
        <w:rPr>
          <w:rFonts w:cstheme="minorHAnsi"/>
          <w:spacing w:val="-3"/>
        </w:rPr>
        <w:br/>
      </w:r>
      <w:r w:rsidRPr="00203416">
        <w:rPr>
          <w:rFonts w:cstheme="minorHAnsi"/>
        </w:rPr>
        <w:t xml:space="preserve">Marchington, M. and Wilkinson, A. (2016) </w:t>
      </w:r>
      <w:r w:rsidRPr="00203416">
        <w:rPr>
          <w:rFonts w:cstheme="minorHAnsi"/>
          <w:i/>
          <w:iCs/>
        </w:rPr>
        <w:t>Human Resource Management at Work.</w:t>
      </w:r>
      <w:r w:rsidRPr="00203416">
        <w:rPr>
          <w:rFonts w:cstheme="minorHAnsi"/>
        </w:rPr>
        <w:t xml:space="preserve"> 6</w:t>
      </w:r>
      <w:r w:rsidRPr="00203416">
        <w:rPr>
          <w:rFonts w:cstheme="minorHAnsi"/>
          <w:vertAlign w:val="superscript"/>
        </w:rPr>
        <w:t>th</w:t>
      </w:r>
      <w:r w:rsidRPr="00203416">
        <w:rPr>
          <w:rFonts w:cstheme="minorHAnsi"/>
        </w:rPr>
        <w:t xml:space="preserve"> Ed. Wiltshire: </w:t>
      </w:r>
      <w:r w:rsidRPr="00203416">
        <w:rPr>
          <w:rFonts w:cstheme="minorHAnsi"/>
          <w:spacing w:val="-18"/>
        </w:rPr>
        <w:t xml:space="preserve">CIPD </w:t>
      </w:r>
      <w:r>
        <w:rPr>
          <w:rFonts w:cstheme="minorHAnsi"/>
          <w:spacing w:val="-18"/>
        </w:rPr>
        <w:br/>
      </w:r>
      <w:r>
        <w:rPr>
          <w:rFonts w:cstheme="minorHAnsi"/>
          <w:spacing w:val="-18"/>
        </w:rPr>
        <w:br/>
      </w:r>
      <w:r w:rsidRPr="00203416">
        <w:rPr>
          <w:rFonts w:cstheme="minorHAnsi"/>
          <w:spacing w:val="-3"/>
        </w:rPr>
        <w:t xml:space="preserve">Morgan, J. (2014) </w:t>
      </w:r>
      <w:r w:rsidRPr="00203416">
        <w:rPr>
          <w:rFonts w:cstheme="minorHAnsi"/>
          <w:i/>
          <w:iCs/>
          <w:spacing w:val="-3"/>
        </w:rPr>
        <w:t>The future of work.</w:t>
      </w:r>
      <w:r w:rsidRPr="00203416">
        <w:rPr>
          <w:rFonts w:cstheme="minorHAnsi"/>
          <w:spacing w:val="-3"/>
        </w:rPr>
        <w:t xml:space="preserve"> New Jersey: Wiley</w:t>
      </w:r>
      <w:r w:rsidR="00FD18B4">
        <w:rPr>
          <w:rFonts w:cstheme="minorHAnsi"/>
          <w:spacing w:val="-3"/>
        </w:rPr>
        <w:br/>
      </w:r>
      <w:r w:rsidR="00FD18B4">
        <w:rPr>
          <w:rFonts w:cstheme="minorHAnsi"/>
          <w:spacing w:val="-3"/>
        </w:rPr>
        <w:br/>
      </w:r>
      <w:r w:rsidR="00FD18B4" w:rsidRPr="00FD18B4">
        <w:rPr>
          <w:rFonts w:cstheme="minorHAnsi"/>
          <w:spacing w:val="-3"/>
        </w:rPr>
        <w:t>Nikolaou, I. &amp; Oostrom, J. K. (Eds.). (2015). Employee recruitment, selection, and assessment: Contemporary issues for theory and practice. Psychology Press.</w:t>
      </w:r>
      <w:r>
        <w:rPr>
          <w:rFonts w:cstheme="minorHAnsi"/>
          <w:spacing w:val="-3"/>
        </w:rPr>
        <w:br/>
      </w:r>
      <w:r w:rsidR="00672CB3">
        <w:rPr>
          <w:rFonts w:cstheme="minorHAnsi"/>
          <w:spacing w:val="-3"/>
        </w:rPr>
        <w:br/>
      </w:r>
      <w:r w:rsidR="00672CB3" w:rsidRPr="00672CB3">
        <w:rPr>
          <w:rFonts w:cstheme="minorHAnsi"/>
          <w:spacing w:val="-3"/>
        </w:rPr>
        <w:t xml:space="preserve">Parvez, S. J., Moyeenudin, H. M., Arun, S., Anandan, R., &amp; Janahan, S. K. (2018). Digital marketing in hotel industry. International Journal of Engineering &amp; Technology, 7(2.21), 288-290. Retrieved from </w:t>
      </w:r>
      <w:hyperlink r:id="rId27" w:history="1">
        <w:r w:rsidR="00672CB3" w:rsidRPr="004E76D2">
          <w:rPr>
            <w:rStyle w:val="Hyperlink"/>
            <w:rFonts w:cstheme="minorHAnsi"/>
            <w:spacing w:val="-3"/>
          </w:rPr>
          <w:t>http://www.sciencepubco.com/index.php/IJET</w:t>
        </w:r>
      </w:hyperlink>
      <w:r w:rsidR="00672CB3">
        <w:rPr>
          <w:rFonts w:cstheme="minorHAnsi"/>
          <w:spacing w:val="-3"/>
        </w:rPr>
        <w:t xml:space="preserve"> </w:t>
      </w:r>
      <w:r w:rsidR="00672CB3">
        <w:rPr>
          <w:rFonts w:cstheme="minorHAnsi"/>
          <w:spacing w:val="-3"/>
        </w:rPr>
        <w:br/>
      </w:r>
      <w:r>
        <w:rPr>
          <w:rFonts w:cstheme="minorHAnsi"/>
          <w:spacing w:val="-3"/>
        </w:rPr>
        <w:br/>
      </w:r>
      <w:r w:rsidR="00DB740C" w:rsidRPr="00203416">
        <w:rPr>
          <w:rFonts w:cstheme="minorHAnsi"/>
        </w:rPr>
        <w:lastRenderedPageBreak/>
        <w:t xml:space="preserve">Patel, D. 2017. The Pros And Cons Of Outsourcing And The Effect On Company Culture. [online] Available at: </w:t>
      </w:r>
      <w:hyperlink r:id="rId28" w:history="1">
        <w:r w:rsidR="00DB740C" w:rsidRPr="0085768C">
          <w:rPr>
            <w:rStyle w:val="Hyperlink"/>
            <w:rFonts w:cstheme="minorHAnsi"/>
          </w:rPr>
          <w:t>https://www.forbes.com/sites/deeppatel/2017/07/17/the-pros-and-cons-of-outsourcing-and-the-effect-on-company-culture/?sh=7ac10412562d</w:t>
        </w:r>
      </w:hyperlink>
      <w:r w:rsidR="00DB740C">
        <w:rPr>
          <w:rFonts w:cstheme="minorHAnsi"/>
        </w:rPr>
        <w:t xml:space="preserve"> </w:t>
      </w:r>
      <w:r w:rsidR="00DB740C" w:rsidRPr="00203416">
        <w:rPr>
          <w:rFonts w:cstheme="minorHAnsi"/>
        </w:rPr>
        <w:t>[Accessed 03 March 2022].</w:t>
      </w:r>
      <w:r w:rsidR="008C3E37">
        <w:rPr>
          <w:rFonts w:cstheme="minorHAnsi"/>
        </w:rPr>
        <w:br/>
      </w:r>
      <w:r w:rsidR="008C3E37">
        <w:rPr>
          <w:rFonts w:cstheme="minorHAnsi"/>
        </w:rPr>
        <w:br/>
        <w:t>Pearn,M. and Kandola,R. (1993) 2</w:t>
      </w:r>
      <w:r w:rsidR="008C3E37" w:rsidRPr="008C3E37">
        <w:rPr>
          <w:rFonts w:cstheme="minorHAnsi"/>
          <w:vertAlign w:val="superscript"/>
        </w:rPr>
        <w:t>nd</w:t>
      </w:r>
      <w:r w:rsidR="008C3E37">
        <w:rPr>
          <w:rFonts w:cstheme="minorHAnsi"/>
        </w:rPr>
        <w:t xml:space="preserve"> edition</w:t>
      </w:r>
      <w:r w:rsidR="00F65EDD">
        <w:rPr>
          <w:rFonts w:cstheme="minorHAnsi"/>
        </w:rPr>
        <w:t xml:space="preserve">. </w:t>
      </w:r>
      <w:r w:rsidR="008C3E37">
        <w:rPr>
          <w:rFonts w:cstheme="minorHAnsi"/>
        </w:rPr>
        <w:t>Job Analysis a managers guide</w:t>
      </w:r>
      <w:r w:rsidR="00F65EDD">
        <w:rPr>
          <w:rFonts w:cstheme="minorHAnsi"/>
        </w:rPr>
        <w:t xml:space="preserve">. </w:t>
      </w:r>
      <w:r w:rsidR="008C3E37">
        <w:rPr>
          <w:rFonts w:cstheme="minorHAnsi"/>
        </w:rPr>
        <w:t>IPM</w:t>
      </w:r>
      <w:r w:rsidR="00F65EDD">
        <w:rPr>
          <w:rFonts w:cstheme="minorHAnsi"/>
        </w:rPr>
        <w:t>.</w:t>
      </w:r>
    </w:p>
    <w:p w14:paraId="686C5102" w14:textId="5E11CC93" w:rsidR="00203416" w:rsidRPr="00203416" w:rsidRDefault="00DB740C" w:rsidP="00203416">
      <w:pPr>
        <w:rPr>
          <w:rFonts w:cstheme="minorHAnsi"/>
        </w:rPr>
      </w:pPr>
      <w:r>
        <w:rPr>
          <w:rFonts w:cstheme="minorHAnsi"/>
        </w:rPr>
        <w:br/>
      </w:r>
      <w:r w:rsidR="00203416" w:rsidRPr="00203416">
        <w:rPr>
          <w:rFonts w:cstheme="minorHAnsi"/>
          <w:spacing w:val="-1"/>
        </w:rPr>
        <w:t xml:space="preserve">Pilbeam, S. and Corbridge, M. (2010) </w:t>
      </w:r>
      <w:r w:rsidR="00203416" w:rsidRPr="00203416">
        <w:rPr>
          <w:rFonts w:cstheme="minorHAnsi"/>
          <w:i/>
          <w:iCs/>
          <w:spacing w:val="-1"/>
        </w:rPr>
        <w:t>People resourcing: contemporary HRM in practice</w:t>
      </w:r>
      <w:r w:rsidR="00203416" w:rsidRPr="00203416">
        <w:rPr>
          <w:rFonts w:cstheme="minorHAnsi"/>
          <w:spacing w:val="-1"/>
        </w:rPr>
        <w:t>. 4</w:t>
      </w:r>
      <w:r w:rsidR="00203416" w:rsidRPr="00203416">
        <w:rPr>
          <w:rFonts w:cstheme="minorHAnsi"/>
          <w:spacing w:val="-1"/>
          <w:vertAlign w:val="superscript"/>
        </w:rPr>
        <w:t>th</w:t>
      </w:r>
      <w:r w:rsidR="00203416" w:rsidRPr="00203416">
        <w:rPr>
          <w:rFonts w:cstheme="minorHAnsi"/>
          <w:spacing w:val="-1"/>
        </w:rPr>
        <w:t xml:space="preserve"> Ed. Har</w:t>
      </w:r>
      <w:r w:rsidR="00203416" w:rsidRPr="00203416">
        <w:rPr>
          <w:rFonts w:cstheme="minorHAnsi"/>
          <w:spacing w:val="-3"/>
        </w:rPr>
        <w:t xml:space="preserve">low: Financial Times Prentice Hall. </w:t>
      </w:r>
      <w:r w:rsidR="004E61BF">
        <w:rPr>
          <w:rFonts w:cstheme="minorHAnsi"/>
          <w:spacing w:val="-3"/>
        </w:rPr>
        <w:br/>
      </w:r>
      <w:r w:rsidR="00203416">
        <w:rPr>
          <w:rFonts w:cstheme="minorHAnsi"/>
          <w:spacing w:val="-3"/>
        </w:rPr>
        <w:br/>
      </w:r>
      <w:r w:rsidR="004E61BF" w:rsidRPr="00203416">
        <w:rPr>
          <w:rFonts w:cstheme="minorHAnsi"/>
          <w:spacing w:val="-2"/>
        </w:rPr>
        <w:t>Taylor, S.</w:t>
      </w:r>
      <w:r w:rsidR="004E61BF">
        <w:rPr>
          <w:rFonts w:cstheme="minorHAnsi"/>
          <w:spacing w:val="-2"/>
        </w:rPr>
        <w:t xml:space="preserve"> (2006). Recruitment and selection. 1</w:t>
      </w:r>
      <w:r w:rsidR="004E61BF" w:rsidRPr="00F65EDD">
        <w:rPr>
          <w:rFonts w:cstheme="minorHAnsi"/>
          <w:spacing w:val="-2"/>
          <w:vertAlign w:val="superscript"/>
        </w:rPr>
        <w:t>st</w:t>
      </w:r>
      <w:r w:rsidR="004E61BF">
        <w:rPr>
          <w:rFonts w:cstheme="minorHAnsi"/>
          <w:spacing w:val="-2"/>
        </w:rPr>
        <w:t xml:space="preserve"> Ed. </w:t>
      </w:r>
      <w:r w:rsidR="004E61BF" w:rsidRPr="00A77859">
        <w:rPr>
          <w:rFonts w:cstheme="minorHAnsi"/>
        </w:rPr>
        <w:t>Elearn. Routledge</w:t>
      </w:r>
      <w:r w:rsidR="004E61BF">
        <w:rPr>
          <w:rFonts w:cstheme="minorHAnsi"/>
        </w:rPr>
        <w:t>,</w:t>
      </w:r>
      <w:r w:rsidR="004E61BF" w:rsidRPr="00851C49">
        <w:rPr>
          <w:rFonts w:cstheme="minorHAnsi"/>
        </w:rPr>
        <w:t xml:space="preserve"> </w:t>
      </w:r>
      <w:r w:rsidR="004E61BF" w:rsidRPr="00A77859">
        <w:rPr>
          <w:rFonts w:cstheme="minorHAnsi"/>
        </w:rPr>
        <w:t>an imprint of Taylor and Francis.</w:t>
      </w:r>
      <w:r w:rsidR="004E61BF">
        <w:rPr>
          <w:rFonts w:cstheme="minorHAnsi"/>
          <w:spacing w:val="-2"/>
        </w:rPr>
        <w:br/>
      </w:r>
      <w:r w:rsidR="00810C8C">
        <w:rPr>
          <w:rFonts w:cstheme="minorHAnsi"/>
        </w:rPr>
        <w:br/>
      </w:r>
      <w:r w:rsidR="00203416" w:rsidRPr="00203416">
        <w:rPr>
          <w:rFonts w:cstheme="minorHAnsi"/>
          <w:spacing w:val="-3"/>
        </w:rPr>
        <w:t xml:space="preserve">Taylor, S. (2008) </w:t>
      </w:r>
      <w:r w:rsidR="00203416" w:rsidRPr="00203416">
        <w:rPr>
          <w:rFonts w:cstheme="minorHAnsi"/>
          <w:i/>
          <w:iCs/>
          <w:spacing w:val="-3"/>
        </w:rPr>
        <w:t>People Resourcing.</w:t>
      </w:r>
      <w:r w:rsidR="00203416" w:rsidRPr="00203416">
        <w:rPr>
          <w:rFonts w:cstheme="minorHAnsi"/>
          <w:spacing w:val="-3"/>
        </w:rPr>
        <w:t xml:space="preserve"> 4</w:t>
      </w:r>
      <w:r w:rsidR="00203416" w:rsidRPr="00203416">
        <w:rPr>
          <w:rFonts w:cstheme="minorHAnsi"/>
          <w:spacing w:val="-3"/>
          <w:vertAlign w:val="superscript"/>
        </w:rPr>
        <w:t>th</w:t>
      </w:r>
      <w:r w:rsidR="00203416" w:rsidRPr="00203416">
        <w:rPr>
          <w:rFonts w:cstheme="minorHAnsi"/>
          <w:spacing w:val="-3"/>
        </w:rPr>
        <w:t xml:space="preserve"> Ed. Wiltshire, CIPD </w:t>
      </w:r>
      <w:r w:rsidR="00203416">
        <w:rPr>
          <w:rFonts w:cstheme="minorHAnsi"/>
          <w:spacing w:val="-3"/>
        </w:rPr>
        <w:br/>
      </w:r>
      <w:r w:rsidR="00203416">
        <w:rPr>
          <w:rFonts w:cstheme="minorHAnsi"/>
          <w:spacing w:val="-3"/>
        </w:rPr>
        <w:br/>
      </w:r>
      <w:r w:rsidR="00203416" w:rsidRPr="00203416">
        <w:rPr>
          <w:rFonts w:cstheme="minorHAnsi"/>
          <w:spacing w:val="-2"/>
        </w:rPr>
        <w:t>Taylor, S. (2014</w:t>
      </w:r>
      <w:r w:rsidR="00203416" w:rsidRPr="00203416">
        <w:rPr>
          <w:rFonts w:cstheme="minorHAnsi"/>
          <w:i/>
          <w:iCs/>
          <w:spacing w:val="-2"/>
        </w:rPr>
        <w:t>) Resourcing and talent management</w:t>
      </w:r>
      <w:r w:rsidR="00203416" w:rsidRPr="00203416">
        <w:rPr>
          <w:rFonts w:cstheme="minorHAnsi"/>
          <w:spacing w:val="-2"/>
        </w:rPr>
        <w:t>. 6</w:t>
      </w:r>
      <w:r w:rsidR="00203416" w:rsidRPr="00203416">
        <w:rPr>
          <w:rFonts w:cstheme="minorHAnsi"/>
          <w:spacing w:val="-2"/>
          <w:vertAlign w:val="superscript"/>
        </w:rPr>
        <w:t>th</w:t>
      </w:r>
      <w:r w:rsidR="00203416" w:rsidRPr="00203416">
        <w:rPr>
          <w:rFonts w:cstheme="minorHAnsi"/>
          <w:spacing w:val="-2"/>
        </w:rPr>
        <w:t xml:space="preserve"> Ed. London: CIPD</w:t>
      </w:r>
      <w:r w:rsidR="00F65EDD">
        <w:rPr>
          <w:rFonts w:cstheme="minorHAnsi"/>
          <w:spacing w:val="-2"/>
        </w:rPr>
        <w:br/>
      </w:r>
      <w:r w:rsidR="00203416">
        <w:rPr>
          <w:rFonts w:cstheme="minorHAnsi"/>
          <w:spacing w:val="-2"/>
        </w:rPr>
        <w:br/>
      </w:r>
      <w:r w:rsidR="00203416" w:rsidRPr="00203416">
        <w:rPr>
          <w:rFonts w:cstheme="minorHAnsi"/>
        </w:rPr>
        <w:t xml:space="preserve">Torrington, D. Hall, L. Taylor, S and Atkinson, C. (2009) </w:t>
      </w:r>
      <w:r w:rsidR="00203416" w:rsidRPr="00203416">
        <w:rPr>
          <w:rFonts w:cstheme="minorHAnsi"/>
          <w:i/>
          <w:iCs/>
        </w:rPr>
        <w:t>Fundamentals of Human Resource Manage</w:t>
      </w:r>
      <w:r w:rsidR="00203416" w:rsidRPr="00203416">
        <w:rPr>
          <w:rFonts w:cstheme="minorHAnsi"/>
          <w:i/>
          <w:iCs/>
          <w:spacing w:val="-3"/>
        </w:rPr>
        <w:t>ment: Managing People at Work</w:t>
      </w:r>
      <w:r w:rsidR="00203416" w:rsidRPr="00203416">
        <w:rPr>
          <w:rFonts w:cstheme="minorHAnsi"/>
          <w:spacing w:val="-3"/>
        </w:rPr>
        <w:t xml:space="preserve">. London: Prentice Hall </w:t>
      </w:r>
      <w:r w:rsidR="00203416">
        <w:rPr>
          <w:rFonts w:cstheme="minorHAnsi"/>
          <w:spacing w:val="-3"/>
        </w:rPr>
        <w:br/>
      </w:r>
      <w:r w:rsidR="00203416">
        <w:rPr>
          <w:rFonts w:cstheme="minorHAnsi"/>
          <w:spacing w:val="-3"/>
        </w:rPr>
        <w:br/>
      </w:r>
      <w:r w:rsidR="00203416" w:rsidRPr="00203416">
        <w:rPr>
          <w:rFonts w:cstheme="minorHAnsi"/>
        </w:rPr>
        <w:t xml:space="preserve">Truss, C., Mankin, D. and Clare, K. (2012) </w:t>
      </w:r>
      <w:r w:rsidR="00203416" w:rsidRPr="00203416">
        <w:rPr>
          <w:rFonts w:cstheme="minorHAnsi"/>
          <w:i/>
          <w:iCs/>
        </w:rPr>
        <w:t>Strategic Human Resource Management.</w:t>
      </w:r>
      <w:r w:rsidR="00203416" w:rsidRPr="00203416">
        <w:rPr>
          <w:rFonts w:cstheme="minorHAnsi"/>
        </w:rPr>
        <w:t xml:space="preserve"> London: Oxford </w:t>
      </w:r>
      <w:r w:rsidR="00203416" w:rsidRPr="00203416">
        <w:rPr>
          <w:rFonts w:cstheme="minorHAnsi"/>
          <w:spacing w:val="-5"/>
        </w:rPr>
        <w:t xml:space="preserve">University Press </w:t>
      </w:r>
      <w:r w:rsidR="00810C8C">
        <w:rPr>
          <w:rFonts w:cstheme="minorHAnsi"/>
        </w:rPr>
        <w:br/>
      </w:r>
      <w:r w:rsidR="00203416">
        <w:rPr>
          <w:rFonts w:cstheme="minorHAnsi"/>
        </w:rPr>
        <w:br/>
      </w:r>
      <w:r w:rsidR="002D4062" w:rsidRPr="002D4062">
        <w:rPr>
          <w:rFonts w:cstheme="minorHAnsi"/>
        </w:rPr>
        <w:t xml:space="preserve">Wang, X., &amp; Young Lee, S. (2019). Investigating the Psychometric Properties of a New Survey Instrument Measuring Factors Related to Upward Transfer in STEM Fields. Review of Higher Education, 42(2), 339-384. Retrieved from </w:t>
      </w:r>
      <w:hyperlink r:id="rId29" w:history="1">
        <w:r w:rsidR="002D4062" w:rsidRPr="00502DCE">
          <w:rPr>
            <w:rStyle w:val="Hyperlink"/>
            <w:rFonts w:cstheme="minorHAnsi"/>
          </w:rPr>
          <w:t>https://www.jstor.org/stable/10.1353/rhe.2019.0005</w:t>
        </w:r>
      </w:hyperlink>
      <w:r w:rsidR="002D4062">
        <w:rPr>
          <w:rFonts w:cstheme="minorHAnsi"/>
        </w:rPr>
        <w:t xml:space="preserve"> </w:t>
      </w:r>
    </w:p>
    <w:p w14:paraId="2AECBC3E" w14:textId="717B65DD" w:rsidR="00026533" w:rsidRPr="00005757" w:rsidRDefault="00005757" w:rsidP="00C5075C">
      <w:pPr>
        <w:rPr>
          <w:rFonts w:cstheme="minorHAnsi"/>
        </w:rPr>
      </w:pPr>
      <w:r w:rsidRPr="00005757">
        <w:rPr>
          <w:rFonts w:cstheme="minorHAnsi"/>
        </w:rPr>
        <w:t>Wiseman, P., Ahearne, M., Hall, Z., &amp; Tirunillai, S. (2022). Onboarding Salespeople: Socialization Approaches. Journal of Marketing, 86(6), 13-31. Los Angeles, CA: SAGE Publications.</w:t>
      </w:r>
    </w:p>
    <w:p w14:paraId="1F844244" w14:textId="2DB23D3A" w:rsidR="00D440C5" w:rsidRDefault="00D440C5">
      <w:pPr>
        <w:rPr>
          <w:rFonts w:cstheme="minorHAnsi"/>
          <w:b/>
          <w:bCs/>
        </w:rPr>
      </w:pPr>
      <w:r>
        <w:rPr>
          <w:rFonts w:cstheme="minorHAnsi"/>
          <w:b/>
          <w:bCs/>
        </w:rPr>
        <w:br w:type="page"/>
      </w:r>
    </w:p>
    <w:p w14:paraId="5B0FD585" w14:textId="7DD88FA7" w:rsidR="00E65151" w:rsidRDefault="00D440C5" w:rsidP="00E65151">
      <w:pPr>
        <w:rPr>
          <w:rFonts w:cstheme="minorHAnsi"/>
          <w:b/>
          <w:bCs/>
        </w:rPr>
      </w:pPr>
      <w:r>
        <w:rPr>
          <w:rFonts w:cstheme="minorHAnsi"/>
          <w:b/>
          <w:bCs/>
        </w:rPr>
        <w:lastRenderedPageBreak/>
        <w:t>Appendixes</w:t>
      </w:r>
      <w:r>
        <w:rPr>
          <w:rFonts w:cstheme="minorHAnsi"/>
          <w:b/>
          <w:bCs/>
        </w:rPr>
        <w:br/>
      </w:r>
      <w:r>
        <w:rPr>
          <w:rFonts w:cstheme="minorHAnsi"/>
          <w:b/>
          <w:bCs/>
        </w:rPr>
        <w:br/>
        <w:t>Appendix 1</w:t>
      </w:r>
    </w:p>
    <w:p w14:paraId="5A37F278" w14:textId="3622C69A" w:rsidR="00D440C5" w:rsidRDefault="00E65151" w:rsidP="000A4B83">
      <w:pPr>
        <w:rPr>
          <w:rFonts w:cstheme="minorHAnsi"/>
          <w:b/>
          <w:bCs/>
        </w:rPr>
      </w:pPr>
      <w:r w:rsidRPr="00E65151">
        <w:rPr>
          <w:rFonts w:cstheme="minorHAnsi"/>
        </w:rPr>
        <w:t>Human Resource Management: Primary Activities.</w:t>
      </w:r>
      <w:r w:rsidR="009C244F">
        <w:rPr>
          <w:rFonts w:cstheme="minorHAnsi"/>
        </w:rPr>
        <w:t xml:space="preserve"> </w:t>
      </w:r>
      <w:r w:rsidRPr="00E65151">
        <w:rPr>
          <w:rFonts w:cstheme="minorHAnsi"/>
        </w:rPr>
        <w:t>DeCenzo &amp; Robbins (2009, 34)</w:t>
      </w:r>
      <w:r w:rsidR="00171B4D">
        <w:rPr>
          <w:rFonts w:cstheme="minorHAnsi"/>
        </w:rPr>
        <w:br/>
      </w:r>
      <w:r w:rsidR="002A531B">
        <w:rPr>
          <w:rFonts w:cstheme="minorHAnsi"/>
          <w:b/>
          <w:bCs/>
        </w:rPr>
        <w:br/>
      </w:r>
      <w:r w:rsidRPr="00E65151">
        <w:rPr>
          <w:rFonts w:cstheme="minorHAnsi"/>
          <w:b/>
          <w:bCs/>
          <w:noProof/>
        </w:rPr>
        <w:drawing>
          <wp:inline distT="0" distB="0" distL="0" distR="0" wp14:anchorId="516FD9EC" wp14:editId="41890833">
            <wp:extent cx="3625525" cy="361950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8"/>
                    <a:stretch>
                      <a:fillRect/>
                    </a:stretch>
                  </pic:blipFill>
                  <pic:spPr>
                    <a:xfrm>
                      <a:off x="0" y="0"/>
                      <a:ext cx="3635765" cy="3629723"/>
                    </a:xfrm>
                    <a:prstGeom prst="rect">
                      <a:avLst/>
                    </a:prstGeom>
                  </pic:spPr>
                </pic:pic>
              </a:graphicData>
            </a:graphic>
          </wp:inline>
        </w:drawing>
      </w:r>
    </w:p>
    <w:p w14:paraId="3E9C3A1C" w14:textId="410C6073" w:rsidR="00DD6683" w:rsidRDefault="003551A5" w:rsidP="00C5075C">
      <w:pPr>
        <w:rPr>
          <w:rFonts w:cstheme="minorHAnsi"/>
          <w:b/>
          <w:bCs/>
        </w:rPr>
      </w:pPr>
      <w:r>
        <w:rPr>
          <w:rFonts w:cstheme="minorHAnsi"/>
          <w:b/>
          <w:bCs/>
        </w:rPr>
        <w:t>Appendix 2</w:t>
      </w:r>
    </w:p>
    <w:p w14:paraId="12DCE00A" w14:textId="02FF642D" w:rsidR="000A4B83" w:rsidRPr="000A4B83" w:rsidRDefault="000A4B83" w:rsidP="00C5075C">
      <w:pPr>
        <w:rPr>
          <w:rFonts w:cstheme="minorHAnsi"/>
        </w:rPr>
      </w:pPr>
      <w:r w:rsidRPr="000A4B83">
        <w:rPr>
          <w:rFonts w:cstheme="minorHAnsi"/>
        </w:rPr>
        <w:t>Harvard Model</w:t>
      </w:r>
      <w:r>
        <w:rPr>
          <w:rFonts w:cstheme="minorHAnsi"/>
        </w:rPr>
        <w:t xml:space="preserve"> of recruitment</w:t>
      </w:r>
    </w:p>
    <w:p w14:paraId="6787AAB2" w14:textId="5AAC6E57" w:rsidR="000A4B83" w:rsidRDefault="000A4B83" w:rsidP="00C5075C">
      <w:pPr>
        <w:rPr>
          <w:rFonts w:cstheme="minorHAnsi"/>
          <w:b/>
          <w:bCs/>
        </w:rPr>
      </w:pPr>
      <w:r w:rsidRPr="00A109A6">
        <w:rPr>
          <w:rFonts w:cstheme="minorHAnsi"/>
          <w:noProof/>
        </w:rPr>
        <w:drawing>
          <wp:inline distT="0" distB="0" distL="0" distR="0" wp14:anchorId="2411ED3A" wp14:editId="76936100">
            <wp:extent cx="5832952" cy="26289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stretch>
                      <a:fillRect/>
                    </a:stretch>
                  </pic:blipFill>
                  <pic:spPr>
                    <a:xfrm>
                      <a:off x="0" y="0"/>
                      <a:ext cx="5856479" cy="2639504"/>
                    </a:xfrm>
                    <a:prstGeom prst="rect">
                      <a:avLst/>
                    </a:prstGeom>
                  </pic:spPr>
                </pic:pic>
              </a:graphicData>
            </a:graphic>
          </wp:inline>
        </w:drawing>
      </w:r>
    </w:p>
    <w:p w14:paraId="55175B73" w14:textId="77777777" w:rsidR="000A4B83" w:rsidRDefault="000A4B83" w:rsidP="00FF47B2"/>
    <w:p w14:paraId="605C200F" w14:textId="77777777" w:rsidR="000A4B83" w:rsidRDefault="000A4B83" w:rsidP="00FF47B2"/>
    <w:p w14:paraId="758DE4D7" w14:textId="3C9B5F68" w:rsidR="003551A5" w:rsidRDefault="000A4B83" w:rsidP="00FF47B2">
      <w:pPr>
        <w:rPr>
          <w:rFonts w:cstheme="minorHAnsi"/>
          <w:b/>
          <w:bCs/>
        </w:rPr>
      </w:pPr>
      <w:r w:rsidRPr="000A4B83">
        <w:rPr>
          <w:b/>
          <w:bCs/>
        </w:rPr>
        <w:lastRenderedPageBreak/>
        <w:t>Appendix 3</w:t>
      </w:r>
      <w:r>
        <w:br/>
      </w:r>
      <w:r>
        <w:br/>
      </w:r>
      <w:r w:rsidR="00DD6683">
        <w:t>A model of the recruitment process (Breaugh et al., 2008).</w:t>
      </w:r>
      <w:r w:rsidR="00DD6683">
        <w:rPr>
          <w:rFonts w:cstheme="minorHAnsi"/>
          <w:b/>
          <w:bCs/>
        </w:rPr>
        <w:br/>
      </w:r>
      <w:r w:rsidR="00DD6683">
        <w:rPr>
          <w:rFonts w:cstheme="minorHAnsi"/>
          <w:b/>
          <w:bCs/>
        </w:rPr>
        <w:br/>
      </w:r>
      <w:r w:rsidR="00DD6683" w:rsidRPr="003551A5">
        <w:rPr>
          <w:rFonts w:cstheme="minorHAnsi"/>
          <w:b/>
          <w:bCs/>
          <w:noProof/>
        </w:rPr>
        <w:drawing>
          <wp:inline distT="0" distB="0" distL="0" distR="0" wp14:anchorId="57452796" wp14:editId="4905DE9F">
            <wp:extent cx="5731510" cy="2085975"/>
            <wp:effectExtent l="0" t="0" r="254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731510" cy="2085975"/>
                    </a:xfrm>
                    <a:prstGeom prst="rect">
                      <a:avLst/>
                    </a:prstGeom>
                  </pic:spPr>
                </pic:pic>
              </a:graphicData>
            </a:graphic>
          </wp:inline>
        </w:drawing>
      </w:r>
    </w:p>
    <w:p w14:paraId="5A698AF4" w14:textId="2E600CB8" w:rsidR="00171B4D" w:rsidRDefault="00171B4D" w:rsidP="00171B4D">
      <w:pPr>
        <w:rPr>
          <w:rFonts w:cstheme="minorHAnsi"/>
          <w:b/>
          <w:bCs/>
        </w:rPr>
      </w:pPr>
      <w:r>
        <w:rPr>
          <w:rFonts w:cstheme="minorHAnsi"/>
          <w:b/>
          <w:bCs/>
        </w:rPr>
        <w:t xml:space="preserve">Appendix </w:t>
      </w:r>
      <w:r w:rsidR="000A4B83">
        <w:rPr>
          <w:rFonts w:cstheme="minorHAnsi"/>
          <w:b/>
          <w:bCs/>
        </w:rPr>
        <w:t>4</w:t>
      </w:r>
    </w:p>
    <w:p w14:paraId="35D4B308" w14:textId="30C8E71A" w:rsidR="000A4B83" w:rsidRDefault="007B347A" w:rsidP="00171B4D">
      <w:pPr>
        <w:rPr>
          <w:rFonts w:cstheme="minorHAnsi"/>
          <w:b/>
          <w:bCs/>
        </w:rPr>
      </w:pPr>
      <w:r>
        <w:rPr>
          <w:rFonts w:cstheme="minorHAnsi"/>
        </w:rPr>
        <w:t>Pearn and Kandola (1993) forces defining the job, task, role analysis.</w:t>
      </w:r>
    </w:p>
    <w:p w14:paraId="7A20E61D" w14:textId="5B28E52A" w:rsidR="000A4B83" w:rsidRDefault="000A4B83" w:rsidP="000A4B83">
      <w:pPr>
        <w:jc w:val="center"/>
        <w:rPr>
          <w:rFonts w:cstheme="minorHAnsi"/>
          <w:b/>
          <w:bCs/>
        </w:rPr>
      </w:pPr>
      <w:r w:rsidRPr="00575B7C">
        <w:rPr>
          <w:rFonts w:ascii="Calibri" w:hAnsi="Calibri" w:cs="Calibri"/>
          <w:noProof/>
        </w:rPr>
        <w:drawing>
          <wp:inline distT="0" distB="0" distL="0" distR="0" wp14:anchorId="4AEC5533" wp14:editId="54E7D490">
            <wp:extent cx="5705695" cy="2667000"/>
            <wp:effectExtent l="0" t="0" r="952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1"/>
                    <a:stretch>
                      <a:fillRect/>
                    </a:stretch>
                  </pic:blipFill>
                  <pic:spPr>
                    <a:xfrm>
                      <a:off x="0" y="0"/>
                      <a:ext cx="5796960" cy="2709660"/>
                    </a:xfrm>
                    <a:prstGeom prst="rect">
                      <a:avLst/>
                    </a:prstGeom>
                  </pic:spPr>
                </pic:pic>
              </a:graphicData>
            </a:graphic>
          </wp:inline>
        </w:drawing>
      </w:r>
    </w:p>
    <w:p w14:paraId="6BA78873" w14:textId="77777777" w:rsidR="007B347A" w:rsidRDefault="007B347A" w:rsidP="00171B4D"/>
    <w:p w14:paraId="1DA59F98" w14:textId="77777777" w:rsidR="007B347A" w:rsidRDefault="007B347A" w:rsidP="00171B4D"/>
    <w:p w14:paraId="6BAD2F26" w14:textId="77777777" w:rsidR="007B347A" w:rsidRDefault="007B347A" w:rsidP="00171B4D"/>
    <w:p w14:paraId="2E60F5F1" w14:textId="77777777" w:rsidR="007B347A" w:rsidRDefault="007B347A" w:rsidP="00171B4D"/>
    <w:p w14:paraId="07F04444" w14:textId="77777777" w:rsidR="007B347A" w:rsidRDefault="007B347A" w:rsidP="00171B4D"/>
    <w:p w14:paraId="32CDE61B" w14:textId="77777777" w:rsidR="007B347A" w:rsidRDefault="007B347A" w:rsidP="00171B4D"/>
    <w:p w14:paraId="73653179" w14:textId="77777777" w:rsidR="007B347A" w:rsidRDefault="007B347A" w:rsidP="00171B4D"/>
    <w:p w14:paraId="71AA59AD" w14:textId="77777777" w:rsidR="007B347A" w:rsidRDefault="007B347A" w:rsidP="00171B4D"/>
    <w:p w14:paraId="25E7804D" w14:textId="77777777" w:rsidR="007B347A" w:rsidRDefault="007B347A" w:rsidP="00171B4D"/>
    <w:p w14:paraId="17FB4720" w14:textId="155E97C1" w:rsidR="007B347A" w:rsidRDefault="007B347A" w:rsidP="007B347A">
      <w:pPr>
        <w:rPr>
          <w:rFonts w:cstheme="minorHAnsi"/>
          <w:b/>
          <w:bCs/>
        </w:rPr>
      </w:pPr>
      <w:r>
        <w:rPr>
          <w:rFonts w:cstheme="minorHAnsi"/>
          <w:b/>
          <w:bCs/>
        </w:rPr>
        <w:lastRenderedPageBreak/>
        <w:t xml:space="preserve">Appendix </w:t>
      </w:r>
      <w:r w:rsidR="002A1FC0">
        <w:rPr>
          <w:rFonts w:cstheme="minorHAnsi"/>
          <w:b/>
          <w:bCs/>
        </w:rPr>
        <w:t>5</w:t>
      </w:r>
    </w:p>
    <w:p w14:paraId="166DAD3F" w14:textId="77777777" w:rsidR="007B347A" w:rsidRDefault="007B347A" w:rsidP="007B347A">
      <w:pPr>
        <w:rPr>
          <w:rFonts w:ascii="Calibri" w:hAnsi="Calibri" w:cs="Calibri"/>
          <w:noProof/>
          <w:u w:val="single"/>
        </w:rPr>
      </w:pPr>
      <w:r>
        <w:rPr>
          <w:rFonts w:cstheme="minorHAnsi"/>
        </w:rPr>
        <w:t>Taylor S’, 11 step process of recruitment, selection and onboarding.</w:t>
      </w:r>
    </w:p>
    <w:p w14:paraId="1DE45844" w14:textId="31015CF9" w:rsidR="007B347A" w:rsidRDefault="007B347A" w:rsidP="007B347A">
      <w:pPr>
        <w:jc w:val="center"/>
        <w:rPr>
          <w:rFonts w:cstheme="minorHAnsi"/>
        </w:rPr>
      </w:pPr>
      <w:r w:rsidRPr="009B6FEB">
        <w:rPr>
          <w:rFonts w:ascii="Calibri" w:hAnsi="Calibri" w:cs="Calibri"/>
          <w:noProof/>
          <w:u w:val="single"/>
        </w:rPr>
        <w:drawing>
          <wp:inline distT="0" distB="0" distL="0" distR="0" wp14:anchorId="5B7E2580" wp14:editId="11717F56">
            <wp:extent cx="1909401" cy="4447057"/>
            <wp:effectExtent l="0" t="0" r="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12"/>
                    <a:stretch>
                      <a:fillRect/>
                    </a:stretch>
                  </pic:blipFill>
                  <pic:spPr>
                    <a:xfrm>
                      <a:off x="0" y="0"/>
                      <a:ext cx="1938142" cy="4513995"/>
                    </a:xfrm>
                    <a:prstGeom prst="rect">
                      <a:avLst/>
                    </a:prstGeom>
                  </pic:spPr>
                </pic:pic>
              </a:graphicData>
            </a:graphic>
          </wp:inline>
        </w:drawing>
      </w:r>
    </w:p>
    <w:p w14:paraId="1C589ACB" w14:textId="23F1EC23" w:rsidR="002A1FC0" w:rsidRPr="002A1FC0" w:rsidRDefault="002A1FC0" w:rsidP="002A1FC0">
      <w:pPr>
        <w:rPr>
          <w:rFonts w:cstheme="minorHAnsi"/>
          <w:b/>
          <w:bCs/>
        </w:rPr>
      </w:pPr>
      <w:r>
        <w:rPr>
          <w:rFonts w:cstheme="minorHAnsi"/>
        </w:rPr>
        <w:br/>
      </w:r>
      <w:r w:rsidRPr="002A1FC0">
        <w:rPr>
          <w:rFonts w:cstheme="minorHAnsi"/>
          <w:b/>
          <w:bCs/>
        </w:rPr>
        <w:t>Appendix 6</w:t>
      </w:r>
    </w:p>
    <w:p w14:paraId="758D7BFC" w14:textId="5509344A" w:rsidR="002A1FC0" w:rsidRPr="007B347A" w:rsidRDefault="000E5121" w:rsidP="000E5121">
      <w:pPr>
        <w:rPr>
          <w:rFonts w:cstheme="minorHAnsi"/>
        </w:rPr>
      </w:pPr>
      <w:r>
        <w:rPr>
          <w:rFonts w:ascii="Calibri" w:hAnsi="Calibri" w:cs="Calibri"/>
        </w:rPr>
        <w:t>Nature &amp; types of learning interventions</w:t>
      </w:r>
    </w:p>
    <w:tbl>
      <w:tblPr>
        <w:tblW w:w="6152" w:type="dxa"/>
        <w:tblInd w:w="1423" w:type="dxa"/>
        <w:tblLook w:val="04A0" w:firstRow="1" w:lastRow="0" w:firstColumn="1" w:lastColumn="0" w:noHBand="0" w:noVBand="1"/>
      </w:tblPr>
      <w:tblGrid>
        <w:gridCol w:w="1304"/>
        <w:gridCol w:w="2448"/>
        <w:gridCol w:w="2400"/>
      </w:tblGrid>
      <w:tr w:rsidR="002A1FC0" w:rsidRPr="005747BA" w14:paraId="287DCE48" w14:textId="77777777" w:rsidTr="000A689C">
        <w:trPr>
          <w:trHeight w:val="182"/>
        </w:trPr>
        <w:tc>
          <w:tcPr>
            <w:tcW w:w="1304"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14:paraId="1DE9A70B"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Nature</w:t>
            </w:r>
          </w:p>
        </w:tc>
        <w:tc>
          <w:tcPr>
            <w:tcW w:w="4848" w:type="dxa"/>
            <w:gridSpan w:val="2"/>
            <w:tcBorders>
              <w:top w:val="single" w:sz="8" w:space="0" w:color="auto"/>
              <w:left w:val="nil"/>
              <w:bottom w:val="single" w:sz="4" w:space="0" w:color="auto"/>
              <w:right w:val="single" w:sz="8" w:space="0" w:color="000000"/>
            </w:tcBorders>
            <w:shd w:val="clear" w:color="auto" w:fill="auto"/>
            <w:noWrap/>
            <w:hideMark/>
          </w:tcPr>
          <w:p w14:paraId="27BA1329"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Type</w:t>
            </w:r>
          </w:p>
        </w:tc>
      </w:tr>
      <w:tr w:rsidR="002A1FC0" w:rsidRPr="005747BA" w14:paraId="71642EAF" w14:textId="77777777" w:rsidTr="000A689C">
        <w:trPr>
          <w:trHeight w:val="190"/>
        </w:trPr>
        <w:tc>
          <w:tcPr>
            <w:tcW w:w="1304" w:type="dxa"/>
            <w:vMerge/>
            <w:tcBorders>
              <w:top w:val="single" w:sz="8" w:space="0" w:color="auto"/>
              <w:left w:val="single" w:sz="8" w:space="0" w:color="auto"/>
              <w:bottom w:val="single" w:sz="8" w:space="0" w:color="000000"/>
              <w:right w:val="single" w:sz="8" w:space="0" w:color="auto"/>
            </w:tcBorders>
            <w:vAlign w:val="center"/>
            <w:hideMark/>
          </w:tcPr>
          <w:p w14:paraId="7D5F7772"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p>
        </w:tc>
        <w:tc>
          <w:tcPr>
            <w:tcW w:w="2448" w:type="dxa"/>
            <w:tcBorders>
              <w:top w:val="nil"/>
              <w:left w:val="nil"/>
              <w:bottom w:val="single" w:sz="8" w:space="0" w:color="auto"/>
              <w:right w:val="single" w:sz="4" w:space="0" w:color="auto"/>
            </w:tcBorders>
            <w:shd w:val="clear" w:color="auto" w:fill="auto"/>
            <w:noWrap/>
            <w:hideMark/>
          </w:tcPr>
          <w:p w14:paraId="527641B4" w14:textId="77777777" w:rsidR="002A1FC0" w:rsidRPr="005747BA" w:rsidRDefault="002A1FC0" w:rsidP="006A7CEC">
            <w:pPr>
              <w:spacing w:after="0" w:line="240" w:lineRule="auto"/>
              <w:rPr>
                <w:rFonts w:ascii="Calibri" w:eastAsia="Times New Roman" w:hAnsi="Calibri" w:cs="Calibri"/>
                <w:b/>
                <w:bCs/>
                <w:i/>
                <w:iCs/>
                <w:color w:val="000000"/>
                <w:sz w:val="18"/>
                <w:szCs w:val="18"/>
                <w:lang w:eastAsia="en-GB"/>
              </w:rPr>
            </w:pPr>
            <w:r w:rsidRPr="005747BA">
              <w:rPr>
                <w:rFonts w:ascii="Calibri" w:eastAsia="Times New Roman" w:hAnsi="Calibri" w:cs="Calibri"/>
                <w:b/>
                <w:bCs/>
                <w:i/>
                <w:iCs/>
                <w:color w:val="000000"/>
                <w:sz w:val="18"/>
                <w:szCs w:val="18"/>
                <w:lang w:eastAsia="en-GB"/>
              </w:rPr>
              <w:t>Formal</w:t>
            </w:r>
          </w:p>
        </w:tc>
        <w:tc>
          <w:tcPr>
            <w:tcW w:w="2400" w:type="dxa"/>
            <w:tcBorders>
              <w:top w:val="nil"/>
              <w:left w:val="nil"/>
              <w:bottom w:val="single" w:sz="8" w:space="0" w:color="auto"/>
              <w:right w:val="single" w:sz="8" w:space="0" w:color="auto"/>
            </w:tcBorders>
            <w:shd w:val="clear" w:color="auto" w:fill="auto"/>
            <w:noWrap/>
            <w:hideMark/>
          </w:tcPr>
          <w:p w14:paraId="1DC388CF" w14:textId="77777777" w:rsidR="002A1FC0" w:rsidRPr="005747BA" w:rsidRDefault="002A1FC0" w:rsidP="006A7CEC">
            <w:pPr>
              <w:spacing w:after="0" w:line="240" w:lineRule="auto"/>
              <w:rPr>
                <w:rFonts w:ascii="Calibri" w:eastAsia="Times New Roman" w:hAnsi="Calibri" w:cs="Calibri"/>
                <w:b/>
                <w:bCs/>
                <w:i/>
                <w:iCs/>
                <w:color w:val="000000"/>
                <w:sz w:val="18"/>
                <w:szCs w:val="18"/>
                <w:lang w:eastAsia="en-GB"/>
              </w:rPr>
            </w:pPr>
            <w:r w:rsidRPr="005747BA">
              <w:rPr>
                <w:rFonts w:ascii="Calibri" w:eastAsia="Times New Roman" w:hAnsi="Calibri" w:cs="Calibri"/>
                <w:b/>
                <w:bCs/>
                <w:i/>
                <w:iCs/>
                <w:color w:val="000000"/>
                <w:sz w:val="18"/>
                <w:szCs w:val="18"/>
                <w:lang w:eastAsia="en-GB"/>
              </w:rPr>
              <w:t>Informal</w:t>
            </w:r>
          </w:p>
        </w:tc>
      </w:tr>
      <w:tr w:rsidR="002A1FC0" w:rsidRPr="005747BA" w14:paraId="661C52D4" w14:textId="77777777" w:rsidTr="000A689C">
        <w:trPr>
          <w:trHeight w:val="865"/>
        </w:trPr>
        <w:tc>
          <w:tcPr>
            <w:tcW w:w="1304" w:type="dxa"/>
            <w:vMerge w:val="restart"/>
            <w:tcBorders>
              <w:top w:val="nil"/>
              <w:left w:val="single" w:sz="8" w:space="0" w:color="auto"/>
              <w:bottom w:val="single" w:sz="4" w:space="0" w:color="auto"/>
              <w:right w:val="single" w:sz="8" w:space="0" w:color="auto"/>
            </w:tcBorders>
            <w:shd w:val="clear" w:color="auto" w:fill="auto"/>
            <w:noWrap/>
            <w:hideMark/>
          </w:tcPr>
          <w:p w14:paraId="2B5FE656" w14:textId="77777777" w:rsidR="002A1FC0" w:rsidRPr="005747BA" w:rsidRDefault="002A1FC0" w:rsidP="006A7CEC">
            <w:pPr>
              <w:spacing w:after="0" w:line="240" w:lineRule="auto"/>
              <w:rPr>
                <w:rFonts w:ascii="Calibri" w:eastAsia="Times New Roman" w:hAnsi="Calibri" w:cs="Calibri"/>
                <w:b/>
                <w:bCs/>
                <w:i/>
                <w:iCs/>
                <w:color w:val="000000"/>
                <w:sz w:val="18"/>
                <w:szCs w:val="18"/>
                <w:lang w:eastAsia="en-GB"/>
              </w:rPr>
            </w:pPr>
            <w:r w:rsidRPr="005747BA">
              <w:rPr>
                <w:rFonts w:ascii="Calibri" w:eastAsia="Times New Roman" w:hAnsi="Calibri" w:cs="Calibri"/>
                <w:b/>
                <w:bCs/>
                <w:i/>
                <w:iCs/>
                <w:color w:val="000000"/>
                <w:sz w:val="18"/>
                <w:szCs w:val="18"/>
                <w:lang w:eastAsia="en-GB"/>
              </w:rPr>
              <w:t>Off-the-job</w:t>
            </w:r>
          </w:p>
        </w:tc>
        <w:tc>
          <w:tcPr>
            <w:tcW w:w="2448" w:type="dxa"/>
            <w:tcBorders>
              <w:top w:val="nil"/>
              <w:left w:val="nil"/>
              <w:bottom w:val="single" w:sz="4" w:space="0" w:color="auto"/>
              <w:right w:val="single" w:sz="4" w:space="0" w:color="auto"/>
            </w:tcBorders>
            <w:shd w:val="clear" w:color="auto" w:fill="auto"/>
            <w:hideMark/>
          </w:tcPr>
          <w:p w14:paraId="19144756"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 xml:space="preserve">Externally provided </w:t>
            </w:r>
            <w:r w:rsidRPr="00785673">
              <w:rPr>
                <w:rFonts w:ascii="Calibri" w:eastAsia="Times New Roman" w:hAnsi="Calibri" w:cs="Calibri"/>
                <w:color w:val="000000"/>
                <w:sz w:val="18"/>
                <w:szCs w:val="18"/>
                <w:lang w:eastAsia="en-GB"/>
              </w:rPr>
              <w:t>accredited</w:t>
            </w:r>
            <w:r w:rsidRPr="005747BA">
              <w:rPr>
                <w:rFonts w:ascii="Calibri" w:eastAsia="Times New Roman" w:hAnsi="Calibri" w:cs="Calibri"/>
                <w:color w:val="000000"/>
                <w:sz w:val="18"/>
                <w:szCs w:val="18"/>
                <w:lang w:eastAsia="en-GB"/>
              </w:rPr>
              <w:t xml:space="preserve"> education - for example, MBAs, NVQ's </w:t>
            </w:r>
            <w:r w:rsidRPr="00785673">
              <w:rPr>
                <w:rFonts w:ascii="Calibri" w:eastAsia="Times New Roman" w:hAnsi="Calibri" w:cs="Calibri"/>
                <w:color w:val="000000"/>
                <w:sz w:val="18"/>
                <w:szCs w:val="18"/>
                <w:lang w:eastAsia="en-GB"/>
              </w:rPr>
              <w:t>professional</w:t>
            </w:r>
            <w:r w:rsidRPr="005747BA">
              <w:rPr>
                <w:rFonts w:ascii="Calibri" w:eastAsia="Times New Roman" w:hAnsi="Calibri" w:cs="Calibri"/>
                <w:color w:val="000000"/>
                <w:sz w:val="18"/>
                <w:szCs w:val="18"/>
                <w:lang w:eastAsia="en-GB"/>
              </w:rPr>
              <w:t xml:space="preserve"> qualifications</w:t>
            </w:r>
          </w:p>
        </w:tc>
        <w:tc>
          <w:tcPr>
            <w:tcW w:w="2400" w:type="dxa"/>
            <w:tcBorders>
              <w:top w:val="nil"/>
              <w:left w:val="nil"/>
              <w:bottom w:val="single" w:sz="4" w:space="0" w:color="auto"/>
              <w:right w:val="single" w:sz="4" w:space="0" w:color="auto"/>
            </w:tcBorders>
            <w:shd w:val="clear" w:color="auto" w:fill="auto"/>
            <w:hideMark/>
          </w:tcPr>
          <w:p w14:paraId="3A017CC5"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Voluntary, accredited education</w:t>
            </w:r>
          </w:p>
        </w:tc>
      </w:tr>
      <w:tr w:rsidR="002A1FC0" w:rsidRPr="005747BA" w14:paraId="4FAAE593" w14:textId="77777777" w:rsidTr="000A689C">
        <w:trPr>
          <w:trHeight w:val="865"/>
        </w:trPr>
        <w:tc>
          <w:tcPr>
            <w:tcW w:w="1304" w:type="dxa"/>
            <w:vMerge/>
            <w:tcBorders>
              <w:top w:val="nil"/>
              <w:left w:val="single" w:sz="8" w:space="0" w:color="auto"/>
              <w:bottom w:val="single" w:sz="4" w:space="0" w:color="auto"/>
              <w:right w:val="single" w:sz="8" w:space="0" w:color="auto"/>
            </w:tcBorders>
            <w:vAlign w:val="center"/>
            <w:hideMark/>
          </w:tcPr>
          <w:p w14:paraId="67A270DF" w14:textId="77777777" w:rsidR="002A1FC0" w:rsidRPr="005747BA" w:rsidRDefault="002A1FC0" w:rsidP="006A7CEC">
            <w:pPr>
              <w:spacing w:after="0" w:line="240" w:lineRule="auto"/>
              <w:rPr>
                <w:rFonts w:ascii="Calibri" w:eastAsia="Times New Roman" w:hAnsi="Calibri" w:cs="Calibri"/>
                <w:b/>
                <w:bCs/>
                <w:i/>
                <w:iCs/>
                <w:color w:val="000000"/>
                <w:sz w:val="18"/>
                <w:szCs w:val="18"/>
                <w:lang w:eastAsia="en-GB"/>
              </w:rPr>
            </w:pPr>
          </w:p>
        </w:tc>
        <w:tc>
          <w:tcPr>
            <w:tcW w:w="2448" w:type="dxa"/>
            <w:tcBorders>
              <w:top w:val="nil"/>
              <w:left w:val="nil"/>
              <w:bottom w:val="single" w:sz="4" w:space="0" w:color="auto"/>
              <w:right w:val="single" w:sz="4" w:space="0" w:color="auto"/>
            </w:tcBorders>
            <w:shd w:val="clear" w:color="auto" w:fill="auto"/>
            <w:hideMark/>
          </w:tcPr>
          <w:p w14:paraId="5DD0FD64"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Externally provided training courses</w:t>
            </w:r>
          </w:p>
        </w:tc>
        <w:tc>
          <w:tcPr>
            <w:tcW w:w="2400" w:type="dxa"/>
            <w:tcBorders>
              <w:top w:val="nil"/>
              <w:left w:val="nil"/>
              <w:bottom w:val="single" w:sz="4" w:space="0" w:color="auto"/>
              <w:right w:val="single" w:sz="4" w:space="0" w:color="auto"/>
            </w:tcBorders>
            <w:shd w:val="clear" w:color="auto" w:fill="auto"/>
            <w:hideMark/>
          </w:tcPr>
          <w:p w14:paraId="3595D220"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 xml:space="preserve">Voluntarily attended training courses (for example </w:t>
            </w:r>
            <w:r w:rsidRPr="00785673">
              <w:rPr>
                <w:rFonts w:ascii="Calibri" w:eastAsia="Times New Roman" w:hAnsi="Calibri" w:cs="Calibri"/>
                <w:color w:val="000000"/>
                <w:sz w:val="18"/>
                <w:szCs w:val="18"/>
                <w:lang w:eastAsia="en-GB"/>
              </w:rPr>
              <w:t>foreign</w:t>
            </w:r>
            <w:r w:rsidRPr="005747BA">
              <w:rPr>
                <w:rFonts w:ascii="Calibri" w:eastAsia="Times New Roman" w:hAnsi="Calibri" w:cs="Calibri"/>
                <w:color w:val="000000"/>
                <w:sz w:val="18"/>
                <w:szCs w:val="18"/>
                <w:lang w:eastAsia="en-GB"/>
              </w:rPr>
              <w:t xml:space="preserve"> language classes</w:t>
            </w:r>
          </w:p>
        </w:tc>
      </w:tr>
      <w:tr w:rsidR="002A1FC0" w:rsidRPr="005747BA" w14:paraId="58ABA324" w14:textId="77777777" w:rsidTr="000A689C">
        <w:trPr>
          <w:trHeight w:val="1641"/>
        </w:trPr>
        <w:tc>
          <w:tcPr>
            <w:tcW w:w="1304" w:type="dxa"/>
            <w:tcBorders>
              <w:top w:val="nil"/>
              <w:left w:val="single" w:sz="8" w:space="0" w:color="auto"/>
              <w:bottom w:val="single" w:sz="8" w:space="0" w:color="auto"/>
              <w:right w:val="single" w:sz="8" w:space="0" w:color="auto"/>
            </w:tcBorders>
            <w:shd w:val="clear" w:color="auto" w:fill="auto"/>
            <w:noWrap/>
            <w:hideMark/>
          </w:tcPr>
          <w:p w14:paraId="6A360AF9" w14:textId="77777777" w:rsidR="002A1FC0" w:rsidRPr="005747BA" w:rsidRDefault="002A1FC0" w:rsidP="006A7CEC">
            <w:pPr>
              <w:spacing w:after="0" w:line="240" w:lineRule="auto"/>
              <w:rPr>
                <w:rFonts w:ascii="Calibri" w:eastAsia="Times New Roman" w:hAnsi="Calibri" w:cs="Calibri"/>
                <w:b/>
                <w:bCs/>
                <w:i/>
                <w:iCs/>
                <w:color w:val="000000"/>
                <w:sz w:val="18"/>
                <w:szCs w:val="18"/>
                <w:lang w:eastAsia="en-GB"/>
              </w:rPr>
            </w:pPr>
            <w:r w:rsidRPr="005747BA">
              <w:rPr>
                <w:rFonts w:ascii="Calibri" w:eastAsia="Times New Roman" w:hAnsi="Calibri" w:cs="Calibri"/>
                <w:b/>
                <w:bCs/>
                <w:i/>
                <w:iCs/>
                <w:color w:val="000000"/>
                <w:sz w:val="18"/>
                <w:szCs w:val="18"/>
                <w:lang w:eastAsia="en-GB"/>
              </w:rPr>
              <w:t>On-the-job</w:t>
            </w:r>
          </w:p>
        </w:tc>
        <w:tc>
          <w:tcPr>
            <w:tcW w:w="2448" w:type="dxa"/>
            <w:tcBorders>
              <w:top w:val="nil"/>
              <w:left w:val="nil"/>
              <w:bottom w:val="single" w:sz="4" w:space="0" w:color="auto"/>
              <w:right w:val="single" w:sz="4" w:space="0" w:color="auto"/>
            </w:tcBorders>
            <w:shd w:val="clear" w:color="auto" w:fill="auto"/>
            <w:hideMark/>
          </w:tcPr>
          <w:p w14:paraId="364FD2BE"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Practical supervised work periods on apprenticeship schemes placements in trainee management programmes</w:t>
            </w:r>
          </w:p>
        </w:tc>
        <w:tc>
          <w:tcPr>
            <w:tcW w:w="2400" w:type="dxa"/>
            <w:tcBorders>
              <w:top w:val="nil"/>
              <w:left w:val="nil"/>
              <w:bottom w:val="single" w:sz="4" w:space="0" w:color="auto"/>
              <w:right w:val="single" w:sz="4" w:space="0" w:color="auto"/>
            </w:tcBorders>
            <w:shd w:val="clear" w:color="auto" w:fill="auto"/>
            <w:hideMark/>
          </w:tcPr>
          <w:p w14:paraId="2F548629" w14:textId="77777777" w:rsidR="002A1FC0" w:rsidRPr="005747BA" w:rsidRDefault="002A1FC0" w:rsidP="006A7CEC">
            <w:pPr>
              <w:spacing w:after="0" w:line="240" w:lineRule="auto"/>
              <w:rPr>
                <w:rFonts w:ascii="Calibri" w:eastAsia="Times New Roman" w:hAnsi="Calibri" w:cs="Calibri"/>
                <w:color w:val="000000"/>
                <w:sz w:val="18"/>
                <w:szCs w:val="18"/>
                <w:lang w:eastAsia="en-GB"/>
              </w:rPr>
            </w:pPr>
            <w:r w:rsidRPr="005747BA">
              <w:rPr>
                <w:rFonts w:ascii="Calibri" w:eastAsia="Times New Roman" w:hAnsi="Calibri" w:cs="Calibri"/>
                <w:color w:val="000000"/>
                <w:sz w:val="18"/>
                <w:szCs w:val="18"/>
                <w:lang w:eastAsia="en-GB"/>
              </w:rPr>
              <w:t>Learning partnerships</w:t>
            </w:r>
            <w:r w:rsidRPr="005747BA">
              <w:rPr>
                <w:rFonts w:ascii="Calibri" w:eastAsia="Times New Roman" w:hAnsi="Calibri" w:cs="Calibri"/>
                <w:color w:val="000000"/>
                <w:sz w:val="18"/>
                <w:szCs w:val="18"/>
                <w:lang w:eastAsia="en-GB"/>
              </w:rPr>
              <w:br/>
              <w:t>Coaching</w:t>
            </w:r>
            <w:r w:rsidRPr="005747BA">
              <w:rPr>
                <w:rFonts w:ascii="Calibri" w:eastAsia="Times New Roman" w:hAnsi="Calibri" w:cs="Calibri"/>
                <w:color w:val="000000"/>
                <w:sz w:val="18"/>
                <w:szCs w:val="18"/>
                <w:lang w:eastAsia="en-GB"/>
              </w:rPr>
              <w:br/>
              <w:t>Mentoring</w:t>
            </w:r>
            <w:r w:rsidRPr="005747BA">
              <w:rPr>
                <w:rFonts w:ascii="Calibri" w:eastAsia="Times New Roman" w:hAnsi="Calibri" w:cs="Calibri"/>
                <w:color w:val="000000"/>
                <w:sz w:val="18"/>
                <w:szCs w:val="18"/>
                <w:lang w:eastAsia="en-GB"/>
              </w:rPr>
              <w:br/>
              <w:t>Peer relationships</w:t>
            </w:r>
            <w:r w:rsidRPr="005747BA">
              <w:rPr>
                <w:rFonts w:ascii="Calibri" w:eastAsia="Times New Roman" w:hAnsi="Calibri" w:cs="Calibri"/>
                <w:color w:val="000000"/>
                <w:sz w:val="18"/>
                <w:szCs w:val="18"/>
                <w:lang w:eastAsia="en-GB"/>
              </w:rPr>
              <w:br/>
              <w:t>Action learning</w:t>
            </w:r>
            <w:r w:rsidRPr="005747BA">
              <w:rPr>
                <w:rFonts w:ascii="Calibri" w:eastAsia="Times New Roman" w:hAnsi="Calibri" w:cs="Calibri"/>
                <w:color w:val="000000"/>
                <w:sz w:val="18"/>
                <w:szCs w:val="18"/>
                <w:lang w:eastAsia="en-GB"/>
              </w:rPr>
              <w:br/>
            </w:r>
            <w:r w:rsidRPr="00785673">
              <w:rPr>
                <w:rFonts w:ascii="Calibri" w:eastAsia="Times New Roman" w:hAnsi="Calibri" w:cs="Calibri"/>
                <w:color w:val="000000"/>
                <w:sz w:val="18"/>
                <w:szCs w:val="18"/>
                <w:lang w:eastAsia="en-GB"/>
              </w:rPr>
              <w:t>Self-development</w:t>
            </w:r>
            <w:r w:rsidRPr="005747BA">
              <w:rPr>
                <w:rFonts w:ascii="Calibri" w:eastAsia="Times New Roman" w:hAnsi="Calibri" w:cs="Calibri"/>
                <w:color w:val="000000"/>
                <w:sz w:val="18"/>
                <w:szCs w:val="18"/>
                <w:lang w:eastAsia="en-GB"/>
              </w:rPr>
              <w:br/>
              <w:t>Development groups</w:t>
            </w:r>
            <w:r w:rsidRPr="005747BA">
              <w:rPr>
                <w:rFonts w:ascii="Calibri" w:eastAsia="Times New Roman" w:hAnsi="Calibri" w:cs="Calibri"/>
                <w:color w:val="000000"/>
                <w:sz w:val="18"/>
                <w:szCs w:val="18"/>
                <w:lang w:eastAsia="en-GB"/>
              </w:rPr>
              <w:br/>
              <w:t>Learning logs</w:t>
            </w:r>
          </w:p>
        </w:tc>
      </w:tr>
    </w:tbl>
    <w:p w14:paraId="22407588" w14:textId="3EFF36F4" w:rsidR="002A1FC0" w:rsidRDefault="002A1FC0">
      <w:r>
        <w:br w:type="page"/>
      </w:r>
    </w:p>
    <w:p w14:paraId="0639446C" w14:textId="250CB329" w:rsidR="00171B4D" w:rsidRDefault="004D18DD" w:rsidP="00171B4D">
      <w:r w:rsidRPr="004D18DD">
        <w:rPr>
          <w:b/>
          <w:bCs/>
        </w:rPr>
        <w:lastRenderedPageBreak/>
        <w:t>Appendix 7</w:t>
      </w:r>
      <w:r>
        <w:br/>
      </w:r>
      <w:r>
        <w:br/>
      </w:r>
      <w:r w:rsidR="00171B4D">
        <w:t>Maslow’s hierarchy of needs model</w:t>
      </w:r>
    </w:p>
    <w:p w14:paraId="59BBDBFE" w14:textId="7E32154E" w:rsidR="00171B4D" w:rsidRDefault="00171B4D" w:rsidP="006F7A88">
      <w:pPr>
        <w:jc w:val="center"/>
        <w:rPr>
          <w:rFonts w:cstheme="minorHAnsi"/>
          <w:b/>
          <w:bCs/>
        </w:rPr>
      </w:pPr>
      <w:r>
        <w:rPr>
          <w:noProof/>
        </w:rPr>
        <w:drawing>
          <wp:inline distT="0" distB="0" distL="0" distR="0" wp14:anchorId="31EC5999" wp14:editId="25ECEB72">
            <wp:extent cx="5180451" cy="3886200"/>
            <wp:effectExtent l="0" t="0" r="127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23107" cy="3918199"/>
                    </a:xfrm>
                    <a:prstGeom prst="rect">
                      <a:avLst/>
                    </a:prstGeom>
                    <a:noFill/>
                    <a:ln>
                      <a:noFill/>
                    </a:ln>
                  </pic:spPr>
                </pic:pic>
              </a:graphicData>
            </a:graphic>
          </wp:inline>
        </w:drawing>
      </w:r>
    </w:p>
    <w:p w14:paraId="4BED540D" w14:textId="0543EDB3" w:rsidR="00FF47B2" w:rsidRPr="00203416" w:rsidRDefault="00FF47B2" w:rsidP="00FF47B2">
      <w:pPr>
        <w:jc w:val="center"/>
        <w:rPr>
          <w:rFonts w:cstheme="minorHAnsi"/>
          <w:b/>
          <w:bCs/>
        </w:rPr>
      </w:pPr>
    </w:p>
    <w:sectPr w:rsidR="00FF47B2" w:rsidRPr="00203416" w:rsidSect="003B1FCF">
      <w:footerReference w:type="default" r:id="rId30"/>
      <w:pgSz w:w="11906" w:h="16838"/>
      <w:pgMar w:top="1440" w:right="1440" w:bottom="1440" w:left="1440" w:header="283"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5A3A0" w14:textId="77777777" w:rsidR="00575CE5" w:rsidRDefault="00575CE5" w:rsidP="003B1FCF">
      <w:pPr>
        <w:spacing w:after="0" w:line="240" w:lineRule="auto"/>
      </w:pPr>
      <w:r>
        <w:separator/>
      </w:r>
    </w:p>
  </w:endnote>
  <w:endnote w:type="continuationSeparator" w:id="0">
    <w:p w14:paraId="5078CCAC" w14:textId="77777777" w:rsidR="00575CE5" w:rsidRDefault="00575CE5" w:rsidP="003B1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755145"/>
      <w:docPartObj>
        <w:docPartGallery w:val="Page Numbers (Bottom of Page)"/>
        <w:docPartUnique/>
      </w:docPartObj>
    </w:sdtPr>
    <w:sdtEndPr>
      <w:rPr>
        <w:noProof/>
      </w:rPr>
    </w:sdtEndPr>
    <w:sdtContent>
      <w:p w14:paraId="316F232B" w14:textId="46CCAC84" w:rsidR="003B1FCF" w:rsidRDefault="003B1F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9281BD" w14:textId="77777777" w:rsidR="003B1FCF" w:rsidRDefault="003B1F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C10A2" w14:textId="77777777" w:rsidR="00575CE5" w:rsidRDefault="00575CE5" w:rsidP="003B1FCF">
      <w:pPr>
        <w:spacing w:after="0" w:line="240" w:lineRule="auto"/>
      </w:pPr>
      <w:r>
        <w:separator/>
      </w:r>
    </w:p>
  </w:footnote>
  <w:footnote w:type="continuationSeparator" w:id="0">
    <w:p w14:paraId="7B4268D1" w14:textId="77777777" w:rsidR="00575CE5" w:rsidRDefault="00575CE5" w:rsidP="003B1F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C5303"/>
    <w:multiLevelType w:val="hybridMultilevel"/>
    <w:tmpl w:val="5BC4FFB4"/>
    <w:lvl w:ilvl="0" w:tplc="A2EEF74A">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D30030F"/>
    <w:multiLevelType w:val="multilevel"/>
    <w:tmpl w:val="211CA8BA"/>
    <w:lvl w:ilvl="0">
      <w:start w:val="3"/>
      <w:numFmt w:val="decimal"/>
      <w:lvlText w:val="%1"/>
      <w:lvlJc w:val="left"/>
      <w:pPr>
        <w:ind w:left="435" w:hanging="435"/>
      </w:pPr>
      <w:rPr>
        <w:rFonts w:hint="default"/>
      </w:rPr>
    </w:lvl>
    <w:lvl w:ilvl="1">
      <w:start w:val="4"/>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1AA2EA9"/>
    <w:multiLevelType w:val="hybridMultilevel"/>
    <w:tmpl w:val="E05CCAD2"/>
    <w:lvl w:ilvl="0" w:tplc="F35A5582">
      <w:start w:val="3"/>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746799"/>
    <w:multiLevelType w:val="multilevel"/>
    <w:tmpl w:val="21A6420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56CE5738"/>
    <w:multiLevelType w:val="hybridMultilevel"/>
    <w:tmpl w:val="8064FA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3E27C9"/>
    <w:multiLevelType w:val="hybridMultilevel"/>
    <w:tmpl w:val="E6584BBE"/>
    <w:lvl w:ilvl="0" w:tplc="6F3258CC">
      <w:numFmt w:val="bullet"/>
      <w:lvlText w:val=""/>
      <w:lvlJc w:val="left"/>
      <w:pPr>
        <w:ind w:left="720" w:hanging="360"/>
      </w:pPr>
      <w:rPr>
        <w:rFonts w:ascii="Symbol" w:eastAsiaTheme="minorHAnsi" w:hAnsi="Symbol"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540F8A"/>
    <w:multiLevelType w:val="hybridMultilevel"/>
    <w:tmpl w:val="75723C50"/>
    <w:lvl w:ilvl="0" w:tplc="A7AE35F6">
      <w:start w:val="1"/>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CF73CA"/>
    <w:multiLevelType w:val="multilevel"/>
    <w:tmpl w:val="A642A5C4"/>
    <w:lvl w:ilvl="0">
      <w:start w:val="1"/>
      <w:numFmt w:val="decimal"/>
      <w:lvlText w:val="%1.0"/>
      <w:lvlJc w:val="left"/>
      <w:pPr>
        <w:ind w:left="720" w:hanging="72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num w:numId="1" w16cid:durableId="432827755">
    <w:abstractNumId w:val="0"/>
  </w:num>
  <w:num w:numId="2" w16cid:durableId="96414092">
    <w:abstractNumId w:val="6"/>
  </w:num>
  <w:num w:numId="3" w16cid:durableId="1392197828">
    <w:abstractNumId w:val="4"/>
  </w:num>
  <w:num w:numId="4" w16cid:durableId="608662267">
    <w:abstractNumId w:val="9"/>
  </w:num>
  <w:num w:numId="5" w16cid:durableId="2041124953">
    <w:abstractNumId w:val="8"/>
  </w:num>
  <w:num w:numId="6" w16cid:durableId="1269387030">
    <w:abstractNumId w:val="3"/>
  </w:num>
  <w:num w:numId="7" w16cid:durableId="303395798">
    <w:abstractNumId w:val="2"/>
  </w:num>
  <w:num w:numId="8" w16cid:durableId="1298758769">
    <w:abstractNumId w:val="5"/>
  </w:num>
  <w:num w:numId="9" w16cid:durableId="1198854243">
    <w:abstractNumId w:val="1"/>
  </w:num>
  <w:num w:numId="10" w16cid:durableId="16819328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75C"/>
    <w:rsid w:val="00005757"/>
    <w:rsid w:val="00006017"/>
    <w:rsid w:val="00006D09"/>
    <w:rsid w:val="00010DBB"/>
    <w:rsid w:val="00010F0B"/>
    <w:rsid w:val="00014921"/>
    <w:rsid w:val="00016AC5"/>
    <w:rsid w:val="00021485"/>
    <w:rsid w:val="0002149C"/>
    <w:rsid w:val="00021521"/>
    <w:rsid w:val="0002601A"/>
    <w:rsid w:val="00026533"/>
    <w:rsid w:val="00027949"/>
    <w:rsid w:val="000319F2"/>
    <w:rsid w:val="00035D0E"/>
    <w:rsid w:val="00035E9D"/>
    <w:rsid w:val="000377C1"/>
    <w:rsid w:val="00037E86"/>
    <w:rsid w:val="00040DA2"/>
    <w:rsid w:val="0004256A"/>
    <w:rsid w:val="00042D13"/>
    <w:rsid w:val="0004320B"/>
    <w:rsid w:val="00051FA5"/>
    <w:rsid w:val="000530AC"/>
    <w:rsid w:val="0005312F"/>
    <w:rsid w:val="00053D00"/>
    <w:rsid w:val="00054A10"/>
    <w:rsid w:val="0005791A"/>
    <w:rsid w:val="00057BB6"/>
    <w:rsid w:val="00061121"/>
    <w:rsid w:val="000625B7"/>
    <w:rsid w:val="0006758E"/>
    <w:rsid w:val="000678C6"/>
    <w:rsid w:val="000730A0"/>
    <w:rsid w:val="0007368B"/>
    <w:rsid w:val="0007426D"/>
    <w:rsid w:val="00074885"/>
    <w:rsid w:val="00080E37"/>
    <w:rsid w:val="000811BD"/>
    <w:rsid w:val="00082A6A"/>
    <w:rsid w:val="0008494C"/>
    <w:rsid w:val="000922FC"/>
    <w:rsid w:val="00092B0A"/>
    <w:rsid w:val="00092EBF"/>
    <w:rsid w:val="0009577B"/>
    <w:rsid w:val="00096307"/>
    <w:rsid w:val="000A0A0A"/>
    <w:rsid w:val="000A0DE1"/>
    <w:rsid w:val="000A1781"/>
    <w:rsid w:val="000A3A12"/>
    <w:rsid w:val="000A4B83"/>
    <w:rsid w:val="000A4D6D"/>
    <w:rsid w:val="000A689C"/>
    <w:rsid w:val="000A7353"/>
    <w:rsid w:val="000B328B"/>
    <w:rsid w:val="000B5165"/>
    <w:rsid w:val="000B660B"/>
    <w:rsid w:val="000C099F"/>
    <w:rsid w:val="000C0E84"/>
    <w:rsid w:val="000C3DCA"/>
    <w:rsid w:val="000C50BC"/>
    <w:rsid w:val="000C6FB5"/>
    <w:rsid w:val="000C7243"/>
    <w:rsid w:val="000D29DF"/>
    <w:rsid w:val="000D3DC8"/>
    <w:rsid w:val="000D4E17"/>
    <w:rsid w:val="000D55E4"/>
    <w:rsid w:val="000D636F"/>
    <w:rsid w:val="000E1B98"/>
    <w:rsid w:val="000E2FA9"/>
    <w:rsid w:val="000E31BF"/>
    <w:rsid w:val="000E5121"/>
    <w:rsid w:val="000F09F6"/>
    <w:rsid w:val="000F1E65"/>
    <w:rsid w:val="00100800"/>
    <w:rsid w:val="00100F69"/>
    <w:rsid w:val="0010374E"/>
    <w:rsid w:val="00103D1F"/>
    <w:rsid w:val="0010699E"/>
    <w:rsid w:val="00107C7E"/>
    <w:rsid w:val="00115B37"/>
    <w:rsid w:val="001221A2"/>
    <w:rsid w:val="00123CEB"/>
    <w:rsid w:val="00126345"/>
    <w:rsid w:val="001270C2"/>
    <w:rsid w:val="0012725D"/>
    <w:rsid w:val="0012784B"/>
    <w:rsid w:val="00127972"/>
    <w:rsid w:val="00130145"/>
    <w:rsid w:val="00135A11"/>
    <w:rsid w:val="0013695B"/>
    <w:rsid w:val="00144000"/>
    <w:rsid w:val="00146BA5"/>
    <w:rsid w:val="00155BCD"/>
    <w:rsid w:val="001565E0"/>
    <w:rsid w:val="00156DA2"/>
    <w:rsid w:val="00157B62"/>
    <w:rsid w:val="001611B3"/>
    <w:rsid w:val="00164BEB"/>
    <w:rsid w:val="00164F89"/>
    <w:rsid w:val="00166F53"/>
    <w:rsid w:val="00167E77"/>
    <w:rsid w:val="00167FB1"/>
    <w:rsid w:val="00170295"/>
    <w:rsid w:val="00171B4D"/>
    <w:rsid w:val="0017506E"/>
    <w:rsid w:val="00177D4C"/>
    <w:rsid w:val="00180DCC"/>
    <w:rsid w:val="001826D0"/>
    <w:rsid w:val="00190A50"/>
    <w:rsid w:val="00190A5A"/>
    <w:rsid w:val="0019132B"/>
    <w:rsid w:val="00191912"/>
    <w:rsid w:val="00191B0A"/>
    <w:rsid w:val="001929B4"/>
    <w:rsid w:val="00192ED1"/>
    <w:rsid w:val="001A2CA0"/>
    <w:rsid w:val="001A3CBD"/>
    <w:rsid w:val="001A7919"/>
    <w:rsid w:val="001B6237"/>
    <w:rsid w:val="001B68A7"/>
    <w:rsid w:val="001B6D6E"/>
    <w:rsid w:val="001C50CC"/>
    <w:rsid w:val="001D2115"/>
    <w:rsid w:val="001D2E05"/>
    <w:rsid w:val="001D2E9D"/>
    <w:rsid w:val="001D3746"/>
    <w:rsid w:val="001D5EAC"/>
    <w:rsid w:val="001E3E99"/>
    <w:rsid w:val="001F0130"/>
    <w:rsid w:val="001F4781"/>
    <w:rsid w:val="001F5910"/>
    <w:rsid w:val="001F6C80"/>
    <w:rsid w:val="001F7664"/>
    <w:rsid w:val="00201005"/>
    <w:rsid w:val="00202056"/>
    <w:rsid w:val="00203416"/>
    <w:rsid w:val="002035BA"/>
    <w:rsid w:val="002037C9"/>
    <w:rsid w:val="0020445D"/>
    <w:rsid w:val="002060FB"/>
    <w:rsid w:val="002073BE"/>
    <w:rsid w:val="00207AAD"/>
    <w:rsid w:val="00210B42"/>
    <w:rsid w:val="00211FA9"/>
    <w:rsid w:val="002125AD"/>
    <w:rsid w:val="00214D39"/>
    <w:rsid w:val="00217FE8"/>
    <w:rsid w:val="00220585"/>
    <w:rsid w:val="002216B8"/>
    <w:rsid w:val="002222BB"/>
    <w:rsid w:val="002236A1"/>
    <w:rsid w:val="002261B1"/>
    <w:rsid w:val="0023293D"/>
    <w:rsid w:val="00232BAE"/>
    <w:rsid w:val="002349E6"/>
    <w:rsid w:val="0024469F"/>
    <w:rsid w:val="00244CF4"/>
    <w:rsid w:val="00246037"/>
    <w:rsid w:val="00250350"/>
    <w:rsid w:val="002511DC"/>
    <w:rsid w:val="00251232"/>
    <w:rsid w:val="002516B3"/>
    <w:rsid w:val="00252F69"/>
    <w:rsid w:val="00261CFD"/>
    <w:rsid w:val="00262520"/>
    <w:rsid w:val="00263D2F"/>
    <w:rsid w:val="00266BEA"/>
    <w:rsid w:val="002713F7"/>
    <w:rsid w:val="002721E3"/>
    <w:rsid w:val="0027385B"/>
    <w:rsid w:val="00274434"/>
    <w:rsid w:val="002777F4"/>
    <w:rsid w:val="00281338"/>
    <w:rsid w:val="00287B15"/>
    <w:rsid w:val="00296829"/>
    <w:rsid w:val="002A1FC0"/>
    <w:rsid w:val="002A2E71"/>
    <w:rsid w:val="002A531B"/>
    <w:rsid w:val="002A78DC"/>
    <w:rsid w:val="002B378C"/>
    <w:rsid w:val="002B754D"/>
    <w:rsid w:val="002C4B0D"/>
    <w:rsid w:val="002C4D3E"/>
    <w:rsid w:val="002C6F5D"/>
    <w:rsid w:val="002D1854"/>
    <w:rsid w:val="002D18A2"/>
    <w:rsid w:val="002D1E15"/>
    <w:rsid w:val="002D3BE8"/>
    <w:rsid w:val="002D3D39"/>
    <w:rsid w:val="002D4062"/>
    <w:rsid w:val="002D5A03"/>
    <w:rsid w:val="002D6263"/>
    <w:rsid w:val="002E0934"/>
    <w:rsid w:val="002E09BD"/>
    <w:rsid w:val="002E194C"/>
    <w:rsid w:val="002E45C0"/>
    <w:rsid w:val="002E56C9"/>
    <w:rsid w:val="002E643D"/>
    <w:rsid w:val="002F0111"/>
    <w:rsid w:val="002F070E"/>
    <w:rsid w:val="002F4610"/>
    <w:rsid w:val="002F4BCB"/>
    <w:rsid w:val="002F550A"/>
    <w:rsid w:val="002F6647"/>
    <w:rsid w:val="002F6DD1"/>
    <w:rsid w:val="00301E78"/>
    <w:rsid w:val="0030480E"/>
    <w:rsid w:val="003052C8"/>
    <w:rsid w:val="00306660"/>
    <w:rsid w:val="003075A4"/>
    <w:rsid w:val="00310BEC"/>
    <w:rsid w:val="00312388"/>
    <w:rsid w:val="00312C5D"/>
    <w:rsid w:val="00313328"/>
    <w:rsid w:val="00313A7C"/>
    <w:rsid w:val="00315367"/>
    <w:rsid w:val="0031582E"/>
    <w:rsid w:val="00315D90"/>
    <w:rsid w:val="00320185"/>
    <w:rsid w:val="00324732"/>
    <w:rsid w:val="00324C53"/>
    <w:rsid w:val="003317EA"/>
    <w:rsid w:val="00333F8A"/>
    <w:rsid w:val="00335437"/>
    <w:rsid w:val="0033630B"/>
    <w:rsid w:val="00337F0B"/>
    <w:rsid w:val="00337F5B"/>
    <w:rsid w:val="003410B2"/>
    <w:rsid w:val="00346660"/>
    <w:rsid w:val="0034711D"/>
    <w:rsid w:val="00354DF6"/>
    <w:rsid w:val="003551A5"/>
    <w:rsid w:val="00357B76"/>
    <w:rsid w:val="00362F00"/>
    <w:rsid w:val="00363787"/>
    <w:rsid w:val="00372967"/>
    <w:rsid w:val="00372DAC"/>
    <w:rsid w:val="003739A0"/>
    <w:rsid w:val="00373ACD"/>
    <w:rsid w:val="00375C5A"/>
    <w:rsid w:val="00376289"/>
    <w:rsid w:val="00380EDD"/>
    <w:rsid w:val="00383ADE"/>
    <w:rsid w:val="0038455B"/>
    <w:rsid w:val="003860A1"/>
    <w:rsid w:val="0038633B"/>
    <w:rsid w:val="00386C81"/>
    <w:rsid w:val="003878D6"/>
    <w:rsid w:val="003905CB"/>
    <w:rsid w:val="003947B6"/>
    <w:rsid w:val="00394AB9"/>
    <w:rsid w:val="00395C0C"/>
    <w:rsid w:val="00396C8C"/>
    <w:rsid w:val="003A10B4"/>
    <w:rsid w:val="003A1EFC"/>
    <w:rsid w:val="003A2EE0"/>
    <w:rsid w:val="003A6276"/>
    <w:rsid w:val="003A6399"/>
    <w:rsid w:val="003A70DC"/>
    <w:rsid w:val="003B10EE"/>
    <w:rsid w:val="003B1FCF"/>
    <w:rsid w:val="003B2283"/>
    <w:rsid w:val="003B3C4B"/>
    <w:rsid w:val="003B7ADC"/>
    <w:rsid w:val="003C024D"/>
    <w:rsid w:val="003C0A42"/>
    <w:rsid w:val="003C10A0"/>
    <w:rsid w:val="003C1962"/>
    <w:rsid w:val="003C28C0"/>
    <w:rsid w:val="003C56D1"/>
    <w:rsid w:val="003C6184"/>
    <w:rsid w:val="003C759D"/>
    <w:rsid w:val="003C796F"/>
    <w:rsid w:val="003C7C6C"/>
    <w:rsid w:val="003D0A86"/>
    <w:rsid w:val="003D3A2F"/>
    <w:rsid w:val="003D4202"/>
    <w:rsid w:val="003D473F"/>
    <w:rsid w:val="003D4BB3"/>
    <w:rsid w:val="003D4BEC"/>
    <w:rsid w:val="003D4D99"/>
    <w:rsid w:val="003D73B0"/>
    <w:rsid w:val="003E0070"/>
    <w:rsid w:val="003E26A7"/>
    <w:rsid w:val="003E27FB"/>
    <w:rsid w:val="003E33FB"/>
    <w:rsid w:val="003E4315"/>
    <w:rsid w:val="003E5C6B"/>
    <w:rsid w:val="003E65CE"/>
    <w:rsid w:val="003F03FE"/>
    <w:rsid w:val="003F1942"/>
    <w:rsid w:val="003F22CC"/>
    <w:rsid w:val="003F2A3B"/>
    <w:rsid w:val="003F436A"/>
    <w:rsid w:val="003F7765"/>
    <w:rsid w:val="00404306"/>
    <w:rsid w:val="00410BEA"/>
    <w:rsid w:val="004115C8"/>
    <w:rsid w:val="00412EC0"/>
    <w:rsid w:val="00413EEB"/>
    <w:rsid w:val="004156CE"/>
    <w:rsid w:val="00417184"/>
    <w:rsid w:val="00417FD0"/>
    <w:rsid w:val="00420BAE"/>
    <w:rsid w:val="00421B0B"/>
    <w:rsid w:val="00422831"/>
    <w:rsid w:val="0042598C"/>
    <w:rsid w:val="004264EA"/>
    <w:rsid w:val="00433F47"/>
    <w:rsid w:val="00436275"/>
    <w:rsid w:val="004365A5"/>
    <w:rsid w:val="00436F58"/>
    <w:rsid w:val="004372CE"/>
    <w:rsid w:val="00446661"/>
    <w:rsid w:val="00447C82"/>
    <w:rsid w:val="00451547"/>
    <w:rsid w:val="00451E38"/>
    <w:rsid w:val="00453316"/>
    <w:rsid w:val="00453BAD"/>
    <w:rsid w:val="0045792B"/>
    <w:rsid w:val="00457A24"/>
    <w:rsid w:val="00460D17"/>
    <w:rsid w:val="00462F79"/>
    <w:rsid w:val="00463F3A"/>
    <w:rsid w:val="00464256"/>
    <w:rsid w:val="00466D47"/>
    <w:rsid w:val="00467B49"/>
    <w:rsid w:val="00467C08"/>
    <w:rsid w:val="00470C60"/>
    <w:rsid w:val="004726CB"/>
    <w:rsid w:val="004805B0"/>
    <w:rsid w:val="0048091A"/>
    <w:rsid w:val="004840CB"/>
    <w:rsid w:val="00486F9B"/>
    <w:rsid w:val="00492506"/>
    <w:rsid w:val="00494B5D"/>
    <w:rsid w:val="00495CCA"/>
    <w:rsid w:val="0049689D"/>
    <w:rsid w:val="0049707A"/>
    <w:rsid w:val="004A5228"/>
    <w:rsid w:val="004A7DF7"/>
    <w:rsid w:val="004B1C29"/>
    <w:rsid w:val="004B2D9B"/>
    <w:rsid w:val="004B5280"/>
    <w:rsid w:val="004B7044"/>
    <w:rsid w:val="004B7D06"/>
    <w:rsid w:val="004C131B"/>
    <w:rsid w:val="004C5800"/>
    <w:rsid w:val="004C63C9"/>
    <w:rsid w:val="004D00A9"/>
    <w:rsid w:val="004D18DD"/>
    <w:rsid w:val="004D3274"/>
    <w:rsid w:val="004D49F3"/>
    <w:rsid w:val="004D7B73"/>
    <w:rsid w:val="004E14D4"/>
    <w:rsid w:val="004E14FB"/>
    <w:rsid w:val="004E61BF"/>
    <w:rsid w:val="004E6657"/>
    <w:rsid w:val="004F3294"/>
    <w:rsid w:val="004F5D24"/>
    <w:rsid w:val="004F5D7B"/>
    <w:rsid w:val="004F78D3"/>
    <w:rsid w:val="00501CE5"/>
    <w:rsid w:val="00514B90"/>
    <w:rsid w:val="00516B96"/>
    <w:rsid w:val="005174FF"/>
    <w:rsid w:val="00520102"/>
    <w:rsid w:val="00521204"/>
    <w:rsid w:val="005305D6"/>
    <w:rsid w:val="0053115E"/>
    <w:rsid w:val="00531172"/>
    <w:rsid w:val="0053194A"/>
    <w:rsid w:val="005336A4"/>
    <w:rsid w:val="00534E37"/>
    <w:rsid w:val="0053726A"/>
    <w:rsid w:val="00541AE1"/>
    <w:rsid w:val="00545B22"/>
    <w:rsid w:val="00547B0B"/>
    <w:rsid w:val="00551714"/>
    <w:rsid w:val="00554AE4"/>
    <w:rsid w:val="00555465"/>
    <w:rsid w:val="00555EC8"/>
    <w:rsid w:val="00556329"/>
    <w:rsid w:val="005570D5"/>
    <w:rsid w:val="00561B2A"/>
    <w:rsid w:val="00571295"/>
    <w:rsid w:val="00575B7C"/>
    <w:rsid w:val="00575CE5"/>
    <w:rsid w:val="005778D7"/>
    <w:rsid w:val="00577C3E"/>
    <w:rsid w:val="00580DBE"/>
    <w:rsid w:val="00581402"/>
    <w:rsid w:val="00584144"/>
    <w:rsid w:val="00585A34"/>
    <w:rsid w:val="00590383"/>
    <w:rsid w:val="00591696"/>
    <w:rsid w:val="00594E87"/>
    <w:rsid w:val="00595836"/>
    <w:rsid w:val="00597A2B"/>
    <w:rsid w:val="005B0A8F"/>
    <w:rsid w:val="005B5AFD"/>
    <w:rsid w:val="005B7C3B"/>
    <w:rsid w:val="005D1C49"/>
    <w:rsid w:val="005D7EA0"/>
    <w:rsid w:val="005E010E"/>
    <w:rsid w:val="005E071B"/>
    <w:rsid w:val="005E4D6A"/>
    <w:rsid w:val="005E5180"/>
    <w:rsid w:val="005E5F09"/>
    <w:rsid w:val="005F413D"/>
    <w:rsid w:val="005F4509"/>
    <w:rsid w:val="005F73D2"/>
    <w:rsid w:val="006018E4"/>
    <w:rsid w:val="00601FCF"/>
    <w:rsid w:val="00605E49"/>
    <w:rsid w:val="00605EC9"/>
    <w:rsid w:val="00611ABD"/>
    <w:rsid w:val="00614321"/>
    <w:rsid w:val="0061502E"/>
    <w:rsid w:val="00615568"/>
    <w:rsid w:val="00615703"/>
    <w:rsid w:val="006170B9"/>
    <w:rsid w:val="0062197E"/>
    <w:rsid w:val="00621A58"/>
    <w:rsid w:val="0062352E"/>
    <w:rsid w:val="0062401C"/>
    <w:rsid w:val="0062739B"/>
    <w:rsid w:val="00630E06"/>
    <w:rsid w:val="00631545"/>
    <w:rsid w:val="00631E19"/>
    <w:rsid w:val="00632831"/>
    <w:rsid w:val="00633411"/>
    <w:rsid w:val="00634940"/>
    <w:rsid w:val="00634EC2"/>
    <w:rsid w:val="00636064"/>
    <w:rsid w:val="00637CC6"/>
    <w:rsid w:val="00641E11"/>
    <w:rsid w:val="0064254D"/>
    <w:rsid w:val="00646D9D"/>
    <w:rsid w:val="00647C4F"/>
    <w:rsid w:val="006521EE"/>
    <w:rsid w:val="00652218"/>
    <w:rsid w:val="006533B8"/>
    <w:rsid w:val="0065383A"/>
    <w:rsid w:val="00654DDE"/>
    <w:rsid w:val="00662D3A"/>
    <w:rsid w:val="00664CCA"/>
    <w:rsid w:val="00664E44"/>
    <w:rsid w:val="00665463"/>
    <w:rsid w:val="00665782"/>
    <w:rsid w:val="00666E86"/>
    <w:rsid w:val="00672CB3"/>
    <w:rsid w:val="0067387B"/>
    <w:rsid w:val="0067442E"/>
    <w:rsid w:val="006762D4"/>
    <w:rsid w:val="006800B1"/>
    <w:rsid w:val="00680C32"/>
    <w:rsid w:val="00683A5F"/>
    <w:rsid w:val="00683CE0"/>
    <w:rsid w:val="00686545"/>
    <w:rsid w:val="006879E6"/>
    <w:rsid w:val="0069220E"/>
    <w:rsid w:val="006A0542"/>
    <w:rsid w:val="006A4B55"/>
    <w:rsid w:val="006A60DB"/>
    <w:rsid w:val="006A6B57"/>
    <w:rsid w:val="006B1881"/>
    <w:rsid w:val="006B3AA1"/>
    <w:rsid w:val="006B5BC8"/>
    <w:rsid w:val="006B64CD"/>
    <w:rsid w:val="006B7043"/>
    <w:rsid w:val="006C3425"/>
    <w:rsid w:val="006C6F1C"/>
    <w:rsid w:val="006D32AE"/>
    <w:rsid w:val="006D7D33"/>
    <w:rsid w:val="006E050F"/>
    <w:rsid w:val="006E117E"/>
    <w:rsid w:val="006E2C7A"/>
    <w:rsid w:val="006E3BB0"/>
    <w:rsid w:val="006E74F6"/>
    <w:rsid w:val="006F0373"/>
    <w:rsid w:val="006F1FE9"/>
    <w:rsid w:val="006F7A88"/>
    <w:rsid w:val="00703FAA"/>
    <w:rsid w:val="007048AB"/>
    <w:rsid w:val="0070651B"/>
    <w:rsid w:val="007074F1"/>
    <w:rsid w:val="007106F6"/>
    <w:rsid w:val="0071158F"/>
    <w:rsid w:val="00711C4A"/>
    <w:rsid w:val="00717221"/>
    <w:rsid w:val="00721372"/>
    <w:rsid w:val="0072330A"/>
    <w:rsid w:val="00723C9E"/>
    <w:rsid w:val="007255C5"/>
    <w:rsid w:val="00725F79"/>
    <w:rsid w:val="007267B6"/>
    <w:rsid w:val="00733053"/>
    <w:rsid w:val="0073393B"/>
    <w:rsid w:val="007365DC"/>
    <w:rsid w:val="00740A6C"/>
    <w:rsid w:val="00740F60"/>
    <w:rsid w:val="00742B65"/>
    <w:rsid w:val="007467E4"/>
    <w:rsid w:val="007471D0"/>
    <w:rsid w:val="00747B70"/>
    <w:rsid w:val="00752D87"/>
    <w:rsid w:val="007537E0"/>
    <w:rsid w:val="007551F4"/>
    <w:rsid w:val="007579A8"/>
    <w:rsid w:val="00761D7E"/>
    <w:rsid w:val="00765B9E"/>
    <w:rsid w:val="00765FDC"/>
    <w:rsid w:val="00770C7D"/>
    <w:rsid w:val="007766D8"/>
    <w:rsid w:val="007819D6"/>
    <w:rsid w:val="007823B8"/>
    <w:rsid w:val="007826ED"/>
    <w:rsid w:val="007830F5"/>
    <w:rsid w:val="00785673"/>
    <w:rsid w:val="007856C3"/>
    <w:rsid w:val="007858EF"/>
    <w:rsid w:val="007878A1"/>
    <w:rsid w:val="007933A7"/>
    <w:rsid w:val="0079340D"/>
    <w:rsid w:val="00793BDB"/>
    <w:rsid w:val="007A49DC"/>
    <w:rsid w:val="007B124F"/>
    <w:rsid w:val="007B347A"/>
    <w:rsid w:val="007B4504"/>
    <w:rsid w:val="007B4F13"/>
    <w:rsid w:val="007B6733"/>
    <w:rsid w:val="007C1296"/>
    <w:rsid w:val="007C1EBE"/>
    <w:rsid w:val="007C2A9C"/>
    <w:rsid w:val="007C2BFE"/>
    <w:rsid w:val="007C5C77"/>
    <w:rsid w:val="007C5F9A"/>
    <w:rsid w:val="007C76FB"/>
    <w:rsid w:val="007D18FB"/>
    <w:rsid w:val="007D4B3A"/>
    <w:rsid w:val="007E00CE"/>
    <w:rsid w:val="007E136F"/>
    <w:rsid w:val="007E2301"/>
    <w:rsid w:val="007E25E3"/>
    <w:rsid w:val="007E3598"/>
    <w:rsid w:val="007E3F01"/>
    <w:rsid w:val="007E46A2"/>
    <w:rsid w:val="007E778C"/>
    <w:rsid w:val="007E7DFC"/>
    <w:rsid w:val="007F2700"/>
    <w:rsid w:val="007F2914"/>
    <w:rsid w:val="007F3C11"/>
    <w:rsid w:val="007F3F82"/>
    <w:rsid w:val="00800A91"/>
    <w:rsid w:val="00802073"/>
    <w:rsid w:val="008036D0"/>
    <w:rsid w:val="00806BCF"/>
    <w:rsid w:val="00807583"/>
    <w:rsid w:val="0081087A"/>
    <w:rsid w:val="00810C8C"/>
    <w:rsid w:val="00814989"/>
    <w:rsid w:val="0081526E"/>
    <w:rsid w:val="00816B98"/>
    <w:rsid w:val="00817412"/>
    <w:rsid w:val="008232DD"/>
    <w:rsid w:val="008233FD"/>
    <w:rsid w:val="0082658E"/>
    <w:rsid w:val="0083074B"/>
    <w:rsid w:val="00834447"/>
    <w:rsid w:val="008344F0"/>
    <w:rsid w:val="00834AA5"/>
    <w:rsid w:val="00836210"/>
    <w:rsid w:val="00842034"/>
    <w:rsid w:val="008423C0"/>
    <w:rsid w:val="00844A71"/>
    <w:rsid w:val="0084551D"/>
    <w:rsid w:val="0084613F"/>
    <w:rsid w:val="008466C1"/>
    <w:rsid w:val="00850FE2"/>
    <w:rsid w:val="00851840"/>
    <w:rsid w:val="00851C49"/>
    <w:rsid w:val="0085492F"/>
    <w:rsid w:val="0085728D"/>
    <w:rsid w:val="008615C7"/>
    <w:rsid w:val="008645B8"/>
    <w:rsid w:val="00864721"/>
    <w:rsid w:val="00867CA1"/>
    <w:rsid w:val="00873F91"/>
    <w:rsid w:val="00877476"/>
    <w:rsid w:val="008801A0"/>
    <w:rsid w:val="00880DD7"/>
    <w:rsid w:val="00881D1C"/>
    <w:rsid w:val="00886E8B"/>
    <w:rsid w:val="00890339"/>
    <w:rsid w:val="008933A1"/>
    <w:rsid w:val="0089405C"/>
    <w:rsid w:val="0089629C"/>
    <w:rsid w:val="008A215E"/>
    <w:rsid w:val="008A3CB4"/>
    <w:rsid w:val="008B60D6"/>
    <w:rsid w:val="008B7B83"/>
    <w:rsid w:val="008C0417"/>
    <w:rsid w:val="008C3E37"/>
    <w:rsid w:val="008C491A"/>
    <w:rsid w:val="008C50BC"/>
    <w:rsid w:val="008C76C6"/>
    <w:rsid w:val="008C788A"/>
    <w:rsid w:val="008C7919"/>
    <w:rsid w:val="008D2E81"/>
    <w:rsid w:val="008D7A33"/>
    <w:rsid w:val="008E04F7"/>
    <w:rsid w:val="008E12D9"/>
    <w:rsid w:val="008E3555"/>
    <w:rsid w:val="008E5DB8"/>
    <w:rsid w:val="008E654D"/>
    <w:rsid w:val="008F2B13"/>
    <w:rsid w:val="00904078"/>
    <w:rsid w:val="009054B9"/>
    <w:rsid w:val="00905EB7"/>
    <w:rsid w:val="00907362"/>
    <w:rsid w:val="00911934"/>
    <w:rsid w:val="00916D69"/>
    <w:rsid w:val="00925756"/>
    <w:rsid w:val="00926896"/>
    <w:rsid w:val="009279D7"/>
    <w:rsid w:val="00930662"/>
    <w:rsid w:val="0093582A"/>
    <w:rsid w:val="00941DDF"/>
    <w:rsid w:val="00944779"/>
    <w:rsid w:val="0094558C"/>
    <w:rsid w:val="0095060E"/>
    <w:rsid w:val="00950620"/>
    <w:rsid w:val="0095110D"/>
    <w:rsid w:val="0095164B"/>
    <w:rsid w:val="00951C96"/>
    <w:rsid w:val="00952DB6"/>
    <w:rsid w:val="00953BD0"/>
    <w:rsid w:val="00953EDE"/>
    <w:rsid w:val="0095639D"/>
    <w:rsid w:val="00957EB1"/>
    <w:rsid w:val="0096598E"/>
    <w:rsid w:val="0096631E"/>
    <w:rsid w:val="00970094"/>
    <w:rsid w:val="0097683B"/>
    <w:rsid w:val="0098370B"/>
    <w:rsid w:val="00984CC1"/>
    <w:rsid w:val="00985EFA"/>
    <w:rsid w:val="00993C7E"/>
    <w:rsid w:val="009A02B7"/>
    <w:rsid w:val="009A2550"/>
    <w:rsid w:val="009A33BD"/>
    <w:rsid w:val="009B106A"/>
    <w:rsid w:val="009B5FE8"/>
    <w:rsid w:val="009B6FEB"/>
    <w:rsid w:val="009C0BCD"/>
    <w:rsid w:val="009C244F"/>
    <w:rsid w:val="009C283E"/>
    <w:rsid w:val="009C474B"/>
    <w:rsid w:val="009C7850"/>
    <w:rsid w:val="009D07ED"/>
    <w:rsid w:val="009D1498"/>
    <w:rsid w:val="009D2FD5"/>
    <w:rsid w:val="009D3204"/>
    <w:rsid w:val="009D48A8"/>
    <w:rsid w:val="009D4A5C"/>
    <w:rsid w:val="009D55C2"/>
    <w:rsid w:val="009E13A8"/>
    <w:rsid w:val="009E3DB3"/>
    <w:rsid w:val="009F7F5B"/>
    <w:rsid w:val="00A0283A"/>
    <w:rsid w:val="00A02C86"/>
    <w:rsid w:val="00A07A48"/>
    <w:rsid w:val="00A109A6"/>
    <w:rsid w:val="00A10C81"/>
    <w:rsid w:val="00A16B9D"/>
    <w:rsid w:val="00A2033C"/>
    <w:rsid w:val="00A269D4"/>
    <w:rsid w:val="00A277DB"/>
    <w:rsid w:val="00A312C1"/>
    <w:rsid w:val="00A31CC3"/>
    <w:rsid w:val="00A327F8"/>
    <w:rsid w:val="00A32D53"/>
    <w:rsid w:val="00A33B2A"/>
    <w:rsid w:val="00A40A9D"/>
    <w:rsid w:val="00A40D22"/>
    <w:rsid w:val="00A4241A"/>
    <w:rsid w:val="00A444E4"/>
    <w:rsid w:val="00A471D0"/>
    <w:rsid w:val="00A47A40"/>
    <w:rsid w:val="00A52457"/>
    <w:rsid w:val="00A52FB7"/>
    <w:rsid w:val="00A53665"/>
    <w:rsid w:val="00A548AB"/>
    <w:rsid w:val="00A54B56"/>
    <w:rsid w:val="00A54CD7"/>
    <w:rsid w:val="00A56E43"/>
    <w:rsid w:val="00A60B6A"/>
    <w:rsid w:val="00A61BF8"/>
    <w:rsid w:val="00A6430B"/>
    <w:rsid w:val="00A64AB0"/>
    <w:rsid w:val="00A66133"/>
    <w:rsid w:val="00A7240C"/>
    <w:rsid w:val="00A73922"/>
    <w:rsid w:val="00A73A35"/>
    <w:rsid w:val="00A73CA4"/>
    <w:rsid w:val="00A74154"/>
    <w:rsid w:val="00A77859"/>
    <w:rsid w:val="00A830BB"/>
    <w:rsid w:val="00A84CF9"/>
    <w:rsid w:val="00A9150B"/>
    <w:rsid w:val="00A91ED8"/>
    <w:rsid w:val="00A92C63"/>
    <w:rsid w:val="00A94B38"/>
    <w:rsid w:val="00AA02CC"/>
    <w:rsid w:val="00AA07DE"/>
    <w:rsid w:val="00AA08C9"/>
    <w:rsid w:val="00AA4320"/>
    <w:rsid w:val="00AA6E3B"/>
    <w:rsid w:val="00AB1307"/>
    <w:rsid w:val="00AB5403"/>
    <w:rsid w:val="00AB5D2D"/>
    <w:rsid w:val="00AB6AB1"/>
    <w:rsid w:val="00AC55A1"/>
    <w:rsid w:val="00AD0754"/>
    <w:rsid w:val="00AD361F"/>
    <w:rsid w:val="00AD4B70"/>
    <w:rsid w:val="00AE1D8C"/>
    <w:rsid w:val="00AF0395"/>
    <w:rsid w:val="00AF1729"/>
    <w:rsid w:val="00AF457E"/>
    <w:rsid w:val="00AF76AD"/>
    <w:rsid w:val="00B010E1"/>
    <w:rsid w:val="00B04C41"/>
    <w:rsid w:val="00B05822"/>
    <w:rsid w:val="00B1116B"/>
    <w:rsid w:val="00B11622"/>
    <w:rsid w:val="00B117FA"/>
    <w:rsid w:val="00B15EBF"/>
    <w:rsid w:val="00B17C1A"/>
    <w:rsid w:val="00B202C3"/>
    <w:rsid w:val="00B204A7"/>
    <w:rsid w:val="00B240A4"/>
    <w:rsid w:val="00B26090"/>
    <w:rsid w:val="00B27589"/>
    <w:rsid w:val="00B313F0"/>
    <w:rsid w:val="00B35C15"/>
    <w:rsid w:val="00B36798"/>
    <w:rsid w:val="00B37082"/>
    <w:rsid w:val="00B42EC9"/>
    <w:rsid w:val="00B44C64"/>
    <w:rsid w:val="00B45E7D"/>
    <w:rsid w:val="00B45F5C"/>
    <w:rsid w:val="00B460B2"/>
    <w:rsid w:val="00B47914"/>
    <w:rsid w:val="00B51AA3"/>
    <w:rsid w:val="00B52B68"/>
    <w:rsid w:val="00B60AAE"/>
    <w:rsid w:val="00B60C9A"/>
    <w:rsid w:val="00B64ED9"/>
    <w:rsid w:val="00B67C79"/>
    <w:rsid w:val="00B71702"/>
    <w:rsid w:val="00B77C0A"/>
    <w:rsid w:val="00B82A3D"/>
    <w:rsid w:val="00B86437"/>
    <w:rsid w:val="00B86F2B"/>
    <w:rsid w:val="00B87E57"/>
    <w:rsid w:val="00B9011C"/>
    <w:rsid w:val="00B916CE"/>
    <w:rsid w:val="00B927F1"/>
    <w:rsid w:val="00B94319"/>
    <w:rsid w:val="00B94DA2"/>
    <w:rsid w:val="00B96B25"/>
    <w:rsid w:val="00B96D9E"/>
    <w:rsid w:val="00B970E0"/>
    <w:rsid w:val="00B9762D"/>
    <w:rsid w:val="00BA2E20"/>
    <w:rsid w:val="00BA3439"/>
    <w:rsid w:val="00BA7522"/>
    <w:rsid w:val="00BA770A"/>
    <w:rsid w:val="00BA788C"/>
    <w:rsid w:val="00BB06B1"/>
    <w:rsid w:val="00BB4823"/>
    <w:rsid w:val="00BC1BD3"/>
    <w:rsid w:val="00BC281B"/>
    <w:rsid w:val="00BC4A95"/>
    <w:rsid w:val="00BC4DB5"/>
    <w:rsid w:val="00BD1656"/>
    <w:rsid w:val="00BD1AA3"/>
    <w:rsid w:val="00BD5074"/>
    <w:rsid w:val="00BD5188"/>
    <w:rsid w:val="00BD5BE1"/>
    <w:rsid w:val="00BE168A"/>
    <w:rsid w:val="00BE2024"/>
    <w:rsid w:val="00BE21CB"/>
    <w:rsid w:val="00BE6D44"/>
    <w:rsid w:val="00BF0EA4"/>
    <w:rsid w:val="00BF1656"/>
    <w:rsid w:val="00BF33EE"/>
    <w:rsid w:val="00BF4548"/>
    <w:rsid w:val="00BF5634"/>
    <w:rsid w:val="00BF7C65"/>
    <w:rsid w:val="00C009ED"/>
    <w:rsid w:val="00C02006"/>
    <w:rsid w:val="00C02483"/>
    <w:rsid w:val="00C02893"/>
    <w:rsid w:val="00C069E1"/>
    <w:rsid w:val="00C06D56"/>
    <w:rsid w:val="00C107F4"/>
    <w:rsid w:val="00C10B1B"/>
    <w:rsid w:val="00C13131"/>
    <w:rsid w:val="00C148F4"/>
    <w:rsid w:val="00C178A4"/>
    <w:rsid w:val="00C25B89"/>
    <w:rsid w:val="00C27CA6"/>
    <w:rsid w:val="00C306E2"/>
    <w:rsid w:val="00C31103"/>
    <w:rsid w:val="00C31AA8"/>
    <w:rsid w:val="00C31B15"/>
    <w:rsid w:val="00C32249"/>
    <w:rsid w:val="00C3260F"/>
    <w:rsid w:val="00C4126B"/>
    <w:rsid w:val="00C417E0"/>
    <w:rsid w:val="00C4561A"/>
    <w:rsid w:val="00C500BC"/>
    <w:rsid w:val="00C5075C"/>
    <w:rsid w:val="00C537EF"/>
    <w:rsid w:val="00C5484B"/>
    <w:rsid w:val="00C54AEC"/>
    <w:rsid w:val="00C559B0"/>
    <w:rsid w:val="00C6087B"/>
    <w:rsid w:val="00C626C7"/>
    <w:rsid w:val="00C67763"/>
    <w:rsid w:val="00C71C1C"/>
    <w:rsid w:val="00C74261"/>
    <w:rsid w:val="00C74D1F"/>
    <w:rsid w:val="00C81836"/>
    <w:rsid w:val="00C83FFE"/>
    <w:rsid w:val="00C8640C"/>
    <w:rsid w:val="00C864D7"/>
    <w:rsid w:val="00C87623"/>
    <w:rsid w:val="00C87E92"/>
    <w:rsid w:val="00C90034"/>
    <w:rsid w:val="00C9192E"/>
    <w:rsid w:val="00C94C05"/>
    <w:rsid w:val="00CA0354"/>
    <w:rsid w:val="00CA153D"/>
    <w:rsid w:val="00CA30F9"/>
    <w:rsid w:val="00CA34C9"/>
    <w:rsid w:val="00CA65DB"/>
    <w:rsid w:val="00CA7512"/>
    <w:rsid w:val="00CA7BBD"/>
    <w:rsid w:val="00CA7CAC"/>
    <w:rsid w:val="00CB1087"/>
    <w:rsid w:val="00CB2E9E"/>
    <w:rsid w:val="00CB58C6"/>
    <w:rsid w:val="00CC0BEE"/>
    <w:rsid w:val="00CC295C"/>
    <w:rsid w:val="00CC680F"/>
    <w:rsid w:val="00CC7184"/>
    <w:rsid w:val="00CD19E2"/>
    <w:rsid w:val="00CD2AE1"/>
    <w:rsid w:val="00CD3325"/>
    <w:rsid w:val="00CD38A5"/>
    <w:rsid w:val="00CD4FB4"/>
    <w:rsid w:val="00CD5CD9"/>
    <w:rsid w:val="00CE3A23"/>
    <w:rsid w:val="00CE5A4A"/>
    <w:rsid w:val="00CE6BB9"/>
    <w:rsid w:val="00CF238F"/>
    <w:rsid w:val="00CF3EAF"/>
    <w:rsid w:val="00D0297F"/>
    <w:rsid w:val="00D05352"/>
    <w:rsid w:val="00D056B9"/>
    <w:rsid w:val="00D05C38"/>
    <w:rsid w:val="00D10BC0"/>
    <w:rsid w:val="00D124B7"/>
    <w:rsid w:val="00D12676"/>
    <w:rsid w:val="00D15154"/>
    <w:rsid w:val="00D17E7E"/>
    <w:rsid w:val="00D20C9E"/>
    <w:rsid w:val="00D21133"/>
    <w:rsid w:val="00D24319"/>
    <w:rsid w:val="00D27EEF"/>
    <w:rsid w:val="00D35FFC"/>
    <w:rsid w:val="00D440C5"/>
    <w:rsid w:val="00D5218D"/>
    <w:rsid w:val="00D566D7"/>
    <w:rsid w:val="00D57657"/>
    <w:rsid w:val="00D57A2C"/>
    <w:rsid w:val="00D60CF7"/>
    <w:rsid w:val="00D6291C"/>
    <w:rsid w:val="00D631D6"/>
    <w:rsid w:val="00D63D33"/>
    <w:rsid w:val="00D701D3"/>
    <w:rsid w:val="00D73BF1"/>
    <w:rsid w:val="00D822E5"/>
    <w:rsid w:val="00D82C9D"/>
    <w:rsid w:val="00D82E66"/>
    <w:rsid w:val="00D852BB"/>
    <w:rsid w:val="00D86985"/>
    <w:rsid w:val="00D8719B"/>
    <w:rsid w:val="00D8792D"/>
    <w:rsid w:val="00D9085E"/>
    <w:rsid w:val="00D90EBD"/>
    <w:rsid w:val="00D92645"/>
    <w:rsid w:val="00D92BED"/>
    <w:rsid w:val="00D94380"/>
    <w:rsid w:val="00D94D47"/>
    <w:rsid w:val="00D94DBF"/>
    <w:rsid w:val="00D976E0"/>
    <w:rsid w:val="00DA0A2B"/>
    <w:rsid w:val="00DA19ED"/>
    <w:rsid w:val="00DA4216"/>
    <w:rsid w:val="00DA4F9F"/>
    <w:rsid w:val="00DB1CBB"/>
    <w:rsid w:val="00DB2933"/>
    <w:rsid w:val="00DB6642"/>
    <w:rsid w:val="00DB740C"/>
    <w:rsid w:val="00DC107C"/>
    <w:rsid w:val="00DC15C9"/>
    <w:rsid w:val="00DC3285"/>
    <w:rsid w:val="00DC5BE5"/>
    <w:rsid w:val="00DC6784"/>
    <w:rsid w:val="00DD3F0C"/>
    <w:rsid w:val="00DD6683"/>
    <w:rsid w:val="00DD7AB8"/>
    <w:rsid w:val="00DE0553"/>
    <w:rsid w:val="00DE0F34"/>
    <w:rsid w:val="00DE1F33"/>
    <w:rsid w:val="00DE52BB"/>
    <w:rsid w:val="00DF2257"/>
    <w:rsid w:val="00DF39ED"/>
    <w:rsid w:val="00DF5191"/>
    <w:rsid w:val="00E005C9"/>
    <w:rsid w:val="00E0078A"/>
    <w:rsid w:val="00E0120F"/>
    <w:rsid w:val="00E01DD1"/>
    <w:rsid w:val="00E026F6"/>
    <w:rsid w:val="00E02892"/>
    <w:rsid w:val="00E10239"/>
    <w:rsid w:val="00E13698"/>
    <w:rsid w:val="00E15B50"/>
    <w:rsid w:val="00E220C6"/>
    <w:rsid w:val="00E262B2"/>
    <w:rsid w:val="00E267B1"/>
    <w:rsid w:val="00E268D6"/>
    <w:rsid w:val="00E308DE"/>
    <w:rsid w:val="00E31D05"/>
    <w:rsid w:val="00E3397D"/>
    <w:rsid w:val="00E34965"/>
    <w:rsid w:val="00E34A2B"/>
    <w:rsid w:val="00E35457"/>
    <w:rsid w:val="00E35574"/>
    <w:rsid w:val="00E35928"/>
    <w:rsid w:val="00E51368"/>
    <w:rsid w:val="00E54671"/>
    <w:rsid w:val="00E63795"/>
    <w:rsid w:val="00E63972"/>
    <w:rsid w:val="00E65151"/>
    <w:rsid w:val="00E67538"/>
    <w:rsid w:val="00E70151"/>
    <w:rsid w:val="00E7066B"/>
    <w:rsid w:val="00E8228C"/>
    <w:rsid w:val="00E84087"/>
    <w:rsid w:val="00E85708"/>
    <w:rsid w:val="00E86BB2"/>
    <w:rsid w:val="00E92A49"/>
    <w:rsid w:val="00E94A87"/>
    <w:rsid w:val="00E95D52"/>
    <w:rsid w:val="00EA0E14"/>
    <w:rsid w:val="00EA19A1"/>
    <w:rsid w:val="00EA2270"/>
    <w:rsid w:val="00EA28FA"/>
    <w:rsid w:val="00EA5A73"/>
    <w:rsid w:val="00EB0717"/>
    <w:rsid w:val="00EB24A5"/>
    <w:rsid w:val="00EC022A"/>
    <w:rsid w:val="00EC0AD0"/>
    <w:rsid w:val="00EC3258"/>
    <w:rsid w:val="00EC3DD2"/>
    <w:rsid w:val="00EC635B"/>
    <w:rsid w:val="00ED000E"/>
    <w:rsid w:val="00ED2089"/>
    <w:rsid w:val="00ED5158"/>
    <w:rsid w:val="00ED53FB"/>
    <w:rsid w:val="00ED6F9F"/>
    <w:rsid w:val="00ED7B9D"/>
    <w:rsid w:val="00EE0D6D"/>
    <w:rsid w:val="00EF074A"/>
    <w:rsid w:val="00EF1D0E"/>
    <w:rsid w:val="00EF5B01"/>
    <w:rsid w:val="00F06207"/>
    <w:rsid w:val="00F070E5"/>
    <w:rsid w:val="00F107D9"/>
    <w:rsid w:val="00F116BA"/>
    <w:rsid w:val="00F11B5A"/>
    <w:rsid w:val="00F14248"/>
    <w:rsid w:val="00F170BE"/>
    <w:rsid w:val="00F224C6"/>
    <w:rsid w:val="00F23862"/>
    <w:rsid w:val="00F25B9D"/>
    <w:rsid w:val="00F26ACF"/>
    <w:rsid w:val="00F30DB9"/>
    <w:rsid w:val="00F31D03"/>
    <w:rsid w:val="00F339D7"/>
    <w:rsid w:val="00F35773"/>
    <w:rsid w:val="00F40235"/>
    <w:rsid w:val="00F405B6"/>
    <w:rsid w:val="00F44175"/>
    <w:rsid w:val="00F44A5F"/>
    <w:rsid w:val="00F45DCE"/>
    <w:rsid w:val="00F46B73"/>
    <w:rsid w:val="00F53F79"/>
    <w:rsid w:val="00F57378"/>
    <w:rsid w:val="00F6174B"/>
    <w:rsid w:val="00F63B6E"/>
    <w:rsid w:val="00F6579E"/>
    <w:rsid w:val="00F65EDD"/>
    <w:rsid w:val="00F66D36"/>
    <w:rsid w:val="00F71B23"/>
    <w:rsid w:val="00F723C2"/>
    <w:rsid w:val="00F7279F"/>
    <w:rsid w:val="00F74293"/>
    <w:rsid w:val="00F76F06"/>
    <w:rsid w:val="00F8450F"/>
    <w:rsid w:val="00F8608A"/>
    <w:rsid w:val="00F91B02"/>
    <w:rsid w:val="00F92508"/>
    <w:rsid w:val="00F92552"/>
    <w:rsid w:val="00F94B8E"/>
    <w:rsid w:val="00F96B12"/>
    <w:rsid w:val="00FA176A"/>
    <w:rsid w:val="00FA243C"/>
    <w:rsid w:val="00FA3D24"/>
    <w:rsid w:val="00FA466D"/>
    <w:rsid w:val="00FA4F89"/>
    <w:rsid w:val="00FA50C4"/>
    <w:rsid w:val="00FA768E"/>
    <w:rsid w:val="00FB46D9"/>
    <w:rsid w:val="00FC3D71"/>
    <w:rsid w:val="00FC41D8"/>
    <w:rsid w:val="00FC559B"/>
    <w:rsid w:val="00FC6BBD"/>
    <w:rsid w:val="00FD0416"/>
    <w:rsid w:val="00FD18B4"/>
    <w:rsid w:val="00FD30C0"/>
    <w:rsid w:val="00FD38FA"/>
    <w:rsid w:val="00FD3AD1"/>
    <w:rsid w:val="00FE4372"/>
    <w:rsid w:val="00FE6A9D"/>
    <w:rsid w:val="00FE6C57"/>
    <w:rsid w:val="00FE7C06"/>
    <w:rsid w:val="00FF0119"/>
    <w:rsid w:val="00FF13EA"/>
    <w:rsid w:val="00FF2AEF"/>
    <w:rsid w:val="00FF33ED"/>
    <w:rsid w:val="00FF47B2"/>
    <w:rsid w:val="00FF7097"/>
    <w:rsid w:val="00FF7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74ED9"/>
  <w15:chartTrackingRefBased/>
  <w15:docId w15:val="{FF9E342C-5C29-4915-818E-F7B9F2B3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FC0"/>
  </w:style>
  <w:style w:type="paragraph" w:styleId="Heading1">
    <w:name w:val="heading 1"/>
    <w:basedOn w:val="Normal"/>
    <w:next w:val="Normal"/>
    <w:link w:val="Heading1Char"/>
    <w:uiPriority w:val="9"/>
    <w:qFormat/>
    <w:rsid w:val="006538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471D0"/>
    <w:pPr>
      <w:ind w:left="720"/>
      <w:contextualSpacing/>
    </w:pPr>
  </w:style>
  <w:style w:type="paragraph" w:styleId="Header">
    <w:name w:val="header"/>
    <w:basedOn w:val="Normal"/>
    <w:link w:val="HeaderChar"/>
    <w:uiPriority w:val="99"/>
    <w:unhideWhenUsed/>
    <w:rsid w:val="003B1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FCF"/>
  </w:style>
  <w:style w:type="paragraph" w:styleId="Footer">
    <w:name w:val="footer"/>
    <w:basedOn w:val="Normal"/>
    <w:link w:val="FooterChar"/>
    <w:uiPriority w:val="99"/>
    <w:unhideWhenUsed/>
    <w:rsid w:val="003B1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FCF"/>
  </w:style>
  <w:style w:type="character" w:styleId="Hyperlink">
    <w:name w:val="Hyperlink"/>
    <w:basedOn w:val="DefaultParagraphFont"/>
    <w:uiPriority w:val="99"/>
    <w:unhideWhenUsed/>
    <w:rsid w:val="000A3A12"/>
    <w:rPr>
      <w:color w:val="0563C1" w:themeColor="hyperlink"/>
      <w:u w:val="single"/>
    </w:rPr>
  </w:style>
  <w:style w:type="character" w:styleId="UnresolvedMention">
    <w:name w:val="Unresolved Mention"/>
    <w:basedOn w:val="DefaultParagraphFont"/>
    <w:uiPriority w:val="99"/>
    <w:semiHidden/>
    <w:unhideWhenUsed/>
    <w:rsid w:val="000A3A12"/>
    <w:rPr>
      <w:color w:val="605E5C"/>
      <w:shd w:val="clear" w:color="auto" w:fill="E1DFDD"/>
    </w:rPr>
  </w:style>
  <w:style w:type="character" w:styleId="FollowedHyperlink">
    <w:name w:val="FollowedHyperlink"/>
    <w:basedOn w:val="DefaultParagraphFont"/>
    <w:uiPriority w:val="99"/>
    <w:semiHidden/>
    <w:unhideWhenUsed/>
    <w:rsid w:val="002C6F5D"/>
    <w:rPr>
      <w:color w:val="954F72" w:themeColor="followedHyperlink"/>
      <w:u w:val="single"/>
    </w:rPr>
  </w:style>
  <w:style w:type="character" w:customStyle="1" w:styleId="Heading1Char">
    <w:name w:val="Heading 1 Char"/>
    <w:basedOn w:val="DefaultParagraphFont"/>
    <w:link w:val="Heading1"/>
    <w:uiPriority w:val="9"/>
    <w:rsid w:val="006538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383A"/>
  </w:style>
  <w:style w:type="character" w:customStyle="1" w:styleId="ListParagraphChar">
    <w:name w:val="List Paragraph Char"/>
    <w:link w:val="ListParagraph"/>
    <w:uiPriority w:val="34"/>
    <w:locked/>
    <w:rsid w:val="00B460B2"/>
  </w:style>
  <w:style w:type="paragraph" w:styleId="Revision">
    <w:name w:val="Revision"/>
    <w:hidden/>
    <w:uiPriority w:val="99"/>
    <w:semiHidden/>
    <w:rsid w:val="00806BCF"/>
    <w:pPr>
      <w:spacing w:after="0" w:line="240" w:lineRule="auto"/>
    </w:pPr>
  </w:style>
  <w:style w:type="character" w:styleId="CommentReference">
    <w:name w:val="annotation reference"/>
    <w:basedOn w:val="DefaultParagraphFont"/>
    <w:uiPriority w:val="99"/>
    <w:semiHidden/>
    <w:unhideWhenUsed/>
    <w:rsid w:val="00806BCF"/>
    <w:rPr>
      <w:sz w:val="16"/>
      <w:szCs w:val="16"/>
    </w:rPr>
  </w:style>
  <w:style w:type="paragraph" w:styleId="CommentText">
    <w:name w:val="annotation text"/>
    <w:basedOn w:val="Normal"/>
    <w:link w:val="CommentTextChar"/>
    <w:uiPriority w:val="99"/>
    <w:unhideWhenUsed/>
    <w:rsid w:val="00806BCF"/>
    <w:pPr>
      <w:spacing w:line="240" w:lineRule="auto"/>
    </w:pPr>
    <w:rPr>
      <w:sz w:val="20"/>
      <w:szCs w:val="20"/>
    </w:rPr>
  </w:style>
  <w:style w:type="character" w:customStyle="1" w:styleId="CommentTextChar">
    <w:name w:val="Comment Text Char"/>
    <w:basedOn w:val="DefaultParagraphFont"/>
    <w:link w:val="CommentText"/>
    <w:uiPriority w:val="99"/>
    <w:rsid w:val="00806BCF"/>
    <w:rPr>
      <w:sz w:val="20"/>
      <w:szCs w:val="20"/>
    </w:rPr>
  </w:style>
  <w:style w:type="paragraph" w:styleId="CommentSubject">
    <w:name w:val="annotation subject"/>
    <w:basedOn w:val="CommentText"/>
    <w:next w:val="CommentText"/>
    <w:link w:val="CommentSubjectChar"/>
    <w:uiPriority w:val="99"/>
    <w:semiHidden/>
    <w:unhideWhenUsed/>
    <w:rsid w:val="00806BCF"/>
    <w:rPr>
      <w:b/>
      <w:bCs/>
    </w:rPr>
  </w:style>
  <w:style w:type="character" w:customStyle="1" w:styleId="CommentSubjectChar">
    <w:name w:val="Comment Subject Char"/>
    <w:basedOn w:val="CommentTextChar"/>
    <w:link w:val="CommentSubject"/>
    <w:uiPriority w:val="99"/>
    <w:semiHidden/>
    <w:rsid w:val="00806BCF"/>
    <w:rPr>
      <w:b/>
      <w:bCs/>
      <w:sz w:val="20"/>
      <w:szCs w:val="20"/>
    </w:rPr>
  </w:style>
  <w:style w:type="paragraph" w:styleId="TOCHeading">
    <w:name w:val="TOC Heading"/>
    <w:basedOn w:val="Heading1"/>
    <w:next w:val="Normal"/>
    <w:uiPriority w:val="39"/>
    <w:unhideWhenUsed/>
    <w:qFormat/>
    <w:rsid w:val="0085492F"/>
    <w:pPr>
      <w:outlineLvl w:val="9"/>
    </w:pPr>
  </w:style>
  <w:style w:type="paragraph" w:styleId="TOC1">
    <w:name w:val="toc 1"/>
    <w:basedOn w:val="Normal"/>
    <w:next w:val="Normal"/>
    <w:autoRedefine/>
    <w:uiPriority w:val="39"/>
    <w:unhideWhenUsed/>
    <w:rsid w:val="001B68A7"/>
    <w:pPr>
      <w:spacing w:after="100"/>
    </w:pPr>
  </w:style>
  <w:style w:type="paragraph" w:styleId="TOC2">
    <w:name w:val="toc 2"/>
    <w:basedOn w:val="Normal"/>
    <w:next w:val="Normal"/>
    <w:autoRedefine/>
    <w:uiPriority w:val="39"/>
    <w:unhideWhenUsed/>
    <w:rsid w:val="0000601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06017"/>
    <w:pPr>
      <w:spacing w:after="100"/>
      <w:ind w:left="440"/>
    </w:pPr>
    <w:rPr>
      <w:rFonts w:eastAsiaTheme="minorEastAsia" w:cs="Times New Roman"/>
      <w:lang w:val="en-US"/>
    </w:rPr>
  </w:style>
  <w:style w:type="character" w:styleId="Strong">
    <w:name w:val="Strong"/>
    <w:qFormat/>
    <w:rsid w:val="001F5910"/>
    <w:rPr>
      <w:b/>
      <w:bCs/>
    </w:rPr>
  </w:style>
  <w:style w:type="paragraph" w:styleId="NoSpacing">
    <w:name w:val="No Spacing"/>
    <w:uiPriority w:val="1"/>
    <w:qFormat/>
    <w:rsid w:val="00203416"/>
    <w:pPr>
      <w:spacing w:after="0" w:line="240" w:lineRule="auto"/>
    </w:pPr>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7689">
      <w:bodyDiv w:val="1"/>
      <w:marLeft w:val="0"/>
      <w:marRight w:val="0"/>
      <w:marTop w:val="0"/>
      <w:marBottom w:val="0"/>
      <w:divBdr>
        <w:top w:val="none" w:sz="0" w:space="0" w:color="auto"/>
        <w:left w:val="none" w:sz="0" w:space="0" w:color="auto"/>
        <w:bottom w:val="none" w:sz="0" w:space="0" w:color="auto"/>
        <w:right w:val="none" w:sz="0" w:space="0" w:color="auto"/>
      </w:divBdr>
    </w:div>
    <w:div w:id="14498405">
      <w:bodyDiv w:val="1"/>
      <w:marLeft w:val="0"/>
      <w:marRight w:val="0"/>
      <w:marTop w:val="0"/>
      <w:marBottom w:val="0"/>
      <w:divBdr>
        <w:top w:val="none" w:sz="0" w:space="0" w:color="auto"/>
        <w:left w:val="none" w:sz="0" w:space="0" w:color="auto"/>
        <w:bottom w:val="none" w:sz="0" w:space="0" w:color="auto"/>
        <w:right w:val="none" w:sz="0" w:space="0" w:color="auto"/>
      </w:divBdr>
    </w:div>
    <w:div w:id="14580889">
      <w:bodyDiv w:val="1"/>
      <w:marLeft w:val="0"/>
      <w:marRight w:val="0"/>
      <w:marTop w:val="0"/>
      <w:marBottom w:val="0"/>
      <w:divBdr>
        <w:top w:val="none" w:sz="0" w:space="0" w:color="auto"/>
        <w:left w:val="none" w:sz="0" w:space="0" w:color="auto"/>
        <w:bottom w:val="none" w:sz="0" w:space="0" w:color="auto"/>
        <w:right w:val="none" w:sz="0" w:space="0" w:color="auto"/>
      </w:divBdr>
    </w:div>
    <w:div w:id="19553436">
      <w:bodyDiv w:val="1"/>
      <w:marLeft w:val="0"/>
      <w:marRight w:val="0"/>
      <w:marTop w:val="0"/>
      <w:marBottom w:val="0"/>
      <w:divBdr>
        <w:top w:val="none" w:sz="0" w:space="0" w:color="auto"/>
        <w:left w:val="none" w:sz="0" w:space="0" w:color="auto"/>
        <w:bottom w:val="none" w:sz="0" w:space="0" w:color="auto"/>
        <w:right w:val="none" w:sz="0" w:space="0" w:color="auto"/>
      </w:divBdr>
    </w:div>
    <w:div w:id="19673896">
      <w:bodyDiv w:val="1"/>
      <w:marLeft w:val="0"/>
      <w:marRight w:val="0"/>
      <w:marTop w:val="0"/>
      <w:marBottom w:val="0"/>
      <w:divBdr>
        <w:top w:val="none" w:sz="0" w:space="0" w:color="auto"/>
        <w:left w:val="none" w:sz="0" w:space="0" w:color="auto"/>
        <w:bottom w:val="none" w:sz="0" w:space="0" w:color="auto"/>
        <w:right w:val="none" w:sz="0" w:space="0" w:color="auto"/>
      </w:divBdr>
    </w:div>
    <w:div w:id="24528113">
      <w:bodyDiv w:val="1"/>
      <w:marLeft w:val="0"/>
      <w:marRight w:val="0"/>
      <w:marTop w:val="0"/>
      <w:marBottom w:val="0"/>
      <w:divBdr>
        <w:top w:val="none" w:sz="0" w:space="0" w:color="auto"/>
        <w:left w:val="none" w:sz="0" w:space="0" w:color="auto"/>
        <w:bottom w:val="none" w:sz="0" w:space="0" w:color="auto"/>
        <w:right w:val="none" w:sz="0" w:space="0" w:color="auto"/>
      </w:divBdr>
    </w:div>
    <w:div w:id="29039183">
      <w:bodyDiv w:val="1"/>
      <w:marLeft w:val="0"/>
      <w:marRight w:val="0"/>
      <w:marTop w:val="0"/>
      <w:marBottom w:val="0"/>
      <w:divBdr>
        <w:top w:val="none" w:sz="0" w:space="0" w:color="auto"/>
        <w:left w:val="none" w:sz="0" w:space="0" w:color="auto"/>
        <w:bottom w:val="none" w:sz="0" w:space="0" w:color="auto"/>
        <w:right w:val="none" w:sz="0" w:space="0" w:color="auto"/>
      </w:divBdr>
    </w:div>
    <w:div w:id="32199985">
      <w:bodyDiv w:val="1"/>
      <w:marLeft w:val="0"/>
      <w:marRight w:val="0"/>
      <w:marTop w:val="0"/>
      <w:marBottom w:val="0"/>
      <w:divBdr>
        <w:top w:val="none" w:sz="0" w:space="0" w:color="auto"/>
        <w:left w:val="none" w:sz="0" w:space="0" w:color="auto"/>
        <w:bottom w:val="none" w:sz="0" w:space="0" w:color="auto"/>
        <w:right w:val="none" w:sz="0" w:space="0" w:color="auto"/>
      </w:divBdr>
    </w:div>
    <w:div w:id="35547962">
      <w:bodyDiv w:val="1"/>
      <w:marLeft w:val="0"/>
      <w:marRight w:val="0"/>
      <w:marTop w:val="0"/>
      <w:marBottom w:val="0"/>
      <w:divBdr>
        <w:top w:val="none" w:sz="0" w:space="0" w:color="auto"/>
        <w:left w:val="none" w:sz="0" w:space="0" w:color="auto"/>
        <w:bottom w:val="none" w:sz="0" w:space="0" w:color="auto"/>
        <w:right w:val="none" w:sz="0" w:space="0" w:color="auto"/>
      </w:divBdr>
    </w:div>
    <w:div w:id="38893944">
      <w:bodyDiv w:val="1"/>
      <w:marLeft w:val="0"/>
      <w:marRight w:val="0"/>
      <w:marTop w:val="0"/>
      <w:marBottom w:val="0"/>
      <w:divBdr>
        <w:top w:val="none" w:sz="0" w:space="0" w:color="auto"/>
        <w:left w:val="none" w:sz="0" w:space="0" w:color="auto"/>
        <w:bottom w:val="none" w:sz="0" w:space="0" w:color="auto"/>
        <w:right w:val="none" w:sz="0" w:space="0" w:color="auto"/>
      </w:divBdr>
    </w:div>
    <w:div w:id="40444007">
      <w:bodyDiv w:val="1"/>
      <w:marLeft w:val="0"/>
      <w:marRight w:val="0"/>
      <w:marTop w:val="0"/>
      <w:marBottom w:val="0"/>
      <w:divBdr>
        <w:top w:val="none" w:sz="0" w:space="0" w:color="auto"/>
        <w:left w:val="none" w:sz="0" w:space="0" w:color="auto"/>
        <w:bottom w:val="none" w:sz="0" w:space="0" w:color="auto"/>
        <w:right w:val="none" w:sz="0" w:space="0" w:color="auto"/>
      </w:divBdr>
    </w:div>
    <w:div w:id="41755816">
      <w:bodyDiv w:val="1"/>
      <w:marLeft w:val="0"/>
      <w:marRight w:val="0"/>
      <w:marTop w:val="0"/>
      <w:marBottom w:val="0"/>
      <w:divBdr>
        <w:top w:val="none" w:sz="0" w:space="0" w:color="auto"/>
        <w:left w:val="none" w:sz="0" w:space="0" w:color="auto"/>
        <w:bottom w:val="none" w:sz="0" w:space="0" w:color="auto"/>
        <w:right w:val="none" w:sz="0" w:space="0" w:color="auto"/>
      </w:divBdr>
    </w:div>
    <w:div w:id="42676648">
      <w:bodyDiv w:val="1"/>
      <w:marLeft w:val="0"/>
      <w:marRight w:val="0"/>
      <w:marTop w:val="0"/>
      <w:marBottom w:val="0"/>
      <w:divBdr>
        <w:top w:val="none" w:sz="0" w:space="0" w:color="auto"/>
        <w:left w:val="none" w:sz="0" w:space="0" w:color="auto"/>
        <w:bottom w:val="none" w:sz="0" w:space="0" w:color="auto"/>
        <w:right w:val="none" w:sz="0" w:space="0" w:color="auto"/>
      </w:divBdr>
    </w:div>
    <w:div w:id="44765671">
      <w:bodyDiv w:val="1"/>
      <w:marLeft w:val="0"/>
      <w:marRight w:val="0"/>
      <w:marTop w:val="0"/>
      <w:marBottom w:val="0"/>
      <w:divBdr>
        <w:top w:val="none" w:sz="0" w:space="0" w:color="auto"/>
        <w:left w:val="none" w:sz="0" w:space="0" w:color="auto"/>
        <w:bottom w:val="none" w:sz="0" w:space="0" w:color="auto"/>
        <w:right w:val="none" w:sz="0" w:space="0" w:color="auto"/>
      </w:divBdr>
    </w:div>
    <w:div w:id="47145349">
      <w:bodyDiv w:val="1"/>
      <w:marLeft w:val="0"/>
      <w:marRight w:val="0"/>
      <w:marTop w:val="0"/>
      <w:marBottom w:val="0"/>
      <w:divBdr>
        <w:top w:val="none" w:sz="0" w:space="0" w:color="auto"/>
        <w:left w:val="none" w:sz="0" w:space="0" w:color="auto"/>
        <w:bottom w:val="none" w:sz="0" w:space="0" w:color="auto"/>
        <w:right w:val="none" w:sz="0" w:space="0" w:color="auto"/>
      </w:divBdr>
    </w:div>
    <w:div w:id="48262601">
      <w:bodyDiv w:val="1"/>
      <w:marLeft w:val="0"/>
      <w:marRight w:val="0"/>
      <w:marTop w:val="0"/>
      <w:marBottom w:val="0"/>
      <w:divBdr>
        <w:top w:val="none" w:sz="0" w:space="0" w:color="auto"/>
        <w:left w:val="none" w:sz="0" w:space="0" w:color="auto"/>
        <w:bottom w:val="none" w:sz="0" w:space="0" w:color="auto"/>
        <w:right w:val="none" w:sz="0" w:space="0" w:color="auto"/>
      </w:divBdr>
    </w:div>
    <w:div w:id="49888535">
      <w:bodyDiv w:val="1"/>
      <w:marLeft w:val="0"/>
      <w:marRight w:val="0"/>
      <w:marTop w:val="0"/>
      <w:marBottom w:val="0"/>
      <w:divBdr>
        <w:top w:val="none" w:sz="0" w:space="0" w:color="auto"/>
        <w:left w:val="none" w:sz="0" w:space="0" w:color="auto"/>
        <w:bottom w:val="none" w:sz="0" w:space="0" w:color="auto"/>
        <w:right w:val="none" w:sz="0" w:space="0" w:color="auto"/>
      </w:divBdr>
    </w:div>
    <w:div w:id="51124787">
      <w:bodyDiv w:val="1"/>
      <w:marLeft w:val="0"/>
      <w:marRight w:val="0"/>
      <w:marTop w:val="0"/>
      <w:marBottom w:val="0"/>
      <w:divBdr>
        <w:top w:val="none" w:sz="0" w:space="0" w:color="auto"/>
        <w:left w:val="none" w:sz="0" w:space="0" w:color="auto"/>
        <w:bottom w:val="none" w:sz="0" w:space="0" w:color="auto"/>
        <w:right w:val="none" w:sz="0" w:space="0" w:color="auto"/>
      </w:divBdr>
    </w:div>
    <w:div w:id="53088674">
      <w:bodyDiv w:val="1"/>
      <w:marLeft w:val="0"/>
      <w:marRight w:val="0"/>
      <w:marTop w:val="0"/>
      <w:marBottom w:val="0"/>
      <w:divBdr>
        <w:top w:val="none" w:sz="0" w:space="0" w:color="auto"/>
        <w:left w:val="none" w:sz="0" w:space="0" w:color="auto"/>
        <w:bottom w:val="none" w:sz="0" w:space="0" w:color="auto"/>
        <w:right w:val="none" w:sz="0" w:space="0" w:color="auto"/>
      </w:divBdr>
    </w:div>
    <w:div w:id="58136614">
      <w:bodyDiv w:val="1"/>
      <w:marLeft w:val="0"/>
      <w:marRight w:val="0"/>
      <w:marTop w:val="0"/>
      <w:marBottom w:val="0"/>
      <w:divBdr>
        <w:top w:val="none" w:sz="0" w:space="0" w:color="auto"/>
        <w:left w:val="none" w:sz="0" w:space="0" w:color="auto"/>
        <w:bottom w:val="none" w:sz="0" w:space="0" w:color="auto"/>
        <w:right w:val="none" w:sz="0" w:space="0" w:color="auto"/>
      </w:divBdr>
    </w:div>
    <w:div w:id="58359012">
      <w:bodyDiv w:val="1"/>
      <w:marLeft w:val="0"/>
      <w:marRight w:val="0"/>
      <w:marTop w:val="0"/>
      <w:marBottom w:val="0"/>
      <w:divBdr>
        <w:top w:val="none" w:sz="0" w:space="0" w:color="auto"/>
        <w:left w:val="none" w:sz="0" w:space="0" w:color="auto"/>
        <w:bottom w:val="none" w:sz="0" w:space="0" w:color="auto"/>
        <w:right w:val="none" w:sz="0" w:space="0" w:color="auto"/>
      </w:divBdr>
    </w:div>
    <w:div w:id="60910849">
      <w:bodyDiv w:val="1"/>
      <w:marLeft w:val="0"/>
      <w:marRight w:val="0"/>
      <w:marTop w:val="0"/>
      <w:marBottom w:val="0"/>
      <w:divBdr>
        <w:top w:val="none" w:sz="0" w:space="0" w:color="auto"/>
        <w:left w:val="none" w:sz="0" w:space="0" w:color="auto"/>
        <w:bottom w:val="none" w:sz="0" w:space="0" w:color="auto"/>
        <w:right w:val="none" w:sz="0" w:space="0" w:color="auto"/>
      </w:divBdr>
    </w:div>
    <w:div w:id="62458999">
      <w:bodyDiv w:val="1"/>
      <w:marLeft w:val="0"/>
      <w:marRight w:val="0"/>
      <w:marTop w:val="0"/>
      <w:marBottom w:val="0"/>
      <w:divBdr>
        <w:top w:val="none" w:sz="0" w:space="0" w:color="auto"/>
        <w:left w:val="none" w:sz="0" w:space="0" w:color="auto"/>
        <w:bottom w:val="none" w:sz="0" w:space="0" w:color="auto"/>
        <w:right w:val="none" w:sz="0" w:space="0" w:color="auto"/>
      </w:divBdr>
    </w:div>
    <w:div w:id="63182210">
      <w:bodyDiv w:val="1"/>
      <w:marLeft w:val="0"/>
      <w:marRight w:val="0"/>
      <w:marTop w:val="0"/>
      <w:marBottom w:val="0"/>
      <w:divBdr>
        <w:top w:val="none" w:sz="0" w:space="0" w:color="auto"/>
        <w:left w:val="none" w:sz="0" w:space="0" w:color="auto"/>
        <w:bottom w:val="none" w:sz="0" w:space="0" w:color="auto"/>
        <w:right w:val="none" w:sz="0" w:space="0" w:color="auto"/>
      </w:divBdr>
    </w:div>
    <w:div w:id="63525758">
      <w:bodyDiv w:val="1"/>
      <w:marLeft w:val="0"/>
      <w:marRight w:val="0"/>
      <w:marTop w:val="0"/>
      <w:marBottom w:val="0"/>
      <w:divBdr>
        <w:top w:val="none" w:sz="0" w:space="0" w:color="auto"/>
        <w:left w:val="none" w:sz="0" w:space="0" w:color="auto"/>
        <w:bottom w:val="none" w:sz="0" w:space="0" w:color="auto"/>
        <w:right w:val="none" w:sz="0" w:space="0" w:color="auto"/>
      </w:divBdr>
    </w:div>
    <w:div w:id="65692722">
      <w:bodyDiv w:val="1"/>
      <w:marLeft w:val="0"/>
      <w:marRight w:val="0"/>
      <w:marTop w:val="0"/>
      <w:marBottom w:val="0"/>
      <w:divBdr>
        <w:top w:val="none" w:sz="0" w:space="0" w:color="auto"/>
        <w:left w:val="none" w:sz="0" w:space="0" w:color="auto"/>
        <w:bottom w:val="none" w:sz="0" w:space="0" w:color="auto"/>
        <w:right w:val="none" w:sz="0" w:space="0" w:color="auto"/>
      </w:divBdr>
    </w:div>
    <w:div w:id="67776382">
      <w:bodyDiv w:val="1"/>
      <w:marLeft w:val="0"/>
      <w:marRight w:val="0"/>
      <w:marTop w:val="0"/>
      <w:marBottom w:val="0"/>
      <w:divBdr>
        <w:top w:val="none" w:sz="0" w:space="0" w:color="auto"/>
        <w:left w:val="none" w:sz="0" w:space="0" w:color="auto"/>
        <w:bottom w:val="none" w:sz="0" w:space="0" w:color="auto"/>
        <w:right w:val="none" w:sz="0" w:space="0" w:color="auto"/>
      </w:divBdr>
    </w:div>
    <w:div w:id="68892270">
      <w:bodyDiv w:val="1"/>
      <w:marLeft w:val="0"/>
      <w:marRight w:val="0"/>
      <w:marTop w:val="0"/>
      <w:marBottom w:val="0"/>
      <w:divBdr>
        <w:top w:val="none" w:sz="0" w:space="0" w:color="auto"/>
        <w:left w:val="none" w:sz="0" w:space="0" w:color="auto"/>
        <w:bottom w:val="none" w:sz="0" w:space="0" w:color="auto"/>
        <w:right w:val="none" w:sz="0" w:space="0" w:color="auto"/>
      </w:divBdr>
    </w:div>
    <w:div w:id="70976488">
      <w:bodyDiv w:val="1"/>
      <w:marLeft w:val="0"/>
      <w:marRight w:val="0"/>
      <w:marTop w:val="0"/>
      <w:marBottom w:val="0"/>
      <w:divBdr>
        <w:top w:val="none" w:sz="0" w:space="0" w:color="auto"/>
        <w:left w:val="none" w:sz="0" w:space="0" w:color="auto"/>
        <w:bottom w:val="none" w:sz="0" w:space="0" w:color="auto"/>
        <w:right w:val="none" w:sz="0" w:space="0" w:color="auto"/>
      </w:divBdr>
    </w:div>
    <w:div w:id="72969630">
      <w:bodyDiv w:val="1"/>
      <w:marLeft w:val="0"/>
      <w:marRight w:val="0"/>
      <w:marTop w:val="0"/>
      <w:marBottom w:val="0"/>
      <w:divBdr>
        <w:top w:val="none" w:sz="0" w:space="0" w:color="auto"/>
        <w:left w:val="none" w:sz="0" w:space="0" w:color="auto"/>
        <w:bottom w:val="none" w:sz="0" w:space="0" w:color="auto"/>
        <w:right w:val="none" w:sz="0" w:space="0" w:color="auto"/>
      </w:divBdr>
    </w:div>
    <w:div w:id="76102893">
      <w:bodyDiv w:val="1"/>
      <w:marLeft w:val="0"/>
      <w:marRight w:val="0"/>
      <w:marTop w:val="0"/>
      <w:marBottom w:val="0"/>
      <w:divBdr>
        <w:top w:val="none" w:sz="0" w:space="0" w:color="auto"/>
        <w:left w:val="none" w:sz="0" w:space="0" w:color="auto"/>
        <w:bottom w:val="none" w:sz="0" w:space="0" w:color="auto"/>
        <w:right w:val="none" w:sz="0" w:space="0" w:color="auto"/>
      </w:divBdr>
    </w:div>
    <w:div w:id="81529046">
      <w:bodyDiv w:val="1"/>
      <w:marLeft w:val="0"/>
      <w:marRight w:val="0"/>
      <w:marTop w:val="0"/>
      <w:marBottom w:val="0"/>
      <w:divBdr>
        <w:top w:val="none" w:sz="0" w:space="0" w:color="auto"/>
        <w:left w:val="none" w:sz="0" w:space="0" w:color="auto"/>
        <w:bottom w:val="none" w:sz="0" w:space="0" w:color="auto"/>
        <w:right w:val="none" w:sz="0" w:space="0" w:color="auto"/>
      </w:divBdr>
    </w:div>
    <w:div w:id="81538485">
      <w:bodyDiv w:val="1"/>
      <w:marLeft w:val="0"/>
      <w:marRight w:val="0"/>
      <w:marTop w:val="0"/>
      <w:marBottom w:val="0"/>
      <w:divBdr>
        <w:top w:val="none" w:sz="0" w:space="0" w:color="auto"/>
        <w:left w:val="none" w:sz="0" w:space="0" w:color="auto"/>
        <w:bottom w:val="none" w:sz="0" w:space="0" w:color="auto"/>
        <w:right w:val="none" w:sz="0" w:space="0" w:color="auto"/>
      </w:divBdr>
    </w:div>
    <w:div w:id="83191774">
      <w:bodyDiv w:val="1"/>
      <w:marLeft w:val="0"/>
      <w:marRight w:val="0"/>
      <w:marTop w:val="0"/>
      <w:marBottom w:val="0"/>
      <w:divBdr>
        <w:top w:val="none" w:sz="0" w:space="0" w:color="auto"/>
        <w:left w:val="none" w:sz="0" w:space="0" w:color="auto"/>
        <w:bottom w:val="none" w:sz="0" w:space="0" w:color="auto"/>
        <w:right w:val="none" w:sz="0" w:space="0" w:color="auto"/>
      </w:divBdr>
    </w:div>
    <w:div w:id="84806921">
      <w:bodyDiv w:val="1"/>
      <w:marLeft w:val="0"/>
      <w:marRight w:val="0"/>
      <w:marTop w:val="0"/>
      <w:marBottom w:val="0"/>
      <w:divBdr>
        <w:top w:val="none" w:sz="0" w:space="0" w:color="auto"/>
        <w:left w:val="none" w:sz="0" w:space="0" w:color="auto"/>
        <w:bottom w:val="none" w:sz="0" w:space="0" w:color="auto"/>
        <w:right w:val="none" w:sz="0" w:space="0" w:color="auto"/>
      </w:divBdr>
    </w:div>
    <w:div w:id="99183458">
      <w:bodyDiv w:val="1"/>
      <w:marLeft w:val="0"/>
      <w:marRight w:val="0"/>
      <w:marTop w:val="0"/>
      <w:marBottom w:val="0"/>
      <w:divBdr>
        <w:top w:val="none" w:sz="0" w:space="0" w:color="auto"/>
        <w:left w:val="none" w:sz="0" w:space="0" w:color="auto"/>
        <w:bottom w:val="none" w:sz="0" w:space="0" w:color="auto"/>
        <w:right w:val="none" w:sz="0" w:space="0" w:color="auto"/>
      </w:divBdr>
    </w:div>
    <w:div w:id="100154426">
      <w:bodyDiv w:val="1"/>
      <w:marLeft w:val="0"/>
      <w:marRight w:val="0"/>
      <w:marTop w:val="0"/>
      <w:marBottom w:val="0"/>
      <w:divBdr>
        <w:top w:val="none" w:sz="0" w:space="0" w:color="auto"/>
        <w:left w:val="none" w:sz="0" w:space="0" w:color="auto"/>
        <w:bottom w:val="none" w:sz="0" w:space="0" w:color="auto"/>
        <w:right w:val="none" w:sz="0" w:space="0" w:color="auto"/>
      </w:divBdr>
    </w:div>
    <w:div w:id="103161438">
      <w:bodyDiv w:val="1"/>
      <w:marLeft w:val="0"/>
      <w:marRight w:val="0"/>
      <w:marTop w:val="0"/>
      <w:marBottom w:val="0"/>
      <w:divBdr>
        <w:top w:val="none" w:sz="0" w:space="0" w:color="auto"/>
        <w:left w:val="none" w:sz="0" w:space="0" w:color="auto"/>
        <w:bottom w:val="none" w:sz="0" w:space="0" w:color="auto"/>
        <w:right w:val="none" w:sz="0" w:space="0" w:color="auto"/>
      </w:divBdr>
    </w:div>
    <w:div w:id="105347159">
      <w:bodyDiv w:val="1"/>
      <w:marLeft w:val="0"/>
      <w:marRight w:val="0"/>
      <w:marTop w:val="0"/>
      <w:marBottom w:val="0"/>
      <w:divBdr>
        <w:top w:val="none" w:sz="0" w:space="0" w:color="auto"/>
        <w:left w:val="none" w:sz="0" w:space="0" w:color="auto"/>
        <w:bottom w:val="none" w:sz="0" w:space="0" w:color="auto"/>
        <w:right w:val="none" w:sz="0" w:space="0" w:color="auto"/>
      </w:divBdr>
    </w:div>
    <w:div w:id="116261477">
      <w:bodyDiv w:val="1"/>
      <w:marLeft w:val="0"/>
      <w:marRight w:val="0"/>
      <w:marTop w:val="0"/>
      <w:marBottom w:val="0"/>
      <w:divBdr>
        <w:top w:val="none" w:sz="0" w:space="0" w:color="auto"/>
        <w:left w:val="none" w:sz="0" w:space="0" w:color="auto"/>
        <w:bottom w:val="none" w:sz="0" w:space="0" w:color="auto"/>
        <w:right w:val="none" w:sz="0" w:space="0" w:color="auto"/>
      </w:divBdr>
    </w:div>
    <w:div w:id="118492992">
      <w:bodyDiv w:val="1"/>
      <w:marLeft w:val="0"/>
      <w:marRight w:val="0"/>
      <w:marTop w:val="0"/>
      <w:marBottom w:val="0"/>
      <w:divBdr>
        <w:top w:val="none" w:sz="0" w:space="0" w:color="auto"/>
        <w:left w:val="none" w:sz="0" w:space="0" w:color="auto"/>
        <w:bottom w:val="none" w:sz="0" w:space="0" w:color="auto"/>
        <w:right w:val="none" w:sz="0" w:space="0" w:color="auto"/>
      </w:divBdr>
    </w:div>
    <w:div w:id="118572392">
      <w:bodyDiv w:val="1"/>
      <w:marLeft w:val="0"/>
      <w:marRight w:val="0"/>
      <w:marTop w:val="0"/>
      <w:marBottom w:val="0"/>
      <w:divBdr>
        <w:top w:val="none" w:sz="0" w:space="0" w:color="auto"/>
        <w:left w:val="none" w:sz="0" w:space="0" w:color="auto"/>
        <w:bottom w:val="none" w:sz="0" w:space="0" w:color="auto"/>
        <w:right w:val="none" w:sz="0" w:space="0" w:color="auto"/>
      </w:divBdr>
    </w:div>
    <w:div w:id="128060997">
      <w:bodyDiv w:val="1"/>
      <w:marLeft w:val="0"/>
      <w:marRight w:val="0"/>
      <w:marTop w:val="0"/>
      <w:marBottom w:val="0"/>
      <w:divBdr>
        <w:top w:val="none" w:sz="0" w:space="0" w:color="auto"/>
        <w:left w:val="none" w:sz="0" w:space="0" w:color="auto"/>
        <w:bottom w:val="none" w:sz="0" w:space="0" w:color="auto"/>
        <w:right w:val="none" w:sz="0" w:space="0" w:color="auto"/>
      </w:divBdr>
    </w:div>
    <w:div w:id="128327269">
      <w:bodyDiv w:val="1"/>
      <w:marLeft w:val="0"/>
      <w:marRight w:val="0"/>
      <w:marTop w:val="0"/>
      <w:marBottom w:val="0"/>
      <w:divBdr>
        <w:top w:val="none" w:sz="0" w:space="0" w:color="auto"/>
        <w:left w:val="none" w:sz="0" w:space="0" w:color="auto"/>
        <w:bottom w:val="none" w:sz="0" w:space="0" w:color="auto"/>
        <w:right w:val="none" w:sz="0" w:space="0" w:color="auto"/>
      </w:divBdr>
    </w:div>
    <w:div w:id="141392240">
      <w:bodyDiv w:val="1"/>
      <w:marLeft w:val="0"/>
      <w:marRight w:val="0"/>
      <w:marTop w:val="0"/>
      <w:marBottom w:val="0"/>
      <w:divBdr>
        <w:top w:val="none" w:sz="0" w:space="0" w:color="auto"/>
        <w:left w:val="none" w:sz="0" w:space="0" w:color="auto"/>
        <w:bottom w:val="none" w:sz="0" w:space="0" w:color="auto"/>
        <w:right w:val="none" w:sz="0" w:space="0" w:color="auto"/>
      </w:divBdr>
    </w:div>
    <w:div w:id="144973247">
      <w:bodyDiv w:val="1"/>
      <w:marLeft w:val="0"/>
      <w:marRight w:val="0"/>
      <w:marTop w:val="0"/>
      <w:marBottom w:val="0"/>
      <w:divBdr>
        <w:top w:val="none" w:sz="0" w:space="0" w:color="auto"/>
        <w:left w:val="none" w:sz="0" w:space="0" w:color="auto"/>
        <w:bottom w:val="none" w:sz="0" w:space="0" w:color="auto"/>
        <w:right w:val="none" w:sz="0" w:space="0" w:color="auto"/>
      </w:divBdr>
    </w:div>
    <w:div w:id="153300883">
      <w:bodyDiv w:val="1"/>
      <w:marLeft w:val="0"/>
      <w:marRight w:val="0"/>
      <w:marTop w:val="0"/>
      <w:marBottom w:val="0"/>
      <w:divBdr>
        <w:top w:val="none" w:sz="0" w:space="0" w:color="auto"/>
        <w:left w:val="none" w:sz="0" w:space="0" w:color="auto"/>
        <w:bottom w:val="none" w:sz="0" w:space="0" w:color="auto"/>
        <w:right w:val="none" w:sz="0" w:space="0" w:color="auto"/>
      </w:divBdr>
    </w:div>
    <w:div w:id="165021184">
      <w:bodyDiv w:val="1"/>
      <w:marLeft w:val="0"/>
      <w:marRight w:val="0"/>
      <w:marTop w:val="0"/>
      <w:marBottom w:val="0"/>
      <w:divBdr>
        <w:top w:val="none" w:sz="0" w:space="0" w:color="auto"/>
        <w:left w:val="none" w:sz="0" w:space="0" w:color="auto"/>
        <w:bottom w:val="none" w:sz="0" w:space="0" w:color="auto"/>
        <w:right w:val="none" w:sz="0" w:space="0" w:color="auto"/>
      </w:divBdr>
    </w:div>
    <w:div w:id="170460760">
      <w:bodyDiv w:val="1"/>
      <w:marLeft w:val="0"/>
      <w:marRight w:val="0"/>
      <w:marTop w:val="0"/>
      <w:marBottom w:val="0"/>
      <w:divBdr>
        <w:top w:val="none" w:sz="0" w:space="0" w:color="auto"/>
        <w:left w:val="none" w:sz="0" w:space="0" w:color="auto"/>
        <w:bottom w:val="none" w:sz="0" w:space="0" w:color="auto"/>
        <w:right w:val="none" w:sz="0" w:space="0" w:color="auto"/>
      </w:divBdr>
    </w:div>
    <w:div w:id="173495643">
      <w:bodyDiv w:val="1"/>
      <w:marLeft w:val="0"/>
      <w:marRight w:val="0"/>
      <w:marTop w:val="0"/>
      <w:marBottom w:val="0"/>
      <w:divBdr>
        <w:top w:val="none" w:sz="0" w:space="0" w:color="auto"/>
        <w:left w:val="none" w:sz="0" w:space="0" w:color="auto"/>
        <w:bottom w:val="none" w:sz="0" w:space="0" w:color="auto"/>
        <w:right w:val="none" w:sz="0" w:space="0" w:color="auto"/>
      </w:divBdr>
    </w:div>
    <w:div w:id="174079687">
      <w:bodyDiv w:val="1"/>
      <w:marLeft w:val="0"/>
      <w:marRight w:val="0"/>
      <w:marTop w:val="0"/>
      <w:marBottom w:val="0"/>
      <w:divBdr>
        <w:top w:val="none" w:sz="0" w:space="0" w:color="auto"/>
        <w:left w:val="none" w:sz="0" w:space="0" w:color="auto"/>
        <w:bottom w:val="none" w:sz="0" w:space="0" w:color="auto"/>
        <w:right w:val="none" w:sz="0" w:space="0" w:color="auto"/>
      </w:divBdr>
    </w:div>
    <w:div w:id="175198049">
      <w:bodyDiv w:val="1"/>
      <w:marLeft w:val="0"/>
      <w:marRight w:val="0"/>
      <w:marTop w:val="0"/>
      <w:marBottom w:val="0"/>
      <w:divBdr>
        <w:top w:val="none" w:sz="0" w:space="0" w:color="auto"/>
        <w:left w:val="none" w:sz="0" w:space="0" w:color="auto"/>
        <w:bottom w:val="none" w:sz="0" w:space="0" w:color="auto"/>
        <w:right w:val="none" w:sz="0" w:space="0" w:color="auto"/>
      </w:divBdr>
    </w:div>
    <w:div w:id="178856524">
      <w:bodyDiv w:val="1"/>
      <w:marLeft w:val="0"/>
      <w:marRight w:val="0"/>
      <w:marTop w:val="0"/>
      <w:marBottom w:val="0"/>
      <w:divBdr>
        <w:top w:val="none" w:sz="0" w:space="0" w:color="auto"/>
        <w:left w:val="none" w:sz="0" w:space="0" w:color="auto"/>
        <w:bottom w:val="none" w:sz="0" w:space="0" w:color="auto"/>
        <w:right w:val="none" w:sz="0" w:space="0" w:color="auto"/>
      </w:divBdr>
    </w:div>
    <w:div w:id="181674012">
      <w:bodyDiv w:val="1"/>
      <w:marLeft w:val="0"/>
      <w:marRight w:val="0"/>
      <w:marTop w:val="0"/>
      <w:marBottom w:val="0"/>
      <w:divBdr>
        <w:top w:val="none" w:sz="0" w:space="0" w:color="auto"/>
        <w:left w:val="none" w:sz="0" w:space="0" w:color="auto"/>
        <w:bottom w:val="none" w:sz="0" w:space="0" w:color="auto"/>
        <w:right w:val="none" w:sz="0" w:space="0" w:color="auto"/>
      </w:divBdr>
    </w:div>
    <w:div w:id="187524853">
      <w:bodyDiv w:val="1"/>
      <w:marLeft w:val="0"/>
      <w:marRight w:val="0"/>
      <w:marTop w:val="0"/>
      <w:marBottom w:val="0"/>
      <w:divBdr>
        <w:top w:val="none" w:sz="0" w:space="0" w:color="auto"/>
        <w:left w:val="none" w:sz="0" w:space="0" w:color="auto"/>
        <w:bottom w:val="none" w:sz="0" w:space="0" w:color="auto"/>
        <w:right w:val="none" w:sz="0" w:space="0" w:color="auto"/>
      </w:divBdr>
    </w:div>
    <w:div w:id="187764352">
      <w:bodyDiv w:val="1"/>
      <w:marLeft w:val="0"/>
      <w:marRight w:val="0"/>
      <w:marTop w:val="0"/>
      <w:marBottom w:val="0"/>
      <w:divBdr>
        <w:top w:val="none" w:sz="0" w:space="0" w:color="auto"/>
        <w:left w:val="none" w:sz="0" w:space="0" w:color="auto"/>
        <w:bottom w:val="none" w:sz="0" w:space="0" w:color="auto"/>
        <w:right w:val="none" w:sz="0" w:space="0" w:color="auto"/>
      </w:divBdr>
    </w:div>
    <w:div w:id="195891970">
      <w:bodyDiv w:val="1"/>
      <w:marLeft w:val="0"/>
      <w:marRight w:val="0"/>
      <w:marTop w:val="0"/>
      <w:marBottom w:val="0"/>
      <w:divBdr>
        <w:top w:val="none" w:sz="0" w:space="0" w:color="auto"/>
        <w:left w:val="none" w:sz="0" w:space="0" w:color="auto"/>
        <w:bottom w:val="none" w:sz="0" w:space="0" w:color="auto"/>
        <w:right w:val="none" w:sz="0" w:space="0" w:color="auto"/>
      </w:divBdr>
    </w:div>
    <w:div w:id="196236310">
      <w:bodyDiv w:val="1"/>
      <w:marLeft w:val="0"/>
      <w:marRight w:val="0"/>
      <w:marTop w:val="0"/>
      <w:marBottom w:val="0"/>
      <w:divBdr>
        <w:top w:val="none" w:sz="0" w:space="0" w:color="auto"/>
        <w:left w:val="none" w:sz="0" w:space="0" w:color="auto"/>
        <w:bottom w:val="none" w:sz="0" w:space="0" w:color="auto"/>
        <w:right w:val="none" w:sz="0" w:space="0" w:color="auto"/>
      </w:divBdr>
    </w:div>
    <w:div w:id="198588315">
      <w:bodyDiv w:val="1"/>
      <w:marLeft w:val="0"/>
      <w:marRight w:val="0"/>
      <w:marTop w:val="0"/>
      <w:marBottom w:val="0"/>
      <w:divBdr>
        <w:top w:val="none" w:sz="0" w:space="0" w:color="auto"/>
        <w:left w:val="none" w:sz="0" w:space="0" w:color="auto"/>
        <w:bottom w:val="none" w:sz="0" w:space="0" w:color="auto"/>
        <w:right w:val="none" w:sz="0" w:space="0" w:color="auto"/>
      </w:divBdr>
    </w:div>
    <w:div w:id="202600386">
      <w:bodyDiv w:val="1"/>
      <w:marLeft w:val="0"/>
      <w:marRight w:val="0"/>
      <w:marTop w:val="0"/>
      <w:marBottom w:val="0"/>
      <w:divBdr>
        <w:top w:val="none" w:sz="0" w:space="0" w:color="auto"/>
        <w:left w:val="none" w:sz="0" w:space="0" w:color="auto"/>
        <w:bottom w:val="none" w:sz="0" w:space="0" w:color="auto"/>
        <w:right w:val="none" w:sz="0" w:space="0" w:color="auto"/>
      </w:divBdr>
    </w:div>
    <w:div w:id="208616966">
      <w:bodyDiv w:val="1"/>
      <w:marLeft w:val="0"/>
      <w:marRight w:val="0"/>
      <w:marTop w:val="0"/>
      <w:marBottom w:val="0"/>
      <w:divBdr>
        <w:top w:val="none" w:sz="0" w:space="0" w:color="auto"/>
        <w:left w:val="none" w:sz="0" w:space="0" w:color="auto"/>
        <w:bottom w:val="none" w:sz="0" w:space="0" w:color="auto"/>
        <w:right w:val="none" w:sz="0" w:space="0" w:color="auto"/>
      </w:divBdr>
    </w:div>
    <w:div w:id="212615664">
      <w:bodyDiv w:val="1"/>
      <w:marLeft w:val="0"/>
      <w:marRight w:val="0"/>
      <w:marTop w:val="0"/>
      <w:marBottom w:val="0"/>
      <w:divBdr>
        <w:top w:val="none" w:sz="0" w:space="0" w:color="auto"/>
        <w:left w:val="none" w:sz="0" w:space="0" w:color="auto"/>
        <w:bottom w:val="none" w:sz="0" w:space="0" w:color="auto"/>
        <w:right w:val="none" w:sz="0" w:space="0" w:color="auto"/>
      </w:divBdr>
    </w:div>
    <w:div w:id="213077744">
      <w:bodyDiv w:val="1"/>
      <w:marLeft w:val="0"/>
      <w:marRight w:val="0"/>
      <w:marTop w:val="0"/>
      <w:marBottom w:val="0"/>
      <w:divBdr>
        <w:top w:val="none" w:sz="0" w:space="0" w:color="auto"/>
        <w:left w:val="none" w:sz="0" w:space="0" w:color="auto"/>
        <w:bottom w:val="none" w:sz="0" w:space="0" w:color="auto"/>
        <w:right w:val="none" w:sz="0" w:space="0" w:color="auto"/>
      </w:divBdr>
    </w:div>
    <w:div w:id="216163802">
      <w:bodyDiv w:val="1"/>
      <w:marLeft w:val="0"/>
      <w:marRight w:val="0"/>
      <w:marTop w:val="0"/>
      <w:marBottom w:val="0"/>
      <w:divBdr>
        <w:top w:val="none" w:sz="0" w:space="0" w:color="auto"/>
        <w:left w:val="none" w:sz="0" w:space="0" w:color="auto"/>
        <w:bottom w:val="none" w:sz="0" w:space="0" w:color="auto"/>
        <w:right w:val="none" w:sz="0" w:space="0" w:color="auto"/>
      </w:divBdr>
    </w:div>
    <w:div w:id="217399821">
      <w:bodyDiv w:val="1"/>
      <w:marLeft w:val="0"/>
      <w:marRight w:val="0"/>
      <w:marTop w:val="0"/>
      <w:marBottom w:val="0"/>
      <w:divBdr>
        <w:top w:val="none" w:sz="0" w:space="0" w:color="auto"/>
        <w:left w:val="none" w:sz="0" w:space="0" w:color="auto"/>
        <w:bottom w:val="none" w:sz="0" w:space="0" w:color="auto"/>
        <w:right w:val="none" w:sz="0" w:space="0" w:color="auto"/>
      </w:divBdr>
    </w:div>
    <w:div w:id="218789190">
      <w:bodyDiv w:val="1"/>
      <w:marLeft w:val="0"/>
      <w:marRight w:val="0"/>
      <w:marTop w:val="0"/>
      <w:marBottom w:val="0"/>
      <w:divBdr>
        <w:top w:val="none" w:sz="0" w:space="0" w:color="auto"/>
        <w:left w:val="none" w:sz="0" w:space="0" w:color="auto"/>
        <w:bottom w:val="none" w:sz="0" w:space="0" w:color="auto"/>
        <w:right w:val="none" w:sz="0" w:space="0" w:color="auto"/>
      </w:divBdr>
    </w:div>
    <w:div w:id="220144072">
      <w:bodyDiv w:val="1"/>
      <w:marLeft w:val="0"/>
      <w:marRight w:val="0"/>
      <w:marTop w:val="0"/>
      <w:marBottom w:val="0"/>
      <w:divBdr>
        <w:top w:val="none" w:sz="0" w:space="0" w:color="auto"/>
        <w:left w:val="none" w:sz="0" w:space="0" w:color="auto"/>
        <w:bottom w:val="none" w:sz="0" w:space="0" w:color="auto"/>
        <w:right w:val="none" w:sz="0" w:space="0" w:color="auto"/>
      </w:divBdr>
    </w:div>
    <w:div w:id="227959897">
      <w:bodyDiv w:val="1"/>
      <w:marLeft w:val="0"/>
      <w:marRight w:val="0"/>
      <w:marTop w:val="0"/>
      <w:marBottom w:val="0"/>
      <w:divBdr>
        <w:top w:val="none" w:sz="0" w:space="0" w:color="auto"/>
        <w:left w:val="none" w:sz="0" w:space="0" w:color="auto"/>
        <w:bottom w:val="none" w:sz="0" w:space="0" w:color="auto"/>
        <w:right w:val="none" w:sz="0" w:space="0" w:color="auto"/>
      </w:divBdr>
    </w:div>
    <w:div w:id="228424209">
      <w:bodyDiv w:val="1"/>
      <w:marLeft w:val="0"/>
      <w:marRight w:val="0"/>
      <w:marTop w:val="0"/>
      <w:marBottom w:val="0"/>
      <w:divBdr>
        <w:top w:val="none" w:sz="0" w:space="0" w:color="auto"/>
        <w:left w:val="none" w:sz="0" w:space="0" w:color="auto"/>
        <w:bottom w:val="none" w:sz="0" w:space="0" w:color="auto"/>
        <w:right w:val="none" w:sz="0" w:space="0" w:color="auto"/>
      </w:divBdr>
    </w:div>
    <w:div w:id="231236486">
      <w:bodyDiv w:val="1"/>
      <w:marLeft w:val="0"/>
      <w:marRight w:val="0"/>
      <w:marTop w:val="0"/>
      <w:marBottom w:val="0"/>
      <w:divBdr>
        <w:top w:val="none" w:sz="0" w:space="0" w:color="auto"/>
        <w:left w:val="none" w:sz="0" w:space="0" w:color="auto"/>
        <w:bottom w:val="none" w:sz="0" w:space="0" w:color="auto"/>
        <w:right w:val="none" w:sz="0" w:space="0" w:color="auto"/>
      </w:divBdr>
    </w:div>
    <w:div w:id="236863794">
      <w:bodyDiv w:val="1"/>
      <w:marLeft w:val="0"/>
      <w:marRight w:val="0"/>
      <w:marTop w:val="0"/>
      <w:marBottom w:val="0"/>
      <w:divBdr>
        <w:top w:val="none" w:sz="0" w:space="0" w:color="auto"/>
        <w:left w:val="none" w:sz="0" w:space="0" w:color="auto"/>
        <w:bottom w:val="none" w:sz="0" w:space="0" w:color="auto"/>
        <w:right w:val="none" w:sz="0" w:space="0" w:color="auto"/>
      </w:divBdr>
    </w:div>
    <w:div w:id="239145143">
      <w:bodyDiv w:val="1"/>
      <w:marLeft w:val="0"/>
      <w:marRight w:val="0"/>
      <w:marTop w:val="0"/>
      <w:marBottom w:val="0"/>
      <w:divBdr>
        <w:top w:val="none" w:sz="0" w:space="0" w:color="auto"/>
        <w:left w:val="none" w:sz="0" w:space="0" w:color="auto"/>
        <w:bottom w:val="none" w:sz="0" w:space="0" w:color="auto"/>
        <w:right w:val="none" w:sz="0" w:space="0" w:color="auto"/>
      </w:divBdr>
    </w:div>
    <w:div w:id="243422164">
      <w:bodyDiv w:val="1"/>
      <w:marLeft w:val="0"/>
      <w:marRight w:val="0"/>
      <w:marTop w:val="0"/>
      <w:marBottom w:val="0"/>
      <w:divBdr>
        <w:top w:val="none" w:sz="0" w:space="0" w:color="auto"/>
        <w:left w:val="none" w:sz="0" w:space="0" w:color="auto"/>
        <w:bottom w:val="none" w:sz="0" w:space="0" w:color="auto"/>
        <w:right w:val="none" w:sz="0" w:space="0" w:color="auto"/>
      </w:divBdr>
    </w:div>
    <w:div w:id="251403906">
      <w:bodyDiv w:val="1"/>
      <w:marLeft w:val="0"/>
      <w:marRight w:val="0"/>
      <w:marTop w:val="0"/>
      <w:marBottom w:val="0"/>
      <w:divBdr>
        <w:top w:val="none" w:sz="0" w:space="0" w:color="auto"/>
        <w:left w:val="none" w:sz="0" w:space="0" w:color="auto"/>
        <w:bottom w:val="none" w:sz="0" w:space="0" w:color="auto"/>
        <w:right w:val="none" w:sz="0" w:space="0" w:color="auto"/>
      </w:divBdr>
    </w:div>
    <w:div w:id="252983028">
      <w:bodyDiv w:val="1"/>
      <w:marLeft w:val="0"/>
      <w:marRight w:val="0"/>
      <w:marTop w:val="0"/>
      <w:marBottom w:val="0"/>
      <w:divBdr>
        <w:top w:val="none" w:sz="0" w:space="0" w:color="auto"/>
        <w:left w:val="none" w:sz="0" w:space="0" w:color="auto"/>
        <w:bottom w:val="none" w:sz="0" w:space="0" w:color="auto"/>
        <w:right w:val="none" w:sz="0" w:space="0" w:color="auto"/>
      </w:divBdr>
    </w:div>
    <w:div w:id="253561125">
      <w:bodyDiv w:val="1"/>
      <w:marLeft w:val="0"/>
      <w:marRight w:val="0"/>
      <w:marTop w:val="0"/>
      <w:marBottom w:val="0"/>
      <w:divBdr>
        <w:top w:val="none" w:sz="0" w:space="0" w:color="auto"/>
        <w:left w:val="none" w:sz="0" w:space="0" w:color="auto"/>
        <w:bottom w:val="none" w:sz="0" w:space="0" w:color="auto"/>
        <w:right w:val="none" w:sz="0" w:space="0" w:color="auto"/>
      </w:divBdr>
    </w:div>
    <w:div w:id="253906280">
      <w:bodyDiv w:val="1"/>
      <w:marLeft w:val="0"/>
      <w:marRight w:val="0"/>
      <w:marTop w:val="0"/>
      <w:marBottom w:val="0"/>
      <w:divBdr>
        <w:top w:val="none" w:sz="0" w:space="0" w:color="auto"/>
        <w:left w:val="none" w:sz="0" w:space="0" w:color="auto"/>
        <w:bottom w:val="none" w:sz="0" w:space="0" w:color="auto"/>
        <w:right w:val="none" w:sz="0" w:space="0" w:color="auto"/>
      </w:divBdr>
    </w:div>
    <w:div w:id="254023125">
      <w:bodyDiv w:val="1"/>
      <w:marLeft w:val="0"/>
      <w:marRight w:val="0"/>
      <w:marTop w:val="0"/>
      <w:marBottom w:val="0"/>
      <w:divBdr>
        <w:top w:val="none" w:sz="0" w:space="0" w:color="auto"/>
        <w:left w:val="none" w:sz="0" w:space="0" w:color="auto"/>
        <w:bottom w:val="none" w:sz="0" w:space="0" w:color="auto"/>
        <w:right w:val="none" w:sz="0" w:space="0" w:color="auto"/>
      </w:divBdr>
    </w:div>
    <w:div w:id="257719001">
      <w:bodyDiv w:val="1"/>
      <w:marLeft w:val="0"/>
      <w:marRight w:val="0"/>
      <w:marTop w:val="0"/>
      <w:marBottom w:val="0"/>
      <w:divBdr>
        <w:top w:val="none" w:sz="0" w:space="0" w:color="auto"/>
        <w:left w:val="none" w:sz="0" w:space="0" w:color="auto"/>
        <w:bottom w:val="none" w:sz="0" w:space="0" w:color="auto"/>
        <w:right w:val="none" w:sz="0" w:space="0" w:color="auto"/>
      </w:divBdr>
    </w:div>
    <w:div w:id="259726910">
      <w:bodyDiv w:val="1"/>
      <w:marLeft w:val="0"/>
      <w:marRight w:val="0"/>
      <w:marTop w:val="0"/>
      <w:marBottom w:val="0"/>
      <w:divBdr>
        <w:top w:val="none" w:sz="0" w:space="0" w:color="auto"/>
        <w:left w:val="none" w:sz="0" w:space="0" w:color="auto"/>
        <w:bottom w:val="none" w:sz="0" w:space="0" w:color="auto"/>
        <w:right w:val="none" w:sz="0" w:space="0" w:color="auto"/>
      </w:divBdr>
    </w:div>
    <w:div w:id="266619105">
      <w:bodyDiv w:val="1"/>
      <w:marLeft w:val="0"/>
      <w:marRight w:val="0"/>
      <w:marTop w:val="0"/>
      <w:marBottom w:val="0"/>
      <w:divBdr>
        <w:top w:val="none" w:sz="0" w:space="0" w:color="auto"/>
        <w:left w:val="none" w:sz="0" w:space="0" w:color="auto"/>
        <w:bottom w:val="none" w:sz="0" w:space="0" w:color="auto"/>
        <w:right w:val="none" w:sz="0" w:space="0" w:color="auto"/>
      </w:divBdr>
    </w:div>
    <w:div w:id="278538688">
      <w:bodyDiv w:val="1"/>
      <w:marLeft w:val="0"/>
      <w:marRight w:val="0"/>
      <w:marTop w:val="0"/>
      <w:marBottom w:val="0"/>
      <w:divBdr>
        <w:top w:val="none" w:sz="0" w:space="0" w:color="auto"/>
        <w:left w:val="none" w:sz="0" w:space="0" w:color="auto"/>
        <w:bottom w:val="none" w:sz="0" w:space="0" w:color="auto"/>
        <w:right w:val="none" w:sz="0" w:space="0" w:color="auto"/>
      </w:divBdr>
    </w:div>
    <w:div w:id="281959984">
      <w:bodyDiv w:val="1"/>
      <w:marLeft w:val="0"/>
      <w:marRight w:val="0"/>
      <w:marTop w:val="0"/>
      <w:marBottom w:val="0"/>
      <w:divBdr>
        <w:top w:val="none" w:sz="0" w:space="0" w:color="auto"/>
        <w:left w:val="none" w:sz="0" w:space="0" w:color="auto"/>
        <w:bottom w:val="none" w:sz="0" w:space="0" w:color="auto"/>
        <w:right w:val="none" w:sz="0" w:space="0" w:color="auto"/>
      </w:divBdr>
    </w:div>
    <w:div w:id="288515238">
      <w:bodyDiv w:val="1"/>
      <w:marLeft w:val="0"/>
      <w:marRight w:val="0"/>
      <w:marTop w:val="0"/>
      <w:marBottom w:val="0"/>
      <w:divBdr>
        <w:top w:val="none" w:sz="0" w:space="0" w:color="auto"/>
        <w:left w:val="none" w:sz="0" w:space="0" w:color="auto"/>
        <w:bottom w:val="none" w:sz="0" w:space="0" w:color="auto"/>
        <w:right w:val="none" w:sz="0" w:space="0" w:color="auto"/>
      </w:divBdr>
    </w:div>
    <w:div w:id="290403130">
      <w:bodyDiv w:val="1"/>
      <w:marLeft w:val="0"/>
      <w:marRight w:val="0"/>
      <w:marTop w:val="0"/>
      <w:marBottom w:val="0"/>
      <w:divBdr>
        <w:top w:val="none" w:sz="0" w:space="0" w:color="auto"/>
        <w:left w:val="none" w:sz="0" w:space="0" w:color="auto"/>
        <w:bottom w:val="none" w:sz="0" w:space="0" w:color="auto"/>
        <w:right w:val="none" w:sz="0" w:space="0" w:color="auto"/>
      </w:divBdr>
    </w:div>
    <w:div w:id="291835919">
      <w:bodyDiv w:val="1"/>
      <w:marLeft w:val="0"/>
      <w:marRight w:val="0"/>
      <w:marTop w:val="0"/>
      <w:marBottom w:val="0"/>
      <w:divBdr>
        <w:top w:val="none" w:sz="0" w:space="0" w:color="auto"/>
        <w:left w:val="none" w:sz="0" w:space="0" w:color="auto"/>
        <w:bottom w:val="none" w:sz="0" w:space="0" w:color="auto"/>
        <w:right w:val="none" w:sz="0" w:space="0" w:color="auto"/>
      </w:divBdr>
    </w:div>
    <w:div w:id="294524943">
      <w:bodyDiv w:val="1"/>
      <w:marLeft w:val="0"/>
      <w:marRight w:val="0"/>
      <w:marTop w:val="0"/>
      <w:marBottom w:val="0"/>
      <w:divBdr>
        <w:top w:val="none" w:sz="0" w:space="0" w:color="auto"/>
        <w:left w:val="none" w:sz="0" w:space="0" w:color="auto"/>
        <w:bottom w:val="none" w:sz="0" w:space="0" w:color="auto"/>
        <w:right w:val="none" w:sz="0" w:space="0" w:color="auto"/>
      </w:divBdr>
    </w:div>
    <w:div w:id="307900080">
      <w:bodyDiv w:val="1"/>
      <w:marLeft w:val="0"/>
      <w:marRight w:val="0"/>
      <w:marTop w:val="0"/>
      <w:marBottom w:val="0"/>
      <w:divBdr>
        <w:top w:val="none" w:sz="0" w:space="0" w:color="auto"/>
        <w:left w:val="none" w:sz="0" w:space="0" w:color="auto"/>
        <w:bottom w:val="none" w:sz="0" w:space="0" w:color="auto"/>
        <w:right w:val="none" w:sz="0" w:space="0" w:color="auto"/>
      </w:divBdr>
    </w:div>
    <w:div w:id="309135256">
      <w:bodyDiv w:val="1"/>
      <w:marLeft w:val="0"/>
      <w:marRight w:val="0"/>
      <w:marTop w:val="0"/>
      <w:marBottom w:val="0"/>
      <w:divBdr>
        <w:top w:val="none" w:sz="0" w:space="0" w:color="auto"/>
        <w:left w:val="none" w:sz="0" w:space="0" w:color="auto"/>
        <w:bottom w:val="none" w:sz="0" w:space="0" w:color="auto"/>
        <w:right w:val="none" w:sz="0" w:space="0" w:color="auto"/>
      </w:divBdr>
    </w:div>
    <w:div w:id="309408608">
      <w:bodyDiv w:val="1"/>
      <w:marLeft w:val="0"/>
      <w:marRight w:val="0"/>
      <w:marTop w:val="0"/>
      <w:marBottom w:val="0"/>
      <w:divBdr>
        <w:top w:val="none" w:sz="0" w:space="0" w:color="auto"/>
        <w:left w:val="none" w:sz="0" w:space="0" w:color="auto"/>
        <w:bottom w:val="none" w:sz="0" w:space="0" w:color="auto"/>
        <w:right w:val="none" w:sz="0" w:space="0" w:color="auto"/>
      </w:divBdr>
    </w:div>
    <w:div w:id="317807357">
      <w:bodyDiv w:val="1"/>
      <w:marLeft w:val="0"/>
      <w:marRight w:val="0"/>
      <w:marTop w:val="0"/>
      <w:marBottom w:val="0"/>
      <w:divBdr>
        <w:top w:val="none" w:sz="0" w:space="0" w:color="auto"/>
        <w:left w:val="none" w:sz="0" w:space="0" w:color="auto"/>
        <w:bottom w:val="none" w:sz="0" w:space="0" w:color="auto"/>
        <w:right w:val="none" w:sz="0" w:space="0" w:color="auto"/>
      </w:divBdr>
    </w:div>
    <w:div w:id="332415695">
      <w:bodyDiv w:val="1"/>
      <w:marLeft w:val="0"/>
      <w:marRight w:val="0"/>
      <w:marTop w:val="0"/>
      <w:marBottom w:val="0"/>
      <w:divBdr>
        <w:top w:val="none" w:sz="0" w:space="0" w:color="auto"/>
        <w:left w:val="none" w:sz="0" w:space="0" w:color="auto"/>
        <w:bottom w:val="none" w:sz="0" w:space="0" w:color="auto"/>
        <w:right w:val="none" w:sz="0" w:space="0" w:color="auto"/>
      </w:divBdr>
    </w:div>
    <w:div w:id="332726778">
      <w:bodyDiv w:val="1"/>
      <w:marLeft w:val="0"/>
      <w:marRight w:val="0"/>
      <w:marTop w:val="0"/>
      <w:marBottom w:val="0"/>
      <w:divBdr>
        <w:top w:val="none" w:sz="0" w:space="0" w:color="auto"/>
        <w:left w:val="none" w:sz="0" w:space="0" w:color="auto"/>
        <w:bottom w:val="none" w:sz="0" w:space="0" w:color="auto"/>
        <w:right w:val="none" w:sz="0" w:space="0" w:color="auto"/>
      </w:divBdr>
    </w:div>
    <w:div w:id="332881516">
      <w:bodyDiv w:val="1"/>
      <w:marLeft w:val="0"/>
      <w:marRight w:val="0"/>
      <w:marTop w:val="0"/>
      <w:marBottom w:val="0"/>
      <w:divBdr>
        <w:top w:val="none" w:sz="0" w:space="0" w:color="auto"/>
        <w:left w:val="none" w:sz="0" w:space="0" w:color="auto"/>
        <w:bottom w:val="none" w:sz="0" w:space="0" w:color="auto"/>
        <w:right w:val="none" w:sz="0" w:space="0" w:color="auto"/>
      </w:divBdr>
    </w:div>
    <w:div w:id="339084591">
      <w:bodyDiv w:val="1"/>
      <w:marLeft w:val="0"/>
      <w:marRight w:val="0"/>
      <w:marTop w:val="0"/>
      <w:marBottom w:val="0"/>
      <w:divBdr>
        <w:top w:val="none" w:sz="0" w:space="0" w:color="auto"/>
        <w:left w:val="none" w:sz="0" w:space="0" w:color="auto"/>
        <w:bottom w:val="none" w:sz="0" w:space="0" w:color="auto"/>
        <w:right w:val="none" w:sz="0" w:space="0" w:color="auto"/>
      </w:divBdr>
    </w:div>
    <w:div w:id="340164310">
      <w:bodyDiv w:val="1"/>
      <w:marLeft w:val="0"/>
      <w:marRight w:val="0"/>
      <w:marTop w:val="0"/>
      <w:marBottom w:val="0"/>
      <w:divBdr>
        <w:top w:val="none" w:sz="0" w:space="0" w:color="auto"/>
        <w:left w:val="none" w:sz="0" w:space="0" w:color="auto"/>
        <w:bottom w:val="none" w:sz="0" w:space="0" w:color="auto"/>
        <w:right w:val="none" w:sz="0" w:space="0" w:color="auto"/>
      </w:divBdr>
    </w:div>
    <w:div w:id="341786187">
      <w:bodyDiv w:val="1"/>
      <w:marLeft w:val="0"/>
      <w:marRight w:val="0"/>
      <w:marTop w:val="0"/>
      <w:marBottom w:val="0"/>
      <w:divBdr>
        <w:top w:val="none" w:sz="0" w:space="0" w:color="auto"/>
        <w:left w:val="none" w:sz="0" w:space="0" w:color="auto"/>
        <w:bottom w:val="none" w:sz="0" w:space="0" w:color="auto"/>
        <w:right w:val="none" w:sz="0" w:space="0" w:color="auto"/>
      </w:divBdr>
    </w:div>
    <w:div w:id="347407702">
      <w:bodyDiv w:val="1"/>
      <w:marLeft w:val="0"/>
      <w:marRight w:val="0"/>
      <w:marTop w:val="0"/>
      <w:marBottom w:val="0"/>
      <w:divBdr>
        <w:top w:val="none" w:sz="0" w:space="0" w:color="auto"/>
        <w:left w:val="none" w:sz="0" w:space="0" w:color="auto"/>
        <w:bottom w:val="none" w:sz="0" w:space="0" w:color="auto"/>
        <w:right w:val="none" w:sz="0" w:space="0" w:color="auto"/>
      </w:divBdr>
    </w:div>
    <w:div w:id="347560919">
      <w:bodyDiv w:val="1"/>
      <w:marLeft w:val="0"/>
      <w:marRight w:val="0"/>
      <w:marTop w:val="0"/>
      <w:marBottom w:val="0"/>
      <w:divBdr>
        <w:top w:val="none" w:sz="0" w:space="0" w:color="auto"/>
        <w:left w:val="none" w:sz="0" w:space="0" w:color="auto"/>
        <w:bottom w:val="none" w:sz="0" w:space="0" w:color="auto"/>
        <w:right w:val="none" w:sz="0" w:space="0" w:color="auto"/>
      </w:divBdr>
    </w:div>
    <w:div w:id="348022017">
      <w:bodyDiv w:val="1"/>
      <w:marLeft w:val="0"/>
      <w:marRight w:val="0"/>
      <w:marTop w:val="0"/>
      <w:marBottom w:val="0"/>
      <w:divBdr>
        <w:top w:val="none" w:sz="0" w:space="0" w:color="auto"/>
        <w:left w:val="none" w:sz="0" w:space="0" w:color="auto"/>
        <w:bottom w:val="none" w:sz="0" w:space="0" w:color="auto"/>
        <w:right w:val="none" w:sz="0" w:space="0" w:color="auto"/>
      </w:divBdr>
    </w:div>
    <w:div w:id="350423575">
      <w:bodyDiv w:val="1"/>
      <w:marLeft w:val="0"/>
      <w:marRight w:val="0"/>
      <w:marTop w:val="0"/>
      <w:marBottom w:val="0"/>
      <w:divBdr>
        <w:top w:val="none" w:sz="0" w:space="0" w:color="auto"/>
        <w:left w:val="none" w:sz="0" w:space="0" w:color="auto"/>
        <w:bottom w:val="none" w:sz="0" w:space="0" w:color="auto"/>
        <w:right w:val="none" w:sz="0" w:space="0" w:color="auto"/>
      </w:divBdr>
    </w:div>
    <w:div w:id="354305640">
      <w:bodyDiv w:val="1"/>
      <w:marLeft w:val="0"/>
      <w:marRight w:val="0"/>
      <w:marTop w:val="0"/>
      <w:marBottom w:val="0"/>
      <w:divBdr>
        <w:top w:val="none" w:sz="0" w:space="0" w:color="auto"/>
        <w:left w:val="none" w:sz="0" w:space="0" w:color="auto"/>
        <w:bottom w:val="none" w:sz="0" w:space="0" w:color="auto"/>
        <w:right w:val="none" w:sz="0" w:space="0" w:color="auto"/>
      </w:divBdr>
    </w:div>
    <w:div w:id="354429397">
      <w:bodyDiv w:val="1"/>
      <w:marLeft w:val="0"/>
      <w:marRight w:val="0"/>
      <w:marTop w:val="0"/>
      <w:marBottom w:val="0"/>
      <w:divBdr>
        <w:top w:val="none" w:sz="0" w:space="0" w:color="auto"/>
        <w:left w:val="none" w:sz="0" w:space="0" w:color="auto"/>
        <w:bottom w:val="none" w:sz="0" w:space="0" w:color="auto"/>
        <w:right w:val="none" w:sz="0" w:space="0" w:color="auto"/>
      </w:divBdr>
    </w:div>
    <w:div w:id="357852610">
      <w:bodyDiv w:val="1"/>
      <w:marLeft w:val="0"/>
      <w:marRight w:val="0"/>
      <w:marTop w:val="0"/>
      <w:marBottom w:val="0"/>
      <w:divBdr>
        <w:top w:val="none" w:sz="0" w:space="0" w:color="auto"/>
        <w:left w:val="none" w:sz="0" w:space="0" w:color="auto"/>
        <w:bottom w:val="none" w:sz="0" w:space="0" w:color="auto"/>
        <w:right w:val="none" w:sz="0" w:space="0" w:color="auto"/>
      </w:divBdr>
    </w:div>
    <w:div w:id="362631263">
      <w:bodyDiv w:val="1"/>
      <w:marLeft w:val="0"/>
      <w:marRight w:val="0"/>
      <w:marTop w:val="0"/>
      <w:marBottom w:val="0"/>
      <w:divBdr>
        <w:top w:val="none" w:sz="0" w:space="0" w:color="auto"/>
        <w:left w:val="none" w:sz="0" w:space="0" w:color="auto"/>
        <w:bottom w:val="none" w:sz="0" w:space="0" w:color="auto"/>
        <w:right w:val="none" w:sz="0" w:space="0" w:color="auto"/>
      </w:divBdr>
    </w:div>
    <w:div w:id="362708396">
      <w:bodyDiv w:val="1"/>
      <w:marLeft w:val="0"/>
      <w:marRight w:val="0"/>
      <w:marTop w:val="0"/>
      <w:marBottom w:val="0"/>
      <w:divBdr>
        <w:top w:val="none" w:sz="0" w:space="0" w:color="auto"/>
        <w:left w:val="none" w:sz="0" w:space="0" w:color="auto"/>
        <w:bottom w:val="none" w:sz="0" w:space="0" w:color="auto"/>
        <w:right w:val="none" w:sz="0" w:space="0" w:color="auto"/>
      </w:divBdr>
    </w:div>
    <w:div w:id="363755014">
      <w:bodyDiv w:val="1"/>
      <w:marLeft w:val="0"/>
      <w:marRight w:val="0"/>
      <w:marTop w:val="0"/>
      <w:marBottom w:val="0"/>
      <w:divBdr>
        <w:top w:val="none" w:sz="0" w:space="0" w:color="auto"/>
        <w:left w:val="none" w:sz="0" w:space="0" w:color="auto"/>
        <w:bottom w:val="none" w:sz="0" w:space="0" w:color="auto"/>
        <w:right w:val="none" w:sz="0" w:space="0" w:color="auto"/>
      </w:divBdr>
    </w:div>
    <w:div w:id="363822836">
      <w:bodyDiv w:val="1"/>
      <w:marLeft w:val="0"/>
      <w:marRight w:val="0"/>
      <w:marTop w:val="0"/>
      <w:marBottom w:val="0"/>
      <w:divBdr>
        <w:top w:val="none" w:sz="0" w:space="0" w:color="auto"/>
        <w:left w:val="none" w:sz="0" w:space="0" w:color="auto"/>
        <w:bottom w:val="none" w:sz="0" w:space="0" w:color="auto"/>
        <w:right w:val="none" w:sz="0" w:space="0" w:color="auto"/>
      </w:divBdr>
    </w:div>
    <w:div w:id="364990387">
      <w:bodyDiv w:val="1"/>
      <w:marLeft w:val="0"/>
      <w:marRight w:val="0"/>
      <w:marTop w:val="0"/>
      <w:marBottom w:val="0"/>
      <w:divBdr>
        <w:top w:val="none" w:sz="0" w:space="0" w:color="auto"/>
        <w:left w:val="none" w:sz="0" w:space="0" w:color="auto"/>
        <w:bottom w:val="none" w:sz="0" w:space="0" w:color="auto"/>
        <w:right w:val="none" w:sz="0" w:space="0" w:color="auto"/>
      </w:divBdr>
    </w:div>
    <w:div w:id="372853519">
      <w:bodyDiv w:val="1"/>
      <w:marLeft w:val="0"/>
      <w:marRight w:val="0"/>
      <w:marTop w:val="0"/>
      <w:marBottom w:val="0"/>
      <w:divBdr>
        <w:top w:val="none" w:sz="0" w:space="0" w:color="auto"/>
        <w:left w:val="none" w:sz="0" w:space="0" w:color="auto"/>
        <w:bottom w:val="none" w:sz="0" w:space="0" w:color="auto"/>
        <w:right w:val="none" w:sz="0" w:space="0" w:color="auto"/>
      </w:divBdr>
    </w:div>
    <w:div w:id="375932423">
      <w:bodyDiv w:val="1"/>
      <w:marLeft w:val="0"/>
      <w:marRight w:val="0"/>
      <w:marTop w:val="0"/>
      <w:marBottom w:val="0"/>
      <w:divBdr>
        <w:top w:val="none" w:sz="0" w:space="0" w:color="auto"/>
        <w:left w:val="none" w:sz="0" w:space="0" w:color="auto"/>
        <w:bottom w:val="none" w:sz="0" w:space="0" w:color="auto"/>
        <w:right w:val="none" w:sz="0" w:space="0" w:color="auto"/>
      </w:divBdr>
    </w:div>
    <w:div w:id="377432076">
      <w:bodyDiv w:val="1"/>
      <w:marLeft w:val="0"/>
      <w:marRight w:val="0"/>
      <w:marTop w:val="0"/>
      <w:marBottom w:val="0"/>
      <w:divBdr>
        <w:top w:val="none" w:sz="0" w:space="0" w:color="auto"/>
        <w:left w:val="none" w:sz="0" w:space="0" w:color="auto"/>
        <w:bottom w:val="none" w:sz="0" w:space="0" w:color="auto"/>
        <w:right w:val="none" w:sz="0" w:space="0" w:color="auto"/>
      </w:divBdr>
    </w:div>
    <w:div w:id="378824189">
      <w:bodyDiv w:val="1"/>
      <w:marLeft w:val="0"/>
      <w:marRight w:val="0"/>
      <w:marTop w:val="0"/>
      <w:marBottom w:val="0"/>
      <w:divBdr>
        <w:top w:val="none" w:sz="0" w:space="0" w:color="auto"/>
        <w:left w:val="none" w:sz="0" w:space="0" w:color="auto"/>
        <w:bottom w:val="none" w:sz="0" w:space="0" w:color="auto"/>
        <w:right w:val="none" w:sz="0" w:space="0" w:color="auto"/>
      </w:divBdr>
    </w:div>
    <w:div w:id="379324176">
      <w:bodyDiv w:val="1"/>
      <w:marLeft w:val="0"/>
      <w:marRight w:val="0"/>
      <w:marTop w:val="0"/>
      <w:marBottom w:val="0"/>
      <w:divBdr>
        <w:top w:val="none" w:sz="0" w:space="0" w:color="auto"/>
        <w:left w:val="none" w:sz="0" w:space="0" w:color="auto"/>
        <w:bottom w:val="none" w:sz="0" w:space="0" w:color="auto"/>
        <w:right w:val="none" w:sz="0" w:space="0" w:color="auto"/>
      </w:divBdr>
    </w:div>
    <w:div w:id="380402616">
      <w:bodyDiv w:val="1"/>
      <w:marLeft w:val="0"/>
      <w:marRight w:val="0"/>
      <w:marTop w:val="0"/>
      <w:marBottom w:val="0"/>
      <w:divBdr>
        <w:top w:val="none" w:sz="0" w:space="0" w:color="auto"/>
        <w:left w:val="none" w:sz="0" w:space="0" w:color="auto"/>
        <w:bottom w:val="none" w:sz="0" w:space="0" w:color="auto"/>
        <w:right w:val="none" w:sz="0" w:space="0" w:color="auto"/>
      </w:divBdr>
    </w:div>
    <w:div w:id="382827466">
      <w:bodyDiv w:val="1"/>
      <w:marLeft w:val="0"/>
      <w:marRight w:val="0"/>
      <w:marTop w:val="0"/>
      <w:marBottom w:val="0"/>
      <w:divBdr>
        <w:top w:val="none" w:sz="0" w:space="0" w:color="auto"/>
        <w:left w:val="none" w:sz="0" w:space="0" w:color="auto"/>
        <w:bottom w:val="none" w:sz="0" w:space="0" w:color="auto"/>
        <w:right w:val="none" w:sz="0" w:space="0" w:color="auto"/>
      </w:divBdr>
    </w:div>
    <w:div w:id="384567289">
      <w:bodyDiv w:val="1"/>
      <w:marLeft w:val="0"/>
      <w:marRight w:val="0"/>
      <w:marTop w:val="0"/>
      <w:marBottom w:val="0"/>
      <w:divBdr>
        <w:top w:val="none" w:sz="0" w:space="0" w:color="auto"/>
        <w:left w:val="none" w:sz="0" w:space="0" w:color="auto"/>
        <w:bottom w:val="none" w:sz="0" w:space="0" w:color="auto"/>
        <w:right w:val="none" w:sz="0" w:space="0" w:color="auto"/>
      </w:divBdr>
    </w:div>
    <w:div w:id="392781361">
      <w:bodyDiv w:val="1"/>
      <w:marLeft w:val="0"/>
      <w:marRight w:val="0"/>
      <w:marTop w:val="0"/>
      <w:marBottom w:val="0"/>
      <w:divBdr>
        <w:top w:val="none" w:sz="0" w:space="0" w:color="auto"/>
        <w:left w:val="none" w:sz="0" w:space="0" w:color="auto"/>
        <w:bottom w:val="none" w:sz="0" w:space="0" w:color="auto"/>
        <w:right w:val="none" w:sz="0" w:space="0" w:color="auto"/>
      </w:divBdr>
    </w:div>
    <w:div w:id="394863679">
      <w:bodyDiv w:val="1"/>
      <w:marLeft w:val="0"/>
      <w:marRight w:val="0"/>
      <w:marTop w:val="0"/>
      <w:marBottom w:val="0"/>
      <w:divBdr>
        <w:top w:val="none" w:sz="0" w:space="0" w:color="auto"/>
        <w:left w:val="none" w:sz="0" w:space="0" w:color="auto"/>
        <w:bottom w:val="none" w:sz="0" w:space="0" w:color="auto"/>
        <w:right w:val="none" w:sz="0" w:space="0" w:color="auto"/>
      </w:divBdr>
    </w:div>
    <w:div w:id="411700290">
      <w:bodyDiv w:val="1"/>
      <w:marLeft w:val="0"/>
      <w:marRight w:val="0"/>
      <w:marTop w:val="0"/>
      <w:marBottom w:val="0"/>
      <w:divBdr>
        <w:top w:val="none" w:sz="0" w:space="0" w:color="auto"/>
        <w:left w:val="none" w:sz="0" w:space="0" w:color="auto"/>
        <w:bottom w:val="none" w:sz="0" w:space="0" w:color="auto"/>
        <w:right w:val="none" w:sz="0" w:space="0" w:color="auto"/>
      </w:divBdr>
    </w:div>
    <w:div w:id="411902270">
      <w:bodyDiv w:val="1"/>
      <w:marLeft w:val="0"/>
      <w:marRight w:val="0"/>
      <w:marTop w:val="0"/>
      <w:marBottom w:val="0"/>
      <w:divBdr>
        <w:top w:val="none" w:sz="0" w:space="0" w:color="auto"/>
        <w:left w:val="none" w:sz="0" w:space="0" w:color="auto"/>
        <w:bottom w:val="none" w:sz="0" w:space="0" w:color="auto"/>
        <w:right w:val="none" w:sz="0" w:space="0" w:color="auto"/>
      </w:divBdr>
    </w:div>
    <w:div w:id="414403811">
      <w:bodyDiv w:val="1"/>
      <w:marLeft w:val="0"/>
      <w:marRight w:val="0"/>
      <w:marTop w:val="0"/>
      <w:marBottom w:val="0"/>
      <w:divBdr>
        <w:top w:val="none" w:sz="0" w:space="0" w:color="auto"/>
        <w:left w:val="none" w:sz="0" w:space="0" w:color="auto"/>
        <w:bottom w:val="none" w:sz="0" w:space="0" w:color="auto"/>
        <w:right w:val="none" w:sz="0" w:space="0" w:color="auto"/>
      </w:divBdr>
    </w:div>
    <w:div w:id="415782589">
      <w:bodyDiv w:val="1"/>
      <w:marLeft w:val="0"/>
      <w:marRight w:val="0"/>
      <w:marTop w:val="0"/>
      <w:marBottom w:val="0"/>
      <w:divBdr>
        <w:top w:val="none" w:sz="0" w:space="0" w:color="auto"/>
        <w:left w:val="none" w:sz="0" w:space="0" w:color="auto"/>
        <w:bottom w:val="none" w:sz="0" w:space="0" w:color="auto"/>
        <w:right w:val="none" w:sz="0" w:space="0" w:color="auto"/>
      </w:divBdr>
    </w:div>
    <w:div w:id="419837105">
      <w:bodyDiv w:val="1"/>
      <w:marLeft w:val="0"/>
      <w:marRight w:val="0"/>
      <w:marTop w:val="0"/>
      <w:marBottom w:val="0"/>
      <w:divBdr>
        <w:top w:val="none" w:sz="0" w:space="0" w:color="auto"/>
        <w:left w:val="none" w:sz="0" w:space="0" w:color="auto"/>
        <w:bottom w:val="none" w:sz="0" w:space="0" w:color="auto"/>
        <w:right w:val="none" w:sz="0" w:space="0" w:color="auto"/>
      </w:divBdr>
    </w:div>
    <w:div w:id="423302716">
      <w:bodyDiv w:val="1"/>
      <w:marLeft w:val="0"/>
      <w:marRight w:val="0"/>
      <w:marTop w:val="0"/>
      <w:marBottom w:val="0"/>
      <w:divBdr>
        <w:top w:val="none" w:sz="0" w:space="0" w:color="auto"/>
        <w:left w:val="none" w:sz="0" w:space="0" w:color="auto"/>
        <w:bottom w:val="none" w:sz="0" w:space="0" w:color="auto"/>
        <w:right w:val="none" w:sz="0" w:space="0" w:color="auto"/>
      </w:divBdr>
    </w:div>
    <w:div w:id="423377724">
      <w:bodyDiv w:val="1"/>
      <w:marLeft w:val="0"/>
      <w:marRight w:val="0"/>
      <w:marTop w:val="0"/>
      <w:marBottom w:val="0"/>
      <w:divBdr>
        <w:top w:val="none" w:sz="0" w:space="0" w:color="auto"/>
        <w:left w:val="none" w:sz="0" w:space="0" w:color="auto"/>
        <w:bottom w:val="none" w:sz="0" w:space="0" w:color="auto"/>
        <w:right w:val="none" w:sz="0" w:space="0" w:color="auto"/>
      </w:divBdr>
    </w:div>
    <w:div w:id="423840687">
      <w:bodyDiv w:val="1"/>
      <w:marLeft w:val="0"/>
      <w:marRight w:val="0"/>
      <w:marTop w:val="0"/>
      <w:marBottom w:val="0"/>
      <w:divBdr>
        <w:top w:val="none" w:sz="0" w:space="0" w:color="auto"/>
        <w:left w:val="none" w:sz="0" w:space="0" w:color="auto"/>
        <w:bottom w:val="none" w:sz="0" w:space="0" w:color="auto"/>
        <w:right w:val="none" w:sz="0" w:space="0" w:color="auto"/>
      </w:divBdr>
    </w:div>
    <w:div w:id="428698925">
      <w:bodyDiv w:val="1"/>
      <w:marLeft w:val="0"/>
      <w:marRight w:val="0"/>
      <w:marTop w:val="0"/>
      <w:marBottom w:val="0"/>
      <w:divBdr>
        <w:top w:val="none" w:sz="0" w:space="0" w:color="auto"/>
        <w:left w:val="none" w:sz="0" w:space="0" w:color="auto"/>
        <w:bottom w:val="none" w:sz="0" w:space="0" w:color="auto"/>
        <w:right w:val="none" w:sz="0" w:space="0" w:color="auto"/>
      </w:divBdr>
    </w:div>
    <w:div w:id="437796528">
      <w:bodyDiv w:val="1"/>
      <w:marLeft w:val="0"/>
      <w:marRight w:val="0"/>
      <w:marTop w:val="0"/>
      <w:marBottom w:val="0"/>
      <w:divBdr>
        <w:top w:val="none" w:sz="0" w:space="0" w:color="auto"/>
        <w:left w:val="none" w:sz="0" w:space="0" w:color="auto"/>
        <w:bottom w:val="none" w:sz="0" w:space="0" w:color="auto"/>
        <w:right w:val="none" w:sz="0" w:space="0" w:color="auto"/>
      </w:divBdr>
    </w:div>
    <w:div w:id="440151971">
      <w:bodyDiv w:val="1"/>
      <w:marLeft w:val="0"/>
      <w:marRight w:val="0"/>
      <w:marTop w:val="0"/>
      <w:marBottom w:val="0"/>
      <w:divBdr>
        <w:top w:val="none" w:sz="0" w:space="0" w:color="auto"/>
        <w:left w:val="none" w:sz="0" w:space="0" w:color="auto"/>
        <w:bottom w:val="none" w:sz="0" w:space="0" w:color="auto"/>
        <w:right w:val="none" w:sz="0" w:space="0" w:color="auto"/>
      </w:divBdr>
    </w:div>
    <w:div w:id="441843984">
      <w:bodyDiv w:val="1"/>
      <w:marLeft w:val="0"/>
      <w:marRight w:val="0"/>
      <w:marTop w:val="0"/>
      <w:marBottom w:val="0"/>
      <w:divBdr>
        <w:top w:val="none" w:sz="0" w:space="0" w:color="auto"/>
        <w:left w:val="none" w:sz="0" w:space="0" w:color="auto"/>
        <w:bottom w:val="none" w:sz="0" w:space="0" w:color="auto"/>
        <w:right w:val="none" w:sz="0" w:space="0" w:color="auto"/>
      </w:divBdr>
    </w:div>
    <w:div w:id="448740637">
      <w:bodyDiv w:val="1"/>
      <w:marLeft w:val="0"/>
      <w:marRight w:val="0"/>
      <w:marTop w:val="0"/>
      <w:marBottom w:val="0"/>
      <w:divBdr>
        <w:top w:val="none" w:sz="0" w:space="0" w:color="auto"/>
        <w:left w:val="none" w:sz="0" w:space="0" w:color="auto"/>
        <w:bottom w:val="none" w:sz="0" w:space="0" w:color="auto"/>
        <w:right w:val="none" w:sz="0" w:space="0" w:color="auto"/>
      </w:divBdr>
    </w:div>
    <w:div w:id="450822609">
      <w:bodyDiv w:val="1"/>
      <w:marLeft w:val="0"/>
      <w:marRight w:val="0"/>
      <w:marTop w:val="0"/>
      <w:marBottom w:val="0"/>
      <w:divBdr>
        <w:top w:val="none" w:sz="0" w:space="0" w:color="auto"/>
        <w:left w:val="none" w:sz="0" w:space="0" w:color="auto"/>
        <w:bottom w:val="none" w:sz="0" w:space="0" w:color="auto"/>
        <w:right w:val="none" w:sz="0" w:space="0" w:color="auto"/>
      </w:divBdr>
    </w:div>
    <w:div w:id="453334245">
      <w:bodyDiv w:val="1"/>
      <w:marLeft w:val="0"/>
      <w:marRight w:val="0"/>
      <w:marTop w:val="0"/>
      <w:marBottom w:val="0"/>
      <w:divBdr>
        <w:top w:val="none" w:sz="0" w:space="0" w:color="auto"/>
        <w:left w:val="none" w:sz="0" w:space="0" w:color="auto"/>
        <w:bottom w:val="none" w:sz="0" w:space="0" w:color="auto"/>
        <w:right w:val="none" w:sz="0" w:space="0" w:color="auto"/>
      </w:divBdr>
    </w:div>
    <w:div w:id="453523444">
      <w:bodyDiv w:val="1"/>
      <w:marLeft w:val="0"/>
      <w:marRight w:val="0"/>
      <w:marTop w:val="0"/>
      <w:marBottom w:val="0"/>
      <w:divBdr>
        <w:top w:val="none" w:sz="0" w:space="0" w:color="auto"/>
        <w:left w:val="none" w:sz="0" w:space="0" w:color="auto"/>
        <w:bottom w:val="none" w:sz="0" w:space="0" w:color="auto"/>
        <w:right w:val="none" w:sz="0" w:space="0" w:color="auto"/>
      </w:divBdr>
    </w:div>
    <w:div w:id="459494883">
      <w:bodyDiv w:val="1"/>
      <w:marLeft w:val="0"/>
      <w:marRight w:val="0"/>
      <w:marTop w:val="0"/>
      <w:marBottom w:val="0"/>
      <w:divBdr>
        <w:top w:val="none" w:sz="0" w:space="0" w:color="auto"/>
        <w:left w:val="none" w:sz="0" w:space="0" w:color="auto"/>
        <w:bottom w:val="none" w:sz="0" w:space="0" w:color="auto"/>
        <w:right w:val="none" w:sz="0" w:space="0" w:color="auto"/>
      </w:divBdr>
    </w:div>
    <w:div w:id="464592117">
      <w:bodyDiv w:val="1"/>
      <w:marLeft w:val="0"/>
      <w:marRight w:val="0"/>
      <w:marTop w:val="0"/>
      <w:marBottom w:val="0"/>
      <w:divBdr>
        <w:top w:val="none" w:sz="0" w:space="0" w:color="auto"/>
        <w:left w:val="none" w:sz="0" w:space="0" w:color="auto"/>
        <w:bottom w:val="none" w:sz="0" w:space="0" w:color="auto"/>
        <w:right w:val="none" w:sz="0" w:space="0" w:color="auto"/>
      </w:divBdr>
    </w:div>
    <w:div w:id="471218127">
      <w:bodyDiv w:val="1"/>
      <w:marLeft w:val="0"/>
      <w:marRight w:val="0"/>
      <w:marTop w:val="0"/>
      <w:marBottom w:val="0"/>
      <w:divBdr>
        <w:top w:val="none" w:sz="0" w:space="0" w:color="auto"/>
        <w:left w:val="none" w:sz="0" w:space="0" w:color="auto"/>
        <w:bottom w:val="none" w:sz="0" w:space="0" w:color="auto"/>
        <w:right w:val="none" w:sz="0" w:space="0" w:color="auto"/>
      </w:divBdr>
    </w:div>
    <w:div w:id="471677877">
      <w:bodyDiv w:val="1"/>
      <w:marLeft w:val="0"/>
      <w:marRight w:val="0"/>
      <w:marTop w:val="0"/>
      <w:marBottom w:val="0"/>
      <w:divBdr>
        <w:top w:val="none" w:sz="0" w:space="0" w:color="auto"/>
        <w:left w:val="none" w:sz="0" w:space="0" w:color="auto"/>
        <w:bottom w:val="none" w:sz="0" w:space="0" w:color="auto"/>
        <w:right w:val="none" w:sz="0" w:space="0" w:color="auto"/>
      </w:divBdr>
    </w:div>
    <w:div w:id="491720673">
      <w:bodyDiv w:val="1"/>
      <w:marLeft w:val="0"/>
      <w:marRight w:val="0"/>
      <w:marTop w:val="0"/>
      <w:marBottom w:val="0"/>
      <w:divBdr>
        <w:top w:val="none" w:sz="0" w:space="0" w:color="auto"/>
        <w:left w:val="none" w:sz="0" w:space="0" w:color="auto"/>
        <w:bottom w:val="none" w:sz="0" w:space="0" w:color="auto"/>
        <w:right w:val="none" w:sz="0" w:space="0" w:color="auto"/>
      </w:divBdr>
    </w:div>
    <w:div w:id="496111819">
      <w:bodyDiv w:val="1"/>
      <w:marLeft w:val="0"/>
      <w:marRight w:val="0"/>
      <w:marTop w:val="0"/>
      <w:marBottom w:val="0"/>
      <w:divBdr>
        <w:top w:val="none" w:sz="0" w:space="0" w:color="auto"/>
        <w:left w:val="none" w:sz="0" w:space="0" w:color="auto"/>
        <w:bottom w:val="none" w:sz="0" w:space="0" w:color="auto"/>
        <w:right w:val="none" w:sz="0" w:space="0" w:color="auto"/>
      </w:divBdr>
    </w:div>
    <w:div w:id="500005327">
      <w:bodyDiv w:val="1"/>
      <w:marLeft w:val="0"/>
      <w:marRight w:val="0"/>
      <w:marTop w:val="0"/>
      <w:marBottom w:val="0"/>
      <w:divBdr>
        <w:top w:val="none" w:sz="0" w:space="0" w:color="auto"/>
        <w:left w:val="none" w:sz="0" w:space="0" w:color="auto"/>
        <w:bottom w:val="none" w:sz="0" w:space="0" w:color="auto"/>
        <w:right w:val="none" w:sz="0" w:space="0" w:color="auto"/>
      </w:divBdr>
    </w:div>
    <w:div w:id="501091655">
      <w:bodyDiv w:val="1"/>
      <w:marLeft w:val="0"/>
      <w:marRight w:val="0"/>
      <w:marTop w:val="0"/>
      <w:marBottom w:val="0"/>
      <w:divBdr>
        <w:top w:val="none" w:sz="0" w:space="0" w:color="auto"/>
        <w:left w:val="none" w:sz="0" w:space="0" w:color="auto"/>
        <w:bottom w:val="none" w:sz="0" w:space="0" w:color="auto"/>
        <w:right w:val="none" w:sz="0" w:space="0" w:color="auto"/>
      </w:divBdr>
    </w:div>
    <w:div w:id="501774775">
      <w:bodyDiv w:val="1"/>
      <w:marLeft w:val="0"/>
      <w:marRight w:val="0"/>
      <w:marTop w:val="0"/>
      <w:marBottom w:val="0"/>
      <w:divBdr>
        <w:top w:val="none" w:sz="0" w:space="0" w:color="auto"/>
        <w:left w:val="none" w:sz="0" w:space="0" w:color="auto"/>
        <w:bottom w:val="none" w:sz="0" w:space="0" w:color="auto"/>
        <w:right w:val="none" w:sz="0" w:space="0" w:color="auto"/>
      </w:divBdr>
    </w:div>
    <w:div w:id="502817235">
      <w:bodyDiv w:val="1"/>
      <w:marLeft w:val="0"/>
      <w:marRight w:val="0"/>
      <w:marTop w:val="0"/>
      <w:marBottom w:val="0"/>
      <w:divBdr>
        <w:top w:val="none" w:sz="0" w:space="0" w:color="auto"/>
        <w:left w:val="none" w:sz="0" w:space="0" w:color="auto"/>
        <w:bottom w:val="none" w:sz="0" w:space="0" w:color="auto"/>
        <w:right w:val="none" w:sz="0" w:space="0" w:color="auto"/>
      </w:divBdr>
    </w:div>
    <w:div w:id="507066377">
      <w:bodyDiv w:val="1"/>
      <w:marLeft w:val="0"/>
      <w:marRight w:val="0"/>
      <w:marTop w:val="0"/>
      <w:marBottom w:val="0"/>
      <w:divBdr>
        <w:top w:val="none" w:sz="0" w:space="0" w:color="auto"/>
        <w:left w:val="none" w:sz="0" w:space="0" w:color="auto"/>
        <w:bottom w:val="none" w:sz="0" w:space="0" w:color="auto"/>
        <w:right w:val="none" w:sz="0" w:space="0" w:color="auto"/>
      </w:divBdr>
    </w:div>
    <w:div w:id="509678775">
      <w:bodyDiv w:val="1"/>
      <w:marLeft w:val="0"/>
      <w:marRight w:val="0"/>
      <w:marTop w:val="0"/>
      <w:marBottom w:val="0"/>
      <w:divBdr>
        <w:top w:val="none" w:sz="0" w:space="0" w:color="auto"/>
        <w:left w:val="none" w:sz="0" w:space="0" w:color="auto"/>
        <w:bottom w:val="none" w:sz="0" w:space="0" w:color="auto"/>
        <w:right w:val="none" w:sz="0" w:space="0" w:color="auto"/>
      </w:divBdr>
    </w:div>
    <w:div w:id="515465562">
      <w:bodyDiv w:val="1"/>
      <w:marLeft w:val="0"/>
      <w:marRight w:val="0"/>
      <w:marTop w:val="0"/>
      <w:marBottom w:val="0"/>
      <w:divBdr>
        <w:top w:val="none" w:sz="0" w:space="0" w:color="auto"/>
        <w:left w:val="none" w:sz="0" w:space="0" w:color="auto"/>
        <w:bottom w:val="none" w:sz="0" w:space="0" w:color="auto"/>
        <w:right w:val="none" w:sz="0" w:space="0" w:color="auto"/>
      </w:divBdr>
    </w:div>
    <w:div w:id="521473665">
      <w:bodyDiv w:val="1"/>
      <w:marLeft w:val="0"/>
      <w:marRight w:val="0"/>
      <w:marTop w:val="0"/>
      <w:marBottom w:val="0"/>
      <w:divBdr>
        <w:top w:val="none" w:sz="0" w:space="0" w:color="auto"/>
        <w:left w:val="none" w:sz="0" w:space="0" w:color="auto"/>
        <w:bottom w:val="none" w:sz="0" w:space="0" w:color="auto"/>
        <w:right w:val="none" w:sz="0" w:space="0" w:color="auto"/>
      </w:divBdr>
    </w:div>
    <w:div w:id="525216313">
      <w:bodyDiv w:val="1"/>
      <w:marLeft w:val="0"/>
      <w:marRight w:val="0"/>
      <w:marTop w:val="0"/>
      <w:marBottom w:val="0"/>
      <w:divBdr>
        <w:top w:val="none" w:sz="0" w:space="0" w:color="auto"/>
        <w:left w:val="none" w:sz="0" w:space="0" w:color="auto"/>
        <w:bottom w:val="none" w:sz="0" w:space="0" w:color="auto"/>
        <w:right w:val="none" w:sz="0" w:space="0" w:color="auto"/>
      </w:divBdr>
    </w:div>
    <w:div w:id="531260092">
      <w:bodyDiv w:val="1"/>
      <w:marLeft w:val="0"/>
      <w:marRight w:val="0"/>
      <w:marTop w:val="0"/>
      <w:marBottom w:val="0"/>
      <w:divBdr>
        <w:top w:val="none" w:sz="0" w:space="0" w:color="auto"/>
        <w:left w:val="none" w:sz="0" w:space="0" w:color="auto"/>
        <w:bottom w:val="none" w:sz="0" w:space="0" w:color="auto"/>
        <w:right w:val="none" w:sz="0" w:space="0" w:color="auto"/>
      </w:divBdr>
    </w:div>
    <w:div w:id="539629185">
      <w:bodyDiv w:val="1"/>
      <w:marLeft w:val="0"/>
      <w:marRight w:val="0"/>
      <w:marTop w:val="0"/>
      <w:marBottom w:val="0"/>
      <w:divBdr>
        <w:top w:val="none" w:sz="0" w:space="0" w:color="auto"/>
        <w:left w:val="none" w:sz="0" w:space="0" w:color="auto"/>
        <w:bottom w:val="none" w:sz="0" w:space="0" w:color="auto"/>
        <w:right w:val="none" w:sz="0" w:space="0" w:color="auto"/>
      </w:divBdr>
    </w:div>
    <w:div w:id="546525404">
      <w:bodyDiv w:val="1"/>
      <w:marLeft w:val="0"/>
      <w:marRight w:val="0"/>
      <w:marTop w:val="0"/>
      <w:marBottom w:val="0"/>
      <w:divBdr>
        <w:top w:val="none" w:sz="0" w:space="0" w:color="auto"/>
        <w:left w:val="none" w:sz="0" w:space="0" w:color="auto"/>
        <w:bottom w:val="none" w:sz="0" w:space="0" w:color="auto"/>
        <w:right w:val="none" w:sz="0" w:space="0" w:color="auto"/>
      </w:divBdr>
    </w:div>
    <w:div w:id="547108389">
      <w:bodyDiv w:val="1"/>
      <w:marLeft w:val="0"/>
      <w:marRight w:val="0"/>
      <w:marTop w:val="0"/>
      <w:marBottom w:val="0"/>
      <w:divBdr>
        <w:top w:val="none" w:sz="0" w:space="0" w:color="auto"/>
        <w:left w:val="none" w:sz="0" w:space="0" w:color="auto"/>
        <w:bottom w:val="none" w:sz="0" w:space="0" w:color="auto"/>
        <w:right w:val="none" w:sz="0" w:space="0" w:color="auto"/>
      </w:divBdr>
    </w:div>
    <w:div w:id="549457481">
      <w:bodyDiv w:val="1"/>
      <w:marLeft w:val="0"/>
      <w:marRight w:val="0"/>
      <w:marTop w:val="0"/>
      <w:marBottom w:val="0"/>
      <w:divBdr>
        <w:top w:val="none" w:sz="0" w:space="0" w:color="auto"/>
        <w:left w:val="none" w:sz="0" w:space="0" w:color="auto"/>
        <w:bottom w:val="none" w:sz="0" w:space="0" w:color="auto"/>
        <w:right w:val="none" w:sz="0" w:space="0" w:color="auto"/>
      </w:divBdr>
    </w:div>
    <w:div w:id="550384471">
      <w:bodyDiv w:val="1"/>
      <w:marLeft w:val="0"/>
      <w:marRight w:val="0"/>
      <w:marTop w:val="0"/>
      <w:marBottom w:val="0"/>
      <w:divBdr>
        <w:top w:val="none" w:sz="0" w:space="0" w:color="auto"/>
        <w:left w:val="none" w:sz="0" w:space="0" w:color="auto"/>
        <w:bottom w:val="none" w:sz="0" w:space="0" w:color="auto"/>
        <w:right w:val="none" w:sz="0" w:space="0" w:color="auto"/>
      </w:divBdr>
    </w:div>
    <w:div w:id="550531374">
      <w:bodyDiv w:val="1"/>
      <w:marLeft w:val="0"/>
      <w:marRight w:val="0"/>
      <w:marTop w:val="0"/>
      <w:marBottom w:val="0"/>
      <w:divBdr>
        <w:top w:val="none" w:sz="0" w:space="0" w:color="auto"/>
        <w:left w:val="none" w:sz="0" w:space="0" w:color="auto"/>
        <w:bottom w:val="none" w:sz="0" w:space="0" w:color="auto"/>
        <w:right w:val="none" w:sz="0" w:space="0" w:color="auto"/>
      </w:divBdr>
    </w:div>
    <w:div w:id="552931639">
      <w:bodyDiv w:val="1"/>
      <w:marLeft w:val="0"/>
      <w:marRight w:val="0"/>
      <w:marTop w:val="0"/>
      <w:marBottom w:val="0"/>
      <w:divBdr>
        <w:top w:val="none" w:sz="0" w:space="0" w:color="auto"/>
        <w:left w:val="none" w:sz="0" w:space="0" w:color="auto"/>
        <w:bottom w:val="none" w:sz="0" w:space="0" w:color="auto"/>
        <w:right w:val="none" w:sz="0" w:space="0" w:color="auto"/>
      </w:divBdr>
    </w:div>
    <w:div w:id="559446048">
      <w:bodyDiv w:val="1"/>
      <w:marLeft w:val="0"/>
      <w:marRight w:val="0"/>
      <w:marTop w:val="0"/>
      <w:marBottom w:val="0"/>
      <w:divBdr>
        <w:top w:val="none" w:sz="0" w:space="0" w:color="auto"/>
        <w:left w:val="none" w:sz="0" w:space="0" w:color="auto"/>
        <w:bottom w:val="none" w:sz="0" w:space="0" w:color="auto"/>
        <w:right w:val="none" w:sz="0" w:space="0" w:color="auto"/>
      </w:divBdr>
    </w:div>
    <w:div w:id="559905890">
      <w:bodyDiv w:val="1"/>
      <w:marLeft w:val="0"/>
      <w:marRight w:val="0"/>
      <w:marTop w:val="0"/>
      <w:marBottom w:val="0"/>
      <w:divBdr>
        <w:top w:val="none" w:sz="0" w:space="0" w:color="auto"/>
        <w:left w:val="none" w:sz="0" w:space="0" w:color="auto"/>
        <w:bottom w:val="none" w:sz="0" w:space="0" w:color="auto"/>
        <w:right w:val="none" w:sz="0" w:space="0" w:color="auto"/>
      </w:divBdr>
    </w:div>
    <w:div w:id="575672117">
      <w:bodyDiv w:val="1"/>
      <w:marLeft w:val="0"/>
      <w:marRight w:val="0"/>
      <w:marTop w:val="0"/>
      <w:marBottom w:val="0"/>
      <w:divBdr>
        <w:top w:val="none" w:sz="0" w:space="0" w:color="auto"/>
        <w:left w:val="none" w:sz="0" w:space="0" w:color="auto"/>
        <w:bottom w:val="none" w:sz="0" w:space="0" w:color="auto"/>
        <w:right w:val="none" w:sz="0" w:space="0" w:color="auto"/>
      </w:divBdr>
    </w:div>
    <w:div w:id="576288937">
      <w:bodyDiv w:val="1"/>
      <w:marLeft w:val="0"/>
      <w:marRight w:val="0"/>
      <w:marTop w:val="0"/>
      <w:marBottom w:val="0"/>
      <w:divBdr>
        <w:top w:val="none" w:sz="0" w:space="0" w:color="auto"/>
        <w:left w:val="none" w:sz="0" w:space="0" w:color="auto"/>
        <w:bottom w:val="none" w:sz="0" w:space="0" w:color="auto"/>
        <w:right w:val="none" w:sz="0" w:space="0" w:color="auto"/>
      </w:divBdr>
    </w:div>
    <w:div w:id="577404569">
      <w:bodyDiv w:val="1"/>
      <w:marLeft w:val="0"/>
      <w:marRight w:val="0"/>
      <w:marTop w:val="0"/>
      <w:marBottom w:val="0"/>
      <w:divBdr>
        <w:top w:val="none" w:sz="0" w:space="0" w:color="auto"/>
        <w:left w:val="none" w:sz="0" w:space="0" w:color="auto"/>
        <w:bottom w:val="none" w:sz="0" w:space="0" w:color="auto"/>
        <w:right w:val="none" w:sz="0" w:space="0" w:color="auto"/>
      </w:divBdr>
    </w:div>
    <w:div w:id="579607295">
      <w:bodyDiv w:val="1"/>
      <w:marLeft w:val="0"/>
      <w:marRight w:val="0"/>
      <w:marTop w:val="0"/>
      <w:marBottom w:val="0"/>
      <w:divBdr>
        <w:top w:val="none" w:sz="0" w:space="0" w:color="auto"/>
        <w:left w:val="none" w:sz="0" w:space="0" w:color="auto"/>
        <w:bottom w:val="none" w:sz="0" w:space="0" w:color="auto"/>
        <w:right w:val="none" w:sz="0" w:space="0" w:color="auto"/>
      </w:divBdr>
    </w:div>
    <w:div w:id="580987049">
      <w:bodyDiv w:val="1"/>
      <w:marLeft w:val="0"/>
      <w:marRight w:val="0"/>
      <w:marTop w:val="0"/>
      <w:marBottom w:val="0"/>
      <w:divBdr>
        <w:top w:val="none" w:sz="0" w:space="0" w:color="auto"/>
        <w:left w:val="none" w:sz="0" w:space="0" w:color="auto"/>
        <w:bottom w:val="none" w:sz="0" w:space="0" w:color="auto"/>
        <w:right w:val="none" w:sz="0" w:space="0" w:color="auto"/>
      </w:divBdr>
    </w:div>
    <w:div w:id="582691400">
      <w:bodyDiv w:val="1"/>
      <w:marLeft w:val="0"/>
      <w:marRight w:val="0"/>
      <w:marTop w:val="0"/>
      <w:marBottom w:val="0"/>
      <w:divBdr>
        <w:top w:val="none" w:sz="0" w:space="0" w:color="auto"/>
        <w:left w:val="none" w:sz="0" w:space="0" w:color="auto"/>
        <w:bottom w:val="none" w:sz="0" w:space="0" w:color="auto"/>
        <w:right w:val="none" w:sz="0" w:space="0" w:color="auto"/>
      </w:divBdr>
    </w:div>
    <w:div w:id="583150718">
      <w:bodyDiv w:val="1"/>
      <w:marLeft w:val="0"/>
      <w:marRight w:val="0"/>
      <w:marTop w:val="0"/>
      <w:marBottom w:val="0"/>
      <w:divBdr>
        <w:top w:val="none" w:sz="0" w:space="0" w:color="auto"/>
        <w:left w:val="none" w:sz="0" w:space="0" w:color="auto"/>
        <w:bottom w:val="none" w:sz="0" w:space="0" w:color="auto"/>
        <w:right w:val="none" w:sz="0" w:space="0" w:color="auto"/>
      </w:divBdr>
    </w:div>
    <w:div w:id="586421228">
      <w:bodyDiv w:val="1"/>
      <w:marLeft w:val="0"/>
      <w:marRight w:val="0"/>
      <w:marTop w:val="0"/>
      <w:marBottom w:val="0"/>
      <w:divBdr>
        <w:top w:val="none" w:sz="0" w:space="0" w:color="auto"/>
        <w:left w:val="none" w:sz="0" w:space="0" w:color="auto"/>
        <w:bottom w:val="none" w:sz="0" w:space="0" w:color="auto"/>
        <w:right w:val="none" w:sz="0" w:space="0" w:color="auto"/>
      </w:divBdr>
    </w:div>
    <w:div w:id="589046021">
      <w:bodyDiv w:val="1"/>
      <w:marLeft w:val="0"/>
      <w:marRight w:val="0"/>
      <w:marTop w:val="0"/>
      <w:marBottom w:val="0"/>
      <w:divBdr>
        <w:top w:val="none" w:sz="0" w:space="0" w:color="auto"/>
        <w:left w:val="none" w:sz="0" w:space="0" w:color="auto"/>
        <w:bottom w:val="none" w:sz="0" w:space="0" w:color="auto"/>
        <w:right w:val="none" w:sz="0" w:space="0" w:color="auto"/>
      </w:divBdr>
    </w:div>
    <w:div w:id="591015019">
      <w:bodyDiv w:val="1"/>
      <w:marLeft w:val="0"/>
      <w:marRight w:val="0"/>
      <w:marTop w:val="0"/>
      <w:marBottom w:val="0"/>
      <w:divBdr>
        <w:top w:val="none" w:sz="0" w:space="0" w:color="auto"/>
        <w:left w:val="none" w:sz="0" w:space="0" w:color="auto"/>
        <w:bottom w:val="none" w:sz="0" w:space="0" w:color="auto"/>
        <w:right w:val="none" w:sz="0" w:space="0" w:color="auto"/>
      </w:divBdr>
    </w:div>
    <w:div w:id="595287344">
      <w:bodyDiv w:val="1"/>
      <w:marLeft w:val="0"/>
      <w:marRight w:val="0"/>
      <w:marTop w:val="0"/>
      <w:marBottom w:val="0"/>
      <w:divBdr>
        <w:top w:val="none" w:sz="0" w:space="0" w:color="auto"/>
        <w:left w:val="none" w:sz="0" w:space="0" w:color="auto"/>
        <w:bottom w:val="none" w:sz="0" w:space="0" w:color="auto"/>
        <w:right w:val="none" w:sz="0" w:space="0" w:color="auto"/>
      </w:divBdr>
    </w:div>
    <w:div w:id="602616830">
      <w:bodyDiv w:val="1"/>
      <w:marLeft w:val="0"/>
      <w:marRight w:val="0"/>
      <w:marTop w:val="0"/>
      <w:marBottom w:val="0"/>
      <w:divBdr>
        <w:top w:val="none" w:sz="0" w:space="0" w:color="auto"/>
        <w:left w:val="none" w:sz="0" w:space="0" w:color="auto"/>
        <w:bottom w:val="none" w:sz="0" w:space="0" w:color="auto"/>
        <w:right w:val="none" w:sz="0" w:space="0" w:color="auto"/>
      </w:divBdr>
    </w:div>
    <w:div w:id="602885339">
      <w:bodyDiv w:val="1"/>
      <w:marLeft w:val="0"/>
      <w:marRight w:val="0"/>
      <w:marTop w:val="0"/>
      <w:marBottom w:val="0"/>
      <w:divBdr>
        <w:top w:val="none" w:sz="0" w:space="0" w:color="auto"/>
        <w:left w:val="none" w:sz="0" w:space="0" w:color="auto"/>
        <w:bottom w:val="none" w:sz="0" w:space="0" w:color="auto"/>
        <w:right w:val="none" w:sz="0" w:space="0" w:color="auto"/>
      </w:divBdr>
    </w:div>
    <w:div w:id="604188456">
      <w:bodyDiv w:val="1"/>
      <w:marLeft w:val="0"/>
      <w:marRight w:val="0"/>
      <w:marTop w:val="0"/>
      <w:marBottom w:val="0"/>
      <w:divBdr>
        <w:top w:val="none" w:sz="0" w:space="0" w:color="auto"/>
        <w:left w:val="none" w:sz="0" w:space="0" w:color="auto"/>
        <w:bottom w:val="none" w:sz="0" w:space="0" w:color="auto"/>
        <w:right w:val="none" w:sz="0" w:space="0" w:color="auto"/>
      </w:divBdr>
    </w:div>
    <w:div w:id="607858606">
      <w:bodyDiv w:val="1"/>
      <w:marLeft w:val="0"/>
      <w:marRight w:val="0"/>
      <w:marTop w:val="0"/>
      <w:marBottom w:val="0"/>
      <w:divBdr>
        <w:top w:val="none" w:sz="0" w:space="0" w:color="auto"/>
        <w:left w:val="none" w:sz="0" w:space="0" w:color="auto"/>
        <w:bottom w:val="none" w:sz="0" w:space="0" w:color="auto"/>
        <w:right w:val="none" w:sz="0" w:space="0" w:color="auto"/>
      </w:divBdr>
    </w:div>
    <w:div w:id="609046741">
      <w:bodyDiv w:val="1"/>
      <w:marLeft w:val="0"/>
      <w:marRight w:val="0"/>
      <w:marTop w:val="0"/>
      <w:marBottom w:val="0"/>
      <w:divBdr>
        <w:top w:val="none" w:sz="0" w:space="0" w:color="auto"/>
        <w:left w:val="none" w:sz="0" w:space="0" w:color="auto"/>
        <w:bottom w:val="none" w:sz="0" w:space="0" w:color="auto"/>
        <w:right w:val="none" w:sz="0" w:space="0" w:color="auto"/>
      </w:divBdr>
    </w:div>
    <w:div w:id="614748127">
      <w:bodyDiv w:val="1"/>
      <w:marLeft w:val="0"/>
      <w:marRight w:val="0"/>
      <w:marTop w:val="0"/>
      <w:marBottom w:val="0"/>
      <w:divBdr>
        <w:top w:val="none" w:sz="0" w:space="0" w:color="auto"/>
        <w:left w:val="none" w:sz="0" w:space="0" w:color="auto"/>
        <w:bottom w:val="none" w:sz="0" w:space="0" w:color="auto"/>
        <w:right w:val="none" w:sz="0" w:space="0" w:color="auto"/>
      </w:divBdr>
    </w:div>
    <w:div w:id="617612394">
      <w:bodyDiv w:val="1"/>
      <w:marLeft w:val="0"/>
      <w:marRight w:val="0"/>
      <w:marTop w:val="0"/>
      <w:marBottom w:val="0"/>
      <w:divBdr>
        <w:top w:val="none" w:sz="0" w:space="0" w:color="auto"/>
        <w:left w:val="none" w:sz="0" w:space="0" w:color="auto"/>
        <w:bottom w:val="none" w:sz="0" w:space="0" w:color="auto"/>
        <w:right w:val="none" w:sz="0" w:space="0" w:color="auto"/>
      </w:divBdr>
    </w:div>
    <w:div w:id="617759473">
      <w:bodyDiv w:val="1"/>
      <w:marLeft w:val="0"/>
      <w:marRight w:val="0"/>
      <w:marTop w:val="0"/>
      <w:marBottom w:val="0"/>
      <w:divBdr>
        <w:top w:val="none" w:sz="0" w:space="0" w:color="auto"/>
        <w:left w:val="none" w:sz="0" w:space="0" w:color="auto"/>
        <w:bottom w:val="none" w:sz="0" w:space="0" w:color="auto"/>
        <w:right w:val="none" w:sz="0" w:space="0" w:color="auto"/>
      </w:divBdr>
    </w:div>
    <w:div w:id="617835348">
      <w:bodyDiv w:val="1"/>
      <w:marLeft w:val="0"/>
      <w:marRight w:val="0"/>
      <w:marTop w:val="0"/>
      <w:marBottom w:val="0"/>
      <w:divBdr>
        <w:top w:val="none" w:sz="0" w:space="0" w:color="auto"/>
        <w:left w:val="none" w:sz="0" w:space="0" w:color="auto"/>
        <w:bottom w:val="none" w:sz="0" w:space="0" w:color="auto"/>
        <w:right w:val="none" w:sz="0" w:space="0" w:color="auto"/>
      </w:divBdr>
    </w:div>
    <w:div w:id="623384567">
      <w:bodyDiv w:val="1"/>
      <w:marLeft w:val="0"/>
      <w:marRight w:val="0"/>
      <w:marTop w:val="0"/>
      <w:marBottom w:val="0"/>
      <w:divBdr>
        <w:top w:val="none" w:sz="0" w:space="0" w:color="auto"/>
        <w:left w:val="none" w:sz="0" w:space="0" w:color="auto"/>
        <w:bottom w:val="none" w:sz="0" w:space="0" w:color="auto"/>
        <w:right w:val="none" w:sz="0" w:space="0" w:color="auto"/>
      </w:divBdr>
    </w:div>
    <w:div w:id="624890005">
      <w:bodyDiv w:val="1"/>
      <w:marLeft w:val="0"/>
      <w:marRight w:val="0"/>
      <w:marTop w:val="0"/>
      <w:marBottom w:val="0"/>
      <w:divBdr>
        <w:top w:val="none" w:sz="0" w:space="0" w:color="auto"/>
        <w:left w:val="none" w:sz="0" w:space="0" w:color="auto"/>
        <w:bottom w:val="none" w:sz="0" w:space="0" w:color="auto"/>
        <w:right w:val="none" w:sz="0" w:space="0" w:color="auto"/>
      </w:divBdr>
    </w:div>
    <w:div w:id="624894441">
      <w:bodyDiv w:val="1"/>
      <w:marLeft w:val="0"/>
      <w:marRight w:val="0"/>
      <w:marTop w:val="0"/>
      <w:marBottom w:val="0"/>
      <w:divBdr>
        <w:top w:val="none" w:sz="0" w:space="0" w:color="auto"/>
        <w:left w:val="none" w:sz="0" w:space="0" w:color="auto"/>
        <w:bottom w:val="none" w:sz="0" w:space="0" w:color="auto"/>
        <w:right w:val="none" w:sz="0" w:space="0" w:color="auto"/>
      </w:divBdr>
    </w:div>
    <w:div w:id="636303414">
      <w:bodyDiv w:val="1"/>
      <w:marLeft w:val="0"/>
      <w:marRight w:val="0"/>
      <w:marTop w:val="0"/>
      <w:marBottom w:val="0"/>
      <w:divBdr>
        <w:top w:val="none" w:sz="0" w:space="0" w:color="auto"/>
        <w:left w:val="none" w:sz="0" w:space="0" w:color="auto"/>
        <w:bottom w:val="none" w:sz="0" w:space="0" w:color="auto"/>
        <w:right w:val="none" w:sz="0" w:space="0" w:color="auto"/>
      </w:divBdr>
    </w:div>
    <w:div w:id="636492802">
      <w:bodyDiv w:val="1"/>
      <w:marLeft w:val="0"/>
      <w:marRight w:val="0"/>
      <w:marTop w:val="0"/>
      <w:marBottom w:val="0"/>
      <w:divBdr>
        <w:top w:val="none" w:sz="0" w:space="0" w:color="auto"/>
        <w:left w:val="none" w:sz="0" w:space="0" w:color="auto"/>
        <w:bottom w:val="none" w:sz="0" w:space="0" w:color="auto"/>
        <w:right w:val="none" w:sz="0" w:space="0" w:color="auto"/>
      </w:divBdr>
    </w:div>
    <w:div w:id="639381561">
      <w:bodyDiv w:val="1"/>
      <w:marLeft w:val="0"/>
      <w:marRight w:val="0"/>
      <w:marTop w:val="0"/>
      <w:marBottom w:val="0"/>
      <w:divBdr>
        <w:top w:val="none" w:sz="0" w:space="0" w:color="auto"/>
        <w:left w:val="none" w:sz="0" w:space="0" w:color="auto"/>
        <w:bottom w:val="none" w:sz="0" w:space="0" w:color="auto"/>
        <w:right w:val="none" w:sz="0" w:space="0" w:color="auto"/>
      </w:divBdr>
    </w:div>
    <w:div w:id="640231155">
      <w:bodyDiv w:val="1"/>
      <w:marLeft w:val="0"/>
      <w:marRight w:val="0"/>
      <w:marTop w:val="0"/>
      <w:marBottom w:val="0"/>
      <w:divBdr>
        <w:top w:val="none" w:sz="0" w:space="0" w:color="auto"/>
        <w:left w:val="none" w:sz="0" w:space="0" w:color="auto"/>
        <w:bottom w:val="none" w:sz="0" w:space="0" w:color="auto"/>
        <w:right w:val="none" w:sz="0" w:space="0" w:color="auto"/>
      </w:divBdr>
    </w:div>
    <w:div w:id="642387155">
      <w:bodyDiv w:val="1"/>
      <w:marLeft w:val="0"/>
      <w:marRight w:val="0"/>
      <w:marTop w:val="0"/>
      <w:marBottom w:val="0"/>
      <w:divBdr>
        <w:top w:val="none" w:sz="0" w:space="0" w:color="auto"/>
        <w:left w:val="none" w:sz="0" w:space="0" w:color="auto"/>
        <w:bottom w:val="none" w:sz="0" w:space="0" w:color="auto"/>
        <w:right w:val="none" w:sz="0" w:space="0" w:color="auto"/>
      </w:divBdr>
    </w:div>
    <w:div w:id="646016816">
      <w:bodyDiv w:val="1"/>
      <w:marLeft w:val="0"/>
      <w:marRight w:val="0"/>
      <w:marTop w:val="0"/>
      <w:marBottom w:val="0"/>
      <w:divBdr>
        <w:top w:val="none" w:sz="0" w:space="0" w:color="auto"/>
        <w:left w:val="none" w:sz="0" w:space="0" w:color="auto"/>
        <w:bottom w:val="none" w:sz="0" w:space="0" w:color="auto"/>
        <w:right w:val="none" w:sz="0" w:space="0" w:color="auto"/>
      </w:divBdr>
    </w:div>
    <w:div w:id="646471871">
      <w:bodyDiv w:val="1"/>
      <w:marLeft w:val="0"/>
      <w:marRight w:val="0"/>
      <w:marTop w:val="0"/>
      <w:marBottom w:val="0"/>
      <w:divBdr>
        <w:top w:val="none" w:sz="0" w:space="0" w:color="auto"/>
        <w:left w:val="none" w:sz="0" w:space="0" w:color="auto"/>
        <w:bottom w:val="none" w:sz="0" w:space="0" w:color="auto"/>
        <w:right w:val="none" w:sz="0" w:space="0" w:color="auto"/>
      </w:divBdr>
    </w:div>
    <w:div w:id="646862326">
      <w:bodyDiv w:val="1"/>
      <w:marLeft w:val="0"/>
      <w:marRight w:val="0"/>
      <w:marTop w:val="0"/>
      <w:marBottom w:val="0"/>
      <w:divBdr>
        <w:top w:val="none" w:sz="0" w:space="0" w:color="auto"/>
        <w:left w:val="none" w:sz="0" w:space="0" w:color="auto"/>
        <w:bottom w:val="none" w:sz="0" w:space="0" w:color="auto"/>
        <w:right w:val="none" w:sz="0" w:space="0" w:color="auto"/>
      </w:divBdr>
    </w:div>
    <w:div w:id="647901147">
      <w:bodyDiv w:val="1"/>
      <w:marLeft w:val="0"/>
      <w:marRight w:val="0"/>
      <w:marTop w:val="0"/>
      <w:marBottom w:val="0"/>
      <w:divBdr>
        <w:top w:val="none" w:sz="0" w:space="0" w:color="auto"/>
        <w:left w:val="none" w:sz="0" w:space="0" w:color="auto"/>
        <w:bottom w:val="none" w:sz="0" w:space="0" w:color="auto"/>
        <w:right w:val="none" w:sz="0" w:space="0" w:color="auto"/>
      </w:divBdr>
    </w:div>
    <w:div w:id="648826945">
      <w:bodyDiv w:val="1"/>
      <w:marLeft w:val="0"/>
      <w:marRight w:val="0"/>
      <w:marTop w:val="0"/>
      <w:marBottom w:val="0"/>
      <w:divBdr>
        <w:top w:val="none" w:sz="0" w:space="0" w:color="auto"/>
        <w:left w:val="none" w:sz="0" w:space="0" w:color="auto"/>
        <w:bottom w:val="none" w:sz="0" w:space="0" w:color="auto"/>
        <w:right w:val="none" w:sz="0" w:space="0" w:color="auto"/>
      </w:divBdr>
    </w:div>
    <w:div w:id="653876517">
      <w:bodyDiv w:val="1"/>
      <w:marLeft w:val="0"/>
      <w:marRight w:val="0"/>
      <w:marTop w:val="0"/>
      <w:marBottom w:val="0"/>
      <w:divBdr>
        <w:top w:val="none" w:sz="0" w:space="0" w:color="auto"/>
        <w:left w:val="none" w:sz="0" w:space="0" w:color="auto"/>
        <w:bottom w:val="none" w:sz="0" w:space="0" w:color="auto"/>
        <w:right w:val="none" w:sz="0" w:space="0" w:color="auto"/>
      </w:divBdr>
    </w:div>
    <w:div w:id="658121214">
      <w:bodyDiv w:val="1"/>
      <w:marLeft w:val="0"/>
      <w:marRight w:val="0"/>
      <w:marTop w:val="0"/>
      <w:marBottom w:val="0"/>
      <w:divBdr>
        <w:top w:val="none" w:sz="0" w:space="0" w:color="auto"/>
        <w:left w:val="none" w:sz="0" w:space="0" w:color="auto"/>
        <w:bottom w:val="none" w:sz="0" w:space="0" w:color="auto"/>
        <w:right w:val="none" w:sz="0" w:space="0" w:color="auto"/>
      </w:divBdr>
    </w:div>
    <w:div w:id="659967118">
      <w:bodyDiv w:val="1"/>
      <w:marLeft w:val="0"/>
      <w:marRight w:val="0"/>
      <w:marTop w:val="0"/>
      <w:marBottom w:val="0"/>
      <w:divBdr>
        <w:top w:val="none" w:sz="0" w:space="0" w:color="auto"/>
        <w:left w:val="none" w:sz="0" w:space="0" w:color="auto"/>
        <w:bottom w:val="none" w:sz="0" w:space="0" w:color="auto"/>
        <w:right w:val="none" w:sz="0" w:space="0" w:color="auto"/>
      </w:divBdr>
    </w:div>
    <w:div w:id="663628866">
      <w:bodyDiv w:val="1"/>
      <w:marLeft w:val="0"/>
      <w:marRight w:val="0"/>
      <w:marTop w:val="0"/>
      <w:marBottom w:val="0"/>
      <w:divBdr>
        <w:top w:val="none" w:sz="0" w:space="0" w:color="auto"/>
        <w:left w:val="none" w:sz="0" w:space="0" w:color="auto"/>
        <w:bottom w:val="none" w:sz="0" w:space="0" w:color="auto"/>
        <w:right w:val="none" w:sz="0" w:space="0" w:color="auto"/>
      </w:divBdr>
    </w:div>
    <w:div w:id="666401526">
      <w:bodyDiv w:val="1"/>
      <w:marLeft w:val="0"/>
      <w:marRight w:val="0"/>
      <w:marTop w:val="0"/>
      <w:marBottom w:val="0"/>
      <w:divBdr>
        <w:top w:val="none" w:sz="0" w:space="0" w:color="auto"/>
        <w:left w:val="none" w:sz="0" w:space="0" w:color="auto"/>
        <w:bottom w:val="none" w:sz="0" w:space="0" w:color="auto"/>
        <w:right w:val="none" w:sz="0" w:space="0" w:color="auto"/>
      </w:divBdr>
    </w:div>
    <w:div w:id="671953484">
      <w:bodyDiv w:val="1"/>
      <w:marLeft w:val="0"/>
      <w:marRight w:val="0"/>
      <w:marTop w:val="0"/>
      <w:marBottom w:val="0"/>
      <w:divBdr>
        <w:top w:val="none" w:sz="0" w:space="0" w:color="auto"/>
        <w:left w:val="none" w:sz="0" w:space="0" w:color="auto"/>
        <w:bottom w:val="none" w:sz="0" w:space="0" w:color="auto"/>
        <w:right w:val="none" w:sz="0" w:space="0" w:color="auto"/>
      </w:divBdr>
    </w:div>
    <w:div w:id="673263813">
      <w:bodyDiv w:val="1"/>
      <w:marLeft w:val="0"/>
      <w:marRight w:val="0"/>
      <w:marTop w:val="0"/>
      <w:marBottom w:val="0"/>
      <w:divBdr>
        <w:top w:val="none" w:sz="0" w:space="0" w:color="auto"/>
        <w:left w:val="none" w:sz="0" w:space="0" w:color="auto"/>
        <w:bottom w:val="none" w:sz="0" w:space="0" w:color="auto"/>
        <w:right w:val="none" w:sz="0" w:space="0" w:color="auto"/>
      </w:divBdr>
    </w:div>
    <w:div w:id="674113547">
      <w:bodyDiv w:val="1"/>
      <w:marLeft w:val="0"/>
      <w:marRight w:val="0"/>
      <w:marTop w:val="0"/>
      <w:marBottom w:val="0"/>
      <w:divBdr>
        <w:top w:val="none" w:sz="0" w:space="0" w:color="auto"/>
        <w:left w:val="none" w:sz="0" w:space="0" w:color="auto"/>
        <w:bottom w:val="none" w:sz="0" w:space="0" w:color="auto"/>
        <w:right w:val="none" w:sz="0" w:space="0" w:color="auto"/>
      </w:divBdr>
    </w:div>
    <w:div w:id="675424150">
      <w:bodyDiv w:val="1"/>
      <w:marLeft w:val="0"/>
      <w:marRight w:val="0"/>
      <w:marTop w:val="0"/>
      <w:marBottom w:val="0"/>
      <w:divBdr>
        <w:top w:val="none" w:sz="0" w:space="0" w:color="auto"/>
        <w:left w:val="none" w:sz="0" w:space="0" w:color="auto"/>
        <w:bottom w:val="none" w:sz="0" w:space="0" w:color="auto"/>
        <w:right w:val="none" w:sz="0" w:space="0" w:color="auto"/>
      </w:divBdr>
    </w:div>
    <w:div w:id="676928124">
      <w:bodyDiv w:val="1"/>
      <w:marLeft w:val="0"/>
      <w:marRight w:val="0"/>
      <w:marTop w:val="0"/>
      <w:marBottom w:val="0"/>
      <w:divBdr>
        <w:top w:val="none" w:sz="0" w:space="0" w:color="auto"/>
        <w:left w:val="none" w:sz="0" w:space="0" w:color="auto"/>
        <w:bottom w:val="none" w:sz="0" w:space="0" w:color="auto"/>
        <w:right w:val="none" w:sz="0" w:space="0" w:color="auto"/>
      </w:divBdr>
    </w:div>
    <w:div w:id="677999469">
      <w:bodyDiv w:val="1"/>
      <w:marLeft w:val="0"/>
      <w:marRight w:val="0"/>
      <w:marTop w:val="0"/>
      <w:marBottom w:val="0"/>
      <w:divBdr>
        <w:top w:val="none" w:sz="0" w:space="0" w:color="auto"/>
        <w:left w:val="none" w:sz="0" w:space="0" w:color="auto"/>
        <w:bottom w:val="none" w:sz="0" w:space="0" w:color="auto"/>
        <w:right w:val="none" w:sz="0" w:space="0" w:color="auto"/>
      </w:divBdr>
    </w:div>
    <w:div w:id="683243691">
      <w:bodyDiv w:val="1"/>
      <w:marLeft w:val="0"/>
      <w:marRight w:val="0"/>
      <w:marTop w:val="0"/>
      <w:marBottom w:val="0"/>
      <w:divBdr>
        <w:top w:val="none" w:sz="0" w:space="0" w:color="auto"/>
        <w:left w:val="none" w:sz="0" w:space="0" w:color="auto"/>
        <w:bottom w:val="none" w:sz="0" w:space="0" w:color="auto"/>
        <w:right w:val="none" w:sz="0" w:space="0" w:color="auto"/>
      </w:divBdr>
    </w:div>
    <w:div w:id="687678020">
      <w:bodyDiv w:val="1"/>
      <w:marLeft w:val="0"/>
      <w:marRight w:val="0"/>
      <w:marTop w:val="0"/>
      <w:marBottom w:val="0"/>
      <w:divBdr>
        <w:top w:val="none" w:sz="0" w:space="0" w:color="auto"/>
        <w:left w:val="none" w:sz="0" w:space="0" w:color="auto"/>
        <w:bottom w:val="none" w:sz="0" w:space="0" w:color="auto"/>
        <w:right w:val="none" w:sz="0" w:space="0" w:color="auto"/>
      </w:divBdr>
    </w:div>
    <w:div w:id="688608540">
      <w:bodyDiv w:val="1"/>
      <w:marLeft w:val="0"/>
      <w:marRight w:val="0"/>
      <w:marTop w:val="0"/>
      <w:marBottom w:val="0"/>
      <w:divBdr>
        <w:top w:val="none" w:sz="0" w:space="0" w:color="auto"/>
        <w:left w:val="none" w:sz="0" w:space="0" w:color="auto"/>
        <w:bottom w:val="none" w:sz="0" w:space="0" w:color="auto"/>
        <w:right w:val="none" w:sz="0" w:space="0" w:color="auto"/>
      </w:divBdr>
    </w:div>
    <w:div w:id="689918433">
      <w:bodyDiv w:val="1"/>
      <w:marLeft w:val="0"/>
      <w:marRight w:val="0"/>
      <w:marTop w:val="0"/>
      <w:marBottom w:val="0"/>
      <w:divBdr>
        <w:top w:val="none" w:sz="0" w:space="0" w:color="auto"/>
        <w:left w:val="none" w:sz="0" w:space="0" w:color="auto"/>
        <w:bottom w:val="none" w:sz="0" w:space="0" w:color="auto"/>
        <w:right w:val="none" w:sz="0" w:space="0" w:color="auto"/>
      </w:divBdr>
    </w:div>
    <w:div w:id="691876289">
      <w:bodyDiv w:val="1"/>
      <w:marLeft w:val="0"/>
      <w:marRight w:val="0"/>
      <w:marTop w:val="0"/>
      <w:marBottom w:val="0"/>
      <w:divBdr>
        <w:top w:val="none" w:sz="0" w:space="0" w:color="auto"/>
        <w:left w:val="none" w:sz="0" w:space="0" w:color="auto"/>
        <w:bottom w:val="none" w:sz="0" w:space="0" w:color="auto"/>
        <w:right w:val="none" w:sz="0" w:space="0" w:color="auto"/>
      </w:divBdr>
    </w:div>
    <w:div w:id="701637802">
      <w:bodyDiv w:val="1"/>
      <w:marLeft w:val="0"/>
      <w:marRight w:val="0"/>
      <w:marTop w:val="0"/>
      <w:marBottom w:val="0"/>
      <w:divBdr>
        <w:top w:val="none" w:sz="0" w:space="0" w:color="auto"/>
        <w:left w:val="none" w:sz="0" w:space="0" w:color="auto"/>
        <w:bottom w:val="none" w:sz="0" w:space="0" w:color="auto"/>
        <w:right w:val="none" w:sz="0" w:space="0" w:color="auto"/>
      </w:divBdr>
    </w:div>
    <w:div w:id="701832059">
      <w:bodyDiv w:val="1"/>
      <w:marLeft w:val="0"/>
      <w:marRight w:val="0"/>
      <w:marTop w:val="0"/>
      <w:marBottom w:val="0"/>
      <w:divBdr>
        <w:top w:val="none" w:sz="0" w:space="0" w:color="auto"/>
        <w:left w:val="none" w:sz="0" w:space="0" w:color="auto"/>
        <w:bottom w:val="none" w:sz="0" w:space="0" w:color="auto"/>
        <w:right w:val="none" w:sz="0" w:space="0" w:color="auto"/>
      </w:divBdr>
    </w:div>
    <w:div w:id="710616646">
      <w:bodyDiv w:val="1"/>
      <w:marLeft w:val="0"/>
      <w:marRight w:val="0"/>
      <w:marTop w:val="0"/>
      <w:marBottom w:val="0"/>
      <w:divBdr>
        <w:top w:val="none" w:sz="0" w:space="0" w:color="auto"/>
        <w:left w:val="none" w:sz="0" w:space="0" w:color="auto"/>
        <w:bottom w:val="none" w:sz="0" w:space="0" w:color="auto"/>
        <w:right w:val="none" w:sz="0" w:space="0" w:color="auto"/>
      </w:divBdr>
    </w:div>
    <w:div w:id="711612727">
      <w:bodyDiv w:val="1"/>
      <w:marLeft w:val="0"/>
      <w:marRight w:val="0"/>
      <w:marTop w:val="0"/>
      <w:marBottom w:val="0"/>
      <w:divBdr>
        <w:top w:val="none" w:sz="0" w:space="0" w:color="auto"/>
        <w:left w:val="none" w:sz="0" w:space="0" w:color="auto"/>
        <w:bottom w:val="none" w:sz="0" w:space="0" w:color="auto"/>
        <w:right w:val="none" w:sz="0" w:space="0" w:color="auto"/>
      </w:divBdr>
    </w:div>
    <w:div w:id="715003738">
      <w:bodyDiv w:val="1"/>
      <w:marLeft w:val="0"/>
      <w:marRight w:val="0"/>
      <w:marTop w:val="0"/>
      <w:marBottom w:val="0"/>
      <w:divBdr>
        <w:top w:val="none" w:sz="0" w:space="0" w:color="auto"/>
        <w:left w:val="none" w:sz="0" w:space="0" w:color="auto"/>
        <w:bottom w:val="none" w:sz="0" w:space="0" w:color="auto"/>
        <w:right w:val="none" w:sz="0" w:space="0" w:color="auto"/>
      </w:divBdr>
    </w:div>
    <w:div w:id="716004109">
      <w:bodyDiv w:val="1"/>
      <w:marLeft w:val="0"/>
      <w:marRight w:val="0"/>
      <w:marTop w:val="0"/>
      <w:marBottom w:val="0"/>
      <w:divBdr>
        <w:top w:val="none" w:sz="0" w:space="0" w:color="auto"/>
        <w:left w:val="none" w:sz="0" w:space="0" w:color="auto"/>
        <w:bottom w:val="none" w:sz="0" w:space="0" w:color="auto"/>
        <w:right w:val="none" w:sz="0" w:space="0" w:color="auto"/>
      </w:divBdr>
    </w:div>
    <w:div w:id="722480564">
      <w:bodyDiv w:val="1"/>
      <w:marLeft w:val="0"/>
      <w:marRight w:val="0"/>
      <w:marTop w:val="0"/>
      <w:marBottom w:val="0"/>
      <w:divBdr>
        <w:top w:val="none" w:sz="0" w:space="0" w:color="auto"/>
        <w:left w:val="none" w:sz="0" w:space="0" w:color="auto"/>
        <w:bottom w:val="none" w:sz="0" w:space="0" w:color="auto"/>
        <w:right w:val="none" w:sz="0" w:space="0" w:color="auto"/>
      </w:divBdr>
    </w:div>
    <w:div w:id="722632608">
      <w:bodyDiv w:val="1"/>
      <w:marLeft w:val="0"/>
      <w:marRight w:val="0"/>
      <w:marTop w:val="0"/>
      <w:marBottom w:val="0"/>
      <w:divBdr>
        <w:top w:val="none" w:sz="0" w:space="0" w:color="auto"/>
        <w:left w:val="none" w:sz="0" w:space="0" w:color="auto"/>
        <w:bottom w:val="none" w:sz="0" w:space="0" w:color="auto"/>
        <w:right w:val="none" w:sz="0" w:space="0" w:color="auto"/>
      </w:divBdr>
    </w:div>
    <w:div w:id="723019642">
      <w:bodyDiv w:val="1"/>
      <w:marLeft w:val="0"/>
      <w:marRight w:val="0"/>
      <w:marTop w:val="0"/>
      <w:marBottom w:val="0"/>
      <w:divBdr>
        <w:top w:val="none" w:sz="0" w:space="0" w:color="auto"/>
        <w:left w:val="none" w:sz="0" w:space="0" w:color="auto"/>
        <w:bottom w:val="none" w:sz="0" w:space="0" w:color="auto"/>
        <w:right w:val="none" w:sz="0" w:space="0" w:color="auto"/>
      </w:divBdr>
    </w:div>
    <w:div w:id="729424685">
      <w:bodyDiv w:val="1"/>
      <w:marLeft w:val="0"/>
      <w:marRight w:val="0"/>
      <w:marTop w:val="0"/>
      <w:marBottom w:val="0"/>
      <w:divBdr>
        <w:top w:val="none" w:sz="0" w:space="0" w:color="auto"/>
        <w:left w:val="none" w:sz="0" w:space="0" w:color="auto"/>
        <w:bottom w:val="none" w:sz="0" w:space="0" w:color="auto"/>
        <w:right w:val="none" w:sz="0" w:space="0" w:color="auto"/>
      </w:divBdr>
    </w:div>
    <w:div w:id="736055532">
      <w:bodyDiv w:val="1"/>
      <w:marLeft w:val="0"/>
      <w:marRight w:val="0"/>
      <w:marTop w:val="0"/>
      <w:marBottom w:val="0"/>
      <w:divBdr>
        <w:top w:val="none" w:sz="0" w:space="0" w:color="auto"/>
        <w:left w:val="none" w:sz="0" w:space="0" w:color="auto"/>
        <w:bottom w:val="none" w:sz="0" w:space="0" w:color="auto"/>
        <w:right w:val="none" w:sz="0" w:space="0" w:color="auto"/>
      </w:divBdr>
    </w:div>
    <w:div w:id="738289198">
      <w:bodyDiv w:val="1"/>
      <w:marLeft w:val="0"/>
      <w:marRight w:val="0"/>
      <w:marTop w:val="0"/>
      <w:marBottom w:val="0"/>
      <w:divBdr>
        <w:top w:val="none" w:sz="0" w:space="0" w:color="auto"/>
        <w:left w:val="none" w:sz="0" w:space="0" w:color="auto"/>
        <w:bottom w:val="none" w:sz="0" w:space="0" w:color="auto"/>
        <w:right w:val="none" w:sz="0" w:space="0" w:color="auto"/>
      </w:divBdr>
    </w:div>
    <w:div w:id="738866664">
      <w:bodyDiv w:val="1"/>
      <w:marLeft w:val="0"/>
      <w:marRight w:val="0"/>
      <w:marTop w:val="0"/>
      <w:marBottom w:val="0"/>
      <w:divBdr>
        <w:top w:val="none" w:sz="0" w:space="0" w:color="auto"/>
        <w:left w:val="none" w:sz="0" w:space="0" w:color="auto"/>
        <w:bottom w:val="none" w:sz="0" w:space="0" w:color="auto"/>
        <w:right w:val="none" w:sz="0" w:space="0" w:color="auto"/>
      </w:divBdr>
    </w:div>
    <w:div w:id="746877915">
      <w:bodyDiv w:val="1"/>
      <w:marLeft w:val="0"/>
      <w:marRight w:val="0"/>
      <w:marTop w:val="0"/>
      <w:marBottom w:val="0"/>
      <w:divBdr>
        <w:top w:val="none" w:sz="0" w:space="0" w:color="auto"/>
        <w:left w:val="none" w:sz="0" w:space="0" w:color="auto"/>
        <w:bottom w:val="none" w:sz="0" w:space="0" w:color="auto"/>
        <w:right w:val="none" w:sz="0" w:space="0" w:color="auto"/>
      </w:divBdr>
    </w:div>
    <w:div w:id="746926953">
      <w:bodyDiv w:val="1"/>
      <w:marLeft w:val="0"/>
      <w:marRight w:val="0"/>
      <w:marTop w:val="0"/>
      <w:marBottom w:val="0"/>
      <w:divBdr>
        <w:top w:val="none" w:sz="0" w:space="0" w:color="auto"/>
        <w:left w:val="none" w:sz="0" w:space="0" w:color="auto"/>
        <w:bottom w:val="none" w:sz="0" w:space="0" w:color="auto"/>
        <w:right w:val="none" w:sz="0" w:space="0" w:color="auto"/>
      </w:divBdr>
    </w:div>
    <w:div w:id="749083561">
      <w:bodyDiv w:val="1"/>
      <w:marLeft w:val="0"/>
      <w:marRight w:val="0"/>
      <w:marTop w:val="0"/>
      <w:marBottom w:val="0"/>
      <w:divBdr>
        <w:top w:val="none" w:sz="0" w:space="0" w:color="auto"/>
        <w:left w:val="none" w:sz="0" w:space="0" w:color="auto"/>
        <w:bottom w:val="none" w:sz="0" w:space="0" w:color="auto"/>
        <w:right w:val="none" w:sz="0" w:space="0" w:color="auto"/>
      </w:divBdr>
    </w:div>
    <w:div w:id="753091757">
      <w:bodyDiv w:val="1"/>
      <w:marLeft w:val="0"/>
      <w:marRight w:val="0"/>
      <w:marTop w:val="0"/>
      <w:marBottom w:val="0"/>
      <w:divBdr>
        <w:top w:val="none" w:sz="0" w:space="0" w:color="auto"/>
        <w:left w:val="none" w:sz="0" w:space="0" w:color="auto"/>
        <w:bottom w:val="none" w:sz="0" w:space="0" w:color="auto"/>
        <w:right w:val="none" w:sz="0" w:space="0" w:color="auto"/>
      </w:divBdr>
    </w:div>
    <w:div w:id="754402615">
      <w:bodyDiv w:val="1"/>
      <w:marLeft w:val="0"/>
      <w:marRight w:val="0"/>
      <w:marTop w:val="0"/>
      <w:marBottom w:val="0"/>
      <w:divBdr>
        <w:top w:val="none" w:sz="0" w:space="0" w:color="auto"/>
        <w:left w:val="none" w:sz="0" w:space="0" w:color="auto"/>
        <w:bottom w:val="none" w:sz="0" w:space="0" w:color="auto"/>
        <w:right w:val="none" w:sz="0" w:space="0" w:color="auto"/>
      </w:divBdr>
    </w:div>
    <w:div w:id="755128408">
      <w:bodyDiv w:val="1"/>
      <w:marLeft w:val="0"/>
      <w:marRight w:val="0"/>
      <w:marTop w:val="0"/>
      <w:marBottom w:val="0"/>
      <w:divBdr>
        <w:top w:val="none" w:sz="0" w:space="0" w:color="auto"/>
        <w:left w:val="none" w:sz="0" w:space="0" w:color="auto"/>
        <w:bottom w:val="none" w:sz="0" w:space="0" w:color="auto"/>
        <w:right w:val="none" w:sz="0" w:space="0" w:color="auto"/>
      </w:divBdr>
    </w:div>
    <w:div w:id="761026802">
      <w:bodyDiv w:val="1"/>
      <w:marLeft w:val="0"/>
      <w:marRight w:val="0"/>
      <w:marTop w:val="0"/>
      <w:marBottom w:val="0"/>
      <w:divBdr>
        <w:top w:val="none" w:sz="0" w:space="0" w:color="auto"/>
        <w:left w:val="none" w:sz="0" w:space="0" w:color="auto"/>
        <w:bottom w:val="none" w:sz="0" w:space="0" w:color="auto"/>
        <w:right w:val="none" w:sz="0" w:space="0" w:color="auto"/>
      </w:divBdr>
    </w:div>
    <w:div w:id="763381041">
      <w:bodyDiv w:val="1"/>
      <w:marLeft w:val="0"/>
      <w:marRight w:val="0"/>
      <w:marTop w:val="0"/>
      <w:marBottom w:val="0"/>
      <w:divBdr>
        <w:top w:val="none" w:sz="0" w:space="0" w:color="auto"/>
        <w:left w:val="none" w:sz="0" w:space="0" w:color="auto"/>
        <w:bottom w:val="none" w:sz="0" w:space="0" w:color="auto"/>
        <w:right w:val="none" w:sz="0" w:space="0" w:color="auto"/>
      </w:divBdr>
    </w:div>
    <w:div w:id="763916539">
      <w:bodyDiv w:val="1"/>
      <w:marLeft w:val="0"/>
      <w:marRight w:val="0"/>
      <w:marTop w:val="0"/>
      <w:marBottom w:val="0"/>
      <w:divBdr>
        <w:top w:val="none" w:sz="0" w:space="0" w:color="auto"/>
        <w:left w:val="none" w:sz="0" w:space="0" w:color="auto"/>
        <w:bottom w:val="none" w:sz="0" w:space="0" w:color="auto"/>
        <w:right w:val="none" w:sz="0" w:space="0" w:color="auto"/>
      </w:divBdr>
    </w:div>
    <w:div w:id="768893963">
      <w:bodyDiv w:val="1"/>
      <w:marLeft w:val="0"/>
      <w:marRight w:val="0"/>
      <w:marTop w:val="0"/>
      <w:marBottom w:val="0"/>
      <w:divBdr>
        <w:top w:val="none" w:sz="0" w:space="0" w:color="auto"/>
        <w:left w:val="none" w:sz="0" w:space="0" w:color="auto"/>
        <w:bottom w:val="none" w:sz="0" w:space="0" w:color="auto"/>
        <w:right w:val="none" w:sz="0" w:space="0" w:color="auto"/>
      </w:divBdr>
    </w:div>
    <w:div w:id="772285724">
      <w:bodyDiv w:val="1"/>
      <w:marLeft w:val="0"/>
      <w:marRight w:val="0"/>
      <w:marTop w:val="0"/>
      <w:marBottom w:val="0"/>
      <w:divBdr>
        <w:top w:val="none" w:sz="0" w:space="0" w:color="auto"/>
        <w:left w:val="none" w:sz="0" w:space="0" w:color="auto"/>
        <w:bottom w:val="none" w:sz="0" w:space="0" w:color="auto"/>
        <w:right w:val="none" w:sz="0" w:space="0" w:color="auto"/>
      </w:divBdr>
    </w:div>
    <w:div w:id="774977957">
      <w:bodyDiv w:val="1"/>
      <w:marLeft w:val="0"/>
      <w:marRight w:val="0"/>
      <w:marTop w:val="0"/>
      <w:marBottom w:val="0"/>
      <w:divBdr>
        <w:top w:val="none" w:sz="0" w:space="0" w:color="auto"/>
        <w:left w:val="none" w:sz="0" w:space="0" w:color="auto"/>
        <w:bottom w:val="none" w:sz="0" w:space="0" w:color="auto"/>
        <w:right w:val="none" w:sz="0" w:space="0" w:color="auto"/>
      </w:divBdr>
    </w:div>
    <w:div w:id="778842689">
      <w:bodyDiv w:val="1"/>
      <w:marLeft w:val="0"/>
      <w:marRight w:val="0"/>
      <w:marTop w:val="0"/>
      <w:marBottom w:val="0"/>
      <w:divBdr>
        <w:top w:val="none" w:sz="0" w:space="0" w:color="auto"/>
        <w:left w:val="none" w:sz="0" w:space="0" w:color="auto"/>
        <w:bottom w:val="none" w:sz="0" w:space="0" w:color="auto"/>
        <w:right w:val="none" w:sz="0" w:space="0" w:color="auto"/>
      </w:divBdr>
    </w:div>
    <w:div w:id="785388570">
      <w:bodyDiv w:val="1"/>
      <w:marLeft w:val="0"/>
      <w:marRight w:val="0"/>
      <w:marTop w:val="0"/>
      <w:marBottom w:val="0"/>
      <w:divBdr>
        <w:top w:val="none" w:sz="0" w:space="0" w:color="auto"/>
        <w:left w:val="none" w:sz="0" w:space="0" w:color="auto"/>
        <w:bottom w:val="none" w:sz="0" w:space="0" w:color="auto"/>
        <w:right w:val="none" w:sz="0" w:space="0" w:color="auto"/>
      </w:divBdr>
    </w:div>
    <w:div w:id="787159104">
      <w:bodyDiv w:val="1"/>
      <w:marLeft w:val="0"/>
      <w:marRight w:val="0"/>
      <w:marTop w:val="0"/>
      <w:marBottom w:val="0"/>
      <w:divBdr>
        <w:top w:val="none" w:sz="0" w:space="0" w:color="auto"/>
        <w:left w:val="none" w:sz="0" w:space="0" w:color="auto"/>
        <w:bottom w:val="none" w:sz="0" w:space="0" w:color="auto"/>
        <w:right w:val="none" w:sz="0" w:space="0" w:color="auto"/>
      </w:divBdr>
    </w:div>
    <w:div w:id="787892060">
      <w:bodyDiv w:val="1"/>
      <w:marLeft w:val="0"/>
      <w:marRight w:val="0"/>
      <w:marTop w:val="0"/>
      <w:marBottom w:val="0"/>
      <w:divBdr>
        <w:top w:val="none" w:sz="0" w:space="0" w:color="auto"/>
        <w:left w:val="none" w:sz="0" w:space="0" w:color="auto"/>
        <w:bottom w:val="none" w:sz="0" w:space="0" w:color="auto"/>
        <w:right w:val="none" w:sz="0" w:space="0" w:color="auto"/>
      </w:divBdr>
    </w:div>
    <w:div w:id="797189385">
      <w:bodyDiv w:val="1"/>
      <w:marLeft w:val="0"/>
      <w:marRight w:val="0"/>
      <w:marTop w:val="0"/>
      <w:marBottom w:val="0"/>
      <w:divBdr>
        <w:top w:val="none" w:sz="0" w:space="0" w:color="auto"/>
        <w:left w:val="none" w:sz="0" w:space="0" w:color="auto"/>
        <w:bottom w:val="none" w:sz="0" w:space="0" w:color="auto"/>
        <w:right w:val="none" w:sz="0" w:space="0" w:color="auto"/>
      </w:divBdr>
    </w:div>
    <w:div w:id="807169273">
      <w:bodyDiv w:val="1"/>
      <w:marLeft w:val="0"/>
      <w:marRight w:val="0"/>
      <w:marTop w:val="0"/>
      <w:marBottom w:val="0"/>
      <w:divBdr>
        <w:top w:val="none" w:sz="0" w:space="0" w:color="auto"/>
        <w:left w:val="none" w:sz="0" w:space="0" w:color="auto"/>
        <w:bottom w:val="none" w:sz="0" w:space="0" w:color="auto"/>
        <w:right w:val="none" w:sz="0" w:space="0" w:color="auto"/>
      </w:divBdr>
    </w:div>
    <w:div w:id="809832718">
      <w:bodyDiv w:val="1"/>
      <w:marLeft w:val="0"/>
      <w:marRight w:val="0"/>
      <w:marTop w:val="0"/>
      <w:marBottom w:val="0"/>
      <w:divBdr>
        <w:top w:val="none" w:sz="0" w:space="0" w:color="auto"/>
        <w:left w:val="none" w:sz="0" w:space="0" w:color="auto"/>
        <w:bottom w:val="none" w:sz="0" w:space="0" w:color="auto"/>
        <w:right w:val="none" w:sz="0" w:space="0" w:color="auto"/>
      </w:divBdr>
    </w:div>
    <w:div w:id="811210477">
      <w:bodyDiv w:val="1"/>
      <w:marLeft w:val="0"/>
      <w:marRight w:val="0"/>
      <w:marTop w:val="0"/>
      <w:marBottom w:val="0"/>
      <w:divBdr>
        <w:top w:val="none" w:sz="0" w:space="0" w:color="auto"/>
        <w:left w:val="none" w:sz="0" w:space="0" w:color="auto"/>
        <w:bottom w:val="none" w:sz="0" w:space="0" w:color="auto"/>
        <w:right w:val="none" w:sz="0" w:space="0" w:color="auto"/>
      </w:divBdr>
    </w:div>
    <w:div w:id="811562136">
      <w:bodyDiv w:val="1"/>
      <w:marLeft w:val="0"/>
      <w:marRight w:val="0"/>
      <w:marTop w:val="0"/>
      <w:marBottom w:val="0"/>
      <w:divBdr>
        <w:top w:val="none" w:sz="0" w:space="0" w:color="auto"/>
        <w:left w:val="none" w:sz="0" w:space="0" w:color="auto"/>
        <w:bottom w:val="none" w:sz="0" w:space="0" w:color="auto"/>
        <w:right w:val="none" w:sz="0" w:space="0" w:color="auto"/>
      </w:divBdr>
    </w:div>
    <w:div w:id="814571021">
      <w:bodyDiv w:val="1"/>
      <w:marLeft w:val="0"/>
      <w:marRight w:val="0"/>
      <w:marTop w:val="0"/>
      <w:marBottom w:val="0"/>
      <w:divBdr>
        <w:top w:val="none" w:sz="0" w:space="0" w:color="auto"/>
        <w:left w:val="none" w:sz="0" w:space="0" w:color="auto"/>
        <w:bottom w:val="none" w:sz="0" w:space="0" w:color="auto"/>
        <w:right w:val="none" w:sz="0" w:space="0" w:color="auto"/>
      </w:divBdr>
    </w:div>
    <w:div w:id="829637051">
      <w:bodyDiv w:val="1"/>
      <w:marLeft w:val="0"/>
      <w:marRight w:val="0"/>
      <w:marTop w:val="0"/>
      <w:marBottom w:val="0"/>
      <w:divBdr>
        <w:top w:val="none" w:sz="0" w:space="0" w:color="auto"/>
        <w:left w:val="none" w:sz="0" w:space="0" w:color="auto"/>
        <w:bottom w:val="none" w:sz="0" w:space="0" w:color="auto"/>
        <w:right w:val="none" w:sz="0" w:space="0" w:color="auto"/>
      </w:divBdr>
    </w:div>
    <w:div w:id="836267130">
      <w:bodyDiv w:val="1"/>
      <w:marLeft w:val="0"/>
      <w:marRight w:val="0"/>
      <w:marTop w:val="0"/>
      <w:marBottom w:val="0"/>
      <w:divBdr>
        <w:top w:val="none" w:sz="0" w:space="0" w:color="auto"/>
        <w:left w:val="none" w:sz="0" w:space="0" w:color="auto"/>
        <w:bottom w:val="none" w:sz="0" w:space="0" w:color="auto"/>
        <w:right w:val="none" w:sz="0" w:space="0" w:color="auto"/>
      </w:divBdr>
    </w:div>
    <w:div w:id="842672615">
      <w:bodyDiv w:val="1"/>
      <w:marLeft w:val="0"/>
      <w:marRight w:val="0"/>
      <w:marTop w:val="0"/>
      <w:marBottom w:val="0"/>
      <w:divBdr>
        <w:top w:val="none" w:sz="0" w:space="0" w:color="auto"/>
        <w:left w:val="none" w:sz="0" w:space="0" w:color="auto"/>
        <w:bottom w:val="none" w:sz="0" w:space="0" w:color="auto"/>
        <w:right w:val="none" w:sz="0" w:space="0" w:color="auto"/>
      </w:divBdr>
    </w:div>
    <w:div w:id="847906929">
      <w:bodyDiv w:val="1"/>
      <w:marLeft w:val="0"/>
      <w:marRight w:val="0"/>
      <w:marTop w:val="0"/>
      <w:marBottom w:val="0"/>
      <w:divBdr>
        <w:top w:val="none" w:sz="0" w:space="0" w:color="auto"/>
        <w:left w:val="none" w:sz="0" w:space="0" w:color="auto"/>
        <w:bottom w:val="none" w:sz="0" w:space="0" w:color="auto"/>
        <w:right w:val="none" w:sz="0" w:space="0" w:color="auto"/>
      </w:divBdr>
    </w:div>
    <w:div w:id="847981775">
      <w:bodyDiv w:val="1"/>
      <w:marLeft w:val="0"/>
      <w:marRight w:val="0"/>
      <w:marTop w:val="0"/>
      <w:marBottom w:val="0"/>
      <w:divBdr>
        <w:top w:val="none" w:sz="0" w:space="0" w:color="auto"/>
        <w:left w:val="none" w:sz="0" w:space="0" w:color="auto"/>
        <w:bottom w:val="none" w:sz="0" w:space="0" w:color="auto"/>
        <w:right w:val="none" w:sz="0" w:space="0" w:color="auto"/>
      </w:divBdr>
    </w:div>
    <w:div w:id="853374217">
      <w:bodyDiv w:val="1"/>
      <w:marLeft w:val="0"/>
      <w:marRight w:val="0"/>
      <w:marTop w:val="0"/>
      <w:marBottom w:val="0"/>
      <w:divBdr>
        <w:top w:val="none" w:sz="0" w:space="0" w:color="auto"/>
        <w:left w:val="none" w:sz="0" w:space="0" w:color="auto"/>
        <w:bottom w:val="none" w:sz="0" w:space="0" w:color="auto"/>
        <w:right w:val="none" w:sz="0" w:space="0" w:color="auto"/>
      </w:divBdr>
    </w:div>
    <w:div w:id="855583376">
      <w:bodyDiv w:val="1"/>
      <w:marLeft w:val="0"/>
      <w:marRight w:val="0"/>
      <w:marTop w:val="0"/>
      <w:marBottom w:val="0"/>
      <w:divBdr>
        <w:top w:val="none" w:sz="0" w:space="0" w:color="auto"/>
        <w:left w:val="none" w:sz="0" w:space="0" w:color="auto"/>
        <w:bottom w:val="none" w:sz="0" w:space="0" w:color="auto"/>
        <w:right w:val="none" w:sz="0" w:space="0" w:color="auto"/>
      </w:divBdr>
    </w:div>
    <w:div w:id="856774821">
      <w:bodyDiv w:val="1"/>
      <w:marLeft w:val="0"/>
      <w:marRight w:val="0"/>
      <w:marTop w:val="0"/>
      <w:marBottom w:val="0"/>
      <w:divBdr>
        <w:top w:val="none" w:sz="0" w:space="0" w:color="auto"/>
        <w:left w:val="none" w:sz="0" w:space="0" w:color="auto"/>
        <w:bottom w:val="none" w:sz="0" w:space="0" w:color="auto"/>
        <w:right w:val="none" w:sz="0" w:space="0" w:color="auto"/>
      </w:divBdr>
    </w:div>
    <w:div w:id="873687069">
      <w:bodyDiv w:val="1"/>
      <w:marLeft w:val="0"/>
      <w:marRight w:val="0"/>
      <w:marTop w:val="0"/>
      <w:marBottom w:val="0"/>
      <w:divBdr>
        <w:top w:val="none" w:sz="0" w:space="0" w:color="auto"/>
        <w:left w:val="none" w:sz="0" w:space="0" w:color="auto"/>
        <w:bottom w:val="none" w:sz="0" w:space="0" w:color="auto"/>
        <w:right w:val="none" w:sz="0" w:space="0" w:color="auto"/>
      </w:divBdr>
    </w:div>
    <w:div w:id="874078212">
      <w:bodyDiv w:val="1"/>
      <w:marLeft w:val="0"/>
      <w:marRight w:val="0"/>
      <w:marTop w:val="0"/>
      <w:marBottom w:val="0"/>
      <w:divBdr>
        <w:top w:val="none" w:sz="0" w:space="0" w:color="auto"/>
        <w:left w:val="none" w:sz="0" w:space="0" w:color="auto"/>
        <w:bottom w:val="none" w:sz="0" w:space="0" w:color="auto"/>
        <w:right w:val="none" w:sz="0" w:space="0" w:color="auto"/>
      </w:divBdr>
    </w:div>
    <w:div w:id="878666826">
      <w:bodyDiv w:val="1"/>
      <w:marLeft w:val="0"/>
      <w:marRight w:val="0"/>
      <w:marTop w:val="0"/>
      <w:marBottom w:val="0"/>
      <w:divBdr>
        <w:top w:val="none" w:sz="0" w:space="0" w:color="auto"/>
        <w:left w:val="none" w:sz="0" w:space="0" w:color="auto"/>
        <w:bottom w:val="none" w:sz="0" w:space="0" w:color="auto"/>
        <w:right w:val="none" w:sz="0" w:space="0" w:color="auto"/>
      </w:divBdr>
    </w:div>
    <w:div w:id="879974004">
      <w:bodyDiv w:val="1"/>
      <w:marLeft w:val="0"/>
      <w:marRight w:val="0"/>
      <w:marTop w:val="0"/>
      <w:marBottom w:val="0"/>
      <w:divBdr>
        <w:top w:val="none" w:sz="0" w:space="0" w:color="auto"/>
        <w:left w:val="none" w:sz="0" w:space="0" w:color="auto"/>
        <w:bottom w:val="none" w:sz="0" w:space="0" w:color="auto"/>
        <w:right w:val="none" w:sz="0" w:space="0" w:color="auto"/>
      </w:divBdr>
    </w:div>
    <w:div w:id="895556184">
      <w:bodyDiv w:val="1"/>
      <w:marLeft w:val="0"/>
      <w:marRight w:val="0"/>
      <w:marTop w:val="0"/>
      <w:marBottom w:val="0"/>
      <w:divBdr>
        <w:top w:val="none" w:sz="0" w:space="0" w:color="auto"/>
        <w:left w:val="none" w:sz="0" w:space="0" w:color="auto"/>
        <w:bottom w:val="none" w:sz="0" w:space="0" w:color="auto"/>
        <w:right w:val="none" w:sz="0" w:space="0" w:color="auto"/>
      </w:divBdr>
    </w:div>
    <w:div w:id="897515685">
      <w:bodyDiv w:val="1"/>
      <w:marLeft w:val="0"/>
      <w:marRight w:val="0"/>
      <w:marTop w:val="0"/>
      <w:marBottom w:val="0"/>
      <w:divBdr>
        <w:top w:val="none" w:sz="0" w:space="0" w:color="auto"/>
        <w:left w:val="none" w:sz="0" w:space="0" w:color="auto"/>
        <w:bottom w:val="none" w:sz="0" w:space="0" w:color="auto"/>
        <w:right w:val="none" w:sz="0" w:space="0" w:color="auto"/>
      </w:divBdr>
    </w:div>
    <w:div w:id="897596110">
      <w:bodyDiv w:val="1"/>
      <w:marLeft w:val="0"/>
      <w:marRight w:val="0"/>
      <w:marTop w:val="0"/>
      <w:marBottom w:val="0"/>
      <w:divBdr>
        <w:top w:val="none" w:sz="0" w:space="0" w:color="auto"/>
        <w:left w:val="none" w:sz="0" w:space="0" w:color="auto"/>
        <w:bottom w:val="none" w:sz="0" w:space="0" w:color="auto"/>
        <w:right w:val="none" w:sz="0" w:space="0" w:color="auto"/>
      </w:divBdr>
    </w:div>
    <w:div w:id="902637549">
      <w:bodyDiv w:val="1"/>
      <w:marLeft w:val="0"/>
      <w:marRight w:val="0"/>
      <w:marTop w:val="0"/>
      <w:marBottom w:val="0"/>
      <w:divBdr>
        <w:top w:val="none" w:sz="0" w:space="0" w:color="auto"/>
        <w:left w:val="none" w:sz="0" w:space="0" w:color="auto"/>
        <w:bottom w:val="none" w:sz="0" w:space="0" w:color="auto"/>
        <w:right w:val="none" w:sz="0" w:space="0" w:color="auto"/>
      </w:divBdr>
    </w:div>
    <w:div w:id="908267174">
      <w:bodyDiv w:val="1"/>
      <w:marLeft w:val="0"/>
      <w:marRight w:val="0"/>
      <w:marTop w:val="0"/>
      <w:marBottom w:val="0"/>
      <w:divBdr>
        <w:top w:val="none" w:sz="0" w:space="0" w:color="auto"/>
        <w:left w:val="none" w:sz="0" w:space="0" w:color="auto"/>
        <w:bottom w:val="none" w:sz="0" w:space="0" w:color="auto"/>
        <w:right w:val="none" w:sz="0" w:space="0" w:color="auto"/>
      </w:divBdr>
    </w:div>
    <w:div w:id="915867779">
      <w:bodyDiv w:val="1"/>
      <w:marLeft w:val="0"/>
      <w:marRight w:val="0"/>
      <w:marTop w:val="0"/>
      <w:marBottom w:val="0"/>
      <w:divBdr>
        <w:top w:val="none" w:sz="0" w:space="0" w:color="auto"/>
        <w:left w:val="none" w:sz="0" w:space="0" w:color="auto"/>
        <w:bottom w:val="none" w:sz="0" w:space="0" w:color="auto"/>
        <w:right w:val="none" w:sz="0" w:space="0" w:color="auto"/>
      </w:divBdr>
    </w:div>
    <w:div w:id="916594031">
      <w:bodyDiv w:val="1"/>
      <w:marLeft w:val="0"/>
      <w:marRight w:val="0"/>
      <w:marTop w:val="0"/>
      <w:marBottom w:val="0"/>
      <w:divBdr>
        <w:top w:val="none" w:sz="0" w:space="0" w:color="auto"/>
        <w:left w:val="none" w:sz="0" w:space="0" w:color="auto"/>
        <w:bottom w:val="none" w:sz="0" w:space="0" w:color="auto"/>
        <w:right w:val="none" w:sz="0" w:space="0" w:color="auto"/>
      </w:divBdr>
    </w:div>
    <w:div w:id="924264492">
      <w:bodyDiv w:val="1"/>
      <w:marLeft w:val="0"/>
      <w:marRight w:val="0"/>
      <w:marTop w:val="0"/>
      <w:marBottom w:val="0"/>
      <w:divBdr>
        <w:top w:val="none" w:sz="0" w:space="0" w:color="auto"/>
        <w:left w:val="none" w:sz="0" w:space="0" w:color="auto"/>
        <w:bottom w:val="none" w:sz="0" w:space="0" w:color="auto"/>
        <w:right w:val="none" w:sz="0" w:space="0" w:color="auto"/>
      </w:divBdr>
    </w:div>
    <w:div w:id="925529773">
      <w:bodyDiv w:val="1"/>
      <w:marLeft w:val="0"/>
      <w:marRight w:val="0"/>
      <w:marTop w:val="0"/>
      <w:marBottom w:val="0"/>
      <w:divBdr>
        <w:top w:val="none" w:sz="0" w:space="0" w:color="auto"/>
        <w:left w:val="none" w:sz="0" w:space="0" w:color="auto"/>
        <w:bottom w:val="none" w:sz="0" w:space="0" w:color="auto"/>
        <w:right w:val="none" w:sz="0" w:space="0" w:color="auto"/>
      </w:divBdr>
    </w:div>
    <w:div w:id="927811945">
      <w:bodyDiv w:val="1"/>
      <w:marLeft w:val="0"/>
      <w:marRight w:val="0"/>
      <w:marTop w:val="0"/>
      <w:marBottom w:val="0"/>
      <w:divBdr>
        <w:top w:val="none" w:sz="0" w:space="0" w:color="auto"/>
        <w:left w:val="none" w:sz="0" w:space="0" w:color="auto"/>
        <w:bottom w:val="none" w:sz="0" w:space="0" w:color="auto"/>
        <w:right w:val="none" w:sz="0" w:space="0" w:color="auto"/>
      </w:divBdr>
    </w:div>
    <w:div w:id="935867949">
      <w:bodyDiv w:val="1"/>
      <w:marLeft w:val="0"/>
      <w:marRight w:val="0"/>
      <w:marTop w:val="0"/>
      <w:marBottom w:val="0"/>
      <w:divBdr>
        <w:top w:val="none" w:sz="0" w:space="0" w:color="auto"/>
        <w:left w:val="none" w:sz="0" w:space="0" w:color="auto"/>
        <w:bottom w:val="none" w:sz="0" w:space="0" w:color="auto"/>
        <w:right w:val="none" w:sz="0" w:space="0" w:color="auto"/>
      </w:divBdr>
    </w:div>
    <w:div w:id="939609610">
      <w:bodyDiv w:val="1"/>
      <w:marLeft w:val="0"/>
      <w:marRight w:val="0"/>
      <w:marTop w:val="0"/>
      <w:marBottom w:val="0"/>
      <w:divBdr>
        <w:top w:val="none" w:sz="0" w:space="0" w:color="auto"/>
        <w:left w:val="none" w:sz="0" w:space="0" w:color="auto"/>
        <w:bottom w:val="none" w:sz="0" w:space="0" w:color="auto"/>
        <w:right w:val="none" w:sz="0" w:space="0" w:color="auto"/>
      </w:divBdr>
    </w:div>
    <w:div w:id="942804679">
      <w:bodyDiv w:val="1"/>
      <w:marLeft w:val="0"/>
      <w:marRight w:val="0"/>
      <w:marTop w:val="0"/>
      <w:marBottom w:val="0"/>
      <w:divBdr>
        <w:top w:val="none" w:sz="0" w:space="0" w:color="auto"/>
        <w:left w:val="none" w:sz="0" w:space="0" w:color="auto"/>
        <w:bottom w:val="none" w:sz="0" w:space="0" w:color="auto"/>
        <w:right w:val="none" w:sz="0" w:space="0" w:color="auto"/>
      </w:divBdr>
    </w:div>
    <w:div w:id="944077525">
      <w:bodyDiv w:val="1"/>
      <w:marLeft w:val="0"/>
      <w:marRight w:val="0"/>
      <w:marTop w:val="0"/>
      <w:marBottom w:val="0"/>
      <w:divBdr>
        <w:top w:val="none" w:sz="0" w:space="0" w:color="auto"/>
        <w:left w:val="none" w:sz="0" w:space="0" w:color="auto"/>
        <w:bottom w:val="none" w:sz="0" w:space="0" w:color="auto"/>
        <w:right w:val="none" w:sz="0" w:space="0" w:color="auto"/>
      </w:divBdr>
    </w:div>
    <w:div w:id="944921229">
      <w:bodyDiv w:val="1"/>
      <w:marLeft w:val="0"/>
      <w:marRight w:val="0"/>
      <w:marTop w:val="0"/>
      <w:marBottom w:val="0"/>
      <w:divBdr>
        <w:top w:val="none" w:sz="0" w:space="0" w:color="auto"/>
        <w:left w:val="none" w:sz="0" w:space="0" w:color="auto"/>
        <w:bottom w:val="none" w:sz="0" w:space="0" w:color="auto"/>
        <w:right w:val="none" w:sz="0" w:space="0" w:color="auto"/>
      </w:divBdr>
    </w:div>
    <w:div w:id="961693868">
      <w:bodyDiv w:val="1"/>
      <w:marLeft w:val="0"/>
      <w:marRight w:val="0"/>
      <w:marTop w:val="0"/>
      <w:marBottom w:val="0"/>
      <w:divBdr>
        <w:top w:val="none" w:sz="0" w:space="0" w:color="auto"/>
        <w:left w:val="none" w:sz="0" w:space="0" w:color="auto"/>
        <w:bottom w:val="none" w:sz="0" w:space="0" w:color="auto"/>
        <w:right w:val="none" w:sz="0" w:space="0" w:color="auto"/>
      </w:divBdr>
    </w:div>
    <w:div w:id="963266018">
      <w:bodyDiv w:val="1"/>
      <w:marLeft w:val="0"/>
      <w:marRight w:val="0"/>
      <w:marTop w:val="0"/>
      <w:marBottom w:val="0"/>
      <w:divBdr>
        <w:top w:val="none" w:sz="0" w:space="0" w:color="auto"/>
        <w:left w:val="none" w:sz="0" w:space="0" w:color="auto"/>
        <w:bottom w:val="none" w:sz="0" w:space="0" w:color="auto"/>
        <w:right w:val="none" w:sz="0" w:space="0" w:color="auto"/>
      </w:divBdr>
    </w:div>
    <w:div w:id="964970280">
      <w:bodyDiv w:val="1"/>
      <w:marLeft w:val="0"/>
      <w:marRight w:val="0"/>
      <w:marTop w:val="0"/>
      <w:marBottom w:val="0"/>
      <w:divBdr>
        <w:top w:val="none" w:sz="0" w:space="0" w:color="auto"/>
        <w:left w:val="none" w:sz="0" w:space="0" w:color="auto"/>
        <w:bottom w:val="none" w:sz="0" w:space="0" w:color="auto"/>
        <w:right w:val="none" w:sz="0" w:space="0" w:color="auto"/>
      </w:divBdr>
    </w:div>
    <w:div w:id="965548421">
      <w:bodyDiv w:val="1"/>
      <w:marLeft w:val="0"/>
      <w:marRight w:val="0"/>
      <w:marTop w:val="0"/>
      <w:marBottom w:val="0"/>
      <w:divBdr>
        <w:top w:val="none" w:sz="0" w:space="0" w:color="auto"/>
        <w:left w:val="none" w:sz="0" w:space="0" w:color="auto"/>
        <w:bottom w:val="none" w:sz="0" w:space="0" w:color="auto"/>
        <w:right w:val="none" w:sz="0" w:space="0" w:color="auto"/>
      </w:divBdr>
    </w:div>
    <w:div w:id="967515785">
      <w:bodyDiv w:val="1"/>
      <w:marLeft w:val="0"/>
      <w:marRight w:val="0"/>
      <w:marTop w:val="0"/>
      <w:marBottom w:val="0"/>
      <w:divBdr>
        <w:top w:val="none" w:sz="0" w:space="0" w:color="auto"/>
        <w:left w:val="none" w:sz="0" w:space="0" w:color="auto"/>
        <w:bottom w:val="none" w:sz="0" w:space="0" w:color="auto"/>
        <w:right w:val="none" w:sz="0" w:space="0" w:color="auto"/>
      </w:divBdr>
    </w:div>
    <w:div w:id="968435747">
      <w:bodyDiv w:val="1"/>
      <w:marLeft w:val="0"/>
      <w:marRight w:val="0"/>
      <w:marTop w:val="0"/>
      <w:marBottom w:val="0"/>
      <w:divBdr>
        <w:top w:val="none" w:sz="0" w:space="0" w:color="auto"/>
        <w:left w:val="none" w:sz="0" w:space="0" w:color="auto"/>
        <w:bottom w:val="none" w:sz="0" w:space="0" w:color="auto"/>
        <w:right w:val="none" w:sz="0" w:space="0" w:color="auto"/>
      </w:divBdr>
    </w:div>
    <w:div w:id="969633280">
      <w:bodyDiv w:val="1"/>
      <w:marLeft w:val="0"/>
      <w:marRight w:val="0"/>
      <w:marTop w:val="0"/>
      <w:marBottom w:val="0"/>
      <w:divBdr>
        <w:top w:val="none" w:sz="0" w:space="0" w:color="auto"/>
        <w:left w:val="none" w:sz="0" w:space="0" w:color="auto"/>
        <w:bottom w:val="none" w:sz="0" w:space="0" w:color="auto"/>
        <w:right w:val="none" w:sz="0" w:space="0" w:color="auto"/>
      </w:divBdr>
    </w:div>
    <w:div w:id="971405302">
      <w:bodyDiv w:val="1"/>
      <w:marLeft w:val="0"/>
      <w:marRight w:val="0"/>
      <w:marTop w:val="0"/>
      <w:marBottom w:val="0"/>
      <w:divBdr>
        <w:top w:val="none" w:sz="0" w:space="0" w:color="auto"/>
        <w:left w:val="none" w:sz="0" w:space="0" w:color="auto"/>
        <w:bottom w:val="none" w:sz="0" w:space="0" w:color="auto"/>
        <w:right w:val="none" w:sz="0" w:space="0" w:color="auto"/>
      </w:divBdr>
    </w:div>
    <w:div w:id="980306838">
      <w:bodyDiv w:val="1"/>
      <w:marLeft w:val="0"/>
      <w:marRight w:val="0"/>
      <w:marTop w:val="0"/>
      <w:marBottom w:val="0"/>
      <w:divBdr>
        <w:top w:val="none" w:sz="0" w:space="0" w:color="auto"/>
        <w:left w:val="none" w:sz="0" w:space="0" w:color="auto"/>
        <w:bottom w:val="none" w:sz="0" w:space="0" w:color="auto"/>
        <w:right w:val="none" w:sz="0" w:space="0" w:color="auto"/>
      </w:divBdr>
    </w:div>
    <w:div w:id="983242541">
      <w:bodyDiv w:val="1"/>
      <w:marLeft w:val="0"/>
      <w:marRight w:val="0"/>
      <w:marTop w:val="0"/>
      <w:marBottom w:val="0"/>
      <w:divBdr>
        <w:top w:val="none" w:sz="0" w:space="0" w:color="auto"/>
        <w:left w:val="none" w:sz="0" w:space="0" w:color="auto"/>
        <w:bottom w:val="none" w:sz="0" w:space="0" w:color="auto"/>
        <w:right w:val="none" w:sz="0" w:space="0" w:color="auto"/>
      </w:divBdr>
    </w:div>
    <w:div w:id="990988367">
      <w:bodyDiv w:val="1"/>
      <w:marLeft w:val="0"/>
      <w:marRight w:val="0"/>
      <w:marTop w:val="0"/>
      <w:marBottom w:val="0"/>
      <w:divBdr>
        <w:top w:val="none" w:sz="0" w:space="0" w:color="auto"/>
        <w:left w:val="none" w:sz="0" w:space="0" w:color="auto"/>
        <w:bottom w:val="none" w:sz="0" w:space="0" w:color="auto"/>
        <w:right w:val="none" w:sz="0" w:space="0" w:color="auto"/>
      </w:divBdr>
    </w:div>
    <w:div w:id="992293933">
      <w:bodyDiv w:val="1"/>
      <w:marLeft w:val="0"/>
      <w:marRight w:val="0"/>
      <w:marTop w:val="0"/>
      <w:marBottom w:val="0"/>
      <w:divBdr>
        <w:top w:val="none" w:sz="0" w:space="0" w:color="auto"/>
        <w:left w:val="none" w:sz="0" w:space="0" w:color="auto"/>
        <w:bottom w:val="none" w:sz="0" w:space="0" w:color="auto"/>
        <w:right w:val="none" w:sz="0" w:space="0" w:color="auto"/>
      </w:divBdr>
    </w:div>
    <w:div w:id="994842464">
      <w:bodyDiv w:val="1"/>
      <w:marLeft w:val="0"/>
      <w:marRight w:val="0"/>
      <w:marTop w:val="0"/>
      <w:marBottom w:val="0"/>
      <w:divBdr>
        <w:top w:val="none" w:sz="0" w:space="0" w:color="auto"/>
        <w:left w:val="none" w:sz="0" w:space="0" w:color="auto"/>
        <w:bottom w:val="none" w:sz="0" w:space="0" w:color="auto"/>
        <w:right w:val="none" w:sz="0" w:space="0" w:color="auto"/>
      </w:divBdr>
    </w:div>
    <w:div w:id="1001540791">
      <w:bodyDiv w:val="1"/>
      <w:marLeft w:val="0"/>
      <w:marRight w:val="0"/>
      <w:marTop w:val="0"/>
      <w:marBottom w:val="0"/>
      <w:divBdr>
        <w:top w:val="none" w:sz="0" w:space="0" w:color="auto"/>
        <w:left w:val="none" w:sz="0" w:space="0" w:color="auto"/>
        <w:bottom w:val="none" w:sz="0" w:space="0" w:color="auto"/>
        <w:right w:val="none" w:sz="0" w:space="0" w:color="auto"/>
      </w:divBdr>
    </w:div>
    <w:div w:id="1008868818">
      <w:bodyDiv w:val="1"/>
      <w:marLeft w:val="0"/>
      <w:marRight w:val="0"/>
      <w:marTop w:val="0"/>
      <w:marBottom w:val="0"/>
      <w:divBdr>
        <w:top w:val="none" w:sz="0" w:space="0" w:color="auto"/>
        <w:left w:val="none" w:sz="0" w:space="0" w:color="auto"/>
        <w:bottom w:val="none" w:sz="0" w:space="0" w:color="auto"/>
        <w:right w:val="none" w:sz="0" w:space="0" w:color="auto"/>
      </w:divBdr>
    </w:div>
    <w:div w:id="1013846119">
      <w:bodyDiv w:val="1"/>
      <w:marLeft w:val="0"/>
      <w:marRight w:val="0"/>
      <w:marTop w:val="0"/>
      <w:marBottom w:val="0"/>
      <w:divBdr>
        <w:top w:val="none" w:sz="0" w:space="0" w:color="auto"/>
        <w:left w:val="none" w:sz="0" w:space="0" w:color="auto"/>
        <w:bottom w:val="none" w:sz="0" w:space="0" w:color="auto"/>
        <w:right w:val="none" w:sz="0" w:space="0" w:color="auto"/>
      </w:divBdr>
    </w:div>
    <w:div w:id="1014503952">
      <w:bodyDiv w:val="1"/>
      <w:marLeft w:val="0"/>
      <w:marRight w:val="0"/>
      <w:marTop w:val="0"/>
      <w:marBottom w:val="0"/>
      <w:divBdr>
        <w:top w:val="none" w:sz="0" w:space="0" w:color="auto"/>
        <w:left w:val="none" w:sz="0" w:space="0" w:color="auto"/>
        <w:bottom w:val="none" w:sz="0" w:space="0" w:color="auto"/>
        <w:right w:val="none" w:sz="0" w:space="0" w:color="auto"/>
      </w:divBdr>
    </w:div>
    <w:div w:id="1018430516">
      <w:bodyDiv w:val="1"/>
      <w:marLeft w:val="0"/>
      <w:marRight w:val="0"/>
      <w:marTop w:val="0"/>
      <w:marBottom w:val="0"/>
      <w:divBdr>
        <w:top w:val="none" w:sz="0" w:space="0" w:color="auto"/>
        <w:left w:val="none" w:sz="0" w:space="0" w:color="auto"/>
        <w:bottom w:val="none" w:sz="0" w:space="0" w:color="auto"/>
        <w:right w:val="none" w:sz="0" w:space="0" w:color="auto"/>
      </w:divBdr>
    </w:div>
    <w:div w:id="1024212268">
      <w:bodyDiv w:val="1"/>
      <w:marLeft w:val="0"/>
      <w:marRight w:val="0"/>
      <w:marTop w:val="0"/>
      <w:marBottom w:val="0"/>
      <w:divBdr>
        <w:top w:val="none" w:sz="0" w:space="0" w:color="auto"/>
        <w:left w:val="none" w:sz="0" w:space="0" w:color="auto"/>
        <w:bottom w:val="none" w:sz="0" w:space="0" w:color="auto"/>
        <w:right w:val="none" w:sz="0" w:space="0" w:color="auto"/>
      </w:divBdr>
    </w:div>
    <w:div w:id="1025060878">
      <w:bodyDiv w:val="1"/>
      <w:marLeft w:val="0"/>
      <w:marRight w:val="0"/>
      <w:marTop w:val="0"/>
      <w:marBottom w:val="0"/>
      <w:divBdr>
        <w:top w:val="none" w:sz="0" w:space="0" w:color="auto"/>
        <w:left w:val="none" w:sz="0" w:space="0" w:color="auto"/>
        <w:bottom w:val="none" w:sz="0" w:space="0" w:color="auto"/>
        <w:right w:val="none" w:sz="0" w:space="0" w:color="auto"/>
      </w:divBdr>
    </w:div>
    <w:div w:id="1027872654">
      <w:bodyDiv w:val="1"/>
      <w:marLeft w:val="0"/>
      <w:marRight w:val="0"/>
      <w:marTop w:val="0"/>
      <w:marBottom w:val="0"/>
      <w:divBdr>
        <w:top w:val="none" w:sz="0" w:space="0" w:color="auto"/>
        <w:left w:val="none" w:sz="0" w:space="0" w:color="auto"/>
        <w:bottom w:val="none" w:sz="0" w:space="0" w:color="auto"/>
        <w:right w:val="none" w:sz="0" w:space="0" w:color="auto"/>
      </w:divBdr>
    </w:div>
    <w:div w:id="1031734406">
      <w:bodyDiv w:val="1"/>
      <w:marLeft w:val="0"/>
      <w:marRight w:val="0"/>
      <w:marTop w:val="0"/>
      <w:marBottom w:val="0"/>
      <w:divBdr>
        <w:top w:val="none" w:sz="0" w:space="0" w:color="auto"/>
        <w:left w:val="none" w:sz="0" w:space="0" w:color="auto"/>
        <w:bottom w:val="none" w:sz="0" w:space="0" w:color="auto"/>
        <w:right w:val="none" w:sz="0" w:space="0" w:color="auto"/>
      </w:divBdr>
    </w:div>
    <w:div w:id="1031996117">
      <w:bodyDiv w:val="1"/>
      <w:marLeft w:val="0"/>
      <w:marRight w:val="0"/>
      <w:marTop w:val="0"/>
      <w:marBottom w:val="0"/>
      <w:divBdr>
        <w:top w:val="none" w:sz="0" w:space="0" w:color="auto"/>
        <w:left w:val="none" w:sz="0" w:space="0" w:color="auto"/>
        <w:bottom w:val="none" w:sz="0" w:space="0" w:color="auto"/>
        <w:right w:val="none" w:sz="0" w:space="0" w:color="auto"/>
      </w:divBdr>
    </w:div>
    <w:div w:id="1037851315">
      <w:bodyDiv w:val="1"/>
      <w:marLeft w:val="0"/>
      <w:marRight w:val="0"/>
      <w:marTop w:val="0"/>
      <w:marBottom w:val="0"/>
      <w:divBdr>
        <w:top w:val="none" w:sz="0" w:space="0" w:color="auto"/>
        <w:left w:val="none" w:sz="0" w:space="0" w:color="auto"/>
        <w:bottom w:val="none" w:sz="0" w:space="0" w:color="auto"/>
        <w:right w:val="none" w:sz="0" w:space="0" w:color="auto"/>
      </w:divBdr>
    </w:div>
    <w:div w:id="1040282364">
      <w:bodyDiv w:val="1"/>
      <w:marLeft w:val="0"/>
      <w:marRight w:val="0"/>
      <w:marTop w:val="0"/>
      <w:marBottom w:val="0"/>
      <w:divBdr>
        <w:top w:val="none" w:sz="0" w:space="0" w:color="auto"/>
        <w:left w:val="none" w:sz="0" w:space="0" w:color="auto"/>
        <w:bottom w:val="none" w:sz="0" w:space="0" w:color="auto"/>
        <w:right w:val="none" w:sz="0" w:space="0" w:color="auto"/>
      </w:divBdr>
    </w:div>
    <w:div w:id="1044258405">
      <w:bodyDiv w:val="1"/>
      <w:marLeft w:val="0"/>
      <w:marRight w:val="0"/>
      <w:marTop w:val="0"/>
      <w:marBottom w:val="0"/>
      <w:divBdr>
        <w:top w:val="none" w:sz="0" w:space="0" w:color="auto"/>
        <w:left w:val="none" w:sz="0" w:space="0" w:color="auto"/>
        <w:bottom w:val="none" w:sz="0" w:space="0" w:color="auto"/>
        <w:right w:val="none" w:sz="0" w:space="0" w:color="auto"/>
      </w:divBdr>
    </w:div>
    <w:div w:id="1046831523">
      <w:bodyDiv w:val="1"/>
      <w:marLeft w:val="0"/>
      <w:marRight w:val="0"/>
      <w:marTop w:val="0"/>
      <w:marBottom w:val="0"/>
      <w:divBdr>
        <w:top w:val="none" w:sz="0" w:space="0" w:color="auto"/>
        <w:left w:val="none" w:sz="0" w:space="0" w:color="auto"/>
        <w:bottom w:val="none" w:sz="0" w:space="0" w:color="auto"/>
        <w:right w:val="none" w:sz="0" w:space="0" w:color="auto"/>
      </w:divBdr>
    </w:div>
    <w:div w:id="1047408929">
      <w:bodyDiv w:val="1"/>
      <w:marLeft w:val="0"/>
      <w:marRight w:val="0"/>
      <w:marTop w:val="0"/>
      <w:marBottom w:val="0"/>
      <w:divBdr>
        <w:top w:val="none" w:sz="0" w:space="0" w:color="auto"/>
        <w:left w:val="none" w:sz="0" w:space="0" w:color="auto"/>
        <w:bottom w:val="none" w:sz="0" w:space="0" w:color="auto"/>
        <w:right w:val="none" w:sz="0" w:space="0" w:color="auto"/>
      </w:divBdr>
    </w:div>
    <w:div w:id="1047752669">
      <w:bodyDiv w:val="1"/>
      <w:marLeft w:val="0"/>
      <w:marRight w:val="0"/>
      <w:marTop w:val="0"/>
      <w:marBottom w:val="0"/>
      <w:divBdr>
        <w:top w:val="none" w:sz="0" w:space="0" w:color="auto"/>
        <w:left w:val="none" w:sz="0" w:space="0" w:color="auto"/>
        <w:bottom w:val="none" w:sz="0" w:space="0" w:color="auto"/>
        <w:right w:val="none" w:sz="0" w:space="0" w:color="auto"/>
      </w:divBdr>
    </w:div>
    <w:div w:id="1053231408">
      <w:bodyDiv w:val="1"/>
      <w:marLeft w:val="0"/>
      <w:marRight w:val="0"/>
      <w:marTop w:val="0"/>
      <w:marBottom w:val="0"/>
      <w:divBdr>
        <w:top w:val="none" w:sz="0" w:space="0" w:color="auto"/>
        <w:left w:val="none" w:sz="0" w:space="0" w:color="auto"/>
        <w:bottom w:val="none" w:sz="0" w:space="0" w:color="auto"/>
        <w:right w:val="none" w:sz="0" w:space="0" w:color="auto"/>
      </w:divBdr>
    </w:div>
    <w:div w:id="1055007392">
      <w:bodyDiv w:val="1"/>
      <w:marLeft w:val="0"/>
      <w:marRight w:val="0"/>
      <w:marTop w:val="0"/>
      <w:marBottom w:val="0"/>
      <w:divBdr>
        <w:top w:val="none" w:sz="0" w:space="0" w:color="auto"/>
        <w:left w:val="none" w:sz="0" w:space="0" w:color="auto"/>
        <w:bottom w:val="none" w:sz="0" w:space="0" w:color="auto"/>
        <w:right w:val="none" w:sz="0" w:space="0" w:color="auto"/>
      </w:divBdr>
    </w:div>
    <w:div w:id="1055398776">
      <w:bodyDiv w:val="1"/>
      <w:marLeft w:val="0"/>
      <w:marRight w:val="0"/>
      <w:marTop w:val="0"/>
      <w:marBottom w:val="0"/>
      <w:divBdr>
        <w:top w:val="none" w:sz="0" w:space="0" w:color="auto"/>
        <w:left w:val="none" w:sz="0" w:space="0" w:color="auto"/>
        <w:bottom w:val="none" w:sz="0" w:space="0" w:color="auto"/>
        <w:right w:val="none" w:sz="0" w:space="0" w:color="auto"/>
      </w:divBdr>
    </w:div>
    <w:div w:id="1058360966">
      <w:bodyDiv w:val="1"/>
      <w:marLeft w:val="0"/>
      <w:marRight w:val="0"/>
      <w:marTop w:val="0"/>
      <w:marBottom w:val="0"/>
      <w:divBdr>
        <w:top w:val="none" w:sz="0" w:space="0" w:color="auto"/>
        <w:left w:val="none" w:sz="0" w:space="0" w:color="auto"/>
        <w:bottom w:val="none" w:sz="0" w:space="0" w:color="auto"/>
        <w:right w:val="none" w:sz="0" w:space="0" w:color="auto"/>
      </w:divBdr>
    </w:div>
    <w:div w:id="1058433074">
      <w:bodyDiv w:val="1"/>
      <w:marLeft w:val="0"/>
      <w:marRight w:val="0"/>
      <w:marTop w:val="0"/>
      <w:marBottom w:val="0"/>
      <w:divBdr>
        <w:top w:val="none" w:sz="0" w:space="0" w:color="auto"/>
        <w:left w:val="none" w:sz="0" w:space="0" w:color="auto"/>
        <w:bottom w:val="none" w:sz="0" w:space="0" w:color="auto"/>
        <w:right w:val="none" w:sz="0" w:space="0" w:color="auto"/>
      </w:divBdr>
    </w:div>
    <w:div w:id="1060785587">
      <w:bodyDiv w:val="1"/>
      <w:marLeft w:val="0"/>
      <w:marRight w:val="0"/>
      <w:marTop w:val="0"/>
      <w:marBottom w:val="0"/>
      <w:divBdr>
        <w:top w:val="none" w:sz="0" w:space="0" w:color="auto"/>
        <w:left w:val="none" w:sz="0" w:space="0" w:color="auto"/>
        <w:bottom w:val="none" w:sz="0" w:space="0" w:color="auto"/>
        <w:right w:val="none" w:sz="0" w:space="0" w:color="auto"/>
      </w:divBdr>
    </w:div>
    <w:div w:id="1062023030">
      <w:bodyDiv w:val="1"/>
      <w:marLeft w:val="0"/>
      <w:marRight w:val="0"/>
      <w:marTop w:val="0"/>
      <w:marBottom w:val="0"/>
      <w:divBdr>
        <w:top w:val="none" w:sz="0" w:space="0" w:color="auto"/>
        <w:left w:val="none" w:sz="0" w:space="0" w:color="auto"/>
        <w:bottom w:val="none" w:sz="0" w:space="0" w:color="auto"/>
        <w:right w:val="none" w:sz="0" w:space="0" w:color="auto"/>
      </w:divBdr>
    </w:div>
    <w:div w:id="1063021687">
      <w:bodyDiv w:val="1"/>
      <w:marLeft w:val="0"/>
      <w:marRight w:val="0"/>
      <w:marTop w:val="0"/>
      <w:marBottom w:val="0"/>
      <w:divBdr>
        <w:top w:val="none" w:sz="0" w:space="0" w:color="auto"/>
        <w:left w:val="none" w:sz="0" w:space="0" w:color="auto"/>
        <w:bottom w:val="none" w:sz="0" w:space="0" w:color="auto"/>
        <w:right w:val="none" w:sz="0" w:space="0" w:color="auto"/>
      </w:divBdr>
    </w:div>
    <w:div w:id="1063063390">
      <w:bodyDiv w:val="1"/>
      <w:marLeft w:val="0"/>
      <w:marRight w:val="0"/>
      <w:marTop w:val="0"/>
      <w:marBottom w:val="0"/>
      <w:divBdr>
        <w:top w:val="none" w:sz="0" w:space="0" w:color="auto"/>
        <w:left w:val="none" w:sz="0" w:space="0" w:color="auto"/>
        <w:bottom w:val="none" w:sz="0" w:space="0" w:color="auto"/>
        <w:right w:val="none" w:sz="0" w:space="0" w:color="auto"/>
      </w:divBdr>
    </w:div>
    <w:div w:id="1071582732">
      <w:bodyDiv w:val="1"/>
      <w:marLeft w:val="0"/>
      <w:marRight w:val="0"/>
      <w:marTop w:val="0"/>
      <w:marBottom w:val="0"/>
      <w:divBdr>
        <w:top w:val="none" w:sz="0" w:space="0" w:color="auto"/>
        <w:left w:val="none" w:sz="0" w:space="0" w:color="auto"/>
        <w:bottom w:val="none" w:sz="0" w:space="0" w:color="auto"/>
        <w:right w:val="none" w:sz="0" w:space="0" w:color="auto"/>
      </w:divBdr>
    </w:div>
    <w:div w:id="1073551047">
      <w:bodyDiv w:val="1"/>
      <w:marLeft w:val="0"/>
      <w:marRight w:val="0"/>
      <w:marTop w:val="0"/>
      <w:marBottom w:val="0"/>
      <w:divBdr>
        <w:top w:val="none" w:sz="0" w:space="0" w:color="auto"/>
        <w:left w:val="none" w:sz="0" w:space="0" w:color="auto"/>
        <w:bottom w:val="none" w:sz="0" w:space="0" w:color="auto"/>
        <w:right w:val="none" w:sz="0" w:space="0" w:color="auto"/>
      </w:divBdr>
    </w:div>
    <w:div w:id="1076249726">
      <w:bodyDiv w:val="1"/>
      <w:marLeft w:val="0"/>
      <w:marRight w:val="0"/>
      <w:marTop w:val="0"/>
      <w:marBottom w:val="0"/>
      <w:divBdr>
        <w:top w:val="none" w:sz="0" w:space="0" w:color="auto"/>
        <w:left w:val="none" w:sz="0" w:space="0" w:color="auto"/>
        <w:bottom w:val="none" w:sz="0" w:space="0" w:color="auto"/>
        <w:right w:val="none" w:sz="0" w:space="0" w:color="auto"/>
      </w:divBdr>
    </w:div>
    <w:div w:id="1076634812">
      <w:bodyDiv w:val="1"/>
      <w:marLeft w:val="0"/>
      <w:marRight w:val="0"/>
      <w:marTop w:val="0"/>
      <w:marBottom w:val="0"/>
      <w:divBdr>
        <w:top w:val="none" w:sz="0" w:space="0" w:color="auto"/>
        <w:left w:val="none" w:sz="0" w:space="0" w:color="auto"/>
        <w:bottom w:val="none" w:sz="0" w:space="0" w:color="auto"/>
        <w:right w:val="none" w:sz="0" w:space="0" w:color="auto"/>
      </w:divBdr>
    </w:div>
    <w:div w:id="1077942807">
      <w:bodyDiv w:val="1"/>
      <w:marLeft w:val="0"/>
      <w:marRight w:val="0"/>
      <w:marTop w:val="0"/>
      <w:marBottom w:val="0"/>
      <w:divBdr>
        <w:top w:val="none" w:sz="0" w:space="0" w:color="auto"/>
        <w:left w:val="none" w:sz="0" w:space="0" w:color="auto"/>
        <w:bottom w:val="none" w:sz="0" w:space="0" w:color="auto"/>
        <w:right w:val="none" w:sz="0" w:space="0" w:color="auto"/>
      </w:divBdr>
    </w:div>
    <w:div w:id="1087270099">
      <w:bodyDiv w:val="1"/>
      <w:marLeft w:val="0"/>
      <w:marRight w:val="0"/>
      <w:marTop w:val="0"/>
      <w:marBottom w:val="0"/>
      <w:divBdr>
        <w:top w:val="none" w:sz="0" w:space="0" w:color="auto"/>
        <w:left w:val="none" w:sz="0" w:space="0" w:color="auto"/>
        <w:bottom w:val="none" w:sz="0" w:space="0" w:color="auto"/>
        <w:right w:val="none" w:sz="0" w:space="0" w:color="auto"/>
      </w:divBdr>
    </w:div>
    <w:div w:id="1112047053">
      <w:bodyDiv w:val="1"/>
      <w:marLeft w:val="0"/>
      <w:marRight w:val="0"/>
      <w:marTop w:val="0"/>
      <w:marBottom w:val="0"/>
      <w:divBdr>
        <w:top w:val="none" w:sz="0" w:space="0" w:color="auto"/>
        <w:left w:val="none" w:sz="0" w:space="0" w:color="auto"/>
        <w:bottom w:val="none" w:sz="0" w:space="0" w:color="auto"/>
        <w:right w:val="none" w:sz="0" w:space="0" w:color="auto"/>
      </w:divBdr>
    </w:div>
    <w:div w:id="1115633967">
      <w:bodyDiv w:val="1"/>
      <w:marLeft w:val="0"/>
      <w:marRight w:val="0"/>
      <w:marTop w:val="0"/>
      <w:marBottom w:val="0"/>
      <w:divBdr>
        <w:top w:val="none" w:sz="0" w:space="0" w:color="auto"/>
        <w:left w:val="none" w:sz="0" w:space="0" w:color="auto"/>
        <w:bottom w:val="none" w:sz="0" w:space="0" w:color="auto"/>
        <w:right w:val="none" w:sz="0" w:space="0" w:color="auto"/>
      </w:divBdr>
    </w:div>
    <w:div w:id="1116218005">
      <w:bodyDiv w:val="1"/>
      <w:marLeft w:val="0"/>
      <w:marRight w:val="0"/>
      <w:marTop w:val="0"/>
      <w:marBottom w:val="0"/>
      <w:divBdr>
        <w:top w:val="none" w:sz="0" w:space="0" w:color="auto"/>
        <w:left w:val="none" w:sz="0" w:space="0" w:color="auto"/>
        <w:bottom w:val="none" w:sz="0" w:space="0" w:color="auto"/>
        <w:right w:val="none" w:sz="0" w:space="0" w:color="auto"/>
      </w:divBdr>
    </w:div>
    <w:div w:id="1121806299">
      <w:bodyDiv w:val="1"/>
      <w:marLeft w:val="0"/>
      <w:marRight w:val="0"/>
      <w:marTop w:val="0"/>
      <w:marBottom w:val="0"/>
      <w:divBdr>
        <w:top w:val="none" w:sz="0" w:space="0" w:color="auto"/>
        <w:left w:val="none" w:sz="0" w:space="0" w:color="auto"/>
        <w:bottom w:val="none" w:sz="0" w:space="0" w:color="auto"/>
        <w:right w:val="none" w:sz="0" w:space="0" w:color="auto"/>
      </w:divBdr>
    </w:div>
    <w:div w:id="1121916557">
      <w:bodyDiv w:val="1"/>
      <w:marLeft w:val="0"/>
      <w:marRight w:val="0"/>
      <w:marTop w:val="0"/>
      <w:marBottom w:val="0"/>
      <w:divBdr>
        <w:top w:val="none" w:sz="0" w:space="0" w:color="auto"/>
        <w:left w:val="none" w:sz="0" w:space="0" w:color="auto"/>
        <w:bottom w:val="none" w:sz="0" w:space="0" w:color="auto"/>
        <w:right w:val="none" w:sz="0" w:space="0" w:color="auto"/>
      </w:divBdr>
    </w:div>
    <w:div w:id="1124425413">
      <w:bodyDiv w:val="1"/>
      <w:marLeft w:val="0"/>
      <w:marRight w:val="0"/>
      <w:marTop w:val="0"/>
      <w:marBottom w:val="0"/>
      <w:divBdr>
        <w:top w:val="none" w:sz="0" w:space="0" w:color="auto"/>
        <w:left w:val="none" w:sz="0" w:space="0" w:color="auto"/>
        <w:bottom w:val="none" w:sz="0" w:space="0" w:color="auto"/>
        <w:right w:val="none" w:sz="0" w:space="0" w:color="auto"/>
      </w:divBdr>
    </w:div>
    <w:div w:id="1127702264">
      <w:bodyDiv w:val="1"/>
      <w:marLeft w:val="0"/>
      <w:marRight w:val="0"/>
      <w:marTop w:val="0"/>
      <w:marBottom w:val="0"/>
      <w:divBdr>
        <w:top w:val="none" w:sz="0" w:space="0" w:color="auto"/>
        <w:left w:val="none" w:sz="0" w:space="0" w:color="auto"/>
        <w:bottom w:val="none" w:sz="0" w:space="0" w:color="auto"/>
        <w:right w:val="none" w:sz="0" w:space="0" w:color="auto"/>
      </w:divBdr>
    </w:div>
    <w:div w:id="1130396423">
      <w:bodyDiv w:val="1"/>
      <w:marLeft w:val="0"/>
      <w:marRight w:val="0"/>
      <w:marTop w:val="0"/>
      <w:marBottom w:val="0"/>
      <w:divBdr>
        <w:top w:val="none" w:sz="0" w:space="0" w:color="auto"/>
        <w:left w:val="none" w:sz="0" w:space="0" w:color="auto"/>
        <w:bottom w:val="none" w:sz="0" w:space="0" w:color="auto"/>
        <w:right w:val="none" w:sz="0" w:space="0" w:color="auto"/>
      </w:divBdr>
    </w:div>
    <w:div w:id="1133253566">
      <w:bodyDiv w:val="1"/>
      <w:marLeft w:val="0"/>
      <w:marRight w:val="0"/>
      <w:marTop w:val="0"/>
      <w:marBottom w:val="0"/>
      <w:divBdr>
        <w:top w:val="none" w:sz="0" w:space="0" w:color="auto"/>
        <w:left w:val="none" w:sz="0" w:space="0" w:color="auto"/>
        <w:bottom w:val="none" w:sz="0" w:space="0" w:color="auto"/>
        <w:right w:val="none" w:sz="0" w:space="0" w:color="auto"/>
      </w:divBdr>
    </w:div>
    <w:div w:id="1133793467">
      <w:bodyDiv w:val="1"/>
      <w:marLeft w:val="0"/>
      <w:marRight w:val="0"/>
      <w:marTop w:val="0"/>
      <w:marBottom w:val="0"/>
      <w:divBdr>
        <w:top w:val="none" w:sz="0" w:space="0" w:color="auto"/>
        <w:left w:val="none" w:sz="0" w:space="0" w:color="auto"/>
        <w:bottom w:val="none" w:sz="0" w:space="0" w:color="auto"/>
        <w:right w:val="none" w:sz="0" w:space="0" w:color="auto"/>
      </w:divBdr>
    </w:div>
    <w:div w:id="1134954400">
      <w:bodyDiv w:val="1"/>
      <w:marLeft w:val="0"/>
      <w:marRight w:val="0"/>
      <w:marTop w:val="0"/>
      <w:marBottom w:val="0"/>
      <w:divBdr>
        <w:top w:val="none" w:sz="0" w:space="0" w:color="auto"/>
        <w:left w:val="none" w:sz="0" w:space="0" w:color="auto"/>
        <w:bottom w:val="none" w:sz="0" w:space="0" w:color="auto"/>
        <w:right w:val="none" w:sz="0" w:space="0" w:color="auto"/>
      </w:divBdr>
    </w:div>
    <w:div w:id="1137914430">
      <w:bodyDiv w:val="1"/>
      <w:marLeft w:val="0"/>
      <w:marRight w:val="0"/>
      <w:marTop w:val="0"/>
      <w:marBottom w:val="0"/>
      <w:divBdr>
        <w:top w:val="none" w:sz="0" w:space="0" w:color="auto"/>
        <w:left w:val="none" w:sz="0" w:space="0" w:color="auto"/>
        <w:bottom w:val="none" w:sz="0" w:space="0" w:color="auto"/>
        <w:right w:val="none" w:sz="0" w:space="0" w:color="auto"/>
      </w:divBdr>
    </w:div>
    <w:div w:id="1138954965">
      <w:bodyDiv w:val="1"/>
      <w:marLeft w:val="0"/>
      <w:marRight w:val="0"/>
      <w:marTop w:val="0"/>
      <w:marBottom w:val="0"/>
      <w:divBdr>
        <w:top w:val="none" w:sz="0" w:space="0" w:color="auto"/>
        <w:left w:val="none" w:sz="0" w:space="0" w:color="auto"/>
        <w:bottom w:val="none" w:sz="0" w:space="0" w:color="auto"/>
        <w:right w:val="none" w:sz="0" w:space="0" w:color="auto"/>
      </w:divBdr>
    </w:div>
    <w:div w:id="1141847436">
      <w:bodyDiv w:val="1"/>
      <w:marLeft w:val="0"/>
      <w:marRight w:val="0"/>
      <w:marTop w:val="0"/>
      <w:marBottom w:val="0"/>
      <w:divBdr>
        <w:top w:val="none" w:sz="0" w:space="0" w:color="auto"/>
        <w:left w:val="none" w:sz="0" w:space="0" w:color="auto"/>
        <w:bottom w:val="none" w:sz="0" w:space="0" w:color="auto"/>
        <w:right w:val="none" w:sz="0" w:space="0" w:color="auto"/>
      </w:divBdr>
    </w:div>
    <w:div w:id="1144470553">
      <w:bodyDiv w:val="1"/>
      <w:marLeft w:val="0"/>
      <w:marRight w:val="0"/>
      <w:marTop w:val="0"/>
      <w:marBottom w:val="0"/>
      <w:divBdr>
        <w:top w:val="none" w:sz="0" w:space="0" w:color="auto"/>
        <w:left w:val="none" w:sz="0" w:space="0" w:color="auto"/>
        <w:bottom w:val="none" w:sz="0" w:space="0" w:color="auto"/>
        <w:right w:val="none" w:sz="0" w:space="0" w:color="auto"/>
      </w:divBdr>
    </w:div>
    <w:div w:id="1149325697">
      <w:bodyDiv w:val="1"/>
      <w:marLeft w:val="0"/>
      <w:marRight w:val="0"/>
      <w:marTop w:val="0"/>
      <w:marBottom w:val="0"/>
      <w:divBdr>
        <w:top w:val="none" w:sz="0" w:space="0" w:color="auto"/>
        <w:left w:val="none" w:sz="0" w:space="0" w:color="auto"/>
        <w:bottom w:val="none" w:sz="0" w:space="0" w:color="auto"/>
        <w:right w:val="none" w:sz="0" w:space="0" w:color="auto"/>
      </w:divBdr>
    </w:div>
    <w:div w:id="1150362655">
      <w:bodyDiv w:val="1"/>
      <w:marLeft w:val="0"/>
      <w:marRight w:val="0"/>
      <w:marTop w:val="0"/>
      <w:marBottom w:val="0"/>
      <w:divBdr>
        <w:top w:val="none" w:sz="0" w:space="0" w:color="auto"/>
        <w:left w:val="none" w:sz="0" w:space="0" w:color="auto"/>
        <w:bottom w:val="none" w:sz="0" w:space="0" w:color="auto"/>
        <w:right w:val="none" w:sz="0" w:space="0" w:color="auto"/>
      </w:divBdr>
    </w:div>
    <w:div w:id="1151942864">
      <w:bodyDiv w:val="1"/>
      <w:marLeft w:val="0"/>
      <w:marRight w:val="0"/>
      <w:marTop w:val="0"/>
      <w:marBottom w:val="0"/>
      <w:divBdr>
        <w:top w:val="none" w:sz="0" w:space="0" w:color="auto"/>
        <w:left w:val="none" w:sz="0" w:space="0" w:color="auto"/>
        <w:bottom w:val="none" w:sz="0" w:space="0" w:color="auto"/>
        <w:right w:val="none" w:sz="0" w:space="0" w:color="auto"/>
      </w:divBdr>
    </w:div>
    <w:div w:id="1152141654">
      <w:bodyDiv w:val="1"/>
      <w:marLeft w:val="0"/>
      <w:marRight w:val="0"/>
      <w:marTop w:val="0"/>
      <w:marBottom w:val="0"/>
      <w:divBdr>
        <w:top w:val="none" w:sz="0" w:space="0" w:color="auto"/>
        <w:left w:val="none" w:sz="0" w:space="0" w:color="auto"/>
        <w:bottom w:val="none" w:sz="0" w:space="0" w:color="auto"/>
        <w:right w:val="none" w:sz="0" w:space="0" w:color="auto"/>
      </w:divBdr>
    </w:div>
    <w:div w:id="1162817331">
      <w:bodyDiv w:val="1"/>
      <w:marLeft w:val="0"/>
      <w:marRight w:val="0"/>
      <w:marTop w:val="0"/>
      <w:marBottom w:val="0"/>
      <w:divBdr>
        <w:top w:val="none" w:sz="0" w:space="0" w:color="auto"/>
        <w:left w:val="none" w:sz="0" w:space="0" w:color="auto"/>
        <w:bottom w:val="none" w:sz="0" w:space="0" w:color="auto"/>
        <w:right w:val="none" w:sz="0" w:space="0" w:color="auto"/>
      </w:divBdr>
    </w:div>
    <w:div w:id="1166479890">
      <w:bodyDiv w:val="1"/>
      <w:marLeft w:val="0"/>
      <w:marRight w:val="0"/>
      <w:marTop w:val="0"/>
      <w:marBottom w:val="0"/>
      <w:divBdr>
        <w:top w:val="none" w:sz="0" w:space="0" w:color="auto"/>
        <w:left w:val="none" w:sz="0" w:space="0" w:color="auto"/>
        <w:bottom w:val="none" w:sz="0" w:space="0" w:color="auto"/>
        <w:right w:val="none" w:sz="0" w:space="0" w:color="auto"/>
      </w:divBdr>
    </w:div>
    <w:div w:id="1166629809">
      <w:bodyDiv w:val="1"/>
      <w:marLeft w:val="0"/>
      <w:marRight w:val="0"/>
      <w:marTop w:val="0"/>
      <w:marBottom w:val="0"/>
      <w:divBdr>
        <w:top w:val="none" w:sz="0" w:space="0" w:color="auto"/>
        <w:left w:val="none" w:sz="0" w:space="0" w:color="auto"/>
        <w:bottom w:val="none" w:sz="0" w:space="0" w:color="auto"/>
        <w:right w:val="none" w:sz="0" w:space="0" w:color="auto"/>
      </w:divBdr>
    </w:div>
    <w:div w:id="1172258248">
      <w:bodyDiv w:val="1"/>
      <w:marLeft w:val="0"/>
      <w:marRight w:val="0"/>
      <w:marTop w:val="0"/>
      <w:marBottom w:val="0"/>
      <w:divBdr>
        <w:top w:val="none" w:sz="0" w:space="0" w:color="auto"/>
        <w:left w:val="none" w:sz="0" w:space="0" w:color="auto"/>
        <w:bottom w:val="none" w:sz="0" w:space="0" w:color="auto"/>
        <w:right w:val="none" w:sz="0" w:space="0" w:color="auto"/>
      </w:divBdr>
    </w:div>
    <w:div w:id="1175194166">
      <w:bodyDiv w:val="1"/>
      <w:marLeft w:val="0"/>
      <w:marRight w:val="0"/>
      <w:marTop w:val="0"/>
      <w:marBottom w:val="0"/>
      <w:divBdr>
        <w:top w:val="none" w:sz="0" w:space="0" w:color="auto"/>
        <w:left w:val="none" w:sz="0" w:space="0" w:color="auto"/>
        <w:bottom w:val="none" w:sz="0" w:space="0" w:color="auto"/>
        <w:right w:val="none" w:sz="0" w:space="0" w:color="auto"/>
      </w:divBdr>
    </w:div>
    <w:div w:id="1183974678">
      <w:bodyDiv w:val="1"/>
      <w:marLeft w:val="0"/>
      <w:marRight w:val="0"/>
      <w:marTop w:val="0"/>
      <w:marBottom w:val="0"/>
      <w:divBdr>
        <w:top w:val="none" w:sz="0" w:space="0" w:color="auto"/>
        <w:left w:val="none" w:sz="0" w:space="0" w:color="auto"/>
        <w:bottom w:val="none" w:sz="0" w:space="0" w:color="auto"/>
        <w:right w:val="none" w:sz="0" w:space="0" w:color="auto"/>
      </w:divBdr>
    </w:div>
    <w:div w:id="1189100872">
      <w:bodyDiv w:val="1"/>
      <w:marLeft w:val="0"/>
      <w:marRight w:val="0"/>
      <w:marTop w:val="0"/>
      <w:marBottom w:val="0"/>
      <w:divBdr>
        <w:top w:val="none" w:sz="0" w:space="0" w:color="auto"/>
        <w:left w:val="none" w:sz="0" w:space="0" w:color="auto"/>
        <w:bottom w:val="none" w:sz="0" w:space="0" w:color="auto"/>
        <w:right w:val="none" w:sz="0" w:space="0" w:color="auto"/>
      </w:divBdr>
    </w:div>
    <w:div w:id="1189173890">
      <w:bodyDiv w:val="1"/>
      <w:marLeft w:val="0"/>
      <w:marRight w:val="0"/>
      <w:marTop w:val="0"/>
      <w:marBottom w:val="0"/>
      <w:divBdr>
        <w:top w:val="none" w:sz="0" w:space="0" w:color="auto"/>
        <w:left w:val="none" w:sz="0" w:space="0" w:color="auto"/>
        <w:bottom w:val="none" w:sz="0" w:space="0" w:color="auto"/>
        <w:right w:val="none" w:sz="0" w:space="0" w:color="auto"/>
      </w:divBdr>
    </w:div>
    <w:div w:id="1194198605">
      <w:bodyDiv w:val="1"/>
      <w:marLeft w:val="0"/>
      <w:marRight w:val="0"/>
      <w:marTop w:val="0"/>
      <w:marBottom w:val="0"/>
      <w:divBdr>
        <w:top w:val="none" w:sz="0" w:space="0" w:color="auto"/>
        <w:left w:val="none" w:sz="0" w:space="0" w:color="auto"/>
        <w:bottom w:val="none" w:sz="0" w:space="0" w:color="auto"/>
        <w:right w:val="none" w:sz="0" w:space="0" w:color="auto"/>
      </w:divBdr>
    </w:div>
    <w:div w:id="1197431044">
      <w:bodyDiv w:val="1"/>
      <w:marLeft w:val="0"/>
      <w:marRight w:val="0"/>
      <w:marTop w:val="0"/>
      <w:marBottom w:val="0"/>
      <w:divBdr>
        <w:top w:val="none" w:sz="0" w:space="0" w:color="auto"/>
        <w:left w:val="none" w:sz="0" w:space="0" w:color="auto"/>
        <w:bottom w:val="none" w:sz="0" w:space="0" w:color="auto"/>
        <w:right w:val="none" w:sz="0" w:space="0" w:color="auto"/>
      </w:divBdr>
    </w:div>
    <w:div w:id="1201279992">
      <w:bodyDiv w:val="1"/>
      <w:marLeft w:val="0"/>
      <w:marRight w:val="0"/>
      <w:marTop w:val="0"/>
      <w:marBottom w:val="0"/>
      <w:divBdr>
        <w:top w:val="none" w:sz="0" w:space="0" w:color="auto"/>
        <w:left w:val="none" w:sz="0" w:space="0" w:color="auto"/>
        <w:bottom w:val="none" w:sz="0" w:space="0" w:color="auto"/>
        <w:right w:val="none" w:sz="0" w:space="0" w:color="auto"/>
      </w:divBdr>
    </w:div>
    <w:div w:id="1201747215">
      <w:bodyDiv w:val="1"/>
      <w:marLeft w:val="0"/>
      <w:marRight w:val="0"/>
      <w:marTop w:val="0"/>
      <w:marBottom w:val="0"/>
      <w:divBdr>
        <w:top w:val="none" w:sz="0" w:space="0" w:color="auto"/>
        <w:left w:val="none" w:sz="0" w:space="0" w:color="auto"/>
        <w:bottom w:val="none" w:sz="0" w:space="0" w:color="auto"/>
        <w:right w:val="none" w:sz="0" w:space="0" w:color="auto"/>
      </w:divBdr>
    </w:div>
    <w:div w:id="1202283484">
      <w:bodyDiv w:val="1"/>
      <w:marLeft w:val="0"/>
      <w:marRight w:val="0"/>
      <w:marTop w:val="0"/>
      <w:marBottom w:val="0"/>
      <w:divBdr>
        <w:top w:val="none" w:sz="0" w:space="0" w:color="auto"/>
        <w:left w:val="none" w:sz="0" w:space="0" w:color="auto"/>
        <w:bottom w:val="none" w:sz="0" w:space="0" w:color="auto"/>
        <w:right w:val="none" w:sz="0" w:space="0" w:color="auto"/>
      </w:divBdr>
    </w:div>
    <w:div w:id="1205018219">
      <w:bodyDiv w:val="1"/>
      <w:marLeft w:val="0"/>
      <w:marRight w:val="0"/>
      <w:marTop w:val="0"/>
      <w:marBottom w:val="0"/>
      <w:divBdr>
        <w:top w:val="none" w:sz="0" w:space="0" w:color="auto"/>
        <w:left w:val="none" w:sz="0" w:space="0" w:color="auto"/>
        <w:bottom w:val="none" w:sz="0" w:space="0" w:color="auto"/>
        <w:right w:val="none" w:sz="0" w:space="0" w:color="auto"/>
      </w:divBdr>
    </w:div>
    <w:div w:id="1213157782">
      <w:bodyDiv w:val="1"/>
      <w:marLeft w:val="0"/>
      <w:marRight w:val="0"/>
      <w:marTop w:val="0"/>
      <w:marBottom w:val="0"/>
      <w:divBdr>
        <w:top w:val="none" w:sz="0" w:space="0" w:color="auto"/>
        <w:left w:val="none" w:sz="0" w:space="0" w:color="auto"/>
        <w:bottom w:val="none" w:sz="0" w:space="0" w:color="auto"/>
        <w:right w:val="none" w:sz="0" w:space="0" w:color="auto"/>
      </w:divBdr>
    </w:div>
    <w:div w:id="1219785129">
      <w:bodyDiv w:val="1"/>
      <w:marLeft w:val="0"/>
      <w:marRight w:val="0"/>
      <w:marTop w:val="0"/>
      <w:marBottom w:val="0"/>
      <w:divBdr>
        <w:top w:val="none" w:sz="0" w:space="0" w:color="auto"/>
        <w:left w:val="none" w:sz="0" w:space="0" w:color="auto"/>
        <w:bottom w:val="none" w:sz="0" w:space="0" w:color="auto"/>
        <w:right w:val="none" w:sz="0" w:space="0" w:color="auto"/>
      </w:divBdr>
    </w:div>
    <w:div w:id="1221595868">
      <w:bodyDiv w:val="1"/>
      <w:marLeft w:val="0"/>
      <w:marRight w:val="0"/>
      <w:marTop w:val="0"/>
      <w:marBottom w:val="0"/>
      <w:divBdr>
        <w:top w:val="none" w:sz="0" w:space="0" w:color="auto"/>
        <w:left w:val="none" w:sz="0" w:space="0" w:color="auto"/>
        <w:bottom w:val="none" w:sz="0" w:space="0" w:color="auto"/>
        <w:right w:val="none" w:sz="0" w:space="0" w:color="auto"/>
      </w:divBdr>
    </w:div>
    <w:div w:id="1222329146">
      <w:bodyDiv w:val="1"/>
      <w:marLeft w:val="0"/>
      <w:marRight w:val="0"/>
      <w:marTop w:val="0"/>
      <w:marBottom w:val="0"/>
      <w:divBdr>
        <w:top w:val="none" w:sz="0" w:space="0" w:color="auto"/>
        <w:left w:val="none" w:sz="0" w:space="0" w:color="auto"/>
        <w:bottom w:val="none" w:sz="0" w:space="0" w:color="auto"/>
        <w:right w:val="none" w:sz="0" w:space="0" w:color="auto"/>
      </w:divBdr>
    </w:div>
    <w:div w:id="1224681260">
      <w:bodyDiv w:val="1"/>
      <w:marLeft w:val="0"/>
      <w:marRight w:val="0"/>
      <w:marTop w:val="0"/>
      <w:marBottom w:val="0"/>
      <w:divBdr>
        <w:top w:val="none" w:sz="0" w:space="0" w:color="auto"/>
        <w:left w:val="none" w:sz="0" w:space="0" w:color="auto"/>
        <w:bottom w:val="none" w:sz="0" w:space="0" w:color="auto"/>
        <w:right w:val="none" w:sz="0" w:space="0" w:color="auto"/>
      </w:divBdr>
    </w:div>
    <w:div w:id="1236546765">
      <w:bodyDiv w:val="1"/>
      <w:marLeft w:val="0"/>
      <w:marRight w:val="0"/>
      <w:marTop w:val="0"/>
      <w:marBottom w:val="0"/>
      <w:divBdr>
        <w:top w:val="none" w:sz="0" w:space="0" w:color="auto"/>
        <w:left w:val="none" w:sz="0" w:space="0" w:color="auto"/>
        <w:bottom w:val="none" w:sz="0" w:space="0" w:color="auto"/>
        <w:right w:val="none" w:sz="0" w:space="0" w:color="auto"/>
      </w:divBdr>
    </w:div>
    <w:div w:id="1240866557">
      <w:bodyDiv w:val="1"/>
      <w:marLeft w:val="0"/>
      <w:marRight w:val="0"/>
      <w:marTop w:val="0"/>
      <w:marBottom w:val="0"/>
      <w:divBdr>
        <w:top w:val="none" w:sz="0" w:space="0" w:color="auto"/>
        <w:left w:val="none" w:sz="0" w:space="0" w:color="auto"/>
        <w:bottom w:val="none" w:sz="0" w:space="0" w:color="auto"/>
        <w:right w:val="none" w:sz="0" w:space="0" w:color="auto"/>
      </w:divBdr>
    </w:div>
    <w:div w:id="1241408377">
      <w:bodyDiv w:val="1"/>
      <w:marLeft w:val="0"/>
      <w:marRight w:val="0"/>
      <w:marTop w:val="0"/>
      <w:marBottom w:val="0"/>
      <w:divBdr>
        <w:top w:val="none" w:sz="0" w:space="0" w:color="auto"/>
        <w:left w:val="none" w:sz="0" w:space="0" w:color="auto"/>
        <w:bottom w:val="none" w:sz="0" w:space="0" w:color="auto"/>
        <w:right w:val="none" w:sz="0" w:space="0" w:color="auto"/>
      </w:divBdr>
    </w:div>
    <w:div w:id="1242644407">
      <w:bodyDiv w:val="1"/>
      <w:marLeft w:val="0"/>
      <w:marRight w:val="0"/>
      <w:marTop w:val="0"/>
      <w:marBottom w:val="0"/>
      <w:divBdr>
        <w:top w:val="none" w:sz="0" w:space="0" w:color="auto"/>
        <w:left w:val="none" w:sz="0" w:space="0" w:color="auto"/>
        <w:bottom w:val="none" w:sz="0" w:space="0" w:color="auto"/>
        <w:right w:val="none" w:sz="0" w:space="0" w:color="auto"/>
      </w:divBdr>
    </w:div>
    <w:div w:id="1250850287">
      <w:bodyDiv w:val="1"/>
      <w:marLeft w:val="0"/>
      <w:marRight w:val="0"/>
      <w:marTop w:val="0"/>
      <w:marBottom w:val="0"/>
      <w:divBdr>
        <w:top w:val="none" w:sz="0" w:space="0" w:color="auto"/>
        <w:left w:val="none" w:sz="0" w:space="0" w:color="auto"/>
        <w:bottom w:val="none" w:sz="0" w:space="0" w:color="auto"/>
        <w:right w:val="none" w:sz="0" w:space="0" w:color="auto"/>
      </w:divBdr>
    </w:div>
    <w:div w:id="1251163322">
      <w:bodyDiv w:val="1"/>
      <w:marLeft w:val="0"/>
      <w:marRight w:val="0"/>
      <w:marTop w:val="0"/>
      <w:marBottom w:val="0"/>
      <w:divBdr>
        <w:top w:val="none" w:sz="0" w:space="0" w:color="auto"/>
        <w:left w:val="none" w:sz="0" w:space="0" w:color="auto"/>
        <w:bottom w:val="none" w:sz="0" w:space="0" w:color="auto"/>
        <w:right w:val="none" w:sz="0" w:space="0" w:color="auto"/>
      </w:divBdr>
    </w:div>
    <w:div w:id="1251810647">
      <w:bodyDiv w:val="1"/>
      <w:marLeft w:val="0"/>
      <w:marRight w:val="0"/>
      <w:marTop w:val="0"/>
      <w:marBottom w:val="0"/>
      <w:divBdr>
        <w:top w:val="none" w:sz="0" w:space="0" w:color="auto"/>
        <w:left w:val="none" w:sz="0" w:space="0" w:color="auto"/>
        <w:bottom w:val="none" w:sz="0" w:space="0" w:color="auto"/>
        <w:right w:val="none" w:sz="0" w:space="0" w:color="auto"/>
      </w:divBdr>
    </w:div>
    <w:div w:id="1260942364">
      <w:bodyDiv w:val="1"/>
      <w:marLeft w:val="0"/>
      <w:marRight w:val="0"/>
      <w:marTop w:val="0"/>
      <w:marBottom w:val="0"/>
      <w:divBdr>
        <w:top w:val="none" w:sz="0" w:space="0" w:color="auto"/>
        <w:left w:val="none" w:sz="0" w:space="0" w:color="auto"/>
        <w:bottom w:val="none" w:sz="0" w:space="0" w:color="auto"/>
        <w:right w:val="none" w:sz="0" w:space="0" w:color="auto"/>
      </w:divBdr>
    </w:div>
    <w:div w:id="1264344701">
      <w:bodyDiv w:val="1"/>
      <w:marLeft w:val="0"/>
      <w:marRight w:val="0"/>
      <w:marTop w:val="0"/>
      <w:marBottom w:val="0"/>
      <w:divBdr>
        <w:top w:val="none" w:sz="0" w:space="0" w:color="auto"/>
        <w:left w:val="none" w:sz="0" w:space="0" w:color="auto"/>
        <w:bottom w:val="none" w:sz="0" w:space="0" w:color="auto"/>
        <w:right w:val="none" w:sz="0" w:space="0" w:color="auto"/>
      </w:divBdr>
    </w:div>
    <w:div w:id="1268077744">
      <w:bodyDiv w:val="1"/>
      <w:marLeft w:val="0"/>
      <w:marRight w:val="0"/>
      <w:marTop w:val="0"/>
      <w:marBottom w:val="0"/>
      <w:divBdr>
        <w:top w:val="none" w:sz="0" w:space="0" w:color="auto"/>
        <w:left w:val="none" w:sz="0" w:space="0" w:color="auto"/>
        <w:bottom w:val="none" w:sz="0" w:space="0" w:color="auto"/>
        <w:right w:val="none" w:sz="0" w:space="0" w:color="auto"/>
      </w:divBdr>
    </w:div>
    <w:div w:id="1268389748">
      <w:bodyDiv w:val="1"/>
      <w:marLeft w:val="0"/>
      <w:marRight w:val="0"/>
      <w:marTop w:val="0"/>
      <w:marBottom w:val="0"/>
      <w:divBdr>
        <w:top w:val="none" w:sz="0" w:space="0" w:color="auto"/>
        <w:left w:val="none" w:sz="0" w:space="0" w:color="auto"/>
        <w:bottom w:val="none" w:sz="0" w:space="0" w:color="auto"/>
        <w:right w:val="none" w:sz="0" w:space="0" w:color="auto"/>
      </w:divBdr>
    </w:div>
    <w:div w:id="1273704326">
      <w:bodyDiv w:val="1"/>
      <w:marLeft w:val="0"/>
      <w:marRight w:val="0"/>
      <w:marTop w:val="0"/>
      <w:marBottom w:val="0"/>
      <w:divBdr>
        <w:top w:val="none" w:sz="0" w:space="0" w:color="auto"/>
        <w:left w:val="none" w:sz="0" w:space="0" w:color="auto"/>
        <w:bottom w:val="none" w:sz="0" w:space="0" w:color="auto"/>
        <w:right w:val="none" w:sz="0" w:space="0" w:color="auto"/>
      </w:divBdr>
    </w:div>
    <w:div w:id="1274283971">
      <w:bodyDiv w:val="1"/>
      <w:marLeft w:val="0"/>
      <w:marRight w:val="0"/>
      <w:marTop w:val="0"/>
      <w:marBottom w:val="0"/>
      <w:divBdr>
        <w:top w:val="none" w:sz="0" w:space="0" w:color="auto"/>
        <w:left w:val="none" w:sz="0" w:space="0" w:color="auto"/>
        <w:bottom w:val="none" w:sz="0" w:space="0" w:color="auto"/>
        <w:right w:val="none" w:sz="0" w:space="0" w:color="auto"/>
      </w:divBdr>
    </w:div>
    <w:div w:id="1275166541">
      <w:bodyDiv w:val="1"/>
      <w:marLeft w:val="0"/>
      <w:marRight w:val="0"/>
      <w:marTop w:val="0"/>
      <w:marBottom w:val="0"/>
      <w:divBdr>
        <w:top w:val="none" w:sz="0" w:space="0" w:color="auto"/>
        <w:left w:val="none" w:sz="0" w:space="0" w:color="auto"/>
        <w:bottom w:val="none" w:sz="0" w:space="0" w:color="auto"/>
        <w:right w:val="none" w:sz="0" w:space="0" w:color="auto"/>
      </w:divBdr>
    </w:div>
    <w:div w:id="1277718071">
      <w:bodyDiv w:val="1"/>
      <w:marLeft w:val="0"/>
      <w:marRight w:val="0"/>
      <w:marTop w:val="0"/>
      <w:marBottom w:val="0"/>
      <w:divBdr>
        <w:top w:val="none" w:sz="0" w:space="0" w:color="auto"/>
        <w:left w:val="none" w:sz="0" w:space="0" w:color="auto"/>
        <w:bottom w:val="none" w:sz="0" w:space="0" w:color="auto"/>
        <w:right w:val="none" w:sz="0" w:space="0" w:color="auto"/>
      </w:divBdr>
    </w:div>
    <w:div w:id="1278026389">
      <w:bodyDiv w:val="1"/>
      <w:marLeft w:val="0"/>
      <w:marRight w:val="0"/>
      <w:marTop w:val="0"/>
      <w:marBottom w:val="0"/>
      <w:divBdr>
        <w:top w:val="none" w:sz="0" w:space="0" w:color="auto"/>
        <w:left w:val="none" w:sz="0" w:space="0" w:color="auto"/>
        <w:bottom w:val="none" w:sz="0" w:space="0" w:color="auto"/>
        <w:right w:val="none" w:sz="0" w:space="0" w:color="auto"/>
      </w:divBdr>
    </w:div>
    <w:div w:id="1278679037">
      <w:bodyDiv w:val="1"/>
      <w:marLeft w:val="0"/>
      <w:marRight w:val="0"/>
      <w:marTop w:val="0"/>
      <w:marBottom w:val="0"/>
      <w:divBdr>
        <w:top w:val="none" w:sz="0" w:space="0" w:color="auto"/>
        <w:left w:val="none" w:sz="0" w:space="0" w:color="auto"/>
        <w:bottom w:val="none" w:sz="0" w:space="0" w:color="auto"/>
        <w:right w:val="none" w:sz="0" w:space="0" w:color="auto"/>
      </w:divBdr>
    </w:div>
    <w:div w:id="1286888217">
      <w:bodyDiv w:val="1"/>
      <w:marLeft w:val="0"/>
      <w:marRight w:val="0"/>
      <w:marTop w:val="0"/>
      <w:marBottom w:val="0"/>
      <w:divBdr>
        <w:top w:val="none" w:sz="0" w:space="0" w:color="auto"/>
        <w:left w:val="none" w:sz="0" w:space="0" w:color="auto"/>
        <w:bottom w:val="none" w:sz="0" w:space="0" w:color="auto"/>
        <w:right w:val="none" w:sz="0" w:space="0" w:color="auto"/>
      </w:divBdr>
    </w:div>
    <w:div w:id="1287858649">
      <w:bodyDiv w:val="1"/>
      <w:marLeft w:val="0"/>
      <w:marRight w:val="0"/>
      <w:marTop w:val="0"/>
      <w:marBottom w:val="0"/>
      <w:divBdr>
        <w:top w:val="none" w:sz="0" w:space="0" w:color="auto"/>
        <w:left w:val="none" w:sz="0" w:space="0" w:color="auto"/>
        <w:bottom w:val="none" w:sz="0" w:space="0" w:color="auto"/>
        <w:right w:val="none" w:sz="0" w:space="0" w:color="auto"/>
      </w:divBdr>
    </w:div>
    <w:div w:id="1289316503">
      <w:bodyDiv w:val="1"/>
      <w:marLeft w:val="0"/>
      <w:marRight w:val="0"/>
      <w:marTop w:val="0"/>
      <w:marBottom w:val="0"/>
      <w:divBdr>
        <w:top w:val="none" w:sz="0" w:space="0" w:color="auto"/>
        <w:left w:val="none" w:sz="0" w:space="0" w:color="auto"/>
        <w:bottom w:val="none" w:sz="0" w:space="0" w:color="auto"/>
        <w:right w:val="none" w:sz="0" w:space="0" w:color="auto"/>
      </w:divBdr>
    </w:div>
    <w:div w:id="1298141491">
      <w:bodyDiv w:val="1"/>
      <w:marLeft w:val="0"/>
      <w:marRight w:val="0"/>
      <w:marTop w:val="0"/>
      <w:marBottom w:val="0"/>
      <w:divBdr>
        <w:top w:val="none" w:sz="0" w:space="0" w:color="auto"/>
        <w:left w:val="none" w:sz="0" w:space="0" w:color="auto"/>
        <w:bottom w:val="none" w:sz="0" w:space="0" w:color="auto"/>
        <w:right w:val="none" w:sz="0" w:space="0" w:color="auto"/>
      </w:divBdr>
    </w:div>
    <w:div w:id="1299452928">
      <w:bodyDiv w:val="1"/>
      <w:marLeft w:val="0"/>
      <w:marRight w:val="0"/>
      <w:marTop w:val="0"/>
      <w:marBottom w:val="0"/>
      <w:divBdr>
        <w:top w:val="none" w:sz="0" w:space="0" w:color="auto"/>
        <w:left w:val="none" w:sz="0" w:space="0" w:color="auto"/>
        <w:bottom w:val="none" w:sz="0" w:space="0" w:color="auto"/>
        <w:right w:val="none" w:sz="0" w:space="0" w:color="auto"/>
      </w:divBdr>
    </w:div>
    <w:div w:id="1300843557">
      <w:bodyDiv w:val="1"/>
      <w:marLeft w:val="0"/>
      <w:marRight w:val="0"/>
      <w:marTop w:val="0"/>
      <w:marBottom w:val="0"/>
      <w:divBdr>
        <w:top w:val="none" w:sz="0" w:space="0" w:color="auto"/>
        <w:left w:val="none" w:sz="0" w:space="0" w:color="auto"/>
        <w:bottom w:val="none" w:sz="0" w:space="0" w:color="auto"/>
        <w:right w:val="none" w:sz="0" w:space="0" w:color="auto"/>
      </w:divBdr>
    </w:div>
    <w:div w:id="1302345134">
      <w:bodyDiv w:val="1"/>
      <w:marLeft w:val="0"/>
      <w:marRight w:val="0"/>
      <w:marTop w:val="0"/>
      <w:marBottom w:val="0"/>
      <w:divBdr>
        <w:top w:val="none" w:sz="0" w:space="0" w:color="auto"/>
        <w:left w:val="none" w:sz="0" w:space="0" w:color="auto"/>
        <w:bottom w:val="none" w:sz="0" w:space="0" w:color="auto"/>
        <w:right w:val="none" w:sz="0" w:space="0" w:color="auto"/>
      </w:divBdr>
    </w:div>
    <w:div w:id="1303658992">
      <w:bodyDiv w:val="1"/>
      <w:marLeft w:val="0"/>
      <w:marRight w:val="0"/>
      <w:marTop w:val="0"/>
      <w:marBottom w:val="0"/>
      <w:divBdr>
        <w:top w:val="none" w:sz="0" w:space="0" w:color="auto"/>
        <w:left w:val="none" w:sz="0" w:space="0" w:color="auto"/>
        <w:bottom w:val="none" w:sz="0" w:space="0" w:color="auto"/>
        <w:right w:val="none" w:sz="0" w:space="0" w:color="auto"/>
      </w:divBdr>
    </w:div>
    <w:div w:id="1319118056">
      <w:bodyDiv w:val="1"/>
      <w:marLeft w:val="0"/>
      <w:marRight w:val="0"/>
      <w:marTop w:val="0"/>
      <w:marBottom w:val="0"/>
      <w:divBdr>
        <w:top w:val="none" w:sz="0" w:space="0" w:color="auto"/>
        <w:left w:val="none" w:sz="0" w:space="0" w:color="auto"/>
        <w:bottom w:val="none" w:sz="0" w:space="0" w:color="auto"/>
        <w:right w:val="none" w:sz="0" w:space="0" w:color="auto"/>
      </w:divBdr>
    </w:div>
    <w:div w:id="1321814873">
      <w:bodyDiv w:val="1"/>
      <w:marLeft w:val="0"/>
      <w:marRight w:val="0"/>
      <w:marTop w:val="0"/>
      <w:marBottom w:val="0"/>
      <w:divBdr>
        <w:top w:val="none" w:sz="0" w:space="0" w:color="auto"/>
        <w:left w:val="none" w:sz="0" w:space="0" w:color="auto"/>
        <w:bottom w:val="none" w:sz="0" w:space="0" w:color="auto"/>
        <w:right w:val="none" w:sz="0" w:space="0" w:color="auto"/>
      </w:divBdr>
    </w:div>
    <w:div w:id="1327241853">
      <w:bodyDiv w:val="1"/>
      <w:marLeft w:val="0"/>
      <w:marRight w:val="0"/>
      <w:marTop w:val="0"/>
      <w:marBottom w:val="0"/>
      <w:divBdr>
        <w:top w:val="none" w:sz="0" w:space="0" w:color="auto"/>
        <w:left w:val="none" w:sz="0" w:space="0" w:color="auto"/>
        <w:bottom w:val="none" w:sz="0" w:space="0" w:color="auto"/>
        <w:right w:val="none" w:sz="0" w:space="0" w:color="auto"/>
      </w:divBdr>
    </w:div>
    <w:div w:id="1328899567">
      <w:bodyDiv w:val="1"/>
      <w:marLeft w:val="0"/>
      <w:marRight w:val="0"/>
      <w:marTop w:val="0"/>
      <w:marBottom w:val="0"/>
      <w:divBdr>
        <w:top w:val="none" w:sz="0" w:space="0" w:color="auto"/>
        <w:left w:val="none" w:sz="0" w:space="0" w:color="auto"/>
        <w:bottom w:val="none" w:sz="0" w:space="0" w:color="auto"/>
        <w:right w:val="none" w:sz="0" w:space="0" w:color="auto"/>
      </w:divBdr>
    </w:div>
    <w:div w:id="1328939619">
      <w:bodyDiv w:val="1"/>
      <w:marLeft w:val="0"/>
      <w:marRight w:val="0"/>
      <w:marTop w:val="0"/>
      <w:marBottom w:val="0"/>
      <w:divBdr>
        <w:top w:val="none" w:sz="0" w:space="0" w:color="auto"/>
        <w:left w:val="none" w:sz="0" w:space="0" w:color="auto"/>
        <w:bottom w:val="none" w:sz="0" w:space="0" w:color="auto"/>
        <w:right w:val="none" w:sz="0" w:space="0" w:color="auto"/>
      </w:divBdr>
    </w:div>
    <w:div w:id="1329673056">
      <w:bodyDiv w:val="1"/>
      <w:marLeft w:val="0"/>
      <w:marRight w:val="0"/>
      <w:marTop w:val="0"/>
      <w:marBottom w:val="0"/>
      <w:divBdr>
        <w:top w:val="none" w:sz="0" w:space="0" w:color="auto"/>
        <w:left w:val="none" w:sz="0" w:space="0" w:color="auto"/>
        <w:bottom w:val="none" w:sz="0" w:space="0" w:color="auto"/>
        <w:right w:val="none" w:sz="0" w:space="0" w:color="auto"/>
      </w:divBdr>
    </w:div>
    <w:div w:id="1337657505">
      <w:bodyDiv w:val="1"/>
      <w:marLeft w:val="0"/>
      <w:marRight w:val="0"/>
      <w:marTop w:val="0"/>
      <w:marBottom w:val="0"/>
      <w:divBdr>
        <w:top w:val="none" w:sz="0" w:space="0" w:color="auto"/>
        <w:left w:val="none" w:sz="0" w:space="0" w:color="auto"/>
        <w:bottom w:val="none" w:sz="0" w:space="0" w:color="auto"/>
        <w:right w:val="none" w:sz="0" w:space="0" w:color="auto"/>
      </w:divBdr>
    </w:div>
    <w:div w:id="1340934980">
      <w:bodyDiv w:val="1"/>
      <w:marLeft w:val="0"/>
      <w:marRight w:val="0"/>
      <w:marTop w:val="0"/>
      <w:marBottom w:val="0"/>
      <w:divBdr>
        <w:top w:val="none" w:sz="0" w:space="0" w:color="auto"/>
        <w:left w:val="none" w:sz="0" w:space="0" w:color="auto"/>
        <w:bottom w:val="none" w:sz="0" w:space="0" w:color="auto"/>
        <w:right w:val="none" w:sz="0" w:space="0" w:color="auto"/>
      </w:divBdr>
    </w:div>
    <w:div w:id="1341346098">
      <w:bodyDiv w:val="1"/>
      <w:marLeft w:val="0"/>
      <w:marRight w:val="0"/>
      <w:marTop w:val="0"/>
      <w:marBottom w:val="0"/>
      <w:divBdr>
        <w:top w:val="none" w:sz="0" w:space="0" w:color="auto"/>
        <w:left w:val="none" w:sz="0" w:space="0" w:color="auto"/>
        <w:bottom w:val="none" w:sz="0" w:space="0" w:color="auto"/>
        <w:right w:val="none" w:sz="0" w:space="0" w:color="auto"/>
      </w:divBdr>
    </w:div>
    <w:div w:id="1347824243">
      <w:bodyDiv w:val="1"/>
      <w:marLeft w:val="0"/>
      <w:marRight w:val="0"/>
      <w:marTop w:val="0"/>
      <w:marBottom w:val="0"/>
      <w:divBdr>
        <w:top w:val="none" w:sz="0" w:space="0" w:color="auto"/>
        <w:left w:val="none" w:sz="0" w:space="0" w:color="auto"/>
        <w:bottom w:val="none" w:sz="0" w:space="0" w:color="auto"/>
        <w:right w:val="none" w:sz="0" w:space="0" w:color="auto"/>
      </w:divBdr>
    </w:div>
    <w:div w:id="1357001799">
      <w:bodyDiv w:val="1"/>
      <w:marLeft w:val="0"/>
      <w:marRight w:val="0"/>
      <w:marTop w:val="0"/>
      <w:marBottom w:val="0"/>
      <w:divBdr>
        <w:top w:val="none" w:sz="0" w:space="0" w:color="auto"/>
        <w:left w:val="none" w:sz="0" w:space="0" w:color="auto"/>
        <w:bottom w:val="none" w:sz="0" w:space="0" w:color="auto"/>
        <w:right w:val="none" w:sz="0" w:space="0" w:color="auto"/>
      </w:divBdr>
    </w:div>
    <w:div w:id="1361784587">
      <w:bodyDiv w:val="1"/>
      <w:marLeft w:val="0"/>
      <w:marRight w:val="0"/>
      <w:marTop w:val="0"/>
      <w:marBottom w:val="0"/>
      <w:divBdr>
        <w:top w:val="none" w:sz="0" w:space="0" w:color="auto"/>
        <w:left w:val="none" w:sz="0" w:space="0" w:color="auto"/>
        <w:bottom w:val="none" w:sz="0" w:space="0" w:color="auto"/>
        <w:right w:val="none" w:sz="0" w:space="0" w:color="auto"/>
      </w:divBdr>
    </w:div>
    <w:div w:id="1371301547">
      <w:bodyDiv w:val="1"/>
      <w:marLeft w:val="0"/>
      <w:marRight w:val="0"/>
      <w:marTop w:val="0"/>
      <w:marBottom w:val="0"/>
      <w:divBdr>
        <w:top w:val="none" w:sz="0" w:space="0" w:color="auto"/>
        <w:left w:val="none" w:sz="0" w:space="0" w:color="auto"/>
        <w:bottom w:val="none" w:sz="0" w:space="0" w:color="auto"/>
        <w:right w:val="none" w:sz="0" w:space="0" w:color="auto"/>
      </w:divBdr>
    </w:div>
    <w:div w:id="1372074338">
      <w:bodyDiv w:val="1"/>
      <w:marLeft w:val="0"/>
      <w:marRight w:val="0"/>
      <w:marTop w:val="0"/>
      <w:marBottom w:val="0"/>
      <w:divBdr>
        <w:top w:val="none" w:sz="0" w:space="0" w:color="auto"/>
        <w:left w:val="none" w:sz="0" w:space="0" w:color="auto"/>
        <w:bottom w:val="none" w:sz="0" w:space="0" w:color="auto"/>
        <w:right w:val="none" w:sz="0" w:space="0" w:color="auto"/>
      </w:divBdr>
    </w:div>
    <w:div w:id="1372993293">
      <w:bodyDiv w:val="1"/>
      <w:marLeft w:val="0"/>
      <w:marRight w:val="0"/>
      <w:marTop w:val="0"/>
      <w:marBottom w:val="0"/>
      <w:divBdr>
        <w:top w:val="none" w:sz="0" w:space="0" w:color="auto"/>
        <w:left w:val="none" w:sz="0" w:space="0" w:color="auto"/>
        <w:bottom w:val="none" w:sz="0" w:space="0" w:color="auto"/>
        <w:right w:val="none" w:sz="0" w:space="0" w:color="auto"/>
      </w:divBdr>
    </w:div>
    <w:div w:id="1376732718">
      <w:bodyDiv w:val="1"/>
      <w:marLeft w:val="0"/>
      <w:marRight w:val="0"/>
      <w:marTop w:val="0"/>
      <w:marBottom w:val="0"/>
      <w:divBdr>
        <w:top w:val="none" w:sz="0" w:space="0" w:color="auto"/>
        <w:left w:val="none" w:sz="0" w:space="0" w:color="auto"/>
        <w:bottom w:val="none" w:sz="0" w:space="0" w:color="auto"/>
        <w:right w:val="none" w:sz="0" w:space="0" w:color="auto"/>
      </w:divBdr>
    </w:div>
    <w:div w:id="1378047666">
      <w:bodyDiv w:val="1"/>
      <w:marLeft w:val="0"/>
      <w:marRight w:val="0"/>
      <w:marTop w:val="0"/>
      <w:marBottom w:val="0"/>
      <w:divBdr>
        <w:top w:val="none" w:sz="0" w:space="0" w:color="auto"/>
        <w:left w:val="none" w:sz="0" w:space="0" w:color="auto"/>
        <w:bottom w:val="none" w:sz="0" w:space="0" w:color="auto"/>
        <w:right w:val="none" w:sz="0" w:space="0" w:color="auto"/>
      </w:divBdr>
    </w:div>
    <w:div w:id="1378236824">
      <w:bodyDiv w:val="1"/>
      <w:marLeft w:val="0"/>
      <w:marRight w:val="0"/>
      <w:marTop w:val="0"/>
      <w:marBottom w:val="0"/>
      <w:divBdr>
        <w:top w:val="none" w:sz="0" w:space="0" w:color="auto"/>
        <w:left w:val="none" w:sz="0" w:space="0" w:color="auto"/>
        <w:bottom w:val="none" w:sz="0" w:space="0" w:color="auto"/>
        <w:right w:val="none" w:sz="0" w:space="0" w:color="auto"/>
      </w:divBdr>
    </w:div>
    <w:div w:id="1381171966">
      <w:bodyDiv w:val="1"/>
      <w:marLeft w:val="0"/>
      <w:marRight w:val="0"/>
      <w:marTop w:val="0"/>
      <w:marBottom w:val="0"/>
      <w:divBdr>
        <w:top w:val="none" w:sz="0" w:space="0" w:color="auto"/>
        <w:left w:val="none" w:sz="0" w:space="0" w:color="auto"/>
        <w:bottom w:val="none" w:sz="0" w:space="0" w:color="auto"/>
        <w:right w:val="none" w:sz="0" w:space="0" w:color="auto"/>
      </w:divBdr>
    </w:div>
    <w:div w:id="1387601906">
      <w:bodyDiv w:val="1"/>
      <w:marLeft w:val="0"/>
      <w:marRight w:val="0"/>
      <w:marTop w:val="0"/>
      <w:marBottom w:val="0"/>
      <w:divBdr>
        <w:top w:val="none" w:sz="0" w:space="0" w:color="auto"/>
        <w:left w:val="none" w:sz="0" w:space="0" w:color="auto"/>
        <w:bottom w:val="none" w:sz="0" w:space="0" w:color="auto"/>
        <w:right w:val="none" w:sz="0" w:space="0" w:color="auto"/>
      </w:divBdr>
    </w:div>
    <w:div w:id="1388912480">
      <w:bodyDiv w:val="1"/>
      <w:marLeft w:val="0"/>
      <w:marRight w:val="0"/>
      <w:marTop w:val="0"/>
      <w:marBottom w:val="0"/>
      <w:divBdr>
        <w:top w:val="none" w:sz="0" w:space="0" w:color="auto"/>
        <w:left w:val="none" w:sz="0" w:space="0" w:color="auto"/>
        <w:bottom w:val="none" w:sz="0" w:space="0" w:color="auto"/>
        <w:right w:val="none" w:sz="0" w:space="0" w:color="auto"/>
      </w:divBdr>
    </w:div>
    <w:div w:id="1399743070">
      <w:bodyDiv w:val="1"/>
      <w:marLeft w:val="0"/>
      <w:marRight w:val="0"/>
      <w:marTop w:val="0"/>
      <w:marBottom w:val="0"/>
      <w:divBdr>
        <w:top w:val="none" w:sz="0" w:space="0" w:color="auto"/>
        <w:left w:val="none" w:sz="0" w:space="0" w:color="auto"/>
        <w:bottom w:val="none" w:sz="0" w:space="0" w:color="auto"/>
        <w:right w:val="none" w:sz="0" w:space="0" w:color="auto"/>
      </w:divBdr>
    </w:div>
    <w:div w:id="1403017597">
      <w:bodyDiv w:val="1"/>
      <w:marLeft w:val="0"/>
      <w:marRight w:val="0"/>
      <w:marTop w:val="0"/>
      <w:marBottom w:val="0"/>
      <w:divBdr>
        <w:top w:val="none" w:sz="0" w:space="0" w:color="auto"/>
        <w:left w:val="none" w:sz="0" w:space="0" w:color="auto"/>
        <w:bottom w:val="none" w:sz="0" w:space="0" w:color="auto"/>
        <w:right w:val="none" w:sz="0" w:space="0" w:color="auto"/>
      </w:divBdr>
    </w:div>
    <w:div w:id="1403990074">
      <w:bodyDiv w:val="1"/>
      <w:marLeft w:val="0"/>
      <w:marRight w:val="0"/>
      <w:marTop w:val="0"/>
      <w:marBottom w:val="0"/>
      <w:divBdr>
        <w:top w:val="none" w:sz="0" w:space="0" w:color="auto"/>
        <w:left w:val="none" w:sz="0" w:space="0" w:color="auto"/>
        <w:bottom w:val="none" w:sz="0" w:space="0" w:color="auto"/>
        <w:right w:val="none" w:sz="0" w:space="0" w:color="auto"/>
      </w:divBdr>
    </w:div>
    <w:div w:id="1404453210">
      <w:bodyDiv w:val="1"/>
      <w:marLeft w:val="0"/>
      <w:marRight w:val="0"/>
      <w:marTop w:val="0"/>
      <w:marBottom w:val="0"/>
      <w:divBdr>
        <w:top w:val="none" w:sz="0" w:space="0" w:color="auto"/>
        <w:left w:val="none" w:sz="0" w:space="0" w:color="auto"/>
        <w:bottom w:val="none" w:sz="0" w:space="0" w:color="auto"/>
        <w:right w:val="none" w:sz="0" w:space="0" w:color="auto"/>
      </w:divBdr>
    </w:div>
    <w:div w:id="1406142780">
      <w:bodyDiv w:val="1"/>
      <w:marLeft w:val="0"/>
      <w:marRight w:val="0"/>
      <w:marTop w:val="0"/>
      <w:marBottom w:val="0"/>
      <w:divBdr>
        <w:top w:val="none" w:sz="0" w:space="0" w:color="auto"/>
        <w:left w:val="none" w:sz="0" w:space="0" w:color="auto"/>
        <w:bottom w:val="none" w:sz="0" w:space="0" w:color="auto"/>
        <w:right w:val="none" w:sz="0" w:space="0" w:color="auto"/>
      </w:divBdr>
    </w:div>
    <w:div w:id="1412779098">
      <w:bodyDiv w:val="1"/>
      <w:marLeft w:val="0"/>
      <w:marRight w:val="0"/>
      <w:marTop w:val="0"/>
      <w:marBottom w:val="0"/>
      <w:divBdr>
        <w:top w:val="none" w:sz="0" w:space="0" w:color="auto"/>
        <w:left w:val="none" w:sz="0" w:space="0" w:color="auto"/>
        <w:bottom w:val="none" w:sz="0" w:space="0" w:color="auto"/>
        <w:right w:val="none" w:sz="0" w:space="0" w:color="auto"/>
      </w:divBdr>
    </w:div>
    <w:div w:id="1421178183">
      <w:bodyDiv w:val="1"/>
      <w:marLeft w:val="0"/>
      <w:marRight w:val="0"/>
      <w:marTop w:val="0"/>
      <w:marBottom w:val="0"/>
      <w:divBdr>
        <w:top w:val="none" w:sz="0" w:space="0" w:color="auto"/>
        <w:left w:val="none" w:sz="0" w:space="0" w:color="auto"/>
        <w:bottom w:val="none" w:sz="0" w:space="0" w:color="auto"/>
        <w:right w:val="none" w:sz="0" w:space="0" w:color="auto"/>
      </w:divBdr>
    </w:div>
    <w:div w:id="1421290087">
      <w:bodyDiv w:val="1"/>
      <w:marLeft w:val="0"/>
      <w:marRight w:val="0"/>
      <w:marTop w:val="0"/>
      <w:marBottom w:val="0"/>
      <w:divBdr>
        <w:top w:val="none" w:sz="0" w:space="0" w:color="auto"/>
        <w:left w:val="none" w:sz="0" w:space="0" w:color="auto"/>
        <w:bottom w:val="none" w:sz="0" w:space="0" w:color="auto"/>
        <w:right w:val="none" w:sz="0" w:space="0" w:color="auto"/>
      </w:divBdr>
    </w:div>
    <w:div w:id="1422875655">
      <w:bodyDiv w:val="1"/>
      <w:marLeft w:val="0"/>
      <w:marRight w:val="0"/>
      <w:marTop w:val="0"/>
      <w:marBottom w:val="0"/>
      <w:divBdr>
        <w:top w:val="none" w:sz="0" w:space="0" w:color="auto"/>
        <w:left w:val="none" w:sz="0" w:space="0" w:color="auto"/>
        <w:bottom w:val="none" w:sz="0" w:space="0" w:color="auto"/>
        <w:right w:val="none" w:sz="0" w:space="0" w:color="auto"/>
      </w:divBdr>
    </w:div>
    <w:div w:id="1424297256">
      <w:bodyDiv w:val="1"/>
      <w:marLeft w:val="0"/>
      <w:marRight w:val="0"/>
      <w:marTop w:val="0"/>
      <w:marBottom w:val="0"/>
      <w:divBdr>
        <w:top w:val="none" w:sz="0" w:space="0" w:color="auto"/>
        <w:left w:val="none" w:sz="0" w:space="0" w:color="auto"/>
        <w:bottom w:val="none" w:sz="0" w:space="0" w:color="auto"/>
        <w:right w:val="none" w:sz="0" w:space="0" w:color="auto"/>
      </w:divBdr>
    </w:div>
    <w:div w:id="1424955392">
      <w:bodyDiv w:val="1"/>
      <w:marLeft w:val="0"/>
      <w:marRight w:val="0"/>
      <w:marTop w:val="0"/>
      <w:marBottom w:val="0"/>
      <w:divBdr>
        <w:top w:val="none" w:sz="0" w:space="0" w:color="auto"/>
        <w:left w:val="none" w:sz="0" w:space="0" w:color="auto"/>
        <w:bottom w:val="none" w:sz="0" w:space="0" w:color="auto"/>
        <w:right w:val="none" w:sz="0" w:space="0" w:color="auto"/>
      </w:divBdr>
    </w:div>
    <w:div w:id="1427388594">
      <w:bodyDiv w:val="1"/>
      <w:marLeft w:val="0"/>
      <w:marRight w:val="0"/>
      <w:marTop w:val="0"/>
      <w:marBottom w:val="0"/>
      <w:divBdr>
        <w:top w:val="none" w:sz="0" w:space="0" w:color="auto"/>
        <w:left w:val="none" w:sz="0" w:space="0" w:color="auto"/>
        <w:bottom w:val="none" w:sz="0" w:space="0" w:color="auto"/>
        <w:right w:val="none" w:sz="0" w:space="0" w:color="auto"/>
      </w:divBdr>
    </w:div>
    <w:div w:id="1430739040">
      <w:bodyDiv w:val="1"/>
      <w:marLeft w:val="0"/>
      <w:marRight w:val="0"/>
      <w:marTop w:val="0"/>
      <w:marBottom w:val="0"/>
      <w:divBdr>
        <w:top w:val="none" w:sz="0" w:space="0" w:color="auto"/>
        <w:left w:val="none" w:sz="0" w:space="0" w:color="auto"/>
        <w:bottom w:val="none" w:sz="0" w:space="0" w:color="auto"/>
        <w:right w:val="none" w:sz="0" w:space="0" w:color="auto"/>
      </w:divBdr>
    </w:div>
    <w:div w:id="1430853072">
      <w:bodyDiv w:val="1"/>
      <w:marLeft w:val="0"/>
      <w:marRight w:val="0"/>
      <w:marTop w:val="0"/>
      <w:marBottom w:val="0"/>
      <w:divBdr>
        <w:top w:val="none" w:sz="0" w:space="0" w:color="auto"/>
        <w:left w:val="none" w:sz="0" w:space="0" w:color="auto"/>
        <w:bottom w:val="none" w:sz="0" w:space="0" w:color="auto"/>
        <w:right w:val="none" w:sz="0" w:space="0" w:color="auto"/>
      </w:divBdr>
    </w:div>
    <w:div w:id="1432969821">
      <w:bodyDiv w:val="1"/>
      <w:marLeft w:val="0"/>
      <w:marRight w:val="0"/>
      <w:marTop w:val="0"/>
      <w:marBottom w:val="0"/>
      <w:divBdr>
        <w:top w:val="none" w:sz="0" w:space="0" w:color="auto"/>
        <w:left w:val="none" w:sz="0" w:space="0" w:color="auto"/>
        <w:bottom w:val="none" w:sz="0" w:space="0" w:color="auto"/>
        <w:right w:val="none" w:sz="0" w:space="0" w:color="auto"/>
      </w:divBdr>
    </w:div>
    <w:div w:id="1434785400">
      <w:bodyDiv w:val="1"/>
      <w:marLeft w:val="0"/>
      <w:marRight w:val="0"/>
      <w:marTop w:val="0"/>
      <w:marBottom w:val="0"/>
      <w:divBdr>
        <w:top w:val="none" w:sz="0" w:space="0" w:color="auto"/>
        <w:left w:val="none" w:sz="0" w:space="0" w:color="auto"/>
        <w:bottom w:val="none" w:sz="0" w:space="0" w:color="auto"/>
        <w:right w:val="none" w:sz="0" w:space="0" w:color="auto"/>
      </w:divBdr>
    </w:div>
    <w:div w:id="1435517449">
      <w:bodyDiv w:val="1"/>
      <w:marLeft w:val="0"/>
      <w:marRight w:val="0"/>
      <w:marTop w:val="0"/>
      <w:marBottom w:val="0"/>
      <w:divBdr>
        <w:top w:val="none" w:sz="0" w:space="0" w:color="auto"/>
        <w:left w:val="none" w:sz="0" w:space="0" w:color="auto"/>
        <w:bottom w:val="none" w:sz="0" w:space="0" w:color="auto"/>
        <w:right w:val="none" w:sz="0" w:space="0" w:color="auto"/>
      </w:divBdr>
    </w:div>
    <w:div w:id="1437674675">
      <w:bodyDiv w:val="1"/>
      <w:marLeft w:val="0"/>
      <w:marRight w:val="0"/>
      <w:marTop w:val="0"/>
      <w:marBottom w:val="0"/>
      <w:divBdr>
        <w:top w:val="none" w:sz="0" w:space="0" w:color="auto"/>
        <w:left w:val="none" w:sz="0" w:space="0" w:color="auto"/>
        <w:bottom w:val="none" w:sz="0" w:space="0" w:color="auto"/>
        <w:right w:val="none" w:sz="0" w:space="0" w:color="auto"/>
      </w:divBdr>
    </w:div>
    <w:div w:id="1438674359">
      <w:bodyDiv w:val="1"/>
      <w:marLeft w:val="0"/>
      <w:marRight w:val="0"/>
      <w:marTop w:val="0"/>
      <w:marBottom w:val="0"/>
      <w:divBdr>
        <w:top w:val="none" w:sz="0" w:space="0" w:color="auto"/>
        <w:left w:val="none" w:sz="0" w:space="0" w:color="auto"/>
        <w:bottom w:val="none" w:sz="0" w:space="0" w:color="auto"/>
        <w:right w:val="none" w:sz="0" w:space="0" w:color="auto"/>
      </w:divBdr>
    </w:div>
    <w:div w:id="1442528920">
      <w:bodyDiv w:val="1"/>
      <w:marLeft w:val="0"/>
      <w:marRight w:val="0"/>
      <w:marTop w:val="0"/>
      <w:marBottom w:val="0"/>
      <w:divBdr>
        <w:top w:val="none" w:sz="0" w:space="0" w:color="auto"/>
        <w:left w:val="none" w:sz="0" w:space="0" w:color="auto"/>
        <w:bottom w:val="none" w:sz="0" w:space="0" w:color="auto"/>
        <w:right w:val="none" w:sz="0" w:space="0" w:color="auto"/>
      </w:divBdr>
    </w:div>
    <w:div w:id="1447384374">
      <w:bodyDiv w:val="1"/>
      <w:marLeft w:val="0"/>
      <w:marRight w:val="0"/>
      <w:marTop w:val="0"/>
      <w:marBottom w:val="0"/>
      <w:divBdr>
        <w:top w:val="none" w:sz="0" w:space="0" w:color="auto"/>
        <w:left w:val="none" w:sz="0" w:space="0" w:color="auto"/>
        <w:bottom w:val="none" w:sz="0" w:space="0" w:color="auto"/>
        <w:right w:val="none" w:sz="0" w:space="0" w:color="auto"/>
      </w:divBdr>
    </w:div>
    <w:div w:id="1449617784">
      <w:bodyDiv w:val="1"/>
      <w:marLeft w:val="0"/>
      <w:marRight w:val="0"/>
      <w:marTop w:val="0"/>
      <w:marBottom w:val="0"/>
      <w:divBdr>
        <w:top w:val="none" w:sz="0" w:space="0" w:color="auto"/>
        <w:left w:val="none" w:sz="0" w:space="0" w:color="auto"/>
        <w:bottom w:val="none" w:sz="0" w:space="0" w:color="auto"/>
        <w:right w:val="none" w:sz="0" w:space="0" w:color="auto"/>
      </w:divBdr>
    </w:div>
    <w:div w:id="1451315168">
      <w:bodyDiv w:val="1"/>
      <w:marLeft w:val="0"/>
      <w:marRight w:val="0"/>
      <w:marTop w:val="0"/>
      <w:marBottom w:val="0"/>
      <w:divBdr>
        <w:top w:val="none" w:sz="0" w:space="0" w:color="auto"/>
        <w:left w:val="none" w:sz="0" w:space="0" w:color="auto"/>
        <w:bottom w:val="none" w:sz="0" w:space="0" w:color="auto"/>
        <w:right w:val="none" w:sz="0" w:space="0" w:color="auto"/>
      </w:divBdr>
    </w:div>
    <w:div w:id="1452745447">
      <w:bodyDiv w:val="1"/>
      <w:marLeft w:val="0"/>
      <w:marRight w:val="0"/>
      <w:marTop w:val="0"/>
      <w:marBottom w:val="0"/>
      <w:divBdr>
        <w:top w:val="none" w:sz="0" w:space="0" w:color="auto"/>
        <w:left w:val="none" w:sz="0" w:space="0" w:color="auto"/>
        <w:bottom w:val="none" w:sz="0" w:space="0" w:color="auto"/>
        <w:right w:val="none" w:sz="0" w:space="0" w:color="auto"/>
      </w:divBdr>
    </w:div>
    <w:div w:id="1458601139">
      <w:bodyDiv w:val="1"/>
      <w:marLeft w:val="0"/>
      <w:marRight w:val="0"/>
      <w:marTop w:val="0"/>
      <w:marBottom w:val="0"/>
      <w:divBdr>
        <w:top w:val="none" w:sz="0" w:space="0" w:color="auto"/>
        <w:left w:val="none" w:sz="0" w:space="0" w:color="auto"/>
        <w:bottom w:val="none" w:sz="0" w:space="0" w:color="auto"/>
        <w:right w:val="none" w:sz="0" w:space="0" w:color="auto"/>
      </w:divBdr>
    </w:div>
    <w:div w:id="1467237348">
      <w:bodyDiv w:val="1"/>
      <w:marLeft w:val="0"/>
      <w:marRight w:val="0"/>
      <w:marTop w:val="0"/>
      <w:marBottom w:val="0"/>
      <w:divBdr>
        <w:top w:val="none" w:sz="0" w:space="0" w:color="auto"/>
        <w:left w:val="none" w:sz="0" w:space="0" w:color="auto"/>
        <w:bottom w:val="none" w:sz="0" w:space="0" w:color="auto"/>
        <w:right w:val="none" w:sz="0" w:space="0" w:color="auto"/>
      </w:divBdr>
    </w:div>
    <w:div w:id="1470856665">
      <w:bodyDiv w:val="1"/>
      <w:marLeft w:val="0"/>
      <w:marRight w:val="0"/>
      <w:marTop w:val="0"/>
      <w:marBottom w:val="0"/>
      <w:divBdr>
        <w:top w:val="none" w:sz="0" w:space="0" w:color="auto"/>
        <w:left w:val="none" w:sz="0" w:space="0" w:color="auto"/>
        <w:bottom w:val="none" w:sz="0" w:space="0" w:color="auto"/>
        <w:right w:val="none" w:sz="0" w:space="0" w:color="auto"/>
      </w:divBdr>
    </w:div>
    <w:div w:id="1471903305">
      <w:bodyDiv w:val="1"/>
      <w:marLeft w:val="0"/>
      <w:marRight w:val="0"/>
      <w:marTop w:val="0"/>
      <w:marBottom w:val="0"/>
      <w:divBdr>
        <w:top w:val="none" w:sz="0" w:space="0" w:color="auto"/>
        <w:left w:val="none" w:sz="0" w:space="0" w:color="auto"/>
        <w:bottom w:val="none" w:sz="0" w:space="0" w:color="auto"/>
        <w:right w:val="none" w:sz="0" w:space="0" w:color="auto"/>
      </w:divBdr>
    </w:div>
    <w:div w:id="1471946765">
      <w:bodyDiv w:val="1"/>
      <w:marLeft w:val="0"/>
      <w:marRight w:val="0"/>
      <w:marTop w:val="0"/>
      <w:marBottom w:val="0"/>
      <w:divBdr>
        <w:top w:val="none" w:sz="0" w:space="0" w:color="auto"/>
        <w:left w:val="none" w:sz="0" w:space="0" w:color="auto"/>
        <w:bottom w:val="none" w:sz="0" w:space="0" w:color="auto"/>
        <w:right w:val="none" w:sz="0" w:space="0" w:color="auto"/>
      </w:divBdr>
    </w:div>
    <w:div w:id="1476482021">
      <w:bodyDiv w:val="1"/>
      <w:marLeft w:val="0"/>
      <w:marRight w:val="0"/>
      <w:marTop w:val="0"/>
      <w:marBottom w:val="0"/>
      <w:divBdr>
        <w:top w:val="none" w:sz="0" w:space="0" w:color="auto"/>
        <w:left w:val="none" w:sz="0" w:space="0" w:color="auto"/>
        <w:bottom w:val="none" w:sz="0" w:space="0" w:color="auto"/>
        <w:right w:val="none" w:sz="0" w:space="0" w:color="auto"/>
      </w:divBdr>
    </w:div>
    <w:div w:id="1488546433">
      <w:bodyDiv w:val="1"/>
      <w:marLeft w:val="0"/>
      <w:marRight w:val="0"/>
      <w:marTop w:val="0"/>
      <w:marBottom w:val="0"/>
      <w:divBdr>
        <w:top w:val="none" w:sz="0" w:space="0" w:color="auto"/>
        <w:left w:val="none" w:sz="0" w:space="0" w:color="auto"/>
        <w:bottom w:val="none" w:sz="0" w:space="0" w:color="auto"/>
        <w:right w:val="none" w:sz="0" w:space="0" w:color="auto"/>
      </w:divBdr>
    </w:div>
    <w:div w:id="1490436381">
      <w:bodyDiv w:val="1"/>
      <w:marLeft w:val="0"/>
      <w:marRight w:val="0"/>
      <w:marTop w:val="0"/>
      <w:marBottom w:val="0"/>
      <w:divBdr>
        <w:top w:val="none" w:sz="0" w:space="0" w:color="auto"/>
        <w:left w:val="none" w:sz="0" w:space="0" w:color="auto"/>
        <w:bottom w:val="none" w:sz="0" w:space="0" w:color="auto"/>
        <w:right w:val="none" w:sz="0" w:space="0" w:color="auto"/>
      </w:divBdr>
    </w:div>
    <w:div w:id="1491555078">
      <w:bodyDiv w:val="1"/>
      <w:marLeft w:val="0"/>
      <w:marRight w:val="0"/>
      <w:marTop w:val="0"/>
      <w:marBottom w:val="0"/>
      <w:divBdr>
        <w:top w:val="none" w:sz="0" w:space="0" w:color="auto"/>
        <w:left w:val="none" w:sz="0" w:space="0" w:color="auto"/>
        <w:bottom w:val="none" w:sz="0" w:space="0" w:color="auto"/>
        <w:right w:val="none" w:sz="0" w:space="0" w:color="auto"/>
      </w:divBdr>
    </w:div>
    <w:div w:id="1500458383">
      <w:bodyDiv w:val="1"/>
      <w:marLeft w:val="0"/>
      <w:marRight w:val="0"/>
      <w:marTop w:val="0"/>
      <w:marBottom w:val="0"/>
      <w:divBdr>
        <w:top w:val="none" w:sz="0" w:space="0" w:color="auto"/>
        <w:left w:val="none" w:sz="0" w:space="0" w:color="auto"/>
        <w:bottom w:val="none" w:sz="0" w:space="0" w:color="auto"/>
        <w:right w:val="none" w:sz="0" w:space="0" w:color="auto"/>
      </w:divBdr>
    </w:div>
    <w:div w:id="1518696234">
      <w:bodyDiv w:val="1"/>
      <w:marLeft w:val="0"/>
      <w:marRight w:val="0"/>
      <w:marTop w:val="0"/>
      <w:marBottom w:val="0"/>
      <w:divBdr>
        <w:top w:val="none" w:sz="0" w:space="0" w:color="auto"/>
        <w:left w:val="none" w:sz="0" w:space="0" w:color="auto"/>
        <w:bottom w:val="none" w:sz="0" w:space="0" w:color="auto"/>
        <w:right w:val="none" w:sz="0" w:space="0" w:color="auto"/>
      </w:divBdr>
    </w:div>
    <w:div w:id="1528105613">
      <w:bodyDiv w:val="1"/>
      <w:marLeft w:val="0"/>
      <w:marRight w:val="0"/>
      <w:marTop w:val="0"/>
      <w:marBottom w:val="0"/>
      <w:divBdr>
        <w:top w:val="none" w:sz="0" w:space="0" w:color="auto"/>
        <w:left w:val="none" w:sz="0" w:space="0" w:color="auto"/>
        <w:bottom w:val="none" w:sz="0" w:space="0" w:color="auto"/>
        <w:right w:val="none" w:sz="0" w:space="0" w:color="auto"/>
      </w:divBdr>
    </w:div>
    <w:div w:id="1528982256">
      <w:bodyDiv w:val="1"/>
      <w:marLeft w:val="0"/>
      <w:marRight w:val="0"/>
      <w:marTop w:val="0"/>
      <w:marBottom w:val="0"/>
      <w:divBdr>
        <w:top w:val="none" w:sz="0" w:space="0" w:color="auto"/>
        <w:left w:val="none" w:sz="0" w:space="0" w:color="auto"/>
        <w:bottom w:val="none" w:sz="0" w:space="0" w:color="auto"/>
        <w:right w:val="none" w:sz="0" w:space="0" w:color="auto"/>
      </w:divBdr>
    </w:div>
    <w:div w:id="1533376446">
      <w:bodyDiv w:val="1"/>
      <w:marLeft w:val="0"/>
      <w:marRight w:val="0"/>
      <w:marTop w:val="0"/>
      <w:marBottom w:val="0"/>
      <w:divBdr>
        <w:top w:val="none" w:sz="0" w:space="0" w:color="auto"/>
        <w:left w:val="none" w:sz="0" w:space="0" w:color="auto"/>
        <w:bottom w:val="none" w:sz="0" w:space="0" w:color="auto"/>
        <w:right w:val="none" w:sz="0" w:space="0" w:color="auto"/>
      </w:divBdr>
    </w:div>
    <w:div w:id="1534223344">
      <w:bodyDiv w:val="1"/>
      <w:marLeft w:val="0"/>
      <w:marRight w:val="0"/>
      <w:marTop w:val="0"/>
      <w:marBottom w:val="0"/>
      <w:divBdr>
        <w:top w:val="none" w:sz="0" w:space="0" w:color="auto"/>
        <w:left w:val="none" w:sz="0" w:space="0" w:color="auto"/>
        <w:bottom w:val="none" w:sz="0" w:space="0" w:color="auto"/>
        <w:right w:val="none" w:sz="0" w:space="0" w:color="auto"/>
      </w:divBdr>
    </w:div>
    <w:div w:id="1536386138">
      <w:bodyDiv w:val="1"/>
      <w:marLeft w:val="0"/>
      <w:marRight w:val="0"/>
      <w:marTop w:val="0"/>
      <w:marBottom w:val="0"/>
      <w:divBdr>
        <w:top w:val="none" w:sz="0" w:space="0" w:color="auto"/>
        <w:left w:val="none" w:sz="0" w:space="0" w:color="auto"/>
        <w:bottom w:val="none" w:sz="0" w:space="0" w:color="auto"/>
        <w:right w:val="none" w:sz="0" w:space="0" w:color="auto"/>
      </w:divBdr>
    </w:div>
    <w:div w:id="1543010491">
      <w:bodyDiv w:val="1"/>
      <w:marLeft w:val="0"/>
      <w:marRight w:val="0"/>
      <w:marTop w:val="0"/>
      <w:marBottom w:val="0"/>
      <w:divBdr>
        <w:top w:val="none" w:sz="0" w:space="0" w:color="auto"/>
        <w:left w:val="none" w:sz="0" w:space="0" w:color="auto"/>
        <w:bottom w:val="none" w:sz="0" w:space="0" w:color="auto"/>
        <w:right w:val="none" w:sz="0" w:space="0" w:color="auto"/>
      </w:divBdr>
    </w:div>
    <w:div w:id="1549419169">
      <w:bodyDiv w:val="1"/>
      <w:marLeft w:val="0"/>
      <w:marRight w:val="0"/>
      <w:marTop w:val="0"/>
      <w:marBottom w:val="0"/>
      <w:divBdr>
        <w:top w:val="none" w:sz="0" w:space="0" w:color="auto"/>
        <w:left w:val="none" w:sz="0" w:space="0" w:color="auto"/>
        <w:bottom w:val="none" w:sz="0" w:space="0" w:color="auto"/>
        <w:right w:val="none" w:sz="0" w:space="0" w:color="auto"/>
      </w:divBdr>
    </w:div>
    <w:div w:id="1555197355">
      <w:bodyDiv w:val="1"/>
      <w:marLeft w:val="0"/>
      <w:marRight w:val="0"/>
      <w:marTop w:val="0"/>
      <w:marBottom w:val="0"/>
      <w:divBdr>
        <w:top w:val="none" w:sz="0" w:space="0" w:color="auto"/>
        <w:left w:val="none" w:sz="0" w:space="0" w:color="auto"/>
        <w:bottom w:val="none" w:sz="0" w:space="0" w:color="auto"/>
        <w:right w:val="none" w:sz="0" w:space="0" w:color="auto"/>
      </w:divBdr>
    </w:div>
    <w:div w:id="1556744096">
      <w:bodyDiv w:val="1"/>
      <w:marLeft w:val="0"/>
      <w:marRight w:val="0"/>
      <w:marTop w:val="0"/>
      <w:marBottom w:val="0"/>
      <w:divBdr>
        <w:top w:val="none" w:sz="0" w:space="0" w:color="auto"/>
        <w:left w:val="none" w:sz="0" w:space="0" w:color="auto"/>
        <w:bottom w:val="none" w:sz="0" w:space="0" w:color="auto"/>
        <w:right w:val="none" w:sz="0" w:space="0" w:color="auto"/>
      </w:divBdr>
    </w:div>
    <w:div w:id="1561751953">
      <w:bodyDiv w:val="1"/>
      <w:marLeft w:val="0"/>
      <w:marRight w:val="0"/>
      <w:marTop w:val="0"/>
      <w:marBottom w:val="0"/>
      <w:divBdr>
        <w:top w:val="none" w:sz="0" w:space="0" w:color="auto"/>
        <w:left w:val="none" w:sz="0" w:space="0" w:color="auto"/>
        <w:bottom w:val="none" w:sz="0" w:space="0" w:color="auto"/>
        <w:right w:val="none" w:sz="0" w:space="0" w:color="auto"/>
      </w:divBdr>
    </w:div>
    <w:div w:id="1561862540">
      <w:bodyDiv w:val="1"/>
      <w:marLeft w:val="0"/>
      <w:marRight w:val="0"/>
      <w:marTop w:val="0"/>
      <w:marBottom w:val="0"/>
      <w:divBdr>
        <w:top w:val="none" w:sz="0" w:space="0" w:color="auto"/>
        <w:left w:val="none" w:sz="0" w:space="0" w:color="auto"/>
        <w:bottom w:val="none" w:sz="0" w:space="0" w:color="auto"/>
        <w:right w:val="none" w:sz="0" w:space="0" w:color="auto"/>
      </w:divBdr>
    </w:div>
    <w:div w:id="1562129846">
      <w:bodyDiv w:val="1"/>
      <w:marLeft w:val="0"/>
      <w:marRight w:val="0"/>
      <w:marTop w:val="0"/>
      <w:marBottom w:val="0"/>
      <w:divBdr>
        <w:top w:val="none" w:sz="0" w:space="0" w:color="auto"/>
        <w:left w:val="none" w:sz="0" w:space="0" w:color="auto"/>
        <w:bottom w:val="none" w:sz="0" w:space="0" w:color="auto"/>
        <w:right w:val="none" w:sz="0" w:space="0" w:color="auto"/>
      </w:divBdr>
    </w:div>
    <w:div w:id="1572890047">
      <w:bodyDiv w:val="1"/>
      <w:marLeft w:val="0"/>
      <w:marRight w:val="0"/>
      <w:marTop w:val="0"/>
      <w:marBottom w:val="0"/>
      <w:divBdr>
        <w:top w:val="none" w:sz="0" w:space="0" w:color="auto"/>
        <w:left w:val="none" w:sz="0" w:space="0" w:color="auto"/>
        <w:bottom w:val="none" w:sz="0" w:space="0" w:color="auto"/>
        <w:right w:val="none" w:sz="0" w:space="0" w:color="auto"/>
      </w:divBdr>
    </w:div>
    <w:div w:id="1573346541">
      <w:bodyDiv w:val="1"/>
      <w:marLeft w:val="0"/>
      <w:marRight w:val="0"/>
      <w:marTop w:val="0"/>
      <w:marBottom w:val="0"/>
      <w:divBdr>
        <w:top w:val="none" w:sz="0" w:space="0" w:color="auto"/>
        <w:left w:val="none" w:sz="0" w:space="0" w:color="auto"/>
        <w:bottom w:val="none" w:sz="0" w:space="0" w:color="auto"/>
        <w:right w:val="none" w:sz="0" w:space="0" w:color="auto"/>
      </w:divBdr>
    </w:div>
    <w:div w:id="1578663800">
      <w:bodyDiv w:val="1"/>
      <w:marLeft w:val="0"/>
      <w:marRight w:val="0"/>
      <w:marTop w:val="0"/>
      <w:marBottom w:val="0"/>
      <w:divBdr>
        <w:top w:val="none" w:sz="0" w:space="0" w:color="auto"/>
        <w:left w:val="none" w:sz="0" w:space="0" w:color="auto"/>
        <w:bottom w:val="none" w:sz="0" w:space="0" w:color="auto"/>
        <w:right w:val="none" w:sz="0" w:space="0" w:color="auto"/>
      </w:divBdr>
    </w:div>
    <w:div w:id="1579823056">
      <w:bodyDiv w:val="1"/>
      <w:marLeft w:val="0"/>
      <w:marRight w:val="0"/>
      <w:marTop w:val="0"/>
      <w:marBottom w:val="0"/>
      <w:divBdr>
        <w:top w:val="none" w:sz="0" w:space="0" w:color="auto"/>
        <w:left w:val="none" w:sz="0" w:space="0" w:color="auto"/>
        <w:bottom w:val="none" w:sz="0" w:space="0" w:color="auto"/>
        <w:right w:val="none" w:sz="0" w:space="0" w:color="auto"/>
      </w:divBdr>
    </w:div>
    <w:div w:id="1581058117">
      <w:bodyDiv w:val="1"/>
      <w:marLeft w:val="0"/>
      <w:marRight w:val="0"/>
      <w:marTop w:val="0"/>
      <w:marBottom w:val="0"/>
      <w:divBdr>
        <w:top w:val="none" w:sz="0" w:space="0" w:color="auto"/>
        <w:left w:val="none" w:sz="0" w:space="0" w:color="auto"/>
        <w:bottom w:val="none" w:sz="0" w:space="0" w:color="auto"/>
        <w:right w:val="none" w:sz="0" w:space="0" w:color="auto"/>
      </w:divBdr>
    </w:div>
    <w:div w:id="1581669467">
      <w:bodyDiv w:val="1"/>
      <w:marLeft w:val="0"/>
      <w:marRight w:val="0"/>
      <w:marTop w:val="0"/>
      <w:marBottom w:val="0"/>
      <w:divBdr>
        <w:top w:val="none" w:sz="0" w:space="0" w:color="auto"/>
        <w:left w:val="none" w:sz="0" w:space="0" w:color="auto"/>
        <w:bottom w:val="none" w:sz="0" w:space="0" w:color="auto"/>
        <w:right w:val="none" w:sz="0" w:space="0" w:color="auto"/>
      </w:divBdr>
    </w:div>
    <w:div w:id="1581711654">
      <w:bodyDiv w:val="1"/>
      <w:marLeft w:val="0"/>
      <w:marRight w:val="0"/>
      <w:marTop w:val="0"/>
      <w:marBottom w:val="0"/>
      <w:divBdr>
        <w:top w:val="none" w:sz="0" w:space="0" w:color="auto"/>
        <w:left w:val="none" w:sz="0" w:space="0" w:color="auto"/>
        <w:bottom w:val="none" w:sz="0" w:space="0" w:color="auto"/>
        <w:right w:val="none" w:sz="0" w:space="0" w:color="auto"/>
      </w:divBdr>
    </w:div>
    <w:div w:id="1582987958">
      <w:bodyDiv w:val="1"/>
      <w:marLeft w:val="0"/>
      <w:marRight w:val="0"/>
      <w:marTop w:val="0"/>
      <w:marBottom w:val="0"/>
      <w:divBdr>
        <w:top w:val="none" w:sz="0" w:space="0" w:color="auto"/>
        <w:left w:val="none" w:sz="0" w:space="0" w:color="auto"/>
        <w:bottom w:val="none" w:sz="0" w:space="0" w:color="auto"/>
        <w:right w:val="none" w:sz="0" w:space="0" w:color="auto"/>
      </w:divBdr>
    </w:div>
    <w:div w:id="1583104277">
      <w:bodyDiv w:val="1"/>
      <w:marLeft w:val="0"/>
      <w:marRight w:val="0"/>
      <w:marTop w:val="0"/>
      <w:marBottom w:val="0"/>
      <w:divBdr>
        <w:top w:val="none" w:sz="0" w:space="0" w:color="auto"/>
        <w:left w:val="none" w:sz="0" w:space="0" w:color="auto"/>
        <w:bottom w:val="none" w:sz="0" w:space="0" w:color="auto"/>
        <w:right w:val="none" w:sz="0" w:space="0" w:color="auto"/>
      </w:divBdr>
    </w:div>
    <w:div w:id="1584294095">
      <w:bodyDiv w:val="1"/>
      <w:marLeft w:val="0"/>
      <w:marRight w:val="0"/>
      <w:marTop w:val="0"/>
      <w:marBottom w:val="0"/>
      <w:divBdr>
        <w:top w:val="none" w:sz="0" w:space="0" w:color="auto"/>
        <w:left w:val="none" w:sz="0" w:space="0" w:color="auto"/>
        <w:bottom w:val="none" w:sz="0" w:space="0" w:color="auto"/>
        <w:right w:val="none" w:sz="0" w:space="0" w:color="auto"/>
      </w:divBdr>
    </w:div>
    <w:div w:id="1589147502">
      <w:bodyDiv w:val="1"/>
      <w:marLeft w:val="0"/>
      <w:marRight w:val="0"/>
      <w:marTop w:val="0"/>
      <w:marBottom w:val="0"/>
      <w:divBdr>
        <w:top w:val="none" w:sz="0" w:space="0" w:color="auto"/>
        <w:left w:val="none" w:sz="0" w:space="0" w:color="auto"/>
        <w:bottom w:val="none" w:sz="0" w:space="0" w:color="auto"/>
        <w:right w:val="none" w:sz="0" w:space="0" w:color="auto"/>
      </w:divBdr>
    </w:div>
    <w:div w:id="1590315183">
      <w:bodyDiv w:val="1"/>
      <w:marLeft w:val="0"/>
      <w:marRight w:val="0"/>
      <w:marTop w:val="0"/>
      <w:marBottom w:val="0"/>
      <w:divBdr>
        <w:top w:val="none" w:sz="0" w:space="0" w:color="auto"/>
        <w:left w:val="none" w:sz="0" w:space="0" w:color="auto"/>
        <w:bottom w:val="none" w:sz="0" w:space="0" w:color="auto"/>
        <w:right w:val="none" w:sz="0" w:space="0" w:color="auto"/>
      </w:divBdr>
    </w:div>
    <w:div w:id="1590574951">
      <w:bodyDiv w:val="1"/>
      <w:marLeft w:val="0"/>
      <w:marRight w:val="0"/>
      <w:marTop w:val="0"/>
      <w:marBottom w:val="0"/>
      <w:divBdr>
        <w:top w:val="none" w:sz="0" w:space="0" w:color="auto"/>
        <w:left w:val="none" w:sz="0" w:space="0" w:color="auto"/>
        <w:bottom w:val="none" w:sz="0" w:space="0" w:color="auto"/>
        <w:right w:val="none" w:sz="0" w:space="0" w:color="auto"/>
      </w:divBdr>
    </w:div>
    <w:div w:id="1590969210">
      <w:bodyDiv w:val="1"/>
      <w:marLeft w:val="0"/>
      <w:marRight w:val="0"/>
      <w:marTop w:val="0"/>
      <w:marBottom w:val="0"/>
      <w:divBdr>
        <w:top w:val="none" w:sz="0" w:space="0" w:color="auto"/>
        <w:left w:val="none" w:sz="0" w:space="0" w:color="auto"/>
        <w:bottom w:val="none" w:sz="0" w:space="0" w:color="auto"/>
        <w:right w:val="none" w:sz="0" w:space="0" w:color="auto"/>
      </w:divBdr>
    </w:div>
    <w:div w:id="1592011577">
      <w:bodyDiv w:val="1"/>
      <w:marLeft w:val="0"/>
      <w:marRight w:val="0"/>
      <w:marTop w:val="0"/>
      <w:marBottom w:val="0"/>
      <w:divBdr>
        <w:top w:val="none" w:sz="0" w:space="0" w:color="auto"/>
        <w:left w:val="none" w:sz="0" w:space="0" w:color="auto"/>
        <w:bottom w:val="none" w:sz="0" w:space="0" w:color="auto"/>
        <w:right w:val="none" w:sz="0" w:space="0" w:color="auto"/>
      </w:divBdr>
    </w:div>
    <w:div w:id="1594585722">
      <w:bodyDiv w:val="1"/>
      <w:marLeft w:val="0"/>
      <w:marRight w:val="0"/>
      <w:marTop w:val="0"/>
      <w:marBottom w:val="0"/>
      <w:divBdr>
        <w:top w:val="none" w:sz="0" w:space="0" w:color="auto"/>
        <w:left w:val="none" w:sz="0" w:space="0" w:color="auto"/>
        <w:bottom w:val="none" w:sz="0" w:space="0" w:color="auto"/>
        <w:right w:val="none" w:sz="0" w:space="0" w:color="auto"/>
      </w:divBdr>
    </w:div>
    <w:div w:id="1599875673">
      <w:bodyDiv w:val="1"/>
      <w:marLeft w:val="0"/>
      <w:marRight w:val="0"/>
      <w:marTop w:val="0"/>
      <w:marBottom w:val="0"/>
      <w:divBdr>
        <w:top w:val="none" w:sz="0" w:space="0" w:color="auto"/>
        <w:left w:val="none" w:sz="0" w:space="0" w:color="auto"/>
        <w:bottom w:val="none" w:sz="0" w:space="0" w:color="auto"/>
        <w:right w:val="none" w:sz="0" w:space="0" w:color="auto"/>
      </w:divBdr>
    </w:div>
    <w:div w:id="1600288416">
      <w:bodyDiv w:val="1"/>
      <w:marLeft w:val="0"/>
      <w:marRight w:val="0"/>
      <w:marTop w:val="0"/>
      <w:marBottom w:val="0"/>
      <w:divBdr>
        <w:top w:val="none" w:sz="0" w:space="0" w:color="auto"/>
        <w:left w:val="none" w:sz="0" w:space="0" w:color="auto"/>
        <w:bottom w:val="none" w:sz="0" w:space="0" w:color="auto"/>
        <w:right w:val="none" w:sz="0" w:space="0" w:color="auto"/>
      </w:divBdr>
    </w:div>
    <w:div w:id="1600681366">
      <w:bodyDiv w:val="1"/>
      <w:marLeft w:val="0"/>
      <w:marRight w:val="0"/>
      <w:marTop w:val="0"/>
      <w:marBottom w:val="0"/>
      <w:divBdr>
        <w:top w:val="none" w:sz="0" w:space="0" w:color="auto"/>
        <w:left w:val="none" w:sz="0" w:space="0" w:color="auto"/>
        <w:bottom w:val="none" w:sz="0" w:space="0" w:color="auto"/>
        <w:right w:val="none" w:sz="0" w:space="0" w:color="auto"/>
      </w:divBdr>
    </w:div>
    <w:div w:id="1605528803">
      <w:bodyDiv w:val="1"/>
      <w:marLeft w:val="0"/>
      <w:marRight w:val="0"/>
      <w:marTop w:val="0"/>
      <w:marBottom w:val="0"/>
      <w:divBdr>
        <w:top w:val="none" w:sz="0" w:space="0" w:color="auto"/>
        <w:left w:val="none" w:sz="0" w:space="0" w:color="auto"/>
        <w:bottom w:val="none" w:sz="0" w:space="0" w:color="auto"/>
        <w:right w:val="none" w:sz="0" w:space="0" w:color="auto"/>
      </w:divBdr>
    </w:div>
    <w:div w:id="1606646434">
      <w:bodyDiv w:val="1"/>
      <w:marLeft w:val="0"/>
      <w:marRight w:val="0"/>
      <w:marTop w:val="0"/>
      <w:marBottom w:val="0"/>
      <w:divBdr>
        <w:top w:val="none" w:sz="0" w:space="0" w:color="auto"/>
        <w:left w:val="none" w:sz="0" w:space="0" w:color="auto"/>
        <w:bottom w:val="none" w:sz="0" w:space="0" w:color="auto"/>
        <w:right w:val="none" w:sz="0" w:space="0" w:color="auto"/>
      </w:divBdr>
    </w:div>
    <w:div w:id="1610967194">
      <w:bodyDiv w:val="1"/>
      <w:marLeft w:val="0"/>
      <w:marRight w:val="0"/>
      <w:marTop w:val="0"/>
      <w:marBottom w:val="0"/>
      <w:divBdr>
        <w:top w:val="none" w:sz="0" w:space="0" w:color="auto"/>
        <w:left w:val="none" w:sz="0" w:space="0" w:color="auto"/>
        <w:bottom w:val="none" w:sz="0" w:space="0" w:color="auto"/>
        <w:right w:val="none" w:sz="0" w:space="0" w:color="auto"/>
      </w:divBdr>
    </w:div>
    <w:div w:id="1611156251">
      <w:bodyDiv w:val="1"/>
      <w:marLeft w:val="0"/>
      <w:marRight w:val="0"/>
      <w:marTop w:val="0"/>
      <w:marBottom w:val="0"/>
      <w:divBdr>
        <w:top w:val="none" w:sz="0" w:space="0" w:color="auto"/>
        <w:left w:val="none" w:sz="0" w:space="0" w:color="auto"/>
        <w:bottom w:val="none" w:sz="0" w:space="0" w:color="auto"/>
        <w:right w:val="none" w:sz="0" w:space="0" w:color="auto"/>
      </w:divBdr>
    </w:div>
    <w:div w:id="1618369657">
      <w:bodyDiv w:val="1"/>
      <w:marLeft w:val="0"/>
      <w:marRight w:val="0"/>
      <w:marTop w:val="0"/>
      <w:marBottom w:val="0"/>
      <w:divBdr>
        <w:top w:val="none" w:sz="0" w:space="0" w:color="auto"/>
        <w:left w:val="none" w:sz="0" w:space="0" w:color="auto"/>
        <w:bottom w:val="none" w:sz="0" w:space="0" w:color="auto"/>
        <w:right w:val="none" w:sz="0" w:space="0" w:color="auto"/>
      </w:divBdr>
    </w:div>
    <w:div w:id="1619754734">
      <w:bodyDiv w:val="1"/>
      <w:marLeft w:val="0"/>
      <w:marRight w:val="0"/>
      <w:marTop w:val="0"/>
      <w:marBottom w:val="0"/>
      <w:divBdr>
        <w:top w:val="none" w:sz="0" w:space="0" w:color="auto"/>
        <w:left w:val="none" w:sz="0" w:space="0" w:color="auto"/>
        <w:bottom w:val="none" w:sz="0" w:space="0" w:color="auto"/>
        <w:right w:val="none" w:sz="0" w:space="0" w:color="auto"/>
      </w:divBdr>
    </w:div>
    <w:div w:id="1621960155">
      <w:bodyDiv w:val="1"/>
      <w:marLeft w:val="0"/>
      <w:marRight w:val="0"/>
      <w:marTop w:val="0"/>
      <w:marBottom w:val="0"/>
      <w:divBdr>
        <w:top w:val="none" w:sz="0" w:space="0" w:color="auto"/>
        <w:left w:val="none" w:sz="0" w:space="0" w:color="auto"/>
        <w:bottom w:val="none" w:sz="0" w:space="0" w:color="auto"/>
        <w:right w:val="none" w:sz="0" w:space="0" w:color="auto"/>
      </w:divBdr>
    </w:div>
    <w:div w:id="1623538100">
      <w:bodyDiv w:val="1"/>
      <w:marLeft w:val="0"/>
      <w:marRight w:val="0"/>
      <w:marTop w:val="0"/>
      <w:marBottom w:val="0"/>
      <w:divBdr>
        <w:top w:val="none" w:sz="0" w:space="0" w:color="auto"/>
        <w:left w:val="none" w:sz="0" w:space="0" w:color="auto"/>
        <w:bottom w:val="none" w:sz="0" w:space="0" w:color="auto"/>
        <w:right w:val="none" w:sz="0" w:space="0" w:color="auto"/>
      </w:divBdr>
    </w:div>
    <w:div w:id="1624531339">
      <w:bodyDiv w:val="1"/>
      <w:marLeft w:val="0"/>
      <w:marRight w:val="0"/>
      <w:marTop w:val="0"/>
      <w:marBottom w:val="0"/>
      <w:divBdr>
        <w:top w:val="none" w:sz="0" w:space="0" w:color="auto"/>
        <w:left w:val="none" w:sz="0" w:space="0" w:color="auto"/>
        <w:bottom w:val="none" w:sz="0" w:space="0" w:color="auto"/>
        <w:right w:val="none" w:sz="0" w:space="0" w:color="auto"/>
      </w:divBdr>
    </w:div>
    <w:div w:id="1625502572">
      <w:bodyDiv w:val="1"/>
      <w:marLeft w:val="0"/>
      <w:marRight w:val="0"/>
      <w:marTop w:val="0"/>
      <w:marBottom w:val="0"/>
      <w:divBdr>
        <w:top w:val="none" w:sz="0" w:space="0" w:color="auto"/>
        <w:left w:val="none" w:sz="0" w:space="0" w:color="auto"/>
        <w:bottom w:val="none" w:sz="0" w:space="0" w:color="auto"/>
        <w:right w:val="none" w:sz="0" w:space="0" w:color="auto"/>
      </w:divBdr>
    </w:div>
    <w:div w:id="1629235461">
      <w:bodyDiv w:val="1"/>
      <w:marLeft w:val="0"/>
      <w:marRight w:val="0"/>
      <w:marTop w:val="0"/>
      <w:marBottom w:val="0"/>
      <w:divBdr>
        <w:top w:val="none" w:sz="0" w:space="0" w:color="auto"/>
        <w:left w:val="none" w:sz="0" w:space="0" w:color="auto"/>
        <w:bottom w:val="none" w:sz="0" w:space="0" w:color="auto"/>
        <w:right w:val="none" w:sz="0" w:space="0" w:color="auto"/>
      </w:divBdr>
    </w:div>
    <w:div w:id="1629630943">
      <w:bodyDiv w:val="1"/>
      <w:marLeft w:val="0"/>
      <w:marRight w:val="0"/>
      <w:marTop w:val="0"/>
      <w:marBottom w:val="0"/>
      <w:divBdr>
        <w:top w:val="none" w:sz="0" w:space="0" w:color="auto"/>
        <w:left w:val="none" w:sz="0" w:space="0" w:color="auto"/>
        <w:bottom w:val="none" w:sz="0" w:space="0" w:color="auto"/>
        <w:right w:val="none" w:sz="0" w:space="0" w:color="auto"/>
      </w:divBdr>
    </w:div>
    <w:div w:id="1630236203">
      <w:bodyDiv w:val="1"/>
      <w:marLeft w:val="0"/>
      <w:marRight w:val="0"/>
      <w:marTop w:val="0"/>
      <w:marBottom w:val="0"/>
      <w:divBdr>
        <w:top w:val="none" w:sz="0" w:space="0" w:color="auto"/>
        <w:left w:val="none" w:sz="0" w:space="0" w:color="auto"/>
        <w:bottom w:val="none" w:sz="0" w:space="0" w:color="auto"/>
        <w:right w:val="none" w:sz="0" w:space="0" w:color="auto"/>
      </w:divBdr>
    </w:div>
    <w:div w:id="1631743463">
      <w:bodyDiv w:val="1"/>
      <w:marLeft w:val="0"/>
      <w:marRight w:val="0"/>
      <w:marTop w:val="0"/>
      <w:marBottom w:val="0"/>
      <w:divBdr>
        <w:top w:val="none" w:sz="0" w:space="0" w:color="auto"/>
        <w:left w:val="none" w:sz="0" w:space="0" w:color="auto"/>
        <w:bottom w:val="none" w:sz="0" w:space="0" w:color="auto"/>
        <w:right w:val="none" w:sz="0" w:space="0" w:color="auto"/>
      </w:divBdr>
    </w:div>
    <w:div w:id="1632636194">
      <w:bodyDiv w:val="1"/>
      <w:marLeft w:val="0"/>
      <w:marRight w:val="0"/>
      <w:marTop w:val="0"/>
      <w:marBottom w:val="0"/>
      <w:divBdr>
        <w:top w:val="none" w:sz="0" w:space="0" w:color="auto"/>
        <w:left w:val="none" w:sz="0" w:space="0" w:color="auto"/>
        <w:bottom w:val="none" w:sz="0" w:space="0" w:color="auto"/>
        <w:right w:val="none" w:sz="0" w:space="0" w:color="auto"/>
      </w:divBdr>
    </w:div>
    <w:div w:id="1633095286">
      <w:bodyDiv w:val="1"/>
      <w:marLeft w:val="0"/>
      <w:marRight w:val="0"/>
      <w:marTop w:val="0"/>
      <w:marBottom w:val="0"/>
      <w:divBdr>
        <w:top w:val="none" w:sz="0" w:space="0" w:color="auto"/>
        <w:left w:val="none" w:sz="0" w:space="0" w:color="auto"/>
        <w:bottom w:val="none" w:sz="0" w:space="0" w:color="auto"/>
        <w:right w:val="none" w:sz="0" w:space="0" w:color="auto"/>
      </w:divBdr>
    </w:div>
    <w:div w:id="1634212128">
      <w:bodyDiv w:val="1"/>
      <w:marLeft w:val="0"/>
      <w:marRight w:val="0"/>
      <w:marTop w:val="0"/>
      <w:marBottom w:val="0"/>
      <w:divBdr>
        <w:top w:val="none" w:sz="0" w:space="0" w:color="auto"/>
        <w:left w:val="none" w:sz="0" w:space="0" w:color="auto"/>
        <w:bottom w:val="none" w:sz="0" w:space="0" w:color="auto"/>
        <w:right w:val="none" w:sz="0" w:space="0" w:color="auto"/>
      </w:divBdr>
    </w:div>
    <w:div w:id="1639067345">
      <w:bodyDiv w:val="1"/>
      <w:marLeft w:val="0"/>
      <w:marRight w:val="0"/>
      <w:marTop w:val="0"/>
      <w:marBottom w:val="0"/>
      <w:divBdr>
        <w:top w:val="none" w:sz="0" w:space="0" w:color="auto"/>
        <w:left w:val="none" w:sz="0" w:space="0" w:color="auto"/>
        <w:bottom w:val="none" w:sz="0" w:space="0" w:color="auto"/>
        <w:right w:val="none" w:sz="0" w:space="0" w:color="auto"/>
      </w:divBdr>
    </w:div>
    <w:div w:id="1643538674">
      <w:bodyDiv w:val="1"/>
      <w:marLeft w:val="0"/>
      <w:marRight w:val="0"/>
      <w:marTop w:val="0"/>
      <w:marBottom w:val="0"/>
      <w:divBdr>
        <w:top w:val="none" w:sz="0" w:space="0" w:color="auto"/>
        <w:left w:val="none" w:sz="0" w:space="0" w:color="auto"/>
        <w:bottom w:val="none" w:sz="0" w:space="0" w:color="auto"/>
        <w:right w:val="none" w:sz="0" w:space="0" w:color="auto"/>
      </w:divBdr>
    </w:div>
    <w:div w:id="1643653189">
      <w:bodyDiv w:val="1"/>
      <w:marLeft w:val="0"/>
      <w:marRight w:val="0"/>
      <w:marTop w:val="0"/>
      <w:marBottom w:val="0"/>
      <w:divBdr>
        <w:top w:val="none" w:sz="0" w:space="0" w:color="auto"/>
        <w:left w:val="none" w:sz="0" w:space="0" w:color="auto"/>
        <w:bottom w:val="none" w:sz="0" w:space="0" w:color="auto"/>
        <w:right w:val="none" w:sz="0" w:space="0" w:color="auto"/>
      </w:divBdr>
    </w:div>
    <w:div w:id="1646156179">
      <w:bodyDiv w:val="1"/>
      <w:marLeft w:val="0"/>
      <w:marRight w:val="0"/>
      <w:marTop w:val="0"/>
      <w:marBottom w:val="0"/>
      <w:divBdr>
        <w:top w:val="none" w:sz="0" w:space="0" w:color="auto"/>
        <w:left w:val="none" w:sz="0" w:space="0" w:color="auto"/>
        <w:bottom w:val="none" w:sz="0" w:space="0" w:color="auto"/>
        <w:right w:val="none" w:sz="0" w:space="0" w:color="auto"/>
      </w:divBdr>
    </w:div>
    <w:div w:id="1658150907">
      <w:bodyDiv w:val="1"/>
      <w:marLeft w:val="0"/>
      <w:marRight w:val="0"/>
      <w:marTop w:val="0"/>
      <w:marBottom w:val="0"/>
      <w:divBdr>
        <w:top w:val="none" w:sz="0" w:space="0" w:color="auto"/>
        <w:left w:val="none" w:sz="0" w:space="0" w:color="auto"/>
        <w:bottom w:val="none" w:sz="0" w:space="0" w:color="auto"/>
        <w:right w:val="none" w:sz="0" w:space="0" w:color="auto"/>
      </w:divBdr>
    </w:div>
    <w:div w:id="1660690278">
      <w:bodyDiv w:val="1"/>
      <w:marLeft w:val="0"/>
      <w:marRight w:val="0"/>
      <w:marTop w:val="0"/>
      <w:marBottom w:val="0"/>
      <w:divBdr>
        <w:top w:val="none" w:sz="0" w:space="0" w:color="auto"/>
        <w:left w:val="none" w:sz="0" w:space="0" w:color="auto"/>
        <w:bottom w:val="none" w:sz="0" w:space="0" w:color="auto"/>
        <w:right w:val="none" w:sz="0" w:space="0" w:color="auto"/>
      </w:divBdr>
    </w:div>
    <w:div w:id="1661498025">
      <w:bodyDiv w:val="1"/>
      <w:marLeft w:val="0"/>
      <w:marRight w:val="0"/>
      <w:marTop w:val="0"/>
      <w:marBottom w:val="0"/>
      <w:divBdr>
        <w:top w:val="none" w:sz="0" w:space="0" w:color="auto"/>
        <w:left w:val="none" w:sz="0" w:space="0" w:color="auto"/>
        <w:bottom w:val="none" w:sz="0" w:space="0" w:color="auto"/>
        <w:right w:val="none" w:sz="0" w:space="0" w:color="auto"/>
      </w:divBdr>
    </w:div>
    <w:div w:id="1671177083">
      <w:bodyDiv w:val="1"/>
      <w:marLeft w:val="0"/>
      <w:marRight w:val="0"/>
      <w:marTop w:val="0"/>
      <w:marBottom w:val="0"/>
      <w:divBdr>
        <w:top w:val="none" w:sz="0" w:space="0" w:color="auto"/>
        <w:left w:val="none" w:sz="0" w:space="0" w:color="auto"/>
        <w:bottom w:val="none" w:sz="0" w:space="0" w:color="auto"/>
        <w:right w:val="none" w:sz="0" w:space="0" w:color="auto"/>
      </w:divBdr>
    </w:div>
    <w:div w:id="1671562659">
      <w:bodyDiv w:val="1"/>
      <w:marLeft w:val="0"/>
      <w:marRight w:val="0"/>
      <w:marTop w:val="0"/>
      <w:marBottom w:val="0"/>
      <w:divBdr>
        <w:top w:val="none" w:sz="0" w:space="0" w:color="auto"/>
        <w:left w:val="none" w:sz="0" w:space="0" w:color="auto"/>
        <w:bottom w:val="none" w:sz="0" w:space="0" w:color="auto"/>
        <w:right w:val="none" w:sz="0" w:space="0" w:color="auto"/>
      </w:divBdr>
    </w:div>
    <w:div w:id="1672371523">
      <w:bodyDiv w:val="1"/>
      <w:marLeft w:val="0"/>
      <w:marRight w:val="0"/>
      <w:marTop w:val="0"/>
      <w:marBottom w:val="0"/>
      <w:divBdr>
        <w:top w:val="none" w:sz="0" w:space="0" w:color="auto"/>
        <w:left w:val="none" w:sz="0" w:space="0" w:color="auto"/>
        <w:bottom w:val="none" w:sz="0" w:space="0" w:color="auto"/>
        <w:right w:val="none" w:sz="0" w:space="0" w:color="auto"/>
      </w:divBdr>
    </w:div>
    <w:div w:id="1673340565">
      <w:bodyDiv w:val="1"/>
      <w:marLeft w:val="0"/>
      <w:marRight w:val="0"/>
      <w:marTop w:val="0"/>
      <w:marBottom w:val="0"/>
      <w:divBdr>
        <w:top w:val="none" w:sz="0" w:space="0" w:color="auto"/>
        <w:left w:val="none" w:sz="0" w:space="0" w:color="auto"/>
        <w:bottom w:val="none" w:sz="0" w:space="0" w:color="auto"/>
        <w:right w:val="none" w:sz="0" w:space="0" w:color="auto"/>
      </w:divBdr>
    </w:div>
    <w:div w:id="1679037458">
      <w:bodyDiv w:val="1"/>
      <w:marLeft w:val="0"/>
      <w:marRight w:val="0"/>
      <w:marTop w:val="0"/>
      <w:marBottom w:val="0"/>
      <w:divBdr>
        <w:top w:val="none" w:sz="0" w:space="0" w:color="auto"/>
        <w:left w:val="none" w:sz="0" w:space="0" w:color="auto"/>
        <w:bottom w:val="none" w:sz="0" w:space="0" w:color="auto"/>
        <w:right w:val="none" w:sz="0" w:space="0" w:color="auto"/>
      </w:divBdr>
    </w:div>
    <w:div w:id="1679960142">
      <w:bodyDiv w:val="1"/>
      <w:marLeft w:val="0"/>
      <w:marRight w:val="0"/>
      <w:marTop w:val="0"/>
      <w:marBottom w:val="0"/>
      <w:divBdr>
        <w:top w:val="none" w:sz="0" w:space="0" w:color="auto"/>
        <w:left w:val="none" w:sz="0" w:space="0" w:color="auto"/>
        <w:bottom w:val="none" w:sz="0" w:space="0" w:color="auto"/>
        <w:right w:val="none" w:sz="0" w:space="0" w:color="auto"/>
      </w:divBdr>
    </w:div>
    <w:div w:id="1681928632">
      <w:bodyDiv w:val="1"/>
      <w:marLeft w:val="0"/>
      <w:marRight w:val="0"/>
      <w:marTop w:val="0"/>
      <w:marBottom w:val="0"/>
      <w:divBdr>
        <w:top w:val="none" w:sz="0" w:space="0" w:color="auto"/>
        <w:left w:val="none" w:sz="0" w:space="0" w:color="auto"/>
        <w:bottom w:val="none" w:sz="0" w:space="0" w:color="auto"/>
        <w:right w:val="none" w:sz="0" w:space="0" w:color="auto"/>
      </w:divBdr>
    </w:div>
    <w:div w:id="1682468404">
      <w:bodyDiv w:val="1"/>
      <w:marLeft w:val="0"/>
      <w:marRight w:val="0"/>
      <w:marTop w:val="0"/>
      <w:marBottom w:val="0"/>
      <w:divBdr>
        <w:top w:val="none" w:sz="0" w:space="0" w:color="auto"/>
        <w:left w:val="none" w:sz="0" w:space="0" w:color="auto"/>
        <w:bottom w:val="none" w:sz="0" w:space="0" w:color="auto"/>
        <w:right w:val="none" w:sz="0" w:space="0" w:color="auto"/>
      </w:divBdr>
    </w:div>
    <w:div w:id="1686860174">
      <w:bodyDiv w:val="1"/>
      <w:marLeft w:val="0"/>
      <w:marRight w:val="0"/>
      <w:marTop w:val="0"/>
      <w:marBottom w:val="0"/>
      <w:divBdr>
        <w:top w:val="none" w:sz="0" w:space="0" w:color="auto"/>
        <w:left w:val="none" w:sz="0" w:space="0" w:color="auto"/>
        <w:bottom w:val="none" w:sz="0" w:space="0" w:color="auto"/>
        <w:right w:val="none" w:sz="0" w:space="0" w:color="auto"/>
      </w:divBdr>
    </w:div>
    <w:div w:id="1694183346">
      <w:bodyDiv w:val="1"/>
      <w:marLeft w:val="0"/>
      <w:marRight w:val="0"/>
      <w:marTop w:val="0"/>
      <w:marBottom w:val="0"/>
      <w:divBdr>
        <w:top w:val="none" w:sz="0" w:space="0" w:color="auto"/>
        <w:left w:val="none" w:sz="0" w:space="0" w:color="auto"/>
        <w:bottom w:val="none" w:sz="0" w:space="0" w:color="auto"/>
        <w:right w:val="none" w:sz="0" w:space="0" w:color="auto"/>
      </w:divBdr>
    </w:div>
    <w:div w:id="1694188070">
      <w:bodyDiv w:val="1"/>
      <w:marLeft w:val="0"/>
      <w:marRight w:val="0"/>
      <w:marTop w:val="0"/>
      <w:marBottom w:val="0"/>
      <w:divBdr>
        <w:top w:val="none" w:sz="0" w:space="0" w:color="auto"/>
        <w:left w:val="none" w:sz="0" w:space="0" w:color="auto"/>
        <w:bottom w:val="none" w:sz="0" w:space="0" w:color="auto"/>
        <w:right w:val="none" w:sz="0" w:space="0" w:color="auto"/>
      </w:divBdr>
    </w:div>
    <w:div w:id="1694456190">
      <w:bodyDiv w:val="1"/>
      <w:marLeft w:val="0"/>
      <w:marRight w:val="0"/>
      <w:marTop w:val="0"/>
      <w:marBottom w:val="0"/>
      <w:divBdr>
        <w:top w:val="none" w:sz="0" w:space="0" w:color="auto"/>
        <w:left w:val="none" w:sz="0" w:space="0" w:color="auto"/>
        <w:bottom w:val="none" w:sz="0" w:space="0" w:color="auto"/>
        <w:right w:val="none" w:sz="0" w:space="0" w:color="auto"/>
      </w:divBdr>
    </w:div>
    <w:div w:id="1699235325">
      <w:bodyDiv w:val="1"/>
      <w:marLeft w:val="0"/>
      <w:marRight w:val="0"/>
      <w:marTop w:val="0"/>
      <w:marBottom w:val="0"/>
      <w:divBdr>
        <w:top w:val="none" w:sz="0" w:space="0" w:color="auto"/>
        <w:left w:val="none" w:sz="0" w:space="0" w:color="auto"/>
        <w:bottom w:val="none" w:sz="0" w:space="0" w:color="auto"/>
        <w:right w:val="none" w:sz="0" w:space="0" w:color="auto"/>
      </w:divBdr>
    </w:div>
    <w:div w:id="1701667121">
      <w:bodyDiv w:val="1"/>
      <w:marLeft w:val="0"/>
      <w:marRight w:val="0"/>
      <w:marTop w:val="0"/>
      <w:marBottom w:val="0"/>
      <w:divBdr>
        <w:top w:val="none" w:sz="0" w:space="0" w:color="auto"/>
        <w:left w:val="none" w:sz="0" w:space="0" w:color="auto"/>
        <w:bottom w:val="none" w:sz="0" w:space="0" w:color="auto"/>
        <w:right w:val="none" w:sz="0" w:space="0" w:color="auto"/>
      </w:divBdr>
    </w:div>
    <w:div w:id="1701739551">
      <w:bodyDiv w:val="1"/>
      <w:marLeft w:val="0"/>
      <w:marRight w:val="0"/>
      <w:marTop w:val="0"/>
      <w:marBottom w:val="0"/>
      <w:divBdr>
        <w:top w:val="none" w:sz="0" w:space="0" w:color="auto"/>
        <w:left w:val="none" w:sz="0" w:space="0" w:color="auto"/>
        <w:bottom w:val="none" w:sz="0" w:space="0" w:color="auto"/>
        <w:right w:val="none" w:sz="0" w:space="0" w:color="auto"/>
      </w:divBdr>
    </w:div>
    <w:div w:id="1705982492">
      <w:bodyDiv w:val="1"/>
      <w:marLeft w:val="0"/>
      <w:marRight w:val="0"/>
      <w:marTop w:val="0"/>
      <w:marBottom w:val="0"/>
      <w:divBdr>
        <w:top w:val="none" w:sz="0" w:space="0" w:color="auto"/>
        <w:left w:val="none" w:sz="0" w:space="0" w:color="auto"/>
        <w:bottom w:val="none" w:sz="0" w:space="0" w:color="auto"/>
        <w:right w:val="none" w:sz="0" w:space="0" w:color="auto"/>
      </w:divBdr>
    </w:div>
    <w:div w:id="1707026293">
      <w:bodyDiv w:val="1"/>
      <w:marLeft w:val="0"/>
      <w:marRight w:val="0"/>
      <w:marTop w:val="0"/>
      <w:marBottom w:val="0"/>
      <w:divBdr>
        <w:top w:val="none" w:sz="0" w:space="0" w:color="auto"/>
        <w:left w:val="none" w:sz="0" w:space="0" w:color="auto"/>
        <w:bottom w:val="none" w:sz="0" w:space="0" w:color="auto"/>
        <w:right w:val="none" w:sz="0" w:space="0" w:color="auto"/>
      </w:divBdr>
    </w:div>
    <w:div w:id="1707095697">
      <w:bodyDiv w:val="1"/>
      <w:marLeft w:val="0"/>
      <w:marRight w:val="0"/>
      <w:marTop w:val="0"/>
      <w:marBottom w:val="0"/>
      <w:divBdr>
        <w:top w:val="none" w:sz="0" w:space="0" w:color="auto"/>
        <w:left w:val="none" w:sz="0" w:space="0" w:color="auto"/>
        <w:bottom w:val="none" w:sz="0" w:space="0" w:color="auto"/>
        <w:right w:val="none" w:sz="0" w:space="0" w:color="auto"/>
      </w:divBdr>
    </w:div>
    <w:div w:id="1709531318">
      <w:bodyDiv w:val="1"/>
      <w:marLeft w:val="0"/>
      <w:marRight w:val="0"/>
      <w:marTop w:val="0"/>
      <w:marBottom w:val="0"/>
      <w:divBdr>
        <w:top w:val="none" w:sz="0" w:space="0" w:color="auto"/>
        <w:left w:val="none" w:sz="0" w:space="0" w:color="auto"/>
        <w:bottom w:val="none" w:sz="0" w:space="0" w:color="auto"/>
        <w:right w:val="none" w:sz="0" w:space="0" w:color="auto"/>
      </w:divBdr>
    </w:div>
    <w:div w:id="1713964093">
      <w:bodyDiv w:val="1"/>
      <w:marLeft w:val="0"/>
      <w:marRight w:val="0"/>
      <w:marTop w:val="0"/>
      <w:marBottom w:val="0"/>
      <w:divBdr>
        <w:top w:val="none" w:sz="0" w:space="0" w:color="auto"/>
        <w:left w:val="none" w:sz="0" w:space="0" w:color="auto"/>
        <w:bottom w:val="none" w:sz="0" w:space="0" w:color="auto"/>
        <w:right w:val="none" w:sz="0" w:space="0" w:color="auto"/>
      </w:divBdr>
    </w:div>
    <w:div w:id="1714108830">
      <w:bodyDiv w:val="1"/>
      <w:marLeft w:val="0"/>
      <w:marRight w:val="0"/>
      <w:marTop w:val="0"/>
      <w:marBottom w:val="0"/>
      <w:divBdr>
        <w:top w:val="none" w:sz="0" w:space="0" w:color="auto"/>
        <w:left w:val="none" w:sz="0" w:space="0" w:color="auto"/>
        <w:bottom w:val="none" w:sz="0" w:space="0" w:color="auto"/>
        <w:right w:val="none" w:sz="0" w:space="0" w:color="auto"/>
      </w:divBdr>
    </w:div>
    <w:div w:id="1717702556">
      <w:bodyDiv w:val="1"/>
      <w:marLeft w:val="0"/>
      <w:marRight w:val="0"/>
      <w:marTop w:val="0"/>
      <w:marBottom w:val="0"/>
      <w:divBdr>
        <w:top w:val="none" w:sz="0" w:space="0" w:color="auto"/>
        <w:left w:val="none" w:sz="0" w:space="0" w:color="auto"/>
        <w:bottom w:val="none" w:sz="0" w:space="0" w:color="auto"/>
        <w:right w:val="none" w:sz="0" w:space="0" w:color="auto"/>
      </w:divBdr>
    </w:div>
    <w:div w:id="1718628560">
      <w:bodyDiv w:val="1"/>
      <w:marLeft w:val="0"/>
      <w:marRight w:val="0"/>
      <w:marTop w:val="0"/>
      <w:marBottom w:val="0"/>
      <w:divBdr>
        <w:top w:val="none" w:sz="0" w:space="0" w:color="auto"/>
        <w:left w:val="none" w:sz="0" w:space="0" w:color="auto"/>
        <w:bottom w:val="none" w:sz="0" w:space="0" w:color="auto"/>
        <w:right w:val="none" w:sz="0" w:space="0" w:color="auto"/>
      </w:divBdr>
    </w:div>
    <w:div w:id="1728795418">
      <w:bodyDiv w:val="1"/>
      <w:marLeft w:val="0"/>
      <w:marRight w:val="0"/>
      <w:marTop w:val="0"/>
      <w:marBottom w:val="0"/>
      <w:divBdr>
        <w:top w:val="none" w:sz="0" w:space="0" w:color="auto"/>
        <w:left w:val="none" w:sz="0" w:space="0" w:color="auto"/>
        <w:bottom w:val="none" w:sz="0" w:space="0" w:color="auto"/>
        <w:right w:val="none" w:sz="0" w:space="0" w:color="auto"/>
      </w:divBdr>
    </w:div>
    <w:div w:id="1731421303">
      <w:bodyDiv w:val="1"/>
      <w:marLeft w:val="0"/>
      <w:marRight w:val="0"/>
      <w:marTop w:val="0"/>
      <w:marBottom w:val="0"/>
      <w:divBdr>
        <w:top w:val="none" w:sz="0" w:space="0" w:color="auto"/>
        <w:left w:val="none" w:sz="0" w:space="0" w:color="auto"/>
        <w:bottom w:val="none" w:sz="0" w:space="0" w:color="auto"/>
        <w:right w:val="none" w:sz="0" w:space="0" w:color="auto"/>
      </w:divBdr>
    </w:div>
    <w:div w:id="1734429301">
      <w:bodyDiv w:val="1"/>
      <w:marLeft w:val="0"/>
      <w:marRight w:val="0"/>
      <w:marTop w:val="0"/>
      <w:marBottom w:val="0"/>
      <w:divBdr>
        <w:top w:val="none" w:sz="0" w:space="0" w:color="auto"/>
        <w:left w:val="none" w:sz="0" w:space="0" w:color="auto"/>
        <w:bottom w:val="none" w:sz="0" w:space="0" w:color="auto"/>
        <w:right w:val="none" w:sz="0" w:space="0" w:color="auto"/>
      </w:divBdr>
    </w:div>
    <w:div w:id="1736470755">
      <w:bodyDiv w:val="1"/>
      <w:marLeft w:val="0"/>
      <w:marRight w:val="0"/>
      <w:marTop w:val="0"/>
      <w:marBottom w:val="0"/>
      <w:divBdr>
        <w:top w:val="none" w:sz="0" w:space="0" w:color="auto"/>
        <w:left w:val="none" w:sz="0" w:space="0" w:color="auto"/>
        <w:bottom w:val="none" w:sz="0" w:space="0" w:color="auto"/>
        <w:right w:val="none" w:sz="0" w:space="0" w:color="auto"/>
      </w:divBdr>
    </w:div>
    <w:div w:id="1737052608">
      <w:bodyDiv w:val="1"/>
      <w:marLeft w:val="0"/>
      <w:marRight w:val="0"/>
      <w:marTop w:val="0"/>
      <w:marBottom w:val="0"/>
      <w:divBdr>
        <w:top w:val="none" w:sz="0" w:space="0" w:color="auto"/>
        <w:left w:val="none" w:sz="0" w:space="0" w:color="auto"/>
        <w:bottom w:val="none" w:sz="0" w:space="0" w:color="auto"/>
        <w:right w:val="none" w:sz="0" w:space="0" w:color="auto"/>
      </w:divBdr>
    </w:div>
    <w:div w:id="1742873922">
      <w:bodyDiv w:val="1"/>
      <w:marLeft w:val="0"/>
      <w:marRight w:val="0"/>
      <w:marTop w:val="0"/>
      <w:marBottom w:val="0"/>
      <w:divBdr>
        <w:top w:val="none" w:sz="0" w:space="0" w:color="auto"/>
        <w:left w:val="none" w:sz="0" w:space="0" w:color="auto"/>
        <w:bottom w:val="none" w:sz="0" w:space="0" w:color="auto"/>
        <w:right w:val="none" w:sz="0" w:space="0" w:color="auto"/>
      </w:divBdr>
    </w:div>
    <w:div w:id="1748380258">
      <w:bodyDiv w:val="1"/>
      <w:marLeft w:val="0"/>
      <w:marRight w:val="0"/>
      <w:marTop w:val="0"/>
      <w:marBottom w:val="0"/>
      <w:divBdr>
        <w:top w:val="none" w:sz="0" w:space="0" w:color="auto"/>
        <w:left w:val="none" w:sz="0" w:space="0" w:color="auto"/>
        <w:bottom w:val="none" w:sz="0" w:space="0" w:color="auto"/>
        <w:right w:val="none" w:sz="0" w:space="0" w:color="auto"/>
      </w:divBdr>
    </w:div>
    <w:div w:id="1751199851">
      <w:bodyDiv w:val="1"/>
      <w:marLeft w:val="0"/>
      <w:marRight w:val="0"/>
      <w:marTop w:val="0"/>
      <w:marBottom w:val="0"/>
      <w:divBdr>
        <w:top w:val="none" w:sz="0" w:space="0" w:color="auto"/>
        <w:left w:val="none" w:sz="0" w:space="0" w:color="auto"/>
        <w:bottom w:val="none" w:sz="0" w:space="0" w:color="auto"/>
        <w:right w:val="none" w:sz="0" w:space="0" w:color="auto"/>
      </w:divBdr>
    </w:div>
    <w:div w:id="1751275367">
      <w:bodyDiv w:val="1"/>
      <w:marLeft w:val="0"/>
      <w:marRight w:val="0"/>
      <w:marTop w:val="0"/>
      <w:marBottom w:val="0"/>
      <w:divBdr>
        <w:top w:val="none" w:sz="0" w:space="0" w:color="auto"/>
        <w:left w:val="none" w:sz="0" w:space="0" w:color="auto"/>
        <w:bottom w:val="none" w:sz="0" w:space="0" w:color="auto"/>
        <w:right w:val="none" w:sz="0" w:space="0" w:color="auto"/>
      </w:divBdr>
    </w:div>
    <w:div w:id="1755585286">
      <w:bodyDiv w:val="1"/>
      <w:marLeft w:val="0"/>
      <w:marRight w:val="0"/>
      <w:marTop w:val="0"/>
      <w:marBottom w:val="0"/>
      <w:divBdr>
        <w:top w:val="none" w:sz="0" w:space="0" w:color="auto"/>
        <w:left w:val="none" w:sz="0" w:space="0" w:color="auto"/>
        <w:bottom w:val="none" w:sz="0" w:space="0" w:color="auto"/>
        <w:right w:val="none" w:sz="0" w:space="0" w:color="auto"/>
      </w:divBdr>
    </w:div>
    <w:div w:id="1759670514">
      <w:bodyDiv w:val="1"/>
      <w:marLeft w:val="0"/>
      <w:marRight w:val="0"/>
      <w:marTop w:val="0"/>
      <w:marBottom w:val="0"/>
      <w:divBdr>
        <w:top w:val="none" w:sz="0" w:space="0" w:color="auto"/>
        <w:left w:val="none" w:sz="0" w:space="0" w:color="auto"/>
        <w:bottom w:val="none" w:sz="0" w:space="0" w:color="auto"/>
        <w:right w:val="none" w:sz="0" w:space="0" w:color="auto"/>
      </w:divBdr>
    </w:div>
    <w:div w:id="1763911264">
      <w:bodyDiv w:val="1"/>
      <w:marLeft w:val="0"/>
      <w:marRight w:val="0"/>
      <w:marTop w:val="0"/>
      <w:marBottom w:val="0"/>
      <w:divBdr>
        <w:top w:val="none" w:sz="0" w:space="0" w:color="auto"/>
        <w:left w:val="none" w:sz="0" w:space="0" w:color="auto"/>
        <w:bottom w:val="none" w:sz="0" w:space="0" w:color="auto"/>
        <w:right w:val="none" w:sz="0" w:space="0" w:color="auto"/>
      </w:divBdr>
    </w:div>
    <w:div w:id="1764254905">
      <w:bodyDiv w:val="1"/>
      <w:marLeft w:val="0"/>
      <w:marRight w:val="0"/>
      <w:marTop w:val="0"/>
      <w:marBottom w:val="0"/>
      <w:divBdr>
        <w:top w:val="none" w:sz="0" w:space="0" w:color="auto"/>
        <w:left w:val="none" w:sz="0" w:space="0" w:color="auto"/>
        <w:bottom w:val="none" w:sz="0" w:space="0" w:color="auto"/>
        <w:right w:val="none" w:sz="0" w:space="0" w:color="auto"/>
      </w:divBdr>
    </w:div>
    <w:div w:id="1766533189">
      <w:bodyDiv w:val="1"/>
      <w:marLeft w:val="0"/>
      <w:marRight w:val="0"/>
      <w:marTop w:val="0"/>
      <w:marBottom w:val="0"/>
      <w:divBdr>
        <w:top w:val="none" w:sz="0" w:space="0" w:color="auto"/>
        <w:left w:val="none" w:sz="0" w:space="0" w:color="auto"/>
        <w:bottom w:val="none" w:sz="0" w:space="0" w:color="auto"/>
        <w:right w:val="none" w:sz="0" w:space="0" w:color="auto"/>
      </w:divBdr>
    </w:div>
    <w:div w:id="1766685208">
      <w:bodyDiv w:val="1"/>
      <w:marLeft w:val="0"/>
      <w:marRight w:val="0"/>
      <w:marTop w:val="0"/>
      <w:marBottom w:val="0"/>
      <w:divBdr>
        <w:top w:val="none" w:sz="0" w:space="0" w:color="auto"/>
        <w:left w:val="none" w:sz="0" w:space="0" w:color="auto"/>
        <w:bottom w:val="none" w:sz="0" w:space="0" w:color="auto"/>
        <w:right w:val="none" w:sz="0" w:space="0" w:color="auto"/>
      </w:divBdr>
    </w:div>
    <w:div w:id="1766732959">
      <w:bodyDiv w:val="1"/>
      <w:marLeft w:val="0"/>
      <w:marRight w:val="0"/>
      <w:marTop w:val="0"/>
      <w:marBottom w:val="0"/>
      <w:divBdr>
        <w:top w:val="none" w:sz="0" w:space="0" w:color="auto"/>
        <w:left w:val="none" w:sz="0" w:space="0" w:color="auto"/>
        <w:bottom w:val="none" w:sz="0" w:space="0" w:color="auto"/>
        <w:right w:val="none" w:sz="0" w:space="0" w:color="auto"/>
      </w:divBdr>
    </w:div>
    <w:div w:id="1767534036">
      <w:bodyDiv w:val="1"/>
      <w:marLeft w:val="0"/>
      <w:marRight w:val="0"/>
      <w:marTop w:val="0"/>
      <w:marBottom w:val="0"/>
      <w:divBdr>
        <w:top w:val="none" w:sz="0" w:space="0" w:color="auto"/>
        <w:left w:val="none" w:sz="0" w:space="0" w:color="auto"/>
        <w:bottom w:val="none" w:sz="0" w:space="0" w:color="auto"/>
        <w:right w:val="none" w:sz="0" w:space="0" w:color="auto"/>
      </w:divBdr>
    </w:div>
    <w:div w:id="1773016820">
      <w:bodyDiv w:val="1"/>
      <w:marLeft w:val="0"/>
      <w:marRight w:val="0"/>
      <w:marTop w:val="0"/>
      <w:marBottom w:val="0"/>
      <w:divBdr>
        <w:top w:val="none" w:sz="0" w:space="0" w:color="auto"/>
        <w:left w:val="none" w:sz="0" w:space="0" w:color="auto"/>
        <w:bottom w:val="none" w:sz="0" w:space="0" w:color="auto"/>
        <w:right w:val="none" w:sz="0" w:space="0" w:color="auto"/>
      </w:divBdr>
    </w:div>
    <w:div w:id="1775517908">
      <w:bodyDiv w:val="1"/>
      <w:marLeft w:val="0"/>
      <w:marRight w:val="0"/>
      <w:marTop w:val="0"/>
      <w:marBottom w:val="0"/>
      <w:divBdr>
        <w:top w:val="none" w:sz="0" w:space="0" w:color="auto"/>
        <w:left w:val="none" w:sz="0" w:space="0" w:color="auto"/>
        <w:bottom w:val="none" w:sz="0" w:space="0" w:color="auto"/>
        <w:right w:val="none" w:sz="0" w:space="0" w:color="auto"/>
      </w:divBdr>
    </w:div>
    <w:div w:id="1777212296">
      <w:bodyDiv w:val="1"/>
      <w:marLeft w:val="0"/>
      <w:marRight w:val="0"/>
      <w:marTop w:val="0"/>
      <w:marBottom w:val="0"/>
      <w:divBdr>
        <w:top w:val="none" w:sz="0" w:space="0" w:color="auto"/>
        <w:left w:val="none" w:sz="0" w:space="0" w:color="auto"/>
        <w:bottom w:val="none" w:sz="0" w:space="0" w:color="auto"/>
        <w:right w:val="none" w:sz="0" w:space="0" w:color="auto"/>
      </w:divBdr>
    </w:div>
    <w:div w:id="1777676325">
      <w:bodyDiv w:val="1"/>
      <w:marLeft w:val="0"/>
      <w:marRight w:val="0"/>
      <w:marTop w:val="0"/>
      <w:marBottom w:val="0"/>
      <w:divBdr>
        <w:top w:val="none" w:sz="0" w:space="0" w:color="auto"/>
        <w:left w:val="none" w:sz="0" w:space="0" w:color="auto"/>
        <w:bottom w:val="none" w:sz="0" w:space="0" w:color="auto"/>
        <w:right w:val="none" w:sz="0" w:space="0" w:color="auto"/>
      </w:divBdr>
    </w:div>
    <w:div w:id="1778325883">
      <w:bodyDiv w:val="1"/>
      <w:marLeft w:val="0"/>
      <w:marRight w:val="0"/>
      <w:marTop w:val="0"/>
      <w:marBottom w:val="0"/>
      <w:divBdr>
        <w:top w:val="none" w:sz="0" w:space="0" w:color="auto"/>
        <w:left w:val="none" w:sz="0" w:space="0" w:color="auto"/>
        <w:bottom w:val="none" w:sz="0" w:space="0" w:color="auto"/>
        <w:right w:val="none" w:sz="0" w:space="0" w:color="auto"/>
      </w:divBdr>
    </w:div>
    <w:div w:id="1780753940">
      <w:bodyDiv w:val="1"/>
      <w:marLeft w:val="0"/>
      <w:marRight w:val="0"/>
      <w:marTop w:val="0"/>
      <w:marBottom w:val="0"/>
      <w:divBdr>
        <w:top w:val="none" w:sz="0" w:space="0" w:color="auto"/>
        <w:left w:val="none" w:sz="0" w:space="0" w:color="auto"/>
        <w:bottom w:val="none" w:sz="0" w:space="0" w:color="auto"/>
        <w:right w:val="none" w:sz="0" w:space="0" w:color="auto"/>
      </w:divBdr>
    </w:div>
    <w:div w:id="1782382933">
      <w:bodyDiv w:val="1"/>
      <w:marLeft w:val="0"/>
      <w:marRight w:val="0"/>
      <w:marTop w:val="0"/>
      <w:marBottom w:val="0"/>
      <w:divBdr>
        <w:top w:val="none" w:sz="0" w:space="0" w:color="auto"/>
        <w:left w:val="none" w:sz="0" w:space="0" w:color="auto"/>
        <w:bottom w:val="none" w:sz="0" w:space="0" w:color="auto"/>
        <w:right w:val="none" w:sz="0" w:space="0" w:color="auto"/>
      </w:divBdr>
    </w:div>
    <w:div w:id="1789079720">
      <w:bodyDiv w:val="1"/>
      <w:marLeft w:val="0"/>
      <w:marRight w:val="0"/>
      <w:marTop w:val="0"/>
      <w:marBottom w:val="0"/>
      <w:divBdr>
        <w:top w:val="none" w:sz="0" w:space="0" w:color="auto"/>
        <w:left w:val="none" w:sz="0" w:space="0" w:color="auto"/>
        <w:bottom w:val="none" w:sz="0" w:space="0" w:color="auto"/>
        <w:right w:val="none" w:sz="0" w:space="0" w:color="auto"/>
      </w:divBdr>
    </w:div>
    <w:div w:id="1791896636">
      <w:bodyDiv w:val="1"/>
      <w:marLeft w:val="0"/>
      <w:marRight w:val="0"/>
      <w:marTop w:val="0"/>
      <w:marBottom w:val="0"/>
      <w:divBdr>
        <w:top w:val="none" w:sz="0" w:space="0" w:color="auto"/>
        <w:left w:val="none" w:sz="0" w:space="0" w:color="auto"/>
        <w:bottom w:val="none" w:sz="0" w:space="0" w:color="auto"/>
        <w:right w:val="none" w:sz="0" w:space="0" w:color="auto"/>
      </w:divBdr>
    </w:div>
    <w:div w:id="1794056375">
      <w:bodyDiv w:val="1"/>
      <w:marLeft w:val="0"/>
      <w:marRight w:val="0"/>
      <w:marTop w:val="0"/>
      <w:marBottom w:val="0"/>
      <w:divBdr>
        <w:top w:val="none" w:sz="0" w:space="0" w:color="auto"/>
        <w:left w:val="none" w:sz="0" w:space="0" w:color="auto"/>
        <w:bottom w:val="none" w:sz="0" w:space="0" w:color="auto"/>
        <w:right w:val="none" w:sz="0" w:space="0" w:color="auto"/>
      </w:divBdr>
    </w:div>
    <w:div w:id="1797259782">
      <w:bodyDiv w:val="1"/>
      <w:marLeft w:val="0"/>
      <w:marRight w:val="0"/>
      <w:marTop w:val="0"/>
      <w:marBottom w:val="0"/>
      <w:divBdr>
        <w:top w:val="none" w:sz="0" w:space="0" w:color="auto"/>
        <w:left w:val="none" w:sz="0" w:space="0" w:color="auto"/>
        <w:bottom w:val="none" w:sz="0" w:space="0" w:color="auto"/>
        <w:right w:val="none" w:sz="0" w:space="0" w:color="auto"/>
      </w:divBdr>
    </w:div>
    <w:div w:id="1798525090">
      <w:bodyDiv w:val="1"/>
      <w:marLeft w:val="0"/>
      <w:marRight w:val="0"/>
      <w:marTop w:val="0"/>
      <w:marBottom w:val="0"/>
      <w:divBdr>
        <w:top w:val="none" w:sz="0" w:space="0" w:color="auto"/>
        <w:left w:val="none" w:sz="0" w:space="0" w:color="auto"/>
        <w:bottom w:val="none" w:sz="0" w:space="0" w:color="auto"/>
        <w:right w:val="none" w:sz="0" w:space="0" w:color="auto"/>
      </w:divBdr>
    </w:div>
    <w:div w:id="1799032860">
      <w:bodyDiv w:val="1"/>
      <w:marLeft w:val="0"/>
      <w:marRight w:val="0"/>
      <w:marTop w:val="0"/>
      <w:marBottom w:val="0"/>
      <w:divBdr>
        <w:top w:val="none" w:sz="0" w:space="0" w:color="auto"/>
        <w:left w:val="none" w:sz="0" w:space="0" w:color="auto"/>
        <w:bottom w:val="none" w:sz="0" w:space="0" w:color="auto"/>
        <w:right w:val="none" w:sz="0" w:space="0" w:color="auto"/>
      </w:divBdr>
    </w:div>
    <w:div w:id="1806578841">
      <w:bodyDiv w:val="1"/>
      <w:marLeft w:val="0"/>
      <w:marRight w:val="0"/>
      <w:marTop w:val="0"/>
      <w:marBottom w:val="0"/>
      <w:divBdr>
        <w:top w:val="none" w:sz="0" w:space="0" w:color="auto"/>
        <w:left w:val="none" w:sz="0" w:space="0" w:color="auto"/>
        <w:bottom w:val="none" w:sz="0" w:space="0" w:color="auto"/>
        <w:right w:val="none" w:sz="0" w:space="0" w:color="auto"/>
      </w:divBdr>
    </w:div>
    <w:div w:id="1806774967">
      <w:bodyDiv w:val="1"/>
      <w:marLeft w:val="0"/>
      <w:marRight w:val="0"/>
      <w:marTop w:val="0"/>
      <w:marBottom w:val="0"/>
      <w:divBdr>
        <w:top w:val="none" w:sz="0" w:space="0" w:color="auto"/>
        <w:left w:val="none" w:sz="0" w:space="0" w:color="auto"/>
        <w:bottom w:val="none" w:sz="0" w:space="0" w:color="auto"/>
        <w:right w:val="none" w:sz="0" w:space="0" w:color="auto"/>
      </w:divBdr>
    </w:div>
    <w:div w:id="1807120877">
      <w:bodyDiv w:val="1"/>
      <w:marLeft w:val="0"/>
      <w:marRight w:val="0"/>
      <w:marTop w:val="0"/>
      <w:marBottom w:val="0"/>
      <w:divBdr>
        <w:top w:val="none" w:sz="0" w:space="0" w:color="auto"/>
        <w:left w:val="none" w:sz="0" w:space="0" w:color="auto"/>
        <w:bottom w:val="none" w:sz="0" w:space="0" w:color="auto"/>
        <w:right w:val="none" w:sz="0" w:space="0" w:color="auto"/>
      </w:divBdr>
    </w:div>
    <w:div w:id="1808694376">
      <w:bodyDiv w:val="1"/>
      <w:marLeft w:val="0"/>
      <w:marRight w:val="0"/>
      <w:marTop w:val="0"/>
      <w:marBottom w:val="0"/>
      <w:divBdr>
        <w:top w:val="none" w:sz="0" w:space="0" w:color="auto"/>
        <w:left w:val="none" w:sz="0" w:space="0" w:color="auto"/>
        <w:bottom w:val="none" w:sz="0" w:space="0" w:color="auto"/>
        <w:right w:val="none" w:sz="0" w:space="0" w:color="auto"/>
      </w:divBdr>
    </w:div>
    <w:div w:id="1810127742">
      <w:bodyDiv w:val="1"/>
      <w:marLeft w:val="0"/>
      <w:marRight w:val="0"/>
      <w:marTop w:val="0"/>
      <w:marBottom w:val="0"/>
      <w:divBdr>
        <w:top w:val="none" w:sz="0" w:space="0" w:color="auto"/>
        <w:left w:val="none" w:sz="0" w:space="0" w:color="auto"/>
        <w:bottom w:val="none" w:sz="0" w:space="0" w:color="auto"/>
        <w:right w:val="none" w:sz="0" w:space="0" w:color="auto"/>
      </w:divBdr>
    </w:div>
    <w:div w:id="1812752357">
      <w:bodyDiv w:val="1"/>
      <w:marLeft w:val="0"/>
      <w:marRight w:val="0"/>
      <w:marTop w:val="0"/>
      <w:marBottom w:val="0"/>
      <w:divBdr>
        <w:top w:val="none" w:sz="0" w:space="0" w:color="auto"/>
        <w:left w:val="none" w:sz="0" w:space="0" w:color="auto"/>
        <w:bottom w:val="none" w:sz="0" w:space="0" w:color="auto"/>
        <w:right w:val="none" w:sz="0" w:space="0" w:color="auto"/>
      </w:divBdr>
    </w:div>
    <w:div w:id="1813280969">
      <w:bodyDiv w:val="1"/>
      <w:marLeft w:val="0"/>
      <w:marRight w:val="0"/>
      <w:marTop w:val="0"/>
      <w:marBottom w:val="0"/>
      <w:divBdr>
        <w:top w:val="none" w:sz="0" w:space="0" w:color="auto"/>
        <w:left w:val="none" w:sz="0" w:space="0" w:color="auto"/>
        <w:bottom w:val="none" w:sz="0" w:space="0" w:color="auto"/>
        <w:right w:val="none" w:sz="0" w:space="0" w:color="auto"/>
      </w:divBdr>
    </w:div>
    <w:div w:id="1814173733">
      <w:bodyDiv w:val="1"/>
      <w:marLeft w:val="0"/>
      <w:marRight w:val="0"/>
      <w:marTop w:val="0"/>
      <w:marBottom w:val="0"/>
      <w:divBdr>
        <w:top w:val="none" w:sz="0" w:space="0" w:color="auto"/>
        <w:left w:val="none" w:sz="0" w:space="0" w:color="auto"/>
        <w:bottom w:val="none" w:sz="0" w:space="0" w:color="auto"/>
        <w:right w:val="none" w:sz="0" w:space="0" w:color="auto"/>
      </w:divBdr>
    </w:div>
    <w:div w:id="1814718112">
      <w:bodyDiv w:val="1"/>
      <w:marLeft w:val="0"/>
      <w:marRight w:val="0"/>
      <w:marTop w:val="0"/>
      <w:marBottom w:val="0"/>
      <w:divBdr>
        <w:top w:val="none" w:sz="0" w:space="0" w:color="auto"/>
        <w:left w:val="none" w:sz="0" w:space="0" w:color="auto"/>
        <w:bottom w:val="none" w:sz="0" w:space="0" w:color="auto"/>
        <w:right w:val="none" w:sz="0" w:space="0" w:color="auto"/>
      </w:divBdr>
    </w:div>
    <w:div w:id="1820003390">
      <w:bodyDiv w:val="1"/>
      <w:marLeft w:val="0"/>
      <w:marRight w:val="0"/>
      <w:marTop w:val="0"/>
      <w:marBottom w:val="0"/>
      <w:divBdr>
        <w:top w:val="none" w:sz="0" w:space="0" w:color="auto"/>
        <w:left w:val="none" w:sz="0" w:space="0" w:color="auto"/>
        <w:bottom w:val="none" w:sz="0" w:space="0" w:color="auto"/>
        <w:right w:val="none" w:sz="0" w:space="0" w:color="auto"/>
      </w:divBdr>
    </w:div>
    <w:div w:id="1827282869">
      <w:bodyDiv w:val="1"/>
      <w:marLeft w:val="0"/>
      <w:marRight w:val="0"/>
      <w:marTop w:val="0"/>
      <w:marBottom w:val="0"/>
      <w:divBdr>
        <w:top w:val="none" w:sz="0" w:space="0" w:color="auto"/>
        <w:left w:val="none" w:sz="0" w:space="0" w:color="auto"/>
        <w:bottom w:val="none" w:sz="0" w:space="0" w:color="auto"/>
        <w:right w:val="none" w:sz="0" w:space="0" w:color="auto"/>
      </w:divBdr>
    </w:div>
    <w:div w:id="1831629355">
      <w:bodyDiv w:val="1"/>
      <w:marLeft w:val="0"/>
      <w:marRight w:val="0"/>
      <w:marTop w:val="0"/>
      <w:marBottom w:val="0"/>
      <w:divBdr>
        <w:top w:val="none" w:sz="0" w:space="0" w:color="auto"/>
        <w:left w:val="none" w:sz="0" w:space="0" w:color="auto"/>
        <w:bottom w:val="none" w:sz="0" w:space="0" w:color="auto"/>
        <w:right w:val="none" w:sz="0" w:space="0" w:color="auto"/>
      </w:divBdr>
    </w:div>
    <w:div w:id="1837258561">
      <w:bodyDiv w:val="1"/>
      <w:marLeft w:val="0"/>
      <w:marRight w:val="0"/>
      <w:marTop w:val="0"/>
      <w:marBottom w:val="0"/>
      <w:divBdr>
        <w:top w:val="none" w:sz="0" w:space="0" w:color="auto"/>
        <w:left w:val="none" w:sz="0" w:space="0" w:color="auto"/>
        <w:bottom w:val="none" w:sz="0" w:space="0" w:color="auto"/>
        <w:right w:val="none" w:sz="0" w:space="0" w:color="auto"/>
      </w:divBdr>
    </w:div>
    <w:div w:id="1844928194">
      <w:bodyDiv w:val="1"/>
      <w:marLeft w:val="0"/>
      <w:marRight w:val="0"/>
      <w:marTop w:val="0"/>
      <w:marBottom w:val="0"/>
      <w:divBdr>
        <w:top w:val="none" w:sz="0" w:space="0" w:color="auto"/>
        <w:left w:val="none" w:sz="0" w:space="0" w:color="auto"/>
        <w:bottom w:val="none" w:sz="0" w:space="0" w:color="auto"/>
        <w:right w:val="none" w:sz="0" w:space="0" w:color="auto"/>
      </w:divBdr>
    </w:div>
    <w:div w:id="1855682248">
      <w:bodyDiv w:val="1"/>
      <w:marLeft w:val="0"/>
      <w:marRight w:val="0"/>
      <w:marTop w:val="0"/>
      <w:marBottom w:val="0"/>
      <w:divBdr>
        <w:top w:val="none" w:sz="0" w:space="0" w:color="auto"/>
        <w:left w:val="none" w:sz="0" w:space="0" w:color="auto"/>
        <w:bottom w:val="none" w:sz="0" w:space="0" w:color="auto"/>
        <w:right w:val="none" w:sz="0" w:space="0" w:color="auto"/>
      </w:divBdr>
    </w:div>
    <w:div w:id="1856994986">
      <w:bodyDiv w:val="1"/>
      <w:marLeft w:val="0"/>
      <w:marRight w:val="0"/>
      <w:marTop w:val="0"/>
      <w:marBottom w:val="0"/>
      <w:divBdr>
        <w:top w:val="none" w:sz="0" w:space="0" w:color="auto"/>
        <w:left w:val="none" w:sz="0" w:space="0" w:color="auto"/>
        <w:bottom w:val="none" w:sz="0" w:space="0" w:color="auto"/>
        <w:right w:val="none" w:sz="0" w:space="0" w:color="auto"/>
      </w:divBdr>
    </w:div>
    <w:div w:id="1860578039">
      <w:bodyDiv w:val="1"/>
      <w:marLeft w:val="0"/>
      <w:marRight w:val="0"/>
      <w:marTop w:val="0"/>
      <w:marBottom w:val="0"/>
      <w:divBdr>
        <w:top w:val="none" w:sz="0" w:space="0" w:color="auto"/>
        <w:left w:val="none" w:sz="0" w:space="0" w:color="auto"/>
        <w:bottom w:val="none" w:sz="0" w:space="0" w:color="auto"/>
        <w:right w:val="none" w:sz="0" w:space="0" w:color="auto"/>
      </w:divBdr>
    </w:div>
    <w:div w:id="1860775067">
      <w:bodyDiv w:val="1"/>
      <w:marLeft w:val="0"/>
      <w:marRight w:val="0"/>
      <w:marTop w:val="0"/>
      <w:marBottom w:val="0"/>
      <w:divBdr>
        <w:top w:val="none" w:sz="0" w:space="0" w:color="auto"/>
        <w:left w:val="none" w:sz="0" w:space="0" w:color="auto"/>
        <w:bottom w:val="none" w:sz="0" w:space="0" w:color="auto"/>
        <w:right w:val="none" w:sz="0" w:space="0" w:color="auto"/>
      </w:divBdr>
    </w:div>
    <w:div w:id="1861581311">
      <w:bodyDiv w:val="1"/>
      <w:marLeft w:val="0"/>
      <w:marRight w:val="0"/>
      <w:marTop w:val="0"/>
      <w:marBottom w:val="0"/>
      <w:divBdr>
        <w:top w:val="none" w:sz="0" w:space="0" w:color="auto"/>
        <w:left w:val="none" w:sz="0" w:space="0" w:color="auto"/>
        <w:bottom w:val="none" w:sz="0" w:space="0" w:color="auto"/>
        <w:right w:val="none" w:sz="0" w:space="0" w:color="auto"/>
      </w:divBdr>
    </w:div>
    <w:div w:id="1865090655">
      <w:bodyDiv w:val="1"/>
      <w:marLeft w:val="0"/>
      <w:marRight w:val="0"/>
      <w:marTop w:val="0"/>
      <w:marBottom w:val="0"/>
      <w:divBdr>
        <w:top w:val="none" w:sz="0" w:space="0" w:color="auto"/>
        <w:left w:val="none" w:sz="0" w:space="0" w:color="auto"/>
        <w:bottom w:val="none" w:sz="0" w:space="0" w:color="auto"/>
        <w:right w:val="none" w:sz="0" w:space="0" w:color="auto"/>
      </w:divBdr>
    </w:div>
    <w:div w:id="1869642070">
      <w:bodyDiv w:val="1"/>
      <w:marLeft w:val="0"/>
      <w:marRight w:val="0"/>
      <w:marTop w:val="0"/>
      <w:marBottom w:val="0"/>
      <w:divBdr>
        <w:top w:val="none" w:sz="0" w:space="0" w:color="auto"/>
        <w:left w:val="none" w:sz="0" w:space="0" w:color="auto"/>
        <w:bottom w:val="none" w:sz="0" w:space="0" w:color="auto"/>
        <w:right w:val="none" w:sz="0" w:space="0" w:color="auto"/>
      </w:divBdr>
    </w:div>
    <w:div w:id="1869680401">
      <w:bodyDiv w:val="1"/>
      <w:marLeft w:val="0"/>
      <w:marRight w:val="0"/>
      <w:marTop w:val="0"/>
      <w:marBottom w:val="0"/>
      <w:divBdr>
        <w:top w:val="none" w:sz="0" w:space="0" w:color="auto"/>
        <w:left w:val="none" w:sz="0" w:space="0" w:color="auto"/>
        <w:bottom w:val="none" w:sz="0" w:space="0" w:color="auto"/>
        <w:right w:val="none" w:sz="0" w:space="0" w:color="auto"/>
      </w:divBdr>
    </w:div>
    <w:div w:id="1874072875">
      <w:bodyDiv w:val="1"/>
      <w:marLeft w:val="0"/>
      <w:marRight w:val="0"/>
      <w:marTop w:val="0"/>
      <w:marBottom w:val="0"/>
      <w:divBdr>
        <w:top w:val="none" w:sz="0" w:space="0" w:color="auto"/>
        <w:left w:val="none" w:sz="0" w:space="0" w:color="auto"/>
        <w:bottom w:val="none" w:sz="0" w:space="0" w:color="auto"/>
        <w:right w:val="none" w:sz="0" w:space="0" w:color="auto"/>
      </w:divBdr>
    </w:div>
    <w:div w:id="1876885969">
      <w:bodyDiv w:val="1"/>
      <w:marLeft w:val="0"/>
      <w:marRight w:val="0"/>
      <w:marTop w:val="0"/>
      <w:marBottom w:val="0"/>
      <w:divBdr>
        <w:top w:val="none" w:sz="0" w:space="0" w:color="auto"/>
        <w:left w:val="none" w:sz="0" w:space="0" w:color="auto"/>
        <w:bottom w:val="none" w:sz="0" w:space="0" w:color="auto"/>
        <w:right w:val="none" w:sz="0" w:space="0" w:color="auto"/>
      </w:divBdr>
    </w:div>
    <w:div w:id="1879125641">
      <w:bodyDiv w:val="1"/>
      <w:marLeft w:val="0"/>
      <w:marRight w:val="0"/>
      <w:marTop w:val="0"/>
      <w:marBottom w:val="0"/>
      <w:divBdr>
        <w:top w:val="none" w:sz="0" w:space="0" w:color="auto"/>
        <w:left w:val="none" w:sz="0" w:space="0" w:color="auto"/>
        <w:bottom w:val="none" w:sz="0" w:space="0" w:color="auto"/>
        <w:right w:val="none" w:sz="0" w:space="0" w:color="auto"/>
      </w:divBdr>
    </w:div>
    <w:div w:id="1881474015">
      <w:bodyDiv w:val="1"/>
      <w:marLeft w:val="0"/>
      <w:marRight w:val="0"/>
      <w:marTop w:val="0"/>
      <w:marBottom w:val="0"/>
      <w:divBdr>
        <w:top w:val="none" w:sz="0" w:space="0" w:color="auto"/>
        <w:left w:val="none" w:sz="0" w:space="0" w:color="auto"/>
        <w:bottom w:val="none" w:sz="0" w:space="0" w:color="auto"/>
        <w:right w:val="none" w:sz="0" w:space="0" w:color="auto"/>
      </w:divBdr>
    </w:div>
    <w:div w:id="1881700694">
      <w:bodyDiv w:val="1"/>
      <w:marLeft w:val="0"/>
      <w:marRight w:val="0"/>
      <w:marTop w:val="0"/>
      <w:marBottom w:val="0"/>
      <w:divBdr>
        <w:top w:val="none" w:sz="0" w:space="0" w:color="auto"/>
        <w:left w:val="none" w:sz="0" w:space="0" w:color="auto"/>
        <w:bottom w:val="none" w:sz="0" w:space="0" w:color="auto"/>
        <w:right w:val="none" w:sz="0" w:space="0" w:color="auto"/>
      </w:divBdr>
    </w:div>
    <w:div w:id="1888108572">
      <w:bodyDiv w:val="1"/>
      <w:marLeft w:val="0"/>
      <w:marRight w:val="0"/>
      <w:marTop w:val="0"/>
      <w:marBottom w:val="0"/>
      <w:divBdr>
        <w:top w:val="none" w:sz="0" w:space="0" w:color="auto"/>
        <w:left w:val="none" w:sz="0" w:space="0" w:color="auto"/>
        <w:bottom w:val="none" w:sz="0" w:space="0" w:color="auto"/>
        <w:right w:val="none" w:sz="0" w:space="0" w:color="auto"/>
      </w:divBdr>
    </w:div>
    <w:div w:id="1888176848">
      <w:bodyDiv w:val="1"/>
      <w:marLeft w:val="0"/>
      <w:marRight w:val="0"/>
      <w:marTop w:val="0"/>
      <w:marBottom w:val="0"/>
      <w:divBdr>
        <w:top w:val="none" w:sz="0" w:space="0" w:color="auto"/>
        <w:left w:val="none" w:sz="0" w:space="0" w:color="auto"/>
        <w:bottom w:val="none" w:sz="0" w:space="0" w:color="auto"/>
        <w:right w:val="none" w:sz="0" w:space="0" w:color="auto"/>
      </w:divBdr>
    </w:div>
    <w:div w:id="1893300937">
      <w:bodyDiv w:val="1"/>
      <w:marLeft w:val="0"/>
      <w:marRight w:val="0"/>
      <w:marTop w:val="0"/>
      <w:marBottom w:val="0"/>
      <w:divBdr>
        <w:top w:val="none" w:sz="0" w:space="0" w:color="auto"/>
        <w:left w:val="none" w:sz="0" w:space="0" w:color="auto"/>
        <w:bottom w:val="none" w:sz="0" w:space="0" w:color="auto"/>
        <w:right w:val="none" w:sz="0" w:space="0" w:color="auto"/>
      </w:divBdr>
    </w:div>
    <w:div w:id="1901669423">
      <w:bodyDiv w:val="1"/>
      <w:marLeft w:val="0"/>
      <w:marRight w:val="0"/>
      <w:marTop w:val="0"/>
      <w:marBottom w:val="0"/>
      <w:divBdr>
        <w:top w:val="none" w:sz="0" w:space="0" w:color="auto"/>
        <w:left w:val="none" w:sz="0" w:space="0" w:color="auto"/>
        <w:bottom w:val="none" w:sz="0" w:space="0" w:color="auto"/>
        <w:right w:val="none" w:sz="0" w:space="0" w:color="auto"/>
      </w:divBdr>
    </w:div>
    <w:div w:id="1924341016">
      <w:bodyDiv w:val="1"/>
      <w:marLeft w:val="0"/>
      <w:marRight w:val="0"/>
      <w:marTop w:val="0"/>
      <w:marBottom w:val="0"/>
      <w:divBdr>
        <w:top w:val="none" w:sz="0" w:space="0" w:color="auto"/>
        <w:left w:val="none" w:sz="0" w:space="0" w:color="auto"/>
        <w:bottom w:val="none" w:sz="0" w:space="0" w:color="auto"/>
        <w:right w:val="none" w:sz="0" w:space="0" w:color="auto"/>
      </w:divBdr>
    </w:div>
    <w:div w:id="1924871490">
      <w:bodyDiv w:val="1"/>
      <w:marLeft w:val="0"/>
      <w:marRight w:val="0"/>
      <w:marTop w:val="0"/>
      <w:marBottom w:val="0"/>
      <w:divBdr>
        <w:top w:val="none" w:sz="0" w:space="0" w:color="auto"/>
        <w:left w:val="none" w:sz="0" w:space="0" w:color="auto"/>
        <w:bottom w:val="none" w:sz="0" w:space="0" w:color="auto"/>
        <w:right w:val="none" w:sz="0" w:space="0" w:color="auto"/>
      </w:divBdr>
    </w:div>
    <w:div w:id="1926719502">
      <w:bodyDiv w:val="1"/>
      <w:marLeft w:val="0"/>
      <w:marRight w:val="0"/>
      <w:marTop w:val="0"/>
      <w:marBottom w:val="0"/>
      <w:divBdr>
        <w:top w:val="none" w:sz="0" w:space="0" w:color="auto"/>
        <w:left w:val="none" w:sz="0" w:space="0" w:color="auto"/>
        <w:bottom w:val="none" w:sz="0" w:space="0" w:color="auto"/>
        <w:right w:val="none" w:sz="0" w:space="0" w:color="auto"/>
      </w:divBdr>
    </w:div>
    <w:div w:id="1927154059">
      <w:bodyDiv w:val="1"/>
      <w:marLeft w:val="0"/>
      <w:marRight w:val="0"/>
      <w:marTop w:val="0"/>
      <w:marBottom w:val="0"/>
      <w:divBdr>
        <w:top w:val="none" w:sz="0" w:space="0" w:color="auto"/>
        <w:left w:val="none" w:sz="0" w:space="0" w:color="auto"/>
        <w:bottom w:val="none" w:sz="0" w:space="0" w:color="auto"/>
        <w:right w:val="none" w:sz="0" w:space="0" w:color="auto"/>
      </w:divBdr>
    </w:div>
    <w:div w:id="1927760383">
      <w:bodyDiv w:val="1"/>
      <w:marLeft w:val="0"/>
      <w:marRight w:val="0"/>
      <w:marTop w:val="0"/>
      <w:marBottom w:val="0"/>
      <w:divBdr>
        <w:top w:val="none" w:sz="0" w:space="0" w:color="auto"/>
        <w:left w:val="none" w:sz="0" w:space="0" w:color="auto"/>
        <w:bottom w:val="none" w:sz="0" w:space="0" w:color="auto"/>
        <w:right w:val="none" w:sz="0" w:space="0" w:color="auto"/>
      </w:divBdr>
    </w:div>
    <w:div w:id="1928685276">
      <w:bodyDiv w:val="1"/>
      <w:marLeft w:val="0"/>
      <w:marRight w:val="0"/>
      <w:marTop w:val="0"/>
      <w:marBottom w:val="0"/>
      <w:divBdr>
        <w:top w:val="none" w:sz="0" w:space="0" w:color="auto"/>
        <w:left w:val="none" w:sz="0" w:space="0" w:color="auto"/>
        <w:bottom w:val="none" w:sz="0" w:space="0" w:color="auto"/>
        <w:right w:val="none" w:sz="0" w:space="0" w:color="auto"/>
      </w:divBdr>
    </w:div>
    <w:div w:id="1928882781">
      <w:bodyDiv w:val="1"/>
      <w:marLeft w:val="0"/>
      <w:marRight w:val="0"/>
      <w:marTop w:val="0"/>
      <w:marBottom w:val="0"/>
      <w:divBdr>
        <w:top w:val="none" w:sz="0" w:space="0" w:color="auto"/>
        <w:left w:val="none" w:sz="0" w:space="0" w:color="auto"/>
        <w:bottom w:val="none" w:sz="0" w:space="0" w:color="auto"/>
        <w:right w:val="none" w:sz="0" w:space="0" w:color="auto"/>
      </w:divBdr>
    </w:div>
    <w:div w:id="1932154500">
      <w:bodyDiv w:val="1"/>
      <w:marLeft w:val="0"/>
      <w:marRight w:val="0"/>
      <w:marTop w:val="0"/>
      <w:marBottom w:val="0"/>
      <w:divBdr>
        <w:top w:val="none" w:sz="0" w:space="0" w:color="auto"/>
        <w:left w:val="none" w:sz="0" w:space="0" w:color="auto"/>
        <w:bottom w:val="none" w:sz="0" w:space="0" w:color="auto"/>
        <w:right w:val="none" w:sz="0" w:space="0" w:color="auto"/>
      </w:divBdr>
    </w:div>
    <w:div w:id="1936161065">
      <w:bodyDiv w:val="1"/>
      <w:marLeft w:val="0"/>
      <w:marRight w:val="0"/>
      <w:marTop w:val="0"/>
      <w:marBottom w:val="0"/>
      <w:divBdr>
        <w:top w:val="none" w:sz="0" w:space="0" w:color="auto"/>
        <w:left w:val="none" w:sz="0" w:space="0" w:color="auto"/>
        <w:bottom w:val="none" w:sz="0" w:space="0" w:color="auto"/>
        <w:right w:val="none" w:sz="0" w:space="0" w:color="auto"/>
      </w:divBdr>
    </w:div>
    <w:div w:id="1943145869">
      <w:bodyDiv w:val="1"/>
      <w:marLeft w:val="0"/>
      <w:marRight w:val="0"/>
      <w:marTop w:val="0"/>
      <w:marBottom w:val="0"/>
      <w:divBdr>
        <w:top w:val="none" w:sz="0" w:space="0" w:color="auto"/>
        <w:left w:val="none" w:sz="0" w:space="0" w:color="auto"/>
        <w:bottom w:val="none" w:sz="0" w:space="0" w:color="auto"/>
        <w:right w:val="none" w:sz="0" w:space="0" w:color="auto"/>
      </w:divBdr>
    </w:div>
    <w:div w:id="1948463034">
      <w:bodyDiv w:val="1"/>
      <w:marLeft w:val="0"/>
      <w:marRight w:val="0"/>
      <w:marTop w:val="0"/>
      <w:marBottom w:val="0"/>
      <w:divBdr>
        <w:top w:val="none" w:sz="0" w:space="0" w:color="auto"/>
        <w:left w:val="none" w:sz="0" w:space="0" w:color="auto"/>
        <w:bottom w:val="none" w:sz="0" w:space="0" w:color="auto"/>
        <w:right w:val="none" w:sz="0" w:space="0" w:color="auto"/>
      </w:divBdr>
    </w:div>
    <w:div w:id="1950892218">
      <w:bodyDiv w:val="1"/>
      <w:marLeft w:val="0"/>
      <w:marRight w:val="0"/>
      <w:marTop w:val="0"/>
      <w:marBottom w:val="0"/>
      <w:divBdr>
        <w:top w:val="none" w:sz="0" w:space="0" w:color="auto"/>
        <w:left w:val="none" w:sz="0" w:space="0" w:color="auto"/>
        <w:bottom w:val="none" w:sz="0" w:space="0" w:color="auto"/>
        <w:right w:val="none" w:sz="0" w:space="0" w:color="auto"/>
      </w:divBdr>
    </w:div>
    <w:div w:id="1952857097">
      <w:bodyDiv w:val="1"/>
      <w:marLeft w:val="0"/>
      <w:marRight w:val="0"/>
      <w:marTop w:val="0"/>
      <w:marBottom w:val="0"/>
      <w:divBdr>
        <w:top w:val="none" w:sz="0" w:space="0" w:color="auto"/>
        <w:left w:val="none" w:sz="0" w:space="0" w:color="auto"/>
        <w:bottom w:val="none" w:sz="0" w:space="0" w:color="auto"/>
        <w:right w:val="none" w:sz="0" w:space="0" w:color="auto"/>
      </w:divBdr>
    </w:div>
    <w:div w:id="1953128224">
      <w:bodyDiv w:val="1"/>
      <w:marLeft w:val="0"/>
      <w:marRight w:val="0"/>
      <w:marTop w:val="0"/>
      <w:marBottom w:val="0"/>
      <w:divBdr>
        <w:top w:val="none" w:sz="0" w:space="0" w:color="auto"/>
        <w:left w:val="none" w:sz="0" w:space="0" w:color="auto"/>
        <w:bottom w:val="none" w:sz="0" w:space="0" w:color="auto"/>
        <w:right w:val="none" w:sz="0" w:space="0" w:color="auto"/>
      </w:divBdr>
    </w:div>
    <w:div w:id="1962034755">
      <w:bodyDiv w:val="1"/>
      <w:marLeft w:val="0"/>
      <w:marRight w:val="0"/>
      <w:marTop w:val="0"/>
      <w:marBottom w:val="0"/>
      <w:divBdr>
        <w:top w:val="none" w:sz="0" w:space="0" w:color="auto"/>
        <w:left w:val="none" w:sz="0" w:space="0" w:color="auto"/>
        <w:bottom w:val="none" w:sz="0" w:space="0" w:color="auto"/>
        <w:right w:val="none" w:sz="0" w:space="0" w:color="auto"/>
      </w:divBdr>
    </w:div>
    <w:div w:id="1964073421">
      <w:bodyDiv w:val="1"/>
      <w:marLeft w:val="0"/>
      <w:marRight w:val="0"/>
      <w:marTop w:val="0"/>
      <w:marBottom w:val="0"/>
      <w:divBdr>
        <w:top w:val="none" w:sz="0" w:space="0" w:color="auto"/>
        <w:left w:val="none" w:sz="0" w:space="0" w:color="auto"/>
        <w:bottom w:val="none" w:sz="0" w:space="0" w:color="auto"/>
        <w:right w:val="none" w:sz="0" w:space="0" w:color="auto"/>
      </w:divBdr>
    </w:div>
    <w:div w:id="1965426891">
      <w:bodyDiv w:val="1"/>
      <w:marLeft w:val="0"/>
      <w:marRight w:val="0"/>
      <w:marTop w:val="0"/>
      <w:marBottom w:val="0"/>
      <w:divBdr>
        <w:top w:val="none" w:sz="0" w:space="0" w:color="auto"/>
        <w:left w:val="none" w:sz="0" w:space="0" w:color="auto"/>
        <w:bottom w:val="none" w:sz="0" w:space="0" w:color="auto"/>
        <w:right w:val="none" w:sz="0" w:space="0" w:color="auto"/>
      </w:divBdr>
    </w:div>
    <w:div w:id="1968198083">
      <w:bodyDiv w:val="1"/>
      <w:marLeft w:val="0"/>
      <w:marRight w:val="0"/>
      <w:marTop w:val="0"/>
      <w:marBottom w:val="0"/>
      <w:divBdr>
        <w:top w:val="none" w:sz="0" w:space="0" w:color="auto"/>
        <w:left w:val="none" w:sz="0" w:space="0" w:color="auto"/>
        <w:bottom w:val="none" w:sz="0" w:space="0" w:color="auto"/>
        <w:right w:val="none" w:sz="0" w:space="0" w:color="auto"/>
      </w:divBdr>
    </w:div>
    <w:div w:id="1968966094">
      <w:bodyDiv w:val="1"/>
      <w:marLeft w:val="0"/>
      <w:marRight w:val="0"/>
      <w:marTop w:val="0"/>
      <w:marBottom w:val="0"/>
      <w:divBdr>
        <w:top w:val="none" w:sz="0" w:space="0" w:color="auto"/>
        <w:left w:val="none" w:sz="0" w:space="0" w:color="auto"/>
        <w:bottom w:val="none" w:sz="0" w:space="0" w:color="auto"/>
        <w:right w:val="none" w:sz="0" w:space="0" w:color="auto"/>
      </w:divBdr>
    </w:div>
    <w:div w:id="1970744962">
      <w:bodyDiv w:val="1"/>
      <w:marLeft w:val="0"/>
      <w:marRight w:val="0"/>
      <w:marTop w:val="0"/>
      <w:marBottom w:val="0"/>
      <w:divBdr>
        <w:top w:val="none" w:sz="0" w:space="0" w:color="auto"/>
        <w:left w:val="none" w:sz="0" w:space="0" w:color="auto"/>
        <w:bottom w:val="none" w:sz="0" w:space="0" w:color="auto"/>
        <w:right w:val="none" w:sz="0" w:space="0" w:color="auto"/>
      </w:divBdr>
    </w:div>
    <w:div w:id="1971932826">
      <w:bodyDiv w:val="1"/>
      <w:marLeft w:val="0"/>
      <w:marRight w:val="0"/>
      <w:marTop w:val="0"/>
      <w:marBottom w:val="0"/>
      <w:divBdr>
        <w:top w:val="none" w:sz="0" w:space="0" w:color="auto"/>
        <w:left w:val="none" w:sz="0" w:space="0" w:color="auto"/>
        <w:bottom w:val="none" w:sz="0" w:space="0" w:color="auto"/>
        <w:right w:val="none" w:sz="0" w:space="0" w:color="auto"/>
      </w:divBdr>
    </w:div>
    <w:div w:id="1972049542">
      <w:bodyDiv w:val="1"/>
      <w:marLeft w:val="0"/>
      <w:marRight w:val="0"/>
      <w:marTop w:val="0"/>
      <w:marBottom w:val="0"/>
      <w:divBdr>
        <w:top w:val="none" w:sz="0" w:space="0" w:color="auto"/>
        <w:left w:val="none" w:sz="0" w:space="0" w:color="auto"/>
        <w:bottom w:val="none" w:sz="0" w:space="0" w:color="auto"/>
        <w:right w:val="none" w:sz="0" w:space="0" w:color="auto"/>
      </w:divBdr>
    </w:div>
    <w:div w:id="1976255291">
      <w:bodyDiv w:val="1"/>
      <w:marLeft w:val="0"/>
      <w:marRight w:val="0"/>
      <w:marTop w:val="0"/>
      <w:marBottom w:val="0"/>
      <w:divBdr>
        <w:top w:val="none" w:sz="0" w:space="0" w:color="auto"/>
        <w:left w:val="none" w:sz="0" w:space="0" w:color="auto"/>
        <w:bottom w:val="none" w:sz="0" w:space="0" w:color="auto"/>
        <w:right w:val="none" w:sz="0" w:space="0" w:color="auto"/>
      </w:divBdr>
    </w:div>
    <w:div w:id="1981225815">
      <w:bodyDiv w:val="1"/>
      <w:marLeft w:val="0"/>
      <w:marRight w:val="0"/>
      <w:marTop w:val="0"/>
      <w:marBottom w:val="0"/>
      <w:divBdr>
        <w:top w:val="none" w:sz="0" w:space="0" w:color="auto"/>
        <w:left w:val="none" w:sz="0" w:space="0" w:color="auto"/>
        <w:bottom w:val="none" w:sz="0" w:space="0" w:color="auto"/>
        <w:right w:val="none" w:sz="0" w:space="0" w:color="auto"/>
      </w:divBdr>
    </w:div>
    <w:div w:id="1985697309">
      <w:bodyDiv w:val="1"/>
      <w:marLeft w:val="0"/>
      <w:marRight w:val="0"/>
      <w:marTop w:val="0"/>
      <w:marBottom w:val="0"/>
      <w:divBdr>
        <w:top w:val="none" w:sz="0" w:space="0" w:color="auto"/>
        <w:left w:val="none" w:sz="0" w:space="0" w:color="auto"/>
        <w:bottom w:val="none" w:sz="0" w:space="0" w:color="auto"/>
        <w:right w:val="none" w:sz="0" w:space="0" w:color="auto"/>
      </w:divBdr>
    </w:div>
    <w:div w:id="1985743641">
      <w:bodyDiv w:val="1"/>
      <w:marLeft w:val="0"/>
      <w:marRight w:val="0"/>
      <w:marTop w:val="0"/>
      <w:marBottom w:val="0"/>
      <w:divBdr>
        <w:top w:val="none" w:sz="0" w:space="0" w:color="auto"/>
        <w:left w:val="none" w:sz="0" w:space="0" w:color="auto"/>
        <w:bottom w:val="none" w:sz="0" w:space="0" w:color="auto"/>
        <w:right w:val="none" w:sz="0" w:space="0" w:color="auto"/>
      </w:divBdr>
    </w:div>
    <w:div w:id="1989086191">
      <w:bodyDiv w:val="1"/>
      <w:marLeft w:val="0"/>
      <w:marRight w:val="0"/>
      <w:marTop w:val="0"/>
      <w:marBottom w:val="0"/>
      <w:divBdr>
        <w:top w:val="none" w:sz="0" w:space="0" w:color="auto"/>
        <w:left w:val="none" w:sz="0" w:space="0" w:color="auto"/>
        <w:bottom w:val="none" w:sz="0" w:space="0" w:color="auto"/>
        <w:right w:val="none" w:sz="0" w:space="0" w:color="auto"/>
      </w:divBdr>
    </w:div>
    <w:div w:id="1990556444">
      <w:bodyDiv w:val="1"/>
      <w:marLeft w:val="0"/>
      <w:marRight w:val="0"/>
      <w:marTop w:val="0"/>
      <w:marBottom w:val="0"/>
      <w:divBdr>
        <w:top w:val="none" w:sz="0" w:space="0" w:color="auto"/>
        <w:left w:val="none" w:sz="0" w:space="0" w:color="auto"/>
        <w:bottom w:val="none" w:sz="0" w:space="0" w:color="auto"/>
        <w:right w:val="none" w:sz="0" w:space="0" w:color="auto"/>
      </w:divBdr>
    </w:div>
    <w:div w:id="1991907490">
      <w:bodyDiv w:val="1"/>
      <w:marLeft w:val="0"/>
      <w:marRight w:val="0"/>
      <w:marTop w:val="0"/>
      <w:marBottom w:val="0"/>
      <w:divBdr>
        <w:top w:val="none" w:sz="0" w:space="0" w:color="auto"/>
        <w:left w:val="none" w:sz="0" w:space="0" w:color="auto"/>
        <w:bottom w:val="none" w:sz="0" w:space="0" w:color="auto"/>
        <w:right w:val="none" w:sz="0" w:space="0" w:color="auto"/>
      </w:divBdr>
    </w:div>
    <w:div w:id="1992979817">
      <w:bodyDiv w:val="1"/>
      <w:marLeft w:val="0"/>
      <w:marRight w:val="0"/>
      <w:marTop w:val="0"/>
      <w:marBottom w:val="0"/>
      <w:divBdr>
        <w:top w:val="none" w:sz="0" w:space="0" w:color="auto"/>
        <w:left w:val="none" w:sz="0" w:space="0" w:color="auto"/>
        <w:bottom w:val="none" w:sz="0" w:space="0" w:color="auto"/>
        <w:right w:val="none" w:sz="0" w:space="0" w:color="auto"/>
      </w:divBdr>
    </w:div>
    <w:div w:id="1996059361">
      <w:bodyDiv w:val="1"/>
      <w:marLeft w:val="0"/>
      <w:marRight w:val="0"/>
      <w:marTop w:val="0"/>
      <w:marBottom w:val="0"/>
      <w:divBdr>
        <w:top w:val="none" w:sz="0" w:space="0" w:color="auto"/>
        <w:left w:val="none" w:sz="0" w:space="0" w:color="auto"/>
        <w:bottom w:val="none" w:sz="0" w:space="0" w:color="auto"/>
        <w:right w:val="none" w:sz="0" w:space="0" w:color="auto"/>
      </w:divBdr>
    </w:div>
    <w:div w:id="1996301819">
      <w:bodyDiv w:val="1"/>
      <w:marLeft w:val="0"/>
      <w:marRight w:val="0"/>
      <w:marTop w:val="0"/>
      <w:marBottom w:val="0"/>
      <w:divBdr>
        <w:top w:val="none" w:sz="0" w:space="0" w:color="auto"/>
        <w:left w:val="none" w:sz="0" w:space="0" w:color="auto"/>
        <w:bottom w:val="none" w:sz="0" w:space="0" w:color="auto"/>
        <w:right w:val="none" w:sz="0" w:space="0" w:color="auto"/>
      </w:divBdr>
    </w:div>
    <w:div w:id="1997417596">
      <w:bodyDiv w:val="1"/>
      <w:marLeft w:val="0"/>
      <w:marRight w:val="0"/>
      <w:marTop w:val="0"/>
      <w:marBottom w:val="0"/>
      <w:divBdr>
        <w:top w:val="none" w:sz="0" w:space="0" w:color="auto"/>
        <w:left w:val="none" w:sz="0" w:space="0" w:color="auto"/>
        <w:bottom w:val="none" w:sz="0" w:space="0" w:color="auto"/>
        <w:right w:val="none" w:sz="0" w:space="0" w:color="auto"/>
      </w:divBdr>
    </w:div>
    <w:div w:id="1997799454">
      <w:bodyDiv w:val="1"/>
      <w:marLeft w:val="0"/>
      <w:marRight w:val="0"/>
      <w:marTop w:val="0"/>
      <w:marBottom w:val="0"/>
      <w:divBdr>
        <w:top w:val="none" w:sz="0" w:space="0" w:color="auto"/>
        <w:left w:val="none" w:sz="0" w:space="0" w:color="auto"/>
        <w:bottom w:val="none" w:sz="0" w:space="0" w:color="auto"/>
        <w:right w:val="none" w:sz="0" w:space="0" w:color="auto"/>
      </w:divBdr>
    </w:div>
    <w:div w:id="2002081719">
      <w:bodyDiv w:val="1"/>
      <w:marLeft w:val="0"/>
      <w:marRight w:val="0"/>
      <w:marTop w:val="0"/>
      <w:marBottom w:val="0"/>
      <w:divBdr>
        <w:top w:val="none" w:sz="0" w:space="0" w:color="auto"/>
        <w:left w:val="none" w:sz="0" w:space="0" w:color="auto"/>
        <w:bottom w:val="none" w:sz="0" w:space="0" w:color="auto"/>
        <w:right w:val="none" w:sz="0" w:space="0" w:color="auto"/>
      </w:divBdr>
    </w:div>
    <w:div w:id="2003652780">
      <w:bodyDiv w:val="1"/>
      <w:marLeft w:val="0"/>
      <w:marRight w:val="0"/>
      <w:marTop w:val="0"/>
      <w:marBottom w:val="0"/>
      <w:divBdr>
        <w:top w:val="none" w:sz="0" w:space="0" w:color="auto"/>
        <w:left w:val="none" w:sz="0" w:space="0" w:color="auto"/>
        <w:bottom w:val="none" w:sz="0" w:space="0" w:color="auto"/>
        <w:right w:val="none" w:sz="0" w:space="0" w:color="auto"/>
      </w:divBdr>
    </w:div>
    <w:div w:id="2004502927">
      <w:bodyDiv w:val="1"/>
      <w:marLeft w:val="0"/>
      <w:marRight w:val="0"/>
      <w:marTop w:val="0"/>
      <w:marBottom w:val="0"/>
      <w:divBdr>
        <w:top w:val="none" w:sz="0" w:space="0" w:color="auto"/>
        <w:left w:val="none" w:sz="0" w:space="0" w:color="auto"/>
        <w:bottom w:val="none" w:sz="0" w:space="0" w:color="auto"/>
        <w:right w:val="none" w:sz="0" w:space="0" w:color="auto"/>
      </w:divBdr>
    </w:div>
    <w:div w:id="2004821123">
      <w:bodyDiv w:val="1"/>
      <w:marLeft w:val="0"/>
      <w:marRight w:val="0"/>
      <w:marTop w:val="0"/>
      <w:marBottom w:val="0"/>
      <w:divBdr>
        <w:top w:val="none" w:sz="0" w:space="0" w:color="auto"/>
        <w:left w:val="none" w:sz="0" w:space="0" w:color="auto"/>
        <w:bottom w:val="none" w:sz="0" w:space="0" w:color="auto"/>
        <w:right w:val="none" w:sz="0" w:space="0" w:color="auto"/>
      </w:divBdr>
    </w:div>
    <w:div w:id="2006930014">
      <w:bodyDiv w:val="1"/>
      <w:marLeft w:val="0"/>
      <w:marRight w:val="0"/>
      <w:marTop w:val="0"/>
      <w:marBottom w:val="0"/>
      <w:divBdr>
        <w:top w:val="none" w:sz="0" w:space="0" w:color="auto"/>
        <w:left w:val="none" w:sz="0" w:space="0" w:color="auto"/>
        <w:bottom w:val="none" w:sz="0" w:space="0" w:color="auto"/>
        <w:right w:val="none" w:sz="0" w:space="0" w:color="auto"/>
      </w:divBdr>
    </w:div>
    <w:div w:id="2008827026">
      <w:bodyDiv w:val="1"/>
      <w:marLeft w:val="0"/>
      <w:marRight w:val="0"/>
      <w:marTop w:val="0"/>
      <w:marBottom w:val="0"/>
      <w:divBdr>
        <w:top w:val="none" w:sz="0" w:space="0" w:color="auto"/>
        <w:left w:val="none" w:sz="0" w:space="0" w:color="auto"/>
        <w:bottom w:val="none" w:sz="0" w:space="0" w:color="auto"/>
        <w:right w:val="none" w:sz="0" w:space="0" w:color="auto"/>
      </w:divBdr>
    </w:div>
    <w:div w:id="2009601590">
      <w:bodyDiv w:val="1"/>
      <w:marLeft w:val="0"/>
      <w:marRight w:val="0"/>
      <w:marTop w:val="0"/>
      <w:marBottom w:val="0"/>
      <w:divBdr>
        <w:top w:val="none" w:sz="0" w:space="0" w:color="auto"/>
        <w:left w:val="none" w:sz="0" w:space="0" w:color="auto"/>
        <w:bottom w:val="none" w:sz="0" w:space="0" w:color="auto"/>
        <w:right w:val="none" w:sz="0" w:space="0" w:color="auto"/>
      </w:divBdr>
    </w:div>
    <w:div w:id="2010787343">
      <w:bodyDiv w:val="1"/>
      <w:marLeft w:val="0"/>
      <w:marRight w:val="0"/>
      <w:marTop w:val="0"/>
      <w:marBottom w:val="0"/>
      <w:divBdr>
        <w:top w:val="none" w:sz="0" w:space="0" w:color="auto"/>
        <w:left w:val="none" w:sz="0" w:space="0" w:color="auto"/>
        <w:bottom w:val="none" w:sz="0" w:space="0" w:color="auto"/>
        <w:right w:val="none" w:sz="0" w:space="0" w:color="auto"/>
      </w:divBdr>
    </w:div>
    <w:div w:id="2011331699">
      <w:bodyDiv w:val="1"/>
      <w:marLeft w:val="0"/>
      <w:marRight w:val="0"/>
      <w:marTop w:val="0"/>
      <w:marBottom w:val="0"/>
      <w:divBdr>
        <w:top w:val="none" w:sz="0" w:space="0" w:color="auto"/>
        <w:left w:val="none" w:sz="0" w:space="0" w:color="auto"/>
        <w:bottom w:val="none" w:sz="0" w:space="0" w:color="auto"/>
        <w:right w:val="none" w:sz="0" w:space="0" w:color="auto"/>
      </w:divBdr>
    </w:div>
    <w:div w:id="2016299366">
      <w:bodyDiv w:val="1"/>
      <w:marLeft w:val="0"/>
      <w:marRight w:val="0"/>
      <w:marTop w:val="0"/>
      <w:marBottom w:val="0"/>
      <w:divBdr>
        <w:top w:val="none" w:sz="0" w:space="0" w:color="auto"/>
        <w:left w:val="none" w:sz="0" w:space="0" w:color="auto"/>
        <w:bottom w:val="none" w:sz="0" w:space="0" w:color="auto"/>
        <w:right w:val="none" w:sz="0" w:space="0" w:color="auto"/>
      </w:divBdr>
    </w:div>
    <w:div w:id="2017077451">
      <w:bodyDiv w:val="1"/>
      <w:marLeft w:val="0"/>
      <w:marRight w:val="0"/>
      <w:marTop w:val="0"/>
      <w:marBottom w:val="0"/>
      <w:divBdr>
        <w:top w:val="none" w:sz="0" w:space="0" w:color="auto"/>
        <w:left w:val="none" w:sz="0" w:space="0" w:color="auto"/>
        <w:bottom w:val="none" w:sz="0" w:space="0" w:color="auto"/>
        <w:right w:val="none" w:sz="0" w:space="0" w:color="auto"/>
      </w:divBdr>
    </w:div>
    <w:div w:id="2018381484">
      <w:bodyDiv w:val="1"/>
      <w:marLeft w:val="0"/>
      <w:marRight w:val="0"/>
      <w:marTop w:val="0"/>
      <w:marBottom w:val="0"/>
      <w:divBdr>
        <w:top w:val="none" w:sz="0" w:space="0" w:color="auto"/>
        <w:left w:val="none" w:sz="0" w:space="0" w:color="auto"/>
        <w:bottom w:val="none" w:sz="0" w:space="0" w:color="auto"/>
        <w:right w:val="none" w:sz="0" w:space="0" w:color="auto"/>
      </w:divBdr>
    </w:div>
    <w:div w:id="2022196976">
      <w:bodyDiv w:val="1"/>
      <w:marLeft w:val="0"/>
      <w:marRight w:val="0"/>
      <w:marTop w:val="0"/>
      <w:marBottom w:val="0"/>
      <w:divBdr>
        <w:top w:val="none" w:sz="0" w:space="0" w:color="auto"/>
        <w:left w:val="none" w:sz="0" w:space="0" w:color="auto"/>
        <w:bottom w:val="none" w:sz="0" w:space="0" w:color="auto"/>
        <w:right w:val="none" w:sz="0" w:space="0" w:color="auto"/>
      </w:divBdr>
    </w:div>
    <w:div w:id="2023432364">
      <w:bodyDiv w:val="1"/>
      <w:marLeft w:val="0"/>
      <w:marRight w:val="0"/>
      <w:marTop w:val="0"/>
      <w:marBottom w:val="0"/>
      <w:divBdr>
        <w:top w:val="none" w:sz="0" w:space="0" w:color="auto"/>
        <w:left w:val="none" w:sz="0" w:space="0" w:color="auto"/>
        <w:bottom w:val="none" w:sz="0" w:space="0" w:color="auto"/>
        <w:right w:val="none" w:sz="0" w:space="0" w:color="auto"/>
      </w:divBdr>
    </w:div>
    <w:div w:id="2028865774">
      <w:bodyDiv w:val="1"/>
      <w:marLeft w:val="0"/>
      <w:marRight w:val="0"/>
      <w:marTop w:val="0"/>
      <w:marBottom w:val="0"/>
      <w:divBdr>
        <w:top w:val="none" w:sz="0" w:space="0" w:color="auto"/>
        <w:left w:val="none" w:sz="0" w:space="0" w:color="auto"/>
        <w:bottom w:val="none" w:sz="0" w:space="0" w:color="auto"/>
        <w:right w:val="none" w:sz="0" w:space="0" w:color="auto"/>
      </w:divBdr>
    </w:div>
    <w:div w:id="2033024280">
      <w:bodyDiv w:val="1"/>
      <w:marLeft w:val="0"/>
      <w:marRight w:val="0"/>
      <w:marTop w:val="0"/>
      <w:marBottom w:val="0"/>
      <w:divBdr>
        <w:top w:val="none" w:sz="0" w:space="0" w:color="auto"/>
        <w:left w:val="none" w:sz="0" w:space="0" w:color="auto"/>
        <w:bottom w:val="none" w:sz="0" w:space="0" w:color="auto"/>
        <w:right w:val="none" w:sz="0" w:space="0" w:color="auto"/>
      </w:divBdr>
    </w:div>
    <w:div w:id="2046364576">
      <w:bodyDiv w:val="1"/>
      <w:marLeft w:val="0"/>
      <w:marRight w:val="0"/>
      <w:marTop w:val="0"/>
      <w:marBottom w:val="0"/>
      <w:divBdr>
        <w:top w:val="none" w:sz="0" w:space="0" w:color="auto"/>
        <w:left w:val="none" w:sz="0" w:space="0" w:color="auto"/>
        <w:bottom w:val="none" w:sz="0" w:space="0" w:color="auto"/>
        <w:right w:val="none" w:sz="0" w:space="0" w:color="auto"/>
      </w:divBdr>
    </w:div>
    <w:div w:id="2047873425">
      <w:bodyDiv w:val="1"/>
      <w:marLeft w:val="0"/>
      <w:marRight w:val="0"/>
      <w:marTop w:val="0"/>
      <w:marBottom w:val="0"/>
      <w:divBdr>
        <w:top w:val="none" w:sz="0" w:space="0" w:color="auto"/>
        <w:left w:val="none" w:sz="0" w:space="0" w:color="auto"/>
        <w:bottom w:val="none" w:sz="0" w:space="0" w:color="auto"/>
        <w:right w:val="none" w:sz="0" w:space="0" w:color="auto"/>
      </w:divBdr>
    </w:div>
    <w:div w:id="2054308060">
      <w:bodyDiv w:val="1"/>
      <w:marLeft w:val="0"/>
      <w:marRight w:val="0"/>
      <w:marTop w:val="0"/>
      <w:marBottom w:val="0"/>
      <w:divBdr>
        <w:top w:val="none" w:sz="0" w:space="0" w:color="auto"/>
        <w:left w:val="none" w:sz="0" w:space="0" w:color="auto"/>
        <w:bottom w:val="none" w:sz="0" w:space="0" w:color="auto"/>
        <w:right w:val="none" w:sz="0" w:space="0" w:color="auto"/>
      </w:divBdr>
    </w:div>
    <w:div w:id="2056077610">
      <w:bodyDiv w:val="1"/>
      <w:marLeft w:val="0"/>
      <w:marRight w:val="0"/>
      <w:marTop w:val="0"/>
      <w:marBottom w:val="0"/>
      <w:divBdr>
        <w:top w:val="none" w:sz="0" w:space="0" w:color="auto"/>
        <w:left w:val="none" w:sz="0" w:space="0" w:color="auto"/>
        <w:bottom w:val="none" w:sz="0" w:space="0" w:color="auto"/>
        <w:right w:val="none" w:sz="0" w:space="0" w:color="auto"/>
      </w:divBdr>
    </w:div>
    <w:div w:id="2064059982">
      <w:bodyDiv w:val="1"/>
      <w:marLeft w:val="0"/>
      <w:marRight w:val="0"/>
      <w:marTop w:val="0"/>
      <w:marBottom w:val="0"/>
      <w:divBdr>
        <w:top w:val="none" w:sz="0" w:space="0" w:color="auto"/>
        <w:left w:val="none" w:sz="0" w:space="0" w:color="auto"/>
        <w:bottom w:val="none" w:sz="0" w:space="0" w:color="auto"/>
        <w:right w:val="none" w:sz="0" w:space="0" w:color="auto"/>
      </w:divBdr>
    </w:div>
    <w:div w:id="2066101052">
      <w:bodyDiv w:val="1"/>
      <w:marLeft w:val="0"/>
      <w:marRight w:val="0"/>
      <w:marTop w:val="0"/>
      <w:marBottom w:val="0"/>
      <w:divBdr>
        <w:top w:val="none" w:sz="0" w:space="0" w:color="auto"/>
        <w:left w:val="none" w:sz="0" w:space="0" w:color="auto"/>
        <w:bottom w:val="none" w:sz="0" w:space="0" w:color="auto"/>
        <w:right w:val="none" w:sz="0" w:space="0" w:color="auto"/>
      </w:divBdr>
    </w:div>
    <w:div w:id="2069986450">
      <w:bodyDiv w:val="1"/>
      <w:marLeft w:val="0"/>
      <w:marRight w:val="0"/>
      <w:marTop w:val="0"/>
      <w:marBottom w:val="0"/>
      <w:divBdr>
        <w:top w:val="none" w:sz="0" w:space="0" w:color="auto"/>
        <w:left w:val="none" w:sz="0" w:space="0" w:color="auto"/>
        <w:bottom w:val="none" w:sz="0" w:space="0" w:color="auto"/>
        <w:right w:val="none" w:sz="0" w:space="0" w:color="auto"/>
      </w:divBdr>
    </w:div>
    <w:div w:id="2070685712">
      <w:bodyDiv w:val="1"/>
      <w:marLeft w:val="0"/>
      <w:marRight w:val="0"/>
      <w:marTop w:val="0"/>
      <w:marBottom w:val="0"/>
      <w:divBdr>
        <w:top w:val="none" w:sz="0" w:space="0" w:color="auto"/>
        <w:left w:val="none" w:sz="0" w:space="0" w:color="auto"/>
        <w:bottom w:val="none" w:sz="0" w:space="0" w:color="auto"/>
        <w:right w:val="none" w:sz="0" w:space="0" w:color="auto"/>
      </w:divBdr>
    </w:div>
    <w:div w:id="2075663683">
      <w:bodyDiv w:val="1"/>
      <w:marLeft w:val="0"/>
      <w:marRight w:val="0"/>
      <w:marTop w:val="0"/>
      <w:marBottom w:val="0"/>
      <w:divBdr>
        <w:top w:val="none" w:sz="0" w:space="0" w:color="auto"/>
        <w:left w:val="none" w:sz="0" w:space="0" w:color="auto"/>
        <w:bottom w:val="none" w:sz="0" w:space="0" w:color="auto"/>
        <w:right w:val="none" w:sz="0" w:space="0" w:color="auto"/>
      </w:divBdr>
    </w:div>
    <w:div w:id="2075932499">
      <w:bodyDiv w:val="1"/>
      <w:marLeft w:val="0"/>
      <w:marRight w:val="0"/>
      <w:marTop w:val="0"/>
      <w:marBottom w:val="0"/>
      <w:divBdr>
        <w:top w:val="none" w:sz="0" w:space="0" w:color="auto"/>
        <w:left w:val="none" w:sz="0" w:space="0" w:color="auto"/>
        <w:bottom w:val="none" w:sz="0" w:space="0" w:color="auto"/>
        <w:right w:val="none" w:sz="0" w:space="0" w:color="auto"/>
      </w:divBdr>
    </w:div>
    <w:div w:id="2079744116">
      <w:bodyDiv w:val="1"/>
      <w:marLeft w:val="0"/>
      <w:marRight w:val="0"/>
      <w:marTop w:val="0"/>
      <w:marBottom w:val="0"/>
      <w:divBdr>
        <w:top w:val="none" w:sz="0" w:space="0" w:color="auto"/>
        <w:left w:val="none" w:sz="0" w:space="0" w:color="auto"/>
        <w:bottom w:val="none" w:sz="0" w:space="0" w:color="auto"/>
        <w:right w:val="none" w:sz="0" w:space="0" w:color="auto"/>
      </w:divBdr>
    </w:div>
    <w:div w:id="2081052034">
      <w:bodyDiv w:val="1"/>
      <w:marLeft w:val="0"/>
      <w:marRight w:val="0"/>
      <w:marTop w:val="0"/>
      <w:marBottom w:val="0"/>
      <w:divBdr>
        <w:top w:val="none" w:sz="0" w:space="0" w:color="auto"/>
        <w:left w:val="none" w:sz="0" w:space="0" w:color="auto"/>
        <w:bottom w:val="none" w:sz="0" w:space="0" w:color="auto"/>
        <w:right w:val="none" w:sz="0" w:space="0" w:color="auto"/>
      </w:divBdr>
    </w:div>
    <w:div w:id="2084796429">
      <w:bodyDiv w:val="1"/>
      <w:marLeft w:val="0"/>
      <w:marRight w:val="0"/>
      <w:marTop w:val="0"/>
      <w:marBottom w:val="0"/>
      <w:divBdr>
        <w:top w:val="none" w:sz="0" w:space="0" w:color="auto"/>
        <w:left w:val="none" w:sz="0" w:space="0" w:color="auto"/>
        <w:bottom w:val="none" w:sz="0" w:space="0" w:color="auto"/>
        <w:right w:val="none" w:sz="0" w:space="0" w:color="auto"/>
      </w:divBdr>
    </w:div>
    <w:div w:id="2086217819">
      <w:bodyDiv w:val="1"/>
      <w:marLeft w:val="0"/>
      <w:marRight w:val="0"/>
      <w:marTop w:val="0"/>
      <w:marBottom w:val="0"/>
      <w:divBdr>
        <w:top w:val="none" w:sz="0" w:space="0" w:color="auto"/>
        <w:left w:val="none" w:sz="0" w:space="0" w:color="auto"/>
        <w:bottom w:val="none" w:sz="0" w:space="0" w:color="auto"/>
        <w:right w:val="none" w:sz="0" w:space="0" w:color="auto"/>
      </w:divBdr>
    </w:div>
    <w:div w:id="2093047419">
      <w:bodyDiv w:val="1"/>
      <w:marLeft w:val="0"/>
      <w:marRight w:val="0"/>
      <w:marTop w:val="0"/>
      <w:marBottom w:val="0"/>
      <w:divBdr>
        <w:top w:val="none" w:sz="0" w:space="0" w:color="auto"/>
        <w:left w:val="none" w:sz="0" w:space="0" w:color="auto"/>
        <w:bottom w:val="none" w:sz="0" w:space="0" w:color="auto"/>
        <w:right w:val="none" w:sz="0" w:space="0" w:color="auto"/>
      </w:divBdr>
    </w:div>
    <w:div w:id="2100366045">
      <w:bodyDiv w:val="1"/>
      <w:marLeft w:val="0"/>
      <w:marRight w:val="0"/>
      <w:marTop w:val="0"/>
      <w:marBottom w:val="0"/>
      <w:divBdr>
        <w:top w:val="none" w:sz="0" w:space="0" w:color="auto"/>
        <w:left w:val="none" w:sz="0" w:space="0" w:color="auto"/>
        <w:bottom w:val="none" w:sz="0" w:space="0" w:color="auto"/>
        <w:right w:val="none" w:sz="0" w:space="0" w:color="auto"/>
      </w:divBdr>
    </w:div>
    <w:div w:id="2102137758">
      <w:bodyDiv w:val="1"/>
      <w:marLeft w:val="0"/>
      <w:marRight w:val="0"/>
      <w:marTop w:val="0"/>
      <w:marBottom w:val="0"/>
      <w:divBdr>
        <w:top w:val="none" w:sz="0" w:space="0" w:color="auto"/>
        <w:left w:val="none" w:sz="0" w:space="0" w:color="auto"/>
        <w:bottom w:val="none" w:sz="0" w:space="0" w:color="auto"/>
        <w:right w:val="none" w:sz="0" w:space="0" w:color="auto"/>
      </w:divBdr>
    </w:div>
    <w:div w:id="2107918088">
      <w:bodyDiv w:val="1"/>
      <w:marLeft w:val="0"/>
      <w:marRight w:val="0"/>
      <w:marTop w:val="0"/>
      <w:marBottom w:val="0"/>
      <w:divBdr>
        <w:top w:val="none" w:sz="0" w:space="0" w:color="auto"/>
        <w:left w:val="none" w:sz="0" w:space="0" w:color="auto"/>
        <w:bottom w:val="none" w:sz="0" w:space="0" w:color="auto"/>
        <w:right w:val="none" w:sz="0" w:space="0" w:color="auto"/>
      </w:divBdr>
    </w:div>
    <w:div w:id="2116946557">
      <w:bodyDiv w:val="1"/>
      <w:marLeft w:val="0"/>
      <w:marRight w:val="0"/>
      <w:marTop w:val="0"/>
      <w:marBottom w:val="0"/>
      <w:divBdr>
        <w:top w:val="none" w:sz="0" w:space="0" w:color="auto"/>
        <w:left w:val="none" w:sz="0" w:space="0" w:color="auto"/>
        <w:bottom w:val="none" w:sz="0" w:space="0" w:color="auto"/>
        <w:right w:val="none" w:sz="0" w:space="0" w:color="auto"/>
      </w:divBdr>
    </w:div>
    <w:div w:id="2122411761">
      <w:bodyDiv w:val="1"/>
      <w:marLeft w:val="0"/>
      <w:marRight w:val="0"/>
      <w:marTop w:val="0"/>
      <w:marBottom w:val="0"/>
      <w:divBdr>
        <w:top w:val="none" w:sz="0" w:space="0" w:color="auto"/>
        <w:left w:val="none" w:sz="0" w:space="0" w:color="auto"/>
        <w:bottom w:val="none" w:sz="0" w:space="0" w:color="auto"/>
        <w:right w:val="none" w:sz="0" w:space="0" w:color="auto"/>
      </w:divBdr>
    </w:div>
    <w:div w:id="2127500195">
      <w:bodyDiv w:val="1"/>
      <w:marLeft w:val="0"/>
      <w:marRight w:val="0"/>
      <w:marTop w:val="0"/>
      <w:marBottom w:val="0"/>
      <w:divBdr>
        <w:top w:val="none" w:sz="0" w:space="0" w:color="auto"/>
        <w:left w:val="none" w:sz="0" w:space="0" w:color="auto"/>
        <w:bottom w:val="none" w:sz="0" w:space="0" w:color="auto"/>
        <w:right w:val="none" w:sz="0" w:space="0" w:color="auto"/>
      </w:divBdr>
    </w:div>
    <w:div w:id="2127773313">
      <w:bodyDiv w:val="1"/>
      <w:marLeft w:val="0"/>
      <w:marRight w:val="0"/>
      <w:marTop w:val="0"/>
      <w:marBottom w:val="0"/>
      <w:divBdr>
        <w:top w:val="none" w:sz="0" w:space="0" w:color="auto"/>
        <w:left w:val="none" w:sz="0" w:space="0" w:color="auto"/>
        <w:bottom w:val="none" w:sz="0" w:space="0" w:color="auto"/>
        <w:right w:val="none" w:sz="0" w:space="0" w:color="auto"/>
      </w:divBdr>
    </w:div>
    <w:div w:id="2128232346">
      <w:bodyDiv w:val="1"/>
      <w:marLeft w:val="0"/>
      <w:marRight w:val="0"/>
      <w:marTop w:val="0"/>
      <w:marBottom w:val="0"/>
      <w:divBdr>
        <w:top w:val="none" w:sz="0" w:space="0" w:color="auto"/>
        <w:left w:val="none" w:sz="0" w:space="0" w:color="auto"/>
        <w:bottom w:val="none" w:sz="0" w:space="0" w:color="auto"/>
        <w:right w:val="none" w:sz="0" w:space="0" w:color="auto"/>
      </w:divBdr>
    </w:div>
    <w:div w:id="2128624328">
      <w:bodyDiv w:val="1"/>
      <w:marLeft w:val="0"/>
      <w:marRight w:val="0"/>
      <w:marTop w:val="0"/>
      <w:marBottom w:val="0"/>
      <w:divBdr>
        <w:top w:val="none" w:sz="0" w:space="0" w:color="auto"/>
        <w:left w:val="none" w:sz="0" w:space="0" w:color="auto"/>
        <w:bottom w:val="none" w:sz="0" w:space="0" w:color="auto"/>
        <w:right w:val="none" w:sz="0" w:space="0" w:color="auto"/>
      </w:divBdr>
    </w:div>
    <w:div w:id="2131047701">
      <w:bodyDiv w:val="1"/>
      <w:marLeft w:val="0"/>
      <w:marRight w:val="0"/>
      <w:marTop w:val="0"/>
      <w:marBottom w:val="0"/>
      <w:divBdr>
        <w:top w:val="none" w:sz="0" w:space="0" w:color="auto"/>
        <w:left w:val="none" w:sz="0" w:space="0" w:color="auto"/>
        <w:bottom w:val="none" w:sz="0" w:space="0" w:color="auto"/>
        <w:right w:val="none" w:sz="0" w:space="0" w:color="auto"/>
      </w:divBdr>
    </w:div>
    <w:div w:id="2142990503">
      <w:bodyDiv w:val="1"/>
      <w:marLeft w:val="0"/>
      <w:marRight w:val="0"/>
      <w:marTop w:val="0"/>
      <w:marBottom w:val="0"/>
      <w:divBdr>
        <w:top w:val="none" w:sz="0" w:space="0" w:color="auto"/>
        <w:left w:val="none" w:sz="0" w:space="0" w:color="auto"/>
        <w:bottom w:val="none" w:sz="0" w:space="0" w:color="auto"/>
        <w:right w:val="none" w:sz="0" w:space="0" w:color="auto"/>
      </w:divBdr>
    </w:div>
    <w:div w:id="2143694329">
      <w:bodyDiv w:val="1"/>
      <w:marLeft w:val="0"/>
      <w:marRight w:val="0"/>
      <w:marTop w:val="0"/>
      <w:marBottom w:val="0"/>
      <w:divBdr>
        <w:top w:val="none" w:sz="0" w:space="0" w:color="auto"/>
        <w:left w:val="none" w:sz="0" w:space="0" w:color="auto"/>
        <w:bottom w:val="none" w:sz="0" w:space="0" w:color="auto"/>
        <w:right w:val="none" w:sz="0" w:space="0" w:color="auto"/>
      </w:divBdr>
    </w:div>
    <w:div w:id="2143770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ipd.co.uk/Images/chain-reaction_2014-making-recruitment-supply-chains-work_tcm18-10938.pdf" TargetMode="External"/><Relationship Id="rId26" Type="http://schemas.openxmlformats.org/officeDocument/2006/relationships/hyperlink" Target="https://home.kpmg/us/en/home/insights/2020/09/digital-acceleration.html" TargetMode="External"/><Relationship Id="rId3" Type="http://schemas.openxmlformats.org/officeDocument/2006/relationships/styles" Target="styles.xml"/><Relationship Id="rId21" Type="http://schemas.openxmlformats.org/officeDocument/2006/relationships/hyperlink" Target="https://www.cipd.co.uk/news-views/cipd-voice/Issue-33/great-resignation-fact-fic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ipd.co.uk/podcasts/recruitment-smes" TargetMode="External"/><Relationship Id="rId25" Type="http://schemas.openxmlformats.org/officeDocument/2006/relationships/hyperlink" Target="https://www.kanelogistics.com/blog/high-warehouse-employee-turnover" TargetMode="External"/><Relationship Id="rId2" Type="http://schemas.openxmlformats.org/officeDocument/2006/relationships/numbering" Target="numbering.xml"/><Relationship Id="rId16" Type="http://schemas.openxmlformats.org/officeDocument/2006/relationships/hyperlink" Target="https://www.legacybowes.com/tools/articles/a-competitive-employee-market-compels-companies-to-manage-high-turnover" TargetMode="External"/><Relationship Id="rId20" Type="http://schemas.openxmlformats.org/officeDocument/2006/relationships/hyperlink" Target="https://soundcloud.com/cipd/podcast-89-rethinking-inductions" TargetMode="External"/><Relationship Id="rId29" Type="http://schemas.openxmlformats.org/officeDocument/2006/relationships/hyperlink" Target="https://www.jstor.org/stable/10.1353/rhe.2019.00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bes.com/sites/forbesbusinesscouncil/2020/04/16/why-rapid-growth-kills-small-businesses/?sh=40066c8419a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amboohr.com/blog/measure-onboarding-effectiveness/" TargetMode="External"/><Relationship Id="rId23" Type="http://schemas.openxmlformats.org/officeDocument/2006/relationships/hyperlink" Target="https://www.freshworks.com/hrms/employee-onboarding/employee-onboarding-plan/?tactic_id=5111146&amp;utm_source=Google-Adwords&amp;utm_medium=FTeam-Search-UK-Onboarding-DSA&amp;utm_campaign=FTeam-Search-UK-Onboarding-DSA&amp;utm_term=&amp;device=c&amp;gclid=CjwKCAjwrfCRBhAXEiwAnk" TargetMode="External"/><Relationship Id="rId28" Type="http://schemas.openxmlformats.org/officeDocument/2006/relationships/hyperlink" Target="https://www.forbes.com/sites/deeppatel/2017/07/17/the-pros-and-cons-of-outsourcing-and-the-effect-on-company-culture/?sh=7ac10412562d" TargetMode="External"/><Relationship Id="rId10" Type="http://schemas.openxmlformats.org/officeDocument/2006/relationships/image" Target="media/image3.png"/><Relationship Id="rId19" Type="http://schemas.openxmlformats.org/officeDocument/2006/relationships/hyperlink" Target="https://www.cipd.co.uk/knowledge/fundamentals/people/recruitment/brand-factshee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bc.com/worklife/article/20220113-why-a-wide-scale-return-to-the-office-is-a-myth" TargetMode="External"/><Relationship Id="rId27" Type="http://schemas.openxmlformats.org/officeDocument/2006/relationships/hyperlink" Target="http://www.sciencepubco.com/index.php/IJE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Sim22</b:Tag>
    <b:SourceType>InternetSite</b:SourceType>
    <b:Guid>{C44CFCE4-D968-488B-8AE2-395151FE5F18}</b:Guid>
    <b:Title>simplybusiness.co.uk</b:Title>
    <b:Year>2022</b:Year>
    <b:Author>
      <b:Author>
        <b:Corporate>Simply Business</b:Corporate>
      </b:Author>
    </b:Author>
    <b:YearAccessed>2022</b:YearAccessed>
    <b:MonthAccessed>February</b:MonthAccessed>
    <b:DayAccessed>22</b:DayAccessed>
    <b:URL>https://www.simplybusiness.co.uk/knowledge/articles/2021/05/what-is-an-sme/#:~:text=The%20UK%20definition%20of%20SME,less%20than%20%E2%82%AC43%20million.</b:URL>
    <b:RefOrder>3</b:RefOrder>
  </b:Source>
  <b:Source>
    <b:Tag>CIP21</b:Tag>
    <b:SourceType>InternetSite</b:SourceType>
    <b:Guid>{65C8B741-2169-492C-A9D4-AD09688A69F8}</b:Guid>
    <b:Author>
      <b:Author>
        <b:NameList>
          <b:Person>
            <b:Last>CIPD</b:Last>
          </b:Person>
        </b:NameList>
      </b:Author>
    </b:Author>
    <b:Title>CIPD.co.uk</b:Title>
    <b:Year>2021</b:Year>
    <b:YearAccessed>2022</b:YearAccessed>
    <b:MonthAccessed>March</b:MonthAccessed>
    <b:DayAccessed>16</b:DayAccessed>
    <b:URL>https://www.cipd.co.uk/news-views/cipd-voice/Issue-33/great-resignation-fact-fiction</b:URL>
    <b:RefOrder>4</b:RefOrder>
  </b:Source>
  <b:Source>
    <b:Tag>Hom21</b:Tag>
    <b:SourceType>InternetSite</b:SourceType>
    <b:Guid>{E396950A-AE8B-4299-A900-F732C22BDA2B}</b:Guid>
    <b:Author>
      <b:Author>
        <b:Corporate>Home.kmpg</b:Corporate>
      </b:Author>
    </b:Author>
    <b:Title>Digital Accelleration</b:Title>
    <b:Year>2021</b:Year>
    <b:YearAccessed>2022</b:YearAccessed>
    <b:MonthAccessed>March</b:MonthAccessed>
    <b:DayAccessed>13</b:DayAccessed>
    <b:URL>https://home.kpmg/us/en/home/insights/2020/09/digital-acceleration.html</b:URL>
    <b:RefOrder>1</b:RefOrder>
  </b:Source>
  <b:Source>
    <b:Tag>Kan21</b:Tag>
    <b:SourceType>InternetSite</b:SourceType>
    <b:Guid>{937C3AED-0A58-4083-9851-882DA17432EA}</b:Guid>
    <b:Author>
      <b:Author>
        <b:Corporate>Kane Logstics</b:Corporate>
      </b:Author>
    </b:Author>
    <b:Title>kanelogistics.com</b:Title>
    <b:Year>2021</b:Year>
    <b:YearAccessed>2022</b:YearAccessed>
    <b:MonthAccessed>March</b:MonthAccessed>
    <b:DayAccessed>03</b:DayAccessed>
    <b:URL>https://www.kanelogistics.com/blog/high-warehouse-employee-turnover</b:URL>
    <b:RefOrder>2</b:RefOrder>
  </b:Source>
  <b:Source>
    <b:Tag>BBCReturn</b:Tag>
    <b:SourceType>InternetSite</b:SourceType>
    <b:Guid>{012B17D4-9343-40EB-BBA6-6BCD66379DB2}</b:Guid>
    <b:Author>
      <b:Author>
        <b:NameList>
          <b:Person>
            <b:Last>Christian</b:Last>
            <b:First>Alex</b:First>
          </b:Person>
        </b:NameList>
      </b:Author>
    </b:Author>
    <b:Title>bbc.com</b:Title>
    <b:Year>2022</b:Year>
    <b:YearAccessed>2022</b:YearAccessed>
    <b:MonthAccessed>March</b:MonthAccessed>
    <b:DayAccessed>22</b:DayAccessed>
    <b:URL>https://www.bbc.com/worklife/article/20220113-why-a-wide-scale-return-to-the-office-is-a-myth</b:URL>
    <b:RefOrder>5</b:RefOrder>
  </b:Source>
  <b:Source>
    <b:Tag>ForbesDrEric</b:Tag>
    <b:SourceType>InternetSite</b:SourceType>
    <b:Guid>{413C4649-39C7-424B-A24E-AFB7D62EC7DC}</b:Guid>
    <b:Author>
      <b:Author>
        <b:Corporate>Dr Eric George</b:Corporate>
      </b:Author>
    </b:Author>
    <b:Title>forbes.com</b:Title>
    <b:Year>2022</b:Year>
    <b:YearAccessed>2022</b:YearAccessed>
    <b:MonthAccessed>March</b:MonthAccessed>
    <b:DayAccessed>02</b:DayAccessed>
    <b:URL>https://www.forbes.com/sites/forbesbusinesscouncil/2020/04/16/why-rapid-growth-kills-small-businesses/?sh=40066c8419a9</b:URL>
    <b:RefOrder>6</b:RefOrder>
  </b:Source>
  <b:Source>
    <b:Tag>Bar20</b:Tag>
    <b:SourceType>InternetSite</b:SourceType>
    <b:Guid>{B7CCF43A-4B75-4D5C-AD28-F0361A93DE10}</b:Guid>
    <b:Author>
      <b:Author>
        <b:Corporate>Barbara Bowes</b:Corporate>
      </b:Author>
    </b:Author>
    <b:Title>Legacybowes.com</b:Title>
    <b:Year>2020</b:Year>
    <b:YearAccessed>2022</b:YearAccessed>
    <b:MonthAccessed>March</b:MonthAccessed>
    <b:DayAccessed>21</b:DayAccessed>
    <b:URL>https://www.legacybowes.com/tools/articles/a-competitive-employee-market-compels-companies-to-manage-high-turnover</b:URL>
    <b:RefOrder>7</b:RefOrder>
  </b:Source>
  <b:Source>
    <b:Tag>Outsource</b:Tag>
    <b:SourceType>InternetSite</b:SourceType>
    <b:Guid>{C75A5580-21BF-448F-A0B6-9218CCD0A1BF}</b:Guid>
    <b:Author>
      <b:Author>
        <b:Corporate>Deep Patel</b:Corporate>
      </b:Author>
    </b:Author>
    <b:Title>Forbes.com</b:Title>
    <b:Year>2017</b:Year>
    <b:YearAccessed>2022</b:YearAccessed>
    <b:MonthAccessed>March</b:MonthAccessed>
    <b:DayAccessed>03</b:DayAccessed>
    <b:URL>https://www.forbes.com/sites/deeppatel/2017/07/17/the-pros-and-cons-of-outsourcing-and-the-effect-on-company-culture/?sh=7ac10412562d</b:URL>
    <b:RefOrder>8</b:RefOrder>
  </b:Source>
  <b:Source>
    <b:Tag>CIP14</b:Tag>
    <b:SourceType>SoundRecording</b:SourceType>
    <b:Guid>{E5B4F195-10CE-4977-90CF-87558E577459}</b:Guid>
    <b:Title>Podcast 89:Rethinking inductions</b:Title>
    <b:Year>02/04/2014</b:Year>
    <b:Author>
      <b:Composer>
        <b:NameList>
          <b:Person>
            <b:Last>Podcast</b:Last>
            <b:First>CIPD</b:First>
          </b:Person>
        </b:NameList>
      </b:Composer>
    </b:Author>
    <b:ProductionCompany>Soundcloud</b:ProductionCompany>
    <b:RefOrder>10</b:RefOrder>
  </b:Source>
  <b:Source>
    <b:Tag>CIP15</b:Tag>
    <b:SourceType>SoundRecording</b:SourceType>
    <b:Guid>{BE493F9C-EE9F-4C98-BCC0-46628531CAAD}</b:Guid>
    <b:Author>
      <b:Composer>
        <b:NameList>
          <b:Person>
            <b:Last>CIPD.co.uk</b:Last>
          </b:Person>
        </b:NameList>
      </b:Composer>
    </b:Author>
    <b:Title>Podcast 102: Recruitment in SMEs</b:Title>
    <b:ProductionCompany>Sond Cloud</b:ProductionCompany>
    <b:Year>2015</b:Year>
    <b:RefOrder>17</b:RefOrder>
  </b:Source>
  <b:Source>
    <b:Tag>Cry22</b:Tag>
    <b:SourceType>InternetSite</b:SourceType>
    <b:Guid>{1BDB7BEE-4EEF-4EE5-ADA4-3F5AE6F0A9FF}</b:Guid>
    <b:Title>crystalknows.com/</b:Title>
    <b:Year>2022</b:Year>
    <b:Author>
      <b:Author>
        <b:Corporate>Crystal Knows</b:Corporate>
      </b:Author>
    </b:Author>
    <b:YearAccessed>2022</b:YearAccessed>
    <b:MonthAccessed>February</b:MonthAccessed>
    <b:DayAccessed>19</b:DayAccessed>
    <b:URL>https://www.crystalknows.com/</b:URL>
    <b:RefOrder>13</b:RefOrder>
  </b:Source>
  <b:Source>
    <b:Tag>Fre21</b:Tag>
    <b:SourceType>InternetSite</b:SourceType>
    <b:Guid>{19330BA5-DCF3-4B89-AF4B-C749595296E3}</b:Guid>
    <b:Author>
      <b:Author>
        <b:Corporate>Freshworks.com</b:Corporate>
      </b:Author>
    </b:Author>
    <b:Title>freshworks.com</b:Title>
    <b:Year>2021</b:Year>
    <b:YearAccessed>2022</b:YearAccessed>
    <b:MonthAccessed>Jan</b:MonthAccessed>
    <b:DayAccessed>28</b:DayAccessed>
    <b:URL>https://www.freshworks.com/hrms/employee-onboarding/employee-onboarding-plan/?tactic_id=5111146&amp;utm_source=Google-Adwords&amp;utm_medium=FTeam-Search-UK-Onboarding-DSA&amp;utm_campaign=FTeam-Search-UK-Onboarding-DSA&amp;utm_term=&amp;device=c&amp;gclid=CjwKCAjwrfCRBhAXEiwAnk</b:URL>
    <b:RefOrder>15</b:RefOrder>
  </b:Source>
  <b:Source>
    <b:Tag>htt22</b:Tag>
    <b:SourceType>InternetSite</b:SourceType>
    <b:Guid>{FCAB3F58-893B-4FF3-88E5-2D8BB279001D}</b:Guid>
    <b:Title>https://www.personio.com/</b:Title>
    <b:Year>2022</b:Year>
    <b:YearAccessed>2022</b:YearAccessed>
    <b:MonthAccessed>January</b:MonthAccessed>
    <b:DayAccessed>25</b:DayAccessed>
    <b:URL>https://www.personio.com/</b:URL>
    <b:Author>
      <b:Author>
        <b:Corporate>personio.com</b:Corporate>
      </b:Author>
    </b:Author>
    <b:RefOrder>14</b:RefOrder>
  </b:Source>
  <b:Source>
    <b:Tag>Bam22</b:Tag>
    <b:SourceType>InternetSite</b:SourceType>
    <b:Guid>{7C4C5B10-E714-48C1-AB5B-07A68E330B91}</b:Guid>
    <b:Title>BambooHR.com</b:Title>
    <b:Year>2022</b:Year>
    <b:YearAccessed>2022</b:YearAccessed>
    <b:MonthAccessed>March</b:MonthAccessed>
    <b:DayAccessed>05</b:DayAccessed>
    <b:URL>https://www.bamboohr.com/blog/measure-onboarding-effectiveness/</b:URL>
    <b:Author>
      <b:Author>
        <b:Corporate>Bamboo HR</b:Corporate>
      </b:Author>
    </b:Author>
    <b:RefOrder>16</b:RefOrder>
  </b:Source>
  <b:Source>
    <b:Tag>sov22</b:Tag>
    <b:SourceType>InternetSite</b:SourceType>
    <b:Guid>{8F9A7AFB-E9E1-473B-A274-24B09BFC4F73}</b:Guid>
    <b:Author>
      <b:Author>
        <b:Corporate>sovassessment.com</b:Corporate>
      </b:Author>
    </b:Author>
    <b:Title>Sovaasessment.com</b:Title>
    <b:Year>2022</b:Year>
    <b:YearAccessed>2022</b:YearAccessed>
    <b:MonthAccessed>February</b:MonthAccessed>
    <b:DayAccessed>20</b:DayAccessed>
    <b:URL>https://sovaassessment.com/platform/assessments?utm_term=psychometric%20testing%20companies&amp;utm_campaign=MOFU+-+UK&amp;utm_source=adwords&amp;utm_medium=ppc&amp;hsa_acc=8021528613&amp;hsa_cam=13608242574&amp;hsa_grp=132713054840&amp;hsa_ad=587904832780&amp;hsa_src=g&amp;hsa_tgt=kwd-2986</b:URL>
    <b:RefOrder>12</b:RefOrder>
  </b:Source>
  <b:Source>
    <b:Tag>CIP20</b:Tag>
    <b:SourceType>InternetSite</b:SourceType>
    <b:Guid>{6E667ECD-5DCC-4E9F-B417-96CA0B47F5B1}</b:Guid>
    <b:Author>
      <b:Author>
        <b:Corporate>CIPD</b:Corporate>
      </b:Author>
    </b:Author>
    <b:Title>CIPD.com</b:Title>
    <b:Year>2020</b:Year>
    <b:YearAccessed>2022</b:YearAccessed>
    <b:MonthAccessed>February</b:MonthAccessed>
    <b:DayAccessed>23</b:DayAccessed>
    <b:URL>https://www.cipd.co.uk/news-views/nutshell/issue-94/video-interviews</b:URL>
    <b:RefOrder>11</b:RefOrder>
  </b:Source>
  <b:Source>
    <b:Tag>CIP211</b:Tag>
    <b:SourceType>InternetSite</b:SourceType>
    <b:Guid>{BA4EE6B2-0271-4133-B2BE-E003DD9C5D51}</b:Guid>
    <b:Author>
      <b:Author>
        <b:Corporate>CIPD</b:Corporate>
      </b:Author>
    </b:Author>
    <b:Title>CIPD.co.uk</b:Title>
    <b:Year>2021</b:Year>
    <b:YearAccessed>2022</b:YearAccessed>
    <b:MonthAccessed>Jan</b:MonthAccessed>
    <b:DayAccessed>28</b:DayAccessed>
    <b:URL>https://www.cipd.co.uk/knowledge/strategy/organisational-development/workforce-planning-factsheet</b:URL>
    <b:RefOrder>9</b:RefOrder>
  </b:Source>
</b:Sources>
</file>

<file path=customXml/itemProps1.xml><?xml version="1.0" encoding="utf-8"?>
<ds:datastoreItem xmlns:ds="http://schemas.openxmlformats.org/officeDocument/2006/customXml" ds:itemID="{B5BD39F8-D030-4486-A422-FCA34239E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8500</TotalTime>
  <Pages>24</Pages>
  <Words>4281</Words>
  <Characters>24408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Westlake | OX Tools UK</dc:creator>
  <cp:keywords/>
  <dc:description/>
  <cp:lastModifiedBy>Morgan Westlake | OX Tools UK</cp:lastModifiedBy>
  <cp:revision>450</cp:revision>
  <dcterms:created xsi:type="dcterms:W3CDTF">2022-03-15T16:16:00Z</dcterms:created>
  <dcterms:modified xsi:type="dcterms:W3CDTF">2023-03-26T19:50:00Z</dcterms:modified>
</cp:coreProperties>
</file>