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6D8" w:rsidRDefault="008916D8" w:rsidP="008916D8">
      <w:pPr>
        <w:rPr>
          <w:rFonts w:ascii="Times New Roman" w:hAnsi="Times New Roman" w:cs="Times New Roman"/>
          <w:b/>
          <w:sz w:val="80"/>
          <w:szCs w:val="80"/>
        </w:rPr>
      </w:pPr>
    </w:p>
    <w:p w:rsidR="000134D4" w:rsidRDefault="000134D4" w:rsidP="00B3317E">
      <w:pPr>
        <w:jc w:val="center"/>
        <w:rPr>
          <w:rFonts w:ascii="Times New Roman" w:hAnsi="Times New Roman" w:cs="Times New Roman"/>
          <w:b/>
          <w:sz w:val="80"/>
          <w:szCs w:val="80"/>
        </w:rPr>
      </w:pPr>
    </w:p>
    <w:p w:rsidR="000134D4" w:rsidRDefault="000134D4" w:rsidP="00B3317E">
      <w:pPr>
        <w:jc w:val="center"/>
        <w:rPr>
          <w:rFonts w:ascii="Times New Roman" w:hAnsi="Times New Roman" w:cs="Times New Roman"/>
          <w:b/>
          <w:sz w:val="80"/>
          <w:szCs w:val="80"/>
        </w:rPr>
      </w:pPr>
    </w:p>
    <w:p w:rsidR="006B1254" w:rsidRDefault="00B3317E" w:rsidP="00B3317E">
      <w:pPr>
        <w:jc w:val="center"/>
        <w:rPr>
          <w:rFonts w:ascii="Times New Roman" w:hAnsi="Times New Roman" w:cs="Times New Roman"/>
          <w:b/>
          <w:sz w:val="80"/>
          <w:szCs w:val="80"/>
        </w:rPr>
      </w:pPr>
      <w:r w:rsidRPr="00B3317E">
        <w:rPr>
          <w:rFonts w:ascii="Times New Roman" w:hAnsi="Times New Roman" w:cs="Times New Roman"/>
          <w:b/>
          <w:sz w:val="80"/>
          <w:szCs w:val="80"/>
        </w:rPr>
        <w:t>Management Accounting</w:t>
      </w:r>
    </w:p>
    <w:p w:rsidR="005A72A5" w:rsidRDefault="005A72A5" w:rsidP="00A411A2">
      <w:pPr>
        <w:jc w:val="center"/>
        <w:rPr>
          <w:rFonts w:ascii="Times New Roman" w:hAnsi="Times New Roman" w:cs="Times New Roman"/>
          <w:sz w:val="24"/>
          <w:szCs w:val="24"/>
        </w:rPr>
      </w:pPr>
    </w:p>
    <w:p w:rsidR="005A72A5" w:rsidRDefault="005A72A5" w:rsidP="00A411A2">
      <w:pPr>
        <w:jc w:val="center"/>
        <w:rPr>
          <w:rFonts w:ascii="Times New Roman" w:hAnsi="Times New Roman" w:cs="Times New Roman"/>
          <w:sz w:val="24"/>
          <w:szCs w:val="24"/>
        </w:rPr>
      </w:pPr>
    </w:p>
    <w:p w:rsidR="005A72A5" w:rsidRDefault="005A72A5" w:rsidP="00A411A2">
      <w:pPr>
        <w:jc w:val="center"/>
        <w:rPr>
          <w:rFonts w:ascii="Times New Roman" w:hAnsi="Times New Roman" w:cs="Times New Roman"/>
          <w:sz w:val="24"/>
          <w:szCs w:val="24"/>
        </w:rPr>
      </w:pPr>
    </w:p>
    <w:p w:rsidR="005A72A5" w:rsidRDefault="005A72A5" w:rsidP="00A411A2">
      <w:pPr>
        <w:jc w:val="center"/>
        <w:rPr>
          <w:rFonts w:ascii="Times New Roman" w:hAnsi="Times New Roman" w:cs="Times New Roman"/>
          <w:sz w:val="24"/>
          <w:szCs w:val="24"/>
        </w:rPr>
      </w:pPr>
      <w:r>
        <w:rPr>
          <w:rFonts w:ascii="Times New Roman" w:hAnsi="Times New Roman" w:cs="Times New Roman"/>
          <w:sz w:val="24"/>
          <w:szCs w:val="24"/>
        </w:rPr>
        <w:t>By Liliana Hirtan</w:t>
      </w:r>
    </w:p>
    <w:p w:rsidR="008916D8" w:rsidRDefault="005A72A5" w:rsidP="00A411A2">
      <w:pPr>
        <w:jc w:val="center"/>
        <w:rPr>
          <w:rFonts w:ascii="Times New Roman" w:hAnsi="Times New Roman" w:cs="Times New Roman"/>
          <w:sz w:val="24"/>
          <w:szCs w:val="24"/>
        </w:rPr>
      </w:pPr>
      <w:r>
        <w:rPr>
          <w:rFonts w:ascii="Times New Roman" w:hAnsi="Times New Roman" w:cs="Times New Roman"/>
          <w:sz w:val="24"/>
          <w:szCs w:val="24"/>
        </w:rPr>
        <w:t>No.</w:t>
      </w:r>
      <w:r w:rsidR="007219C9">
        <w:rPr>
          <w:rFonts w:ascii="Times New Roman" w:hAnsi="Times New Roman" w:cs="Times New Roman"/>
          <w:sz w:val="24"/>
          <w:szCs w:val="24"/>
        </w:rPr>
        <w:t xml:space="preserve"> student </w:t>
      </w:r>
      <w:r>
        <w:rPr>
          <w:rFonts w:ascii="Times New Roman" w:hAnsi="Times New Roman" w:cs="Times New Roman"/>
          <w:sz w:val="24"/>
          <w:szCs w:val="24"/>
        </w:rPr>
        <w:t>1811830</w:t>
      </w:r>
    </w:p>
    <w:p w:rsidR="008916D8" w:rsidRDefault="008916D8" w:rsidP="00A411A2">
      <w:pPr>
        <w:jc w:val="center"/>
        <w:rPr>
          <w:rFonts w:ascii="Times New Roman" w:hAnsi="Times New Roman" w:cs="Times New Roman"/>
          <w:sz w:val="24"/>
          <w:szCs w:val="24"/>
        </w:rPr>
      </w:pPr>
    </w:p>
    <w:p w:rsidR="008916D8" w:rsidRDefault="008916D8" w:rsidP="00A411A2">
      <w:pPr>
        <w:jc w:val="center"/>
        <w:rPr>
          <w:rFonts w:ascii="Times New Roman" w:hAnsi="Times New Roman" w:cs="Times New Roman"/>
          <w:sz w:val="24"/>
          <w:szCs w:val="24"/>
        </w:rPr>
      </w:pPr>
    </w:p>
    <w:p w:rsidR="008916D8" w:rsidRDefault="008916D8" w:rsidP="00A411A2">
      <w:pPr>
        <w:jc w:val="center"/>
        <w:rPr>
          <w:rFonts w:ascii="Times New Roman" w:hAnsi="Times New Roman" w:cs="Times New Roman"/>
          <w:sz w:val="24"/>
          <w:szCs w:val="24"/>
        </w:rPr>
      </w:pPr>
    </w:p>
    <w:p w:rsidR="008916D8" w:rsidRDefault="008916D8" w:rsidP="00A411A2">
      <w:pPr>
        <w:jc w:val="center"/>
        <w:rPr>
          <w:rFonts w:ascii="Times New Roman" w:hAnsi="Times New Roman" w:cs="Times New Roman"/>
          <w:sz w:val="24"/>
          <w:szCs w:val="24"/>
        </w:rPr>
      </w:pPr>
    </w:p>
    <w:p w:rsidR="008916D8" w:rsidRDefault="008916D8" w:rsidP="00A411A2">
      <w:pPr>
        <w:jc w:val="center"/>
        <w:rPr>
          <w:rFonts w:ascii="Times New Roman" w:hAnsi="Times New Roman" w:cs="Times New Roman"/>
          <w:sz w:val="24"/>
          <w:szCs w:val="24"/>
        </w:rPr>
      </w:pPr>
    </w:p>
    <w:p w:rsidR="008916D8" w:rsidRDefault="008916D8" w:rsidP="00A411A2">
      <w:pPr>
        <w:jc w:val="center"/>
        <w:rPr>
          <w:rFonts w:ascii="Times New Roman" w:hAnsi="Times New Roman" w:cs="Times New Roman"/>
          <w:sz w:val="24"/>
          <w:szCs w:val="24"/>
        </w:rPr>
      </w:pPr>
    </w:p>
    <w:p w:rsidR="008916D8" w:rsidRDefault="008916D8" w:rsidP="00A411A2">
      <w:pPr>
        <w:jc w:val="center"/>
        <w:rPr>
          <w:rFonts w:ascii="Times New Roman" w:hAnsi="Times New Roman" w:cs="Times New Roman"/>
          <w:sz w:val="24"/>
          <w:szCs w:val="24"/>
        </w:rPr>
      </w:pPr>
    </w:p>
    <w:p w:rsidR="008916D8" w:rsidRDefault="008916D8" w:rsidP="00A411A2">
      <w:pPr>
        <w:jc w:val="center"/>
        <w:rPr>
          <w:rFonts w:ascii="Times New Roman" w:hAnsi="Times New Roman" w:cs="Times New Roman"/>
          <w:sz w:val="24"/>
          <w:szCs w:val="24"/>
        </w:rPr>
      </w:pPr>
    </w:p>
    <w:p w:rsidR="00A411A2" w:rsidRDefault="008916D8" w:rsidP="00A411A2">
      <w:pPr>
        <w:jc w:val="center"/>
        <w:rPr>
          <w:rFonts w:ascii="Times New Roman" w:hAnsi="Times New Roman" w:cs="Times New Roman"/>
          <w:sz w:val="24"/>
          <w:szCs w:val="24"/>
        </w:rPr>
      </w:pPr>
      <w:r>
        <w:rPr>
          <w:rFonts w:ascii="Times New Roman" w:hAnsi="Times New Roman" w:cs="Times New Roman"/>
          <w:sz w:val="24"/>
          <w:szCs w:val="24"/>
        </w:rPr>
        <w:t xml:space="preserve">             Lecturer: Winifred Soribe</w:t>
      </w:r>
      <w:r w:rsidR="00B3317E">
        <w:rPr>
          <w:rFonts w:ascii="Times New Roman" w:hAnsi="Times New Roman" w:cs="Times New Roman"/>
          <w:sz w:val="24"/>
          <w:szCs w:val="24"/>
        </w:rPr>
        <w:br w:type="page"/>
      </w:r>
    </w:p>
    <w:p w:rsidR="008A6196" w:rsidRDefault="008A6196" w:rsidP="00A411A2">
      <w:pPr>
        <w:jc w:val="center"/>
        <w:rPr>
          <w:rFonts w:ascii="Times New Roman" w:hAnsi="Times New Roman" w:cs="Times New Roman"/>
          <w:sz w:val="24"/>
          <w:szCs w:val="24"/>
        </w:rPr>
      </w:pPr>
    </w:p>
    <w:p w:rsidR="001B42A3" w:rsidRDefault="001B42A3">
      <w:pP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1461852124"/>
        <w:docPartObj>
          <w:docPartGallery w:val="Table of Contents"/>
          <w:docPartUnique/>
        </w:docPartObj>
      </w:sdtPr>
      <w:sdtContent>
        <w:p w:rsidR="001B42A3" w:rsidRDefault="001B42A3">
          <w:pPr>
            <w:pStyle w:val="TOCHeading"/>
          </w:pPr>
          <w:r>
            <w:t>Contents</w:t>
          </w:r>
        </w:p>
        <w:p w:rsidR="004A4E46" w:rsidRPr="008924A3" w:rsidRDefault="00242187">
          <w:pPr>
            <w:pStyle w:val="TOC1"/>
            <w:tabs>
              <w:tab w:val="right" w:leader="dot" w:pos="9350"/>
            </w:tabs>
            <w:rPr>
              <w:rFonts w:asciiTheme="majorHAnsi" w:eastAsiaTheme="minorEastAsia" w:hAnsiTheme="majorHAnsi"/>
              <w:noProof/>
            </w:rPr>
          </w:pPr>
          <w:r>
            <w:fldChar w:fldCharType="begin"/>
          </w:r>
          <w:r w:rsidR="001B42A3">
            <w:instrText xml:space="preserve"> TOC \o "1-3" \h \z \u </w:instrText>
          </w:r>
          <w:r>
            <w:fldChar w:fldCharType="separate"/>
          </w:r>
          <w:hyperlink w:anchor="_Toc47104109" w:history="1">
            <w:r w:rsidR="004A4E46" w:rsidRPr="008924A3">
              <w:rPr>
                <w:rStyle w:val="Hyperlink"/>
                <w:rFonts w:asciiTheme="majorHAnsi" w:hAnsiTheme="majorHAnsi" w:cs="Times New Roman"/>
                <w:b/>
                <w:noProof/>
              </w:rPr>
              <w:t>INTRODUCTION</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_Toc47104109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2</w:t>
            </w:r>
            <w:r w:rsidRPr="008924A3">
              <w:rPr>
                <w:rFonts w:asciiTheme="majorHAnsi" w:hAnsiTheme="majorHAnsi"/>
                <w:noProof/>
                <w:webHidden/>
              </w:rPr>
              <w:fldChar w:fldCharType="end"/>
            </w:r>
          </w:hyperlink>
        </w:p>
        <w:p w:rsidR="004A4E46" w:rsidRPr="008924A3" w:rsidRDefault="00242187">
          <w:pPr>
            <w:pStyle w:val="TOC1"/>
            <w:tabs>
              <w:tab w:val="right" w:leader="dot" w:pos="9350"/>
            </w:tabs>
            <w:rPr>
              <w:rFonts w:asciiTheme="majorHAnsi" w:eastAsiaTheme="minorEastAsia" w:hAnsiTheme="majorHAnsi"/>
              <w:noProof/>
            </w:rPr>
          </w:pPr>
          <w:hyperlink w:anchor="_Toc47104110" w:history="1">
            <w:r w:rsidR="004A4E46" w:rsidRPr="008924A3">
              <w:rPr>
                <w:rStyle w:val="Hyperlink"/>
                <w:rFonts w:asciiTheme="majorHAnsi" w:hAnsiTheme="majorHAnsi" w:cs="Times New Roman"/>
                <w:b/>
                <w:noProof/>
              </w:rPr>
              <w:t>MAIN BODY</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_Toc47104110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2</w:t>
            </w:r>
            <w:r w:rsidRPr="008924A3">
              <w:rPr>
                <w:rFonts w:asciiTheme="majorHAnsi" w:hAnsiTheme="majorHAnsi"/>
                <w:noProof/>
                <w:webHidden/>
              </w:rPr>
              <w:fldChar w:fldCharType="end"/>
            </w:r>
          </w:hyperlink>
        </w:p>
        <w:p w:rsidR="004A4E46" w:rsidRPr="008924A3" w:rsidRDefault="00242187">
          <w:pPr>
            <w:pStyle w:val="TOC2"/>
            <w:tabs>
              <w:tab w:val="right" w:leader="dot" w:pos="9350"/>
            </w:tabs>
            <w:rPr>
              <w:rFonts w:asciiTheme="majorHAnsi" w:eastAsiaTheme="minorEastAsia" w:hAnsiTheme="majorHAnsi"/>
              <w:noProof/>
            </w:rPr>
          </w:pPr>
          <w:hyperlink w:anchor="_Toc47104111" w:history="1">
            <w:r w:rsidR="004A4E46" w:rsidRPr="008924A3">
              <w:rPr>
                <w:rStyle w:val="Hyperlink"/>
                <w:rFonts w:asciiTheme="majorHAnsi" w:hAnsiTheme="majorHAnsi" w:cs="Times New Roman"/>
                <w:noProof/>
              </w:rPr>
              <w:t>Budgeting</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_Toc47104111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2</w:t>
            </w:r>
            <w:r w:rsidRPr="008924A3">
              <w:rPr>
                <w:rFonts w:asciiTheme="majorHAnsi" w:hAnsiTheme="majorHAnsi"/>
                <w:noProof/>
                <w:webHidden/>
              </w:rPr>
              <w:fldChar w:fldCharType="end"/>
            </w:r>
          </w:hyperlink>
        </w:p>
        <w:p w:rsidR="004A4E46" w:rsidRPr="008924A3" w:rsidRDefault="00242187">
          <w:pPr>
            <w:pStyle w:val="TOC2"/>
            <w:tabs>
              <w:tab w:val="right" w:leader="dot" w:pos="9350"/>
            </w:tabs>
            <w:rPr>
              <w:rFonts w:asciiTheme="majorHAnsi" w:eastAsiaTheme="minorEastAsia" w:hAnsiTheme="majorHAnsi"/>
              <w:noProof/>
            </w:rPr>
          </w:pPr>
          <w:hyperlink w:anchor="_Toc47104112" w:history="1">
            <w:r w:rsidR="004A4E46" w:rsidRPr="008924A3">
              <w:rPr>
                <w:rStyle w:val="Hyperlink"/>
                <w:rFonts w:asciiTheme="majorHAnsi" w:hAnsiTheme="majorHAnsi" w:cs="Times New Roman"/>
                <w:noProof/>
              </w:rPr>
              <w:t>Types of budgeting</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_Toc47104112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2</w:t>
            </w:r>
            <w:r w:rsidRPr="008924A3">
              <w:rPr>
                <w:rFonts w:asciiTheme="majorHAnsi" w:hAnsiTheme="majorHAnsi"/>
                <w:noProof/>
                <w:webHidden/>
              </w:rPr>
              <w:fldChar w:fldCharType="end"/>
            </w:r>
          </w:hyperlink>
        </w:p>
        <w:p w:rsidR="004A4E46" w:rsidRPr="008924A3" w:rsidRDefault="00242187">
          <w:pPr>
            <w:pStyle w:val="TOC2"/>
            <w:tabs>
              <w:tab w:val="right" w:leader="dot" w:pos="9350"/>
            </w:tabs>
            <w:rPr>
              <w:rFonts w:asciiTheme="majorHAnsi" w:eastAsiaTheme="minorEastAsia" w:hAnsiTheme="majorHAnsi"/>
              <w:noProof/>
            </w:rPr>
          </w:pPr>
          <w:hyperlink w:anchor="_Toc47104113" w:history="1">
            <w:r w:rsidR="004A4E46" w:rsidRPr="008924A3">
              <w:rPr>
                <w:rStyle w:val="Hyperlink"/>
                <w:rFonts w:asciiTheme="majorHAnsi" w:hAnsiTheme="majorHAnsi" w:cs="Times New Roman"/>
                <w:noProof/>
              </w:rPr>
              <w:t>How does it help managers in decision making?</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_Toc47104113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3</w:t>
            </w:r>
            <w:r w:rsidRPr="008924A3">
              <w:rPr>
                <w:rFonts w:asciiTheme="majorHAnsi" w:hAnsiTheme="majorHAnsi"/>
                <w:noProof/>
                <w:webHidden/>
              </w:rPr>
              <w:fldChar w:fldCharType="end"/>
            </w:r>
          </w:hyperlink>
        </w:p>
        <w:p w:rsidR="004A4E46" w:rsidRPr="008924A3" w:rsidRDefault="00242187">
          <w:pPr>
            <w:pStyle w:val="TOC2"/>
            <w:tabs>
              <w:tab w:val="right" w:leader="dot" w:pos="9350"/>
            </w:tabs>
            <w:rPr>
              <w:rFonts w:asciiTheme="majorHAnsi" w:eastAsiaTheme="minorEastAsia" w:hAnsiTheme="majorHAnsi"/>
              <w:noProof/>
            </w:rPr>
          </w:pPr>
          <w:hyperlink w:anchor="_Toc47104114" w:history="1">
            <w:r w:rsidR="004A4E46" w:rsidRPr="008924A3">
              <w:rPr>
                <w:rStyle w:val="Hyperlink"/>
                <w:rFonts w:asciiTheme="majorHAnsi" w:hAnsiTheme="majorHAnsi" w:cs="Times New Roman"/>
                <w:noProof/>
              </w:rPr>
              <w:t>Suitable for changing environment</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_Toc47104114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3</w:t>
            </w:r>
            <w:r w:rsidRPr="008924A3">
              <w:rPr>
                <w:rFonts w:asciiTheme="majorHAnsi" w:hAnsiTheme="majorHAnsi"/>
                <w:noProof/>
                <w:webHidden/>
              </w:rPr>
              <w:fldChar w:fldCharType="end"/>
            </w:r>
          </w:hyperlink>
        </w:p>
        <w:p w:rsidR="004A4E46" w:rsidRPr="008924A3" w:rsidRDefault="00242187">
          <w:pPr>
            <w:pStyle w:val="TOC2"/>
            <w:tabs>
              <w:tab w:val="right" w:leader="dot" w:pos="9350"/>
            </w:tabs>
            <w:rPr>
              <w:rFonts w:asciiTheme="majorHAnsi" w:eastAsiaTheme="minorEastAsia" w:hAnsiTheme="majorHAnsi"/>
              <w:noProof/>
            </w:rPr>
          </w:pPr>
          <w:hyperlink w:anchor="_Toc47104115" w:history="1">
            <w:r w:rsidR="004A4E46" w:rsidRPr="008924A3">
              <w:rPr>
                <w:rStyle w:val="Hyperlink"/>
                <w:rFonts w:asciiTheme="majorHAnsi" w:hAnsiTheme="majorHAnsi" w:cs="Times New Roman"/>
                <w:noProof/>
              </w:rPr>
              <w:t>Critical analysis entails considering both pros and cons of an argument</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_Toc47104115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4</w:t>
            </w:r>
            <w:r w:rsidRPr="008924A3">
              <w:rPr>
                <w:rFonts w:asciiTheme="majorHAnsi" w:hAnsiTheme="majorHAnsi"/>
                <w:noProof/>
                <w:webHidden/>
              </w:rPr>
              <w:fldChar w:fldCharType="end"/>
            </w:r>
          </w:hyperlink>
        </w:p>
        <w:p w:rsidR="004A4E46" w:rsidRPr="008924A3" w:rsidRDefault="00242187">
          <w:pPr>
            <w:pStyle w:val="TOC2"/>
            <w:tabs>
              <w:tab w:val="right" w:leader="dot" w:pos="9350"/>
            </w:tabs>
            <w:rPr>
              <w:rFonts w:asciiTheme="majorHAnsi" w:eastAsiaTheme="minorEastAsia" w:hAnsiTheme="majorHAnsi"/>
              <w:noProof/>
            </w:rPr>
          </w:pPr>
          <w:hyperlink w:anchor="_Toc47104116" w:history="1">
            <w:r w:rsidR="004A4E46" w:rsidRPr="008924A3">
              <w:rPr>
                <w:rStyle w:val="Hyperlink"/>
                <w:rFonts w:asciiTheme="majorHAnsi" w:hAnsiTheme="majorHAnsi" w:cs="Times New Roman"/>
                <w:noProof/>
              </w:rPr>
              <w:t>Participative budgeting</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_Toc47104116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5</w:t>
            </w:r>
            <w:r w:rsidRPr="008924A3">
              <w:rPr>
                <w:rFonts w:asciiTheme="majorHAnsi" w:hAnsiTheme="majorHAnsi"/>
                <w:noProof/>
                <w:webHidden/>
              </w:rPr>
              <w:fldChar w:fldCharType="end"/>
            </w:r>
          </w:hyperlink>
        </w:p>
        <w:p w:rsidR="004A4E46" w:rsidRPr="008924A3" w:rsidRDefault="00242187">
          <w:pPr>
            <w:pStyle w:val="TOC2"/>
            <w:tabs>
              <w:tab w:val="right" w:leader="dot" w:pos="9350"/>
            </w:tabs>
            <w:rPr>
              <w:rFonts w:asciiTheme="majorHAnsi" w:eastAsiaTheme="minorEastAsia" w:hAnsiTheme="majorHAnsi"/>
              <w:noProof/>
            </w:rPr>
          </w:pPr>
          <w:hyperlink w:anchor="_Toc47104117" w:history="1">
            <w:r w:rsidR="004A4E46" w:rsidRPr="008924A3">
              <w:rPr>
                <w:rStyle w:val="Hyperlink"/>
                <w:rFonts w:asciiTheme="majorHAnsi" w:hAnsiTheme="majorHAnsi" w:cs="Times New Roman"/>
                <w:noProof/>
              </w:rPr>
              <w:t>Support decision making in changing environments</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_Toc47104117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6</w:t>
            </w:r>
            <w:r w:rsidRPr="008924A3">
              <w:rPr>
                <w:rFonts w:asciiTheme="majorHAnsi" w:hAnsiTheme="majorHAnsi"/>
                <w:noProof/>
                <w:webHidden/>
              </w:rPr>
              <w:fldChar w:fldCharType="end"/>
            </w:r>
          </w:hyperlink>
        </w:p>
        <w:p w:rsidR="004A4E46" w:rsidRPr="008924A3" w:rsidRDefault="00242187">
          <w:pPr>
            <w:pStyle w:val="TOC2"/>
            <w:tabs>
              <w:tab w:val="right" w:leader="dot" w:pos="9350"/>
            </w:tabs>
            <w:rPr>
              <w:rFonts w:asciiTheme="majorHAnsi" w:eastAsiaTheme="minorEastAsia" w:hAnsiTheme="majorHAnsi"/>
              <w:noProof/>
            </w:rPr>
          </w:pPr>
          <w:hyperlink w:anchor="_Toc47104118" w:history="1">
            <w:r w:rsidR="004A4E46" w:rsidRPr="008924A3">
              <w:rPr>
                <w:rStyle w:val="Hyperlink"/>
                <w:rFonts w:asciiTheme="majorHAnsi" w:hAnsiTheme="majorHAnsi" w:cs="Times New Roman"/>
                <w:noProof/>
              </w:rPr>
              <w:t>Pros and cons of participative budgeting</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_Toc47104118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6</w:t>
            </w:r>
            <w:r w:rsidRPr="008924A3">
              <w:rPr>
                <w:rFonts w:asciiTheme="majorHAnsi" w:hAnsiTheme="majorHAnsi"/>
                <w:noProof/>
                <w:webHidden/>
              </w:rPr>
              <w:fldChar w:fldCharType="end"/>
            </w:r>
          </w:hyperlink>
        </w:p>
        <w:p w:rsidR="004A4E46" w:rsidRPr="008924A3" w:rsidRDefault="00242187">
          <w:pPr>
            <w:pStyle w:val="TOC1"/>
            <w:tabs>
              <w:tab w:val="right" w:leader="dot" w:pos="9350"/>
            </w:tabs>
            <w:rPr>
              <w:rFonts w:asciiTheme="majorHAnsi" w:eastAsiaTheme="minorEastAsia" w:hAnsiTheme="majorHAnsi"/>
              <w:noProof/>
            </w:rPr>
          </w:pPr>
          <w:hyperlink w:anchor="_Toc47104119" w:history="1">
            <w:r w:rsidR="004A4E46" w:rsidRPr="008924A3">
              <w:rPr>
                <w:rStyle w:val="Hyperlink"/>
                <w:rFonts w:asciiTheme="majorHAnsi" w:hAnsiTheme="majorHAnsi" w:cs="Times New Roman"/>
                <w:b/>
                <w:noProof/>
              </w:rPr>
              <w:t>CONCLUSION</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_Toc47104119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7</w:t>
            </w:r>
            <w:r w:rsidRPr="008924A3">
              <w:rPr>
                <w:rFonts w:asciiTheme="majorHAnsi" w:hAnsiTheme="majorHAnsi"/>
                <w:noProof/>
                <w:webHidden/>
              </w:rPr>
              <w:fldChar w:fldCharType="end"/>
            </w:r>
          </w:hyperlink>
        </w:p>
        <w:p w:rsidR="004A4E46" w:rsidRDefault="00242187">
          <w:pPr>
            <w:pStyle w:val="TOC1"/>
            <w:tabs>
              <w:tab w:val="right" w:leader="dot" w:pos="9350"/>
            </w:tabs>
            <w:rPr>
              <w:rFonts w:eastAsiaTheme="minorEastAsia"/>
              <w:noProof/>
            </w:rPr>
          </w:pPr>
          <w:hyperlink w:anchor="_Toc47104120" w:history="1">
            <w:r w:rsidR="004A4E46" w:rsidRPr="008924A3">
              <w:rPr>
                <w:rStyle w:val="Hyperlink"/>
                <w:rFonts w:asciiTheme="majorHAnsi" w:hAnsiTheme="majorHAnsi" w:cs="Times New Roman"/>
                <w:b/>
                <w:noProof/>
              </w:rPr>
              <w:t>REFERENCES</w:t>
            </w:r>
            <w:r w:rsidR="004A4E46" w:rsidRPr="008924A3">
              <w:rPr>
                <w:rFonts w:asciiTheme="majorHAnsi" w:hAnsiTheme="majorHAnsi"/>
                <w:noProof/>
                <w:webHidden/>
              </w:rPr>
              <w:tab/>
            </w:r>
            <w:r w:rsidRPr="008924A3">
              <w:rPr>
                <w:rFonts w:asciiTheme="majorHAnsi" w:hAnsiTheme="majorHAnsi"/>
                <w:noProof/>
                <w:webHidden/>
              </w:rPr>
              <w:fldChar w:fldCharType="begin"/>
            </w:r>
            <w:r w:rsidR="004A4E46" w:rsidRPr="008924A3">
              <w:rPr>
                <w:rFonts w:asciiTheme="majorHAnsi" w:hAnsiTheme="majorHAnsi"/>
                <w:noProof/>
                <w:webHidden/>
              </w:rPr>
              <w:instrText xml:space="preserve"> PAGEREF _Toc47104120 \h </w:instrText>
            </w:r>
            <w:r w:rsidRPr="008924A3">
              <w:rPr>
                <w:rFonts w:asciiTheme="majorHAnsi" w:hAnsiTheme="majorHAnsi"/>
                <w:noProof/>
                <w:webHidden/>
              </w:rPr>
            </w:r>
            <w:r w:rsidRPr="008924A3">
              <w:rPr>
                <w:rFonts w:asciiTheme="majorHAnsi" w:hAnsiTheme="majorHAnsi"/>
                <w:noProof/>
                <w:webHidden/>
              </w:rPr>
              <w:fldChar w:fldCharType="separate"/>
            </w:r>
            <w:r w:rsidR="008924A3">
              <w:rPr>
                <w:rFonts w:asciiTheme="majorHAnsi" w:hAnsiTheme="majorHAnsi"/>
                <w:noProof/>
                <w:webHidden/>
              </w:rPr>
              <w:t>8</w:t>
            </w:r>
            <w:r w:rsidRPr="008924A3">
              <w:rPr>
                <w:rFonts w:asciiTheme="majorHAnsi" w:hAnsiTheme="majorHAnsi"/>
                <w:noProof/>
                <w:webHidden/>
              </w:rPr>
              <w:fldChar w:fldCharType="end"/>
            </w:r>
          </w:hyperlink>
        </w:p>
        <w:p w:rsidR="001B42A3" w:rsidRDefault="00242187">
          <w:r>
            <w:fldChar w:fldCharType="end"/>
          </w:r>
        </w:p>
      </w:sdtContent>
    </w:sdt>
    <w:p w:rsidR="001B42A3" w:rsidRDefault="001B42A3">
      <w:pPr>
        <w:rPr>
          <w:rFonts w:ascii="Times New Roman" w:hAnsi="Times New Roman" w:cs="Times New Roman"/>
          <w:sz w:val="24"/>
          <w:szCs w:val="24"/>
        </w:rPr>
      </w:pPr>
      <w:r>
        <w:rPr>
          <w:rFonts w:ascii="Times New Roman" w:hAnsi="Times New Roman" w:cs="Times New Roman"/>
          <w:sz w:val="24"/>
          <w:szCs w:val="24"/>
        </w:rPr>
        <w:br w:type="page"/>
      </w:r>
    </w:p>
    <w:p w:rsidR="00B3317E" w:rsidRDefault="00B3317E">
      <w:pPr>
        <w:rPr>
          <w:rFonts w:ascii="Times New Roman" w:hAnsi="Times New Roman" w:cs="Times New Roman"/>
          <w:sz w:val="24"/>
          <w:szCs w:val="24"/>
        </w:rPr>
      </w:pPr>
    </w:p>
    <w:p w:rsidR="00CF40D0" w:rsidRDefault="00CF40D0" w:rsidP="00192924">
      <w:pPr>
        <w:pStyle w:val="Heading1"/>
        <w:spacing w:line="360" w:lineRule="auto"/>
        <w:jc w:val="both"/>
        <w:rPr>
          <w:rFonts w:ascii="Times New Roman" w:hAnsi="Times New Roman" w:cs="Times New Roman"/>
          <w:b/>
          <w:color w:val="auto"/>
          <w:sz w:val="28"/>
          <w:szCs w:val="28"/>
        </w:rPr>
      </w:pPr>
      <w:bookmarkStart w:id="0" w:name="_Toc46225790"/>
      <w:bookmarkStart w:id="1" w:name="_Toc47104109"/>
      <w:r w:rsidRPr="00447299">
        <w:rPr>
          <w:rFonts w:ascii="Times New Roman" w:hAnsi="Times New Roman" w:cs="Times New Roman"/>
          <w:b/>
          <w:color w:val="auto"/>
          <w:sz w:val="28"/>
          <w:szCs w:val="28"/>
        </w:rPr>
        <w:t>INTRODUCTION</w:t>
      </w:r>
      <w:bookmarkEnd w:id="0"/>
      <w:bookmarkEnd w:id="1"/>
    </w:p>
    <w:p w:rsidR="006D30CB" w:rsidRPr="006D30CB" w:rsidRDefault="006D30CB" w:rsidP="006D30CB"/>
    <w:p w:rsidR="00CF40D0" w:rsidRPr="00D546D0" w:rsidRDefault="00DF01BC" w:rsidP="00A234E6">
      <w:pPr>
        <w:spacing w:line="360" w:lineRule="auto"/>
        <w:ind w:firstLine="720"/>
        <w:jc w:val="both"/>
        <w:rPr>
          <w:rFonts w:asciiTheme="majorHAnsi" w:hAnsiTheme="majorHAnsi"/>
        </w:rPr>
      </w:pPr>
      <w:r w:rsidRPr="00D546D0">
        <w:rPr>
          <w:rFonts w:asciiTheme="majorHAnsi" w:hAnsiTheme="majorHAnsi" w:cs="Times New Roman"/>
          <w:sz w:val="24"/>
          <w:szCs w:val="24"/>
        </w:rPr>
        <w:t>Management Accounting is the basis for director accounting where the administrators get the requisite information to execute their duties. Decision making is key types of leadership styles of every company</w:t>
      </w:r>
      <w:r w:rsidR="00D5243B" w:rsidRPr="00D546D0">
        <w:rPr>
          <w:rFonts w:asciiTheme="majorHAnsi" w:hAnsiTheme="majorHAnsi" w:cs="Times New Roman"/>
          <w:sz w:val="24"/>
          <w:szCs w:val="24"/>
        </w:rPr>
        <w:t xml:space="preserve"> or</w:t>
      </w:r>
      <w:r w:rsidRPr="00D546D0">
        <w:rPr>
          <w:rFonts w:asciiTheme="majorHAnsi" w:hAnsiTheme="majorHAnsi" w:cs="Times New Roman"/>
          <w:sz w:val="24"/>
          <w:szCs w:val="24"/>
        </w:rPr>
        <w:t xml:space="preserve"> organization. Management accounting offers knowledge that enables executives monitor the business growth and determines those goods to sell, where else to advertise, how to procure those goods, and which administrators to accept the organization's profits</w:t>
      </w:r>
      <w:r w:rsidR="00A234E6" w:rsidRPr="00D546D0">
        <w:rPr>
          <w:rFonts w:asciiTheme="majorHAnsi" w:hAnsiTheme="majorHAnsi" w:cs="Times New Roman"/>
          <w:sz w:val="24"/>
          <w:szCs w:val="24"/>
        </w:rPr>
        <w:t xml:space="preserve"> </w:t>
      </w:r>
      <w:r w:rsidR="00A234E6" w:rsidRPr="00D546D0">
        <w:rPr>
          <w:rFonts w:asciiTheme="majorHAnsi" w:hAnsiTheme="majorHAnsi" w:cs="Times New Roman"/>
          <w:color w:val="222222"/>
          <w:sz w:val="24"/>
          <w:szCs w:val="24"/>
          <w:shd w:val="clear" w:color="auto" w:fill="FFFFFF"/>
        </w:rPr>
        <w:t>(Barbera, Sicilia and Steccolini, 2016)</w:t>
      </w:r>
      <w:r w:rsidRPr="00D546D0">
        <w:rPr>
          <w:rFonts w:asciiTheme="majorHAnsi" w:hAnsiTheme="majorHAnsi" w:cs="Times New Roman"/>
          <w:sz w:val="24"/>
          <w:szCs w:val="24"/>
        </w:rPr>
        <w:t xml:space="preserve">. </w:t>
      </w:r>
      <w:r w:rsidR="0092611E" w:rsidRPr="00D546D0">
        <w:rPr>
          <w:rFonts w:asciiTheme="majorHAnsi" w:hAnsiTheme="majorHAnsi" w:cs="Times New Roman"/>
          <w:sz w:val="24"/>
          <w:szCs w:val="24"/>
        </w:rPr>
        <w:t xml:space="preserve">This report based on the Softconic IT company which is producing Word Processing software for computers with the variety of collaborative applications. In this report consist of various topics such as budgeting and their types, participative budgeting with pros and cons, </w:t>
      </w:r>
      <w:r w:rsidR="005A5F6C" w:rsidRPr="00D546D0">
        <w:rPr>
          <w:rFonts w:asciiTheme="majorHAnsi" w:hAnsiTheme="majorHAnsi" w:cs="Times New Roman"/>
          <w:sz w:val="24"/>
          <w:szCs w:val="24"/>
        </w:rPr>
        <w:t>flexible and static budgeting a</w:t>
      </w:r>
      <w:r w:rsidR="0092611E" w:rsidRPr="00D546D0">
        <w:rPr>
          <w:rFonts w:asciiTheme="majorHAnsi" w:hAnsiTheme="majorHAnsi" w:cs="Times New Roman"/>
          <w:sz w:val="24"/>
          <w:szCs w:val="24"/>
        </w:rPr>
        <w:t>nd many ot</w:t>
      </w:r>
      <w:r w:rsidR="005A5F6C" w:rsidRPr="00D546D0">
        <w:rPr>
          <w:rFonts w:asciiTheme="majorHAnsi" w:hAnsiTheme="majorHAnsi" w:cs="Times New Roman"/>
          <w:sz w:val="24"/>
          <w:szCs w:val="24"/>
        </w:rPr>
        <w:t>h</w:t>
      </w:r>
      <w:r w:rsidR="0092611E" w:rsidRPr="00D546D0">
        <w:rPr>
          <w:rFonts w:asciiTheme="majorHAnsi" w:hAnsiTheme="majorHAnsi" w:cs="Times New Roman"/>
          <w:sz w:val="24"/>
          <w:szCs w:val="24"/>
        </w:rPr>
        <w:t xml:space="preserve">ers. </w:t>
      </w:r>
    </w:p>
    <w:p w:rsidR="00CF40D0" w:rsidRPr="00447299" w:rsidRDefault="00CF40D0" w:rsidP="00192924">
      <w:pPr>
        <w:pStyle w:val="Heading1"/>
        <w:spacing w:line="360" w:lineRule="auto"/>
        <w:jc w:val="both"/>
        <w:rPr>
          <w:rFonts w:ascii="Times New Roman" w:hAnsi="Times New Roman" w:cs="Times New Roman"/>
          <w:b/>
          <w:color w:val="auto"/>
          <w:sz w:val="28"/>
          <w:szCs w:val="28"/>
        </w:rPr>
      </w:pPr>
      <w:bookmarkStart w:id="2" w:name="_Toc46225791"/>
      <w:bookmarkStart w:id="3" w:name="_Toc47104110"/>
      <w:r w:rsidRPr="00447299">
        <w:rPr>
          <w:rFonts w:ascii="Times New Roman" w:hAnsi="Times New Roman" w:cs="Times New Roman"/>
          <w:b/>
          <w:color w:val="auto"/>
          <w:sz w:val="28"/>
          <w:szCs w:val="28"/>
        </w:rPr>
        <w:t>MAIN BODY</w:t>
      </w:r>
      <w:bookmarkEnd w:id="2"/>
      <w:bookmarkEnd w:id="3"/>
    </w:p>
    <w:p w:rsidR="00CF40D0" w:rsidRDefault="00CF40D0" w:rsidP="00192924">
      <w:pPr>
        <w:pStyle w:val="Heading2"/>
        <w:spacing w:line="360" w:lineRule="auto"/>
        <w:jc w:val="both"/>
        <w:rPr>
          <w:rFonts w:ascii="Times New Roman" w:hAnsi="Times New Roman" w:cs="Times New Roman"/>
          <w:b w:val="0"/>
          <w:color w:val="auto"/>
          <w:sz w:val="24"/>
          <w:szCs w:val="24"/>
          <w:u w:val="single"/>
        </w:rPr>
      </w:pPr>
      <w:bookmarkStart w:id="4" w:name="_Toc47104111"/>
      <w:r w:rsidRPr="002564F0">
        <w:rPr>
          <w:rFonts w:ascii="Times New Roman" w:hAnsi="Times New Roman" w:cs="Times New Roman"/>
          <w:b w:val="0"/>
          <w:color w:val="auto"/>
          <w:sz w:val="24"/>
          <w:szCs w:val="24"/>
          <w:u w:val="single"/>
        </w:rPr>
        <w:t>Budgeting</w:t>
      </w:r>
      <w:bookmarkEnd w:id="4"/>
    </w:p>
    <w:p w:rsidR="00D546D0" w:rsidRPr="00D546D0" w:rsidRDefault="00D546D0" w:rsidP="00D546D0"/>
    <w:p w:rsidR="002564F0" w:rsidRPr="00D546D0" w:rsidRDefault="006A27C3" w:rsidP="00192924">
      <w:pPr>
        <w:spacing w:line="360" w:lineRule="auto"/>
        <w:ind w:firstLine="720"/>
        <w:jc w:val="both"/>
        <w:rPr>
          <w:rFonts w:asciiTheme="majorHAnsi" w:hAnsiTheme="majorHAnsi" w:cs="Times New Roman"/>
          <w:sz w:val="24"/>
          <w:szCs w:val="24"/>
        </w:rPr>
      </w:pPr>
      <w:r w:rsidRPr="00D546D0">
        <w:rPr>
          <w:rFonts w:asciiTheme="majorHAnsi" w:hAnsiTheme="majorHAnsi" w:cs="Times New Roman"/>
          <w:sz w:val="24"/>
          <w:szCs w:val="24"/>
        </w:rPr>
        <w:t xml:space="preserve">A budget is </w:t>
      </w:r>
      <w:r w:rsidR="00D5243B" w:rsidRPr="00D546D0">
        <w:rPr>
          <w:rFonts w:asciiTheme="majorHAnsi" w:hAnsiTheme="majorHAnsi" w:cs="Times New Roman"/>
          <w:sz w:val="24"/>
          <w:szCs w:val="24"/>
        </w:rPr>
        <w:t xml:space="preserve">an instrument employed by planners in preparing and monitoring </w:t>
      </w:r>
      <w:r w:rsidRPr="00D546D0">
        <w:rPr>
          <w:rFonts w:asciiTheme="majorHAnsi" w:hAnsiTheme="majorHAnsi" w:cs="Times New Roman"/>
          <w:sz w:val="24"/>
          <w:szCs w:val="24"/>
        </w:rPr>
        <w:t>usage of scarce capital. A budget is a strategy that demonstrates the priorities of the organization, and how starts of the planning to obtain and use funds to accomplish those targets. Budgeting is a method whereby they build and intend to invest capital. That expenditure strategy is considered a budget. Developing this budget proposal gives</w:t>
      </w:r>
      <w:r w:rsidR="00D5243B" w:rsidRPr="00D546D0">
        <w:rPr>
          <w:rFonts w:asciiTheme="majorHAnsi" w:hAnsiTheme="majorHAnsi" w:cs="Times New Roman"/>
          <w:sz w:val="24"/>
          <w:szCs w:val="24"/>
        </w:rPr>
        <w:t xml:space="preserve"> the ability to evaluate</w:t>
      </w:r>
      <w:r w:rsidRPr="00D546D0">
        <w:rPr>
          <w:rFonts w:asciiTheme="majorHAnsi" w:hAnsiTheme="majorHAnsi" w:cs="Times New Roman"/>
          <w:sz w:val="24"/>
          <w:szCs w:val="24"/>
        </w:rPr>
        <w:t xml:space="preserve"> ahead of time whether they will get enough resources to meet ever want to perform. The financial planning process includes preparing for potential productivity, as obtaining a fair return on used capital is a main goal of the business.</w:t>
      </w:r>
    </w:p>
    <w:p w:rsidR="00CF40D0" w:rsidRDefault="00CF40D0" w:rsidP="00192924">
      <w:pPr>
        <w:pStyle w:val="Heading2"/>
        <w:spacing w:line="360" w:lineRule="auto"/>
        <w:jc w:val="both"/>
        <w:rPr>
          <w:rFonts w:ascii="Times New Roman" w:hAnsi="Times New Roman" w:cs="Times New Roman"/>
          <w:b w:val="0"/>
          <w:color w:val="auto"/>
          <w:sz w:val="24"/>
          <w:szCs w:val="24"/>
          <w:u w:val="single"/>
        </w:rPr>
      </w:pPr>
      <w:bookmarkStart w:id="5" w:name="_Toc47104112"/>
      <w:r w:rsidRPr="002564F0">
        <w:rPr>
          <w:rFonts w:ascii="Times New Roman" w:hAnsi="Times New Roman" w:cs="Times New Roman"/>
          <w:b w:val="0"/>
          <w:color w:val="auto"/>
          <w:sz w:val="24"/>
          <w:szCs w:val="24"/>
          <w:u w:val="single"/>
        </w:rPr>
        <w:t>Types of budgeting</w:t>
      </w:r>
      <w:bookmarkEnd w:id="5"/>
    </w:p>
    <w:p w:rsidR="00D546D0" w:rsidRPr="00D546D0" w:rsidRDefault="00D546D0" w:rsidP="00D546D0"/>
    <w:p w:rsidR="00CF40D0" w:rsidRPr="00D546D0" w:rsidRDefault="00D5243B" w:rsidP="00192924">
      <w:pPr>
        <w:spacing w:line="360" w:lineRule="auto"/>
        <w:jc w:val="both"/>
        <w:rPr>
          <w:rFonts w:asciiTheme="majorHAnsi" w:hAnsiTheme="majorHAnsi" w:cs="Times New Roman"/>
          <w:sz w:val="24"/>
          <w:szCs w:val="24"/>
        </w:rPr>
      </w:pPr>
      <w:r w:rsidRPr="00D546D0">
        <w:rPr>
          <w:rFonts w:asciiTheme="majorHAnsi" w:hAnsiTheme="majorHAnsi" w:cs="Times New Roman"/>
          <w:sz w:val="24"/>
          <w:szCs w:val="24"/>
        </w:rPr>
        <w:tab/>
        <w:t>There are different types of budget</w:t>
      </w:r>
      <w:r w:rsidR="00E06D50" w:rsidRPr="00D546D0">
        <w:rPr>
          <w:rFonts w:asciiTheme="majorHAnsi" w:hAnsiTheme="majorHAnsi" w:cs="Times New Roman"/>
          <w:sz w:val="24"/>
          <w:szCs w:val="24"/>
        </w:rPr>
        <w:t xml:space="preserve"> use</w:t>
      </w:r>
      <w:r w:rsidRPr="00D546D0">
        <w:rPr>
          <w:rFonts w:asciiTheme="majorHAnsi" w:hAnsiTheme="majorHAnsi" w:cs="Times New Roman"/>
          <w:sz w:val="24"/>
          <w:szCs w:val="24"/>
        </w:rPr>
        <w:t>d</w:t>
      </w:r>
      <w:r w:rsidR="00E06D50" w:rsidRPr="00D546D0">
        <w:rPr>
          <w:rFonts w:asciiTheme="majorHAnsi" w:hAnsiTheme="majorHAnsi" w:cs="Times New Roman"/>
          <w:sz w:val="24"/>
          <w:szCs w:val="24"/>
        </w:rPr>
        <w:t xml:space="preserve"> by the different organisation as per the requirements that are mentioned below such as:</w:t>
      </w:r>
    </w:p>
    <w:p w:rsidR="00E06D50" w:rsidRPr="00D546D0" w:rsidRDefault="00E06D50" w:rsidP="00192924">
      <w:pPr>
        <w:spacing w:line="360" w:lineRule="auto"/>
        <w:jc w:val="both"/>
        <w:rPr>
          <w:rFonts w:asciiTheme="majorHAnsi" w:hAnsiTheme="majorHAnsi" w:cs="Times New Roman"/>
          <w:sz w:val="24"/>
          <w:szCs w:val="24"/>
        </w:rPr>
      </w:pPr>
      <w:r w:rsidRPr="00D5243B">
        <w:rPr>
          <w:rFonts w:ascii="Times New Roman" w:hAnsi="Times New Roman" w:cs="Times New Roman"/>
          <w:b/>
          <w:sz w:val="24"/>
          <w:szCs w:val="24"/>
        </w:rPr>
        <w:lastRenderedPageBreak/>
        <w:t>Zero base budget</w:t>
      </w:r>
      <w:r w:rsidR="00D5243B">
        <w:rPr>
          <w:rFonts w:ascii="Times New Roman" w:hAnsi="Times New Roman" w:cs="Times New Roman"/>
          <w:b/>
          <w:sz w:val="24"/>
          <w:szCs w:val="24"/>
        </w:rPr>
        <w:t>ing</w:t>
      </w:r>
      <w:r w:rsidRPr="00D546D0">
        <w:rPr>
          <w:rFonts w:asciiTheme="majorHAnsi" w:hAnsiTheme="majorHAnsi" w:cs="Times New Roman"/>
          <w:sz w:val="24"/>
          <w:szCs w:val="24"/>
        </w:rPr>
        <w:t>: This process of analysis has the idea that the budget should be established from scratch for each cost centre. Any element worthy of investment should be absolutely justified. This implies that the operation of this year does not proceed likewise for this year. Hence each element of spending must be explained before it is shown in the spending until next year</w:t>
      </w:r>
      <w:r w:rsidR="000631DF" w:rsidRPr="00D546D0">
        <w:rPr>
          <w:rFonts w:asciiTheme="majorHAnsi" w:hAnsiTheme="majorHAnsi" w:cs="Times New Roman"/>
          <w:sz w:val="24"/>
          <w:szCs w:val="24"/>
        </w:rPr>
        <w:t xml:space="preserve"> (</w:t>
      </w:r>
      <w:r w:rsidR="000631DF" w:rsidRPr="00D546D0">
        <w:rPr>
          <w:rFonts w:asciiTheme="majorHAnsi" w:hAnsiTheme="majorHAnsi" w:cs="Times New Roman"/>
          <w:color w:val="222222"/>
          <w:sz w:val="24"/>
          <w:szCs w:val="24"/>
          <w:shd w:val="clear" w:color="auto" w:fill="FFFFFF"/>
        </w:rPr>
        <w:t>Phaup, 2019</w:t>
      </w:r>
      <w:r w:rsidR="000631DF" w:rsidRPr="00D546D0">
        <w:rPr>
          <w:rFonts w:asciiTheme="majorHAnsi" w:hAnsiTheme="majorHAnsi" w:cs="Times New Roman"/>
          <w:sz w:val="24"/>
          <w:szCs w:val="24"/>
        </w:rPr>
        <w:t>)</w:t>
      </w:r>
      <w:r w:rsidRPr="00D546D0">
        <w:rPr>
          <w:rFonts w:asciiTheme="majorHAnsi" w:hAnsiTheme="majorHAnsi" w:cs="Times New Roman"/>
          <w:sz w:val="24"/>
          <w:szCs w:val="24"/>
        </w:rPr>
        <w:t>.</w:t>
      </w:r>
    </w:p>
    <w:p w:rsidR="00E06D50" w:rsidRDefault="00E06D50" w:rsidP="00192924">
      <w:pPr>
        <w:spacing w:line="360" w:lineRule="auto"/>
        <w:jc w:val="both"/>
        <w:rPr>
          <w:rFonts w:ascii="Times New Roman" w:hAnsi="Times New Roman" w:cs="Times New Roman"/>
          <w:sz w:val="24"/>
          <w:szCs w:val="24"/>
        </w:rPr>
      </w:pPr>
      <w:r w:rsidRPr="00D5243B">
        <w:rPr>
          <w:rFonts w:ascii="Times New Roman" w:hAnsi="Times New Roman" w:cs="Times New Roman"/>
          <w:b/>
          <w:sz w:val="24"/>
          <w:szCs w:val="24"/>
        </w:rPr>
        <w:t>Rolling budget</w:t>
      </w:r>
      <w:r>
        <w:rPr>
          <w:rFonts w:ascii="Times New Roman" w:hAnsi="Times New Roman" w:cs="Times New Roman"/>
          <w:sz w:val="24"/>
          <w:szCs w:val="24"/>
        </w:rPr>
        <w:t xml:space="preserve">: </w:t>
      </w:r>
      <w:r w:rsidRPr="00D546D0">
        <w:rPr>
          <w:rFonts w:asciiTheme="majorHAnsi" w:hAnsiTheme="majorHAnsi" w:cs="Times New Roman"/>
          <w:sz w:val="24"/>
          <w:szCs w:val="24"/>
        </w:rPr>
        <w:t>These are budgets, which are constantly revised by introducing another time (one week, one half) and recouping the earlier time. The expenditure will be planned from last year but the perfectly ready budget will be just the one quarter whereas the other periods or divisions will be implemented in a condensed manner</w:t>
      </w:r>
      <w:r w:rsidR="00A234E6" w:rsidRPr="00D546D0">
        <w:rPr>
          <w:rFonts w:asciiTheme="majorHAnsi" w:hAnsiTheme="majorHAnsi" w:cs="Times New Roman"/>
          <w:sz w:val="24"/>
          <w:szCs w:val="24"/>
        </w:rPr>
        <w:t xml:space="preserve"> </w:t>
      </w:r>
      <w:r w:rsidR="00A234E6" w:rsidRPr="00D546D0">
        <w:rPr>
          <w:rFonts w:asciiTheme="majorHAnsi" w:hAnsiTheme="majorHAnsi" w:cs="Times New Roman"/>
          <w:color w:val="222222"/>
          <w:sz w:val="24"/>
          <w:szCs w:val="24"/>
          <w:shd w:val="clear" w:color="auto" w:fill="FFFFFF"/>
        </w:rPr>
        <w:t>(Hayward and et.al, 2017)</w:t>
      </w:r>
      <w:r w:rsidRPr="00D546D0">
        <w:rPr>
          <w:rFonts w:asciiTheme="majorHAnsi" w:hAnsiTheme="majorHAnsi" w:cs="Times New Roman"/>
          <w:sz w:val="24"/>
          <w:szCs w:val="24"/>
        </w:rPr>
        <w:t>.</w:t>
      </w:r>
    </w:p>
    <w:p w:rsidR="002564F0" w:rsidRPr="00D546D0" w:rsidRDefault="00E06D50" w:rsidP="00192924">
      <w:pPr>
        <w:spacing w:line="360" w:lineRule="auto"/>
        <w:jc w:val="both"/>
        <w:rPr>
          <w:rFonts w:asciiTheme="majorHAnsi" w:hAnsiTheme="majorHAnsi" w:cs="Times New Roman"/>
          <w:sz w:val="24"/>
          <w:szCs w:val="24"/>
        </w:rPr>
      </w:pPr>
      <w:r w:rsidRPr="00D5243B">
        <w:rPr>
          <w:rFonts w:ascii="Times New Roman" w:hAnsi="Times New Roman" w:cs="Times New Roman"/>
          <w:b/>
          <w:sz w:val="24"/>
          <w:szCs w:val="24"/>
        </w:rPr>
        <w:t>Activity based budgeting</w:t>
      </w:r>
      <w:r>
        <w:rPr>
          <w:rFonts w:ascii="Times New Roman" w:hAnsi="Times New Roman" w:cs="Times New Roman"/>
          <w:sz w:val="24"/>
          <w:szCs w:val="24"/>
        </w:rPr>
        <w:t xml:space="preserve">: </w:t>
      </w:r>
      <w:r w:rsidR="00350808" w:rsidRPr="00D546D0">
        <w:rPr>
          <w:rFonts w:asciiTheme="majorHAnsi" w:hAnsiTheme="majorHAnsi" w:cs="Times New Roman"/>
          <w:sz w:val="24"/>
          <w:szCs w:val="24"/>
        </w:rPr>
        <w:t>Activity Based Budgeting describes tasks that are performed within an entity. These will then set the overhead costs and plan the expenditure based on activities and the factors of costs.</w:t>
      </w:r>
    </w:p>
    <w:p w:rsidR="00CF40D0" w:rsidRDefault="00CF40D0" w:rsidP="00192924">
      <w:pPr>
        <w:pStyle w:val="Heading2"/>
        <w:spacing w:line="360" w:lineRule="auto"/>
        <w:jc w:val="both"/>
        <w:rPr>
          <w:rFonts w:ascii="Times New Roman" w:hAnsi="Times New Roman" w:cs="Times New Roman"/>
          <w:b w:val="0"/>
          <w:color w:val="auto"/>
          <w:sz w:val="24"/>
          <w:szCs w:val="24"/>
          <w:u w:val="single"/>
        </w:rPr>
      </w:pPr>
      <w:bookmarkStart w:id="6" w:name="_Toc47104113"/>
      <w:r w:rsidRPr="002564F0">
        <w:rPr>
          <w:rFonts w:ascii="Times New Roman" w:hAnsi="Times New Roman" w:cs="Times New Roman"/>
          <w:b w:val="0"/>
          <w:color w:val="auto"/>
          <w:sz w:val="24"/>
          <w:szCs w:val="24"/>
          <w:u w:val="single"/>
        </w:rPr>
        <w:t>How does it help managers in decision making?</w:t>
      </w:r>
      <w:bookmarkEnd w:id="6"/>
      <w:r w:rsidR="00857B78">
        <w:rPr>
          <w:rFonts w:ascii="Times New Roman" w:hAnsi="Times New Roman" w:cs="Times New Roman"/>
          <w:b w:val="0"/>
          <w:color w:val="auto"/>
          <w:sz w:val="24"/>
          <w:szCs w:val="24"/>
          <w:u w:val="single"/>
        </w:rPr>
        <w:t xml:space="preserve"> </w:t>
      </w:r>
    </w:p>
    <w:p w:rsidR="00857B78" w:rsidRPr="00857B78" w:rsidRDefault="00857B78" w:rsidP="00857B78"/>
    <w:p w:rsidR="002564F0" w:rsidRPr="00D546D0" w:rsidRDefault="003466D2" w:rsidP="00192924">
      <w:pPr>
        <w:spacing w:line="360" w:lineRule="auto"/>
        <w:ind w:firstLine="720"/>
        <w:jc w:val="both"/>
        <w:rPr>
          <w:rFonts w:asciiTheme="majorHAnsi" w:hAnsiTheme="majorHAnsi"/>
          <w:sz w:val="24"/>
          <w:szCs w:val="24"/>
        </w:rPr>
      </w:pPr>
      <w:r w:rsidRPr="00D546D0">
        <w:rPr>
          <w:rFonts w:asciiTheme="majorHAnsi" w:hAnsiTheme="majorHAnsi" w:cs="Times New Roman"/>
          <w:sz w:val="24"/>
          <w:szCs w:val="24"/>
        </w:rPr>
        <w:t>By budgeting, a</w:t>
      </w:r>
      <w:r w:rsidR="00350808" w:rsidRPr="00D546D0">
        <w:rPr>
          <w:rFonts w:asciiTheme="majorHAnsi" w:hAnsiTheme="majorHAnsi" w:cs="Times New Roman"/>
          <w:sz w:val="24"/>
          <w:szCs w:val="24"/>
        </w:rPr>
        <w:t>n</w:t>
      </w:r>
      <w:r w:rsidRPr="00D546D0">
        <w:rPr>
          <w:rFonts w:asciiTheme="majorHAnsi" w:hAnsiTheme="majorHAnsi" w:cs="Times New Roman"/>
          <w:sz w:val="24"/>
          <w:szCs w:val="24"/>
        </w:rPr>
        <w:t xml:space="preserve"> organization makes choices here about how to step ahead. Budgeting may be performed by people or groups, based on the </w:t>
      </w:r>
      <w:r w:rsidR="00350808" w:rsidRPr="00D546D0">
        <w:rPr>
          <w:rFonts w:asciiTheme="majorHAnsi" w:hAnsiTheme="majorHAnsi" w:cs="Times New Roman"/>
          <w:sz w:val="24"/>
          <w:szCs w:val="24"/>
        </w:rPr>
        <w:t>organization’s</w:t>
      </w:r>
      <w:r w:rsidRPr="00D546D0">
        <w:rPr>
          <w:rFonts w:asciiTheme="majorHAnsi" w:hAnsiTheme="majorHAnsi" w:cs="Times New Roman"/>
          <w:sz w:val="24"/>
          <w:szCs w:val="24"/>
        </w:rPr>
        <w:t xml:space="preserve"> scope and personality. A budget is the cornerstone of every successful business strategy by estimating the revenues, setting priorities and assigning resources to various outlets. Organizations utilize expenditures to measure organizational effect</w:t>
      </w:r>
      <w:r w:rsidR="00D5243B" w:rsidRPr="00D546D0">
        <w:rPr>
          <w:rFonts w:asciiTheme="majorHAnsi" w:hAnsiTheme="majorHAnsi" w:cs="Times New Roman"/>
          <w:sz w:val="24"/>
          <w:szCs w:val="24"/>
        </w:rPr>
        <w:t>iveness and task and assignment</w:t>
      </w:r>
      <w:r w:rsidRPr="00D546D0">
        <w:rPr>
          <w:rFonts w:asciiTheme="majorHAnsi" w:hAnsiTheme="majorHAnsi" w:cs="Times New Roman"/>
          <w:color w:val="7030A0"/>
          <w:sz w:val="24"/>
          <w:szCs w:val="24"/>
        </w:rPr>
        <w:t xml:space="preserve">. </w:t>
      </w:r>
      <w:r w:rsidR="005828BD" w:rsidRPr="00D546D0">
        <w:rPr>
          <w:rFonts w:asciiTheme="majorHAnsi" w:hAnsiTheme="majorHAnsi"/>
          <w:sz w:val="24"/>
          <w:szCs w:val="24"/>
        </w:rPr>
        <w:t>Every organi</w:t>
      </w:r>
      <w:r w:rsidR="000F22B5" w:rsidRPr="00D546D0">
        <w:rPr>
          <w:rFonts w:asciiTheme="majorHAnsi" w:hAnsiTheme="majorHAnsi"/>
          <w:sz w:val="24"/>
          <w:szCs w:val="24"/>
        </w:rPr>
        <w:t>sation prepare</w:t>
      </w:r>
      <w:r w:rsidR="005828BD" w:rsidRPr="00D546D0">
        <w:rPr>
          <w:rFonts w:asciiTheme="majorHAnsi" w:hAnsiTheme="majorHAnsi"/>
          <w:sz w:val="24"/>
          <w:szCs w:val="24"/>
        </w:rPr>
        <w:t xml:space="preserve"> budget for future planning and according they set future strategy in order to get success and growth. </w:t>
      </w:r>
      <w:r w:rsidR="000F22B5" w:rsidRPr="00D546D0">
        <w:rPr>
          <w:rFonts w:asciiTheme="majorHAnsi" w:hAnsiTheme="majorHAnsi"/>
          <w:sz w:val="24"/>
          <w:szCs w:val="24"/>
        </w:rPr>
        <w:t xml:space="preserve">On the basis of budget the organisation predict future income and expenditure so accordingly take decision for the better investment. </w:t>
      </w:r>
    </w:p>
    <w:p w:rsidR="00CF40D0" w:rsidRDefault="00CF40D0" w:rsidP="00192924">
      <w:pPr>
        <w:pStyle w:val="Heading2"/>
        <w:spacing w:line="360" w:lineRule="auto"/>
        <w:jc w:val="both"/>
        <w:rPr>
          <w:rFonts w:ascii="Times New Roman" w:hAnsi="Times New Roman" w:cs="Times New Roman"/>
          <w:b w:val="0"/>
          <w:color w:val="auto"/>
          <w:sz w:val="24"/>
          <w:szCs w:val="24"/>
          <w:u w:val="single"/>
        </w:rPr>
      </w:pPr>
      <w:bookmarkStart w:id="7" w:name="_Toc47104114"/>
      <w:r w:rsidRPr="002564F0">
        <w:rPr>
          <w:rFonts w:ascii="Times New Roman" w:hAnsi="Times New Roman" w:cs="Times New Roman"/>
          <w:b w:val="0"/>
          <w:color w:val="auto"/>
          <w:sz w:val="24"/>
          <w:szCs w:val="24"/>
          <w:u w:val="single"/>
        </w:rPr>
        <w:t>Suitable for changing environment</w:t>
      </w:r>
      <w:bookmarkEnd w:id="7"/>
      <w:r w:rsidR="00857B78">
        <w:rPr>
          <w:rFonts w:ascii="Times New Roman" w:hAnsi="Times New Roman" w:cs="Times New Roman"/>
          <w:b w:val="0"/>
          <w:color w:val="auto"/>
          <w:sz w:val="24"/>
          <w:szCs w:val="24"/>
          <w:u w:val="single"/>
        </w:rPr>
        <w:t xml:space="preserve"> </w:t>
      </w:r>
    </w:p>
    <w:p w:rsidR="00857B78" w:rsidRPr="00857B78" w:rsidRDefault="00857B78" w:rsidP="00857B78"/>
    <w:p w:rsidR="00CF40D0" w:rsidRPr="00D546D0" w:rsidRDefault="00CF40D0" w:rsidP="00192924">
      <w:pPr>
        <w:spacing w:line="360" w:lineRule="auto"/>
        <w:ind w:firstLine="720"/>
        <w:jc w:val="both"/>
        <w:rPr>
          <w:rFonts w:asciiTheme="majorHAnsi" w:hAnsiTheme="majorHAnsi"/>
          <w:sz w:val="24"/>
          <w:szCs w:val="24"/>
        </w:rPr>
      </w:pPr>
      <w:r w:rsidRPr="00BF056E">
        <w:rPr>
          <w:rFonts w:ascii="Times New Roman" w:hAnsi="Times New Roman" w:cs="Times New Roman"/>
          <w:b/>
          <w:sz w:val="24"/>
          <w:szCs w:val="24"/>
        </w:rPr>
        <w:t>Flexible</w:t>
      </w:r>
      <w:r w:rsidR="00BF056E" w:rsidRPr="00BF056E">
        <w:rPr>
          <w:rFonts w:ascii="Times New Roman" w:hAnsi="Times New Roman" w:cs="Times New Roman"/>
          <w:b/>
          <w:sz w:val="24"/>
          <w:szCs w:val="24"/>
        </w:rPr>
        <w:t xml:space="preserve"> Budget</w:t>
      </w:r>
      <w:r w:rsidR="003466D2">
        <w:rPr>
          <w:rFonts w:ascii="Times New Roman" w:hAnsi="Times New Roman" w:cs="Times New Roman"/>
          <w:sz w:val="24"/>
          <w:szCs w:val="24"/>
        </w:rPr>
        <w:t xml:space="preserve">: </w:t>
      </w:r>
      <w:r w:rsidR="00FA5990" w:rsidRPr="00D546D0">
        <w:rPr>
          <w:rFonts w:asciiTheme="majorHAnsi" w:hAnsiTheme="majorHAnsi" w:cs="Times New Roman"/>
          <w:sz w:val="24"/>
          <w:szCs w:val="24"/>
        </w:rPr>
        <w:t xml:space="preserve">A flexible budget is a schedule or finance plan which varies based on the availability of the firm. A flexible budget could apply to an entire organization or a department. Budget creator made it intentionally efficient. They rendered it versatile, since </w:t>
      </w:r>
      <w:r w:rsidR="00FA5990" w:rsidRPr="00D546D0">
        <w:rPr>
          <w:rFonts w:asciiTheme="majorHAnsi" w:hAnsiTheme="majorHAnsi" w:cs="Times New Roman"/>
          <w:sz w:val="24"/>
          <w:szCs w:val="24"/>
        </w:rPr>
        <w:lastRenderedPageBreak/>
        <w:t xml:space="preserve">the needs of the individual organization or department are not fixed. A flexible budget adapts to shifts in the amount of real revenues. </w:t>
      </w:r>
      <w:r w:rsidR="000F22B5" w:rsidRPr="00D546D0">
        <w:rPr>
          <w:rFonts w:asciiTheme="majorHAnsi" w:hAnsiTheme="majorHAnsi"/>
          <w:sz w:val="24"/>
          <w:szCs w:val="24"/>
        </w:rPr>
        <w:t xml:space="preserve">Flexing a budget happens whenever the initial budget is purposefully revised to take into consideration changes in the output rates. The balanced strategy is related to the basic differences between fixed cost behavior, contribution margin and semi contribution margin </w:t>
      </w:r>
      <w:r w:rsidR="00A234E6" w:rsidRPr="00D546D0">
        <w:rPr>
          <w:rFonts w:asciiTheme="majorHAnsi" w:hAnsiTheme="majorHAnsi"/>
          <w:sz w:val="24"/>
          <w:szCs w:val="24"/>
        </w:rPr>
        <w:t>(Kahar Rohman and Chariri, 2016)</w:t>
      </w:r>
      <w:r w:rsidR="00FA5990" w:rsidRPr="00D546D0">
        <w:rPr>
          <w:rFonts w:asciiTheme="majorHAnsi" w:hAnsiTheme="majorHAnsi"/>
          <w:sz w:val="24"/>
          <w:szCs w:val="24"/>
        </w:rPr>
        <w:t>.</w:t>
      </w:r>
    </w:p>
    <w:p w:rsidR="00CF40D0" w:rsidRDefault="00CF40D0" w:rsidP="00192924">
      <w:pPr>
        <w:spacing w:line="360" w:lineRule="auto"/>
        <w:ind w:firstLine="720"/>
        <w:jc w:val="both"/>
        <w:rPr>
          <w:rFonts w:ascii="Times New Roman" w:hAnsi="Times New Roman" w:cs="Times New Roman"/>
          <w:sz w:val="24"/>
          <w:szCs w:val="24"/>
        </w:rPr>
      </w:pPr>
      <w:r w:rsidRPr="00BF056E">
        <w:rPr>
          <w:rFonts w:ascii="Times New Roman" w:hAnsi="Times New Roman" w:cs="Times New Roman"/>
          <w:b/>
          <w:sz w:val="24"/>
          <w:szCs w:val="24"/>
        </w:rPr>
        <w:t>Static</w:t>
      </w:r>
      <w:r w:rsidR="00BF056E" w:rsidRPr="00BF056E">
        <w:rPr>
          <w:rFonts w:ascii="Times New Roman" w:hAnsi="Times New Roman" w:cs="Times New Roman"/>
          <w:b/>
          <w:sz w:val="24"/>
          <w:szCs w:val="24"/>
        </w:rPr>
        <w:t xml:space="preserve"> Budget</w:t>
      </w:r>
      <w:r w:rsidR="003466D2" w:rsidRPr="00D546D0">
        <w:rPr>
          <w:rFonts w:asciiTheme="majorHAnsi" w:hAnsiTheme="majorHAnsi" w:cs="Times New Roman"/>
          <w:sz w:val="24"/>
          <w:szCs w:val="24"/>
        </w:rPr>
        <w:t xml:space="preserve">: </w:t>
      </w:r>
      <w:r w:rsidR="00D254D2" w:rsidRPr="00D546D0">
        <w:rPr>
          <w:rFonts w:asciiTheme="majorHAnsi" w:hAnsiTheme="majorHAnsi" w:cs="Times New Roman"/>
          <w:sz w:val="24"/>
          <w:szCs w:val="24"/>
        </w:rPr>
        <w:t>A static budget is a form of budget which foresees a fixed revenues, income, or expenditure number. Fixed budgets may remain constant, or set, in the financial statements of a</w:t>
      </w:r>
      <w:r w:rsidR="00BF056E" w:rsidRPr="00D546D0">
        <w:rPr>
          <w:rFonts w:asciiTheme="majorHAnsi" w:hAnsiTheme="majorHAnsi" w:cs="Times New Roman"/>
          <w:sz w:val="24"/>
          <w:szCs w:val="24"/>
        </w:rPr>
        <w:t>n</w:t>
      </w:r>
      <w:r w:rsidR="00D254D2" w:rsidRPr="00D546D0">
        <w:rPr>
          <w:rFonts w:asciiTheme="majorHAnsi" w:hAnsiTheme="majorHAnsi" w:cs="Times New Roman"/>
          <w:sz w:val="24"/>
          <w:szCs w:val="24"/>
        </w:rPr>
        <w:t xml:space="preserve"> organization irrespective of overall sales variations. Having a static budget will allow corporations to contribute funds to services which they anticipate to stay the same over the period specified. For example , a company that set a static budget for expenditures such as rent or service costs, as such expenditures are usually the same in the time to time</w:t>
      </w:r>
      <w:r w:rsidR="00D254D2" w:rsidRPr="00D254D2">
        <w:rPr>
          <w:rFonts w:ascii="Times New Roman" w:hAnsi="Times New Roman" w:cs="Times New Roman"/>
          <w:sz w:val="24"/>
          <w:szCs w:val="24"/>
        </w:rPr>
        <w:t>.</w:t>
      </w:r>
    </w:p>
    <w:p w:rsidR="002564F0" w:rsidRPr="00D546D0" w:rsidRDefault="00A92065" w:rsidP="00192924">
      <w:pPr>
        <w:spacing w:line="360" w:lineRule="auto"/>
        <w:jc w:val="both"/>
        <w:rPr>
          <w:rFonts w:asciiTheme="majorHAnsi" w:hAnsiTheme="majorHAnsi"/>
          <w:sz w:val="24"/>
          <w:szCs w:val="24"/>
        </w:rPr>
      </w:pPr>
      <w:r w:rsidRPr="003F6186">
        <w:rPr>
          <w:rFonts w:ascii="Times New Roman" w:hAnsi="Times New Roman" w:cs="Times New Roman"/>
          <w:b/>
          <w:sz w:val="24"/>
          <w:szCs w:val="24"/>
        </w:rPr>
        <w:t xml:space="preserve">For </w:t>
      </w:r>
      <w:r w:rsidRPr="00857B78">
        <w:rPr>
          <w:rFonts w:ascii="Times New Roman" w:hAnsi="Times New Roman" w:cs="Times New Roman"/>
          <w:b/>
          <w:sz w:val="24"/>
          <w:szCs w:val="24"/>
        </w:rPr>
        <w:t>Example</w:t>
      </w:r>
      <w:r w:rsidR="000F22B5" w:rsidRPr="00857B78">
        <w:rPr>
          <w:sz w:val="24"/>
          <w:szCs w:val="24"/>
        </w:rPr>
        <w:t xml:space="preserve"> </w:t>
      </w:r>
      <w:r w:rsidR="000F22B5" w:rsidRPr="00D546D0">
        <w:rPr>
          <w:rFonts w:asciiTheme="majorHAnsi" w:hAnsiTheme="majorHAnsi"/>
          <w:sz w:val="24"/>
          <w:szCs w:val="24"/>
        </w:rPr>
        <w:t>is a multinational American company that based on the technology. It is focusing on the e-commerce, digital streaming, artificial intelligence and many others.  In present time company face the problem of pandemic</w:t>
      </w:r>
      <w:r w:rsidR="00857B78" w:rsidRPr="00D546D0">
        <w:rPr>
          <w:rFonts w:asciiTheme="majorHAnsi" w:hAnsiTheme="majorHAnsi" w:cs="Times New Roman"/>
          <w:sz w:val="24"/>
          <w:szCs w:val="24"/>
        </w:rPr>
        <w:t xml:space="preserve">, </w:t>
      </w:r>
      <w:r w:rsidR="00857B78" w:rsidRPr="00D546D0">
        <w:rPr>
          <w:rFonts w:asciiTheme="majorHAnsi" w:hAnsiTheme="majorHAnsi"/>
          <w:sz w:val="24"/>
          <w:szCs w:val="24"/>
        </w:rPr>
        <w:t>Amazon</w:t>
      </w:r>
      <w:r w:rsidR="000F22B5" w:rsidRPr="00D546D0">
        <w:rPr>
          <w:rFonts w:asciiTheme="majorHAnsi" w:hAnsiTheme="majorHAnsi"/>
          <w:sz w:val="24"/>
          <w:szCs w:val="24"/>
        </w:rPr>
        <w:t xml:space="preserve"> situation and </w:t>
      </w:r>
      <w:r w:rsidRPr="00D546D0">
        <w:rPr>
          <w:rFonts w:asciiTheme="majorHAnsi" w:hAnsiTheme="majorHAnsi"/>
          <w:sz w:val="24"/>
          <w:szCs w:val="24"/>
        </w:rPr>
        <w:t>current lockdown so they were forced to channel m</w:t>
      </w:r>
      <w:r w:rsidR="00F32D24" w:rsidRPr="00D546D0">
        <w:rPr>
          <w:rFonts w:asciiTheme="majorHAnsi" w:hAnsiTheme="majorHAnsi"/>
          <w:sz w:val="24"/>
          <w:szCs w:val="24"/>
        </w:rPr>
        <w:t>ore financial resources and deliver things to people on time with safety</w:t>
      </w:r>
      <w:r w:rsidRPr="00D546D0">
        <w:rPr>
          <w:rFonts w:asciiTheme="majorHAnsi" w:hAnsiTheme="majorHAnsi"/>
          <w:sz w:val="24"/>
          <w:szCs w:val="24"/>
        </w:rPr>
        <w:t xml:space="preserve"> because of enhance demand. </w:t>
      </w:r>
      <w:r w:rsidR="004D28EC" w:rsidRPr="00D546D0">
        <w:rPr>
          <w:rFonts w:asciiTheme="majorHAnsi" w:hAnsiTheme="majorHAnsi"/>
          <w:sz w:val="24"/>
          <w:szCs w:val="24"/>
        </w:rPr>
        <w:t>At</w:t>
      </w:r>
      <w:r w:rsidR="00F32D24" w:rsidRPr="00D546D0">
        <w:rPr>
          <w:rFonts w:asciiTheme="majorHAnsi" w:hAnsiTheme="majorHAnsi"/>
          <w:sz w:val="24"/>
          <w:szCs w:val="24"/>
        </w:rPr>
        <w:t xml:space="preserve"> </w:t>
      </w:r>
      <w:r w:rsidRPr="00D546D0">
        <w:rPr>
          <w:rFonts w:asciiTheme="majorHAnsi" w:hAnsiTheme="majorHAnsi"/>
          <w:sz w:val="24"/>
          <w:szCs w:val="24"/>
        </w:rPr>
        <w:t>this time require to company apply the effective budgeting system in order</w:t>
      </w:r>
      <w:r w:rsidRPr="00D546D0">
        <w:rPr>
          <w:rFonts w:asciiTheme="majorHAnsi" w:hAnsiTheme="majorHAnsi" w:cs="Times New Roman"/>
          <w:sz w:val="24"/>
          <w:szCs w:val="24"/>
        </w:rPr>
        <w:t xml:space="preserve"> to manage all the activities efficiently. T</w:t>
      </w:r>
      <w:r w:rsidR="004D28EC" w:rsidRPr="00D546D0">
        <w:rPr>
          <w:rFonts w:asciiTheme="majorHAnsi" w:hAnsiTheme="majorHAnsi" w:cs="Times New Roman"/>
          <w:sz w:val="24"/>
          <w:szCs w:val="24"/>
        </w:rPr>
        <w:t>his</w:t>
      </w:r>
      <w:r w:rsidRPr="00D546D0">
        <w:rPr>
          <w:rFonts w:asciiTheme="majorHAnsi" w:hAnsiTheme="majorHAnsi" w:cs="Times New Roman"/>
          <w:sz w:val="24"/>
          <w:szCs w:val="24"/>
        </w:rPr>
        <w:t xml:space="preserve"> require</w:t>
      </w:r>
      <w:r w:rsidR="004D28EC" w:rsidRPr="00D546D0">
        <w:rPr>
          <w:rFonts w:asciiTheme="majorHAnsi" w:hAnsiTheme="majorHAnsi" w:cs="Times New Roman"/>
          <w:sz w:val="24"/>
          <w:szCs w:val="24"/>
        </w:rPr>
        <w:t>s</w:t>
      </w:r>
      <w:r w:rsidRPr="00D546D0">
        <w:rPr>
          <w:rFonts w:asciiTheme="majorHAnsi" w:hAnsiTheme="majorHAnsi" w:cs="Times New Roman"/>
          <w:sz w:val="24"/>
          <w:szCs w:val="24"/>
        </w:rPr>
        <w:t xml:space="preserve"> </w:t>
      </w:r>
      <w:r w:rsidR="004D28EC" w:rsidRPr="00D546D0">
        <w:rPr>
          <w:rFonts w:asciiTheme="majorHAnsi" w:hAnsiTheme="majorHAnsi" w:cs="Times New Roman"/>
          <w:sz w:val="24"/>
          <w:szCs w:val="24"/>
        </w:rPr>
        <w:t>applying</w:t>
      </w:r>
      <w:r w:rsidRPr="00D546D0">
        <w:rPr>
          <w:rFonts w:asciiTheme="majorHAnsi" w:hAnsiTheme="majorHAnsi" w:cs="Times New Roman"/>
          <w:sz w:val="24"/>
          <w:szCs w:val="24"/>
        </w:rPr>
        <w:t xml:space="preserve"> flexible budget because due to pandemic situation company does not follow the static budget. As per the situation require to apply the related changes in regard of the business activities. In flexible budget easily apply all the changes as per necessity. </w:t>
      </w:r>
      <w:r w:rsidR="004D28EC" w:rsidRPr="00D546D0">
        <w:rPr>
          <w:rFonts w:asciiTheme="majorHAnsi" w:hAnsiTheme="majorHAnsi"/>
          <w:sz w:val="24"/>
          <w:szCs w:val="24"/>
        </w:rPr>
        <w:t xml:space="preserve">The Corona virus impact on every business activities so company must maintain flexible budget in which apply the changes any time and add expenditure and income according to station. The flexible budget helps to predict future condition and profitability that generate by business in particular field. </w:t>
      </w:r>
    </w:p>
    <w:p w:rsidR="00CF40D0" w:rsidRDefault="00CF40D0" w:rsidP="00192924">
      <w:pPr>
        <w:pStyle w:val="Heading2"/>
        <w:spacing w:line="360" w:lineRule="auto"/>
        <w:jc w:val="both"/>
        <w:rPr>
          <w:rFonts w:ascii="Times New Roman" w:hAnsi="Times New Roman" w:cs="Times New Roman"/>
          <w:b w:val="0"/>
          <w:color w:val="auto"/>
          <w:sz w:val="24"/>
          <w:szCs w:val="24"/>
          <w:u w:val="single"/>
        </w:rPr>
      </w:pPr>
      <w:bookmarkStart w:id="8" w:name="_Toc47104115"/>
      <w:r w:rsidRPr="002564F0">
        <w:rPr>
          <w:rFonts w:ascii="Times New Roman" w:hAnsi="Times New Roman" w:cs="Times New Roman"/>
          <w:b w:val="0"/>
          <w:color w:val="auto"/>
          <w:sz w:val="24"/>
          <w:szCs w:val="24"/>
          <w:u w:val="single"/>
        </w:rPr>
        <w:t>Critical analysis entails considering both pros and cons of an argument</w:t>
      </w:r>
      <w:bookmarkEnd w:id="8"/>
    </w:p>
    <w:p w:rsidR="00D546D0" w:rsidRPr="00D546D0" w:rsidRDefault="00D546D0" w:rsidP="00D546D0"/>
    <w:p w:rsidR="00CF40D0" w:rsidRPr="00CE201D" w:rsidRDefault="00BF056E" w:rsidP="00192924">
      <w:pPr>
        <w:spacing w:line="360" w:lineRule="auto"/>
        <w:jc w:val="both"/>
        <w:rPr>
          <w:rFonts w:ascii="Times New Roman" w:hAnsi="Times New Roman" w:cs="Times New Roman"/>
          <w:b/>
          <w:sz w:val="24"/>
          <w:szCs w:val="24"/>
          <w:u w:val="single"/>
        </w:rPr>
      </w:pPr>
      <w:r w:rsidRPr="00CE201D">
        <w:rPr>
          <w:rFonts w:ascii="Times New Roman" w:hAnsi="Times New Roman" w:cs="Times New Roman"/>
          <w:b/>
          <w:sz w:val="24"/>
          <w:szCs w:val="24"/>
          <w:u w:val="single"/>
        </w:rPr>
        <w:t>Flexible budget</w:t>
      </w:r>
    </w:p>
    <w:p w:rsidR="00CE201D" w:rsidRPr="00D546D0" w:rsidRDefault="00BF056E" w:rsidP="00192924">
      <w:pPr>
        <w:spacing w:line="360" w:lineRule="auto"/>
        <w:jc w:val="both"/>
        <w:rPr>
          <w:rFonts w:asciiTheme="majorHAnsi" w:hAnsiTheme="majorHAnsi" w:cs="Times New Roman"/>
          <w:sz w:val="24"/>
          <w:szCs w:val="24"/>
        </w:rPr>
      </w:pPr>
      <w:r w:rsidRPr="00CE201D">
        <w:rPr>
          <w:rFonts w:ascii="Times New Roman" w:hAnsi="Times New Roman" w:cs="Times New Roman"/>
          <w:b/>
          <w:i/>
          <w:sz w:val="24"/>
          <w:szCs w:val="24"/>
        </w:rPr>
        <w:lastRenderedPageBreak/>
        <w:t>Pros</w:t>
      </w:r>
      <w:r>
        <w:rPr>
          <w:rFonts w:ascii="Times New Roman" w:hAnsi="Times New Roman" w:cs="Times New Roman"/>
          <w:sz w:val="24"/>
          <w:szCs w:val="24"/>
        </w:rPr>
        <w:t>:</w:t>
      </w:r>
      <w:r w:rsidR="00CE201D">
        <w:rPr>
          <w:rFonts w:ascii="Times New Roman" w:hAnsi="Times New Roman" w:cs="Times New Roman"/>
          <w:sz w:val="24"/>
          <w:szCs w:val="24"/>
        </w:rPr>
        <w:t xml:space="preserve"> </w:t>
      </w:r>
      <w:r w:rsidR="004D28EC" w:rsidRPr="00D546D0">
        <w:rPr>
          <w:rFonts w:asciiTheme="majorHAnsi" w:hAnsiTheme="majorHAnsi"/>
          <w:sz w:val="24"/>
          <w:szCs w:val="24"/>
        </w:rPr>
        <w:t xml:space="preserve">Flexible budget beneficial </w:t>
      </w:r>
      <w:r w:rsidR="003B0E12" w:rsidRPr="00D546D0">
        <w:rPr>
          <w:rFonts w:asciiTheme="majorHAnsi" w:hAnsiTheme="majorHAnsi"/>
          <w:sz w:val="24"/>
          <w:szCs w:val="24"/>
        </w:rPr>
        <w:t xml:space="preserve">for </w:t>
      </w:r>
      <w:r w:rsidR="004D28EC" w:rsidRPr="00D546D0">
        <w:rPr>
          <w:rFonts w:asciiTheme="majorHAnsi" w:hAnsiTheme="majorHAnsi"/>
          <w:sz w:val="24"/>
          <w:szCs w:val="24"/>
        </w:rPr>
        <w:t>a company to estimate the level of success and revenue at a relevant interval of revenues and activity rates. The effect of shifts in revenues and rates of output on revenu</w:t>
      </w:r>
      <w:r w:rsidR="003B0E12" w:rsidRPr="00D546D0">
        <w:rPr>
          <w:rFonts w:asciiTheme="majorHAnsi" w:hAnsiTheme="majorHAnsi"/>
          <w:sz w:val="24"/>
          <w:szCs w:val="24"/>
        </w:rPr>
        <w:t>e, expenditures and</w:t>
      </w:r>
      <w:r w:rsidR="004D28EC" w:rsidRPr="00D546D0">
        <w:rPr>
          <w:rFonts w:asciiTheme="majorHAnsi" w:hAnsiTheme="majorHAnsi"/>
          <w:sz w:val="24"/>
          <w:szCs w:val="24"/>
        </w:rPr>
        <w:t xml:space="preserve"> profits could be seen</w:t>
      </w:r>
      <w:r w:rsidR="00A234E6" w:rsidRPr="00D546D0">
        <w:rPr>
          <w:rFonts w:asciiTheme="majorHAnsi" w:hAnsiTheme="majorHAnsi"/>
          <w:sz w:val="24"/>
          <w:szCs w:val="24"/>
        </w:rPr>
        <w:t xml:space="preserve"> (</w:t>
      </w:r>
      <w:r w:rsidR="00A234E6" w:rsidRPr="00D546D0">
        <w:rPr>
          <w:rFonts w:asciiTheme="majorHAnsi" w:hAnsiTheme="majorHAnsi" w:cs="Times New Roman"/>
          <w:color w:val="222222"/>
          <w:sz w:val="24"/>
          <w:szCs w:val="24"/>
          <w:shd w:val="clear" w:color="auto" w:fill="FFFFFF"/>
        </w:rPr>
        <w:t>Montambeault, 2016)</w:t>
      </w:r>
      <w:r w:rsidR="00CE201D" w:rsidRPr="00D546D0">
        <w:rPr>
          <w:rFonts w:asciiTheme="majorHAnsi" w:hAnsiTheme="majorHAnsi" w:cs="Times New Roman"/>
          <w:sz w:val="24"/>
          <w:szCs w:val="24"/>
        </w:rPr>
        <w:t>.</w:t>
      </w:r>
    </w:p>
    <w:p w:rsidR="00BF056E" w:rsidRPr="00D546D0" w:rsidRDefault="00BF056E" w:rsidP="00192924">
      <w:pPr>
        <w:spacing w:line="360" w:lineRule="auto"/>
        <w:jc w:val="both"/>
        <w:rPr>
          <w:rFonts w:asciiTheme="majorHAnsi" w:hAnsiTheme="majorHAnsi" w:cs="Times New Roman"/>
          <w:sz w:val="24"/>
          <w:szCs w:val="24"/>
        </w:rPr>
      </w:pPr>
      <w:r w:rsidRPr="00CE201D">
        <w:rPr>
          <w:rFonts w:ascii="Times New Roman" w:hAnsi="Times New Roman" w:cs="Times New Roman"/>
          <w:b/>
          <w:i/>
          <w:sz w:val="24"/>
          <w:szCs w:val="24"/>
        </w:rPr>
        <w:t>Cons</w:t>
      </w:r>
      <w:r>
        <w:rPr>
          <w:rFonts w:ascii="Times New Roman" w:hAnsi="Times New Roman" w:cs="Times New Roman"/>
          <w:sz w:val="24"/>
          <w:szCs w:val="24"/>
        </w:rPr>
        <w:t>:</w:t>
      </w:r>
      <w:r w:rsidR="00CE201D">
        <w:rPr>
          <w:rFonts w:ascii="Times New Roman" w:hAnsi="Times New Roman" w:cs="Times New Roman"/>
          <w:sz w:val="24"/>
          <w:szCs w:val="24"/>
        </w:rPr>
        <w:t xml:space="preserve"> </w:t>
      </w:r>
      <w:r w:rsidR="00CE201D" w:rsidRPr="00D546D0">
        <w:rPr>
          <w:rFonts w:asciiTheme="majorHAnsi" w:hAnsiTheme="majorHAnsi" w:cs="Times New Roman"/>
          <w:sz w:val="24"/>
          <w:szCs w:val="24"/>
        </w:rPr>
        <w:t>However, a significant decrease in the flexible budget is that it can never be formed unless certain sales numbers have been produced initially. This implies that, initially, a flexible budget is focused on the power output of the static budget of a fourth month.</w:t>
      </w:r>
    </w:p>
    <w:p w:rsidR="00BF056E" w:rsidRPr="00CE201D" w:rsidRDefault="00BF056E" w:rsidP="00192924">
      <w:pPr>
        <w:spacing w:line="360" w:lineRule="auto"/>
        <w:jc w:val="both"/>
        <w:rPr>
          <w:rFonts w:ascii="Times New Roman" w:hAnsi="Times New Roman" w:cs="Times New Roman"/>
          <w:b/>
          <w:sz w:val="24"/>
          <w:szCs w:val="24"/>
          <w:u w:val="single"/>
        </w:rPr>
      </w:pPr>
      <w:r w:rsidRPr="00CE201D">
        <w:rPr>
          <w:rFonts w:ascii="Times New Roman" w:hAnsi="Times New Roman" w:cs="Times New Roman"/>
          <w:b/>
          <w:sz w:val="24"/>
          <w:szCs w:val="24"/>
          <w:u w:val="single"/>
        </w:rPr>
        <w:t>Static budget</w:t>
      </w:r>
    </w:p>
    <w:p w:rsidR="004C566D" w:rsidRPr="004C566D" w:rsidRDefault="00BF056E" w:rsidP="00192924">
      <w:pPr>
        <w:spacing w:line="360" w:lineRule="auto"/>
        <w:jc w:val="both"/>
        <w:rPr>
          <w:rFonts w:ascii="Times New Roman" w:hAnsi="Times New Roman" w:cs="Times New Roman"/>
          <w:sz w:val="24"/>
          <w:szCs w:val="24"/>
        </w:rPr>
      </w:pPr>
      <w:r w:rsidRPr="00927DD3">
        <w:rPr>
          <w:rFonts w:ascii="Times New Roman" w:hAnsi="Times New Roman" w:cs="Times New Roman"/>
          <w:b/>
          <w:i/>
          <w:sz w:val="24"/>
          <w:szCs w:val="24"/>
        </w:rPr>
        <w:t>Pros</w:t>
      </w:r>
      <w:r>
        <w:rPr>
          <w:rFonts w:ascii="Times New Roman" w:hAnsi="Times New Roman" w:cs="Times New Roman"/>
          <w:sz w:val="24"/>
          <w:szCs w:val="24"/>
        </w:rPr>
        <w:t>:</w:t>
      </w:r>
      <w:r w:rsidR="004C566D">
        <w:rPr>
          <w:rFonts w:ascii="Times New Roman" w:hAnsi="Times New Roman" w:cs="Times New Roman"/>
          <w:sz w:val="24"/>
          <w:szCs w:val="24"/>
        </w:rPr>
        <w:t xml:space="preserve"> </w:t>
      </w:r>
      <w:r w:rsidR="004C566D" w:rsidRPr="00D546D0">
        <w:rPr>
          <w:rFonts w:asciiTheme="majorHAnsi" w:hAnsiTheme="majorHAnsi" w:cs="Times New Roman"/>
          <w:sz w:val="24"/>
          <w:szCs w:val="24"/>
        </w:rPr>
        <w:t>A big benefit of the static budget is that this is likely</w:t>
      </w:r>
      <w:r w:rsidR="001A3836" w:rsidRPr="00D546D0">
        <w:rPr>
          <w:rFonts w:asciiTheme="majorHAnsi" w:hAnsiTheme="majorHAnsi" w:cs="Times New Roman"/>
          <w:sz w:val="24"/>
          <w:szCs w:val="24"/>
        </w:rPr>
        <w:t xml:space="preserve"> easy</w:t>
      </w:r>
      <w:r w:rsidR="004C566D" w:rsidRPr="00D546D0">
        <w:rPr>
          <w:rFonts w:asciiTheme="majorHAnsi" w:hAnsiTheme="majorHAnsi" w:cs="Times New Roman"/>
          <w:sz w:val="24"/>
          <w:szCs w:val="24"/>
        </w:rPr>
        <w:t xml:space="preserve"> to integrate and execute, because static budgets don't have to </w:t>
      </w:r>
      <w:r w:rsidR="001A3836" w:rsidRPr="00D546D0">
        <w:rPr>
          <w:rFonts w:asciiTheme="majorHAnsi" w:hAnsiTheme="majorHAnsi" w:cs="Times New Roman"/>
          <w:sz w:val="24"/>
          <w:szCs w:val="24"/>
        </w:rPr>
        <w:t>be regularly revised</w:t>
      </w:r>
      <w:r w:rsidR="004C566D" w:rsidRPr="00D546D0">
        <w:rPr>
          <w:rFonts w:asciiTheme="majorHAnsi" w:hAnsiTheme="majorHAnsi" w:cs="Times New Roman"/>
          <w:sz w:val="24"/>
          <w:szCs w:val="24"/>
        </w:rPr>
        <w:t>. In fact, a static budget can provide a deep insight into the income and expenditure of a</w:t>
      </w:r>
      <w:r w:rsidR="00090D1E" w:rsidRPr="00D546D0">
        <w:rPr>
          <w:rFonts w:asciiTheme="majorHAnsi" w:hAnsiTheme="majorHAnsi" w:cs="Times New Roman"/>
          <w:sz w:val="24"/>
          <w:szCs w:val="24"/>
        </w:rPr>
        <w:t>n</w:t>
      </w:r>
      <w:r w:rsidR="004C566D" w:rsidRPr="00D546D0">
        <w:rPr>
          <w:rFonts w:asciiTheme="majorHAnsi" w:hAnsiTheme="majorHAnsi" w:cs="Times New Roman"/>
          <w:sz w:val="24"/>
          <w:szCs w:val="24"/>
        </w:rPr>
        <w:t xml:space="preserve"> organization while carrying out a variability study.</w:t>
      </w:r>
    </w:p>
    <w:p w:rsidR="00350808" w:rsidRPr="00D546D0" w:rsidRDefault="00BF056E" w:rsidP="00192924">
      <w:pPr>
        <w:spacing w:line="360" w:lineRule="auto"/>
        <w:jc w:val="both"/>
        <w:rPr>
          <w:rFonts w:asciiTheme="majorHAnsi" w:hAnsiTheme="majorHAnsi" w:cs="Times New Roman"/>
          <w:sz w:val="24"/>
          <w:szCs w:val="24"/>
        </w:rPr>
      </w:pPr>
      <w:r w:rsidRPr="00927DD3">
        <w:rPr>
          <w:rFonts w:ascii="Times New Roman" w:hAnsi="Times New Roman" w:cs="Times New Roman"/>
          <w:b/>
          <w:i/>
          <w:sz w:val="24"/>
          <w:szCs w:val="24"/>
        </w:rPr>
        <w:t>Cons</w:t>
      </w:r>
      <w:r>
        <w:rPr>
          <w:rFonts w:ascii="Times New Roman" w:hAnsi="Times New Roman" w:cs="Times New Roman"/>
          <w:sz w:val="24"/>
          <w:szCs w:val="24"/>
        </w:rPr>
        <w:t xml:space="preserve">: </w:t>
      </w:r>
      <w:r w:rsidR="004C566D" w:rsidRPr="00D546D0">
        <w:rPr>
          <w:rFonts w:asciiTheme="majorHAnsi" w:hAnsiTheme="majorHAnsi" w:cs="Times New Roman"/>
          <w:sz w:val="24"/>
          <w:szCs w:val="24"/>
        </w:rPr>
        <w:t>The greatest downside to the static budget is its absence of versatility. When a business places a budget is based on just that levels of output or that increases slightly, extra support cannot be allocated to stay current. When an organization discovers underachieving target markets along those same dimensions it cannot devote extra funding to sustain</w:t>
      </w:r>
    </w:p>
    <w:p w:rsidR="00CF40D0" w:rsidRDefault="00CF40D0" w:rsidP="00192924">
      <w:pPr>
        <w:pStyle w:val="Heading2"/>
        <w:spacing w:line="360" w:lineRule="auto"/>
        <w:jc w:val="both"/>
        <w:rPr>
          <w:rFonts w:ascii="Times New Roman" w:hAnsi="Times New Roman" w:cs="Times New Roman"/>
          <w:b w:val="0"/>
          <w:color w:val="auto"/>
          <w:sz w:val="24"/>
          <w:szCs w:val="24"/>
          <w:u w:val="single"/>
        </w:rPr>
      </w:pPr>
      <w:bookmarkStart w:id="9" w:name="_Toc47104116"/>
      <w:r w:rsidRPr="002564F0">
        <w:rPr>
          <w:rFonts w:ascii="Times New Roman" w:hAnsi="Times New Roman" w:cs="Times New Roman"/>
          <w:b w:val="0"/>
          <w:color w:val="auto"/>
          <w:sz w:val="24"/>
          <w:szCs w:val="24"/>
          <w:u w:val="single"/>
        </w:rPr>
        <w:t>Participative budgetin</w:t>
      </w:r>
      <w:bookmarkEnd w:id="9"/>
      <w:r w:rsidR="00D546D0">
        <w:rPr>
          <w:rFonts w:ascii="Times New Roman" w:hAnsi="Times New Roman" w:cs="Times New Roman"/>
          <w:b w:val="0"/>
          <w:color w:val="auto"/>
          <w:sz w:val="24"/>
          <w:szCs w:val="24"/>
          <w:u w:val="single"/>
        </w:rPr>
        <w:t>;</w:t>
      </w:r>
    </w:p>
    <w:p w:rsidR="00D546D0" w:rsidRPr="00D546D0" w:rsidRDefault="00D546D0" w:rsidP="00D546D0"/>
    <w:p w:rsidR="002564F0" w:rsidRDefault="001B610F" w:rsidP="00192924">
      <w:pPr>
        <w:spacing w:line="360" w:lineRule="auto"/>
        <w:jc w:val="both"/>
        <w:rPr>
          <w:rFonts w:asciiTheme="majorHAnsi" w:hAnsiTheme="majorHAnsi" w:cs="Times New Roman"/>
          <w:sz w:val="24"/>
          <w:szCs w:val="24"/>
        </w:rPr>
      </w:pPr>
      <w:r>
        <w:rPr>
          <w:rFonts w:ascii="Times New Roman" w:hAnsi="Times New Roman" w:cs="Times New Roman"/>
          <w:sz w:val="24"/>
          <w:szCs w:val="24"/>
        </w:rPr>
        <w:tab/>
      </w:r>
      <w:r w:rsidRPr="00D546D0">
        <w:rPr>
          <w:rFonts w:asciiTheme="majorHAnsi" w:hAnsiTheme="majorHAnsi" w:cs="Times New Roman"/>
          <w:sz w:val="24"/>
          <w:szCs w:val="24"/>
        </w:rPr>
        <w:t>Participatory budgeting is the circumstance wherein the budget is planned and established just after feedback of line staff, rather than simply enforced. Involvement in budgeting process is intended to divide accountability for subordinating management and to create a type of self control on the final budget. They have their own details that perhaps the superiors use to devise the self-imposed plan or participatory plan, the financial planning method through which delegate engages through budgeting process.</w:t>
      </w:r>
      <w:r w:rsidR="003F6186" w:rsidRPr="00D546D0">
        <w:rPr>
          <w:rFonts w:asciiTheme="majorHAnsi" w:hAnsiTheme="majorHAnsi" w:cs="Times New Roman"/>
          <w:sz w:val="24"/>
          <w:szCs w:val="24"/>
        </w:rPr>
        <w:t xml:space="preserve"> It is a part of the budgeting system </w:t>
      </w:r>
      <w:r w:rsidR="00350808" w:rsidRPr="00D546D0">
        <w:rPr>
          <w:rFonts w:asciiTheme="majorHAnsi" w:hAnsiTheme="majorHAnsi" w:cs="Times New Roman"/>
          <w:sz w:val="24"/>
          <w:szCs w:val="24"/>
        </w:rPr>
        <w:t>that is use by the business to coll</w:t>
      </w:r>
      <w:r w:rsidR="00A234E6" w:rsidRPr="00D546D0">
        <w:rPr>
          <w:rFonts w:asciiTheme="majorHAnsi" w:hAnsiTheme="majorHAnsi" w:cs="Times New Roman"/>
          <w:sz w:val="24"/>
          <w:szCs w:val="24"/>
        </w:rPr>
        <w:t>ect feedback about the staff mem</w:t>
      </w:r>
      <w:r w:rsidR="00350808" w:rsidRPr="00D546D0">
        <w:rPr>
          <w:rFonts w:asciiTheme="majorHAnsi" w:hAnsiTheme="majorHAnsi" w:cs="Times New Roman"/>
          <w:sz w:val="24"/>
          <w:szCs w:val="24"/>
        </w:rPr>
        <w:t>bers</w:t>
      </w:r>
      <w:r w:rsidR="00A234E6" w:rsidRPr="00D546D0">
        <w:rPr>
          <w:rFonts w:asciiTheme="majorHAnsi" w:hAnsiTheme="majorHAnsi" w:cs="Times New Roman"/>
          <w:sz w:val="24"/>
          <w:szCs w:val="24"/>
        </w:rPr>
        <w:t xml:space="preserve"> </w:t>
      </w:r>
      <w:r w:rsidR="001A3836" w:rsidRPr="00D546D0">
        <w:rPr>
          <w:rFonts w:asciiTheme="majorHAnsi" w:hAnsiTheme="majorHAnsi" w:cs="Times New Roman"/>
          <w:color w:val="222222"/>
          <w:sz w:val="24"/>
          <w:szCs w:val="24"/>
          <w:shd w:val="clear" w:color="auto" w:fill="FFFFFF"/>
        </w:rPr>
        <w:t>(Nikitina et.al,</w:t>
      </w:r>
      <w:r w:rsidR="00A234E6" w:rsidRPr="00D546D0">
        <w:rPr>
          <w:rFonts w:asciiTheme="majorHAnsi" w:hAnsiTheme="majorHAnsi" w:cs="Times New Roman"/>
          <w:color w:val="222222"/>
          <w:sz w:val="24"/>
          <w:szCs w:val="24"/>
          <w:shd w:val="clear" w:color="auto" w:fill="FFFFFF"/>
        </w:rPr>
        <w:t xml:space="preserve"> 2018)</w:t>
      </w:r>
      <w:r w:rsidR="00A411A2">
        <w:rPr>
          <w:rFonts w:asciiTheme="majorHAnsi" w:hAnsiTheme="majorHAnsi" w:cs="Times New Roman"/>
          <w:sz w:val="24"/>
          <w:szCs w:val="24"/>
        </w:rPr>
        <w:t>.</w:t>
      </w:r>
    </w:p>
    <w:p w:rsidR="00A411A2" w:rsidRPr="00D546D0" w:rsidRDefault="00A411A2" w:rsidP="00192924">
      <w:pPr>
        <w:spacing w:line="360" w:lineRule="auto"/>
        <w:jc w:val="both"/>
        <w:rPr>
          <w:rFonts w:asciiTheme="majorHAnsi" w:hAnsiTheme="majorHAnsi" w:cs="Times New Roman"/>
          <w:sz w:val="24"/>
          <w:szCs w:val="24"/>
        </w:rPr>
      </w:pPr>
    </w:p>
    <w:p w:rsidR="00CF40D0" w:rsidRDefault="00CF40D0" w:rsidP="00192924">
      <w:pPr>
        <w:pStyle w:val="Heading2"/>
        <w:spacing w:line="360" w:lineRule="auto"/>
        <w:jc w:val="both"/>
        <w:rPr>
          <w:rFonts w:ascii="Times New Roman" w:hAnsi="Times New Roman" w:cs="Times New Roman"/>
          <w:b w:val="0"/>
          <w:color w:val="auto"/>
          <w:sz w:val="24"/>
          <w:szCs w:val="24"/>
          <w:u w:val="single"/>
        </w:rPr>
      </w:pPr>
      <w:bookmarkStart w:id="10" w:name="_Toc47104117"/>
      <w:r w:rsidRPr="002564F0">
        <w:rPr>
          <w:rFonts w:ascii="Times New Roman" w:hAnsi="Times New Roman" w:cs="Times New Roman"/>
          <w:b w:val="0"/>
          <w:color w:val="auto"/>
          <w:sz w:val="24"/>
          <w:szCs w:val="24"/>
          <w:u w:val="single"/>
        </w:rPr>
        <w:lastRenderedPageBreak/>
        <w:t>Support decision making in changing environments</w:t>
      </w:r>
      <w:bookmarkEnd w:id="10"/>
    </w:p>
    <w:p w:rsidR="00D546D0" w:rsidRPr="00D546D0" w:rsidRDefault="00D546D0" w:rsidP="00D546D0"/>
    <w:p w:rsidR="00CF40D0" w:rsidRPr="00D546D0" w:rsidRDefault="000C75B0" w:rsidP="00192924">
      <w:pPr>
        <w:spacing w:line="360" w:lineRule="auto"/>
        <w:jc w:val="both"/>
        <w:rPr>
          <w:rFonts w:asciiTheme="majorHAnsi" w:hAnsiTheme="majorHAnsi"/>
          <w:sz w:val="24"/>
          <w:szCs w:val="24"/>
        </w:rPr>
      </w:pPr>
      <w:r>
        <w:rPr>
          <w:rFonts w:ascii="Times New Roman" w:hAnsi="Times New Roman" w:cs="Times New Roman"/>
          <w:sz w:val="24"/>
          <w:szCs w:val="24"/>
        </w:rPr>
        <w:tab/>
      </w:r>
      <w:r w:rsidRPr="00D546D0">
        <w:rPr>
          <w:rFonts w:asciiTheme="majorHAnsi" w:hAnsiTheme="majorHAnsi" w:cs="Times New Roman"/>
          <w:sz w:val="24"/>
          <w:szCs w:val="24"/>
        </w:rPr>
        <w:t>The external world consists of a number of variables each of which has the potential to affect overall efficiency. As well as business budgeting models are also influenced by shifts in environmental influences. As in Softonic business above, if they planned a sales plan for the current span of time that produces good results.</w:t>
      </w:r>
      <w:r w:rsidR="001A3836" w:rsidRPr="00D546D0">
        <w:rPr>
          <w:rFonts w:asciiTheme="majorHAnsi" w:hAnsiTheme="majorHAnsi" w:cs="Times New Roman"/>
          <w:sz w:val="24"/>
          <w:szCs w:val="24"/>
        </w:rPr>
        <w:t xml:space="preserve"> </w:t>
      </w:r>
      <w:r w:rsidR="001A3836" w:rsidRPr="00D546D0">
        <w:rPr>
          <w:rFonts w:asciiTheme="majorHAnsi" w:hAnsiTheme="majorHAnsi"/>
          <w:sz w:val="24"/>
          <w:szCs w:val="24"/>
        </w:rPr>
        <w:t>Due to changing environments apply the participating budgeting that helps to modify technology as per the requirements. A participatory budgeting mechanism can be more successful when the firm implement a checks and balances system to avoid the misuse of control by undisciplined managers. When the budget passes from the lower managers to the center and then the upper management, the market value can be checked at each managerial level, with the senior managers reaching the required say.</w:t>
      </w:r>
    </w:p>
    <w:p w:rsidR="00CF40D0" w:rsidRDefault="00CF40D0" w:rsidP="00192924">
      <w:pPr>
        <w:pStyle w:val="Heading2"/>
        <w:spacing w:line="360" w:lineRule="auto"/>
        <w:jc w:val="both"/>
        <w:rPr>
          <w:rFonts w:ascii="Times New Roman" w:hAnsi="Times New Roman" w:cs="Times New Roman"/>
          <w:b w:val="0"/>
          <w:color w:val="auto"/>
          <w:sz w:val="24"/>
          <w:szCs w:val="24"/>
          <w:u w:val="single"/>
        </w:rPr>
      </w:pPr>
      <w:bookmarkStart w:id="11" w:name="_Toc47104118"/>
      <w:r w:rsidRPr="002564F0">
        <w:rPr>
          <w:rFonts w:ascii="Times New Roman" w:hAnsi="Times New Roman" w:cs="Times New Roman"/>
          <w:b w:val="0"/>
          <w:color w:val="auto"/>
          <w:sz w:val="24"/>
          <w:szCs w:val="24"/>
          <w:u w:val="single"/>
        </w:rPr>
        <w:t>Pros and cons of participative budgeting</w:t>
      </w:r>
      <w:bookmarkEnd w:id="11"/>
    </w:p>
    <w:p w:rsidR="00D546D0" w:rsidRPr="00D546D0" w:rsidRDefault="00D546D0" w:rsidP="00D546D0"/>
    <w:p w:rsidR="00C20C7D" w:rsidRPr="00D546D0" w:rsidRDefault="00C20C7D" w:rsidP="00192924">
      <w:pPr>
        <w:spacing w:line="360" w:lineRule="auto"/>
        <w:ind w:firstLine="720"/>
        <w:jc w:val="both"/>
        <w:rPr>
          <w:rFonts w:asciiTheme="majorHAnsi" w:hAnsiTheme="majorHAnsi" w:cs="Times New Roman"/>
          <w:sz w:val="24"/>
          <w:szCs w:val="24"/>
        </w:rPr>
      </w:pPr>
      <w:r w:rsidRPr="00A92065">
        <w:rPr>
          <w:rFonts w:ascii="Times New Roman" w:hAnsi="Times New Roman" w:cs="Times New Roman"/>
          <w:b/>
          <w:sz w:val="24"/>
          <w:szCs w:val="24"/>
        </w:rPr>
        <w:t>Pros</w:t>
      </w:r>
      <w:r>
        <w:rPr>
          <w:rFonts w:ascii="Times New Roman" w:hAnsi="Times New Roman" w:cs="Times New Roman"/>
          <w:sz w:val="24"/>
          <w:szCs w:val="24"/>
        </w:rPr>
        <w:t xml:space="preserve">: </w:t>
      </w:r>
      <w:r w:rsidRPr="00D546D0">
        <w:rPr>
          <w:rFonts w:asciiTheme="majorHAnsi" w:hAnsiTheme="majorHAnsi" w:cs="Times New Roman"/>
          <w:sz w:val="24"/>
          <w:szCs w:val="24"/>
        </w:rPr>
        <w:t>Participatory budgeting has the benefit of transmitting data from either the inferior to its supervisor This experience is likely to be more precise because the inferior has personal communication with the operation and is therefore in the position of making assessments of the expenditure. Improved efficiency and job performance can</w:t>
      </w:r>
      <w:r w:rsidR="001A3836" w:rsidRPr="00D546D0">
        <w:rPr>
          <w:rFonts w:asciiTheme="majorHAnsi" w:hAnsiTheme="majorHAnsi" w:cs="Times New Roman"/>
          <w:sz w:val="24"/>
          <w:szCs w:val="24"/>
        </w:rPr>
        <w:t>not happen if the individual does</w:t>
      </w:r>
      <w:r w:rsidRPr="00D546D0">
        <w:rPr>
          <w:rFonts w:asciiTheme="majorHAnsi" w:hAnsiTheme="majorHAnsi" w:cs="Times New Roman"/>
          <w:sz w:val="24"/>
          <w:szCs w:val="24"/>
        </w:rPr>
        <w:t xml:space="preserve"> a high motivation levels. The conversely is true too! Centrally controlled decision-making implies all of us have a voice because everyone has a vote</w:t>
      </w:r>
      <w:r w:rsidR="00A234E6" w:rsidRPr="00D546D0">
        <w:rPr>
          <w:rFonts w:asciiTheme="majorHAnsi" w:hAnsiTheme="majorHAnsi" w:cs="Times New Roman"/>
          <w:sz w:val="24"/>
          <w:szCs w:val="24"/>
        </w:rPr>
        <w:t xml:space="preserve"> </w:t>
      </w:r>
      <w:r w:rsidR="00A234E6" w:rsidRPr="00D546D0">
        <w:rPr>
          <w:rFonts w:asciiTheme="majorHAnsi" w:hAnsiTheme="majorHAnsi" w:cs="Times New Roman"/>
          <w:color w:val="222222"/>
          <w:sz w:val="24"/>
          <w:szCs w:val="24"/>
          <w:shd w:val="clear" w:color="auto" w:fill="FFFFFF"/>
        </w:rPr>
        <w:t>(Oyewo, 2016)</w:t>
      </w:r>
      <w:r w:rsidRPr="00D546D0">
        <w:rPr>
          <w:rFonts w:asciiTheme="majorHAnsi" w:hAnsiTheme="majorHAnsi" w:cs="Times New Roman"/>
          <w:sz w:val="24"/>
          <w:szCs w:val="24"/>
        </w:rPr>
        <w:t>.</w:t>
      </w:r>
    </w:p>
    <w:p w:rsidR="00CF40D0" w:rsidRPr="00D546D0" w:rsidRDefault="00C20C7D" w:rsidP="00192924">
      <w:pPr>
        <w:spacing w:line="360" w:lineRule="auto"/>
        <w:ind w:firstLine="720"/>
        <w:jc w:val="both"/>
        <w:rPr>
          <w:rFonts w:asciiTheme="majorHAnsi" w:hAnsiTheme="majorHAnsi" w:cs="Times New Roman"/>
          <w:sz w:val="24"/>
          <w:szCs w:val="24"/>
        </w:rPr>
      </w:pPr>
      <w:r w:rsidRPr="00A92065">
        <w:rPr>
          <w:rFonts w:ascii="Times New Roman" w:hAnsi="Times New Roman" w:cs="Times New Roman"/>
          <w:b/>
          <w:sz w:val="24"/>
          <w:szCs w:val="24"/>
        </w:rPr>
        <w:t>Cons</w:t>
      </w:r>
      <w:r w:rsidRPr="00D546D0">
        <w:rPr>
          <w:rFonts w:asciiTheme="majorHAnsi" w:hAnsiTheme="majorHAnsi" w:cs="Times New Roman"/>
          <w:sz w:val="24"/>
          <w:szCs w:val="24"/>
        </w:rPr>
        <w:t xml:space="preserve">: </w:t>
      </w:r>
      <w:r w:rsidR="00CF40D0" w:rsidRPr="00D546D0">
        <w:rPr>
          <w:rFonts w:asciiTheme="majorHAnsi" w:hAnsiTheme="majorHAnsi" w:cs="Times New Roman"/>
          <w:sz w:val="24"/>
          <w:szCs w:val="24"/>
        </w:rPr>
        <w:t xml:space="preserve"> </w:t>
      </w:r>
      <w:r w:rsidRPr="00D546D0">
        <w:rPr>
          <w:rFonts w:asciiTheme="majorHAnsi" w:hAnsiTheme="majorHAnsi" w:cs="Times New Roman"/>
          <w:sz w:val="24"/>
          <w:szCs w:val="24"/>
        </w:rPr>
        <w:t xml:space="preserve">The downside of delegate / outstanding communication of data is, of example, that the evidence released by the secondary may not have been perfectly true; expenditure figures may be overestimated to promote </w:t>
      </w:r>
      <w:r w:rsidR="00374D6B" w:rsidRPr="00D546D0">
        <w:rPr>
          <w:rFonts w:asciiTheme="majorHAnsi" w:hAnsiTheme="majorHAnsi" w:cs="Times New Roman"/>
          <w:sz w:val="24"/>
          <w:szCs w:val="24"/>
        </w:rPr>
        <w:t>the achievement of the follower</w:t>
      </w:r>
      <w:r w:rsidRPr="00D546D0">
        <w:rPr>
          <w:rFonts w:asciiTheme="majorHAnsi" w:hAnsiTheme="majorHAnsi" w:cs="Times New Roman"/>
          <w:sz w:val="24"/>
          <w:szCs w:val="24"/>
        </w:rPr>
        <w:t>'s job. The dis</w:t>
      </w:r>
      <w:r w:rsidR="006414D4" w:rsidRPr="00D546D0">
        <w:rPr>
          <w:rFonts w:asciiTheme="majorHAnsi" w:hAnsiTheme="majorHAnsi" w:cs="Times New Roman"/>
          <w:sz w:val="24"/>
          <w:szCs w:val="24"/>
        </w:rPr>
        <w:t xml:space="preserve">tinction between some of the </w:t>
      </w:r>
      <w:r w:rsidRPr="00D546D0">
        <w:rPr>
          <w:rFonts w:asciiTheme="majorHAnsi" w:hAnsiTheme="majorHAnsi" w:cs="Times New Roman"/>
          <w:sz w:val="24"/>
          <w:szCs w:val="24"/>
        </w:rPr>
        <w:t>Participative leadership aims for greater engagement and the cycle certainly comes to a halt as there are more groups affected in decision taking. Components and suggestions from each side begin to stream. This requires chance to examine the precision of calculations, that ensures that the projected expenditure and the oversimplified expenditure will be stopped completely in decision-making.</w:t>
      </w:r>
    </w:p>
    <w:p w:rsidR="002564F0" w:rsidRPr="002564F0" w:rsidRDefault="002564F0" w:rsidP="00192924">
      <w:pPr>
        <w:pStyle w:val="Heading1"/>
        <w:spacing w:line="360" w:lineRule="auto"/>
        <w:jc w:val="both"/>
        <w:rPr>
          <w:rFonts w:ascii="Times New Roman" w:hAnsi="Times New Roman" w:cs="Times New Roman"/>
          <w:b/>
          <w:color w:val="auto"/>
          <w:sz w:val="28"/>
          <w:szCs w:val="28"/>
        </w:rPr>
      </w:pPr>
      <w:bookmarkStart w:id="12" w:name="_Toc47104119"/>
      <w:r w:rsidRPr="002564F0">
        <w:rPr>
          <w:rFonts w:ascii="Times New Roman" w:hAnsi="Times New Roman" w:cs="Times New Roman"/>
          <w:b/>
          <w:color w:val="auto"/>
          <w:sz w:val="28"/>
          <w:szCs w:val="28"/>
        </w:rPr>
        <w:lastRenderedPageBreak/>
        <w:t>CONCLUSION</w:t>
      </w:r>
      <w:bookmarkEnd w:id="12"/>
    </w:p>
    <w:p w:rsidR="002564F0" w:rsidRPr="00D546D0" w:rsidRDefault="001B29BF" w:rsidP="00192924">
      <w:pPr>
        <w:spacing w:line="360" w:lineRule="auto"/>
        <w:jc w:val="both"/>
        <w:rPr>
          <w:rFonts w:asciiTheme="majorHAnsi" w:hAnsiTheme="majorHAnsi" w:cs="Times New Roman"/>
          <w:sz w:val="24"/>
          <w:szCs w:val="24"/>
        </w:rPr>
      </w:pPr>
      <w:r>
        <w:rPr>
          <w:rFonts w:ascii="Times New Roman" w:hAnsi="Times New Roman" w:cs="Times New Roman"/>
          <w:sz w:val="24"/>
          <w:szCs w:val="24"/>
        </w:rPr>
        <w:tab/>
      </w:r>
      <w:r w:rsidRPr="00D546D0">
        <w:rPr>
          <w:rFonts w:asciiTheme="majorHAnsi" w:hAnsiTheme="majorHAnsi" w:cs="Times New Roman"/>
          <w:sz w:val="24"/>
          <w:szCs w:val="24"/>
        </w:rPr>
        <w:t xml:space="preserve">As per the above report it is concluded that </w:t>
      </w:r>
      <w:r w:rsidR="002E72AB" w:rsidRPr="00D546D0">
        <w:rPr>
          <w:rFonts w:asciiTheme="majorHAnsi" w:hAnsiTheme="majorHAnsi" w:cs="Times New Roman"/>
          <w:sz w:val="24"/>
          <w:szCs w:val="24"/>
        </w:rPr>
        <w:t>Budgeting is an important method for businesses to distribute financial resources more effectively. The study expresses various kinds of financial planning types, such as static, set, that are analyzed objectively in a thorough way. The other section of the report addresses the relation of budgeting in order to take strategic decisions that is feasible based on the evidence given by various forms of budgets. It can be learned from the end part of the study that participatory budgeting is a positive method for both businesses and workers.</w:t>
      </w:r>
    </w:p>
    <w:p w:rsidR="000C75B0" w:rsidRDefault="000C75B0">
      <w:pPr>
        <w:rPr>
          <w:rFonts w:ascii="Times New Roman" w:hAnsi="Times New Roman" w:cs="Times New Roman"/>
          <w:sz w:val="24"/>
          <w:szCs w:val="24"/>
        </w:rPr>
      </w:pPr>
      <w:r>
        <w:rPr>
          <w:rFonts w:ascii="Times New Roman" w:hAnsi="Times New Roman" w:cs="Times New Roman"/>
          <w:sz w:val="24"/>
          <w:szCs w:val="24"/>
        </w:rPr>
        <w:br w:type="page"/>
      </w:r>
    </w:p>
    <w:p w:rsidR="000C75B0" w:rsidRDefault="000C75B0" w:rsidP="000C75B0">
      <w:pPr>
        <w:pStyle w:val="Heading1"/>
        <w:jc w:val="both"/>
        <w:rPr>
          <w:rFonts w:ascii="Times New Roman" w:hAnsi="Times New Roman" w:cs="Times New Roman"/>
          <w:b/>
          <w:color w:val="auto"/>
          <w:sz w:val="28"/>
          <w:szCs w:val="28"/>
        </w:rPr>
      </w:pPr>
      <w:bookmarkStart w:id="13" w:name="_Toc47104120"/>
      <w:r w:rsidRPr="000C75B0">
        <w:rPr>
          <w:rFonts w:ascii="Times New Roman" w:hAnsi="Times New Roman" w:cs="Times New Roman"/>
          <w:b/>
          <w:color w:val="auto"/>
          <w:sz w:val="28"/>
          <w:szCs w:val="28"/>
        </w:rPr>
        <w:lastRenderedPageBreak/>
        <w:t>REFERENCES</w:t>
      </w:r>
      <w:bookmarkEnd w:id="13"/>
    </w:p>
    <w:p w:rsidR="00A411A2" w:rsidRPr="00A411A2" w:rsidRDefault="00A411A2" w:rsidP="00A411A2"/>
    <w:p w:rsidR="000C75B0" w:rsidRPr="00D546D0" w:rsidRDefault="000C75B0" w:rsidP="00B3317E">
      <w:pPr>
        <w:jc w:val="both"/>
        <w:rPr>
          <w:rFonts w:asciiTheme="majorHAnsi" w:hAnsiTheme="majorHAnsi" w:cs="Times New Roman"/>
          <w:sz w:val="24"/>
          <w:szCs w:val="24"/>
          <w:u w:val="single"/>
        </w:rPr>
      </w:pPr>
      <w:r w:rsidRPr="00D546D0">
        <w:rPr>
          <w:rFonts w:asciiTheme="majorHAnsi" w:hAnsiTheme="majorHAnsi" w:cs="Times New Roman"/>
          <w:sz w:val="24"/>
          <w:szCs w:val="24"/>
          <w:u w:val="single"/>
        </w:rPr>
        <w:t>Books and Journal</w:t>
      </w:r>
    </w:p>
    <w:p w:rsidR="00192924" w:rsidRPr="00D546D0" w:rsidRDefault="00192924" w:rsidP="00192924">
      <w:pPr>
        <w:spacing w:line="240" w:lineRule="auto"/>
        <w:ind w:left="720" w:hanging="720"/>
        <w:jc w:val="both"/>
        <w:rPr>
          <w:rFonts w:asciiTheme="majorHAnsi" w:hAnsiTheme="majorHAnsi" w:cs="Times New Roman"/>
          <w:color w:val="222222"/>
          <w:sz w:val="24"/>
          <w:szCs w:val="24"/>
          <w:shd w:val="clear" w:color="auto" w:fill="FFFFFF"/>
        </w:rPr>
      </w:pPr>
      <w:r w:rsidRPr="00D546D0">
        <w:rPr>
          <w:rFonts w:asciiTheme="majorHAnsi" w:hAnsiTheme="majorHAnsi" w:cs="Times New Roman"/>
          <w:color w:val="222222"/>
          <w:sz w:val="24"/>
          <w:szCs w:val="24"/>
          <w:shd w:val="clear" w:color="auto" w:fill="FFFFFF"/>
        </w:rPr>
        <w:t>Barbera, C., Sicilia, M. and Steccolini, I., 2016. What Mr. Rossi wants in participatory budgeting: two R’s (responsiveness and representation) and two I’s (inclusiveness and interaction). </w:t>
      </w:r>
      <w:r w:rsidRPr="00D546D0">
        <w:rPr>
          <w:rFonts w:asciiTheme="majorHAnsi" w:hAnsiTheme="majorHAnsi" w:cs="Times New Roman"/>
          <w:i/>
          <w:iCs/>
          <w:color w:val="222222"/>
          <w:sz w:val="24"/>
          <w:szCs w:val="24"/>
          <w:shd w:val="clear" w:color="auto" w:fill="FFFFFF"/>
        </w:rPr>
        <w:t>International Journal of Public Administration</w:t>
      </w:r>
      <w:r w:rsidRPr="00D546D0">
        <w:rPr>
          <w:rFonts w:asciiTheme="majorHAnsi" w:hAnsiTheme="majorHAnsi" w:cs="Times New Roman"/>
          <w:color w:val="222222"/>
          <w:sz w:val="24"/>
          <w:szCs w:val="24"/>
          <w:shd w:val="clear" w:color="auto" w:fill="FFFFFF"/>
        </w:rPr>
        <w:t>. </w:t>
      </w:r>
      <w:r w:rsidRPr="00D546D0">
        <w:rPr>
          <w:rFonts w:asciiTheme="majorHAnsi" w:hAnsiTheme="majorHAnsi" w:cs="Times New Roman"/>
          <w:iCs/>
          <w:color w:val="222222"/>
          <w:sz w:val="24"/>
          <w:szCs w:val="24"/>
          <w:shd w:val="clear" w:color="auto" w:fill="FFFFFF"/>
        </w:rPr>
        <w:t>39</w:t>
      </w:r>
      <w:r w:rsidRPr="00D546D0">
        <w:rPr>
          <w:rFonts w:asciiTheme="majorHAnsi" w:hAnsiTheme="majorHAnsi" w:cs="Times New Roman"/>
          <w:color w:val="222222"/>
          <w:sz w:val="24"/>
          <w:szCs w:val="24"/>
          <w:shd w:val="clear" w:color="auto" w:fill="FFFFFF"/>
        </w:rPr>
        <w:t>(13). pp.1088-1100.</w:t>
      </w:r>
    </w:p>
    <w:p w:rsidR="00192924" w:rsidRPr="00D546D0" w:rsidRDefault="00192924" w:rsidP="00192924">
      <w:pPr>
        <w:spacing w:line="240" w:lineRule="auto"/>
        <w:ind w:left="720" w:hanging="720"/>
        <w:jc w:val="both"/>
        <w:rPr>
          <w:rFonts w:asciiTheme="majorHAnsi" w:hAnsiTheme="majorHAnsi" w:cs="Times New Roman"/>
          <w:color w:val="222222"/>
          <w:sz w:val="24"/>
          <w:szCs w:val="24"/>
          <w:shd w:val="clear" w:color="auto" w:fill="FFFFFF"/>
        </w:rPr>
      </w:pPr>
      <w:r w:rsidRPr="00D546D0">
        <w:rPr>
          <w:rFonts w:asciiTheme="majorHAnsi" w:hAnsiTheme="majorHAnsi" w:cs="Times New Roman"/>
          <w:color w:val="222222"/>
          <w:sz w:val="24"/>
          <w:szCs w:val="24"/>
          <w:shd w:val="clear" w:color="auto" w:fill="FFFFFF"/>
        </w:rPr>
        <w:t>Hayward, M. and et.al, 2017. Entrepreneurs’ capital budgeting orientations and innovation outputs: Evidence from Australian biotechnology firms. </w:t>
      </w:r>
      <w:r w:rsidRPr="00D546D0">
        <w:rPr>
          <w:rFonts w:asciiTheme="majorHAnsi" w:hAnsiTheme="majorHAnsi" w:cs="Times New Roman"/>
          <w:i/>
          <w:iCs/>
          <w:color w:val="222222"/>
          <w:sz w:val="24"/>
          <w:szCs w:val="24"/>
          <w:shd w:val="clear" w:color="auto" w:fill="FFFFFF"/>
        </w:rPr>
        <w:t>Long Range Planning</w:t>
      </w:r>
      <w:r w:rsidRPr="00D546D0">
        <w:rPr>
          <w:rFonts w:asciiTheme="majorHAnsi" w:hAnsiTheme="majorHAnsi" w:cs="Times New Roman"/>
          <w:color w:val="222222"/>
          <w:sz w:val="24"/>
          <w:szCs w:val="24"/>
          <w:shd w:val="clear" w:color="auto" w:fill="FFFFFF"/>
        </w:rPr>
        <w:t>. </w:t>
      </w:r>
      <w:r w:rsidRPr="00D546D0">
        <w:rPr>
          <w:rFonts w:asciiTheme="majorHAnsi" w:hAnsiTheme="majorHAnsi" w:cs="Times New Roman"/>
          <w:iCs/>
          <w:color w:val="222222"/>
          <w:sz w:val="24"/>
          <w:szCs w:val="24"/>
          <w:shd w:val="clear" w:color="auto" w:fill="FFFFFF"/>
        </w:rPr>
        <w:t>50</w:t>
      </w:r>
      <w:r w:rsidRPr="00D546D0">
        <w:rPr>
          <w:rFonts w:asciiTheme="majorHAnsi" w:hAnsiTheme="majorHAnsi" w:cs="Times New Roman"/>
          <w:color w:val="222222"/>
          <w:sz w:val="24"/>
          <w:szCs w:val="24"/>
          <w:shd w:val="clear" w:color="auto" w:fill="FFFFFF"/>
        </w:rPr>
        <w:t>(2). pp.121-133.</w:t>
      </w:r>
    </w:p>
    <w:p w:rsidR="00192924" w:rsidRPr="00D546D0" w:rsidRDefault="00192924" w:rsidP="00192924">
      <w:pPr>
        <w:spacing w:line="240" w:lineRule="auto"/>
        <w:ind w:left="720" w:hanging="720"/>
        <w:jc w:val="both"/>
        <w:rPr>
          <w:rFonts w:asciiTheme="majorHAnsi" w:hAnsiTheme="majorHAnsi" w:cs="Times New Roman"/>
          <w:color w:val="222222"/>
          <w:sz w:val="24"/>
          <w:szCs w:val="24"/>
          <w:shd w:val="clear" w:color="auto" w:fill="FFFFFF"/>
        </w:rPr>
      </w:pPr>
      <w:r w:rsidRPr="00D546D0">
        <w:rPr>
          <w:rFonts w:asciiTheme="majorHAnsi" w:hAnsiTheme="majorHAnsi" w:cs="Times New Roman"/>
          <w:color w:val="222222"/>
          <w:sz w:val="24"/>
          <w:szCs w:val="24"/>
          <w:shd w:val="clear" w:color="auto" w:fill="FFFFFF"/>
        </w:rPr>
        <w:t>Kahar, S. H., Rohman, A. and Chariri, A., 2016. Participative budgeting, budgetary slack and job satisfaction in the public sector. </w:t>
      </w:r>
      <w:r w:rsidRPr="00D546D0">
        <w:rPr>
          <w:rFonts w:asciiTheme="majorHAnsi" w:hAnsiTheme="majorHAnsi" w:cs="Times New Roman"/>
          <w:i/>
          <w:iCs/>
          <w:color w:val="222222"/>
          <w:sz w:val="24"/>
          <w:szCs w:val="24"/>
          <w:shd w:val="clear" w:color="auto" w:fill="FFFFFF"/>
        </w:rPr>
        <w:t>Journal of Applied Business Research (JABR)</w:t>
      </w:r>
      <w:r w:rsidRPr="00D546D0">
        <w:rPr>
          <w:rFonts w:asciiTheme="majorHAnsi" w:hAnsiTheme="majorHAnsi" w:cs="Times New Roman"/>
          <w:color w:val="222222"/>
          <w:sz w:val="24"/>
          <w:szCs w:val="24"/>
          <w:shd w:val="clear" w:color="auto" w:fill="FFFFFF"/>
        </w:rPr>
        <w:t>. </w:t>
      </w:r>
      <w:r w:rsidRPr="00D546D0">
        <w:rPr>
          <w:rFonts w:asciiTheme="majorHAnsi" w:hAnsiTheme="majorHAnsi" w:cs="Times New Roman"/>
          <w:iCs/>
          <w:color w:val="222222"/>
          <w:sz w:val="24"/>
          <w:szCs w:val="24"/>
          <w:shd w:val="clear" w:color="auto" w:fill="FFFFFF"/>
        </w:rPr>
        <w:t>32</w:t>
      </w:r>
      <w:r w:rsidRPr="00D546D0">
        <w:rPr>
          <w:rFonts w:asciiTheme="majorHAnsi" w:hAnsiTheme="majorHAnsi" w:cs="Times New Roman"/>
          <w:color w:val="222222"/>
          <w:sz w:val="24"/>
          <w:szCs w:val="24"/>
          <w:shd w:val="clear" w:color="auto" w:fill="FFFFFF"/>
        </w:rPr>
        <w:t>(6). pp.1663-1674.</w:t>
      </w:r>
    </w:p>
    <w:p w:rsidR="00192924" w:rsidRPr="00D546D0" w:rsidRDefault="00192924" w:rsidP="00192924">
      <w:pPr>
        <w:spacing w:line="240" w:lineRule="auto"/>
        <w:ind w:left="720" w:hanging="720"/>
        <w:jc w:val="both"/>
        <w:rPr>
          <w:rFonts w:asciiTheme="majorHAnsi" w:hAnsiTheme="majorHAnsi" w:cs="Times New Roman"/>
          <w:color w:val="222222"/>
          <w:sz w:val="24"/>
          <w:szCs w:val="24"/>
          <w:shd w:val="clear" w:color="auto" w:fill="FFFFFF"/>
        </w:rPr>
      </w:pPr>
      <w:r w:rsidRPr="00D546D0">
        <w:rPr>
          <w:rFonts w:asciiTheme="majorHAnsi" w:hAnsiTheme="majorHAnsi" w:cs="Times New Roman"/>
          <w:color w:val="222222"/>
          <w:sz w:val="24"/>
          <w:szCs w:val="24"/>
          <w:shd w:val="clear" w:color="auto" w:fill="FFFFFF"/>
        </w:rPr>
        <w:t>Montambeault, F., 2016. Participatory citizenship in the making? The multiple citizenship trajectories of participatory budgeting participants in Brazil. </w:t>
      </w:r>
      <w:r w:rsidRPr="00D546D0">
        <w:rPr>
          <w:rFonts w:asciiTheme="majorHAnsi" w:hAnsiTheme="majorHAnsi" w:cs="Times New Roman"/>
          <w:i/>
          <w:iCs/>
          <w:color w:val="222222"/>
          <w:sz w:val="24"/>
          <w:szCs w:val="24"/>
          <w:shd w:val="clear" w:color="auto" w:fill="FFFFFF"/>
        </w:rPr>
        <w:t>Journal of Civil Society.</w:t>
      </w:r>
      <w:r w:rsidRPr="00D546D0">
        <w:rPr>
          <w:rFonts w:asciiTheme="majorHAnsi" w:hAnsiTheme="majorHAnsi" w:cs="Times New Roman"/>
          <w:color w:val="222222"/>
          <w:sz w:val="24"/>
          <w:szCs w:val="24"/>
          <w:shd w:val="clear" w:color="auto" w:fill="FFFFFF"/>
        </w:rPr>
        <w:t> </w:t>
      </w:r>
      <w:r w:rsidRPr="00D546D0">
        <w:rPr>
          <w:rFonts w:asciiTheme="majorHAnsi" w:hAnsiTheme="majorHAnsi" w:cs="Times New Roman"/>
          <w:iCs/>
          <w:color w:val="222222"/>
          <w:sz w:val="24"/>
          <w:szCs w:val="24"/>
          <w:shd w:val="clear" w:color="auto" w:fill="FFFFFF"/>
        </w:rPr>
        <w:t>12</w:t>
      </w:r>
      <w:r w:rsidRPr="00D546D0">
        <w:rPr>
          <w:rFonts w:asciiTheme="majorHAnsi" w:hAnsiTheme="majorHAnsi" w:cs="Times New Roman"/>
          <w:color w:val="222222"/>
          <w:sz w:val="24"/>
          <w:szCs w:val="24"/>
          <w:shd w:val="clear" w:color="auto" w:fill="FFFFFF"/>
        </w:rPr>
        <w:t>(3). pp.282-298.</w:t>
      </w:r>
    </w:p>
    <w:p w:rsidR="00192924" w:rsidRPr="00D546D0" w:rsidRDefault="00192924" w:rsidP="00192924">
      <w:pPr>
        <w:spacing w:line="240" w:lineRule="auto"/>
        <w:ind w:left="720" w:hanging="720"/>
        <w:jc w:val="both"/>
        <w:rPr>
          <w:rFonts w:asciiTheme="majorHAnsi" w:hAnsiTheme="majorHAnsi" w:cs="Times New Roman"/>
          <w:sz w:val="24"/>
          <w:szCs w:val="24"/>
        </w:rPr>
      </w:pPr>
      <w:r w:rsidRPr="00D546D0">
        <w:rPr>
          <w:rFonts w:asciiTheme="majorHAnsi" w:hAnsiTheme="majorHAnsi" w:cs="Times New Roman"/>
          <w:color w:val="222222"/>
          <w:sz w:val="24"/>
          <w:szCs w:val="24"/>
          <w:shd w:val="clear" w:color="auto" w:fill="FFFFFF"/>
        </w:rPr>
        <w:t>Nikitina, O. A., Litovskaya, Y. V. and Ponomareva, O. S., 2018. Development of the cost management mechanism for metal products manufacturing based on budgeting method. </w:t>
      </w:r>
      <w:r w:rsidRPr="00D546D0">
        <w:rPr>
          <w:rFonts w:asciiTheme="majorHAnsi" w:hAnsiTheme="majorHAnsi" w:cs="Times New Roman"/>
          <w:i/>
          <w:iCs/>
          <w:color w:val="222222"/>
          <w:sz w:val="24"/>
          <w:szCs w:val="24"/>
          <w:shd w:val="clear" w:color="auto" w:fill="FFFFFF"/>
        </w:rPr>
        <w:t>Academy of Strategic Management Journal</w:t>
      </w:r>
      <w:r w:rsidRPr="00D546D0">
        <w:rPr>
          <w:rFonts w:asciiTheme="majorHAnsi" w:hAnsiTheme="majorHAnsi" w:cs="Times New Roman"/>
          <w:color w:val="222222"/>
          <w:sz w:val="24"/>
          <w:szCs w:val="24"/>
          <w:shd w:val="clear" w:color="auto" w:fill="FFFFFF"/>
        </w:rPr>
        <w:t>. </w:t>
      </w:r>
      <w:r w:rsidRPr="00D546D0">
        <w:rPr>
          <w:rFonts w:asciiTheme="majorHAnsi" w:hAnsiTheme="majorHAnsi" w:cs="Times New Roman"/>
          <w:iCs/>
          <w:color w:val="222222"/>
          <w:sz w:val="24"/>
          <w:szCs w:val="24"/>
          <w:shd w:val="clear" w:color="auto" w:fill="FFFFFF"/>
        </w:rPr>
        <w:t>17</w:t>
      </w:r>
      <w:r w:rsidRPr="00D546D0">
        <w:rPr>
          <w:rFonts w:asciiTheme="majorHAnsi" w:hAnsiTheme="majorHAnsi" w:cs="Times New Roman"/>
          <w:color w:val="222222"/>
          <w:sz w:val="24"/>
          <w:szCs w:val="24"/>
          <w:shd w:val="clear" w:color="auto" w:fill="FFFFFF"/>
        </w:rPr>
        <w:t>(5). pp.1-17.</w:t>
      </w:r>
    </w:p>
    <w:p w:rsidR="00192924" w:rsidRPr="00D546D0" w:rsidRDefault="00192924" w:rsidP="00192924">
      <w:pPr>
        <w:spacing w:line="240" w:lineRule="auto"/>
        <w:ind w:left="720" w:hanging="720"/>
        <w:jc w:val="both"/>
        <w:rPr>
          <w:rFonts w:asciiTheme="majorHAnsi" w:hAnsiTheme="majorHAnsi" w:cs="Times New Roman"/>
          <w:color w:val="222222"/>
          <w:sz w:val="24"/>
          <w:szCs w:val="24"/>
          <w:shd w:val="clear" w:color="auto" w:fill="FFFFFF"/>
        </w:rPr>
      </w:pPr>
      <w:r w:rsidRPr="00D546D0">
        <w:rPr>
          <w:rFonts w:asciiTheme="majorHAnsi" w:hAnsiTheme="majorHAnsi" w:cs="Times New Roman"/>
          <w:color w:val="222222"/>
          <w:sz w:val="24"/>
          <w:szCs w:val="24"/>
          <w:shd w:val="clear" w:color="auto" w:fill="FFFFFF"/>
        </w:rPr>
        <w:t>Oyewo, B. M., 2016. Does a Tutor's Industry Experience Makes the Teaching of Management Accounting More Effective? Some Evidence from Nigeria. </w:t>
      </w:r>
      <w:r w:rsidRPr="00D546D0">
        <w:rPr>
          <w:rFonts w:asciiTheme="majorHAnsi" w:hAnsiTheme="majorHAnsi" w:cs="Times New Roman"/>
          <w:i/>
          <w:iCs/>
          <w:color w:val="222222"/>
          <w:sz w:val="24"/>
          <w:szCs w:val="24"/>
          <w:shd w:val="clear" w:color="auto" w:fill="FFFFFF"/>
        </w:rPr>
        <w:t>Journal of Accounting, Finance &amp; Management Strategy</w:t>
      </w:r>
      <w:r w:rsidRPr="00D546D0">
        <w:rPr>
          <w:rFonts w:asciiTheme="majorHAnsi" w:hAnsiTheme="majorHAnsi" w:cs="Times New Roman"/>
          <w:color w:val="222222"/>
          <w:sz w:val="24"/>
          <w:szCs w:val="24"/>
          <w:shd w:val="clear" w:color="auto" w:fill="FFFFFF"/>
        </w:rPr>
        <w:t>. </w:t>
      </w:r>
      <w:r w:rsidRPr="00D546D0">
        <w:rPr>
          <w:rFonts w:asciiTheme="majorHAnsi" w:hAnsiTheme="majorHAnsi" w:cs="Times New Roman"/>
          <w:iCs/>
          <w:color w:val="222222"/>
          <w:sz w:val="24"/>
          <w:szCs w:val="24"/>
          <w:shd w:val="clear" w:color="auto" w:fill="FFFFFF"/>
        </w:rPr>
        <w:t>11</w:t>
      </w:r>
      <w:r w:rsidRPr="00D546D0">
        <w:rPr>
          <w:rFonts w:asciiTheme="majorHAnsi" w:hAnsiTheme="majorHAnsi" w:cs="Times New Roman"/>
          <w:color w:val="222222"/>
          <w:sz w:val="24"/>
          <w:szCs w:val="24"/>
          <w:shd w:val="clear" w:color="auto" w:fill="FFFFFF"/>
        </w:rPr>
        <w:t>(2). pp.17-50.</w:t>
      </w:r>
    </w:p>
    <w:p w:rsidR="00192924" w:rsidRPr="00D546D0" w:rsidRDefault="000631DF" w:rsidP="000631DF">
      <w:pPr>
        <w:spacing w:line="240" w:lineRule="auto"/>
        <w:ind w:left="720" w:hanging="720"/>
        <w:jc w:val="both"/>
        <w:rPr>
          <w:rFonts w:asciiTheme="majorHAnsi" w:hAnsiTheme="majorHAnsi" w:cs="Times New Roman"/>
          <w:color w:val="222222"/>
          <w:sz w:val="24"/>
          <w:szCs w:val="24"/>
          <w:shd w:val="clear" w:color="auto" w:fill="FFFFFF"/>
        </w:rPr>
      </w:pPr>
      <w:r w:rsidRPr="00D546D0">
        <w:rPr>
          <w:rFonts w:asciiTheme="majorHAnsi" w:hAnsiTheme="majorHAnsi" w:cs="Times New Roman"/>
          <w:color w:val="222222"/>
          <w:sz w:val="24"/>
          <w:szCs w:val="24"/>
          <w:shd w:val="clear" w:color="auto" w:fill="FFFFFF"/>
        </w:rPr>
        <w:t>Bernaciak, A., Rzeńca, A. and Sobol, A., 2017. Participatory budgeting as a tool of environmental improvements in Polish cities. </w:t>
      </w:r>
      <w:r w:rsidRPr="00D546D0">
        <w:rPr>
          <w:rFonts w:asciiTheme="majorHAnsi" w:hAnsiTheme="majorHAnsi" w:cs="Times New Roman"/>
          <w:i/>
          <w:iCs/>
          <w:color w:val="222222"/>
          <w:sz w:val="24"/>
          <w:szCs w:val="24"/>
          <w:shd w:val="clear" w:color="auto" w:fill="FFFFFF"/>
        </w:rPr>
        <w:t>Economic and Environmental Studies</w:t>
      </w:r>
      <w:r w:rsidRPr="00D546D0">
        <w:rPr>
          <w:rFonts w:asciiTheme="majorHAnsi" w:hAnsiTheme="majorHAnsi" w:cs="Times New Roman"/>
          <w:color w:val="222222"/>
          <w:sz w:val="24"/>
          <w:szCs w:val="24"/>
          <w:shd w:val="clear" w:color="auto" w:fill="FFFFFF"/>
        </w:rPr>
        <w:t>. </w:t>
      </w:r>
      <w:r w:rsidRPr="00D546D0">
        <w:rPr>
          <w:rFonts w:asciiTheme="majorHAnsi" w:hAnsiTheme="majorHAnsi" w:cs="Times New Roman"/>
          <w:iCs/>
          <w:color w:val="222222"/>
          <w:sz w:val="24"/>
          <w:szCs w:val="24"/>
          <w:shd w:val="clear" w:color="auto" w:fill="FFFFFF"/>
        </w:rPr>
        <w:t>17</w:t>
      </w:r>
      <w:r w:rsidRPr="00D546D0">
        <w:rPr>
          <w:rFonts w:asciiTheme="majorHAnsi" w:hAnsiTheme="majorHAnsi" w:cs="Times New Roman"/>
          <w:color w:val="222222"/>
          <w:sz w:val="24"/>
          <w:szCs w:val="24"/>
          <w:shd w:val="clear" w:color="auto" w:fill="FFFFFF"/>
        </w:rPr>
        <w:t>(44). pp.893-906.</w:t>
      </w:r>
    </w:p>
    <w:p w:rsidR="000631DF" w:rsidRPr="00D546D0" w:rsidRDefault="000631DF" w:rsidP="000631DF">
      <w:pPr>
        <w:spacing w:line="240" w:lineRule="auto"/>
        <w:ind w:left="720" w:hanging="720"/>
        <w:jc w:val="both"/>
        <w:rPr>
          <w:rFonts w:asciiTheme="majorHAnsi" w:hAnsiTheme="majorHAnsi" w:cs="Times New Roman"/>
          <w:color w:val="222222"/>
          <w:sz w:val="24"/>
          <w:szCs w:val="24"/>
          <w:shd w:val="clear" w:color="auto" w:fill="FFFFFF"/>
        </w:rPr>
      </w:pPr>
      <w:r w:rsidRPr="00D546D0">
        <w:rPr>
          <w:rFonts w:asciiTheme="majorHAnsi" w:hAnsiTheme="majorHAnsi" w:cs="Times New Roman"/>
          <w:color w:val="222222"/>
          <w:sz w:val="24"/>
          <w:szCs w:val="24"/>
          <w:shd w:val="clear" w:color="auto" w:fill="FFFFFF"/>
        </w:rPr>
        <w:t>Phaup, M., 2019. Budgeting for Mandatory Spending: Prologue to Reform. </w:t>
      </w:r>
      <w:r w:rsidRPr="00D546D0">
        <w:rPr>
          <w:rFonts w:asciiTheme="majorHAnsi" w:hAnsiTheme="majorHAnsi" w:cs="Times New Roman"/>
          <w:i/>
          <w:iCs/>
          <w:color w:val="222222"/>
          <w:sz w:val="24"/>
          <w:szCs w:val="24"/>
          <w:shd w:val="clear" w:color="auto" w:fill="FFFFFF"/>
        </w:rPr>
        <w:t>Public Budgeting &amp; Finance</w:t>
      </w:r>
      <w:r w:rsidRPr="00D546D0">
        <w:rPr>
          <w:rFonts w:asciiTheme="majorHAnsi" w:hAnsiTheme="majorHAnsi" w:cs="Times New Roman"/>
          <w:color w:val="222222"/>
          <w:sz w:val="24"/>
          <w:szCs w:val="24"/>
          <w:shd w:val="clear" w:color="auto" w:fill="FFFFFF"/>
        </w:rPr>
        <w:t>. </w:t>
      </w:r>
      <w:r w:rsidRPr="00D546D0">
        <w:rPr>
          <w:rFonts w:asciiTheme="majorHAnsi" w:hAnsiTheme="majorHAnsi" w:cs="Times New Roman"/>
          <w:iCs/>
          <w:color w:val="222222"/>
          <w:sz w:val="24"/>
          <w:szCs w:val="24"/>
          <w:shd w:val="clear" w:color="auto" w:fill="FFFFFF"/>
        </w:rPr>
        <w:t>39</w:t>
      </w:r>
      <w:r w:rsidRPr="00D546D0">
        <w:rPr>
          <w:rFonts w:asciiTheme="majorHAnsi" w:hAnsiTheme="majorHAnsi" w:cs="Times New Roman"/>
          <w:color w:val="222222"/>
          <w:sz w:val="24"/>
          <w:szCs w:val="24"/>
          <w:shd w:val="clear" w:color="auto" w:fill="FFFFFF"/>
        </w:rPr>
        <w:t>(1). pp.24-44.</w:t>
      </w:r>
    </w:p>
    <w:p w:rsidR="000631DF" w:rsidRPr="00D546D0" w:rsidRDefault="000631DF" w:rsidP="000631DF">
      <w:pPr>
        <w:spacing w:line="240" w:lineRule="auto"/>
        <w:ind w:left="720" w:hanging="720"/>
        <w:jc w:val="both"/>
        <w:rPr>
          <w:rFonts w:asciiTheme="majorHAnsi" w:hAnsiTheme="majorHAnsi" w:cs="Times New Roman"/>
          <w:color w:val="222222"/>
          <w:sz w:val="24"/>
          <w:szCs w:val="24"/>
          <w:shd w:val="clear" w:color="auto" w:fill="FFFFFF"/>
        </w:rPr>
      </w:pPr>
      <w:r w:rsidRPr="00D546D0">
        <w:rPr>
          <w:rFonts w:asciiTheme="majorHAnsi" w:hAnsiTheme="majorHAnsi" w:cs="Times New Roman"/>
          <w:color w:val="222222"/>
          <w:sz w:val="24"/>
          <w:szCs w:val="24"/>
          <w:shd w:val="clear" w:color="auto" w:fill="FFFFFF"/>
        </w:rPr>
        <w:t>Ji, R. and Lejeune, M. A., 2018. Risk-budgeting multi-portfolio optimization with portfolio and marginal risk constraints. </w:t>
      </w:r>
      <w:r w:rsidRPr="00D546D0">
        <w:rPr>
          <w:rFonts w:asciiTheme="majorHAnsi" w:hAnsiTheme="majorHAnsi" w:cs="Times New Roman"/>
          <w:i/>
          <w:iCs/>
          <w:color w:val="222222"/>
          <w:sz w:val="24"/>
          <w:szCs w:val="24"/>
          <w:shd w:val="clear" w:color="auto" w:fill="FFFFFF"/>
        </w:rPr>
        <w:t>Annals of Operations Research</w:t>
      </w:r>
      <w:r w:rsidRPr="00D546D0">
        <w:rPr>
          <w:rFonts w:asciiTheme="majorHAnsi" w:hAnsiTheme="majorHAnsi" w:cs="Times New Roman"/>
          <w:color w:val="222222"/>
          <w:sz w:val="24"/>
          <w:szCs w:val="24"/>
          <w:shd w:val="clear" w:color="auto" w:fill="FFFFFF"/>
        </w:rPr>
        <w:t>. </w:t>
      </w:r>
      <w:r w:rsidRPr="00D546D0">
        <w:rPr>
          <w:rFonts w:asciiTheme="majorHAnsi" w:hAnsiTheme="majorHAnsi" w:cs="Times New Roman"/>
          <w:iCs/>
          <w:color w:val="222222"/>
          <w:sz w:val="24"/>
          <w:szCs w:val="24"/>
          <w:shd w:val="clear" w:color="auto" w:fill="FFFFFF"/>
        </w:rPr>
        <w:t>262</w:t>
      </w:r>
      <w:r w:rsidRPr="00D546D0">
        <w:rPr>
          <w:rFonts w:asciiTheme="majorHAnsi" w:hAnsiTheme="majorHAnsi" w:cs="Times New Roman"/>
          <w:color w:val="222222"/>
          <w:sz w:val="24"/>
          <w:szCs w:val="24"/>
          <w:shd w:val="clear" w:color="auto" w:fill="FFFFFF"/>
        </w:rPr>
        <w:t>(2). pp.547-578.</w:t>
      </w:r>
    </w:p>
    <w:p w:rsidR="00192924" w:rsidRPr="00D546D0" w:rsidRDefault="00192924" w:rsidP="000631DF">
      <w:pPr>
        <w:spacing w:line="240" w:lineRule="auto"/>
        <w:ind w:left="720" w:hanging="720"/>
        <w:jc w:val="both"/>
        <w:rPr>
          <w:rFonts w:asciiTheme="majorHAnsi" w:hAnsiTheme="majorHAnsi" w:cs="Times New Roman"/>
          <w:color w:val="222222"/>
          <w:sz w:val="24"/>
          <w:szCs w:val="24"/>
          <w:shd w:val="clear" w:color="auto" w:fill="FFFFFF"/>
        </w:rPr>
      </w:pPr>
    </w:p>
    <w:p w:rsidR="00192924" w:rsidRPr="00D546D0" w:rsidRDefault="00192924" w:rsidP="00192924">
      <w:pPr>
        <w:spacing w:line="240" w:lineRule="auto"/>
        <w:ind w:left="720" w:hanging="720"/>
        <w:jc w:val="both"/>
        <w:rPr>
          <w:rFonts w:asciiTheme="majorHAnsi" w:hAnsiTheme="majorHAnsi" w:cs="Times New Roman"/>
          <w:color w:val="222222"/>
          <w:sz w:val="24"/>
          <w:szCs w:val="24"/>
          <w:shd w:val="clear" w:color="auto" w:fill="FFFFFF"/>
        </w:rPr>
      </w:pPr>
    </w:p>
    <w:sectPr w:rsidR="00192924" w:rsidRPr="00D546D0" w:rsidSect="000134D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51B" w:rsidRDefault="00CE651B" w:rsidP="000134D4">
      <w:pPr>
        <w:spacing w:after="0" w:line="240" w:lineRule="auto"/>
      </w:pPr>
      <w:r>
        <w:separator/>
      </w:r>
    </w:p>
  </w:endnote>
  <w:endnote w:type="continuationSeparator" w:id="1">
    <w:p w:rsidR="00CE651B" w:rsidRDefault="00CE651B" w:rsidP="000134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4D4" w:rsidRDefault="000134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588957"/>
      <w:docPartObj>
        <w:docPartGallery w:val="Page Numbers (Bottom of Page)"/>
        <w:docPartUnique/>
      </w:docPartObj>
    </w:sdtPr>
    <w:sdtContent>
      <w:p w:rsidR="000134D4" w:rsidRDefault="00242187">
        <w:pPr>
          <w:pStyle w:val="Footer"/>
          <w:jc w:val="center"/>
        </w:pPr>
        <w:fldSimple w:instr=" PAGE   \* MERGEFORMAT ">
          <w:r w:rsidR="008916D8">
            <w:rPr>
              <w:noProof/>
            </w:rPr>
            <w:t>1</w:t>
          </w:r>
        </w:fldSimple>
      </w:p>
    </w:sdtContent>
  </w:sdt>
  <w:p w:rsidR="000134D4" w:rsidRDefault="000134D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4D4" w:rsidRDefault="000134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51B" w:rsidRDefault="00CE651B" w:rsidP="000134D4">
      <w:pPr>
        <w:spacing w:after="0" w:line="240" w:lineRule="auto"/>
      </w:pPr>
      <w:r>
        <w:separator/>
      </w:r>
    </w:p>
  </w:footnote>
  <w:footnote w:type="continuationSeparator" w:id="1">
    <w:p w:rsidR="00CE651B" w:rsidRDefault="00CE651B" w:rsidP="000134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4D4" w:rsidRDefault="000134D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4D4" w:rsidRDefault="000134D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4D4" w:rsidRDefault="000134D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3317E"/>
    <w:rsid w:val="000134D4"/>
    <w:rsid w:val="0003553F"/>
    <w:rsid w:val="000631DF"/>
    <w:rsid w:val="00090D1E"/>
    <w:rsid w:val="000C75B0"/>
    <w:rsid w:val="000F22B5"/>
    <w:rsid w:val="00192924"/>
    <w:rsid w:val="001A3836"/>
    <w:rsid w:val="001B29BF"/>
    <w:rsid w:val="001B42A3"/>
    <w:rsid w:val="001B610F"/>
    <w:rsid w:val="00242187"/>
    <w:rsid w:val="002564F0"/>
    <w:rsid w:val="002E72AB"/>
    <w:rsid w:val="00333CDD"/>
    <w:rsid w:val="003466D2"/>
    <w:rsid w:val="00350808"/>
    <w:rsid w:val="00374D6B"/>
    <w:rsid w:val="003B0E12"/>
    <w:rsid w:val="003F6186"/>
    <w:rsid w:val="004A4E46"/>
    <w:rsid w:val="004C566D"/>
    <w:rsid w:val="004D28EC"/>
    <w:rsid w:val="005460C2"/>
    <w:rsid w:val="005828BD"/>
    <w:rsid w:val="005A5F6C"/>
    <w:rsid w:val="005A72A5"/>
    <w:rsid w:val="0061258A"/>
    <w:rsid w:val="006414D4"/>
    <w:rsid w:val="006A27C3"/>
    <w:rsid w:val="006B1254"/>
    <w:rsid w:val="006D30CB"/>
    <w:rsid w:val="007219C9"/>
    <w:rsid w:val="00857B78"/>
    <w:rsid w:val="008916D8"/>
    <w:rsid w:val="008924A3"/>
    <w:rsid w:val="008A6196"/>
    <w:rsid w:val="0092611E"/>
    <w:rsid w:val="00927DD3"/>
    <w:rsid w:val="00A234E6"/>
    <w:rsid w:val="00A411A2"/>
    <w:rsid w:val="00A92065"/>
    <w:rsid w:val="00AA5AA7"/>
    <w:rsid w:val="00B3317E"/>
    <w:rsid w:val="00BE036C"/>
    <w:rsid w:val="00BF056E"/>
    <w:rsid w:val="00C20C7D"/>
    <w:rsid w:val="00C4038E"/>
    <w:rsid w:val="00C95414"/>
    <w:rsid w:val="00CE201D"/>
    <w:rsid w:val="00CE651B"/>
    <w:rsid w:val="00CF40D0"/>
    <w:rsid w:val="00D254D2"/>
    <w:rsid w:val="00D5243B"/>
    <w:rsid w:val="00D546D0"/>
    <w:rsid w:val="00DF01BC"/>
    <w:rsid w:val="00E06D50"/>
    <w:rsid w:val="00E76C24"/>
    <w:rsid w:val="00EC7542"/>
    <w:rsid w:val="00EE3F9A"/>
    <w:rsid w:val="00F32D24"/>
    <w:rsid w:val="00FA5990"/>
    <w:rsid w:val="00FC47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254"/>
  </w:style>
  <w:style w:type="paragraph" w:styleId="Heading1">
    <w:name w:val="heading 1"/>
    <w:basedOn w:val="Normal"/>
    <w:next w:val="Normal"/>
    <w:link w:val="Heading1Char"/>
    <w:uiPriority w:val="9"/>
    <w:qFormat/>
    <w:rsid w:val="00CF40D0"/>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564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0D0"/>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CF40D0"/>
    <w:pPr>
      <w:ind w:left="720"/>
      <w:contextualSpacing/>
    </w:pPr>
  </w:style>
  <w:style w:type="character" w:customStyle="1" w:styleId="Heading2Char">
    <w:name w:val="Heading 2 Char"/>
    <w:basedOn w:val="DefaultParagraphFont"/>
    <w:link w:val="Heading2"/>
    <w:uiPriority w:val="9"/>
    <w:rsid w:val="002564F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1B42A3"/>
    <w:pPr>
      <w:spacing w:before="480" w:line="276" w:lineRule="auto"/>
      <w:outlineLvl w:val="9"/>
    </w:pPr>
    <w:rPr>
      <w:b/>
      <w:bCs/>
      <w:sz w:val="28"/>
      <w:szCs w:val="28"/>
    </w:rPr>
  </w:style>
  <w:style w:type="paragraph" w:styleId="TOC1">
    <w:name w:val="toc 1"/>
    <w:basedOn w:val="Normal"/>
    <w:next w:val="Normal"/>
    <w:autoRedefine/>
    <w:uiPriority w:val="39"/>
    <w:unhideWhenUsed/>
    <w:rsid w:val="001B42A3"/>
    <w:pPr>
      <w:spacing w:after="100"/>
    </w:pPr>
  </w:style>
  <w:style w:type="paragraph" w:styleId="TOC2">
    <w:name w:val="toc 2"/>
    <w:basedOn w:val="Normal"/>
    <w:next w:val="Normal"/>
    <w:autoRedefine/>
    <w:uiPriority w:val="39"/>
    <w:unhideWhenUsed/>
    <w:rsid w:val="001B42A3"/>
    <w:pPr>
      <w:spacing w:after="100"/>
      <w:ind w:left="220"/>
    </w:pPr>
  </w:style>
  <w:style w:type="character" w:styleId="Hyperlink">
    <w:name w:val="Hyperlink"/>
    <w:basedOn w:val="DefaultParagraphFont"/>
    <w:uiPriority w:val="99"/>
    <w:unhideWhenUsed/>
    <w:rsid w:val="001B42A3"/>
    <w:rPr>
      <w:color w:val="0000FF" w:themeColor="hyperlink"/>
      <w:u w:val="single"/>
    </w:rPr>
  </w:style>
  <w:style w:type="paragraph" w:styleId="BalloonText">
    <w:name w:val="Balloon Text"/>
    <w:basedOn w:val="Normal"/>
    <w:link w:val="BalloonTextChar"/>
    <w:uiPriority w:val="99"/>
    <w:semiHidden/>
    <w:unhideWhenUsed/>
    <w:rsid w:val="001B4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2A3"/>
    <w:rPr>
      <w:rFonts w:ascii="Tahoma" w:hAnsi="Tahoma" w:cs="Tahoma"/>
      <w:sz w:val="16"/>
      <w:szCs w:val="16"/>
    </w:rPr>
  </w:style>
  <w:style w:type="paragraph" w:styleId="Header">
    <w:name w:val="header"/>
    <w:basedOn w:val="Normal"/>
    <w:link w:val="HeaderChar"/>
    <w:uiPriority w:val="99"/>
    <w:semiHidden/>
    <w:unhideWhenUsed/>
    <w:rsid w:val="000134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34D4"/>
  </w:style>
  <w:style w:type="paragraph" w:styleId="Footer">
    <w:name w:val="footer"/>
    <w:basedOn w:val="Normal"/>
    <w:link w:val="FooterChar"/>
    <w:uiPriority w:val="99"/>
    <w:unhideWhenUsed/>
    <w:rsid w:val="000134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34D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59B8A-757E-46F9-97F5-1A2FE61F5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2020</Words>
  <Characters>11516</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shruti vijay</dc:creator>
  <cp:lastModifiedBy>Liliana</cp:lastModifiedBy>
  <cp:revision>2</cp:revision>
  <dcterms:created xsi:type="dcterms:W3CDTF">2020-08-20T06:09:00Z</dcterms:created>
  <dcterms:modified xsi:type="dcterms:W3CDTF">2020-08-20T06:09:00Z</dcterms:modified>
</cp:coreProperties>
</file>