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6CF07" w14:textId="77777777" w:rsidR="003A202D" w:rsidRDefault="003A202D">
      <w:pPr>
        <w:pStyle w:val="p1"/>
      </w:pPr>
      <w:r>
        <w:rPr>
          <w:rStyle w:val="s1"/>
        </w:rPr>
        <w:t>References</w:t>
      </w:r>
    </w:p>
    <w:p w14:paraId="17A0FE69" w14:textId="77777777" w:rsidR="003A202D" w:rsidRDefault="003A202D">
      <w:pPr>
        <w:pStyle w:val="p2"/>
      </w:pPr>
    </w:p>
    <w:p w14:paraId="164CC4D5" w14:textId="77777777" w:rsidR="003A202D" w:rsidRDefault="003A202D">
      <w:pPr>
        <w:pStyle w:val="p3"/>
      </w:pPr>
      <w:r>
        <w:rPr>
          <w:rStyle w:val="s2"/>
        </w:rPr>
        <w:t>Facilitating Digital Transformation in Construction—A Systematic Review of the Current State of the Art</w:t>
      </w:r>
    </w:p>
    <w:p w14:paraId="1A27EC2F" w14:textId="77777777" w:rsidR="003A202D" w:rsidRDefault="003A202D">
      <w:pPr>
        <w:pStyle w:val="p2"/>
      </w:pPr>
    </w:p>
    <w:p w14:paraId="089C8186" w14:textId="77777777" w:rsidR="003A202D" w:rsidRDefault="009618EB">
      <w:pPr>
        <w:pStyle w:val="p3"/>
      </w:pPr>
      <w:hyperlink r:id="rId4" w:history="1">
        <w:r w:rsidR="003A202D">
          <w:rPr>
            <w:rStyle w:val="Hyperlink"/>
            <w:rFonts w:ascii="UICTFontTextStyleBody" w:hAnsi="UICTFontTextStyleBody"/>
          </w:rPr>
          <w:t>https://www.frontiersin.org/articles/10.3389/fbuil.2021.660758/full</w:t>
        </w:r>
      </w:hyperlink>
    </w:p>
    <w:p w14:paraId="772198DD" w14:textId="77777777" w:rsidR="003A202D" w:rsidRDefault="003A202D">
      <w:pPr>
        <w:pStyle w:val="p3"/>
      </w:pPr>
      <w:r>
        <w:rPr>
          <w:rStyle w:val="s2"/>
        </w:rPr>
        <w:t>Olanipekun</w:t>
      </w:r>
    </w:p>
    <w:p w14:paraId="5EF25669" w14:textId="77777777" w:rsidR="003A202D" w:rsidRDefault="003A202D">
      <w:pPr>
        <w:pStyle w:val="p3"/>
        <w:rPr>
          <w:rStyle w:val="s2"/>
        </w:rPr>
      </w:pPr>
      <w:r>
        <w:rPr>
          <w:rStyle w:val="s2"/>
        </w:rPr>
        <w:t>2021</w:t>
      </w:r>
    </w:p>
    <w:p w14:paraId="089C13D4" w14:textId="31A352E3" w:rsidR="00666FBC" w:rsidRPr="00896F80" w:rsidRDefault="00666FBC" w:rsidP="00896F80">
      <w:pPr>
        <w:divId w:val="328560278"/>
        <w:rPr>
          <w:rFonts w:ascii=".AppleSystemUIFont" w:hAnsi=".AppleSystemUIFont" w:cs="Times New Roman"/>
          <w:sz w:val="26"/>
          <w:szCs w:val="26"/>
        </w:rPr>
      </w:pPr>
      <w:r w:rsidRPr="00666FBC">
        <w:rPr>
          <w:rFonts w:ascii="UICTFontTextStyleBody" w:hAnsi="UICTFontTextStyleBody" w:cs="Times New Roman"/>
          <w:sz w:val="26"/>
          <w:szCs w:val="26"/>
        </w:rPr>
        <w:t>Auckland</w:t>
      </w:r>
      <w:r w:rsidR="00896F80">
        <w:rPr>
          <w:rFonts w:ascii="UICTFontTextStyleBody" w:hAnsi="UICTFontTextStyleBody" w:cs="Times New Roman"/>
          <w:sz w:val="26"/>
          <w:szCs w:val="26"/>
        </w:rPr>
        <w:t xml:space="preserve">, </w:t>
      </w:r>
      <w:r w:rsidRPr="00666FBC">
        <w:rPr>
          <w:rFonts w:ascii="UICTFontTextStyleBody" w:hAnsi="UICTFontTextStyleBody" w:cs="Times New Roman"/>
          <w:sz w:val="26"/>
          <w:szCs w:val="26"/>
        </w:rPr>
        <w:t>New Zealand</w:t>
      </w:r>
    </w:p>
    <w:p w14:paraId="11E9EB5D" w14:textId="77777777" w:rsidR="003A202D" w:rsidRDefault="003A202D">
      <w:pPr>
        <w:pStyle w:val="p2"/>
      </w:pPr>
    </w:p>
    <w:p w14:paraId="55F713DE" w14:textId="77777777" w:rsidR="003A202D" w:rsidRDefault="003A202D">
      <w:pPr>
        <w:pStyle w:val="p2"/>
      </w:pPr>
    </w:p>
    <w:p w14:paraId="6B10FEC8" w14:textId="77777777" w:rsidR="003A202D" w:rsidRDefault="003A202D">
      <w:pPr>
        <w:pStyle w:val="p3"/>
      </w:pPr>
      <w:r>
        <w:rPr>
          <w:rStyle w:val="s2"/>
        </w:rPr>
        <w:t>3d Printing in construction</w:t>
      </w:r>
      <w:r>
        <w:rPr>
          <w:rStyle w:val="apple-converted-space"/>
          <w:rFonts w:ascii="UICTFontTextStyleBody" w:hAnsi="UICTFontTextStyleBody"/>
        </w:rPr>
        <w:t> </w:t>
      </w:r>
    </w:p>
    <w:p w14:paraId="060B3E91" w14:textId="77777777" w:rsidR="003A202D" w:rsidRDefault="003A202D">
      <w:pPr>
        <w:pStyle w:val="p2"/>
      </w:pPr>
    </w:p>
    <w:p w14:paraId="786BE71C" w14:textId="77777777" w:rsidR="003A202D" w:rsidRDefault="009618EB">
      <w:pPr>
        <w:pStyle w:val="p3"/>
      </w:pPr>
      <w:hyperlink r:id="rId5" w:history="1">
        <w:r w:rsidR="003A202D">
          <w:rPr>
            <w:rStyle w:val="Hyperlink"/>
            <w:rFonts w:ascii="UICTFontTextStyleBody" w:hAnsi="UICTFontTextStyleBody"/>
          </w:rPr>
          <w:t>https://www.cemexventures.com/3d-printing-in-construction/</w:t>
        </w:r>
      </w:hyperlink>
    </w:p>
    <w:p w14:paraId="5E8E2457" w14:textId="77777777" w:rsidR="003A202D" w:rsidRDefault="003A202D">
      <w:pPr>
        <w:pStyle w:val="p3"/>
      </w:pPr>
      <w:r>
        <w:rPr>
          <w:rStyle w:val="s2"/>
        </w:rPr>
        <w:t>Irabar</w:t>
      </w:r>
    </w:p>
    <w:p w14:paraId="0E151186" w14:textId="23B5D739" w:rsidR="003A202D" w:rsidRDefault="003A202D">
      <w:pPr>
        <w:pStyle w:val="p3"/>
        <w:rPr>
          <w:rStyle w:val="s2"/>
        </w:rPr>
      </w:pPr>
      <w:r>
        <w:rPr>
          <w:rStyle w:val="s2"/>
        </w:rPr>
        <w:t>2022</w:t>
      </w:r>
    </w:p>
    <w:p w14:paraId="120E75E2" w14:textId="043E02CB" w:rsidR="00D76652" w:rsidRDefault="00D76652">
      <w:pPr>
        <w:pStyle w:val="p3"/>
      </w:pPr>
      <w:r>
        <w:rPr>
          <w:rStyle w:val="s2"/>
        </w:rPr>
        <w:t>Madrid, Spain</w:t>
      </w:r>
    </w:p>
    <w:p w14:paraId="594DF514" w14:textId="77777777" w:rsidR="003A202D" w:rsidRDefault="003A202D">
      <w:pPr>
        <w:pStyle w:val="p2"/>
      </w:pPr>
    </w:p>
    <w:p w14:paraId="1EBFF156" w14:textId="77777777" w:rsidR="003A202D" w:rsidRDefault="003A202D">
      <w:pPr>
        <w:pStyle w:val="p2"/>
      </w:pPr>
    </w:p>
    <w:p w14:paraId="449A2764" w14:textId="77777777" w:rsidR="003A202D" w:rsidRDefault="003A202D">
      <w:pPr>
        <w:pStyle w:val="p2"/>
      </w:pPr>
    </w:p>
    <w:p w14:paraId="4B5B0821" w14:textId="77777777" w:rsidR="003A202D" w:rsidRDefault="003A202D">
      <w:pPr>
        <w:pStyle w:val="p3"/>
      </w:pPr>
      <w:r>
        <w:rPr>
          <w:rStyle w:val="s2"/>
        </w:rPr>
        <w:t>6 Ways Drones in Construction Are Changing the Industry</w:t>
      </w:r>
    </w:p>
    <w:p w14:paraId="7E53B8FE" w14:textId="77777777" w:rsidR="003A202D" w:rsidRDefault="003A202D">
      <w:pPr>
        <w:pStyle w:val="p2"/>
      </w:pPr>
    </w:p>
    <w:p w14:paraId="6CECF4C3" w14:textId="77777777" w:rsidR="003A202D" w:rsidRDefault="009618EB">
      <w:pPr>
        <w:pStyle w:val="p3"/>
      </w:pPr>
      <w:hyperlink r:id="rId6" w:history="1">
        <w:r w:rsidR="003A202D">
          <w:rPr>
            <w:rStyle w:val="Hyperlink"/>
            <w:rFonts w:ascii="UICTFontTextStyleBody" w:hAnsi="UICTFontTextStyleBody"/>
          </w:rPr>
          <w:t>https://www.bigrentz.com/blog/drones-construction</w:t>
        </w:r>
      </w:hyperlink>
    </w:p>
    <w:p w14:paraId="5976CCDB" w14:textId="77777777" w:rsidR="003A202D" w:rsidRDefault="003A202D">
      <w:pPr>
        <w:pStyle w:val="p3"/>
      </w:pPr>
      <w:r>
        <w:rPr>
          <w:rStyle w:val="s2"/>
        </w:rPr>
        <w:t>Rentz</w:t>
      </w:r>
    </w:p>
    <w:p w14:paraId="3D9DDCAD" w14:textId="749933D9" w:rsidR="003A202D" w:rsidRDefault="003A202D">
      <w:pPr>
        <w:pStyle w:val="p3"/>
        <w:rPr>
          <w:rStyle w:val="s2"/>
        </w:rPr>
      </w:pPr>
      <w:r>
        <w:rPr>
          <w:rStyle w:val="s2"/>
        </w:rPr>
        <w:t>2022</w:t>
      </w:r>
    </w:p>
    <w:p w14:paraId="3467127B" w14:textId="7BFBD6CA" w:rsidR="00FD3B9B" w:rsidRDefault="00FD3B9B">
      <w:pPr>
        <w:pStyle w:val="p3"/>
      </w:pPr>
      <w:r>
        <w:rPr>
          <w:rStyle w:val="s2"/>
        </w:rPr>
        <w:t>Irvine, California</w:t>
      </w:r>
    </w:p>
    <w:p w14:paraId="6C27C0FF" w14:textId="77777777" w:rsidR="003A202D" w:rsidRDefault="003A202D">
      <w:pPr>
        <w:pStyle w:val="p2"/>
      </w:pPr>
    </w:p>
    <w:p w14:paraId="4C23E2E8" w14:textId="77777777" w:rsidR="003A202D" w:rsidRDefault="003A202D">
      <w:pPr>
        <w:pStyle w:val="p2"/>
      </w:pPr>
    </w:p>
    <w:p w14:paraId="73E919C0" w14:textId="77777777" w:rsidR="003A202D" w:rsidRDefault="003A202D">
      <w:pPr>
        <w:pStyle w:val="p3"/>
      </w:pPr>
      <w:r>
        <w:rPr>
          <w:rStyle w:val="s2"/>
        </w:rPr>
        <w:t>Top 5 Benefits of BIM Construction</w:t>
      </w:r>
    </w:p>
    <w:p w14:paraId="508DDD59" w14:textId="77777777" w:rsidR="003A202D" w:rsidRDefault="003A202D">
      <w:pPr>
        <w:pStyle w:val="p2"/>
      </w:pPr>
    </w:p>
    <w:p w14:paraId="6D71903F" w14:textId="77777777" w:rsidR="003A202D" w:rsidRDefault="009618EB">
      <w:pPr>
        <w:pStyle w:val="p3"/>
      </w:pPr>
      <w:hyperlink r:id="rId7" w:history="1">
        <w:r w:rsidR="003A202D">
          <w:rPr>
            <w:rStyle w:val="Hyperlink"/>
            <w:rFonts w:ascii="UICTFontTextStyleBody" w:hAnsi="UICTFontTextStyleBody"/>
          </w:rPr>
          <w:t>https://hmcarchitects.com/news/top-5-benefits-of-bim-construction-2020-05-13/</w:t>
        </w:r>
      </w:hyperlink>
    </w:p>
    <w:p w14:paraId="38B7B6D3" w14:textId="77777777" w:rsidR="003A202D" w:rsidRDefault="003A202D">
      <w:pPr>
        <w:pStyle w:val="p3"/>
      </w:pPr>
      <w:r>
        <w:rPr>
          <w:rStyle w:val="s2"/>
        </w:rPr>
        <w:t>Reyes</w:t>
      </w:r>
    </w:p>
    <w:p w14:paraId="7AED92E4" w14:textId="6077DDC6" w:rsidR="003A202D" w:rsidRDefault="003A202D">
      <w:pPr>
        <w:pStyle w:val="p3"/>
        <w:rPr>
          <w:rStyle w:val="s2"/>
        </w:rPr>
      </w:pPr>
      <w:r>
        <w:rPr>
          <w:rStyle w:val="s2"/>
        </w:rPr>
        <w:t>2020</w:t>
      </w:r>
    </w:p>
    <w:p w14:paraId="7183EE16" w14:textId="72FBEB58" w:rsidR="00F42735" w:rsidRDefault="00F42735">
      <w:pPr>
        <w:pStyle w:val="p3"/>
      </w:pPr>
      <w:r>
        <w:rPr>
          <w:rStyle w:val="s2"/>
        </w:rPr>
        <w:t>Los Angeles</w:t>
      </w:r>
      <w:r w:rsidR="00135EFD">
        <w:rPr>
          <w:rStyle w:val="s2"/>
        </w:rPr>
        <w:t xml:space="preserve">, California </w:t>
      </w:r>
    </w:p>
    <w:p w14:paraId="072937A8" w14:textId="77777777" w:rsidR="003A202D" w:rsidRDefault="003A202D">
      <w:pPr>
        <w:pStyle w:val="p2"/>
      </w:pPr>
    </w:p>
    <w:p w14:paraId="2DF45212" w14:textId="77777777" w:rsidR="003A202D" w:rsidRDefault="003A202D">
      <w:pPr>
        <w:pStyle w:val="p3"/>
      </w:pPr>
      <w:r>
        <w:rPr>
          <w:rStyle w:val="s2"/>
        </w:rPr>
        <w:t>AI Transforming The Construction Industry</w:t>
      </w:r>
    </w:p>
    <w:p w14:paraId="10FD4FA3" w14:textId="77777777" w:rsidR="003A202D" w:rsidRDefault="003A202D">
      <w:pPr>
        <w:pStyle w:val="p2"/>
      </w:pPr>
    </w:p>
    <w:p w14:paraId="60E4E48C" w14:textId="77777777" w:rsidR="003A202D" w:rsidRDefault="009618EB">
      <w:pPr>
        <w:pStyle w:val="p3"/>
      </w:pPr>
      <w:hyperlink r:id="rId8" w:history="1">
        <w:r w:rsidR="003A202D">
          <w:rPr>
            <w:rStyle w:val="Hyperlink"/>
            <w:rFonts w:ascii="UICTFontTextStyleBody" w:hAnsi="UICTFontTextStyleBody"/>
          </w:rPr>
          <w:t>https://www.forbes.com/sites/cognitiveworld/2020/06/06/ai-transforming-the-construction-industry/?sh=5b384df174f1</w:t>
        </w:r>
      </w:hyperlink>
    </w:p>
    <w:p w14:paraId="4820C1E0" w14:textId="77777777" w:rsidR="003A202D" w:rsidRDefault="003A202D">
      <w:pPr>
        <w:pStyle w:val="p3"/>
      </w:pPr>
      <w:r>
        <w:rPr>
          <w:rStyle w:val="s2"/>
        </w:rPr>
        <w:t>Walch</w:t>
      </w:r>
    </w:p>
    <w:p w14:paraId="2BBA813F" w14:textId="458077B8" w:rsidR="003A202D" w:rsidRDefault="003A202D">
      <w:pPr>
        <w:pStyle w:val="p3"/>
        <w:rPr>
          <w:rStyle w:val="s2"/>
        </w:rPr>
      </w:pPr>
      <w:r>
        <w:rPr>
          <w:rStyle w:val="s2"/>
        </w:rPr>
        <w:t>2020</w:t>
      </w:r>
    </w:p>
    <w:p w14:paraId="6C7DA548" w14:textId="77777777" w:rsidR="00135EFD" w:rsidRDefault="00135EFD">
      <w:pPr>
        <w:pStyle w:val="p3"/>
      </w:pPr>
    </w:p>
    <w:p w14:paraId="2CFD23AE" w14:textId="77777777" w:rsidR="003A202D" w:rsidRDefault="003A202D">
      <w:pPr>
        <w:pStyle w:val="p2"/>
      </w:pPr>
    </w:p>
    <w:p w14:paraId="064EA33B" w14:textId="77777777" w:rsidR="003A202D" w:rsidRDefault="003A202D">
      <w:pPr>
        <w:pStyle w:val="p2"/>
      </w:pPr>
    </w:p>
    <w:p w14:paraId="11D8B9D2" w14:textId="77777777" w:rsidR="003A202D" w:rsidRDefault="003A202D">
      <w:pPr>
        <w:pStyle w:val="p2"/>
      </w:pPr>
    </w:p>
    <w:p w14:paraId="1E4F9377" w14:textId="77777777" w:rsidR="003A202D" w:rsidRDefault="003A202D"/>
    <w:sectPr w:rsidR="003A20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02D"/>
    <w:rsid w:val="00135EFD"/>
    <w:rsid w:val="003A202D"/>
    <w:rsid w:val="00666FBC"/>
    <w:rsid w:val="00896F80"/>
    <w:rsid w:val="00D76652"/>
    <w:rsid w:val="00D97D6D"/>
    <w:rsid w:val="00F42735"/>
    <w:rsid w:val="00FD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8AA343"/>
  <w15:chartTrackingRefBased/>
  <w15:docId w15:val="{84DEAE35-5C36-7C4B-9069-34788A970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3A202D"/>
    <w:pPr>
      <w:spacing w:after="45"/>
    </w:pPr>
    <w:rPr>
      <w:rFonts w:ascii=".AppleSystemUIFont" w:hAnsi=".AppleSystemUIFont" w:cs="Times New Roman"/>
      <w:sz w:val="42"/>
      <w:szCs w:val="42"/>
    </w:rPr>
  </w:style>
  <w:style w:type="paragraph" w:customStyle="1" w:styleId="p2">
    <w:name w:val="p2"/>
    <w:basedOn w:val="Normal"/>
    <w:rsid w:val="003A202D"/>
    <w:rPr>
      <w:rFonts w:ascii=".AppleSystemUIFont" w:hAnsi=".AppleSystemUIFont" w:cs="Times New Roman"/>
      <w:sz w:val="26"/>
      <w:szCs w:val="26"/>
    </w:rPr>
  </w:style>
  <w:style w:type="paragraph" w:customStyle="1" w:styleId="p3">
    <w:name w:val="p3"/>
    <w:basedOn w:val="Normal"/>
    <w:rsid w:val="003A202D"/>
    <w:rPr>
      <w:rFonts w:ascii=".AppleSystemUIFont" w:hAnsi=".AppleSystemUIFont" w:cs="Times New Roman"/>
      <w:sz w:val="26"/>
      <w:szCs w:val="26"/>
    </w:rPr>
  </w:style>
  <w:style w:type="character" w:customStyle="1" w:styleId="s1">
    <w:name w:val="s1"/>
    <w:basedOn w:val="DefaultParagraphFont"/>
    <w:rsid w:val="003A202D"/>
    <w:rPr>
      <w:rFonts w:ascii="UICTFontTextStyleBody" w:hAnsi="UICTFontTextStyleBody" w:hint="default"/>
      <w:b/>
      <w:bCs/>
      <w:i w:val="0"/>
      <w:iCs w:val="0"/>
      <w:sz w:val="42"/>
      <w:szCs w:val="42"/>
    </w:rPr>
  </w:style>
  <w:style w:type="character" w:customStyle="1" w:styleId="s2">
    <w:name w:val="s2"/>
    <w:basedOn w:val="DefaultParagraphFont"/>
    <w:rsid w:val="003A202D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3A202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3A20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5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bes.com/sites/cognitiveworld/2020/06/06/ai-transforming-the-construction-industry/?sh=5b384df174f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hmcarchitects.com/news/top-5-benefits-of-bim-construction-2020-05-13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grentz.com/blog/drones-construction" TargetMode="External"/><Relationship Id="rId5" Type="http://schemas.openxmlformats.org/officeDocument/2006/relationships/hyperlink" Target="https://www.cemexventures.com/3d-printing-in-construction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frontiersin.org/articles/10.3389/fbuil.2021.660758/ful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Rorie Mcdonald (1809662)</dc:creator>
  <cp:keywords/>
  <dc:description/>
  <cp:lastModifiedBy>Rorie Mcdonald (1809662)</cp:lastModifiedBy>
  <cp:revision>2</cp:revision>
  <dcterms:created xsi:type="dcterms:W3CDTF">2022-11-13T14:05:00Z</dcterms:created>
  <dcterms:modified xsi:type="dcterms:W3CDTF">2022-11-13T14:05:00Z</dcterms:modified>
</cp:coreProperties>
</file>