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E598F30" w14:textId="77777777" w:rsidR="009E52D4" w:rsidRDefault="009E52D4" w:rsidP="00211FEA">
      <w:pPr>
        <w:jc w:val="center"/>
        <w:rPr>
          <w:lang w:val="en-US"/>
        </w:rPr>
      </w:pPr>
    </w:p>
    <w:p w14:paraId="7CD70A90" w14:textId="77777777" w:rsidR="009E52D4" w:rsidRDefault="009E52D4" w:rsidP="00211FEA">
      <w:pPr>
        <w:jc w:val="center"/>
        <w:rPr>
          <w:lang w:val="en-US"/>
        </w:rPr>
      </w:pPr>
    </w:p>
    <w:p w14:paraId="60BD2654" w14:textId="77777777" w:rsidR="009E52D4" w:rsidRDefault="009E52D4" w:rsidP="009E52D4">
      <w:pPr>
        <w:jc w:val="center"/>
        <w:rPr>
          <w:lang w:val="en-US"/>
        </w:rPr>
      </w:pPr>
    </w:p>
    <w:p w14:paraId="537453A2" w14:textId="77777777" w:rsidR="009E52D4" w:rsidRDefault="009E52D4" w:rsidP="009E52D4">
      <w:pPr>
        <w:jc w:val="center"/>
        <w:rPr>
          <w:lang w:val="en-US"/>
        </w:rPr>
      </w:pPr>
      <w:r>
        <w:rPr>
          <w:lang w:val="en-US"/>
        </w:rPr>
        <w:t>How do we remember? Using at least three examples discuss the social, political and historical aspects of commemoration.</w:t>
      </w:r>
    </w:p>
    <w:p w14:paraId="30B95601" w14:textId="77777777" w:rsidR="009E52D4" w:rsidRDefault="009E52D4" w:rsidP="00211FEA">
      <w:pPr>
        <w:jc w:val="center"/>
        <w:rPr>
          <w:lang w:val="en-US"/>
        </w:rPr>
      </w:pPr>
    </w:p>
    <w:p w14:paraId="51252A45" w14:textId="77777777" w:rsidR="009E52D4" w:rsidRDefault="009E52D4" w:rsidP="00211FEA">
      <w:pPr>
        <w:jc w:val="center"/>
        <w:rPr>
          <w:lang w:val="en-US"/>
        </w:rPr>
      </w:pPr>
    </w:p>
    <w:p w14:paraId="1D788E57" w14:textId="676C57CD" w:rsidR="00623212" w:rsidRDefault="00211FEA" w:rsidP="00211FEA">
      <w:pPr>
        <w:jc w:val="center"/>
        <w:rPr>
          <w:lang w:val="en-US"/>
        </w:rPr>
      </w:pPr>
      <w:r>
        <w:rPr>
          <w:lang w:val="en-US"/>
        </w:rPr>
        <w:t>Daniel Phillips</w:t>
      </w:r>
    </w:p>
    <w:p w14:paraId="38089ABF" w14:textId="5ECECA68" w:rsidR="00211FEA" w:rsidRDefault="00211FEA" w:rsidP="009E52D4">
      <w:pPr>
        <w:jc w:val="center"/>
        <w:rPr>
          <w:lang w:val="en-US"/>
        </w:rPr>
      </w:pPr>
      <w:r>
        <w:rPr>
          <w:lang w:val="en-US"/>
        </w:rPr>
        <w:t>P150425</w:t>
      </w:r>
    </w:p>
    <w:p w14:paraId="709A4656" w14:textId="77777777" w:rsidR="009E52D4" w:rsidRDefault="009E52D4" w:rsidP="009E52D4">
      <w:pPr>
        <w:jc w:val="center"/>
        <w:rPr>
          <w:lang w:val="en-US"/>
        </w:rPr>
      </w:pPr>
    </w:p>
    <w:p w14:paraId="6989320C" w14:textId="14955932" w:rsidR="009E52D4" w:rsidRDefault="009E52D4" w:rsidP="009E52D4">
      <w:pPr>
        <w:jc w:val="center"/>
        <w:rPr>
          <w:lang w:val="en-US"/>
        </w:rPr>
      </w:pPr>
      <w:r>
        <w:rPr>
          <w:lang w:val="en-US"/>
        </w:rPr>
        <w:t xml:space="preserve">Ba Illustration </w:t>
      </w:r>
    </w:p>
    <w:p w14:paraId="4F51EA46" w14:textId="77777777" w:rsidR="009E52D4" w:rsidRDefault="009E52D4" w:rsidP="009E52D4">
      <w:pPr>
        <w:jc w:val="center"/>
        <w:rPr>
          <w:lang w:val="en-US"/>
        </w:rPr>
      </w:pPr>
    </w:p>
    <w:p w14:paraId="408B9DDE" w14:textId="68B50FD4" w:rsidR="009E52D4" w:rsidRDefault="009E52D4" w:rsidP="009E52D4">
      <w:pPr>
        <w:jc w:val="center"/>
        <w:rPr>
          <w:lang w:val="en-US"/>
        </w:rPr>
      </w:pPr>
      <w:r>
        <w:rPr>
          <w:lang w:val="en-US"/>
        </w:rPr>
        <w:t>Word count: 2,005</w:t>
      </w:r>
    </w:p>
    <w:p w14:paraId="3D256635" w14:textId="77777777" w:rsidR="00211FEA" w:rsidRDefault="00211FEA" w:rsidP="00211FEA">
      <w:pPr>
        <w:jc w:val="center"/>
        <w:rPr>
          <w:lang w:val="en-US"/>
        </w:rPr>
      </w:pPr>
    </w:p>
    <w:p w14:paraId="4D3205FE" w14:textId="63FB61E7" w:rsidR="00DD5D62" w:rsidRDefault="00B02982" w:rsidP="00211FEA">
      <w:pPr>
        <w:jc w:val="center"/>
        <w:rPr>
          <w:lang w:val="en-US"/>
        </w:rPr>
      </w:pPr>
      <w:r>
        <w:rPr>
          <w:lang w:val="en-US"/>
        </w:rPr>
        <w:t>L</w:t>
      </w:r>
      <w:r w:rsidR="001E31B1">
        <w:rPr>
          <w:lang w:val="en-US"/>
        </w:rPr>
        <w:t>5- Creative Research</w:t>
      </w:r>
      <w:r w:rsidR="00DD5D62">
        <w:rPr>
          <w:lang w:val="en-US"/>
        </w:rPr>
        <w:t xml:space="preserve"> (M5X01599)</w:t>
      </w:r>
    </w:p>
    <w:p w14:paraId="3E37D8BD" w14:textId="131CCF7F" w:rsidR="00211FEA" w:rsidRDefault="001E31B1" w:rsidP="00211FEA">
      <w:pPr>
        <w:jc w:val="center"/>
        <w:rPr>
          <w:lang w:val="en-US"/>
        </w:rPr>
      </w:pPr>
      <w:r>
        <w:rPr>
          <w:lang w:val="en-US"/>
        </w:rPr>
        <w:t xml:space="preserve"> </w:t>
      </w:r>
      <w:r w:rsidR="00211FEA">
        <w:rPr>
          <w:lang w:val="en-US"/>
        </w:rPr>
        <w:t xml:space="preserve">Lecturers: Sarah Tombs, Louise Burston </w:t>
      </w:r>
    </w:p>
    <w:p w14:paraId="1C674EF9" w14:textId="77777777" w:rsidR="00211FEA" w:rsidRDefault="00211FEA" w:rsidP="00211FEA">
      <w:pPr>
        <w:jc w:val="center"/>
        <w:rPr>
          <w:lang w:val="en-US"/>
        </w:rPr>
      </w:pPr>
    </w:p>
    <w:p w14:paraId="1E8D493A" w14:textId="70A02A53" w:rsidR="00B02982" w:rsidRDefault="00B02982" w:rsidP="00211FEA">
      <w:pPr>
        <w:jc w:val="center"/>
        <w:rPr>
          <w:lang w:val="en-US"/>
        </w:rPr>
      </w:pPr>
      <w:r>
        <w:rPr>
          <w:lang w:val="en-US"/>
        </w:rPr>
        <w:t xml:space="preserve">War Memorials and </w:t>
      </w:r>
      <w:r w:rsidR="00C02672">
        <w:rPr>
          <w:lang w:val="en-US"/>
        </w:rPr>
        <w:t>their</w:t>
      </w:r>
      <w:r>
        <w:rPr>
          <w:lang w:val="en-US"/>
        </w:rPr>
        <w:t xml:space="preserve"> purposes as symbols of </w:t>
      </w:r>
      <w:r w:rsidR="00C02672">
        <w:rPr>
          <w:lang w:val="en-US"/>
        </w:rPr>
        <w:t xml:space="preserve">remembrance </w:t>
      </w:r>
    </w:p>
    <w:p w14:paraId="424D5690" w14:textId="77777777" w:rsidR="00211FEA" w:rsidRDefault="00211FEA" w:rsidP="00211FEA">
      <w:pPr>
        <w:jc w:val="center"/>
        <w:rPr>
          <w:lang w:val="en-US"/>
        </w:rPr>
      </w:pPr>
    </w:p>
    <w:p w14:paraId="69CB7AF9" w14:textId="77777777" w:rsidR="00B02982" w:rsidRDefault="00B02982" w:rsidP="00211FEA">
      <w:pPr>
        <w:jc w:val="center"/>
        <w:rPr>
          <w:lang w:val="en-US"/>
        </w:rPr>
      </w:pPr>
    </w:p>
    <w:p w14:paraId="3E39807E" w14:textId="77777777" w:rsidR="00B02982" w:rsidRDefault="00B02982" w:rsidP="00211FEA">
      <w:pPr>
        <w:jc w:val="center"/>
        <w:rPr>
          <w:lang w:val="en-US"/>
        </w:rPr>
      </w:pPr>
    </w:p>
    <w:p w14:paraId="3F033A0A" w14:textId="77777777" w:rsidR="00B02982" w:rsidRDefault="00B02982" w:rsidP="00211FEA">
      <w:pPr>
        <w:jc w:val="center"/>
        <w:rPr>
          <w:lang w:val="en-US"/>
        </w:rPr>
      </w:pPr>
    </w:p>
    <w:p w14:paraId="79D66A6B" w14:textId="77777777" w:rsidR="00B02982" w:rsidRDefault="00B02982" w:rsidP="00211FEA">
      <w:pPr>
        <w:jc w:val="center"/>
        <w:rPr>
          <w:lang w:val="en-US"/>
        </w:rPr>
      </w:pPr>
    </w:p>
    <w:p w14:paraId="31BD9471" w14:textId="77777777" w:rsidR="00B02982" w:rsidRDefault="00B02982" w:rsidP="00211FEA">
      <w:pPr>
        <w:jc w:val="center"/>
        <w:rPr>
          <w:lang w:val="en-US"/>
        </w:rPr>
      </w:pPr>
    </w:p>
    <w:p w14:paraId="50F47968" w14:textId="77777777" w:rsidR="00B02982" w:rsidRDefault="00B02982" w:rsidP="00211FEA">
      <w:pPr>
        <w:jc w:val="center"/>
        <w:rPr>
          <w:lang w:val="en-US"/>
        </w:rPr>
      </w:pPr>
    </w:p>
    <w:p w14:paraId="4DE27A20" w14:textId="77777777" w:rsidR="00B02982" w:rsidRDefault="00B02982" w:rsidP="00211FEA">
      <w:pPr>
        <w:jc w:val="center"/>
        <w:rPr>
          <w:lang w:val="en-US"/>
        </w:rPr>
      </w:pPr>
    </w:p>
    <w:p w14:paraId="0473F452" w14:textId="77777777" w:rsidR="00B02982" w:rsidRDefault="00B02982" w:rsidP="00211FEA">
      <w:pPr>
        <w:jc w:val="center"/>
        <w:rPr>
          <w:lang w:val="en-US"/>
        </w:rPr>
      </w:pPr>
    </w:p>
    <w:p w14:paraId="6F70A755" w14:textId="77777777" w:rsidR="00B02982" w:rsidRDefault="00B02982" w:rsidP="00211FEA">
      <w:pPr>
        <w:jc w:val="center"/>
        <w:rPr>
          <w:lang w:val="en-US"/>
        </w:rPr>
      </w:pPr>
    </w:p>
    <w:p w14:paraId="4FD054E6" w14:textId="77777777" w:rsidR="00B02982" w:rsidRDefault="00B02982" w:rsidP="00211FEA">
      <w:pPr>
        <w:jc w:val="center"/>
        <w:rPr>
          <w:lang w:val="en-US"/>
        </w:rPr>
      </w:pPr>
    </w:p>
    <w:p w14:paraId="0655E07D" w14:textId="77777777" w:rsidR="00B02982" w:rsidRDefault="00B02982" w:rsidP="00211FEA">
      <w:pPr>
        <w:jc w:val="center"/>
        <w:rPr>
          <w:lang w:val="en-US"/>
        </w:rPr>
      </w:pPr>
    </w:p>
    <w:p w14:paraId="2791C23A" w14:textId="77777777" w:rsidR="00B02982" w:rsidRDefault="00B02982" w:rsidP="00211FEA">
      <w:pPr>
        <w:jc w:val="center"/>
        <w:rPr>
          <w:lang w:val="en-US"/>
        </w:rPr>
      </w:pPr>
    </w:p>
    <w:p w14:paraId="1DD4E1FF" w14:textId="77777777" w:rsidR="00B02982" w:rsidRDefault="00B02982" w:rsidP="00211FEA">
      <w:pPr>
        <w:jc w:val="center"/>
        <w:rPr>
          <w:lang w:val="en-US"/>
        </w:rPr>
      </w:pPr>
    </w:p>
    <w:p w14:paraId="0AEEAC96" w14:textId="77777777" w:rsidR="00B02982" w:rsidRDefault="00B02982" w:rsidP="00211FEA">
      <w:pPr>
        <w:jc w:val="center"/>
        <w:rPr>
          <w:lang w:val="en-US"/>
        </w:rPr>
      </w:pPr>
    </w:p>
    <w:p w14:paraId="015FABC5" w14:textId="77777777" w:rsidR="00B02982" w:rsidRDefault="00B02982" w:rsidP="00211FEA">
      <w:pPr>
        <w:jc w:val="center"/>
        <w:rPr>
          <w:lang w:val="en-US"/>
        </w:rPr>
      </w:pPr>
    </w:p>
    <w:p w14:paraId="4E4D5DA9" w14:textId="77777777" w:rsidR="00B02982" w:rsidRDefault="00B02982" w:rsidP="00211FEA">
      <w:pPr>
        <w:jc w:val="center"/>
        <w:rPr>
          <w:lang w:val="en-US"/>
        </w:rPr>
      </w:pPr>
    </w:p>
    <w:p w14:paraId="090F05F9" w14:textId="77777777" w:rsidR="00B02982" w:rsidRDefault="00B02982" w:rsidP="00211FEA">
      <w:pPr>
        <w:jc w:val="center"/>
        <w:rPr>
          <w:lang w:val="en-US"/>
        </w:rPr>
      </w:pPr>
    </w:p>
    <w:p w14:paraId="2064DDC7" w14:textId="77777777" w:rsidR="00B02982" w:rsidRDefault="00B02982" w:rsidP="00211FEA">
      <w:pPr>
        <w:jc w:val="center"/>
        <w:rPr>
          <w:lang w:val="en-US"/>
        </w:rPr>
      </w:pPr>
    </w:p>
    <w:p w14:paraId="589CD73C" w14:textId="77777777" w:rsidR="00B02982" w:rsidRDefault="00B02982" w:rsidP="00211FEA">
      <w:pPr>
        <w:jc w:val="center"/>
        <w:rPr>
          <w:lang w:val="en-US"/>
        </w:rPr>
      </w:pPr>
    </w:p>
    <w:p w14:paraId="13F9FEA1" w14:textId="77777777" w:rsidR="00B02982" w:rsidRDefault="00B02982" w:rsidP="00211FEA">
      <w:pPr>
        <w:jc w:val="center"/>
        <w:rPr>
          <w:lang w:val="en-US"/>
        </w:rPr>
      </w:pPr>
    </w:p>
    <w:p w14:paraId="78AA1431" w14:textId="77777777" w:rsidR="00B02982" w:rsidRDefault="00B02982" w:rsidP="00211FEA">
      <w:pPr>
        <w:jc w:val="center"/>
        <w:rPr>
          <w:lang w:val="en-US"/>
        </w:rPr>
      </w:pPr>
    </w:p>
    <w:p w14:paraId="2FD5945D" w14:textId="77777777" w:rsidR="00B02982" w:rsidRDefault="00B02982" w:rsidP="00211FEA">
      <w:pPr>
        <w:jc w:val="center"/>
        <w:rPr>
          <w:lang w:val="en-US"/>
        </w:rPr>
      </w:pPr>
    </w:p>
    <w:p w14:paraId="2FA9714D" w14:textId="77777777" w:rsidR="00B02982" w:rsidRDefault="00B02982" w:rsidP="00211FEA">
      <w:pPr>
        <w:jc w:val="center"/>
        <w:rPr>
          <w:lang w:val="en-US"/>
        </w:rPr>
      </w:pPr>
    </w:p>
    <w:p w14:paraId="126C75AF" w14:textId="77777777" w:rsidR="00B02982" w:rsidRDefault="00B02982" w:rsidP="00211FEA">
      <w:pPr>
        <w:jc w:val="center"/>
        <w:rPr>
          <w:lang w:val="en-US"/>
        </w:rPr>
      </w:pPr>
    </w:p>
    <w:p w14:paraId="65EB84D3" w14:textId="77777777" w:rsidR="00B02982" w:rsidRDefault="00B02982" w:rsidP="00211FEA">
      <w:pPr>
        <w:jc w:val="center"/>
        <w:rPr>
          <w:lang w:val="en-US"/>
        </w:rPr>
      </w:pPr>
    </w:p>
    <w:p w14:paraId="17539315" w14:textId="77777777" w:rsidR="00B02982" w:rsidRDefault="00B02982" w:rsidP="00211FEA">
      <w:pPr>
        <w:jc w:val="center"/>
        <w:rPr>
          <w:lang w:val="en-US"/>
        </w:rPr>
      </w:pPr>
    </w:p>
    <w:p w14:paraId="7C3E4CD7" w14:textId="77777777" w:rsidR="00B02982" w:rsidRDefault="00B02982" w:rsidP="00211FEA">
      <w:pPr>
        <w:jc w:val="center"/>
        <w:rPr>
          <w:lang w:val="en-US"/>
        </w:rPr>
      </w:pPr>
    </w:p>
    <w:p w14:paraId="7D16C77E" w14:textId="77777777" w:rsidR="00B02982" w:rsidRDefault="00B02982" w:rsidP="00211FEA">
      <w:pPr>
        <w:jc w:val="center"/>
        <w:rPr>
          <w:lang w:val="en-US"/>
        </w:rPr>
      </w:pPr>
    </w:p>
    <w:p w14:paraId="6DF0227C" w14:textId="77777777" w:rsidR="00B02982" w:rsidRDefault="00B02982" w:rsidP="00211FEA">
      <w:pPr>
        <w:jc w:val="center"/>
        <w:rPr>
          <w:lang w:val="en-US"/>
        </w:rPr>
      </w:pPr>
    </w:p>
    <w:p w14:paraId="3067D6AD" w14:textId="77777777" w:rsidR="00B02982" w:rsidRDefault="00B02982" w:rsidP="00211FEA">
      <w:pPr>
        <w:jc w:val="center"/>
        <w:rPr>
          <w:lang w:val="en-US"/>
        </w:rPr>
      </w:pPr>
    </w:p>
    <w:p w14:paraId="1AA3666B" w14:textId="77777777" w:rsidR="00B02982" w:rsidRDefault="00B02982" w:rsidP="00211FEA">
      <w:pPr>
        <w:jc w:val="center"/>
        <w:rPr>
          <w:lang w:val="en-US"/>
        </w:rPr>
      </w:pPr>
    </w:p>
    <w:p w14:paraId="099CD9DC" w14:textId="77777777" w:rsidR="00B02982" w:rsidRDefault="00B02982" w:rsidP="00211FEA">
      <w:pPr>
        <w:jc w:val="center"/>
        <w:rPr>
          <w:lang w:val="en-US"/>
        </w:rPr>
      </w:pPr>
    </w:p>
    <w:p w14:paraId="615E8F3B" w14:textId="77777777" w:rsidR="00B02982" w:rsidRDefault="00B02982" w:rsidP="00211FEA">
      <w:pPr>
        <w:jc w:val="center"/>
        <w:rPr>
          <w:lang w:val="en-US"/>
        </w:rPr>
      </w:pPr>
    </w:p>
    <w:p w14:paraId="34F96E22" w14:textId="77777777" w:rsidR="00B85DED" w:rsidRDefault="00B85DED">
      <w:pPr>
        <w:rPr>
          <w:lang w:val="en-US"/>
        </w:rPr>
      </w:pPr>
    </w:p>
    <w:p w14:paraId="6002CF9D" w14:textId="77777777" w:rsidR="00B85DED" w:rsidRDefault="00B85DED">
      <w:pPr>
        <w:rPr>
          <w:lang w:val="en-US"/>
        </w:rPr>
      </w:pPr>
    </w:p>
    <w:p w14:paraId="66E39BE4" w14:textId="77777777" w:rsidR="00B85DED" w:rsidRDefault="00B85DED">
      <w:pPr>
        <w:rPr>
          <w:lang w:val="en-US"/>
        </w:rPr>
      </w:pPr>
    </w:p>
    <w:p w14:paraId="44E05C36" w14:textId="77777777" w:rsidR="00B85DED" w:rsidRDefault="00B85DED">
      <w:pPr>
        <w:rPr>
          <w:lang w:val="en-US"/>
        </w:rPr>
      </w:pPr>
    </w:p>
    <w:p w14:paraId="6E3E4A0C" w14:textId="77777777" w:rsidR="00B85DED" w:rsidRDefault="00B85DED">
      <w:pPr>
        <w:rPr>
          <w:lang w:val="en-US"/>
        </w:rPr>
      </w:pPr>
    </w:p>
    <w:p w14:paraId="66ABA4AB" w14:textId="77777777" w:rsidR="00B85DED" w:rsidRDefault="00B85DED">
      <w:pPr>
        <w:rPr>
          <w:lang w:val="en-US"/>
        </w:rPr>
      </w:pPr>
    </w:p>
    <w:p w14:paraId="61D92D21" w14:textId="77777777" w:rsidR="00B85DED" w:rsidRDefault="00B85DED">
      <w:pPr>
        <w:rPr>
          <w:lang w:val="en-US"/>
        </w:rPr>
      </w:pPr>
    </w:p>
    <w:p w14:paraId="63A5323D" w14:textId="77777777" w:rsidR="00B85DED" w:rsidRDefault="00B85DED">
      <w:pPr>
        <w:rPr>
          <w:lang w:val="en-US"/>
        </w:rPr>
      </w:pPr>
    </w:p>
    <w:p w14:paraId="5385338A" w14:textId="77777777" w:rsidR="00B85DED" w:rsidRDefault="00B85DED">
      <w:pPr>
        <w:rPr>
          <w:lang w:val="en-US"/>
        </w:rPr>
      </w:pPr>
    </w:p>
    <w:p w14:paraId="381705C2" w14:textId="77777777" w:rsidR="00B85DED" w:rsidRDefault="00B85DED">
      <w:pPr>
        <w:rPr>
          <w:lang w:val="en-US"/>
        </w:rPr>
      </w:pPr>
    </w:p>
    <w:p w14:paraId="6644A809" w14:textId="77777777" w:rsidR="00B85DED" w:rsidRDefault="00B85DED">
      <w:pPr>
        <w:rPr>
          <w:lang w:val="en-US"/>
        </w:rPr>
      </w:pPr>
    </w:p>
    <w:p w14:paraId="72EF42D3" w14:textId="77777777" w:rsidR="00B85DED" w:rsidRDefault="00B85DED">
      <w:pPr>
        <w:rPr>
          <w:lang w:val="en-US"/>
        </w:rPr>
      </w:pPr>
    </w:p>
    <w:p w14:paraId="5FE38586" w14:textId="77777777" w:rsidR="00B85DED" w:rsidRDefault="00B85DED">
      <w:pPr>
        <w:rPr>
          <w:lang w:val="en-US"/>
        </w:rPr>
      </w:pPr>
    </w:p>
    <w:p w14:paraId="36863CAC" w14:textId="77777777" w:rsidR="00B85DED" w:rsidRDefault="00B85DED">
      <w:pPr>
        <w:rPr>
          <w:lang w:val="en-US"/>
        </w:rPr>
      </w:pPr>
    </w:p>
    <w:p w14:paraId="56D267E7" w14:textId="77777777" w:rsidR="00B85DED" w:rsidRDefault="00B85DED">
      <w:pPr>
        <w:rPr>
          <w:lang w:val="en-US"/>
        </w:rPr>
      </w:pPr>
    </w:p>
    <w:p w14:paraId="60E8E574" w14:textId="77777777" w:rsidR="00B85DED" w:rsidRDefault="00B85DED">
      <w:pPr>
        <w:rPr>
          <w:lang w:val="en-US"/>
        </w:rPr>
      </w:pPr>
    </w:p>
    <w:p w14:paraId="61B7797E" w14:textId="77777777" w:rsidR="00B85DED" w:rsidRDefault="00B85DED">
      <w:pPr>
        <w:rPr>
          <w:lang w:val="en-US"/>
        </w:rPr>
      </w:pPr>
    </w:p>
    <w:p w14:paraId="56BCB542" w14:textId="77777777" w:rsidR="00B85DED" w:rsidRDefault="00B85DED">
      <w:pPr>
        <w:rPr>
          <w:lang w:val="en-US"/>
        </w:rPr>
      </w:pPr>
    </w:p>
    <w:p w14:paraId="208280B1" w14:textId="77777777" w:rsidR="00B85DED" w:rsidRDefault="00B85DED">
      <w:pPr>
        <w:rPr>
          <w:lang w:val="en-US"/>
        </w:rPr>
      </w:pPr>
    </w:p>
    <w:p w14:paraId="498FC65D" w14:textId="77777777" w:rsidR="00B85DED" w:rsidRDefault="00B85DED">
      <w:pPr>
        <w:rPr>
          <w:lang w:val="en-US"/>
        </w:rPr>
      </w:pPr>
    </w:p>
    <w:p w14:paraId="2BB9C33D" w14:textId="77777777" w:rsidR="00B85DED" w:rsidRDefault="00B85DED">
      <w:pPr>
        <w:rPr>
          <w:lang w:val="en-US"/>
        </w:rPr>
      </w:pPr>
    </w:p>
    <w:p w14:paraId="1083D2C1" w14:textId="77777777" w:rsidR="00B85DED" w:rsidRDefault="00B85DED">
      <w:pPr>
        <w:rPr>
          <w:lang w:val="en-US"/>
        </w:rPr>
      </w:pPr>
    </w:p>
    <w:p w14:paraId="2C38F68E" w14:textId="77777777" w:rsidR="00B85DED" w:rsidRDefault="00B85DED">
      <w:pPr>
        <w:rPr>
          <w:lang w:val="en-US"/>
        </w:rPr>
      </w:pPr>
    </w:p>
    <w:p w14:paraId="20576128" w14:textId="77777777" w:rsidR="00B85DED" w:rsidRDefault="00B85DED">
      <w:pPr>
        <w:rPr>
          <w:lang w:val="en-US"/>
        </w:rPr>
      </w:pPr>
    </w:p>
    <w:p w14:paraId="5336FE84" w14:textId="77777777" w:rsidR="00B85DED" w:rsidRDefault="00B85DED">
      <w:pPr>
        <w:rPr>
          <w:lang w:val="en-US"/>
        </w:rPr>
      </w:pPr>
    </w:p>
    <w:p w14:paraId="7FCEF6A0" w14:textId="77777777" w:rsidR="00B85DED" w:rsidRDefault="00B85DED">
      <w:pPr>
        <w:rPr>
          <w:lang w:val="en-US"/>
        </w:rPr>
      </w:pPr>
    </w:p>
    <w:p w14:paraId="41D84ED0" w14:textId="77777777" w:rsidR="00B85DED" w:rsidRDefault="00B85DED">
      <w:pPr>
        <w:rPr>
          <w:lang w:val="en-US"/>
        </w:rPr>
      </w:pPr>
    </w:p>
    <w:p w14:paraId="2254509D" w14:textId="77777777" w:rsidR="00B85DED" w:rsidRDefault="00B85DED">
      <w:pPr>
        <w:rPr>
          <w:lang w:val="en-US"/>
        </w:rPr>
      </w:pPr>
    </w:p>
    <w:p w14:paraId="17A562B7" w14:textId="77777777" w:rsidR="00B85DED" w:rsidRDefault="00B85DED">
      <w:pPr>
        <w:rPr>
          <w:lang w:val="en-US"/>
        </w:rPr>
      </w:pPr>
    </w:p>
    <w:p w14:paraId="3EC8CB7D" w14:textId="77777777" w:rsidR="00B85DED" w:rsidRDefault="00B85DED">
      <w:pPr>
        <w:rPr>
          <w:lang w:val="en-US"/>
        </w:rPr>
      </w:pPr>
    </w:p>
    <w:p w14:paraId="38335F6A" w14:textId="77777777" w:rsidR="00B85DED" w:rsidRDefault="00B85DED">
      <w:pPr>
        <w:rPr>
          <w:lang w:val="en-US"/>
        </w:rPr>
      </w:pPr>
    </w:p>
    <w:p w14:paraId="25E039A7" w14:textId="77777777" w:rsidR="00B85DED" w:rsidRDefault="00B85DED">
      <w:pPr>
        <w:rPr>
          <w:lang w:val="en-US"/>
        </w:rPr>
      </w:pPr>
    </w:p>
    <w:p w14:paraId="261094D6" w14:textId="77777777" w:rsidR="00B85DED" w:rsidRDefault="00B85DED">
      <w:pPr>
        <w:rPr>
          <w:lang w:val="en-US"/>
        </w:rPr>
      </w:pPr>
    </w:p>
    <w:p w14:paraId="652A8F0F" w14:textId="77777777" w:rsidR="00B85DED" w:rsidRDefault="00B85DED">
      <w:pPr>
        <w:rPr>
          <w:lang w:val="en-US"/>
        </w:rPr>
      </w:pPr>
    </w:p>
    <w:p w14:paraId="2CBF30EE" w14:textId="77777777" w:rsidR="00B85DED" w:rsidRDefault="00B85DED">
      <w:pPr>
        <w:rPr>
          <w:lang w:val="en-US"/>
        </w:rPr>
      </w:pPr>
    </w:p>
    <w:p w14:paraId="3DC4E551" w14:textId="77777777" w:rsidR="00B85DED" w:rsidRDefault="00B85DED">
      <w:pPr>
        <w:rPr>
          <w:lang w:val="en-US"/>
        </w:rPr>
      </w:pPr>
    </w:p>
    <w:p w14:paraId="459E1982" w14:textId="77777777" w:rsidR="00B85DED" w:rsidRDefault="00B85DED">
      <w:pPr>
        <w:rPr>
          <w:lang w:val="en-US"/>
        </w:rPr>
      </w:pPr>
    </w:p>
    <w:p w14:paraId="5D457C32" w14:textId="77777777" w:rsidR="00B85DED" w:rsidRDefault="00B85DED">
      <w:pPr>
        <w:rPr>
          <w:lang w:val="en-US"/>
        </w:rPr>
      </w:pPr>
    </w:p>
    <w:p w14:paraId="4DBA808D" w14:textId="77777777" w:rsidR="00B85DED" w:rsidRDefault="00B85DED">
      <w:pPr>
        <w:rPr>
          <w:lang w:val="en-US"/>
        </w:rPr>
      </w:pPr>
    </w:p>
    <w:p w14:paraId="06E27AC4" w14:textId="77777777" w:rsidR="00B85DED" w:rsidRDefault="00B85DED">
      <w:pPr>
        <w:rPr>
          <w:lang w:val="en-US"/>
        </w:rPr>
      </w:pPr>
    </w:p>
    <w:p w14:paraId="398C6701" w14:textId="77777777" w:rsidR="00B85DED" w:rsidRDefault="00B85DED">
      <w:pPr>
        <w:rPr>
          <w:lang w:val="en-US"/>
        </w:rPr>
      </w:pPr>
    </w:p>
    <w:p w14:paraId="5A5854DF" w14:textId="77777777" w:rsidR="00B85DED" w:rsidRDefault="00B85DED">
      <w:pPr>
        <w:rPr>
          <w:lang w:val="en-US"/>
        </w:rPr>
      </w:pPr>
    </w:p>
    <w:p w14:paraId="09BCE21B" w14:textId="77777777" w:rsidR="00B85DED" w:rsidRPr="009E52D4" w:rsidRDefault="00B85DED">
      <w:pPr>
        <w:rPr>
          <w:u w:val="single"/>
          <w:lang w:val="en-US"/>
        </w:rPr>
      </w:pPr>
      <w:bookmarkStart w:id="0" w:name="_GoBack"/>
    </w:p>
    <w:bookmarkEnd w:id="0"/>
    <w:p w14:paraId="4C10BCAE" w14:textId="77777777" w:rsidR="009E52D4" w:rsidRPr="009E52D4" w:rsidRDefault="009E52D4" w:rsidP="009E52D4">
      <w:pPr>
        <w:jc w:val="center"/>
        <w:rPr>
          <w:u w:val="single"/>
          <w:lang w:val="en-US"/>
        </w:rPr>
      </w:pPr>
    </w:p>
    <w:p w14:paraId="39233B00" w14:textId="77777777" w:rsidR="009E52D4" w:rsidRDefault="009E52D4" w:rsidP="009E52D4">
      <w:pPr>
        <w:jc w:val="center"/>
        <w:rPr>
          <w:lang w:val="en-US"/>
        </w:rPr>
      </w:pPr>
      <w:r w:rsidRPr="009E52D4">
        <w:rPr>
          <w:u w:val="single"/>
          <w:lang w:val="en-US"/>
        </w:rPr>
        <w:t xml:space="preserve">War Memorials and their purposes as symbols of remembrance </w:t>
      </w:r>
    </w:p>
    <w:p w14:paraId="2E3AD949" w14:textId="77777777" w:rsidR="00B85DED" w:rsidRPr="009E52D4" w:rsidRDefault="00B85DED" w:rsidP="009E52D4">
      <w:pPr>
        <w:jc w:val="center"/>
        <w:rPr>
          <w:u w:val="single"/>
          <w:lang w:val="en-US"/>
        </w:rPr>
      </w:pPr>
    </w:p>
    <w:p w14:paraId="22AE9732" w14:textId="77777777" w:rsidR="00B85DED" w:rsidRDefault="00B85DED">
      <w:pPr>
        <w:rPr>
          <w:lang w:val="en-US"/>
        </w:rPr>
      </w:pPr>
    </w:p>
    <w:p w14:paraId="316C124C" w14:textId="77777777" w:rsidR="00BC78F0" w:rsidRDefault="00BC78F0" w:rsidP="00B85DED">
      <w:pPr>
        <w:jc w:val="center"/>
        <w:rPr>
          <w:lang w:val="en-US"/>
        </w:rPr>
      </w:pPr>
    </w:p>
    <w:p w14:paraId="1A06B997" w14:textId="77777777" w:rsidR="00BC78F0" w:rsidRDefault="00BC78F0" w:rsidP="00B85DED">
      <w:pPr>
        <w:jc w:val="center"/>
        <w:rPr>
          <w:lang w:val="en-US"/>
        </w:rPr>
      </w:pPr>
    </w:p>
    <w:p w14:paraId="2D9FA5D0" w14:textId="6B144297" w:rsidR="007F0840" w:rsidRDefault="00B7031E" w:rsidP="00274613">
      <w:pPr>
        <w:rPr>
          <w:lang w:val="en-US"/>
        </w:rPr>
      </w:pPr>
      <w:r>
        <w:rPr>
          <w:lang w:val="en-US"/>
        </w:rPr>
        <w:t>The first world war</w:t>
      </w:r>
      <w:r w:rsidR="00F132C2">
        <w:rPr>
          <w:lang w:val="en-US"/>
        </w:rPr>
        <w:t xml:space="preserve"> saw massive loss of life and destruction to much of Europe. Following the </w:t>
      </w:r>
      <w:r w:rsidR="00CA1D9A">
        <w:rPr>
          <w:lang w:val="en-US"/>
        </w:rPr>
        <w:t>armistice,</w:t>
      </w:r>
      <w:r w:rsidR="00F132C2">
        <w:rPr>
          <w:lang w:val="en-US"/>
        </w:rPr>
        <w:t xml:space="preserve"> the countries involved erected monuments in towns and cities with the names of the soldiers who died fighting in the War. It was the first time that War memorials has become commonplace among communities around the world, Prior to that the oldest war memorial in the United Kingdom was founded in 1438 at Oxford </w:t>
      </w:r>
      <w:r w:rsidR="00CA1D9A">
        <w:rPr>
          <w:lang w:val="en-US"/>
        </w:rPr>
        <w:t>University’s</w:t>
      </w:r>
      <w:r w:rsidR="00F132C2">
        <w:rPr>
          <w:lang w:val="en-US"/>
        </w:rPr>
        <w:t xml:space="preserve"> All Souls College</w:t>
      </w:r>
      <w:r w:rsidR="00292AB4">
        <w:rPr>
          <w:lang w:val="en-US"/>
        </w:rPr>
        <w:t xml:space="preserve"> where in addition to its academic function The Warden </w:t>
      </w:r>
      <w:r w:rsidR="00CA1D9A">
        <w:rPr>
          <w:lang w:val="en-US"/>
        </w:rPr>
        <w:t>and</w:t>
      </w:r>
      <w:r w:rsidR="00292AB4">
        <w:rPr>
          <w:lang w:val="en-US"/>
        </w:rPr>
        <w:t xml:space="preserve"> originally, forty fellows were to pray for those who had fallen in the long wars with France (1) </w:t>
      </w:r>
      <w:r w:rsidR="00F14341">
        <w:rPr>
          <w:lang w:val="en-US"/>
        </w:rPr>
        <w:t xml:space="preserve">but it was the Franco Prussian War that would have the first in </w:t>
      </w:r>
      <w:r w:rsidR="00CA1D9A">
        <w:rPr>
          <w:lang w:val="en-US"/>
        </w:rPr>
        <w:t>Europe</w:t>
      </w:r>
      <w:r w:rsidR="00F14341">
        <w:rPr>
          <w:lang w:val="en-US"/>
        </w:rPr>
        <w:t xml:space="preserve"> to have rank and file solders commemorated by name (2)</w:t>
      </w:r>
      <w:r w:rsidR="007F0840">
        <w:rPr>
          <w:lang w:val="en-US"/>
        </w:rPr>
        <w:t xml:space="preserve">. Apart from </w:t>
      </w:r>
      <w:r w:rsidR="00CA1D9A">
        <w:rPr>
          <w:lang w:val="en-US"/>
        </w:rPr>
        <w:t>wars memorials</w:t>
      </w:r>
      <w:r w:rsidR="007F0840">
        <w:rPr>
          <w:lang w:val="en-US"/>
        </w:rPr>
        <w:t xml:space="preserve"> have been use to a range of tragic events; great disaster both natural and those such as plane crashes as well as to commemorate such horrible genocides as the Holocaust and Holodomor</w:t>
      </w:r>
      <w:r w:rsidR="00CA1D9A">
        <w:rPr>
          <w:lang w:val="en-US"/>
        </w:rPr>
        <w:t xml:space="preserve">. </w:t>
      </w:r>
      <w:r w:rsidR="00096F04">
        <w:rPr>
          <w:lang w:val="en-US"/>
        </w:rPr>
        <w:t>Thes</w:t>
      </w:r>
      <w:r w:rsidR="00CA1D9A">
        <w:rPr>
          <w:lang w:val="en-US"/>
        </w:rPr>
        <w:t>e</w:t>
      </w:r>
      <w:r w:rsidR="00096F04">
        <w:rPr>
          <w:lang w:val="en-US"/>
        </w:rPr>
        <w:t xml:space="preserve"> memorials come in many forms they can be a </w:t>
      </w:r>
      <w:r w:rsidR="00CA1D9A">
        <w:rPr>
          <w:lang w:val="en-US"/>
        </w:rPr>
        <w:t>statue</w:t>
      </w:r>
      <w:r w:rsidR="00096F04">
        <w:rPr>
          <w:lang w:val="en-US"/>
        </w:rPr>
        <w:t xml:space="preserve"> a </w:t>
      </w:r>
      <w:r w:rsidR="00CA1D9A">
        <w:rPr>
          <w:lang w:val="en-US"/>
        </w:rPr>
        <w:t>museum</w:t>
      </w:r>
      <w:r w:rsidR="00096F04">
        <w:rPr>
          <w:lang w:val="en-US"/>
        </w:rPr>
        <w:t xml:space="preserve"> or a simple </w:t>
      </w:r>
      <w:r w:rsidR="00CA1D9A">
        <w:rPr>
          <w:lang w:val="en-US"/>
        </w:rPr>
        <w:t>cenotaph</w:t>
      </w:r>
      <w:r w:rsidR="00096F04">
        <w:rPr>
          <w:lang w:val="en-US"/>
        </w:rPr>
        <w:t xml:space="preserve"> and are most commonly built to remember </w:t>
      </w:r>
      <w:r w:rsidR="00CA1D9A">
        <w:rPr>
          <w:lang w:val="en-US"/>
        </w:rPr>
        <w:t>the tragic loss of life but can and have been used to celebrate a victory in war or battle</w:t>
      </w:r>
    </w:p>
    <w:p w14:paraId="7B484A34" w14:textId="77777777" w:rsidR="0001072D" w:rsidRDefault="0001072D" w:rsidP="00274613">
      <w:pPr>
        <w:rPr>
          <w:lang w:val="en-US"/>
        </w:rPr>
      </w:pPr>
    </w:p>
    <w:p w14:paraId="1F53AB69" w14:textId="7BE7878F" w:rsidR="0001072D" w:rsidRDefault="005A2977" w:rsidP="00274613">
      <w:pPr>
        <w:rPr>
          <w:lang w:val="en-US"/>
        </w:rPr>
      </w:pPr>
      <w:r>
        <w:rPr>
          <w:lang w:val="en-US"/>
        </w:rPr>
        <w:t>After the Soviet U</w:t>
      </w:r>
      <w:r w:rsidR="00067D17">
        <w:rPr>
          <w:lang w:val="en-US"/>
        </w:rPr>
        <w:t xml:space="preserve">nion “Liberated” Eastern European countries from Nazi </w:t>
      </w:r>
      <w:r>
        <w:rPr>
          <w:lang w:val="en-US"/>
        </w:rPr>
        <w:t>Germany monuments where placed in the countries celebrating the liberation</w:t>
      </w:r>
      <w:r w:rsidR="008811DC">
        <w:rPr>
          <w:lang w:val="en-US"/>
        </w:rPr>
        <w:t xml:space="preserve"> of these countries. Following the end of the second world war these countries while technically independent of the </w:t>
      </w:r>
      <w:r w:rsidR="001D2EA3">
        <w:rPr>
          <w:lang w:val="en-US"/>
        </w:rPr>
        <w:t>Soviet Union</w:t>
      </w:r>
      <w:r w:rsidR="008811DC">
        <w:rPr>
          <w:lang w:val="en-US"/>
        </w:rPr>
        <w:t xml:space="preserve"> the function of these countries was heavily controlled from </w:t>
      </w:r>
      <w:r w:rsidR="001D2EA3">
        <w:rPr>
          <w:lang w:val="en-US"/>
        </w:rPr>
        <w:t>Moscow (</w:t>
      </w:r>
      <w:r w:rsidR="00874F76">
        <w:rPr>
          <w:lang w:val="en-US"/>
        </w:rPr>
        <w:t>3)(4)</w:t>
      </w:r>
    </w:p>
    <w:p w14:paraId="60CE6793" w14:textId="5F3B7DFB" w:rsidR="00C055F8" w:rsidRDefault="00E35B62" w:rsidP="00C055F8">
      <w:pPr>
        <w:rPr>
          <w:rFonts w:eastAsia="Times New Roman" w:cs="Times New Roman"/>
          <w:lang w:eastAsia="en-GB"/>
        </w:rPr>
      </w:pPr>
      <w:r>
        <w:rPr>
          <w:lang w:val="en-US"/>
        </w:rPr>
        <w:t>In 1968</w:t>
      </w:r>
      <w:r w:rsidR="00C055F8">
        <w:rPr>
          <w:lang w:val="en-US"/>
        </w:rPr>
        <w:t xml:space="preserve"> </w:t>
      </w:r>
      <w:r w:rsidR="00C055F8" w:rsidRPr="00874F76">
        <w:rPr>
          <w:rFonts w:eastAsia="Times New Roman" w:cs="Times New Roman"/>
          <w:lang w:eastAsia="en-GB"/>
        </w:rPr>
        <w:t>Alexander Dubcek</w:t>
      </w:r>
      <w:r w:rsidR="00874F76" w:rsidRPr="00874F76">
        <w:rPr>
          <w:rFonts w:eastAsia="Times New Roman" w:cs="Times New Roman"/>
          <w:lang w:eastAsia="en-GB"/>
        </w:rPr>
        <w:t xml:space="preserve"> sought to liberalise </w:t>
      </w:r>
      <w:r w:rsidR="00874F76">
        <w:rPr>
          <w:rFonts w:eastAsia="Times New Roman" w:cs="Times New Roman"/>
          <w:lang w:eastAsia="en-GB"/>
        </w:rPr>
        <w:t>the Communist government creating ‘socialism with a human face</w:t>
      </w:r>
      <w:r w:rsidR="001D2EA3">
        <w:rPr>
          <w:rFonts w:eastAsia="Times New Roman" w:cs="Times New Roman"/>
          <w:lang w:eastAsia="en-GB"/>
        </w:rPr>
        <w:t>’ (</w:t>
      </w:r>
      <w:r w:rsidR="00874F76">
        <w:rPr>
          <w:rFonts w:eastAsia="Times New Roman" w:cs="Times New Roman"/>
          <w:lang w:eastAsia="en-GB"/>
        </w:rPr>
        <w:t xml:space="preserve">5)(6) </w:t>
      </w:r>
      <w:r w:rsidR="003E104B">
        <w:rPr>
          <w:rFonts w:eastAsia="Times New Roman" w:cs="Times New Roman"/>
          <w:lang w:eastAsia="en-GB"/>
        </w:rPr>
        <w:t xml:space="preserve">The </w:t>
      </w:r>
      <w:r w:rsidR="001D2EA3">
        <w:rPr>
          <w:rFonts w:eastAsia="Times New Roman" w:cs="Times New Roman"/>
          <w:lang w:eastAsia="en-GB"/>
        </w:rPr>
        <w:t>Soviet Union</w:t>
      </w:r>
      <w:r w:rsidR="003E104B">
        <w:rPr>
          <w:rFonts w:eastAsia="Times New Roman" w:cs="Times New Roman"/>
          <w:lang w:eastAsia="en-GB"/>
        </w:rPr>
        <w:t xml:space="preserve"> unhappy with this change in status quo along with three other Eastern Bloc countries invaded </w:t>
      </w:r>
      <w:r w:rsidR="001D2EA3">
        <w:rPr>
          <w:rFonts w:eastAsia="Times New Roman" w:cs="Times New Roman"/>
          <w:lang w:eastAsia="en-GB"/>
        </w:rPr>
        <w:t>Czechoslovakia (</w:t>
      </w:r>
      <w:r w:rsidR="003E104B">
        <w:rPr>
          <w:rFonts w:eastAsia="Times New Roman" w:cs="Times New Roman"/>
          <w:lang w:eastAsia="en-GB"/>
        </w:rPr>
        <w:t xml:space="preserve">7). Following the fall of the </w:t>
      </w:r>
      <w:r w:rsidR="001D2EA3">
        <w:rPr>
          <w:rFonts w:eastAsia="Times New Roman" w:cs="Times New Roman"/>
          <w:lang w:eastAsia="en-GB"/>
        </w:rPr>
        <w:t>Soviet Union</w:t>
      </w:r>
      <w:r w:rsidR="003E104B">
        <w:rPr>
          <w:rFonts w:eastAsia="Times New Roman" w:cs="Times New Roman"/>
          <w:lang w:eastAsia="en-GB"/>
        </w:rPr>
        <w:t xml:space="preserve"> a Czech visual artist, David Cerny painted the Russian tank that sat on a plinth in </w:t>
      </w:r>
      <w:r w:rsidR="001D2EA3">
        <w:rPr>
          <w:rFonts w:eastAsia="Times New Roman" w:cs="Times New Roman"/>
          <w:lang w:eastAsia="en-GB"/>
        </w:rPr>
        <w:t>Prague’s</w:t>
      </w:r>
      <w:r w:rsidR="003E104B">
        <w:rPr>
          <w:rFonts w:eastAsia="Times New Roman" w:cs="Times New Roman"/>
          <w:lang w:eastAsia="en-GB"/>
        </w:rPr>
        <w:t xml:space="preserve"> Kinsky Square a memorial to the liberation of </w:t>
      </w:r>
      <w:r w:rsidR="001D2EA3">
        <w:rPr>
          <w:rFonts w:eastAsia="Times New Roman" w:cs="Times New Roman"/>
          <w:lang w:eastAsia="en-GB"/>
        </w:rPr>
        <w:t>Czechoslovakia</w:t>
      </w:r>
      <w:r w:rsidR="003E104B">
        <w:rPr>
          <w:rFonts w:eastAsia="Times New Roman" w:cs="Times New Roman"/>
          <w:lang w:eastAsia="en-GB"/>
        </w:rPr>
        <w:t xml:space="preserve"> and following the </w:t>
      </w:r>
      <w:r w:rsidR="001D2EA3">
        <w:rPr>
          <w:rFonts w:eastAsia="Times New Roman" w:cs="Times New Roman"/>
          <w:lang w:eastAsia="en-GB"/>
        </w:rPr>
        <w:t>Prague</w:t>
      </w:r>
      <w:r w:rsidR="003E104B">
        <w:rPr>
          <w:rFonts w:eastAsia="Times New Roman" w:cs="Times New Roman"/>
          <w:lang w:eastAsia="en-GB"/>
        </w:rPr>
        <w:t xml:space="preserve"> </w:t>
      </w:r>
      <w:r w:rsidR="001D2EA3">
        <w:rPr>
          <w:rFonts w:eastAsia="Times New Roman" w:cs="Times New Roman"/>
          <w:lang w:eastAsia="en-GB"/>
        </w:rPr>
        <w:t>spring</w:t>
      </w:r>
      <w:r w:rsidR="003E104B">
        <w:rPr>
          <w:rFonts w:eastAsia="Times New Roman" w:cs="Times New Roman"/>
          <w:lang w:eastAsia="en-GB"/>
        </w:rPr>
        <w:t xml:space="preserve"> a symbol of Russian dictatorship bright </w:t>
      </w:r>
      <w:r w:rsidR="001D2EA3">
        <w:rPr>
          <w:rFonts w:eastAsia="Times New Roman" w:cs="Times New Roman"/>
          <w:lang w:eastAsia="en-GB"/>
        </w:rPr>
        <w:t>pink (</w:t>
      </w:r>
      <w:r w:rsidR="00AE562C">
        <w:rPr>
          <w:rFonts w:eastAsia="Times New Roman" w:cs="Times New Roman"/>
          <w:lang w:eastAsia="en-GB"/>
        </w:rPr>
        <w:t>8</w:t>
      </w:r>
      <w:r w:rsidR="001D2EA3">
        <w:rPr>
          <w:rFonts w:eastAsia="Times New Roman" w:cs="Times New Roman"/>
          <w:lang w:eastAsia="en-GB"/>
        </w:rPr>
        <w:t>). T</w:t>
      </w:r>
      <w:r w:rsidR="007F0F8F">
        <w:rPr>
          <w:rFonts w:eastAsia="Times New Roman" w:cs="Times New Roman"/>
          <w:lang w:eastAsia="en-GB"/>
        </w:rPr>
        <w:t xml:space="preserve">he tank was later removed </w:t>
      </w:r>
      <w:r w:rsidR="001D2EA3">
        <w:rPr>
          <w:rFonts w:eastAsia="Times New Roman" w:cs="Times New Roman"/>
          <w:lang w:eastAsia="en-GB"/>
        </w:rPr>
        <w:t>and placed in a military museum, but returned to Prague in 2011 and placed on a pontoon on the Viatava river to celebrate the 20</w:t>
      </w:r>
      <w:r w:rsidR="001D2EA3" w:rsidRPr="001D2EA3">
        <w:rPr>
          <w:rFonts w:eastAsia="Times New Roman" w:cs="Times New Roman"/>
          <w:vertAlign w:val="superscript"/>
          <w:lang w:eastAsia="en-GB"/>
        </w:rPr>
        <w:t>th</w:t>
      </w:r>
      <w:r w:rsidR="001D2EA3">
        <w:rPr>
          <w:rFonts w:eastAsia="Times New Roman" w:cs="Times New Roman"/>
          <w:lang w:eastAsia="en-GB"/>
        </w:rPr>
        <w:t xml:space="preserve"> anniversary of the withdrawal of Soviet troops from the country (9).</w:t>
      </w:r>
      <w:r w:rsidR="00136B8C">
        <w:rPr>
          <w:rFonts w:eastAsia="Times New Roman" w:cs="Times New Roman"/>
          <w:lang w:eastAsia="en-GB"/>
        </w:rPr>
        <w:t xml:space="preserve"> This monument originally a symbol of liberation would become a symbol of oppression to the Czech </w:t>
      </w:r>
      <w:r w:rsidR="0029771D">
        <w:rPr>
          <w:rFonts w:eastAsia="Times New Roman" w:cs="Times New Roman"/>
          <w:lang w:eastAsia="en-GB"/>
        </w:rPr>
        <w:t>people and following Cerny’s paint job (during a time that Soviet troops were still in the country) again become a symbol of Liberation.</w:t>
      </w:r>
    </w:p>
    <w:p w14:paraId="727074BD" w14:textId="77777777" w:rsidR="0029771D" w:rsidRDefault="0029771D" w:rsidP="00C055F8">
      <w:pPr>
        <w:rPr>
          <w:rFonts w:eastAsia="Times New Roman" w:cs="Times New Roman"/>
          <w:lang w:eastAsia="en-GB"/>
        </w:rPr>
      </w:pPr>
    </w:p>
    <w:p w14:paraId="143D7B65" w14:textId="2F330FD0" w:rsidR="00C42C02" w:rsidRDefault="00666AE9" w:rsidP="00C055F8">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 Oise-Aisne American cemetery plot </w:t>
      </w:r>
      <w:r w:rsidR="00D04B0F">
        <w:rPr>
          <w:rFonts w:ascii="Times New Roman" w:eastAsia="Times New Roman" w:hAnsi="Times New Roman" w:cs="Times New Roman"/>
          <w:lang w:eastAsia="en-GB"/>
        </w:rPr>
        <w:t xml:space="preserve">in </w:t>
      </w:r>
      <w:r w:rsidR="001A4281">
        <w:rPr>
          <w:rFonts w:ascii="Times New Roman" w:eastAsia="Times New Roman" w:hAnsi="Times New Roman" w:cs="Times New Roman"/>
          <w:lang w:eastAsia="en-GB"/>
        </w:rPr>
        <w:t>Northern</w:t>
      </w:r>
      <w:r w:rsidR="00D04B0F">
        <w:rPr>
          <w:rFonts w:ascii="Times New Roman" w:eastAsia="Times New Roman" w:hAnsi="Times New Roman" w:cs="Times New Roman"/>
          <w:lang w:eastAsia="en-GB"/>
        </w:rPr>
        <w:t xml:space="preserve"> </w:t>
      </w:r>
      <w:r w:rsidR="001A4281">
        <w:rPr>
          <w:rFonts w:ascii="Times New Roman" w:eastAsia="Times New Roman" w:hAnsi="Times New Roman" w:cs="Times New Roman"/>
          <w:lang w:eastAsia="en-GB"/>
        </w:rPr>
        <w:t>France</w:t>
      </w:r>
      <w:r w:rsidR="00D04B0F">
        <w:rPr>
          <w:rFonts w:ascii="Times New Roman" w:eastAsia="Times New Roman" w:hAnsi="Times New Roman" w:cs="Times New Roman"/>
          <w:lang w:eastAsia="en-GB"/>
        </w:rPr>
        <w:t xml:space="preserve"> contains the grave of 6,012 American soldier who died fighting in the First World </w:t>
      </w:r>
      <w:r w:rsidR="001A4281">
        <w:rPr>
          <w:rFonts w:ascii="Times New Roman" w:eastAsia="Times New Roman" w:hAnsi="Times New Roman" w:cs="Times New Roman"/>
          <w:lang w:eastAsia="en-GB"/>
        </w:rPr>
        <w:t>War (</w:t>
      </w:r>
      <w:r w:rsidR="00D04B0F">
        <w:rPr>
          <w:rFonts w:ascii="Times New Roman" w:eastAsia="Times New Roman" w:hAnsi="Times New Roman" w:cs="Times New Roman"/>
          <w:lang w:eastAsia="en-GB"/>
        </w:rPr>
        <w:t xml:space="preserve">10), While it largely contains the honoured dead it is also reminder to a much darker aspect of War. Hidden from view and detached from the main cemetery plots and only accessible through a back door in the </w:t>
      </w:r>
      <w:r w:rsidR="001A4281">
        <w:rPr>
          <w:rFonts w:ascii="Times New Roman" w:eastAsia="Times New Roman" w:hAnsi="Times New Roman" w:cs="Times New Roman"/>
          <w:lang w:eastAsia="en-GB"/>
        </w:rPr>
        <w:t>superintendent’s</w:t>
      </w:r>
      <w:r w:rsidR="00D04B0F">
        <w:rPr>
          <w:rFonts w:ascii="Times New Roman" w:eastAsia="Times New Roman" w:hAnsi="Times New Roman" w:cs="Times New Roman"/>
          <w:lang w:eastAsia="en-GB"/>
        </w:rPr>
        <w:t xml:space="preserve"> office lied Plot </w:t>
      </w:r>
      <w:r w:rsidR="001A4281">
        <w:rPr>
          <w:rFonts w:ascii="Times New Roman" w:eastAsia="Times New Roman" w:hAnsi="Times New Roman" w:cs="Times New Roman"/>
          <w:lang w:eastAsia="en-GB"/>
        </w:rPr>
        <w:t>E (</w:t>
      </w:r>
      <w:r w:rsidR="00D04B0F">
        <w:rPr>
          <w:rFonts w:ascii="Times New Roman" w:eastAsia="Times New Roman" w:hAnsi="Times New Roman" w:cs="Times New Roman"/>
          <w:lang w:eastAsia="en-GB"/>
        </w:rPr>
        <w:t xml:space="preserve">11). Buried in the plot are the soldier who </w:t>
      </w:r>
      <w:r w:rsidR="001A4281">
        <w:rPr>
          <w:rFonts w:ascii="Times New Roman" w:eastAsia="Times New Roman" w:hAnsi="Times New Roman" w:cs="Times New Roman"/>
          <w:lang w:eastAsia="en-GB"/>
        </w:rPr>
        <w:t>were</w:t>
      </w:r>
      <w:r w:rsidR="00D04B0F">
        <w:rPr>
          <w:rFonts w:ascii="Times New Roman" w:eastAsia="Times New Roman" w:hAnsi="Times New Roman" w:cs="Times New Roman"/>
          <w:lang w:eastAsia="en-GB"/>
        </w:rPr>
        <w:t xml:space="preserve"> </w:t>
      </w:r>
      <w:r w:rsidR="001A4281">
        <w:rPr>
          <w:rFonts w:ascii="Times New Roman" w:eastAsia="Times New Roman" w:hAnsi="Times New Roman" w:cs="Times New Roman"/>
          <w:lang w:eastAsia="en-GB"/>
        </w:rPr>
        <w:t>Dishonourably</w:t>
      </w:r>
      <w:r w:rsidR="00D04B0F">
        <w:rPr>
          <w:rFonts w:ascii="Times New Roman" w:eastAsia="Times New Roman" w:hAnsi="Times New Roman" w:cs="Times New Roman"/>
          <w:lang w:eastAsia="en-GB"/>
        </w:rPr>
        <w:t xml:space="preserve"> Discharged from the army prior to </w:t>
      </w:r>
      <w:r w:rsidR="001A4281">
        <w:rPr>
          <w:rFonts w:ascii="Times New Roman" w:eastAsia="Times New Roman" w:hAnsi="Times New Roman" w:cs="Times New Roman"/>
          <w:lang w:eastAsia="en-GB"/>
        </w:rPr>
        <w:t>their</w:t>
      </w:r>
      <w:r w:rsidR="00D04B0F">
        <w:rPr>
          <w:rFonts w:ascii="Times New Roman" w:eastAsia="Times New Roman" w:hAnsi="Times New Roman" w:cs="Times New Roman"/>
          <w:lang w:eastAsia="en-GB"/>
        </w:rPr>
        <w:t xml:space="preserve"> executions for </w:t>
      </w:r>
      <w:r w:rsidR="001A4281">
        <w:rPr>
          <w:rFonts w:ascii="Times New Roman" w:eastAsia="Times New Roman" w:hAnsi="Times New Roman" w:cs="Times New Roman"/>
          <w:lang w:eastAsia="en-GB"/>
        </w:rPr>
        <w:t>their</w:t>
      </w:r>
      <w:r w:rsidR="00D04B0F">
        <w:rPr>
          <w:rFonts w:ascii="Times New Roman" w:eastAsia="Times New Roman" w:hAnsi="Times New Roman" w:cs="Times New Roman"/>
          <w:lang w:eastAsia="en-GB"/>
        </w:rPr>
        <w:t xml:space="preserve"> Crimes </w:t>
      </w:r>
      <w:r w:rsidR="001A4281">
        <w:rPr>
          <w:rFonts w:ascii="Times New Roman" w:eastAsia="Times New Roman" w:hAnsi="Times New Roman" w:cs="Times New Roman"/>
          <w:lang w:eastAsia="en-GB"/>
        </w:rPr>
        <w:t>committed</w:t>
      </w:r>
      <w:r w:rsidR="00D04B0F">
        <w:rPr>
          <w:rFonts w:ascii="Times New Roman" w:eastAsia="Times New Roman" w:hAnsi="Times New Roman" w:cs="Times New Roman"/>
          <w:lang w:eastAsia="en-GB"/>
        </w:rPr>
        <w:t xml:space="preserve"> on fellow servicemen as well as </w:t>
      </w:r>
      <w:r w:rsidR="001A4281">
        <w:rPr>
          <w:rFonts w:ascii="Times New Roman" w:eastAsia="Times New Roman" w:hAnsi="Times New Roman" w:cs="Times New Roman"/>
          <w:lang w:eastAsia="en-GB"/>
        </w:rPr>
        <w:t>civilians</w:t>
      </w:r>
      <w:r w:rsidR="00D04B0F">
        <w:rPr>
          <w:rFonts w:ascii="Times New Roman" w:eastAsia="Times New Roman" w:hAnsi="Times New Roman" w:cs="Times New Roman"/>
          <w:lang w:eastAsia="en-GB"/>
        </w:rPr>
        <w:t xml:space="preserve"> during the second world war (12). Plot E has been</w:t>
      </w:r>
      <w:r w:rsidR="007F4D26">
        <w:rPr>
          <w:rFonts w:ascii="Times New Roman" w:eastAsia="Times New Roman" w:hAnsi="Times New Roman" w:cs="Times New Roman"/>
          <w:lang w:eastAsia="en-GB"/>
        </w:rPr>
        <w:t xml:space="preserve"> described as </w:t>
      </w:r>
      <w:r w:rsidR="001A4281">
        <w:rPr>
          <w:rFonts w:ascii="Times New Roman" w:eastAsia="Times New Roman" w:hAnsi="Times New Roman" w:cs="Times New Roman"/>
          <w:lang w:eastAsia="en-GB"/>
        </w:rPr>
        <w:t>a “</w:t>
      </w:r>
      <w:r w:rsidR="007F4D26">
        <w:rPr>
          <w:rFonts w:ascii="Times New Roman" w:eastAsia="Times New Roman" w:hAnsi="Times New Roman" w:cs="Times New Roman"/>
          <w:lang w:eastAsia="en-GB"/>
        </w:rPr>
        <w:t xml:space="preserve">house of </w:t>
      </w:r>
      <w:r w:rsidR="001A4281">
        <w:rPr>
          <w:rFonts w:ascii="Times New Roman" w:eastAsia="Times New Roman" w:hAnsi="Times New Roman" w:cs="Times New Roman"/>
          <w:lang w:eastAsia="en-GB"/>
        </w:rPr>
        <w:t>shame “and</w:t>
      </w:r>
      <w:r w:rsidR="007F4D26">
        <w:rPr>
          <w:rFonts w:ascii="Times New Roman" w:eastAsia="Times New Roman" w:hAnsi="Times New Roman" w:cs="Times New Roman"/>
          <w:lang w:eastAsia="en-GB"/>
        </w:rPr>
        <w:t xml:space="preserve"> a “perfect anti-memo</w:t>
      </w:r>
      <w:r w:rsidR="009C11C2">
        <w:rPr>
          <w:rFonts w:ascii="Times New Roman" w:eastAsia="Times New Roman" w:hAnsi="Times New Roman" w:cs="Times New Roman"/>
          <w:lang w:eastAsia="en-GB"/>
        </w:rPr>
        <w:t>rial by a cemetery employee (13</w:t>
      </w:r>
      <w:r w:rsidR="0078684B">
        <w:rPr>
          <w:rFonts w:ascii="Times New Roman" w:eastAsia="Times New Roman" w:hAnsi="Times New Roman" w:cs="Times New Roman"/>
          <w:lang w:eastAsia="en-GB"/>
        </w:rPr>
        <w:t>). While</w:t>
      </w:r>
      <w:r w:rsidR="00B41648">
        <w:rPr>
          <w:rFonts w:ascii="Times New Roman" w:eastAsia="Times New Roman" w:hAnsi="Times New Roman" w:cs="Times New Roman"/>
          <w:lang w:eastAsia="en-GB"/>
        </w:rPr>
        <w:t xml:space="preserve"> most of the soldiers buried at Plot E where convicted of crimes such as rape or murder there was one soldi</w:t>
      </w:r>
      <w:r w:rsidR="00AA5854">
        <w:rPr>
          <w:rFonts w:ascii="Times New Roman" w:eastAsia="Times New Roman" w:hAnsi="Times New Roman" w:cs="Times New Roman"/>
          <w:lang w:eastAsia="en-GB"/>
        </w:rPr>
        <w:t xml:space="preserve">er who was </w:t>
      </w:r>
      <w:r w:rsidR="001A4281">
        <w:rPr>
          <w:rFonts w:ascii="Times New Roman" w:eastAsia="Times New Roman" w:hAnsi="Times New Roman" w:cs="Times New Roman"/>
          <w:lang w:eastAsia="en-GB"/>
        </w:rPr>
        <w:t>controversially</w:t>
      </w:r>
      <w:r w:rsidR="00AA5854">
        <w:rPr>
          <w:rFonts w:ascii="Times New Roman" w:eastAsia="Times New Roman" w:hAnsi="Times New Roman" w:cs="Times New Roman"/>
          <w:lang w:eastAsia="en-GB"/>
        </w:rPr>
        <w:t xml:space="preserve"> buried here, Eddie Slovik who was court martialled and executed for desertion. The only American soldier to be sentenced this way since the American Civil War (14)</w:t>
      </w:r>
      <w:r w:rsidR="00757792">
        <w:rPr>
          <w:rFonts w:ascii="Times New Roman" w:eastAsia="Times New Roman" w:hAnsi="Times New Roman" w:cs="Times New Roman"/>
          <w:lang w:eastAsia="en-GB"/>
        </w:rPr>
        <w:t xml:space="preserve"> his sentence and burial where considered by many to be unjust</w:t>
      </w:r>
      <w:r w:rsidR="00C42C02">
        <w:rPr>
          <w:rFonts w:ascii="Times New Roman" w:eastAsia="Times New Roman" w:hAnsi="Times New Roman" w:cs="Times New Roman"/>
          <w:lang w:eastAsia="en-GB"/>
        </w:rPr>
        <w:t xml:space="preserve"> (15). Slovik’s</w:t>
      </w:r>
      <w:r w:rsidR="001A4281">
        <w:rPr>
          <w:rFonts w:ascii="Times New Roman" w:eastAsia="Times New Roman" w:hAnsi="Times New Roman" w:cs="Times New Roman"/>
          <w:lang w:eastAsia="en-GB"/>
        </w:rPr>
        <w:t xml:space="preserve"> wife Antoinette Slovik petitioned</w:t>
      </w:r>
      <w:r w:rsidR="00C42C02">
        <w:rPr>
          <w:rFonts w:ascii="Times New Roman" w:eastAsia="Times New Roman" w:hAnsi="Times New Roman" w:cs="Times New Roman"/>
          <w:lang w:eastAsia="en-GB"/>
        </w:rPr>
        <w:t xml:space="preserve"> the Army for her </w:t>
      </w:r>
      <w:r w:rsidR="001A4281">
        <w:rPr>
          <w:rFonts w:ascii="Times New Roman" w:eastAsia="Times New Roman" w:hAnsi="Times New Roman" w:cs="Times New Roman"/>
          <w:lang w:eastAsia="en-GB"/>
        </w:rPr>
        <w:t>husband’s</w:t>
      </w:r>
      <w:r w:rsidR="00C42C02">
        <w:rPr>
          <w:rFonts w:ascii="Times New Roman" w:eastAsia="Times New Roman" w:hAnsi="Times New Roman" w:cs="Times New Roman"/>
          <w:lang w:eastAsia="en-GB"/>
        </w:rPr>
        <w:t xml:space="preserve"> remains and pension until her death in 1979</w:t>
      </w:r>
      <w:r w:rsidR="00DF0CB3">
        <w:rPr>
          <w:rFonts w:ascii="Times New Roman" w:eastAsia="Times New Roman" w:hAnsi="Times New Roman" w:cs="Times New Roman"/>
          <w:lang w:eastAsia="en-GB"/>
        </w:rPr>
        <w:t xml:space="preserve"> (16). His case was taken up by a former Macomb County </w:t>
      </w:r>
      <w:r w:rsidR="001A4281">
        <w:rPr>
          <w:rFonts w:ascii="Times New Roman" w:eastAsia="Times New Roman" w:hAnsi="Times New Roman" w:cs="Times New Roman"/>
          <w:lang w:eastAsia="en-GB"/>
        </w:rPr>
        <w:t>Commissioner</w:t>
      </w:r>
      <w:r w:rsidR="00DF0CB3">
        <w:rPr>
          <w:rFonts w:ascii="Times New Roman" w:eastAsia="Times New Roman" w:hAnsi="Times New Roman" w:cs="Times New Roman"/>
          <w:lang w:eastAsia="en-GB"/>
        </w:rPr>
        <w:t xml:space="preserve"> Bernard V. Calka, a Polish-American veteran of World War II In 198, who continued to petition the Army to return </w:t>
      </w:r>
      <w:r w:rsidR="001A4281">
        <w:rPr>
          <w:rFonts w:ascii="Times New Roman" w:eastAsia="Times New Roman" w:hAnsi="Times New Roman" w:cs="Times New Roman"/>
          <w:lang w:eastAsia="en-GB"/>
        </w:rPr>
        <w:t>Slovik's</w:t>
      </w:r>
      <w:r w:rsidR="00DF0CB3">
        <w:rPr>
          <w:rFonts w:ascii="Times New Roman" w:eastAsia="Times New Roman" w:hAnsi="Times New Roman" w:cs="Times New Roman"/>
          <w:lang w:eastAsia="en-GB"/>
        </w:rPr>
        <w:t xml:space="preserve"> remains the United States. In q987 he persuaded Ronald Regan to order their return after raising $5,000 to pay for the exhumation (17).</w:t>
      </w:r>
      <w:r w:rsidR="006000D0">
        <w:rPr>
          <w:rFonts w:ascii="Times New Roman" w:eastAsia="Times New Roman" w:hAnsi="Times New Roman" w:cs="Times New Roman"/>
          <w:lang w:eastAsia="en-GB"/>
        </w:rPr>
        <w:t xml:space="preserve"> </w:t>
      </w:r>
      <w:r w:rsidR="001A4281">
        <w:rPr>
          <w:rFonts w:ascii="Times New Roman" w:eastAsia="Times New Roman" w:hAnsi="Times New Roman" w:cs="Times New Roman"/>
          <w:lang w:eastAsia="en-GB"/>
        </w:rPr>
        <w:t xml:space="preserve">Sadly, Slovik's execution was carried out for a fairly insidious reason. </w:t>
      </w:r>
      <w:r w:rsidR="00C31732">
        <w:rPr>
          <w:rFonts w:ascii="Times New Roman" w:eastAsia="Times New Roman" w:hAnsi="Times New Roman" w:cs="Times New Roman"/>
          <w:lang w:eastAsia="en-GB"/>
        </w:rPr>
        <w:t xml:space="preserve">Desertion had become a systematic problem in France and the Germans </w:t>
      </w:r>
      <w:r w:rsidR="00D9624B">
        <w:rPr>
          <w:rFonts w:ascii="Times New Roman" w:eastAsia="Times New Roman" w:hAnsi="Times New Roman" w:cs="Times New Roman"/>
          <w:lang w:eastAsia="en-GB"/>
        </w:rPr>
        <w:t xml:space="preserve">offensive </w:t>
      </w:r>
      <w:r w:rsidR="00C31732">
        <w:rPr>
          <w:rFonts w:ascii="Times New Roman" w:eastAsia="Times New Roman" w:hAnsi="Times New Roman" w:cs="Times New Roman"/>
          <w:lang w:eastAsia="en-GB"/>
        </w:rPr>
        <w:t xml:space="preserve">that had begun </w:t>
      </w:r>
      <w:r w:rsidR="00D9624B">
        <w:rPr>
          <w:rFonts w:ascii="Times New Roman" w:eastAsia="Times New Roman" w:hAnsi="Times New Roman" w:cs="Times New Roman"/>
          <w:lang w:eastAsia="en-GB"/>
        </w:rPr>
        <w:t xml:space="preserve">in the Ardennes </w:t>
      </w:r>
      <w:r w:rsidR="00C31732">
        <w:rPr>
          <w:rFonts w:ascii="Times New Roman" w:eastAsia="Times New Roman" w:hAnsi="Times New Roman" w:cs="Times New Roman"/>
          <w:lang w:eastAsia="en-GB"/>
        </w:rPr>
        <w:t xml:space="preserve">(18) put a strain on the morale of US </w:t>
      </w:r>
      <w:r w:rsidR="001A4281">
        <w:rPr>
          <w:rFonts w:ascii="Times New Roman" w:eastAsia="Times New Roman" w:hAnsi="Times New Roman" w:cs="Times New Roman"/>
          <w:lang w:eastAsia="en-GB"/>
        </w:rPr>
        <w:t>servicemen</w:t>
      </w:r>
      <w:r w:rsidR="00C31732">
        <w:rPr>
          <w:rFonts w:ascii="Times New Roman" w:eastAsia="Times New Roman" w:hAnsi="Times New Roman" w:cs="Times New Roman"/>
          <w:lang w:eastAsia="en-GB"/>
        </w:rPr>
        <w:t xml:space="preserve"> Eisenhower after receiving letters pleading for clemency (</w:t>
      </w:r>
      <w:r w:rsidR="001A4281">
        <w:rPr>
          <w:rFonts w:ascii="Times New Roman" w:eastAsia="Times New Roman" w:hAnsi="Times New Roman" w:cs="Times New Roman"/>
          <w:lang w:eastAsia="en-GB"/>
        </w:rPr>
        <w:t>19) decided</w:t>
      </w:r>
      <w:r w:rsidR="00C31732">
        <w:rPr>
          <w:rFonts w:ascii="Times New Roman" w:eastAsia="Times New Roman" w:hAnsi="Times New Roman" w:cs="Times New Roman"/>
          <w:lang w:eastAsia="en-GB"/>
        </w:rPr>
        <w:t xml:space="preserve"> the sentence needed to be carried out to make an example to stop future attempts at desertion (20)</w:t>
      </w:r>
      <w:r w:rsidR="00D7216C">
        <w:rPr>
          <w:rFonts w:ascii="Times New Roman" w:eastAsia="Times New Roman" w:hAnsi="Times New Roman" w:cs="Times New Roman"/>
          <w:lang w:eastAsia="en-GB"/>
        </w:rPr>
        <w:t>.</w:t>
      </w:r>
    </w:p>
    <w:p w14:paraId="31D2E82B" w14:textId="77777777" w:rsidR="00D7216C" w:rsidRDefault="00D7216C" w:rsidP="00C055F8">
      <w:pPr>
        <w:rPr>
          <w:rFonts w:ascii="Times New Roman" w:eastAsia="Times New Roman" w:hAnsi="Times New Roman" w:cs="Times New Roman"/>
          <w:lang w:eastAsia="en-GB"/>
        </w:rPr>
      </w:pPr>
    </w:p>
    <w:p w14:paraId="0321812F" w14:textId="04B27B34" w:rsidR="00D7216C" w:rsidRDefault="00D7216C" w:rsidP="00C055F8">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Following the end of the war </w:t>
      </w:r>
      <w:r w:rsidR="001A4281">
        <w:rPr>
          <w:rFonts w:ascii="Times New Roman" w:eastAsia="Times New Roman" w:hAnsi="Times New Roman" w:cs="Times New Roman"/>
          <w:lang w:eastAsia="en-GB"/>
        </w:rPr>
        <w:t>Slovik's</w:t>
      </w:r>
      <w:r>
        <w:rPr>
          <w:rFonts w:ascii="Times New Roman" w:eastAsia="Times New Roman" w:hAnsi="Times New Roman" w:cs="Times New Roman"/>
          <w:lang w:eastAsia="en-GB"/>
        </w:rPr>
        <w:t xml:space="preserve"> </w:t>
      </w:r>
      <w:r w:rsidR="001A4281">
        <w:rPr>
          <w:rFonts w:ascii="Times New Roman" w:eastAsia="Times New Roman" w:hAnsi="Times New Roman" w:cs="Times New Roman"/>
          <w:lang w:eastAsia="en-GB"/>
        </w:rPr>
        <w:t>tragic</w:t>
      </w:r>
      <w:r>
        <w:rPr>
          <w:rFonts w:ascii="Times New Roman" w:eastAsia="Times New Roman" w:hAnsi="Times New Roman" w:cs="Times New Roman"/>
          <w:lang w:eastAsia="en-GB"/>
        </w:rPr>
        <w:t xml:space="preserve"> story would continue in popular culture. </w:t>
      </w:r>
      <w:r w:rsidR="001A4281">
        <w:rPr>
          <w:rFonts w:ascii="Times New Roman" w:eastAsia="Times New Roman" w:hAnsi="Times New Roman" w:cs="Times New Roman"/>
          <w:lang w:eastAsia="en-GB"/>
        </w:rPr>
        <w:t>In 1960 Franck Sinatra planned to produce a movie titled the Execution of Private Slovik but was persuaded by the Kennedy camp as Sinatra was campaigning for John F. Kennedy’s precedency after hiring a blacklisted Communist screenwriter Alber Maltz due to public outrage and Sinatra's accusation of being a Communist sympathiser (21). This was however not the only attempt to bring to light the execution of Slovik in 1954 William Bradford Hule wrote The Execution of Private Slovik (22) which was later adapted to film in 1974 (23), additionally Kurt Vonnegut mentions Slovik's execution in his novel Slaughterhouse-Five (24) so it goes. Vonnegut also wrote a new Libretto for L’Histoire du Soldat in 1993 telling Sloviks story (25</w:t>
      </w:r>
      <w:r w:rsidR="0087289B">
        <w:rPr>
          <w:rFonts w:ascii="Times New Roman" w:eastAsia="Times New Roman" w:hAnsi="Times New Roman" w:cs="Times New Roman"/>
          <w:lang w:eastAsia="en-GB"/>
        </w:rPr>
        <w:t>).</w:t>
      </w:r>
    </w:p>
    <w:p w14:paraId="4B193FE0" w14:textId="77777777" w:rsidR="007C5411" w:rsidRDefault="007C5411" w:rsidP="00C055F8">
      <w:pPr>
        <w:rPr>
          <w:rFonts w:ascii="Times New Roman" w:eastAsia="Times New Roman" w:hAnsi="Times New Roman" w:cs="Times New Roman"/>
          <w:lang w:eastAsia="en-GB"/>
        </w:rPr>
      </w:pPr>
    </w:p>
    <w:p w14:paraId="37E9B81D" w14:textId="3191C6C1" w:rsidR="0077352B" w:rsidRDefault="007C5411" w:rsidP="00274613">
      <w:pPr>
        <w:rPr>
          <w:rFonts w:ascii="Times New Roman" w:eastAsia="Times New Roman" w:hAnsi="Times New Roman" w:cs="Times New Roman"/>
          <w:lang w:eastAsia="en-GB"/>
        </w:rPr>
      </w:pPr>
      <w:r>
        <w:rPr>
          <w:rFonts w:ascii="Times New Roman" w:eastAsia="Times New Roman" w:hAnsi="Times New Roman" w:cs="Times New Roman"/>
          <w:lang w:eastAsia="en-GB"/>
        </w:rPr>
        <w:t>War memoria</w:t>
      </w:r>
      <w:r w:rsidR="00620DF6">
        <w:rPr>
          <w:rFonts w:ascii="Times New Roman" w:eastAsia="Times New Roman" w:hAnsi="Times New Roman" w:cs="Times New Roman"/>
          <w:lang w:eastAsia="en-GB"/>
        </w:rPr>
        <w:t xml:space="preserve">ls are a way of remembering the honoured dead. </w:t>
      </w:r>
      <w:r w:rsidR="0078684B">
        <w:rPr>
          <w:rFonts w:ascii="Times New Roman" w:eastAsia="Times New Roman" w:hAnsi="Times New Roman" w:cs="Times New Roman"/>
          <w:lang w:eastAsia="en-GB"/>
        </w:rPr>
        <w:t>War criminals often buried in unmarked grave, with no public commemorations as was the fate of many of the Nazi masterminds of the Holocaust (26) or as in the case of plot E buried in the same area as those who did not commit crimes but buried away and largely forgotten. This brings me to the controversial Ya</w:t>
      </w:r>
      <w:r w:rsidR="00644B80">
        <w:rPr>
          <w:rFonts w:ascii="Times New Roman" w:eastAsia="Times New Roman" w:hAnsi="Times New Roman" w:cs="Times New Roman"/>
          <w:lang w:eastAsia="en-GB"/>
        </w:rPr>
        <w:t>su</w:t>
      </w:r>
      <w:r w:rsidR="0078684B">
        <w:rPr>
          <w:rFonts w:ascii="Times New Roman" w:eastAsia="Times New Roman" w:hAnsi="Times New Roman" w:cs="Times New Roman"/>
          <w:lang w:eastAsia="en-GB"/>
        </w:rPr>
        <w:t>ksuni Shrine in Japan, founded by Emperor Meiji in June 1869 it commemorates those who died in service of Imperial Japan until allied occupation in 1947. (27) The Shrine lists the names origins birthdates and places of death of 2,466,532 men woman and children, as well as some pets. The controversy comes from the 1,068 convicted war criminals who are also commemorated at the shrine.</w:t>
      </w:r>
      <w:r w:rsidR="00644B80">
        <w:rPr>
          <w:rFonts w:ascii="Times New Roman" w:eastAsia="Times New Roman" w:hAnsi="Times New Roman" w:cs="Times New Roman"/>
          <w:lang w:eastAsia="en-GB"/>
        </w:rPr>
        <w:t xml:space="preserve"> Due to </w:t>
      </w:r>
      <w:r w:rsidR="00EF7BCB">
        <w:rPr>
          <w:rFonts w:ascii="Times New Roman" w:eastAsia="Times New Roman" w:hAnsi="Times New Roman" w:cs="Times New Roman"/>
          <w:lang w:eastAsia="en-GB"/>
        </w:rPr>
        <w:t>their</w:t>
      </w:r>
      <w:r w:rsidR="00644B80">
        <w:rPr>
          <w:rFonts w:ascii="Times New Roman" w:eastAsia="Times New Roman" w:hAnsi="Times New Roman" w:cs="Times New Roman"/>
          <w:lang w:eastAsia="en-GB"/>
        </w:rPr>
        <w:t xml:space="preserve"> </w:t>
      </w:r>
      <w:r w:rsidR="00EF7BCB">
        <w:rPr>
          <w:rFonts w:ascii="Times New Roman" w:eastAsia="Times New Roman" w:hAnsi="Times New Roman" w:cs="Times New Roman"/>
          <w:lang w:eastAsia="en-GB"/>
        </w:rPr>
        <w:t>enshrinement</w:t>
      </w:r>
      <w:r w:rsidR="00644B80">
        <w:rPr>
          <w:rFonts w:ascii="Times New Roman" w:eastAsia="Times New Roman" w:hAnsi="Times New Roman" w:cs="Times New Roman"/>
          <w:lang w:eastAsia="en-GB"/>
        </w:rPr>
        <w:t xml:space="preserve"> China, South Korea, North Korea and Taiwan </w:t>
      </w:r>
      <w:r w:rsidR="00EF7BCB">
        <w:rPr>
          <w:rFonts w:ascii="Times New Roman" w:eastAsia="Times New Roman" w:hAnsi="Times New Roman" w:cs="Times New Roman"/>
          <w:lang w:eastAsia="en-GB"/>
        </w:rPr>
        <w:t>consider</w:t>
      </w:r>
      <w:r w:rsidR="00644B80">
        <w:rPr>
          <w:rFonts w:ascii="Times New Roman" w:eastAsia="Times New Roman" w:hAnsi="Times New Roman" w:cs="Times New Roman"/>
          <w:lang w:eastAsia="en-GB"/>
        </w:rPr>
        <w:t xml:space="preserve"> Yasukuni</w:t>
      </w:r>
      <w:r w:rsidR="0077352B">
        <w:rPr>
          <w:rFonts w:ascii="Times New Roman" w:eastAsia="Times New Roman" w:hAnsi="Times New Roman" w:cs="Times New Roman"/>
          <w:lang w:eastAsia="en-GB"/>
        </w:rPr>
        <w:t xml:space="preserve"> Shrine a microcosm </w:t>
      </w:r>
      <w:r w:rsidR="00644B80">
        <w:rPr>
          <w:rFonts w:ascii="Times New Roman" w:eastAsia="Times New Roman" w:hAnsi="Times New Roman" w:cs="Times New Roman"/>
          <w:lang w:eastAsia="en-GB"/>
        </w:rPr>
        <w:t>of a revisionist and unapologetic approach to Japanese crimes during the second world war</w:t>
      </w:r>
      <w:r w:rsidR="0077352B">
        <w:rPr>
          <w:rFonts w:ascii="Times New Roman" w:eastAsia="Times New Roman" w:hAnsi="Times New Roman" w:cs="Times New Roman"/>
          <w:lang w:eastAsia="en-GB"/>
        </w:rPr>
        <w:t xml:space="preserve">. </w:t>
      </w:r>
      <w:r w:rsidR="00644B80">
        <w:rPr>
          <w:rFonts w:ascii="Times New Roman" w:eastAsia="Times New Roman" w:hAnsi="Times New Roman" w:cs="Times New Roman"/>
          <w:lang w:eastAsia="en-GB"/>
        </w:rPr>
        <w:t>(28)</w:t>
      </w:r>
      <w:r w:rsidR="00EF7BCB">
        <w:rPr>
          <w:rFonts w:ascii="Times New Roman" w:eastAsia="Times New Roman" w:hAnsi="Times New Roman" w:cs="Times New Roman"/>
          <w:lang w:eastAsia="en-GB"/>
        </w:rPr>
        <w:t xml:space="preserve"> of course this comes as no surprise and these countries where all </w:t>
      </w:r>
      <w:r w:rsidR="0097726E">
        <w:rPr>
          <w:rFonts w:ascii="Times New Roman" w:eastAsia="Times New Roman" w:hAnsi="Times New Roman" w:cs="Times New Roman"/>
          <w:lang w:eastAsia="en-GB"/>
        </w:rPr>
        <w:t>subject</w:t>
      </w:r>
      <w:r w:rsidR="00EF7BCB">
        <w:rPr>
          <w:rFonts w:ascii="Times New Roman" w:eastAsia="Times New Roman" w:hAnsi="Times New Roman" w:cs="Times New Roman"/>
          <w:lang w:eastAsia="en-GB"/>
        </w:rPr>
        <w:t xml:space="preserve"> to the cruelty doled out by </w:t>
      </w:r>
      <w:r w:rsidR="0097726E">
        <w:rPr>
          <w:rFonts w:ascii="Times New Roman" w:eastAsia="Times New Roman" w:hAnsi="Times New Roman" w:cs="Times New Roman"/>
          <w:lang w:eastAsia="en-GB"/>
        </w:rPr>
        <w:t>occupying</w:t>
      </w:r>
      <w:r w:rsidR="00EF7BCB">
        <w:rPr>
          <w:rFonts w:ascii="Times New Roman" w:eastAsia="Times New Roman" w:hAnsi="Times New Roman" w:cs="Times New Roman"/>
          <w:lang w:eastAsia="en-GB"/>
        </w:rPr>
        <w:t xml:space="preserve"> Japanese </w:t>
      </w:r>
      <w:r w:rsidR="0097726E">
        <w:rPr>
          <w:rFonts w:ascii="Times New Roman" w:eastAsia="Times New Roman" w:hAnsi="Times New Roman" w:cs="Times New Roman"/>
          <w:lang w:eastAsia="en-GB"/>
        </w:rPr>
        <w:t>forces (</w:t>
      </w:r>
      <w:r w:rsidR="000735DF">
        <w:rPr>
          <w:rFonts w:ascii="Times New Roman" w:eastAsia="Times New Roman" w:hAnsi="Times New Roman" w:cs="Times New Roman"/>
          <w:lang w:eastAsia="en-GB"/>
        </w:rPr>
        <w:t xml:space="preserve">29)(30)(31) </w:t>
      </w:r>
      <w:r w:rsidR="0077141A">
        <w:rPr>
          <w:rFonts w:ascii="Times New Roman" w:eastAsia="Times New Roman" w:hAnsi="Times New Roman" w:cs="Times New Roman"/>
          <w:lang w:eastAsia="en-GB"/>
        </w:rPr>
        <w:t xml:space="preserve">It doesn’t help that Japanese government considers that the </w:t>
      </w:r>
      <w:r w:rsidR="00EF7BCB">
        <w:rPr>
          <w:rFonts w:ascii="Times New Roman" w:eastAsia="Times New Roman" w:hAnsi="Times New Roman" w:cs="Times New Roman"/>
          <w:lang w:eastAsia="en-GB"/>
        </w:rPr>
        <w:t>legal</w:t>
      </w:r>
      <w:r w:rsidR="0077141A">
        <w:rPr>
          <w:rFonts w:ascii="Times New Roman" w:eastAsia="Times New Roman" w:hAnsi="Times New Roman" w:cs="Times New Roman"/>
          <w:lang w:eastAsia="en-GB"/>
        </w:rPr>
        <w:t xml:space="preserve"> and moral </w:t>
      </w:r>
      <w:r w:rsidR="00EF7BCB">
        <w:rPr>
          <w:rFonts w:ascii="Times New Roman" w:eastAsia="Times New Roman" w:hAnsi="Times New Roman" w:cs="Times New Roman"/>
          <w:lang w:eastAsia="en-GB"/>
        </w:rPr>
        <w:t>positions</w:t>
      </w:r>
      <w:r w:rsidR="0077141A">
        <w:rPr>
          <w:rFonts w:ascii="Times New Roman" w:eastAsia="Times New Roman" w:hAnsi="Times New Roman" w:cs="Times New Roman"/>
          <w:lang w:eastAsia="en-GB"/>
        </w:rPr>
        <w:t xml:space="preserve"> </w:t>
      </w:r>
      <w:r w:rsidR="0097726E">
        <w:rPr>
          <w:rFonts w:ascii="Times New Roman" w:eastAsia="Times New Roman" w:hAnsi="Times New Roman" w:cs="Times New Roman"/>
          <w:lang w:eastAsia="en-GB"/>
        </w:rPr>
        <w:t>regarding</w:t>
      </w:r>
      <w:r w:rsidR="0077141A">
        <w:rPr>
          <w:rFonts w:ascii="Times New Roman" w:eastAsia="Times New Roman" w:hAnsi="Times New Roman" w:cs="Times New Roman"/>
          <w:lang w:eastAsia="en-GB"/>
        </w:rPr>
        <w:t xml:space="preserve"> war crimes are separate and maintains that Japan violated no </w:t>
      </w:r>
      <w:r w:rsidR="005511E1">
        <w:rPr>
          <w:rFonts w:ascii="Times New Roman" w:eastAsia="Times New Roman" w:hAnsi="Times New Roman" w:cs="Times New Roman"/>
          <w:lang w:eastAsia="en-GB"/>
        </w:rPr>
        <w:t xml:space="preserve">international laws </w:t>
      </w:r>
      <w:r w:rsidR="00EF7BCB">
        <w:rPr>
          <w:rFonts w:ascii="Times New Roman" w:eastAsia="Times New Roman" w:hAnsi="Times New Roman" w:cs="Times New Roman"/>
          <w:lang w:eastAsia="en-GB"/>
        </w:rPr>
        <w:t>and treaties</w:t>
      </w:r>
      <w:r w:rsidR="005511E1">
        <w:rPr>
          <w:rFonts w:ascii="Times New Roman" w:eastAsia="Times New Roman" w:hAnsi="Times New Roman" w:cs="Times New Roman"/>
          <w:lang w:eastAsia="en-GB"/>
        </w:rPr>
        <w:t xml:space="preserve">. </w:t>
      </w:r>
      <w:r w:rsidR="000735DF">
        <w:rPr>
          <w:rFonts w:ascii="Times New Roman" w:eastAsia="Times New Roman" w:hAnsi="Times New Roman" w:cs="Times New Roman"/>
          <w:lang w:eastAsia="en-GB"/>
        </w:rPr>
        <w:t>(32)</w:t>
      </w:r>
      <w:r w:rsidR="0077141A">
        <w:rPr>
          <w:rFonts w:ascii="Times New Roman" w:eastAsia="Times New Roman" w:hAnsi="Times New Roman" w:cs="Times New Roman"/>
          <w:lang w:eastAsia="en-GB"/>
        </w:rPr>
        <w:t xml:space="preserve"> </w:t>
      </w:r>
      <w:r w:rsidR="005511E1">
        <w:rPr>
          <w:rFonts w:ascii="Times New Roman" w:eastAsia="Times New Roman" w:hAnsi="Times New Roman" w:cs="Times New Roman"/>
          <w:lang w:eastAsia="en-GB"/>
        </w:rPr>
        <w:t xml:space="preserve"> considering many </w:t>
      </w:r>
      <w:r w:rsidR="00EF7BCB">
        <w:rPr>
          <w:rFonts w:ascii="Times New Roman" w:eastAsia="Times New Roman" w:hAnsi="Times New Roman" w:cs="Times New Roman"/>
          <w:lang w:eastAsia="en-GB"/>
        </w:rPr>
        <w:t>countries</w:t>
      </w:r>
      <w:r w:rsidR="005511E1">
        <w:rPr>
          <w:rFonts w:ascii="Times New Roman" w:eastAsia="Times New Roman" w:hAnsi="Times New Roman" w:cs="Times New Roman"/>
          <w:lang w:eastAsia="en-GB"/>
        </w:rPr>
        <w:t xml:space="preserve"> consider the crimes of Nazi Germany and Imperial Japan</w:t>
      </w:r>
      <w:r w:rsidR="00EF7BCB">
        <w:rPr>
          <w:rFonts w:ascii="Times New Roman" w:eastAsia="Times New Roman" w:hAnsi="Times New Roman" w:cs="Times New Roman"/>
          <w:lang w:eastAsia="en-GB"/>
        </w:rPr>
        <w:t xml:space="preserve"> to be of eq</w:t>
      </w:r>
      <w:r w:rsidR="000735DF">
        <w:rPr>
          <w:rFonts w:ascii="Times New Roman" w:eastAsia="Times New Roman" w:hAnsi="Times New Roman" w:cs="Times New Roman"/>
          <w:lang w:eastAsia="en-GB"/>
        </w:rPr>
        <w:t>ual scale (33</w:t>
      </w:r>
      <w:r w:rsidR="00EF7BCB">
        <w:rPr>
          <w:rFonts w:ascii="Times New Roman" w:eastAsia="Times New Roman" w:hAnsi="Times New Roman" w:cs="Times New Roman"/>
          <w:lang w:eastAsia="en-GB"/>
        </w:rPr>
        <w:t>) Where post-war Germany is understanding and completely apologetic of their</w:t>
      </w:r>
      <w:r w:rsidR="000735DF">
        <w:rPr>
          <w:rFonts w:ascii="Times New Roman" w:eastAsia="Times New Roman" w:hAnsi="Times New Roman" w:cs="Times New Roman"/>
          <w:lang w:eastAsia="en-GB"/>
        </w:rPr>
        <w:t xml:space="preserve"> past crime (34</w:t>
      </w:r>
      <w:r w:rsidR="00EF7BCB">
        <w:rPr>
          <w:rFonts w:ascii="Times New Roman" w:eastAsia="Times New Roman" w:hAnsi="Times New Roman" w:cs="Times New Roman"/>
          <w:lang w:eastAsia="en-GB"/>
        </w:rPr>
        <w:t xml:space="preserve">) Japans stance leaves many wanting. </w:t>
      </w:r>
    </w:p>
    <w:p w14:paraId="49B75F33" w14:textId="77777777" w:rsidR="00EF7BCB" w:rsidRDefault="00EF7BCB" w:rsidP="00274613">
      <w:pPr>
        <w:rPr>
          <w:rFonts w:ascii="Times New Roman" w:eastAsia="Times New Roman" w:hAnsi="Times New Roman" w:cs="Times New Roman"/>
          <w:lang w:eastAsia="en-GB"/>
        </w:rPr>
      </w:pPr>
    </w:p>
    <w:p w14:paraId="1ACC1081" w14:textId="43F0E16A" w:rsidR="00EF7BCB" w:rsidRDefault="0097726E" w:rsidP="00274613">
      <w:pPr>
        <w:rPr>
          <w:rFonts w:ascii="Times New Roman" w:eastAsia="Times New Roman" w:hAnsi="Times New Roman" w:cs="Times New Roman"/>
          <w:lang w:eastAsia="en-GB"/>
        </w:rPr>
      </w:pPr>
      <w:r>
        <w:rPr>
          <w:rFonts w:ascii="Times New Roman" w:eastAsia="Times New Roman" w:hAnsi="Times New Roman" w:cs="Times New Roman"/>
          <w:lang w:eastAsia="en-GB"/>
        </w:rPr>
        <w:t>It is important to note that while Japan has officially recognised the suffering its military has caused in 1995 Prime Minister Tomiichi Murayama  stated “through its colonial rule and aggression, caused tremendous damage and suffering to the people of many countries, particularly of Asian nations”(35) The official apologies are viewed as inadequate or purely symbolic exchange by many of the survivors of the crimes or the families of victims (36) Japan has even gone so far as to complain to the US about a memorial dedicated to the so called comfort woman the tens of thousands of women and girls mostly Korean forced into sexual slavery by Japanese soldiers (36)</w:t>
      </w:r>
    </w:p>
    <w:p w14:paraId="584BA9D0" w14:textId="1D219420" w:rsidR="006263D5" w:rsidRDefault="006263D5" w:rsidP="00274613">
      <w:pPr>
        <w:rPr>
          <w:rFonts w:ascii="Times New Roman" w:eastAsia="Times New Roman" w:hAnsi="Times New Roman" w:cs="Times New Roman"/>
          <w:lang w:eastAsia="en-GB"/>
        </w:rPr>
      </w:pPr>
    </w:p>
    <w:p w14:paraId="7FFAD006" w14:textId="28745A99" w:rsidR="006A517B" w:rsidRDefault="007B3385" w:rsidP="006A517B">
      <w:pPr>
        <w:rPr>
          <w:rFonts w:ascii="Times New Roman" w:eastAsia="Times New Roman" w:hAnsi="Times New Roman" w:cs="Times New Roman"/>
          <w:iCs/>
          <w:color w:val="222222"/>
          <w:shd w:val="clear" w:color="auto" w:fill="FFFFFF"/>
          <w:lang w:eastAsia="en-GB"/>
        </w:rPr>
      </w:pPr>
      <w:r>
        <w:rPr>
          <w:rFonts w:ascii="Times New Roman" w:eastAsia="Times New Roman" w:hAnsi="Times New Roman" w:cs="Times New Roman"/>
          <w:lang w:eastAsia="en-GB"/>
        </w:rPr>
        <w:t xml:space="preserve">While most war memorials are dedicated to the </w:t>
      </w:r>
      <w:r w:rsidR="0097726E">
        <w:rPr>
          <w:rFonts w:ascii="Times New Roman" w:eastAsia="Times New Roman" w:hAnsi="Times New Roman" w:cs="Times New Roman"/>
          <w:lang w:eastAsia="en-GB"/>
        </w:rPr>
        <w:t>glorious</w:t>
      </w:r>
      <w:r>
        <w:rPr>
          <w:rFonts w:ascii="Times New Roman" w:eastAsia="Times New Roman" w:hAnsi="Times New Roman" w:cs="Times New Roman"/>
          <w:lang w:eastAsia="en-GB"/>
        </w:rPr>
        <w:t xml:space="preserve"> dead there are some that have been </w:t>
      </w:r>
      <w:r w:rsidR="00F04E14">
        <w:rPr>
          <w:rFonts w:ascii="Times New Roman" w:eastAsia="Times New Roman" w:hAnsi="Times New Roman" w:cs="Times New Roman"/>
          <w:lang w:eastAsia="en-GB"/>
        </w:rPr>
        <w:t xml:space="preserve">that where set up in towns in France </w:t>
      </w:r>
      <w:r>
        <w:rPr>
          <w:rFonts w:ascii="Times New Roman" w:eastAsia="Times New Roman" w:hAnsi="Times New Roman" w:cs="Times New Roman"/>
          <w:lang w:eastAsia="en-GB"/>
        </w:rPr>
        <w:t>dedicated to peace and denounce wars</w:t>
      </w:r>
      <w:r w:rsidR="006A517B">
        <w:rPr>
          <w:rFonts w:ascii="Times New Roman" w:eastAsia="Times New Roman" w:hAnsi="Times New Roman" w:cs="Times New Roman"/>
          <w:lang w:eastAsia="en-GB"/>
        </w:rPr>
        <w:t xml:space="preserve">. These </w:t>
      </w:r>
      <w:r w:rsidR="0097726E">
        <w:rPr>
          <w:rFonts w:ascii="Times New Roman" w:eastAsia="Times New Roman" w:hAnsi="Times New Roman" w:cs="Times New Roman"/>
          <w:lang w:eastAsia="en-GB"/>
        </w:rPr>
        <w:t>memorials</w:t>
      </w:r>
      <w:r w:rsidR="006A517B">
        <w:rPr>
          <w:rFonts w:ascii="Times New Roman" w:eastAsia="Times New Roman" w:hAnsi="Times New Roman" w:cs="Times New Roman"/>
          <w:lang w:eastAsia="en-GB"/>
        </w:rPr>
        <w:t xml:space="preserve"> feature grieving widows and children instead of soldiers, </w:t>
      </w:r>
      <w:r w:rsidR="005569E7">
        <w:rPr>
          <w:rFonts w:ascii="Times New Roman" w:eastAsia="Times New Roman" w:hAnsi="Times New Roman" w:cs="Times New Roman"/>
          <w:lang w:eastAsia="en-GB"/>
        </w:rPr>
        <w:t xml:space="preserve">one of </w:t>
      </w:r>
      <w:r w:rsidR="006A517B">
        <w:rPr>
          <w:rFonts w:ascii="Times New Roman" w:eastAsia="Times New Roman" w:hAnsi="Times New Roman" w:cs="Times New Roman"/>
          <w:lang w:eastAsia="en-GB"/>
        </w:rPr>
        <w:t xml:space="preserve">the most famous of these is in </w:t>
      </w:r>
      <w:r w:rsidR="006A517B" w:rsidRPr="006A517B">
        <w:rPr>
          <w:rFonts w:ascii="Times New Roman" w:eastAsia="Times New Roman" w:hAnsi="Times New Roman" w:cs="Times New Roman"/>
          <w:lang w:eastAsia="en-GB"/>
        </w:rPr>
        <w:t xml:space="preserve">Gentioux it features a bronze statue of a child pointing at the list </w:t>
      </w:r>
      <w:r w:rsidR="0097726E" w:rsidRPr="006A517B">
        <w:rPr>
          <w:rFonts w:ascii="Times New Roman" w:eastAsia="Times New Roman" w:hAnsi="Times New Roman" w:cs="Times New Roman"/>
          <w:lang w:eastAsia="en-GB"/>
        </w:rPr>
        <w:t>of the</w:t>
      </w:r>
      <w:r w:rsidR="006A517B" w:rsidRPr="006A517B">
        <w:rPr>
          <w:rFonts w:ascii="Times New Roman" w:eastAsia="Times New Roman" w:hAnsi="Times New Roman" w:cs="Times New Roman"/>
          <w:lang w:eastAsia="en-GB"/>
        </w:rPr>
        <w:t xml:space="preserve"> towns dead </w:t>
      </w:r>
      <w:r w:rsidR="0097726E" w:rsidRPr="006A517B">
        <w:rPr>
          <w:rFonts w:ascii="Times New Roman" w:eastAsia="Times New Roman" w:hAnsi="Times New Roman" w:cs="Times New Roman"/>
          <w:lang w:eastAsia="en-GB"/>
        </w:rPr>
        <w:t>with</w:t>
      </w:r>
      <w:r w:rsidR="006A517B" w:rsidRPr="006A517B">
        <w:rPr>
          <w:rFonts w:ascii="Times New Roman" w:eastAsia="Times New Roman" w:hAnsi="Times New Roman" w:cs="Times New Roman"/>
          <w:lang w:eastAsia="en-GB"/>
        </w:rPr>
        <w:t xml:space="preserve"> the inscription </w:t>
      </w:r>
      <w:r w:rsidR="006A517B" w:rsidRPr="006A517B">
        <w:rPr>
          <w:rFonts w:ascii="Times New Roman" w:eastAsia="Times New Roman" w:hAnsi="Times New Roman" w:cs="Times New Roman"/>
          <w:iCs/>
          <w:color w:val="222222"/>
          <w:shd w:val="clear" w:color="auto" w:fill="FFFFFF"/>
          <w:lang w:eastAsia="en-GB"/>
        </w:rPr>
        <w:t>‘Maudite soit la guerre</w:t>
      </w:r>
      <w:r w:rsidR="006A517B">
        <w:rPr>
          <w:rFonts w:ascii="Times New Roman" w:eastAsia="Times New Roman" w:hAnsi="Times New Roman" w:cs="Times New Roman"/>
          <w:iCs/>
          <w:color w:val="222222"/>
          <w:shd w:val="clear" w:color="auto" w:fill="FFFFFF"/>
          <w:lang w:eastAsia="en-GB"/>
        </w:rPr>
        <w:t xml:space="preserve">’ (Cursed be war) (37) These </w:t>
      </w:r>
      <w:r w:rsidR="0097726E">
        <w:rPr>
          <w:rFonts w:ascii="Times New Roman" w:eastAsia="Times New Roman" w:hAnsi="Times New Roman" w:cs="Times New Roman"/>
          <w:iCs/>
          <w:color w:val="222222"/>
          <w:shd w:val="clear" w:color="auto" w:fill="FFFFFF"/>
          <w:lang w:eastAsia="en-GB"/>
        </w:rPr>
        <w:t>memorials</w:t>
      </w:r>
      <w:r w:rsidR="006A517B">
        <w:rPr>
          <w:rFonts w:ascii="Times New Roman" w:eastAsia="Times New Roman" w:hAnsi="Times New Roman" w:cs="Times New Roman"/>
          <w:iCs/>
          <w:color w:val="222222"/>
          <w:shd w:val="clear" w:color="auto" w:fill="FFFFFF"/>
          <w:lang w:eastAsia="en-GB"/>
        </w:rPr>
        <w:t xml:space="preserve"> sparked anger among Veterans and the military in general, with the memorial not being </w:t>
      </w:r>
      <w:r w:rsidR="0097726E">
        <w:rPr>
          <w:rFonts w:ascii="Times New Roman" w:eastAsia="Times New Roman" w:hAnsi="Times New Roman" w:cs="Times New Roman"/>
          <w:iCs/>
          <w:color w:val="222222"/>
          <w:shd w:val="clear" w:color="auto" w:fill="FFFFFF"/>
          <w:lang w:eastAsia="en-GB"/>
        </w:rPr>
        <w:t>officially</w:t>
      </w:r>
      <w:r w:rsidR="00711EC2">
        <w:rPr>
          <w:rFonts w:ascii="Times New Roman" w:eastAsia="Times New Roman" w:hAnsi="Times New Roman" w:cs="Times New Roman"/>
          <w:iCs/>
          <w:color w:val="222222"/>
          <w:shd w:val="clear" w:color="auto" w:fill="FFFFFF"/>
          <w:lang w:eastAsia="en-GB"/>
        </w:rPr>
        <w:t xml:space="preserve"> recognised until 1990 yet still soldiers at a nearby camp where ordered to turn </w:t>
      </w:r>
      <w:r w:rsidR="0097726E">
        <w:rPr>
          <w:rFonts w:ascii="Times New Roman" w:eastAsia="Times New Roman" w:hAnsi="Times New Roman" w:cs="Times New Roman"/>
          <w:iCs/>
          <w:color w:val="222222"/>
          <w:shd w:val="clear" w:color="auto" w:fill="FFFFFF"/>
          <w:lang w:eastAsia="en-GB"/>
        </w:rPr>
        <w:t>their</w:t>
      </w:r>
      <w:r w:rsidR="00711EC2">
        <w:rPr>
          <w:rFonts w:ascii="Times New Roman" w:eastAsia="Times New Roman" w:hAnsi="Times New Roman" w:cs="Times New Roman"/>
          <w:iCs/>
          <w:color w:val="222222"/>
          <w:shd w:val="clear" w:color="auto" w:fill="FFFFFF"/>
          <w:lang w:eastAsia="en-GB"/>
        </w:rPr>
        <w:t xml:space="preserve"> head when </w:t>
      </w:r>
      <w:r w:rsidR="0097726E">
        <w:rPr>
          <w:rFonts w:ascii="Times New Roman" w:eastAsia="Times New Roman" w:hAnsi="Times New Roman" w:cs="Times New Roman"/>
          <w:iCs/>
          <w:color w:val="222222"/>
          <w:shd w:val="clear" w:color="auto" w:fill="FFFFFF"/>
          <w:lang w:eastAsia="en-GB"/>
        </w:rPr>
        <w:t>they</w:t>
      </w:r>
      <w:r w:rsidR="00711EC2">
        <w:rPr>
          <w:rFonts w:ascii="Times New Roman" w:eastAsia="Times New Roman" w:hAnsi="Times New Roman" w:cs="Times New Roman"/>
          <w:iCs/>
          <w:color w:val="222222"/>
          <w:shd w:val="clear" w:color="auto" w:fill="FFFFFF"/>
          <w:lang w:eastAsia="en-GB"/>
        </w:rPr>
        <w:t xml:space="preserve"> walked past.</w:t>
      </w:r>
      <w:r w:rsidR="00AE1D38">
        <w:rPr>
          <w:rFonts w:ascii="Times New Roman" w:eastAsia="Times New Roman" w:hAnsi="Times New Roman" w:cs="Times New Roman"/>
          <w:iCs/>
          <w:color w:val="222222"/>
          <w:shd w:val="clear" w:color="auto" w:fill="FFFFFF"/>
          <w:lang w:eastAsia="en-GB"/>
        </w:rPr>
        <w:t xml:space="preserve"> </w:t>
      </w:r>
    </w:p>
    <w:p w14:paraId="5C138980" w14:textId="77777777" w:rsidR="005569E7" w:rsidRDefault="005569E7" w:rsidP="006A517B">
      <w:pPr>
        <w:rPr>
          <w:rFonts w:ascii="Times New Roman" w:eastAsia="Times New Roman" w:hAnsi="Times New Roman" w:cs="Times New Roman"/>
          <w:iCs/>
          <w:color w:val="222222"/>
          <w:shd w:val="clear" w:color="auto" w:fill="FFFFFF"/>
          <w:lang w:eastAsia="en-GB"/>
        </w:rPr>
      </w:pPr>
    </w:p>
    <w:p w14:paraId="2C3C5F93" w14:textId="7A0500CF" w:rsidR="00FD5E75" w:rsidRDefault="005569E7" w:rsidP="00274613">
      <w:pPr>
        <w:rPr>
          <w:rFonts w:ascii="Times New Roman" w:eastAsia="Times New Roman" w:hAnsi="Times New Roman" w:cs="Times New Roman"/>
          <w:lang w:eastAsia="en-GB"/>
        </w:rPr>
      </w:pPr>
      <w:r>
        <w:rPr>
          <w:rFonts w:ascii="Times New Roman" w:eastAsia="Times New Roman" w:hAnsi="Times New Roman" w:cs="Times New Roman"/>
          <w:iCs/>
          <w:color w:val="222222"/>
          <w:shd w:val="clear" w:color="auto" w:fill="FFFFFF"/>
          <w:lang w:eastAsia="en-GB"/>
        </w:rPr>
        <w:t>While not entirely pacifistic the Canadian National Vimy Memorial</w:t>
      </w:r>
      <w:r w:rsidR="00E0711D">
        <w:rPr>
          <w:rFonts w:ascii="Times New Roman" w:eastAsia="Times New Roman" w:hAnsi="Times New Roman" w:cs="Times New Roman"/>
          <w:iCs/>
          <w:color w:val="222222"/>
          <w:shd w:val="clear" w:color="auto" w:fill="FFFFFF"/>
          <w:lang w:eastAsia="en-GB"/>
        </w:rPr>
        <w:t>. Located at the sight of</w:t>
      </w:r>
      <w:r w:rsidR="00396E54">
        <w:rPr>
          <w:rFonts w:ascii="Times New Roman" w:eastAsia="Times New Roman" w:hAnsi="Times New Roman" w:cs="Times New Roman"/>
          <w:iCs/>
          <w:color w:val="222222"/>
          <w:shd w:val="clear" w:color="auto" w:fill="FFFFFF"/>
          <w:lang w:eastAsia="en-GB"/>
        </w:rPr>
        <w:t xml:space="preserve"> the WWI </w:t>
      </w:r>
      <w:r w:rsidR="00E0711D">
        <w:rPr>
          <w:rFonts w:ascii="Times New Roman" w:eastAsia="Times New Roman" w:hAnsi="Times New Roman" w:cs="Times New Roman"/>
          <w:iCs/>
          <w:color w:val="222222"/>
          <w:shd w:val="clear" w:color="auto" w:fill="FFFFFF"/>
          <w:lang w:eastAsia="en-GB"/>
        </w:rPr>
        <w:t>Battle</w:t>
      </w:r>
      <w:r w:rsidR="005E0368">
        <w:rPr>
          <w:rFonts w:ascii="Times New Roman" w:eastAsia="Times New Roman" w:hAnsi="Times New Roman" w:cs="Times New Roman"/>
          <w:iCs/>
          <w:color w:val="222222"/>
          <w:shd w:val="clear" w:color="auto" w:fill="FFFFFF"/>
          <w:lang w:eastAsia="en-GB"/>
        </w:rPr>
        <w:t xml:space="preserve"> of Vimy ridge. </w:t>
      </w:r>
      <w:r w:rsidR="00447796">
        <w:rPr>
          <w:rFonts w:ascii="Times New Roman" w:eastAsia="Times New Roman" w:hAnsi="Times New Roman" w:cs="Times New Roman"/>
          <w:iCs/>
          <w:color w:val="222222"/>
          <w:shd w:val="clear" w:color="auto" w:fill="FFFFFF"/>
          <w:lang w:eastAsia="en-GB"/>
        </w:rPr>
        <w:t>(</w:t>
      </w:r>
      <w:r w:rsidR="0097726E">
        <w:rPr>
          <w:rFonts w:ascii="Times New Roman" w:eastAsia="Times New Roman" w:hAnsi="Times New Roman" w:cs="Times New Roman"/>
          <w:iCs/>
          <w:color w:val="222222"/>
          <w:shd w:val="clear" w:color="auto" w:fill="FFFFFF"/>
          <w:lang w:eastAsia="en-GB"/>
        </w:rPr>
        <w:t>38) The</w:t>
      </w:r>
      <w:r w:rsidR="005E0368">
        <w:rPr>
          <w:rFonts w:ascii="Times New Roman" w:eastAsia="Times New Roman" w:hAnsi="Times New Roman" w:cs="Times New Roman"/>
          <w:iCs/>
          <w:color w:val="222222"/>
          <w:shd w:val="clear" w:color="auto" w:fill="FFFFFF"/>
          <w:lang w:eastAsia="en-GB"/>
        </w:rPr>
        <w:t xml:space="preserve"> memorial </w:t>
      </w:r>
      <w:r w:rsidR="0097726E">
        <w:rPr>
          <w:rFonts w:ascii="Times New Roman" w:eastAsia="Times New Roman" w:hAnsi="Times New Roman" w:cs="Times New Roman"/>
          <w:iCs/>
          <w:color w:val="222222"/>
          <w:shd w:val="clear" w:color="auto" w:fill="FFFFFF"/>
          <w:lang w:eastAsia="en-GB"/>
        </w:rPr>
        <w:t>is constructed</w:t>
      </w:r>
      <w:r w:rsidR="00E0711D">
        <w:rPr>
          <w:rFonts w:ascii="Times New Roman" w:eastAsia="Times New Roman" w:hAnsi="Times New Roman" w:cs="Times New Roman"/>
          <w:iCs/>
          <w:color w:val="222222"/>
          <w:shd w:val="clear" w:color="auto" w:fill="FFFFFF"/>
          <w:lang w:eastAsia="en-GB"/>
        </w:rPr>
        <w:t xml:space="preserve"> at the highest point of the ridge</w:t>
      </w:r>
      <w:r w:rsidR="005E0368">
        <w:rPr>
          <w:rFonts w:ascii="Times New Roman" w:eastAsia="Times New Roman" w:hAnsi="Times New Roman" w:cs="Times New Roman"/>
          <w:iCs/>
          <w:color w:val="222222"/>
          <w:shd w:val="clear" w:color="auto" w:fill="FFFFFF"/>
          <w:lang w:eastAsia="en-GB"/>
        </w:rPr>
        <w:t xml:space="preserve"> </w:t>
      </w:r>
      <w:r w:rsidR="003730ED">
        <w:rPr>
          <w:rFonts w:ascii="Times New Roman" w:eastAsia="Times New Roman" w:hAnsi="Times New Roman" w:cs="Times New Roman"/>
          <w:iCs/>
          <w:color w:val="222222"/>
          <w:shd w:val="clear" w:color="auto" w:fill="FFFFFF"/>
          <w:lang w:eastAsia="en-GB"/>
        </w:rPr>
        <w:t>(39) it f</w:t>
      </w:r>
      <w:r w:rsidR="00EA2379">
        <w:rPr>
          <w:rFonts w:ascii="Times New Roman" w:eastAsia="Times New Roman" w:hAnsi="Times New Roman" w:cs="Times New Roman"/>
          <w:iCs/>
          <w:color w:val="222222"/>
          <w:shd w:val="clear" w:color="auto" w:fill="FFFFFF"/>
          <w:lang w:eastAsia="en-GB"/>
        </w:rPr>
        <w:t xml:space="preserve">eatures many </w:t>
      </w:r>
      <w:r w:rsidR="003730ED">
        <w:rPr>
          <w:rFonts w:ascii="Times New Roman" w:eastAsia="Times New Roman" w:hAnsi="Times New Roman" w:cs="Times New Roman"/>
          <w:iCs/>
          <w:color w:val="222222"/>
          <w:shd w:val="clear" w:color="auto" w:fill="FFFFFF"/>
          <w:lang w:eastAsia="en-GB"/>
        </w:rPr>
        <w:t xml:space="preserve">stylised </w:t>
      </w:r>
      <w:r w:rsidR="00EA2379">
        <w:rPr>
          <w:rFonts w:ascii="Times New Roman" w:eastAsia="Times New Roman" w:hAnsi="Times New Roman" w:cs="Times New Roman"/>
          <w:iCs/>
          <w:color w:val="222222"/>
          <w:shd w:val="clear" w:color="auto" w:fill="FFFFFF"/>
          <w:lang w:eastAsia="en-GB"/>
        </w:rPr>
        <w:t xml:space="preserve">images </w:t>
      </w:r>
      <w:r w:rsidR="003730ED">
        <w:rPr>
          <w:rFonts w:ascii="Times New Roman" w:eastAsia="Times New Roman" w:hAnsi="Times New Roman" w:cs="Times New Roman"/>
          <w:iCs/>
          <w:color w:val="222222"/>
          <w:shd w:val="clear" w:color="auto" w:fill="FFFFFF"/>
          <w:lang w:eastAsia="en-GB"/>
        </w:rPr>
        <w:t xml:space="preserve">dedicated to peace and pacifism. </w:t>
      </w:r>
      <w:r w:rsidR="0097726E">
        <w:rPr>
          <w:rFonts w:ascii="Times New Roman" w:eastAsia="Times New Roman" w:hAnsi="Times New Roman" w:cs="Times New Roman"/>
          <w:iCs/>
          <w:color w:val="222222"/>
          <w:shd w:val="clear" w:color="auto" w:fill="FFFFFF"/>
          <w:lang w:eastAsia="en-GB"/>
        </w:rPr>
        <w:t xml:space="preserve">There are a group of figures at each end of the front wall (40) The breaking of the sword which depicts three young men, one of whom is crouching and breaking his sword is located at the Southern corner and Sympathy of the Canadians for the Helpless is located at the northern end. </w:t>
      </w:r>
      <w:r w:rsidR="00396E54">
        <w:rPr>
          <w:rFonts w:ascii="Times New Roman" w:eastAsia="Times New Roman" w:hAnsi="Times New Roman" w:cs="Times New Roman"/>
          <w:iCs/>
          <w:color w:val="222222"/>
          <w:shd w:val="clear" w:color="auto" w:fill="FFFFFF"/>
          <w:lang w:eastAsia="en-GB"/>
        </w:rPr>
        <w:t xml:space="preserve">Collectively </w:t>
      </w:r>
      <w:r w:rsidR="0097726E">
        <w:rPr>
          <w:rFonts w:ascii="Times New Roman" w:eastAsia="Times New Roman" w:hAnsi="Times New Roman" w:cs="Times New Roman"/>
          <w:iCs/>
          <w:color w:val="222222"/>
          <w:shd w:val="clear" w:color="auto" w:fill="FFFFFF"/>
          <w:lang w:eastAsia="en-GB"/>
        </w:rPr>
        <w:t>the</w:t>
      </w:r>
      <w:r w:rsidR="00396E54">
        <w:rPr>
          <w:rFonts w:ascii="Times New Roman" w:eastAsia="Times New Roman" w:hAnsi="Times New Roman" w:cs="Times New Roman"/>
          <w:iCs/>
          <w:color w:val="222222"/>
          <w:shd w:val="clear" w:color="auto" w:fill="FFFFFF"/>
          <w:lang w:eastAsia="en-GB"/>
        </w:rPr>
        <w:t xml:space="preserve"> two groups are the Defenders and represent the ideals for which the Canadians gave </w:t>
      </w:r>
      <w:r w:rsidR="0097726E">
        <w:rPr>
          <w:rFonts w:ascii="Times New Roman" w:eastAsia="Times New Roman" w:hAnsi="Times New Roman" w:cs="Times New Roman"/>
          <w:iCs/>
          <w:color w:val="222222"/>
          <w:shd w:val="clear" w:color="auto" w:fill="FFFFFF"/>
          <w:lang w:eastAsia="en-GB"/>
        </w:rPr>
        <w:t>their</w:t>
      </w:r>
      <w:r w:rsidR="00396E54">
        <w:rPr>
          <w:rFonts w:ascii="Times New Roman" w:eastAsia="Times New Roman" w:hAnsi="Times New Roman" w:cs="Times New Roman"/>
          <w:iCs/>
          <w:color w:val="222222"/>
          <w:shd w:val="clear" w:color="auto" w:fill="FFFFFF"/>
          <w:lang w:eastAsia="en-GB"/>
        </w:rPr>
        <w:t xml:space="preserve"> lives</w:t>
      </w:r>
      <w:r w:rsidR="00A000E9">
        <w:rPr>
          <w:rFonts w:ascii="Times New Roman" w:eastAsia="Times New Roman" w:hAnsi="Times New Roman" w:cs="Times New Roman"/>
          <w:iCs/>
          <w:color w:val="222222"/>
          <w:shd w:val="clear" w:color="auto" w:fill="FFFFFF"/>
          <w:lang w:eastAsia="en-GB"/>
        </w:rPr>
        <w:t>.</w:t>
      </w:r>
      <w:r w:rsidR="00396E54">
        <w:rPr>
          <w:rFonts w:ascii="Times New Roman" w:eastAsia="Times New Roman" w:hAnsi="Times New Roman" w:cs="Times New Roman"/>
          <w:iCs/>
          <w:color w:val="222222"/>
          <w:shd w:val="clear" w:color="auto" w:fill="FFFFFF"/>
          <w:lang w:eastAsia="en-GB"/>
        </w:rPr>
        <w:t xml:space="preserve"> (41)</w:t>
      </w:r>
      <w:r w:rsidR="00A000E9">
        <w:rPr>
          <w:rFonts w:ascii="Times New Roman" w:eastAsia="Times New Roman" w:hAnsi="Times New Roman" w:cs="Times New Roman"/>
          <w:iCs/>
          <w:color w:val="222222"/>
          <w:shd w:val="clear" w:color="auto" w:fill="FFFFFF"/>
          <w:lang w:eastAsia="en-GB"/>
        </w:rPr>
        <w:t xml:space="preserve"> Also featured is a cannon barrel draped in laurel and olive </w:t>
      </w:r>
      <w:r w:rsidR="0097726E">
        <w:rPr>
          <w:rFonts w:ascii="Times New Roman" w:eastAsia="Times New Roman" w:hAnsi="Times New Roman" w:cs="Times New Roman"/>
          <w:iCs/>
          <w:color w:val="222222"/>
          <w:shd w:val="clear" w:color="auto" w:fill="FFFFFF"/>
          <w:lang w:eastAsia="en-GB"/>
        </w:rPr>
        <w:t>branches</w:t>
      </w:r>
      <w:r w:rsidR="00A000E9">
        <w:rPr>
          <w:rFonts w:ascii="Times New Roman" w:eastAsia="Times New Roman" w:hAnsi="Times New Roman" w:cs="Times New Roman"/>
          <w:iCs/>
          <w:color w:val="222222"/>
          <w:shd w:val="clear" w:color="auto" w:fill="FFFFFF"/>
          <w:lang w:eastAsia="en-GB"/>
        </w:rPr>
        <w:t xml:space="preserve"> carved into the wall above each </w:t>
      </w:r>
      <w:r w:rsidR="0097726E">
        <w:rPr>
          <w:rFonts w:ascii="Times New Roman" w:eastAsia="Times New Roman" w:hAnsi="Times New Roman" w:cs="Times New Roman"/>
          <w:iCs/>
          <w:color w:val="222222"/>
          <w:shd w:val="clear" w:color="auto" w:fill="FFFFFF"/>
          <w:lang w:eastAsia="en-GB"/>
        </w:rPr>
        <w:t>group. (</w:t>
      </w:r>
      <w:r w:rsidR="008137BD">
        <w:rPr>
          <w:rFonts w:ascii="Times New Roman" w:eastAsia="Times New Roman" w:hAnsi="Times New Roman" w:cs="Times New Roman"/>
          <w:iCs/>
          <w:color w:val="222222"/>
          <w:shd w:val="clear" w:color="auto" w:fill="FFFFFF"/>
          <w:lang w:eastAsia="en-GB"/>
        </w:rPr>
        <w:t>42)</w:t>
      </w:r>
      <w:r w:rsidR="00CE29C0">
        <w:rPr>
          <w:rFonts w:ascii="Times New Roman" w:eastAsia="Times New Roman" w:hAnsi="Times New Roman" w:cs="Times New Roman"/>
          <w:iCs/>
          <w:color w:val="222222"/>
          <w:shd w:val="clear" w:color="auto" w:fill="FFFFFF"/>
          <w:lang w:eastAsia="en-GB"/>
        </w:rPr>
        <w:t xml:space="preserve"> The sculptures</w:t>
      </w:r>
      <w:r w:rsidR="00CE29C0">
        <w:rPr>
          <w:rFonts w:ascii="Times New Roman" w:eastAsia="Times New Roman" w:hAnsi="Times New Roman" w:cs="Times New Roman"/>
          <w:lang w:eastAsia="en-GB"/>
        </w:rPr>
        <w:t xml:space="preserve"> represent the defeat of militarism and the general desire for</w:t>
      </w:r>
      <w:r w:rsidR="00CE29C0">
        <w:rPr>
          <w:rFonts w:ascii="Times New Roman" w:eastAsia="Times New Roman" w:hAnsi="Times New Roman" w:cs="Times New Roman"/>
          <w:lang w:eastAsia="en-GB"/>
        </w:rPr>
        <w:t xml:space="preserve"> peace.</w:t>
      </w:r>
      <w:r w:rsidR="00A000E9">
        <w:rPr>
          <w:rFonts w:ascii="Times New Roman" w:eastAsia="Times New Roman" w:hAnsi="Times New Roman" w:cs="Times New Roman"/>
          <w:iCs/>
          <w:color w:val="222222"/>
          <w:shd w:val="clear" w:color="auto" w:fill="FFFFFF"/>
          <w:lang w:eastAsia="en-GB"/>
        </w:rPr>
        <w:t xml:space="preserve"> </w:t>
      </w:r>
      <w:r w:rsidR="008137BD">
        <w:rPr>
          <w:rFonts w:ascii="Times New Roman" w:eastAsia="Times New Roman" w:hAnsi="Times New Roman" w:cs="Times New Roman"/>
          <w:iCs/>
          <w:color w:val="222222"/>
          <w:shd w:val="clear" w:color="auto" w:fill="FFFFFF"/>
          <w:lang w:eastAsia="en-GB"/>
        </w:rPr>
        <w:t>(43</w:t>
      </w:r>
      <w:r w:rsidR="00A000E9">
        <w:rPr>
          <w:rFonts w:ascii="Times New Roman" w:eastAsia="Times New Roman" w:hAnsi="Times New Roman" w:cs="Times New Roman"/>
          <w:iCs/>
          <w:color w:val="222222"/>
          <w:shd w:val="clear" w:color="auto" w:fill="FFFFFF"/>
          <w:lang w:eastAsia="en-GB"/>
        </w:rPr>
        <w:t>)</w:t>
      </w:r>
      <w:r w:rsidR="00A000E9">
        <w:rPr>
          <w:rFonts w:ascii="Times New Roman" w:eastAsia="Times New Roman" w:hAnsi="Times New Roman" w:cs="Times New Roman"/>
          <w:lang w:eastAsia="en-GB"/>
        </w:rPr>
        <w:t xml:space="preserve"> The grouping of these features is the most overt image to pacifism in the monument, the breaking of the sword being very </w:t>
      </w:r>
      <w:r w:rsidR="008137BD">
        <w:rPr>
          <w:rFonts w:ascii="Times New Roman" w:eastAsia="Times New Roman" w:hAnsi="Times New Roman" w:cs="Times New Roman"/>
          <w:lang w:eastAsia="en-GB"/>
        </w:rPr>
        <w:t>uncommon in war memorials (44</w:t>
      </w:r>
      <w:r w:rsidR="00CE29C0">
        <w:rPr>
          <w:rFonts w:ascii="Times New Roman" w:eastAsia="Times New Roman" w:hAnsi="Times New Roman" w:cs="Times New Roman"/>
          <w:lang w:eastAsia="en-GB"/>
        </w:rPr>
        <w:t xml:space="preserve">) </w:t>
      </w:r>
      <w:r w:rsidR="00A000E9">
        <w:rPr>
          <w:rFonts w:ascii="Times New Roman" w:eastAsia="Times New Roman" w:hAnsi="Times New Roman" w:cs="Times New Roman"/>
          <w:lang w:eastAsia="en-GB"/>
        </w:rPr>
        <w:t xml:space="preserve">The sculpture is a </w:t>
      </w:r>
      <w:r w:rsidR="0097726E">
        <w:rPr>
          <w:rFonts w:ascii="Times New Roman" w:eastAsia="Times New Roman" w:hAnsi="Times New Roman" w:cs="Times New Roman"/>
          <w:lang w:eastAsia="en-GB"/>
        </w:rPr>
        <w:t>stark</w:t>
      </w:r>
      <w:r w:rsidR="00A000E9">
        <w:rPr>
          <w:rFonts w:ascii="Times New Roman" w:eastAsia="Times New Roman" w:hAnsi="Times New Roman" w:cs="Times New Roman"/>
          <w:lang w:eastAsia="en-GB"/>
        </w:rPr>
        <w:t xml:space="preserve"> contrast to what was </w:t>
      </w:r>
      <w:r w:rsidR="0097726E">
        <w:rPr>
          <w:rFonts w:ascii="Times New Roman" w:eastAsia="Times New Roman" w:hAnsi="Times New Roman" w:cs="Times New Roman"/>
          <w:lang w:eastAsia="en-GB"/>
        </w:rPr>
        <w:t>originally</w:t>
      </w:r>
      <w:r w:rsidR="00A000E9">
        <w:rPr>
          <w:rFonts w:ascii="Times New Roman" w:eastAsia="Times New Roman" w:hAnsi="Times New Roman" w:cs="Times New Roman"/>
          <w:lang w:eastAsia="en-GB"/>
        </w:rPr>
        <w:t xml:space="preserve"> planned which featured a soldier crushing a </w:t>
      </w:r>
      <w:r w:rsidR="0097726E">
        <w:rPr>
          <w:rFonts w:ascii="Times New Roman" w:eastAsia="Times New Roman" w:hAnsi="Times New Roman" w:cs="Times New Roman"/>
          <w:lang w:eastAsia="en-GB"/>
        </w:rPr>
        <w:t>German</w:t>
      </w:r>
      <w:r w:rsidR="008137BD">
        <w:rPr>
          <w:rFonts w:ascii="Times New Roman" w:eastAsia="Times New Roman" w:hAnsi="Times New Roman" w:cs="Times New Roman"/>
          <w:lang w:eastAsia="en-GB"/>
        </w:rPr>
        <w:t xml:space="preserve"> helmet with his boot, but was rejected for its overtly militaristic appearance</w:t>
      </w:r>
      <w:r w:rsidR="00760E00">
        <w:rPr>
          <w:rFonts w:ascii="Times New Roman" w:eastAsia="Times New Roman" w:hAnsi="Times New Roman" w:cs="Times New Roman"/>
          <w:lang w:eastAsia="en-GB"/>
        </w:rPr>
        <w:t>.</w:t>
      </w:r>
      <w:r w:rsidR="008137BD">
        <w:rPr>
          <w:rFonts w:ascii="Times New Roman" w:eastAsia="Times New Roman" w:hAnsi="Times New Roman" w:cs="Times New Roman"/>
          <w:lang w:eastAsia="en-GB"/>
        </w:rPr>
        <w:t xml:space="preserve"> (45)</w:t>
      </w:r>
      <w:r w:rsidR="0097726E">
        <w:rPr>
          <w:rFonts w:ascii="Times New Roman" w:eastAsia="Times New Roman" w:hAnsi="Times New Roman" w:cs="Times New Roman"/>
          <w:lang w:eastAsia="en-GB"/>
        </w:rPr>
        <w:t xml:space="preserve"> </w:t>
      </w:r>
    </w:p>
    <w:p w14:paraId="309279F2" w14:textId="77777777" w:rsidR="0097726E" w:rsidRDefault="0097726E" w:rsidP="00274613">
      <w:pPr>
        <w:rPr>
          <w:rFonts w:ascii="Times New Roman" w:eastAsia="Times New Roman" w:hAnsi="Times New Roman" w:cs="Times New Roman"/>
          <w:lang w:eastAsia="en-GB"/>
        </w:rPr>
      </w:pPr>
    </w:p>
    <w:p w14:paraId="67C7370E" w14:textId="1EB9CAEA" w:rsidR="0097726E" w:rsidRDefault="0097726E" w:rsidP="002E5777">
      <w:pPr>
        <w:rPr>
          <w:rFonts w:ascii="Times New Roman" w:eastAsia="Times New Roman" w:hAnsi="Times New Roman" w:cs="Times New Roman"/>
          <w:lang w:eastAsia="en-GB"/>
        </w:rPr>
      </w:pPr>
      <w:r>
        <w:rPr>
          <w:rFonts w:ascii="Times New Roman" w:eastAsia="Times New Roman" w:hAnsi="Times New Roman" w:cs="Times New Roman"/>
          <w:lang w:eastAsia="en-GB"/>
        </w:rPr>
        <w:t>During</w:t>
      </w:r>
      <w:r w:rsidR="00A35093">
        <w:rPr>
          <w:rFonts w:ascii="Times New Roman" w:eastAsia="Times New Roman" w:hAnsi="Times New Roman" w:cs="Times New Roman"/>
          <w:lang w:eastAsia="en-GB"/>
        </w:rPr>
        <w:t xml:space="preserve"> The Second World War it was rumoured that the </w:t>
      </w:r>
      <w:r w:rsidR="000F7A01">
        <w:rPr>
          <w:rFonts w:ascii="Times New Roman" w:eastAsia="Times New Roman" w:hAnsi="Times New Roman" w:cs="Times New Roman"/>
          <w:lang w:eastAsia="en-GB"/>
        </w:rPr>
        <w:t>memorial</w:t>
      </w:r>
      <w:r w:rsidR="00A35093">
        <w:rPr>
          <w:rFonts w:ascii="Times New Roman" w:eastAsia="Times New Roman" w:hAnsi="Times New Roman" w:cs="Times New Roman"/>
          <w:lang w:eastAsia="en-GB"/>
        </w:rPr>
        <w:t xml:space="preserve"> had been destroyed either due to fighting or at the hands of the Nazis (46) this </w:t>
      </w:r>
      <w:r w:rsidR="002E5777">
        <w:rPr>
          <w:rFonts w:ascii="Times New Roman" w:eastAsia="Times New Roman" w:hAnsi="Times New Roman" w:cs="Times New Roman"/>
          <w:lang w:eastAsia="en-GB"/>
        </w:rPr>
        <w:t xml:space="preserve">led Germanys ministry of public Enlightenment and </w:t>
      </w:r>
      <w:r w:rsidR="000F7A01">
        <w:rPr>
          <w:rFonts w:ascii="Times New Roman" w:eastAsia="Times New Roman" w:hAnsi="Times New Roman" w:cs="Times New Roman"/>
          <w:lang w:eastAsia="en-GB"/>
        </w:rPr>
        <w:t>Propaganda</w:t>
      </w:r>
      <w:r w:rsidR="002E5777">
        <w:rPr>
          <w:rFonts w:ascii="Times New Roman" w:eastAsia="Times New Roman" w:hAnsi="Times New Roman" w:cs="Times New Roman"/>
          <w:lang w:eastAsia="en-GB"/>
        </w:rPr>
        <w:t xml:space="preserve"> to formally deny the </w:t>
      </w:r>
      <w:r w:rsidR="000F7A01">
        <w:rPr>
          <w:rFonts w:ascii="Times New Roman" w:eastAsia="Times New Roman" w:hAnsi="Times New Roman" w:cs="Times New Roman"/>
          <w:lang w:eastAsia="en-GB"/>
        </w:rPr>
        <w:t>accusations</w:t>
      </w:r>
      <w:r w:rsidR="002E5777">
        <w:rPr>
          <w:rFonts w:ascii="Times New Roman" w:eastAsia="Times New Roman" w:hAnsi="Times New Roman" w:cs="Times New Roman"/>
          <w:lang w:eastAsia="en-GB"/>
        </w:rPr>
        <w:t xml:space="preserve"> of v</w:t>
      </w:r>
      <w:r w:rsidR="00065AC3">
        <w:rPr>
          <w:rFonts w:ascii="Times New Roman" w:eastAsia="Times New Roman" w:hAnsi="Times New Roman" w:cs="Times New Roman"/>
          <w:lang w:eastAsia="en-GB"/>
        </w:rPr>
        <w:t>andalism</w:t>
      </w:r>
      <w:r w:rsidR="002E5777">
        <w:rPr>
          <w:rFonts w:ascii="Times New Roman" w:eastAsia="Times New Roman" w:hAnsi="Times New Roman" w:cs="Times New Roman"/>
          <w:lang w:eastAsia="en-GB"/>
        </w:rPr>
        <w:t xml:space="preserve"> In fact rather Strangely Adolf Hitler rather admired the memorial due to it standing as a monument to peace, rather than a celebration of war, in fact going so far to assign troops from the SS to protect the memorial during the occupation of </w:t>
      </w:r>
      <w:r w:rsidR="000F7A01">
        <w:rPr>
          <w:rFonts w:ascii="Times New Roman" w:eastAsia="Times New Roman" w:hAnsi="Times New Roman" w:cs="Times New Roman"/>
          <w:lang w:eastAsia="en-GB"/>
        </w:rPr>
        <w:t>France</w:t>
      </w:r>
      <w:r w:rsidR="002E5777">
        <w:rPr>
          <w:rFonts w:ascii="Times New Roman" w:eastAsia="Times New Roman" w:hAnsi="Times New Roman" w:cs="Times New Roman"/>
          <w:lang w:eastAsia="en-GB"/>
        </w:rPr>
        <w:t>.</w:t>
      </w:r>
      <w:r w:rsidR="00065AC3">
        <w:rPr>
          <w:rFonts w:ascii="Times New Roman" w:eastAsia="Times New Roman" w:hAnsi="Times New Roman" w:cs="Times New Roman"/>
          <w:lang w:eastAsia="en-GB"/>
        </w:rPr>
        <w:t>(47</w:t>
      </w:r>
      <w:r w:rsidR="002E5777">
        <w:rPr>
          <w:rFonts w:ascii="Times New Roman" w:eastAsia="Times New Roman" w:hAnsi="Times New Roman" w:cs="Times New Roman"/>
          <w:lang w:eastAsia="en-GB"/>
        </w:rPr>
        <w:t>)</w:t>
      </w:r>
    </w:p>
    <w:p w14:paraId="3AC434D5" w14:textId="77777777" w:rsidR="00065AC3" w:rsidRDefault="00065AC3" w:rsidP="002E5777">
      <w:pPr>
        <w:rPr>
          <w:rFonts w:ascii="Times New Roman" w:eastAsia="Times New Roman" w:hAnsi="Times New Roman" w:cs="Times New Roman"/>
          <w:lang w:eastAsia="en-GB"/>
        </w:rPr>
      </w:pPr>
    </w:p>
    <w:p w14:paraId="142B972A" w14:textId="0210B92C" w:rsidR="00065AC3" w:rsidRDefault="000F7A01" w:rsidP="002E5777">
      <w:pPr>
        <w:rPr>
          <w:rFonts w:ascii="Times New Roman" w:eastAsia="Times New Roman" w:hAnsi="Times New Roman" w:cs="Times New Roman"/>
          <w:lang w:eastAsia="en-GB"/>
        </w:rPr>
      </w:pPr>
      <w:r>
        <w:rPr>
          <w:rFonts w:ascii="Times New Roman" w:eastAsia="Times New Roman" w:hAnsi="Times New Roman" w:cs="Times New Roman"/>
          <w:lang w:eastAsia="en-GB"/>
        </w:rPr>
        <w:t>Following the end of WWII little attention was paid to the memorial or even the battle it was dedicated too (48) only the Winnipeg Free Press and The Legionary, (the magazine of the Royal Canadian Legion) made note of the 35</w:t>
      </w:r>
      <w:r w:rsidRPr="00065AC3">
        <w:rPr>
          <w:rFonts w:ascii="Times New Roman" w:eastAsia="Times New Roman" w:hAnsi="Times New Roman" w:cs="Times New Roman"/>
          <w:vertAlign w:val="superscript"/>
          <w:lang w:eastAsia="en-GB"/>
        </w:rPr>
        <w:t>th</w:t>
      </w:r>
      <w:r>
        <w:rPr>
          <w:rFonts w:ascii="Times New Roman" w:eastAsia="Times New Roman" w:hAnsi="Times New Roman" w:cs="Times New Roman"/>
          <w:lang w:eastAsia="en-GB"/>
        </w:rPr>
        <w:t xml:space="preserve"> anniversary of the battle in 1952 until 2007 the attention paid to the memorial fluctuated with large scale commemorations only occurring during times when anniversary ceremonies to the battle took place. In 2007 Queen Elizabeth II rededicated the memorial after extensive restoration work on the 9oth anniversary of the battle (49) the rededication ceremony was the largest held at the site since its original dedication in 1936 with senior Canadian and French officials including the French and Canadian prime ministers along with thousands of Canadian student’s veterans of the Second World War and recent conflicts and the decedent of the soldiers who fought at Vimy (50)</w:t>
      </w:r>
    </w:p>
    <w:p w14:paraId="569C89AD" w14:textId="77777777" w:rsidR="000F7A01" w:rsidRDefault="000F7A01" w:rsidP="002E5777">
      <w:pPr>
        <w:rPr>
          <w:rFonts w:ascii="Times New Roman" w:eastAsia="Times New Roman" w:hAnsi="Times New Roman" w:cs="Times New Roman"/>
          <w:lang w:eastAsia="en-GB"/>
        </w:rPr>
      </w:pPr>
    </w:p>
    <w:p w14:paraId="4E5A90A2" w14:textId="1F90571C" w:rsidR="000F7A01" w:rsidRDefault="00715E30" w:rsidP="002E5777">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There is a question as to what purpose war memorials serve their intent is to pay respect to those who have lost their lives in warfare and to act as a reminder of the suffering caused and to work as a message of peace, The Canadian Vimy Memorial being a great example of this but as the fact that attention to the memorial only occurs during anniversary of the battle it is telling that while it is a monument to peace and the folly of war, more attention is paid to the battle itself than the message the memorial tries to provoke. It is perhaps for this reason that many people choose to wear the white poppy  to remember all the victims of war  and to act as a commitment to peace and challenge those attempts to glamorise or celebrate war (51) opposed to the usual red poppy which is inly used to commemorate the military personnel who have lost their lives to war (52) in fact in 2010 a group of British Army veterans issued an open letter complaining that the poppy Appeal had become excessive and garish, that instead of being used for remembrance of lives lost in war was being used to marshal support for military campaigns. </w:t>
      </w:r>
      <w:r w:rsidR="009B3EF4">
        <w:rPr>
          <w:rFonts w:ascii="Times New Roman" w:eastAsia="Times New Roman" w:hAnsi="Times New Roman" w:cs="Times New Roman"/>
          <w:lang w:eastAsia="en-GB"/>
        </w:rPr>
        <w:t>(53)</w:t>
      </w:r>
    </w:p>
    <w:p w14:paraId="7F6A86A3" w14:textId="77777777" w:rsidR="00715E30" w:rsidRDefault="00715E30" w:rsidP="002E5777">
      <w:pPr>
        <w:rPr>
          <w:rFonts w:ascii="Times New Roman" w:eastAsia="Times New Roman" w:hAnsi="Times New Roman" w:cs="Times New Roman"/>
          <w:lang w:eastAsia="en-GB"/>
        </w:rPr>
      </w:pPr>
    </w:p>
    <w:p w14:paraId="7A2010EF" w14:textId="77777777" w:rsidR="003C1375" w:rsidRDefault="003C1375" w:rsidP="002E5777">
      <w:pPr>
        <w:rPr>
          <w:rFonts w:ascii="Times New Roman" w:eastAsia="Times New Roman" w:hAnsi="Times New Roman" w:cs="Times New Roman"/>
          <w:u w:val="single"/>
          <w:lang w:eastAsia="en-GB"/>
        </w:rPr>
      </w:pPr>
    </w:p>
    <w:p w14:paraId="34BC27A2" w14:textId="53790CF5" w:rsidR="00715E30" w:rsidRDefault="00715E30" w:rsidP="002E5777">
      <w:pPr>
        <w:rPr>
          <w:rFonts w:ascii="Times New Roman" w:eastAsia="Times New Roman" w:hAnsi="Times New Roman" w:cs="Times New Roman"/>
          <w:u w:val="single"/>
          <w:lang w:eastAsia="en-GB"/>
        </w:rPr>
      </w:pPr>
      <w:r>
        <w:rPr>
          <w:rFonts w:ascii="Times New Roman" w:eastAsia="Times New Roman" w:hAnsi="Times New Roman" w:cs="Times New Roman"/>
          <w:u w:val="single"/>
          <w:lang w:eastAsia="en-GB"/>
        </w:rPr>
        <w:t xml:space="preserve">References </w:t>
      </w:r>
    </w:p>
    <w:p w14:paraId="3149349D" w14:textId="77777777" w:rsidR="00715E30" w:rsidRDefault="00715E30" w:rsidP="002E5777">
      <w:pPr>
        <w:rPr>
          <w:rFonts w:ascii="Times New Roman" w:eastAsia="Times New Roman" w:hAnsi="Times New Roman" w:cs="Times New Roman"/>
          <w:u w:val="single"/>
          <w:lang w:eastAsia="en-GB"/>
        </w:rPr>
      </w:pPr>
    </w:p>
    <w:p w14:paraId="53BBD89D" w14:textId="77777777" w:rsidR="003C1375" w:rsidRDefault="003C1375" w:rsidP="003C1375">
      <w:r>
        <w:t>(1) http://www.asc.ox.ac.uk/history-of-the-college</w:t>
      </w:r>
    </w:p>
    <w:p w14:paraId="6871D4E7" w14:textId="77777777" w:rsidR="003C1375" w:rsidRDefault="003C1375" w:rsidP="003C1375">
      <w:r>
        <w:t>(2) Varley, Karine. Under the Shadow of Defeat: The War of 1870-71 in French Memory. Palgrave 2008.</w:t>
      </w:r>
    </w:p>
    <w:p w14:paraId="720181E6" w14:textId="77777777" w:rsidR="003C1375" w:rsidRDefault="003C1375" w:rsidP="003C1375">
      <w:r>
        <w:t xml:space="preserve">(3) Crampton, R. J. (1997), Eastern Europe in the twentieth century and after, Routledge, </w:t>
      </w:r>
    </w:p>
    <w:p w14:paraId="3EE1488B" w14:textId="77777777" w:rsidR="003C1375" w:rsidRDefault="003C1375" w:rsidP="003C1375">
      <w:r>
        <w:t>(4) Wettig, Gerhard (2008), Stalin and the Cold War in Europe, Rowman &amp; Littlefield</w:t>
      </w:r>
    </w:p>
    <w:p w14:paraId="63A8DD3A" w14:textId="77777777" w:rsidR="003C1375" w:rsidRDefault="003C1375" w:rsidP="003C1375">
      <w:r>
        <w:t>(5) Wasserstein, Civilisation and Barbarism (Oxford 2007) p. 600</w:t>
      </w:r>
    </w:p>
    <w:p w14:paraId="603BE704" w14:textId="77777777" w:rsidR="003C1375" w:rsidRDefault="003C1375" w:rsidP="003C1375">
      <w:r>
        <w:t>(6) http://www.historylearningsite.co.uk/modern-world-history-1918-to-1980/the-cold-war/alexander-dubcek/</w:t>
      </w:r>
    </w:p>
    <w:p w14:paraId="751A6256" w14:textId="77777777" w:rsidR="003C1375" w:rsidRDefault="003C1375" w:rsidP="003C1375">
      <w:r>
        <w:t>(7) "Soviet Invasion of Czechoslovakia". Military. GlobalSecurity.org. 27 April 2005. Retrieved 19 January 2007.</w:t>
      </w:r>
    </w:p>
    <w:p w14:paraId="103B6DF0" w14:textId="77777777" w:rsidR="003C1375" w:rsidRDefault="003C1375" w:rsidP="003C1375">
      <w:r>
        <w:t>(8) http://www.radio.cz/en/section/curraffrs/the-complicated-history-of-pragues-tank-no-23</w:t>
      </w:r>
    </w:p>
    <w:p w14:paraId="52F54ADB" w14:textId="77777777" w:rsidR="003C1375" w:rsidRDefault="003C1375" w:rsidP="003C1375">
      <w:r>
        <w:t>(9) http://www.telegraph.co.uk/news/newstopics/howaboutthat/8588177/Pink-tank-unveiled-in-Prague-to-celebrate-liberation-anniversary.html</w:t>
      </w:r>
    </w:p>
    <w:p w14:paraId="27459604" w14:textId="77777777" w:rsidR="003C1375" w:rsidRDefault="003C1375" w:rsidP="003C1375">
      <w:r>
        <w:t>(10) American Battle Monuments Commission: Oise-Aisne American Cemetery Official Website</w:t>
      </w:r>
    </w:p>
    <w:p w14:paraId="3398E4DB" w14:textId="77777777" w:rsidR="003C1375" w:rsidRDefault="003C1375" w:rsidP="003C1375">
      <w:r>
        <w:t>(11) https://www.atlasobscura.com/places/oise-aisne-american-cemetery-plot-e</w:t>
      </w:r>
    </w:p>
    <w:p w14:paraId="0B907164" w14:textId="77777777" w:rsidR="003C1375" w:rsidRDefault="003C1375" w:rsidP="003C1375">
      <w:r>
        <w:t>(12) Venditta, David. "Lehigh County soldier was hanged for murder in World War II". Retrieved 1 March 2017.</w:t>
      </w:r>
    </w:p>
    <w:p w14:paraId="3F5AB5E9" w14:textId="77777777" w:rsidR="003C1375" w:rsidRDefault="003C1375" w:rsidP="003C1375">
      <w:r>
        <w:t>(13) Kaplan, Alice. The Interpreter. Free Press: New York, 2005. 172–3.</w:t>
      </w:r>
    </w:p>
    <w:p w14:paraId="16018869" w14:textId="77777777" w:rsidR="003C1375" w:rsidRDefault="003C1375" w:rsidP="003C1375">
      <w:r>
        <w:t>(14)"The Execution of Private Slovik". The Army Lawyer: A History of the Judge Advocate General's Corps, 1775-1975 (reprint of the US Army edition). Honolulu: University Press of the Pacific. ISBN 0-89941-845-7.</w:t>
      </w:r>
    </w:p>
    <w:p w14:paraId="53DAD2AD" w14:textId="77777777" w:rsidR="003C1375" w:rsidRDefault="003C1375" w:rsidP="003C1375">
      <w:r>
        <w:t>(15) Kimmelman, Benedict B. (September–October 1987). "The Example of Private Slovik". American Heritage Magazine. 38 (6). Retrieved October 5, 2012.</w:t>
      </w:r>
    </w:p>
    <w:p w14:paraId="0CD108F9" w14:textId="77777777" w:rsidR="003C1375" w:rsidRDefault="003C1375" w:rsidP="003C1375">
      <w:r>
        <w:t>(16) http://www.history.com/this-day-in-history/the-execution-of-eddie-slovik-is-authorized</w:t>
      </w:r>
    </w:p>
    <w:p w14:paraId="4A51EEEE" w14:textId="77777777" w:rsidR="003C1375" w:rsidRDefault="003C1375" w:rsidP="003C1375">
      <w:r>
        <w:t>(17)"Body of executed soldier interred next to his wife". Associated Press. July 12, 1987. Retrieved April 21, 2011.</w:t>
      </w:r>
    </w:p>
    <w:p w14:paraId="4447FC53" w14:textId="77777777" w:rsidR="003C1375" w:rsidRDefault="003C1375" w:rsidP="003C1375">
      <w:r>
        <w:t>(18) Dark December: the full account of the Battle of the bulge Robert E, Merriam</w:t>
      </w:r>
    </w:p>
    <w:p w14:paraId="18A7CA28" w14:textId="77777777" w:rsidR="003C1375" w:rsidRDefault="003C1375" w:rsidP="003C1375">
      <w:r>
        <w:t>(19) Gibbons-Neff, Thomas. "Why Sgt. Bowe Bergdahl will never face an Army firing squad". The Washington Post, washingtonpost.com. Retrieved December 17, 2015.</w:t>
      </w:r>
    </w:p>
    <w:p w14:paraId="78031760" w14:textId="77777777" w:rsidR="003C1375" w:rsidRDefault="003C1375" w:rsidP="003C1375">
      <w:r>
        <w:t>(20) http://www.history.com/this-day-in-history/the-execution-of-eddie-slovik-is-authorized</w:t>
      </w:r>
    </w:p>
    <w:p w14:paraId="29A4BC95" w14:textId="77777777" w:rsidR="003C1375" w:rsidRDefault="003C1375" w:rsidP="003C1375">
      <w:r>
        <w:t>(21) Kelley, Kitty. His Way: The Unauthorized Biography of Frank Sinatra. New York: Bantam Books. pp. 296–301</w:t>
      </w:r>
    </w:p>
    <w:p w14:paraId="2FE3599A" w14:textId="77777777" w:rsidR="003C1375" w:rsidRDefault="003C1375" w:rsidP="003C1375">
      <w:r>
        <w:t>(22) "The Execution of Private Slovik" by William Bradford Huie,</w:t>
      </w:r>
    </w:p>
    <w:p w14:paraId="3FF128A2" w14:textId="77777777" w:rsidR="003C1375" w:rsidRDefault="003C1375" w:rsidP="003C1375">
      <w:r>
        <w:t xml:space="preserve">(23)"The Execution of Private Slovik". March 13, 1974 </w:t>
      </w:r>
    </w:p>
    <w:p w14:paraId="21B0B7D4" w14:textId="77777777" w:rsidR="003C1375" w:rsidRDefault="003C1375" w:rsidP="003C1375">
      <w:r>
        <w:t>(24) http://oconnoraplang.blogspot.co.uk/search/label/Chapter%202</w:t>
      </w:r>
    </w:p>
    <w:p w14:paraId="138905DA" w14:textId="77777777" w:rsidR="003C1375" w:rsidRDefault="003C1375" w:rsidP="003C1375">
      <w:r>
        <w:t>(25) http://nymag.com/arts/classicaldance/classical/features/16514/</w:t>
      </w:r>
    </w:p>
    <w:p w14:paraId="0AB23AC4" w14:textId="77777777" w:rsidR="003C1375" w:rsidRDefault="003C1375" w:rsidP="003C1375">
      <w:r>
        <w:t>(26) Manvell, Roger; Fraenkel, Heinrich (2007) [1965]. Heinrich Himmler: The Sinister Life of the Head of the SS and Gestapo. London; New York: Greenhill; Skyhorse.</w:t>
      </w:r>
    </w:p>
    <w:p w14:paraId="72851803" w14:textId="77777777" w:rsidR="003C1375" w:rsidRDefault="003C1375" w:rsidP="003C1375">
      <w:r>
        <w:t>(27) http://www.yasukuni.or.jp/english/about/index.html</w:t>
      </w:r>
    </w:p>
    <w:p w14:paraId="76F72EBC" w14:textId="77777777" w:rsidR="003C1375" w:rsidRDefault="003C1375" w:rsidP="003C1375">
      <w:r>
        <w:t>(28) http://www.straitstimes.com/asia/east-asia/yasukuni-shrine-visits-provoke-anger</w:t>
      </w:r>
    </w:p>
    <w:p w14:paraId="03C8E80C" w14:textId="77777777" w:rsidR="003C1375" w:rsidRDefault="003C1375" w:rsidP="003C1375">
      <w:r>
        <w:t>(29) http://www.koreaherald.com/national/Detail.jsp?newsMLId=20101227000641</w:t>
      </w:r>
    </w:p>
    <w:p w14:paraId="4D7AD0AD" w14:textId="77777777" w:rsidR="003C1375" w:rsidRDefault="003C1375" w:rsidP="003C1375">
      <w:r>
        <w:t>(30) http://www.koreaherald.com/national/Detail.jsp?newsMLId=20090812000043</w:t>
      </w:r>
    </w:p>
    <w:p w14:paraId="7BA45F26" w14:textId="77777777" w:rsidR="003C1375" w:rsidRDefault="003C1375" w:rsidP="003C1375">
      <w:r>
        <w:t>(31) The Rape of Nanking: The Forgotten Holocaust of World War II Iris Chang</w:t>
      </w:r>
    </w:p>
    <w:p w14:paraId="6BE340FE" w14:textId="77777777" w:rsidR="003C1375" w:rsidRDefault="003C1375" w:rsidP="003C1375">
      <w:r>
        <w:t>(32) http://www.pacificwar.org.au/JapWarCrimes/Denying_truth2.html</w:t>
      </w:r>
    </w:p>
    <w:p w14:paraId="08414AC9" w14:textId="77777777" w:rsidR="003C1375" w:rsidRDefault="003C1375" w:rsidP="003C1375">
      <w:r>
        <w:t>(33) http://www.pacificwar.org.au/JapWarCrimes/Denying_truth2.html</w:t>
      </w:r>
    </w:p>
    <w:p w14:paraId="4BDEB3E5" w14:textId="77777777" w:rsidR="003C1375" w:rsidRDefault="003C1375" w:rsidP="003C1375">
      <w:r>
        <w:t>(34) https://www.washingtonpost.com/news/worldviews/wp/2015/08/13/germany-won-respect-by-addressing-its-world-war-ii-crimes-japan-not-so-much/?utm_term=.32a46d617117</w:t>
      </w:r>
    </w:p>
    <w:p w14:paraId="39A83ED8" w14:textId="77777777" w:rsidR="003C1375" w:rsidRDefault="003C1375" w:rsidP="003C1375">
      <w:r>
        <w:t>(35) http://www.mofa.go.jp/announce/press/pm/murayama/9508.html</w:t>
      </w:r>
    </w:p>
    <w:p w14:paraId="067FB878" w14:textId="77777777" w:rsidR="003C1375" w:rsidRDefault="003C1375" w:rsidP="003C1375">
      <w:r>
        <w:t>(36) http://www.nytimes.com/2012/05/19/nyregion/monument-in-palisades-park-nj-irritates-japanese-officials.html?_r=0</w:t>
      </w:r>
    </w:p>
    <w:p w14:paraId="6CD47875" w14:textId="77777777" w:rsidR="003C1375" w:rsidRDefault="003C1375" w:rsidP="003C1375">
      <w:r>
        <w:t>(37) http://www.telegraph.co.uk/travel/galleries/Moving-war-memorials-around-the-world/war-gentioux-monum/</w:t>
      </w:r>
    </w:p>
    <w:p w14:paraId="2E1E086E" w14:textId="7EDA5336" w:rsidR="003C1375" w:rsidRDefault="003C1375" w:rsidP="003C1375">
      <w:r>
        <w:t>(38)</w:t>
      </w:r>
      <w:r w:rsidR="00C02672">
        <w:t xml:space="preserve"> </w:t>
      </w:r>
      <w:r>
        <w:t>Vimy Ridge: A Canadian Reassessment by Geoffrey Hayes, Mike Bechthold</w:t>
      </w:r>
    </w:p>
    <w:p w14:paraId="51363B67" w14:textId="77777777" w:rsidR="003C1375" w:rsidRDefault="003C1375" w:rsidP="003C1375">
      <w:r>
        <w:t>(39) Brandon, Laura (2003). "Canvas of War". In Busch, Briton Cooper. Canada and the Great War: Western Front Association Papers. Montreal: McGill-Queen's University Press</w:t>
      </w:r>
    </w:p>
    <w:p w14:paraId="2891B749" w14:textId="77777777" w:rsidR="003C1375" w:rsidRDefault="003C1375" w:rsidP="003C1375">
      <w:r>
        <w:t>(40) Brandon, Laura (2006). Art or Memorial? The Forgotten History of Canada's War Art. Calgary: University of Calgary Press.</w:t>
      </w:r>
    </w:p>
    <w:p w14:paraId="79312F54" w14:textId="77777777" w:rsidR="003C1375" w:rsidRDefault="003C1375" w:rsidP="003C1375">
      <w:r>
        <w:t>(41) Hucker, Jacqueline (2007). "The Meaning and Significance of the Vimy Monument". In Hayes, Geoffrey; Iarocci, Andrew; Bechthold</w:t>
      </w:r>
    </w:p>
    <w:p w14:paraId="6EF1921D" w14:textId="77777777" w:rsidR="003C1375" w:rsidRDefault="003C1375" w:rsidP="003C1375">
      <w:r>
        <w:t>(42) Hucker, Jacqueline (2007). "The Meaning and Significance of the Vimy Monument". In Hayes, Geoffrey; Iarocci, Andrew; Bechthold</w:t>
      </w:r>
    </w:p>
    <w:p w14:paraId="447F5241" w14:textId="77777777" w:rsidR="003C1375" w:rsidRDefault="003C1375" w:rsidP="003C1375">
      <w:r>
        <w:t xml:space="preserve">(43) Bolling, Gordon (2003). "Acts of (Re-)Construction: Traces of Germany in Jane Urquhart's Novel the Stone Carvers". In Antor, Heinz; Brown, Sylvia; Considine, John; Stierstorfer, Klaus. Refractions of Germany in Canadian Literature and Culture. </w:t>
      </w:r>
    </w:p>
    <w:p w14:paraId="63835ADB" w14:textId="77777777" w:rsidR="003C1375" w:rsidRDefault="003C1375" w:rsidP="003C1375">
      <w:r>
        <w:t>(44) Prost, Antoine (1997). "Monuments to the Dead". In Nora, Pierre; Kritzman, Lawrence; Goldhammer, Arthur. Realms of memory: the construction of the French past.</w:t>
      </w:r>
    </w:p>
    <w:p w14:paraId="41417C32" w14:textId="77777777" w:rsidR="003C1375" w:rsidRDefault="003C1375" w:rsidP="003C1375">
      <w:r>
        <w:t>(45) Pierce, John (Spring 1992). "Constructing Memory: The Vimy Memorial”. Canadian Military History. Laurier Centre for Military Strategic and Disarmament Studies.</w:t>
      </w:r>
    </w:p>
    <w:p w14:paraId="08464E94" w14:textId="77777777" w:rsidR="003C1375" w:rsidRDefault="003C1375" w:rsidP="003C1375">
      <w:r>
        <w:t>(46) Durflinger, Serge (2007). "Safeguarding Sanctity: Canada and the Vimy Memorial during the Second World War".</w:t>
      </w:r>
    </w:p>
    <w:p w14:paraId="0C413107" w14:textId="77777777" w:rsidR="003C1375" w:rsidRDefault="003C1375" w:rsidP="003C1375">
      <w:r>
        <w:t>(47) https://www.thestar.com/news/2007/04/07/how_hitler_spared_vimy_ridge.html</w:t>
      </w:r>
    </w:p>
    <w:p w14:paraId="3C0281EE" w14:textId="77777777" w:rsidR="003C1375" w:rsidRDefault="003C1375" w:rsidP="003C1375">
      <w:r>
        <w:t>(48) Inglis, Dave (1995). Vimy Ridge: 1917–1992, A Canadian Myth over Seventy-Five Year</w:t>
      </w:r>
    </w:p>
    <w:p w14:paraId="473F5DA1" w14:textId="77777777" w:rsidR="003C1375" w:rsidRDefault="003C1375" w:rsidP="003C1375">
      <w:r>
        <w:t xml:space="preserve">(49) Bell, Lynne; Bousfield, Arthur; Toffoli, Gary (2007). Queen and Consort: Elizabeth and Philip – 60 Years of Marriage. </w:t>
      </w:r>
    </w:p>
    <w:p w14:paraId="64F7BEFB" w14:textId="77777777" w:rsidR="003C1375" w:rsidRDefault="003C1375" w:rsidP="003C1375">
      <w:r>
        <w:t>(50) Kennedy, Tom (9 April 2007). National News. CTV Television Network.</w:t>
      </w:r>
    </w:p>
    <w:p w14:paraId="0F6686B1" w14:textId="77777777" w:rsidR="003C1375" w:rsidRDefault="003C1375" w:rsidP="003C1375">
      <w:r>
        <w:t>(51) http://www.ppu.org.uk/whitepoppy/index.html</w:t>
      </w:r>
    </w:p>
    <w:p w14:paraId="6B49F02B" w14:textId="77777777" w:rsidR="003C1375" w:rsidRDefault="003C1375" w:rsidP="003C1375">
      <w:r>
        <w:t>(52) http://www.britishlegion.org.uk/remembrance/how-we-remember/the-story-of-the-poppy/</w:t>
      </w:r>
    </w:p>
    <w:p w14:paraId="0E8F807C" w14:textId="77777777" w:rsidR="003C1375" w:rsidRDefault="003C1375" w:rsidP="003C1375">
      <w:r>
        <w:t>(53) https://www.theguardian.com/uk/2010/nov/05/poppy-appeal-subverted-veterans-complain</w:t>
      </w:r>
    </w:p>
    <w:p w14:paraId="3240C706" w14:textId="77777777" w:rsidR="003C1375" w:rsidRDefault="003C1375" w:rsidP="003C1375"/>
    <w:p w14:paraId="15C05ECC" w14:textId="77777777" w:rsidR="003C1375" w:rsidRPr="00715E30" w:rsidRDefault="003C1375" w:rsidP="002E5777">
      <w:pPr>
        <w:rPr>
          <w:rFonts w:ascii="Times New Roman" w:eastAsia="Times New Roman" w:hAnsi="Times New Roman" w:cs="Times New Roman"/>
          <w:u w:val="single"/>
          <w:lang w:eastAsia="en-GB"/>
        </w:rPr>
      </w:pPr>
    </w:p>
    <w:sectPr w:rsidR="003C1375" w:rsidRPr="00715E30" w:rsidSect="00E1323F">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642FE8A" w14:textId="77777777" w:rsidR="00155E7C" w:rsidRDefault="00155E7C" w:rsidP="0037600A">
      <w:r>
        <w:separator/>
      </w:r>
    </w:p>
  </w:endnote>
  <w:endnote w:type="continuationSeparator" w:id="0">
    <w:p w14:paraId="031F1468" w14:textId="77777777" w:rsidR="00155E7C" w:rsidRDefault="00155E7C" w:rsidP="003760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1CFB83D" w14:textId="77777777" w:rsidR="00155E7C" w:rsidRDefault="00155E7C" w:rsidP="0037600A">
      <w:r>
        <w:separator/>
      </w:r>
    </w:p>
  </w:footnote>
  <w:footnote w:type="continuationSeparator" w:id="0">
    <w:p w14:paraId="4EBFD3F5" w14:textId="77777777" w:rsidR="00155E7C" w:rsidRDefault="00155E7C" w:rsidP="0037600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5"/>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5DED"/>
    <w:rsid w:val="0001072D"/>
    <w:rsid w:val="0006134D"/>
    <w:rsid w:val="00065AC3"/>
    <w:rsid w:val="00067D17"/>
    <w:rsid w:val="000735DF"/>
    <w:rsid w:val="0009343C"/>
    <w:rsid w:val="00096F04"/>
    <w:rsid w:val="000F7A01"/>
    <w:rsid w:val="00105242"/>
    <w:rsid w:val="00136B8C"/>
    <w:rsid w:val="00155E7C"/>
    <w:rsid w:val="00163C6C"/>
    <w:rsid w:val="001A4281"/>
    <w:rsid w:val="001D2EA3"/>
    <w:rsid w:val="001E31B1"/>
    <w:rsid w:val="00211FEA"/>
    <w:rsid w:val="00274613"/>
    <w:rsid w:val="00281D31"/>
    <w:rsid w:val="002868F4"/>
    <w:rsid w:val="00292AB4"/>
    <w:rsid w:val="0029771D"/>
    <w:rsid w:val="002E5777"/>
    <w:rsid w:val="002F2F74"/>
    <w:rsid w:val="003345EF"/>
    <w:rsid w:val="0036289D"/>
    <w:rsid w:val="003730ED"/>
    <w:rsid w:val="0037600A"/>
    <w:rsid w:val="00396E54"/>
    <w:rsid w:val="003A4CD0"/>
    <w:rsid w:val="003C1375"/>
    <w:rsid w:val="003E104B"/>
    <w:rsid w:val="00420838"/>
    <w:rsid w:val="00447796"/>
    <w:rsid w:val="00452BBC"/>
    <w:rsid w:val="004904DA"/>
    <w:rsid w:val="005511E1"/>
    <w:rsid w:val="005569E7"/>
    <w:rsid w:val="005A2977"/>
    <w:rsid w:val="005E0368"/>
    <w:rsid w:val="006000D0"/>
    <w:rsid w:val="00620DF6"/>
    <w:rsid w:val="006263D5"/>
    <w:rsid w:val="00644B80"/>
    <w:rsid w:val="006545D2"/>
    <w:rsid w:val="00666AE9"/>
    <w:rsid w:val="006A517B"/>
    <w:rsid w:val="006C18C1"/>
    <w:rsid w:val="006E0C4C"/>
    <w:rsid w:val="006F3272"/>
    <w:rsid w:val="00711EC2"/>
    <w:rsid w:val="00715E30"/>
    <w:rsid w:val="00725B99"/>
    <w:rsid w:val="007348B3"/>
    <w:rsid w:val="00757792"/>
    <w:rsid w:val="00760E00"/>
    <w:rsid w:val="0077141A"/>
    <w:rsid w:val="0077352B"/>
    <w:rsid w:val="0078684B"/>
    <w:rsid w:val="007B3385"/>
    <w:rsid w:val="007C5411"/>
    <w:rsid w:val="007F0840"/>
    <w:rsid w:val="007F0F8F"/>
    <w:rsid w:val="007F4D26"/>
    <w:rsid w:val="008137BD"/>
    <w:rsid w:val="008251D3"/>
    <w:rsid w:val="008613E6"/>
    <w:rsid w:val="0087289B"/>
    <w:rsid w:val="00874F76"/>
    <w:rsid w:val="008811DC"/>
    <w:rsid w:val="0093487E"/>
    <w:rsid w:val="009404BA"/>
    <w:rsid w:val="00941503"/>
    <w:rsid w:val="0097726E"/>
    <w:rsid w:val="009B3EF4"/>
    <w:rsid w:val="009C11C2"/>
    <w:rsid w:val="009E52D4"/>
    <w:rsid w:val="00A000E9"/>
    <w:rsid w:val="00A35093"/>
    <w:rsid w:val="00AA5854"/>
    <w:rsid w:val="00AE1D38"/>
    <w:rsid w:val="00AE562C"/>
    <w:rsid w:val="00B02982"/>
    <w:rsid w:val="00B41648"/>
    <w:rsid w:val="00B7031E"/>
    <w:rsid w:val="00B85DED"/>
    <w:rsid w:val="00BC78F0"/>
    <w:rsid w:val="00BE3DE0"/>
    <w:rsid w:val="00C02672"/>
    <w:rsid w:val="00C055F8"/>
    <w:rsid w:val="00C14B06"/>
    <w:rsid w:val="00C31732"/>
    <w:rsid w:val="00C42C02"/>
    <w:rsid w:val="00CA1D9A"/>
    <w:rsid w:val="00CC4D54"/>
    <w:rsid w:val="00CE29C0"/>
    <w:rsid w:val="00CE53B3"/>
    <w:rsid w:val="00CE748E"/>
    <w:rsid w:val="00CF2078"/>
    <w:rsid w:val="00D04B0F"/>
    <w:rsid w:val="00D13DC8"/>
    <w:rsid w:val="00D7216C"/>
    <w:rsid w:val="00D9624B"/>
    <w:rsid w:val="00DD5D62"/>
    <w:rsid w:val="00DD5F28"/>
    <w:rsid w:val="00DF0CB3"/>
    <w:rsid w:val="00E0711D"/>
    <w:rsid w:val="00E1323F"/>
    <w:rsid w:val="00E35B62"/>
    <w:rsid w:val="00E672A4"/>
    <w:rsid w:val="00EA2379"/>
    <w:rsid w:val="00EF7BCB"/>
    <w:rsid w:val="00F04E14"/>
    <w:rsid w:val="00F132C2"/>
    <w:rsid w:val="00F14341"/>
    <w:rsid w:val="00FD5E75"/>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2D702B2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055F8"/>
    <w:rPr>
      <w:color w:val="0000FF"/>
      <w:u w:val="single"/>
    </w:rPr>
  </w:style>
  <w:style w:type="paragraph" w:styleId="Header">
    <w:name w:val="header"/>
    <w:basedOn w:val="Normal"/>
    <w:link w:val="HeaderChar"/>
    <w:uiPriority w:val="99"/>
    <w:unhideWhenUsed/>
    <w:rsid w:val="0037600A"/>
    <w:pPr>
      <w:tabs>
        <w:tab w:val="center" w:pos="4513"/>
        <w:tab w:val="right" w:pos="9026"/>
      </w:tabs>
    </w:pPr>
  </w:style>
  <w:style w:type="character" w:customStyle="1" w:styleId="HeaderChar">
    <w:name w:val="Header Char"/>
    <w:basedOn w:val="DefaultParagraphFont"/>
    <w:link w:val="Header"/>
    <w:uiPriority w:val="99"/>
    <w:rsid w:val="0037600A"/>
  </w:style>
  <w:style w:type="paragraph" w:styleId="Footer">
    <w:name w:val="footer"/>
    <w:basedOn w:val="Normal"/>
    <w:link w:val="FooterChar"/>
    <w:uiPriority w:val="99"/>
    <w:unhideWhenUsed/>
    <w:rsid w:val="0037600A"/>
    <w:pPr>
      <w:tabs>
        <w:tab w:val="center" w:pos="4513"/>
        <w:tab w:val="right" w:pos="9026"/>
      </w:tabs>
    </w:pPr>
  </w:style>
  <w:style w:type="character" w:customStyle="1" w:styleId="FooterChar">
    <w:name w:val="Footer Char"/>
    <w:basedOn w:val="DefaultParagraphFont"/>
    <w:link w:val="Footer"/>
    <w:uiPriority w:val="99"/>
    <w:rsid w:val="003760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8536974">
      <w:bodyDiv w:val="1"/>
      <w:marLeft w:val="0"/>
      <w:marRight w:val="0"/>
      <w:marTop w:val="0"/>
      <w:marBottom w:val="0"/>
      <w:divBdr>
        <w:top w:val="none" w:sz="0" w:space="0" w:color="auto"/>
        <w:left w:val="none" w:sz="0" w:space="0" w:color="auto"/>
        <w:bottom w:val="none" w:sz="0" w:space="0" w:color="auto"/>
        <w:right w:val="none" w:sz="0" w:space="0" w:color="auto"/>
      </w:divBdr>
    </w:div>
    <w:div w:id="171815837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CA098CA6-2445-E74F-8C63-C283F4967A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3018</Words>
  <Characters>14819</Characters>
  <Application>Microsoft Macintosh Word</Application>
  <DocSecurity>0</DocSecurity>
  <Lines>302</Lines>
  <Paragraphs>25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17812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BeldaHighcock (P150426)</dc:creator>
  <cp:keywords/>
  <dc:description/>
  <cp:lastModifiedBy>Paula BeldaHighcock (P150426)</cp:lastModifiedBy>
  <cp:revision>4</cp:revision>
  <dcterms:created xsi:type="dcterms:W3CDTF">2017-12-19T02:40:00Z</dcterms:created>
  <dcterms:modified xsi:type="dcterms:W3CDTF">2017-12-19T02:44:00Z</dcterms:modified>
</cp:coreProperties>
</file>