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B85360" w14:textId="77777777" w:rsidR="004E7F61" w:rsidRPr="000463CA" w:rsidRDefault="00394B54" w:rsidP="00394B54">
      <w:pPr>
        <w:jc w:val="center"/>
        <w:rPr>
          <w:rFonts w:ascii="Segoe UI" w:hAnsi="Segoe UI" w:cs="Segoe UI"/>
          <w:b/>
          <w:sz w:val="36"/>
          <w:szCs w:val="36"/>
        </w:rPr>
      </w:pPr>
      <w:r w:rsidRPr="000463CA">
        <w:rPr>
          <w:rFonts w:ascii="Segoe UI" w:hAnsi="Segoe UI" w:cs="Segoe UI"/>
          <w:b/>
          <w:sz w:val="36"/>
          <w:szCs w:val="36"/>
        </w:rPr>
        <w:t>Benchmarking exercise HMS Heron stores department</w:t>
      </w:r>
    </w:p>
    <w:p w14:paraId="5E63837B" w14:textId="77777777" w:rsidR="00E34893" w:rsidRDefault="00E34893" w:rsidP="00394B54">
      <w:pPr>
        <w:jc w:val="center"/>
        <w:rPr>
          <w:rFonts w:ascii="Segoe UI" w:hAnsi="Segoe UI" w:cs="Segoe UI"/>
          <w:sz w:val="36"/>
          <w:szCs w:val="36"/>
        </w:rPr>
      </w:pPr>
    </w:p>
    <w:p w14:paraId="2AB7FE65" w14:textId="77777777" w:rsidR="00E34893" w:rsidRPr="00EB54E3" w:rsidRDefault="00E34893" w:rsidP="00E34893">
      <w:pPr>
        <w:pStyle w:val="NormalWeb"/>
        <w:shd w:val="clear" w:color="auto" w:fill="FFFFFF"/>
        <w:spacing w:before="0" w:beforeAutospacing="0"/>
        <w:rPr>
          <w:rFonts w:ascii="Segoe UI" w:hAnsi="Segoe UI" w:cs="Segoe UI"/>
          <w:b/>
          <w:color w:val="373A3C"/>
          <w:sz w:val="21"/>
          <w:szCs w:val="21"/>
        </w:rPr>
      </w:pPr>
      <w:r w:rsidRPr="00EB54E3">
        <w:rPr>
          <w:rFonts w:ascii="Segoe UI" w:hAnsi="Segoe UI" w:cs="Segoe UI"/>
          <w:b/>
          <w:color w:val="373A3C"/>
          <w:sz w:val="21"/>
          <w:szCs w:val="21"/>
        </w:rPr>
        <w:t>Select an organisation with which you are familiar and conduct a benchmarking exercise on a process you agree with the management of the organisation.</w:t>
      </w:r>
    </w:p>
    <w:p w14:paraId="6FA73411" w14:textId="77777777" w:rsidR="00E34893" w:rsidRPr="00EB54E3" w:rsidRDefault="00E34893" w:rsidP="00E34893">
      <w:pPr>
        <w:pStyle w:val="NormalWeb"/>
        <w:shd w:val="clear" w:color="auto" w:fill="FFFFFF"/>
        <w:spacing w:before="0" w:beforeAutospacing="0"/>
        <w:rPr>
          <w:rFonts w:ascii="Segoe UI" w:hAnsi="Segoe UI" w:cs="Segoe UI"/>
          <w:b/>
          <w:color w:val="373A3C"/>
          <w:sz w:val="21"/>
          <w:szCs w:val="21"/>
        </w:rPr>
      </w:pPr>
      <w:r w:rsidRPr="00EB54E3">
        <w:rPr>
          <w:rFonts w:ascii="Segoe UI" w:hAnsi="Segoe UI" w:cs="Segoe UI"/>
          <w:b/>
          <w:color w:val="373A3C"/>
          <w:sz w:val="21"/>
          <w:szCs w:val="21"/>
        </w:rPr>
        <w:t>Your submission s</w:t>
      </w:r>
      <w:r w:rsidR="00B17F06">
        <w:rPr>
          <w:rFonts w:ascii="Segoe UI" w:hAnsi="Segoe UI" w:cs="Segoe UI"/>
          <w:b/>
          <w:color w:val="373A3C"/>
          <w:sz w:val="21"/>
          <w:szCs w:val="21"/>
        </w:rPr>
        <w:t>houl</w:t>
      </w:r>
      <w:r w:rsidRPr="00EB54E3">
        <w:rPr>
          <w:rFonts w:ascii="Segoe UI" w:hAnsi="Segoe UI" w:cs="Segoe UI"/>
          <w:b/>
          <w:color w:val="373A3C"/>
          <w:sz w:val="21"/>
          <w:szCs w:val="21"/>
        </w:rPr>
        <w:t>d be in the form of a report with a target word count of no more than 4,000 words</w:t>
      </w:r>
    </w:p>
    <w:p w14:paraId="7C856609" w14:textId="77777777" w:rsidR="0016398B" w:rsidRPr="00EB54E3" w:rsidRDefault="0016398B" w:rsidP="00E34893">
      <w:pPr>
        <w:pStyle w:val="NormalWeb"/>
        <w:shd w:val="clear" w:color="auto" w:fill="FFFFFF"/>
        <w:spacing w:before="0" w:beforeAutospacing="0"/>
        <w:rPr>
          <w:rFonts w:ascii="Segoe UI" w:hAnsi="Segoe UI" w:cs="Segoe UI"/>
          <w:b/>
          <w:color w:val="373A3C"/>
          <w:sz w:val="21"/>
          <w:szCs w:val="21"/>
        </w:rPr>
      </w:pPr>
    </w:p>
    <w:p w14:paraId="24A85CD6" w14:textId="77777777" w:rsidR="000463CA" w:rsidRPr="00EB54E3" w:rsidRDefault="000463CA" w:rsidP="00E34893">
      <w:pPr>
        <w:pStyle w:val="NormalWeb"/>
        <w:shd w:val="clear" w:color="auto" w:fill="FFFFFF"/>
        <w:spacing w:before="0" w:beforeAutospacing="0"/>
        <w:rPr>
          <w:rFonts w:ascii="Segoe UI" w:hAnsi="Segoe UI" w:cs="Segoe UI"/>
          <w:b/>
          <w:color w:val="373A3C"/>
          <w:sz w:val="21"/>
          <w:szCs w:val="21"/>
        </w:rPr>
      </w:pPr>
      <w:r w:rsidRPr="00EB54E3">
        <w:rPr>
          <w:rFonts w:ascii="Segoe UI" w:hAnsi="Segoe UI" w:cs="Segoe UI"/>
          <w:b/>
          <w:color w:val="373A3C"/>
          <w:sz w:val="21"/>
          <w:szCs w:val="21"/>
        </w:rPr>
        <w:t>Benchmarking exercise on Fastest Supply Lead time by a company or organisation in the UK</w:t>
      </w:r>
    </w:p>
    <w:p w14:paraId="69FE3111" w14:textId="77777777" w:rsidR="00C87D17" w:rsidRPr="00EB54E3" w:rsidRDefault="0084195E" w:rsidP="00C87D17">
      <w:pPr>
        <w:shd w:val="clear" w:color="auto" w:fill="FFFFFF"/>
        <w:spacing w:after="0" w:line="240" w:lineRule="auto"/>
        <w:textAlignment w:val="baseline"/>
        <w:rPr>
          <w:rFonts w:ascii="Segoe UI" w:eastAsia="Times New Roman" w:hAnsi="Segoe UI" w:cs="Segoe UI"/>
          <w:noProof/>
          <w:color w:val="303030"/>
          <w:sz w:val="21"/>
          <w:szCs w:val="21"/>
          <w:lang w:eastAsia="en-GB"/>
        </w:rPr>
      </w:pPr>
      <w:r w:rsidRPr="00EB54E3">
        <w:rPr>
          <w:rFonts w:ascii="Segoe UI" w:eastAsia="Times New Roman" w:hAnsi="Segoe UI" w:cs="Segoe UI"/>
          <w:noProof/>
          <w:color w:val="303030"/>
          <w:sz w:val="21"/>
          <w:szCs w:val="21"/>
          <w:lang w:eastAsia="en-GB"/>
        </w:rPr>
        <w:t>Benchmarking is a comparison of performance within a supply chain. The level of achievement is evaluated and strived to obtain.</w:t>
      </w:r>
    </w:p>
    <w:p w14:paraId="57AD4346" w14:textId="77777777" w:rsidR="006D7DBB" w:rsidRPr="00EB54E3" w:rsidRDefault="006D7DBB" w:rsidP="00C87D17">
      <w:pPr>
        <w:shd w:val="clear" w:color="auto" w:fill="FFFFFF"/>
        <w:spacing w:after="0" w:line="240" w:lineRule="auto"/>
        <w:textAlignment w:val="baseline"/>
        <w:rPr>
          <w:rFonts w:ascii="Segoe UI" w:eastAsia="Times New Roman" w:hAnsi="Segoe UI" w:cs="Segoe UI"/>
          <w:noProof/>
          <w:color w:val="303030"/>
          <w:sz w:val="21"/>
          <w:szCs w:val="21"/>
          <w:lang w:eastAsia="en-GB"/>
        </w:rPr>
      </w:pPr>
      <w:r w:rsidRPr="00EB54E3">
        <w:rPr>
          <w:rFonts w:ascii="Segoe UI" w:eastAsia="Times New Roman" w:hAnsi="Segoe UI" w:cs="Segoe UI"/>
          <w:noProof/>
          <w:color w:val="303030"/>
          <w:sz w:val="21"/>
          <w:szCs w:val="21"/>
          <w:lang w:eastAsia="en-GB"/>
        </w:rPr>
        <w:t>Typical start point for an organisation to start a Benchmarking review could be “How good is the quality of service”. This can be further investigated by asking a more in depth question “How good is it compared to the market leader?</w:t>
      </w:r>
    </w:p>
    <w:p w14:paraId="2CFAB610" w14:textId="77777777" w:rsidR="00F20C4E" w:rsidRPr="00EB54E3" w:rsidRDefault="00F20C4E"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p>
    <w:p w14:paraId="2927514A" w14:textId="77777777" w:rsidR="0084195E" w:rsidRPr="00EB54E3" w:rsidRDefault="0084195E"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r w:rsidRPr="00EB54E3">
        <w:rPr>
          <w:rFonts w:ascii="Segoe UI" w:eastAsia="Times New Roman" w:hAnsi="Segoe UI" w:cs="Segoe UI"/>
          <w:b/>
          <w:color w:val="303030"/>
          <w:sz w:val="21"/>
          <w:szCs w:val="21"/>
          <w:lang w:eastAsia="en-GB"/>
        </w:rPr>
        <w:t>Example: Best supply time organisation</w:t>
      </w:r>
    </w:p>
    <w:p w14:paraId="646656AD" w14:textId="77777777" w:rsidR="00C87D17" w:rsidRPr="00EB54E3" w:rsidRDefault="0084195E" w:rsidP="00C87D17">
      <w:pPr>
        <w:shd w:val="clear" w:color="auto" w:fill="FFFFFF"/>
        <w:spacing w:after="0" w:line="240" w:lineRule="auto"/>
        <w:textAlignment w:val="baseline"/>
        <w:rPr>
          <w:rFonts w:ascii="Segoe UI" w:eastAsia="Times New Roman" w:hAnsi="Segoe UI" w:cs="Segoe UI"/>
          <w:color w:val="303030"/>
          <w:sz w:val="21"/>
          <w:szCs w:val="21"/>
          <w:lang w:eastAsia="en-GB"/>
        </w:rPr>
      </w:pPr>
      <w:r w:rsidRPr="00EB54E3">
        <w:rPr>
          <w:rFonts w:ascii="Segoe UI" w:eastAsia="Times New Roman" w:hAnsi="Segoe UI" w:cs="Segoe UI"/>
          <w:color w:val="303030"/>
          <w:sz w:val="21"/>
          <w:szCs w:val="21"/>
          <w:lang w:eastAsia="en-GB"/>
        </w:rPr>
        <w:t xml:space="preserve">To achieve this the benchmark to become the best and fastest needs realizing. What is the fastest lead </w:t>
      </w:r>
      <w:r w:rsidR="000463CA" w:rsidRPr="00EB54E3">
        <w:rPr>
          <w:rFonts w:ascii="Segoe UI" w:eastAsia="Times New Roman" w:hAnsi="Segoe UI" w:cs="Segoe UI"/>
          <w:color w:val="303030"/>
          <w:sz w:val="21"/>
          <w:szCs w:val="21"/>
          <w:lang w:eastAsia="en-GB"/>
        </w:rPr>
        <w:t xml:space="preserve">supply </w:t>
      </w:r>
      <w:r w:rsidRPr="00EB54E3">
        <w:rPr>
          <w:rFonts w:ascii="Segoe UI" w:eastAsia="Times New Roman" w:hAnsi="Segoe UI" w:cs="Segoe UI"/>
          <w:color w:val="303030"/>
          <w:sz w:val="21"/>
          <w:szCs w:val="21"/>
          <w:lang w:eastAsia="en-GB"/>
        </w:rPr>
        <w:t xml:space="preserve">time </w:t>
      </w:r>
      <w:r w:rsidR="000463CA" w:rsidRPr="00EB54E3">
        <w:rPr>
          <w:rFonts w:ascii="Segoe UI" w:eastAsia="Times New Roman" w:hAnsi="Segoe UI" w:cs="Segoe UI"/>
          <w:color w:val="303030"/>
          <w:sz w:val="21"/>
          <w:szCs w:val="21"/>
          <w:lang w:eastAsia="en-GB"/>
        </w:rPr>
        <w:t xml:space="preserve">overall out of all </w:t>
      </w:r>
      <w:r w:rsidR="00B17F06" w:rsidRPr="00EB54E3">
        <w:rPr>
          <w:rFonts w:ascii="Segoe UI" w:eastAsia="Times New Roman" w:hAnsi="Segoe UI" w:cs="Segoe UI"/>
          <w:color w:val="303030"/>
          <w:sz w:val="21"/>
          <w:szCs w:val="21"/>
          <w:lang w:eastAsia="en-GB"/>
        </w:rPr>
        <w:t>UK</w:t>
      </w:r>
      <w:r w:rsidR="000463CA" w:rsidRPr="00EB54E3">
        <w:rPr>
          <w:rFonts w:ascii="Segoe UI" w:eastAsia="Times New Roman" w:hAnsi="Segoe UI" w:cs="Segoe UI"/>
          <w:color w:val="303030"/>
          <w:sz w:val="21"/>
          <w:szCs w:val="21"/>
          <w:lang w:eastAsia="en-GB"/>
        </w:rPr>
        <w:t xml:space="preserve"> organisations achieve? Whole supply chains can be benchmarked and </w:t>
      </w:r>
      <w:r w:rsidR="00B17F06" w:rsidRPr="00EB54E3">
        <w:rPr>
          <w:rFonts w:ascii="Segoe UI" w:eastAsia="Times New Roman" w:hAnsi="Segoe UI" w:cs="Segoe UI"/>
          <w:color w:val="303030"/>
          <w:sz w:val="21"/>
          <w:szCs w:val="21"/>
          <w:lang w:eastAsia="en-GB"/>
        </w:rPr>
        <w:t>accessed</w:t>
      </w:r>
      <w:r w:rsidR="000463CA" w:rsidRPr="00EB54E3">
        <w:rPr>
          <w:rFonts w:ascii="Segoe UI" w:eastAsia="Times New Roman" w:hAnsi="Segoe UI" w:cs="Segoe UI"/>
          <w:color w:val="303030"/>
          <w:sz w:val="21"/>
          <w:szCs w:val="21"/>
          <w:lang w:eastAsia="en-GB"/>
        </w:rPr>
        <w:t xml:space="preserve"> using this principle.</w:t>
      </w:r>
    </w:p>
    <w:p w14:paraId="45182009" w14:textId="77777777" w:rsidR="000463CA" w:rsidRDefault="000463CA" w:rsidP="00C87D17">
      <w:pPr>
        <w:shd w:val="clear" w:color="auto" w:fill="FFFFFF"/>
        <w:spacing w:after="0" w:line="240" w:lineRule="auto"/>
        <w:textAlignment w:val="baseline"/>
        <w:rPr>
          <w:rFonts w:ascii="Segoe UI" w:eastAsia="Times New Roman" w:hAnsi="Segoe UI" w:cs="Segoe UI"/>
          <w:color w:val="303030"/>
          <w:sz w:val="24"/>
          <w:szCs w:val="24"/>
          <w:lang w:eastAsia="en-GB"/>
        </w:rPr>
      </w:pPr>
    </w:p>
    <w:p w14:paraId="4991D668" w14:textId="77777777" w:rsidR="000463CA" w:rsidRPr="002D27A5" w:rsidRDefault="000463CA" w:rsidP="000463CA">
      <w:pPr>
        <w:jc w:val="center"/>
        <w:rPr>
          <w:rFonts w:ascii="Arabic Typesetting" w:eastAsiaTheme="majorEastAsia" w:hAnsi="Arabic Typesetting" w:cs="Arabic Typesetting"/>
          <w:b/>
          <w:color w:val="000000"/>
          <w:kern w:val="24"/>
          <w:sz w:val="34"/>
          <w:szCs w:val="34"/>
        </w:rPr>
      </w:pPr>
      <w:r w:rsidRPr="000463CA">
        <w:rPr>
          <w:rFonts w:ascii="Segoe UI" w:eastAsia="Times New Roman" w:hAnsi="Segoe UI" w:cs="Segoe UI"/>
          <w:b/>
          <w:color w:val="303030"/>
          <w:sz w:val="24"/>
          <w:szCs w:val="24"/>
          <w:lang w:eastAsia="en-GB"/>
        </w:rPr>
        <w:t>Quote:</w:t>
      </w:r>
      <w:r>
        <w:rPr>
          <w:rFonts w:ascii="Segoe UI" w:eastAsia="Times New Roman" w:hAnsi="Segoe UI" w:cs="Segoe UI"/>
          <w:color w:val="303030"/>
          <w:sz w:val="24"/>
          <w:szCs w:val="24"/>
          <w:lang w:eastAsia="en-GB"/>
        </w:rPr>
        <w:t xml:space="preserve"> </w:t>
      </w:r>
      <w:r w:rsidRPr="005A3221">
        <w:rPr>
          <w:rFonts w:ascii="Arabic Typesetting" w:eastAsiaTheme="majorEastAsia" w:hAnsi="Arabic Typesetting" w:cs="Arabic Typesetting"/>
          <w:b/>
          <w:color w:val="000000"/>
          <w:kern w:val="24"/>
          <w:sz w:val="34"/>
          <w:szCs w:val="34"/>
          <w:highlight w:val="yellow"/>
        </w:rPr>
        <w:t>Know your enemy and know yourself and in a thousand battles never be in peril</w:t>
      </w:r>
      <w:r w:rsidRPr="005A3221">
        <w:rPr>
          <w:rFonts w:ascii="Arabic Typesetting" w:eastAsiaTheme="majorEastAsia" w:hAnsi="Arabic Typesetting" w:cs="Arabic Typesetting"/>
          <w:b/>
          <w:color w:val="000000"/>
          <w:kern w:val="24"/>
          <w:sz w:val="34"/>
          <w:szCs w:val="34"/>
          <w:highlight w:val="yellow"/>
        </w:rPr>
        <w:br/>
        <w:t xml:space="preserve">Sun </w:t>
      </w:r>
      <w:commentRangeStart w:id="0"/>
      <w:r w:rsidRPr="005A3221">
        <w:rPr>
          <w:rFonts w:ascii="Arabic Typesetting" w:eastAsiaTheme="majorEastAsia" w:hAnsi="Arabic Typesetting" w:cs="Arabic Typesetting"/>
          <w:b/>
          <w:color w:val="000000"/>
          <w:kern w:val="24"/>
          <w:sz w:val="34"/>
          <w:szCs w:val="34"/>
          <w:highlight w:val="yellow"/>
        </w:rPr>
        <w:t>Tzu</w:t>
      </w:r>
      <w:commentRangeEnd w:id="0"/>
      <w:r w:rsidR="005A3221">
        <w:rPr>
          <w:rStyle w:val="CommentReference"/>
        </w:rPr>
        <w:commentReference w:id="0"/>
      </w:r>
    </w:p>
    <w:p w14:paraId="7ADB2526" w14:textId="77777777" w:rsidR="006D7DBB" w:rsidRDefault="006D7DBB" w:rsidP="00631273">
      <w:pPr>
        <w:shd w:val="clear" w:color="auto" w:fill="FFFFFF"/>
        <w:spacing w:after="0" w:line="312" w:lineRule="atLeast"/>
        <w:textAlignment w:val="baseline"/>
        <w:outlineLvl w:val="1"/>
        <w:rPr>
          <w:rFonts w:ascii="Helvetica" w:eastAsia="Times New Roman" w:hAnsi="Helvetica" w:cs="Helvetica"/>
          <w:b/>
          <w:bCs/>
          <w:color w:val="303030"/>
          <w:sz w:val="39"/>
          <w:szCs w:val="39"/>
          <w:bdr w:val="none" w:sz="0" w:space="0" w:color="auto" w:frame="1"/>
          <w:lang w:eastAsia="en-GB"/>
        </w:rPr>
      </w:pPr>
    </w:p>
    <w:p w14:paraId="442D2D0C" w14:textId="77777777" w:rsidR="006D7DBB" w:rsidRDefault="006D7DBB" w:rsidP="00631273">
      <w:pPr>
        <w:shd w:val="clear" w:color="auto" w:fill="FFFFFF"/>
        <w:spacing w:after="0" w:line="312" w:lineRule="atLeast"/>
        <w:textAlignment w:val="baseline"/>
        <w:outlineLvl w:val="1"/>
        <w:rPr>
          <w:rFonts w:ascii="Helvetica" w:eastAsia="Times New Roman" w:hAnsi="Helvetica" w:cs="Helvetica"/>
          <w:b/>
          <w:bCs/>
          <w:color w:val="303030"/>
          <w:sz w:val="39"/>
          <w:szCs w:val="39"/>
          <w:bdr w:val="none" w:sz="0" w:space="0" w:color="auto" w:frame="1"/>
          <w:lang w:eastAsia="en-GB"/>
        </w:rPr>
      </w:pPr>
    </w:p>
    <w:p w14:paraId="14260426" w14:textId="77777777" w:rsidR="00631273" w:rsidRPr="00C87D17" w:rsidRDefault="00631273" w:rsidP="00631273">
      <w:pPr>
        <w:shd w:val="clear" w:color="auto" w:fill="FFFFFF"/>
        <w:spacing w:after="0" w:line="240" w:lineRule="auto"/>
        <w:textAlignment w:val="baseline"/>
        <w:rPr>
          <w:rFonts w:ascii="Arial" w:eastAsia="Times New Roman" w:hAnsi="Arial" w:cs="Arial"/>
          <w:color w:val="303030"/>
          <w:sz w:val="23"/>
          <w:szCs w:val="23"/>
          <w:lang w:eastAsia="en-GB"/>
        </w:rPr>
      </w:pPr>
    </w:p>
    <w:p w14:paraId="1179D0AB" w14:textId="77777777" w:rsidR="00F14301" w:rsidRDefault="00631273" w:rsidP="00C87D17">
      <w:pPr>
        <w:shd w:val="clear" w:color="auto" w:fill="FFFFFF"/>
        <w:spacing w:after="0" w:line="240" w:lineRule="auto"/>
        <w:textAlignment w:val="baseline"/>
        <w:rPr>
          <w:rFonts w:ascii="Arial" w:eastAsia="Times New Roman" w:hAnsi="Arial" w:cs="Arial"/>
          <w:color w:val="303030"/>
          <w:sz w:val="23"/>
          <w:szCs w:val="23"/>
          <w:lang w:eastAsia="en-GB"/>
        </w:rPr>
      </w:pPr>
      <w:r w:rsidRPr="00C87D17">
        <w:rPr>
          <w:rFonts w:ascii="Arial" w:eastAsia="Times New Roman" w:hAnsi="Arial" w:cs="Arial"/>
          <w:color w:val="303030"/>
          <w:sz w:val="23"/>
          <w:szCs w:val="23"/>
          <w:lang w:eastAsia="en-GB"/>
        </w:rPr>
        <w:t> </w:t>
      </w:r>
    </w:p>
    <w:p w14:paraId="0946DFB4" w14:textId="77777777" w:rsidR="006D7DBB" w:rsidRDefault="006D7DBB"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7F00BCFA" w14:textId="77777777" w:rsidR="006D7DBB" w:rsidRDefault="006D7DBB"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5A5EB2B0" w14:textId="77777777" w:rsidR="006D7DBB" w:rsidRDefault="006D7DBB"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7DF9EB1E" w14:textId="77777777" w:rsidR="006D7DBB" w:rsidRDefault="006D7DBB"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77BDCE4A" w14:textId="77777777" w:rsidR="006D7DBB" w:rsidRDefault="006D7DBB"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479FD868" w14:textId="77777777" w:rsidR="006D7DBB" w:rsidRDefault="006D7DBB"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5A3DDA6E" w14:textId="77777777" w:rsidR="006D7DBB" w:rsidRDefault="006D7DBB"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11F1A733" w14:textId="77777777" w:rsidR="00EB54E3" w:rsidRDefault="00EB54E3"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p>
    <w:p w14:paraId="7EA7FEF4" w14:textId="77777777" w:rsidR="00EB54E3" w:rsidRDefault="00EB54E3"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p>
    <w:p w14:paraId="0DECD606" w14:textId="77777777" w:rsidR="00EB54E3" w:rsidRDefault="00EB54E3"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p>
    <w:p w14:paraId="51DB4F90" w14:textId="77777777" w:rsidR="00E12623" w:rsidRDefault="00E12623"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p>
    <w:p w14:paraId="658827AB" w14:textId="77777777" w:rsidR="000463CA" w:rsidRPr="00EB54E3" w:rsidRDefault="002B4652"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r w:rsidRPr="00EB54E3">
        <w:rPr>
          <w:rFonts w:ascii="Segoe UI" w:eastAsia="Times New Roman" w:hAnsi="Segoe UI" w:cs="Segoe UI"/>
          <w:b/>
          <w:color w:val="303030"/>
          <w:sz w:val="21"/>
          <w:szCs w:val="21"/>
          <w:lang w:eastAsia="en-GB"/>
        </w:rPr>
        <w:lastRenderedPageBreak/>
        <w:t>Absolute Standards – ISO, BSI etc</w:t>
      </w:r>
    </w:p>
    <w:p w14:paraId="3366BB97" w14:textId="77777777" w:rsidR="00F14301" w:rsidRPr="00EB54E3" w:rsidRDefault="00DF1BBD"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r w:rsidRPr="00EB54E3">
        <w:rPr>
          <w:rFonts w:ascii="Segoe UI" w:eastAsia="Times New Roman" w:hAnsi="Segoe UI" w:cs="Segoe UI"/>
          <w:b/>
          <w:color w:val="303030"/>
          <w:sz w:val="21"/>
          <w:szCs w:val="21"/>
          <w:lang w:eastAsia="en-GB"/>
        </w:rPr>
        <w:t xml:space="preserve">Fig 1 </w:t>
      </w:r>
      <w:r w:rsidR="00F14301" w:rsidRPr="00EB54E3">
        <w:rPr>
          <w:rFonts w:ascii="Arial" w:eastAsia="Times New Roman" w:hAnsi="Arial" w:cs="Arial"/>
          <w:color w:val="303030"/>
          <w:sz w:val="21"/>
          <w:szCs w:val="21"/>
          <w:lang w:eastAsia="en-GB"/>
        </w:rPr>
        <w:t>Below is a table which shows how ISO standards are mad</w:t>
      </w:r>
      <w:r w:rsidRPr="00EB54E3">
        <w:rPr>
          <w:rFonts w:ascii="Arial" w:eastAsia="Times New Roman" w:hAnsi="Arial" w:cs="Arial"/>
          <w:color w:val="303030"/>
          <w:sz w:val="21"/>
          <w:szCs w:val="21"/>
          <w:lang w:eastAsia="en-GB"/>
        </w:rPr>
        <w:t>e, and below that are the different types of standards.</w:t>
      </w:r>
    </w:p>
    <w:p w14:paraId="07375BFD" w14:textId="77777777" w:rsidR="005A0BC4" w:rsidRDefault="005A0BC4"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71D09B00" w14:textId="77777777" w:rsidR="00F20C4E" w:rsidRDefault="00F14301"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r>
        <w:rPr>
          <w:noProof/>
        </w:rPr>
        <w:drawing>
          <wp:inline distT="0" distB="0" distL="0" distR="0" wp14:anchorId="304461A7" wp14:editId="4A631DE2">
            <wp:extent cx="5731510" cy="7991329"/>
            <wp:effectExtent l="0" t="0" r="2540" b="0"/>
            <wp:docPr id="1" name="Picture 1" descr="Image result for iso standa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iso standard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7991329"/>
                    </a:xfrm>
                    <a:prstGeom prst="rect">
                      <a:avLst/>
                    </a:prstGeom>
                    <a:noFill/>
                    <a:ln>
                      <a:noFill/>
                    </a:ln>
                  </pic:spPr>
                </pic:pic>
              </a:graphicData>
            </a:graphic>
          </wp:inline>
        </w:drawing>
      </w:r>
    </w:p>
    <w:p w14:paraId="6AD741A3" w14:textId="77777777" w:rsidR="002B4652" w:rsidRPr="00E12623" w:rsidRDefault="00DF1BBD"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r w:rsidRPr="00E12623">
        <w:rPr>
          <w:rFonts w:ascii="Segoe UI" w:eastAsia="Times New Roman" w:hAnsi="Segoe UI" w:cs="Segoe UI"/>
          <w:b/>
          <w:color w:val="303030"/>
          <w:sz w:val="21"/>
          <w:szCs w:val="21"/>
          <w:lang w:eastAsia="en-GB"/>
        </w:rPr>
        <w:lastRenderedPageBreak/>
        <w:t>Fig 2</w:t>
      </w:r>
    </w:p>
    <w:p w14:paraId="5EFE071E" w14:textId="77777777" w:rsidR="00DF1BBD" w:rsidRPr="00DF1BBD" w:rsidRDefault="00DF1BBD"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r>
        <w:rPr>
          <w:noProof/>
        </w:rPr>
        <w:drawing>
          <wp:inline distT="0" distB="0" distL="0" distR="0" wp14:anchorId="577E3540" wp14:editId="1FCDC366">
            <wp:extent cx="5731510" cy="2695778"/>
            <wp:effectExtent l="0" t="0" r="2540" b="9525"/>
            <wp:docPr id="2" name="Picture 2" descr="Image result for iso standa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iso standard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695778"/>
                    </a:xfrm>
                    <a:prstGeom prst="rect">
                      <a:avLst/>
                    </a:prstGeom>
                    <a:noFill/>
                    <a:ln>
                      <a:noFill/>
                    </a:ln>
                  </pic:spPr>
                </pic:pic>
              </a:graphicData>
            </a:graphic>
          </wp:inline>
        </w:drawing>
      </w:r>
    </w:p>
    <w:p w14:paraId="5264024F" w14:textId="77777777" w:rsidR="008417F0" w:rsidRDefault="008417F0"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61B96691" w14:textId="77777777" w:rsidR="008417F0" w:rsidRDefault="008417F0"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20A0A8A9" w14:textId="77777777" w:rsidR="002B4652" w:rsidRPr="00E12623" w:rsidRDefault="002B4652"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r w:rsidRPr="00E12623">
        <w:rPr>
          <w:rFonts w:ascii="Segoe UI" w:eastAsia="Times New Roman" w:hAnsi="Segoe UI" w:cs="Segoe UI"/>
          <w:b/>
          <w:color w:val="303030"/>
          <w:sz w:val="21"/>
          <w:szCs w:val="21"/>
          <w:lang w:eastAsia="en-GB"/>
        </w:rPr>
        <w:t>Target performance – setting tough goals</w:t>
      </w:r>
    </w:p>
    <w:p w14:paraId="4E732905" w14:textId="77777777" w:rsidR="00EA6E20" w:rsidRPr="00E12623" w:rsidRDefault="00EA6E20"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p>
    <w:p w14:paraId="32F9858D" w14:textId="77777777" w:rsidR="008417F0" w:rsidRPr="00E12623" w:rsidRDefault="00EA6E20" w:rsidP="006D7DBB">
      <w:pPr>
        <w:shd w:val="clear" w:color="auto" w:fill="FFFFFF"/>
        <w:spacing w:after="0" w:line="240" w:lineRule="auto"/>
        <w:textAlignment w:val="baseline"/>
        <w:rPr>
          <w:rFonts w:ascii="Segoe UI" w:eastAsia="Times New Roman" w:hAnsi="Segoe UI" w:cs="Segoe UI"/>
          <w:color w:val="303030"/>
          <w:sz w:val="21"/>
          <w:szCs w:val="21"/>
          <w:lang w:eastAsia="en-GB"/>
        </w:rPr>
      </w:pPr>
      <w:r w:rsidRPr="00E12623">
        <w:rPr>
          <w:rFonts w:ascii="Segoe UI" w:eastAsia="Times New Roman" w:hAnsi="Segoe UI" w:cs="Segoe UI"/>
          <w:color w:val="303030"/>
          <w:sz w:val="21"/>
          <w:szCs w:val="21"/>
          <w:lang w:eastAsia="en-GB"/>
        </w:rPr>
        <w:t xml:space="preserve">Key Performance Indicators (KPI) are developed to meet the specific needs of an organisation. Used correctly they will help the supply chain achieve improved business performance. Business opportunity areas will need to be defined and the right areas need focusing on and moving forward developing them. Comparison is required between the Royal Navy supply chain organisation cost and service trade off and other similar organisations and business. This supply chain KPI compared to the fastest, average and worst performers within the same industry. Translate supply chain costs from </w:t>
      </w:r>
      <w:r w:rsidR="006D7DBB" w:rsidRPr="00E12623">
        <w:rPr>
          <w:rFonts w:ascii="Segoe UI" w:eastAsia="Times New Roman" w:hAnsi="Segoe UI" w:cs="Segoe UI"/>
          <w:color w:val="303030"/>
          <w:sz w:val="21"/>
          <w:szCs w:val="21"/>
          <w:lang w:eastAsia="en-GB"/>
        </w:rPr>
        <w:t>currency value to a % of sales or purchase. Realise the specific areas that are of need of improvement or streamlining. Review operation planning process and access impact on the supply chain overall performance.</w:t>
      </w:r>
    </w:p>
    <w:p w14:paraId="298538CF" w14:textId="77777777" w:rsidR="002B4652" w:rsidRPr="00E12623" w:rsidRDefault="002B4652" w:rsidP="00C87D17">
      <w:pPr>
        <w:shd w:val="clear" w:color="auto" w:fill="FFFFFF"/>
        <w:spacing w:after="0" w:line="240" w:lineRule="auto"/>
        <w:textAlignment w:val="baseline"/>
        <w:rPr>
          <w:rFonts w:ascii="Segoe UI" w:eastAsia="Times New Roman" w:hAnsi="Segoe UI" w:cs="Segoe UI"/>
          <w:color w:val="303030"/>
          <w:sz w:val="21"/>
          <w:szCs w:val="21"/>
          <w:lang w:eastAsia="en-GB"/>
        </w:rPr>
      </w:pPr>
    </w:p>
    <w:p w14:paraId="76E114B8" w14:textId="77777777" w:rsidR="002B4652" w:rsidRDefault="002B4652"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r w:rsidRPr="00E12623">
        <w:rPr>
          <w:rFonts w:ascii="Segoe UI" w:eastAsia="Times New Roman" w:hAnsi="Segoe UI" w:cs="Segoe UI"/>
          <w:b/>
          <w:color w:val="303030"/>
          <w:sz w:val="21"/>
          <w:szCs w:val="21"/>
          <w:lang w:eastAsia="en-GB"/>
        </w:rPr>
        <w:t>Historical standards – do better than yesterday</w:t>
      </w:r>
    </w:p>
    <w:p w14:paraId="33E4C789" w14:textId="77777777" w:rsidR="00E12623" w:rsidRDefault="00E12623"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p>
    <w:p w14:paraId="6AC7B3CD" w14:textId="77777777" w:rsidR="00E12623" w:rsidRPr="00E12623" w:rsidRDefault="00E12623"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r w:rsidRPr="00E12623">
        <w:rPr>
          <w:rFonts w:ascii="Arial-BoldMT" w:hAnsi="Arial-BoldMT" w:cs="Arial-BoldMT"/>
          <w:b/>
          <w:bCs/>
          <w:sz w:val="21"/>
          <w:szCs w:val="21"/>
        </w:rPr>
        <w:t>Reference: 2006DIN04-070</w:t>
      </w:r>
    </w:p>
    <w:p w14:paraId="0A49A1EF" w14:textId="77777777" w:rsidR="00DB2A0C" w:rsidRPr="00E12623" w:rsidRDefault="00DB2A0C"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p>
    <w:p w14:paraId="45D5F503" w14:textId="77777777" w:rsidR="00294890" w:rsidRPr="00E12623" w:rsidRDefault="00294890" w:rsidP="00294890">
      <w:pPr>
        <w:autoSpaceDE w:val="0"/>
        <w:autoSpaceDN w:val="0"/>
        <w:adjustRightInd w:val="0"/>
        <w:spacing w:after="0" w:line="240" w:lineRule="auto"/>
        <w:rPr>
          <w:rFonts w:ascii="ArialMT" w:hAnsi="ArialMT" w:cs="ArialMT"/>
          <w:sz w:val="21"/>
          <w:szCs w:val="21"/>
        </w:rPr>
      </w:pPr>
      <w:r w:rsidRPr="00E12623">
        <w:rPr>
          <w:rFonts w:ascii="ArialMT" w:hAnsi="ArialMT" w:cs="ArialMT"/>
          <w:sz w:val="21"/>
          <w:szCs w:val="21"/>
        </w:rPr>
        <w:t>a. The new matrix will retain separate codes for Operational and non-Operational demands.</w:t>
      </w:r>
    </w:p>
    <w:p w14:paraId="3C254DDB" w14:textId="77777777" w:rsidR="00B372C5" w:rsidRPr="00E12623" w:rsidRDefault="00B372C5" w:rsidP="00294890">
      <w:pPr>
        <w:autoSpaceDE w:val="0"/>
        <w:autoSpaceDN w:val="0"/>
        <w:adjustRightInd w:val="0"/>
        <w:spacing w:after="0" w:line="240" w:lineRule="auto"/>
        <w:rPr>
          <w:rFonts w:ascii="ArialMT" w:hAnsi="ArialMT" w:cs="ArialMT"/>
          <w:sz w:val="21"/>
          <w:szCs w:val="21"/>
        </w:rPr>
      </w:pPr>
    </w:p>
    <w:p w14:paraId="7E289542" w14:textId="77777777" w:rsidR="00294890" w:rsidRPr="00E12623" w:rsidRDefault="00294890" w:rsidP="00294890">
      <w:pPr>
        <w:autoSpaceDE w:val="0"/>
        <w:autoSpaceDN w:val="0"/>
        <w:adjustRightInd w:val="0"/>
        <w:spacing w:after="0" w:line="240" w:lineRule="auto"/>
        <w:rPr>
          <w:rFonts w:ascii="ArialMT" w:hAnsi="ArialMT" w:cs="ArialMT"/>
          <w:sz w:val="21"/>
          <w:szCs w:val="21"/>
        </w:rPr>
      </w:pPr>
      <w:r w:rsidRPr="00E12623">
        <w:rPr>
          <w:rFonts w:ascii="ArialMT" w:hAnsi="ArialMT" w:cs="ArialMT"/>
          <w:sz w:val="21"/>
          <w:szCs w:val="21"/>
        </w:rPr>
        <w:t>b. SPS 06 expresses all Supply Chain Pipeline Times (SCPT) in calendar days.</w:t>
      </w:r>
    </w:p>
    <w:p w14:paraId="75F308D9" w14:textId="77777777" w:rsidR="00B372C5" w:rsidRPr="00E12623" w:rsidRDefault="00B372C5" w:rsidP="00294890">
      <w:pPr>
        <w:autoSpaceDE w:val="0"/>
        <w:autoSpaceDN w:val="0"/>
        <w:adjustRightInd w:val="0"/>
        <w:spacing w:after="0" w:line="240" w:lineRule="auto"/>
        <w:rPr>
          <w:rFonts w:ascii="ArialMT" w:hAnsi="ArialMT" w:cs="ArialMT"/>
          <w:sz w:val="21"/>
          <w:szCs w:val="21"/>
        </w:rPr>
      </w:pPr>
    </w:p>
    <w:p w14:paraId="07A7610D" w14:textId="77777777" w:rsidR="00294890" w:rsidRPr="00E12623" w:rsidRDefault="00294890" w:rsidP="00294890">
      <w:pPr>
        <w:autoSpaceDE w:val="0"/>
        <w:autoSpaceDN w:val="0"/>
        <w:adjustRightInd w:val="0"/>
        <w:spacing w:after="0" w:line="240" w:lineRule="auto"/>
        <w:rPr>
          <w:rFonts w:ascii="ArialMT" w:hAnsi="ArialMT" w:cs="ArialMT"/>
          <w:sz w:val="21"/>
          <w:szCs w:val="21"/>
        </w:rPr>
      </w:pPr>
      <w:r w:rsidRPr="00E12623">
        <w:rPr>
          <w:rFonts w:ascii="ArialMT" w:hAnsi="ArialMT" w:cs="ArialMT"/>
          <w:sz w:val="21"/>
          <w:szCs w:val="21"/>
        </w:rPr>
        <w:t>c. Existing codes 1,2,</w:t>
      </w:r>
      <w:r w:rsidR="00B372C5" w:rsidRPr="00E12623">
        <w:rPr>
          <w:rFonts w:ascii="ArialMT" w:hAnsi="ArialMT" w:cs="ArialMT"/>
          <w:sz w:val="21"/>
          <w:szCs w:val="21"/>
        </w:rPr>
        <w:t>3, (</w:t>
      </w:r>
      <w:r w:rsidRPr="00E12623">
        <w:rPr>
          <w:rFonts w:ascii="ArialMT" w:hAnsi="ArialMT" w:cs="ArialMT"/>
          <w:sz w:val="21"/>
          <w:szCs w:val="21"/>
        </w:rPr>
        <w:t>operational) 5,9 and 13(non-operational) will be used as now. SPC 4 and 16 will</w:t>
      </w:r>
    </w:p>
    <w:p w14:paraId="3B42D8B6" w14:textId="77777777" w:rsidR="00294890" w:rsidRPr="00E12623" w:rsidRDefault="00294890" w:rsidP="00294890">
      <w:pPr>
        <w:autoSpaceDE w:val="0"/>
        <w:autoSpaceDN w:val="0"/>
        <w:adjustRightInd w:val="0"/>
        <w:spacing w:after="0" w:line="240" w:lineRule="auto"/>
        <w:rPr>
          <w:rFonts w:ascii="ArialMT" w:hAnsi="ArialMT" w:cs="ArialMT"/>
          <w:sz w:val="21"/>
          <w:szCs w:val="21"/>
        </w:rPr>
      </w:pPr>
      <w:r w:rsidRPr="00E12623">
        <w:rPr>
          <w:rFonts w:ascii="ArialMT" w:hAnsi="ArialMT" w:cs="ArialMT"/>
          <w:sz w:val="21"/>
          <w:szCs w:val="21"/>
        </w:rPr>
        <w:t>be used to allow users to submit demands with an RDD beyond 7 days in UK/NEW (separate SCPT</w:t>
      </w:r>
    </w:p>
    <w:p w14:paraId="0E807F4F" w14:textId="77777777" w:rsidR="00294890" w:rsidRPr="00E12623" w:rsidRDefault="00294890" w:rsidP="00294890">
      <w:pPr>
        <w:autoSpaceDE w:val="0"/>
        <w:autoSpaceDN w:val="0"/>
        <w:adjustRightInd w:val="0"/>
        <w:spacing w:after="0" w:line="240" w:lineRule="auto"/>
        <w:rPr>
          <w:rFonts w:ascii="ArialMT" w:hAnsi="ArialMT" w:cs="ArialMT"/>
          <w:sz w:val="21"/>
          <w:szCs w:val="21"/>
        </w:rPr>
      </w:pPr>
      <w:r w:rsidRPr="00E12623">
        <w:rPr>
          <w:rFonts w:ascii="ArialMT" w:hAnsi="ArialMT" w:cs="ArialMT"/>
          <w:sz w:val="21"/>
          <w:szCs w:val="21"/>
        </w:rPr>
        <w:t>tables will be available for other theatres).</w:t>
      </w:r>
    </w:p>
    <w:p w14:paraId="72A0AE39" w14:textId="77777777" w:rsidR="00B372C5" w:rsidRPr="00E12623" w:rsidRDefault="00B372C5" w:rsidP="00294890">
      <w:pPr>
        <w:autoSpaceDE w:val="0"/>
        <w:autoSpaceDN w:val="0"/>
        <w:adjustRightInd w:val="0"/>
        <w:spacing w:after="0" w:line="240" w:lineRule="auto"/>
        <w:rPr>
          <w:rFonts w:ascii="ArialMT" w:hAnsi="ArialMT" w:cs="ArialMT"/>
          <w:sz w:val="21"/>
          <w:szCs w:val="21"/>
        </w:rPr>
      </w:pPr>
    </w:p>
    <w:p w14:paraId="1948A736" w14:textId="77777777" w:rsidR="00294890" w:rsidRPr="00E12623" w:rsidRDefault="00294890" w:rsidP="00294890">
      <w:pPr>
        <w:autoSpaceDE w:val="0"/>
        <w:autoSpaceDN w:val="0"/>
        <w:adjustRightInd w:val="0"/>
        <w:spacing w:after="0" w:line="240" w:lineRule="auto"/>
        <w:rPr>
          <w:rFonts w:ascii="ArialMT" w:hAnsi="ArialMT" w:cs="ArialMT"/>
          <w:sz w:val="21"/>
          <w:szCs w:val="21"/>
        </w:rPr>
      </w:pPr>
      <w:r w:rsidRPr="00E12623">
        <w:rPr>
          <w:rFonts w:ascii="ArialMT" w:hAnsi="ArialMT" w:cs="ArialMT"/>
          <w:sz w:val="21"/>
          <w:szCs w:val="21"/>
        </w:rPr>
        <w:t>(1) SPC 1 and 5 will be for urgent demands with a target of 24 hours for satisfaction within UK/</w:t>
      </w:r>
    </w:p>
    <w:p w14:paraId="134388AE" w14:textId="77777777" w:rsidR="00294890" w:rsidRPr="00E12623" w:rsidRDefault="00294890" w:rsidP="00294890">
      <w:pPr>
        <w:autoSpaceDE w:val="0"/>
        <w:autoSpaceDN w:val="0"/>
        <w:adjustRightInd w:val="0"/>
        <w:spacing w:after="0" w:line="240" w:lineRule="auto"/>
        <w:rPr>
          <w:rFonts w:ascii="ArialMT" w:hAnsi="ArialMT" w:cs="ArialMT"/>
          <w:sz w:val="21"/>
          <w:szCs w:val="21"/>
        </w:rPr>
      </w:pPr>
      <w:r w:rsidRPr="00E12623">
        <w:rPr>
          <w:rFonts w:ascii="ArialMT" w:hAnsi="ArialMT" w:cs="ArialMT"/>
          <w:sz w:val="21"/>
          <w:szCs w:val="21"/>
        </w:rPr>
        <w:t>NWE.</w:t>
      </w:r>
    </w:p>
    <w:p w14:paraId="20DF2852" w14:textId="77777777" w:rsidR="00B372C5" w:rsidRPr="00E12623" w:rsidRDefault="00B372C5" w:rsidP="00294890">
      <w:pPr>
        <w:autoSpaceDE w:val="0"/>
        <w:autoSpaceDN w:val="0"/>
        <w:adjustRightInd w:val="0"/>
        <w:spacing w:after="0" w:line="240" w:lineRule="auto"/>
        <w:rPr>
          <w:rFonts w:ascii="ArialMT" w:hAnsi="ArialMT" w:cs="ArialMT"/>
          <w:sz w:val="21"/>
          <w:szCs w:val="21"/>
        </w:rPr>
      </w:pPr>
    </w:p>
    <w:p w14:paraId="2C1A929B" w14:textId="77777777" w:rsidR="00294890" w:rsidRPr="00E12623" w:rsidRDefault="00294890" w:rsidP="00294890">
      <w:pPr>
        <w:autoSpaceDE w:val="0"/>
        <w:autoSpaceDN w:val="0"/>
        <w:adjustRightInd w:val="0"/>
        <w:spacing w:after="0" w:line="240" w:lineRule="auto"/>
        <w:rPr>
          <w:rFonts w:ascii="ArialMT" w:hAnsi="ArialMT" w:cs="ArialMT"/>
          <w:sz w:val="21"/>
          <w:szCs w:val="21"/>
        </w:rPr>
      </w:pPr>
      <w:r w:rsidRPr="00E12623">
        <w:rPr>
          <w:rFonts w:ascii="ArialMT" w:hAnsi="ArialMT" w:cs="ArialMT"/>
          <w:sz w:val="21"/>
          <w:szCs w:val="21"/>
        </w:rPr>
        <w:t>(2) SPC 2 and 9 will be for priority demands with a target of between 48 hours and 6 days for</w:t>
      </w:r>
    </w:p>
    <w:p w14:paraId="1276FC5C" w14:textId="77777777" w:rsidR="00294890" w:rsidRPr="00E12623" w:rsidRDefault="00294890" w:rsidP="00294890">
      <w:pPr>
        <w:autoSpaceDE w:val="0"/>
        <w:autoSpaceDN w:val="0"/>
        <w:adjustRightInd w:val="0"/>
        <w:spacing w:after="0" w:line="240" w:lineRule="auto"/>
        <w:rPr>
          <w:rFonts w:ascii="ArialMT" w:hAnsi="ArialMT" w:cs="ArialMT"/>
          <w:sz w:val="21"/>
          <w:szCs w:val="21"/>
        </w:rPr>
      </w:pPr>
      <w:r w:rsidRPr="00E12623">
        <w:rPr>
          <w:rFonts w:ascii="ArialMT" w:hAnsi="ArialMT" w:cs="ArialMT"/>
          <w:sz w:val="21"/>
          <w:szCs w:val="21"/>
        </w:rPr>
        <w:t>satisfaction within UK/NWE.1</w:t>
      </w:r>
    </w:p>
    <w:p w14:paraId="79BC03CD" w14:textId="77777777" w:rsidR="00B372C5" w:rsidRPr="00E12623" w:rsidRDefault="00B372C5" w:rsidP="00294890">
      <w:pPr>
        <w:autoSpaceDE w:val="0"/>
        <w:autoSpaceDN w:val="0"/>
        <w:adjustRightInd w:val="0"/>
        <w:spacing w:after="0" w:line="240" w:lineRule="auto"/>
        <w:rPr>
          <w:rFonts w:ascii="ArialMT" w:hAnsi="ArialMT" w:cs="ArialMT"/>
          <w:sz w:val="21"/>
          <w:szCs w:val="21"/>
        </w:rPr>
      </w:pPr>
    </w:p>
    <w:p w14:paraId="3CEABA05" w14:textId="77777777" w:rsidR="00294890" w:rsidRPr="00E12623" w:rsidRDefault="00294890" w:rsidP="00294890">
      <w:pPr>
        <w:autoSpaceDE w:val="0"/>
        <w:autoSpaceDN w:val="0"/>
        <w:adjustRightInd w:val="0"/>
        <w:spacing w:after="0" w:line="240" w:lineRule="auto"/>
        <w:rPr>
          <w:rFonts w:ascii="ArialMT" w:hAnsi="ArialMT" w:cs="ArialMT"/>
          <w:sz w:val="21"/>
          <w:szCs w:val="21"/>
        </w:rPr>
      </w:pPr>
      <w:r w:rsidRPr="00E12623">
        <w:rPr>
          <w:rFonts w:ascii="ArialMT" w:hAnsi="ArialMT" w:cs="ArialMT"/>
          <w:sz w:val="21"/>
          <w:szCs w:val="21"/>
        </w:rPr>
        <w:t>(3) SPC 3 and 13 will be for routine demands with a target of 7 days for satisfaction within UK/</w:t>
      </w:r>
    </w:p>
    <w:p w14:paraId="13EF370C" w14:textId="77777777" w:rsidR="00294890" w:rsidRPr="00E12623" w:rsidRDefault="00294890" w:rsidP="00294890">
      <w:pPr>
        <w:autoSpaceDE w:val="0"/>
        <w:autoSpaceDN w:val="0"/>
        <w:adjustRightInd w:val="0"/>
        <w:spacing w:after="0" w:line="240" w:lineRule="auto"/>
        <w:rPr>
          <w:rFonts w:ascii="ArialMT" w:hAnsi="ArialMT" w:cs="ArialMT"/>
          <w:sz w:val="21"/>
          <w:szCs w:val="21"/>
        </w:rPr>
      </w:pPr>
      <w:r w:rsidRPr="00E12623">
        <w:rPr>
          <w:rFonts w:ascii="ArialMT" w:hAnsi="ArialMT" w:cs="ArialMT"/>
          <w:sz w:val="21"/>
          <w:szCs w:val="21"/>
        </w:rPr>
        <w:t>NWE1.</w:t>
      </w:r>
    </w:p>
    <w:p w14:paraId="5B1F8A0B" w14:textId="77777777" w:rsidR="00B372C5" w:rsidRPr="00E12623" w:rsidRDefault="00B372C5" w:rsidP="00294890">
      <w:pPr>
        <w:autoSpaceDE w:val="0"/>
        <w:autoSpaceDN w:val="0"/>
        <w:adjustRightInd w:val="0"/>
        <w:spacing w:after="0" w:line="240" w:lineRule="auto"/>
        <w:rPr>
          <w:rFonts w:ascii="ArialMT" w:hAnsi="ArialMT" w:cs="ArialMT"/>
          <w:sz w:val="21"/>
          <w:szCs w:val="21"/>
        </w:rPr>
      </w:pPr>
    </w:p>
    <w:p w14:paraId="63FFBB29" w14:textId="77777777" w:rsidR="00294890" w:rsidRPr="00E12623" w:rsidRDefault="00294890" w:rsidP="00294890">
      <w:pPr>
        <w:autoSpaceDE w:val="0"/>
        <w:autoSpaceDN w:val="0"/>
        <w:adjustRightInd w:val="0"/>
        <w:spacing w:after="0" w:line="240" w:lineRule="auto"/>
        <w:rPr>
          <w:rFonts w:ascii="ArialMT" w:hAnsi="ArialMT" w:cs="ArialMT"/>
          <w:sz w:val="21"/>
          <w:szCs w:val="21"/>
        </w:rPr>
      </w:pPr>
      <w:r w:rsidRPr="00E12623">
        <w:rPr>
          <w:rFonts w:ascii="ArialMT" w:hAnsi="ArialMT" w:cs="ArialMT"/>
          <w:sz w:val="21"/>
          <w:szCs w:val="21"/>
        </w:rPr>
        <w:t>(4) SPC 4 and 16 will be used for demands with a Required Delivery Date (RDD) beyond 7 days</w:t>
      </w:r>
    </w:p>
    <w:p w14:paraId="64BBF4B3" w14:textId="77777777" w:rsidR="00294890" w:rsidRPr="00E12623" w:rsidRDefault="00294890" w:rsidP="00294890">
      <w:pPr>
        <w:autoSpaceDE w:val="0"/>
        <w:autoSpaceDN w:val="0"/>
        <w:adjustRightInd w:val="0"/>
        <w:spacing w:after="0" w:line="240" w:lineRule="auto"/>
        <w:rPr>
          <w:rFonts w:ascii="ArialMT" w:hAnsi="ArialMT" w:cs="ArialMT"/>
          <w:sz w:val="21"/>
          <w:szCs w:val="21"/>
        </w:rPr>
      </w:pPr>
      <w:r w:rsidRPr="00E12623">
        <w:rPr>
          <w:rFonts w:ascii="ArialMT" w:hAnsi="ArialMT" w:cs="ArialMT"/>
          <w:sz w:val="21"/>
          <w:szCs w:val="21"/>
        </w:rPr>
        <w:t>within UK/NWE largely, but not exclusively, by the maritime environment.</w:t>
      </w:r>
    </w:p>
    <w:p w14:paraId="19A76AF2" w14:textId="77777777" w:rsidR="00294890" w:rsidRPr="00E12623" w:rsidRDefault="00294890" w:rsidP="00294890">
      <w:pPr>
        <w:autoSpaceDE w:val="0"/>
        <w:autoSpaceDN w:val="0"/>
        <w:adjustRightInd w:val="0"/>
        <w:spacing w:after="0" w:line="240" w:lineRule="auto"/>
        <w:rPr>
          <w:rFonts w:ascii="ArialMT" w:hAnsi="ArialMT" w:cs="ArialMT"/>
          <w:sz w:val="21"/>
          <w:szCs w:val="21"/>
        </w:rPr>
      </w:pPr>
      <w:r w:rsidRPr="00E12623">
        <w:rPr>
          <w:rFonts w:ascii="ArialMT" w:hAnsi="ArialMT" w:cs="ArialMT"/>
          <w:sz w:val="21"/>
          <w:szCs w:val="21"/>
        </w:rPr>
        <w:t>d. Specialist SPC 75 will be retained for air automated restocking only and SPC 99 for Maritime very long</w:t>
      </w:r>
    </w:p>
    <w:p w14:paraId="46BE7951" w14:textId="77777777" w:rsidR="00294890" w:rsidRPr="00E12623" w:rsidRDefault="00294890" w:rsidP="00294890">
      <w:pPr>
        <w:autoSpaceDE w:val="0"/>
        <w:autoSpaceDN w:val="0"/>
        <w:adjustRightInd w:val="0"/>
        <w:spacing w:after="0" w:line="240" w:lineRule="auto"/>
        <w:rPr>
          <w:rFonts w:ascii="ArialMT" w:hAnsi="ArialMT" w:cs="ArialMT"/>
          <w:sz w:val="21"/>
          <w:szCs w:val="21"/>
        </w:rPr>
      </w:pPr>
      <w:r w:rsidRPr="00E12623">
        <w:rPr>
          <w:rFonts w:ascii="ArialMT" w:hAnsi="ArialMT" w:cs="ArialMT"/>
          <w:sz w:val="21"/>
          <w:szCs w:val="21"/>
        </w:rPr>
        <w:t>lead time demands.</w:t>
      </w:r>
    </w:p>
    <w:p w14:paraId="1440E322" w14:textId="77777777" w:rsidR="00294890" w:rsidRPr="00E12623" w:rsidRDefault="00294890" w:rsidP="00294890">
      <w:pPr>
        <w:autoSpaceDE w:val="0"/>
        <w:autoSpaceDN w:val="0"/>
        <w:adjustRightInd w:val="0"/>
        <w:spacing w:after="0" w:line="240" w:lineRule="auto"/>
        <w:rPr>
          <w:rFonts w:ascii="ArialMT" w:hAnsi="ArialMT" w:cs="ArialMT"/>
          <w:sz w:val="21"/>
          <w:szCs w:val="21"/>
        </w:rPr>
      </w:pPr>
      <w:r w:rsidRPr="00E12623">
        <w:rPr>
          <w:rFonts w:ascii="ArialMT" w:hAnsi="ArialMT" w:cs="ArialMT"/>
          <w:sz w:val="21"/>
          <w:szCs w:val="21"/>
        </w:rPr>
        <w:t>e. A new matrix giving details for each SPC will be published as a part of the new pamphlet.</w:t>
      </w:r>
    </w:p>
    <w:p w14:paraId="18564680" w14:textId="77777777" w:rsidR="00F33767" w:rsidRPr="00E12623" w:rsidRDefault="00294890" w:rsidP="00294890">
      <w:pPr>
        <w:shd w:val="clear" w:color="auto" w:fill="FFFFFF"/>
        <w:spacing w:after="0" w:line="240" w:lineRule="auto"/>
        <w:textAlignment w:val="baseline"/>
        <w:rPr>
          <w:rFonts w:ascii="Segoe UI" w:eastAsia="Times New Roman" w:hAnsi="Segoe UI" w:cs="Segoe UI"/>
          <w:color w:val="303030"/>
          <w:sz w:val="21"/>
          <w:szCs w:val="21"/>
          <w:lang w:eastAsia="en-GB"/>
        </w:rPr>
      </w:pPr>
      <w:r w:rsidRPr="00E12623">
        <w:rPr>
          <w:rFonts w:ascii="ArialMT" w:hAnsi="ArialMT" w:cs="ArialMT"/>
          <w:sz w:val="21"/>
          <w:szCs w:val="21"/>
        </w:rPr>
        <w:t>f. There will some changes to the labels used to identify the SPC.</w:t>
      </w:r>
    </w:p>
    <w:p w14:paraId="40DB6A5A" w14:textId="77777777" w:rsidR="00F33767" w:rsidRPr="00E12623" w:rsidRDefault="00F33767"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p>
    <w:p w14:paraId="3C8BCDF8" w14:textId="77777777" w:rsidR="00F33767" w:rsidRPr="00E12623" w:rsidRDefault="00F33767"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p>
    <w:p w14:paraId="5A6983AD" w14:textId="77777777" w:rsidR="00F33767" w:rsidRPr="00E12623" w:rsidRDefault="00F33767"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p>
    <w:p w14:paraId="1CED62DC" w14:textId="77777777" w:rsidR="00F33767" w:rsidRDefault="00F33767" w:rsidP="00C87D17">
      <w:pPr>
        <w:shd w:val="clear" w:color="auto" w:fill="FFFFFF"/>
        <w:spacing w:after="0" w:line="240" w:lineRule="auto"/>
        <w:textAlignment w:val="baseline"/>
        <w:rPr>
          <w:rFonts w:ascii="Segoe UI" w:eastAsia="Times New Roman" w:hAnsi="Segoe UI" w:cs="Segoe UI"/>
          <w:b/>
          <w:color w:val="303030"/>
          <w:sz w:val="36"/>
          <w:szCs w:val="36"/>
          <w:lang w:eastAsia="en-GB"/>
        </w:rPr>
      </w:pPr>
    </w:p>
    <w:p w14:paraId="59F651AF" w14:textId="77777777" w:rsidR="00E12623" w:rsidRDefault="00E12623"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p>
    <w:p w14:paraId="59A89684" w14:textId="77777777" w:rsidR="00E12623" w:rsidRPr="00EB54E3" w:rsidRDefault="00E12623"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p>
    <w:p w14:paraId="33A32E08" w14:textId="77777777" w:rsidR="00F33767" w:rsidRDefault="00F33767"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1629A7D9" w14:textId="77777777" w:rsidR="002B4652" w:rsidRDefault="002B4652"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5718F97C" w14:textId="77777777" w:rsidR="00CD2668" w:rsidRDefault="00CD2668"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7427F916" w14:textId="77777777" w:rsidR="00CD2668" w:rsidRDefault="00CD2668"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3C8BC88A" w14:textId="77777777" w:rsidR="00CD2668" w:rsidRDefault="00CD2668"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5999203C" w14:textId="77777777" w:rsidR="00CD2668" w:rsidRDefault="00CD2668"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62769049" w14:textId="77777777" w:rsidR="00CD2668" w:rsidRDefault="00CD2668"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798A2F56" w14:textId="77777777" w:rsidR="00CD2668" w:rsidRDefault="00CD2668"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4546E8E2" w14:textId="77777777" w:rsidR="00CD2668" w:rsidRDefault="00CD2668"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4C60FCA5" w14:textId="77777777" w:rsidR="003D1BCF" w:rsidRDefault="003D1BCF"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3FC917EA" w14:textId="77777777" w:rsidR="003D1BCF" w:rsidRDefault="003D1BCF"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20A73AE9" w14:textId="77777777" w:rsidR="003D1BCF" w:rsidRDefault="003D1BCF"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4A8BBA63" w14:textId="77777777" w:rsidR="003D1BCF" w:rsidRDefault="003D1BCF"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6D7A3537" w14:textId="77777777" w:rsidR="003D1BCF" w:rsidRDefault="003D1BCF"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0458633D" w14:textId="77777777" w:rsidR="003D1BCF" w:rsidRDefault="003D1BCF"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4DE3D022" w14:textId="77777777" w:rsidR="003D1BCF" w:rsidRDefault="003D1BCF"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37B4924D" w14:textId="77777777" w:rsidR="003D1BCF" w:rsidRDefault="003D1BCF"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255D67AB" w14:textId="77777777" w:rsidR="003D1BCF" w:rsidRDefault="003D1BCF"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0B5EE0D8" w14:textId="77777777" w:rsidR="003D1BCF" w:rsidRDefault="003D1BCF"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51E46A27" w14:textId="77777777" w:rsidR="003D1BCF" w:rsidRDefault="003D1BCF"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42C93009" w14:textId="77777777" w:rsidR="003D1BCF" w:rsidRDefault="003D1BCF"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3B44A941" w14:textId="77777777" w:rsidR="003D1BCF" w:rsidRDefault="003D1BCF"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541DF03D" w14:textId="77777777" w:rsidR="003D1BCF" w:rsidRDefault="003D1BCF"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1B9634E5" w14:textId="77777777" w:rsidR="003D1BCF" w:rsidRDefault="003D1BCF"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6C77FBC5" w14:textId="77777777" w:rsidR="003D1BCF" w:rsidRDefault="003D1BCF"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5202B8D0" w14:textId="77777777" w:rsidR="003D1BCF" w:rsidRDefault="003D1BCF"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4D78F454" w14:textId="77777777" w:rsidR="003D1BCF" w:rsidRDefault="003D1BCF"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34422284" w14:textId="77777777" w:rsidR="003D1BCF" w:rsidRDefault="003D1BCF"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68330049" w14:textId="77777777" w:rsidR="00B372C5" w:rsidRDefault="00B372C5"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079EE4AA" w14:textId="77777777" w:rsidR="00E12623" w:rsidRDefault="00E12623"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p>
    <w:p w14:paraId="75B6EFB3" w14:textId="77777777" w:rsidR="00E12623" w:rsidRDefault="00E12623"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p>
    <w:p w14:paraId="06168ABC" w14:textId="77777777" w:rsidR="00E12623" w:rsidRDefault="00E12623"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p>
    <w:p w14:paraId="29D50692" w14:textId="77777777" w:rsidR="002B4652" w:rsidRDefault="002B4652"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r w:rsidRPr="00EB54E3">
        <w:rPr>
          <w:rFonts w:ascii="Segoe UI" w:eastAsia="Times New Roman" w:hAnsi="Segoe UI" w:cs="Segoe UI"/>
          <w:b/>
          <w:color w:val="303030"/>
          <w:sz w:val="21"/>
          <w:szCs w:val="21"/>
          <w:lang w:eastAsia="en-GB"/>
        </w:rPr>
        <w:lastRenderedPageBreak/>
        <w:t>Direct competitors</w:t>
      </w:r>
    </w:p>
    <w:p w14:paraId="6C69D253" w14:textId="77777777" w:rsidR="00EB54E3" w:rsidRDefault="00EB54E3"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p>
    <w:p w14:paraId="32B69857" w14:textId="77777777" w:rsidR="00EB54E3" w:rsidRDefault="00EB54E3"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p>
    <w:p w14:paraId="21FF0185" w14:textId="77777777" w:rsidR="00EB54E3" w:rsidRDefault="00EB54E3"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p>
    <w:p w14:paraId="4EEA22D5" w14:textId="77777777" w:rsidR="00EB54E3" w:rsidRDefault="00EB54E3"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p>
    <w:p w14:paraId="07472537" w14:textId="77777777" w:rsidR="00EB54E3" w:rsidRDefault="00EB54E3"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p>
    <w:p w14:paraId="4F6B6EAB" w14:textId="77777777" w:rsidR="00EB54E3" w:rsidRPr="00EB54E3" w:rsidRDefault="00EB54E3"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p>
    <w:p w14:paraId="67817F18" w14:textId="77777777" w:rsidR="00354E5A" w:rsidRDefault="00354E5A"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6DF5A7EA" w14:textId="77777777" w:rsidR="00354E5A" w:rsidRDefault="00354E5A"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r>
        <w:rPr>
          <w:noProof/>
        </w:rPr>
        <w:drawing>
          <wp:inline distT="0" distB="0" distL="0" distR="0" wp14:anchorId="33CDF027" wp14:editId="7E82E8AC">
            <wp:extent cx="1905000" cy="1143000"/>
            <wp:effectExtent l="0" t="0" r="0" b="0"/>
            <wp:docPr id="19" name="Picture 19" descr="https://www.dhl.co.uk/content/gb/en/express/export_services/_jcr_content/headlineflashimage/image.img.jpg/14019837525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www.dhl.co.uk/content/gb/en/express/export_services/_jcr_content/headlineflashimage/image.img.jpg/1401983752538.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05000" cy="1143000"/>
                    </a:xfrm>
                    <a:prstGeom prst="rect">
                      <a:avLst/>
                    </a:prstGeom>
                    <a:noFill/>
                    <a:ln>
                      <a:noFill/>
                    </a:ln>
                  </pic:spPr>
                </pic:pic>
              </a:graphicData>
            </a:graphic>
          </wp:inline>
        </w:drawing>
      </w:r>
    </w:p>
    <w:p w14:paraId="0437A0F1" w14:textId="77777777" w:rsidR="00354E5A" w:rsidRDefault="00354E5A"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tbl>
      <w:tblPr>
        <w:tblW w:w="7200" w:type="dxa"/>
        <w:tblCellMar>
          <w:left w:w="0" w:type="dxa"/>
          <w:right w:w="0" w:type="dxa"/>
        </w:tblCellMar>
        <w:tblLook w:val="04A0" w:firstRow="1" w:lastRow="0" w:firstColumn="1" w:lastColumn="0" w:noHBand="0" w:noVBand="1"/>
      </w:tblPr>
      <w:tblGrid>
        <w:gridCol w:w="2094"/>
        <w:gridCol w:w="4812"/>
        <w:gridCol w:w="294"/>
      </w:tblGrid>
      <w:tr w:rsidR="00354E5A" w:rsidRPr="00354E5A" w14:paraId="46E8C6BF" w14:textId="77777777" w:rsidTr="00354E5A">
        <w:tc>
          <w:tcPr>
            <w:tcW w:w="0" w:type="auto"/>
            <w:tcBorders>
              <w:bottom w:val="single" w:sz="6" w:space="0" w:color="D1D1D1"/>
              <w:right w:val="single" w:sz="18" w:space="0" w:color="FFFFFF"/>
            </w:tcBorders>
            <w:shd w:val="clear" w:color="auto" w:fill="FFFFFF"/>
            <w:tcMar>
              <w:top w:w="48" w:type="dxa"/>
              <w:left w:w="144" w:type="dxa"/>
              <w:bottom w:w="48" w:type="dxa"/>
              <w:right w:w="144" w:type="dxa"/>
            </w:tcMar>
            <w:hideMark/>
          </w:tcPr>
          <w:p w14:paraId="6525E470" w14:textId="77777777" w:rsidR="00354E5A" w:rsidRPr="00354E5A" w:rsidRDefault="00354E5A" w:rsidP="00354E5A">
            <w:pPr>
              <w:spacing w:after="0" w:line="240" w:lineRule="auto"/>
              <w:rPr>
                <w:rFonts w:ascii="Times New Roman" w:eastAsia="Times New Roman" w:hAnsi="Times New Roman" w:cs="Times New Roman"/>
                <w:sz w:val="26"/>
                <w:szCs w:val="26"/>
                <w:lang w:eastAsia="en-GB"/>
              </w:rPr>
            </w:pPr>
            <w:r w:rsidRPr="00354E5A">
              <w:rPr>
                <w:rFonts w:ascii="Times New Roman" w:eastAsia="Times New Roman" w:hAnsi="Times New Roman" w:cs="Times New Roman"/>
                <w:sz w:val="26"/>
                <w:szCs w:val="26"/>
                <w:lang w:eastAsia="en-GB"/>
              </w:rPr>
              <w:t>DHL JETLINE</w:t>
            </w:r>
          </w:p>
        </w:tc>
        <w:tc>
          <w:tcPr>
            <w:tcW w:w="0" w:type="auto"/>
            <w:tcBorders>
              <w:bottom w:val="single" w:sz="6" w:space="0" w:color="D1D1D1"/>
              <w:right w:val="single" w:sz="18" w:space="0" w:color="FFFFFF"/>
            </w:tcBorders>
            <w:shd w:val="clear" w:color="auto" w:fill="FFFFFF"/>
            <w:tcMar>
              <w:top w:w="48" w:type="dxa"/>
              <w:left w:w="144" w:type="dxa"/>
              <w:bottom w:w="48" w:type="dxa"/>
              <w:right w:w="144" w:type="dxa"/>
            </w:tcMar>
            <w:hideMark/>
          </w:tcPr>
          <w:p w14:paraId="79B980F0" w14:textId="77777777" w:rsidR="00354E5A" w:rsidRPr="00354E5A" w:rsidRDefault="00354E5A" w:rsidP="00354E5A">
            <w:pPr>
              <w:spacing w:after="0" w:line="240" w:lineRule="auto"/>
              <w:rPr>
                <w:rFonts w:ascii="Times New Roman" w:eastAsia="Times New Roman" w:hAnsi="Times New Roman" w:cs="Times New Roman"/>
                <w:sz w:val="26"/>
                <w:szCs w:val="26"/>
                <w:lang w:eastAsia="en-GB"/>
              </w:rPr>
            </w:pPr>
            <w:r w:rsidRPr="00354E5A">
              <w:rPr>
                <w:rFonts w:ascii="Times New Roman" w:eastAsia="Times New Roman" w:hAnsi="Times New Roman" w:cs="Times New Roman"/>
                <w:sz w:val="26"/>
                <w:szCs w:val="26"/>
                <w:lang w:eastAsia="en-GB"/>
              </w:rPr>
              <w:t>Emergency next flight out: delivery within the shortest possible time</w:t>
            </w:r>
          </w:p>
        </w:tc>
        <w:tc>
          <w:tcPr>
            <w:tcW w:w="0" w:type="auto"/>
            <w:tcBorders>
              <w:bottom w:val="single" w:sz="6" w:space="0" w:color="D1D1D1"/>
              <w:right w:val="single" w:sz="18" w:space="0" w:color="FFFFFF"/>
            </w:tcBorders>
            <w:shd w:val="clear" w:color="auto" w:fill="FFFFFF"/>
            <w:tcMar>
              <w:top w:w="48" w:type="dxa"/>
              <w:left w:w="144" w:type="dxa"/>
              <w:bottom w:w="48" w:type="dxa"/>
              <w:right w:w="144" w:type="dxa"/>
            </w:tcMar>
            <w:hideMark/>
          </w:tcPr>
          <w:p w14:paraId="5C9478BD" w14:textId="77777777" w:rsidR="00354E5A" w:rsidRPr="00354E5A" w:rsidRDefault="00354E5A" w:rsidP="00354E5A">
            <w:pPr>
              <w:spacing w:after="0" w:line="240" w:lineRule="auto"/>
              <w:rPr>
                <w:rFonts w:ascii="Times New Roman" w:eastAsia="Times New Roman" w:hAnsi="Times New Roman" w:cs="Times New Roman"/>
                <w:sz w:val="26"/>
                <w:szCs w:val="26"/>
                <w:lang w:eastAsia="en-GB"/>
              </w:rPr>
            </w:pPr>
          </w:p>
        </w:tc>
      </w:tr>
      <w:tr w:rsidR="00354E5A" w:rsidRPr="00354E5A" w14:paraId="42485823" w14:textId="77777777" w:rsidTr="00354E5A">
        <w:tc>
          <w:tcPr>
            <w:tcW w:w="0" w:type="auto"/>
            <w:tcBorders>
              <w:bottom w:val="single" w:sz="6" w:space="0" w:color="D1D1D1"/>
              <w:right w:val="single" w:sz="18" w:space="0" w:color="FFFFFF"/>
            </w:tcBorders>
            <w:shd w:val="clear" w:color="auto" w:fill="F2F2ED"/>
            <w:tcMar>
              <w:top w:w="48" w:type="dxa"/>
              <w:left w:w="144" w:type="dxa"/>
              <w:bottom w:w="48" w:type="dxa"/>
              <w:right w:w="144" w:type="dxa"/>
            </w:tcMar>
            <w:hideMark/>
          </w:tcPr>
          <w:p w14:paraId="6B1D704A" w14:textId="77777777" w:rsidR="00354E5A" w:rsidRPr="00354E5A" w:rsidRDefault="00354E5A" w:rsidP="00354E5A">
            <w:pPr>
              <w:spacing w:after="0" w:line="240" w:lineRule="auto"/>
              <w:rPr>
                <w:rFonts w:ascii="Times New Roman" w:eastAsia="Times New Roman" w:hAnsi="Times New Roman" w:cs="Times New Roman"/>
                <w:sz w:val="26"/>
                <w:szCs w:val="26"/>
                <w:lang w:eastAsia="en-GB"/>
              </w:rPr>
            </w:pPr>
            <w:r w:rsidRPr="00354E5A">
              <w:rPr>
                <w:rFonts w:ascii="Times New Roman" w:eastAsia="Times New Roman" w:hAnsi="Times New Roman" w:cs="Times New Roman"/>
                <w:sz w:val="26"/>
                <w:szCs w:val="26"/>
                <w:lang w:eastAsia="en-GB"/>
              </w:rPr>
              <w:t>DHL SPRINTLINE</w:t>
            </w:r>
          </w:p>
        </w:tc>
        <w:tc>
          <w:tcPr>
            <w:tcW w:w="0" w:type="auto"/>
            <w:tcBorders>
              <w:bottom w:val="single" w:sz="6" w:space="0" w:color="D1D1D1"/>
              <w:right w:val="single" w:sz="18" w:space="0" w:color="FFFFFF"/>
            </w:tcBorders>
            <w:shd w:val="clear" w:color="auto" w:fill="F2F2ED"/>
            <w:tcMar>
              <w:top w:w="48" w:type="dxa"/>
              <w:left w:w="144" w:type="dxa"/>
              <w:bottom w:w="48" w:type="dxa"/>
              <w:right w:w="144" w:type="dxa"/>
            </w:tcMar>
            <w:hideMark/>
          </w:tcPr>
          <w:p w14:paraId="6369BE18" w14:textId="77777777" w:rsidR="00354E5A" w:rsidRPr="00354E5A" w:rsidRDefault="00354E5A" w:rsidP="00354E5A">
            <w:pPr>
              <w:spacing w:after="0" w:line="240" w:lineRule="auto"/>
              <w:rPr>
                <w:rFonts w:ascii="Times New Roman" w:eastAsia="Times New Roman" w:hAnsi="Times New Roman" w:cs="Times New Roman"/>
                <w:sz w:val="26"/>
                <w:szCs w:val="26"/>
                <w:lang w:eastAsia="en-GB"/>
              </w:rPr>
            </w:pPr>
            <w:r w:rsidRPr="00354E5A">
              <w:rPr>
                <w:rFonts w:ascii="Times New Roman" w:eastAsia="Times New Roman" w:hAnsi="Times New Roman" w:cs="Times New Roman"/>
                <w:sz w:val="26"/>
                <w:szCs w:val="26"/>
                <w:lang w:eastAsia="en-GB"/>
              </w:rPr>
              <w:t>Emergency dedicated vehicle: delivery within the shortest possible time</w:t>
            </w:r>
          </w:p>
        </w:tc>
        <w:tc>
          <w:tcPr>
            <w:tcW w:w="0" w:type="auto"/>
            <w:tcBorders>
              <w:bottom w:val="single" w:sz="6" w:space="0" w:color="D1D1D1"/>
              <w:right w:val="single" w:sz="18" w:space="0" w:color="FFFFFF"/>
            </w:tcBorders>
            <w:shd w:val="clear" w:color="auto" w:fill="F2F2ED"/>
            <w:tcMar>
              <w:top w:w="48" w:type="dxa"/>
              <w:left w:w="144" w:type="dxa"/>
              <w:bottom w:w="48" w:type="dxa"/>
              <w:right w:w="144" w:type="dxa"/>
            </w:tcMar>
            <w:hideMark/>
          </w:tcPr>
          <w:p w14:paraId="6AAE7841" w14:textId="77777777" w:rsidR="00354E5A" w:rsidRPr="00354E5A" w:rsidRDefault="00354E5A" w:rsidP="00354E5A">
            <w:pPr>
              <w:spacing w:after="0" w:line="240" w:lineRule="auto"/>
              <w:rPr>
                <w:rFonts w:ascii="Times New Roman" w:eastAsia="Times New Roman" w:hAnsi="Times New Roman" w:cs="Times New Roman"/>
                <w:sz w:val="26"/>
                <w:szCs w:val="26"/>
                <w:lang w:eastAsia="en-GB"/>
              </w:rPr>
            </w:pPr>
          </w:p>
        </w:tc>
      </w:tr>
    </w:tbl>
    <w:p w14:paraId="6C6A2096" w14:textId="77777777" w:rsidR="00354E5A" w:rsidRPr="00354E5A" w:rsidRDefault="00354E5A" w:rsidP="00354E5A">
      <w:pPr>
        <w:shd w:val="clear" w:color="auto" w:fill="FFFFFF"/>
        <w:spacing w:after="0" w:line="240" w:lineRule="auto"/>
        <w:outlineLvl w:val="1"/>
        <w:rPr>
          <w:rFonts w:ascii="Arial" w:eastAsia="Times New Roman" w:hAnsi="Arial" w:cs="Arial"/>
          <w:b/>
          <w:bCs/>
          <w:color w:val="000000"/>
          <w:sz w:val="21"/>
          <w:szCs w:val="21"/>
          <w:lang w:eastAsia="en-GB"/>
        </w:rPr>
      </w:pPr>
      <w:bookmarkStart w:id="1" w:name="containerpar_productlist_0"/>
      <w:bookmarkEnd w:id="1"/>
      <w:r w:rsidRPr="00354E5A">
        <w:rPr>
          <w:rFonts w:ascii="Arial" w:eastAsia="Times New Roman" w:hAnsi="Arial" w:cs="Arial"/>
          <w:b/>
          <w:bCs/>
          <w:color w:val="000000"/>
          <w:sz w:val="21"/>
          <w:szCs w:val="21"/>
          <w:lang w:eastAsia="en-GB"/>
        </w:rPr>
        <w:t>Time Definite</w:t>
      </w:r>
    </w:p>
    <w:tbl>
      <w:tblPr>
        <w:tblW w:w="7200" w:type="dxa"/>
        <w:tblCellMar>
          <w:left w:w="0" w:type="dxa"/>
          <w:right w:w="0" w:type="dxa"/>
        </w:tblCellMar>
        <w:tblLook w:val="04A0" w:firstRow="1" w:lastRow="0" w:firstColumn="1" w:lastColumn="0" w:noHBand="0" w:noVBand="1"/>
      </w:tblPr>
      <w:tblGrid>
        <w:gridCol w:w="2160"/>
        <w:gridCol w:w="3600"/>
        <w:gridCol w:w="1440"/>
      </w:tblGrid>
      <w:tr w:rsidR="00354E5A" w:rsidRPr="00354E5A" w14:paraId="02C8FD99" w14:textId="77777777" w:rsidTr="00354E5A">
        <w:tc>
          <w:tcPr>
            <w:tcW w:w="1500" w:type="pct"/>
            <w:tcBorders>
              <w:bottom w:val="single" w:sz="6" w:space="0" w:color="D1D1D1"/>
              <w:right w:val="single" w:sz="18" w:space="0" w:color="FFFFFF"/>
            </w:tcBorders>
            <w:shd w:val="clear" w:color="auto" w:fill="E8E8E4"/>
            <w:tcMar>
              <w:top w:w="48" w:type="dxa"/>
              <w:left w:w="144" w:type="dxa"/>
              <w:bottom w:w="48" w:type="dxa"/>
              <w:right w:w="144" w:type="dxa"/>
            </w:tcMar>
            <w:hideMark/>
          </w:tcPr>
          <w:p w14:paraId="3E710D95" w14:textId="77777777" w:rsidR="00354E5A" w:rsidRPr="00354E5A" w:rsidRDefault="00354E5A" w:rsidP="00354E5A">
            <w:pPr>
              <w:spacing w:after="0" w:line="240" w:lineRule="auto"/>
              <w:jc w:val="center"/>
              <w:rPr>
                <w:rFonts w:ascii="Times New Roman" w:eastAsia="Times New Roman" w:hAnsi="Times New Roman" w:cs="Times New Roman"/>
                <w:b/>
                <w:bCs/>
                <w:sz w:val="26"/>
                <w:szCs w:val="26"/>
                <w:lang w:eastAsia="en-GB"/>
              </w:rPr>
            </w:pPr>
            <w:r w:rsidRPr="00354E5A">
              <w:rPr>
                <w:rFonts w:ascii="Times New Roman" w:eastAsia="Times New Roman" w:hAnsi="Times New Roman" w:cs="Times New Roman"/>
                <w:b/>
                <w:bCs/>
                <w:sz w:val="26"/>
                <w:szCs w:val="26"/>
                <w:lang w:eastAsia="en-GB"/>
              </w:rPr>
              <w:t>Service</w:t>
            </w:r>
          </w:p>
        </w:tc>
        <w:tc>
          <w:tcPr>
            <w:tcW w:w="2500" w:type="pct"/>
            <w:tcBorders>
              <w:bottom w:val="single" w:sz="6" w:space="0" w:color="D1D1D1"/>
              <w:right w:val="single" w:sz="18" w:space="0" w:color="FFFFFF"/>
            </w:tcBorders>
            <w:shd w:val="clear" w:color="auto" w:fill="E8E8E4"/>
            <w:tcMar>
              <w:top w:w="48" w:type="dxa"/>
              <w:left w:w="144" w:type="dxa"/>
              <w:bottom w:w="48" w:type="dxa"/>
              <w:right w:w="144" w:type="dxa"/>
            </w:tcMar>
            <w:hideMark/>
          </w:tcPr>
          <w:p w14:paraId="1222E6F9" w14:textId="77777777" w:rsidR="00354E5A" w:rsidRPr="00354E5A" w:rsidRDefault="00354E5A" w:rsidP="00354E5A">
            <w:pPr>
              <w:spacing w:after="0" w:line="240" w:lineRule="auto"/>
              <w:jc w:val="center"/>
              <w:rPr>
                <w:rFonts w:ascii="Times New Roman" w:eastAsia="Times New Roman" w:hAnsi="Times New Roman" w:cs="Times New Roman"/>
                <w:b/>
                <w:bCs/>
                <w:sz w:val="26"/>
                <w:szCs w:val="26"/>
                <w:lang w:eastAsia="en-GB"/>
              </w:rPr>
            </w:pPr>
            <w:r w:rsidRPr="00354E5A">
              <w:rPr>
                <w:rFonts w:ascii="Times New Roman" w:eastAsia="Times New Roman" w:hAnsi="Times New Roman" w:cs="Times New Roman"/>
                <w:b/>
                <w:bCs/>
                <w:sz w:val="26"/>
                <w:szCs w:val="26"/>
                <w:lang w:eastAsia="en-GB"/>
              </w:rPr>
              <w:t>Delivery Commitment</w:t>
            </w:r>
          </w:p>
        </w:tc>
        <w:tc>
          <w:tcPr>
            <w:tcW w:w="1000" w:type="pct"/>
            <w:tcBorders>
              <w:bottom w:val="single" w:sz="6" w:space="0" w:color="D1D1D1"/>
              <w:right w:val="nil"/>
            </w:tcBorders>
            <w:shd w:val="clear" w:color="auto" w:fill="E8E8E4"/>
            <w:tcMar>
              <w:top w:w="48" w:type="dxa"/>
              <w:left w:w="144" w:type="dxa"/>
              <w:bottom w:w="48" w:type="dxa"/>
              <w:right w:w="144" w:type="dxa"/>
            </w:tcMar>
          </w:tcPr>
          <w:p w14:paraId="600389C4" w14:textId="77777777" w:rsidR="00354E5A" w:rsidRPr="00354E5A" w:rsidRDefault="00354E5A" w:rsidP="00354E5A">
            <w:pPr>
              <w:spacing w:after="0" w:line="240" w:lineRule="auto"/>
              <w:jc w:val="center"/>
              <w:rPr>
                <w:rFonts w:ascii="Times New Roman" w:eastAsia="Times New Roman" w:hAnsi="Times New Roman" w:cs="Times New Roman"/>
                <w:b/>
                <w:bCs/>
                <w:sz w:val="26"/>
                <w:szCs w:val="26"/>
                <w:lang w:eastAsia="en-GB"/>
              </w:rPr>
            </w:pPr>
          </w:p>
        </w:tc>
      </w:tr>
      <w:tr w:rsidR="00354E5A" w:rsidRPr="00354E5A" w14:paraId="6F2F8EC2" w14:textId="77777777" w:rsidTr="00354E5A">
        <w:tc>
          <w:tcPr>
            <w:tcW w:w="0" w:type="auto"/>
            <w:tcBorders>
              <w:bottom w:val="single" w:sz="6" w:space="0" w:color="D1D1D1"/>
              <w:right w:val="single" w:sz="18" w:space="0" w:color="FFFFFF"/>
            </w:tcBorders>
            <w:shd w:val="clear" w:color="auto" w:fill="FFFFFF"/>
            <w:tcMar>
              <w:top w:w="48" w:type="dxa"/>
              <w:left w:w="144" w:type="dxa"/>
              <w:bottom w:w="48" w:type="dxa"/>
              <w:right w:w="144" w:type="dxa"/>
            </w:tcMar>
            <w:hideMark/>
          </w:tcPr>
          <w:p w14:paraId="73B57E71" w14:textId="77777777" w:rsidR="00354E5A" w:rsidRPr="00354E5A" w:rsidRDefault="00354E5A" w:rsidP="00354E5A">
            <w:pPr>
              <w:spacing w:after="0" w:line="240" w:lineRule="auto"/>
              <w:rPr>
                <w:rFonts w:ascii="Times New Roman" w:eastAsia="Times New Roman" w:hAnsi="Times New Roman" w:cs="Times New Roman"/>
                <w:sz w:val="26"/>
                <w:szCs w:val="26"/>
                <w:lang w:eastAsia="en-GB"/>
              </w:rPr>
            </w:pPr>
            <w:r w:rsidRPr="00354E5A">
              <w:rPr>
                <w:rFonts w:ascii="Times New Roman" w:eastAsia="Times New Roman" w:hAnsi="Times New Roman" w:cs="Times New Roman"/>
                <w:sz w:val="26"/>
                <w:szCs w:val="26"/>
                <w:lang w:eastAsia="en-GB"/>
              </w:rPr>
              <w:t>DHL EXPRESS 9:00</w:t>
            </w:r>
          </w:p>
        </w:tc>
        <w:tc>
          <w:tcPr>
            <w:tcW w:w="0" w:type="auto"/>
            <w:tcBorders>
              <w:bottom w:val="single" w:sz="6" w:space="0" w:color="D1D1D1"/>
              <w:right w:val="single" w:sz="18" w:space="0" w:color="FFFFFF"/>
            </w:tcBorders>
            <w:shd w:val="clear" w:color="auto" w:fill="FFFFFF"/>
            <w:tcMar>
              <w:top w:w="48" w:type="dxa"/>
              <w:left w:w="144" w:type="dxa"/>
              <w:bottom w:w="48" w:type="dxa"/>
              <w:right w:w="144" w:type="dxa"/>
            </w:tcMar>
            <w:hideMark/>
          </w:tcPr>
          <w:p w14:paraId="14C0A72C" w14:textId="77777777" w:rsidR="00354E5A" w:rsidRPr="00354E5A" w:rsidRDefault="00354E5A" w:rsidP="00354E5A">
            <w:pPr>
              <w:spacing w:after="0" w:line="240" w:lineRule="auto"/>
              <w:rPr>
                <w:rFonts w:ascii="Times New Roman" w:eastAsia="Times New Roman" w:hAnsi="Times New Roman" w:cs="Times New Roman"/>
                <w:sz w:val="26"/>
                <w:szCs w:val="26"/>
                <w:lang w:eastAsia="en-GB"/>
              </w:rPr>
            </w:pPr>
            <w:r w:rsidRPr="00354E5A">
              <w:rPr>
                <w:rFonts w:ascii="Times New Roman" w:eastAsia="Times New Roman" w:hAnsi="Times New Roman" w:cs="Times New Roman"/>
                <w:sz w:val="26"/>
                <w:szCs w:val="26"/>
                <w:lang w:eastAsia="en-GB"/>
              </w:rPr>
              <w:t>Time-critical: delivery on the next possible day by 9:00 a.m.</w:t>
            </w:r>
          </w:p>
        </w:tc>
        <w:tc>
          <w:tcPr>
            <w:tcW w:w="0" w:type="auto"/>
            <w:tcBorders>
              <w:bottom w:val="single" w:sz="6" w:space="0" w:color="D1D1D1"/>
              <w:right w:val="single" w:sz="18" w:space="0" w:color="FFFFFF"/>
            </w:tcBorders>
            <w:shd w:val="clear" w:color="auto" w:fill="FFFFFF"/>
            <w:tcMar>
              <w:top w:w="48" w:type="dxa"/>
              <w:left w:w="144" w:type="dxa"/>
              <w:bottom w:w="48" w:type="dxa"/>
              <w:right w:w="144" w:type="dxa"/>
            </w:tcMar>
          </w:tcPr>
          <w:p w14:paraId="3DD9FF9A" w14:textId="77777777" w:rsidR="00354E5A" w:rsidRPr="00354E5A" w:rsidRDefault="00354E5A" w:rsidP="00354E5A">
            <w:pPr>
              <w:spacing w:after="0" w:line="240" w:lineRule="auto"/>
              <w:rPr>
                <w:rFonts w:ascii="Times New Roman" w:eastAsia="Times New Roman" w:hAnsi="Times New Roman" w:cs="Times New Roman"/>
                <w:sz w:val="26"/>
                <w:szCs w:val="26"/>
                <w:lang w:eastAsia="en-GB"/>
              </w:rPr>
            </w:pPr>
          </w:p>
        </w:tc>
      </w:tr>
      <w:tr w:rsidR="00354E5A" w:rsidRPr="00354E5A" w14:paraId="1A5A14BA" w14:textId="77777777" w:rsidTr="00354E5A">
        <w:tc>
          <w:tcPr>
            <w:tcW w:w="0" w:type="auto"/>
            <w:tcBorders>
              <w:bottom w:val="single" w:sz="6" w:space="0" w:color="D1D1D1"/>
              <w:right w:val="single" w:sz="18" w:space="0" w:color="FFFFFF"/>
            </w:tcBorders>
            <w:shd w:val="clear" w:color="auto" w:fill="F2F2ED"/>
            <w:tcMar>
              <w:top w:w="48" w:type="dxa"/>
              <w:left w:w="144" w:type="dxa"/>
              <w:bottom w:w="48" w:type="dxa"/>
              <w:right w:w="144" w:type="dxa"/>
            </w:tcMar>
            <w:hideMark/>
          </w:tcPr>
          <w:p w14:paraId="0E84A430" w14:textId="77777777" w:rsidR="00354E5A" w:rsidRPr="00354E5A" w:rsidRDefault="00354E5A" w:rsidP="00354E5A">
            <w:pPr>
              <w:spacing w:after="0" w:line="240" w:lineRule="auto"/>
              <w:rPr>
                <w:rFonts w:ascii="Times New Roman" w:eastAsia="Times New Roman" w:hAnsi="Times New Roman" w:cs="Times New Roman"/>
                <w:sz w:val="26"/>
                <w:szCs w:val="26"/>
                <w:lang w:eastAsia="en-GB"/>
              </w:rPr>
            </w:pPr>
            <w:r w:rsidRPr="00354E5A">
              <w:rPr>
                <w:rFonts w:ascii="Times New Roman" w:eastAsia="Times New Roman" w:hAnsi="Times New Roman" w:cs="Times New Roman"/>
                <w:sz w:val="26"/>
                <w:szCs w:val="26"/>
                <w:lang w:eastAsia="en-GB"/>
              </w:rPr>
              <w:t>DHL EXPRESS 10:30</w:t>
            </w:r>
          </w:p>
        </w:tc>
        <w:tc>
          <w:tcPr>
            <w:tcW w:w="0" w:type="auto"/>
            <w:tcBorders>
              <w:bottom w:val="single" w:sz="6" w:space="0" w:color="D1D1D1"/>
              <w:right w:val="single" w:sz="18" w:space="0" w:color="FFFFFF"/>
            </w:tcBorders>
            <w:shd w:val="clear" w:color="auto" w:fill="F2F2ED"/>
            <w:tcMar>
              <w:top w:w="48" w:type="dxa"/>
              <w:left w:w="144" w:type="dxa"/>
              <w:bottom w:w="48" w:type="dxa"/>
              <w:right w:w="144" w:type="dxa"/>
            </w:tcMar>
            <w:hideMark/>
          </w:tcPr>
          <w:p w14:paraId="119B74B8" w14:textId="77777777" w:rsidR="00354E5A" w:rsidRPr="00354E5A" w:rsidRDefault="00354E5A" w:rsidP="00354E5A">
            <w:pPr>
              <w:spacing w:after="0" w:line="240" w:lineRule="auto"/>
              <w:rPr>
                <w:rFonts w:ascii="Times New Roman" w:eastAsia="Times New Roman" w:hAnsi="Times New Roman" w:cs="Times New Roman"/>
                <w:sz w:val="26"/>
                <w:szCs w:val="26"/>
                <w:lang w:eastAsia="en-GB"/>
              </w:rPr>
            </w:pPr>
            <w:r w:rsidRPr="00354E5A">
              <w:rPr>
                <w:rFonts w:ascii="Times New Roman" w:eastAsia="Times New Roman" w:hAnsi="Times New Roman" w:cs="Times New Roman"/>
                <w:sz w:val="26"/>
                <w:szCs w:val="26"/>
                <w:lang w:eastAsia="en-GB"/>
              </w:rPr>
              <w:t>Time-critical: delivery on the next possible day by 10:30 a.m.</w:t>
            </w:r>
          </w:p>
        </w:tc>
        <w:tc>
          <w:tcPr>
            <w:tcW w:w="0" w:type="auto"/>
            <w:tcBorders>
              <w:bottom w:val="single" w:sz="6" w:space="0" w:color="D1D1D1"/>
              <w:right w:val="single" w:sz="18" w:space="0" w:color="FFFFFF"/>
            </w:tcBorders>
            <w:shd w:val="clear" w:color="auto" w:fill="F2F2ED"/>
            <w:tcMar>
              <w:top w:w="48" w:type="dxa"/>
              <w:left w:w="144" w:type="dxa"/>
              <w:bottom w:w="48" w:type="dxa"/>
              <w:right w:w="144" w:type="dxa"/>
            </w:tcMar>
          </w:tcPr>
          <w:p w14:paraId="13D981ED" w14:textId="77777777" w:rsidR="00354E5A" w:rsidRPr="00354E5A" w:rsidRDefault="00354E5A" w:rsidP="00354E5A">
            <w:pPr>
              <w:spacing w:after="0" w:line="240" w:lineRule="auto"/>
              <w:rPr>
                <w:rFonts w:ascii="Times New Roman" w:eastAsia="Times New Roman" w:hAnsi="Times New Roman" w:cs="Times New Roman"/>
                <w:sz w:val="26"/>
                <w:szCs w:val="26"/>
                <w:lang w:eastAsia="en-GB"/>
              </w:rPr>
            </w:pPr>
          </w:p>
        </w:tc>
      </w:tr>
      <w:tr w:rsidR="00354E5A" w:rsidRPr="00354E5A" w14:paraId="1347EE73" w14:textId="77777777" w:rsidTr="00354E5A">
        <w:tc>
          <w:tcPr>
            <w:tcW w:w="0" w:type="auto"/>
            <w:tcBorders>
              <w:bottom w:val="single" w:sz="6" w:space="0" w:color="D1D1D1"/>
              <w:right w:val="single" w:sz="18" w:space="0" w:color="FFFFFF"/>
            </w:tcBorders>
            <w:shd w:val="clear" w:color="auto" w:fill="FFFFFF"/>
            <w:tcMar>
              <w:top w:w="48" w:type="dxa"/>
              <w:left w:w="144" w:type="dxa"/>
              <w:bottom w:w="48" w:type="dxa"/>
              <w:right w:w="144" w:type="dxa"/>
            </w:tcMar>
            <w:hideMark/>
          </w:tcPr>
          <w:p w14:paraId="0CD9DCD2" w14:textId="77777777" w:rsidR="00354E5A" w:rsidRPr="00354E5A" w:rsidRDefault="00354E5A" w:rsidP="00354E5A">
            <w:pPr>
              <w:spacing w:after="0" w:line="240" w:lineRule="auto"/>
              <w:rPr>
                <w:rFonts w:ascii="Times New Roman" w:eastAsia="Times New Roman" w:hAnsi="Times New Roman" w:cs="Times New Roman"/>
                <w:sz w:val="26"/>
                <w:szCs w:val="26"/>
                <w:lang w:eastAsia="en-GB"/>
              </w:rPr>
            </w:pPr>
            <w:r w:rsidRPr="00354E5A">
              <w:rPr>
                <w:rFonts w:ascii="Times New Roman" w:eastAsia="Times New Roman" w:hAnsi="Times New Roman" w:cs="Times New Roman"/>
                <w:sz w:val="26"/>
                <w:szCs w:val="26"/>
                <w:lang w:eastAsia="en-GB"/>
              </w:rPr>
              <w:t>DHL EXPRESS 12:00</w:t>
            </w:r>
          </w:p>
        </w:tc>
        <w:tc>
          <w:tcPr>
            <w:tcW w:w="0" w:type="auto"/>
            <w:tcBorders>
              <w:bottom w:val="single" w:sz="6" w:space="0" w:color="D1D1D1"/>
              <w:right w:val="single" w:sz="18" w:space="0" w:color="FFFFFF"/>
            </w:tcBorders>
            <w:shd w:val="clear" w:color="auto" w:fill="FFFFFF"/>
            <w:tcMar>
              <w:top w:w="48" w:type="dxa"/>
              <w:left w:w="144" w:type="dxa"/>
              <w:bottom w:w="48" w:type="dxa"/>
              <w:right w:w="144" w:type="dxa"/>
            </w:tcMar>
            <w:hideMark/>
          </w:tcPr>
          <w:p w14:paraId="1CF90F13" w14:textId="77777777" w:rsidR="00354E5A" w:rsidRPr="00354E5A" w:rsidRDefault="00354E5A" w:rsidP="00354E5A">
            <w:pPr>
              <w:spacing w:after="0" w:line="240" w:lineRule="auto"/>
              <w:rPr>
                <w:rFonts w:ascii="Times New Roman" w:eastAsia="Times New Roman" w:hAnsi="Times New Roman" w:cs="Times New Roman"/>
                <w:sz w:val="26"/>
                <w:szCs w:val="26"/>
                <w:lang w:eastAsia="en-GB"/>
              </w:rPr>
            </w:pPr>
            <w:r w:rsidRPr="00354E5A">
              <w:rPr>
                <w:rFonts w:ascii="Times New Roman" w:eastAsia="Times New Roman" w:hAnsi="Times New Roman" w:cs="Times New Roman"/>
                <w:sz w:val="26"/>
                <w:szCs w:val="26"/>
                <w:lang w:eastAsia="en-GB"/>
              </w:rPr>
              <w:t>Time-critical: delivery on the next possible day by 12:00 noon</w:t>
            </w:r>
          </w:p>
        </w:tc>
        <w:tc>
          <w:tcPr>
            <w:tcW w:w="0" w:type="auto"/>
            <w:tcBorders>
              <w:bottom w:val="single" w:sz="6" w:space="0" w:color="D1D1D1"/>
              <w:right w:val="single" w:sz="18" w:space="0" w:color="FFFFFF"/>
            </w:tcBorders>
            <w:shd w:val="clear" w:color="auto" w:fill="FFFFFF"/>
            <w:tcMar>
              <w:top w:w="48" w:type="dxa"/>
              <w:left w:w="144" w:type="dxa"/>
              <w:bottom w:w="48" w:type="dxa"/>
              <w:right w:w="144" w:type="dxa"/>
            </w:tcMar>
          </w:tcPr>
          <w:p w14:paraId="19C41AE1" w14:textId="77777777" w:rsidR="00354E5A" w:rsidRPr="00354E5A" w:rsidRDefault="00354E5A" w:rsidP="00354E5A">
            <w:pPr>
              <w:spacing w:after="0" w:line="240" w:lineRule="auto"/>
              <w:rPr>
                <w:rFonts w:ascii="Times New Roman" w:eastAsia="Times New Roman" w:hAnsi="Times New Roman" w:cs="Times New Roman"/>
                <w:sz w:val="26"/>
                <w:szCs w:val="26"/>
                <w:lang w:eastAsia="en-GB"/>
              </w:rPr>
            </w:pPr>
          </w:p>
        </w:tc>
      </w:tr>
      <w:tr w:rsidR="00354E5A" w:rsidRPr="00354E5A" w14:paraId="26E28879" w14:textId="77777777" w:rsidTr="00354E5A">
        <w:tc>
          <w:tcPr>
            <w:tcW w:w="0" w:type="auto"/>
            <w:tcBorders>
              <w:bottom w:val="single" w:sz="6" w:space="0" w:color="D1D1D1"/>
              <w:right w:val="single" w:sz="18" w:space="0" w:color="FFFFFF"/>
            </w:tcBorders>
            <w:shd w:val="clear" w:color="auto" w:fill="F2F2ED"/>
            <w:tcMar>
              <w:top w:w="48" w:type="dxa"/>
              <w:left w:w="144" w:type="dxa"/>
              <w:bottom w:w="48" w:type="dxa"/>
              <w:right w:w="144" w:type="dxa"/>
            </w:tcMar>
            <w:hideMark/>
          </w:tcPr>
          <w:p w14:paraId="49937AE8" w14:textId="77777777" w:rsidR="00354E5A" w:rsidRPr="00354E5A" w:rsidRDefault="00354E5A" w:rsidP="00354E5A">
            <w:pPr>
              <w:spacing w:after="0" w:line="240" w:lineRule="auto"/>
              <w:rPr>
                <w:rFonts w:ascii="Times New Roman" w:eastAsia="Times New Roman" w:hAnsi="Times New Roman" w:cs="Times New Roman"/>
                <w:sz w:val="26"/>
                <w:szCs w:val="26"/>
                <w:lang w:eastAsia="en-GB"/>
              </w:rPr>
            </w:pPr>
            <w:r w:rsidRPr="00354E5A">
              <w:rPr>
                <w:rFonts w:ascii="Times New Roman" w:eastAsia="Times New Roman" w:hAnsi="Times New Roman" w:cs="Times New Roman"/>
                <w:sz w:val="26"/>
                <w:szCs w:val="26"/>
                <w:lang w:eastAsia="en-GB"/>
              </w:rPr>
              <w:t>DHL EXPRESS WORLDWIDE</w:t>
            </w:r>
          </w:p>
        </w:tc>
        <w:tc>
          <w:tcPr>
            <w:tcW w:w="0" w:type="auto"/>
            <w:tcBorders>
              <w:bottom w:val="single" w:sz="6" w:space="0" w:color="D1D1D1"/>
              <w:right w:val="single" w:sz="18" w:space="0" w:color="FFFFFF"/>
            </w:tcBorders>
            <w:shd w:val="clear" w:color="auto" w:fill="F2F2ED"/>
            <w:tcMar>
              <w:top w:w="48" w:type="dxa"/>
              <w:left w:w="144" w:type="dxa"/>
              <w:bottom w:w="48" w:type="dxa"/>
              <w:right w:w="144" w:type="dxa"/>
            </w:tcMar>
            <w:hideMark/>
          </w:tcPr>
          <w:p w14:paraId="39DEFAE9" w14:textId="77777777" w:rsidR="00354E5A" w:rsidRPr="00354E5A" w:rsidRDefault="00354E5A" w:rsidP="00354E5A">
            <w:pPr>
              <w:spacing w:after="0" w:line="240" w:lineRule="auto"/>
              <w:rPr>
                <w:rFonts w:ascii="Times New Roman" w:eastAsia="Times New Roman" w:hAnsi="Times New Roman" w:cs="Times New Roman"/>
                <w:sz w:val="26"/>
                <w:szCs w:val="26"/>
                <w:lang w:eastAsia="en-GB"/>
              </w:rPr>
            </w:pPr>
            <w:r w:rsidRPr="00354E5A">
              <w:rPr>
                <w:rFonts w:ascii="Times New Roman" w:eastAsia="Times New Roman" w:hAnsi="Times New Roman" w:cs="Times New Roman"/>
                <w:sz w:val="26"/>
                <w:szCs w:val="26"/>
                <w:lang w:eastAsia="en-GB"/>
              </w:rPr>
              <w:t>Time-sensitive: delivery by end of next possible day</w:t>
            </w:r>
          </w:p>
        </w:tc>
        <w:tc>
          <w:tcPr>
            <w:tcW w:w="0" w:type="auto"/>
            <w:tcBorders>
              <w:bottom w:val="single" w:sz="6" w:space="0" w:color="D1D1D1"/>
              <w:right w:val="single" w:sz="18" w:space="0" w:color="FFFFFF"/>
            </w:tcBorders>
            <w:shd w:val="clear" w:color="auto" w:fill="F2F2ED"/>
            <w:tcMar>
              <w:top w:w="48" w:type="dxa"/>
              <w:left w:w="144" w:type="dxa"/>
              <w:bottom w:w="48" w:type="dxa"/>
              <w:right w:w="144" w:type="dxa"/>
            </w:tcMar>
            <w:hideMark/>
          </w:tcPr>
          <w:p w14:paraId="3A4C9450" w14:textId="77777777" w:rsidR="00354E5A" w:rsidRPr="00354E5A" w:rsidRDefault="00354E5A" w:rsidP="00354E5A">
            <w:pPr>
              <w:spacing w:after="0" w:line="240" w:lineRule="auto"/>
              <w:rPr>
                <w:rFonts w:ascii="Times New Roman" w:eastAsia="Times New Roman" w:hAnsi="Times New Roman" w:cs="Times New Roman"/>
                <w:sz w:val="26"/>
                <w:szCs w:val="26"/>
                <w:lang w:eastAsia="en-GB"/>
              </w:rPr>
            </w:pPr>
          </w:p>
        </w:tc>
      </w:tr>
      <w:tr w:rsidR="00354E5A" w:rsidRPr="00354E5A" w14:paraId="2578C184" w14:textId="77777777" w:rsidTr="00354E5A">
        <w:tc>
          <w:tcPr>
            <w:tcW w:w="0" w:type="auto"/>
            <w:tcBorders>
              <w:bottom w:val="single" w:sz="6" w:space="0" w:color="D1D1D1"/>
              <w:right w:val="single" w:sz="18" w:space="0" w:color="FFFFFF"/>
            </w:tcBorders>
            <w:shd w:val="clear" w:color="auto" w:fill="FFFFFF"/>
            <w:tcMar>
              <w:top w:w="48" w:type="dxa"/>
              <w:left w:w="144" w:type="dxa"/>
              <w:bottom w:w="48" w:type="dxa"/>
              <w:right w:w="144" w:type="dxa"/>
            </w:tcMar>
            <w:hideMark/>
          </w:tcPr>
          <w:p w14:paraId="5B9A4167" w14:textId="77777777" w:rsidR="00354E5A" w:rsidRPr="00354E5A" w:rsidRDefault="00354E5A" w:rsidP="00354E5A">
            <w:pPr>
              <w:spacing w:after="0" w:line="240" w:lineRule="auto"/>
              <w:rPr>
                <w:rFonts w:ascii="Times New Roman" w:eastAsia="Times New Roman" w:hAnsi="Times New Roman" w:cs="Times New Roman"/>
                <w:sz w:val="26"/>
                <w:szCs w:val="26"/>
                <w:lang w:eastAsia="en-GB"/>
              </w:rPr>
            </w:pPr>
            <w:r w:rsidRPr="00354E5A">
              <w:rPr>
                <w:rFonts w:ascii="Times New Roman" w:eastAsia="Times New Roman" w:hAnsi="Times New Roman" w:cs="Times New Roman"/>
                <w:sz w:val="26"/>
                <w:szCs w:val="26"/>
                <w:lang w:eastAsia="en-GB"/>
              </w:rPr>
              <w:t>DHL EXPRESS EASY</w:t>
            </w:r>
          </w:p>
        </w:tc>
        <w:tc>
          <w:tcPr>
            <w:tcW w:w="0" w:type="auto"/>
            <w:tcBorders>
              <w:bottom w:val="single" w:sz="6" w:space="0" w:color="D1D1D1"/>
              <w:right w:val="single" w:sz="18" w:space="0" w:color="FFFFFF"/>
            </w:tcBorders>
            <w:shd w:val="clear" w:color="auto" w:fill="FFFFFF"/>
            <w:tcMar>
              <w:top w:w="48" w:type="dxa"/>
              <w:left w:w="144" w:type="dxa"/>
              <w:bottom w:w="48" w:type="dxa"/>
              <w:right w:w="144" w:type="dxa"/>
            </w:tcMar>
            <w:hideMark/>
          </w:tcPr>
          <w:p w14:paraId="47CBF624" w14:textId="77777777" w:rsidR="00354E5A" w:rsidRPr="00354E5A" w:rsidRDefault="00354E5A" w:rsidP="00354E5A">
            <w:pPr>
              <w:spacing w:after="0" w:line="240" w:lineRule="auto"/>
              <w:rPr>
                <w:rFonts w:ascii="Times New Roman" w:eastAsia="Times New Roman" w:hAnsi="Times New Roman" w:cs="Times New Roman"/>
                <w:sz w:val="26"/>
                <w:szCs w:val="26"/>
                <w:lang w:eastAsia="en-GB"/>
              </w:rPr>
            </w:pPr>
            <w:r w:rsidRPr="00354E5A">
              <w:rPr>
                <w:rFonts w:ascii="Times New Roman" w:eastAsia="Times New Roman" w:hAnsi="Times New Roman" w:cs="Times New Roman"/>
                <w:sz w:val="26"/>
                <w:szCs w:val="26"/>
                <w:lang w:eastAsia="en-GB"/>
              </w:rPr>
              <w:t>Time-sensitive: available at DHL Service Points</w:t>
            </w:r>
          </w:p>
        </w:tc>
        <w:tc>
          <w:tcPr>
            <w:tcW w:w="0" w:type="auto"/>
            <w:tcBorders>
              <w:bottom w:val="single" w:sz="6" w:space="0" w:color="D1D1D1"/>
              <w:right w:val="single" w:sz="18" w:space="0" w:color="FFFFFF"/>
            </w:tcBorders>
            <w:shd w:val="clear" w:color="auto" w:fill="FFFFFF"/>
            <w:tcMar>
              <w:top w:w="48" w:type="dxa"/>
              <w:left w:w="144" w:type="dxa"/>
              <w:bottom w:w="48" w:type="dxa"/>
              <w:right w:w="144" w:type="dxa"/>
            </w:tcMar>
          </w:tcPr>
          <w:p w14:paraId="76AEA83A" w14:textId="77777777" w:rsidR="00354E5A" w:rsidRPr="00354E5A" w:rsidRDefault="00354E5A" w:rsidP="00354E5A">
            <w:pPr>
              <w:spacing w:after="0" w:line="240" w:lineRule="auto"/>
              <w:rPr>
                <w:rFonts w:ascii="Times New Roman" w:eastAsia="Times New Roman" w:hAnsi="Times New Roman" w:cs="Times New Roman"/>
                <w:sz w:val="26"/>
                <w:szCs w:val="26"/>
                <w:lang w:eastAsia="en-GB"/>
              </w:rPr>
            </w:pPr>
          </w:p>
        </w:tc>
      </w:tr>
    </w:tbl>
    <w:p w14:paraId="24A4B5F4" w14:textId="77777777" w:rsidR="00354E5A" w:rsidRPr="00354E5A" w:rsidRDefault="00354E5A" w:rsidP="00354E5A">
      <w:pPr>
        <w:shd w:val="clear" w:color="auto" w:fill="FFFFFF"/>
        <w:spacing w:after="0" w:line="240" w:lineRule="auto"/>
        <w:outlineLvl w:val="1"/>
        <w:rPr>
          <w:rFonts w:ascii="Arial" w:eastAsia="Times New Roman" w:hAnsi="Arial" w:cs="Arial"/>
          <w:b/>
          <w:bCs/>
          <w:color w:val="000000"/>
          <w:sz w:val="21"/>
          <w:szCs w:val="21"/>
          <w:lang w:eastAsia="en-GB"/>
        </w:rPr>
      </w:pPr>
      <w:bookmarkStart w:id="2" w:name="containerpar_productlist_1"/>
      <w:bookmarkEnd w:id="2"/>
      <w:r w:rsidRPr="00354E5A">
        <w:rPr>
          <w:rFonts w:ascii="Arial" w:eastAsia="Times New Roman" w:hAnsi="Arial" w:cs="Arial"/>
          <w:b/>
          <w:bCs/>
          <w:color w:val="000000"/>
          <w:sz w:val="21"/>
          <w:szCs w:val="21"/>
          <w:lang w:eastAsia="en-GB"/>
        </w:rPr>
        <w:t>Day Definite</w:t>
      </w:r>
    </w:p>
    <w:tbl>
      <w:tblPr>
        <w:tblW w:w="7200" w:type="dxa"/>
        <w:tblCellMar>
          <w:left w:w="0" w:type="dxa"/>
          <w:right w:w="0" w:type="dxa"/>
        </w:tblCellMar>
        <w:tblLook w:val="04A0" w:firstRow="1" w:lastRow="0" w:firstColumn="1" w:lastColumn="0" w:noHBand="0" w:noVBand="1"/>
      </w:tblPr>
      <w:tblGrid>
        <w:gridCol w:w="2160"/>
        <w:gridCol w:w="3600"/>
        <w:gridCol w:w="1440"/>
      </w:tblGrid>
      <w:tr w:rsidR="00354E5A" w:rsidRPr="00354E5A" w14:paraId="0C5479E4" w14:textId="77777777" w:rsidTr="00354E5A">
        <w:tc>
          <w:tcPr>
            <w:tcW w:w="1500" w:type="pct"/>
            <w:tcBorders>
              <w:bottom w:val="single" w:sz="6" w:space="0" w:color="D1D1D1"/>
              <w:right w:val="single" w:sz="18" w:space="0" w:color="FFFFFF"/>
            </w:tcBorders>
            <w:shd w:val="clear" w:color="auto" w:fill="E8E8E4"/>
            <w:tcMar>
              <w:top w:w="48" w:type="dxa"/>
              <w:left w:w="144" w:type="dxa"/>
              <w:bottom w:w="48" w:type="dxa"/>
              <w:right w:w="144" w:type="dxa"/>
            </w:tcMar>
            <w:hideMark/>
          </w:tcPr>
          <w:p w14:paraId="5DE512AD" w14:textId="77777777" w:rsidR="00354E5A" w:rsidRPr="00354E5A" w:rsidRDefault="00354E5A" w:rsidP="00354E5A">
            <w:pPr>
              <w:spacing w:after="0" w:line="240" w:lineRule="auto"/>
              <w:jc w:val="center"/>
              <w:rPr>
                <w:rFonts w:ascii="Times New Roman" w:eastAsia="Times New Roman" w:hAnsi="Times New Roman" w:cs="Times New Roman"/>
                <w:b/>
                <w:bCs/>
                <w:sz w:val="26"/>
                <w:szCs w:val="26"/>
                <w:lang w:eastAsia="en-GB"/>
              </w:rPr>
            </w:pPr>
            <w:r w:rsidRPr="00354E5A">
              <w:rPr>
                <w:rFonts w:ascii="Times New Roman" w:eastAsia="Times New Roman" w:hAnsi="Times New Roman" w:cs="Times New Roman"/>
                <w:b/>
                <w:bCs/>
                <w:sz w:val="26"/>
                <w:szCs w:val="26"/>
                <w:lang w:eastAsia="en-GB"/>
              </w:rPr>
              <w:t>Service</w:t>
            </w:r>
          </w:p>
        </w:tc>
        <w:tc>
          <w:tcPr>
            <w:tcW w:w="2500" w:type="pct"/>
            <w:tcBorders>
              <w:bottom w:val="single" w:sz="6" w:space="0" w:color="D1D1D1"/>
              <w:right w:val="single" w:sz="18" w:space="0" w:color="FFFFFF"/>
            </w:tcBorders>
            <w:shd w:val="clear" w:color="auto" w:fill="E8E8E4"/>
            <w:tcMar>
              <w:top w:w="48" w:type="dxa"/>
              <w:left w:w="144" w:type="dxa"/>
              <w:bottom w:w="48" w:type="dxa"/>
              <w:right w:w="144" w:type="dxa"/>
            </w:tcMar>
            <w:hideMark/>
          </w:tcPr>
          <w:p w14:paraId="380A6A2A" w14:textId="77777777" w:rsidR="00354E5A" w:rsidRPr="00354E5A" w:rsidRDefault="00354E5A" w:rsidP="00354E5A">
            <w:pPr>
              <w:spacing w:after="0" w:line="240" w:lineRule="auto"/>
              <w:jc w:val="center"/>
              <w:rPr>
                <w:rFonts w:ascii="Times New Roman" w:eastAsia="Times New Roman" w:hAnsi="Times New Roman" w:cs="Times New Roman"/>
                <w:b/>
                <w:bCs/>
                <w:sz w:val="26"/>
                <w:szCs w:val="26"/>
                <w:lang w:eastAsia="en-GB"/>
              </w:rPr>
            </w:pPr>
            <w:r w:rsidRPr="00354E5A">
              <w:rPr>
                <w:rFonts w:ascii="Times New Roman" w:eastAsia="Times New Roman" w:hAnsi="Times New Roman" w:cs="Times New Roman"/>
                <w:b/>
                <w:bCs/>
                <w:sz w:val="26"/>
                <w:szCs w:val="26"/>
                <w:lang w:eastAsia="en-GB"/>
              </w:rPr>
              <w:t>Delivery Commitment</w:t>
            </w:r>
          </w:p>
        </w:tc>
        <w:tc>
          <w:tcPr>
            <w:tcW w:w="1000" w:type="pct"/>
            <w:tcBorders>
              <w:bottom w:val="single" w:sz="6" w:space="0" w:color="D1D1D1"/>
              <w:right w:val="nil"/>
            </w:tcBorders>
            <w:shd w:val="clear" w:color="auto" w:fill="E8E8E4"/>
            <w:tcMar>
              <w:top w:w="48" w:type="dxa"/>
              <w:left w:w="144" w:type="dxa"/>
              <w:bottom w:w="48" w:type="dxa"/>
              <w:right w:w="144" w:type="dxa"/>
            </w:tcMar>
          </w:tcPr>
          <w:p w14:paraId="029795A5" w14:textId="77777777" w:rsidR="00354E5A" w:rsidRPr="00354E5A" w:rsidRDefault="00354E5A" w:rsidP="00354E5A">
            <w:pPr>
              <w:spacing w:after="0" w:line="240" w:lineRule="auto"/>
              <w:jc w:val="center"/>
              <w:rPr>
                <w:rFonts w:ascii="Times New Roman" w:eastAsia="Times New Roman" w:hAnsi="Times New Roman" w:cs="Times New Roman"/>
                <w:b/>
                <w:bCs/>
                <w:sz w:val="26"/>
                <w:szCs w:val="26"/>
                <w:lang w:eastAsia="en-GB"/>
              </w:rPr>
            </w:pPr>
          </w:p>
        </w:tc>
      </w:tr>
      <w:tr w:rsidR="00354E5A" w:rsidRPr="00354E5A" w14:paraId="5A0BA917" w14:textId="77777777" w:rsidTr="00354E5A">
        <w:tc>
          <w:tcPr>
            <w:tcW w:w="0" w:type="auto"/>
            <w:tcBorders>
              <w:bottom w:val="single" w:sz="6" w:space="0" w:color="D1D1D1"/>
              <w:right w:val="single" w:sz="18" w:space="0" w:color="FFFFFF"/>
            </w:tcBorders>
            <w:shd w:val="clear" w:color="auto" w:fill="FFFFFF"/>
            <w:tcMar>
              <w:top w:w="48" w:type="dxa"/>
              <w:left w:w="144" w:type="dxa"/>
              <w:bottom w:w="48" w:type="dxa"/>
              <w:right w:w="144" w:type="dxa"/>
            </w:tcMar>
            <w:hideMark/>
          </w:tcPr>
          <w:p w14:paraId="1FD4D3FC" w14:textId="77777777" w:rsidR="00354E5A" w:rsidRPr="00354E5A" w:rsidRDefault="00354E5A" w:rsidP="00354E5A">
            <w:pPr>
              <w:spacing w:after="0" w:line="240" w:lineRule="auto"/>
              <w:rPr>
                <w:rFonts w:ascii="Times New Roman" w:eastAsia="Times New Roman" w:hAnsi="Times New Roman" w:cs="Times New Roman"/>
                <w:sz w:val="26"/>
                <w:szCs w:val="26"/>
                <w:lang w:eastAsia="en-GB"/>
              </w:rPr>
            </w:pPr>
            <w:r w:rsidRPr="00354E5A">
              <w:rPr>
                <w:rFonts w:ascii="Times New Roman" w:eastAsia="Times New Roman" w:hAnsi="Times New Roman" w:cs="Times New Roman"/>
                <w:sz w:val="26"/>
                <w:szCs w:val="26"/>
                <w:lang w:eastAsia="en-GB"/>
              </w:rPr>
              <w:t>DHL ECONOMY SELECT</w:t>
            </w:r>
          </w:p>
        </w:tc>
        <w:tc>
          <w:tcPr>
            <w:tcW w:w="0" w:type="auto"/>
            <w:tcBorders>
              <w:bottom w:val="single" w:sz="6" w:space="0" w:color="D1D1D1"/>
              <w:right w:val="single" w:sz="18" w:space="0" w:color="FFFFFF"/>
            </w:tcBorders>
            <w:shd w:val="clear" w:color="auto" w:fill="FFFFFF"/>
            <w:tcMar>
              <w:top w:w="48" w:type="dxa"/>
              <w:left w:w="144" w:type="dxa"/>
              <w:bottom w:w="48" w:type="dxa"/>
              <w:right w:w="144" w:type="dxa"/>
            </w:tcMar>
            <w:hideMark/>
          </w:tcPr>
          <w:p w14:paraId="42D51ED6" w14:textId="77777777" w:rsidR="00354E5A" w:rsidRPr="00354E5A" w:rsidRDefault="00354E5A" w:rsidP="00354E5A">
            <w:pPr>
              <w:spacing w:after="0" w:line="240" w:lineRule="auto"/>
              <w:rPr>
                <w:rFonts w:ascii="Times New Roman" w:eastAsia="Times New Roman" w:hAnsi="Times New Roman" w:cs="Times New Roman"/>
                <w:sz w:val="26"/>
                <w:szCs w:val="26"/>
                <w:lang w:eastAsia="en-GB"/>
              </w:rPr>
            </w:pPr>
            <w:r w:rsidRPr="00354E5A">
              <w:rPr>
                <w:rFonts w:ascii="Times New Roman" w:eastAsia="Times New Roman" w:hAnsi="Times New Roman" w:cs="Times New Roman"/>
                <w:sz w:val="26"/>
                <w:szCs w:val="26"/>
                <w:lang w:eastAsia="en-GB"/>
              </w:rPr>
              <w:t>Less urgent: delivery within certain number of days</w:t>
            </w:r>
          </w:p>
        </w:tc>
        <w:tc>
          <w:tcPr>
            <w:tcW w:w="0" w:type="auto"/>
            <w:tcBorders>
              <w:bottom w:val="single" w:sz="6" w:space="0" w:color="D1D1D1"/>
              <w:right w:val="single" w:sz="18" w:space="0" w:color="FFFFFF"/>
            </w:tcBorders>
            <w:shd w:val="clear" w:color="auto" w:fill="FFFFFF"/>
            <w:tcMar>
              <w:top w:w="48" w:type="dxa"/>
              <w:left w:w="144" w:type="dxa"/>
              <w:bottom w:w="48" w:type="dxa"/>
              <w:right w:w="144" w:type="dxa"/>
            </w:tcMar>
          </w:tcPr>
          <w:p w14:paraId="050CE075" w14:textId="77777777" w:rsidR="00354E5A" w:rsidRPr="00354E5A" w:rsidRDefault="00354E5A" w:rsidP="00354E5A">
            <w:pPr>
              <w:spacing w:after="0" w:line="240" w:lineRule="auto"/>
              <w:rPr>
                <w:rFonts w:ascii="Times New Roman" w:eastAsia="Times New Roman" w:hAnsi="Times New Roman" w:cs="Times New Roman"/>
                <w:sz w:val="26"/>
                <w:szCs w:val="26"/>
                <w:lang w:eastAsia="en-GB"/>
              </w:rPr>
            </w:pPr>
          </w:p>
        </w:tc>
      </w:tr>
      <w:tr w:rsidR="00354E5A" w:rsidRPr="00354E5A" w14:paraId="5C63DD30" w14:textId="77777777" w:rsidTr="00EB54E3">
        <w:tc>
          <w:tcPr>
            <w:tcW w:w="0" w:type="auto"/>
            <w:tcBorders>
              <w:right w:val="single" w:sz="18" w:space="0" w:color="FFFFFF"/>
            </w:tcBorders>
            <w:shd w:val="clear" w:color="auto" w:fill="F2F2ED"/>
            <w:tcMar>
              <w:top w:w="48" w:type="dxa"/>
              <w:left w:w="144" w:type="dxa"/>
              <w:bottom w:w="48" w:type="dxa"/>
              <w:right w:w="144" w:type="dxa"/>
            </w:tcMar>
            <w:hideMark/>
          </w:tcPr>
          <w:p w14:paraId="0C62C73A" w14:textId="77777777" w:rsidR="00354E5A" w:rsidRPr="00354E5A" w:rsidRDefault="00354E5A" w:rsidP="00354E5A">
            <w:pPr>
              <w:spacing w:after="0" w:line="240" w:lineRule="auto"/>
              <w:rPr>
                <w:rFonts w:ascii="Times New Roman" w:eastAsia="Times New Roman" w:hAnsi="Times New Roman" w:cs="Times New Roman"/>
                <w:sz w:val="26"/>
                <w:szCs w:val="26"/>
                <w:lang w:eastAsia="en-GB"/>
              </w:rPr>
            </w:pPr>
            <w:r w:rsidRPr="00354E5A">
              <w:rPr>
                <w:rFonts w:ascii="Times New Roman" w:eastAsia="Times New Roman" w:hAnsi="Times New Roman" w:cs="Times New Roman"/>
                <w:sz w:val="26"/>
                <w:szCs w:val="26"/>
                <w:lang w:eastAsia="en-GB"/>
              </w:rPr>
              <w:t>DHL GLOBALMAIL</w:t>
            </w:r>
          </w:p>
        </w:tc>
        <w:tc>
          <w:tcPr>
            <w:tcW w:w="0" w:type="auto"/>
            <w:tcBorders>
              <w:right w:val="single" w:sz="18" w:space="0" w:color="FFFFFF"/>
            </w:tcBorders>
            <w:shd w:val="clear" w:color="auto" w:fill="F2F2ED"/>
            <w:tcMar>
              <w:top w:w="48" w:type="dxa"/>
              <w:left w:w="144" w:type="dxa"/>
              <w:bottom w:w="48" w:type="dxa"/>
              <w:right w:w="144" w:type="dxa"/>
            </w:tcMar>
            <w:hideMark/>
          </w:tcPr>
          <w:p w14:paraId="4481B6D0" w14:textId="77777777" w:rsidR="00354E5A" w:rsidRPr="00354E5A" w:rsidRDefault="00354E5A" w:rsidP="00354E5A">
            <w:pPr>
              <w:spacing w:after="0" w:line="240" w:lineRule="auto"/>
              <w:rPr>
                <w:rFonts w:ascii="Times New Roman" w:eastAsia="Times New Roman" w:hAnsi="Times New Roman" w:cs="Times New Roman"/>
                <w:sz w:val="26"/>
                <w:szCs w:val="26"/>
                <w:lang w:eastAsia="en-GB"/>
              </w:rPr>
            </w:pPr>
            <w:r w:rsidRPr="00354E5A">
              <w:rPr>
                <w:rFonts w:ascii="Times New Roman" w:eastAsia="Times New Roman" w:hAnsi="Times New Roman" w:cs="Times New Roman"/>
                <w:sz w:val="26"/>
                <w:szCs w:val="26"/>
                <w:lang w:eastAsia="en-GB"/>
              </w:rPr>
              <w:t>International non-sorted, non-franked business correspondence</w:t>
            </w:r>
          </w:p>
        </w:tc>
        <w:tc>
          <w:tcPr>
            <w:tcW w:w="0" w:type="auto"/>
            <w:vAlign w:val="center"/>
            <w:hideMark/>
          </w:tcPr>
          <w:p w14:paraId="3F4F32FD" w14:textId="77777777" w:rsidR="00354E5A" w:rsidRPr="00354E5A" w:rsidRDefault="00354E5A" w:rsidP="00354E5A">
            <w:pPr>
              <w:spacing w:after="0" w:line="240" w:lineRule="auto"/>
              <w:rPr>
                <w:rFonts w:ascii="Times New Roman" w:eastAsia="Times New Roman" w:hAnsi="Times New Roman" w:cs="Times New Roman"/>
                <w:sz w:val="20"/>
                <w:szCs w:val="20"/>
                <w:lang w:eastAsia="en-GB"/>
              </w:rPr>
            </w:pPr>
          </w:p>
        </w:tc>
      </w:tr>
      <w:tr w:rsidR="00EB54E3" w:rsidRPr="00354E5A" w14:paraId="21B7BBE7" w14:textId="77777777" w:rsidTr="00354E5A">
        <w:tc>
          <w:tcPr>
            <w:tcW w:w="0" w:type="auto"/>
            <w:tcBorders>
              <w:bottom w:val="single" w:sz="6" w:space="0" w:color="D1D1D1"/>
              <w:right w:val="single" w:sz="18" w:space="0" w:color="FFFFFF"/>
            </w:tcBorders>
            <w:shd w:val="clear" w:color="auto" w:fill="F2F2ED"/>
            <w:tcMar>
              <w:top w:w="48" w:type="dxa"/>
              <w:left w:w="144" w:type="dxa"/>
              <w:bottom w:w="48" w:type="dxa"/>
              <w:right w:w="144" w:type="dxa"/>
            </w:tcMar>
          </w:tcPr>
          <w:p w14:paraId="7E296D00" w14:textId="77777777" w:rsidR="00EB54E3" w:rsidRPr="00354E5A" w:rsidRDefault="00EB54E3" w:rsidP="00354E5A">
            <w:pPr>
              <w:spacing w:after="0" w:line="240" w:lineRule="auto"/>
              <w:rPr>
                <w:rFonts w:ascii="Times New Roman" w:eastAsia="Times New Roman" w:hAnsi="Times New Roman" w:cs="Times New Roman"/>
                <w:sz w:val="26"/>
                <w:szCs w:val="26"/>
                <w:lang w:eastAsia="en-GB"/>
              </w:rPr>
            </w:pPr>
          </w:p>
        </w:tc>
        <w:tc>
          <w:tcPr>
            <w:tcW w:w="0" w:type="auto"/>
            <w:tcBorders>
              <w:bottom w:val="single" w:sz="6" w:space="0" w:color="D1D1D1"/>
              <w:right w:val="single" w:sz="18" w:space="0" w:color="FFFFFF"/>
            </w:tcBorders>
            <w:shd w:val="clear" w:color="auto" w:fill="F2F2ED"/>
            <w:tcMar>
              <w:top w:w="48" w:type="dxa"/>
              <w:left w:w="144" w:type="dxa"/>
              <w:bottom w:w="48" w:type="dxa"/>
              <w:right w:w="144" w:type="dxa"/>
            </w:tcMar>
          </w:tcPr>
          <w:p w14:paraId="16478ECA" w14:textId="77777777" w:rsidR="00EB54E3" w:rsidRPr="00354E5A" w:rsidRDefault="00EB54E3" w:rsidP="00354E5A">
            <w:pPr>
              <w:spacing w:after="0" w:line="240" w:lineRule="auto"/>
              <w:rPr>
                <w:rFonts w:ascii="Times New Roman" w:eastAsia="Times New Roman" w:hAnsi="Times New Roman" w:cs="Times New Roman"/>
                <w:sz w:val="26"/>
                <w:szCs w:val="26"/>
                <w:lang w:eastAsia="en-GB"/>
              </w:rPr>
            </w:pPr>
          </w:p>
        </w:tc>
        <w:tc>
          <w:tcPr>
            <w:tcW w:w="0" w:type="auto"/>
            <w:vAlign w:val="center"/>
          </w:tcPr>
          <w:p w14:paraId="523DA38A" w14:textId="77777777" w:rsidR="00EB54E3" w:rsidRPr="00354E5A" w:rsidRDefault="00EB54E3" w:rsidP="00354E5A">
            <w:pPr>
              <w:spacing w:after="0" w:line="240" w:lineRule="auto"/>
              <w:rPr>
                <w:rFonts w:ascii="Times New Roman" w:eastAsia="Times New Roman" w:hAnsi="Times New Roman" w:cs="Times New Roman"/>
                <w:sz w:val="20"/>
                <w:szCs w:val="20"/>
                <w:lang w:eastAsia="en-GB"/>
              </w:rPr>
            </w:pPr>
          </w:p>
        </w:tc>
      </w:tr>
    </w:tbl>
    <w:p w14:paraId="20B04D6F" w14:textId="77777777" w:rsidR="00354E5A" w:rsidRDefault="00354E5A" w:rsidP="00C87D17">
      <w:pPr>
        <w:shd w:val="clear" w:color="auto" w:fill="FFFFFF"/>
        <w:spacing w:after="0" w:line="240" w:lineRule="auto"/>
        <w:textAlignment w:val="baseline"/>
        <w:rPr>
          <w:rFonts w:ascii="Arial" w:hAnsi="Arial" w:cs="Arial"/>
          <w:color w:val="000000"/>
          <w:sz w:val="18"/>
          <w:szCs w:val="18"/>
        </w:rPr>
      </w:pPr>
      <w:r>
        <w:rPr>
          <w:noProof/>
        </w:rPr>
        <w:lastRenderedPageBreak/>
        <w:drawing>
          <wp:inline distT="0" distB="0" distL="0" distR="0" wp14:anchorId="7F250CE3" wp14:editId="4B6C4ACA">
            <wp:extent cx="952500" cy="619125"/>
            <wp:effectExtent l="0" t="0" r="0" b="9525"/>
            <wp:docPr id="20" name="Picture 20" descr="Royal Ma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Royal Mail Logo"/>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52500" cy="619125"/>
                    </a:xfrm>
                    <a:prstGeom prst="rect">
                      <a:avLst/>
                    </a:prstGeom>
                    <a:noFill/>
                    <a:ln>
                      <a:noFill/>
                    </a:ln>
                  </pic:spPr>
                </pic:pic>
              </a:graphicData>
            </a:graphic>
          </wp:inline>
        </w:drawing>
      </w:r>
      <w:r w:rsidRPr="00354E5A">
        <w:rPr>
          <w:rFonts w:ascii="Arial" w:hAnsi="Arial" w:cs="Arial"/>
          <w:color w:val="000000"/>
          <w:sz w:val="18"/>
          <w:szCs w:val="18"/>
        </w:rPr>
        <w:br/>
      </w:r>
    </w:p>
    <w:p w14:paraId="26975DDD" w14:textId="77777777" w:rsidR="00354E5A" w:rsidRDefault="00354E5A" w:rsidP="00C87D17">
      <w:pPr>
        <w:shd w:val="clear" w:color="auto" w:fill="FFFFFF"/>
        <w:spacing w:after="0" w:line="240" w:lineRule="auto"/>
        <w:textAlignment w:val="baseline"/>
        <w:rPr>
          <w:rFonts w:ascii="Arial" w:hAnsi="Arial" w:cs="Arial"/>
          <w:color w:val="000000"/>
          <w:sz w:val="18"/>
          <w:szCs w:val="18"/>
        </w:rPr>
      </w:pPr>
    </w:p>
    <w:p w14:paraId="17F8A627" w14:textId="77777777" w:rsidR="00354E5A" w:rsidRDefault="00354E5A" w:rsidP="00C87D17">
      <w:pPr>
        <w:shd w:val="clear" w:color="auto" w:fill="FFFFFF"/>
        <w:spacing w:after="0" w:line="240" w:lineRule="auto"/>
        <w:textAlignment w:val="baseline"/>
        <w:rPr>
          <w:rFonts w:ascii="Arial" w:hAnsi="Arial" w:cs="Arial"/>
          <w:color w:val="000000"/>
          <w:sz w:val="18"/>
          <w:szCs w:val="18"/>
        </w:rPr>
      </w:pPr>
    </w:p>
    <w:p w14:paraId="390AE8DB" w14:textId="77777777" w:rsidR="00354E5A" w:rsidRDefault="00354E5A" w:rsidP="00C87D17">
      <w:pPr>
        <w:shd w:val="clear" w:color="auto" w:fill="FFFFFF"/>
        <w:spacing w:after="0" w:line="240" w:lineRule="auto"/>
        <w:textAlignment w:val="baseline"/>
        <w:rPr>
          <w:rFonts w:ascii="Arial" w:hAnsi="Arial" w:cs="Arial"/>
          <w:color w:val="000000"/>
          <w:sz w:val="18"/>
          <w:szCs w:val="18"/>
        </w:rPr>
      </w:pPr>
      <w:r w:rsidRPr="00354E5A">
        <w:rPr>
          <w:rFonts w:ascii="Arial" w:hAnsi="Arial" w:cs="Arial"/>
          <w:color w:val="000000"/>
          <w:sz w:val="18"/>
          <w:szCs w:val="18"/>
        </w:rPr>
        <w:t xml:space="preserve">DestinationsTrackingSignature on </w:t>
      </w:r>
      <w:r w:rsidR="00B17F06" w:rsidRPr="00354E5A">
        <w:rPr>
          <w:rFonts w:ascii="Arial" w:hAnsi="Arial" w:cs="Arial"/>
          <w:color w:val="000000"/>
          <w:sz w:val="18"/>
          <w:szCs w:val="18"/>
        </w:rPr>
        <w:t>delivery Online</w:t>
      </w:r>
      <w:r w:rsidRPr="00354E5A">
        <w:rPr>
          <w:rFonts w:ascii="Arial" w:hAnsi="Arial" w:cs="Arial"/>
          <w:color w:val="000000"/>
          <w:sz w:val="18"/>
          <w:szCs w:val="18"/>
        </w:rPr>
        <w:t xml:space="preserve"> delivery </w:t>
      </w:r>
      <w:r w:rsidR="00B17F06" w:rsidRPr="00354E5A">
        <w:rPr>
          <w:rFonts w:ascii="Arial" w:hAnsi="Arial" w:cs="Arial"/>
          <w:color w:val="000000"/>
          <w:sz w:val="18"/>
          <w:szCs w:val="18"/>
        </w:rPr>
        <w:t>confirmation Delivery</w:t>
      </w:r>
      <w:r w:rsidRPr="00354E5A">
        <w:rPr>
          <w:rFonts w:ascii="Arial" w:hAnsi="Arial" w:cs="Arial"/>
          <w:color w:val="000000"/>
          <w:sz w:val="18"/>
          <w:szCs w:val="18"/>
        </w:rPr>
        <w:t xml:space="preserve"> aims to </w:t>
      </w:r>
      <w:r w:rsidR="00B17F06" w:rsidRPr="00354E5A">
        <w:rPr>
          <w:rFonts w:ascii="Arial" w:hAnsi="Arial" w:cs="Arial"/>
          <w:color w:val="000000"/>
          <w:sz w:val="18"/>
          <w:szCs w:val="18"/>
        </w:rPr>
        <w:t>Europe Delivery</w:t>
      </w:r>
      <w:r w:rsidRPr="00354E5A">
        <w:rPr>
          <w:rFonts w:ascii="Arial" w:hAnsi="Arial" w:cs="Arial"/>
          <w:color w:val="000000"/>
          <w:sz w:val="18"/>
          <w:szCs w:val="18"/>
        </w:rPr>
        <w:t xml:space="preserve"> aims to </w:t>
      </w:r>
    </w:p>
    <w:p w14:paraId="7293E65B" w14:textId="77777777" w:rsidR="00354E5A" w:rsidRDefault="00354E5A" w:rsidP="00C87D17">
      <w:pPr>
        <w:shd w:val="clear" w:color="auto" w:fill="FFFFFF"/>
        <w:spacing w:after="0" w:line="240" w:lineRule="auto"/>
        <w:textAlignment w:val="baseline"/>
        <w:rPr>
          <w:rFonts w:ascii="Arial" w:hAnsi="Arial" w:cs="Arial"/>
          <w:color w:val="000000"/>
          <w:sz w:val="18"/>
          <w:szCs w:val="18"/>
        </w:rPr>
      </w:pPr>
    </w:p>
    <w:p w14:paraId="2EF9383B" w14:textId="77777777" w:rsidR="00354E5A" w:rsidRDefault="00354E5A" w:rsidP="00C87D17">
      <w:pPr>
        <w:shd w:val="clear" w:color="auto" w:fill="FFFFFF"/>
        <w:spacing w:after="0" w:line="240" w:lineRule="auto"/>
        <w:textAlignment w:val="baseline"/>
        <w:rPr>
          <w:rFonts w:ascii="Arial" w:hAnsi="Arial" w:cs="Arial"/>
          <w:color w:val="000000"/>
          <w:sz w:val="18"/>
          <w:szCs w:val="18"/>
        </w:rPr>
      </w:pPr>
      <w:r w:rsidRPr="00354E5A">
        <w:rPr>
          <w:rFonts w:ascii="Arial" w:hAnsi="Arial" w:cs="Arial"/>
          <w:color w:val="000000"/>
          <w:sz w:val="18"/>
          <w:szCs w:val="18"/>
        </w:rPr>
        <w:t>Rest of World </w:t>
      </w:r>
      <w:r w:rsidR="00B17F06" w:rsidRPr="00354E5A">
        <w:rPr>
          <w:rFonts w:ascii="Arial" w:hAnsi="Arial" w:cs="Arial"/>
          <w:b/>
          <w:bCs/>
          <w:color w:val="000000"/>
          <w:sz w:val="18"/>
          <w:szCs w:val="18"/>
        </w:rPr>
        <w:t>Signed Over</w:t>
      </w:r>
      <w:r w:rsidRPr="00354E5A">
        <w:rPr>
          <w:rFonts w:ascii="Arial" w:hAnsi="Arial" w:cs="Arial"/>
          <w:color w:val="000000"/>
          <w:sz w:val="18"/>
          <w:szCs w:val="18"/>
        </w:rPr>
        <w:t xml:space="preserve"> 60 countries</w:t>
      </w:r>
      <w:r w:rsidR="00132D54">
        <w:rPr>
          <w:rFonts w:ascii="Arial" w:hAnsi="Arial" w:cs="Arial"/>
          <w:color w:val="000000"/>
          <w:sz w:val="18"/>
          <w:szCs w:val="18"/>
        </w:rPr>
        <w:t xml:space="preserve"> - Europe </w:t>
      </w:r>
      <w:r w:rsidR="00132D54" w:rsidRPr="00354E5A">
        <w:rPr>
          <w:rFonts w:ascii="Arial" w:hAnsi="Arial" w:cs="Arial"/>
          <w:color w:val="000000"/>
          <w:sz w:val="18"/>
          <w:szCs w:val="18"/>
        </w:rPr>
        <w:t>3–5 working days</w:t>
      </w:r>
      <w:r w:rsidR="00132D54">
        <w:rPr>
          <w:rFonts w:ascii="Arial" w:hAnsi="Arial" w:cs="Arial"/>
          <w:color w:val="000000"/>
          <w:sz w:val="18"/>
          <w:szCs w:val="18"/>
        </w:rPr>
        <w:t xml:space="preserve"> rest of the world </w:t>
      </w:r>
      <w:r w:rsidR="00132D54" w:rsidRPr="00354E5A">
        <w:rPr>
          <w:rFonts w:ascii="Arial" w:hAnsi="Arial" w:cs="Arial"/>
          <w:color w:val="000000"/>
          <w:sz w:val="18"/>
          <w:szCs w:val="18"/>
        </w:rPr>
        <w:t>5-7 working days</w:t>
      </w:r>
      <w:r w:rsidR="00132D54">
        <w:rPr>
          <w:rFonts w:ascii="Arial" w:hAnsi="Arial" w:cs="Arial"/>
          <w:color w:val="000000"/>
          <w:sz w:val="18"/>
          <w:szCs w:val="18"/>
        </w:rPr>
        <w:t xml:space="preserve"> </w:t>
      </w:r>
    </w:p>
    <w:p w14:paraId="29EEFCFC" w14:textId="77777777" w:rsidR="00354E5A" w:rsidRDefault="00354E5A" w:rsidP="00C87D17">
      <w:pPr>
        <w:shd w:val="clear" w:color="auto" w:fill="FFFFFF"/>
        <w:spacing w:after="0" w:line="240" w:lineRule="auto"/>
        <w:textAlignment w:val="baseline"/>
        <w:rPr>
          <w:rFonts w:ascii="Arial" w:hAnsi="Arial" w:cs="Arial"/>
          <w:color w:val="000000"/>
          <w:sz w:val="18"/>
          <w:szCs w:val="18"/>
        </w:rPr>
      </w:pPr>
    </w:p>
    <w:p w14:paraId="506C294F" w14:textId="77777777" w:rsidR="00354E5A" w:rsidRDefault="005025AE" w:rsidP="00C87D17">
      <w:pPr>
        <w:shd w:val="clear" w:color="auto" w:fill="FFFFFF"/>
        <w:spacing w:after="0" w:line="240" w:lineRule="auto"/>
        <w:textAlignment w:val="baseline"/>
        <w:rPr>
          <w:rFonts w:ascii="Arial" w:hAnsi="Arial" w:cs="Arial"/>
          <w:color w:val="000000"/>
          <w:sz w:val="18"/>
          <w:szCs w:val="18"/>
        </w:rPr>
      </w:pPr>
      <w:hyperlink r:id="rId15" w:history="1">
        <w:r w:rsidR="00354E5A" w:rsidRPr="00354E5A">
          <w:rPr>
            <w:rFonts w:ascii="Arial" w:hAnsi="Arial" w:cs="Arial"/>
            <w:color w:val="FFFFFF"/>
            <w:sz w:val="21"/>
            <w:szCs w:val="21"/>
            <w:u w:val="single"/>
            <w:bdr w:val="single" w:sz="6" w:space="0" w:color="990000" w:frame="1"/>
          </w:rPr>
          <w:t>Buy</w:t>
        </w:r>
      </w:hyperlink>
      <w:hyperlink r:id="rId16" w:history="1">
        <w:r w:rsidR="00354E5A" w:rsidRPr="00354E5A">
          <w:rPr>
            <w:rFonts w:ascii="Arial" w:hAnsi="Arial" w:cs="Arial"/>
            <w:color w:val="000000"/>
            <w:u w:val="single"/>
            <w:bdr w:val="single" w:sz="6" w:space="0" w:color="999999" w:frame="1"/>
          </w:rPr>
          <w:t>International Tracked</w:t>
        </w:r>
      </w:hyperlink>
      <w:r w:rsidR="00354E5A" w:rsidRPr="00354E5A">
        <w:rPr>
          <w:rFonts w:ascii="Arial" w:hAnsi="Arial" w:cs="Arial"/>
          <w:color w:val="000000"/>
          <w:sz w:val="18"/>
          <w:szCs w:val="18"/>
        </w:rPr>
        <w:t>Over 50 countries</w:t>
      </w:r>
      <w:r w:rsidR="00132D54">
        <w:rPr>
          <w:rFonts w:ascii="Arial" w:hAnsi="Arial" w:cs="Arial"/>
          <w:color w:val="000000"/>
          <w:sz w:val="18"/>
          <w:szCs w:val="18"/>
        </w:rPr>
        <w:t xml:space="preserve"> - Europe </w:t>
      </w:r>
      <w:r w:rsidR="00132D54" w:rsidRPr="00354E5A">
        <w:rPr>
          <w:rFonts w:ascii="Arial" w:hAnsi="Arial" w:cs="Arial"/>
          <w:color w:val="000000"/>
          <w:sz w:val="18"/>
          <w:szCs w:val="18"/>
        </w:rPr>
        <w:t>3–5 working days</w:t>
      </w:r>
      <w:r w:rsidR="00132D54">
        <w:rPr>
          <w:rFonts w:ascii="Arial" w:hAnsi="Arial" w:cs="Arial"/>
          <w:color w:val="000000"/>
          <w:sz w:val="18"/>
          <w:szCs w:val="18"/>
        </w:rPr>
        <w:t xml:space="preserve"> rest of the world </w:t>
      </w:r>
      <w:r w:rsidR="00132D54" w:rsidRPr="00354E5A">
        <w:rPr>
          <w:rFonts w:ascii="Arial" w:hAnsi="Arial" w:cs="Arial"/>
          <w:color w:val="000000"/>
          <w:sz w:val="18"/>
          <w:szCs w:val="18"/>
        </w:rPr>
        <w:t>5-7 working days</w:t>
      </w:r>
    </w:p>
    <w:p w14:paraId="6079ACC4" w14:textId="77777777" w:rsidR="00354E5A" w:rsidRDefault="00354E5A" w:rsidP="00C87D17">
      <w:pPr>
        <w:shd w:val="clear" w:color="auto" w:fill="FFFFFF"/>
        <w:spacing w:after="0" w:line="240" w:lineRule="auto"/>
        <w:textAlignment w:val="baseline"/>
        <w:rPr>
          <w:rFonts w:ascii="Arial" w:hAnsi="Arial" w:cs="Arial"/>
          <w:color w:val="000000"/>
          <w:sz w:val="18"/>
          <w:szCs w:val="18"/>
        </w:rPr>
      </w:pPr>
    </w:p>
    <w:p w14:paraId="36E5B8B7" w14:textId="77777777" w:rsidR="00354E5A" w:rsidRDefault="005025AE" w:rsidP="00C87D17">
      <w:pPr>
        <w:shd w:val="clear" w:color="auto" w:fill="FFFFFF"/>
        <w:spacing w:after="0" w:line="240" w:lineRule="auto"/>
        <w:textAlignment w:val="baseline"/>
        <w:rPr>
          <w:rFonts w:ascii="Arial" w:hAnsi="Arial" w:cs="Arial"/>
          <w:color w:val="000000"/>
          <w:sz w:val="18"/>
          <w:szCs w:val="18"/>
        </w:rPr>
      </w:pPr>
      <w:hyperlink r:id="rId17" w:history="1">
        <w:r w:rsidR="00354E5A" w:rsidRPr="00354E5A">
          <w:rPr>
            <w:rFonts w:ascii="Arial" w:hAnsi="Arial" w:cs="Arial"/>
            <w:color w:val="FFFFFF"/>
            <w:sz w:val="21"/>
            <w:szCs w:val="21"/>
            <w:u w:val="single"/>
            <w:bdr w:val="single" w:sz="6" w:space="0" w:color="990000" w:frame="1"/>
          </w:rPr>
          <w:t>Buy</w:t>
        </w:r>
      </w:hyperlink>
      <w:hyperlink r:id="rId18" w:history="1">
        <w:r w:rsidR="00354E5A" w:rsidRPr="00354E5A">
          <w:rPr>
            <w:rFonts w:ascii="Arial" w:hAnsi="Arial" w:cs="Arial"/>
            <w:color w:val="000000"/>
            <w:u w:val="single"/>
            <w:bdr w:val="single" w:sz="6" w:space="0" w:color="999999" w:frame="1"/>
          </w:rPr>
          <w:t>International Signed</w:t>
        </w:r>
      </w:hyperlink>
      <w:r w:rsidR="00354E5A" w:rsidRPr="00354E5A">
        <w:rPr>
          <w:rFonts w:ascii="Arial" w:hAnsi="Arial" w:cs="Arial"/>
          <w:color w:val="000000"/>
          <w:sz w:val="18"/>
          <w:szCs w:val="18"/>
        </w:rPr>
        <w:t>Over 155 countries</w:t>
      </w:r>
      <w:r w:rsidR="00354E5A">
        <w:rPr>
          <w:rFonts w:ascii="Arial" w:hAnsi="Arial" w:cs="Arial"/>
          <w:color w:val="000000"/>
          <w:sz w:val="18"/>
          <w:szCs w:val="18"/>
        </w:rPr>
        <w:t xml:space="preserve"> - Europe </w:t>
      </w:r>
      <w:r w:rsidR="00354E5A" w:rsidRPr="00354E5A">
        <w:rPr>
          <w:rFonts w:ascii="Arial" w:hAnsi="Arial" w:cs="Arial"/>
          <w:color w:val="000000"/>
          <w:sz w:val="18"/>
          <w:szCs w:val="18"/>
        </w:rPr>
        <w:t>3–5 working days</w:t>
      </w:r>
      <w:r w:rsidR="00354E5A">
        <w:rPr>
          <w:rFonts w:ascii="Arial" w:hAnsi="Arial" w:cs="Arial"/>
          <w:color w:val="000000"/>
          <w:sz w:val="18"/>
          <w:szCs w:val="18"/>
        </w:rPr>
        <w:t xml:space="preserve"> rest of the world </w:t>
      </w:r>
      <w:r w:rsidR="00354E5A" w:rsidRPr="00354E5A">
        <w:rPr>
          <w:rFonts w:ascii="Arial" w:hAnsi="Arial" w:cs="Arial"/>
          <w:color w:val="000000"/>
          <w:sz w:val="18"/>
          <w:szCs w:val="18"/>
        </w:rPr>
        <w:t xml:space="preserve">5-7 working days </w:t>
      </w:r>
    </w:p>
    <w:p w14:paraId="25EC1255" w14:textId="77777777" w:rsidR="00354E5A" w:rsidRDefault="00354E5A" w:rsidP="00C87D17">
      <w:pPr>
        <w:shd w:val="clear" w:color="auto" w:fill="FFFFFF"/>
        <w:spacing w:after="0" w:line="240" w:lineRule="auto"/>
        <w:textAlignment w:val="baseline"/>
        <w:rPr>
          <w:rFonts w:ascii="Arial" w:hAnsi="Arial" w:cs="Arial"/>
          <w:color w:val="000000"/>
          <w:sz w:val="18"/>
          <w:szCs w:val="18"/>
        </w:rPr>
      </w:pPr>
    </w:p>
    <w:p w14:paraId="6C881627" w14:textId="77777777" w:rsidR="00354E5A" w:rsidRDefault="00354E5A" w:rsidP="00C87D17">
      <w:pPr>
        <w:shd w:val="clear" w:color="auto" w:fill="FFFFFF"/>
        <w:spacing w:after="0" w:line="240" w:lineRule="auto"/>
        <w:textAlignment w:val="baseline"/>
        <w:rPr>
          <w:rFonts w:ascii="Arial" w:hAnsi="Arial" w:cs="Arial"/>
          <w:color w:val="000000"/>
          <w:sz w:val="18"/>
          <w:szCs w:val="18"/>
        </w:rPr>
      </w:pPr>
      <w:r w:rsidRPr="00354E5A">
        <w:rPr>
          <w:rFonts w:ascii="Arial" w:hAnsi="Arial" w:cs="Arial"/>
          <w:color w:val="000000"/>
          <w:sz w:val="18"/>
          <w:szCs w:val="18"/>
        </w:rPr>
        <w:t> </w:t>
      </w:r>
      <w:hyperlink r:id="rId19" w:history="1">
        <w:r w:rsidRPr="00354E5A">
          <w:rPr>
            <w:rFonts w:ascii="Arial" w:hAnsi="Arial" w:cs="Arial"/>
            <w:color w:val="FFFFFF"/>
            <w:sz w:val="21"/>
            <w:szCs w:val="21"/>
            <w:u w:val="single"/>
            <w:bdr w:val="single" w:sz="6" w:space="0" w:color="990000" w:frame="1"/>
          </w:rPr>
          <w:t>Buy</w:t>
        </w:r>
      </w:hyperlink>
      <w:hyperlink r:id="rId20" w:history="1">
        <w:r w:rsidRPr="00354E5A">
          <w:rPr>
            <w:rFonts w:ascii="Arial" w:hAnsi="Arial" w:cs="Arial"/>
            <w:color w:val="000000"/>
            <w:u w:val="single"/>
            <w:bdr w:val="single" w:sz="6" w:space="0" w:color="999999" w:frame="1"/>
          </w:rPr>
          <w:t>International Standard</w:t>
        </w:r>
      </w:hyperlink>
      <w:r w:rsidRPr="00354E5A">
        <w:rPr>
          <w:rFonts w:ascii="Arial" w:hAnsi="Arial" w:cs="Arial"/>
          <w:color w:val="000000"/>
          <w:sz w:val="18"/>
          <w:szCs w:val="18"/>
        </w:rPr>
        <w:t>Worldwide</w:t>
      </w:r>
      <w:r w:rsidR="00132D54">
        <w:rPr>
          <w:rFonts w:ascii="Arial" w:hAnsi="Arial" w:cs="Arial"/>
          <w:color w:val="000000"/>
          <w:sz w:val="18"/>
          <w:szCs w:val="18"/>
        </w:rPr>
        <w:t xml:space="preserve"> - Europe </w:t>
      </w:r>
      <w:r w:rsidR="00132D54" w:rsidRPr="00354E5A">
        <w:rPr>
          <w:rFonts w:ascii="Arial" w:hAnsi="Arial" w:cs="Arial"/>
          <w:color w:val="000000"/>
          <w:sz w:val="18"/>
          <w:szCs w:val="18"/>
        </w:rPr>
        <w:t>3–5 working days</w:t>
      </w:r>
      <w:r w:rsidR="00132D54">
        <w:rPr>
          <w:rFonts w:ascii="Arial" w:hAnsi="Arial" w:cs="Arial"/>
          <w:color w:val="000000"/>
          <w:sz w:val="18"/>
          <w:szCs w:val="18"/>
        </w:rPr>
        <w:t xml:space="preserve"> rest of the world </w:t>
      </w:r>
      <w:r w:rsidR="00132D54" w:rsidRPr="00354E5A">
        <w:rPr>
          <w:rFonts w:ascii="Arial" w:hAnsi="Arial" w:cs="Arial"/>
          <w:color w:val="000000"/>
          <w:sz w:val="18"/>
          <w:szCs w:val="18"/>
        </w:rPr>
        <w:t>5-7 working days</w:t>
      </w:r>
    </w:p>
    <w:p w14:paraId="3BC6B6C0" w14:textId="77777777" w:rsidR="00354E5A" w:rsidRDefault="00354E5A" w:rsidP="00C87D17">
      <w:pPr>
        <w:shd w:val="clear" w:color="auto" w:fill="FFFFFF"/>
        <w:spacing w:after="0" w:line="240" w:lineRule="auto"/>
        <w:textAlignment w:val="baseline"/>
        <w:rPr>
          <w:rFonts w:ascii="Arial" w:hAnsi="Arial" w:cs="Arial"/>
          <w:color w:val="000000"/>
          <w:sz w:val="18"/>
          <w:szCs w:val="18"/>
        </w:rPr>
      </w:pPr>
    </w:p>
    <w:p w14:paraId="515DC2D5" w14:textId="77777777" w:rsidR="002B4652" w:rsidRDefault="005025AE"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hyperlink r:id="rId21" w:history="1">
        <w:r w:rsidR="00354E5A" w:rsidRPr="00354E5A">
          <w:rPr>
            <w:rFonts w:ascii="Arial" w:hAnsi="Arial" w:cs="Arial"/>
            <w:color w:val="FFFFFF"/>
            <w:sz w:val="21"/>
            <w:szCs w:val="21"/>
            <w:u w:val="single"/>
            <w:bdr w:val="single" w:sz="6" w:space="0" w:color="990000" w:frame="1"/>
          </w:rPr>
          <w:t>Buy</w:t>
        </w:r>
      </w:hyperlink>
      <w:hyperlink r:id="rId22" w:history="1">
        <w:r w:rsidR="00354E5A" w:rsidRPr="00354E5A">
          <w:rPr>
            <w:rFonts w:ascii="Arial" w:hAnsi="Arial" w:cs="Arial"/>
            <w:color w:val="000000"/>
            <w:u w:val="single"/>
            <w:bdr w:val="single" w:sz="6" w:space="0" w:color="999999" w:frame="1"/>
          </w:rPr>
          <w:t>International Economy</w:t>
        </w:r>
      </w:hyperlink>
      <w:r w:rsidR="00354E5A" w:rsidRPr="00354E5A">
        <w:rPr>
          <w:rFonts w:ascii="Arial" w:hAnsi="Arial" w:cs="Arial"/>
          <w:color w:val="000000"/>
          <w:sz w:val="18"/>
          <w:szCs w:val="18"/>
        </w:rPr>
        <w:t>Worldwide</w:t>
      </w:r>
      <w:r w:rsidR="00132D54">
        <w:rPr>
          <w:rFonts w:ascii="Arial" w:hAnsi="Arial" w:cs="Arial"/>
          <w:color w:val="000000"/>
          <w:sz w:val="18"/>
          <w:szCs w:val="18"/>
        </w:rPr>
        <w:t xml:space="preserve"> – Europe </w:t>
      </w:r>
      <w:r w:rsidR="00354E5A" w:rsidRPr="00354E5A">
        <w:rPr>
          <w:rFonts w:ascii="Arial" w:hAnsi="Arial" w:cs="Arial"/>
          <w:color w:val="000000"/>
          <w:sz w:val="18"/>
          <w:szCs w:val="18"/>
        </w:rPr>
        <w:t xml:space="preserve">10-15 </w:t>
      </w:r>
      <w:r w:rsidR="00B17F06" w:rsidRPr="00354E5A">
        <w:rPr>
          <w:rFonts w:ascii="Arial" w:hAnsi="Arial" w:cs="Arial"/>
          <w:color w:val="000000"/>
          <w:sz w:val="18"/>
          <w:szCs w:val="18"/>
        </w:rPr>
        <w:t>days’</w:t>
      </w:r>
      <w:r w:rsidR="00132D54">
        <w:rPr>
          <w:rFonts w:ascii="Arial" w:hAnsi="Arial" w:cs="Arial"/>
          <w:color w:val="000000"/>
          <w:sz w:val="18"/>
          <w:szCs w:val="18"/>
        </w:rPr>
        <w:t xml:space="preserve"> rest of the world </w:t>
      </w:r>
      <w:r w:rsidR="00354E5A" w:rsidRPr="00354E5A">
        <w:rPr>
          <w:rFonts w:ascii="Arial" w:hAnsi="Arial" w:cs="Arial"/>
          <w:color w:val="000000"/>
          <w:sz w:val="18"/>
          <w:szCs w:val="18"/>
        </w:rPr>
        <w:t>6-12 weeks</w:t>
      </w:r>
    </w:p>
    <w:p w14:paraId="1508527A" w14:textId="77777777" w:rsidR="00CD2668" w:rsidRDefault="00CD2668"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7B50D7C7" w14:textId="77777777" w:rsidR="00CD2668" w:rsidRDefault="00CD2668"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6772D5BE" w14:textId="77777777" w:rsidR="002B4652" w:rsidRPr="00E12623" w:rsidRDefault="002B4652"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r w:rsidRPr="00E12623">
        <w:rPr>
          <w:rFonts w:ascii="Segoe UI" w:eastAsia="Times New Roman" w:hAnsi="Segoe UI" w:cs="Segoe UI"/>
          <w:b/>
          <w:color w:val="303030"/>
          <w:sz w:val="21"/>
          <w:szCs w:val="21"/>
          <w:lang w:eastAsia="en-GB"/>
        </w:rPr>
        <w:t>Same sector but not comp</w:t>
      </w:r>
      <w:r w:rsidR="00E12623" w:rsidRPr="00E12623">
        <w:rPr>
          <w:rFonts w:ascii="Segoe UI" w:eastAsia="Times New Roman" w:hAnsi="Segoe UI" w:cs="Segoe UI"/>
          <w:b/>
          <w:color w:val="303030"/>
          <w:sz w:val="21"/>
          <w:szCs w:val="21"/>
          <w:lang w:eastAsia="en-GB"/>
        </w:rPr>
        <w:t>etitors</w:t>
      </w:r>
    </w:p>
    <w:p w14:paraId="3B7EBBF5" w14:textId="77777777" w:rsidR="003D1BCF" w:rsidRDefault="003D1BCF"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07FD68FE" w14:textId="77777777" w:rsidR="003D1BCF" w:rsidRDefault="003D1BCF"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r>
        <w:rPr>
          <w:noProof/>
        </w:rPr>
        <w:drawing>
          <wp:inline distT="0" distB="0" distL="0" distR="0" wp14:anchorId="147DF7A2" wp14:editId="3F91C9EF">
            <wp:extent cx="1514475" cy="266700"/>
            <wp:effectExtent l="0" t="0" r="9525" b="0"/>
            <wp:docPr id="21" name="Picture 21" descr="https://images-na.ssl-images-amazon.com/images/G/02/rainier/nav/sc-unified._CB456899253_.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ages-na.ssl-images-amazon.com/images/G/02/rainier/nav/sc-unified._CB456899253_.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14475" cy="266700"/>
                    </a:xfrm>
                    <a:prstGeom prst="rect">
                      <a:avLst/>
                    </a:prstGeom>
                    <a:noFill/>
                    <a:ln>
                      <a:noFill/>
                    </a:ln>
                  </pic:spPr>
                </pic:pic>
              </a:graphicData>
            </a:graphic>
          </wp:inline>
        </w:drawing>
      </w:r>
    </w:p>
    <w:p w14:paraId="1FB19A96" w14:textId="77777777" w:rsidR="00CD2668" w:rsidRDefault="00CD2668"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7B843CD0" w14:textId="77777777" w:rsidR="003D1BCF" w:rsidRDefault="003D1BCF" w:rsidP="003D1BCF">
      <w:pPr>
        <w:shd w:val="clear" w:color="auto" w:fill="FFFFFF"/>
        <w:spacing w:after="240" w:line="240" w:lineRule="auto"/>
        <w:outlineLvl w:val="3"/>
        <w:rPr>
          <w:rFonts w:ascii="Arial" w:eastAsia="Times New Roman" w:hAnsi="Arial" w:cs="Arial"/>
          <w:b/>
          <w:bCs/>
          <w:color w:val="111111"/>
          <w:sz w:val="26"/>
          <w:szCs w:val="26"/>
          <w:lang w:eastAsia="en-GB"/>
        </w:rPr>
      </w:pPr>
    </w:p>
    <w:p w14:paraId="1B1DECFA" w14:textId="77777777" w:rsidR="003D1BCF" w:rsidRPr="003D1BCF" w:rsidRDefault="00314E02" w:rsidP="003D1BCF">
      <w:pPr>
        <w:shd w:val="clear" w:color="auto" w:fill="FFFFFF"/>
        <w:spacing w:after="240" w:line="240" w:lineRule="auto"/>
        <w:outlineLvl w:val="3"/>
        <w:rPr>
          <w:rFonts w:ascii="Segoe UI" w:eastAsia="Times New Roman" w:hAnsi="Segoe UI" w:cs="Segoe UI"/>
          <w:b/>
          <w:bCs/>
          <w:color w:val="111111"/>
          <w:sz w:val="21"/>
          <w:szCs w:val="21"/>
          <w:lang w:eastAsia="en-GB"/>
        </w:rPr>
      </w:pPr>
      <w:r w:rsidRPr="00E12623">
        <w:rPr>
          <w:rFonts w:ascii="Segoe UI" w:eastAsia="Times New Roman" w:hAnsi="Segoe UI" w:cs="Segoe UI"/>
          <w:b/>
          <w:bCs/>
          <w:color w:val="111111"/>
          <w:sz w:val="21"/>
          <w:szCs w:val="21"/>
          <w:lang w:eastAsia="en-GB"/>
        </w:rPr>
        <w:t>E</w:t>
      </w:r>
      <w:r w:rsidR="003D1BCF" w:rsidRPr="003D1BCF">
        <w:rPr>
          <w:rFonts w:ascii="Segoe UI" w:eastAsia="Times New Roman" w:hAnsi="Segoe UI" w:cs="Segoe UI"/>
          <w:b/>
          <w:bCs/>
          <w:color w:val="111111"/>
          <w:sz w:val="21"/>
          <w:szCs w:val="21"/>
          <w:lang w:eastAsia="en-GB"/>
        </w:rPr>
        <w:t>stimated days of supply:</w:t>
      </w:r>
    </w:p>
    <w:p w14:paraId="6618FE92" w14:textId="77777777" w:rsidR="003D1BCF" w:rsidRPr="003D1BCF" w:rsidRDefault="003D1BCF" w:rsidP="003D1BCF">
      <w:pPr>
        <w:shd w:val="clear" w:color="auto" w:fill="FFFFFF"/>
        <w:spacing w:after="360" w:line="360" w:lineRule="atLeast"/>
        <w:rPr>
          <w:rFonts w:ascii="Segoe UI" w:eastAsia="Times New Roman" w:hAnsi="Segoe UI" w:cs="Segoe UI"/>
          <w:color w:val="111111"/>
          <w:sz w:val="21"/>
          <w:szCs w:val="21"/>
          <w:lang w:eastAsia="en-GB"/>
        </w:rPr>
      </w:pPr>
      <w:r w:rsidRPr="003D1BCF">
        <w:rPr>
          <w:rFonts w:ascii="Segoe UI" w:eastAsia="Times New Roman" w:hAnsi="Segoe UI" w:cs="Segoe UI"/>
          <w:color w:val="111111"/>
          <w:sz w:val="21"/>
          <w:szCs w:val="21"/>
          <w:lang w:eastAsia="en-GB"/>
        </w:rPr>
        <w:t>The estimated number of days that your current inventory supply will last based on the projected demand for your product</w:t>
      </w:r>
    </w:p>
    <w:p w14:paraId="67EB1961" w14:textId="77777777" w:rsidR="003D1BCF" w:rsidRPr="003D1BCF" w:rsidRDefault="003D1BCF" w:rsidP="003D1BCF">
      <w:pPr>
        <w:shd w:val="clear" w:color="auto" w:fill="FFFFFF"/>
        <w:spacing w:after="240" w:line="240" w:lineRule="auto"/>
        <w:outlineLvl w:val="3"/>
        <w:rPr>
          <w:rFonts w:ascii="Segoe UI" w:eastAsia="Times New Roman" w:hAnsi="Segoe UI" w:cs="Segoe UI"/>
          <w:b/>
          <w:bCs/>
          <w:color w:val="111111"/>
          <w:sz w:val="21"/>
          <w:szCs w:val="21"/>
          <w:lang w:eastAsia="en-GB"/>
        </w:rPr>
      </w:pPr>
      <w:r w:rsidRPr="003D1BCF">
        <w:rPr>
          <w:rFonts w:ascii="Segoe UI" w:eastAsia="Times New Roman" w:hAnsi="Segoe UI" w:cs="Segoe UI"/>
          <w:b/>
          <w:bCs/>
          <w:color w:val="111111"/>
          <w:sz w:val="21"/>
          <w:szCs w:val="21"/>
          <w:lang w:eastAsia="en-GB"/>
        </w:rPr>
        <w:t>How does Amazon generate restock recommendations?</w:t>
      </w:r>
    </w:p>
    <w:p w14:paraId="41397F1F" w14:textId="77777777" w:rsidR="003D1BCF" w:rsidRPr="003D1BCF" w:rsidRDefault="003D1BCF" w:rsidP="003D1BCF">
      <w:pPr>
        <w:shd w:val="clear" w:color="auto" w:fill="FFFFFF"/>
        <w:spacing w:after="360" w:line="360" w:lineRule="atLeast"/>
        <w:rPr>
          <w:rFonts w:ascii="Segoe UI" w:eastAsia="Times New Roman" w:hAnsi="Segoe UI" w:cs="Segoe UI"/>
          <w:color w:val="111111"/>
          <w:sz w:val="21"/>
          <w:szCs w:val="21"/>
          <w:lang w:eastAsia="en-GB"/>
        </w:rPr>
      </w:pPr>
      <w:r w:rsidRPr="003D1BCF">
        <w:rPr>
          <w:rFonts w:ascii="Segoe UI" w:eastAsia="Times New Roman" w:hAnsi="Segoe UI" w:cs="Segoe UI"/>
          <w:color w:val="111111"/>
          <w:sz w:val="21"/>
          <w:szCs w:val="21"/>
          <w:lang w:eastAsia="en-GB"/>
        </w:rPr>
        <w:t>Inventory management recommendations and related estimates (for example, estimated days of supply) are based on a variety of factors, which may include your sales history, seasonality and the product's historical selling prices and sales volume. The relevance of these recommendations can be improved when you enter additional details regarding your business, which may include the lead time that your supplier requires for new purchase orders, Reorder frequency and minimum order quantities.</w:t>
      </w:r>
    </w:p>
    <w:p w14:paraId="55CE9CC8" w14:textId="77777777" w:rsidR="00E12623" w:rsidRDefault="003D1BCF" w:rsidP="00E12623">
      <w:pPr>
        <w:shd w:val="clear" w:color="auto" w:fill="FFFFFF"/>
        <w:spacing w:after="360" w:line="360" w:lineRule="atLeast"/>
        <w:rPr>
          <w:rFonts w:ascii="Arial" w:eastAsia="Times New Roman" w:hAnsi="Arial" w:cs="Arial"/>
          <w:color w:val="111111"/>
          <w:sz w:val="21"/>
          <w:szCs w:val="21"/>
          <w:lang w:eastAsia="en-GB"/>
        </w:rPr>
      </w:pPr>
      <w:r w:rsidRPr="003D1BCF">
        <w:rPr>
          <w:rFonts w:ascii="Segoe UI" w:eastAsia="Times New Roman" w:hAnsi="Segoe UI" w:cs="Segoe UI"/>
          <w:color w:val="111111"/>
          <w:sz w:val="21"/>
          <w:szCs w:val="21"/>
          <w:lang w:eastAsia="en-GB"/>
        </w:rPr>
        <w:t>The Restock Inventory tool is intended to provide you with information to help manage your inventory levels but use of this tool is not a substitute for your own judgement about demand for your products. Many factors may influence the actual demand for your products, including price</w:t>
      </w:r>
      <w:r w:rsidRPr="003D1BCF">
        <w:rPr>
          <w:rFonts w:ascii="Arial" w:eastAsia="Times New Roman" w:hAnsi="Arial" w:cs="Arial"/>
          <w:color w:val="111111"/>
          <w:sz w:val="21"/>
          <w:szCs w:val="21"/>
          <w:lang w:eastAsia="en-GB"/>
        </w:rPr>
        <w:t xml:space="preserve"> fluctuations, consumer demand shifts and changes in competing offers for those products. Recommendations are not a guarantee of future results, and sellers remain responsible for determining their prices and inventory levels.</w:t>
      </w:r>
    </w:p>
    <w:p w14:paraId="72617A4C" w14:textId="77777777" w:rsidR="002B4652" w:rsidRPr="00E12623" w:rsidRDefault="002B4652" w:rsidP="00E12623">
      <w:pPr>
        <w:shd w:val="clear" w:color="auto" w:fill="FFFFFF"/>
        <w:spacing w:after="360" w:line="360" w:lineRule="atLeast"/>
        <w:rPr>
          <w:rFonts w:ascii="Arial" w:eastAsia="Times New Roman" w:hAnsi="Arial" w:cs="Arial"/>
          <w:color w:val="111111"/>
          <w:sz w:val="21"/>
          <w:szCs w:val="21"/>
          <w:lang w:eastAsia="en-GB"/>
        </w:rPr>
      </w:pPr>
      <w:r w:rsidRPr="00EB54E3">
        <w:rPr>
          <w:rFonts w:ascii="Segoe UI" w:eastAsia="Times New Roman" w:hAnsi="Segoe UI" w:cs="Segoe UI"/>
          <w:b/>
          <w:color w:val="303030"/>
          <w:sz w:val="21"/>
          <w:szCs w:val="21"/>
          <w:lang w:eastAsia="en-GB"/>
        </w:rPr>
        <w:lastRenderedPageBreak/>
        <w:t>Identify the p</w:t>
      </w:r>
      <w:r w:rsidRPr="00EB54E3">
        <w:rPr>
          <w:rFonts w:ascii="Segoe UI" w:eastAsia="Times New Roman" w:hAnsi="Segoe UI" w:cs="Segoe UI"/>
          <w:b/>
          <w:sz w:val="21"/>
          <w:szCs w:val="21"/>
          <w:lang w:eastAsia="en-GB"/>
        </w:rPr>
        <w:t>roces</w:t>
      </w:r>
      <w:r w:rsidRPr="00EB54E3">
        <w:rPr>
          <w:rFonts w:ascii="Segoe UI" w:eastAsia="Times New Roman" w:hAnsi="Segoe UI" w:cs="Segoe UI"/>
          <w:b/>
          <w:color w:val="303030"/>
          <w:sz w:val="21"/>
          <w:szCs w:val="21"/>
          <w:lang w:eastAsia="en-GB"/>
        </w:rPr>
        <w:t>s to benchmark and the measures of performance</w:t>
      </w:r>
    </w:p>
    <w:p w14:paraId="209DA70E" w14:textId="77777777" w:rsidR="00EB54E3" w:rsidRDefault="00EB54E3"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p>
    <w:p w14:paraId="5B1E77DC" w14:textId="77777777" w:rsidR="00397695" w:rsidRDefault="0093171D" w:rsidP="00C87D17">
      <w:pPr>
        <w:shd w:val="clear" w:color="auto" w:fill="FFFFFF"/>
        <w:spacing w:after="0" w:line="240" w:lineRule="auto"/>
        <w:textAlignment w:val="baseline"/>
        <w:rPr>
          <w:rFonts w:ascii="Segoe UI" w:eastAsia="Times New Roman" w:hAnsi="Segoe UI" w:cs="Segoe UI"/>
          <w:color w:val="303030"/>
          <w:sz w:val="21"/>
          <w:szCs w:val="21"/>
          <w:lang w:eastAsia="en-GB"/>
        </w:rPr>
      </w:pPr>
      <w:r w:rsidRPr="0093171D">
        <w:rPr>
          <w:rFonts w:ascii="Segoe UI" w:eastAsia="Times New Roman" w:hAnsi="Segoe UI" w:cs="Segoe UI"/>
          <w:color w:val="303030"/>
          <w:sz w:val="21"/>
          <w:szCs w:val="21"/>
          <w:lang w:eastAsia="en-GB"/>
        </w:rPr>
        <w:t>The process</w:t>
      </w:r>
      <w:r>
        <w:rPr>
          <w:rFonts w:ascii="Segoe UI" w:eastAsia="Times New Roman" w:hAnsi="Segoe UI" w:cs="Segoe UI"/>
          <w:color w:val="303030"/>
          <w:sz w:val="21"/>
          <w:szCs w:val="21"/>
          <w:lang w:eastAsia="en-GB"/>
        </w:rPr>
        <w:t xml:space="preserve"> for developing a performance measurement and benchmarking system</w:t>
      </w:r>
    </w:p>
    <w:p w14:paraId="3AE92078" w14:textId="77777777" w:rsidR="0093171D" w:rsidRDefault="0093171D" w:rsidP="00C87D17">
      <w:pPr>
        <w:shd w:val="clear" w:color="auto" w:fill="FFFFFF"/>
        <w:spacing w:after="0" w:line="240" w:lineRule="auto"/>
        <w:textAlignment w:val="baseline"/>
        <w:rPr>
          <w:rFonts w:ascii="Segoe UI" w:eastAsia="Times New Roman" w:hAnsi="Segoe UI" w:cs="Segoe UI"/>
          <w:color w:val="303030"/>
          <w:sz w:val="21"/>
          <w:szCs w:val="21"/>
          <w:lang w:eastAsia="en-GB"/>
        </w:rPr>
      </w:pPr>
    </w:p>
    <w:p w14:paraId="1C8F6480" w14:textId="77777777" w:rsidR="0093171D" w:rsidRDefault="0093171D" w:rsidP="0093171D">
      <w:pPr>
        <w:pStyle w:val="ListParagraph"/>
        <w:numPr>
          <w:ilvl w:val="0"/>
          <w:numId w:val="21"/>
        </w:numPr>
        <w:shd w:val="clear" w:color="auto" w:fill="FFFFFF"/>
        <w:spacing w:after="0" w:line="240" w:lineRule="auto"/>
        <w:textAlignment w:val="baseline"/>
        <w:rPr>
          <w:rFonts w:ascii="Segoe UI" w:eastAsia="Times New Roman" w:hAnsi="Segoe UI" w:cs="Segoe UI"/>
          <w:color w:val="303030"/>
          <w:sz w:val="21"/>
          <w:szCs w:val="21"/>
          <w:lang w:eastAsia="en-GB"/>
        </w:rPr>
      </w:pPr>
      <w:r>
        <w:rPr>
          <w:rFonts w:ascii="Segoe UI" w:eastAsia="Times New Roman" w:hAnsi="Segoe UI" w:cs="Segoe UI"/>
          <w:color w:val="303030"/>
          <w:sz w:val="21"/>
          <w:szCs w:val="21"/>
          <w:lang w:eastAsia="en-GB"/>
        </w:rPr>
        <w:t>What is being benchmarked?</w:t>
      </w:r>
    </w:p>
    <w:p w14:paraId="440F5239" w14:textId="77777777" w:rsidR="0093171D" w:rsidRDefault="0093171D" w:rsidP="0093171D">
      <w:pPr>
        <w:pStyle w:val="ListParagraph"/>
        <w:numPr>
          <w:ilvl w:val="0"/>
          <w:numId w:val="21"/>
        </w:numPr>
        <w:shd w:val="clear" w:color="auto" w:fill="FFFFFF"/>
        <w:spacing w:after="0" w:line="240" w:lineRule="auto"/>
        <w:textAlignment w:val="baseline"/>
        <w:rPr>
          <w:rFonts w:ascii="Segoe UI" w:eastAsia="Times New Roman" w:hAnsi="Segoe UI" w:cs="Segoe UI"/>
          <w:color w:val="303030"/>
          <w:sz w:val="21"/>
          <w:szCs w:val="21"/>
          <w:lang w:eastAsia="en-GB"/>
        </w:rPr>
      </w:pPr>
      <w:r>
        <w:rPr>
          <w:rFonts w:ascii="Segoe UI" w:eastAsia="Times New Roman" w:hAnsi="Segoe UI" w:cs="Segoe UI"/>
          <w:color w:val="303030"/>
          <w:sz w:val="21"/>
          <w:szCs w:val="21"/>
          <w:lang w:eastAsia="en-GB"/>
        </w:rPr>
        <w:t>Defines the measures</w:t>
      </w:r>
    </w:p>
    <w:p w14:paraId="1AD238BD" w14:textId="77777777" w:rsidR="0093171D" w:rsidRDefault="0093171D" w:rsidP="0093171D">
      <w:pPr>
        <w:pStyle w:val="ListParagraph"/>
        <w:numPr>
          <w:ilvl w:val="0"/>
          <w:numId w:val="21"/>
        </w:numPr>
        <w:shd w:val="clear" w:color="auto" w:fill="FFFFFF"/>
        <w:spacing w:after="0" w:line="240" w:lineRule="auto"/>
        <w:textAlignment w:val="baseline"/>
        <w:rPr>
          <w:rFonts w:ascii="Segoe UI" w:eastAsia="Times New Roman" w:hAnsi="Segoe UI" w:cs="Segoe UI"/>
          <w:color w:val="303030"/>
          <w:sz w:val="21"/>
          <w:szCs w:val="21"/>
          <w:lang w:eastAsia="en-GB"/>
        </w:rPr>
      </w:pPr>
      <w:r>
        <w:rPr>
          <w:rFonts w:ascii="Segoe UI" w:eastAsia="Times New Roman" w:hAnsi="Segoe UI" w:cs="Segoe UI"/>
          <w:color w:val="303030"/>
          <w:sz w:val="21"/>
          <w:szCs w:val="21"/>
          <w:lang w:eastAsia="en-GB"/>
        </w:rPr>
        <w:t>Data collection methods</w:t>
      </w:r>
    </w:p>
    <w:p w14:paraId="0DD770F2" w14:textId="77777777" w:rsidR="0093171D" w:rsidRDefault="0093171D" w:rsidP="0093171D">
      <w:pPr>
        <w:pStyle w:val="ListParagraph"/>
        <w:numPr>
          <w:ilvl w:val="0"/>
          <w:numId w:val="21"/>
        </w:numPr>
        <w:shd w:val="clear" w:color="auto" w:fill="FFFFFF"/>
        <w:spacing w:after="0" w:line="240" w:lineRule="auto"/>
        <w:textAlignment w:val="baseline"/>
        <w:rPr>
          <w:rFonts w:ascii="Segoe UI" w:eastAsia="Times New Roman" w:hAnsi="Segoe UI" w:cs="Segoe UI"/>
          <w:color w:val="303030"/>
          <w:sz w:val="21"/>
          <w:szCs w:val="21"/>
          <w:lang w:eastAsia="en-GB"/>
        </w:rPr>
      </w:pPr>
      <w:r>
        <w:rPr>
          <w:rFonts w:ascii="Segoe UI" w:eastAsia="Times New Roman" w:hAnsi="Segoe UI" w:cs="Segoe UI"/>
          <w:color w:val="303030"/>
          <w:sz w:val="21"/>
          <w:szCs w:val="21"/>
          <w:lang w:eastAsia="en-GB"/>
        </w:rPr>
        <w:t>Collection of data</w:t>
      </w:r>
    </w:p>
    <w:p w14:paraId="1D14B5EE" w14:textId="77777777" w:rsidR="0093171D" w:rsidRDefault="0093171D" w:rsidP="0093171D">
      <w:pPr>
        <w:shd w:val="clear" w:color="auto" w:fill="FFFFFF"/>
        <w:spacing w:after="0" w:line="240" w:lineRule="auto"/>
        <w:textAlignment w:val="baseline"/>
        <w:rPr>
          <w:rFonts w:ascii="Segoe UI" w:eastAsia="Times New Roman" w:hAnsi="Segoe UI" w:cs="Segoe UI"/>
          <w:color w:val="303030"/>
          <w:sz w:val="21"/>
          <w:szCs w:val="21"/>
          <w:lang w:eastAsia="en-GB"/>
        </w:rPr>
      </w:pPr>
    </w:p>
    <w:p w14:paraId="3E941FE9" w14:textId="77777777" w:rsidR="0093171D" w:rsidRDefault="0093171D" w:rsidP="0093171D">
      <w:pPr>
        <w:shd w:val="clear" w:color="auto" w:fill="FFFFFF"/>
        <w:spacing w:after="0" w:line="240" w:lineRule="auto"/>
        <w:textAlignment w:val="baseline"/>
        <w:rPr>
          <w:rFonts w:ascii="Segoe UI" w:eastAsia="Times New Roman" w:hAnsi="Segoe UI" w:cs="Segoe UI"/>
          <w:color w:val="303030"/>
          <w:sz w:val="21"/>
          <w:szCs w:val="21"/>
          <w:lang w:eastAsia="en-GB"/>
        </w:rPr>
      </w:pPr>
      <w:r>
        <w:rPr>
          <w:rFonts w:ascii="Segoe UI" w:eastAsia="Times New Roman" w:hAnsi="Segoe UI" w:cs="Segoe UI"/>
          <w:color w:val="303030"/>
          <w:sz w:val="21"/>
          <w:szCs w:val="21"/>
          <w:lang w:eastAsia="en-GB"/>
        </w:rPr>
        <w:t xml:space="preserve">Consistency is essential for good benchmarking and to ensure this it is necessary to agree a definition of the key performance measures. A standard reporting format needs to be circulating throughout the organisation. Data collection is achieved by individuals at the project level and they are to be empowered and guided to do this by the hierarchy. Honest reporting is </w:t>
      </w:r>
      <w:r w:rsidR="003F26FF">
        <w:rPr>
          <w:rFonts w:ascii="Segoe UI" w:eastAsia="Times New Roman" w:hAnsi="Segoe UI" w:cs="Segoe UI"/>
          <w:color w:val="303030"/>
          <w:sz w:val="21"/>
          <w:szCs w:val="21"/>
          <w:lang w:eastAsia="en-GB"/>
        </w:rPr>
        <w:t>essential,</w:t>
      </w:r>
      <w:r>
        <w:rPr>
          <w:rFonts w:ascii="Segoe UI" w:eastAsia="Times New Roman" w:hAnsi="Segoe UI" w:cs="Segoe UI"/>
          <w:color w:val="303030"/>
          <w:sz w:val="21"/>
          <w:szCs w:val="21"/>
          <w:lang w:eastAsia="en-GB"/>
        </w:rPr>
        <w:t xml:space="preserve"> and this must be strived for while keeping integrity</w:t>
      </w:r>
      <w:r w:rsidR="003F26FF">
        <w:rPr>
          <w:rFonts w:ascii="Segoe UI" w:eastAsia="Times New Roman" w:hAnsi="Segoe UI" w:cs="Segoe UI"/>
          <w:color w:val="303030"/>
          <w:sz w:val="21"/>
          <w:szCs w:val="21"/>
          <w:lang w:eastAsia="en-GB"/>
        </w:rPr>
        <w:t xml:space="preserve">. A high code of ethics must be in place and </w:t>
      </w:r>
      <w:r w:rsidR="00B17F06">
        <w:rPr>
          <w:rFonts w:ascii="Segoe UI" w:eastAsia="Times New Roman" w:hAnsi="Segoe UI" w:cs="Segoe UI"/>
          <w:color w:val="303030"/>
          <w:sz w:val="21"/>
          <w:szCs w:val="21"/>
          <w:lang w:eastAsia="en-GB"/>
        </w:rPr>
        <w:t>an</w:t>
      </w:r>
      <w:r w:rsidR="003F26FF">
        <w:rPr>
          <w:rFonts w:ascii="Segoe UI" w:eastAsia="Times New Roman" w:hAnsi="Segoe UI" w:cs="Segoe UI"/>
          <w:color w:val="303030"/>
          <w:sz w:val="21"/>
          <w:szCs w:val="21"/>
          <w:lang w:eastAsia="en-GB"/>
        </w:rPr>
        <w:t xml:space="preserve"> internal worker might </w:t>
      </w:r>
      <w:r w:rsidR="00B17F06">
        <w:rPr>
          <w:rFonts w:ascii="Segoe UI" w:eastAsia="Times New Roman" w:hAnsi="Segoe UI" w:cs="Segoe UI"/>
          <w:color w:val="303030"/>
          <w:sz w:val="21"/>
          <w:szCs w:val="21"/>
          <w:lang w:eastAsia="en-GB"/>
        </w:rPr>
        <w:t>be</w:t>
      </w:r>
      <w:r w:rsidR="003F26FF">
        <w:rPr>
          <w:rFonts w:ascii="Segoe UI" w:eastAsia="Times New Roman" w:hAnsi="Segoe UI" w:cs="Segoe UI"/>
          <w:color w:val="303030"/>
          <w:sz w:val="21"/>
          <w:szCs w:val="21"/>
          <w:lang w:eastAsia="en-GB"/>
        </w:rPr>
        <w:t xml:space="preserve"> likely to achieve this than </w:t>
      </w:r>
      <w:r w:rsidR="00B17F06">
        <w:rPr>
          <w:rFonts w:ascii="Segoe UI" w:eastAsia="Times New Roman" w:hAnsi="Segoe UI" w:cs="Segoe UI"/>
          <w:color w:val="303030"/>
          <w:sz w:val="21"/>
          <w:szCs w:val="21"/>
          <w:lang w:eastAsia="en-GB"/>
        </w:rPr>
        <w:t>an</w:t>
      </w:r>
      <w:r w:rsidR="003F26FF">
        <w:rPr>
          <w:rFonts w:ascii="Segoe UI" w:eastAsia="Times New Roman" w:hAnsi="Segoe UI" w:cs="Segoe UI"/>
          <w:color w:val="303030"/>
          <w:sz w:val="21"/>
          <w:szCs w:val="21"/>
          <w:lang w:eastAsia="en-GB"/>
        </w:rPr>
        <w:t xml:space="preserve"> outside contractor. This must be determined being continuing with the process.</w:t>
      </w:r>
    </w:p>
    <w:p w14:paraId="53990D2D" w14:textId="77777777" w:rsidR="003F26FF" w:rsidRDefault="003F26FF" w:rsidP="0093171D">
      <w:pPr>
        <w:shd w:val="clear" w:color="auto" w:fill="FFFFFF"/>
        <w:spacing w:after="0" w:line="240" w:lineRule="auto"/>
        <w:textAlignment w:val="baseline"/>
        <w:rPr>
          <w:rFonts w:ascii="Segoe UI" w:eastAsia="Times New Roman" w:hAnsi="Segoe UI" w:cs="Segoe UI"/>
          <w:color w:val="303030"/>
          <w:sz w:val="21"/>
          <w:szCs w:val="21"/>
          <w:lang w:eastAsia="en-GB"/>
        </w:rPr>
      </w:pPr>
    </w:p>
    <w:p w14:paraId="319B67E4" w14:textId="77777777" w:rsidR="003F26FF" w:rsidRPr="0093171D" w:rsidRDefault="003F26FF" w:rsidP="0093171D">
      <w:pPr>
        <w:shd w:val="clear" w:color="auto" w:fill="FFFFFF"/>
        <w:spacing w:after="0" w:line="240" w:lineRule="auto"/>
        <w:textAlignment w:val="baseline"/>
        <w:rPr>
          <w:rFonts w:ascii="Segoe UI" w:eastAsia="Times New Roman" w:hAnsi="Segoe UI" w:cs="Segoe UI"/>
          <w:color w:val="303030"/>
          <w:sz w:val="21"/>
          <w:szCs w:val="21"/>
          <w:lang w:eastAsia="en-GB"/>
        </w:rPr>
      </w:pPr>
      <w:r>
        <w:rPr>
          <w:rFonts w:ascii="Segoe UI" w:eastAsia="Times New Roman" w:hAnsi="Segoe UI" w:cs="Segoe UI"/>
          <w:color w:val="303030"/>
          <w:sz w:val="21"/>
          <w:szCs w:val="21"/>
          <w:lang w:eastAsia="en-GB"/>
        </w:rPr>
        <w:t xml:space="preserve">Benchmarking </w:t>
      </w:r>
      <w:r w:rsidR="00B17F06">
        <w:rPr>
          <w:rFonts w:ascii="Segoe UI" w:eastAsia="Times New Roman" w:hAnsi="Segoe UI" w:cs="Segoe UI"/>
          <w:color w:val="303030"/>
          <w:sz w:val="21"/>
          <w:szCs w:val="21"/>
          <w:lang w:eastAsia="en-GB"/>
        </w:rPr>
        <w:t>data</w:t>
      </w:r>
      <w:r>
        <w:rPr>
          <w:rFonts w:ascii="Segoe UI" w:eastAsia="Times New Roman" w:hAnsi="Segoe UI" w:cs="Segoe UI"/>
          <w:color w:val="303030"/>
          <w:sz w:val="21"/>
          <w:szCs w:val="21"/>
          <w:lang w:eastAsia="en-GB"/>
        </w:rPr>
        <w:t xml:space="preserve"> can’t be used for individual performance </w:t>
      </w:r>
      <w:r w:rsidR="00B17F06">
        <w:rPr>
          <w:rFonts w:ascii="Segoe UI" w:eastAsia="Times New Roman" w:hAnsi="Segoe UI" w:cs="Segoe UI"/>
          <w:color w:val="303030"/>
          <w:sz w:val="21"/>
          <w:szCs w:val="21"/>
          <w:lang w:eastAsia="en-GB"/>
        </w:rPr>
        <w:t>reviews,</w:t>
      </w:r>
      <w:r>
        <w:rPr>
          <w:rFonts w:ascii="Segoe UI" w:eastAsia="Times New Roman" w:hAnsi="Segoe UI" w:cs="Segoe UI"/>
          <w:color w:val="303030"/>
          <w:sz w:val="21"/>
          <w:szCs w:val="21"/>
          <w:lang w:eastAsia="en-GB"/>
        </w:rPr>
        <w:t xml:space="preserve"> but the project director’s use of the benchmarking process should be accessed. To make benchmarking most accurate the Earned Value Management System (EVMS) is to be used. All benchmarking systems need yearly evaluation to make basic definitions of measures</w:t>
      </w:r>
      <w:r w:rsidR="00314E02">
        <w:rPr>
          <w:rFonts w:ascii="Segoe UI" w:eastAsia="Times New Roman" w:hAnsi="Segoe UI" w:cs="Segoe UI"/>
          <w:color w:val="303030"/>
          <w:sz w:val="21"/>
          <w:szCs w:val="21"/>
          <w:lang w:eastAsia="en-GB"/>
        </w:rPr>
        <w:t>.</w:t>
      </w:r>
      <w:r>
        <w:rPr>
          <w:rFonts w:ascii="Segoe UI" w:eastAsia="Times New Roman" w:hAnsi="Segoe UI" w:cs="Segoe UI"/>
          <w:color w:val="303030"/>
          <w:sz w:val="21"/>
          <w:szCs w:val="21"/>
          <w:lang w:eastAsia="en-GB"/>
        </w:rPr>
        <w:t xml:space="preserve"> </w:t>
      </w:r>
      <w:r w:rsidR="00314E02">
        <w:rPr>
          <w:rFonts w:ascii="Segoe UI" w:eastAsia="Times New Roman" w:hAnsi="Segoe UI" w:cs="Segoe UI"/>
          <w:color w:val="303030"/>
          <w:sz w:val="21"/>
          <w:szCs w:val="21"/>
          <w:lang w:eastAsia="en-GB"/>
        </w:rPr>
        <w:t>W</w:t>
      </w:r>
      <w:r>
        <w:rPr>
          <w:rFonts w:ascii="Segoe UI" w:eastAsia="Times New Roman" w:hAnsi="Segoe UI" w:cs="Segoe UI"/>
          <w:color w:val="303030"/>
          <w:sz w:val="21"/>
          <w:szCs w:val="21"/>
          <w:lang w:eastAsia="en-GB"/>
        </w:rPr>
        <w:t>hich are understood that data is a</w:t>
      </w:r>
      <w:r w:rsidR="00314E02">
        <w:rPr>
          <w:rFonts w:ascii="Segoe UI" w:eastAsia="Times New Roman" w:hAnsi="Segoe UI" w:cs="Segoe UI"/>
          <w:color w:val="303030"/>
          <w:sz w:val="21"/>
          <w:szCs w:val="21"/>
          <w:lang w:eastAsia="en-GB"/>
        </w:rPr>
        <w:t>ccurate and consistent.</w:t>
      </w:r>
    </w:p>
    <w:p w14:paraId="31ED68ED" w14:textId="77777777" w:rsidR="00314E02" w:rsidRDefault="00314E02"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7BDF106E" w14:textId="77777777" w:rsidR="002B4652" w:rsidRPr="0071560A" w:rsidRDefault="002B4652"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r w:rsidRPr="0071560A">
        <w:rPr>
          <w:rFonts w:ascii="Segoe UI" w:eastAsia="Times New Roman" w:hAnsi="Segoe UI" w:cs="Segoe UI"/>
          <w:b/>
          <w:color w:val="303030"/>
          <w:sz w:val="21"/>
          <w:szCs w:val="21"/>
          <w:lang w:eastAsia="en-GB"/>
        </w:rPr>
        <w:t>Form a Benchmarking team</w:t>
      </w:r>
    </w:p>
    <w:p w14:paraId="37863EFA" w14:textId="77777777" w:rsidR="00C51621" w:rsidRPr="0071560A" w:rsidRDefault="00C51621"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p>
    <w:p w14:paraId="342ACFC4" w14:textId="77777777" w:rsidR="00783B7B" w:rsidRPr="0071560A" w:rsidRDefault="00783B7B" w:rsidP="00C87D17">
      <w:pPr>
        <w:shd w:val="clear" w:color="auto" w:fill="FFFFFF"/>
        <w:spacing w:after="0" w:line="240" w:lineRule="auto"/>
        <w:textAlignment w:val="baseline"/>
        <w:rPr>
          <w:rFonts w:ascii="Segoe UI" w:eastAsia="Times New Roman" w:hAnsi="Segoe UI" w:cs="Segoe UI"/>
          <w:color w:val="303030"/>
          <w:sz w:val="21"/>
          <w:szCs w:val="21"/>
          <w:lang w:eastAsia="en-GB"/>
        </w:rPr>
      </w:pPr>
      <w:commentRangeStart w:id="3"/>
      <w:r w:rsidRPr="0071560A">
        <w:rPr>
          <w:rFonts w:ascii="Segoe UI" w:eastAsia="Times New Roman" w:hAnsi="Segoe UI" w:cs="Segoe UI"/>
          <w:color w:val="303030"/>
          <w:sz w:val="21"/>
          <w:szCs w:val="21"/>
          <w:lang w:eastAsia="en-GB"/>
        </w:rPr>
        <w:t xml:space="preserve">When </w:t>
      </w:r>
      <w:r w:rsidR="00B17F06" w:rsidRPr="0071560A">
        <w:rPr>
          <w:rFonts w:ascii="Segoe UI" w:eastAsia="Times New Roman" w:hAnsi="Segoe UI" w:cs="Segoe UI"/>
          <w:color w:val="303030"/>
          <w:sz w:val="21"/>
          <w:szCs w:val="21"/>
          <w:lang w:eastAsia="en-GB"/>
        </w:rPr>
        <w:t>forming</w:t>
      </w:r>
      <w:r w:rsidRPr="0071560A">
        <w:rPr>
          <w:rFonts w:ascii="Segoe UI" w:eastAsia="Times New Roman" w:hAnsi="Segoe UI" w:cs="Segoe UI"/>
          <w:color w:val="303030"/>
          <w:sz w:val="21"/>
          <w:szCs w:val="21"/>
          <w:lang w:eastAsia="en-GB"/>
        </w:rPr>
        <w:t xml:space="preserve"> a benchmarking </w:t>
      </w:r>
      <w:r w:rsidR="00B17F06" w:rsidRPr="0071560A">
        <w:rPr>
          <w:rFonts w:ascii="Segoe UI" w:eastAsia="Times New Roman" w:hAnsi="Segoe UI" w:cs="Segoe UI"/>
          <w:color w:val="303030"/>
          <w:sz w:val="21"/>
          <w:szCs w:val="21"/>
          <w:lang w:eastAsia="en-GB"/>
        </w:rPr>
        <w:t>team,</w:t>
      </w:r>
      <w:r w:rsidRPr="0071560A">
        <w:rPr>
          <w:rFonts w:ascii="Segoe UI" w:eastAsia="Times New Roman" w:hAnsi="Segoe UI" w:cs="Segoe UI"/>
          <w:color w:val="303030"/>
          <w:sz w:val="21"/>
          <w:szCs w:val="21"/>
          <w:lang w:eastAsia="en-GB"/>
        </w:rPr>
        <w:t xml:space="preserve"> it’s important to research internal and external data</w:t>
      </w:r>
      <w:commentRangeEnd w:id="3"/>
      <w:r w:rsidR="005A3221">
        <w:rPr>
          <w:rStyle w:val="CommentReference"/>
        </w:rPr>
        <w:commentReference w:id="3"/>
      </w:r>
      <w:r w:rsidRPr="0071560A">
        <w:rPr>
          <w:rFonts w:ascii="Segoe UI" w:eastAsia="Times New Roman" w:hAnsi="Segoe UI" w:cs="Segoe UI"/>
          <w:color w:val="303030"/>
          <w:sz w:val="21"/>
          <w:szCs w:val="21"/>
          <w:lang w:eastAsia="en-GB"/>
        </w:rPr>
        <w:t>. Access what is being benchmarked and compare finding’s to other organisations. Think about which data collection methods need to be used and what is the best practice overall. Evolve and implement a</w:t>
      </w:r>
      <w:r w:rsidR="002D27A5" w:rsidRPr="0071560A">
        <w:rPr>
          <w:rFonts w:ascii="Segoe UI" w:eastAsia="Times New Roman" w:hAnsi="Segoe UI" w:cs="Segoe UI"/>
          <w:color w:val="303030"/>
          <w:sz w:val="21"/>
          <w:szCs w:val="21"/>
          <w:lang w:eastAsia="en-GB"/>
        </w:rPr>
        <w:t>n</w:t>
      </w:r>
      <w:r w:rsidRPr="0071560A">
        <w:rPr>
          <w:rFonts w:ascii="Segoe UI" w:eastAsia="Times New Roman" w:hAnsi="Segoe UI" w:cs="Segoe UI"/>
          <w:color w:val="303030"/>
          <w:sz w:val="21"/>
          <w:szCs w:val="21"/>
          <w:lang w:eastAsia="en-GB"/>
        </w:rPr>
        <w:t xml:space="preserve"> action plan. When accessing data identify the performance gaps.</w:t>
      </w:r>
      <w:r w:rsidR="002D27A5" w:rsidRPr="0071560A">
        <w:rPr>
          <w:rFonts w:ascii="Segoe UI" w:eastAsia="Times New Roman" w:hAnsi="Segoe UI" w:cs="Segoe UI"/>
          <w:color w:val="303030"/>
          <w:sz w:val="21"/>
          <w:szCs w:val="21"/>
          <w:lang w:eastAsia="en-GB"/>
        </w:rPr>
        <w:t xml:space="preserve"> To produce a successful benchmarking study that matches up to organisational strategy and find the right targets the benchmarking team must be right. It can mean the difference between success and </w:t>
      </w:r>
      <w:r w:rsidR="00B17F06" w:rsidRPr="0071560A">
        <w:rPr>
          <w:rFonts w:ascii="Segoe UI" w:eastAsia="Times New Roman" w:hAnsi="Segoe UI" w:cs="Segoe UI"/>
          <w:color w:val="303030"/>
          <w:sz w:val="21"/>
          <w:szCs w:val="21"/>
          <w:lang w:eastAsia="en-GB"/>
        </w:rPr>
        <w:t>failure</w:t>
      </w:r>
      <w:r w:rsidR="002D27A5" w:rsidRPr="0071560A">
        <w:rPr>
          <w:rFonts w:ascii="Segoe UI" w:eastAsia="Times New Roman" w:hAnsi="Segoe UI" w:cs="Segoe UI"/>
          <w:color w:val="303030"/>
          <w:sz w:val="21"/>
          <w:szCs w:val="21"/>
          <w:lang w:eastAsia="en-GB"/>
        </w:rPr>
        <w:t>.</w:t>
      </w:r>
    </w:p>
    <w:p w14:paraId="69716EF6" w14:textId="77777777" w:rsidR="002D27A5" w:rsidRPr="0071560A" w:rsidRDefault="002D27A5" w:rsidP="00C87D17">
      <w:pPr>
        <w:shd w:val="clear" w:color="auto" w:fill="FFFFFF"/>
        <w:spacing w:after="0" w:line="240" w:lineRule="auto"/>
        <w:textAlignment w:val="baseline"/>
        <w:rPr>
          <w:rFonts w:ascii="Segoe UI" w:eastAsia="Times New Roman" w:hAnsi="Segoe UI" w:cs="Segoe UI"/>
          <w:color w:val="303030"/>
          <w:sz w:val="21"/>
          <w:szCs w:val="21"/>
          <w:lang w:eastAsia="en-GB"/>
        </w:rPr>
      </w:pPr>
    </w:p>
    <w:p w14:paraId="3FBACEA0" w14:textId="77777777" w:rsidR="002D27A5" w:rsidRPr="0071560A" w:rsidRDefault="002D27A5" w:rsidP="00C87D17">
      <w:pPr>
        <w:shd w:val="clear" w:color="auto" w:fill="FFFFFF"/>
        <w:spacing w:after="0" w:line="240" w:lineRule="auto"/>
        <w:textAlignment w:val="baseline"/>
        <w:rPr>
          <w:rFonts w:ascii="Segoe UI" w:eastAsia="Times New Roman" w:hAnsi="Segoe UI" w:cs="Segoe UI"/>
          <w:color w:val="303030"/>
          <w:sz w:val="21"/>
          <w:szCs w:val="21"/>
          <w:lang w:eastAsia="en-GB"/>
        </w:rPr>
      </w:pPr>
      <w:r w:rsidRPr="0071560A">
        <w:rPr>
          <w:rFonts w:ascii="Segoe UI" w:eastAsia="Times New Roman" w:hAnsi="Segoe UI" w:cs="Segoe UI"/>
          <w:color w:val="303030"/>
          <w:sz w:val="21"/>
          <w:szCs w:val="21"/>
          <w:lang w:eastAsia="en-GB"/>
        </w:rPr>
        <w:t xml:space="preserve">Communication within the team is a key success or </w:t>
      </w:r>
      <w:r w:rsidR="00B17F06" w:rsidRPr="0071560A">
        <w:rPr>
          <w:rFonts w:ascii="Segoe UI" w:eastAsia="Times New Roman" w:hAnsi="Segoe UI" w:cs="Segoe UI"/>
          <w:color w:val="303030"/>
          <w:sz w:val="21"/>
          <w:szCs w:val="21"/>
          <w:lang w:eastAsia="en-GB"/>
        </w:rPr>
        <w:t>failure</w:t>
      </w:r>
      <w:r w:rsidRPr="0071560A">
        <w:rPr>
          <w:rFonts w:ascii="Segoe UI" w:eastAsia="Times New Roman" w:hAnsi="Segoe UI" w:cs="Segoe UI"/>
          <w:color w:val="303030"/>
          <w:sz w:val="21"/>
          <w:szCs w:val="21"/>
          <w:lang w:eastAsia="en-GB"/>
        </w:rPr>
        <w:t xml:space="preserve"> trigger and it’s vital that all the team can communicate to a high level. This must translate well between the benchmarking study coordinator and the executive board who are responsible for most project approvals and go </w:t>
      </w:r>
      <w:r w:rsidR="00B17F06" w:rsidRPr="0071560A">
        <w:rPr>
          <w:rFonts w:ascii="Segoe UI" w:eastAsia="Times New Roman" w:hAnsi="Segoe UI" w:cs="Segoe UI"/>
          <w:color w:val="303030"/>
          <w:sz w:val="21"/>
          <w:szCs w:val="21"/>
          <w:lang w:eastAsia="en-GB"/>
        </w:rPr>
        <w:t>ahead</w:t>
      </w:r>
      <w:r w:rsidRPr="0071560A">
        <w:rPr>
          <w:rFonts w:ascii="Segoe UI" w:eastAsia="Times New Roman" w:hAnsi="Segoe UI" w:cs="Segoe UI"/>
          <w:color w:val="303030"/>
          <w:sz w:val="21"/>
          <w:szCs w:val="21"/>
          <w:lang w:eastAsia="en-GB"/>
        </w:rPr>
        <w:t>.</w:t>
      </w:r>
      <w:r w:rsidR="001B344D" w:rsidRPr="0071560A">
        <w:rPr>
          <w:rFonts w:ascii="Segoe UI" w:eastAsia="Times New Roman" w:hAnsi="Segoe UI" w:cs="Segoe UI"/>
          <w:color w:val="303030"/>
          <w:sz w:val="21"/>
          <w:szCs w:val="21"/>
          <w:lang w:eastAsia="en-GB"/>
        </w:rPr>
        <w:t xml:space="preserve"> The benchmarking team usually consists of between three and seven members that are diverse enough to bring together the variety of skills and capabilities required. The time given depends on the number of hours worked </w:t>
      </w:r>
      <w:bookmarkStart w:id="4" w:name="_Hlk10037064"/>
      <w:r w:rsidR="001B344D" w:rsidRPr="0071560A">
        <w:rPr>
          <w:rFonts w:ascii="Segoe UI" w:eastAsia="Times New Roman" w:hAnsi="Segoe UI" w:cs="Segoe UI"/>
          <w:color w:val="303030"/>
          <w:sz w:val="21"/>
          <w:szCs w:val="21"/>
          <w:lang w:eastAsia="en-GB"/>
        </w:rPr>
        <w:t>by</w:t>
      </w:r>
      <w:bookmarkEnd w:id="4"/>
      <w:r w:rsidR="001B344D" w:rsidRPr="0071560A">
        <w:rPr>
          <w:rFonts w:ascii="Segoe UI" w:eastAsia="Times New Roman" w:hAnsi="Segoe UI" w:cs="Segoe UI"/>
          <w:color w:val="303030"/>
          <w:sz w:val="21"/>
          <w:szCs w:val="21"/>
          <w:lang w:eastAsia="en-GB"/>
        </w:rPr>
        <w:t xml:space="preserve"> the team.</w:t>
      </w:r>
    </w:p>
    <w:p w14:paraId="7C95A23E" w14:textId="77777777" w:rsidR="002D27A5" w:rsidRDefault="002D27A5" w:rsidP="00C87D17">
      <w:pPr>
        <w:shd w:val="clear" w:color="auto" w:fill="FFFFFF"/>
        <w:spacing w:after="0" w:line="240" w:lineRule="auto"/>
        <w:textAlignment w:val="baseline"/>
        <w:rPr>
          <w:rFonts w:ascii="Segoe UI" w:eastAsia="Times New Roman" w:hAnsi="Segoe UI" w:cs="Segoe UI"/>
          <w:color w:val="303030"/>
          <w:sz w:val="24"/>
          <w:szCs w:val="24"/>
          <w:lang w:eastAsia="en-GB"/>
        </w:rPr>
      </w:pPr>
    </w:p>
    <w:p w14:paraId="137E27BA" w14:textId="77777777" w:rsidR="002D27A5" w:rsidRDefault="002D27A5" w:rsidP="00C87D17">
      <w:pPr>
        <w:shd w:val="clear" w:color="auto" w:fill="FFFFFF"/>
        <w:spacing w:after="0" w:line="240" w:lineRule="auto"/>
        <w:textAlignment w:val="baseline"/>
        <w:rPr>
          <w:rFonts w:ascii="Segoe UI" w:eastAsia="Times New Roman" w:hAnsi="Segoe UI" w:cs="Segoe UI"/>
          <w:color w:val="303030"/>
          <w:sz w:val="24"/>
          <w:szCs w:val="24"/>
          <w:lang w:eastAsia="en-GB"/>
        </w:rPr>
      </w:pPr>
    </w:p>
    <w:p w14:paraId="69C6C024" w14:textId="77777777" w:rsidR="00E12623" w:rsidRDefault="00E12623" w:rsidP="001B344D">
      <w:pPr>
        <w:shd w:val="clear" w:color="auto" w:fill="FFFFFF"/>
        <w:spacing w:after="240" w:line="240" w:lineRule="auto"/>
        <w:rPr>
          <w:rFonts w:ascii="Arial" w:eastAsia="Times New Roman" w:hAnsi="Arial" w:cs="Arial"/>
          <w:b/>
          <w:color w:val="515151"/>
          <w:spacing w:val="5"/>
          <w:sz w:val="24"/>
          <w:szCs w:val="24"/>
          <w:lang w:eastAsia="en-GB"/>
        </w:rPr>
      </w:pPr>
    </w:p>
    <w:p w14:paraId="08C6206A" w14:textId="77777777" w:rsidR="00E12623" w:rsidRDefault="00E12623" w:rsidP="001B344D">
      <w:pPr>
        <w:shd w:val="clear" w:color="auto" w:fill="FFFFFF"/>
        <w:spacing w:after="240" w:line="240" w:lineRule="auto"/>
        <w:rPr>
          <w:rFonts w:ascii="Arial" w:eastAsia="Times New Roman" w:hAnsi="Arial" w:cs="Arial"/>
          <w:b/>
          <w:color w:val="515151"/>
          <w:spacing w:val="5"/>
          <w:sz w:val="24"/>
          <w:szCs w:val="24"/>
          <w:lang w:eastAsia="en-GB"/>
        </w:rPr>
      </w:pPr>
    </w:p>
    <w:p w14:paraId="33D6353C" w14:textId="77777777" w:rsidR="00E12623" w:rsidRDefault="00E12623" w:rsidP="001B344D">
      <w:pPr>
        <w:shd w:val="clear" w:color="auto" w:fill="FFFFFF"/>
        <w:spacing w:after="240" w:line="240" w:lineRule="auto"/>
        <w:rPr>
          <w:rFonts w:ascii="Arial" w:eastAsia="Times New Roman" w:hAnsi="Arial" w:cs="Arial"/>
          <w:b/>
          <w:color w:val="515151"/>
          <w:spacing w:val="5"/>
          <w:sz w:val="24"/>
          <w:szCs w:val="24"/>
          <w:lang w:eastAsia="en-GB"/>
        </w:rPr>
      </w:pPr>
    </w:p>
    <w:p w14:paraId="3BC51783" w14:textId="77777777" w:rsidR="00E12623" w:rsidRDefault="00E12623" w:rsidP="001B344D">
      <w:pPr>
        <w:shd w:val="clear" w:color="auto" w:fill="FFFFFF"/>
        <w:spacing w:after="240" w:line="240" w:lineRule="auto"/>
        <w:rPr>
          <w:rFonts w:ascii="Arial" w:eastAsia="Times New Roman" w:hAnsi="Arial" w:cs="Arial"/>
          <w:b/>
          <w:color w:val="515151"/>
          <w:spacing w:val="5"/>
          <w:sz w:val="24"/>
          <w:szCs w:val="24"/>
          <w:lang w:eastAsia="en-GB"/>
        </w:rPr>
      </w:pPr>
    </w:p>
    <w:p w14:paraId="1323D8D4" w14:textId="77777777" w:rsidR="00985661" w:rsidRPr="002D27A5" w:rsidRDefault="005025AE" w:rsidP="001B344D">
      <w:pPr>
        <w:shd w:val="clear" w:color="auto" w:fill="FFFFFF"/>
        <w:spacing w:after="240" w:line="240" w:lineRule="auto"/>
        <w:rPr>
          <w:rFonts w:ascii="Arial" w:eastAsia="Times New Roman" w:hAnsi="Arial" w:cs="Arial"/>
          <w:b/>
          <w:color w:val="515151"/>
          <w:spacing w:val="5"/>
          <w:sz w:val="24"/>
          <w:szCs w:val="24"/>
          <w:lang w:eastAsia="en-GB"/>
        </w:rPr>
      </w:pPr>
      <w:hyperlink r:id="rId24" w:history="1">
        <w:r w:rsidR="00985661" w:rsidRPr="002D27A5">
          <w:rPr>
            <w:rFonts w:ascii="Arial" w:eastAsia="Times New Roman" w:hAnsi="Arial" w:cs="Arial"/>
            <w:b/>
            <w:color w:val="00545B"/>
            <w:spacing w:val="5"/>
            <w:sz w:val="24"/>
            <w:szCs w:val="24"/>
            <w:lang w:eastAsia="en-GB"/>
          </w:rPr>
          <w:t>Michael J. Spendolini</w:t>
        </w:r>
      </w:hyperlink>
      <w:r w:rsidR="00985661" w:rsidRPr="002D27A5">
        <w:rPr>
          <w:rFonts w:ascii="Arial" w:eastAsia="Times New Roman" w:hAnsi="Arial" w:cs="Arial"/>
          <w:b/>
          <w:color w:val="515151"/>
          <w:spacing w:val="5"/>
          <w:sz w:val="24"/>
          <w:szCs w:val="24"/>
          <w:lang w:eastAsia="en-GB"/>
        </w:rPr>
        <w:t> (Principal of MJS Associates, Laguna Beach, CA)</w:t>
      </w:r>
    </w:p>
    <w:p w14:paraId="6142077E" w14:textId="77777777" w:rsidR="00985661" w:rsidRPr="002D27A5" w:rsidRDefault="00985661" w:rsidP="00985661">
      <w:pPr>
        <w:shd w:val="clear" w:color="auto" w:fill="FFFFFF"/>
        <w:spacing w:after="0" w:line="240" w:lineRule="auto"/>
        <w:rPr>
          <w:rFonts w:ascii="Arabic Typesetting" w:eastAsia="Times New Roman" w:hAnsi="Arabic Typesetting" w:cs="Arabic Typesetting"/>
          <w:b/>
          <w:color w:val="515151"/>
          <w:spacing w:val="5"/>
          <w:sz w:val="34"/>
          <w:szCs w:val="34"/>
          <w:lang w:eastAsia="en-GB"/>
        </w:rPr>
      </w:pPr>
      <w:r w:rsidRPr="002D27A5">
        <w:rPr>
          <w:rFonts w:ascii="Arabic Typesetting" w:eastAsia="Times New Roman" w:hAnsi="Arabic Typesetting" w:cs="Arabic Typesetting"/>
          <w:b/>
          <w:color w:val="515151"/>
          <w:spacing w:val="5"/>
          <w:sz w:val="34"/>
          <w:szCs w:val="34"/>
          <w:lang w:eastAsia="en-GB"/>
        </w:rPr>
        <w:t>Abstract:</w:t>
      </w:r>
    </w:p>
    <w:p w14:paraId="3D265BBE" w14:textId="77777777" w:rsidR="00985661" w:rsidRPr="002D27A5" w:rsidRDefault="00985661" w:rsidP="00985661">
      <w:pPr>
        <w:shd w:val="clear" w:color="auto" w:fill="FFFFFF"/>
        <w:spacing w:after="240" w:line="240" w:lineRule="auto"/>
        <w:ind w:left="720"/>
        <w:rPr>
          <w:rFonts w:ascii="Arabic Typesetting" w:eastAsia="Times New Roman" w:hAnsi="Arabic Typesetting" w:cs="Arabic Typesetting"/>
          <w:b/>
          <w:color w:val="515151"/>
          <w:spacing w:val="5"/>
          <w:sz w:val="34"/>
          <w:szCs w:val="34"/>
          <w:lang w:eastAsia="en-GB"/>
        </w:rPr>
      </w:pPr>
      <w:r w:rsidRPr="002D27A5">
        <w:rPr>
          <w:rFonts w:ascii="Arabic Typesetting" w:eastAsia="Times New Roman" w:hAnsi="Arabic Typesetting" w:cs="Arabic Typesetting"/>
          <w:b/>
          <w:color w:val="515151"/>
          <w:spacing w:val="5"/>
          <w:sz w:val="34"/>
          <w:szCs w:val="34"/>
          <w:lang w:eastAsia="en-GB"/>
        </w:rPr>
        <w:t>There is nothing that can wreck a well</w:t>
      </w:r>
      <w:r w:rsidRPr="002D27A5">
        <w:rPr>
          <w:rFonts w:ascii="Cambria Math" w:eastAsia="Times New Roman" w:hAnsi="Cambria Math" w:cs="Cambria Math"/>
          <w:b/>
          <w:color w:val="515151"/>
          <w:spacing w:val="5"/>
          <w:sz w:val="34"/>
          <w:szCs w:val="34"/>
          <w:lang w:eastAsia="en-GB"/>
        </w:rPr>
        <w:t>‐</w:t>
      </w:r>
      <w:r w:rsidRPr="002D27A5">
        <w:rPr>
          <w:rFonts w:ascii="Arabic Typesetting" w:eastAsia="Times New Roman" w:hAnsi="Arabic Typesetting" w:cs="Arabic Typesetting"/>
          <w:b/>
          <w:color w:val="515151"/>
          <w:spacing w:val="5"/>
          <w:sz w:val="34"/>
          <w:szCs w:val="34"/>
          <w:lang w:eastAsia="en-GB"/>
        </w:rPr>
        <w:t>intentioned benchmarking plan faster than selecting the wrong people for the team. Take the company that chose staff members who didn't have enough credibility within the organization to sell their benchmarking team's recommendations to senior management. The team did an excellent job, but without the clout to get their recommendations approved, their efforts failed.</w:t>
      </w:r>
    </w:p>
    <w:p w14:paraId="039A623E" w14:textId="77777777" w:rsidR="001B344D" w:rsidRPr="008526D8" w:rsidRDefault="001B344D" w:rsidP="00985661">
      <w:pPr>
        <w:spacing w:after="150" w:line="240" w:lineRule="auto"/>
        <w:rPr>
          <w:rFonts w:ascii="Segoe UI" w:eastAsia="Times New Roman" w:hAnsi="Segoe UI" w:cs="Segoe UI"/>
          <w:color w:val="303030"/>
          <w:sz w:val="21"/>
          <w:szCs w:val="21"/>
          <w:lang w:eastAsia="en-GB"/>
        </w:rPr>
      </w:pPr>
      <w:r w:rsidRPr="008526D8">
        <w:rPr>
          <w:rFonts w:ascii="Segoe UI" w:eastAsia="Times New Roman" w:hAnsi="Segoe UI" w:cs="Segoe UI"/>
          <w:color w:val="303030"/>
          <w:sz w:val="21"/>
          <w:szCs w:val="21"/>
          <w:lang w:eastAsia="en-GB"/>
        </w:rPr>
        <w:t>Before putting into place the final benchmarking team members the manager needs to name the program coordinator. The program coordinator on occasions can be named as two people sharing the role but that depends on the team size. Different people may occupy multiple roles within the team when the requirement is in place.</w:t>
      </w:r>
    </w:p>
    <w:p w14:paraId="54B78C4F" w14:textId="77777777" w:rsidR="001B344D" w:rsidRDefault="008526D8" w:rsidP="00985661">
      <w:pPr>
        <w:spacing w:after="150" w:line="240" w:lineRule="auto"/>
        <w:rPr>
          <w:rFonts w:ascii="Segoe UI" w:eastAsia="Times New Roman" w:hAnsi="Segoe UI" w:cs="Segoe UI"/>
          <w:color w:val="333333"/>
          <w:sz w:val="21"/>
          <w:szCs w:val="21"/>
          <w:lang w:eastAsia="en-GB"/>
        </w:rPr>
      </w:pPr>
      <w:r w:rsidRPr="008526D8">
        <w:rPr>
          <w:rFonts w:ascii="Segoe UI" w:eastAsia="Times New Roman" w:hAnsi="Segoe UI" w:cs="Segoe UI"/>
          <w:color w:val="333333"/>
          <w:sz w:val="21"/>
          <w:szCs w:val="21"/>
          <w:lang w:eastAsia="en-GB"/>
        </w:rPr>
        <w:t>Within a b</w:t>
      </w:r>
      <w:r w:rsidR="001B344D" w:rsidRPr="008526D8">
        <w:rPr>
          <w:rFonts w:ascii="Segoe UI" w:eastAsia="Times New Roman" w:hAnsi="Segoe UI" w:cs="Segoe UI"/>
          <w:color w:val="333333"/>
          <w:sz w:val="21"/>
          <w:szCs w:val="21"/>
          <w:lang w:eastAsia="en-GB"/>
        </w:rPr>
        <w:t xml:space="preserve">enchmarking team </w:t>
      </w:r>
      <w:r w:rsidRPr="008526D8">
        <w:rPr>
          <w:rFonts w:ascii="Segoe UI" w:eastAsia="Times New Roman" w:hAnsi="Segoe UI" w:cs="Segoe UI"/>
          <w:color w:val="333333"/>
          <w:sz w:val="21"/>
          <w:szCs w:val="21"/>
          <w:lang w:eastAsia="en-GB"/>
        </w:rPr>
        <w:t xml:space="preserve">there </w:t>
      </w:r>
      <w:r w:rsidR="001B344D" w:rsidRPr="008526D8">
        <w:rPr>
          <w:rFonts w:ascii="Segoe UI" w:eastAsia="Times New Roman" w:hAnsi="Segoe UI" w:cs="Segoe UI"/>
          <w:color w:val="333333"/>
          <w:sz w:val="21"/>
          <w:szCs w:val="21"/>
          <w:lang w:eastAsia="en-GB"/>
        </w:rPr>
        <w:t xml:space="preserve">are Program </w:t>
      </w:r>
      <w:r w:rsidRPr="008526D8">
        <w:rPr>
          <w:rFonts w:ascii="Segoe UI" w:eastAsia="Times New Roman" w:hAnsi="Segoe UI" w:cs="Segoe UI"/>
          <w:color w:val="333333"/>
          <w:sz w:val="21"/>
          <w:szCs w:val="21"/>
          <w:lang w:eastAsia="en-GB"/>
        </w:rPr>
        <w:t>coordinator, data</w:t>
      </w:r>
      <w:r w:rsidR="001B344D" w:rsidRPr="008526D8">
        <w:rPr>
          <w:rFonts w:ascii="Segoe UI" w:eastAsia="Times New Roman" w:hAnsi="Segoe UI" w:cs="Segoe UI"/>
          <w:color w:val="333333"/>
          <w:sz w:val="21"/>
          <w:szCs w:val="21"/>
          <w:lang w:eastAsia="en-GB"/>
        </w:rPr>
        <w:t xml:space="preserve"> analyst, data </w:t>
      </w:r>
      <w:r w:rsidR="00B17F06" w:rsidRPr="008526D8">
        <w:rPr>
          <w:rFonts w:ascii="Segoe UI" w:eastAsia="Times New Roman" w:hAnsi="Segoe UI" w:cs="Segoe UI"/>
          <w:color w:val="333333"/>
          <w:sz w:val="21"/>
          <w:szCs w:val="21"/>
          <w:lang w:eastAsia="en-GB"/>
        </w:rPr>
        <w:t>collector</w:t>
      </w:r>
      <w:r w:rsidR="001B344D" w:rsidRPr="008526D8">
        <w:rPr>
          <w:rFonts w:ascii="Segoe UI" w:eastAsia="Times New Roman" w:hAnsi="Segoe UI" w:cs="Segoe UI"/>
          <w:color w:val="333333"/>
          <w:sz w:val="21"/>
          <w:szCs w:val="21"/>
          <w:lang w:eastAsia="en-GB"/>
        </w:rPr>
        <w:t xml:space="preserve"> and process owner.</w:t>
      </w:r>
      <w:r w:rsidR="00432E49">
        <w:rPr>
          <w:rFonts w:ascii="Segoe UI" w:eastAsia="Times New Roman" w:hAnsi="Segoe UI" w:cs="Segoe UI"/>
          <w:color w:val="333333"/>
          <w:sz w:val="21"/>
          <w:szCs w:val="21"/>
          <w:lang w:eastAsia="en-GB"/>
        </w:rPr>
        <w:t xml:space="preserve"> A benchmarking leader must have expert knowledge (subject matter expert) in the area were the benchmarking study is conducted. The coordinator should have excellent communication and leadership qualities. Daily tasks and terms of reference need to clearly defined. The leader role needs to be respected by all members of the team and the leader is responsible for the entire team.</w:t>
      </w:r>
      <w:r w:rsidR="00BC0BA6">
        <w:rPr>
          <w:rFonts w:ascii="Segoe UI" w:eastAsia="Times New Roman" w:hAnsi="Segoe UI" w:cs="Segoe UI"/>
          <w:color w:val="333333"/>
          <w:sz w:val="21"/>
          <w:szCs w:val="21"/>
          <w:lang w:eastAsia="en-GB"/>
        </w:rPr>
        <w:t xml:space="preserve"> Resources need to be available for managing the budget, meeting’s and solving any issues while constantly monitoring the whole benchmarking process.</w:t>
      </w:r>
    </w:p>
    <w:p w14:paraId="208E9DD9" w14:textId="77777777" w:rsidR="00B61051" w:rsidRDefault="007040A2" w:rsidP="00985661">
      <w:pPr>
        <w:spacing w:after="150" w:line="240" w:lineRule="auto"/>
        <w:rPr>
          <w:rFonts w:ascii="Segoe UI" w:eastAsia="Times New Roman" w:hAnsi="Segoe UI" w:cs="Segoe UI"/>
          <w:color w:val="333333"/>
          <w:sz w:val="21"/>
          <w:szCs w:val="21"/>
          <w:lang w:eastAsia="en-GB"/>
        </w:rPr>
      </w:pPr>
      <w:r>
        <w:rPr>
          <w:rFonts w:ascii="Segoe UI" w:eastAsia="Times New Roman" w:hAnsi="Segoe UI" w:cs="Segoe UI"/>
          <w:color w:val="333333"/>
          <w:sz w:val="21"/>
          <w:szCs w:val="21"/>
          <w:lang w:eastAsia="en-GB"/>
        </w:rPr>
        <w:t>Key benchmarking personnel must have the right implementation for the research plan. This will include collecting and compiling data from various sources. Along with the executive board and project coordinator, other important personnel include process owners, data collectors, data analysts, benchmarking project support staff and facilitators.</w:t>
      </w:r>
      <w:r w:rsidR="008102BF">
        <w:rPr>
          <w:rFonts w:ascii="Segoe UI" w:eastAsia="Times New Roman" w:hAnsi="Segoe UI" w:cs="Segoe UI"/>
          <w:color w:val="333333"/>
          <w:sz w:val="21"/>
          <w:szCs w:val="21"/>
          <w:lang w:eastAsia="en-GB"/>
        </w:rPr>
        <w:t xml:space="preserve"> The process owner needs good communication skills and the ability to solve complex problems. The process owner must identify certain problems within the processes </w:t>
      </w:r>
      <w:r w:rsidR="00B61051">
        <w:rPr>
          <w:rFonts w:ascii="Segoe UI" w:eastAsia="Times New Roman" w:hAnsi="Segoe UI" w:cs="Segoe UI"/>
          <w:color w:val="333333"/>
          <w:sz w:val="21"/>
          <w:szCs w:val="21"/>
          <w:lang w:eastAsia="en-GB"/>
        </w:rPr>
        <w:t>and</w:t>
      </w:r>
      <w:r w:rsidR="008102BF">
        <w:rPr>
          <w:rFonts w:ascii="Segoe UI" w:eastAsia="Times New Roman" w:hAnsi="Segoe UI" w:cs="Segoe UI"/>
          <w:color w:val="333333"/>
          <w:sz w:val="21"/>
          <w:szCs w:val="21"/>
          <w:lang w:eastAsia="en-GB"/>
        </w:rPr>
        <w:t xml:space="preserve"> is responsible for </w:t>
      </w:r>
      <w:r w:rsidR="00B61051">
        <w:rPr>
          <w:rFonts w:ascii="Segoe UI" w:eastAsia="Times New Roman" w:hAnsi="Segoe UI" w:cs="Segoe UI"/>
          <w:color w:val="333333"/>
          <w:sz w:val="21"/>
          <w:szCs w:val="21"/>
          <w:lang w:eastAsia="en-GB"/>
        </w:rPr>
        <w:t>mapping the process.</w:t>
      </w:r>
    </w:p>
    <w:p w14:paraId="1A4A5DEF" w14:textId="77777777" w:rsidR="00B61051" w:rsidRDefault="00B61051" w:rsidP="00985661">
      <w:pPr>
        <w:spacing w:after="150" w:line="240" w:lineRule="auto"/>
        <w:rPr>
          <w:rFonts w:ascii="Segoe UI" w:eastAsia="Times New Roman" w:hAnsi="Segoe UI" w:cs="Segoe UI"/>
          <w:color w:val="333333"/>
          <w:sz w:val="21"/>
          <w:szCs w:val="21"/>
          <w:lang w:eastAsia="en-GB"/>
        </w:rPr>
      </w:pPr>
      <w:r>
        <w:rPr>
          <w:rFonts w:ascii="Segoe UI" w:eastAsia="Times New Roman" w:hAnsi="Segoe UI" w:cs="Segoe UI"/>
          <w:color w:val="333333"/>
          <w:sz w:val="21"/>
          <w:szCs w:val="21"/>
          <w:lang w:eastAsia="en-GB"/>
        </w:rPr>
        <w:t xml:space="preserve">Data collectors, analysts need to have good business process knowledge and data analysis capabilities. They need to be able to make </w:t>
      </w:r>
      <w:r w:rsidR="00B17F06">
        <w:rPr>
          <w:rFonts w:ascii="Segoe UI" w:eastAsia="Times New Roman" w:hAnsi="Segoe UI" w:cs="Segoe UI"/>
          <w:color w:val="333333"/>
          <w:sz w:val="21"/>
          <w:szCs w:val="21"/>
          <w:lang w:eastAsia="en-GB"/>
        </w:rPr>
        <w:t>questionnaires</w:t>
      </w:r>
      <w:r>
        <w:rPr>
          <w:rFonts w:ascii="Segoe UI" w:eastAsia="Times New Roman" w:hAnsi="Segoe UI" w:cs="Segoe UI"/>
          <w:color w:val="333333"/>
          <w:sz w:val="21"/>
          <w:szCs w:val="21"/>
          <w:lang w:eastAsia="en-GB"/>
        </w:rPr>
        <w:t xml:space="preserve"> and develop ways of retrieving data statistically and in the form of graphs</w:t>
      </w:r>
      <w:r w:rsidR="00B751BA">
        <w:rPr>
          <w:rFonts w:ascii="Segoe UI" w:eastAsia="Times New Roman" w:hAnsi="Segoe UI" w:cs="Segoe UI"/>
          <w:color w:val="333333"/>
          <w:sz w:val="21"/>
          <w:szCs w:val="21"/>
          <w:lang w:eastAsia="en-GB"/>
        </w:rPr>
        <w:t xml:space="preserve">. The benchmarking project support staff must </w:t>
      </w:r>
      <w:r w:rsidR="00B17F06">
        <w:rPr>
          <w:rFonts w:ascii="Segoe UI" w:eastAsia="Times New Roman" w:hAnsi="Segoe UI" w:cs="Segoe UI"/>
          <w:color w:val="333333"/>
          <w:sz w:val="21"/>
          <w:szCs w:val="21"/>
          <w:lang w:eastAsia="en-GB"/>
        </w:rPr>
        <w:t>assist</w:t>
      </w:r>
      <w:r w:rsidR="00B751BA">
        <w:rPr>
          <w:rFonts w:ascii="Segoe UI" w:eastAsia="Times New Roman" w:hAnsi="Segoe UI" w:cs="Segoe UI"/>
          <w:color w:val="333333"/>
          <w:sz w:val="21"/>
          <w:szCs w:val="21"/>
          <w:lang w:eastAsia="en-GB"/>
        </w:rPr>
        <w:t xml:space="preserve"> the benchmarking team </w:t>
      </w:r>
      <w:r w:rsidR="00B17F06">
        <w:rPr>
          <w:rFonts w:ascii="Segoe UI" w:eastAsia="Times New Roman" w:hAnsi="Segoe UI" w:cs="Segoe UI"/>
          <w:color w:val="333333"/>
          <w:sz w:val="21"/>
          <w:szCs w:val="21"/>
          <w:lang w:eastAsia="en-GB"/>
        </w:rPr>
        <w:t>in graphic</w:t>
      </w:r>
      <w:r w:rsidR="00B751BA">
        <w:rPr>
          <w:rFonts w:ascii="Segoe UI" w:eastAsia="Times New Roman" w:hAnsi="Segoe UI" w:cs="Segoe UI"/>
          <w:color w:val="333333"/>
          <w:sz w:val="21"/>
          <w:szCs w:val="21"/>
          <w:lang w:eastAsia="en-GB"/>
        </w:rPr>
        <w:t xml:space="preserve"> design, information technology, legal queries, policy, search services and training.</w:t>
      </w:r>
    </w:p>
    <w:p w14:paraId="320253F8" w14:textId="77777777" w:rsidR="00B751BA" w:rsidRDefault="00B751BA" w:rsidP="00985661">
      <w:pPr>
        <w:spacing w:after="150" w:line="240" w:lineRule="auto"/>
        <w:rPr>
          <w:rFonts w:ascii="Segoe UI" w:eastAsia="Times New Roman" w:hAnsi="Segoe UI" w:cs="Segoe UI"/>
          <w:color w:val="333333"/>
          <w:sz w:val="21"/>
          <w:szCs w:val="21"/>
          <w:lang w:eastAsia="en-GB"/>
        </w:rPr>
      </w:pPr>
      <w:r>
        <w:rPr>
          <w:rFonts w:ascii="Segoe UI" w:eastAsia="Times New Roman" w:hAnsi="Segoe UI" w:cs="Segoe UI"/>
          <w:color w:val="333333"/>
          <w:sz w:val="21"/>
          <w:szCs w:val="21"/>
          <w:lang w:eastAsia="en-GB"/>
        </w:rPr>
        <w:t>Facilitators need to be independent and remain objective showing no interests except for the facilitation of the team. They need to hold responsibility for making sure the project objectives are carried out successfully and helping the team to solve any problems they may come across. The main goal of benchmarking is to align the process to market reality</w:t>
      </w:r>
      <w:r w:rsidR="00EB54E3">
        <w:rPr>
          <w:rFonts w:ascii="Segoe UI" w:eastAsia="Times New Roman" w:hAnsi="Segoe UI" w:cs="Segoe UI"/>
          <w:color w:val="333333"/>
          <w:sz w:val="21"/>
          <w:szCs w:val="21"/>
          <w:lang w:eastAsia="en-GB"/>
        </w:rPr>
        <w:t>, customer focus and improving the process. The Benchmarking team selected must be best suited to reach this goal to satisfy it’s brief.</w:t>
      </w:r>
    </w:p>
    <w:p w14:paraId="1E5C2923" w14:textId="77777777" w:rsidR="00EB54E3" w:rsidRDefault="00EB54E3"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50A2E799" w14:textId="77777777" w:rsidR="002B4652" w:rsidRDefault="002B4652"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r w:rsidRPr="00314E02">
        <w:rPr>
          <w:rFonts w:ascii="Segoe UI" w:eastAsia="Times New Roman" w:hAnsi="Segoe UI" w:cs="Segoe UI"/>
          <w:b/>
          <w:color w:val="303030"/>
          <w:sz w:val="21"/>
          <w:szCs w:val="21"/>
          <w:lang w:eastAsia="en-GB"/>
        </w:rPr>
        <w:t>Identify benchmarking partners</w:t>
      </w:r>
    </w:p>
    <w:p w14:paraId="149BC827" w14:textId="77777777" w:rsidR="00314E02" w:rsidRDefault="00314E02"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p>
    <w:p w14:paraId="375A4567" w14:textId="77777777" w:rsidR="00314E02" w:rsidRDefault="00314E02" w:rsidP="00C87D17">
      <w:pPr>
        <w:shd w:val="clear" w:color="auto" w:fill="FFFFFF"/>
        <w:spacing w:after="0" w:line="240" w:lineRule="auto"/>
        <w:textAlignment w:val="baseline"/>
        <w:rPr>
          <w:rFonts w:ascii="Segoe UI" w:eastAsia="Times New Roman" w:hAnsi="Segoe UI" w:cs="Segoe UI"/>
          <w:color w:val="303030"/>
          <w:sz w:val="21"/>
          <w:szCs w:val="21"/>
          <w:lang w:eastAsia="en-GB"/>
        </w:rPr>
      </w:pPr>
      <w:r w:rsidRPr="00314E02">
        <w:rPr>
          <w:rFonts w:ascii="Segoe UI" w:eastAsia="Times New Roman" w:hAnsi="Segoe UI" w:cs="Segoe UI"/>
          <w:color w:val="303030"/>
          <w:sz w:val="21"/>
          <w:szCs w:val="21"/>
          <w:lang w:eastAsia="en-GB"/>
        </w:rPr>
        <w:t xml:space="preserve">It is </w:t>
      </w:r>
      <w:r>
        <w:rPr>
          <w:rFonts w:ascii="Segoe UI" w:eastAsia="Times New Roman" w:hAnsi="Segoe UI" w:cs="Segoe UI"/>
          <w:color w:val="303030"/>
          <w:sz w:val="21"/>
          <w:szCs w:val="21"/>
          <w:lang w:eastAsia="en-GB"/>
        </w:rPr>
        <w:t xml:space="preserve">essential to select the right benchmarking partners and learning from the best organisations. The process required in the selection phase can be a complicated one which needs the required time and all resources delivered as and when needed. The benchmarking process in very </w:t>
      </w:r>
      <w:r>
        <w:rPr>
          <w:rFonts w:ascii="Segoe UI" w:eastAsia="Times New Roman" w:hAnsi="Segoe UI" w:cs="Segoe UI"/>
          <w:color w:val="303030"/>
          <w:sz w:val="21"/>
          <w:szCs w:val="21"/>
          <w:lang w:eastAsia="en-GB"/>
        </w:rPr>
        <w:lastRenderedPageBreak/>
        <w:t xml:space="preserve">structured that contains many organised steps which need to be adhered to always. A key focus is to access how the organisation can obtain a valuable learning experience and add the best </w:t>
      </w:r>
      <w:r w:rsidR="00532C09">
        <w:rPr>
          <w:rFonts w:ascii="Segoe UI" w:eastAsia="Times New Roman" w:hAnsi="Segoe UI" w:cs="Segoe UI"/>
          <w:color w:val="303030"/>
          <w:sz w:val="21"/>
          <w:szCs w:val="21"/>
          <w:lang w:eastAsia="en-GB"/>
        </w:rPr>
        <w:t>findings</w:t>
      </w:r>
      <w:r>
        <w:rPr>
          <w:rFonts w:ascii="Segoe UI" w:eastAsia="Times New Roman" w:hAnsi="Segoe UI" w:cs="Segoe UI"/>
          <w:color w:val="303030"/>
          <w:sz w:val="21"/>
          <w:szCs w:val="21"/>
          <w:lang w:eastAsia="en-GB"/>
        </w:rPr>
        <w:t xml:space="preserve"> into the organisation’s processes</w:t>
      </w:r>
      <w:r w:rsidR="00532C09">
        <w:rPr>
          <w:rFonts w:ascii="Segoe UI" w:eastAsia="Times New Roman" w:hAnsi="Segoe UI" w:cs="Segoe UI"/>
          <w:color w:val="303030"/>
          <w:sz w:val="21"/>
          <w:szCs w:val="21"/>
          <w:lang w:eastAsia="en-GB"/>
        </w:rPr>
        <w:t xml:space="preserve">. Before starting this explore these four </w:t>
      </w:r>
      <w:r w:rsidR="00B17F06">
        <w:rPr>
          <w:rFonts w:ascii="Segoe UI" w:eastAsia="Times New Roman" w:hAnsi="Segoe UI" w:cs="Segoe UI"/>
          <w:color w:val="303030"/>
          <w:sz w:val="21"/>
          <w:szCs w:val="21"/>
          <w:lang w:eastAsia="en-GB"/>
        </w:rPr>
        <w:t>questions</w:t>
      </w:r>
      <w:r w:rsidR="00532C09">
        <w:rPr>
          <w:rFonts w:ascii="Segoe UI" w:eastAsia="Times New Roman" w:hAnsi="Segoe UI" w:cs="Segoe UI"/>
          <w:color w:val="303030"/>
          <w:sz w:val="21"/>
          <w:szCs w:val="21"/>
          <w:lang w:eastAsia="en-GB"/>
        </w:rPr>
        <w:t>:</w:t>
      </w:r>
    </w:p>
    <w:p w14:paraId="1D2553F7" w14:textId="77777777" w:rsidR="00532C09" w:rsidRDefault="00532C09" w:rsidP="00C87D17">
      <w:pPr>
        <w:shd w:val="clear" w:color="auto" w:fill="FFFFFF"/>
        <w:spacing w:after="0" w:line="240" w:lineRule="auto"/>
        <w:textAlignment w:val="baseline"/>
        <w:rPr>
          <w:rFonts w:ascii="Segoe UI" w:eastAsia="Times New Roman" w:hAnsi="Segoe UI" w:cs="Segoe UI"/>
          <w:color w:val="303030"/>
          <w:sz w:val="21"/>
          <w:szCs w:val="21"/>
          <w:lang w:eastAsia="en-GB"/>
        </w:rPr>
      </w:pPr>
    </w:p>
    <w:p w14:paraId="3C12F283" w14:textId="77777777" w:rsidR="00532C09" w:rsidRDefault="00532C09" w:rsidP="00532C09">
      <w:pPr>
        <w:pStyle w:val="ListParagraph"/>
        <w:numPr>
          <w:ilvl w:val="0"/>
          <w:numId w:val="22"/>
        </w:numPr>
        <w:shd w:val="clear" w:color="auto" w:fill="FFFFFF"/>
        <w:spacing w:after="0" w:line="240" w:lineRule="auto"/>
        <w:textAlignment w:val="baseline"/>
        <w:rPr>
          <w:rFonts w:ascii="Segoe UI" w:eastAsia="Times New Roman" w:hAnsi="Segoe UI" w:cs="Segoe UI"/>
          <w:color w:val="303030"/>
          <w:sz w:val="21"/>
          <w:szCs w:val="21"/>
          <w:lang w:eastAsia="en-GB"/>
        </w:rPr>
      </w:pPr>
      <w:r>
        <w:rPr>
          <w:rFonts w:ascii="Segoe UI" w:eastAsia="Times New Roman" w:hAnsi="Segoe UI" w:cs="Segoe UI"/>
          <w:color w:val="303030"/>
          <w:sz w:val="21"/>
          <w:szCs w:val="21"/>
          <w:lang w:eastAsia="en-GB"/>
        </w:rPr>
        <w:t>What to benchmark?</w:t>
      </w:r>
    </w:p>
    <w:p w14:paraId="3DEE65E1" w14:textId="77777777" w:rsidR="00532C09" w:rsidRDefault="00532C09" w:rsidP="00532C09">
      <w:pPr>
        <w:pStyle w:val="ListParagraph"/>
        <w:numPr>
          <w:ilvl w:val="0"/>
          <w:numId w:val="22"/>
        </w:numPr>
        <w:shd w:val="clear" w:color="auto" w:fill="FFFFFF"/>
        <w:spacing w:after="0" w:line="240" w:lineRule="auto"/>
        <w:textAlignment w:val="baseline"/>
        <w:rPr>
          <w:rFonts w:ascii="Segoe UI" w:eastAsia="Times New Roman" w:hAnsi="Segoe UI" w:cs="Segoe UI"/>
          <w:color w:val="303030"/>
          <w:sz w:val="21"/>
          <w:szCs w:val="21"/>
          <w:lang w:eastAsia="en-GB"/>
        </w:rPr>
      </w:pPr>
      <w:r>
        <w:rPr>
          <w:rFonts w:ascii="Segoe UI" w:eastAsia="Times New Roman" w:hAnsi="Segoe UI" w:cs="Segoe UI"/>
          <w:color w:val="303030"/>
          <w:sz w:val="21"/>
          <w:szCs w:val="21"/>
          <w:lang w:eastAsia="en-GB"/>
        </w:rPr>
        <w:t>Who to benchmark?</w:t>
      </w:r>
    </w:p>
    <w:p w14:paraId="7DC73DDA" w14:textId="77777777" w:rsidR="00532C09" w:rsidRDefault="00532C09" w:rsidP="00532C09">
      <w:pPr>
        <w:pStyle w:val="ListParagraph"/>
        <w:numPr>
          <w:ilvl w:val="0"/>
          <w:numId w:val="22"/>
        </w:numPr>
        <w:shd w:val="clear" w:color="auto" w:fill="FFFFFF"/>
        <w:spacing w:after="0" w:line="240" w:lineRule="auto"/>
        <w:textAlignment w:val="baseline"/>
        <w:rPr>
          <w:rFonts w:ascii="Segoe UI" w:eastAsia="Times New Roman" w:hAnsi="Segoe UI" w:cs="Segoe UI"/>
          <w:color w:val="303030"/>
          <w:sz w:val="21"/>
          <w:szCs w:val="21"/>
          <w:lang w:eastAsia="en-GB"/>
        </w:rPr>
      </w:pPr>
      <w:r>
        <w:rPr>
          <w:rFonts w:ascii="Segoe UI" w:eastAsia="Times New Roman" w:hAnsi="Segoe UI" w:cs="Segoe UI"/>
          <w:color w:val="303030"/>
          <w:sz w:val="21"/>
          <w:szCs w:val="21"/>
          <w:lang w:eastAsia="en-GB"/>
        </w:rPr>
        <w:t>How to upgrade the performance of the process?</w:t>
      </w:r>
    </w:p>
    <w:p w14:paraId="5F9CE195" w14:textId="77777777" w:rsidR="00532C09" w:rsidRDefault="00532C09" w:rsidP="00532C09">
      <w:pPr>
        <w:pStyle w:val="ListParagraph"/>
        <w:numPr>
          <w:ilvl w:val="0"/>
          <w:numId w:val="22"/>
        </w:numPr>
        <w:shd w:val="clear" w:color="auto" w:fill="FFFFFF"/>
        <w:spacing w:after="0" w:line="240" w:lineRule="auto"/>
        <w:textAlignment w:val="baseline"/>
        <w:rPr>
          <w:rFonts w:ascii="Segoe UI" w:eastAsia="Times New Roman" w:hAnsi="Segoe UI" w:cs="Segoe UI"/>
          <w:color w:val="303030"/>
          <w:sz w:val="21"/>
          <w:szCs w:val="21"/>
          <w:lang w:eastAsia="en-GB"/>
        </w:rPr>
      </w:pPr>
      <w:r>
        <w:rPr>
          <w:rFonts w:ascii="Segoe UI" w:eastAsia="Times New Roman" w:hAnsi="Segoe UI" w:cs="Segoe UI"/>
          <w:color w:val="303030"/>
          <w:sz w:val="21"/>
          <w:szCs w:val="21"/>
          <w:lang w:eastAsia="en-GB"/>
        </w:rPr>
        <w:t>How does other organisations upgrade their performance of the process they use?</w:t>
      </w:r>
    </w:p>
    <w:p w14:paraId="2087080B" w14:textId="77777777" w:rsidR="00532C09" w:rsidRDefault="00532C09" w:rsidP="00532C09">
      <w:pPr>
        <w:shd w:val="clear" w:color="auto" w:fill="FFFFFF"/>
        <w:spacing w:after="0" w:line="240" w:lineRule="auto"/>
        <w:textAlignment w:val="baseline"/>
        <w:rPr>
          <w:rFonts w:ascii="Segoe UI" w:eastAsia="Times New Roman" w:hAnsi="Segoe UI" w:cs="Segoe UI"/>
          <w:color w:val="303030"/>
          <w:sz w:val="21"/>
          <w:szCs w:val="21"/>
          <w:lang w:eastAsia="en-GB"/>
        </w:rPr>
      </w:pPr>
      <w:r>
        <w:rPr>
          <w:rFonts w:ascii="Segoe UI" w:eastAsia="Times New Roman" w:hAnsi="Segoe UI" w:cs="Segoe UI"/>
          <w:color w:val="303030"/>
          <w:sz w:val="21"/>
          <w:szCs w:val="21"/>
          <w:lang w:eastAsia="en-GB"/>
        </w:rPr>
        <w:t>Selection of a benchmarking partner can best be selected by using the Analytical Hierarchy Process (AHP Principle). Benchmarking partners can be divided into four main categories from low to high hierarchy, they are:</w:t>
      </w:r>
    </w:p>
    <w:p w14:paraId="774C4B96" w14:textId="77777777" w:rsidR="00532C09" w:rsidRDefault="00532C09" w:rsidP="00532C09">
      <w:pPr>
        <w:shd w:val="clear" w:color="auto" w:fill="FFFFFF"/>
        <w:spacing w:after="0" w:line="240" w:lineRule="auto"/>
        <w:textAlignment w:val="baseline"/>
        <w:rPr>
          <w:rFonts w:ascii="Segoe UI" w:eastAsia="Times New Roman" w:hAnsi="Segoe UI" w:cs="Segoe UI"/>
          <w:color w:val="303030"/>
          <w:sz w:val="21"/>
          <w:szCs w:val="21"/>
          <w:lang w:eastAsia="en-GB"/>
        </w:rPr>
      </w:pPr>
    </w:p>
    <w:p w14:paraId="44FC9F2B" w14:textId="77777777" w:rsidR="00532C09" w:rsidRDefault="00532C09" w:rsidP="00532C09">
      <w:pPr>
        <w:pStyle w:val="ListParagraph"/>
        <w:numPr>
          <w:ilvl w:val="0"/>
          <w:numId w:val="24"/>
        </w:numPr>
        <w:shd w:val="clear" w:color="auto" w:fill="FFFFFF"/>
        <w:spacing w:after="0" w:line="240" w:lineRule="auto"/>
        <w:textAlignment w:val="baseline"/>
        <w:rPr>
          <w:rFonts w:ascii="Segoe UI" w:eastAsia="Times New Roman" w:hAnsi="Segoe UI" w:cs="Segoe UI"/>
          <w:color w:val="303030"/>
          <w:sz w:val="21"/>
          <w:szCs w:val="21"/>
          <w:lang w:eastAsia="en-GB"/>
        </w:rPr>
      </w:pPr>
      <w:r>
        <w:rPr>
          <w:rFonts w:ascii="Segoe UI" w:eastAsia="Times New Roman" w:hAnsi="Segoe UI" w:cs="Segoe UI"/>
          <w:color w:val="303030"/>
          <w:sz w:val="21"/>
          <w:szCs w:val="21"/>
          <w:lang w:eastAsia="en-GB"/>
        </w:rPr>
        <w:t>Equivalent or lower than current performance level</w:t>
      </w:r>
    </w:p>
    <w:p w14:paraId="2A732132" w14:textId="77777777" w:rsidR="00532C09" w:rsidRDefault="00532C09" w:rsidP="00532C09">
      <w:pPr>
        <w:pStyle w:val="ListParagraph"/>
        <w:numPr>
          <w:ilvl w:val="0"/>
          <w:numId w:val="24"/>
        </w:numPr>
        <w:shd w:val="clear" w:color="auto" w:fill="FFFFFF"/>
        <w:spacing w:after="0" w:line="240" w:lineRule="auto"/>
        <w:textAlignment w:val="baseline"/>
        <w:rPr>
          <w:rFonts w:ascii="Segoe UI" w:eastAsia="Times New Roman" w:hAnsi="Segoe UI" w:cs="Segoe UI"/>
          <w:color w:val="303030"/>
          <w:sz w:val="21"/>
          <w:szCs w:val="21"/>
          <w:lang w:eastAsia="en-GB"/>
        </w:rPr>
      </w:pPr>
      <w:r>
        <w:rPr>
          <w:rFonts w:ascii="Segoe UI" w:eastAsia="Times New Roman" w:hAnsi="Segoe UI" w:cs="Segoe UI"/>
          <w:color w:val="303030"/>
          <w:sz w:val="21"/>
          <w:szCs w:val="21"/>
          <w:lang w:eastAsia="en-GB"/>
        </w:rPr>
        <w:t>Improved performance</w:t>
      </w:r>
    </w:p>
    <w:p w14:paraId="1DCD3636" w14:textId="77777777" w:rsidR="00532C09" w:rsidRDefault="00532C09" w:rsidP="00532C09">
      <w:pPr>
        <w:pStyle w:val="ListParagraph"/>
        <w:numPr>
          <w:ilvl w:val="0"/>
          <w:numId w:val="24"/>
        </w:numPr>
        <w:shd w:val="clear" w:color="auto" w:fill="FFFFFF"/>
        <w:spacing w:after="0" w:line="240" w:lineRule="auto"/>
        <w:textAlignment w:val="baseline"/>
        <w:rPr>
          <w:rFonts w:ascii="Segoe UI" w:eastAsia="Times New Roman" w:hAnsi="Segoe UI" w:cs="Segoe UI"/>
          <w:color w:val="303030"/>
          <w:sz w:val="21"/>
          <w:szCs w:val="21"/>
          <w:lang w:eastAsia="en-GB"/>
        </w:rPr>
      </w:pPr>
      <w:r>
        <w:rPr>
          <w:rFonts w:ascii="Segoe UI" w:eastAsia="Times New Roman" w:hAnsi="Segoe UI" w:cs="Segoe UI"/>
          <w:color w:val="303030"/>
          <w:sz w:val="21"/>
          <w:szCs w:val="21"/>
          <w:lang w:eastAsia="en-GB"/>
        </w:rPr>
        <w:t>Best practices</w:t>
      </w:r>
    </w:p>
    <w:p w14:paraId="64A56E30" w14:textId="77777777" w:rsidR="00532C09" w:rsidRDefault="00532C09" w:rsidP="00532C09">
      <w:pPr>
        <w:pStyle w:val="ListParagraph"/>
        <w:numPr>
          <w:ilvl w:val="0"/>
          <w:numId w:val="24"/>
        </w:numPr>
        <w:shd w:val="clear" w:color="auto" w:fill="FFFFFF"/>
        <w:spacing w:after="0" w:line="240" w:lineRule="auto"/>
        <w:textAlignment w:val="baseline"/>
        <w:rPr>
          <w:rFonts w:ascii="Segoe UI" w:eastAsia="Times New Roman" w:hAnsi="Segoe UI" w:cs="Segoe UI"/>
          <w:color w:val="303030"/>
          <w:sz w:val="21"/>
          <w:szCs w:val="21"/>
          <w:lang w:eastAsia="en-GB"/>
        </w:rPr>
      </w:pPr>
      <w:r>
        <w:rPr>
          <w:rFonts w:ascii="Segoe UI" w:eastAsia="Times New Roman" w:hAnsi="Segoe UI" w:cs="Segoe UI"/>
          <w:color w:val="303030"/>
          <w:sz w:val="21"/>
          <w:szCs w:val="21"/>
          <w:lang w:eastAsia="en-GB"/>
        </w:rPr>
        <w:t>Best in class</w:t>
      </w:r>
    </w:p>
    <w:p w14:paraId="39810699" w14:textId="77777777" w:rsidR="00532C09" w:rsidRDefault="00532C09" w:rsidP="00532C09">
      <w:pPr>
        <w:shd w:val="clear" w:color="auto" w:fill="FFFFFF"/>
        <w:spacing w:after="0" w:line="240" w:lineRule="auto"/>
        <w:textAlignment w:val="baseline"/>
        <w:rPr>
          <w:rFonts w:ascii="Segoe UI" w:eastAsia="Times New Roman" w:hAnsi="Segoe UI" w:cs="Segoe UI"/>
          <w:color w:val="303030"/>
          <w:sz w:val="21"/>
          <w:szCs w:val="21"/>
          <w:lang w:eastAsia="en-GB"/>
        </w:rPr>
      </w:pPr>
    </w:p>
    <w:p w14:paraId="25E6E949" w14:textId="77777777" w:rsidR="00532C09" w:rsidRDefault="00532C09" w:rsidP="00532C09">
      <w:pPr>
        <w:shd w:val="clear" w:color="auto" w:fill="FFFFFF"/>
        <w:spacing w:after="0" w:line="240" w:lineRule="auto"/>
        <w:textAlignment w:val="baseline"/>
        <w:rPr>
          <w:rFonts w:ascii="Segoe UI" w:eastAsia="Times New Roman" w:hAnsi="Segoe UI" w:cs="Segoe UI"/>
          <w:color w:val="303030"/>
          <w:sz w:val="21"/>
          <w:szCs w:val="21"/>
          <w:lang w:eastAsia="en-GB"/>
        </w:rPr>
      </w:pPr>
      <w:r>
        <w:rPr>
          <w:rFonts w:ascii="Segoe UI" w:eastAsia="Times New Roman" w:hAnsi="Segoe UI" w:cs="Segoe UI"/>
          <w:color w:val="303030"/>
          <w:sz w:val="21"/>
          <w:szCs w:val="21"/>
          <w:lang w:eastAsia="en-GB"/>
        </w:rPr>
        <w:t xml:space="preserve">Best practices </w:t>
      </w:r>
      <w:r w:rsidR="00B17F06">
        <w:rPr>
          <w:rFonts w:ascii="Segoe UI" w:eastAsia="Times New Roman" w:hAnsi="Segoe UI" w:cs="Segoe UI"/>
          <w:color w:val="303030"/>
          <w:sz w:val="21"/>
          <w:szCs w:val="21"/>
          <w:lang w:eastAsia="en-GB"/>
        </w:rPr>
        <w:t>mean</w:t>
      </w:r>
      <w:r>
        <w:rPr>
          <w:rFonts w:ascii="Segoe UI" w:eastAsia="Times New Roman" w:hAnsi="Segoe UI" w:cs="Segoe UI"/>
          <w:color w:val="303030"/>
          <w:sz w:val="21"/>
          <w:szCs w:val="21"/>
          <w:lang w:eastAsia="en-GB"/>
        </w:rPr>
        <w:t xml:space="preserve"> excellence within products, services or processes</w:t>
      </w:r>
      <w:r w:rsidR="00A90D63">
        <w:rPr>
          <w:rFonts w:ascii="Segoe UI" w:eastAsia="Times New Roman" w:hAnsi="Segoe UI" w:cs="Segoe UI"/>
          <w:color w:val="303030"/>
          <w:sz w:val="21"/>
          <w:szCs w:val="21"/>
          <w:lang w:eastAsia="en-GB"/>
        </w:rPr>
        <w:t xml:space="preserve"> performance. Best class means excellent performance within a certain field in a specific industry. Multiple attribute decision making follows a simple plan made up of clarification of problem, identify objectives and measurement of effectiveness. Before identifying the best benchmarking partners first make a list of benchmarking partners for </w:t>
      </w:r>
      <w:r w:rsidR="00B17F06">
        <w:rPr>
          <w:rFonts w:ascii="Segoe UI" w:eastAsia="Times New Roman" w:hAnsi="Segoe UI" w:cs="Segoe UI"/>
          <w:color w:val="303030"/>
          <w:sz w:val="21"/>
          <w:szCs w:val="21"/>
          <w:lang w:eastAsia="en-GB"/>
        </w:rPr>
        <w:t>an</w:t>
      </w:r>
      <w:r w:rsidR="00A90D63">
        <w:rPr>
          <w:rFonts w:ascii="Segoe UI" w:eastAsia="Times New Roman" w:hAnsi="Segoe UI" w:cs="Segoe UI"/>
          <w:color w:val="303030"/>
          <w:sz w:val="21"/>
          <w:szCs w:val="21"/>
          <w:lang w:eastAsia="en-GB"/>
        </w:rPr>
        <w:t xml:space="preserve"> initial co-operative benchmarking. Some of these potential partners will eventually be eliminated from the list for various reasons. These reasons could include lack of interest or not willing to share the organisations information.</w:t>
      </w:r>
    </w:p>
    <w:p w14:paraId="269056DC" w14:textId="77777777" w:rsidR="00A90D63" w:rsidRDefault="00A90D63" w:rsidP="00532C09">
      <w:pPr>
        <w:shd w:val="clear" w:color="auto" w:fill="FFFFFF"/>
        <w:spacing w:after="0" w:line="240" w:lineRule="auto"/>
        <w:textAlignment w:val="baseline"/>
        <w:rPr>
          <w:rFonts w:ascii="Segoe UI" w:eastAsia="Times New Roman" w:hAnsi="Segoe UI" w:cs="Segoe UI"/>
          <w:color w:val="303030"/>
          <w:sz w:val="21"/>
          <w:szCs w:val="21"/>
          <w:lang w:eastAsia="en-GB"/>
        </w:rPr>
      </w:pPr>
    </w:p>
    <w:p w14:paraId="0A60F863" w14:textId="77777777" w:rsidR="00A90D63" w:rsidRDefault="00A90D63" w:rsidP="00532C09">
      <w:pPr>
        <w:shd w:val="clear" w:color="auto" w:fill="FFFFFF"/>
        <w:spacing w:after="0" w:line="240" w:lineRule="auto"/>
        <w:textAlignment w:val="baseline"/>
        <w:rPr>
          <w:rFonts w:ascii="Segoe UI" w:eastAsia="Times New Roman" w:hAnsi="Segoe UI" w:cs="Segoe UI"/>
          <w:color w:val="303030"/>
          <w:sz w:val="21"/>
          <w:szCs w:val="21"/>
          <w:lang w:eastAsia="en-GB"/>
        </w:rPr>
      </w:pPr>
      <w:r>
        <w:rPr>
          <w:rFonts w:ascii="Segoe UI" w:eastAsia="Times New Roman" w:hAnsi="Segoe UI" w:cs="Segoe UI"/>
          <w:color w:val="303030"/>
          <w:sz w:val="21"/>
          <w:szCs w:val="21"/>
          <w:lang w:eastAsia="en-GB"/>
        </w:rPr>
        <w:t>In the selection process, specialists have developed different approaches:</w:t>
      </w:r>
    </w:p>
    <w:p w14:paraId="4525A5DD" w14:textId="77777777" w:rsidR="00A90D63" w:rsidRDefault="00A90D63" w:rsidP="00532C09">
      <w:pPr>
        <w:shd w:val="clear" w:color="auto" w:fill="FFFFFF"/>
        <w:spacing w:after="0" w:line="240" w:lineRule="auto"/>
        <w:textAlignment w:val="baseline"/>
        <w:rPr>
          <w:rFonts w:ascii="Segoe UI" w:eastAsia="Times New Roman" w:hAnsi="Segoe UI" w:cs="Segoe UI"/>
          <w:color w:val="303030"/>
          <w:sz w:val="21"/>
          <w:szCs w:val="21"/>
          <w:lang w:eastAsia="en-GB"/>
        </w:rPr>
      </w:pPr>
    </w:p>
    <w:p w14:paraId="5058D617" w14:textId="77777777" w:rsidR="00A90D63" w:rsidRDefault="00A90D63" w:rsidP="00532C09">
      <w:pPr>
        <w:shd w:val="clear" w:color="auto" w:fill="FFFFFF"/>
        <w:spacing w:after="0" w:line="240" w:lineRule="auto"/>
        <w:textAlignment w:val="baseline"/>
        <w:rPr>
          <w:rFonts w:ascii="Segoe UI" w:eastAsia="Times New Roman" w:hAnsi="Segoe UI" w:cs="Segoe UI"/>
          <w:b/>
          <w:color w:val="303030"/>
          <w:sz w:val="21"/>
          <w:szCs w:val="21"/>
          <w:lang w:eastAsia="en-GB"/>
        </w:rPr>
      </w:pPr>
      <w:r w:rsidRPr="00A90D63">
        <w:rPr>
          <w:rFonts w:ascii="Segoe UI" w:eastAsia="Times New Roman" w:hAnsi="Segoe UI" w:cs="Segoe UI"/>
          <w:b/>
          <w:color w:val="303030"/>
          <w:sz w:val="21"/>
          <w:szCs w:val="21"/>
          <w:lang w:eastAsia="en-GB"/>
        </w:rPr>
        <w:t>Alternatives to alternative scorecard</w:t>
      </w:r>
    </w:p>
    <w:p w14:paraId="7B1A2324" w14:textId="77777777" w:rsidR="00A90D63" w:rsidRDefault="00A90D63" w:rsidP="00532C09">
      <w:pPr>
        <w:shd w:val="clear" w:color="auto" w:fill="FFFFFF"/>
        <w:spacing w:after="0" w:line="240" w:lineRule="auto"/>
        <w:textAlignment w:val="baseline"/>
        <w:rPr>
          <w:rFonts w:ascii="Segoe UI" w:eastAsia="Times New Roman" w:hAnsi="Segoe UI" w:cs="Segoe UI"/>
          <w:color w:val="303030"/>
          <w:sz w:val="21"/>
          <w:szCs w:val="21"/>
          <w:lang w:eastAsia="en-GB"/>
        </w:rPr>
      </w:pPr>
      <w:r w:rsidRPr="00A90D63">
        <w:rPr>
          <w:rFonts w:ascii="Segoe UI" w:eastAsia="Times New Roman" w:hAnsi="Segoe UI" w:cs="Segoe UI"/>
          <w:color w:val="303030"/>
          <w:sz w:val="21"/>
          <w:szCs w:val="21"/>
          <w:lang w:eastAsia="en-GB"/>
        </w:rPr>
        <w:t>A</w:t>
      </w:r>
      <w:r>
        <w:rPr>
          <w:rFonts w:ascii="Segoe UI" w:eastAsia="Times New Roman" w:hAnsi="Segoe UI" w:cs="Segoe UI"/>
          <w:color w:val="303030"/>
          <w:sz w:val="21"/>
          <w:szCs w:val="21"/>
          <w:lang w:eastAsia="en-GB"/>
        </w:rPr>
        <w:t xml:space="preserve"> score card </w:t>
      </w:r>
      <w:r w:rsidR="00AB1CB7">
        <w:rPr>
          <w:rFonts w:ascii="Segoe UI" w:eastAsia="Times New Roman" w:hAnsi="Segoe UI" w:cs="Segoe UI"/>
          <w:color w:val="303030"/>
          <w:sz w:val="21"/>
          <w:szCs w:val="21"/>
          <w:lang w:eastAsia="en-GB"/>
        </w:rPr>
        <w:t>matrix is used and rated from 0.00 to 10.00. The best alternative for each attribute is highlighted with a colour representing this and this method is best employed in the initial phase for narrowing the candidate list down.</w:t>
      </w:r>
    </w:p>
    <w:p w14:paraId="34C326C5" w14:textId="77777777" w:rsidR="00AB1CB7" w:rsidRDefault="00AB1CB7" w:rsidP="00532C09">
      <w:pPr>
        <w:shd w:val="clear" w:color="auto" w:fill="FFFFFF"/>
        <w:spacing w:after="0" w:line="240" w:lineRule="auto"/>
        <w:textAlignment w:val="baseline"/>
        <w:rPr>
          <w:rFonts w:ascii="Segoe UI" w:eastAsia="Times New Roman" w:hAnsi="Segoe UI" w:cs="Segoe UI"/>
          <w:color w:val="303030"/>
          <w:sz w:val="21"/>
          <w:szCs w:val="21"/>
          <w:lang w:eastAsia="en-GB"/>
        </w:rPr>
      </w:pPr>
    </w:p>
    <w:p w14:paraId="3DB335CC" w14:textId="77777777" w:rsidR="00AB1CB7" w:rsidRDefault="00AB1CB7" w:rsidP="00532C09">
      <w:pPr>
        <w:shd w:val="clear" w:color="auto" w:fill="FFFFFF"/>
        <w:spacing w:after="0" w:line="240" w:lineRule="auto"/>
        <w:textAlignment w:val="baseline"/>
        <w:rPr>
          <w:rFonts w:ascii="Segoe UI" w:eastAsia="Times New Roman" w:hAnsi="Segoe UI" w:cs="Segoe UI"/>
          <w:b/>
          <w:color w:val="303030"/>
          <w:sz w:val="21"/>
          <w:szCs w:val="21"/>
          <w:lang w:eastAsia="en-GB"/>
        </w:rPr>
      </w:pPr>
      <w:r w:rsidRPr="00AB1CB7">
        <w:rPr>
          <w:rFonts w:ascii="Segoe UI" w:eastAsia="Times New Roman" w:hAnsi="Segoe UI" w:cs="Segoe UI"/>
          <w:b/>
          <w:color w:val="303030"/>
          <w:sz w:val="21"/>
          <w:szCs w:val="21"/>
          <w:lang w:eastAsia="en-GB"/>
        </w:rPr>
        <w:t>Ranking the alternatives</w:t>
      </w:r>
    </w:p>
    <w:p w14:paraId="1F23B1F9" w14:textId="77777777" w:rsidR="00AB1CB7" w:rsidRDefault="00AB1CB7" w:rsidP="00532C09">
      <w:pPr>
        <w:shd w:val="clear" w:color="auto" w:fill="FFFFFF"/>
        <w:spacing w:after="0" w:line="240" w:lineRule="auto"/>
        <w:textAlignment w:val="baseline"/>
        <w:rPr>
          <w:rFonts w:ascii="Segoe UI" w:eastAsia="Times New Roman" w:hAnsi="Segoe UI" w:cs="Segoe UI"/>
          <w:color w:val="303030"/>
          <w:sz w:val="21"/>
          <w:szCs w:val="21"/>
          <w:lang w:eastAsia="en-GB"/>
        </w:rPr>
      </w:pPr>
      <w:r w:rsidRPr="00AB1CB7">
        <w:rPr>
          <w:rFonts w:ascii="Segoe UI" w:eastAsia="Times New Roman" w:hAnsi="Segoe UI" w:cs="Segoe UI"/>
          <w:color w:val="303030"/>
          <w:sz w:val="21"/>
          <w:szCs w:val="21"/>
          <w:lang w:eastAsia="en-GB"/>
        </w:rPr>
        <w:t xml:space="preserve">Potential partners </w:t>
      </w:r>
      <w:r>
        <w:rPr>
          <w:rFonts w:ascii="Segoe UI" w:eastAsia="Times New Roman" w:hAnsi="Segoe UI" w:cs="Segoe UI"/>
          <w:color w:val="303030"/>
          <w:sz w:val="21"/>
          <w:szCs w:val="21"/>
          <w:lang w:eastAsia="en-GB"/>
        </w:rPr>
        <w:t xml:space="preserve">can be compared in pairs against </w:t>
      </w:r>
      <w:r w:rsidR="00B17F06">
        <w:rPr>
          <w:rFonts w:ascii="Segoe UI" w:eastAsia="Times New Roman" w:hAnsi="Segoe UI" w:cs="Segoe UI"/>
          <w:color w:val="303030"/>
          <w:sz w:val="21"/>
          <w:szCs w:val="21"/>
          <w:lang w:eastAsia="en-GB"/>
        </w:rPr>
        <w:t>each other’s</w:t>
      </w:r>
      <w:r>
        <w:rPr>
          <w:rFonts w:ascii="Segoe UI" w:eastAsia="Times New Roman" w:hAnsi="Segoe UI" w:cs="Segoe UI"/>
          <w:color w:val="303030"/>
          <w:sz w:val="21"/>
          <w:szCs w:val="21"/>
          <w:lang w:eastAsia="en-GB"/>
        </w:rPr>
        <w:t xml:space="preserve"> attributes and decide overall which is better. </w:t>
      </w:r>
    </w:p>
    <w:p w14:paraId="376F4F49" w14:textId="77777777" w:rsidR="00AB1CB7" w:rsidRDefault="00AB1CB7" w:rsidP="00532C09">
      <w:pPr>
        <w:shd w:val="clear" w:color="auto" w:fill="FFFFFF"/>
        <w:spacing w:after="0" w:line="240" w:lineRule="auto"/>
        <w:textAlignment w:val="baseline"/>
        <w:rPr>
          <w:rFonts w:ascii="Segoe UI" w:eastAsia="Times New Roman" w:hAnsi="Segoe UI" w:cs="Segoe UI"/>
          <w:color w:val="303030"/>
          <w:sz w:val="21"/>
          <w:szCs w:val="21"/>
          <w:lang w:eastAsia="en-GB"/>
        </w:rPr>
      </w:pPr>
    </w:p>
    <w:p w14:paraId="44417557" w14:textId="77777777" w:rsidR="00AB1CB7" w:rsidRDefault="00AB1CB7" w:rsidP="00532C09">
      <w:pPr>
        <w:shd w:val="clear" w:color="auto" w:fill="FFFFFF"/>
        <w:spacing w:after="0" w:line="240" w:lineRule="auto"/>
        <w:textAlignment w:val="baseline"/>
        <w:rPr>
          <w:rFonts w:ascii="Segoe UI" w:eastAsia="Times New Roman" w:hAnsi="Segoe UI" w:cs="Segoe UI"/>
          <w:b/>
          <w:color w:val="303030"/>
          <w:sz w:val="21"/>
          <w:szCs w:val="21"/>
          <w:lang w:eastAsia="en-GB"/>
        </w:rPr>
      </w:pPr>
      <w:r w:rsidRPr="00AB1CB7">
        <w:rPr>
          <w:rFonts w:ascii="Segoe UI" w:eastAsia="Times New Roman" w:hAnsi="Segoe UI" w:cs="Segoe UI"/>
          <w:b/>
          <w:color w:val="303030"/>
          <w:sz w:val="21"/>
          <w:szCs w:val="21"/>
          <w:lang w:eastAsia="en-GB"/>
        </w:rPr>
        <w:t>Polar graphs</w:t>
      </w:r>
    </w:p>
    <w:p w14:paraId="1E3F71EF" w14:textId="77777777" w:rsidR="00AB1CB7" w:rsidRPr="00AB1CB7" w:rsidRDefault="00AB1CB7" w:rsidP="00532C09">
      <w:pPr>
        <w:shd w:val="clear" w:color="auto" w:fill="FFFFFF"/>
        <w:spacing w:after="0" w:line="240" w:lineRule="auto"/>
        <w:textAlignment w:val="baseline"/>
        <w:rPr>
          <w:rFonts w:ascii="Segoe UI" w:eastAsia="Times New Roman" w:hAnsi="Segoe UI" w:cs="Segoe UI"/>
          <w:color w:val="303030"/>
          <w:sz w:val="21"/>
          <w:szCs w:val="21"/>
          <w:lang w:eastAsia="en-GB"/>
        </w:rPr>
      </w:pPr>
      <w:r>
        <w:rPr>
          <w:rFonts w:ascii="Segoe UI" w:eastAsia="Times New Roman" w:hAnsi="Segoe UI" w:cs="Segoe UI"/>
          <w:color w:val="303030"/>
          <w:sz w:val="21"/>
          <w:szCs w:val="21"/>
          <w:lang w:eastAsia="en-GB"/>
        </w:rPr>
        <w:t xml:space="preserve">This </w:t>
      </w:r>
      <w:r w:rsidR="005D03CA">
        <w:rPr>
          <w:rFonts w:ascii="Segoe UI" w:eastAsia="Times New Roman" w:hAnsi="Segoe UI" w:cs="Segoe UI"/>
          <w:color w:val="303030"/>
          <w:sz w:val="21"/>
          <w:szCs w:val="21"/>
          <w:lang w:eastAsia="en-GB"/>
        </w:rPr>
        <w:t>is</w:t>
      </w:r>
      <w:r>
        <w:rPr>
          <w:rFonts w:ascii="Segoe UI" w:eastAsia="Times New Roman" w:hAnsi="Segoe UI" w:cs="Segoe UI"/>
          <w:color w:val="303030"/>
          <w:sz w:val="21"/>
          <w:szCs w:val="21"/>
          <w:lang w:eastAsia="en-GB"/>
        </w:rPr>
        <w:t xml:space="preserve"> the most popular method used by benchmarking experts and it’s based on graphical representation. This visual representation makes decision making easier and </w:t>
      </w:r>
      <w:r w:rsidR="005D03CA">
        <w:rPr>
          <w:rFonts w:ascii="Segoe UI" w:eastAsia="Times New Roman" w:hAnsi="Segoe UI" w:cs="Segoe UI"/>
          <w:color w:val="303030"/>
          <w:sz w:val="21"/>
          <w:szCs w:val="21"/>
          <w:lang w:eastAsia="en-GB"/>
        </w:rPr>
        <w:t>simpler</w:t>
      </w:r>
      <w:r>
        <w:rPr>
          <w:rFonts w:ascii="Segoe UI" w:eastAsia="Times New Roman" w:hAnsi="Segoe UI" w:cs="Segoe UI"/>
          <w:color w:val="303030"/>
          <w:sz w:val="21"/>
          <w:szCs w:val="21"/>
          <w:lang w:eastAsia="en-GB"/>
        </w:rPr>
        <w:t xml:space="preserve"> to </w:t>
      </w:r>
      <w:r w:rsidR="00B17F06">
        <w:rPr>
          <w:rFonts w:ascii="Segoe UI" w:eastAsia="Times New Roman" w:hAnsi="Segoe UI" w:cs="Segoe UI"/>
          <w:color w:val="303030"/>
          <w:sz w:val="21"/>
          <w:szCs w:val="21"/>
          <w:lang w:eastAsia="en-GB"/>
        </w:rPr>
        <w:t>recognise</w:t>
      </w:r>
      <w:r>
        <w:rPr>
          <w:rFonts w:ascii="Segoe UI" w:eastAsia="Times New Roman" w:hAnsi="Segoe UI" w:cs="Segoe UI"/>
          <w:color w:val="303030"/>
          <w:sz w:val="21"/>
          <w:szCs w:val="21"/>
          <w:lang w:eastAsia="en-GB"/>
        </w:rPr>
        <w:t xml:space="preserve"> results outcome.</w:t>
      </w:r>
    </w:p>
    <w:p w14:paraId="0302A3D0" w14:textId="77777777" w:rsidR="00532C09" w:rsidRPr="00532C09" w:rsidRDefault="00532C09" w:rsidP="00532C09">
      <w:pPr>
        <w:shd w:val="clear" w:color="auto" w:fill="FFFFFF"/>
        <w:spacing w:after="0" w:line="240" w:lineRule="auto"/>
        <w:textAlignment w:val="baseline"/>
        <w:rPr>
          <w:rFonts w:ascii="Segoe UI" w:eastAsia="Times New Roman" w:hAnsi="Segoe UI" w:cs="Segoe UI"/>
          <w:color w:val="303030"/>
          <w:sz w:val="21"/>
          <w:szCs w:val="21"/>
          <w:lang w:eastAsia="en-GB"/>
        </w:rPr>
      </w:pPr>
    </w:p>
    <w:p w14:paraId="175308B4" w14:textId="77777777" w:rsidR="002B4652" w:rsidRPr="00AB1CB7" w:rsidRDefault="002B4652"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r w:rsidRPr="00AB1CB7">
        <w:rPr>
          <w:rFonts w:ascii="Segoe UI" w:eastAsia="Times New Roman" w:hAnsi="Segoe UI" w:cs="Segoe UI"/>
          <w:b/>
          <w:color w:val="303030"/>
          <w:sz w:val="21"/>
          <w:szCs w:val="21"/>
          <w:lang w:eastAsia="en-GB"/>
        </w:rPr>
        <w:t>Collect and analyse appropriate data</w:t>
      </w:r>
    </w:p>
    <w:p w14:paraId="6781A653" w14:textId="77777777" w:rsidR="00631273" w:rsidRPr="00AB1CB7" w:rsidRDefault="00631273"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p>
    <w:p w14:paraId="73D6B330" w14:textId="77777777" w:rsidR="00631273" w:rsidRPr="00AB1CB7" w:rsidRDefault="00631273"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r w:rsidRPr="00AB1CB7">
        <w:rPr>
          <w:rFonts w:ascii="Segoe UI" w:eastAsia="Times New Roman" w:hAnsi="Segoe UI" w:cs="Segoe UI"/>
          <w:b/>
          <w:color w:val="303030"/>
          <w:sz w:val="21"/>
          <w:szCs w:val="21"/>
          <w:lang w:eastAsia="en-GB"/>
        </w:rPr>
        <w:t>4 P’s</w:t>
      </w:r>
    </w:p>
    <w:p w14:paraId="0EA52E01" w14:textId="77777777" w:rsidR="00631273" w:rsidRPr="00AB1CB7" w:rsidRDefault="00631273" w:rsidP="00631273">
      <w:pPr>
        <w:pStyle w:val="ListParagraph"/>
        <w:numPr>
          <w:ilvl w:val="0"/>
          <w:numId w:val="12"/>
        </w:numPr>
        <w:shd w:val="clear" w:color="auto" w:fill="FFFFFF"/>
        <w:spacing w:after="0" w:line="240" w:lineRule="auto"/>
        <w:textAlignment w:val="baseline"/>
        <w:rPr>
          <w:rFonts w:ascii="Segoe UI" w:eastAsia="Times New Roman" w:hAnsi="Segoe UI" w:cs="Segoe UI"/>
          <w:color w:val="303030"/>
          <w:sz w:val="21"/>
          <w:szCs w:val="21"/>
          <w:lang w:eastAsia="en-GB"/>
        </w:rPr>
      </w:pPr>
      <w:r w:rsidRPr="00AB1CB7">
        <w:rPr>
          <w:rFonts w:ascii="Segoe UI" w:eastAsia="Times New Roman" w:hAnsi="Segoe UI" w:cs="Segoe UI"/>
          <w:color w:val="303030"/>
          <w:sz w:val="21"/>
          <w:szCs w:val="21"/>
          <w:lang w:eastAsia="en-GB"/>
        </w:rPr>
        <w:t>Product / service</w:t>
      </w:r>
    </w:p>
    <w:p w14:paraId="71E28FB0" w14:textId="77777777" w:rsidR="00631273" w:rsidRPr="00AB1CB7" w:rsidRDefault="00631273" w:rsidP="00631273">
      <w:pPr>
        <w:pStyle w:val="ListParagraph"/>
        <w:numPr>
          <w:ilvl w:val="0"/>
          <w:numId w:val="12"/>
        </w:numPr>
        <w:shd w:val="clear" w:color="auto" w:fill="FFFFFF"/>
        <w:spacing w:after="0" w:line="240" w:lineRule="auto"/>
        <w:textAlignment w:val="baseline"/>
        <w:rPr>
          <w:rFonts w:ascii="Segoe UI" w:eastAsia="Times New Roman" w:hAnsi="Segoe UI" w:cs="Segoe UI"/>
          <w:color w:val="303030"/>
          <w:sz w:val="21"/>
          <w:szCs w:val="21"/>
          <w:lang w:eastAsia="en-GB"/>
        </w:rPr>
      </w:pPr>
      <w:r w:rsidRPr="00AB1CB7">
        <w:rPr>
          <w:rFonts w:ascii="Segoe UI" w:eastAsia="Times New Roman" w:hAnsi="Segoe UI" w:cs="Segoe UI"/>
          <w:color w:val="303030"/>
          <w:sz w:val="21"/>
          <w:szCs w:val="21"/>
          <w:lang w:eastAsia="en-GB"/>
        </w:rPr>
        <w:t>Price</w:t>
      </w:r>
    </w:p>
    <w:p w14:paraId="1BAF3D0A" w14:textId="77777777" w:rsidR="00631273" w:rsidRPr="00AB1CB7" w:rsidRDefault="00631273" w:rsidP="00631273">
      <w:pPr>
        <w:pStyle w:val="ListParagraph"/>
        <w:numPr>
          <w:ilvl w:val="0"/>
          <w:numId w:val="12"/>
        </w:numPr>
        <w:shd w:val="clear" w:color="auto" w:fill="FFFFFF"/>
        <w:spacing w:after="0" w:line="240" w:lineRule="auto"/>
        <w:textAlignment w:val="baseline"/>
        <w:rPr>
          <w:rFonts w:ascii="Segoe UI" w:eastAsia="Times New Roman" w:hAnsi="Segoe UI" w:cs="Segoe UI"/>
          <w:color w:val="303030"/>
          <w:sz w:val="21"/>
          <w:szCs w:val="21"/>
          <w:lang w:eastAsia="en-GB"/>
        </w:rPr>
      </w:pPr>
      <w:r w:rsidRPr="00AB1CB7">
        <w:rPr>
          <w:rFonts w:ascii="Segoe UI" w:eastAsia="Times New Roman" w:hAnsi="Segoe UI" w:cs="Segoe UI"/>
          <w:color w:val="303030"/>
          <w:sz w:val="21"/>
          <w:szCs w:val="21"/>
          <w:lang w:eastAsia="en-GB"/>
        </w:rPr>
        <w:t>Place</w:t>
      </w:r>
    </w:p>
    <w:p w14:paraId="2CC563E7" w14:textId="77777777" w:rsidR="00631273" w:rsidRPr="00AB1CB7" w:rsidRDefault="00631273" w:rsidP="00631273">
      <w:pPr>
        <w:pStyle w:val="ListParagraph"/>
        <w:numPr>
          <w:ilvl w:val="0"/>
          <w:numId w:val="12"/>
        </w:numPr>
        <w:shd w:val="clear" w:color="auto" w:fill="FFFFFF"/>
        <w:spacing w:after="0" w:line="240" w:lineRule="auto"/>
        <w:textAlignment w:val="baseline"/>
        <w:rPr>
          <w:rFonts w:ascii="Segoe UI" w:eastAsia="Times New Roman" w:hAnsi="Segoe UI" w:cs="Segoe UI"/>
          <w:color w:val="303030"/>
          <w:sz w:val="21"/>
          <w:szCs w:val="21"/>
          <w:lang w:eastAsia="en-GB"/>
        </w:rPr>
      </w:pPr>
      <w:r w:rsidRPr="00AB1CB7">
        <w:rPr>
          <w:rFonts w:ascii="Segoe UI" w:eastAsia="Times New Roman" w:hAnsi="Segoe UI" w:cs="Segoe UI"/>
          <w:color w:val="303030"/>
          <w:sz w:val="21"/>
          <w:szCs w:val="21"/>
          <w:lang w:eastAsia="en-GB"/>
        </w:rPr>
        <w:t>Promotion</w:t>
      </w:r>
    </w:p>
    <w:p w14:paraId="2B966265" w14:textId="77777777" w:rsidR="00631273" w:rsidRPr="00AB1CB7" w:rsidRDefault="00631273"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p>
    <w:p w14:paraId="43498F7D" w14:textId="77777777" w:rsidR="00631273" w:rsidRPr="00AB1CB7" w:rsidRDefault="00631273"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r w:rsidRPr="00AB1CB7">
        <w:rPr>
          <w:rFonts w:ascii="Segoe UI" w:eastAsia="Times New Roman" w:hAnsi="Segoe UI" w:cs="Segoe UI"/>
          <w:b/>
          <w:color w:val="303030"/>
          <w:sz w:val="21"/>
          <w:szCs w:val="21"/>
          <w:lang w:eastAsia="en-GB"/>
        </w:rPr>
        <w:lastRenderedPageBreak/>
        <w:t xml:space="preserve">Productivity is an output per resource, </w:t>
      </w:r>
      <w:r w:rsidR="005D03CA" w:rsidRPr="00AB1CB7">
        <w:rPr>
          <w:rFonts w:ascii="Segoe UI" w:eastAsia="Times New Roman" w:hAnsi="Segoe UI" w:cs="Segoe UI"/>
          <w:b/>
          <w:color w:val="303030"/>
          <w:sz w:val="21"/>
          <w:szCs w:val="21"/>
          <w:lang w:eastAsia="en-GB"/>
        </w:rPr>
        <w:t>these</w:t>
      </w:r>
      <w:r w:rsidRPr="00AB1CB7">
        <w:rPr>
          <w:rFonts w:ascii="Segoe UI" w:eastAsia="Times New Roman" w:hAnsi="Segoe UI" w:cs="Segoe UI"/>
          <w:b/>
          <w:color w:val="303030"/>
          <w:sz w:val="21"/>
          <w:szCs w:val="21"/>
          <w:lang w:eastAsia="en-GB"/>
        </w:rPr>
        <w:t xml:space="preserve"> resources are:</w:t>
      </w:r>
    </w:p>
    <w:p w14:paraId="78127D3B" w14:textId="77777777" w:rsidR="00631273" w:rsidRPr="00AB1CB7" w:rsidRDefault="00631273" w:rsidP="00631273">
      <w:pPr>
        <w:pStyle w:val="ListParagraph"/>
        <w:numPr>
          <w:ilvl w:val="0"/>
          <w:numId w:val="13"/>
        </w:numPr>
        <w:shd w:val="clear" w:color="auto" w:fill="FFFFFF"/>
        <w:spacing w:after="0" w:line="240" w:lineRule="auto"/>
        <w:textAlignment w:val="baseline"/>
        <w:rPr>
          <w:rFonts w:ascii="Segoe UI" w:eastAsia="Times New Roman" w:hAnsi="Segoe UI" w:cs="Segoe UI"/>
          <w:color w:val="303030"/>
          <w:sz w:val="21"/>
          <w:szCs w:val="21"/>
          <w:lang w:eastAsia="en-GB"/>
        </w:rPr>
      </w:pPr>
      <w:r w:rsidRPr="00AB1CB7">
        <w:rPr>
          <w:rFonts w:ascii="Segoe UI" w:eastAsia="Times New Roman" w:hAnsi="Segoe UI" w:cs="Segoe UI"/>
          <w:color w:val="303030"/>
          <w:sz w:val="21"/>
          <w:szCs w:val="21"/>
          <w:lang w:eastAsia="en-GB"/>
        </w:rPr>
        <w:t>Labour hours</w:t>
      </w:r>
    </w:p>
    <w:p w14:paraId="785B43EE" w14:textId="77777777" w:rsidR="00631273" w:rsidRPr="00AB1CB7" w:rsidRDefault="00631273" w:rsidP="00631273">
      <w:pPr>
        <w:pStyle w:val="ListParagraph"/>
        <w:numPr>
          <w:ilvl w:val="0"/>
          <w:numId w:val="13"/>
        </w:numPr>
        <w:shd w:val="clear" w:color="auto" w:fill="FFFFFF"/>
        <w:spacing w:after="0" w:line="240" w:lineRule="auto"/>
        <w:textAlignment w:val="baseline"/>
        <w:rPr>
          <w:rFonts w:ascii="Segoe UI" w:eastAsia="Times New Roman" w:hAnsi="Segoe UI" w:cs="Segoe UI"/>
          <w:color w:val="303030"/>
          <w:sz w:val="21"/>
          <w:szCs w:val="21"/>
          <w:lang w:eastAsia="en-GB"/>
        </w:rPr>
      </w:pPr>
      <w:r w:rsidRPr="00AB1CB7">
        <w:rPr>
          <w:rFonts w:ascii="Segoe UI" w:eastAsia="Times New Roman" w:hAnsi="Segoe UI" w:cs="Segoe UI"/>
          <w:color w:val="303030"/>
          <w:sz w:val="21"/>
          <w:szCs w:val="21"/>
          <w:lang w:eastAsia="en-GB"/>
        </w:rPr>
        <w:t>Money</w:t>
      </w:r>
    </w:p>
    <w:p w14:paraId="6049F945" w14:textId="77777777" w:rsidR="00631273" w:rsidRPr="00AB1CB7" w:rsidRDefault="00631273" w:rsidP="00631273">
      <w:pPr>
        <w:pStyle w:val="ListParagraph"/>
        <w:numPr>
          <w:ilvl w:val="0"/>
          <w:numId w:val="13"/>
        </w:numPr>
        <w:shd w:val="clear" w:color="auto" w:fill="FFFFFF"/>
        <w:spacing w:after="0" w:line="240" w:lineRule="auto"/>
        <w:textAlignment w:val="baseline"/>
        <w:rPr>
          <w:rFonts w:ascii="Segoe UI" w:eastAsia="Times New Roman" w:hAnsi="Segoe UI" w:cs="Segoe UI"/>
          <w:color w:val="303030"/>
          <w:sz w:val="21"/>
          <w:szCs w:val="21"/>
          <w:lang w:eastAsia="en-GB"/>
        </w:rPr>
      </w:pPr>
      <w:r w:rsidRPr="00AB1CB7">
        <w:rPr>
          <w:rFonts w:ascii="Segoe UI" w:eastAsia="Times New Roman" w:hAnsi="Segoe UI" w:cs="Segoe UI"/>
          <w:color w:val="303030"/>
          <w:sz w:val="21"/>
          <w:szCs w:val="21"/>
          <w:lang w:eastAsia="en-GB"/>
        </w:rPr>
        <w:t>Raw materials</w:t>
      </w:r>
    </w:p>
    <w:p w14:paraId="10ECB6FE" w14:textId="77777777" w:rsidR="00631273" w:rsidRPr="00AB1CB7" w:rsidRDefault="00631273" w:rsidP="00631273">
      <w:pPr>
        <w:pStyle w:val="ListParagraph"/>
        <w:numPr>
          <w:ilvl w:val="0"/>
          <w:numId w:val="13"/>
        </w:numPr>
        <w:shd w:val="clear" w:color="auto" w:fill="FFFFFF"/>
        <w:spacing w:after="0" w:line="240" w:lineRule="auto"/>
        <w:textAlignment w:val="baseline"/>
        <w:rPr>
          <w:rFonts w:ascii="Segoe UI" w:eastAsia="Times New Roman" w:hAnsi="Segoe UI" w:cs="Segoe UI"/>
          <w:color w:val="303030"/>
          <w:sz w:val="21"/>
          <w:szCs w:val="21"/>
          <w:lang w:eastAsia="en-GB"/>
        </w:rPr>
      </w:pPr>
      <w:r w:rsidRPr="00AB1CB7">
        <w:rPr>
          <w:rFonts w:ascii="Segoe UI" w:eastAsia="Times New Roman" w:hAnsi="Segoe UI" w:cs="Segoe UI"/>
          <w:color w:val="303030"/>
          <w:sz w:val="21"/>
          <w:szCs w:val="21"/>
          <w:lang w:eastAsia="en-GB"/>
        </w:rPr>
        <w:t>Energy costs</w:t>
      </w:r>
    </w:p>
    <w:p w14:paraId="6434E977" w14:textId="77777777" w:rsidR="00631273" w:rsidRPr="00AB1CB7" w:rsidRDefault="00631273" w:rsidP="00631273">
      <w:pPr>
        <w:pStyle w:val="ListParagraph"/>
        <w:numPr>
          <w:ilvl w:val="0"/>
          <w:numId w:val="13"/>
        </w:numPr>
        <w:shd w:val="clear" w:color="auto" w:fill="FFFFFF"/>
        <w:spacing w:after="0" w:line="240" w:lineRule="auto"/>
        <w:textAlignment w:val="baseline"/>
        <w:rPr>
          <w:rFonts w:ascii="Segoe UI" w:eastAsia="Times New Roman" w:hAnsi="Segoe UI" w:cs="Segoe UI"/>
          <w:color w:val="303030"/>
          <w:sz w:val="21"/>
          <w:szCs w:val="21"/>
          <w:lang w:eastAsia="en-GB"/>
        </w:rPr>
      </w:pPr>
      <w:r w:rsidRPr="00AB1CB7">
        <w:rPr>
          <w:rFonts w:ascii="Segoe UI" w:eastAsia="Times New Roman" w:hAnsi="Segoe UI" w:cs="Segoe UI"/>
          <w:color w:val="303030"/>
          <w:sz w:val="21"/>
          <w:szCs w:val="21"/>
          <w:lang w:eastAsia="en-GB"/>
        </w:rPr>
        <w:t>ETC</w:t>
      </w:r>
    </w:p>
    <w:p w14:paraId="5CED671A" w14:textId="77777777" w:rsidR="00F20C4E" w:rsidRPr="00AB1CB7" w:rsidRDefault="00F20C4E" w:rsidP="00631273">
      <w:pPr>
        <w:shd w:val="clear" w:color="auto" w:fill="FFFFFF"/>
        <w:spacing w:after="0" w:line="240" w:lineRule="auto"/>
        <w:textAlignment w:val="baseline"/>
        <w:rPr>
          <w:rFonts w:ascii="Segoe UI" w:eastAsia="Times New Roman" w:hAnsi="Segoe UI" w:cs="Segoe UI"/>
          <w:color w:val="303030"/>
          <w:sz w:val="21"/>
          <w:szCs w:val="21"/>
          <w:lang w:eastAsia="en-GB"/>
        </w:rPr>
      </w:pPr>
    </w:p>
    <w:p w14:paraId="1A99275D" w14:textId="77777777" w:rsidR="00631273" w:rsidRPr="00AB1CB7" w:rsidRDefault="00631273" w:rsidP="00631273">
      <w:pPr>
        <w:shd w:val="clear" w:color="auto" w:fill="FFFFFF"/>
        <w:spacing w:after="0" w:line="240" w:lineRule="auto"/>
        <w:textAlignment w:val="baseline"/>
        <w:rPr>
          <w:rFonts w:ascii="Segoe UI" w:eastAsia="Times New Roman" w:hAnsi="Segoe UI" w:cs="Segoe UI"/>
          <w:color w:val="303030"/>
          <w:sz w:val="21"/>
          <w:szCs w:val="21"/>
          <w:lang w:eastAsia="en-GB"/>
        </w:rPr>
      </w:pPr>
      <w:r w:rsidRPr="00AB1CB7">
        <w:rPr>
          <w:rFonts w:ascii="Segoe UI" w:eastAsia="Times New Roman" w:hAnsi="Segoe UI" w:cs="Segoe UI"/>
          <w:color w:val="303030"/>
          <w:sz w:val="21"/>
          <w:szCs w:val="21"/>
          <w:lang w:eastAsia="en-GB"/>
        </w:rPr>
        <w:t>Three categories to consider within a Benchmarking project are com</w:t>
      </w:r>
      <w:r w:rsidR="007E22AC" w:rsidRPr="00AB1CB7">
        <w:rPr>
          <w:rFonts w:ascii="Segoe UI" w:eastAsia="Times New Roman" w:hAnsi="Segoe UI" w:cs="Segoe UI"/>
          <w:color w:val="303030"/>
          <w:sz w:val="21"/>
          <w:szCs w:val="21"/>
          <w:lang w:eastAsia="en-GB"/>
        </w:rPr>
        <w:t>parability, compliance and change. Make strong change management plans and ensure compliance. Benchmark what is comparable. Make reports using results and database.</w:t>
      </w:r>
    </w:p>
    <w:p w14:paraId="0087E93D" w14:textId="77777777" w:rsidR="008417F0" w:rsidRPr="00AB1CB7" w:rsidRDefault="008417F0" w:rsidP="00631273">
      <w:pPr>
        <w:shd w:val="clear" w:color="auto" w:fill="FFFFFF"/>
        <w:spacing w:after="0" w:line="240" w:lineRule="auto"/>
        <w:textAlignment w:val="baseline"/>
        <w:rPr>
          <w:rFonts w:ascii="Segoe UI" w:eastAsia="Times New Roman" w:hAnsi="Segoe UI" w:cs="Segoe UI"/>
          <w:color w:val="303030"/>
          <w:sz w:val="21"/>
          <w:szCs w:val="21"/>
          <w:lang w:eastAsia="en-GB"/>
        </w:rPr>
      </w:pPr>
    </w:p>
    <w:p w14:paraId="790B8374" w14:textId="77777777" w:rsidR="008417F0" w:rsidRPr="00AB1CB7" w:rsidRDefault="008417F0" w:rsidP="00631273">
      <w:pPr>
        <w:shd w:val="clear" w:color="auto" w:fill="FFFFFF"/>
        <w:spacing w:after="0" w:line="240" w:lineRule="auto"/>
        <w:textAlignment w:val="baseline"/>
        <w:rPr>
          <w:rFonts w:ascii="Segoe UI" w:eastAsia="Times New Roman" w:hAnsi="Segoe UI" w:cs="Segoe UI"/>
          <w:b/>
          <w:color w:val="303030"/>
          <w:sz w:val="21"/>
          <w:szCs w:val="21"/>
          <w:lang w:eastAsia="en-GB"/>
        </w:rPr>
      </w:pPr>
      <w:r w:rsidRPr="00AB1CB7">
        <w:rPr>
          <w:rFonts w:ascii="Segoe UI" w:eastAsia="Times New Roman" w:hAnsi="Segoe UI" w:cs="Segoe UI"/>
          <w:b/>
          <w:color w:val="303030"/>
          <w:sz w:val="21"/>
          <w:szCs w:val="21"/>
          <w:lang w:eastAsia="en-GB"/>
        </w:rPr>
        <w:t>Fig 3</w:t>
      </w:r>
    </w:p>
    <w:p w14:paraId="49BEDF1E" w14:textId="77777777" w:rsidR="007E22AC" w:rsidRPr="00AB1CB7" w:rsidRDefault="007E22AC" w:rsidP="00631273">
      <w:pPr>
        <w:shd w:val="clear" w:color="auto" w:fill="FFFFFF"/>
        <w:spacing w:after="0" w:line="240" w:lineRule="auto"/>
        <w:textAlignment w:val="baseline"/>
        <w:rPr>
          <w:rFonts w:ascii="Segoe UI" w:eastAsia="Times New Roman" w:hAnsi="Segoe UI" w:cs="Segoe UI"/>
          <w:color w:val="303030"/>
          <w:sz w:val="21"/>
          <w:szCs w:val="21"/>
          <w:lang w:eastAsia="en-GB"/>
        </w:rPr>
      </w:pPr>
    </w:p>
    <w:p w14:paraId="3A826F85" w14:textId="77777777" w:rsidR="007E22AC" w:rsidRPr="00631273" w:rsidRDefault="007E22AC" w:rsidP="00631273">
      <w:pPr>
        <w:shd w:val="clear" w:color="auto" w:fill="FFFFFF"/>
        <w:spacing w:after="0" w:line="240" w:lineRule="auto"/>
        <w:textAlignment w:val="baseline"/>
        <w:rPr>
          <w:rFonts w:ascii="Segoe UI" w:eastAsia="Times New Roman" w:hAnsi="Segoe UI" w:cs="Segoe UI"/>
          <w:color w:val="303030"/>
          <w:sz w:val="24"/>
          <w:szCs w:val="24"/>
          <w:lang w:eastAsia="en-GB"/>
        </w:rPr>
      </w:pPr>
      <w:r>
        <w:rPr>
          <w:rFonts w:ascii="Segoe UI" w:eastAsia="Times New Roman" w:hAnsi="Segoe UI" w:cs="Segoe UI"/>
          <w:noProof/>
          <w:color w:val="303030"/>
          <w:sz w:val="24"/>
          <w:szCs w:val="24"/>
          <w:lang w:eastAsia="en-GB"/>
        </w:rPr>
        <w:drawing>
          <wp:inline distT="0" distB="0" distL="0" distR="0" wp14:anchorId="56FCA59F" wp14:editId="356AAFC3">
            <wp:extent cx="5486400" cy="3200400"/>
            <wp:effectExtent l="0" t="38100" r="0" b="3810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14:paraId="38FD1131" w14:textId="77777777" w:rsidR="00631273" w:rsidRDefault="00631273"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5F895067" w14:textId="77777777" w:rsidR="00631273" w:rsidRDefault="00631273" w:rsidP="00631273">
      <w:pPr>
        <w:pStyle w:val="NormalWeb"/>
        <w:shd w:val="clear" w:color="auto" w:fill="FFFFFF"/>
        <w:spacing w:before="0" w:beforeAutospacing="0"/>
      </w:pPr>
    </w:p>
    <w:p w14:paraId="31DE63D3" w14:textId="77777777" w:rsidR="00631273" w:rsidRDefault="00631273" w:rsidP="00631273">
      <w:pPr>
        <w:pStyle w:val="NormalWeb"/>
        <w:shd w:val="clear" w:color="auto" w:fill="FFFFFF"/>
        <w:spacing w:before="0" w:beforeAutospacing="0"/>
      </w:pPr>
    </w:p>
    <w:p w14:paraId="3BA8586A" w14:textId="77777777" w:rsidR="00631273" w:rsidRDefault="00631273"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4454AE47" w14:textId="77777777" w:rsidR="002B4652" w:rsidRDefault="002B4652"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7FAEB67A" w14:textId="77777777" w:rsidR="00AB1CB7" w:rsidRDefault="00AB1CB7"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p>
    <w:p w14:paraId="6C9B5A9B" w14:textId="77777777" w:rsidR="00AB1CB7" w:rsidRDefault="00AB1CB7"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p>
    <w:p w14:paraId="1EEFE8EB" w14:textId="77777777" w:rsidR="00B372C5" w:rsidRDefault="00B372C5"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p>
    <w:p w14:paraId="74C7358B" w14:textId="77777777" w:rsidR="009F3DFA" w:rsidRDefault="009F3DFA"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p>
    <w:p w14:paraId="195DFBDA" w14:textId="77777777" w:rsidR="009F3DFA" w:rsidRDefault="009F3DFA"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p>
    <w:p w14:paraId="45939277" w14:textId="77777777" w:rsidR="009F3DFA" w:rsidRDefault="009F3DFA"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p>
    <w:p w14:paraId="4966C8E1" w14:textId="77777777" w:rsidR="009F3DFA" w:rsidRDefault="009F3DFA"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p>
    <w:p w14:paraId="07353DED" w14:textId="77777777" w:rsidR="009F3DFA" w:rsidRDefault="009F3DFA"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p>
    <w:p w14:paraId="20956CF0" w14:textId="77777777" w:rsidR="009F3DFA" w:rsidRDefault="009F3DFA"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p>
    <w:p w14:paraId="1F8103BD" w14:textId="77777777" w:rsidR="009F3DFA" w:rsidRDefault="009F3DFA"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p>
    <w:p w14:paraId="33792741" w14:textId="77777777" w:rsidR="009F3DFA" w:rsidRDefault="009F3DFA"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p>
    <w:p w14:paraId="49E3A7ED" w14:textId="77777777" w:rsidR="002B4652" w:rsidRPr="00AB1CB7" w:rsidRDefault="002B4652"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r w:rsidRPr="00AB1CB7">
        <w:rPr>
          <w:rFonts w:ascii="Segoe UI" w:eastAsia="Times New Roman" w:hAnsi="Segoe UI" w:cs="Segoe UI"/>
          <w:b/>
          <w:color w:val="303030"/>
          <w:sz w:val="21"/>
          <w:szCs w:val="21"/>
          <w:lang w:eastAsia="en-GB"/>
        </w:rPr>
        <w:lastRenderedPageBreak/>
        <w:t>Formulate a plan to match or exceed the benchmark</w:t>
      </w:r>
    </w:p>
    <w:p w14:paraId="3DAE1B98" w14:textId="77777777" w:rsidR="0016398B" w:rsidRPr="00AB1CB7" w:rsidRDefault="00F20C4E"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r w:rsidRPr="00AB1CB7">
        <w:rPr>
          <w:rFonts w:ascii="Segoe UI" w:eastAsia="Times New Roman" w:hAnsi="Segoe UI" w:cs="Segoe UI"/>
          <w:b/>
          <w:color w:val="303030"/>
          <w:sz w:val="21"/>
          <w:szCs w:val="21"/>
          <w:lang w:eastAsia="en-GB"/>
        </w:rPr>
        <w:t xml:space="preserve">Fig 4 </w:t>
      </w:r>
    </w:p>
    <w:p w14:paraId="5B6570A8" w14:textId="77777777" w:rsidR="00F20C4E" w:rsidRPr="00AB1CB7" w:rsidRDefault="00F20C4E" w:rsidP="00C87D17">
      <w:pPr>
        <w:shd w:val="clear" w:color="auto" w:fill="FFFFFF"/>
        <w:spacing w:after="0" w:line="240" w:lineRule="auto"/>
        <w:textAlignment w:val="baseline"/>
        <w:rPr>
          <w:rFonts w:ascii="Segoe UI" w:eastAsia="Times New Roman" w:hAnsi="Segoe UI" w:cs="Segoe UI"/>
          <w:b/>
          <w:color w:val="303030"/>
          <w:sz w:val="21"/>
          <w:szCs w:val="21"/>
          <w:lang w:eastAsia="en-GB"/>
        </w:rPr>
      </w:pPr>
      <w:r w:rsidRPr="00AB1CB7">
        <w:rPr>
          <w:rFonts w:ascii="Segoe UI" w:eastAsia="Times New Roman" w:hAnsi="Segoe UI" w:cs="Segoe UI"/>
          <w:b/>
          <w:color w:val="303030"/>
          <w:sz w:val="21"/>
          <w:szCs w:val="21"/>
          <w:lang w:eastAsia="en-GB"/>
        </w:rPr>
        <w:t xml:space="preserve">SCOR </w:t>
      </w:r>
      <w:r w:rsidR="0016398B" w:rsidRPr="00AB1CB7">
        <w:rPr>
          <w:rFonts w:ascii="Segoe UI" w:eastAsia="Times New Roman" w:hAnsi="Segoe UI" w:cs="Segoe UI"/>
          <w:b/>
          <w:color w:val="303030"/>
          <w:sz w:val="21"/>
          <w:szCs w:val="21"/>
          <w:lang w:eastAsia="en-GB"/>
        </w:rPr>
        <w:t>Model</w:t>
      </w:r>
    </w:p>
    <w:p w14:paraId="5D9FC016" w14:textId="77777777" w:rsidR="00F20C4E" w:rsidRDefault="00F20C4E"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5498EAC7" w14:textId="77777777" w:rsidR="00F20C4E" w:rsidRDefault="00F20C4E"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r>
        <w:rPr>
          <w:noProof/>
        </w:rPr>
        <w:drawing>
          <wp:inline distT="0" distB="0" distL="0" distR="0" wp14:anchorId="58E58E00" wp14:editId="79857EBF">
            <wp:extent cx="5731510" cy="3453235"/>
            <wp:effectExtent l="0" t="0" r="2540" b="0"/>
            <wp:docPr id="4" name="Picture 4" descr="Image result for scor supply ch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cor supply chain"/>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3453235"/>
                    </a:xfrm>
                    <a:prstGeom prst="rect">
                      <a:avLst/>
                    </a:prstGeom>
                    <a:noFill/>
                    <a:ln>
                      <a:noFill/>
                    </a:ln>
                  </pic:spPr>
                </pic:pic>
              </a:graphicData>
            </a:graphic>
          </wp:inline>
        </w:drawing>
      </w:r>
    </w:p>
    <w:p w14:paraId="0973A585" w14:textId="77777777" w:rsidR="00631273" w:rsidRDefault="00631273"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34A18EE6" w14:textId="77777777" w:rsidR="00F20C4E" w:rsidRDefault="00F20C4E" w:rsidP="00F20C4E">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34F3CE25" w14:textId="77777777" w:rsidR="00F20C4E" w:rsidRDefault="00F20C4E" w:rsidP="00F20C4E">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08382AF3" w14:textId="77777777" w:rsidR="00F20C4E" w:rsidRPr="00AB1CB7" w:rsidRDefault="00F20C4E" w:rsidP="00F20C4E">
      <w:pPr>
        <w:shd w:val="clear" w:color="auto" w:fill="FFFFFF"/>
        <w:spacing w:after="0" w:line="240" w:lineRule="auto"/>
        <w:textAlignment w:val="baseline"/>
        <w:rPr>
          <w:rStyle w:val="Emphasis"/>
          <w:rFonts w:ascii="Arial" w:hAnsi="Arial" w:cs="Arial"/>
          <w:bCs/>
          <w:i w:val="0"/>
          <w:iCs w:val="0"/>
          <w:color w:val="6A6A6A"/>
          <w:shd w:val="clear" w:color="auto" w:fill="FFFFFF"/>
        </w:rPr>
      </w:pPr>
      <w:r w:rsidRPr="00AB1CB7">
        <w:rPr>
          <w:rStyle w:val="Emphasis"/>
          <w:rFonts w:ascii="Arial" w:hAnsi="Arial" w:cs="Arial"/>
          <w:bCs/>
          <w:i w:val="0"/>
          <w:iCs w:val="0"/>
          <w:color w:val="6A6A6A"/>
          <w:shd w:val="clear" w:color="auto" w:fill="FFFFFF"/>
        </w:rPr>
        <w:t xml:space="preserve">Quote: </w:t>
      </w:r>
    </w:p>
    <w:p w14:paraId="6DD46705" w14:textId="77777777" w:rsidR="00F20C4E" w:rsidRPr="00AB1CB7" w:rsidRDefault="00F20C4E" w:rsidP="00F20C4E">
      <w:pPr>
        <w:shd w:val="clear" w:color="auto" w:fill="FFFFFF"/>
        <w:spacing w:after="0" w:line="240" w:lineRule="auto"/>
        <w:textAlignment w:val="baseline"/>
        <w:rPr>
          <w:rStyle w:val="Emphasis"/>
          <w:rFonts w:ascii="Arial" w:hAnsi="Arial" w:cs="Arial"/>
          <w:bCs/>
          <w:i w:val="0"/>
          <w:iCs w:val="0"/>
          <w:color w:val="6A6A6A"/>
          <w:shd w:val="clear" w:color="auto" w:fill="FFFFFF"/>
        </w:rPr>
      </w:pPr>
    </w:p>
    <w:p w14:paraId="0881143F" w14:textId="77777777" w:rsidR="00F20C4E" w:rsidRPr="00AB1CB7" w:rsidRDefault="00F20C4E" w:rsidP="00F20C4E">
      <w:pPr>
        <w:shd w:val="clear" w:color="auto" w:fill="FFFFFF"/>
        <w:spacing w:after="0" w:line="240" w:lineRule="auto"/>
        <w:textAlignment w:val="baseline"/>
        <w:rPr>
          <w:rFonts w:ascii="Arabic Typesetting" w:hAnsi="Arabic Typesetting" w:cs="Arabic Typesetting"/>
          <w:color w:val="545454"/>
          <w:sz w:val="34"/>
          <w:szCs w:val="34"/>
          <w:shd w:val="clear" w:color="auto" w:fill="FFFFFF"/>
        </w:rPr>
      </w:pPr>
      <w:r w:rsidRPr="00AB1CB7">
        <w:rPr>
          <w:rStyle w:val="Emphasis"/>
          <w:rFonts w:ascii="Arabic Typesetting" w:hAnsi="Arabic Typesetting" w:cs="Arabic Typesetting"/>
          <w:bCs/>
          <w:i w:val="0"/>
          <w:iCs w:val="0"/>
          <w:color w:val="6A6A6A"/>
          <w:sz w:val="34"/>
          <w:szCs w:val="34"/>
          <w:shd w:val="clear" w:color="auto" w:fill="FFFFFF"/>
        </w:rPr>
        <w:t>Supply Chain</w:t>
      </w:r>
      <w:r w:rsidRPr="00AB1CB7">
        <w:rPr>
          <w:rFonts w:ascii="Arabic Typesetting" w:hAnsi="Arabic Typesetting" w:cs="Arabic Typesetting"/>
          <w:color w:val="545454"/>
          <w:sz w:val="34"/>
          <w:szCs w:val="34"/>
          <w:shd w:val="clear" w:color="auto" w:fill="FFFFFF"/>
        </w:rPr>
        <w:t> Operations Reference (</w:t>
      </w:r>
      <w:r w:rsidRPr="00AB1CB7">
        <w:rPr>
          <w:rStyle w:val="Emphasis"/>
          <w:rFonts w:ascii="Arabic Typesetting" w:hAnsi="Arabic Typesetting" w:cs="Arabic Typesetting"/>
          <w:bCs/>
          <w:i w:val="0"/>
          <w:iCs w:val="0"/>
          <w:color w:val="6A6A6A"/>
          <w:sz w:val="34"/>
          <w:szCs w:val="34"/>
          <w:shd w:val="clear" w:color="auto" w:fill="FFFFFF"/>
        </w:rPr>
        <w:t>SCOR</w:t>
      </w:r>
      <w:r w:rsidRPr="00AB1CB7">
        <w:rPr>
          <w:rFonts w:ascii="Arabic Typesetting" w:hAnsi="Arabic Typesetting" w:cs="Arabic Typesetting"/>
          <w:color w:val="545454"/>
          <w:sz w:val="34"/>
          <w:szCs w:val="34"/>
          <w:shd w:val="clear" w:color="auto" w:fill="FFFFFF"/>
        </w:rPr>
        <w:t>) is the process reference model used across industries as a </w:t>
      </w:r>
      <w:r w:rsidRPr="00AB1CB7">
        <w:rPr>
          <w:rStyle w:val="Emphasis"/>
          <w:rFonts w:ascii="Arabic Typesetting" w:hAnsi="Arabic Typesetting" w:cs="Arabic Typesetting"/>
          <w:bCs/>
          <w:i w:val="0"/>
          <w:iCs w:val="0"/>
          <w:color w:val="6A6A6A"/>
          <w:sz w:val="34"/>
          <w:szCs w:val="34"/>
          <w:shd w:val="clear" w:color="auto" w:fill="FFFFFF"/>
        </w:rPr>
        <w:t>supply chain</w:t>
      </w:r>
      <w:r w:rsidRPr="00AB1CB7">
        <w:rPr>
          <w:rFonts w:ascii="Arabic Typesetting" w:hAnsi="Arabic Typesetting" w:cs="Arabic Typesetting"/>
          <w:color w:val="545454"/>
          <w:sz w:val="34"/>
          <w:szCs w:val="34"/>
          <w:shd w:val="clear" w:color="auto" w:fill="FFFFFF"/>
        </w:rPr>
        <w:t> management diagnostic tool.</w:t>
      </w:r>
    </w:p>
    <w:p w14:paraId="5AF257E0" w14:textId="77777777" w:rsidR="0016398B" w:rsidRPr="00AB1CB7" w:rsidRDefault="0016398B" w:rsidP="00F20C4E">
      <w:pPr>
        <w:shd w:val="clear" w:color="auto" w:fill="FFFFFF"/>
        <w:spacing w:after="0" w:line="240" w:lineRule="auto"/>
        <w:textAlignment w:val="baseline"/>
        <w:rPr>
          <w:rFonts w:ascii="Segoe UI" w:eastAsia="Times New Roman" w:hAnsi="Segoe UI" w:cs="Segoe UI"/>
          <w:b/>
          <w:color w:val="303030"/>
          <w:sz w:val="34"/>
          <w:szCs w:val="34"/>
          <w:lang w:eastAsia="en-GB"/>
        </w:rPr>
      </w:pPr>
    </w:p>
    <w:p w14:paraId="1E2225E9" w14:textId="77777777" w:rsidR="0016398B" w:rsidRPr="0016398B" w:rsidRDefault="0016398B" w:rsidP="0016398B">
      <w:pPr>
        <w:spacing w:after="0" w:line="240" w:lineRule="auto"/>
        <w:rPr>
          <w:rFonts w:ascii="Arial" w:eastAsia="Times New Roman" w:hAnsi="Arial" w:cs="Arial"/>
          <w:color w:val="660099"/>
          <w:sz w:val="24"/>
          <w:szCs w:val="24"/>
          <w:u w:val="single"/>
          <w:shd w:val="clear" w:color="auto" w:fill="FFFFFF"/>
          <w:lang w:eastAsia="en-GB"/>
        </w:rPr>
      </w:pPr>
      <w:r w:rsidRPr="0016398B">
        <w:rPr>
          <w:rFonts w:ascii="Times New Roman" w:eastAsia="Times New Roman" w:hAnsi="Times New Roman" w:cs="Times New Roman"/>
          <w:sz w:val="24"/>
          <w:szCs w:val="24"/>
          <w:lang w:eastAsia="en-GB"/>
        </w:rPr>
        <w:fldChar w:fldCharType="begin"/>
      </w:r>
      <w:r w:rsidRPr="0016398B">
        <w:rPr>
          <w:rFonts w:ascii="Times New Roman" w:eastAsia="Times New Roman" w:hAnsi="Times New Roman" w:cs="Times New Roman"/>
          <w:sz w:val="24"/>
          <w:szCs w:val="24"/>
          <w:lang w:eastAsia="en-GB"/>
        </w:rPr>
        <w:instrText xml:space="preserve"> HYPERLINK "https://searcherp.techtarget.com/definition/Supply-Chain-Operations-Reference-SCOR" </w:instrText>
      </w:r>
      <w:r w:rsidRPr="0016398B">
        <w:rPr>
          <w:rFonts w:ascii="Times New Roman" w:eastAsia="Times New Roman" w:hAnsi="Times New Roman" w:cs="Times New Roman"/>
          <w:sz w:val="24"/>
          <w:szCs w:val="24"/>
          <w:lang w:eastAsia="en-GB"/>
        </w:rPr>
        <w:fldChar w:fldCharType="separate"/>
      </w:r>
    </w:p>
    <w:p w14:paraId="1F1526F3" w14:textId="77777777" w:rsidR="0016398B" w:rsidRPr="0016398B" w:rsidRDefault="0016398B" w:rsidP="0016398B">
      <w:pPr>
        <w:spacing w:after="0" w:line="240" w:lineRule="auto"/>
        <w:rPr>
          <w:rFonts w:ascii="Times New Roman" w:eastAsia="Times New Roman" w:hAnsi="Times New Roman" w:cs="Times New Roman"/>
          <w:sz w:val="24"/>
          <w:szCs w:val="24"/>
          <w:lang w:eastAsia="en-GB"/>
        </w:rPr>
      </w:pPr>
      <w:r w:rsidRPr="0016398B">
        <w:rPr>
          <w:rFonts w:ascii="Arial" w:eastAsia="Times New Roman" w:hAnsi="Arial" w:cs="Arial"/>
          <w:color w:val="006621"/>
          <w:sz w:val="21"/>
          <w:szCs w:val="21"/>
          <w:u w:val="single"/>
          <w:shd w:val="clear" w:color="auto" w:fill="FFFFFF"/>
          <w:lang w:eastAsia="en-GB"/>
        </w:rPr>
        <w:t>https://searcherp.techtarget.com/definition/Supply-Chain-Operations-Reference-SCOR</w:t>
      </w:r>
    </w:p>
    <w:p w14:paraId="098400D0" w14:textId="77777777" w:rsidR="0016398B" w:rsidRDefault="0016398B" w:rsidP="0016398B">
      <w:pPr>
        <w:shd w:val="clear" w:color="auto" w:fill="FFFFFF"/>
        <w:spacing w:after="0" w:line="240" w:lineRule="auto"/>
        <w:textAlignment w:val="baseline"/>
        <w:rPr>
          <w:rFonts w:ascii="Segoe UI" w:eastAsia="Times New Roman" w:hAnsi="Segoe UI" w:cs="Segoe UI"/>
          <w:b/>
          <w:color w:val="303030"/>
          <w:sz w:val="24"/>
          <w:szCs w:val="24"/>
          <w:lang w:eastAsia="en-GB"/>
        </w:rPr>
      </w:pPr>
      <w:r w:rsidRPr="0016398B">
        <w:rPr>
          <w:rFonts w:ascii="Times New Roman" w:eastAsia="Times New Roman" w:hAnsi="Times New Roman" w:cs="Times New Roman"/>
          <w:sz w:val="24"/>
          <w:szCs w:val="24"/>
          <w:lang w:eastAsia="en-GB"/>
        </w:rPr>
        <w:fldChar w:fldCharType="end"/>
      </w:r>
    </w:p>
    <w:p w14:paraId="281FD872" w14:textId="77777777" w:rsidR="00F20C4E" w:rsidRDefault="00F20C4E" w:rsidP="00F20C4E">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68BF5FAF" w14:textId="77777777" w:rsidR="00F20C4E" w:rsidRDefault="0016398B" w:rsidP="00F20C4E">
      <w:pPr>
        <w:shd w:val="clear" w:color="auto" w:fill="FFFFFF"/>
        <w:spacing w:after="0" w:line="240" w:lineRule="auto"/>
        <w:textAlignment w:val="baseline"/>
        <w:rPr>
          <w:rFonts w:ascii="Segoe UI" w:eastAsia="Times New Roman" w:hAnsi="Segoe UI" w:cs="Segoe UI"/>
          <w:color w:val="303030"/>
          <w:sz w:val="21"/>
          <w:szCs w:val="21"/>
          <w:lang w:eastAsia="en-GB"/>
        </w:rPr>
      </w:pPr>
      <w:r w:rsidRPr="007A7CDB">
        <w:rPr>
          <w:rFonts w:ascii="Segoe UI" w:eastAsia="Times New Roman" w:hAnsi="Segoe UI" w:cs="Segoe UI"/>
          <w:color w:val="303030"/>
          <w:sz w:val="21"/>
          <w:szCs w:val="21"/>
          <w:lang w:eastAsia="en-GB"/>
        </w:rPr>
        <w:t>Supply Chain Operations Reference (SCOR) is very useful because it defines a structured way of capturing data. Which then can be stored in a database to better inform the organisation of what is happening currently and what might happen statistically in the future supply chain operations.</w:t>
      </w:r>
      <w:r w:rsidR="0076456D" w:rsidRPr="007A7CDB">
        <w:rPr>
          <w:rFonts w:ascii="Segoe UI" w:eastAsia="Times New Roman" w:hAnsi="Segoe UI" w:cs="Segoe UI"/>
          <w:color w:val="303030"/>
          <w:sz w:val="21"/>
          <w:szCs w:val="21"/>
          <w:lang w:eastAsia="en-GB"/>
        </w:rPr>
        <w:t xml:space="preserve"> The SCOR model is based on three pillars, which are process modelling, performance measurement and best practice pillars. It’s the performance measurement pillar that is used for benchmarking which is like a</w:t>
      </w:r>
      <w:r w:rsidR="00E824B4" w:rsidRPr="007A7CDB">
        <w:rPr>
          <w:rFonts w:ascii="Segoe UI" w:eastAsia="Times New Roman" w:hAnsi="Segoe UI" w:cs="Segoe UI"/>
          <w:color w:val="303030"/>
          <w:sz w:val="21"/>
          <w:szCs w:val="21"/>
          <w:lang w:eastAsia="en-GB"/>
        </w:rPr>
        <w:t>n</w:t>
      </w:r>
      <w:r w:rsidR="0076456D" w:rsidRPr="007A7CDB">
        <w:rPr>
          <w:rFonts w:ascii="Segoe UI" w:eastAsia="Times New Roman" w:hAnsi="Segoe UI" w:cs="Segoe UI"/>
          <w:color w:val="303030"/>
          <w:sz w:val="21"/>
          <w:szCs w:val="21"/>
          <w:lang w:eastAsia="en-GB"/>
        </w:rPr>
        <w:t xml:space="preserve"> order of Key Performance I</w:t>
      </w:r>
      <w:r w:rsidR="00E824B4" w:rsidRPr="007A7CDB">
        <w:rPr>
          <w:rFonts w:ascii="Segoe UI" w:eastAsia="Times New Roman" w:hAnsi="Segoe UI" w:cs="Segoe UI"/>
          <w:color w:val="303030"/>
          <w:sz w:val="21"/>
          <w:szCs w:val="21"/>
          <w:lang w:eastAsia="en-GB"/>
        </w:rPr>
        <w:t>ndicators. Accurate data is key to success with SCOR. Key focus areas within SCOR are costs, assets, agility, responsiveness and reliability. A Process Improvement Report (PIR) is useful to compare how the supply chain is performing against market leaders from a service or cost point of view.</w:t>
      </w:r>
    </w:p>
    <w:p w14:paraId="10C6A75A" w14:textId="77777777" w:rsidR="007A7CDB" w:rsidRDefault="007A7CDB" w:rsidP="00F20C4E">
      <w:pPr>
        <w:shd w:val="clear" w:color="auto" w:fill="FFFFFF"/>
        <w:spacing w:after="0" w:line="240" w:lineRule="auto"/>
        <w:textAlignment w:val="baseline"/>
        <w:rPr>
          <w:rFonts w:ascii="Segoe UI" w:eastAsia="Times New Roman" w:hAnsi="Segoe UI" w:cs="Segoe UI"/>
          <w:color w:val="303030"/>
          <w:sz w:val="21"/>
          <w:szCs w:val="21"/>
          <w:lang w:eastAsia="en-GB"/>
        </w:rPr>
      </w:pPr>
    </w:p>
    <w:p w14:paraId="300ED4F4" w14:textId="77777777" w:rsidR="00B372C5" w:rsidRDefault="00B372C5" w:rsidP="00F20C4E">
      <w:pPr>
        <w:shd w:val="clear" w:color="auto" w:fill="FFFFFF"/>
        <w:spacing w:after="0" w:line="240" w:lineRule="auto"/>
        <w:textAlignment w:val="baseline"/>
        <w:rPr>
          <w:rFonts w:ascii="Segoe UI" w:eastAsia="Times New Roman" w:hAnsi="Segoe UI" w:cs="Segoe UI"/>
          <w:b/>
          <w:color w:val="303030"/>
          <w:sz w:val="21"/>
          <w:szCs w:val="21"/>
          <w:lang w:eastAsia="en-GB"/>
        </w:rPr>
      </w:pPr>
    </w:p>
    <w:p w14:paraId="440C6364" w14:textId="77777777" w:rsidR="009F3DFA" w:rsidRDefault="009F3DFA" w:rsidP="00F20C4E">
      <w:pPr>
        <w:shd w:val="clear" w:color="auto" w:fill="FFFFFF"/>
        <w:spacing w:after="0" w:line="240" w:lineRule="auto"/>
        <w:textAlignment w:val="baseline"/>
        <w:rPr>
          <w:rFonts w:ascii="Segoe UI" w:eastAsia="Times New Roman" w:hAnsi="Segoe UI" w:cs="Segoe UI"/>
          <w:b/>
          <w:color w:val="303030"/>
          <w:sz w:val="21"/>
          <w:szCs w:val="21"/>
          <w:lang w:eastAsia="en-GB"/>
        </w:rPr>
      </w:pPr>
    </w:p>
    <w:p w14:paraId="2A4DC97F" w14:textId="77777777" w:rsidR="007A7CDB" w:rsidRDefault="007A7CDB" w:rsidP="00F20C4E">
      <w:pPr>
        <w:shd w:val="clear" w:color="auto" w:fill="FFFFFF"/>
        <w:spacing w:after="0" w:line="240" w:lineRule="auto"/>
        <w:textAlignment w:val="baseline"/>
        <w:rPr>
          <w:rFonts w:ascii="Segoe UI" w:eastAsia="Times New Roman" w:hAnsi="Segoe UI" w:cs="Segoe UI"/>
          <w:b/>
          <w:color w:val="303030"/>
          <w:sz w:val="21"/>
          <w:szCs w:val="21"/>
          <w:lang w:eastAsia="en-GB"/>
        </w:rPr>
      </w:pPr>
      <w:r w:rsidRPr="007A7CDB">
        <w:rPr>
          <w:rFonts w:ascii="Segoe UI" w:eastAsia="Times New Roman" w:hAnsi="Segoe UI" w:cs="Segoe UI"/>
          <w:b/>
          <w:color w:val="303030"/>
          <w:sz w:val="21"/>
          <w:szCs w:val="21"/>
          <w:lang w:eastAsia="en-GB"/>
        </w:rPr>
        <w:lastRenderedPageBreak/>
        <w:t>External verses Internal benchmarking</w:t>
      </w:r>
    </w:p>
    <w:p w14:paraId="0537E2A2" w14:textId="77777777" w:rsidR="007A7CDB" w:rsidRDefault="007A7CDB" w:rsidP="00F20C4E">
      <w:pPr>
        <w:shd w:val="clear" w:color="auto" w:fill="FFFFFF"/>
        <w:spacing w:after="0" w:line="240" w:lineRule="auto"/>
        <w:textAlignment w:val="baseline"/>
        <w:rPr>
          <w:rFonts w:ascii="Segoe UI" w:eastAsia="Times New Roman" w:hAnsi="Segoe UI" w:cs="Segoe UI"/>
          <w:b/>
          <w:color w:val="303030"/>
          <w:sz w:val="21"/>
          <w:szCs w:val="21"/>
          <w:lang w:eastAsia="en-GB"/>
        </w:rPr>
      </w:pPr>
    </w:p>
    <w:p w14:paraId="4BFE1DFE" w14:textId="77777777" w:rsidR="007A7CDB" w:rsidRPr="007A7CDB" w:rsidRDefault="007A7CDB" w:rsidP="00F20C4E">
      <w:pPr>
        <w:shd w:val="clear" w:color="auto" w:fill="FFFFFF"/>
        <w:spacing w:after="0" w:line="240" w:lineRule="auto"/>
        <w:textAlignment w:val="baseline"/>
        <w:rPr>
          <w:rFonts w:ascii="Segoe UI" w:eastAsia="Times New Roman" w:hAnsi="Segoe UI" w:cs="Segoe UI"/>
          <w:color w:val="303030"/>
          <w:sz w:val="21"/>
          <w:szCs w:val="21"/>
          <w:lang w:eastAsia="en-GB"/>
        </w:rPr>
      </w:pPr>
      <w:r w:rsidRPr="007A7CDB">
        <w:rPr>
          <w:rFonts w:ascii="Segoe UI" w:eastAsia="Times New Roman" w:hAnsi="Segoe UI" w:cs="Segoe UI"/>
          <w:color w:val="303030"/>
          <w:sz w:val="21"/>
          <w:szCs w:val="21"/>
          <w:lang w:eastAsia="en-GB"/>
        </w:rPr>
        <w:t>Benchmarking can be internal or external</w:t>
      </w:r>
      <w:r w:rsidR="00DB2A0C">
        <w:rPr>
          <w:rFonts w:ascii="Segoe UI" w:eastAsia="Times New Roman" w:hAnsi="Segoe UI" w:cs="Segoe UI"/>
          <w:color w:val="303030"/>
          <w:sz w:val="21"/>
          <w:szCs w:val="21"/>
          <w:lang w:eastAsia="en-GB"/>
        </w:rPr>
        <w:t xml:space="preserve">, when internally organisations benchmark against </w:t>
      </w:r>
      <w:r w:rsidR="00B372C5">
        <w:rPr>
          <w:rFonts w:ascii="Segoe UI" w:eastAsia="Times New Roman" w:hAnsi="Segoe UI" w:cs="Segoe UI"/>
          <w:color w:val="303030"/>
          <w:sz w:val="21"/>
          <w:szCs w:val="21"/>
          <w:lang w:eastAsia="en-GB"/>
        </w:rPr>
        <w:t>their own</w:t>
      </w:r>
      <w:r w:rsidR="00DB2A0C">
        <w:rPr>
          <w:rFonts w:ascii="Segoe UI" w:eastAsia="Times New Roman" w:hAnsi="Segoe UI" w:cs="Segoe UI"/>
          <w:color w:val="303030"/>
          <w:sz w:val="21"/>
          <w:szCs w:val="21"/>
          <w:lang w:eastAsia="en-GB"/>
        </w:rPr>
        <w:t xml:space="preserve"> projects. External benchmarking is were external organisations look at projects from other organisations. External benchmarks are thought to have the greater advantage, however internal benchmarking is the starting point for quantity process examining. Trends can be identified by looking at data over a period. External benchmarks compare against competitors and help understand of what is meant by “good</w:t>
      </w:r>
      <w:r w:rsidR="00B372C5">
        <w:rPr>
          <w:rFonts w:ascii="Segoe UI" w:eastAsia="Times New Roman" w:hAnsi="Segoe UI" w:cs="Segoe UI"/>
          <w:color w:val="303030"/>
          <w:sz w:val="21"/>
          <w:szCs w:val="21"/>
          <w:lang w:eastAsia="en-GB"/>
        </w:rPr>
        <w:t>”</w:t>
      </w:r>
      <w:r w:rsidR="00DB2A0C">
        <w:rPr>
          <w:rFonts w:ascii="Segoe UI" w:eastAsia="Times New Roman" w:hAnsi="Segoe UI" w:cs="Segoe UI"/>
          <w:color w:val="303030"/>
          <w:sz w:val="21"/>
          <w:szCs w:val="21"/>
          <w:lang w:eastAsia="en-GB"/>
        </w:rPr>
        <w:t xml:space="preserve"> performance.</w:t>
      </w:r>
    </w:p>
    <w:p w14:paraId="6ED17B80" w14:textId="77777777" w:rsidR="00F20C4E" w:rsidRDefault="00F20C4E" w:rsidP="0016398B">
      <w:pPr>
        <w:shd w:val="clear" w:color="auto" w:fill="FFFFFF"/>
        <w:spacing w:after="0" w:line="312" w:lineRule="atLeast"/>
        <w:textAlignment w:val="baseline"/>
        <w:outlineLvl w:val="1"/>
        <w:rPr>
          <w:rFonts w:ascii="Helvetica" w:eastAsia="Times New Roman" w:hAnsi="Helvetica" w:cs="Helvetica"/>
          <w:color w:val="303030"/>
          <w:sz w:val="39"/>
          <w:szCs w:val="39"/>
          <w:lang w:eastAsia="en-GB"/>
        </w:rPr>
      </w:pPr>
    </w:p>
    <w:p w14:paraId="757BE2B8" w14:textId="77777777" w:rsidR="00985661" w:rsidRPr="0016398B" w:rsidRDefault="00985661" w:rsidP="0016398B">
      <w:pPr>
        <w:shd w:val="clear" w:color="auto" w:fill="FFFFFF"/>
        <w:spacing w:after="0" w:line="312" w:lineRule="atLeast"/>
        <w:textAlignment w:val="baseline"/>
        <w:outlineLvl w:val="1"/>
        <w:rPr>
          <w:rFonts w:ascii="Helvetica" w:eastAsia="Times New Roman" w:hAnsi="Helvetica" w:cs="Helvetica"/>
          <w:color w:val="303030"/>
          <w:sz w:val="39"/>
          <w:szCs w:val="39"/>
          <w:lang w:eastAsia="en-GB"/>
        </w:rPr>
      </w:pPr>
    </w:p>
    <w:p w14:paraId="2CB5AB8D" w14:textId="77777777" w:rsidR="00631273" w:rsidRPr="0084195E" w:rsidRDefault="00631273" w:rsidP="00631273">
      <w:pPr>
        <w:shd w:val="clear" w:color="auto" w:fill="FFFFFF"/>
        <w:spacing w:after="0" w:line="240" w:lineRule="auto"/>
        <w:textAlignment w:val="baseline"/>
        <w:rPr>
          <w:rFonts w:ascii="Arial" w:eastAsia="Times New Roman" w:hAnsi="Arial" w:cs="Arial"/>
          <w:color w:val="303030"/>
          <w:sz w:val="23"/>
          <w:szCs w:val="23"/>
          <w:lang w:eastAsia="en-GB"/>
        </w:rPr>
      </w:pPr>
      <w:r w:rsidRPr="0084195E">
        <w:rPr>
          <w:rFonts w:ascii="Arial" w:eastAsia="Times New Roman" w:hAnsi="Arial" w:cs="Arial"/>
          <w:color w:val="303030"/>
          <w:sz w:val="23"/>
          <w:szCs w:val="23"/>
          <w:lang w:eastAsia="en-GB"/>
        </w:rPr>
        <w:t> </w:t>
      </w:r>
    </w:p>
    <w:p w14:paraId="5082F9B1" w14:textId="77777777" w:rsidR="00631273" w:rsidRDefault="00631273"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4BB1E15A" w14:textId="77777777" w:rsidR="002B4652" w:rsidRDefault="002B4652"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021F22AD" w14:textId="77777777" w:rsidR="002B4652" w:rsidRDefault="002B4652"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7F81E650" w14:textId="77777777" w:rsidR="002B4652" w:rsidRDefault="002B4652"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356D965C" w14:textId="77777777" w:rsidR="002B4652" w:rsidRDefault="002B4652"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482E053D" w14:textId="77777777" w:rsidR="002B4652" w:rsidRDefault="002B4652"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288BC962" w14:textId="77777777" w:rsidR="002B4652" w:rsidRPr="002B4652" w:rsidRDefault="002B4652"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15B96E60" w14:textId="77777777" w:rsidR="003D1BCF" w:rsidRDefault="003D1BCF"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05CC0E14" w14:textId="77777777" w:rsidR="003D1BCF" w:rsidRDefault="003D1BCF"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0044C766" w14:textId="77777777" w:rsidR="003D1BCF" w:rsidRDefault="003D1BCF"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69A23505" w14:textId="77777777" w:rsidR="003D1BCF" w:rsidRDefault="003D1BCF"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0ED8FE07" w14:textId="77777777" w:rsidR="003D1BCF" w:rsidRDefault="003D1BCF"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3596020C" w14:textId="77777777" w:rsidR="003D1BCF" w:rsidRDefault="003D1BCF"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56D96657" w14:textId="77777777" w:rsidR="003D1BCF" w:rsidRDefault="003D1BCF"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6D380B98" w14:textId="77777777" w:rsidR="003D1BCF" w:rsidRDefault="003D1BCF"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1A21A6F4" w14:textId="77777777" w:rsidR="003D1BCF" w:rsidRDefault="003D1BCF"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180EA54D" w14:textId="77777777" w:rsidR="003D1BCF" w:rsidRDefault="003D1BCF"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04E83977" w14:textId="77777777" w:rsidR="003D1BCF" w:rsidRDefault="003D1BCF"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5BF15070" w14:textId="77777777" w:rsidR="003D1BCF" w:rsidRDefault="003D1BCF"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53A7BA18" w14:textId="77777777" w:rsidR="00B372C5" w:rsidRDefault="00B372C5"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649B09A7" w14:textId="77777777" w:rsidR="00B372C5" w:rsidRDefault="00B372C5"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2ACE2AD4" w14:textId="77777777" w:rsidR="00B372C5" w:rsidRDefault="00B372C5"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424DD4B7" w14:textId="77777777" w:rsidR="00B372C5" w:rsidRDefault="00B372C5"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3EE6582E" w14:textId="77777777" w:rsidR="00B372C5" w:rsidRDefault="00B372C5"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25D1C58A" w14:textId="77777777" w:rsidR="00B372C5" w:rsidRDefault="00B372C5"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7B93F707" w14:textId="77777777" w:rsidR="00B372C5" w:rsidRDefault="00B372C5"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7678B4B6" w14:textId="77777777" w:rsidR="00B372C5" w:rsidRDefault="00B372C5"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0FB99CFC" w14:textId="77777777" w:rsidR="00B372C5" w:rsidRDefault="00B372C5"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5EC8348E" w14:textId="77777777" w:rsidR="00B372C5" w:rsidRDefault="00B372C5"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41951097" w14:textId="77777777" w:rsidR="00B372C5" w:rsidRDefault="00B372C5"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0EAA4501" w14:textId="77777777" w:rsidR="00B372C5" w:rsidRDefault="00B372C5"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3525EA2A" w14:textId="77777777" w:rsidR="00B372C5" w:rsidRDefault="00B372C5"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0A952CF2" w14:textId="77777777" w:rsidR="00B372C5" w:rsidRDefault="00B372C5"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17E9F1AB" w14:textId="77777777" w:rsidR="002B4652" w:rsidRDefault="00F20C4E"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r w:rsidRPr="00F20C4E">
        <w:rPr>
          <w:rFonts w:ascii="Segoe UI" w:eastAsia="Times New Roman" w:hAnsi="Segoe UI" w:cs="Segoe UI"/>
          <w:b/>
          <w:color w:val="303030"/>
          <w:sz w:val="24"/>
          <w:szCs w:val="24"/>
          <w:lang w:eastAsia="en-GB"/>
        </w:rPr>
        <w:lastRenderedPageBreak/>
        <w:t>Reference Page</w:t>
      </w:r>
    </w:p>
    <w:p w14:paraId="04E8F7FA" w14:textId="77777777" w:rsidR="00F20C4E" w:rsidRDefault="00F20C4E" w:rsidP="00C87D17">
      <w:pPr>
        <w:shd w:val="clear" w:color="auto" w:fill="FFFFFF"/>
        <w:spacing w:after="0" w:line="240" w:lineRule="auto"/>
        <w:textAlignment w:val="baseline"/>
        <w:rPr>
          <w:rFonts w:ascii="Segoe UI" w:eastAsia="Times New Roman" w:hAnsi="Segoe UI" w:cs="Segoe UI"/>
          <w:b/>
          <w:color w:val="303030"/>
          <w:sz w:val="24"/>
          <w:szCs w:val="24"/>
          <w:lang w:eastAsia="en-GB"/>
        </w:rPr>
      </w:pPr>
    </w:p>
    <w:p w14:paraId="787DF6E7" w14:textId="77777777" w:rsidR="00F20C4E" w:rsidRPr="00F20C4E" w:rsidRDefault="00F20C4E" w:rsidP="00F20C4E">
      <w:pPr>
        <w:spacing w:after="0" w:line="240" w:lineRule="auto"/>
        <w:rPr>
          <w:rFonts w:ascii="Arial" w:eastAsia="Times New Roman" w:hAnsi="Arial" w:cs="Arial"/>
          <w:color w:val="660099"/>
          <w:sz w:val="24"/>
          <w:szCs w:val="24"/>
          <w:u w:val="single"/>
          <w:shd w:val="clear" w:color="auto" w:fill="FFFFFF"/>
          <w:lang w:eastAsia="en-GB"/>
        </w:rPr>
      </w:pPr>
      <w:r w:rsidRPr="00F20C4E">
        <w:rPr>
          <w:rFonts w:ascii="Times New Roman" w:eastAsia="Times New Roman" w:hAnsi="Times New Roman" w:cs="Times New Roman"/>
          <w:sz w:val="24"/>
          <w:szCs w:val="24"/>
          <w:lang w:eastAsia="en-GB"/>
        </w:rPr>
        <w:fldChar w:fldCharType="begin"/>
      </w:r>
      <w:r w:rsidRPr="00F20C4E">
        <w:rPr>
          <w:rFonts w:ascii="Times New Roman" w:eastAsia="Times New Roman" w:hAnsi="Times New Roman" w:cs="Times New Roman"/>
          <w:sz w:val="24"/>
          <w:szCs w:val="24"/>
          <w:lang w:eastAsia="en-GB"/>
        </w:rPr>
        <w:instrText xml:space="preserve"> HYPERLINK "https://searcherp.techtarget.com/definition/Supply-Chain-Operations-Reference-SCOR" </w:instrText>
      </w:r>
      <w:r w:rsidRPr="00F20C4E">
        <w:rPr>
          <w:rFonts w:ascii="Times New Roman" w:eastAsia="Times New Roman" w:hAnsi="Times New Roman" w:cs="Times New Roman"/>
          <w:sz w:val="24"/>
          <w:szCs w:val="24"/>
          <w:lang w:eastAsia="en-GB"/>
        </w:rPr>
        <w:fldChar w:fldCharType="separate"/>
      </w:r>
    </w:p>
    <w:p w14:paraId="1375E7E5" w14:textId="77777777" w:rsidR="00F20C4E" w:rsidRPr="00F20C4E" w:rsidRDefault="00F20C4E" w:rsidP="00F20C4E">
      <w:pPr>
        <w:spacing w:after="0" w:line="240" w:lineRule="auto"/>
        <w:rPr>
          <w:rFonts w:ascii="Times New Roman" w:eastAsia="Times New Roman" w:hAnsi="Times New Roman" w:cs="Times New Roman"/>
          <w:sz w:val="24"/>
          <w:szCs w:val="24"/>
          <w:lang w:eastAsia="en-GB"/>
        </w:rPr>
      </w:pPr>
      <w:r w:rsidRPr="00F20C4E">
        <w:rPr>
          <w:rFonts w:ascii="Arial" w:eastAsia="Times New Roman" w:hAnsi="Arial" w:cs="Arial"/>
          <w:color w:val="006621"/>
          <w:sz w:val="21"/>
          <w:szCs w:val="21"/>
          <w:u w:val="single"/>
          <w:shd w:val="clear" w:color="auto" w:fill="FFFFFF"/>
          <w:lang w:eastAsia="en-GB"/>
        </w:rPr>
        <w:t>https://searcherp.techtarget.com/definition/Supply-Chain-Operations-Reference-SCOR</w:t>
      </w:r>
    </w:p>
    <w:p w14:paraId="2D4DE5EE" w14:textId="77777777" w:rsidR="00F20C4E" w:rsidRPr="00F20C4E" w:rsidRDefault="00F20C4E" w:rsidP="00F20C4E">
      <w:pPr>
        <w:shd w:val="clear" w:color="auto" w:fill="FFFFFF"/>
        <w:spacing w:after="0" w:line="240" w:lineRule="auto"/>
        <w:textAlignment w:val="baseline"/>
        <w:rPr>
          <w:rFonts w:ascii="Segoe UI" w:eastAsia="Times New Roman" w:hAnsi="Segoe UI" w:cs="Segoe UI"/>
          <w:b/>
          <w:color w:val="303030"/>
          <w:sz w:val="24"/>
          <w:szCs w:val="24"/>
          <w:lang w:eastAsia="en-GB"/>
        </w:rPr>
      </w:pPr>
      <w:r w:rsidRPr="00F20C4E">
        <w:rPr>
          <w:rFonts w:ascii="Times New Roman" w:eastAsia="Times New Roman" w:hAnsi="Times New Roman" w:cs="Times New Roman"/>
          <w:sz w:val="24"/>
          <w:szCs w:val="24"/>
          <w:lang w:eastAsia="en-GB"/>
        </w:rPr>
        <w:fldChar w:fldCharType="end"/>
      </w:r>
    </w:p>
    <w:p w14:paraId="207A959C" w14:textId="77777777" w:rsidR="00985661" w:rsidRPr="00CD2668" w:rsidRDefault="00985661" w:rsidP="00CD2668">
      <w:pPr>
        <w:spacing w:after="0" w:line="240" w:lineRule="auto"/>
        <w:rPr>
          <w:rFonts w:ascii="Arial" w:eastAsia="Times New Roman" w:hAnsi="Arial" w:cs="Arial"/>
          <w:color w:val="660099"/>
          <w:sz w:val="24"/>
          <w:szCs w:val="24"/>
          <w:u w:val="single"/>
          <w:shd w:val="clear" w:color="auto" w:fill="FFFFFF"/>
          <w:lang w:eastAsia="en-GB"/>
        </w:rPr>
      </w:pPr>
      <w:r>
        <w:rPr>
          <w:rFonts w:ascii="Arial" w:eastAsia="Times New Roman" w:hAnsi="Arial" w:cs="Arial"/>
          <w:color w:val="006621"/>
          <w:sz w:val="21"/>
          <w:szCs w:val="21"/>
          <w:u w:val="single"/>
          <w:shd w:val="clear" w:color="auto" w:fill="FFFFFF"/>
          <w:lang w:eastAsia="en-GB"/>
        </w:rPr>
        <w:fldChar w:fldCharType="begin"/>
      </w:r>
      <w:r>
        <w:rPr>
          <w:rFonts w:ascii="Arial" w:eastAsia="Times New Roman" w:hAnsi="Arial" w:cs="Arial"/>
          <w:color w:val="006621"/>
          <w:sz w:val="21"/>
          <w:szCs w:val="21"/>
          <w:u w:val="single"/>
          <w:shd w:val="clear" w:color="auto" w:fill="FFFFFF"/>
          <w:lang w:eastAsia="en-GB"/>
        </w:rPr>
        <w:instrText xml:space="preserve"> HYPERLINK "</w:instrText>
      </w:r>
      <w:r w:rsidRPr="00CD2668">
        <w:rPr>
          <w:rFonts w:ascii="Arial" w:eastAsia="Times New Roman" w:hAnsi="Arial" w:cs="Arial"/>
          <w:color w:val="006621"/>
          <w:sz w:val="21"/>
          <w:szCs w:val="21"/>
          <w:u w:val="single"/>
          <w:shd w:val="clear" w:color="auto" w:fill="FFFFFF"/>
          <w:lang w:eastAsia="en-GB"/>
        </w:rPr>
        <w:instrText>https://www.performancemagazine.org/benchmark-with-the-best-selecting-the-right-ben...</w:instrText>
      </w:r>
    </w:p>
    <w:p w14:paraId="19CA335A" w14:textId="77777777" w:rsidR="00985661" w:rsidRPr="00112040" w:rsidRDefault="00985661" w:rsidP="00CD2668">
      <w:pPr>
        <w:spacing w:after="0" w:line="240" w:lineRule="auto"/>
        <w:rPr>
          <w:rStyle w:val="Hyperlink"/>
          <w:rFonts w:ascii="Arial" w:eastAsia="Times New Roman" w:hAnsi="Arial" w:cs="Arial"/>
          <w:sz w:val="24"/>
          <w:szCs w:val="24"/>
          <w:shd w:val="clear" w:color="auto" w:fill="FFFFFF"/>
          <w:lang w:eastAsia="en-GB"/>
        </w:rPr>
      </w:pPr>
      <w:r>
        <w:rPr>
          <w:rFonts w:ascii="Arial" w:eastAsia="Times New Roman" w:hAnsi="Arial" w:cs="Arial"/>
          <w:color w:val="006621"/>
          <w:sz w:val="21"/>
          <w:szCs w:val="21"/>
          <w:u w:val="single"/>
          <w:shd w:val="clear" w:color="auto" w:fill="FFFFFF"/>
          <w:lang w:eastAsia="en-GB"/>
        </w:rPr>
        <w:instrText xml:space="preserve">" </w:instrText>
      </w:r>
      <w:r>
        <w:rPr>
          <w:rFonts w:ascii="Arial" w:eastAsia="Times New Roman" w:hAnsi="Arial" w:cs="Arial"/>
          <w:color w:val="006621"/>
          <w:sz w:val="21"/>
          <w:szCs w:val="21"/>
          <w:u w:val="single"/>
          <w:shd w:val="clear" w:color="auto" w:fill="FFFFFF"/>
          <w:lang w:eastAsia="en-GB"/>
        </w:rPr>
        <w:fldChar w:fldCharType="separate"/>
      </w:r>
      <w:r w:rsidRPr="00112040">
        <w:rPr>
          <w:rStyle w:val="Hyperlink"/>
          <w:rFonts w:ascii="Arial" w:eastAsia="Times New Roman" w:hAnsi="Arial" w:cs="Arial"/>
          <w:sz w:val="21"/>
          <w:szCs w:val="21"/>
          <w:shd w:val="clear" w:color="auto" w:fill="FFFFFF"/>
          <w:lang w:eastAsia="en-GB"/>
        </w:rPr>
        <w:t>https://www.performancemagazine.org/benchmark-with-the-best-selecting-the-right-ben...</w:t>
      </w:r>
    </w:p>
    <w:p w14:paraId="7D20C794" w14:textId="77777777" w:rsidR="002B4652" w:rsidRDefault="00985661" w:rsidP="00CD2668">
      <w:pPr>
        <w:shd w:val="clear" w:color="auto" w:fill="FFFFFF"/>
        <w:spacing w:after="0" w:line="240" w:lineRule="auto"/>
        <w:textAlignment w:val="baseline"/>
        <w:rPr>
          <w:rFonts w:ascii="Segoe UI" w:eastAsia="Times New Roman" w:hAnsi="Segoe UI" w:cs="Segoe UI"/>
          <w:color w:val="303030"/>
          <w:sz w:val="24"/>
          <w:szCs w:val="24"/>
          <w:lang w:eastAsia="en-GB"/>
        </w:rPr>
      </w:pPr>
      <w:r>
        <w:rPr>
          <w:rFonts w:ascii="Arial" w:eastAsia="Times New Roman" w:hAnsi="Arial" w:cs="Arial"/>
          <w:color w:val="006621"/>
          <w:sz w:val="21"/>
          <w:szCs w:val="21"/>
          <w:u w:val="single"/>
          <w:shd w:val="clear" w:color="auto" w:fill="FFFFFF"/>
          <w:lang w:eastAsia="en-GB"/>
        </w:rPr>
        <w:fldChar w:fldCharType="end"/>
      </w:r>
    </w:p>
    <w:p w14:paraId="6D956855" w14:textId="77777777" w:rsidR="00985661" w:rsidRPr="00985661" w:rsidRDefault="005025AE" w:rsidP="00985661">
      <w:pPr>
        <w:spacing w:before="100" w:beforeAutospacing="1" w:after="100" w:afterAutospacing="1" w:line="240" w:lineRule="auto"/>
        <w:rPr>
          <w:rFonts w:ascii="Arial" w:eastAsia="Times New Roman" w:hAnsi="Arial" w:cs="Arial"/>
          <w:color w:val="333333"/>
          <w:sz w:val="21"/>
          <w:szCs w:val="21"/>
          <w:lang w:eastAsia="en-GB"/>
        </w:rPr>
      </w:pPr>
      <w:hyperlink r:id="rId31" w:tgtFrame="_blank" w:history="1">
        <w:r w:rsidR="00985661" w:rsidRPr="00985661">
          <w:rPr>
            <w:rFonts w:ascii="Arial" w:eastAsia="Times New Roman" w:hAnsi="Arial" w:cs="Arial"/>
            <w:color w:val="808080"/>
            <w:sz w:val="21"/>
            <w:szCs w:val="21"/>
            <w:u w:val="single"/>
            <w:lang w:eastAsia="en-GB"/>
          </w:rPr>
          <w:t>Office of Energy Efficiency &amp; Renewable Energy (2013), Designing a benchmarking plan</w:t>
        </w:r>
      </w:hyperlink>
    </w:p>
    <w:p w14:paraId="17D0708E" w14:textId="77777777" w:rsidR="00985661" w:rsidRPr="00985661" w:rsidRDefault="005025AE" w:rsidP="00985661">
      <w:pPr>
        <w:spacing w:before="100" w:beforeAutospacing="1" w:after="100" w:afterAutospacing="1" w:line="240" w:lineRule="auto"/>
        <w:rPr>
          <w:rFonts w:ascii="Arial" w:eastAsia="Times New Roman" w:hAnsi="Arial" w:cs="Arial"/>
          <w:color w:val="333333"/>
          <w:sz w:val="21"/>
          <w:szCs w:val="21"/>
          <w:lang w:eastAsia="en-GB"/>
        </w:rPr>
      </w:pPr>
      <w:hyperlink r:id="rId32" w:tgtFrame="_blank" w:history="1">
        <w:r w:rsidR="00985661" w:rsidRPr="00985661">
          <w:rPr>
            <w:rFonts w:ascii="Arial" w:eastAsia="Times New Roman" w:hAnsi="Arial" w:cs="Arial"/>
            <w:color w:val="808080"/>
            <w:sz w:val="21"/>
            <w:szCs w:val="21"/>
            <w:u w:val="single"/>
            <w:lang w:eastAsia="en-GB"/>
          </w:rPr>
          <w:t>Knowledge for Health (2014), Benchmarking team member duties, APQC Report 2010</w:t>
        </w:r>
      </w:hyperlink>
    </w:p>
    <w:p w14:paraId="327AABD0" w14:textId="77777777" w:rsidR="00DB2A0C" w:rsidRDefault="005025AE" w:rsidP="00985661">
      <w:pPr>
        <w:spacing w:before="100" w:beforeAutospacing="1" w:after="100" w:afterAutospacing="1" w:line="240" w:lineRule="auto"/>
        <w:rPr>
          <w:rFonts w:ascii="Arial" w:eastAsia="Times New Roman" w:hAnsi="Arial" w:cs="Arial"/>
          <w:color w:val="808080"/>
          <w:sz w:val="21"/>
          <w:szCs w:val="21"/>
          <w:lang w:eastAsia="en-GB"/>
        </w:rPr>
      </w:pPr>
      <w:hyperlink r:id="rId33" w:tgtFrame="_blank" w:history="1">
        <w:r w:rsidR="00985661" w:rsidRPr="00985661">
          <w:rPr>
            <w:rFonts w:ascii="Arial" w:eastAsia="Times New Roman" w:hAnsi="Arial" w:cs="Arial"/>
            <w:color w:val="808080"/>
            <w:sz w:val="21"/>
            <w:szCs w:val="21"/>
            <w:u w:val="single"/>
            <w:lang w:eastAsia="en-GB"/>
          </w:rPr>
          <w:t>Successful Workplace (2013), Building Your Benchmarking Team</w:t>
        </w:r>
      </w:hyperlink>
    </w:p>
    <w:p w14:paraId="271E1531" w14:textId="77777777" w:rsidR="00DB2A0C" w:rsidRPr="00DB2A0C" w:rsidRDefault="00DB2A0C" w:rsidP="00985661">
      <w:pPr>
        <w:spacing w:before="100" w:beforeAutospacing="1" w:after="100" w:afterAutospacing="1" w:line="240" w:lineRule="auto"/>
        <w:rPr>
          <w:rFonts w:ascii="Arial" w:eastAsia="Times New Roman" w:hAnsi="Arial" w:cs="Arial"/>
          <w:color w:val="808080"/>
          <w:sz w:val="21"/>
          <w:szCs w:val="21"/>
          <w:lang w:eastAsia="en-GB"/>
        </w:rPr>
      </w:pPr>
      <w:r>
        <w:rPr>
          <w:rFonts w:ascii="Arial-BoldMT" w:hAnsi="Arial-BoldMT" w:cs="Arial-BoldMT"/>
          <w:b/>
          <w:bCs/>
          <w:sz w:val="20"/>
          <w:szCs w:val="20"/>
        </w:rPr>
        <w:t>2006DIN04-070</w:t>
      </w:r>
    </w:p>
    <w:p w14:paraId="481FCF58" w14:textId="77777777" w:rsidR="002B4652" w:rsidRDefault="002B4652" w:rsidP="00C87D17">
      <w:pPr>
        <w:shd w:val="clear" w:color="auto" w:fill="FFFFFF"/>
        <w:spacing w:after="0" w:line="240" w:lineRule="auto"/>
        <w:textAlignment w:val="baseline"/>
        <w:rPr>
          <w:rFonts w:ascii="Segoe UI" w:eastAsia="Times New Roman" w:hAnsi="Segoe UI" w:cs="Segoe UI"/>
          <w:color w:val="303030"/>
          <w:sz w:val="24"/>
          <w:szCs w:val="24"/>
          <w:lang w:eastAsia="en-GB"/>
        </w:rPr>
      </w:pPr>
    </w:p>
    <w:p w14:paraId="076234F2" w14:textId="2EEB372F" w:rsidR="002B4652" w:rsidRDefault="002B4652" w:rsidP="002B4652">
      <w:pPr>
        <w:rPr>
          <w:rFonts w:ascii="Segoe UI" w:hAnsi="Segoe UI" w:cs="Segoe UI"/>
          <w:sz w:val="36"/>
          <w:szCs w:val="36"/>
        </w:rPr>
      </w:pPr>
    </w:p>
    <w:p w14:paraId="10B0CC49" w14:textId="6999C790" w:rsidR="005A3221" w:rsidRDefault="005A3221" w:rsidP="002B4652">
      <w:pPr>
        <w:rPr>
          <w:rFonts w:ascii="Segoe UI" w:hAnsi="Segoe UI" w:cs="Segoe UI"/>
          <w:sz w:val="36"/>
          <w:szCs w:val="36"/>
        </w:rPr>
      </w:pPr>
    </w:p>
    <w:p w14:paraId="1B8FA5A5" w14:textId="77777777" w:rsidR="005A3221" w:rsidRDefault="005A3221" w:rsidP="002B4652">
      <w:pPr>
        <w:rPr>
          <w:rFonts w:ascii="Arial" w:hAnsi="Arial" w:cs="Arial"/>
          <w:color w:val="FF0000"/>
          <w:sz w:val="24"/>
          <w:szCs w:val="24"/>
        </w:rPr>
      </w:pPr>
      <w:r>
        <w:rPr>
          <w:rFonts w:ascii="Arial" w:hAnsi="Arial" w:cs="Arial"/>
          <w:color w:val="FF0000"/>
          <w:sz w:val="24"/>
          <w:szCs w:val="24"/>
        </w:rPr>
        <w:t xml:space="preserve">Hmmm.   Not quite got a grip of this.    The exercise is for you to </w:t>
      </w:r>
    </w:p>
    <w:p w14:paraId="4B89BE3F" w14:textId="70D27365" w:rsidR="005A3221" w:rsidRDefault="005A3221" w:rsidP="002B4652">
      <w:pPr>
        <w:rPr>
          <w:rFonts w:ascii="Segoe UI" w:hAnsi="Segoe UI" w:cs="Segoe UI"/>
          <w:color w:val="373A3C"/>
          <w:sz w:val="23"/>
          <w:szCs w:val="23"/>
          <w:shd w:val="clear" w:color="auto" w:fill="FFFFFF"/>
        </w:rPr>
      </w:pPr>
      <w:r>
        <w:rPr>
          <w:rFonts w:ascii="Segoe UI" w:hAnsi="Segoe UI" w:cs="Segoe UI"/>
          <w:color w:val="373A3C"/>
          <w:sz w:val="23"/>
          <w:szCs w:val="23"/>
          <w:shd w:val="clear" w:color="auto" w:fill="FFFFFF"/>
        </w:rPr>
        <w:t>Select an organisation with which you are familiar and conduct a benchmarking exercise on a process you agree with the management of the organisation.</w:t>
      </w:r>
    </w:p>
    <w:p w14:paraId="54A1DC55" w14:textId="608E7F6B" w:rsidR="005A3221" w:rsidRDefault="005A3221" w:rsidP="002B4652">
      <w:pPr>
        <w:rPr>
          <w:rFonts w:ascii="Segoe UI" w:hAnsi="Segoe UI" w:cs="Segoe UI"/>
          <w:color w:val="373A3C"/>
          <w:sz w:val="23"/>
          <w:szCs w:val="23"/>
          <w:shd w:val="clear" w:color="auto" w:fill="FFFFFF"/>
        </w:rPr>
      </w:pPr>
    </w:p>
    <w:p w14:paraId="55BB2434" w14:textId="0458E5A7" w:rsidR="005A3221" w:rsidRDefault="005A3221" w:rsidP="002B4652">
      <w:pPr>
        <w:rPr>
          <w:rFonts w:ascii="Segoe UI" w:hAnsi="Segoe UI" w:cs="Segoe UI"/>
          <w:color w:val="FF0000"/>
          <w:sz w:val="23"/>
          <w:szCs w:val="23"/>
          <w:shd w:val="clear" w:color="auto" w:fill="FFFFFF"/>
        </w:rPr>
      </w:pPr>
      <w:r w:rsidRPr="005A3221">
        <w:rPr>
          <w:rFonts w:ascii="Segoe UI" w:hAnsi="Segoe UI" w:cs="Segoe UI"/>
          <w:color w:val="FF0000"/>
          <w:sz w:val="23"/>
          <w:szCs w:val="23"/>
          <w:shd w:val="clear" w:color="auto" w:fill="FFFFFF"/>
        </w:rPr>
        <w:t>Familiar means the MOD – you know next to nothing about the organisations you have mentioned and, in particular, you have no evidence about how well they meet the KPI.</w:t>
      </w:r>
      <w:r>
        <w:rPr>
          <w:rFonts w:ascii="Segoe UI" w:hAnsi="Segoe UI" w:cs="Segoe UI"/>
          <w:color w:val="FF0000"/>
          <w:sz w:val="23"/>
          <w:szCs w:val="23"/>
          <w:shd w:val="clear" w:color="auto" w:fill="FFFFFF"/>
        </w:rPr>
        <w:t xml:space="preserve">    That data are essential to this process and you can only get data such as these from organisations you are familiar with.    Compare and contrast the pipeline failure rates for two MOD supply chain units (not organisations - (too big) but your own unit and another similar unit whether it is RN, Army or RAF.      Identify something like Dues In or whatever you call that in the Navy, or some other easily obtained set of data that will allow you to compare performance.    </w:t>
      </w:r>
      <w:r w:rsidR="001E0571">
        <w:rPr>
          <w:rFonts w:ascii="Segoe UI" w:hAnsi="Segoe UI" w:cs="Segoe UI"/>
          <w:color w:val="FF0000"/>
          <w:sz w:val="23"/>
          <w:szCs w:val="23"/>
          <w:shd w:val="clear" w:color="auto" w:fill="FFFFFF"/>
        </w:rPr>
        <w:t>Or y</w:t>
      </w:r>
      <w:r>
        <w:rPr>
          <w:rFonts w:ascii="Segoe UI" w:hAnsi="Segoe UI" w:cs="Segoe UI"/>
          <w:color w:val="FF0000"/>
          <w:sz w:val="23"/>
          <w:szCs w:val="23"/>
          <w:shd w:val="clear" w:color="auto" w:fill="FFFFFF"/>
        </w:rPr>
        <w:t xml:space="preserve">ou could do something that </w:t>
      </w:r>
      <w:r w:rsidR="001E0571">
        <w:rPr>
          <w:rFonts w:ascii="Segoe UI" w:hAnsi="Segoe UI" w:cs="Segoe UI"/>
          <w:color w:val="FF0000"/>
          <w:sz w:val="23"/>
          <w:szCs w:val="23"/>
          <w:shd w:val="clear" w:color="auto" w:fill="FFFFFF"/>
        </w:rPr>
        <w:t xml:space="preserve">is a bit more ambitious – compare the speed the customers are served in your unit cookhouse compared to the customer café in your local supermarket.    But avoid trying to produce something that is too big and unwieldly with no chance of comparing similar data – not  target but what they actually did. </w:t>
      </w:r>
      <w:r>
        <w:rPr>
          <w:rFonts w:ascii="Segoe UI" w:hAnsi="Segoe UI" w:cs="Segoe UI"/>
          <w:color w:val="FF0000"/>
          <w:sz w:val="23"/>
          <w:szCs w:val="23"/>
          <w:shd w:val="clear" w:color="auto" w:fill="FFFFFF"/>
        </w:rPr>
        <w:t xml:space="preserve"> </w:t>
      </w:r>
      <w:r w:rsidR="001E0571">
        <w:rPr>
          <w:rFonts w:ascii="Segoe UI" w:hAnsi="Segoe UI" w:cs="Segoe UI"/>
          <w:color w:val="FF0000"/>
          <w:sz w:val="23"/>
          <w:szCs w:val="23"/>
          <w:shd w:val="clear" w:color="auto" w:fill="FFFFFF"/>
        </w:rPr>
        <w:t xml:space="preserve">  I VERY much doubt that Amazon will tell you of all of their failures….!</w:t>
      </w:r>
    </w:p>
    <w:p w14:paraId="616EEC57" w14:textId="25787F43" w:rsidR="001E0571" w:rsidRPr="005A3221" w:rsidRDefault="005025AE" w:rsidP="002B4652">
      <w:pPr>
        <w:rPr>
          <w:rFonts w:ascii="Arial" w:hAnsi="Arial" w:cs="Arial"/>
          <w:color w:val="FF0000"/>
          <w:sz w:val="24"/>
          <w:szCs w:val="24"/>
        </w:rPr>
      </w:pPr>
      <w:r>
        <w:rPr>
          <w:rFonts w:ascii="Segoe UI" w:hAnsi="Segoe UI" w:cs="Segoe UI"/>
          <w:color w:val="FF0000"/>
          <w:sz w:val="23"/>
          <w:szCs w:val="23"/>
          <w:shd w:val="clear" w:color="auto" w:fill="FFFFFF"/>
        </w:rPr>
        <w:t>And DO NOT cut and paste your way through an assignment.   Please.</w:t>
      </w:r>
      <w:bookmarkStart w:id="5" w:name="_GoBack"/>
      <w:bookmarkEnd w:id="5"/>
    </w:p>
    <w:p w14:paraId="5D95D073" w14:textId="77777777" w:rsidR="002B4652" w:rsidRDefault="002B4652" w:rsidP="002B4652">
      <w:pPr>
        <w:rPr>
          <w:rFonts w:ascii="Segoe UI" w:hAnsi="Segoe UI" w:cs="Segoe UI"/>
          <w:sz w:val="36"/>
          <w:szCs w:val="36"/>
        </w:rPr>
      </w:pPr>
    </w:p>
    <w:p w14:paraId="576AAFE1" w14:textId="77777777" w:rsidR="002B4652" w:rsidRDefault="002B4652" w:rsidP="002B4652">
      <w:pPr>
        <w:rPr>
          <w:rFonts w:ascii="Segoe UI" w:hAnsi="Segoe UI" w:cs="Segoe UI"/>
          <w:sz w:val="36"/>
          <w:szCs w:val="36"/>
        </w:rPr>
      </w:pPr>
    </w:p>
    <w:p w14:paraId="32EA3E5B" w14:textId="77777777" w:rsidR="002B4652" w:rsidRDefault="002B4652" w:rsidP="002B4652">
      <w:pPr>
        <w:rPr>
          <w:rFonts w:ascii="Segoe UI" w:hAnsi="Segoe UI" w:cs="Segoe UI"/>
          <w:sz w:val="36"/>
          <w:szCs w:val="36"/>
        </w:rPr>
      </w:pPr>
    </w:p>
    <w:p w14:paraId="5F66E6F3" w14:textId="77777777" w:rsidR="002B4652" w:rsidRDefault="002B4652" w:rsidP="002B4652">
      <w:pPr>
        <w:rPr>
          <w:rFonts w:ascii="Segoe UI" w:hAnsi="Segoe UI" w:cs="Segoe UI"/>
          <w:sz w:val="36"/>
          <w:szCs w:val="36"/>
        </w:rPr>
      </w:pPr>
    </w:p>
    <w:p w14:paraId="09B6D378" w14:textId="77777777" w:rsidR="002B4652" w:rsidRDefault="002B4652" w:rsidP="002B4652">
      <w:pPr>
        <w:rPr>
          <w:rFonts w:ascii="Segoe UI" w:hAnsi="Segoe UI" w:cs="Segoe UI"/>
          <w:sz w:val="36"/>
          <w:szCs w:val="36"/>
        </w:rPr>
      </w:pPr>
    </w:p>
    <w:p w14:paraId="45DB583E" w14:textId="77777777" w:rsidR="002B4652" w:rsidRDefault="002B4652" w:rsidP="002B4652">
      <w:pPr>
        <w:rPr>
          <w:rFonts w:ascii="Segoe UI" w:hAnsi="Segoe UI" w:cs="Segoe UI"/>
          <w:sz w:val="36"/>
          <w:szCs w:val="36"/>
        </w:rPr>
      </w:pPr>
    </w:p>
    <w:p w14:paraId="0AD51E77" w14:textId="77777777" w:rsidR="002B4652" w:rsidRDefault="002B4652" w:rsidP="002B4652">
      <w:pPr>
        <w:rPr>
          <w:rFonts w:ascii="Segoe UI" w:hAnsi="Segoe UI" w:cs="Segoe UI"/>
          <w:sz w:val="36"/>
          <w:szCs w:val="36"/>
        </w:rPr>
      </w:pPr>
    </w:p>
    <w:p w14:paraId="2CFE69D6" w14:textId="77777777" w:rsidR="002B4652" w:rsidRDefault="002B4652" w:rsidP="002B4652">
      <w:pPr>
        <w:rPr>
          <w:rFonts w:ascii="Segoe UI" w:hAnsi="Segoe UI" w:cs="Segoe UI"/>
          <w:sz w:val="36"/>
          <w:szCs w:val="36"/>
        </w:rPr>
      </w:pPr>
    </w:p>
    <w:p w14:paraId="372F0FD5" w14:textId="77777777" w:rsidR="002B4652" w:rsidRDefault="002B4652" w:rsidP="002B4652">
      <w:pPr>
        <w:rPr>
          <w:rFonts w:ascii="Segoe UI" w:hAnsi="Segoe UI" w:cs="Segoe UI"/>
          <w:sz w:val="36"/>
          <w:szCs w:val="36"/>
        </w:rPr>
      </w:pPr>
    </w:p>
    <w:p w14:paraId="237F3719" w14:textId="77777777" w:rsidR="002B4652" w:rsidRDefault="002B4652" w:rsidP="002B4652">
      <w:pPr>
        <w:rPr>
          <w:rFonts w:ascii="Segoe UI" w:hAnsi="Segoe UI" w:cs="Segoe UI"/>
          <w:sz w:val="36"/>
          <w:szCs w:val="36"/>
        </w:rPr>
      </w:pPr>
    </w:p>
    <w:p w14:paraId="62716FF4" w14:textId="77777777" w:rsidR="002B4652" w:rsidRDefault="002B4652" w:rsidP="002B4652">
      <w:pPr>
        <w:rPr>
          <w:rFonts w:ascii="Segoe UI" w:hAnsi="Segoe UI" w:cs="Segoe UI"/>
          <w:sz w:val="36"/>
          <w:szCs w:val="36"/>
        </w:rPr>
      </w:pPr>
    </w:p>
    <w:p w14:paraId="34E0D47C" w14:textId="77777777" w:rsidR="00E34893" w:rsidRPr="009F3DFA" w:rsidRDefault="00E34893" w:rsidP="009F3DFA">
      <w:pPr>
        <w:shd w:val="clear" w:color="auto" w:fill="FFFFFF"/>
        <w:spacing w:after="0" w:line="240" w:lineRule="auto"/>
        <w:textAlignment w:val="baseline"/>
        <w:rPr>
          <w:rFonts w:ascii="Arial" w:eastAsia="Times New Roman" w:hAnsi="Arial" w:cs="Arial"/>
          <w:color w:val="303030"/>
          <w:sz w:val="23"/>
          <w:szCs w:val="23"/>
          <w:lang w:eastAsia="en-GB"/>
        </w:rPr>
      </w:pPr>
    </w:p>
    <w:sectPr w:rsidR="00E34893" w:rsidRPr="009F3DFA">
      <w:headerReference w:type="default" r:id="rId34"/>
      <w:footerReference w:type="default" r:id="rId35"/>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Graham Orr" w:date="2019-06-04T12:56:00Z" w:initials="GO">
    <w:p w14:paraId="0464A7B0" w14:textId="272D45E8" w:rsidR="005A3221" w:rsidRDefault="005A3221">
      <w:pPr>
        <w:pStyle w:val="CommentText"/>
      </w:pPr>
      <w:r>
        <w:rPr>
          <w:rStyle w:val="CommentReference"/>
        </w:rPr>
        <w:annotationRef/>
      </w:r>
      <w:r>
        <w:t>Whilst it is apt it is inappropriate – and not ‘tied’ into the flow of your work.</w:t>
      </w:r>
    </w:p>
  </w:comment>
  <w:comment w:id="3" w:author="Graham Orr" w:date="2019-06-04T12:59:00Z" w:initials="GO">
    <w:p w14:paraId="0EDFAD40" w14:textId="08AB4E65" w:rsidR="005A3221" w:rsidRDefault="005A3221">
      <w:pPr>
        <w:pStyle w:val="CommentText"/>
      </w:pPr>
      <w:r>
        <w:rPr>
          <w:rStyle w:val="CommentReference"/>
        </w:rPr>
        <w:annotationRef/>
      </w:r>
      <w:r>
        <w:t>Which you have not done.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464A7B0" w15:done="0"/>
  <w15:commentEx w15:paraId="0EDFAD4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464A7B0" w16cid:durableId="20A0E917"/>
  <w16cid:commentId w16cid:paraId="0EDFAD40" w16cid:durableId="20A0E99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F2B5A2" w14:textId="77777777" w:rsidR="00F538F4" w:rsidRDefault="00F538F4" w:rsidP="00CC0BF4">
      <w:pPr>
        <w:spacing w:after="0" w:line="240" w:lineRule="auto"/>
      </w:pPr>
      <w:r>
        <w:separator/>
      </w:r>
    </w:p>
  </w:endnote>
  <w:endnote w:type="continuationSeparator" w:id="0">
    <w:p w14:paraId="7B7B61A5" w14:textId="77777777" w:rsidR="00F538F4" w:rsidRDefault="00F538F4" w:rsidP="00CC0B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abic Typesetting">
    <w:charset w:val="B2"/>
    <w:family w:val="script"/>
    <w:pitch w:val="variable"/>
    <w:sig w:usb0="80002007" w:usb1="80000000" w:usb2="00000008" w:usb3="00000000" w:csb0="000000D3" w:csb1="00000000"/>
  </w:font>
  <w:font w:name="Helvetica">
    <w:panose1 w:val="020B0604020202020204"/>
    <w:charset w:val="00"/>
    <w:family w:val="swiss"/>
    <w:pitch w:val="variable"/>
    <w:sig w:usb0="E0002EFF" w:usb1="C000785B" w:usb2="00000009" w:usb3="00000000" w:csb0="000001FF" w:csb1="00000000"/>
  </w:font>
  <w:font w:name="Arial-BoldMT">
    <w:altName w:val="Arial"/>
    <w:panose1 w:val="00000000000000000000"/>
    <w:charset w:val="00"/>
    <w:family w:val="swiss"/>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3877562"/>
      <w:docPartObj>
        <w:docPartGallery w:val="Page Numbers (Bottom of Page)"/>
        <w:docPartUnique/>
      </w:docPartObj>
    </w:sdtPr>
    <w:sdtEndPr>
      <w:rPr>
        <w:noProof/>
      </w:rPr>
    </w:sdtEndPr>
    <w:sdtContent>
      <w:p w14:paraId="391C6357" w14:textId="77777777" w:rsidR="00354E5A" w:rsidRDefault="00354E5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1BC89D" w14:textId="77777777" w:rsidR="00354E5A" w:rsidRDefault="00354E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5C630B" w14:textId="77777777" w:rsidR="00F538F4" w:rsidRDefault="00F538F4" w:rsidP="00CC0BF4">
      <w:pPr>
        <w:spacing w:after="0" w:line="240" w:lineRule="auto"/>
      </w:pPr>
      <w:r>
        <w:separator/>
      </w:r>
    </w:p>
  </w:footnote>
  <w:footnote w:type="continuationSeparator" w:id="0">
    <w:p w14:paraId="47B29B05" w14:textId="77777777" w:rsidR="00F538F4" w:rsidRDefault="00F538F4" w:rsidP="00CC0B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163842" w14:textId="77777777" w:rsidR="00354E5A" w:rsidRPr="00E841FF" w:rsidRDefault="00354E5A">
    <w:pPr>
      <w:pStyle w:val="Header"/>
      <w:rPr>
        <w:rFonts w:ascii="Segoe UI" w:hAnsi="Segoe UI" w:cs="Segoe UI"/>
        <w:sz w:val="20"/>
        <w:szCs w:val="20"/>
      </w:rPr>
    </w:pPr>
    <w:r>
      <w:rPr>
        <w:rFonts w:ascii="Segoe UI" w:hAnsi="Segoe UI" w:cs="Segoe UI"/>
        <w:sz w:val="20"/>
        <w:szCs w:val="20"/>
      </w:rPr>
      <w:t>DRRE PD02 A4</w:t>
    </w:r>
  </w:p>
  <w:p w14:paraId="077934EA" w14:textId="77777777" w:rsidR="00354E5A" w:rsidRDefault="00354E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918CC"/>
    <w:multiLevelType w:val="hybridMultilevel"/>
    <w:tmpl w:val="DF486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3D06F3"/>
    <w:multiLevelType w:val="multilevel"/>
    <w:tmpl w:val="953E13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E328B2"/>
    <w:multiLevelType w:val="hybridMultilevel"/>
    <w:tmpl w:val="F6608ADC"/>
    <w:lvl w:ilvl="0" w:tplc="84842728">
      <w:start w:val="1"/>
      <w:numFmt w:val="bullet"/>
      <w:lvlText w:val=""/>
      <w:lvlJc w:val="left"/>
      <w:pPr>
        <w:tabs>
          <w:tab w:val="num" w:pos="785"/>
        </w:tabs>
        <w:ind w:left="785" w:hanging="360"/>
      </w:pPr>
      <w:rPr>
        <w:rFonts w:ascii="Wingdings" w:hAnsi="Wingdings" w:hint="default"/>
      </w:rPr>
    </w:lvl>
    <w:lvl w:ilvl="1" w:tplc="A8F2F4F6">
      <w:start w:val="50"/>
      <w:numFmt w:val="bullet"/>
      <w:lvlText w:val=""/>
      <w:lvlJc w:val="left"/>
      <w:pPr>
        <w:tabs>
          <w:tab w:val="num" w:pos="1505"/>
        </w:tabs>
        <w:ind w:left="1505" w:hanging="360"/>
      </w:pPr>
      <w:rPr>
        <w:rFonts w:ascii="Symbol" w:hAnsi="Symbol" w:hint="default"/>
      </w:rPr>
    </w:lvl>
    <w:lvl w:ilvl="2" w:tplc="2D625320" w:tentative="1">
      <w:start w:val="1"/>
      <w:numFmt w:val="bullet"/>
      <w:lvlText w:val=""/>
      <w:lvlJc w:val="left"/>
      <w:pPr>
        <w:tabs>
          <w:tab w:val="num" w:pos="2225"/>
        </w:tabs>
        <w:ind w:left="2225" w:hanging="360"/>
      </w:pPr>
      <w:rPr>
        <w:rFonts w:ascii="Wingdings" w:hAnsi="Wingdings" w:hint="default"/>
      </w:rPr>
    </w:lvl>
    <w:lvl w:ilvl="3" w:tplc="5EEAC4B8" w:tentative="1">
      <w:start w:val="1"/>
      <w:numFmt w:val="bullet"/>
      <w:lvlText w:val=""/>
      <w:lvlJc w:val="left"/>
      <w:pPr>
        <w:tabs>
          <w:tab w:val="num" w:pos="2945"/>
        </w:tabs>
        <w:ind w:left="2945" w:hanging="360"/>
      </w:pPr>
      <w:rPr>
        <w:rFonts w:ascii="Wingdings" w:hAnsi="Wingdings" w:hint="default"/>
      </w:rPr>
    </w:lvl>
    <w:lvl w:ilvl="4" w:tplc="5DE0ACEC" w:tentative="1">
      <w:start w:val="1"/>
      <w:numFmt w:val="bullet"/>
      <w:lvlText w:val=""/>
      <w:lvlJc w:val="left"/>
      <w:pPr>
        <w:tabs>
          <w:tab w:val="num" w:pos="3665"/>
        </w:tabs>
        <w:ind w:left="3665" w:hanging="360"/>
      </w:pPr>
      <w:rPr>
        <w:rFonts w:ascii="Wingdings" w:hAnsi="Wingdings" w:hint="default"/>
      </w:rPr>
    </w:lvl>
    <w:lvl w:ilvl="5" w:tplc="7D14DC3A" w:tentative="1">
      <w:start w:val="1"/>
      <w:numFmt w:val="bullet"/>
      <w:lvlText w:val=""/>
      <w:lvlJc w:val="left"/>
      <w:pPr>
        <w:tabs>
          <w:tab w:val="num" w:pos="4385"/>
        </w:tabs>
        <w:ind w:left="4385" w:hanging="360"/>
      </w:pPr>
      <w:rPr>
        <w:rFonts w:ascii="Wingdings" w:hAnsi="Wingdings" w:hint="default"/>
      </w:rPr>
    </w:lvl>
    <w:lvl w:ilvl="6" w:tplc="335A74BC" w:tentative="1">
      <w:start w:val="1"/>
      <w:numFmt w:val="bullet"/>
      <w:lvlText w:val=""/>
      <w:lvlJc w:val="left"/>
      <w:pPr>
        <w:tabs>
          <w:tab w:val="num" w:pos="5105"/>
        </w:tabs>
        <w:ind w:left="5105" w:hanging="360"/>
      </w:pPr>
      <w:rPr>
        <w:rFonts w:ascii="Wingdings" w:hAnsi="Wingdings" w:hint="default"/>
      </w:rPr>
    </w:lvl>
    <w:lvl w:ilvl="7" w:tplc="CE041FC4" w:tentative="1">
      <w:start w:val="1"/>
      <w:numFmt w:val="bullet"/>
      <w:lvlText w:val=""/>
      <w:lvlJc w:val="left"/>
      <w:pPr>
        <w:tabs>
          <w:tab w:val="num" w:pos="5825"/>
        </w:tabs>
        <w:ind w:left="5825" w:hanging="360"/>
      </w:pPr>
      <w:rPr>
        <w:rFonts w:ascii="Wingdings" w:hAnsi="Wingdings" w:hint="default"/>
      </w:rPr>
    </w:lvl>
    <w:lvl w:ilvl="8" w:tplc="14E04570" w:tentative="1">
      <w:start w:val="1"/>
      <w:numFmt w:val="bullet"/>
      <w:lvlText w:val=""/>
      <w:lvlJc w:val="left"/>
      <w:pPr>
        <w:tabs>
          <w:tab w:val="num" w:pos="6545"/>
        </w:tabs>
        <w:ind w:left="6545" w:hanging="360"/>
      </w:pPr>
      <w:rPr>
        <w:rFonts w:ascii="Wingdings" w:hAnsi="Wingdings" w:hint="default"/>
      </w:rPr>
    </w:lvl>
  </w:abstractNum>
  <w:abstractNum w:abstractNumId="3" w15:restartNumberingAfterBreak="0">
    <w:nsid w:val="09037616"/>
    <w:multiLevelType w:val="hybridMultilevel"/>
    <w:tmpl w:val="0A04B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934981"/>
    <w:multiLevelType w:val="multilevel"/>
    <w:tmpl w:val="4C605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A73558C"/>
    <w:multiLevelType w:val="multilevel"/>
    <w:tmpl w:val="2E248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C3D7AB2"/>
    <w:multiLevelType w:val="multilevel"/>
    <w:tmpl w:val="911C6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F577638"/>
    <w:multiLevelType w:val="hybridMultilevel"/>
    <w:tmpl w:val="3E6AEC92"/>
    <w:lvl w:ilvl="0" w:tplc="361EAD72">
      <w:start w:val="1"/>
      <w:numFmt w:val="bullet"/>
      <w:lvlText w:val=""/>
      <w:lvlJc w:val="left"/>
      <w:pPr>
        <w:tabs>
          <w:tab w:val="num" w:pos="720"/>
        </w:tabs>
        <w:ind w:left="720" w:hanging="360"/>
      </w:pPr>
      <w:rPr>
        <w:rFonts w:ascii="Wingdings" w:hAnsi="Wingdings" w:hint="default"/>
      </w:rPr>
    </w:lvl>
    <w:lvl w:ilvl="1" w:tplc="7688BC16">
      <w:start w:val="50"/>
      <w:numFmt w:val="bullet"/>
      <w:lvlText w:val=""/>
      <w:lvlJc w:val="left"/>
      <w:pPr>
        <w:tabs>
          <w:tab w:val="num" w:pos="1440"/>
        </w:tabs>
        <w:ind w:left="1440" w:hanging="360"/>
      </w:pPr>
      <w:rPr>
        <w:rFonts w:ascii="Symbol" w:hAnsi="Symbol" w:hint="default"/>
      </w:rPr>
    </w:lvl>
    <w:lvl w:ilvl="2" w:tplc="266A1EF2">
      <w:start w:val="50"/>
      <w:numFmt w:val="bullet"/>
      <w:lvlText w:val=""/>
      <w:lvlJc w:val="left"/>
      <w:pPr>
        <w:tabs>
          <w:tab w:val="num" w:pos="2160"/>
        </w:tabs>
        <w:ind w:left="2160" w:hanging="360"/>
      </w:pPr>
      <w:rPr>
        <w:rFonts w:ascii="Wingdings" w:hAnsi="Wingdings" w:hint="default"/>
      </w:rPr>
    </w:lvl>
    <w:lvl w:ilvl="3" w:tplc="7A5CBA76">
      <w:start w:val="50"/>
      <w:numFmt w:val="bullet"/>
      <w:lvlText w:val=""/>
      <w:lvlJc w:val="left"/>
      <w:pPr>
        <w:tabs>
          <w:tab w:val="num" w:pos="2880"/>
        </w:tabs>
        <w:ind w:left="2880" w:hanging="360"/>
      </w:pPr>
      <w:rPr>
        <w:rFonts w:ascii="Symbol" w:hAnsi="Symbol" w:hint="default"/>
      </w:rPr>
    </w:lvl>
    <w:lvl w:ilvl="4" w:tplc="DC4E203C" w:tentative="1">
      <w:start w:val="1"/>
      <w:numFmt w:val="bullet"/>
      <w:lvlText w:val=""/>
      <w:lvlJc w:val="left"/>
      <w:pPr>
        <w:tabs>
          <w:tab w:val="num" w:pos="3600"/>
        </w:tabs>
        <w:ind w:left="3600" w:hanging="360"/>
      </w:pPr>
      <w:rPr>
        <w:rFonts w:ascii="Wingdings" w:hAnsi="Wingdings" w:hint="default"/>
      </w:rPr>
    </w:lvl>
    <w:lvl w:ilvl="5" w:tplc="154C6EEC" w:tentative="1">
      <w:start w:val="1"/>
      <w:numFmt w:val="bullet"/>
      <w:lvlText w:val=""/>
      <w:lvlJc w:val="left"/>
      <w:pPr>
        <w:tabs>
          <w:tab w:val="num" w:pos="4320"/>
        </w:tabs>
        <w:ind w:left="4320" w:hanging="360"/>
      </w:pPr>
      <w:rPr>
        <w:rFonts w:ascii="Wingdings" w:hAnsi="Wingdings" w:hint="default"/>
      </w:rPr>
    </w:lvl>
    <w:lvl w:ilvl="6" w:tplc="BA48D142" w:tentative="1">
      <w:start w:val="1"/>
      <w:numFmt w:val="bullet"/>
      <w:lvlText w:val=""/>
      <w:lvlJc w:val="left"/>
      <w:pPr>
        <w:tabs>
          <w:tab w:val="num" w:pos="5040"/>
        </w:tabs>
        <w:ind w:left="5040" w:hanging="360"/>
      </w:pPr>
      <w:rPr>
        <w:rFonts w:ascii="Wingdings" w:hAnsi="Wingdings" w:hint="default"/>
      </w:rPr>
    </w:lvl>
    <w:lvl w:ilvl="7" w:tplc="7DE09B0C" w:tentative="1">
      <w:start w:val="1"/>
      <w:numFmt w:val="bullet"/>
      <w:lvlText w:val=""/>
      <w:lvlJc w:val="left"/>
      <w:pPr>
        <w:tabs>
          <w:tab w:val="num" w:pos="5760"/>
        </w:tabs>
        <w:ind w:left="5760" w:hanging="360"/>
      </w:pPr>
      <w:rPr>
        <w:rFonts w:ascii="Wingdings" w:hAnsi="Wingdings" w:hint="default"/>
      </w:rPr>
    </w:lvl>
    <w:lvl w:ilvl="8" w:tplc="8984F6D0"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0D83D9C"/>
    <w:multiLevelType w:val="hybridMultilevel"/>
    <w:tmpl w:val="89202384"/>
    <w:lvl w:ilvl="0" w:tplc="0694AF36">
      <w:start w:val="1"/>
      <w:numFmt w:val="bullet"/>
      <w:lvlText w:val=""/>
      <w:lvlJc w:val="left"/>
      <w:pPr>
        <w:tabs>
          <w:tab w:val="num" w:pos="720"/>
        </w:tabs>
        <w:ind w:left="720" w:hanging="360"/>
      </w:pPr>
      <w:rPr>
        <w:rFonts w:ascii="Wingdings" w:hAnsi="Wingdings" w:hint="default"/>
      </w:rPr>
    </w:lvl>
    <w:lvl w:ilvl="1" w:tplc="328A55E0">
      <w:start w:val="50"/>
      <w:numFmt w:val="bullet"/>
      <w:lvlText w:val=""/>
      <w:lvlJc w:val="left"/>
      <w:pPr>
        <w:tabs>
          <w:tab w:val="num" w:pos="1440"/>
        </w:tabs>
        <w:ind w:left="1440" w:hanging="360"/>
      </w:pPr>
      <w:rPr>
        <w:rFonts w:ascii="Symbol" w:hAnsi="Symbol" w:hint="default"/>
      </w:rPr>
    </w:lvl>
    <w:lvl w:ilvl="2" w:tplc="C4A448A4" w:tentative="1">
      <w:start w:val="1"/>
      <w:numFmt w:val="bullet"/>
      <w:lvlText w:val=""/>
      <w:lvlJc w:val="left"/>
      <w:pPr>
        <w:tabs>
          <w:tab w:val="num" w:pos="2160"/>
        </w:tabs>
        <w:ind w:left="2160" w:hanging="360"/>
      </w:pPr>
      <w:rPr>
        <w:rFonts w:ascii="Wingdings" w:hAnsi="Wingdings" w:hint="default"/>
      </w:rPr>
    </w:lvl>
    <w:lvl w:ilvl="3" w:tplc="4EC42272" w:tentative="1">
      <w:start w:val="1"/>
      <w:numFmt w:val="bullet"/>
      <w:lvlText w:val=""/>
      <w:lvlJc w:val="left"/>
      <w:pPr>
        <w:tabs>
          <w:tab w:val="num" w:pos="2880"/>
        </w:tabs>
        <w:ind w:left="2880" w:hanging="360"/>
      </w:pPr>
      <w:rPr>
        <w:rFonts w:ascii="Wingdings" w:hAnsi="Wingdings" w:hint="default"/>
      </w:rPr>
    </w:lvl>
    <w:lvl w:ilvl="4" w:tplc="C34AA9B4" w:tentative="1">
      <w:start w:val="1"/>
      <w:numFmt w:val="bullet"/>
      <w:lvlText w:val=""/>
      <w:lvlJc w:val="left"/>
      <w:pPr>
        <w:tabs>
          <w:tab w:val="num" w:pos="3600"/>
        </w:tabs>
        <w:ind w:left="3600" w:hanging="360"/>
      </w:pPr>
      <w:rPr>
        <w:rFonts w:ascii="Wingdings" w:hAnsi="Wingdings" w:hint="default"/>
      </w:rPr>
    </w:lvl>
    <w:lvl w:ilvl="5" w:tplc="D4AA3314" w:tentative="1">
      <w:start w:val="1"/>
      <w:numFmt w:val="bullet"/>
      <w:lvlText w:val=""/>
      <w:lvlJc w:val="left"/>
      <w:pPr>
        <w:tabs>
          <w:tab w:val="num" w:pos="4320"/>
        </w:tabs>
        <w:ind w:left="4320" w:hanging="360"/>
      </w:pPr>
      <w:rPr>
        <w:rFonts w:ascii="Wingdings" w:hAnsi="Wingdings" w:hint="default"/>
      </w:rPr>
    </w:lvl>
    <w:lvl w:ilvl="6" w:tplc="168A2392" w:tentative="1">
      <w:start w:val="1"/>
      <w:numFmt w:val="bullet"/>
      <w:lvlText w:val=""/>
      <w:lvlJc w:val="left"/>
      <w:pPr>
        <w:tabs>
          <w:tab w:val="num" w:pos="5040"/>
        </w:tabs>
        <w:ind w:left="5040" w:hanging="360"/>
      </w:pPr>
      <w:rPr>
        <w:rFonts w:ascii="Wingdings" w:hAnsi="Wingdings" w:hint="default"/>
      </w:rPr>
    </w:lvl>
    <w:lvl w:ilvl="7" w:tplc="DDE0545E" w:tentative="1">
      <w:start w:val="1"/>
      <w:numFmt w:val="bullet"/>
      <w:lvlText w:val=""/>
      <w:lvlJc w:val="left"/>
      <w:pPr>
        <w:tabs>
          <w:tab w:val="num" w:pos="5760"/>
        </w:tabs>
        <w:ind w:left="5760" w:hanging="360"/>
      </w:pPr>
      <w:rPr>
        <w:rFonts w:ascii="Wingdings" w:hAnsi="Wingdings" w:hint="default"/>
      </w:rPr>
    </w:lvl>
    <w:lvl w:ilvl="8" w:tplc="2ADA4D84"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6FE2074"/>
    <w:multiLevelType w:val="multilevel"/>
    <w:tmpl w:val="849E2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4EB5A48"/>
    <w:multiLevelType w:val="multilevel"/>
    <w:tmpl w:val="8D2AF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58F7E95"/>
    <w:multiLevelType w:val="multilevel"/>
    <w:tmpl w:val="F4C84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765641B"/>
    <w:multiLevelType w:val="multilevel"/>
    <w:tmpl w:val="7226A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5A044C"/>
    <w:multiLevelType w:val="hybridMultilevel"/>
    <w:tmpl w:val="EA0C9474"/>
    <w:lvl w:ilvl="0" w:tplc="D0F4D6B2">
      <w:start w:val="1"/>
      <w:numFmt w:val="bullet"/>
      <w:lvlText w:val=""/>
      <w:lvlJc w:val="left"/>
      <w:pPr>
        <w:tabs>
          <w:tab w:val="num" w:pos="720"/>
        </w:tabs>
        <w:ind w:left="720" w:hanging="360"/>
      </w:pPr>
      <w:rPr>
        <w:rFonts w:ascii="Wingdings" w:hAnsi="Wingdings" w:hint="default"/>
      </w:rPr>
    </w:lvl>
    <w:lvl w:ilvl="1" w:tplc="F46A09B2">
      <w:start w:val="50"/>
      <w:numFmt w:val="bullet"/>
      <w:lvlText w:val=""/>
      <w:lvlJc w:val="left"/>
      <w:pPr>
        <w:tabs>
          <w:tab w:val="num" w:pos="1440"/>
        </w:tabs>
        <w:ind w:left="1440" w:hanging="360"/>
      </w:pPr>
      <w:rPr>
        <w:rFonts w:ascii="Symbol" w:hAnsi="Symbol" w:hint="default"/>
      </w:rPr>
    </w:lvl>
    <w:lvl w:ilvl="2" w:tplc="463CDDE0" w:tentative="1">
      <w:start w:val="1"/>
      <w:numFmt w:val="bullet"/>
      <w:lvlText w:val=""/>
      <w:lvlJc w:val="left"/>
      <w:pPr>
        <w:tabs>
          <w:tab w:val="num" w:pos="2160"/>
        </w:tabs>
        <w:ind w:left="2160" w:hanging="360"/>
      </w:pPr>
      <w:rPr>
        <w:rFonts w:ascii="Wingdings" w:hAnsi="Wingdings" w:hint="default"/>
      </w:rPr>
    </w:lvl>
    <w:lvl w:ilvl="3" w:tplc="8DAA1EFE" w:tentative="1">
      <w:start w:val="1"/>
      <w:numFmt w:val="bullet"/>
      <w:lvlText w:val=""/>
      <w:lvlJc w:val="left"/>
      <w:pPr>
        <w:tabs>
          <w:tab w:val="num" w:pos="2880"/>
        </w:tabs>
        <w:ind w:left="2880" w:hanging="360"/>
      </w:pPr>
      <w:rPr>
        <w:rFonts w:ascii="Wingdings" w:hAnsi="Wingdings" w:hint="default"/>
      </w:rPr>
    </w:lvl>
    <w:lvl w:ilvl="4" w:tplc="564AEAC0" w:tentative="1">
      <w:start w:val="1"/>
      <w:numFmt w:val="bullet"/>
      <w:lvlText w:val=""/>
      <w:lvlJc w:val="left"/>
      <w:pPr>
        <w:tabs>
          <w:tab w:val="num" w:pos="3600"/>
        </w:tabs>
        <w:ind w:left="3600" w:hanging="360"/>
      </w:pPr>
      <w:rPr>
        <w:rFonts w:ascii="Wingdings" w:hAnsi="Wingdings" w:hint="default"/>
      </w:rPr>
    </w:lvl>
    <w:lvl w:ilvl="5" w:tplc="53AA3186" w:tentative="1">
      <w:start w:val="1"/>
      <w:numFmt w:val="bullet"/>
      <w:lvlText w:val=""/>
      <w:lvlJc w:val="left"/>
      <w:pPr>
        <w:tabs>
          <w:tab w:val="num" w:pos="4320"/>
        </w:tabs>
        <w:ind w:left="4320" w:hanging="360"/>
      </w:pPr>
      <w:rPr>
        <w:rFonts w:ascii="Wingdings" w:hAnsi="Wingdings" w:hint="default"/>
      </w:rPr>
    </w:lvl>
    <w:lvl w:ilvl="6" w:tplc="4704DDA4" w:tentative="1">
      <w:start w:val="1"/>
      <w:numFmt w:val="bullet"/>
      <w:lvlText w:val=""/>
      <w:lvlJc w:val="left"/>
      <w:pPr>
        <w:tabs>
          <w:tab w:val="num" w:pos="5040"/>
        </w:tabs>
        <w:ind w:left="5040" w:hanging="360"/>
      </w:pPr>
      <w:rPr>
        <w:rFonts w:ascii="Wingdings" w:hAnsi="Wingdings" w:hint="default"/>
      </w:rPr>
    </w:lvl>
    <w:lvl w:ilvl="7" w:tplc="A170F120" w:tentative="1">
      <w:start w:val="1"/>
      <w:numFmt w:val="bullet"/>
      <w:lvlText w:val=""/>
      <w:lvlJc w:val="left"/>
      <w:pPr>
        <w:tabs>
          <w:tab w:val="num" w:pos="5760"/>
        </w:tabs>
        <w:ind w:left="5760" w:hanging="360"/>
      </w:pPr>
      <w:rPr>
        <w:rFonts w:ascii="Wingdings" w:hAnsi="Wingdings" w:hint="default"/>
      </w:rPr>
    </w:lvl>
    <w:lvl w:ilvl="8" w:tplc="13E48C7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630E1C"/>
    <w:multiLevelType w:val="hybridMultilevel"/>
    <w:tmpl w:val="1B5889B8"/>
    <w:lvl w:ilvl="0" w:tplc="D63EB79E">
      <w:start w:val="1"/>
      <w:numFmt w:val="bullet"/>
      <w:lvlText w:val=""/>
      <w:lvlJc w:val="left"/>
      <w:pPr>
        <w:tabs>
          <w:tab w:val="num" w:pos="1352"/>
        </w:tabs>
        <w:ind w:left="1352" w:hanging="360"/>
      </w:pPr>
      <w:rPr>
        <w:rFonts w:ascii="Wingdings" w:hAnsi="Wingdings" w:hint="default"/>
      </w:rPr>
    </w:lvl>
    <w:lvl w:ilvl="1" w:tplc="A3F44F28" w:tentative="1">
      <w:start w:val="1"/>
      <w:numFmt w:val="bullet"/>
      <w:lvlText w:val=""/>
      <w:lvlJc w:val="left"/>
      <w:pPr>
        <w:tabs>
          <w:tab w:val="num" w:pos="2072"/>
        </w:tabs>
        <w:ind w:left="2072" w:hanging="360"/>
      </w:pPr>
      <w:rPr>
        <w:rFonts w:ascii="Wingdings" w:hAnsi="Wingdings" w:hint="default"/>
      </w:rPr>
    </w:lvl>
    <w:lvl w:ilvl="2" w:tplc="1C08B870" w:tentative="1">
      <w:start w:val="1"/>
      <w:numFmt w:val="bullet"/>
      <w:lvlText w:val=""/>
      <w:lvlJc w:val="left"/>
      <w:pPr>
        <w:tabs>
          <w:tab w:val="num" w:pos="2792"/>
        </w:tabs>
        <w:ind w:left="2792" w:hanging="360"/>
      </w:pPr>
      <w:rPr>
        <w:rFonts w:ascii="Wingdings" w:hAnsi="Wingdings" w:hint="default"/>
      </w:rPr>
    </w:lvl>
    <w:lvl w:ilvl="3" w:tplc="3BB01E4E" w:tentative="1">
      <w:start w:val="1"/>
      <w:numFmt w:val="bullet"/>
      <w:lvlText w:val=""/>
      <w:lvlJc w:val="left"/>
      <w:pPr>
        <w:tabs>
          <w:tab w:val="num" w:pos="3512"/>
        </w:tabs>
        <w:ind w:left="3512" w:hanging="360"/>
      </w:pPr>
      <w:rPr>
        <w:rFonts w:ascii="Wingdings" w:hAnsi="Wingdings" w:hint="default"/>
      </w:rPr>
    </w:lvl>
    <w:lvl w:ilvl="4" w:tplc="E4983702" w:tentative="1">
      <w:start w:val="1"/>
      <w:numFmt w:val="bullet"/>
      <w:lvlText w:val=""/>
      <w:lvlJc w:val="left"/>
      <w:pPr>
        <w:tabs>
          <w:tab w:val="num" w:pos="4232"/>
        </w:tabs>
        <w:ind w:left="4232" w:hanging="360"/>
      </w:pPr>
      <w:rPr>
        <w:rFonts w:ascii="Wingdings" w:hAnsi="Wingdings" w:hint="default"/>
      </w:rPr>
    </w:lvl>
    <w:lvl w:ilvl="5" w:tplc="BB0682A8" w:tentative="1">
      <w:start w:val="1"/>
      <w:numFmt w:val="bullet"/>
      <w:lvlText w:val=""/>
      <w:lvlJc w:val="left"/>
      <w:pPr>
        <w:tabs>
          <w:tab w:val="num" w:pos="4952"/>
        </w:tabs>
        <w:ind w:left="4952" w:hanging="360"/>
      </w:pPr>
      <w:rPr>
        <w:rFonts w:ascii="Wingdings" w:hAnsi="Wingdings" w:hint="default"/>
      </w:rPr>
    </w:lvl>
    <w:lvl w:ilvl="6" w:tplc="F9A620DC" w:tentative="1">
      <w:start w:val="1"/>
      <w:numFmt w:val="bullet"/>
      <w:lvlText w:val=""/>
      <w:lvlJc w:val="left"/>
      <w:pPr>
        <w:tabs>
          <w:tab w:val="num" w:pos="5672"/>
        </w:tabs>
        <w:ind w:left="5672" w:hanging="360"/>
      </w:pPr>
      <w:rPr>
        <w:rFonts w:ascii="Wingdings" w:hAnsi="Wingdings" w:hint="default"/>
      </w:rPr>
    </w:lvl>
    <w:lvl w:ilvl="7" w:tplc="08A8682A" w:tentative="1">
      <w:start w:val="1"/>
      <w:numFmt w:val="bullet"/>
      <w:lvlText w:val=""/>
      <w:lvlJc w:val="left"/>
      <w:pPr>
        <w:tabs>
          <w:tab w:val="num" w:pos="6392"/>
        </w:tabs>
        <w:ind w:left="6392" w:hanging="360"/>
      </w:pPr>
      <w:rPr>
        <w:rFonts w:ascii="Wingdings" w:hAnsi="Wingdings" w:hint="default"/>
      </w:rPr>
    </w:lvl>
    <w:lvl w:ilvl="8" w:tplc="8BB41D7C" w:tentative="1">
      <w:start w:val="1"/>
      <w:numFmt w:val="bullet"/>
      <w:lvlText w:val=""/>
      <w:lvlJc w:val="left"/>
      <w:pPr>
        <w:tabs>
          <w:tab w:val="num" w:pos="7112"/>
        </w:tabs>
        <w:ind w:left="7112" w:hanging="360"/>
      </w:pPr>
      <w:rPr>
        <w:rFonts w:ascii="Wingdings" w:hAnsi="Wingdings" w:hint="default"/>
      </w:rPr>
    </w:lvl>
  </w:abstractNum>
  <w:abstractNum w:abstractNumId="15" w15:restartNumberingAfterBreak="0">
    <w:nsid w:val="4B791861"/>
    <w:multiLevelType w:val="multilevel"/>
    <w:tmpl w:val="EA403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19C74CC"/>
    <w:multiLevelType w:val="multilevel"/>
    <w:tmpl w:val="FA4CB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3D83200"/>
    <w:multiLevelType w:val="hybridMultilevel"/>
    <w:tmpl w:val="CB762CC0"/>
    <w:lvl w:ilvl="0" w:tplc="4358DEB6">
      <w:start w:val="1"/>
      <w:numFmt w:val="bullet"/>
      <w:lvlText w:val=""/>
      <w:lvlJc w:val="left"/>
      <w:pPr>
        <w:tabs>
          <w:tab w:val="num" w:pos="720"/>
        </w:tabs>
        <w:ind w:left="720" w:hanging="360"/>
      </w:pPr>
      <w:rPr>
        <w:rFonts w:ascii="Wingdings" w:hAnsi="Wingdings" w:hint="default"/>
      </w:rPr>
    </w:lvl>
    <w:lvl w:ilvl="1" w:tplc="908E1A04" w:tentative="1">
      <w:start w:val="1"/>
      <w:numFmt w:val="bullet"/>
      <w:lvlText w:val=""/>
      <w:lvlJc w:val="left"/>
      <w:pPr>
        <w:tabs>
          <w:tab w:val="num" w:pos="1440"/>
        </w:tabs>
        <w:ind w:left="1440" w:hanging="360"/>
      </w:pPr>
      <w:rPr>
        <w:rFonts w:ascii="Wingdings" w:hAnsi="Wingdings" w:hint="default"/>
      </w:rPr>
    </w:lvl>
    <w:lvl w:ilvl="2" w:tplc="57C46152" w:tentative="1">
      <w:start w:val="1"/>
      <w:numFmt w:val="bullet"/>
      <w:lvlText w:val=""/>
      <w:lvlJc w:val="left"/>
      <w:pPr>
        <w:tabs>
          <w:tab w:val="num" w:pos="2160"/>
        </w:tabs>
        <w:ind w:left="2160" w:hanging="360"/>
      </w:pPr>
      <w:rPr>
        <w:rFonts w:ascii="Wingdings" w:hAnsi="Wingdings" w:hint="default"/>
      </w:rPr>
    </w:lvl>
    <w:lvl w:ilvl="3" w:tplc="ED407698" w:tentative="1">
      <w:start w:val="1"/>
      <w:numFmt w:val="bullet"/>
      <w:lvlText w:val=""/>
      <w:lvlJc w:val="left"/>
      <w:pPr>
        <w:tabs>
          <w:tab w:val="num" w:pos="2880"/>
        </w:tabs>
        <w:ind w:left="2880" w:hanging="360"/>
      </w:pPr>
      <w:rPr>
        <w:rFonts w:ascii="Wingdings" w:hAnsi="Wingdings" w:hint="default"/>
      </w:rPr>
    </w:lvl>
    <w:lvl w:ilvl="4" w:tplc="4182627E" w:tentative="1">
      <w:start w:val="1"/>
      <w:numFmt w:val="bullet"/>
      <w:lvlText w:val=""/>
      <w:lvlJc w:val="left"/>
      <w:pPr>
        <w:tabs>
          <w:tab w:val="num" w:pos="3600"/>
        </w:tabs>
        <w:ind w:left="3600" w:hanging="360"/>
      </w:pPr>
      <w:rPr>
        <w:rFonts w:ascii="Wingdings" w:hAnsi="Wingdings" w:hint="default"/>
      </w:rPr>
    </w:lvl>
    <w:lvl w:ilvl="5" w:tplc="E3003A2A" w:tentative="1">
      <w:start w:val="1"/>
      <w:numFmt w:val="bullet"/>
      <w:lvlText w:val=""/>
      <w:lvlJc w:val="left"/>
      <w:pPr>
        <w:tabs>
          <w:tab w:val="num" w:pos="4320"/>
        </w:tabs>
        <w:ind w:left="4320" w:hanging="360"/>
      </w:pPr>
      <w:rPr>
        <w:rFonts w:ascii="Wingdings" w:hAnsi="Wingdings" w:hint="default"/>
      </w:rPr>
    </w:lvl>
    <w:lvl w:ilvl="6" w:tplc="C3C4ABC8" w:tentative="1">
      <w:start w:val="1"/>
      <w:numFmt w:val="bullet"/>
      <w:lvlText w:val=""/>
      <w:lvlJc w:val="left"/>
      <w:pPr>
        <w:tabs>
          <w:tab w:val="num" w:pos="5040"/>
        </w:tabs>
        <w:ind w:left="5040" w:hanging="360"/>
      </w:pPr>
      <w:rPr>
        <w:rFonts w:ascii="Wingdings" w:hAnsi="Wingdings" w:hint="default"/>
      </w:rPr>
    </w:lvl>
    <w:lvl w:ilvl="7" w:tplc="942CDA56" w:tentative="1">
      <w:start w:val="1"/>
      <w:numFmt w:val="bullet"/>
      <w:lvlText w:val=""/>
      <w:lvlJc w:val="left"/>
      <w:pPr>
        <w:tabs>
          <w:tab w:val="num" w:pos="5760"/>
        </w:tabs>
        <w:ind w:left="5760" w:hanging="360"/>
      </w:pPr>
      <w:rPr>
        <w:rFonts w:ascii="Wingdings" w:hAnsi="Wingdings" w:hint="default"/>
      </w:rPr>
    </w:lvl>
    <w:lvl w:ilvl="8" w:tplc="B24490C0"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59A0423"/>
    <w:multiLevelType w:val="hybridMultilevel"/>
    <w:tmpl w:val="AB4AE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D2F0232"/>
    <w:multiLevelType w:val="hybridMultilevel"/>
    <w:tmpl w:val="DC94B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DA7FB8"/>
    <w:multiLevelType w:val="hybridMultilevel"/>
    <w:tmpl w:val="0D0E3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7124909"/>
    <w:multiLevelType w:val="hybridMultilevel"/>
    <w:tmpl w:val="226E2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5F304F"/>
    <w:multiLevelType w:val="multilevel"/>
    <w:tmpl w:val="E4F8A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C40543"/>
    <w:multiLevelType w:val="hybridMultilevel"/>
    <w:tmpl w:val="0F22F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15"/>
  </w:num>
  <w:num w:numId="4">
    <w:abstractNumId w:val="18"/>
  </w:num>
  <w:num w:numId="5">
    <w:abstractNumId w:val="13"/>
  </w:num>
  <w:num w:numId="6">
    <w:abstractNumId w:val="2"/>
  </w:num>
  <w:num w:numId="7">
    <w:abstractNumId w:val="8"/>
  </w:num>
  <w:num w:numId="8">
    <w:abstractNumId w:val="14"/>
  </w:num>
  <w:num w:numId="9">
    <w:abstractNumId w:val="17"/>
  </w:num>
  <w:num w:numId="10">
    <w:abstractNumId w:val="7"/>
  </w:num>
  <w:num w:numId="11">
    <w:abstractNumId w:val="9"/>
  </w:num>
  <w:num w:numId="12">
    <w:abstractNumId w:val="23"/>
  </w:num>
  <w:num w:numId="13">
    <w:abstractNumId w:val="3"/>
  </w:num>
  <w:num w:numId="14">
    <w:abstractNumId w:val="4"/>
  </w:num>
  <w:num w:numId="15">
    <w:abstractNumId w:val="10"/>
  </w:num>
  <w:num w:numId="16">
    <w:abstractNumId w:val="16"/>
  </w:num>
  <w:num w:numId="17">
    <w:abstractNumId w:val="22"/>
  </w:num>
  <w:num w:numId="18">
    <w:abstractNumId w:val="12"/>
  </w:num>
  <w:num w:numId="19">
    <w:abstractNumId w:val="1"/>
  </w:num>
  <w:num w:numId="20">
    <w:abstractNumId w:val="5"/>
  </w:num>
  <w:num w:numId="21">
    <w:abstractNumId w:val="21"/>
  </w:num>
  <w:num w:numId="22">
    <w:abstractNumId w:val="0"/>
  </w:num>
  <w:num w:numId="23">
    <w:abstractNumId w:val="20"/>
  </w:num>
  <w:num w:numId="24">
    <w:abstractNumId w:val="1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Graham Orr">
    <w15:presenceInfo w15:providerId="None" w15:userId="Graham Or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0BF4"/>
    <w:rsid w:val="000463CA"/>
    <w:rsid w:val="00046B13"/>
    <w:rsid w:val="000C0F59"/>
    <w:rsid w:val="000E33F0"/>
    <w:rsid w:val="0012388C"/>
    <w:rsid w:val="00132D54"/>
    <w:rsid w:val="00135970"/>
    <w:rsid w:val="0016398B"/>
    <w:rsid w:val="001B344D"/>
    <w:rsid w:val="001C7AF1"/>
    <w:rsid w:val="001E0571"/>
    <w:rsid w:val="001F6089"/>
    <w:rsid w:val="002232F7"/>
    <w:rsid w:val="00294890"/>
    <w:rsid w:val="002B4652"/>
    <w:rsid w:val="002D27A5"/>
    <w:rsid w:val="002F7E45"/>
    <w:rsid w:val="00314E02"/>
    <w:rsid w:val="00343FA5"/>
    <w:rsid w:val="00351187"/>
    <w:rsid w:val="00354E5A"/>
    <w:rsid w:val="00361B41"/>
    <w:rsid w:val="00367875"/>
    <w:rsid w:val="003743B4"/>
    <w:rsid w:val="00394B54"/>
    <w:rsid w:val="00397695"/>
    <w:rsid w:val="003D1193"/>
    <w:rsid w:val="003D1BCF"/>
    <w:rsid w:val="003E02F4"/>
    <w:rsid w:val="003F26FF"/>
    <w:rsid w:val="004030EC"/>
    <w:rsid w:val="00407CA6"/>
    <w:rsid w:val="00422A27"/>
    <w:rsid w:val="00423406"/>
    <w:rsid w:val="00432E49"/>
    <w:rsid w:val="0049056C"/>
    <w:rsid w:val="004A6A02"/>
    <w:rsid w:val="004C0832"/>
    <w:rsid w:val="004E7F61"/>
    <w:rsid w:val="005025AE"/>
    <w:rsid w:val="00510B64"/>
    <w:rsid w:val="00532C09"/>
    <w:rsid w:val="005A0BC4"/>
    <w:rsid w:val="005A3221"/>
    <w:rsid w:val="005A6548"/>
    <w:rsid w:val="005D03CA"/>
    <w:rsid w:val="005D34A4"/>
    <w:rsid w:val="00631273"/>
    <w:rsid w:val="00671B06"/>
    <w:rsid w:val="006877FC"/>
    <w:rsid w:val="006D7DBB"/>
    <w:rsid w:val="007040A2"/>
    <w:rsid w:val="0071560A"/>
    <w:rsid w:val="00717668"/>
    <w:rsid w:val="00721906"/>
    <w:rsid w:val="0076456D"/>
    <w:rsid w:val="00767FC7"/>
    <w:rsid w:val="00783B7B"/>
    <w:rsid w:val="007A7CDB"/>
    <w:rsid w:val="007E22AC"/>
    <w:rsid w:val="008102BF"/>
    <w:rsid w:val="008417F0"/>
    <w:rsid w:val="0084195E"/>
    <w:rsid w:val="008526D8"/>
    <w:rsid w:val="0086680C"/>
    <w:rsid w:val="00892723"/>
    <w:rsid w:val="008F6C85"/>
    <w:rsid w:val="00916919"/>
    <w:rsid w:val="00924334"/>
    <w:rsid w:val="0093171D"/>
    <w:rsid w:val="00941229"/>
    <w:rsid w:val="009510CD"/>
    <w:rsid w:val="00985661"/>
    <w:rsid w:val="009F3DFA"/>
    <w:rsid w:val="00A04D8D"/>
    <w:rsid w:val="00A44F48"/>
    <w:rsid w:val="00A53198"/>
    <w:rsid w:val="00A53F18"/>
    <w:rsid w:val="00A55086"/>
    <w:rsid w:val="00A90D63"/>
    <w:rsid w:val="00AB1CB7"/>
    <w:rsid w:val="00AB447F"/>
    <w:rsid w:val="00AB4BEF"/>
    <w:rsid w:val="00AD7C96"/>
    <w:rsid w:val="00AF7B47"/>
    <w:rsid w:val="00B00A69"/>
    <w:rsid w:val="00B17F06"/>
    <w:rsid w:val="00B27C23"/>
    <w:rsid w:val="00B360BD"/>
    <w:rsid w:val="00B372C5"/>
    <w:rsid w:val="00B61051"/>
    <w:rsid w:val="00B671FB"/>
    <w:rsid w:val="00B751BA"/>
    <w:rsid w:val="00B80ABD"/>
    <w:rsid w:val="00BC0BA6"/>
    <w:rsid w:val="00C51621"/>
    <w:rsid w:val="00C87D17"/>
    <w:rsid w:val="00CB19CE"/>
    <w:rsid w:val="00CC0BF4"/>
    <w:rsid w:val="00CD2668"/>
    <w:rsid w:val="00CD7D03"/>
    <w:rsid w:val="00DB2A0C"/>
    <w:rsid w:val="00DD60FE"/>
    <w:rsid w:val="00DF1BBD"/>
    <w:rsid w:val="00DF76B7"/>
    <w:rsid w:val="00E12623"/>
    <w:rsid w:val="00E34893"/>
    <w:rsid w:val="00E61F63"/>
    <w:rsid w:val="00E824B4"/>
    <w:rsid w:val="00E834F4"/>
    <w:rsid w:val="00E841FF"/>
    <w:rsid w:val="00EA6E20"/>
    <w:rsid w:val="00EB54E3"/>
    <w:rsid w:val="00EC6CF1"/>
    <w:rsid w:val="00EE22FE"/>
    <w:rsid w:val="00EE3CC0"/>
    <w:rsid w:val="00F042B5"/>
    <w:rsid w:val="00F14301"/>
    <w:rsid w:val="00F20C4E"/>
    <w:rsid w:val="00F33767"/>
    <w:rsid w:val="00F538F4"/>
    <w:rsid w:val="00F60C68"/>
    <w:rsid w:val="00F660EB"/>
    <w:rsid w:val="00F80314"/>
    <w:rsid w:val="00F91F6B"/>
    <w:rsid w:val="00FC043C"/>
    <w:rsid w:val="00FE64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EA616"/>
  <w15:chartTrackingRefBased/>
  <w15:docId w15:val="{8FB09D79-0EC5-44B0-ACFC-AD1F1AF55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354E5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F33767"/>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3D1BC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C0BF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C0BF4"/>
    <w:rPr>
      <w:color w:val="0000FF"/>
      <w:u w:val="single"/>
    </w:rPr>
  </w:style>
  <w:style w:type="paragraph" w:styleId="Header">
    <w:name w:val="header"/>
    <w:basedOn w:val="Normal"/>
    <w:link w:val="HeaderChar"/>
    <w:uiPriority w:val="99"/>
    <w:unhideWhenUsed/>
    <w:rsid w:val="00CC0B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0BF4"/>
  </w:style>
  <w:style w:type="paragraph" w:styleId="Footer">
    <w:name w:val="footer"/>
    <w:basedOn w:val="Normal"/>
    <w:link w:val="FooterChar"/>
    <w:uiPriority w:val="99"/>
    <w:unhideWhenUsed/>
    <w:rsid w:val="00CC0B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0BF4"/>
  </w:style>
  <w:style w:type="paragraph" w:styleId="BalloonText">
    <w:name w:val="Balloon Text"/>
    <w:basedOn w:val="Normal"/>
    <w:link w:val="BalloonTextChar"/>
    <w:uiPriority w:val="99"/>
    <w:semiHidden/>
    <w:unhideWhenUsed/>
    <w:rsid w:val="00F803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0314"/>
    <w:rPr>
      <w:rFonts w:ascii="Segoe UI" w:hAnsi="Segoe UI" w:cs="Segoe UI"/>
      <w:sz w:val="18"/>
      <w:szCs w:val="18"/>
    </w:rPr>
  </w:style>
  <w:style w:type="table" w:styleId="TableGrid">
    <w:name w:val="Table Grid"/>
    <w:basedOn w:val="TableNormal"/>
    <w:uiPriority w:val="39"/>
    <w:rsid w:val="00FC04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F6C85"/>
    <w:pPr>
      <w:ind w:left="720"/>
      <w:contextualSpacing/>
    </w:pPr>
  </w:style>
  <w:style w:type="character" w:styleId="Emphasis">
    <w:name w:val="Emphasis"/>
    <w:basedOn w:val="DefaultParagraphFont"/>
    <w:uiPriority w:val="20"/>
    <w:qFormat/>
    <w:rsid w:val="00F20C4E"/>
    <w:rPr>
      <w:i/>
      <w:iCs/>
    </w:rPr>
  </w:style>
  <w:style w:type="character" w:styleId="UnresolvedMention">
    <w:name w:val="Unresolved Mention"/>
    <w:basedOn w:val="DefaultParagraphFont"/>
    <w:uiPriority w:val="99"/>
    <w:semiHidden/>
    <w:unhideWhenUsed/>
    <w:rsid w:val="00985661"/>
    <w:rPr>
      <w:color w:val="605E5C"/>
      <w:shd w:val="clear" w:color="auto" w:fill="E1DFDD"/>
    </w:rPr>
  </w:style>
  <w:style w:type="character" w:customStyle="1" w:styleId="Heading3Char">
    <w:name w:val="Heading 3 Char"/>
    <w:basedOn w:val="DefaultParagraphFont"/>
    <w:link w:val="Heading3"/>
    <w:uiPriority w:val="9"/>
    <w:rsid w:val="00F33767"/>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F33767"/>
    <w:rPr>
      <w:b/>
      <w:bCs/>
    </w:rPr>
  </w:style>
  <w:style w:type="paragraph" w:customStyle="1" w:styleId="bodytextfp">
    <w:name w:val="bodytextfp"/>
    <w:basedOn w:val="Normal"/>
    <w:rsid w:val="00F3376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age-number">
    <w:name w:val="page-number"/>
    <w:basedOn w:val="DefaultParagraphFont"/>
    <w:rsid w:val="00F33767"/>
  </w:style>
  <w:style w:type="paragraph" w:styleId="z-TopofForm">
    <w:name w:val="HTML Top of Form"/>
    <w:basedOn w:val="Normal"/>
    <w:next w:val="Normal"/>
    <w:link w:val="z-TopofFormChar"/>
    <w:hidden/>
    <w:uiPriority w:val="99"/>
    <w:semiHidden/>
    <w:unhideWhenUsed/>
    <w:rsid w:val="00F33767"/>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F33767"/>
    <w:rPr>
      <w:rFonts w:ascii="Arial" w:eastAsia="Times New Roman" w:hAnsi="Arial" w:cs="Arial"/>
      <w:vanish/>
      <w:sz w:val="16"/>
      <w:szCs w:val="16"/>
      <w:lang w:eastAsia="en-GB"/>
    </w:rPr>
  </w:style>
  <w:style w:type="character" w:customStyle="1" w:styleId="icon-text">
    <w:name w:val="icon-text"/>
    <w:basedOn w:val="DefaultParagraphFont"/>
    <w:rsid w:val="00F33767"/>
  </w:style>
  <w:style w:type="paragraph" w:styleId="z-BottomofForm">
    <w:name w:val="HTML Bottom of Form"/>
    <w:basedOn w:val="Normal"/>
    <w:next w:val="Normal"/>
    <w:link w:val="z-BottomofFormChar"/>
    <w:hidden/>
    <w:uiPriority w:val="99"/>
    <w:semiHidden/>
    <w:unhideWhenUsed/>
    <w:rsid w:val="00F33767"/>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F33767"/>
    <w:rPr>
      <w:rFonts w:ascii="Arial" w:eastAsia="Times New Roman" w:hAnsi="Arial" w:cs="Arial"/>
      <w:vanish/>
      <w:sz w:val="16"/>
      <w:szCs w:val="16"/>
      <w:lang w:eastAsia="en-GB"/>
    </w:rPr>
  </w:style>
  <w:style w:type="paragraph" w:customStyle="1" w:styleId="bodytext">
    <w:name w:val="bodytext"/>
    <w:basedOn w:val="Normal"/>
    <w:rsid w:val="00F33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istterm">
    <w:name w:val="listterm"/>
    <w:basedOn w:val="Normal"/>
    <w:rsid w:val="00F3376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354E5A"/>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uiPriority w:val="9"/>
    <w:semiHidden/>
    <w:rsid w:val="003D1BCF"/>
    <w:rPr>
      <w:rFonts w:asciiTheme="majorHAnsi" w:eastAsiaTheme="majorEastAsia" w:hAnsiTheme="majorHAnsi" w:cstheme="majorBidi"/>
      <w:i/>
      <w:iCs/>
      <w:color w:val="2E74B5" w:themeColor="accent1" w:themeShade="BF"/>
    </w:rPr>
  </w:style>
  <w:style w:type="character" w:styleId="CommentReference">
    <w:name w:val="annotation reference"/>
    <w:basedOn w:val="DefaultParagraphFont"/>
    <w:uiPriority w:val="99"/>
    <w:semiHidden/>
    <w:unhideWhenUsed/>
    <w:rsid w:val="005A3221"/>
    <w:rPr>
      <w:sz w:val="16"/>
      <w:szCs w:val="16"/>
    </w:rPr>
  </w:style>
  <w:style w:type="paragraph" w:styleId="CommentText">
    <w:name w:val="annotation text"/>
    <w:basedOn w:val="Normal"/>
    <w:link w:val="CommentTextChar"/>
    <w:uiPriority w:val="99"/>
    <w:semiHidden/>
    <w:unhideWhenUsed/>
    <w:rsid w:val="005A3221"/>
    <w:pPr>
      <w:spacing w:line="240" w:lineRule="auto"/>
    </w:pPr>
    <w:rPr>
      <w:sz w:val="20"/>
      <w:szCs w:val="20"/>
    </w:rPr>
  </w:style>
  <w:style w:type="character" w:customStyle="1" w:styleId="CommentTextChar">
    <w:name w:val="Comment Text Char"/>
    <w:basedOn w:val="DefaultParagraphFont"/>
    <w:link w:val="CommentText"/>
    <w:uiPriority w:val="99"/>
    <w:semiHidden/>
    <w:rsid w:val="005A3221"/>
    <w:rPr>
      <w:sz w:val="20"/>
      <w:szCs w:val="20"/>
    </w:rPr>
  </w:style>
  <w:style w:type="paragraph" w:styleId="CommentSubject">
    <w:name w:val="annotation subject"/>
    <w:basedOn w:val="CommentText"/>
    <w:next w:val="CommentText"/>
    <w:link w:val="CommentSubjectChar"/>
    <w:uiPriority w:val="99"/>
    <w:semiHidden/>
    <w:unhideWhenUsed/>
    <w:rsid w:val="005A3221"/>
    <w:rPr>
      <w:b/>
      <w:bCs/>
    </w:rPr>
  </w:style>
  <w:style w:type="character" w:customStyle="1" w:styleId="CommentSubjectChar">
    <w:name w:val="Comment Subject Char"/>
    <w:basedOn w:val="CommentTextChar"/>
    <w:link w:val="CommentSubject"/>
    <w:uiPriority w:val="99"/>
    <w:semiHidden/>
    <w:rsid w:val="005A322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827990">
      <w:bodyDiv w:val="1"/>
      <w:marLeft w:val="0"/>
      <w:marRight w:val="0"/>
      <w:marTop w:val="0"/>
      <w:marBottom w:val="0"/>
      <w:divBdr>
        <w:top w:val="none" w:sz="0" w:space="0" w:color="auto"/>
        <w:left w:val="none" w:sz="0" w:space="0" w:color="auto"/>
        <w:bottom w:val="none" w:sz="0" w:space="0" w:color="auto"/>
        <w:right w:val="none" w:sz="0" w:space="0" w:color="auto"/>
      </w:divBdr>
      <w:divsChild>
        <w:div w:id="1646660822">
          <w:marLeft w:val="0"/>
          <w:marRight w:val="0"/>
          <w:marTop w:val="0"/>
          <w:marBottom w:val="0"/>
          <w:divBdr>
            <w:top w:val="none" w:sz="0" w:space="0" w:color="auto"/>
            <w:left w:val="none" w:sz="0" w:space="0" w:color="auto"/>
            <w:bottom w:val="none" w:sz="0" w:space="0" w:color="auto"/>
            <w:right w:val="none" w:sz="0" w:space="0" w:color="auto"/>
          </w:divBdr>
        </w:div>
      </w:divsChild>
    </w:div>
    <w:div w:id="159586184">
      <w:bodyDiv w:val="1"/>
      <w:marLeft w:val="0"/>
      <w:marRight w:val="0"/>
      <w:marTop w:val="0"/>
      <w:marBottom w:val="0"/>
      <w:divBdr>
        <w:top w:val="none" w:sz="0" w:space="0" w:color="auto"/>
        <w:left w:val="none" w:sz="0" w:space="0" w:color="auto"/>
        <w:bottom w:val="none" w:sz="0" w:space="0" w:color="auto"/>
        <w:right w:val="none" w:sz="0" w:space="0" w:color="auto"/>
      </w:divBdr>
      <w:divsChild>
        <w:div w:id="920067484">
          <w:marLeft w:val="0"/>
          <w:marRight w:val="0"/>
          <w:marTop w:val="0"/>
          <w:marBottom w:val="0"/>
          <w:divBdr>
            <w:top w:val="none" w:sz="0" w:space="0" w:color="auto"/>
            <w:left w:val="none" w:sz="0" w:space="0" w:color="auto"/>
            <w:bottom w:val="none" w:sz="0" w:space="0" w:color="auto"/>
            <w:right w:val="none" w:sz="0" w:space="0" w:color="auto"/>
          </w:divBdr>
        </w:div>
      </w:divsChild>
    </w:div>
    <w:div w:id="248657631">
      <w:bodyDiv w:val="1"/>
      <w:marLeft w:val="0"/>
      <w:marRight w:val="0"/>
      <w:marTop w:val="0"/>
      <w:marBottom w:val="0"/>
      <w:divBdr>
        <w:top w:val="none" w:sz="0" w:space="0" w:color="auto"/>
        <w:left w:val="none" w:sz="0" w:space="0" w:color="auto"/>
        <w:bottom w:val="none" w:sz="0" w:space="0" w:color="auto"/>
        <w:right w:val="none" w:sz="0" w:space="0" w:color="auto"/>
      </w:divBdr>
      <w:divsChild>
        <w:div w:id="1465464756">
          <w:marLeft w:val="0"/>
          <w:marRight w:val="0"/>
          <w:marTop w:val="0"/>
          <w:marBottom w:val="0"/>
          <w:divBdr>
            <w:top w:val="none" w:sz="0" w:space="0" w:color="auto"/>
            <w:left w:val="none" w:sz="0" w:space="0" w:color="auto"/>
            <w:bottom w:val="none" w:sz="0" w:space="0" w:color="auto"/>
            <w:right w:val="none" w:sz="0" w:space="0" w:color="auto"/>
          </w:divBdr>
        </w:div>
      </w:divsChild>
    </w:div>
    <w:div w:id="338578948">
      <w:bodyDiv w:val="1"/>
      <w:marLeft w:val="0"/>
      <w:marRight w:val="0"/>
      <w:marTop w:val="0"/>
      <w:marBottom w:val="0"/>
      <w:divBdr>
        <w:top w:val="none" w:sz="0" w:space="0" w:color="auto"/>
        <w:left w:val="none" w:sz="0" w:space="0" w:color="auto"/>
        <w:bottom w:val="none" w:sz="0" w:space="0" w:color="auto"/>
        <w:right w:val="none" w:sz="0" w:space="0" w:color="auto"/>
      </w:divBdr>
      <w:divsChild>
        <w:div w:id="307588184">
          <w:marLeft w:val="0"/>
          <w:marRight w:val="0"/>
          <w:marTop w:val="0"/>
          <w:marBottom w:val="0"/>
          <w:divBdr>
            <w:top w:val="none" w:sz="0" w:space="0" w:color="auto"/>
            <w:left w:val="none" w:sz="0" w:space="0" w:color="auto"/>
            <w:bottom w:val="none" w:sz="0" w:space="0" w:color="auto"/>
            <w:right w:val="none" w:sz="0" w:space="0" w:color="auto"/>
          </w:divBdr>
        </w:div>
      </w:divsChild>
    </w:div>
    <w:div w:id="350423717">
      <w:bodyDiv w:val="1"/>
      <w:marLeft w:val="0"/>
      <w:marRight w:val="0"/>
      <w:marTop w:val="0"/>
      <w:marBottom w:val="0"/>
      <w:divBdr>
        <w:top w:val="none" w:sz="0" w:space="0" w:color="auto"/>
        <w:left w:val="none" w:sz="0" w:space="0" w:color="auto"/>
        <w:bottom w:val="none" w:sz="0" w:space="0" w:color="auto"/>
        <w:right w:val="none" w:sz="0" w:space="0" w:color="auto"/>
      </w:divBdr>
      <w:divsChild>
        <w:div w:id="1926263381">
          <w:marLeft w:val="677"/>
          <w:marRight w:val="0"/>
          <w:marTop w:val="0"/>
          <w:marBottom w:val="285"/>
          <w:divBdr>
            <w:top w:val="none" w:sz="0" w:space="0" w:color="auto"/>
            <w:left w:val="none" w:sz="0" w:space="0" w:color="auto"/>
            <w:bottom w:val="none" w:sz="0" w:space="0" w:color="auto"/>
            <w:right w:val="none" w:sz="0" w:space="0" w:color="auto"/>
          </w:divBdr>
        </w:div>
        <w:div w:id="45573760">
          <w:marLeft w:val="677"/>
          <w:marRight w:val="0"/>
          <w:marTop w:val="0"/>
          <w:marBottom w:val="285"/>
          <w:divBdr>
            <w:top w:val="none" w:sz="0" w:space="0" w:color="auto"/>
            <w:left w:val="none" w:sz="0" w:space="0" w:color="auto"/>
            <w:bottom w:val="none" w:sz="0" w:space="0" w:color="auto"/>
            <w:right w:val="none" w:sz="0" w:space="0" w:color="auto"/>
          </w:divBdr>
        </w:div>
        <w:div w:id="1320383237">
          <w:marLeft w:val="1354"/>
          <w:marRight w:val="0"/>
          <w:marTop w:val="0"/>
          <w:marBottom w:val="228"/>
          <w:divBdr>
            <w:top w:val="none" w:sz="0" w:space="0" w:color="auto"/>
            <w:left w:val="none" w:sz="0" w:space="0" w:color="auto"/>
            <w:bottom w:val="none" w:sz="0" w:space="0" w:color="auto"/>
            <w:right w:val="none" w:sz="0" w:space="0" w:color="auto"/>
          </w:divBdr>
        </w:div>
        <w:div w:id="508062764">
          <w:marLeft w:val="1354"/>
          <w:marRight w:val="0"/>
          <w:marTop w:val="0"/>
          <w:marBottom w:val="228"/>
          <w:divBdr>
            <w:top w:val="none" w:sz="0" w:space="0" w:color="auto"/>
            <w:left w:val="none" w:sz="0" w:space="0" w:color="auto"/>
            <w:bottom w:val="none" w:sz="0" w:space="0" w:color="auto"/>
            <w:right w:val="none" w:sz="0" w:space="0" w:color="auto"/>
          </w:divBdr>
        </w:div>
        <w:div w:id="1583176741">
          <w:marLeft w:val="1354"/>
          <w:marRight w:val="0"/>
          <w:marTop w:val="0"/>
          <w:marBottom w:val="228"/>
          <w:divBdr>
            <w:top w:val="none" w:sz="0" w:space="0" w:color="auto"/>
            <w:left w:val="none" w:sz="0" w:space="0" w:color="auto"/>
            <w:bottom w:val="none" w:sz="0" w:space="0" w:color="auto"/>
            <w:right w:val="none" w:sz="0" w:space="0" w:color="auto"/>
          </w:divBdr>
        </w:div>
      </w:divsChild>
    </w:div>
    <w:div w:id="400448757">
      <w:bodyDiv w:val="1"/>
      <w:marLeft w:val="0"/>
      <w:marRight w:val="0"/>
      <w:marTop w:val="0"/>
      <w:marBottom w:val="0"/>
      <w:divBdr>
        <w:top w:val="none" w:sz="0" w:space="0" w:color="auto"/>
        <w:left w:val="none" w:sz="0" w:space="0" w:color="auto"/>
        <w:bottom w:val="none" w:sz="0" w:space="0" w:color="auto"/>
        <w:right w:val="none" w:sz="0" w:space="0" w:color="auto"/>
      </w:divBdr>
      <w:divsChild>
        <w:div w:id="323096069">
          <w:marLeft w:val="677"/>
          <w:marRight w:val="0"/>
          <w:marTop w:val="0"/>
          <w:marBottom w:val="285"/>
          <w:divBdr>
            <w:top w:val="none" w:sz="0" w:space="0" w:color="auto"/>
            <w:left w:val="none" w:sz="0" w:space="0" w:color="auto"/>
            <w:bottom w:val="none" w:sz="0" w:space="0" w:color="auto"/>
            <w:right w:val="none" w:sz="0" w:space="0" w:color="auto"/>
          </w:divBdr>
        </w:div>
        <w:div w:id="2059039841">
          <w:marLeft w:val="677"/>
          <w:marRight w:val="0"/>
          <w:marTop w:val="0"/>
          <w:marBottom w:val="285"/>
          <w:divBdr>
            <w:top w:val="none" w:sz="0" w:space="0" w:color="auto"/>
            <w:left w:val="none" w:sz="0" w:space="0" w:color="auto"/>
            <w:bottom w:val="none" w:sz="0" w:space="0" w:color="auto"/>
            <w:right w:val="none" w:sz="0" w:space="0" w:color="auto"/>
          </w:divBdr>
        </w:div>
        <w:div w:id="1223834352">
          <w:marLeft w:val="677"/>
          <w:marRight w:val="0"/>
          <w:marTop w:val="0"/>
          <w:marBottom w:val="285"/>
          <w:divBdr>
            <w:top w:val="none" w:sz="0" w:space="0" w:color="auto"/>
            <w:left w:val="none" w:sz="0" w:space="0" w:color="auto"/>
            <w:bottom w:val="none" w:sz="0" w:space="0" w:color="auto"/>
            <w:right w:val="none" w:sz="0" w:space="0" w:color="auto"/>
          </w:divBdr>
        </w:div>
        <w:div w:id="448667239">
          <w:marLeft w:val="677"/>
          <w:marRight w:val="0"/>
          <w:marTop w:val="0"/>
          <w:marBottom w:val="285"/>
          <w:divBdr>
            <w:top w:val="none" w:sz="0" w:space="0" w:color="auto"/>
            <w:left w:val="none" w:sz="0" w:space="0" w:color="auto"/>
            <w:bottom w:val="none" w:sz="0" w:space="0" w:color="auto"/>
            <w:right w:val="none" w:sz="0" w:space="0" w:color="auto"/>
          </w:divBdr>
        </w:div>
        <w:div w:id="1829785787">
          <w:marLeft w:val="1354"/>
          <w:marRight w:val="0"/>
          <w:marTop w:val="0"/>
          <w:marBottom w:val="228"/>
          <w:divBdr>
            <w:top w:val="none" w:sz="0" w:space="0" w:color="auto"/>
            <w:left w:val="none" w:sz="0" w:space="0" w:color="auto"/>
            <w:bottom w:val="none" w:sz="0" w:space="0" w:color="auto"/>
            <w:right w:val="none" w:sz="0" w:space="0" w:color="auto"/>
          </w:divBdr>
        </w:div>
        <w:div w:id="784812829">
          <w:marLeft w:val="1354"/>
          <w:marRight w:val="0"/>
          <w:marTop w:val="0"/>
          <w:marBottom w:val="228"/>
          <w:divBdr>
            <w:top w:val="none" w:sz="0" w:space="0" w:color="auto"/>
            <w:left w:val="none" w:sz="0" w:space="0" w:color="auto"/>
            <w:bottom w:val="none" w:sz="0" w:space="0" w:color="auto"/>
            <w:right w:val="none" w:sz="0" w:space="0" w:color="auto"/>
          </w:divBdr>
        </w:div>
        <w:div w:id="1636326185">
          <w:marLeft w:val="1354"/>
          <w:marRight w:val="0"/>
          <w:marTop w:val="0"/>
          <w:marBottom w:val="228"/>
          <w:divBdr>
            <w:top w:val="none" w:sz="0" w:space="0" w:color="auto"/>
            <w:left w:val="none" w:sz="0" w:space="0" w:color="auto"/>
            <w:bottom w:val="none" w:sz="0" w:space="0" w:color="auto"/>
            <w:right w:val="none" w:sz="0" w:space="0" w:color="auto"/>
          </w:divBdr>
        </w:div>
        <w:div w:id="257445444">
          <w:marLeft w:val="1354"/>
          <w:marRight w:val="0"/>
          <w:marTop w:val="0"/>
          <w:marBottom w:val="228"/>
          <w:divBdr>
            <w:top w:val="none" w:sz="0" w:space="0" w:color="auto"/>
            <w:left w:val="none" w:sz="0" w:space="0" w:color="auto"/>
            <w:bottom w:val="none" w:sz="0" w:space="0" w:color="auto"/>
            <w:right w:val="none" w:sz="0" w:space="0" w:color="auto"/>
          </w:divBdr>
        </w:div>
      </w:divsChild>
    </w:div>
    <w:div w:id="446315702">
      <w:bodyDiv w:val="1"/>
      <w:marLeft w:val="0"/>
      <w:marRight w:val="0"/>
      <w:marTop w:val="0"/>
      <w:marBottom w:val="0"/>
      <w:divBdr>
        <w:top w:val="none" w:sz="0" w:space="0" w:color="auto"/>
        <w:left w:val="none" w:sz="0" w:space="0" w:color="auto"/>
        <w:bottom w:val="none" w:sz="0" w:space="0" w:color="auto"/>
        <w:right w:val="none" w:sz="0" w:space="0" w:color="auto"/>
      </w:divBdr>
      <w:divsChild>
        <w:div w:id="607278303">
          <w:marLeft w:val="0"/>
          <w:marRight w:val="0"/>
          <w:marTop w:val="0"/>
          <w:marBottom w:val="0"/>
          <w:divBdr>
            <w:top w:val="none" w:sz="0" w:space="0" w:color="auto"/>
            <w:left w:val="none" w:sz="0" w:space="0" w:color="auto"/>
            <w:bottom w:val="none" w:sz="0" w:space="0" w:color="auto"/>
            <w:right w:val="none" w:sz="0" w:space="0" w:color="auto"/>
          </w:divBdr>
          <w:divsChild>
            <w:div w:id="1029797307">
              <w:marLeft w:val="0"/>
              <w:marRight w:val="0"/>
              <w:marTop w:val="0"/>
              <w:marBottom w:val="0"/>
              <w:divBdr>
                <w:top w:val="none" w:sz="0" w:space="0" w:color="auto"/>
                <w:left w:val="none" w:sz="0" w:space="0" w:color="auto"/>
                <w:bottom w:val="none" w:sz="0" w:space="0" w:color="auto"/>
                <w:right w:val="none" w:sz="0" w:space="0" w:color="auto"/>
              </w:divBdr>
              <w:divsChild>
                <w:div w:id="64766048">
                  <w:marLeft w:val="0"/>
                  <w:marRight w:val="0"/>
                  <w:marTop w:val="0"/>
                  <w:marBottom w:val="0"/>
                  <w:divBdr>
                    <w:top w:val="none" w:sz="0" w:space="0" w:color="auto"/>
                    <w:left w:val="none" w:sz="0" w:space="0" w:color="auto"/>
                    <w:bottom w:val="none" w:sz="0" w:space="0" w:color="auto"/>
                    <w:right w:val="none" w:sz="0" w:space="0" w:color="auto"/>
                  </w:divBdr>
                  <w:divsChild>
                    <w:div w:id="82996455">
                      <w:marLeft w:val="0"/>
                      <w:marRight w:val="0"/>
                      <w:marTop w:val="0"/>
                      <w:marBottom w:val="480"/>
                      <w:divBdr>
                        <w:top w:val="none" w:sz="0" w:space="0" w:color="auto"/>
                        <w:left w:val="none" w:sz="0" w:space="0" w:color="auto"/>
                        <w:bottom w:val="single" w:sz="12" w:space="0" w:color="D1D1D1"/>
                        <w:right w:val="none" w:sz="0" w:space="0" w:color="auto"/>
                      </w:divBdr>
                    </w:div>
                  </w:divsChild>
                </w:div>
              </w:divsChild>
            </w:div>
          </w:divsChild>
        </w:div>
        <w:div w:id="1513912075">
          <w:marLeft w:val="0"/>
          <w:marRight w:val="0"/>
          <w:marTop w:val="0"/>
          <w:marBottom w:val="0"/>
          <w:divBdr>
            <w:top w:val="none" w:sz="0" w:space="0" w:color="auto"/>
            <w:left w:val="none" w:sz="0" w:space="0" w:color="auto"/>
            <w:bottom w:val="none" w:sz="0" w:space="0" w:color="auto"/>
            <w:right w:val="none" w:sz="0" w:space="0" w:color="auto"/>
          </w:divBdr>
          <w:divsChild>
            <w:div w:id="858010570">
              <w:marLeft w:val="0"/>
              <w:marRight w:val="0"/>
              <w:marTop w:val="0"/>
              <w:marBottom w:val="0"/>
              <w:divBdr>
                <w:top w:val="none" w:sz="0" w:space="0" w:color="auto"/>
                <w:left w:val="none" w:sz="0" w:space="0" w:color="auto"/>
                <w:bottom w:val="none" w:sz="0" w:space="0" w:color="auto"/>
                <w:right w:val="none" w:sz="0" w:space="0" w:color="auto"/>
              </w:divBdr>
              <w:divsChild>
                <w:div w:id="340426128">
                  <w:marLeft w:val="0"/>
                  <w:marRight w:val="0"/>
                  <w:marTop w:val="0"/>
                  <w:marBottom w:val="0"/>
                  <w:divBdr>
                    <w:top w:val="none" w:sz="0" w:space="0" w:color="auto"/>
                    <w:left w:val="none" w:sz="0" w:space="0" w:color="auto"/>
                    <w:bottom w:val="none" w:sz="0" w:space="0" w:color="auto"/>
                    <w:right w:val="none" w:sz="0" w:space="0" w:color="auto"/>
                  </w:divBdr>
                  <w:divsChild>
                    <w:div w:id="492065628">
                      <w:marLeft w:val="0"/>
                      <w:marRight w:val="0"/>
                      <w:marTop w:val="0"/>
                      <w:marBottom w:val="480"/>
                      <w:divBdr>
                        <w:top w:val="none" w:sz="0" w:space="0" w:color="auto"/>
                        <w:left w:val="none" w:sz="0" w:space="0" w:color="auto"/>
                        <w:bottom w:val="single" w:sz="12" w:space="0" w:color="D1D1D1"/>
                        <w:right w:val="none" w:sz="0" w:space="0" w:color="auto"/>
                      </w:divBdr>
                    </w:div>
                  </w:divsChild>
                </w:div>
              </w:divsChild>
            </w:div>
          </w:divsChild>
        </w:div>
        <w:div w:id="1769425939">
          <w:marLeft w:val="0"/>
          <w:marRight w:val="0"/>
          <w:marTop w:val="0"/>
          <w:marBottom w:val="0"/>
          <w:divBdr>
            <w:top w:val="none" w:sz="0" w:space="0" w:color="auto"/>
            <w:left w:val="none" w:sz="0" w:space="0" w:color="auto"/>
            <w:bottom w:val="none" w:sz="0" w:space="0" w:color="auto"/>
            <w:right w:val="none" w:sz="0" w:space="0" w:color="auto"/>
          </w:divBdr>
          <w:divsChild>
            <w:div w:id="124931320">
              <w:marLeft w:val="0"/>
              <w:marRight w:val="0"/>
              <w:marTop w:val="0"/>
              <w:marBottom w:val="0"/>
              <w:divBdr>
                <w:top w:val="none" w:sz="0" w:space="0" w:color="auto"/>
                <w:left w:val="none" w:sz="0" w:space="0" w:color="auto"/>
                <w:bottom w:val="none" w:sz="0" w:space="0" w:color="auto"/>
                <w:right w:val="none" w:sz="0" w:space="0" w:color="auto"/>
              </w:divBdr>
              <w:divsChild>
                <w:div w:id="1771655858">
                  <w:marLeft w:val="0"/>
                  <w:marRight w:val="0"/>
                  <w:marTop w:val="0"/>
                  <w:marBottom w:val="0"/>
                  <w:divBdr>
                    <w:top w:val="none" w:sz="0" w:space="0" w:color="auto"/>
                    <w:left w:val="none" w:sz="0" w:space="0" w:color="auto"/>
                    <w:bottom w:val="none" w:sz="0" w:space="0" w:color="auto"/>
                    <w:right w:val="none" w:sz="0" w:space="0" w:color="auto"/>
                  </w:divBdr>
                  <w:divsChild>
                    <w:div w:id="1508398752">
                      <w:marLeft w:val="0"/>
                      <w:marRight w:val="0"/>
                      <w:marTop w:val="0"/>
                      <w:marBottom w:val="480"/>
                      <w:divBdr>
                        <w:top w:val="none" w:sz="0" w:space="0" w:color="auto"/>
                        <w:left w:val="none" w:sz="0" w:space="0" w:color="auto"/>
                        <w:bottom w:val="single" w:sz="12" w:space="0" w:color="D1D1D1"/>
                        <w:right w:val="none" w:sz="0" w:space="0" w:color="auto"/>
                      </w:divBdr>
                    </w:div>
                  </w:divsChild>
                </w:div>
              </w:divsChild>
            </w:div>
          </w:divsChild>
        </w:div>
      </w:divsChild>
    </w:div>
    <w:div w:id="448354131">
      <w:bodyDiv w:val="1"/>
      <w:marLeft w:val="0"/>
      <w:marRight w:val="0"/>
      <w:marTop w:val="0"/>
      <w:marBottom w:val="0"/>
      <w:divBdr>
        <w:top w:val="none" w:sz="0" w:space="0" w:color="auto"/>
        <w:left w:val="none" w:sz="0" w:space="0" w:color="auto"/>
        <w:bottom w:val="none" w:sz="0" w:space="0" w:color="auto"/>
        <w:right w:val="none" w:sz="0" w:space="0" w:color="auto"/>
      </w:divBdr>
    </w:div>
    <w:div w:id="466749152">
      <w:bodyDiv w:val="1"/>
      <w:marLeft w:val="0"/>
      <w:marRight w:val="0"/>
      <w:marTop w:val="0"/>
      <w:marBottom w:val="0"/>
      <w:divBdr>
        <w:top w:val="none" w:sz="0" w:space="0" w:color="auto"/>
        <w:left w:val="none" w:sz="0" w:space="0" w:color="auto"/>
        <w:bottom w:val="none" w:sz="0" w:space="0" w:color="auto"/>
        <w:right w:val="none" w:sz="0" w:space="0" w:color="auto"/>
      </w:divBdr>
      <w:divsChild>
        <w:div w:id="1284382139">
          <w:marLeft w:val="456"/>
          <w:marRight w:val="456"/>
          <w:marTop w:val="480"/>
          <w:marBottom w:val="240"/>
          <w:divBdr>
            <w:top w:val="none" w:sz="0" w:space="0" w:color="auto"/>
            <w:left w:val="none" w:sz="0" w:space="0" w:color="auto"/>
            <w:bottom w:val="none" w:sz="0" w:space="0" w:color="auto"/>
            <w:right w:val="none" w:sz="0" w:space="0" w:color="auto"/>
          </w:divBdr>
        </w:div>
      </w:divsChild>
    </w:div>
    <w:div w:id="505940381">
      <w:bodyDiv w:val="1"/>
      <w:marLeft w:val="0"/>
      <w:marRight w:val="0"/>
      <w:marTop w:val="0"/>
      <w:marBottom w:val="0"/>
      <w:divBdr>
        <w:top w:val="none" w:sz="0" w:space="0" w:color="auto"/>
        <w:left w:val="none" w:sz="0" w:space="0" w:color="auto"/>
        <w:bottom w:val="none" w:sz="0" w:space="0" w:color="auto"/>
        <w:right w:val="none" w:sz="0" w:space="0" w:color="auto"/>
      </w:divBdr>
      <w:divsChild>
        <w:div w:id="2042243292">
          <w:marLeft w:val="677"/>
          <w:marRight w:val="0"/>
          <w:marTop w:val="0"/>
          <w:marBottom w:val="285"/>
          <w:divBdr>
            <w:top w:val="none" w:sz="0" w:space="0" w:color="auto"/>
            <w:left w:val="none" w:sz="0" w:space="0" w:color="auto"/>
            <w:bottom w:val="none" w:sz="0" w:space="0" w:color="auto"/>
            <w:right w:val="none" w:sz="0" w:space="0" w:color="auto"/>
          </w:divBdr>
        </w:div>
        <w:div w:id="1016080066">
          <w:marLeft w:val="677"/>
          <w:marRight w:val="0"/>
          <w:marTop w:val="0"/>
          <w:marBottom w:val="285"/>
          <w:divBdr>
            <w:top w:val="none" w:sz="0" w:space="0" w:color="auto"/>
            <w:left w:val="none" w:sz="0" w:space="0" w:color="auto"/>
            <w:bottom w:val="none" w:sz="0" w:space="0" w:color="auto"/>
            <w:right w:val="none" w:sz="0" w:space="0" w:color="auto"/>
          </w:divBdr>
        </w:div>
        <w:div w:id="13701829">
          <w:marLeft w:val="677"/>
          <w:marRight w:val="0"/>
          <w:marTop w:val="0"/>
          <w:marBottom w:val="285"/>
          <w:divBdr>
            <w:top w:val="none" w:sz="0" w:space="0" w:color="auto"/>
            <w:left w:val="none" w:sz="0" w:space="0" w:color="auto"/>
            <w:bottom w:val="none" w:sz="0" w:space="0" w:color="auto"/>
            <w:right w:val="none" w:sz="0" w:space="0" w:color="auto"/>
          </w:divBdr>
        </w:div>
        <w:div w:id="375738481">
          <w:marLeft w:val="677"/>
          <w:marRight w:val="0"/>
          <w:marTop w:val="0"/>
          <w:marBottom w:val="285"/>
          <w:divBdr>
            <w:top w:val="none" w:sz="0" w:space="0" w:color="auto"/>
            <w:left w:val="none" w:sz="0" w:space="0" w:color="auto"/>
            <w:bottom w:val="none" w:sz="0" w:space="0" w:color="auto"/>
            <w:right w:val="none" w:sz="0" w:space="0" w:color="auto"/>
          </w:divBdr>
        </w:div>
        <w:div w:id="811555757">
          <w:marLeft w:val="677"/>
          <w:marRight w:val="0"/>
          <w:marTop w:val="0"/>
          <w:marBottom w:val="285"/>
          <w:divBdr>
            <w:top w:val="none" w:sz="0" w:space="0" w:color="auto"/>
            <w:left w:val="none" w:sz="0" w:space="0" w:color="auto"/>
            <w:bottom w:val="none" w:sz="0" w:space="0" w:color="auto"/>
            <w:right w:val="none" w:sz="0" w:space="0" w:color="auto"/>
          </w:divBdr>
        </w:div>
      </w:divsChild>
    </w:div>
    <w:div w:id="511726745">
      <w:bodyDiv w:val="1"/>
      <w:marLeft w:val="0"/>
      <w:marRight w:val="0"/>
      <w:marTop w:val="0"/>
      <w:marBottom w:val="0"/>
      <w:divBdr>
        <w:top w:val="none" w:sz="0" w:space="0" w:color="auto"/>
        <w:left w:val="none" w:sz="0" w:space="0" w:color="auto"/>
        <w:bottom w:val="none" w:sz="0" w:space="0" w:color="auto"/>
        <w:right w:val="none" w:sz="0" w:space="0" w:color="auto"/>
      </w:divBdr>
      <w:divsChild>
        <w:div w:id="697436514">
          <w:marLeft w:val="0"/>
          <w:marRight w:val="0"/>
          <w:marTop w:val="0"/>
          <w:marBottom w:val="0"/>
          <w:divBdr>
            <w:top w:val="none" w:sz="0" w:space="0" w:color="auto"/>
            <w:left w:val="none" w:sz="0" w:space="0" w:color="auto"/>
            <w:bottom w:val="none" w:sz="0" w:space="0" w:color="auto"/>
            <w:right w:val="none" w:sz="0" w:space="0" w:color="auto"/>
          </w:divBdr>
        </w:div>
        <w:div w:id="217013924">
          <w:marLeft w:val="0"/>
          <w:marRight w:val="0"/>
          <w:marTop w:val="0"/>
          <w:marBottom w:val="0"/>
          <w:divBdr>
            <w:top w:val="none" w:sz="0" w:space="0" w:color="auto"/>
            <w:left w:val="none" w:sz="0" w:space="0" w:color="auto"/>
            <w:bottom w:val="none" w:sz="0" w:space="0" w:color="auto"/>
            <w:right w:val="none" w:sz="0" w:space="0" w:color="auto"/>
          </w:divBdr>
        </w:div>
        <w:div w:id="1423910625">
          <w:marLeft w:val="0"/>
          <w:marRight w:val="0"/>
          <w:marTop w:val="0"/>
          <w:marBottom w:val="0"/>
          <w:divBdr>
            <w:top w:val="none" w:sz="0" w:space="0" w:color="auto"/>
            <w:left w:val="none" w:sz="0" w:space="0" w:color="auto"/>
            <w:bottom w:val="none" w:sz="0" w:space="0" w:color="auto"/>
            <w:right w:val="none" w:sz="0" w:space="0" w:color="auto"/>
          </w:divBdr>
        </w:div>
        <w:div w:id="665743778">
          <w:marLeft w:val="0"/>
          <w:marRight w:val="0"/>
          <w:marTop w:val="0"/>
          <w:marBottom w:val="0"/>
          <w:divBdr>
            <w:top w:val="none" w:sz="0" w:space="0" w:color="auto"/>
            <w:left w:val="none" w:sz="0" w:space="0" w:color="auto"/>
            <w:bottom w:val="none" w:sz="0" w:space="0" w:color="auto"/>
            <w:right w:val="none" w:sz="0" w:space="0" w:color="auto"/>
          </w:divBdr>
        </w:div>
        <w:div w:id="25713405">
          <w:marLeft w:val="0"/>
          <w:marRight w:val="0"/>
          <w:marTop w:val="0"/>
          <w:marBottom w:val="0"/>
          <w:divBdr>
            <w:top w:val="none" w:sz="0" w:space="0" w:color="auto"/>
            <w:left w:val="none" w:sz="0" w:space="0" w:color="auto"/>
            <w:bottom w:val="none" w:sz="0" w:space="0" w:color="auto"/>
            <w:right w:val="none" w:sz="0" w:space="0" w:color="auto"/>
          </w:divBdr>
        </w:div>
        <w:div w:id="1338581759">
          <w:marLeft w:val="0"/>
          <w:marRight w:val="0"/>
          <w:marTop w:val="0"/>
          <w:marBottom w:val="0"/>
          <w:divBdr>
            <w:top w:val="none" w:sz="0" w:space="0" w:color="auto"/>
            <w:left w:val="none" w:sz="0" w:space="0" w:color="auto"/>
            <w:bottom w:val="none" w:sz="0" w:space="0" w:color="auto"/>
            <w:right w:val="none" w:sz="0" w:space="0" w:color="auto"/>
          </w:divBdr>
        </w:div>
      </w:divsChild>
    </w:div>
    <w:div w:id="537200469">
      <w:bodyDiv w:val="1"/>
      <w:marLeft w:val="0"/>
      <w:marRight w:val="0"/>
      <w:marTop w:val="0"/>
      <w:marBottom w:val="0"/>
      <w:divBdr>
        <w:top w:val="none" w:sz="0" w:space="0" w:color="auto"/>
        <w:left w:val="none" w:sz="0" w:space="0" w:color="auto"/>
        <w:bottom w:val="none" w:sz="0" w:space="0" w:color="auto"/>
        <w:right w:val="none" w:sz="0" w:space="0" w:color="auto"/>
      </w:divBdr>
    </w:div>
    <w:div w:id="541867849">
      <w:bodyDiv w:val="1"/>
      <w:marLeft w:val="0"/>
      <w:marRight w:val="0"/>
      <w:marTop w:val="0"/>
      <w:marBottom w:val="0"/>
      <w:divBdr>
        <w:top w:val="none" w:sz="0" w:space="0" w:color="auto"/>
        <w:left w:val="none" w:sz="0" w:space="0" w:color="auto"/>
        <w:bottom w:val="none" w:sz="0" w:space="0" w:color="auto"/>
        <w:right w:val="none" w:sz="0" w:space="0" w:color="auto"/>
      </w:divBdr>
      <w:divsChild>
        <w:div w:id="1709060855">
          <w:marLeft w:val="677"/>
          <w:marRight w:val="0"/>
          <w:marTop w:val="0"/>
          <w:marBottom w:val="285"/>
          <w:divBdr>
            <w:top w:val="none" w:sz="0" w:space="0" w:color="auto"/>
            <w:left w:val="none" w:sz="0" w:space="0" w:color="auto"/>
            <w:bottom w:val="none" w:sz="0" w:space="0" w:color="auto"/>
            <w:right w:val="none" w:sz="0" w:space="0" w:color="auto"/>
          </w:divBdr>
        </w:div>
        <w:div w:id="1110590056">
          <w:marLeft w:val="1354"/>
          <w:marRight w:val="0"/>
          <w:marTop w:val="0"/>
          <w:marBottom w:val="228"/>
          <w:divBdr>
            <w:top w:val="none" w:sz="0" w:space="0" w:color="auto"/>
            <w:left w:val="none" w:sz="0" w:space="0" w:color="auto"/>
            <w:bottom w:val="none" w:sz="0" w:space="0" w:color="auto"/>
            <w:right w:val="none" w:sz="0" w:space="0" w:color="auto"/>
          </w:divBdr>
        </w:div>
        <w:div w:id="1592468740">
          <w:marLeft w:val="1354"/>
          <w:marRight w:val="0"/>
          <w:marTop w:val="0"/>
          <w:marBottom w:val="228"/>
          <w:divBdr>
            <w:top w:val="none" w:sz="0" w:space="0" w:color="auto"/>
            <w:left w:val="none" w:sz="0" w:space="0" w:color="auto"/>
            <w:bottom w:val="none" w:sz="0" w:space="0" w:color="auto"/>
            <w:right w:val="none" w:sz="0" w:space="0" w:color="auto"/>
          </w:divBdr>
        </w:div>
        <w:div w:id="1700546682">
          <w:marLeft w:val="1354"/>
          <w:marRight w:val="0"/>
          <w:marTop w:val="0"/>
          <w:marBottom w:val="228"/>
          <w:divBdr>
            <w:top w:val="none" w:sz="0" w:space="0" w:color="auto"/>
            <w:left w:val="none" w:sz="0" w:space="0" w:color="auto"/>
            <w:bottom w:val="none" w:sz="0" w:space="0" w:color="auto"/>
            <w:right w:val="none" w:sz="0" w:space="0" w:color="auto"/>
          </w:divBdr>
        </w:div>
      </w:divsChild>
    </w:div>
    <w:div w:id="648284385">
      <w:bodyDiv w:val="1"/>
      <w:marLeft w:val="0"/>
      <w:marRight w:val="0"/>
      <w:marTop w:val="0"/>
      <w:marBottom w:val="0"/>
      <w:divBdr>
        <w:top w:val="none" w:sz="0" w:space="0" w:color="auto"/>
        <w:left w:val="none" w:sz="0" w:space="0" w:color="auto"/>
        <w:bottom w:val="none" w:sz="0" w:space="0" w:color="auto"/>
        <w:right w:val="none" w:sz="0" w:space="0" w:color="auto"/>
      </w:divBdr>
    </w:div>
    <w:div w:id="752554165">
      <w:bodyDiv w:val="1"/>
      <w:marLeft w:val="0"/>
      <w:marRight w:val="0"/>
      <w:marTop w:val="0"/>
      <w:marBottom w:val="0"/>
      <w:divBdr>
        <w:top w:val="none" w:sz="0" w:space="0" w:color="auto"/>
        <w:left w:val="none" w:sz="0" w:space="0" w:color="auto"/>
        <w:bottom w:val="none" w:sz="0" w:space="0" w:color="auto"/>
        <w:right w:val="none" w:sz="0" w:space="0" w:color="auto"/>
      </w:divBdr>
    </w:div>
    <w:div w:id="939067323">
      <w:bodyDiv w:val="1"/>
      <w:marLeft w:val="0"/>
      <w:marRight w:val="0"/>
      <w:marTop w:val="0"/>
      <w:marBottom w:val="0"/>
      <w:divBdr>
        <w:top w:val="none" w:sz="0" w:space="0" w:color="auto"/>
        <w:left w:val="none" w:sz="0" w:space="0" w:color="auto"/>
        <w:bottom w:val="none" w:sz="0" w:space="0" w:color="auto"/>
        <w:right w:val="none" w:sz="0" w:space="0" w:color="auto"/>
      </w:divBdr>
      <w:divsChild>
        <w:div w:id="729765512">
          <w:marLeft w:val="0"/>
          <w:marRight w:val="0"/>
          <w:marTop w:val="0"/>
          <w:marBottom w:val="0"/>
          <w:divBdr>
            <w:top w:val="none" w:sz="0" w:space="0" w:color="auto"/>
            <w:left w:val="none" w:sz="0" w:space="0" w:color="auto"/>
            <w:bottom w:val="none" w:sz="0" w:space="0" w:color="auto"/>
            <w:right w:val="none" w:sz="0" w:space="0" w:color="auto"/>
          </w:divBdr>
          <w:divsChild>
            <w:div w:id="665208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431340">
      <w:bodyDiv w:val="1"/>
      <w:marLeft w:val="0"/>
      <w:marRight w:val="0"/>
      <w:marTop w:val="0"/>
      <w:marBottom w:val="0"/>
      <w:divBdr>
        <w:top w:val="none" w:sz="0" w:space="0" w:color="auto"/>
        <w:left w:val="none" w:sz="0" w:space="0" w:color="auto"/>
        <w:bottom w:val="none" w:sz="0" w:space="0" w:color="auto"/>
        <w:right w:val="none" w:sz="0" w:space="0" w:color="auto"/>
      </w:divBdr>
      <w:divsChild>
        <w:div w:id="2118090016">
          <w:marLeft w:val="456"/>
          <w:marRight w:val="456"/>
          <w:marTop w:val="480"/>
          <w:marBottom w:val="240"/>
          <w:divBdr>
            <w:top w:val="none" w:sz="0" w:space="0" w:color="auto"/>
            <w:left w:val="none" w:sz="0" w:space="0" w:color="auto"/>
            <w:bottom w:val="none" w:sz="0" w:space="0" w:color="auto"/>
            <w:right w:val="none" w:sz="0" w:space="0" w:color="auto"/>
          </w:divBdr>
        </w:div>
        <w:div w:id="17699305">
          <w:marLeft w:val="0"/>
          <w:marRight w:val="0"/>
          <w:marTop w:val="0"/>
          <w:marBottom w:val="0"/>
          <w:divBdr>
            <w:top w:val="single" w:sz="6" w:space="0" w:color="CCCCCC"/>
            <w:left w:val="none" w:sz="0" w:space="0" w:color="auto"/>
            <w:bottom w:val="none" w:sz="0" w:space="0" w:color="auto"/>
            <w:right w:val="none" w:sz="0" w:space="0" w:color="auto"/>
          </w:divBdr>
          <w:divsChild>
            <w:div w:id="1318529597">
              <w:marLeft w:val="0"/>
              <w:marRight w:val="0"/>
              <w:marTop w:val="0"/>
              <w:marBottom w:val="0"/>
              <w:divBdr>
                <w:top w:val="none" w:sz="0" w:space="0" w:color="auto"/>
                <w:left w:val="none" w:sz="0" w:space="0" w:color="auto"/>
                <w:bottom w:val="none" w:sz="0" w:space="0" w:color="auto"/>
                <w:right w:val="none" w:sz="0" w:space="0" w:color="auto"/>
              </w:divBdr>
              <w:divsChild>
                <w:div w:id="2001157189">
                  <w:marLeft w:val="0"/>
                  <w:marRight w:val="0"/>
                  <w:marTop w:val="0"/>
                  <w:marBottom w:val="0"/>
                  <w:divBdr>
                    <w:top w:val="none" w:sz="0" w:space="0" w:color="auto"/>
                    <w:left w:val="none" w:sz="0" w:space="0" w:color="auto"/>
                    <w:bottom w:val="none" w:sz="0" w:space="0" w:color="auto"/>
                    <w:right w:val="none" w:sz="0" w:space="0" w:color="auto"/>
                  </w:divBdr>
                  <w:divsChild>
                    <w:div w:id="1762290762">
                      <w:marLeft w:val="0"/>
                      <w:marRight w:val="0"/>
                      <w:marTop w:val="0"/>
                      <w:marBottom w:val="0"/>
                      <w:divBdr>
                        <w:top w:val="none" w:sz="0" w:space="0" w:color="auto"/>
                        <w:left w:val="none" w:sz="0" w:space="0" w:color="auto"/>
                        <w:bottom w:val="none" w:sz="0" w:space="0" w:color="auto"/>
                        <w:right w:val="none" w:sz="0" w:space="0" w:color="auto"/>
                      </w:divBdr>
                    </w:div>
                    <w:div w:id="25834736">
                      <w:marLeft w:val="0"/>
                      <w:marRight w:val="0"/>
                      <w:marTop w:val="0"/>
                      <w:marBottom w:val="0"/>
                      <w:divBdr>
                        <w:top w:val="none" w:sz="0" w:space="0" w:color="auto"/>
                        <w:left w:val="none" w:sz="0" w:space="0" w:color="auto"/>
                        <w:bottom w:val="none" w:sz="0" w:space="0" w:color="auto"/>
                        <w:right w:val="none" w:sz="0" w:space="0" w:color="auto"/>
                      </w:divBdr>
                      <w:divsChild>
                        <w:div w:id="664093915">
                          <w:marLeft w:val="0"/>
                          <w:marRight w:val="0"/>
                          <w:marTop w:val="0"/>
                          <w:marBottom w:val="0"/>
                          <w:divBdr>
                            <w:top w:val="none" w:sz="0" w:space="0" w:color="auto"/>
                            <w:left w:val="none" w:sz="0" w:space="0" w:color="auto"/>
                            <w:bottom w:val="none" w:sz="0" w:space="0" w:color="auto"/>
                            <w:right w:val="none" w:sz="0" w:space="0" w:color="auto"/>
                          </w:divBdr>
                          <w:divsChild>
                            <w:div w:id="1985113303">
                              <w:marLeft w:val="0"/>
                              <w:marRight w:val="0"/>
                              <w:marTop w:val="0"/>
                              <w:marBottom w:val="0"/>
                              <w:divBdr>
                                <w:top w:val="none" w:sz="0" w:space="0" w:color="auto"/>
                                <w:left w:val="none" w:sz="0" w:space="0" w:color="auto"/>
                                <w:bottom w:val="none" w:sz="0" w:space="0" w:color="auto"/>
                                <w:right w:val="none" w:sz="0" w:space="0" w:color="auto"/>
                              </w:divBdr>
                            </w:div>
                          </w:divsChild>
                        </w:div>
                        <w:div w:id="427310097">
                          <w:marLeft w:val="0"/>
                          <w:marRight w:val="0"/>
                          <w:marTop w:val="0"/>
                          <w:marBottom w:val="0"/>
                          <w:divBdr>
                            <w:top w:val="none" w:sz="0" w:space="0" w:color="auto"/>
                            <w:left w:val="none" w:sz="0" w:space="0" w:color="auto"/>
                            <w:bottom w:val="none" w:sz="0" w:space="0" w:color="auto"/>
                            <w:right w:val="none" w:sz="0" w:space="0" w:color="auto"/>
                          </w:divBdr>
                          <w:divsChild>
                            <w:div w:id="575669947">
                              <w:marLeft w:val="0"/>
                              <w:marRight w:val="0"/>
                              <w:marTop w:val="0"/>
                              <w:marBottom w:val="0"/>
                              <w:divBdr>
                                <w:top w:val="none" w:sz="0" w:space="0" w:color="auto"/>
                                <w:left w:val="none" w:sz="0" w:space="0" w:color="auto"/>
                                <w:bottom w:val="none" w:sz="0" w:space="0" w:color="auto"/>
                                <w:right w:val="none" w:sz="0" w:space="0" w:color="auto"/>
                              </w:divBdr>
                            </w:div>
                            <w:div w:id="859397876">
                              <w:marLeft w:val="0"/>
                              <w:marRight w:val="0"/>
                              <w:marTop w:val="0"/>
                              <w:marBottom w:val="0"/>
                              <w:divBdr>
                                <w:top w:val="none" w:sz="0" w:space="0" w:color="auto"/>
                                <w:left w:val="none" w:sz="0" w:space="0" w:color="auto"/>
                                <w:bottom w:val="none" w:sz="0" w:space="0" w:color="auto"/>
                                <w:right w:val="none" w:sz="0" w:space="0" w:color="auto"/>
                              </w:divBdr>
                            </w:div>
                            <w:div w:id="1292202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1724236">
          <w:marLeft w:val="456"/>
          <w:marRight w:val="456"/>
          <w:marTop w:val="480"/>
          <w:marBottom w:val="240"/>
          <w:divBdr>
            <w:top w:val="none" w:sz="0" w:space="0" w:color="auto"/>
            <w:left w:val="none" w:sz="0" w:space="0" w:color="auto"/>
            <w:bottom w:val="none" w:sz="0" w:space="0" w:color="auto"/>
            <w:right w:val="none" w:sz="0" w:space="0" w:color="auto"/>
          </w:divBdr>
        </w:div>
        <w:div w:id="320275946">
          <w:marLeft w:val="0"/>
          <w:marRight w:val="0"/>
          <w:marTop w:val="0"/>
          <w:marBottom w:val="0"/>
          <w:divBdr>
            <w:top w:val="single" w:sz="6" w:space="0" w:color="CCCCCC"/>
            <w:left w:val="none" w:sz="0" w:space="0" w:color="auto"/>
            <w:bottom w:val="none" w:sz="0" w:space="0" w:color="auto"/>
            <w:right w:val="none" w:sz="0" w:space="0" w:color="auto"/>
          </w:divBdr>
          <w:divsChild>
            <w:div w:id="115681013">
              <w:marLeft w:val="0"/>
              <w:marRight w:val="0"/>
              <w:marTop w:val="0"/>
              <w:marBottom w:val="0"/>
              <w:divBdr>
                <w:top w:val="none" w:sz="0" w:space="0" w:color="auto"/>
                <w:left w:val="none" w:sz="0" w:space="0" w:color="auto"/>
                <w:bottom w:val="none" w:sz="0" w:space="0" w:color="auto"/>
                <w:right w:val="none" w:sz="0" w:space="0" w:color="auto"/>
              </w:divBdr>
              <w:divsChild>
                <w:div w:id="455149051">
                  <w:marLeft w:val="0"/>
                  <w:marRight w:val="0"/>
                  <w:marTop w:val="0"/>
                  <w:marBottom w:val="0"/>
                  <w:divBdr>
                    <w:top w:val="none" w:sz="0" w:space="0" w:color="auto"/>
                    <w:left w:val="none" w:sz="0" w:space="0" w:color="auto"/>
                    <w:bottom w:val="none" w:sz="0" w:space="0" w:color="auto"/>
                    <w:right w:val="none" w:sz="0" w:space="0" w:color="auto"/>
                  </w:divBdr>
                  <w:divsChild>
                    <w:div w:id="425082774">
                      <w:marLeft w:val="0"/>
                      <w:marRight w:val="0"/>
                      <w:marTop w:val="0"/>
                      <w:marBottom w:val="0"/>
                      <w:divBdr>
                        <w:top w:val="none" w:sz="0" w:space="0" w:color="auto"/>
                        <w:left w:val="none" w:sz="0" w:space="0" w:color="auto"/>
                        <w:bottom w:val="none" w:sz="0" w:space="0" w:color="auto"/>
                        <w:right w:val="none" w:sz="0" w:space="0" w:color="auto"/>
                      </w:divBdr>
                    </w:div>
                    <w:div w:id="1124084196">
                      <w:marLeft w:val="0"/>
                      <w:marRight w:val="0"/>
                      <w:marTop w:val="0"/>
                      <w:marBottom w:val="0"/>
                      <w:divBdr>
                        <w:top w:val="none" w:sz="0" w:space="0" w:color="auto"/>
                        <w:left w:val="none" w:sz="0" w:space="0" w:color="auto"/>
                        <w:bottom w:val="none" w:sz="0" w:space="0" w:color="auto"/>
                        <w:right w:val="none" w:sz="0" w:space="0" w:color="auto"/>
                      </w:divBdr>
                      <w:divsChild>
                        <w:div w:id="1004477420">
                          <w:marLeft w:val="0"/>
                          <w:marRight w:val="0"/>
                          <w:marTop w:val="0"/>
                          <w:marBottom w:val="0"/>
                          <w:divBdr>
                            <w:top w:val="none" w:sz="0" w:space="0" w:color="auto"/>
                            <w:left w:val="none" w:sz="0" w:space="0" w:color="auto"/>
                            <w:bottom w:val="none" w:sz="0" w:space="0" w:color="auto"/>
                            <w:right w:val="none" w:sz="0" w:space="0" w:color="auto"/>
                          </w:divBdr>
                          <w:divsChild>
                            <w:div w:id="1854687822">
                              <w:marLeft w:val="0"/>
                              <w:marRight w:val="0"/>
                              <w:marTop w:val="0"/>
                              <w:marBottom w:val="0"/>
                              <w:divBdr>
                                <w:top w:val="none" w:sz="0" w:space="0" w:color="auto"/>
                                <w:left w:val="none" w:sz="0" w:space="0" w:color="auto"/>
                                <w:bottom w:val="none" w:sz="0" w:space="0" w:color="auto"/>
                                <w:right w:val="none" w:sz="0" w:space="0" w:color="auto"/>
                              </w:divBdr>
                            </w:div>
                          </w:divsChild>
                        </w:div>
                        <w:div w:id="772551699">
                          <w:marLeft w:val="0"/>
                          <w:marRight w:val="0"/>
                          <w:marTop w:val="0"/>
                          <w:marBottom w:val="0"/>
                          <w:divBdr>
                            <w:top w:val="none" w:sz="0" w:space="0" w:color="auto"/>
                            <w:left w:val="none" w:sz="0" w:space="0" w:color="auto"/>
                            <w:bottom w:val="none" w:sz="0" w:space="0" w:color="auto"/>
                            <w:right w:val="none" w:sz="0" w:space="0" w:color="auto"/>
                          </w:divBdr>
                          <w:divsChild>
                            <w:div w:id="801459016">
                              <w:marLeft w:val="0"/>
                              <w:marRight w:val="0"/>
                              <w:marTop w:val="0"/>
                              <w:marBottom w:val="0"/>
                              <w:divBdr>
                                <w:top w:val="none" w:sz="0" w:space="0" w:color="auto"/>
                                <w:left w:val="none" w:sz="0" w:space="0" w:color="auto"/>
                                <w:bottom w:val="none" w:sz="0" w:space="0" w:color="auto"/>
                                <w:right w:val="none" w:sz="0" w:space="0" w:color="auto"/>
                              </w:divBdr>
                            </w:div>
                            <w:div w:id="747311918">
                              <w:marLeft w:val="0"/>
                              <w:marRight w:val="0"/>
                              <w:marTop w:val="0"/>
                              <w:marBottom w:val="0"/>
                              <w:divBdr>
                                <w:top w:val="none" w:sz="0" w:space="0" w:color="auto"/>
                                <w:left w:val="none" w:sz="0" w:space="0" w:color="auto"/>
                                <w:bottom w:val="none" w:sz="0" w:space="0" w:color="auto"/>
                                <w:right w:val="none" w:sz="0" w:space="0" w:color="auto"/>
                              </w:divBdr>
                            </w:div>
                            <w:div w:id="1438136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6105106">
          <w:marLeft w:val="456"/>
          <w:marRight w:val="456"/>
          <w:marTop w:val="480"/>
          <w:marBottom w:val="240"/>
          <w:divBdr>
            <w:top w:val="none" w:sz="0" w:space="0" w:color="auto"/>
            <w:left w:val="none" w:sz="0" w:space="0" w:color="auto"/>
            <w:bottom w:val="none" w:sz="0" w:space="0" w:color="auto"/>
            <w:right w:val="none" w:sz="0" w:space="0" w:color="auto"/>
          </w:divBdr>
        </w:div>
      </w:divsChild>
    </w:div>
    <w:div w:id="1079792993">
      <w:bodyDiv w:val="1"/>
      <w:marLeft w:val="0"/>
      <w:marRight w:val="0"/>
      <w:marTop w:val="0"/>
      <w:marBottom w:val="0"/>
      <w:divBdr>
        <w:top w:val="none" w:sz="0" w:space="0" w:color="auto"/>
        <w:left w:val="none" w:sz="0" w:space="0" w:color="auto"/>
        <w:bottom w:val="none" w:sz="0" w:space="0" w:color="auto"/>
        <w:right w:val="none" w:sz="0" w:space="0" w:color="auto"/>
      </w:divBdr>
    </w:div>
    <w:div w:id="1095781544">
      <w:bodyDiv w:val="1"/>
      <w:marLeft w:val="0"/>
      <w:marRight w:val="0"/>
      <w:marTop w:val="0"/>
      <w:marBottom w:val="0"/>
      <w:divBdr>
        <w:top w:val="none" w:sz="0" w:space="0" w:color="auto"/>
        <w:left w:val="none" w:sz="0" w:space="0" w:color="auto"/>
        <w:bottom w:val="none" w:sz="0" w:space="0" w:color="auto"/>
        <w:right w:val="none" w:sz="0" w:space="0" w:color="auto"/>
      </w:divBdr>
      <w:divsChild>
        <w:div w:id="1264074091">
          <w:marLeft w:val="0"/>
          <w:marRight w:val="0"/>
          <w:marTop w:val="0"/>
          <w:marBottom w:val="0"/>
          <w:divBdr>
            <w:top w:val="none" w:sz="0" w:space="0" w:color="auto"/>
            <w:left w:val="none" w:sz="0" w:space="0" w:color="auto"/>
            <w:bottom w:val="none" w:sz="0" w:space="0" w:color="auto"/>
            <w:right w:val="none" w:sz="0" w:space="0" w:color="auto"/>
          </w:divBdr>
        </w:div>
      </w:divsChild>
    </w:div>
    <w:div w:id="1125126593">
      <w:bodyDiv w:val="1"/>
      <w:marLeft w:val="0"/>
      <w:marRight w:val="0"/>
      <w:marTop w:val="0"/>
      <w:marBottom w:val="0"/>
      <w:divBdr>
        <w:top w:val="none" w:sz="0" w:space="0" w:color="auto"/>
        <w:left w:val="none" w:sz="0" w:space="0" w:color="auto"/>
        <w:bottom w:val="none" w:sz="0" w:space="0" w:color="auto"/>
        <w:right w:val="none" w:sz="0" w:space="0" w:color="auto"/>
      </w:divBdr>
      <w:divsChild>
        <w:div w:id="731196302">
          <w:marLeft w:val="0"/>
          <w:marRight w:val="0"/>
          <w:marTop w:val="0"/>
          <w:marBottom w:val="225"/>
          <w:divBdr>
            <w:top w:val="none" w:sz="0" w:space="0" w:color="auto"/>
            <w:left w:val="none" w:sz="0" w:space="0" w:color="auto"/>
            <w:bottom w:val="none" w:sz="0" w:space="0" w:color="auto"/>
            <w:right w:val="none" w:sz="0" w:space="0" w:color="auto"/>
          </w:divBdr>
        </w:div>
      </w:divsChild>
    </w:div>
    <w:div w:id="1135178327">
      <w:bodyDiv w:val="1"/>
      <w:marLeft w:val="0"/>
      <w:marRight w:val="0"/>
      <w:marTop w:val="0"/>
      <w:marBottom w:val="0"/>
      <w:divBdr>
        <w:top w:val="none" w:sz="0" w:space="0" w:color="auto"/>
        <w:left w:val="none" w:sz="0" w:space="0" w:color="auto"/>
        <w:bottom w:val="none" w:sz="0" w:space="0" w:color="auto"/>
        <w:right w:val="none" w:sz="0" w:space="0" w:color="auto"/>
      </w:divBdr>
      <w:divsChild>
        <w:div w:id="829948370">
          <w:marLeft w:val="0"/>
          <w:marRight w:val="0"/>
          <w:marTop w:val="0"/>
          <w:marBottom w:val="0"/>
          <w:divBdr>
            <w:top w:val="none" w:sz="0" w:space="0" w:color="auto"/>
            <w:left w:val="none" w:sz="0" w:space="0" w:color="auto"/>
            <w:bottom w:val="none" w:sz="0" w:space="0" w:color="auto"/>
            <w:right w:val="none" w:sz="0" w:space="0" w:color="auto"/>
          </w:divBdr>
        </w:div>
        <w:div w:id="1438022551">
          <w:marLeft w:val="0"/>
          <w:marRight w:val="0"/>
          <w:marTop w:val="0"/>
          <w:marBottom w:val="0"/>
          <w:divBdr>
            <w:top w:val="none" w:sz="0" w:space="0" w:color="auto"/>
            <w:left w:val="none" w:sz="0" w:space="0" w:color="auto"/>
            <w:bottom w:val="none" w:sz="0" w:space="0" w:color="auto"/>
            <w:right w:val="none" w:sz="0" w:space="0" w:color="auto"/>
          </w:divBdr>
        </w:div>
        <w:div w:id="138042002">
          <w:marLeft w:val="0"/>
          <w:marRight w:val="0"/>
          <w:marTop w:val="0"/>
          <w:marBottom w:val="0"/>
          <w:divBdr>
            <w:top w:val="none" w:sz="0" w:space="0" w:color="auto"/>
            <w:left w:val="none" w:sz="0" w:space="0" w:color="auto"/>
            <w:bottom w:val="none" w:sz="0" w:space="0" w:color="auto"/>
            <w:right w:val="none" w:sz="0" w:space="0" w:color="auto"/>
          </w:divBdr>
        </w:div>
      </w:divsChild>
    </w:div>
    <w:div w:id="1253393367">
      <w:bodyDiv w:val="1"/>
      <w:marLeft w:val="0"/>
      <w:marRight w:val="0"/>
      <w:marTop w:val="0"/>
      <w:marBottom w:val="0"/>
      <w:divBdr>
        <w:top w:val="none" w:sz="0" w:space="0" w:color="auto"/>
        <w:left w:val="none" w:sz="0" w:space="0" w:color="auto"/>
        <w:bottom w:val="none" w:sz="0" w:space="0" w:color="auto"/>
        <w:right w:val="none" w:sz="0" w:space="0" w:color="auto"/>
      </w:divBdr>
    </w:div>
    <w:div w:id="1290819863">
      <w:bodyDiv w:val="1"/>
      <w:marLeft w:val="0"/>
      <w:marRight w:val="0"/>
      <w:marTop w:val="0"/>
      <w:marBottom w:val="0"/>
      <w:divBdr>
        <w:top w:val="none" w:sz="0" w:space="0" w:color="auto"/>
        <w:left w:val="none" w:sz="0" w:space="0" w:color="auto"/>
        <w:bottom w:val="none" w:sz="0" w:space="0" w:color="auto"/>
        <w:right w:val="none" w:sz="0" w:space="0" w:color="auto"/>
      </w:divBdr>
      <w:divsChild>
        <w:div w:id="1063479455">
          <w:marLeft w:val="0"/>
          <w:marRight w:val="0"/>
          <w:marTop w:val="0"/>
          <w:marBottom w:val="0"/>
          <w:divBdr>
            <w:top w:val="none" w:sz="0" w:space="0" w:color="auto"/>
            <w:left w:val="none" w:sz="0" w:space="0" w:color="auto"/>
            <w:bottom w:val="none" w:sz="0" w:space="0" w:color="auto"/>
            <w:right w:val="none" w:sz="0" w:space="0" w:color="auto"/>
          </w:divBdr>
          <w:divsChild>
            <w:div w:id="794450602">
              <w:marLeft w:val="0"/>
              <w:marRight w:val="0"/>
              <w:marTop w:val="0"/>
              <w:marBottom w:val="0"/>
              <w:divBdr>
                <w:top w:val="none" w:sz="0" w:space="0" w:color="auto"/>
                <w:left w:val="none" w:sz="0" w:space="0" w:color="auto"/>
                <w:bottom w:val="none" w:sz="0" w:space="0" w:color="auto"/>
                <w:right w:val="none" w:sz="0" w:space="0" w:color="auto"/>
              </w:divBdr>
              <w:divsChild>
                <w:div w:id="243685276">
                  <w:marLeft w:val="0"/>
                  <w:marRight w:val="0"/>
                  <w:marTop w:val="0"/>
                  <w:marBottom w:val="0"/>
                  <w:divBdr>
                    <w:top w:val="none" w:sz="0" w:space="0" w:color="auto"/>
                    <w:left w:val="none" w:sz="0" w:space="0" w:color="auto"/>
                    <w:bottom w:val="none" w:sz="0" w:space="0" w:color="auto"/>
                    <w:right w:val="none" w:sz="0" w:space="0" w:color="auto"/>
                  </w:divBdr>
                  <w:divsChild>
                    <w:div w:id="874390741">
                      <w:marLeft w:val="0"/>
                      <w:marRight w:val="0"/>
                      <w:marTop w:val="0"/>
                      <w:marBottom w:val="0"/>
                      <w:divBdr>
                        <w:top w:val="none" w:sz="0" w:space="0" w:color="auto"/>
                        <w:left w:val="none" w:sz="0" w:space="0" w:color="auto"/>
                        <w:bottom w:val="none" w:sz="0" w:space="0" w:color="auto"/>
                        <w:right w:val="none" w:sz="0" w:space="0" w:color="auto"/>
                      </w:divBdr>
                      <w:divsChild>
                        <w:div w:id="260452040">
                          <w:marLeft w:val="0"/>
                          <w:marRight w:val="0"/>
                          <w:marTop w:val="0"/>
                          <w:marBottom w:val="0"/>
                          <w:divBdr>
                            <w:top w:val="none" w:sz="0" w:space="0" w:color="auto"/>
                            <w:left w:val="none" w:sz="0" w:space="0" w:color="auto"/>
                            <w:bottom w:val="none" w:sz="0" w:space="0" w:color="auto"/>
                            <w:right w:val="none" w:sz="0" w:space="0" w:color="auto"/>
                          </w:divBdr>
                          <w:divsChild>
                            <w:div w:id="337006504">
                              <w:marLeft w:val="0"/>
                              <w:marRight w:val="0"/>
                              <w:marTop w:val="0"/>
                              <w:marBottom w:val="0"/>
                              <w:divBdr>
                                <w:top w:val="none" w:sz="0" w:space="0" w:color="auto"/>
                                <w:left w:val="none" w:sz="0" w:space="0" w:color="auto"/>
                                <w:bottom w:val="none" w:sz="0" w:space="0" w:color="auto"/>
                                <w:right w:val="none" w:sz="0" w:space="0" w:color="auto"/>
                              </w:divBdr>
                              <w:divsChild>
                                <w:div w:id="690953225">
                                  <w:marLeft w:val="0"/>
                                  <w:marRight w:val="0"/>
                                  <w:marTop w:val="0"/>
                                  <w:marBottom w:val="0"/>
                                  <w:divBdr>
                                    <w:top w:val="none" w:sz="0" w:space="0" w:color="auto"/>
                                    <w:left w:val="none" w:sz="0" w:space="0" w:color="auto"/>
                                    <w:bottom w:val="none" w:sz="0" w:space="0" w:color="auto"/>
                                    <w:right w:val="none" w:sz="0" w:space="0" w:color="auto"/>
                                  </w:divBdr>
                                  <w:divsChild>
                                    <w:div w:id="1056586127">
                                      <w:marLeft w:val="0"/>
                                      <w:marRight w:val="0"/>
                                      <w:marTop w:val="100"/>
                                      <w:marBottom w:val="100"/>
                                      <w:divBdr>
                                        <w:top w:val="none" w:sz="0" w:space="0" w:color="auto"/>
                                        <w:left w:val="none" w:sz="0" w:space="0" w:color="auto"/>
                                        <w:bottom w:val="none" w:sz="0" w:space="0" w:color="auto"/>
                                        <w:right w:val="none" w:sz="0" w:space="0" w:color="auto"/>
                                      </w:divBdr>
                                      <w:divsChild>
                                        <w:div w:id="1543713053">
                                          <w:marLeft w:val="0"/>
                                          <w:marRight w:val="0"/>
                                          <w:marTop w:val="0"/>
                                          <w:marBottom w:val="0"/>
                                          <w:divBdr>
                                            <w:top w:val="none" w:sz="0" w:space="0" w:color="auto"/>
                                            <w:left w:val="none" w:sz="0" w:space="0" w:color="auto"/>
                                            <w:bottom w:val="none" w:sz="0" w:space="0" w:color="auto"/>
                                            <w:right w:val="none" w:sz="0" w:space="0" w:color="auto"/>
                                          </w:divBdr>
                                          <w:divsChild>
                                            <w:div w:id="1833837219">
                                              <w:marLeft w:val="0"/>
                                              <w:marRight w:val="0"/>
                                              <w:marTop w:val="0"/>
                                              <w:marBottom w:val="0"/>
                                              <w:divBdr>
                                                <w:top w:val="none" w:sz="0" w:space="0" w:color="auto"/>
                                                <w:left w:val="none" w:sz="0" w:space="0" w:color="auto"/>
                                                <w:bottom w:val="none" w:sz="0" w:space="0" w:color="auto"/>
                                                <w:right w:val="none" w:sz="0" w:space="0" w:color="auto"/>
                                              </w:divBdr>
                                              <w:divsChild>
                                                <w:div w:id="222184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20074494">
      <w:bodyDiv w:val="1"/>
      <w:marLeft w:val="0"/>
      <w:marRight w:val="0"/>
      <w:marTop w:val="0"/>
      <w:marBottom w:val="0"/>
      <w:divBdr>
        <w:top w:val="none" w:sz="0" w:space="0" w:color="auto"/>
        <w:left w:val="none" w:sz="0" w:space="0" w:color="auto"/>
        <w:bottom w:val="none" w:sz="0" w:space="0" w:color="auto"/>
        <w:right w:val="none" w:sz="0" w:space="0" w:color="auto"/>
      </w:divBdr>
      <w:divsChild>
        <w:div w:id="40836684">
          <w:marLeft w:val="677"/>
          <w:marRight w:val="0"/>
          <w:marTop w:val="0"/>
          <w:marBottom w:val="285"/>
          <w:divBdr>
            <w:top w:val="none" w:sz="0" w:space="0" w:color="auto"/>
            <w:left w:val="none" w:sz="0" w:space="0" w:color="auto"/>
            <w:bottom w:val="none" w:sz="0" w:space="0" w:color="auto"/>
            <w:right w:val="none" w:sz="0" w:space="0" w:color="auto"/>
          </w:divBdr>
        </w:div>
        <w:div w:id="1842625397">
          <w:marLeft w:val="1354"/>
          <w:marRight w:val="0"/>
          <w:marTop w:val="0"/>
          <w:marBottom w:val="228"/>
          <w:divBdr>
            <w:top w:val="none" w:sz="0" w:space="0" w:color="auto"/>
            <w:left w:val="none" w:sz="0" w:space="0" w:color="auto"/>
            <w:bottom w:val="none" w:sz="0" w:space="0" w:color="auto"/>
            <w:right w:val="none" w:sz="0" w:space="0" w:color="auto"/>
          </w:divBdr>
        </w:div>
        <w:div w:id="342633469">
          <w:marLeft w:val="1354"/>
          <w:marRight w:val="0"/>
          <w:marTop w:val="0"/>
          <w:marBottom w:val="228"/>
          <w:divBdr>
            <w:top w:val="none" w:sz="0" w:space="0" w:color="auto"/>
            <w:left w:val="none" w:sz="0" w:space="0" w:color="auto"/>
            <w:bottom w:val="none" w:sz="0" w:space="0" w:color="auto"/>
            <w:right w:val="none" w:sz="0" w:space="0" w:color="auto"/>
          </w:divBdr>
        </w:div>
        <w:div w:id="204147661">
          <w:marLeft w:val="2030"/>
          <w:marRight w:val="0"/>
          <w:marTop w:val="0"/>
          <w:marBottom w:val="170"/>
          <w:divBdr>
            <w:top w:val="none" w:sz="0" w:space="0" w:color="auto"/>
            <w:left w:val="none" w:sz="0" w:space="0" w:color="auto"/>
            <w:bottom w:val="none" w:sz="0" w:space="0" w:color="auto"/>
            <w:right w:val="none" w:sz="0" w:space="0" w:color="auto"/>
          </w:divBdr>
        </w:div>
        <w:div w:id="624384717">
          <w:marLeft w:val="2722"/>
          <w:marRight w:val="0"/>
          <w:marTop w:val="0"/>
          <w:marBottom w:val="115"/>
          <w:divBdr>
            <w:top w:val="none" w:sz="0" w:space="0" w:color="auto"/>
            <w:left w:val="none" w:sz="0" w:space="0" w:color="auto"/>
            <w:bottom w:val="none" w:sz="0" w:space="0" w:color="auto"/>
            <w:right w:val="none" w:sz="0" w:space="0" w:color="auto"/>
          </w:divBdr>
        </w:div>
        <w:div w:id="1813016812">
          <w:marLeft w:val="2722"/>
          <w:marRight w:val="0"/>
          <w:marTop w:val="0"/>
          <w:marBottom w:val="115"/>
          <w:divBdr>
            <w:top w:val="none" w:sz="0" w:space="0" w:color="auto"/>
            <w:left w:val="none" w:sz="0" w:space="0" w:color="auto"/>
            <w:bottom w:val="none" w:sz="0" w:space="0" w:color="auto"/>
            <w:right w:val="none" w:sz="0" w:space="0" w:color="auto"/>
          </w:divBdr>
        </w:div>
        <w:div w:id="615212366">
          <w:marLeft w:val="2722"/>
          <w:marRight w:val="0"/>
          <w:marTop w:val="0"/>
          <w:marBottom w:val="115"/>
          <w:divBdr>
            <w:top w:val="none" w:sz="0" w:space="0" w:color="auto"/>
            <w:left w:val="none" w:sz="0" w:space="0" w:color="auto"/>
            <w:bottom w:val="none" w:sz="0" w:space="0" w:color="auto"/>
            <w:right w:val="none" w:sz="0" w:space="0" w:color="auto"/>
          </w:divBdr>
        </w:div>
        <w:div w:id="1648241518">
          <w:marLeft w:val="2722"/>
          <w:marRight w:val="0"/>
          <w:marTop w:val="0"/>
          <w:marBottom w:val="115"/>
          <w:divBdr>
            <w:top w:val="none" w:sz="0" w:space="0" w:color="auto"/>
            <w:left w:val="none" w:sz="0" w:space="0" w:color="auto"/>
            <w:bottom w:val="none" w:sz="0" w:space="0" w:color="auto"/>
            <w:right w:val="none" w:sz="0" w:space="0" w:color="auto"/>
          </w:divBdr>
        </w:div>
        <w:div w:id="60756365">
          <w:marLeft w:val="2722"/>
          <w:marRight w:val="0"/>
          <w:marTop w:val="0"/>
          <w:marBottom w:val="115"/>
          <w:divBdr>
            <w:top w:val="none" w:sz="0" w:space="0" w:color="auto"/>
            <w:left w:val="none" w:sz="0" w:space="0" w:color="auto"/>
            <w:bottom w:val="none" w:sz="0" w:space="0" w:color="auto"/>
            <w:right w:val="none" w:sz="0" w:space="0" w:color="auto"/>
          </w:divBdr>
        </w:div>
      </w:divsChild>
    </w:div>
    <w:div w:id="1623993574">
      <w:bodyDiv w:val="1"/>
      <w:marLeft w:val="0"/>
      <w:marRight w:val="0"/>
      <w:marTop w:val="0"/>
      <w:marBottom w:val="0"/>
      <w:divBdr>
        <w:top w:val="none" w:sz="0" w:space="0" w:color="auto"/>
        <w:left w:val="none" w:sz="0" w:space="0" w:color="auto"/>
        <w:bottom w:val="none" w:sz="0" w:space="0" w:color="auto"/>
        <w:right w:val="none" w:sz="0" w:space="0" w:color="auto"/>
      </w:divBdr>
      <w:divsChild>
        <w:div w:id="1723170424">
          <w:marLeft w:val="0"/>
          <w:marRight w:val="0"/>
          <w:marTop w:val="0"/>
          <w:marBottom w:val="0"/>
          <w:divBdr>
            <w:top w:val="none" w:sz="0" w:space="0" w:color="auto"/>
            <w:left w:val="none" w:sz="0" w:space="0" w:color="auto"/>
            <w:bottom w:val="none" w:sz="0" w:space="0" w:color="auto"/>
            <w:right w:val="none" w:sz="0" w:space="0" w:color="auto"/>
          </w:divBdr>
        </w:div>
      </w:divsChild>
    </w:div>
    <w:div w:id="1716344638">
      <w:bodyDiv w:val="1"/>
      <w:marLeft w:val="0"/>
      <w:marRight w:val="0"/>
      <w:marTop w:val="0"/>
      <w:marBottom w:val="0"/>
      <w:divBdr>
        <w:top w:val="none" w:sz="0" w:space="0" w:color="auto"/>
        <w:left w:val="none" w:sz="0" w:space="0" w:color="auto"/>
        <w:bottom w:val="none" w:sz="0" w:space="0" w:color="auto"/>
        <w:right w:val="none" w:sz="0" w:space="0" w:color="auto"/>
      </w:divBdr>
    </w:div>
    <w:div w:id="1738548773">
      <w:bodyDiv w:val="1"/>
      <w:marLeft w:val="0"/>
      <w:marRight w:val="0"/>
      <w:marTop w:val="0"/>
      <w:marBottom w:val="0"/>
      <w:divBdr>
        <w:top w:val="none" w:sz="0" w:space="0" w:color="auto"/>
        <w:left w:val="none" w:sz="0" w:space="0" w:color="auto"/>
        <w:bottom w:val="none" w:sz="0" w:space="0" w:color="auto"/>
        <w:right w:val="none" w:sz="0" w:space="0" w:color="auto"/>
      </w:divBdr>
      <w:divsChild>
        <w:div w:id="567611304">
          <w:marLeft w:val="0"/>
          <w:marRight w:val="0"/>
          <w:marTop w:val="480"/>
          <w:marBottom w:val="0"/>
          <w:divBdr>
            <w:top w:val="none" w:sz="0" w:space="0" w:color="auto"/>
            <w:left w:val="none" w:sz="0" w:space="0" w:color="auto"/>
            <w:bottom w:val="none" w:sz="0" w:space="0" w:color="auto"/>
            <w:right w:val="none" w:sz="0" w:space="0" w:color="auto"/>
          </w:divBdr>
          <w:divsChild>
            <w:div w:id="950015355">
              <w:marLeft w:val="0"/>
              <w:marRight w:val="0"/>
              <w:marTop w:val="0"/>
              <w:marBottom w:val="0"/>
              <w:divBdr>
                <w:top w:val="none" w:sz="0" w:space="0" w:color="auto"/>
                <w:left w:val="none" w:sz="0" w:space="0" w:color="auto"/>
                <w:bottom w:val="none" w:sz="0" w:space="0" w:color="auto"/>
                <w:right w:val="none" w:sz="0" w:space="0" w:color="auto"/>
              </w:divBdr>
            </w:div>
          </w:divsChild>
        </w:div>
        <w:div w:id="383213837">
          <w:marLeft w:val="0"/>
          <w:marRight w:val="0"/>
          <w:marTop w:val="0"/>
          <w:marBottom w:val="0"/>
          <w:divBdr>
            <w:top w:val="none" w:sz="0" w:space="0" w:color="auto"/>
            <w:left w:val="none" w:sz="0" w:space="0" w:color="auto"/>
            <w:bottom w:val="none" w:sz="0" w:space="0" w:color="auto"/>
            <w:right w:val="none" w:sz="0" w:space="0" w:color="auto"/>
          </w:divBdr>
          <w:divsChild>
            <w:div w:id="73357485">
              <w:marLeft w:val="0"/>
              <w:marRight w:val="0"/>
              <w:marTop w:val="0"/>
              <w:marBottom w:val="0"/>
              <w:divBdr>
                <w:top w:val="none" w:sz="0" w:space="0" w:color="auto"/>
                <w:left w:val="none" w:sz="0" w:space="0" w:color="auto"/>
                <w:bottom w:val="none" w:sz="0" w:space="0" w:color="auto"/>
                <w:right w:val="none" w:sz="0" w:space="0" w:color="auto"/>
              </w:divBdr>
              <w:divsChild>
                <w:div w:id="644890929">
                  <w:marLeft w:val="0"/>
                  <w:marRight w:val="0"/>
                  <w:marTop w:val="0"/>
                  <w:marBottom w:val="0"/>
                  <w:divBdr>
                    <w:top w:val="none" w:sz="0" w:space="0" w:color="auto"/>
                    <w:left w:val="none" w:sz="0" w:space="0" w:color="auto"/>
                    <w:bottom w:val="none" w:sz="0" w:space="0" w:color="auto"/>
                    <w:right w:val="none" w:sz="0" w:space="0" w:color="auto"/>
                  </w:divBdr>
                  <w:divsChild>
                    <w:div w:id="581373640">
                      <w:marLeft w:val="0"/>
                      <w:marRight w:val="0"/>
                      <w:marTop w:val="0"/>
                      <w:marBottom w:val="0"/>
                      <w:divBdr>
                        <w:top w:val="none" w:sz="0" w:space="0" w:color="auto"/>
                        <w:left w:val="none" w:sz="0" w:space="0" w:color="auto"/>
                        <w:bottom w:val="none" w:sz="0" w:space="0" w:color="auto"/>
                        <w:right w:val="none" w:sz="0" w:space="0" w:color="auto"/>
                      </w:divBdr>
                      <w:divsChild>
                        <w:div w:id="1187671479">
                          <w:marLeft w:val="0"/>
                          <w:marRight w:val="0"/>
                          <w:marTop w:val="0"/>
                          <w:marBottom w:val="0"/>
                          <w:divBdr>
                            <w:top w:val="none" w:sz="0" w:space="0" w:color="auto"/>
                            <w:left w:val="none" w:sz="0" w:space="0" w:color="auto"/>
                            <w:bottom w:val="none" w:sz="0" w:space="0" w:color="auto"/>
                            <w:right w:val="none" w:sz="0" w:space="0" w:color="auto"/>
                          </w:divBdr>
                          <w:divsChild>
                            <w:div w:id="2063629149">
                              <w:marLeft w:val="0"/>
                              <w:marRight w:val="0"/>
                              <w:marTop w:val="0"/>
                              <w:marBottom w:val="0"/>
                              <w:divBdr>
                                <w:top w:val="none" w:sz="0" w:space="0" w:color="auto"/>
                                <w:left w:val="none" w:sz="0" w:space="0" w:color="auto"/>
                                <w:bottom w:val="none" w:sz="0" w:space="0" w:color="auto"/>
                                <w:right w:val="none" w:sz="0" w:space="0" w:color="auto"/>
                              </w:divBdr>
                              <w:divsChild>
                                <w:div w:id="1703434936">
                                  <w:marLeft w:val="0"/>
                                  <w:marRight w:val="0"/>
                                  <w:marTop w:val="300"/>
                                  <w:marBottom w:val="300"/>
                                  <w:divBdr>
                                    <w:top w:val="none" w:sz="0" w:space="0" w:color="auto"/>
                                    <w:left w:val="none" w:sz="0" w:space="0" w:color="auto"/>
                                    <w:bottom w:val="none" w:sz="0" w:space="0" w:color="auto"/>
                                    <w:right w:val="none" w:sz="0" w:space="0" w:color="auto"/>
                                  </w:divBdr>
                                  <w:divsChild>
                                    <w:div w:id="337734169">
                                      <w:marLeft w:val="0"/>
                                      <w:marRight w:val="0"/>
                                      <w:marTop w:val="0"/>
                                      <w:marBottom w:val="0"/>
                                      <w:divBdr>
                                        <w:top w:val="none" w:sz="0" w:space="0" w:color="auto"/>
                                        <w:left w:val="none" w:sz="0" w:space="0" w:color="auto"/>
                                        <w:bottom w:val="none" w:sz="0" w:space="0" w:color="auto"/>
                                        <w:right w:val="none" w:sz="0" w:space="0" w:color="auto"/>
                                      </w:divBdr>
                                      <w:divsChild>
                                        <w:div w:id="2140414824">
                                          <w:marLeft w:val="0"/>
                                          <w:marRight w:val="0"/>
                                          <w:marTop w:val="0"/>
                                          <w:marBottom w:val="0"/>
                                          <w:divBdr>
                                            <w:top w:val="none" w:sz="0" w:space="0" w:color="auto"/>
                                            <w:left w:val="none" w:sz="0" w:space="0" w:color="auto"/>
                                            <w:bottom w:val="none" w:sz="0" w:space="0" w:color="auto"/>
                                            <w:right w:val="none" w:sz="0" w:space="0" w:color="auto"/>
                                          </w:divBdr>
                                          <w:divsChild>
                                            <w:div w:id="2055503641">
                                              <w:marLeft w:val="0"/>
                                              <w:marRight w:val="0"/>
                                              <w:marTop w:val="0"/>
                                              <w:marBottom w:val="0"/>
                                              <w:divBdr>
                                                <w:top w:val="none" w:sz="0" w:space="0" w:color="auto"/>
                                                <w:left w:val="none" w:sz="0" w:space="0" w:color="auto"/>
                                                <w:bottom w:val="none" w:sz="0" w:space="0" w:color="auto"/>
                                                <w:right w:val="none" w:sz="0" w:space="0" w:color="auto"/>
                                              </w:divBdr>
                                            </w:div>
                                          </w:divsChild>
                                        </w:div>
                                        <w:div w:id="329678400">
                                          <w:marLeft w:val="0"/>
                                          <w:marRight w:val="0"/>
                                          <w:marTop w:val="0"/>
                                          <w:marBottom w:val="0"/>
                                          <w:divBdr>
                                            <w:top w:val="none" w:sz="0" w:space="0" w:color="auto"/>
                                            <w:left w:val="none" w:sz="0" w:space="0" w:color="auto"/>
                                            <w:bottom w:val="none" w:sz="0" w:space="0" w:color="auto"/>
                                            <w:right w:val="none" w:sz="0" w:space="0" w:color="auto"/>
                                          </w:divBdr>
                                          <w:divsChild>
                                            <w:div w:id="1831410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93626531">
      <w:bodyDiv w:val="1"/>
      <w:marLeft w:val="0"/>
      <w:marRight w:val="0"/>
      <w:marTop w:val="0"/>
      <w:marBottom w:val="0"/>
      <w:divBdr>
        <w:top w:val="none" w:sz="0" w:space="0" w:color="auto"/>
        <w:left w:val="none" w:sz="0" w:space="0" w:color="auto"/>
        <w:bottom w:val="none" w:sz="0" w:space="0" w:color="auto"/>
        <w:right w:val="none" w:sz="0" w:space="0" w:color="auto"/>
      </w:divBdr>
      <w:divsChild>
        <w:div w:id="1254246435">
          <w:marLeft w:val="677"/>
          <w:marRight w:val="0"/>
          <w:marTop w:val="0"/>
          <w:marBottom w:val="285"/>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hyperlink" Target="https://www.royalmail.com/personal/international-delivery/international-tracked-signed" TargetMode="External"/><Relationship Id="rId26" Type="http://schemas.openxmlformats.org/officeDocument/2006/relationships/diagramLayout" Target="diagrams/layout1.xml"/><Relationship Id="rId21" Type="http://schemas.openxmlformats.org/officeDocument/2006/relationships/hyperlink" Target="https://parcel.royalmail.com/orders/quick-delivery/"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s://parcel.royalmail.com/orders/quick-delivery/" TargetMode="External"/><Relationship Id="rId25" Type="http://schemas.openxmlformats.org/officeDocument/2006/relationships/diagramData" Target="diagrams/data1.xml"/><Relationship Id="rId33" Type="http://schemas.openxmlformats.org/officeDocument/2006/relationships/hyperlink" Target="http://www.successfulworkplace.org/2013/05/02/building-your-benchmarking-team/"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royalmail.com/personal/international-delivery/international-tracked-signed" TargetMode="External"/><Relationship Id="rId20" Type="http://schemas.openxmlformats.org/officeDocument/2006/relationships/hyperlink" Target="https://www.royalmail.com/personal/international-delivery/international-standard" TargetMode="External"/><Relationship Id="rId29"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24" Type="http://schemas.openxmlformats.org/officeDocument/2006/relationships/hyperlink" Target="https://www.emeraldinsight.com/author/Spendolini%2C+Michael+J" TargetMode="External"/><Relationship Id="rId32" Type="http://schemas.openxmlformats.org/officeDocument/2006/relationships/hyperlink" Target="https://www.k4health.org/" TargetMode="External"/><Relationship Id="rId37" Type="http://schemas.microsoft.com/office/2011/relationships/people" Target="people.xml"/><Relationship Id="rId5" Type="http://schemas.openxmlformats.org/officeDocument/2006/relationships/webSettings" Target="webSettings.xml"/><Relationship Id="rId15" Type="http://schemas.openxmlformats.org/officeDocument/2006/relationships/hyperlink" Target="https://parcel.royalmail.com/orders/quick-delivery/" TargetMode="External"/><Relationship Id="rId23" Type="http://schemas.openxmlformats.org/officeDocument/2006/relationships/image" Target="media/image5.png"/><Relationship Id="rId28" Type="http://schemas.openxmlformats.org/officeDocument/2006/relationships/diagramColors" Target="diagrams/colors1.xml"/><Relationship Id="rId36" Type="http://schemas.openxmlformats.org/officeDocument/2006/relationships/fontTable" Target="fontTable.xml"/><Relationship Id="rId10" Type="http://schemas.microsoft.com/office/2016/09/relationships/commentsIds" Target="commentsIds.xml"/><Relationship Id="rId19" Type="http://schemas.openxmlformats.org/officeDocument/2006/relationships/hyperlink" Target="https://parcel.royalmail.com/orders/quick-delivery/" TargetMode="External"/><Relationship Id="rId31" Type="http://schemas.openxmlformats.org/officeDocument/2006/relationships/hyperlink" Target="http://www1.eere.energy.gov/wip/solutioncenter/pdfs/tap_designing_a_benchmarking_plan.pdf"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4.png"/><Relationship Id="rId22" Type="http://schemas.openxmlformats.org/officeDocument/2006/relationships/hyperlink" Target="https://www.royalmail.com/personal/international-delivery/international-economy" TargetMode="External"/><Relationship Id="rId27" Type="http://schemas.openxmlformats.org/officeDocument/2006/relationships/diagramQuickStyle" Target="diagrams/quickStyle1.xml"/><Relationship Id="rId30" Type="http://schemas.openxmlformats.org/officeDocument/2006/relationships/image" Target="media/image6.png"/><Relationship Id="rId35" Type="http://schemas.openxmlformats.org/officeDocument/2006/relationships/footer" Target="footer1.xml"/><Relationship Id="rId8" Type="http://schemas.openxmlformats.org/officeDocument/2006/relationships/comments" Target="comments.xml"/><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8A1014D-580C-4232-8A17-53F163153286}" type="doc">
      <dgm:prSet loTypeId="urn:microsoft.com/office/officeart/2005/8/layout/cycle7" loCatId="cycle" qsTypeId="urn:microsoft.com/office/officeart/2005/8/quickstyle/simple3" qsCatId="simple" csTypeId="urn:microsoft.com/office/officeart/2005/8/colors/accent1_2" csCatId="accent1" phldr="1"/>
      <dgm:spPr/>
      <dgm:t>
        <a:bodyPr/>
        <a:lstStyle/>
        <a:p>
          <a:endParaRPr lang="en-GB"/>
        </a:p>
      </dgm:t>
    </dgm:pt>
    <dgm:pt modelId="{72642C5A-3A36-4B5A-BD48-6DEF2830C2B3}">
      <dgm:prSet phldrT="[Text]"/>
      <dgm:spPr/>
      <dgm:t>
        <a:bodyPr/>
        <a:lstStyle/>
        <a:p>
          <a:r>
            <a:rPr lang="en-GB"/>
            <a:t>Comparability</a:t>
          </a:r>
        </a:p>
        <a:p>
          <a:r>
            <a:rPr lang="en-GB"/>
            <a:t>(key)</a:t>
          </a:r>
        </a:p>
      </dgm:t>
    </dgm:pt>
    <dgm:pt modelId="{60BC0147-8301-430E-AAD3-2D31D21C5129}" type="parTrans" cxnId="{93689B2D-AB12-4B01-B798-37AFE9662C36}">
      <dgm:prSet/>
      <dgm:spPr/>
      <dgm:t>
        <a:bodyPr/>
        <a:lstStyle/>
        <a:p>
          <a:endParaRPr lang="en-GB"/>
        </a:p>
      </dgm:t>
    </dgm:pt>
    <dgm:pt modelId="{101DD664-9199-4B47-A396-276B53A36FED}" type="sibTrans" cxnId="{93689B2D-AB12-4B01-B798-37AFE9662C36}">
      <dgm:prSet/>
      <dgm:spPr/>
      <dgm:t>
        <a:bodyPr/>
        <a:lstStyle/>
        <a:p>
          <a:endParaRPr lang="en-GB"/>
        </a:p>
      </dgm:t>
    </dgm:pt>
    <dgm:pt modelId="{FFA78C1C-5DBA-45F2-8BE9-9B4BE0101956}">
      <dgm:prSet phldrT="[Text]"/>
      <dgm:spPr/>
      <dgm:t>
        <a:bodyPr/>
        <a:lstStyle/>
        <a:p>
          <a:r>
            <a:rPr lang="en-GB"/>
            <a:t>Change</a:t>
          </a:r>
        </a:p>
        <a:p>
          <a:r>
            <a:rPr lang="en-GB"/>
            <a:t>(vital)</a:t>
          </a:r>
        </a:p>
      </dgm:t>
    </dgm:pt>
    <dgm:pt modelId="{B960B428-6CED-4273-B0CA-5F929D7F5EA7}" type="parTrans" cxnId="{4DB8C889-44EA-49E5-B48C-E11CF687E558}">
      <dgm:prSet/>
      <dgm:spPr/>
      <dgm:t>
        <a:bodyPr/>
        <a:lstStyle/>
        <a:p>
          <a:endParaRPr lang="en-GB"/>
        </a:p>
      </dgm:t>
    </dgm:pt>
    <dgm:pt modelId="{789A8E19-2EFD-4182-B80A-85580B64BDCA}" type="sibTrans" cxnId="{4DB8C889-44EA-49E5-B48C-E11CF687E558}">
      <dgm:prSet/>
      <dgm:spPr/>
      <dgm:t>
        <a:bodyPr/>
        <a:lstStyle/>
        <a:p>
          <a:endParaRPr lang="en-GB"/>
        </a:p>
      </dgm:t>
    </dgm:pt>
    <dgm:pt modelId="{ADC298C9-2600-4C81-B7D3-59FBCFE57B73}">
      <dgm:prSet phldrT="[Text]"/>
      <dgm:spPr/>
      <dgm:t>
        <a:bodyPr/>
        <a:lstStyle/>
        <a:p>
          <a:r>
            <a:rPr lang="en-GB"/>
            <a:t>Compliance</a:t>
          </a:r>
        </a:p>
        <a:p>
          <a:r>
            <a:rPr lang="en-GB"/>
            <a:t>(success)</a:t>
          </a:r>
        </a:p>
      </dgm:t>
    </dgm:pt>
    <dgm:pt modelId="{410C4071-F913-453D-853A-AD6BC36152CA}" type="parTrans" cxnId="{3C2AFD21-BA8F-466B-AEF8-09BB189AA771}">
      <dgm:prSet/>
      <dgm:spPr/>
      <dgm:t>
        <a:bodyPr/>
        <a:lstStyle/>
        <a:p>
          <a:endParaRPr lang="en-GB"/>
        </a:p>
      </dgm:t>
    </dgm:pt>
    <dgm:pt modelId="{7807DFDC-88AB-4821-BB58-355D014FDAEF}" type="sibTrans" cxnId="{3C2AFD21-BA8F-466B-AEF8-09BB189AA771}">
      <dgm:prSet/>
      <dgm:spPr/>
      <dgm:t>
        <a:bodyPr/>
        <a:lstStyle/>
        <a:p>
          <a:endParaRPr lang="en-GB"/>
        </a:p>
      </dgm:t>
    </dgm:pt>
    <dgm:pt modelId="{5283A692-ABC2-48EB-880A-481CE68710C3}" type="pres">
      <dgm:prSet presAssocID="{48A1014D-580C-4232-8A17-53F163153286}" presName="Name0" presStyleCnt="0">
        <dgm:presLayoutVars>
          <dgm:dir/>
          <dgm:resizeHandles val="exact"/>
        </dgm:presLayoutVars>
      </dgm:prSet>
      <dgm:spPr/>
    </dgm:pt>
    <dgm:pt modelId="{EC149640-F066-4A4F-8D72-8746767E7438}" type="pres">
      <dgm:prSet presAssocID="{72642C5A-3A36-4B5A-BD48-6DEF2830C2B3}" presName="node" presStyleLbl="node1" presStyleIdx="0" presStyleCnt="3" custRadScaleRad="100041">
        <dgm:presLayoutVars>
          <dgm:bulletEnabled val="1"/>
        </dgm:presLayoutVars>
      </dgm:prSet>
      <dgm:spPr/>
    </dgm:pt>
    <dgm:pt modelId="{62BFC2B2-E741-466A-B08F-F7D712DAEE4B}" type="pres">
      <dgm:prSet presAssocID="{101DD664-9199-4B47-A396-276B53A36FED}" presName="sibTrans" presStyleLbl="sibTrans2D1" presStyleIdx="0" presStyleCnt="3"/>
      <dgm:spPr/>
    </dgm:pt>
    <dgm:pt modelId="{A6CE8AEF-AD8F-4934-A06E-58FFF653A6A2}" type="pres">
      <dgm:prSet presAssocID="{101DD664-9199-4B47-A396-276B53A36FED}" presName="connectorText" presStyleLbl="sibTrans2D1" presStyleIdx="0" presStyleCnt="3"/>
      <dgm:spPr/>
    </dgm:pt>
    <dgm:pt modelId="{FE66516F-B60D-4B15-9720-800E795BCF3F}" type="pres">
      <dgm:prSet presAssocID="{FFA78C1C-5DBA-45F2-8BE9-9B4BE0101956}" presName="node" presStyleLbl="node1" presStyleIdx="1" presStyleCnt="3">
        <dgm:presLayoutVars>
          <dgm:bulletEnabled val="1"/>
        </dgm:presLayoutVars>
      </dgm:prSet>
      <dgm:spPr/>
    </dgm:pt>
    <dgm:pt modelId="{D63A36BD-3C4F-4F4F-B4BD-AAAA22D9804C}" type="pres">
      <dgm:prSet presAssocID="{789A8E19-2EFD-4182-B80A-85580B64BDCA}" presName="sibTrans" presStyleLbl="sibTrans2D1" presStyleIdx="1" presStyleCnt="3"/>
      <dgm:spPr/>
    </dgm:pt>
    <dgm:pt modelId="{ED259063-D0E2-4036-BF0D-F8D3937AA957}" type="pres">
      <dgm:prSet presAssocID="{789A8E19-2EFD-4182-B80A-85580B64BDCA}" presName="connectorText" presStyleLbl="sibTrans2D1" presStyleIdx="1" presStyleCnt="3"/>
      <dgm:spPr/>
    </dgm:pt>
    <dgm:pt modelId="{6FC6E469-7520-48EF-9114-199DA7B31BDF}" type="pres">
      <dgm:prSet presAssocID="{ADC298C9-2600-4C81-B7D3-59FBCFE57B73}" presName="node" presStyleLbl="node1" presStyleIdx="2" presStyleCnt="3">
        <dgm:presLayoutVars>
          <dgm:bulletEnabled val="1"/>
        </dgm:presLayoutVars>
      </dgm:prSet>
      <dgm:spPr/>
    </dgm:pt>
    <dgm:pt modelId="{D42CE7DB-7209-4296-B3D3-5F7D10AF20FF}" type="pres">
      <dgm:prSet presAssocID="{7807DFDC-88AB-4821-BB58-355D014FDAEF}" presName="sibTrans" presStyleLbl="sibTrans2D1" presStyleIdx="2" presStyleCnt="3"/>
      <dgm:spPr/>
    </dgm:pt>
    <dgm:pt modelId="{450DA540-540F-4055-9DA7-CC91D51EFB2C}" type="pres">
      <dgm:prSet presAssocID="{7807DFDC-88AB-4821-BB58-355D014FDAEF}" presName="connectorText" presStyleLbl="sibTrans2D1" presStyleIdx="2" presStyleCnt="3"/>
      <dgm:spPr/>
    </dgm:pt>
  </dgm:ptLst>
  <dgm:cxnLst>
    <dgm:cxn modelId="{5CB32E0C-EDB7-489A-8553-3B413059C4B5}" type="presOf" srcId="{101DD664-9199-4B47-A396-276B53A36FED}" destId="{62BFC2B2-E741-466A-B08F-F7D712DAEE4B}" srcOrd="0" destOrd="0" presId="urn:microsoft.com/office/officeart/2005/8/layout/cycle7"/>
    <dgm:cxn modelId="{3C2AFD21-BA8F-466B-AEF8-09BB189AA771}" srcId="{48A1014D-580C-4232-8A17-53F163153286}" destId="{ADC298C9-2600-4C81-B7D3-59FBCFE57B73}" srcOrd="2" destOrd="0" parTransId="{410C4071-F913-453D-853A-AD6BC36152CA}" sibTransId="{7807DFDC-88AB-4821-BB58-355D014FDAEF}"/>
    <dgm:cxn modelId="{03CF1826-AB08-47F1-9316-78C50268F450}" type="presOf" srcId="{48A1014D-580C-4232-8A17-53F163153286}" destId="{5283A692-ABC2-48EB-880A-481CE68710C3}" srcOrd="0" destOrd="0" presId="urn:microsoft.com/office/officeart/2005/8/layout/cycle7"/>
    <dgm:cxn modelId="{93689B2D-AB12-4B01-B798-37AFE9662C36}" srcId="{48A1014D-580C-4232-8A17-53F163153286}" destId="{72642C5A-3A36-4B5A-BD48-6DEF2830C2B3}" srcOrd="0" destOrd="0" parTransId="{60BC0147-8301-430E-AAD3-2D31D21C5129}" sibTransId="{101DD664-9199-4B47-A396-276B53A36FED}"/>
    <dgm:cxn modelId="{63917C59-B6BD-451F-83BC-4875EDC28815}" type="presOf" srcId="{789A8E19-2EFD-4182-B80A-85580B64BDCA}" destId="{ED259063-D0E2-4036-BF0D-F8D3937AA957}" srcOrd="1" destOrd="0" presId="urn:microsoft.com/office/officeart/2005/8/layout/cycle7"/>
    <dgm:cxn modelId="{DBD0BB59-5A2F-4FC6-9FC6-99EBB2524448}" type="presOf" srcId="{7807DFDC-88AB-4821-BB58-355D014FDAEF}" destId="{D42CE7DB-7209-4296-B3D3-5F7D10AF20FF}" srcOrd="0" destOrd="0" presId="urn:microsoft.com/office/officeart/2005/8/layout/cycle7"/>
    <dgm:cxn modelId="{4DB8C889-44EA-49E5-B48C-E11CF687E558}" srcId="{48A1014D-580C-4232-8A17-53F163153286}" destId="{FFA78C1C-5DBA-45F2-8BE9-9B4BE0101956}" srcOrd="1" destOrd="0" parTransId="{B960B428-6CED-4273-B0CA-5F929D7F5EA7}" sibTransId="{789A8E19-2EFD-4182-B80A-85580B64BDCA}"/>
    <dgm:cxn modelId="{3BAF0791-4C32-46A5-82A0-F314A7B3E6BE}" type="presOf" srcId="{FFA78C1C-5DBA-45F2-8BE9-9B4BE0101956}" destId="{FE66516F-B60D-4B15-9720-800E795BCF3F}" srcOrd="0" destOrd="0" presId="urn:microsoft.com/office/officeart/2005/8/layout/cycle7"/>
    <dgm:cxn modelId="{CD881C96-8D03-4A39-A5B7-9B55A3E879C8}" type="presOf" srcId="{ADC298C9-2600-4C81-B7D3-59FBCFE57B73}" destId="{6FC6E469-7520-48EF-9114-199DA7B31BDF}" srcOrd="0" destOrd="0" presId="urn:microsoft.com/office/officeart/2005/8/layout/cycle7"/>
    <dgm:cxn modelId="{6BC8B4A4-1404-4D71-81C3-CC038A240506}" type="presOf" srcId="{101DD664-9199-4B47-A396-276B53A36FED}" destId="{A6CE8AEF-AD8F-4934-A06E-58FFF653A6A2}" srcOrd="1" destOrd="0" presId="urn:microsoft.com/office/officeart/2005/8/layout/cycle7"/>
    <dgm:cxn modelId="{F478DFCD-D06E-49B7-BD02-D047C49DF7FA}" type="presOf" srcId="{72642C5A-3A36-4B5A-BD48-6DEF2830C2B3}" destId="{EC149640-F066-4A4F-8D72-8746767E7438}" srcOrd="0" destOrd="0" presId="urn:microsoft.com/office/officeart/2005/8/layout/cycle7"/>
    <dgm:cxn modelId="{F90420DA-851E-46F8-8EFB-EFDADB813E6C}" type="presOf" srcId="{789A8E19-2EFD-4182-B80A-85580B64BDCA}" destId="{D63A36BD-3C4F-4F4F-B4BD-AAAA22D9804C}" srcOrd="0" destOrd="0" presId="urn:microsoft.com/office/officeart/2005/8/layout/cycle7"/>
    <dgm:cxn modelId="{76C2B5EB-132B-4351-A95D-01496E2CE826}" type="presOf" srcId="{7807DFDC-88AB-4821-BB58-355D014FDAEF}" destId="{450DA540-540F-4055-9DA7-CC91D51EFB2C}" srcOrd="1" destOrd="0" presId="urn:microsoft.com/office/officeart/2005/8/layout/cycle7"/>
    <dgm:cxn modelId="{3704F9B8-934B-4C01-BA51-771BB66670F1}" type="presParOf" srcId="{5283A692-ABC2-48EB-880A-481CE68710C3}" destId="{EC149640-F066-4A4F-8D72-8746767E7438}" srcOrd="0" destOrd="0" presId="urn:microsoft.com/office/officeart/2005/8/layout/cycle7"/>
    <dgm:cxn modelId="{A2FE8094-7134-4A82-AEF1-6556B828B5CC}" type="presParOf" srcId="{5283A692-ABC2-48EB-880A-481CE68710C3}" destId="{62BFC2B2-E741-466A-B08F-F7D712DAEE4B}" srcOrd="1" destOrd="0" presId="urn:microsoft.com/office/officeart/2005/8/layout/cycle7"/>
    <dgm:cxn modelId="{CC679A4E-898D-466B-8490-461DE158CE0C}" type="presParOf" srcId="{62BFC2B2-E741-466A-B08F-F7D712DAEE4B}" destId="{A6CE8AEF-AD8F-4934-A06E-58FFF653A6A2}" srcOrd="0" destOrd="0" presId="urn:microsoft.com/office/officeart/2005/8/layout/cycle7"/>
    <dgm:cxn modelId="{BB8E1485-AE4A-422E-BD2D-255EB40E4006}" type="presParOf" srcId="{5283A692-ABC2-48EB-880A-481CE68710C3}" destId="{FE66516F-B60D-4B15-9720-800E795BCF3F}" srcOrd="2" destOrd="0" presId="urn:microsoft.com/office/officeart/2005/8/layout/cycle7"/>
    <dgm:cxn modelId="{ED04A230-5E63-4146-9241-B86942A1DE66}" type="presParOf" srcId="{5283A692-ABC2-48EB-880A-481CE68710C3}" destId="{D63A36BD-3C4F-4F4F-B4BD-AAAA22D9804C}" srcOrd="3" destOrd="0" presId="urn:microsoft.com/office/officeart/2005/8/layout/cycle7"/>
    <dgm:cxn modelId="{B9AB7830-08B8-45C3-927A-4C18E75DFE98}" type="presParOf" srcId="{D63A36BD-3C4F-4F4F-B4BD-AAAA22D9804C}" destId="{ED259063-D0E2-4036-BF0D-F8D3937AA957}" srcOrd="0" destOrd="0" presId="urn:microsoft.com/office/officeart/2005/8/layout/cycle7"/>
    <dgm:cxn modelId="{91ECB4A4-C3F7-4653-B70A-8B2D0FB12059}" type="presParOf" srcId="{5283A692-ABC2-48EB-880A-481CE68710C3}" destId="{6FC6E469-7520-48EF-9114-199DA7B31BDF}" srcOrd="4" destOrd="0" presId="urn:microsoft.com/office/officeart/2005/8/layout/cycle7"/>
    <dgm:cxn modelId="{0CA4A81F-BD51-4D26-A288-85C83B4BD86A}" type="presParOf" srcId="{5283A692-ABC2-48EB-880A-481CE68710C3}" destId="{D42CE7DB-7209-4296-B3D3-5F7D10AF20FF}" srcOrd="5" destOrd="0" presId="urn:microsoft.com/office/officeart/2005/8/layout/cycle7"/>
    <dgm:cxn modelId="{3D5C0D81-2225-41B7-B0AD-AFBAA18C45C8}" type="presParOf" srcId="{D42CE7DB-7209-4296-B3D3-5F7D10AF20FF}" destId="{450DA540-540F-4055-9DA7-CC91D51EFB2C}" srcOrd="0" destOrd="0" presId="urn:microsoft.com/office/officeart/2005/8/layout/cycle7"/>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149640-F066-4A4F-8D72-8746767E7438}">
      <dsp:nvSpPr>
        <dsp:cNvPr id="0" name=""/>
        <dsp:cNvSpPr/>
      </dsp:nvSpPr>
      <dsp:spPr>
        <a:xfrm>
          <a:off x="1914078" y="6"/>
          <a:ext cx="1658242" cy="829121"/>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GB" sz="1900" kern="1200"/>
            <a:t>Comparability</a:t>
          </a:r>
        </a:p>
        <a:p>
          <a:pPr marL="0" lvl="0" indent="0" algn="ctr" defTabSz="844550">
            <a:lnSpc>
              <a:spcPct val="90000"/>
            </a:lnSpc>
            <a:spcBef>
              <a:spcPct val="0"/>
            </a:spcBef>
            <a:spcAft>
              <a:spcPct val="35000"/>
            </a:spcAft>
            <a:buNone/>
          </a:pPr>
          <a:r>
            <a:rPr lang="en-GB" sz="1900" kern="1200"/>
            <a:t>(key)</a:t>
          </a:r>
        </a:p>
      </dsp:txBody>
      <dsp:txXfrm>
        <a:off x="1938362" y="24290"/>
        <a:ext cx="1609674" cy="780553"/>
      </dsp:txXfrm>
    </dsp:sp>
    <dsp:sp modelId="{62BFC2B2-E741-466A-B08F-F7D712DAEE4B}">
      <dsp:nvSpPr>
        <dsp:cNvPr id="0" name=""/>
        <dsp:cNvSpPr/>
      </dsp:nvSpPr>
      <dsp:spPr>
        <a:xfrm rot="3600407">
          <a:off x="2996006" y="1454779"/>
          <a:ext cx="862689" cy="290192"/>
        </a:xfrm>
        <a:prstGeom prst="leftRightArrow">
          <a:avLst>
            <a:gd name="adj1" fmla="val 60000"/>
            <a:gd name="adj2" fmla="val 50000"/>
          </a:avLst>
        </a:prstGeom>
        <a:gradFill rotWithShape="0">
          <a:gsLst>
            <a:gs pos="0">
              <a:schemeClr val="accent1">
                <a:tint val="60000"/>
                <a:hueOff val="0"/>
                <a:satOff val="0"/>
                <a:lumOff val="0"/>
                <a:alphaOff val="0"/>
                <a:lumMod val="110000"/>
                <a:satMod val="105000"/>
                <a:tint val="67000"/>
              </a:schemeClr>
            </a:gs>
            <a:gs pos="50000">
              <a:schemeClr val="accent1">
                <a:tint val="60000"/>
                <a:hueOff val="0"/>
                <a:satOff val="0"/>
                <a:lumOff val="0"/>
                <a:alphaOff val="0"/>
                <a:lumMod val="105000"/>
                <a:satMod val="103000"/>
                <a:tint val="73000"/>
              </a:schemeClr>
            </a:gs>
            <a:gs pos="100000">
              <a:schemeClr val="accent1">
                <a:tint val="60000"/>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a:off x="3083064" y="1512817"/>
        <a:ext cx="688573" cy="174116"/>
      </dsp:txXfrm>
    </dsp:sp>
    <dsp:sp modelId="{FE66516F-B60D-4B15-9720-800E795BCF3F}">
      <dsp:nvSpPr>
        <dsp:cNvPr id="0" name=""/>
        <dsp:cNvSpPr/>
      </dsp:nvSpPr>
      <dsp:spPr>
        <a:xfrm>
          <a:off x="3282380" y="2370623"/>
          <a:ext cx="1658242" cy="829121"/>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GB" sz="1900" kern="1200"/>
            <a:t>Change</a:t>
          </a:r>
        </a:p>
        <a:p>
          <a:pPr marL="0" lvl="0" indent="0" algn="ctr" defTabSz="844550">
            <a:lnSpc>
              <a:spcPct val="90000"/>
            </a:lnSpc>
            <a:spcBef>
              <a:spcPct val="0"/>
            </a:spcBef>
            <a:spcAft>
              <a:spcPct val="35000"/>
            </a:spcAft>
            <a:buNone/>
          </a:pPr>
          <a:r>
            <a:rPr lang="en-GB" sz="1900" kern="1200"/>
            <a:t>(vital)</a:t>
          </a:r>
        </a:p>
      </dsp:txBody>
      <dsp:txXfrm>
        <a:off x="3306664" y="2394907"/>
        <a:ext cx="1609674" cy="780553"/>
      </dsp:txXfrm>
    </dsp:sp>
    <dsp:sp modelId="{D63A36BD-3C4F-4F4F-B4BD-AAAA22D9804C}">
      <dsp:nvSpPr>
        <dsp:cNvPr id="0" name=""/>
        <dsp:cNvSpPr/>
      </dsp:nvSpPr>
      <dsp:spPr>
        <a:xfrm rot="10800000">
          <a:off x="2311855" y="2640088"/>
          <a:ext cx="862689" cy="290192"/>
        </a:xfrm>
        <a:prstGeom prst="leftRightArrow">
          <a:avLst>
            <a:gd name="adj1" fmla="val 60000"/>
            <a:gd name="adj2" fmla="val 50000"/>
          </a:avLst>
        </a:prstGeom>
        <a:gradFill rotWithShape="0">
          <a:gsLst>
            <a:gs pos="0">
              <a:schemeClr val="accent1">
                <a:tint val="60000"/>
                <a:hueOff val="0"/>
                <a:satOff val="0"/>
                <a:lumOff val="0"/>
                <a:alphaOff val="0"/>
                <a:lumMod val="110000"/>
                <a:satMod val="105000"/>
                <a:tint val="67000"/>
              </a:schemeClr>
            </a:gs>
            <a:gs pos="50000">
              <a:schemeClr val="accent1">
                <a:tint val="60000"/>
                <a:hueOff val="0"/>
                <a:satOff val="0"/>
                <a:lumOff val="0"/>
                <a:alphaOff val="0"/>
                <a:lumMod val="105000"/>
                <a:satMod val="103000"/>
                <a:tint val="73000"/>
              </a:schemeClr>
            </a:gs>
            <a:gs pos="100000">
              <a:schemeClr val="accent1">
                <a:tint val="60000"/>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rot="10800000">
        <a:off x="2398913" y="2698126"/>
        <a:ext cx="688573" cy="174116"/>
      </dsp:txXfrm>
    </dsp:sp>
    <dsp:sp modelId="{6FC6E469-7520-48EF-9114-199DA7B31BDF}">
      <dsp:nvSpPr>
        <dsp:cNvPr id="0" name=""/>
        <dsp:cNvSpPr/>
      </dsp:nvSpPr>
      <dsp:spPr>
        <a:xfrm>
          <a:off x="545776" y="2370623"/>
          <a:ext cx="1658242" cy="829121"/>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GB" sz="1900" kern="1200"/>
            <a:t>Compliance</a:t>
          </a:r>
        </a:p>
        <a:p>
          <a:pPr marL="0" lvl="0" indent="0" algn="ctr" defTabSz="844550">
            <a:lnSpc>
              <a:spcPct val="90000"/>
            </a:lnSpc>
            <a:spcBef>
              <a:spcPct val="0"/>
            </a:spcBef>
            <a:spcAft>
              <a:spcPct val="35000"/>
            </a:spcAft>
            <a:buNone/>
          </a:pPr>
          <a:r>
            <a:rPr lang="en-GB" sz="1900" kern="1200"/>
            <a:t>(success)</a:t>
          </a:r>
        </a:p>
      </dsp:txBody>
      <dsp:txXfrm>
        <a:off x="570060" y="2394907"/>
        <a:ext cx="1609674" cy="780553"/>
      </dsp:txXfrm>
    </dsp:sp>
    <dsp:sp modelId="{D42CE7DB-7209-4296-B3D3-5F7D10AF20FF}">
      <dsp:nvSpPr>
        <dsp:cNvPr id="0" name=""/>
        <dsp:cNvSpPr/>
      </dsp:nvSpPr>
      <dsp:spPr>
        <a:xfrm rot="17999593">
          <a:off x="1627704" y="1454779"/>
          <a:ext cx="862689" cy="290192"/>
        </a:xfrm>
        <a:prstGeom prst="leftRightArrow">
          <a:avLst>
            <a:gd name="adj1" fmla="val 60000"/>
            <a:gd name="adj2" fmla="val 50000"/>
          </a:avLst>
        </a:prstGeom>
        <a:gradFill rotWithShape="0">
          <a:gsLst>
            <a:gs pos="0">
              <a:schemeClr val="accent1">
                <a:tint val="60000"/>
                <a:hueOff val="0"/>
                <a:satOff val="0"/>
                <a:lumOff val="0"/>
                <a:alphaOff val="0"/>
                <a:lumMod val="110000"/>
                <a:satMod val="105000"/>
                <a:tint val="67000"/>
              </a:schemeClr>
            </a:gs>
            <a:gs pos="50000">
              <a:schemeClr val="accent1">
                <a:tint val="60000"/>
                <a:hueOff val="0"/>
                <a:satOff val="0"/>
                <a:lumOff val="0"/>
                <a:alphaOff val="0"/>
                <a:lumMod val="105000"/>
                <a:satMod val="103000"/>
                <a:tint val="73000"/>
              </a:schemeClr>
            </a:gs>
            <a:gs pos="100000">
              <a:schemeClr val="accent1">
                <a:tint val="60000"/>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a:off x="1714762" y="1512817"/>
        <a:ext cx="688573" cy="174116"/>
      </dsp:txXfrm>
    </dsp:sp>
  </dsp:spTree>
</dsp:drawing>
</file>

<file path=word/diagrams/layout1.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3544D7-98D8-42AF-AAB8-6E599A57EE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2852</Words>
  <Characters>16262</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Michael LH (NAVY YEO-LOGS LLOG SC10)</dc:creator>
  <cp:keywords/>
  <dc:description/>
  <cp:lastModifiedBy>Graham Orr</cp:lastModifiedBy>
  <cp:revision>3</cp:revision>
  <cp:lastPrinted>2019-05-28T08:32:00Z</cp:lastPrinted>
  <dcterms:created xsi:type="dcterms:W3CDTF">2019-06-04T12:10:00Z</dcterms:created>
  <dcterms:modified xsi:type="dcterms:W3CDTF">2019-06-04T12:10:00Z</dcterms:modified>
</cp:coreProperties>
</file>