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476CC6FC"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6F439A">
              <w:rPr>
                <w:rFonts w:ascii="Tahoma" w:hAnsi="Tahoma" w:cs="Tahoma"/>
                <w:b/>
                <w:sz w:val="20"/>
                <w:szCs w:val="20"/>
              </w:rPr>
              <w:t>Paulina Ruskyte</w:t>
            </w:r>
          </w:p>
          <w:p w14:paraId="498F0B10" w14:textId="77777777" w:rsidR="001B69C8" w:rsidRPr="003C3341" w:rsidRDefault="001B69C8">
            <w:pPr>
              <w:rPr>
                <w:rFonts w:ascii="Tahoma" w:hAnsi="Tahoma" w:cs="Tahoma"/>
                <w:b/>
                <w:sz w:val="20"/>
                <w:szCs w:val="20"/>
              </w:rPr>
            </w:pPr>
          </w:p>
          <w:p w14:paraId="69E1F0CF" w14:textId="19F896C0"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6F439A" w:rsidRPr="006F439A">
              <w:rPr>
                <w:rFonts w:ascii="Tahoma" w:hAnsi="Tahoma" w:cs="Tahoma"/>
                <w:b/>
                <w:sz w:val="20"/>
                <w:szCs w:val="20"/>
              </w:rPr>
              <w:t>2027459</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0BDD1E2F"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6F439A" w:rsidRPr="006F439A">
              <w:rPr>
                <w:rFonts w:ascii="Tahoma" w:hAnsi="Tahoma" w:cs="Tahoma"/>
                <w:b/>
                <w:sz w:val="20"/>
                <w:szCs w:val="20"/>
              </w:rPr>
              <w:t>Hotel Placement - Food &amp; Beverage Operations (BMIH4002)</w:t>
            </w:r>
          </w:p>
          <w:p w14:paraId="2019D1B6" w14:textId="77777777" w:rsidR="00B21F2E" w:rsidRDefault="00B21F2E" w:rsidP="00B21F2E">
            <w:pPr>
              <w:rPr>
                <w:rFonts w:ascii="Tahoma" w:hAnsi="Tahoma" w:cs="Tahoma"/>
                <w:b/>
                <w:sz w:val="20"/>
                <w:szCs w:val="20"/>
              </w:rPr>
            </w:pPr>
          </w:p>
          <w:p w14:paraId="450FE136" w14:textId="4504AA4A"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6F439A" w:rsidRPr="006F439A">
              <w:rPr>
                <w:rFonts w:ascii="Tahoma" w:hAnsi="Tahoma" w:cs="Tahoma"/>
                <w:b/>
                <w:sz w:val="20"/>
                <w:szCs w:val="20"/>
              </w:rPr>
              <w:t>Laurence</w:t>
            </w:r>
            <w:r w:rsidR="006F439A">
              <w:rPr>
                <w:rFonts w:ascii="Tahoma" w:hAnsi="Tahoma" w:cs="Tahoma"/>
                <w:b/>
                <w:sz w:val="20"/>
                <w:szCs w:val="20"/>
              </w:rPr>
              <w:t xml:space="preserv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13E261FA" w:rsidR="00B21F2E" w:rsidRDefault="006F439A" w:rsidP="00B945EA">
            <w:pPr>
              <w:rPr>
                <w:rFonts w:ascii="Tahoma" w:hAnsi="Tahoma" w:cs="Tahoma"/>
                <w:b/>
                <w:sz w:val="20"/>
                <w:szCs w:val="20"/>
              </w:rPr>
            </w:pPr>
            <w:r w:rsidRPr="006F439A">
              <w:rPr>
                <w:rFonts w:ascii="Tahoma" w:hAnsi="Tahoma" w:cs="Tahoma"/>
                <w:b/>
                <w:sz w:val="20"/>
                <w:szCs w:val="20"/>
              </w:rPr>
              <w:tab/>
              <w:t>Ratings, Inspections and Reporting Procedures</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62DE85CD" w14:textId="77777777" w:rsidR="006F439A" w:rsidRPr="006F439A" w:rsidRDefault="006F439A" w:rsidP="006F439A">
            <w:pPr>
              <w:spacing w:line="360" w:lineRule="auto"/>
              <w:jc w:val="both"/>
              <w:rPr>
                <w:rFonts w:ascii="Arial" w:hAnsi="Arial" w:cs="Arial"/>
              </w:rPr>
            </w:pPr>
            <w:r w:rsidRPr="006F439A">
              <w:rPr>
                <w:rFonts w:ascii="Arial" w:hAnsi="Arial" w:cs="Arial"/>
              </w:rPr>
              <w:t>Why is it important to keep a high rating in the hospitality business? Through my lessons I learned that hospitality is a huge industry that based on people who loving a traveling and dinning outside their homes. As there are thousands of people staying or passing by hotels and restaurants, is extremely important to keep everybody safe. In order to keep everyone safe, all public sectors must meet health and safty recruitments. Businesses in food and beverage sector always trying their best to reach the highest possible standards.  As in food and beverage facilities score of 0 to 15 will obtain a 5, meaning that premises is maintained and meets all legal requirements that needed to sell food and drinks in their facilities. All businesses should aim for a 5-food hygiene rating score and continue keeping area to that high standart. This is meant to assist businesses in improving or maintaining their standards (Food Hygiene Rating Scheme, 2018). To ensure everybody follow the requirements responsible representatives have a right to enter any food suppliers’ facilities and inspect the situation, to make sure all legal recruitment is met. Rating is a snapshot of the food and beverage hygiene level found at the time of inspection.  This is part of food handling, facilities cleanliness and how food is prepared. Food safty request to have good record-keeping and up to date documentation.</w:t>
            </w:r>
          </w:p>
          <w:p w14:paraId="0DBFE9E9" w14:textId="77777777" w:rsidR="006F439A" w:rsidRPr="006F439A" w:rsidRDefault="006F439A" w:rsidP="006F439A">
            <w:pPr>
              <w:spacing w:line="360" w:lineRule="auto"/>
              <w:jc w:val="both"/>
              <w:rPr>
                <w:rFonts w:ascii="Arial" w:hAnsi="Arial" w:cs="Arial"/>
              </w:rPr>
            </w:pPr>
            <w:r w:rsidRPr="006F439A">
              <w:rPr>
                <w:rFonts w:ascii="Arial" w:hAnsi="Arial" w:cs="Arial"/>
              </w:rPr>
              <w:t xml:space="preserve">Food must be stored in a safe allocated location, free from pets and in appropriate temperature to keep it fresh and safe to serve. As per my lessons I understand the importance of procedures in a kitchen and bar areas and how does incorrect actions can affect others. Kitchen staff must maintain not only facilities but also personal hygiene too. (Personal hygiene for food handlers, 2021). Wearing appropriate PPE, </w:t>
            </w:r>
            <w:r w:rsidRPr="006F439A">
              <w:rPr>
                <w:rFonts w:ascii="Arial" w:hAnsi="Arial" w:cs="Arial"/>
              </w:rPr>
              <w:lastRenderedPageBreak/>
              <w:t>washing hands following correct steps and avoiding of touching anything that can contaminate food will help to prevent food poisoning. Everyone who works in a food establishment should be trained on safe food handling. A nice place to start is with a free online learning program.</w:t>
            </w:r>
          </w:p>
          <w:p w14:paraId="167D3A5B" w14:textId="77777777" w:rsidR="006F439A" w:rsidRPr="006F439A" w:rsidRDefault="006F439A" w:rsidP="006F439A">
            <w:pPr>
              <w:spacing w:line="360" w:lineRule="auto"/>
              <w:jc w:val="both"/>
              <w:rPr>
                <w:rFonts w:ascii="Arial" w:hAnsi="Arial" w:cs="Arial"/>
              </w:rPr>
            </w:pPr>
            <w:r w:rsidRPr="006F439A">
              <w:rPr>
                <w:rFonts w:ascii="Arial" w:hAnsi="Arial" w:cs="Arial"/>
              </w:rPr>
              <w:t>As also important is that food serving facilities must do everything to avoid cross contamination. Every tool, tables, hands must be cleaned after using different ingredients especially row meats and fish and vegetables. This is so important that some of the tools even have a colour code that means several ingredients only allow to use with appropriate colour tool such as for example cutting board colour red – use only for row meat. (Colour Coded Chopping Boards - The Complete Guide | Nisbets, 2022).</w:t>
            </w:r>
          </w:p>
          <w:p w14:paraId="5D347D10" w14:textId="77777777" w:rsidR="006F439A" w:rsidRPr="006F439A" w:rsidRDefault="006F439A" w:rsidP="006F439A">
            <w:pPr>
              <w:spacing w:line="360" w:lineRule="auto"/>
              <w:jc w:val="both"/>
              <w:rPr>
                <w:rFonts w:ascii="Arial" w:hAnsi="Arial" w:cs="Arial"/>
              </w:rPr>
            </w:pPr>
            <w:r w:rsidRPr="006F439A">
              <w:rPr>
                <w:rFonts w:ascii="Arial" w:hAnsi="Arial" w:cs="Arial"/>
              </w:rPr>
              <w:t xml:space="preserve">Every food has a shelf life, how long you can keep it and when it must be used by. Food freshness must be maintained daily. Every product should be use following rule ‘first in, first out’’ to ensure that all products used before expiry date and reduce a waste. There are few types of supplies that must be reserved and stored in appropriate temperature such as frozen food must be stored in -15C. High-risk perishable food, such as cook meet, must be received, and stored in below 5C or above 60C to avoid germs appearing in a food. Is important to maintain the product temperature with food thermometer and ensure is always cleaned after every use.  (Food Temperature Guidelines, 2019). </w:t>
            </w:r>
          </w:p>
          <w:p w14:paraId="41AEBE02" w14:textId="77777777" w:rsidR="006F439A" w:rsidRPr="006F439A" w:rsidRDefault="006F439A" w:rsidP="006F439A">
            <w:pPr>
              <w:spacing w:line="360" w:lineRule="auto"/>
              <w:jc w:val="both"/>
              <w:rPr>
                <w:rFonts w:ascii="Arial" w:hAnsi="Arial" w:cs="Arial"/>
              </w:rPr>
            </w:pPr>
            <w:r w:rsidRPr="006F439A">
              <w:rPr>
                <w:rFonts w:ascii="Arial" w:hAnsi="Arial" w:cs="Arial"/>
              </w:rPr>
              <w:t>In case of mistakes that can happen in every business, any incident or accident must be recorded and reported following the reporting procedures. Things that can and do go wrong at a hotel can lead to lawsuits and worse, therefore hotel management should be properly knowledgeable about and prepared to deal with such errors. Importance of reporting any injuries, any food poisoning case, diseases. Any incident relaited food, legally required to be reported immediately and danger food must be recalled from sale. In report of safety incident must be included an impact of incident and nature, planned actions in respace to incident, details of products affected and all businesses that related to supply and distributions of the product. (Report a food or feed safety incident, 2022) This is use for investigation and preventing any more damage.</w:t>
            </w:r>
          </w:p>
          <w:p w14:paraId="31742AB4" w14:textId="67BC1B7B" w:rsidR="00F51904" w:rsidRPr="006F439A" w:rsidRDefault="006F439A" w:rsidP="006F439A">
            <w:pPr>
              <w:spacing w:line="360" w:lineRule="auto"/>
              <w:jc w:val="both"/>
              <w:rPr>
                <w:rFonts w:ascii="Arial" w:hAnsi="Arial" w:cs="Arial"/>
              </w:rPr>
            </w:pPr>
            <w:r w:rsidRPr="006F439A">
              <w:rPr>
                <w:rFonts w:ascii="Arial" w:hAnsi="Arial" w:cs="Arial"/>
              </w:rPr>
              <w:t xml:space="preserve"> Through my lecture, I have gained a lot of theorical knowledge regarding food storage and what kind of damage cross contamination can cause, how important is to keep correct temperature for various of products. I will be able to use this information in any job that is related to food and beverage as I will be able to recognise and follow the correct process without being told. Also learning about 5 score rating, I find out how important is to do research before entering a dining facility. As from now one I can advice my family and colleagues to choose a restaurant and bar by paying attention to score rating to keep them safe.</w:t>
            </w:r>
          </w:p>
          <w:p w14:paraId="467586AD" w14:textId="77777777" w:rsidR="00F51904" w:rsidRPr="006F439A" w:rsidRDefault="00F51904" w:rsidP="006F439A">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0C88639B" w14:textId="185AEA71" w:rsidR="006F439A" w:rsidRDefault="006F439A" w:rsidP="006F439A">
            <w:pPr>
              <w:spacing w:line="360" w:lineRule="auto"/>
              <w:jc w:val="both"/>
              <w:rPr>
                <w:rFonts w:ascii="Arial" w:hAnsi="Arial" w:cs="Arial"/>
              </w:rPr>
            </w:pPr>
            <w:r w:rsidRPr="006F439A">
              <w:rPr>
                <w:rFonts w:ascii="Arial" w:hAnsi="Arial" w:cs="Arial"/>
              </w:rPr>
              <w:t>Food Hygiene Company. 2019. Food Temperature Guidelines. [online] Available at: &lt;https://www.foodhygienecompany.co.uk/blog/food-hygiene/food-temperature-guidelines/&gt; [Accessed 8 February 2022].</w:t>
            </w:r>
          </w:p>
          <w:p w14:paraId="72E0A8A5" w14:textId="77777777" w:rsidR="006F439A" w:rsidRPr="006F439A" w:rsidRDefault="006F439A" w:rsidP="006F439A">
            <w:pPr>
              <w:spacing w:line="360" w:lineRule="auto"/>
              <w:jc w:val="both"/>
              <w:rPr>
                <w:rFonts w:ascii="Arial" w:hAnsi="Arial" w:cs="Arial"/>
              </w:rPr>
            </w:pPr>
          </w:p>
          <w:p w14:paraId="6761E9CD" w14:textId="5C2E1A0A" w:rsidR="006F439A" w:rsidRDefault="006F439A" w:rsidP="006F439A">
            <w:pPr>
              <w:spacing w:line="360" w:lineRule="auto"/>
              <w:jc w:val="both"/>
              <w:rPr>
                <w:rFonts w:ascii="Arial" w:hAnsi="Arial" w:cs="Arial"/>
              </w:rPr>
            </w:pPr>
            <w:r w:rsidRPr="006F439A">
              <w:rPr>
                <w:rFonts w:ascii="Arial" w:hAnsi="Arial" w:cs="Arial"/>
              </w:rPr>
              <w:t>Food Standards Agency. 2018. Food Hygiene Rating Scheme. [online] Available at: &lt;https://www.food.gov.uk/safety-hygiene/food-hygiene-rating-scheme&gt; [Accessed 8 February 2022].</w:t>
            </w:r>
          </w:p>
          <w:p w14:paraId="6FA9E94A" w14:textId="77777777" w:rsidR="006F439A" w:rsidRPr="006F439A" w:rsidRDefault="006F439A" w:rsidP="006F439A">
            <w:pPr>
              <w:spacing w:line="360" w:lineRule="auto"/>
              <w:jc w:val="both"/>
              <w:rPr>
                <w:rFonts w:ascii="Arial" w:hAnsi="Arial" w:cs="Arial"/>
              </w:rPr>
            </w:pPr>
          </w:p>
          <w:p w14:paraId="32535C07" w14:textId="6467BF28" w:rsidR="006F439A" w:rsidRDefault="006F439A" w:rsidP="006F439A">
            <w:pPr>
              <w:spacing w:line="360" w:lineRule="auto"/>
              <w:jc w:val="both"/>
              <w:rPr>
                <w:rFonts w:ascii="Arial" w:hAnsi="Arial" w:cs="Arial"/>
              </w:rPr>
            </w:pPr>
            <w:r w:rsidRPr="006F439A">
              <w:rPr>
                <w:rFonts w:ascii="Arial" w:hAnsi="Arial" w:cs="Arial"/>
              </w:rPr>
              <w:t>Health.vic.gov.au. 2021. Personal hygiene for food handlers. [online] Available at: &lt;https://www.health.vic.gov.au/food-safety/personal-hygiene-for-food-handlers&gt; [Accessed 8 February 2022].</w:t>
            </w:r>
          </w:p>
          <w:p w14:paraId="7B1D445C" w14:textId="77777777" w:rsidR="006F439A" w:rsidRPr="006F439A" w:rsidRDefault="006F439A" w:rsidP="006F439A">
            <w:pPr>
              <w:spacing w:line="360" w:lineRule="auto"/>
              <w:jc w:val="both"/>
              <w:rPr>
                <w:rFonts w:ascii="Arial" w:hAnsi="Arial" w:cs="Arial"/>
              </w:rPr>
            </w:pPr>
          </w:p>
          <w:p w14:paraId="42FE4A5D" w14:textId="77777777" w:rsidR="006F439A" w:rsidRPr="006F439A" w:rsidRDefault="006F439A" w:rsidP="006F439A">
            <w:pPr>
              <w:spacing w:line="360" w:lineRule="auto"/>
              <w:jc w:val="both"/>
              <w:rPr>
                <w:rFonts w:ascii="Arial" w:hAnsi="Arial" w:cs="Arial"/>
              </w:rPr>
            </w:pPr>
            <w:r w:rsidRPr="006F439A">
              <w:rPr>
                <w:rFonts w:ascii="Arial" w:hAnsi="Arial" w:cs="Arial"/>
              </w:rPr>
              <w:t>Hse.gov.uk. 2021. Reporting accidents, incidents and diseases. [online] Available at: &lt;https://www.hse.gov.uk/toolbox/managing/reporting.htm&gt; [Accessed 8 February 2022].</w:t>
            </w:r>
          </w:p>
          <w:p w14:paraId="3077B91D" w14:textId="2CD46DAA" w:rsidR="006F439A" w:rsidRDefault="006F439A" w:rsidP="006F439A">
            <w:pPr>
              <w:spacing w:line="360" w:lineRule="auto"/>
              <w:jc w:val="both"/>
              <w:rPr>
                <w:rFonts w:ascii="Arial" w:hAnsi="Arial" w:cs="Arial"/>
              </w:rPr>
            </w:pPr>
            <w:r w:rsidRPr="006F439A">
              <w:rPr>
                <w:rFonts w:ascii="Arial" w:hAnsi="Arial" w:cs="Arial"/>
              </w:rPr>
              <w:lastRenderedPageBreak/>
              <w:t>Meyer, E., 2017. The Importance of Incident Reports in Hospitality. [online] LODGING Magazine. Available at: &lt;https://lodgingmagazine.com/the-importance-of-incident-reports-in-hospitality/&gt; [Accessed 8 February 2022].</w:t>
            </w:r>
          </w:p>
          <w:p w14:paraId="6C7FF07E" w14:textId="77777777" w:rsidR="006F439A" w:rsidRPr="006F439A" w:rsidRDefault="006F439A" w:rsidP="006F439A">
            <w:pPr>
              <w:spacing w:line="360" w:lineRule="auto"/>
              <w:jc w:val="both"/>
              <w:rPr>
                <w:rFonts w:ascii="Arial" w:hAnsi="Arial" w:cs="Arial"/>
              </w:rPr>
            </w:pPr>
          </w:p>
          <w:p w14:paraId="7C055384" w14:textId="0339F488" w:rsidR="006F439A" w:rsidRDefault="006F439A" w:rsidP="006F439A">
            <w:pPr>
              <w:spacing w:line="360" w:lineRule="auto"/>
              <w:jc w:val="both"/>
              <w:rPr>
                <w:rFonts w:ascii="Arial" w:hAnsi="Arial" w:cs="Arial"/>
              </w:rPr>
            </w:pPr>
            <w:r w:rsidRPr="006F439A">
              <w:rPr>
                <w:rFonts w:ascii="Arial" w:hAnsi="Arial" w:cs="Arial"/>
              </w:rPr>
              <w:t xml:space="preserve"> Nisbets.co.uk. 2022. Colour Coded Chopping Boards - The Complete Guide | Nisbets. [online] Available at: &lt;https://www.nisbets.co.uk/colourcodedchoppingboards&gt; [Accessed 8 February 2022].</w:t>
            </w:r>
          </w:p>
          <w:p w14:paraId="6166C877" w14:textId="77777777" w:rsidR="006F439A" w:rsidRPr="006F439A" w:rsidRDefault="006F439A" w:rsidP="006F439A">
            <w:pPr>
              <w:spacing w:line="360" w:lineRule="auto"/>
              <w:jc w:val="both"/>
              <w:rPr>
                <w:rFonts w:ascii="Arial" w:hAnsi="Arial" w:cs="Arial"/>
              </w:rPr>
            </w:pPr>
          </w:p>
          <w:p w14:paraId="7361E1D1" w14:textId="3F256CE0" w:rsidR="006F439A" w:rsidRDefault="006F439A" w:rsidP="006F439A">
            <w:pPr>
              <w:spacing w:line="360" w:lineRule="auto"/>
              <w:jc w:val="both"/>
              <w:rPr>
                <w:rFonts w:ascii="Arial" w:hAnsi="Arial" w:cs="Arial"/>
              </w:rPr>
            </w:pPr>
            <w:r w:rsidRPr="006F439A">
              <w:rPr>
                <w:rFonts w:ascii="Arial" w:hAnsi="Arial" w:cs="Arial"/>
              </w:rPr>
              <w:t>Reportanincident.food.gov.uk. 2022. Report a food or feed safety incident. [online] Available at: &lt;https://reportanincident.food.gov.uk/&gt; [Accessed 8 February 2022].</w:t>
            </w:r>
          </w:p>
          <w:p w14:paraId="19CEB095" w14:textId="77777777" w:rsidR="006F439A" w:rsidRPr="006F439A" w:rsidRDefault="006F439A" w:rsidP="006F439A">
            <w:pPr>
              <w:spacing w:line="360" w:lineRule="auto"/>
              <w:jc w:val="both"/>
              <w:rPr>
                <w:rFonts w:ascii="Arial" w:hAnsi="Arial" w:cs="Arial"/>
              </w:rPr>
            </w:pPr>
          </w:p>
          <w:p w14:paraId="4F228F5D" w14:textId="0D20FA4D" w:rsidR="00375882" w:rsidRDefault="006F439A" w:rsidP="006F439A">
            <w:pPr>
              <w:spacing w:line="360" w:lineRule="auto"/>
              <w:jc w:val="both"/>
              <w:rPr>
                <w:rFonts w:ascii="Arial" w:hAnsi="Arial" w:cs="Arial"/>
              </w:rPr>
            </w:pPr>
            <w:r w:rsidRPr="006F439A">
              <w:rPr>
                <w:rFonts w:ascii="Arial" w:hAnsi="Arial" w:cs="Arial"/>
              </w:rPr>
              <w:t>VisiHow. 2021. Understand the Importance of a Hotel Guest Room Inspection - VisiHow. [online] Available at: &lt;https://visihow.com/Understand_the_Importance_of_a_Hotel_Guest_Room_Inspection&gt; [Accessed 8 February 2022].</w:t>
            </w: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8DD15" w14:textId="77777777" w:rsidR="009B3EA4" w:rsidRDefault="009B3EA4">
      <w:r>
        <w:separator/>
      </w:r>
    </w:p>
  </w:endnote>
  <w:endnote w:type="continuationSeparator" w:id="0">
    <w:p w14:paraId="12857BE1" w14:textId="77777777" w:rsidR="009B3EA4" w:rsidRDefault="009B3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B6C02" w14:textId="77777777" w:rsidR="009B3EA4" w:rsidRDefault="009B3EA4">
      <w:r>
        <w:separator/>
      </w:r>
    </w:p>
  </w:footnote>
  <w:footnote w:type="continuationSeparator" w:id="0">
    <w:p w14:paraId="0CBFB577" w14:textId="77777777" w:rsidR="009B3EA4" w:rsidRDefault="009B3E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39A"/>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B3EA4"/>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1096</Words>
  <Characters>6249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447710038775</cp:lastModifiedBy>
  <cp:revision>3</cp:revision>
  <cp:lastPrinted>2020-09-28T20:53:00Z</cp:lastPrinted>
  <dcterms:created xsi:type="dcterms:W3CDTF">2022-01-12T15:50:00Z</dcterms:created>
  <dcterms:modified xsi:type="dcterms:W3CDTF">2022-02-11T04:07:00Z</dcterms:modified>
</cp:coreProperties>
</file>