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CDCB4" w14:textId="77777777" w:rsidR="00102215" w:rsidRDefault="00102215" w:rsidP="00D62953">
      <w:pPr>
        <w:jc w:val="center"/>
        <w:rPr>
          <w:sz w:val="36"/>
          <w:szCs w:val="32"/>
          <w:lang w:val="en-GB"/>
        </w:rPr>
      </w:pPr>
    </w:p>
    <w:p w14:paraId="678A52A0" w14:textId="77777777" w:rsidR="00102215" w:rsidRDefault="00102215" w:rsidP="00D62953">
      <w:pPr>
        <w:jc w:val="center"/>
        <w:rPr>
          <w:sz w:val="36"/>
          <w:szCs w:val="32"/>
          <w:lang w:val="en-GB"/>
        </w:rPr>
      </w:pPr>
    </w:p>
    <w:p w14:paraId="0BCBA792" w14:textId="77777777" w:rsidR="00102215" w:rsidRDefault="00102215" w:rsidP="00D62953">
      <w:pPr>
        <w:jc w:val="center"/>
        <w:rPr>
          <w:sz w:val="36"/>
          <w:szCs w:val="32"/>
          <w:lang w:val="en-GB"/>
        </w:rPr>
      </w:pPr>
    </w:p>
    <w:p w14:paraId="51631F66" w14:textId="77777777" w:rsidR="00102215" w:rsidRDefault="00102215" w:rsidP="00D62953">
      <w:pPr>
        <w:jc w:val="center"/>
        <w:rPr>
          <w:sz w:val="36"/>
          <w:szCs w:val="32"/>
          <w:lang w:val="en-GB"/>
        </w:rPr>
      </w:pPr>
    </w:p>
    <w:p w14:paraId="550E3D7B" w14:textId="1EE85073" w:rsidR="00745B24" w:rsidRPr="00102215" w:rsidRDefault="00745B24" w:rsidP="00D62953">
      <w:pPr>
        <w:jc w:val="center"/>
        <w:rPr>
          <w:sz w:val="36"/>
          <w:szCs w:val="32"/>
          <w:lang w:val="en-GB"/>
        </w:rPr>
      </w:pPr>
      <w:r w:rsidRPr="00102215">
        <w:rPr>
          <w:sz w:val="36"/>
          <w:szCs w:val="32"/>
          <w:lang w:val="en-GB"/>
        </w:rPr>
        <w:t>BMSW4001</w:t>
      </w:r>
    </w:p>
    <w:p w14:paraId="0D81877C" w14:textId="1972B06D" w:rsidR="00745B24" w:rsidRPr="00102215" w:rsidRDefault="00745B24" w:rsidP="00D62953">
      <w:pPr>
        <w:jc w:val="center"/>
        <w:rPr>
          <w:sz w:val="36"/>
          <w:szCs w:val="32"/>
          <w:lang w:val="en-GB"/>
        </w:rPr>
      </w:pPr>
      <w:r w:rsidRPr="00102215">
        <w:rPr>
          <w:sz w:val="36"/>
          <w:szCs w:val="32"/>
          <w:lang w:val="en-GB"/>
        </w:rPr>
        <w:t>ACADEMIC AND EMPLOYABILITY SKILLS</w:t>
      </w:r>
    </w:p>
    <w:p w14:paraId="5FE6F3D4" w14:textId="7FBEFDB2" w:rsidR="00745B24" w:rsidRDefault="00745B24" w:rsidP="00D62953">
      <w:pPr>
        <w:jc w:val="center"/>
        <w:rPr>
          <w:lang w:val="en-GB"/>
        </w:rPr>
      </w:pPr>
    </w:p>
    <w:p w14:paraId="5D17A2E7" w14:textId="6ED160E4" w:rsidR="00745B24" w:rsidRDefault="00745B24" w:rsidP="00D62953">
      <w:pPr>
        <w:jc w:val="center"/>
        <w:rPr>
          <w:lang w:val="en-GB"/>
        </w:rPr>
      </w:pPr>
    </w:p>
    <w:p w14:paraId="717EF706" w14:textId="62B85ACD" w:rsidR="00745B24" w:rsidRDefault="00745B24" w:rsidP="00D62953">
      <w:pPr>
        <w:jc w:val="center"/>
        <w:rPr>
          <w:lang w:val="en-GB"/>
        </w:rPr>
      </w:pPr>
    </w:p>
    <w:p w14:paraId="55806701" w14:textId="39FC66DB" w:rsidR="00102215" w:rsidRDefault="00102215" w:rsidP="00D62953">
      <w:pPr>
        <w:jc w:val="center"/>
        <w:rPr>
          <w:lang w:val="en-GB"/>
        </w:rPr>
      </w:pPr>
    </w:p>
    <w:p w14:paraId="2302C311" w14:textId="3C021F0B" w:rsidR="00102215" w:rsidRDefault="00102215" w:rsidP="00D62953">
      <w:pPr>
        <w:jc w:val="center"/>
        <w:rPr>
          <w:lang w:val="en-GB"/>
        </w:rPr>
      </w:pPr>
    </w:p>
    <w:p w14:paraId="386DC7DB" w14:textId="6698F4BF" w:rsidR="00102215" w:rsidRDefault="00102215" w:rsidP="00D62953">
      <w:pPr>
        <w:jc w:val="center"/>
        <w:rPr>
          <w:lang w:val="en-GB"/>
        </w:rPr>
      </w:pPr>
    </w:p>
    <w:p w14:paraId="14F23B93" w14:textId="2BE4375E" w:rsidR="00102215" w:rsidRDefault="00102215" w:rsidP="00D62953">
      <w:pPr>
        <w:jc w:val="center"/>
        <w:rPr>
          <w:lang w:val="en-GB"/>
        </w:rPr>
      </w:pPr>
    </w:p>
    <w:p w14:paraId="6D2CD721" w14:textId="6C45FFDA" w:rsidR="00102215" w:rsidRDefault="00102215" w:rsidP="00D62953">
      <w:pPr>
        <w:jc w:val="center"/>
        <w:rPr>
          <w:lang w:val="en-GB"/>
        </w:rPr>
      </w:pPr>
    </w:p>
    <w:p w14:paraId="54753991" w14:textId="77777777" w:rsidR="00102215" w:rsidRDefault="00102215" w:rsidP="00D62953">
      <w:pPr>
        <w:jc w:val="center"/>
        <w:rPr>
          <w:lang w:val="en-GB"/>
        </w:rPr>
      </w:pPr>
    </w:p>
    <w:p w14:paraId="1D40AD6D" w14:textId="5549EC7D" w:rsidR="00745B24" w:rsidRDefault="00745B24" w:rsidP="00D62953">
      <w:pPr>
        <w:jc w:val="center"/>
        <w:rPr>
          <w:lang w:val="en-GB"/>
        </w:rPr>
      </w:pPr>
    </w:p>
    <w:p w14:paraId="1002529A" w14:textId="11816FEF" w:rsidR="00745B24" w:rsidRDefault="00745B24" w:rsidP="00D62953">
      <w:pPr>
        <w:jc w:val="center"/>
        <w:rPr>
          <w:lang w:val="en-GB"/>
        </w:rPr>
      </w:pPr>
      <w:r>
        <w:rPr>
          <w:lang w:val="en-GB"/>
        </w:rPr>
        <w:t xml:space="preserve">Student </w:t>
      </w:r>
      <w:proofErr w:type="spellStart"/>
      <w:proofErr w:type="gramStart"/>
      <w:r>
        <w:rPr>
          <w:lang w:val="en-GB"/>
        </w:rPr>
        <w:t>name</w:t>
      </w:r>
      <w:r w:rsidR="00391DD2">
        <w:rPr>
          <w:lang w:val="en-GB"/>
        </w:rPr>
        <w:t>:</w:t>
      </w:r>
      <w:r w:rsidR="00491A96">
        <w:rPr>
          <w:lang w:val="en-GB"/>
        </w:rPr>
        <w:t>Diana</w:t>
      </w:r>
      <w:proofErr w:type="spellEnd"/>
      <w:proofErr w:type="gramEnd"/>
      <w:r w:rsidR="00491A96">
        <w:rPr>
          <w:lang w:val="en-GB"/>
        </w:rPr>
        <w:t xml:space="preserve"> Elena </w:t>
      </w:r>
      <w:proofErr w:type="spellStart"/>
      <w:r w:rsidR="00491A96">
        <w:rPr>
          <w:lang w:val="en-GB"/>
        </w:rPr>
        <w:t>Stanculet</w:t>
      </w:r>
      <w:proofErr w:type="spellEnd"/>
    </w:p>
    <w:p w14:paraId="611170CE" w14:textId="21684875" w:rsidR="00745B24" w:rsidRDefault="00745B24" w:rsidP="00D62953">
      <w:pPr>
        <w:jc w:val="center"/>
        <w:rPr>
          <w:lang w:val="en-GB"/>
        </w:rPr>
      </w:pPr>
      <w:r>
        <w:rPr>
          <w:lang w:val="en-GB"/>
        </w:rPr>
        <w:t>Student ID</w:t>
      </w:r>
      <w:r w:rsidR="00491A96">
        <w:rPr>
          <w:lang w:val="en-GB"/>
        </w:rPr>
        <w:t>: 1920967</w:t>
      </w:r>
    </w:p>
    <w:p w14:paraId="38B06AE0" w14:textId="4330041A" w:rsidR="00491A96" w:rsidRDefault="00491A96" w:rsidP="00D62953">
      <w:pPr>
        <w:jc w:val="center"/>
        <w:rPr>
          <w:lang w:val="en-GB"/>
        </w:rPr>
      </w:pPr>
      <w:proofErr w:type="gramStart"/>
      <w:r>
        <w:rPr>
          <w:lang w:val="en-GB"/>
        </w:rPr>
        <w:t>Lecturer :</w:t>
      </w:r>
      <w:proofErr w:type="gramEnd"/>
      <w:r>
        <w:rPr>
          <w:lang w:val="en-GB"/>
        </w:rPr>
        <w:t xml:space="preserve"> </w:t>
      </w:r>
      <w:r w:rsidR="00156ED9">
        <w:rPr>
          <w:lang w:val="en-GB"/>
        </w:rPr>
        <w:t>Peter Allen</w:t>
      </w:r>
    </w:p>
    <w:p w14:paraId="725E374A" w14:textId="237C15D5" w:rsidR="00745B24" w:rsidRDefault="00745B24" w:rsidP="00745B24">
      <w:pPr>
        <w:rPr>
          <w:lang w:val="en-GB"/>
        </w:rPr>
      </w:pPr>
    </w:p>
    <w:p w14:paraId="6A5E6145" w14:textId="41C68C8D" w:rsidR="00745B24" w:rsidRDefault="00745B24" w:rsidP="00745B24">
      <w:pPr>
        <w:rPr>
          <w:lang w:val="en-GB"/>
        </w:rPr>
      </w:pPr>
    </w:p>
    <w:sdt>
      <w:sdtPr>
        <w:rPr>
          <w:rFonts w:ascii="Times New Roman" w:eastAsiaTheme="minorHAnsi" w:hAnsi="Times New Roman" w:cstheme="minorBidi"/>
          <w:color w:val="auto"/>
          <w:sz w:val="24"/>
          <w:szCs w:val="22"/>
        </w:rPr>
        <w:id w:val="332348031"/>
        <w:docPartObj>
          <w:docPartGallery w:val="Table of Contents"/>
          <w:docPartUnique/>
        </w:docPartObj>
      </w:sdtPr>
      <w:sdtEndPr>
        <w:rPr>
          <w:b/>
          <w:bCs/>
          <w:noProof/>
        </w:rPr>
      </w:sdtEndPr>
      <w:sdtContent>
        <w:p w14:paraId="22BED8AB" w14:textId="2D21EF58" w:rsidR="0072291B" w:rsidRDefault="0072291B">
          <w:pPr>
            <w:pStyle w:val="TOCHeading"/>
          </w:pPr>
          <w:r>
            <w:t>Table of Contents</w:t>
          </w:r>
        </w:p>
        <w:p w14:paraId="4B09CA6B" w14:textId="0D01E3A9" w:rsidR="0072291B" w:rsidRDefault="0072291B">
          <w:pPr>
            <w:pStyle w:val="TOC1"/>
            <w:tabs>
              <w:tab w:val="right" w:leader="dot" w:pos="9350"/>
            </w:tabs>
            <w:rPr>
              <w:noProof/>
            </w:rPr>
          </w:pPr>
          <w:r>
            <w:fldChar w:fldCharType="begin"/>
          </w:r>
          <w:r>
            <w:instrText xml:space="preserve"> TOC \o "1-3" \h \z \u </w:instrText>
          </w:r>
          <w:r>
            <w:fldChar w:fldCharType="separate"/>
          </w:r>
          <w:hyperlink w:anchor="_Toc48774259" w:history="1">
            <w:r w:rsidRPr="002E7BB2">
              <w:rPr>
                <w:rStyle w:val="Hyperlink"/>
                <w:noProof/>
                <w:lang w:val="en-GB"/>
              </w:rPr>
              <w:t>Introduction</w:t>
            </w:r>
            <w:r>
              <w:rPr>
                <w:noProof/>
                <w:webHidden/>
              </w:rPr>
              <w:tab/>
            </w:r>
            <w:r>
              <w:rPr>
                <w:noProof/>
                <w:webHidden/>
              </w:rPr>
              <w:fldChar w:fldCharType="begin"/>
            </w:r>
            <w:r>
              <w:rPr>
                <w:noProof/>
                <w:webHidden/>
              </w:rPr>
              <w:instrText xml:space="preserve"> PAGEREF _Toc48774259 \h </w:instrText>
            </w:r>
            <w:r>
              <w:rPr>
                <w:noProof/>
                <w:webHidden/>
              </w:rPr>
            </w:r>
            <w:r>
              <w:rPr>
                <w:noProof/>
                <w:webHidden/>
              </w:rPr>
              <w:fldChar w:fldCharType="separate"/>
            </w:r>
            <w:r>
              <w:rPr>
                <w:noProof/>
                <w:webHidden/>
              </w:rPr>
              <w:t>3</w:t>
            </w:r>
            <w:r>
              <w:rPr>
                <w:noProof/>
                <w:webHidden/>
              </w:rPr>
              <w:fldChar w:fldCharType="end"/>
            </w:r>
          </w:hyperlink>
        </w:p>
        <w:p w14:paraId="51A744B6" w14:textId="011533F5" w:rsidR="0072291B" w:rsidRDefault="00B1238F">
          <w:pPr>
            <w:pStyle w:val="TOC1"/>
            <w:tabs>
              <w:tab w:val="right" w:leader="dot" w:pos="9350"/>
            </w:tabs>
            <w:rPr>
              <w:noProof/>
            </w:rPr>
          </w:pPr>
          <w:hyperlink w:anchor="_Toc48774260" w:history="1">
            <w:r w:rsidR="0072291B" w:rsidRPr="002E7BB2">
              <w:rPr>
                <w:rStyle w:val="Hyperlink"/>
                <w:noProof/>
                <w:lang w:val="en-GB"/>
              </w:rPr>
              <w:t>Employability: What are the employers looking for?</w:t>
            </w:r>
            <w:r w:rsidR="0072291B">
              <w:rPr>
                <w:noProof/>
                <w:webHidden/>
              </w:rPr>
              <w:tab/>
            </w:r>
            <w:r w:rsidR="0072291B">
              <w:rPr>
                <w:noProof/>
                <w:webHidden/>
              </w:rPr>
              <w:fldChar w:fldCharType="begin"/>
            </w:r>
            <w:r w:rsidR="0072291B">
              <w:rPr>
                <w:noProof/>
                <w:webHidden/>
              </w:rPr>
              <w:instrText xml:space="preserve"> PAGEREF _Toc48774260 \h </w:instrText>
            </w:r>
            <w:r w:rsidR="0072291B">
              <w:rPr>
                <w:noProof/>
                <w:webHidden/>
              </w:rPr>
            </w:r>
            <w:r w:rsidR="0072291B">
              <w:rPr>
                <w:noProof/>
                <w:webHidden/>
              </w:rPr>
              <w:fldChar w:fldCharType="separate"/>
            </w:r>
            <w:r w:rsidR="0072291B">
              <w:rPr>
                <w:noProof/>
                <w:webHidden/>
              </w:rPr>
              <w:t>3</w:t>
            </w:r>
            <w:r w:rsidR="0072291B">
              <w:rPr>
                <w:noProof/>
                <w:webHidden/>
              </w:rPr>
              <w:fldChar w:fldCharType="end"/>
            </w:r>
          </w:hyperlink>
        </w:p>
        <w:p w14:paraId="1903CBCB" w14:textId="6C1A50EF" w:rsidR="0072291B" w:rsidRDefault="00B1238F">
          <w:pPr>
            <w:pStyle w:val="TOC1"/>
            <w:tabs>
              <w:tab w:val="right" w:leader="dot" w:pos="9350"/>
            </w:tabs>
            <w:rPr>
              <w:noProof/>
            </w:rPr>
          </w:pPr>
          <w:hyperlink w:anchor="_Toc48774261" w:history="1">
            <w:r w:rsidR="0072291B" w:rsidRPr="002E7BB2">
              <w:rPr>
                <w:rStyle w:val="Hyperlink"/>
                <w:noProof/>
                <w:lang w:val="en-GB"/>
              </w:rPr>
              <w:t>Do “employability skills” always matter?</w:t>
            </w:r>
            <w:r w:rsidR="0072291B">
              <w:rPr>
                <w:noProof/>
                <w:webHidden/>
              </w:rPr>
              <w:tab/>
            </w:r>
            <w:r w:rsidR="0072291B">
              <w:rPr>
                <w:noProof/>
                <w:webHidden/>
              </w:rPr>
              <w:fldChar w:fldCharType="begin"/>
            </w:r>
            <w:r w:rsidR="0072291B">
              <w:rPr>
                <w:noProof/>
                <w:webHidden/>
              </w:rPr>
              <w:instrText xml:space="preserve"> PAGEREF _Toc48774261 \h </w:instrText>
            </w:r>
            <w:r w:rsidR="0072291B">
              <w:rPr>
                <w:noProof/>
                <w:webHidden/>
              </w:rPr>
            </w:r>
            <w:r w:rsidR="0072291B">
              <w:rPr>
                <w:noProof/>
                <w:webHidden/>
              </w:rPr>
              <w:fldChar w:fldCharType="separate"/>
            </w:r>
            <w:r w:rsidR="0072291B">
              <w:rPr>
                <w:noProof/>
                <w:webHidden/>
              </w:rPr>
              <w:t>4</w:t>
            </w:r>
            <w:r w:rsidR="0072291B">
              <w:rPr>
                <w:noProof/>
                <w:webHidden/>
              </w:rPr>
              <w:fldChar w:fldCharType="end"/>
            </w:r>
          </w:hyperlink>
        </w:p>
        <w:p w14:paraId="41ADDDC6" w14:textId="156F9FC5" w:rsidR="0072291B" w:rsidRDefault="00B1238F">
          <w:pPr>
            <w:pStyle w:val="TOC1"/>
            <w:tabs>
              <w:tab w:val="right" w:leader="dot" w:pos="9350"/>
            </w:tabs>
            <w:rPr>
              <w:noProof/>
            </w:rPr>
          </w:pPr>
          <w:hyperlink w:anchor="_Toc48774262" w:history="1">
            <w:r w:rsidR="0072291B" w:rsidRPr="002E7BB2">
              <w:rPr>
                <w:rStyle w:val="Hyperlink"/>
                <w:noProof/>
                <w:lang w:val="en-GB"/>
              </w:rPr>
              <w:t>How are schools developing real employability skills?</w:t>
            </w:r>
            <w:r w:rsidR="0072291B">
              <w:rPr>
                <w:noProof/>
                <w:webHidden/>
              </w:rPr>
              <w:tab/>
            </w:r>
            <w:r w:rsidR="0072291B">
              <w:rPr>
                <w:noProof/>
                <w:webHidden/>
              </w:rPr>
              <w:fldChar w:fldCharType="begin"/>
            </w:r>
            <w:r w:rsidR="0072291B">
              <w:rPr>
                <w:noProof/>
                <w:webHidden/>
              </w:rPr>
              <w:instrText xml:space="preserve"> PAGEREF _Toc48774262 \h </w:instrText>
            </w:r>
            <w:r w:rsidR="0072291B">
              <w:rPr>
                <w:noProof/>
                <w:webHidden/>
              </w:rPr>
            </w:r>
            <w:r w:rsidR="0072291B">
              <w:rPr>
                <w:noProof/>
                <w:webHidden/>
              </w:rPr>
              <w:fldChar w:fldCharType="separate"/>
            </w:r>
            <w:r w:rsidR="0072291B">
              <w:rPr>
                <w:noProof/>
                <w:webHidden/>
              </w:rPr>
              <w:t>6</w:t>
            </w:r>
            <w:r w:rsidR="0072291B">
              <w:rPr>
                <w:noProof/>
                <w:webHidden/>
              </w:rPr>
              <w:fldChar w:fldCharType="end"/>
            </w:r>
          </w:hyperlink>
        </w:p>
        <w:p w14:paraId="4621C328" w14:textId="2168BB8C" w:rsidR="0072291B" w:rsidRDefault="00B1238F">
          <w:pPr>
            <w:pStyle w:val="TOC1"/>
            <w:tabs>
              <w:tab w:val="right" w:leader="dot" w:pos="9350"/>
            </w:tabs>
            <w:rPr>
              <w:noProof/>
            </w:rPr>
          </w:pPr>
          <w:hyperlink w:anchor="_Toc48774263" w:history="1">
            <w:r w:rsidR="0072291B" w:rsidRPr="002E7BB2">
              <w:rPr>
                <w:rStyle w:val="Hyperlink"/>
                <w:noProof/>
                <w:lang w:val="en-GB"/>
              </w:rPr>
              <w:t>Reflection on own employability skills</w:t>
            </w:r>
            <w:r w:rsidR="0072291B">
              <w:rPr>
                <w:noProof/>
                <w:webHidden/>
              </w:rPr>
              <w:tab/>
            </w:r>
            <w:r w:rsidR="0072291B">
              <w:rPr>
                <w:noProof/>
                <w:webHidden/>
              </w:rPr>
              <w:fldChar w:fldCharType="begin"/>
            </w:r>
            <w:r w:rsidR="0072291B">
              <w:rPr>
                <w:noProof/>
                <w:webHidden/>
              </w:rPr>
              <w:instrText xml:space="preserve"> PAGEREF _Toc48774263 \h </w:instrText>
            </w:r>
            <w:r w:rsidR="0072291B">
              <w:rPr>
                <w:noProof/>
                <w:webHidden/>
              </w:rPr>
            </w:r>
            <w:r w:rsidR="0072291B">
              <w:rPr>
                <w:noProof/>
                <w:webHidden/>
              </w:rPr>
              <w:fldChar w:fldCharType="separate"/>
            </w:r>
            <w:r w:rsidR="0072291B">
              <w:rPr>
                <w:noProof/>
                <w:webHidden/>
              </w:rPr>
              <w:t>8</w:t>
            </w:r>
            <w:r w:rsidR="0072291B">
              <w:rPr>
                <w:noProof/>
                <w:webHidden/>
              </w:rPr>
              <w:fldChar w:fldCharType="end"/>
            </w:r>
          </w:hyperlink>
        </w:p>
        <w:p w14:paraId="1848A149" w14:textId="2F4F9140" w:rsidR="0072291B" w:rsidRDefault="00B1238F">
          <w:pPr>
            <w:pStyle w:val="TOC1"/>
            <w:tabs>
              <w:tab w:val="right" w:leader="dot" w:pos="9350"/>
            </w:tabs>
            <w:rPr>
              <w:noProof/>
            </w:rPr>
          </w:pPr>
          <w:hyperlink w:anchor="_Toc48774264" w:history="1">
            <w:r w:rsidR="0072291B" w:rsidRPr="002E7BB2">
              <w:rPr>
                <w:rStyle w:val="Hyperlink"/>
                <w:noProof/>
                <w:lang w:val="en-GB"/>
              </w:rPr>
              <w:t>Conclusion</w:t>
            </w:r>
            <w:r w:rsidR="0072291B">
              <w:rPr>
                <w:noProof/>
                <w:webHidden/>
              </w:rPr>
              <w:tab/>
            </w:r>
            <w:r w:rsidR="0072291B">
              <w:rPr>
                <w:noProof/>
                <w:webHidden/>
              </w:rPr>
              <w:fldChar w:fldCharType="begin"/>
            </w:r>
            <w:r w:rsidR="0072291B">
              <w:rPr>
                <w:noProof/>
                <w:webHidden/>
              </w:rPr>
              <w:instrText xml:space="preserve"> PAGEREF _Toc48774264 \h </w:instrText>
            </w:r>
            <w:r w:rsidR="0072291B">
              <w:rPr>
                <w:noProof/>
                <w:webHidden/>
              </w:rPr>
            </w:r>
            <w:r w:rsidR="0072291B">
              <w:rPr>
                <w:noProof/>
                <w:webHidden/>
              </w:rPr>
              <w:fldChar w:fldCharType="separate"/>
            </w:r>
            <w:r w:rsidR="0072291B">
              <w:rPr>
                <w:noProof/>
                <w:webHidden/>
              </w:rPr>
              <w:t>9</w:t>
            </w:r>
            <w:r w:rsidR="0072291B">
              <w:rPr>
                <w:noProof/>
                <w:webHidden/>
              </w:rPr>
              <w:fldChar w:fldCharType="end"/>
            </w:r>
          </w:hyperlink>
        </w:p>
        <w:p w14:paraId="3560397F" w14:textId="5034D9F2" w:rsidR="0072291B" w:rsidRDefault="00B1238F">
          <w:pPr>
            <w:pStyle w:val="TOC1"/>
            <w:tabs>
              <w:tab w:val="right" w:leader="dot" w:pos="9350"/>
            </w:tabs>
            <w:rPr>
              <w:noProof/>
            </w:rPr>
          </w:pPr>
          <w:hyperlink w:anchor="_Toc48774265" w:history="1">
            <w:r w:rsidR="0072291B" w:rsidRPr="002E7BB2">
              <w:rPr>
                <w:rStyle w:val="Hyperlink"/>
                <w:rFonts w:eastAsia="Times New Roman"/>
                <w:noProof/>
              </w:rPr>
              <w:t>References</w:t>
            </w:r>
            <w:r w:rsidR="0072291B">
              <w:rPr>
                <w:noProof/>
                <w:webHidden/>
              </w:rPr>
              <w:tab/>
            </w:r>
            <w:r w:rsidR="0072291B">
              <w:rPr>
                <w:noProof/>
                <w:webHidden/>
              </w:rPr>
              <w:fldChar w:fldCharType="begin"/>
            </w:r>
            <w:r w:rsidR="0072291B">
              <w:rPr>
                <w:noProof/>
                <w:webHidden/>
              </w:rPr>
              <w:instrText xml:space="preserve"> PAGEREF _Toc48774265 \h </w:instrText>
            </w:r>
            <w:r w:rsidR="0072291B">
              <w:rPr>
                <w:noProof/>
                <w:webHidden/>
              </w:rPr>
            </w:r>
            <w:r w:rsidR="0072291B">
              <w:rPr>
                <w:noProof/>
                <w:webHidden/>
              </w:rPr>
              <w:fldChar w:fldCharType="separate"/>
            </w:r>
            <w:r w:rsidR="0072291B">
              <w:rPr>
                <w:noProof/>
                <w:webHidden/>
              </w:rPr>
              <w:t>10</w:t>
            </w:r>
            <w:r w:rsidR="0072291B">
              <w:rPr>
                <w:noProof/>
                <w:webHidden/>
              </w:rPr>
              <w:fldChar w:fldCharType="end"/>
            </w:r>
          </w:hyperlink>
        </w:p>
        <w:p w14:paraId="0E8ADA36" w14:textId="169A00EB" w:rsidR="0072291B" w:rsidRDefault="0072291B">
          <w:r>
            <w:rPr>
              <w:b/>
              <w:bCs/>
              <w:noProof/>
            </w:rPr>
            <w:fldChar w:fldCharType="end"/>
          </w:r>
        </w:p>
      </w:sdtContent>
    </w:sdt>
    <w:p w14:paraId="790ADA0E" w14:textId="305C4D50" w:rsidR="00745B24" w:rsidRDefault="00745B24" w:rsidP="00745B24">
      <w:pPr>
        <w:rPr>
          <w:lang w:val="en-GB"/>
        </w:rPr>
      </w:pPr>
    </w:p>
    <w:p w14:paraId="628FADC7" w14:textId="77777777" w:rsidR="00102215" w:rsidRDefault="00102215">
      <w:pPr>
        <w:spacing w:line="259" w:lineRule="auto"/>
        <w:jc w:val="left"/>
        <w:rPr>
          <w:rFonts w:eastAsiaTheme="majorEastAsia" w:cstheme="majorBidi"/>
          <w:b/>
          <w:sz w:val="32"/>
          <w:szCs w:val="32"/>
          <w:lang w:val="en-GB"/>
        </w:rPr>
      </w:pPr>
      <w:r>
        <w:rPr>
          <w:lang w:val="en-GB"/>
        </w:rPr>
        <w:br w:type="page"/>
      </w:r>
    </w:p>
    <w:p w14:paraId="600EC436" w14:textId="26D55E4E" w:rsidR="00745B24" w:rsidRDefault="00745B24" w:rsidP="00D62953">
      <w:pPr>
        <w:pStyle w:val="Heading1"/>
        <w:rPr>
          <w:lang w:val="en-GB"/>
        </w:rPr>
      </w:pPr>
      <w:bookmarkStart w:id="0" w:name="_Toc48774259"/>
      <w:r>
        <w:rPr>
          <w:lang w:val="en-GB"/>
        </w:rPr>
        <w:lastRenderedPageBreak/>
        <w:t>Introduction</w:t>
      </w:r>
      <w:bookmarkEnd w:id="0"/>
      <w:r>
        <w:rPr>
          <w:lang w:val="en-GB"/>
        </w:rPr>
        <w:t xml:space="preserve"> </w:t>
      </w:r>
    </w:p>
    <w:p w14:paraId="2D54CD1C" w14:textId="1C4FD480" w:rsidR="00745B24" w:rsidRPr="00745B24" w:rsidRDefault="00024C87" w:rsidP="00745B24">
      <w:pPr>
        <w:rPr>
          <w:lang w:val="en-GB"/>
        </w:rPr>
      </w:pPr>
      <w:r>
        <w:rPr>
          <w:lang w:val="en-GB"/>
        </w:rPr>
        <w:t>Job sectors in the UK are highly competitive these days. An increase in the supply of the desired skills and qualifications makes it more challenging for the young job candidates to secure their positions in their dream jobs</w:t>
      </w:r>
      <w:r w:rsidR="0072291B">
        <w:rPr>
          <w:lang w:val="en-GB"/>
        </w:rPr>
        <w:t xml:space="preserve"> </w:t>
      </w:r>
      <w:r w:rsidR="0072291B" w:rsidRPr="0072291B">
        <w:rPr>
          <w:lang w:val="en-GB"/>
        </w:rPr>
        <w:t>(Hind and Moss, 2011)</w:t>
      </w:r>
      <w:r>
        <w:rPr>
          <w:lang w:val="en-GB"/>
        </w:rPr>
        <w:t xml:space="preserve">. On the other hand, the organisations are constantly facing the challenges to attract the skilled candidates with the promise of offering them their desired career prospects. </w:t>
      </w:r>
      <w:r w:rsidR="00D62953">
        <w:rPr>
          <w:lang w:val="en-GB"/>
        </w:rPr>
        <w:t>In such a scenario, the importance of employability is obvious</w:t>
      </w:r>
      <w:r w:rsidR="0072291B">
        <w:rPr>
          <w:lang w:val="en-GB"/>
        </w:rPr>
        <w:t xml:space="preserve"> </w:t>
      </w:r>
      <w:r w:rsidR="0072291B" w:rsidRPr="0072291B">
        <w:rPr>
          <w:lang w:val="en-GB"/>
        </w:rPr>
        <w:t xml:space="preserve">(Carnegie et al., </w:t>
      </w:r>
      <w:r w:rsidR="00395E15">
        <w:rPr>
          <w:lang w:val="en-GB"/>
        </w:rPr>
        <w:t>2019</w:t>
      </w:r>
      <w:r w:rsidR="0072291B" w:rsidRPr="0072291B">
        <w:rPr>
          <w:lang w:val="en-GB"/>
        </w:rPr>
        <w:t>)</w:t>
      </w:r>
      <w:r w:rsidR="00D62953">
        <w:rPr>
          <w:lang w:val="en-GB"/>
        </w:rPr>
        <w:t>. Employability refers to “the qualification of being suitable for a paid job”</w:t>
      </w:r>
      <w:r w:rsidR="0072291B" w:rsidRPr="0072291B">
        <w:t xml:space="preserve"> </w:t>
      </w:r>
      <w:r w:rsidR="0072291B" w:rsidRPr="0072291B">
        <w:rPr>
          <w:lang w:val="en-GB"/>
        </w:rPr>
        <w:t>(Hind and Moss, 2011)</w:t>
      </w:r>
      <w:r w:rsidR="00D62953">
        <w:rPr>
          <w:lang w:val="en-GB"/>
        </w:rPr>
        <w:t xml:space="preserve">. In other words, a candidate’s skills and qualifications that helps him/her in getting their applied job is covered by the term employability. The following report explores four reliable and recent articles on employability in the context of the job sector in the UK. The report also attaches a reflective discussion on the author’s own employability skills. </w:t>
      </w:r>
    </w:p>
    <w:p w14:paraId="21343A32" w14:textId="479FC47F" w:rsidR="00D62953" w:rsidRDefault="00D62953" w:rsidP="00D62953">
      <w:pPr>
        <w:pStyle w:val="Heading1"/>
        <w:rPr>
          <w:lang w:val="en-GB"/>
        </w:rPr>
      </w:pPr>
      <w:bookmarkStart w:id="1" w:name="_Toc48774260"/>
      <w:r>
        <w:rPr>
          <w:lang w:val="en-GB"/>
        </w:rPr>
        <w:t>Employability: What are the employers looking for?</w:t>
      </w:r>
      <w:bookmarkEnd w:id="1"/>
    </w:p>
    <w:p w14:paraId="57421826" w14:textId="7A7ED6C9" w:rsidR="00D62953" w:rsidRDefault="00D62953" w:rsidP="00745B24">
      <w:pPr>
        <w:rPr>
          <w:lang w:val="en-GB"/>
        </w:rPr>
      </w:pPr>
      <w:r>
        <w:rPr>
          <w:lang w:val="en-GB"/>
        </w:rPr>
        <w:t xml:space="preserve">First to explore is an article recently published on a recruiters’ website called Career Advice Jobs UK. </w:t>
      </w:r>
      <w:r w:rsidR="00A23ED1">
        <w:rPr>
          <w:lang w:val="en-GB"/>
        </w:rPr>
        <w:t>The article defines employability skills as professional competencies and capabilities that one needs to get hired by an employer</w:t>
      </w:r>
      <w:r w:rsidR="0072291B">
        <w:rPr>
          <w:lang w:val="en-GB"/>
        </w:rPr>
        <w:t xml:space="preserve"> </w:t>
      </w:r>
      <w:r w:rsidR="0072291B" w:rsidRPr="0072291B">
        <w:rPr>
          <w:lang w:val="en-GB"/>
        </w:rPr>
        <w:t>(Career Advice Jobs, 2020)</w:t>
      </w:r>
      <w:r w:rsidR="00A23ED1">
        <w:rPr>
          <w:lang w:val="en-GB"/>
        </w:rPr>
        <w:t xml:space="preserve">. Nowadays, one needs to demonstrate their qualifications and skills to secure a job position. Thus, it is no longer as simple as preparing a CV that matches the job description and person specifications. Even the simplest interactions during the interviews provide significant evidences of one’s skills and qualifications. </w:t>
      </w:r>
      <w:r w:rsidR="00F51E06">
        <w:rPr>
          <w:lang w:val="en-GB"/>
        </w:rPr>
        <w:t xml:space="preserve">In a recent survey published by the Institute of Directors (2019), a sample group of employers were asked to rate how much emphasis they give on the employability skills of the candidates compared to their academic backgrounds, degrees and subject relevant knowledge. Around 37% of the employers stated that they consider employability skills to be far more important than academic knowledge; 31% stated that they consider it to be more slightly more important; and 25% stated that they consider employability skills to be similarly important as the academic background and knowledge of the candidates. Another study conducted by the </w:t>
      </w:r>
      <w:r w:rsidR="00F51E06" w:rsidRPr="00F51E06">
        <w:rPr>
          <w:lang w:val="en-GB"/>
        </w:rPr>
        <w:t xml:space="preserve">UK Commission for Employment and Skills </w:t>
      </w:r>
      <w:r w:rsidR="00F51E06">
        <w:rPr>
          <w:lang w:val="en-GB"/>
        </w:rPr>
        <w:t xml:space="preserve">(2018) shows that modern organisations with more competitive job positions consider employability skills as one of the key determinants for identifying the desired candidates. </w:t>
      </w:r>
    </w:p>
    <w:p w14:paraId="502A59F7" w14:textId="41EAEF0A" w:rsidR="00F51E06" w:rsidRDefault="00F51E06" w:rsidP="00745B24">
      <w:pPr>
        <w:rPr>
          <w:lang w:val="en-GB"/>
        </w:rPr>
      </w:pPr>
      <w:r>
        <w:rPr>
          <w:lang w:val="en-GB"/>
        </w:rPr>
        <w:t>Speaking of employability skills, the article published by Career Advice Jobs UK (2020) suggests that the personal attributes that employers seek include the following;</w:t>
      </w:r>
    </w:p>
    <w:p w14:paraId="58BB9A30" w14:textId="77777777" w:rsidR="00F51E06" w:rsidRPr="00F51E06" w:rsidRDefault="00F51E06" w:rsidP="00F51E06">
      <w:pPr>
        <w:pStyle w:val="ListParagraph"/>
        <w:numPr>
          <w:ilvl w:val="0"/>
          <w:numId w:val="1"/>
        </w:numPr>
        <w:rPr>
          <w:lang w:val="en-GB"/>
        </w:rPr>
      </w:pPr>
      <w:r w:rsidRPr="00F51E06">
        <w:rPr>
          <w:lang w:val="en-GB"/>
        </w:rPr>
        <w:lastRenderedPageBreak/>
        <w:t>Reliability</w:t>
      </w:r>
    </w:p>
    <w:p w14:paraId="2C07EAE1" w14:textId="54292D3C" w:rsidR="00F51E06" w:rsidRPr="00F51E06" w:rsidRDefault="00F51E06" w:rsidP="00F51E06">
      <w:pPr>
        <w:pStyle w:val="ListParagraph"/>
        <w:numPr>
          <w:ilvl w:val="0"/>
          <w:numId w:val="1"/>
        </w:numPr>
        <w:rPr>
          <w:lang w:val="en-GB"/>
        </w:rPr>
      </w:pPr>
      <w:r w:rsidRPr="00F51E06">
        <w:rPr>
          <w:lang w:val="en-GB"/>
        </w:rPr>
        <w:t>A positive (can-do mentality) attitude</w:t>
      </w:r>
    </w:p>
    <w:p w14:paraId="2B8473D8" w14:textId="77777777" w:rsidR="00F51E06" w:rsidRPr="00F51E06" w:rsidRDefault="00F51E06" w:rsidP="00F51E06">
      <w:pPr>
        <w:pStyle w:val="ListParagraph"/>
        <w:numPr>
          <w:ilvl w:val="0"/>
          <w:numId w:val="1"/>
        </w:numPr>
        <w:rPr>
          <w:lang w:val="en-GB"/>
        </w:rPr>
      </w:pPr>
      <w:r w:rsidRPr="00F51E06">
        <w:rPr>
          <w:lang w:val="en-GB"/>
        </w:rPr>
        <w:t>Honesty and integrity</w:t>
      </w:r>
    </w:p>
    <w:p w14:paraId="46CA81F8" w14:textId="2638CF79" w:rsidR="00F51E06" w:rsidRPr="00F51E06" w:rsidRDefault="00F51E06" w:rsidP="00F51E06">
      <w:pPr>
        <w:pStyle w:val="ListParagraph"/>
        <w:numPr>
          <w:ilvl w:val="0"/>
          <w:numId w:val="1"/>
        </w:numPr>
        <w:rPr>
          <w:lang w:val="en-GB"/>
        </w:rPr>
      </w:pPr>
      <w:r w:rsidRPr="00F51E06">
        <w:rPr>
          <w:lang w:val="en-GB"/>
        </w:rPr>
        <w:t>Smart personal presentation</w:t>
      </w:r>
    </w:p>
    <w:p w14:paraId="075C1DD8" w14:textId="295428CE" w:rsidR="00F51E06" w:rsidRPr="00F51E06" w:rsidRDefault="00F51E06" w:rsidP="00F51E06">
      <w:pPr>
        <w:pStyle w:val="ListParagraph"/>
        <w:numPr>
          <w:ilvl w:val="0"/>
          <w:numId w:val="1"/>
        </w:numPr>
        <w:rPr>
          <w:lang w:val="en-GB"/>
        </w:rPr>
      </w:pPr>
      <w:r w:rsidRPr="00F51E06">
        <w:rPr>
          <w:lang w:val="en-GB"/>
        </w:rPr>
        <w:t>Time management skills</w:t>
      </w:r>
    </w:p>
    <w:p w14:paraId="73F1A2CF" w14:textId="17A1441F" w:rsidR="00F51E06" w:rsidRPr="00F51E06" w:rsidRDefault="00F51E06" w:rsidP="00F51E06">
      <w:pPr>
        <w:pStyle w:val="ListParagraph"/>
        <w:numPr>
          <w:ilvl w:val="0"/>
          <w:numId w:val="1"/>
        </w:numPr>
        <w:rPr>
          <w:lang w:val="en-GB"/>
        </w:rPr>
      </w:pPr>
      <w:r w:rsidRPr="00F51E06">
        <w:rPr>
          <w:lang w:val="en-GB"/>
        </w:rPr>
        <w:t>Team working and interpersonal skills</w:t>
      </w:r>
    </w:p>
    <w:p w14:paraId="17FFDA02" w14:textId="20BF186E" w:rsidR="00F51E06" w:rsidRPr="00F51E06" w:rsidRDefault="00F51E06" w:rsidP="00F51E06">
      <w:pPr>
        <w:pStyle w:val="ListParagraph"/>
        <w:numPr>
          <w:ilvl w:val="0"/>
          <w:numId w:val="1"/>
        </w:numPr>
        <w:rPr>
          <w:lang w:val="en-GB"/>
        </w:rPr>
      </w:pPr>
      <w:r w:rsidRPr="00F51E06">
        <w:rPr>
          <w:lang w:val="en-GB"/>
        </w:rPr>
        <w:t>Flexibility</w:t>
      </w:r>
    </w:p>
    <w:p w14:paraId="6CF9C8BE" w14:textId="77777777" w:rsidR="00F51E06" w:rsidRPr="00F51E06" w:rsidRDefault="00F51E06" w:rsidP="00F51E06">
      <w:pPr>
        <w:pStyle w:val="ListParagraph"/>
        <w:numPr>
          <w:ilvl w:val="0"/>
          <w:numId w:val="1"/>
        </w:numPr>
        <w:rPr>
          <w:lang w:val="en-GB"/>
        </w:rPr>
      </w:pPr>
      <w:r w:rsidRPr="00F51E06">
        <w:rPr>
          <w:lang w:val="en-GB"/>
        </w:rPr>
        <w:t>Customer focus</w:t>
      </w:r>
    </w:p>
    <w:p w14:paraId="0B83D8FF" w14:textId="6534F3B7" w:rsidR="00F51E06" w:rsidRPr="00F51E06" w:rsidRDefault="00F51E06" w:rsidP="00F51E06">
      <w:pPr>
        <w:pStyle w:val="ListParagraph"/>
        <w:numPr>
          <w:ilvl w:val="0"/>
          <w:numId w:val="1"/>
        </w:numPr>
        <w:rPr>
          <w:lang w:val="en-GB"/>
        </w:rPr>
      </w:pPr>
      <w:r w:rsidRPr="00F51E06">
        <w:rPr>
          <w:lang w:val="en-GB"/>
        </w:rPr>
        <w:t xml:space="preserve">Commercial awareness </w:t>
      </w:r>
      <w:r w:rsidR="0072291B" w:rsidRPr="0072291B">
        <w:rPr>
          <w:lang w:val="en-GB"/>
        </w:rPr>
        <w:t>(Career Advice Jobs, 2020)</w:t>
      </w:r>
    </w:p>
    <w:p w14:paraId="7E016860" w14:textId="131A7D70" w:rsidR="00745B24" w:rsidRDefault="00102215" w:rsidP="00745B24">
      <w:pPr>
        <w:rPr>
          <w:lang w:val="en-GB"/>
        </w:rPr>
      </w:pPr>
      <w:r>
        <w:rPr>
          <w:lang w:val="en-GB"/>
        </w:rPr>
        <w:t>The study also lists communication skills, advanced IT skills (skills that go beyond basic MS Office proficiency) and numeracy skills</w:t>
      </w:r>
      <w:r w:rsidR="0072291B">
        <w:rPr>
          <w:lang w:val="en-GB"/>
        </w:rPr>
        <w:t xml:space="preserve"> </w:t>
      </w:r>
      <w:r w:rsidR="0072291B" w:rsidRPr="0072291B">
        <w:rPr>
          <w:lang w:val="en-GB"/>
        </w:rPr>
        <w:t>(Career Advice Jobs, 2020)</w:t>
      </w:r>
      <w:r>
        <w:rPr>
          <w:lang w:val="en-GB"/>
        </w:rPr>
        <w:t xml:space="preserve">. </w:t>
      </w:r>
    </w:p>
    <w:p w14:paraId="6BC9FC42" w14:textId="70736414" w:rsidR="00102215" w:rsidRDefault="00102215" w:rsidP="00745B24">
      <w:pPr>
        <w:rPr>
          <w:lang w:val="en-GB"/>
        </w:rPr>
      </w:pPr>
      <w:r>
        <w:rPr>
          <w:lang w:val="en-GB"/>
        </w:rPr>
        <w:t xml:space="preserve">At the last part of this article, the author suggests that employability skills are competencies that should be developed over time. The best way to improve own employability skills is to assess own opportunities and weaknesses, and getting hired at any job available. The idea is that employability skills are practical skills which can be best developed through practical workplace experience and reflective learning. Studies suggest that students who have been employed in part time jobs or internships or even voluntary works tend to demonstrate greater employability skills compared to those who do not have any workplace experience, even if their academic performance is great. </w:t>
      </w:r>
    </w:p>
    <w:p w14:paraId="15D3563E" w14:textId="36898E0A" w:rsidR="00102215" w:rsidRDefault="00102215" w:rsidP="00102215">
      <w:pPr>
        <w:pStyle w:val="Heading1"/>
        <w:rPr>
          <w:lang w:val="en-GB"/>
        </w:rPr>
      </w:pPr>
      <w:bookmarkStart w:id="2" w:name="_Toc48774261"/>
      <w:r>
        <w:rPr>
          <w:lang w:val="en-GB"/>
        </w:rPr>
        <w:t>Do “employability skills” always matter?</w:t>
      </w:r>
      <w:bookmarkEnd w:id="2"/>
    </w:p>
    <w:p w14:paraId="408058CD" w14:textId="322D417A" w:rsidR="00C57419" w:rsidRDefault="00102215" w:rsidP="00102215">
      <w:pPr>
        <w:rPr>
          <w:lang w:val="en-GB"/>
        </w:rPr>
      </w:pPr>
      <w:r>
        <w:rPr>
          <w:lang w:val="en-GB"/>
        </w:rPr>
        <w:t xml:space="preserve">A research article published by </w:t>
      </w:r>
      <w:r w:rsidR="0072291B" w:rsidRPr="0072291B">
        <w:rPr>
          <w:lang w:val="en-GB"/>
        </w:rPr>
        <w:t xml:space="preserve">Wei Chan, F. Ahmad, Zaman and Shin </w:t>
      </w:r>
      <w:proofErr w:type="spellStart"/>
      <w:r w:rsidR="0072291B" w:rsidRPr="0072291B">
        <w:rPr>
          <w:lang w:val="en-GB"/>
        </w:rPr>
        <w:t>Ko</w:t>
      </w:r>
      <w:proofErr w:type="spellEnd"/>
      <w:r w:rsidR="0072291B" w:rsidRPr="0072291B">
        <w:rPr>
          <w:lang w:val="en-GB"/>
        </w:rPr>
        <w:t xml:space="preserve"> </w:t>
      </w:r>
      <w:r w:rsidR="0072291B">
        <w:rPr>
          <w:lang w:val="en-GB"/>
        </w:rPr>
        <w:t>(</w:t>
      </w:r>
      <w:r w:rsidR="0072291B" w:rsidRPr="0072291B">
        <w:rPr>
          <w:lang w:val="en-GB"/>
        </w:rPr>
        <w:t>2018)</w:t>
      </w:r>
      <w:r>
        <w:rPr>
          <w:lang w:val="en-GB"/>
        </w:rPr>
        <w:t xml:space="preserve"> explored the relevance of employability skills for young job candidates</w:t>
      </w:r>
      <w:r w:rsidR="000D2913">
        <w:rPr>
          <w:lang w:val="en-GB"/>
        </w:rPr>
        <w:t xml:space="preserve">, and whether or not these skills could be considered as “life skills”. The research gathered primary data from seven British employers, young job candidates from different graduate schools and teachers of those institutions to get their perspectives on employability skills. </w:t>
      </w:r>
      <w:r w:rsidR="00C57419">
        <w:rPr>
          <w:lang w:val="en-GB"/>
        </w:rPr>
        <w:t>The study findings indicate positive awareness towards the changing landscape of the job sector and how one can succeed in it with adequate skills and competencies. The findings showcase different responses from the different groups of interviewees. The interviewed teachers for instance, suggested that most young job candidates are yet to fully appreciate the importance of adequate employability skills which could take their career journey to significant heights</w:t>
      </w:r>
      <w:r w:rsidR="0072291B">
        <w:rPr>
          <w:lang w:val="en-GB"/>
        </w:rPr>
        <w:t xml:space="preserve"> </w:t>
      </w:r>
      <w:r w:rsidR="0072291B" w:rsidRPr="0072291B">
        <w:rPr>
          <w:lang w:val="en-GB"/>
        </w:rPr>
        <w:t xml:space="preserve">(Wei Chan, F. Ahmad, Zaman and Shin </w:t>
      </w:r>
      <w:proofErr w:type="spellStart"/>
      <w:r w:rsidR="0072291B" w:rsidRPr="0072291B">
        <w:rPr>
          <w:lang w:val="en-GB"/>
        </w:rPr>
        <w:t>Ko</w:t>
      </w:r>
      <w:proofErr w:type="spellEnd"/>
      <w:r w:rsidR="0072291B" w:rsidRPr="0072291B">
        <w:rPr>
          <w:lang w:val="en-GB"/>
        </w:rPr>
        <w:t>, 2018)</w:t>
      </w:r>
      <w:r w:rsidR="00C57419">
        <w:rPr>
          <w:lang w:val="en-GB"/>
        </w:rPr>
        <w:t xml:space="preserve">. </w:t>
      </w:r>
    </w:p>
    <w:p w14:paraId="5A26B166" w14:textId="23519617" w:rsidR="00813D28" w:rsidRDefault="00813D28" w:rsidP="00102215">
      <w:pPr>
        <w:rPr>
          <w:lang w:val="en-GB"/>
        </w:rPr>
      </w:pPr>
      <w:r>
        <w:rPr>
          <w:lang w:val="en-GB"/>
        </w:rPr>
        <w:lastRenderedPageBreak/>
        <w:t>The study also shows how the recent trends in job sector have prompted participation in higher education</w:t>
      </w:r>
      <w:r w:rsidR="0072291B">
        <w:rPr>
          <w:lang w:val="en-GB"/>
        </w:rPr>
        <w:t xml:space="preserve"> </w:t>
      </w:r>
      <w:r w:rsidR="0072291B" w:rsidRPr="0072291B">
        <w:rPr>
          <w:lang w:val="en-GB"/>
        </w:rPr>
        <w:t xml:space="preserve">(Wei Chan, F. Ahmad, Zaman and Shin </w:t>
      </w:r>
      <w:proofErr w:type="spellStart"/>
      <w:r w:rsidR="0072291B" w:rsidRPr="0072291B">
        <w:rPr>
          <w:lang w:val="en-GB"/>
        </w:rPr>
        <w:t>Ko</w:t>
      </w:r>
      <w:proofErr w:type="spellEnd"/>
      <w:r w:rsidR="0072291B" w:rsidRPr="0072291B">
        <w:rPr>
          <w:lang w:val="en-GB"/>
        </w:rPr>
        <w:t>, 2018)</w:t>
      </w:r>
      <w:r>
        <w:rPr>
          <w:lang w:val="en-GB"/>
        </w:rPr>
        <w:t xml:space="preserve">. This indicates that younger population are still considering higher education as their gateways to career development, even though it is not the only determinant for them along the way. An important insight that this article provides is that different graduate schools have different approaches in helping their students develop </w:t>
      </w:r>
      <w:r w:rsidR="005346C2">
        <w:rPr>
          <w:lang w:val="en-GB"/>
        </w:rPr>
        <w:t xml:space="preserve">the relevant </w:t>
      </w:r>
      <w:r>
        <w:rPr>
          <w:lang w:val="en-GB"/>
        </w:rPr>
        <w:t>employability skills</w:t>
      </w:r>
      <w:r w:rsidR="005346C2">
        <w:rPr>
          <w:lang w:val="en-GB"/>
        </w:rPr>
        <w:t>. Investigation on the employers suggested that most organisations are keen in working with the universities and colleges to equip the young candidates with relevant employability skills</w:t>
      </w:r>
      <w:r w:rsidR="0072291B">
        <w:rPr>
          <w:lang w:val="en-GB"/>
        </w:rPr>
        <w:t xml:space="preserve"> </w:t>
      </w:r>
      <w:r w:rsidR="0072291B" w:rsidRPr="0072291B">
        <w:rPr>
          <w:lang w:val="en-GB"/>
        </w:rPr>
        <w:t>(Wilton, 2011)</w:t>
      </w:r>
      <w:r w:rsidR="005346C2">
        <w:rPr>
          <w:lang w:val="en-GB"/>
        </w:rPr>
        <w:t xml:space="preserve">. However, they also admitted that the lack of employment opportunities is often greater than the perceived lack of skills in the job market, which affects the motivation and career aspirations of the young graduates. </w:t>
      </w:r>
    </w:p>
    <w:p w14:paraId="0B31D6B0" w14:textId="4880A1C4" w:rsidR="005346C2" w:rsidRDefault="005346C2" w:rsidP="00102215">
      <w:pPr>
        <w:rPr>
          <w:lang w:val="en-GB"/>
        </w:rPr>
      </w:pPr>
      <w:r>
        <w:rPr>
          <w:lang w:val="en-GB"/>
        </w:rPr>
        <w:t xml:space="preserve">The researchers see the opportunity to view employability skills as the tools for socio-economic engineering. How the young graduates approach employability skills could help understand how they define their career destinations. From the employers’ perspectives, it is interesting to consider employability skills as the means for the access to certain employments. </w:t>
      </w:r>
    </w:p>
    <w:p w14:paraId="09CABCCA" w14:textId="5687CCDA" w:rsidR="00013042" w:rsidRDefault="00013042" w:rsidP="00102215">
      <w:pPr>
        <w:rPr>
          <w:lang w:val="en-GB"/>
        </w:rPr>
      </w:pPr>
      <w:r>
        <w:rPr>
          <w:lang w:val="en-GB"/>
        </w:rPr>
        <w:t xml:space="preserve">Thus, taking account of different perspectives in the study, employability skills would always matter. However, it is not only a student’s responsibility to develop their employability skills, but it is also the duty for the educators and the employers to create the opportunity for the young candidates so that they can develop these skills for getting the access to their desired employment sectors. </w:t>
      </w:r>
    </w:p>
    <w:p w14:paraId="221B3F80" w14:textId="77777777" w:rsidR="00D84227" w:rsidRDefault="00D84227" w:rsidP="00013042">
      <w:pPr>
        <w:rPr>
          <w:rFonts w:eastAsiaTheme="majorEastAsia" w:cstheme="majorBidi"/>
          <w:b/>
          <w:sz w:val="32"/>
          <w:szCs w:val="32"/>
          <w:lang w:val="en-GB"/>
        </w:rPr>
      </w:pPr>
      <w:r w:rsidRPr="00D84227">
        <w:rPr>
          <w:rFonts w:eastAsiaTheme="majorEastAsia" w:cstheme="majorBidi"/>
          <w:b/>
          <w:sz w:val="32"/>
          <w:szCs w:val="32"/>
          <w:lang w:val="en-GB"/>
        </w:rPr>
        <w:t xml:space="preserve">UK </w:t>
      </w:r>
      <w:r>
        <w:rPr>
          <w:rFonts w:eastAsiaTheme="majorEastAsia" w:cstheme="majorBidi"/>
          <w:b/>
          <w:sz w:val="32"/>
          <w:szCs w:val="32"/>
          <w:lang w:val="en-GB"/>
        </w:rPr>
        <w:t>continues to face</w:t>
      </w:r>
      <w:r w:rsidRPr="00D84227">
        <w:rPr>
          <w:rFonts w:eastAsiaTheme="majorEastAsia" w:cstheme="majorBidi"/>
          <w:b/>
          <w:sz w:val="32"/>
          <w:szCs w:val="32"/>
          <w:lang w:val="en-GB"/>
        </w:rPr>
        <w:t xml:space="preserve"> </w:t>
      </w:r>
      <w:r>
        <w:rPr>
          <w:rFonts w:eastAsiaTheme="majorEastAsia" w:cstheme="majorBidi"/>
          <w:b/>
          <w:sz w:val="32"/>
          <w:szCs w:val="32"/>
          <w:lang w:val="en-GB"/>
        </w:rPr>
        <w:t xml:space="preserve">employability skill gaps </w:t>
      </w:r>
    </w:p>
    <w:p w14:paraId="16CE69CC" w14:textId="44B8DFAB" w:rsidR="00BE6BD8" w:rsidRDefault="00D84227" w:rsidP="00013042">
      <w:pPr>
        <w:rPr>
          <w:lang w:val="en-GB"/>
        </w:rPr>
      </w:pPr>
      <w:r>
        <w:rPr>
          <w:lang w:val="en-GB"/>
        </w:rPr>
        <w:t xml:space="preserve">Study conducted by Rebecca Clarke (2018) of HR Review had revealed that almost 60% of the adults looking for job in the UK lack core transferable skills. The study was conducted on a sample group of 10,000 job candidates and fresh graduates. The findings revealed that almost 57% of the respondents lacked core employability skills, specially the soft skills (social skills, emotional intelligence, personality traits </w:t>
      </w:r>
      <w:proofErr w:type="spellStart"/>
      <w:r>
        <w:rPr>
          <w:lang w:val="en-GB"/>
        </w:rPr>
        <w:t>etc</w:t>
      </w:r>
      <w:proofErr w:type="spellEnd"/>
      <w:r>
        <w:rPr>
          <w:lang w:val="en-GB"/>
        </w:rPr>
        <w:t xml:space="preserve">) expected by the employers. Hard skills such as leadership, management, creativity etc. were also amongst the common skill gaps among these population. The findings of this study can be considered as an awakening in a sense that whether the graduates are getting sufficient support to become more competitive in their professional lives or not. However, the authors also argued that the individual candidates often have more responsibilities to acknowledge their own skill gaps and take initiatives for improving those skill gaps. Not all </w:t>
      </w:r>
      <w:r>
        <w:rPr>
          <w:lang w:val="en-GB"/>
        </w:rPr>
        <w:lastRenderedPageBreak/>
        <w:t xml:space="preserve">skills and competencies can be taught in the institutions, and this is why individuals with more </w:t>
      </w:r>
      <w:r w:rsidR="0072291B">
        <w:rPr>
          <w:lang w:val="en-GB"/>
        </w:rPr>
        <w:t xml:space="preserve">challenging </w:t>
      </w:r>
      <w:proofErr w:type="spellStart"/>
      <w:r w:rsidR="0072291B">
        <w:rPr>
          <w:lang w:val="en-GB"/>
        </w:rPr>
        <w:t>mindset</w:t>
      </w:r>
      <w:proofErr w:type="spellEnd"/>
      <w:r w:rsidR="0072291B">
        <w:rPr>
          <w:lang w:val="en-GB"/>
        </w:rPr>
        <w:t xml:space="preserve"> stand out in the crowd, while others struggle to get their desired profession. </w:t>
      </w:r>
    </w:p>
    <w:p w14:paraId="0B974CAC" w14:textId="229C2D31" w:rsidR="00BE6BD8" w:rsidRDefault="00BE6BD8" w:rsidP="00BE6BD8">
      <w:pPr>
        <w:pStyle w:val="Heading1"/>
        <w:rPr>
          <w:lang w:val="en-GB"/>
        </w:rPr>
      </w:pPr>
      <w:bookmarkStart w:id="3" w:name="_Toc48774262"/>
      <w:r w:rsidRPr="00BE6BD8">
        <w:rPr>
          <w:lang w:val="en-GB"/>
        </w:rPr>
        <w:t>How are schools</w:t>
      </w:r>
      <w:r>
        <w:rPr>
          <w:lang w:val="en-GB"/>
        </w:rPr>
        <w:t xml:space="preserve"> </w:t>
      </w:r>
      <w:r w:rsidRPr="00BE6BD8">
        <w:rPr>
          <w:lang w:val="en-GB"/>
        </w:rPr>
        <w:t>developing real</w:t>
      </w:r>
      <w:r>
        <w:rPr>
          <w:lang w:val="en-GB"/>
        </w:rPr>
        <w:t xml:space="preserve"> </w:t>
      </w:r>
      <w:r w:rsidRPr="00BE6BD8">
        <w:rPr>
          <w:lang w:val="en-GB"/>
        </w:rPr>
        <w:t>employability</w:t>
      </w:r>
      <w:r>
        <w:rPr>
          <w:lang w:val="en-GB"/>
        </w:rPr>
        <w:t xml:space="preserve"> </w:t>
      </w:r>
      <w:r w:rsidRPr="00BE6BD8">
        <w:rPr>
          <w:lang w:val="en-GB"/>
        </w:rPr>
        <w:t>skills?</w:t>
      </w:r>
      <w:bookmarkEnd w:id="3"/>
    </w:p>
    <w:p w14:paraId="3DA4D772" w14:textId="08699C23" w:rsidR="00013042" w:rsidRDefault="00BE6BD8" w:rsidP="00013042">
      <w:pPr>
        <w:rPr>
          <w:lang w:val="en-GB"/>
        </w:rPr>
      </w:pPr>
      <w:r>
        <w:rPr>
          <w:lang w:val="en-GB"/>
        </w:rPr>
        <w:t xml:space="preserve">Nick Chambers, the CEO of Education and Employers, and Alice Barnard, the CEO of the Edge Foundation (2019) published a joint dialogue report on the role of schools in the UK in developing real employability skills. </w:t>
      </w:r>
      <w:r w:rsidR="005365D5">
        <w:rPr>
          <w:lang w:val="en-GB"/>
        </w:rPr>
        <w:t xml:space="preserve">The findings of this report were quite interesting. According to recent figures from the studies conducted by the Department for Education and the CBI, the modern employers are focusing less on the academic qualifications of the students/candidates, while emphasising more on their employability skills and presentations. According to </w:t>
      </w:r>
      <w:proofErr w:type="spellStart"/>
      <w:r w:rsidR="005365D5">
        <w:rPr>
          <w:lang w:val="en-GB"/>
        </w:rPr>
        <w:t>Dr.</w:t>
      </w:r>
      <w:proofErr w:type="spellEnd"/>
      <w:r w:rsidR="005365D5">
        <w:rPr>
          <w:lang w:val="en-GB"/>
        </w:rPr>
        <w:t xml:space="preserve"> Mary </w:t>
      </w:r>
      <w:proofErr w:type="spellStart"/>
      <w:r w:rsidR="005365D5">
        <w:rPr>
          <w:lang w:val="en-GB"/>
        </w:rPr>
        <w:t>Bousted</w:t>
      </w:r>
      <w:proofErr w:type="spellEnd"/>
      <w:r w:rsidR="005365D5">
        <w:rPr>
          <w:lang w:val="en-GB"/>
        </w:rPr>
        <w:t xml:space="preserve"> (2019), competencies of the candidates have proven to be more useful determinants for hiring the desired candidates. This raises the question that whether or not the schools or university are doing enough to equip their students with the adequate employability skills that the employers seek. The authors of the article suggest that there is no conclusive answer to this. While most university do help students to get equipped with hard skills needed for their professional careers, but soft skills often remain ignored for the most part. </w:t>
      </w:r>
    </w:p>
    <w:p w14:paraId="5697A2C3" w14:textId="14035B20" w:rsidR="005365D5" w:rsidRDefault="005365D5" w:rsidP="00013042">
      <w:pPr>
        <w:rPr>
          <w:lang w:val="en-GB"/>
        </w:rPr>
      </w:pPr>
      <w:r>
        <w:rPr>
          <w:lang w:val="en-GB"/>
        </w:rPr>
        <w:t xml:space="preserve">The report suggests that seven employability skills and five competencies are mostly sought by the demanding workplaces. The skills that employers seek include problem solving, communication, </w:t>
      </w:r>
      <w:proofErr w:type="gramStart"/>
      <w:r>
        <w:rPr>
          <w:lang w:val="en-GB"/>
        </w:rPr>
        <w:t>self management</w:t>
      </w:r>
      <w:proofErr w:type="gramEnd"/>
      <w:r>
        <w:rPr>
          <w:lang w:val="en-GB"/>
        </w:rPr>
        <w:t>, team work, creativity, numeracy and digital skills. On the other hand, the five competencies they seek include capability to make informed decisions, confidence, drive, resilience and reflection</w:t>
      </w:r>
      <w:r w:rsidR="0072291B">
        <w:rPr>
          <w:lang w:val="en-GB"/>
        </w:rPr>
        <w:t xml:space="preserve"> </w:t>
      </w:r>
      <w:r w:rsidR="0072291B" w:rsidRPr="0072291B">
        <w:rPr>
          <w:lang w:val="en-GB"/>
        </w:rPr>
        <w:t>(Chambers and Barnard, 2020)</w:t>
      </w:r>
      <w:r>
        <w:rPr>
          <w:lang w:val="en-GB"/>
        </w:rPr>
        <w:t xml:space="preserve">. </w:t>
      </w:r>
    </w:p>
    <w:p w14:paraId="4B4D0B59" w14:textId="251CC9EE" w:rsidR="005365D5" w:rsidRDefault="005365D5" w:rsidP="00013042">
      <w:pPr>
        <w:rPr>
          <w:lang w:val="en-GB"/>
        </w:rPr>
      </w:pPr>
      <w:r>
        <w:rPr>
          <w:noProof/>
        </w:rPr>
        <w:lastRenderedPageBreak/>
        <w:drawing>
          <wp:inline distT="0" distB="0" distL="0" distR="0" wp14:anchorId="34A0FEA9" wp14:editId="1F566CA4">
            <wp:extent cx="3571875" cy="4667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71875" cy="4667250"/>
                    </a:xfrm>
                    <a:prstGeom prst="rect">
                      <a:avLst/>
                    </a:prstGeom>
                  </pic:spPr>
                </pic:pic>
              </a:graphicData>
            </a:graphic>
          </wp:inline>
        </w:drawing>
      </w:r>
    </w:p>
    <w:p w14:paraId="5C7B7E36" w14:textId="7025C328" w:rsidR="005365D5" w:rsidRDefault="005365D5" w:rsidP="00013042">
      <w:pPr>
        <w:rPr>
          <w:lang w:val="en-GB"/>
        </w:rPr>
      </w:pPr>
      <w:r>
        <w:rPr>
          <w:lang w:val="en-GB"/>
        </w:rPr>
        <w:t>Figure: Skills and competencies sought by the modern employers</w:t>
      </w:r>
      <w:r w:rsidR="0072291B" w:rsidRPr="0072291B">
        <w:t xml:space="preserve"> </w:t>
      </w:r>
      <w:r w:rsidR="0072291B" w:rsidRPr="0072291B">
        <w:rPr>
          <w:lang w:val="en-GB"/>
        </w:rPr>
        <w:t>(Chambers and Barnard, 2020)</w:t>
      </w:r>
    </w:p>
    <w:p w14:paraId="4923D46C" w14:textId="31BC78AE" w:rsidR="005365D5" w:rsidRDefault="005365D5" w:rsidP="00013042">
      <w:pPr>
        <w:rPr>
          <w:lang w:val="en-GB"/>
        </w:rPr>
      </w:pPr>
      <w:r>
        <w:rPr>
          <w:lang w:val="en-GB"/>
        </w:rPr>
        <w:t>Studies show that the use of meta cognitive strategies have been proven to be the most effective approach to develop these skills and competencies among the students. Yet, the schools fail to cover all these areas of skills and competencies for their students</w:t>
      </w:r>
      <w:r w:rsidR="0072291B">
        <w:rPr>
          <w:lang w:val="en-GB"/>
        </w:rPr>
        <w:t xml:space="preserve"> </w:t>
      </w:r>
      <w:r w:rsidR="0072291B" w:rsidRPr="0072291B">
        <w:t>(Chambers and Barnard, 2020)</w:t>
      </w:r>
      <w:r>
        <w:rPr>
          <w:lang w:val="en-GB"/>
        </w:rPr>
        <w:t xml:space="preserve">. 90% of the educators and young candidates state that five of the </w:t>
      </w:r>
      <w:r w:rsidR="00D84227">
        <w:rPr>
          <w:lang w:val="en-GB"/>
        </w:rPr>
        <w:t>above-mentioned</w:t>
      </w:r>
      <w:r>
        <w:rPr>
          <w:lang w:val="en-GB"/>
        </w:rPr>
        <w:t xml:space="preserve"> skills and two competencies are developed in the schools, whereas, the rest are developed by the students themselves as they take initiatives </w:t>
      </w:r>
      <w:r w:rsidR="00D84227">
        <w:rPr>
          <w:lang w:val="en-GB"/>
        </w:rPr>
        <w:t xml:space="preserve">such as getting hired at temporary and entry level jobs or undertake practical work projects. </w:t>
      </w:r>
    </w:p>
    <w:p w14:paraId="5F5CA85A" w14:textId="1A6AECC4" w:rsidR="005365D5" w:rsidRDefault="00D84227" w:rsidP="00013042">
      <w:pPr>
        <w:rPr>
          <w:lang w:val="en-GB"/>
        </w:rPr>
      </w:pPr>
      <w:r>
        <w:rPr>
          <w:lang w:val="en-GB"/>
        </w:rPr>
        <w:t xml:space="preserve">The report concludes with suggestions for the schools regarding giving their students more opportunities to develop competitive employability skills and supporting individual skill development needs. </w:t>
      </w:r>
    </w:p>
    <w:p w14:paraId="67BDC8C0" w14:textId="59D2A3E8" w:rsidR="00013042" w:rsidRDefault="00013042" w:rsidP="00013042">
      <w:pPr>
        <w:pStyle w:val="Heading1"/>
        <w:rPr>
          <w:lang w:val="en-GB"/>
        </w:rPr>
      </w:pPr>
      <w:bookmarkStart w:id="4" w:name="_Toc48774263"/>
      <w:r>
        <w:rPr>
          <w:lang w:val="en-GB"/>
        </w:rPr>
        <w:lastRenderedPageBreak/>
        <w:t>Reflection on own employability skills</w:t>
      </w:r>
      <w:bookmarkEnd w:id="4"/>
    </w:p>
    <w:p w14:paraId="00E6EEE6" w14:textId="01DCB6AC" w:rsidR="00013042" w:rsidRDefault="00013042" w:rsidP="00013042">
      <w:pPr>
        <w:rPr>
          <w:lang w:val="en-GB"/>
        </w:rPr>
      </w:pPr>
      <w:r>
        <w:rPr>
          <w:lang w:val="en-GB"/>
        </w:rPr>
        <w:t xml:space="preserve">As a graduate level student, it is the right time for me to focus on developing my employability skills to find myself as a suitable candidate for the desired job positions. My career objective is to get myself hired or promoted in a higher-level management position- the position which would allow me to bring out my best potentials and utilize my qualifications in making impacts to the organisational performance. Yet, I understand that in the competitive employment sectors nowadays, it is not easy to get to those positions without years of experience and proven records of achievement. This is why, I am more focused in getting myself hired at </w:t>
      </w:r>
      <w:r w:rsidR="00BE0133">
        <w:rPr>
          <w:lang w:val="en-GB"/>
        </w:rPr>
        <w:t xml:space="preserve">different entry level positions while I complete my graduation. I have worked as a part time employee in a local retailer and also have volunteered in an event management firm, which gave me useful work experiences and the opportunities to acquire work skills that would help me advance further with my career objectives. </w:t>
      </w:r>
    </w:p>
    <w:p w14:paraId="0B5890D8" w14:textId="407D5ED2" w:rsidR="002B1530" w:rsidRDefault="002B1530" w:rsidP="00013042">
      <w:pPr>
        <w:rPr>
          <w:lang w:val="en-GB"/>
        </w:rPr>
      </w:pPr>
      <w:r>
        <w:rPr>
          <w:lang w:val="en-GB"/>
        </w:rPr>
        <w:t xml:space="preserve">Reflecting on my work experience in a retail organisation, I can say that I </w:t>
      </w:r>
      <w:r w:rsidR="004A6466">
        <w:rPr>
          <w:lang w:val="en-GB"/>
        </w:rPr>
        <w:t xml:space="preserve">have been able to improve my communication and interpersonal skills as the workplace there gave me the chance to interact with individuals from different positions and cultures. Secondly, the workplace experience has also helped me improve my time management skills, which often remains a challenge for many young employees as they enter the job sector. Thus, working in different positions have been helpful to me in many ways. These are employability skills which I could not have learned from academic tasks or assignments. </w:t>
      </w:r>
    </w:p>
    <w:p w14:paraId="1ED643C6" w14:textId="33827EF9" w:rsidR="004A6466" w:rsidRDefault="004A6466" w:rsidP="00013042">
      <w:pPr>
        <w:rPr>
          <w:lang w:val="en-GB"/>
        </w:rPr>
      </w:pPr>
      <w:r>
        <w:rPr>
          <w:lang w:val="en-GB"/>
        </w:rPr>
        <w:t xml:space="preserve">Working in different positions have also helped me identify my weaknesses or skill gaps. For example, when working with a project team, I have noticed that I lack leadership skills and planning skills, which would become a significant threat to my career objectives if not taken account of earlier. Also, I lack management skills, which became evident from during my work in the event management firm. </w:t>
      </w:r>
    </w:p>
    <w:p w14:paraId="64486605" w14:textId="29AA8E5E" w:rsidR="004A6466" w:rsidRDefault="004A6466" w:rsidP="00013042">
      <w:pPr>
        <w:rPr>
          <w:lang w:val="en-GB"/>
        </w:rPr>
      </w:pPr>
      <w:r>
        <w:rPr>
          <w:lang w:val="en-GB"/>
        </w:rPr>
        <w:t xml:space="preserve">While I do lack some important employability skills, but I have the opportunity to get myself enrolled in skill development workshops and seminars to improve these skill gaps of mine. I acknowledge the importance of different skill development resources and opportunities, which graduates should consider alongside their conventional academic tasks. As the findings of the second article suggest, most young candidates often do not fully appreciate the need for developing a range of employability skills, which puts them in a challenge in the later parts of their career. </w:t>
      </w:r>
      <w:r>
        <w:rPr>
          <w:lang w:val="en-GB"/>
        </w:rPr>
        <w:lastRenderedPageBreak/>
        <w:t xml:space="preserve">Also, in reference to the findings of the third article, I must acknowledge the importance of developing the soft skills needed for </w:t>
      </w:r>
      <w:r w:rsidR="00BE6BD8">
        <w:rPr>
          <w:lang w:val="en-GB"/>
        </w:rPr>
        <w:t xml:space="preserve">presenting myself as a suitable and competitive candidate. </w:t>
      </w:r>
    </w:p>
    <w:p w14:paraId="0F246FD0" w14:textId="54B36073" w:rsidR="00BE6BD8" w:rsidRDefault="00BE6BD8" w:rsidP="00BE6BD8">
      <w:pPr>
        <w:pStyle w:val="Heading1"/>
        <w:rPr>
          <w:lang w:val="en-GB"/>
        </w:rPr>
      </w:pPr>
      <w:bookmarkStart w:id="5" w:name="_Toc48774264"/>
      <w:r>
        <w:rPr>
          <w:lang w:val="en-GB"/>
        </w:rPr>
        <w:t>Conclusion</w:t>
      </w:r>
      <w:bookmarkEnd w:id="5"/>
    </w:p>
    <w:p w14:paraId="0087EC54" w14:textId="7874E359" w:rsidR="00BE6BD8" w:rsidRPr="00BE6BD8" w:rsidRDefault="00BE6BD8" w:rsidP="00BE6BD8">
      <w:pPr>
        <w:rPr>
          <w:lang w:val="en-GB"/>
        </w:rPr>
      </w:pPr>
      <w:r>
        <w:rPr>
          <w:lang w:val="en-GB"/>
        </w:rPr>
        <w:t xml:space="preserve">The study helps understand employability in different perspectives. Studies have been conducted by different authors and organisations to help individuals understand and appreciate the importance of employability as they aim to progress with their career journey to the highest potentials. As a graduate level student, myself, I understand that employability skills are the means for being competitive and getting better chances at the competitive employment sectors in the UK. Exploring the different sources of literature, it becomes easier to understand why employability should be acknowledged with more importance to modern workplace demands. </w:t>
      </w:r>
    </w:p>
    <w:p w14:paraId="4A4289E8" w14:textId="77777777" w:rsidR="0072291B" w:rsidRDefault="0072291B">
      <w:pPr>
        <w:spacing w:line="259" w:lineRule="auto"/>
        <w:jc w:val="left"/>
        <w:rPr>
          <w:rFonts w:eastAsia="Times New Roman" w:cstheme="majorBidi"/>
          <w:b/>
          <w:sz w:val="32"/>
          <w:szCs w:val="32"/>
        </w:rPr>
      </w:pPr>
      <w:r>
        <w:rPr>
          <w:rFonts w:eastAsia="Times New Roman"/>
        </w:rPr>
        <w:br w:type="page"/>
      </w:r>
    </w:p>
    <w:p w14:paraId="0A6F2AA2" w14:textId="36DFFEE6" w:rsidR="0072291B" w:rsidRPr="0072291B" w:rsidRDefault="0072291B" w:rsidP="0072291B">
      <w:pPr>
        <w:pStyle w:val="Heading1"/>
        <w:rPr>
          <w:rFonts w:eastAsia="Times New Roman"/>
        </w:rPr>
      </w:pPr>
      <w:bookmarkStart w:id="6" w:name="_Toc48774265"/>
      <w:r w:rsidRPr="0072291B">
        <w:rPr>
          <w:rFonts w:eastAsia="Times New Roman"/>
        </w:rPr>
        <w:lastRenderedPageBreak/>
        <w:t>References</w:t>
      </w:r>
      <w:bookmarkEnd w:id="6"/>
    </w:p>
    <w:p w14:paraId="65C32D1D"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Career Advice Jobs, 2020. </w:t>
      </w:r>
      <w:r w:rsidRPr="0072291B">
        <w:rPr>
          <w:rFonts w:eastAsia="Times New Roman" w:cs="Times New Roman"/>
          <w:i/>
          <w:iCs/>
          <w:color w:val="000000"/>
          <w:szCs w:val="24"/>
        </w:rPr>
        <w:t>Employability: What Are Employers Looking For?</w:t>
      </w:r>
      <w:r w:rsidRPr="0072291B">
        <w:rPr>
          <w:rFonts w:eastAsia="Times New Roman" w:cs="Times New Roman"/>
          <w:color w:val="000000"/>
          <w:szCs w:val="24"/>
        </w:rPr>
        <w:t>. [online] career-advice.jobs.ac.uk. Available at: &lt;https://career-advice.jobs.ac.uk/career-development/employability-what-are-employers-looking-for/&gt; [Accessed 19 August 2020].</w:t>
      </w:r>
    </w:p>
    <w:p w14:paraId="0BA6AE72" w14:textId="0A2199AE"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 xml:space="preserve">Carnegie, S., Done, J., McMillan, K., McMillan, K. and </w:t>
      </w:r>
      <w:proofErr w:type="spellStart"/>
      <w:r w:rsidRPr="0072291B">
        <w:rPr>
          <w:rFonts w:eastAsia="Times New Roman" w:cs="Times New Roman"/>
          <w:color w:val="000000"/>
          <w:szCs w:val="24"/>
        </w:rPr>
        <w:t>Trought</w:t>
      </w:r>
      <w:proofErr w:type="spellEnd"/>
      <w:r w:rsidRPr="0072291B">
        <w:rPr>
          <w:rFonts w:eastAsia="Times New Roman" w:cs="Times New Roman"/>
          <w:color w:val="000000"/>
          <w:szCs w:val="24"/>
        </w:rPr>
        <w:t xml:space="preserve">, F., </w:t>
      </w:r>
      <w:r w:rsidR="00395E15">
        <w:rPr>
          <w:rFonts w:eastAsia="Times New Roman" w:cs="Times New Roman"/>
          <w:color w:val="000000"/>
          <w:szCs w:val="24"/>
        </w:rPr>
        <w:t>2019</w:t>
      </w:r>
      <w:r w:rsidRPr="0072291B">
        <w:rPr>
          <w:rFonts w:eastAsia="Times New Roman" w:cs="Times New Roman"/>
          <w:color w:val="000000"/>
          <w:szCs w:val="24"/>
        </w:rPr>
        <w:t> </w:t>
      </w:r>
      <w:r w:rsidRPr="0072291B">
        <w:rPr>
          <w:rFonts w:eastAsia="Times New Roman" w:cs="Times New Roman"/>
          <w:i/>
          <w:iCs/>
          <w:color w:val="000000"/>
          <w:szCs w:val="24"/>
        </w:rPr>
        <w:t>Developing Your Skills</w:t>
      </w:r>
      <w:r w:rsidRPr="0072291B">
        <w:rPr>
          <w:rFonts w:eastAsia="Times New Roman" w:cs="Times New Roman"/>
          <w:color w:val="000000"/>
          <w:szCs w:val="24"/>
        </w:rPr>
        <w:t>.</w:t>
      </w:r>
    </w:p>
    <w:p w14:paraId="147EF706"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Chambers, N. and Barnard, A., 2020. </w:t>
      </w:r>
      <w:r w:rsidRPr="0072291B">
        <w:rPr>
          <w:rFonts w:eastAsia="Times New Roman" w:cs="Times New Roman"/>
          <w:i/>
          <w:iCs/>
          <w:color w:val="000000"/>
          <w:szCs w:val="24"/>
        </w:rPr>
        <w:t>How Are Schools Developing Real Employability Skills?</w:t>
      </w:r>
      <w:r w:rsidRPr="0072291B">
        <w:rPr>
          <w:rFonts w:eastAsia="Times New Roman" w:cs="Times New Roman"/>
          <w:color w:val="000000"/>
          <w:szCs w:val="24"/>
        </w:rPr>
        <w:t>. [online] Thecdi.net. Available at: &lt;https://www.thecdi.net/write/JOINT-DIALOGUE-FINAL-REPORT-3.pdf&gt; [Accessed 19 August 2020].</w:t>
      </w:r>
    </w:p>
    <w:p w14:paraId="65D77014"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Clarke, R., 2020. </w:t>
      </w:r>
      <w:r w:rsidRPr="0072291B">
        <w:rPr>
          <w:rFonts w:eastAsia="Times New Roman" w:cs="Times New Roman"/>
          <w:i/>
          <w:iCs/>
          <w:color w:val="000000"/>
          <w:szCs w:val="24"/>
        </w:rPr>
        <w:t>UK Faces Employability Skills Gap As Nearly 60% Of Adults Lack Core Transferable Skills</w:t>
      </w:r>
      <w:r w:rsidRPr="0072291B">
        <w:rPr>
          <w:rFonts w:eastAsia="Times New Roman" w:cs="Times New Roman"/>
          <w:color w:val="000000"/>
          <w:szCs w:val="24"/>
        </w:rPr>
        <w:t xml:space="preserve">. [online] </w:t>
      </w:r>
      <w:proofErr w:type="spellStart"/>
      <w:r w:rsidRPr="0072291B">
        <w:rPr>
          <w:rFonts w:eastAsia="Times New Roman" w:cs="Times New Roman"/>
          <w:color w:val="000000"/>
          <w:szCs w:val="24"/>
        </w:rPr>
        <w:t>HRreview</w:t>
      </w:r>
      <w:proofErr w:type="spellEnd"/>
      <w:r w:rsidRPr="0072291B">
        <w:rPr>
          <w:rFonts w:eastAsia="Times New Roman" w:cs="Times New Roman"/>
          <w:color w:val="000000"/>
          <w:szCs w:val="24"/>
        </w:rPr>
        <w:t>. Available at: &lt;https://www.hrreview.co.uk/hr-news/l-d-news/uk-faces-employability-skills-gap-as-nearly-60-of-adults-lack-the-full-set-of-core-transferable-skills/112579&gt; [Accessed 19 August 2020].</w:t>
      </w:r>
    </w:p>
    <w:p w14:paraId="14F3935F"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Cottrell, S., 2015. </w:t>
      </w:r>
      <w:r w:rsidRPr="0072291B">
        <w:rPr>
          <w:rFonts w:eastAsia="Times New Roman" w:cs="Times New Roman"/>
          <w:i/>
          <w:iCs/>
          <w:color w:val="000000"/>
          <w:szCs w:val="24"/>
        </w:rPr>
        <w:t>Study Skills For Success</w:t>
      </w:r>
      <w:r w:rsidRPr="0072291B">
        <w:rPr>
          <w:rFonts w:eastAsia="Times New Roman" w:cs="Times New Roman"/>
          <w:color w:val="000000"/>
          <w:szCs w:val="24"/>
        </w:rPr>
        <w:t>. London: Palgrave.</w:t>
      </w:r>
    </w:p>
    <w:p w14:paraId="5F6970C3"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Hind, D. and Moss, S., 2011. </w:t>
      </w:r>
      <w:r w:rsidRPr="0072291B">
        <w:rPr>
          <w:rFonts w:eastAsia="Times New Roman" w:cs="Times New Roman"/>
          <w:i/>
          <w:iCs/>
          <w:color w:val="000000"/>
          <w:szCs w:val="24"/>
        </w:rPr>
        <w:t>Employability Skills</w:t>
      </w:r>
      <w:r w:rsidRPr="0072291B">
        <w:rPr>
          <w:rFonts w:eastAsia="Times New Roman" w:cs="Times New Roman"/>
          <w:color w:val="000000"/>
          <w:szCs w:val="24"/>
        </w:rPr>
        <w:t>. Sunderland: Business Education.</w:t>
      </w:r>
    </w:p>
    <w:p w14:paraId="6B17CD17" w14:textId="77777777" w:rsidR="0072291B" w:rsidRPr="0072291B" w:rsidRDefault="0072291B" w:rsidP="0072291B">
      <w:pPr>
        <w:spacing w:after="180" w:line="240" w:lineRule="auto"/>
        <w:ind w:left="450" w:hanging="450"/>
        <w:jc w:val="left"/>
        <w:rPr>
          <w:rFonts w:eastAsia="Times New Roman" w:cs="Times New Roman"/>
          <w:color w:val="000000"/>
          <w:szCs w:val="24"/>
        </w:rPr>
      </w:pPr>
      <w:proofErr w:type="spellStart"/>
      <w:r w:rsidRPr="0072291B">
        <w:rPr>
          <w:rFonts w:eastAsia="Times New Roman" w:cs="Times New Roman"/>
          <w:color w:val="000000"/>
          <w:szCs w:val="24"/>
        </w:rPr>
        <w:t>Nickson</w:t>
      </w:r>
      <w:proofErr w:type="spellEnd"/>
      <w:r w:rsidRPr="0072291B">
        <w:rPr>
          <w:rFonts w:eastAsia="Times New Roman" w:cs="Times New Roman"/>
          <w:color w:val="000000"/>
          <w:szCs w:val="24"/>
        </w:rPr>
        <w:t xml:space="preserve">, D., </w:t>
      </w:r>
      <w:proofErr w:type="spellStart"/>
      <w:r w:rsidRPr="0072291B">
        <w:rPr>
          <w:rFonts w:eastAsia="Times New Roman" w:cs="Times New Roman"/>
          <w:color w:val="000000"/>
          <w:szCs w:val="24"/>
        </w:rPr>
        <w:t>Warhurst</w:t>
      </w:r>
      <w:proofErr w:type="spellEnd"/>
      <w:r w:rsidRPr="0072291B">
        <w:rPr>
          <w:rFonts w:eastAsia="Times New Roman" w:cs="Times New Roman"/>
          <w:color w:val="000000"/>
          <w:szCs w:val="24"/>
        </w:rPr>
        <w:t xml:space="preserve">, C., Commander, J., </w:t>
      </w:r>
      <w:proofErr w:type="spellStart"/>
      <w:r w:rsidRPr="0072291B">
        <w:rPr>
          <w:rFonts w:eastAsia="Times New Roman" w:cs="Times New Roman"/>
          <w:color w:val="000000"/>
          <w:szCs w:val="24"/>
        </w:rPr>
        <w:t>Hurrell</w:t>
      </w:r>
      <w:proofErr w:type="spellEnd"/>
      <w:r w:rsidRPr="0072291B">
        <w:rPr>
          <w:rFonts w:eastAsia="Times New Roman" w:cs="Times New Roman"/>
          <w:color w:val="000000"/>
          <w:szCs w:val="24"/>
        </w:rPr>
        <w:t>, S. and Cullen, A., 2011. Soft skills and employability: Evidence from UK retail. </w:t>
      </w:r>
      <w:r w:rsidRPr="0072291B">
        <w:rPr>
          <w:rFonts w:eastAsia="Times New Roman" w:cs="Times New Roman"/>
          <w:i/>
          <w:iCs/>
          <w:color w:val="000000"/>
          <w:szCs w:val="24"/>
        </w:rPr>
        <w:t>Economic and Industrial Democracy</w:t>
      </w:r>
      <w:r w:rsidRPr="0072291B">
        <w:rPr>
          <w:rFonts w:eastAsia="Times New Roman" w:cs="Times New Roman"/>
          <w:color w:val="000000"/>
          <w:szCs w:val="24"/>
        </w:rPr>
        <w:t>, 33(1), pp.65-84.</w:t>
      </w:r>
    </w:p>
    <w:p w14:paraId="0B23ECE9"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 xml:space="preserve">Wei Chan, S., F. Ahmad, M., Zaman, I. and Shin </w:t>
      </w:r>
      <w:proofErr w:type="spellStart"/>
      <w:r w:rsidRPr="0072291B">
        <w:rPr>
          <w:rFonts w:eastAsia="Times New Roman" w:cs="Times New Roman"/>
          <w:color w:val="000000"/>
          <w:szCs w:val="24"/>
        </w:rPr>
        <w:t>Ko</w:t>
      </w:r>
      <w:proofErr w:type="spellEnd"/>
      <w:r w:rsidRPr="0072291B">
        <w:rPr>
          <w:rFonts w:eastAsia="Times New Roman" w:cs="Times New Roman"/>
          <w:color w:val="000000"/>
          <w:szCs w:val="24"/>
        </w:rPr>
        <w:t>, W., 2018. Employers’ perception on important employability skills in the manufacturing industry. </w:t>
      </w:r>
      <w:r w:rsidRPr="0072291B">
        <w:rPr>
          <w:rFonts w:eastAsia="Times New Roman" w:cs="Times New Roman"/>
          <w:i/>
          <w:iCs/>
          <w:color w:val="000000"/>
          <w:szCs w:val="24"/>
        </w:rPr>
        <w:t>International Journal of Engineering &amp; Technology</w:t>
      </w:r>
      <w:r w:rsidRPr="0072291B">
        <w:rPr>
          <w:rFonts w:eastAsia="Times New Roman" w:cs="Times New Roman"/>
          <w:color w:val="000000"/>
          <w:szCs w:val="24"/>
        </w:rPr>
        <w:t>, 7(2.29), p.170.</w:t>
      </w:r>
    </w:p>
    <w:p w14:paraId="7C445C5D" w14:textId="77777777" w:rsidR="0072291B" w:rsidRPr="0072291B" w:rsidRDefault="0072291B" w:rsidP="0072291B">
      <w:pPr>
        <w:spacing w:after="180" w:line="240" w:lineRule="auto"/>
        <w:ind w:left="450" w:hanging="450"/>
        <w:jc w:val="left"/>
        <w:rPr>
          <w:rFonts w:eastAsia="Times New Roman" w:cs="Times New Roman"/>
          <w:color w:val="000000"/>
          <w:szCs w:val="24"/>
        </w:rPr>
      </w:pPr>
      <w:r w:rsidRPr="0072291B">
        <w:rPr>
          <w:rFonts w:eastAsia="Times New Roman" w:cs="Times New Roman"/>
          <w:color w:val="000000"/>
          <w:szCs w:val="24"/>
        </w:rPr>
        <w:t xml:space="preserve">Wilton, N., 2011. Do employability skills really matter in the UK graduate </w:t>
      </w:r>
      <w:proofErr w:type="spellStart"/>
      <w:r w:rsidRPr="0072291B">
        <w:rPr>
          <w:rFonts w:eastAsia="Times New Roman" w:cs="Times New Roman"/>
          <w:color w:val="000000"/>
          <w:szCs w:val="24"/>
        </w:rPr>
        <w:t>labour</w:t>
      </w:r>
      <w:proofErr w:type="spellEnd"/>
      <w:r w:rsidRPr="0072291B">
        <w:rPr>
          <w:rFonts w:eastAsia="Times New Roman" w:cs="Times New Roman"/>
          <w:color w:val="000000"/>
          <w:szCs w:val="24"/>
        </w:rPr>
        <w:t xml:space="preserve"> market? The case of business and management graduates. </w:t>
      </w:r>
      <w:r w:rsidRPr="0072291B">
        <w:rPr>
          <w:rFonts w:eastAsia="Times New Roman" w:cs="Times New Roman"/>
          <w:i/>
          <w:iCs/>
          <w:color w:val="000000"/>
          <w:szCs w:val="24"/>
        </w:rPr>
        <w:t>Work, Employment and Society</w:t>
      </w:r>
      <w:r w:rsidRPr="0072291B">
        <w:rPr>
          <w:rFonts w:eastAsia="Times New Roman" w:cs="Times New Roman"/>
          <w:color w:val="000000"/>
          <w:szCs w:val="24"/>
        </w:rPr>
        <w:t>, 25(1), pp.85-100.</w:t>
      </w:r>
    </w:p>
    <w:p w14:paraId="34602B34" w14:textId="77777777" w:rsidR="00102215" w:rsidRPr="0072291B" w:rsidRDefault="00102215" w:rsidP="00745B24">
      <w:pPr>
        <w:rPr>
          <w:sz w:val="22"/>
          <w:szCs w:val="20"/>
          <w:lang w:val="en-GB"/>
        </w:rPr>
      </w:pPr>
    </w:p>
    <w:sectPr w:rsidR="00102215" w:rsidRPr="007229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FEC71" w14:textId="77777777" w:rsidR="00191329" w:rsidRDefault="00191329" w:rsidP="00D62953">
      <w:pPr>
        <w:spacing w:after="0" w:line="240" w:lineRule="auto"/>
      </w:pPr>
      <w:r>
        <w:separator/>
      </w:r>
    </w:p>
  </w:endnote>
  <w:endnote w:type="continuationSeparator" w:id="0">
    <w:p w14:paraId="2CFD87D6" w14:textId="77777777" w:rsidR="00191329" w:rsidRDefault="00191329" w:rsidP="00D62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4287940"/>
      <w:docPartObj>
        <w:docPartGallery w:val="Page Numbers (Bottom of Page)"/>
        <w:docPartUnique/>
      </w:docPartObj>
    </w:sdtPr>
    <w:sdtEndPr>
      <w:rPr>
        <w:noProof/>
      </w:rPr>
    </w:sdtEndPr>
    <w:sdtContent>
      <w:p w14:paraId="16960A0E" w14:textId="17C10A15" w:rsidR="00D62953" w:rsidRDefault="00D629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E09E39" w14:textId="77777777" w:rsidR="00D62953" w:rsidRDefault="00D62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BF154" w14:textId="77777777" w:rsidR="00191329" w:rsidRDefault="00191329" w:rsidP="00D62953">
      <w:pPr>
        <w:spacing w:after="0" w:line="240" w:lineRule="auto"/>
      </w:pPr>
      <w:r>
        <w:separator/>
      </w:r>
    </w:p>
  </w:footnote>
  <w:footnote w:type="continuationSeparator" w:id="0">
    <w:p w14:paraId="55088411" w14:textId="77777777" w:rsidR="00191329" w:rsidRDefault="00191329" w:rsidP="00D62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B5A86"/>
    <w:multiLevelType w:val="hybridMultilevel"/>
    <w:tmpl w:val="1682C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24"/>
    <w:rsid w:val="00013042"/>
    <w:rsid w:val="00024C87"/>
    <w:rsid w:val="000D2913"/>
    <w:rsid w:val="00102215"/>
    <w:rsid w:val="00156ED9"/>
    <w:rsid w:val="00191329"/>
    <w:rsid w:val="002B1530"/>
    <w:rsid w:val="00391DD2"/>
    <w:rsid w:val="00395E15"/>
    <w:rsid w:val="00491A96"/>
    <w:rsid w:val="004A6466"/>
    <w:rsid w:val="005346C2"/>
    <w:rsid w:val="005365D5"/>
    <w:rsid w:val="00566F6D"/>
    <w:rsid w:val="0072291B"/>
    <w:rsid w:val="00745B24"/>
    <w:rsid w:val="00772F8B"/>
    <w:rsid w:val="00813D28"/>
    <w:rsid w:val="008734A5"/>
    <w:rsid w:val="00A23ED1"/>
    <w:rsid w:val="00B1238F"/>
    <w:rsid w:val="00BE0133"/>
    <w:rsid w:val="00BE6BD8"/>
    <w:rsid w:val="00C57419"/>
    <w:rsid w:val="00D62953"/>
    <w:rsid w:val="00D84227"/>
    <w:rsid w:val="00F5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6789"/>
  <w15:chartTrackingRefBased/>
  <w15:docId w15:val="{B7E827B0-A8E0-4948-A3BA-71A09BD64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B2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6295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745B2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95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745B2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D62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953"/>
    <w:rPr>
      <w:rFonts w:ascii="Times New Roman" w:hAnsi="Times New Roman"/>
      <w:sz w:val="24"/>
    </w:rPr>
  </w:style>
  <w:style w:type="paragraph" w:styleId="Footer">
    <w:name w:val="footer"/>
    <w:basedOn w:val="Normal"/>
    <w:link w:val="FooterChar"/>
    <w:uiPriority w:val="99"/>
    <w:unhideWhenUsed/>
    <w:rsid w:val="00D62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953"/>
    <w:rPr>
      <w:rFonts w:ascii="Times New Roman" w:hAnsi="Times New Roman"/>
      <w:sz w:val="24"/>
    </w:rPr>
  </w:style>
  <w:style w:type="paragraph" w:styleId="ListParagraph">
    <w:name w:val="List Paragraph"/>
    <w:basedOn w:val="Normal"/>
    <w:uiPriority w:val="34"/>
    <w:qFormat/>
    <w:rsid w:val="00F51E06"/>
    <w:pPr>
      <w:ind w:left="720"/>
      <w:contextualSpacing/>
    </w:pPr>
  </w:style>
  <w:style w:type="paragraph" w:styleId="TOCHeading">
    <w:name w:val="TOC Heading"/>
    <w:basedOn w:val="Heading1"/>
    <w:next w:val="Normal"/>
    <w:uiPriority w:val="39"/>
    <w:unhideWhenUsed/>
    <w:qFormat/>
    <w:rsid w:val="0072291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2291B"/>
    <w:pPr>
      <w:spacing w:after="100"/>
    </w:pPr>
  </w:style>
  <w:style w:type="character" w:styleId="Hyperlink">
    <w:name w:val="Hyperlink"/>
    <w:basedOn w:val="DefaultParagraphFont"/>
    <w:uiPriority w:val="99"/>
    <w:unhideWhenUsed/>
    <w:rsid w:val="007229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715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FDDFE-A683-4C29-B738-0B0B24F193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Stanculet (1920967)</cp:lastModifiedBy>
  <cp:revision>2</cp:revision>
  <dcterms:created xsi:type="dcterms:W3CDTF">2020-08-23T17:12:00Z</dcterms:created>
  <dcterms:modified xsi:type="dcterms:W3CDTF">2020-08-23T17:12:00Z</dcterms:modified>
  <cp:category/>
</cp:coreProperties>
</file>