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DD63" w14:textId="1C35B693" w:rsidR="001D7D25" w:rsidRPr="003D5452" w:rsidRDefault="00A91255">
      <w:pPr>
        <w:pStyle w:val="Normal1"/>
        <w:spacing w:line="360" w:lineRule="auto"/>
        <w:jc w:val="center"/>
        <w:rPr>
          <w:rFonts w:ascii="Times New Roman" w:eastAsia="Times New Roman" w:hAnsi="Times New Roman" w:cs="Times New Roman"/>
          <w:b/>
          <w:sz w:val="32"/>
          <w:szCs w:val="32"/>
          <w:lang w:val="en-GB"/>
        </w:rPr>
      </w:pPr>
      <w:r>
        <w:rPr>
          <w:noProof/>
          <w:lang w:val="en-GB" w:eastAsia="en-GB" w:bidi="si-LK"/>
        </w:rPr>
        <w:drawing>
          <wp:anchor distT="0" distB="0" distL="114300" distR="114300" simplePos="0" relativeHeight="251659264" behindDoc="0" locked="0" layoutInCell="1" allowOverlap="1" wp14:anchorId="53A9D727" wp14:editId="35AFE463">
            <wp:simplePos x="0" y="0"/>
            <wp:positionH relativeFrom="margin">
              <wp:posOffset>0</wp:posOffset>
            </wp:positionH>
            <wp:positionV relativeFrom="paragraph">
              <wp:posOffset>0</wp:posOffset>
            </wp:positionV>
            <wp:extent cx="2228127" cy="1005840"/>
            <wp:effectExtent l="0" t="0" r="0" b="0"/>
            <wp:wrapNone/>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28127" cy="1005840"/>
                    </a:xfrm>
                    <a:prstGeom prst="rect">
                      <a:avLst/>
                    </a:prstGeom>
                  </pic:spPr>
                </pic:pic>
              </a:graphicData>
            </a:graphic>
            <wp14:sizeRelH relativeFrom="margin">
              <wp14:pctWidth>0</wp14:pctWidth>
            </wp14:sizeRelH>
            <wp14:sizeRelV relativeFrom="margin">
              <wp14:pctHeight>0</wp14:pctHeight>
            </wp14:sizeRelV>
          </wp:anchor>
        </w:drawing>
      </w:r>
    </w:p>
    <w:p w14:paraId="7307F175"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12C7152F"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7A847354"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464953C1"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061EDEDF"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6958B6A0"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0B62F903" w14:textId="77777777" w:rsidR="001D7D25" w:rsidRPr="003D5452" w:rsidRDefault="001D7D25">
      <w:pPr>
        <w:pStyle w:val="Normal1"/>
        <w:spacing w:line="360" w:lineRule="auto"/>
        <w:jc w:val="center"/>
        <w:rPr>
          <w:rFonts w:ascii="Times New Roman" w:eastAsia="Times New Roman" w:hAnsi="Times New Roman" w:cs="Times New Roman"/>
          <w:b/>
          <w:sz w:val="32"/>
          <w:szCs w:val="32"/>
          <w:lang w:val="en-GB"/>
        </w:rPr>
      </w:pPr>
    </w:p>
    <w:p w14:paraId="00A190A8" w14:textId="77777777" w:rsidR="00A91255" w:rsidRDefault="0023374B">
      <w:pPr>
        <w:pStyle w:val="Normal1"/>
        <w:spacing w:line="360" w:lineRule="auto"/>
        <w:jc w:val="center"/>
        <w:rPr>
          <w:rFonts w:ascii="Times New Roman" w:eastAsia="Times New Roman" w:hAnsi="Times New Roman" w:cs="Times New Roman"/>
          <w:b/>
          <w:sz w:val="32"/>
          <w:szCs w:val="32"/>
          <w:lang w:val="en-GB"/>
        </w:rPr>
      </w:pPr>
      <w:r w:rsidRPr="003D5452">
        <w:rPr>
          <w:rFonts w:ascii="Times New Roman" w:eastAsia="Times New Roman" w:hAnsi="Times New Roman" w:cs="Times New Roman"/>
          <w:b/>
          <w:sz w:val="32"/>
          <w:szCs w:val="32"/>
          <w:lang w:val="en-GB"/>
        </w:rPr>
        <w:t>ASSESSMENT - 1: CONCEPT AND KNOWLEDGE ABOUT ENTERPRISE AND ENTREPRENEURSHIP</w:t>
      </w:r>
    </w:p>
    <w:p w14:paraId="4B3614F4" w14:textId="77777777" w:rsidR="00A91255" w:rsidRDefault="00A91255">
      <w:pPr>
        <w:pStyle w:val="Normal1"/>
        <w:spacing w:line="360" w:lineRule="auto"/>
        <w:jc w:val="center"/>
        <w:rPr>
          <w:rFonts w:ascii="Times New Roman" w:eastAsia="Times New Roman" w:hAnsi="Times New Roman" w:cs="Times New Roman"/>
          <w:b/>
          <w:sz w:val="32"/>
          <w:szCs w:val="32"/>
          <w:lang w:val="en-GB"/>
        </w:rPr>
      </w:pPr>
    </w:p>
    <w:p w14:paraId="399244A3" w14:textId="77777777" w:rsidR="00A91255" w:rsidRPr="00A91255" w:rsidRDefault="00A91255" w:rsidP="00A91255">
      <w:pPr>
        <w:pStyle w:val="Normal1"/>
        <w:spacing w:line="360" w:lineRule="auto"/>
        <w:rPr>
          <w:rFonts w:ascii="Times New Roman" w:eastAsia="Times New Roman" w:hAnsi="Times New Roman" w:cs="Times New Roman"/>
          <w:b/>
          <w:bCs/>
          <w:sz w:val="32"/>
          <w:szCs w:val="32"/>
          <w:lang w:val="en-GB"/>
        </w:rPr>
      </w:pPr>
    </w:p>
    <w:p w14:paraId="6530CFDF" w14:textId="77777777" w:rsidR="00A91255" w:rsidRDefault="00A91255" w:rsidP="00A91255">
      <w:pPr>
        <w:pStyle w:val="Normal1"/>
        <w:spacing w:line="360" w:lineRule="auto"/>
        <w:ind w:left="2880"/>
        <w:rPr>
          <w:b/>
          <w:bCs/>
          <w:sz w:val="32"/>
          <w:szCs w:val="32"/>
          <w:lang w:val="en-GB"/>
        </w:rPr>
      </w:pPr>
    </w:p>
    <w:p w14:paraId="4A7846FB" w14:textId="77777777" w:rsidR="00A91255" w:rsidRDefault="00A91255" w:rsidP="00A91255">
      <w:pPr>
        <w:pStyle w:val="Normal1"/>
        <w:spacing w:line="360" w:lineRule="auto"/>
        <w:ind w:left="2880"/>
        <w:jc w:val="both"/>
        <w:rPr>
          <w:b/>
          <w:bCs/>
          <w:sz w:val="32"/>
          <w:szCs w:val="32"/>
          <w:lang w:val="en-GB"/>
        </w:rPr>
      </w:pPr>
    </w:p>
    <w:p w14:paraId="5F82672B" w14:textId="77777777" w:rsidR="00A91255" w:rsidRDefault="00A91255" w:rsidP="00A91255">
      <w:pPr>
        <w:pStyle w:val="Normal1"/>
        <w:spacing w:line="360" w:lineRule="auto"/>
        <w:ind w:left="2880"/>
        <w:jc w:val="both"/>
        <w:rPr>
          <w:b/>
          <w:bCs/>
          <w:sz w:val="32"/>
          <w:szCs w:val="32"/>
          <w:lang w:val="en-GB"/>
        </w:rPr>
      </w:pPr>
    </w:p>
    <w:p w14:paraId="6B011AEA" w14:textId="77777777" w:rsidR="00A91255" w:rsidRDefault="00A91255" w:rsidP="00A91255">
      <w:pPr>
        <w:pStyle w:val="Normal1"/>
        <w:spacing w:line="360" w:lineRule="auto"/>
        <w:ind w:left="2880"/>
        <w:jc w:val="both"/>
        <w:rPr>
          <w:b/>
          <w:bCs/>
          <w:sz w:val="32"/>
          <w:szCs w:val="32"/>
          <w:lang w:val="en-GB"/>
        </w:rPr>
      </w:pPr>
    </w:p>
    <w:p w14:paraId="5803C1A8" w14:textId="77777777" w:rsidR="00A91255" w:rsidRDefault="00A91255" w:rsidP="00A91255">
      <w:pPr>
        <w:pStyle w:val="Normal1"/>
        <w:spacing w:line="360" w:lineRule="auto"/>
        <w:ind w:left="2880"/>
        <w:jc w:val="both"/>
        <w:rPr>
          <w:b/>
          <w:bCs/>
          <w:sz w:val="32"/>
          <w:szCs w:val="32"/>
          <w:lang w:val="en-GB"/>
        </w:rPr>
      </w:pPr>
    </w:p>
    <w:p w14:paraId="7DB94384" w14:textId="77777777" w:rsidR="00A91255" w:rsidRDefault="00A91255" w:rsidP="00A91255">
      <w:pPr>
        <w:pStyle w:val="Normal1"/>
        <w:spacing w:line="360" w:lineRule="auto"/>
        <w:ind w:left="2880"/>
        <w:jc w:val="both"/>
        <w:rPr>
          <w:b/>
          <w:bCs/>
          <w:sz w:val="32"/>
          <w:szCs w:val="32"/>
          <w:lang w:val="en-GB"/>
        </w:rPr>
      </w:pPr>
    </w:p>
    <w:p w14:paraId="5E2FEDA1" w14:textId="23292D3D" w:rsidR="00A91255" w:rsidRPr="00A91255" w:rsidRDefault="00A91255" w:rsidP="00A91255">
      <w:pPr>
        <w:pStyle w:val="Normal1"/>
        <w:spacing w:line="360" w:lineRule="auto"/>
        <w:ind w:left="2880"/>
        <w:jc w:val="both"/>
        <w:rPr>
          <w:b/>
          <w:bCs/>
          <w:sz w:val="32"/>
          <w:szCs w:val="32"/>
          <w:lang w:val="en-GB"/>
        </w:rPr>
      </w:pPr>
      <w:r w:rsidRPr="00A91255">
        <w:rPr>
          <w:b/>
          <w:bCs/>
          <w:sz w:val="32"/>
          <w:szCs w:val="32"/>
          <w:lang w:val="en-GB"/>
        </w:rPr>
        <w:t>STUDENT ID -</w:t>
      </w:r>
      <w:r w:rsidRPr="00A91255">
        <w:rPr>
          <w:b/>
          <w:bCs/>
          <w:sz w:val="32"/>
          <w:szCs w:val="32"/>
          <w:lang w:val="en-GB"/>
        </w:rPr>
        <w:t>2131583</w:t>
      </w:r>
    </w:p>
    <w:p w14:paraId="6EF7963E" w14:textId="403170F8" w:rsidR="001D7D25" w:rsidRPr="00A91255" w:rsidRDefault="00A91255" w:rsidP="00A91255">
      <w:pPr>
        <w:pStyle w:val="Normal1"/>
        <w:spacing w:line="360" w:lineRule="auto"/>
        <w:ind w:left="2880"/>
        <w:jc w:val="both"/>
        <w:rPr>
          <w:b/>
          <w:bCs/>
          <w:sz w:val="32"/>
          <w:szCs w:val="28"/>
        </w:rPr>
      </w:pPr>
      <w:r>
        <w:rPr>
          <w:b/>
          <w:bCs/>
          <w:sz w:val="32"/>
          <w:szCs w:val="28"/>
        </w:rPr>
        <w:t>STUDENT NAME</w:t>
      </w:r>
      <w:r>
        <w:rPr>
          <w:b/>
          <w:bCs/>
          <w:sz w:val="32"/>
          <w:szCs w:val="28"/>
        </w:rPr>
        <w:t xml:space="preserve">: </w:t>
      </w:r>
      <w:r w:rsidRPr="00A91255">
        <w:rPr>
          <w:b/>
          <w:bCs/>
          <w:sz w:val="32"/>
          <w:szCs w:val="28"/>
        </w:rPr>
        <w:t>S</w:t>
      </w:r>
      <w:r>
        <w:rPr>
          <w:b/>
          <w:bCs/>
          <w:sz w:val="32"/>
          <w:szCs w:val="28"/>
        </w:rPr>
        <w:t>HUHAIB</w:t>
      </w:r>
      <w:r w:rsidRPr="00A91255">
        <w:rPr>
          <w:b/>
          <w:bCs/>
          <w:sz w:val="32"/>
          <w:szCs w:val="28"/>
        </w:rPr>
        <w:t xml:space="preserve"> A</w:t>
      </w:r>
      <w:r>
        <w:rPr>
          <w:b/>
          <w:bCs/>
          <w:sz w:val="32"/>
          <w:szCs w:val="28"/>
        </w:rPr>
        <w:t xml:space="preserve">KKALATH </w:t>
      </w:r>
      <w:r>
        <w:rPr>
          <w:b/>
          <w:bCs/>
          <w:sz w:val="32"/>
          <w:szCs w:val="28"/>
        </w:rPr>
        <w:t>LECTURER</w:t>
      </w:r>
      <w:r>
        <w:rPr>
          <w:b/>
          <w:bCs/>
          <w:sz w:val="32"/>
          <w:szCs w:val="28"/>
        </w:rPr>
        <w:t>: ISAIAH OINO</w:t>
      </w:r>
      <w:r w:rsidRPr="003D5452">
        <w:rPr>
          <w:lang w:val="en-GB"/>
        </w:rPr>
        <w:t xml:space="preserve"> </w:t>
      </w:r>
      <w:r w:rsidR="0023374B" w:rsidRPr="003D5452">
        <w:rPr>
          <w:lang w:val="en-GB"/>
        </w:rPr>
        <w:br w:type="page"/>
      </w:r>
    </w:p>
    <w:p w14:paraId="2B4BC488"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lastRenderedPageBreak/>
        <w:t xml:space="preserve">Executive Summary </w:t>
      </w:r>
    </w:p>
    <w:p w14:paraId="14BF6090" w14:textId="77777777" w:rsidR="0089016B"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idea of entrepreneurial activities and associated factors with it not only demonstrates their impact in an organisational context but also signifies their contribution to organisational growth. This report has managed to define those perceptions with explained details. Moreover, a difference between “for profit” and “not for profit” small enterprises has been explored in this report. Additionally, the theoretical context justifies that having an engaged and loyal workforce is necessary for retrieving efficient outcomes from entrepreneurial activities to offer an in-depth elaboration of the context. </w:t>
      </w:r>
    </w:p>
    <w:p w14:paraId="0CE82EE9" w14:textId="77777777" w:rsidR="0089016B" w:rsidRPr="003D5452" w:rsidRDefault="0089016B">
      <w:pP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br w:type="page"/>
      </w:r>
    </w:p>
    <w:sdt>
      <w:sdtPr>
        <w:rPr>
          <w:rFonts w:ascii="Arial" w:eastAsia="Arial" w:hAnsi="Arial" w:cs="Arial"/>
          <w:b w:val="0"/>
          <w:bCs w:val="0"/>
          <w:color w:val="auto"/>
          <w:sz w:val="22"/>
          <w:szCs w:val="22"/>
          <w:lang w:val="en-GB"/>
        </w:rPr>
        <w:id w:val="28558986"/>
        <w:docPartObj>
          <w:docPartGallery w:val="Table of Contents"/>
          <w:docPartUnique/>
        </w:docPartObj>
      </w:sdtPr>
      <w:sdtContent>
        <w:p w14:paraId="425C55C5" w14:textId="77777777" w:rsidR="0089016B" w:rsidRPr="003D5452" w:rsidRDefault="0089016B" w:rsidP="0089016B">
          <w:pPr>
            <w:pStyle w:val="TOCHeading"/>
            <w:spacing w:line="360" w:lineRule="auto"/>
            <w:jc w:val="center"/>
            <w:rPr>
              <w:rFonts w:ascii="Times New Roman" w:hAnsi="Times New Roman" w:cs="Times New Roman"/>
              <w:color w:val="auto"/>
              <w:sz w:val="24"/>
              <w:szCs w:val="24"/>
              <w:lang w:val="en-GB"/>
            </w:rPr>
          </w:pPr>
          <w:r w:rsidRPr="003D5452">
            <w:rPr>
              <w:rFonts w:ascii="Times New Roman" w:hAnsi="Times New Roman" w:cs="Times New Roman"/>
              <w:color w:val="auto"/>
              <w:sz w:val="24"/>
              <w:szCs w:val="24"/>
              <w:lang w:val="en-GB"/>
            </w:rPr>
            <w:t>Table of Contents</w:t>
          </w:r>
        </w:p>
        <w:p w14:paraId="6B533816" w14:textId="77777777" w:rsidR="00A074B2" w:rsidRDefault="0027316A">
          <w:pPr>
            <w:pStyle w:val="TOC1"/>
            <w:tabs>
              <w:tab w:val="right" w:leader="dot" w:pos="9019"/>
            </w:tabs>
            <w:rPr>
              <w:rFonts w:asciiTheme="minorHAnsi" w:eastAsiaTheme="minorEastAsia" w:hAnsiTheme="minorHAnsi" w:cstheme="minorBidi"/>
              <w:noProof/>
              <w:lang w:val="en-IN" w:eastAsia="en-IN"/>
            </w:rPr>
          </w:pPr>
          <w:r w:rsidRPr="003D5452">
            <w:rPr>
              <w:rFonts w:ascii="Times New Roman" w:hAnsi="Times New Roman" w:cs="Times New Roman"/>
              <w:sz w:val="24"/>
              <w:szCs w:val="24"/>
              <w:lang w:val="en-GB"/>
            </w:rPr>
            <w:fldChar w:fldCharType="begin"/>
          </w:r>
          <w:r w:rsidR="0089016B" w:rsidRPr="003D5452">
            <w:rPr>
              <w:rFonts w:ascii="Times New Roman" w:hAnsi="Times New Roman" w:cs="Times New Roman"/>
              <w:sz w:val="24"/>
              <w:szCs w:val="24"/>
              <w:lang w:val="en-GB"/>
            </w:rPr>
            <w:instrText xml:space="preserve"> TOC \o "1-3" \h \z \u </w:instrText>
          </w:r>
          <w:r w:rsidRPr="003D5452">
            <w:rPr>
              <w:rFonts w:ascii="Times New Roman" w:hAnsi="Times New Roman" w:cs="Times New Roman"/>
              <w:sz w:val="24"/>
              <w:szCs w:val="24"/>
              <w:lang w:val="en-GB"/>
            </w:rPr>
            <w:fldChar w:fldCharType="separate"/>
          </w:r>
          <w:hyperlink w:anchor="_Toc123761318" w:history="1">
            <w:r w:rsidR="00A074B2" w:rsidRPr="00E679DA">
              <w:rPr>
                <w:rStyle w:val="Hyperlink"/>
                <w:noProof/>
              </w:rPr>
              <w:t>Introduction</w:t>
            </w:r>
            <w:r w:rsidR="00A074B2">
              <w:rPr>
                <w:noProof/>
                <w:webHidden/>
              </w:rPr>
              <w:tab/>
            </w:r>
            <w:r w:rsidR="00A074B2">
              <w:rPr>
                <w:noProof/>
                <w:webHidden/>
              </w:rPr>
              <w:fldChar w:fldCharType="begin"/>
            </w:r>
            <w:r w:rsidR="00A074B2">
              <w:rPr>
                <w:noProof/>
                <w:webHidden/>
              </w:rPr>
              <w:instrText xml:space="preserve"> PAGEREF _Toc123761318 \h </w:instrText>
            </w:r>
            <w:r w:rsidR="00A074B2">
              <w:rPr>
                <w:noProof/>
                <w:webHidden/>
              </w:rPr>
            </w:r>
            <w:r w:rsidR="00A074B2">
              <w:rPr>
                <w:noProof/>
                <w:webHidden/>
              </w:rPr>
              <w:fldChar w:fldCharType="separate"/>
            </w:r>
            <w:r w:rsidR="00A074B2">
              <w:rPr>
                <w:noProof/>
                <w:webHidden/>
              </w:rPr>
              <w:t>3</w:t>
            </w:r>
            <w:r w:rsidR="00A074B2">
              <w:rPr>
                <w:noProof/>
                <w:webHidden/>
              </w:rPr>
              <w:fldChar w:fldCharType="end"/>
            </w:r>
          </w:hyperlink>
        </w:p>
        <w:p w14:paraId="729B95CE" w14:textId="77777777" w:rsidR="00A074B2" w:rsidRDefault="00000000">
          <w:pPr>
            <w:pStyle w:val="TOC1"/>
            <w:tabs>
              <w:tab w:val="right" w:leader="dot" w:pos="9019"/>
            </w:tabs>
            <w:rPr>
              <w:rFonts w:asciiTheme="minorHAnsi" w:eastAsiaTheme="minorEastAsia" w:hAnsiTheme="minorHAnsi" w:cstheme="minorBidi"/>
              <w:noProof/>
              <w:lang w:val="en-IN" w:eastAsia="en-IN"/>
            </w:rPr>
          </w:pPr>
          <w:hyperlink w:anchor="_Toc123761319" w:history="1">
            <w:r w:rsidR="00A074B2" w:rsidRPr="00E679DA">
              <w:rPr>
                <w:rStyle w:val="Hyperlink"/>
                <w:noProof/>
              </w:rPr>
              <w:t>Critical evaluation of traits, characteristics, attributes, and motivation of entrepreneurs based on theoretical concepts</w:t>
            </w:r>
            <w:r w:rsidR="00A074B2">
              <w:rPr>
                <w:noProof/>
                <w:webHidden/>
              </w:rPr>
              <w:tab/>
            </w:r>
            <w:r w:rsidR="00A074B2">
              <w:rPr>
                <w:noProof/>
                <w:webHidden/>
              </w:rPr>
              <w:fldChar w:fldCharType="begin"/>
            </w:r>
            <w:r w:rsidR="00A074B2">
              <w:rPr>
                <w:noProof/>
                <w:webHidden/>
              </w:rPr>
              <w:instrText xml:space="preserve"> PAGEREF _Toc123761319 \h </w:instrText>
            </w:r>
            <w:r w:rsidR="00A074B2">
              <w:rPr>
                <w:noProof/>
                <w:webHidden/>
              </w:rPr>
            </w:r>
            <w:r w:rsidR="00A074B2">
              <w:rPr>
                <w:noProof/>
                <w:webHidden/>
              </w:rPr>
              <w:fldChar w:fldCharType="separate"/>
            </w:r>
            <w:r w:rsidR="00A074B2">
              <w:rPr>
                <w:noProof/>
                <w:webHidden/>
              </w:rPr>
              <w:t>3</w:t>
            </w:r>
            <w:r w:rsidR="00A074B2">
              <w:rPr>
                <w:noProof/>
                <w:webHidden/>
              </w:rPr>
              <w:fldChar w:fldCharType="end"/>
            </w:r>
          </w:hyperlink>
        </w:p>
        <w:p w14:paraId="55CEFCBE" w14:textId="77777777" w:rsidR="00A074B2" w:rsidRDefault="00000000">
          <w:pPr>
            <w:pStyle w:val="TOC2"/>
            <w:tabs>
              <w:tab w:val="right" w:leader="dot" w:pos="9019"/>
            </w:tabs>
            <w:rPr>
              <w:rFonts w:asciiTheme="minorHAnsi" w:eastAsiaTheme="minorEastAsia" w:hAnsiTheme="minorHAnsi" w:cstheme="minorBidi"/>
              <w:noProof/>
              <w:lang w:val="en-IN" w:eastAsia="en-IN"/>
            </w:rPr>
          </w:pPr>
          <w:hyperlink w:anchor="_Toc123761320" w:history="1">
            <w:r w:rsidR="00A074B2" w:rsidRPr="00E679DA">
              <w:rPr>
                <w:rStyle w:val="Hyperlink"/>
                <w:noProof/>
              </w:rPr>
              <w:t>Traits, characteristics, and attributes associated with entrepreneurship</w:t>
            </w:r>
            <w:r w:rsidR="00A074B2">
              <w:rPr>
                <w:noProof/>
                <w:webHidden/>
              </w:rPr>
              <w:tab/>
            </w:r>
            <w:r w:rsidR="00A074B2">
              <w:rPr>
                <w:noProof/>
                <w:webHidden/>
              </w:rPr>
              <w:fldChar w:fldCharType="begin"/>
            </w:r>
            <w:r w:rsidR="00A074B2">
              <w:rPr>
                <w:noProof/>
                <w:webHidden/>
              </w:rPr>
              <w:instrText xml:space="preserve"> PAGEREF _Toc123761320 \h </w:instrText>
            </w:r>
            <w:r w:rsidR="00A074B2">
              <w:rPr>
                <w:noProof/>
                <w:webHidden/>
              </w:rPr>
            </w:r>
            <w:r w:rsidR="00A074B2">
              <w:rPr>
                <w:noProof/>
                <w:webHidden/>
              </w:rPr>
              <w:fldChar w:fldCharType="separate"/>
            </w:r>
            <w:r w:rsidR="00A074B2">
              <w:rPr>
                <w:noProof/>
                <w:webHidden/>
              </w:rPr>
              <w:t>3</w:t>
            </w:r>
            <w:r w:rsidR="00A074B2">
              <w:rPr>
                <w:noProof/>
                <w:webHidden/>
              </w:rPr>
              <w:fldChar w:fldCharType="end"/>
            </w:r>
          </w:hyperlink>
        </w:p>
        <w:p w14:paraId="00C2D713" w14:textId="77777777" w:rsidR="00A074B2" w:rsidRDefault="00000000">
          <w:pPr>
            <w:pStyle w:val="TOC2"/>
            <w:tabs>
              <w:tab w:val="right" w:leader="dot" w:pos="9019"/>
            </w:tabs>
            <w:rPr>
              <w:rFonts w:asciiTheme="minorHAnsi" w:eastAsiaTheme="minorEastAsia" w:hAnsiTheme="minorHAnsi" w:cstheme="minorBidi"/>
              <w:noProof/>
              <w:lang w:val="en-IN" w:eastAsia="en-IN"/>
            </w:rPr>
          </w:pPr>
          <w:hyperlink w:anchor="_Toc123761321" w:history="1">
            <w:r w:rsidR="00A074B2" w:rsidRPr="00E679DA">
              <w:rPr>
                <w:rStyle w:val="Hyperlink"/>
                <w:noProof/>
              </w:rPr>
              <w:t>Motivational techniques suitable for improving the efficiency of entrepreneurship</w:t>
            </w:r>
            <w:r w:rsidR="00A074B2">
              <w:rPr>
                <w:noProof/>
                <w:webHidden/>
              </w:rPr>
              <w:tab/>
            </w:r>
            <w:r w:rsidR="00A074B2">
              <w:rPr>
                <w:noProof/>
                <w:webHidden/>
              </w:rPr>
              <w:fldChar w:fldCharType="begin"/>
            </w:r>
            <w:r w:rsidR="00A074B2">
              <w:rPr>
                <w:noProof/>
                <w:webHidden/>
              </w:rPr>
              <w:instrText xml:space="preserve"> PAGEREF _Toc123761321 \h </w:instrText>
            </w:r>
            <w:r w:rsidR="00A074B2">
              <w:rPr>
                <w:noProof/>
                <w:webHidden/>
              </w:rPr>
            </w:r>
            <w:r w:rsidR="00A074B2">
              <w:rPr>
                <w:noProof/>
                <w:webHidden/>
              </w:rPr>
              <w:fldChar w:fldCharType="separate"/>
            </w:r>
            <w:r w:rsidR="00A074B2">
              <w:rPr>
                <w:noProof/>
                <w:webHidden/>
              </w:rPr>
              <w:t>6</w:t>
            </w:r>
            <w:r w:rsidR="00A074B2">
              <w:rPr>
                <w:noProof/>
                <w:webHidden/>
              </w:rPr>
              <w:fldChar w:fldCharType="end"/>
            </w:r>
          </w:hyperlink>
        </w:p>
        <w:p w14:paraId="4DC1A368" w14:textId="77777777" w:rsidR="00A074B2" w:rsidRDefault="00000000">
          <w:pPr>
            <w:pStyle w:val="TOC1"/>
            <w:tabs>
              <w:tab w:val="right" w:leader="dot" w:pos="9019"/>
            </w:tabs>
            <w:rPr>
              <w:rFonts w:asciiTheme="minorHAnsi" w:eastAsiaTheme="minorEastAsia" w:hAnsiTheme="minorHAnsi" w:cstheme="minorBidi"/>
              <w:noProof/>
              <w:lang w:val="en-IN" w:eastAsia="en-IN"/>
            </w:rPr>
          </w:pPr>
          <w:hyperlink w:anchor="_Toc123761322" w:history="1">
            <w:r w:rsidR="00A074B2" w:rsidRPr="00E679DA">
              <w:rPr>
                <w:rStyle w:val="Hyperlink"/>
                <w:noProof/>
              </w:rPr>
              <w:t>Differentiation between “for profit” and “not for profit” organisations considered entrepreneurs’ values and beliefs</w:t>
            </w:r>
            <w:r w:rsidR="00A074B2">
              <w:rPr>
                <w:noProof/>
                <w:webHidden/>
              </w:rPr>
              <w:tab/>
            </w:r>
            <w:r w:rsidR="00A074B2">
              <w:rPr>
                <w:noProof/>
                <w:webHidden/>
              </w:rPr>
              <w:fldChar w:fldCharType="begin"/>
            </w:r>
            <w:r w:rsidR="00A074B2">
              <w:rPr>
                <w:noProof/>
                <w:webHidden/>
              </w:rPr>
              <w:instrText xml:space="preserve"> PAGEREF _Toc123761322 \h </w:instrText>
            </w:r>
            <w:r w:rsidR="00A074B2">
              <w:rPr>
                <w:noProof/>
                <w:webHidden/>
              </w:rPr>
            </w:r>
            <w:r w:rsidR="00A074B2">
              <w:rPr>
                <w:noProof/>
                <w:webHidden/>
              </w:rPr>
              <w:fldChar w:fldCharType="separate"/>
            </w:r>
            <w:r w:rsidR="00A074B2">
              <w:rPr>
                <w:noProof/>
                <w:webHidden/>
              </w:rPr>
              <w:t>8</w:t>
            </w:r>
            <w:r w:rsidR="00A074B2">
              <w:rPr>
                <w:noProof/>
                <w:webHidden/>
              </w:rPr>
              <w:fldChar w:fldCharType="end"/>
            </w:r>
          </w:hyperlink>
        </w:p>
        <w:p w14:paraId="18A6ACC5" w14:textId="77777777" w:rsidR="00A074B2" w:rsidRDefault="00000000">
          <w:pPr>
            <w:pStyle w:val="TOC2"/>
            <w:tabs>
              <w:tab w:val="right" w:leader="dot" w:pos="9019"/>
            </w:tabs>
            <w:rPr>
              <w:rFonts w:asciiTheme="minorHAnsi" w:eastAsiaTheme="minorEastAsia" w:hAnsiTheme="minorHAnsi" w:cstheme="minorBidi"/>
              <w:noProof/>
              <w:lang w:val="en-IN" w:eastAsia="en-IN"/>
            </w:rPr>
          </w:pPr>
          <w:hyperlink w:anchor="_Toc123761323" w:history="1">
            <w:r w:rsidR="00A074B2" w:rsidRPr="00E679DA">
              <w:rPr>
                <w:rStyle w:val="Hyperlink"/>
                <w:noProof/>
              </w:rPr>
              <w:t>Difference between “For-profit” and “Not for profit” organisations</w:t>
            </w:r>
            <w:r w:rsidR="00A074B2">
              <w:rPr>
                <w:noProof/>
                <w:webHidden/>
              </w:rPr>
              <w:tab/>
            </w:r>
            <w:r w:rsidR="00A074B2">
              <w:rPr>
                <w:noProof/>
                <w:webHidden/>
              </w:rPr>
              <w:fldChar w:fldCharType="begin"/>
            </w:r>
            <w:r w:rsidR="00A074B2">
              <w:rPr>
                <w:noProof/>
                <w:webHidden/>
              </w:rPr>
              <w:instrText xml:space="preserve"> PAGEREF _Toc123761323 \h </w:instrText>
            </w:r>
            <w:r w:rsidR="00A074B2">
              <w:rPr>
                <w:noProof/>
                <w:webHidden/>
              </w:rPr>
            </w:r>
            <w:r w:rsidR="00A074B2">
              <w:rPr>
                <w:noProof/>
                <w:webHidden/>
              </w:rPr>
              <w:fldChar w:fldCharType="separate"/>
            </w:r>
            <w:r w:rsidR="00A074B2">
              <w:rPr>
                <w:noProof/>
                <w:webHidden/>
              </w:rPr>
              <w:t>8</w:t>
            </w:r>
            <w:r w:rsidR="00A074B2">
              <w:rPr>
                <w:noProof/>
                <w:webHidden/>
              </w:rPr>
              <w:fldChar w:fldCharType="end"/>
            </w:r>
          </w:hyperlink>
        </w:p>
        <w:p w14:paraId="4D3EB44B" w14:textId="77777777" w:rsidR="00A074B2" w:rsidRDefault="00000000">
          <w:pPr>
            <w:pStyle w:val="TOC2"/>
            <w:tabs>
              <w:tab w:val="right" w:leader="dot" w:pos="9019"/>
            </w:tabs>
            <w:rPr>
              <w:rFonts w:asciiTheme="minorHAnsi" w:eastAsiaTheme="minorEastAsia" w:hAnsiTheme="minorHAnsi" w:cstheme="minorBidi"/>
              <w:noProof/>
              <w:lang w:val="en-IN" w:eastAsia="en-IN"/>
            </w:rPr>
          </w:pPr>
          <w:hyperlink w:anchor="_Toc123761324" w:history="1">
            <w:r w:rsidR="00A074B2" w:rsidRPr="00E679DA">
              <w:rPr>
                <w:rStyle w:val="Hyperlink"/>
                <w:noProof/>
              </w:rPr>
              <w:t>Discrepancy in entrepreneurial values and beliefs regarding “for profit” and “not for profit” small enterprises</w:t>
            </w:r>
            <w:r w:rsidR="00A074B2">
              <w:rPr>
                <w:noProof/>
                <w:webHidden/>
              </w:rPr>
              <w:tab/>
            </w:r>
            <w:r w:rsidR="00A074B2">
              <w:rPr>
                <w:noProof/>
                <w:webHidden/>
              </w:rPr>
              <w:fldChar w:fldCharType="begin"/>
            </w:r>
            <w:r w:rsidR="00A074B2">
              <w:rPr>
                <w:noProof/>
                <w:webHidden/>
              </w:rPr>
              <w:instrText xml:space="preserve"> PAGEREF _Toc123761324 \h </w:instrText>
            </w:r>
            <w:r w:rsidR="00A074B2">
              <w:rPr>
                <w:noProof/>
                <w:webHidden/>
              </w:rPr>
            </w:r>
            <w:r w:rsidR="00A074B2">
              <w:rPr>
                <w:noProof/>
                <w:webHidden/>
              </w:rPr>
              <w:fldChar w:fldCharType="separate"/>
            </w:r>
            <w:r w:rsidR="00A074B2">
              <w:rPr>
                <w:noProof/>
                <w:webHidden/>
              </w:rPr>
              <w:t>9</w:t>
            </w:r>
            <w:r w:rsidR="00A074B2">
              <w:rPr>
                <w:noProof/>
                <w:webHidden/>
              </w:rPr>
              <w:fldChar w:fldCharType="end"/>
            </w:r>
          </w:hyperlink>
        </w:p>
        <w:p w14:paraId="799779F5" w14:textId="77777777" w:rsidR="00A074B2" w:rsidRDefault="00000000">
          <w:pPr>
            <w:pStyle w:val="TOC1"/>
            <w:tabs>
              <w:tab w:val="right" w:leader="dot" w:pos="9019"/>
            </w:tabs>
            <w:rPr>
              <w:rFonts w:asciiTheme="minorHAnsi" w:eastAsiaTheme="minorEastAsia" w:hAnsiTheme="minorHAnsi" w:cstheme="minorBidi"/>
              <w:noProof/>
              <w:lang w:val="en-IN" w:eastAsia="en-IN"/>
            </w:rPr>
          </w:pPr>
          <w:hyperlink w:anchor="_Toc123761325" w:history="1">
            <w:r w:rsidR="00A074B2" w:rsidRPr="00E679DA">
              <w:rPr>
                <w:rStyle w:val="Hyperlink"/>
                <w:noProof/>
              </w:rPr>
              <w:t>Application of examples to support the discussion</w:t>
            </w:r>
            <w:r w:rsidR="00A074B2">
              <w:rPr>
                <w:noProof/>
                <w:webHidden/>
              </w:rPr>
              <w:tab/>
            </w:r>
            <w:r w:rsidR="00A074B2">
              <w:rPr>
                <w:noProof/>
                <w:webHidden/>
              </w:rPr>
              <w:fldChar w:fldCharType="begin"/>
            </w:r>
            <w:r w:rsidR="00A074B2">
              <w:rPr>
                <w:noProof/>
                <w:webHidden/>
              </w:rPr>
              <w:instrText xml:space="preserve"> PAGEREF _Toc123761325 \h </w:instrText>
            </w:r>
            <w:r w:rsidR="00A074B2">
              <w:rPr>
                <w:noProof/>
                <w:webHidden/>
              </w:rPr>
            </w:r>
            <w:r w:rsidR="00A074B2">
              <w:rPr>
                <w:noProof/>
                <w:webHidden/>
              </w:rPr>
              <w:fldChar w:fldCharType="separate"/>
            </w:r>
            <w:r w:rsidR="00A074B2">
              <w:rPr>
                <w:noProof/>
                <w:webHidden/>
              </w:rPr>
              <w:t>11</w:t>
            </w:r>
            <w:r w:rsidR="00A074B2">
              <w:rPr>
                <w:noProof/>
                <w:webHidden/>
              </w:rPr>
              <w:fldChar w:fldCharType="end"/>
            </w:r>
          </w:hyperlink>
        </w:p>
        <w:p w14:paraId="432EAE9B" w14:textId="77777777" w:rsidR="00A074B2" w:rsidRDefault="00000000">
          <w:pPr>
            <w:pStyle w:val="TOC1"/>
            <w:tabs>
              <w:tab w:val="right" w:leader="dot" w:pos="9019"/>
            </w:tabs>
            <w:rPr>
              <w:rFonts w:asciiTheme="minorHAnsi" w:eastAsiaTheme="minorEastAsia" w:hAnsiTheme="minorHAnsi" w:cstheme="minorBidi"/>
              <w:noProof/>
              <w:lang w:val="en-IN" w:eastAsia="en-IN"/>
            </w:rPr>
          </w:pPr>
          <w:hyperlink w:anchor="_Toc123761326" w:history="1">
            <w:r w:rsidR="00A074B2" w:rsidRPr="00E679DA">
              <w:rPr>
                <w:rStyle w:val="Hyperlink"/>
                <w:noProof/>
              </w:rPr>
              <w:t>Conclusion</w:t>
            </w:r>
            <w:r w:rsidR="00A074B2">
              <w:rPr>
                <w:noProof/>
                <w:webHidden/>
              </w:rPr>
              <w:tab/>
            </w:r>
            <w:r w:rsidR="00A074B2">
              <w:rPr>
                <w:noProof/>
                <w:webHidden/>
              </w:rPr>
              <w:fldChar w:fldCharType="begin"/>
            </w:r>
            <w:r w:rsidR="00A074B2">
              <w:rPr>
                <w:noProof/>
                <w:webHidden/>
              </w:rPr>
              <w:instrText xml:space="preserve"> PAGEREF _Toc123761326 \h </w:instrText>
            </w:r>
            <w:r w:rsidR="00A074B2">
              <w:rPr>
                <w:noProof/>
                <w:webHidden/>
              </w:rPr>
            </w:r>
            <w:r w:rsidR="00A074B2">
              <w:rPr>
                <w:noProof/>
                <w:webHidden/>
              </w:rPr>
              <w:fldChar w:fldCharType="separate"/>
            </w:r>
            <w:r w:rsidR="00A074B2">
              <w:rPr>
                <w:noProof/>
                <w:webHidden/>
              </w:rPr>
              <w:t>12</w:t>
            </w:r>
            <w:r w:rsidR="00A074B2">
              <w:rPr>
                <w:noProof/>
                <w:webHidden/>
              </w:rPr>
              <w:fldChar w:fldCharType="end"/>
            </w:r>
          </w:hyperlink>
        </w:p>
        <w:p w14:paraId="70ED3ADC" w14:textId="77777777" w:rsidR="00A074B2" w:rsidRDefault="00000000">
          <w:pPr>
            <w:pStyle w:val="TOC1"/>
            <w:tabs>
              <w:tab w:val="right" w:leader="dot" w:pos="9019"/>
            </w:tabs>
            <w:rPr>
              <w:rFonts w:asciiTheme="minorHAnsi" w:eastAsiaTheme="minorEastAsia" w:hAnsiTheme="minorHAnsi" w:cstheme="minorBidi"/>
              <w:noProof/>
              <w:lang w:val="en-IN" w:eastAsia="en-IN"/>
            </w:rPr>
          </w:pPr>
          <w:hyperlink w:anchor="_Toc123761327" w:history="1">
            <w:r w:rsidR="00A074B2" w:rsidRPr="00E679DA">
              <w:rPr>
                <w:rStyle w:val="Hyperlink"/>
                <w:noProof/>
              </w:rPr>
              <w:t>References</w:t>
            </w:r>
            <w:r w:rsidR="00A074B2">
              <w:rPr>
                <w:noProof/>
                <w:webHidden/>
              </w:rPr>
              <w:tab/>
            </w:r>
            <w:r w:rsidR="00A074B2">
              <w:rPr>
                <w:noProof/>
                <w:webHidden/>
              </w:rPr>
              <w:fldChar w:fldCharType="begin"/>
            </w:r>
            <w:r w:rsidR="00A074B2">
              <w:rPr>
                <w:noProof/>
                <w:webHidden/>
              </w:rPr>
              <w:instrText xml:space="preserve"> PAGEREF _Toc123761327 \h </w:instrText>
            </w:r>
            <w:r w:rsidR="00A074B2">
              <w:rPr>
                <w:noProof/>
                <w:webHidden/>
              </w:rPr>
            </w:r>
            <w:r w:rsidR="00A074B2">
              <w:rPr>
                <w:noProof/>
                <w:webHidden/>
              </w:rPr>
              <w:fldChar w:fldCharType="separate"/>
            </w:r>
            <w:r w:rsidR="00A074B2">
              <w:rPr>
                <w:noProof/>
                <w:webHidden/>
              </w:rPr>
              <w:t>13</w:t>
            </w:r>
            <w:r w:rsidR="00A074B2">
              <w:rPr>
                <w:noProof/>
                <w:webHidden/>
              </w:rPr>
              <w:fldChar w:fldCharType="end"/>
            </w:r>
          </w:hyperlink>
        </w:p>
        <w:p w14:paraId="57F7FFDC" w14:textId="77777777" w:rsidR="0089016B" w:rsidRPr="003D5452" w:rsidRDefault="0027316A" w:rsidP="0089016B">
          <w:pPr>
            <w:spacing w:line="360" w:lineRule="auto"/>
            <w:jc w:val="both"/>
            <w:rPr>
              <w:lang w:val="en-GB"/>
            </w:rPr>
          </w:pPr>
          <w:r w:rsidRPr="003D5452">
            <w:rPr>
              <w:rFonts w:ascii="Times New Roman" w:hAnsi="Times New Roman" w:cs="Times New Roman"/>
              <w:sz w:val="24"/>
              <w:szCs w:val="24"/>
              <w:lang w:val="en-GB"/>
            </w:rPr>
            <w:fldChar w:fldCharType="end"/>
          </w:r>
        </w:p>
      </w:sdtContent>
    </w:sdt>
    <w:p w14:paraId="601F712A" w14:textId="77777777" w:rsidR="00646C37" w:rsidRPr="003D5452" w:rsidRDefault="00646C37">
      <w:pPr>
        <w:pStyle w:val="Normal1"/>
        <w:spacing w:line="360" w:lineRule="auto"/>
        <w:jc w:val="both"/>
        <w:rPr>
          <w:rFonts w:ascii="Times New Roman" w:eastAsia="Times New Roman" w:hAnsi="Times New Roman" w:cs="Times New Roman"/>
          <w:sz w:val="24"/>
          <w:szCs w:val="24"/>
          <w:lang w:val="en-GB"/>
        </w:rPr>
      </w:pPr>
    </w:p>
    <w:p w14:paraId="314534B8" w14:textId="77777777" w:rsidR="001D7D25" w:rsidRPr="003D5452" w:rsidRDefault="00646C37" w:rsidP="00DF19F2">
      <w:pP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br w:type="page"/>
      </w:r>
    </w:p>
    <w:p w14:paraId="4704563A" w14:textId="77777777" w:rsidR="001D7D25" w:rsidRPr="00DF19F2" w:rsidRDefault="0023374B" w:rsidP="00DF19F2">
      <w:pPr>
        <w:pStyle w:val="Heading1"/>
        <w:rPr>
          <w:sz w:val="32"/>
          <w:szCs w:val="32"/>
        </w:rPr>
      </w:pPr>
      <w:bookmarkStart w:id="0" w:name="_Toc123761318"/>
      <w:r w:rsidRPr="003D5452">
        <w:lastRenderedPageBreak/>
        <w:t>Introduction</w:t>
      </w:r>
      <w:bookmarkEnd w:id="0"/>
      <w:r w:rsidRPr="003D5452">
        <w:t xml:space="preserve"> </w:t>
      </w:r>
    </w:p>
    <w:p w14:paraId="0C6CD1AE"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Understanding the significance of entrepreneurship and enterprise concepts is an important perspective for organisations to operate efficiently. Insufficient knowledge of entrepreneurship characteristics, attributes, and motivational factors can lead to failure in operational performance. Additionally, comprehension of the difference between “for profit” and “not for profit” enterprises often </w:t>
      </w:r>
      <w:r w:rsidR="00A074B2" w:rsidRPr="003D5452">
        <w:rPr>
          <w:rFonts w:ascii="Times New Roman" w:eastAsia="Times New Roman" w:hAnsi="Times New Roman" w:cs="Times New Roman"/>
          <w:sz w:val="24"/>
          <w:szCs w:val="24"/>
          <w:lang w:val="en-GB"/>
        </w:rPr>
        <w:t>contribute</w:t>
      </w:r>
      <w:r w:rsidRPr="003D5452">
        <w:rPr>
          <w:rFonts w:ascii="Times New Roman" w:eastAsia="Times New Roman" w:hAnsi="Times New Roman" w:cs="Times New Roman"/>
          <w:sz w:val="24"/>
          <w:szCs w:val="24"/>
          <w:lang w:val="en-GB"/>
        </w:rPr>
        <w:t xml:space="preserve"> to determining approaches to entrepreneurship. This assignment concentrates on exploring those factors and concepts through theoretical underpinnings and examples to rationalise the value in operational and organisational management practices.   </w:t>
      </w:r>
    </w:p>
    <w:p w14:paraId="45B4B52F" w14:textId="77777777" w:rsidR="001D7D25" w:rsidRPr="003D5452" w:rsidRDefault="0023374B" w:rsidP="00646C37">
      <w:pPr>
        <w:pStyle w:val="Heading1"/>
      </w:pPr>
      <w:bookmarkStart w:id="1" w:name="_Toc123761319"/>
      <w:r w:rsidRPr="003D5452">
        <w:t>Critical evaluation of traits, characteristics, attributes, and motivation of entrepreneurs based on theoretical concepts</w:t>
      </w:r>
      <w:bookmarkEnd w:id="1"/>
      <w:r w:rsidRPr="003D5452">
        <w:t xml:space="preserve"> </w:t>
      </w:r>
    </w:p>
    <w:p w14:paraId="4097B606" w14:textId="77777777" w:rsidR="001D7D25" w:rsidRPr="003D5452" w:rsidRDefault="0023374B" w:rsidP="00646C37">
      <w:pPr>
        <w:pStyle w:val="Heading2"/>
      </w:pPr>
      <w:bookmarkStart w:id="2" w:name="_Toc123761320"/>
      <w:r w:rsidRPr="003D5452">
        <w:t>Traits, characteristics, and attributes associated with entrepreneurship</w:t>
      </w:r>
      <w:bookmarkEnd w:id="2"/>
    </w:p>
    <w:p w14:paraId="172ED7E1"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idea of entrepreneurship is considered one of the core fundamentals of business operations and management where the presence of appropriate traits and characteristics is accountable for development and progress. According to </w:t>
      </w:r>
      <w:proofErr w:type="spellStart"/>
      <w:r w:rsidRPr="003D5452">
        <w:rPr>
          <w:rFonts w:ascii="Times New Roman" w:eastAsia="Times New Roman" w:hAnsi="Times New Roman" w:cs="Times New Roman"/>
          <w:sz w:val="24"/>
          <w:szCs w:val="24"/>
          <w:lang w:val="en-GB"/>
        </w:rPr>
        <w:t>Akhmetshin</w:t>
      </w:r>
      <w:proofErr w:type="spellEnd"/>
      <w:r w:rsidRPr="003D5452">
        <w:rPr>
          <w:rFonts w:ascii="Times New Roman" w:eastAsia="Times New Roman" w:hAnsi="Times New Roman" w:cs="Times New Roman"/>
          <w:sz w:val="24"/>
          <w:szCs w:val="24"/>
          <w:lang w:val="en-GB"/>
        </w:rPr>
        <w:t xml:space="preserve">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(2019), the formation of </w:t>
      </w:r>
      <w:r w:rsidRPr="003D5452">
        <w:rPr>
          <w:rFonts w:ascii="Times New Roman" w:eastAsia="Times New Roman" w:hAnsi="Times New Roman" w:cs="Times New Roman"/>
          <w:b/>
          <w:i/>
          <w:sz w:val="24"/>
          <w:szCs w:val="24"/>
          <w:lang w:val="en-GB"/>
        </w:rPr>
        <w:t>entrepreneurial thinking</w:t>
      </w:r>
      <w:r w:rsidRPr="003D5452">
        <w:rPr>
          <w:rFonts w:ascii="Times New Roman" w:eastAsia="Times New Roman" w:hAnsi="Times New Roman" w:cs="Times New Roman"/>
          <w:sz w:val="24"/>
          <w:szCs w:val="24"/>
          <w:lang w:val="en-GB"/>
        </w:rPr>
        <w:t xml:space="preserve"> among entrepreneurs is significant as it allows them to realise and develop creativity-related attributes. Concerning this opinion, the following factors are acknowledged as major entrepreneurial characteristics, traits and attributes that are required for further development. </w:t>
      </w:r>
    </w:p>
    <w:p w14:paraId="7B1C8217" w14:textId="77777777" w:rsidR="001D7D25" w:rsidRPr="003D5452" w:rsidRDefault="0023374B">
      <w:pPr>
        <w:pStyle w:val="Normal1"/>
        <w:numPr>
          <w:ilvl w:val="0"/>
          <w:numId w:val="3"/>
        </w:numPr>
        <w:spacing w:line="360" w:lineRule="auto"/>
        <w:jc w:val="both"/>
        <w:rPr>
          <w:rFonts w:ascii="Times New Roman" w:eastAsia="Times New Roman" w:hAnsi="Times New Roman" w:cs="Times New Roman"/>
          <w:b/>
          <w:i/>
          <w:sz w:val="24"/>
          <w:szCs w:val="24"/>
          <w:lang w:val="en-GB"/>
        </w:rPr>
      </w:pPr>
      <w:r w:rsidRPr="003D5452">
        <w:rPr>
          <w:rFonts w:ascii="Times New Roman" w:eastAsia="Times New Roman" w:hAnsi="Times New Roman" w:cs="Times New Roman"/>
          <w:b/>
          <w:i/>
          <w:sz w:val="24"/>
          <w:szCs w:val="24"/>
          <w:lang w:val="en-GB"/>
        </w:rPr>
        <w:t>Visionary skills, passion, and innovativeness</w:t>
      </w:r>
    </w:p>
    <w:p w14:paraId="0FB7A4C5" w14:textId="77777777" w:rsidR="001D7D25" w:rsidRPr="003D5452" w:rsidRDefault="0023374B">
      <w:pPr>
        <w:pStyle w:val="Normal1"/>
        <w:numPr>
          <w:ilvl w:val="0"/>
          <w:numId w:val="3"/>
        </w:numPr>
        <w:spacing w:line="360" w:lineRule="auto"/>
        <w:jc w:val="both"/>
        <w:rPr>
          <w:rFonts w:ascii="Times New Roman" w:eastAsia="Times New Roman" w:hAnsi="Times New Roman" w:cs="Times New Roman"/>
          <w:b/>
          <w:i/>
          <w:sz w:val="24"/>
          <w:szCs w:val="24"/>
          <w:lang w:val="en-GB"/>
        </w:rPr>
      </w:pPr>
      <w:r w:rsidRPr="003D5452">
        <w:rPr>
          <w:rFonts w:ascii="Times New Roman" w:eastAsia="Times New Roman" w:hAnsi="Times New Roman" w:cs="Times New Roman"/>
          <w:b/>
          <w:i/>
          <w:sz w:val="24"/>
          <w:szCs w:val="24"/>
          <w:lang w:val="en-GB"/>
        </w:rPr>
        <w:t>Morality and ethical awareness</w:t>
      </w:r>
    </w:p>
    <w:p w14:paraId="1338C926" w14:textId="77777777" w:rsidR="001D7D25" w:rsidRPr="003D5452" w:rsidRDefault="0023374B">
      <w:pPr>
        <w:pStyle w:val="Normal1"/>
        <w:numPr>
          <w:ilvl w:val="0"/>
          <w:numId w:val="3"/>
        </w:numPr>
        <w:spacing w:line="360" w:lineRule="auto"/>
        <w:jc w:val="both"/>
        <w:rPr>
          <w:rFonts w:ascii="Times New Roman" w:eastAsia="Times New Roman" w:hAnsi="Times New Roman" w:cs="Times New Roman"/>
          <w:b/>
          <w:i/>
          <w:sz w:val="24"/>
          <w:szCs w:val="24"/>
          <w:lang w:val="en-GB"/>
        </w:rPr>
      </w:pPr>
      <w:r w:rsidRPr="003D5452">
        <w:rPr>
          <w:rFonts w:ascii="Times New Roman" w:eastAsia="Times New Roman" w:hAnsi="Times New Roman" w:cs="Times New Roman"/>
          <w:b/>
          <w:i/>
          <w:sz w:val="24"/>
          <w:szCs w:val="24"/>
          <w:lang w:val="en-GB"/>
        </w:rPr>
        <w:t>Risk-taking ability and persistence</w:t>
      </w:r>
    </w:p>
    <w:p w14:paraId="04897766" w14:textId="77777777" w:rsidR="001D7D25" w:rsidRPr="003D5452" w:rsidRDefault="0023374B">
      <w:pPr>
        <w:pStyle w:val="Normal1"/>
        <w:numPr>
          <w:ilvl w:val="0"/>
          <w:numId w:val="3"/>
        </w:numPr>
        <w:spacing w:line="360" w:lineRule="auto"/>
        <w:jc w:val="both"/>
        <w:rPr>
          <w:rFonts w:ascii="Times New Roman" w:eastAsia="Times New Roman" w:hAnsi="Times New Roman" w:cs="Times New Roman"/>
          <w:b/>
          <w:i/>
          <w:sz w:val="24"/>
          <w:szCs w:val="24"/>
          <w:lang w:val="en-GB"/>
        </w:rPr>
      </w:pPr>
      <w:r w:rsidRPr="003D5452">
        <w:rPr>
          <w:rFonts w:ascii="Times New Roman" w:eastAsia="Times New Roman" w:hAnsi="Times New Roman" w:cs="Times New Roman"/>
          <w:b/>
          <w:i/>
          <w:sz w:val="24"/>
          <w:szCs w:val="24"/>
          <w:lang w:val="en-GB"/>
        </w:rPr>
        <w:t>The resilience of competitive nature</w:t>
      </w:r>
    </w:p>
    <w:p w14:paraId="28B62733"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These are some important skills and attributes that a successful entrepreneur requires. As opined by Şahin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(2019), in entrepreneurship, a manifestation of combined personality attributes is capable of conceptualising better outcomes. The aforementioned traits are not only beneficial for establishing entrepreneurial effectiveness in operational activities but are also essential for assuring suitable strategic management of an organisation. Since the idea of </w:t>
      </w:r>
      <w:r w:rsidRPr="003D5452">
        <w:rPr>
          <w:rFonts w:ascii="Times New Roman" w:eastAsia="Times New Roman" w:hAnsi="Times New Roman" w:cs="Times New Roman"/>
          <w:b/>
          <w:i/>
          <w:sz w:val="24"/>
          <w:szCs w:val="24"/>
          <w:lang w:val="en-GB"/>
        </w:rPr>
        <w:t>strategic fit</w:t>
      </w:r>
      <w:r w:rsidRPr="003D5452">
        <w:rPr>
          <w:rFonts w:ascii="Times New Roman" w:eastAsia="Times New Roman" w:hAnsi="Times New Roman" w:cs="Times New Roman"/>
          <w:sz w:val="24"/>
          <w:szCs w:val="24"/>
          <w:lang w:val="en-GB"/>
        </w:rPr>
        <w:t xml:space="preserve"> is subjected to capability, resources, and competence apart from the business environment, these skills are vital to ensure that perspectives (</w:t>
      </w:r>
      <w:r w:rsidRPr="003D5452">
        <w:rPr>
          <w:rFonts w:ascii="Times New Roman" w:eastAsia="Times New Roman" w:hAnsi="Times New Roman" w:cs="Times New Roman"/>
          <w:i/>
          <w:sz w:val="24"/>
          <w:szCs w:val="24"/>
          <w:lang w:val="en-GB"/>
        </w:rPr>
        <w:t>Lecture 2-STM, Slide 4</w:t>
      </w:r>
      <w:r w:rsidRPr="003D5452">
        <w:rPr>
          <w:rFonts w:ascii="Times New Roman" w:eastAsia="Times New Roman" w:hAnsi="Times New Roman" w:cs="Times New Roman"/>
          <w:sz w:val="24"/>
          <w:szCs w:val="24"/>
          <w:lang w:val="en-GB"/>
        </w:rPr>
        <w:t xml:space="preserve">). Attributes and characteristics of entrepreneurship mentioned previously are responsible to manage resources and competencies of an organisation accordingly to achieve maximum benefits.  </w:t>
      </w:r>
    </w:p>
    <w:p w14:paraId="6F0A8A45"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lastRenderedPageBreak/>
        <w:t>The “theory of social behaviour” in entrepreneurship justifies the importance of developing the required traits and attributes in an entrepreneur to become successful in a complex business environment. According to the “</w:t>
      </w:r>
      <w:r w:rsidRPr="003D5452">
        <w:rPr>
          <w:rFonts w:ascii="Times New Roman" w:eastAsia="Times New Roman" w:hAnsi="Times New Roman" w:cs="Times New Roman"/>
          <w:b/>
          <w:i/>
          <w:sz w:val="24"/>
          <w:szCs w:val="24"/>
          <w:lang w:val="en-GB"/>
        </w:rPr>
        <w:t>theory of social behaviour in entrepreneurship</w:t>
      </w:r>
      <w:r w:rsidR="00646C37" w:rsidRPr="003D5452">
        <w:rPr>
          <w:rFonts w:ascii="Times New Roman" w:eastAsia="Times New Roman" w:hAnsi="Times New Roman" w:cs="Times New Roman"/>
          <w:sz w:val="24"/>
          <w:szCs w:val="24"/>
          <w:lang w:val="en-GB"/>
        </w:rPr>
        <w:t>”</w:t>
      </w:r>
      <w:r w:rsidRPr="003D5452">
        <w:rPr>
          <w:rFonts w:ascii="Times New Roman" w:eastAsia="Times New Roman" w:hAnsi="Times New Roman" w:cs="Times New Roman"/>
          <w:sz w:val="24"/>
          <w:szCs w:val="24"/>
          <w:lang w:val="en-GB"/>
        </w:rPr>
        <w:t xml:space="preserve"> activities of individuals and their association with surroundings </w:t>
      </w:r>
      <w:r w:rsidR="00646C37" w:rsidRPr="003D5452">
        <w:rPr>
          <w:rFonts w:ascii="Times New Roman" w:eastAsia="Times New Roman" w:hAnsi="Times New Roman" w:cs="Times New Roman"/>
          <w:sz w:val="24"/>
          <w:szCs w:val="24"/>
          <w:lang w:val="en-GB"/>
        </w:rPr>
        <w:t>is considered</w:t>
      </w:r>
      <w:r w:rsidRPr="003D5452">
        <w:rPr>
          <w:rFonts w:ascii="Times New Roman" w:eastAsia="Times New Roman" w:hAnsi="Times New Roman" w:cs="Times New Roman"/>
          <w:sz w:val="24"/>
          <w:szCs w:val="24"/>
          <w:lang w:val="en-GB"/>
        </w:rPr>
        <w:t xml:space="preserve"> responsible for behavioural patterns. </w:t>
      </w:r>
      <w:proofErr w:type="spellStart"/>
      <w:r w:rsidRPr="003D5452">
        <w:rPr>
          <w:rFonts w:ascii="Times New Roman" w:eastAsia="Times New Roman" w:hAnsi="Times New Roman" w:cs="Times New Roman"/>
          <w:sz w:val="24"/>
          <w:szCs w:val="24"/>
          <w:lang w:val="en-GB"/>
        </w:rPr>
        <w:t>Tornikoski</w:t>
      </w:r>
      <w:proofErr w:type="spellEnd"/>
      <w:r w:rsidRPr="003D5452">
        <w:rPr>
          <w:rFonts w:ascii="Times New Roman" w:eastAsia="Times New Roman" w:hAnsi="Times New Roman" w:cs="Times New Roman"/>
          <w:sz w:val="24"/>
          <w:szCs w:val="24"/>
          <w:lang w:val="en-GB"/>
        </w:rPr>
        <w:t xml:space="preserve"> and </w:t>
      </w:r>
      <w:proofErr w:type="spellStart"/>
      <w:r w:rsidRPr="003D5452">
        <w:rPr>
          <w:rFonts w:ascii="Times New Roman" w:eastAsia="Times New Roman" w:hAnsi="Times New Roman" w:cs="Times New Roman"/>
          <w:sz w:val="24"/>
          <w:szCs w:val="24"/>
          <w:lang w:val="en-GB"/>
        </w:rPr>
        <w:t>Maalaoui</w:t>
      </w:r>
      <w:proofErr w:type="spellEnd"/>
      <w:r w:rsidRPr="003D5452">
        <w:rPr>
          <w:rFonts w:ascii="Times New Roman" w:eastAsia="Times New Roman" w:hAnsi="Times New Roman" w:cs="Times New Roman"/>
          <w:sz w:val="24"/>
          <w:szCs w:val="24"/>
          <w:lang w:val="en-GB"/>
        </w:rPr>
        <w:t xml:space="preserve"> (2019) mentioned in this regard that the complexity of the current business environment has </w:t>
      </w:r>
      <w:r w:rsidRPr="003D5452">
        <w:rPr>
          <w:rFonts w:ascii="Times New Roman" w:eastAsia="Times New Roman" w:hAnsi="Times New Roman" w:cs="Times New Roman"/>
          <w:b/>
          <w:i/>
          <w:sz w:val="24"/>
          <w:szCs w:val="24"/>
          <w:lang w:val="en-GB"/>
        </w:rPr>
        <w:t>transformed entrepreneurial intentions into a set of actions</w:t>
      </w:r>
      <w:r w:rsidRPr="003D5452">
        <w:rPr>
          <w:rFonts w:ascii="Times New Roman" w:eastAsia="Times New Roman" w:hAnsi="Times New Roman" w:cs="Times New Roman"/>
          <w:sz w:val="24"/>
          <w:szCs w:val="24"/>
          <w:lang w:val="en-GB"/>
        </w:rPr>
        <w:t xml:space="preserve"> to ensure the proper operability of business performance. Therefore, developing an applicable set of behavioural patterns through stated skills and characteristics to accomplish those actions is advantageous for supporting the significance of entrepreneurship.  </w:t>
      </w:r>
    </w:p>
    <w:p w14:paraId="0267627F"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noProof/>
          <w:sz w:val="24"/>
          <w:szCs w:val="24"/>
        </w:rPr>
        <w:drawing>
          <wp:inline distT="114300" distB="114300" distL="114300" distR="114300" wp14:anchorId="2E9E7C16" wp14:editId="110B2E9D">
            <wp:extent cx="5124450" cy="2657475"/>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124450" cy="2657475"/>
                    </a:xfrm>
                    <a:prstGeom prst="rect">
                      <a:avLst/>
                    </a:prstGeom>
                    <a:ln w="12700">
                      <a:solidFill>
                        <a:srgbClr val="000000"/>
                      </a:solidFill>
                      <a:prstDash val="solid"/>
                    </a:ln>
                  </pic:spPr>
                </pic:pic>
              </a:graphicData>
            </a:graphic>
          </wp:inline>
        </w:drawing>
      </w:r>
      <w:r w:rsidRPr="003D5452">
        <w:rPr>
          <w:rFonts w:ascii="Times New Roman" w:eastAsia="Times New Roman" w:hAnsi="Times New Roman" w:cs="Times New Roman"/>
          <w:sz w:val="24"/>
          <w:szCs w:val="24"/>
          <w:lang w:val="en-GB"/>
        </w:rPr>
        <w:t xml:space="preserve"> </w:t>
      </w:r>
    </w:p>
    <w:p w14:paraId="533A4521"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 xml:space="preserve">Figure 1: Aspects of social entrepreneurial intentions </w:t>
      </w:r>
    </w:p>
    <w:p w14:paraId="7D7AD628"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(Source: </w:t>
      </w:r>
      <w:r w:rsidRPr="003D5452">
        <w:rPr>
          <w:rFonts w:ascii="Times New Roman" w:eastAsia="Times New Roman" w:hAnsi="Times New Roman" w:cs="Times New Roman"/>
          <w:sz w:val="24"/>
          <w:szCs w:val="24"/>
          <w:highlight w:val="white"/>
          <w:lang w:val="en-GB"/>
        </w:rPr>
        <w:t>sciencedirect.com, 2019</w:t>
      </w:r>
      <w:r w:rsidRPr="003D5452">
        <w:rPr>
          <w:rFonts w:ascii="Times New Roman" w:eastAsia="Times New Roman" w:hAnsi="Times New Roman" w:cs="Times New Roman"/>
          <w:sz w:val="24"/>
          <w:szCs w:val="24"/>
          <w:lang w:val="en-GB"/>
        </w:rPr>
        <w:t>)</w:t>
      </w:r>
    </w:p>
    <w:p w14:paraId="6C76C533"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Several other attributes related to successful entrepreneurs have been identified. The ability to manage a </w:t>
      </w:r>
      <w:r w:rsidRPr="003D5452">
        <w:rPr>
          <w:rFonts w:ascii="Times New Roman" w:eastAsia="Times New Roman" w:hAnsi="Times New Roman" w:cs="Times New Roman"/>
          <w:b/>
          <w:i/>
          <w:sz w:val="24"/>
          <w:szCs w:val="24"/>
          <w:lang w:val="en-GB"/>
        </w:rPr>
        <w:t>robust work ethic</w:t>
      </w:r>
      <w:r w:rsidRPr="003D5452">
        <w:rPr>
          <w:rFonts w:ascii="Times New Roman" w:eastAsia="Times New Roman" w:hAnsi="Times New Roman" w:cs="Times New Roman"/>
          <w:sz w:val="24"/>
          <w:szCs w:val="24"/>
          <w:lang w:val="en-GB"/>
        </w:rPr>
        <w:t>, creative ideas, c</w:t>
      </w:r>
      <w:r w:rsidRPr="003D5452">
        <w:rPr>
          <w:rFonts w:ascii="Times New Roman" w:eastAsia="Times New Roman" w:hAnsi="Times New Roman" w:cs="Times New Roman"/>
          <w:b/>
          <w:i/>
          <w:sz w:val="24"/>
          <w:szCs w:val="24"/>
          <w:lang w:val="en-GB"/>
        </w:rPr>
        <w:t>onsistency in the learning process</w:t>
      </w:r>
      <w:r w:rsidRPr="003D5452">
        <w:rPr>
          <w:rFonts w:ascii="Times New Roman" w:eastAsia="Times New Roman" w:hAnsi="Times New Roman" w:cs="Times New Roman"/>
          <w:sz w:val="24"/>
          <w:szCs w:val="24"/>
          <w:lang w:val="en-GB"/>
        </w:rPr>
        <w:t xml:space="preserve">, and </w:t>
      </w:r>
      <w:r w:rsidRPr="003D5452">
        <w:rPr>
          <w:rFonts w:ascii="Times New Roman" w:eastAsia="Times New Roman" w:hAnsi="Times New Roman" w:cs="Times New Roman"/>
          <w:b/>
          <w:i/>
          <w:sz w:val="24"/>
          <w:szCs w:val="24"/>
          <w:lang w:val="en-GB"/>
        </w:rPr>
        <w:t>motivational ability for self-starters</w:t>
      </w:r>
      <w:r w:rsidRPr="003D5452">
        <w:rPr>
          <w:rFonts w:ascii="Times New Roman" w:eastAsia="Times New Roman" w:hAnsi="Times New Roman" w:cs="Times New Roman"/>
          <w:sz w:val="24"/>
          <w:szCs w:val="24"/>
          <w:lang w:val="en-GB"/>
        </w:rPr>
        <w:t xml:space="preserve"> are some of those attributes important for entrepreneurial activities (</w:t>
      </w:r>
      <w:r w:rsidRPr="003D5452">
        <w:rPr>
          <w:rFonts w:ascii="Times New Roman" w:eastAsia="Times New Roman" w:hAnsi="Times New Roman" w:cs="Times New Roman"/>
          <w:sz w:val="24"/>
          <w:szCs w:val="24"/>
          <w:highlight w:val="white"/>
          <w:lang w:val="en-GB"/>
        </w:rPr>
        <w:t>forbes.com, 2020</w:t>
      </w:r>
      <w:r w:rsidRPr="003D5452">
        <w:rPr>
          <w:rFonts w:ascii="Times New Roman" w:eastAsia="Times New Roman" w:hAnsi="Times New Roman" w:cs="Times New Roman"/>
          <w:sz w:val="24"/>
          <w:szCs w:val="24"/>
          <w:lang w:val="en-GB"/>
        </w:rPr>
        <w:t xml:space="preserve">). </w:t>
      </w:r>
      <w:r w:rsidRPr="003D5452">
        <w:rPr>
          <w:rFonts w:ascii="Times New Roman" w:eastAsia="Times New Roman" w:hAnsi="Times New Roman" w:cs="Times New Roman"/>
          <w:b/>
          <w:i/>
          <w:sz w:val="24"/>
          <w:szCs w:val="24"/>
          <w:lang w:val="en-GB"/>
        </w:rPr>
        <w:t xml:space="preserve">The innovation theory of entrepreneurship </w:t>
      </w:r>
      <w:r w:rsidRPr="003D5452">
        <w:rPr>
          <w:rFonts w:ascii="Times New Roman" w:eastAsia="Times New Roman" w:hAnsi="Times New Roman" w:cs="Times New Roman"/>
          <w:sz w:val="24"/>
          <w:szCs w:val="24"/>
          <w:lang w:val="en-GB"/>
        </w:rPr>
        <w:t xml:space="preserve">introduced by J.A. Schumpeter can rationalise these traits. This concept of entrepreneurship permits exploration of the opportunity to analyse the business environment and incorporate innovative ideas according to this. Nonetheless, a major drawback of the innovation theory of entrepreneurship is the </w:t>
      </w:r>
      <w:r w:rsidRPr="003D5452">
        <w:rPr>
          <w:rFonts w:ascii="Times New Roman" w:eastAsia="Times New Roman" w:hAnsi="Times New Roman" w:cs="Times New Roman"/>
          <w:b/>
          <w:i/>
          <w:sz w:val="24"/>
          <w:szCs w:val="24"/>
          <w:lang w:val="en-GB"/>
        </w:rPr>
        <w:t>excessive focus on innovative functions rather than risk factors</w:t>
      </w:r>
      <w:r w:rsidRPr="003D5452">
        <w:rPr>
          <w:rFonts w:ascii="Times New Roman" w:eastAsia="Times New Roman" w:hAnsi="Times New Roman" w:cs="Times New Roman"/>
          <w:sz w:val="24"/>
          <w:szCs w:val="24"/>
          <w:lang w:val="en-GB"/>
        </w:rPr>
        <w:t xml:space="preserve"> and organisation alongside</w:t>
      </w:r>
      <w:r w:rsidRPr="003D5452">
        <w:rPr>
          <w:rFonts w:ascii="Times New Roman" w:eastAsia="Times New Roman" w:hAnsi="Times New Roman" w:cs="Times New Roman"/>
          <w:b/>
          <w:i/>
          <w:sz w:val="24"/>
          <w:szCs w:val="24"/>
          <w:lang w:val="en-GB"/>
        </w:rPr>
        <w:t xml:space="preserve"> large-scale business operations </w:t>
      </w:r>
      <w:r w:rsidRPr="003D5452">
        <w:rPr>
          <w:rFonts w:ascii="Times New Roman" w:eastAsia="Times New Roman" w:hAnsi="Times New Roman" w:cs="Times New Roman"/>
          <w:sz w:val="24"/>
          <w:szCs w:val="24"/>
          <w:lang w:val="en-GB"/>
        </w:rPr>
        <w:t>(</w:t>
      </w:r>
      <w:proofErr w:type="spellStart"/>
      <w:r w:rsidRPr="003D5452">
        <w:rPr>
          <w:rFonts w:ascii="Times New Roman" w:eastAsia="Times New Roman" w:hAnsi="Times New Roman" w:cs="Times New Roman"/>
          <w:sz w:val="24"/>
          <w:szCs w:val="24"/>
          <w:lang w:val="en-GB"/>
        </w:rPr>
        <w:t>Lüdeke</w:t>
      </w:r>
      <w:proofErr w:type="spellEnd"/>
      <w:r w:rsidRPr="003D5452">
        <w:rPr>
          <w:rFonts w:ascii="Times New Roman" w:eastAsia="Times New Roman" w:hAnsi="Times New Roman" w:cs="Times New Roman"/>
          <w:sz w:val="24"/>
          <w:szCs w:val="24"/>
          <w:lang w:val="en-GB"/>
        </w:rPr>
        <w:t xml:space="preserve">‐Freund, 2020). Hence, it is understandable that for achieving an effective business outcome, it is important for </w:t>
      </w:r>
      <w:r w:rsidRPr="003D5452">
        <w:rPr>
          <w:rFonts w:ascii="Times New Roman" w:eastAsia="Times New Roman" w:hAnsi="Times New Roman" w:cs="Times New Roman"/>
          <w:sz w:val="24"/>
          <w:szCs w:val="24"/>
          <w:lang w:val="en-GB"/>
        </w:rPr>
        <w:lastRenderedPageBreak/>
        <w:t xml:space="preserve">organisations to prioritise balancing the afore-stated abilities to achieve strategic success in business operations. </w:t>
      </w:r>
    </w:p>
    <w:p w14:paraId="23781B5B"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The main perception of traits and characteristics of leadership is mainly concentrated on the aim of</w:t>
      </w:r>
      <w:r w:rsidRPr="003D5452">
        <w:rPr>
          <w:rFonts w:ascii="Times New Roman" w:eastAsia="Times New Roman" w:hAnsi="Times New Roman" w:cs="Times New Roman"/>
          <w:b/>
          <w:i/>
          <w:sz w:val="24"/>
          <w:szCs w:val="24"/>
          <w:lang w:val="en-GB"/>
        </w:rPr>
        <w:t xml:space="preserve"> stimulating social change and improving work outcomes</w:t>
      </w:r>
      <w:r w:rsidRPr="003D5452">
        <w:rPr>
          <w:rFonts w:ascii="Times New Roman" w:eastAsia="Times New Roman" w:hAnsi="Times New Roman" w:cs="Times New Roman"/>
          <w:sz w:val="24"/>
          <w:szCs w:val="24"/>
          <w:lang w:val="en-GB"/>
        </w:rPr>
        <w:t xml:space="preserve">. Based on the viewpoint of Genkin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(2020), it is to be stated that proper entrepreneurship raises living and working standards for all creating functional and safer operational opportunities. For instance, the </w:t>
      </w:r>
      <w:r w:rsidRPr="003D5452">
        <w:rPr>
          <w:rFonts w:ascii="Times New Roman" w:eastAsia="Times New Roman" w:hAnsi="Times New Roman" w:cs="Times New Roman"/>
          <w:b/>
          <w:i/>
          <w:sz w:val="24"/>
          <w:szCs w:val="24"/>
          <w:lang w:val="en-GB"/>
        </w:rPr>
        <w:t>transformational entrepreneurial attribute</w:t>
      </w:r>
      <w:r w:rsidRPr="003D5452">
        <w:rPr>
          <w:rFonts w:ascii="Times New Roman" w:eastAsia="Times New Roman" w:hAnsi="Times New Roman" w:cs="Times New Roman"/>
          <w:sz w:val="24"/>
          <w:szCs w:val="24"/>
          <w:lang w:val="en-GB"/>
        </w:rPr>
        <w:t xml:space="preserve"> of Sundar Pichai including his </w:t>
      </w:r>
      <w:r w:rsidRPr="003D5452">
        <w:rPr>
          <w:rFonts w:ascii="Times New Roman" w:eastAsia="Times New Roman" w:hAnsi="Times New Roman" w:cs="Times New Roman"/>
          <w:b/>
          <w:i/>
          <w:sz w:val="24"/>
          <w:szCs w:val="24"/>
          <w:lang w:val="en-GB"/>
        </w:rPr>
        <w:t>decision-making skills</w:t>
      </w:r>
      <w:r w:rsidRPr="003D5452">
        <w:rPr>
          <w:rFonts w:ascii="Times New Roman" w:eastAsia="Times New Roman" w:hAnsi="Times New Roman" w:cs="Times New Roman"/>
          <w:sz w:val="24"/>
          <w:szCs w:val="24"/>
          <w:lang w:val="en-GB"/>
        </w:rPr>
        <w:t xml:space="preserve"> and business insight has helped Google and Alphabet to establish </w:t>
      </w:r>
      <w:r w:rsidR="00646C37" w:rsidRPr="003D5452">
        <w:rPr>
          <w:rFonts w:ascii="Times New Roman" w:eastAsia="Times New Roman" w:hAnsi="Times New Roman" w:cs="Times New Roman"/>
          <w:sz w:val="24"/>
          <w:szCs w:val="24"/>
          <w:lang w:val="en-GB"/>
        </w:rPr>
        <w:t>them</w:t>
      </w:r>
      <w:r w:rsidRPr="003D5452">
        <w:rPr>
          <w:rFonts w:ascii="Times New Roman" w:eastAsia="Times New Roman" w:hAnsi="Times New Roman" w:cs="Times New Roman"/>
          <w:sz w:val="24"/>
          <w:szCs w:val="24"/>
          <w:lang w:val="en-GB"/>
        </w:rPr>
        <w:t xml:space="preserve"> as a tech-giant and global leader despite the market competition. In contrast, </w:t>
      </w:r>
      <w:proofErr w:type="spellStart"/>
      <w:r w:rsidRPr="003D5452">
        <w:rPr>
          <w:rFonts w:ascii="Times New Roman" w:eastAsia="Times New Roman" w:hAnsi="Times New Roman" w:cs="Times New Roman"/>
          <w:sz w:val="24"/>
          <w:szCs w:val="24"/>
          <w:lang w:val="en-GB"/>
        </w:rPr>
        <w:t>Bouncken</w:t>
      </w:r>
      <w:proofErr w:type="spellEnd"/>
      <w:r w:rsidRPr="003D5452">
        <w:rPr>
          <w:rFonts w:ascii="Times New Roman" w:eastAsia="Times New Roman" w:hAnsi="Times New Roman" w:cs="Times New Roman"/>
          <w:sz w:val="24"/>
          <w:szCs w:val="24"/>
          <w:lang w:val="en-GB"/>
        </w:rPr>
        <w:t xml:space="preserve">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(2020) opined that the facilitation of collaborative work culture, knowledge sharing, and requirement for work satisfaction has led to innovation and entrepreneurship. </w:t>
      </w:r>
      <w:r w:rsidRPr="003D5452">
        <w:rPr>
          <w:rFonts w:ascii="Times New Roman" w:eastAsia="Times New Roman" w:hAnsi="Times New Roman" w:cs="Times New Roman"/>
          <w:b/>
          <w:i/>
          <w:sz w:val="24"/>
          <w:szCs w:val="24"/>
          <w:lang w:val="en-GB"/>
        </w:rPr>
        <w:t xml:space="preserve">“The need for achievement theory” </w:t>
      </w:r>
      <w:r w:rsidRPr="003D5452">
        <w:rPr>
          <w:rFonts w:ascii="Times New Roman" w:eastAsia="Times New Roman" w:hAnsi="Times New Roman" w:cs="Times New Roman"/>
          <w:sz w:val="24"/>
          <w:szCs w:val="24"/>
          <w:lang w:val="en-GB"/>
        </w:rPr>
        <w:t xml:space="preserve">in this regard rationalises the importance of values and motives to exploit opportunities. Additionally, it also sustains the previous opinion signifying the stress on accomplishing excellence standards. </w:t>
      </w:r>
    </w:p>
    <w:p w14:paraId="51BE4634"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noProof/>
          <w:sz w:val="24"/>
          <w:szCs w:val="24"/>
        </w:rPr>
        <w:drawing>
          <wp:inline distT="114300" distB="114300" distL="114300" distR="114300" wp14:anchorId="7507EF9C" wp14:editId="4C8024D0">
            <wp:extent cx="4348163" cy="3206950"/>
            <wp:effectExtent l="12700" t="12700" r="12700" b="127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348163" cy="3206950"/>
                    </a:xfrm>
                    <a:prstGeom prst="rect">
                      <a:avLst/>
                    </a:prstGeom>
                    <a:ln w="12700">
                      <a:solidFill>
                        <a:srgbClr val="000000"/>
                      </a:solidFill>
                      <a:prstDash val="solid"/>
                    </a:ln>
                  </pic:spPr>
                </pic:pic>
              </a:graphicData>
            </a:graphic>
          </wp:inline>
        </w:drawing>
      </w:r>
    </w:p>
    <w:p w14:paraId="0B98120F"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 xml:space="preserve">Figure 2: Conditions in Needs for achievement theory for entrepreneurship </w:t>
      </w:r>
    </w:p>
    <w:p w14:paraId="63F982C4"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(Source: </w:t>
      </w:r>
      <w:r w:rsidRPr="003D5452">
        <w:rPr>
          <w:rFonts w:ascii="Times New Roman" w:eastAsia="Times New Roman" w:hAnsi="Times New Roman" w:cs="Times New Roman"/>
          <w:sz w:val="24"/>
          <w:szCs w:val="24"/>
          <w:highlight w:val="white"/>
          <w:lang w:val="en-GB"/>
        </w:rPr>
        <w:t>sites.google.com, 2019</w:t>
      </w:r>
      <w:r w:rsidRPr="003D5452">
        <w:rPr>
          <w:rFonts w:ascii="Times New Roman" w:eastAsia="Times New Roman" w:hAnsi="Times New Roman" w:cs="Times New Roman"/>
          <w:sz w:val="24"/>
          <w:szCs w:val="24"/>
          <w:lang w:val="en-GB"/>
        </w:rPr>
        <w:t>)</w:t>
      </w:r>
    </w:p>
    <w:p w14:paraId="761A97AE" w14:textId="77777777" w:rsidR="001D7D25" w:rsidRPr="003D5452" w:rsidRDefault="0023374B">
      <w:pPr>
        <w:pStyle w:val="Normal1"/>
        <w:spacing w:line="360" w:lineRule="auto"/>
        <w:jc w:val="both"/>
        <w:rPr>
          <w:rFonts w:ascii="Times New Roman" w:eastAsia="Times New Roman" w:hAnsi="Times New Roman" w:cs="Times New Roman"/>
          <w:b/>
          <w:i/>
          <w:sz w:val="24"/>
          <w:szCs w:val="24"/>
          <w:lang w:val="en-GB"/>
        </w:rPr>
      </w:pPr>
      <w:r w:rsidRPr="003D5452">
        <w:rPr>
          <w:rFonts w:ascii="Times New Roman" w:eastAsia="Times New Roman" w:hAnsi="Times New Roman" w:cs="Times New Roman"/>
          <w:sz w:val="24"/>
          <w:szCs w:val="24"/>
          <w:lang w:val="en-GB"/>
        </w:rPr>
        <w:t xml:space="preserve">Attributes of entrepreneurship involving the traits of </w:t>
      </w:r>
      <w:r w:rsidRPr="003D5452">
        <w:rPr>
          <w:rFonts w:ascii="Times New Roman" w:eastAsia="Times New Roman" w:hAnsi="Times New Roman" w:cs="Times New Roman"/>
          <w:b/>
          <w:i/>
          <w:sz w:val="24"/>
          <w:szCs w:val="24"/>
          <w:lang w:val="en-GB"/>
        </w:rPr>
        <w:t xml:space="preserve">adaptability </w:t>
      </w:r>
      <w:r w:rsidRPr="003D5452">
        <w:rPr>
          <w:rFonts w:ascii="Times New Roman" w:eastAsia="Times New Roman" w:hAnsi="Times New Roman" w:cs="Times New Roman"/>
          <w:sz w:val="24"/>
          <w:szCs w:val="24"/>
          <w:lang w:val="en-GB"/>
        </w:rPr>
        <w:t>allow entrepreneurs to be more effective according to changing dynamics of market trends and requirements. It has been discussed that understanding organisational purpose based on factors such as governance, ethics, and stakeholders improved leadership and culture related to it (</w:t>
      </w:r>
      <w:r w:rsidRPr="003D5452">
        <w:rPr>
          <w:rFonts w:ascii="Times New Roman" w:eastAsia="Times New Roman" w:hAnsi="Times New Roman" w:cs="Times New Roman"/>
          <w:i/>
          <w:sz w:val="24"/>
          <w:szCs w:val="24"/>
          <w:lang w:val="en-GB"/>
        </w:rPr>
        <w:t xml:space="preserve">Strategic </w:t>
      </w:r>
      <w:r w:rsidRPr="003D5452">
        <w:rPr>
          <w:rFonts w:ascii="Times New Roman" w:eastAsia="Times New Roman" w:hAnsi="Times New Roman" w:cs="Times New Roman"/>
          <w:i/>
          <w:sz w:val="24"/>
          <w:szCs w:val="24"/>
          <w:lang w:val="en-GB"/>
        </w:rPr>
        <w:lastRenderedPageBreak/>
        <w:t>Purpose Slides, p.3</w:t>
      </w:r>
      <w:r w:rsidRPr="003D5452">
        <w:rPr>
          <w:rFonts w:ascii="Times New Roman" w:eastAsia="Times New Roman" w:hAnsi="Times New Roman" w:cs="Times New Roman"/>
          <w:sz w:val="24"/>
          <w:szCs w:val="24"/>
          <w:lang w:val="en-GB"/>
        </w:rPr>
        <w:t xml:space="preserve">). Having a trait such as </w:t>
      </w:r>
      <w:r w:rsidR="00646C37" w:rsidRPr="003D5452">
        <w:rPr>
          <w:rFonts w:ascii="Times New Roman" w:eastAsia="Times New Roman" w:hAnsi="Times New Roman" w:cs="Times New Roman"/>
          <w:sz w:val="24"/>
          <w:szCs w:val="24"/>
          <w:lang w:val="en-GB"/>
        </w:rPr>
        <w:t>adaptability</w:t>
      </w:r>
      <w:r w:rsidRPr="003D5452">
        <w:rPr>
          <w:rFonts w:ascii="Times New Roman" w:eastAsia="Times New Roman" w:hAnsi="Times New Roman" w:cs="Times New Roman"/>
          <w:sz w:val="24"/>
          <w:szCs w:val="24"/>
          <w:lang w:val="en-GB"/>
        </w:rPr>
        <w:t xml:space="preserve"> escalates the potential to retrieve effective and successful entrepreneurial results.                   </w:t>
      </w:r>
      <w:r w:rsidRPr="003D5452">
        <w:rPr>
          <w:rFonts w:ascii="Times New Roman" w:eastAsia="Times New Roman" w:hAnsi="Times New Roman" w:cs="Times New Roman"/>
          <w:b/>
          <w:i/>
          <w:sz w:val="24"/>
          <w:szCs w:val="24"/>
          <w:lang w:val="en-GB"/>
        </w:rPr>
        <w:t xml:space="preserve"> </w:t>
      </w:r>
    </w:p>
    <w:p w14:paraId="7539DF6D" w14:textId="77777777" w:rsidR="001D7D25" w:rsidRPr="003D5452" w:rsidRDefault="0023374B" w:rsidP="00646C37">
      <w:pPr>
        <w:pStyle w:val="Heading2"/>
      </w:pPr>
      <w:bookmarkStart w:id="3" w:name="_Toc123761321"/>
      <w:r w:rsidRPr="003D5452">
        <w:t>Motivational techniques suitable for improving the efficiency of entrepreneurship</w:t>
      </w:r>
      <w:bookmarkEnd w:id="3"/>
      <w:r w:rsidRPr="003D5452">
        <w:t xml:space="preserve"> </w:t>
      </w:r>
    </w:p>
    <w:p w14:paraId="483D441F"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Motivation and its interrelation with motivational factors are responsible for determining whether an entrepreneurial practice is effective or not. Several motivational factors are considered in this scenario that can be helpful for entrepreneurs to preserve the effectiveness of their workforce. As mentioned by </w:t>
      </w:r>
      <w:proofErr w:type="spellStart"/>
      <w:r w:rsidRPr="003D5452">
        <w:rPr>
          <w:rFonts w:ascii="Times New Roman" w:eastAsia="Times New Roman" w:hAnsi="Times New Roman" w:cs="Times New Roman"/>
          <w:sz w:val="24"/>
          <w:szCs w:val="24"/>
          <w:lang w:val="en-GB"/>
        </w:rPr>
        <w:t>Kuswati</w:t>
      </w:r>
      <w:proofErr w:type="spellEnd"/>
      <w:r w:rsidRPr="003D5452">
        <w:rPr>
          <w:rFonts w:ascii="Times New Roman" w:eastAsia="Times New Roman" w:hAnsi="Times New Roman" w:cs="Times New Roman"/>
          <w:sz w:val="24"/>
          <w:szCs w:val="24"/>
          <w:lang w:val="en-GB"/>
        </w:rPr>
        <w:t xml:space="preserve"> (2019), </w:t>
      </w:r>
      <w:r w:rsidRPr="003D5452">
        <w:rPr>
          <w:rFonts w:ascii="Times New Roman" w:eastAsia="Times New Roman" w:hAnsi="Times New Roman" w:cs="Times New Roman"/>
          <w:b/>
          <w:i/>
          <w:sz w:val="24"/>
          <w:szCs w:val="24"/>
          <w:lang w:val="en-GB"/>
        </w:rPr>
        <w:t>motivation is an entity that is accountable for supporting human behaviour</w:t>
      </w:r>
      <w:r w:rsidRPr="003D5452">
        <w:rPr>
          <w:rFonts w:ascii="Times New Roman" w:eastAsia="Times New Roman" w:hAnsi="Times New Roman" w:cs="Times New Roman"/>
          <w:sz w:val="24"/>
          <w:szCs w:val="24"/>
          <w:lang w:val="en-GB"/>
        </w:rPr>
        <w:t xml:space="preserve"> in engaging them with work responsibilities to achieve optimal results. Observing these statements, the following factors are often used by entrepreneurs to motivate their subordinates. </w:t>
      </w:r>
    </w:p>
    <w:p w14:paraId="716B25E9" w14:textId="77777777" w:rsidR="001D7D25" w:rsidRPr="003D5452" w:rsidRDefault="0023374B">
      <w:pPr>
        <w:pStyle w:val="Normal1"/>
        <w:numPr>
          <w:ilvl w:val="0"/>
          <w:numId w:val="1"/>
        </w:numP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b/>
          <w:i/>
          <w:sz w:val="24"/>
          <w:szCs w:val="24"/>
          <w:lang w:val="en-GB"/>
        </w:rPr>
        <w:t>Monetary initiatives and other rewards</w:t>
      </w:r>
    </w:p>
    <w:p w14:paraId="369A54E1" w14:textId="77777777" w:rsidR="001D7D25" w:rsidRPr="003D5452" w:rsidRDefault="0023374B">
      <w:pPr>
        <w:pStyle w:val="Normal1"/>
        <w:numPr>
          <w:ilvl w:val="0"/>
          <w:numId w:val="1"/>
        </w:numP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b/>
          <w:i/>
          <w:sz w:val="24"/>
          <w:szCs w:val="24"/>
          <w:lang w:val="en-GB"/>
        </w:rPr>
        <w:t xml:space="preserve">Professional and personal growth opportunities </w:t>
      </w:r>
    </w:p>
    <w:p w14:paraId="59B711AE" w14:textId="77777777" w:rsidR="001D7D25" w:rsidRPr="003D5452" w:rsidRDefault="0023374B">
      <w:pPr>
        <w:pStyle w:val="Normal1"/>
        <w:numPr>
          <w:ilvl w:val="0"/>
          <w:numId w:val="1"/>
        </w:numP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b/>
          <w:i/>
          <w:sz w:val="24"/>
          <w:szCs w:val="24"/>
          <w:lang w:val="en-GB"/>
        </w:rPr>
        <w:t>Training and development facilities</w:t>
      </w:r>
    </w:p>
    <w:p w14:paraId="5F2E2729" w14:textId="77777777" w:rsidR="001D7D25" w:rsidRPr="003D5452" w:rsidRDefault="0023374B">
      <w:pPr>
        <w:pStyle w:val="Normal1"/>
        <w:numPr>
          <w:ilvl w:val="0"/>
          <w:numId w:val="1"/>
        </w:numP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b/>
          <w:i/>
          <w:sz w:val="24"/>
          <w:szCs w:val="24"/>
          <w:lang w:val="en-GB"/>
        </w:rPr>
        <w:t>Clear job accountabilities and continuous feedback</w:t>
      </w:r>
    </w:p>
    <w:p w14:paraId="08A13FC4" w14:textId="77777777" w:rsidR="001D7D25" w:rsidRPr="003D5452" w:rsidRDefault="0023374B">
      <w:pPr>
        <w:pStyle w:val="Normal1"/>
        <w:numPr>
          <w:ilvl w:val="0"/>
          <w:numId w:val="1"/>
        </w:numP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b/>
          <w:i/>
          <w:sz w:val="24"/>
          <w:szCs w:val="24"/>
          <w:lang w:val="en-GB"/>
        </w:rPr>
        <w:t>Assurance of job security</w:t>
      </w:r>
      <w:r w:rsidRPr="003D5452">
        <w:rPr>
          <w:rFonts w:ascii="Times New Roman" w:eastAsia="Times New Roman" w:hAnsi="Times New Roman" w:cs="Times New Roman"/>
          <w:sz w:val="24"/>
          <w:szCs w:val="24"/>
          <w:lang w:val="en-GB"/>
        </w:rPr>
        <w:t xml:space="preserve">  </w:t>
      </w:r>
    </w:p>
    <w:p w14:paraId="2D17FCF3"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These motivational techniques are often used by entrepreneurs in the creation of an engaging workforce. Based on “Maslow’s hierarchy of needs”, it can be explained that addressing the physical and psychological needs of an individual helps in keeping the workforce motivated and dedicated (Kang, 2020). Entrepreneurial success is highly dependent on these factors as it determines the efficiency of entrepreneurial practices. </w:t>
      </w:r>
    </w:p>
    <w:p w14:paraId="0C4FB957"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noProof/>
          <w:sz w:val="24"/>
          <w:szCs w:val="24"/>
        </w:rPr>
        <w:drawing>
          <wp:inline distT="114300" distB="114300" distL="114300" distR="114300" wp14:anchorId="6B112430" wp14:editId="0BA64378">
            <wp:extent cx="4880705" cy="2975446"/>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880705" cy="2975446"/>
                    </a:xfrm>
                    <a:prstGeom prst="rect">
                      <a:avLst/>
                    </a:prstGeom>
                    <a:ln w="12700">
                      <a:solidFill>
                        <a:srgbClr val="000000"/>
                      </a:solidFill>
                      <a:prstDash val="solid"/>
                    </a:ln>
                  </pic:spPr>
                </pic:pic>
              </a:graphicData>
            </a:graphic>
          </wp:inline>
        </w:drawing>
      </w:r>
      <w:r w:rsidRPr="003D5452">
        <w:rPr>
          <w:rFonts w:ascii="Times New Roman" w:eastAsia="Times New Roman" w:hAnsi="Times New Roman" w:cs="Times New Roman"/>
          <w:sz w:val="24"/>
          <w:szCs w:val="24"/>
          <w:lang w:val="en-GB"/>
        </w:rPr>
        <w:t xml:space="preserve">   </w:t>
      </w:r>
    </w:p>
    <w:p w14:paraId="698607E2"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Figure 3: Motivation dependence explained by Maslow’s hierarchy of needs</w:t>
      </w:r>
    </w:p>
    <w:p w14:paraId="55E95BAA"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(Source: </w:t>
      </w:r>
      <w:r w:rsidRPr="003D5452">
        <w:rPr>
          <w:rFonts w:ascii="Times New Roman" w:eastAsia="Times New Roman" w:hAnsi="Times New Roman" w:cs="Times New Roman"/>
          <w:sz w:val="24"/>
          <w:szCs w:val="24"/>
          <w:highlight w:val="white"/>
          <w:lang w:val="en-GB"/>
        </w:rPr>
        <w:t>simplypsychology.org, 2022</w:t>
      </w:r>
      <w:r w:rsidRPr="003D5452">
        <w:rPr>
          <w:rFonts w:ascii="Times New Roman" w:eastAsia="Times New Roman" w:hAnsi="Times New Roman" w:cs="Times New Roman"/>
          <w:sz w:val="24"/>
          <w:szCs w:val="24"/>
          <w:lang w:val="en-GB"/>
        </w:rPr>
        <w:t>)</w:t>
      </w:r>
    </w:p>
    <w:p w14:paraId="746E7E8B"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lastRenderedPageBreak/>
        <w:t xml:space="preserve">Focusing on motivational factors involved with approaches of entrepreneurship is not only to assure engagement in the workforce but also to secure their loyalty and active involvement in operational performances. As stated by Poblete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(2019), the notion of </w:t>
      </w:r>
      <w:r w:rsidRPr="003D5452">
        <w:rPr>
          <w:rFonts w:ascii="Times New Roman" w:eastAsia="Times New Roman" w:hAnsi="Times New Roman" w:cs="Times New Roman"/>
          <w:b/>
          <w:i/>
          <w:sz w:val="24"/>
          <w:szCs w:val="24"/>
          <w:lang w:val="en-GB"/>
        </w:rPr>
        <w:t>cognitive entrepreneurship</w:t>
      </w:r>
      <w:r w:rsidRPr="003D5452">
        <w:rPr>
          <w:rFonts w:ascii="Times New Roman" w:eastAsia="Times New Roman" w:hAnsi="Times New Roman" w:cs="Times New Roman"/>
          <w:sz w:val="24"/>
          <w:szCs w:val="24"/>
          <w:lang w:val="en-GB"/>
        </w:rPr>
        <w:t xml:space="preserve"> is concentrated on comprehending individual attitudes towards the process based on internal and external motivators. At the same time, </w:t>
      </w:r>
      <w:r w:rsidRPr="003D5452">
        <w:rPr>
          <w:rFonts w:ascii="Times New Roman" w:eastAsia="Times New Roman" w:hAnsi="Times New Roman" w:cs="Times New Roman"/>
          <w:b/>
          <w:i/>
          <w:sz w:val="24"/>
          <w:szCs w:val="24"/>
          <w:lang w:val="en-GB"/>
        </w:rPr>
        <w:t>individual perception towards entrepreneurship</w:t>
      </w:r>
      <w:r w:rsidRPr="003D5452">
        <w:rPr>
          <w:rFonts w:ascii="Times New Roman" w:eastAsia="Times New Roman" w:hAnsi="Times New Roman" w:cs="Times New Roman"/>
          <w:sz w:val="24"/>
          <w:szCs w:val="24"/>
          <w:lang w:val="en-GB"/>
        </w:rPr>
        <w:t xml:space="preserve"> is also known for acting as an influencing factor in this scenario. The practices mentioned previously in this regard may become beneficial for entrepreneurs in securing proper management of operational activities.</w:t>
      </w:r>
    </w:p>
    <w:p w14:paraId="4DF98904"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Understanding the needs of others is an essential standpoint for the successful implementation of entrepreneurship. Abdullah and </w:t>
      </w:r>
      <w:r w:rsidR="00646C37" w:rsidRPr="003D5452">
        <w:rPr>
          <w:rFonts w:ascii="Times New Roman" w:eastAsia="Times New Roman" w:hAnsi="Times New Roman" w:cs="Times New Roman"/>
          <w:sz w:val="24"/>
          <w:szCs w:val="24"/>
          <w:lang w:val="en-GB"/>
        </w:rPr>
        <w:t>Othman (</w:t>
      </w:r>
      <w:r w:rsidRPr="003D5452">
        <w:rPr>
          <w:rFonts w:ascii="Times New Roman" w:eastAsia="Times New Roman" w:hAnsi="Times New Roman" w:cs="Times New Roman"/>
          <w:sz w:val="24"/>
          <w:szCs w:val="24"/>
          <w:lang w:val="en-GB"/>
        </w:rPr>
        <w:t xml:space="preserve">2021) mentioned that in modern society, an </w:t>
      </w:r>
      <w:r w:rsidRPr="003D5452">
        <w:rPr>
          <w:rFonts w:ascii="Times New Roman" w:eastAsia="Times New Roman" w:hAnsi="Times New Roman" w:cs="Times New Roman"/>
          <w:b/>
          <w:i/>
          <w:sz w:val="24"/>
          <w:szCs w:val="24"/>
          <w:lang w:val="en-GB"/>
        </w:rPr>
        <w:t>adaptation of entrepreneurship</w:t>
      </w:r>
      <w:r w:rsidRPr="003D5452">
        <w:rPr>
          <w:rFonts w:ascii="Times New Roman" w:eastAsia="Times New Roman" w:hAnsi="Times New Roman" w:cs="Times New Roman"/>
          <w:sz w:val="24"/>
          <w:szCs w:val="24"/>
          <w:lang w:val="en-GB"/>
        </w:rPr>
        <w:t xml:space="preserve"> and </w:t>
      </w:r>
      <w:r w:rsidRPr="003D5452">
        <w:rPr>
          <w:rFonts w:ascii="Times New Roman" w:eastAsia="Times New Roman" w:hAnsi="Times New Roman" w:cs="Times New Roman"/>
          <w:b/>
          <w:i/>
          <w:sz w:val="24"/>
          <w:szCs w:val="24"/>
          <w:lang w:val="en-GB"/>
        </w:rPr>
        <w:t>developing skills, creativity, innovation, and growth potential</w:t>
      </w:r>
      <w:r w:rsidRPr="003D5452">
        <w:rPr>
          <w:rFonts w:ascii="Times New Roman" w:eastAsia="Times New Roman" w:hAnsi="Times New Roman" w:cs="Times New Roman"/>
          <w:sz w:val="24"/>
          <w:szCs w:val="24"/>
          <w:lang w:val="en-GB"/>
        </w:rPr>
        <w:t xml:space="preserve"> are contemplated as vital market trends. In light of Herzberg’s hygiene theory, it can be explained that recognising motivators for intrinsic satisfaction helps in becoming more productive and efficient (Sonnenschein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2022</w:t>
      </w:r>
      <w:r w:rsidR="00A074B2" w:rsidRPr="003D5452">
        <w:rPr>
          <w:rFonts w:ascii="Times New Roman" w:eastAsia="Times New Roman" w:hAnsi="Times New Roman" w:cs="Times New Roman"/>
          <w:sz w:val="24"/>
          <w:szCs w:val="24"/>
          <w:lang w:val="en-GB"/>
        </w:rPr>
        <w:t xml:space="preserve">). </w:t>
      </w:r>
      <w:r w:rsidR="00A074B2">
        <w:rPr>
          <w:rFonts w:ascii="Times New Roman" w:eastAsia="Times New Roman" w:hAnsi="Times New Roman" w:cs="Times New Roman"/>
          <w:sz w:val="24"/>
          <w:szCs w:val="24"/>
          <w:lang w:val="en-GB"/>
        </w:rPr>
        <w:t>F</w:t>
      </w:r>
      <w:r w:rsidR="00A074B2" w:rsidRPr="003D5452">
        <w:rPr>
          <w:rFonts w:ascii="Times New Roman" w:eastAsia="Times New Roman" w:hAnsi="Times New Roman" w:cs="Times New Roman"/>
          <w:sz w:val="24"/>
          <w:szCs w:val="24"/>
          <w:lang w:val="en-GB"/>
        </w:rPr>
        <w:t>or</w:t>
      </w:r>
      <w:r w:rsidRPr="003D5452">
        <w:rPr>
          <w:rFonts w:ascii="Times New Roman" w:eastAsia="Times New Roman" w:hAnsi="Times New Roman" w:cs="Times New Roman"/>
          <w:sz w:val="24"/>
          <w:szCs w:val="24"/>
          <w:lang w:val="en-GB"/>
        </w:rPr>
        <w:t xml:space="preserve"> obtaining a better entrepreneurial outcome, the preservation of these motivational components can be significantly advantageous for both entrepreneurs and business firms.</w:t>
      </w:r>
    </w:p>
    <w:p w14:paraId="790A354B"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noProof/>
          <w:sz w:val="24"/>
          <w:szCs w:val="24"/>
        </w:rPr>
        <w:drawing>
          <wp:inline distT="114300" distB="114300" distL="114300" distR="114300" wp14:anchorId="04771A27" wp14:editId="68330F8D">
            <wp:extent cx="4863703" cy="2658070"/>
            <wp:effectExtent l="12700" t="12700" r="12700" b="127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63703" cy="2658070"/>
                    </a:xfrm>
                    <a:prstGeom prst="rect">
                      <a:avLst/>
                    </a:prstGeom>
                    <a:ln w="12700">
                      <a:solidFill>
                        <a:srgbClr val="000000"/>
                      </a:solidFill>
                      <a:prstDash val="solid"/>
                    </a:ln>
                  </pic:spPr>
                </pic:pic>
              </a:graphicData>
            </a:graphic>
          </wp:inline>
        </w:drawing>
      </w:r>
    </w:p>
    <w:p w14:paraId="17AB6C18"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 xml:space="preserve">Figure 4: Factors involved in Herzberg’s Hygiene theory for motivation </w:t>
      </w:r>
    </w:p>
    <w:p w14:paraId="265E9349"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(Source: </w:t>
      </w:r>
      <w:r w:rsidRPr="003D5452">
        <w:rPr>
          <w:rFonts w:ascii="Times New Roman" w:eastAsia="Times New Roman" w:hAnsi="Times New Roman" w:cs="Times New Roman"/>
          <w:sz w:val="24"/>
          <w:szCs w:val="24"/>
          <w:highlight w:val="white"/>
          <w:lang w:val="en-GB"/>
        </w:rPr>
        <w:t>courses.lumenlearning.com, 2022</w:t>
      </w:r>
      <w:r w:rsidRPr="003D5452">
        <w:rPr>
          <w:rFonts w:ascii="Times New Roman" w:eastAsia="Times New Roman" w:hAnsi="Times New Roman" w:cs="Times New Roman"/>
          <w:sz w:val="24"/>
          <w:szCs w:val="24"/>
          <w:lang w:val="en-GB"/>
        </w:rPr>
        <w:t xml:space="preserve">)  </w:t>
      </w:r>
    </w:p>
    <w:p w14:paraId="154524B3"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Initiating entrepreneurial practices based on integrated motivational factors increases its efficiency. Considering current trends in global corporations, it has become more important for corporations to address their employees' needs and requirements. According to the opinion of Chiat and </w:t>
      </w:r>
      <w:proofErr w:type="spellStart"/>
      <w:r w:rsidRPr="003D5452">
        <w:rPr>
          <w:rFonts w:ascii="Times New Roman" w:eastAsia="Times New Roman" w:hAnsi="Times New Roman" w:cs="Times New Roman"/>
          <w:sz w:val="24"/>
          <w:szCs w:val="24"/>
          <w:lang w:val="en-GB"/>
        </w:rPr>
        <w:t>Panatik</w:t>
      </w:r>
      <w:proofErr w:type="spellEnd"/>
      <w:r w:rsidRPr="003D5452">
        <w:rPr>
          <w:rFonts w:ascii="Times New Roman" w:eastAsia="Times New Roman" w:hAnsi="Times New Roman" w:cs="Times New Roman"/>
          <w:sz w:val="24"/>
          <w:szCs w:val="24"/>
          <w:lang w:val="en-GB"/>
        </w:rPr>
        <w:t xml:space="preserve"> (2019), motivational components affect employee empowerment, loyalty, and performance resulting in positive job satisfaction. F</w:t>
      </w:r>
      <w:r w:rsidRPr="003D5452">
        <w:rPr>
          <w:rFonts w:ascii="Times New Roman" w:eastAsia="Times New Roman" w:hAnsi="Times New Roman" w:cs="Times New Roman"/>
          <w:b/>
          <w:i/>
          <w:sz w:val="24"/>
          <w:szCs w:val="24"/>
          <w:lang w:val="en-GB"/>
        </w:rPr>
        <w:t xml:space="preserve">lexibility, </w:t>
      </w:r>
      <w:r w:rsidRPr="003D5452">
        <w:rPr>
          <w:rFonts w:ascii="Times New Roman" w:eastAsia="Times New Roman" w:hAnsi="Times New Roman" w:cs="Times New Roman"/>
          <w:b/>
          <w:i/>
          <w:sz w:val="24"/>
          <w:szCs w:val="24"/>
          <w:lang w:val="en-GB"/>
        </w:rPr>
        <w:lastRenderedPageBreak/>
        <w:t>control over the situation, team performance</w:t>
      </w:r>
      <w:r w:rsidRPr="003D5452">
        <w:rPr>
          <w:rFonts w:ascii="Times New Roman" w:eastAsia="Times New Roman" w:hAnsi="Times New Roman" w:cs="Times New Roman"/>
          <w:sz w:val="24"/>
          <w:szCs w:val="24"/>
          <w:lang w:val="en-GB"/>
        </w:rPr>
        <w:t xml:space="preserve"> and others are acknowledged to be motivational factors for entrepreneurs that help them in conserving their effective entrepreneurship outcomes. Hence, it is understandable that the inclusion of motivators in this context is consequential for both entrepreneurs and their subordinates based on their surrounding requirements.  </w:t>
      </w:r>
    </w:p>
    <w:p w14:paraId="189D9DF4" w14:textId="77777777" w:rsidR="001D7D25" w:rsidRPr="003D5452" w:rsidRDefault="0023374B" w:rsidP="00646C37">
      <w:pPr>
        <w:pStyle w:val="Heading1"/>
      </w:pPr>
      <w:bookmarkStart w:id="4" w:name="_Toc123761322"/>
      <w:r w:rsidRPr="003D5452">
        <w:t>Differentiation between “for profit” and “not for profit” organisations considered entrepreneurs’ values and beliefs</w:t>
      </w:r>
      <w:bookmarkEnd w:id="4"/>
      <w:r w:rsidRPr="003D5452">
        <w:t xml:space="preserve"> </w:t>
      </w:r>
    </w:p>
    <w:p w14:paraId="71C15295" w14:textId="77777777" w:rsidR="001D7D25"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idea of “for profit” and “not for profit” small organisations is valuable for entrepreneurs to establish their beliefs based on the necessities related to them. Most business activities are associated with profit-related operations. Nonetheless, Hinton (2020) explained that the concept of “not-for-profit organisations” diminishes </w:t>
      </w:r>
      <w:r w:rsidRPr="003D5452">
        <w:rPr>
          <w:rFonts w:ascii="Times New Roman" w:eastAsia="Times New Roman" w:hAnsi="Times New Roman" w:cs="Times New Roman"/>
          <w:b/>
          <w:i/>
          <w:sz w:val="24"/>
          <w:szCs w:val="24"/>
          <w:lang w:val="en-GB"/>
        </w:rPr>
        <w:t>structurally-driven expectations</w:t>
      </w:r>
      <w:r w:rsidRPr="003D5452">
        <w:rPr>
          <w:rFonts w:ascii="Times New Roman" w:eastAsia="Times New Roman" w:hAnsi="Times New Roman" w:cs="Times New Roman"/>
          <w:sz w:val="24"/>
          <w:szCs w:val="24"/>
          <w:lang w:val="en-GB"/>
        </w:rPr>
        <w:t xml:space="preserve"> for profitability considering growth as an imperative. Regardless of the approaches, strategic management is essential for both types of organisations. Following this, it has been observed that the process of </w:t>
      </w:r>
      <w:r w:rsidRPr="003D5452">
        <w:rPr>
          <w:rFonts w:ascii="Times New Roman" w:eastAsia="Times New Roman" w:hAnsi="Times New Roman" w:cs="Times New Roman"/>
          <w:b/>
          <w:i/>
          <w:sz w:val="24"/>
          <w:szCs w:val="24"/>
          <w:lang w:val="en-GB"/>
        </w:rPr>
        <w:t>strategic dynamics</w:t>
      </w:r>
      <w:r w:rsidRPr="003D5452">
        <w:rPr>
          <w:rFonts w:ascii="Times New Roman" w:eastAsia="Times New Roman" w:hAnsi="Times New Roman" w:cs="Times New Roman"/>
          <w:sz w:val="24"/>
          <w:szCs w:val="24"/>
          <w:lang w:val="en-GB"/>
        </w:rPr>
        <w:t xml:space="preserve"> is more focused on developing such a structure that involves changes occurring in both internal and external environments (</w:t>
      </w:r>
      <w:r w:rsidRPr="003D5452">
        <w:rPr>
          <w:rFonts w:ascii="Times New Roman" w:eastAsia="Times New Roman" w:hAnsi="Times New Roman" w:cs="Times New Roman"/>
          <w:i/>
          <w:sz w:val="24"/>
          <w:szCs w:val="24"/>
          <w:lang w:val="en-GB"/>
        </w:rPr>
        <w:t>Strategy Dynamics C5, p.3</w:t>
      </w:r>
      <w:r w:rsidRPr="003D5452">
        <w:rPr>
          <w:rFonts w:ascii="Times New Roman" w:eastAsia="Times New Roman" w:hAnsi="Times New Roman" w:cs="Times New Roman"/>
          <w:sz w:val="24"/>
          <w:szCs w:val="24"/>
          <w:lang w:val="en-GB"/>
        </w:rPr>
        <w:t>). It aims to strategise initiatives for mitigating potential consequences. However, there are some visible factors that can differentiate “for profit” and “not for profit” organisations from each other.</w:t>
      </w:r>
    </w:p>
    <w:p w14:paraId="208A2022" w14:textId="77777777" w:rsidR="001D7D25" w:rsidRPr="003D5452" w:rsidRDefault="0023374B" w:rsidP="00646C37">
      <w:pPr>
        <w:pStyle w:val="Heading2"/>
      </w:pPr>
      <w:bookmarkStart w:id="5" w:name="_Toc123761323"/>
      <w:r w:rsidRPr="003D5452">
        <w:t>Difference between “For-profit” and “Not for profit” organisations</w:t>
      </w:r>
      <w:bookmarkEnd w:id="5"/>
    </w:p>
    <w:tbl>
      <w:tblPr>
        <w:tblStyle w:val="a"/>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759"/>
        <w:gridCol w:w="4250"/>
      </w:tblGrid>
      <w:tr w:rsidR="001D7D25" w:rsidRPr="003D5452" w14:paraId="1A0F2A2B" w14:textId="77777777" w:rsidTr="00646C37">
        <w:trPr>
          <w:cantSplit/>
          <w:tblHeader/>
        </w:trPr>
        <w:tc>
          <w:tcPr>
            <w:tcW w:w="0" w:type="auto"/>
            <w:shd w:val="clear" w:color="auto" w:fill="auto"/>
            <w:tcMar>
              <w:top w:w="100" w:type="dxa"/>
              <w:left w:w="100" w:type="dxa"/>
              <w:bottom w:w="100" w:type="dxa"/>
              <w:right w:w="100" w:type="dxa"/>
            </w:tcMar>
          </w:tcPr>
          <w:p w14:paraId="6DFF7185" w14:textId="77777777" w:rsidR="001D7D25" w:rsidRPr="003D5452" w:rsidRDefault="0023374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u w:val="single"/>
                <w:lang w:val="en-GB"/>
              </w:rPr>
            </w:pPr>
            <w:r w:rsidRPr="003D5452">
              <w:rPr>
                <w:rFonts w:ascii="Times New Roman" w:eastAsia="Times New Roman" w:hAnsi="Times New Roman" w:cs="Times New Roman"/>
                <w:b/>
                <w:i/>
                <w:sz w:val="24"/>
                <w:szCs w:val="24"/>
                <w:u w:val="single"/>
                <w:lang w:val="en-GB"/>
              </w:rPr>
              <w:t>“For-profit” organisations</w:t>
            </w:r>
          </w:p>
        </w:tc>
        <w:tc>
          <w:tcPr>
            <w:tcW w:w="0" w:type="auto"/>
            <w:shd w:val="clear" w:color="auto" w:fill="auto"/>
            <w:tcMar>
              <w:top w:w="100" w:type="dxa"/>
              <w:left w:w="100" w:type="dxa"/>
              <w:bottom w:w="100" w:type="dxa"/>
              <w:right w:w="100" w:type="dxa"/>
            </w:tcMar>
          </w:tcPr>
          <w:p w14:paraId="7BB2EBDB" w14:textId="77777777" w:rsidR="001D7D25" w:rsidRPr="003D5452" w:rsidRDefault="0023374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sz w:val="24"/>
                <w:szCs w:val="24"/>
                <w:u w:val="single"/>
                <w:lang w:val="en-GB"/>
              </w:rPr>
            </w:pPr>
            <w:r w:rsidRPr="003D5452">
              <w:rPr>
                <w:rFonts w:ascii="Times New Roman" w:eastAsia="Times New Roman" w:hAnsi="Times New Roman" w:cs="Times New Roman"/>
                <w:b/>
                <w:i/>
                <w:sz w:val="24"/>
                <w:szCs w:val="24"/>
                <w:u w:val="single"/>
                <w:lang w:val="en-GB"/>
              </w:rPr>
              <w:t>“Not for profit” organisations</w:t>
            </w:r>
          </w:p>
        </w:tc>
      </w:tr>
      <w:tr w:rsidR="001D7D25" w:rsidRPr="003D5452" w14:paraId="5D4A7F0E" w14:textId="77777777" w:rsidTr="00646C37">
        <w:trPr>
          <w:cantSplit/>
          <w:tblHeader/>
        </w:trPr>
        <w:tc>
          <w:tcPr>
            <w:tcW w:w="0" w:type="auto"/>
            <w:shd w:val="clear" w:color="auto" w:fill="auto"/>
            <w:tcMar>
              <w:top w:w="100" w:type="dxa"/>
              <w:left w:w="100" w:type="dxa"/>
              <w:bottom w:w="100" w:type="dxa"/>
              <w:right w:w="100" w:type="dxa"/>
            </w:tcMar>
          </w:tcPr>
          <w:p w14:paraId="52D185F7"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lastRenderedPageBreak/>
              <w:t>Companies require investors to ensure the operability and organisational growth of the company</w:t>
            </w:r>
          </w:p>
          <w:p w14:paraId="4B0D4679"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Gaining target profits are the main aim for this organisation </w:t>
            </w:r>
          </w:p>
          <w:p w14:paraId="57555F74"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Audience for “for profit” organisation is noticeably limited since they are more restricted to identifying ideal customers, investors, and others (Roszkowska, 2020)</w:t>
            </w:r>
          </w:p>
          <w:p w14:paraId="013BDAA2"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Leadership techniques and organisational culture is more focused in such as that can help in achieving financial goals</w:t>
            </w:r>
          </w:p>
          <w:p w14:paraId="703F2522"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Different ownership model can be applied in “for profit organisation” (</w:t>
            </w:r>
            <w:proofErr w:type="spellStart"/>
            <w:r w:rsidRPr="003D5452">
              <w:rPr>
                <w:rFonts w:ascii="Times New Roman" w:eastAsia="Times New Roman" w:hAnsi="Times New Roman" w:cs="Times New Roman"/>
                <w:sz w:val="24"/>
                <w:szCs w:val="24"/>
                <w:lang w:val="en-GB"/>
              </w:rPr>
              <w:t>Alam</w:t>
            </w:r>
            <w:proofErr w:type="spellEnd"/>
            <w:r w:rsidRPr="003D5452">
              <w:rPr>
                <w:rFonts w:ascii="Times New Roman" w:eastAsia="Times New Roman" w:hAnsi="Times New Roman" w:cs="Times New Roman"/>
                <w:sz w:val="24"/>
                <w:szCs w:val="24"/>
                <w:lang w:val="en-GB"/>
              </w:rPr>
              <w:t xml:space="preserve">, 2022) </w:t>
            </w:r>
          </w:p>
          <w:p w14:paraId="4180709B"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In comparison to “Not for profit” organisations, no such accountability compliance is applicable for these companies</w:t>
            </w:r>
          </w:p>
        </w:tc>
        <w:tc>
          <w:tcPr>
            <w:tcW w:w="0" w:type="auto"/>
            <w:shd w:val="clear" w:color="auto" w:fill="auto"/>
            <w:tcMar>
              <w:top w:w="100" w:type="dxa"/>
              <w:left w:w="100" w:type="dxa"/>
              <w:bottom w:w="100" w:type="dxa"/>
              <w:right w:w="100" w:type="dxa"/>
            </w:tcMar>
          </w:tcPr>
          <w:p w14:paraId="776CB4DC"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Donations are used as a resource for seeking funding or capital for operations rather than investments</w:t>
            </w:r>
          </w:p>
          <w:p w14:paraId="206351DC"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main aspect of “not-for-profit” organisations is to offer service to community without expecting profits (Jiao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2022) </w:t>
            </w:r>
          </w:p>
          <w:p w14:paraId="1D483B2B"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This type of organisation has a broader range of audience in comparison to “for profit” companies due to their community services</w:t>
            </w:r>
          </w:p>
          <w:p w14:paraId="771296B7"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Both leadership and culture </w:t>
            </w:r>
            <w:proofErr w:type="gramStart"/>
            <w:r w:rsidRPr="003D5452">
              <w:rPr>
                <w:rFonts w:ascii="Times New Roman" w:eastAsia="Times New Roman" w:hAnsi="Times New Roman" w:cs="Times New Roman"/>
                <w:sz w:val="24"/>
                <w:szCs w:val="24"/>
                <w:lang w:val="en-GB"/>
              </w:rPr>
              <w:t>is</w:t>
            </w:r>
            <w:proofErr w:type="gramEnd"/>
            <w:r w:rsidRPr="003D5452">
              <w:rPr>
                <w:rFonts w:ascii="Times New Roman" w:eastAsia="Times New Roman" w:hAnsi="Times New Roman" w:cs="Times New Roman"/>
                <w:sz w:val="24"/>
                <w:szCs w:val="24"/>
                <w:lang w:val="en-GB"/>
              </w:rPr>
              <w:t xml:space="preserve"> dedicated to guide services in such a way that can benefit in better community services</w:t>
            </w:r>
          </w:p>
          <w:p w14:paraId="1F2CF03B"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No specific owners are present for this type organisation</w:t>
            </w:r>
          </w:p>
          <w:p w14:paraId="1A08C3C1" w14:textId="77777777" w:rsidR="001D7D25" w:rsidRPr="003D5452" w:rsidRDefault="0023374B">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“Not for profit” organisation requires to show compliance with accountability considerations for having tax-exempt </w:t>
            </w:r>
          </w:p>
        </w:tc>
      </w:tr>
    </w:tbl>
    <w:p w14:paraId="0DF921EB"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 xml:space="preserve">Table 1: The difference between two types of </w:t>
      </w:r>
      <w:r w:rsidR="00A074B2" w:rsidRPr="003D5452">
        <w:rPr>
          <w:rFonts w:ascii="Times New Roman" w:eastAsia="Times New Roman" w:hAnsi="Times New Roman" w:cs="Times New Roman"/>
          <w:b/>
          <w:sz w:val="24"/>
          <w:szCs w:val="24"/>
          <w:lang w:val="en-GB"/>
        </w:rPr>
        <w:t>organisations</w:t>
      </w:r>
      <w:r w:rsidRPr="003D5452">
        <w:rPr>
          <w:rFonts w:ascii="Times New Roman" w:eastAsia="Times New Roman" w:hAnsi="Times New Roman" w:cs="Times New Roman"/>
          <w:b/>
          <w:sz w:val="24"/>
          <w:szCs w:val="24"/>
          <w:lang w:val="en-GB"/>
        </w:rPr>
        <w:t xml:space="preserve"> </w:t>
      </w:r>
    </w:p>
    <w:p w14:paraId="2996E214"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(Source: created by author)</w:t>
      </w:r>
    </w:p>
    <w:p w14:paraId="1C6BEB77"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approach of entrepreneurship is different for each type of organisation considering their influence in gaining targeted objectives for profitability and charity community services. Thomas and Van Slyke (2019) mentioned that recent entrepreneurship programs have been more inclined toward helping </w:t>
      </w:r>
      <w:r w:rsidR="00A074B2" w:rsidRPr="003D5452">
        <w:rPr>
          <w:rFonts w:ascii="Times New Roman" w:eastAsia="Times New Roman" w:hAnsi="Times New Roman" w:cs="Times New Roman"/>
          <w:sz w:val="24"/>
          <w:szCs w:val="24"/>
          <w:lang w:val="en-GB"/>
        </w:rPr>
        <w:t>non-profit</w:t>
      </w:r>
      <w:r w:rsidRPr="003D5452">
        <w:rPr>
          <w:rFonts w:ascii="Times New Roman" w:eastAsia="Times New Roman" w:hAnsi="Times New Roman" w:cs="Times New Roman"/>
          <w:sz w:val="24"/>
          <w:szCs w:val="24"/>
          <w:lang w:val="en-GB"/>
        </w:rPr>
        <w:t xml:space="preserve"> enterprises regardless of their growing importance in the corporate sector due to globalisation. Therefore, beliefs and values associated with this process have differed from each other as well. </w:t>
      </w:r>
    </w:p>
    <w:p w14:paraId="7334F1AB" w14:textId="77777777" w:rsidR="001D7D25" w:rsidRPr="003D5452" w:rsidRDefault="0023374B" w:rsidP="00646C37">
      <w:pPr>
        <w:pStyle w:val="Heading2"/>
      </w:pPr>
      <w:bookmarkStart w:id="6" w:name="_Toc123761324"/>
      <w:r w:rsidRPr="003D5452">
        <w:t>Discrepancy in entrepreneurial values and beliefs regarding “for profit” and “not for profit” small enterprises</w:t>
      </w:r>
      <w:bookmarkEnd w:id="6"/>
      <w:r w:rsidRPr="003D5452">
        <w:t xml:space="preserve"> </w:t>
      </w:r>
    </w:p>
    <w:p w14:paraId="51282B3A"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lastRenderedPageBreak/>
        <w:t>Small organisations mostly consist of a wider opportunity for growth regardless of the dominance of MNCs in the domestic and global market with the assistance of appropriate entrepreneurial mindset.</w:t>
      </w:r>
      <w:r w:rsidRPr="003D5452">
        <w:rPr>
          <w:rFonts w:ascii="Times New Roman" w:eastAsia="Times New Roman" w:hAnsi="Times New Roman" w:cs="Times New Roman"/>
          <w:b/>
          <w:i/>
          <w:sz w:val="24"/>
          <w:szCs w:val="24"/>
          <w:lang w:val="en-GB"/>
        </w:rPr>
        <w:t xml:space="preserve"> </w:t>
      </w:r>
      <w:r w:rsidRPr="003D5452">
        <w:rPr>
          <w:rFonts w:ascii="Times New Roman" w:eastAsia="Times New Roman" w:hAnsi="Times New Roman" w:cs="Times New Roman"/>
          <w:sz w:val="24"/>
          <w:szCs w:val="24"/>
          <w:lang w:val="en-GB"/>
        </w:rPr>
        <w:t xml:space="preserve">The key belief that every entrepreneur should need to adhere to is their compliance with the vision of </w:t>
      </w:r>
      <w:r w:rsidRPr="003D5452">
        <w:rPr>
          <w:rFonts w:ascii="Times New Roman" w:eastAsia="Times New Roman" w:hAnsi="Times New Roman" w:cs="Times New Roman"/>
          <w:b/>
          <w:i/>
          <w:sz w:val="24"/>
          <w:szCs w:val="24"/>
          <w:lang w:val="en-GB"/>
        </w:rPr>
        <w:t>“continuous experimentation”</w:t>
      </w:r>
      <w:r w:rsidRPr="003D5452">
        <w:rPr>
          <w:rFonts w:ascii="Times New Roman" w:eastAsia="Times New Roman" w:hAnsi="Times New Roman" w:cs="Times New Roman"/>
          <w:sz w:val="24"/>
          <w:szCs w:val="24"/>
          <w:lang w:val="en-GB"/>
        </w:rPr>
        <w:t xml:space="preserve"> (medium.com, 2022). Apart from that, several other beliefs are present that are used for shaping success opportunities of entrepreneurs regardless of their engagement with “for profit” or “not for profit” small enterprises. “</w:t>
      </w:r>
      <w:r w:rsidRPr="003D5452">
        <w:rPr>
          <w:rFonts w:ascii="Times New Roman" w:eastAsia="Times New Roman" w:hAnsi="Times New Roman" w:cs="Times New Roman"/>
          <w:b/>
          <w:i/>
          <w:sz w:val="24"/>
          <w:szCs w:val="24"/>
          <w:lang w:val="en-GB"/>
        </w:rPr>
        <w:t>Always having control over factors</w:t>
      </w:r>
      <w:r w:rsidRPr="003D5452">
        <w:rPr>
          <w:rFonts w:ascii="Times New Roman" w:eastAsia="Times New Roman" w:hAnsi="Times New Roman" w:cs="Times New Roman"/>
          <w:sz w:val="24"/>
          <w:szCs w:val="24"/>
          <w:lang w:val="en-GB"/>
        </w:rPr>
        <w:t>”, “</w:t>
      </w:r>
      <w:r w:rsidRPr="003D5452">
        <w:rPr>
          <w:rFonts w:ascii="Times New Roman" w:eastAsia="Times New Roman" w:hAnsi="Times New Roman" w:cs="Times New Roman"/>
          <w:b/>
          <w:i/>
          <w:sz w:val="24"/>
          <w:szCs w:val="24"/>
          <w:lang w:val="en-GB"/>
        </w:rPr>
        <w:t>capability of finding solutions in adverse situations</w:t>
      </w:r>
      <w:r w:rsidRPr="003D5452">
        <w:rPr>
          <w:rFonts w:ascii="Times New Roman" w:eastAsia="Times New Roman" w:hAnsi="Times New Roman" w:cs="Times New Roman"/>
          <w:sz w:val="24"/>
          <w:szCs w:val="24"/>
          <w:lang w:val="en-GB"/>
        </w:rPr>
        <w:t>”, “</w:t>
      </w:r>
      <w:r w:rsidRPr="003D5452">
        <w:rPr>
          <w:rFonts w:ascii="Times New Roman" w:eastAsia="Times New Roman" w:hAnsi="Times New Roman" w:cs="Times New Roman"/>
          <w:b/>
          <w:i/>
          <w:sz w:val="24"/>
          <w:szCs w:val="24"/>
          <w:lang w:val="en-GB"/>
        </w:rPr>
        <w:t>ability to minimise risks</w:t>
      </w:r>
      <w:r w:rsidRPr="003D5452">
        <w:rPr>
          <w:rFonts w:ascii="Times New Roman" w:eastAsia="Times New Roman" w:hAnsi="Times New Roman" w:cs="Times New Roman"/>
          <w:sz w:val="24"/>
          <w:szCs w:val="24"/>
          <w:lang w:val="en-GB"/>
        </w:rPr>
        <w:t>”, “</w:t>
      </w:r>
      <w:r w:rsidRPr="003D5452">
        <w:rPr>
          <w:rFonts w:ascii="Times New Roman" w:eastAsia="Times New Roman" w:hAnsi="Times New Roman" w:cs="Times New Roman"/>
          <w:b/>
          <w:i/>
          <w:sz w:val="24"/>
          <w:szCs w:val="24"/>
          <w:lang w:val="en-GB"/>
        </w:rPr>
        <w:t>rather than stressing, propelling that energy into action</w:t>
      </w:r>
      <w:r w:rsidRPr="003D5452">
        <w:rPr>
          <w:rFonts w:ascii="Times New Roman" w:eastAsia="Times New Roman" w:hAnsi="Times New Roman" w:cs="Times New Roman"/>
          <w:sz w:val="24"/>
          <w:szCs w:val="24"/>
          <w:lang w:val="en-GB"/>
        </w:rPr>
        <w:t xml:space="preserve">”, and others are major beliefs that successful entrepreneurs stand by (medium.com, 2022). These considerations are applicable to both types of enterprises undertaken in this context. </w:t>
      </w:r>
    </w:p>
    <w:p w14:paraId="0D0F1E86"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noProof/>
          <w:sz w:val="24"/>
          <w:szCs w:val="24"/>
        </w:rPr>
        <w:drawing>
          <wp:inline distT="114300" distB="114300" distL="114300" distR="114300" wp14:anchorId="09E875B5" wp14:editId="35F8604B">
            <wp:extent cx="5731200" cy="3314700"/>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731200" cy="3314700"/>
                    </a:xfrm>
                    <a:prstGeom prst="rect">
                      <a:avLst/>
                    </a:prstGeom>
                    <a:ln w="12700">
                      <a:solidFill>
                        <a:srgbClr val="000000"/>
                      </a:solidFill>
                      <a:prstDash val="solid"/>
                    </a:ln>
                  </pic:spPr>
                </pic:pic>
              </a:graphicData>
            </a:graphic>
          </wp:inline>
        </w:drawing>
      </w:r>
      <w:r w:rsidRPr="003D5452">
        <w:rPr>
          <w:rFonts w:ascii="Times New Roman" w:eastAsia="Times New Roman" w:hAnsi="Times New Roman" w:cs="Times New Roman"/>
          <w:sz w:val="24"/>
          <w:szCs w:val="24"/>
          <w:lang w:val="en-GB"/>
        </w:rPr>
        <w:t xml:space="preserve"> </w:t>
      </w:r>
    </w:p>
    <w:p w14:paraId="1812B4FA"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 xml:space="preserve">Figure 5: Entrepreneurial values </w:t>
      </w:r>
    </w:p>
    <w:p w14:paraId="20B59A70"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(Source: created by author)</w:t>
      </w:r>
    </w:p>
    <w:p w14:paraId="71F27654"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functional and regulatory perception for “for profit” and “not for profit” small enterprises </w:t>
      </w:r>
      <w:r w:rsidR="00A074B2" w:rsidRPr="003D5452">
        <w:rPr>
          <w:rFonts w:ascii="Times New Roman" w:eastAsia="Times New Roman" w:hAnsi="Times New Roman" w:cs="Times New Roman"/>
          <w:sz w:val="24"/>
          <w:szCs w:val="24"/>
          <w:lang w:val="en-GB"/>
        </w:rPr>
        <w:t>differ</w:t>
      </w:r>
      <w:r w:rsidRPr="003D5452">
        <w:rPr>
          <w:rFonts w:ascii="Times New Roman" w:eastAsia="Times New Roman" w:hAnsi="Times New Roman" w:cs="Times New Roman"/>
          <w:sz w:val="24"/>
          <w:szCs w:val="24"/>
          <w:lang w:val="en-GB"/>
        </w:rPr>
        <w:t xml:space="preserve"> from </w:t>
      </w:r>
      <w:r w:rsidR="00A074B2" w:rsidRPr="003D5452">
        <w:rPr>
          <w:rFonts w:ascii="Times New Roman" w:eastAsia="Times New Roman" w:hAnsi="Times New Roman" w:cs="Times New Roman"/>
          <w:sz w:val="24"/>
          <w:szCs w:val="24"/>
          <w:lang w:val="en-GB"/>
        </w:rPr>
        <w:t>each other;</w:t>
      </w:r>
      <w:r w:rsidRPr="003D5452">
        <w:rPr>
          <w:rFonts w:ascii="Times New Roman" w:eastAsia="Times New Roman" w:hAnsi="Times New Roman" w:cs="Times New Roman"/>
          <w:sz w:val="24"/>
          <w:szCs w:val="24"/>
          <w:lang w:val="en-GB"/>
        </w:rPr>
        <w:t xml:space="preserve"> entrepreneurial values and beliefs have an utmost contribution to achieving optimal performances in both cases. In research by Al‐Tabbaa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(2022), it has been explained that for leveraging the potential to address complex situations, </w:t>
      </w:r>
      <w:r w:rsidR="00A074B2" w:rsidRPr="003D5452">
        <w:rPr>
          <w:rFonts w:ascii="Times New Roman" w:eastAsia="Times New Roman" w:hAnsi="Times New Roman" w:cs="Times New Roman"/>
          <w:sz w:val="24"/>
          <w:szCs w:val="24"/>
          <w:lang w:val="en-GB"/>
        </w:rPr>
        <w:t>non-profit</w:t>
      </w:r>
      <w:r w:rsidRPr="003D5452">
        <w:rPr>
          <w:rFonts w:ascii="Times New Roman" w:eastAsia="Times New Roman" w:hAnsi="Times New Roman" w:cs="Times New Roman"/>
          <w:sz w:val="24"/>
          <w:szCs w:val="24"/>
          <w:lang w:val="en-GB"/>
        </w:rPr>
        <w:t xml:space="preserve"> entrepreneurship has manifested a relation to innovations and proactiveness. Values followed by entrepreneurs in this regard are acknowledged for acting as driving factors for the overall performance outcomes. </w:t>
      </w:r>
    </w:p>
    <w:p w14:paraId="7DB264D4"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lastRenderedPageBreak/>
        <w:t xml:space="preserve">Guiding values in entrepreneurship are subjected to several factors. </w:t>
      </w:r>
      <w:r w:rsidRPr="003D5452">
        <w:rPr>
          <w:rFonts w:ascii="Times New Roman" w:eastAsia="Times New Roman" w:hAnsi="Times New Roman" w:cs="Times New Roman"/>
          <w:b/>
          <w:i/>
          <w:sz w:val="24"/>
          <w:szCs w:val="24"/>
          <w:lang w:val="en-GB"/>
        </w:rPr>
        <w:t xml:space="preserve">Vision, honesty, generosity, having a positive mindset, the ability to persuasive communication, and incorporation of intrinsic motivations, </w:t>
      </w:r>
      <w:r w:rsidRPr="003D5452">
        <w:rPr>
          <w:rFonts w:ascii="Times New Roman" w:eastAsia="Times New Roman" w:hAnsi="Times New Roman" w:cs="Times New Roman"/>
          <w:sz w:val="24"/>
          <w:szCs w:val="24"/>
          <w:lang w:val="en-GB"/>
        </w:rPr>
        <w:t>are primary values considered in successful entrepreneurship (</w:t>
      </w:r>
      <w:r w:rsidRPr="003D5452">
        <w:rPr>
          <w:rFonts w:ascii="Times New Roman" w:eastAsia="Times New Roman" w:hAnsi="Times New Roman" w:cs="Times New Roman"/>
          <w:sz w:val="24"/>
          <w:szCs w:val="24"/>
          <w:highlight w:val="white"/>
          <w:lang w:val="en-GB"/>
        </w:rPr>
        <w:t>aofund.org, 2022</w:t>
      </w:r>
      <w:r w:rsidRPr="003D5452">
        <w:rPr>
          <w:rFonts w:ascii="Times New Roman" w:eastAsia="Times New Roman" w:hAnsi="Times New Roman" w:cs="Times New Roman"/>
          <w:sz w:val="24"/>
          <w:szCs w:val="24"/>
          <w:lang w:val="en-GB"/>
        </w:rPr>
        <w:t xml:space="preserve">). Both “for profit” and “not for profit” small enterprises can incorporate these entrepreneurial values in determining the course of their actions. On the contrary, Morris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(2021) argued that entrepreneurship is an action that is utilised for identifying and exploiting potential opportunities in order</w:t>
      </w:r>
      <w:r w:rsidRPr="003D5452">
        <w:rPr>
          <w:rFonts w:ascii="Times New Roman" w:eastAsia="Times New Roman" w:hAnsi="Times New Roman" w:cs="Times New Roman"/>
          <w:b/>
          <w:i/>
          <w:sz w:val="24"/>
          <w:szCs w:val="24"/>
          <w:lang w:val="en-GB"/>
        </w:rPr>
        <w:t xml:space="preserve"> to create value</w:t>
      </w:r>
      <w:r w:rsidRPr="003D5452">
        <w:rPr>
          <w:rFonts w:ascii="Times New Roman" w:eastAsia="Times New Roman" w:hAnsi="Times New Roman" w:cs="Times New Roman"/>
          <w:sz w:val="24"/>
          <w:szCs w:val="24"/>
          <w:lang w:val="en-GB"/>
        </w:rPr>
        <w:t xml:space="preserve">. The significance of this process is understandable in both types of enterprises regardless of their operational objectives. The previous discussion has revealed that “for profit” and “not for profit” small enterprises have fundamental differences that enterprises require to contemplate before initiating any strategic operations.  </w:t>
      </w:r>
    </w:p>
    <w:p w14:paraId="3FD32402"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noProof/>
          <w:sz w:val="24"/>
          <w:szCs w:val="24"/>
        </w:rPr>
        <w:drawing>
          <wp:inline distT="114300" distB="114300" distL="114300" distR="114300" wp14:anchorId="1492F849" wp14:editId="654BD698">
            <wp:extent cx="4243388" cy="2875917"/>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243388" cy="2875917"/>
                    </a:xfrm>
                    <a:prstGeom prst="rect">
                      <a:avLst/>
                    </a:prstGeom>
                    <a:ln w="12700">
                      <a:solidFill>
                        <a:srgbClr val="000000"/>
                      </a:solidFill>
                      <a:prstDash val="solid"/>
                    </a:ln>
                  </pic:spPr>
                </pic:pic>
              </a:graphicData>
            </a:graphic>
          </wp:inline>
        </w:drawing>
      </w:r>
      <w:r w:rsidRPr="003D5452">
        <w:rPr>
          <w:rFonts w:ascii="Times New Roman" w:eastAsia="Times New Roman" w:hAnsi="Times New Roman" w:cs="Times New Roman"/>
          <w:sz w:val="24"/>
          <w:szCs w:val="24"/>
          <w:lang w:val="en-GB"/>
        </w:rPr>
        <w:t xml:space="preserve">  </w:t>
      </w:r>
    </w:p>
    <w:p w14:paraId="22193878" w14:textId="77777777" w:rsidR="001D7D25" w:rsidRPr="003D5452" w:rsidRDefault="0023374B">
      <w:pPr>
        <w:pStyle w:val="Normal1"/>
        <w:spacing w:line="360" w:lineRule="auto"/>
        <w:jc w:val="center"/>
        <w:rPr>
          <w:rFonts w:ascii="Times New Roman" w:eastAsia="Times New Roman" w:hAnsi="Times New Roman" w:cs="Times New Roman"/>
          <w:b/>
          <w:sz w:val="24"/>
          <w:szCs w:val="24"/>
          <w:lang w:val="en-GB"/>
        </w:rPr>
      </w:pPr>
      <w:r w:rsidRPr="003D5452">
        <w:rPr>
          <w:rFonts w:ascii="Times New Roman" w:eastAsia="Times New Roman" w:hAnsi="Times New Roman" w:cs="Times New Roman"/>
          <w:b/>
          <w:sz w:val="24"/>
          <w:szCs w:val="24"/>
          <w:lang w:val="en-GB"/>
        </w:rPr>
        <w:t xml:space="preserve">Figure 6: Entrepreneurial values </w:t>
      </w:r>
    </w:p>
    <w:p w14:paraId="3C9821F8" w14:textId="77777777" w:rsidR="001D7D25" w:rsidRPr="003D5452" w:rsidRDefault="0023374B">
      <w:pPr>
        <w:pStyle w:val="Normal1"/>
        <w:spacing w:line="360" w:lineRule="auto"/>
        <w:jc w:val="center"/>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(Source: created by author)   </w:t>
      </w:r>
    </w:p>
    <w:p w14:paraId="335C00C9"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Incorporating values and beliefs followed by social entrepreneurs or others are aimed at achieving maximum performance effectiveness despite having fundamental differences in operational approaches. According to </w:t>
      </w:r>
      <w:proofErr w:type="spellStart"/>
      <w:r w:rsidRPr="003D5452">
        <w:rPr>
          <w:rFonts w:ascii="Times New Roman" w:eastAsia="Times New Roman" w:hAnsi="Times New Roman" w:cs="Times New Roman"/>
          <w:sz w:val="24"/>
          <w:szCs w:val="24"/>
          <w:lang w:val="en-GB"/>
        </w:rPr>
        <w:t>Rüsch</w:t>
      </w:r>
      <w:proofErr w:type="spellEnd"/>
      <w:r w:rsidRPr="003D5452">
        <w:rPr>
          <w:rFonts w:ascii="Times New Roman" w:eastAsia="Times New Roman" w:hAnsi="Times New Roman" w:cs="Times New Roman"/>
          <w:sz w:val="24"/>
          <w:szCs w:val="24"/>
          <w:lang w:val="en-GB"/>
        </w:rPr>
        <w:t xml:space="preserve"> </w:t>
      </w:r>
      <w:r w:rsidRPr="003D5452">
        <w:rPr>
          <w:rFonts w:ascii="Times New Roman" w:eastAsia="Times New Roman" w:hAnsi="Times New Roman" w:cs="Times New Roman"/>
          <w:i/>
          <w:sz w:val="24"/>
          <w:szCs w:val="24"/>
          <w:lang w:val="en-GB"/>
        </w:rPr>
        <w:t xml:space="preserve">et al. </w:t>
      </w:r>
      <w:r w:rsidRPr="003D5452">
        <w:rPr>
          <w:rFonts w:ascii="Times New Roman" w:eastAsia="Times New Roman" w:hAnsi="Times New Roman" w:cs="Times New Roman"/>
          <w:sz w:val="24"/>
          <w:szCs w:val="24"/>
          <w:lang w:val="en-GB"/>
        </w:rPr>
        <w:t xml:space="preserve">(2019), entrepreneur orientation is a special interest for companies to develop new and advanced solutions. The aforementioned values and beliefs are utilised in intensifying those aspects for any type of company including “for profit” and “not for profit” small enterprises. </w:t>
      </w:r>
    </w:p>
    <w:p w14:paraId="6B96E2C1" w14:textId="77777777" w:rsidR="001D7D25" w:rsidRPr="003D5452" w:rsidRDefault="0023374B" w:rsidP="00646C37">
      <w:pPr>
        <w:pStyle w:val="Heading1"/>
      </w:pPr>
      <w:bookmarkStart w:id="7" w:name="_Toc123761325"/>
      <w:r w:rsidRPr="003D5452">
        <w:t>Application of examples to support the discussion</w:t>
      </w:r>
      <w:bookmarkEnd w:id="7"/>
    </w:p>
    <w:p w14:paraId="1685E7BF"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The entire discussion on entrepreneurship, its characteristics, values, beliefs, and their involvement in the betterment of operational and organisational performance rationalise their </w:t>
      </w:r>
      <w:r w:rsidRPr="003D5452">
        <w:rPr>
          <w:rFonts w:ascii="Times New Roman" w:eastAsia="Times New Roman" w:hAnsi="Times New Roman" w:cs="Times New Roman"/>
          <w:sz w:val="24"/>
          <w:szCs w:val="24"/>
          <w:lang w:val="en-GB"/>
        </w:rPr>
        <w:lastRenderedPageBreak/>
        <w:t>significance in the current context. For example</w:t>
      </w:r>
      <w:r w:rsidR="00646C37" w:rsidRPr="003D5452">
        <w:rPr>
          <w:rFonts w:ascii="Times New Roman" w:eastAsia="Times New Roman" w:hAnsi="Times New Roman" w:cs="Times New Roman"/>
          <w:sz w:val="24"/>
          <w:szCs w:val="24"/>
          <w:lang w:val="en-GB"/>
        </w:rPr>
        <w:t>, characteristics</w:t>
      </w:r>
      <w:r w:rsidRPr="003D5452">
        <w:rPr>
          <w:rFonts w:ascii="Times New Roman" w:eastAsia="Times New Roman" w:hAnsi="Times New Roman" w:cs="Times New Roman"/>
          <w:sz w:val="24"/>
          <w:szCs w:val="24"/>
          <w:lang w:val="en-GB"/>
        </w:rPr>
        <w:t xml:space="preserve"> and initiatives followed by Elon Musk in his entrepreneurial actions involve</w:t>
      </w:r>
      <w:r w:rsidRPr="003D5452">
        <w:rPr>
          <w:rFonts w:ascii="Times New Roman" w:eastAsia="Times New Roman" w:hAnsi="Times New Roman" w:cs="Times New Roman"/>
          <w:b/>
          <w:i/>
          <w:sz w:val="24"/>
          <w:szCs w:val="24"/>
          <w:lang w:val="en-GB"/>
        </w:rPr>
        <w:t xml:space="preserve"> persistence, commitment, initiatives for system disruption, and imagination</w:t>
      </w:r>
      <w:r w:rsidRPr="003D5452">
        <w:rPr>
          <w:rFonts w:ascii="Times New Roman" w:eastAsia="Times New Roman" w:hAnsi="Times New Roman" w:cs="Times New Roman"/>
          <w:sz w:val="24"/>
          <w:szCs w:val="24"/>
          <w:lang w:val="en-GB"/>
        </w:rPr>
        <w:t xml:space="preserve"> (</w:t>
      </w:r>
      <w:r w:rsidRPr="003D5452">
        <w:rPr>
          <w:rFonts w:ascii="Times New Roman" w:eastAsia="Times New Roman" w:hAnsi="Times New Roman" w:cs="Times New Roman"/>
          <w:sz w:val="24"/>
          <w:szCs w:val="24"/>
          <w:highlight w:val="white"/>
          <w:lang w:val="en-GB"/>
        </w:rPr>
        <w:t>inc.com, 2022</w:t>
      </w:r>
      <w:r w:rsidRPr="003D5452">
        <w:rPr>
          <w:rFonts w:ascii="Times New Roman" w:eastAsia="Times New Roman" w:hAnsi="Times New Roman" w:cs="Times New Roman"/>
          <w:sz w:val="24"/>
          <w:szCs w:val="24"/>
          <w:lang w:val="en-GB"/>
        </w:rPr>
        <w:t>). These approaches have been proven to be beneficial for Tesla's CEO to act as a determinant of successful entrepreneurship. On the other hand, Sundar Pichai is known to follow</w:t>
      </w:r>
      <w:r w:rsidRPr="003D5452">
        <w:rPr>
          <w:rFonts w:ascii="Times New Roman" w:eastAsia="Times New Roman" w:hAnsi="Times New Roman" w:cs="Times New Roman"/>
          <w:b/>
          <w:i/>
          <w:sz w:val="24"/>
          <w:szCs w:val="24"/>
          <w:lang w:val="en-GB"/>
        </w:rPr>
        <w:t xml:space="preserve"> transformational approaches</w:t>
      </w:r>
      <w:r w:rsidRPr="003D5452">
        <w:rPr>
          <w:rFonts w:ascii="Times New Roman" w:eastAsia="Times New Roman" w:hAnsi="Times New Roman" w:cs="Times New Roman"/>
          <w:sz w:val="24"/>
          <w:szCs w:val="24"/>
          <w:lang w:val="en-GB"/>
        </w:rPr>
        <w:t xml:space="preserve"> for his entrepreneurial activities. Despite such differences, both entrepreneurs have managed to sustain profitable and beneficial results in business operations and production processes. </w:t>
      </w:r>
    </w:p>
    <w:p w14:paraId="2A1857F0" w14:textId="77777777" w:rsidR="001D7D25" w:rsidRPr="003D5452" w:rsidRDefault="0023374B">
      <w:pPr>
        <w:pStyle w:val="Normal1"/>
        <w:spacing w:line="360" w:lineRule="auto"/>
        <w:jc w:val="both"/>
        <w:rPr>
          <w:rFonts w:ascii="Times New Roman" w:eastAsia="Times New Roman" w:hAnsi="Times New Roman" w:cs="Times New Roman"/>
          <w:b/>
          <w:sz w:val="24"/>
          <w:szCs w:val="24"/>
          <w:lang w:val="en-GB"/>
        </w:rPr>
      </w:pPr>
      <w:r w:rsidRPr="003D5452">
        <w:rPr>
          <w:rFonts w:ascii="Times New Roman" w:eastAsia="Times New Roman" w:hAnsi="Times New Roman" w:cs="Times New Roman"/>
          <w:sz w:val="24"/>
          <w:szCs w:val="24"/>
          <w:lang w:val="en-GB"/>
        </w:rPr>
        <w:t>Most entrepreneurial activities are based on surrounding requirements and target audiences. Although it is different for non</w:t>
      </w:r>
      <w:r w:rsidR="00646C37" w:rsidRPr="003D5452">
        <w:rPr>
          <w:rFonts w:ascii="Times New Roman" w:eastAsia="Times New Roman" w:hAnsi="Times New Roman" w:cs="Times New Roman"/>
          <w:sz w:val="24"/>
          <w:szCs w:val="24"/>
          <w:lang w:val="en-GB"/>
        </w:rPr>
        <w:t>-</w:t>
      </w:r>
      <w:r w:rsidRPr="003D5452">
        <w:rPr>
          <w:rFonts w:ascii="Times New Roman" w:eastAsia="Times New Roman" w:hAnsi="Times New Roman" w:cs="Times New Roman"/>
          <w:sz w:val="24"/>
          <w:szCs w:val="24"/>
          <w:lang w:val="en-GB"/>
        </w:rPr>
        <w:t>profit organisations considering their initiatives towards community services</w:t>
      </w:r>
      <w:r w:rsidR="00646C37" w:rsidRPr="003D5452">
        <w:rPr>
          <w:rFonts w:ascii="Times New Roman" w:eastAsia="Times New Roman" w:hAnsi="Times New Roman" w:cs="Times New Roman"/>
          <w:sz w:val="24"/>
          <w:szCs w:val="24"/>
          <w:lang w:val="en-GB"/>
        </w:rPr>
        <w:t>, some similarities are also noticeable</w:t>
      </w:r>
      <w:r w:rsidRPr="003D5452">
        <w:rPr>
          <w:rFonts w:ascii="Times New Roman" w:eastAsia="Times New Roman" w:hAnsi="Times New Roman" w:cs="Times New Roman"/>
          <w:sz w:val="24"/>
          <w:szCs w:val="24"/>
          <w:lang w:val="en-GB"/>
        </w:rPr>
        <w:t xml:space="preserve">. An example of </w:t>
      </w:r>
      <w:r w:rsidRPr="003D5452">
        <w:rPr>
          <w:rFonts w:ascii="Times New Roman" w:eastAsia="Times New Roman" w:hAnsi="Times New Roman" w:cs="Times New Roman"/>
          <w:b/>
          <w:i/>
          <w:sz w:val="24"/>
          <w:szCs w:val="24"/>
          <w:lang w:val="en-GB"/>
        </w:rPr>
        <w:t>social entrepreneurship</w:t>
      </w:r>
      <w:r w:rsidRPr="003D5452">
        <w:rPr>
          <w:rFonts w:ascii="Times New Roman" w:eastAsia="Times New Roman" w:hAnsi="Times New Roman" w:cs="Times New Roman"/>
          <w:sz w:val="24"/>
          <w:szCs w:val="24"/>
          <w:lang w:val="en-GB"/>
        </w:rPr>
        <w:t xml:space="preserve"> is justifiable in those scenarios. For instance, </w:t>
      </w:r>
      <w:r w:rsidRPr="003D5452">
        <w:rPr>
          <w:rFonts w:ascii="Times New Roman" w:eastAsia="Times New Roman" w:hAnsi="Times New Roman" w:cs="Times New Roman"/>
          <w:b/>
          <w:i/>
          <w:sz w:val="24"/>
          <w:szCs w:val="24"/>
          <w:lang w:val="en-GB"/>
        </w:rPr>
        <w:t>Seventh Generation</w:t>
      </w:r>
      <w:r w:rsidRPr="003D5452">
        <w:rPr>
          <w:rFonts w:ascii="Times New Roman" w:eastAsia="Times New Roman" w:hAnsi="Times New Roman" w:cs="Times New Roman"/>
          <w:sz w:val="24"/>
          <w:szCs w:val="24"/>
          <w:lang w:val="en-GB"/>
        </w:rPr>
        <w:t xml:space="preserve">, known for its personal care products, is known to commit to a </w:t>
      </w:r>
      <w:r w:rsidRPr="003D5452">
        <w:rPr>
          <w:rFonts w:ascii="Times New Roman" w:eastAsia="Times New Roman" w:hAnsi="Times New Roman" w:cs="Times New Roman"/>
          <w:b/>
          <w:i/>
          <w:sz w:val="24"/>
          <w:szCs w:val="24"/>
          <w:lang w:val="en-GB"/>
        </w:rPr>
        <w:t>$15 billion donation for community service and climate justic</w:t>
      </w:r>
      <w:r w:rsidRPr="003D5452">
        <w:rPr>
          <w:rFonts w:ascii="Times New Roman" w:eastAsia="Times New Roman" w:hAnsi="Times New Roman" w:cs="Times New Roman"/>
          <w:sz w:val="24"/>
          <w:szCs w:val="24"/>
          <w:lang w:val="en-GB"/>
        </w:rPr>
        <w:t>e (</w:t>
      </w:r>
      <w:r w:rsidRPr="003D5452">
        <w:rPr>
          <w:rFonts w:ascii="Times New Roman" w:eastAsia="Times New Roman" w:hAnsi="Times New Roman" w:cs="Times New Roman"/>
          <w:sz w:val="24"/>
          <w:szCs w:val="24"/>
          <w:highlight w:val="white"/>
          <w:lang w:val="en-GB"/>
        </w:rPr>
        <w:t>seventhgeneration.com, 2023</w:t>
      </w:r>
      <w:r w:rsidRPr="003D5452">
        <w:rPr>
          <w:rFonts w:ascii="Times New Roman" w:eastAsia="Times New Roman" w:hAnsi="Times New Roman" w:cs="Times New Roman"/>
          <w:sz w:val="24"/>
          <w:szCs w:val="24"/>
          <w:lang w:val="en-GB"/>
        </w:rPr>
        <w:t xml:space="preserve">). Such a contribution does not require known profits but rather prioritises community services. This is a major instance of supporting the significance of social entrepreneurship.   </w:t>
      </w:r>
      <w:r w:rsidRPr="003D5452">
        <w:rPr>
          <w:rFonts w:ascii="Times New Roman" w:eastAsia="Times New Roman" w:hAnsi="Times New Roman" w:cs="Times New Roman"/>
          <w:b/>
          <w:sz w:val="24"/>
          <w:szCs w:val="24"/>
          <w:lang w:val="en-GB"/>
        </w:rPr>
        <w:t xml:space="preserve"> </w:t>
      </w:r>
    </w:p>
    <w:p w14:paraId="02F26BF5" w14:textId="77777777" w:rsidR="001D7D25" w:rsidRPr="003D5452" w:rsidRDefault="0023374B" w:rsidP="000674F2">
      <w:pPr>
        <w:pStyle w:val="Heading1"/>
      </w:pPr>
      <w:bookmarkStart w:id="8" w:name="_Toc123761326"/>
      <w:r w:rsidRPr="003D5452">
        <w:t>Conclusion</w:t>
      </w:r>
      <w:bookmarkEnd w:id="8"/>
    </w:p>
    <w:p w14:paraId="29243A59"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 xml:space="preserve">Involvement of entrepreneurial activities in organisational operations and determining their contribution to the process of strategic management has been discussed in this scenario. The discussion has drawn a conclusion about the importance of different values, characteristics, and attributes of entrepreneurship that support organisational and operational development. The inability of preserving consistency in operational activity, risk mitigation procedures, and incorporating innovative ideas in performance often causes failure in entrepreneurial activities. This fact can be concluded from this study. Furthermore, it is also understandable that regardless of different type of organisational </w:t>
      </w:r>
      <w:r w:rsidR="000674F2" w:rsidRPr="003D5452">
        <w:rPr>
          <w:rFonts w:ascii="Times New Roman" w:eastAsia="Times New Roman" w:hAnsi="Times New Roman" w:cs="Times New Roman"/>
          <w:sz w:val="24"/>
          <w:szCs w:val="24"/>
          <w:lang w:val="en-GB"/>
        </w:rPr>
        <w:t>settings,</w:t>
      </w:r>
      <w:r w:rsidRPr="003D5452">
        <w:rPr>
          <w:rFonts w:ascii="Times New Roman" w:eastAsia="Times New Roman" w:hAnsi="Times New Roman" w:cs="Times New Roman"/>
          <w:sz w:val="24"/>
          <w:szCs w:val="24"/>
          <w:lang w:val="en-GB"/>
        </w:rPr>
        <w:t xml:space="preserve"> </w:t>
      </w:r>
      <w:r w:rsidR="000674F2" w:rsidRPr="003D5452">
        <w:rPr>
          <w:rFonts w:ascii="Times New Roman" w:eastAsia="Times New Roman" w:hAnsi="Times New Roman" w:cs="Times New Roman"/>
          <w:sz w:val="24"/>
          <w:szCs w:val="24"/>
          <w:lang w:val="en-GB"/>
        </w:rPr>
        <w:t>fundamental perceptions of entrepreneurship remain</w:t>
      </w:r>
      <w:r w:rsidRPr="003D5452">
        <w:rPr>
          <w:rFonts w:ascii="Times New Roman" w:eastAsia="Times New Roman" w:hAnsi="Times New Roman" w:cs="Times New Roman"/>
          <w:sz w:val="24"/>
          <w:szCs w:val="24"/>
          <w:lang w:val="en-GB"/>
        </w:rPr>
        <w:t xml:space="preserve"> constant. It can be summarised that having characteristics such as hornets, persistence, and others are vital for making entrepreneurship successful. Both “for profit” and “not for profit</w:t>
      </w:r>
      <w:r w:rsidR="000674F2" w:rsidRPr="003D5452">
        <w:rPr>
          <w:rFonts w:ascii="Times New Roman" w:eastAsia="Times New Roman" w:hAnsi="Times New Roman" w:cs="Times New Roman"/>
          <w:sz w:val="24"/>
          <w:szCs w:val="24"/>
          <w:lang w:val="en-GB"/>
        </w:rPr>
        <w:t>” organisation</w:t>
      </w:r>
      <w:r w:rsidRPr="003D5452">
        <w:rPr>
          <w:rFonts w:ascii="Times New Roman" w:eastAsia="Times New Roman" w:hAnsi="Times New Roman" w:cs="Times New Roman"/>
          <w:sz w:val="24"/>
          <w:szCs w:val="24"/>
          <w:lang w:val="en-GB"/>
        </w:rPr>
        <w:t xml:space="preserve"> also demonstrates compliance to these factors that can be concluded from this assessment. </w:t>
      </w:r>
    </w:p>
    <w:p w14:paraId="6DDF1F7B" w14:textId="77777777" w:rsidR="001D7D25" w:rsidRPr="003D5452" w:rsidRDefault="0023374B">
      <w:pPr>
        <w:pStyle w:val="Normal1"/>
        <w:spacing w:line="360" w:lineRule="auto"/>
        <w:jc w:val="both"/>
        <w:rPr>
          <w:rFonts w:ascii="Times New Roman" w:eastAsia="Times New Roman" w:hAnsi="Times New Roman" w:cs="Times New Roman"/>
          <w:sz w:val="24"/>
          <w:szCs w:val="24"/>
          <w:lang w:val="en-GB"/>
        </w:rPr>
      </w:pPr>
      <w:r w:rsidRPr="003D5452">
        <w:rPr>
          <w:lang w:val="en-GB"/>
        </w:rPr>
        <w:br w:type="page"/>
      </w:r>
    </w:p>
    <w:p w14:paraId="23C7968A" w14:textId="77777777" w:rsidR="001D7D25" w:rsidRPr="003D5452" w:rsidRDefault="0023374B" w:rsidP="00C01C5D">
      <w:pPr>
        <w:pStyle w:val="Heading1"/>
      </w:pPr>
      <w:bookmarkStart w:id="9" w:name="_Toc123761327"/>
      <w:r w:rsidRPr="003D5452">
        <w:lastRenderedPageBreak/>
        <w:t>References</w:t>
      </w:r>
      <w:bookmarkEnd w:id="9"/>
      <w:r w:rsidRPr="003D5452">
        <w:t xml:space="preserve"> </w:t>
      </w:r>
    </w:p>
    <w:p w14:paraId="3AE6F27E"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Abdullah, N.N. and Othman, M.B., (2021). Investigating the Limitations of Integrated Tasks on Youth Entrepreneurship in Kurdistan Region. </w:t>
      </w:r>
      <w:proofErr w:type="spellStart"/>
      <w:r w:rsidRPr="003D5452">
        <w:rPr>
          <w:rFonts w:ascii="Times New Roman" w:eastAsia="Times New Roman" w:hAnsi="Times New Roman" w:cs="Times New Roman"/>
          <w:i/>
          <w:sz w:val="24"/>
          <w:szCs w:val="24"/>
          <w:highlight w:val="white"/>
          <w:lang w:val="en-GB"/>
        </w:rPr>
        <w:t>Путеводитель</w:t>
      </w:r>
      <w:proofErr w:type="spellEnd"/>
      <w:r w:rsidRPr="003D5452">
        <w:rPr>
          <w:rFonts w:ascii="Times New Roman" w:eastAsia="Times New Roman" w:hAnsi="Times New Roman" w:cs="Times New Roman"/>
          <w:i/>
          <w:sz w:val="24"/>
          <w:szCs w:val="24"/>
          <w:highlight w:val="white"/>
          <w:lang w:val="en-GB"/>
        </w:rPr>
        <w:t xml:space="preserve"> </w:t>
      </w:r>
      <w:proofErr w:type="spellStart"/>
      <w:r w:rsidRPr="003D5452">
        <w:rPr>
          <w:rFonts w:ascii="Times New Roman" w:eastAsia="Times New Roman" w:hAnsi="Times New Roman" w:cs="Times New Roman"/>
          <w:i/>
          <w:sz w:val="24"/>
          <w:szCs w:val="24"/>
          <w:highlight w:val="white"/>
          <w:lang w:val="en-GB"/>
        </w:rPr>
        <w:t>предпринимателя</w:t>
      </w:r>
      <w:proofErr w:type="spellEnd"/>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14</w:t>
      </w:r>
      <w:r w:rsidRPr="003D5452">
        <w:rPr>
          <w:rFonts w:ascii="Times New Roman" w:eastAsia="Times New Roman" w:hAnsi="Times New Roman" w:cs="Times New Roman"/>
          <w:sz w:val="24"/>
          <w:szCs w:val="24"/>
          <w:highlight w:val="white"/>
          <w:lang w:val="en-GB"/>
        </w:rPr>
        <w:t>(2), pp.179-190.</w:t>
      </w:r>
    </w:p>
    <w:p w14:paraId="48F194C1"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proofErr w:type="spellStart"/>
      <w:r w:rsidRPr="003D5452">
        <w:rPr>
          <w:rFonts w:ascii="Times New Roman" w:eastAsia="Times New Roman" w:hAnsi="Times New Roman" w:cs="Times New Roman"/>
          <w:sz w:val="24"/>
          <w:szCs w:val="24"/>
          <w:highlight w:val="white"/>
          <w:lang w:val="en-GB"/>
        </w:rPr>
        <w:t>Akhmetshin</w:t>
      </w:r>
      <w:proofErr w:type="spellEnd"/>
      <w:r w:rsidRPr="003D5452">
        <w:rPr>
          <w:rFonts w:ascii="Times New Roman" w:eastAsia="Times New Roman" w:hAnsi="Times New Roman" w:cs="Times New Roman"/>
          <w:sz w:val="24"/>
          <w:szCs w:val="24"/>
          <w:highlight w:val="white"/>
          <w:lang w:val="en-GB"/>
        </w:rPr>
        <w:t xml:space="preserve">, E.M., Mueller, J.E., </w:t>
      </w:r>
      <w:proofErr w:type="spellStart"/>
      <w:r w:rsidRPr="003D5452">
        <w:rPr>
          <w:rFonts w:ascii="Times New Roman" w:eastAsia="Times New Roman" w:hAnsi="Times New Roman" w:cs="Times New Roman"/>
          <w:sz w:val="24"/>
          <w:szCs w:val="24"/>
          <w:highlight w:val="white"/>
          <w:lang w:val="en-GB"/>
        </w:rPr>
        <w:t>Yumashev</w:t>
      </w:r>
      <w:proofErr w:type="spellEnd"/>
      <w:r w:rsidRPr="003D5452">
        <w:rPr>
          <w:rFonts w:ascii="Times New Roman" w:eastAsia="Times New Roman" w:hAnsi="Times New Roman" w:cs="Times New Roman"/>
          <w:sz w:val="24"/>
          <w:szCs w:val="24"/>
          <w:highlight w:val="white"/>
          <w:lang w:val="en-GB"/>
        </w:rPr>
        <w:t xml:space="preserve">, A.V., </w:t>
      </w:r>
      <w:proofErr w:type="spellStart"/>
      <w:r w:rsidRPr="003D5452">
        <w:rPr>
          <w:rFonts w:ascii="Times New Roman" w:eastAsia="Times New Roman" w:hAnsi="Times New Roman" w:cs="Times New Roman"/>
          <w:sz w:val="24"/>
          <w:szCs w:val="24"/>
          <w:highlight w:val="white"/>
          <w:lang w:val="en-GB"/>
        </w:rPr>
        <w:t>Kozachek</w:t>
      </w:r>
      <w:proofErr w:type="spellEnd"/>
      <w:r w:rsidRPr="003D5452">
        <w:rPr>
          <w:rFonts w:ascii="Times New Roman" w:eastAsia="Times New Roman" w:hAnsi="Times New Roman" w:cs="Times New Roman"/>
          <w:sz w:val="24"/>
          <w:szCs w:val="24"/>
          <w:highlight w:val="white"/>
          <w:lang w:val="en-GB"/>
        </w:rPr>
        <w:t xml:space="preserve">, A.V., </w:t>
      </w:r>
      <w:proofErr w:type="spellStart"/>
      <w:r w:rsidRPr="003D5452">
        <w:rPr>
          <w:rFonts w:ascii="Times New Roman" w:eastAsia="Times New Roman" w:hAnsi="Times New Roman" w:cs="Times New Roman"/>
          <w:sz w:val="24"/>
          <w:szCs w:val="24"/>
          <w:highlight w:val="white"/>
          <w:lang w:val="en-GB"/>
        </w:rPr>
        <w:t>Prikhodko</w:t>
      </w:r>
      <w:proofErr w:type="spellEnd"/>
      <w:r w:rsidRPr="003D5452">
        <w:rPr>
          <w:rFonts w:ascii="Times New Roman" w:eastAsia="Times New Roman" w:hAnsi="Times New Roman" w:cs="Times New Roman"/>
          <w:sz w:val="24"/>
          <w:szCs w:val="24"/>
          <w:highlight w:val="white"/>
          <w:lang w:val="en-GB"/>
        </w:rPr>
        <w:t xml:space="preserve">, A.N. and Safonova, E.E., (2019). Acquisition of entrepreneurial skills and competences: Curriculum development and evaluation for higher education. </w:t>
      </w:r>
      <w:r w:rsidRPr="003D5452">
        <w:rPr>
          <w:rFonts w:ascii="Times New Roman" w:eastAsia="Times New Roman" w:hAnsi="Times New Roman" w:cs="Times New Roman"/>
          <w:i/>
          <w:sz w:val="24"/>
          <w:szCs w:val="24"/>
          <w:highlight w:val="white"/>
          <w:lang w:val="en-GB"/>
        </w:rPr>
        <w:t>Journal of Entrepreneurship Education</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22</w:t>
      </w:r>
      <w:r w:rsidRPr="003D5452">
        <w:rPr>
          <w:rFonts w:ascii="Times New Roman" w:eastAsia="Times New Roman" w:hAnsi="Times New Roman" w:cs="Times New Roman"/>
          <w:sz w:val="24"/>
          <w:szCs w:val="24"/>
          <w:highlight w:val="white"/>
          <w:lang w:val="en-GB"/>
        </w:rPr>
        <w:t>(1), pp.1-12.</w:t>
      </w:r>
    </w:p>
    <w:p w14:paraId="76E486CD"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proofErr w:type="spellStart"/>
      <w:r w:rsidRPr="003D5452">
        <w:rPr>
          <w:rFonts w:ascii="Times New Roman" w:eastAsia="Times New Roman" w:hAnsi="Times New Roman" w:cs="Times New Roman"/>
          <w:sz w:val="24"/>
          <w:szCs w:val="24"/>
          <w:highlight w:val="white"/>
          <w:lang w:val="en-GB"/>
        </w:rPr>
        <w:t>Alam</w:t>
      </w:r>
      <w:proofErr w:type="spellEnd"/>
      <w:r w:rsidRPr="003D5452">
        <w:rPr>
          <w:rFonts w:ascii="Times New Roman" w:eastAsia="Times New Roman" w:hAnsi="Times New Roman" w:cs="Times New Roman"/>
          <w:sz w:val="24"/>
          <w:szCs w:val="24"/>
          <w:highlight w:val="white"/>
          <w:lang w:val="en-GB"/>
        </w:rPr>
        <w:t xml:space="preserve">, G.M., (2022). The Relationship between Figureheads and Managerial Leaders in the Private University Sector: A Decentralised, Competency-Based Leadership Model for Sustainable Higher Education. </w:t>
      </w:r>
      <w:r w:rsidRPr="003D5452">
        <w:rPr>
          <w:rFonts w:ascii="Times New Roman" w:eastAsia="Times New Roman" w:hAnsi="Times New Roman" w:cs="Times New Roman"/>
          <w:i/>
          <w:sz w:val="24"/>
          <w:szCs w:val="24"/>
          <w:highlight w:val="white"/>
          <w:lang w:val="en-GB"/>
        </w:rPr>
        <w:t>Sustainability</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14</w:t>
      </w:r>
      <w:r w:rsidRPr="003D5452">
        <w:rPr>
          <w:rFonts w:ascii="Times New Roman" w:eastAsia="Times New Roman" w:hAnsi="Times New Roman" w:cs="Times New Roman"/>
          <w:sz w:val="24"/>
          <w:szCs w:val="24"/>
          <w:highlight w:val="white"/>
          <w:lang w:val="en-GB"/>
        </w:rPr>
        <w:t>(19), p.12279.</w:t>
      </w:r>
    </w:p>
    <w:p w14:paraId="38146CBF"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Al‐Tabbaa, O., </w:t>
      </w:r>
      <w:proofErr w:type="spellStart"/>
      <w:r w:rsidRPr="003D5452">
        <w:rPr>
          <w:rFonts w:ascii="Times New Roman" w:eastAsia="Times New Roman" w:hAnsi="Times New Roman" w:cs="Times New Roman"/>
          <w:sz w:val="24"/>
          <w:szCs w:val="24"/>
          <w:highlight w:val="white"/>
          <w:lang w:val="en-GB"/>
        </w:rPr>
        <w:t>Ciulli</w:t>
      </w:r>
      <w:proofErr w:type="spellEnd"/>
      <w:r w:rsidRPr="003D5452">
        <w:rPr>
          <w:rFonts w:ascii="Times New Roman" w:eastAsia="Times New Roman" w:hAnsi="Times New Roman" w:cs="Times New Roman"/>
          <w:sz w:val="24"/>
          <w:szCs w:val="24"/>
          <w:highlight w:val="white"/>
          <w:lang w:val="en-GB"/>
        </w:rPr>
        <w:t xml:space="preserve">, F. and Kolk, A., (2022). </w:t>
      </w:r>
      <w:proofErr w:type="spellStart"/>
      <w:r w:rsidRPr="003D5452">
        <w:rPr>
          <w:rFonts w:ascii="Times New Roman" w:eastAsia="Times New Roman" w:hAnsi="Times New Roman" w:cs="Times New Roman"/>
          <w:sz w:val="24"/>
          <w:szCs w:val="24"/>
          <w:highlight w:val="white"/>
          <w:lang w:val="en-GB"/>
        </w:rPr>
        <w:t>Nonprofit</w:t>
      </w:r>
      <w:proofErr w:type="spellEnd"/>
      <w:r w:rsidRPr="003D5452">
        <w:rPr>
          <w:rFonts w:ascii="Times New Roman" w:eastAsia="Times New Roman" w:hAnsi="Times New Roman" w:cs="Times New Roman"/>
          <w:sz w:val="24"/>
          <w:szCs w:val="24"/>
          <w:highlight w:val="white"/>
          <w:lang w:val="en-GB"/>
        </w:rPr>
        <w:t xml:space="preserve"> entrepreneurial orientation in the context of cross‐sector collaboration. </w:t>
      </w:r>
      <w:r w:rsidRPr="003D5452">
        <w:rPr>
          <w:rFonts w:ascii="Times New Roman" w:eastAsia="Times New Roman" w:hAnsi="Times New Roman" w:cs="Times New Roman"/>
          <w:i/>
          <w:sz w:val="24"/>
          <w:szCs w:val="24"/>
          <w:highlight w:val="white"/>
          <w:lang w:val="en-GB"/>
        </w:rPr>
        <w:t>British Journal of Management</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33</w:t>
      </w:r>
      <w:r w:rsidRPr="003D5452">
        <w:rPr>
          <w:rFonts w:ascii="Times New Roman" w:eastAsia="Times New Roman" w:hAnsi="Times New Roman" w:cs="Times New Roman"/>
          <w:sz w:val="24"/>
          <w:szCs w:val="24"/>
          <w:highlight w:val="white"/>
          <w:lang w:val="en-GB"/>
        </w:rPr>
        <w:t>(2), pp.1024-1053.</w:t>
      </w:r>
    </w:p>
    <w:p w14:paraId="029CA20C"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Aofund.org, (2022). </w:t>
      </w:r>
      <w:r w:rsidRPr="003D5452">
        <w:rPr>
          <w:rFonts w:ascii="Times New Roman" w:eastAsia="Times New Roman" w:hAnsi="Times New Roman" w:cs="Times New Roman"/>
          <w:i/>
          <w:sz w:val="24"/>
          <w:szCs w:val="24"/>
          <w:highlight w:val="white"/>
          <w:lang w:val="en-GB"/>
        </w:rPr>
        <w:t xml:space="preserve">“Entrepreneurial Mindset: 5 Characteristics to Cultivate”. </w:t>
      </w:r>
      <w:r w:rsidRPr="003D5452">
        <w:rPr>
          <w:rFonts w:ascii="Times New Roman" w:eastAsia="Times New Roman" w:hAnsi="Times New Roman" w:cs="Times New Roman"/>
          <w:sz w:val="24"/>
          <w:szCs w:val="24"/>
          <w:highlight w:val="white"/>
          <w:lang w:val="en-GB"/>
        </w:rPr>
        <w:t>Available at: https://aofund.org/resource/entrepreneurial-mindset-5-characteristics-to-cultivate/, [Accessed on: 1st January 2023]</w:t>
      </w:r>
    </w:p>
    <w:p w14:paraId="4E0164D9"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proofErr w:type="spellStart"/>
      <w:r w:rsidRPr="003D5452">
        <w:rPr>
          <w:rFonts w:ascii="Times New Roman" w:eastAsia="Times New Roman" w:hAnsi="Times New Roman" w:cs="Times New Roman"/>
          <w:sz w:val="24"/>
          <w:szCs w:val="24"/>
          <w:highlight w:val="white"/>
          <w:lang w:val="en-GB"/>
        </w:rPr>
        <w:t>Bouncken</w:t>
      </w:r>
      <w:proofErr w:type="spellEnd"/>
      <w:r w:rsidRPr="003D5452">
        <w:rPr>
          <w:rFonts w:ascii="Times New Roman" w:eastAsia="Times New Roman" w:hAnsi="Times New Roman" w:cs="Times New Roman"/>
          <w:sz w:val="24"/>
          <w:szCs w:val="24"/>
          <w:highlight w:val="white"/>
          <w:lang w:val="en-GB"/>
        </w:rPr>
        <w:t xml:space="preserve">, R., </w:t>
      </w:r>
      <w:proofErr w:type="spellStart"/>
      <w:r w:rsidRPr="003D5452">
        <w:rPr>
          <w:rFonts w:ascii="Times New Roman" w:eastAsia="Times New Roman" w:hAnsi="Times New Roman" w:cs="Times New Roman"/>
          <w:sz w:val="24"/>
          <w:szCs w:val="24"/>
          <w:highlight w:val="white"/>
          <w:lang w:val="en-GB"/>
        </w:rPr>
        <w:t>Ratzmann</w:t>
      </w:r>
      <w:proofErr w:type="spellEnd"/>
      <w:r w:rsidRPr="003D5452">
        <w:rPr>
          <w:rFonts w:ascii="Times New Roman" w:eastAsia="Times New Roman" w:hAnsi="Times New Roman" w:cs="Times New Roman"/>
          <w:sz w:val="24"/>
          <w:szCs w:val="24"/>
          <w:highlight w:val="white"/>
          <w:lang w:val="en-GB"/>
        </w:rPr>
        <w:t xml:space="preserve">, M., </w:t>
      </w:r>
      <w:proofErr w:type="spellStart"/>
      <w:r w:rsidRPr="003D5452">
        <w:rPr>
          <w:rFonts w:ascii="Times New Roman" w:eastAsia="Times New Roman" w:hAnsi="Times New Roman" w:cs="Times New Roman"/>
          <w:sz w:val="24"/>
          <w:szCs w:val="24"/>
          <w:highlight w:val="white"/>
          <w:lang w:val="en-GB"/>
        </w:rPr>
        <w:t>Barwinski</w:t>
      </w:r>
      <w:proofErr w:type="spellEnd"/>
      <w:r w:rsidRPr="003D5452">
        <w:rPr>
          <w:rFonts w:ascii="Times New Roman" w:eastAsia="Times New Roman" w:hAnsi="Times New Roman" w:cs="Times New Roman"/>
          <w:sz w:val="24"/>
          <w:szCs w:val="24"/>
          <w:highlight w:val="white"/>
          <w:lang w:val="en-GB"/>
        </w:rPr>
        <w:t xml:space="preserve">, R. and Kraus, S., (2020). Coworking spaces: Empowerment for entrepreneurship and innovation in the digital and sharing economy. </w:t>
      </w:r>
      <w:r w:rsidRPr="003D5452">
        <w:rPr>
          <w:rFonts w:ascii="Times New Roman" w:eastAsia="Times New Roman" w:hAnsi="Times New Roman" w:cs="Times New Roman"/>
          <w:i/>
          <w:sz w:val="24"/>
          <w:szCs w:val="24"/>
          <w:highlight w:val="white"/>
          <w:lang w:val="en-GB"/>
        </w:rPr>
        <w:t>Journal of Business Research</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114</w:t>
      </w:r>
      <w:r w:rsidRPr="003D5452">
        <w:rPr>
          <w:rFonts w:ascii="Times New Roman" w:eastAsia="Times New Roman" w:hAnsi="Times New Roman" w:cs="Times New Roman"/>
          <w:sz w:val="24"/>
          <w:szCs w:val="24"/>
          <w:highlight w:val="white"/>
          <w:lang w:val="en-GB"/>
        </w:rPr>
        <w:t>, pp.102-110.</w:t>
      </w:r>
    </w:p>
    <w:p w14:paraId="2686C568"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Chiat, L.C. and </w:t>
      </w:r>
      <w:proofErr w:type="spellStart"/>
      <w:r w:rsidRPr="003D5452">
        <w:rPr>
          <w:rFonts w:ascii="Times New Roman" w:eastAsia="Times New Roman" w:hAnsi="Times New Roman" w:cs="Times New Roman"/>
          <w:sz w:val="24"/>
          <w:szCs w:val="24"/>
          <w:highlight w:val="white"/>
          <w:lang w:val="en-GB"/>
        </w:rPr>
        <w:t>Panatik</w:t>
      </w:r>
      <w:proofErr w:type="spellEnd"/>
      <w:r w:rsidRPr="003D5452">
        <w:rPr>
          <w:rFonts w:ascii="Times New Roman" w:eastAsia="Times New Roman" w:hAnsi="Times New Roman" w:cs="Times New Roman"/>
          <w:sz w:val="24"/>
          <w:szCs w:val="24"/>
          <w:highlight w:val="white"/>
          <w:lang w:val="en-GB"/>
        </w:rPr>
        <w:t xml:space="preserve">, S.A., (2019). Perceptions of employee turnover intention by Herzberg’s motivation-hygiene theory: A systematic literature review. </w:t>
      </w:r>
      <w:r w:rsidRPr="003D5452">
        <w:rPr>
          <w:rFonts w:ascii="Times New Roman" w:eastAsia="Times New Roman" w:hAnsi="Times New Roman" w:cs="Times New Roman"/>
          <w:i/>
          <w:sz w:val="24"/>
          <w:szCs w:val="24"/>
          <w:highlight w:val="white"/>
          <w:lang w:val="en-GB"/>
        </w:rPr>
        <w:t>Journal of Research in Psychology</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1</w:t>
      </w:r>
      <w:r w:rsidRPr="003D5452">
        <w:rPr>
          <w:rFonts w:ascii="Times New Roman" w:eastAsia="Times New Roman" w:hAnsi="Times New Roman" w:cs="Times New Roman"/>
          <w:sz w:val="24"/>
          <w:szCs w:val="24"/>
          <w:highlight w:val="white"/>
          <w:lang w:val="en-GB"/>
        </w:rPr>
        <w:t>(2), pp.10-15.</w:t>
      </w:r>
    </w:p>
    <w:p w14:paraId="1B4FF8D5"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Courses.lumenlearning.com, (2022). </w:t>
      </w:r>
      <w:r w:rsidRPr="003D5452">
        <w:rPr>
          <w:rFonts w:ascii="Times New Roman" w:eastAsia="Times New Roman" w:hAnsi="Times New Roman" w:cs="Times New Roman"/>
          <w:i/>
          <w:sz w:val="24"/>
          <w:szCs w:val="24"/>
          <w:highlight w:val="white"/>
          <w:lang w:val="en-GB"/>
        </w:rPr>
        <w:t xml:space="preserve">“Herzberg’s Two-Factor Theory”. </w:t>
      </w:r>
      <w:r w:rsidRPr="003D5452">
        <w:rPr>
          <w:rFonts w:ascii="Times New Roman" w:eastAsia="Times New Roman" w:hAnsi="Times New Roman" w:cs="Times New Roman"/>
          <w:sz w:val="24"/>
          <w:szCs w:val="24"/>
          <w:highlight w:val="white"/>
          <w:lang w:val="en-GB"/>
        </w:rPr>
        <w:t>Available at: https://courses.lumenlearning.com/wm-organizationalbehavior/chapter/herzbergs-two-factor-theory/, [Accessed on: 1st January 2023]</w:t>
      </w:r>
    </w:p>
    <w:p w14:paraId="6609B2E2"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Forbes.com, (2020). </w:t>
      </w:r>
      <w:r w:rsidRPr="003D5452">
        <w:rPr>
          <w:rFonts w:ascii="Times New Roman" w:eastAsia="Times New Roman" w:hAnsi="Times New Roman" w:cs="Times New Roman"/>
          <w:i/>
          <w:sz w:val="24"/>
          <w:szCs w:val="24"/>
          <w:highlight w:val="white"/>
          <w:lang w:val="en-GB"/>
        </w:rPr>
        <w:t xml:space="preserve">“Six Personality Traits </w:t>
      </w:r>
      <w:proofErr w:type="gramStart"/>
      <w:r w:rsidRPr="003D5452">
        <w:rPr>
          <w:rFonts w:ascii="Times New Roman" w:eastAsia="Times New Roman" w:hAnsi="Times New Roman" w:cs="Times New Roman"/>
          <w:i/>
          <w:sz w:val="24"/>
          <w:szCs w:val="24"/>
          <w:highlight w:val="white"/>
          <w:lang w:val="en-GB"/>
        </w:rPr>
        <w:t>Of</w:t>
      </w:r>
      <w:proofErr w:type="gramEnd"/>
      <w:r w:rsidRPr="003D5452">
        <w:rPr>
          <w:rFonts w:ascii="Times New Roman" w:eastAsia="Times New Roman" w:hAnsi="Times New Roman" w:cs="Times New Roman"/>
          <w:i/>
          <w:sz w:val="24"/>
          <w:szCs w:val="24"/>
          <w:highlight w:val="white"/>
          <w:lang w:val="en-GB"/>
        </w:rPr>
        <w:t xml:space="preserve"> Successful Entrepreneurs”. </w:t>
      </w:r>
      <w:r w:rsidRPr="003D5452">
        <w:rPr>
          <w:rFonts w:ascii="Times New Roman" w:eastAsia="Times New Roman" w:hAnsi="Times New Roman" w:cs="Times New Roman"/>
          <w:sz w:val="24"/>
          <w:szCs w:val="24"/>
          <w:highlight w:val="white"/>
          <w:lang w:val="en-GB"/>
        </w:rPr>
        <w:t>Available at: https://www.forbes.com/sites/theyec/2020/05/11/six-personality-traits-of-successful-entrepreneurs/?sh=7f70a9e170ba, [Accessed on: 1st January 2023]</w:t>
      </w:r>
    </w:p>
    <w:p w14:paraId="1D206816"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lastRenderedPageBreak/>
        <w:t xml:space="preserve">Genkin, E., Filin, S., </w:t>
      </w:r>
      <w:proofErr w:type="spellStart"/>
      <w:r w:rsidRPr="003D5452">
        <w:rPr>
          <w:rFonts w:ascii="Times New Roman" w:eastAsia="Times New Roman" w:hAnsi="Times New Roman" w:cs="Times New Roman"/>
          <w:sz w:val="24"/>
          <w:szCs w:val="24"/>
          <w:highlight w:val="white"/>
          <w:lang w:val="en-GB"/>
        </w:rPr>
        <w:t>Velikorossov</w:t>
      </w:r>
      <w:proofErr w:type="spellEnd"/>
      <w:r w:rsidRPr="003D5452">
        <w:rPr>
          <w:rFonts w:ascii="Times New Roman" w:eastAsia="Times New Roman" w:hAnsi="Times New Roman" w:cs="Times New Roman"/>
          <w:sz w:val="24"/>
          <w:szCs w:val="24"/>
          <w:highlight w:val="white"/>
          <w:lang w:val="en-GB"/>
        </w:rPr>
        <w:t xml:space="preserve">, V., </w:t>
      </w:r>
      <w:proofErr w:type="spellStart"/>
      <w:r w:rsidRPr="003D5452">
        <w:rPr>
          <w:rFonts w:ascii="Times New Roman" w:eastAsia="Times New Roman" w:hAnsi="Times New Roman" w:cs="Times New Roman"/>
          <w:sz w:val="24"/>
          <w:szCs w:val="24"/>
          <w:highlight w:val="white"/>
          <w:lang w:val="en-GB"/>
        </w:rPr>
        <w:t>Kydyrova</w:t>
      </w:r>
      <w:proofErr w:type="spellEnd"/>
      <w:r w:rsidRPr="003D5452">
        <w:rPr>
          <w:rFonts w:ascii="Times New Roman" w:eastAsia="Times New Roman" w:hAnsi="Times New Roman" w:cs="Times New Roman"/>
          <w:sz w:val="24"/>
          <w:szCs w:val="24"/>
          <w:highlight w:val="white"/>
          <w:lang w:val="en-GB"/>
        </w:rPr>
        <w:t xml:space="preserve">, Z. and </w:t>
      </w:r>
      <w:proofErr w:type="spellStart"/>
      <w:r w:rsidRPr="003D5452">
        <w:rPr>
          <w:rFonts w:ascii="Times New Roman" w:eastAsia="Times New Roman" w:hAnsi="Times New Roman" w:cs="Times New Roman"/>
          <w:sz w:val="24"/>
          <w:szCs w:val="24"/>
          <w:highlight w:val="white"/>
          <w:lang w:val="en-GB"/>
        </w:rPr>
        <w:t>Anufriyev</w:t>
      </w:r>
      <w:proofErr w:type="spellEnd"/>
      <w:r w:rsidRPr="003D5452">
        <w:rPr>
          <w:rFonts w:ascii="Times New Roman" w:eastAsia="Times New Roman" w:hAnsi="Times New Roman" w:cs="Times New Roman"/>
          <w:sz w:val="24"/>
          <w:szCs w:val="24"/>
          <w:highlight w:val="white"/>
          <w:lang w:val="en-GB"/>
        </w:rPr>
        <w:t xml:space="preserve">, K., (2020). The fourth industrial revolution: personnel, business and state. In </w:t>
      </w:r>
      <w:r w:rsidRPr="003D5452">
        <w:rPr>
          <w:rFonts w:ascii="Times New Roman" w:eastAsia="Times New Roman" w:hAnsi="Times New Roman" w:cs="Times New Roman"/>
          <w:i/>
          <w:sz w:val="24"/>
          <w:szCs w:val="24"/>
          <w:highlight w:val="white"/>
          <w:lang w:val="en-GB"/>
        </w:rPr>
        <w:t>E3S Web of Conferences</w:t>
      </w:r>
      <w:r w:rsidRPr="003D5452">
        <w:rPr>
          <w:rFonts w:ascii="Times New Roman" w:eastAsia="Times New Roman" w:hAnsi="Times New Roman" w:cs="Times New Roman"/>
          <w:sz w:val="24"/>
          <w:szCs w:val="24"/>
          <w:highlight w:val="white"/>
          <w:lang w:val="en-GB"/>
        </w:rPr>
        <w:t xml:space="preserve"> (Vol. 159, p. 04012). EDP Sciences.</w:t>
      </w:r>
    </w:p>
    <w:p w14:paraId="7F45E19D"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Hinton, J.B., (2020). Fit for purpose? Clarifying the critical role of profit for sustainability. </w:t>
      </w:r>
      <w:r w:rsidRPr="003D5452">
        <w:rPr>
          <w:rFonts w:ascii="Times New Roman" w:eastAsia="Times New Roman" w:hAnsi="Times New Roman" w:cs="Times New Roman"/>
          <w:i/>
          <w:sz w:val="24"/>
          <w:szCs w:val="24"/>
          <w:highlight w:val="white"/>
          <w:lang w:val="en-GB"/>
        </w:rPr>
        <w:t>Journal of political ecology</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27</w:t>
      </w:r>
      <w:r w:rsidRPr="003D5452">
        <w:rPr>
          <w:rFonts w:ascii="Times New Roman" w:eastAsia="Times New Roman" w:hAnsi="Times New Roman" w:cs="Times New Roman"/>
          <w:sz w:val="24"/>
          <w:szCs w:val="24"/>
          <w:highlight w:val="white"/>
          <w:lang w:val="en-GB"/>
        </w:rPr>
        <w:t>(1), pp.236-262.</w:t>
      </w:r>
    </w:p>
    <w:p w14:paraId="36ED4B22"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Inc.com, (2022). </w:t>
      </w:r>
      <w:r w:rsidRPr="003D5452">
        <w:rPr>
          <w:rFonts w:ascii="Times New Roman" w:eastAsia="Times New Roman" w:hAnsi="Times New Roman" w:cs="Times New Roman"/>
          <w:i/>
          <w:sz w:val="24"/>
          <w:szCs w:val="24"/>
          <w:highlight w:val="white"/>
          <w:lang w:val="en-GB"/>
        </w:rPr>
        <w:t xml:space="preserve">“Elon Musk’s Top 4 Entrepreneurial Traits”. </w:t>
      </w:r>
      <w:r w:rsidRPr="003D5452">
        <w:rPr>
          <w:rFonts w:ascii="Times New Roman" w:eastAsia="Times New Roman" w:hAnsi="Times New Roman" w:cs="Times New Roman"/>
          <w:sz w:val="24"/>
          <w:szCs w:val="24"/>
          <w:highlight w:val="white"/>
          <w:lang w:val="en-GB"/>
        </w:rPr>
        <w:t>Available at: https://www.inc.com/lisa-calhoun/elon-musks-top-4-entrepreneurial-traits.html, [Accessed on: 1st January 2023]</w:t>
      </w:r>
    </w:p>
    <w:p w14:paraId="48681E02"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Jiao, L., Harrison, G. and Chen, J., (2022). Revenue growth in not‐for‐profit organisations: The effects of interactive and diagnostic controls and organisational culture. </w:t>
      </w:r>
      <w:r w:rsidRPr="003D5452">
        <w:rPr>
          <w:rFonts w:ascii="Times New Roman" w:eastAsia="Times New Roman" w:hAnsi="Times New Roman" w:cs="Times New Roman"/>
          <w:i/>
          <w:sz w:val="24"/>
          <w:szCs w:val="24"/>
          <w:highlight w:val="white"/>
          <w:lang w:val="en-GB"/>
        </w:rPr>
        <w:t>Accounting &amp; Finance</w:t>
      </w:r>
      <w:r w:rsidRPr="003D5452">
        <w:rPr>
          <w:rFonts w:ascii="Times New Roman" w:eastAsia="Times New Roman" w:hAnsi="Times New Roman" w:cs="Times New Roman"/>
          <w:sz w:val="24"/>
          <w:szCs w:val="24"/>
          <w:highlight w:val="white"/>
          <w:lang w:val="en-GB"/>
        </w:rPr>
        <w:t>.</w:t>
      </w:r>
    </w:p>
    <w:p w14:paraId="5D541794"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Kang, E., (2020). The relationship between reinforcement of employee's customer-centric behavior and employee motivation factors. </w:t>
      </w:r>
      <w:r w:rsidRPr="003D5452">
        <w:rPr>
          <w:rFonts w:ascii="Times New Roman" w:eastAsia="Times New Roman" w:hAnsi="Times New Roman" w:cs="Times New Roman"/>
          <w:i/>
          <w:sz w:val="24"/>
          <w:szCs w:val="24"/>
          <w:highlight w:val="white"/>
          <w:lang w:val="en-GB"/>
        </w:rPr>
        <w:t>Advances in Social Sciences Research Journal</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7</w:t>
      </w:r>
      <w:r w:rsidRPr="003D5452">
        <w:rPr>
          <w:rFonts w:ascii="Times New Roman" w:eastAsia="Times New Roman" w:hAnsi="Times New Roman" w:cs="Times New Roman"/>
          <w:sz w:val="24"/>
          <w:szCs w:val="24"/>
          <w:highlight w:val="white"/>
          <w:lang w:val="en-GB"/>
        </w:rPr>
        <w:t>(7), pp.338-347.</w:t>
      </w:r>
    </w:p>
    <w:p w14:paraId="7E197555"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proofErr w:type="spellStart"/>
      <w:r w:rsidRPr="003D5452">
        <w:rPr>
          <w:rFonts w:ascii="Times New Roman" w:eastAsia="Times New Roman" w:hAnsi="Times New Roman" w:cs="Times New Roman"/>
          <w:sz w:val="24"/>
          <w:szCs w:val="24"/>
          <w:highlight w:val="white"/>
          <w:lang w:val="en-GB"/>
        </w:rPr>
        <w:t>Kuswati</w:t>
      </w:r>
      <w:proofErr w:type="spellEnd"/>
      <w:r w:rsidRPr="003D5452">
        <w:rPr>
          <w:rFonts w:ascii="Times New Roman" w:eastAsia="Times New Roman" w:hAnsi="Times New Roman" w:cs="Times New Roman"/>
          <w:sz w:val="24"/>
          <w:szCs w:val="24"/>
          <w:highlight w:val="white"/>
          <w:lang w:val="en-GB"/>
        </w:rPr>
        <w:t xml:space="preserve">, Y., (2019). Motivation role in improving work effectiveness. </w:t>
      </w:r>
      <w:r w:rsidRPr="003D5452">
        <w:rPr>
          <w:rFonts w:ascii="Times New Roman" w:eastAsia="Times New Roman" w:hAnsi="Times New Roman" w:cs="Times New Roman"/>
          <w:i/>
          <w:sz w:val="24"/>
          <w:szCs w:val="24"/>
          <w:highlight w:val="white"/>
          <w:lang w:val="en-GB"/>
        </w:rPr>
        <w:t>Budapest International Research and Critics Institute-Journal (BIRCI-Journal)</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2</w:t>
      </w:r>
      <w:r w:rsidRPr="003D5452">
        <w:rPr>
          <w:rFonts w:ascii="Times New Roman" w:eastAsia="Times New Roman" w:hAnsi="Times New Roman" w:cs="Times New Roman"/>
          <w:sz w:val="24"/>
          <w:szCs w:val="24"/>
          <w:highlight w:val="white"/>
          <w:lang w:val="en-GB"/>
        </w:rPr>
        <w:t>(4), pp.281-288.</w:t>
      </w:r>
    </w:p>
    <w:p w14:paraId="31B745A6"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Lecture 2-STM, Slide 4</w:t>
      </w:r>
    </w:p>
    <w:p w14:paraId="5EF7D03D"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proofErr w:type="spellStart"/>
      <w:r w:rsidRPr="003D5452">
        <w:rPr>
          <w:rFonts w:ascii="Times New Roman" w:eastAsia="Times New Roman" w:hAnsi="Times New Roman" w:cs="Times New Roman"/>
          <w:sz w:val="24"/>
          <w:szCs w:val="24"/>
          <w:highlight w:val="white"/>
          <w:lang w:val="en-GB"/>
        </w:rPr>
        <w:t>Lüdeke</w:t>
      </w:r>
      <w:proofErr w:type="spellEnd"/>
      <w:r w:rsidRPr="003D5452">
        <w:rPr>
          <w:rFonts w:ascii="Times New Roman" w:eastAsia="Times New Roman" w:hAnsi="Times New Roman" w:cs="Times New Roman"/>
          <w:sz w:val="24"/>
          <w:szCs w:val="24"/>
          <w:highlight w:val="white"/>
          <w:lang w:val="en-GB"/>
        </w:rPr>
        <w:t xml:space="preserve">‐Freund, F., (2020). Sustainable entrepreneurship, innovation, and business models: Integrative framework and propositions for future research. </w:t>
      </w:r>
      <w:r w:rsidRPr="003D5452">
        <w:rPr>
          <w:rFonts w:ascii="Times New Roman" w:eastAsia="Times New Roman" w:hAnsi="Times New Roman" w:cs="Times New Roman"/>
          <w:i/>
          <w:sz w:val="24"/>
          <w:szCs w:val="24"/>
          <w:highlight w:val="white"/>
          <w:lang w:val="en-GB"/>
        </w:rPr>
        <w:t>Business Strategy and the Environment</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29</w:t>
      </w:r>
      <w:r w:rsidRPr="003D5452">
        <w:rPr>
          <w:rFonts w:ascii="Times New Roman" w:eastAsia="Times New Roman" w:hAnsi="Times New Roman" w:cs="Times New Roman"/>
          <w:sz w:val="24"/>
          <w:szCs w:val="24"/>
          <w:highlight w:val="white"/>
          <w:lang w:val="en-GB"/>
        </w:rPr>
        <w:t>(2), pp.665-681.</w:t>
      </w:r>
    </w:p>
    <w:p w14:paraId="63FC9351"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Medium.com, (2022). </w:t>
      </w:r>
      <w:r w:rsidRPr="003D5452">
        <w:rPr>
          <w:rFonts w:ascii="Times New Roman" w:eastAsia="Times New Roman" w:hAnsi="Times New Roman" w:cs="Times New Roman"/>
          <w:i/>
          <w:sz w:val="24"/>
          <w:szCs w:val="24"/>
          <w:highlight w:val="white"/>
          <w:lang w:val="en-GB"/>
        </w:rPr>
        <w:t xml:space="preserve">“7 Beliefs </w:t>
      </w:r>
      <w:proofErr w:type="gramStart"/>
      <w:r w:rsidRPr="003D5452">
        <w:rPr>
          <w:rFonts w:ascii="Times New Roman" w:eastAsia="Times New Roman" w:hAnsi="Times New Roman" w:cs="Times New Roman"/>
          <w:i/>
          <w:sz w:val="24"/>
          <w:szCs w:val="24"/>
          <w:highlight w:val="white"/>
          <w:lang w:val="en-GB"/>
        </w:rPr>
        <w:t>Of</w:t>
      </w:r>
      <w:proofErr w:type="gramEnd"/>
      <w:r w:rsidRPr="003D5452">
        <w:rPr>
          <w:rFonts w:ascii="Times New Roman" w:eastAsia="Times New Roman" w:hAnsi="Times New Roman" w:cs="Times New Roman"/>
          <w:i/>
          <w:sz w:val="24"/>
          <w:szCs w:val="24"/>
          <w:highlight w:val="white"/>
          <w:lang w:val="en-GB"/>
        </w:rPr>
        <w:t xml:space="preserve"> Successful Entrepreneurs”. </w:t>
      </w:r>
      <w:r w:rsidRPr="003D5452">
        <w:rPr>
          <w:rFonts w:ascii="Times New Roman" w:eastAsia="Times New Roman" w:hAnsi="Times New Roman" w:cs="Times New Roman"/>
          <w:sz w:val="24"/>
          <w:szCs w:val="24"/>
          <w:highlight w:val="white"/>
          <w:lang w:val="en-GB"/>
        </w:rPr>
        <w:t>Available at: https://medium.com/swlh/7-beliefs-of-successful-entrepreneurs-cc29f3097e14, [Accessed on: 1st January 2023]</w:t>
      </w:r>
    </w:p>
    <w:p w14:paraId="6BAC7E7D"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Morris, M.H., Santos, S.C. and Kuratko, D.F., (2021). The great divides in social entrepreneurship and where they lead us. </w:t>
      </w:r>
      <w:r w:rsidRPr="003D5452">
        <w:rPr>
          <w:rFonts w:ascii="Times New Roman" w:eastAsia="Times New Roman" w:hAnsi="Times New Roman" w:cs="Times New Roman"/>
          <w:i/>
          <w:sz w:val="24"/>
          <w:szCs w:val="24"/>
          <w:highlight w:val="white"/>
          <w:lang w:val="en-GB"/>
        </w:rPr>
        <w:t>Small business economics</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57</w:t>
      </w:r>
      <w:r w:rsidRPr="003D5452">
        <w:rPr>
          <w:rFonts w:ascii="Times New Roman" w:eastAsia="Times New Roman" w:hAnsi="Times New Roman" w:cs="Times New Roman"/>
          <w:sz w:val="24"/>
          <w:szCs w:val="24"/>
          <w:highlight w:val="white"/>
          <w:lang w:val="en-GB"/>
        </w:rPr>
        <w:t>(3), pp.1089-1106.</w:t>
      </w:r>
    </w:p>
    <w:p w14:paraId="537D691C"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Poblete, C., </w:t>
      </w:r>
      <w:proofErr w:type="spellStart"/>
      <w:r w:rsidRPr="003D5452">
        <w:rPr>
          <w:rFonts w:ascii="Times New Roman" w:eastAsia="Times New Roman" w:hAnsi="Times New Roman" w:cs="Times New Roman"/>
          <w:sz w:val="24"/>
          <w:szCs w:val="24"/>
          <w:highlight w:val="white"/>
          <w:lang w:val="en-GB"/>
        </w:rPr>
        <w:t>Sena</w:t>
      </w:r>
      <w:proofErr w:type="spellEnd"/>
      <w:r w:rsidRPr="003D5452">
        <w:rPr>
          <w:rFonts w:ascii="Times New Roman" w:eastAsia="Times New Roman" w:hAnsi="Times New Roman" w:cs="Times New Roman"/>
          <w:sz w:val="24"/>
          <w:szCs w:val="24"/>
          <w:highlight w:val="white"/>
          <w:lang w:val="en-GB"/>
        </w:rPr>
        <w:t xml:space="preserve">, V. and Fernandez de </w:t>
      </w:r>
      <w:proofErr w:type="spellStart"/>
      <w:r w:rsidRPr="003D5452">
        <w:rPr>
          <w:rFonts w:ascii="Times New Roman" w:eastAsia="Times New Roman" w:hAnsi="Times New Roman" w:cs="Times New Roman"/>
          <w:sz w:val="24"/>
          <w:szCs w:val="24"/>
          <w:highlight w:val="white"/>
          <w:lang w:val="en-GB"/>
        </w:rPr>
        <w:t>Arroyabe</w:t>
      </w:r>
      <w:proofErr w:type="spellEnd"/>
      <w:r w:rsidRPr="003D5452">
        <w:rPr>
          <w:rFonts w:ascii="Times New Roman" w:eastAsia="Times New Roman" w:hAnsi="Times New Roman" w:cs="Times New Roman"/>
          <w:sz w:val="24"/>
          <w:szCs w:val="24"/>
          <w:highlight w:val="white"/>
          <w:lang w:val="en-GB"/>
        </w:rPr>
        <w:t xml:space="preserve">, J.C., (2019). How do motivational factors influence entrepreneurs’ perception of business opportunities in different stages of </w:t>
      </w:r>
      <w:proofErr w:type="gramStart"/>
      <w:r w:rsidRPr="003D5452">
        <w:rPr>
          <w:rFonts w:ascii="Times New Roman" w:eastAsia="Times New Roman" w:hAnsi="Times New Roman" w:cs="Times New Roman"/>
          <w:sz w:val="24"/>
          <w:szCs w:val="24"/>
          <w:highlight w:val="white"/>
          <w:lang w:val="en-GB"/>
        </w:rPr>
        <w:lastRenderedPageBreak/>
        <w:t>entrepreneurship?.</w:t>
      </w:r>
      <w:proofErr w:type="gramEnd"/>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European Journal of Work and Organizational Psychology</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28</w:t>
      </w:r>
      <w:r w:rsidRPr="003D5452">
        <w:rPr>
          <w:rFonts w:ascii="Times New Roman" w:eastAsia="Times New Roman" w:hAnsi="Times New Roman" w:cs="Times New Roman"/>
          <w:sz w:val="24"/>
          <w:szCs w:val="24"/>
          <w:highlight w:val="white"/>
          <w:lang w:val="en-GB"/>
        </w:rPr>
        <w:t>(2), pp.179-190.</w:t>
      </w:r>
    </w:p>
    <w:p w14:paraId="0D364000"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Roszkowska, P., (2020). Fintech in financial reporting and audit for fraud prevention and safeguarding equity investments. </w:t>
      </w:r>
      <w:r w:rsidRPr="003D5452">
        <w:rPr>
          <w:rFonts w:ascii="Times New Roman" w:eastAsia="Times New Roman" w:hAnsi="Times New Roman" w:cs="Times New Roman"/>
          <w:i/>
          <w:sz w:val="24"/>
          <w:szCs w:val="24"/>
          <w:highlight w:val="white"/>
          <w:lang w:val="en-GB"/>
        </w:rPr>
        <w:t>Journal of Accounting &amp; Organizational Change</w:t>
      </w:r>
      <w:r w:rsidRPr="003D5452">
        <w:rPr>
          <w:rFonts w:ascii="Times New Roman" w:eastAsia="Times New Roman" w:hAnsi="Times New Roman" w:cs="Times New Roman"/>
          <w:sz w:val="24"/>
          <w:szCs w:val="24"/>
          <w:highlight w:val="white"/>
          <w:lang w:val="en-GB"/>
        </w:rPr>
        <w:t>.</w:t>
      </w:r>
    </w:p>
    <w:p w14:paraId="7541F7E5"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proofErr w:type="spellStart"/>
      <w:r w:rsidRPr="003D5452">
        <w:rPr>
          <w:rFonts w:ascii="Times New Roman" w:eastAsia="Times New Roman" w:hAnsi="Times New Roman" w:cs="Times New Roman"/>
          <w:sz w:val="24"/>
          <w:szCs w:val="24"/>
          <w:highlight w:val="white"/>
          <w:lang w:val="en-GB"/>
        </w:rPr>
        <w:t>Rüsch</w:t>
      </w:r>
      <w:proofErr w:type="spellEnd"/>
      <w:r w:rsidRPr="003D5452">
        <w:rPr>
          <w:rFonts w:ascii="Times New Roman" w:eastAsia="Times New Roman" w:hAnsi="Times New Roman" w:cs="Times New Roman"/>
          <w:sz w:val="24"/>
          <w:szCs w:val="24"/>
          <w:highlight w:val="white"/>
          <w:lang w:val="en-GB"/>
        </w:rPr>
        <w:t xml:space="preserve">, S., </w:t>
      </w:r>
      <w:proofErr w:type="spellStart"/>
      <w:r w:rsidRPr="003D5452">
        <w:rPr>
          <w:rFonts w:ascii="Times New Roman" w:eastAsia="Times New Roman" w:hAnsi="Times New Roman" w:cs="Times New Roman"/>
          <w:sz w:val="24"/>
          <w:szCs w:val="24"/>
          <w:highlight w:val="white"/>
          <w:lang w:val="en-GB"/>
        </w:rPr>
        <w:t>Wilkesmann</w:t>
      </w:r>
      <w:proofErr w:type="spellEnd"/>
      <w:r w:rsidRPr="003D5452">
        <w:rPr>
          <w:rFonts w:ascii="Times New Roman" w:eastAsia="Times New Roman" w:hAnsi="Times New Roman" w:cs="Times New Roman"/>
          <w:sz w:val="24"/>
          <w:szCs w:val="24"/>
          <w:highlight w:val="white"/>
          <w:lang w:val="en-GB"/>
        </w:rPr>
        <w:t xml:space="preserve">, M. and </w:t>
      </w:r>
      <w:proofErr w:type="spellStart"/>
      <w:r w:rsidRPr="003D5452">
        <w:rPr>
          <w:rFonts w:ascii="Times New Roman" w:eastAsia="Times New Roman" w:hAnsi="Times New Roman" w:cs="Times New Roman"/>
          <w:sz w:val="24"/>
          <w:szCs w:val="24"/>
          <w:highlight w:val="white"/>
          <w:lang w:val="en-GB"/>
        </w:rPr>
        <w:t>Bastini</w:t>
      </w:r>
      <w:proofErr w:type="spellEnd"/>
      <w:r w:rsidRPr="003D5452">
        <w:rPr>
          <w:rFonts w:ascii="Times New Roman" w:eastAsia="Times New Roman" w:hAnsi="Times New Roman" w:cs="Times New Roman"/>
          <w:sz w:val="24"/>
          <w:szCs w:val="24"/>
          <w:highlight w:val="white"/>
          <w:lang w:val="en-GB"/>
        </w:rPr>
        <w:t xml:space="preserve">, K., (2019). The effects of entrepreneurial orientation on strategy choice and management control in </w:t>
      </w:r>
      <w:proofErr w:type="spellStart"/>
      <w:r w:rsidRPr="003D5452">
        <w:rPr>
          <w:rFonts w:ascii="Times New Roman" w:eastAsia="Times New Roman" w:hAnsi="Times New Roman" w:cs="Times New Roman"/>
          <w:sz w:val="24"/>
          <w:szCs w:val="24"/>
          <w:highlight w:val="white"/>
          <w:lang w:val="en-GB"/>
        </w:rPr>
        <w:t>nonprofit</w:t>
      </w:r>
      <w:proofErr w:type="spellEnd"/>
      <w:r w:rsidRPr="003D5452">
        <w:rPr>
          <w:rFonts w:ascii="Times New Roman" w:eastAsia="Times New Roman" w:hAnsi="Times New Roman" w:cs="Times New Roman"/>
          <w:sz w:val="24"/>
          <w:szCs w:val="24"/>
          <w:highlight w:val="white"/>
          <w:lang w:val="en-GB"/>
        </w:rPr>
        <w:t xml:space="preserve"> organizations. </w:t>
      </w:r>
      <w:r w:rsidRPr="003D5452">
        <w:rPr>
          <w:rFonts w:ascii="Times New Roman" w:eastAsia="Times New Roman" w:hAnsi="Times New Roman" w:cs="Times New Roman"/>
          <w:i/>
          <w:sz w:val="24"/>
          <w:szCs w:val="24"/>
          <w:highlight w:val="white"/>
          <w:lang w:val="en-GB"/>
        </w:rPr>
        <w:t>Problems and Perspectives in Management</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17</w:t>
      </w:r>
      <w:r w:rsidRPr="003D5452">
        <w:rPr>
          <w:rFonts w:ascii="Times New Roman" w:eastAsia="Times New Roman" w:hAnsi="Times New Roman" w:cs="Times New Roman"/>
          <w:sz w:val="24"/>
          <w:szCs w:val="24"/>
          <w:highlight w:val="white"/>
          <w:lang w:val="en-GB"/>
        </w:rPr>
        <w:t>(3), p.153.</w:t>
      </w:r>
    </w:p>
    <w:p w14:paraId="7ECFF95C"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Şahin, F., Karadağ, H. and Tuncer, B., (2019). Big five personality traits, entrepreneurial self-efficacy and entrepreneurial intention: A configurational approach. </w:t>
      </w:r>
      <w:r w:rsidRPr="003D5452">
        <w:rPr>
          <w:rFonts w:ascii="Times New Roman" w:eastAsia="Times New Roman" w:hAnsi="Times New Roman" w:cs="Times New Roman"/>
          <w:i/>
          <w:sz w:val="24"/>
          <w:szCs w:val="24"/>
          <w:highlight w:val="white"/>
          <w:lang w:val="en-GB"/>
        </w:rPr>
        <w:t>International Journal of Entrepreneurial Behavior &amp; Research</w:t>
      </w:r>
      <w:r w:rsidRPr="003D5452">
        <w:rPr>
          <w:rFonts w:ascii="Times New Roman" w:eastAsia="Times New Roman" w:hAnsi="Times New Roman" w:cs="Times New Roman"/>
          <w:sz w:val="24"/>
          <w:szCs w:val="24"/>
          <w:highlight w:val="white"/>
          <w:lang w:val="en-GB"/>
        </w:rPr>
        <w:t>.</w:t>
      </w:r>
    </w:p>
    <w:p w14:paraId="0B9E314A"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Sciencedirect.com, (2019). </w:t>
      </w:r>
      <w:r w:rsidRPr="003D5452">
        <w:rPr>
          <w:rFonts w:ascii="Times New Roman" w:eastAsia="Times New Roman" w:hAnsi="Times New Roman" w:cs="Times New Roman"/>
          <w:i/>
          <w:sz w:val="24"/>
          <w:szCs w:val="24"/>
          <w:highlight w:val="white"/>
          <w:lang w:val="en-GB"/>
        </w:rPr>
        <w:t xml:space="preserve">“Predicting social entrepreneurial intention: A meta-analytic path analysis based on the theory of planned behavior”. </w:t>
      </w:r>
      <w:r w:rsidRPr="003D5452">
        <w:rPr>
          <w:rFonts w:ascii="Times New Roman" w:eastAsia="Times New Roman" w:hAnsi="Times New Roman" w:cs="Times New Roman"/>
          <w:sz w:val="24"/>
          <w:szCs w:val="24"/>
          <w:highlight w:val="white"/>
          <w:lang w:val="en-GB"/>
        </w:rPr>
        <w:t>Available at: https://www.sciencedirect.com/science/article/abs/pii/S0148296318305824, [Accessed on: 1st January 2023]</w:t>
      </w:r>
    </w:p>
    <w:p w14:paraId="4ED5A8E4"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highlight w:val="white"/>
          <w:lang w:val="en-GB"/>
        </w:rPr>
        <w:t xml:space="preserve">Seventhgeneration.com, (2023). </w:t>
      </w:r>
      <w:r w:rsidRPr="003D5452">
        <w:rPr>
          <w:rFonts w:ascii="Times New Roman" w:eastAsia="Times New Roman" w:hAnsi="Times New Roman" w:cs="Times New Roman"/>
          <w:i/>
          <w:sz w:val="24"/>
          <w:szCs w:val="24"/>
          <w:highlight w:val="white"/>
          <w:lang w:val="en-GB"/>
        </w:rPr>
        <w:t xml:space="preserve">“Climate Justice &amp; Equity”. </w:t>
      </w:r>
      <w:r w:rsidRPr="003D5452">
        <w:rPr>
          <w:rFonts w:ascii="Times New Roman" w:eastAsia="Times New Roman" w:hAnsi="Times New Roman" w:cs="Times New Roman"/>
          <w:sz w:val="24"/>
          <w:szCs w:val="24"/>
          <w:highlight w:val="white"/>
          <w:lang w:val="en-GB"/>
        </w:rPr>
        <w:t>Available at: https://www.seventhgeneration.com/climate-justice, [Accessed on: 1st January 2023]</w:t>
      </w:r>
    </w:p>
    <w:p w14:paraId="75BD17D4"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Simplypsychology.org, (2022). </w:t>
      </w:r>
      <w:r w:rsidRPr="003D5452">
        <w:rPr>
          <w:rFonts w:ascii="Times New Roman" w:eastAsia="Times New Roman" w:hAnsi="Times New Roman" w:cs="Times New Roman"/>
          <w:i/>
          <w:sz w:val="24"/>
          <w:szCs w:val="24"/>
          <w:highlight w:val="white"/>
          <w:lang w:val="en-GB"/>
        </w:rPr>
        <w:t xml:space="preserve">“Maslow's Hierarchy of Needs”. </w:t>
      </w:r>
      <w:r w:rsidRPr="003D5452">
        <w:rPr>
          <w:rFonts w:ascii="Times New Roman" w:eastAsia="Times New Roman" w:hAnsi="Times New Roman" w:cs="Times New Roman"/>
          <w:sz w:val="24"/>
          <w:szCs w:val="24"/>
          <w:highlight w:val="white"/>
          <w:lang w:val="en-GB"/>
        </w:rPr>
        <w:t>Available at: https://www.simplypsychology.org/maslow.html, [Accessed on: 1st January 2023]</w:t>
      </w:r>
    </w:p>
    <w:p w14:paraId="72481A85"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Sites.google.com, (2019). </w:t>
      </w:r>
      <w:r w:rsidRPr="003D5452">
        <w:rPr>
          <w:rFonts w:ascii="Times New Roman" w:eastAsia="Times New Roman" w:hAnsi="Times New Roman" w:cs="Times New Roman"/>
          <w:i/>
          <w:sz w:val="24"/>
          <w:szCs w:val="24"/>
          <w:highlight w:val="white"/>
          <w:lang w:val="en-GB"/>
        </w:rPr>
        <w:t xml:space="preserve">“Achievement Motivation Theory”. </w:t>
      </w:r>
      <w:r w:rsidRPr="003D5452">
        <w:rPr>
          <w:rFonts w:ascii="Times New Roman" w:eastAsia="Times New Roman" w:hAnsi="Times New Roman" w:cs="Times New Roman"/>
          <w:sz w:val="24"/>
          <w:szCs w:val="24"/>
          <w:highlight w:val="white"/>
          <w:lang w:val="en-GB"/>
        </w:rPr>
        <w:t>Available at: https://sites.google.com/site/learnteachtech/home/learning-theory/achievementmotivationtheory, [Accessed on: 1st January 2023]</w:t>
      </w:r>
    </w:p>
    <w:p w14:paraId="532E5FEB"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t xml:space="preserve">Sonnenschein, K., Hagen, Ø., Rostad, I.S. and Wiik, R., (2022). “Make it possible for more people to work at home!” representations of employee motivation and job satisfaction in Danish and Norwegian newspapers during the COVID-19 pandemic. </w:t>
      </w:r>
      <w:r w:rsidRPr="003D5452">
        <w:rPr>
          <w:rFonts w:ascii="Times New Roman" w:eastAsia="Times New Roman" w:hAnsi="Times New Roman" w:cs="Times New Roman"/>
          <w:i/>
          <w:sz w:val="24"/>
          <w:szCs w:val="24"/>
          <w:highlight w:val="white"/>
          <w:lang w:val="en-GB"/>
        </w:rPr>
        <w:t>Frontiers in Psychology</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13</w:t>
      </w:r>
      <w:r w:rsidRPr="003D5452">
        <w:rPr>
          <w:rFonts w:ascii="Times New Roman" w:eastAsia="Times New Roman" w:hAnsi="Times New Roman" w:cs="Times New Roman"/>
          <w:sz w:val="24"/>
          <w:szCs w:val="24"/>
          <w:highlight w:val="white"/>
          <w:lang w:val="en-GB"/>
        </w:rPr>
        <w:t>.</w:t>
      </w:r>
    </w:p>
    <w:p w14:paraId="3522A119"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lang w:val="en-GB"/>
        </w:rPr>
        <w:t>Strategic Purpose Slides, p.3</w:t>
      </w:r>
    </w:p>
    <w:p w14:paraId="0C8B170C"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lang w:val="en-GB"/>
        </w:rPr>
      </w:pPr>
      <w:r w:rsidRPr="003D5452">
        <w:rPr>
          <w:rFonts w:ascii="Times New Roman" w:eastAsia="Times New Roman" w:hAnsi="Times New Roman" w:cs="Times New Roman"/>
          <w:sz w:val="24"/>
          <w:szCs w:val="24"/>
          <w:lang w:val="en-GB"/>
        </w:rPr>
        <w:t>Strategy Dynamics C5, p.3</w:t>
      </w:r>
    </w:p>
    <w:p w14:paraId="4EFFEE77"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highlight w:val="white"/>
          <w:lang w:val="en-GB"/>
        </w:rPr>
      </w:pPr>
      <w:r w:rsidRPr="003D5452">
        <w:rPr>
          <w:rFonts w:ascii="Times New Roman" w:eastAsia="Times New Roman" w:hAnsi="Times New Roman" w:cs="Times New Roman"/>
          <w:sz w:val="24"/>
          <w:szCs w:val="24"/>
          <w:highlight w:val="white"/>
          <w:lang w:val="en-GB"/>
        </w:rPr>
        <w:lastRenderedPageBreak/>
        <w:t xml:space="preserve">Thomas, T.P. and Van Slyke, C., (2019). The need for </w:t>
      </w:r>
      <w:proofErr w:type="spellStart"/>
      <w:r w:rsidRPr="003D5452">
        <w:rPr>
          <w:rFonts w:ascii="Times New Roman" w:eastAsia="Times New Roman" w:hAnsi="Times New Roman" w:cs="Times New Roman"/>
          <w:sz w:val="24"/>
          <w:szCs w:val="24"/>
          <w:highlight w:val="white"/>
          <w:lang w:val="en-GB"/>
        </w:rPr>
        <w:t>nonprofit</w:t>
      </w:r>
      <w:proofErr w:type="spellEnd"/>
      <w:r w:rsidRPr="003D5452">
        <w:rPr>
          <w:rFonts w:ascii="Times New Roman" w:eastAsia="Times New Roman" w:hAnsi="Times New Roman" w:cs="Times New Roman"/>
          <w:sz w:val="24"/>
          <w:szCs w:val="24"/>
          <w:highlight w:val="white"/>
          <w:lang w:val="en-GB"/>
        </w:rPr>
        <w:t xml:space="preserve"> entrepreneurship education. </w:t>
      </w:r>
      <w:r w:rsidRPr="003D5452">
        <w:rPr>
          <w:rFonts w:ascii="Times New Roman" w:eastAsia="Times New Roman" w:hAnsi="Times New Roman" w:cs="Times New Roman"/>
          <w:i/>
          <w:sz w:val="24"/>
          <w:szCs w:val="24"/>
          <w:highlight w:val="white"/>
          <w:lang w:val="en-GB"/>
        </w:rPr>
        <w:t>Journal of Education for Business</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94</w:t>
      </w:r>
      <w:r w:rsidRPr="003D5452">
        <w:rPr>
          <w:rFonts w:ascii="Times New Roman" w:eastAsia="Times New Roman" w:hAnsi="Times New Roman" w:cs="Times New Roman"/>
          <w:sz w:val="24"/>
          <w:szCs w:val="24"/>
          <w:highlight w:val="white"/>
          <w:lang w:val="en-GB"/>
        </w:rPr>
        <w:t>(7), pp.440-445.</w:t>
      </w:r>
    </w:p>
    <w:p w14:paraId="4B6C3388" w14:textId="77777777" w:rsidR="007D7B6C" w:rsidRPr="003D5452" w:rsidRDefault="007D7B6C" w:rsidP="007D7B6C">
      <w:pPr>
        <w:pStyle w:val="Normal1"/>
        <w:spacing w:before="240" w:line="360" w:lineRule="auto"/>
        <w:jc w:val="both"/>
        <w:rPr>
          <w:rFonts w:ascii="Times New Roman" w:eastAsia="Times New Roman" w:hAnsi="Times New Roman" w:cs="Times New Roman"/>
          <w:sz w:val="24"/>
          <w:szCs w:val="24"/>
          <w:lang w:val="en-GB"/>
        </w:rPr>
      </w:pPr>
      <w:proofErr w:type="spellStart"/>
      <w:r w:rsidRPr="003D5452">
        <w:rPr>
          <w:rFonts w:ascii="Times New Roman" w:eastAsia="Times New Roman" w:hAnsi="Times New Roman" w:cs="Times New Roman"/>
          <w:sz w:val="24"/>
          <w:szCs w:val="24"/>
          <w:highlight w:val="white"/>
          <w:lang w:val="en-GB"/>
        </w:rPr>
        <w:t>Tornikoski</w:t>
      </w:r>
      <w:proofErr w:type="spellEnd"/>
      <w:r w:rsidRPr="003D5452">
        <w:rPr>
          <w:rFonts w:ascii="Times New Roman" w:eastAsia="Times New Roman" w:hAnsi="Times New Roman" w:cs="Times New Roman"/>
          <w:sz w:val="24"/>
          <w:szCs w:val="24"/>
          <w:highlight w:val="white"/>
          <w:lang w:val="en-GB"/>
        </w:rPr>
        <w:t xml:space="preserve">, E. and </w:t>
      </w:r>
      <w:proofErr w:type="spellStart"/>
      <w:r w:rsidRPr="003D5452">
        <w:rPr>
          <w:rFonts w:ascii="Times New Roman" w:eastAsia="Times New Roman" w:hAnsi="Times New Roman" w:cs="Times New Roman"/>
          <w:sz w:val="24"/>
          <w:szCs w:val="24"/>
          <w:highlight w:val="white"/>
          <w:lang w:val="en-GB"/>
        </w:rPr>
        <w:t>Maalaoui</w:t>
      </w:r>
      <w:proofErr w:type="spellEnd"/>
      <w:r w:rsidRPr="003D5452">
        <w:rPr>
          <w:rFonts w:ascii="Times New Roman" w:eastAsia="Times New Roman" w:hAnsi="Times New Roman" w:cs="Times New Roman"/>
          <w:sz w:val="24"/>
          <w:szCs w:val="24"/>
          <w:highlight w:val="white"/>
          <w:lang w:val="en-GB"/>
        </w:rPr>
        <w:t xml:space="preserve">, A., (2019). Critical reflections–The Theory of Planned Behaviour: An interview with Icek Ajzen with implications for entrepreneurship research. </w:t>
      </w:r>
      <w:r w:rsidRPr="003D5452">
        <w:rPr>
          <w:rFonts w:ascii="Times New Roman" w:eastAsia="Times New Roman" w:hAnsi="Times New Roman" w:cs="Times New Roman"/>
          <w:i/>
          <w:sz w:val="24"/>
          <w:szCs w:val="24"/>
          <w:highlight w:val="white"/>
          <w:lang w:val="en-GB"/>
        </w:rPr>
        <w:t>International Small Business Journal</w:t>
      </w:r>
      <w:r w:rsidRPr="003D5452">
        <w:rPr>
          <w:rFonts w:ascii="Times New Roman" w:eastAsia="Times New Roman" w:hAnsi="Times New Roman" w:cs="Times New Roman"/>
          <w:sz w:val="24"/>
          <w:szCs w:val="24"/>
          <w:highlight w:val="white"/>
          <w:lang w:val="en-GB"/>
        </w:rPr>
        <w:t xml:space="preserve">, </w:t>
      </w:r>
      <w:r w:rsidRPr="003D5452">
        <w:rPr>
          <w:rFonts w:ascii="Times New Roman" w:eastAsia="Times New Roman" w:hAnsi="Times New Roman" w:cs="Times New Roman"/>
          <w:i/>
          <w:sz w:val="24"/>
          <w:szCs w:val="24"/>
          <w:highlight w:val="white"/>
          <w:lang w:val="en-GB"/>
        </w:rPr>
        <w:t>37</w:t>
      </w:r>
      <w:r w:rsidRPr="003D5452">
        <w:rPr>
          <w:rFonts w:ascii="Times New Roman" w:eastAsia="Times New Roman" w:hAnsi="Times New Roman" w:cs="Times New Roman"/>
          <w:sz w:val="24"/>
          <w:szCs w:val="24"/>
          <w:highlight w:val="white"/>
          <w:lang w:val="en-GB"/>
        </w:rPr>
        <w:t>(5), pp.536-550.</w:t>
      </w:r>
    </w:p>
    <w:p w14:paraId="1101BC41" w14:textId="77777777" w:rsidR="001D7D25" w:rsidRPr="003D5452" w:rsidRDefault="001D7D25" w:rsidP="007D7B6C">
      <w:pPr>
        <w:pStyle w:val="Normal1"/>
        <w:spacing w:before="240" w:line="360" w:lineRule="auto"/>
        <w:jc w:val="both"/>
        <w:rPr>
          <w:rFonts w:ascii="Times New Roman" w:eastAsia="Times New Roman" w:hAnsi="Times New Roman" w:cs="Times New Roman"/>
          <w:sz w:val="24"/>
          <w:szCs w:val="24"/>
          <w:lang w:val="en-GB"/>
        </w:rPr>
      </w:pPr>
    </w:p>
    <w:p w14:paraId="0A9FC6E9" w14:textId="77777777" w:rsidR="001D7D25" w:rsidRPr="003D5452" w:rsidRDefault="0023374B">
      <w:pPr>
        <w:pStyle w:val="Normal1"/>
        <w:spacing w:line="360" w:lineRule="auto"/>
        <w:jc w:val="both"/>
        <w:rPr>
          <w:rFonts w:ascii="Times New Roman" w:eastAsia="Times New Roman" w:hAnsi="Times New Roman" w:cs="Times New Roman"/>
          <w:b/>
          <w:sz w:val="24"/>
          <w:szCs w:val="24"/>
          <w:lang w:val="en-GB"/>
        </w:rPr>
      </w:pPr>
      <w:r w:rsidRPr="003D5452">
        <w:rPr>
          <w:rFonts w:ascii="Times New Roman" w:eastAsia="Times New Roman" w:hAnsi="Times New Roman" w:cs="Times New Roman"/>
          <w:sz w:val="24"/>
          <w:szCs w:val="24"/>
          <w:lang w:val="en-GB"/>
        </w:rPr>
        <w:t xml:space="preserve">   </w:t>
      </w:r>
      <w:r w:rsidRPr="003D5452">
        <w:rPr>
          <w:rFonts w:ascii="Times New Roman" w:eastAsia="Times New Roman" w:hAnsi="Times New Roman" w:cs="Times New Roman"/>
          <w:b/>
          <w:sz w:val="24"/>
          <w:szCs w:val="24"/>
          <w:lang w:val="en-GB"/>
        </w:rPr>
        <w:t xml:space="preserve"> </w:t>
      </w:r>
    </w:p>
    <w:sectPr w:rsidR="001D7D25" w:rsidRPr="003D5452" w:rsidSect="002D771A">
      <w:footerReference w:type="default" r:id="rId15"/>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DFC22" w14:textId="77777777" w:rsidR="009E33EC" w:rsidRDefault="009E33EC" w:rsidP="002D771A">
      <w:pPr>
        <w:spacing w:line="240" w:lineRule="auto"/>
      </w:pPr>
      <w:r>
        <w:separator/>
      </w:r>
    </w:p>
  </w:endnote>
  <w:endnote w:type="continuationSeparator" w:id="0">
    <w:p w14:paraId="531C0447" w14:textId="77777777" w:rsidR="009E33EC" w:rsidRDefault="009E33EC" w:rsidP="002D77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58985"/>
      <w:docPartObj>
        <w:docPartGallery w:val="Page Numbers (Bottom of Page)"/>
        <w:docPartUnique/>
      </w:docPartObj>
    </w:sdtPr>
    <w:sdtContent>
      <w:p w14:paraId="7EC12F3B" w14:textId="77777777" w:rsidR="002D771A" w:rsidRDefault="00000000">
        <w:pPr>
          <w:pStyle w:val="Footer"/>
          <w:jc w:val="right"/>
        </w:pPr>
        <w:r>
          <w:fldChar w:fldCharType="begin"/>
        </w:r>
        <w:r>
          <w:instrText xml:space="preserve"> PAGE   \* MERGEFORMAT </w:instrText>
        </w:r>
        <w:r>
          <w:fldChar w:fldCharType="separate"/>
        </w:r>
        <w:r w:rsidR="00DF19F2">
          <w:rPr>
            <w:noProof/>
          </w:rPr>
          <w:t>2</w:t>
        </w:r>
        <w:r>
          <w:rPr>
            <w:noProof/>
          </w:rPr>
          <w:fldChar w:fldCharType="end"/>
        </w:r>
      </w:p>
    </w:sdtContent>
  </w:sdt>
  <w:p w14:paraId="543DE3AB" w14:textId="77777777" w:rsidR="002D771A" w:rsidRDefault="002D7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47798" w14:textId="77777777" w:rsidR="009E33EC" w:rsidRDefault="009E33EC" w:rsidP="002D771A">
      <w:pPr>
        <w:spacing w:line="240" w:lineRule="auto"/>
      </w:pPr>
      <w:r>
        <w:separator/>
      </w:r>
    </w:p>
  </w:footnote>
  <w:footnote w:type="continuationSeparator" w:id="0">
    <w:p w14:paraId="03010042" w14:textId="77777777" w:rsidR="009E33EC" w:rsidRDefault="009E33EC" w:rsidP="002D77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24A32"/>
    <w:multiLevelType w:val="multilevel"/>
    <w:tmpl w:val="5CF48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14F55D3"/>
    <w:multiLevelType w:val="multilevel"/>
    <w:tmpl w:val="92AC4A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537B3A"/>
    <w:multiLevelType w:val="multilevel"/>
    <w:tmpl w:val="34CE1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3343778">
    <w:abstractNumId w:val="2"/>
  </w:num>
  <w:num w:numId="2" w16cid:durableId="2045014630">
    <w:abstractNumId w:val="1"/>
  </w:num>
  <w:num w:numId="3" w16cid:durableId="494953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25"/>
    <w:rsid w:val="000674F2"/>
    <w:rsid w:val="001D7D25"/>
    <w:rsid w:val="0023374B"/>
    <w:rsid w:val="0027316A"/>
    <w:rsid w:val="002D771A"/>
    <w:rsid w:val="00305AA1"/>
    <w:rsid w:val="003D5452"/>
    <w:rsid w:val="00646C37"/>
    <w:rsid w:val="00746CD1"/>
    <w:rsid w:val="00763093"/>
    <w:rsid w:val="007D7B6C"/>
    <w:rsid w:val="0089016B"/>
    <w:rsid w:val="009E33EC"/>
    <w:rsid w:val="00A074B2"/>
    <w:rsid w:val="00A91255"/>
    <w:rsid w:val="00C01C5D"/>
    <w:rsid w:val="00DF1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2D5DC"/>
  <w15:docId w15:val="{461AA2E1-399C-4EAB-8B44-22D8BE4B0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16A"/>
  </w:style>
  <w:style w:type="paragraph" w:styleId="Heading1">
    <w:name w:val="heading 1"/>
    <w:basedOn w:val="Normal1"/>
    <w:next w:val="Normal1"/>
    <w:rsid w:val="00646C37"/>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646C37"/>
    <w:pPr>
      <w:spacing w:line="360" w:lineRule="auto"/>
      <w:jc w:val="both"/>
      <w:outlineLvl w:val="1"/>
    </w:pPr>
    <w:rPr>
      <w:rFonts w:ascii="Times New Roman" w:eastAsia="Times New Roman" w:hAnsi="Times New Roman" w:cs="Times New Roman"/>
      <w:b/>
      <w:i/>
      <w:sz w:val="24"/>
      <w:szCs w:val="24"/>
      <w:lang w:val="en-GB"/>
    </w:rPr>
  </w:style>
  <w:style w:type="paragraph" w:styleId="Heading3">
    <w:name w:val="heading 3"/>
    <w:basedOn w:val="Normal1"/>
    <w:next w:val="Normal1"/>
    <w:rsid w:val="001D7D25"/>
    <w:pPr>
      <w:keepNext/>
      <w:keepLines/>
      <w:spacing w:before="320" w:after="80"/>
      <w:outlineLvl w:val="2"/>
    </w:pPr>
    <w:rPr>
      <w:color w:val="434343"/>
      <w:sz w:val="28"/>
      <w:szCs w:val="28"/>
    </w:rPr>
  </w:style>
  <w:style w:type="paragraph" w:styleId="Heading4">
    <w:name w:val="heading 4"/>
    <w:basedOn w:val="Normal1"/>
    <w:next w:val="Normal1"/>
    <w:rsid w:val="001D7D25"/>
    <w:pPr>
      <w:keepNext/>
      <w:keepLines/>
      <w:spacing w:before="280" w:after="80"/>
      <w:outlineLvl w:val="3"/>
    </w:pPr>
    <w:rPr>
      <w:color w:val="666666"/>
      <w:sz w:val="24"/>
      <w:szCs w:val="24"/>
    </w:rPr>
  </w:style>
  <w:style w:type="paragraph" w:styleId="Heading5">
    <w:name w:val="heading 5"/>
    <w:basedOn w:val="Normal1"/>
    <w:next w:val="Normal1"/>
    <w:rsid w:val="001D7D25"/>
    <w:pPr>
      <w:keepNext/>
      <w:keepLines/>
      <w:spacing w:before="240" w:after="80"/>
      <w:outlineLvl w:val="4"/>
    </w:pPr>
    <w:rPr>
      <w:color w:val="666666"/>
    </w:rPr>
  </w:style>
  <w:style w:type="paragraph" w:styleId="Heading6">
    <w:name w:val="heading 6"/>
    <w:basedOn w:val="Normal1"/>
    <w:next w:val="Normal1"/>
    <w:rsid w:val="001D7D2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D7D25"/>
  </w:style>
  <w:style w:type="paragraph" w:styleId="Title">
    <w:name w:val="Title"/>
    <w:basedOn w:val="Normal1"/>
    <w:next w:val="Normal1"/>
    <w:rsid w:val="001D7D25"/>
    <w:pPr>
      <w:keepNext/>
      <w:keepLines/>
      <w:spacing w:after="60"/>
    </w:pPr>
    <w:rPr>
      <w:sz w:val="52"/>
      <w:szCs w:val="52"/>
    </w:rPr>
  </w:style>
  <w:style w:type="paragraph" w:styleId="Subtitle">
    <w:name w:val="Subtitle"/>
    <w:basedOn w:val="Normal1"/>
    <w:next w:val="Normal1"/>
    <w:rsid w:val="001D7D25"/>
    <w:pPr>
      <w:keepNext/>
      <w:keepLines/>
      <w:spacing w:after="320"/>
    </w:pPr>
    <w:rPr>
      <w:color w:val="666666"/>
      <w:sz w:val="30"/>
      <w:szCs w:val="30"/>
    </w:rPr>
  </w:style>
  <w:style w:type="table" w:customStyle="1" w:styleId="a">
    <w:basedOn w:val="TableNormal"/>
    <w:rsid w:val="001D7D25"/>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2D771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D771A"/>
  </w:style>
  <w:style w:type="paragraph" w:styleId="Footer">
    <w:name w:val="footer"/>
    <w:basedOn w:val="Normal"/>
    <w:link w:val="FooterChar"/>
    <w:uiPriority w:val="99"/>
    <w:unhideWhenUsed/>
    <w:rsid w:val="002D771A"/>
    <w:pPr>
      <w:tabs>
        <w:tab w:val="center" w:pos="4680"/>
        <w:tab w:val="right" w:pos="9360"/>
      </w:tabs>
      <w:spacing w:line="240" w:lineRule="auto"/>
    </w:pPr>
  </w:style>
  <w:style w:type="character" w:customStyle="1" w:styleId="FooterChar">
    <w:name w:val="Footer Char"/>
    <w:basedOn w:val="DefaultParagraphFont"/>
    <w:link w:val="Footer"/>
    <w:uiPriority w:val="99"/>
    <w:rsid w:val="002D771A"/>
  </w:style>
  <w:style w:type="paragraph" w:styleId="BalloonText">
    <w:name w:val="Balloon Text"/>
    <w:basedOn w:val="Normal"/>
    <w:link w:val="BalloonTextChar"/>
    <w:uiPriority w:val="99"/>
    <w:semiHidden/>
    <w:unhideWhenUsed/>
    <w:rsid w:val="00646C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C37"/>
    <w:rPr>
      <w:rFonts w:ascii="Tahoma" w:hAnsi="Tahoma" w:cs="Tahoma"/>
      <w:sz w:val="16"/>
      <w:szCs w:val="16"/>
    </w:rPr>
  </w:style>
  <w:style w:type="paragraph" w:styleId="TOCHeading">
    <w:name w:val="TOC Heading"/>
    <w:basedOn w:val="Heading1"/>
    <w:next w:val="Normal"/>
    <w:uiPriority w:val="39"/>
    <w:semiHidden/>
    <w:unhideWhenUsed/>
    <w:qFormat/>
    <w:rsid w:val="0089016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9016B"/>
    <w:pPr>
      <w:spacing w:after="100"/>
    </w:pPr>
  </w:style>
  <w:style w:type="paragraph" w:styleId="TOC2">
    <w:name w:val="toc 2"/>
    <w:basedOn w:val="Normal"/>
    <w:next w:val="Normal"/>
    <w:autoRedefine/>
    <w:uiPriority w:val="39"/>
    <w:unhideWhenUsed/>
    <w:rsid w:val="0089016B"/>
    <w:pPr>
      <w:spacing w:after="100"/>
      <w:ind w:left="220"/>
    </w:pPr>
  </w:style>
  <w:style w:type="character" w:styleId="Hyperlink">
    <w:name w:val="Hyperlink"/>
    <w:basedOn w:val="DefaultParagraphFont"/>
    <w:uiPriority w:val="99"/>
    <w:unhideWhenUsed/>
    <w:rsid w:val="008901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2C19C-9B96-47DC-A1F8-58636AAD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4005</Words>
  <Characters>22829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mevin</dc:creator>
  <cp:lastModifiedBy>mevin MJ</cp:lastModifiedBy>
  <cp:revision>2</cp:revision>
  <dcterms:created xsi:type="dcterms:W3CDTF">2023-01-09T15:22:00Z</dcterms:created>
  <dcterms:modified xsi:type="dcterms:W3CDTF">2023-01-09T15:22:00Z</dcterms:modified>
</cp:coreProperties>
</file>