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8623316"/>
        <w:docPartObj>
          <w:docPartGallery w:val="Cover Pages"/>
          <w:docPartUnique/>
        </w:docPartObj>
      </w:sdtPr>
      <w:sdtEndPr>
        <w:rPr>
          <w:rFonts w:cstheme="minorHAnsi"/>
          <w:b/>
          <w:bCs/>
        </w:rPr>
      </w:sdtEndPr>
      <w:sdtContent>
        <w:p w14:paraId="17DF39CA" w14:textId="6BEE0726" w:rsidR="0076491B" w:rsidRDefault="00EA05EE" w:rsidP="0076491B">
          <w:pPr>
            <w:jc w:val="both"/>
          </w:pPr>
          <w:r>
            <w:rPr>
              <w:noProof/>
            </w:rPr>
            <mc:AlternateContent>
              <mc:Choice Requires="wpg">
                <w:drawing>
                  <wp:anchor distT="0" distB="0" distL="114300" distR="114300" simplePos="0" relativeHeight="251659264" behindDoc="1" locked="0" layoutInCell="1" allowOverlap="1" wp14:anchorId="0DA0AB5B" wp14:editId="05404E0C">
                    <wp:simplePos x="0" y="0"/>
                    <wp:positionH relativeFrom="margin">
                      <wp:posOffset>-441325</wp:posOffset>
                    </wp:positionH>
                    <wp:positionV relativeFrom="page">
                      <wp:posOffset>564390</wp:posOffset>
                    </wp:positionV>
                    <wp:extent cx="6858000" cy="7068185"/>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7A36E7F" w14:textId="77777777" w:rsidR="0076491B" w:rsidRDefault="00361844" w:rsidP="0076491B">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76491B">
                                        <w:rPr>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DA0AB5B" id="Group 125" o:spid="_x0000_s1026" style="position:absolute;left:0;text-align:left;margin-left:-34.75pt;margin-top:44.45pt;width:540pt;height:556.55pt;z-index:-251657216;mso-width-percent:1154;mso-height-percent:670;mso-position-horizontal-relative:margin;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7A36E7F" w14:textId="77777777" w:rsidR="0076491B" w:rsidRDefault="00361844" w:rsidP="0076491B">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76491B">
                                  <w:rPr>
                                    <w:color w:val="FFFFFF" w:themeColor="background1"/>
                                    <w:sz w:val="72"/>
                                    <w:szCs w:val="72"/>
                                  </w:rPr>
                                  <w:t xml:space="preserve">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76491B">
            <w:rPr>
              <w:noProof/>
            </w:rPr>
            <w:drawing>
              <wp:anchor distT="0" distB="0" distL="114300" distR="114300" simplePos="0" relativeHeight="251662336" behindDoc="0" locked="0" layoutInCell="1" allowOverlap="1" wp14:anchorId="17C22D0D" wp14:editId="0F46F7C9">
                <wp:simplePos x="0" y="0"/>
                <wp:positionH relativeFrom="column">
                  <wp:posOffset>-409575</wp:posOffset>
                </wp:positionH>
                <wp:positionV relativeFrom="paragraph">
                  <wp:posOffset>-428625</wp:posOffset>
                </wp:positionV>
                <wp:extent cx="2905125" cy="942975"/>
                <wp:effectExtent l="0" t="0" r="9525" b="952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5125" cy="942975"/>
                        </a:xfrm>
                        <a:prstGeom prst="rect">
                          <a:avLst/>
                        </a:prstGeom>
                      </pic:spPr>
                    </pic:pic>
                  </a:graphicData>
                </a:graphic>
              </wp:anchor>
            </w:drawing>
          </w:r>
        </w:p>
        <w:p w14:paraId="69B8C289" w14:textId="40327CE4" w:rsidR="0076491B" w:rsidRDefault="0076491B" w:rsidP="0076491B">
          <w:pPr>
            <w:jc w:val="both"/>
            <w:rPr>
              <w:rFonts w:eastAsia="Times New Roman"/>
              <w:b/>
              <w:bCs/>
              <w:sz w:val="24"/>
              <w:szCs w:val="24"/>
              <w:lang w:eastAsia="en-GB"/>
            </w:rPr>
          </w:pPr>
          <w:r>
            <w:rPr>
              <w:noProof/>
            </w:rPr>
            <w:drawing>
              <wp:anchor distT="0" distB="0" distL="114300" distR="114300" simplePos="0" relativeHeight="251663360" behindDoc="0" locked="0" layoutInCell="1" allowOverlap="1" wp14:anchorId="309C8601" wp14:editId="7FCD9FBD">
                <wp:simplePos x="0" y="0"/>
                <wp:positionH relativeFrom="column">
                  <wp:posOffset>-409575</wp:posOffset>
                </wp:positionH>
                <wp:positionV relativeFrom="paragraph">
                  <wp:posOffset>295275</wp:posOffset>
                </wp:positionV>
                <wp:extent cx="2867025" cy="876300"/>
                <wp:effectExtent l="0" t="0" r="9525" b="0"/>
                <wp:wrapSquare wrapText="bothSides"/>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67025" cy="876300"/>
                        </a:xfrm>
                        <a:prstGeom prst="rect">
                          <a:avLst/>
                        </a:prstGeom>
                      </pic:spPr>
                    </pic:pic>
                  </a:graphicData>
                </a:graphic>
                <wp14:sizeRelH relativeFrom="margin">
                  <wp14:pctWidth>0</wp14:pctWidth>
                </wp14:sizeRelH>
              </wp:anchor>
            </w:drawing>
          </w:r>
          <w:r w:rsidRPr="00335865">
            <w:rPr>
              <w:rFonts w:cstheme="minorHAnsi"/>
              <w:b/>
              <w:bCs/>
              <w:noProof/>
            </w:rPr>
            <mc:AlternateContent>
              <mc:Choice Requires="wps">
                <w:drawing>
                  <wp:anchor distT="45720" distB="45720" distL="114300" distR="114300" simplePos="0" relativeHeight="251661312" behindDoc="0" locked="0" layoutInCell="1" allowOverlap="1" wp14:anchorId="0E760B87" wp14:editId="25953238">
                    <wp:simplePos x="0" y="0"/>
                    <wp:positionH relativeFrom="column">
                      <wp:posOffset>-333375</wp:posOffset>
                    </wp:positionH>
                    <wp:positionV relativeFrom="paragraph">
                      <wp:posOffset>6505575</wp:posOffset>
                    </wp:positionV>
                    <wp:extent cx="6504305" cy="914400"/>
                    <wp:effectExtent l="0" t="0" r="1079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4305" cy="914400"/>
                            </a:xfrm>
                            <a:prstGeom prst="rect">
                              <a:avLst/>
                            </a:prstGeom>
                            <a:solidFill>
                              <a:srgbClr val="FFFFFF"/>
                            </a:solidFill>
                            <a:ln w="9525">
                              <a:solidFill>
                                <a:srgbClr val="000000"/>
                              </a:solidFill>
                              <a:miter lim="800000"/>
                              <a:headEnd/>
                              <a:tailEnd/>
                            </a:ln>
                          </wps:spPr>
                          <wps:txbx>
                            <w:txbxContent>
                              <w:p w14:paraId="60DE2B3C" w14:textId="77777777" w:rsidR="0076491B" w:rsidRDefault="0076491B" w:rsidP="0076491B">
                                <w:r>
                                  <w:t>Student ID: 2218340</w:t>
                                </w:r>
                              </w:p>
                              <w:p w14:paraId="462D89AB" w14:textId="20014C63" w:rsidR="0076491B" w:rsidRDefault="0076491B" w:rsidP="0076491B">
                                <w:r>
                                  <w:t>Exact Word Count:</w:t>
                                </w:r>
                                <w:r w:rsidR="00F557B3">
                                  <w:t xml:space="preserve"> 5,</w:t>
                                </w:r>
                                <w:r w:rsidR="00E0527C">
                                  <w:t>3</w:t>
                                </w:r>
                                <w:r w:rsidR="00992C8C">
                                  <w:t>09</w:t>
                                </w:r>
                                <w:r>
                                  <w:t xml:space="preserve"> </w:t>
                                </w:r>
                                <w:r w:rsidR="0003528E">
                                  <w:t>(including headings)</w:t>
                                </w:r>
                              </w:p>
                              <w:p w14:paraId="5C073C09" w14:textId="77777777" w:rsidR="0076491B" w:rsidRDefault="0076491B" w:rsidP="0076491B">
                                <w:r>
                                  <w:t>Submission Deadline: 16/12/2022</w:t>
                                </w:r>
                              </w:p>
                              <w:p w14:paraId="1C971A16" w14:textId="77777777" w:rsidR="0076491B" w:rsidRDefault="0076491B" w:rsidP="0076491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760B87" id="_x0000_t202" coordsize="21600,21600" o:spt="202" path="m,l,21600r21600,l21600,xe">
                    <v:stroke joinstyle="miter"/>
                    <v:path gradientshapeok="t" o:connecttype="rect"/>
                  </v:shapetype>
                  <v:shape id="Text Box 2" o:spid="_x0000_s1029" type="#_x0000_t202" style="position:absolute;left:0;text-align:left;margin-left:-26.25pt;margin-top:512.25pt;width:512.15pt;height:1in;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">
                    <v:textbox>
                      <w:txbxContent>
                        <w:p w14:paraId="60DE2B3C" w14:textId="77777777" w:rsidR="0076491B" w:rsidRDefault="0076491B" w:rsidP="0076491B">
                          <w:r>
                            <w:t>Student ID: 2218340</w:t>
                          </w:r>
                        </w:p>
                        <w:p w14:paraId="462D89AB" w14:textId="20014C63" w:rsidR="0076491B" w:rsidRDefault="0076491B" w:rsidP="0076491B">
                          <w:r>
                            <w:t>Exact Word Count:</w:t>
                          </w:r>
                          <w:r w:rsidR="00F557B3">
                            <w:t xml:space="preserve"> 5,</w:t>
                          </w:r>
                          <w:r w:rsidR="00E0527C">
                            <w:t>3</w:t>
                          </w:r>
                          <w:r w:rsidR="00992C8C">
                            <w:t>09</w:t>
                          </w:r>
                          <w:r>
                            <w:t xml:space="preserve"> </w:t>
                          </w:r>
                          <w:r w:rsidR="0003528E">
                            <w:t>(including headings)</w:t>
                          </w:r>
                        </w:p>
                        <w:p w14:paraId="5C073C09" w14:textId="77777777" w:rsidR="0076491B" w:rsidRDefault="0076491B" w:rsidP="0076491B">
                          <w:r>
                            <w:t>Submission Deadline: 16/12/2022</w:t>
                          </w:r>
                        </w:p>
                        <w:p w14:paraId="1C971A16" w14:textId="77777777" w:rsidR="0076491B" w:rsidRDefault="0076491B" w:rsidP="0076491B"/>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44404A68" wp14:editId="717344E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1BF09545" w14:textId="77777777" w:rsidR="0076491B" w:rsidRDefault="0076491B" w:rsidP="0076491B">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4404A68" id="Rectangle 130" o:spid="_x0000_s1030"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1BF09545" w14:textId="77777777" w:rsidR="0076491B" w:rsidRDefault="0076491B" w:rsidP="0076491B">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Pr="72148AE4">
            <w:rPr>
              <w:b/>
              <w:bCs/>
            </w:rPr>
            <w:br w:type="page"/>
          </w:r>
        </w:p>
      </w:sdtContent>
    </w:sdt>
    <w:sdt>
      <w:sdtPr>
        <w:rPr>
          <w:rFonts w:asciiTheme="minorHAnsi" w:eastAsiaTheme="minorHAnsi" w:hAnsiTheme="minorHAnsi" w:cstheme="minorBidi"/>
          <w:color w:val="auto"/>
          <w:sz w:val="22"/>
          <w:szCs w:val="22"/>
          <w:lang w:val="en-GB"/>
        </w:rPr>
        <w:id w:val="-993100487"/>
        <w:docPartObj>
          <w:docPartGallery w:val="Table of Contents"/>
          <w:docPartUnique/>
        </w:docPartObj>
      </w:sdtPr>
      <w:sdtEndPr>
        <w:rPr>
          <w:b/>
          <w:bCs/>
          <w:noProof/>
        </w:rPr>
      </w:sdtEndPr>
      <w:sdtContent>
        <w:p w14:paraId="700BFEE6" w14:textId="77777777" w:rsidR="0076491B" w:rsidRDefault="0076491B" w:rsidP="0076491B">
          <w:pPr>
            <w:pStyle w:val="TOCHeading"/>
            <w:jc w:val="both"/>
          </w:pPr>
          <w:r>
            <w:t>Contents</w:t>
          </w:r>
        </w:p>
        <w:p w14:paraId="6C613D19" w14:textId="4769D15E" w:rsidR="00E0527C" w:rsidRDefault="0076491B">
          <w:pPr>
            <w:pStyle w:val="TOC1"/>
            <w:tabs>
              <w:tab w:val="left" w:pos="440"/>
              <w:tab w:val="right" w:leader="dot" w:pos="9016"/>
            </w:tabs>
            <w:rPr>
              <w:rFonts w:eastAsiaTheme="minorEastAsia"/>
              <w:noProof/>
              <w:sz w:val="24"/>
              <w:szCs w:val="24"/>
              <w:lang w:eastAsia="en-GB"/>
            </w:rPr>
          </w:pPr>
          <w:r w:rsidRPr="72148AE4">
            <w:fldChar w:fldCharType="begin"/>
          </w:r>
          <w:r>
            <w:instrText xml:space="preserve"> TOC \o "1-3" \h \z \u </w:instrText>
          </w:r>
          <w:r w:rsidRPr="72148AE4">
            <w:fldChar w:fldCharType="separate"/>
          </w:r>
          <w:hyperlink w:anchor="_Toc122089328" w:history="1">
            <w:r w:rsidR="00E0527C" w:rsidRPr="00E2084E">
              <w:rPr>
                <w:rStyle w:val="Hyperlink"/>
                <w:noProof/>
              </w:rPr>
              <w:t>1.</w:t>
            </w:r>
            <w:r w:rsidR="00E0527C">
              <w:rPr>
                <w:rFonts w:eastAsiaTheme="minorEastAsia"/>
                <w:noProof/>
                <w:sz w:val="24"/>
                <w:szCs w:val="24"/>
                <w:lang w:eastAsia="en-GB"/>
              </w:rPr>
              <w:tab/>
            </w:r>
            <w:r w:rsidR="00E0527C" w:rsidRPr="00E2084E">
              <w:rPr>
                <w:rStyle w:val="Hyperlink"/>
                <w:noProof/>
              </w:rPr>
              <w:t>Introduction</w:t>
            </w:r>
            <w:r w:rsidR="00E0527C">
              <w:rPr>
                <w:noProof/>
                <w:webHidden/>
              </w:rPr>
              <w:tab/>
            </w:r>
            <w:r w:rsidR="00E0527C">
              <w:rPr>
                <w:noProof/>
                <w:webHidden/>
              </w:rPr>
              <w:fldChar w:fldCharType="begin"/>
            </w:r>
            <w:r w:rsidR="00E0527C">
              <w:rPr>
                <w:noProof/>
                <w:webHidden/>
              </w:rPr>
              <w:instrText xml:space="preserve"> PAGEREF _Toc122089328 \h </w:instrText>
            </w:r>
            <w:r w:rsidR="00E0527C">
              <w:rPr>
                <w:noProof/>
                <w:webHidden/>
              </w:rPr>
            </w:r>
            <w:r w:rsidR="00E0527C">
              <w:rPr>
                <w:noProof/>
                <w:webHidden/>
              </w:rPr>
              <w:fldChar w:fldCharType="separate"/>
            </w:r>
            <w:r w:rsidR="00E0527C">
              <w:rPr>
                <w:noProof/>
                <w:webHidden/>
              </w:rPr>
              <w:t>3</w:t>
            </w:r>
            <w:r w:rsidR="00E0527C">
              <w:rPr>
                <w:noProof/>
                <w:webHidden/>
              </w:rPr>
              <w:fldChar w:fldCharType="end"/>
            </w:r>
          </w:hyperlink>
        </w:p>
        <w:p w14:paraId="6971CF55" w14:textId="15CEB0F4" w:rsidR="00E0527C" w:rsidRDefault="00361844">
          <w:pPr>
            <w:pStyle w:val="TOC2"/>
            <w:tabs>
              <w:tab w:val="right" w:leader="dot" w:pos="9016"/>
            </w:tabs>
            <w:rPr>
              <w:rFonts w:eastAsiaTheme="minorEastAsia"/>
              <w:noProof/>
              <w:sz w:val="24"/>
              <w:szCs w:val="24"/>
              <w:lang w:eastAsia="en-GB"/>
            </w:rPr>
          </w:pPr>
          <w:hyperlink w:anchor="_Toc122089329" w:history="1">
            <w:r w:rsidR="00E0527C" w:rsidRPr="00E2084E">
              <w:rPr>
                <w:rStyle w:val="Hyperlink"/>
                <w:noProof/>
              </w:rPr>
              <w:t>1.1 Organisational Context</w:t>
            </w:r>
            <w:r w:rsidR="00E0527C">
              <w:rPr>
                <w:noProof/>
                <w:webHidden/>
              </w:rPr>
              <w:tab/>
            </w:r>
            <w:r w:rsidR="00E0527C">
              <w:rPr>
                <w:noProof/>
                <w:webHidden/>
              </w:rPr>
              <w:fldChar w:fldCharType="begin"/>
            </w:r>
            <w:r w:rsidR="00E0527C">
              <w:rPr>
                <w:noProof/>
                <w:webHidden/>
              </w:rPr>
              <w:instrText xml:space="preserve"> PAGEREF _Toc122089329 \h </w:instrText>
            </w:r>
            <w:r w:rsidR="00E0527C">
              <w:rPr>
                <w:noProof/>
                <w:webHidden/>
              </w:rPr>
            </w:r>
            <w:r w:rsidR="00E0527C">
              <w:rPr>
                <w:noProof/>
                <w:webHidden/>
              </w:rPr>
              <w:fldChar w:fldCharType="separate"/>
            </w:r>
            <w:r w:rsidR="00E0527C">
              <w:rPr>
                <w:noProof/>
                <w:webHidden/>
              </w:rPr>
              <w:t>3</w:t>
            </w:r>
            <w:r w:rsidR="00E0527C">
              <w:rPr>
                <w:noProof/>
                <w:webHidden/>
              </w:rPr>
              <w:fldChar w:fldCharType="end"/>
            </w:r>
          </w:hyperlink>
        </w:p>
        <w:p w14:paraId="4E2BD568" w14:textId="545E0806" w:rsidR="00E0527C" w:rsidRDefault="00361844">
          <w:pPr>
            <w:pStyle w:val="TOC3"/>
            <w:tabs>
              <w:tab w:val="right" w:leader="dot" w:pos="9016"/>
            </w:tabs>
            <w:rPr>
              <w:rFonts w:eastAsiaTheme="minorEastAsia"/>
              <w:noProof/>
              <w:sz w:val="24"/>
              <w:szCs w:val="24"/>
              <w:lang w:eastAsia="en-GB"/>
            </w:rPr>
          </w:pPr>
          <w:hyperlink w:anchor="_Toc122089330" w:history="1">
            <w:r w:rsidR="00E0527C" w:rsidRPr="00E2084E">
              <w:rPr>
                <w:rStyle w:val="Hyperlink"/>
                <w:noProof/>
              </w:rPr>
              <w:t>Figure 1. Digital Health and Care Wales Organisational Structure</w:t>
            </w:r>
            <w:r w:rsidR="00E0527C">
              <w:rPr>
                <w:noProof/>
                <w:webHidden/>
              </w:rPr>
              <w:tab/>
            </w:r>
            <w:r w:rsidR="00E0527C">
              <w:rPr>
                <w:noProof/>
                <w:webHidden/>
              </w:rPr>
              <w:fldChar w:fldCharType="begin"/>
            </w:r>
            <w:r w:rsidR="00E0527C">
              <w:rPr>
                <w:noProof/>
                <w:webHidden/>
              </w:rPr>
              <w:instrText xml:space="preserve"> PAGEREF _Toc122089330 \h </w:instrText>
            </w:r>
            <w:r w:rsidR="00E0527C">
              <w:rPr>
                <w:noProof/>
                <w:webHidden/>
              </w:rPr>
            </w:r>
            <w:r w:rsidR="00E0527C">
              <w:rPr>
                <w:noProof/>
                <w:webHidden/>
              </w:rPr>
              <w:fldChar w:fldCharType="separate"/>
            </w:r>
            <w:r w:rsidR="00E0527C">
              <w:rPr>
                <w:noProof/>
                <w:webHidden/>
              </w:rPr>
              <w:t>4</w:t>
            </w:r>
            <w:r w:rsidR="00E0527C">
              <w:rPr>
                <w:noProof/>
                <w:webHidden/>
              </w:rPr>
              <w:fldChar w:fldCharType="end"/>
            </w:r>
          </w:hyperlink>
        </w:p>
        <w:p w14:paraId="02A6D558" w14:textId="1E8D13DB" w:rsidR="00E0527C" w:rsidRDefault="00361844">
          <w:pPr>
            <w:pStyle w:val="TOC2"/>
            <w:tabs>
              <w:tab w:val="right" w:leader="dot" w:pos="9016"/>
            </w:tabs>
            <w:rPr>
              <w:rFonts w:eastAsiaTheme="minorEastAsia"/>
              <w:noProof/>
              <w:sz w:val="24"/>
              <w:szCs w:val="24"/>
              <w:lang w:eastAsia="en-GB"/>
            </w:rPr>
          </w:pPr>
          <w:hyperlink w:anchor="_Toc122089331" w:history="1">
            <w:r w:rsidR="00E0527C" w:rsidRPr="00E2084E">
              <w:rPr>
                <w:rStyle w:val="Hyperlink"/>
                <w:noProof/>
              </w:rPr>
              <w:t>1.2 The Business Problem</w:t>
            </w:r>
            <w:r w:rsidR="00E0527C">
              <w:rPr>
                <w:noProof/>
                <w:webHidden/>
              </w:rPr>
              <w:tab/>
            </w:r>
            <w:r w:rsidR="00E0527C">
              <w:rPr>
                <w:noProof/>
                <w:webHidden/>
              </w:rPr>
              <w:fldChar w:fldCharType="begin"/>
            </w:r>
            <w:r w:rsidR="00E0527C">
              <w:rPr>
                <w:noProof/>
                <w:webHidden/>
              </w:rPr>
              <w:instrText xml:space="preserve"> PAGEREF _Toc122089331 \h </w:instrText>
            </w:r>
            <w:r w:rsidR="00E0527C">
              <w:rPr>
                <w:noProof/>
                <w:webHidden/>
              </w:rPr>
            </w:r>
            <w:r w:rsidR="00E0527C">
              <w:rPr>
                <w:noProof/>
                <w:webHidden/>
              </w:rPr>
              <w:fldChar w:fldCharType="separate"/>
            </w:r>
            <w:r w:rsidR="00E0527C">
              <w:rPr>
                <w:noProof/>
                <w:webHidden/>
              </w:rPr>
              <w:t>5</w:t>
            </w:r>
            <w:r w:rsidR="00E0527C">
              <w:rPr>
                <w:noProof/>
                <w:webHidden/>
              </w:rPr>
              <w:fldChar w:fldCharType="end"/>
            </w:r>
          </w:hyperlink>
        </w:p>
        <w:p w14:paraId="55534D49" w14:textId="115096B5" w:rsidR="00E0527C" w:rsidRDefault="00361844">
          <w:pPr>
            <w:pStyle w:val="TOC3"/>
            <w:tabs>
              <w:tab w:val="right" w:leader="dot" w:pos="9016"/>
            </w:tabs>
            <w:rPr>
              <w:rFonts w:eastAsiaTheme="minorEastAsia"/>
              <w:noProof/>
              <w:sz w:val="24"/>
              <w:szCs w:val="24"/>
              <w:lang w:eastAsia="en-GB"/>
            </w:rPr>
          </w:pPr>
          <w:hyperlink w:anchor="_Toc122089332" w:history="1">
            <w:r w:rsidR="00E0527C" w:rsidRPr="00E2084E">
              <w:rPr>
                <w:rStyle w:val="Hyperlink"/>
                <w:noProof/>
              </w:rPr>
              <w:t>Figure 2. Fishbone diagram developed by Karou Ishikawa in 1960, Root Cause Analysis.</w:t>
            </w:r>
            <w:r w:rsidR="00E0527C">
              <w:rPr>
                <w:noProof/>
                <w:webHidden/>
              </w:rPr>
              <w:tab/>
            </w:r>
            <w:r w:rsidR="00E0527C">
              <w:rPr>
                <w:noProof/>
                <w:webHidden/>
              </w:rPr>
              <w:fldChar w:fldCharType="begin"/>
            </w:r>
            <w:r w:rsidR="00E0527C">
              <w:rPr>
                <w:noProof/>
                <w:webHidden/>
              </w:rPr>
              <w:instrText xml:space="preserve"> PAGEREF _Toc122089332 \h </w:instrText>
            </w:r>
            <w:r w:rsidR="00E0527C">
              <w:rPr>
                <w:noProof/>
                <w:webHidden/>
              </w:rPr>
            </w:r>
            <w:r w:rsidR="00E0527C">
              <w:rPr>
                <w:noProof/>
                <w:webHidden/>
              </w:rPr>
              <w:fldChar w:fldCharType="separate"/>
            </w:r>
            <w:r w:rsidR="00E0527C">
              <w:rPr>
                <w:noProof/>
                <w:webHidden/>
              </w:rPr>
              <w:t>6</w:t>
            </w:r>
            <w:r w:rsidR="00E0527C">
              <w:rPr>
                <w:noProof/>
                <w:webHidden/>
              </w:rPr>
              <w:fldChar w:fldCharType="end"/>
            </w:r>
          </w:hyperlink>
        </w:p>
        <w:p w14:paraId="77C8CBD3" w14:textId="626D3B68" w:rsidR="00E0527C" w:rsidRDefault="00361844">
          <w:pPr>
            <w:pStyle w:val="TOC3"/>
            <w:tabs>
              <w:tab w:val="right" w:leader="dot" w:pos="9016"/>
            </w:tabs>
            <w:rPr>
              <w:rFonts w:eastAsiaTheme="minorEastAsia"/>
              <w:noProof/>
              <w:sz w:val="24"/>
              <w:szCs w:val="24"/>
              <w:lang w:eastAsia="en-GB"/>
            </w:rPr>
          </w:pPr>
          <w:hyperlink w:anchor="_Toc122089333" w:history="1">
            <w:r w:rsidR="00E0527C" w:rsidRPr="00E2084E">
              <w:rPr>
                <w:rStyle w:val="Hyperlink"/>
                <w:noProof/>
              </w:rPr>
              <w:t>Figure 3. The process map developed by Frank Gilbreth in the 1900s shows the medication administration process.</w:t>
            </w:r>
            <w:r w:rsidR="00E0527C">
              <w:rPr>
                <w:noProof/>
                <w:webHidden/>
              </w:rPr>
              <w:tab/>
            </w:r>
            <w:r w:rsidR="00E0527C">
              <w:rPr>
                <w:noProof/>
                <w:webHidden/>
              </w:rPr>
              <w:fldChar w:fldCharType="begin"/>
            </w:r>
            <w:r w:rsidR="00E0527C">
              <w:rPr>
                <w:noProof/>
                <w:webHidden/>
              </w:rPr>
              <w:instrText xml:space="preserve"> PAGEREF _Toc122089333 \h </w:instrText>
            </w:r>
            <w:r w:rsidR="00E0527C">
              <w:rPr>
                <w:noProof/>
                <w:webHidden/>
              </w:rPr>
            </w:r>
            <w:r w:rsidR="00E0527C">
              <w:rPr>
                <w:noProof/>
                <w:webHidden/>
              </w:rPr>
              <w:fldChar w:fldCharType="separate"/>
            </w:r>
            <w:r w:rsidR="00E0527C">
              <w:rPr>
                <w:noProof/>
                <w:webHidden/>
              </w:rPr>
              <w:t>7</w:t>
            </w:r>
            <w:r w:rsidR="00E0527C">
              <w:rPr>
                <w:noProof/>
                <w:webHidden/>
              </w:rPr>
              <w:fldChar w:fldCharType="end"/>
            </w:r>
          </w:hyperlink>
        </w:p>
        <w:p w14:paraId="6D405A7B" w14:textId="20871171" w:rsidR="00E0527C" w:rsidRDefault="00361844">
          <w:pPr>
            <w:pStyle w:val="TOC2"/>
            <w:tabs>
              <w:tab w:val="right" w:leader="dot" w:pos="9016"/>
            </w:tabs>
            <w:rPr>
              <w:rFonts w:eastAsiaTheme="minorEastAsia"/>
              <w:noProof/>
              <w:sz w:val="24"/>
              <w:szCs w:val="24"/>
              <w:lang w:eastAsia="en-GB"/>
            </w:rPr>
          </w:pPr>
          <w:hyperlink w:anchor="_Toc122089334" w:history="1">
            <w:r w:rsidR="00E0527C" w:rsidRPr="00E2084E">
              <w:rPr>
                <w:rStyle w:val="Hyperlink"/>
                <w:noProof/>
              </w:rPr>
              <w:t>1.3 How it can be improved using an Information system.</w:t>
            </w:r>
            <w:r w:rsidR="00E0527C">
              <w:rPr>
                <w:noProof/>
                <w:webHidden/>
              </w:rPr>
              <w:tab/>
            </w:r>
            <w:r w:rsidR="00E0527C">
              <w:rPr>
                <w:noProof/>
                <w:webHidden/>
              </w:rPr>
              <w:fldChar w:fldCharType="begin"/>
            </w:r>
            <w:r w:rsidR="00E0527C">
              <w:rPr>
                <w:noProof/>
                <w:webHidden/>
              </w:rPr>
              <w:instrText xml:space="preserve"> PAGEREF _Toc122089334 \h </w:instrText>
            </w:r>
            <w:r w:rsidR="00E0527C">
              <w:rPr>
                <w:noProof/>
                <w:webHidden/>
              </w:rPr>
            </w:r>
            <w:r w:rsidR="00E0527C">
              <w:rPr>
                <w:noProof/>
                <w:webHidden/>
              </w:rPr>
              <w:fldChar w:fldCharType="separate"/>
            </w:r>
            <w:r w:rsidR="00E0527C">
              <w:rPr>
                <w:noProof/>
                <w:webHidden/>
              </w:rPr>
              <w:t>7</w:t>
            </w:r>
            <w:r w:rsidR="00E0527C">
              <w:rPr>
                <w:noProof/>
                <w:webHidden/>
              </w:rPr>
              <w:fldChar w:fldCharType="end"/>
            </w:r>
          </w:hyperlink>
        </w:p>
        <w:p w14:paraId="58DC1233" w14:textId="4DD1C576" w:rsidR="00E0527C" w:rsidRDefault="00361844">
          <w:pPr>
            <w:pStyle w:val="TOC1"/>
            <w:tabs>
              <w:tab w:val="left" w:pos="440"/>
              <w:tab w:val="right" w:leader="dot" w:pos="9016"/>
            </w:tabs>
            <w:rPr>
              <w:rFonts w:eastAsiaTheme="minorEastAsia"/>
              <w:noProof/>
              <w:sz w:val="24"/>
              <w:szCs w:val="24"/>
              <w:lang w:eastAsia="en-GB"/>
            </w:rPr>
          </w:pPr>
          <w:hyperlink w:anchor="_Toc122089335" w:history="1">
            <w:r w:rsidR="00E0527C" w:rsidRPr="00E2084E">
              <w:rPr>
                <w:rStyle w:val="Hyperlink"/>
                <w:noProof/>
                <w:lang w:eastAsia="en-GB"/>
              </w:rPr>
              <w:t>2.</w:t>
            </w:r>
            <w:r w:rsidR="00E0527C">
              <w:rPr>
                <w:rFonts w:eastAsiaTheme="minorEastAsia"/>
                <w:noProof/>
                <w:sz w:val="24"/>
                <w:szCs w:val="24"/>
                <w:lang w:eastAsia="en-GB"/>
              </w:rPr>
              <w:tab/>
            </w:r>
            <w:r w:rsidR="00E0527C" w:rsidRPr="00E2084E">
              <w:rPr>
                <w:rStyle w:val="Hyperlink"/>
                <w:noProof/>
                <w:lang w:eastAsia="en-GB"/>
              </w:rPr>
              <w:t>Justification</w:t>
            </w:r>
            <w:r w:rsidR="00E0527C">
              <w:rPr>
                <w:noProof/>
                <w:webHidden/>
              </w:rPr>
              <w:tab/>
            </w:r>
            <w:r w:rsidR="00E0527C">
              <w:rPr>
                <w:noProof/>
                <w:webHidden/>
              </w:rPr>
              <w:fldChar w:fldCharType="begin"/>
            </w:r>
            <w:r w:rsidR="00E0527C">
              <w:rPr>
                <w:noProof/>
                <w:webHidden/>
              </w:rPr>
              <w:instrText xml:space="preserve"> PAGEREF _Toc122089335 \h </w:instrText>
            </w:r>
            <w:r w:rsidR="00E0527C">
              <w:rPr>
                <w:noProof/>
                <w:webHidden/>
              </w:rPr>
            </w:r>
            <w:r w:rsidR="00E0527C">
              <w:rPr>
                <w:noProof/>
                <w:webHidden/>
              </w:rPr>
              <w:fldChar w:fldCharType="separate"/>
            </w:r>
            <w:r w:rsidR="00E0527C">
              <w:rPr>
                <w:noProof/>
                <w:webHidden/>
              </w:rPr>
              <w:t>8</w:t>
            </w:r>
            <w:r w:rsidR="00E0527C">
              <w:rPr>
                <w:noProof/>
                <w:webHidden/>
              </w:rPr>
              <w:fldChar w:fldCharType="end"/>
            </w:r>
          </w:hyperlink>
        </w:p>
        <w:p w14:paraId="0DB30F90" w14:textId="71A23A44" w:rsidR="00E0527C" w:rsidRDefault="00361844">
          <w:pPr>
            <w:pStyle w:val="TOC2"/>
            <w:tabs>
              <w:tab w:val="left" w:pos="960"/>
              <w:tab w:val="right" w:leader="dot" w:pos="9016"/>
            </w:tabs>
            <w:rPr>
              <w:rFonts w:eastAsiaTheme="minorEastAsia"/>
              <w:noProof/>
              <w:sz w:val="24"/>
              <w:szCs w:val="24"/>
              <w:lang w:eastAsia="en-GB"/>
            </w:rPr>
          </w:pPr>
          <w:hyperlink w:anchor="_Toc122089336" w:history="1">
            <w:r w:rsidR="00E0527C" w:rsidRPr="00E2084E">
              <w:rPr>
                <w:rStyle w:val="Hyperlink"/>
                <w:noProof/>
              </w:rPr>
              <w:t>2.1</w:t>
            </w:r>
            <w:r w:rsidR="00E0527C">
              <w:rPr>
                <w:rFonts w:eastAsiaTheme="minorEastAsia"/>
                <w:noProof/>
                <w:sz w:val="24"/>
                <w:szCs w:val="24"/>
                <w:lang w:eastAsia="en-GB"/>
              </w:rPr>
              <w:tab/>
            </w:r>
            <w:r w:rsidR="00E0527C" w:rsidRPr="00E2084E">
              <w:rPr>
                <w:rStyle w:val="Hyperlink"/>
                <w:noProof/>
              </w:rPr>
              <w:t>Aims &amp; Objectives</w:t>
            </w:r>
            <w:r w:rsidR="00E0527C">
              <w:rPr>
                <w:noProof/>
                <w:webHidden/>
              </w:rPr>
              <w:tab/>
            </w:r>
            <w:r w:rsidR="00E0527C">
              <w:rPr>
                <w:noProof/>
                <w:webHidden/>
              </w:rPr>
              <w:fldChar w:fldCharType="begin"/>
            </w:r>
            <w:r w:rsidR="00E0527C">
              <w:rPr>
                <w:noProof/>
                <w:webHidden/>
              </w:rPr>
              <w:instrText xml:space="preserve"> PAGEREF _Toc122089336 \h </w:instrText>
            </w:r>
            <w:r w:rsidR="00E0527C">
              <w:rPr>
                <w:noProof/>
                <w:webHidden/>
              </w:rPr>
            </w:r>
            <w:r w:rsidR="00E0527C">
              <w:rPr>
                <w:noProof/>
                <w:webHidden/>
              </w:rPr>
              <w:fldChar w:fldCharType="separate"/>
            </w:r>
            <w:r w:rsidR="00E0527C">
              <w:rPr>
                <w:noProof/>
                <w:webHidden/>
              </w:rPr>
              <w:t>10</w:t>
            </w:r>
            <w:r w:rsidR="00E0527C">
              <w:rPr>
                <w:noProof/>
                <w:webHidden/>
              </w:rPr>
              <w:fldChar w:fldCharType="end"/>
            </w:r>
          </w:hyperlink>
        </w:p>
        <w:p w14:paraId="2968C368" w14:textId="264C9746" w:rsidR="00E0527C" w:rsidRDefault="00361844">
          <w:pPr>
            <w:pStyle w:val="TOC1"/>
            <w:tabs>
              <w:tab w:val="left" w:pos="440"/>
              <w:tab w:val="right" w:leader="dot" w:pos="9016"/>
            </w:tabs>
            <w:rPr>
              <w:rFonts w:eastAsiaTheme="minorEastAsia"/>
              <w:noProof/>
              <w:sz w:val="24"/>
              <w:szCs w:val="24"/>
              <w:lang w:eastAsia="en-GB"/>
            </w:rPr>
          </w:pPr>
          <w:hyperlink w:anchor="_Toc122089337" w:history="1">
            <w:r w:rsidR="00E0527C" w:rsidRPr="00E2084E">
              <w:rPr>
                <w:rStyle w:val="Hyperlink"/>
                <w:noProof/>
              </w:rPr>
              <w:t>3.</w:t>
            </w:r>
            <w:r w:rsidR="00E0527C">
              <w:rPr>
                <w:rFonts w:eastAsiaTheme="minorEastAsia"/>
                <w:noProof/>
                <w:sz w:val="24"/>
                <w:szCs w:val="24"/>
                <w:lang w:eastAsia="en-GB"/>
              </w:rPr>
              <w:tab/>
            </w:r>
            <w:r w:rsidR="00E0527C" w:rsidRPr="00E2084E">
              <w:rPr>
                <w:rStyle w:val="Hyperlink"/>
                <w:noProof/>
              </w:rPr>
              <w:t>Literature Review</w:t>
            </w:r>
            <w:r w:rsidR="00E0527C">
              <w:rPr>
                <w:noProof/>
                <w:webHidden/>
              </w:rPr>
              <w:tab/>
            </w:r>
            <w:r w:rsidR="00E0527C">
              <w:rPr>
                <w:noProof/>
                <w:webHidden/>
              </w:rPr>
              <w:fldChar w:fldCharType="begin"/>
            </w:r>
            <w:r w:rsidR="00E0527C">
              <w:rPr>
                <w:noProof/>
                <w:webHidden/>
              </w:rPr>
              <w:instrText xml:space="preserve"> PAGEREF _Toc122089337 \h </w:instrText>
            </w:r>
            <w:r w:rsidR="00E0527C">
              <w:rPr>
                <w:noProof/>
                <w:webHidden/>
              </w:rPr>
            </w:r>
            <w:r w:rsidR="00E0527C">
              <w:rPr>
                <w:noProof/>
                <w:webHidden/>
              </w:rPr>
              <w:fldChar w:fldCharType="separate"/>
            </w:r>
            <w:r w:rsidR="00E0527C">
              <w:rPr>
                <w:noProof/>
                <w:webHidden/>
              </w:rPr>
              <w:t>10</w:t>
            </w:r>
            <w:r w:rsidR="00E0527C">
              <w:rPr>
                <w:noProof/>
                <w:webHidden/>
              </w:rPr>
              <w:fldChar w:fldCharType="end"/>
            </w:r>
          </w:hyperlink>
        </w:p>
        <w:p w14:paraId="331D3A2F" w14:textId="2B6D888A" w:rsidR="00E0527C" w:rsidRDefault="00361844">
          <w:pPr>
            <w:pStyle w:val="TOC2"/>
            <w:tabs>
              <w:tab w:val="left" w:pos="960"/>
              <w:tab w:val="right" w:leader="dot" w:pos="9016"/>
            </w:tabs>
            <w:rPr>
              <w:rFonts w:eastAsiaTheme="minorEastAsia"/>
              <w:noProof/>
              <w:sz w:val="24"/>
              <w:szCs w:val="24"/>
              <w:lang w:eastAsia="en-GB"/>
            </w:rPr>
          </w:pPr>
          <w:hyperlink w:anchor="_Toc122089338" w:history="1">
            <w:r w:rsidR="00E0527C" w:rsidRPr="00E2084E">
              <w:rPr>
                <w:rStyle w:val="Hyperlink"/>
                <w:noProof/>
              </w:rPr>
              <w:t>3.1</w:t>
            </w:r>
            <w:r w:rsidR="00E0527C">
              <w:rPr>
                <w:rFonts w:eastAsiaTheme="minorEastAsia"/>
                <w:noProof/>
                <w:sz w:val="24"/>
                <w:szCs w:val="24"/>
                <w:lang w:eastAsia="en-GB"/>
              </w:rPr>
              <w:tab/>
            </w:r>
            <w:r w:rsidR="00E0527C" w:rsidRPr="00E2084E">
              <w:rPr>
                <w:rStyle w:val="Hyperlink"/>
                <w:noProof/>
              </w:rPr>
              <w:t>Search Strategy</w:t>
            </w:r>
            <w:r w:rsidR="00E0527C">
              <w:rPr>
                <w:noProof/>
                <w:webHidden/>
              </w:rPr>
              <w:tab/>
            </w:r>
            <w:r w:rsidR="00E0527C">
              <w:rPr>
                <w:noProof/>
                <w:webHidden/>
              </w:rPr>
              <w:fldChar w:fldCharType="begin"/>
            </w:r>
            <w:r w:rsidR="00E0527C">
              <w:rPr>
                <w:noProof/>
                <w:webHidden/>
              </w:rPr>
              <w:instrText xml:space="preserve"> PAGEREF _Toc122089338 \h </w:instrText>
            </w:r>
            <w:r w:rsidR="00E0527C">
              <w:rPr>
                <w:noProof/>
                <w:webHidden/>
              </w:rPr>
            </w:r>
            <w:r w:rsidR="00E0527C">
              <w:rPr>
                <w:noProof/>
                <w:webHidden/>
              </w:rPr>
              <w:fldChar w:fldCharType="separate"/>
            </w:r>
            <w:r w:rsidR="00E0527C">
              <w:rPr>
                <w:noProof/>
                <w:webHidden/>
              </w:rPr>
              <w:t>10</w:t>
            </w:r>
            <w:r w:rsidR="00E0527C">
              <w:rPr>
                <w:noProof/>
                <w:webHidden/>
              </w:rPr>
              <w:fldChar w:fldCharType="end"/>
            </w:r>
          </w:hyperlink>
        </w:p>
        <w:p w14:paraId="034DE8E8" w14:textId="5CF4CA98" w:rsidR="00E0527C" w:rsidRDefault="00361844">
          <w:pPr>
            <w:pStyle w:val="TOC2"/>
            <w:tabs>
              <w:tab w:val="right" w:leader="dot" w:pos="9016"/>
            </w:tabs>
            <w:rPr>
              <w:rFonts w:eastAsiaTheme="minorEastAsia"/>
              <w:noProof/>
              <w:sz w:val="24"/>
              <w:szCs w:val="24"/>
              <w:lang w:eastAsia="en-GB"/>
            </w:rPr>
          </w:pPr>
          <w:hyperlink w:anchor="_Toc122089339" w:history="1">
            <w:r w:rsidR="00E0527C" w:rsidRPr="00E2084E">
              <w:rPr>
                <w:rStyle w:val="Hyperlink"/>
                <w:noProof/>
              </w:rPr>
              <w:t>3.2  Results</w:t>
            </w:r>
            <w:r w:rsidR="00E0527C">
              <w:rPr>
                <w:noProof/>
                <w:webHidden/>
              </w:rPr>
              <w:tab/>
            </w:r>
            <w:r w:rsidR="00E0527C">
              <w:rPr>
                <w:noProof/>
                <w:webHidden/>
              </w:rPr>
              <w:fldChar w:fldCharType="begin"/>
            </w:r>
            <w:r w:rsidR="00E0527C">
              <w:rPr>
                <w:noProof/>
                <w:webHidden/>
              </w:rPr>
              <w:instrText xml:space="preserve"> PAGEREF _Toc122089339 \h </w:instrText>
            </w:r>
            <w:r w:rsidR="00E0527C">
              <w:rPr>
                <w:noProof/>
                <w:webHidden/>
              </w:rPr>
            </w:r>
            <w:r w:rsidR="00E0527C">
              <w:rPr>
                <w:noProof/>
                <w:webHidden/>
              </w:rPr>
              <w:fldChar w:fldCharType="separate"/>
            </w:r>
            <w:r w:rsidR="00E0527C">
              <w:rPr>
                <w:noProof/>
                <w:webHidden/>
              </w:rPr>
              <w:t>11</w:t>
            </w:r>
            <w:r w:rsidR="00E0527C">
              <w:rPr>
                <w:noProof/>
                <w:webHidden/>
              </w:rPr>
              <w:fldChar w:fldCharType="end"/>
            </w:r>
          </w:hyperlink>
        </w:p>
        <w:p w14:paraId="5EECB8DD" w14:textId="30F271CE" w:rsidR="00E0527C" w:rsidRDefault="00361844">
          <w:pPr>
            <w:pStyle w:val="TOC3"/>
            <w:tabs>
              <w:tab w:val="right" w:leader="dot" w:pos="9016"/>
            </w:tabs>
            <w:rPr>
              <w:rFonts w:eastAsiaTheme="minorEastAsia"/>
              <w:noProof/>
              <w:sz w:val="24"/>
              <w:szCs w:val="24"/>
              <w:lang w:eastAsia="en-GB"/>
            </w:rPr>
          </w:pPr>
          <w:hyperlink w:anchor="_Toc122089340" w:history="1">
            <w:r w:rsidR="00E0527C" w:rsidRPr="00E2084E">
              <w:rPr>
                <w:rStyle w:val="Hyperlink"/>
                <w:noProof/>
              </w:rPr>
              <w:t>Figure 4. PRISMA flow diagram showing the literature search and inclusion/exclusion process.</w:t>
            </w:r>
            <w:r w:rsidR="00E0527C">
              <w:rPr>
                <w:noProof/>
                <w:webHidden/>
              </w:rPr>
              <w:tab/>
            </w:r>
            <w:r w:rsidR="00E0527C">
              <w:rPr>
                <w:noProof/>
                <w:webHidden/>
              </w:rPr>
              <w:fldChar w:fldCharType="begin"/>
            </w:r>
            <w:r w:rsidR="00E0527C">
              <w:rPr>
                <w:noProof/>
                <w:webHidden/>
              </w:rPr>
              <w:instrText xml:space="preserve"> PAGEREF _Toc122089340 \h </w:instrText>
            </w:r>
            <w:r w:rsidR="00E0527C">
              <w:rPr>
                <w:noProof/>
                <w:webHidden/>
              </w:rPr>
            </w:r>
            <w:r w:rsidR="00E0527C">
              <w:rPr>
                <w:noProof/>
                <w:webHidden/>
              </w:rPr>
              <w:fldChar w:fldCharType="separate"/>
            </w:r>
            <w:r w:rsidR="00E0527C">
              <w:rPr>
                <w:noProof/>
                <w:webHidden/>
              </w:rPr>
              <w:t>12</w:t>
            </w:r>
            <w:r w:rsidR="00E0527C">
              <w:rPr>
                <w:noProof/>
                <w:webHidden/>
              </w:rPr>
              <w:fldChar w:fldCharType="end"/>
            </w:r>
          </w:hyperlink>
        </w:p>
        <w:p w14:paraId="3A7CD30D" w14:textId="3162980E" w:rsidR="00E0527C" w:rsidRDefault="00361844">
          <w:pPr>
            <w:pStyle w:val="TOC2"/>
            <w:tabs>
              <w:tab w:val="right" w:leader="dot" w:pos="9016"/>
            </w:tabs>
            <w:rPr>
              <w:rFonts w:eastAsiaTheme="minorEastAsia"/>
              <w:noProof/>
              <w:sz w:val="24"/>
              <w:szCs w:val="24"/>
              <w:lang w:eastAsia="en-GB"/>
            </w:rPr>
          </w:pPr>
          <w:hyperlink w:anchor="_Toc122089341" w:history="1">
            <w:r w:rsidR="00E0527C" w:rsidRPr="00E2084E">
              <w:rPr>
                <w:rStyle w:val="Hyperlink"/>
                <w:noProof/>
              </w:rPr>
              <w:t>3.3 Emerging Themes</w:t>
            </w:r>
            <w:r w:rsidR="00E0527C">
              <w:rPr>
                <w:noProof/>
                <w:webHidden/>
              </w:rPr>
              <w:tab/>
            </w:r>
            <w:r w:rsidR="00E0527C">
              <w:rPr>
                <w:noProof/>
                <w:webHidden/>
              </w:rPr>
              <w:fldChar w:fldCharType="begin"/>
            </w:r>
            <w:r w:rsidR="00E0527C">
              <w:rPr>
                <w:noProof/>
                <w:webHidden/>
              </w:rPr>
              <w:instrText xml:space="preserve"> PAGEREF _Toc122089341 \h </w:instrText>
            </w:r>
            <w:r w:rsidR="00E0527C">
              <w:rPr>
                <w:noProof/>
                <w:webHidden/>
              </w:rPr>
            </w:r>
            <w:r w:rsidR="00E0527C">
              <w:rPr>
                <w:noProof/>
                <w:webHidden/>
              </w:rPr>
              <w:fldChar w:fldCharType="separate"/>
            </w:r>
            <w:r w:rsidR="00E0527C">
              <w:rPr>
                <w:noProof/>
                <w:webHidden/>
              </w:rPr>
              <w:t>12</w:t>
            </w:r>
            <w:r w:rsidR="00E0527C">
              <w:rPr>
                <w:noProof/>
                <w:webHidden/>
              </w:rPr>
              <w:fldChar w:fldCharType="end"/>
            </w:r>
          </w:hyperlink>
        </w:p>
        <w:p w14:paraId="61B95F41" w14:textId="209E9299" w:rsidR="00E0527C" w:rsidRDefault="00361844">
          <w:pPr>
            <w:pStyle w:val="TOC3"/>
            <w:tabs>
              <w:tab w:val="right" w:leader="dot" w:pos="9016"/>
            </w:tabs>
            <w:rPr>
              <w:rFonts w:eastAsiaTheme="minorEastAsia"/>
              <w:noProof/>
              <w:sz w:val="24"/>
              <w:szCs w:val="24"/>
              <w:lang w:eastAsia="en-GB"/>
            </w:rPr>
          </w:pPr>
          <w:hyperlink w:anchor="_Toc122089342" w:history="1">
            <w:r w:rsidR="00E0527C" w:rsidRPr="00E2084E">
              <w:rPr>
                <w:rStyle w:val="Hyperlink"/>
                <w:noProof/>
              </w:rPr>
              <w:t>3.3.1 Improved Workflow and Time</w:t>
            </w:r>
            <w:r w:rsidR="00E0527C">
              <w:rPr>
                <w:noProof/>
                <w:webHidden/>
              </w:rPr>
              <w:tab/>
            </w:r>
            <w:r w:rsidR="00E0527C">
              <w:rPr>
                <w:noProof/>
                <w:webHidden/>
              </w:rPr>
              <w:fldChar w:fldCharType="begin"/>
            </w:r>
            <w:r w:rsidR="00E0527C">
              <w:rPr>
                <w:noProof/>
                <w:webHidden/>
              </w:rPr>
              <w:instrText xml:space="preserve"> PAGEREF _Toc122089342 \h </w:instrText>
            </w:r>
            <w:r w:rsidR="00E0527C">
              <w:rPr>
                <w:noProof/>
                <w:webHidden/>
              </w:rPr>
            </w:r>
            <w:r w:rsidR="00E0527C">
              <w:rPr>
                <w:noProof/>
                <w:webHidden/>
              </w:rPr>
              <w:fldChar w:fldCharType="separate"/>
            </w:r>
            <w:r w:rsidR="00E0527C">
              <w:rPr>
                <w:noProof/>
                <w:webHidden/>
              </w:rPr>
              <w:t>12</w:t>
            </w:r>
            <w:r w:rsidR="00E0527C">
              <w:rPr>
                <w:noProof/>
                <w:webHidden/>
              </w:rPr>
              <w:fldChar w:fldCharType="end"/>
            </w:r>
          </w:hyperlink>
        </w:p>
        <w:p w14:paraId="1F883009" w14:textId="612AC257" w:rsidR="00E0527C" w:rsidRDefault="00361844">
          <w:pPr>
            <w:pStyle w:val="TOC3"/>
            <w:tabs>
              <w:tab w:val="right" w:leader="dot" w:pos="9016"/>
            </w:tabs>
            <w:rPr>
              <w:rFonts w:eastAsiaTheme="minorEastAsia"/>
              <w:noProof/>
              <w:sz w:val="24"/>
              <w:szCs w:val="24"/>
              <w:lang w:eastAsia="en-GB"/>
            </w:rPr>
          </w:pPr>
          <w:hyperlink w:anchor="_Toc122089343" w:history="1">
            <w:r w:rsidR="00E0527C" w:rsidRPr="00E2084E">
              <w:rPr>
                <w:rStyle w:val="Hyperlink"/>
                <w:noProof/>
              </w:rPr>
              <w:t>3.3.2 Patient Safety</w:t>
            </w:r>
            <w:r w:rsidR="00E0527C">
              <w:rPr>
                <w:noProof/>
                <w:webHidden/>
              </w:rPr>
              <w:tab/>
            </w:r>
            <w:r w:rsidR="00E0527C">
              <w:rPr>
                <w:noProof/>
                <w:webHidden/>
              </w:rPr>
              <w:fldChar w:fldCharType="begin"/>
            </w:r>
            <w:r w:rsidR="00E0527C">
              <w:rPr>
                <w:noProof/>
                <w:webHidden/>
              </w:rPr>
              <w:instrText xml:space="preserve"> PAGEREF _Toc122089343 \h </w:instrText>
            </w:r>
            <w:r w:rsidR="00E0527C">
              <w:rPr>
                <w:noProof/>
                <w:webHidden/>
              </w:rPr>
            </w:r>
            <w:r w:rsidR="00E0527C">
              <w:rPr>
                <w:noProof/>
                <w:webHidden/>
              </w:rPr>
              <w:fldChar w:fldCharType="separate"/>
            </w:r>
            <w:r w:rsidR="00E0527C">
              <w:rPr>
                <w:noProof/>
                <w:webHidden/>
              </w:rPr>
              <w:t>13</w:t>
            </w:r>
            <w:r w:rsidR="00E0527C">
              <w:rPr>
                <w:noProof/>
                <w:webHidden/>
              </w:rPr>
              <w:fldChar w:fldCharType="end"/>
            </w:r>
          </w:hyperlink>
        </w:p>
        <w:p w14:paraId="46A78091" w14:textId="64CA32AC" w:rsidR="00E0527C" w:rsidRDefault="00361844">
          <w:pPr>
            <w:pStyle w:val="TOC3"/>
            <w:tabs>
              <w:tab w:val="right" w:leader="dot" w:pos="9016"/>
            </w:tabs>
            <w:rPr>
              <w:rFonts w:eastAsiaTheme="minorEastAsia"/>
              <w:noProof/>
              <w:sz w:val="24"/>
              <w:szCs w:val="24"/>
              <w:lang w:eastAsia="en-GB"/>
            </w:rPr>
          </w:pPr>
          <w:hyperlink w:anchor="_Toc122089344" w:history="1">
            <w:r w:rsidR="00E0527C" w:rsidRPr="00E2084E">
              <w:rPr>
                <w:rStyle w:val="Hyperlink"/>
                <w:noProof/>
              </w:rPr>
              <w:t>3.3.3 Financial Benefits</w:t>
            </w:r>
            <w:r w:rsidR="00E0527C">
              <w:rPr>
                <w:noProof/>
                <w:webHidden/>
              </w:rPr>
              <w:tab/>
            </w:r>
            <w:r w:rsidR="00E0527C">
              <w:rPr>
                <w:noProof/>
                <w:webHidden/>
              </w:rPr>
              <w:fldChar w:fldCharType="begin"/>
            </w:r>
            <w:r w:rsidR="00E0527C">
              <w:rPr>
                <w:noProof/>
                <w:webHidden/>
              </w:rPr>
              <w:instrText xml:space="preserve"> PAGEREF _Toc122089344 \h </w:instrText>
            </w:r>
            <w:r w:rsidR="00E0527C">
              <w:rPr>
                <w:noProof/>
                <w:webHidden/>
              </w:rPr>
            </w:r>
            <w:r w:rsidR="00E0527C">
              <w:rPr>
                <w:noProof/>
                <w:webHidden/>
              </w:rPr>
              <w:fldChar w:fldCharType="separate"/>
            </w:r>
            <w:r w:rsidR="00E0527C">
              <w:rPr>
                <w:noProof/>
                <w:webHidden/>
              </w:rPr>
              <w:t>14</w:t>
            </w:r>
            <w:r w:rsidR="00E0527C">
              <w:rPr>
                <w:noProof/>
                <w:webHidden/>
              </w:rPr>
              <w:fldChar w:fldCharType="end"/>
            </w:r>
          </w:hyperlink>
        </w:p>
        <w:p w14:paraId="22FC1677" w14:textId="6C55DAC5" w:rsidR="00E0527C" w:rsidRDefault="00361844">
          <w:pPr>
            <w:pStyle w:val="TOC3"/>
            <w:tabs>
              <w:tab w:val="right" w:leader="dot" w:pos="9016"/>
            </w:tabs>
            <w:rPr>
              <w:rFonts w:eastAsiaTheme="minorEastAsia"/>
              <w:noProof/>
              <w:sz w:val="24"/>
              <w:szCs w:val="24"/>
              <w:lang w:eastAsia="en-GB"/>
            </w:rPr>
          </w:pPr>
          <w:hyperlink w:anchor="_Toc122089345" w:history="1">
            <w:r w:rsidR="00E0527C" w:rsidRPr="00E2084E">
              <w:rPr>
                <w:rStyle w:val="Hyperlink"/>
                <w:noProof/>
              </w:rPr>
              <w:t>3.3.4 Data</w:t>
            </w:r>
            <w:r w:rsidR="00E0527C">
              <w:rPr>
                <w:noProof/>
                <w:webHidden/>
              </w:rPr>
              <w:tab/>
            </w:r>
            <w:r w:rsidR="00E0527C">
              <w:rPr>
                <w:noProof/>
                <w:webHidden/>
              </w:rPr>
              <w:fldChar w:fldCharType="begin"/>
            </w:r>
            <w:r w:rsidR="00E0527C">
              <w:rPr>
                <w:noProof/>
                <w:webHidden/>
              </w:rPr>
              <w:instrText xml:space="preserve"> PAGEREF _Toc122089345 \h </w:instrText>
            </w:r>
            <w:r w:rsidR="00E0527C">
              <w:rPr>
                <w:noProof/>
                <w:webHidden/>
              </w:rPr>
            </w:r>
            <w:r w:rsidR="00E0527C">
              <w:rPr>
                <w:noProof/>
                <w:webHidden/>
              </w:rPr>
              <w:fldChar w:fldCharType="separate"/>
            </w:r>
            <w:r w:rsidR="00E0527C">
              <w:rPr>
                <w:noProof/>
                <w:webHidden/>
              </w:rPr>
              <w:t>14</w:t>
            </w:r>
            <w:r w:rsidR="00E0527C">
              <w:rPr>
                <w:noProof/>
                <w:webHidden/>
              </w:rPr>
              <w:fldChar w:fldCharType="end"/>
            </w:r>
          </w:hyperlink>
        </w:p>
        <w:p w14:paraId="3BF69A43" w14:textId="5DA6F57D" w:rsidR="00E0527C" w:rsidRDefault="00361844">
          <w:pPr>
            <w:pStyle w:val="TOC3"/>
            <w:tabs>
              <w:tab w:val="right" w:leader="dot" w:pos="9016"/>
            </w:tabs>
            <w:rPr>
              <w:rFonts w:eastAsiaTheme="minorEastAsia"/>
              <w:noProof/>
              <w:sz w:val="24"/>
              <w:szCs w:val="24"/>
              <w:lang w:eastAsia="en-GB"/>
            </w:rPr>
          </w:pPr>
          <w:hyperlink w:anchor="_Toc122089346" w:history="1">
            <w:r w:rsidR="00E0527C" w:rsidRPr="00E2084E">
              <w:rPr>
                <w:rStyle w:val="Hyperlink"/>
                <w:noProof/>
              </w:rPr>
              <w:t>3.3.4 Summary</w:t>
            </w:r>
            <w:r w:rsidR="00E0527C">
              <w:rPr>
                <w:noProof/>
                <w:webHidden/>
              </w:rPr>
              <w:tab/>
            </w:r>
            <w:r w:rsidR="00E0527C">
              <w:rPr>
                <w:noProof/>
                <w:webHidden/>
              </w:rPr>
              <w:fldChar w:fldCharType="begin"/>
            </w:r>
            <w:r w:rsidR="00E0527C">
              <w:rPr>
                <w:noProof/>
                <w:webHidden/>
              </w:rPr>
              <w:instrText xml:space="preserve"> PAGEREF _Toc122089346 \h </w:instrText>
            </w:r>
            <w:r w:rsidR="00E0527C">
              <w:rPr>
                <w:noProof/>
                <w:webHidden/>
              </w:rPr>
            </w:r>
            <w:r w:rsidR="00E0527C">
              <w:rPr>
                <w:noProof/>
                <w:webHidden/>
              </w:rPr>
              <w:fldChar w:fldCharType="separate"/>
            </w:r>
            <w:r w:rsidR="00E0527C">
              <w:rPr>
                <w:noProof/>
                <w:webHidden/>
              </w:rPr>
              <w:t>14</w:t>
            </w:r>
            <w:r w:rsidR="00E0527C">
              <w:rPr>
                <w:noProof/>
                <w:webHidden/>
              </w:rPr>
              <w:fldChar w:fldCharType="end"/>
            </w:r>
          </w:hyperlink>
        </w:p>
        <w:p w14:paraId="7E88DDAB" w14:textId="3DE0ED30" w:rsidR="00E0527C" w:rsidRDefault="00361844">
          <w:pPr>
            <w:pStyle w:val="TOC1"/>
            <w:tabs>
              <w:tab w:val="left" w:pos="440"/>
              <w:tab w:val="right" w:leader="dot" w:pos="9016"/>
            </w:tabs>
            <w:rPr>
              <w:rFonts w:eastAsiaTheme="minorEastAsia"/>
              <w:noProof/>
              <w:sz w:val="24"/>
              <w:szCs w:val="24"/>
              <w:lang w:eastAsia="en-GB"/>
            </w:rPr>
          </w:pPr>
          <w:hyperlink w:anchor="_Toc122089347" w:history="1">
            <w:r w:rsidR="00E0527C" w:rsidRPr="00E2084E">
              <w:rPr>
                <w:rStyle w:val="Hyperlink"/>
                <w:noProof/>
              </w:rPr>
              <w:t>4.</w:t>
            </w:r>
            <w:r w:rsidR="00E0527C">
              <w:rPr>
                <w:rFonts w:eastAsiaTheme="minorEastAsia"/>
                <w:noProof/>
                <w:sz w:val="24"/>
                <w:szCs w:val="24"/>
                <w:lang w:eastAsia="en-GB"/>
              </w:rPr>
              <w:tab/>
            </w:r>
            <w:r w:rsidR="00E0527C" w:rsidRPr="00E2084E">
              <w:rPr>
                <w:rStyle w:val="Hyperlink"/>
                <w:noProof/>
              </w:rPr>
              <w:t>Methods</w:t>
            </w:r>
            <w:r w:rsidR="00E0527C">
              <w:rPr>
                <w:noProof/>
                <w:webHidden/>
              </w:rPr>
              <w:tab/>
            </w:r>
            <w:r w:rsidR="00E0527C">
              <w:rPr>
                <w:noProof/>
                <w:webHidden/>
              </w:rPr>
              <w:fldChar w:fldCharType="begin"/>
            </w:r>
            <w:r w:rsidR="00E0527C">
              <w:rPr>
                <w:noProof/>
                <w:webHidden/>
              </w:rPr>
              <w:instrText xml:space="preserve"> PAGEREF _Toc122089347 \h </w:instrText>
            </w:r>
            <w:r w:rsidR="00E0527C">
              <w:rPr>
                <w:noProof/>
                <w:webHidden/>
              </w:rPr>
            </w:r>
            <w:r w:rsidR="00E0527C">
              <w:rPr>
                <w:noProof/>
                <w:webHidden/>
              </w:rPr>
              <w:fldChar w:fldCharType="separate"/>
            </w:r>
            <w:r w:rsidR="00E0527C">
              <w:rPr>
                <w:noProof/>
                <w:webHidden/>
              </w:rPr>
              <w:t>15</w:t>
            </w:r>
            <w:r w:rsidR="00E0527C">
              <w:rPr>
                <w:noProof/>
                <w:webHidden/>
              </w:rPr>
              <w:fldChar w:fldCharType="end"/>
            </w:r>
          </w:hyperlink>
        </w:p>
        <w:p w14:paraId="63ACE773" w14:textId="60588333" w:rsidR="00E0527C" w:rsidRDefault="00361844">
          <w:pPr>
            <w:pStyle w:val="TOC3"/>
            <w:tabs>
              <w:tab w:val="right" w:leader="dot" w:pos="9016"/>
            </w:tabs>
            <w:rPr>
              <w:rFonts w:eastAsiaTheme="minorEastAsia"/>
              <w:noProof/>
              <w:sz w:val="24"/>
              <w:szCs w:val="24"/>
              <w:lang w:eastAsia="en-GB"/>
            </w:rPr>
          </w:pPr>
          <w:hyperlink w:anchor="_Toc122089348" w:history="1">
            <w:r w:rsidR="00E0527C" w:rsidRPr="00E2084E">
              <w:rPr>
                <w:rStyle w:val="Hyperlink"/>
                <w:noProof/>
              </w:rPr>
              <w:t>4.1 Project Management Methodology and Justification</w:t>
            </w:r>
            <w:r w:rsidR="00E0527C">
              <w:rPr>
                <w:noProof/>
                <w:webHidden/>
              </w:rPr>
              <w:tab/>
            </w:r>
            <w:r w:rsidR="00E0527C">
              <w:rPr>
                <w:noProof/>
                <w:webHidden/>
              </w:rPr>
              <w:fldChar w:fldCharType="begin"/>
            </w:r>
            <w:r w:rsidR="00E0527C">
              <w:rPr>
                <w:noProof/>
                <w:webHidden/>
              </w:rPr>
              <w:instrText xml:space="preserve"> PAGEREF _Toc122089348 \h </w:instrText>
            </w:r>
            <w:r w:rsidR="00E0527C">
              <w:rPr>
                <w:noProof/>
                <w:webHidden/>
              </w:rPr>
            </w:r>
            <w:r w:rsidR="00E0527C">
              <w:rPr>
                <w:noProof/>
                <w:webHidden/>
              </w:rPr>
              <w:fldChar w:fldCharType="separate"/>
            </w:r>
            <w:r w:rsidR="00E0527C">
              <w:rPr>
                <w:noProof/>
                <w:webHidden/>
              </w:rPr>
              <w:t>15</w:t>
            </w:r>
            <w:r w:rsidR="00E0527C">
              <w:rPr>
                <w:noProof/>
                <w:webHidden/>
              </w:rPr>
              <w:fldChar w:fldCharType="end"/>
            </w:r>
          </w:hyperlink>
        </w:p>
        <w:p w14:paraId="7B380A34" w14:textId="3992F082" w:rsidR="00E0527C" w:rsidRDefault="00361844">
          <w:pPr>
            <w:pStyle w:val="TOC3"/>
            <w:tabs>
              <w:tab w:val="right" w:leader="dot" w:pos="9016"/>
            </w:tabs>
            <w:rPr>
              <w:rFonts w:eastAsiaTheme="minorEastAsia"/>
              <w:noProof/>
              <w:sz w:val="24"/>
              <w:szCs w:val="24"/>
              <w:lang w:eastAsia="en-GB"/>
            </w:rPr>
          </w:pPr>
          <w:hyperlink w:anchor="_Toc122089349" w:history="1">
            <w:r w:rsidR="00E0527C" w:rsidRPr="00E2084E">
              <w:rPr>
                <w:rStyle w:val="Hyperlink"/>
                <w:noProof/>
              </w:rPr>
              <w:t>4.2 Description of the Selected Project Management Methodology</w:t>
            </w:r>
            <w:r w:rsidR="00E0527C">
              <w:rPr>
                <w:noProof/>
                <w:webHidden/>
              </w:rPr>
              <w:tab/>
            </w:r>
            <w:r w:rsidR="00E0527C">
              <w:rPr>
                <w:noProof/>
                <w:webHidden/>
              </w:rPr>
              <w:fldChar w:fldCharType="begin"/>
            </w:r>
            <w:r w:rsidR="00E0527C">
              <w:rPr>
                <w:noProof/>
                <w:webHidden/>
              </w:rPr>
              <w:instrText xml:space="preserve"> PAGEREF _Toc122089349 \h </w:instrText>
            </w:r>
            <w:r w:rsidR="00E0527C">
              <w:rPr>
                <w:noProof/>
                <w:webHidden/>
              </w:rPr>
            </w:r>
            <w:r w:rsidR="00E0527C">
              <w:rPr>
                <w:noProof/>
                <w:webHidden/>
              </w:rPr>
              <w:fldChar w:fldCharType="separate"/>
            </w:r>
            <w:r w:rsidR="00E0527C">
              <w:rPr>
                <w:noProof/>
                <w:webHidden/>
              </w:rPr>
              <w:t>17</w:t>
            </w:r>
            <w:r w:rsidR="00E0527C">
              <w:rPr>
                <w:noProof/>
                <w:webHidden/>
              </w:rPr>
              <w:fldChar w:fldCharType="end"/>
            </w:r>
          </w:hyperlink>
        </w:p>
        <w:p w14:paraId="2FEC6E85" w14:textId="00C9FC8F" w:rsidR="00E0527C" w:rsidRDefault="00361844">
          <w:pPr>
            <w:pStyle w:val="TOC3"/>
            <w:tabs>
              <w:tab w:val="right" w:leader="dot" w:pos="9016"/>
            </w:tabs>
            <w:rPr>
              <w:rFonts w:eastAsiaTheme="minorEastAsia"/>
              <w:noProof/>
              <w:sz w:val="24"/>
              <w:szCs w:val="24"/>
              <w:lang w:eastAsia="en-GB"/>
            </w:rPr>
          </w:pPr>
          <w:hyperlink w:anchor="_Toc122089350" w:history="1">
            <w:r w:rsidR="00E0527C" w:rsidRPr="00E2084E">
              <w:rPr>
                <w:rStyle w:val="Hyperlink"/>
                <w:noProof/>
              </w:rPr>
              <w:t>Figure 5. Seven principles of PRINCE2 Project Management Methodology as described by Hinde (2018)</w:t>
            </w:r>
            <w:r w:rsidR="00E0527C">
              <w:rPr>
                <w:noProof/>
                <w:webHidden/>
              </w:rPr>
              <w:tab/>
            </w:r>
            <w:r w:rsidR="00E0527C">
              <w:rPr>
                <w:noProof/>
                <w:webHidden/>
              </w:rPr>
              <w:fldChar w:fldCharType="begin"/>
            </w:r>
            <w:r w:rsidR="00E0527C">
              <w:rPr>
                <w:noProof/>
                <w:webHidden/>
              </w:rPr>
              <w:instrText xml:space="preserve"> PAGEREF _Toc122089350 \h </w:instrText>
            </w:r>
            <w:r w:rsidR="00E0527C">
              <w:rPr>
                <w:noProof/>
                <w:webHidden/>
              </w:rPr>
            </w:r>
            <w:r w:rsidR="00E0527C">
              <w:rPr>
                <w:noProof/>
                <w:webHidden/>
              </w:rPr>
              <w:fldChar w:fldCharType="separate"/>
            </w:r>
            <w:r w:rsidR="00E0527C">
              <w:rPr>
                <w:noProof/>
                <w:webHidden/>
              </w:rPr>
              <w:t>18</w:t>
            </w:r>
            <w:r w:rsidR="00E0527C">
              <w:rPr>
                <w:noProof/>
                <w:webHidden/>
              </w:rPr>
              <w:fldChar w:fldCharType="end"/>
            </w:r>
          </w:hyperlink>
        </w:p>
        <w:p w14:paraId="1C58A116" w14:textId="4B33E771" w:rsidR="00E0527C" w:rsidRDefault="00361844">
          <w:pPr>
            <w:pStyle w:val="TOC3"/>
            <w:tabs>
              <w:tab w:val="right" w:leader="dot" w:pos="9016"/>
            </w:tabs>
            <w:rPr>
              <w:rFonts w:eastAsiaTheme="minorEastAsia"/>
              <w:noProof/>
              <w:sz w:val="24"/>
              <w:szCs w:val="24"/>
              <w:lang w:eastAsia="en-GB"/>
            </w:rPr>
          </w:pPr>
          <w:hyperlink w:anchor="_Toc122089351" w:history="1">
            <w:r w:rsidR="00E0527C" w:rsidRPr="00E2084E">
              <w:rPr>
                <w:rStyle w:val="Hyperlink"/>
                <w:noProof/>
              </w:rPr>
              <w:t>Figure 6. The seven themes of PRINCE2, as described by Karaman and Kurt (2015)</w:t>
            </w:r>
            <w:r w:rsidR="00E0527C">
              <w:rPr>
                <w:noProof/>
                <w:webHidden/>
              </w:rPr>
              <w:tab/>
            </w:r>
            <w:r w:rsidR="00E0527C">
              <w:rPr>
                <w:noProof/>
                <w:webHidden/>
              </w:rPr>
              <w:fldChar w:fldCharType="begin"/>
            </w:r>
            <w:r w:rsidR="00E0527C">
              <w:rPr>
                <w:noProof/>
                <w:webHidden/>
              </w:rPr>
              <w:instrText xml:space="preserve"> PAGEREF _Toc122089351 \h </w:instrText>
            </w:r>
            <w:r w:rsidR="00E0527C">
              <w:rPr>
                <w:noProof/>
                <w:webHidden/>
              </w:rPr>
            </w:r>
            <w:r w:rsidR="00E0527C">
              <w:rPr>
                <w:noProof/>
                <w:webHidden/>
              </w:rPr>
              <w:fldChar w:fldCharType="separate"/>
            </w:r>
            <w:r w:rsidR="00E0527C">
              <w:rPr>
                <w:noProof/>
                <w:webHidden/>
              </w:rPr>
              <w:t>19</w:t>
            </w:r>
            <w:r w:rsidR="00E0527C">
              <w:rPr>
                <w:noProof/>
                <w:webHidden/>
              </w:rPr>
              <w:fldChar w:fldCharType="end"/>
            </w:r>
          </w:hyperlink>
        </w:p>
        <w:p w14:paraId="0F288863" w14:textId="150AB9E0" w:rsidR="00E0527C" w:rsidRDefault="00361844">
          <w:pPr>
            <w:pStyle w:val="TOC3"/>
            <w:tabs>
              <w:tab w:val="right" w:leader="dot" w:pos="9016"/>
            </w:tabs>
            <w:rPr>
              <w:rFonts w:eastAsiaTheme="minorEastAsia"/>
              <w:noProof/>
              <w:sz w:val="24"/>
              <w:szCs w:val="24"/>
              <w:lang w:eastAsia="en-GB"/>
            </w:rPr>
          </w:pPr>
          <w:hyperlink w:anchor="_Toc122089352" w:history="1">
            <w:r w:rsidR="00E0527C" w:rsidRPr="00E2084E">
              <w:rPr>
                <w:rStyle w:val="Hyperlink"/>
                <w:noProof/>
              </w:rPr>
              <w:t>Figure 7. PRINCE2 Processes as described by Hinde (2018).</w:t>
            </w:r>
            <w:r w:rsidR="00E0527C">
              <w:rPr>
                <w:noProof/>
                <w:webHidden/>
              </w:rPr>
              <w:tab/>
            </w:r>
            <w:r w:rsidR="00E0527C">
              <w:rPr>
                <w:noProof/>
                <w:webHidden/>
              </w:rPr>
              <w:fldChar w:fldCharType="begin"/>
            </w:r>
            <w:r w:rsidR="00E0527C">
              <w:rPr>
                <w:noProof/>
                <w:webHidden/>
              </w:rPr>
              <w:instrText xml:space="preserve"> PAGEREF _Toc122089352 \h </w:instrText>
            </w:r>
            <w:r w:rsidR="00E0527C">
              <w:rPr>
                <w:noProof/>
                <w:webHidden/>
              </w:rPr>
            </w:r>
            <w:r w:rsidR="00E0527C">
              <w:rPr>
                <w:noProof/>
                <w:webHidden/>
              </w:rPr>
              <w:fldChar w:fldCharType="separate"/>
            </w:r>
            <w:r w:rsidR="00E0527C">
              <w:rPr>
                <w:noProof/>
                <w:webHidden/>
              </w:rPr>
              <w:t>20</w:t>
            </w:r>
            <w:r w:rsidR="00E0527C">
              <w:rPr>
                <w:noProof/>
                <w:webHidden/>
              </w:rPr>
              <w:fldChar w:fldCharType="end"/>
            </w:r>
          </w:hyperlink>
        </w:p>
        <w:p w14:paraId="2104E4B4" w14:textId="535EABF9" w:rsidR="00E0527C" w:rsidRDefault="00361844">
          <w:pPr>
            <w:pStyle w:val="TOC3"/>
            <w:tabs>
              <w:tab w:val="right" w:leader="dot" w:pos="9016"/>
            </w:tabs>
            <w:rPr>
              <w:rFonts w:eastAsiaTheme="minorEastAsia"/>
              <w:noProof/>
              <w:sz w:val="24"/>
              <w:szCs w:val="24"/>
              <w:lang w:eastAsia="en-GB"/>
            </w:rPr>
          </w:pPr>
          <w:hyperlink w:anchor="_Toc122089353" w:history="1">
            <w:r w:rsidR="00E0527C" w:rsidRPr="00E2084E">
              <w:rPr>
                <w:rStyle w:val="Hyperlink"/>
                <w:noProof/>
              </w:rPr>
              <w:t>4.3 Implementation of the Project Management Methodology</w:t>
            </w:r>
            <w:r w:rsidR="00E0527C">
              <w:rPr>
                <w:noProof/>
                <w:webHidden/>
              </w:rPr>
              <w:tab/>
            </w:r>
            <w:r w:rsidR="00E0527C">
              <w:rPr>
                <w:noProof/>
                <w:webHidden/>
              </w:rPr>
              <w:fldChar w:fldCharType="begin"/>
            </w:r>
            <w:r w:rsidR="00E0527C">
              <w:rPr>
                <w:noProof/>
                <w:webHidden/>
              </w:rPr>
              <w:instrText xml:space="preserve"> PAGEREF _Toc122089353 \h </w:instrText>
            </w:r>
            <w:r w:rsidR="00E0527C">
              <w:rPr>
                <w:noProof/>
                <w:webHidden/>
              </w:rPr>
            </w:r>
            <w:r w:rsidR="00E0527C">
              <w:rPr>
                <w:noProof/>
                <w:webHidden/>
              </w:rPr>
              <w:fldChar w:fldCharType="separate"/>
            </w:r>
            <w:r w:rsidR="00E0527C">
              <w:rPr>
                <w:noProof/>
                <w:webHidden/>
              </w:rPr>
              <w:t>21</w:t>
            </w:r>
            <w:r w:rsidR="00E0527C">
              <w:rPr>
                <w:noProof/>
                <w:webHidden/>
              </w:rPr>
              <w:fldChar w:fldCharType="end"/>
            </w:r>
          </w:hyperlink>
        </w:p>
        <w:p w14:paraId="53C6A3B5" w14:textId="6014B844" w:rsidR="00E0527C" w:rsidRDefault="00361844">
          <w:pPr>
            <w:pStyle w:val="TOC3"/>
            <w:tabs>
              <w:tab w:val="right" w:leader="dot" w:pos="9016"/>
            </w:tabs>
            <w:rPr>
              <w:rFonts w:eastAsiaTheme="minorEastAsia"/>
              <w:noProof/>
              <w:sz w:val="24"/>
              <w:szCs w:val="24"/>
              <w:lang w:eastAsia="en-GB"/>
            </w:rPr>
          </w:pPr>
          <w:hyperlink w:anchor="_Toc122089354" w:history="1">
            <w:r w:rsidR="00E0527C" w:rsidRPr="00E2084E">
              <w:rPr>
                <w:rStyle w:val="Hyperlink"/>
                <w:noProof/>
              </w:rPr>
              <w:t>Figure 8. PRINCE Process (Buehring, 2022)</w:t>
            </w:r>
            <w:r w:rsidR="00E0527C">
              <w:rPr>
                <w:noProof/>
                <w:webHidden/>
              </w:rPr>
              <w:tab/>
            </w:r>
            <w:r w:rsidR="00E0527C">
              <w:rPr>
                <w:noProof/>
                <w:webHidden/>
              </w:rPr>
              <w:fldChar w:fldCharType="begin"/>
            </w:r>
            <w:r w:rsidR="00E0527C">
              <w:rPr>
                <w:noProof/>
                <w:webHidden/>
              </w:rPr>
              <w:instrText xml:space="preserve"> PAGEREF _Toc122089354 \h </w:instrText>
            </w:r>
            <w:r w:rsidR="00E0527C">
              <w:rPr>
                <w:noProof/>
                <w:webHidden/>
              </w:rPr>
            </w:r>
            <w:r w:rsidR="00E0527C">
              <w:rPr>
                <w:noProof/>
                <w:webHidden/>
              </w:rPr>
              <w:fldChar w:fldCharType="separate"/>
            </w:r>
            <w:r w:rsidR="00E0527C">
              <w:rPr>
                <w:noProof/>
                <w:webHidden/>
              </w:rPr>
              <w:t>21</w:t>
            </w:r>
            <w:r w:rsidR="00E0527C">
              <w:rPr>
                <w:noProof/>
                <w:webHidden/>
              </w:rPr>
              <w:fldChar w:fldCharType="end"/>
            </w:r>
          </w:hyperlink>
        </w:p>
        <w:p w14:paraId="06833A30" w14:textId="66574F48" w:rsidR="00E0527C" w:rsidRDefault="00361844">
          <w:pPr>
            <w:pStyle w:val="TOC3"/>
            <w:tabs>
              <w:tab w:val="right" w:leader="dot" w:pos="9016"/>
            </w:tabs>
            <w:rPr>
              <w:rFonts w:eastAsiaTheme="minorEastAsia"/>
              <w:noProof/>
              <w:sz w:val="24"/>
              <w:szCs w:val="24"/>
              <w:lang w:eastAsia="en-GB"/>
            </w:rPr>
          </w:pPr>
          <w:hyperlink w:anchor="_Toc122089355" w:history="1">
            <w:r w:rsidR="00E0527C" w:rsidRPr="00E2084E">
              <w:rPr>
                <w:rStyle w:val="Hyperlink"/>
                <w:noProof/>
              </w:rPr>
              <w:t>Starting Up a Project</w:t>
            </w:r>
            <w:r w:rsidR="00E0527C">
              <w:rPr>
                <w:noProof/>
                <w:webHidden/>
              </w:rPr>
              <w:tab/>
            </w:r>
            <w:r w:rsidR="00E0527C">
              <w:rPr>
                <w:noProof/>
                <w:webHidden/>
              </w:rPr>
              <w:fldChar w:fldCharType="begin"/>
            </w:r>
            <w:r w:rsidR="00E0527C">
              <w:rPr>
                <w:noProof/>
                <w:webHidden/>
              </w:rPr>
              <w:instrText xml:space="preserve"> PAGEREF _Toc122089355 \h </w:instrText>
            </w:r>
            <w:r w:rsidR="00E0527C">
              <w:rPr>
                <w:noProof/>
                <w:webHidden/>
              </w:rPr>
            </w:r>
            <w:r w:rsidR="00E0527C">
              <w:rPr>
                <w:noProof/>
                <w:webHidden/>
              </w:rPr>
              <w:fldChar w:fldCharType="separate"/>
            </w:r>
            <w:r w:rsidR="00E0527C">
              <w:rPr>
                <w:noProof/>
                <w:webHidden/>
              </w:rPr>
              <w:t>21</w:t>
            </w:r>
            <w:r w:rsidR="00E0527C">
              <w:rPr>
                <w:noProof/>
                <w:webHidden/>
              </w:rPr>
              <w:fldChar w:fldCharType="end"/>
            </w:r>
          </w:hyperlink>
        </w:p>
        <w:p w14:paraId="735BF856" w14:textId="380EACF6" w:rsidR="00E0527C" w:rsidRDefault="00361844">
          <w:pPr>
            <w:pStyle w:val="TOC3"/>
            <w:tabs>
              <w:tab w:val="right" w:leader="dot" w:pos="9016"/>
            </w:tabs>
            <w:rPr>
              <w:rFonts w:eastAsiaTheme="minorEastAsia"/>
              <w:noProof/>
              <w:sz w:val="24"/>
              <w:szCs w:val="24"/>
              <w:lang w:eastAsia="en-GB"/>
            </w:rPr>
          </w:pPr>
          <w:hyperlink w:anchor="_Toc122089356" w:history="1">
            <w:r w:rsidR="00E0527C" w:rsidRPr="00E2084E">
              <w:rPr>
                <w:rStyle w:val="Hyperlink"/>
                <w:noProof/>
              </w:rPr>
              <w:t>Directing a project</w:t>
            </w:r>
            <w:r w:rsidR="00E0527C">
              <w:rPr>
                <w:noProof/>
                <w:webHidden/>
              </w:rPr>
              <w:tab/>
            </w:r>
            <w:r w:rsidR="00E0527C">
              <w:rPr>
                <w:noProof/>
                <w:webHidden/>
              </w:rPr>
              <w:fldChar w:fldCharType="begin"/>
            </w:r>
            <w:r w:rsidR="00E0527C">
              <w:rPr>
                <w:noProof/>
                <w:webHidden/>
              </w:rPr>
              <w:instrText xml:space="preserve"> PAGEREF _Toc122089356 \h </w:instrText>
            </w:r>
            <w:r w:rsidR="00E0527C">
              <w:rPr>
                <w:noProof/>
                <w:webHidden/>
              </w:rPr>
            </w:r>
            <w:r w:rsidR="00E0527C">
              <w:rPr>
                <w:noProof/>
                <w:webHidden/>
              </w:rPr>
              <w:fldChar w:fldCharType="separate"/>
            </w:r>
            <w:r w:rsidR="00E0527C">
              <w:rPr>
                <w:noProof/>
                <w:webHidden/>
              </w:rPr>
              <w:t>22</w:t>
            </w:r>
            <w:r w:rsidR="00E0527C">
              <w:rPr>
                <w:noProof/>
                <w:webHidden/>
              </w:rPr>
              <w:fldChar w:fldCharType="end"/>
            </w:r>
          </w:hyperlink>
        </w:p>
        <w:p w14:paraId="2A52DE39" w14:textId="096D8E54" w:rsidR="00E0527C" w:rsidRDefault="00361844">
          <w:pPr>
            <w:pStyle w:val="TOC3"/>
            <w:tabs>
              <w:tab w:val="right" w:leader="dot" w:pos="9016"/>
            </w:tabs>
            <w:rPr>
              <w:rFonts w:eastAsiaTheme="minorEastAsia"/>
              <w:noProof/>
              <w:sz w:val="24"/>
              <w:szCs w:val="24"/>
              <w:lang w:eastAsia="en-GB"/>
            </w:rPr>
          </w:pPr>
          <w:hyperlink w:anchor="_Toc122089357" w:history="1">
            <w:r w:rsidR="00E0527C" w:rsidRPr="00E2084E">
              <w:rPr>
                <w:rStyle w:val="Hyperlink"/>
                <w:noProof/>
              </w:rPr>
              <w:t>Initiating a project</w:t>
            </w:r>
            <w:r w:rsidR="00E0527C">
              <w:rPr>
                <w:noProof/>
                <w:webHidden/>
              </w:rPr>
              <w:tab/>
            </w:r>
            <w:r w:rsidR="00E0527C">
              <w:rPr>
                <w:noProof/>
                <w:webHidden/>
              </w:rPr>
              <w:fldChar w:fldCharType="begin"/>
            </w:r>
            <w:r w:rsidR="00E0527C">
              <w:rPr>
                <w:noProof/>
                <w:webHidden/>
              </w:rPr>
              <w:instrText xml:space="preserve"> PAGEREF _Toc122089357 \h </w:instrText>
            </w:r>
            <w:r w:rsidR="00E0527C">
              <w:rPr>
                <w:noProof/>
                <w:webHidden/>
              </w:rPr>
            </w:r>
            <w:r w:rsidR="00E0527C">
              <w:rPr>
                <w:noProof/>
                <w:webHidden/>
              </w:rPr>
              <w:fldChar w:fldCharType="separate"/>
            </w:r>
            <w:r w:rsidR="00E0527C">
              <w:rPr>
                <w:noProof/>
                <w:webHidden/>
              </w:rPr>
              <w:t>22</w:t>
            </w:r>
            <w:r w:rsidR="00E0527C">
              <w:rPr>
                <w:noProof/>
                <w:webHidden/>
              </w:rPr>
              <w:fldChar w:fldCharType="end"/>
            </w:r>
          </w:hyperlink>
        </w:p>
        <w:p w14:paraId="48240899" w14:textId="6D01FCBD" w:rsidR="00E0527C" w:rsidRDefault="00361844">
          <w:pPr>
            <w:pStyle w:val="TOC3"/>
            <w:tabs>
              <w:tab w:val="right" w:leader="dot" w:pos="9016"/>
            </w:tabs>
            <w:rPr>
              <w:rFonts w:eastAsiaTheme="minorEastAsia"/>
              <w:noProof/>
              <w:sz w:val="24"/>
              <w:szCs w:val="24"/>
              <w:lang w:eastAsia="en-GB"/>
            </w:rPr>
          </w:pPr>
          <w:hyperlink w:anchor="_Toc122089358" w:history="1">
            <w:r w:rsidR="00E0527C" w:rsidRPr="00E2084E">
              <w:rPr>
                <w:rStyle w:val="Hyperlink"/>
                <w:rFonts w:cstheme="minorHAnsi"/>
                <w:noProof/>
              </w:rPr>
              <w:t>Controlling a stage</w:t>
            </w:r>
            <w:r w:rsidR="00E0527C">
              <w:rPr>
                <w:noProof/>
                <w:webHidden/>
              </w:rPr>
              <w:tab/>
            </w:r>
            <w:r w:rsidR="00E0527C">
              <w:rPr>
                <w:noProof/>
                <w:webHidden/>
              </w:rPr>
              <w:fldChar w:fldCharType="begin"/>
            </w:r>
            <w:r w:rsidR="00E0527C">
              <w:rPr>
                <w:noProof/>
                <w:webHidden/>
              </w:rPr>
              <w:instrText xml:space="preserve"> PAGEREF _Toc122089358 \h </w:instrText>
            </w:r>
            <w:r w:rsidR="00E0527C">
              <w:rPr>
                <w:noProof/>
                <w:webHidden/>
              </w:rPr>
            </w:r>
            <w:r w:rsidR="00E0527C">
              <w:rPr>
                <w:noProof/>
                <w:webHidden/>
              </w:rPr>
              <w:fldChar w:fldCharType="separate"/>
            </w:r>
            <w:r w:rsidR="00E0527C">
              <w:rPr>
                <w:noProof/>
                <w:webHidden/>
              </w:rPr>
              <w:t>23</w:t>
            </w:r>
            <w:r w:rsidR="00E0527C">
              <w:rPr>
                <w:noProof/>
                <w:webHidden/>
              </w:rPr>
              <w:fldChar w:fldCharType="end"/>
            </w:r>
          </w:hyperlink>
        </w:p>
        <w:p w14:paraId="296AB1E5" w14:textId="2B8D6654" w:rsidR="00E0527C" w:rsidRDefault="00361844">
          <w:pPr>
            <w:pStyle w:val="TOC3"/>
            <w:tabs>
              <w:tab w:val="right" w:leader="dot" w:pos="9016"/>
            </w:tabs>
            <w:rPr>
              <w:rFonts w:eastAsiaTheme="minorEastAsia"/>
              <w:noProof/>
              <w:sz w:val="24"/>
              <w:szCs w:val="24"/>
              <w:lang w:eastAsia="en-GB"/>
            </w:rPr>
          </w:pPr>
          <w:hyperlink w:anchor="_Toc122089359" w:history="1">
            <w:r w:rsidR="00E0527C" w:rsidRPr="00E2084E">
              <w:rPr>
                <w:rStyle w:val="Hyperlink"/>
                <w:noProof/>
              </w:rPr>
              <w:t>Managing Product Delivery</w:t>
            </w:r>
            <w:r w:rsidR="00E0527C">
              <w:rPr>
                <w:noProof/>
                <w:webHidden/>
              </w:rPr>
              <w:tab/>
            </w:r>
            <w:r w:rsidR="00E0527C">
              <w:rPr>
                <w:noProof/>
                <w:webHidden/>
              </w:rPr>
              <w:fldChar w:fldCharType="begin"/>
            </w:r>
            <w:r w:rsidR="00E0527C">
              <w:rPr>
                <w:noProof/>
                <w:webHidden/>
              </w:rPr>
              <w:instrText xml:space="preserve"> PAGEREF _Toc122089359 \h </w:instrText>
            </w:r>
            <w:r w:rsidR="00E0527C">
              <w:rPr>
                <w:noProof/>
                <w:webHidden/>
              </w:rPr>
            </w:r>
            <w:r w:rsidR="00E0527C">
              <w:rPr>
                <w:noProof/>
                <w:webHidden/>
              </w:rPr>
              <w:fldChar w:fldCharType="separate"/>
            </w:r>
            <w:r w:rsidR="00E0527C">
              <w:rPr>
                <w:noProof/>
                <w:webHidden/>
              </w:rPr>
              <w:t>23</w:t>
            </w:r>
            <w:r w:rsidR="00E0527C">
              <w:rPr>
                <w:noProof/>
                <w:webHidden/>
              </w:rPr>
              <w:fldChar w:fldCharType="end"/>
            </w:r>
          </w:hyperlink>
        </w:p>
        <w:p w14:paraId="7D376FA3" w14:textId="68993CA5" w:rsidR="00E0527C" w:rsidRDefault="00361844">
          <w:pPr>
            <w:pStyle w:val="TOC3"/>
            <w:tabs>
              <w:tab w:val="right" w:leader="dot" w:pos="9016"/>
            </w:tabs>
            <w:rPr>
              <w:rFonts w:eastAsiaTheme="minorEastAsia"/>
              <w:noProof/>
              <w:sz w:val="24"/>
              <w:szCs w:val="24"/>
              <w:lang w:eastAsia="en-GB"/>
            </w:rPr>
          </w:pPr>
          <w:hyperlink w:anchor="_Toc122089360" w:history="1">
            <w:r w:rsidR="00E0527C" w:rsidRPr="00E2084E">
              <w:rPr>
                <w:rStyle w:val="Hyperlink"/>
                <w:noProof/>
              </w:rPr>
              <w:t>Managing stage boundaries</w:t>
            </w:r>
            <w:r w:rsidR="00E0527C">
              <w:rPr>
                <w:noProof/>
                <w:webHidden/>
              </w:rPr>
              <w:tab/>
            </w:r>
            <w:r w:rsidR="00E0527C">
              <w:rPr>
                <w:noProof/>
                <w:webHidden/>
              </w:rPr>
              <w:fldChar w:fldCharType="begin"/>
            </w:r>
            <w:r w:rsidR="00E0527C">
              <w:rPr>
                <w:noProof/>
                <w:webHidden/>
              </w:rPr>
              <w:instrText xml:space="preserve"> PAGEREF _Toc122089360 \h </w:instrText>
            </w:r>
            <w:r w:rsidR="00E0527C">
              <w:rPr>
                <w:noProof/>
                <w:webHidden/>
              </w:rPr>
            </w:r>
            <w:r w:rsidR="00E0527C">
              <w:rPr>
                <w:noProof/>
                <w:webHidden/>
              </w:rPr>
              <w:fldChar w:fldCharType="separate"/>
            </w:r>
            <w:r w:rsidR="00E0527C">
              <w:rPr>
                <w:noProof/>
                <w:webHidden/>
              </w:rPr>
              <w:t>23</w:t>
            </w:r>
            <w:r w:rsidR="00E0527C">
              <w:rPr>
                <w:noProof/>
                <w:webHidden/>
              </w:rPr>
              <w:fldChar w:fldCharType="end"/>
            </w:r>
          </w:hyperlink>
        </w:p>
        <w:p w14:paraId="52C2AB10" w14:textId="11BAE7C5" w:rsidR="00E0527C" w:rsidRDefault="00361844">
          <w:pPr>
            <w:pStyle w:val="TOC3"/>
            <w:tabs>
              <w:tab w:val="right" w:leader="dot" w:pos="9016"/>
            </w:tabs>
            <w:rPr>
              <w:rFonts w:eastAsiaTheme="minorEastAsia"/>
              <w:noProof/>
              <w:sz w:val="24"/>
              <w:szCs w:val="24"/>
              <w:lang w:eastAsia="en-GB"/>
            </w:rPr>
          </w:pPr>
          <w:hyperlink w:anchor="_Toc122089361" w:history="1">
            <w:r w:rsidR="00E0527C" w:rsidRPr="00E2084E">
              <w:rPr>
                <w:rStyle w:val="Hyperlink"/>
                <w:noProof/>
              </w:rPr>
              <w:t>Closing the project</w:t>
            </w:r>
            <w:r w:rsidR="00E0527C">
              <w:rPr>
                <w:noProof/>
                <w:webHidden/>
              </w:rPr>
              <w:tab/>
            </w:r>
            <w:r w:rsidR="00E0527C">
              <w:rPr>
                <w:noProof/>
                <w:webHidden/>
              </w:rPr>
              <w:fldChar w:fldCharType="begin"/>
            </w:r>
            <w:r w:rsidR="00E0527C">
              <w:rPr>
                <w:noProof/>
                <w:webHidden/>
              </w:rPr>
              <w:instrText xml:space="preserve"> PAGEREF _Toc122089361 \h </w:instrText>
            </w:r>
            <w:r w:rsidR="00E0527C">
              <w:rPr>
                <w:noProof/>
                <w:webHidden/>
              </w:rPr>
            </w:r>
            <w:r w:rsidR="00E0527C">
              <w:rPr>
                <w:noProof/>
                <w:webHidden/>
              </w:rPr>
              <w:fldChar w:fldCharType="separate"/>
            </w:r>
            <w:r w:rsidR="00E0527C">
              <w:rPr>
                <w:noProof/>
                <w:webHidden/>
              </w:rPr>
              <w:t>23</w:t>
            </w:r>
            <w:r w:rsidR="00E0527C">
              <w:rPr>
                <w:noProof/>
                <w:webHidden/>
              </w:rPr>
              <w:fldChar w:fldCharType="end"/>
            </w:r>
          </w:hyperlink>
        </w:p>
        <w:p w14:paraId="11295F8E" w14:textId="0144D33B" w:rsidR="00E0527C" w:rsidRDefault="00361844">
          <w:pPr>
            <w:pStyle w:val="TOC3"/>
            <w:tabs>
              <w:tab w:val="right" w:leader="dot" w:pos="9016"/>
            </w:tabs>
            <w:rPr>
              <w:rFonts w:eastAsiaTheme="minorEastAsia"/>
              <w:noProof/>
              <w:sz w:val="24"/>
              <w:szCs w:val="24"/>
              <w:lang w:eastAsia="en-GB"/>
            </w:rPr>
          </w:pPr>
          <w:hyperlink w:anchor="_Toc122089362" w:history="1">
            <w:r w:rsidR="00E0527C" w:rsidRPr="00E2084E">
              <w:rPr>
                <w:rStyle w:val="Hyperlink"/>
                <w:noProof/>
              </w:rPr>
              <w:t>Figure 9. TPOM framework developed by Cresswell, Williams, and Sheikh (2020).</w:t>
            </w:r>
            <w:r w:rsidR="00E0527C">
              <w:rPr>
                <w:noProof/>
                <w:webHidden/>
              </w:rPr>
              <w:tab/>
            </w:r>
            <w:r w:rsidR="00E0527C">
              <w:rPr>
                <w:noProof/>
                <w:webHidden/>
              </w:rPr>
              <w:fldChar w:fldCharType="begin"/>
            </w:r>
            <w:r w:rsidR="00E0527C">
              <w:rPr>
                <w:noProof/>
                <w:webHidden/>
              </w:rPr>
              <w:instrText xml:space="preserve"> PAGEREF _Toc122089362 \h </w:instrText>
            </w:r>
            <w:r w:rsidR="00E0527C">
              <w:rPr>
                <w:noProof/>
                <w:webHidden/>
              </w:rPr>
            </w:r>
            <w:r w:rsidR="00E0527C">
              <w:rPr>
                <w:noProof/>
                <w:webHidden/>
              </w:rPr>
              <w:fldChar w:fldCharType="separate"/>
            </w:r>
            <w:r w:rsidR="00E0527C">
              <w:rPr>
                <w:noProof/>
                <w:webHidden/>
              </w:rPr>
              <w:t>25</w:t>
            </w:r>
            <w:r w:rsidR="00E0527C">
              <w:rPr>
                <w:noProof/>
                <w:webHidden/>
              </w:rPr>
              <w:fldChar w:fldCharType="end"/>
            </w:r>
          </w:hyperlink>
        </w:p>
        <w:p w14:paraId="7B437CC9" w14:textId="5E80BE23" w:rsidR="00E0527C" w:rsidRDefault="00361844">
          <w:pPr>
            <w:pStyle w:val="TOC1"/>
            <w:tabs>
              <w:tab w:val="left" w:pos="440"/>
              <w:tab w:val="right" w:leader="dot" w:pos="9016"/>
            </w:tabs>
            <w:rPr>
              <w:rFonts w:eastAsiaTheme="minorEastAsia"/>
              <w:noProof/>
              <w:sz w:val="24"/>
              <w:szCs w:val="24"/>
              <w:lang w:eastAsia="en-GB"/>
            </w:rPr>
          </w:pPr>
          <w:hyperlink w:anchor="_Toc122089363" w:history="1">
            <w:r w:rsidR="00E0527C" w:rsidRPr="00E2084E">
              <w:rPr>
                <w:rStyle w:val="Hyperlink"/>
                <w:rFonts w:cstheme="minorHAnsi"/>
                <w:noProof/>
              </w:rPr>
              <w:t>5</w:t>
            </w:r>
            <w:r w:rsidR="00E0527C">
              <w:rPr>
                <w:rFonts w:eastAsiaTheme="minorEastAsia"/>
                <w:noProof/>
                <w:sz w:val="24"/>
                <w:szCs w:val="24"/>
                <w:lang w:eastAsia="en-GB"/>
              </w:rPr>
              <w:tab/>
            </w:r>
            <w:r w:rsidR="00E0527C" w:rsidRPr="00E2084E">
              <w:rPr>
                <w:rStyle w:val="Hyperlink"/>
                <w:noProof/>
              </w:rPr>
              <w:t>Discussion</w:t>
            </w:r>
            <w:r w:rsidR="00E0527C">
              <w:rPr>
                <w:noProof/>
                <w:webHidden/>
              </w:rPr>
              <w:tab/>
            </w:r>
            <w:r w:rsidR="00E0527C">
              <w:rPr>
                <w:noProof/>
                <w:webHidden/>
              </w:rPr>
              <w:fldChar w:fldCharType="begin"/>
            </w:r>
            <w:r w:rsidR="00E0527C">
              <w:rPr>
                <w:noProof/>
                <w:webHidden/>
              </w:rPr>
              <w:instrText xml:space="preserve"> PAGEREF _Toc122089363 \h </w:instrText>
            </w:r>
            <w:r w:rsidR="00E0527C">
              <w:rPr>
                <w:noProof/>
                <w:webHidden/>
              </w:rPr>
            </w:r>
            <w:r w:rsidR="00E0527C">
              <w:rPr>
                <w:noProof/>
                <w:webHidden/>
              </w:rPr>
              <w:fldChar w:fldCharType="separate"/>
            </w:r>
            <w:r w:rsidR="00E0527C">
              <w:rPr>
                <w:noProof/>
                <w:webHidden/>
              </w:rPr>
              <w:t>25</w:t>
            </w:r>
            <w:r w:rsidR="00E0527C">
              <w:rPr>
                <w:noProof/>
                <w:webHidden/>
              </w:rPr>
              <w:fldChar w:fldCharType="end"/>
            </w:r>
          </w:hyperlink>
        </w:p>
        <w:p w14:paraId="67171FAE" w14:textId="24F898B8" w:rsidR="00E0527C" w:rsidRDefault="00361844">
          <w:pPr>
            <w:pStyle w:val="TOC1"/>
            <w:tabs>
              <w:tab w:val="left" w:pos="440"/>
              <w:tab w:val="right" w:leader="dot" w:pos="9016"/>
            </w:tabs>
            <w:rPr>
              <w:rFonts w:eastAsiaTheme="minorEastAsia"/>
              <w:noProof/>
              <w:sz w:val="24"/>
              <w:szCs w:val="24"/>
              <w:lang w:eastAsia="en-GB"/>
            </w:rPr>
          </w:pPr>
          <w:hyperlink w:anchor="_Toc122089364" w:history="1">
            <w:r w:rsidR="00E0527C" w:rsidRPr="00E2084E">
              <w:rPr>
                <w:rStyle w:val="Hyperlink"/>
                <w:noProof/>
              </w:rPr>
              <w:t>6</w:t>
            </w:r>
            <w:r w:rsidR="00E0527C">
              <w:rPr>
                <w:rFonts w:eastAsiaTheme="minorEastAsia"/>
                <w:noProof/>
                <w:sz w:val="24"/>
                <w:szCs w:val="24"/>
                <w:lang w:eastAsia="en-GB"/>
              </w:rPr>
              <w:tab/>
            </w:r>
            <w:r w:rsidR="00E0527C" w:rsidRPr="00E2084E">
              <w:rPr>
                <w:rStyle w:val="Hyperlink"/>
                <w:noProof/>
              </w:rPr>
              <w:t>References</w:t>
            </w:r>
            <w:r w:rsidR="00E0527C">
              <w:rPr>
                <w:noProof/>
                <w:webHidden/>
              </w:rPr>
              <w:tab/>
            </w:r>
            <w:r w:rsidR="00E0527C">
              <w:rPr>
                <w:noProof/>
                <w:webHidden/>
              </w:rPr>
              <w:fldChar w:fldCharType="begin"/>
            </w:r>
            <w:r w:rsidR="00E0527C">
              <w:rPr>
                <w:noProof/>
                <w:webHidden/>
              </w:rPr>
              <w:instrText xml:space="preserve"> PAGEREF _Toc122089364 \h </w:instrText>
            </w:r>
            <w:r w:rsidR="00E0527C">
              <w:rPr>
                <w:noProof/>
                <w:webHidden/>
              </w:rPr>
            </w:r>
            <w:r w:rsidR="00E0527C">
              <w:rPr>
                <w:noProof/>
                <w:webHidden/>
              </w:rPr>
              <w:fldChar w:fldCharType="separate"/>
            </w:r>
            <w:r w:rsidR="00E0527C">
              <w:rPr>
                <w:noProof/>
                <w:webHidden/>
              </w:rPr>
              <w:t>27</w:t>
            </w:r>
            <w:r w:rsidR="00E0527C">
              <w:rPr>
                <w:noProof/>
                <w:webHidden/>
              </w:rPr>
              <w:fldChar w:fldCharType="end"/>
            </w:r>
          </w:hyperlink>
        </w:p>
        <w:p w14:paraId="151F4F7A" w14:textId="7D274F5E" w:rsidR="0076491B" w:rsidRDefault="0076491B" w:rsidP="0076491B">
          <w:pPr>
            <w:jc w:val="both"/>
            <w:rPr>
              <w:b/>
              <w:bCs/>
              <w:noProof/>
            </w:rPr>
          </w:pPr>
          <w:r w:rsidRPr="72148AE4">
            <w:rPr>
              <w:b/>
              <w:bCs/>
              <w:noProof/>
            </w:rPr>
            <w:fldChar w:fldCharType="end"/>
          </w:r>
        </w:p>
      </w:sdtContent>
    </w:sdt>
    <w:p w14:paraId="72A52066" w14:textId="6E543510" w:rsidR="001E033E" w:rsidRDefault="001E033E" w:rsidP="0076491B">
      <w:pPr>
        <w:jc w:val="both"/>
        <w:rPr>
          <w:rStyle w:val="Heading1Char"/>
        </w:rPr>
      </w:pPr>
    </w:p>
    <w:p w14:paraId="2F848D8A" w14:textId="2A8CB0AB" w:rsidR="00B46B02" w:rsidRDefault="00B46B02" w:rsidP="0076491B">
      <w:pPr>
        <w:jc w:val="both"/>
        <w:rPr>
          <w:rStyle w:val="Heading1Char"/>
        </w:rPr>
      </w:pPr>
    </w:p>
    <w:p w14:paraId="72625AF9" w14:textId="3F0A9498" w:rsidR="00F3172F" w:rsidRDefault="00F3172F" w:rsidP="0076491B">
      <w:pPr>
        <w:jc w:val="both"/>
        <w:rPr>
          <w:rStyle w:val="Heading1Char"/>
        </w:rPr>
      </w:pPr>
    </w:p>
    <w:p w14:paraId="13F35C85" w14:textId="7A3127DD" w:rsidR="00F3172F" w:rsidRDefault="00F3172F" w:rsidP="0076491B">
      <w:pPr>
        <w:jc w:val="both"/>
        <w:rPr>
          <w:rStyle w:val="Heading1Char"/>
        </w:rPr>
      </w:pPr>
    </w:p>
    <w:p w14:paraId="4AD3496A" w14:textId="26B4325D" w:rsidR="00F3172F" w:rsidRDefault="00F3172F" w:rsidP="0076491B">
      <w:pPr>
        <w:jc w:val="both"/>
        <w:rPr>
          <w:rStyle w:val="Heading1Char"/>
        </w:rPr>
      </w:pPr>
    </w:p>
    <w:p w14:paraId="69FCDEDE" w14:textId="24FED69F" w:rsidR="00F3172F" w:rsidRDefault="00F3172F" w:rsidP="0076491B">
      <w:pPr>
        <w:jc w:val="both"/>
        <w:rPr>
          <w:rStyle w:val="Heading1Char"/>
        </w:rPr>
      </w:pPr>
    </w:p>
    <w:p w14:paraId="5F7C61C9" w14:textId="41C0358F" w:rsidR="00F3172F" w:rsidRDefault="00F3172F" w:rsidP="0076491B">
      <w:pPr>
        <w:jc w:val="both"/>
        <w:rPr>
          <w:rStyle w:val="Heading1Char"/>
        </w:rPr>
      </w:pPr>
    </w:p>
    <w:p w14:paraId="05D38B1D" w14:textId="1F8C9B0C" w:rsidR="00F3172F" w:rsidRDefault="00F3172F" w:rsidP="0076491B">
      <w:pPr>
        <w:jc w:val="both"/>
        <w:rPr>
          <w:rStyle w:val="Heading1Char"/>
        </w:rPr>
      </w:pPr>
    </w:p>
    <w:p w14:paraId="7024E815" w14:textId="52E86DD5" w:rsidR="00F3172F" w:rsidRDefault="00F3172F" w:rsidP="0076491B">
      <w:pPr>
        <w:jc w:val="both"/>
        <w:rPr>
          <w:rStyle w:val="Heading1Char"/>
        </w:rPr>
      </w:pPr>
    </w:p>
    <w:p w14:paraId="39CA5620" w14:textId="2256E9FC" w:rsidR="00F3172F" w:rsidRDefault="00F3172F" w:rsidP="0076491B">
      <w:pPr>
        <w:jc w:val="both"/>
        <w:rPr>
          <w:rStyle w:val="Heading1Char"/>
        </w:rPr>
      </w:pPr>
    </w:p>
    <w:p w14:paraId="7B5B32A6" w14:textId="74B2FCCB" w:rsidR="00F3172F" w:rsidRDefault="00F3172F" w:rsidP="0076491B">
      <w:pPr>
        <w:jc w:val="both"/>
        <w:rPr>
          <w:rStyle w:val="Heading1Char"/>
        </w:rPr>
      </w:pPr>
    </w:p>
    <w:p w14:paraId="1198E691" w14:textId="31D21507" w:rsidR="00F3172F" w:rsidRDefault="00F3172F" w:rsidP="0076491B">
      <w:pPr>
        <w:jc w:val="both"/>
        <w:rPr>
          <w:rStyle w:val="Heading1Char"/>
        </w:rPr>
      </w:pPr>
    </w:p>
    <w:p w14:paraId="637D8AE7" w14:textId="6246A631" w:rsidR="00F3172F" w:rsidRDefault="00F3172F" w:rsidP="0076491B">
      <w:pPr>
        <w:jc w:val="both"/>
        <w:rPr>
          <w:rStyle w:val="Heading1Char"/>
        </w:rPr>
      </w:pPr>
    </w:p>
    <w:p w14:paraId="4B62A3AE" w14:textId="222E2A0C" w:rsidR="00F3172F" w:rsidRDefault="00F3172F" w:rsidP="0076491B">
      <w:pPr>
        <w:jc w:val="both"/>
        <w:rPr>
          <w:rStyle w:val="Heading1Char"/>
        </w:rPr>
      </w:pPr>
    </w:p>
    <w:p w14:paraId="600FCE0C" w14:textId="59608B55" w:rsidR="00F3172F" w:rsidRDefault="00F3172F" w:rsidP="0076491B">
      <w:pPr>
        <w:jc w:val="both"/>
        <w:rPr>
          <w:rStyle w:val="Heading1Char"/>
        </w:rPr>
      </w:pPr>
    </w:p>
    <w:p w14:paraId="67CE2813" w14:textId="6AE445D4" w:rsidR="00F3172F" w:rsidRDefault="00F3172F" w:rsidP="0076491B">
      <w:pPr>
        <w:jc w:val="both"/>
        <w:rPr>
          <w:rStyle w:val="Heading1Char"/>
        </w:rPr>
      </w:pPr>
    </w:p>
    <w:p w14:paraId="5257C98E" w14:textId="0CDC2A06" w:rsidR="00F3172F" w:rsidRDefault="00F3172F" w:rsidP="0076491B">
      <w:pPr>
        <w:jc w:val="both"/>
        <w:rPr>
          <w:rStyle w:val="Heading1Char"/>
        </w:rPr>
      </w:pPr>
    </w:p>
    <w:p w14:paraId="7544EF0F" w14:textId="70940C34" w:rsidR="00F3172F" w:rsidRDefault="00F3172F" w:rsidP="0076491B">
      <w:pPr>
        <w:jc w:val="both"/>
        <w:rPr>
          <w:rStyle w:val="Heading1Char"/>
        </w:rPr>
      </w:pPr>
    </w:p>
    <w:p w14:paraId="7AA52D89" w14:textId="4E7385BA" w:rsidR="00F3172F" w:rsidRDefault="00F3172F" w:rsidP="0076491B">
      <w:pPr>
        <w:jc w:val="both"/>
        <w:rPr>
          <w:rStyle w:val="Heading1Char"/>
        </w:rPr>
      </w:pPr>
    </w:p>
    <w:p w14:paraId="40DE02B1" w14:textId="77777777" w:rsidR="00E0527C" w:rsidRDefault="00E0527C" w:rsidP="0076491B">
      <w:pPr>
        <w:jc w:val="both"/>
        <w:rPr>
          <w:rStyle w:val="Heading1Char"/>
        </w:rPr>
      </w:pPr>
    </w:p>
    <w:p w14:paraId="0D0A322D" w14:textId="56D6D271" w:rsidR="0076491B" w:rsidRPr="00EF10D3" w:rsidRDefault="0076491B" w:rsidP="000F6F24">
      <w:pPr>
        <w:pStyle w:val="ListParagraph"/>
        <w:numPr>
          <w:ilvl w:val="0"/>
          <w:numId w:val="7"/>
        </w:numPr>
        <w:jc w:val="both"/>
      </w:pPr>
      <w:bookmarkStart w:id="0" w:name="_Toc122089328"/>
      <w:bookmarkStart w:id="1" w:name="_Hlk121939043"/>
      <w:r w:rsidRPr="72148AE4">
        <w:rPr>
          <w:rStyle w:val="Heading1Char"/>
        </w:rPr>
        <w:lastRenderedPageBreak/>
        <w:t>Introduction</w:t>
      </w:r>
      <w:bookmarkEnd w:id="0"/>
      <w:r>
        <w:rPr>
          <w:rStyle w:val="Heading1Char"/>
        </w:rPr>
        <w:t xml:space="preserve"> </w:t>
      </w:r>
    </w:p>
    <w:p w14:paraId="10A3E4D9" w14:textId="77777777" w:rsidR="0027620D" w:rsidRDefault="0027620D" w:rsidP="0076491B">
      <w:pPr>
        <w:pStyle w:val="Heading2"/>
        <w:jc w:val="both"/>
      </w:pPr>
    </w:p>
    <w:p w14:paraId="5B33B380" w14:textId="518DC327" w:rsidR="0076491B" w:rsidRPr="00624749" w:rsidRDefault="000F6F24" w:rsidP="0076491B">
      <w:pPr>
        <w:pStyle w:val="Heading2"/>
        <w:jc w:val="both"/>
      </w:pPr>
      <w:bookmarkStart w:id="2" w:name="_Toc122089329"/>
      <w:r>
        <w:t xml:space="preserve">1.1 </w:t>
      </w:r>
      <w:r w:rsidR="009F7040">
        <w:t>Organisational</w:t>
      </w:r>
      <w:r w:rsidR="0076491B">
        <w:t xml:space="preserve"> Context</w:t>
      </w:r>
      <w:bookmarkEnd w:id="2"/>
    </w:p>
    <w:p w14:paraId="4E980531" w14:textId="78055781" w:rsidR="006C6D4A" w:rsidRDefault="0027620D" w:rsidP="0076491B">
      <w:pPr>
        <w:pStyle w:val="western"/>
        <w:spacing w:after="0" w:line="360" w:lineRule="auto"/>
        <w:jc w:val="both"/>
        <w:rPr>
          <w:rFonts w:asciiTheme="minorHAnsi" w:hAnsiTheme="minorHAnsi" w:cstheme="minorHAnsi"/>
        </w:rPr>
      </w:pPr>
      <w:r w:rsidRPr="00624749">
        <w:rPr>
          <w:rFonts w:asciiTheme="minorHAnsi" w:hAnsiTheme="minorHAnsi" w:cstheme="minorHAnsi"/>
        </w:rPr>
        <w:t xml:space="preserve">The National Health Service (NHS) in Wales delivers healthcare services through seven Health Boards and three NHS Trusts to a population of </w:t>
      </w:r>
      <w:r>
        <w:rPr>
          <w:rFonts w:asciiTheme="minorHAnsi" w:hAnsiTheme="minorHAnsi" w:cstheme="minorHAnsi"/>
        </w:rPr>
        <w:t xml:space="preserve">approximately </w:t>
      </w:r>
      <w:r w:rsidR="00B613A6">
        <w:rPr>
          <w:rFonts w:asciiTheme="minorHAnsi" w:hAnsiTheme="minorHAnsi" w:cstheme="minorHAnsi"/>
        </w:rPr>
        <w:t xml:space="preserve">a </w:t>
      </w:r>
      <w:r w:rsidRPr="00624749">
        <w:rPr>
          <w:rFonts w:asciiTheme="minorHAnsi" w:hAnsiTheme="minorHAnsi" w:cstheme="minorHAnsi"/>
        </w:rPr>
        <w:t xml:space="preserve">3.19million </w:t>
      </w:r>
      <w:r w:rsidR="003C3232">
        <w:rPr>
          <w:rFonts w:asciiTheme="minorHAnsi" w:hAnsiTheme="minorHAnsi" w:cstheme="minorHAnsi"/>
        </w:rPr>
        <w:t xml:space="preserve">people </w:t>
      </w:r>
      <w:r>
        <w:rPr>
          <w:rFonts w:asciiTheme="minorHAnsi" w:hAnsiTheme="minorHAnsi" w:cstheme="minorHAnsi"/>
        </w:rPr>
        <w:t xml:space="preserve">across Wales </w:t>
      </w:r>
      <w:r w:rsidRPr="00624749">
        <w:rPr>
          <w:rFonts w:asciiTheme="minorHAnsi" w:hAnsiTheme="minorHAnsi" w:cstheme="minorHAnsi"/>
        </w:rPr>
        <w:t>(</w:t>
      </w:r>
      <w:r w:rsidR="00012292">
        <w:rPr>
          <w:rFonts w:asciiTheme="minorHAnsi" w:hAnsiTheme="minorHAnsi" w:cstheme="minorHAnsi"/>
        </w:rPr>
        <w:t>Welsh Government, 202</w:t>
      </w:r>
      <w:r w:rsidR="002E07D4">
        <w:rPr>
          <w:rFonts w:asciiTheme="minorHAnsi" w:hAnsiTheme="minorHAnsi" w:cstheme="minorHAnsi"/>
        </w:rPr>
        <w:t>2</w:t>
      </w:r>
      <w:r w:rsidRPr="00624749">
        <w:rPr>
          <w:rFonts w:asciiTheme="minorHAnsi" w:hAnsiTheme="minorHAnsi" w:cstheme="minorHAnsi"/>
        </w:rPr>
        <w:t>).</w:t>
      </w:r>
      <w:r w:rsidR="00C13490">
        <w:rPr>
          <w:rFonts w:asciiTheme="minorHAnsi" w:hAnsiTheme="minorHAnsi" w:cstheme="minorHAnsi"/>
        </w:rPr>
        <w:t xml:space="preserve"> </w:t>
      </w:r>
      <w:r w:rsidR="0076491B">
        <w:rPr>
          <w:rFonts w:asciiTheme="minorHAnsi" w:hAnsiTheme="minorHAnsi" w:cstheme="minorHAnsi"/>
        </w:rPr>
        <w:t xml:space="preserve">Digital Health and Care Wales (DHCW) is a new </w:t>
      </w:r>
      <w:r w:rsidR="009F7040">
        <w:rPr>
          <w:rFonts w:asciiTheme="minorHAnsi" w:hAnsiTheme="minorHAnsi" w:cstheme="minorHAnsi"/>
        </w:rPr>
        <w:t>organisation</w:t>
      </w:r>
      <w:r w:rsidR="0076491B">
        <w:rPr>
          <w:rFonts w:asciiTheme="minorHAnsi" w:hAnsiTheme="minorHAnsi" w:cstheme="minorHAnsi"/>
        </w:rPr>
        <w:t xml:space="preserve"> within </w:t>
      </w:r>
      <w:r w:rsidR="000C1810">
        <w:rPr>
          <w:rFonts w:asciiTheme="minorHAnsi" w:hAnsiTheme="minorHAnsi" w:cstheme="minorHAnsi"/>
        </w:rPr>
        <w:t xml:space="preserve">the </w:t>
      </w:r>
      <w:r w:rsidR="0076491B">
        <w:rPr>
          <w:rFonts w:asciiTheme="minorHAnsi" w:hAnsiTheme="minorHAnsi" w:cstheme="minorHAnsi"/>
        </w:rPr>
        <w:t xml:space="preserve">NHS </w:t>
      </w:r>
      <w:r w:rsidR="000C1810">
        <w:rPr>
          <w:rFonts w:asciiTheme="minorHAnsi" w:hAnsiTheme="minorHAnsi" w:cstheme="minorHAnsi"/>
        </w:rPr>
        <w:t xml:space="preserve">in </w:t>
      </w:r>
      <w:r w:rsidR="0076491B">
        <w:rPr>
          <w:rFonts w:asciiTheme="minorHAnsi" w:hAnsiTheme="minorHAnsi" w:cstheme="minorHAnsi"/>
        </w:rPr>
        <w:t>Wales</w:t>
      </w:r>
      <w:r w:rsidR="000C1810">
        <w:rPr>
          <w:rFonts w:asciiTheme="minorHAnsi" w:hAnsiTheme="minorHAnsi" w:cstheme="minorHAnsi"/>
        </w:rPr>
        <w:t>,</w:t>
      </w:r>
      <w:r w:rsidR="001960C5">
        <w:rPr>
          <w:rFonts w:asciiTheme="minorHAnsi" w:hAnsiTheme="minorHAnsi" w:cstheme="minorHAnsi"/>
        </w:rPr>
        <w:t xml:space="preserve"> </w:t>
      </w:r>
      <w:r w:rsidR="0076491B">
        <w:rPr>
          <w:rFonts w:asciiTheme="minorHAnsi" w:hAnsiTheme="minorHAnsi" w:cstheme="minorHAnsi"/>
        </w:rPr>
        <w:t>established in 2021</w:t>
      </w:r>
      <w:r w:rsidR="008F3D1B">
        <w:rPr>
          <w:rFonts w:asciiTheme="minorHAnsi" w:hAnsiTheme="minorHAnsi" w:cstheme="minorHAnsi"/>
        </w:rPr>
        <w:t xml:space="preserve">, </w:t>
      </w:r>
      <w:r w:rsidR="00B613A6">
        <w:rPr>
          <w:rFonts w:asciiTheme="minorHAnsi" w:hAnsiTheme="minorHAnsi" w:cstheme="minorHAnsi"/>
        </w:rPr>
        <w:t>to deliver</w:t>
      </w:r>
      <w:r w:rsidR="008F3D1B">
        <w:rPr>
          <w:rFonts w:asciiTheme="minorHAnsi" w:hAnsiTheme="minorHAnsi" w:cstheme="minorHAnsi"/>
        </w:rPr>
        <w:t xml:space="preserve"> digital </w:t>
      </w:r>
      <w:r w:rsidR="00BF0213">
        <w:rPr>
          <w:rFonts w:asciiTheme="minorHAnsi" w:hAnsiTheme="minorHAnsi" w:cstheme="minorHAnsi"/>
        </w:rPr>
        <w:t>transformation, such as national technology data services for healthcare professionals and the citizens of Wales.</w:t>
      </w:r>
      <w:r w:rsidR="00C13490">
        <w:rPr>
          <w:rFonts w:asciiTheme="minorHAnsi" w:hAnsiTheme="minorHAnsi" w:cstheme="minorHAnsi"/>
        </w:rPr>
        <w:t xml:space="preserve"> </w:t>
      </w:r>
      <w:r>
        <w:rPr>
          <w:rFonts w:asciiTheme="minorHAnsi" w:hAnsiTheme="minorHAnsi" w:cstheme="minorHAnsi"/>
        </w:rPr>
        <w:t xml:space="preserve">DHCW </w:t>
      </w:r>
      <w:r w:rsidR="0076491B">
        <w:rPr>
          <w:rFonts w:asciiTheme="minorHAnsi" w:hAnsiTheme="minorHAnsi" w:cstheme="minorHAnsi"/>
        </w:rPr>
        <w:t xml:space="preserve">plays </w:t>
      </w:r>
      <w:r w:rsidR="00890692">
        <w:rPr>
          <w:rFonts w:asciiTheme="minorHAnsi" w:hAnsiTheme="minorHAnsi" w:cstheme="minorHAnsi"/>
        </w:rPr>
        <w:t>an essential</w:t>
      </w:r>
      <w:r w:rsidR="0076491B">
        <w:rPr>
          <w:rFonts w:asciiTheme="minorHAnsi" w:hAnsiTheme="minorHAnsi" w:cstheme="minorHAnsi"/>
        </w:rPr>
        <w:t xml:space="preserve"> role in the changing way that health and care services are being </w:t>
      </w:r>
      <w:r w:rsidR="000C1810">
        <w:rPr>
          <w:rFonts w:asciiTheme="minorHAnsi" w:hAnsiTheme="minorHAnsi" w:cstheme="minorHAnsi"/>
        </w:rPr>
        <w:t>delivered and</w:t>
      </w:r>
      <w:r w:rsidR="006C6D4A">
        <w:rPr>
          <w:rFonts w:asciiTheme="minorHAnsi" w:hAnsiTheme="minorHAnsi" w:cstheme="minorHAnsi"/>
        </w:rPr>
        <w:t xml:space="preserve"> are responsible for leading </w:t>
      </w:r>
      <w:r w:rsidR="00890692">
        <w:rPr>
          <w:rFonts w:asciiTheme="minorHAnsi" w:hAnsiTheme="minorHAnsi" w:cstheme="minorHAnsi"/>
        </w:rPr>
        <w:t>large-scale</w:t>
      </w:r>
      <w:r w:rsidR="006C6D4A">
        <w:rPr>
          <w:rFonts w:asciiTheme="minorHAnsi" w:hAnsiTheme="minorHAnsi" w:cstheme="minorHAnsi"/>
        </w:rPr>
        <w:t xml:space="preserve"> digital developments that will make </w:t>
      </w:r>
      <w:r w:rsidR="00C03CED">
        <w:rPr>
          <w:rFonts w:asciiTheme="minorHAnsi" w:hAnsiTheme="minorHAnsi" w:cstheme="minorHAnsi"/>
        </w:rPr>
        <w:t>significant</w:t>
      </w:r>
      <w:r w:rsidR="006C6D4A">
        <w:rPr>
          <w:rFonts w:asciiTheme="minorHAnsi" w:hAnsiTheme="minorHAnsi" w:cstheme="minorHAnsi"/>
        </w:rPr>
        <w:t xml:space="preserve"> differences to the </w:t>
      </w:r>
      <w:r w:rsidR="00E7506B">
        <w:rPr>
          <w:rFonts w:asciiTheme="minorHAnsi" w:hAnsiTheme="minorHAnsi" w:cstheme="minorHAnsi"/>
        </w:rPr>
        <w:t>people</w:t>
      </w:r>
      <w:r w:rsidR="006C6D4A">
        <w:rPr>
          <w:rFonts w:asciiTheme="minorHAnsi" w:hAnsiTheme="minorHAnsi" w:cstheme="minorHAnsi"/>
        </w:rPr>
        <w:t xml:space="preserve"> of Wales.</w:t>
      </w:r>
      <w:r w:rsidR="006C6D4A" w:rsidRPr="00963CA0">
        <w:rPr>
          <w:rFonts w:asciiTheme="minorHAnsi" w:hAnsiTheme="minorHAnsi" w:cstheme="minorHAnsi"/>
          <w:color w:val="FF0000"/>
        </w:rPr>
        <w:t xml:space="preserve"> </w:t>
      </w:r>
    </w:p>
    <w:p w14:paraId="2C153325" w14:textId="32731FA1" w:rsidR="00A03A3F" w:rsidRDefault="006C6D4A" w:rsidP="00C643BF">
      <w:pPr>
        <w:pStyle w:val="western"/>
        <w:spacing w:after="0" w:line="360" w:lineRule="auto"/>
        <w:jc w:val="both"/>
        <w:sectPr w:rsidR="00A03A3F" w:rsidSect="00C643BF">
          <w:footerReference w:type="default" r:id="rId10"/>
          <w:footerReference w:type="first" r:id="rId11"/>
          <w:pgSz w:w="11906" w:h="16838"/>
          <w:pgMar w:top="1440" w:right="1440" w:bottom="1440" w:left="1440" w:header="708" w:footer="708" w:gutter="0"/>
          <w:pgNumType w:start="0"/>
          <w:cols w:space="708"/>
          <w:titlePg/>
          <w:docGrid w:linePitch="360"/>
        </w:sectPr>
      </w:pPr>
      <w:r>
        <w:rPr>
          <w:rFonts w:asciiTheme="minorHAnsi" w:hAnsiTheme="minorHAnsi" w:cstheme="minorHAnsi"/>
        </w:rPr>
        <w:t xml:space="preserve">DHCW were </w:t>
      </w:r>
      <w:r w:rsidR="00BF048F">
        <w:rPr>
          <w:rFonts w:asciiTheme="minorHAnsi" w:hAnsiTheme="minorHAnsi" w:cstheme="minorHAnsi"/>
        </w:rPr>
        <w:t xml:space="preserve">granted </w:t>
      </w:r>
      <w:r w:rsidR="00C70F52">
        <w:rPr>
          <w:rFonts w:asciiTheme="minorHAnsi" w:hAnsiTheme="minorHAnsi" w:cstheme="minorHAnsi"/>
        </w:rPr>
        <w:t>'</w:t>
      </w:r>
      <w:r>
        <w:rPr>
          <w:rFonts w:asciiTheme="minorHAnsi" w:hAnsiTheme="minorHAnsi" w:cstheme="minorHAnsi"/>
        </w:rPr>
        <w:t xml:space="preserve">Special Health </w:t>
      </w:r>
      <w:r w:rsidR="00C70F52">
        <w:rPr>
          <w:rFonts w:asciiTheme="minorHAnsi" w:hAnsiTheme="minorHAnsi" w:cstheme="minorHAnsi"/>
        </w:rPr>
        <w:t>Authority'</w:t>
      </w:r>
      <w:r>
        <w:rPr>
          <w:rFonts w:asciiTheme="minorHAnsi" w:hAnsiTheme="minorHAnsi" w:cstheme="minorHAnsi"/>
        </w:rPr>
        <w:t xml:space="preserve"> status by the Welsh Government</w:t>
      </w:r>
      <w:r w:rsidR="00BF048F">
        <w:rPr>
          <w:rFonts w:asciiTheme="minorHAnsi" w:hAnsiTheme="minorHAnsi" w:cstheme="minorHAnsi"/>
        </w:rPr>
        <w:t xml:space="preserve"> and currently </w:t>
      </w:r>
      <w:r w:rsidR="00C03CED">
        <w:rPr>
          <w:rFonts w:asciiTheme="minorHAnsi" w:hAnsiTheme="minorHAnsi" w:cstheme="minorHAnsi"/>
        </w:rPr>
        <w:t>employs</w:t>
      </w:r>
      <w:r w:rsidR="00BF048F">
        <w:rPr>
          <w:rFonts w:asciiTheme="minorHAnsi" w:hAnsiTheme="minorHAnsi" w:cstheme="minorHAnsi"/>
        </w:rPr>
        <w:t xml:space="preserve"> approximately 890 people in a range of roles covering software development, networking, cyber security, project management, statistics and analytics and clinicians.</w:t>
      </w:r>
      <w:r w:rsidR="00C13490">
        <w:rPr>
          <w:rFonts w:asciiTheme="minorHAnsi" w:hAnsiTheme="minorHAnsi" w:cstheme="minorHAnsi"/>
        </w:rPr>
        <w:t xml:space="preserve"> </w:t>
      </w:r>
      <w:r w:rsidR="00BF048F">
        <w:rPr>
          <w:rFonts w:asciiTheme="minorHAnsi" w:hAnsiTheme="minorHAnsi" w:cstheme="minorHAnsi"/>
        </w:rPr>
        <w:t xml:space="preserve">The </w:t>
      </w:r>
      <w:r w:rsidR="009F7040">
        <w:rPr>
          <w:rFonts w:asciiTheme="minorHAnsi" w:hAnsiTheme="minorHAnsi" w:cstheme="minorHAnsi"/>
        </w:rPr>
        <w:t>organisational</w:t>
      </w:r>
      <w:r w:rsidR="00BF048F">
        <w:rPr>
          <w:rFonts w:asciiTheme="minorHAnsi" w:hAnsiTheme="minorHAnsi" w:cstheme="minorHAnsi"/>
        </w:rPr>
        <w:t xml:space="preserve"> structure is hierarchical</w:t>
      </w:r>
      <w:r>
        <w:rPr>
          <w:rFonts w:asciiTheme="minorHAnsi" w:hAnsiTheme="minorHAnsi" w:cstheme="minorHAnsi"/>
        </w:rPr>
        <w:t xml:space="preserve"> </w:t>
      </w:r>
      <w:r w:rsidR="00145A77">
        <w:rPr>
          <w:rFonts w:asciiTheme="minorHAnsi" w:hAnsiTheme="minorHAnsi" w:cstheme="minorHAnsi"/>
        </w:rPr>
        <w:t xml:space="preserve">(see figure </w:t>
      </w:r>
      <w:r w:rsidR="00115EBF">
        <w:rPr>
          <w:rFonts w:asciiTheme="minorHAnsi" w:hAnsiTheme="minorHAnsi" w:cstheme="minorHAnsi"/>
        </w:rPr>
        <w:t>1.</w:t>
      </w:r>
      <w:r w:rsidR="00145A77">
        <w:rPr>
          <w:rFonts w:asciiTheme="minorHAnsi" w:hAnsiTheme="minorHAnsi" w:cstheme="minorHAnsi"/>
        </w:rPr>
        <w:t xml:space="preserve">) </w:t>
      </w:r>
      <w:r w:rsidR="00BF048F">
        <w:rPr>
          <w:rFonts w:asciiTheme="minorHAnsi" w:hAnsiTheme="minorHAnsi" w:cstheme="minorHAnsi"/>
        </w:rPr>
        <w:t>with</w:t>
      </w:r>
      <w:r>
        <w:rPr>
          <w:rFonts w:asciiTheme="minorHAnsi" w:hAnsiTheme="minorHAnsi" w:cstheme="minorHAnsi"/>
        </w:rPr>
        <w:t xml:space="preserve"> </w:t>
      </w:r>
      <w:r w:rsidR="00BF048F">
        <w:rPr>
          <w:rFonts w:asciiTheme="minorHAnsi" w:hAnsiTheme="minorHAnsi" w:cstheme="minorHAnsi"/>
        </w:rPr>
        <w:t>an</w:t>
      </w:r>
      <w:r>
        <w:rPr>
          <w:rFonts w:asciiTheme="minorHAnsi" w:hAnsiTheme="minorHAnsi" w:cstheme="minorHAnsi"/>
        </w:rPr>
        <w:t xml:space="preserve"> independent Chairperson and Board</w:t>
      </w:r>
      <w:r w:rsidR="00F04552">
        <w:rPr>
          <w:rFonts w:asciiTheme="minorHAnsi" w:hAnsiTheme="minorHAnsi" w:cstheme="minorHAnsi"/>
        </w:rPr>
        <w:t xml:space="preserve"> and is primarily funded directly by Welsh Government</w:t>
      </w:r>
      <w:r w:rsidR="00843901">
        <w:rPr>
          <w:rFonts w:asciiTheme="minorHAnsi" w:hAnsiTheme="minorHAnsi" w:cstheme="minorHAnsi"/>
        </w:rPr>
        <w:t>.</w:t>
      </w:r>
      <w:r w:rsidR="00C13490">
        <w:rPr>
          <w:rFonts w:asciiTheme="minorHAnsi" w:hAnsiTheme="minorHAnsi" w:cstheme="minorHAnsi"/>
        </w:rPr>
        <w:t xml:space="preserve"> </w:t>
      </w:r>
      <w:r w:rsidR="00843901">
        <w:rPr>
          <w:rFonts w:asciiTheme="minorHAnsi" w:hAnsiTheme="minorHAnsi" w:cstheme="minorHAnsi"/>
        </w:rPr>
        <w:t>All</w:t>
      </w:r>
      <w:r w:rsidR="00F04552">
        <w:rPr>
          <w:rFonts w:asciiTheme="minorHAnsi" w:hAnsiTheme="minorHAnsi" w:cstheme="minorHAnsi"/>
        </w:rPr>
        <w:t xml:space="preserve"> other income relates to payment for services provided to NHS Wales, England, and Northern Ireland</w:t>
      </w:r>
      <w:r>
        <w:rPr>
          <w:rFonts w:asciiTheme="minorHAnsi" w:hAnsiTheme="minorHAnsi" w:cstheme="minorHAnsi"/>
        </w:rPr>
        <w:t>.</w:t>
      </w:r>
      <w:r w:rsidR="00C13490">
        <w:rPr>
          <w:rFonts w:asciiTheme="minorHAnsi" w:hAnsiTheme="minorHAnsi" w:cstheme="minorHAnsi"/>
        </w:rPr>
        <w:t xml:space="preserve"> </w:t>
      </w:r>
      <w:r w:rsidR="00BF048F">
        <w:rPr>
          <w:rFonts w:asciiTheme="minorHAnsi" w:hAnsiTheme="minorHAnsi" w:cstheme="minorHAnsi"/>
        </w:rPr>
        <w:t xml:space="preserve">Headquarters </w:t>
      </w:r>
      <w:r w:rsidR="001960C5">
        <w:rPr>
          <w:rFonts w:asciiTheme="minorHAnsi" w:hAnsiTheme="minorHAnsi" w:cstheme="minorHAnsi"/>
        </w:rPr>
        <w:t>are in</w:t>
      </w:r>
      <w:r w:rsidR="00BF048F">
        <w:rPr>
          <w:rFonts w:asciiTheme="minorHAnsi" w:hAnsiTheme="minorHAnsi" w:cstheme="minorHAnsi"/>
        </w:rPr>
        <w:t xml:space="preserve"> Cardiff</w:t>
      </w:r>
      <w:r w:rsidR="001960C5">
        <w:rPr>
          <w:rFonts w:asciiTheme="minorHAnsi" w:hAnsiTheme="minorHAnsi" w:cstheme="minorHAnsi"/>
        </w:rPr>
        <w:t xml:space="preserve"> city centre</w:t>
      </w:r>
      <w:r w:rsidR="00BF048F">
        <w:rPr>
          <w:rFonts w:asciiTheme="minorHAnsi" w:hAnsiTheme="minorHAnsi" w:cstheme="minorHAnsi"/>
        </w:rPr>
        <w:t>, with offices</w:t>
      </w:r>
      <w:r w:rsidR="00D37E37">
        <w:rPr>
          <w:rFonts w:asciiTheme="minorHAnsi" w:hAnsiTheme="minorHAnsi" w:cstheme="minorHAnsi"/>
        </w:rPr>
        <w:t xml:space="preserve"> </w:t>
      </w:r>
      <w:r w:rsidR="00BF048F">
        <w:rPr>
          <w:rFonts w:asciiTheme="minorHAnsi" w:hAnsiTheme="minorHAnsi" w:cstheme="minorHAnsi"/>
        </w:rPr>
        <w:t xml:space="preserve">across Wales in Swansea, Mold, Mamhilad and Pencoed. </w:t>
      </w:r>
    </w:p>
    <w:p w14:paraId="0A162828" w14:textId="1F51A48C" w:rsidR="00EA05EE" w:rsidRDefault="00EA05EE" w:rsidP="00EA05EE">
      <w:pPr>
        <w:pStyle w:val="Heading3"/>
      </w:pPr>
      <w:bookmarkStart w:id="3" w:name="_Toc122089330"/>
      <w:r w:rsidRPr="00EA05EE">
        <w:lastRenderedPageBreak/>
        <w:t xml:space="preserve">Figure </w:t>
      </w:r>
      <w:r w:rsidR="00963CA0">
        <w:t>1</w:t>
      </w:r>
      <w:r w:rsidRPr="00EA05EE">
        <w:t>.</w:t>
      </w:r>
      <w:r w:rsidR="00C13490">
        <w:t xml:space="preserve"> </w:t>
      </w:r>
      <w:r>
        <w:t>Digital Health and Care Wales Organisational Structure</w:t>
      </w:r>
      <w:bookmarkEnd w:id="3"/>
      <w:r>
        <w:t xml:space="preserve"> </w:t>
      </w:r>
    </w:p>
    <w:p w14:paraId="4457CE89" w14:textId="05BBDE9E" w:rsidR="00A03A3F" w:rsidRDefault="00EA05EE" w:rsidP="00C643BF">
      <w:pPr>
        <w:pStyle w:val="western"/>
        <w:spacing w:after="0" w:line="360" w:lineRule="auto"/>
        <w:jc w:val="center"/>
        <w:sectPr w:rsidR="00A03A3F" w:rsidSect="00C643BF">
          <w:pgSz w:w="16838" w:h="11906" w:orient="landscape"/>
          <w:pgMar w:top="1440" w:right="1440" w:bottom="1440" w:left="1440" w:header="709" w:footer="709" w:gutter="0"/>
          <w:cols w:space="708"/>
          <w:titlePg/>
          <w:docGrid w:linePitch="360"/>
        </w:sectPr>
      </w:pPr>
      <w:r w:rsidRPr="00EA05EE">
        <w:rPr>
          <w:rFonts w:asciiTheme="minorHAnsi" w:hAnsiTheme="minorHAnsi" w:cstheme="minorHAnsi"/>
          <w:noProof/>
        </w:rPr>
        <w:drawing>
          <wp:inline distT="0" distB="0" distL="0" distR="0" wp14:anchorId="5EC993CB" wp14:editId="79C89DDB">
            <wp:extent cx="6940296" cy="4295323"/>
            <wp:effectExtent l="0" t="0" r="0" b="0"/>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12"/>
                    <a:stretch>
                      <a:fillRect/>
                    </a:stretch>
                  </pic:blipFill>
                  <pic:spPr>
                    <a:xfrm>
                      <a:off x="0" y="0"/>
                      <a:ext cx="6957413" cy="4305917"/>
                    </a:xfrm>
                    <a:prstGeom prst="rect">
                      <a:avLst/>
                    </a:prstGeom>
                  </pic:spPr>
                </pic:pic>
              </a:graphicData>
            </a:graphic>
          </wp:inline>
        </w:drawing>
      </w:r>
    </w:p>
    <w:p w14:paraId="10DED9B7" w14:textId="0CA57DDA" w:rsidR="00F04552" w:rsidRPr="006D41C6" w:rsidRDefault="000F6F24" w:rsidP="006D41C6">
      <w:pPr>
        <w:pStyle w:val="Heading2"/>
        <w:jc w:val="both"/>
      </w:pPr>
      <w:bookmarkStart w:id="4" w:name="_Toc122089331"/>
      <w:r>
        <w:lastRenderedPageBreak/>
        <w:t xml:space="preserve">1.2 </w:t>
      </w:r>
      <w:r w:rsidR="0076491B">
        <w:t>The Business Problem</w:t>
      </w:r>
      <w:bookmarkEnd w:id="4"/>
      <w:r w:rsidR="0076491B">
        <w:t xml:space="preserve"> </w:t>
      </w:r>
    </w:p>
    <w:p w14:paraId="26F9EE99" w14:textId="5149F5DF" w:rsidR="00AA711F" w:rsidRDefault="00CE10E6" w:rsidP="00F04552">
      <w:pPr>
        <w:pStyle w:val="western"/>
        <w:spacing w:after="0" w:line="360" w:lineRule="auto"/>
        <w:jc w:val="both"/>
        <w:rPr>
          <w:rFonts w:asciiTheme="minorHAnsi" w:hAnsiTheme="minorHAnsi" w:cstheme="minorHAnsi"/>
        </w:rPr>
      </w:pPr>
      <w:r>
        <w:rPr>
          <w:rFonts w:asciiTheme="minorHAnsi" w:hAnsiTheme="minorHAnsi" w:cstheme="minorHAnsi"/>
        </w:rPr>
        <w:t xml:space="preserve">For this assignment, the business problem identified is that </w:t>
      </w:r>
      <w:r w:rsidR="00C70F52">
        <w:rPr>
          <w:rFonts w:asciiTheme="minorHAnsi" w:hAnsiTheme="minorHAnsi" w:cstheme="minorHAnsi"/>
        </w:rPr>
        <w:t>'t</w:t>
      </w:r>
      <w:r w:rsidR="00161222">
        <w:rPr>
          <w:rFonts w:asciiTheme="minorHAnsi" w:hAnsiTheme="minorHAnsi" w:cstheme="minorHAnsi"/>
        </w:rPr>
        <w:t xml:space="preserve">he medicines management process in secondary care settings in NHS Wales is paper-based and </w:t>
      </w:r>
      <w:r w:rsidR="00666E83">
        <w:rPr>
          <w:rFonts w:asciiTheme="minorHAnsi" w:hAnsiTheme="minorHAnsi" w:cstheme="minorHAnsi"/>
        </w:rPr>
        <w:t xml:space="preserve">potentially </w:t>
      </w:r>
      <w:r w:rsidR="00161222">
        <w:rPr>
          <w:rFonts w:asciiTheme="minorHAnsi" w:hAnsiTheme="minorHAnsi" w:cstheme="minorHAnsi"/>
        </w:rPr>
        <w:t>compromises patient safety</w:t>
      </w:r>
      <w:r w:rsidR="00C70F52">
        <w:rPr>
          <w:rFonts w:asciiTheme="minorHAnsi" w:hAnsiTheme="minorHAnsi" w:cstheme="minorHAnsi"/>
        </w:rPr>
        <w:t>'</w:t>
      </w:r>
      <w:r w:rsidR="00161222">
        <w:rPr>
          <w:rFonts w:asciiTheme="minorHAnsi" w:hAnsiTheme="minorHAnsi" w:cstheme="minorHAnsi"/>
        </w:rPr>
        <w:t>.</w:t>
      </w:r>
      <w:r w:rsidR="00C13490">
        <w:rPr>
          <w:rFonts w:asciiTheme="minorHAnsi" w:hAnsiTheme="minorHAnsi" w:cstheme="minorHAnsi"/>
        </w:rPr>
        <w:t xml:space="preserve"> </w:t>
      </w:r>
      <w:r w:rsidR="00BD6B40">
        <w:rPr>
          <w:rFonts w:asciiTheme="minorHAnsi" w:hAnsiTheme="minorHAnsi" w:cstheme="minorHAnsi"/>
        </w:rPr>
        <w:t>Secondary</w:t>
      </w:r>
      <w:r w:rsidR="00F970CA">
        <w:rPr>
          <w:rFonts w:asciiTheme="minorHAnsi" w:hAnsiTheme="minorHAnsi" w:cstheme="minorHAnsi"/>
        </w:rPr>
        <w:t xml:space="preserve"> care</w:t>
      </w:r>
      <w:r w:rsidR="00BD6B40">
        <w:rPr>
          <w:rFonts w:asciiTheme="minorHAnsi" w:hAnsiTheme="minorHAnsi" w:cstheme="minorHAnsi"/>
        </w:rPr>
        <w:t xml:space="preserve"> </w:t>
      </w:r>
      <w:r w:rsidR="00F970CA">
        <w:rPr>
          <w:rFonts w:asciiTheme="minorHAnsi" w:hAnsiTheme="minorHAnsi" w:cstheme="minorHAnsi"/>
        </w:rPr>
        <w:t>is</w:t>
      </w:r>
      <w:r w:rsidR="00BD6B40">
        <w:rPr>
          <w:rFonts w:asciiTheme="minorHAnsi" w:hAnsiTheme="minorHAnsi" w:cstheme="minorHAnsi"/>
        </w:rPr>
        <w:t xml:space="preserve"> </w:t>
      </w:r>
      <w:r w:rsidR="00472A5D">
        <w:rPr>
          <w:rFonts w:asciiTheme="minorHAnsi" w:hAnsiTheme="minorHAnsi" w:cstheme="minorHAnsi"/>
        </w:rPr>
        <w:t>either planned or urgent care</w:t>
      </w:r>
      <w:r w:rsidR="00C13490">
        <w:rPr>
          <w:rFonts w:asciiTheme="minorHAnsi" w:hAnsiTheme="minorHAnsi" w:cstheme="minorHAnsi"/>
        </w:rPr>
        <w:t>,</w:t>
      </w:r>
      <w:r w:rsidR="00472A5D">
        <w:rPr>
          <w:rFonts w:asciiTheme="minorHAnsi" w:hAnsiTheme="minorHAnsi" w:cstheme="minorHAnsi"/>
        </w:rPr>
        <w:t xml:space="preserve"> usually delivered in a hospital (NHS Digital, 2022). </w:t>
      </w:r>
    </w:p>
    <w:p w14:paraId="7E2B51CD" w14:textId="44C37CF1" w:rsidR="00B779A5" w:rsidRPr="00B779A5" w:rsidRDefault="00B779A5" w:rsidP="00F04552">
      <w:pPr>
        <w:pStyle w:val="western"/>
        <w:spacing w:after="0" w:line="360" w:lineRule="auto"/>
        <w:jc w:val="both"/>
        <w:rPr>
          <w:rFonts w:asciiTheme="minorHAnsi" w:hAnsiTheme="minorHAnsi" w:cstheme="minorBidi"/>
        </w:rPr>
      </w:pPr>
      <w:r w:rsidRPr="5D50833C">
        <w:rPr>
          <w:rFonts w:asciiTheme="minorHAnsi" w:hAnsiTheme="minorHAnsi" w:cstheme="minorBidi"/>
        </w:rPr>
        <w:t>The current situation in NHS Wales is that the medicines management process</w:t>
      </w:r>
      <w:r w:rsidR="003F1EE6">
        <w:rPr>
          <w:rFonts w:asciiTheme="minorHAnsi" w:hAnsiTheme="minorHAnsi" w:cstheme="minorBidi"/>
        </w:rPr>
        <w:t>,</w:t>
      </w:r>
      <w:r w:rsidRPr="5D50833C">
        <w:rPr>
          <w:rFonts w:asciiTheme="minorHAnsi" w:hAnsiTheme="minorHAnsi" w:cstheme="minorBidi"/>
        </w:rPr>
        <w:t xml:space="preserve"> including the prescription, dispensing and administration of medicines in hospitals, relies on paper-based processes.</w:t>
      </w:r>
      <w:r w:rsidR="00C13490">
        <w:rPr>
          <w:rFonts w:asciiTheme="minorHAnsi" w:hAnsiTheme="minorHAnsi" w:cstheme="minorBidi"/>
        </w:rPr>
        <w:t xml:space="preserve"> </w:t>
      </w:r>
      <w:r w:rsidRPr="5D50833C">
        <w:rPr>
          <w:rFonts w:asciiTheme="minorHAnsi" w:hAnsiTheme="minorHAnsi" w:cstheme="minorBidi"/>
        </w:rPr>
        <w:t xml:space="preserve">Connelly and Cotterell (2019) suggest that virtually all patients attending </w:t>
      </w:r>
      <w:r w:rsidR="00FD41D6">
        <w:rPr>
          <w:rFonts w:asciiTheme="minorHAnsi" w:hAnsiTheme="minorHAnsi" w:cstheme="minorBidi"/>
        </w:rPr>
        <w:t xml:space="preserve">the </w:t>
      </w:r>
      <w:r w:rsidRPr="5D50833C">
        <w:rPr>
          <w:rFonts w:asciiTheme="minorHAnsi" w:hAnsiTheme="minorHAnsi" w:cstheme="minorBidi"/>
        </w:rPr>
        <w:t xml:space="preserve">hospital will have one or more </w:t>
      </w:r>
      <w:r w:rsidR="00FD41D6">
        <w:rPr>
          <w:rFonts w:asciiTheme="minorHAnsi" w:hAnsiTheme="minorHAnsi" w:cstheme="minorBidi"/>
        </w:rPr>
        <w:t>medications</w:t>
      </w:r>
      <w:r w:rsidRPr="5D50833C">
        <w:rPr>
          <w:rFonts w:asciiTheme="minorHAnsi" w:hAnsiTheme="minorHAnsi" w:cstheme="minorBidi"/>
        </w:rPr>
        <w:t xml:space="preserve"> prescribed, supplied, and administered whilst in </w:t>
      </w:r>
      <w:r w:rsidR="00FD41D6">
        <w:rPr>
          <w:rFonts w:asciiTheme="minorHAnsi" w:hAnsiTheme="minorHAnsi" w:cstheme="minorBidi"/>
        </w:rPr>
        <w:t xml:space="preserve">the </w:t>
      </w:r>
      <w:r w:rsidRPr="5D50833C">
        <w:rPr>
          <w:rFonts w:asciiTheme="minorHAnsi" w:hAnsiTheme="minorHAnsi" w:cstheme="minorBidi"/>
        </w:rPr>
        <w:t>hospital.</w:t>
      </w:r>
      <w:r w:rsidR="00C13490">
        <w:rPr>
          <w:rFonts w:asciiTheme="minorHAnsi" w:hAnsiTheme="minorHAnsi" w:cstheme="minorBidi"/>
        </w:rPr>
        <w:t xml:space="preserve"> </w:t>
      </w:r>
      <w:r w:rsidRPr="5D50833C">
        <w:rPr>
          <w:rFonts w:asciiTheme="minorHAnsi" w:hAnsiTheme="minorHAnsi" w:cstheme="minorBidi"/>
        </w:rPr>
        <w:t xml:space="preserve">Due to the volume of medicines prescribed, which </w:t>
      </w:r>
      <w:r w:rsidR="004D1412">
        <w:rPr>
          <w:rFonts w:asciiTheme="minorHAnsi" w:hAnsiTheme="minorHAnsi" w:cstheme="minorBidi"/>
        </w:rPr>
        <w:t>equates</w:t>
      </w:r>
      <w:r w:rsidRPr="5D50833C">
        <w:rPr>
          <w:rFonts w:asciiTheme="minorHAnsi" w:hAnsiTheme="minorHAnsi" w:cstheme="minorBidi"/>
        </w:rPr>
        <w:t xml:space="preserve"> to </w:t>
      </w:r>
      <w:bookmarkStart w:id="5" w:name="_Int_QSdKU6FT"/>
      <w:r w:rsidRPr="5D50833C">
        <w:rPr>
          <w:rFonts w:asciiTheme="minorHAnsi" w:hAnsiTheme="minorHAnsi" w:cstheme="minorBidi"/>
        </w:rPr>
        <w:t>approximately</w:t>
      </w:r>
      <w:bookmarkEnd w:id="5"/>
      <w:r w:rsidRPr="5D50833C">
        <w:rPr>
          <w:rFonts w:asciiTheme="minorHAnsi" w:hAnsiTheme="minorHAnsi" w:cstheme="minorBidi"/>
        </w:rPr>
        <w:t xml:space="preserve"> 144,000 </w:t>
      </w:r>
      <w:bookmarkStart w:id="6" w:name="_Int_NogK3Hai"/>
      <w:r w:rsidRPr="5D50833C">
        <w:rPr>
          <w:rFonts w:asciiTheme="minorHAnsi" w:hAnsiTheme="minorHAnsi" w:cstheme="minorBidi"/>
        </w:rPr>
        <w:t>prescriptions</w:t>
      </w:r>
      <w:bookmarkEnd w:id="6"/>
      <w:r w:rsidRPr="5D50833C">
        <w:rPr>
          <w:rFonts w:asciiTheme="minorHAnsi" w:hAnsiTheme="minorHAnsi" w:cstheme="minorBidi"/>
        </w:rPr>
        <w:t xml:space="preserve"> per day in We</w:t>
      </w:r>
      <w:r>
        <w:rPr>
          <w:rFonts w:asciiTheme="minorHAnsi" w:hAnsiTheme="minorHAnsi" w:cstheme="minorBidi"/>
        </w:rPr>
        <w:t>l</w:t>
      </w:r>
      <w:r w:rsidRPr="5D50833C">
        <w:rPr>
          <w:rFonts w:asciiTheme="minorHAnsi" w:hAnsiTheme="minorHAnsi" w:cstheme="minorBidi"/>
        </w:rPr>
        <w:t>sh hospitals</w:t>
      </w:r>
      <w:r w:rsidR="006D41C6">
        <w:rPr>
          <w:rFonts w:asciiTheme="minorHAnsi" w:hAnsiTheme="minorHAnsi" w:cstheme="minorBidi"/>
        </w:rPr>
        <w:t xml:space="preserve"> </w:t>
      </w:r>
      <w:r w:rsidR="002E07D4" w:rsidRPr="00624749">
        <w:rPr>
          <w:rFonts w:asciiTheme="minorHAnsi" w:hAnsiTheme="minorHAnsi" w:cstheme="minorHAnsi"/>
        </w:rPr>
        <w:t>(</w:t>
      </w:r>
      <w:r w:rsidR="002E07D4">
        <w:rPr>
          <w:rFonts w:asciiTheme="minorHAnsi" w:hAnsiTheme="minorHAnsi" w:cstheme="minorHAnsi"/>
        </w:rPr>
        <w:t>Welsh Government, 2022</w:t>
      </w:r>
      <w:r w:rsidR="002E07D4" w:rsidRPr="00624749">
        <w:rPr>
          <w:rFonts w:asciiTheme="minorHAnsi" w:hAnsiTheme="minorHAnsi" w:cstheme="minorHAnsi"/>
        </w:rPr>
        <w:t>)</w:t>
      </w:r>
      <w:r w:rsidR="002E07D4">
        <w:rPr>
          <w:rFonts w:asciiTheme="minorHAnsi" w:hAnsiTheme="minorHAnsi" w:cstheme="minorHAnsi"/>
        </w:rPr>
        <w:t xml:space="preserve">, </w:t>
      </w:r>
      <w:r w:rsidRPr="5D50833C">
        <w:rPr>
          <w:rFonts w:asciiTheme="minorHAnsi" w:hAnsiTheme="minorHAnsi" w:cstheme="minorBidi"/>
        </w:rPr>
        <w:t xml:space="preserve">and </w:t>
      </w:r>
      <w:r>
        <w:rPr>
          <w:rFonts w:asciiTheme="minorHAnsi" w:hAnsiTheme="minorHAnsi" w:cstheme="minorBidi"/>
        </w:rPr>
        <w:t xml:space="preserve">with multiple </w:t>
      </w:r>
      <w:r w:rsidRPr="5D50833C">
        <w:rPr>
          <w:rFonts w:asciiTheme="minorHAnsi" w:hAnsiTheme="minorHAnsi" w:cstheme="minorBidi"/>
        </w:rPr>
        <w:t xml:space="preserve">people involved in the </w:t>
      </w:r>
      <w:r w:rsidR="00F076C0">
        <w:rPr>
          <w:rFonts w:asciiTheme="minorHAnsi" w:hAnsiTheme="minorHAnsi" w:cstheme="minorBidi"/>
        </w:rPr>
        <w:t>process</w:t>
      </w:r>
      <w:r w:rsidRPr="5D50833C">
        <w:rPr>
          <w:rFonts w:asciiTheme="minorHAnsi" w:hAnsiTheme="minorHAnsi" w:cstheme="minorBidi"/>
        </w:rPr>
        <w:t xml:space="preserve">, medication errors are likely to occur with the potential to be </w:t>
      </w:r>
      <w:r w:rsidR="004D1412">
        <w:rPr>
          <w:rFonts w:asciiTheme="minorHAnsi" w:hAnsiTheme="minorHAnsi" w:cstheme="minorBidi"/>
        </w:rPr>
        <w:t>severe</w:t>
      </w:r>
      <w:r w:rsidRPr="5D50833C">
        <w:rPr>
          <w:rFonts w:asciiTheme="minorHAnsi" w:hAnsiTheme="minorHAnsi" w:cstheme="minorBidi"/>
        </w:rPr>
        <w:t xml:space="preserve"> or critical.</w:t>
      </w:r>
      <w:r w:rsidR="00C13490">
        <w:rPr>
          <w:rFonts w:asciiTheme="minorHAnsi" w:hAnsiTheme="minorHAnsi" w:cstheme="minorBidi"/>
        </w:rPr>
        <w:t xml:space="preserve"> </w:t>
      </w:r>
      <w:r w:rsidR="00F970CA">
        <w:rPr>
          <w:rFonts w:asciiTheme="minorHAnsi" w:hAnsiTheme="minorHAnsi" w:cstheme="minorBidi"/>
        </w:rPr>
        <w:t>T</w:t>
      </w:r>
      <w:r w:rsidRPr="5D50833C">
        <w:rPr>
          <w:rFonts w:asciiTheme="minorHAnsi" w:hAnsiTheme="minorHAnsi" w:cstheme="minorBidi"/>
        </w:rPr>
        <w:t xml:space="preserve">he </w:t>
      </w:r>
      <w:r w:rsidRPr="002E07D4">
        <w:rPr>
          <w:rFonts w:asciiTheme="minorHAnsi" w:hAnsiTheme="minorHAnsi" w:cstheme="minorBidi"/>
        </w:rPr>
        <w:t>Audit Commission</w:t>
      </w:r>
      <w:r w:rsidR="002E07D4" w:rsidRPr="002E07D4">
        <w:rPr>
          <w:rFonts w:asciiTheme="minorHAnsi" w:hAnsiTheme="minorHAnsi" w:cstheme="minorBidi"/>
        </w:rPr>
        <w:t xml:space="preserve"> (2001</w:t>
      </w:r>
      <w:r w:rsidR="002E07D4">
        <w:rPr>
          <w:rFonts w:asciiTheme="minorHAnsi" w:hAnsiTheme="minorHAnsi" w:cstheme="minorBidi"/>
        </w:rPr>
        <w:t>)</w:t>
      </w:r>
      <w:r w:rsidRPr="5D50833C">
        <w:rPr>
          <w:rFonts w:asciiTheme="minorHAnsi" w:hAnsiTheme="minorHAnsi" w:cstheme="minorBidi"/>
        </w:rPr>
        <w:t xml:space="preserve"> </w:t>
      </w:r>
      <w:r w:rsidR="004D1412">
        <w:rPr>
          <w:rFonts w:asciiTheme="minorHAnsi" w:hAnsiTheme="minorHAnsi" w:cstheme="minorBidi"/>
        </w:rPr>
        <w:t>reported</w:t>
      </w:r>
      <w:r w:rsidRPr="5D50833C">
        <w:rPr>
          <w:rFonts w:asciiTheme="minorHAnsi" w:hAnsiTheme="minorHAnsi" w:cstheme="minorBidi"/>
        </w:rPr>
        <w:t xml:space="preserve"> that </w:t>
      </w:r>
      <w:bookmarkStart w:id="7" w:name="_Int_H1DxjijR"/>
      <w:r w:rsidRPr="5D50833C">
        <w:rPr>
          <w:rFonts w:asciiTheme="minorHAnsi" w:hAnsiTheme="minorHAnsi" w:cstheme="minorBidi"/>
        </w:rPr>
        <w:t>1,200</w:t>
      </w:r>
      <w:bookmarkEnd w:id="7"/>
      <w:r w:rsidRPr="5D50833C">
        <w:rPr>
          <w:rFonts w:asciiTheme="minorHAnsi" w:hAnsiTheme="minorHAnsi" w:cstheme="minorBidi"/>
        </w:rPr>
        <w:t xml:space="preserve"> patient deaths annually in the UK were due to medication errors.</w:t>
      </w:r>
      <w:r w:rsidR="00C13490">
        <w:rPr>
          <w:rFonts w:asciiTheme="minorHAnsi" w:hAnsiTheme="minorHAnsi" w:cstheme="minorBidi"/>
        </w:rPr>
        <w:t xml:space="preserve"> </w:t>
      </w:r>
      <w:r w:rsidRPr="5D50833C">
        <w:rPr>
          <w:rFonts w:asciiTheme="minorHAnsi" w:hAnsiTheme="minorHAnsi" w:cstheme="minorBidi"/>
        </w:rPr>
        <w:t xml:space="preserve">Connelly and Cotterell (2019) estimated that there were over 300,000 hospital-based medication errors in Wales, 6000 of which would have caused severe harm. </w:t>
      </w:r>
    </w:p>
    <w:p w14:paraId="38CEFB43" w14:textId="1663D050" w:rsidR="00D0431D" w:rsidRDefault="00745312" w:rsidP="00F04552">
      <w:pPr>
        <w:pStyle w:val="western"/>
        <w:spacing w:after="0" w:line="360" w:lineRule="auto"/>
        <w:jc w:val="both"/>
        <w:rPr>
          <w:rFonts w:asciiTheme="minorHAnsi" w:hAnsiTheme="minorHAnsi" w:cstheme="minorHAnsi"/>
        </w:rPr>
      </w:pPr>
      <w:r>
        <w:rPr>
          <w:rFonts w:asciiTheme="minorHAnsi" w:hAnsiTheme="minorHAnsi" w:cstheme="minorHAnsi"/>
        </w:rPr>
        <w:t>The NHS in Wales spent approximately £963.6 million</w:t>
      </w:r>
      <w:r w:rsidR="00B47E15">
        <w:rPr>
          <w:rFonts w:asciiTheme="minorHAnsi" w:hAnsiTheme="minorHAnsi" w:cstheme="minorHAnsi"/>
        </w:rPr>
        <w:t xml:space="preserve"> </w:t>
      </w:r>
      <w:r w:rsidR="00CC36A1">
        <w:rPr>
          <w:rFonts w:asciiTheme="minorHAnsi" w:hAnsiTheme="minorHAnsi" w:cstheme="minorHAnsi"/>
        </w:rPr>
        <w:t>on an estimated 52 million prescriptions in 2021, accounting for the highest area of spending in the NHS after staffing costs</w:t>
      </w:r>
      <w:r w:rsidR="00BC4D56">
        <w:rPr>
          <w:rFonts w:asciiTheme="minorHAnsi" w:hAnsiTheme="minorHAnsi" w:cstheme="minorHAnsi"/>
        </w:rPr>
        <w:t xml:space="preserve"> (Welsh Government, 2022)</w:t>
      </w:r>
      <w:r w:rsidR="0073683E">
        <w:rPr>
          <w:rFonts w:asciiTheme="minorHAnsi" w:hAnsiTheme="minorHAnsi" w:cstheme="minorHAnsi"/>
        </w:rPr>
        <w:t>.</w:t>
      </w:r>
      <w:r w:rsidR="00C13490">
        <w:rPr>
          <w:rFonts w:ascii="Lato" w:hAnsi="Lato"/>
          <w:color w:val="000000"/>
          <w:sz w:val="21"/>
          <w:szCs w:val="21"/>
        </w:rPr>
        <w:t xml:space="preserve"> </w:t>
      </w:r>
      <w:r w:rsidR="0073683E">
        <w:rPr>
          <w:rFonts w:asciiTheme="minorHAnsi" w:hAnsiTheme="minorHAnsi" w:cstheme="minorHAnsi"/>
        </w:rPr>
        <w:t>In</w:t>
      </w:r>
      <w:r w:rsidR="009A2822">
        <w:rPr>
          <w:rFonts w:asciiTheme="minorHAnsi" w:hAnsiTheme="minorHAnsi" w:cstheme="minorHAnsi"/>
        </w:rPr>
        <w:t xml:space="preserve"> addition, adverse drug reactions cost an additional £</w:t>
      </w:r>
      <w:r w:rsidR="00D1200B">
        <w:rPr>
          <w:rFonts w:asciiTheme="minorHAnsi" w:hAnsiTheme="minorHAnsi" w:cstheme="minorHAnsi"/>
        </w:rPr>
        <w:t>98.5 million</w:t>
      </w:r>
      <w:r w:rsidR="00BC4D56">
        <w:rPr>
          <w:rFonts w:asciiTheme="minorHAnsi" w:hAnsiTheme="minorHAnsi" w:cstheme="minorHAnsi"/>
        </w:rPr>
        <w:t xml:space="preserve"> (PrescQuipp, 2016)</w:t>
      </w:r>
      <w:r w:rsidR="00D1200B">
        <w:rPr>
          <w:rFonts w:asciiTheme="minorHAnsi" w:hAnsiTheme="minorHAnsi" w:cstheme="minorHAnsi"/>
        </w:rPr>
        <w:t xml:space="preserve">. </w:t>
      </w:r>
      <w:r w:rsidR="00D0431D">
        <w:rPr>
          <w:rFonts w:asciiTheme="minorHAnsi" w:hAnsiTheme="minorHAnsi" w:cstheme="minorHAnsi"/>
        </w:rPr>
        <w:t xml:space="preserve"> </w:t>
      </w:r>
    </w:p>
    <w:p w14:paraId="37FF9D6F" w14:textId="11E6C3C8" w:rsidR="00F970CA" w:rsidRDefault="00F970CA" w:rsidP="00F970CA">
      <w:pPr>
        <w:pStyle w:val="western"/>
        <w:spacing w:after="0" w:line="360" w:lineRule="auto"/>
        <w:jc w:val="both"/>
        <w:rPr>
          <w:rFonts w:asciiTheme="minorHAnsi" w:hAnsiTheme="minorHAnsi" w:cstheme="minorHAnsi"/>
        </w:rPr>
      </w:pPr>
      <w:r>
        <w:rPr>
          <w:rFonts w:asciiTheme="minorHAnsi" w:hAnsiTheme="minorHAnsi" w:cstheme="minorHAnsi"/>
        </w:rPr>
        <w:t xml:space="preserve">Evidence </w:t>
      </w:r>
      <w:r w:rsidRPr="00AA4AA1">
        <w:rPr>
          <w:rFonts w:asciiTheme="minorHAnsi" w:hAnsiTheme="minorHAnsi" w:cstheme="minorHAnsi"/>
        </w:rPr>
        <w:t xml:space="preserve">supports </w:t>
      </w:r>
      <w:r w:rsidRPr="00AA4AA1">
        <w:t>(</w:t>
      </w:r>
      <w:r w:rsidR="00AA4AA1">
        <w:rPr>
          <w:rFonts w:asciiTheme="minorHAnsi" w:hAnsiTheme="minorHAnsi" w:cstheme="minorHAnsi"/>
        </w:rPr>
        <w:t>Welsh Government</w:t>
      </w:r>
      <w:r w:rsidRPr="00AA4AA1">
        <w:rPr>
          <w:rFonts w:asciiTheme="minorHAnsi" w:hAnsiTheme="minorHAnsi" w:cstheme="minorHAnsi"/>
        </w:rPr>
        <w:t>, 2018</w:t>
      </w:r>
      <w:r w:rsidR="00AA4AA1">
        <w:rPr>
          <w:rFonts w:asciiTheme="minorHAnsi" w:hAnsiTheme="minorHAnsi" w:cstheme="minorHAnsi"/>
        </w:rPr>
        <w:t>a</w:t>
      </w:r>
      <w:r w:rsidRPr="00AA4AA1">
        <w:rPr>
          <w:rFonts w:asciiTheme="minorHAnsi" w:hAnsiTheme="minorHAnsi" w:cstheme="minorHAnsi"/>
        </w:rPr>
        <w:t xml:space="preserve">; </w:t>
      </w:r>
      <w:r w:rsidRPr="00AA4AA1">
        <w:rPr>
          <w:rFonts w:asciiTheme="minorHAnsi" w:hAnsiTheme="minorHAnsi" w:cstheme="minorHAnsi"/>
          <w:color w:val="000000"/>
        </w:rPr>
        <w:t>Vaghasiya</w:t>
      </w:r>
      <w:r w:rsidRPr="00322D34">
        <w:rPr>
          <w:rFonts w:asciiTheme="minorHAnsi" w:hAnsiTheme="minorHAnsi" w:cstheme="minorHAnsi"/>
          <w:color w:val="000000"/>
        </w:rPr>
        <w:t xml:space="preserve"> </w:t>
      </w:r>
      <w:r w:rsidRPr="004B00B9">
        <w:rPr>
          <w:rFonts w:asciiTheme="minorHAnsi" w:hAnsiTheme="minorHAnsi" w:cstheme="minorHAnsi"/>
          <w:i/>
          <w:iCs/>
          <w:color w:val="000000"/>
        </w:rPr>
        <w:t>et al</w:t>
      </w:r>
      <w:r w:rsidRPr="00322D34">
        <w:rPr>
          <w:rFonts w:asciiTheme="minorHAnsi" w:hAnsiTheme="minorHAnsi" w:cstheme="minorHAnsi"/>
          <w:color w:val="000000"/>
        </w:rPr>
        <w:t>. 2021</w:t>
      </w:r>
      <w:r>
        <w:rPr>
          <w:rFonts w:asciiTheme="minorHAnsi" w:hAnsiTheme="minorHAnsi" w:cstheme="minorHAnsi"/>
          <w:color w:val="000000"/>
        </w:rPr>
        <w:t xml:space="preserve">; </w:t>
      </w:r>
      <w:sdt>
        <w:sdtPr>
          <w:rPr>
            <w:rFonts w:asciiTheme="minorHAnsi" w:hAnsiTheme="minorHAnsi" w:cstheme="minorHAnsi"/>
            <w:color w:val="000000"/>
          </w:rPr>
          <w:tag w:val="MENDELEY_CITATION_v3_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"/>
          <w:id w:val="1916286748"/>
          <w:placeholder>
            <w:docPart w:val="5BB11FE7EE8944C791170ED389FC6A41"/>
          </w:placeholder>
        </w:sdtPr>
        <w:sdtEndPr/>
        <w:sdtContent>
          <w:r w:rsidR="004D3D53" w:rsidRPr="004D3D53">
            <w:rPr>
              <w:rFonts w:asciiTheme="minorHAnsi" w:hAnsiTheme="minorHAnsi" w:cstheme="minorHAnsi"/>
              <w:color w:val="000000"/>
            </w:rPr>
            <w:t xml:space="preserve">Austin </w:t>
          </w:r>
          <w:r w:rsidR="004D3D53" w:rsidRPr="00E0527C">
            <w:rPr>
              <w:rFonts w:asciiTheme="minorHAnsi" w:hAnsiTheme="minorHAnsi" w:cstheme="minorHAnsi"/>
              <w:i/>
              <w:iCs/>
              <w:color w:val="000000"/>
            </w:rPr>
            <w:t>et al</w:t>
          </w:r>
          <w:r w:rsidR="004D3D53" w:rsidRPr="004D3D53">
            <w:rPr>
              <w:rFonts w:asciiTheme="minorHAnsi" w:hAnsiTheme="minorHAnsi" w:cstheme="minorHAnsi"/>
              <w:color w:val="000000"/>
            </w:rPr>
            <w:t>. 2018</w:t>
          </w:r>
        </w:sdtContent>
      </w:sdt>
      <w:r>
        <w:rPr>
          <w:rFonts w:asciiTheme="minorHAnsi" w:hAnsiTheme="minorHAnsi" w:cstheme="minorHAnsi"/>
        </w:rPr>
        <w:t>) an abundance of</w:t>
      </w:r>
      <w:r w:rsidRPr="00624749">
        <w:rPr>
          <w:rFonts w:asciiTheme="minorHAnsi" w:hAnsiTheme="minorHAnsi" w:cstheme="minorHAnsi"/>
        </w:rPr>
        <w:t xml:space="preserve"> problems associated with the current paper-based systems of prescribing and administering medicines</w:t>
      </w:r>
      <w:r>
        <w:rPr>
          <w:rFonts w:asciiTheme="minorHAnsi" w:hAnsiTheme="minorHAnsi" w:cstheme="minorHAnsi"/>
        </w:rPr>
        <w:t>.</w:t>
      </w:r>
      <w:r w:rsidR="00C13490">
        <w:rPr>
          <w:rFonts w:asciiTheme="minorHAnsi" w:hAnsiTheme="minorHAnsi" w:cstheme="minorHAnsi"/>
        </w:rPr>
        <w:t xml:space="preserve"> </w:t>
      </w:r>
      <w:r>
        <w:rPr>
          <w:rFonts w:asciiTheme="minorHAnsi" w:hAnsiTheme="minorHAnsi" w:cstheme="minorHAnsi"/>
        </w:rPr>
        <w:t xml:space="preserve">The potential causes and contributing factors are highlighted in </w:t>
      </w:r>
      <w:r w:rsidR="008A3E1D">
        <w:rPr>
          <w:rFonts w:asciiTheme="minorHAnsi" w:hAnsiTheme="minorHAnsi" w:cstheme="minorHAnsi"/>
        </w:rPr>
        <w:t>f</w:t>
      </w:r>
      <w:r>
        <w:rPr>
          <w:rFonts w:asciiTheme="minorHAnsi" w:hAnsiTheme="minorHAnsi" w:cstheme="minorHAnsi"/>
        </w:rPr>
        <w:t>igure 2.</w:t>
      </w:r>
      <w:r w:rsidR="00C13490">
        <w:rPr>
          <w:rFonts w:asciiTheme="minorHAnsi" w:hAnsiTheme="minorHAnsi" w:cstheme="minorHAnsi"/>
        </w:rPr>
        <w:t xml:space="preserve"> </w:t>
      </w:r>
      <w:r>
        <w:rPr>
          <w:rFonts w:asciiTheme="minorHAnsi" w:hAnsiTheme="minorHAnsi" w:cstheme="minorHAnsi"/>
        </w:rPr>
        <w:t xml:space="preserve">using </w:t>
      </w:r>
      <w:r w:rsidR="00C70F52">
        <w:rPr>
          <w:rFonts w:asciiTheme="minorHAnsi" w:hAnsiTheme="minorHAnsi" w:cstheme="minorHAnsi"/>
        </w:rPr>
        <w:t>Ishikawa's</w:t>
      </w:r>
      <w:r>
        <w:rPr>
          <w:rFonts w:asciiTheme="minorHAnsi" w:hAnsiTheme="minorHAnsi" w:cstheme="minorHAnsi"/>
        </w:rPr>
        <w:t xml:space="preserve"> (1968) Fishbone diagram. </w:t>
      </w:r>
    </w:p>
    <w:p w14:paraId="6C4BEE3D" w14:textId="77777777" w:rsidR="00F970CA" w:rsidRDefault="00F970CA" w:rsidP="00F04552">
      <w:pPr>
        <w:pStyle w:val="western"/>
        <w:spacing w:after="0" w:line="360" w:lineRule="auto"/>
        <w:jc w:val="both"/>
        <w:rPr>
          <w:rFonts w:asciiTheme="minorHAnsi" w:hAnsiTheme="minorHAnsi" w:cstheme="minorHAnsi"/>
        </w:rPr>
      </w:pPr>
    </w:p>
    <w:p w14:paraId="07D584DF" w14:textId="77777777" w:rsidR="006F3042" w:rsidRDefault="006F3042" w:rsidP="00652C89">
      <w:pPr>
        <w:pStyle w:val="Heading3"/>
      </w:pPr>
    </w:p>
    <w:p w14:paraId="325460DA" w14:textId="1CA9644F" w:rsidR="00FA3BDD" w:rsidRDefault="00FA3BDD" w:rsidP="00652C89">
      <w:pPr>
        <w:pStyle w:val="Heading3"/>
      </w:pPr>
      <w:bookmarkStart w:id="8" w:name="_Toc122089332"/>
      <w:r>
        <w:t xml:space="preserve">Figure </w:t>
      </w:r>
      <w:r w:rsidR="00EA05EE">
        <w:t>2</w:t>
      </w:r>
      <w:r>
        <w:t>.</w:t>
      </w:r>
      <w:r w:rsidR="00C13490">
        <w:t xml:space="preserve"> </w:t>
      </w:r>
      <w:r>
        <w:t xml:space="preserve">Fishbone diagram </w:t>
      </w:r>
      <w:r w:rsidR="004A407D">
        <w:t>developed by Karou Ishikawa in 1960, Root Cause Analysis.</w:t>
      </w:r>
      <w:bookmarkEnd w:id="8"/>
      <w:r w:rsidR="004A407D">
        <w:t xml:space="preserve"> </w:t>
      </w:r>
    </w:p>
    <w:p w14:paraId="6FA3A242" w14:textId="7531B184" w:rsidR="00FB1526" w:rsidRDefault="006E065C" w:rsidP="00824663">
      <w:pPr>
        <w:pStyle w:val="western"/>
        <w:spacing w:after="0" w:line="360" w:lineRule="auto"/>
        <w:jc w:val="center"/>
        <w:rPr>
          <w:rFonts w:asciiTheme="minorHAnsi" w:hAnsiTheme="minorHAnsi" w:cstheme="minorHAnsi"/>
        </w:rPr>
      </w:pPr>
      <w:r w:rsidRPr="006E065C">
        <w:rPr>
          <w:rFonts w:asciiTheme="minorHAnsi" w:hAnsiTheme="minorHAnsi" w:cstheme="minorHAnsi"/>
          <w:noProof/>
        </w:rPr>
        <w:drawing>
          <wp:inline distT="0" distB="0" distL="0" distR="0" wp14:anchorId="10FCF288" wp14:editId="22A0282B">
            <wp:extent cx="6002867" cy="4232910"/>
            <wp:effectExtent l="0" t="0" r="4445" b="0"/>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a:blip r:embed="rId13"/>
                    <a:stretch>
                      <a:fillRect/>
                    </a:stretch>
                  </pic:blipFill>
                  <pic:spPr>
                    <a:xfrm>
                      <a:off x="0" y="0"/>
                      <a:ext cx="6010764" cy="4238479"/>
                    </a:xfrm>
                    <a:prstGeom prst="rect">
                      <a:avLst/>
                    </a:prstGeom>
                  </pic:spPr>
                </pic:pic>
              </a:graphicData>
            </a:graphic>
          </wp:inline>
        </w:drawing>
      </w:r>
    </w:p>
    <w:p w14:paraId="7C160BB5" w14:textId="3BC158AD" w:rsidR="00F970CA" w:rsidRDefault="00F970CA" w:rsidP="00F970CA">
      <w:pPr>
        <w:pStyle w:val="western"/>
        <w:spacing w:after="0" w:line="360" w:lineRule="auto"/>
        <w:jc w:val="both"/>
        <w:rPr>
          <w:rFonts w:asciiTheme="minorHAnsi" w:hAnsiTheme="minorHAnsi" w:cstheme="minorHAnsi"/>
        </w:rPr>
      </w:pPr>
      <w:r>
        <w:rPr>
          <w:rFonts w:asciiTheme="minorHAnsi" w:hAnsiTheme="minorHAnsi" w:cstheme="minorHAnsi"/>
        </w:rPr>
        <w:t xml:space="preserve">To identify the source of the problem and to help focus improvement efforts, as suggested by Orgrinc </w:t>
      </w:r>
      <w:r w:rsidRPr="004B00B9">
        <w:rPr>
          <w:rFonts w:asciiTheme="minorHAnsi" w:hAnsiTheme="minorHAnsi" w:cstheme="minorHAnsi"/>
          <w:i/>
          <w:iCs/>
        </w:rPr>
        <w:t>et al</w:t>
      </w:r>
      <w:r>
        <w:rPr>
          <w:rFonts w:asciiTheme="minorHAnsi" w:hAnsiTheme="minorHAnsi" w:cstheme="minorHAnsi"/>
        </w:rPr>
        <w:t xml:space="preserve">. (2012), the author adopted </w:t>
      </w:r>
      <w:r w:rsidR="00C70F52">
        <w:rPr>
          <w:rFonts w:asciiTheme="minorHAnsi" w:hAnsiTheme="minorHAnsi" w:cstheme="minorHAnsi"/>
        </w:rPr>
        <w:t>Ishikawa's</w:t>
      </w:r>
      <w:r>
        <w:rPr>
          <w:rFonts w:asciiTheme="minorHAnsi" w:hAnsiTheme="minorHAnsi" w:cstheme="minorHAnsi"/>
        </w:rPr>
        <w:t xml:space="preserve"> (1968) fishbone diagram and process mapping.</w:t>
      </w:r>
      <w:r w:rsidR="00C13490">
        <w:rPr>
          <w:rFonts w:asciiTheme="minorHAnsi" w:hAnsiTheme="minorHAnsi" w:cstheme="minorHAnsi"/>
        </w:rPr>
        <w:t xml:space="preserve"> </w:t>
      </w:r>
      <w:r>
        <w:rPr>
          <w:rFonts w:asciiTheme="minorHAnsi" w:hAnsiTheme="minorHAnsi" w:cstheme="minorHAnsi"/>
        </w:rPr>
        <w:t>Identifying the source of problems can be done using various tools, and each tool will have its purpose and yield different insights.</w:t>
      </w:r>
      <w:r w:rsidR="00C13490">
        <w:rPr>
          <w:rFonts w:asciiTheme="minorHAnsi" w:hAnsiTheme="minorHAnsi" w:cstheme="minorHAnsi"/>
        </w:rPr>
        <w:t xml:space="preserve"> </w:t>
      </w:r>
      <w:r>
        <w:rPr>
          <w:rFonts w:asciiTheme="minorHAnsi" w:hAnsiTheme="minorHAnsi" w:cstheme="minorHAnsi"/>
        </w:rPr>
        <w:t>Using more than one tool is necessary to gain knowledge and understanding of a problem.</w:t>
      </w:r>
      <w:r w:rsidR="00C13490">
        <w:rPr>
          <w:rFonts w:asciiTheme="minorHAnsi" w:hAnsiTheme="minorHAnsi" w:cstheme="minorHAnsi"/>
        </w:rPr>
        <w:t xml:space="preserve"> </w:t>
      </w:r>
      <w:r>
        <w:rPr>
          <w:rFonts w:asciiTheme="minorHAnsi" w:hAnsiTheme="minorHAnsi" w:cstheme="minorHAnsi"/>
        </w:rPr>
        <w:t xml:space="preserve">Orgrinc </w:t>
      </w:r>
      <w:r w:rsidRPr="004B00B9">
        <w:rPr>
          <w:rFonts w:asciiTheme="minorHAnsi" w:hAnsiTheme="minorHAnsi" w:cstheme="minorHAnsi"/>
          <w:i/>
          <w:iCs/>
        </w:rPr>
        <w:t>et al</w:t>
      </w:r>
      <w:r>
        <w:rPr>
          <w:rFonts w:asciiTheme="minorHAnsi" w:hAnsiTheme="minorHAnsi" w:cstheme="minorHAnsi"/>
        </w:rPr>
        <w:t>. (2012) also suggest that using Root Cause Analysis (RCA) tools in combination usually complements one another, yielding more information about the identified problem.</w:t>
      </w:r>
      <w:r w:rsidR="00C13490">
        <w:rPr>
          <w:rFonts w:asciiTheme="minorHAnsi" w:hAnsiTheme="minorHAnsi" w:cstheme="minorHAnsi"/>
        </w:rPr>
        <w:t xml:space="preserve"> </w:t>
      </w:r>
      <w:r>
        <w:rPr>
          <w:rFonts w:asciiTheme="minorHAnsi" w:hAnsiTheme="minorHAnsi" w:cstheme="minorHAnsi"/>
        </w:rPr>
        <w:t xml:space="preserve">However, </w:t>
      </w:r>
      <w:sdt>
        <w:sdtPr>
          <w:rPr>
            <w:rFonts w:asciiTheme="minorHAnsi" w:hAnsiTheme="minorHAnsi" w:cstheme="minorHAnsi"/>
            <w:color w:val="000000"/>
          </w:rPr>
          <w:tag w:val="MENDELEY_CITATION_v3_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"/>
          <w:id w:val="-1322350250"/>
          <w:placeholder>
            <w:docPart w:val="31ECCA08438E4FAEBE674F29AD59C0CA"/>
          </w:placeholder>
        </w:sdtPr>
        <w:sdtEndPr/>
        <w:sdtContent>
          <w:r w:rsidR="004D3D53" w:rsidRPr="004D3D53">
            <w:rPr>
              <w:rFonts w:asciiTheme="minorHAnsi" w:hAnsiTheme="minorHAnsi" w:cstheme="minorHAnsi"/>
              <w:color w:val="000000"/>
            </w:rPr>
            <w:t xml:space="preserve">Harel </w:t>
          </w:r>
          <w:r w:rsidR="004D3D53" w:rsidRPr="00E0527C">
            <w:rPr>
              <w:rFonts w:asciiTheme="minorHAnsi" w:hAnsiTheme="minorHAnsi" w:cstheme="minorHAnsi"/>
              <w:i/>
              <w:iCs/>
              <w:color w:val="000000"/>
            </w:rPr>
            <w:t>et al.</w:t>
          </w:r>
          <w:r w:rsidR="004D3D53" w:rsidRPr="004D3D53">
            <w:rPr>
              <w:rFonts w:asciiTheme="minorHAnsi" w:hAnsiTheme="minorHAnsi" w:cstheme="minorHAnsi"/>
              <w:color w:val="000000"/>
            </w:rPr>
            <w:t xml:space="preserve"> (2016)</w:t>
          </w:r>
        </w:sdtContent>
      </w:sdt>
      <w:r>
        <w:rPr>
          <w:rFonts w:asciiTheme="minorHAnsi" w:hAnsiTheme="minorHAnsi" w:cstheme="minorHAnsi"/>
        </w:rPr>
        <w:t xml:space="preserve"> caution that the performance of any RCA tools depends on the perspectives and experiences of those who use them. </w:t>
      </w:r>
    </w:p>
    <w:p w14:paraId="578CDA93" w14:textId="15257177" w:rsidR="00F970CA" w:rsidRDefault="00361844" w:rsidP="00F970CA">
      <w:pPr>
        <w:pStyle w:val="western"/>
        <w:spacing w:after="0" w:line="360" w:lineRule="auto"/>
        <w:jc w:val="both"/>
        <w:rPr>
          <w:rFonts w:asciiTheme="minorHAnsi" w:hAnsiTheme="minorHAnsi" w:cstheme="minorHAnsi"/>
        </w:rPr>
      </w:pPr>
      <w:sdt>
        <w:sdtPr>
          <w:rPr>
            <w:rFonts w:asciiTheme="minorHAnsi" w:hAnsiTheme="minorHAnsi" w:cstheme="minorHAnsi"/>
            <w:color w:val="000000"/>
          </w:rPr>
          <w:tag w:val="MENDELEY_CITATION_v3_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"/>
          <w:id w:val="1768508504"/>
          <w:placeholder>
            <w:docPart w:val="8E3C287A2CEA4BFAA7774E82A7B08EF5"/>
          </w:placeholder>
        </w:sdtPr>
        <w:sdtEndPr/>
        <w:sdtContent>
          <w:r w:rsidR="004D3D53" w:rsidRPr="004D3D53">
            <w:rPr>
              <w:rFonts w:asciiTheme="minorHAnsi" w:hAnsiTheme="minorHAnsi" w:cstheme="minorHAnsi"/>
              <w:color w:val="000000"/>
            </w:rPr>
            <w:t xml:space="preserve">Harel </w:t>
          </w:r>
          <w:r w:rsidR="004D3D53" w:rsidRPr="00E0527C">
            <w:rPr>
              <w:rFonts w:asciiTheme="minorHAnsi" w:hAnsiTheme="minorHAnsi" w:cstheme="minorHAnsi"/>
              <w:i/>
              <w:iCs/>
              <w:color w:val="000000"/>
            </w:rPr>
            <w:t>et al</w:t>
          </w:r>
          <w:r w:rsidR="004D3D53" w:rsidRPr="004D3D53">
            <w:rPr>
              <w:rFonts w:asciiTheme="minorHAnsi" w:hAnsiTheme="minorHAnsi" w:cstheme="minorHAnsi"/>
              <w:color w:val="000000"/>
            </w:rPr>
            <w:t>. (2016)</w:t>
          </w:r>
        </w:sdtContent>
      </w:sdt>
      <w:r w:rsidR="00F970CA">
        <w:rPr>
          <w:rFonts w:asciiTheme="minorHAnsi" w:hAnsiTheme="minorHAnsi" w:cstheme="minorHAnsi"/>
        </w:rPr>
        <w:t xml:space="preserve"> suggest that fishbone and process mapping tools are frequently used in combination as part of a Root Cause Analysis (RCA) to identify the source of a problem.</w:t>
      </w:r>
      <w:r w:rsidR="00C13490">
        <w:rPr>
          <w:rFonts w:asciiTheme="minorHAnsi" w:hAnsiTheme="minorHAnsi" w:cstheme="minorHAnsi"/>
        </w:rPr>
        <w:t xml:space="preserve"> </w:t>
      </w:r>
      <w:r w:rsidR="00F970CA">
        <w:rPr>
          <w:rFonts w:asciiTheme="minorHAnsi" w:hAnsiTheme="minorHAnsi" w:cstheme="minorHAnsi"/>
        </w:rPr>
        <w:t xml:space="preserve">Cox and Sandberg (2018) suggest that teams seeking to understand the many potential causes of an identified problem will use fishbone diagrams as part of their RCA process. </w:t>
      </w:r>
    </w:p>
    <w:p w14:paraId="30A838C2" w14:textId="7EC9FB0B" w:rsidR="006F3042" w:rsidRDefault="006F3042" w:rsidP="006F3042">
      <w:pPr>
        <w:pStyle w:val="western"/>
        <w:spacing w:after="0" w:line="360" w:lineRule="auto"/>
        <w:jc w:val="both"/>
        <w:rPr>
          <w:rFonts w:asciiTheme="minorHAnsi" w:hAnsiTheme="minorHAnsi" w:cstheme="minorHAnsi"/>
        </w:rPr>
      </w:pPr>
      <w:r>
        <w:rPr>
          <w:rFonts w:asciiTheme="minorHAnsi" w:hAnsiTheme="minorHAnsi" w:cstheme="minorHAnsi"/>
        </w:rPr>
        <w:lastRenderedPageBreak/>
        <w:t xml:space="preserve">Figure </w:t>
      </w:r>
      <w:r w:rsidR="00EA05EE">
        <w:rPr>
          <w:rFonts w:asciiTheme="minorHAnsi" w:hAnsiTheme="minorHAnsi" w:cstheme="minorHAnsi"/>
        </w:rPr>
        <w:t>3</w:t>
      </w:r>
      <w:r>
        <w:rPr>
          <w:rFonts w:asciiTheme="minorHAnsi" w:hAnsiTheme="minorHAnsi" w:cstheme="minorHAnsi"/>
        </w:rPr>
        <w:t>.</w:t>
      </w:r>
      <w:r w:rsidR="00C13490">
        <w:rPr>
          <w:rFonts w:asciiTheme="minorHAnsi" w:hAnsiTheme="minorHAnsi" w:cstheme="minorHAnsi"/>
        </w:rPr>
        <w:t xml:space="preserve"> </w:t>
      </w:r>
      <w:r w:rsidR="00EB5A48">
        <w:rPr>
          <w:rFonts w:asciiTheme="minorHAnsi" w:hAnsiTheme="minorHAnsi" w:cstheme="minorHAnsi"/>
        </w:rPr>
        <w:t>The process</w:t>
      </w:r>
      <w:r>
        <w:rPr>
          <w:rFonts w:asciiTheme="minorHAnsi" w:hAnsiTheme="minorHAnsi" w:cstheme="minorHAnsi"/>
        </w:rPr>
        <w:t xml:space="preserve"> map illustrates the current </w:t>
      </w:r>
      <w:r w:rsidR="00A16148">
        <w:rPr>
          <w:rFonts w:asciiTheme="minorHAnsi" w:hAnsiTheme="minorHAnsi" w:cstheme="minorHAnsi"/>
        </w:rPr>
        <w:t>p</w:t>
      </w:r>
      <w:r w:rsidR="00B7543A">
        <w:rPr>
          <w:rFonts w:asciiTheme="minorHAnsi" w:hAnsiTheme="minorHAnsi" w:cstheme="minorHAnsi"/>
        </w:rPr>
        <w:t>rocess</w:t>
      </w:r>
      <w:r>
        <w:rPr>
          <w:rFonts w:asciiTheme="minorHAnsi" w:hAnsiTheme="minorHAnsi" w:cstheme="minorHAnsi"/>
        </w:rPr>
        <w:t xml:space="preserve"> of medicines management within hospitals in Wales.</w:t>
      </w:r>
      <w:r w:rsidR="00C13490">
        <w:rPr>
          <w:rFonts w:asciiTheme="minorHAnsi" w:hAnsiTheme="minorHAnsi" w:cstheme="minorHAnsi"/>
        </w:rPr>
        <w:t xml:space="preserve"> </w:t>
      </w:r>
      <w:r w:rsidR="009F7040">
        <w:rPr>
          <w:rFonts w:asciiTheme="minorHAnsi" w:hAnsiTheme="minorHAnsi" w:cstheme="minorHAnsi"/>
        </w:rPr>
        <w:t>Utilising</w:t>
      </w:r>
      <w:r>
        <w:rPr>
          <w:rFonts w:asciiTheme="minorHAnsi" w:hAnsiTheme="minorHAnsi" w:cstheme="minorHAnsi"/>
        </w:rPr>
        <w:t xml:space="preserve"> the </w:t>
      </w:r>
      <w:r w:rsidR="00380EF4">
        <w:rPr>
          <w:rFonts w:asciiTheme="minorHAnsi" w:hAnsiTheme="minorHAnsi" w:cstheme="minorHAnsi"/>
        </w:rPr>
        <w:t>f</w:t>
      </w:r>
      <w:r>
        <w:rPr>
          <w:rFonts w:asciiTheme="minorHAnsi" w:hAnsiTheme="minorHAnsi" w:cstheme="minorHAnsi"/>
        </w:rPr>
        <w:t>ishbone</w:t>
      </w:r>
      <w:r w:rsidR="00380EF4">
        <w:rPr>
          <w:rFonts w:asciiTheme="minorHAnsi" w:hAnsiTheme="minorHAnsi" w:cstheme="minorHAnsi"/>
        </w:rPr>
        <w:t xml:space="preserve"> diagram</w:t>
      </w:r>
      <w:r>
        <w:rPr>
          <w:rFonts w:asciiTheme="minorHAnsi" w:hAnsiTheme="minorHAnsi" w:cstheme="minorHAnsi"/>
        </w:rPr>
        <w:t xml:space="preserve"> and the process map helps the reader to </w:t>
      </w:r>
      <w:r w:rsidR="009F7040">
        <w:rPr>
          <w:rFonts w:asciiTheme="minorHAnsi" w:hAnsiTheme="minorHAnsi" w:cstheme="minorHAnsi"/>
        </w:rPr>
        <w:t>recognise</w:t>
      </w:r>
      <w:r>
        <w:rPr>
          <w:rFonts w:asciiTheme="minorHAnsi" w:hAnsiTheme="minorHAnsi" w:cstheme="minorHAnsi"/>
        </w:rPr>
        <w:t xml:space="preserve"> the cause-and-effect relationship between the problem and the </w:t>
      </w:r>
      <w:r w:rsidR="00A16148">
        <w:rPr>
          <w:rFonts w:asciiTheme="minorHAnsi" w:hAnsiTheme="minorHAnsi" w:cstheme="minorHAnsi"/>
        </w:rPr>
        <w:t>p</w:t>
      </w:r>
      <w:r w:rsidR="00B7543A">
        <w:rPr>
          <w:rFonts w:asciiTheme="minorHAnsi" w:hAnsiTheme="minorHAnsi" w:cstheme="minorHAnsi"/>
        </w:rPr>
        <w:t>rocess</w:t>
      </w:r>
      <w:r>
        <w:rPr>
          <w:rFonts w:asciiTheme="minorHAnsi" w:hAnsiTheme="minorHAnsi" w:cstheme="minorHAnsi"/>
        </w:rPr>
        <w:t xml:space="preserve">. </w:t>
      </w:r>
    </w:p>
    <w:p w14:paraId="0E740221" w14:textId="409637F4" w:rsidR="00824663" w:rsidRPr="00824663" w:rsidRDefault="00824663" w:rsidP="006F3042">
      <w:pPr>
        <w:tabs>
          <w:tab w:val="left" w:pos="2587"/>
        </w:tabs>
        <w:rPr>
          <w:lang w:eastAsia="en-GB"/>
        </w:rPr>
      </w:pPr>
    </w:p>
    <w:p w14:paraId="1C6C0B92" w14:textId="0CF84B61" w:rsidR="00F04552" w:rsidRDefault="007A7A25" w:rsidP="00652C89">
      <w:pPr>
        <w:pStyle w:val="Heading3"/>
      </w:pPr>
      <w:bookmarkStart w:id="9" w:name="_Toc122089333"/>
      <w:r>
        <w:t xml:space="preserve">Figure </w:t>
      </w:r>
      <w:r w:rsidR="00EA05EE">
        <w:t>3</w:t>
      </w:r>
      <w:r>
        <w:t>.</w:t>
      </w:r>
      <w:r w:rsidR="00C13490">
        <w:t xml:space="preserve"> </w:t>
      </w:r>
      <w:r w:rsidR="00FD5334">
        <w:t>The process map</w:t>
      </w:r>
      <w:r>
        <w:t xml:space="preserve"> </w:t>
      </w:r>
      <w:r w:rsidR="004A407D">
        <w:t xml:space="preserve">developed by Frank Gilbreth in </w:t>
      </w:r>
      <w:r w:rsidR="00C77CDC">
        <w:t>the 1900s</w:t>
      </w:r>
      <w:r w:rsidR="00FD5334">
        <w:t xml:space="preserve"> shows</w:t>
      </w:r>
      <w:r w:rsidR="004A407D">
        <w:t xml:space="preserve"> the </w:t>
      </w:r>
      <w:r w:rsidR="00383922">
        <w:t>medication administration process</w:t>
      </w:r>
      <w:r w:rsidR="004A407D">
        <w:t>.</w:t>
      </w:r>
      <w:bookmarkEnd w:id="9"/>
      <w:r w:rsidR="004A407D">
        <w:t xml:space="preserve"> </w:t>
      </w:r>
    </w:p>
    <w:p w14:paraId="4499FE32" w14:textId="776F3816" w:rsidR="007A7A25" w:rsidRDefault="007A7A25" w:rsidP="00652C89">
      <w:pPr>
        <w:pStyle w:val="Heading3"/>
      </w:pPr>
    </w:p>
    <w:p w14:paraId="00C7991C" w14:textId="7C158A19" w:rsidR="003D5E2A" w:rsidRPr="003D5E2A" w:rsidRDefault="003D5E2A" w:rsidP="003D5E2A">
      <w:r w:rsidRPr="003D5E2A">
        <w:rPr>
          <w:noProof/>
        </w:rPr>
        <w:drawing>
          <wp:inline distT="0" distB="0" distL="0" distR="0" wp14:anchorId="615FCAE1" wp14:editId="1B040EF8">
            <wp:extent cx="5731510" cy="3303905"/>
            <wp:effectExtent l="0" t="0" r="0" b="0"/>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pic:nvPicPr>
                  <pic:blipFill>
                    <a:blip r:embed="rId14"/>
                    <a:stretch>
                      <a:fillRect/>
                    </a:stretch>
                  </pic:blipFill>
                  <pic:spPr>
                    <a:xfrm>
                      <a:off x="0" y="0"/>
                      <a:ext cx="5731510" cy="3303905"/>
                    </a:xfrm>
                    <a:prstGeom prst="rect">
                      <a:avLst/>
                    </a:prstGeom>
                  </pic:spPr>
                </pic:pic>
              </a:graphicData>
            </a:graphic>
          </wp:inline>
        </w:drawing>
      </w:r>
    </w:p>
    <w:p w14:paraId="6DC5009C" w14:textId="77777777" w:rsidR="006E065C" w:rsidRPr="006E065C" w:rsidRDefault="006E065C" w:rsidP="006E065C"/>
    <w:p w14:paraId="79B14A4B" w14:textId="66D2793A" w:rsidR="0076491B" w:rsidRDefault="000F6F24" w:rsidP="0076491B">
      <w:pPr>
        <w:pStyle w:val="Heading2"/>
        <w:jc w:val="both"/>
      </w:pPr>
      <w:bookmarkStart w:id="10" w:name="_Toc122089334"/>
      <w:r>
        <w:t xml:space="preserve">1.3 </w:t>
      </w:r>
      <w:r w:rsidR="0076491B">
        <w:t>How it can be improved using an Information system.</w:t>
      </w:r>
      <w:bookmarkEnd w:id="10"/>
      <w:r w:rsidR="0076491B">
        <w:t xml:space="preserve"> </w:t>
      </w:r>
    </w:p>
    <w:p w14:paraId="31324155" w14:textId="77777777" w:rsidR="008355EF" w:rsidRDefault="008355EF" w:rsidP="008355EF">
      <w:pPr>
        <w:rPr>
          <w:rFonts w:cstheme="minorHAnsi"/>
        </w:rPr>
      </w:pPr>
    </w:p>
    <w:p w14:paraId="3332ADA1" w14:textId="06072DFA" w:rsidR="009236D6" w:rsidRPr="00D61E1E" w:rsidRDefault="00084024" w:rsidP="00D61E1E">
      <w:pPr>
        <w:pStyle w:val="mb-25"/>
        <w:spacing w:line="360" w:lineRule="auto"/>
        <w:jc w:val="both"/>
      </w:pPr>
      <w:r>
        <w:rPr>
          <w:rFonts w:asciiTheme="minorHAnsi" w:hAnsiTheme="minorHAnsi" w:cstheme="minorHAnsi"/>
        </w:rPr>
        <w:t xml:space="preserve">By </w:t>
      </w:r>
      <w:r w:rsidR="009F7040">
        <w:rPr>
          <w:rFonts w:asciiTheme="minorHAnsi" w:hAnsiTheme="minorHAnsi" w:cstheme="minorHAnsi"/>
        </w:rPr>
        <w:t>digitalising</w:t>
      </w:r>
      <w:r w:rsidR="00D61E1E" w:rsidRPr="00D61E1E">
        <w:rPr>
          <w:rFonts w:asciiTheme="minorHAnsi" w:hAnsiTheme="minorHAnsi" w:cstheme="minorHAnsi"/>
        </w:rPr>
        <w:t xml:space="preserve"> the medicines management process</w:t>
      </w:r>
      <w:r w:rsidR="005C3303">
        <w:rPr>
          <w:rFonts w:asciiTheme="minorHAnsi" w:hAnsiTheme="minorHAnsi" w:cstheme="minorHAnsi"/>
        </w:rPr>
        <w:t>,</w:t>
      </w:r>
      <w:r>
        <w:rPr>
          <w:rFonts w:asciiTheme="minorHAnsi" w:hAnsiTheme="minorHAnsi" w:cstheme="minorHAnsi"/>
        </w:rPr>
        <w:t xml:space="preserve"> </w:t>
      </w:r>
      <w:r w:rsidR="004366B8">
        <w:rPr>
          <w:rFonts w:asciiTheme="minorHAnsi" w:hAnsiTheme="minorHAnsi" w:cstheme="minorHAnsi"/>
        </w:rPr>
        <w:t xml:space="preserve">patient safety </w:t>
      </w:r>
      <w:r w:rsidR="00C13490">
        <w:rPr>
          <w:rFonts w:asciiTheme="minorHAnsi" w:hAnsiTheme="minorHAnsi" w:cstheme="minorHAnsi"/>
        </w:rPr>
        <w:t>will be</w:t>
      </w:r>
      <w:r w:rsidR="004366B8">
        <w:rPr>
          <w:rFonts w:asciiTheme="minorHAnsi" w:hAnsiTheme="minorHAnsi" w:cstheme="minorHAnsi"/>
        </w:rPr>
        <w:t xml:space="preserve"> enhanced</w:t>
      </w:r>
      <w:r w:rsidR="005C3303">
        <w:rPr>
          <w:rFonts w:asciiTheme="minorHAnsi" w:hAnsiTheme="minorHAnsi" w:cstheme="minorHAnsi"/>
        </w:rPr>
        <w:t xml:space="preserve"> through the implementation of electronic</w:t>
      </w:r>
      <w:r w:rsidR="005C3303" w:rsidRPr="00D61E1E">
        <w:rPr>
          <w:rFonts w:asciiTheme="minorHAnsi" w:hAnsiTheme="minorHAnsi" w:cstheme="minorHAnsi"/>
        </w:rPr>
        <w:t xml:space="preserve"> Prescription and Medication Administration (ePMA) system</w:t>
      </w:r>
      <w:r w:rsidR="005C3303">
        <w:rPr>
          <w:rFonts w:asciiTheme="minorHAnsi" w:hAnsiTheme="minorHAnsi" w:cstheme="minorHAnsi"/>
        </w:rPr>
        <w:t>s</w:t>
      </w:r>
      <w:r w:rsidR="005C3303" w:rsidRPr="00D61E1E">
        <w:rPr>
          <w:rFonts w:asciiTheme="minorHAnsi" w:hAnsiTheme="minorHAnsi" w:cstheme="minorHAnsi"/>
        </w:rPr>
        <w:t xml:space="preserve"> </w:t>
      </w:r>
      <w:r w:rsidR="004366B8">
        <w:rPr>
          <w:rFonts w:asciiTheme="minorHAnsi" w:hAnsiTheme="minorHAnsi" w:cstheme="minorHAnsi"/>
        </w:rPr>
        <w:t>in NHS Wales</w:t>
      </w:r>
      <w:r w:rsidR="0055376F">
        <w:rPr>
          <w:rFonts w:asciiTheme="minorHAnsi" w:hAnsiTheme="minorHAnsi" w:cstheme="minorHAnsi"/>
        </w:rPr>
        <w:t xml:space="preserve"> hospital wards</w:t>
      </w:r>
      <w:r w:rsidR="00D61E1E" w:rsidRPr="00D61E1E">
        <w:rPr>
          <w:rFonts w:asciiTheme="minorHAnsi" w:hAnsiTheme="minorHAnsi" w:cstheme="minorHAnsi"/>
        </w:rPr>
        <w:t xml:space="preserve"> addressing the six </w:t>
      </w:r>
      <w:r w:rsidR="00D61E1E" w:rsidRPr="004E1ABB">
        <w:rPr>
          <w:rFonts w:asciiTheme="minorHAnsi" w:hAnsiTheme="minorHAnsi" w:cstheme="minorHAnsi"/>
        </w:rPr>
        <w:t xml:space="preserve">domains of quality care: safety, effectiveness, efficiency, patient-centred care, timeliness, and equity </w:t>
      </w:r>
      <w:sdt>
        <w:sdtPr>
          <w:rPr>
            <w:rFonts w:asciiTheme="minorHAnsi" w:hAnsiTheme="minorHAnsi" w:cstheme="minorHAnsi"/>
            <w:color w:val="000000"/>
          </w:rPr>
          <w:tag w:val="MENDELEY_CITATION_v3_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"/>
          <w:id w:val="-1981375478"/>
          <w:placeholder>
            <w:docPart w:val="DefaultPlaceholder_-1854013440"/>
          </w:placeholder>
        </w:sdtPr>
        <w:sdtEndPr/>
        <w:sdtContent>
          <w:r w:rsidR="004D3D53" w:rsidRPr="004D3D53">
            <w:rPr>
              <w:rFonts w:asciiTheme="minorHAnsi" w:hAnsiTheme="minorHAnsi" w:cstheme="minorHAnsi"/>
              <w:color w:val="000000"/>
            </w:rPr>
            <w:t>(Kweon and Lee, 2021)</w:t>
          </w:r>
        </w:sdtContent>
      </w:sdt>
      <w:r w:rsidR="003966F6" w:rsidRPr="004E1ABB">
        <w:rPr>
          <w:rFonts w:asciiTheme="minorHAnsi" w:hAnsiTheme="minorHAnsi" w:cstheme="minorHAnsi"/>
        </w:rPr>
        <w:t>.</w:t>
      </w:r>
      <w:r w:rsidR="00C13490">
        <w:rPr>
          <w:rFonts w:asciiTheme="minorHAnsi" w:hAnsiTheme="minorHAnsi" w:cstheme="minorHAnsi"/>
        </w:rPr>
        <w:t xml:space="preserve"> </w:t>
      </w:r>
      <w:r w:rsidR="00680C07" w:rsidRPr="004E1ABB">
        <w:rPr>
          <w:rFonts w:asciiTheme="minorHAnsi" w:hAnsiTheme="minorHAnsi" w:cstheme="minorHAnsi"/>
        </w:rPr>
        <w:t>In addit</w:t>
      </w:r>
      <w:r w:rsidR="00936C29" w:rsidRPr="004E1ABB">
        <w:rPr>
          <w:rFonts w:asciiTheme="minorHAnsi" w:hAnsiTheme="minorHAnsi" w:cstheme="minorHAnsi"/>
        </w:rPr>
        <w:t>ion</w:t>
      </w:r>
      <w:r w:rsidR="003966F6" w:rsidRPr="004E1ABB">
        <w:rPr>
          <w:rFonts w:asciiTheme="minorHAnsi" w:hAnsiTheme="minorHAnsi" w:cstheme="minorHAnsi"/>
        </w:rPr>
        <w:t xml:space="preserve"> to </w:t>
      </w:r>
      <w:r w:rsidR="00CC3124" w:rsidRPr="004E1ABB">
        <w:rPr>
          <w:rFonts w:asciiTheme="minorHAnsi" w:hAnsiTheme="minorHAnsi" w:cstheme="minorHAnsi"/>
        </w:rPr>
        <w:t>the improvements</w:t>
      </w:r>
      <w:r w:rsidR="003966F6" w:rsidRPr="004E1ABB">
        <w:rPr>
          <w:rFonts w:asciiTheme="minorHAnsi" w:hAnsiTheme="minorHAnsi" w:cstheme="minorHAnsi"/>
        </w:rPr>
        <w:t xml:space="preserve"> to the six domains of quality care,</w:t>
      </w:r>
      <w:r w:rsidR="00D61E1E" w:rsidRPr="004E1ABB">
        <w:rPr>
          <w:rStyle w:val="issue-underline"/>
          <w:rFonts w:asciiTheme="minorHAnsi" w:hAnsiTheme="minorHAnsi" w:cstheme="minorHAnsi"/>
        </w:rPr>
        <w:t xml:space="preserve"> successful</w:t>
      </w:r>
      <w:r w:rsidR="00D61E1E" w:rsidRPr="004E1ABB">
        <w:rPr>
          <w:rFonts w:asciiTheme="minorHAnsi" w:hAnsiTheme="minorHAnsi" w:cstheme="minorHAnsi"/>
        </w:rPr>
        <w:t xml:space="preserve"> implementation of an ePMA system can also result in additional </w:t>
      </w:r>
      <w:r w:rsidR="00D61E1E" w:rsidRPr="004E1ABB">
        <w:rPr>
          <w:rStyle w:val="issue-underline"/>
          <w:rFonts w:asciiTheme="minorHAnsi" w:hAnsiTheme="minorHAnsi" w:cstheme="minorHAnsi"/>
        </w:rPr>
        <w:t>benefits, including</w:t>
      </w:r>
      <w:r w:rsidR="00D61E1E" w:rsidRPr="004E1ABB">
        <w:rPr>
          <w:rFonts w:asciiTheme="minorHAnsi" w:hAnsiTheme="minorHAnsi" w:cstheme="minorHAnsi"/>
        </w:rPr>
        <w:t xml:space="preserve"> a reduction in medication</w:t>
      </w:r>
      <w:r w:rsidR="00D61E1E" w:rsidRPr="004D631E">
        <w:rPr>
          <w:rFonts w:asciiTheme="minorHAnsi" w:hAnsiTheme="minorHAnsi" w:cstheme="minorHAnsi"/>
        </w:rPr>
        <w:t xml:space="preserve"> management costs, a reduction</w:t>
      </w:r>
      <w:r w:rsidR="008E16B2">
        <w:rPr>
          <w:rFonts w:asciiTheme="minorHAnsi" w:hAnsiTheme="minorHAnsi" w:cstheme="minorHAnsi"/>
        </w:rPr>
        <w:t xml:space="preserve"> in</w:t>
      </w:r>
      <w:r w:rsidR="00D61E1E" w:rsidRPr="004D631E">
        <w:rPr>
          <w:rFonts w:asciiTheme="minorHAnsi" w:hAnsiTheme="minorHAnsi" w:cstheme="minorHAnsi"/>
        </w:rPr>
        <w:t xml:space="preserve"> </w:t>
      </w:r>
      <w:r w:rsidR="006253EE">
        <w:rPr>
          <w:rFonts w:asciiTheme="minorHAnsi" w:hAnsiTheme="minorHAnsi" w:cstheme="minorHAnsi"/>
        </w:rPr>
        <w:t>patient harm</w:t>
      </w:r>
      <w:r w:rsidR="00D61E1E" w:rsidRPr="004D631E">
        <w:rPr>
          <w:rFonts w:asciiTheme="minorHAnsi" w:hAnsiTheme="minorHAnsi" w:cstheme="minorHAnsi"/>
        </w:rPr>
        <w:t xml:space="preserve">, </w:t>
      </w:r>
      <w:r w:rsidR="006253EE">
        <w:rPr>
          <w:rFonts w:asciiTheme="minorHAnsi" w:hAnsiTheme="minorHAnsi" w:cstheme="minorHAnsi"/>
        </w:rPr>
        <w:t xml:space="preserve">better </w:t>
      </w:r>
      <w:r w:rsidR="00D61E1E" w:rsidRPr="004D631E">
        <w:rPr>
          <w:rFonts w:asciiTheme="minorHAnsi" w:hAnsiTheme="minorHAnsi" w:cstheme="minorHAnsi"/>
        </w:rPr>
        <w:t>access to data, and improved workflow</w:t>
      </w:r>
      <w:r w:rsidR="004E1ABB">
        <w:rPr>
          <w:rFonts w:asciiTheme="minorHAnsi" w:hAnsiTheme="minorHAnsi" w:cstheme="minorHAnsi"/>
        </w:rPr>
        <w:t xml:space="preserve"> </w:t>
      </w:r>
      <w:r w:rsidR="00EB35A5">
        <w:t>(</w:t>
      </w:r>
      <w:r w:rsidR="00EB35A5" w:rsidRPr="00E474D9">
        <w:rPr>
          <w:rFonts w:asciiTheme="minorHAnsi" w:hAnsiTheme="minorHAnsi" w:cstheme="minorHAnsi"/>
        </w:rPr>
        <w:t>A Healthier Wales</w:t>
      </w:r>
      <w:r w:rsidR="00EB35A5">
        <w:rPr>
          <w:rFonts w:asciiTheme="minorHAnsi" w:hAnsiTheme="minorHAnsi" w:cstheme="minorHAnsi"/>
        </w:rPr>
        <w:t xml:space="preserve">, </w:t>
      </w:r>
      <w:r w:rsidR="00EB35A5" w:rsidRPr="00E474D9">
        <w:rPr>
          <w:rFonts w:asciiTheme="minorHAnsi" w:hAnsiTheme="minorHAnsi" w:cstheme="minorHAnsi"/>
        </w:rPr>
        <w:t>2018</w:t>
      </w:r>
      <w:r w:rsidR="00EB35A5">
        <w:rPr>
          <w:rFonts w:asciiTheme="minorHAnsi" w:hAnsiTheme="minorHAnsi" w:cstheme="minorHAnsi"/>
        </w:rPr>
        <w:t xml:space="preserve">; </w:t>
      </w:r>
      <w:r w:rsidR="00EB35A5" w:rsidRPr="00322D34">
        <w:rPr>
          <w:rFonts w:asciiTheme="minorHAnsi" w:hAnsiTheme="minorHAnsi" w:cstheme="minorHAnsi"/>
          <w:color w:val="000000"/>
        </w:rPr>
        <w:t xml:space="preserve">Vaghasiya </w:t>
      </w:r>
      <w:r w:rsidR="00EB35A5" w:rsidRPr="004B00B9">
        <w:rPr>
          <w:rFonts w:asciiTheme="minorHAnsi" w:hAnsiTheme="minorHAnsi" w:cstheme="minorHAnsi"/>
          <w:i/>
          <w:iCs/>
          <w:color w:val="000000"/>
        </w:rPr>
        <w:t>et al</w:t>
      </w:r>
      <w:r w:rsidR="00EB35A5" w:rsidRPr="00322D34">
        <w:rPr>
          <w:rFonts w:asciiTheme="minorHAnsi" w:hAnsiTheme="minorHAnsi" w:cstheme="minorHAnsi"/>
          <w:color w:val="000000"/>
        </w:rPr>
        <w:t>. 2021</w:t>
      </w:r>
      <w:r w:rsidR="00EB35A5">
        <w:rPr>
          <w:rFonts w:asciiTheme="minorHAnsi" w:hAnsiTheme="minorHAnsi" w:cstheme="minorHAnsi"/>
          <w:color w:val="000000"/>
        </w:rPr>
        <w:t xml:space="preserve">, </w:t>
      </w:r>
      <w:sdt>
        <w:sdtPr>
          <w:rPr>
            <w:rFonts w:asciiTheme="minorHAnsi" w:hAnsiTheme="minorHAnsi" w:cstheme="minorHAnsi"/>
            <w:color w:val="000000"/>
          </w:rPr>
          <w:tag w:val="MENDELEY_CITATION_v3_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"/>
          <w:id w:val="463550966"/>
          <w:placeholder>
            <w:docPart w:val="DDBCE72CFA3C4994931EF2E18C0B294F"/>
          </w:placeholder>
        </w:sdtPr>
        <w:sdtEndPr/>
        <w:sdtContent>
          <w:r w:rsidR="004D3D53" w:rsidRPr="004D3D53">
            <w:rPr>
              <w:rFonts w:asciiTheme="minorHAnsi" w:hAnsiTheme="minorHAnsi" w:cstheme="minorHAnsi"/>
              <w:color w:val="000000"/>
            </w:rPr>
            <w:t xml:space="preserve">Austin </w:t>
          </w:r>
          <w:r w:rsidR="004D3D53" w:rsidRPr="00E0527C">
            <w:rPr>
              <w:rFonts w:asciiTheme="minorHAnsi" w:hAnsiTheme="minorHAnsi" w:cstheme="minorHAnsi"/>
              <w:i/>
              <w:iCs/>
              <w:color w:val="000000"/>
            </w:rPr>
            <w:t>et al.</w:t>
          </w:r>
          <w:r w:rsidR="004D3D53" w:rsidRPr="004D3D53">
            <w:rPr>
              <w:rFonts w:asciiTheme="minorHAnsi" w:hAnsiTheme="minorHAnsi" w:cstheme="minorHAnsi"/>
              <w:color w:val="000000"/>
            </w:rPr>
            <w:t xml:space="preserve"> 2018; and Westbrook </w:t>
          </w:r>
          <w:r w:rsidR="004D3D53" w:rsidRPr="00E0527C">
            <w:rPr>
              <w:rFonts w:asciiTheme="minorHAnsi" w:hAnsiTheme="minorHAnsi" w:cstheme="minorHAnsi"/>
              <w:i/>
              <w:iCs/>
              <w:color w:val="000000"/>
            </w:rPr>
            <w:t>et al.</w:t>
          </w:r>
          <w:r w:rsidR="004D3D53" w:rsidRPr="004D3D53">
            <w:rPr>
              <w:rFonts w:asciiTheme="minorHAnsi" w:hAnsiTheme="minorHAnsi" w:cstheme="minorHAnsi"/>
              <w:color w:val="000000"/>
            </w:rPr>
            <w:t xml:space="preserve"> 2013)</w:t>
          </w:r>
        </w:sdtContent>
      </w:sdt>
      <w:r w:rsidR="00EB35A5">
        <w:t xml:space="preserve">. </w:t>
      </w:r>
    </w:p>
    <w:p w14:paraId="2EA794F1" w14:textId="77BC1CB6" w:rsidR="0076491B" w:rsidRDefault="008528DE" w:rsidP="0076491B">
      <w:pPr>
        <w:pStyle w:val="NormalWeb"/>
        <w:spacing w:after="0" w:line="360" w:lineRule="auto"/>
        <w:jc w:val="both"/>
        <w:rPr>
          <w:rFonts w:asciiTheme="minorHAnsi" w:hAnsiTheme="minorHAnsi" w:cstheme="minorHAnsi"/>
        </w:rPr>
      </w:pPr>
      <w:r>
        <w:rPr>
          <w:rFonts w:asciiTheme="minorHAnsi" w:hAnsiTheme="minorHAnsi" w:cstheme="minorHAnsi"/>
        </w:rPr>
        <w:lastRenderedPageBreak/>
        <w:t xml:space="preserve">The Topol Review (2019) outlines the recommendation to </w:t>
      </w:r>
      <w:r w:rsidR="00C70F52">
        <w:rPr>
          <w:rFonts w:asciiTheme="minorHAnsi" w:hAnsiTheme="minorHAnsi" w:cstheme="minorHAnsi"/>
        </w:rPr>
        <w:t>"</w:t>
      </w:r>
      <w:r>
        <w:rPr>
          <w:rFonts w:asciiTheme="minorHAnsi" w:hAnsiTheme="minorHAnsi" w:cstheme="minorHAnsi"/>
        </w:rPr>
        <w:t>ensure that the NHS is the world leader in using digital technologies to benefit patients</w:t>
      </w:r>
      <w:r w:rsidR="00C70F52">
        <w:rPr>
          <w:rFonts w:asciiTheme="minorHAnsi" w:hAnsiTheme="minorHAnsi" w:cstheme="minorHAnsi"/>
        </w:rPr>
        <w:t>"</w:t>
      </w:r>
      <w:r>
        <w:rPr>
          <w:rFonts w:asciiTheme="minorHAnsi" w:hAnsiTheme="minorHAnsi" w:cstheme="minorHAnsi"/>
        </w:rPr>
        <w:t>.</w:t>
      </w:r>
      <w:r w:rsidR="00C13490">
        <w:rPr>
          <w:rFonts w:asciiTheme="minorHAnsi" w:hAnsiTheme="minorHAnsi" w:cstheme="minorHAnsi"/>
        </w:rPr>
        <w:t xml:space="preserve"> </w:t>
      </w:r>
      <w:r w:rsidR="00E474D9" w:rsidRPr="00E474D9">
        <w:rPr>
          <w:rFonts w:asciiTheme="minorHAnsi" w:hAnsiTheme="minorHAnsi" w:cstheme="minorHAnsi"/>
        </w:rPr>
        <w:t xml:space="preserve">Digital services are </w:t>
      </w:r>
      <w:r w:rsidR="00FD5334">
        <w:rPr>
          <w:rFonts w:asciiTheme="minorHAnsi" w:hAnsiTheme="minorHAnsi" w:cstheme="minorHAnsi"/>
        </w:rPr>
        <w:t>crucial</w:t>
      </w:r>
      <w:r w:rsidR="00E474D9" w:rsidRPr="00E474D9">
        <w:rPr>
          <w:rFonts w:asciiTheme="minorHAnsi" w:hAnsiTheme="minorHAnsi" w:cstheme="minorHAnsi"/>
        </w:rPr>
        <w:t xml:space="preserve"> to </w:t>
      </w:r>
      <w:r w:rsidR="00BB7D2F">
        <w:rPr>
          <w:rFonts w:asciiTheme="minorHAnsi" w:hAnsiTheme="minorHAnsi" w:cstheme="minorHAnsi"/>
        </w:rPr>
        <w:t>future health and care development</w:t>
      </w:r>
      <w:r w:rsidR="00E474D9" w:rsidRPr="00E474D9">
        <w:rPr>
          <w:rFonts w:asciiTheme="minorHAnsi" w:hAnsiTheme="minorHAnsi" w:cstheme="minorHAnsi"/>
        </w:rPr>
        <w:t>, with a better focus on health and well-being for the people of Wales</w:t>
      </w:r>
      <w:r w:rsidR="00D716F2">
        <w:rPr>
          <w:rFonts w:asciiTheme="minorHAnsi" w:hAnsiTheme="minorHAnsi" w:cstheme="minorHAnsi"/>
        </w:rPr>
        <w:t xml:space="preserve"> (</w:t>
      </w:r>
      <w:r w:rsidR="00E474D9" w:rsidRPr="00E474D9">
        <w:rPr>
          <w:rFonts w:asciiTheme="minorHAnsi" w:hAnsiTheme="minorHAnsi" w:cstheme="minorHAnsi"/>
        </w:rPr>
        <w:t>A Healthier Wales</w:t>
      </w:r>
      <w:r w:rsidR="00D716F2">
        <w:rPr>
          <w:rFonts w:asciiTheme="minorHAnsi" w:hAnsiTheme="minorHAnsi" w:cstheme="minorHAnsi"/>
        </w:rPr>
        <w:t xml:space="preserve">, </w:t>
      </w:r>
      <w:r w:rsidR="00E474D9" w:rsidRPr="00E474D9">
        <w:rPr>
          <w:rFonts w:asciiTheme="minorHAnsi" w:hAnsiTheme="minorHAnsi" w:cstheme="minorHAnsi"/>
        </w:rPr>
        <w:t>2018).</w:t>
      </w:r>
      <w:r w:rsidR="00C13490">
        <w:rPr>
          <w:rFonts w:asciiTheme="minorHAnsi" w:hAnsiTheme="minorHAnsi" w:cstheme="minorHAnsi"/>
        </w:rPr>
        <w:t xml:space="preserve"> </w:t>
      </w:r>
      <w:r w:rsidR="0076491B" w:rsidRPr="00E474D9">
        <w:rPr>
          <w:rFonts w:asciiTheme="minorHAnsi" w:hAnsiTheme="minorHAnsi" w:cstheme="minorHAnsi"/>
        </w:rPr>
        <w:t xml:space="preserve">Although </w:t>
      </w:r>
      <w:r w:rsidR="00BB7D2F">
        <w:rPr>
          <w:rFonts w:asciiTheme="minorHAnsi" w:hAnsiTheme="minorHAnsi" w:cstheme="minorHAnsi"/>
        </w:rPr>
        <w:t>introducing</w:t>
      </w:r>
      <w:r w:rsidR="0076491B" w:rsidRPr="00E474D9">
        <w:rPr>
          <w:rFonts w:asciiTheme="minorHAnsi" w:hAnsiTheme="minorHAnsi" w:cstheme="minorHAnsi"/>
        </w:rPr>
        <w:t xml:space="preserve"> health information</w:t>
      </w:r>
      <w:r w:rsidR="0076491B">
        <w:rPr>
          <w:rFonts w:asciiTheme="minorHAnsi" w:hAnsiTheme="minorHAnsi" w:cstheme="minorHAnsi"/>
        </w:rPr>
        <w:t xml:space="preserve"> systems and </w:t>
      </w:r>
      <w:r w:rsidR="009F7040">
        <w:rPr>
          <w:rFonts w:asciiTheme="minorHAnsi" w:hAnsiTheme="minorHAnsi" w:cstheme="minorHAnsi"/>
        </w:rPr>
        <w:t>digitalisation</w:t>
      </w:r>
      <w:r w:rsidR="0076491B">
        <w:rPr>
          <w:rFonts w:asciiTheme="minorHAnsi" w:hAnsiTheme="minorHAnsi" w:cstheme="minorHAnsi"/>
        </w:rPr>
        <w:t xml:space="preserve"> of hospital processes can </w:t>
      </w:r>
      <w:r w:rsidR="004769E4">
        <w:rPr>
          <w:rFonts w:asciiTheme="minorHAnsi" w:hAnsiTheme="minorHAnsi" w:cstheme="minorHAnsi"/>
        </w:rPr>
        <w:t>raise</w:t>
      </w:r>
      <w:r w:rsidR="0076491B">
        <w:rPr>
          <w:rFonts w:asciiTheme="minorHAnsi" w:hAnsiTheme="minorHAnsi" w:cstheme="minorHAnsi"/>
        </w:rPr>
        <w:t xml:space="preserve"> safety concerns </w:t>
      </w:r>
      <w:sdt>
        <w:sdtPr>
          <w:rPr>
            <w:rFonts w:asciiTheme="minorHAnsi" w:hAnsiTheme="minorHAnsi" w:cstheme="minorHAnsi"/>
            <w:color w:val="000000"/>
          </w:rPr>
          <w:tag w:val="MENDELEY_CITATION_v3_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"/>
          <w:id w:val="-523641086"/>
          <w:placeholder>
            <w:docPart w:val="DefaultPlaceholder_-1854013440"/>
          </w:placeholder>
        </w:sdtPr>
        <w:sdtEndPr/>
        <w:sdtContent>
          <w:r w:rsidR="004D3D53" w:rsidRPr="004D3D53">
            <w:rPr>
              <w:rFonts w:asciiTheme="minorHAnsi" w:hAnsiTheme="minorHAnsi" w:cstheme="minorHAnsi"/>
              <w:color w:val="000000"/>
            </w:rPr>
            <w:t xml:space="preserve">(Vaghasiya </w:t>
          </w:r>
          <w:r w:rsidR="004D3D53" w:rsidRPr="00E0527C">
            <w:rPr>
              <w:rFonts w:asciiTheme="minorHAnsi" w:hAnsiTheme="minorHAnsi" w:cstheme="minorHAnsi"/>
              <w:i/>
              <w:iCs/>
              <w:color w:val="000000"/>
            </w:rPr>
            <w:t>et al</w:t>
          </w:r>
          <w:r w:rsidR="004D3D53" w:rsidRPr="004D3D53">
            <w:rPr>
              <w:rFonts w:asciiTheme="minorHAnsi" w:hAnsiTheme="minorHAnsi" w:cstheme="minorHAnsi"/>
              <w:color w:val="000000"/>
            </w:rPr>
            <w:t>. 2021)</w:t>
          </w:r>
          <w:r w:rsidR="00C235ED">
            <w:rPr>
              <w:rFonts w:asciiTheme="minorHAnsi" w:hAnsiTheme="minorHAnsi" w:cstheme="minorHAnsi"/>
              <w:color w:val="000000"/>
            </w:rPr>
            <w:t>,</w:t>
          </w:r>
        </w:sdtContent>
      </w:sdt>
      <w:r w:rsidR="00862443" w:rsidRPr="00862443">
        <w:t xml:space="preserve"> </w:t>
      </w:r>
      <w:r w:rsidR="00862443" w:rsidRPr="00862443">
        <w:rPr>
          <w:rFonts w:asciiTheme="minorHAnsi" w:hAnsiTheme="minorHAnsi" w:cstheme="minorHAnsi"/>
        </w:rPr>
        <w:t xml:space="preserve">According to Austin </w:t>
      </w:r>
      <w:r w:rsidR="00862443" w:rsidRPr="00862443">
        <w:rPr>
          <w:rFonts w:asciiTheme="minorHAnsi" w:hAnsiTheme="minorHAnsi" w:cstheme="minorHAnsi"/>
          <w:i/>
          <w:iCs/>
        </w:rPr>
        <w:t>et al</w:t>
      </w:r>
      <w:r w:rsidR="00862443" w:rsidRPr="00862443">
        <w:rPr>
          <w:rFonts w:asciiTheme="minorHAnsi" w:hAnsiTheme="minorHAnsi" w:cstheme="minorHAnsi"/>
        </w:rPr>
        <w:t>. (2018), it is still one of the most</w:t>
      </w:r>
      <w:r w:rsidR="004E27EC">
        <w:rPr>
          <w:rFonts w:asciiTheme="minorHAnsi" w:hAnsiTheme="minorHAnsi" w:cstheme="minorHAnsi"/>
        </w:rPr>
        <w:t xml:space="preserve"> widely</w:t>
      </w:r>
      <w:r w:rsidR="00862443" w:rsidRPr="00862443">
        <w:rPr>
          <w:rFonts w:asciiTheme="minorHAnsi" w:hAnsiTheme="minorHAnsi" w:cstheme="minorHAnsi"/>
        </w:rPr>
        <w:t xml:space="preserve"> suggested approaches for improving drug safety in a variety of healthcare settings.</w:t>
      </w:r>
      <w:r w:rsidR="00C13490">
        <w:rPr>
          <w:rFonts w:asciiTheme="minorHAnsi" w:hAnsiTheme="minorHAnsi" w:cstheme="minorHAnsi"/>
        </w:rPr>
        <w:t xml:space="preserve"> </w:t>
      </w:r>
      <w:r w:rsidR="00853BA8">
        <w:rPr>
          <w:rFonts w:asciiTheme="minorHAnsi" w:hAnsiTheme="minorHAnsi" w:cstheme="minorHAnsi"/>
        </w:rPr>
        <w:t>Implementing</w:t>
      </w:r>
      <w:r w:rsidR="0076491B">
        <w:rPr>
          <w:rFonts w:asciiTheme="minorHAnsi" w:hAnsiTheme="minorHAnsi" w:cstheme="minorHAnsi"/>
        </w:rPr>
        <w:t xml:space="preserve"> an </w:t>
      </w:r>
      <w:r w:rsidR="00D21F85">
        <w:rPr>
          <w:rFonts w:asciiTheme="minorHAnsi" w:hAnsiTheme="minorHAnsi" w:cstheme="minorHAnsi"/>
        </w:rPr>
        <w:t xml:space="preserve">ePMA </w:t>
      </w:r>
      <w:r w:rsidR="0076491B">
        <w:rPr>
          <w:rFonts w:asciiTheme="minorHAnsi" w:hAnsiTheme="minorHAnsi" w:cstheme="minorHAnsi"/>
        </w:rPr>
        <w:t>system supporting all stages of the medication ma</w:t>
      </w:r>
      <w:r w:rsidR="000A3069">
        <w:rPr>
          <w:rFonts w:asciiTheme="minorHAnsi" w:hAnsiTheme="minorHAnsi" w:cstheme="minorHAnsi"/>
        </w:rPr>
        <w:t>na</w:t>
      </w:r>
      <w:r w:rsidR="0076491B">
        <w:rPr>
          <w:rFonts w:asciiTheme="minorHAnsi" w:hAnsiTheme="minorHAnsi" w:cstheme="minorHAnsi"/>
        </w:rPr>
        <w:t xml:space="preserve">gement process, including prescribing, dispensing and administration, </w:t>
      </w:r>
      <w:r w:rsidR="00853BA8">
        <w:rPr>
          <w:rFonts w:asciiTheme="minorHAnsi" w:hAnsiTheme="minorHAnsi" w:cstheme="minorHAnsi"/>
        </w:rPr>
        <w:t>can improve medication safety</w:t>
      </w:r>
      <w:r w:rsidR="00A24E43">
        <w:rPr>
          <w:rFonts w:asciiTheme="minorHAnsi" w:hAnsiTheme="minorHAnsi" w:cstheme="minorHAnsi"/>
        </w:rPr>
        <w:t>.</w:t>
      </w:r>
      <w:r w:rsidR="00C13490">
        <w:rPr>
          <w:rFonts w:asciiTheme="minorHAnsi" w:hAnsiTheme="minorHAnsi" w:cstheme="minorHAnsi"/>
        </w:rPr>
        <w:t xml:space="preserve"> </w:t>
      </w:r>
      <w:r w:rsidR="00A24E43">
        <w:rPr>
          <w:rFonts w:asciiTheme="minorHAnsi" w:hAnsiTheme="minorHAnsi" w:cstheme="minorHAnsi"/>
        </w:rPr>
        <w:t>Austin</w:t>
      </w:r>
      <w:sdt>
        <w:sdtPr>
          <w:rPr>
            <w:rFonts w:asciiTheme="minorHAnsi" w:hAnsiTheme="minorHAnsi" w:cstheme="minorHAnsi"/>
            <w:color w:val="000000"/>
          </w:rPr>
          <w:tag w:val="MENDELEY_CITATION_v3_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"/>
          <w:id w:val="1220783920"/>
          <w:placeholder>
            <w:docPart w:val="25AFDCF1B0228C49B2F74D08FAEC03DA"/>
          </w:placeholder>
        </w:sdtPr>
        <w:sdtEndPr/>
        <w:sdtContent>
          <w:r w:rsidR="004D3D53" w:rsidRPr="004D3D53">
            <w:rPr>
              <w:rFonts w:asciiTheme="minorHAnsi" w:hAnsiTheme="minorHAnsi" w:cstheme="minorHAnsi"/>
              <w:color w:val="000000"/>
            </w:rPr>
            <w:t xml:space="preserve"> </w:t>
          </w:r>
          <w:r w:rsidR="004D3D53" w:rsidRPr="00E0527C">
            <w:rPr>
              <w:rFonts w:asciiTheme="minorHAnsi" w:hAnsiTheme="minorHAnsi" w:cstheme="minorHAnsi"/>
              <w:i/>
              <w:iCs/>
              <w:color w:val="000000"/>
            </w:rPr>
            <w:t>et al.</w:t>
          </w:r>
          <w:r w:rsidR="004D3D53" w:rsidRPr="004D3D53">
            <w:rPr>
              <w:rFonts w:asciiTheme="minorHAnsi" w:hAnsiTheme="minorHAnsi" w:cstheme="minorHAnsi"/>
              <w:color w:val="000000"/>
            </w:rPr>
            <w:t xml:space="preserve"> (2018)</w:t>
          </w:r>
        </w:sdtContent>
      </w:sdt>
      <w:r w:rsidR="0076491B">
        <w:rPr>
          <w:rFonts w:asciiTheme="minorHAnsi" w:hAnsiTheme="minorHAnsi" w:cstheme="minorHAnsi"/>
          <w:color w:val="000000"/>
        </w:rPr>
        <w:t xml:space="preserve"> </w:t>
      </w:r>
      <w:r w:rsidR="004769E4">
        <w:rPr>
          <w:rFonts w:asciiTheme="minorHAnsi" w:hAnsiTheme="minorHAnsi" w:cstheme="minorHAnsi"/>
          <w:color w:val="000000"/>
        </w:rPr>
        <w:t>maintain</w:t>
      </w:r>
      <w:r w:rsidR="0076491B">
        <w:rPr>
          <w:rFonts w:asciiTheme="minorHAnsi" w:hAnsiTheme="minorHAnsi" w:cstheme="minorHAnsi"/>
          <w:color w:val="000000"/>
        </w:rPr>
        <w:t xml:space="preserve"> that </w:t>
      </w:r>
      <w:r w:rsidR="00ED1ADA">
        <w:rPr>
          <w:rFonts w:asciiTheme="minorHAnsi" w:hAnsiTheme="minorHAnsi" w:cstheme="minorHAnsi"/>
          <w:color w:val="000000"/>
        </w:rPr>
        <w:t>implementing</w:t>
      </w:r>
      <w:r w:rsidR="0076491B">
        <w:rPr>
          <w:rFonts w:asciiTheme="minorHAnsi" w:hAnsiTheme="minorHAnsi" w:cstheme="minorHAnsi"/>
          <w:color w:val="000000"/>
        </w:rPr>
        <w:t xml:space="preserve"> electronic medication prescription and administration systems </w:t>
      </w:r>
      <w:r w:rsidR="00670D4F">
        <w:rPr>
          <w:rFonts w:asciiTheme="minorHAnsi" w:hAnsiTheme="minorHAnsi" w:cstheme="minorHAnsi"/>
          <w:color w:val="000000"/>
        </w:rPr>
        <w:t>is</w:t>
      </w:r>
      <w:r w:rsidR="0076491B">
        <w:rPr>
          <w:rFonts w:asciiTheme="minorHAnsi" w:hAnsiTheme="minorHAnsi" w:cstheme="minorHAnsi"/>
          <w:color w:val="000000"/>
        </w:rPr>
        <w:t xml:space="preserve"> an international gold standard</w:t>
      </w:r>
      <w:r w:rsidR="002C52D6">
        <w:rPr>
          <w:rFonts w:asciiTheme="minorHAnsi" w:hAnsiTheme="minorHAnsi" w:cstheme="minorHAnsi"/>
          <w:color w:val="000000"/>
        </w:rPr>
        <w:t>.</w:t>
      </w:r>
      <w:r w:rsidR="00C13490">
        <w:rPr>
          <w:rFonts w:asciiTheme="minorHAnsi" w:hAnsiTheme="minorHAnsi" w:cstheme="minorHAnsi"/>
          <w:color w:val="000000"/>
        </w:rPr>
        <w:t xml:space="preserve"> </w:t>
      </w:r>
      <w:r w:rsidR="004D62D1">
        <w:rPr>
          <w:rFonts w:asciiTheme="minorHAnsi" w:hAnsiTheme="minorHAnsi" w:cstheme="minorHAnsi"/>
          <w:color w:val="000000"/>
        </w:rPr>
        <w:t>Porterfield, Engelbert and Coustasse (2014)</w:t>
      </w:r>
      <w:r w:rsidR="0076491B">
        <w:rPr>
          <w:rFonts w:asciiTheme="minorHAnsi" w:hAnsiTheme="minorHAnsi" w:cstheme="minorHAnsi"/>
        </w:rPr>
        <w:t xml:space="preserve"> concur that the introduction of electronic prescribing and </w:t>
      </w:r>
      <w:r w:rsidR="005F70A8">
        <w:rPr>
          <w:rFonts w:asciiTheme="minorHAnsi" w:hAnsiTheme="minorHAnsi" w:cstheme="minorHAnsi"/>
        </w:rPr>
        <w:t>medication administration</w:t>
      </w:r>
      <w:r w:rsidR="0076491B">
        <w:rPr>
          <w:rFonts w:asciiTheme="minorHAnsi" w:hAnsiTheme="minorHAnsi" w:cstheme="minorHAnsi"/>
        </w:rPr>
        <w:t xml:space="preserve"> could have significant benefits </w:t>
      </w:r>
      <w:r w:rsidR="005F70A8">
        <w:rPr>
          <w:rFonts w:asciiTheme="minorHAnsi" w:hAnsiTheme="minorHAnsi" w:cstheme="minorHAnsi"/>
        </w:rPr>
        <w:t>by</w:t>
      </w:r>
      <w:r w:rsidR="0076491B">
        <w:rPr>
          <w:rFonts w:asciiTheme="minorHAnsi" w:hAnsiTheme="minorHAnsi" w:cstheme="minorHAnsi"/>
        </w:rPr>
        <w:t xml:space="preserve"> facilitating </w:t>
      </w:r>
      <w:r w:rsidR="005F70A8">
        <w:rPr>
          <w:rFonts w:asciiTheme="minorHAnsi" w:hAnsiTheme="minorHAnsi" w:cstheme="minorHAnsi"/>
        </w:rPr>
        <w:t xml:space="preserve">the </w:t>
      </w:r>
      <w:r w:rsidR="0076491B">
        <w:rPr>
          <w:rFonts w:asciiTheme="minorHAnsi" w:hAnsiTheme="minorHAnsi" w:cstheme="minorHAnsi"/>
        </w:rPr>
        <w:t xml:space="preserve">quicker, </w:t>
      </w:r>
      <w:r w:rsidR="004E1ABB">
        <w:rPr>
          <w:rFonts w:asciiTheme="minorHAnsi" w:hAnsiTheme="minorHAnsi" w:cstheme="minorHAnsi"/>
        </w:rPr>
        <w:t>safer,</w:t>
      </w:r>
      <w:r w:rsidR="0076491B">
        <w:rPr>
          <w:rFonts w:asciiTheme="minorHAnsi" w:hAnsiTheme="minorHAnsi" w:cstheme="minorHAnsi"/>
        </w:rPr>
        <w:t xml:space="preserve"> and more </w:t>
      </w:r>
      <w:r w:rsidR="00004598">
        <w:rPr>
          <w:rFonts w:asciiTheme="minorHAnsi" w:hAnsiTheme="minorHAnsi" w:cstheme="minorHAnsi"/>
        </w:rPr>
        <w:t>cost-effective</w:t>
      </w:r>
      <w:r w:rsidR="0076491B">
        <w:rPr>
          <w:rFonts w:asciiTheme="minorHAnsi" w:hAnsiTheme="minorHAnsi" w:cstheme="minorHAnsi"/>
        </w:rPr>
        <w:t xml:space="preserve"> transfer of information. </w:t>
      </w:r>
      <w:r w:rsidR="0076491B">
        <w:rPr>
          <w:rFonts w:asciiTheme="minorHAnsi" w:hAnsiTheme="minorHAnsi" w:cstheme="minorHAnsi"/>
          <w:color w:val="000000"/>
        </w:rPr>
        <w:t xml:space="preserve"> </w:t>
      </w:r>
    </w:p>
    <w:p w14:paraId="6B26B33E" w14:textId="57CB5D91" w:rsidR="00432879" w:rsidRDefault="0076491B" w:rsidP="00432879">
      <w:pPr>
        <w:pStyle w:val="NormalWeb"/>
        <w:numPr>
          <w:ilvl w:val="0"/>
          <w:numId w:val="7"/>
        </w:numPr>
        <w:spacing w:after="0" w:line="360" w:lineRule="auto"/>
        <w:jc w:val="both"/>
        <w:rPr>
          <w:rStyle w:val="Heading1Char"/>
        </w:rPr>
      </w:pPr>
      <w:bookmarkStart w:id="11" w:name="_Toc122089335"/>
      <w:r w:rsidRPr="72148AE4">
        <w:rPr>
          <w:rStyle w:val="Heading1Char"/>
        </w:rPr>
        <w:t>Justifica</w:t>
      </w:r>
      <w:r>
        <w:rPr>
          <w:rStyle w:val="Heading1Char"/>
        </w:rPr>
        <w:t>tion</w:t>
      </w:r>
      <w:bookmarkEnd w:id="11"/>
      <w:r w:rsidR="00432879">
        <w:rPr>
          <w:rStyle w:val="Heading1Char"/>
        </w:rPr>
        <w:t xml:space="preserve"> </w:t>
      </w:r>
    </w:p>
    <w:p w14:paraId="6836F5CA" w14:textId="41F9F9D6" w:rsidR="00CF79B3" w:rsidRPr="0076226C" w:rsidRDefault="000F6F24" w:rsidP="0076226C">
      <w:pPr>
        <w:pStyle w:val="mb-25"/>
        <w:spacing w:line="360" w:lineRule="auto"/>
        <w:jc w:val="both"/>
      </w:pPr>
      <w:r>
        <w:rPr>
          <w:rFonts w:asciiTheme="minorHAnsi" w:hAnsiTheme="minorHAnsi" w:cstheme="minorBidi"/>
        </w:rPr>
        <w:t xml:space="preserve">The proposed change is the implementation of electronic Prescription and Medication </w:t>
      </w:r>
      <w:r w:rsidR="0076226C">
        <w:rPr>
          <w:rFonts w:asciiTheme="minorHAnsi" w:hAnsiTheme="minorHAnsi" w:cstheme="minorBidi"/>
        </w:rPr>
        <w:t>Administration</w:t>
      </w:r>
      <w:r>
        <w:rPr>
          <w:rFonts w:asciiTheme="minorHAnsi" w:hAnsiTheme="minorHAnsi" w:cstheme="minorBidi"/>
        </w:rPr>
        <w:t xml:space="preserve"> (ePMA) systems across inpatient wards in NHS</w:t>
      </w:r>
      <w:r w:rsidR="0095344B">
        <w:rPr>
          <w:rFonts w:asciiTheme="minorHAnsi" w:hAnsiTheme="minorHAnsi" w:cstheme="minorBidi"/>
        </w:rPr>
        <w:t xml:space="preserve"> Wales</w:t>
      </w:r>
      <w:r w:rsidR="00750A6E">
        <w:rPr>
          <w:rFonts w:asciiTheme="minorHAnsi" w:hAnsiTheme="minorHAnsi" w:cstheme="minorBidi"/>
        </w:rPr>
        <w:t>.</w:t>
      </w:r>
      <w:r w:rsidR="00C13490">
        <w:rPr>
          <w:rFonts w:asciiTheme="minorHAnsi" w:hAnsiTheme="minorHAnsi" w:cstheme="minorBidi"/>
        </w:rPr>
        <w:t xml:space="preserve"> </w:t>
      </w:r>
      <w:r w:rsidR="001B5CFC">
        <w:rPr>
          <w:rFonts w:asciiTheme="minorHAnsi" w:hAnsiTheme="minorHAnsi" w:cstheme="minorBidi"/>
        </w:rPr>
        <w:t>Digitalising</w:t>
      </w:r>
      <w:r>
        <w:rPr>
          <w:rFonts w:asciiTheme="minorHAnsi" w:hAnsiTheme="minorHAnsi" w:cstheme="minorBidi"/>
        </w:rPr>
        <w:t xml:space="preserve"> the medicines management process</w:t>
      </w:r>
      <w:r w:rsidR="001B5CFC">
        <w:rPr>
          <w:rFonts w:asciiTheme="minorHAnsi" w:hAnsiTheme="minorHAnsi" w:cstheme="minorBidi"/>
        </w:rPr>
        <w:t xml:space="preserve"> will enhance patient safety</w:t>
      </w:r>
      <w:r w:rsidR="0095344B">
        <w:rPr>
          <w:rFonts w:asciiTheme="minorHAnsi" w:hAnsiTheme="minorHAnsi" w:cstheme="minorBidi"/>
        </w:rPr>
        <w:t xml:space="preserve"> by removing paper-based processes and reducing </w:t>
      </w:r>
      <w:r w:rsidR="00C13490">
        <w:rPr>
          <w:rFonts w:asciiTheme="minorHAnsi" w:hAnsiTheme="minorHAnsi" w:cstheme="minorBidi"/>
        </w:rPr>
        <w:t>clinical practice variations</w:t>
      </w:r>
      <w:r w:rsidR="00D96F57">
        <w:rPr>
          <w:rFonts w:asciiTheme="minorHAnsi" w:hAnsiTheme="minorHAnsi" w:cstheme="minorBidi"/>
        </w:rPr>
        <w:t>.</w:t>
      </w:r>
      <w:r w:rsidR="00C13490">
        <w:rPr>
          <w:rFonts w:asciiTheme="minorHAnsi" w:hAnsiTheme="minorHAnsi" w:cstheme="minorBidi"/>
        </w:rPr>
        <w:t xml:space="preserve"> </w:t>
      </w:r>
      <w:r w:rsidR="00D96F57">
        <w:rPr>
          <w:rFonts w:asciiTheme="minorHAnsi" w:hAnsiTheme="minorHAnsi" w:cstheme="minorBidi"/>
        </w:rPr>
        <w:t xml:space="preserve">The author acknowledges the challenge of the </w:t>
      </w:r>
      <w:r w:rsidR="00285670">
        <w:rPr>
          <w:rFonts w:asciiTheme="minorHAnsi" w:hAnsiTheme="minorHAnsi" w:cstheme="minorBidi"/>
        </w:rPr>
        <w:t>large-scale</w:t>
      </w:r>
      <w:r w:rsidR="00D96F57">
        <w:rPr>
          <w:rFonts w:asciiTheme="minorHAnsi" w:hAnsiTheme="minorHAnsi" w:cstheme="minorBidi"/>
        </w:rPr>
        <w:t xml:space="preserve"> national </w:t>
      </w:r>
      <w:r w:rsidR="00D96F57" w:rsidRPr="00F11B86">
        <w:rPr>
          <w:rFonts w:asciiTheme="minorHAnsi" w:hAnsiTheme="minorHAnsi" w:cstheme="minorBidi"/>
        </w:rPr>
        <w:t>change proposed</w:t>
      </w:r>
      <w:r w:rsidR="008B1F84">
        <w:rPr>
          <w:rFonts w:asciiTheme="minorHAnsi" w:hAnsiTheme="minorHAnsi" w:cstheme="minorBidi"/>
        </w:rPr>
        <w:t>.</w:t>
      </w:r>
      <w:r w:rsidR="00C13490">
        <w:rPr>
          <w:rFonts w:asciiTheme="minorHAnsi" w:hAnsiTheme="minorHAnsi" w:cstheme="minorBidi"/>
        </w:rPr>
        <w:t xml:space="preserve"> </w:t>
      </w:r>
      <w:r w:rsidR="008B1F84">
        <w:rPr>
          <w:rFonts w:asciiTheme="minorHAnsi" w:hAnsiTheme="minorHAnsi" w:cstheme="minorBidi"/>
        </w:rPr>
        <w:t>However</w:t>
      </w:r>
      <w:r w:rsidR="00D96F57" w:rsidRPr="00F11B86">
        <w:rPr>
          <w:rFonts w:asciiTheme="minorHAnsi" w:hAnsiTheme="minorHAnsi" w:cstheme="minorBidi"/>
        </w:rPr>
        <w:t xml:space="preserve">, as stated in the NHS planning framework published in </w:t>
      </w:r>
      <w:r w:rsidR="00285670" w:rsidRPr="00F11B86">
        <w:rPr>
          <w:rFonts w:asciiTheme="minorHAnsi" w:hAnsiTheme="minorHAnsi" w:cstheme="minorBidi"/>
        </w:rPr>
        <w:t>201</w:t>
      </w:r>
      <w:r w:rsidR="00CB2A7A">
        <w:rPr>
          <w:rFonts w:asciiTheme="minorHAnsi" w:hAnsiTheme="minorHAnsi" w:cstheme="minorBidi"/>
        </w:rPr>
        <w:t>8</w:t>
      </w:r>
      <w:r w:rsidR="00AA4AA1">
        <w:rPr>
          <w:rFonts w:asciiTheme="minorHAnsi" w:hAnsiTheme="minorHAnsi" w:cstheme="minorBidi"/>
        </w:rPr>
        <w:t xml:space="preserve"> (Welsh Government, 2018b)</w:t>
      </w:r>
      <w:r w:rsidR="00285670" w:rsidRPr="00F11B86">
        <w:rPr>
          <w:rFonts w:asciiTheme="minorHAnsi" w:hAnsiTheme="minorHAnsi" w:cstheme="minorBidi"/>
        </w:rPr>
        <w:t>, the</w:t>
      </w:r>
      <w:r w:rsidR="00CD75EE" w:rsidRPr="00F11B86">
        <w:rPr>
          <w:rFonts w:asciiTheme="minorHAnsi" w:hAnsiTheme="minorHAnsi" w:cstheme="minorBidi"/>
        </w:rPr>
        <w:t xml:space="preserve"> NHS </w:t>
      </w:r>
      <w:r w:rsidR="00D96F57" w:rsidRPr="00F11B86">
        <w:rPr>
          <w:rFonts w:asciiTheme="minorHAnsi" w:hAnsiTheme="minorHAnsi" w:cstheme="minorBidi"/>
        </w:rPr>
        <w:t xml:space="preserve">in Wales </w:t>
      </w:r>
      <w:r w:rsidR="00CD75EE" w:rsidRPr="00F11B86">
        <w:rPr>
          <w:rFonts w:asciiTheme="minorHAnsi" w:hAnsiTheme="minorHAnsi" w:cstheme="minorBidi"/>
        </w:rPr>
        <w:t xml:space="preserve">must </w:t>
      </w:r>
      <w:r w:rsidR="009F7040">
        <w:rPr>
          <w:rFonts w:asciiTheme="minorHAnsi" w:hAnsiTheme="minorHAnsi" w:cstheme="minorBidi"/>
        </w:rPr>
        <w:t>maximise</w:t>
      </w:r>
      <w:r w:rsidR="00CD75EE" w:rsidRPr="00F11B86">
        <w:rPr>
          <w:rFonts w:asciiTheme="minorHAnsi" w:hAnsiTheme="minorHAnsi" w:cstheme="minorBidi"/>
        </w:rPr>
        <w:t xml:space="preserve"> the use of </w:t>
      </w:r>
      <w:r w:rsidR="004E1ABB" w:rsidRPr="00F11B86">
        <w:rPr>
          <w:rFonts w:asciiTheme="minorHAnsi" w:hAnsiTheme="minorHAnsi" w:cstheme="minorBidi"/>
        </w:rPr>
        <w:t>technology and</w:t>
      </w:r>
      <w:r w:rsidR="00CD75EE" w:rsidRPr="00F11B86">
        <w:rPr>
          <w:rFonts w:asciiTheme="minorHAnsi" w:hAnsiTheme="minorHAnsi" w:cstheme="minorBidi"/>
        </w:rPr>
        <w:t xml:space="preserve"> adopt a once for Wales approach</w:t>
      </w:r>
      <w:r w:rsidR="00D96F57" w:rsidRPr="00F11B86">
        <w:rPr>
          <w:rFonts w:asciiTheme="minorHAnsi" w:hAnsiTheme="minorHAnsi" w:cstheme="minorBidi"/>
        </w:rPr>
        <w:t>.</w:t>
      </w:r>
      <w:r w:rsidR="00C13490">
        <w:rPr>
          <w:rFonts w:asciiTheme="minorHAnsi" w:hAnsiTheme="minorHAnsi" w:cstheme="minorBidi"/>
        </w:rPr>
        <w:t xml:space="preserve"> </w:t>
      </w:r>
      <w:r w:rsidR="009F7040">
        <w:rPr>
          <w:rFonts w:asciiTheme="minorHAnsi" w:hAnsiTheme="minorHAnsi" w:cstheme="minorBidi"/>
        </w:rPr>
        <w:t>Organisations</w:t>
      </w:r>
      <w:r w:rsidR="008B1F84">
        <w:rPr>
          <w:rFonts w:asciiTheme="minorHAnsi" w:hAnsiTheme="minorHAnsi" w:cstheme="minorBidi"/>
        </w:rPr>
        <w:t xml:space="preserve"> in Wales must share</w:t>
      </w:r>
      <w:r w:rsidR="0076226C" w:rsidRPr="0076226C">
        <w:rPr>
          <w:rFonts w:asciiTheme="minorHAnsi" w:hAnsiTheme="minorHAnsi" w:cstheme="minorBidi"/>
        </w:rPr>
        <w:t xml:space="preserve"> information effectively and efficiently to provide </w:t>
      </w:r>
      <w:r w:rsidR="008B1F84">
        <w:rPr>
          <w:rFonts w:asciiTheme="minorHAnsi" w:hAnsiTheme="minorHAnsi" w:cstheme="minorBidi"/>
        </w:rPr>
        <w:t>high-quality</w:t>
      </w:r>
      <w:r w:rsidR="0076226C" w:rsidRPr="0076226C">
        <w:rPr>
          <w:rFonts w:asciiTheme="minorHAnsi" w:hAnsiTheme="minorHAnsi" w:cstheme="minorBidi"/>
        </w:rPr>
        <w:t xml:space="preserve">, </w:t>
      </w:r>
      <w:r w:rsidR="00314292" w:rsidRPr="0076226C">
        <w:rPr>
          <w:rFonts w:asciiTheme="minorHAnsi" w:hAnsiTheme="minorHAnsi" w:cstheme="minorBidi"/>
        </w:rPr>
        <w:t>sustainable,</w:t>
      </w:r>
      <w:r w:rsidR="0076226C" w:rsidRPr="0076226C">
        <w:rPr>
          <w:rFonts w:asciiTheme="minorHAnsi" w:hAnsiTheme="minorHAnsi" w:cstheme="minorBidi"/>
        </w:rPr>
        <w:t xml:space="preserve"> and outcomes-based services</w:t>
      </w:r>
      <w:r w:rsidR="00285670">
        <w:rPr>
          <w:rFonts w:asciiTheme="minorHAnsi" w:hAnsiTheme="minorHAnsi" w:cstheme="minorBidi"/>
        </w:rPr>
        <w:t xml:space="preserve"> (</w:t>
      </w:r>
      <w:r w:rsidR="00285670" w:rsidRPr="00CB2A7A">
        <w:rPr>
          <w:rFonts w:asciiTheme="minorHAnsi" w:hAnsiTheme="minorHAnsi" w:cstheme="minorBidi"/>
        </w:rPr>
        <w:t>Welsh Government, 20</w:t>
      </w:r>
      <w:r w:rsidR="00CB2A7A" w:rsidRPr="00CB2A7A">
        <w:rPr>
          <w:rFonts w:asciiTheme="minorHAnsi" w:hAnsiTheme="minorHAnsi" w:cstheme="minorBidi"/>
        </w:rPr>
        <w:t>18</w:t>
      </w:r>
      <w:r w:rsidR="00813D3F">
        <w:rPr>
          <w:rFonts w:asciiTheme="minorHAnsi" w:hAnsiTheme="minorHAnsi" w:cstheme="minorBidi"/>
        </w:rPr>
        <w:t>).</w:t>
      </w:r>
      <w:r w:rsidR="0076226C">
        <w:t xml:space="preserve">  </w:t>
      </w:r>
      <w:r w:rsidR="00F11B86" w:rsidRPr="00F11B86">
        <w:rPr>
          <w:rFonts w:asciiTheme="minorHAnsi" w:hAnsiTheme="minorHAnsi" w:cstheme="minorBidi"/>
        </w:rPr>
        <w:t xml:space="preserve">Adopting the once for Wales approach in </w:t>
      </w:r>
      <w:r w:rsidR="00E93354">
        <w:rPr>
          <w:rFonts w:asciiTheme="minorHAnsi" w:hAnsiTheme="minorHAnsi" w:cstheme="minorBidi"/>
        </w:rPr>
        <w:t>implementing</w:t>
      </w:r>
      <w:r w:rsidR="00F11B86" w:rsidRPr="00F11B86">
        <w:rPr>
          <w:rFonts w:asciiTheme="minorHAnsi" w:hAnsiTheme="minorHAnsi" w:cstheme="minorBidi"/>
        </w:rPr>
        <w:t xml:space="preserve"> ePMA systems across secondary care setting</w:t>
      </w:r>
      <w:r w:rsidR="004E1ABB">
        <w:rPr>
          <w:rFonts w:asciiTheme="minorHAnsi" w:hAnsiTheme="minorHAnsi" w:cstheme="minorBidi"/>
        </w:rPr>
        <w:t>s</w:t>
      </w:r>
      <w:r w:rsidR="00F11B86" w:rsidRPr="00F11B86">
        <w:rPr>
          <w:rFonts w:asciiTheme="minorHAnsi" w:hAnsiTheme="minorHAnsi" w:cstheme="minorBidi"/>
        </w:rPr>
        <w:t xml:space="preserve"> will ensure clinicians </w:t>
      </w:r>
      <w:r w:rsidR="00E93354">
        <w:rPr>
          <w:rFonts w:asciiTheme="minorHAnsi" w:hAnsiTheme="minorHAnsi" w:cstheme="minorBidi"/>
        </w:rPr>
        <w:t>can</w:t>
      </w:r>
      <w:r w:rsidR="00F11B86" w:rsidRPr="00F11B86">
        <w:rPr>
          <w:rFonts w:asciiTheme="minorHAnsi" w:hAnsiTheme="minorHAnsi" w:cstheme="minorBidi"/>
        </w:rPr>
        <w:t xml:space="preserve"> work digitally across Wales</w:t>
      </w:r>
      <w:r w:rsidR="004B6545">
        <w:rPr>
          <w:rFonts w:asciiTheme="minorHAnsi" w:hAnsiTheme="minorHAnsi" w:cstheme="minorBidi"/>
        </w:rPr>
        <w:t>.</w:t>
      </w:r>
      <w:r w:rsidR="00C13490">
        <w:rPr>
          <w:rFonts w:asciiTheme="minorHAnsi" w:hAnsiTheme="minorHAnsi" w:cstheme="minorBidi"/>
        </w:rPr>
        <w:t xml:space="preserve"> </w:t>
      </w:r>
      <w:r w:rsidR="00314292">
        <w:rPr>
          <w:rFonts w:asciiTheme="minorHAnsi" w:hAnsiTheme="minorHAnsi" w:cstheme="minorBidi"/>
        </w:rPr>
        <w:t>A once for Wales approach will facilitate a</w:t>
      </w:r>
      <w:r w:rsidR="00C4620C">
        <w:rPr>
          <w:rFonts w:asciiTheme="minorHAnsi" w:hAnsiTheme="minorHAnsi" w:cstheme="minorBidi"/>
        </w:rPr>
        <w:t>ccess</w:t>
      </w:r>
      <w:r w:rsidR="00F11B86" w:rsidRPr="00F11B86">
        <w:rPr>
          <w:rFonts w:asciiTheme="minorHAnsi" w:hAnsiTheme="minorHAnsi" w:cstheme="minorBidi"/>
        </w:rPr>
        <w:t xml:space="preserve"> to up-to-date information</w:t>
      </w:r>
      <w:r w:rsidR="00E93354">
        <w:rPr>
          <w:rFonts w:asciiTheme="minorHAnsi" w:hAnsiTheme="minorHAnsi" w:cstheme="minorBidi"/>
        </w:rPr>
        <w:t>,</w:t>
      </w:r>
      <w:r w:rsidR="00285670">
        <w:rPr>
          <w:rFonts w:asciiTheme="minorHAnsi" w:hAnsiTheme="minorHAnsi" w:cstheme="minorBidi"/>
        </w:rPr>
        <w:t xml:space="preserve"> </w:t>
      </w:r>
      <w:r w:rsidR="00314292">
        <w:rPr>
          <w:rFonts w:asciiTheme="minorHAnsi" w:hAnsiTheme="minorHAnsi" w:cstheme="minorBidi"/>
        </w:rPr>
        <w:t xml:space="preserve">ensuring </w:t>
      </w:r>
      <w:r w:rsidR="00285670">
        <w:rPr>
          <w:rFonts w:asciiTheme="minorHAnsi" w:hAnsiTheme="minorHAnsi" w:cstheme="minorBidi"/>
        </w:rPr>
        <w:t>that</w:t>
      </w:r>
      <w:r w:rsidR="00F11B86" w:rsidRPr="00F11B86">
        <w:rPr>
          <w:rFonts w:asciiTheme="minorHAnsi" w:hAnsiTheme="minorHAnsi" w:cstheme="minorBidi"/>
        </w:rPr>
        <w:t xml:space="preserve"> patient safety is not compromised </w:t>
      </w:r>
      <w:r w:rsidR="004C3466">
        <w:rPr>
          <w:rFonts w:asciiTheme="minorHAnsi" w:hAnsiTheme="minorHAnsi" w:cstheme="minorBidi"/>
        </w:rPr>
        <w:t xml:space="preserve">as they move through the system and across health board boundaries through </w:t>
      </w:r>
      <w:r w:rsidR="00F11B86" w:rsidRPr="00F11B86">
        <w:rPr>
          <w:rFonts w:asciiTheme="minorHAnsi" w:hAnsiTheme="minorHAnsi" w:cstheme="minorBidi"/>
        </w:rPr>
        <w:t xml:space="preserve">hybrid systems </w:t>
      </w:r>
      <w:r w:rsidR="00314292">
        <w:rPr>
          <w:rFonts w:asciiTheme="minorHAnsi" w:hAnsiTheme="minorHAnsi" w:cstheme="minorBidi"/>
        </w:rPr>
        <w:t>with</w:t>
      </w:r>
      <w:r w:rsidR="004C3466">
        <w:rPr>
          <w:rFonts w:asciiTheme="minorHAnsi" w:hAnsiTheme="minorHAnsi" w:cstheme="minorBidi"/>
        </w:rPr>
        <w:t xml:space="preserve"> </w:t>
      </w:r>
      <w:r w:rsidR="00F11B86" w:rsidRPr="00F11B86">
        <w:rPr>
          <w:rFonts w:asciiTheme="minorHAnsi" w:hAnsiTheme="minorHAnsi" w:cstheme="minorBidi"/>
        </w:rPr>
        <w:t xml:space="preserve">multiple digital and paper-based processes. </w:t>
      </w:r>
    </w:p>
    <w:p w14:paraId="2DCB7C39" w14:textId="2DF25C89" w:rsidR="00813D3F" w:rsidRPr="00C63471" w:rsidRDefault="008E16B2" w:rsidP="008E16B2">
      <w:pPr>
        <w:pStyle w:val="mb-25"/>
        <w:spacing w:line="360" w:lineRule="auto"/>
        <w:jc w:val="both"/>
        <w:rPr>
          <w:rFonts w:asciiTheme="minorHAnsi" w:hAnsiTheme="minorHAnsi" w:cstheme="minorHAnsi"/>
        </w:rPr>
      </w:pPr>
      <w:r w:rsidRPr="00C63471">
        <w:rPr>
          <w:rFonts w:asciiTheme="minorHAnsi" w:hAnsiTheme="minorHAnsi" w:cstheme="minorHAnsi"/>
        </w:rPr>
        <w:lastRenderedPageBreak/>
        <w:t>The World Health Organisation (WHO</w:t>
      </w:r>
      <w:r w:rsidR="0095344B">
        <w:rPr>
          <w:rFonts w:asciiTheme="minorHAnsi" w:hAnsiTheme="minorHAnsi" w:cstheme="minorHAnsi"/>
        </w:rPr>
        <w:t>, 2017</w:t>
      </w:r>
      <w:r w:rsidRPr="00C63471">
        <w:rPr>
          <w:rFonts w:asciiTheme="minorHAnsi" w:hAnsiTheme="minorHAnsi" w:cstheme="minorHAnsi"/>
        </w:rPr>
        <w:t xml:space="preserve">) identified unsafe medication practices and medication errors as leading </w:t>
      </w:r>
      <w:r w:rsidR="00363E6A" w:rsidRPr="00C63471">
        <w:rPr>
          <w:rFonts w:asciiTheme="minorHAnsi" w:hAnsiTheme="minorHAnsi" w:cstheme="minorHAnsi"/>
        </w:rPr>
        <w:t>causes</w:t>
      </w:r>
      <w:r w:rsidRPr="00C63471">
        <w:rPr>
          <w:rFonts w:asciiTheme="minorHAnsi" w:hAnsiTheme="minorHAnsi" w:cstheme="minorHAnsi"/>
        </w:rPr>
        <w:t xml:space="preserve"> of avoidable injury and harm in </w:t>
      </w:r>
      <w:r w:rsidR="00125AD5" w:rsidRPr="00C63471">
        <w:rPr>
          <w:rFonts w:asciiTheme="minorHAnsi" w:hAnsiTheme="minorHAnsi" w:cstheme="minorHAnsi"/>
        </w:rPr>
        <w:t>healthcare</w:t>
      </w:r>
      <w:r w:rsidRPr="00C63471">
        <w:rPr>
          <w:rFonts w:asciiTheme="minorHAnsi" w:hAnsiTheme="minorHAnsi" w:cstheme="minorHAnsi"/>
        </w:rPr>
        <w:t xml:space="preserve"> systems </w:t>
      </w:r>
      <w:r w:rsidR="00363E6A" w:rsidRPr="00C63471">
        <w:rPr>
          <w:rFonts w:asciiTheme="minorHAnsi" w:hAnsiTheme="minorHAnsi" w:cstheme="minorHAnsi"/>
        </w:rPr>
        <w:t>worldwide</w:t>
      </w:r>
      <w:r w:rsidRPr="00C63471">
        <w:rPr>
          <w:rFonts w:asciiTheme="minorHAnsi" w:hAnsiTheme="minorHAnsi" w:cstheme="minorHAnsi"/>
        </w:rPr>
        <w:t>, with an estimated global cost of $</w:t>
      </w:r>
      <w:r w:rsidR="00125AD5" w:rsidRPr="00C63471">
        <w:rPr>
          <w:rFonts w:asciiTheme="minorHAnsi" w:hAnsiTheme="minorHAnsi" w:cstheme="minorHAnsi"/>
        </w:rPr>
        <w:t>42 billion</w:t>
      </w:r>
      <w:r w:rsidRPr="00C63471">
        <w:rPr>
          <w:rFonts w:asciiTheme="minorHAnsi" w:hAnsiTheme="minorHAnsi" w:cstheme="minorHAnsi"/>
        </w:rPr>
        <w:t xml:space="preserve"> annually.</w:t>
      </w:r>
      <w:r w:rsidR="00C13490">
        <w:rPr>
          <w:rFonts w:asciiTheme="minorHAnsi" w:hAnsiTheme="minorHAnsi" w:cstheme="minorHAnsi"/>
        </w:rPr>
        <w:t xml:space="preserve"> </w:t>
      </w:r>
      <w:r w:rsidR="00445007" w:rsidRPr="00C63471">
        <w:rPr>
          <w:rFonts w:asciiTheme="minorHAnsi" w:hAnsiTheme="minorHAnsi" w:cstheme="minorHAnsi"/>
        </w:rPr>
        <w:t>The Department of Health (DoH) in England commissioned a</w:t>
      </w:r>
      <w:r w:rsidRPr="00C63471">
        <w:rPr>
          <w:rFonts w:asciiTheme="minorHAnsi" w:hAnsiTheme="minorHAnsi" w:cstheme="minorHAnsi"/>
        </w:rPr>
        <w:t xml:space="preserve">n evaluation of the evidence base on medication errors, and the report </w:t>
      </w:r>
      <w:r w:rsidR="009F7040">
        <w:rPr>
          <w:rFonts w:asciiTheme="minorHAnsi" w:hAnsiTheme="minorHAnsi" w:cstheme="minorHAnsi"/>
        </w:rPr>
        <w:t>recognised</w:t>
      </w:r>
      <w:r w:rsidRPr="00C63471">
        <w:rPr>
          <w:rFonts w:asciiTheme="minorHAnsi" w:hAnsiTheme="minorHAnsi" w:cstheme="minorHAnsi"/>
        </w:rPr>
        <w:t xml:space="preserve"> the benefits of electronic prescribing and medication administration.</w:t>
      </w:r>
      <w:r w:rsidR="00C13490">
        <w:rPr>
          <w:rFonts w:asciiTheme="minorHAnsi" w:hAnsiTheme="minorHAnsi" w:cstheme="minorHAnsi"/>
        </w:rPr>
        <w:t xml:space="preserve"> </w:t>
      </w:r>
      <w:r w:rsidR="00813D3F" w:rsidRPr="00C63471">
        <w:rPr>
          <w:rFonts w:asciiTheme="minorHAnsi" w:hAnsiTheme="minorHAnsi" w:cstheme="minorHAnsi"/>
        </w:rPr>
        <w:t xml:space="preserve">By November 2019 </w:t>
      </w:r>
      <w:r w:rsidR="00D6400E">
        <w:rPr>
          <w:rFonts w:asciiTheme="minorHAnsi" w:hAnsiTheme="minorHAnsi" w:cstheme="minorHAnsi"/>
        </w:rPr>
        <w:t>(All Wales Medicines Strategy Group (AWMSG), 2018)</w:t>
      </w:r>
      <w:r w:rsidR="00C13490">
        <w:rPr>
          <w:rFonts w:asciiTheme="minorHAnsi" w:hAnsiTheme="minorHAnsi" w:cstheme="minorHAnsi"/>
        </w:rPr>
        <w:t>,</w:t>
      </w:r>
      <w:r w:rsidR="00D6400E">
        <w:rPr>
          <w:rFonts w:asciiTheme="minorHAnsi" w:hAnsiTheme="minorHAnsi" w:cstheme="minorHAnsi"/>
        </w:rPr>
        <w:t xml:space="preserve"> ap</w:t>
      </w:r>
      <w:r w:rsidR="00DD155D" w:rsidRPr="00C63471">
        <w:rPr>
          <w:rFonts w:asciiTheme="minorHAnsi" w:hAnsiTheme="minorHAnsi" w:cstheme="minorHAnsi"/>
        </w:rPr>
        <w:t xml:space="preserve">proximately 75% of hospitals in England </w:t>
      </w:r>
      <w:r w:rsidR="00B80132" w:rsidRPr="00C63471">
        <w:rPr>
          <w:rFonts w:asciiTheme="minorHAnsi" w:hAnsiTheme="minorHAnsi" w:cstheme="minorHAnsi"/>
        </w:rPr>
        <w:t xml:space="preserve">had implemented </w:t>
      </w:r>
      <w:r w:rsidR="00813D3F" w:rsidRPr="00C63471">
        <w:rPr>
          <w:rFonts w:asciiTheme="minorHAnsi" w:hAnsiTheme="minorHAnsi" w:cstheme="minorHAnsi"/>
        </w:rPr>
        <w:t>ePMA systems</w:t>
      </w:r>
      <w:r w:rsidR="000945FA" w:rsidRPr="00C63471">
        <w:rPr>
          <w:rFonts w:asciiTheme="minorHAnsi" w:hAnsiTheme="minorHAnsi" w:cstheme="minorHAnsi"/>
        </w:rPr>
        <w:t>.</w:t>
      </w:r>
      <w:r w:rsidR="00C13490">
        <w:rPr>
          <w:rFonts w:asciiTheme="minorHAnsi" w:hAnsiTheme="minorHAnsi" w:cstheme="minorHAnsi"/>
        </w:rPr>
        <w:t xml:space="preserve"> </w:t>
      </w:r>
      <w:r w:rsidR="000945FA" w:rsidRPr="00C63471">
        <w:rPr>
          <w:rFonts w:asciiTheme="minorHAnsi" w:hAnsiTheme="minorHAnsi" w:cstheme="minorHAnsi"/>
        </w:rPr>
        <w:t>According</w:t>
      </w:r>
      <w:r w:rsidR="00031816" w:rsidRPr="00C63471">
        <w:rPr>
          <w:rFonts w:asciiTheme="minorHAnsi" w:hAnsiTheme="minorHAnsi" w:cstheme="minorHAnsi"/>
        </w:rPr>
        <w:t xml:space="preserve"> to Pontefract </w:t>
      </w:r>
      <w:r w:rsidR="00CD17D1" w:rsidRPr="004B00B9">
        <w:rPr>
          <w:rFonts w:asciiTheme="minorHAnsi" w:hAnsiTheme="minorHAnsi" w:cstheme="minorHAnsi"/>
          <w:i/>
          <w:iCs/>
        </w:rPr>
        <w:t>et al</w:t>
      </w:r>
      <w:r w:rsidR="00CD17D1" w:rsidRPr="00C63471">
        <w:rPr>
          <w:rFonts w:asciiTheme="minorHAnsi" w:hAnsiTheme="minorHAnsi" w:cstheme="minorHAnsi"/>
        </w:rPr>
        <w:t>.</w:t>
      </w:r>
      <w:r w:rsidR="00031816" w:rsidRPr="00C63471">
        <w:rPr>
          <w:rFonts w:asciiTheme="minorHAnsi" w:hAnsiTheme="minorHAnsi" w:cstheme="minorHAnsi"/>
        </w:rPr>
        <w:t xml:space="preserve"> (2018)</w:t>
      </w:r>
      <w:r w:rsidR="00CD17D1" w:rsidRPr="00C63471">
        <w:rPr>
          <w:rFonts w:asciiTheme="minorHAnsi" w:hAnsiTheme="minorHAnsi" w:cstheme="minorHAnsi"/>
        </w:rPr>
        <w:t>,</w:t>
      </w:r>
      <w:r w:rsidR="00031816" w:rsidRPr="00C63471">
        <w:rPr>
          <w:rFonts w:asciiTheme="minorHAnsi" w:hAnsiTheme="minorHAnsi" w:cstheme="minorHAnsi"/>
        </w:rPr>
        <w:t xml:space="preserve"> the implementation </w:t>
      </w:r>
      <w:r w:rsidR="000945FA" w:rsidRPr="00C63471">
        <w:rPr>
          <w:rFonts w:asciiTheme="minorHAnsi" w:hAnsiTheme="minorHAnsi" w:cstheme="minorHAnsi"/>
        </w:rPr>
        <w:t>significantly reduced</w:t>
      </w:r>
      <w:r w:rsidR="00B80132" w:rsidRPr="00C63471">
        <w:rPr>
          <w:rFonts w:asciiTheme="minorHAnsi" w:hAnsiTheme="minorHAnsi" w:cstheme="minorHAnsi"/>
        </w:rPr>
        <w:t xml:space="preserve"> </w:t>
      </w:r>
      <w:r w:rsidR="00031816" w:rsidRPr="00C63471">
        <w:rPr>
          <w:rFonts w:asciiTheme="minorHAnsi" w:hAnsiTheme="minorHAnsi" w:cstheme="minorHAnsi"/>
        </w:rPr>
        <w:t xml:space="preserve">medication errors and </w:t>
      </w:r>
      <w:r w:rsidR="002656EF">
        <w:rPr>
          <w:rFonts w:asciiTheme="minorHAnsi" w:hAnsiTheme="minorHAnsi" w:cstheme="minorHAnsi"/>
        </w:rPr>
        <w:t xml:space="preserve">delivered </w:t>
      </w:r>
      <w:r w:rsidR="00031816" w:rsidRPr="00C63471">
        <w:rPr>
          <w:rFonts w:asciiTheme="minorHAnsi" w:hAnsiTheme="minorHAnsi" w:cstheme="minorHAnsi"/>
        </w:rPr>
        <w:t xml:space="preserve">financial benefits due to improved adherence to medicines formularies, </w:t>
      </w:r>
      <w:r w:rsidR="0031225E" w:rsidRPr="00C63471">
        <w:rPr>
          <w:rFonts w:asciiTheme="minorHAnsi" w:hAnsiTheme="minorHAnsi" w:cstheme="minorHAnsi"/>
        </w:rPr>
        <w:t>enhanced</w:t>
      </w:r>
      <w:r w:rsidR="00031816" w:rsidRPr="00C63471">
        <w:rPr>
          <w:rFonts w:asciiTheme="minorHAnsi" w:hAnsiTheme="minorHAnsi" w:cstheme="minorHAnsi"/>
        </w:rPr>
        <w:t xml:space="preserve"> workflow, and improved access to prescribing decisions.  </w:t>
      </w:r>
    </w:p>
    <w:p w14:paraId="5FBCF755" w14:textId="1ABF806E" w:rsidR="00BD73EB" w:rsidRPr="00F27852" w:rsidRDefault="006C55F8" w:rsidP="00F27852">
      <w:pPr>
        <w:spacing w:before="100" w:beforeAutospacing="1" w:after="100" w:afterAutospacing="1" w:line="360" w:lineRule="auto"/>
        <w:jc w:val="both"/>
        <w:rPr>
          <w:rFonts w:eastAsia="Times New Roman" w:cstheme="minorHAnsi"/>
          <w:sz w:val="24"/>
          <w:szCs w:val="24"/>
          <w:lang w:eastAsia="en-GB"/>
        </w:rPr>
      </w:pPr>
      <w:r>
        <w:rPr>
          <w:rFonts w:eastAsia="Times New Roman" w:cstheme="minorHAnsi"/>
          <w:sz w:val="24"/>
          <w:szCs w:val="24"/>
          <w:lang w:eastAsia="en-GB"/>
        </w:rPr>
        <w:t xml:space="preserve">Acute </w:t>
      </w:r>
      <w:r w:rsidR="000945FA">
        <w:rPr>
          <w:rFonts w:eastAsia="Times New Roman" w:cstheme="minorHAnsi"/>
          <w:sz w:val="24"/>
          <w:szCs w:val="24"/>
          <w:lang w:eastAsia="en-GB"/>
        </w:rPr>
        <w:t>hospitals</w:t>
      </w:r>
      <w:r>
        <w:rPr>
          <w:rFonts w:eastAsia="Times New Roman" w:cstheme="minorHAnsi"/>
          <w:sz w:val="24"/>
          <w:szCs w:val="24"/>
          <w:lang w:eastAsia="en-GB"/>
        </w:rPr>
        <w:t xml:space="preserve"> in </w:t>
      </w:r>
      <w:r w:rsidR="000945FA">
        <w:rPr>
          <w:rFonts w:eastAsia="Times New Roman" w:cstheme="minorHAnsi"/>
          <w:sz w:val="24"/>
          <w:szCs w:val="24"/>
          <w:lang w:eastAsia="en-GB"/>
        </w:rPr>
        <w:t>Scotland</w:t>
      </w:r>
      <w:r>
        <w:rPr>
          <w:rFonts w:eastAsia="Times New Roman" w:cstheme="minorHAnsi"/>
          <w:sz w:val="24"/>
          <w:szCs w:val="24"/>
          <w:lang w:eastAsia="en-GB"/>
        </w:rPr>
        <w:t xml:space="preserve"> have implemented</w:t>
      </w:r>
      <w:r w:rsidR="00C333B2">
        <w:rPr>
          <w:rFonts w:eastAsia="Times New Roman" w:cstheme="minorHAnsi"/>
          <w:sz w:val="24"/>
          <w:szCs w:val="24"/>
          <w:lang w:eastAsia="en-GB"/>
        </w:rPr>
        <w:t xml:space="preserve"> e</w:t>
      </w:r>
      <w:r w:rsidR="00F27852" w:rsidRPr="00F27852">
        <w:rPr>
          <w:rFonts w:eastAsia="Times New Roman" w:cstheme="minorHAnsi"/>
          <w:sz w:val="24"/>
          <w:szCs w:val="24"/>
          <w:lang w:eastAsia="en-GB"/>
        </w:rPr>
        <w:t xml:space="preserve">PMA systems, and </w:t>
      </w:r>
      <w:r w:rsidR="00C333B2">
        <w:rPr>
          <w:rFonts w:eastAsia="Times New Roman" w:cstheme="minorHAnsi"/>
          <w:sz w:val="24"/>
          <w:szCs w:val="24"/>
          <w:lang w:eastAsia="en-GB"/>
        </w:rPr>
        <w:t xml:space="preserve">the </w:t>
      </w:r>
      <w:r w:rsidR="00C1559F">
        <w:rPr>
          <w:rFonts w:eastAsia="Times New Roman" w:cstheme="minorHAnsi"/>
          <w:sz w:val="24"/>
          <w:szCs w:val="24"/>
          <w:lang w:eastAsia="en-GB"/>
        </w:rPr>
        <w:t>evidence demonstrat</w:t>
      </w:r>
      <w:r w:rsidR="00C333B2">
        <w:rPr>
          <w:rFonts w:eastAsia="Times New Roman" w:cstheme="minorHAnsi"/>
          <w:sz w:val="24"/>
          <w:szCs w:val="24"/>
          <w:lang w:eastAsia="en-GB"/>
        </w:rPr>
        <w:t>es</w:t>
      </w:r>
      <w:r w:rsidR="00C1559F">
        <w:rPr>
          <w:rFonts w:eastAsia="Times New Roman" w:cstheme="minorHAnsi"/>
          <w:sz w:val="24"/>
          <w:szCs w:val="24"/>
          <w:lang w:eastAsia="en-GB"/>
        </w:rPr>
        <w:t xml:space="preserve"> that </w:t>
      </w:r>
      <w:r w:rsidR="00F27852" w:rsidRPr="00F27852">
        <w:rPr>
          <w:rFonts w:eastAsia="Times New Roman" w:cstheme="minorHAnsi"/>
          <w:sz w:val="24"/>
          <w:szCs w:val="24"/>
          <w:lang w:eastAsia="en-GB"/>
        </w:rPr>
        <w:t>the</w:t>
      </w:r>
      <w:r w:rsidR="00C333B2">
        <w:rPr>
          <w:rFonts w:eastAsia="Times New Roman" w:cstheme="minorHAnsi"/>
          <w:sz w:val="24"/>
          <w:szCs w:val="24"/>
          <w:lang w:eastAsia="en-GB"/>
        </w:rPr>
        <w:t xml:space="preserve"> implementation</w:t>
      </w:r>
      <w:r w:rsidR="00F27852" w:rsidRPr="00F27852">
        <w:rPr>
          <w:rFonts w:eastAsia="Times New Roman" w:cstheme="minorHAnsi"/>
          <w:sz w:val="24"/>
          <w:szCs w:val="24"/>
          <w:lang w:eastAsia="en-GB"/>
        </w:rPr>
        <w:t xml:space="preserve"> support</w:t>
      </w:r>
      <w:r w:rsidR="00C333B2">
        <w:rPr>
          <w:rFonts w:eastAsia="Times New Roman" w:cstheme="minorHAnsi"/>
          <w:sz w:val="24"/>
          <w:szCs w:val="24"/>
          <w:lang w:eastAsia="en-GB"/>
        </w:rPr>
        <w:t>s</w:t>
      </w:r>
      <w:r w:rsidR="00F27852" w:rsidRPr="00F27852">
        <w:rPr>
          <w:rFonts w:eastAsia="Times New Roman" w:cstheme="minorHAnsi"/>
          <w:sz w:val="24"/>
          <w:szCs w:val="24"/>
          <w:lang w:eastAsia="en-GB"/>
        </w:rPr>
        <w:t xml:space="preserve"> good antimicrobial stewardship, auditing, and providing feedback regarding compliance and </w:t>
      </w:r>
      <w:r w:rsidR="00F27852" w:rsidRPr="00D57181">
        <w:rPr>
          <w:rFonts w:eastAsia="Times New Roman" w:cstheme="minorHAnsi"/>
          <w:sz w:val="24"/>
          <w:szCs w:val="24"/>
          <w:lang w:eastAsia="en-GB"/>
        </w:rPr>
        <w:t>prescribing</w:t>
      </w:r>
      <w:r w:rsidR="00C1559F" w:rsidRPr="00D57181">
        <w:rPr>
          <w:rFonts w:eastAsia="Times New Roman" w:cstheme="minorHAnsi"/>
          <w:sz w:val="24"/>
          <w:szCs w:val="24"/>
          <w:lang w:eastAsia="en-GB"/>
        </w:rPr>
        <w:t xml:space="preserve"> (</w:t>
      </w:r>
      <w:r w:rsidR="00C1559F" w:rsidRPr="00D57181">
        <w:rPr>
          <w:sz w:val="24"/>
          <w:szCs w:val="24"/>
        </w:rPr>
        <w:t>Health Improvement Scotland, 2014)</w:t>
      </w:r>
      <w:r w:rsidR="00F27852" w:rsidRPr="00D57181">
        <w:rPr>
          <w:rFonts w:eastAsia="Times New Roman" w:cstheme="minorHAnsi"/>
          <w:sz w:val="24"/>
          <w:szCs w:val="24"/>
          <w:lang w:eastAsia="en-GB"/>
        </w:rPr>
        <w:t>.</w:t>
      </w:r>
      <w:r w:rsidR="00C13490">
        <w:rPr>
          <w:rFonts w:eastAsia="Times New Roman" w:cstheme="minorHAnsi"/>
          <w:sz w:val="24"/>
          <w:szCs w:val="24"/>
          <w:lang w:eastAsia="en-GB"/>
        </w:rPr>
        <w:t xml:space="preserve"> </w:t>
      </w:r>
      <w:r w:rsidR="00FF4F19" w:rsidRPr="00D57181">
        <w:rPr>
          <w:rFonts w:cstheme="minorHAnsi"/>
          <w:sz w:val="24"/>
          <w:szCs w:val="24"/>
        </w:rPr>
        <w:t>Northern Ireland also started the implementation of ePMA systems</w:t>
      </w:r>
      <w:r w:rsidR="00FF4F19" w:rsidRPr="00D839F6">
        <w:rPr>
          <w:rFonts w:cstheme="minorHAnsi"/>
          <w:sz w:val="24"/>
          <w:szCs w:val="24"/>
        </w:rPr>
        <w:t xml:space="preserve"> during </w:t>
      </w:r>
      <w:r w:rsidR="00FF4F19" w:rsidRPr="00F27852">
        <w:rPr>
          <w:rFonts w:cstheme="minorHAnsi"/>
          <w:sz w:val="24"/>
          <w:szCs w:val="24"/>
        </w:rPr>
        <w:t>2020-2021</w:t>
      </w:r>
      <w:r w:rsidR="00D57181">
        <w:rPr>
          <w:rFonts w:cstheme="minorHAnsi"/>
          <w:sz w:val="24"/>
          <w:szCs w:val="24"/>
        </w:rPr>
        <w:t xml:space="preserve">. </w:t>
      </w:r>
    </w:p>
    <w:p w14:paraId="20E5CA3A" w14:textId="13E0E4B1" w:rsidR="0007732D" w:rsidRPr="0007732D" w:rsidRDefault="0007732D" w:rsidP="0007732D">
      <w:pPr>
        <w:spacing w:before="100" w:beforeAutospacing="1" w:after="100" w:afterAutospacing="1" w:line="360" w:lineRule="auto"/>
        <w:jc w:val="both"/>
        <w:rPr>
          <w:rFonts w:eastAsia="Times New Roman" w:cstheme="minorHAnsi"/>
          <w:sz w:val="24"/>
          <w:szCs w:val="24"/>
          <w:lang w:eastAsia="en-GB"/>
        </w:rPr>
      </w:pPr>
      <w:r w:rsidRPr="0007732D">
        <w:rPr>
          <w:rFonts w:eastAsia="Times New Roman" w:cstheme="minorHAnsi"/>
          <w:sz w:val="24"/>
          <w:szCs w:val="24"/>
          <w:lang w:eastAsia="en-GB"/>
        </w:rPr>
        <w:t xml:space="preserve">Clinical Information systems, including digital medicines management systems, are being implemented rapidly in hospitals throughout Australia. In 2017, the Australian Government developed the National Digital Strategy. The Strategy recognises digital health as an important objective for the Australian </w:t>
      </w:r>
      <w:r w:rsidR="000F420C">
        <w:rPr>
          <w:rFonts w:eastAsia="Times New Roman" w:cstheme="minorHAnsi"/>
          <w:sz w:val="24"/>
          <w:szCs w:val="24"/>
          <w:lang w:eastAsia="en-GB"/>
        </w:rPr>
        <w:t>healthcare</w:t>
      </w:r>
      <w:r w:rsidRPr="0007732D">
        <w:rPr>
          <w:rFonts w:eastAsia="Times New Roman" w:cstheme="minorHAnsi"/>
          <w:sz w:val="24"/>
          <w:szCs w:val="24"/>
          <w:lang w:eastAsia="en-GB"/>
        </w:rPr>
        <w:t xml:space="preserve"> system (Vaghasiya </w:t>
      </w:r>
      <w:r w:rsidRPr="0007732D">
        <w:rPr>
          <w:rFonts w:eastAsia="Times New Roman" w:cstheme="minorHAnsi"/>
          <w:i/>
          <w:iCs/>
          <w:sz w:val="24"/>
          <w:szCs w:val="24"/>
          <w:lang w:eastAsia="en-GB"/>
        </w:rPr>
        <w:t>et al</w:t>
      </w:r>
      <w:r w:rsidRPr="0007732D">
        <w:rPr>
          <w:rFonts w:eastAsia="Times New Roman" w:cstheme="minorHAnsi"/>
          <w:sz w:val="24"/>
          <w:szCs w:val="24"/>
          <w:lang w:eastAsia="en-GB"/>
        </w:rPr>
        <w:t>. 2021).</w:t>
      </w:r>
    </w:p>
    <w:p w14:paraId="1671112E" w14:textId="10D06467" w:rsidR="00AC0A09" w:rsidRDefault="004E1ABB" w:rsidP="00195DAF">
      <w:pPr>
        <w:pStyle w:val="NormalWeb"/>
        <w:spacing w:after="0" w:line="360" w:lineRule="auto"/>
        <w:jc w:val="both"/>
      </w:pPr>
      <w:r>
        <w:rPr>
          <w:rFonts w:asciiTheme="minorHAnsi" w:hAnsiTheme="minorHAnsi" w:cstheme="minorBidi"/>
        </w:rPr>
        <w:t xml:space="preserve">Electronic medication systems have been adopted in healthcare facilities </w:t>
      </w:r>
      <w:r w:rsidR="00A5244B">
        <w:rPr>
          <w:rFonts w:asciiTheme="minorHAnsi" w:hAnsiTheme="minorHAnsi" w:cstheme="minorBidi"/>
        </w:rPr>
        <w:t>worldwide</w:t>
      </w:r>
      <w:r>
        <w:rPr>
          <w:rFonts w:asciiTheme="minorHAnsi" w:hAnsiTheme="minorHAnsi" w:cstheme="minorBidi"/>
        </w:rPr>
        <w:t xml:space="preserve"> </w:t>
      </w:r>
      <w:r w:rsidR="00251082">
        <w:rPr>
          <w:rFonts w:asciiTheme="minorHAnsi" w:hAnsiTheme="minorHAnsi" w:cstheme="minorBidi"/>
        </w:rPr>
        <w:t xml:space="preserve">to </w:t>
      </w:r>
      <w:r w:rsidR="00251082" w:rsidRPr="00195DAF">
        <w:rPr>
          <w:rFonts w:asciiTheme="minorHAnsi" w:hAnsiTheme="minorHAnsi" w:cstheme="minorHAnsi"/>
        </w:rPr>
        <w:t>provide</w:t>
      </w:r>
      <w:r w:rsidRPr="00195DAF">
        <w:rPr>
          <w:rFonts w:asciiTheme="minorHAnsi" w:hAnsiTheme="minorHAnsi" w:cstheme="minorHAnsi"/>
        </w:rPr>
        <w:t xml:space="preserve"> clinical, </w:t>
      </w:r>
      <w:r w:rsidR="009F7040">
        <w:rPr>
          <w:rFonts w:asciiTheme="minorHAnsi" w:hAnsiTheme="minorHAnsi" w:cstheme="minorHAnsi"/>
        </w:rPr>
        <w:t>organisational</w:t>
      </w:r>
      <w:r w:rsidRPr="00195DAF">
        <w:rPr>
          <w:rFonts w:asciiTheme="minorHAnsi" w:hAnsiTheme="minorHAnsi" w:cstheme="minorHAnsi"/>
        </w:rPr>
        <w:t xml:space="preserve">, and social value </w:t>
      </w:r>
      <w:sdt>
        <w:sdtPr>
          <w:rPr>
            <w:rFonts w:asciiTheme="minorHAnsi" w:hAnsiTheme="minorHAnsi" w:cstheme="minorHAnsi"/>
            <w:color w:val="000000"/>
          </w:rPr>
          <w:tag w:val="MENDELEY_CITATION_v3_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"/>
          <w:id w:val="1855228597"/>
          <w:placeholder>
            <w:docPart w:val="D5C4D2A0DEB744B18574428F755D8F80"/>
          </w:placeholder>
        </w:sdtPr>
        <w:sdtEndPr/>
        <w:sdtContent>
          <w:r w:rsidR="004D3D53" w:rsidRPr="004D3D53">
            <w:rPr>
              <w:rFonts w:asciiTheme="minorHAnsi" w:hAnsiTheme="minorHAnsi" w:cstheme="minorHAnsi"/>
              <w:color w:val="000000"/>
            </w:rPr>
            <w:t>(Kweon and Lee, 2021)</w:t>
          </w:r>
        </w:sdtContent>
      </w:sdt>
      <w:r w:rsidRPr="00195DAF">
        <w:rPr>
          <w:rFonts w:asciiTheme="minorHAnsi" w:hAnsiTheme="minorHAnsi" w:cstheme="minorHAnsi"/>
        </w:rPr>
        <w:t>.</w:t>
      </w:r>
      <w:r w:rsidR="00C13490">
        <w:rPr>
          <w:rFonts w:asciiTheme="minorHAnsi" w:hAnsiTheme="minorHAnsi" w:cstheme="minorHAnsi"/>
        </w:rPr>
        <w:t xml:space="preserve"> </w:t>
      </w:r>
      <w:r w:rsidR="00E07AD6" w:rsidRPr="00195DAF">
        <w:rPr>
          <w:rFonts w:asciiTheme="minorHAnsi" w:hAnsiTheme="minorHAnsi" w:cstheme="minorHAnsi"/>
        </w:rPr>
        <w:t>Several reports and reviews have acknowledged and recommended the benefits of digital medicines management systems since 2001</w:t>
      </w:r>
      <w:r w:rsidR="00E16766" w:rsidRPr="00195DAF">
        <w:rPr>
          <w:rFonts w:asciiTheme="minorHAnsi" w:hAnsiTheme="minorHAnsi" w:cstheme="minorHAnsi"/>
        </w:rPr>
        <w:t xml:space="preserve"> </w:t>
      </w:r>
      <w:r w:rsidR="002745DB" w:rsidRPr="00195DAF">
        <w:rPr>
          <w:rFonts w:asciiTheme="minorHAnsi" w:hAnsiTheme="minorHAnsi" w:cstheme="minorHAnsi"/>
        </w:rPr>
        <w:t>(Audit commission, 2001; All Wales Medicines Strategy Group Five</w:t>
      </w:r>
      <w:r w:rsidR="001D147A" w:rsidRPr="00195DAF">
        <w:rPr>
          <w:rFonts w:asciiTheme="minorHAnsi" w:hAnsiTheme="minorHAnsi" w:cstheme="minorHAnsi"/>
        </w:rPr>
        <w:t xml:space="preserve">-year Strategy 2018-2023; </w:t>
      </w:r>
      <w:r w:rsidR="001D147A" w:rsidRPr="0027104C">
        <w:rPr>
          <w:rFonts w:asciiTheme="minorHAnsi" w:hAnsiTheme="minorHAnsi" w:cstheme="minorHAnsi"/>
        </w:rPr>
        <w:t>Andrews, 2014</w:t>
      </w:r>
      <w:r w:rsidR="00195DAF" w:rsidRPr="00195DAF">
        <w:rPr>
          <w:rFonts w:asciiTheme="minorHAnsi" w:hAnsiTheme="minorHAnsi" w:cstheme="minorHAnsi"/>
        </w:rPr>
        <w:t>; The Wales Audit Office, 2016</w:t>
      </w:r>
      <w:r w:rsidR="0095344B">
        <w:rPr>
          <w:rFonts w:asciiTheme="minorHAnsi" w:hAnsiTheme="minorHAnsi" w:cstheme="minorHAnsi"/>
        </w:rPr>
        <w:t>; Wachter Report, 2016; and the Topol Report, 2019</w:t>
      </w:r>
      <w:r w:rsidR="00195DAF" w:rsidRPr="00195DAF">
        <w:rPr>
          <w:rFonts w:asciiTheme="minorHAnsi" w:hAnsiTheme="minorHAnsi" w:cstheme="minorHAnsi"/>
        </w:rPr>
        <w:t>).</w:t>
      </w:r>
      <w:r w:rsidR="00195DAF">
        <w:t xml:space="preserve"> </w:t>
      </w:r>
      <w:r w:rsidR="00E16766">
        <w:t xml:space="preserve"> </w:t>
      </w:r>
    </w:p>
    <w:p w14:paraId="2B64008F" w14:textId="77777777" w:rsidR="0055376F" w:rsidRDefault="0055376F" w:rsidP="00F53A69">
      <w:pPr>
        <w:spacing w:line="360" w:lineRule="auto"/>
        <w:jc w:val="both"/>
        <w:rPr>
          <w:sz w:val="24"/>
          <w:szCs w:val="24"/>
        </w:rPr>
      </w:pPr>
    </w:p>
    <w:p w14:paraId="5DF8EA80" w14:textId="4925950A" w:rsidR="00A62BB0" w:rsidRDefault="001F71C6" w:rsidP="00F53A69">
      <w:pPr>
        <w:spacing w:line="360" w:lineRule="auto"/>
        <w:jc w:val="both"/>
        <w:rPr>
          <w:sz w:val="24"/>
          <w:szCs w:val="24"/>
        </w:rPr>
      </w:pPr>
      <w:r>
        <w:rPr>
          <w:sz w:val="24"/>
          <w:szCs w:val="24"/>
        </w:rPr>
        <w:t>EPMA systems have been successfully im</w:t>
      </w:r>
      <w:r w:rsidR="004D326C">
        <w:rPr>
          <w:sz w:val="24"/>
          <w:szCs w:val="24"/>
        </w:rPr>
        <w:t>plemented</w:t>
      </w:r>
      <w:r w:rsidR="00661EBA">
        <w:rPr>
          <w:sz w:val="24"/>
          <w:szCs w:val="24"/>
        </w:rPr>
        <w:t xml:space="preserve"> </w:t>
      </w:r>
      <w:r w:rsidR="005C0E24">
        <w:rPr>
          <w:sz w:val="24"/>
          <w:szCs w:val="24"/>
        </w:rPr>
        <w:t xml:space="preserve">and demonstrated </w:t>
      </w:r>
      <w:r w:rsidR="00570B77">
        <w:rPr>
          <w:sz w:val="24"/>
          <w:szCs w:val="24"/>
        </w:rPr>
        <w:t>improve</w:t>
      </w:r>
      <w:r w:rsidR="005C0E24">
        <w:rPr>
          <w:sz w:val="24"/>
          <w:szCs w:val="24"/>
        </w:rPr>
        <w:t>d</w:t>
      </w:r>
      <w:r w:rsidR="00570B77">
        <w:rPr>
          <w:sz w:val="24"/>
          <w:szCs w:val="24"/>
        </w:rPr>
        <w:t xml:space="preserve"> patient safety</w:t>
      </w:r>
      <w:r w:rsidR="00A62BB0">
        <w:rPr>
          <w:sz w:val="24"/>
          <w:szCs w:val="24"/>
        </w:rPr>
        <w:t xml:space="preserve"> worldwide, namely</w:t>
      </w:r>
      <w:r w:rsidR="00570B77">
        <w:rPr>
          <w:sz w:val="24"/>
          <w:szCs w:val="24"/>
        </w:rPr>
        <w:t xml:space="preserve"> </w:t>
      </w:r>
      <w:r w:rsidR="004D326C">
        <w:rPr>
          <w:sz w:val="24"/>
          <w:szCs w:val="24"/>
        </w:rPr>
        <w:t xml:space="preserve">in England, Northern Ireland, </w:t>
      </w:r>
      <w:r w:rsidR="00807F5F">
        <w:rPr>
          <w:sz w:val="24"/>
          <w:szCs w:val="24"/>
        </w:rPr>
        <w:t>Scotland,</w:t>
      </w:r>
      <w:r w:rsidR="004D326C">
        <w:rPr>
          <w:sz w:val="24"/>
          <w:szCs w:val="24"/>
        </w:rPr>
        <w:t xml:space="preserve"> and Australia</w:t>
      </w:r>
      <w:r w:rsidR="00570B77">
        <w:rPr>
          <w:sz w:val="24"/>
          <w:szCs w:val="24"/>
        </w:rPr>
        <w:t>.</w:t>
      </w:r>
      <w:r w:rsidR="00C13490">
        <w:rPr>
          <w:sz w:val="24"/>
          <w:szCs w:val="24"/>
        </w:rPr>
        <w:t xml:space="preserve"> </w:t>
      </w:r>
      <w:r w:rsidR="00F53A69" w:rsidRPr="00F53A69">
        <w:rPr>
          <w:sz w:val="24"/>
          <w:szCs w:val="24"/>
        </w:rPr>
        <w:t>There is no reason to expect that</w:t>
      </w:r>
      <w:r w:rsidR="0007486E">
        <w:rPr>
          <w:sz w:val="24"/>
          <w:szCs w:val="24"/>
        </w:rPr>
        <w:t xml:space="preserve"> implementing</w:t>
      </w:r>
      <w:r w:rsidR="00F53A69" w:rsidRPr="00F53A69">
        <w:rPr>
          <w:sz w:val="24"/>
          <w:szCs w:val="24"/>
        </w:rPr>
        <w:t xml:space="preserve"> ePMA systems in Wales will not be equally successful in </w:t>
      </w:r>
      <w:r w:rsidR="00F53A69" w:rsidRPr="00F53A69">
        <w:rPr>
          <w:sz w:val="24"/>
          <w:szCs w:val="24"/>
        </w:rPr>
        <w:lastRenderedPageBreak/>
        <w:t>addressing the problem</w:t>
      </w:r>
      <w:r w:rsidR="0007486E">
        <w:rPr>
          <w:sz w:val="24"/>
          <w:szCs w:val="24"/>
        </w:rPr>
        <w:t xml:space="preserve">s </w:t>
      </w:r>
      <w:r w:rsidR="00F53A69" w:rsidRPr="00F53A69">
        <w:rPr>
          <w:sz w:val="24"/>
          <w:szCs w:val="24"/>
        </w:rPr>
        <w:t xml:space="preserve">since these countries share cultural similarities and similar </w:t>
      </w:r>
      <w:r w:rsidR="00E63CC4">
        <w:rPr>
          <w:sz w:val="24"/>
          <w:szCs w:val="24"/>
        </w:rPr>
        <w:t>healthcare</w:t>
      </w:r>
      <w:r w:rsidR="00F53A69" w:rsidRPr="00F53A69">
        <w:rPr>
          <w:sz w:val="24"/>
          <w:szCs w:val="24"/>
        </w:rPr>
        <w:t xml:space="preserve"> systems.</w:t>
      </w:r>
    </w:p>
    <w:p w14:paraId="2A8A8EC7" w14:textId="07534645" w:rsidR="0076491B" w:rsidRDefault="0076491B" w:rsidP="00B452C8">
      <w:pPr>
        <w:pStyle w:val="Heading2"/>
        <w:numPr>
          <w:ilvl w:val="1"/>
          <w:numId w:val="7"/>
        </w:numPr>
        <w:jc w:val="both"/>
      </w:pPr>
      <w:bookmarkStart w:id="12" w:name="_Toc122089336"/>
      <w:r w:rsidRPr="00B452C8">
        <w:t>Aim</w:t>
      </w:r>
      <w:r w:rsidR="00B452C8">
        <w:t>s</w:t>
      </w:r>
      <w:r w:rsidRPr="00B452C8">
        <w:t xml:space="preserve"> &amp; Objectives</w:t>
      </w:r>
      <w:bookmarkEnd w:id="12"/>
      <w:r w:rsidRPr="00B452C8">
        <w:t xml:space="preserve"> </w:t>
      </w:r>
    </w:p>
    <w:p w14:paraId="4AFC3502" w14:textId="488A5F79" w:rsidR="00013DF9" w:rsidRDefault="00013DF9" w:rsidP="00013DF9">
      <w:pPr>
        <w:rPr>
          <w:color w:val="FF0000"/>
        </w:rPr>
      </w:pPr>
    </w:p>
    <w:p w14:paraId="7F7D8550" w14:textId="236E71BC" w:rsidR="00013DF9" w:rsidRPr="00B46B02" w:rsidRDefault="00A16148" w:rsidP="00B46B02">
      <w:pPr>
        <w:spacing w:line="360" w:lineRule="auto"/>
        <w:jc w:val="both"/>
        <w:rPr>
          <w:sz w:val="24"/>
          <w:szCs w:val="24"/>
        </w:rPr>
      </w:pPr>
      <w:r>
        <w:rPr>
          <w:sz w:val="24"/>
          <w:szCs w:val="24"/>
        </w:rPr>
        <w:t>T</w:t>
      </w:r>
      <w:r w:rsidR="00013DF9" w:rsidRPr="00B46B02">
        <w:rPr>
          <w:sz w:val="24"/>
          <w:szCs w:val="24"/>
        </w:rPr>
        <w:t>he overall business</w:t>
      </w:r>
      <w:r w:rsidR="00374CDD">
        <w:rPr>
          <w:sz w:val="24"/>
          <w:szCs w:val="24"/>
        </w:rPr>
        <w:t xml:space="preserve"> aim</w:t>
      </w:r>
      <w:r w:rsidR="00013DF9" w:rsidRPr="00B46B02">
        <w:rPr>
          <w:sz w:val="24"/>
          <w:szCs w:val="24"/>
        </w:rPr>
        <w:t xml:space="preserve"> </w:t>
      </w:r>
      <w:r w:rsidR="00374CDD">
        <w:rPr>
          <w:sz w:val="24"/>
          <w:szCs w:val="24"/>
        </w:rPr>
        <w:t xml:space="preserve">is to </w:t>
      </w:r>
      <w:r w:rsidR="009F7040">
        <w:rPr>
          <w:sz w:val="24"/>
          <w:szCs w:val="24"/>
        </w:rPr>
        <w:t>digitalise</w:t>
      </w:r>
      <w:r w:rsidR="00013DF9" w:rsidRPr="00B46B02">
        <w:rPr>
          <w:sz w:val="24"/>
          <w:szCs w:val="24"/>
        </w:rPr>
        <w:t xml:space="preserve"> the medicines management</w:t>
      </w:r>
      <w:r w:rsidR="00374CDD">
        <w:rPr>
          <w:sz w:val="24"/>
          <w:szCs w:val="24"/>
        </w:rPr>
        <w:t xml:space="preserve"> </w:t>
      </w:r>
      <w:r w:rsidR="00013DF9" w:rsidRPr="00B46B02">
        <w:rPr>
          <w:sz w:val="24"/>
          <w:szCs w:val="24"/>
        </w:rPr>
        <w:t>process</w:t>
      </w:r>
      <w:r w:rsidR="00374CDD">
        <w:rPr>
          <w:sz w:val="24"/>
          <w:szCs w:val="24"/>
        </w:rPr>
        <w:t xml:space="preserve"> </w:t>
      </w:r>
      <w:r w:rsidR="00374CDD" w:rsidRPr="00B46B02">
        <w:rPr>
          <w:sz w:val="24"/>
          <w:szCs w:val="24"/>
        </w:rPr>
        <w:t xml:space="preserve">in secondary care </w:t>
      </w:r>
      <w:r w:rsidR="00374CDD">
        <w:rPr>
          <w:sz w:val="24"/>
          <w:szCs w:val="24"/>
        </w:rPr>
        <w:t>settings</w:t>
      </w:r>
      <w:r w:rsidR="00374CDD" w:rsidRPr="00B46B02">
        <w:rPr>
          <w:sz w:val="24"/>
          <w:szCs w:val="24"/>
        </w:rPr>
        <w:t xml:space="preserve"> in Wales</w:t>
      </w:r>
      <w:r w:rsidR="00374CDD">
        <w:rPr>
          <w:sz w:val="24"/>
          <w:szCs w:val="24"/>
        </w:rPr>
        <w:t xml:space="preserve"> by</w:t>
      </w:r>
      <w:r w:rsidR="00374CDD" w:rsidRPr="00B46B02">
        <w:rPr>
          <w:sz w:val="24"/>
          <w:szCs w:val="24"/>
        </w:rPr>
        <w:t xml:space="preserve"> implement</w:t>
      </w:r>
      <w:r w:rsidR="00374CDD">
        <w:rPr>
          <w:sz w:val="24"/>
          <w:szCs w:val="24"/>
        </w:rPr>
        <w:t>ing</w:t>
      </w:r>
      <w:r w:rsidR="00374CDD" w:rsidRPr="00B46B02">
        <w:rPr>
          <w:sz w:val="24"/>
          <w:szCs w:val="24"/>
        </w:rPr>
        <w:t xml:space="preserve"> an electronic Prescribing and Medicatio</w:t>
      </w:r>
      <w:r w:rsidR="00374CDD">
        <w:rPr>
          <w:sz w:val="24"/>
          <w:szCs w:val="24"/>
        </w:rPr>
        <w:t>n</w:t>
      </w:r>
      <w:r w:rsidR="00374CDD" w:rsidRPr="00B46B02">
        <w:rPr>
          <w:sz w:val="24"/>
          <w:szCs w:val="24"/>
        </w:rPr>
        <w:t xml:space="preserve"> Administration (ePMA) </w:t>
      </w:r>
      <w:r w:rsidR="00374CDD">
        <w:rPr>
          <w:sz w:val="24"/>
          <w:szCs w:val="24"/>
        </w:rPr>
        <w:t>system</w:t>
      </w:r>
      <w:r>
        <w:rPr>
          <w:sz w:val="24"/>
          <w:szCs w:val="24"/>
        </w:rPr>
        <w:t>,</w:t>
      </w:r>
      <w:r w:rsidR="00374CDD">
        <w:rPr>
          <w:sz w:val="24"/>
          <w:szCs w:val="24"/>
        </w:rPr>
        <w:t xml:space="preserve"> therefore,</w:t>
      </w:r>
      <w:r>
        <w:rPr>
          <w:sz w:val="24"/>
          <w:szCs w:val="24"/>
        </w:rPr>
        <w:t xml:space="preserve"> improving</w:t>
      </w:r>
      <w:r w:rsidR="00013DF9" w:rsidRPr="00B46B02">
        <w:rPr>
          <w:sz w:val="24"/>
          <w:szCs w:val="24"/>
        </w:rPr>
        <w:t xml:space="preserve"> patient safety by </w:t>
      </w:r>
      <w:r w:rsidR="00F2056D" w:rsidRPr="00B46B02">
        <w:rPr>
          <w:sz w:val="24"/>
          <w:szCs w:val="24"/>
        </w:rPr>
        <w:t xml:space="preserve">removing </w:t>
      </w:r>
      <w:r>
        <w:rPr>
          <w:sz w:val="24"/>
          <w:szCs w:val="24"/>
        </w:rPr>
        <w:t>variations</w:t>
      </w:r>
      <w:r w:rsidR="00F2056D" w:rsidRPr="00B46B02">
        <w:rPr>
          <w:sz w:val="24"/>
          <w:szCs w:val="24"/>
        </w:rPr>
        <w:t xml:space="preserve"> </w:t>
      </w:r>
      <w:r w:rsidR="00013DF9" w:rsidRPr="00B46B02">
        <w:rPr>
          <w:sz w:val="24"/>
          <w:szCs w:val="24"/>
        </w:rPr>
        <w:t xml:space="preserve">in </w:t>
      </w:r>
      <w:r w:rsidR="00F2056D" w:rsidRPr="00B46B02">
        <w:rPr>
          <w:sz w:val="24"/>
          <w:szCs w:val="24"/>
        </w:rPr>
        <w:t xml:space="preserve">paper-based </w:t>
      </w:r>
      <w:r w:rsidR="00013DF9" w:rsidRPr="00B46B02">
        <w:rPr>
          <w:sz w:val="24"/>
          <w:szCs w:val="24"/>
        </w:rPr>
        <w:t>practices</w:t>
      </w:r>
      <w:r w:rsidR="00F2056D" w:rsidRPr="00B46B02">
        <w:rPr>
          <w:sz w:val="24"/>
          <w:szCs w:val="24"/>
        </w:rPr>
        <w:t xml:space="preserve"> that contribute to patient safety incidents </w:t>
      </w:r>
      <w:r w:rsidR="00013DF9" w:rsidRPr="00B46B02">
        <w:rPr>
          <w:sz w:val="24"/>
          <w:szCs w:val="24"/>
        </w:rPr>
        <w:t>across</w:t>
      </w:r>
      <w:r w:rsidR="00F2056D" w:rsidRPr="00B46B02">
        <w:rPr>
          <w:sz w:val="24"/>
          <w:szCs w:val="24"/>
        </w:rPr>
        <w:t xml:space="preserve"> secondary care</w:t>
      </w:r>
      <w:r w:rsidR="00013DF9" w:rsidRPr="00B46B02">
        <w:rPr>
          <w:sz w:val="24"/>
          <w:szCs w:val="24"/>
        </w:rPr>
        <w:t xml:space="preserve"> clinical settings.  </w:t>
      </w:r>
    </w:p>
    <w:p w14:paraId="5EBA6F4B" w14:textId="2B950712" w:rsidR="00B46B02" w:rsidRPr="008C50B9" w:rsidRDefault="00B46B02" w:rsidP="00F2056D">
      <w:pPr>
        <w:jc w:val="both"/>
        <w:rPr>
          <w:sz w:val="24"/>
          <w:szCs w:val="24"/>
        </w:rPr>
      </w:pPr>
      <w:r w:rsidRPr="008C50B9">
        <w:rPr>
          <w:sz w:val="24"/>
          <w:szCs w:val="24"/>
        </w:rPr>
        <w:t xml:space="preserve">The objectives are to: </w:t>
      </w:r>
    </w:p>
    <w:p w14:paraId="34340476" w14:textId="234D22FB" w:rsidR="00A773F0" w:rsidRDefault="0076491B" w:rsidP="00A773F0">
      <w:pPr>
        <w:pStyle w:val="western"/>
        <w:numPr>
          <w:ilvl w:val="0"/>
          <w:numId w:val="6"/>
        </w:numPr>
        <w:spacing w:after="0" w:line="360" w:lineRule="auto"/>
        <w:jc w:val="both"/>
        <w:rPr>
          <w:rFonts w:asciiTheme="minorHAnsi" w:hAnsiTheme="minorHAnsi" w:cstheme="minorHAnsi"/>
        </w:rPr>
      </w:pPr>
      <w:r>
        <w:rPr>
          <w:rFonts w:asciiTheme="minorHAnsi" w:hAnsiTheme="minorHAnsi" w:cstheme="minorHAnsi"/>
        </w:rPr>
        <w:t xml:space="preserve">Identify a suitable electronic Prescribing and Medication Administration (ePMA) system by </w:t>
      </w:r>
      <w:r w:rsidR="00A773F0">
        <w:rPr>
          <w:rFonts w:asciiTheme="minorHAnsi" w:hAnsiTheme="minorHAnsi" w:cstheme="minorHAnsi"/>
        </w:rPr>
        <w:t>September</w:t>
      </w:r>
      <w:r>
        <w:rPr>
          <w:rFonts w:asciiTheme="minorHAnsi" w:hAnsiTheme="minorHAnsi" w:cstheme="minorHAnsi"/>
        </w:rPr>
        <w:t xml:space="preserve"> 2023.</w:t>
      </w:r>
    </w:p>
    <w:p w14:paraId="10F3D66E" w14:textId="0404A4D6" w:rsidR="00A773F0" w:rsidRDefault="00A773F0" w:rsidP="00A773F0">
      <w:pPr>
        <w:pStyle w:val="western"/>
        <w:numPr>
          <w:ilvl w:val="0"/>
          <w:numId w:val="6"/>
        </w:numPr>
        <w:spacing w:after="0" w:line="360" w:lineRule="auto"/>
        <w:jc w:val="both"/>
        <w:rPr>
          <w:rFonts w:asciiTheme="minorHAnsi" w:hAnsiTheme="minorHAnsi" w:cstheme="minorHAnsi"/>
        </w:rPr>
      </w:pPr>
      <w:r>
        <w:rPr>
          <w:rFonts w:asciiTheme="minorHAnsi" w:hAnsiTheme="minorHAnsi" w:cstheme="minorHAnsi"/>
        </w:rPr>
        <w:t>Implement an ePMA system across inpatient hospital wards in Wales in NHS Wales by April 2027.</w:t>
      </w:r>
    </w:p>
    <w:p w14:paraId="48B49232" w14:textId="2A7C6540" w:rsidR="0076491B" w:rsidRPr="00A773F0" w:rsidRDefault="00A773F0" w:rsidP="00A773F0">
      <w:pPr>
        <w:pStyle w:val="western"/>
        <w:numPr>
          <w:ilvl w:val="0"/>
          <w:numId w:val="6"/>
        </w:numPr>
        <w:spacing w:after="0" w:line="360" w:lineRule="auto"/>
        <w:jc w:val="both"/>
        <w:rPr>
          <w:rFonts w:asciiTheme="minorHAnsi" w:hAnsiTheme="minorHAnsi" w:cstheme="minorHAnsi"/>
        </w:rPr>
      </w:pPr>
      <w:r>
        <w:rPr>
          <w:rFonts w:asciiTheme="minorHAnsi" w:hAnsiTheme="minorHAnsi" w:cstheme="minorHAnsi"/>
        </w:rPr>
        <w:t>Re</w:t>
      </w:r>
      <w:r w:rsidR="0076491B" w:rsidRPr="00A773F0">
        <w:rPr>
          <w:rFonts w:asciiTheme="minorHAnsi" w:hAnsiTheme="minorHAnsi" w:cstheme="minorHAnsi"/>
        </w:rPr>
        <w:t xml:space="preserve">place the current </w:t>
      </w:r>
      <w:r w:rsidRPr="00A773F0">
        <w:rPr>
          <w:rFonts w:asciiTheme="minorHAnsi" w:hAnsiTheme="minorHAnsi" w:cstheme="minorHAnsi"/>
        </w:rPr>
        <w:t>paper-based</w:t>
      </w:r>
      <w:r w:rsidR="0076491B" w:rsidRPr="00A773F0">
        <w:rPr>
          <w:rFonts w:asciiTheme="minorHAnsi" w:hAnsiTheme="minorHAnsi" w:cstheme="minorHAnsi"/>
        </w:rPr>
        <w:t xml:space="preserve"> prescription and medication administration processes in secondary care by April 2027. </w:t>
      </w:r>
    </w:p>
    <w:p w14:paraId="0E2290A2" w14:textId="44DA81A6" w:rsidR="000F6F24" w:rsidRPr="00432879" w:rsidRDefault="0076491B" w:rsidP="00D35F17">
      <w:pPr>
        <w:pStyle w:val="western"/>
        <w:numPr>
          <w:ilvl w:val="0"/>
          <w:numId w:val="7"/>
        </w:numPr>
        <w:spacing w:after="0" w:line="360" w:lineRule="auto"/>
        <w:jc w:val="both"/>
        <w:rPr>
          <w:rFonts w:asciiTheme="majorHAnsi" w:eastAsiaTheme="majorEastAsia" w:hAnsiTheme="majorHAnsi" w:cstheme="majorBidi"/>
          <w:color w:val="2F5496" w:themeColor="accent1" w:themeShade="BF"/>
          <w:sz w:val="32"/>
          <w:szCs w:val="32"/>
          <w:lang w:eastAsia="en-US"/>
        </w:rPr>
      </w:pPr>
      <w:bookmarkStart w:id="13" w:name="_Toc122089337"/>
      <w:r>
        <w:rPr>
          <w:rStyle w:val="Heading1Char"/>
          <w:lang w:eastAsia="en-US"/>
        </w:rPr>
        <w:t>L</w:t>
      </w:r>
      <w:r w:rsidRPr="00A045F9">
        <w:rPr>
          <w:rStyle w:val="Heading1Char"/>
          <w:lang w:eastAsia="en-US"/>
        </w:rPr>
        <w:t>iterature Revie</w:t>
      </w:r>
      <w:r w:rsidR="00432879">
        <w:rPr>
          <w:rStyle w:val="Heading1Char"/>
          <w:lang w:eastAsia="en-US"/>
        </w:rPr>
        <w:t>w</w:t>
      </w:r>
      <w:bookmarkEnd w:id="13"/>
    </w:p>
    <w:p w14:paraId="15979B9B" w14:textId="0BDCE71A" w:rsidR="0076491B" w:rsidRDefault="00D35F17" w:rsidP="00D35F17">
      <w:pPr>
        <w:pStyle w:val="Heading2"/>
        <w:numPr>
          <w:ilvl w:val="1"/>
          <w:numId w:val="7"/>
        </w:numPr>
        <w:jc w:val="both"/>
      </w:pPr>
      <w:r>
        <w:t xml:space="preserve"> </w:t>
      </w:r>
      <w:bookmarkStart w:id="14" w:name="_Toc122089338"/>
      <w:r w:rsidR="0076491B">
        <w:t>Search Strategy</w:t>
      </w:r>
      <w:bookmarkEnd w:id="14"/>
    </w:p>
    <w:p w14:paraId="321295C0" w14:textId="77777777" w:rsidR="00DC54CD" w:rsidRPr="00DC54CD" w:rsidRDefault="00DC54CD" w:rsidP="00DC54CD"/>
    <w:p w14:paraId="74395210" w14:textId="47F76D9B" w:rsidR="0076491B" w:rsidRDefault="0076491B" w:rsidP="0076491B">
      <w:pPr>
        <w:spacing w:line="360" w:lineRule="auto"/>
        <w:jc w:val="both"/>
        <w:rPr>
          <w:sz w:val="24"/>
          <w:szCs w:val="24"/>
        </w:rPr>
      </w:pPr>
      <w:r w:rsidRPr="00EC1070">
        <w:rPr>
          <w:sz w:val="24"/>
          <w:szCs w:val="24"/>
        </w:rPr>
        <w:t>Conducting a literature search provides the reader with opportunities to learn more about a given topic</w:t>
      </w:r>
      <w:r w:rsidR="004552C0">
        <w:rPr>
          <w:sz w:val="24"/>
          <w:szCs w:val="24"/>
        </w:rPr>
        <w:t>.</w:t>
      </w:r>
      <w:r w:rsidR="00C13490">
        <w:rPr>
          <w:sz w:val="24"/>
          <w:szCs w:val="24"/>
        </w:rPr>
        <w:t xml:space="preserve"> </w:t>
      </w:r>
      <w:r w:rsidR="00B964AD">
        <w:rPr>
          <w:sz w:val="24"/>
          <w:szCs w:val="24"/>
        </w:rPr>
        <w:t xml:space="preserve">The initial search </w:t>
      </w:r>
      <w:r w:rsidR="009A1A14">
        <w:rPr>
          <w:sz w:val="24"/>
          <w:szCs w:val="24"/>
        </w:rPr>
        <w:t>was as broad as possible to identify relevant literature</w:t>
      </w:r>
      <w:r>
        <w:rPr>
          <w:sz w:val="24"/>
          <w:szCs w:val="24"/>
        </w:rPr>
        <w:t>.</w:t>
      </w:r>
    </w:p>
    <w:p w14:paraId="57A68BE2" w14:textId="275B42C7" w:rsidR="009E60B2" w:rsidRDefault="002E64E6" w:rsidP="0076491B">
      <w:pPr>
        <w:spacing w:line="360" w:lineRule="auto"/>
        <w:jc w:val="both"/>
        <w:rPr>
          <w:sz w:val="24"/>
          <w:szCs w:val="24"/>
        </w:rPr>
      </w:pPr>
      <w:r>
        <w:rPr>
          <w:sz w:val="24"/>
          <w:szCs w:val="24"/>
        </w:rPr>
        <w:t>To conduct an</w:t>
      </w:r>
      <w:r w:rsidR="004917E0">
        <w:rPr>
          <w:sz w:val="24"/>
          <w:szCs w:val="24"/>
        </w:rPr>
        <w:t xml:space="preserve"> </w:t>
      </w:r>
      <w:r w:rsidR="0076491B">
        <w:rPr>
          <w:sz w:val="24"/>
          <w:szCs w:val="24"/>
        </w:rPr>
        <w:t xml:space="preserve">initial generic search </w:t>
      </w:r>
      <w:r w:rsidR="00B77DF1">
        <w:rPr>
          <w:sz w:val="24"/>
          <w:szCs w:val="24"/>
        </w:rPr>
        <w:t xml:space="preserve">on Google Scholar, </w:t>
      </w:r>
      <w:r w:rsidR="0076491B">
        <w:rPr>
          <w:sz w:val="24"/>
          <w:szCs w:val="24"/>
        </w:rPr>
        <w:t xml:space="preserve">the phrase </w:t>
      </w:r>
      <w:r w:rsidR="00C70F52">
        <w:rPr>
          <w:sz w:val="24"/>
          <w:szCs w:val="24"/>
        </w:rPr>
        <w:t>"</w:t>
      </w:r>
      <w:r w:rsidR="001644D0">
        <w:rPr>
          <w:sz w:val="24"/>
          <w:szCs w:val="24"/>
        </w:rPr>
        <w:t>electronic</w:t>
      </w:r>
      <w:r w:rsidR="00327C66">
        <w:rPr>
          <w:sz w:val="24"/>
          <w:szCs w:val="24"/>
        </w:rPr>
        <w:t xml:space="preserve"> medic</w:t>
      </w:r>
      <w:r w:rsidR="00C059C9">
        <w:rPr>
          <w:sz w:val="24"/>
          <w:szCs w:val="24"/>
        </w:rPr>
        <w:t>ines</w:t>
      </w:r>
      <w:r w:rsidR="00327C66">
        <w:rPr>
          <w:sz w:val="24"/>
          <w:szCs w:val="24"/>
        </w:rPr>
        <w:t xml:space="preserve"> management</w:t>
      </w:r>
      <w:r w:rsidR="00C70F52">
        <w:rPr>
          <w:sz w:val="24"/>
          <w:szCs w:val="24"/>
        </w:rPr>
        <w:t>"</w:t>
      </w:r>
      <w:r w:rsidR="00F82993">
        <w:rPr>
          <w:sz w:val="24"/>
          <w:szCs w:val="24"/>
        </w:rPr>
        <w:t xml:space="preserve"> was used</w:t>
      </w:r>
      <w:r w:rsidR="004917E0">
        <w:rPr>
          <w:sz w:val="24"/>
          <w:szCs w:val="24"/>
        </w:rPr>
        <w:t>.</w:t>
      </w:r>
      <w:r w:rsidR="00C13490">
        <w:rPr>
          <w:sz w:val="24"/>
          <w:szCs w:val="24"/>
        </w:rPr>
        <w:t xml:space="preserve"> </w:t>
      </w:r>
      <w:r w:rsidR="0076491B">
        <w:rPr>
          <w:sz w:val="24"/>
          <w:szCs w:val="24"/>
        </w:rPr>
        <w:t>A further</w:t>
      </w:r>
      <w:r w:rsidR="004917E0">
        <w:rPr>
          <w:sz w:val="24"/>
          <w:szCs w:val="24"/>
        </w:rPr>
        <w:t xml:space="preserve"> systematic review of </w:t>
      </w:r>
      <w:r w:rsidR="00C82402">
        <w:rPr>
          <w:sz w:val="24"/>
          <w:szCs w:val="24"/>
        </w:rPr>
        <w:t xml:space="preserve">the literature </w:t>
      </w:r>
      <w:r w:rsidR="0076491B">
        <w:rPr>
          <w:sz w:val="24"/>
          <w:szCs w:val="24"/>
        </w:rPr>
        <w:t>was conducted by searching PubMed, Embase and Medline</w:t>
      </w:r>
      <w:r w:rsidR="00F45BEB">
        <w:rPr>
          <w:sz w:val="24"/>
          <w:szCs w:val="24"/>
        </w:rPr>
        <w:t>.</w:t>
      </w:r>
      <w:r w:rsidR="00C13490">
        <w:rPr>
          <w:sz w:val="24"/>
          <w:szCs w:val="24"/>
        </w:rPr>
        <w:t xml:space="preserve"> </w:t>
      </w:r>
      <w:r w:rsidR="00F45BEB">
        <w:rPr>
          <w:sz w:val="24"/>
          <w:szCs w:val="24"/>
        </w:rPr>
        <w:t>A</w:t>
      </w:r>
      <w:r w:rsidR="0076491B">
        <w:rPr>
          <w:sz w:val="24"/>
          <w:szCs w:val="24"/>
        </w:rPr>
        <w:t xml:space="preserve">s no </w:t>
      </w:r>
      <w:r w:rsidR="00F45BEB">
        <w:rPr>
          <w:sz w:val="24"/>
          <w:szCs w:val="24"/>
        </w:rPr>
        <w:t>single</w:t>
      </w:r>
      <w:r w:rsidR="0076491B">
        <w:rPr>
          <w:sz w:val="24"/>
          <w:szCs w:val="24"/>
        </w:rPr>
        <w:t xml:space="preserve"> database can </w:t>
      </w:r>
      <w:r w:rsidR="00301304">
        <w:rPr>
          <w:sz w:val="24"/>
          <w:szCs w:val="24"/>
        </w:rPr>
        <w:t>explore</w:t>
      </w:r>
      <w:r w:rsidR="0076491B">
        <w:rPr>
          <w:sz w:val="24"/>
          <w:szCs w:val="24"/>
        </w:rPr>
        <w:t xml:space="preserve"> all the literature</w:t>
      </w:r>
      <w:r w:rsidR="00301304">
        <w:rPr>
          <w:sz w:val="24"/>
          <w:szCs w:val="24"/>
        </w:rPr>
        <w:t>,</w:t>
      </w:r>
      <w:r w:rsidR="0076491B">
        <w:rPr>
          <w:sz w:val="24"/>
          <w:szCs w:val="24"/>
        </w:rPr>
        <w:t xml:space="preserve"> there is a need to search several databases to source the most relevant information</w:t>
      </w:r>
      <w:r w:rsidR="00F3172F">
        <w:rPr>
          <w:sz w:val="24"/>
          <w:szCs w:val="24"/>
        </w:rPr>
        <w:t>.</w:t>
      </w:r>
      <w:r w:rsidR="00C13490">
        <w:rPr>
          <w:sz w:val="24"/>
          <w:szCs w:val="24"/>
        </w:rPr>
        <w:t xml:space="preserve"> </w:t>
      </w:r>
      <w:r w:rsidR="00A52207" w:rsidRPr="00A52207">
        <w:rPr>
          <w:sz w:val="24"/>
          <w:szCs w:val="24"/>
        </w:rPr>
        <w:t xml:space="preserve">Search keywords included </w:t>
      </w:r>
      <w:r w:rsidR="00C70F52">
        <w:rPr>
          <w:sz w:val="24"/>
          <w:szCs w:val="24"/>
        </w:rPr>
        <w:t>"</w:t>
      </w:r>
      <w:r w:rsidR="00A52207" w:rsidRPr="00A52207">
        <w:rPr>
          <w:sz w:val="24"/>
          <w:szCs w:val="24"/>
        </w:rPr>
        <w:t>prescribing</w:t>
      </w:r>
      <w:r w:rsidR="00C70F52">
        <w:rPr>
          <w:sz w:val="24"/>
          <w:szCs w:val="24"/>
        </w:rPr>
        <w:t>"</w:t>
      </w:r>
      <w:r w:rsidR="00A52207" w:rsidRPr="00A52207">
        <w:rPr>
          <w:sz w:val="24"/>
          <w:szCs w:val="24"/>
        </w:rPr>
        <w:t xml:space="preserve">, </w:t>
      </w:r>
      <w:r w:rsidR="00C70F52">
        <w:rPr>
          <w:sz w:val="24"/>
          <w:szCs w:val="24"/>
        </w:rPr>
        <w:t>"</w:t>
      </w:r>
      <w:r w:rsidR="00A52207" w:rsidRPr="00A52207">
        <w:rPr>
          <w:sz w:val="24"/>
          <w:szCs w:val="24"/>
        </w:rPr>
        <w:t>administration</w:t>
      </w:r>
      <w:r w:rsidR="00C70F52">
        <w:rPr>
          <w:sz w:val="24"/>
          <w:szCs w:val="24"/>
        </w:rPr>
        <w:t>"</w:t>
      </w:r>
      <w:r w:rsidR="00A52207" w:rsidRPr="00A52207">
        <w:rPr>
          <w:sz w:val="24"/>
          <w:szCs w:val="24"/>
        </w:rPr>
        <w:t xml:space="preserve">, </w:t>
      </w:r>
      <w:r w:rsidR="00C70F52">
        <w:rPr>
          <w:sz w:val="24"/>
          <w:szCs w:val="24"/>
        </w:rPr>
        <w:t>"</w:t>
      </w:r>
      <w:r w:rsidR="00A52207" w:rsidRPr="00A52207">
        <w:rPr>
          <w:sz w:val="24"/>
          <w:szCs w:val="24"/>
        </w:rPr>
        <w:t>medication</w:t>
      </w:r>
      <w:r w:rsidR="00C70F52">
        <w:rPr>
          <w:sz w:val="24"/>
          <w:szCs w:val="24"/>
        </w:rPr>
        <w:t>"</w:t>
      </w:r>
      <w:r w:rsidR="00A52207" w:rsidRPr="00A52207">
        <w:rPr>
          <w:sz w:val="24"/>
          <w:szCs w:val="24"/>
        </w:rPr>
        <w:t xml:space="preserve">, </w:t>
      </w:r>
      <w:r w:rsidR="00C70F52">
        <w:rPr>
          <w:sz w:val="24"/>
          <w:szCs w:val="24"/>
        </w:rPr>
        <w:t>"electronic"</w:t>
      </w:r>
      <w:r w:rsidR="00A52207" w:rsidRPr="00A52207">
        <w:rPr>
          <w:sz w:val="24"/>
          <w:szCs w:val="24"/>
        </w:rPr>
        <w:t xml:space="preserve">, and </w:t>
      </w:r>
      <w:r w:rsidR="00C70F52">
        <w:rPr>
          <w:sz w:val="24"/>
          <w:szCs w:val="24"/>
        </w:rPr>
        <w:t>"</w:t>
      </w:r>
      <w:r w:rsidR="00A52207" w:rsidRPr="00A52207">
        <w:rPr>
          <w:sz w:val="24"/>
          <w:szCs w:val="24"/>
        </w:rPr>
        <w:t xml:space="preserve">health information </w:t>
      </w:r>
      <w:r w:rsidR="00C70F52">
        <w:rPr>
          <w:sz w:val="24"/>
          <w:szCs w:val="24"/>
        </w:rPr>
        <w:t>system"</w:t>
      </w:r>
      <w:r w:rsidR="00A52207" w:rsidRPr="00A52207">
        <w:rPr>
          <w:sz w:val="24"/>
          <w:szCs w:val="24"/>
        </w:rPr>
        <w:t xml:space="preserve"> </w:t>
      </w:r>
      <w:r w:rsidR="00C23A1C">
        <w:rPr>
          <w:sz w:val="24"/>
          <w:szCs w:val="24"/>
        </w:rPr>
        <w:t>to</w:t>
      </w:r>
      <w:r w:rsidR="00A52207" w:rsidRPr="00A52207">
        <w:rPr>
          <w:sz w:val="24"/>
          <w:szCs w:val="24"/>
        </w:rPr>
        <w:t xml:space="preserve"> achieve the broadest possible search results.</w:t>
      </w:r>
      <w:r w:rsidR="00C13490">
        <w:rPr>
          <w:sz w:val="24"/>
          <w:szCs w:val="24"/>
        </w:rPr>
        <w:t xml:space="preserve"> </w:t>
      </w:r>
      <w:r w:rsidR="009E60B2">
        <w:rPr>
          <w:sz w:val="24"/>
          <w:szCs w:val="24"/>
        </w:rPr>
        <w:t xml:space="preserve">A search </w:t>
      </w:r>
      <w:r w:rsidR="00A52207" w:rsidRPr="00A52207">
        <w:rPr>
          <w:sz w:val="24"/>
          <w:szCs w:val="24"/>
        </w:rPr>
        <w:t xml:space="preserve">was conducted separately on each concept and was </w:t>
      </w:r>
      <w:r w:rsidR="00C70F52">
        <w:rPr>
          <w:sz w:val="24"/>
          <w:szCs w:val="24"/>
        </w:rPr>
        <w:t>"</w:t>
      </w:r>
      <w:r w:rsidR="00A52207" w:rsidRPr="00A52207">
        <w:rPr>
          <w:sz w:val="24"/>
          <w:szCs w:val="24"/>
        </w:rPr>
        <w:t>exploded</w:t>
      </w:r>
      <w:r w:rsidR="00C70F52">
        <w:rPr>
          <w:sz w:val="24"/>
          <w:szCs w:val="24"/>
        </w:rPr>
        <w:t>"</w:t>
      </w:r>
      <w:r w:rsidR="00A52207" w:rsidRPr="00A52207">
        <w:rPr>
          <w:sz w:val="24"/>
          <w:szCs w:val="24"/>
        </w:rPr>
        <w:t xml:space="preserve"> to encompass the identified heading, smaller sub-headings, and synonyms.</w:t>
      </w:r>
      <w:r w:rsidR="00C13490">
        <w:rPr>
          <w:sz w:val="24"/>
          <w:szCs w:val="24"/>
        </w:rPr>
        <w:t xml:space="preserve"> </w:t>
      </w:r>
      <w:r w:rsidR="002F4B8A">
        <w:rPr>
          <w:sz w:val="24"/>
          <w:szCs w:val="24"/>
        </w:rPr>
        <w:t>T</w:t>
      </w:r>
      <w:r w:rsidR="00C65E94">
        <w:rPr>
          <w:sz w:val="24"/>
          <w:szCs w:val="24"/>
        </w:rPr>
        <w:t>he purpose of this method was not to res</w:t>
      </w:r>
      <w:r w:rsidR="00DF662A">
        <w:rPr>
          <w:sz w:val="24"/>
          <w:szCs w:val="24"/>
        </w:rPr>
        <w:t xml:space="preserve">trict the number of </w:t>
      </w:r>
      <w:r w:rsidR="00DF662A">
        <w:rPr>
          <w:sz w:val="24"/>
          <w:szCs w:val="24"/>
        </w:rPr>
        <w:lastRenderedPageBreak/>
        <w:t>resources too early in the literature search</w:t>
      </w:r>
      <w:r w:rsidR="0076491B">
        <w:rPr>
          <w:sz w:val="24"/>
          <w:szCs w:val="24"/>
        </w:rPr>
        <w:t>.</w:t>
      </w:r>
      <w:r w:rsidR="00C13490">
        <w:rPr>
          <w:sz w:val="24"/>
          <w:szCs w:val="24"/>
        </w:rPr>
        <w:t xml:space="preserve"> </w:t>
      </w:r>
      <w:r w:rsidR="0097437D" w:rsidRPr="0097437D">
        <w:rPr>
          <w:sz w:val="24"/>
          <w:szCs w:val="24"/>
        </w:rPr>
        <w:t>Boolean operators (AND, OR) enhanced the specificity of the search by combining keywords or phrases.</w:t>
      </w:r>
      <w:r w:rsidR="00A71CC4">
        <w:rPr>
          <w:sz w:val="24"/>
          <w:szCs w:val="24"/>
        </w:rPr>
        <w:t xml:space="preserve"> </w:t>
      </w:r>
    </w:p>
    <w:p w14:paraId="30AB70AA" w14:textId="2CBB73E1" w:rsidR="0076491B" w:rsidRPr="00C44A81" w:rsidRDefault="00B20869" w:rsidP="0076491B">
      <w:pPr>
        <w:spacing w:line="360" w:lineRule="auto"/>
        <w:jc w:val="both"/>
        <w:rPr>
          <w:sz w:val="24"/>
          <w:szCs w:val="24"/>
        </w:rPr>
      </w:pPr>
      <w:r w:rsidRPr="00B20869">
        <w:rPr>
          <w:sz w:val="24"/>
          <w:szCs w:val="24"/>
        </w:rPr>
        <w:t xml:space="preserve">Exclusion </w:t>
      </w:r>
      <w:r w:rsidR="004B17EE" w:rsidRPr="00B20869">
        <w:rPr>
          <w:sz w:val="24"/>
          <w:szCs w:val="24"/>
        </w:rPr>
        <w:t>criter</w:t>
      </w:r>
      <w:r w:rsidR="004B17EE">
        <w:rPr>
          <w:sz w:val="24"/>
          <w:szCs w:val="24"/>
        </w:rPr>
        <w:t xml:space="preserve">ia </w:t>
      </w:r>
      <w:r w:rsidR="009E60B2">
        <w:rPr>
          <w:sz w:val="24"/>
          <w:szCs w:val="24"/>
        </w:rPr>
        <w:t>were applied</w:t>
      </w:r>
      <w:r w:rsidR="00C13490">
        <w:rPr>
          <w:sz w:val="24"/>
          <w:szCs w:val="24"/>
        </w:rPr>
        <w:t>. Articles</w:t>
      </w:r>
      <w:r w:rsidR="009E60B2">
        <w:rPr>
          <w:sz w:val="24"/>
          <w:szCs w:val="24"/>
        </w:rPr>
        <w:t xml:space="preserve"> that were not </w:t>
      </w:r>
      <w:r w:rsidRPr="00B20869">
        <w:rPr>
          <w:sz w:val="24"/>
          <w:szCs w:val="24"/>
        </w:rPr>
        <w:t>peer-reviewed, published in</w:t>
      </w:r>
      <w:r w:rsidR="009E60B2">
        <w:rPr>
          <w:sz w:val="24"/>
          <w:szCs w:val="24"/>
        </w:rPr>
        <w:t xml:space="preserve"> </w:t>
      </w:r>
      <w:r w:rsidRPr="00B20869">
        <w:rPr>
          <w:sz w:val="24"/>
          <w:szCs w:val="24"/>
        </w:rPr>
        <w:t>English, relevant,</w:t>
      </w:r>
      <w:r w:rsidR="009E60B2">
        <w:rPr>
          <w:sz w:val="24"/>
          <w:szCs w:val="24"/>
        </w:rPr>
        <w:t xml:space="preserve"> </w:t>
      </w:r>
      <w:r w:rsidRPr="00B20869">
        <w:rPr>
          <w:sz w:val="24"/>
          <w:szCs w:val="24"/>
        </w:rPr>
        <w:t>duplicated or written before 2012</w:t>
      </w:r>
      <w:r w:rsidR="009E60B2">
        <w:rPr>
          <w:sz w:val="24"/>
          <w:szCs w:val="24"/>
        </w:rPr>
        <w:t xml:space="preserve"> were excluded</w:t>
      </w:r>
      <w:r w:rsidRPr="00B20869">
        <w:rPr>
          <w:sz w:val="24"/>
          <w:szCs w:val="24"/>
        </w:rPr>
        <w:t>.</w:t>
      </w:r>
      <w:r w:rsidR="00C13490">
        <w:rPr>
          <w:sz w:val="24"/>
          <w:szCs w:val="24"/>
        </w:rPr>
        <w:t xml:space="preserve"> </w:t>
      </w:r>
      <w:r w:rsidR="009E60B2">
        <w:rPr>
          <w:sz w:val="24"/>
          <w:szCs w:val="24"/>
        </w:rPr>
        <w:t xml:space="preserve">Articles that specifically explored electronic prescription services in the community care setting or primary care and electronic health records were not included as this initiative </w:t>
      </w:r>
      <w:r w:rsidR="00C70F52">
        <w:rPr>
          <w:sz w:val="24"/>
          <w:szCs w:val="24"/>
        </w:rPr>
        <w:t>looks</w:t>
      </w:r>
      <w:r w:rsidR="009E60B2">
        <w:rPr>
          <w:sz w:val="24"/>
          <w:szCs w:val="24"/>
        </w:rPr>
        <w:t xml:space="preserve"> at secondary care electronic prescribing systems. </w:t>
      </w:r>
    </w:p>
    <w:p w14:paraId="73E732A4" w14:textId="456093A9" w:rsidR="0076491B" w:rsidRPr="00B200EB" w:rsidRDefault="00D35F17" w:rsidP="00B200EB">
      <w:pPr>
        <w:pStyle w:val="Heading2"/>
        <w:jc w:val="both"/>
      </w:pPr>
      <w:bookmarkStart w:id="15" w:name="_Toc122089339"/>
      <w:r>
        <w:t xml:space="preserve">3.2 </w:t>
      </w:r>
      <w:r w:rsidR="00A621A9">
        <w:t xml:space="preserve"> </w:t>
      </w:r>
      <w:r w:rsidR="0076491B">
        <w:t>Results</w:t>
      </w:r>
      <w:bookmarkEnd w:id="15"/>
      <w:r w:rsidR="0076491B">
        <w:t xml:space="preserve"> </w:t>
      </w:r>
    </w:p>
    <w:p w14:paraId="64C470DA" w14:textId="403AAB20" w:rsidR="00C059C9" w:rsidRPr="00C059C9" w:rsidRDefault="003C7739" w:rsidP="0076491B">
      <w:pPr>
        <w:pStyle w:val="NormalWeb"/>
        <w:spacing w:after="0" w:line="360" w:lineRule="auto"/>
        <w:jc w:val="both"/>
        <w:rPr>
          <w:rFonts w:asciiTheme="minorHAnsi" w:hAnsiTheme="minorHAnsi" w:cstheme="minorHAnsi"/>
        </w:rPr>
      </w:pPr>
      <w:r>
        <w:rPr>
          <w:rFonts w:asciiTheme="minorHAnsi" w:hAnsiTheme="minorHAnsi" w:cstheme="minorHAnsi"/>
        </w:rPr>
        <w:t xml:space="preserve">The screening process was completed </w:t>
      </w:r>
      <w:r w:rsidR="004B17EE">
        <w:rPr>
          <w:rFonts w:asciiTheme="minorHAnsi" w:hAnsiTheme="minorHAnsi" w:cstheme="minorHAnsi"/>
        </w:rPr>
        <w:t>through human screening and not using an automated process.</w:t>
      </w:r>
      <w:r w:rsidR="00C13490">
        <w:rPr>
          <w:rFonts w:asciiTheme="minorHAnsi" w:hAnsiTheme="minorHAnsi" w:cstheme="minorHAnsi"/>
        </w:rPr>
        <w:t xml:space="preserve"> </w:t>
      </w:r>
      <w:r w:rsidR="006635AF">
        <w:rPr>
          <w:rFonts w:asciiTheme="minorHAnsi" w:hAnsiTheme="minorHAnsi" w:cstheme="minorHAnsi"/>
        </w:rPr>
        <w:t>T</w:t>
      </w:r>
      <w:r w:rsidR="00C059C9" w:rsidRPr="00C059C9">
        <w:rPr>
          <w:rFonts w:asciiTheme="minorHAnsi" w:hAnsiTheme="minorHAnsi" w:cstheme="minorHAnsi"/>
        </w:rPr>
        <w:t>he first step was to read the titles and abstracts of the retrieved studies to ascertain their relevance</w:t>
      </w:r>
      <w:r w:rsidR="00C13490">
        <w:rPr>
          <w:rFonts w:asciiTheme="minorHAnsi" w:hAnsiTheme="minorHAnsi" w:cstheme="minorHAnsi"/>
        </w:rPr>
        <w:t>,</w:t>
      </w:r>
      <w:r w:rsidR="001644D0">
        <w:rPr>
          <w:rFonts w:asciiTheme="minorHAnsi" w:hAnsiTheme="minorHAnsi" w:cstheme="minorHAnsi"/>
        </w:rPr>
        <w:t xml:space="preserve"> and</w:t>
      </w:r>
      <w:r w:rsidR="004B17EE">
        <w:rPr>
          <w:rFonts w:asciiTheme="minorHAnsi" w:hAnsiTheme="minorHAnsi" w:cstheme="minorHAnsi"/>
        </w:rPr>
        <w:t xml:space="preserve"> irrelevant articles were excluded</w:t>
      </w:r>
      <w:r w:rsidR="00C059C9" w:rsidRPr="00C059C9">
        <w:rPr>
          <w:rFonts w:asciiTheme="minorHAnsi" w:hAnsiTheme="minorHAnsi" w:cstheme="minorHAnsi"/>
        </w:rPr>
        <w:t>.</w:t>
      </w:r>
      <w:r w:rsidR="00C13490">
        <w:rPr>
          <w:rFonts w:asciiTheme="minorHAnsi" w:hAnsiTheme="minorHAnsi" w:cstheme="minorHAnsi"/>
        </w:rPr>
        <w:t xml:space="preserve"> </w:t>
      </w:r>
      <w:r w:rsidR="008867A0">
        <w:rPr>
          <w:rFonts w:asciiTheme="minorHAnsi" w:hAnsiTheme="minorHAnsi" w:cstheme="minorHAnsi"/>
        </w:rPr>
        <w:t>After reviewing</w:t>
      </w:r>
      <w:r w:rsidR="00C059C9" w:rsidRPr="00C059C9">
        <w:rPr>
          <w:rFonts w:asciiTheme="minorHAnsi" w:hAnsiTheme="minorHAnsi" w:cstheme="minorHAnsi"/>
        </w:rPr>
        <w:t xml:space="preserve"> the </w:t>
      </w:r>
      <w:r w:rsidR="00C059C9" w:rsidRPr="00C059C9">
        <w:rPr>
          <w:rFonts w:asciiTheme="minorHAnsi" w:eastAsiaTheme="minorEastAsia" w:hAnsiTheme="minorHAnsi" w:cstheme="minorHAnsi"/>
        </w:rPr>
        <w:t>titles and abstracts,</w:t>
      </w:r>
      <w:r w:rsidR="00A12B3C">
        <w:rPr>
          <w:rFonts w:asciiTheme="minorHAnsi" w:eastAsiaTheme="minorEastAsia" w:hAnsiTheme="minorHAnsi" w:cstheme="minorHAnsi"/>
        </w:rPr>
        <w:t xml:space="preserve"> the next step was to read the</w:t>
      </w:r>
      <w:r w:rsidR="00C059C9" w:rsidRPr="00C059C9">
        <w:rPr>
          <w:rFonts w:asciiTheme="minorHAnsi" w:eastAsiaTheme="minorEastAsia" w:hAnsiTheme="minorHAnsi" w:cstheme="minorHAnsi"/>
        </w:rPr>
        <w:t xml:space="preserve"> </w:t>
      </w:r>
      <w:r w:rsidR="00A3169F">
        <w:rPr>
          <w:rFonts w:asciiTheme="minorHAnsi" w:eastAsiaTheme="minorEastAsia" w:hAnsiTheme="minorHAnsi" w:cstheme="minorHAnsi"/>
        </w:rPr>
        <w:t>full-text</w:t>
      </w:r>
      <w:r w:rsidR="00C059C9" w:rsidRPr="00C059C9">
        <w:rPr>
          <w:rFonts w:asciiTheme="minorHAnsi" w:eastAsiaTheme="minorEastAsia" w:hAnsiTheme="minorHAnsi" w:cstheme="minorHAnsi"/>
        </w:rPr>
        <w:t xml:space="preserve"> articles</w:t>
      </w:r>
      <w:r w:rsidR="000F1992">
        <w:rPr>
          <w:rFonts w:asciiTheme="minorHAnsi" w:eastAsiaTheme="minorEastAsia" w:hAnsiTheme="minorHAnsi" w:cstheme="minorHAnsi"/>
        </w:rPr>
        <w:t xml:space="preserve"> </w:t>
      </w:r>
      <w:r w:rsidR="00C059C9" w:rsidRPr="00C059C9">
        <w:rPr>
          <w:rFonts w:asciiTheme="minorHAnsi" w:eastAsiaTheme="minorEastAsia" w:hAnsiTheme="minorHAnsi" w:cstheme="minorHAnsi"/>
        </w:rPr>
        <w:t>against the inclusion and exclusion criteria.</w:t>
      </w:r>
    </w:p>
    <w:p w14:paraId="078EB8B1" w14:textId="6496A0E8" w:rsidR="0076491B" w:rsidRDefault="008867A0" w:rsidP="0076491B">
      <w:pPr>
        <w:pStyle w:val="NormalWeb"/>
        <w:spacing w:after="0" w:line="360" w:lineRule="auto"/>
        <w:jc w:val="both"/>
        <w:rPr>
          <w:rFonts w:asciiTheme="minorHAnsi" w:hAnsiTheme="minorHAnsi" w:cstheme="minorBidi"/>
        </w:rPr>
      </w:pPr>
      <w:r>
        <w:rPr>
          <w:rFonts w:asciiTheme="minorHAnsi" w:hAnsiTheme="minorHAnsi" w:cstheme="minorBidi"/>
        </w:rPr>
        <w:t>The preferred</w:t>
      </w:r>
      <w:r w:rsidR="008C6FFC">
        <w:rPr>
          <w:rFonts w:asciiTheme="minorHAnsi" w:hAnsiTheme="minorHAnsi" w:cstheme="minorBidi"/>
        </w:rPr>
        <w:t xml:space="preserve"> Reporting </w:t>
      </w:r>
      <w:r w:rsidR="0085626A">
        <w:rPr>
          <w:rFonts w:asciiTheme="minorHAnsi" w:hAnsiTheme="minorHAnsi" w:cstheme="minorBidi"/>
        </w:rPr>
        <w:t xml:space="preserve">Items for Systematic Review </w:t>
      </w:r>
      <w:r>
        <w:rPr>
          <w:rFonts w:asciiTheme="minorHAnsi" w:hAnsiTheme="minorHAnsi" w:cstheme="minorBidi"/>
        </w:rPr>
        <w:t>Meta-Analysis</w:t>
      </w:r>
      <w:r w:rsidR="0085626A">
        <w:rPr>
          <w:rFonts w:asciiTheme="minorHAnsi" w:hAnsiTheme="minorHAnsi" w:cstheme="minorBidi"/>
        </w:rPr>
        <w:t xml:space="preserve"> (PRISMA) flow diagram shows the </w:t>
      </w:r>
      <w:r w:rsidR="00C13490">
        <w:rPr>
          <w:rFonts w:asciiTheme="minorHAnsi" w:hAnsiTheme="minorHAnsi" w:cstheme="minorBidi"/>
        </w:rPr>
        <w:t>literature search results</w:t>
      </w:r>
      <w:r w:rsidR="0085626A">
        <w:rPr>
          <w:rFonts w:asciiTheme="minorHAnsi" w:hAnsiTheme="minorHAnsi" w:cstheme="minorBidi"/>
        </w:rPr>
        <w:t xml:space="preserve"> </w:t>
      </w:r>
      <w:r w:rsidR="001644D0">
        <w:rPr>
          <w:rFonts w:asciiTheme="minorHAnsi" w:hAnsiTheme="minorHAnsi" w:cstheme="minorBidi"/>
        </w:rPr>
        <w:t>in figure 4.</w:t>
      </w:r>
    </w:p>
    <w:p w14:paraId="01AE3497" w14:textId="13244286" w:rsidR="004B17EE" w:rsidRDefault="004B17EE" w:rsidP="0076491B">
      <w:pPr>
        <w:pStyle w:val="NormalWeb"/>
        <w:spacing w:after="0" w:line="360" w:lineRule="auto"/>
        <w:jc w:val="both"/>
        <w:rPr>
          <w:rFonts w:asciiTheme="minorHAnsi" w:hAnsiTheme="minorHAnsi" w:cstheme="minorBidi"/>
        </w:rPr>
      </w:pPr>
    </w:p>
    <w:p w14:paraId="7118D4F6" w14:textId="4493E5B6" w:rsidR="004B17EE" w:rsidRDefault="004B17EE" w:rsidP="0076491B">
      <w:pPr>
        <w:pStyle w:val="NormalWeb"/>
        <w:spacing w:after="0" w:line="360" w:lineRule="auto"/>
        <w:jc w:val="both"/>
        <w:rPr>
          <w:rFonts w:asciiTheme="minorHAnsi" w:hAnsiTheme="minorHAnsi" w:cstheme="minorBidi"/>
        </w:rPr>
      </w:pPr>
    </w:p>
    <w:p w14:paraId="78E04138" w14:textId="73236DCD" w:rsidR="004B17EE" w:rsidRDefault="004B17EE" w:rsidP="0076491B">
      <w:pPr>
        <w:pStyle w:val="NormalWeb"/>
        <w:spacing w:after="0" w:line="360" w:lineRule="auto"/>
        <w:jc w:val="both"/>
        <w:rPr>
          <w:rFonts w:asciiTheme="minorHAnsi" w:hAnsiTheme="minorHAnsi" w:cstheme="minorBidi"/>
        </w:rPr>
      </w:pPr>
    </w:p>
    <w:p w14:paraId="31384E3B" w14:textId="1F46D1E6" w:rsidR="004B17EE" w:rsidRDefault="004B17EE" w:rsidP="0076491B">
      <w:pPr>
        <w:pStyle w:val="NormalWeb"/>
        <w:spacing w:after="0" w:line="360" w:lineRule="auto"/>
        <w:jc w:val="both"/>
        <w:rPr>
          <w:rFonts w:asciiTheme="minorHAnsi" w:hAnsiTheme="minorHAnsi" w:cstheme="minorBidi"/>
        </w:rPr>
      </w:pPr>
    </w:p>
    <w:p w14:paraId="7AEF225E" w14:textId="43066ABB" w:rsidR="001644D0" w:rsidRDefault="001644D0" w:rsidP="0076491B">
      <w:pPr>
        <w:pStyle w:val="NormalWeb"/>
        <w:spacing w:after="0" w:line="360" w:lineRule="auto"/>
        <w:jc w:val="both"/>
        <w:rPr>
          <w:rFonts w:asciiTheme="minorHAnsi" w:hAnsiTheme="minorHAnsi" w:cstheme="minorBidi"/>
        </w:rPr>
      </w:pPr>
    </w:p>
    <w:p w14:paraId="68396811" w14:textId="77777777" w:rsidR="001644D0" w:rsidRDefault="001644D0" w:rsidP="0076491B">
      <w:pPr>
        <w:pStyle w:val="NormalWeb"/>
        <w:spacing w:after="0" w:line="360" w:lineRule="auto"/>
        <w:jc w:val="both"/>
        <w:rPr>
          <w:rFonts w:asciiTheme="minorHAnsi" w:hAnsiTheme="minorHAnsi" w:cstheme="minorBidi"/>
        </w:rPr>
      </w:pPr>
    </w:p>
    <w:p w14:paraId="0EB1352B" w14:textId="4E86F14A" w:rsidR="004B17EE" w:rsidRDefault="004B17EE" w:rsidP="0076491B">
      <w:pPr>
        <w:pStyle w:val="NormalWeb"/>
        <w:spacing w:after="0" w:line="360" w:lineRule="auto"/>
        <w:jc w:val="both"/>
        <w:rPr>
          <w:rFonts w:asciiTheme="minorHAnsi" w:hAnsiTheme="minorHAnsi" w:cstheme="minorBidi"/>
        </w:rPr>
      </w:pPr>
    </w:p>
    <w:p w14:paraId="29E37C73" w14:textId="7540E4C3" w:rsidR="004B17EE" w:rsidRDefault="004B17EE" w:rsidP="0076491B">
      <w:pPr>
        <w:pStyle w:val="NormalWeb"/>
        <w:spacing w:after="0" w:line="360" w:lineRule="auto"/>
        <w:jc w:val="both"/>
        <w:rPr>
          <w:rFonts w:asciiTheme="minorHAnsi" w:hAnsiTheme="minorHAnsi" w:cstheme="minorBidi"/>
        </w:rPr>
      </w:pPr>
    </w:p>
    <w:p w14:paraId="55951476" w14:textId="77777777" w:rsidR="004B17EE" w:rsidRDefault="004B17EE" w:rsidP="0076491B">
      <w:pPr>
        <w:pStyle w:val="NormalWeb"/>
        <w:spacing w:after="0" w:line="360" w:lineRule="auto"/>
        <w:jc w:val="both"/>
        <w:rPr>
          <w:rFonts w:asciiTheme="minorHAnsi" w:hAnsiTheme="minorHAnsi" w:cstheme="minorBidi"/>
        </w:rPr>
      </w:pPr>
    </w:p>
    <w:p w14:paraId="6F9D331C" w14:textId="2A0B96F7" w:rsidR="0076491B" w:rsidRDefault="00D715A0" w:rsidP="00534BF3">
      <w:pPr>
        <w:pStyle w:val="Heading3"/>
      </w:pPr>
      <w:bookmarkStart w:id="16" w:name="_Toc122089340"/>
      <w:r>
        <w:lastRenderedPageBreak/>
        <w:t>Figure 4.</w:t>
      </w:r>
      <w:r w:rsidR="00C13490">
        <w:t xml:space="preserve"> </w:t>
      </w:r>
      <w:r>
        <w:t xml:space="preserve">PRISMA </w:t>
      </w:r>
      <w:r w:rsidR="00F47D96">
        <w:t xml:space="preserve">flow </w:t>
      </w:r>
      <w:r>
        <w:t xml:space="preserve">diagram showing the literature search </w:t>
      </w:r>
      <w:r w:rsidR="0042020C">
        <w:t xml:space="preserve">and </w:t>
      </w:r>
      <w:r w:rsidR="008867A0">
        <w:t>inclusion/exclusion</w:t>
      </w:r>
      <w:r w:rsidR="0042020C">
        <w:t xml:space="preserve"> process.</w:t>
      </w:r>
      <w:bookmarkEnd w:id="16"/>
      <w:r w:rsidR="0042020C">
        <w:t xml:space="preserve"> </w:t>
      </w:r>
    </w:p>
    <w:p w14:paraId="7AEE0DEB" w14:textId="6AD5F88F" w:rsidR="00534BF3" w:rsidRDefault="00534BF3" w:rsidP="00534BF3"/>
    <w:p w14:paraId="09080BA9" w14:textId="7F012ADA" w:rsidR="00BD165C" w:rsidRDefault="009E7DB4" w:rsidP="00C059C9">
      <w:r>
        <w:rPr>
          <w:noProof/>
        </w:rPr>
        <w:drawing>
          <wp:anchor distT="0" distB="0" distL="114300" distR="114300" simplePos="0" relativeHeight="251666432" behindDoc="0" locked="0" layoutInCell="1" allowOverlap="1" wp14:anchorId="1C97C67F" wp14:editId="7425E1BE">
            <wp:simplePos x="0" y="0"/>
            <wp:positionH relativeFrom="column">
              <wp:posOffset>0</wp:posOffset>
            </wp:positionH>
            <wp:positionV relativeFrom="paragraph">
              <wp:posOffset>-1778</wp:posOffset>
            </wp:positionV>
            <wp:extent cx="5731510" cy="4408170"/>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4408170"/>
                    </a:xfrm>
                    <a:prstGeom prst="rect">
                      <a:avLst/>
                    </a:prstGeom>
                  </pic:spPr>
                </pic:pic>
              </a:graphicData>
            </a:graphic>
            <wp14:sizeRelH relativeFrom="margin">
              <wp14:pctWidth>0</wp14:pctWidth>
            </wp14:sizeRelH>
          </wp:anchor>
        </w:drawing>
      </w:r>
    </w:p>
    <w:p w14:paraId="63880BC8" w14:textId="77777777" w:rsidR="001644D0" w:rsidRDefault="001644D0" w:rsidP="00B16368">
      <w:pPr>
        <w:pStyle w:val="Heading2"/>
        <w:jc w:val="both"/>
      </w:pPr>
    </w:p>
    <w:p w14:paraId="56F0B49A" w14:textId="40E9C71A" w:rsidR="00BD165C" w:rsidRDefault="00D35F17" w:rsidP="00B16368">
      <w:pPr>
        <w:pStyle w:val="Heading2"/>
        <w:jc w:val="both"/>
      </w:pPr>
      <w:bookmarkStart w:id="17" w:name="_Toc122089341"/>
      <w:r>
        <w:t>3</w:t>
      </w:r>
      <w:r w:rsidR="00A621A9">
        <w:t xml:space="preserve">.3 </w:t>
      </w:r>
      <w:r w:rsidR="00D0634C">
        <w:t>Emerging Themes</w:t>
      </w:r>
      <w:bookmarkEnd w:id="17"/>
    </w:p>
    <w:p w14:paraId="49E5C7CE" w14:textId="77777777" w:rsidR="00B16368" w:rsidRPr="00B16368" w:rsidRDefault="00B16368" w:rsidP="00B16368"/>
    <w:p w14:paraId="7F634C3A" w14:textId="76690318" w:rsidR="00C64D51" w:rsidRDefault="002D1979" w:rsidP="0008465F">
      <w:pPr>
        <w:spacing w:line="360" w:lineRule="auto"/>
        <w:jc w:val="both"/>
        <w:rPr>
          <w:sz w:val="24"/>
          <w:szCs w:val="24"/>
        </w:rPr>
      </w:pPr>
      <w:r>
        <w:rPr>
          <w:sz w:val="24"/>
          <w:szCs w:val="24"/>
        </w:rPr>
        <w:t xml:space="preserve">A </w:t>
      </w:r>
      <w:r w:rsidR="00BF75B8">
        <w:rPr>
          <w:sz w:val="24"/>
          <w:szCs w:val="24"/>
        </w:rPr>
        <w:t xml:space="preserve">final </w:t>
      </w:r>
      <w:r>
        <w:rPr>
          <w:sz w:val="24"/>
          <w:szCs w:val="24"/>
        </w:rPr>
        <w:t xml:space="preserve">review of </w:t>
      </w:r>
      <w:r w:rsidR="00C13490">
        <w:rPr>
          <w:sz w:val="24"/>
          <w:szCs w:val="24"/>
        </w:rPr>
        <w:t>full-text</w:t>
      </w:r>
      <w:r w:rsidR="00BF75B8">
        <w:rPr>
          <w:sz w:val="24"/>
          <w:szCs w:val="24"/>
        </w:rPr>
        <w:t xml:space="preserve"> articles resulted in </w:t>
      </w:r>
      <w:r w:rsidR="004B17EE">
        <w:rPr>
          <w:sz w:val="24"/>
          <w:szCs w:val="24"/>
        </w:rPr>
        <w:t>13</w:t>
      </w:r>
      <w:r w:rsidR="00F3172F">
        <w:rPr>
          <w:sz w:val="24"/>
          <w:szCs w:val="24"/>
        </w:rPr>
        <w:t xml:space="preserve"> </w:t>
      </w:r>
      <w:r w:rsidR="00C13490">
        <w:rPr>
          <w:sz w:val="24"/>
          <w:szCs w:val="24"/>
        </w:rPr>
        <w:t>papers</w:t>
      </w:r>
      <w:r>
        <w:rPr>
          <w:sz w:val="24"/>
          <w:szCs w:val="24"/>
        </w:rPr>
        <w:t xml:space="preserve"> for inclusion</w:t>
      </w:r>
      <w:r w:rsidR="00BF75B8">
        <w:rPr>
          <w:sz w:val="24"/>
          <w:szCs w:val="24"/>
        </w:rPr>
        <w:t>.</w:t>
      </w:r>
      <w:r w:rsidR="00C13490">
        <w:rPr>
          <w:sz w:val="24"/>
          <w:szCs w:val="24"/>
        </w:rPr>
        <w:t xml:space="preserve"> </w:t>
      </w:r>
      <w:r w:rsidR="00BF75B8">
        <w:rPr>
          <w:sz w:val="24"/>
          <w:szCs w:val="24"/>
        </w:rPr>
        <w:t>By reading the articles</w:t>
      </w:r>
      <w:r w:rsidR="00C13490">
        <w:rPr>
          <w:sz w:val="24"/>
          <w:szCs w:val="24"/>
        </w:rPr>
        <w:t>,</w:t>
      </w:r>
      <w:r w:rsidR="00BF75B8">
        <w:rPr>
          <w:sz w:val="24"/>
          <w:szCs w:val="24"/>
        </w:rPr>
        <w:t xml:space="preserve"> key themes were identified</w:t>
      </w:r>
      <w:r w:rsidR="00233A82">
        <w:rPr>
          <w:sz w:val="24"/>
          <w:szCs w:val="24"/>
        </w:rPr>
        <w:t xml:space="preserve">: </w:t>
      </w:r>
      <w:r w:rsidR="004E059F">
        <w:rPr>
          <w:sz w:val="24"/>
          <w:szCs w:val="24"/>
        </w:rPr>
        <w:t>Improved workflo</w:t>
      </w:r>
      <w:r w:rsidR="007F6E92">
        <w:rPr>
          <w:sz w:val="24"/>
          <w:szCs w:val="24"/>
        </w:rPr>
        <w:t xml:space="preserve">w and </w:t>
      </w:r>
      <w:r w:rsidR="004E059F">
        <w:rPr>
          <w:sz w:val="24"/>
          <w:szCs w:val="24"/>
        </w:rPr>
        <w:t>time, medication safety,</w:t>
      </w:r>
      <w:r w:rsidR="00E5094E">
        <w:rPr>
          <w:sz w:val="24"/>
          <w:szCs w:val="24"/>
        </w:rPr>
        <w:t xml:space="preserve"> </w:t>
      </w:r>
      <w:r w:rsidR="00164F4F">
        <w:rPr>
          <w:sz w:val="24"/>
          <w:szCs w:val="24"/>
        </w:rPr>
        <w:t xml:space="preserve">financial </w:t>
      </w:r>
      <w:r w:rsidR="00EF7D77">
        <w:rPr>
          <w:sz w:val="24"/>
          <w:szCs w:val="24"/>
        </w:rPr>
        <w:t>benefits,</w:t>
      </w:r>
      <w:r w:rsidR="00E5094E">
        <w:rPr>
          <w:sz w:val="24"/>
          <w:szCs w:val="24"/>
        </w:rPr>
        <w:t xml:space="preserve"> and </w:t>
      </w:r>
      <w:r w:rsidR="00A16148">
        <w:rPr>
          <w:sz w:val="24"/>
          <w:szCs w:val="24"/>
        </w:rPr>
        <w:t>data availability</w:t>
      </w:r>
      <w:r w:rsidR="00EC57E2">
        <w:rPr>
          <w:sz w:val="24"/>
          <w:szCs w:val="24"/>
        </w:rPr>
        <w:t>.</w:t>
      </w:r>
    </w:p>
    <w:p w14:paraId="32A1C48E" w14:textId="3685797E" w:rsidR="00C64D51" w:rsidRDefault="00D35F17" w:rsidP="00C44BC0">
      <w:pPr>
        <w:pStyle w:val="Heading3"/>
      </w:pPr>
      <w:bookmarkStart w:id="18" w:name="_Toc122089342"/>
      <w:r>
        <w:t>3</w:t>
      </w:r>
      <w:r w:rsidR="00A621A9">
        <w:t xml:space="preserve">.3.1 </w:t>
      </w:r>
      <w:r w:rsidR="00A81F5D">
        <w:t xml:space="preserve">Improved </w:t>
      </w:r>
      <w:r w:rsidR="009D74DF">
        <w:t>W</w:t>
      </w:r>
      <w:r w:rsidR="00A81F5D">
        <w:t>orkflow</w:t>
      </w:r>
      <w:r w:rsidR="007F6E92">
        <w:t xml:space="preserve"> and </w:t>
      </w:r>
      <w:r w:rsidR="009D74DF">
        <w:t>T</w:t>
      </w:r>
      <w:r w:rsidR="007F6E92">
        <w:t>ime</w:t>
      </w:r>
      <w:bookmarkEnd w:id="18"/>
      <w:r w:rsidR="007F6E92">
        <w:t xml:space="preserve"> </w:t>
      </w:r>
    </w:p>
    <w:p w14:paraId="500D4148" w14:textId="77777777" w:rsidR="00BE12D2" w:rsidRDefault="00BE12D2" w:rsidP="00BE12D2"/>
    <w:p w14:paraId="3D7CC8D1" w14:textId="4E6232BD" w:rsidR="00C765A1" w:rsidRPr="007F6E92" w:rsidRDefault="00BE12D2" w:rsidP="00F367B1">
      <w:pPr>
        <w:spacing w:line="360" w:lineRule="auto"/>
        <w:jc w:val="both"/>
        <w:rPr>
          <w:sz w:val="24"/>
          <w:szCs w:val="24"/>
        </w:rPr>
      </w:pPr>
      <w:r>
        <w:rPr>
          <w:sz w:val="24"/>
          <w:szCs w:val="24"/>
        </w:rPr>
        <w:t xml:space="preserve">In </w:t>
      </w:r>
      <w:sdt>
        <w:sdtPr>
          <w:rPr>
            <w:color w:val="000000"/>
            <w:sz w:val="24"/>
            <w:szCs w:val="24"/>
          </w:rPr>
          <w:tag w:val="MENDELEY_CITATION_v3_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"/>
          <w:id w:val="-200630912"/>
          <w:placeholder>
            <w:docPart w:val="C6737492CBCDBF4F908267460716FEA9"/>
          </w:placeholder>
        </w:sdtPr>
        <w:sdtEndPr/>
        <w:sdtContent>
          <w:r w:rsidR="004D3D53">
            <w:rPr>
              <w:rFonts w:eastAsia="Times New Roman"/>
            </w:rPr>
            <w:t xml:space="preserve">Lau </w:t>
          </w:r>
          <w:r w:rsidR="004D3D53" w:rsidRPr="00E0527C">
            <w:rPr>
              <w:rFonts w:eastAsia="Times New Roman"/>
              <w:i/>
              <w:iCs/>
            </w:rPr>
            <w:t xml:space="preserve">et </w:t>
          </w:r>
          <w:r w:rsidR="00C70F52" w:rsidRPr="00E0527C">
            <w:rPr>
              <w:rFonts w:eastAsia="Times New Roman"/>
              <w:i/>
              <w:iCs/>
            </w:rPr>
            <w:t>al.'s</w:t>
          </w:r>
          <w:r w:rsidR="004D3D53">
            <w:rPr>
              <w:rFonts w:eastAsia="Times New Roman"/>
            </w:rPr>
            <w:t xml:space="preserve"> (2019)</w:t>
          </w:r>
        </w:sdtContent>
      </w:sdt>
      <w:r>
        <w:rPr>
          <w:sz w:val="24"/>
          <w:szCs w:val="24"/>
        </w:rPr>
        <w:t xml:space="preserve"> study</w:t>
      </w:r>
      <w:r w:rsidR="008867A0">
        <w:rPr>
          <w:sz w:val="24"/>
          <w:szCs w:val="24"/>
        </w:rPr>
        <w:t>,</w:t>
      </w:r>
      <w:r>
        <w:rPr>
          <w:sz w:val="24"/>
          <w:szCs w:val="24"/>
        </w:rPr>
        <w:t xml:space="preserve"> clinicians reported that </w:t>
      </w:r>
      <w:r w:rsidR="008867A0">
        <w:rPr>
          <w:sz w:val="24"/>
          <w:szCs w:val="24"/>
        </w:rPr>
        <w:t>implementing</w:t>
      </w:r>
      <w:r>
        <w:rPr>
          <w:sz w:val="24"/>
          <w:szCs w:val="24"/>
        </w:rPr>
        <w:t xml:space="preserve"> digital medicines management system</w:t>
      </w:r>
      <w:r w:rsidR="0029625E">
        <w:rPr>
          <w:sz w:val="24"/>
          <w:szCs w:val="24"/>
        </w:rPr>
        <w:t>s</w:t>
      </w:r>
      <w:r>
        <w:rPr>
          <w:sz w:val="24"/>
          <w:szCs w:val="24"/>
        </w:rPr>
        <w:t xml:space="preserve"> improved workflow due to the time saved in generating new prescriptions, </w:t>
      </w:r>
      <w:r w:rsidR="00B6051D">
        <w:rPr>
          <w:sz w:val="24"/>
          <w:szCs w:val="24"/>
        </w:rPr>
        <w:t>editing,</w:t>
      </w:r>
      <w:r>
        <w:rPr>
          <w:sz w:val="24"/>
          <w:szCs w:val="24"/>
        </w:rPr>
        <w:t xml:space="preserve"> and copying functions.</w:t>
      </w:r>
      <w:r w:rsidR="00C13490">
        <w:rPr>
          <w:sz w:val="24"/>
          <w:szCs w:val="24"/>
        </w:rPr>
        <w:t xml:space="preserve"> </w:t>
      </w:r>
      <w:r w:rsidR="001715B1">
        <w:rPr>
          <w:sz w:val="24"/>
          <w:szCs w:val="24"/>
        </w:rPr>
        <w:t>Other</w:t>
      </w:r>
      <w:r w:rsidR="0023269F" w:rsidRPr="0023269F">
        <w:rPr>
          <w:sz w:val="24"/>
          <w:szCs w:val="24"/>
        </w:rPr>
        <w:t xml:space="preserve"> studies (Ayatollahi </w:t>
      </w:r>
      <w:r w:rsidR="0023269F" w:rsidRPr="004B00B9">
        <w:rPr>
          <w:i/>
          <w:iCs/>
          <w:sz w:val="24"/>
          <w:szCs w:val="24"/>
        </w:rPr>
        <w:t>et al</w:t>
      </w:r>
      <w:r w:rsidR="0023269F" w:rsidRPr="0023269F">
        <w:rPr>
          <w:sz w:val="24"/>
          <w:szCs w:val="24"/>
        </w:rPr>
        <w:t xml:space="preserve">. 2015; Hanauer </w:t>
      </w:r>
      <w:r w:rsidR="0023269F" w:rsidRPr="004B00B9">
        <w:rPr>
          <w:i/>
          <w:iCs/>
          <w:sz w:val="24"/>
          <w:szCs w:val="24"/>
        </w:rPr>
        <w:t>et al</w:t>
      </w:r>
      <w:r w:rsidR="0023269F" w:rsidRPr="0023269F">
        <w:rPr>
          <w:sz w:val="24"/>
          <w:szCs w:val="24"/>
        </w:rPr>
        <w:t>. 2012) report that physicians and nurses believe digital management processes are more efficient and effective</w:t>
      </w:r>
      <w:r>
        <w:rPr>
          <w:sz w:val="24"/>
          <w:szCs w:val="24"/>
        </w:rPr>
        <w:t>.</w:t>
      </w:r>
      <w:r w:rsidR="00C13490">
        <w:rPr>
          <w:sz w:val="24"/>
          <w:szCs w:val="24"/>
        </w:rPr>
        <w:t xml:space="preserve"> </w:t>
      </w:r>
      <w:r w:rsidR="00B6382E">
        <w:rPr>
          <w:sz w:val="24"/>
          <w:szCs w:val="24"/>
        </w:rPr>
        <w:t>However,</w:t>
      </w:r>
      <w:r w:rsidR="000132B3">
        <w:rPr>
          <w:sz w:val="24"/>
          <w:szCs w:val="24"/>
        </w:rPr>
        <w:t xml:space="preserve"> </w:t>
      </w:r>
      <w:sdt>
        <w:sdtPr>
          <w:rPr>
            <w:color w:val="000000"/>
            <w:sz w:val="24"/>
            <w:szCs w:val="24"/>
          </w:rPr>
          <w:tag w:val="MENDELEY_CITATION_v3_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"/>
          <w:id w:val="-823280756"/>
          <w:placeholder>
            <w:docPart w:val="DefaultPlaceholder_-1854013440"/>
          </w:placeholder>
        </w:sdtPr>
        <w:sdtEndPr/>
        <w:sdtContent>
          <w:r w:rsidR="004D3D53" w:rsidRPr="004D3D53">
            <w:rPr>
              <w:color w:val="000000"/>
              <w:sz w:val="24"/>
              <w:szCs w:val="24"/>
            </w:rPr>
            <w:t xml:space="preserve">Lau </w:t>
          </w:r>
          <w:r w:rsidR="004D3D53" w:rsidRPr="00E0527C">
            <w:rPr>
              <w:i/>
              <w:iCs/>
              <w:color w:val="000000"/>
              <w:sz w:val="24"/>
              <w:szCs w:val="24"/>
            </w:rPr>
            <w:t>et al.</w:t>
          </w:r>
          <w:r w:rsidR="004D3D53" w:rsidRPr="004D3D53">
            <w:rPr>
              <w:color w:val="000000"/>
              <w:sz w:val="24"/>
              <w:szCs w:val="24"/>
            </w:rPr>
            <w:t xml:space="preserve"> (2019)</w:t>
          </w:r>
        </w:sdtContent>
      </w:sdt>
      <w:r w:rsidR="000132B3">
        <w:rPr>
          <w:sz w:val="24"/>
          <w:szCs w:val="24"/>
        </w:rPr>
        <w:t xml:space="preserve"> </w:t>
      </w:r>
      <w:r w:rsidR="00F367B1">
        <w:rPr>
          <w:sz w:val="24"/>
          <w:szCs w:val="24"/>
        </w:rPr>
        <w:t>cautioned</w:t>
      </w:r>
      <w:r w:rsidR="000132B3">
        <w:rPr>
          <w:sz w:val="24"/>
          <w:szCs w:val="24"/>
        </w:rPr>
        <w:t xml:space="preserve"> that </w:t>
      </w:r>
      <w:r w:rsidR="006C7ED1">
        <w:rPr>
          <w:sz w:val="24"/>
          <w:szCs w:val="24"/>
        </w:rPr>
        <w:t xml:space="preserve">a lack of understanding </w:t>
      </w:r>
      <w:r w:rsidR="006C7ED1">
        <w:rPr>
          <w:sz w:val="24"/>
          <w:szCs w:val="24"/>
        </w:rPr>
        <w:lastRenderedPageBreak/>
        <w:t xml:space="preserve">about the potential benefits and </w:t>
      </w:r>
      <w:r w:rsidR="00E92E13">
        <w:rPr>
          <w:sz w:val="24"/>
          <w:szCs w:val="24"/>
        </w:rPr>
        <w:t>changes</w:t>
      </w:r>
      <w:r w:rsidR="00FD4978">
        <w:rPr>
          <w:sz w:val="24"/>
          <w:szCs w:val="24"/>
        </w:rPr>
        <w:t xml:space="preserve"> required to workflows </w:t>
      </w:r>
      <w:r w:rsidR="00E92E13">
        <w:rPr>
          <w:sz w:val="24"/>
          <w:szCs w:val="24"/>
        </w:rPr>
        <w:t>might</w:t>
      </w:r>
      <w:r w:rsidR="00FD4978">
        <w:rPr>
          <w:sz w:val="24"/>
          <w:szCs w:val="24"/>
        </w:rPr>
        <w:t xml:space="preserve"> result in dissociation from technology and regression to paper-based systems.</w:t>
      </w:r>
    </w:p>
    <w:p w14:paraId="3208265E" w14:textId="36A72134" w:rsidR="001644D0" w:rsidRPr="001644D0" w:rsidRDefault="00980E6E" w:rsidP="001644D0">
      <w:pPr>
        <w:spacing w:line="360" w:lineRule="auto"/>
        <w:jc w:val="both"/>
        <w:rPr>
          <w:sz w:val="24"/>
          <w:szCs w:val="24"/>
        </w:rPr>
      </w:pPr>
      <w:r>
        <w:rPr>
          <w:sz w:val="24"/>
          <w:szCs w:val="24"/>
        </w:rPr>
        <w:t xml:space="preserve">Westbrook </w:t>
      </w:r>
      <w:r w:rsidRPr="004B00B9">
        <w:rPr>
          <w:i/>
          <w:iCs/>
          <w:sz w:val="24"/>
          <w:szCs w:val="24"/>
        </w:rPr>
        <w:t>et al</w:t>
      </w:r>
      <w:r>
        <w:rPr>
          <w:sz w:val="24"/>
          <w:szCs w:val="24"/>
        </w:rPr>
        <w:t>. (2013) specifically reported on the issues around the perceived increase in the time it took for clinicians to generate prescriptions using electronic management systems and expressed concerns about the increased time it would take nurses to administer medications</w:t>
      </w:r>
      <w:r w:rsidR="00E92E13">
        <w:rPr>
          <w:sz w:val="24"/>
          <w:szCs w:val="24"/>
        </w:rPr>
        <w:t>.</w:t>
      </w:r>
      <w:r w:rsidR="00C13490">
        <w:rPr>
          <w:sz w:val="24"/>
          <w:szCs w:val="24"/>
        </w:rPr>
        <w:t xml:space="preserve"> </w:t>
      </w:r>
      <w:r w:rsidR="00E92E13">
        <w:rPr>
          <w:sz w:val="24"/>
          <w:szCs w:val="24"/>
        </w:rPr>
        <w:t>These</w:t>
      </w:r>
      <w:r>
        <w:rPr>
          <w:sz w:val="24"/>
          <w:szCs w:val="24"/>
        </w:rPr>
        <w:t xml:space="preserve"> views </w:t>
      </w:r>
      <w:r w:rsidR="00C62AEB">
        <w:rPr>
          <w:sz w:val="24"/>
          <w:szCs w:val="24"/>
        </w:rPr>
        <w:t>contrasted with</w:t>
      </w:r>
      <w:r>
        <w:rPr>
          <w:sz w:val="24"/>
          <w:szCs w:val="24"/>
        </w:rPr>
        <w:t xml:space="preserve"> the benefits promoted</w:t>
      </w:r>
      <w:r w:rsidR="00D65FE1">
        <w:rPr>
          <w:sz w:val="24"/>
          <w:szCs w:val="24"/>
        </w:rPr>
        <w:t xml:space="preserve"> by those who have used the systems</w:t>
      </w:r>
      <w:r>
        <w:rPr>
          <w:sz w:val="24"/>
          <w:szCs w:val="24"/>
        </w:rPr>
        <w:t>.</w:t>
      </w:r>
      <w:r w:rsidR="00C13490">
        <w:rPr>
          <w:sz w:val="24"/>
          <w:szCs w:val="24"/>
        </w:rPr>
        <w:t xml:space="preserve"> </w:t>
      </w:r>
      <w:sdt>
        <w:sdtPr>
          <w:rPr>
            <w:color w:val="000000"/>
            <w:sz w:val="24"/>
            <w:szCs w:val="24"/>
          </w:rPr>
          <w:tag w:val="MENDELEY_CITATION_v3_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"/>
          <w:id w:val="-1781180172"/>
          <w:placeholder>
            <w:docPart w:val="DefaultPlaceholder_-1854013440"/>
          </w:placeholder>
        </w:sdtPr>
        <w:sdtEndPr/>
        <w:sdtContent>
          <w:r w:rsidR="004D3D53" w:rsidRPr="004D3D53">
            <w:rPr>
              <w:color w:val="000000"/>
              <w:sz w:val="24"/>
              <w:szCs w:val="24"/>
            </w:rPr>
            <w:t xml:space="preserve">Lau </w:t>
          </w:r>
          <w:r w:rsidR="004D3D53" w:rsidRPr="00E0527C">
            <w:rPr>
              <w:i/>
              <w:iCs/>
              <w:color w:val="000000"/>
              <w:sz w:val="24"/>
              <w:szCs w:val="24"/>
            </w:rPr>
            <w:t>et al</w:t>
          </w:r>
          <w:r w:rsidR="004D3D53" w:rsidRPr="004D3D53">
            <w:rPr>
              <w:color w:val="000000"/>
              <w:sz w:val="24"/>
              <w:szCs w:val="24"/>
            </w:rPr>
            <w:t>. (2019</w:t>
          </w:r>
        </w:sdtContent>
      </w:sdt>
      <w:r>
        <w:rPr>
          <w:sz w:val="24"/>
          <w:szCs w:val="24"/>
        </w:rPr>
        <w:t>)</w:t>
      </w:r>
      <w:r w:rsidR="004341CE" w:rsidRPr="00D5385D">
        <w:rPr>
          <w:sz w:val="24"/>
          <w:szCs w:val="24"/>
        </w:rPr>
        <w:t xml:space="preserve"> </w:t>
      </w:r>
      <w:r>
        <w:rPr>
          <w:sz w:val="24"/>
          <w:szCs w:val="24"/>
        </w:rPr>
        <w:t xml:space="preserve">also </w:t>
      </w:r>
      <w:r w:rsidR="004341CE" w:rsidRPr="00D5385D">
        <w:rPr>
          <w:sz w:val="24"/>
          <w:szCs w:val="24"/>
        </w:rPr>
        <w:t xml:space="preserve">found an increase in </w:t>
      </w:r>
      <w:r w:rsidR="00F201E2" w:rsidRPr="00D5385D">
        <w:rPr>
          <w:sz w:val="24"/>
          <w:szCs w:val="24"/>
        </w:rPr>
        <w:t>prescribing</w:t>
      </w:r>
      <w:r w:rsidR="004341CE" w:rsidRPr="00D5385D">
        <w:rPr>
          <w:sz w:val="24"/>
          <w:szCs w:val="24"/>
        </w:rPr>
        <w:t xml:space="preserve"> time</w:t>
      </w:r>
      <w:r w:rsidR="005C3F05">
        <w:rPr>
          <w:sz w:val="24"/>
          <w:szCs w:val="24"/>
        </w:rPr>
        <w:t>.</w:t>
      </w:r>
      <w:r w:rsidR="00C13490">
        <w:rPr>
          <w:sz w:val="24"/>
          <w:szCs w:val="24"/>
        </w:rPr>
        <w:t xml:space="preserve"> </w:t>
      </w:r>
      <w:r w:rsidR="005C3F05">
        <w:rPr>
          <w:sz w:val="24"/>
          <w:szCs w:val="24"/>
        </w:rPr>
        <w:t>This</w:t>
      </w:r>
      <w:r w:rsidR="001E3A9A">
        <w:rPr>
          <w:sz w:val="24"/>
          <w:szCs w:val="24"/>
        </w:rPr>
        <w:t xml:space="preserve"> disadvantage</w:t>
      </w:r>
      <w:r w:rsidR="00C70F52">
        <w:rPr>
          <w:sz w:val="24"/>
          <w:szCs w:val="24"/>
        </w:rPr>
        <w:t xml:space="preserve"> can be counteracted</w:t>
      </w:r>
      <w:r w:rsidR="001E3A9A">
        <w:rPr>
          <w:sz w:val="24"/>
          <w:szCs w:val="24"/>
        </w:rPr>
        <w:t xml:space="preserve"> by </w:t>
      </w:r>
      <w:r w:rsidR="00F228BE">
        <w:rPr>
          <w:sz w:val="24"/>
          <w:szCs w:val="24"/>
        </w:rPr>
        <w:t>fewer orders needing</w:t>
      </w:r>
      <w:r w:rsidR="001E3A9A">
        <w:rPr>
          <w:sz w:val="24"/>
          <w:szCs w:val="24"/>
        </w:rPr>
        <w:t xml:space="preserve"> clarification, </w:t>
      </w:r>
      <w:r w:rsidR="005C3F05">
        <w:rPr>
          <w:sz w:val="24"/>
          <w:szCs w:val="24"/>
        </w:rPr>
        <w:t>saving time</w:t>
      </w:r>
      <w:r w:rsidR="001644D0">
        <w:rPr>
          <w:sz w:val="24"/>
          <w:szCs w:val="24"/>
        </w:rPr>
        <w:t xml:space="preserve"> on other </w:t>
      </w:r>
      <w:r w:rsidR="00C13490">
        <w:rPr>
          <w:sz w:val="24"/>
          <w:szCs w:val="24"/>
        </w:rPr>
        <w:t>medication-related</w:t>
      </w:r>
      <w:r w:rsidR="001644D0">
        <w:rPr>
          <w:sz w:val="24"/>
          <w:szCs w:val="24"/>
        </w:rPr>
        <w:t xml:space="preserve"> tasks</w:t>
      </w:r>
      <w:r w:rsidR="00F201E2" w:rsidRPr="00D5385D">
        <w:rPr>
          <w:sz w:val="24"/>
          <w:szCs w:val="24"/>
        </w:rPr>
        <w:t>.</w:t>
      </w:r>
      <w:r w:rsidR="00C13490">
        <w:rPr>
          <w:sz w:val="24"/>
          <w:szCs w:val="24"/>
        </w:rPr>
        <w:t xml:space="preserve"> </w:t>
      </w:r>
      <w:r w:rsidR="003A5F66" w:rsidRPr="00D5385D">
        <w:rPr>
          <w:sz w:val="24"/>
          <w:szCs w:val="24"/>
        </w:rPr>
        <w:t xml:space="preserve">Furthermore, </w:t>
      </w:r>
      <w:r w:rsidR="004E73DF" w:rsidRPr="00D5385D">
        <w:rPr>
          <w:sz w:val="24"/>
          <w:szCs w:val="24"/>
        </w:rPr>
        <w:t>Porterfield, Engelbert and Coustasse (2014)</w:t>
      </w:r>
      <w:r w:rsidR="00B6493B" w:rsidRPr="00D5385D">
        <w:rPr>
          <w:sz w:val="24"/>
          <w:szCs w:val="24"/>
        </w:rPr>
        <w:t xml:space="preserve"> and </w:t>
      </w:r>
      <w:r w:rsidR="00C0086E" w:rsidRPr="00D5385D">
        <w:rPr>
          <w:sz w:val="24"/>
          <w:szCs w:val="24"/>
        </w:rPr>
        <w:t xml:space="preserve">Armada </w:t>
      </w:r>
      <w:r w:rsidR="000666C8" w:rsidRPr="00AE38FC">
        <w:rPr>
          <w:i/>
          <w:iCs/>
          <w:sz w:val="24"/>
          <w:szCs w:val="24"/>
        </w:rPr>
        <w:t>et al</w:t>
      </w:r>
      <w:r w:rsidR="000666C8">
        <w:rPr>
          <w:sz w:val="24"/>
          <w:szCs w:val="24"/>
        </w:rPr>
        <w:t>.</w:t>
      </w:r>
      <w:r w:rsidR="00F71296" w:rsidRPr="00D5385D">
        <w:rPr>
          <w:sz w:val="24"/>
          <w:szCs w:val="24"/>
        </w:rPr>
        <w:t xml:space="preserve"> (2014</w:t>
      </w:r>
      <w:r w:rsidR="00D5385D" w:rsidRPr="00D5385D">
        <w:rPr>
          <w:sz w:val="24"/>
          <w:szCs w:val="24"/>
        </w:rPr>
        <w:t>) suggest</w:t>
      </w:r>
      <w:r w:rsidR="00A9454E" w:rsidRPr="00D5385D">
        <w:rPr>
          <w:sz w:val="24"/>
          <w:szCs w:val="24"/>
        </w:rPr>
        <w:t xml:space="preserve"> improved efficiency of the medication management process by reducing the time </w:t>
      </w:r>
      <w:r w:rsidR="00CB3A3C" w:rsidRPr="00D5385D">
        <w:rPr>
          <w:sz w:val="24"/>
          <w:szCs w:val="24"/>
        </w:rPr>
        <w:t xml:space="preserve">between prescription and antibiotic </w:t>
      </w:r>
      <w:r w:rsidR="00CB3A3C" w:rsidRPr="00A05381">
        <w:rPr>
          <w:sz w:val="24"/>
          <w:szCs w:val="24"/>
        </w:rPr>
        <w:t>administration.</w:t>
      </w:r>
      <w:r w:rsidR="00C13490">
        <w:rPr>
          <w:sz w:val="24"/>
          <w:szCs w:val="24"/>
        </w:rPr>
        <w:t xml:space="preserve"> </w:t>
      </w:r>
      <w:sdt>
        <w:sdtPr>
          <w:rPr>
            <w:color w:val="000000"/>
            <w:sz w:val="24"/>
            <w:szCs w:val="24"/>
          </w:rPr>
          <w:tag w:val="MENDELEY_CITATION_v3_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"/>
          <w:id w:val="-1546677969"/>
          <w:placeholder>
            <w:docPart w:val="DefaultPlaceholder_-1854013440"/>
          </w:placeholder>
        </w:sdtPr>
        <w:sdtEndPr/>
        <w:sdtContent>
          <w:r w:rsidR="004D3D53" w:rsidRPr="004D3D53">
            <w:rPr>
              <w:color w:val="000000"/>
              <w:sz w:val="24"/>
              <w:szCs w:val="24"/>
            </w:rPr>
            <w:t xml:space="preserve">Moore </w:t>
          </w:r>
          <w:r w:rsidR="004D3D53" w:rsidRPr="00E0527C">
            <w:rPr>
              <w:i/>
              <w:iCs/>
              <w:color w:val="000000"/>
              <w:sz w:val="24"/>
              <w:szCs w:val="24"/>
            </w:rPr>
            <w:t>et al</w:t>
          </w:r>
          <w:r w:rsidR="004D3D53" w:rsidRPr="004D3D53">
            <w:rPr>
              <w:color w:val="000000"/>
              <w:sz w:val="24"/>
              <w:szCs w:val="24"/>
            </w:rPr>
            <w:t>. (2020)</w:t>
          </w:r>
        </w:sdtContent>
      </w:sdt>
      <w:r w:rsidR="00301F9D" w:rsidRPr="00A05381">
        <w:rPr>
          <w:sz w:val="24"/>
          <w:szCs w:val="24"/>
        </w:rPr>
        <w:t xml:space="preserve"> </w:t>
      </w:r>
      <w:r w:rsidR="00433759" w:rsidRPr="00A05381">
        <w:rPr>
          <w:sz w:val="24"/>
          <w:szCs w:val="24"/>
        </w:rPr>
        <w:t xml:space="preserve">found that </w:t>
      </w:r>
      <w:r w:rsidR="00024A83">
        <w:rPr>
          <w:sz w:val="24"/>
          <w:szCs w:val="24"/>
        </w:rPr>
        <w:t>introducing</w:t>
      </w:r>
      <w:r w:rsidR="00433759" w:rsidRPr="00A05381">
        <w:rPr>
          <w:sz w:val="24"/>
          <w:szCs w:val="24"/>
        </w:rPr>
        <w:t xml:space="preserve"> health information systems reduced documentation time, thus allowing nurses to </w:t>
      </w:r>
      <w:r w:rsidR="000B201C" w:rsidRPr="00A05381">
        <w:rPr>
          <w:sz w:val="24"/>
          <w:szCs w:val="24"/>
        </w:rPr>
        <w:t>spend more time on patient care activities.</w:t>
      </w:r>
      <w:r w:rsidR="000B201C">
        <w:t xml:space="preserve"> </w:t>
      </w:r>
    </w:p>
    <w:p w14:paraId="45A5A4B4" w14:textId="49BF7D87" w:rsidR="00877DCE" w:rsidRDefault="00D35F17" w:rsidP="00C44BC0">
      <w:pPr>
        <w:pStyle w:val="Heading3"/>
      </w:pPr>
      <w:bookmarkStart w:id="19" w:name="_Toc122089343"/>
      <w:r>
        <w:t>3</w:t>
      </w:r>
      <w:r w:rsidR="00A621A9">
        <w:t>.3.</w:t>
      </w:r>
      <w:r w:rsidR="007F6E92">
        <w:t>2</w:t>
      </w:r>
      <w:r w:rsidR="00A621A9">
        <w:t xml:space="preserve"> </w:t>
      </w:r>
      <w:r w:rsidR="00036F25">
        <w:t>Patient S</w:t>
      </w:r>
      <w:r w:rsidR="00877DCE">
        <w:t>afety</w:t>
      </w:r>
      <w:bookmarkEnd w:id="19"/>
    </w:p>
    <w:p w14:paraId="3C077435" w14:textId="6C3BCE35" w:rsidR="0063792D" w:rsidRPr="005A574A" w:rsidRDefault="00361844" w:rsidP="005A574A">
      <w:pPr>
        <w:pStyle w:val="NormalWeb"/>
        <w:spacing w:after="0" w:line="360" w:lineRule="auto"/>
        <w:jc w:val="both"/>
        <w:rPr>
          <w:rFonts w:asciiTheme="minorHAnsi" w:hAnsiTheme="minorHAnsi" w:cstheme="minorHAnsi"/>
          <w:color w:val="000000"/>
        </w:rPr>
      </w:pPr>
      <w:sdt>
        <w:sdtPr>
          <w:rPr>
            <w:rFonts w:asciiTheme="minorHAnsi" w:hAnsiTheme="minorHAnsi" w:cstheme="minorHAnsi"/>
            <w:color w:val="000000"/>
          </w:rPr>
          <w:tag w:val="MENDELEY_CITATION_v3_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"/>
          <w:id w:val="1328172530"/>
          <w:placeholder>
            <w:docPart w:val="3E34644A23D6F94BA54A0165C2E2FD4C"/>
          </w:placeholder>
        </w:sdtPr>
        <w:sdtEndPr/>
        <w:sdtContent>
          <w:r w:rsidR="004D3D53" w:rsidRPr="004D3D53">
            <w:rPr>
              <w:rFonts w:asciiTheme="minorHAnsi" w:hAnsiTheme="minorHAnsi" w:cstheme="minorHAnsi"/>
              <w:color w:val="000000"/>
            </w:rPr>
            <w:t xml:space="preserve">Van Wilder </w:t>
          </w:r>
          <w:r w:rsidR="004D3D53" w:rsidRPr="00E0527C">
            <w:rPr>
              <w:rFonts w:asciiTheme="minorHAnsi" w:hAnsiTheme="minorHAnsi" w:cstheme="minorHAnsi"/>
              <w:i/>
              <w:iCs/>
              <w:color w:val="000000"/>
            </w:rPr>
            <w:t>et al.</w:t>
          </w:r>
          <w:r w:rsidR="004D3D53" w:rsidRPr="004D3D53">
            <w:rPr>
              <w:rFonts w:asciiTheme="minorHAnsi" w:hAnsiTheme="minorHAnsi" w:cstheme="minorHAnsi"/>
              <w:color w:val="000000"/>
            </w:rPr>
            <w:t xml:space="preserve"> (2020)</w:t>
          </w:r>
        </w:sdtContent>
      </w:sdt>
      <w:r w:rsidR="00322D34" w:rsidRPr="005E0601">
        <w:rPr>
          <w:rFonts w:asciiTheme="minorHAnsi" w:hAnsiTheme="minorHAnsi" w:cstheme="minorHAnsi"/>
          <w:color w:val="000000"/>
        </w:rPr>
        <w:t xml:space="preserve"> </w:t>
      </w:r>
      <w:r w:rsidR="00024A83">
        <w:rPr>
          <w:rFonts w:asciiTheme="minorHAnsi" w:hAnsiTheme="minorHAnsi" w:cstheme="minorHAnsi"/>
          <w:color w:val="000000"/>
        </w:rPr>
        <w:t>suggest</w:t>
      </w:r>
      <w:r w:rsidR="00322D34" w:rsidRPr="005E0601">
        <w:rPr>
          <w:rFonts w:asciiTheme="minorHAnsi" w:hAnsiTheme="minorHAnsi" w:cstheme="minorHAnsi"/>
          <w:color w:val="000000"/>
        </w:rPr>
        <w:t xml:space="preserve"> that ePMA systems are often cited as </w:t>
      </w:r>
      <w:r w:rsidR="00265433">
        <w:rPr>
          <w:rFonts w:asciiTheme="minorHAnsi" w:hAnsiTheme="minorHAnsi" w:cstheme="minorHAnsi"/>
          <w:color w:val="000000"/>
        </w:rPr>
        <w:t>essential</w:t>
      </w:r>
      <w:r w:rsidR="00322D34" w:rsidRPr="005E0601">
        <w:rPr>
          <w:rFonts w:asciiTheme="minorHAnsi" w:hAnsiTheme="minorHAnsi" w:cstheme="minorHAnsi"/>
          <w:color w:val="000000"/>
        </w:rPr>
        <w:t xml:space="preserve"> to reduce adverse events, including medication errors.</w:t>
      </w:r>
      <w:r w:rsidR="00C13490">
        <w:rPr>
          <w:rFonts w:asciiTheme="minorHAnsi" w:hAnsiTheme="minorHAnsi" w:cstheme="minorHAnsi"/>
          <w:color w:val="000000"/>
        </w:rPr>
        <w:t xml:space="preserve"> </w:t>
      </w:r>
      <w:r w:rsidR="00031816">
        <w:rPr>
          <w:rFonts w:asciiTheme="minorHAnsi" w:hAnsiTheme="minorHAnsi" w:cstheme="minorHAnsi"/>
          <w:color w:val="000000"/>
        </w:rPr>
        <w:t xml:space="preserve">Pontefract </w:t>
      </w:r>
      <w:r w:rsidR="00024A83" w:rsidRPr="00E0527C">
        <w:rPr>
          <w:rFonts w:asciiTheme="minorHAnsi" w:hAnsiTheme="minorHAnsi" w:cstheme="minorHAnsi"/>
          <w:i/>
          <w:iCs/>
          <w:color w:val="000000"/>
        </w:rPr>
        <w:t>et al.</w:t>
      </w:r>
      <w:r w:rsidR="00031816">
        <w:rPr>
          <w:rFonts w:asciiTheme="minorHAnsi" w:hAnsiTheme="minorHAnsi" w:cstheme="minorHAnsi"/>
          <w:color w:val="000000"/>
        </w:rPr>
        <w:t xml:space="preserve"> (2018) found </w:t>
      </w:r>
      <w:r w:rsidR="00031816" w:rsidRPr="00BC5FE6">
        <w:rPr>
          <w:rFonts w:asciiTheme="minorHAnsi" w:hAnsiTheme="minorHAnsi" w:cstheme="minorBidi"/>
        </w:rPr>
        <w:t xml:space="preserve">evidence to demonstrate clinically </w:t>
      </w:r>
      <w:r w:rsidR="00024A83">
        <w:rPr>
          <w:rFonts w:asciiTheme="minorHAnsi" w:hAnsiTheme="minorHAnsi" w:cstheme="minorBidi"/>
        </w:rPr>
        <w:t>significant</w:t>
      </w:r>
      <w:r w:rsidR="00031816" w:rsidRPr="00BC5FE6">
        <w:rPr>
          <w:rFonts w:asciiTheme="minorHAnsi" w:hAnsiTheme="minorHAnsi" w:cstheme="minorBidi"/>
        </w:rPr>
        <w:t xml:space="preserve"> reductions in the rate of medication errors</w:t>
      </w:r>
      <w:r w:rsidR="00031816">
        <w:rPr>
          <w:rFonts w:asciiTheme="minorHAnsi" w:hAnsiTheme="minorHAnsi" w:cstheme="minorBidi"/>
        </w:rPr>
        <w:t>.</w:t>
      </w:r>
      <w:r w:rsidR="00C13490">
        <w:rPr>
          <w:rFonts w:asciiTheme="minorHAnsi" w:hAnsiTheme="minorHAnsi" w:cstheme="minorHAnsi"/>
          <w:color w:val="000000"/>
        </w:rPr>
        <w:t xml:space="preserve"> </w:t>
      </w:r>
      <w:r w:rsidR="0060277B">
        <w:rPr>
          <w:rFonts w:asciiTheme="minorHAnsi" w:hAnsiTheme="minorHAnsi" w:cstheme="minorHAnsi"/>
          <w:color w:val="000000"/>
        </w:rPr>
        <w:t xml:space="preserve">Moore </w:t>
      </w:r>
      <w:r w:rsidR="00DC7969" w:rsidRPr="004B00B9">
        <w:rPr>
          <w:rFonts w:asciiTheme="minorHAnsi" w:hAnsiTheme="minorHAnsi" w:cstheme="minorHAnsi"/>
          <w:i/>
          <w:iCs/>
          <w:color w:val="000000"/>
        </w:rPr>
        <w:t>et al</w:t>
      </w:r>
      <w:r w:rsidR="00DC7969">
        <w:rPr>
          <w:rFonts w:asciiTheme="minorHAnsi" w:hAnsiTheme="minorHAnsi" w:cstheme="minorHAnsi"/>
          <w:color w:val="000000"/>
        </w:rPr>
        <w:t>.</w:t>
      </w:r>
      <w:r w:rsidR="0060277B">
        <w:rPr>
          <w:rFonts w:asciiTheme="minorHAnsi" w:hAnsiTheme="minorHAnsi" w:cstheme="minorHAnsi"/>
          <w:color w:val="000000"/>
        </w:rPr>
        <w:t xml:space="preserve"> (2013) and </w:t>
      </w:r>
      <w:r w:rsidR="00A90E0E" w:rsidRPr="005E0601">
        <w:rPr>
          <w:rFonts w:asciiTheme="minorHAnsi" w:hAnsiTheme="minorHAnsi" w:cstheme="minorHAnsi"/>
        </w:rPr>
        <w:t>L</w:t>
      </w:r>
      <w:r w:rsidR="000C49FF" w:rsidRPr="005E0601">
        <w:rPr>
          <w:rFonts w:asciiTheme="minorHAnsi" w:hAnsiTheme="minorHAnsi" w:cstheme="minorHAnsi"/>
        </w:rPr>
        <w:t>a</w:t>
      </w:r>
      <w:r w:rsidR="00A90E0E" w:rsidRPr="005E0601">
        <w:rPr>
          <w:rFonts w:asciiTheme="minorHAnsi" w:hAnsiTheme="minorHAnsi" w:cstheme="minorHAnsi"/>
        </w:rPr>
        <w:t xml:space="preserve">u </w:t>
      </w:r>
      <w:r w:rsidR="00DC7969" w:rsidRPr="004B00B9">
        <w:rPr>
          <w:rFonts w:asciiTheme="minorHAnsi" w:hAnsiTheme="minorHAnsi" w:cstheme="minorHAnsi"/>
          <w:i/>
          <w:iCs/>
        </w:rPr>
        <w:t>et al</w:t>
      </w:r>
      <w:r w:rsidR="00DC7969">
        <w:rPr>
          <w:rFonts w:asciiTheme="minorHAnsi" w:hAnsiTheme="minorHAnsi" w:cstheme="minorHAnsi"/>
        </w:rPr>
        <w:t>.</w:t>
      </w:r>
      <w:r w:rsidR="00A90E0E" w:rsidRPr="005E0601">
        <w:rPr>
          <w:rFonts w:asciiTheme="minorHAnsi" w:hAnsiTheme="minorHAnsi" w:cstheme="minorHAnsi"/>
        </w:rPr>
        <w:t xml:space="preserve"> (2019) </w:t>
      </w:r>
      <w:r w:rsidR="002C747C" w:rsidRPr="005E0601">
        <w:rPr>
          <w:rFonts w:asciiTheme="minorHAnsi" w:hAnsiTheme="minorHAnsi" w:cstheme="minorHAnsi"/>
        </w:rPr>
        <w:t>reported a</w:t>
      </w:r>
      <w:r w:rsidR="005E0601" w:rsidRPr="005E0601">
        <w:rPr>
          <w:rFonts w:asciiTheme="minorHAnsi" w:hAnsiTheme="minorHAnsi" w:cstheme="minorHAnsi"/>
        </w:rPr>
        <w:t xml:space="preserve"> </w:t>
      </w:r>
      <w:r w:rsidR="00DC7969">
        <w:rPr>
          <w:rFonts w:asciiTheme="minorHAnsi" w:hAnsiTheme="minorHAnsi" w:cstheme="minorHAnsi"/>
        </w:rPr>
        <w:t>decrease</w:t>
      </w:r>
      <w:r w:rsidR="005E0601" w:rsidRPr="005E0601">
        <w:rPr>
          <w:rFonts w:asciiTheme="minorHAnsi" w:hAnsiTheme="minorHAnsi" w:cstheme="minorHAnsi"/>
        </w:rPr>
        <w:t xml:space="preserve"> in prescribing errors and adverse events</w:t>
      </w:r>
      <w:r w:rsidR="00DC7969">
        <w:rPr>
          <w:rFonts w:asciiTheme="minorHAnsi" w:hAnsiTheme="minorHAnsi" w:cstheme="minorHAnsi"/>
        </w:rPr>
        <w:t>,</w:t>
      </w:r>
      <w:r w:rsidR="005E0601" w:rsidRPr="005E0601">
        <w:rPr>
          <w:rFonts w:asciiTheme="minorHAnsi" w:hAnsiTheme="minorHAnsi" w:cstheme="minorHAnsi"/>
        </w:rPr>
        <w:t xml:space="preserve"> including medicine interactions and allergy alerts</w:t>
      </w:r>
      <w:r w:rsidR="00DC7969">
        <w:rPr>
          <w:rFonts w:asciiTheme="minorHAnsi" w:hAnsiTheme="minorHAnsi" w:cstheme="minorHAnsi"/>
        </w:rPr>
        <w:t xml:space="preserve"> </w:t>
      </w:r>
      <w:r w:rsidR="005E0601" w:rsidRPr="008737AD">
        <w:rPr>
          <w:rFonts w:asciiTheme="minorHAnsi" w:hAnsiTheme="minorHAnsi" w:cstheme="minorHAnsi"/>
        </w:rPr>
        <w:t xml:space="preserve">related to </w:t>
      </w:r>
      <w:r w:rsidR="00DC7969" w:rsidRPr="008737AD">
        <w:rPr>
          <w:rFonts w:asciiTheme="minorHAnsi" w:hAnsiTheme="minorHAnsi" w:cstheme="minorHAnsi"/>
        </w:rPr>
        <w:t>implementing</w:t>
      </w:r>
      <w:r w:rsidR="005E0601" w:rsidRPr="008737AD">
        <w:rPr>
          <w:rFonts w:asciiTheme="minorHAnsi" w:hAnsiTheme="minorHAnsi" w:cstheme="minorHAnsi"/>
        </w:rPr>
        <w:t xml:space="preserve"> ePMA systems.</w:t>
      </w:r>
      <w:r w:rsidR="00C13490">
        <w:rPr>
          <w:rFonts w:asciiTheme="minorHAnsi" w:hAnsiTheme="minorHAnsi" w:cstheme="minorHAnsi"/>
        </w:rPr>
        <w:t xml:space="preserve"> </w:t>
      </w:r>
      <w:r w:rsidR="00116A68" w:rsidRPr="008737AD">
        <w:rPr>
          <w:rFonts w:asciiTheme="minorHAnsi" w:hAnsiTheme="minorHAnsi" w:cstheme="minorHAnsi"/>
        </w:rPr>
        <w:t>However, in their research</w:t>
      </w:r>
      <w:r w:rsidR="00DC7969" w:rsidRPr="008737AD">
        <w:rPr>
          <w:rFonts w:asciiTheme="minorHAnsi" w:hAnsiTheme="minorHAnsi" w:cstheme="minorHAnsi"/>
        </w:rPr>
        <w:t>,</w:t>
      </w:r>
      <w:r w:rsidR="00116A68" w:rsidRPr="008737AD">
        <w:rPr>
          <w:rFonts w:asciiTheme="minorHAnsi" w:hAnsiTheme="minorHAnsi" w:cstheme="minorHAnsi"/>
        </w:rPr>
        <w:t xml:space="preserve"> Payne </w:t>
      </w:r>
      <w:r w:rsidR="00DC7969" w:rsidRPr="008737AD">
        <w:rPr>
          <w:rFonts w:asciiTheme="minorHAnsi" w:hAnsiTheme="minorHAnsi" w:cstheme="minorHAnsi"/>
          <w:i/>
          <w:iCs/>
        </w:rPr>
        <w:t>et al</w:t>
      </w:r>
      <w:r w:rsidR="00DC7969" w:rsidRPr="008737AD">
        <w:rPr>
          <w:rFonts w:asciiTheme="minorHAnsi" w:hAnsiTheme="minorHAnsi" w:cstheme="minorHAnsi"/>
        </w:rPr>
        <w:t>.</w:t>
      </w:r>
      <w:r w:rsidR="00116A68" w:rsidRPr="008737AD">
        <w:rPr>
          <w:rFonts w:asciiTheme="minorHAnsi" w:hAnsiTheme="minorHAnsi" w:cstheme="minorHAnsi"/>
        </w:rPr>
        <w:t xml:space="preserve"> (2015) and Xie</w:t>
      </w:r>
      <w:r w:rsidR="008737AD">
        <w:rPr>
          <w:rFonts w:asciiTheme="minorHAnsi" w:hAnsiTheme="minorHAnsi" w:cstheme="minorHAnsi"/>
        </w:rPr>
        <w:t xml:space="preserve"> </w:t>
      </w:r>
      <w:r w:rsidR="008737AD" w:rsidRPr="008737AD">
        <w:rPr>
          <w:rFonts w:asciiTheme="minorHAnsi" w:hAnsiTheme="minorHAnsi" w:cstheme="minorHAnsi"/>
          <w:i/>
          <w:iCs/>
        </w:rPr>
        <w:t>et al</w:t>
      </w:r>
      <w:r w:rsidR="008737AD">
        <w:rPr>
          <w:rFonts w:asciiTheme="minorHAnsi" w:hAnsiTheme="minorHAnsi" w:cstheme="minorHAnsi"/>
        </w:rPr>
        <w:t>.</w:t>
      </w:r>
      <w:r w:rsidR="00116A68" w:rsidRPr="008737AD">
        <w:rPr>
          <w:rFonts w:asciiTheme="minorHAnsi" w:hAnsiTheme="minorHAnsi" w:cstheme="minorHAnsi"/>
        </w:rPr>
        <w:t xml:space="preserve"> (2014)</w:t>
      </w:r>
      <w:r w:rsidR="00116A68" w:rsidRPr="005E0601">
        <w:rPr>
          <w:rFonts w:asciiTheme="minorHAnsi" w:hAnsiTheme="minorHAnsi" w:cstheme="minorHAnsi"/>
        </w:rPr>
        <w:t xml:space="preserve"> </w:t>
      </w:r>
      <w:r w:rsidR="00485FF1" w:rsidRPr="005E0601">
        <w:rPr>
          <w:rFonts w:asciiTheme="minorHAnsi" w:hAnsiTheme="minorHAnsi" w:cstheme="minorHAnsi"/>
        </w:rPr>
        <w:t xml:space="preserve">reported </w:t>
      </w:r>
      <w:r w:rsidR="005E0601" w:rsidRPr="005E0601">
        <w:rPr>
          <w:rFonts w:asciiTheme="minorHAnsi" w:hAnsiTheme="minorHAnsi" w:cstheme="minorHAnsi"/>
        </w:rPr>
        <w:t xml:space="preserve">on </w:t>
      </w:r>
      <w:r w:rsidR="00485FF1" w:rsidRPr="005E0601">
        <w:rPr>
          <w:rFonts w:asciiTheme="minorHAnsi" w:hAnsiTheme="minorHAnsi" w:cstheme="minorHAnsi"/>
        </w:rPr>
        <w:t xml:space="preserve">alert fatigue and therefore argued the effectiveness of </w:t>
      </w:r>
      <w:r w:rsidR="00206ACF" w:rsidRPr="005E0601">
        <w:rPr>
          <w:rFonts w:asciiTheme="minorHAnsi" w:hAnsiTheme="minorHAnsi" w:cstheme="minorHAnsi"/>
        </w:rPr>
        <w:t>digital systems on medication safety.</w:t>
      </w:r>
      <w:r w:rsidR="00C13490">
        <w:rPr>
          <w:rFonts w:asciiTheme="minorHAnsi" w:hAnsiTheme="minorHAnsi" w:cstheme="minorHAnsi"/>
        </w:rPr>
        <w:t xml:space="preserve"> </w:t>
      </w:r>
      <w:r w:rsidR="00206ACF" w:rsidRPr="005E0601">
        <w:rPr>
          <w:rFonts w:asciiTheme="minorHAnsi" w:hAnsiTheme="minorHAnsi" w:cstheme="minorHAnsi"/>
        </w:rPr>
        <w:t>L</w:t>
      </w:r>
      <w:r w:rsidR="000C49FF" w:rsidRPr="005E0601">
        <w:rPr>
          <w:rFonts w:asciiTheme="minorHAnsi" w:hAnsiTheme="minorHAnsi" w:cstheme="minorHAnsi"/>
        </w:rPr>
        <w:t>au</w:t>
      </w:r>
      <w:r w:rsidR="00206ACF" w:rsidRPr="005E0601">
        <w:rPr>
          <w:rFonts w:asciiTheme="minorHAnsi" w:hAnsiTheme="minorHAnsi" w:cstheme="minorHAnsi"/>
        </w:rPr>
        <w:t xml:space="preserve"> </w:t>
      </w:r>
      <w:r w:rsidR="00DC7969" w:rsidRPr="004B00B9">
        <w:rPr>
          <w:rFonts w:asciiTheme="minorHAnsi" w:hAnsiTheme="minorHAnsi" w:cstheme="minorHAnsi"/>
          <w:i/>
          <w:iCs/>
        </w:rPr>
        <w:t>et al</w:t>
      </w:r>
      <w:r w:rsidR="00DC7969">
        <w:rPr>
          <w:rFonts w:asciiTheme="minorHAnsi" w:hAnsiTheme="minorHAnsi" w:cstheme="minorHAnsi"/>
        </w:rPr>
        <w:t>.</w:t>
      </w:r>
      <w:r w:rsidR="00206ACF" w:rsidRPr="005E0601">
        <w:rPr>
          <w:rFonts w:asciiTheme="minorHAnsi" w:hAnsiTheme="minorHAnsi" w:cstheme="minorHAnsi"/>
        </w:rPr>
        <w:t xml:space="preserve"> (2019) </w:t>
      </w:r>
      <w:r w:rsidR="00DC7969">
        <w:rPr>
          <w:rFonts w:asciiTheme="minorHAnsi" w:hAnsiTheme="minorHAnsi" w:cstheme="minorHAnsi"/>
        </w:rPr>
        <w:t>say</w:t>
      </w:r>
      <w:r w:rsidR="005E0601" w:rsidRPr="005E0601">
        <w:rPr>
          <w:rFonts w:asciiTheme="minorHAnsi" w:hAnsiTheme="minorHAnsi" w:cstheme="minorHAnsi"/>
        </w:rPr>
        <w:t xml:space="preserve"> </w:t>
      </w:r>
      <w:r w:rsidR="00366E85" w:rsidRPr="005E0601">
        <w:rPr>
          <w:rFonts w:asciiTheme="minorHAnsi" w:hAnsiTheme="minorHAnsi" w:cstheme="minorHAnsi"/>
        </w:rPr>
        <w:t xml:space="preserve">that </w:t>
      </w:r>
      <w:r w:rsidR="00404019">
        <w:rPr>
          <w:rFonts w:asciiTheme="minorHAnsi" w:hAnsiTheme="minorHAnsi" w:cstheme="minorHAnsi"/>
        </w:rPr>
        <w:t xml:space="preserve">their </w:t>
      </w:r>
      <w:r w:rsidR="00C70F52">
        <w:rPr>
          <w:rFonts w:asciiTheme="minorHAnsi" w:hAnsiTheme="minorHAnsi" w:cstheme="minorHAnsi"/>
        </w:rPr>
        <w:t>study's</w:t>
      </w:r>
      <w:r w:rsidR="00CD3C4B" w:rsidRPr="005E0601">
        <w:rPr>
          <w:rFonts w:asciiTheme="minorHAnsi" w:hAnsiTheme="minorHAnsi" w:cstheme="minorHAnsi"/>
        </w:rPr>
        <w:t xml:space="preserve"> alerts related to drug interactions and allergies were relevant and appropriate</w:t>
      </w:r>
      <w:r w:rsidR="00E023F6">
        <w:rPr>
          <w:rFonts w:asciiTheme="minorHAnsi" w:hAnsiTheme="minorHAnsi" w:cstheme="minorHAnsi"/>
        </w:rPr>
        <w:t>.</w:t>
      </w:r>
      <w:r w:rsidR="00C13490">
        <w:rPr>
          <w:rFonts w:asciiTheme="minorHAnsi" w:hAnsiTheme="minorHAnsi" w:cstheme="minorHAnsi"/>
        </w:rPr>
        <w:t xml:space="preserve"> </w:t>
      </w:r>
      <w:r w:rsidR="00E023F6">
        <w:rPr>
          <w:rFonts w:asciiTheme="minorHAnsi" w:hAnsiTheme="minorHAnsi" w:cstheme="minorHAnsi"/>
        </w:rPr>
        <w:t>Therefore</w:t>
      </w:r>
      <w:r w:rsidR="005E0601" w:rsidRPr="005E0601">
        <w:rPr>
          <w:rFonts w:asciiTheme="minorHAnsi" w:hAnsiTheme="minorHAnsi" w:cstheme="minorHAnsi"/>
        </w:rPr>
        <w:t xml:space="preserve">, individual </w:t>
      </w:r>
      <w:r w:rsidR="009F7040">
        <w:rPr>
          <w:rFonts w:asciiTheme="minorHAnsi" w:hAnsiTheme="minorHAnsi" w:cstheme="minorHAnsi"/>
        </w:rPr>
        <w:t>organisations</w:t>
      </w:r>
      <w:r w:rsidR="005E0601" w:rsidRPr="005E0601">
        <w:rPr>
          <w:rFonts w:asciiTheme="minorHAnsi" w:hAnsiTheme="minorHAnsi" w:cstheme="minorHAnsi"/>
        </w:rPr>
        <w:t xml:space="preserve"> should ensure that the alert settings are appropriate and </w:t>
      </w:r>
      <w:r w:rsidR="00E023F6" w:rsidRPr="005A574A">
        <w:rPr>
          <w:rFonts w:asciiTheme="minorHAnsi" w:hAnsiTheme="minorHAnsi" w:cstheme="minorHAnsi"/>
        </w:rPr>
        <w:t>suitable</w:t>
      </w:r>
      <w:r w:rsidR="005E0601" w:rsidRPr="005A574A">
        <w:rPr>
          <w:rFonts w:asciiTheme="minorHAnsi" w:hAnsiTheme="minorHAnsi" w:cstheme="minorHAnsi"/>
        </w:rPr>
        <w:t>.</w:t>
      </w:r>
      <w:r w:rsidR="00C13490">
        <w:rPr>
          <w:rFonts w:asciiTheme="minorHAnsi" w:hAnsiTheme="minorHAnsi" w:cstheme="minorHAnsi"/>
        </w:rPr>
        <w:t xml:space="preserve"> </w:t>
      </w:r>
      <w:r w:rsidR="002C747C" w:rsidRPr="005A574A">
        <w:rPr>
          <w:rFonts w:asciiTheme="minorHAnsi" w:hAnsiTheme="minorHAnsi" w:cstheme="minorHAnsi"/>
        </w:rPr>
        <w:t xml:space="preserve">Furthermore, </w:t>
      </w:r>
      <w:r w:rsidR="0063792D" w:rsidRPr="005A574A">
        <w:rPr>
          <w:rFonts w:asciiTheme="minorHAnsi" w:hAnsiTheme="minorHAnsi" w:cstheme="minorHAnsi"/>
        </w:rPr>
        <w:t xml:space="preserve">Moore </w:t>
      </w:r>
      <w:r w:rsidR="00E023F6" w:rsidRPr="004B00B9">
        <w:rPr>
          <w:rFonts w:asciiTheme="minorHAnsi" w:hAnsiTheme="minorHAnsi" w:cstheme="minorHAnsi"/>
          <w:i/>
          <w:iCs/>
        </w:rPr>
        <w:t>et al</w:t>
      </w:r>
      <w:r w:rsidR="00E023F6" w:rsidRPr="005A574A">
        <w:rPr>
          <w:rFonts w:asciiTheme="minorHAnsi" w:hAnsiTheme="minorHAnsi" w:cstheme="minorHAnsi"/>
        </w:rPr>
        <w:t>.</w:t>
      </w:r>
      <w:r w:rsidR="0063792D" w:rsidRPr="005A574A">
        <w:rPr>
          <w:rFonts w:asciiTheme="minorHAnsi" w:hAnsiTheme="minorHAnsi" w:cstheme="minorHAnsi"/>
        </w:rPr>
        <w:t xml:space="preserve"> (2013) reported improved patient safety, as</w:t>
      </w:r>
      <w:r w:rsidR="006D3808" w:rsidRPr="005A574A">
        <w:rPr>
          <w:rFonts w:asciiTheme="minorHAnsi" w:hAnsiTheme="minorHAnsi" w:cstheme="minorHAnsi"/>
        </w:rPr>
        <w:t xml:space="preserve"> clinicians can</w:t>
      </w:r>
      <w:r w:rsidR="00342C91" w:rsidRPr="005A574A">
        <w:rPr>
          <w:rFonts w:asciiTheme="minorHAnsi" w:hAnsiTheme="minorHAnsi" w:cstheme="minorHAnsi"/>
        </w:rPr>
        <w:t xml:space="preserve"> </w:t>
      </w:r>
      <w:r w:rsidR="0063792D" w:rsidRPr="005A574A">
        <w:rPr>
          <w:rFonts w:asciiTheme="minorHAnsi" w:hAnsiTheme="minorHAnsi" w:cstheme="minorHAnsi"/>
        </w:rPr>
        <w:t>effectively</w:t>
      </w:r>
      <w:r w:rsidR="006D3808" w:rsidRPr="005A574A">
        <w:rPr>
          <w:rFonts w:asciiTheme="minorHAnsi" w:hAnsiTheme="minorHAnsi" w:cstheme="minorHAnsi"/>
        </w:rPr>
        <w:t xml:space="preserve"> share relevant information</w:t>
      </w:r>
      <w:r w:rsidR="0063792D" w:rsidRPr="005A574A">
        <w:rPr>
          <w:rFonts w:asciiTheme="minorHAnsi" w:hAnsiTheme="minorHAnsi" w:cstheme="minorHAnsi"/>
        </w:rPr>
        <w:t xml:space="preserve"> across clinical settings</w:t>
      </w:r>
      <w:r w:rsidR="00E023F6" w:rsidRPr="005A574A">
        <w:rPr>
          <w:rFonts w:asciiTheme="minorHAnsi" w:hAnsiTheme="minorHAnsi" w:cstheme="minorHAnsi"/>
        </w:rPr>
        <w:t>.</w:t>
      </w:r>
      <w:r w:rsidR="00C13490">
        <w:rPr>
          <w:rFonts w:asciiTheme="minorHAnsi" w:hAnsiTheme="minorHAnsi" w:cstheme="minorHAnsi"/>
        </w:rPr>
        <w:t xml:space="preserve"> </w:t>
      </w:r>
      <w:r w:rsidR="00E023F6" w:rsidRPr="005A574A">
        <w:rPr>
          <w:rFonts w:asciiTheme="minorHAnsi" w:hAnsiTheme="minorHAnsi" w:cstheme="minorHAnsi"/>
        </w:rPr>
        <w:t>However,</w:t>
      </w:r>
      <w:r w:rsidR="0063792D" w:rsidRPr="005A574A">
        <w:rPr>
          <w:rFonts w:asciiTheme="minorHAnsi" w:hAnsiTheme="minorHAnsi" w:cstheme="minorHAnsi"/>
        </w:rPr>
        <w:t xml:space="preserve"> </w:t>
      </w:r>
      <w:r w:rsidR="00E64370" w:rsidRPr="005A574A">
        <w:rPr>
          <w:rFonts w:asciiTheme="minorHAnsi" w:hAnsiTheme="minorHAnsi" w:cstheme="minorHAnsi"/>
        </w:rPr>
        <w:t>the ability to virtually access digital</w:t>
      </w:r>
      <w:r w:rsidR="0063792D" w:rsidRPr="005A574A">
        <w:rPr>
          <w:rFonts w:asciiTheme="minorHAnsi" w:hAnsiTheme="minorHAnsi" w:cstheme="minorHAnsi"/>
        </w:rPr>
        <w:t xml:space="preserve"> information may reduce face-to-face interactions </w:t>
      </w:r>
      <w:r w:rsidR="00D266C7" w:rsidRPr="005A574A">
        <w:rPr>
          <w:rFonts w:asciiTheme="minorHAnsi" w:hAnsiTheme="minorHAnsi" w:cstheme="minorHAnsi"/>
        </w:rPr>
        <w:t>and could be perceived negatively.</w:t>
      </w:r>
      <w:r w:rsidR="00D266C7" w:rsidRPr="00D266C7">
        <w:t xml:space="preserve"> </w:t>
      </w:r>
    </w:p>
    <w:p w14:paraId="049538C0" w14:textId="1700E615" w:rsidR="00F4703D" w:rsidRDefault="00F4703D" w:rsidP="00BD165C">
      <w:pPr>
        <w:rPr>
          <w:sz w:val="24"/>
          <w:szCs w:val="24"/>
        </w:rPr>
      </w:pPr>
    </w:p>
    <w:p w14:paraId="18875FEA" w14:textId="1C0243AA" w:rsidR="001644D0" w:rsidRDefault="001644D0" w:rsidP="00BD165C">
      <w:pPr>
        <w:rPr>
          <w:sz w:val="24"/>
          <w:szCs w:val="24"/>
        </w:rPr>
      </w:pPr>
    </w:p>
    <w:p w14:paraId="1DEA9552" w14:textId="77777777" w:rsidR="001644D0" w:rsidRDefault="001644D0" w:rsidP="00BD165C">
      <w:pPr>
        <w:rPr>
          <w:sz w:val="24"/>
          <w:szCs w:val="24"/>
        </w:rPr>
      </w:pPr>
    </w:p>
    <w:p w14:paraId="2BD718AB" w14:textId="6A6DE605" w:rsidR="00F4703D" w:rsidRDefault="00D35F17" w:rsidP="00F4703D">
      <w:pPr>
        <w:pStyle w:val="Heading3"/>
      </w:pPr>
      <w:bookmarkStart w:id="20" w:name="_Toc122089344"/>
      <w:r>
        <w:lastRenderedPageBreak/>
        <w:t>3</w:t>
      </w:r>
      <w:r w:rsidR="00A621A9">
        <w:t>.3.</w:t>
      </w:r>
      <w:r w:rsidR="00036F25">
        <w:t>3</w:t>
      </w:r>
      <w:r w:rsidR="00A621A9">
        <w:t xml:space="preserve"> </w:t>
      </w:r>
      <w:r w:rsidR="00F4703D">
        <w:t>Financial Benefits</w:t>
      </w:r>
      <w:bookmarkEnd w:id="20"/>
      <w:r w:rsidR="00F4703D">
        <w:t xml:space="preserve"> </w:t>
      </w:r>
    </w:p>
    <w:p w14:paraId="6F62FE00" w14:textId="77777777" w:rsidR="003D09CC" w:rsidRDefault="003D09CC" w:rsidP="003D09CC"/>
    <w:p w14:paraId="687D511A" w14:textId="4EAD4A9F" w:rsidR="003D09CC" w:rsidRPr="00F779F9" w:rsidRDefault="00496E9A" w:rsidP="00F779F9">
      <w:pPr>
        <w:spacing w:line="360" w:lineRule="auto"/>
        <w:jc w:val="both"/>
        <w:rPr>
          <w:rFonts w:cstheme="minorHAnsi"/>
          <w:sz w:val="24"/>
          <w:szCs w:val="24"/>
        </w:rPr>
      </w:pPr>
      <w:r w:rsidRPr="00496E9A">
        <w:rPr>
          <w:rFonts w:cstheme="minorHAnsi"/>
          <w:sz w:val="24"/>
          <w:szCs w:val="24"/>
          <w:shd w:val="clear" w:color="auto" w:fill="FFFFFF"/>
        </w:rPr>
        <w:t>Porterfield, Engelbert,</w:t>
      </w:r>
      <w:r>
        <w:rPr>
          <w:rFonts w:cstheme="minorHAnsi"/>
          <w:sz w:val="24"/>
          <w:szCs w:val="24"/>
          <w:shd w:val="clear" w:color="auto" w:fill="FFFFFF"/>
        </w:rPr>
        <w:t xml:space="preserve"> and</w:t>
      </w:r>
      <w:r w:rsidRPr="00496E9A">
        <w:rPr>
          <w:rFonts w:cstheme="minorHAnsi"/>
          <w:sz w:val="24"/>
          <w:szCs w:val="24"/>
          <w:shd w:val="clear" w:color="auto" w:fill="FFFFFF"/>
        </w:rPr>
        <w:t xml:space="preserve"> Coustasse</w:t>
      </w:r>
      <w:r w:rsidRPr="00496E9A">
        <w:rPr>
          <w:rFonts w:cstheme="minorHAnsi"/>
          <w:sz w:val="24"/>
          <w:szCs w:val="24"/>
        </w:rPr>
        <w:t xml:space="preserve"> (2014)</w:t>
      </w:r>
      <w:r w:rsidR="00F779F9">
        <w:rPr>
          <w:rFonts w:cstheme="minorHAnsi"/>
          <w:sz w:val="24"/>
          <w:szCs w:val="24"/>
        </w:rPr>
        <w:t>;</w:t>
      </w:r>
      <w:r w:rsidRPr="00496E9A">
        <w:rPr>
          <w:rFonts w:cstheme="minorHAnsi"/>
          <w:sz w:val="24"/>
          <w:szCs w:val="24"/>
        </w:rPr>
        <w:t xml:space="preserve"> </w:t>
      </w:r>
      <w:r w:rsidRPr="00496E9A">
        <w:rPr>
          <w:rFonts w:cstheme="minorHAnsi"/>
          <w:sz w:val="24"/>
          <w:szCs w:val="24"/>
          <w:shd w:val="clear" w:color="auto" w:fill="FFFFFF"/>
        </w:rPr>
        <w:t>Hron</w:t>
      </w:r>
      <w:r w:rsidRPr="00496E9A">
        <w:rPr>
          <w:rFonts w:cstheme="minorHAnsi"/>
          <w:sz w:val="24"/>
          <w:szCs w:val="24"/>
        </w:rPr>
        <w:t xml:space="preserve"> </w:t>
      </w:r>
      <w:r w:rsidR="00E023F6" w:rsidRPr="004B00B9">
        <w:rPr>
          <w:rFonts w:cstheme="minorHAnsi"/>
          <w:i/>
          <w:iCs/>
          <w:sz w:val="24"/>
          <w:szCs w:val="24"/>
        </w:rPr>
        <w:t>et al</w:t>
      </w:r>
      <w:r w:rsidR="00E023F6">
        <w:rPr>
          <w:rFonts w:cstheme="minorHAnsi"/>
          <w:sz w:val="24"/>
          <w:szCs w:val="24"/>
        </w:rPr>
        <w:t>.</w:t>
      </w:r>
      <w:r w:rsidRPr="00496E9A">
        <w:rPr>
          <w:rFonts w:cstheme="minorHAnsi"/>
          <w:sz w:val="24"/>
          <w:szCs w:val="24"/>
        </w:rPr>
        <w:t xml:space="preserve"> (2015)</w:t>
      </w:r>
      <w:r w:rsidR="00F779F9">
        <w:rPr>
          <w:rFonts w:cstheme="minorHAnsi"/>
          <w:sz w:val="24"/>
          <w:szCs w:val="24"/>
        </w:rPr>
        <w:t>;</w:t>
      </w:r>
      <w:r w:rsidRPr="00496E9A">
        <w:rPr>
          <w:rFonts w:cstheme="minorHAnsi"/>
          <w:sz w:val="24"/>
          <w:szCs w:val="24"/>
        </w:rPr>
        <w:t xml:space="preserve"> </w:t>
      </w:r>
      <w:r w:rsidRPr="00496E9A">
        <w:rPr>
          <w:rFonts w:cstheme="minorHAnsi"/>
          <w:sz w:val="24"/>
          <w:szCs w:val="24"/>
          <w:shd w:val="clear" w:color="auto" w:fill="FFFFFF"/>
        </w:rPr>
        <w:t>Sethuraman</w:t>
      </w:r>
      <w:r w:rsidR="00EB73B5">
        <w:rPr>
          <w:rFonts w:cstheme="minorHAnsi"/>
          <w:sz w:val="24"/>
          <w:szCs w:val="24"/>
        </w:rPr>
        <w:t xml:space="preserve"> </w:t>
      </w:r>
      <w:r w:rsidR="00EB73B5" w:rsidRPr="004B00B9">
        <w:rPr>
          <w:rFonts w:cstheme="minorHAnsi"/>
          <w:i/>
          <w:iCs/>
          <w:sz w:val="24"/>
          <w:szCs w:val="24"/>
        </w:rPr>
        <w:t>et al</w:t>
      </w:r>
      <w:r w:rsidR="00EB73B5">
        <w:rPr>
          <w:rFonts w:cstheme="minorHAnsi"/>
          <w:sz w:val="24"/>
          <w:szCs w:val="24"/>
        </w:rPr>
        <w:t>.</w:t>
      </w:r>
      <w:r w:rsidRPr="00496E9A">
        <w:rPr>
          <w:rFonts w:cstheme="minorHAnsi"/>
          <w:sz w:val="24"/>
          <w:szCs w:val="24"/>
        </w:rPr>
        <w:t xml:space="preserve"> (2015) and </w:t>
      </w:r>
      <w:r w:rsidRPr="00496E9A">
        <w:rPr>
          <w:rFonts w:cstheme="minorHAnsi"/>
          <w:sz w:val="24"/>
          <w:szCs w:val="24"/>
          <w:shd w:val="clear" w:color="auto" w:fill="FFFFFF"/>
        </w:rPr>
        <w:t xml:space="preserve">Armada </w:t>
      </w:r>
      <w:r w:rsidR="00EB73B5" w:rsidRPr="004B00B9">
        <w:rPr>
          <w:rFonts w:cstheme="minorHAnsi"/>
          <w:i/>
          <w:iCs/>
          <w:sz w:val="24"/>
          <w:szCs w:val="24"/>
          <w:shd w:val="clear" w:color="auto" w:fill="FFFFFF"/>
        </w:rPr>
        <w:t>et al</w:t>
      </w:r>
      <w:r w:rsidR="00EB73B5">
        <w:rPr>
          <w:rFonts w:cstheme="minorHAnsi"/>
          <w:sz w:val="24"/>
          <w:szCs w:val="24"/>
          <w:shd w:val="clear" w:color="auto" w:fill="FFFFFF"/>
        </w:rPr>
        <w:t>.</w:t>
      </w:r>
      <w:r w:rsidRPr="00496E9A">
        <w:rPr>
          <w:rFonts w:cstheme="minorHAnsi"/>
          <w:sz w:val="24"/>
          <w:szCs w:val="24"/>
          <w:shd w:val="clear" w:color="auto" w:fill="FFFFFF"/>
        </w:rPr>
        <w:t xml:space="preserve"> (2014)</w:t>
      </w:r>
      <w:r w:rsidR="00F779F9">
        <w:rPr>
          <w:rFonts w:cstheme="minorHAnsi"/>
          <w:sz w:val="24"/>
          <w:szCs w:val="24"/>
          <w:shd w:val="clear" w:color="auto" w:fill="FFFFFF"/>
        </w:rPr>
        <w:t xml:space="preserve"> found</w:t>
      </w:r>
      <w:r w:rsidR="00F779F9">
        <w:rPr>
          <w:rFonts w:cstheme="minorHAnsi"/>
          <w:sz w:val="24"/>
          <w:szCs w:val="24"/>
        </w:rPr>
        <w:t xml:space="preserve"> financial benefits of implementing a digital medicines </w:t>
      </w:r>
      <w:r w:rsidR="00F779F9" w:rsidRPr="009E2565">
        <w:rPr>
          <w:rFonts w:cstheme="minorHAnsi"/>
          <w:sz w:val="24"/>
          <w:szCs w:val="24"/>
        </w:rPr>
        <w:t>management system and report</w:t>
      </w:r>
      <w:r w:rsidR="00805396" w:rsidRPr="009E2565">
        <w:rPr>
          <w:rFonts w:cstheme="minorHAnsi"/>
          <w:sz w:val="24"/>
          <w:szCs w:val="24"/>
        </w:rPr>
        <w:t xml:space="preserve"> </w:t>
      </w:r>
      <w:r w:rsidR="009F7040">
        <w:rPr>
          <w:rFonts w:cstheme="minorHAnsi"/>
          <w:sz w:val="24"/>
          <w:szCs w:val="24"/>
        </w:rPr>
        <w:t>minimising</w:t>
      </w:r>
      <w:r w:rsidR="001923F3" w:rsidRPr="009E2565">
        <w:rPr>
          <w:rFonts w:cstheme="minorHAnsi"/>
          <w:sz w:val="24"/>
          <w:szCs w:val="24"/>
        </w:rPr>
        <w:t xml:space="preserve"> the cost of </w:t>
      </w:r>
      <w:r w:rsidR="003E0FC1" w:rsidRPr="009E2565">
        <w:rPr>
          <w:rFonts w:cstheme="minorHAnsi"/>
          <w:sz w:val="24"/>
          <w:szCs w:val="24"/>
        </w:rPr>
        <w:t>medication management</w:t>
      </w:r>
      <w:r w:rsidR="00F779F9" w:rsidRPr="009E2565">
        <w:rPr>
          <w:rFonts w:cstheme="minorHAnsi"/>
          <w:sz w:val="24"/>
          <w:szCs w:val="24"/>
        </w:rPr>
        <w:t xml:space="preserve"> in their studies</w:t>
      </w:r>
      <w:r w:rsidR="003E0FC1" w:rsidRPr="009E2565">
        <w:rPr>
          <w:rFonts w:cstheme="minorHAnsi"/>
          <w:sz w:val="24"/>
          <w:szCs w:val="24"/>
        </w:rPr>
        <w:t>.</w:t>
      </w:r>
      <w:r w:rsidR="00C13490">
        <w:rPr>
          <w:rFonts w:cstheme="minorHAnsi"/>
          <w:sz w:val="24"/>
          <w:szCs w:val="24"/>
        </w:rPr>
        <w:t xml:space="preserve"> </w:t>
      </w:r>
      <w:r w:rsidR="009A0EC5" w:rsidRPr="009E2565">
        <w:rPr>
          <w:sz w:val="24"/>
          <w:szCs w:val="24"/>
        </w:rPr>
        <w:t xml:space="preserve">Moore </w:t>
      </w:r>
      <w:r w:rsidR="00EB73B5" w:rsidRPr="004B00B9">
        <w:rPr>
          <w:i/>
          <w:iCs/>
          <w:sz w:val="24"/>
          <w:szCs w:val="24"/>
        </w:rPr>
        <w:t>et al</w:t>
      </w:r>
      <w:r w:rsidR="00EB73B5" w:rsidRPr="009E2565">
        <w:rPr>
          <w:sz w:val="24"/>
          <w:szCs w:val="24"/>
        </w:rPr>
        <w:t>.</w:t>
      </w:r>
      <w:r w:rsidR="009A0EC5" w:rsidRPr="009E2565">
        <w:rPr>
          <w:sz w:val="24"/>
          <w:szCs w:val="24"/>
        </w:rPr>
        <w:t xml:space="preserve"> (2020)</w:t>
      </w:r>
      <w:r w:rsidR="00F779F9" w:rsidRPr="009E2565">
        <w:rPr>
          <w:sz w:val="24"/>
          <w:szCs w:val="24"/>
        </w:rPr>
        <w:t xml:space="preserve"> specifically explore</w:t>
      </w:r>
      <w:r w:rsidR="009E2565">
        <w:rPr>
          <w:sz w:val="24"/>
          <w:szCs w:val="24"/>
        </w:rPr>
        <w:t>d</w:t>
      </w:r>
      <w:r w:rsidR="00F779F9" w:rsidRPr="009E2565">
        <w:rPr>
          <w:sz w:val="24"/>
          <w:szCs w:val="24"/>
        </w:rPr>
        <w:t xml:space="preserve"> the impact on nursing time as</w:t>
      </w:r>
      <w:r w:rsidR="009A0EC5" w:rsidRPr="009E2565">
        <w:rPr>
          <w:sz w:val="24"/>
          <w:szCs w:val="24"/>
        </w:rPr>
        <w:t xml:space="preserve"> </w:t>
      </w:r>
      <w:r w:rsidR="00945931" w:rsidRPr="009E2565">
        <w:rPr>
          <w:sz w:val="24"/>
          <w:szCs w:val="24"/>
        </w:rPr>
        <w:t xml:space="preserve">this is considered </w:t>
      </w:r>
      <w:r w:rsidR="009A0EC5" w:rsidRPr="009E2565">
        <w:rPr>
          <w:sz w:val="24"/>
          <w:szCs w:val="24"/>
        </w:rPr>
        <w:t xml:space="preserve">one of the single most expensive </w:t>
      </w:r>
      <w:r w:rsidR="00852737" w:rsidRPr="009E2565">
        <w:rPr>
          <w:sz w:val="24"/>
          <w:szCs w:val="24"/>
        </w:rPr>
        <w:t>things in secondary care</w:t>
      </w:r>
      <w:r w:rsidR="00945931" w:rsidRPr="009E2565">
        <w:rPr>
          <w:sz w:val="24"/>
          <w:szCs w:val="24"/>
        </w:rPr>
        <w:t>.</w:t>
      </w:r>
      <w:r w:rsidR="00C13490">
        <w:rPr>
          <w:sz w:val="24"/>
          <w:szCs w:val="24"/>
        </w:rPr>
        <w:t xml:space="preserve"> </w:t>
      </w:r>
      <w:r w:rsidR="00CC672B">
        <w:rPr>
          <w:sz w:val="24"/>
          <w:szCs w:val="24"/>
        </w:rPr>
        <w:t>D</w:t>
      </w:r>
      <w:r w:rsidR="008A68FF" w:rsidRPr="009E2565">
        <w:rPr>
          <w:sz w:val="24"/>
          <w:szCs w:val="24"/>
        </w:rPr>
        <w:t>ue</w:t>
      </w:r>
      <w:r w:rsidR="00F779F9" w:rsidRPr="009E2565">
        <w:rPr>
          <w:sz w:val="24"/>
          <w:szCs w:val="24"/>
        </w:rPr>
        <w:t xml:space="preserve"> to the overwhelming volume of paper-based documents nurses need to complete, the</w:t>
      </w:r>
      <w:r w:rsidR="00CC672B">
        <w:rPr>
          <w:sz w:val="24"/>
          <w:szCs w:val="24"/>
        </w:rPr>
        <w:t>y</w:t>
      </w:r>
      <w:r w:rsidR="00F779F9" w:rsidRPr="009E2565">
        <w:rPr>
          <w:sz w:val="24"/>
          <w:szCs w:val="24"/>
        </w:rPr>
        <w:t xml:space="preserve"> have</w:t>
      </w:r>
      <w:r w:rsidR="00CC672B">
        <w:rPr>
          <w:sz w:val="24"/>
          <w:szCs w:val="24"/>
        </w:rPr>
        <w:t xml:space="preserve"> less time to </w:t>
      </w:r>
      <w:r w:rsidR="00F779F9" w:rsidRPr="009E2565">
        <w:rPr>
          <w:sz w:val="24"/>
          <w:szCs w:val="24"/>
        </w:rPr>
        <w:t>spend</w:t>
      </w:r>
      <w:r w:rsidR="00852737" w:rsidRPr="009E2565">
        <w:rPr>
          <w:sz w:val="24"/>
          <w:szCs w:val="24"/>
        </w:rPr>
        <w:t xml:space="preserve"> </w:t>
      </w:r>
      <w:r w:rsidR="00CC672B">
        <w:rPr>
          <w:sz w:val="24"/>
          <w:szCs w:val="24"/>
        </w:rPr>
        <w:t xml:space="preserve">delivering </w:t>
      </w:r>
      <w:r w:rsidR="00852737" w:rsidRPr="009E2565">
        <w:rPr>
          <w:sz w:val="24"/>
          <w:szCs w:val="24"/>
        </w:rPr>
        <w:t>direct patient</w:t>
      </w:r>
      <w:r w:rsidR="009E46EC">
        <w:rPr>
          <w:sz w:val="24"/>
          <w:szCs w:val="24"/>
        </w:rPr>
        <w:t xml:space="preserve"> care</w:t>
      </w:r>
      <w:r w:rsidR="00CC672B">
        <w:rPr>
          <w:sz w:val="24"/>
          <w:szCs w:val="24"/>
        </w:rPr>
        <w:t>.</w:t>
      </w:r>
      <w:r w:rsidR="00C13490">
        <w:rPr>
          <w:sz w:val="24"/>
          <w:szCs w:val="24"/>
        </w:rPr>
        <w:t xml:space="preserve"> </w:t>
      </w:r>
      <w:r w:rsidR="00F779F9" w:rsidRPr="009E2565">
        <w:rPr>
          <w:sz w:val="24"/>
          <w:szCs w:val="24"/>
        </w:rPr>
        <w:t xml:space="preserve">Moore </w:t>
      </w:r>
      <w:r w:rsidR="008A68FF" w:rsidRPr="004B00B9">
        <w:rPr>
          <w:i/>
          <w:iCs/>
          <w:sz w:val="24"/>
          <w:szCs w:val="24"/>
        </w:rPr>
        <w:t>et al</w:t>
      </w:r>
      <w:r w:rsidR="008A68FF" w:rsidRPr="009E2565">
        <w:rPr>
          <w:sz w:val="24"/>
          <w:szCs w:val="24"/>
        </w:rPr>
        <w:t>.</w:t>
      </w:r>
      <w:r w:rsidR="00F779F9" w:rsidRPr="009E2565">
        <w:rPr>
          <w:sz w:val="24"/>
          <w:szCs w:val="24"/>
        </w:rPr>
        <w:t xml:space="preserve"> (2020) </w:t>
      </w:r>
      <w:r w:rsidR="00404019" w:rsidRPr="009E2565">
        <w:rPr>
          <w:sz w:val="24"/>
          <w:szCs w:val="24"/>
        </w:rPr>
        <w:t>state</w:t>
      </w:r>
      <w:r w:rsidR="00F779F9" w:rsidRPr="009E2565">
        <w:rPr>
          <w:sz w:val="24"/>
          <w:szCs w:val="24"/>
        </w:rPr>
        <w:t xml:space="preserve"> that </w:t>
      </w:r>
      <w:r w:rsidR="00B45695">
        <w:rPr>
          <w:sz w:val="24"/>
          <w:szCs w:val="24"/>
        </w:rPr>
        <w:t>by implementing</w:t>
      </w:r>
      <w:r w:rsidR="0067420D" w:rsidRPr="009E2565">
        <w:rPr>
          <w:sz w:val="24"/>
          <w:szCs w:val="24"/>
        </w:rPr>
        <w:t xml:space="preserve"> health information systems, nurses </w:t>
      </w:r>
      <w:r w:rsidR="00F713D9">
        <w:rPr>
          <w:sz w:val="24"/>
          <w:szCs w:val="24"/>
        </w:rPr>
        <w:t xml:space="preserve">have more time </w:t>
      </w:r>
      <w:r w:rsidR="0067420D" w:rsidRPr="009E2565">
        <w:rPr>
          <w:sz w:val="24"/>
          <w:szCs w:val="24"/>
        </w:rPr>
        <w:t xml:space="preserve">to </w:t>
      </w:r>
      <w:r w:rsidR="00F228BE">
        <w:rPr>
          <w:sz w:val="24"/>
          <w:szCs w:val="24"/>
        </w:rPr>
        <w:t>provide</w:t>
      </w:r>
      <w:r w:rsidR="0067420D" w:rsidRPr="009E2565">
        <w:rPr>
          <w:sz w:val="24"/>
          <w:szCs w:val="24"/>
        </w:rPr>
        <w:t xml:space="preserve"> direct patient care, </w:t>
      </w:r>
      <w:r w:rsidR="00D6693D" w:rsidRPr="009E2565">
        <w:rPr>
          <w:sz w:val="24"/>
          <w:szCs w:val="24"/>
        </w:rPr>
        <w:t>resulting in financial savings through potentially not needing to pay for additional nurses or overtime</w:t>
      </w:r>
      <w:r w:rsidR="00F779F9" w:rsidRPr="009E2565">
        <w:rPr>
          <w:sz w:val="24"/>
          <w:szCs w:val="24"/>
        </w:rPr>
        <w:t xml:space="preserve"> to ensure patient needs are met</w:t>
      </w:r>
      <w:r w:rsidR="00D6693D" w:rsidRPr="009E2565">
        <w:rPr>
          <w:sz w:val="24"/>
          <w:szCs w:val="24"/>
        </w:rPr>
        <w:t>.</w:t>
      </w:r>
      <w:r w:rsidR="00D6693D">
        <w:t xml:space="preserve"> </w:t>
      </w:r>
    </w:p>
    <w:p w14:paraId="10B45DB2" w14:textId="23395FB0" w:rsidR="005C2EA4" w:rsidRDefault="00ED27BB" w:rsidP="00B127FC">
      <w:pPr>
        <w:pStyle w:val="mb-25"/>
        <w:spacing w:line="360" w:lineRule="auto"/>
        <w:jc w:val="both"/>
        <w:rPr>
          <w:rFonts w:asciiTheme="minorHAnsi" w:hAnsiTheme="minorHAnsi" w:cstheme="minorHAnsi"/>
        </w:rPr>
      </w:pPr>
      <w:r>
        <w:rPr>
          <w:rFonts w:asciiTheme="minorHAnsi" w:hAnsiTheme="minorHAnsi" w:cstheme="minorHAnsi"/>
        </w:rPr>
        <w:t>I</w:t>
      </w:r>
      <w:r w:rsidR="00D7441A">
        <w:rPr>
          <w:rFonts w:asciiTheme="minorHAnsi" w:hAnsiTheme="minorHAnsi" w:cstheme="minorHAnsi"/>
        </w:rPr>
        <w:t xml:space="preserve">n NHS hospitals, </w:t>
      </w:r>
      <w:r w:rsidR="001822F8">
        <w:rPr>
          <w:rFonts w:asciiTheme="minorHAnsi" w:hAnsiTheme="minorHAnsi" w:cstheme="minorHAnsi"/>
        </w:rPr>
        <w:t>electronic prescribing</w:t>
      </w:r>
      <w:r w:rsidR="00E72553">
        <w:rPr>
          <w:rFonts w:asciiTheme="minorHAnsi" w:hAnsiTheme="minorHAnsi" w:cstheme="minorHAnsi"/>
        </w:rPr>
        <w:t xml:space="preserve"> has proved to reduce medicine costs due to</w:t>
      </w:r>
      <w:r w:rsidR="00F23ABD">
        <w:rPr>
          <w:rFonts w:asciiTheme="minorHAnsi" w:hAnsiTheme="minorHAnsi" w:cstheme="minorHAnsi"/>
        </w:rPr>
        <w:t xml:space="preserve"> better formulary management.</w:t>
      </w:r>
      <w:r w:rsidR="00C13490">
        <w:rPr>
          <w:rFonts w:asciiTheme="minorHAnsi" w:hAnsiTheme="minorHAnsi" w:cstheme="minorHAnsi"/>
        </w:rPr>
        <w:t xml:space="preserve"> </w:t>
      </w:r>
      <w:r w:rsidR="004B2124">
        <w:rPr>
          <w:rFonts w:asciiTheme="minorHAnsi" w:hAnsiTheme="minorHAnsi" w:cstheme="minorHAnsi"/>
        </w:rPr>
        <w:t>The savings</w:t>
      </w:r>
      <w:r w:rsidR="002C747C" w:rsidRPr="002C747C">
        <w:rPr>
          <w:rFonts w:asciiTheme="minorHAnsi" w:hAnsiTheme="minorHAnsi" w:cstheme="minorHAnsi"/>
        </w:rPr>
        <w:t xml:space="preserve"> amount to</w:t>
      </w:r>
      <w:r w:rsidR="004B2124">
        <w:rPr>
          <w:rFonts w:asciiTheme="minorHAnsi" w:hAnsiTheme="minorHAnsi" w:cstheme="minorHAnsi"/>
        </w:rPr>
        <w:t xml:space="preserve"> approximately</w:t>
      </w:r>
      <w:r w:rsidR="002C747C" w:rsidRPr="002C747C">
        <w:rPr>
          <w:rFonts w:asciiTheme="minorHAnsi" w:hAnsiTheme="minorHAnsi" w:cstheme="minorHAnsi"/>
        </w:rPr>
        <w:t xml:space="preserve"> £6 million to £18 million per year compared to the £322 million spent on secondary care medication in Wales per year treating 700,000 inpatients</w:t>
      </w:r>
      <w:r w:rsidR="003F220A" w:rsidRPr="002C747C">
        <w:rPr>
          <w:rFonts w:asciiTheme="minorHAnsi" w:hAnsiTheme="minorHAnsi" w:cstheme="minorHAnsi"/>
        </w:rPr>
        <w:t>.</w:t>
      </w:r>
      <w:r w:rsidR="00C13490">
        <w:rPr>
          <w:rFonts w:asciiTheme="minorHAnsi" w:hAnsiTheme="minorHAnsi" w:cstheme="minorHAnsi"/>
        </w:rPr>
        <w:t xml:space="preserve"> </w:t>
      </w:r>
      <w:r w:rsidR="002C747C" w:rsidRPr="002C747C">
        <w:rPr>
          <w:rFonts w:asciiTheme="minorHAnsi" w:hAnsiTheme="minorHAnsi" w:cstheme="minorHAnsi"/>
        </w:rPr>
        <w:t xml:space="preserve">Moreover, the reduction of harm equates to savings of £23 million over </w:t>
      </w:r>
      <w:r w:rsidR="009D6992">
        <w:rPr>
          <w:rFonts w:asciiTheme="minorHAnsi" w:hAnsiTheme="minorHAnsi" w:cstheme="minorHAnsi"/>
        </w:rPr>
        <w:t>seven</w:t>
      </w:r>
      <w:r w:rsidR="002C747C" w:rsidRPr="002C747C">
        <w:rPr>
          <w:rFonts w:asciiTheme="minorHAnsi" w:hAnsiTheme="minorHAnsi" w:cstheme="minorHAnsi"/>
        </w:rPr>
        <w:t xml:space="preserve"> years in terms of time and materials</w:t>
      </w:r>
      <w:r w:rsidR="001028A6">
        <w:rPr>
          <w:rFonts w:asciiTheme="minorHAnsi" w:hAnsiTheme="minorHAnsi" w:cstheme="minorHAnsi"/>
        </w:rPr>
        <w:t xml:space="preserve"> (NHS Wales Information Service, 2020).</w:t>
      </w:r>
    </w:p>
    <w:p w14:paraId="154DBF82" w14:textId="69D4BFF8" w:rsidR="00BA3A48" w:rsidRPr="00110418" w:rsidRDefault="00110418" w:rsidP="00110418">
      <w:pPr>
        <w:pStyle w:val="Heading3"/>
      </w:pPr>
      <w:bookmarkStart w:id="21" w:name="_Toc122089345"/>
      <w:r>
        <w:t xml:space="preserve">3.3.4 </w:t>
      </w:r>
      <w:r w:rsidR="00BA3A48" w:rsidRPr="00110418">
        <w:t>Data</w:t>
      </w:r>
      <w:bookmarkEnd w:id="21"/>
    </w:p>
    <w:p w14:paraId="5CD4BFB1" w14:textId="5D911308" w:rsidR="005C2EA4" w:rsidRPr="00212316" w:rsidRDefault="00F076C0" w:rsidP="00212316">
      <w:pPr>
        <w:pStyle w:val="mb-25"/>
        <w:spacing w:line="360" w:lineRule="auto"/>
        <w:jc w:val="both"/>
        <w:rPr>
          <w:rFonts w:asciiTheme="minorHAnsi" w:hAnsiTheme="minorHAnsi" w:cstheme="minorHAnsi"/>
          <w:highlight w:val="yellow"/>
        </w:rPr>
      </w:pPr>
      <w:r>
        <w:rPr>
          <w:rFonts w:asciiTheme="minorHAnsi" w:hAnsiTheme="minorHAnsi" w:cstheme="minorHAnsi"/>
        </w:rPr>
        <w:t>T</w:t>
      </w:r>
      <w:r w:rsidRPr="00212316">
        <w:rPr>
          <w:rFonts w:asciiTheme="minorHAnsi" w:hAnsiTheme="minorHAnsi" w:cstheme="minorHAnsi"/>
        </w:rPr>
        <w:t>he healthcare industry constantly generates data, and health</w:t>
      </w:r>
      <w:r w:rsidR="00F149A6" w:rsidRPr="00212316">
        <w:rPr>
          <w:rFonts w:asciiTheme="minorHAnsi" w:hAnsiTheme="minorHAnsi" w:cstheme="minorHAnsi"/>
        </w:rPr>
        <w:t xml:space="preserve"> information systems help </w:t>
      </w:r>
      <w:r w:rsidR="00BA3A48" w:rsidRPr="00212316">
        <w:rPr>
          <w:rFonts w:asciiTheme="minorHAnsi" w:hAnsiTheme="minorHAnsi" w:cstheme="minorHAnsi"/>
        </w:rPr>
        <w:t xml:space="preserve">gather, </w:t>
      </w:r>
      <w:r w:rsidR="00012292" w:rsidRPr="00212316">
        <w:rPr>
          <w:rFonts w:asciiTheme="minorHAnsi" w:hAnsiTheme="minorHAnsi" w:cstheme="minorHAnsi"/>
        </w:rPr>
        <w:t>compile,</w:t>
      </w:r>
      <w:r w:rsidR="00BA3A48" w:rsidRPr="00212316">
        <w:rPr>
          <w:rFonts w:asciiTheme="minorHAnsi" w:hAnsiTheme="minorHAnsi" w:cstheme="minorHAnsi"/>
        </w:rPr>
        <w:t xml:space="preserve"> and </w:t>
      </w:r>
      <w:r w:rsidR="009F7040">
        <w:rPr>
          <w:rFonts w:asciiTheme="minorHAnsi" w:hAnsiTheme="minorHAnsi" w:cstheme="minorHAnsi"/>
        </w:rPr>
        <w:t>analyse</w:t>
      </w:r>
      <w:r w:rsidR="00BA3A48" w:rsidRPr="00212316">
        <w:rPr>
          <w:rFonts w:asciiTheme="minorHAnsi" w:hAnsiTheme="minorHAnsi" w:cstheme="minorHAnsi"/>
        </w:rPr>
        <w:t xml:space="preserve"> </w:t>
      </w:r>
      <w:r w:rsidR="00F149A6" w:rsidRPr="00212316">
        <w:rPr>
          <w:rFonts w:asciiTheme="minorHAnsi" w:hAnsiTheme="minorHAnsi" w:cstheme="minorHAnsi"/>
        </w:rPr>
        <w:t>the</w:t>
      </w:r>
      <w:r w:rsidR="00BA3A48" w:rsidRPr="00212316">
        <w:rPr>
          <w:rFonts w:asciiTheme="minorHAnsi" w:hAnsiTheme="minorHAnsi" w:cstheme="minorHAnsi"/>
        </w:rPr>
        <w:t xml:space="preserve"> data to help manage </w:t>
      </w:r>
      <w:r w:rsidR="00F149A6" w:rsidRPr="00212316">
        <w:rPr>
          <w:rFonts w:asciiTheme="minorHAnsi" w:hAnsiTheme="minorHAnsi" w:cstheme="minorHAnsi"/>
        </w:rPr>
        <w:t xml:space="preserve">the </w:t>
      </w:r>
      <w:r w:rsidR="00C70F52">
        <w:rPr>
          <w:rFonts w:asciiTheme="minorHAnsi" w:hAnsiTheme="minorHAnsi" w:cstheme="minorHAnsi"/>
        </w:rPr>
        <w:t>population's</w:t>
      </w:r>
      <w:r w:rsidRPr="00212316">
        <w:rPr>
          <w:rFonts w:asciiTheme="minorHAnsi" w:hAnsiTheme="minorHAnsi" w:cstheme="minorHAnsi"/>
        </w:rPr>
        <w:t xml:space="preserve"> health and</w:t>
      </w:r>
      <w:r w:rsidR="00F149A6" w:rsidRPr="00212316">
        <w:rPr>
          <w:rFonts w:asciiTheme="minorHAnsi" w:hAnsiTheme="minorHAnsi" w:cstheme="minorHAnsi"/>
        </w:rPr>
        <w:t xml:space="preserve"> </w:t>
      </w:r>
      <w:r w:rsidR="00BA3A48" w:rsidRPr="00212316">
        <w:rPr>
          <w:rFonts w:asciiTheme="minorHAnsi" w:hAnsiTheme="minorHAnsi" w:cstheme="minorHAnsi"/>
        </w:rPr>
        <w:t>reduce healthcare costs.</w:t>
      </w:r>
      <w:r w:rsidR="00C13490">
        <w:rPr>
          <w:rFonts w:asciiTheme="minorHAnsi" w:hAnsiTheme="minorHAnsi" w:cstheme="minorHAnsi"/>
        </w:rPr>
        <w:t xml:space="preserve"> </w:t>
      </w:r>
      <w:r w:rsidR="007C0459" w:rsidRPr="00212316">
        <w:rPr>
          <w:rFonts w:asciiTheme="minorHAnsi" w:hAnsiTheme="minorHAnsi" w:cstheme="minorHAnsi"/>
        </w:rPr>
        <w:t>Analysis of the data will</w:t>
      </w:r>
      <w:r w:rsidR="00F149A6" w:rsidRPr="00212316">
        <w:rPr>
          <w:rFonts w:asciiTheme="minorHAnsi" w:hAnsiTheme="minorHAnsi" w:cstheme="minorHAnsi"/>
        </w:rPr>
        <w:t xml:space="preserve"> also</w:t>
      </w:r>
      <w:r w:rsidR="007C0459" w:rsidRPr="00212316">
        <w:rPr>
          <w:rFonts w:asciiTheme="minorHAnsi" w:hAnsiTheme="minorHAnsi" w:cstheme="minorHAnsi"/>
        </w:rPr>
        <w:t xml:space="preserve"> inform improvements in patient care.</w:t>
      </w:r>
      <w:r w:rsidR="00C13490">
        <w:rPr>
          <w:rFonts w:asciiTheme="minorHAnsi" w:hAnsiTheme="minorHAnsi" w:cstheme="minorHAnsi"/>
        </w:rPr>
        <w:t xml:space="preserve"> </w:t>
      </w:r>
      <w:r w:rsidR="00012292" w:rsidRPr="00212316">
        <w:rPr>
          <w:rFonts w:asciiTheme="minorHAnsi" w:hAnsiTheme="minorHAnsi" w:cstheme="minorHAnsi"/>
        </w:rPr>
        <w:t>(</w:t>
      </w:r>
      <w:r w:rsidR="00212316" w:rsidRPr="00212316">
        <w:rPr>
          <w:rFonts w:asciiTheme="minorHAnsi" w:hAnsiTheme="minorHAnsi" w:cstheme="minorHAnsi"/>
        </w:rPr>
        <w:t>Pharmacy - A Healthier Wales, 2019</w:t>
      </w:r>
      <w:r w:rsidR="008A3E1D">
        <w:rPr>
          <w:rFonts w:asciiTheme="minorHAnsi" w:hAnsiTheme="minorHAnsi" w:cstheme="minorHAnsi"/>
        </w:rPr>
        <w:t>;</w:t>
      </w:r>
      <w:r w:rsidR="00212316" w:rsidRPr="00212316">
        <w:rPr>
          <w:rFonts w:asciiTheme="minorHAnsi" w:hAnsiTheme="minorHAnsi" w:cstheme="minorHAnsi"/>
        </w:rPr>
        <w:t xml:space="preserve"> </w:t>
      </w:r>
      <w:r w:rsidR="009C6C42">
        <w:rPr>
          <w:rFonts w:asciiTheme="minorHAnsi" w:hAnsiTheme="minorHAnsi" w:cstheme="minorHAnsi"/>
          <w:color w:val="000000"/>
        </w:rPr>
        <w:t>Brook, 2022</w:t>
      </w:r>
      <w:r w:rsidR="008A3E1D">
        <w:rPr>
          <w:rFonts w:asciiTheme="minorHAnsi" w:hAnsiTheme="minorHAnsi" w:cstheme="minorHAnsi"/>
          <w:color w:val="000000"/>
        </w:rPr>
        <w:t>;</w:t>
      </w:r>
      <w:r w:rsidR="00212316" w:rsidRPr="00212316">
        <w:rPr>
          <w:rFonts w:asciiTheme="minorHAnsi" w:hAnsiTheme="minorHAnsi" w:cstheme="minorHAnsi"/>
          <w:color w:val="000000"/>
        </w:rPr>
        <w:t xml:space="preserve"> </w:t>
      </w:r>
      <w:r w:rsidR="00212316" w:rsidRPr="00212316">
        <w:rPr>
          <w:rFonts w:asciiTheme="minorHAnsi" w:hAnsiTheme="minorHAnsi" w:cstheme="minorHAnsi"/>
          <w:shd w:val="clear" w:color="auto" w:fill="FFFFFF"/>
        </w:rPr>
        <w:t>Hron</w:t>
      </w:r>
      <w:r w:rsidR="00212316" w:rsidRPr="00212316">
        <w:rPr>
          <w:rFonts w:asciiTheme="minorHAnsi" w:hAnsiTheme="minorHAnsi" w:cstheme="minorHAnsi"/>
        </w:rPr>
        <w:t xml:space="preserve"> </w:t>
      </w:r>
      <w:r w:rsidR="00212316" w:rsidRPr="004B00B9">
        <w:rPr>
          <w:rFonts w:asciiTheme="minorHAnsi" w:hAnsiTheme="minorHAnsi" w:cstheme="minorHAnsi"/>
          <w:i/>
          <w:iCs/>
        </w:rPr>
        <w:t>et al</w:t>
      </w:r>
      <w:r w:rsidR="00212316" w:rsidRPr="00212316">
        <w:rPr>
          <w:rFonts w:asciiTheme="minorHAnsi" w:hAnsiTheme="minorHAnsi" w:cstheme="minorHAnsi"/>
        </w:rPr>
        <w:t>. 2015);</w:t>
      </w:r>
      <w:r w:rsidR="008A3E1D">
        <w:rPr>
          <w:rFonts w:asciiTheme="minorHAnsi" w:hAnsiTheme="minorHAnsi" w:cstheme="minorHAnsi"/>
        </w:rPr>
        <w:t xml:space="preserve"> and</w:t>
      </w:r>
      <w:r w:rsidR="00212316" w:rsidRPr="00212316">
        <w:rPr>
          <w:rFonts w:asciiTheme="minorHAnsi" w:hAnsiTheme="minorHAnsi" w:cstheme="minorHAnsi"/>
        </w:rPr>
        <w:t xml:space="preserve"> </w:t>
      </w:r>
      <w:r w:rsidR="00212316" w:rsidRPr="00212316">
        <w:rPr>
          <w:rFonts w:asciiTheme="minorHAnsi" w:hAnsiTheme="minorHAnsi" w:cstheme="minorHAnsi"/>
          <w:shd w:val="clear" w:color="auto" w:fill="FFFFFF"/>
        </w:rPr>
        <w:t>Sethuraman</w:t>
      </w:r>
      <w:r w:rsidR="00212316" w:rsidRPr="00212316">
        <w:rPr>
          <w:rFonts w:asciiTheme="minorHAnsi" w:hAnsiTheme="minorHAnsi" w:cstheme="minorHAnsi"/>
        </w:rPr>
        <w:t xml:space="preserve"> </w:t>
      </w:r>
      <w:r w:rsidR="00212316" w:rsidRPr="004B00B9">
        <w:rPr>
          <w:rFonts w:asciiTheme="minorHAnsi" w:hAnsiTheme="minorHAnsi" w:cstheme="minorHAnsi"/>
          <w:i/>
          <w:iCs/>
        </w:rPr>
        <w:t>et al</w:t>
      </w:r>
      <w:r w:rsidR="00212316" w:rsidRPr="00212316">
        <w:rPr>
          <w:rFonts w:asciiTheme="minorHAnsi" w:hAnsiTheme="minorHAnsi" w:cstheme="minorHAnsi"/>
        </w:rPr>
        <w:t>. (2015</w:t>
      </w:r>
      <w:r w:rsidR="00012292" w:rsidRPr="00212316">
        <w:rPr>
          <w:rFonts w:asciiTheme="minorHAnsi" w:hAnsiTheme="minorHAnsi" w:cstheme="minorHAnsi"/>
          <w:color w:val="000000"/>
        </w:rPr>
        <w:t>)</w:t>
      </w:r>
      <w:r w:rsidR="00212316" w:rsidRPr="00212316">
        <w:rPr>
          <w:rFonts w:asciiTheme="minorHAnsi" w:hAnsiTheme="minorHAnsi" w:cstheme="minorHAnsi"/>
          <w:color w:val="000000"/>
        </w:rPr>
        <w:t xml:space="preserve">. </w:t>
      </w:r>
      <w:r w:rsidR="00012292" w:rsidRPr="00212316">
        <w:rPr>
          <w:rFonts w:asciiTheme="minorHAnsi" w:hAnsiTheme="minorHAnsi" w:cstheme="minorHAnsi"/>
          <w:color w:val="000000"/>
        </w:rPr>
        <w:t xml:space="preserve"> </w:t>
      </w:r>
      <w:r w:rsidR="00BA3A48" w:rsidRPr="00212316">
        <w:rPr>
          <w:rFonts w:asciiTheme="minorHAnsi" w:hAnsiTheme="minorHAnsi" w:cstheme="minorHAnsi"/>
        </w:rPr>
        <w:t xml:space="preserve"> </w:t>
      </w:r>
    </w:p>
    <w:p w14:paraId="3D3C30DE" w14:textId="4342AE6A" w:rsidR="00B011D4" w:rsidRDefault="00D35F17" w:rsidP="00B011D4">
      <w:pPr>
        <w:pStyle w:val="Heading3"/>
      </w:pPr>
      <w:bookmarkStart w:id="22" w:name="_Toc122089346"/>
      <w:r>
        <w:t>3</w:t>
      </w:r>
      <w:r w:rsidR="00A621A9">
        <w:t>.3.</w:t>
      </w:r>
      <w:r w:rsidR="00036F25">
        <w:t>4</w:t>
      </w:r>
      <w:r w:rsidR="00A621A9">
        <w:t xml:space="preserve"> </w:t>
      </w:r>
      <w:r w:rsidR="00B011D4">
        <w:t>Summary</w:t>
      </w:r>
      <w:bookmarkEnd w:id="22"/>
    </w:p>
    <w:p w14:paraId="37DF0B4A" w14:textId="451D0AFF" w:rsidR="0055376F" w:rsidRDefault="000F2359" w:rsidP="0055376F">
      <w:pPr>
        <w:pStyle w:val="NormalWeb"/>
        <w:spacing w:after="0" w:line="360" w:lineRule="auto"/>
        <w:jc w:val="both"/>
        <w:rPr>
          <w:rFonts w:asciiTheme="minorHAnsi" w:hAnsiTheme="minorHAnsi" w:cstheme="minorHAnsi"/>
          <w:color w:val="000000"/>
        </w:rPr>
      </w:pPr>
      <w:r w:rsidRPr="00472118">
        <w:rPr>
          <w:rFonts w:asciiTheme="minorHAnsi" w:hAnsiTheme="minorHAnsi" w:cstheme="minorHAnsi"/>
        </w:rPr>
        <w:t>As indicated in the literature,</w:t>
      </w:r>
      <w:r w:rsidR="006A4C75" w:rsidRPr="00472118">
        <w:rPr>
          <w:rFonts w:asciiTheme="minorHAnsi" w:hAnsiTheme="minorHAnsi" w:cstheme="minorHAnsi"/>
        </w:rPr>
        <w:t xml:space="preserve"> </w:t>
      </w:r>
      <w:r w:rsidR="00536877" w:rsidRPr="00472118">
        <w:rPr>
          <w:rFonts w:asciiTheme="minorHAnsi" w:hAnsiTheme="minorHAnsi" w:cstheme="minorHAnsi"/>
        </w:rPr>
        <w:t>implementing</w:t>
      </w:r>
      <w:r w:rsidRPr="00472118">
        <w:rPr>
          <w:rFonts w:asciiTheme="minorHAnsi" w:hAnsiTheme="minorHAnsi" w:cstheme="minorHAnsi"/>
        </w:rPr>
        <w:t xml:space="preserve"> ePMA systems can</w:t>
      </w:r>
      <w:r w:rsidR="00BA3A48" w:rsidRPr="00472118">
        <w:rPr>
          <w:rFonts w:asciiTheme="minorHAnsi" w:hAnsiTheme="minorHAnsi" w:cstheme="minorHAnsi"/>
        </w:rPr>
        <w:t xml:space="preserve"> improve patient safety by</w:t>
      </w:r>
      <w:r w:rsidRPr="00472118">
        <w:rPr>
          <w:rFonts w:asciiTheme="minorHAnsi" w:hAnsiTheme="minorHAnsi" w:cstheme="minorHAnsi"/>
        </w:rPr>
        <w:t xml:space="preserve"> reduc</w:t>
      </w:r>
      <w:r w:rsidR="00BA3A48" w:rsidRPr="00472118">
        <w:rPr>
          <w:rFonts w:asciiTheme="minorHAnsi" w:hAnsiTheme="minorHAnsi" w:cstheme="minorHAnsi"/>
        </w:rPr>
        <w:t>ing</w:t>
      </w:r>
      <w:r w:rsidRPr="00472118">
        <w:rPr>
          <w:rFonts w:asciiTheme="minorHAnsi" w:hAnsiTheme="minorHAnsi" w:cstheme="minorHAnsi"/>
        </w:rPr>
        <w:t xml:space="preserve"> adverse events caused by drug interactions and allergies, improv</w:t>
      </w:r>
      <w:r w:rsidR="00BA3A48" w:rsidRPr="00472118">
        <w:rPr>
          <w:rFonts w:asciiTheme="minorHAnsi" w:hAnsiTheme="minorHAnsi" w:cstheme="minorHAnsi"/>
        </w:rPr>
        <w:t>ing</w:t>
      </w:r>
      <w:r w:rsidRPr="00472118">
        <w:rPr>
          <w:rFonts w:asciiTheme="minorHAnsi" w:hAnsiTheme="minorHAnsi" w:cstheme="minorHAnsi"/>
        </w:rPr>
        <w:t xml:space="preserve"> workflow, </w:t>
      </w:r>
      <w:r w:rsidR="00536877" w:rsidRPr="00472118">
        <w:rPr>
          <w:rFonts w:asciiTheme="minorHAnsi" w:hAnsiTheme="minorHAnsi" w:cstheme="minorHAnsi"/>
        </w:rPr>
        <w:t>redeploy</w:t>
      </w:r>
      <w:r w:rsidR="00BA3A48" w:rsidRPr="00472118">
        <w:rPr>
          <w:rFonts w:asciiTheme="minorHAnsi" w:hAnsiTheme="minorHAnsi" w:cstheme="minorHAnsi"/>
        </w:rPr>
        <w:t>ing</w:t>
      </w:r>
      <w:r w:rsidRPr="00472118">
        <w:rPr>
          <w:rFonts w:asciiTheme="minorHAnsi" w:hAnsiTheme="minorHAnsi" w:cstheme="minorHAnsi"/>
        </w:rPr>
        <w:t xml:space="preserve"> </w:t>
      </w:r>
      <w:r w:rsidR="00C70F52">
        <w:rPr>
          <w:rFonts w:asciiTheme="minorHAnsi" w:hAnsiTheme="minorHAnsi" w:cstheme="minorHAnsi"/>
        </w:rPr>
        <w:t>clinicians'</w:t>
      </w:r>
      <w:r w:rsidRPr="00472118">
        <w:rPr>
          <w:rFonts w:asciiTheme="minorHAnsi" w:hAnsiTheme="minorHAnsi" w:cstheme="minorHAnsi"/>
        </w:rPr>
        <w:t xml:space="preserve"> time to </w:t>
      </w:r>
      <w:r w:rsidR="006A4C75" w:rsidRPr="00472118">
        <w:rPr>
          <w:rFonts w:asciiTheme="minorHAnsi" w:hAnsiTheme="minorHAnsi" w:cstheme="minorHAnsi"/>
        </w:rPr>
        <w:t xml:space="preserve">provide </w:t>
      </w:r>
      <w:r w:rsidRPr="00472118">
        <w:rPr>
          <w:rFonts w:asciiTheme="minorHAnsi" w:hAnsiTheme="minorHAnsi" w:cstheme="minorHAnsi"/>
        </w:rPr>
        <w:t>direct patient care, and reduc</w:t>
      </w:r>
      <w:r w:rsidR="00BA3A48" w:rsidRPr="00472118">
        <w:rPr>
          <w:rFonts w:asciiTheme="minorHAnsi" w:hAnsiTheme="minorHAnsi" w:cstheme="minorHAnsi"/>
        </w:rPr>
        <w:t>ing</w:t>
      </w:r>
      <w:r w:rsidRPr="00472118">
        <w:rPr>
          <w:rFonts w:asciiTheme="minorHAnsi" w:hAnsiTheme="minorHAnsi" w:cstheme="minorHAnsi"/>
        </w:rPr>
        <w:t xml:space="preserve"> prescribing, administration, and dispensing errors.</w:t>
      </w:r>
      <w:r w:rsidR="00C13490">
        <w:rPr>
          <w:rFonts w:asciiTheme="minorHAnsi" w:hAnsiTheme="minorHAnsi" w:cstheme="minorHAnsi"/>
        </w:rPr>
        <w:t xml:space="preserve"> </w:t>
      </w:r>
      <w:r w:rsidR="005A2F38" w:rsidRPr="00472118">
        <w:rPr>
          <w:rFonts w:asciiTheme="minorHAnsi" w:hAnsiTheme="minorHAnsi" w:cstheme="minorHAnsi"/>
        </w:rPr>
        <w:t xml:space="preserve">Although to ensure the successful implementation of </w:t>
      </w:r>
      <w:r w:rsidR="005A2F38" w:rsidRPr="00472118">
        <w:rPr>
          <w:rFonts w:asciiTheme="minorHAnsi" w:hAnsiTheme="minorHAnsi" w:cstheme="minorHAnsi"/>
        </w:rPr>
        <w:lastRenderedPageBreak/>
        <w:t xml:space="preserve">ePMA systems into secondary care settings in Wales, there is a requirement to </w:t>
      </w:r>
      <w:r w:rsidR="00706943" w:rsidRPr="00472118">
        <w:rPr>
          <w:rFonts w:asciiTheme="minorHAnsi" w:hAnsiTheme="minorHAnsi" w:cstheme="minorHAnsi"/>
        </w:rPr>
        <w:t>provide</w:t>
      </w:r>
      <w:r w:rsidR="005A2F38" w:rsidRPr="00472118">
        <w:rPr>
          <w:rFonts w:asciiTheme="minorHAnsi" w:hAnsiTheme="minorHAnsi" w:cstheme="minorHAnsi"/>
        </w:rPr>
        <w:t xml:space="preserve"> clinician acceptance, useability, </w:t>
      </w:r>
      <w:r w:rsidR="007F1EB4" w:rsidRPr="00472118">
        <w:rPr>
          <w:rFonts w:asciiTheme="minorHAnsi" w:hAnsiTheme="minorHAnsi" w:cstheme="minorHAnsi"/>
        </w:rPr>
        <w:t>stakeholder engagement and training</w:t>
      </w:r>
      <w:r w:rsidR="005D5E58" w:rsidRPr="00472118">
        <w:rPr>
          <w:rFonts w:asciiTheme="minorHAnsi" w:hAnsiTheme="minorHAnsi" w:cstheme="minorHAnsi"/>
        </w:rPr>
        <w:t>.</w:t>
      </w:r>
      <w:r w:rsidR="00C13490">
        <w:rPr>
          <w:rFonts w:asciiTheme="minorHAnsi" w:hAnsiTheme="minorHAnsi" w:cstheme="minorHAnsi"/>
        </w:rPr>
        <w:t xml:space="preserve"> </w:t>
      </w:r>
      <w:sdt>
        <w:sdtPr>
          <w:rPr>
            <w:rFonts w:asciiTheme="minorHAnsi" w:hAnsiTheme="minorHAnsi" w:cstheme="minorHAnsi"/>
            <w:color w:val="000000"/>
          </w:rPr>
          <w:tag w:val="MENDELEY_CITATION_v3_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"/>
          <w:id w:val="-680201322"/>
          <w:placeholder>
            <w:docPart w:val="DE073115D1FC472695AB3304ABBFEB75"/>
          </w:placeholder>
        </w:sdtPr>
        <w:sdtEndPr/>
        <w:sdtContent>
          <w:r w:rsidR="004D3D53" w:rsidRPr="004D3D53">
            <w:rPr>
              <w:rFonts w:asciiTheme="minorHAnsi" w:hAnsiTheme="minorHAnsi" w:cstheme="minorHAnsi"/>
              <w:color w:val="000000"/>
            </w:rPr>
            <w:t>Westbrook et al. (2013)</w:t>
          </w:r>
        </w:sdtContent>
      </w:sdt>
      <w:r w:rsidR="0055376F" w:rsidRPr="00472118">
        <w:rPr>
          <w:rFonts w:asciiTheme="minorHAnsi" w:hAnsiTheme="minorHAnsi" w:cstheme="minorHAnsi"/>
        </w:rPr>
        <w:t xml:space="preserve"> state that healthcare facilities have significantly advanced in understanding how health information systems may disrupt and enhance work patterns.</w:t>
      </w:r>
      <w:r w:rsidR="00C13490">
        <w:rPr>
          <w:rFonts w:asciiTheme="minorHAnsi" w:hAnsiTheme="minorHAnsi" w:cstheme="minorHAnsi"/>
        </w:rPr>
        <w:t xml:space="preserve"> </w:t>
      </w:r>
      <w:r w:rsidR="0055376F" w:rsidRPr="00472118">
        <w:rPr>
          <w:rFonts w:asciiTheme="minorHAnsi" w:hAnsiTheme="minorHAnsi" w:cstheme="minorHAnsi"/>
        </w:rPr>
        <w:t>Redistributing time across medication-related tasks is expected to result in time savings.</w:t>
      </w:r>
      <w:r w:rsidR="00C13490">
        <w:rPr>
          <w:rFonts w:asciiTheme="minorHAnsi" w:hAnsiTheme="minorHAnsi" w:cstheme="minorHAnsi"/>
        </w:rPr>
        <w:t xml:space="preserve"> </w:t>
      </w:r>
      <w:sdt>
        <w:sdtPr>
          <w:rPr>
            <w:rFonts w:asciiTheme="minorHAnsi" w:hAnsiTheme="minorHAnsi" w:cstheme="minorHAnsi"/>
            <w:color w:val="000000"/>
          </w:rPr>
          <w:tag w:val="MENDELEY_CITATION_v3_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"/>
          <w:id w:val="521514768"/>
          <w:placeholder>
            <w:docPart w:val="DE073115D1FC472695AB3304ABBFEB75"/>
          </w:placeholder>
        </w:sdtPr>
        <w:sdtEndPr/>
        <w:sdtContent>
          <w:r w:rsidR="004D3D53" w:rsidRPr="004D3D53">
            <w:rPr>
              <w:rFonts w:asciiTheme="minorHAnsi" w:hAnsiTheme="minorHAnsi" w:cstheme="minorHAnsi"/>
              <w:color w:val="000000"/>
            </w:rPr>
            <w:t xml:space="preserve">Van Wilder </w:t>
          </w:r>
          <w:r w:rsidR="004D3D53" w:rsidRPr="0084753B">
            <w:rPr>
              <w:rFonts w:asciiTheme="minorHAnsi" w:hAnsiTheme="minorHAnsi" w:cstheme="minorHAnsi"/>
              <w:i/>
              <w:iCs/>
              <w:color w:val="000000"/>
            </w:rPr>
            <w:t>et al.</w:t>
          </w:r>
          <w:r w:rsidR="004D3D53" w:rsidRPr="004D3D53">
            <w:rPr>
              <w:rFonts w:asciiTheme="minorHAnsi" w:hAnsiTheme="minorHAnsi" w:cstheme="minorHAnsi"/>
              <w:color w:val="000000"/>
            </w:rPr>
            <w:t xml:space="preserve"> (2020)</w:t>
          </w:r>
        </w:sdtContent>
      </w:sdt>
      <w:r w:rsidR="0055376F">
        <w:rPr>
          <w:rFonts w:asciiTheme="minorHAnsi" w:hAnsiTheme="minorHAnsi" w:cstheme="minorHAnsi"/>
          <w:color w:val="000000"/>
        </w:rPr>
        <w:t xml:space="preserve"> suggest that ePMA systems are often cited as essential to reduce adverse events, including medication errors. </w:t>
      </w:r>
    </w:p>
    <w:p w14:paraId="4B3CF5ED" w14:textId="72A0E2D8" w:rsidR="0076491B" w:rsidRPr="00A045F9" w:rsidRDefault="0076491B" w:rsidP="00D35F17">
      <w:pPr>
        <w:pStyle w:val="western"/>
        <w:numPr>
          <w:ilvl w:val="0"/>
          <w:numId w:val="7"/>
        </w:numPr>
        <w:spacing w:after="0" w:line="360" w:lineRule="auto"/>
        <w:jc w:val="both"/>
        <w:rPr>
          <w:rStyle w:val="Heading1Char"/>
          <w:lang w:eastAsia="en-US"/>
        </w:rPr>
      </w:pPr>
      <w:bookmarkStart w:id="23" w:name="_Toc122089347"/>
      <w:r w:rsidRPr="00A045F9">
        <w:rPr>
          <w:rStyle w:val="Heading1Char"/>
          <w:lang w:eastAsia="en-US"/>
        </w:rPr>
        <w:t>Methods</w:t>
      </w:r>
      <w:bookmarkEnd w:id="23"/>
      <w:r>
        <w:rPr>
          <w:rStyle w:val="Heading1Char"/>
          <w:lang w:eastAsia="en-US"/>
        </w:rPr>
        <w:t xml:space="preserve"> </w:t>
      </w:r>
    </w:p>
    <w:p w14:paraId="7CB35CFC" w14:textId="161D5CAB" w:rsidR="0076491B" w:rsidRPr="002C4B2C" w:rsidRDefault="002C4B2C" w:rsidP="003A7439">
      <w:pPr>
        <w:pStyle w:val="Heading3"/>
      </w:pPr>
      <w:r>
        <w:t xml:space="preserve"> </w:t>
      </w:r>
      <w:bookmarkStart w:id="24" w:name="_Toc122089348"/>
      <w:r w:rsidR="00D35F17">
        <w:t>4</w:t>
      </w:r>
      <w:r w:rsidR="003A7439">
        <w:t xml:space="preserve">.1 </w:t>
      </w:r>
      <w:r w:rsidR="00053536">
        <w:t xml:space="preserve">Project Management Methodology </w:t>
      </w:r>
      <w:r w:rsidR="002026C5">
        <w:t xml:space="preserve">and </w:t>
      </w:r>
      <w:r w:rsidR="009D74DF">
        <w:t>J</w:t>
      </w:r>
      <w:r w:rsidR="00053536">
        <w:t>ustification</w:t>
      </w:r>
      <w:bookmarkEnd w:id="24"/>
      <w:r w:rsidR="00053536">
        <w:t xml:space="preserve"> </w:t>
      </w:r>
      <w:r w:rsidR="0076491B" w:rsidRPr="002C4B2C">
        <w:t xml:space="preserve"> </w:t>
      </w:r>
    </w:p>
    <w:p w14:paraId="740382A7" w14:textId="67D8DFCB" w:rsidR="008647A7" w:rsidRDefault="00FC2EE0" w:rsidP="006A1EF9">
      <w:pPr>
        <w:pStyle w:val="NormalWeb"/>
        <w:spacing w:after="0" w:line="360" w:lineRule="auto"/>
        <w:jc w:val="both"/>
        <w:rPr>
          <w:rFonts w:asciiTheme="minorHAnsi" w:hAnsiTheme="minorHAnsi" w:cstheme="minorHAnsi"/>
        </w:rPr>
      </w:pPr>
      <w:r>
        <w:rPr>
          <w:rFonts w:asciiTheme="minorHAnsi" w:hAnsiTheme="minorHAnsi" w:cstheme="minorHAnsi"/>
        </w:rPr>
        <w:t>The theory and practice of project management to date demonstrate various practically applicable methodologies for efficient project management.</w:t>
      </w:r>
      <w:r w:rsidR="00C13490">
        <w:rPr>
          <w:rFonts w:asciiTheme="minorHAnsi" w:hAnsiTheme="minorHAnsi" w:cstheme="minorHAnsi"/>
        </w:rPr>
        <w:t xml:space="preserve"> </w:t>
      </w:r>
      <w:r w:rsidR="00795676">
        <w:rPr>
          <w:rFonts w:asciiTheme="minorHAnsi" w:hAnsiTheme="minorHAnsi" w:cstheme="minorHAnsi"/>
        </w:rPr>
        <w:t xml:space="preserve">The waterfall methodology is a </w:t>
      </w:r>
      <w:r w:rsidR="008647A7">
        <w:rPr>
          <w:rFonts w:asciiTheme="minorHAnsi" w:hAnsiTheme="minorHAnsi" w:cstheme="minorHAnsi"/>
        </w:rPr>
        <w:t>traditional linear</w:t>
      </w:r>
      <w:r w:rsidR="00795676">
        <w:rPr>
          <w:rFonts w:asciiTheme="minorHAnsi" w:hAnsiTheme="minorHAnsi" w:cstheme="minorHAnsi"/>
        </w:rPr>
        <w:t xml:space="preserve"> approach in which the phases of a project flow downwards and is highly structured, </w:t>
      </w:r>
      <w:r w:rsidR="00A738AD">
        <w:rPr>
          <w:rFonts w:asciiTheme="minorHAnsi" w:hAnsiTheme="minorHAnsi" w:cstheme="minorHAnsi"/>
        </w:rPr>
        <w:t>mainly</w:t>
      </w:r>
      <w:r w:rsidR="00795676">
        <w:rPr>
          <w:rFonts w:asciiTheme="minorHAnsi" w:hAnsiTheme="minorHAnsi" w:cstheme="minorHAnsi"/>
        </w:rPr>
        <w:t xml:space="preserve"> used when </w:t>
      </w:r>
      <w:r w:rsidR="00B87EC0">
        <w:rPr>
          <w:rFonts w:asciiTheme="minorHAnsi" w:hAnsiTheme="minorHAnsi" w:cstheme="minorHAnsi"/>
        </w:rPr>
        <w:t xml:space="preserve">making changes later in the process </w:t>
      </w:r>
      <w:r w:rsidR="00795676">
        <w:rPr>
          <w:rFonts w:asciiTheme="minorHAnsi" w:hAnsiTheme="minorHAnsi" w:cstheme="minorHAnsi"/>
        </w:rPr>
        <w:t xml:space="preserve">would be too </w:t>
      </w:r>
      <w:r w:rsidR="006859C4">
        <w:rPr>
          <w:rFonts w:asciiTheme="minorHAnsi" w:hAnsiTheme="minorHAnsi" w:cstheme="minorHAnsi"/>
        </w:rPr>
        <w:t>expensive</w:t>
      </w:r>
      <w:r w:rsidR="00B87EC0">
        <w:rPr>
          <w:rFonts w:asciiTheme="minorHAnsi" w:hAnsiTheme="minorHAnsi" w:cstheme="minorHAnsi"/>
        </w:rPr>
        <w:t>,</w:t>
      </w:r>
      <w:r w:rsidR="00795676">
        <w:rPr>
          <w:rFonts w:asciiTheme="minorHAnsi" w:hAnsiTheme="minorHAnsi" w:cstheme="minorHAnsi"/>
        </w:rPr>
        <w:t xml:space="preserve"> for example</w:t>
      </w:r>
      <w:r w:rsidR="008647A7">
        <w:rPr>
          <w:rFonts w:asciiTheme="minorHAnsi" w:hAnsiTheme="minorHAnsi" w:cstheme="minorHAnsi"/>
        </w:rPr>
        <w:t>,</w:t>
      </w:r>
      <w:r w:rsidR="00795676">
        <w:rPr>
          <w:rFonts w:asciiTheme="minorHAnsi" w:hAnsiTheme="minorHAnsi" w:cstheme="minorHAnsi"/>
        </w:rPr>
        <w:t xml:space="preserve"> in construction industries</w:t>
      </w:r>
      <w:r w:rsidR="00D4238D">
        <w:rPr>
          <w:rFonts w:asciiTheme="minorHAnsi" w:hAnsiTheme="minorHAnsi" w:cstheme="minorHAnsi"/>
        </w:rPr>
        <w:t xml:space="preserve"> (</w:t>
      </w:r>
      <w:r w:rsidR="00664B42">
        <w:rPr>
          <w:rFonts w:asciiTheme="minorHAnsi" w:hAnsiTheme="minorHAnsi" w:cstheme="minorHAnsi"/>
        </w:rPr>
        <w:t>Cobb, 2015).</w:t>
      </w:r>
      <w:r w:rsidR="00C13490">
        <w:rPr>
          <w:rFonts w:asciiTheme="minorHAnsi" w:hAnsiTheme="minorHAnsi" w:cstheme="minorHAnsi"/>
        </w:rPr>
        <w:t xml:space="preserve"> </w:t>
      </w:r>
      <w:r w:rsidR="00795676">
        <w:rPr>
          <w:rFonts w:asciiTheme="minorHAnsi" w:hAnsiTheme="minorHAnsi" w:cstheme="minorHAnsi"/>
        </w:rPr>
        <w:t xml:space="preserve">Agile methodologies are </w:t>
      </w:r>
      <w:r w:rsidR="00C15C62">
        <w:rPr>
          <w:rFonts w:asciiTheme="minorHAnsi" w:hAnsiTheme="minorHAnsi" w:cstheme="minorHAnsi"/>
        </w:rPr>
        <w:t xml:space="preserve">best suited to projects that require a fast-paced, flexible response. They are a highly collaborative and evolving way for teams to self-organise across projects. </w:t>
      </w:r>
      <w:r w:rsidR="000607E4">
        <w:rPr>
          <w:rFonts w:asciiTheme="minorHAnsi" w:hAnsiTheme="minorHAnsi" w:cstheme="minorHAnsi"/>
        </w:rPr>
        <w:t>(</w:t>
      </w:r>
      <w:r w:rsidR="00D4238D">
        <w:rPr>
          <w:rFonts w:asciiTheme="minorHAnsi" w:hAnsiTheme="minorHAnsi" w:cstheme="minorHAnsi"/>
        </w:rPr>
        <w:t xml:space="preserve">Cobb, </w:t>
      </w:r>
      <w:r w:rsidR="000607E4">
        <w:rPr>
          <w:rFonts w:asciiTheme="minorHAnsi" w:hAnsiTheme="minorHAnsi" w:cstheme="minorHAnsi"/>
        </w:rPr>
        <w:t>2015</w:t>
      </w:r>
      <w:r w:rsidR="00795676">
        <w:rPr>
          <w:rFonts w:asciiTheme="minorHAnsi" w:hAnsiTheme="minorHAnsi" w:cstheme="minorHAnsi"/>
        </w:rPr>
        <w:t>).</w:t>
      </w:r>
      <w:r w:rsidR="00C13490">
        <w:rPr>
          <w:rFonts w:asciiTheme="minorHAnsi" w:hAnsiTheme="minorHAnsi" w:cstheme="minorHAnsi"/>
        </w:rPr>
        <w:t xml:space="preserve"> </w:t>
      </w:r>
      <w:r w:rsidR="00795676">
        <w:rPr>
          <w:rFonts w:asciiTheme="minorHAnsi" w:hAnsiTheme="minorHAnsi" w:cstheme="minorHAnsi"/>
        </w:rPr>
        <w:t xml:space="preserve">The scrum methodology offers a short </w:t>
      </w:r>
      <w:r w:rsidR="00390491">
        <w:rPr>
          <w:rFonts w:asciiTheme="minorHAnsi" w:hAnsiTheme="minorHAnsi" w:cstheme="minorHAnsi"/>
        </w:rPr>
        <w:t>s</w:t>
      </w:r>
      <w:r w:rsidR="00795676">
        <w:rPr>
          <w:rFonts w:asciiTheme="minorHAnsi" w:hAnsiTheme="minorHAnsi" w:cstheme="minorHAnsi"/>
        </w:rPr>
        <w:t xml:space="preserve">print approach to managing projects, ideally used for small </w:t>
      </w:r>
      <w:r w:rsidR="00A738AD">
        <w:rPr>
          <w:rFonts w:asciiTheme="minorHAnsi" w:hAnsiTheme="minorHAnsi" w:cstheme="minorHAnsi"/>
        </w:rPr>
        <w:t>groups</w:t>
      </w:r>
      <w:r w:rsidR="00795676">
        <w:rPr>
          <w:rFonts w:asciiTheme="minorHAnsi" w:hAnsiTheme="minorHAnsi" w:cstheme="minorHAnsi"/>
        </w:rPr>
        <w:t xml:space="preserve"> of ten people or less in software development </w:t>
      </w:r>
      <w:r w:rsidR="009A1D1A">
        <w:rPr>
          <w:rFonts w:asciiTheme="minorHAnsi" w:hAnsiTheme="minorHAnsi" w:cstheme="minorHAnsi"/>
        </w:rPr>
        <w:t>or event planning that requires flexibility</w:t>
      </w:r>
      <w:r w:rsidR="00894B63">
        <w:rPr>
          <w:rFonts w:asciiTheme="minorHAnsi" w:hAnsiTheme="minorHAnsi" w:cstheme="minorHAnsi"/>
        </w:rPr>
        <w:t xml:space="preserve"> </w:t>
      </w:r>
      <w:r w:rsidR="00894B63" w:rsidRPr="007F0236">
        <w:rPr>
          <w:rFonts w:asciiTheme="minorHAnsi" w:hAnsiTheme="minorHAnsi" w:cstheme="minorHAnsi"/>
        </w:rPr>
        <w:t>(</w:t>
      </w:r>
      <w:r w:rsidR="007F0236" w:rsidRPr="007F0236">
        <w:rPr>
          <w:rFonts w:asciiTheme="minorHAnsi" w:hAnsiTheme="minorHAnsi" w:cstheme="minorHAnsi"/>
        </w:rPr>
        <w:t>Dikert, Paasivaaraa, Lassenius, 2016</w:t>
      </w:r>
      <w:r w:rsidR="00894B63">
        <w:rPr>
          <w:rFonts w:asciiTheme="minorHAnsi" w:hAnsiTheme="minorHAnsi" w:cstheme="minorHAnsi"/>
        </w:rPr>
        <w:t>)</w:t>
      </w:r>
      <w:r w:rsidR="009A1D1A">
        <w:rPr>
          <w:rFonts w:asciiTheme="minorHAnsi" w:hAnsiTheme="minorHAnsi" w:cstheme="minorHAnsi"/>
        </w:rPr>
        <w:t>.</w:t>
      </w:r>
      <w:r w:rsidR="00C13490">
        <w:rPr>
          <w:rFonts w:asciiTheme="minorHAnsi" w:hAnsiTheme="minorHAnsi" w:cstheme="minorHAnsi"/>
        </w:rPr>
        <w:t xml:space="preserve"> </w:t>
      </w:r>
      <w:r w:rsidR="00A16148">
        <w:rPr>
          <w:rFonts w:asciiTheme="minorHAnsi" w:hAnsiTheme="minorHAnsi" w:cstheme="minorHAnsi"/>
        </w:rPr>
        <w:t>The</w:t>
      </w:r>
      <w:r w:rsidR="00894B63">
        <w:rPr>
          <w:rFonts w:asciiTheme="minorHAnsi" w:hAnsiTheme="minorHAnsi" w:cstheme="minorHAnsi"/>
        </w:rPr>
        <w:t xml:space="preserve"> critical path methodology (CPM)</w:t>
      </w:r>
      <w:r w:rsidR="00A16148">
        <w:rPr>
          <w:rFonts w:asciiTheme="minorHAnsi" w:hAnsiTheme="minorHAnsi" w:cstheme="minorHAnsi"/>
        </w:rPr>
        <w:t xml:space="preserve"> gathers all the data</w:t>
      </w:r>
      <w:r w:rsidR="00894B63">
        <w:rPr>
          <w:rFonts w:asciiTheme="minorHAnsi" w:hAnsiTheme="minorHAnsi" w:cstheme="minorHAnsi"/>
        </w:rPr>
        <w:t xml:space="preserve"> </w:t>
      </w:r>
      <w:r w:rsidR="00A738AD">
        <w:rPr>
          <w:rFonts w:asciiTheme="minorHAnsi" w:hAnsiTheme="minorHAnsi" w:cstheme="minorHAnsi"/>
        </w:rPr>
        <w:t xml:space="preserve">to </w:t>
      </w:r>
      <w:r w:rsidR="00C15C62">
        <w:rPr>
          <w:rFonts w:asciiTheme="minorHAnsi" w:hAnsiTheme="minorHAnsi" w:cstheme="minorHAnsi"/>
        </w:rPr>
        <w:t xml:space="preserve">determine when the project is complete by identifying the </w:t>
      </w:r>
      <w:r w:rsidR="00894B63">
        <w:rPr>
          <w:rFonts w:asciiTheme="minorHAnsi" w:hAnsiTheme="minorHAnsi" w:cstheme="minorHAnsi"/>
        </w:rPr>
        <w:t xml:space="preserve">longest sequence </w:t>
      </w:r>
      <w:r w:rsidR="00F076C0">
        <w:rPr>
          <w:rFonts w:asciiTheme="minorHAnsi" w:hAnsiTheme="minorHAnsi" w:cstheme="minorHAnsi"/>
        </w:rPr>
        <w:t>of tasks</w:t>
      </w:r>
      <w:r w:rsidR="008647A7">
        <w:rPr>
          <w:rFonts w:asciiTheme="minorHAnsi" w:hAnsiTheme="minorHAnsi" w:cstheme="minorHAnsi"/>
        </w:rPr>
        <w:t>.</w:t>
      </w:r>
      <w:r w:rsidR="00C13490">
        <w:rPr>
          <w:rFonts w:asciiTheme="minorHAnsi" w:hAnsiTheme="minorHAnsi" w:cstheme="minorHAnsi"/>
        </w:rPr>
        <w:t xml:space="preserve"> </w:t>
      </w:r>
      <w:r w:rsidR="008647A7">
        <w:rPr>
          <w:rFonts w:asciiTheme="minorHAnsi" w:hAnsiTheme="minorHAnsi" w:cstheme="minorHAnsi"/>
        </w:rPr>
        <w:t>This</w:t>
      </w:r>
      <w:r w:rsidR="00894B63">
        <w:rPr>
          <w:rFonts w:asciiTheme="minorHAnsi" w:hAnsiTheme="minorHAnsi" w:cstheme="minorHAnsi"/>
        </w:rPr>
        <w:t xml:space="preserve"> methodology </w:t>
      </w:r>
      <w:r w:rsidR="00C15C62">
        <w:rPr>
          <w:rFonts w:asciiTheme="minorHAnsi" w:hAnsiTheme="minorHAnsi" w:cstheme="minorHAnsi"/>
        </w:rPr>
        <w:t xml:space="preserve">is suitable for small or </w:t>
      </w:r>
      <w:r w:rsidR="00A738AD">
        <w:rPr>
          <w:rFonts w:asciiTheme="minorHAnsi" w:hAnsiTheme="minorHAnsi" w:cstheme="minorHAnsi"/>
        </w:rPr>
        <w:t>medium-sized</w:t>
      </w:r>
      <w:r w:rsidR="00894B63">
        <w:rPr>
          <w:rFonts w:asciiTheme="minorHAnsi" w:hAnsiTheme="minorHAnsi" w:cstheme="minorHAnsi"/>
        </w:rPr>
        <w:t xml:space="preserve"> projects, as it would be more </w:t>
      </w:r>
      <w:r w:rsidR="008647A7">
        <w:rPr>
          <w:rFonts w:asciiTheme="minorHAnsi" w:hAnsiTheme="minorHAnsi" w:cstheme="minorHAnsi"/>
        </w:rPr>
        <w:t>challenging</w:t>
      </w:r>
      <w:r w:rsidR="00894B63">
        <w:rPr>
          <w:rFonts w:asciiTheme="minorHAnsi" w:hAnsiTheme="minorHAnsi" w:cstheme="minorHAnsi"/>
        </w:rPr>
        <w:t xml:space="preserve"> to gather the data and identify the sequence in large projects (</w:t>
      </w:r>
      <w:r w:rsidR="004E158E">
        <w:rPr>
          <w:rFonts w:asciiTheme="minorHAnsi" w:hAnsiTheme="minorHAnsi" w:cstheme="minorHAnsi"/>
        </w:rPr>
        <w:t xml:space="preserve">Kwon </w:t>
      </w:r>
      <w:r w:rsidR="00A16148" w:rsidRPr="004B00B9">
        <w:rPr>
          <w:rFonts w:asciiTheme="minorHAnsi" w:hAnsiTheme="minorHAnsi" w:cstheme="minorHAnsi"/>
          <w:i/>
          <w:iCs/>
        </w:rPr>
        <w:t>et al</w:t>
      </w:r>
      <w:r w:rsidR="00A16148">
        <w:rPr>
          <w:rFonts w:asciiTheme="minorHAnsi" w:hAnsiTheme="minorHAnsi" w:cstheme="minorHAnsi"/>
        </w:rPr>
        <w:t>.</w:t>
      </w:r>
      <w:r w:rsidR="004E158E">
        <w:rPr>
          <w:rFonts w:asciiTheme="minorHAnsi" w:hAnsiTheme="minorHAnsi" w:cstheme="minorHAnsi"/>
        </w:rPr>
        <w:t xml:space="preserve"> 2018</w:t>
      </w:r>
      <w:r w:rsidR="00894B63">
        <w:rPr>
          <w:rFonts w:asciiTheme="minorHAnsi" w:hAnsiTheme="minorHAnsi" w:cstheme="minorHAnsi"/>
        </w:rPr>
        <w:t>).</w:t>
      </w:r>
    </w:p>
    <w:p w14:paraId="453284E3" w14:textId="5E9F3058" w:rsidR="00795676" w:rsidRDefault="00894B63" w:rsidP="006A1EF9">
      <w:pPr>
        <w:pStyle w:val="NormalWeb"/>
        <w:spacing w:after="0" w:line="360" w:lineRule="auto"/>
        <w:jc w:val="both"/>
        <w:rPr>
          <w:rFonts w:asciiTheme="minorHAnsi" w:hAnsiTheme="minorHAnsi" w:cstheme="minorHAnsi"/>
        </w:rPr>
      </w:pPr>
      <w:r>
        <w:rPr>
          <w:rFonts w:asciiTheme="minorHAnsi" w:hAnsiTheme="minorHAnsi" w:cstheme="minorHAnsi"/>
        </w:rPr>
        <w:t>In contrast to other project management methodologies, the critical</w:t>
      </w:r>
      <w:r w:rsidR="00F076C0">
        <w:rPr>
          <w:rFonts w:asciiTheme="minorHAnsi" w:hAnsiTheme="minorHAnsi" w:cstheme="minorHAnsi"/>
        </w:rPr>
        <w:t xml:space="preserve"> chain </w:t>
      </w:r>
      <w:r>
        <w:rPr>
          <w:rFonts w:asciiTheme="minorHAnsi" w:hAnsiTheme="minorHAnsi" w:cstheme="minorHAnsi"/>
        </w:rPr>
        <w:t xml:space="preserve">methodology supports a less technical approach that </w:t>
      </w:r>
      <w:r w:rsidR="00013794">
        <w:rPr>
          <w:rFonts w:asciiTheme="minorHAnsi" w:hAnsiTheme="minorHAnsi" w:cstheme="minorHAnsi"/>
        </w:rPr>
        <w:t xml:space="preserve">focuses on balancing resources and keeping them flexible rather than </w:t>
      </w:r>
      <w:r>
        <w:rPr>
          <w:rFonts w:asciiTheme="minorHAnsi" w:hAnsiTheme="minorHAnsi" w:cstheme="minorHAnsi"/>
        </w:rPr>
        <w:t xml:space="preserve">task </w:t>
      </w:r>
      <w:r w:rsidR="008647A7">
        <w:rPr>
          <w:rFonts w:asciiTheme="minorHAnsi" w:hAnsiTheme="minorHAnsi" w:cstheme="minorHAnsi"/>
        </w:rPr>
        <w:t>orders</w:t>
      </w:r>
      <w:r>
        <w:rPr>
          <w:rFonts w:asciiTheme="minorHAnsi" w:hAnsiTheme="minorHAnsi" w:cstheme="minorHAnsi"/>
        </w:rPr>
        <w:t xml:space="preserve"> </w:t>
      </w:r>
      <w:r w:rsidR="00013794">
        <w:rPr>
          <w:rFonts w:asciiTheme="minorHAnsi" w:hAnsiTheme="minorHAnsi" w:cstheme="minorHAnsi"/>
        </w:rPr>
        <w:t>or schedules</w:t>
      </w:r>
      <w:r w:rsidR="00F076C0">
        <w:rPr>
          <w:rFonts w:asciiTheme="minorHAnsi" w:hAnsiTheme="minorHAnsi" w:cstheme="minorHAnsi"/>
        </w:rPr>
        <w:t>.</w:t>
      </w:r>
      <w:r w:rsidR="00C13490">
        <w:rPr>
          <w:rFonts w:asciiTheme="minorHAnsi" w:hAnsiTheme="minorHAnsi" w:cstheme="minorHAnsi"/>
        </w:rPr>
        <w:t xml:space="preserve"> </w:t>
      </w:r>
      <w:r w:rsidR="00F076C0">
        <w:rPr>
          <w:rFonts w:asciiTheme="minorHAnsi" w:hAnsiTheme="minorHAnsi" w:cstheme="minorHAnsi"/>
        </w:rPr>
        <w:t>W</w:t>
      </w:r>
      <w:r>
        <w:rPr>
          <w:rFonts w:asciiTheme="minorHAnsi" w:hAnsiTheme="minorHAnsi" w:cstheme="minorHAnsi"/>
        </w:rPr>
        <w:t>hilst this approach can be used in small and large projects, it is usually applied in construction and software development (</w:t>
      </w:r>
      <w:r w:rsidR="004E158E" w:rsidRPr="004E158E">
        <w:rPr>
          <w:rFonts w:asciiTheme="minorHAnsi" w:hAnsiTheme="minorHAnsi" w:cstheme="minorHAnsi"/>
        </w:rPr>
        <w:t xml:space="preserve">Harrison, </w:t>
      </w:r>
      <w:r w:rsidR="008A3E1D">
        <w:rPr>
          <w:rFonts w:asciiTheme="minorHAnsi" w:hAnsiTheme="minorHAnsi" w:cstheme="minorHAnsi"/>
        </w:rPr>
        <w:t>and</w:t>
      </w:r>
      <w:r w:rsidR="004E158E" w:rsidRPr="004E158E">
        <w:rPr>
          <w:rFonts w:asciiTheme="minorHAnsi" w:hAnsiTheme="minorHAnsi" w:cstheme="minorHAnsi"/>
        </w:rPr>
        <w:t xml:space="preserve"> Lock, 2004).</w:t>
      </w:r>
      <w:r w:rsidR="00C13490">
        <w:rPr>
          <w:rFonts w:asciiTheme="minorHAnsi" w:hAnsiTheme="minorHAnsi" w:cstheme="minorHAnsi"/>
        </w:rPr>
        <w:t xml:space="preserve"> </w:t>
      </w:r>
      <w:r w:rsidR="00375674" w:rsidRPr="00375674">
        <w:rPr>
          <w:rFonts w:asciiTheme="minorHAnsi" w:hAnsiTheme="minorHAnsi" w:cstheme="minorHAnsi"/>
        </w:rPr>
        <w:t>The Kanban technique is a visual approach to project management. It aids in workflow management by displaying tasks on a Kanban board, where all team members can see the workflow and progress.</w:t>
      </w:r>
      <w:r w:rsidR="00C13490">
        <w:rPr>
          <w:rFonts w:asciiTheme="minorHAnsi" w:hAnsiTheme="minorHAnsi" w:cstheme="minorHAnsi"/>
        </w:rPr>
        <w:t xml:space="preserve"> </w:t>
      </w:r>
      <w:r w:rsidR="008647A7">
        <w:rPr>
          <w:rFonts w:asciiTheme="minorHAnsi" w:hAnsiTheme="minorHAnsi" w:cstheme="minorHAnsi"/>
        </w:rPr>
        <w:t>The aim is</w:t>
      </w:r>
      <w:r>
        <w:rPr>
          <w:rFonts w:asciiTheme="minorHAnsi" w:hAnsiTheme="minorHAnsi" w:cstheme="minorHAnsi"/>
        </w:rPr>
        <w:t xml:space="preserve"> </w:t>
      </w:r>
      <w:r w:rsidR="008647A7">
        <w:rPr>
          <w:rFonts w:asciiTheme="minorHAnsi" w:hAnsiTheme="minorHAnsi" w:cstheme="minorHAnsi"/>
        </w:rPr>
        <w:t>to reduce</w:t>
      </w:r>
      <w:r>
        <w:rPr>
          <w:rFonts w:asciiTheme="minorHAnsi" w:hAnsiTheme="minorHAnsi" w:cstheme="minorHAnsi"/>
        </w:rPr>
        <w:t xml:space="preserve"> inefficiencies</w:t>
      </w:r>
      <w:r w:rsidR="00777A4E">
        <w:rPr>
          <w:rFonts w:asciiTheme="minorHAnsi" w:hAnsiTheme="minorHAnsi" w:cstheme="minorHAnsi"/>
        </w:rPr>
        <w:t xml:space="preserve">. This approach was first </w:t>
      </w:r>
      <w:r w:rsidR="00777A4E">
        <w:rPr>
          <w:rFonts w:asciiTheme="minorHAnsi" w:hAnsiTheme="minorHAnsi" w:cstheme="minorHAnsi"/>
        </w:rPr>
        <w:lastRenderedPageBreak/>
        <w:t xml:space="preserve">developed for manufacturing and software teams and has been adapted to include marketing, human resources, organisational strategy and executive functions over the years.  </w:t>
      </w:r>
    </w:p>
    <w:p w14:paraId="3EB3BDD1" w14:textId="240C577D" w:rsidR="00870D74" w:rsidRDefault="008647A7" w:rsidP="00992C8C">
      <w:pPr>
        <w:pStyle w:val="NormalWeb"/>
        <w:spacing w:after="0" w:line="360" w:lineRule="auto"/>
        <w:jc w:val="both"/>
        <w:rPr>
          <w:rFonts w:asciiTheme="minorHAnsi" w:hAnsiTheme="minorHAnsi" w:cstheme="minorHAnsi"/>
        </w:rPr>
      </w:pPr>
      <w:r>
        <w:rPr>
          <w:rFonts w:asciiTheme="minorHAnsi" w:hAnsiTheme="minorHAnsi" w:cstheme="minorHAnsi"/>
        </w:rPr>
        <w:t>The lean</w:t>
      </w:r>
      <w:r w:rsidR="00894B63">
        <w:rPr>
          <w:rFonts w:asciiTheme="minorHAnsi" w:hAnsiTheme="minorHAnsi" w:cstheme="minorHAnsi"/>
        </w:rPr>
        <w:t xml:space="preserve"> methodology applies a way </w:t>
      </w:r>
      <w:r w:rsidR="000F420C">
        <w:rPr>
          <w:rFonts w:asciiTheme="minorHAnsi" w:hAnsiTheme="minorHAnsi" w:cstheme="minorHAnsi"/>
        </w:rPr>
        <w:t xml:space="preserve">to </w:t>
      </w:r>
      <w:r w:rsidR="00777A4E">
        <w:rPr>
          <w:rFonts w:asciiTheme="minorHAnsi" w:hAnsiTheme="minorHAnsi" w:cstheme="minorHAnsi"/>
        </w:rPr>
        <w:t>increase value by reducing waste</w:t>
      </w:r>
      <w:r w:rsidR="00894B63">
        <w:rPr>
          <w:rFonts w:asciiTheme="minorHAnsi" w:hAnsiTheme="minorHAnsi" w:cstheme="minorHAnsi"/>
        </w:rPr>
        <w:t xml:space="preserve">, usually used in </w:t>
      </w:r>
      <w:r w:rsidR="001A0841" w:rsidRPr="0057178E">
        <w:rPr>
          <w:rFonts w:asciiTheme="minorHAnsi" w:hAnsiTheme="minorHAnsi" w:cstheme="minorHAnsi"/>
        </w:rPr>
        <w:t>manufacturing</w:t>
      </w:r>
      <w:r w:rsidR="00894B63" w:rsidRPr="0057178E">
        <w:rPr>
          <w:rFonts w:asciiTheme="minorHAnsi" w:hAnsiTheme="minorHAnsi" w:cstheme="minorHAnsi"/>
        </w:rPr>
        <w:t xml:space="preserve"> and more recently </w:t>
      </w:r>
      <w:r w:rsidR="009F7040">
        <w:rPr>
          <w:rFonts w:asciiTheme="minorHAnsi" w:hAnsiTheme="minorHAnsi" w:cstheme="minorHAnsi"/>
        </w:rPr>
        <w:t>utilised</w:t>
      </w:r>
      <w:r w:rsidR="00894B63" w:rsidRPr="0057178E">
        <w:rPr>
          <w:rFonts w:asciiTheme="minorHAnsi" w:hAnsiTheme="minorHAnsi" w:cstheme="minorHAnsi"/>
        </w:rPr>
        <w:t xml:space="preserve"> in construction and education industries</w:t>
      </w:r>
      <w:r w:rsidR="000F420C">
        <w:rPr>
          <w:rFonts w:asciiTheme="minorHAnsi" w:hAnsiTheme="minorHAnsi" w:cstheme="minorHAnsi"/>
        </w:rPr>
        <w:t>,</w:t>
      </w:r>
      <w:r w:rsidR="00894B63" w:rsidRPr="0057178E">
        <w:rPr>
          <w:rFonts w:asciiTheme="minorHAnsi" w:hAnsiTheme="minorHAnsi" w:cstheme="minorHAnsi"/>
        </w:rPr>
        <w:t xml:space="preserve"> to drive products based on </w:t>
      </w:r>
      <w:r w:rsidRPr="0057178E">
        <w:rPr>
          <w:rFonts w:asciiTheme="minorHAnsi" w:hAnsiTheme="minorHAnsi" w:cstheme="minorHAnsi"/>
        </w:rPr>
        <w:t>end-users</w:t>
      </w:r>
      <w:r w:rsidR="00894B63" w:rsidRPr="0057178E">
        <w:rPr>
          <w:rFonts w:asciiTheme="minorHAnsi" w:hAnsiTheme="minorHAnsi" w:cstheme="minorHAnsi"/>
        </w:rPr>
        <w:t>.</w:t>
      </w:r>
      <w:r w:rsidR="00C13490">
        <w:rPr>
          <w:rFonts w:asciiTheme="minorHAnsi" w:hAnsiTheme="minorHAnsi" w:cstheme="minorHAnsi"/>
        </w:rPr>
        <w:t xml:space="preserve"> </w:t>
      </w:r>
      <w:r w:rsidR="00F076C0" w:rsidRPr="0057178E">
        <w:rPr>
          <w:rFonts w:asciiTheme="minorHAnsi" w:hAnsiTheme="minorHAnsi" w:cstheme="minorHAnsi"/>
        </w:rPr>
        <w:t>Similarly,</w:t>
      </w:r>
      <w:r w:rsidR="00894B63" w:rsidRPr="0057178E">
        <w:rPr>
          <w:rFonts w:asciiTheme="minorHAnsi" w:hAnsiTheme="minorHAnsi" w:cstheme="minorHAnsi"/>
        </w:rPr>
        <w:t xml:space="preserve"> Six Sigma </w:t>
      </w:r>
      <w:r w:rsidR="00777A4E">
        <w:rPr>
          <w:rFonts w:asciiTheme="minorHAnsi" w:hAnsiTheme="minorHAnsi" w:cstheme="minorHAnsi"/>
        </w:rPr>
        <w:t xml:space="preserve">focuses on reducing waste and identifying </w:t>
      </w:r>
      <w:r w:rsidR="000F420C">
        <w:rPr>
          <w:rFonts w:asciiTheme="minorHAnsi" w:hAnsiTheme="minorHAnsi" w:cstheme="minorHAnsi"/>
        </w:rPr>
        <w:t>unnecessary things</w:t>
      </w:r>
      <w:r w:rsidR="00777A4E">
        <w:rPr>
          <w:rFonts w:asciiTheme="minorHAnsi" w:hAnsiTheme="minorHAnsi" w:cstheme="minorHAnsi"/>
        </w:rPr>
        <w:t xml:space="preserve"> to improve quality</w:t>
      </w:r>
      <w:r w:rsidR="004D5843">
        <w:rPr>
          <w:rFonts w:asciiTheme="minorHAnsi" w:hAnsiTheme="minorHAnsi" w:cstheme="minorHAnsi"/>
        </w:rPr>
        <w:t xml:space="preserve"> (Westland, 2021)</w:t>
      </w:r>
      <w:r w:rsidR="00777A4E">
        <w:rPr>
          <w:rFonts w:asciiTheme="minorHAnsi" w:hAnsiTheme="minorHAnsi" w:cstheme="minorHAnsi"/>
        </w:rPr>
        <w:t xml:space="preserve">. </w:t>
      </w:r>
      <w:r w:rsidR="001A0841" w:rsidRPr="0057178E">
        <w:rPr>
          <w:rFonts w:asciiTheme="minorHAnsi" w:hAnsiTheme="minorHAnsi" w:cstheme="minorHAnsi"/>
        </w:rPr>
        <w:t xml:space="preserve">PRINCE2 is a traditional project management </w:t>
      </w:r>
      <w:r w:rsidR="004D5843" w:rsidRPr="0057178E">
        <w:rPr>
          <w:rFonts w:asciiTheme="minorHAnsi" w:hAnsiTheme="minorHAnsi" w:cstheme="minorHAnsi"/>
        </w:rPr>
        <w:t xml:space="preserve">methodology </w:t>
      </w:r>
      <w:r w:rsidR="004D5843">
        <w:rPr>
          <w:rFonts w:asciiTheme="minorHAnsi" w:hAnsiTheme="minorHAnsi" w:cstheme="minorHAnsi"/>
        </w:rPr>
        <w:t>developed</w:t>
      </w:r>
      <w:r w:rsidR="00777A4E">
        <w:rPr>
          <w:rFonts w:asciiTheme="minorHAnsi" w:hAnsiTheme="minorHAnsi" w:cstheme="minorHAnsi"/>
        </w:rPr>
        <w:t xml:space="preserve"> by </w:t>
      </w:r>
      <w:r w:rsidR="001A0841" w:rsidRPr="0057178E">
        <w:rPr>
          <w:rFonts w:asciiTheme="minorHAnsi" w:hAnsiTheme="minorHAnsi" w:cstheme="minorHAnsi"/>
        </w:rPr>
        <w:t>t</w:t>
      </w:r>
      <w:r w:rsidRPr="0057178E">
        <w:rPr>
          <w:rFonts w:asciiTheme="minorHAnsi" w:hAnsiTheme="minorHAnsi" w:cstheme="minorHAnsi"/>
        </w:rPr>
        <w:t xml:space="preserve">he UK government </w:t>
      </w:r>
      <w:r w:rsidR="001B10B4" w:rsidRPr="0057178E">
        <w:rPr>
          <w:rFonts w:asciiTheme="minorHAnsi" w:hAnsiTheme="minorHAnsi" w:cstheme="minorHAnsi"/>
        </w:rPr>
        <w:t xml:space="preserve">for </w:t>
      </w:r>
      <w:r w:rsidR="00777A4E">
        <w:rPr>
          <w:rFonts w:asciiTheme="minorHAnsi" w:hAnsiTheme="minorHAnsi" w:cstheme="minorHAnsi"/>
        </w:rPr>
        <w:t xml:space="preserve">implementing </w:t>
      </w:r>
      <w:r w:rsidR="001B10B4" w:rsidRPr="0057178E">
        <w:rPr>
          <w:rFonts w:asciiTheme="minorHAnsi" w:hAnsiTheme="minorHAnsi" w:cstheme="minorHAnsi"/>
        </w:rPr>
        <w:t>IT projects</w:t>
      </w:r>
      <w:r w:rsidRPr="0057178E">
        <w:rPr>
          <w:rFonts w:asciiTheme="minorHAnsi" w:hAnsiTheme="minorHAnsi" w:cstheme="minorHAnsi"/>
        </w:rPr>
        <w:t>.</w:t>
      </w:r>
      <w:r w:rsidR="00C13490">
        <w:rPr>
          <w:rFonts w:asciiTheme="minorHAnsi" w:hAnsiTheme="minorHAnsi" w:cstheme="minorHAnsi"/>
        </w:rPr>
        <w:t xml:space="preserve"> </w:t>
      </w:r>
      <w:r w:rsidR="001A0841" w:rsidRPr="0057178E">
        <w:rPr>
          <w:rFonts w:asciiTheme="minorHAnsi" w:hAnsiTheme="minorHAnsi" w:cstheme="minorHAnsi"/>
        </w:rPr>
        <w:t xml:space="preserve">However, </w:t>
      </w:r>
      <w:r w:rsidR="00777A4E">
        <w:rPr>
          <w:rFonts w:asciiTheme="minorHAnsi" w:hAnsiTheme="minorHAnsi" w:cstheme="minorHAnsi"/>
        </w:rPr>
        <w:t xml:space="preserve">unlike </w:t>
      </w:r>
      <w:r w:rsidR="001B10B4" w:rsidRPr="0057178E">
        <w:rPr>
          <w:rFonts w:asciiTheme="minorHAnsi" w:hAnsiTheme="minorHAnsi" w:cstheme="minorHAnsi"/>
        </w:rPr>
        <w:t xml:space="preserve">other traditional methodologies, </w:t>
      </w:r>
      <w:r w:rsidR="004D5843">
        <w:rPr>
          <w:rFonts w:asciiTheme="minorHAnsi" w:hAnsiTheme="minorHAnsi" w:cstheme="minorHAnsi"/>
        </w:rPr>
        <w:t>such as</w:t>
      </w:r>
      <w:r w:rsidR="001B10B4" w:rsidRPr="0057178E">
        <w:rPr>
          <w:rFonts w:asciiTheme="minorHAnsi" w:hAnsiTheme="minorHAnsi" w:cstheme="minorHAnsi"/>
        </w:rPr>
        <w:t xml:space="preserve"> waterfall, it is designed to be tailored to specific projects. </w:t>
      </w:r>
    </w:p>
    <w:p w14:paraId="36761999" w14:textId="7694F3D7" w:rsidR="00870D74" w:rsidRPr="00DC1ABC" w:rsidRDefault="00870D74" w:rsidP="00DC1ABC">
      <w:pPr>
        <w:shd w:val="clear" w:color="auto" w:fill="FFFFFF"/>
        <w:spacing w:after="0" w:line="360" w:lineRule="auto"/>
        <w:jc w:val="both"/>
        <w:rPr>
          <w:rFonts w:cstheme="minorHAnsi"/>
          <w:sz w:val="24"/>
          <w:szCs w:val="24"/>
        </w:rPr>
      </w:pPr>
      <w:r w:rsidRPr="003B6ACF">
        <w:rPr>
          <w:rFonts w:cstheme="minorHAnsi"/>
          <w:sz w:val="24"/>
          <w:szCs w:val="24"/>
        </w:rPr>
        <w:t xml:space="preserve">A recent study by Jovanovic and Beric (2018) </w:t>
      </w:r>
      <w:r w:rsidR="009F7040">
        <w:rPr>
          <w:rFonts w:cstheme="minorHAnsi"/>
          <w:sz w:val="24"/>
          <w:szCs w:val="24"/>
        </w:rPr>
        <w:t>analysed</w:t>
      </w:r>
      <w:r w:rsidRPr="003B6ACF">
        <w:rPr>
          <w:rFonts w:cstheme="minorHAnsi"/>
          <w:sz w:val="24"/>
          <w:szCs w:val="24"/>
        </w:rPr>
        <w:t xml:space="preserve"> various project management </w:t>
      </w:r>
      <w:r w:rsidRPr="006859C4">
        <w:rPr>
          <w:rFonts w:cstheme="minorHAnsi"/>
          <w:color w:val="000000" w:themeColor="text1"/>
          <w:sz w:val="24"/>
          <w:szCs w:val="24"/>
        </w:rPr>
        <w:t>methodologies (</w:t>
      </w:r>
      <w:r w:rsidR="006859C4" w:rsidRPr="006859C4">
        <w:rPr>
          <w:rFonts w:cstheme="minorHAnsi"/>
          <w:color w:val="000000" w:themeColor="text1"/>
          <w:sz w:val="24"/>
          <w:szCs w:val="24"/>
        </w:rPr>
        <w:t>Project Management Institute (PMI), International Project Management Association (IPMA), Association for Project Management (APM), Serbian Project Management Association (YUPMA) and PRojects IN Controlled Environments (PRINCE2</w:t>
      </w:r>
      <w:r w:rsidR="009D6E83">
        <w:rPr>
          <w:rFonts w:cstheme="minorHAnsi"/>
          <w:color w:val="000000" w:themeColor="text1"/>
          <w:sz w:val="24"/>
          <w:szCs w:val="24"/>
        </w:rPr>
        <w:t>)</w:t>
      </w:r>
      <w:r w:rsidR="006859C4" w:rsidRPr="006859C4">
        <w:rPr>
          <w:rFonts w:cstheme="minorHAnsi"/>
          <w:color w:val="000000" w:themeColor="text1"/>
          <w:sz w:val="24"/>
          <w:szCs w:val="24"/>
        </w:rPr>
        <w:t xml:space="preserve"> and Agile methods)</w:t>
      </w:r>
      <w:r w:rsidR="00A16148">
        <w:rPr>
          <w:rFonts w:cstheme="minorHAnsi"/>
          <w:color w:val="000000" w:themeColor="text1"/>
          <w:sz w:val="24"/>
          <w:szCs w:val="24"/>
        </w:rPr>
        <w:t>.</w:t>
      </w:r>
      <w:r w:rsidR="00C13490">
        <w:rPr>
          <w:rFonts w:cstheme="minorHAnsi"/>
          <w:color w:val="000000" w:themeColor="text1"/>
          <w:sz w:val="24"/>
          <w:szCs w:val="24"/>
        </w:rPr>
        <w:t xml:space="preserve"> </w:t>
      </w:r>
      <w:r w:rsidR="00A16148">
        <w:rPr>
          <w:rFonts w:cstheme="minorHAnsi"/>
          <w:color w:val="000000" w:themeColor="text1"/>
          <w:sz w:val="24"/>
          <w:szCs w:val="24"/>
        </w:rPr>
        <w:t>It concluded</w:t>
      </w:r>
      <w:r w:rsidRPr="003B6ACF">
        <w:rPr>
          <w:rFonts w:cstheme="minorHAnsi"/>
          <w:sz w:val="24"/>
          <w:szCs w:val="24"/>
        </w:rPr>
        <w:t xml:space="preserve"> that </w:t>
      </w:r>
      <w:r w:rsidR="009D6E83">
        <w:rPr>
          <w:rFonts w:cstheme="minorHAnsi"/>
          <w:sz w:val="24"/>
          <w:szCs w:val="24"/>
        </w:rPr>
        <w:t xml:space="preserve">the </w:t>
      </w:r>
      <w:r w:rsidRPr="003B6ACF">
        <w:rPr>
          <w:rFonts w:cstheme="minorHAnsi"/>
          <w:sz w:val="24"/>
          <w:szCs w:val="24"/>
        </w:rPr>
        <w:t xml:space="preserve">traditional methodologies (PMI, IPMA, APM, YUPMA, PRINCE2) have more general characteristics that make them more suited for implementing </w:t>
      </w:r>
      <w:r w:rsidRPr="004E158E">
        <w:rPr>
          <w:rFonts w:cstheme="minorHAnsi"/>
          <w:sz w:val="24"/>
          <w:szCs w:val="24"/>
        </w:rPr>
        <w:t>large and complex projects.</w:t>
      </w:r>
      <w:r w:rsidR="00C13490">
        <w:rPr>
          <w:rFonts w:cstheme="minorHAnsi"/>
          <w:sz w:val="24"/>
          <w:szCs w:val="24"/>
        </w:rPr>
        <w:t xml:space="preserve"> </w:t>
      </w:r>
      <w:r w:rsidRPr="004E158E">
        <w:rPr>
          <w:rFonts w:cstheme="minorHAnsi"/>
          <w:sz w:val="24"/>
          <w:szCs w:val="24"/>
        </w:rPr>
        <w:t>A comparison of agile methodologies with other methodologies shows that agile methodologies are more suitable for smaller and less complex projects, as well as for Information Technology (IT) projects and preparing various studies and project reports</w:t>
      </w:r>
      <w:r w:rsidR="009D6E83" w:rsidRPr="004E158E">
        <w:rPr>
          <w:rFonts w:cstheme="minorHAnsi"/>
          <w:sz w:val="24"/>
          <w:szCs w:val="24"/>
        </w:rPr>
        <w:t xml:space="preserve"> (</w:t>
      </w:r>
      <w:r w:rsidR="00D4238D">
        <w:rPr>
          <w:rFonts w:cstheme="minorHAnsi"/>
          <w:sz w:val="24"/>
          <w:szCs w:val="24"/>
        </w:rPr>
        <w:t xml:space="preserve">Jovanovic and </w:t>
      </w:r>
      <w:r w:rsidR="004E158E">
        <w:rPr>
          <w:rFonts w:cstheme="minorHAnsi"/>
          <w:sz w:val="24"/>
          <w:szCs w:val="24"/>
        </w:rPr>
        <w:t>Beric</w:t>
      </w:r>
      <w:r w:rsidR="008A3E1D">
        <w:rPr>
          <w:rFonts w:cstheme="minorHAnsi"/>
          <w:sz w:val="24"/>
          <w:szCs w:val="24"/>
        </w:rPr>
        <w:t>,</w:t>
      </w:r>
      <w:r w:rsidR="00A71CC4">
        <w:rPr>
          <w:rFonts w:cstheme="minorHAnsi"/>
          <w:sz w:val="24"/>
          <w:szCs w:val="24"/>
        </w:rPr>
        <w:t xml:space="preserve"> </w:t>
      </w:r>
      <w:r w:rsidR="004E158E">
        <w:rPr>
          <w:rFonts w:cstheme="minorHAnsi"/>
          <w:sz w:val="24"/>
          <w:szCs w:val="24"/>
        </w:rPr>
        <w:t>2018</w:t>
      </w:r>
      <w:r w:rsidR="009D6E83" w:rsidRPr="004E158E">
        <w:rPr>
          <w:rFonts w:cstheme="minorHAnsi"/>
          <w:sz w:val="24"/>
          <w:szCs w:val="24"/>
        </w:rPr>
        <w:t>)</w:t>
      </w:r>
      <w:r w:rsidRPr="004E158E">
        <w:rPr>
          <w:rFonts w:cstheme="minorHAnsi"/>
          <w:sz w:val="24"/>
          <w:szCs w:val="24"/>
        </w:rPr>
        <w:t>.</w:t>
      </w:r>
    </w:p>
    <w:p w14:paraId="22072FCB" w14:textId="01E0B5ED" w:rsidR="00AC4964" w:rsidRPr="009D6E83" w:rsidRDefault="007C0F73" w:rsidP="009D6E83">
      <w:pPr>
        <w:pStyle w:val="NormalWeb"/>
        <w:spacing w:after="0" w:line="360" w:lineRule="auto"/>
        <w:jc w:val="both"/>
        <w:rPr>
          <w:rFonts w:asciiTheme="minorHAnsi" w:hAnsiTheme="minorHAnsi" w:cstheme="minorHAnsi"/>
        </w:rPr>
      </w:pPr>
      <w:r w:rsidRPr="00925949">
        <w:rPr>
          <w:rFonts w:asciiTheme="minorHAnsi" w:hAnsiTheme="minorHAnsi" w:cstheme="minorHAnsi"/>
        </w:rPr>
        <w:t>The selection of a project management methodology can be a challenging issue</w:t>
      </w:r>
      <w:r w:rsidR="00E00C90" w:rsidRPr="00925949">
        <w:rPr>
          <w:rFonts w:asciiTheme="minorHAnsi" w:hAnsiTheme="minorHAnsi" w:cstheme="minorHAnsi"/>
        </w:rPr>
        <w:t>.</w:t>
      </w:r>
      <w:r w:rsidR="00C13490">
        <w:rPr>
          <w:rFonts w:asciiTheme="minorHAnsi" w:hAnsiTheme="minorHAnsi" w:cstheme="minorHAnsi"/>
        </w:rPr>
        <w:t xml:space="preserve"> </w:t>
      </w:r>
      <w:r w:rsidR="00CA332E">
        <w:rPr>
          <w:rFonts w:asciiTheme="minorHAnsi" w:hAnsiTheme="minorHAnsi" w:cstheme="minorHAnsi"/>
        </w:rPr>
        <w:t>D</w:t>
      </w:r>
      <w:r w:rsidR="009D6E83">
        <w:rPr>
          <w:rFonts w:asciiTheme="minorHAnsi" w:hAnsiTheme="minorHAnsi" w:cstheme="minorHAnsi"/>
        </w:rPr>
        <w:t>ue to the significant differences in the structures of certain groups of projects</w:t>
      </w:r>
      <w:r w:rsidR="00A16148">
        <w:rPr>
          <w:rFonts w:asciiTheme="minorHAnsi" w:hAnsiTheme="minorHAnsi" w:cstheme="minorHAnsi"/>
        </w:rPr>
        <w:t>,</w:t>
      </w:r>
      <w:r w:rsidR="009D6E83">
        <w:rPr>
          <w:rFonts w:asciiTheme="minorHAnsi" w:hAnsiTheme="minorHAnsi" w:cstheme="minorHAnsi"/>
        </w:rPr>
        <w:t xml:space="preserve"> the management of these projects also needs to be significantly different.</w:t>
      </w:r>
      <w:r w:rsidR="00C13490">
        <w:rPr>
          <w:rFonts w:asciiTheme="minorHAnsi" w:hAnsiTheme="minorHAnsi" w:cstheme="minorHAnsi"/>
        </w:rPr>
        <w:t xml:space="preserve"> </w:t>
      </w:r>
      <w:r w:rsidR="00CA332E">
        <w:rPr>
          <w:rFonts w:asciiTheme="minorHAnsi" w:hAnsiTheme="minorHAnsi" w:cstheme="minorHAnsi"/>
        </w:rPr>
        <w:t>Bu</w:t>
      </w:r>
      <w:r w:rsidR="00FC0D09">
        <w:rPr>
          <w:rFonts w:asciiTheme="minorHAnsi" w:hAnsiTheme="minorHAnsi" w:cstheme="minorHAnsi"/>
        </w:rPr>
        <w:t>rgan and Burgan (2014)</w:t>
      </w:r>
      <w:r w:rsidR="009D6E83">
        <w:rPr>
          <w:rFonts w:asciiTheme="minorHAnsi" w:hAnsiTheme="minorHAnsi" w:cstheme="minorHAnsi"/>
        </w:rPr>
        <w:t xml:space="preserve"> </w:t>
      </w:r>
      <w:r w:rsidR="00C13490">
        <w:rPr>
          <w:rFonts w:asciiTheme="minorHAnsi" w:hAnsiTheme="minorHAnsi" w:cstheme="minorHAnsi"/>
        </w:rPr>
        <w:t xml:space="preserve">state </w:t>
      </w:r>
      <w:r w:rsidR="009D6E83">
        <w:rPr>
          <w:rFonts w:asciiTheme="minorHAnsi" w:hAnsiTheme="minorHAnsi" w:cstheme="minorHAnsi"/>
        </w:rPr>
        <w:t xml:space="preserve">that </w:t>
      </w:r>
      <w:r w:rsidR="00C13490">
        <w:rPr>
          <w:rFonts w:asciiTheme="minorHAnsi" w:hAnsiTheme="minorHAnsi" w:cstheme="minorHAnsi"/>
        </w:rPr>
        <w:t xml:space="preserve">a specific project management methodology should be chosen </w:t>
      </w:r>
      <w:r w:rsidR="009D6E83">
        <w:rPr>
          <w:rFonts w:asciiTheme="minorHAnsi" w:hAnsiTheme="minorHAnsi" w:cstheme="minorHAnsi"/>
        </w:rPr>
        <w:t xml:space="preserve">depending on </w:t>
      </w:r>
      <w:r w:rsidR="00C70F52">
        <w:rPr>
          <w:rFonts w:asciiTheme="minorHAnsi" w:hAnsiTheme="minorHAnsi" w:cstheme="minorHAnsi"/>
        </w:rPr>
        <w:t>an organisation's</w:t>
      </w:r>
      <w:r w:rsidR="009D6E83">
        <w:rPr>
          <w:rFonts w:asciiTheme="minorHAnsi" w:hAnsiTheme="minorHAnsi" w:cstheme="minorHAnsi"/>
        </w:rPr>
        <w:t xml:space="preserve"> management philosophy and culture.</w:t>
      </w:r>
      <w:r w:rsidR="00C13490">
        <w:rPr>
          <w:rFonts w:asciiTheme="minorHAnsi" w:hAnsiTheme="minorHAnsi" w:cstheme="minorHAnsi"/>
        </w:rPr>
        <w:t xml:space="preserve"> </w:t>
      </w:r>
      <w:r w:rsidR="00E00C90" w:rsidRPr="00925949">
        <w:rPr>
          <w:rFonts w:asciiTheme="minorHAnsi" w:hAnsiTheme="minorHAnsi" w:cstheme="minorHAnsi"/>
        </w:rPr>
        <w:t>Many</w:t>
      </w:r>
      <w:r w:rsidRPr="00925949">
        <w:rPr>
          <w:rFonts w:asciiTheme="minorHAnsi" w:hAnsiTheme="minorHAnsi" w:cstheme="minorHAnsi"/>
        </w:rPr>
        <w:t xml:space="preserve"> factors</w:t>
      </w:r>
      <w:r w:rsidR="00E00C90" w:rsidRPr="00925949">
        <w:rPr>
          <w:rFonts w:asciiTheme="minorHAnsi" w:hAnsiTheme="minorHAnsi" w:cstheme="minorHAnsi"/>
        </w:rPr>
        <w:t>,</w:t>
      </w:r>
      <w:r w:rsidRPr="00925949">
        <w:rPr>
          <w:rFonts w:asciiTheme="minorHAnsi" w:hAnsiTheme="minorHAnsi" w:cstheme="minorHAnsi"/>
        </w:rPr>
        <w:t xml:space="preserve"> including cost and budget, team size, the ability to take risks, flexibility, </w:t>
      </w:r>
      <w:r w:rsidR="0091018A" w:rsidRPr="00925949">
        <w:rPr>
          <w:rFonts w:asciiTheme="minorHAnsi" w:hAnsiTheme="minorHAnsi" w:cstheme="minorHAnsi"/>
        </w:rPr>
        <w:t>timescales,</w:t>
      </w:r>
      <w:r w:rsidRPr="00925949">
        <w:rPr>
          <w:rFonts w:asciiTheme="minorHAnsi" w:hAnsiTheme="minorHAnsi" w:cstheme="minorHAnsi"/>
        </w:rPr>
        <w:t xml:space="preserve"> and stakeholder collaboration</w:t>
      </w:r>
      <w:r w:rsidR="00E00C90" w:rsidRPr="00925949">
        <w:rPr>
          <w:rFonts w:asciiTheme="minorHAnsi" w:hAnsiTheme="minorHAnsi" w:cstheme="minorHAnsi"/>
        </w:rPr>
        <w:t>,</w:t>
      </w:r>
      <w:r w:rsidRPr="00925949">
        <w:rPr>
          <w:rFonts w:asciiTheme="minorHAnsi" w:hAnsiTheme="minorHAnsi" w:cstheme="minorHAnsi"/>
        </w:rPr>
        <w:t xml:space="preserve"> will impact which project management methodology is </w:t>
      </w:r>
      <w:r w:rsidR="00E00C90" w:rsidRPr="00925949">
        <w:rPr>
          <w:rFonts w:asciiTheme="minorHAnsi" w:hAnsiTheme="minorHAnsi" w:cstheme="minorHAnsi"/>
        </w:rPr>
        <w:t>suitable</w:t>
      </w:r>
      <w:r w:rsidRPr="00925949">
        <w:rPr>
          <w:rFonts w:asciiTheme="minorHAnsi" w:hAnsiTheme="minorHAnsi" w:cstheme="minorHAnsi"/>
        </w:rPr>
        <w:t xml:space="preserve"> for the proposed project.</w:t>
      </w:r>
      <w:r w:rsidR="00C13490">
        <w:rPr>
          <w:rFonts w:asciiTheme="minorHAnsi" w:hAnsiTheme="minorHAnsi" w:cstheme="minorHAnsi"/>
        </w:rPr>
        <w:t xml:space="preserve"> </w:t>
      </w:r>
      <w:r w:rsidR="00925949" w:rsidRPr="00925949">
        <w:rPr>
          <w:rFonts w:asciiTheme="minorHAnsi" w:hAnsiTheme="minorHAnsi" w:cstheme="minorHAnsi"/>
        </w:rPr>
        <w:t xml:space="preserve">A </w:t>
      </w:r>
      <w:r w:rsidR="00A16148">
        <w:rPr>
          <w:rFonts w:asciiTheme="minorHAnsi" w:hAnsiTheme="minorHAnsi" w:cstheme="minorHAnsi"/>
        </w:rPr>
        <w:t>literature review</w:t>
      </w:r>
      <w:r w:rsidR="00925949" w:rsidRPr="00925949">
        <w:rPr>
          <w:rFonts w:asciiTheme="minorHAnsi" w:hAnsiTheme="minorHAnsi" w:cstheme="minorHAnsi"/>
        </w:rPr>
        <w:t xml:space="preserve"> provides evidence that PRI</w:t>
      </w:r>
      <w:r w:rsidR="00925949">
        <w:rPr>
          <w:rFonts w:asciiTheme="minorHAnsi" w:hAnsiTheme="minorHAnsi" w:cstheme="minorHAnsi"/>
        </w:rPr>
        <w:t>N</w:t>
      </w:r>
      <w:r w:rsidR="00925949" w:rsidRPr="00925949">
        <w:rPr>
          <w:rFonts w:asciiTheme="minorHAnsi" w:hAnsiTheme="minorHAnsi" w:cstheme="minorHAnsi"/>
        </w:rPr>
        <w:t xml:space="preserve">CE2 </w:t>
      </w:r>
      <w:r w:rsidR="00E548F0">
        <w:rPr>
          <w:rFonts w:asciiTheme="minorHAnsi" w:hAnsiTheme="minorHAnsi" w:cstheme="minorHAnsi"/>
        </w:rPr>
        <w:t xml:space="preserve">is a universally </w:t>
      </w:r>
      <w:r w:rsidR="009F7040">
        <w:rPr>
          <w:rFonts w:asciiTheme="minorHAnsi" w:hAnsiTheme="minorHAnsi" w:cstheme="minorHAnsi"/>
        </w:rPr>
        <w:t>recognised</w:t>
      </w:r>
      <w:r w:rsidR="00E548F0">
        <w:rPr>
          <w:rFonts w:asciiTheme="minorHAnsi" w:hAnsiTheme="minorHAnsi" w:cstheme="minorHAnsi"/>
        </w:rPr>
        <w:t xml:space="preserve"> </w:t>
      </w:r>
      <w:r w:rsidR="00B21510">
        <w:rPr>
          <w:rFonts w:asciiTheme="minorHAnsi" w:hAnsiTheme="minorHAnsi" w:cstheme="minorHAnsi"/>
        </w:rPr>
        <w:t>methodology</w:t>
      </w:r>
      <w:r w:rsidR="000B333E">
        <w:rPr>
          <w:rFonts w:asciiTheme="minorHAnsi" w:hAnsiTheme="minorHAnsi" w:cstheme="minorHAnsi"/>
        </w:rPr>
        <w:t xml:space="preserve"> </w:t>
      </w:r>
      <w:r w:rsidR="00A16148">
        <w:rPr>
          <w:rFonts w:asciiTheme="minorHAnsi" w:hAnsiTheme="minorHAnsi" w:cstheme="minorHAnsi"/>
        </w:rPr>
        <w:t>for</w:t>
      </w:r>
      <w:r w:rsidR="000B333E" w:rsidRPr="00925949">
        <w:rPr>
          <w:rFonts w:asciiTheme="minorHAnsi" w:hAnsiTheme="minorHAnsi" w:cstheme="minorHAnsi"/>
        </w:rPr>
        <w:t xml:space="preserve"> </w:t>
      </w:r>
      <w:r w:rsidR="00A16148">
        <w:rPr>
          <w:rFonts w:asciiTheme="minorHAnsi" w:hAnsiTheme="minorHAnsi" w:cstheme="minorHAnsi"/>
        </w:rPr>
        <w:t>implementing</w:t>
      </w:r>
      <w:r w:rsidR="000B333E" w:rsidRPr="00925949">
        <w:rPr>
          <w:rFonts w:asciiTheme="minorHAnsi" w:hAnsiTheme="minorHAnsi" w:cstheme="minorHAnsi"/>
        </w:rPr>
        <w:t xml:space="preserve"> </w:t>
      </w:r>
      <w:r w:rsidR="008647A7">
        <w:rPr>
          <w:rFonts w:asciiTheme="minorHAnsi" w:hAnsiTheme="minorHAnsi" w:cstheme="minorHAnsi"/>
        </w:rPr>
        <w:t>large-scale national</w:t>
      </w:r>
      <w:r w:rsidR="000B333E" w:rsidRPr="00DB7AE8">
        <w:rPr>
          <w:rFonts w:asciiTheme="minorHAnsi" w:hAnsiTheme="minorHAnsi" w:cstheme="minorHAnsi"/>
        </w:rPr>
        <w:t xml:space="preserve"> projects</w:t>
      </w:r>
      <w:r w:rsidR="00AC4964">
        <w:rPr>
          <w:rFonts w:asciiTheme="minorHAnsi" w:hAnsiTheme="minorHAnsi" w:cstheme="minorHAnsi"/>
        </w:rPr>
        <w:t xml:space="preserve"> (Jamali </w:t>
      </w:r>
      <w:r w:rsidR="008A3E1D">
        <w:rPr>
          <w:rFonts w:asciiTheme="minorHAnsi" w:hAnsiTheme="minorHAnsi" w:cstheme="minorHAnsi"/>
        </w:rPr>
        <w:t>and</w:t>
      </w:r>
      <w:r w:rsidR="00AC4964">
        <w:rPr>
          <w:rFonts w:asciiTheme="minorHAnsi" w:hAnsiTheme="minorHAnsi" w:cstheme="minorHAnsi"/>
        </w:rPr>
        <w:t xml:space="preserve"> Oveisi, 2016</w:t>
      </w:r>
      <w:r w:rsidR="009D6E83">
        <w:rPr>
          <w:rFonts w:asciiTheme="minorHAnsi" w:hAnsiTheme="minorHAnsi" w:cstheme="minorHAnsi"/>
        </w:rPr>
        <w:t xml:space="preserve">) </w:t>
      </w:r>
      <w:r w:rsidR="009D6E83" w:rsidRPr="00DB7AE8">
        <w:rPr>
          <w:rFonts w:asciiTheme="minorHAnsi" w:hAnsiTheme="minorHAnsi" w:cstheme="minorHAnsi"/>
        </w:rPr>
        <w:t>and</w:t>
      </w:r>
      <w:r w:rsidR="00AC4964" w:rsidRPr="00AC4964">
        <w:rPr>
          <w:rFonts w:asciiTheme="minorHAnsi" w:hAnsiTheme="minorHAnsi" w:cstheme="minorHAnsi"/>
        </w:rPr>
        <w:t xml:space="preserve"> is </w:t>
      </w:r>
      <w:r w:rsidR="009F7040">
        <w:rPr>
          <w:rFonts w:asciiTheme="minorHAnsi" w:hAnsiTheme="minorHAnsi" w:cstheme="minorHAnsi"/>
        </w:rPr>
        <w:t>recognised</w:t>
      </w:r>
      <w:r w:rsidR="00AC4964" w:rsidRPr="00AC4964">
        <w:rPr>
          <w:rFonts w:asciiTheme="minorHAnsi" w:hAnsiTheme="minorHAnsi" w:cstheme="minorHAnsi"/>
        </w:rPr>
        <w:t xml:space="preserve"> by the PMI</w:t>
      </w:r>
      <w:r w:rsidR="006859C4">
        <w:rPr>
          <w:rFonts w:asciiTheme="minorHAnsi" w:hAnsiTheme="minorHAnsi" w:cstheme="minorHAnsi"/>
        </w:rPr>
        <w:t xml:space="preserve"> and Project Management Book of </w:t>
      </w:r>
      <w:r w:rsidR="006859C4" w:rsidRPr="008A2147">
        <w:rPr>
          <w:rFonts w:asciiTheme="minorHAnsi" w:hAnsiTheme="minorHAnsi" w:cstheme="minorHAnsi"/>
        </w:rPr>
        <w:t>Knowledge (PMBOK)</w:t>
      </w:r>
      <w:r w:rsidR="00AC4964" w:rsidRPr="008A2147">
        <w:rPr>
          <w:rFonts w:asciiTheme="minorHAnsi" w:hAnsiTheme="minorHAnsi" w:cstheme="minorHAnsi"/>
        </w:rPr>
        <w:t xml:space="preserve"> as a </w:t>
      </w:r>
      <w:r w:rsidR="008A2147" w:rsidRPr="008A2147">
        <w:rPr>
          <w:rFonts w:asciiTheme="minorHAnsi" w:hAnsiTheme="minorHAnsi" w:cstheme="minorHAnsi"/>
        </w:rPr>
        <w:t>suitable</w:t>
      </w:r>
      <w:r w:rsidR="00AC4964" w:rsidRPr="008A2147">
        <w:rPr>
          <w:rFonts w:asciiTheme="minorHAnsi" w:hAnsiTheme="minorHAnsi" w:cstheme="minorHAnsi"/>
        </w:rPr>
        <w:t xml:space="preserve"> methodology</w:t>
      </w:r>
      <w:r w:rsidR="00AC4964">
        <w:rPr>
          <w:rFonts w:asciiTheme="minorHAnsi" w:hAnsiTheme="minorHAnsi" w:cstheme="minorHAnsi"/>
        </w:rPr>
        <w:t>.</w:t>
      </w:r>
      <w:r w:rsidR="00C13490">
        <w:rPr>
          <w:rFonts w:asciiTheme="minorHAnsi" w:hAnsiTheme="minorHAnsi" w:cstheme="minorHAnsi"/>
        </w:rPr>
        <w:t xml:space="preserve"> </w:t>
      </w:r>
      <w:r w:rsidR="007540CB" w:rsidRPr="007540CB">
        <w:rPr>
          <w:rFonts w:asciiTheme="minorHAnsi" w:hAnsiTheme="minorHAnsi" w:cstheme="minorHAnsi"/>
        </w:rPr>
        <w:t xml:space="preserve">According to </w:t>
      </w:r>
      <w:r w:rsidR="002860C0">
        <w:rPr>
          <w:rFonts w:asciiTheme="minorHAnsi" w:hAnsiTheme="minorHAnsi" w:cstheme="minorHAnsi"/>
        </w:rPr>
        <w:t>Oinarov and Eshimova (2017)</w:t>
      </w:r>
      <w:r w:rsidR="007540CB" w:rsidRPr="007540CB">
        <w:rPr>
          <w:rFonts w:asciiTheme="minorHAnsi" w:hAnsiTheme="minorHAnsi" w:cstheme="minorHAnsi"/>
        </w:rPr>
        <w:t xml:space="preserve">, PRINCE2 is the most widely known and widely accepted </w:t>
      </w:r>
      <w:r w:rsidR="008647A7">
        <w:rPr>
          <w:rFonts w:asciiTheme="minorHAnsi" w:hAnsiTheme="minorHAnsi" w:cstheme="minorHAnsi"/>
        </w:rPr>
        <w:t xml:space="preserve">project </w:t>
      </w:r>
      <w:r w:rsidR="008647A7">
        <w:rPr>
          <w:rFonts w:asciiTheme="minorHAnsi" w:hAnsiTheme="minorHAnsi" w:cstheme="minorHAnsi"/>
        </w:rPr>
        <w:lastRenderedPageBreak/>
        <w:t>management method</w:t>
      </w:r>
      <w:r w:rsidR="007540CB" w:rsidRPr="007540CB">
        <w:rPr>
          <w:rFonts w:asciiTheme="minorHAnsi" w:hAnsiTheme="minorHAnsi" w:cstheme="minorHAnsi"/>
        </w:rPr>
        <w:t>, with more than a million certified practitioners in over 150 countries</w:t>
      </w:r>
      <w:r w:rsidR="007540CB">
        <w:rPr>
          <w:rFonts w:asciiTheme="minorHAnsi" w:hAnsiTheme="minorHAnsi" w:cstheme="minorHAnsi"/>
        </w:rPr>
        <w:t>.</w:t>
      </w:r>
      <w:r w:rsidR="00C13490">
        <w:rPr>
          <w:rFonts w:asciiTheme="minorHAnsi" w:hAnsiTheme="minorHAnsi" w:cstheme="minorHAnsi"/>
        </w:rPr>
        <w:t xml:space="preserve"> </w:t>
      </w:r>
      <w:r w:rsidR="00DC1ABC">
        <w:rPr>
          <w:rFonts w:asciiTheme="minorHAnsi" w:hAnsiTheme="minorHAnsi" w:cstheme="minorHAnsi"/>
        </w:rPr>
        <w:t>R</w:t>
      </w:r>
      <w:r w:rsidR="003E5967">
        <w:rPr>
          <w:rFonts w:asciiTheme="minorHAnsi" w:hAnsiTheme="minorHAnsi" w:cstheme="minorHAnsi"/>
        </w:rPr>
        <w:t>esearch conducted on the NHS projects found that only 33% of projects that did not use PRINCE2 were successful, while 66% of projects that did use PRINCE2 were successful, doubling the success rate of projects carried out in the NHS</w:t>
      </w:r>
      <w:r w:rsidR="00DC1ABC">
        <w:rPr>
          <w:rFonts w:asciiTheme="minorHAnsi" w:hAnsiTheme="minorHAnsi" w:cstheme="minorHAnsi"/>
        </w:rPr>
        <w:t xml:space="preserve"> (</w:t>
      </w:r>
      <w:r w:rsidR="008A2147">
        <w:rPr>
          <w:rFonts w:asciiTheme="minorHAnsi" w:hAnsiTheme="minorHAnsi" w:cstheme="minorHAnsi"/>
        </w:rPr>
        <w:t>NHS England and NHS Improvement, 2022</w:t>
      </w:r>
      <w:r w:rsidR="00DC1ABC">
        <w:rPr>
          <w:rFonts w:asciiTheme="minorHAnsi" w:hAnsiTheme="minorHAnsi" w:cstheme="minorHAnsi"/>
        </w:rPr>
        <w:t>)</w:t>
      </w:r>
      <w:r w:rsidR="003E5967">
        <w:rPr>
          <w:rFonts w:asciiTheme="minorHAnsi" w:hAnsiTheme="minorHAnsi" w:cstheme="minorHAnsi"/>
        </w:rPr>
        <w:t>.</w:t>
      </w:r>
      <w:r w:rsidR="00DB7AE8" w:rsidRPr="00AC4964">
        <w:rPr>
          <w:rFonts w:asciiTheme="minorHAnsi" w:hAnsiTheme="minorHAnsi" w:cstheme="minorHAnsi"/>
        </w:rPr>
        <w:t xml:space="preserve">  </w:t>
      </w:r>
    </w:p>
    <w:p w14:paraId="183186DA" w14:textId="23C12427" w:rsidR="006859C4" w:rsidRPr="006859C4" w:rsidRDefault="006859C4" w:rsidP="00925949">
      <w:pPr>
        <w:pStyle w:val="western"/>
        <w:spacing w:after="0" w:line="360" w:lineRule="auto"/>
        <w:jc w:val="both"/>
        <w:rPr>
          <w:rFonts w:asciiTheme="minorHAnsi" w:hAnsiTheme="minorHAnsi" w:cstheme="minorHAnsi"/>
        </w:rPr>
      </w:pPr>
      <w:r w:rsidRPr="006859C4">
        <w:rPr>
          <w:rFonts w:asciiTheme="minorHAnsi" w:hAnsiTheme="minorHAnsi" w:cstheme="minorHAnsi"/>
          <w:color w:val="000000" w:themeColor="text1"/>
        </w:rPr>
        <w:t xml:space="preserve">The </w:t>
      </w:r>
      <w:r w:rsidR="005A756A" w:rsidRPr="006859C4">
        <w:rPr>
          <w:rFonts w:asciiTheme="minorHAnsi" w:hAnsiTheme="minorHAnsi" w:cstheme="minorHAnsi"/>
          <w:color w:val="000000" w:themeColor="text1"/>
        </w:rPr>
        <w:t>P</w:t>
      </w:r>
      <w:r w:rsidR="005A756A">
        <w:rPr>
          <w:rFonts w:asciiTheme="minorHAnsi" w:hAnsiTheme="minorHAnsi" w:cstheme="minorHAnsi"/>
        </w:rPr>
        <w:t xml:space="preserve">RINCE2 methodology </w:t>
      </w:r>
      <w:r w:rsidR="00FE36DA">
        <w:rPr>
          <w:rFonts w:asciiTheme="minorHAnsi" w:hAnsiTheme="minorHAnsi" w:cstheme="minorHAnsi"/>
        </w:rPr>
        <w:t>is a popular project management methodology throughout the UK governmental agencies and United Nations (</w:t>
      </w:r>
      <w:r w:rsidR="00BE6D38">
        <w:rPr>
          <w:rFonts w:asciiTheme="minorHAnsi" w:hAnsiTheme="minorHAnsi" w:cstheme="minorHAnsi"/>
        </w:rPr>
        <w:t>Smith, 2016</w:t>
      </w:r>
      <w:r w:rsidR="00FE36DA">
        <w:rPr>
          <w:rFonts w:asciiTheme="minorHAnsi" w:hAnsiTheme="minorHAnsi" w:cstheme="minorHAnsi"/>
        </w:rPr>
        <w:t>).</w:t>
      </w:r>
      <w:r w:rsidR="00C13490">
        <w:rPr>
          <w:rFonts w:asciiTheme="minorHAnsi" w:hAnsiTheme="minorHAnsi" w:cstheme="minorHAnsi"/>
        </w:rPr>
        <w:t xml:space="preserve"> </w:t>
      </w:r>
      <w:r w:rsidR="00FE36DA">
        <w:rPr>
          <w:rFonts w:asciiTheme="minorHAnsi" w:hAnsiTheme="minorHAnsi" w:cstheme="minorHAnsi"/>
        </w:rPr>
        <w:t xml:space="preserve">It is </w:t>
      </w:r>
      <w:r w:rsidR="005A756A">
        <w:rPr>
          <w:rFonts w:asciiTheme="minorHAnsi" w:hAnsiTheme="minorHAnsi" w:cstheme="minorHAnsi"/>
        </w:rPr>
        <w:t xml:space="preserve">frequently used in the NHS to enhance the delivery of patient care, to </w:t>
      </w:r>
      <w:r w:rsidR="00B7543A">
        <w:rPr>
          <w:rFonts w:asciiTheme="minorHAnsi" w:hAnsiTheme="minorHAnsi" w:cstheme="minorHAnsi"/>
        </w:rPr>
        <w:t xml:space="preserve">ensure </w:t>
      </w:r>
      <w:r w:rsidR="00C70F52">
        <w:rPr>
          <w:rFonts w:asciiTheme="minorHAnsi" w:hAnsiTheme="minorHAnsi" w:cstheme="minorHAnsi"/>
        </w:rPr>
        <w:t>users'</w:t>
      </w:r>
      <w:r w:rsidR="005A756A">
        <w:rPr>
          <w:rFonts w:asciiTheme="minorHAnsi" w:hAnsiTheme="minorHAnsi" w:cstheme="minorHAnsi"/>
        </w:rPr>
        <w:t xml:space="preserve"> needs are continually met and that public investment is </w:t>
      </w:r>
      <w:r w:rsidR="009F7040">
        <w:rPr>
          <w:rFonts w:asciiTheme="minorHAnsi" w:hAnsiTheme="minorHAnsi" w:cstheme="minorHAnsi"/>
        </w:rPr>
        <w:t>utilised</w:t>
      </w:r>
      <w:r w:rsidR="005A756A">
        <w:rPr>
          <w:rFonts w:asciiTheme="minorHAnsi" w:hAnsiTheme="minorHAnsi" w:cstheme="minorHAnsi"/>
        </w:rPr>
        <w:t xml:space="preserve"> optimally.</w:t>
      </w:r>
      <w:r w:rsidR="00C13490">
        <w:rPr>
          <w:rFonts w:asciiTheme="minorHAnsi" w:hAnsiTheme="minorHAnsi" w:cstheme="minorHAnsi"/>
        </w:rPr>
        <w:t xml:space="preserve"> </w:t>
      </w:r>
      <w:r w:rsidR="00C70F52">
        <w:rPr>
          <w:rFonts w:asciiTheme="minorHAnsi" w:hAnsiTheme="minorHAnsi" w:cstheme="minorHAnsi"/>
        </w:rPr>
        <w:t xml:space="preserve">The PRINCE2 methodology will be applied to successfully implement ePMA systems and digitalise the medicines management process in secondary care settings, </w:t>
      </w:r>
      <w:r w:rsidR="00242CC5">
        <w:rPr>
          <w:rFonts w:asciiTheme="minorHAnsi" w:hAnsiTheme="minorHAnsi" w:cstheme="minorHAnsi"/>
        </w:rPr>
        <w:t>g</w:t>
      </w:r>
      <w:r w:rsidR="00E17AAB" w:rsidRPr="00AC4964">
        <w:rPr>
          <w:rFonts w:asciiTheme="minorHAnsi" w:hAnsiTheme="minorHAnsi" w:cstheme="minorHAnsi"/>
        </w:rPr>
        <w:t xml:space="preserve">iven </w:t>
      </w:r>
      <w:r w:rsidR="00242CC5">
        <w:rPr>
          <w:rFonts w:asciiTheme="minorHAnsi" w:hAnsiTheme="minorHAnsi" w:cstheme="minorHAnsi"/>
        </w:rPr>
        <w:t>its</w:t>
      </w:r>
      <w:r w:rsidR="000B333E" w:rsidRPr="00AC4964">
        <w:rPr>
          <w:rFonts w:asciiTheme="minorHAnsi" w:hAnsiTheme="minorHAnsi" w:cstheme="minorHAnsi"/>
        </w:rPr>
        <w:t xml:space="preserve"> universal</w:t>
      </w:r>
      <w:r w:rsidR="00E17AAB" w:rsidRPr="00AC4964">
        <w:rPr>
          <w:rFonts w:asciiTheme="minorHAnsi" w:hAnsiTheme="minorHAnsi" w:cstheme="minorHAnsi"/>
        </w:rPr>
        <w:t xml:space="preserve"> success </w:t>
      </w:r>
      <w:r w:rsidR="00E17AAB">
        <w:rPr>
          <w:rFonts w:asciiTheme="minorHAnsi" w:hAnsiTheme="minorHAnsi" w:cstheme="minorHAnsi"/>
        </w:rPr>
        <w:t>in large-scale national project</w:t>
      </w:r>
      <w:r w:rsidR="00AC4964">
        <w:rPr>
          <w:rFonts w:asciiTheme="minorHAnsi" w:hAnsiTheme="minorHAnsi" w:cstheme="minorHAnsi"/>
        </w:rPr>
        <w:t xml:space="preserve"> implementation</w:t>
      </w:r>
      <w:r w:rsidR="00E17AAB">
        <w:rPr>
          <w:rFonts w:asciiTheme="minorHAnsi" w:hAnsiTheme="minorHAnsi" w:cstheme="minorHAnsi"/>
        </w:rPr>
        <w:t xml:space="preserve"> to date</w:t>
      </w:r>
      <w:r w:rsidR="00242CC5">
        <w:rPr>
          <w:rFonts w:asciiTheme="minorHAnsi" w:hAnsiTheme="minorHAnsi" w:cstheme="minorHAnsi"/>
        </w:rPr>
        <w:t xml:space="preserve">. </w:t>
      </w:r>
    </w:p>
    <w:p w14:paraId="4964D2D8" w14:textId="11CE3559" w:rsidR="00F076C0" w:rsidRPr="00F076C0" w:rsidRDefault="00D35F17" w:rsidP="0052255C">
      <w:pPr>
        <w:pStyle w:val="Heading3"/>
      </w:pPr>
      <w:bookmarkStart w:id="25" w:name="_Toc122089349"/>
      <w:r>
        <w:t>4</w:t>
      </w:r>
      <w:r w:rsidR="003A7439">
        <w:t xml:space="preserve">.2 </w:t>
      </w:r>
      <w:r w:rsidR="002026C5" w:rsidRPr="00053536">
        <w:t>Descr</w:t>
      </w:r>
      <w:r w:rsidR="002026C5">
        <w:t>iption of</w:t>
      </w:r>
      <w:r w:rsidR="0076491B" w:rsidRPr="00053536">
        <w:t xml:space="preserve"> the </w:t>
      </w:r>
      <w:r w:rsidR="009D74DF">
        <w:t>S</w:t>
      </w:r>
      <w:r w:rsidR="0076491B" w:rsidRPr="00053536">
        <w:t xml:space="preserve">elected </w:t>
      </w:r>
      <w:r w:rsidR="009D74DF">
        <w:t>P</w:t>
      </w:r>
      <w:r w:rsidR="0076491B" w:rsidRPr="00053536">
        <w:t xml:space="preserve">roject </w:t>
      </w:r>
      <w:r w:rsidR="009D74DF">
        <w:t>M</w:t>
      </w:r>
      <w:r w:rsidR="0076491B" w:rsidRPr="00053536">
        <w:t xml:space="preserve">anagement </w:t>
      </w:r>
      <w:r w:rsidR="009D74DF">
        <w:t>M</w:t>
      </w:r>
      <w:r w:rsidR="0076491B" w:rsidRPr="00053536">
        <w:t>ethodology</w:t>
      </w:r>
      <w:bookmarkEnd w:id="25"/>
    </w:p>
    <w:p w14:paraId="5E486672" w14:textId="6B8A762E" w:rsidR="00B21510" w:rsidRPr="0052255C" w:rsidRDefault="00B21510" w:rsidP="0052255C">
      <w:pPr>
        <w:pStyle w:val="NormalWeb"/>
        <w:spacing w:after="0" w:line="360" w:lineRule="auto"/>
        <w:jc w:val="both"/>
        <w:rPr>
          <w:rFonts w:asciiTheme="minorHAnsi" w:hAnsiTheme="minorHAnsi" w:cstheme="minorHAnsi"/>
        </w:rPr>
      </w:pPr>
      <w:r>
        <w:rPr>
          <w:rFonts w:asciiTheme="minorHAnsi" w:hAnsiTheme="minorHAnsi" w:cstheme="minorHAnsi"/>
        </w:rPr>
        <w:t xml:space="preserve">PRINCE was </w:t>
      </w:r>
      <w:r w:rsidR="00E005E9">
        <w:rPr>
          <w:rFonts w:asciiTheme="minorHAnsi" w:hAnsiTheme="minorHAnsi" w:cstheme="minorHAnsi"/>
        </w:rPr>
        <w:t>established</w:t>
      </w:r>
      <w:r>
        <w:rPr>
          <w:rFonts w:asciiTheme="minorHAnsi" w:hAnsiTheme="minorHAnsi" w:cstheme="minorHAnsi"/>
        </w:rPr>
        <w:t xml:space="preserve"> by the Central Computer and Telecommunications Agency (CCTA) of the British</w:t>
      </w:r>
      <w:r w:rsidR="00B7543A">
        <w:rPr>
          <w:rFonts w:asciiTheme="minorHAnsi" w:hAnsiTheme="minorHAnsi" w:cstheme="minorHAnsi"/>
        </w:rPr>
        <w:t xml:space="preserve"> Governmen</w:t>
      </w:r>
      <w:r>
        <w:rPr>
          <w:rFonts w:asciiTheme="minorHAnsi" w:hAnsiTheme="minorHAnsi" w:cstheme="minorHAnsi"/>
        </w:rPr>
        <w:t xml:space="preserve">t for definite </w:t>
      </w:r>
      <w:r w:rsidR="00B7543A">
        <w:rPr>
          <w:rFonts w:asciiTheme="minorHAnsi" w:hAnsiTheme="minorHAnsi" w:cstheme="minorHAnsi"/>
        </w:rPr>
        <w:t>IT projects</w:t>
      </w:r>
      <w:r w:rsidR="000957A9">
        <w:rPr>
          <w:rFonts w:asciiTheme="minorHAnsi" w:hAnsiTheme="minorHAnsi" w:cstheme="minorHAnsi"/>
        </w:rPr>
        <w:t xml:space="preserve"> in 1989</w:t>
      </w:r>
      <w:r w:rsidR="00B7543A">
        <w:rPr>
          <w:rFonts w:asciiTheme="minorHAnsi" w:hAnsiTheme="minorHAnsi" w:cstheme="minorHAnsi"/>
        </w:rPr>
        <w:t>.</w:t>
      </w:r>
      <w:r w:rsidR="00C13490">
        <w:rPr>
          <w:rFonts w:asciiTheme="minorHAnsi" w:hAnsiTheme="minorHAnsi" w:cstheme="minorHAnsi"/>
        </w:rPr>
        <w:t xml:space="preserve"> </w:t>
      </w:r>
      <w:r w:rsidR="0052255C">
        <w:rPr>
          <w:rFonts w:asciiTheme="minorHAnsi" w:hAnsiTheme="minorHAnsi" w:cstheme="minorHAnsi"/>
        </w:rPr>
        <w:t>A</w:t>
      </w:r>
      <w:r w:rsidR="00B7543A">
        <w:rPr>
          <w:rFonts w:asciiTheme="minorHAnsi" w:hAnsiTheme="minorHAnsi" w:cstheme="minorHAnsi"/>
        </w:rPr>
        <w:t>nalysis</w:t>
      </w:r>
      <w:r w:rsidR="00E005E9">
        <w:rPr>
          <w:rFonts w:asciiTheme="minorHAnsi" w:hAnsiTheme="minorHAnsi" w:cstheme="minorHAnsi"/>
        </w:rPr>
        <w:t xml:space="preserve"> during </w:t>
      </w:r>
      <w:r w:rsidR="00513EB6">
        <w:rPr>
          <w:rFonts w:asciiTheme="minorHAnsi" w:hAnsiTheme="minorHAnsi" w:cstheme="minorHAnsi"/>
        </w:rPr>
        <w:t>the 1990s</w:t>
      </w:r>
      <w:r w:rsidR="00E005E9">
        <w:rPr>
          <w:rFonts w:asciiTheme="minorHAnsi" w:hAnsiTheme="minorHAnsi" w:cstheme="minorHAnsi"/>
        </w:rPr>
        <w:t xml:space="preserve"> resulted in the next iteration when managers </w:t>
      </w:r>
      <w:r w:rsidR="009F7040">
        <w:rPr>
          <w:rFonts w:asciiTheme="minorHAnsi" w:hAnsiTheme="minorHAnsi" w:cstheme="minorHAnsi"/>
        </w:rPr>
        <w:t>realised</w:t>
      </w:r>
      <w:r w:rsidR="00E005E9">
        <w:rPr>
          <w:rFonts w:asciiTheme="minorHAnsi" w:hAnsiTheme="minorHAnsi" w:cstheme="minorHAnsi"/>
        </w:rPr>
        <w:t xml:space="preserve"> that PRINCE techniques </w:t>
      </w:r>
      <w:r w:rsidR="00B7543A">
        <w:rPr>
          <w:rFonts w:asciiTheme="minorHAnsi" w:hAnsiTheme="minorHAnsi" w:cstheme="minorHAnsi"/>
        </w:rPr>
        <w:t>could</w:t>
      </w:r>
      <w:r w:rsidR="00E005E9">
        <w:rPr>
          <w:rFonts w:asciiTheme="minorHAnsi" w:hAnsiTheme="minorHAnsi" w:cstheme="minorHAnsi"/>
        </w:rPr>
        <w:t xml:space="preserve"> be applied to any project.</w:t>
      </w:r>
      <w:r w:rsidR="00C13490">
        <w:rPr>
          <w:rFonts w:asciiTheme="minorHAnsi" w:hAnsiTheme="minorHAnsi" w:cstheme="minorHAnsi"/>
        </w:rPr>
        <w:t xml:space="preserve"> </w:t>
      </w:r>
      <w:r w:rsidR="00E005E9">
        <w:rPr>
          <w:rFonts w:asciiTheme="minorHAnsi" w:hAnsiTheme="minorHAnsi" w:cstheme="minorHAnsi"/>
        </w:rPr>
        <w:t xml:space="preserve">The methodology was </w:t>
      </w:r>
      <w:r w:rsidR="00C13490">
        <w:rPr>
          <w:rFonts w:asciiTheme="minorHAnsi" w:hAnsiTheme="minorHAnsi" w:cstheme="minorHAnsi"/>
        </w:rPr>
        <w:t>rewritten</w:t>
      </w:r>
      <w:r w:rsidR="00E005E9">
        <w:rPr>
          <w:rFonts w:asciiTheme="minorHAnsi" w:hAnsiTheme="minorHAnsi" w:cstheme="minorHAnsi"/>
        </w:rPr>
        <w:t xml:space="preserve"> to exclude any mention of </w:t>
      </w:r>
      <w:r w:rsidR="00B7543A">
        <w:rPr>
          <w:rFonts w:asciiTheme="minorHAnsi" w:hAnsiTheme="minorHAnsi" w:cstheme="minorHAnsi"/>
        </w:rPr>
        <w:t>IT-specific</w:t>
      </w:r>
      <w:r w:rsidR="00E005E9">
        <w:rPr>
          <w:rFonts w:asciiTheme="minorHAnsi" w:hAnsiTheme="minorHAnsi" w:cstheme="minorHAnsi"/>
        </w:rPr>
        <w:t xml:space="preserve"> </w:t>
      </w:r>
      <w:r w:rsidR="00E005E9" w:rsidRPr="0052255C">
        <w:rPr>
          <w:rFonts w:asciiTheme="minorHAnsi" w:hAnsiTheme="minorHAnsi" w:cstheme="minorHAnsi"/>
        </w:rPr>
        <w:t xml:space="preserve">phrases, and in </w:t>
      </w:r>
      <w:r w:rsidRPr="0052255C">
        <w:rPr>
          <w:rFonts w:asciiTheme="minorHAnsi" w:hAnsiTheme="minorHAnsi" w:cstheme="minorHAnsi"/>
        </w:rPr>
        <w:t xml:space="preserve">1996 </w:t>
      </w:r>
      <w:r w:rsidR="00E005E9" w:rsidRPr="0052255C">
        <w:rPr>
          <w:rFonts w:asciiTheme="minorHAnsi" w:hAnsiTheme="minorHAnsi" w:cstheme="minorHAnsi"/>
        </w:rPr>
        <w:t>PRINCE2 was launched</w:t>
      </w:r>
      <w:r w:rsidRPr="0052255C">
        <w:rPr>
          <w:rFonts w:asciiTheme="minorHAnsi" w:hAnsiTheme="minorHAnsi" w:cstheme="minorHAnsi"/>
        </w:rPr>
        <w:t xml:space="preserve"> (Jamali </w:t>
      </w:r>
      <w:r w:rsidR="008A3E1D">
        <w:rPr>
          <w:rFonts w:asciiTheme="minorHAnsi" w:hAnsiTheme="minorHAnsi" w:cstheme="minorHAnsi"/>
        </w:rPr>
        <w:t>and</w:t>
      </w:r>
      <w:r w:rsidRPr="0052255C">
        <w:rPr>
          <w:rFonts w:asciiTheme="minorHAnsi" w:hAnsiTheme="minorHAnsi" w:cstheme="minorHAnsi"/>
        </w:rPr>
        <w:t xml:space="preserve"> Oveisi, 2016). </w:t>
      </w:r>
    </w:p>
    <w:p w14:paraId="6CFAC4BB" w14:textId="6BF9246C" w:rsidR="00363314" w:rsidRDefault="0077116A" w:rsidP="0052255C">
      <w:pPr>
        <w:pStyle w:val="NormalWeb"/>
        <w:spacing w:after="0" w:line="360" w:lineRule="auto"/>
        <w:jc w:val="both"/>
        <w:rPr>
          <w:rFonts w:asciiTheme="minorHAnsi" w:hAnsiTheme="minorHAnsi" w:cstheme="minorHAnsi"/>
        </w:rPr>
      </w:pPr>
      <w:r w:rsidRPr="0052255C">
        <w:rPr>
          <w:rFonts w:asciiTheme="minorHAnsi" w:hAnsiTheme="minorHAnsi" w:cstheme="minorHAnsi"/>
        </w:rPr>
        <w:t>Th</w:t>
      </w:r>
      <w:r w:rsidR="00B7543A" w:rsidRPr="0052255C">
        <w:rPr>
          <w:rFonts w:asciiTheme="minorHAnsi" w:hAnsiTheme="minorHAnsi" w:cstheme="minorHAnsi"/>
        </w:rPr>
        <w:t>e process</w:t>
      </w:r>
      <w:r w:rsidRPr="0052255C">
        <w:rPr>
          <w:rFonts w:asciiTheme="minorHAnsi" w:hAnsiTheme="minorHAnsi" w:cstheme="minorHAnsi"/>
        </w:rPr>
        <w:t xml:space="preserve"> is designed to be generic </w:t>
      </w:r>
      <w:r w:rsidR="00B7543A" w:rsidRPr="0052255C">
        <w:rPr>
          <w:rFonts w:asciiTheme="minorHAnsi" w:hAnsiTheme="minorHAnsi" w:cstheme="minorHAnsi"/>
        </w:rPr>
        <w:t>and</w:t>
      </w:r>
      <w:r w:rsidRPr="0052255C">
        <w:rPr>
          <w:rFonts w:asciiTheme="minorHAnsi" w:hAnsiTheme="minorHAnsi" w:cstheme="minorHAnsi"/>
        </w:rPr>
        <w:t xml:space="preserve"> tailored to any project, regardless of scale, geographical location, or cultural characteristics</w:t>
      </w:r>
      <w:r w:rsidR="0052255C" w:rsidRPr="0052255C">
        <w:rPr>
          <w:rFonts w:asciiTheme="minorHAnsi" w:hAnsiTheme="minorHAnsi" w:cstheme="minorHAnsi"/>
        </w:rPr>
        <w:t xml:space="preserve"> (</w:t>
      </w:r>
      <w:r w:rsidR="00FC0D09">
        <w:rPr>
          <w:rFonts w:asciiTheme="minorHAnsi" w:hAnsiTheme="minorHAnsi" w:cstheme="minorHAnsi"/>
        </w:rPr>
        <w:t xml:space="preserve">Jovanovic and </w:t>
      </w:r>
      <w:r w:rsidR="0023338A">
        <w:rPr>
          <w:rFonts w:asciiTheme="minorHAnsi" w:hAnsiTheme="minorHAnsi" w:cstheme="minorHAnsi"/>
        </w:rPr>
        <w:t>Beric, 2018</w:t>
      </w:r>
      <w:r w:rsidR="0052255C" w:rsidRPr="0052255C">
        <w:rPr>
          <w:rFonts w:asciiTheme="minorHAnsi" w:hAnsiTheme="minorHAnsi" w:cstheme="minorHAnsi"/>
        </w:rPr>
        <w:t>)</w:t>
      </w:r>
      <w:r w:rsidRPr="0052255C">
        <w:rPr>
          <w:rFonts w:asciiTheme="minorHAnsi" w:hAnsiTheme="minorHAnsi" w:cstheme="minorHAnsi"/>
        </w:rPr>
        <w:t>.</w:t>
      </w:r>
      <w:r w:rsidR="00C13490">
        <w:rPr>
          <w:rFonts w:asciiTheme="minorHAnsi" w:hAnsiTheme="minorHAnsi" w:cstheme="minorHAnsi"/>
        </w:rPr>
        <w:t xml:space="preserve"> </w:t>
      </w:r>
      <w:r w:rsidR="00055F99" w:rsidRPr="0052255C">
        <w:rPr>
          <w:rFonts w:asciiTheme="minorHAnsi" w:hAnsiTheme="minorHAnsi" w:cstheme="minorHAnsi"/>
        </w:rPr>
        <w:t>PRINCE2 follows a simple yet clearly defined process-based approach to project management</w:t>
      </w:r>
      <w:r w:rsidR="0052255C" w:rsidRPr="0052255C">
        <w:rPr>
          <w:rFonts w:asciiTheme="minorHAnsi" w:hAnsiTheme="minorHAnsi" w:cstheme="minorHAnsi"/>
        </w:rPr>
        <w:t xml:space="preserve"> with</w:t>
      </w:r>
      <w:r w:rsidR="00055F99" w:rsidRPr="0052255C">
        <w:rPr>
          <w:rFonts w:asciiTheme="minorHAnsi" w:hAnsiTheme="minorHAnsi" w:cstheme="minorHAnsi"/>
        </w:rPr>
        <w:t xml:space="preserve"> defined inputs and outputs for each phase of th</w:t>
      </w:r>
      <w:r w:rsidR="00B7543A" w:rsidRPr="0052255C">
        <w:rPr>
          <w:rFonts w:asciiTheme="minorHAnsi" w:hAnsiTheme="minorHAnsi" w:cstheme="minorHAnsi"/>
        </w:rPr>
        <w:t>e proce</w:t>
      </w:r>
      <w:r w:rsidR="00055F99" w:rsidRPr="0052255C">
        <w:rPr>
          <w:rFonts w:asciiTheme="minorHAnsi" w:hAnsiTheme="minorHAnsi" w:cstheme="minorHAnsi"/>
        </w:rPr>
        <w:t>ss</w:t>
      </w:r>
      <w:r w:rsidR="00513EB6">
        <w:rPr>
          <w:rFonts w:asciiTheme="minorHAnsi" w:hAnsiTheme="minorHAnsi" w:cstheme="minorHAnsi"/>
        </w:rPr>
        <w:t xml:space="preserve"> and</w:t>
      </w:r>
      <w:r w:rsidR="00055F99" w:rsidRPr="0052255C">
        <w:rPr>
          <w:rFonts w:asciiTheme="minorHAnsi" w:hAnsiTheme="minorHAnsi" w:cstheme="minorHAnsi"/>
        </w:rPr>
        <w:t xml:space="preserve"> specific objectives and activities to be undertaken</w:t>
      </w:r>
      <w:r w:rsidR="0052255C" w:rsidRPr="0052255C">
        <w:rPr>
          <w:rFonts w:asciiTheme="minorHAnsi" w:hAnsiTheme="minorHAnsi" w:cstheme="minorHAnsi"/>
        </w:rPr>
        <w:t>.</w:t>
      </w:r>
      <w:r w:rsidR="002F2971">
        <w:rPr>
          <w:rFonts w:asciiTheme="minorHAnsi" w:hAnsiTheme="minorHAnsi" w:cstheme="minorHAnsi"/>
        </w:rPr>
        <w:t xml:space="preserve"> </w:t>
      </w:r>
    </w:p>
    <w:p w14:paraId="7AB1668C" w14:textId="51D1E67F" w:rsidR="00363314" w:rsidRPr="004A4B01" w:rsidRDefault="0052255C" w:rsidP="0052255C">
      <w:pPr>
        <w:pStyle w:val="NormalWeb"/>
        <w:spacing w:after="0" w:line="360" w:lineRule="auto"/>
        <w:jc w:val="both"/>
        <w:rPr>
          <w:rFonts w:asciiTheme="minorHAnsi" w:hAnsiTheme="minorHAnsi" w:cstheme="minorHAnsi"/>
        </w:rPr>
      </w:pPr>
      <w:r w:rsidRPr="0052255C">
        <w:rPr>
          <w:rFonts w:asciiTheme="minorHAnsi" w:hAnsiTheme="minorHAnsi" w:cstheme="minorHAnsi"/>
        </w:rPr>
        <w:t>PRINCE2</w:t>
      </w:r>
      <w:r w:rsidR="00363314">
        <w:rPr>
          <w:rFonts w:asciiTheme="minorHAnsi" w:hAnsiTheme="minorHAnsi" w:cstheme="minorHAnsi"/>
        </w:rPr>
        <w:t xml:space="preserve"> sets out a logical framework with clearly defined project steps, </w:t>
      </w:r>
      <w:r w:rsidR="00A03B83">
        <w:rPr>
          <w:rFonts w:asciiTheme="minorHAnsi" w:hAnsiTheme="minorHAnsi" w:cstheme="minorHAnsi"/>
        </w:rPr>
        <w:t>roles,</w:t>
      </w:r>
      <w:r w:rsidR="00363314">
        <w:rPr>
          <w:rFonts w:asciiTheme="minorHAnsi" w:hAnsiTheme="minorHAnsi" w:cstheme="minorHAnsi"/>
        </w:rPr>
        <w:t xml:space="preserve"> and processes, </w:t>
      </w:r>
      <w:r w:rsidR="00363314" w:rsidRPr="004A4B01">
        <w:rPr>
          <w:rFonts w:asciiTheme="minorHAnsi" w:hAnsiTheme="minorHAnsi" w:cstheme="minorHAnsi"/>
        </w:rPr>
        <w:t>enabling the project manager to control all aspects of the project and</w:t>
      </w:r>
      <w:r w:rsidRPr="004A4B01">
        <w:rPr>
          <w:rFonts w:asciiTheme="minorHAnsi" w:hAnsiTheme="minorHAnsi" w:cstheme="minorHAnsi"/>
        </w:rPr>
        <w:t xml:space="preserve"> </w:t>
      </w:r>
      <w:r w:rsidR="00513EB6" w:rsidRPr="004A4B01">
        <w:rPr>
          <w:rFonts w:asciiTheme="minorHAnsi" w:hAnsiTheme="minorHAnsi" w:cstheme="minorHAnsi"/>
        </w:rPr>
        <w:t>follow</w:t>
      </w:r>
      <w:r w:rsidRPr="004A4B01">
        <w:rPr>
          <w:rFonts w:asciiTheme="minorHAnsi" w:hAnsiTheme="minorHAnsi" w:cstheme="minorHAnsi"/>
        </w:rPr>
        <w:t xml:space="preserve"> </w:t>
      </w:r>
      <w:r w:rsidR="00A03B83" w:rsidRPr="004A4B01">
        <w:rPr>
          <w:rFonts w:asciiTheme="minorHAnsi" w:hAnsiTheme="minorHAnsi" w:cstheme="minorHAnsi"/>
        </w:rPr>
        <w:t xml:space="preserve">set </w:t>
      </w:r>
      <w:r w:rsidRPr="004A4B01">
        <w:rPr>
          <w:rFonts w:asciiTheme="minorHAnsi" w:hAnsiTheme="minorHAnsi" w:cstheme="minorHAnsi"/>
        </w:rPr>
        <w:t>principles</w:t>
      </w:r>
      <w:r w:rsidR="00D336CA" w:rsidRPr="004A4B01">
        <w:rPr>
          <w:rFonts w:asciiTheme="minorHAnsi" w:hAnsiTheme="minorHAnsi" w:cstheme="minorHAnsi"/>
        </w:rPr>
        <w:t xml:space="preserve"> (Figure 5)</w:t>
      </w:r>
      <w:r w:rsidRPr="004A4B01">
        <w:rPr>
          <w:rFonts w:asciiTheme="minorHAnsi" w:hAnsiTheme="minorHAnsi" w:cstheme="minorHAnsi"/>
        </w:rPr>
        <w:t>, themes</w:t>
      </w:r>
      <w:r w:rsidR="00363314" w:rsidRPr="004A4B01">
        <w:rPr>
          <w:rFonts w:asciiTheme="minorHAnsi" w:hAnsiTheme="minorHAnsi" w:cstheme="minorHAnsi"/>
        </w:rPr>
        <w:t xml:space="preserve"> (Figure 6)</w:t>
      </w:r>
      <w:r w:rsidRPr="004A4B01">
        <w:rPr>
          <w:rFonts w:asciiTheme="minorHAnsi" w:hAnsiTheme="minorHAnsi" w:cstheme="minorHAnsi"/>
        </w:rPr>
        <w:t>, and proce</w:t>
      </w:r>
      <w:r w:rsidR="00295B51" w:rsidRPr="004A4B01">
        <w:rPr>
          <w:rFonts w:asciiTheme="minorHAnsi" w:hAnsiTheme="minorHAnsi" w:cstheme="minorHAnsi"/>
        </w:rPr>
        <w:t>sses (Figure 7)</w:t>
      </w:r>
      <w:r w:rsidRPr="004A4B01">
        <w:rPr>
          <w:rFonts w:asciiTheme="minorHAnsi" w:hAnsiTheme="minorHAnsi" w:cstheme="minorHAnsi"/>
        </w:rPr>
        <w:t xml:space="preserve">. </w:t>
      </w:r>
    </w:p>
    <w:p w14:paraId="65321253" w14:textId="7B2CBACE" w:rsidR="002D34F4" w:rsidRDefault="006D6E48" w:rsidP="0052255C">
      <w:pPr>
        <w:pStyle w:val="NormalWeb"/>
        <w:spacing w:after="0" w:line="360" w:lineRule="auto"/>
        <w:jc w:val="both"/>
        <w:rPr>
          <w:rFonts w:asciiTheme="minorHAnsi" w:hAnsiTheme="minorHAnsi" w:cstheme="minorHAnsi"/>
        </w:rPr>
      </w:pPr>
      <w:r w:rsidRPr="006D6E48">
        <w:rPr>
          <w:rFonts w:asciiTheme="minorHAnsi" w:hAnsiTheme="minorHAnsi" w:cstheme="minorHAnsi"/>
        </w:rPr>
        <w:t>The seven PRINCE2 principles define the functional approach to the processes used in PRINCE2 projects, as represented in figure 5.</w:t>
      </w:r>
    </w:p>
    <w:p w14:paraId="2F25868B" w14:textId="17D6FB57" w:rsidR="00321B33" w:rsidRPr="004A4B01" w:rsidRDefault="002F2971" w:rsidP="004A4B01">
      <w:pPr>
        <w:pStyle w:val="Heading3"/>
      </w:pPr>
      <w:bookmarkStart w:id="26" w:name="_Toc122089350"/>
      <w:r w:rsidRPr="009623E8">
        <w:lastRenderedPageBreak/>
        <w:t xml:space="preserve">Figure </w:t>
      </w:r>
      <w:r w:rsidR="009623E8" w:rsidRPr="009623E8">
        <w:t>5. Seven principles of PRINCE2 Project Management Methodology</w:t>
      </w:r>
      <w:r w:rsidR="00604C88">
        <w:t xml:space="preserve"> as described by Hinde (2018)</w:t>
      </w:r>
      <w:r w:rsidR="00C643BF">
        <w:rPr>
          <w:noProof/>
        </w:rPr>
        <w:drawing>
          <wp:anchor distT="0" distB="0" distL="114300" distR="114300" simplePos="0" relativeHeight="251665408" behindDoc="0" locked="0" layoutInCell="1" allowOverlap="1" wp14:anchorId="2E11E59E" wp14:editId="1B4E2184">
            <wp:simplePos x="0" y="0"/>
            <wp:positionH relativeFrom="column">
              <wp:posOffset>-173736</wp:posOffset>
            </wp:positionH>
            <wp:positionV relativeFrom="paragraph">
              <wp:posOffset>483362</wp:posOffset>
            </wp:positionV>
            <wp:extent cx="6181090" cy="6153912"/>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181090" cy="6153912"/>
                    </a:xfrm>
                    <a:prstGeom prst="rect">
                      <a:avLst/>
                    </a:prstGeom>
                  </pic:spPr>
                </pic:pic>
              </a:graphicData>
            </a:graphic>
          </wp:anchor>
        </w:drawing>
      </w:r>
      <w:bookmarkEnd w:id="26"/>
    </w:p>
    <w:p w14:paraId="2A72C380" w14:textId="77777777" w:rsidR="00FB6A0D" w:rsidRPr="00363314" w:rsidRDefault="00FB6A0D" w:rsidP="00363314">
      <w:pPr>
        <w:rPr>
          <w:rFonts w:cstheme="minorHAnsi"/>
          <w:sz w:val="24"/>
          <w:szCs w:val="24"/>
        </w:rPr>
      </w:pPr>
    </w:p>
    <w:p w14:paraId="35430D98" w14:textId="54606302" w:rsidR="003378B8" w:rsidRPr="00363314" w:rsidRDefault="003378B8" w:rsidP="003378B8">
      <w:pPr>
        <w:pStyle w:val="NormalWeb"/>
        <w:spacing w:after="0" w:line="360" w:lineRule="auto"/>
        <w:jc w:val="both"/>
        <w:rPr>
          <w:rFonts w:asciiTheme="minorHAnsi" w:hAnsiTheme="minorHAnsi" w:cstheme="minorHAnsi"/>
          <w:noProof/>
        </w:rPr>
      </w:pPr>
      <w:r w:rsidRPr="00363314">
        <w:rPr>
          <w:rFonts w:asciiTheme="minorHAnsi" w:hAnsiTheme="minorHAnsi" w:cstheme="minorHAnsi"/>
          <w:noProof/>
        </w:rPr>
        <w:t xml:space="preserve">PRINCE2 provides a governance framework with </w:t>
      </w:r>
      <w:r w:rsidR="00513EB6">
        <w:rPr>
          <w:rFonts w:asciiTheme="minorHAnsi" w:hAnsiTheme="minorHAnsi" w:cstheme="minorHAnsi"/>
          <w:noProof/>
        </w:rPr>
        <w:t xml:space="preserve">a </w:t>
      </w:r>
      <w:r w:rsidRPr="00363314">
        <w:rPr>
          <w:rFonts w:asciiTheme="minorHAnsi" w:hAnsiTheme="minorHAnsi" w:cstheme="minorHAnsi"/>
          <w:noProof/>
        </w:rPr>
        <w:t>clearly defined strategy and goals</w:t>
      </w:r>
      <w:r w:rsidR="00513EB6">
        <w:rPr>
          <w:rFonts w:asciiTheme="minorHAnsi" w:hAnsiTheme="minorHAnsi" w:cstheme="minorHAnsi"/>
          <w:noProof/>
        </w:rPr>
        <w:t>.</w:t>
      </w:r>
      <w:r w:rsidR="00C13490">
        <w:rPr>
          <w:rFonts w:asciiTheme="minorHAnsi" w:hAnsiTheme="minorHAnsi" w:cstheme="minorHAnsi"/>
          <w:noProof/>
        </w:rPr>
        <w:t xml:space="preserve"> </w:t>
      </w:r>
      <w:r w:rsidR="00513EB6">
        <w:rPr>
          <w:rFonts w:asciiTheme="minorHAnsi" w:hAnsiTheme="minorHAnsi" w:cstheme="minorHAnsi"/>
          <w:noProof/>
        </w:rPr>
        <w:t>The</w:t>
      </w:r>
      <w:r w:rsidRPr="00363314">
        <w:rPr>
          <w:rFonts w:asciiTheme="minorHAnsi" w:hAnsiTheme="minorHAnsi" w:cstheme="minorHAnsi"/>
          <w:noProof/>
        </w:rPr>
        <w:t xml:space="preserve"> </w:t>
      </w:r>
      <w:r w:rsidR="00513EB6">
        <w:rPr>
          <w:rFonts w:asciiTheme="minorHAnsi" w:hAnsiTheme="minorHAnsi" w:cstheme="minorHAnsi"/>
          <w:noProof/>
        </w:rPr>
        <w:t>themes aim</w:t>
      </w:r>
      <w:r w:rsidRPr="00363314">
        <w:rPr>
          <w:rFonts w:asciiTheme="minorHAnsi" w:hAnsiTheme="minorHAnsi" w:cstheme="minorHAnsi"/>
          <w:noProof/>
        </w:rPr>
        <w:t xml:space="preserve"> to ensure that the principles are </w:t>
      </w:r>
      <w:r w:rsidR="00513EB6">
        <w:rPr>
          <w:rFonts w:asciiTheme="minorHAnsi" w:hAnsiTheme="minorHAnsi" w:cstheme="minorHAnsi"/>
          <w:noProof/>
        </w:rPr>
        <w:t>appropriately</w:t>
      </w:r>
      <w:r w:rsidRPr="00363314">
        <w:rPr>
          <w:rFonts w:asciiTheme="minorHAnsi" w:hAnsiTheme="minorHAnsi" w:cstheme="minorHAnsi"/>
          <w:noProof/>
        </w:rPr>
        <w:t xml:space="preserve"> </w:t>
      </w:r>
      <w:r w:rsidR="00513EB6">
        <w:rPr>
          <w:rFonts w:asciiTheme="minorHAnsi" w:hAnsiTheme="minorHAnsi" w:cstheme="minorHAnsi"/>
          <w:noProof/>
        </w:rPr>
        <w:t>practised</w:t>
      </w:r>
      <w:r w:rsidRPr="00363314">
        <w:rPr>
          <w:rFonts w:asciiTheme="minorHAnsi" w:hAnsiTheme="minorHAnsi" w:cstheme="minorHAnsi"/>
          <w:noProof/>
        </w:rPr>
        <w:t xml:space="preserve"> and </w:t>
      </w:r>
      <w:r w:rsidR="002D34F4">
        <w:rPr>
          <w:rFonts w:asciiTheme="minorHAnsi" w:hAnsiTheme="minorHAnsi" w:cstheme="minorHAnsi"/>
          <w:noProof/>
        </w:rPr>
        <w:t xml:space="preserve">are </w:t>
      </w:r>
      <w:r w:rsidR="00513EB6">
        <w:rPr>
          <w:rFonts w:asciiTheme="minorHAnsi" w:hAnsiTheme="minorHAnsi" w:cstheme="minorHAnsi"/>
          <w:noProof/>
        </w:rPr>
        <w:t>described</w:t>
      </w:r>
      <w:r w:rsidRPr="00363314">
        <w:rPr>
          <w:rFonts w:asciiTheme="minorHAnsi" w:hAnsiTheme="minorHAnsi" w:cstheme="minorHAnsi"/>
          <w:noProof/>
        </w:rPr>
        <w:t xml:space="preserve"> in </w:t>
      </w:r>
      <w:r w:rsidR="004A4B01">
        <w:rPr>
          <w:rFonts w:asciiTheme="minorHAnsi" w:hAnsiTheme="minorHAnsi" w:cstheme="minorHAnsi"/>
          <w:noProof/>
        </w:rPr>
        <w:t>seven</w:t>
      </w:r>
      <w:r w:rsidRPr="00363314">
        <w:rPr>
          <w:rFonts w:asciiTheme="minorHAnsi" w:hAnsiTheme="minorHAnsi" w:cstheme="minorHAnsi"/>
          <w:noProof/>
        </w:rPr>
        <w:t xml:space="preserve"> areas of knowledge</w:t>
      </w:r>
      <w:r w:rsidR="00C13490">
        <w:rPr>
          <w:rFonts w:asciiTheme="minorHAnsi" w:hAnsiTheme="minorHAnsi" w:cstheme="minorHAnsi"/>
          <w:noProof/>
        </w:rPr>
        <w:t>,</w:t>
      </w:r>
      <w:r w:rsidRPr="00363314">
        <w:rPr>
          <w:rFonts w:asciiTheme="minorHAnsi" w:hAnsiTheme="minorHAnsi" w:cstheme="minorHAnsi"/>
          <w:noProof/>
        </w:rPr>
        <w:t xml:space="preserve"> </w:t>
      </w:r>
      <w:r w:rsidR="004A4B01">
        <w:rPr>
          <w:rFonts w:asciiTheme="minorHAnsi" w:hAnsiTheme="minorHAnsi" w:cstheme="minorHAnsi"/>
          <w:noProof/>
        </w:rPr>
        <w:t xml:space="preserve">as </w:t>
      </w:r>
      <w:r w:rsidR="00C13490">
        <w:rPr>
          <w:rFonts w:asciiTheme="minorHAnsi" w:hAnsiTheme="minorHAnsi" w:cstheme="minorHAnsi"/>
          <w:noProof/>
        </w:rPr>
        <w:t>illustrated</w:t>
      </w:r>
      <w:r w:rsidR="004A4B01">
        <w:rPr>
          <w:rFonts w:asciiTheme="minorHAnsi" w:hAnsiTheme="minorHAnsi" w:cstheme="minorHAnsi"/>
          <w:noProof/>
        </w:rPr>
        <w:t xml:space="preserve"> in f</w:t>
      </w:r>
      <w:r w:rsidRPr="00363314">
        <w:rPr>
          <w:rFonts w:asciiTheme="minorHAnsi" w:hAnsiTheme="minorHAnsi" w:cstheme="minorHAnsi"/>
          <w:noProof/>
        </w:rPr>
        <w:t xml:space="preserve">igure 6. </w:t>
      </w:r>
    </w:p>
    <w:p w14:paraId="7D533749" w14:textId="09F2D80E" w:rsidR="004A4B01" w:rsidRDefault="004A4B01" w:rsidP="004A4B01">
      <w:pPr>
        <w:pStyle w:val="Heading3"/>
      </w:pPr>
      <w:bookmarkStart w:id="27" w:name="_Toc122089351"/>
      <w:r w:rsidRPr="00363314">
        <w:lastRenderedPageBreak/>
        <w:t>Figure 6.</w:t>
      </w:r>
      <w:r w:rsidR="00C13490">
        <w:t xml:space="preserve"> </w:t>
      </w:r>
      <w:r w:rsidRPr="00363314">
        <w:t>The seven themes of PRINCE2</w:t>
      </w:r>
      <w:r>
        <w:t>,</w:t>
      </w:r>
      <w:r w:rsidRPr="00363314">
        <w:t xml:space="preserve"> as</w:t>
      </w:r>
      <w:r>
        <w:t xml:space="preserve"> described by Karaman and Kurt (2015)</w:t>
      </w:r>
      <w:bookmarkEnd w:id="27"/>
    </w:p>
    <w:p w14:paraId="3802C149" w14:textId="0EABC51E" w:rsidR="00363314" w:rsidRPr="00363314" w:rsidRDefault="00B85771" w:rsidP="00363314">
      <w:r>
        <w:rPr>
          <w:noProof/>
        </w:rPr>
        <w:drawing>
          <wp:anchor distT="0" distB="0" distL="114300" distR="114300" simplePos="0" relativeHeight="251664384" behindDoc="1" locked="0" layoutInCell="1" allowOverlap="1" wp14:anchorId="1836EAB6" wp14:editId="3FFDC349">
            <wp:simplePos x="0" y="0"/>
            <wp:positionH relativeFrom="margin">
              <wp:align>center</wp:align>
            </wp:positionH>
            <wp:positionV relativeFrom="paragraph">
              <wp:posOffset>262128</wp:posOffset>
            </wp:positionV>
            <wp:extent cx="5238750" cy="4648200"/>
            <wp:effectExtent l="0" t="0" r="0" b="0"/>
            <wp:wrapTight wrapText="bothSides">
              <wp:wrapPolygon edited="0">
                <wp:start x="0" y="0"/>
                <wp:lineTo x="0" y="21511"/>
                <wp:lineTo x="21521" y="21511"/>
                <wp:lineTo x="21521" y="0"/>
                <wp:lineTo x="0" y="0"/>
              </wp:wrapPolygon>
            </wp:wrapTight>
            <wp:docPr id="7" name="Picture 7" descr="The seven themes of PRINC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even themes of PRINCE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38750" cy="4648200"/>
                    </a:xfrm>
                    <a:prstGeom prst="rect">
                      <a:avLst/>
                    </a:prstGeom>
                    <a:noFill/>
                    <a:ln>
                      <a:noFill/>
                    </a:ln>
                  </pic:spPr>
                </pic:pic>
              </a:graphicData>
            </a:graphic>
          </wp:anchor>
        </w:drawing>
      </w:r>
    </w:p>
    <w:p w14:paraId="022AB228" w14:textId="3370EFC9" w:rsidR="00363314" w:rsidRDefault="00363314" w:rsidP="00363314"/>
    <w:p w14:paraId="4B4923E3" w14:textId="5387C81F" w:rsidR="00363314" w:rsidRDefault="00363314" w:rsidP="00363314"/>
    <w:p w14:paraId="55C013F4" w14:textId="73A531F4" w:rsidR="004A4B01" w:rsidRDefault="00513EB6" w:rsidP="00BB7A1B">
      <w:pPr>
        <w:pStyle w:val="NormalWeb"/>
        <w:spacing w:after="0" w:line="360" w:lineRule="auto"/>
        <w:jc w:val="both"/>
      </w:pPr>
      <w:r>
        <w:rPr>
          <w:rFonts w:asciiTheme="minorHAnsi" w:hAnsiTheme="minorHAnsi" w:cstheme="minorHAnsi"/>
        </w:rPr>
        <w:t>Seven processes</w:t>
      </w:r>
      <w:r w:rsidR="004A4B01">
        <w:rPr>
          <w:rFonts w:asciiTheme="minorHAnsi" w:hAnsiTheme="minorHAnsi" w:cstheme="minorHAnsi"/>
        </w:rPr>
        <w:t xml:space="preserve"> (figure 7)</w:t>
      </w:r>
      <w:r>
        <w:rPr>
          <w:rFonts w:asciiTheme="minorHAnsi" w:hAnsiTheme="minorHAnsi" w:cstheme="minorHAnsi"/>
        </w:rPr>
        <w:t xml:space="preserve"> are</w:t>
      </w:r>
      <w:r w:rsidR="003378B8">
        <w:rPr>
          <w:rFonts w:asciiTheme="minorHAnsi" w:hAnsiTheme="minorHAnsi" w:cstheme="minorHAnsi"/>
        </w:rPr>
        <w:t xml:space="preserve"> compatible with the PRINCE2 principles that guide the user through the project.</w:t>
      </w:r>
      <w:r w:rsidR="00C13490">
        <w:rPr>
          <w:rFonts w:asciiTheme="minorHAnsi" w:hAnsiTheme="minorHAnsi" w:cstheme="minorHAnsi"/>
        </w:rPr>
        <w:t xml:space="preserve"> </w:t>
      </w:r>
      <w:r w:rsidR="00BB7A1B" w:rsidRPr="00BB7A1B">
        <w:rPr>
          <w:rFonts w:asciiTheme="minorHAnsi" w:hAnsiTheme="minorHAnsi" w:cstheme="minorHAnsi"/>
        </w:rPr>
        <w:t xml:space="preserve">Each process provides a collection of actions that aid in the </w:t>
      </w:r>
      <w:r w:rsidR="00E0527C">
        <w:rPr>
          <w:rFonts w:asciiTheme="minorHAnsi" w:hAnsiTheme="minorHAnsi" w:cstheme="minorHAnsi"/>
        </w:rPr>
        <w:t xml:space="preserve">project's </w:t>
      </w:r>
      <w:r w:rsidR="00BB7A1B" w:rsidRPr="00BB7A1B">
        <w:rPr>
          <w:rFonts w:asciiTheme="minorHAnsi" w:hAnsiTheme="minorHAnsi" w:cstheme="minorHAnsi"/>
        </w:rPr>
        <w:t>direction, management, and delivery. The PRINCE2 process takes one or more inputs, acts on them, and produces adequate outputs.</w:t>
      </w:r>
    </w:p>
    <w:p w14:paraId="2CEBFF6C" w14:textId="77A4FD32" w:rsidR="004A4B01" w:rsidRPr="003378B8" w:rsidRDefault="004A4B01" w:rsidP="004A4B01">
      <w:pPr>
        <w:pStyle w:val="Heading3"/>
      </w:pPr>
      <w:bookmarkStart w:id="28" w:name="_Toc122089352"/>
      <w:r w:rsidRPr="003378B8">
        <w:lastRenderedPageBreak/>
        <w:t xml:space="preserve">Figure </w:t>
      </w:r>
      <w:r>
        <w:t>7</w:t>
      </w:r>
      <w:r w:rsidRPr="003378B8">
        <w:t>.</w:t>
      </w:r>
      <w:r w:rsidR="00C13490">
        <w:t xml:space="preserve"> </w:t>
      </w:r>
      <w:r w:rsidRPr="003378B8">
        <w:t xml:space="preserve">PRINCE2 Processes </w:t>
      </w:r>
      <w:r>
        <w:t>as described by Hinde (2018).</w:t>
      </w:r>
      <w:bookmarkEnd w:id="28"/>
      <w:r>
        <w:t xml:space="preserve"> </w:t>
      </w:r>
    </w:p>
    <w:p w14:paraId="754161CC" w14:textId="688485C6" w:rsidR="00363314" w:rsidRDefault="00D52D84" w:rsidP="002F2971">
      <w:pPr>
        <w:spacing w:before="100" w:beforeAutospacing="1" w:after="100" w:afterAutospacing="1" w:line="360" w:lineRule="auto"/>
        <w:jc w:val="both"/>
        <w:rPr>
          <w:rFonts w:eastAsia="Times New Roman" w:cstheme="minorHAnsi"/>
          <w:sz w:val="24"/>
          <w:szCs w:val="24"/>
          <w:lang w:eastAsia="en-GB"/>
        </w:rPr>
      </w:pPr>
      <w:r>
        <w:rPr>
          <w:noProof/>
        </w:rPr>
        <w:drawing>
          <wp:inline distT="0" distB="0" distL="0" distR="0" wp14:anchorId="3F0CD9B1" wp14:editId="6A1AC5F6">
            <wp:extent cx="6096000" cy="750062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096000" cy="7500620"/>
                    </a:xfrm>
                    <a:prstGeom prst="rect">
                      <a:avLst/>
                    </a:prstGeom>
                  </pic:spPr>
                </pic:pic>
              </a:graphicData>
            </a:graphic>
          </wp:inline>
        </w:drawing>
      </w:r>
    </w:p>
    <w:p w14:paraId="5A9F3653" w14:textId="77777777" w:rsidR="002D34F4" w:rsidRDefault="002D34F4" w:rsidP="003378B8">
      <w:pPr>
        <w:pStyle w:val="Heading3"/>
      </w:pPr>
    </w:p>
    <w:p w14:paraId="30192BD5" w14:textId="5F1242F2" w:rsidR="003378B8" w:rsidRPr="002026C5" w:rsidRDefault="003378B8" w:rsidP="003378B8">
      <w:pPr>
        <w:pStyle w:val="Heading3"/>
      </w:pPr>
      <w:bookmarkStart w:id="29" w:name="_Toc122089353"/>
      <w:r>
        <w:t>4.3 I</w:t>
      </w:r>
      <w:r w:rsidRPr="002026C5">
        <w:t>mplement</w:t>
      </w:r>
      <w:r>
        <w:t>ation of</w:t>
      </w:r>
      <w:r w:rsidRPr="002026C5">
        <w:t xml:space="preserve"> the </w:t>
      </w:r>
      <w:r>
        <w:t>P</w:t>
      </w:r>
      <w:r w:rsidRPr="002026C5">
        <w:t xml:space="preserve">roject </w:t>
      </w:r>
      <w:r>
        <w:t>M</w:t>
      </w:r>
      <w:r w:rsidRPr="002026C5">
        <w:t xml:space="preserve">anagement </w:t>
      </w:r>
      <w:r>
        <w:t>M</w:t>
      </w:r>
      <w:r w:rsidRPr="002026C5">
        <w:t>ethodology</w:t>
      </w:r>
      <w:bookmarkEnd w:id="29"/>
    </w:p>
    <w:p w14:paraId="50B369FD" w14:textId="3E4ECD79" w:rsidR="003378B8" w:rsidRDefault="00C15C62" w:rsidP="003378B8">
      <w:pPr>
        <w:pStyle w:val="NormalWeb"/>
        <w:spacing w:after="0" w:line="360" w:lineRule="auto"/>
        <w:jc w:val="both"/>
        <w:rPr>
          <w:rFonts w:asciiTheme="minorHAnsi" w:hAnsiTheme="minorHAnsi" w:cstheme="minorHAnsi"/>
        </w:rPr>
      </w:pPr>
      <w:r>
        <w:rPr>
          <w:rFonts w:asciiTheme="minorHAnsi" w:hAnsiTheme="minorHAnsi" w:cstheme="minorHAnsi"/>
        </w:rPr>
        <w:t xml:space="preserve">Through effective decision-making processes, project </w:t>
      </w:r>
      <w:r w:rsidR="00A60ACF">
        <w:rPr>
          <w:rFonts w:asciiTheme="minorHAnsi" w:hAnsiTheme="minorHAnsi" w:cstheme="minorHAnsi"/>
        </w:rPr>
        <w:t>management methodolog</w:t>
      </w:r>
      <w:r>
        <w:rPr>
          <w:rFonts w:asciiTheme="minorHAnsi" w:hAnsiTheme="minorHAnsi" w:cstheme="minorHAnsi"/>
        </w:rPr>
        <w:t xml:space="preserve">ies assist the project team in controlling and managing the project to </w:t>
      </w:r>
      <w:r w:rsidR="00A60ACF">
        <w:rPr>
          <w:rFonts w:asciiTheme="minorHAnsi" w:hAnsiTheme="minorHAnsi" w:cstheme="minorHAnsi"/>
        </w:rPr>
        <w:t xml:space="preserve">ensure the success of processes, tasks, techniques, and technologies (Jamali </w:t>
      </w:r>
      <w:r w:rsidR="008A3E1D">
        <w:rPr>
          <w:rFonts w:asciiTheme="minorHAnsi" w:hAnsiTheme="minorHAnsi" w:cstheme="minorHAnsi"/>
        </w:rPr>
        <w:t>and</w:t>
      </w:r>
      <w:r w:rsidR="00A60ACF">
        <w:rPr>
          <w:rFonts w:asciiTheme="minorHAnsi" w:hAnsiTheme="minorHAnsi" w:cstheme="minorHAnsi"/>
        </w:rPr>
        <w:t xml:space="preserve"> Oveisi, 2016).</w:t>
      </w:r>
      <w:r w:rsidR="00C13490">
        <w:rPr>
          <w:rFonts w:asciiTheme="minorHAnsi" w:hAnsiTheme="minorHAnsi" w:cstheme="minorHAnsi"/>
        </w:rPr>
        <w:t xml:space="preserve"> </w:t>
      </w:r>
      <w:r w:rsidR="00FC0D09">
        <w:rPr>
          <w:rFonts w:asciiTheme="minorHAnsi" w:hAnsiTheme="minorHAnsi" w:cstheme="minorHAnsi"/>
        </w:rPr>
        <w:t>Jovanovic and Beric (2018)</w:t>
      </w:r>
      <w:r w:rsidR="00843BD0" w:rsidRPr="00843BD0">
        <w:rPr>
          <w:rFonts w:asciiTheme="minorHAnsi" w:hAnsiTheme="minorHAnsi" w:cstheme="minorHAnsi"/>
        </w:rPr>
        <w:t xml:space="preserve"> </w:t>
      </w:r>
      <w:r w:rsidR="00C13490">
        <w:rPr>
          <w:rFonts w:asciiTheme="minorHAnsi" w:hAnsiTheme="minorHAnsi" w:cstheme="minorHAnsi"/>
        </w:rPr>
        <w:t>state</w:t>
      </w:r>
      <w:r w:rsidR="00843BD0" w:rsidRPr="00843BD0">
        <w:rPr>
          <w:rFonts w:asciiTheme="minorHAnsi" w:hAnsiTheme="minorHAnsi" w:cstheme="minorHAnsi"/>
        </w:rPr>
        <w:t xml:space="preserve"> that if a project is to be managed </w:t>
      </w:r>
      <w:r w:rsidR="004D6D21">
        <w:rPr>
          <w:rFonts w:asciiTheme="minorHAnsi" w:hAnsiTheme="minorHAnsi" w:cstheme="minorHAnsi"/>
        </w:rPr>
        <w:t xml:space="preserve">according to </w:t>
      </w:r>
      <w:r w:rsidR="00513EB6">
        <w:rPr>
          <w:rFonts w:asciiTheme="minorHAnsi" w:hAnsiTheme="minorHAnsi" w:cstheme="minorHAnsi"/>
        </w:rPr>
        <w:t xml:space="preserve">the </w:t>
      </w:r>
      <w:r w:rsidR="00843BD0" w:rsidRPr="00843BD0">
        <w:rPr>
          <w:rFonts w:asciiTheme="minorHAnsi" w:hAnsiTheme="minorHAnsi" w:cstheme="minorHAnsi"/>
        </w:rPr>
        <w:t>PRINCE2 methodology</w:t>
      </w:r>
      <w:r w:rsidR="00513EB6">
        <w:rPr>
          <w:rFonts w:asciiTheme="minorHAnsi" w:hAnsiTheme="minorHAnsi" w:cstheme="minorHAnsi"/>
        </w:rPr>
        <w:t>,</w:t>
      </w:r>
      <w:r w:rsidR="00843BD0" w:rsidRPr="00843BD0">
        <w:rPr>
          <w:rFonts w:asciiTheme="minorHAnsi" w:hAnsiTheme="minorHAnsi" w:cstheme="minorHAnsi"/>
        </w:rPr>
        <w:t xml:space="preserve"> then the principles should be respected as they are universally applicable to any project</w:t>
      </w:r>
      <w:r w:rsidR="00843BD0">
        <w:rPr>
          <w:rFonts w:asciiTheme="minorHAnsi" w:hAnsiTheme="minorHAnsi" w:cstheme="minorHAnsi"/>
        </w:rPr>
        <w:t xml:space="preserve"> and ensure th</w:t>
      </w:r>
      <w:r w:rsidR="003378B8">
        <w:rPr>
          <w:rFonts w:asciiTheme="minorHAnsi" w:hAnsiTheme="minorHAnsi" w:cstheme="minorHAnsi"/>
        </w:rPr>
        <w:t xml:space="preserve">e project </w:t>
      </w:r>
      <w:r w:rsidR="00843BD0">
        <w:rPr>
          <w:rFonts w:asciiTheme="minorHAnsi" w:hAnsiTheme="minorHAnsi" w:cstheme="minorHAnsi"/>
        </w:rPr>
        <w:t xml:space="preserve">follows the </w:t>
      </w:r>
      <w:r w:rsidR="00513EB6">
        <w:rPr>
          <w:rFonts w:asciiTheme="minorHAnsi" w:hAnsiTheme="minorHAnsi" w:cstheme="minorHAnsi"/>
        </w:rPr>
        <w:t>correct</w:t>
      </w:r>
      <w:r w:rsidR="003378B8">
        <w:rPr>
          <w:rFonts w:asciiTheme="minorHAnsi" w:hAnsiTheme="minorHAnsi" w:cstheme="minorHAnsi"/>
        </w:rPr>
        <w:t xml:space="preserve"> route</w:t>
      </w:r>
      <w:r w:rsidR="00513EB6">
        <w:rPr>
          <w:rFonts w:asciiTheme="minorHAnsi" w:hAnsiTheme="minorHAnsi" w:cstheme="minorHAnsi"/>
        </w:rPr>
        <w:t>,</w:t>
      </w:r>
      <w:r w:rsidR="00A03B83">
        <w:rPr>
          <w:rFonts w:asciiTheme="minorHAnsi" w:hAnsiTheme="minorHAnsi" w:cstheme="minorHAnsi"/>
        </w:rPr>
        <w:t xml:space="preserve"> as illustrated in Figure 8. </w:t>
      </w:r>
      <w:r w:rsidR="003378B8">
        <w:rPr>
          <w:rFonts w:asciiTheme="minorHAnsi" w:hAnsiTheme="minorHAnsi" w:cstheme="minorHAnsi"/>
        </w:rPr>
        <w:t xml:space="preserve"> </w:t>
      </w:r>
    </w:p>
    <w:p w14:paraId="1BE6CE60" w14:textId="70D9F670" w:rsidR="002F2971" w:rsidRDefault="002F2971" w:rsidP="002F2971">
      <w:pPr>
        <w:pStyle w:val="Heading3"/>
      </w:pPr>
      <w:bookmarkStart w:id="30" w:name="_Toc122089354"/>
      <w:r w:rsidRPr="00764134">
        <w:t xml:space="preserve">Figure </w:t>
      </w:r>
      <w:r w:rsidR="00F162A0">
        <w:t>8</w:t>
      </w:r>
      <w:r w:rsidRPr="00764134">
        <w:t>. PRINCE</w:t>
      </w:r>
      <w:r>
        <w:t xml:space="preserve"> Proce</w:t>
      </w:r>
      <w:r w:rsidRPr="00764134">
        <w:t>ss</w:t>
      </w:r>
      <w:r>
        <w:t xml:space="preserve"> </w:t>
      </w:r>
      <w:r w:rsidR="008052A1">
        <w:t>(Buehring, 2022)</w:t>
      </w:r>
      <w:bookmarkEnd w:id="30"/>
    </w:p>
    <w:p w14:paraId="0087FF63" w14:textId="77777777" w:rsidR="002F2971" w:rsidRPr="00764134" w:rsidRDefault="002F2971" w:rsidP="002F2971"/>
    <w:p w14:paraId="7C5D2984" w14:textId="77777777" w:rsidR="002F2971" w:rsidRPr="00055F99" w:rsidRDefault="002F2971" w:rsidP="002F2971">
      <w:r>
        <w:rPr>
          <w:noProof/>
        </w:rPr>
        <w:drawing>
          <wp:inline distT="0" distB="0" distL="0" distR="0" wp14:anchorId="12355379" wp14:editId="22D0093F">
            <wp:extent cx="5731510" cy="2844800"/>
            <wp:effectExtent l="0" t="0" r="254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9"/>
                    <a:stretch>
                      <a:fillRect/>
                    </a:stretch>
                  </pic:blipFill>
                  <pic:spPr>
                    <a:xfrm>
                      <a:off x="0" y="0"/>
                      <a:ext cx="5731510" cy="2844800"/>
                    </a:xfrm>
                    <a:prstGeom prst="rect">
                      <a:avLst/>
                    </a:prstGeom>
                  </pic:spPr>
                </pic:pic>
              </a:graphicData>
            </a:graphic>
          </wp:inline>
        </w:drawing>
      </w:r>
    </w:p>
    <w:p w14:paraId="1D0EA1C5" w14:textId="77777777" w:rsidR="002F2971" w:rsidRPr="00A03B83" w:rsidRDefault="002F2971" w:rsidP="00A03B83">
      <w:pPr>
        <w:pStyle w:val="NormalWeb"/>
        <w:rPr>
          <w:rFonts w:asciiTheme="minorHAnsi" w:hAnsiTheme="minorHAnsi" w:cstheme="minorHAnsi"/>
        </w:rPr>
      </w:pPr>
      <w:r w:rsidRPr="00A03B83">
        <w:rPr>
          <w:rFonts w:asciiTheme="minorHAnsi" w:hAnsiTheme="minorHAnsi" w:cstheme="minorHAnsi"/>
        </w:rPr>
        <w:t>Key</w:t>
      </w:r>
    </w:p>
    <w:p w14:paraId="5560C879" w14:textId="77777777" w:rsidR="002F2971" w:rsidRPr="00A03B83" w:rsidRDefault="002F2971" w:rsidP="00A03B83">
      <w:pPr>
        <w:pStyle w:val="NormalWeb"/>
        <w:spacing w:before="0" w:beforeAutospacing="0"/>
        <w:rPr>
          <w:rFonts w:asciiTheme="minorHAnsi" w:hAnsiTheme="minorHAnsi" w:cstheme="minorHAnsi"/>
        </w:rPr>
      </w:pPr>
      <w:r w:rsidRPr="00A03B83">
        <w:rPr>
          <w:rFonts w:asciiTheme="minorHAnsi" w:hAnsiTheme="minorHAnsi" w:cstheme="minorHAnsi"/>
        </w:rPr>
        <w:t>SU = Starting up a project</w:t>
      </w:r>
    </w:p>
    <w:p w14:paraId="7CF7B5DA" w14:textId="77777777" w:rsidR="002F2971" w:rsidRPr="00A03B83" w:rsidRDefault="002F2971" w:rsidP="00A03B83">
      <w:pPr>
        <w:pStyle w:val="NormalWeb"/>
        <w:spacing w:before="0" w:beforeAutospacing="0"/>
        <w:rPr>
          <w:rFonts w:asciiTheme="minorHAnsi" w:hAnsiTheme="minorHAnsi" w:cstheme="minorHAnsi"/>
        </w:rPr>
      </w:pPr>
      <w:r w:rsidRPr="00A03B83">
        <w:rPr>
          <w:rFonts w:asciiTheme="minorHAnsi" w:hAnsiTheme="minorHAnsi" w:cstheme="minorHAnsi"/>
        </w:rPr>
        <w:t>IP = Initiating a project</w:t>
      </w:r>
    </w:p>
    <w:p w14:paraId="46085B9D" w14:textId="77777777" w:rsidR="002F2971" w:rsidRPr="00A03B83" w:rsidRDefault="002F2971" w:rsidP="00A03B83">
      <w:pPr>
        <w:pStyle w:val="NormalWeb"/>
        <w:spacing w:before="0" w:beforeAutospacing="0"/>
        <w:rPr>
          <w:rFonts w:asciiTheme="minorHAnsi" w:hAnsiTheme="minorHAnsi" w:cstheme="minorHAnsi"/>
        </w:rPr>
      </w:pPr>
      <w:r w:rsidRPr="00A03B83">
        <w:rPr>
          <w:rFonts w:asciiTheme="minorHAnsi" w:hAnsiTheme="minorHAnsi" w:cstheme="minorHAnsi"/>
        </w:rPr>
        <w:t xml:space="preserve">SB = Managing a stage boundary </w:t>
      </w:r>
    </w:p>
    <w:p w14:paraId="49AF73C5" w14:textId="77777777" w:rsidR="002F2971" w:rsidRPr="00A03B83" w:rsidRDefault="002F2971" w:rsidP="00A03B83">
      <w:pPr>
        <w:pStyle w:val="NormalWeb"/>
        <w:spacing w:before="0" w:beforeAutospacing="0"/>
        <w:rPr>
          <w:rFonts w:asciiTheme="minorHAnsi" w:hAnsiTheme="minorHAnsi" w:cstheme="minorHAnsi"/>
        </w:rPr>
      </w:pPr>
      <w:r w:rsidRPr="00A03B83">
        <w:rPr>
          <w:rFonts w:asciiTheme="minorHAnsi" w:hAnsiTheme="minorHAnsi" w:cstheme="minorHAnsi"/>
        </w:rPr>
        <w:t xml:space="preserve">CP = Closing project </w:t>
      </w:r>
    </w:p>
    <w:p w14:paraId="6AF92F52" w14:textId="727B9D68" w:rsidR="002F2971" w:rsidRPr="00A03B83" w:rsidRDefault="002F2971" w:rsidP="00A03B83">
      <w:pPr>
        <w:pStyle w:val="NormalWeb"/>
        <w:spacing w:before="0" w:beforeAutospacing="0" w:line="360" w:lineRule="auto"/>
        <w:rPr>
          <w:rFonts w:asciiTheme="minorHAnsi" w:hAnsiTheme="minorHAnsi" w:cstheme="minorHAnsi"/>
        </w:rPr>
      </w:pPr>
    </w:p>
    <w:p w14:paraId="0B529F70" w14:textId="2E2678B4" w:rsidR="00A03B83" w:rsidRPr="00F3172F" w:rsidRDefault="00A03B83" w:rsidP="00F3172F">
      <w:pPr>
        <w:pStyle w:val="Heading3"/>
      </w:pPr>
      <w:bookmarkStart w:id="31" w:name="_Toc122089355"/>
      <w:r w:rsidRPr="00F3172F">
        <w:t>Starting Up a Project</w:t>
      </w:r>
      <w:bookmarkEnd w:id="31"/>
      <w:r w:rsidRPr="00F3172F">
        <w:t xml:space="preserve"> </w:t>
      </w:r>
    </w:p>
    <w:p w14:paraId="4F1D848C" w14:textId="1656E2E9" w:rsidR="00FB01CB" w:rsidRDefault="00A03B83" w:rsidP="003A364F">
      <w:pPr>
        <w:pStyle w:val="NormalWeb"/>
        <w:spacing w:before="0" w:beforeAutospacing="0" w:line="360" w:lineRule="auto"/>
        <w:jc w:val="both"/>
        <w:rPr>
          <w:rFonts w:asciiTheme="minorHAnsi" w:hAnsiTheme="minorHAnsi" w:cstheme="minorHAnsi"/>
        </w:rPr>
      </w:pPr>
      <w:r>
        <w:rPr>
          <w:rFonts w:asciiTheme="minorHAnsi" w:hAnsiTheme="minorHAnsi" w:cstheme="minorHAnsi"/>
        </w:rPr>
        <w:t xml:space="preserve">The </w:t>
      </w:r>
      <w:r w:rsidR="00C70F52">
        <w:rPr>
          <w:rFonts w:asciiTheme="minorHAnsi" w:hAnsiTheme="minorHAnsi" w:cstheme="minorHAnsi"/>
        </w:rPr>
        <w:t>'</w:t>
      </w:r>
      <w:r>
        <w:rPr>
          <w:rFonts w:asciiTheme="minorHAnsi" w:hAnsiTheme="minorHAnsi" w:cstheme="minorHAnsi"/>
        </w:rPr>
        <w:t xml:space="preserve">starting </w:t>
      </w:r>
      <w:r w:rsidR="00513EB6">
        <w:rPr>
          <w:rFonts w:asciiTheme="minorHAnsi" w:hAnsiTheme="minorHAnsi" w:cstheme="minorHAnsi"/>
        </w:rPr>
        <w:t>up</w:t>
      </w:r>
      <w:r w:rsidR="00C70F52">
        <w:rPr>
          <w:rFonts w:asciiTheme="minorHAnsi" w:hAnsiTheme="minorHAnsi" w:cstheme="minorHAnsi"/>
        </w:rPr>
        <w:t>'</w:t>
      </w:r>
      <w:r>
        <w:rPr>
          <w:rFonts w:asciiTheme="minorHAnsi" w:hAnsiTheme="minorHAnsi" w:cstheme="minorHAnsi"/>
        </w:rPr>
        <w:t xml:space="preserve"> process is to ascertain </w:t>
      </w:r>
      <w:r w:rsidR="00C70F52">
        <w:rPr>
          <w:rFonts w:asciiTheme="minorHAnsi" w:hAnsiTheme="minorHAnsi" w:cstheme="minorHAnsi"/>
        </w:rPr>
        <w:t>"</w:t>
      </w:r>
      <w:r>
        <w:rPr>
          <w:rFonts w:asciiTheme="minorHAnsi" w:hAnsiTheme="minorHAnsi" w:cstheme="minorHAnsi"/>
        </w:rPr>
        <w:t>do we have a worthwhile and viable project</w:t>
      </w:r>
      <w:r w:rsidR="00C70F52">
        <w:rPr>
          <w:rFonts w:asciiTheme="minorHAnsi" w:hAnsiTheme="minorHAnsi" w:cstheme="minorHAnsi"/>
        </w:rPr>
        <w:t>"</w:t>
      </w:r>
      <w:r>
        <w:rPr>
          <w:rFonts w:asciiTheme="minorHAnsi" w:hAnsiTheme="minorHAnsi" w:cstheme="minorHAnsi"/>
        </w:rPr>
        <w:t>.</w:t>
      </w:r>
      <w:r w:rsidR="00C13490">
        <w:rPr>
          <w:rFonts w:asciiTheme="minorHAnsi" w:hAnsiTheme="minorHAnsi" w:cstheme="minorHAnsi"/>
        </w:rPr>
        <w:t xml:space="preserve"> </w:t>
      </w:r>
      <w:r>
        <w:rPr>
          <w:rFonts w:asciiTheme="minorHAnsi" w:hAnsiTheme="minorHAnsi" w:cstheme="minorHAnsi"/>
        </w:rPr>
        <w:t xml:space="preserve">Only the project </w:t>
      </w:r>
      <w:r w:rsidR="003A364F">
        <w:rPr>
          <w:rFonts w:asciiTheme="minorHAnsi" w:hAnsiTheme="minorHAnsi" w:cstheme="minorHAnsi"/>
        </w:rPr>
        <w:t xml:space="preserve">mandate usually exists </w:t>
      </w:r>
      <w:r w:rsidR="00513EB6">
        <w:rPr>
          <w:rFonts w:asciiTheme="minorHAnsi" w:hAnsiTheme="minorHAnsi" w:cstheme="minorHAnsi"/>
        </w:rPr>
        <w:t>at</w:t>
      </w:r>
      <w:r w:rsidR="003A364F">
        <w:rPr>
          <w:rFonts w:asciiTheme="minorHAnsi" w:hAnsiTheme="minorHAnsi" w:cstheme="minorHAnsi"/>
        </w:rPr>
        <w:t xml:space="preserve"> this stage</w:t>
      </w:r>
      <w:r w:rsidR="0077509D">
        <w:rPr>
          <w:rFonts w:asciiTheme="minorHAnsi" w:hAnsiTheme="minorHAnsi" w:cstheme="minorHAnsi"/>
        </w:rPr>
        <w:t xml:space="preserve"> of the project</w:t>
      </w:r>
      <w:r w:rsidR="00513EB6">
        <w:rPr>
          <w:rFonts w:asciiTheme="minorHAnsi" w:hAnsiTheme="minorHAnsi" w:cstheme="minorHAnsi"/>
        </w:rPr>
        <w:t>.</w:t>
      </w:r>
      <w:r w:rsidR="00C13490">
        <w:rPr>
          <w:rFonts w:asciiTheme="minorHAnsi" w:hAnsiTheme="minorHAnsi" w:cstheme="minorHAnsi"/>
        </w:rPr>
        <w:t xml:space="preserve"> </w:t>
      </w:r>
      <w:r w:rsidR="00513EB6">
        <w:rPr>
          <w:rFonts w:asciiTheme="minorHAnsi" w:hAnsiTheme="minorHAnsi" w:cstheme="minorHAnsi"/>
        </w:rPr>
        <w:t>The</w:t>
      </w:r>
      <w:r w:rsidR="003A364F">
        <w:rPr>
          <w:rFonts w:asciiTheme="minorHAnsi" w:hAnsiTheme="minorHAnsi" w:cstheme="minorHAnsi"/>
        </w:rPr>
        <w:t xml:space="preserve"> mandate is usually an external product generated by a commissioning authority and triggers the starting up process (</w:t>
      </w:r>
      <w:r w:rsidR="0023338A">
        <w:rPr>
          <w:rFonts w:asciiTheme="minorHAnsi" w:hAnsiTheme="minorHAnsi" w:cstheme="minorHAnsi"/>
        </w:rPr>
        <w:t>Hinde, 2017).</w:t>
      </w:r>
      <w:r w:rsidR="00C13490">
        <w:rPr>
          <w:rFonts w:asciiTheme="minorHAnsi" w:hAnsiTheme="minorHAnsi" w:cstheme="minorHAnsi"/>
        </w:rPr>
        <w:t xml:space="preserve"> </w:t>
      </w:r>
      <w:r w:rsidR="003A364F">
        <w:rPr>
          <w:rFonts w:asciiTheme="minorHAnsi" w:hAnsiTheme="minorHAnsi" w:cstheme="minorHAnsi"/>
        </w:rPr>
        <w:t xml:space="preserve">In the case of implementing ePMA systems, the mandate will be </w:t>
      </w:r>
      <w:r w:rsidR="00513EB6">
        <w:rPr>
          <w:rFonts w:asciiTheme="minorHAnsi" w:hAnsiTheme="minorHAnsi" w:cstheme="minorHAnsi"/>
        </w:rPr>
        <w:t>issued</w:t>
      </w:r>
      <w:r w:rsidR="003A364F">
        <w:rPr>
          <w:rFonts w:asciiTheme="minorHAnsi" w:hAnsiTheme="minorHAnsi" w:cstheme="minorHAnsi"/>
        </w:rPr>
        <w:t xml:space="preserve"> by </w:t>
      </w:r>
      <w:r w:rsidR="003A364F">
        <w:rPr>
          <w:rFonts w:asciiTheme="minorHAnsi" w:hAnsiTheme="minorHAnsi" w:cstheme="minorHAnsi"/>
        </w:rPr>
        <w:lastRenderedPageBreak/>
        <w:t xml:space="preserve">Welsh Government, </w:t>
      </w:r>
      <w:r w:rsidR="007E614D">
        <w:rPr>
          <w:rFonts w:asciiTheme="minorHAnsi" w:hAnsiTheme="minorHAnsi" w:cstheme="minorHAnsi"/>
        </w:rPr>
        <w:t xml:space="preserve">recommending </w:t>
      </w:r>
      <w:r w:rsidR="003A364F">
        <w:rPr>
          <w:rFonts w:asciiTheme="minorHAnsi" w:hAnsiTheme="minorHAnsi" w:cstheme="minorHAnsi"/>
        </w:rPr>
        <w:t xml:space="preserve">that all secondary care settings in Wales </w:t>
      </w:r>
      <w:r w:rsidR="009F7040">
        <w:rPr>
          <w:rFonts w:asciiTheme="minorHAnsi" w:hAnsiTheme="minorHAnsi" w:cstheme="minorHAnsi"/>
        </w:rPr>
        <w:t>digitalise</w:t>
      </w:r>
      <w:r w:rsidR="003A364F">
        <w:rPr>
          <w:rFonts w:asciiTheme="minorHAnsi" w:hAnsiTheme="minorHAnsi" w:cstheme="minorHAnsi"/>
        </w:rPr>
        <w:t xml:space="preserve"> their medicines management</w:t>
      </w:r>
      <w:r w:rsidR="006407E1">
        <w:rPr>
          <w:rFonts w:asciiTheme="minorHAnsi" w:hAnsiTheme="minorHAnsi" w:cstheme="minorHAnsi"/>
        </w:rPr>
        <w:t xml:space="preserve"> processes.</w:t>
      </w:r>
      <w:r w:rsidR="00C13490">
        <w:rPr>
          <w:rFonts w:asciiTheme="minorHAnsi" w:hAnsiTheme="minorHAnsi" w:cstheme="minorHAnsi"/>
        </w:rPr>
        <w:t xml:space="preserve"> </w:t>
      </w:r>
      <w:r w:rsidR="006407E1">
        <w:rPr>
          <w:rFonts w:asciiTheme="minorHAnsi" w:hAnsiTheme="minorHAnsi" w:cstheme="minorHAnsi"/>
        </w:rPr>
        <w:t xml:space="preserve">However, the mandate usually does not provide adequate information for the project </w:t>
      </w:r>
      <w:r w:rsidR="007E614D">
        <w:rPr>
          <w:rFonts w:asciiTheme="minorHAnsi" w:hAnsiTheme="minorHAnsi" w:cstheme="minorHAnsi"/>
        </w:rPr>
        <w:t xml:space="preserve">board. </w:t>
      </w:r>
    </w:p>
    <w:p w14:paraId="15AD23D1" w14:textId="26751C9B" w:rsidR="008C6626" w:rsidRPr="0005619D" w:rsidRDefault="0005619D" w:rsidP="0005619D">
      <w:pPr>
        <w:spacing w:before="100" w:beforeAutospacing="1" w:after="100" w:afterAutospacing="1" w:line="360" w:lineRule="auto"/>
        <w:jc w:val="both"/>
        <w:rPr>
          <w:rFonts w:cstheme="minorHAnsi"/>
          <w:sz w:val="24"/>
          <w:szCs w:val="24"/>
        </w:rPr>
      </w:pPr>
      <w:r w:rsidRPr="0005619D">
        <w:rPr>
          <w:rFonts w:eastAsia="Times New Roman" w:cstheme="minorHAnsi"/>
          <w:sz w:val="24"/>
          <w:szCs w:val="24"/>
          <w:lang w:eastAsia="en-GB"/>
        </w:rPr>
        <w:t xml:space="preserve">As part of the </w:t>
      </w:r>
      <w:r w:rsidR="00992C8C" w:rsidRPr="0005619D">
        <w:rPr>
          <w:rFonts w:eastAsia="Times New Roman" w:cstheme="minorHAnsi"/>
          <w:sz w:val="24"/>
          <w:szCs w:val="24"/>
          <w:lang w:eastAsia="en-GB"/>
        </w:rPr>
        <w:t>start-up</w:t>
      </w:r>
      <w:r w:rsidRPr="0005619D">
        <w:rPr>
          <w:rFonts w:eastAsia="Times New Roman" w:cstheme="minorHAnsi"/>
          <w:sz w:val="24"/>
          <w:szCs w:val="24"/>
          <w:lang w:eastAsia="en-GB"/>
        </w:rPr>
        <w:t xml:space="preserve"> process, </w:t>
      </w:r>
      <w:r w:rsidR="00FB01CB" w:rsidRPr="0005619D">
        <w:rPr>
          <w:rFonts w:cstheme="minorHAnsi"/>
          <w:sz w:val="24"/>
          <w:szCs w:val="24"/>
        </w:rPr>
        <w:t xml:space="preserve">the executive responsible for the project </w:t>
      </w:r>
      <w:r w:rsidR="008C6626" w:rsidRPr="0005619D">
        <w:rPr>
          <w:rFonts w:cstheme="minorHAnsi"/>
          <w:sz w:val="24"/>
          <w:szCs w:val="24"/>
        </w:rPr>
        <w:t xml:space="preserve">will be appointed, </w:t>
      </w:r>
      <w:r w:rsidR="008C50B9" w:rsidRPr="0005619D">
        <w:rPr>
          <w:rFonts w:cstheme="minorHAnsi"/>
          <w:sz w:val="24"/>
          <w:szCs w:val="24"/>
        </w:rPr>
        <w:t xml:space="preserve">providing </w:t>
      </w:r>
      <w:r w:rsidR="008C6626" w:rsidRPr="0005619D">
        <w:rPr>
          <w:rFonts w:cstheme="minorHAnsi"/>
          <w:sz w:val="24"/>
          <w:szCs w:val="24"/>
        </w:rPr>
        <w:t>a single point of accountability.</w:t>
      </w:r>
      <w:r w:rsidR="00C13490" w:rsidRPr="0005619D">
        <w:rPr>
          <w:rFonts w:cstheme="minorHAnsi"/>
          <w:sz w:val="24"/>
          <w:szCs w:val="24"/>
        </w:rPr>
        <w:t xml:space="preserve"> </w:t>
      </w:r>
      <w:r w:rsidR="008C6626" w:rsidRPr="0005619D">
        <w:rPr>
          <w:rFonts w:cstheme="minorHAnsi"/>
          <w:sz w:val="24"/>
          <w:szCs w:val="24"/>
        </w:rPr>
        <w:t xml:space="preserve">The executive will </w:t>
      </w:r>
      <w:r w:rsidR="00513EB6" w:rsidRPr="0005619D">
        <w:rPr>
          <w:rFonts w:cstheme="minorHAnsi"/>
          <w:sz w:val="24"/>
          <w:szCs w:val="24"/>
        </w:rPr>
        <w:t>select</w:t>
      </w:r>
      <w:r w:rsidR="008C6626" w:rsidRPr="0005619D">
        <w:rPr>
          <w:rFonts w:cstheme="minorHAnsi"/>
          <w:sz w:val="24"/>
          <w:szCs w:val="24"/>
        </w:rPr>
        <w:t xml:space="preserve"> the</w:t>
      </w:r>
      <w:r w:rsidR="00FB01CB" w:rsidRPr="0005619D">
        <w:rPr>
          <w:rFonts w:cstheme="minorHAnsi"/>
          <w:sz w:val="24"/>
          <w:szCs w:val="24"/>
        </w:rPr>
        <w:t xml:space="preserve"> project management team</w:t>
      </w:r>
      <w:r w:rsidR="00513EB6" w:rsidRPr="0005619D">
        <w:rPr>
          <w:rFonts w:cstheme="minorHAnsi"/>
          <w:sz w:val="24"/>
          <w:szCs w:val="24"/>
        </w:rPr>
        <w:t>,</w:t>
      </w:r>
      <w:r w:rsidR="00FB01CB" w:rsidRPr="0005619D">
        <w:rPr>
          <w:rFonts w:cstheme="minorHAnsi"/>
          <w:sz w:val="24"/>
          <w:szCs w:val="24"/>
        </w:rPr>
        <w:t xml:space="preserve"> </w:t>
      </w:r>
      <w:r w:rsidR="008C6626" w:rsidRPr="0005619D">
        <w:rPr>
          <w:rFonts w:cstheme="minorHAnsi"/>
          <w:sz w:val="24"/>
          <w:szCs w:val="24"/>
        </w:rPr>
        <w:t>including the rest of the project board</w:t>
      </w:r>
      <w:r w:rsidR="00513EB6" w:rsidRPr="0005619D">
        <w:rPr>
          <w:rFonts w:cstheme="minorHAnsi"/>
          <w:sz w:val="24"/>
          <w:szCs w:val="24"/>
        </w:rPr>
        <w:t>,</w:t>
      </w:r>
      <w:r w:rsidR="008C6626" w:rsidRPr="0005619D">
        <w:rPr>
          <w:rFonts w:cstheme="minorHAnsi"/>
          <w:sz w:val="24"/>
          <w:szCs w:val="24"/>
        </w:rPr>
        <w:t xml:space="preserve"> a</w:t>
      </w:r>
      <w:r w:rsidR="00FB01CB" w:rsidRPr="0005619D">
        <w:rPr>
          <w:rFonts w:cstheme="minorHAnsi"/>
          <w:sz w:val="24"/>
          <w:szCs w:val="24"/>
        </w:rPr>
        <w:t xml:space="preserve"> senior user and s</w:t>
      </w:r>
      <w:r w:rsidR="008C6626" w:rsidRPr="0005619D">
        <w:rPr>
          <w:rFonts w:cstheme="minorHAnsi"/>
          <w:sz w:val="24"/>
          <w:szCs w:val="24"/>
        </w:rPr>
        <w:t xml:space="preserve">enior supplier and the project manager. </w:t>
      </w:r>
    </w:p>
    <w:p w14:paraId="14F14EE9" w14:textId="56AB1F42" w:rsidR="00A03B83" w:rsidRDefault="00F92225" w:rsidP="00D361B2">
      <w:pPr>
        <w:pStyle w:val="NormalWeb"/>
        <w:spacing w:line="360" w:lineRule="auto"/>
        <w:jc w:val="both"/>
        <w:rPr>
          <w:rFonts w:asciiTheme="minorHAnsi" w:hAnsiTheme="minorHAnsi" w:cstheme="minorHAnsi"/>
        </w:rPr>
      </w:pPr>
      <w:r w:rsidRPr="00D361B2">
        <w:rPr>
          <w:rFonts w:asciiTheme="minorHAnsi" w:hAnsiTheme="minorHAnsi" w:cstheme="minorHAnsi"/>
        </w:rPr>
        <w:t>Gathering all the relevant information will be necessary to</w:t>
      </w:r>
      <w:r w:rsidR="008C6626" w:rsidRPr="00D361B2">
        <w:rPr>
          <w:rFonts w:asciiTheme="minorHAnsi" w:hAnsiTheme="minorHAnsi" w:cstheme="minorHAnsi"/>
        </w:rPr>
        <w:t xml:space="preserve"> provide evidence that the project is worthwhile and viable</w:t>
      </w:r>
      <w:r w:rsidR="007E614D" w:rsidRPr="00D361B2">
        <w:rPr>
          <w:rFonts w:asciiTheme="minorHAnsi" w:hAnsiTheme="minorHAnsi" w:cstheme="minorHAnsi"/>
        </w:rPr>
        <w:t>.</w:t>
      </w:r>
      <w:r w:rsidR="00C13490" w:rsidRPr="00D361B2">
        <w:rPr>
          <w:rFonts w:asciiTheme="minorHAnsi" w:hAnsiTheme="minorHAnsi" w:cstheme="minorHAnsi"/>
        </w:rPr>
        <w:t xml:space="preserve"> </w:t>
      </w:r>
      <w:r w:rsidR="008C6626" w:rsidRPr="00D361B2">
        <w:rPr>
          <w:rFonts w:asciiTheme="minorHAnsi" w:hAnsiTheme="minorHAnsi" w:cstheme="minorHAnsi"/>
        </w:rPr>
        <w:t xml:space="preserve">The appointed executive will </w:t>
      </w:r>
      <w:r w:rsidR="007E614D" w:rsidRPr="00D361B2">
        <w:rPr>
          <w:rFonts w:asciiTheme="minorHAnsi" w:hAnsiTheme="minorHAnsi" w:cstheme="minorHAnsi"/>
        </w:rPr>
        <w:t xml:space="preserve">develop a business case containing information </w:t>
      </w:r>
      <w:r w:rsidR="00513EB6" w:rsidRPr="00D361B2">
        <w:rPr>
          <w:rFonts w:asciiTheme="minorHAnsi" w:hAnsiTheme="minorHAnsi" w:cstheme="minorHAnsi"/>
        </w:rPr>
        <w:t>allowing</w:t>
      </w:r>
      <w:r w:rsidR="007E614D" w:rsidRPr="00D361B2">
        <w:rPr>
          <w:rFonts w:asciiTheme="minorHAnsi" w:hAnsiTheme="minorHAnsi" w:cstheme="minorHAnsi"/>
        </w:rPr>
        <w:t xml:space="preserve"> the </w:t>
      </w:r>
      <w:r w:rsidR="009F7040" w:rsidRPr="00D361B2">
        <w:rPr>
          <w:rFonts w:asciiTheme="minorHAnsi" w:hAnsiTheme="minorHAnsi" w:cstheme="minorHAnsi"/>
        </w:rPr>
        <w:t>organisational</w:t>
      </w:r>
      <w:r w:rsidR="007E614D" w:rsidRPr="00D361B2">
        <w:rPr>
          <w:rFonts w:asciiTheme="minorHAnsi" w:hAnsiTheme="minorHAnsi" w:cstheme="minorHAnsi"/>
        </w:rPr>
        <w:t xml:space="preserve"> management to determine if the project is </w:t>
      </w:r>
      <w:r w:rsidR="00513EB6" w:rsidRPr="00D361B2">
        <w:rPr>
          <w:rFonts w:asciiTheme="minorHAnsi" w:hAnsiTheme="minorHAnsi" w:cstheme="minorHAnsi"/>
        </w:rPr>
        <w:t>worthwhile</w:t>
      </w:r>
      <w:r w:rsidR="007E614D" w:rsidRPr="00D361B2">
        <w:rPr>
          <w:rFonts w:asciiTheme="minorHAnsi" w:hAnsiTheme="minorHAnsi" w:cstheme="minorHAnsi"/>
        </w:rPr>
        <w:t>.</w:t>
      </w:r>
      <w:r w:rsidR="00C13490" w:rsidRPr="00D361B2">
        <w:rPr>
          <w:rFonts w:asciiTheme="minorHAnsi" w:hAnsiTheme="minorHAnsi" w:cstheme="minorHAnsi"/>
        </w:rPr>
        <w:t xml:space="preserve"> </w:t>
      </w:r>
      <w:r w:rsidR="007E614D" w:rsidRPr="00D361B2">
        <w:rPr>
          <w:rFonts w:asciiTheme="minorHAnsi" w:hAnsiTheme="minorHAnsi" w:cstheme="minorHAnsi"/>
        </w:rPr>
        <w:t xml:space="preserve">The PRINCE2 manual states that the business case allows the management to judge </w:t>
      </w:r>
      <w:r w:rsidR="00513EB6" w:rsidRPr="00D361B2">
        <w:rPr>
          <w:rFonts w:asciiTheme="minorHAnsi" w:hAnsiTheme="minorHAnsi" w:cstheme="minorHAnsi"/>
        </w:rPr>
        <w:t>if</w:t>
      </w:r>
      <w:r w:rsidR="007E614D" w:rsidRPr="00D361B2">
        <w:rPr>
          <w:rFonts w:asciiTheme="minorHAnsi" w:hAnsiTheme="minorHAnsi" w:cstheme="minorHAnsi"/>
        </w:rPr>
        <w:t xml:space="preserve"> the project is </w:t>
      </w:r>
      <w:r w:rsidR="00C70F52" w:rsidRPr="00D361B2">
        <w:rPr>
          <w:rFonts w:asciiTheme="minorHAnsi" w:hAnsiTheme="minorHAnsi" w:cstheme="minorHAnsi"/>
        </w:rPr>
        <w:t>'</w:t>
      </w:r>
      <w:r w:rsidR="007E614D" w:rsidRPr="00D361B2">
        <w:rPr>
          <w:rFonts w:asciiTheme="minorHAnsi" w:hAnsiTheme="minorHAnsi" w:cstheme="minorHAnsi"/>
        </w:rPr>
        <w:t>desirable, viable and achievable</w:t>
      </w:r>
      <w:r w:rsidR="00C70F52" w:rsidRPr="00D361B2">
        <w:rPr>
          <w:rFonts w:asciiTheme="minorHAnsi" w:hAnsiTheme="minorHAnsi" w:cstheme="minorHAnsi"/>
        </w:rPr>
        <w:t>'</w:t>
      </w:r>
      <w:r w:rsidR="007E614D" w:rsidRPr="00D361B2">
        <w:rPr>
          <w:rFonts w:asciiTheme="minorHAnsi" w:hAnsiTheme="minorHAnsi" w:cstheme="minorHAnsi"/>
        </w:rPr>
        <w:t xml:space="preserve"> (</w:t>
      </w:r>
      <w:r w:rsidR="004D73B9" w:rsidRPr="00D361B2">
        <w:rPr>
          <w:rFonts w:asciiTheme="minorHAnsi" w:hAnsiTheme="minorHAnsi" w:cstheme="minorHAnsi"/>
        </w:rPr>
        <w:t>Hinde, 2018</w:t>
      </w:r>
      <w:r w:rsidR="007E614D" w:rsidRPr="00D361B2">
        <w:rPr>
          <w:rFonts w:asciiTheme="minorHAnsi" w:hAnsiTheme="minorHAnsi" w:cstheme="minorHAnsi"/>
        </w:rPr>
        <w:t>).</w:t>
      </w:r>
      <w:r w:rsidR="00C13490" w:rsidRPr="00D361B2">
        <w:rPr>
          <w:rFonts w:asciiTheme="minorHAnsi" w:hAnsiTheme="minorHAnsi" w:cstheme="minorHAnsi"/>
        </w:rPr>
        <w:t xml:space="preserve"> </w:t>
      </w:r>
      <w:r w:rsidR="00D361B2" w:rsidRPr="00D361B2">
        <w:rPr>
          <w:rFonts w:asciiTheme="minorHAnsi" w:hAnsiTheme="minorHAnsi" w:cstheme="minorHAnsi"/>
        </w:rPr>
        <w:t>After approval, the person who initiated the project will submit an in-depth project brief outlining the steps, resources, and budget required to implement ePMA systems in secondary care settings across NHS Wales.</w:t>
      </w:r>
      <w:r w:rsidR="00D361B2">
        <w:rPr>
          <w:rFonts w:asciiTheme="minorHAnsi" w:hAnsiTheme="minorHAnsi" w:cstheme="minorHAnsi"/>
        </w:rPr>
        <w:t xml:space="preserve"> </w:t>
      </w:r>
      <w:r w:rsidR="008C6626" w:rsidRPr="00D361B2">
        <w:rPr>
          <w:rFonts w:asciiTheme="minorHAnsi" w:hAnsiTheme="minorHAnsi" w:cstheme="minorHAnsi"/>
        </w:rPr>
        <w:t>The executive will continue to ask if the project is still value for money throughout the project</w:t>
      </w:r>
      <w:r w:rsidR="008C6626">
        <w:rPr>
          <w:rFonts w:asciiTheme="minorHAnsi" w:hAnsiTheme="minorHAnsi" w:cstheme="minorHAnsi"/>
        </w:rPr>
        <w:t xml:space="preserve">. </w:t>
      </w:r>
    </w:p>
    <w:p w14:paraId="3C3CAB6D" w14:textId="6A48D6B1" w:rsidR="00FB01CB" w:rsidRPr="00F3172F" w:rsidRDefault="00FB01CB" w:rsidP="00F3172F">
      <w:pPr>
        <w:pStyle w:val="Heading3"/>
      </w:pPr>
      <w:bookmarkStart w:id="32" w:name="_Toc122089356"/>
      <w:r w:rsidRPr="00F3172F">
        <w:t>Directing a project</w:t>
      </w:r>
      <w:bookmarkEnd w:id="32"/>
      <w:r w:rsidRPr="00F3172F">
        <w:t xml:space="preserve"> </w:t>
      </w:r>
    </w:p>
    <w:p w14:paraId="6BE7B7DA" w14:textId="6FEF1604" w:rsidR="00BD47C6" w:rsidRDefault="00BD47C6" w:rsidP="003A364F">
      <w:pPr>
        <w:pStyle w:val="NormalWeb"/>
        <w:spacing w:before="0" w:beforeAutospacing="0" w:line="360" w:lineRule="auto"/>
        <w:jc w:val="both"/>
        <w:rPr>
          <w:rFonts w:asciiTheme="minorHAnsi" w:hAnsiTheme="minorHAnsi" w:cstheme="minorHAnsi"/>
        </w:rPr>
      </w:pPr>
      <w:r>
        <w:rPr>
          <w:rFonts w:asciiTheme="minorHAnsi" w:hAnsiTheme="minorHAnsi" w:cstheme="minorHAnsi"/>
        </w:rPr>
        <w:t>At the end of the starting up process, the project manager will request to initiate the project</w:t>
      </w:r>
      <w:r w:rsidR="00513EB6">
        <w:rPr>
          <w:rFonts w:asciiTheme="minorHAnsi" w:hAnsiTheme="minorHAnsi" w:cstheme="minorHAnsi"/>
        </w:rPr>
        <w:t>.</w:t>
      </w:r>
      <w:r w:rsidR="00C13490">
        <w:rPr>
          <w:rFonts w:asciiTheme="minorHAnsi" w:hAnsiTheme="minorHAnsi" w:cstheme="minorHAnsi"/>
        </w:rPr>
        <w:t xml:space="preserve"> </w:t>
      </w:r>
      <w:r w:rsidR="00513EB6">
        <w:rPr>
          <w:rFonts w:asciiTheme="minorHAnsi" w:hAnsiTheme="minorHAnsi" w:cstheme="minorHAnsi"/>
        </w:rPr>
        <w:t>The</w:t>
      </w:r>
      <w:r w:rsidR="00157FEF">
        <w:rPr>
          <w:rFonts w:asciiTheme="minorHAnsi" w:hAnsiTheme="minorHAnsi" w:cstheme="minorHAnsi"/>
        </w:rPr>
        <w:t xml:space="preserve"> directing </w:t>
      </w:r>
      <w:r w:rsidR="007F2286">
        <w:rPr>
          <w:rFonts w:asciiTheme="minorHAnsi" w:hAnsiTheme="minorHAnsi" w:cstheme="minorHAnsi"/>
        </w:rPr>
        <w:t xml:space="preserve">of </w:t>
      </w:r>
      <w:r w:rsidR="00157FEF">
        <w:rPr>
          <w:rFonts w:asciiTheme="minorHAnsi" w:hAnsiTheme="minorHAnsi" w:cstheme="minorHAnsi"/>
        </w:rPr>
        <w:t>a project process</w:t>
      </w:r>
      <w:r w:rsidR="00513EB6">
        <w:rPr>
          <w:rFonts w:asciiTheme="minorHAnsi" w:hAnsiTheme="minorHAnsi" w:cstheme="minorHAnsi"/>
        </w:rPr>
        <w:t xml:space="preserve"> will</w:t>
      </w:r>
      <w:r w:rsidR="00157FEF">
        <w:rPr>
          <w:rFonts w:asciiTheme="minorHAnsi" w:hAnsiTheme="minorHAnsi" w:cstheme="minorHAnsi"/>
        </w:rPr>
        <w:t xml:space="preserve"> start.</w:t>
      </w:r>
      <w:r w:rsidR="00C13490">
        <w:rPr>
          <w:rFonts w:asciiTheme="minorHAnsi" w:hAnsiTheme="minorHAnsi" w:cstheme="minorHAnsi"/>
        </w:rPr>
        <w:t xml:space="preserve"> </w:t>
      </w:r>
      <w:r w:rsidR="007F2286">
        <w:rPr>
          <w:rFonts w:asciiTheme="minorHAnsi" w:hAnsiTheme="minorHAnsi" w:cstheme="minorHAnsi"/>
        </w:rPr>
        <w:t>Senior managers will own this process</w:t>
      </w:r>
      <w:r w:rsidR="00F306F1">
        <w:rPr>
          <w:rFonts w:asciiTheme="minorHAnsi" w:hAnsiTheme="minorHAnsi" w:cstheme="minorHAnsi"/>
        </w:rPr>
        <w:t xml:space="preserve"> </w:t>
      </w:r>
      <w:r w:rsidR="007F2286">
        <w:rPr>
          <w:rFonts w:asciiTheme="minorHAnsi" w:hAnsiTheme="minorHAnsi" w:cstheme="minorHAnsi"/>
        </w:rPr>
        <w:t>which will</w:t>
      </w:r>
      <w:r w:rsidR="00F306F1">
        <w:rPr>
          <w:rFonts w:asciiTheme="minorHAnsi" w:hAnsiTheme="minorHAnsi" w:cstheme="minorHAnsi"/>
        </w:rPr>
        <w:t xml:space="preserve"> </w:t>
      </w:r>
      <w:r w:rsidR="007F2286">
        <w:rPr>
          <w:rFonts w:asciiTheme="minorHAnsi" w:hAnsiTheme="minorHAnsi" w:cstheme="minorHAnsi"/>
        </w:rPr>
        <w:t>run from the start</w:t>
      </w:r>
      <w:r w:rsidR="00157FEF">
        <w:rPr>
          <w:rFonts w:asciiTheme="minorHAnsi" w:hAnsiTheme="minorHAnsi" w:cstheme="minorHAnsi"/>
        </w:rPr>
        <w:t xml:space="preserve"> to </w:t>
      </w:r>
      <w:r w:rsidR="007F2286">
        <w:rPr>
          <w:rFonts w:asciiTheme="minorHAnsi" w:hAnsiTheme="minorHAnsi" w:cstheme="minorHAnsi"/>
        </w:rPr>
        <w:t xml:space="preserve">the </w:t>
      </w:r>
      <w:r w:rsidR="00C70F52">
        <w:rPr>
          <w:rFonts w:asciiTheme="minorHAnsi" w:hAnsiTheme="minorHAnsi" w:cstheme="minorHAnsi"/>
        </w:rPr>
        <w:t>project's</w:t>
      </w:r>
      <w:r w:rsidR="007F2286">
        <w:rPr>
          <w:rFonts w:asciiTheme="minorHAnsi" w:hAnsiTheme="minorHAnsi" w:cstheme="minorHAnsi"/>
        </w:rPr>
        <w:t xml:space="preserve"> closing</w:t>
      </w:r>
      <w:r w:rsidR="00157FEF">
        <w:rPr>
          <w:rFonts w:asciiTheme="minorHAnsi" w:hAnsiTheme="minorHAnsi" w:cstheme="minorHAnsi"/>
        </w:rPr>
        <w:t>.</w:t>
      </w:r>
      <w:r w:rsidR="00C13490">
        <w:rPr>
          <w:rFonts w:asciiTheme="minorHAnsi" w:hAnsiTheme="minorHAnsi" w:cstheme="minorHAnsi"/>
        </w:rPr>
        <w:t xml:space="preserve"> </w:t>
      </w:r>
      <w:r w:rsidR="00157FEF">
        <w:rPr>
          <w:rFonts w:asciiTheme="minorHAnsi" w:hAnsiTheme="minorHAnsi" w:cstheme="minorHAnsi"/>
        </w:rPr>
        <w:t>Throughout this process</w:t>
      </w:r>
      <w:r w:rsidR="007F2286">
        <w:rPr>
          <w:rFonts w:asciiTheme="minorHAnsi" w:hAnsiTheme="minorHAnsi" w:cstheme="minorHAnsi"/>
        </w:rPr>
        <w:t>,</w:t>
      </w:r>
      <w:r w:rsidR="00157FEF">
        <w:rPr>
          <w:rFonts w:asciiTheme="minorHAnsi" w:hAnsiTheme="minorHAnsi" w:cstheme="minorHAnsi"/>
        </w:rPr>
        <w:t xml:space="preserve"> the project board will </w:t>
      </w:r>
      <w:r w:rsidR="007F2286">
        <w:rPr>
          <w:rFonts w:asciiTheme="minorHAnsi" w:hAnsiTheme="minorHAnsi" w:cstheme="minorHAnsi"/>
        </w:rPr>
        <w:t>guide</w:t>
      </w:r>
      <w:r w:rsidR="00157FEF">
        <w:rPr>
          <w:rFonts w:asciiTheme="minorHAnsi" w:hAnsiTheme="minorHAnsi" w:cstheme="minorHAnsi"/>
        </w:rPr>
        <w:t xml:space="preserve"> the project manager, and the project manager can seek </w:t>
      </w:r>
      <w:r w:rsidR="00FD7D7B">
        <w:rPr>
          <w:rFonts w:asciiTheme="minorHAnsi" w:hAnsiTheme="minorHAnsi" w:cstheme="minorHAnsi"/>
        </w:rPr>
        <w:t xml:space="preserve">their </w:t>
      </w:r>
      <w:r w:rsidR="00157FEF">
        <w:rPr>
          <w:rFonts w:asciiTheme="minorHAnsi" w:hAnsiTheme="minorHAnsi" w:cstheme="minorHAnsi"/>
        </w:rPr>
        <w:t xml:space="preserve">guidance at any time. </w:t>
      </w:r>
    </w:p>
    <w:p w14:paraId="2FC3584C" w14:textId="20067771" w:rsidR="00BC02A5" w:rsidRDefault="00157FEF" w:rsidP="003A364F">
      <w:pPr>
        <w:pStyle w:val="NormalWeb"/>
        <w:spacing w:before="0" w:beforeAutospacing="0" w:line="360" w:lineRule="auto"/>
        <w:jc w:val="both"/>
        <w:rPr>
          <w:rFonts w:asciiTheme="minorHAnsi" w:hAnsiTheme="minorHAnsi" w:cstheme="minorHAnsi"/>
        </w:rPr>
      </w:pPr>
      <w:r>
        <w:rPr>
          <w:rFonts w:asciiTheme="minorHAnsi" w:hAnsiTheme="minorHAnsi" w:cstheme="minorHAnsi"/>
        </w:rPr>
        <w:t>The board will be responsible for ensuring continued business justification for the implementation of ePMA systems in secondary care settings in Wales</w:t>
      </w:r>
      <w:r w:rsidR="007F2286">
        <w:rPr>
          <w:rFonts w:asciiTheme="minorHAnsi" w:hAnsiTheme="minorHAnsi" w:cstheme="minorHAnsi"/>
        </w:rPr>
        <w:t>.</w:t>
      </w:r>
      <w:r w:rsidR="00C13490">
        <w:rPr>
          <w:rFonts w:asciiTheme="minorHAnsi" w:hAnsiTheme="minorHAnsi" w:cstheme="minorHAnsi"/>
        </w:rPr>
        <w:t xml:space="preserve"> </w:t>
      </w:r>
      <w:r w:rsidR="007F2286">
        <w:rPr>
          <w:rFonts w:asciiTheme="minorHAnsi" w:hAnsiTheme="minorHAnsi" w:cstheme="minorHAnsi"/>
        </w:rPr>
        <w:t>They</w:t>
      </w:r>
      <w:r>
        <w:rPr>
          <w:rFonts w:asciiTheme="minorHAnsi" w:hAnsiTheme="minorHAnsi" w:cstheme="minorHAnsi"/>
        </w:rPr>
        <w:t xml:space="preserve"> can close the project at any stage if they determine that the business case is no longer viable.</w:t>
      </w:r>
      <w:r w:rsidR="00C13490">
        <w:rPr>
          <w:rFonts w:asciiTheme="minorHAnsi" w:hAnsiTheme="minorHAnsi" w:cstheme="minorHAnsi"/>
        </w:rPr>
        <w:t xml:space="preserve"> </w:t>
      </w:r>
      <w:r>
        <w:rPr>
          <w:rFonts w:asciiTheme="minorHAnsi" w:hAnsiTheme="minorHAnsi" w:cstheme="minorHAnsi"/>
        </w:rPr>
        <w:t xml:space="preserve">The executive board member </w:t>
      </w:r>
      <w:r w:rsidR="00FD7D7B">
        <w:rPr>
          <w:rFonts w:asciiTheme="minorHAnsi" w:hAnsiTheme="minorHAnsi" w:cstheme="minorHAnsi"/>
        </w:rPr>
        <w:t>will be</w:t>
      </w:r>
      <w:r>
        <w:rPr>
          <w:rFonts w:asciiTheme="minorHAnsi" w:hAnsiTheme="minorHAnsi" w:cstheme="minorHAnsi"/>
        </w:rPr>
        <w:t xml:space="preserve"> responsible for all decisions and usually manage by exception receiving regular reports that will enable them to exercise their control and make decisions. </w:t>
      </w:r>
    </w:p>
    <w:p w14:paraId="69195390" w14:textId="61187807" w:rsidR="00BC02A5" w:rsidRPr="00F3172F" w:rsidRDefault="00BC02A5" w:rsidP="00F3172F">
      <w:pPr>
        <w:pStyle w:val="Heading3"/>
      </w:pPr>
      <w:bookmarkStart w:id="33" w:name="_Toc122089357"/>
      <w:r w:rsidRPr="00F3172F">
        <w:t>Initiating a project</w:t>
      </w:r>
      <w:bookmarkEnd w:id="33"/>
      <w:r w:rsidRPr="00F3172F">
        <w:t xml:space="preserve"> </w:t>
      </w:r>
    </w:p>
    <w:p w14:paraId="035C98F0" w14:textId="798FE0CF" w:rsidR="00F62AC8" w:rsidRPr="00F62AC8" w:rsidRDefault="00F62AC8" w:rsidP="00F62AC8">
      <w:pPr>
        <w:spacing w:before="100" w:beforeAutospacing="1" w:after="100" w:afterAutospacing="1" w:line="360" w:lineRule="auto"/>
        <w:jc w:val="both"/>
        <w:rPr>
          <w:rFonts w:eastAsia="Times New Roman" w:cstheme="minorHAnsi"/>
          <w:sz w:val="24"/>
          <w:szCs w:val="24"/>
          <w:lang w:eastAsia="en-GB"/>
        </w:rPr>
      </w:pPr>
      <w:r w:rsidRPr="00F62AC8">
        <w:rPr>
          <w:rFonts w:eastAsia="Times New Roman" w:cstheme="minorHAnsi"/>
          <w:sz w:val="24"/>
          <w:szCs w:val="24"/>
          <w:lang w:eastAsia="en-GB"/>
        </w:rPr>
        <w:t xml:space="preserve">Project managers </w:t>
      </w:r>
      <w:r w:rsidR="00A738AD">
        <w:rPr>
          <w:rFonts w:eastAsia="Times New Roman" w:cstheme="minorHAnsi"/>
          <w:sz w:val="24"/>
          <w:szCs w:val="24"/>
          <w:lang w:eastAsia="en-GB"/>
        </w:rPr>
        <w:t>must</w:t>
      </w:r>
      <w:r w:rsidRPr="00F62AC8">
        <w:rPr>
          <w:rFonts w:eastAsia="Times New Roman" w:cstheme="minorHAnsi"/>
          <w:sz w:val="24"/>
          <w:szCs w:val="24"/>
          <w:lang w:eastAsia="en-GB"/>
        </w:rPr>
        <w:t xml:space="preserve"> develop Project Initiation Documents (PIDs), which outline a comprehensive project plan, including time, cost, quality, scope, risk, and benefits, </w:t>
      </w:r>
      <w:r w:rsidR="00A738AD">
        <w:rPr>
          <w:rFonts w:eastAsia="Times New Roman" w:cstheme="minorHAnsi"/>
          <w:sz w:val="24"/>
          <w:szCs w:val="24"/>
          <w:lang w:eastAsia="en-GB"/>
        </w:rPr>
        <w:t xml:space="preserve">to </w:t>
      </w:r>
      <w:r w:rsidR="00A738AD">
        <w:rPr>
          <w:rFonts w:eastAsia="Times New Roman" w:cstheme="minorHAnsi"/>
          <w:sz w:val="24"/>
          <w:szCs w:val="24"/>
          <w:lang w:eastAsia="en-GB"/>
        </w:rPr>
        <w:lastRenderedPageBreak/>
        <w:t>demonstrate the project's business merits and define the project</w:t>
      </w:r>
      <w:r w:rsidRPr="00F62AC8">
        <w:rPr>
          <w:rFonts w:eastAsia="Times New Roman" w:cstheme="minorHAnsi"/>
          <w:sz w:val="24"/>
          <w:szCs w:val="24"/>
          <w:lang w:eastAsia="en-GB"/>
        </w:rPr>
        <w:t xml:space="preserve"> parameters. When the project board approves the PID, the project can begin.</w:t>
      </w:r>
    </w:p>
    <w:p w14:paraId="68939E5C" w14:textId="77777777" w:rsidR="00657FCC" w:rsidRPr="00F62AC8" w:rsidRDefault="00B80DC9" w:rsidP="00F62AC8">
      <w:pPr>
        <w:pStyle w:val="Heading3"/>
        <w:spacing w:line="360" w:lineRule="auto"/>
        <w:jc w:val="both"/>
        <w:rPr>
          <w:rFonts w:asciiTheme="minorHAnsi" w:hAnsiTheme="minorHAnsi" w:cstheme="minorHAnsi"/>
        </w:rPr>
      </w:pPr>
      <w:bookmarkStart w:id="34" w:name="_Toc122089358"/>
      <w:r w:rsidRPr="00F62AC8">
        <w:rPr>
          <w:rFonts w:asciiTheme="minorHAnsi" w:hAnsiTheme="minorHAnsi" w:cstheme="minorHAnsi"/>
        </w:rPr>
        <w:t>Controlling a stage</w:t>
      </w:r>
      <w:bookmarkEnd w:id="34"/>
    </w:p>
    <w:p w14:paraId="7FDE3179" w14:textId="677724FC" w:rsidR="002F2971" w:rsidRPr="00657FCC" w:rsidRDefault="00B80DC9" w:rsidP="00657FCC">
      <w:pPr>
        <w:spacing w:line="360" w:lineRule="auto"/>
        <w:jc w:val="both"/>
        <w:rPr>
          <w:sz w:val="24"/>
          <w:szCs w:val="24"/>
        </w:rPr>
      </w:pPr>
      <w:r w:rsidRPr="00657FCC">
        <w:rPr>
          <w:sz w:val="24"/>
          <w:szCs w:val="24"/>
        </w:rPr>
        <w:t>During this process</w:t>
      </w:r>
      <w:r w:rsidR="007F2286">
        <w:rPr>
          <w:sz w:val="24"/>
          <w:szCs w:val="24"/>
        </w:rPr>
        <w:t>,</w:t>
      </w:r>
      <w:r w:rsidRPr="00657FCC">
        <w:rPr>
          <w:sz w:val="24"/>
          <w:szCs w:val="24"/>
        </w:rPr>
        <w:t xml:space="preserve"> the project manager will break down the project into smaller work packages and delegate them to members of the team to complete</w:t>
      </w:r>
      <w:r w:rsidR="007F2286">
        <w:rPr>
          <w:sz w:val="24"/>
          <w:szCs w:val="24"/>
        </w:rPr>
        <w:t>.</w:t>
      </w:r>
      <w:r w:rsidR="00C13490">
        <w:rPr>
          <w:sz w:val="24"/>
          <w:szCs w:val="24"/>
        </w:rPr>
        <w:t xml:space="preserve"> </w:t>
      </w:r>
      <w:r w:rsidR="007F2286">
        <w:rPr>
          <w:sz w:val="24"/>
          <w:szCs w:val="24"/>
        </w:rPr>
        <w:t>This</w:t>
      </w:r>
      <w:r w:rsidRPr="00657FCC">
        <w:rPr>
          <w:sz w:val="24"/>
          <w:szCs w:val="24"/>
        </w:rPr>
        <w:t xml:space="preserve"> process describes the day-to-day activities to monitor the progress of the project.</w:t>
      </w:r>
      <w:r w:rsidR="00C13490">
        <w:rPr>
          <w:sz w:val="24"/>
          <w:szCs w:val="24"/>
        </w:rPr>
        <w:t xml:space="preserve"> </w:t>
      </w:r>
      <w:r w:rsidRPr="00657FCC">
        <w:rPr>
          <w:sz w:val="24"/>
          <w:szCs w:val="24"/>
        </w:rPr>
        <w:t xml:space="preserve">The project manager will oversee </w:t>
      </w:r>
      <w:r w:rsidR="007F2286">
        <w:rPr>
          <w:sz w:val="24"/>
          <w:szCs w:val="24"/>
        </w:rPr>
        <w:t>work</w:t>
      </w:r>
      <w:r w:rsidRPr="00657FCC">
        <w:rPr>
          <w:sz w:val="24"/>
          <w:szCs w:val="24"/>
        </w:rPr>
        <w:t xml:space="preserve"> progress</w:t>
      </w:r>
      <w:r w:rsidR="007F2286">
        <w:rPr>
          <w:sz w:val="24"/>
          <w:szCs w:val="24"/>
        </w:rPr>
        <w:t>, help</w:t>
      </w:r>
      <w:r w:rsidRPr="00657FCC">
        <w:rPr>
          <w:sz w:val="24"/>
          <w:szCs w:val="24"/>
        </w:rPr>
        <w:t xml:space="preserve"> overcome challenges</w:t>
      </w:r>
      <w:r w:rsidR="007F2286">
        <w:rPr>
          <w:sz w:val="24"/>
          <w:szCs w:val="24"/>
        </w:rPr>
        <w:t>,</w:t>
      </w:r>
      <w:r w:rsidRPr="00657FCC">
        <w:rPr>
          <w:sz w:val="24"/>
          <w:szCs w:val="24"/>
        </w:rPr>
        <w:t xml:space="preserve"> and rectify mistakes if necessary.</w:t>
      </w:r>
      <w:r w:rsidR="00C13490">
        <w:rPr>
          <w:sz w:val="24"/>
          <w:szCs w:val="24"/>
        </w:rPr>
        <w:t xml:space="preserve"> </w:t>
      </w:r>
      <w:r w:rsidRPr="00657FCC">
        <w:rPr>
          <w:sz w:val="24"/>
          <w:szCs w:val="24"/>
        </w:rPr>
        <w:t xml:space="preserve">The main aim of the controlling stage is to </w:t>
      </w:r>
      <w:r w:rsidR="007F2286">
        <w:rPr>
          <w:sz w:val="24"/>
          <w:szCs w:val="24"/>
        </w:rPr>
        <w:t>ensure</w:t>
      </w:r>
      <w:r w:rsidRPr="00657FCC">
        <w:rPr>
          <w:sz w:val="24"/>
          <w:szCs w:val="24"/>
        </w:rPr>
        <w:t xml:space="preserve"> everything is going to plan. </w:t>
      </w:r>
    </w:p>
    <w:p w14:paraId="2B0681FB" w14:textId="77777777" w:rsidR="008C50B9" w:rsidRPr="00F3172F" w:rsidRDefault="00031552" w:rsidP="00F3172F">
      <w:pPr>
        <w:pStyle w:val="Heading3"/>
      </w:pPr>
      <w:bookmarkStart w:id="35" w:name="_Toc122089359"/>
      <w:r w:rsidRPr="00F3172F">
        <w:t>Managing Product Delivery</w:t>
      </w:r>
      <w:bookmarkEnd w:id="35"/>
      <w:r w:rsidRPr="00F3172F">
        <w:t xml:space="preserve"> </w:t>
      </w:r>
    </w:p>
    <w:p w14:paraId="0A1CE978" w14:textId="237A4558" w:rsidR="002F2971" w:rsidRPr="00963A5E" w:rsidRDefault="00963A5E" w:rsidP="00963A5E">
      <w:pPr>
        <w:spacing w:before="100" w:beforeAutospacing="1" w:after="100" w:afterAutospacing="1" w:line="360" w:lineRule="auto"/>
        <w:jc w:val="both"/>
        <w:rPr>
          <w:rFonts w:eastAsia="Times New Roman" w:cstheme="minorHAnsi"/>
          <w:sz w:val="24"/>
          <w:szCs w:val="24"/>
          <w:lang w:eastAsia="en-GB"/>
        </w:rPr>
      </w:pPr>
      <w:r w:rsidRPr="00963A5E">
        <w:rPr>
          <w:rFonts w:eastAsia="Times New Roman" w:cstheme="minorHAnsi"/>
          <w:sz w:val="24"/>
          <w:szCs w:val="24"/>
          <w:lang w:eastAsia="en-GB"/>
        </w:rPr>
        <w:t xml:space="preserve">In this process, the project manager will ensure that deliverables meet PRINCE2 quality expectations and verify progress against the project brief. </w:t>
      </w:r>
      <w:r w:rsidR="00A738AD">
        <w:rPr>
          <w:rFonts w:eastAsia="Times New Roman" w:cstheme="minorHAnsi"/>
          <w:sz w:val="24"/>
          <w:szCs w:val="24"/>
          <w:lang w:eastAsia="en-GB"/>
        </w:rPr>
        <w:t>The project board will evaluate the completed work</w:t>
      </w:r>
      <w:r w:rsidRPr="00963A5E">
        <w:rPr>
          <w:rFonts w:eastAsia="Times New Roman" w:cstheme="minorHAnsi"/>
          <w:sz w:val="24"/>
          <w:szCs w:val="24"/>
          <w:lang w:eastAsia="en-GB"/>
        </w:rPr>
        <w:t xml:space="preserve"> </w:t>
      </w:r>
      <w:r w:rsidR="00A738AD">
        <w:rPr>
          <w:rFonts w:eastAsia="Times New Roman" w:cstheme="minorHAnsi"/>
          <w:sz w:val="24"/>
          <w:szCs w:val="24"/>
          <w:lang w:eastAsia="en-GB"/>
        </w:rPr>
        <w:t>and</w:t>
      </w:r>
      <w:r w:rsidRPr="00963A5E">
        <w:rPr>
          <w:rFonts w:eastAsia="Times New Roman" w:cstheme="minorHAnsi"/>
          <w:sz w:val="24"/>
          <w:szCs w:val="24"/>
          <w:lang w:eastAsia="en-GB"/>
        </w:rPr>
        <w:t xml:space="preserve"> either approve or request revisions and changes</w:t>
      </w:r>
      <w:r w:rsidR="00206A1F" w:rsidRPr="00963A5E">
        <w:rPr>
          <w:rFonts w:cstheme="minorHAnsi"/>
          <w:sz w:val="24"/>
          <w:szCs w:val="24"/>
        </w:rPr>
        <w:t xml:space="preserve">. </w:t>
      </w:r>
      <w:r w:rsidR="00031552" w:rsidRPr="00963A5E">
        <w:rPr>
          <w:rFonts w:cstheme="minorHAnsi"/>
          <w:sz w:val="24"/>
          <w:szCs w:val="24"/>
        </w:rPr>
        <w:t xml:space="preserve"> </w:t>
      </w:r>
    </w:p>
    <w:p w14:paraId="31BE9E2A" w14:textId="3783837E" w:rsidR="005D02B2" w:rsidRDefault="00465DFE" w:rsidP="005D02B2">
      <w:pPr>
        <w:pStyle w:val="Heading3"/>
      </w:pPr>
      <w:bookmarkStart w:id="36" w:name="_Toc122089360"/>
      <w:r w:rsidRPr="00F3172F">
        <w:t>Managing stage boundaries</w:t>
      </w:r>
      <w:bookmarkEnd w:id="36"/>
    </w:p>
    <w:p w14:paraId="6EE68C8A" w14:textId="38BFFF91" w:rsidR="009C3205" w:rsidRPr="009C3205" w:rsidRDefault="009C3205" w:rsidP="009C3205">
      <w:pPr>
        <w:spacing w:before="100" w:beforeAutospacing="1" w:after="100" w:afterAutospacing="1" w:line="360" w:lineRule="auto"/>
        <w:jc w:val="both"/>
        <w:rPr>
          <w:rFonts w:eastAsia="Times New Roman" w:cstheme="minorHAnsi"/>
          <w:sz w:val="24"/>
          <w:szCs w:val="24"/>
          <w:lang w:eastAsia="en-GB"/>
        </w:rPr>
      </w:pPr>
      <w:r w:rsidRPr="009C3205">
        <w:rPr>
          <w:rFonts w:eastAsia="Times New Roman" w:cstheme="minorHAnsi"/>
          <w:sz w:val="24"/>
          <w:szCs w:val="24"/>
          <w:lang w:eastAsia="en-GB"/>
        </w:rPr>
        <w:t xml:space="preserve">A review of each </w:t>
      </w:r>
      <w:r w:rsidR="00E0527C">
        <w:rPr>
          <w:rFonts w:eastAsia="Times New Roman" w:cstheme="minorHAnsi"/>
          <w:sz w:val="24"/>
          <w:szCs w:val="24"/>
          <w:lang w:eastAsia="en-GB"/>
        </w:rPr>
        <w:t>project stage</w:t>
      </w:r>
      <w:r w:rsidRPr="009C3205">
        <w:rPr>
          <w:rFonts w:eastAsia="Times New Roman" w:cstheme="minorHAnsi"/>
          <w:sz w:val="24"/>
          <w:szCs w:val="24"/>
          <w:lang w:eastAsia="en-GB"/>
        </w:rPr>
        <w:t xml:space="preserve"> by the project manager and the project board will ensure that the project proceeds as planned. This will ensure that the project meets the assurance requirements as it progresses. At each project review, the board decides whether to proceed to the next stage or abandon the project. A retrospective meeting with the project team will be held by the project manager to document the lessons learned and improve the next phase of the project</w:t>
      </w:r>
      <w:r w:rsidR="007451E8">
        <w:rPr>
          <w:rFonts w:eastAsia="Times New Roman" w:cstheme="minorHAnsi"/>
          <w:sz w:val="24"/>
          <w:szCs w:val="24"/>
          <w:lang w:eastAsia="en-GB"/>
        </w:rPr>
        <w:t xml:space="preserve"> (Meredith, </w:t>
      </w:r>
      <w:r w:rsidR="007451E8" w:rsidRPr="007451E8">
        <w:rPr>
          <w:rFonts w:cstheme="minorHAnsi"/>
          <w:color w:val="222222"/>
          <w:sz w:val="24"/>
          <w:szCs w:val="24"/>
          <w:shd w:val="clear" w:color="auto" w:fill="FFFFFF"/>
        </w:rPr>
        <w:t>Shafer, and Mantel</w:t>
      </w:r>
      <w:r w:rsidR="007451E8">
        <w:rPr>
          <w:rFonts w:cstheme="minorHAnsi"/>
          <w:color w:val="222222"/>
          <w:sz w:val="24"/>
          <w:szCs w:val="24"/>
          <w:shd w:val="clear" w:color="auto" w:fill="FFFFFF"/>
        </w:rPr>
        <w:t>, 2017</w:t>
      </w:r>
      <w:r w:rsidR="007451E8">
        <w:rPr>
          <w:rFonts w:eastAsia="Times New Roman" w:cstheme="minorHAnsi"/>
          <w:sz w:val="24"/>
          <w:szCs w:val="24"/>
          <w:lang w:eastAsia="en-GB"/>
        </w:rPr>
        <w:t>)</w:t>
      </w:r>
      <w:r w:rsidRPr="009C3205">
        <w:rPr>
          <w:rFonts w:eastAsia="Times New Roman" w:cstheme="minorHAnsi"/>
          <w:sz w:val="24"/>
          <w:szCs w:val="24"/>
          <w:lang w:eastAsia="en-GB"/>
        </w:rPr>
        <w:t>.</w:t>
      </w:r>
    </w:p>
    <w:p w14:paraId="4B584487" w14:textId="77777777" w:rsidR="009C3205" w:rsidRPr="009C3205" w:rsidRDefault="009C3205" w:rsidP="009C3205"/>
    <w:p w14:paraId="73C4236E" w14:textId="4B29E7D4" w:rsidR="00465DFE" w:rsidRPr="00F3172F" w:rsidRDefault="00465DFE" w:rsidP="00F3172F">
      <w:pPr>
        <w:pStyle w:val="Heading3"/>
      </w:pPr>
      <w:bookmarkStart w:id="37" w:name="_Toc122089361"/>
      <w:r w:rsidRPr="00F3172F">
        <w:t>Closing the project</w:t>
      </w:r>
      <w:bookmarkEnd w:id="37"/>
    </w:p>
    <w:p w14:paraId="013A64C7" w14:textId="429DA6F8" w:rsidR="00872127" w:rsidRPr="00624749" w:rsidRDefault="00465DFE" w:rsidP="00400B86">
      <w:pPr>
        <w:pStyle w:val="NormalWeb"/>
        <w:shd w:val="clear" w:color="auto" w:fill="FFFFFF"/>
        <w:spacing w:before="0" w:beforeAutospacing="0" w:after="375" w:line="360" w:lineRule="auto"/>
        <w:jc w:val="both"/>
        <w:rPr>
          <w:rFonts w:asciiTheme="minorHAnsi" w:hAnsiTheme="minorHAnsi" w:cstheme="minorHAnsi"/>
        </w:rPr>
      </w:pPr>
      <w:r w:rsidRPr="00465DFE">
        <w:rPr>
          <w:rFonts w:asciiTheme="minorHAnsi" w:hAnsiTheme="minorHAnsi" w:cstheme="minorHAnsi"/>
        </w:rPr>
        <w:t>When the</w:t>
      </w:r>
      <w:r w:rsidR="00400B86">
        <w:rPr>
          <w:rFonts w:asciiTheme="minorHAnsi" w:hAnsiTheme="minorHAnsi" w:cstheme="minorHAnsi"/>
        </w:rPr>
        <w:t xml:space="preserve"> </w:t>
      </w:r>
      <w:r w:rsidR="00C70F52">
        <w:rPr>
          <w:rFonts w:asciiTheme="minorHAnsi" w:hAnsiTheme="minorHAnsi" w:cstheme="minorHAnsi"/>
        </w:rPr>
        <w:t>project's</w:t>
      </w:r>
      <w:r w:rsidR="007F2286">
        <w:rPr>
          <w:rFonts w:asciiTheme="minorHAnsi" w:hAnsiTheme="minorHAnsi" w:cstheme="minorHAnsi"/>
        </w:rPr>
        <w:t xml:space="preserve"> aim</w:t>
      </w:r>
      <w:r w:rsidR="00400B86">
        <w:rPr>
          <w:rFonts w:asciiTheme="minorHAnsi" w:hAnsiTheme="minorHAnsi" w:cstheme="minorHAnsi"/>
        </w:rPr>
        <w:t xml:space="preserve"> </w:t>
      </w:r>
      <w:r w:rsidR="00F92225">
        <w:rPr>
          <w:rFonts w:asciiTheme="minorHAnsi" w:hAnsiTheme="minorHAnsi" w:cstheme="minorHAnsi"/>
        </w:rPr>
        <w:t>is</w:t>
      </w:r>
      <w:r w:rsidR="00400B86">
        <w:rPr>
          <w:rFonts w:asciiTheme="minorHAnsi" w:hAnsiTheme="minorHAnsi" w:cstheme="minorHAnsi"/>
        </w:rPr>
        <w:t xml:space="preserve"> achieved and ePMA systems have been implemented across secondary care </w:t>
      </w:r>
      <w:r w:rsidR="007F2286">
        <w:rPr>
          <w:rFonts w:asciiTheme="minorHAnsi" w:hAnsiTheme="minorHAnsi" w:cstheme="minorHAnsi"/>
        </w:rPr>
        <w:t>settings</w:t>
      </w:r>
      <w:r w:rsidR="00400B86">
        <w:rPr>
          <w:rFonts w:asciiTheme="minorHAnsi" w:hAnsiTheme="minorHAnsi" w:cstheme="minorHAnsi"/>
        </w:rPr>
        <w:t xml:space="preserve"> in Wales, the project will be</w:t>
      </w:r>
      <w:r w:rsidRPr="00465DFE">
        <w:rPr>
          <w:rFonts w:asciiTheme="minorHAnsi" w:hAnsiTheme="minorHAnsi" w:cstheme="minorHAnsi"/>
        </w:rPr>
        <w:t xml:space="preserve"> complete</w:t>
      </w:r>
      <w:r w:rsidR="007F2286">
        <w:rPr>
          <w:rFonts w:asciiTheme="minorHAnsi" w:hAnsiTheme="minorHAnsi" w:cstheme="minorHAnsi"/>
        </w:rPr>
        <w:t>.</w:t>
      </w:r>
      <w:r w:rsidR="00C13490">
        <w:rPr>
          <w:rFonts w:asciiTheme="minorHAnsi" w:hAnsiTheme="minorHAnsi" w:cstheme="minorHAnsi"/>
        </w:rPr>
        <w:t xml:space="preserve"> </w:t>
      </w:r>
      <w:r w:rsidR="007F2286">
        <w:rPr>
          <w:rFonts w:asciiTheme="minorHAnsi" w:hAnsiTheme="minorHAnsi" w:cstheme="minorHAnsi"/>
        </w:rPr>
        <w:t>The</w:t>
      </w:r>
      <w:r w:rsidRPr="00465DFE">
        <w:rPr>
          <w:rFonts w:asciiTheme="minorHAnsi" w:hAnsiTheme="minorHAnsi" w:cstheme="minorHAnsi"/>
        </w:rPr>
        <w:t xml:space="preserve"> project manager w</w:t>
      </w:r>
      <w:r w:rsidR="00400B86">
        <w:rPr>
          <w:rFonts w:asciiTheme="minorHAnsi" w:hAnsiTheme="minorHAnsi" w:cstheme="minorHAnsi"/>
        </w:rPr>
        <w:t>ill ensure that there are no outstanding issues</w:t>
      </w:r>
      <w:r w:rsidR="007F2286">
        <w:rPr>
          <w:rFonts w:asciiTheme="minorHAnsi" w:hAnsiTheme="minorHAnsi" w:cstheme="minorHAnsi"/>
        </w:rPr>
        <w:t>,</w:t>
      </w:r>
      <w:r w:rsidR="00400B86">
        <w:rPr>
          <w:rFonts w:asciiTheme="minorHAnsi" w:hAnsiTheme="minorHAnsi" w:cstheme="minorHAnsi"/>
        </w:rPr>
        <w:t xml:space="preserve"> including </w:t>
      </w:r>
      <w:r w:rsidRPr="00465DFE">
        <w:rPr>
          <w:rFonts w:asciiTheme="minorHAnsi" w:hAnsiTheme="minorHAnsi" w:cstheme="minorHAnsi"/>
        </w:rPr>
        <w:t xml:space="preserve">documentation, outcomes, </w:t>
      </w:r>
      <w:r w:rsidR="007F2286">
        <w:rPr>
          <w:rFonts w:asciiTheme="minorHAnsi" w:hAnsiTheme="minorHAnsi" w:cstheme="minorHAnsi"/>
        </w:rPr>
        <w:t xml:space="preserve">and </w:t>
      </w:r>
      <w:r w:rsidRPr="00465DFE">
        <w:rPr>
          <w:rFonts w:asciiTheme="minorHAnsi" w:hAnsiTheme="minorHAnsi" w:cstheme="minorHAnsi"/>
        </w:rPr>
        <w:t>reporting</w:t>
      </w:r>
      <w:r w:rsidR="007F2286">
        <w:rPr>
          <w:rFonts w:asciiTheme="minorHAnsi" w:hAnsiTheme="minorHAnsi" w:cstheme="minorHAnsi"/>
        </w:rPr>
        <w:t>,</w:t>
      </w:r>
      <w:r w:rsidR="00400B86">
        <w:rPr>
          <w:rFonts w:asciiTheme="minorHAnsi" w:hAnsiTheme="minorHAnsi" w:cstheme="minorHAnsi"/>
        </w:rPr>
        <w:t xml:space="preserve"> and the project is closed. </w:t>
      </w:r>
    </w:p>
    <w:p w14:paraId="3838E29C" w14:textId="77777777" w:rsidR="00872127" w:rsidRPr="005557AD" w:rsidRDefault="00872127" w:rsidP="00872127">
      <w:pPr>
        <w:pStyle w:val="NormalWeb"/>
        <w:numPr>
          <w:ilvl w:val="1"/>
          <w:numId w:val="11"/>
        </w:numPr>
        <w:spacing w:after="0" w:line="360" w:lineRule="auto"/>
        <w:jc w:val="both"/>
        <w:rPr>
          <w:rFonts w:asciiTheme="majorHAnsi" w:eastAsiaTheme="majorEastAsia" w:hAnsiTheme="majorHAnsi" w:cstheme="majorBidi"/>
          <w:color w:val="1F3763" w:themeColor="accent1" w:themeShade="7F"/>
          <w:lang w:eastAsia="en-US"/>
        </w:rPr>
      </w:pPr>
      <w:r w:rsidRPr="005557AD">
        <w:rPr>
          <w:rFonts w:asciiTheme="majorHAnsi" w:eastAsiaTheme="majorEastAsia" w:hAnsiTheme="majorHAnsi" w:cstheme="majorBidi"/>
          <w:color w:val="1F3763" w:themeColor="accent1" w:themeShade="7F"/>
          <w:lang w:eastAsia="en-US"/>
        </w:rPr>
        <w:t>Evaluation of the Impact of the Project</w:t>
      </w:r>
    </w:p>
    <w:p w14:paraId="0EC2CB26" w14:textId="673EB557" w:rsidR="002800DA" w:rsidRPr="00992C8C" w:rsidRDefault="00872127" w:rsidP="00992C8C">
      <w:pPr>
        <w:pStyle w:val="NormalWeb"/>
        <w:spacing w:after="0" w:line="360" w:lineRule="auto"/>
        <w:jc w:val="both"/>
        <w:rPr>
          <w:rFonts w:asciiTheme="minorHAnsi" w:hAnsiTheme="minorHAnsi" w:cstheme="minorHAnsi"/>
        </w:rPr>
      </w:pPr>
      <w:r w:rsidRPr="00992C8C">
        <w:rPr>
          <w:rFonts w:asciiTheme="minorHAnsi" w:hAnsiTheme="minorHAnsi" w:cstheme="minorHAnsi"/>
        </w:rPr>
        <w:lastRenderedPageBreak/>
        <w:t>As the project achieves the intended purpose within the given budget and on time, it is considered successfully developed (</w:t>
      </w:r>
      <w:r w:rsidR="007F2286" w:rsidRPr="00992C8C">
        <w:rPr>
          <w:rFonts w:asciiTheme="minorHAnsi" w:hAnsiTheme="minorHAnsi" w:cstheme="minorHAnsi"/>
        </w:rPr>
        <w:t>Jamali</w:t>
      </w:r>
      <w:r w:rsidRPr="00992C8C">
        <w:rPr>
          <w:rFonts w:asciiTheme="minorHAnsi" w:hAnsiTheme="minorHAnsi" w:cstheme="minorHAnsi"/>
        </w:rPr>
        <w:t xml:space="preserve"> and Oveisi, 2016).</w:t>
      </w:r>
      <w:r w:rsidR="00C13490" w:rsidRPr="00992C8C">
        <w:rPr>
          <w:rFonts w:asciiTheme="minorHAnsi" w:hAnsiTheme="minorHAnsi" w:cstheme="minorHAnsi"/>
        </w:rPr>
        <w:t xml:space="preserve"> </w:t>
      </w:r>
      <w:r w:rsidR="002800DA" w:rsidRPr="00992C8C">
        <w:rPr>
          <w:rFonts w:asciiTheme="minorHAnsi" w:hAnsiTheme="minorHAnsi" w:cstheme="minorHAnsi"/>
        </w:rPr>
        <w:t xml:space="preserve">Creswell, </w:t>
      </w:r>
      <w:r w:rsidR="00457F94" w:rsidRPr="00992C8C">
        <w:rPr>
          <w:rFonts w:asciiTheme="minorHAnsi" w:hAnsiTheme="minorHAnsi" w:cstheme="minorHAnsi"/>
        </w:rPr>
        <w:t>Williams,</w:t>
      </w:r>
      <w:r w:rsidR="002800DA" w:rsidRPr="00992C8C">
        <w:rPr>
          <w:rFonts w:asciiTheme="minorHAnsi" w:hAnsiTheme="minorHAnsi" w:cstheme="minorHAnsi"/>
        </w:rPr>
        <w:t xml:space="preserve"> and Sheikh (2020) state that there is a lack of comprehensive, </w:t>
      </w:r>
      <w:r w:rsidR="00457F94" w:rsidRPr="00992C8C">
        <w:rPr>
          <w:rFonts w:asciiTheme="minorHAnsi" w:hAnsiTheme="minorHAnsi" w:cstheme="minorHAnsi"/>
        </w:rPr>
        <w:t>intuitive,</w:t>
      </w:r>
      <w:r w:rsidR="002800DA" w:rsidRPr="00992C8C">
        <w:rPr>
          <w:rFonts w:asciiTheme="minorHAnsi" w:hAnsiTheme="minorHAnsi" w:cstheme="minorHAnsi"/>
        </w:rPr>
        <w:t xml:space="preserve"> and useable evaluation frameworks for </w:t>
      </w:r>
      <w:r w:rsidR="00F92225" w:rsidRPr="00992C8C">
        <w:rPr>
          <w:rFonts w:asciiTheme="minorHAnsi" w:hAnsiTheme="minorHAnsi" w:cstheme="minorHAnsi"/>
        </w:rPr>
        <w:t>implementing</w:t>
      </w:r>
      <w:r w:rsidR="002800DA" w:rsidRPr="00992C8C">
        <w:rPr>
          <w:rFonts w:asciiTheme="minorHAnsi" w:hAnsiTheme="minorHAnsi" w:cstheme="minorHAnsi"/>
        </w:rPr>
        <w:t xml:space="preserve"> health information technology systems.</w:t>
      </w:r>
      <w:r w:rsidR="00C13490" w:rsidRPr="00992C8C">
        <w:rPr>
          <w:rFonts w:asciiTheme="minorHAnsi" w:hAnsiTheme="minorHAnsi" w:cstheme="minorHAnsi"/>
        </w:rPr>
        <w:t xml:space="preserve"> </w:t>
      </w:r>
      <w:r w:rsidR="002800DA" w:rsidRPr="00992C8C">
        <w:rPr>
          <w:rFonts w:asciiTheme="minorHAnsi" w:hAnsiTheme="minorHAnsi" w:cstheme="minorHAnsi"/>
        </w:rPr>
        <w:t xml:space="preserve">Examples of existing evaluation frameworks include; the Nonadoption, abandonment, scale-up, spread and sustainability (NASSS) framework (Greenhalgh </w:t>
      </w:r>
      <w:r w:rsidR="00F92225" w:rsidRPr="00992C8C">
        <w:rPr>
          <w:rFonts w:asciiTheme="minorHAnsi" w:hAnsiTheme="minorHAnsi" w:cstheme="minorHAnsi"/>
          <w:i/>
          <w:iCs/>
        </w:rPr>
        <w:t>et al.</w:t>
      </w:r>
      <w:r w:rsidR="00F92225" w:rsidRPr="00992C8C">
        <w:rPr>
          <w:rFonts w:asciiTheme="minorHAnsi" w:hAnsiTheme="minorHAnsi" w:cstheme="minorHAnsi"/>
        </w:rPr>
        <w:t xml:space="preserve"> </w:t>
      </w:r>
      <w:r w:rsidR="00160873" w:rsidRPr="00992C8C">
        <w:rPr>
          <w:rFonts w:asciiTheme="minorHAnsi" w:hAnsiTheme="minorHAnsi" w:cstheme="minorHAnsi"/>
        </w:rPr>
        <w:t>2017</w:t>
      </w:r>
      <w:r w:rsidR="002800DA" w:rsidRPr="00992C8C">
        <w:rPr>
          <w:rFonts w:asciiTheme="minorHAnsi" w:hAnsiTheme="minorHAnsi" w:cstheme="minorHAnsi"/>
        </w:rPr>
        <w:t xml:space="preserve">), the framework for evaluation of informatics tools (Kaufman et a, </w:t>
      </w:r>
      <w:r w:rsidR="00160873" w:rsidRPr="00992C8C">
        <w:rPr>
          <w:rFonts w:asciiTheme="minorHAnsi" w:hAnsiTheme="minorHAnsi" w:cstheme="minorHAnsi"/>
        </w:rPr>
        <w:t>2006)</w:t>
      </w:r>
      <w:r w:rsidR="002800DA" w:rsidRPr="00992C8C">
        <w:rPr>
          <w:rFonts w:asciiTheme="minorHAnsi" w:hAnsiTheme="minorHAnsi" w:cstheme="minorHAnsi"/>
        </w:rPr>
        <w:t>, the health information technology evaluation toolkit (Cusa</w:t>
      </w:r>
      <w:r w:rsidR="00395E27" w:rsidRPr="00992C8C">
        <w:rPr>
          <w:rFonts w:asciiTheme="minorHAnsi" w:hAnsiTheme="minorHAnsi" w:cstheme="minorHAnsi"/>
        </w:rPr>
        <w:t>c</w:t>
      </w:r>
      <w:r w:rsidR="002800DA" w:rsidRPr="00992C8C">
        <w:rPr>
          <w:rFonts w:asciiTheme="minorHAnsi" w:hAnsiTheme="minorHAnsi" w:cstheme="minorHAnsi"/>
        </w:rPr>
        <w:t xml:space="preserve">k and Poon, </w:t>
      </w:r>
      <w:r w:rsidR="00160873" w:rsidRPr="00992C8C">
        <w:rPr>
          <w:rFonts w:asciiTheme="minorHAnsi" w:hAnsiTheme="minorHAnsi" w:cstheme="minorHAnsi"/>
        </w:rPr>
        <w:t>2007</w:t>
      </w:r>
      <w:r w:rsidR="002800DA" w:rsidRPr="00992C8C">
        <w:rPr>
          <w:rFonts w:asciiTheme="minorHAnsi" w:hAnsiTheme="minorHAnsi" w:cstheme="minorHAnsi"/>
        </w:rPr>
        <w:t xml:space="preserve">), health information systems: human, </w:t>
      </w:r>
      <w:r w:rsidR="009F7040" w:rsidRPr="00992C8C">
        <w:rPr>
          <w:rFonts w:asciiTheme="minorHAnsi" w:hAnsiTheme="minorHAnsi" w:cstheme="minorHAnsi"/>
        </w:rPr>
        <w:t>organisation</w:t>
      </w:r>
      <w:r w:rsidR="002800DA" w:rsidRPr="00992C8C">
        <w:rPr>
          <w:rFonts w:asciiTheme="minorHAnsi" w:hAnsiTheme="minorHAnsi" w:cstheme="minorHAnsi"/>
        </w:rPr>
        <w:t xml:space="preserve">, and technology-fit factors (Yusof </w:t>
      </w:r>
      <w:r w:rsidR="00F92225" w:rsidRPr="00992C8C">
        <w:rPr>
          <w:rFonts w:asciiTheme="minorHAnsi" w:hAnsiTheme="minorHAnsi" w:cstheme="minorHAnsi"/>
          <w:i/>
          <w:iCs/>
        </w:rPr>
        <w:t>et al.</w:t>
      </w:r>
      <w:r w:rsidR="002800DA" w:rsidRPr="00992C8C">
        <w:rPr>
          <w:rFonts w:asciiTheme="minorHAnsi" w:hAnsiTheme="minorHAnsi" w:cstheme="minorHAnsi"/>
        </w:rPr>
        <w:t xml:space="preserve"> </w:t>
      </w:r>
      <w:r w:rsidR="00160873" w:rsidRPr="00992C8C">
        <w:rPr>
          <w:rFonts w:asciiTheme="minorHAnsi" w:hAnsiTheme="minorHAnsi" w:cstheme="minorHAnsi"/>
        </w:rPr>
        <w:t>2008</w:t>
      </w:r>
      <w:r w:rsidR="002800DA" w:rsidRPr="00992C8C">
        <w:rPr>
          <w:rFonts w:asciiTheme="minorHAnsi" w:hAnsiTheme="minorHAnsi" w:cstheme="minorHAnsi"/>
        </w:rPr>
        <w:t>) and the health information technology reference-based evaluation framework (</w:t>
      </w:r>
      <w:r w:rsidR="00457F94" w:rsidRPr="00992C8C">
        <w:rPr>
          <w:rFonts w:asciiTheme="minorHAnsi" w:hAnsiTheme="minorHAnsi" w:cstheme="minorHAnsi"/>
        </w:rPr>
        <w:t>S</w:t>
      </w:r>
      <w:r w:rsidR="002800DA" w:rsidRPr="00992C8C">
        <w:rPr>
          <w:rFonts w:asciiTheme="minorHAnsi" w:hAnsiTheme="minorHAnsi" w:cstheme="minorHAnsi"/>
        </w:rPr>
        <w:t xml:space="preserve">ockolow </w:t>
      </w:r>
      <w:r w:rsidR="002800DA" w:rsidRPr="00992C8C">
        <w:rPr>
          <w:rFonts w:asciiTheme="minorHAnsi" w:hAnsiTheme="minorHAnsi" w:cstheme="minorHAnsi"/>
          <w:i/>
          <w:iCs/>
        </w:rPr>
        <w:t>et al</w:t>
      </w:r>
      <w:r w:rsidR="008A3E1D" w:rsidRPr="00992C8C">
        <w:rPr>
          <w:rFonts w:asciiTheme="minorHAnsi" w:hAnsiTheme="minorHAnsi" w:cstheme="minorHAnsi"/>
        </w:rPr>
        <w:t>.</w:t>
      </w:r>
      <w:r w:rsidR="00160873" w:rsidRPr="00992C8C">
        <w:rPr>
          <w:rFonts w:asciiTheme="minorHAnsi" w:hAnsiTheme="minorHAnsi" w:cstheme="minorHAnsi"/>
        </w:rPr>
        <w:t xml:space="preserve"> 2015</w:t>
      </w:r>
      <w:r w:rsidR="002800DA" w:rsidRPr="00992C8C">
        <w:rPr>
          <w:rFonts w:asciiTheme="minorHAnsi" w:hAnsiTheme="minorHAnsi" w:cstheme="minorHAnsi"/>
        </w:rPr>
        <w:t>).</w:t>
      </w:r>
      <w:r w:rsidR="00C13490" w:rsidRPr="00992C8C">
        <w:rPr>
          <w:rFonts w:asciiTheme="minorHAnsi" w:hAnsiTheme="minorHAnsi" w:cstheme="minorHAnsi"/>
        </w:rPr>
        <w:t xml:space="preserve"> </w:t>
      </w:r>
      <w:r w:rsidR="00457F94" w:rsidRPr="00992C8C">
        <w:rPr>
          <w:rFonts w:asciiTheme="minorHAnsi" w:hAnsiTheme="minorHAnsi" w:cstheme="minorHAnsi"/>
        </w:rPr>
        <w:t xml:space="preserve">Cresswell, Williams, and Sheikh (2020) later developed a formative evaluation framework specifically for health information technology implementers, the technology, people, </w:t>
      </w:r>
      <w:r w:rsidR="009F7040" w:rsidRPr="00992C8C">
        <w:rPr>
          <w:rFonts w:asciiTheme="minorHAnsi" w:hAnsiTheme="minorHAnsi" w:cstheme="minorHAnsi"/>
        </w:rPr>
        <w:t>organisations</w:t>
      </w:r>
      <w:r w:rsidR="00457F94" w:rsidRPr="00992C8C">
        <w:rPr>
          <w:rFonts w:asciiTheme="minorHAnsi" w:hAnsiTheme="minorHAnsi" w:cstheme="minorHAnsi"/>
        </w:rPr>
        <w:t xml:space="preserve"> and macroenvironmental factors (TPOM) framework</w:t>
      </w:r>
      <w:r w:rsidR="00ED3369" w:rsidRPr="00992C8C">
        <w:rPr>
          <w:rFonts w:asciiTheme="minorHAnsi" w:hAnsiTheme="minorHAnsi" w:cstheme="minorHAnsi"/>
        </w:rPr>
        <w:t xml:space="preserve"> (</w:t>
      </w:r>
      <w:r w:rsidR="00D71802" w:rsidRPr="00992C8C">
        <w:rPr>
          <w:rFonts w:asciiTheme="minorHAnsi" w:hAnsiTheme="minorHAnsi" w:cstheme="minorHAnsi"/>
        </w:rPr>
        <w:t>figure 9</w:t>
      </w:r>
      <w:r w:rsidR="00ED3369" w:rsidRPr="00992C8C">
        <w:rPr>
          <w:rFonts w:asciiTheme="minorHAnsi" w:hAnsiTheme="minorHAnsi" w:cstheme="minorHAnsi"/>
        </w:rPr>
        <w:t>)</w:t>
      </w:r>
      <w:r w:rsidR="00F92225" w:rsidRPr="00992C8C">
        <w:rPr>
          <w:rFonts w:asciiTheme="minorHAnsi" w:hAnsiTheme="minorHAnsi" w:cstheme="minorHAnsi"/>
        </w:rPr>
        <w:t>. Within</w:t>
      </w:r>
      <w:r w:rsidR="00457F94" w:rsidRPr="00992C8C">
        <w:rPr>
          <w:rFonts w:asciiTheme="minorHAnsi" w:hAnsiTheme="minorHAnsi" w:cstheme="minorHAnsi"/>
        </w:rPr>
        <w:t xml:space="preserve"> the framework, all dimensions are equally important and illustrate the interdependencies of the components. </w:t>
      </w:r>
    </w:p>
    <w:p w14:paraId="4FCEF945" w14:textId="1F418288" w:rsidR="00C6140B" w:rsidRPr="00992C8C" w:rsidRDefault="0021765D" w:rsidP="00992C8C">
      <w:pPr>
        <w:pStyle w:val="NormalWeb"/>
        <w:spacing w:after="0" w:line="360" w:lineRule="auto"/>
        <w:jc w:val="both"/>
        <w:rPr>
          <w:rFonts w:asciiTheme="minorHAnsi" w:hAnsiTheme="minorHAnsi" w:cstheme="minorHAnsi"/>
        </w:rPr>
      </w:pPr>
      <w:r w:rsidRPr="00992C8C">
        <w:rPr>
          <w:rFonts w:asciiTheme="minorHAnsi" w:hAnsiTheme="minorHAnsi" w:cstheme="minorHAnsi"/>
        </w:rPr>
        <w:t>I</w:t>
      </w:r>
      <w:r w:rsidR="00C6140B" w:rsidRPr="00992C8C">
        <w:rPr>
          <w:rFonts w:asciiTheme="minorHAnsi" w:hAnsiTheme="minorHAnsi" w:cstheme="minorHAnsi"/>
        </w:rPr>
        <w:t>t will be necessary to consider the motivations for the project and the stakeholders</w:t>
      </w:r>
      <w:r w:rsidRPr="00992C8C">
        <w:rPr>
          <w:rFonts w:asciiTheme="minorHAnsi" w:hAnsiTheme="minorHAnsi" w:cstheme="minorHAnsi"/>
        </w:rPr>
        <w:t xml:space="preserve"> to evaluate the project's impact.</w:t>
      </w:r>
      <w:r w:rsidR="00C13490" w:rsidRPr="00992C8C">
        <w:rPr>
          <w:rFonts w:asciiTheme="minorHAnsi" w:hAnsiTheme="minorHAnsi" w:cstheme="minorHAnsi"/>
        </w:rPr>
        <w:t xml:space="preserve"> </w:t>
      </w:r>
      <w:r w:rsidR="007F2286" w:rsidRPr="00992C8C">
        <w:rPr>
          <w:rFonts w:asciiTheme="minorHAnsi" w:hAnsiTheme="minorHAnsi" w:cstheme="minorHAnsi"/>
        </w:rPr>
        <w:t>As</w:t>
      </w:r>
      <w:r w:rsidR="00C6140B" w:rsidRPr="00992C8C">
        <w:rPr>
          <w:rFonts w:asciiTheme="minorHAnsi" w:hAnsiTheme="minorHAnsi" w:cstheme="minorHAnsi"/>
        </w:rPr>
        <w:t xml:space="preserve"> the proposed project is a </w:t>
      </w:r>
      <w:r w:rsidR="007F2286" w:rsidRPr="00992C8C">
        <w:rPr>
          <w:rFonts w:asciiTheme="minorHAnsi" w:hAnsiTheme="minorHAnsi" w:cstheme="minorHAnsi"/>
        </w:rPr>
        <w:t>large-scale national</w:t>
      </w:r>
      <w:r w:rsidR="00C6140B" w:rsidRPr="00992C8C">
        <w:rPr>
          <w:rFonts w:asciiTheme="minorHAnsi" w:hAnsiTheme="minorHAnsi" w:cstheme="minorHAnsi"/>
        </w:rPr>
        <w:t xml:space="preserve"> project</w:t>
      </w:r>
      <w:r w:rsidR="00142FCB" w:rsidRPr="00992C8C">
        <w:rPr>
          <w:rFonts w:asciiTheme="minorHAnsi" w:hAnsiTheme="minorHAnsi" w:cstheme="minorHAnsi"/>
        </w:rPr>
        <w:t>,</w:t>
      </w:r>
      <w:r w:rsidR="00C6140B" w:rsidRPr="00992C8C">
        <w:rPr>
          <w:rFonts w:asciiTheme="minorHAnsi" w:hAnsiTheme="minorHAnsi" w:cstheme="minorHAnsi"/>
        </w:rPr>
        <w:t xml:space="preserve"> measuring every impact area will not only be difficult and </w:t>
      </w:r>
      <w:r w:rsidR="00550728" w:rsidRPr="00992C8C">
        <w:rPr>
          <w:rFonts w:asciiTheme="minorHAnsi" w:hAnsiTheme="minorHAnsi" w:cstheme="minorHAnsi"/>
        </w:rPr>
        <w:t>time-consuming but</w:t>
      </w:r>
      <w:r w:rsidR="00C6140B" w:rsidRPr="00992C8C">
        <w:rPr>
          <w:rFonts w:asciiTheme="minorHAnsi" w:hAnsiTheme="minorHAnsi" w:cstheme="minorHAnsi"/>
        </w:rPr>
        <w:t xml:space="preserve"> will most likely be of little interest to the stakeholders (</w:t>
      </w:r>
      <w:r w:rsidR="00670CCC" w:rsidRPr="00992C8C">
        <w:rPr>
          <w:rFonts w:asciiTheme="minorHAnsi" w:hAnsiTheme="minorHAnsi" w:cstheme="minorHAnsi"/>
        </w:rPr>
        <w:t>Thomas, 2017</w:t>
      </w:r>
      <w:r w:rsidR="00C6140B" w:rsidRPr="00992C8C">
        <w:rPr>
          <w:rFonts w:asciiTheme="minorHAnsi" w:hAnsiTheme="minorHAnsi" w:cstheme="minorHAnsi"/>
        </w:rPr>
        <w:t>)</w:t>
      </w:r>
      <w:r w:rsidR="007F2286" w:rsidRPr="00992C8C">
        <w:rPr>
          <w:rFonts w:asciiTheme="minorHAnsi" w:hAnsiTheme="minorHAnsi" w:cstheme="minorHAnsi"/>
        </w:rPr>
        <w:t>.</w:t>
      </w:r>
      <w:r w:rsidR="00C13490" w:rsidRPr="00992C8C">
        <w:rPr>
          <w:rFonts w:asciiTheme="minorHAnsi" w:hAnsiTheme="minorHAnsi" w:cstheme="minorHAnsi"/>
        </w:rPr>
        <w:t xml:space="preserve"> </w:t>
      </w:r>
      <w:r w:rsidR="007F2286" w:rsidRPr="00992C8C">
        <w:rPr>
          <w:rFonts w:asciiTheme="minorHAnsi" w:hAnsiTheme="minorHAnsi" w:cstheme="minorHAnsi"/>
        </w:rPr>
        <w:t>Therefore,</w:t>
      </w:r>
      <w:r w:rsidR="00C6140B" w:rsidRPr="00992C8C">
        <w:rPr>
          <w:rFonts w:asciiTheme="minorHAnsi" w:hAnsiTheme="minorHAnsi" w:cstheme="minorHAnsi"/>
        </w:rPr>
        <w:t xml:space="preserve"> it will be crucial to focus on the most </w:t>
      </w:r>
      <w:r w:rsidR="007F2286" w:rsidRPr="00992C8C">
        <w:rPr>
          <w:rFonts w:asciiTheme="minorHAnsi" w:hAnsiTheme="minorHAnsi" w:cstheme="minorHAnsi"/>
        </w:rPr>
        <w:t>critical</w:t>
      </w:r>
      <w:r w:rsidR="00C6140B" w:rsidRPr="00992C8C">
        <w:rPr>
          <w:rFonts w:asciiTheme="minorHAnsi" w:hAnsiTheme="minorHAnsi" w:cstheme="minorHAnsi"/>
        </w:rPr>
        <w:t xml:space="preserve"> areas. </w:t>
      </w:r>
    </w:p>
    <w:p w14:paraId="2808384F" w14:textId="502A8D0F" w:rsidR="00C6140B" w:rsidRPr="00992C8C" w:rsidRDefault="00C6140B" w:rsidP="00992C8C">
      <w:pPr>
        <w:pStyle w:val="NormalWeb"/>
        <w:spacing w:after="0" w:line="360" w:lineRule="auto"/>
        <w:jc w:val="both"/>
        <w:rPr>
          <w:rFonts w:asciiTheme="minorHAnsi" w:hAnsiTheme="minorHAnsi" w:cstheme="minorHAnsi"/>
        </w:rPr>
      </w:pPr>
      <w:r w:rsidRPr="00992C8C">
        <w:rPr>
          <w:rFonts w:asciiTheme="minorHAnsi" w:hAnsiTheme="minorHAnsi" w:cstheme="minorHAnsi"/>
        </w:rPr>
        <w:t>The measures that will be considered most relevant in the successful implementation of ePMA systems will be:</w:t>
      </w:r>
      <w:r w:rsidR="00E5094E" w:rsidRPr="00992C8C">
        <w:rPr>
          <w:rFonts w:asciiTheme="minorHAnsi" w:hAnsiTheme="minorHAnsi" w:cstheme="minorHAnsi"/>
        </w:rPr>
        <w:t xml:space="preserve"> </w:t>
      </w:r>
    </w:p>
    <w:p w14:paraId="75ED1D89" w14:textId="0A46B3FD" w:rsidR="00C6140B" w:rsidRPr="00992C8C" w:rsidRDefault="00E5094E" w:rsidP="00992C8C">
      <w:pPr>
        <w:pStyle w:val="NormalWeb"/>
        <w:numPr>
          <w:ilvl w:val="0"/>
          <w:numId w:val="18"/>
        </w:numPr>
        <w:spacing w:after="0" w:line="360" w:lineRule="auto"/>
        <w:jc w:val="both"/>
        <w:rPr>
          <w:rFonts w:asciiTheme="minorHAnsi" w:hAnsiTheme="minorHAnsi" w:cstheme="minorHAnsi"/>
        </w:rPr>
      </w:pPr>
      <w:r w:rsidRPr="00992C8C">
        <w:rPr>
          <w:rFonts w:asciiTheme="minorHAnsi" w:hAnsiTheme="minorHAnsi" w:cstheme="minorHAnsi"/>
        </w:rPr>
        <w:t>Medication safety -</w:t>
      </w:r>
      <w:r w:rsidR="007B5967" w:rsidRPr="00992C8C">
        <w:rPr>
          <w:rFonts w:asciiTheme="minorHAnsi" w:hAnsiTheme="minorHAnsi" w:cstheme="minorHAnsi"/>
        </w:rPr>
        <w:t xml:space="preserve"> this measure will include </w:t>
      </w:r>
      <w:r w:rsidRPr="00992C8C">
        <w:rPr>
          <w:rFonts w:asciiTheme="minorHAnsi" w:hAnsiTheme="minorHAnsi" w:cstheme="minorHAnsi"/>
        </w:rPr>
        <w:t>medication errors (</w:t>
      </w:r>
      <w:r w:rsidR="007B5967" w:rsidRPr="00992C8C">
        <w:rPr>
          <w:rFonts w:asciiTheme="minorHAnsi" w:hAnsiTheme="minorHAnsi" w:cstheme="minorHAnsi"/>
        </w:rPr>
        <w:t>administration, prescribing and dispensing errors</w:t>
      </w:r>
      <w:r w:rsidRPr="00992C8C">
        <w:rPr>
          <w:rFonts w:asciiTheme="minorHAnsi" w:hAnsiTheme="minorHAnsi" w:cstheme="minorHAnsi"/>
        </w:rPr>
        <w:t>)</w:t>
      </w:r>
      <w:r w:rsidR="007B5967" w:rsidRPr="00992C8C">
        <w:rPr>
          <w:rFonts w:asciiTheme="minorHAnsi" w:hAnsiTheme="minorHAnsi" w:cstheme="minorHAnsi"/>
        </w:rPr>
        <w:t>, and the data will be collected using the NHS incident reporting system.</w:t>
      </w:r>
      <w:r w:rsidR="0021765D" w:rsidRPr="00992C8C">
        <w:rPr>
          <w:rFonts w:asciiTheme="minorHAnsi" w:hAnsiTheme="minorHAnsi" w:cstheme="minorHAnsi"/>
        </w:rPr>
        <w:t xml:space="preserve"> T</w:t>
      </w:r>
      <w:r w:rsidR="007B5967" w:rsidRPr="00992C8C">
        <w:rPr>
          <w:rFonts w:asciiTheme="minorHAnsi" w:hAnsiTheme="minorHAnsi" w:cstheme="minorHAnsi"/>
        </w:rPr>
        <w:t>he data will be collected pre-</w:t>
      </w:r>
      <w:r w:rsidRPr="00992C8C">
        <w:rPr>
          <w:rFonts w:asciiTheme="minorHAnsi" w:hAnsiTheme="minorHAnsi" w:cstheme="minorHAnsi"/>
        </w:rPr>
        <w:t>implementation and</w:t>
      </w:r>
      <w:r w:rsidR="007B5967" w:rsidRPr="00992C8C">
        <w:rPr>
          <w:rFonts w:asciiTheme="minorHAnsi" w:hAnsiTheme="minorHAnsi" w:cstheme="minorHAnsi"/>
        </w:rPr>
        <w:t xml:space="preserve"> periodically </w:t>
      </w:r>
      <w:r w:rsidR="007F2286" w:rsidRPr="00992C8C">
        <w:rPr>
          <w:rFonts w:asciiTheme="minorHAnsi" w:hAnsiTheme="minorHAnsi" w:cstheme="minorHAnsi"/>
        </w:rPr>
        <w:t>post-implementation</w:t>
      </w:r>
      <w:r w:rsidRPr="00992C8C">
        <w:rPr>
          <w:rFonts w:asciiTheme="minorHAnsi" w:hAnsiTheme="minorHAnsi" w:cstheme="minorHAnsi"/>
        </w:rPr>
        <w:t xml:space="preserve"> </w:t>
      </w:r>
      <w:r w:rsidR="0021765D" w:rsidRPr="00992C8C">
        <w:rPr>
          <w:rFonts w:asciiTheme="minorHAnsi" w:hAnsiTheme="minorHAnsi" w:cstheme="minorHAnsi"/>
        </w:rPr>
        <w:t>to demonstrate causality and</w:t>
      </w:r>
      <w:r w:rsidRPr="00992C8C">
        <w:rPr>
          <w:rFonts w:asciiTheme="minorHAnsi" w:hAnsiTheme="minorHAnsi" w:cstheme="minorHAnsi"/>
        </w:rPr>
        <w:t xml:space="preserve"> monitor the impact</w:t>
      </w:r>
      <w:r w:rsidR="007B5967" w:rsidRPr="00992C8C">
        <w:rPr>
          <w:rFonts w:asciiTheme="minorHAnsi" w:hAnsiTheme="minorHAnsi" w:cstheme="minorHAnsi"/>
        </w:rPr>
        <w:t xml:space="preserve">. </w:t>
      </w:r>
    </w:p>
    <w:p w14:paraId="449310C6" w14:textId="363D3652" w:rsidR="00E5094E" w:rsidRPr="00992C8C" w:rsidRDefault="00E5094E" w:rsidP="00992C8C">
      <w:pPr>
        <w:pStyle w:val="NormalWeb"/>
        <w:numPr>
          <w:ilvl w:val="0"/>
          <w:numId w:val="18"/>
        </w:numPr>
        <w:spacing w:after="0" w:line="360" w:lineRule="auto"/>
        <w:jc w:val="both"/>
        <w:rPr>
          <w:rFonts w:asciiTheme="minorHAnsi" w:hAnsiTheme="minorHAnsi" w:cstheme="minorHAnsi"/>
        </w:rPr>
      </w:pPr>
      <w:r w:rsidRPr="00992C8C">
        <w:rPr>
          <w:rFonts w:asciiTheme="minorHAnsi" w:hAnsiTheme="minorHAnsi" w:cstheme="minorHAnsi"/>
        </w:rPr>
        <w:t xml:space="preserve">Improved workflow – data for this measure can be collected </w:t>
      </w:r>
      <w:r w:rsidR="00771E8C" w:rsidRPr="00992C8C">
        <w:rPr>
          <w:rFonts w:asciiTheme="minorHAnsi" w:hAnsiTheme="minorHAnsi" w:cstheme="minorHAnsi"/>
        </w:rPr>
        <w:t>qualitatively</w:t>
      </w:r>
      <w:r w:rsidRPr="00992C8C">
        <w:rPr>
          <w:rFonts w:asciiTheme="minorHAnsi" w:hAnsiTheme="minorHAnsi" w:cstheme="minorHAnsi"/>
        </w:rPr>
        <w:t xml:space="preserve"> by interviewing users and issuing questionnaires </w:t>
      </w:r>
      <w:r w:rsidR="00771E8C" w:rsidRPr="00992C8C">
        <w:rPr>
          <w:rFonts w:asciiTheme="minorHAnsi" w:hAnsiTheme="minorHAnsi" w:cstheme="minorHAnsi"/>
        </w:rPr>
        <w:t xml:space="preserve">about their experiences </w:t>
      </w:r>
      <w:r w:rsidRPr="00992C8C">
        <w:rPr>
          <w:rFonts w:asciiTheme="minorHAnsi" w:hAnsiTheme="minorHAnsi" w:cstheme="minorHAnsi"/>
        </w:rPr>
        <w:t xml:space="preserve">to </w:t>
      </w:r>
      <w:r w:rsidR="007F2286" w:rsidRPr="00992C8C">
        <w:rPr>
          <w:rFonts w:asciiTheme="minorHAnsi" w:hAnsiTheme="minorHAnsi" w:cstheme="minorHAnsi"/>
        </w:rPr>
        <w:t>multiple</w:t>
      </w:r>
      <w:r w:rsidRPr="00992C8C">
        <w:rPr>
          <w:rFonts w:asciiTheme="minorHAnsi" w:hAnsiTheme="minorHAnsi" w:cstheme="minorHAnsi"/>
        </w:rPr>
        <w:t xml:space="preserve"> staff and patient groups.</w:t>
      </w:r>
      <w:r w:rsidR="00C13490" w:rsidRPr="00992C8C">
        <w:rPr>
          <w:rFonts w:asciiTheme="minorHAnsi" w:hAnsiTheme="minorHAnsi" w:cstheme="minorHAnsi"/>
        </w:rPr>
        <w:t xml:space="preserve"> </w:t>
      </w:r>
      <w:r w:rsidRPr="00992C8C">
        <w:rPr>
          <w:rFonts w:asciiTheme="minorHAnsi" w:hAnsiTheme="minorHAnsi" w:cstheme="minorHAnsi"/>
        </w:rPr>
        <w:t xml:space="preserve">The data will be collected pre and </w:t>
      </w:r>
      <w:r w:rsidR="007F2286" w:rsidRPr="00992C8C">
        <w:rPr>
          <w:rFonts w:asciiTheme="minorHAnsi" w:hAnsiTheme="minorHAnsi" w:cstheme="minorHAnsi"/>
        </w:rPr>
        <w:t>post-implementation</w:t>
      </w:r>
      <w:r w:rsidRPr="00992C8C">
        <w:rPr>
          <w:rFonts w:asciiTheme="minorHAnsi" w:hAnsiTheme="minorHAnsi" w:cstheme="minorHAnsi"/>
        </w:rPr>
        <w:t xml:space="preserve"> to determine causality. </w:t>
      </w:r>
    </w:p>
    <w:p w14:paraId="7A54C524" w14:textId="75F7A119" w:rsidR="007B5967" w:rsidRPr="00992C8C" w:rsidRDefault="00E5094E" w:rsidP="00992C8C">
      <w:pPr>
        <w:pStyle w:val="NormalWeb"/>
        <w:numPr>
          <w:ilvl w:val="0"/>
          <w:numId w:val="18"/>
        </w:numPr>
        <w:spacing w:after="0" w:line="360" w:lineRule="auto"/>
        <w:jc w:val="both"/>
        <w:rPr>
          <w:rFonts w:asciiTheme="minorHAnsi" w:hAnsiTheme="minorHAnsi" w:cstheme="minorHAnsi"/>
        </w:rPr>
      </w:pPr>
      <w:r w:rsidRPr="00992C8C">
        <w:rPr>
          <w:rFonts w:asciiTheme="minorHAnsi" w:hAnsiTheme="minorHAnsi" w:cstheme="minorHAnsi"/>
        </w:rPr>
        <w:lastRenderedPageBreak/>
        <w:t>Financial</w:t>
      </w:r>
      <w:r w:rsidR="005C5189" w:rsidRPr="00992C8C">
        <w:rPr>
          <w:rFonts w:asciiTheme="minorHAnsi" w:hAnsiTheme="minorHAnsi" w:cstheme="minorHAnsi"/>
        </w:rPr>
        <w:t xml:space="preserve"> implications – </w:t>
      </w:r>
      <w:r w:rsidR="00D71802" w:rsidRPr="00992C8C">
        <w:rPr>
          <w:rFonts w:asciiTheme="minorHAnsi" w:hAnsiTheme="minorHAnsi" w:cstheme="minorHAnsi"/>
        </w:rPr>
        <w:t>multi-faceted</w:t>
      </w:r>
      <w:r w:rsidR="005C5189" w:rsidRPr="00992C8C">
        <w:rPr>
          <w:rFonts w:asciiTheme="minorHAnsi" w:hAnsiTheme="minorHAnsi" w:cstheme="minorHAnsi"/>
        </w:rPr>
        <w:t xml:space="preserve"> data can be collected as part of this measure, including the direct cost of medication and the cost of compensation claims directly linked to harm caused to patients due </w:t>
      </w:r>
      <w:r w:rsidR="00ED11A4" w:rsidRPr="00992C8C">
        <w:rPr>
          <w:rFonts w:asciiTheme="minorHAnsi" w:hAnsiTheme="minorHAnsi" w:cstheme="minorHAnsi"/>
        </w:rPr>
        <w:t>to medication</w:t>
      </w:r>
      <w:r w:rsidR="005C5189" w:rsidRPr="00992C8C">
        <w:rPr>
          <w:rFonts w:asciiTheme="minorHAnsi" w:hAnsiTheme="minorHAnsi" w:cstheme="minorHAnsi"/>
        </w:rPr>
        <w:t xml:space="preserve"> errors.</w:t>
      </w:r>
      <w:r w:rsidR="00ED11A4" w:rsidRPr="00992C8C">
        <w:rPr>
          <w:rFonts w:asciiTheme="minorHAnsi" w:hAnsiTheme="minorHAnsi" w:cstheme="minorHAnsi"/>
        </w:rPr>
        <w:t xml:space="preserve"> </w:t>
      </w:r>
      <w:r w:rsidR="0021765D" w:rsidRPr="00992C8C">
        <w:rPr>
          <w:rFonts w:asciiTheme="minorHAnsi" w:hAnsiTheme="minorHAnsi" w:cstheme="minorHAnsi"/>
        </w:rPr>
        <w:t>I</w:t>
      </w:r>
      <w:r w:rsidR="00ED11A4" w:rsidRPr="00992C8C">
        <w:rPr>
          <w:rFonts w:asciiTheme="minorHAnsi" w:hAnsiTheme="minorHAnsi" w:cstheme="minorHAnsi"/>
        </w:rPr>
        <w:t>t w</w:t>
      </w:r>
      <w:r w:rsidR="0021765D" w:rsidRPr="00992C8C">
        <w:rPr>
          <w:rFonts w:asciiTheme="minorHAnsi" w:hAnsiTheme="minorHAnsi" w:cstheme="minorHAnsi"/>
        </w:rPr>
        <w:t>ill</w:t>
      </w:r>
      <w:r w:rsidR="00ED11A4" w:rsidRPr="00992C8C">
        <w:rPr>
          <w:rFonts w:asciiTheme="minorHAnsi" w:hAnsiTheme="minorHAnsi" w:cstheme="minorHAnsi"/>
        </w:rPr>
        <w:t xml:space="preserve"> be necessary to review</w:t>
      </w:r>
      <w:r w:rsidR="00550728" w:rsidRPr="00992C8C">
        <w:rPr>
          <w:rFonts w:asciiTheme="minorHAnsi" w:hAnsiTheme="minorHAnsi" w:cstheme="minorHAnsi"/>
        </w:rPr>
        <w:t xml:space="preserve"> and</w:t>
      </w:r>
      <w:r w:rsidR="00ED11A4" w:rsidRPr="00992C8C">
        <w:rPr>
          <w:rFonts w:asciiTheme="minorHAnsi" w:hAnsiTheme="minorHAnsi" w:cstheme="minorHAnsi"/>
        </w:rPr>
        <w:t xml:space="preserve"> </w:t>
      </w:r>
      <w:r w:rsidR="00550728" w:rsidRPr="00992C8C">
        <w:rPr>
          <w:rFonts w:asciiTheme="minorHAnsi" w:hAnsiTheme="minorHAnsi" w:cstheme="minorHAnsi"/>
        </w:rPr>
        <w:t>compare</w:t>
      </w:r>
      <w:r w:rsidR="00ED11A4" w:rsidRPr="00992C8C">
        <w:rPr>
          <w:rFonts w:asciiTheme="minorHAnsi" w:hAnsiTheme="minorHAnsi" w:cstheme="minorHAnsi"/>
        </w:rPr>
        <w:t xml:space="preserve"> data relating to financial </w:t>
      </w:r>
      <w:r w:rsidR="00550728" w:rsidRPr="00992C8C">
        <w:rPr>
          <w:rFonts w:asciiTheme="minorHAnsi" w:hAnsiTheme="minorHAnsi" w:cstheme="minorHAnsi"/>
        </w:rPr>
        <w:t>expenditure</w:t>
      </w:r>
      <w:r w:rsidR="00ED11A4" w:rsidRPr="00992C8C">
        <w:rPr>
          <w:rFonts w:asciiTheme="minorHAnsi" w:hAnsiTheme="minorHAnsi" w:cstheme="minorHAnsi"/>
        </w:rPr>
        <w:t xml:space="preserve"> over </w:t>
      </w:r>
      <w:r w:rsidR="0094348F" w:rsidRPr="00992C8C">
        <w:rPr>
          <w:rFonts w:asciiTheme="minorHAnsi" w:hAnsiTheme="minorHAnsi" w:cstheme="minorHAnsi"/>
        </w:rPr>
        <w:t xml:space="preserve">set </w:t>
      </w:r>
      <w:r w:rsidR="007F2286" w:rsidRPr="00992C8C">
        <w:rPr>
          <w:rFonts w:asciiTheme="minorHAnsi" w:hAnsiTheme="minorHAnsi" w:cstheme="minorHAnsi"/>
        </w:rPr>
        <w:t>periods</w:t>
      </w:r>
      <w:r w:rsidR="0094348F" w:rsidRPr="00992C8C">
        <w:rPr>
          <w:rFonts w:asciiTheme="minorHAnsi" w:hAnsiTheme="minorHAnsi" w:cstheme="minorHAnsi"/>
        </w:rPr>
        <w:t>, for example</w:t>
      </w:r>
      <w:r w:rsidR="007F2286" w:rsidRPr="00992C8C">
        <w:rPr>
          <w:rFonts w:asciiTheme="minorHAnsi" w:hAnsiTheme="minorHAnsi" w:cstheme="minorHAnsi"/>
        </w:rPr>
        <w:t>,</w:t>
      </w:r>
      <w:r w:rsidR="0094348F" w:rsidRPr="00992C8C">
        <w:rPr>
          <w:rFonts w:asciiTheme="minorHAnsi" w:hAnsiTheme="minorHAnsi" w:cstheme="minorHAnsi"/>
        </w:rPr>
        <w:t xml:space="preserve"> January </w:t>
      </w:r>
      <w:r w:rsidR="00550728" w:rsidRPr="00992C8C">
        <w:rPr>
          <w:rFonts w:asciiTheme="minorHAnsi" w:hAnsiTheme="minorHAnsi" w:cstheme="minorHAnsi"/>
        </w:rPr>
        <w:t>– March 2022 with January</w:t>
      </w:r>
      <w:r w:rsidR="007F2286" w:rsidRPr="00992C8C">
        <w:rPr>
          <w:rFonts w:asciiTheme="minorHAnsi" w:hAnsiTheme="minorHAnsi" w:cstheme="minorHAnsi"/>
        </w:rPr>
        <w:t>- March</w:t>
      </w:r>
      <w:r w:rsidR="00550728" w:rsidRPr="00992C8C">
        <w:rPr>
          <w:rFonts w:asciiTheme="minorHAnsi" w:hAnsiTheme="minorHAnsi" w:cstheme="minorHAnsi"/>
        </w:rPr>
        <w:t xml:space="preserve"> 2023, so that data </w:t>
      </w:r>
      <w:r w:rsidR="0021765D" w:rsidRPr="00992C8C">
        <w:rPr>
          <w:rFonts w:asciiTheme="minorHAnsi" w:hAnsiTheme="minorHAnsi" w:cstheme="minorHAnsi"/>
        </w:rPr>
        <w:t>demonstrates comparable causality</w:t>
      </w:r>
      <w:r w:rsidR="00550728" w:rsidRPr="00992C8C">
        <w:rPr>
          <w:rFonts w:asciiTheme="minorHAnsi" w:hAnsiTheme="minorHAnsi" w:cstheme="minorHAnsi"/>
        </w:rPr>
        <w:t xml:space="preserve">. </w:t>
      </w:r>
    </w:p>
    <w:p w14:paraId="36401125" w14:textId="6BBFB6CD" w:rsidR="00C62209" w:rsidRPr="00992C8C" w:rsidRDefault="00C62209" w:rsidP="00992C8C">
      <w:pPr>
        <w:pStyle w:val="NormalWeb"/>
        <w:spacing w:after="0" w:line="360" w:lineRule="auto"/>
        <w:jc w:val="both"/>
        <w:rPr>
          <w:rFonts w:asciiTheme="minorHAnsi" w:hAnsiTheme="minorHAnsi" w:cstheme="minorHAnsi"/>
        </w:rPr>
      </w:pPr>
      <w:r w:rsidRPr="00992C8C">
        <w:rPr>
          <w:rFonts w:asciiTheme="minorHAnsi" w:hAnsiTheme="minorHAnsi" w:cstheme="minorHAnsi"/>
        </w:rPr>
        <w:t>Using the TPOM framework</w:t>
      </w:r>
      <w:r w:rsidR="00D71802" w:rsidRPr="00992C8C">
        <w:rPr>
          <w:rFonts w:asciiTheme="minorHAnsi" w:hAnsiTheme="minorHAnsi" w:cstheme="minorHAnsi"/>
        </w:rPr>
        <w:t xml:space="preserve"> (Figure 9)</w:t>
      </w:r>
      <w:r w:rsidRPr="00992C8C">
        <w:rPr>
          <w:rFonts w:asciiTheme="minorHAnsi" w:hAnsiTheme="minorHAnsi" w:cstheme="minorHAnsi"/>
        </w:rPr>
        <w:t>, stakeholders will be able to monitor the change process, to guide the implementation of ePMA systems as required.</w:t>
      </w:r>
    </w:p>
    <w:p w14:paraId="6CC8A10B" w14:textId="5748B847" w:rsidR="00D71802" w:rsidRDefault="00D71802" w:rsidP="00D71802">
      <w:pPr>
        <w:pStyle w:val="Heading3"/>
      </w:pPr>
      <w:bookmarkStart w:id="38" w:name="_Toc122089362"/>
      <w:r w:rsidRPr="00D71802">
        <w:t xml:space="preserve">Figure </w:t>
      </w:r>
      <w:r>
        <w:t>9</w:t>
      </w:r>
      <w:r w:rsidRPr="00D71802">
        <w:t>.</w:t>
      </w:r>
      <w:r w:rsidR="00C13490">
        <w:t xml:space="preserve"> </w:t>
      </w:r>
      <w:r w:rsidRPr="00D71802">
        <w:t>TPOM framework developed by Cresswell, Williams, and Sheikh (2020).</w:t>
      </w:r>
      <w:bookmarkEnd w:id="38"/>
      <w:r w:rsidRPr="00D71802">
        <w:t xml:space="preserve"> </w:t>
      </w:r>
    </w:p>
    <w:p w14:paraId="03C38C2C" w14:textId="7FE5188C" w:rsidR="00D71802" w:rsidRDefault="00D71802" w:rsidP="00D71802"/>
    <w:p w14:paraId="12EBA547" w14:textId="33C1B21F" w:rsidR="00D71802" w:rsidRPr="00D71802" w:rsidRDefault="00D71802" w:rsidP="00D71802">
      <w:pPr>
        <w:jc w:val="center"/>
      </w:pPr>
      <w:r>
        <w:rPr>
          <w:noProof/>
        </w:rPr>
        <w:drawing>
          <wp:inline distT="0" distB="0" distL="0" distR="0" wp14:anchorId="28DB1998" wp14:editId="22F9EA62">
            <wp:extent cx="3698240" cy="3180749"/>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07602" cy="3188801"/>
                    </a:xfrm>
                    <a:prstGeom prst="rect">
                      <a:avLst/>
                    </a:prstGeom>
                  </pic:spPr>
                </pic:pic>
              </a:graphicData>
            </a:graphic>
          </wp:inline>
        </w:drawing>
      </w:r>
    </w:p>
    <w:p w14:paraId="0DF9673F" w14:textId="4F64FD05" w:rsidR="00D71802" w:rsidRDefault="00D71802" w:rsidP="00C62209">
      <w:pPr>
        <w:pStyle w:val="NormalWeb"/>
        <w:spacing w:after="0" w:line="360" w:lineRule="auto"/>
        <w:jc w:val="both"/>
        <w:rPr>
          <w:rFonts w:asciiTheme="minorHAnsi" w:hAnsiTheme="minorHAnsi" w:cstheme="minorHAnsi"/>
        </w:rPr>
      </w:pPr>
    </w:p>
    <w:p w14:paraId="19AF2897" w14:textId="1D5AF08C" w:rsidR="00872127" w:rsidRPr="009A4347" w:rsidRDefault="00872127" w:rsidP="00872127">
      <w:pPr>
        <w:pStyle w:val="Heading1"/>
        <w:numPr>
          <w:ilvl w:val="0"/>
          <w:numId w:val="11"/>
        </w:numPr>
        <w:rPr>
          <w:rFonts w:asciiTheme="minorHAnsi" w:hAnsiTheme="minorHAnsi" w:cstheme="minorHAnsi"/>
        </w:rPr>
      </w:pPr>
      <w:bookmarkStart w:id="39" w:name="_Toc122089363"/>
      <w:r w:rsidRPr="00A045F9">
        <w:rPr>
          <w:rStyle w:val="Heading1Char"/>
        </w:rPr>
        <w:t>Discussion</w:t>
      </w:r>
      <w:bookmarkEnd w:id="39"/>
      <w:r>
        <w:rPr>
          <w:rStyle w:val="Heading1Char"/>
        </w:rPr>
        <w:t xml:space="preserve"> </w:t>
      </w:r>
    </w:p>
    <w:p w14:paraId="498B655F" w14:textId="37EC402E" w:rsidR="00905C79" w:rsidRPr="00992C8C" w:rsidRDefault="00905C79" w:rsidP="00992C8C">
      <w:pPr>
        <w:pStyle w:val="NormalWeb"/>
        <w:spacing w:after="0" w:line="360" w:lineRule="auto"/>
        <w:jc w:val="both"/>
        <w:rPr>
          <w:rFonts w:asciiTheme="minorHAnsi" w:hAnsiTheme="minorHAnsi" w:cstheme="minorHAnsi"/>
        </w:rPr>
      </w:pPr>
      <w:r w:rsidRPr="00992C8C">
        <w:rPr>
          <w:rFonts w:asciiTheme="minorHAnsi" w:hAnsiTheme="minorHAnsi" w:cstheme="minorHAnsi"/>
        </w:rPr>
        <w:t xml:space="preserve">The expected impact of implementing ePMA systems in secondary care is </w:t>
      </w:r>
      <w:r w:rsidR="00F92225" w:rsidRPr="00992C8C">
        <w:rPr>
          <w:rFonts w:asciiTheme="minorHAnsi" w:hAnsiTheme="minorHAnsi" w:cstheme="minorHAnsi"/>
        </w:rPr>
        <w:t>improving</w:t>
      </w:r>
      <w:r w:rsidRPr="00992C8C">
        <w:rPr>
          <w:rFonts w:asciiTheme="minorHAnsi" w:hAnsiTheme="minorHAnsi" w:cstheme="minorHAnsi"/>
        </w:rPr>
        <w:t xml:space="preserve"> patient safety by </w:t>
      </w:r>
      <w:r w:rsidR="009F7040" w:rsidRPr="00992C8C">
        <w:rPr>
          <w:rFonts w:asciiTheme="minorHAnsi" w:hAnsiTheme="minorHAnsi" w:cstheme="minorHAnsi"/>
        </w:rPr>
        <w:t>digitalising</w:t>
      </w:r>
      <w:r w:rsidRPr="00992C8C">
        <w:rPr>
          <w:rFonts w:asciiTheme="minorHAnsi" w:hAnsiTheme="minorHAnsi" w:cstheme="minorHAnsi"/>
        </w:rPr>
        <w:t xml:space="preserve"> the medicines management processes and removing </w:t>
      </w:r>
      <w:r w:rsidR="007F2286" w:rsidRPr="00992C8C">
        <w:rPr>
          <w:rFonts w:asciiTheme="minorHAnsi" w:hAnsiTheme="minorHAnsi" w:cstheme="minorHAnsi"/>
        </w:rPr>
        <w:t>variations</w:t>
      </w:r>
      <w:r w:rsidRPr="00992C8C">
        <w:rPr>
          <w:rFonts w:asciiTheme="minorHAnsi" w:hAnsiTheme="minorHAnsi" w:cstheme="minorHAnsi"/>
        </w:rPr>
        <w:t xml:space="preserve"> in paper-based practices that contribute to patient safety across secondary care clinical settings.</w:t>
      </w:r>
    </w:p>
    <w:p w14:paraId="46F40DC4" w14:textId="107CB938" w:rsidR="00FF1F38" w:rsidRPr="00992C8C" w:rsidRDefault="00FF1F38" w:rsidP="00992C8C">
      <w:pPr>
        <w:pStyle w:val="NormalWeb"/>
        <w:spacing w:after="0" w:line="360" w:lineRule="auto"/>
        <w:jc w:val="both"/>
        <w:rPr>
          <w:rFonts w:asciiTheme="minorHAnsi" w:hAnsiTheme="minorHAnsi" w:cstheme="minorHAnsi"/>
        </w:rPr>
      </w:pPr>
      <w:r w:rsidRPr="00992C8C">
        <w:rPr>
          <w:rFonts w:asciiTheme="minorHAnsi" w:hAnsiTheme="minorHAnsi" w:cstheme="minorHAnsi"/>
        </w:rPr>
        <w:t xml:space="preserve">The potential indirect improvements could include reduced average length of stay as </w:t>
      </w:r>
      <w:r w:rsidR="00C70F52" w:rsidRPr="00992C8C">
        <w:rPr>
          <w:rFonts w:asciiTheme="minorHAnsi" w:hAnsiTheme="minorHAnsi" w:cstheme="minorHAnsi"/>
        </w:rPr>
        <w:t>patients'</w:t>
      </w:r>
      <w:r w:rsidRPr="00992C8C">
        <w:rPr>
          <w:rFonts w:asciiTheme="minorHAnsi" w:hAnsiTheme="minorHAnsi" w:cstheme="minorHAnsi"/>
        </w:rPr>
        <w:t xml:space="preserve"> medicines w</w:t>
      </w:r>
      <w:r w:rsidR="00187FC6" w:rsidRPr="00992C8C">
        <w:rPr>
          <w:rFonts w:asciiTheme="minorHAnsi" w:hAnsiTheme="minorHAnsi" w:cstheme="minorHAnsi"/>
        </w:rPr>
        <w:t>ill</w:t>
      </w:r>
      <w:r w:rsidRPr="00992C8C">
        <w:rPr>
          <w:rFonts w:asciiTheme="minorHAnsi" w:hAnsiTheme="minorHAnsi" w:cstheme="minorHAnsi"/>
        </w:rPr>
        <w:t xml:space="preserve"> be managed more efficiently</w:t>
      </w:r>
      <w:r w:rsidR="00187FC6" w:rsidRPr="00992C8C">
        <w:rPr>
          <w:rFonts w:asciiTheme="minorHAnsi" w:hAnsiTheme="minorHAnsi" w:cstheme="minorHAnsi"/>
        </w:rPr>
        <w:t>.</w:t>
      </w:r>
      <w:r w:rsidRPr="00992C8C">
        <w:rPr>
          <w:rFonts w:asciiTheme="minorHAnsi" w:hAnsiTheme="minorHAnsi" w:cstheme="minorHAnsi"/>
        </w:rPr>
        <w:t xml:space="preserve"> </w:t>
      </w:r>
      <w:r w:rsidR="00187FC6" w:rsidRPr="00992C8C">
        <w:rPr>
          <w:rFonts w:asciiTheme="minorHAnsi" w:hAnsiTheme="minorHAnsi" w:cstheme="minorHAnsi"/>
        </w:rPr>
        <w:t>Less</w:t>
      </w:r>
      <w:r w:rsidRPr="00992C8C">
        <w:rPr>
          <w:rFonts w:asciiTheme="minorHAnsi" w:hAnsiTheme="minorHAnsi" w:cstheme="minorHAnsi"/>
        </w:rPr>
        <w:t xml:space="preserve"> failed discharges </w:t>
      </w:r>
      <w:r w:rsidR="00187FC6" w:rsidRPr="00992C8C">
        <w:rPr>
          <w:rFonts w:asciiTheme="minorHAnsi" w:hAnsiTheme="minorHAnsi" w:cstheme="minorHAnsi"/>
        </w:rPr>
        <w:t xml:space="preserve">attributable to medication </w:t>
      </w:r>
      <w:r w:rsidR="00187FC6" w:rsidRPr="00992C8C">
        <w:rPr>
          <w:rFonts w:asciiTheme="minorHAnsi" w:hAnsiTheme="minorHAnsi" w:cstheme="minorHAnsi"/>
        </w:rPr>
        <w:lastRenderedPageBreak/>
        <w:t>compliance</w:t>
      </w:r>
      <w:r w:rsidRPr="00992C8C">
        <w:rPr>
          <w:rFonts w:asciiTheme="minorHAnsi" w:hAnsiTheme="minorHAnsi" w:cstheme="minorHAnsi"/>
        </w:rPr>
        <w:t xml:space="preserve">, as </w:t>
      </w:r>
      <w:r w:rsidR="00187FC6" w:rsidRPr="00992C8C">
        <w:rPr>
          <w:rFonts w:asciiTheme="minorHAnsi" w:hAnsiTheme="minorHAnsi" w:cstheme="minorHAnsi"/>
        </w:rPr>
        <w:t xml:space="preserve">the </w:t>
      </w:r>
      <w:r w:rsidRPr="00992C8C">
        <w:rPr>
          <w:rFonts w:asciiTheme="minorHAnsi" w:hAnsiTheme="minorHAnsi" w:cstheme="minorHAnsi"/>
        </w:rPr>
        <w:t xml:space="preserve">community </w:t>
      </w:r>
      <w:r w:rsidR="00187FC6" w:rsidRPr="00992C8C">
        <w:rPr>
          <w:rFonts w:asciiTheme="minorHAnsi" w:hAnsiTheme="minorHAnsi" w:cstheme="minorHAnsi"/>
        </w:rPr>
        <w:t xml:space="preserve">and primary care </w:t>
      </w:r>
      <w:r w:rsidRPr="00992C8C">
        <w:rPr>
          <w:rFonts w:asciiTheme="minorHAnsi" w:hAnsiTheme="minorHAnsi" w:cstheme="minorHAnsi"/>
        </w:rPr>
        <w:t xml:space="preserve">services will be able to access the </w:t>
      </w:r>
      <w:r w:rsidR="007350D2" w:rsidRPr="00992C8C">
        <w:rPr>
          <w:rFonts w:asciiTheme="minorHAnsi" w:hAnsiTheme="minorHAnsi" w:cstheme="minorHAnsi"/>
        </w:rPr>
        <w:t>up-to-date</w:t>
      </w:r>
      <w:r w:rsidRPr="00992C8C">
        <w:rPr>
          <w:rFonts w:asciiTheme="minorHAnsi" w:hAnsiTheme="minorHAnsi" w:cstheme="minorHAnsi"/>
        </w:rPr>
        <w:t xml:space="preserve"> medication information and </w:t>
      </w:r>
      <w:r w:rsidR="00187FC6" w:rsidRPr="00992C8C">
        <w:rPr>
          <w:rFonts w:asciiTheme="minorHAnsi" w:hAnsiTheme="minorHAnsi" w:cstheme="minorHAnsi"/>
        </w:rPr>
        <w:t xml:space="preserve">support </w:t>
      </w:r>
      <w:r w:rsidRPr="00992C8C">
        <w:rPr>
          <w:rFonts w:asciiTheme="minorHAnsi" w:hAnsiTheme="minorHAnsi" w:cstheme="minorHAnsi"/>
        </w:rPr>
        <w:t>patients appropriately</w:t>
      </w:r>
      <w:r w:rsidR="00187FC6" w:rsidRPr="00992C8C">
        <w:rPr>
          <w:rFonts w:asciiTheme="minorHAnsi" w:hAnsiTheme="minorHAnsi" w:cstheme="minorHAnsi"/>
        </w:rPr>
        <w:t>,</w:t>
      </w:r>
      <w:r w:rsidRPr="00992C8C">
        <w:rPr>
          <w:rFonts w:asciiTheme="minorHAnsi" w:hAnsiTheme="minorHAnsi" w:cstheme="minorHAnsi"/>
        </w:rPr>
        <w:t xml:space="preserve"> </w:t>
      </w:r>
      <w:r w:rsidR="006A682B" w:rsidRPr="00992C8C">
        <w:rPr>
          <w:rFonts w:asciiTheme="minorHAnsi" w:hAnsiTheme="minorHAnsi" w:cstheme="minorHAnsi"/>
        </w:rPr>
        <w:t xml:space="preserve">aligned to the </w:t>
      </w:r>
      <w:r w:rsidR="007350D2" w:rsidRPr="00992C8C">
        <w:rPr>
          <w:rFonts w:asciiTheme="minorHAnsi" w:hAnsiTheme="minorHAnsi" w:cstheme="minorHAnsi"/>
        </w:rPr>
        <w:t>treatment</w:t>
      </w:r>
      <w:r w:rsidR="006A682B" w:rsidRPr="00992C8C">
        <w:rPr>
          <w:rFonts w:asciiTheme="minorHAnsi" w:hAnsiTheme="minorHAnsi" w:cstheme="minorHAnsi"/>
        </w:rPr>
        <w:t xml:space="preserve"> they received during their inpatient stay</w:t>
      </w:r>
      <w:r w:rsidR="00187FC6" w:rsidRPr="00992C8C">
        <w:rPr>
          <w:rFonts w:asciiTheme="minorHAnsi" w:hAnsiTheme="minorHAnsi" w:cstheme="minorHAnsi"/>
        </w:rPr>
        <w:t>.</w:t>
      </w:r>
    </w:p>
    <w:p w14:paraId="5D3D163A" w14:textId="0AADB57F" w:rsidR="00520947" w:rsidRPr="00992C8C" w:rsidRDefault="00FF1F38" w:rsidP="00992C8C">
      <w:pPr>
        <w:pStyle w:val="NormalWeb"/>
        <w:spacing w:after="0" w:line="360" w:lineRule="auto"/>
        <w:jc w:val="both"/>
        <w:rPr>
          <w:rFonts w:asciiTheme="minorHAnsi" w:hAnsiTheme="minorHAnsi" w:cstheme="minorHAnsi"/>
        </w:rPr>
      </w:pPr>
      <w:r w:rsidRPr="00992C8C">
        <w:rPr>
          <w:rFonts w:asciiTheme="minorHAnsi" w:hAnsiTheme="minorHAnsi" w:cstheme="minorHAnsi"/>
        </w:rPr>
        <w:t>Some unintended consequences could mean an initial increase in medication errors reported</w:t>
      </w:r>
      <w:r w:rsidR="00F92225" w:rsidRPr="00992C8C">
        <w:rPr>
          <w:rFonts w:asciiTheme="minorHAnsi" w:hAnsiTheme="minorHAnsi" w:cstheme="minorHAnsi"/>
        </w:rPr>
        <w:t>. This</w:t>
      </w:r>
      <w:r w:rsidR="006A682B" w:rsidRPr="00992C8C">
        <w:rPr>
          <w:rFonts w:asciiTheme="minorHAnsi" w:hAnsiTheme="minorHAnsi" w:cstheme="minorHAnsi"/>
        </w:rPr>
        <w:t xml:space="preserve"> measure would need </w:t>
      </w:r>
      <w:r w:rsidR="009F7040" w:rsidRPr="00992C8C">
        <w:rPr>
          <w:rFonts w:asciiTheme="minorHAnsi" w:hAnsiTheme="minorHAnsi" w:cstheme="minorHAnsi"/>
        </w:rPr>
        <w:t>analysing</w:t>
      </w:r>
      <w:r w:rsidR="006A682B" w:rsidRPr="00992C8C">
        <w:rPr>
          <w:rFonts w:asciiTheme="minorHAnsi" w:hAnsiTheme="minorHAnsi" w:cstheme="minorHAnsi"/>
        </w:rPr>
        <w:t xml:space="preserve"> as it would be </w:t>
      </w:r>
      <w:r w:rsidR="00F92225" w:rsidRPr="00992C8C">
        <w:rPr>
          <w:rFonts w:asciiTheme="minorHAnsi" w:hAnsiTheme="minorHAnsi" w:cstheme="minorHAnsi"/>
        </w:rPr>
        <w:t>challenging</w:t>
      </w:r>
      <w:r w:rsidR="006A682B" w:rsidRPr="00992C8C">
        <w:rPr>
          <w:rFonts w:asciiTheme="minorHAnsi" w:hAnsiTheme="minorHAnsi" w:cstheme="minorHAnsi"/>
        </w:rPr>
        <w:t xml:space="preserve"> to ascertain if there is</w:t>
      </w:r>
      <w:r w:rsidR="00F92225" w:rsidRPr="00992C8C">
        <w:rPr>
          <w:rFonts w:asciiTheme="minorHAnsi" w:hAnsiTheme="minorHAnsi" w:cstheme="minorHAnsi"/>
        </w:rPr>
        <w:t>,</w:t>
      </w:r>
      <w:r w:rsidR="006A682B" w:rsidRPr="00992C8C">
        <w:rPr>
          <w:rFonts w:asciiTheme="minorHAnsi" w:hAnsiTheme="minorHAnsi" w:cstheme="minorHAnsi"/>
        </w:rPr>
        <w:t xml:space="preserve"> in fact</w:t>
      </w:r>
      <w:r w:rsidR="00F92225" w:rsidRPr="00992C8C">
        <w:rPr>
          <w:rFonts w:asciiTheme="minorHAnsi" w:hAnsiTheme="minorHAnsi" w:cstheme="minorHAnsi"/>
        </w:rPr>
        <w:t>,</w:t>
      </w:r>
      <w:r w:rsidR="006A682B" w:rsidRPr="00992C8C">
        <w:rPr>
          <w:rFonts w:asciiTheme="minorHAnsi" w:hAnsiTheme="minorHAnsi" w:cstheme="minorHAnsi"/>
        </w:rPr>
        <w:t xml:space="preserve"> a rise in medication errors or if the increase is </w:t>
      </w:r>
      <w:r w:rsidR="007350D2" w:rsidRPr="00992C8C">
        <w:rPr>
          <w:rFonts w:asciiTheme="minorHAnsi" w:hAnsiTheme="minorHAnsi" w:cstheme="minorHAnsi"/>
        </w:rPr>
        <w:t>because of the availability of</w:t>
      </w:r>
      <w:r w:rsidR="006A682B" w:rsidRPr="00992C8C">
        <w:rPr>
          <w:rFonts w:asciiTheme="minorHAnsi" w:hAnsiTheme="minorHAnsi" w:cstheme="minorHAnsi"/>
        </w:rPr>
        <w:t xml:space="preserve"> more accurate data and reporting </w:t>
      </w:r>
      <w:r w:rsidR="007350D2" w:rsidRPr="00992C8C">
        <w:rPr>
          <w:rFonts w:asciiTheme="minorHAnsi" w:hAnsiTheme="minorHAnsi" w:cstheme="minorHAnsi"/>
        </w:rPr>
        <w:t>because of</w:t>
      </w:r>
      <w:r w:rsidR="006A682B" w:rsidRPr="00992C8C">
        <w:rPr>
          <w:rFonts w:asciiTheme="minorHAnsi" w:hAnsiTheme="minorHAnsi" w:cstheme="minorHAnsi"/>
        </w:rPr>
        <w:t xml:space="preserve"> the ePMA </w:t>
      </w:r>
      <w:r w:rsidR="00771E8C" w:rsidRPr="00992C8C">
        <w:rPr>
          <w:rFonts w:asciiTheme="minorHAnsi" w:hAnsiTheme="minorHAnsi" w:cstheme="minorHAnsi"/>
        </w:rPr>
        <w:t xml:space="preserve">system </w:t>
      </w:r>
      <w:r w:rsidR="006A682B" w:rsidRPr="00992C8C">
        <w:rPr>
          <w:rFonts w:asciiTheme="minorHAnsi" w:hAnsiTheme="minorHAnsi" w:cstheme="minorHAnsi"/>
        </w:rPr>
        <w:t>implementation</w:t>
      </w:r>
      <w:r w:rsidR="007350D2" w:rsidRPr="00992C8C">
        <w:rPr>
          <w:rFonts w:asciiTheme="minorHAnsi" w:hAnsiTheme="minorHAnsi" w:cstheme="minorHAnsi"/>
        </w:rPr>
        <w:t>.</w:t>
      </w:r>
      <w:r w:rsidR="00C13490" w:rsidRPr="00992C8C">
        <w:rPr>
          <w:rFonts w:asciiTheme="minorHAnsi" w:hAnsiTheme="minorHAnsi" w:cstheme="minorHAnsi"/>
        </w:rPr>
        <w:t xml:space="preserve"> </w:t>
      </w:r>
      <w:r w:rsidR="007350D2" w:rsidRPr="00992C8C">
        <w:rPr>
          <w:rFonts w:asciiTheme="minorHAnsi" w:hAnsiTheme="minorHAnsi" w:cstheme="minorHAnsi"/>
        </w:rPr>
        <w:t>Initially prescribing medications and medication administration rounds may also take longer as clinicians adapt to changes in their workflow</w:t>
      </w:r>
      <w:r w:rsidR="00F92225" w:rsidRPr="00992C8C">
        <w:rPr>
          <w:rFonts w:asciiTheme="minorHAnsi" w:hAnsiTheme="minorHAnsi" w:cstheme="minorHAnsi"/>
        </w:rPr>
        <w:t>. However</w:t>
      </w:r>
      <w:r w:rsidR="007350D2" w:rsidRPr="00992C8C">
        <w:rPr>
          <w:rFonts w:asciiTheme="minorHAnsi" w:hAnsiTheme="minorHAnsi" w:cstheme="minorHAnsi"/>
        </w:rPr>
        <w:t>,</w:t>
      </w:r>
      <w:r w:rsidR="0021765D" w:rsidRPr="00992C8C">
        <w:rPr>
          <w:rFonts w:asciiTheme="minorHAnsi" w:hAnsiTheme="minorHAnsi" w:cstheme="minorHAnsi"/>
        </w:rPr>
        <w:t xml:space="preserve"> applying the</w:t>
      </w:r>
      <w:r w:rsidR="007350D2" w:rsidRPr="00992C8C">
        <w:rPr>
          <w:rFonts w:asciiTheme="minorHAnsi" w:hAnsiTheme="minorHAnsi" w:cstheme="minorHAnsi"/>
        </w:rPr>
        <w:t xml:space="preserve"> change adoption curve during implementation </w:t>
      </w:r>
      <w:r w:rsidR="0021765D" w:rsidRPr="00992C8C">
        <w:rPr>
          <w:rFonts w:asciiTheme="minorHAnsi" w:hAnsiTheme="minorHAnsi" w:cstheme="minorHAnsi"/>
        </w:rPr>
        <w:t xml:space="preserve">can address this </w:t>
      </w:r>
      <w:r w:rsidR="007350D2" w:rsidRPr="00992C8C">
        <w:rPr>
          <w:rFonts w:asciiTheme="minorHAnsi" w:hAnsiTheme="minorHAnsi" w:cstheme="minorHAnsi"/>
        </w:rPr>
        <w:t>(Rogers, 2003).</w:t>
      </w:r>
      <w:r w:rsidR="00C13490" w:rsidRPr="00992C8C">
        <w:rPr>
          <w:rFonts w:asciiTheme="minorHAnsi" w:hAnsiTheme="minorHAnsi" w:cstheme="minorHAnsi"/>
        </w:rPr>
        <w:t xml:space="preserve"> </w:t>
      </w:r>
      <w:r w:rsidR="007350D2" w:rsidRPr="00992C8C">
        <w:rPr>
          <w:rFonts w:asciiTheme="minorHAnsi" w:hAnsiTheme="minorHAnsi" w:cstheme="minorHAnsi"/>
        </w:rPr>
        <w:t xml:space="preserve">Other unintended consequences could be </w:t>
      </w:r>
      <w:r w:rsidR="009F7040" w:rsidRPr="00992C8C">
        <w:rPr>
          <w:rFonts w:asciiTheme="minorHAnsi" w:hAnsiTheme="minorHAnsi" w:cstheme="minorHAnsi"/>
        </w:rPr>
        <w:t>realised</w:t>
      </w:r>
      <w:r w:rsidR="007350D2" w:rsidRPr="00992C8C">
        <w:rPr>
          <w:rFonts w:asciiTheme="minorHAnsi" w:hAnsiTheme="minorHAnsi" w:cstheme="minorHAnsi"/>
        </w:rPr>
        <w:t xml:space="preserve"> during the implementation of ePMA, including useability, IT literacy, access to electronic devices, </w:t>
      </w:r>
      <w:r w:rsidR="00F92225" w:rsidRPr="00992C8C">
        <w:rPr>
          <w:rFonts w:asciiTheme="minorHAnsi" w:hAnsiTheme="minorHAnsi" w:cstheme="minorHAnsi"/>
        </w:rPr>
        <w:t xml:space="preserve">and </w:t>
      </w:r>
      <w:r w:rsidR="007350D2" w:rsidRPr="00992C8C">
        <w:rPr>
          <w:rFonts w:asciiTheme="minorHAnsi" w:hAnsiTheme="minorHAnsi" w:cstheme="minorHAnsi"/>
        </w:rPr>
        <w:t xml:space="preserve">IT glitches, for which we </w:t>
      </w:r>
      <w:r w:rsidR="00771E8C" w:rsidRPr="00992C8C">
        <w:rPr>
          <w:rFonts w:asciiTheme="minorHAnsi" w:hAnsiTheme="minorHAnsi" w:cstheme="minorHAnsi"/>
        </w:rPr>
        <w:t>w</w:t>
      </w:r>
      <w:r w:rsidR="007350D2" w:rsidRPr="00992C8C">
        <w:rPr>
          <w:rFonts w:asciiTheme="minorHAnsi" w:hAnsiTheme="minorHAnsi" w:cstheme="minorHAnsi"/>
        </w:rPr>
        <w:t xml:space="preserve">ould require stringent business continuity plans. </w:t>
      </w:r>
    </w:p>
    <w:p w14:paraId="1FCD59AA" w14:textId="017F8DF5" w:rsidR="00771E8C" w:rsidRPr="00992C8C" w:rsidRDefault="00771E8C" w:rsidP="00992C8C">
      <w:pPr>
        <w:spacing w:line="360" w:lineRule="auto"/>
        <w:jc w:val="both"/>
        <w:rPr>
          <w:rFonts w:cstheme="minorHAnsi"/>
          <w:sz w:val="24"/>
          <w:szCs w:val="24"/>
        </w:rPr>
      </w:pPr>
      <w:r w:rsidRPr="00992C8C">
        <w:rPr>
          <w:rFonts w:cstheme="minorHAnsi"/>
          <w:sz w:val="24"/>
          <w:szCs w:val="24"/>
        </w:rPr>
        <w:t>Potential future improvements following the successful implementation of ePMA systems, informed by the literature review</w:t>
      </w:r>
      <w:r w:rsidR="00F92225" w:rsidRPr="00992C8C">
        <w:rPr>
          <w:rFonts w:cstheme="minorHAnsi"/>
          <w:sz w:val="24"/>
          <w:szCs w:val="24"/>
        </w:rPr>
        <w:t>,</w:t>
      </w:r>
      <w:r w:rsidRPr="00992C8C">
        <w:rPr>
          <w:rFonts w:cstheme="minorHAnsi"/>
          <w:sz w:val="24"/>
          <w:szCs w:val="24"/>
        </w:rPr>
        <w:t xml:space="preserve"> could include a fully integrated digital health record that would see the </w:t>
      </w:r>
      <w:r w:rsidR="00C70F52" w:rsidRPr="00992C8C">
        <w:rPr>
          <w:rFonts w:cstheme="minorHAnsi"/>
          <w:sz w:val="24"/>
          <w:szCs w:val="24"/>
        </w:rPr>
        <w:t>patient's</w:t>
      </w:r>
      <w:r w:rsidRPr="00992C8C">
        <w:rPr>
          <w:rFonts w:cstheme="minorHAnsi"/>
          <w:sz w:val="24"/>
          <w:szCs w:val="24"/>
        </w:rPr>
        <w:t xml:space="preserve"> medical record </w:t>
      </w:r>
      <w:r w:rsidR="00F92225" w:rsidRPr="00992C8C">
        <w:rPr>
          <w:rFonts w:cstheme="minorHAnsi"/>
          <w:sz w:val="24"/>
          <w:szCs w:val="24"/>
        </w:rPr>
        <w:t>wholly</w:t>
      </w:r>
      <w:r w:rsidRPr="00992C8C">
        <w:rPr>
          <w:rFonts w:cstheme="minorHAnsi"/>
          <w:sz w:val="24"/>
          <w:szCs w:val="24"/>
        </w:rPr>
        <w:t xml:space="preserve"> </w:t>
      </w:r>
      <w:r w:rsidR="009F7040" w:rsidRPr="00992C8C">
        <w:rPr>
          <w:rFonts w:cstheme="minorHAnsi"/>
          <w:sz w:val="24"/>
          <w:szCs w:val="24"/>
        </w:rPr>
        <w:t>digitalised</w:t>
      </w:r>
      <w:r w:rsidR="00F92225" w:rsidRPr="00992C8C">
        <w:rPr>
          <w:rFonts w:cstheme="minorHAnsi"/>
          <w:sz w:val="24"/>
          <w:szCs w:val="24"/>
        </w:rPr>
        <w:t>. C</w:t>
      </w:r>
      <w:r w:rsidRPr="00992C8C">
        <w:rPr>
          <w:rFonts w:cstheme="minorHAnsi"/>
          <w:sz w:val="24"/>
          <w:szCs w:val="24"/>
        </w:rPr>
        <w:t xml:space="preserve">linicians anywhere could access </w:t>
      </w:r>
      <w:r w:rsidR="00C70F52" w:rsidRPr="00992C8C">
        <w:rPr>
          <w:rFonts w:cstheme="minorHAnsi"/>
          <w:sz w:val="24"/>
          <w:szCs w:val="24"/>
        </w:rPr>
        <w:t>patients'</w:t>
      </w:r>
      <w:r w:rsidRPr="00992C8C">
        <w:rPr>
          <w:rFonts w:cstheme="minorHAnsi"/>
          <w:sz w:val="24"/>
          <w:szCs w:val="24"/>
        </w:rPr>
        <w:t xml:space="preserve"> medical records as needed to deliver care and treatment to patients wherever they present, resulting in patients receiving more timely, safer care based on their needs. </w:t>
      </w:r>
    </w:p>
    <w:p w14:paraId="21D601F4" w14:textId="0883EA4F" w:rsidR="00711251" w:rsidRPr="00992C8C" w:rsidRDefault="00F92225" w:rsidP="00992C8C">
      <w:pPr>
        <w:spacing w:line="360" w:lineRule="auto"/>
        <w:jc w:val="both"/>
        <w:rPr>
          <w:rFonts w:cstheme="minorHAnsi"/>
          <w:sz w:val="24"/>
          <w:szCs w:val="24"/>
        </w:rPr>
      </w:pPr>
      <w:r w:rsidRPr="00992C8C">
        <w:rPr>
          <w:rFonts w:cstheme="minorHAnsi"/>
          <w:sz w:val="24"/>
          <w:szCs w:val="24"/>
        </w:rPr>
        <w:t>This assignment aimed</w:t>
      </w:r>
      <w:r w:rsidR="00520947" w:rsidRPr="00992C8C">
        <w:rPr>
          <w:rFonts w:cstheme="minorHAnsi"/>
          <w:sz w:val="24"/>
          <w:szCs w:val="24"/>
        </w:rPr>
        <w:t xml:space="preserve"> to devise a system improvement initiative related to the </w:t>
      </w:r>
      <w:r w:rsidR="00C70F52" w:rsidRPr="00992C8C">
        <w:rPr>
          <w:rFonts w:cstheme="minorHAnsi"/>
          <w:sz w:val="24"/>
          <w:szCs w:val="24"/>
        </w:rPr>
        <w:t>author's</w:t>
      </w:r>
      <w:r w:rsidR="00520947" w:rsidRPr="00992C8C">
        <w:rPr>
          <w:rFonts w:cstheme="minorHAnsi"/>
          <w:sz w:val="24"/>
          <w:szCs w:val="24"/>
        </w:rPr>
        <w:t xml:space="preserve"> current job role.</w:t>
      </w:r>
      <w:r w:rsidR="00C13490" w:rsidRPr="00992C8C">
        <w:rPr>
          <w:rFonts w:cstheme="minorHAnsi"/>
          <w:sz w:val="24"/>
          <w:szCs w:val="24"/>
        </w:rPr>
        <w:t xml:space="preserve"> </w:t>
      </w:r>
      <w:r w:rsidR="00520947" w:rsidRPr="00992C8C">
        <w:rPr>
          <w:rFonts w:cstheme="minorHAnsi"/>
          <w:sz w:val="24"/>
          <w:szCs w:val="24"/>
        </w:rPr>
        <w:t xml:space="preserve">The proposed service improvement initiative aims to </w:t>
      </w:r>
      <w:r w:rsidR="009F7040" w:rsidRPr="00992C8C">
        <w:rPr>
          <w:rFonts w:cstheme="minorHAnsi"/>
          <w:sz w:val="24"/>
          <w:szCs w:val="24"/>
        </w:rPr>
        <w:t>digitalise</w:t>
      </w:r>
      <w:r w:rsidR="00520947" w:rsidRPr="00992C8C">
        <w:rPr>
          <w:rFonts w:cstheme="minorHAnsi"/>
          <w:sz w:val="24"/>
          <w:szCs w:val="24"/>
        </w:rPr>
        <w:t xml:space="preserve"> the medicines management process in secondary care settings in Wales</w:t>
      </w:r>
      <w:r w:rsidR="00187FC6" w:rsidRPr="00992C8C">
        <w:rPr>
          <w:rFonts w:cstheme="minorHAnsi"/>
          <w:sz w:val="24"/>
          <w:szCs w:val="24"/>
        </w:rPr>
        <w:t xml:space="preserve"> by implementing ePMA systems using</w:t>
      </w:r>
      <w:r w:rsidR="005B1344" w:rsidRPr="00992C8C">
        <w:rPr>
          <w:rFonts w:cstheme="minorHAnsi"/>
          <w:sz w:val="24"/>
          <w:szCs w:val="24"/>
        </w:rPr>
        <w:t xml:space="preserve"> </w:t>
      </w:r>
      <w:r w:rsidR="00187FC6" w:rsidRPr="00992C8C">
        <w:rPr>
          <w:rFonts w:cstheme="minorHAnsi"/>
          <w:sz w:val="24"/>
          <w:szCs w:val="24"/>
        </w:rPr>
        <w:t xml:space="preserve">the </w:t>
      </w:r>
      <w:r w:rsidR="005B1344" w:rsidRPr="00992C8C">
        <w:rPr>
          <w:rFonts w:cstheme="minorHAnsi"/>
          <w:sz w:val="24"/>
          <w:szCs w:val="24"/>
        </w:rPr>
        <w:t xml:space="preserve">PRINCE2 </w:t>
      </w:r>
      <w:r w:rsidR="00771E8C" w:rsidRPr="00992C8C">
        <w:rPr>
          <w:rFonts w:cstheme="minorHAnsi"/>
          <w:sz w:val="24"/>
          <w:szCs w:val="24"/>
        </w:rPr>
        <w:t xml:space="preserve">project management </w:t>
      </w:r>
      <w:r w:rsidR="005B1344" w:rsidRPr="00992C8C">
        <w:rPr>
          <w:rFonts w:cstheme="minorHAnsi"/>
          <w:sz w:val="24"/>
          <w:szCs w:val="24"/>
        </w:rPr>
        <w:t>methodology</w:t>
      </w:r>
      <w:r w:rsidR="00187FC6" w:rsidRPr="00992C8C">
        <w:rPr>
          <w:rFonts w:cstheme="minorHAnsi"/>
          <w:sz w:val="24"/>
          <w:szCs w:val="24"/>
        </w:rPr>
        <w:t>.</w:t>
      </w:r>
      <w:r w:rsidR="005B1344" w:rsidRPr="00992C8C">
        <w:rPr>
          <w:rFonts w:cstheme="minorHAnsi"/>
          <w:sz w:val="24"/>
          <w:szCs w:val="24"/>
        </w:rPr>
        <w:t xml:space="preserve"> </w:t>
      </w:r>
      <w:r w:rsidR="00520947" w:rsidRPr="00992C8C">
        <w:rPr>
          <w:rFonts w:cstheme="minorHAnsi"/>
          <w:sz w:val="24"/>
          <w:szCs w:val="24"/>
        </w:rPr>
        <w:t xml:space="preserve">A systematic literature review was undertaken to inform the identified business problem and aims and objectives to address the identified problem. </w:t>
      </w:r>
    </w:p>
    <w:bookmarkEnd w:id="1"/>
    <w:p w14:paraId="00F67225" w14:textId="77777777" w:rsidR="00711251" w:rsidRPr="00520947" w:rsidRDefault="00711251" w:rsidP="00520947">
      <w:pPr>
        <w:spacing w:line="360" w:lineRule="auto"/>
        <w:jc w:val="both"/>
        <w:rPr>
          <w:sz w:val="24"/>
          <w:szCs w:val="24"/>
        </w:rPr>
      </w:pPr>
    </w:p>
    <w:p w14:paraId="69CB70C5" w14:textId="6B4F919E" w:rsidR="007350D2" w:rsidRDefault="007350D2" w:rsidP="00905C79">
      <w:pPr>
        <w:pStyle w:val="NormalWeb"/>
        <w:spacing w:after="0" w:line="360" w:lineRule="auto"/>
        <w:jc w:val="both"/>
        <w:rPr>
          <w:rFonts w:asciiTheme="minorHAnsi" w:hAnsiTheme="minorHAnsi" w:cstheme="minorHAnsi"/>
        </w:rPr>
      </w:pPr>
    </w:p>
    <w:p w14:paraId="75378BDD" w14:textId="77777777" w:rsidR="00A738AD" w:rsidRDefault="00A738AD" w:rsidP="00905C79">
      <w:pPr>
        <w:pStyle w:val="NormalWeb"/>
        <w:spacing w:after="0" w:line="360" w:lineRule="auto"/>
        <w:jc w:val="both"/>
        <w:rPr>
          <w:rFonts w:asciiTheme="minorHAnsi" w:hAnsiTheme="minorHAnsi" w:cstheme="minorHAnsi"/>
        </w:rPr>
      </w:pPr>
    </w:p>
    <w:p w14:paraId="0D8878E1" w14:textId="77777777" w:rsidR="00FF1F38" w:rsidRPr="00624749" w:rsidRDefault="00FF1F38" w:rsidP="00905C79">
      <w:pPr>
        <w:pStyle w:val="NormalWeb"/>
        <w:spacing w:after="0" w:line="360" w:lineRule="auto"/>
        <w:jc w:val="both"/>
        <w:rPr>
          <w:rFonts w:asciiTheme="minorHAnsi" w:hAnsiTheme="minorHAnsi" w:cstheme="minorHAnsi"/>
        </w:rPr>
      </w:pPr>
    </w:p>
    <w:p w14:paraId="624DAD65" w14:textId="3F0DD1A5" w:rsidR="00353D2C" w:rsidRPr="00A045F9" w:rsidRDefault="00872127" w:rsidP="00353D2C">
      <w:pPr>
        <w:pStyle w:val="western"/>
        <w:numPr>
          <w:ilvl w:val="0"/>
          <w:numId w:val="11"/>
        </w:numPr>
        <w:spacing w:after="0" w:line="360" w:lineRule="auto"/>
        <w:jc w:val="both"/>
        <w:rPr>
          <w:rStyle w:val="Heading1Char"/>
          <w:lang w:eastAsia="en-US"/>
        </w:rPr>
      </w:pPr>
      <w:bookmarkStart w:id="40" w:name="_Toc122089364"/>
      <w:r w:rsidRPr="00A045F9">
        <w:rPr>
          <w:rStyle w:val="Heading1Char"/>
          <w:lang w:eastAsia="en-US"/>
        </w:rPr>
        <w:lastRenderedPageBreak/>
        <w:t>References</w:t>
      </w:r>
      <w:bookmarkEnd w:id="40"/>
    </w:p>
    <w:p w14:paraId="730D7614" w14:textId="0AFA1133" w:rsidR="00D6400E" w:rsidRPr="00956F8E" w:rsidRDefault="00D6400E" w:rsidP="00956F8E">
      <w:pPr>
        <w:pStyle w:val="western"/>
        <w:spacing w:after="0" w:line="360" w:lineRule="auto"/>
        <w:rPr>
          <w:rFonts w:asciiTheme="minorHAnsi" w:hAnsiTheme="minorHAnsi" w:cstheme="minorHAnsi"/>
        </w:rPr>
      </w:pPr>
      <w:r w:rsidRPr="00956F8E">
        <w:rPr>
          <w:rFonts w:asciiTheme="minorHAnsi" w:hAnsiTheme="minorHAnsi" w:cstheme="minorHAnsi"/>
        </w:rPr>
        <w:t xml:space="preserve">All Wales Medicines Strategy Group </w:t>
      </w:r>
      <w:r w:rsidR="00EF6922" w:rsidRPr="00956F8E">
        <w:rPr>
          <w:rFonts w:asciiTheme="minorHAnsi" w:hAnsiTheme="minorHAnsi" w:cstheme="minorHAnsi"/>
        </w:rPr>
        <w:t>(</w:t>
      </w:r>
      <w:r w:rsidRPr="00956F8E">
        <w:rPr>
          <w:rFonts w:asciiTheme="minorHAnsi" w:hAnsiTheme="minorHAnsi" w:cstheme="minorHAnsi"/>
        </w:rPr>
        <w:t>2018</w:t>
      </w:r>
      <w:r w:rsidR="00EF6922" w:rsidRPr="00956F8E">
        <w:rPr>
          <w:rFonts w:asciiTheme="minorHAnsi" w:hAnsiTheme="minorHAnsi" w:cstheme="minorHAnsi"/>
        </w:rPr>
        <w:t>)</w:t>
      </w:r>
      <w:r w:rsidRPr="00956F8E">
        <w:rPr>
          <w:rFonts w:asciiTheme="minorHAnsi" w:hAnsiTheme="minorHAnsi" w:cstheme="minorHAnsi"/>
        </w:rPr>
        <w:t xml:space="preserve"> </w:t>
      </w:r>
      <w:r w:rsidRPr="00956F8E">
        <w:rPr>
          <w:rFonts w:asciiTheme="minorHAnsi" w:hAnsiTheme="minorHAnsi" w:cstheme="minorHAnsi"/>
          <w:i/>
          <w:iCs/>
        </w:rPr>
        <w:t>Five-year strategy 2018-2023</w:t>
      </w:r>
      <w:r w:rsidRPr="00956F8E">
        <w:rPr>
          <w:rFonts w:asciiTheme="minorHAnsi" w:hAnsiTheme="minorHAnsi" w:cstheme="minorHAnsi"/>
        </w:rPr>
        <w:t>.</w:t>
      </w:r>
      <w:r w:rsidR="00C13490" w:rsidRPr="00956F8E">
        <w:rPr>
          <w:rFonts w:asciiTheme="minorHAnsi" w:hAnsiTheme="minorHAnsi" w:cstheme="minorHAnsi"/>
        </w:rPr>
        <w:t xml:space="preserve"> </w:t>
      </w:r>
      <w:r w:rsidRPr="00956F8E">
        <w:rPr>
          <w:rFonts w:asciiTheme="minorHAnsi" w:hAnsiTheme="minorHAnsi" w:cstheme="minorHAnsi"/>
        </w:rPr>
        <w:t xml:space="preserve">Available at </w:t>
      </w:r>
      <w:hyperlink r:id="rId21" w:history="1">
        <w:r w:rsidRPr="00956F8E">
          <w:rPr>
            <w:rStyle w:val="Hyperlink"/>
            <w:rFonts w:asciiTheme="minorHAnsi" w:hAnsiTheme="minorHAnsi" w:cstheme="minorHAnsi"/>
            <w:color w:val="auto"/>
          </w:rPr>
          <w:t>https://awmsg.org/</w:t>
        </w:r>
      </w:hyperlink>
      <w:r w:rsidR="00EF6922" w:rsidRPr="00956F8E">
        <w:rPr>
          <w:rStyle w:val="Hyperlink"/>
          <w:rFonts w:asciiTheme="minorHAnsi" w:hAnsiTheme="minorHAnsi" w:cstheme="minorHAnsi"/>
          <w:color w:val="auto"/>
        </w:rPr>
        <w:t xml:space="preserve">, </w:t>
      </w:r>
      <w:r w:rsidRPr="00956F8E">
        <w:rPr>
          <w:rFonts w:asciiTheme="minorHAnsi" w:hAnsiTheme="minorHAnsi" w:cstheme="minorHAnsi"/>
        </w:rPr>
        <w:t xml:space="preserve"> </w:t>
      </w:r>
      <w:r w:rsidR="00EF6922" w:rsidRPr="00956F8E">
        <w:rPr>
          <w:rFonts w:asciiTheme="minorHAnsi" w:hAnsiTheme="minorHAnsi" w:cstheme="minorHAnsi"/>
        </w:rPr>
        <w:t>(</w:t>
      </w:r>
      <w:r w:rsidRPr="00956F8E">
        <w:rPr>
          <w:rFonts w:asciiTheme="minorHAnsi" w:hAnsiTheme="minorHAnsi" w:cstheme="minorHAnsi"/>
        </w:rPr>
        <w:t>Accessed 1</w:t>
      </w:r>
      <w:r w:rsidR="00EF6922" w:rsidRPr="00956F8E">
        <w:rPr>
          <w:rFonts w:asciiTheme="minorHAnsi" w:hAnsiTheme="minorHAnsi" w:cstheme="minorHAnsi"/>
        </w:rPr>
        <w:t>1/12/22)</w:t>
      </w:r>
      <w:r w:rsidRPr="00956F8E">
        <w:rPr>
          <w:rFonts w:asciiTheme="minorHAnsi" w:hAnsiTheme="minorHAnsi" w:cstheme="minorHAnsi"/>
        </w:rPr>
        <w:t xml:space="preserve"> </w:t>
      </w:r>
    </w:p>
    <w:p w14:paraId="6C3FFC6C" w14:textId="6384BC1A" w:rsidR="00F8089A" w:rsidRPr="00956F8E" w:rsidRDefault="00F8089A" w:rsidP="00956F8E">
      <w:pPr>
        <w:pStyle w:val="western"/>
        <w:spacing w:after="0" w:line="360" w:lineRule="auto"/>
        <w:rPr>
          <w:rFonts w:asciiTheme="minorHAnsi" w:hAnsiTheme="minorHAnsi" w:cstheme="minorHAnsi"/>
        </w:rPr>
      </w:pPr>
      <w:r w:rsidRPr="00956F8E">
        <w:rPr>
          <w:rFonts w:asciiTheme="minorHAnsi" w:hAnsiTheme="minorHAnsi" w:cstheme="minorHAnsi"/>
        </w:rPr>
        <w:t>Andrews J</w:t>
      </w:r>
      <w:r w:rsidR="0022237D" w:rsidRPr="00956F8E">
        <w:rPr>
          <w:rFonts w:asciiTheme="minorHAnsi" w:hAnsiTheme="minorHAnsi" w:cstheme="minorHAnsi"/>
        </w:rPr>
        <w:t>.</w:t>
      </w:r>
      <w:r w:rsidRPr="00956F8E">
        <w:rPr>
          <w:rFonts w:asciiTheme="minorHAnsi" w:hAnsiTheme="minorHAnsi" w:cstheme="minorHAnsi"/>
        </w:rPr>
        <w:t xml:space="preserve"> and Butler M</w:t>
      </w:r>
      <w:r w:rsidR="0022237D" w:rsidRPr="00956F8E">
        <w:rPr>
          <w:rFonts w:asciiTheme="minorHAnsi" w:hAnsiTheme="minorHAnsi" w:cstheme="minorHAnsi"/>
        </w:rPr>
        <w:t>. (2014)</w:t>
      </w:r>
      <w:r w:rsidRPr="00956F8E">
        <w:rPr>
          <w:rFonts w:asciiTheme="minorHAnsi" w:hAnsiTheme="minorHAnsi" w:cstheme="minorHAnsi"/>
        </w:rPr>
        <w:t xml:space="preserve"> </w:t>
      </w:r>
      <w:r w:rsidRPr="00956F8E">
        <w:rPr>
          <w:rFonts w:asciiTheme="minorHAnsi" w:hAnsiTheme="minorHAnsi" w:cstheme="minorHAnsi"/>
          <w:i/>
          <w:iCs/>
        </w:rPr>
        <w:t>Trusted to Care: An independent review of the P</w:t>
      </w:r>
      <w:r w:rsidR="0022237D" w:rsidRPr="00956F8E">
        <w:rPr>
          <w:rFonts w:asciiTheme="minorHAnsi" w:hAnsiTheme="minorHAnsi" w:cstheme="minorHAnsi"/>
          <w:i/>
          <w:iCs/>
        </w:rPr>
        <w:t>r</w:t>
      </w:r>
      <w:r w:rsidRPr="00956F8E">
        <w:rPr>
          <w:rFonts w:asciiTheme="minorHAnsi" w:hAnsiTheme="minorHAnsi" w:cstheme="minorHAnsi"/>
          <w:i/>
          <w:iCs/>
        </w:rPr>
        <w:t>incess of Wales Hospital and Neath and Port Talbot Hospital at Abertawe Bro Morgannwg University Health Board</w:t>
      </w:r>
      <w:r w:rsidRPr="00956F8E">
        <w:rPr>
          <w:rFonts w:asciiTheme="minorHAnsi" w:hAnsiTheme="minorHAnsi" w:cstheme="minorHAnsi"/>
        </w:rPr>
        <w:t>.</w:t>
      </w:r>
      <w:r w:rsidR="00C13490" w:rsidRPr="00956F8E">
        <w:rPr>
          <w:rFonts w:asciiTheme="minorHAnsi" w:hAnsiTheme="minorHAnsi" w:cstheme="minorHAnsi"/>
        </w:rPr>
        <w:t xml:space="preserve"> </w:t>
      </w:r>
      <w:r w:rsidRPr="00956F8E">
        <w:rPr>
          <w:rFonts w:asciiTheme="minorHAnsi" w:hAnsiTheme="minorHAnsi" w:cstheme="minorHAnsi"/>
        </w:rPr>
        <w:t xml:space="preserve">Available at: </w:t>
      </w:r>
      <w:hyperlink r:id="rId22" w:history="1">
        <w:r w:rsidRPr="00956F8E">
          <w:rPr>
            <w:rStyle w:val="Hyperlink"/>
            <w:rFonts w:asciiTheme="minorHAnsi" w:hAnsiTheme="minorHAnsi" w:cstheme="minorHAnsi"/>
          </w:rPr>
          <w:t>https://gov.wales/sites/default/files/publications/2019-04/trusted-to-care.pdf</w:t>
        </w:r>
      </w:hyperlink>
      <w:r w:rsidRPr="00956F8E">
        <w:rPr>
          <w:rFonts w:asciiTheme="minorHAnsi" w:hAnsiTheme="minorHAnsi" w:cstheme="minorHAnsi"/>
        </w:rPr>
        <w:t xml:space="preserve"> </w:t>
      </w:r>
      <w:r w:rsidR="0022237D" w:rsidRPr="00956F8E">
        <w:rPr>
          <w:rFonts w:asciiTheme="minorHAnsi" w:hAnsiTheme="minorHAnsi" w:cstheme="minorHAnsi"/>
        </w:rPr>
        <w:t>(</w:t>
      </w:r>
      <w:r w:rsidRPr="00956F8E">
        <w:rPr>
          <w:rFonts w:asciiTheme="minorHAnsi" w:hAnsiTheme="minorHAnsi" w:cstheme="minorHAnsi"/>
        </w:rPr>
        <w:t>Accessed 16</w:t>
      </w:r>
      <w:r w:rsidR="0022237D" w:rsidRPr="00956F8E">
        <w:rPr>
          <w:rFonts w:asciiTheme="minorHAnsi" w:hAnsiTheme="minorHAnsi" w:cstheme="minorHAnsi"/>
        </w:rPr>
        <w:t>/11/2022)</w:t>
      </w:r>
      <w:r w:rsidRPr="00956F8E">
        <w:rPr>
          <w:rFonts w:asciiTheme="minorHAnsi" w:hAnsiTheme="minorHAnsi" w:cstheme="minorHAnsi"/>
        </w:rPr>
        <w:t xml:space="preserve"> </w:t>
      </w:r>
    </w:p>
    <w:p w14:paraId="6BD45711" w14:textId="2ADFE217" w:rsidR="00D252B5" w:rsidRPr="00956F8E" w:rsidRDefault="00D252B5" w:rsidP="00956F8E">
      <w:pPr>
        <w:pStyle w:val="western"/>
        <w:spacing w:after="0" w:line="360" w:lineRule="auto"/>
        <w:rPr>
          <w:rFonts w:asciiTheme="minorHAnsi" w:hAnsiTheme="minorHAnsi" w:cstheme="minorHAnsi"/>
        </w:rPr>
      </w:pPr>
      <w:r w:rsidRPr="00956F8E">
        <w:rPr>
          <w:rFonts w:asciiTheme="minorHAnsi" w:hAnsiTheme="minorHAnsi" w:cstheme="minorHAnsi"/>
        </w:rPr>
        <w:t xml:space="preserve">Armada, E. (2014) </w:t>
      </w:r>
      <w:r w:rsidR="00C70F52" w:rsidRPr="00956F8E">
        <w:rPr>
          <w:rFonts w:asciiTheme="minorHAnsi" w:hAnsiTheme="minorHAnsi" w:cstheme="minorHAnsi"/>
        </w:rPr>
        <w:t>'</w:t>
      </w:r>
      <w:r w:rsidR="009F7040" w:rsidRPr="00956F8E">
        <w:rPr>
          <w:rFonts w:asciiTheme="minorHAnsi" w:hAnsiTheme="minorHAnsi" w:cstheme="minorHAnsi"/>
        </w:rPr>
        <w:t>Computerised</w:t>
      </w:r>
      <w:r w:rsidRPr="00956F8E">
        <w:rPr>
          <w:rFonts w:asciiTheme="minorHAnsi" w:hAnsiTheme="minorHAnsi" w:cstheme="minorHAnsi"/>
        </w:rPr>
        <w:t xml:space="preserve"> physician order entry in the cardiac intensive care unit: Effects on prescription errors on workflow conditions</w:t>
      </w:r>
      <w:r w:rsidR="00C70F52" w:rsidRPr="00956F8E">
        <w:rPr>
          <w:rFonts w:asciiTheme="minorHAnsi" w:hAnsiTheme="minorHAnsi" w:cstheme="minorHAnsi"/>
        </w:rPr>
        <w:t>'</w:t>
      </w:r>
      <w:r w:rsidRPr="00956F8E">
        <w:rPr>
          <w:rFonts w:asciiTheme="minorHAnsi" w:hAnsiTheme="minorHAnsi" w:cstheme="minorHAnsi"/>
        </w:rPr>
        <w:t xml:space="preserve">, </w:t>
      </w:r>
      <w:r w:rsidRPr="00956F8E">
        <w:rPr>
          <w:rFonts w:asciiTheme="minorHAnsi" w:hAnsiTheme="minorHAnsi" w:cstheme="minorHAnsi"/>
          <w:i/>
          <w:iCs/>
        </w:rPr>
        <w:t>Journal of Critical Care, 29(2), pp188-193</w:t>
      </w:r>
      <w:r w:rsidRPr="00956F8E">
        <w:rPr>
          <w:rFonts w:asciiTheme="minorHAnsi" w:hAnsiTheme="minorHAnsi" w:cstheme="minorHAnsi"/>
        </w:rPr>
        <w:t xml:space="preserve"> </w:t>
      </w:r>
    </w:p>
    <w:p w14:paraId="2040426C" w14:textId="4EADF593" w:rsidR="00F8089A" w:rsidRPr="00956F8E" w:rsidRDefault="00F8089A" w:rsidP="00956F8E">
      <w:pPr>
        <w:pStyle w:val="western"/>
        <w:spacing w:after="0" w:line="360" w:lineRule="auto"/>
        <w:rPr>
          <w:rFonts w:asciiTheme="minorHAnsi" w:hAnsiTheme="minorHAnsi" w:cstheme="minorHAnsi"/>
        </w:rPr>
      </w:pPr>
      <w:r w:rsidRPr="00956F8E">
        <w:rPr>
          <w:rFonts w:asciiTheme="minorHAnsi" w:hAnsiTheme="minorHAnsi" w:cstheme="minorHAnsi"/>
        </w:rPr>
        <w:t>Audit Commission (2001)</w:t>
      </w:r>
      <w:r w:rsidR="00C22CBD" w:rsidRPr="00956F8E">
        <w:rPr>
          <w:rFonts w:asciiTheme="minorHAnsi" w:hAnsiTheme="minorHAnsi" w:cstheme="minorHAnsi"/>
        </w:rPr>
        <w:t xml:space="preserve"> </w:t>
      </w:r>
      <w:r w:rsidR="00C22CBD" w:rsidRPr="00956F8E">
        <w:rPr>
          <w:rFonts w:asciiTheme="minorHAnsi" w:hAnsiTheme="minorHAnsi" w:cstheme="minorHAnsi"/>
          <w:i/>
          <w:iCs/>
        </w:rPr>
        <w:t>Protecting the Public Purse</w:t>
      </w:r>
      <w:r w:rsidR="00C22CBD" w:rsidRPr="00956F8E">
        <w:rPr>
          <w:rFonts w:asciiTheme="minorHAnsi" w:hAnsiTheme="minorHAnsi" w:cstheme="minorHAnsi"/>
        </w:rPr>
        <w:t>.</w:t>
      </w:r>
      <w:r w:rsidR="00C13490" w:rsidRPr="00956F8E">
        <w:rPr>
          <w:rFonts w:asciiTheme="minorHAnsi" w:hAnsiTheme="minorHAnsi" w:cstheme="minorHAnsi"/>
        </w:rPr>
        <w:t xml:space="preserve"> </w:t>
      </w:r>
      <w:r w:rsidRPr="00956F8E">
        <w:rPr>
          <w:rFonts w:asciiTheme="minorHAnsi" w:hAnsiTheme="minorHAnsi" w:cstheme="minorHAnsi"/>
        </w:rPr>
        <w:t>Available at</w:t>
      </w:r>
      <w:r w:rsidR="00C22CBD" w:rsidRPr="00956F8E">
        <w:rPr>
          <w:rFonts w:asciiTheme="minorHAnsi" w:hAnsiTheme="minorHAnsi" w:cstheme="minorHAnsi"/>
        </w:rPr>
        <w:t xml:space="preserve"> </w:t>
      </w:r>
      <w:hyperlink r:id="rId23" w:history="1">
        <w:r w:rsidRPr="00956F8E">
          <w:rPr>
            <w:rStyle w:val="Hyperlink"/>
            <w:rFonts w:asciiTheme="minorHAnsi" w:eastAsiaTheme="majorEastAsia" w:hAnsiTheme="minorHAnsi" w:cstheme="minorHAnsi"/>
          </w:rPr>
          <w:t>Audit Commission | Protecting the public purse (nationalarchives.gov.uk)</w:t>
        </w:r>
      </w:hyperlink>
      <w:r w:rsidR="00C22CBD" w:rsidRPr="00956F8E">
        <w:rPr>
          <w:rFonts w:asciiTheme="minorHAnsi" w:hAnsiTheme="minorHAnsi" w:cstheme="minorHAnsi"/>
        </w:rPr>
        <w:t>.</w:t>
      </w:r>
      <w:r w:rsidR="00C13490" w:rsidRPr="00956F8E">
        <w:rPr>
          <w:rFonts w:asciiTheme="minorHAnsi" w:hAnsiTheme="minorHAnsi" w:cstheme="minorHAnsi"/>
        </w:rPr>
        <w:t xml:space="preserve"> </w:t>
      </w:r>
      <w:r w:rsidR="00C22CBD" w:rsidRPr="00956F8E">
        <w:rPr>
          <w:rFonts w:asciiTheme="minorHAnsi" w:hAnsiTheme="minorHAnsi" w:cstheme="minorHAnsi"/>
        </w:rPr>
        <w:t>(</w:t>
      </w:r>
      <w:r w:rsidRPr="00956F8E">
        <w:rPr>
          <w:rFonts w:asciiTheme="minorHAnsi" w:hAnsiTheme="minorHAnsi" w:cstheme="minorHAnsi"/>
        </w:rPr>
        <w:t>Accessed: 16</w:t>
      </w:r>
      <w:r w:rsidR="00C22CBD" w:rsidRPr="00956F8E">
        <w:rPr>
          <w:rFonts w:asciiTheme="minorHAnsi" w:hAnsiTheme="minorHAnsi" w:cstheme="minorHAnsi"/>
        </w:rPr>
        <w:t>/11/</w:t>
      </w:r>
      <w:r w:rsidRPr="00956F8E">
        <w:rPr>
          <w:rFonts w:asciiTheme="minorHAnsi" w:hAnsiTheme="minorHAnsi" w:cstheme="minorHAnsi"/>
        </w:rPr>
        <w:t>2022</w:t>
      </w:r>
      <w:r w:rsidR="00C22CBD" w:rsidRPr="00956F8E">
        <w:rPr>
          <w:rFonts w:asciiTheme="minorHAnsi" w:hAnsiTheme="minorHAnsi" w:cstheme="minorHAnsi"/>
        </w:rPr>
        <w:t>)</w:t>
      </w:r>
      <w:r w:rsidRPr="00956F8E">
        <w:rPr>
          <w:rFonts w:asciiTheme="minorHAnsi" w:hAnsiTheme="minorHAnsi" w:cstheme="minorHAnsi"/>
        </w:rPr>
        <w:t xml:space="preserve"> </w:t>
      </w:r>
    </w:p>
    <w:p w14:paraId="6B5D185D" w14:textId="77777777" w:rsidR="00430377" w:rsidRPr="00956F8E" w:rsidRDefault="00430377" w:rsidP="00956F8E">
      <w:pPr>
        <w:spacing w:line="360" w:lineRule="auto"/>
        <w:rPr>
          <w:rFonts w:eastAsia="Times New Roman" w:cstheme="minorHAnsi"/>
          <w:sz w:val="24"/>
          <w:szCs w:val="24"/>
        </w:rPr>
      </w:pPr>
    </w:p>
    <w:p w14:paraId="498A7B68" w14:textId="515177D9" w:rsidR="00430377" w:rsidRPr="00956F8E" w:rsidRDefault="00430377" w:rsidP="00956F8E">
      <w:pPr>
        <w:spacing w:line="360" w:lineRule="auto"/>
        <w:rPr>
          <w:rFonts w:eastAsia="Times New Roman" w:cstheme="minorHAnsi"/>
          <w:sz w:val="24"/>
          <w:szCs w:val="24"/>
        </w:rPr>
      </w:pPr>
      <w:r w:rsidRPr="00956F8E">
        <w:rPr>
          <w:rFonts w:eastAsia="Times New Roman" w:cstheme="minorHAnsi"/>
          <w:sz w:val="24"/>
          <w:szCs w:val="24"/>
        </w:rPr>
        <w:t xml:space="preserve">Austin, J.A., Smith, I.R. and Tariq, A. (2018) </w:t>
      </w:r>
      <w:r w:rsidR="00C70F52" w:rsidRPr="00956F8E">
        <w:rPr>
          <w:rFonts w:eastAsia="Times New Roman" w:cstheme="minorHAnsi"/>
          <w:sz w:val="24"/>
          <w:szCs w:val="24"/>
        </w:rPr>
        <w:t>'</w:t>
      </w:r>
      <w:r w:rsidRPr="00956F8E">
        <w:rPr>
          <w:rFonts w:eastAsia="Times New Roman" w:cstheme="minorHAnsi"/>
          <w:sz w:val="24"/>
          <w:szCs w:val="24"/>
        </w:rPr>
        <w:t>The impact of closed-loop electronic medication management on time to first dose: a comparative study between paper and digital hospital environments</w:t>
      </w:r>
      <w:r w:rsidR="00C70F52" w:rsidRPr="00956F8E">
        <w:rPr>
          <w:rFonts w:eastAsia="Times New Roman" w:cstheme="minorHAnsi"/>
          <w:sz w:val="24"/>
          <w:szCs w:val="24"/>
        </w:rPr>
        <w:t>'</w:t>
      </w:r>
      <w:r w:rsidRPr="00956F8E">
        <w:rPr>
          <w:rFonts w:eastAsia="Times New Roman" w:cstheme="minorHAnsi"/>
          <w:sz w:val="24"/>
          <w:szCs w:val="24"/>
        </w:rPr>
        <w:t xml:space="preserve">, </w:t>
      </w:r>
      <w:r w:rsidRPr="00956F8E">
        <w:rPr>
          <w:rFonts w:eastAsia="Times New Roman" w:cstheme="minorHAnsi"/>
          <w:i/>
          <w:iCs/>
          <w:sz w:val="24"/>
          <w:szCs w:val="24"/>
        </w:rPr>
        <w:t>International Journal of Pharmacy Practice</w:t>
      </w:r>
      <w:r w:rsidRPr="00956F8E">
        <w:rPr>
          <w:rFonts w:eastAsia="Times New Roman" w:cstheme="minorHAnsi"/>
          <w:sz w:val="24"/>
          <w:szCs w:val="24"/>
        </w:rPr>
        <w:t>, 26(6), pp. 526–533.</w:t>
      </w:r>
      <w:r w:rsidR="00C13490" w:rsidRPr="00956F8E">
        <w:rPr>
          <w:rFonts w:eastAsia="Times New Roman" w:cstheme="minorHAnsi"/>
          <w:sz w:val="24"/>
          <w:szCs w:val="24"/>
        </w:rPr>
        <w:t xml:space="preserve"> </w:t>
      </w:r>
      <w:r w:rsidRPr="00956F8E">
        <w:rPr>
          <w:rFonts w:eastAsia="Times New Roman" w:cstheme="minorHAnsi"/>
          <w:sz w:val="24"/>
          <w:szCs w:val="24"/>
        </w:rPr>
        <w:t xml:space="preserve">Available at: </w:t>
      </w:r>
      <w:hyperlink r:id="rId24" w:history="1">
        <w:r w:rsidR="004D3D53" w:rsidRPr="00956F8E">
          <w:rPr>
            <w:rStyle w:val="Hyperlink"/>
            <w:rFonts w:eastAsia="Times New Roman" w:cstheme="minorHAnsi"/>
            <w:sz w:val="24"/>
            <w:szCs w:val="24"/>
          </w:rPr>
          <w:t>https://doi.org/10.1111/ijpp.12432</w:t>
        </w:r>
      </w:hyperlink>
      <w:r w:rsidRPr="00956F8E">
        <w:rPr>
          <w:rFonts w:eastAsia="Times New Roman" w:cstheme="minorHAnsi"/>
          <w:sz w:val="24"/>
          <w:szCs w:val="24"/>
        </w:rPr>
        <w:t>.</w:t>
      </w:r>
    </w:p>
    <w:p w14:paraId="05518E89" w14:textId="2CE26D62" w:rsidR="004D3D53" w:rsidRPr="00956F8E" w:rsidRDefault="004D3D53" w:rsidP="00956F8E">
      <w:pPr>
        <w:spacing w:line="360" w:lineRule="auto"/>
        <w:rPr>
          <w:rFonts w:cstheme="minorHAnsi"/>
          <w:sz w:val="24"/>
          <w:szCs w:val="24"/>
        </w:rPr>
      </w:pPr>
      <w:r w:rsidRPr="00956F8E">
        <w:rPr>
          <w:rFonts w:eastAsia="Times New Roman" w:cstheme="minorHAnsi"/>
          <w:sz w:val="24"/>
          <w:szCs w:val="24"/>
        </w:rPr>
        <w:t>Ayatollahi, h.</w:t>
      </w:r>
      <w:r w:rsidR="00C13490" w:rsidRPr="00956F8E">
        <w:rPr>
          <w:rFonts w:eastAsia="Times New Roman" w:cstheme="minorHAnsi"/>
          <w:sz w:val="24"/>
          <w:szCs w:val="24"/>
        </w:rPr>
        <w:t xml:space="preserve"> </w:t>
      </w:r>
      <w:r w:rsidRPr="00956F8E">
        <w:rPr>
          <w:rFonts w:eastAsia="Times New Roman" w:cstheme="minorHAnsi"/>
          <w:sz w:val="24"/>
          <w:szCs w:val="24"/>
        </w:rPr>
        <w:t xml:space="preserve">Roozbehi, M. and Haghani, H. (2015) </w:t>
      </w:r>
      <w:r w:rsidR="00C70F52" w:rsidRPr="00956F8E">
        <w:rPr>
          <w:rFonts w:eastAsia="Times New Roman" w:cstheme="minorHAnsi"/>
          <w:sz w:val="24"/>
          <w:szCs w:val="24"/>
        </w:rPr>
        <w:t>'</w:t>
      </w:r>
      <w:r w:rsidRPr="00956F8E">
        <w:rPr>
          <w:rFonts w:eastAsia="Times New Roman" w:cstheme="minorHAnsi"/>
          <w:sz w:val="24"/>
          <w:szCs w:val="24"/>
        </w:rPr>
        <w:t xml:space="preserve">Physicians and </w:t>
      </w:r>
      <w:r w:rsidR="00C70F52" w:rsidRPr="00956F8E">
        <w:rPr>
          <w:rFonts w:eastAsia="Times New Roman" w:cstheme="minorHAnsi"/>
          <w:sz w:val="24"/>
          <w:szCs w:val="24"/>
        </w:rPr>
        <w:t>Nurses'</w:t>
      </w:r>
      <w:r w:rsidRPr="00956F8E">
        <w:rPr>
          <w:rFonts w:eastAsia="Times New Roman" w:cstheme="minorHAnsi"/>
          <w:sz w:val="24"/>
          <w:szCs w:val="24"/>
        </w:rPr>
        <w:t xml:space="preserve"> opinions about the impact of a </w:t>
      </w:r>
      <w:r w:rsidR="009F7040" w:rsidRPr="00956F8E">
        <w:rPr>
          <w:rFonts w:eastAsia="Times New Roman" w:cstheme="minorHAnsi"/>
          <w:sz w:val="24"/>
          <w:szCs w:val="24"/>
        </w:rPr>
        <w:t>computerised</w:t>
      </w:r>
      <w:r w:rsidRPr="00956F8E">
        <w:rPr>
          <w:rFonts w:eastAsia="Times New Roman" w:cstheme="minorHAnsi"/>
          <w:sz w:val="24"/>
          <w:szCs w:val="24"/>
        </w:rPr>
        <w:t xml:space="preserve"> provider order entry system on their workflow</w:t>
      </w:r>
      <w:r w:rsidR="00C70F52" w:rsidRPr="00956F8E">
        <w:rPr>
          <w:rFonts w:eastAsia="Times New Roman" w:cstheme="minorHAnsi"/>
          <w:sz w:val="24"/>
          <w:szCs w:val="24"/>
        </w:rPr>
        <w:t>'</w:t>
      </w:r>
      <w:r w:rsidRPr="00956F8E">
        <w:rPr>
          <w:rFonts w:eastAsia="Times New Roman" w:cstheme="minorHAnsi"/>
          <w:sz w:val="24"/>
          <w:szCs w:val="24"/>
        </w:rPr>
        <w:t>,</w:t>
      </w:r>
      <w:r w:rsidR="006F608B" w:rsidRPr="00956F8E">
        <w:rPr>
          <w:rFonts w:eastAsia="Times New Roman" w:cstheme="minorHAnsi"/>
          <w:sz w:val="24"/>
          <w:szCs w:val="24"/>
        </w:rPr>
        <w:t xml:space="preserve"> </w:t>
      </w:r>
      <w:r w:rsidR="006F608B" w:rsidRPr="00956F8E">
        <w:rPr>
          <w:rFonts w:eastAsia="Times New Roman" w:cstheme="minorHAnsi"/>
          <w:i/>
          <w:iCs/>
          <w:sz w:val="24"/>
          <w:szCs w:val="24"/>
        </w:rPr>
        <w:t>Perspectives in Health Management</w:t>
      </w:r>
      <w:r w:rsidR="006F608B" w:rsidRPr="00956F8E">
        <w:rPr>
          <w:rFonts w:eastAsia="Times New Roman" w:cstheme="minorHAnsi"/>
          <w:sz w:val="24"/>
          <w:szCs w:val="24"/>
        </w:rPr>
        <w:t xml:space="preserve">, 1(12), published online, Available at: </w:t>
      </w:r>
      <w:hyperlink r:id="rId25" w:anchor=":~:text=The%20study%20findings%20also%20showed,interorganizational%20workflow%20than%20physicians%20were." w:tgtFrame="_blank" w:tooltip="https://www.ncbi.nlm.nih.gov/pmc/articles/PMC4632876/#:~:text=The%20study%20findings%20also%20showed,interorganizational%20workflow%20than%20physicians%20were." w:history="1">
        <w:r w:rsidR="00C70F52" w:rsidRPr="00956F8E">
          <w:rPr>
            <w:rStyle w:val="Hyperlink"/>
            <w:rFonts w:cstheme="minorHAnsi"/>
            <w:color w:val="4F52B2"/>
            <w:sz w:val="24"/>
            <w:szCs w:val="24"/>
            <w:bdr w:val="none" w:sz="0" w:space="0" w:color="auto" w:frame="1"/>
            <w:shd w:val="clear" w:color="auto" w:fill="FFFFFF"/>
          </w:rPr>
          <w:t>Physicians'</w:t>
        </w:r>
        <w:r w:rsidR="006F608B" w:rsidRPr="00956F8E">
          <w:rPr>
            <w:rStyle w:val="Hyperlink"/>
            <w:rFonts w:cstheme="minorHAnsi"/>
            <w:color w:val="4F52B2"/>
            <w:sz w:val="24"/>
            <w:szCs w:val="24"/>
            <w:bdr w:val="none" w:sz="0" w:space="0" w:color="auto" w:frame="1"/>
            <w:shd w:val="clear" w:color="auto" w:fill="FFFFFF"/>
          </w:rPr>
          <w:t xml:space="preserve"> and </w:t>
        </w:r>
        <w:r w:rsidR="00C70F52" w:rsidRPr="00956F8E">
          <w:rPr>
            <w:rStyle w:val="Hyperlink"/>
            <w:rFonts w:cstheme="minorHAnsi"/>
            <w:color w:val="4F52B2"/>
            <w:sz w:val="24"/>
            <w:szCs w:val="24"/>
            <w:bdr w:val="none" w:sz="0" w:space="0" w:color="auto" w:frame="1"/>
            <w:shd w:val="clear" w:color="auto" w:fill="FFFFFF"/>
          </w:rPr>
          <w:t>Nurses'</w:t>
        </w:r>
        <w:r w:rsidR="006F608B" w:rsidRPr="00956F8E">
          <w:rPr>
            <w:rStyle w:val="Hyperlink"/>
            <w:rFonts w:cstheme="minorHAnsi"/>
            <w:color w:val="4F52B2"/>
            <w:sz w:val="24"/>
            <w:szCs w:val="24"/>
            <w:bdr w:val="none" w:sz="0" w:space="0" w:color="auto" w:frame="1"/>
            <w:shd w:val="clear" w:color="auto" w:fill="FFFFFF"/>
          </w:rPr>
          <w:t xml:space="preserve"> Opinions about the Impact of a </w:t>
        </w:r>
        <w:r w:rsidR="009F7040" w:rsidRPr="00956F8E">
          <w:rPr>
            <w:rStyle w:val="Hyperlink"/>
            <w:rFonts w:cstheme="minorHAnsi"/>
            <w:color w:val="4F52B2"/>
            <w:sz w:val="24"/>
            <w:szCs w:val="24"/>
            <w:bdr w:val="none" w:sz="0" w:space="0" w:color="auto" w:frame="1"/>
            <w:shd w:val="clear" w:color="auto" w:fill="FFFFFF"/>
          </w:rPr>
          <w:t>Computerised</w:t>
        </w:r>
        <w:r w:rsidR="006F608B" w:rsidRPr="00956F8E">
          <w:rPr>
            <w:rStyle w:val="Hyperlink"/>
            <w:rFonts w:cstheme="minorHAnsi"/>
            <w:color w:val="4F52B2"/>
            <w:sz w:val="24"/>
            <w:szCs w:val="24"/>
            <w:bdr w:val="none" w:sz="0" w:space="0" w:color="auto" w:frame="1"/>
            <w:shd w:val="clear" w:color="auto" w:fill="FFFFFF"/>
          </w:rPr>
          <w:t xml:space="preserve"> Provider Order Entry System on Their Workflow - PMC (nih.gov)</w:t>
        </w:r>
      </w:hyperlink>
      <w:r w:rsidR="006F608B" w:rsidRPr="00956F8E">
        <w:rPr>
          <w:rFonts w:cstheme="minorHAnsi"/>
          <w:sz w:val="24"/>
          <w:szCs w:val="24"/>
        </w:rPr>
        <w:t>, (Accessed 24/11/22)</w:t>
      </w:r>
    </w:p>
    <w:p w14:paraId="2CE5A873" w14:textId="3AF956AA" w:rsidR="00CA332E" w:rsidRPr="00956F8E" w:rsidRDefault="00CA332E" w:rsidP="00956F8E">
      <w:pPr>
        <w:spacing w:line="360" w:lineRule="auto"/>
        <w:rPr>
          <w:rFonts w:eastAsia="Times New Roman" w:cstheme="minorHAnsi"/>
          <w:sz w:val="24"/>
          <w:szCs w:val="24"/>
        </w:rPr>
      </w:pPr>
      <w:r w:rsidRPr="00956F8E">
        <w:rPr>
          <w:rFonts w:cstheme="minorHAnsi"/>
          <w:sz w:val="24"/>
          <w:szCs w:val="24"/>
        </w:rPr>
        <w:t xml:space="preserve">Besner, C. and Hobbs, B. (2012) </w:t>
      </w:r>
      <w:r w:rsidR="00C70F52" w:rsidRPr="00956F8E">
        <w:rPr>
          <w:rFonts w:cstheme="minorHAnsi"/>
          <w:sz w:val="24"/>
          <w:szCs w:val="24"/>
        </w:rPr>
        <w:t>'</w:t>
      </w:r>
      <w:r w:rsidRPr="00956F8E">
        <w:rPr>
          <w:rFonts w:cstheme="minorHAnsi"/>
          <w:sz w:val="24"/>
          <w:szCs w:val="24"/>
        </w:rPr>
        <w:t>An empirical identification of project management toolsets and a comparison among project types</w:t>
      </w:r>
      <w:r w:rsidR="00C70F52" w:rsidRPr="00956F8E">
        <w:rPr>
          <w:rFonts w:cstheme="minorHAnsi"/>
          <w:sz w:val="24"/>
          <w:szCs w:val="24"/>
        </w:rPr>
        <w:t>'</w:t>
      </w:r>
      <w:r w:rsidRPr="00956F8E">
        <w:rPr>
          <w:rFonts w:cstheme="minorHAnsi"/>
          <w:sz w:val="24"/>
          <w:szCs w:val="24"/>
        </w:rPr>
        <w:t>, Project Management Journal, 45(5), pp24-46</w:t>
      </w:r>
    </w:p>
    <w:p w14:paraId="26BAF105" w14:textId="19A532E7" w:rsidR="00680927" w:rsidRPr="00956F8E" w:rsidRDefault="00680927" w:rsidP="00956F8E">
      <w:pPr>
        <w:pStyle w:val="western"/>
        <w:spacing w:after="0" w:line="360" w:lineRule="auto"/>
        <w:rPr>
          <w:rFonts w:asciiTheme="minorHAnsi" w:hAnsiTheme="minorHAnsi" w:cstheme="minorHAnsi"/>
        </w:rPr>
      </w:pPr>
      <w:r w:rsidRPr="00956F8E">
        <w:rPr>
          <w:rFonts w:asciiTheme="minorHAnsi" w:hAnsiTheme="minorHAnsi" w:cstheme="minorHAnsi"/>
        </w:rPr>
        <w:t>Brook, C</w:t>
      </w:r>
      <w:r w:rsidR="00EF435C" w:rsidRPr="00956F8E">
        <w:rPr>
          <w:rFonts w:asciiTheme="minorHAnsi" w:hAnsiTheme="minorHAnsi" w:cstheme="minorHAnsi"/>
        </w:rPr>
        <w:t>.</w:t>
      </w:r>
      <w:r w:rsidRPr="00956F8E">
        <w:rPr>
          <w:rFonts w:asciiTheme="minorHAnsi" w:hAnsiTheme="minorHAnsi" w:cstheme="minorHAnsi"/>
        </w:rPr>
        <w:t xml:space="preserve"> (2022) </w:t>
      </w:r>
      <w:r w:rsidR="00C70F52" w:rsidRPr="00956F8E">
        <w:rPr>
          <w:rFonts w:asciiTheme="minorHAnsi" w:hAnsiTheme="minorHAnsi" w:cstheme="minorHAnsi"/>
        </w:rPr>
        <w:t>'</w:t>
      </w:r>
      <w:r w:rsidRPr="00956F8E">
        <w:rPr>
          <w:rFonts w:asciiTheme="minorHAnsi" w:hAnsiTheme="minorHAnsi" w:cstheme="minorHAnsi"/>
        </w:rPr>
        <w:t>What is a Health Information System?</w:t>
      </w:r>
      <w:r w:rsidR="00C70F52" w:rsidRPr="00956F8E">
        <w:rPr>
          <w:rFonts w:asciiTheme="minorHAnsi" w:hAnsiTheme="minorHAnsi" w:cstheme="minorHAnsi"/>
        </w:rPr>
        <w:t>'</w:t>
      </w:r>
      <w:r w:rsidRPr="00956F8E">
        <w:rPr>
          <w:rFonts w:asciiTheme="minorHAnsi" w:hAnsiTheme="minorHAnsi" w:cstheme="minorHAnsi"/>
        </w:rPr>
        <w:t xml:space="preserve"> </w:t>
      </w:r>
      <w:r w:rsidRPr="00956F8E">
        <w:rPr>
          <w:rFonts w:asciiTheme="minorHAnsi" w:hAnsiTheme="minorHAnsi" w:cstheme="minorHAnsi"/>
          <w:i/>
          <w:iCs/>
        </w:rPr>
        <w:t xml:space="preserve">Data inside Digital </w:t>
      </w:r>
      <w:r w:rsidR="00C70F52" w:rsidRPr="00956F8E">
        <w:rPr>
          <w:rFonts w:asciiTheme="minorHAnsi" w:hAnsiTheme="minorHAnsi" w:cstheme="minorHAnsi"/>
          <w:i/>
          <w:iCs/>
        </w:rPr>
        <w:t>Guardian's</w:t>
      </w:r>
      <w:r w:rsidRPr="00956F8E">
        <w:rPr>
          <w:rFonts w:asciiTheme="minorHAnsi" w:hAnsiTheme="minorHAnsi" w:cstheme="minorHAnsi"/>
          <w:i/>
          <w:iCs/>
        </w:rPr>
        <w:t xml:space="preserve"> Blog</w:t>
      </w:r>
      <w:r w:rsidRPr="00956F8E">
        <w:rPr>
          <w:rFonts w:asciiTheme="minorHAnsi" w:hAnsiTheme="minorHAnsi" w:cstheme="minorHAnsi"/>
        </w:rPr>
        <w:t>.</w:t>
      </w:r>
      <w:r w:rsidR="00C13490" w:rsidRPr="00956F8E">
        <w:rPr>
          <w:rFonts w:asciiTheme="minorHAnsi" w:hAnsiTheme="minorHAnsi" w:cstheme="minorHAnsi"/>
        </w:rPr>
        <w:t xml:space="preserve"> </w:t>
      </w:r>
      <w:r w:rsidR="00C22CBD" w:rsidRPr="00956F8E">
        <w:rPr>
          <w:rFonts w:asciiTheme="minorHAnsi" w:hAnsiTheme="minorHAnsi" w:cstheme="minorHAnsi"/>
        </w:rPr>
        <w:t>22 October.</w:t>
      </w:r>
      <w:r w:rsidR="00C13490" w:rsidRPr="00956F8E">
        <w:rPr>
          <w:rFonts w:asciiTheme="minorHAnsi" w:hAnsiTheme="minorHAnsi" w:cstheme="minorHAnsi"/>
        </w:rPr>
        <w:t xml:space="preserve"> </w:t>
      </w:r>
      <w:r w:rsidRPr="00956F8E">
        <w:rPr>
          <w:rFonts w:asciiTheme="minorHAnsi" w:hAnsiTheme="minorHAnsi" w:cstheme="minorHAnsi"/>
        </w:rPr>
        <w:t>Available</w:t>
      </w:r>
      <w:r w:rsidR="00C22CBD" w:rsidRPr="00956F8E">
        <w:rPr>
          <w:rFonts w:asciiTheme="minorHAnsi" w:hAnsiTheme="minorHAnsi" w:cstheme="minorHAnsi"/>
        </w:rPr>
        <w:t xml:space="preserve"> at:</w:t>
      </w:r>
      <w:r w:rsidRPr="00956F8E">
        <w:rPr>
          <w:rFonts w:asciiTheme="minorHAnsi" w:hAnsiTheme="minorHAnsi" w:cstheme="minorHAnsi"/>
        </w:rPr>
        <w:t xml:space="preserve"> </w:t>
      </w:r>
      <w:hyperlink r:id="rId26" w:history="1">
        <w:r w:rsidRPr="00956F8E">
          <w:rPr>
            <w:rStyle w:val="Hyperlink"/>
            <w:rFonts w:asciiTheme="minorHAnsi" w:hAnsiTheme="minorHAnsi" w:cstheme="minorHAnsi"/>
          </w:rPr>
          <w:t>https://digitalguardian.com/blog/what-health-information-system</w:t>
        </w:r>
      </w:hyperlink>
      <w:r w:rsidR="00C22CBD" w:rsidRPr="00956F8E">
        <w:rPr>
          <w:rFonts w:asciiTheme="minorHAnsi" w:hAnsiTheme="minorHAnsi" w:cstheme="minorHAnsi"/>
          <w:color w:val="000000"/>
        </w:rPr>
        <w:t xml:space="preserve"> (A</w:t>
      </w:r>
      <w:r w:rsidRPr="00956F8E">
        <w:rPr>
          <w:rFonts w:asciiTheme="minorHAnsi" w:hAnsiTheme="minorHAnsi" w:cstheme="minorHAnsi"/>
          <w:color w:val="000000"/>
        </w:rPr>
        <w:t>ccessed 30</w:t>
      </w:r>
      <w:r w:rsidR="00C22CBD" w:rsidRPr="00956F8E">
        <w:rPr>
          <w:rFonts w:asciiTheme="minorHAnsi" w:hAnsiTheme="minorHAnsi" w:cstheme="minorHAnsi"/>
          <w:color w:val="000000"/>
        </w:rPr>
        <w:t>/11/</w:t>
      </w:r>
      <w:r w:rsidRPr="00956F8E">
        <w:rPr>
          <w:rFonts w:asciiTheme="minorHAnsi" w:hAnsiTheme="minorHAnsi" w:cstheme="minorHAnsi"/>
          <w:color w:val="000000"/>
        </w:rPr>
        <w:t>2022</w:t>
      </w:r>
      <w:r w:rsidR="00C22CBD" w:rsidRPr="00956F8E">
        <w:rPr>
          <w:rFonts w:asciiTheme="minorHAnsi" w:hAnsiTheme="minorHAnsi" w:cstheme="minorHAnsi"/>
          <w:color w:val="000000"/>
        </w:rPr>
        <w:t>)</w:t>
      </w:r>
    </w:p>
    <w:p w14:paraId="2D84A474" w14:textId="20548C2B" w:rsidR="00353D2C" w:rsidRPr="00956F8E" w:rsidRDefault="00353D2C" w:rsidP="00956F8E">
      <w:pPr>
        <w:pStyle w:val="western"/>
        <w:spacing w:after="0" w:line="360" w:lineRule="auto"/>
        <w:rPr>
          <w:rFonts w:asciiTheme="minorHAnsi" w:hAnsiTheme="minorHAnsi" w:cstheme="minorHAnsi"/>
        </w:rPr>
      </w:pPr>
      <w:r w:rsidRPr="00956F8E">
        <w:rPr>
          <w:rFonts w:asciiTheme="minorHAnsi" w:hAnsiTheme="minorHAnsi" w:cstheme="minorHAnsi"/>
        </w:rPr>
        <w:lastRenderedPageBreak/>
        <w:t>Buehring, S</w:t>
      </w:r>
      <w:r w:rsidR="00201C1C" w:rsidRPr="00956F8E">
        <w:rPr>
          <w:rFonts w:asciiTheme="minorHAnsi" w:hAnsiTheme="minorHAnsi" w:cstheme="minorHAnsi"/>
        </w:rPr>
        <w:t>.</w:t>
      </w:r>
      <w:r w:rsidRPr="00956F8E">
        <w:rPr>
          <w:rFonts w:asciiTheme="minorHAnsi" w:hAnsiTheme="minorHAnsi" w:cstheme="minorHAnsi"/>
        </w:rPr>
        <w:t xml:space="preserve"> </w:t>
      </w:r>
      <w:r w:rsidR="00201C1C" w:rsidRPr="00956F8E">
        <w:rPr>
          <w:rFonts w:asciiTheme="minorHAnsi" w:hAnsiTheme="minorHAnsi" w:cstheme="minorHAnsi"/>
        </w:rPr>
        <w:t>(</w:t>
      </w:r>
      <w:r w:rsidRPr="00956F8E">
        <w:rPr>
          <w:rFonts w:asciiTheme="minorHAnsi" w:hAnsiTheme="minorHAnsi" w:cstheme="minorHAnsi"/>
        </w:rPr>
        <w:t>2022</w:t>
      </w:r>
      <w:r w:rsidR="00201C1C" w:rsidRPr="00956F8E">
        <w:rPr>
          <w:rFonts w:asciiTheme="minorHAnsi" w:hAnsiTheme="minorHAnsi" w:cstheme="minorHAnsi"/>
        </w:rPr>
        <w:t>)</w:t>
      </w:r>
      <w:r w:rsidR="00A71CC4" w:rsidRPr="00956F8E">
        <w:rPr>
          <w:rFonts w:asciiTheme="minorHAnsi" w:hAnsiTheme="minorHAnsi" w:cstheme="minorHAnsi"/>
        </w:rPr>
        <w:t xml:space="preserve"> </w:t>
      </w:r>
      <w:r w:rsidRPr="00956F8E">
        <w:rPr>
          <w:rFonts w:asciiTheme="minorHAnsi" w:hAnsiTheme="minorHAnsi" w:cstheme="minorHAnsi"/>
          <w:i/>
          <w:iCs/>
        </w:rPr>
        <w:t>The AMP Group and the OGC: PRINCE2 Project Management Framework and Qualifications</w:t>
      </w:r>
      <w:r w:rsidRPr="00956F8E">
        <w:rPr>
          <w:rFonts w:asciiTheme="minorHAnsi" w:hAnsiTheme="minorHAnsi" w:cstheme="minorHAnsi"/>
        </w:rPr>
        <w:t>.</w:t>
      </w:r>
      <w:r w:rsidR="00C13490" w:rsidRPr="00956F8E">
        <w:rPr>
          <w:rFonts w:asciiTheme="minorHAnsi" w:hAnsiTheme="minorHAnsi" w:cstheme="minorHAnsi"/>
        </w:rPr>
        <w:t xml:space="preserve"> </w:t>
      </w:r>
      <w:r w:rsidRPr="00956F8E">
        <w:rPr>
          <w:rFonts w:asciiTheme="minorHAnsi" w:hAnsiTheme="minorHAnsi" w:cstheme="minorHAnsi"/>
        </w:rPr>
        <w:t>Available at</w:t>
      </w:r>
      <w:r w:rsidR="00201C1C" w:rsidRPr="00956F8E">
        <w:rPr>
          <w:rFonts w:asciiTheme="minorHAnsi" w:hAnsiTheme="minorHAnsi" w:cstheme="minorHAnsi"/>
        </w:rPr>
        <w:t>:</w:t>
      </w:r>
      <w:r w:rsidRPr="00956F8E">
        <w:rPr>
          <w:rFonts w:asciiTheme="minorHAnsi" w:hAnsiTheme="minorHAnsi" w:cstheme="minorHAnsi"/>
        </w:rPr>
        <w:t xml:space="preserve"> </w:t>
      </w:r>
      <w:hyperlink r:id="rId27" w:history="1">
        <w:r w:rsidRPr="00956F8E">
          <w:rPr>
            <w:rStyle w:val="Hyperlink"/>
            <w:rFonts w:asciiTheme="minorHAnsi" w:eastAsiaTheme="majorEastAsia" w:hAnsiTheme="minorHAnsi" w:cstheme="minorHAnsi"/>
          </w:rPr>
          <w:t>The AMP Group and the OGC: PRINCE2 Project Management Framework and Qualifications (prince2-online.co.uk)</w:t>
        </w:r>
      </w:hyperlink>
      <w:r w:rsidR="00201C1C" w:rsidRPr="00956F8E">
        <w:rPr>
          <w:rFonts w:asciiTheme="minorHAnsi" w:hAnsiTheme="minorHAnsi" w:cstheme="minorHAnsi"/>
        </w:rPr>
        <w:t xml:space="preserve"> (</w:t>
      </w:r>
      <w:r w:rsidRPr="00956F8E">
        <w:rPr>
          <w:rFonts w:asciiTheme="minorHAnsi" w:hAnsiTheme="minorHAnsi" w:cstheme="minorHAnsi"/>
        </w:rPr>
        <w:t>Accessed 11</w:t>
      </w:r>
      <w:r w:rsidR="00201C1C" w:rsidRPr="00956F8E">
        <w:rPr>
          <w:rFonts w:asciiTheme="minorHAnsi" w:hAnsiTheme="minorHAnsi" w:cstheme="minorHAnsi"/>
        </w:rPr>
        <w:t>/12/</w:t>
      </w:r>
      <w:r w:rsidRPr="00956F8E">
        <w:rPr>
          <w:rFonts w:asciiTheme="minorHAnsi" w:hAnsiTheme="minorHAnsi" w:cstheme="minorHAnsi"/>
        </w:rPr>
        <w:t>2022</w:t>
      </w:r>
      <w:r w:rsidR="00201C1C" w:rsidRPr="00956F8E">
        <w:rPr>
          <w:rFonts w:asciiTheme="minorHAnsi" w:hAnsiTheme="minorHAnsi" w:cstheme="minorHAnsi"/>
        </w:rPr>
        <w:t>)</w:t>
      </w:r>
      <w:r w:rsidRPr="00956F8E">
        <w:rPr>
          <w:rFonts w:asciiTheme="minorHAnsi" w:hAnsiTheme="minorHAnsi" w:cstheme="minorHAnsi"/>
        </w:rPr>
        <w:t xml:space="preserve"> </w:t>
      </w:r>
    </w:p>
    <w:p w14:paraId="11874F1C" w14:textId="6976F251" w:rsidR="00FC0D09" w:rsidRPr="00956F8E" w:rsidRDefault="00FC0D09" w:rsidP="00956F8E">
      <w:pPr>
        <w:pStyle w:val="western"/>
        <w:spacing w:after="0" w:line="360" w:lineRule="auto"/>
        <w:rPr>
          <w:rFonts w:asciiTheme="minorHAnsi" w:hAnsiTheme="minorHAnsi" w:cstheme="minorHAnsi"/>
        </w:rPr>
      </w:pPr>
      <w:r w:rsidRPr="00956F8E">
        <w:rPr>
          <w:rFonts w:asciiTheme="minorHAnsi" w:hAnsiTheme="minorHAnsi" w:cstheme="minorHAnsi"/>
          <w:color w:val="242424"/>
          <w:shd w:val="clear" w:color="auto" w:fill="FFFFFF"/>
        </w:rPr>
        <w:t xml:space="preserve">Burgan, S. and Burgan, D. (2014). </w:t>
      </w:r>
      <w:r w:rsidR="00C70F52" w:rsidRPr="00956F8E">
        <w:rPr>
          <w:rFonts w:asciiTheme="minorHAnsi" w:hAnsiTheme="minorHAnsi" w:cstheme="minorHAnsi"/>
          <w:color w:val="242424"/>
          <w:shd w:val="clear" w:color="auto" w:fill="FFFFFF"/>
        </w:rPr>
        <w:t>'</w:t>
      </w:r>
      <w:r w:rsidRPr="00956F8E">
        <w:rPr>
          <w:rFonts w:asciiTheme="minorHAnsi" w:hAnsiTheme="minorHAnsi" w:cstheme="minorHAnsi"/>
          <w:color w:val="242424"/>
          <w:shd w:val="clear" w:color="auto" w:fill="FFFFFF"/>
        </w:rPr>
        <w:t xml:space="preserve">One size does not fit all: Choosing the right project </w:t>
      </w:r>
      <w:r w:rsidR="0021765D" w:rsidRPr="00956F8E">
        <w:rPr>
          <w:rFonts w:asciiTheme="minorHAnsi" w:hAnsiTheme="minorHAnsi" w:cstheme="minorHAnsi"/>
          <w:color w:val="242424"/>
          <w:shd w:val="clear" w:color="auto" w:fill="FFFFFF"/>
        </w:rPr>
        <w:t>approach</w:t>
      </w:r>
      <w:r w:rsidRPr="00956F8E">
        <w:rPr>
          <w:rFonts w:asciiTheme="minorHAnsi" w:hAnsiTheme="minorHAnsi" w:cstheme="minorHAnsi"/>
          <w:color w:val="242424"/>
          <w:shd w:val="clear" w:color="auto" w:fill="FFFFFF"/>
        </w:rPr>
        <w:t>.</w:t>
      </w:r>
      <w:r w:rsidR="00C13490" w:rsidRPr="00956F8E">
        <w:rPr>
          <w:rFonts w:asciiTheme="minorHAnsi" w:hAnsiTheme="minorHAnsi" w:cstheme="minorHAnsi"/>
          <w:color w:val="242424"/>
          <w:shd w:val="clear" w:color="auto" w:fill="FFFFFF"/>
        </w:rPr>
        <w:t xml:space="preserve"> </w:t>
      </w:r>
      <w:r w:rsidRPr="00956F8E">
        <w:rPr>
          <w:rFonts w:asciiTheme="minorHAnsi" w:hAnsiTheme="minorHAnsi" w:cstheme="minorHAnsi"/>
          <w:i/>
          <w:iCs/>
          <w:color w:val="242424"/>
          <w:shd w:val="clear" w:color="auto" w:fill="FFFFFF"/>
        </w:rPr>
        <w:t>Paper presented at PMI® Global Congress</w:t>
      </w:r>
      <w:r w:rsidRPr="00956F8E">
        <w:rPr>
          <w:rFonts w:asciiTheme="minorHAnsi" w:hAnsiTheme="minorHAnsi" w:cstheme="minorHAnsi"/>
          <w:color w:val="242424"/>
          <w:shd w:val="clear" w:color="auto" w:fill="FFFFFF"/>
        </w:rPr>
        <w:t xml:space="preserve"> 2014—North America, Phoenix, AZ.</w:t>
      </w:r>
      <w:r w:rsidR="00C13490" w:rsidRPr="00956F8E">
        <w:rPr>
          <w:rFonts w:asciiTheme="minorHAnsi" w:hAnsiTheme="minorHAnsi" w:cstheme="minorHAnsi"/>
          <w:color w:val="242424"/>
          <w:shd w:val="clear" w:color="auto" w:fill="FFFFFF"/>
        </w:rPr>
        <w:t xml:space="preserve"> </w:t>
      </w:r>
      <w:r w:rsidRPr="00956F8E">
        <w:rPr>
          <w:rFonts w:asciiTheme="minorHAnsi" w:hAnsiTheme="minorHAnsi" w:cstheme="minorHAnsi"/>
          <w:color w:val="242424"/>
          <w:shd w:val="clear" w:color="auto" w:fill="FFFFFF"/>
        </w:rPr>
        <w:t>Newtown Square, PA: Project Management Institute</w:t>
      </w:r>
    </w:p>
    <w:p w14:paraId="1E0B62F1" w14:textId="23B485FA" w:rsidR="00D4238D" w:rsidRPr="00956F8E" w:rsidRDefault="00D4238D" w:rsidP="00956F8E">
      <w:pPr>
        <w:pStyle w:val="western"/>
        <w:spacing w:after="0" w:line="360" w:lineRule="auto"/>
        <w:rPr>
          <w:rFonts w:asciiTheme="minorHAnsi" w:hAnsiTheme="minorHAnsi" w:cstheme="minorHAnsi"/>
        </w:rPr>
      </w:pPr>
      <w:r w:rsidRPr="00956F8E">
        <w:rPr>
          <w:rFonts w:asciiTheme="minorHAnsi" w:hAnsiTheme="minorHAnsi" w:cstheme="minorHAnsi"/>
        </w:rPr>
        <w:t xml:space="preserve">Cobb, C. (2015) </w:t>
      </w:r>
      <w:r w:rsidRPr="00956F8E">
        <w:rPr>
          <w:rFonts w:asciiTheme="minorHAnsi" w:hAnsiTheme="minorHAnsi" w:cstheme="minorHAnsi"/>
          <w:i/>
          <w:iCs/>
        </w:rPr>
        <w:t>The Project Managers Guide to Mastering Agile</w:t>
      </w:r>
      <w:r w:rsidRPr="00956F8E">
        <w:rPr>
          <w:rFonts w:asciiTheme="minorHAnsi" w:hAnsiTheme="minorHAnsi" w:cstheme="minorHAnsi"/>
        </w:rPr>
        <w:t>, Wiley: New Jersey</w:t>
      </w:r>
    </w:p>
    <w:p w14:paraId="729E8252" w14:textId="7F232DA0" w:rsidR="006D23D9" w:rsidRPr="00956F8E" w:rsidRDefault="00872127" w:rsidP="00956F8E">
      <w:pPr>
        <w:pStyle w:val="western"/>
        <w:spacing w:after="0" w:line="360" w:lineRule="auto"/>
        <w:rPr>
          <w:rFonts w:asciiTheme="minorHAnsi" w:hAnsiTheme="minorHAnsi" w:cstheme="minorHAnsi"/>
        </w:rPr>
      </w:pPr>
      <w:r w:rsidRPr="00956F8E">
        <w:rPr>
          <w:rFonts w:asciiTheme="minorHAnsi" w:hAnsiTheme="minorHAnsi" w:cstheme="minorHAnsi"/>
        </w:rPr>
        <w:t>Connelly</w:t>
      </w:r>
      <w:r w:rsidR="00EF435C" w:rsidRPr="00956F8E">
        <w:rPr>
          <w:rFonts w:asciiTheme="minorHAnsi" w:hAnsiTheme="minorHAnsi" w:cstheme="minorHAnsi"/>
        </w:rPr>
        <w:t>,</w:t>
      </w:r>
      <w:r w:rsidRPr="00956F8E">
        <w:rPr>
          <w:rFonts w:asciiTheme="minorHAnsi" w:hAnsiTheme="minorHAnsi" w:cstheme="minorHAnsi"/>
        </w:rPr>
        <w:t xml:space="preserve"> D</w:t>
      </w:r>
      <w:r w:rsidR="00EF435C" w:rsidRPr="00956F8E">
        <w:rPr>
          <w:rFonts w:asciiTheme="minorHAnsi" w:hAnsiTheme="minorHAnsi" w:cstheme="minorHAnsi"/>
        </w:rPr>
        <w:t>.</w:t>
      </w:r>
      <w:r w:rsidRPr="00956F8E">
        <w:rPr>
          <w:rFonts w:asciiTheme="minorHAnsi" w:hAnsiTheme="minorHAnsi" w:cstheme="minorHAnsi"/>
        </w:rPr>
        <w:t xml:space="preserve"> and Cotterell</w:t>
      </w:r>
      <w:r w:rsidR="00EF435C" w:rsidRPr="00956F8E">
        <w:rPr>
          <w:rFonts w:asciiTheme="minorHAnsi" w:hAnsiTheme="minorHAnsi" w:cstheme="minorHAnsi"/>
        </w:rPr>
        <w:t>,</w:t>
      </w:r>
      <w:r w:rsidRPr="00956F8E">
        <w:rPr>
          <w:rFonts w:asciiTheme="minorHAnsi" w:hAnsiTheme="minorHAnsi" w:cstheme="minorHAnsi"/>
        </w:rPr>
        <w:t xml:space="preserve"> M. </w:t>
      </w:r>
      <w:r w:rsidR="00EF435C" w:rsidRPr="00956F8E">
        <w:rPr>
          <w:rFonts w:asciiTheme="minorHAnsi" w:hAnsiTheme="minorHAnsi" w:cstheme="minorHAnsi"/>
        </w:rPr>
        <w:t>(</w:t>
      </w:r>
      <w:r w:rsidRPr="00956F8E">
        <w:rPr>
          <w:rFonts w:asciiTheme="minorHAnsi" w:hAnsiTheme="minorHAnsi" w:cstheme="minorHAnsi"/>
        </w:rPr>
        <w:t>2019</w:t>
      </w:r>
      <w:r w:rsidR="00EF435C" w:rsidRPr="00956F8E">
        <w:rPr>
          <w:rFonts w:asciiTheme="minorHAnsi" w:hAnsiTheme="minorHAnsi" w:cstheme="minorHAnsi"/>
        </w:rPr>
        <w:t>)</w:t>
      </w:r>
      <w:r w:rsidRPr="00956F8E">
        <w:rPr>
          <w:rFonts w:asciiTheme="minorHAnsi" w:hAnsiTheme="minorHAnsi" w:cstheme="minorHAnsi"/>
        </w:rPr>
        <w:t xml:space="preserve"> </w:t>
      </w:r>
      <w:r w:rsidR="00C70F52" w:rsidRPr="00956F8E">
        <w:rPr>
          <w:rFonts w:asciiTheme="minorHAnsi" w:hAnsiTheme="minorHAnsi" w:cstheme="minorHAnsi"/>
        </w:rPr>
        <w:t>'</w:t>
      </w:r>
      <w:r w:rsidRPr="00956F8E">
        <w:rPr>
          <w:rFonts w:asciiTheme="minorHAnsi" w:hAnsiTheme="minorHAnsi" w:cstheme="minorHAnsi"/>
        </w:rPr>
        <w:t>Medication Errors: where do they happen?</w:t>
      </w:r>
      <w:r w:rsidR="00C70F52" w:rsidRPr="00956F8E">
        <w:rPr>
          <w:rFonts w:asciiTheme="minorHAnsi" w:hAnsiTheme="minorHAnsi" w:cstheme="minorHAnsi"/>
        </w:rPr>
        <w:t>'</w:t>
      </w:r>
      <w:r w:rsidR="00EF435C" w:rsidRPr="00956F8E">
        <w:rPr>
          <w:rFonts w:asciiTheme="minorHAnsi" w:hAnsiTheme="minorHAnsi" w:cstheme="minorHAnsi"/>
        </w:rPr>
        <w:t>,</w:t>
      </w:r>
      <w:r w:rsidR="00A71CC4" w:rsidRPr="00956F8E">
        <w:rPr>
          <w:rFonts w:asciiTheme="minorHAnsi" w:hAnsiTheme="minorHAnsi" w:cstheme="minorHAnsi"/>
        </w:rPr>
        <w:t xml:space="preserve"> </w:t>
      </w:r>
      <w:r w:rsidRPr="00956F8E">
        <w:rPr>
          <w:rFonts w:asciiTheme="minorHAnsi" w:hAnsiTheme="minorHAnsi" w:cstheme="minorHAnsi"/>
          <w:i/>
          <w:iCs/>
        </w:rPr>
        <w:t>The Pharmaceutical Journal</w:t>
      </w:r>
      <w:r w:rsidR="00EF435C" w:rsidRPr="00956F8E">
        <w:rPr>
          <w:rFonts w:asciiTheme="minorHAnsi" w:hAnsiTheme="minorHAnsi" w:cstheme="minorHAnsi"/>
        </w:rPr>
        <w:t>,</w:t>
      </w:r>
      <w:r w:rsidR="006D23D9" w:rsidRPr="00956F8E">
        <w:rPr>
          <w:rFonts w:asciiTheme="minorHAnsi" w:hAnsiTheme="minorHAnsi" w:cstheme="minorHAnsi"/>
        </w:rPr>
        <w:t xml:space="preserve"> </w:t>
      </w:r>
      <w:r w:rsidR="006D23D9" w:rsidRPr="00956F8E">
        <w:rPr>
          <w:rFonts w:asciiTheme="minorHAnsi" w:hAnsiTheme="minorHAnsi" w:cstheme="minorHAnsi"/>
          <w:i/>
          <w:iCs/>
        </w:rPr>
        <w:t>302(7922)</w:t>
      </w:r>
      <w:r w:rsidR="006D23D9" w:rsidRPr="00956F8E">
        <w:rPr>
          <w:rFonts w:asciiTheme="minorHAnsi" w:hAnsiTheme="minorHAnsi" w:cstheme="minorHAnsi"/>
        </w:rPr>
        <w:t xml:space="preserve"> </w:t>
      </w:r>
      <w:r w:rsidRPr="00956F8E">
        <w:rPr>
          <w:rFonts w:asciiTheme="minorHAnsi" w:eastAsiaTheme="minorHAnsi" w:hAnsiTheme="minorHAnsi" w:cstheme="minorHAnsi"/>
          <w:shd w:val="clear" w:color="auto" w:fill="FFFFFF"/>
          <w:lang w:eastAsia="en-US"/>
        </w:rPr>
        <w:t>Available</w:t>
      </w:r>
      <w:r w:rsidRPr="00956F8E">
        <w:rPr>
          <w:rFonts w:asciiTheme="minorHAnsi" w:eastAsiaTheme="minorHAnsi" w:hAnsiTheme="minorHAnsi" w:cstheme="minorHAnsi"/>
          <w:lang w:eastAsia="en-US"/>
        </w:rPr>
        <w:br/>
      </w:r>
      <w:r w:rsidRPr="00956F8E">
        <w:rPr>
          <w:rFonts w:asciiTheme="minorHAnsi" w:eastAsiaTheme="minorHAnsi" w:hAnsiTheme="minorHAnsi" w:cstheme="minorHAnsi"/>
          <w:shd w:val="clear" w:color="auto" w:fill="FFFFFF"/>
          <w:lang w:eastAsia="en-US"/>
        </w:rPr>
        <w:t>at: </w:t>
      </w:r>
      <w:hyperlink r:id="rId28" w:tgtFrame="_blank" w:tooltip="https://www.pharmaceutical-journal.com/news-and-analysis/infographics/medication-errors-where-do-theyhappen/20206204.article" w:history="1">
        <w:r w:rsidRPr="00956F8E">
          <w:rPr>
            <w:rFonts w:asciiTheme="minorHAnsi" w:eastAsiaTheme="minorHAnsi" w:hAnsiTheme="minorHAnsi" w:cstheme="minorHAnsi"/>
            <w:u w:val="single"/>
            <w:bdr w:val="none" w:sz="0" w:space="0" w:color="auto" w:frame="1"/>
            <w:shd w:val="clear" w:color="auto" w:fill="FFFFFF"/>
            <w:lang w:eastAsia="en-US"/>
          </w:rPr>
          <w:t>https://www.pharmaceutical-journal.com/news-and-analysis/infographics/medication-errors-where-do-theyhappen/20206204.article</w:t>
        </w:r>
      </w:hyperlink>
      <w:r w:rsidR="00E4110F" w:rsidRPr="00956F8E">
        <w:rPr>
          <w:rFonts w:asciiTheme="minorHAnsi" w:eastAsiaTheme="minorHAnsi" w:hAnsiTheme="minorHAnsi" w:cstheme="minorHAnsi"/>
          <w:u w:val="single"/>
          <w:bdr w:val="none" w:sz="0" w:space="0" w:color="auto" w:frame="1"/>
          <w:shd w:val="clear" w:color="auto" w:fill="FFFFFF"/>
          <w:lang w:eastAsia="en-US"/>
        </w:rPr>
        <w:t xml:space="preserve"> </w:t>
      </w:r>
      <w:r w:rsidR="00E4110F" w:rsidRPr="00956F8E">
        <w:rPr>
          <w:rFonts w:asciiTheme="minorHAnsi" w:eastAsiaTheme="minorHAnsi" w:hAnsiTheme="minorHAnsi" w:cstheme="minorHAnsi"/>
        </w:rPr>
        <w:t>(Accessed 15/11/2022)</w:t>
      </w:r>
      <w:r w:rsidR="006D23D9" w:rsidRPr="00956F8E">
        <w:rPr>
          <w:rFonts w:asciiTheme="minorHAnsi" w:hAnsiTheme="minorHAnsi" w:cstheme="minorHAnsi"/>
        </w:rPr>
        <w:t xml:space="preserve"> </w:t>
      </w:r>
    </w:p>
    <w:p w14:paraId="42152C81" w14:textId="77777777" w:rsidR="00956F8E" w:rsidRDefault="00956F8E" w:rsidP="00956F8E">
      <w:pPr>
        <w:spacing w:line="360" w:lineRule="auto"/>
        <w:rPr>
          <w:rFonts w:cstheme="minorHAnsi"/>
          <w:sz w:val="24"/>
          <w:szCs w:val="24"/>
          <w:bdr w:val="none" w:sz="0" w:space="0" w:color="auto" w:frame="1"/>
          <w:shd w:val="clear" w:color="auto" w:fill="FFFFFF"/>
        </w:rPr>
      </w:pPr>
    </w:p>
    <w:p w14:paraId="5AFCCCDB" w14:textId="2ADB81F4" w:rsidR="0027104C" w:rsidRPr="00956F8E" w:rsidRDefault="0027104C" w:rsidP="00956F8E">
      <w:pPr>
        <w:spacing w:line="360" w:lineRule="auto"/>
        <w:rPr>
          <w:rFonts w:cstheme="minorHAnsi"/>
          <w:sz w:val="24"/>
          <w:szCs w:val="24"/>
          <w:bdr w:val="none" w:sz="0" w:space="0" w:color="auto" w:frame="1"/>
          <w:shd w:val="clear" w:color="auto" w:fill="FFFFFF"/>
        </w:rPr>
      </w:pPr>
      <w:r w:rsidRPr="00956F8E">
        <w:rPr>
          <w:rFonts w:cstheme="minorHAnsi"/>
          <w:sz w:val="24"/>
          <w:szCs w:val="24"/>
          <w:bdr w:val="none" w:sz="0" w:space="0" w:color="auto" w:frame="1"/>
          <w:shd w:val="clear" w:color="auto" w:fill="FFFFFF"/>
        </w:rPr>
        <w:t>Cox, M</w:t>
      </w:r>
      <w:r w:rsidR="00EF435C" w:rsidRPr="00956F8E">
        <w:rPr>
          <w:rFonts w:cstheme="minorHAnsi"/>
          <w:sz w:val="24"/>
          <w:szCs w:val="24"/>
          <w:bdr w:val="none" w:sz="0" w:space="0" w:color="auto" w:frame="1"/>
          <w:shd w:val="clear" w:color="auto" w:fill="FFFFFF"/>
        </w:rPr>
        <w:t>.</w:t>
      </w:r>
      <w:r w:rsidRPr="00956F8E">
        <w:rPr>
          <w:rFonts w:cstheme="minorHAnsi"/>
          <w:sz w:val="24"/>
          <w:szCs w:val="24"/>
          <w:bdr w:val="none" w:sz="0" w:space="0" w:color="auto" w:frame="1"/>
          <w:shd w:val="clear" w:color="auto" w:fill="FFFFFF"/>
        </w:rPr>
        <w:t xml:space="preserve"> and Sandberg, K</w:t>
      </w:r>
      <w:r w:rsidR="00EF435C" w:rsidRPr="00956F8E">
        <w:rPr>
          <w:rFonts w:cstheme="minorHAnsi"/>
          <w:sz w:val="24"/>
          <w:szCs w:val="24"/>
          <w:bdr w:val="none" w:sz="0" w:space="0" w:color="auto" w:frame="1"/>
          <w:shd w:val="clear" w:color="auto" w:fill="FFFFFF"/>
        </w:rPr>
        <w:t>.</w:t>
      </w:r>
      <w:r w:rsidRPr="00956F8E">
        <w:rPr>
          <w:rFonts w:cstheme="minorHAnsi"/>
          <w:sz w:val="24"/>
          <w:szCs w:val="24"/>
          <w:bdr w:val="none" w:sz="0" w:space="0" w:color="auto" w:frame="1"/>
          <w:shd w:val="clear" w:color="auto" w:fill="FFFFFF"/>
        </w:rPr>
        <w:t xml:space="preserve"> </w:t>
      </w:r>
      <w:r w:rsidR="00EF435C" w:rsidRPr="00956F8E">
        <w:rPr>
          <w:rFonts w:cstheme="minorHAnsi"/>
          <w:sz w:val="24"/>
          <w:szCs w:val="24"/>
          <w:bdr w:val="none" w:sz="0" w:space="0" w:color="auto" w:frame="1"/>
          <w:shd w:val="clear" w:color="auto" w:fill="FFFFFF"/>
        </w:rPr>
        <w:t>(</w:t>
      </w:r>
      <w:r w:rsidRPr="00956F8E">
        <w:rPr>
          <w:rFonts w:cstheme="minorHAnsi"/>
          <w:sz w:val="24"/>
          <w:szCs w:val="24"/>
          <w:bdr w:val="none" w:sz="0" w:space="0" w:color="auto" w:frame="1"/>
          <w:shd w:val="clear" w:color="auto" w:fill="FFFFFF"/>
        </w:rPr>
        <w:t>2018</w:t>
      </w:r>
      <w:r w:rsidR="00EF435C" w:rsidRPr="00956F8E">
        <w:rPr>
          <w:rFonts w:cstheme="minorHAnsi"/>
          <w:sz w:val="24"/>
          <w:szCs w:val="24"/>
          <w:bdr w:val="none" w:sz="0" w:space="0" w:color="auto" w:frame="1"/>
          <w:shd w:val="clear" w:color="auto" w:fill="FFFFFF"/>
        </w:rPr>
        <w:t>)</w:t>
      </w:r>
      <w:r w:rsidRPr="00956F8E">
        <w:rPr>
          <w:rFonts w:cstheme="minorHAnsi"/>
          <w:sz w:val="24"/>
          <w:szCs w:val="24"/>
          <w:bdr w:val="none" w:sz="0" w:space="0" w:color="auto" w:frame="1"/>
          <w:shd w:val="clear" w:color="auto" w:fill="FFFFFF"/>
        </w:rPr>
        <w:t xml:space="preserve"> </w:t>
      </w:r>
      <w:r w:rsidR="00C70F52" w:rsidRPr="00956F8E">
        <w:rPr>
          <w:rFonts w:cstheme="minorHAnsi"/>
          <w:sz w:val="24"/>
          <w:szCs w:val="24"/>
          <w:bdr w:val="none" w:sz="0" w:space="0" w:color="auto" w:frame="1"/>
          <w:shd w:val="clear" w:color="auto" w:fill="FFFFFF"/>
        </w:rPr>
        <w:t>'</w:t>
      </w:r>
      <w:r w:rsidRPr="00956F8E">
        <w:rPr>
          <w:rFonts w:cstheme="minorHAnsi"/>
          <w:sz w:val="24"/>
          <w:szCs w:val="24"/>
          <w:bdr w:val="none" w:sz="0" w:space="0" w:color="auto" w:frame="1"/>
          <w:shd w:val="clear" w:color="auto" w:fill="FFFFFF"/>
        </w:rPr>
        <w:t>Modeling Causal Relationships in Quality Improvement</w:t>
      </w:r>
      <w:r w:rsidR="00C70F52" w:rsidRPr="00956F8E">
        <w:rPr>
          <w:rFonts w:cstheme="minorHAnsi"/>
          <w:sz w:val="24"/>
          <w:szCs w:val="24"/>
          <w:bdr w:val="none" w:sz="0" w:space="0" w:color="auto" w:frame="1"/>
          <w:shd w:val="clear" w:color="auto" w:fill="FFFFFF"/>
        </w:rPr>
        <w:t>'</w:t>
      </w:r>
      <w:r w:rsidRPr="00956F8E">
        <w:rPr>
          <w:rFonts w:cstheme="minorHAnsi"/>
          <w:sz w:val="24"/>
          <w:szCs w:val="24"/>
          <w:bdr w:val="none" w:sz="0" w:space="0" w:color="auto" w:frame="1"/>
          <w:shd w:val="clear" w:color="auto" w:fill="FFFFFF"/>
        </w:rPr>
        <w:t xml:space="preserve">, </w:t>
      </w:r>
      <w:r w:rsidRPr="00956F8E">
        <w:rPr>
          <w:rFonts w:cstheme="minorHAnsi"/>
          <w:i/>
          <w:iCs/>
          <w:sz w:val="24"/>
          <w:szCs w:val="24"/>
          <w:bdr w:val="none" w:sz="0" w:space="0" w:color="auto" w:frame="1"/>
          <w:shd w:val="clear" w:color="auto" w:fill="FFFFFF"/>
        </w:rPr>
        <w:t>Current Problems in Pediatric and Adolescent Health Care</w:t>
      </w:r>
      <w:r w:rsidRPr="00956F8E">
        <w:rPr>
          <w:rFonts w:cstheme="minorHAnsi"/>
          <w:sz w:val="24"/>
          <w:szCs w:val="24"/>
          <w:bdr w:val="none" w:sz="0" w:space="0" w:color="auto" w:frame="1"/>
          <w:shd w:val="clear" w:color="auto" w:fill="FFFFFF"/>
        </w:rPr>
        <w:t xml:space="preserve"> 48(7)</w:t>
      </w:r>
      <w:r w:rsidR="004B4144" w:rsidRPr="00956F8E">
        <w:rPr>
          <w:rFonts w:cstheme="minorHAnsi"/>
          <w:sz w:val="24"/>
          <w:szCs w:val="24"/>
          <w:bdr w:val="none" w:sz="0" w:space="0" w:color="auto" w:frame="1"/>
          <w:shd w:val="clear" w:color="auto" w:fill="FFFFFF"/>
        </w:rPr>
        <w:t>, p</w:t>
      </w:r>
      <w:r w:rsidRPr="00956F8E">
        <w:rPr>
          <w:rFonts w:cstheme="minorHAnsi"/>
          <w:sz w:val="24"/>
          <w:szCs w:val="24"/>
          <w:bdr w:val="none" w:sz="0" w:space="0" w:color="auto" w:frame="1"/>
          <w:shd w:val="clear" w:color="auto" w:fill="FFFFFF"/>
        </w:rPr>
        <w:t xml:space="preserve">p183-185. </w:t>
      </w:r>
    </w:p>
    <w:p w14:paraId="60E1A836" w14:textId="67AC5C8E" w:rsidR="003F6582" w:rsidRPr="00956F8E" w:rsidRDefault="003F6582" w:rsidP="00956F8E">
      <w:pPr>
        <w:spacing w:line="360" w:lineRule="auto"/>
        <w:rPr>
          <w:rFonts w:cstheme="minorHAnsi"/>
          <w:sz w:val="24"/>
          <w:szCs w:val="24"/>
          <w:bdr w:val="none" w:sz="0" w:space="0" w:color="auto" w:frame="1"/>
          <w:shd w:val="clear" w:color="auto" w:fill="FFFFFF"/>
        </w:rPr>
      </w:pPr>
      <w:r w:rsidRPr="00956F8E">
        <w:rPr>
          <w:rFonts w:cstheme="minorHAnsi"/>
          <w:sz w:val="24"/>
          <w:szCs w:val="24"/>
          <w:bdr w:val="none" w:sz="0" w:space="0" w:color="auto" w:frame="1"/>
          <w:shd w:val="clear" w:color="auto" w:fill="FFFFFF"/>
        </w:rPr>
        <w:t>Creswell, K</w:t>
      </w:r>
      <w:r w:rsidR="000D4AC8" w:rsidRPr="00956F8E">
        <w:rPr>
          <w:rFonts w:cstheme="minorHAnsi"/>
          <w:sz w:val="24"/>
          <w:szCs w:val="24"/>
          <w:bdr w:val="none" w:sz="0" w:space="0" w:color="auto" w:frame="1"/>
          <w:shd w:val="clear" w:color="auto" w:fill="FFFFFF"/>
        </w:rPr>
        <w:t>.</w:t>
      </w:r>
      <w:r w:rsidRPr="00956F8E">
        <w:rPr>
          <w:rFonts w:cstheme="minorHAnsi"/>
          <w:sz w:val="24"/>
          <w:szCs w:val="24"/>
          <w:bdr w:val="none" w:sz="0" w:space="0" w:color="auto" w:frame="1"/>
          <w:shd w:val="clear" w:color="auto" w:fill="FFFFFF"/>
        </w:rPr>
        <w:t xml:space="preserve"> Williams, R</w:t>
      </w:r>
      <w:r w:rsidR="000D4AC8" w:rsidRPr="00956F8E">
        <w:rPr>
          <w:rFonts w:cstheme="minorHAnsi"/>
          <w:sz w:val="24"/>
          <w:szCs w:val="24"/>
          <w:bdr w:val="none" w:sz="0" w:space="0" w:color="auto" w:frame="1"/>
          <w:shd w:val="clear" w:color="auto" w:fill="FFFFFF"/>
        </w:rPr>
        <w:t>.</w:t>
      </w:r>
      <w:r w:rsidRPr="00956F8E">
        <w:rPr>
          <w:rFonts w:cstheme="minorHAnsi"/>
          <w:sz w:val="24"/>
          <w:szCs w:val="24"/>
          <w:bdr w:val="none" w:sz="0" w:space="0" w:color="auto" w:frame="1"/>
          <w:shd w:val="clear" w:color="auto" w:fill="FFFFFF"/>
        </w:rPr>
        <w:t xml:space="preserve"> and Sheikh, A. </w:t>
      </w:r>
      <w:r w:rsidR="000D4AC8" w:rsidRPr="00956F8E">
        <w:rPr>
          <w:rFonts w:cstheme="minorHAnsi"/>
          <w:sz w:val="24"/>
          <w:szCs w:val="24"/>
          <w:bdr w:val="none" w:sz="0" w:space="0" w:color="auto" w:frame="1"/>
          <w:shd w:val="clear" w:color="auto" w:fill="FFFFFF"/>
        </w:rPr>
        <w:t>(</w:t>
      </w:r>
      <w:r w:rsidRPr="00956F8E">
        <w:rPr>
          <w:rFonts w:cstheme="minorHAnsi"/>
          <w:sz w:val="24"/>
          <w:szCs w:val="24"/>
          <w:bdr w:val="none" w:sz="0" w:space="0" w:color="auto" w:frame="1"/>
          <w:shd w:val="clear" w:color="auto" w:fill="FFFFFF"/>
        </w:rPr>
        <w:t>2020</w:t>
      </w:r>
      <w:r w:rsidR="000D4AC8" w:rsidRPr="00956F8E">
        <w:rPr>
          <w:rFonts w:cstheme="minorHAnsi"/>
          <w:sz w:val="24"/>
          <w:szCs w:val="24"/>
          <w:bdr w:val="none" w:sz="0" w:space="0" w:color="auto" w:frame="1"/>
          <w:shd w:val="clear" w:color="auto" w:fill="FFFFFF"/>
        </w:rPr>
        <w:t>)</w:t>
      </w:r>
      <w:r w:rsidRPr="00956F8E">
        <w:rPr>
          <w:rFonts w:cstheme="minorHAnsi"/>
          <w:sz w:val="24"/>
          <w:szCs w:val="24"/>
          <w:bdr w:val="none" w:sz="0" w:space="0" w:color="auto" w:frame="1"/>
          <w:shd w:val="clear" w:color="auto" w:fill="FFFFFF"/>
        </w:rPr>
        <w:t xml:space="preserve"> </w:t>
      </w:r>
      <w:r w:rsidR="00C70F52" w:rsidRPr="00956F8E">
        <w:rPr>
          <w:rFonts w:cstheme="minorHAnsi"/>
          <w:sz w:val="24"/>
          <w:szCs w:val="24"/>
          <w:bdr w:val="none" w:sz="0" w:space="0" w:color="auto" w:frame="1"/>
          <w:shd w:val="clear" w:color="auto" w:fill="FFFFFF"/>
        </w:rPr>
        <w:t>'</w:t>
      </w:r>
      <w:r w:rsidRPr="00956F8E">
        <w:rPr>
          <w:rFonts w:cstheme="minorHAnsi"/>
          <w:sz w:val="24"/>
          <w:szCs w:val="24"/>
          <w:bdr w:val="none" w:sz="0" w:space="0" w:color="auto" w:frame="1"/>
          <w:shd w:val="clear" w:color="auto" w:fill="FFFFFF"/>
        </w:rPr>
        <w:t>Developing and Applying a Formative Evaluation Framework for Health Information Technology Implementations: Qualitative Investigation</w:t>
      </w:r>
      <w:r w:rsidR="00C70F52" w:rsidRPr="00956F8E">
        <w:rPr>
          <w:rFonts w:cstheme="minorHAnsi"/>
          <w:sz w:val="24"/>
          <w:szCs w:val="24"/>
          <w:bdr w:val="none" w:sz="0" w:space="0" w:color="auto" w:frame="1"/>
          <w:shd w:val="clear" w:color="auto" w:fill="FFFFFF"/>
        </w:rPr>
        <w:t>'</w:t>
      </w:r>
      <w:r w:rsidR="000D4AC8" w:rsidRPr="00956F8E">
        <w:rPr>
          <w:rFonts w:cstheme="minorHAnsi"/>
          <w:sz w:val="24"/>
          <w:szCs w:val="24"/>
          <w:bdr w:val="none" w:sz="0" w:space="0" w:color="auto" w:frame="1"/>
          <w:shd w:val="clear" w:color="auto" w:fill="FFFFFF"/>
        </w:rPr>
        <w:t>,</w:t>
      </w:r>
      <w:r w:rsidRPr="00956F8E">
        <w:rPr>
          <w:rFonts w:cstheme="minorHAnsi"/>
          <w:sz w:val="24"/>
          <w:szCs w:val="24"/>
          <w:bdr w:val="none" w:sz="0" w:space="0" w:color="auto" w:frame="1"/>
          <w:shd w:val="clear" w:color="auto" w:fill="FFFFFF"/>
        </w:rPr>
        <w:t xml:space="preserve"> </w:t>
      </w:r>
      <w:r w:rsidRPr="00956F8E">
        <w:rPr>
          <w:rFonts w:cstheme="minorHAnsi"/>
          <w:i/>
          <w:iCs/>
          <w:sz w:val="24"/>
          <w:szCs w:val="24"/>
          <w:bdr w:val="none" w:sz="0" w:space="0" w:color="auto" w:frame="1"/>
          <w:shd w:val="clear" w:color="auto" w:fill="FFFFFF"/>
        </w:rPr>
        <w:t xml:space="preserve">Journal of Medical </w:t>
      </w:r>
      <w:r w:rsidR="0021765D" w:rsidRPr="00956F8E">
        <w:rPr>
          <w:rFonts w:cstheme="minorHAnsi"/>
          <w:i/>
          <w:iCs/>
          <w:sz w:val="24"/>
          <w:szCs w:val="24"/>
          <w:bdr w:val="none" w:sz="0" w:space="0" w:color="auto" w:frame="1"/>
          <w:shd w:val="clear" w:color="auto" w:fill="FFFFFF"/>
        </w:rPr>
        <w:t>Internet</w:t>
      </w:r>
      <w:r w:rsidRPr="00956F8E">
        <w:rPr>
          <w:rFonts w:cstheme="minorHAnsi"/>
          <w:i/>
          <w:iCs/>
          <w:sz w:val="24"/>
          <w:szCs w:val="24"/>
          <w:bdr w:val="none" w:sz="0" w:space="0" w:color="auto" w:frame="1"/>
          <w:shd w:val="clear" w:color="auto" w:fill="FFFFFF"/>
        </w:rPr>
        <w:t xml:space="preserve"> </w:t>
      </w:r>
      <w:r w:rsidR="00187FC6" w:rsidRPr="00956F8E">
        <w:rPr>
          <w:rFonts w:cstheme="minorHAnsi"/>
          <w:i/>
          <w:iCs/>
          <w:sz w:val="24"/>
          <w:szCs w:val="24"/>
          <w:bdr w:val="none" w:sz="0" w:space="0" w:color="auto" w:frame="1"/>
          <w:shd w:val="clear" w:color="auto" w:fill="FFFFFF"/>
        </w:rPr>
        <w:t>Research</w:t>
      </w:r>
      <w:r w:rsidR="000D4AC8" w:rsidRPr="00956F8E">
        <w:rPr>
          <w:rFonts w:cstheme="minorHAnsi"/>
          <w:i/>
          <w:iCs/>
          <w:sz w:val="24"/>
          <w:szCs w:val="24"/>
          <w:bdr w:val="none" w:sz="0" w:space="0" w:color="auto" w:frame="1"/>
          <w:shd w:val="clear" w:color="auto" w:fill="FFFFFF"/>
        </w:rPr>
        <w:t>,</w:t>
      </w:r>
      <w:r w:rsidRPr="00956F8E">
        <w:rPr>
          <w:rFonts w:cstheme="minorHAnsi"/>
          <w:sz w:val="24"/>
          <w:szCs w:val="24"/>
          <w:bdr w:val="none" w:sz="0" w:space="0" w:color="auto" w:frame="1"/>
          <w:shd w:val="clear" w:color="auto" w:fill="FFFFFF"/>
        </w:rPr>
        <w:t xml:space="preserve"> 22(5) e15068</w:t>
      </w:r>
    </w:p>
    <w:p w14:paraId="54136477" w14:textId="77777777" w:rsidR="006D23D9" w:rsidRPr="00956F8E" w:rsidRDefault="006D23D9" w:rsidP="00956F8E">
      <w:pPr>
        <w:pStyle w:val="western"/>
        <w:spacing w:after="0" w:line="360" w:lineRule="auto"/>
        <w:rPr>
          <w:rFonts w:asciiTheme="minorHAnsi" w:hAnsiTheme="minorHAnsi" w:cstheme="minorHAnsi"/>
        </w:rPr>
      </w:pPr>
      <w:r w:rsidRPr="00956F8E">
        <w:rPr>
          <w:rFonts w:asciiTheme="minorHAnsi" w:hAnsiTheme="minorHAnsi" w:cstheme="minorHAnsi"/>
        </w:rPr>
        <w:t xml:space="preserve">Cusack, C. Poon E. and Rockville, M. (2007) Agency for Healthcare Research and Quality Health information technology evaluation toolkit, Available at: </w:t>
      </w:r>
      <w:hyperlink r:id="rId29" w:history="1">
        <w:r w:rsidRPr="00956F8E">
          <w:rPr>
            <w:rStyle w:val="Hyperlink"/>
            <w:rFonts w:asciiTheme="minorHAnsi" w:hAnsiTheme="minorHAnsi" w:cstheme="minorHAnsi"/>
          </w:rPr>
          <w:t>http://www.ucguide.org/pdf/ModuleIIpdf1.5.pdf</w:t>
        </w:r>
      </w:hyperlink>
      <w:r w:rsidRPr="00956F8E">
        <w:rPr>
          <w:rFonts w:asciiTheme="minorHAnsi" w:hAnsiTheme="minorHAnsi" w:cstheme="minorHAnsi"/>
        </w:rPr>
        <w:t xml:space="preserve"> (accessed 1/12/2022)</w:t>
      </w:r>
    </w:p>
    <w:p w14:paraId="28BA01F9" w14:textId="45349A62" w:rsidR="007F0236" w:rsidRPr="00956F8E" w:rsidRDefault="00DA5606" w:rsidP="00956F8E">
      <w:pPr>
        <w:pStyle w:val="western"/>
        <w:spacing w:after="0" w:line="360" w:lineRule="auto"/>
        <w:rPr>
          <w:rFonts w:asciiTheme="minorHAnsi" w:hAnsiTheme="minorHAnsi" w:cstheme="minorHAnsi"/>
        </w:rPr>
      </w:pPr>
      <w:r w:rsidRPr="00956F8E">
        <w:rPr>
          <w:rFonts w:asciiTheme="minorHAnsi" w:hAnsiTheme="minorHAnsi" w:cstheme="minorHAnsi"/>
        </w:rPr>
        <w:t xml:space="preserve">Dikert, K. Paasivaaraa, M. Lassenius, C. (2016) </w:t>
      </w:r>
      <w:r w:rsidR="00C70F52" w:rsidRPr="00956F8E">
        <w:rPr>
          <w:rFonts w:asciiTheme="minorHAnsi" w:hAnsiTheme="minorHAnsi" w:cstheme="minorHAnsi"/>
        </w:rPr>
        <w:t>'</w:t>
      </w:r>
      <w:r w:rsidR="007F0236" w:rsidRPr="00956F8E">
        <w:rPr>
          <w:rFonts w:asciiTheme="minorHAnsi" w:hAnsiTheme="minorHAnsi" w:cstheme="minorHAnsi"/>
        </w:rPr>
        <w:t>Challenges and success factors for large-scale agile transformations: A systematic literature review</w:t>
      </w:r>
      <w:r w:rsidR="00C70F52" w:rsidRPr="00956F8E">
        <w:rPr>
          <w:rFonts w:asciiTheme="minorHAnsi" w:hAnsiTheme="minorHAnsi" w:cstheme="minorHAnsi"/>
        </w:rPr>
        <w:t>'</w:t>
      </w:r>
      <w:r w:rsidRPr="00956F8E">
        <w:rPr>
          <w:rFonts w:asciiTheme="minorHAnsi" w:hAnsiTheme="minorHAnsi" w:cstheme="minorHAnsi"/>
        </w:rPr>
        <w:t>,</w:t>
      </w:r>
      <w:r w:rsidR="007F0236" w:rsidRPr="00956F8E">
        <w:rPr>
          <w:rFonts w:asciiTheme="minorHAnsi" w:hAnsiTheme="minorHAnsi" w:cstheme="minorHAnsi"/>
        </w:rPr>
        <w:t xml:space="preserve"> </w:t>
      </w:r>
      <w:r w:rsidR="007F0236" w:rsidRPr="00956F8E">
        <w:rPr>
          <w:rFonts w:asciiTheme="minorHAnsi" w:hAnsiTheme="minorHAnsi" w:cstheme="minorHAnsi"/>
          <w:i/>
          <w:iCs/>
        </w:rPr>
        <w:t>The Journal of Systems and Software</w:t>
      </w:r>
      <w:r w:rsidR="002513F5" w:rsidRPr="00956F8E">
        <w:rPr>
          <w:rFonts w:asciiTheme="minorHAnsi" w:hAnsiTheme="minorHAnsi" w:cstheme="minorHAnsi"/>
          <w:i/>
          <w:iCs/>
        </w:rPr>
        <w:t>,</w:t>
      </w:r>
      <w:r w:rsidR="007F0236" w:rsidRPr="00956F8E">
        <w:rPr>
          <w:rFonts w:asciiTheme="minorHAnsi" w:hAnsiTheme="minorHAnsi" w:cstheme="minorHAnsi"/>
        </w:rPr>
        <w:t xml:space="preserve">  119</w:t>
      </w:r>
      <w:r w:rsidRPr="00956F8E">
        <w:rPr>
          <w:rFonts w:asciiTheme="minorHAnsi" w:hAnsiTheme="minorHAnsi" w:cstheme="minorHAnsi"/>
        </w:rPr>
        <w:t>,</w:t>
      </w:r>
      <w:r w:rsidR="007F0236" w:rsidRPr="00956F8E">
        <w:rPr>
          <w:rFonts w:asciiTheme="minorHAnsi" w:hAnsiTheme="minorHAnsi" w:cstheme="minorHAnsi"/>
        </w:rPr>
        <w:t xml:space="preserve"> pp87-108</w:t>
      </w:r>
    </w:p>
    <w:p w14:paraId="1DC3EC51" w14:textId="4DCAA8F1" w:rsidR="00ED3369" w:rsidRPr="00956F8E" w:rsidRDefault="00ED3369" w:rsidP="00956F8E">
      <w:pPr>
        <w:pStyle w:val="western"/>
        <w:spacing w:after="0" w:line="360" w:lineRule="auto"/>
        <w:rPr>
          <w:rFonts w:asciiTheme="minorHAnsi" w:hAnsiTheme="minorHAnsi" w:cstheme="minorHAnsi"/>
        </w:rPr>
      </w:pPr>
      <w:r w:rsidRPr="00956F8E">
        <w:rPr>
          <w:rFonts w:asciiTheme="minorHAnsi" w:hAnsiTheme="minorHAnsi" w:cstheme="minorHAnsi"/>
        </w:rPr>
        <w:t>Greenhalgh</w:t>
      </w:r>
      <w:r w:rsidR="00C5036C" w:rsidRPr="00956F8E">
        <w:rPr>
          <w:rFonts w:asciiTheme="minorHAnsi" w:hAnsiTheme="minorHAnsi" w:cstheme="minorHAnsi"/>
        </w:rPr>
        <w:t>,</w:t>
      </w:r>
      <w:r w:rsidRPr="00956F8E">
        <w:rPr>
          <w:rFonts w:asciiTheme="minorHAnsi" w:hAnsiTheme="minorHAnsi" w:cstheme="minorHAnsi"/>
        </w:rPr>
        <w:t xml:space="preserve"> T</w:t>
      </w:r>
      <w:r w:rsidR="00C5036C" w:rsidRPr="00956F8E">
        <w:rPr>
          <w:rFonts w:asciiTheme="minorHAnsi" w:hAnsiTheme="minorHAnsi" w:cstheme="minorHAnsi"/>
        </w:rPr>
        <w:t xml:space="preserve">. </w:t>
      </w:r>
      <w:r w:rsidRPr="00956F8E">
        <w:rPr>
          <w:rFonts w:asciiTheme="minorHAnsi" w:hAnsiTheme="minorHAnsi" w:cstheme="minorHAnsi"/>
          <w:i/>
          <w:iCs/>
        </w:rPr>
        <w:t>et al</w:t>
      </w:r>
      <w:r w:rsidRPr="00956F8E">
        <w:rPr>
          <w:rFonts w:asciiTheme="minorHAnsi" w:hAnsiTheme="minorHAnsi" w:cstheme="minorHAnsi"/>
        </w:rPr>
        <w:t>.</w:t>
      </w:r>
      <w:r w:rsidR="00C5036C" w:rsidRPr="00956F8E">
        <w:rPr>
          <w:rFonts w:asciiTheme="minorHAnsi" w:hAnsiTheme="minorHAnsi" w:cstheme="minorHAnsi"/>
        </w:rPr>
        <w:t xml:space="preserve"> (2017)</w:t>
      </w:r>
      <w:r w:rsidRPr="00956F8E">
        <w:rPr>
          <w:rFonts w:asciiTheme="minorHAnsi" w:hAnsiTheme="minorHAnsi" w:cstheme="minorHAnsi"/>
        </w:rPr>
        <w:t xml:space="preserve"> </w:t>
      </w:r>
      <w:r w:rsidR="00C70F52" w:rsidRPr="00956F8E">
        <w:rPr>
          <w:rFonts w:asciiTheme="minorHAnsi" w:hAnsiTheme="minorHAnsi" w:cstheme="minorHAnsi"/>
        </w:rPr>
        <w:t>'</w:t>
      </w:r>
      <w:r w:rsidRPr="00956F8E">
        <w:rPr>
          <w:rFonts w:asciiTheme="minorHAnsi" w:hAnsiTheme="minorHAnsi" w:cstheme="minorHAnsi"/>
        </w:rPr>
        <w:t xml:space="preserve">Beyond Adoption: A New Framework for Theorizing and Evaluating Nonadoption, Abandonment, and Challenges to the Scale-Up, Spread, and Sustainability of Health and Care </w:t>
      </w:r>
      <w:r w:rsidR="00C70F52" w:rsidRPr="00956F8E">
        <w:rPr>
          <w:rFonts w:asciiTheme="minorHAnsi" w:hAnsiTheme="minorHAnsi" w:cstheme="minorHAnsi"/>
        </w:rPr>
        <w:t>Technologies'</w:t>
      </w:r>
      <w:r w:rsidR="00C5036C" w:rsidRPr="00956F8E">
        <w:rPr>
          <w:rFonts w:asciiTheme="minorHAnsi" w:hAnsiTheme="minorHAnsi" w:cstheme="minorHAnsi"/>
        </w:rPr>
        <w:t>,</w:t>
      </w:r>
      <w:r w:rsidRPr="00956F8E">
        <w:rPr>
          <w:rFonts w:asciiTheme="minorHAnsi" w:hAnsiTheme="minorHAnsi" w:cstheme="minorHAnsi"/>
        </w:rPr>
        <w:t xml:space="preserve"> </w:t>
      </w:r>
      <w:r w:rsidRPr="00956F8E">
        <w:rPr>
          <w:rFonts w:asciiTheme="minorHAnsi" w:hAnsiTheme="minorHAnsi" w:cstheme="minorHAnsi"/>
          <w:i/>
          <w:iCs/>
        </w:rPr>
        <w:t>Journal of Medical Internet Research</w:t>
      </w:r>
      <w:r w:rsidR="00C5036C" w:rsidRPr="00956F8E">
        <w:rPr>
          <w:rFonts w:asciiTheme="minorHAnsi" w:hAnsiTheme="minorHAnsi" w:cstheme="minorHAnsi"/>
        </w:rPr>
        <w:t xml:space="preserve">, </w:t>
      </w:r>
      <w:r w:rsidRPr="00956F8E">
        <w:rPr>
          <w:rFonts w:asciiTheme="minorHAnsi" w:hAnsiTheme="minorHAnsi" w:cstheme="minorHAnsi"/>
        </w:rPr>
        <w:t>19(11)</w:t>
      </w:r>
      <w:r w:rsidR="00C5036C" w:rsidRPr="00956F8E">
        <w:rPr>
          <w:rFonts w:asciiTheme="minorHAnsi" w:hAnsiTheme="minorHAnsi" w:cstheme="minorHAnsi"/>
        </w:rPr>
        <w:t>, pp</w:t>
      </w:r>
      <w:r w:rsidRPr="00956F8E">
        <w:rPr>
          <w:rFonts w:asciiTheme="minorHAnsi" w:hAnsiTheme="minorHAnsi" w:cstheme="minorHAnsi"/>
        </w:rPr>
        <w:t>367</w:t>
      </w:r>
      <w:r w:rsidR="00C5036C" w:rsidRPr="00956F8E">
        <w:rPr>
          <w:rFonts w:asciiTheme="minorHAnsi" w:hAnsiTheme="minorHAnsi" w:cstheme="minorHAnsi"/>
        </w:rPr>
        <w:t>-371</w:t>
      </w:r>
      <w:r w:rsidRPr="00956F8E">
        <w:rPr>
          <w:rFonts w:asciiTheme="minorHAnsi" w:hAnsiTheme="minorHAnsi" w:cstheme="minorHAnsi"/>
        </w:rPr>
        <w:t xml:space="preserve"> </w:t>
      </w:r>
    </w:p>
    <w:p w14:paraId="56354279" w14:textId="29D7FDAE" w:rsidR="00AE38FC" w:rsidRPr="00956F8E" w:rsidRDefault="00AE38FC" w:rsidP="00956F8E">
      <w:pPr>
        <w:pStyle w:val="western"/>
        <w:spacing w:after="0" w:line="360" w:lineRule="auto"/>
        <w:rPr>
          <w:rFonts w:asciiTheme="minorHAnsi" w:hAnsiTheme="minorHAnsi" w:cstheme="minorHAnsi"/>
        </w:rPr>
      </w:pPr>
      <w:r w:rsidRPr="00956F8E">
        <w:rPr>
          <w:rFonts w:asciiTheme="minorHAnsi" w:hAnsiTheme="minorHAnsi" w:cstheme="minorHAnsi"/>
        </w:rPr>
        <w:lastRenderedPageBreak/>
        <w:t xml:space="preserve">Hanauer, D. </w:t>
      </w:r>
      <w:r w:rsidRPr="00956F8E">
        <w:rPr>
          <w:rFonts w:asciiTheme="minorHAnsi" w:hAnsiTheme="minorHAnsi" w:cstheme="minorHAnsi"/>
          <w:i/>
          <w:iCs/>
        </w:rPr>
        <w:t xml:space="preserve">et al. </w:t>
      </w:r>
      <w:r w:rsidR="00C70F52" w:rsidRPr="00956F8E">
        <w:rPr>
          <w:rFonts w:asciiTheme="minorHAnsi" w:hAnsiTheme="minorHAnsi" w:cstheme="minorHAnsi"/>
          <w:i/>
          <w:iCs/>
        </w:rPr>
        <w:t>'</w:t>
      </w:r>
      <w:r w:rsidR="009F7040" w:rsidRPr="00956F8E">
        <w:rPr>
          <w:rFonts w:asciiTheme="minorHAnsi" w:hAnsiTheme="minorHAnsi" w:cstheme="minorHAnsi"/>
        </w:rPr>
        <w:t>Computerised</w:t>
      </w:r>
      <w:r w:rsidRPr="00956F8E">
        <w:rPr>
          <w:rFonts w:asciiTheme="minorHAnsi" w:hAnsiTheme="minorHAnsi" w:cstheme="minorHAnsi"/>
        </w:rPr>
        <w:t xml:space="preserve"> Prescriber order entry implementation in a physician assistant-managed haematology and oncology inpatient service: effects on workflow and task switching</w:t>
      </w:r>
      <w:r w:rsidR="00C70F52" w:rsidRPr="00956F8E">
        <w:rPr>
          <w:rFonts w:asciiTheme="minorHAnsi" w:hAnsiTheme="minorHAnsi" w:cstheme="minorHAnsi"/>
        </w:rPr>
        <w:t>'</w:t>
      </w:r>
      <w:r w:rsidRPr="00956F8E">
        <w:rPr>
          <w:rFonts w:asciiTheme="minorHAnsi" w:hAnsiTheme="minorHAnsi" w:cstheme="minorHAnsi"/>
        </w:rPr>
        <w:t xml:space="preserve">, </w:t>
      </w:r>
      <w:r w:rsidRPr="00956F8E">
        <w:rPr>
          <w:rFonts w:asciiTheme="minorHAnsi" w:hAnsiTheme="minorHAnsi" w:cstheme="minorHAnsi"/>
          <w:i/>
          <w:iCs/>
        </w:rPr>
        <w:t xml:space="preserve">Health Care Delivery, </w:t>
      </w:r>
      <w:r w:rsidRPr="00956F8E">
        <w:rPr>
          <w:rFonts w:asciiTheme="minorHAnsi" w:hAnsiTheme="minorHAnsi" w:cstheme="minorHAnsi"/>
        </w:rPr>
        <w:t>9(4), pp103-114</w:t>
      </w:r>
    </w:p>
    <w:p w14:paraId="4477880C" w14:textId="77777777" w:rsidR="006D23D9" w:rsidRPr="00956F8E" w:rsidRDefault="006D23D9" w:rsidP="00956F8E">
      <w:pPr>
        <w:spacing w:line="360" w:lineRule="auto"/>
        <w:rPr>
          <w:rFonts w:eastAsia="Times New Roman" w:cstheme="minorHAnsi"/>
          <w:sz w:val="24"/>
          <w:szCs w:val="24"/>
        </w:rPr>
      </w:pPr>
    </w:p>
    <w:p w14:paraId="4EA93178" w14:textId="4BDBA5E1" w:rsidR="006D23D9" w:rsidRPr="00956F8E" w:rsidRDefault="006D23D9" w:rsidP="00956F8E">
      <w:pPr>
        <w:spacing w:line="360" w:lineRule="auto"/>
        <w:rPr>
          <w:rFonts w:eastAsia="Times New Roman" w:cstheme="minorHAnsi"/>
          <w:sz w:val="24"/>
          <w:szCs w:val="24"/>
        </w:rPr>
      </w:pPr>
      <w:r w:rsidRPr="00956F8E">
        <w:rPr>
          <w:rFonts w:eastAsia="Times New Roman" w:cstheme="minorHAnsi"/>
          <w:sz w:val="24"/>
          <w:szCs w:val="24"/>
        </w:rPr>
        <w:t xml:space="preserve">Harel, Z. </w:t>
      </w:r>
      <w:r w:rsidRPr="00956F8E">
        <w:rPr>
          <w:rFonts w:eastAsia="Times New Roman" w:cstheme="minorHAnsi"/>
          <w:i/>
          <w:iCs/>
          <w:sz w:val="24"/>
          <w:szCs w:val="24"/>
        </w:rPr>
        <w:t>et al.</w:t>
      </w:r>
      <w:r w:rsidRPr="00956F8E">
        <w:rPr>
          <w:rFonts w:eastAsia="Times New Roman" w:cstheme="minorHAnsi"/>
          <w:sz w:val="24"/>
          <w:szCs w:val="24"/>
        </w:rPr>
        <w:t xml:space="preserve"> (2016) 'How to Diagnose Solutions to a Quality of Care Problem', </w:t>
      </w:r>
      <w:r w:rsidRPr="00956F8E">
        <w:rPr>
          <w:rFonts w:eastAsia="Times New Roman" w:cstheme="minorHAnsi"/>
          <w:i/>
          <w:iCs/>
          <w:sz w:val="24"/>
          <w:szCs w:val="24"/>
        </w:rPr>
        <w:t>Clin J Am Soc Nephrol</w:t>
      </w:r>
      <w:r w:rsidRPr="00956F8E">
        <w:rPr>
          <w:rFonts w:eastAsia="Times New Roman" w:cstheme="minorHAnsi"/>
          <w:sz w:val="24"/>
          <w:szCs w:val="24"/>
        </w:rPr>
        <w:t>, 11, pp. 901–907. Available at: https://doi.org/10.2215/CJN.11481015.</w:t>
      </w:r>
    </w:p>
    <w:p w14:paraId="277D8F5F" w14:textId="429005B8" w:rsidR="00D57181" w:rsidRPr="00956F8E" w:rsidRDefault="004E158E" w:rsidP="00956F8E">
      <w:pPr>
        <w:pStyle w:val="western"/>
        <w:spacing w:after="0" w:line="360" w:lineRule="auto"/>
        <w:rPr>
          <w:rFonts w:asciiTheme="minorHAnsi" w:hAnsiTheme="minorHAnsi" w:cstheme="minorHAnsi"/>
          <w:color w:val="0000FF"/>
          <w:u w:val="single"/>
        </w:rPr>
      </w:pPr>
      <w:r w:rsidRPr="00956F8E">
        <w:rPr>
          <w:rFonts w:asciiTheme="minorHAnsi" w:hAnsiTheme="minorHAnsi" w:cstheme="minorHAnsi"/>
        </w:rPr>
        <w:t>Harrison, F.</w:t>
      </w:r>
      <w:r w:rsidR="004C3085" w:rsidRPr="00956F8E">
        <w:rPr>
          <w:rFonts w:asciiTheme="minorHAnsi" w:hAnsiTheme="minorHAnsi" w:cstheme="minorHAnsi"/>
        </w:rPr>
        <w:t xml:space="preserve"> and</w:t>
      </w:r>
      <w:r w:rsidRPr="00956F8E">
        <w:rPr>
          <w:rFonts w:asciiTheme="minorHAnsi" w:hAnsiTheme="minorHAnsi" w:cstheme="minorHAnsi"/>
        </w:rPr>
        <w:t xml:space="preserve"> Lock, D. (2004).</w:t>
      </w:r>
      <w:r w:rsidR="00C13490" w:rsidRPr="00956F8E">
        <w:rPr>
          <w:rFonts w:asciiTheme="minorHAnsi" w:hAnsiTheme="minorHAnsi" w:cstheme="minorHAnsi"/>
        </w:rPr>
        <w:t xml:space="preserve"> </w:t>
      </w:r>
      <w:r w:rsidRPr="00956F8E">
        <w:rPr>
          <w:rFonts w:asciiTheme="minorHAnsi" w:hAnsiTheme="minorHAnsi" w:cstheme="minorHAnsi"/>
          <w:i/>
          <w:iCs/>
        </w:rPr>
        <w:t>Advanced Project Management: A Structured Approach</w:t>
      </w:r>
      <w:r w:rsidR="00A558A1" w:rsidRPr="00956F8E">
        <w:rPr>
          <w:rFonts w:asciiTheme="minorHAnsi" w:hAnsiTheme="minorHAnsi" w:cstheme="minorHAnsi"/>
        </w:rPr>
        <w:t>.</w:t>
      </w:r>
      <w:r w:rsidR="00C13490" w:rsidRPr="00956F8E">
        <w:rPr>
          <w:rFonts w:asciiTheme="minorHAnsi" w:hAnsiTheme="minorHAnsi" w:cstheme="minorHAnsi"/>
        </w:rPr>
        <w:t xml:space="preserve"> </w:t>
      </w:r>
      <w:r w:rsidRPr="00956F8E">
        <w:rPr>
          <w:rFonts w:asciiTheme="minorHAnsi" w:hAnsiTheme="minorHAnsi" w:cstheme="minorHAnsi"/>
        </w:rPr>
        <w:t>4th ed</w:t>
      </w:r>
      <w:r w:rsidR="00A558A1" w:rsidRPr="00956F8E">
        <w:rPr>
          <w:rFonts w:asciiTheme="minorHAnsi" w:hAnsiTheme="minorHAnsi" w:cstheme="minorHAnsi"/>
        </w:rPr>
        <w:t>n.</w:t>
      </w:r>
      <w:r w:rsidR="00C13490" w:rsidRPr="00956F8E">
        <w:rPr>
          <w:rFonts w:asciiTheme="minorHAnsi" w:hAnsiTheme="minorHAnsi" w:cstheme="minorHAnsi"/>
        </w:rPr>
        <w:t xml:space="preserve"> </w:t>
      </w:r>
      <w:r w:rsidRPr="00956F8E">
        <w:rPr>
          <w:rFonts w:asciiTheme="minorHAnsi" w:hAnsiTheme="minorHAnsi" w:cstheme="minorHAnsi"/>
        </w:rPr>
        <w:t>Routledge.</w:t>
      </w:r>
      <w:r w:rsidR="00A71CC4" w:rsidRPr="00956F8E">
        <w:rPr>
          <w:rFonts w:asciiTheme="minorHAnsi" w:hAnsiTheme="minorHAnsi" w:cstheme="minorHAnsi"/>
        </w:rPr>
        <w:t xml:space="preserve"> </w:t>
      </w:r>
    </w:p>
    <w:p w14:paraId="633A1FA3" w14:textId="15918919" w:rsidR="00D57181" w:rsidRPr="00956F8E" w:rsidRDefault="00D57181" w:rsidP="00956F8E">
      <w:pPr>
        <w:pStyle w:val="western"/>
        <w:spacing w:after="0" w:line="360" w:lineRule="auto"/>
        <w:rPr>
          <w:rFonts w:asciiTheme="minorHAnsi" w:hAnsiTheme="minorHAnsi" w:cstheme="minorHAnsi"/>
        </w:rPr>
      </w:pPr>
      <w:r w:rsidRPr="00956F8E">
        <w:rPr>
          <w:rFonts w:asciiTheme="minorHAnsi" w:hAnsiTheme="minorHAnsi" w:cstheme="minorHAnsi"/>
        </w:rPr>
        <w:t>Health Improvement Scotland</w:t>
      </w:r>
      <w:r w:rsidR="00A558A1" w:rsidRPr="00956F8E">
        <w:rPr>
          <w:rFonts w:asciiTheme="minorHAnsi" w:hAnsiTheme="minorHAnsi" w:cstheme="minorHAnsi"/>
        </w:rPr>
        <w:t>.</w:t>
      </w:r>
      <w:r w:rsidR="00C13490" w:rsidRPr="00956F8E">
        <w:rPr>
          <w:rFonts w:asciiTheme="minorHAnsi" w:hAnsiTheme="minorHAnsi" w:cstheme="minorHAnsi"/>
        </w:rPr>
        <w:t xml:space="preserve"> </w:t>
      </w:r>
      <w:r w:rsidR="00A558A1" w:rsidRPr="00956F8E">
        <w:rPr>
          <w:rFonts w:asciiTheme="minorHAnsi" w:hAnsiTheme="minorHAnsi" w:cstheme="minorHAnsi"/>
        </w:rPr>
        <w:t>(</w:t>
      </w:r>
      <w:r w:rsidRPr="00956F8E">
        <w:rPr>
          <w:rFonts w:asciiTheme="minorHAnsi" w:hAnsiTheme="minorHAnsi" w:cstheme="minorHAnsi"/>
        </w:rPr>
        <w:t>2014</w:t>
      </w:r>
      <w:r w:rsidR="00A558A1" w:rsidRPr="00956F8E">
        <w:rPr>
          <w:rFonts w:asciiTheme="minorHAnsi" w:hAnsiTheme="minorHAnsi" w:cstheme="minorHAnsi"/>
        </w:rPr>
        <w:t>)</w:t>
      </w:r>
      <w:r w:rsidRPr="00956F8E">
        <w:rPr>
          <w:rFonts w:asciiTheme="minorHAnsi" w:hAnsiTheme="minorHAnsi" w:cstheme="minorHAnsi"/>
        </w:rPr>
        <w:t xml:space="preserve"> </w:t>
      </w:r>
      <w:r w:rsidRPr="00956F8E">
        <w:rPr>
          <w:rFonts w:asciiTheme="minorHAnsi" w:hAnsiTheme="minorHAnsi" w:cstheme="minorHAnsi"/>
          <w:i/>
          <w:iCs/>
        </w:rPr>
        <w:t xml:space="preserve">Implementing an Electronic Prescribing and Medicines Administration System: A </w:t>
      </w:r>
      <w:r w:rsidR="0021765D" w:rsidRPr="00956F8E">
        <w:rPr>
          <w:rFonts w:asciiTheme="minorHAnsi" w:hAnsiTheme="minorHAnsi" w:cstheme="minorHAnsi"/>
          <w:i/>
          <w:iCs/>
        </w:rPr>
        <w:t>Good</w:t>
      </w:r>
      <w:r w:rsidRPr="00956F8E">
        <w:rPr>
          <w:rFonts w:asciiTheme="minorHAnsi" w:hAnsiTheme="minorHAnsi" w:cstheme="minorHAnsi"/>
          <w:i/>
          <w:iCs/>
        </w:rPr>
        <w:t xml:space="preserve"> Practice Guide</w:t>
      </w:r>
      <w:r w:rsidRPr="00956F8E">
        <w:rPr>
          <w:rFonts w:asciiTheme="minorHAnsi" w:hAnsiTheme="minorHAnsi" w:cstheme="minorHAnsi"/>
        </w:rPr>
        <w:t>.</w:t>
      </w:r>
      <w:r w:rsidR="00C13490" w:rsidRPr="00956F8E">
        <w:rPr>
          <w:rFonts w:asciiTheme="minorHAnsi" w:hAnsiTheme="minorHAnsi" w:cstheme="minorHAnsi"/>
        </w:rPr>
        <w:t xml:space="preserve"> </w:t>
      </w:r>
      <w:r w:rsidRPr="00956F8E">
        <w:rPr>
          <w:rFonts w:asciiTheme="minorHAnsi" w:hAnsiTheme="minorHAnsi" w:cstheme="minorHAnsi"/>
        </w:rPr>
        <w:t xml:space="preserve">Available at: </w:t>
      </w:r>
      <w:hyperlink r:id="rId30" w:history="1">
        <w:r w:rsidRPr="00956F8E">
          <w:rPr>
            <w:rStyle w:val="Hyperlink"/>
            <w:rFonts w:asciiTheme="minorHAnsi" w:hAnsiTheme="minorHAnsi" w:cstheme="minorHAnsi"/>
          </w:rPr>
          <w:t>https://www.healthcareimprovementscotland.org</w:t>
        </w:r>
      </w:hyperlink>
      <w:r w:rsidRPr="00956F8E">
        <w:rPr>
          <w:rFonts w:asciiTheme="minorHAnsi" w:hAnsiTheme="minorHAnsi" w:cstheme="minorHAnsi"/>
        </w:rPr>
        <w:t xml:space="preserve"> </w:t>
      </w:r>
      <w:r w:rsidR="00A558A1" w:rsidRPr="00956F8E">
        <w:rPr>
          <w:rFonts w:asciiTheme="minorHAnsi" w:hAnsiTheme="minorHAnsi" w:cstheme="minorHAnsi"/>
        </w:rPr>
        <w:t>(</w:t>
      </w:r>
      <w:r w:rsidRPr="00956F8E">
        <w:rPr>
          <w:rFonts w:asciiTheme="minorHAnsi" w:hAnsiTheme="minorHAnsi" w:cstheme="minorHAnsi"/>
        </w:rPr>
        <w:t>Accessed:</w:t>
      </w:r>
      <w:r w:rsidR="00A558A1" w:rsidRPr="00956F8E">
        <w:rPr>
          <w:rFonts w:asciiTheme="minorHAnsi" w:hAnsiTheme="minorHAnsi" w:cstheme="minorHAnsi"/>
        </w:rPr>
        <w:t xml:space="preserve"> 1/12/2022)</w:t>
      </w:r>
    </w:p>
    <w:p w14:paraId="30583838" w14:textId="19F20EBC" w:rsidR="0023338A" w:rsidRPr="00956F8E" w:rsidRDefault="0023338A" w:rsidP="00956F8E">
      <w:pPr>
        <w:pStyle w:val="western"/>
        <w:spacing w:after="0" w:line="360" w:lineRule="auto"/>
        <w:rPr>
          <w:rFonts w:asciiTheme="minorHAnsi" w:hAnsiTheme="minorHAnsi" w:cstheme="minorHAnsi"/>
        </w:rPr>
      </w:pPr>
      <w:r w:rsidRPr="00956F8E">
        <w:rPr>
          <w:rFonts w:asciiTheme="minorHAnsi" w:hAnsiTheme="minorHAnsi" w:cstheme="minorHAnsi"/>
        </w:rPr>
        <w:t xml:space="preserve">Hinde, D. </w:t>
      </w:r>
      <w:r w:rsidR="00A558A1" w:rsidRPr="00956F8E">
        <w:rPr>
          <w:rFonts w:asciiTheme="minorHAnsi" w:hAnsiTheme="minorHAnsi" w:cstheme="minorHAnsi"/>
        </w:rPr>
        <w:t>(</w:t>
      </w:r>
      <w:r w:rsidRPr="00956F8E">
        <w:rPr>
          <w:rFonts w:asciiTheme="minorHAnsi" w:hAnsiTheme="minorHAnsi" w:cstheme="minorHAnsi"/>
        </w:rPr>
        <w:t>2017</w:t>
      </w:r>
      <w:r w:rsidR="00A558A1" w:rsidRPr="00956F8E">
        <w:rPr>
          <w:rFonts w:asciiTheme="minorHAnsi" w:hAnsiTheme="minorHAnsi" w:cstheme="minorHAnsi"/>
        </w:rPr>
        <w:t>)</w:t>
      </w:r>
      <w:r w:rsidR="00A71CC4" w:rsidRPr="00956F8E">
        <w:rPr>
          <w:rFonts w:asciiTheme="minorHAnsi" w:hAnsiTheme="minorHAnsi" w:cstheme="minorHAnsi"/>
        </w:rPr>
        <w:t xml:space="preserve"> </w:t>
      </w:r>
      <w:r w:rsidRPr="00956F8E">
        <w:rPr>
          <w:rFonts w:asciiTheme="minorHAnsi" w:hAnsiTheme="minorHAnsi" w:cstheme="minorHAnsi"/>
          <w:i/>
          <w:iCs/>
        </w:rPr>
        <w:t>PRINCE2 Study Guide</w:t>
      </w:r>
      <w:r w:rsidR="00A558A1" w:rsidRPr="00956F8E">
        <w:rPr>
          <w:rFonts w:asciiTheme="minorHAnsi" w:hAnsiTheme="minorHAnsi" w:cstheme="minorHAnsi"/>
          <w:i/>
          <w:iCs/>
        </w:rPr>
        <w:t>.</w:t>
      </w:r>
      <w:r w:rsidR="00C13490" w:rsidRPr="00956F8E">
        <w:rPr>
          <w:rFonts w:asciiTheme="minorHAnsi" w:hAnsiTheme="minorHAnsi" w:cstheme="minorHAnsi"/>
        </w:rPr>
        <w:t xml:space="preserve"> </w:t>
      </w:r>
      <w:r w:rsidRPr="00956F8E">
        <w:rPr>
          <w:rFonts w:asciiTheme="minorHAnsi" w:hAnsiTheme="minorHAnsi" w:cstheme="minorHAnsi"/>
        </w:rPr>
        <w:t>2</w:t>
      </w:r>
      <w:r w:rsidRPr="00956F8E">
        <w:rPr>
          <w:rFonts w:asciiTheme="minorHAnsi" w:hAnsiTheme="minorHAnsi" w:cstheme="minorHAnsi"/>
          <w:vertAlign w:val="superscript"/>
        </w:rPr>
        <w:t>nd</w:t>
      </w:r>
      <w:r w:rsidRPr="00956F8E">
        <w:rPr>
          <w:rFonts w:asciiTheme="minorHAnsi" w:hAnsiTheme="minorHAnsi" w:cstheme="minorHAnsi"/>
        </w:rPr>
        <w:t xml:space="preserve"> </w:t>
      </w:r>
      <w:r w:rsidR="00A558A1" w:rsidRPr="00956F8E">
        <w:rPr>
          <w:rFonts w:asciiTheme="minorHAnsi" w:hAnsiTheme="minorHAnsi" w:cstheme="minorHAnsi"/>
        </w:rPr>
        <w:t>e</w:t>
      </w:r>
      <w:r w:rsidRPr="00956F8E">
        <w:rPr>
          <w:rFonts w:asciiTheme="minorHAnsi" w:hAnsiTheme="minorHAnsi" w:cstheme="minorHAnsi"/>
        </w:rPr>
        <w:t>d</w:t>
      </w:r>
      <w:r w:rsidR="00A558A1" w:rsidRPr="00956F8E">
        <w:rPr>
          <w:rFonts w:asciiTheme="minorHAnsi" w:hAnsiTheme="minorHAnsi" w:cstheme="minorHAnsi"/>
        </w:rPr>
        <w:t>n</w:t>
      </w:r>
      <w:r w:rsidRPr="00956F8E">
        <w:rPr>
          <w:rFonts w:asciiTheme="minorHAnsi" w:hAnsiTheme="minorHAnsi" w:cstheme="minorHAnsi"/>
        </w:rPr>
        <w:t>.</w:t>
      </w:r>
      <w:r w:rsidR="00C13490" w:rsidRPr="00956F8E">
        <w:rPr>
          <w:rFonts w:asciiTheme="minorHAnsi" w:hAnsiTheme="minorHAnsi" w:cstheme="minorHAnsi"/>
        </w:rPr>
        <w:t xml:space="preserve"> </w:t>
      </w:r>
      <w:r w:rsidRPr="00956F8E">
        <w:rPr>
          <w:rFonts w:asciiTheme="minorHAnsi" w:hAnsiTheme="minorHAnsi" w:cstheme="minorHAnsi"/>
        </w:rPr>
        <w:t>Wiley and Sons</w:t>
      </w:r>
      <w:r w:rsidR="00A558A1" w:rsidRPr="00956F8E">
        <w:rPr>
          <w:rFonts w:asciiTheme="minorHAnsi" w:hAnsiTheme="minorHAnsi" w:cstheme="minorHAnsi"/>
        </w:rPr>
        <w:t>;</w:t>
      </w:r>
      <w:r w:rsidRPr="00956F8E">
        <w:rPr>
          <w:rFonts w:asciiTheme="minorHAnsi" w:hAnsiTheme="minorHAnsi" w:cstheme="minorHAnsi"/>
        </w:rPr>
        <w:t xml:space="preserve"> Canada </w:t>
      </w:r>
    </w:p>
    <w:p w14:paraId="3D456C01" w14:textId="2D353786" w:rsidR="00872127" w:rsidRPr="00956F8E" w:rsidRDefault="00872127" w:rsidP="00956F8E">
      <w:pPr>
        <w:pStyle w:val="western"/>
        <w:spacing w:after="0" w:line="360" w:lineRule="auto"/>
        <w:rPr>
          <w:rFonts w:asciiTheme="minorHAnsi" w:hAnsiTheme="minorHAnsi" w:cstheme="minorHAnsi"/>
          <w:shd w:val="clear" w:color="auto" w:fill="FFFFFF"/>
        </w:rPr>
      </w:pPr>
      <w:r w:rsidRPr="00956F8E">
        <w:rPr>
          <w:rFonts w:asciiTheme="minorHAnsi" w:hAnsiTheme="minorHAnsi" w:cstheme="minorHAnsi"/>
          <w:shd w:val="clear" w:color="auto" w:fill="FFFFFF"/>
        </w:rPr>
        <w:t>Hron</w:t>
      </w:r>
      <w:r w:rsidR="00A558A1" w:rsidRPr="00956F8E">
        <w:rPr>
          <w:rFonts w:asciiTheme="minorHAnsi" w:hAnsiTheme="minorHAnsi" w:cstheme="minorHAnsi"/>
          <w:shd w:val="clear" w:color="auto" w:fill="FFFFFF"/>
        </w:rPr>
        <w:t>,</w:t>
      </w:r>
      <w:r w:rsidRPr="00956F8E">
        <w:rPr>
          <w:rFonts w:asciiTheme="minorHAnsi" w:hAnsiTheme="minorHAnsi" w:cstheme="minorHAnsi"/>
          <w:shd w:val="clear" w:color="auto" w:fill="FFFFFF"/>
        </w:rPr>
        <w:t xml:space="preserve"> J</w:t>
      </w:r>
      <w:r w:rsidR="00A558A1" w:rsidRPr="00956F8E">
        <w:rPr>
          <w:rFonts w:asciiTheme="minorHAnsi" w:hAnsiTheme="minorHAnsi" w:cstheme="minorHAnsi"/>
          <w:shd w:val="clear" w:color="auto" w:fill="FFFFFF"/>
        </w:rPr>
        <w:t xml:space="preserve">. </w:t>
      </w:r>
      <w:r w:rsidR="00A558A1" w:rsidRPr="00956F8E">
        <w:rPr>
          <w:rFonts w:asciiTheme="minorHAnsi" w:hAnsiTheme="minorHAnsi" w:cstheme="minorHAnsi"/>
          <w:i/>
          <w:iCs/>
          <w:shd w:val="clear" w:color="auto" w:fill="FFFFFF"/>
        </w:rPr>
        <w:t>et al</w:t>
      </w:r>
      <w:r w:rsidRPr="00956F8E">
        <w:rPr>
          <w:rFonts w:asciiTheme="minorHAnsi" w:hAnsiTheme="minorHAnsi" w:cstheme="minorHAnsi"/>
          <w:shd w:val="clear" w:color="auto" w:fill="FFFFFF"/>
        </w:rPr>
        <w:t>.</w:t>
      </w:r>
      <w:r w:rsidR="00A558A1" w:rsidRPr="00956F8E">
        <w:rPr>
          <w:rFonts w:asciiTheme="minorHAnsi" w:hAnsiTheme="minorHAnsi" w:cstheme="minorHAnsi"/>
          <w:shd w:val="clear" w:color="auto" w:fill="FFFFFF"/>
        </w:rPr>
        <w:t xml:space="preserve"> (2015)</w:t>
      </w:r>
      <w:r w:rsidRPr="00956F8E">
        <w:rPr>
          <w:rFonts w:asciiTheme="minorHAnsi" w:hAnsiTheme="minorHAnsi" w:cstheme="minorHAnsi"/>
          <w:shd w:val="clear" w:color="auto" w:fill="FFFFFF"/>
        </w:rPr>
        <w:t xml:space="preserve"> </w:t>
      </w:r>
      <w:r w:rsidR="00C70F52" w:rsidRPr="00956F8E">
        <w:rPr>
          <w:rFonts w:asciiTheme="minorHAnsi" w:hAnsiTheme="minorHAnsi" w:cstheme="minorHAnsi"/>
          <w:shd w:val="clear" w:color="auto" w:fill="FFFFFF"/>
        </w:rPr>
        <w:t>'</w:t>
      </w:r>
      <w:r w:rsidRPr="00956F8E">
        <w:rPr>
          <w:rFonts w:asciiTheme="minorHAnsi" w:hAnsiTheme="minorHAnsi" w:cstheme="minorHAnsi"/>
          <w:shd w:val="clear" w:color="auto" w:fill="FFFFFF"/>
        </w:rPr>
        <w:t>Electronic medication reconciliation and medication errors</w:t>
      </w:r>
      <w:r w:rsidR="00C70F52" w:rsidRPr="00956F8E">
        <w:rPr>
          <w:rFonts w:asciiTheme="minorHAnsi" w:hAnsiTheme="minorHAnsi" w:cstheme="minorHAnsi"/>
          <w:shd w:val="clear" w:color="auto" w:fill="FFFFFF"/>
        </w:rPr>
        <w:t>'</w:t>
      </w:r>
      <w:r w:rsidR="00A558A1" w:rsidRPr="00956F8E">
        <w:rPr>
          <w:rFonts w:asciiTheme="minorHAnsi" w:hAnsiTheme="minorHAnsi" w:cstheme="minorHAnsi"/>
          <w:shd w:val="clear" w:color="auto" w:fill="FFFFFF"/>
        </w:rPr>
        <w:t>,</w:t>
      </w:r>
      <w:r w:rsidR="00A71CC4" w:rsidRPr="00956F8E">
        <w:rPr>
          <w:rFonts w:asciiTheme="minorHAnsi" w:hAnsiTheme="minorHAnsi" w:cstheme="minorHAnsi"/>
          <w:shd w:val="clear" w:color="auto" w:fill="FFFFFF"/>
        </w:rPr>
        <w:t xml:space="preserve"> </w:t>
      </w:r>
      <w:r w:rsidRPr="00956F8E">
        <w:rPr>
          <w:rFonts w:asciiTheme="minorHAnsi" w:hAnsiTheme="minorHAnsi" w:cstheme="minorHAnsi"/>
          <w:i/>
          <w:iCs/>
          <w:shd w:val="clear" w:color="auto" w:fill="FFFFFF"/>
        </w:rPr>
        <w:t>Int</w:t>
      </w:r>
      <w:r w:rsidR="00A558A1" w:rsidRPr="00956F8E">
        <w:rPr>
          <w:rFonts w:asciiTheme="minorHAnsi" w:hAnsiTheme="minorHAnsi" w:cstheme="minorHAnsi"/>
          <w:i/>
          <w:iCs/>
          <w:shd w:val="clear" w:color="auto" w:fill="FFFFFF"/>
        </w:rPr>
        <w:t>ernational</w:t>
      </w:r>
      <w:r w:rsidRPr="00956F8E">
        <w:rPr>
          <w:rFonts w:asciiTheme="minorHAnsi" w:hAnsiTheme="minorHAnsi" w:cstheme="minorHAnsi"/>
          <w:i/>
          <w:iCs/>
          <w:shd w:val="clear" w:color="auto" w:fill="FFFFFF"/>
        </w:rPr>
        <w:t xml:space="preserve"> J</w:t>
      </w:r>
      <w:r w:rsidR="00A558A1" w:rsidRPr="00956F8E">
        <w:rPr>
          <w:rFonts w:asciiTheme="minorHAnsi" w:hAnsiTheme="minorHAnsi" w:cstheme="minorHAnsi"/>
          <w:i/>
          <w:iCs/>
          <w:shd w:val="clear" w:color="auto" w:fill="FFFFFF"/>
        </w:rPr>
        <w:t xml:space="preserve">ournal for </w:t>
      </w:r>
      <w:r w:rsidRPr="00956F8E">
        <w:rPr>
          <w:rFonts w:asciiTheme="minorHAnsi" w:hAnsiTheme="minorHAnsi" w:cstheme="minorHAnsi"/>
          <w:i/>
          <w:iCs/>
          <w:shd w:val="clear" w:color="auto" w:fill="FFFFFF"/>
        </w:rPr>
        <w:t>Qual</w:t>
      </w:r>
      <w:r w:rsidR="00A558A1" w:rsidRPr="00956F8E">
        <w:rPr>
          <w:rFonts w:asciiTheme="minorHAnsi" w:hAnsiTheme="minorHAnsi" w:cstheme="minorHAnsi"/>
          <w:i/>
          <w:iCs/>
          <w:shd w:val="clear" w:color="auto" w:fill="FFFFFF"/>
        </w:rPr>
        <w:t>ity</w:t>
      </w:r>
      <w:r w:rsidRPr="00956F8E">
        <w:rPr>
          <w:rFonts w:asciiTheme="minorHAnsi" w:hAnsiTheme="minorHAnsi" w:cstheme="minorHAnsi"/>
          <w:i/>
          <w:iCs/>
          <w:shd w:val="clear" w:color="auto" w:fill="FFFFFF"/>
        </w:rPr>
        <w:t xml:space="preserve"> Heal</w:t>
      </w:r>
      <w:r w:rsidR="00A558A1" w:rsidRPr="00956F8E">
        <w:rPr>
          <w:rFonts w:asciiTheme="minorHAnsi" w:hAnsiTheme="minorHAnsi" w:cstheme="minorHAnsi"/>
          <w:i/>
          <w:iCs/>
          <w:shd w:val="clear" w:color="auto" w:fill="FFFFFF"/>
        </w:rPr>
        <w:t>th</w:t>
      </w:r>
      <w:r w:rsidRPr="00956F8E">
        <w:rPr>
          <w:rFonts w:asciiTheme="minorHAnsi" w:hAnsiTheme="minorHAnsi" w:cstheme="minorHAnsi"/>
          <w:i/>
          <w:iCs/>
          <w:shd w:val="clear" w:color="auto" w:fill="FFFFFF"/>
        </w:rPr>
        <w:t xml:space="preserve"> Care</w:t>
      </w:r>
      <w:r w:rsidR="00A558A1" w:rsidRPr="00956F8E">
        <w:rPr>
          <w:rFonts w:asciiTheme="minorHAnsi" w:hAnsiTheme="minorHAnsi" w:cstheme="minorHAnsi"/>
          <w:shd w:val="clear" w:color="auto" w:fill="FFFFFF"/>
        </w:rPr>
        <w:t xml:space="preserve">, </w:t>
      </w:r>
      <w:r w:rsidRPr="00956F8E">
        <w:rPr>
          <w:rFonts w:asciiTheme="minorHAnsi" w:hAnsiTheme="minorHAnsi" w:cstheme="minorHAnsi"/>
          <w:shd w:val="clear" w:color="auto" w:fill="FFFFFF"/>
        </w:rPr>
        <w:t>27</w:t>
      </w:r>
      <w:r w:rsidR="00A558A1" w:rsidRPr="00956F8E">
        <w:rPr>
          <w:rFonts w:asciiTheme="minorHAnsi" w:hAnsiTheme="minorHAnsi" w:cstheme="minorHAnsi"/>
          <w:shd w:val="clear" w:color="auto" w:fill="FFFFFF"/>
        </w:rPr>
        <w:t>(4), pp</w:t>
      </w:r>
      <w:r w:rsidRPr="00956F8E">
        <w:rPr>
          <w:rFonts w:asciiTheme="minorHAnsi" w:hAnsiTheme="minorHAnsi" w:cstheme="minorHAnsi"/>
          <w:shd w:val="clear" w:color="auto" w:fill="FFFFFF"/>
        </w:rPr>
        <w:t>314–</w:t>
      </w:r>
      <w:r w:rsidR="00A558A1" w:rsidRPr="00956F8E">
        <w:rPr>
          <w:rFonts w:asciiTheme="minorHAnsi" w:hAnsiTheme="minorHAnsi" w:cstheme="minorHAnsi"/>
          <w:shd w:val="clear" w:color="auto" w:fill="FFFFFF"/>
        </w:rPr>
        <w:t>31</w:t>
      </w:r>
      <w:r w:rsidRPr="00956F8E">
        <w:rPr>
          <w:rFonts w:asciiTheme="minorHAnsi" w:hAnsiTheme="minorHAnsi" w:cstheme="minorHAnsi"/>
          <w:shd w:val="clear" w:color="auto" w:fill="FFFFFF"/>
        </w:rPr>
        <w:t>9.</w:t>
      </w:r>
    </w:p>
    <w:p w14:paraId="312D4CF7" w14:textId="5565D40C" w:rsidR="00FC0D09" w:rsidRPr="00956F8E" w:rsidRDefault="00FC0D09" w:rsidP="00956F8E">
      <w:pPr>
        <w:pStyle w:val="western"/>
        <w:spacing w:after="0" w:line="360" w:lineRule="auto"/>
        <w:rPr>
          <w:rFonts w:asciiTheme="minorHAnsi" w:hAnsiTheme="minorHAnsi" w:cstheme="minorHAnsi"/>
          <w:shd w:val="clear" w:color="auto" w:fill="FFFFFF"/>
        </w:rPr>
      </w:pPr>
      <w:r w:rsidRPr="00956F8E">
        <w:rPr>
          <w:rFonts w:asciiTheme="minorHAnsi" w:hAnsiTheme="minorHAnsi" w:cstheme="minorHAnsi"/>
          <w:shd w:val="clear" w:color="auto" w:fill="FFFFFF"/>
        </w:rPr>
        <w:t xml:space="preserve">Jamali, G. and Oveisi, M. (2016) </w:t>
      </w:r>
      <w:r w:rsidR="00C70F52" w:rsidRPr="00956F8E">
        <w:rPr>
          <w:rFonts w:asciiTheme="minorHAnsi" w:hAnsiTheme="minorHAnsi" w:cstheme="minorHAnsi"/>
          <w:shd w:val="clear" w:color="auto" w:fill="FFFFFF"/>
        </w:rPr>
        <w:t>'</w:t>
      </w:r>
      <w:r w:rsidRPr="00956F8E">
        <w:rPr>
          <w:rFonts w:asciiTheme="minorHAnsi" w:hAnsiTheme="minorHAnsi" w:cstheme="minorHAnsi"/>
          <w:shd w:val="clear" w:color="auto" w:fill="FFFFFF"/>
        </w:rPr>
        <w:t>A study on project management based on PMBOK and PRINCE2</w:t>
      </w:r>
      <w:r w:rsidR="00C70F52" w:rsidRPr="00956F8E">
        <w:rPr>
          <w:rFonts w:asciiTheme="minorHAnsi" w:hAnsiTheme="minorHAnsi" w:cstheme="minorHAnsi"/>
          <w:shd w:val="clear" w:color="auto" w:fill="FFFFFF"/>
        </w:rPr>
        <w:t>'</w:t>
      </w:r>
      <w:r w:rsidRPr="00956F8E">
        <w:rPr>
          <w:rFonts w:asciiTheme="minorHAnsi" w:hAnsiTheme="minorHAnsi" w:cstheme="minorHAnsi"/>
          <w:shd w:val="clear" w:color="auto" w:fill="FFFFFF"/>
        </w:rPr>
        <w:t xml:space="preserve">, </w:t>
      </w:r>
      <w:r w:rsidRPr="00956F8E">
        <w:rPr>
          <w:rFonts w:asciiTheme="minorHAnsi" w:hAnsiTheme="minorHAnsi" w:cstheme="minorHAnsi"/>
          <w:i/>
          <w:iCs/>
          <w:shd w:val="clear" w:color="auto" w:fill="FFFFFF"/>
        </w:rPr>
        <w:t>Modern Applied Science</w:t>
      </w:r>
      <w:r w:rsidRPr="00956F8E">
        <w:rPr>
          <w:rFonts w:asciiTheme="minorHAnsi" w:hAnsiTheme="minorHAnsi" w:cstheme="minorHAnsi"/>
          <w:shd w:val="clear" w:color="auto" w:fill="FFFFFF"/>
        </w:rPr>
        <w:t>, 10(6), pp142-153</w:t>
      </w:r>
    </w:p>
    <w:p w14:paraId="059B9482" w14:textId="77777777" w:rsidR="006D23D9" w:rsidRPr="00956F8E" w:rsidRDefault="006D23D9" w:rsidP="00956F8E">
      <w:pPr>
        <w:pStyle w:val="western"/>
        <w:spacing w:after="0" w:line="360" w:lineRule="auto"/>
        <w:rPr>
          <w:rFonts w:asciiTheme="minorHAnsi" w:hAnsiTheme="minorHAnsi" w:cstheme="minorHAnsi"/>
        </w:rPr>
      </w:pPr>
      <w:r w:rsidRPr="00956F8E">
        <w:rPr>
          <w:rFonts w:asciiTheme="minorHAnsi" w:hAnsiTheme="minorHAnsi" w:cstheme="minorHAnsi"/>
        </w:rPr>
        <w:t xml:space="preserve">Jovanovic, P. and Beric, I. (2018) 'Analysis of the available project management methodologies’, </w:t>
      </w:r>
      <w:r w:rsidRPr="00956F8E">
        <w:rPr>
          <w:rFonts w:asciiTheme="minorHAnsi" w:hAnsiTheme="minorHAnsi" w:cstheme="minorHAnsi"/>
          <w:i/>
          <w:iCs/>
        </w:rPr>
        <w:t>Journal of Sustainable Business and Management Solutions in Emerging Economies</w:t>
      </w:r>
      <w:r w:rsidRPr="00956F8E">
        <w:rPr>
          <w:rFonts w:asciiTheme="minorHAnsi" w:hAnsiTheme="minorHAnsi" w:cstheme="minorHAnsi"/>
        </w:rPr>
        <w:t>,  23(1), pp107-114</w:t>
      </w:r>
    </w:p>
    <w:p w14:paraId="339FBAFF" w14:textId="743163AA" w:rsidR="002E6DF4" w:rsidRPr="00956F8E" w:rsidRDefault="002E6DF4" w:rsidP="00956F8E">
      <w:pPr>
        <w:pStyle w:val="western"/>
        <w:spacing w:after="0" w:line="360" w:lineRule="auto"/>
        <w:rPr>
          <w:rFonts w:asciiTheme="minorHAnsi" w:hAnsiTheme="minorHAnsi" w:cstheme="minorHAnsi"/>
        </w:rPr>
      </w:pPr>
      <w:r w:rsidRPr="00956F8E">
        <w:rPr>
          <w:rFonts w:asciiTheme="minorHAnsi" w:hAnsiTheme="minorHAnsi" w:cstheme="minorHAnsi"/>
        </w:rPr>
        <w:t xml:space="preserve">Karaman, E. and Kurt, M. (2015) </w:t>
      </w:r>
      <w:r w:rsidR="00C70F52" w:rsidRPr="00956F8E">
        <w:rPr>
          <w:rFonts w:asciiTheme="minorHAnsi" w:hAnsiTheme="minorHAnsi" w:cstheme="minorHAnsi"/>
        </w:rPr>
        <w:t>'</w:t>
      </w:r>
      <w:r w:rsidRPr="00956F8E">
        <w:rPr>
          <w:rFonts w:asciiTheme="minorHAnsi" w:hAnsiTheme="minorHAnsi" w:cstheme="minorHAnsi"/>
        </w:rPr>
        <w:t xml:space="preserve">Comparison of project management methodologies: PRINCE2 versus PMBOK for its </w:t>
      </w:r>
      <w:r w:rsidR="00C70F52" w:rsidRPr="00956F8E">
        <w:rPr>
          <w:rFonts w:asciiTheme="minorHAnsi" w:hAnsiTheme="minorHAnsi" w:cstheme="minorHAnsi"/>
        </w:rPr>
        <w:t>projects'</w:t>
      </w:r>
      <w:r w:rsidRPr="00956F8E">
        <w:rPr>
          <w:rFonts w:asciiTheme="minorHAnsi" w:hAnsiTheme="minorHAnsi" w:cstheme="minorHAnsi"/>
        </w:rPr>
        <w:t xml:space="preserve">, International Journal of Applied Sciences and Engineering Research, 4(4), pp572-579 </w:t>
      </w:r>
    </w:p>
    <w:p w14:paraId="3F8046DA" w14:textId="6E0BDE8F" w:rsidR="00ED3369" w:rsidRPr="00956F8E" w:rsidRDefault="00ED3369" w:rsidP="00956F8E">
      <w:pPr>
        <w:pStyle w:val="western"/>
        <w:spacing w:after="0" w:line="360" w:lineRule="auto"/>
        <w:rPr>
          <w:rFonts w:asciiTheme="minorHAnsi" w:hAnsiTheme="minorHAnsi" w:cstheme="minorHAnsi"/>
          <w:shd w:val="clear" w:color="auto" w:fill="FFFFFF"/>
        </w:rPr>
      </w:pPr>
      <w:r w:rsidRPr="00956F8E">
        <w:rPr>
          <w:rFonts w:asciiTheme="minorHAnsi" w:hAnsiTheme="minorHAnsi" w:cstheme="minorHAnsi"/>
          <w:shd w:val="clear" w:color="auto" w:fill="FFFFFF"/>
        </w:rPr>
        <w:t>Kaufman</w:t>
      </w:r>
      <w:r w:rsidR="002E6DF4" w:rsidRPr="00956F8E">
        <w:rPr>
          <w:rFonts w:asciiTheme="minorHAnsi" w:hAnsiTheme="minorHAnsi" w:cstheme="minorHAnsi"/>
          <w:shd w:val="clear" w:color="auto" w:fill="FFFFFF"/>
        </w:rPr>
        <w:t>,</w:t>
      </w:r>
      <w:r w:rsidRPr="00956F8E">
        <w:rPr>
          <w:rFonts w:asciiTheme="minorHAnsi" w:hAnsiTheme="minorHAnsi" w:cstheme="minorHAnsi"/>
          <w:shd w:val="clear" w:color="auto" w:fill="FFFFFF"/>
        </w:rPr>
        <w:t xml:space="preserve"> D</w:t>
      </w:r>
      <w:r w:rsidR="002E6DF4" w:rsidRPr="00956F8E">
        <w:rPr>
          <w:rFonts w:asciiTheme="minorHAnsi" w:hAnsiTheme="minorHAnsi" w:cstheme="minorHAnsi"/>
          <w:shd w:val="clear" w:color="auto" w:fill="FFFFFF"/>
        </w:rPr>
        <w:t xml:space="preserve">. </w:t>
      </w:r>
      <w:r w:rsidR="002E6DF4" w:rsidRPr="00956F8E">
        <w:rPr>
          <w:rFonts w:asciiTheme="minorHAnsi" w:hAnsiTheme="minorHAnsi" w:cstheme="minorHAnsi"/>
          <w:i/>
          <w:iCs/>
          <w:shd w:val="clear" w:color="auto" w:fill="FFFFFF"/>
        </w:rPr>
        <w:t>et al</w:t>
      </w:r>
      <w:r w:rsidR="002E6DF4" w:rsidRPr="00956F8E">
        <w:rPr>
          <w:rFonts w:asciiTheme="minorHAnsi" w:hAnsiTheme="minorHAnsi" w:cstheme="minorHAnsi"/>
          <w:shd w:val="clear" w:color="auto" w:fill="FFFFFF"/>
        </w:rPr>
        <w:t xml:space="preserve">. (2006) </w:t>
      </w:r>
      <w:r w:rsidR="00C70F52" w:rsidRPr="00956F8E">
        <w:rPr>
          <w:rFonts w:asciiTheme="minorHAnsi" w:hAnsiTheme="minorHAnsi" w:cstheme="minorHAnsi"/>
          <w:shd w:val="clear" w:color="auto" w:fill="FFFFFF"/>
        </w:rPr>
        <w:t>'</w:t>
      </w:r>
      <w:r w:rsidRPr="00956F8E">
        <w:rPr>
          <w:rFonts w:asciiTheme="minorHAnsi" w:hAnsiTheme="minorHAnsi" w:cstheme="minorHAnsi"/>
          <w:shd w:val="clear" w:color="auto" w:fill="FFFFFF"/>
        </w:rPr>
        <w:t>Applying an Evaluation Framework for Health Information Syste</w:t>
      </w:r>
      <w:r w:rsidR="002E6DF4" w:rsidRPr="00956F8E">
        <w:rPr>
          <w:rFonts w:asciiTheme="minorHAnsi" w:hAnsiTheme="minorHAnsi" w:cstheme="minorHAnsi"/>
          <w:shd w:val="clear" w:color="auto" w:fill="FFFFFF"/>
        </w:rPr>
        <w:t>m</w:t>
      </w:r>
      <w:r w:rsidRPr="00956F8E">
        <w:rPr>
          <w:rFonts w:asciiTheme="minorHAnsi" w:hAnsiTheme="minorHAnsi" w:cstheme="minorHAnsi"/>
          <w:shd w:val="clear" w:color="auto" w:fill="FFFFFF"/>
        </w:rPr>
        <w:t xml:space="preserve"> Design, Development, and Implementation</w:t>
      </w:r>
      <w:r w:rsidR="00C70F52" w:rsidRPr="00956F8E">
        <w:rPr>
          <w:rFonts w:asciiTheme="minorHAnsi" w:hAnsiTheme="minorHAnsi" w:cstheme="minorHAnsi"/>
          <w:shd w:val="clear" w:color="auto" w:fill="FFFFFF"/>
        </w:rPr>
        <w:t>'</w:t>
      </w:r>
      <w:r w:rsidR="002E6DF4" w:rsidRPr="00956F8E">
        <w:rPr>
          <w:rFonts w:asciiTheme="minorHAnsi" w:hAnsiTheme="minorHAnsi" w:cstheme="minorHAnsi"/>
          <w:shd w:val="clear" w:color="auto" w:fill="FFFFFF"/>
        </w:rPr>
        <w:t>,</w:t>
      </w:r>
      <w:r w:rsidRPr="00956F8E">
        <w:rPr>
          <w:rFonts w:asciiTheme="minorHAnsi" w:hAnsiTheme="minorHAnsi" w:cstheme="minorHAnsi"/>
          <w:shd w:val="clear" w:color="auto" w:fill="FFFFFF"/>
        </w:rPr>
        <w:t xml:space="preserve"> </w:t>
      </w:r>
      <w:r w:rsidRPr="00956F8E">
        <w:rPr>
          <w:rFonts w:asciiTheme="minorHAnsi" w:hAnsiTheme="minorHAnsi" w:cstheme="minorHAnsi"/>
          <w:i/>
          <w:iCs/>
          <w:shd w:val="clear" w:color="auto" w:fill="FFFFFF"/>
        </w:rPr>
        <w:t>Nursing Research</w:t>
      </w:r>
      <w:r w:rsidR="002E6DF4" w:rsidRPr="00956F8E">
        <w:rPr>
          <w:rFonts w:asciiTheme="minorHAnsi" w:hAnsiTheme="minorHAnsi" w:cstheme="minorHAnsi"/>
          <w:shd w:val="clear" w:color="auto" w:fill="FFFFFF"/>
        </w:rPr>
        <w:t xml:space="preserve">, </w:t>
      </w:r>
      <w:r w:rsidRPr="00956F8E">
        <w:rPr>
          <w:rFonts w:asciiTheme="minorHAnsi" w:hAnsiTheme="minorHAnsi" w:cstheme="minorHAnsi"/>
          <w:shd w:val="clear" w:color="auto" w:fill="FFFFFF"/>
        </w:rPr>
        <w:t>55</w:t>
      </w:r>
      <w:r w:rsidR="002E6DF4" w:rsidRPr="00956F8E">
        <w:rPr>
          <w:rFonts w:asciiTheme="minorHAnsi" w:hAnsiTheme="minorHAnsi" w:cstheme="minorHAnsi"/>
          <w:shd w:val="clear" w:color="auto" w:fill="FFFFFF"/>
        </w:rPr>
        <w:t>(2), pp</w:t>
      </w:r>
      <w:r w:rsidRPr="00956F8E">
        <w:rPr>
          <w:rFonts w:asciiTheme="minorHAnsi" w:hAnsiTheme="minorHAnsi" w:cstheme="minorHAnsi"/>
          <w:shd w:val="clear" w:color="auto" w:fill="FFFFFF"/>
        </w:rPr>
        <w:t>37-42</w:t>
      </w:r>
    </w:p>
    <w:p w14:paraId="0B04B943" w14:textId="77777777" w:rsidR="006D23D9" w:rsidRPr="00956F8E" w:rsidRDefault="006D23D9" w:rsidP="00956F8E">
      <w:pPr>
        <w:spacing w:line="360" w:lineRule="auto"/>
        <w:rPr>
          <w:rFonts w:eastAsia="Times New Roman" w:cstheme="minorHAnsi"/>
          <w:sz w:val="24"/>
          <w:szCs w:val="24"/>
        </w:rPr>
      </w:pPr>
    </w:p>
    <w:p w14:paraId="5500DC3A" w14:textId="77777777" w:rsidR="006D23D9" w:rsidRPr="00956F8E" w:rsidRDefault="006D23D9" w:rsidP="00956F8E">
      <w:pPr>
        <w:spacing w:line="360" w:lineRule="auto"/>
        <w:rPr>
          <w:rFonts w:eastAsia="Times New Roman" w:cstheme="minorHAnsi"/>
          <w:sz w:val="24"/>
          <w:szCs w:val="24"/>
        </w:rPr>
      </w:pPr>
      <w:r w:rsidRPr="00956F8E">
        <w:rPr>
          <w:rFonts w:eastAsia="Times New Roman" w:cstheme="minorHAnsi"/>
          <w:sz w:val="24"/>
          <w:szCs w:val="24"/>
        </w:rPr>
        <w:lastRenderedPageBreak/>
        <w:t xml:space="preserve">Kweon, Y.R. and Lee, S. (2021) 'Nurses' Electronic Medical Record Workarounds in Mental Healthcare Settings', </w:t>
      </w:r>
      <w:r w:rsidRPr="00956F8E">
        <w:rPr>
          <w:rFonts w:eastAsia="Times New Roman" w:cstheme="minorHAnsi"/>
          <w:i/>
          <w:iCs/>
          <w:sz w:val="24"/>
          <w:szCs w:val="24"/>
        </w:rPr>
        <w:t>Computers, informatics, nursing : CIN</w:t>
      </w:r>
      <w:r w:rsidRPr="00956F8E">
        <w:rPr>
          <w:rFonts w:eastAsia="Times New Roman" w:cstheme="minorHAnsi"/>
          <w:sz w:val="24"/>
          <w:szCs w:val="24"/>
        </w:rPr>
        <w:t xml:space="preserve">, 39(10), pp. 592–603. Available at: </w:t>
      </w:r>
      <w:hyperlink r:id="rId31" w:history="1">
        <w:r w:rsidRPr="00956F8E">
          <w:rPr>
            <w:rStyle w:val="Hyperlink"/>
            <w:rFonts w:eastAsia="Times New Roman" w:cstheme="minorHAnsi"/>
            <w:sz w:val="24"/>
            <w:szCs w:val="24"/>
          </w:rPr>
          <w:t>https://doi.org/10.1097/CIN.0000000000000762</w:t>
        </w:r>
      </w:hyperlink>
      <w:r w:rsidRPr="00956F8E">
        <w:rPr>
          <w:rFonts w:eastAsia="Times New Roman" w:cstheme="minorHAnsi"/>
          <w:sz w:val="24"/>
          <w:szCs w:val="24"/>
        </w:rPr>
        <w:t>.</w:t>
      </w:r>
    </w:p>
    <w:p w14:paraId="25C32FB8" w14:textId="7CF819C0" w:rsidR="006D23D9" w:rsidRPr="00956F8E" w:rsidRDefault="00D1770E" w:rsidP="00956F8E">
      <w:pPr>
        <w:spacing w:line="360" w:lineRule="auto"/>
        <w:rPr>
          <w:rFonts w:eastAsia="Times New Roman" w:cstheme="minorHAnsi"/>
          <w:sz w:val="24"/>
          <w:szCs w:val="24"/>
        </w:rPr>
      </w:pPr>
      <w:r w:rsidRPr="00956F8E">
        <w:rPr>
          <w:rFonts w:cstheme="minorHAnsi"/>
          <w:sz w:val="24"/>
          <w:szCs w:val="24"/>
        </w:rPr>
        <w:t>Kwon</w:t>
      </w:r>
      <w:r w:rsidR="00FE753D" w:rsidRPr="00956F8E">
        <w:rPr>
          <w:rFonts w:cstheme="minorHAnsi"/>
          <w:sz w:val="24"/>
          <w:szCs w:val="24"/>
        </w:rPr>
        <w:t>, D</w:t>
      </w:r>
      <w:r w:rsidR="00FE753D" w:rsidRPr="00956F8E">
        <w:rPr>
          <w:rFonts w:cstheme="minorHAnsi"/>
          <w:i/>
          <w:iCs/>
          <w:sz w:val="24"/>
          <w:szCs w:val="24"/>
        </w:rPr>
        <w:t>. et al</w:t>
      </w:r>
      <w:r w:rsidR="00FE753D" w:rsidRPr="00956F8E">
        <w:rPr>
          <w:rFonts w:cstheme="minorHAnsi"/>
          <w:sz w:val="24"/>
          <w:szCs w:val="24"/>
        </w:rPr>
        <w:t xml:space="preserve">. (2018) </w:t>
      </w:r>
      <w:r w:rsidR="00C70F52" w:rsidRPr="00956F8E">
        <w:rPr>
          <w:rFonts w:cstheme="minorHAnsi"/>
          <w:sz w:val="24"/>
          <w:szCs w:val="24"/>
        </w:rPr>
        <w:t>'</w:t>
      </w:r>
      <w:r w:rsidR="00FE753D" w:rsidRPr="00956F8E">
        <w:rPr>
          <w:rFonts w:cstheme="minorHAnsi"/>
          <w:sz w:val="24"/>
          <w:szCs w:val="24"/>
        </w:rPr>
        <w:t>A Study on Probabilistic Schedule Estimation and Refinement of the Small and Medium-Sized Software Development Projects</w:t>
      </w:r>
      <w:r w:rsidR="00C70F52" w:rsidRPr="00956F8E">
        <w:rPr>
          <w:rFonts w:cstheme="minorHAnsi"/>
          <w:sz w:val="24"/>
          <w:szCs w:val="24"/>
        </w:rPr>
        <w:t>'</w:t>
      </w:r>
      <w:r w:rsidR="00FE753D" w:rsidRPr="00956F8E">
        <w:rPr>
          <w:rFonts w:cstheme="minorHAnsi"/>
          <w:sz w:val="24"/>
          <w:szCs w:val="24"/>
        </w:rPr>
        <w:t xml:space="preserve">, </w:t>
      </w:r>
      <w:r w:rsidR="00FE753D" w:rsidRPr="00956F8E">
        <w:rPr>
          <w:rFonts w:cstheme="minorHAnsi"/>
          <w:i/>
          <w:iCs/>
          <w:sz w:val="24"/>
          <w:szCs w:val="24"/>
        </w:rPr>
        <w:t>Journal of Software</w:t>
      </w:r>
      <w:r w:rsidR="00FE753D" w:rsidRPr="00956F8E">
        <w:rPr>
          <w:rFonts w:cstheme="minorHAnsi"/>
          <w:sz w:val="24"/>
          <w:szCs w:val="24"/>
        </w:rPr>
        <w:t xml:space="preserve">, </w:t>
      </w:r>
      <w:r w:rsidR="004E158E" w:rsidRPr="00956F8E">
        <w:rPr>
          <w:rFonts w:cstheme="minorHAnsi"/>
          <w:sz w:val="24"/>
          <w:szCs w:val="24"/>
        </w:rPr>
        <w:t>13(3)</w:t>
      </w:r>
      <w:r w:rsidR="00FE753D" w:rsidRPr="00956F8E">
        <w:rPr>
          <w:rFonts w:cstheme="minorHAnsi"/>
          <w:sz w:val="24"/>
          <w:szCs w:val="24"/>
        </w:rPr>
        <w:t>,</w:t>
      </w:r>
      <w:r w:rsidR="004E158E" w:rsidRPr="00956F8E">
        <w:rPr>
          <w:rFonts w:cstheme="minorHAnsi"/>
          <w:sz w:val="24"/>
          <w:szCs w:val="24"/>
        </w:rPr>
        <w:t xml:space="preserve"> pp201-211</w:t>
      </w:r>
    </w:p>
    <w:p w14:paraId="6A3F9E78" w14:textId="71F55B2B" w:rsidR="006D23D9" w:rsidRDefault="006D23D9" w:rsidP="00956F8E">
      <w:pPr>
        <w:spacing w:line="360" w:lineRule="auto"/>
        <w:rPr>
          <w:rFonts w:eastAsia="Times New Roman" w:cstheme="minorHAnsi"/>
          <w:sz w:val="24"/>
          <w:szCs w:val="24"/>
        </w:rPr>
      </w:pPr>
      <w:r w:rsidRPr="00956F8E">
        <w:rPr>
          <w:rFonts w:eastAsia="Times New Roman" w:cstheme="minorHAnsi"/>
          <w:sz w:val="24"/>
          <w:szCs w:val="24"/>
        </w:rPr>
        <w:t xml:space="preserve">Lau, G. </w:t>
      </w:r>
      <w:r w:rsidRPr="00956F8E">
        <w:rPr>
          <w:rFonts w:eastAsia="Times New Roman" w:cstheme="minorHAnsi"/>
          <w:i/>
          <w:iCs/>
          <w:sz w:val="24"/>
          <w:szCs w:val="24"/>
        </w:rPr>
        <w:t>et al.</w:t>
      </w:r>
      <w:r w:rsidRPr="00956F8E">
        <w:rPr>
          <w:rFonts w:eastAsia="Times New Roman" w:cstheme="minorHAnsi"/>
          <w:sz w:val="24"/>
          <w:szCs w:val="24"/>
        </w:rPr>
        <w:t xml:space="preserve"> (2019) 'Patient and clinician perspectives of an integrated electronic medication prescribing and dispensing system: A qualitative study at a multisite Australian hospital network', </w:t>
      </w:r>
      <w:r w:rsidRPr="00956F8E">
        <w:rPr>
          <w:rFonts w:eastAsia="Times New Roman" w:cstheme="minorHAnsi"/>
          <w:i/>
          <w:iCs/>
          <w:sz w:val="24"/>
          <w:szCs w:val="24"/>
        </w:rPr>
        <w:t>Health Information Management Journal</w:t>
      </w:r>
      <w:r w:rsidRPr="00956F8E">
        <w:rPr>
          <w:rFonts w:eastAsia="Times New Roman" w:cstheme="minorHAnsi"/>
          <w:sz w:val="24"/>
          <w:szCs w:val="24"/>
        </w:rPr>
        <w:t xml:space="preserve">, 48(1), pp. 12–23. Available at: </w:t>
      </w:r>
      <w:hyperlink r:id="rId32" w:history="1">
        <w:r w:rsidRPr="00956F8E">
          <w:rPr>
            <w:rStyle w:val="Hyperlink"/>
            <w:rFonts w:eastAsia="Times New Roman" w:cstheme="minorHAnsi"/>
            <w:sz w:val="24"/>
            <w:szCs w:val="24"/>
          </w:rPr>
          <w:t>https://doi.org/10.1177/1833358317720601</w:t>
        </w:r>
      </w:hyperlink>
      <w:r w:rsidRPr="00956F8E">
        <w:rPr>
          <w:rFonts w:eastAsia="Times New Roman" w:cstheme="minorHAnsi"/>
          <w:sz w:val="24"/>
          <w:szCs w:val="24"/>
        </w:rPr>
        <w:t>.</w:t>
      </w:r>
    </w:p>
    <w:p w14:paraId="6CB7811F" w14:textId="1175222D" w:rsidR="007451E8" w:rsidRPr="007451E8" w:rsidRDefault="007451E8" w:rsidP="00956F8E">
      <w:pPr>
        <w:spacing w:line="360" w:lineRule="auto"/>
        <w:rPr>
          <w:rFonts w:eastAsia="Times New Roman" w:cstheme="minorHAnsi"/>
          <w:sz w:val="24"/>
          <w:szCs w:val="24"/>
        </w:rPr>
      </w:pPr>
      <w:r w:rsidRPr="007451E8">
        <w:rPr>
          <w:rFonts w:cstheme="minorHAnsi"/>
          <w:color w:val="222222"/>
          <w:sz w:val="24"/>
          <w:szCs w:val="24"/>
          <w:shd w:val="clear" w:color="auto" w:fill="FFFFFF"/>
        </w:rPr>
        <w:t xml:space="preserve">Meredith, J.R. Shafer, S.M. and Mantel Jr, S.J. </w:t>
      </w:r>
      <w:r>
        <w:rPr>
          <w:rFonts w:cstheme="minorHAnsi"/>
          <w:color w:val="222222"/>
          <w:sz w:val="24"/>
          <w:szCs w:val="24"/>
          <w:shd w:val="clear" w:color="auto" w:fill="FFFFFF"/>
        </w:rPr>
        <w:t>(</w:t>
      </w:r>
      <w:r w:rsidRPr="007451E8">
        <w:rPr>
          <w:rFonts w:cstheme="minorHAnsi"/>
          <w:color w:val="222222"/>
          <w:sz w:val="24"/>
          <w:szCs w:val="24"/>
          <w:shd w:val="clear" w:color="auto" w:fill="FFFFFF"/>
        </w:rPr>
        <w:t>2017</w:t>
      </w:r>
      <w:r>
        <w:rPr>
          <w:rFonts w:cstheme="minorHAnsi"/>
          <w:color w:val="222222"/>
          <w:sz w:val="24"/>
          <w:szCs w:val="24"/>
          <w:shd w:val="clear" w:color="auto" w:fill="FFFFFF"/>
        </w:rPr>
        <w:t>)</w:t>
      </w:r>
      <w:r w:rsidRPr="007451E8">
        <w:rPr>
          <w:rFonts w:cstheme="minorHAnsi"/>
          <w:color w:val="222222"/>
          <w:sz w:val="24"/>
          <w:szCs w:val="24"/>
          <w:shd w:val="clear" w:color="auto" w:fill="FFFFFF"/>
        </w:rPr>
        <w:t> </w:t>
      </w:r>
      <w:r w:rsidRPr="007451E8">
        <w:rPr>
          <w:rFonts w:cstheme="minorHAnsi"/>
          <w:i/>
          <w:iCs/>
          <w:color w:val="222222"/>
          <w:sz w:val="24"/>
          <w:szCs w:val="24"/>
          <w:shd w:val="clear" w:color="auto" w:fill="FFFFFF"/>
        </w:rPr>
        <w:t>Project management: a strategic managerial approach</w:t>
      </w:r>
      <w:r w:rsidRPr="007451E8">
        <w:rPr>
          <w:rFonts w:cstheme="minorHAnsi"/>
          <w:color w:val="222222"/>
          <w:sz w:val="24"/>
          <w:szCs w:val="24"/>
          <w:shd w:val="clear" w:color="auto" w:fill="FFFFFF"/>
        </w:rPr>
        <w:t>. John Wiley &amp; Sons.</w:t>
      </w:r>
    </w:p>
    <w:p w14:paraId="25AF6206" w14:textId="77777777" w:rsidR="006D23D9" w:rsidRPr="00956F8E" w:rsidRDefault="006D23D9" w:rsidP="00956F8E">
      <w:pPr>
        <w:spacing w:line="360" w:lineRule="auto"/>
        <w:rPr>
          <w:rFonts w:eastAsia="Times New Roman" w:cstheme="minorHAnsi"/>
          <w:sz w:val="24"/>
          <w:szCs w:val="24"/>
        </w:rPr>
      </w:pPr>
      <w:r w:rsidRPr="00956F8E">
        <w:rPr>
          <w:rFonts w:eastAsia="Times New Roman" w:cstheme="minorHAnsi"/>
          <w:sz w:val="24"/>
          <w:szCs w:val="24"/>
        </w:rPr>
        <w:t xml:space="preserve">Moore, E.C. </w:t>
      </w:r>
      <w:r w:rsidRPr="00956F8E">
        <w:rPr>
          <w:rFonts w:eastAsia="Times New Roman" w:cstheme="minorHAnsi"/>
          <w:i/>
          <w:iCs/>
          <w:sz w:val="24"/>
          <w:szCs w:val="24"/>
        </w:rPr>
        <w:t>et al.</w:t>
      </w:r>
      <w:r w:rsidRPr="00956F8E">
        <w:rPr>
          <w:rFonts w:eastAsia="Times New Roman" w:cstheme="minorHAnsi"/>
          <w:sz w:val="24"/>
          <w:szCs w:val="24"/>
        </w:rPr>
        <w:t xml:space="preserve"> (2020) 'A systematic review of the impact of health information technology on nurses' time', </w:t>
      </w:r>
      <w:r w:rsidRPr="00956F8E">
        <w:rPr>
          <w:rFonts w:eastAsia="Times New Roman" w:cstheme="minorHAnsi"/>
          <w:i/>
          <w:iCs/>
          <w:sz w:val="24"/>
          <w:szCs w:val="24"/>
        </w:rPr>
        <w:t>Journal of the American Medical Informatics Association</w:t>
      </w:r>
      <w:r w:rsidRPr="00956F8E">
        <w:rPr>
          <w:rFonts w:eastAsia="Times New Roman" w:cstheme="minorHAnsi"/>
          <w:sz w:val="24"/>
          <w:szCs w:val="24"/>
        </w:rPr>
        <w:t>, 27(5), pp. 798–807. Available at: https://doi.org/10.1093/jamia/ocz231.</w:t>
      </w:r>
    </w:p>
    <w:p w14:paraId="27DFA298" w14:textId="77777777" w:rsidR="006D23D9" w:rsidRPr="00956F8E" w:rsidRDefault="006D23D9" w:rsidP="00956F8E">
      <w:pPr>
        <w:pStyle w:val="western"/>
        <w:spacing w:after="0" w:line="360" w:lineRule="auto"/>
        <w:rPr>
          <w:rFonts w:asciiTheme="minorHAnsi" w:hAnsiTheme="minorHAnsi" w:cstheme="minorHAnsi"/>
        </w:rPr>
      </w:pPr>
      <w:r w:rsidRPr="00956F8E">
        <w:rPr>
          <w:rFonts w:asciiTheme="minorHAnsi" w:hAnsiTheme="minorHAnsi" w:cstheme="minorHAnsi"/>
        </w:rPr>
        <w:t xml:space="preserve">NHS Digital (2022) </w:t>
      </w:r>
      <w:r w:rsidRPr="00956F8E">
        <w:rPr>
          <w:rFonts w:asciiTheme="minorHAnsi" w:hAnsiTheme="minorHAnsi" w:cstheme="minorHAnsi"/>
          <w:i/>
          <w:iCs/>
        </w:rPr>
        <w:t>The healthcare ecosystem: Introduction to healthcare technology</w:t>
      </w:r>
      <w:r w:rsidRPr="00956F8E">
        <w:rPr>
          <w:rFonts w:asciiTheme="minorHAnsi" w:hAnsiTheme="minorHAnsi" w:cstheme="minorHAnsi"/>
        </w:rPr>
        <w:t xml:space="preserve">, Available at: </w:t>
      </w:r>
      <w:hyperlink r:id="rId33" w:anchor=":~:text=Secondary%20care%20includes%3A,mental%20health%20care" w:history="1">
        <w:r w:rsidRPr="00956F8E">
          <w:rPr>
            <w:rStyle w:val="Hyperlink"/>
            <w:rFonts w:asciiTheme="minorHAnsi" w:eastAsiaTheme="majorEastAsia" w:hAnsiTheme="minorHAnsi" w:cstheme="minorHAnsi"/>
          </w:rPr>
          <w:t>The healthcare ecosystem - NHS Digital</w:t>
        </w:r>
      </w:hyperlink>
      <w:r w:rsidRPr="00956F8E">
        <w:rPr>
          <w:rFonts w:asciiTheme="minorHAnsi" w:hAnsiTheme="minorHAnsi" w:cstheme="minorHAnsi"/>
        </w:rPr>
        <w:t>, (Accessed 13/12/22)</w:t>
      </w:r>
    </w:p>
    <w:p w14:paraId="2EEC581C" w14:textId="2D353D19" w:rsidR="008A2147" w:rsidRPr="00956F8E" w:rsidRDefault="008A2147" w:rsidP="00956F8E">
      <w:pPr>
        <w:pStyle w:val="western"/>
        <w:spacing w:after="0" w:line="360" w:lineRule="auto"/>
        <w:rPr>
          <w:rFonts w:asciiTheme="minorHAnsi" w:hAnsiTheme="minorHAnsi" w:cstheme="minorHAnsi"/>
        </w:rPr>
      </w:pPr>
      <w:r w:rsidRPr="00956F8E">
        <w:rPr>
          <w:rFonts w:asciiTheme="minorHAnsi" w:hAnsiTheme="minorHAnsi" w:cstheme="minorHAnsi"/>
        </w:rPr>
        <w:t>NHS England and NHS Improvement</w:t>
      </w:r>
      <w:r w:rsidR="00353D4C" w:rsidRPr="00956F8E">
        <w:rPr>
          <w:rFonts w:asciiTheme="minorHAnsi" w:hAnsiTheme="minorHAnsi" w:cstheme="minorHAnsi"/>
        </w:rPr>
        <w:t xml:space="preserve"> (</w:t>
      </w:r>
      <w:r w:rsidRPr="00956F8E">
        <w:rPr>
          <w:rFonts w:asciiTheme="minorHAnsi" w:hAnsiTheme="minorHAnsi" w:cstheme="minorHAnsi"/>
        </w:rPr>
        <w:t>2022</w:t>
      </w:r>
      <w:r w:rsidR="00353D4C" w:rsidRPr="00956F8E">
        <w:rPr>
          <w:rFonts w:asciiTheme="minorHAnsi" w:hAnsiTheme="minorHAnsi" w:cstheme="minorHAnsi"/>
        </w:rPr>
        <w:t>)</w:t>
      </w:r>
      <w:r w:rsidRPr="00956F8E">
        <w:rPr>
          <w:rFonts w:asciiTheme="minorHAnsi" w:hAnsiTheme="minorHAnsi" w:cstheme="minorHAnsi"/>
        </w:rPr>
        <w:t>.</w:t>
      </w:r>
      <w:r w:rsidR="00C13490" w:rsidRPr="00956F8E">
        <w:rPr>
          <w:rFonts w:asciiTheme="minorHAnsi" w:hAnsiTheme="minorHAnsi" w:cstheme="minorHAnsi"/>
        </w:rPr>
        <w:t xml:space="preserve"> </w:t>
      </w:r>
      <w:r w:rsidRPr="00956F8E">
        <w:rPr>
          <w:rFonts w:asciiTheme="minorHAnsi" w:hAnsiTheme="minorHAnsi" w:cstheme="minorHAnsi"/>
          <w:i/>
          <w:iCs/>
        </w:rPr>
        <w:t>Online Library of Quality, Service Improvement and Redesign Tools.</w:t>
      </w:r>
      <w:r w:rsidR="00C13490" w:rsidRPr="00956F8E">
        <w:rPr>
          <w:rFonts w:asciiTheme="minorHAnsi" w:hAnsiTheme="minorHAnsi" w:cstheme="minorHAnsi"/>
          <w:i/>
          <w:iCs/>
        </w:rPr>
        <w:t xml:space="preserve"> </w:t>
      </w:r>
      <w:r w:rsidRPr="00956F8E">
        <w:rPr>
          <w:rFonts w:asciiTheme="minorHAnsi" w:hAnsiTheme="minorHAnsi" w:cstheme="minorHAnsi"/>
          <w:i/>
          <w:iCs/>
        </w:rPr>
        <w:t>Project Management – an overview</w:t>
      </w:r>
      <w:r w:rsidRPr="00956F8E">
        <w:rPr>
          <w:rFonts w:asciiTheme="minorHAnsi" w:hAnsiTheme="minorHAnsi" w:cstheme="minorHAnsi"/>
        </w:rPr>
        <w:t>.</w:t>
      </w:r>
      <w:r w:rsidR="00C13490" w:rsidRPr="00956F8E">
        <w:rPr>
          <w:rFonts w:asciiTheme="minorHAnsi" w:hAnsiTheme="minorHAnsi" w:cstheme="minorHAnsi"/>
        </w:rPr>
        <w:t xml:space="preserve"> </w:t>
      </w:r>
      <w:r w:rsidRPr="00956F8E">
        <w:rPr>
          <w:rFonts w:asciiTheme="minorHAnsi" w:hAnsiTheme="minorHAnsi" w:cstheme="minorHAnsi"/>
        </w:rPr>
        <w:t xml:space="preserve">Available at: </w:t>
      </w:r>
      <w:hyperlink r:id="rId34" w:history="1">
        <w:r w:rsidRPr="00956F8E">
          <w:rPr>
            <w:rStyle w:val="Hyperlink"/>
            <w:rFonts w:asciiTheme="minorHAnsi" w:eastAsiaTheme="majorEastAsia" w:hAnsiTheme="minorHAnsi" w:cstheme="minorHAnsi"/>
          </w:rPr>
          <w:t>Layout 1 (</w:t>
        </w:r>
        <w:r w:rsidR="0021765D" w:rsidRPr="00956F8E">
          <w:rPr>
            <w:rStyle w:val="Hyperlink"/>
            <w:rFonts w:asciiTheme="minorHAnsi" w:eastAsiaTheme="majorEastAsia" w:hAnsiTheme="minorHAnsi" w:cstheme="minorHAnsi"/>
          </w:rPr>
          <w:t>England</w:t>
        </w:r>
        <w:r w:rsidRPr="00956F8E">
          <w:rPr>
            <w:rStyle w:val="Hyperlink"/>
            <w:rFonts w:asciiTheme="minorHAnsi" w:eastAsiaTheme="majorEastAsia" w:hAnsiTheme="minorHAnsi" w:cstheme="minorHAnsi"/>
          </w:rPr>
          <w:t>.nhs.uk)</w:t>
        </w:r>
      </w:hyperlink>
      <w:r w:rsidRPr="00956F8E">
        <w:rPr>
          <w:rFonts w:asciiTheme="minorHAnsi" w:hAnsiTheme="minorHAnsi" w:cstheme="minorHAnsi"/>
        </w:rPr>
        <w:t xml:space="preserve"> </w:t>
      </w:r>
      <w:r w:rsidR="00353D4C" w:rsidRPr="00956F8E">
        <w:rPr>
          <w:rFonts w:asciiTheme="minorHAnsi" w:hAnsiTheme="minorHAnsi" w:cstheme="minorHAnsi"/>
        </w:rPr>
        <w:t>(</w:t>
      </w:r>
      <w:r w:rsidRPr="00956F8E">
        <w:rPr>
          <w:rFonts w:asciiTheme="minorHAnsi" w:hAnsiTheme="minorHAnsi" w:cstheme="minorHAnsi"/>
        </w:rPr>
        <w:t>Accessed 1</w:t>
      </w:r>
      <w:r w:rsidR="00353D4C" w:rsidRPr="00956F8E">
        <w:rPr>
          <w:rFonts w:asciiTheme="minorHAnsi" w:hAnsiTheme="minorHAnsi" w:cstheme="minorHAnsi"/>
        </w:rPr>
        <w:t>/12/2022)</w:t>
      </w:r>
      <w:r w:rsidRPr="00956F8E">
        <w:rPr>
          <w:rFonts w:asciiTheme="minorHAnsi" w:hAnsiTheme="minorHAnsi" w:cstheme="minorHAnsi"/>
        </w:rPr>
        <w:t xml:space="preserve"> </w:t>
      </w:r>
    </w:p>
    <w:p w14:paraId="18E71F39" w14:textId="3DBBC4B9" w:rsidR="005E5657" w:rsidRPr="00956F8E" w:rsidRDefault="005E5657" w:rsidP="00956F8E">
      <w:pPr>
        <w:pStyle w:val="western"/>
        <w:spacing w:after="0" w:line="360" w:lineRule="auto"/>
        <w:rPr>
          <w:rFonts w:asciiTheme="minorHAnsi" w:hAnsiTheme="minorHAnsi" w:cstheme="minorHAnsi"/>
        </w:rPr>
      </w:pPr>
      <w:r w:rsidRPr="00956F8E">
        <w:rPr>
          <w:rFonts w:asciiTheme="minorHAnsi" w:hAnsiTheme="minorHAnsi" w:cstheme="minorHAnsi"/>
        </w:rPr>
        <w:t xml:space="preserve">Oinarov, A. and Eshimova, D. (2017) </w:t>
      </w:r>
      <w:r w:rsidR="00C70F52" w:rsidRPr="00956F8E">
        <w:rPr>
          <w:rFonts w:asciiTheme="minorHAnsi" w:hAnsiTheme="minorHAnsi" w:cstheme="minorHAnsi"/>
        </w:rPr>
        <w:t>'</w:t>
      </w:r>
      <w:r w:rsidRPr="00956F8E">
        <w:rPr>
          <w:rFonts w:asciiTheme="minorHAnsi" w:hAnsiTheme="minorHAnsi" w:cstheme="minorHAnsi"/>
        </w:rPr>
        <w:t>Project management methodology in the public and private sector: the case of an emerging market</w:t>
      </w:r>
      <w:r w:rsidR="00C70F52" w:rsidRPr="00956F8E">
        <w:rPr>
          <w:rFonts w:asciiTheme="minorHAnsi" w:hAnsiTheme="minorHAnsi" w:cstheme="minorHAnsi"/>
        </w:rPr>
        <w:t>'</w:t>
      </w:r>
      <w:r w:rsidRPr="00956F8E">
        <w:rPr>
          <w:rFonts w:asciiTheme="minorHAnsi" w:hAnsiTheme="minorHAnsi" w:cstheme="minorHAnsi"/>
        </w:rPr>
        <w:t>,</w:t>
      </w:r>
      <w:r w:rsidR="0012572F" w:rsidRPr="00956F8E">
        <w:rPr>
          <w:rFonts w:asciiTheme="minorHAnsi" w:hAnsiTheme="minorHAnsi" w:cstheme="minorHAnsi"/>
        </w:rPr>
        <w:t xml:space="preserve"> The Journal of Governance and Regulation, 6(1), pp26-37</w:t>
      </w:r>
    </w:p>
    <w:p w14:paraId="4E085D2E" w14:textId="54A7930B" w:rsidR="00872127" w:rsidRPr="00956F8E" w:rsidRDefault="00872127" w:rsidP="00956F8E">
      <w:pPr>
        <w:pStyle w:val="western"/>
        <w:spacing w:after="0" w:line="360" w:lineRule="auto"/>
        <w:rPr>
          <w:rFonts w:asciiTheme="minorHAnsi" w:hAnsiTheme="minorHAnsi" w:cstheme="minorHAnsi"/>
        </w:rPr>
      </w:pPr>
      <w:r w:rsidRPr="00956F8E">
        <w:rPr>
          <w:rFonts w:asciiTheme="minorHAnsi" w:hAnsiTheme="minorHAnsi" w:cstheme="minorHAnsi"/>
        </w:rPr>
        <w:t>Orgrinc G.S.</w:t>
      </w:r>
      <w:r w:rsidR="00927F5C" w:rsidRPr="00956F8E">
        <w:rPr>
          <w:rFonts w:asciiTheme="minorHAnsi" w:hAnsiTheme="minorHAnsi" w:cstheme="minorHAnsi"/>
        </w:rPr>
        <w:t xml:space="preserve"> </w:t>
      </w:r>
      <w:r w:rsidR="00927F5C" w:rsidRPr="00956F8E">
        <w:rPr>
          <w:rFonts w:asciiTheme="minorHAnsi" w:hAnsiTheme="minorHAnsi" w:cstheme="minorHAnsi"/>
          <w:i/>
          <w:iCs/>
        </w:rPr>
        <w:t>et al</w:t>
      </w:r>
      <w:r w:rsidR="00927F5C" w:rsidRPr="00956F8E">
        <w:rPr>
          <w:rFonts w:asciiTheme="minorHAnsi" w:hAnsiTheme="minorHAnsi" w:cstheme="minorHAnsi"/>
        </w:rPr>
        <w:t xml:space="preserve">. (2012) </w:t>
      </w:r>
      <w:r w:rsidRPr="00956F8E">
        <w:rPr>
          <w:rFonts w:asciiTheme="minorHAnsi" w:hAnsiTheme="minorHAnsi" w:cstheme="minorHAnsi"/>
        </w:rPr>
        <w:t xml:space="preserve"> </w:t>
      </w:r>
      <w:r w:rsidRPr="00956F8E">
        <w:rPr>
          <w:rFonts w:asciiTheme="minorHAnsi" w:hAnsiTheme="minorHAnsi" w:cstheme="minorHAnsi"/>
          <w:i/>
          <w:iCs/>
        </w:rPr>
        <w:t xml:space="preserve">Fundamentals of Health Care Improvement: A Guide to Improving </w:t>
      </w:r>
      <w:r w:rsidR="00A16148" w:rsidRPr="00956F8E">
        <w:rPr>
          <w:rFonts w:asciiTheme="minorHAnsi" w:hAnsiTheme="minorHAnsi" w:cstheme="minorHAnsi"/>
          <w:i/>
          <w:iCs/>
        </w:rPr>
        <w:t>You</w:t>
      </w:r>
      <w:r w:rsidR="00927F5C" w:rsidRPr="00956F8E">
        <w:rPr>
          <w:rFonts w:asciiTheme="minorHAnsi" w:hAnsiTheme="minorHAnsi" w:cstheme="minorHAnsi"/>
          <w:i/>
          <w:iCs/>
        </w:rPr>
        <w:t xml:space="preserve">r </w:t>
      </w:r>
      <w:r w:rsidR="00C70F52" w:rsidRPr="00956F8E">
        <w:rPr>
          <w:rFonts w:asciiTheme="minorHAnsi" w:hAnsiTheme="minorHAnsi" w:cstheme="minorHAnsi"/>
          <w:i/>
          <w:iCs/>
        </w:rPr>
        <w:t>Patients'</w:t>
      </w:r>
      <w:r w:rsidRPr="00956F8E">
        <w:rPr>
          <w:rFonts w:asciiTheme="minorHAnsi" w:hAnsiTheme="minorHAnsi" w:cstheme="minorHAnsi"/>
          <w:i/>
          <w:iCs/>
        </w:rPr>
        <w:t xml:space="preserve"> Car</w:t>
      </w:r>
      <w:r w:rsidR="00927F5C" w:rsidRPr="00956F8E">
        <w:rPr>
          <w:rFonts w:asciiTheme="minorHAnsi" w:hAnsiTheme="minorHAnsi" w:cstheme="minorHAnsi"/>
          <w:i/>
          <w:iCs/>
        </w:rPr>
        <w:t>e</w:t>
      </w:r>
      <w:r w:rsidR="00927F5C" w:rsidRPr="00956F8E">
        <w:rPr>
          <w:rFonts w:asciiTheme="minorHAnsi" w:hAnsiTheme="minorHAnsi" w:cstheme="minorHAnsi"/>
        </w:rPr>
        <w:t xml:space="preserve">, </w:t>
      </w:r>
      <w:r w:rsidRPr="00956F8E">
        <w:rPr>
          <w:rFonts w:asciiTheme="minorHAnsi" w:hAnsiTheme="minorHAnsi" w:cstheme="minorHAnsi"/>
        </w:rPr>
        <w:t>2</w:t>
      </w:r>
      <w:r w:rsidRPr="00956F8E">
        <w:rPr>
          <w:rFonts w:asciiTheme="minorHAnsi" w:hAnsiTheme="minorHAnsi" w:cstheme="minorHAnsi"/>
          <w:vertAlign w:val="superscript"/>
        </w:rPr>
        <w:t>nd</w:t>
      </w:r>
      <w:r w:rsidRPr="00956F8E">
        <w:rPr>
          <w:rFonts w:asciiTheme="minorHAnsi" w:hAnsiTheme="minorHAnsi" w:cstheme="minorHAnsi"/>
        </w:rPr>
        <w:t xml:space="preserve"> </w:t>
      </w:r>
      <w:r w:rsidR="00927F5C" w:rsidRPr="00956F8E">
        <w:rPr>
          <w:rFonts w:asciiTheme="minorHAnsi" w:hAnsiTheme="minorHAnsi" w:cstheme="minorHAnsi"/>
        </w:rPr>
        <w:t>e</w:t>
      </w:r>
      <w:r w:rsidRPr="00956F8E">
        <w:rPr>
          <w:rFonts w:asciiTheme="minorHAnsi" w:hAnsiTheme="minorHAnsi" w:cstheme="minorHAnsi"/>
        </w:rPr>
        <w:t>d</w:t>
      </w:r>
      <w:r w:rsidR="00927F5C" w:rsidRPr="00956F8E">
        <w:rPr>
          <w:rFonts w:asciiTheme="minorHAnsi" w:hAnsiTheme="minorHAnsi" w:cstheme="minorHAnsi"/>
        </w:rPr>
        <w:t>n</w:t>
      </w:r>
      <w:r w:rsidRPr="00956F8E">
        <w:rPr>
          <w:rFonts w:asciiTheme="minorHAnsi" w:hAnsiTheme="minorHAnsi" w:cstheme="minorHAnsi"/>
        </w:rPr>
        <w:t>.</w:t>
      </w:r>
      <w:r w:rsidR="00C13490" w:rsidRPr="00956F8E">
        <w:rPr>
          <w:rFonts w:asciiTheme="minorHAnsi" w:hAnsiTheme="minorHAnsi" w:cstheme="minorHAnsi"/>
        </w:rPr>
        <w:t xml:space="preserve"> </w:t>
      </w:r>
      <w:r w:rsidRPr="00956F8E">
        <w:rPr>
          <w:rFonts w:asciiTheme="minorHAnsi" w:hAnsiTheme="minorHAnsi" w:cstheme="minorHAnsi"/>
        </w:rPr>
        <w:t xml:space="preserve">Oakbrook Terrace, IL, Joint Commission Resource. </w:t>
      </w:r>
    </w:p>
    <w:p w14:paraId="43CC5FDE" w14:textId="074D892D" w:rsidR="00726D54" w:rsidRPr="00956F8E" w:rsidRDefault="00726D54" w:rsidP="00956F8E">
      <w:pPr>
        <w:pStyle w:val="western"/>
        <w:spacing w:after="0" w:line="360" w:lineRule="auto"/>
        <w:rPr>
          <w:rFonts w:asciiTheme="minorHAnsi" w:hAnsiTheme="minorHAnsi" w:cstheme="minorHAnsi"/>
        </w:rPr>
      </w:pPr>
      <w:r w:rsidRPr="00956F8E">
        <w:rPr>
          <w:rFonts w:asciiTheme="minorHAnsi" w:hAnsiTheme="minorHAnsi" w:cstheme="minorHAnsi"/>
        </w:rPr>
        <w:lastRenderedPageBreak/>
        <w:t xml:space="preserve">Payne, T. et al. (2015) </w:t>
      </w:r>
      <w:r w:rsidR="00C70F52" w:rsidRPr="00956F8E">
        <w:rPr>
          <w:rFonts w:asciiTheme="minorHAnsi" w:hAnsiTheme="minorHAnsi" w:cstheme="minorHAnsi"/>
        </w:rPr>
        <w:t>'</w:t>
      </w:r>
      <w:r w:rsidRPr="00956F8E">
        <w:rPr>
          <w:rFonts w:asciiTheme="minorHAnsi" w:hAnsiTheme="minorHAnsi" w:cstheme="minorHAnsi"/>
        </w:rPr>
        <w:t>Recommendations to improve the useability of drug-drug interaction clinical decision support alerts</w:t>
      </w:r>
      <w:r w:rsidR="00C70F52" w:rsidRPr="00956F8E">
        <w:rPr>
          <w:rFonts w:asciiTheme="minorHAnsi" w:hAnsiTheme="minorHAnsi" w:cstheme="minorHAnsi"/>
        </w:rPr>
        <w:t>'</w:t>
      </w:r>
      <w:r w:rsidRPr="00956F8E">
        <w:rPr>
          <w:rFonts w:asciiTheme="minorHAnsi" w:hAnsiTheme="minorHAnsi" w:cstheme="minorHAnsi"/>
        </w:rPr>
        <w:t>, Journal of American Medical Informatics Association,  22(6), pp</w:t>
      </w:r>
      <w:r w:rsidR="008737AD" w:rsidRPr="00956F8E">
        <w:rPr>
          <w:rFonts w:asciiTheme="minorHAnsi" w:hAnsiTheme="minorHAnsi" w:cstheme="minorHAnsi"/>
        </w:rPr>
        <w:t>1243-1250</w:t>
      </w:r>
    </w:p>
    <w:p w14:paraId="07F36CB4" w14:textId="77777777" w:rsidR="006D23D9" w:rsidRPr="00956F8E" w:rsidRDefault="006D23D9" w:rsidP="00956F8E">
      <w:pPr>
        <w:pStyle w:val="western"/>
        <w:spacing w:after="0" w:line="360" w:lineRule="auto"/>
        <w:rPr>
          <w:rFonts w:asciiTheme="minorHAnsi" w:hAnsiTheme="minorHAnsi" w:cstheme="minorHAnsi"/>
        </w:rPr>
      </w:pPr>
      <w:r w:rsidRPr="00956F8E">
        <w:rPr>
          <w:rFonts w:asciiTheme="minorHAnsi" w:hAnsiTheme="minorHAnsi" w:cstheme="minorHAnsi"/>
        </w:rPr>
        <w:t>Porterfield, A. Engelbert, K. and Coustasse, A. (2014) Electronic prescribing: improving efficiency and accuracy of prescribing in the ambulatory care setting. Perspectives in Health Information Management, 1(11), pp1-13.</w:t>
      </w:r>
    </w:p>
    <w:p w14:paraId="027658FE" w14:textId="6F43B2E0" w:rsidR="00BC4D56" w:rsidRPr="00956F8E" w:rsidRDefault="00BC4D56" w:rsidP="00956F8E">
      <w:pPr>
        <w:pStyle w:val="western"/>
        <w:spacing w:after="0" w:line="360" w:lineRule="auto"/>
        <w:rPr>
          <w:rFonts w:asciiTheme="minorHAnsi" w:hAnsiTheme="minorHAnsi" w:cstheme="minorHAnsi"/>
        </w:rPr>
      </w:pPr>
      <w:r w:rsidRPr="00956F8E">
        <w:rPr>
          <w:rFonts w:asciiTheme="minorHAnsi" w:hAnsiTheme="minorHAnsi" w:cstheme="minorHAnsi"/>
        </w:rPr>
        <w:t>PrescQuipp</w:t>
      </w:r>
      <w:r w:rsidR="00927F5C" w:rsidRPr="00956F8E">
        <w:rPr>
          <w:rFonts w:asciiTheme="minorHAnsi" w:hAnsiTheme="minorHAnsi" w:cstheme="minorHAnsi"/>
        </w:rPr>
        <w:t xml:space="preserve"> (</w:t>
      </w:r>
      <w:r w:rsidRPr="00956F8E">
        <w:rPr>
          <w:rFonts w:asciiTheme="minorHAnsi" w:hAnsiTheme="minorHAnsi" w:cstheme="minorHAnsi"/>
        </w:rPr>
        <w:t>2016</w:t>
      </w:r>
      <w:r w:rsidR="00927F5C" w:rsidRPr="00956F8E">
        <w:rPr>
          <w:rFonts w:asciiTheme="minorHAnsi" w:hAnsiTheme="minorHAnsi" w:cstheme="minorHAnsi"/>
        </w:rPr>
        <w:t>)</w:t>
      </w:r>
      <w:r w:rsidRPr="00956F8E">
        <w:rPr>
          <w:rFonts w:asciiTheme="minorHAnsi" w:hAnsiTheme="minorHAnsi" w:cstheme="minorHAnsi"/>
          <w:color w:val="000000"/>
        </w:rPr>
        <w:t xml:space="preserve">, </w:t>
      </w:r>
      <w:r w:rsidRPr="00956F8E">
        <w:rPr>
          <w:rFonts w:asciiTheme="minorHAnsi" w:hAnsiTheme="minorHAnsi" w:cstheme="minorHAnsi"/>
          <w:i/>
          <w:iCs/>
          <w:color w:val="000000"/>
        </w:rPr>
        <w:t>Repeat prescribing in primary care</w:t>
      </w:r>
      <w:r w:rsidR="00927F5C" w:rsidRPr="00956F8E">
        <w:rPr>
          <w:rFonts w:asciiTheme="minorHAnsi" w:hAnsiTheme="minorHAnsi" w:cstheme="minorHAnsi"/>
          <w:color w:val="000000"/>
        </w:rPr>
        <w:t>,</w:t>
      </w:r>
      <w:r w:rsidRPr="00956F8E">
        <w:rPr>
          <w:rFonts w:asciiTheme="minorHAnsi" w:hAnsiTheme="minorHAnsi" w:cstheme="minorHAnsi"/>
          <w:color w:val="000000"/>
        </w:rPr>
        <w:t xml:space="preserve"> Available at  </w:t>
      </w:r>
      <w:hyperlink r:id="rId35" w:history="1">
        <w:r w:rsidR="00927F5C" w:rsidRPr="00956F8E">
          <w:rPr>
            <w:rStyle w:val="Hyperlink"/>
            <w:rFonts w:asciiTheme="minorHAnsi" w:hAnsiTheme="minorHAnsi" w:cstheme="minorHAnsi"/>
          </w:rPr>
          <w:t>https://www.prescqipp.info/umbraco/surface/authorisedmediasurface/index?url=%2Fmedia%2F1629%2Fb124-repeat-prescribing-21.pdf</w:t>
        </w:r>
      </w:hyperlink>
      <w:r w:rsidR="00927F5C" w:rsidRPr="00956F8E">
        <w:rPr>
          <w:rFonts w:asciiTheme="minorHAnsi" w:hAnsiTheme="minorHAnsi" w:cstheme="minorHAnsi"/>
          <w:color w:val="000000"/>
        </w:rPr>
        <w:t xml:space="preserve"> (Accessed 21/11/2022)</w:t>
      </w:r>
    </w:p>
    <w:p w14:paraId="1D88D3D6" w14:textId="77777777" w:rsidR="00430377" w:rsidRPr="00956F8E" w:rsidRDefault="00430377" w:rsidP="00956F8E">
      <w:pPr>
        <w:spacing w:line="360" w:lineRule="auto"/>
        <w:rPr>
          <w:rFonts w:eastAsia="Times New Roman" w:cstheme="minorHAnsi"/>
          <w:sz w:val="24"/>
          <w:szCs w:val="24"/>
        </w:rPr>
      </w:pPr>
    </w:p>
    <w:p w14:paraId="6BDEA9FA" w14:textId="4BCB2F82" w:rsidR="006623E3" w:rsidRPr="00956F8E" w:rsidRDefault="006623E3" w:rsidP="00956F8E">
      <w:pPr>
        <w:spacing w:after="0" w:line="360" w:lineRule="auto"/>
        <w:ind w:left="450" w:hanging="450"/>
        <w:textAlignment w:val="baseline"/>
        <w:rPr>
          <w:rFonts w:eastAsia="Times New Roman" w:cstheme="minorHAnsi"/>
          <w:sz w:val="24"/>
          <w:szCs w:val="24"/>
          <w:lang w:eastAsia="en-GB"/>
        </w:rPr>
      </w:pPr>
      <w:r w:rsidRPr="00956F8E">
        <w:rPr>
          <w:rFonts w:eastAsia="Times New Roman" w:cstheme="minorHAnsi"/>
          <w:sz w:val="24"/>
          <w:szCs w:val="24"/>
          <w:lang w:eastAsia="en-GB"/>
        </w:rPr>
        <w:t>Rogers, E. (2003) </w:t>
      </w:r>
      <w:r w:rsidRPr="00956F8E">
        <w:rPr>
          <w:rFonts w:eastAsia="Times New Roman" w:cstheme="minorHAnsi"/>
          <w:i/>
          <w:iCs/>
          <w:sz w:val="24"/>
          <w:szCs w:val="24"/>
          <w:lang w:eastAsia="en-GB"/>
        </w:rPr>
        <w:t>Diffusion of Innovation</w:t>
      </w:r>
      <w:r w:rsidRPr="00956F8E">
        <w:rPr>
          <w:rFonts w:eastAsia="Times New Roman" w:cstheme="minorHAnsi"/>
          <w:sz w:val="24"/>
          <w:szCs w:val="24"/>
          <w:lang w:eastAsia="en-GB"/>
        </w:rPr>
        <w:t>.</w:t>
      </w:r>
      <w:r w:rsidR="00C13490" w:rsidRPr="00956F8E">
        <w:rPr>
          <w:rFonts w:eastAsia="Times New Roman" w:cstheme="minorHAnsi"/>
          <w:sz w:val="24"/>
          <w:szCs w:val="24"/>
          <w:lang w:eastAsia="en-GB"/>
        </w:rPr>
        <w:t xml:space="preserve"> </w:t>
      </w:r>
      <w:r w:rsidRPr="00956F8E">
        <w:rPr>
          <w:rFonts w:eastAsia="Times New Roman" w:cstheme="minorHAnsi"/>
          <w:sz w:val="24"/>
          <w:szCs w:val="24"/>
          <w:lang w:eastAsia="en-GB"/>
        </w:rPr>
        <w:t>New York: The Free Press. </w:t>
      </w:r>
    </w:p>
    <w:p w14:paraId="170F92D0" w14:textId="69865CBD" w:rsidR="00956F8E" w:rsidRDefault="00956F8E" w:rsidP="00956F8E">
      <w:pPr>
        <w:pStyle w:val="western"/>
        <w:spacing w:after="0" w:line="360" w:lineRule="auto"/>
        <w:rPr>
          <w:rFonts w:asciiTheme="minorHAnsi" w:hAnsiTheme="minorHAnsi" w:cstheme="minorHAnsi"/>
        </w:rPr>
      </w:pPr>
      <w:r>
        <w:rPr>
          <w:rFonts w:asciiTheme="minorHAnsi" w:hAnsiTheme="minorHAnsi" w:cstheme="minorHAnsi"/>
        </w:rPr>
        <w:t xml:space="preserve">Sethuraman, U. </w:t>
      </w:r>
      <w:r w:rsidRPr="00956F8E">
        <w:rPr>
          <w:rFonts w:asciiTheme="minorHAnsi" w:hAnsiTheme="minorHAnsi" w:cstheme="minorHAnsi"/>
          <w:i/>
          <w:iCs/>
        </w:rPr>
        <w:t>et al</w:t>
      </w:r>
      <w:r>
        <w:rPr>
          <w:rFonts w:asciiTheme="minorHAnsi" w:hAnsiTheme="minorHAnsi" w:cstheme="minorHAnsi"/>
        </w:rPr>
        <w:t>. ‘Prescription errors before and after introduction of electronic medication alert system in paediatric emergency department’, Academic Emergency Medicines, 22(6), pp714-719.</w:t>
      </w:r>
    </w:p>
    <w:p w14:paraId="5EAFD338" w14:textId="415939EA" w:rsidR="00BE6D38" w:rsidRPr="00956F8E" w:rsidRDefault="00BE6D38" w:rsidP="00956F8E">
      <w:pPr>
        <w:pStyle w:val="western"/>
        <w:spacing w:after="0" w:line="360" w:lineRule="auto"/>
        <w:rPr>
          <w:rFonts w:asciiTheme="minorHAnsi" w:hAnsiTheme="minorHAnsi" w:cstheme="minorHAnsi"/>
        </w:rPr>
      </w:pPr>
      <w:r w:rsidRPr="00956F8E">
        <w:rPr>
          <w:rFonts w:asciiTheme="minorHAnsi" w:hAnsiTheme="minorHAnsi" w:cstheme="minorHAnsi"/>
        </w:rPr>
        <w:t>Smith</w:t>
      </w:r>
      <w:r w:rsidR="00A16245" w:rsidRPr="00956F8E">
        <w:rPr>
          <w:rFonts w:asciiTheme="minorHAnsi" w:hAnsiTheme="minorHAnsi" w:cstheme="minorHAnsi"/>
        </w:rPr>
        <w:t>,</w:t>
      </w:r>
      <w:r w:rsidRPr="00956F8E">
        <w:rPr>
          <w:rFonts w:asciiTheme="minorHAnsi" w:hAnsiTheme="minorHAnsi" w:cstheme="minorHAnsi"/>
        </w:rPr>
        <w:t xml:space="preserve"> P</w:t>
      </w:r>
      <w:r w:rsidR="00A16245" w:rsidRPr="00956F8E">
        <w:rPr>
          <w:rFonts w:asciiTheme="minorHAnsi" w:hAnsiTheme="minorHAnsi" w:cstheme="minorHAnsi"/>
        </w:rPr>
        <w:t>.</w:t>
      </w:r>
      <w:r w:rsidRPr="00956F8E">
        <w:rPr>
          <w:rFonts w:asciiTheme="minorHAnsi" w:hAnsiTheme="minorHAnsi" w:cstheme="minorHAnsi"/>
        </w:rPr>
        <w:t xml:space="preserve"> </w:t>
      </w:r>
      <w:r w:rsidR="00A16245" w:rsidRPr="00956F8E">
        <w:rPr>
          <w:rFonts w:asciiTheme="minorHAnsi" w:hAnsiTheme="minorHAnsi" w:cstheme="minorHAnsi"/>
        </w:rPr>
        <w:t>(</w:t>
      </w:r>
      <w:r w:rsidRPr="00956F8E">
        <w:rPr>
          <w:rFonts w:asciiTheme="minorHAnsi" w:hAnsiTheme="minorHAnsi" w:cstheme="minorHAnsi"/>
        </w:rPr>
        <w:t>2016</w:t>
      </w:r>
      <w:r w:rsidR="00A16245" w:rsidRPr="00956F8E">
        <w:rPr>
          <w:rFonts w:asciiTheme="minorHAnsi" w:hAnsiTheme="minorHAnsi" w:cstheme="minorHAnsi"/>
        </w:rPr>
        <w:t>)</w:t>
      </w:r>
      <w:r w:rsidRPr="00956F8E">
        <w:rPr>
          <w:rFonts w:asciiTheme="minorHAnsi" w:hAnsiTheme="minorHAnsi" w:cstheme="minorHAnsi"/>
        </w:rPr>
        <w:t xml:space="preserve"> </w:t>
      </w:r>
      <w:r w:rsidR="00C70F52" w:rsidRPr="00956F8E">
        <w:rPr>
          <w:rFonts w:asciiTheme="minorHAnsi" w:hAnsiTheme="minorHAnsi" w:cstheme="minorHAnsi"/>
        </w:rPr>
        <w:t>'</w:t>
      </w:r>
      <w:r w:rsidRPr="00956F8E">
        <w:rPr>
          <w:rFonts w:asciiTheme="minorHAnsi" w:hAnsiTheme="minorHAnsi" w:cstheme="minorHAnsi"/>
        </w:rPr>
        <w:t>Global Professional Standards for project cost management</w:t>
      </w:r>
      <w:r w:rsidR="00C70F52" w:rsidRPr="00956F8E">
        <w:rPr>
          <w:rFonts w:asciiTheme="minorHAnsi" w:hAnsiTheme="minorHAnsi" w:cstheme="minorHAnsi"/>
        </w:rPr>
        <w:t>'</w:t>
      </w:r>
      <w:r w:rsidR="00A16245" w:rsidRPr="00956F8E">
        <w:rPr>
          <w:rFonts w:asciiTheme="minorHAnsi" w:hAnsiTheme="minorHAnsi" w:cstheme="minorHAnsi"/>
        </w:rPr>
        <w:t xml:space="preserve">, </w:t>
      </w:r>
      <w:r w:rsidRPr="00956F8E">
        <w:rPr>
          <w:rFonts w:asciiTheme="minorHAnsi" w:hAnsiTheme="minorHAnsi" w:cstheme="minorHAnsi"/>
          <w:i/>
          <w:iCs/>
        </w:rPr>
        <w:t>Social and Behavioural Sciences</w:t>
      </w:r>
      <w:r w:rsidRPr="00956F8E">
        <w:rPr>
          <w:rFonts w:asciiTheme="minorHAnsi" w:hAnsiTheme="minorHAnsi" w:cstheme="minorHAnsi"/>
        </w:rPr>
        <w:t>, 226</w:t>
      </w:r>
      <w:r w:rsidR="008A40D4" w:rsidRPr="00956F8E">
        <w:rPr>
          <w:rFonts w:asciiTheme="minorHAnsi" w:hAnsiTheme="minorHAnsi" w:cstheme="minorHAnsi"/>
        </w:rPr>
        <w:t>,</w:t>
      </w:r>
      <w:r w:rsidRPr="00956F8E">
        <w:rPr>
          <w:rFonts w:asciiTheme="minorHAnsi" w:hAnsiTheme="minorHAnsi" w:cstheme="minorHAnsi"/>
        </w:rPr>
        <w:t xml:space="preserve"> pp124-131. </w:t>
      </w:r>
    </w:p>
    <w:p w14:paraId="03F5F6D1" w14:textId="1EABC3B4" w:rsidR="00ED3369" w:rsidRPr="00956F8E" w:rsidRDefault="00ED3369" w:rsidP="00956F8E">
      <w:pPr>
        <w:pStyle w:val="western"/>
        <w:spacing w:after="0" w:line="360" w:lineRule="auto"/>
        <w:rPr>
          <w:rFonts w:asciiTheme="minorHAnsi" w:hAnsiTheme="minorHAnsi" w:cstheme="minorHAnsi"/>
        </w:rPr>
      </w:pPr>
      <w:r w:rsidRPr="00956F8E">
        <w:rPr>
          <w:rFonts w:asciiTheme="minorHAnsi" w:hAnsiTheme="minorHAnsi" w:cstheme="minorHAnsi"/>
        </w:rPr>
        <w:t>Sockolow</w:t>
      </w:r>
      <w:r w:rsidR="003D37D4" w:rsidRPr="00956F8E">
        <w:rPr>
          <w:rFonts w:asciiTheme="minorHAnsi" w:hAnsiTheme="minorHAnsi" w:cstheme="minorHAnsi"/>
        </w:rPr>
        <w:t>,</w:t>
      </w:r>
      <w:r w:rsidRPr="00956F8E">
        <w:rPr>
          <w:rFonts w:asciiTheme="minorHAnsi" w:hAnsiTheme="minorHAnsi" w:cstheme="minorHAnsi"/>
        </w:rPr>
        <w:t xml:space="preserve"> P</w:t>
      </w:r>
      <w:r w:rsidR="003D37D4" w:rsidRPr="00956F8E">
        <w:rPr>
          <w:rFonts w:asciiTheme="minorHAnsi" w:hAnsiTheme="minorHAnsi" w:cstheme="minorHAnsi"/>
        </w:rPr>
        <w:t>.</w:t>
      </w:r>
      <w:r w:rsidRPr="00956F8E">
        <w:rPr>
          <w:rFonts w:asciiTheme="minorHAnsi" w:hAnsiTheme="minorHAnsi" w:cstheme="minorHAnsi"/>
        </w:rPr>
        <w:t xml:space="preserve"> Bowles</w:t>
      </w:r>
      <w:r w:rsidR="003D37D4" w:rsidRPr="00956F8E">
        <w:rPr>
          <w:rFonts w:asciiTheme="minorHAnsi" w:hAnsiTheme="minorHAnsi" w:cstheme="minorHAnsi"/>
        </w:rPr>
        <w:t>,</w:t>
      </w:r>
      <w:r w:rsidRPr="00956F8E">
        <w:rPr>
          <w:rFonts w:asciiTheme="minorHAnsi" w:hAnsiTheme="minorHAnsi" w:cstheme="minorHAnsi"/>
        </w:rPr>
        <w:t xml:space="preserve"> K</w:t>
      </w:r>
      <w:r w:rsidR="003D37D4" w:rsidRPr="00956F8E">
        <w:rPr>
          <w:rFonts w:asciiTheme="minorHAnsi" w:hAnsiTheme="minorHAnsi" w:cstheme="minorHAnsi"/>
        </w:rPr>
        <w:t>.</w:t>
      </w:r>
      <w:r w:rsidRPr="00956F8E">
        <w:rPr>
          <w:rFonts w:asciiTheme="minorHAnsi" w:hAnsiTheme="minorHAnsi" w:cstheme="minorHAnsi"/>
        </w:rPr>
        <w:t xml:space="preserve"> </w:t>
      </w:r>
      <w:r w:rsidR="003D37D4" w:rsidRPr="00956F8E">
        <w:rPr>
          <w:rFonts w:asciiTheme="minorHAnsi" w:hAnsiTheme="minorHAnsi" w:cstheme="minorHAnsi"/>
        </w:rPr>
        <w:t xml:space="preserve">and </w:t>
      </w:r>
      <w:r w:rsidRPr="00956F8E">
        <w:rPr>
          <w:rFonts w:asciiTheme="minorHAnsi" w:hAnsiTheme="minorHAnsi" w:cstheme="minorHAnsi"/>
        </w:rPr>
        <w:t>Rogers</w:t>
      </w:r>
      <w:r w:rsidR="003D37D4" w:rsidRPr="00956F8E">
        <w:rPr>
          <w:rFonts w:asciiTheme="minorHAnsi" w:hAnsiTheme="minorHAnsi" w:cstheme="minorHAnsi"/>
        </w:rPr>
        <w:t>,</w:t>
      </w:r>
      <w:r w:rsidRPr="00956F8E">
        <w:rPr>
          <w:rFonts w:asciiTheme="minorHAnsi" w:hAnsiTheme="minorHAnsi" w:cstheme="minorHAnsi"/>
        </w:rPr>
        <w:t xml:space="preserve"> M.</w:t>
      </w:r>
      <w:r w:rsidR="003D37D4" w:rsidRPr="00956F8E">
        <w:rPr>
          <w:rFonts w:asciiTheme="minorHAnsi" w:hAnsiTheme="minorHAnsi" w:cstheme="minorHAnsi"/>
        </w:rPr>
        <w:t xml:space="preserve"> (2015) </w:t>
      </w:r>
      <w:r w:rsidR="00C70F52" w:rsidRPr="00956F8E">
        <w:rPr>
          <w:rFonts w:asciiTheme="minorHAnsi" w:hAnsiTheme="minorHAnsi" w:cstheme="minorHAnsi"/>
        </w:rPr>
        <w:t>'</w:t>
      </w:r>
      <w:r w:rsidRPr="00956F8E">
        <w:rPr>
          <w:rFonts w:asciiTheme="minorHAnsi" w:hAnsiTheme="minorHAnsi" w:cstheme="minorHAnsi"/>
        </w:rPr>
        <w:t xml:space="preserve">Health Information Technology Evaluation Framework (HITREF) </w:t>
      </w:r>
      <w:r w:rsidR="003D37D4" w:rsidRPr="00956F8E">
        <w:rPr>
          <w:rFonts w:asciiTheme="minorHAnsi" w:hAnsiTheme="minorHAnsi" w:cstheme="minorHAnsi"/>
        </w:rPr>
        <w:t>Comprehensiveness as</w:t>
      </w:r>
      <w:r w:rsidRPr="00956F8E">
        <w:rPr>
          <w:rFonts w:asciiTheme="minorHAnsi" w:hAnsiTheme="minorHAnsi" w:cstheme="minorHAnsi"/>
        </w:rPr>
        <w:t xml:space="preserve"> Assessed in Electronic Point-of-Care Documentation Systems Evaluations</w:t>
      </w:r>
      <w:r w:rsidR="00C70F52" w:rsidRPr="00956F8E">
        <w:rPr>
          <w:rFonts w:asciiTheme="minorHAnsi" w:hAnsiTheme="minorHAnsi" w:cstheme="minorHAnsi"/>
        </w:rPr>
        <w:t>'</w:t>
      </w:r>
      <w:r w:rsidRPr="00956F8E">
        <w:rPr>
          <w:rFonts w:asciiTheme="minorHAnsi" w:hAnsiTheme="minorHAnsi" w:cstheme="minorHAnsi"/>
        </w:rPr>
        <w:t>.</w:t>
      </w:r>
      <w:r w:rsidR="00C13490" w:rsidRPr="00956F8E">
        <w:rPr>
          <w:rFonts w:asciiTheme="minorHAnsi" w:hAnsiTheme="minorHAnsi" w:cstheme="minorHAnsi"/>
        </w:rPr>
        <w:t xml:space="preserve"> </w:t>
      </w:r>
      <w:r w:rsidRPr="00956F8E">
        <w:rPr>
          <w:rFonts w:asciiTheme="minorHAnsi" w:hAnsiTheme="minorHAnsi" w:cstheme="minorHAnsi"/>
          <w:i/>
          <w:iCs/>
        </w:rPr>
        <w:t>Stud Health Technol Inform</w:t>
      </w:r>
      <w:r w:rsidR="003D37D4" w:rsidRPr="00956F8E">
        <w:rPr>
          <w:rFonts w:asciiTheme="minorHAnsi" w:hAnsiTheme="minorHAnsi" w:cstheme="minorHAnsi"/>
        </w:rPr>
        <w:t xml:space="preserve">, </w:t>
      </w:r>
      <w:r w:rsidRPr="00956F8E">
        <w:rPr>
          <w:rFonts w:asciiTheme="minorHAnsi" w:hAnsiTheme="minorHAnsi" w:cstheme="minorHAnsi"/>
        </w:rPr>
        <w:t xml:space="preserve"> 216</w:t>
      </w:r>
      <w:r w:rsidR="003D37D4" w:rsidRPr="00956F8E">
        <w:rPr>
          <w:rFonts w:asciiTheme="minorHAnsi" w:hAnsiTheme="minorHAnsi" w:cstheme="minorHAnsi"/>
        </w:rPr>
        <w:t>, pp</w:t>
      </w:r>
      <w:r w:rsidRPr="00956F8E">
        <w:rPr>
          <w:rFonts w:asciiTheme="minorHAnsi" w:hAnsiTheme="minorHAnsi" w:cstheme="minorHAnsi"/>
        </w:rPr>
        <w:t>406-409</w:t>
      </w:r>
    </w:p>
    <w:p w14:paraId="0A1C571E" w14:textId="685AD006" w:rsidR="00670CCC" w:rsidRPr="00956F8E" w:rsidRDefault="00670CCC" w:rsidP="00956F8E">
      <w:pPr>
        <w:pStyle w:val="western"/>
        <w:spacing w:after="0" w:line="360" w:lineRule="auto"/>
        <w:rPr>
          <w:rFonts w:asciiTheme="minorHAnsi" w:hAnsiTheme="minorHAnsi" w:cstheme="minorHAnsi"/>
        </w:rPr>
      </w:pPr>
      <w:r w:rsidRPr="00956F8E">
        <w:rPr>
          <w:rFonts w:asciiTheme="minorHAnsi" w:hAnsiTheme="minorHAnsi" w:cstheme="minorHAnsi"/>
        </w:rPr>
        <w:t>Thomas, D</w:t>
      </w:r>
      <w:r w:rsidR="001D0F11" w:rsidRPr="00956F8E">
        <w:rPr>
          <w:rFonts w:asciiTheme="minorHAnsi" w:hAnsiTheme="minorHAnsi" w:cstheme="minorHAnsi"/>
        </w:rPr>
        <w:t>.</w:t>
      </w:r>
      <w:r w:rsidRPr="00956F8E">
        <w:rPr>
          <w:rFonts w:asciiTheme="minorHAnsi" w:hAnsiTheme="minorHAnsi" w:cstheme="minorHAnsi"/>
        </w:rPr>
        <w:t xml:space="preserve"> </w:t>
      </w:r>
      <w:r w:rsidR="001D0F11" w:rsidRPr="00956F8E">
        <w:rPr>
          <w:rFonts w:asciiTheme="minorHAnsi" w:hAnsiTheme="minorHAnsi" w:cstheme="minorHAnsi"/>
        </w:rPr>
        <w:t xml:space="preserve">(2017) </w:t>
      </w:r>
      <w:r w:rsidR="00C70F52" w:rsidRPr="00956F8E">
        <w:rPr>
          <w:rFonts w:asciiTheme="minorHAnsi" w:hAnsiTheme="minorHAnsi" w:cstheme="minorHAnsi"/>
        </w:rPr>
        <w:t>'</w:t>
      </w:r>
      <w:r w:rsidRPr="00956F8E">
        <w:rPr>
          <w:rFonts w:asciiTheme="minorHAnsi" w:hAnsiTheme="minorHAnsi" w:cstheme="minorHAnsi"/>
        </w:rPr>
        <w:t>Feedback from Research Participants: are member checks useful in qualitative research?</w:t>
      </w:r>
      <w:r w:rsidR="00C70F52" w:rsidRPr="00956F8E">
        <w:rPr>
          <w:rFonts w:asciiTheme="minorHAnsi" w:hAnsiTheme="minorHAnsi" w:cstheme="minorHAnsi"/>
        </w:rPr>
        <w:t>'</w:t>
      </w:r>
      <w:r w:rsidR="001D0F11" w:rsidRPr="00956F8E">
        <w:rPr>
          <w:rFonts w:asciiTheme="minorHAnsi" w:hAnsiTheme="minorHAnsi" w:cstheme="minorHAnsi"/>
        </w:rPr>
        <w:t>,</w:t>
      </w:r>
      <w:r w:rsidRPr="00956F8E">
        <w:rPr>
          <w:rFonts w:asciiTheme="minorHAnsi" w:hAnsiTheme="minorHAnsi" w:cstheme="minorHAnsi"/>
        </w:rPr>
        <w:t xml:space="preserve"> </w:t>
      </w:r>
      <w:r w:rsidRPr="00956F8E">
        <w:rPr>
          <w:rFonts w:asciiTheme="minorHAnsi" w:hAnsiTheme="minorHAnsi" w:cstheme="minorHAnsi"/>
          <w:i/>
          <w:iCs/>
        </w:rPr>
        <w:t>Qualitative Research in Psychology</w:t>
      </w:r>
      <w:r w:rsidRPr="00956F8E">
        <w:rPr>
          <w:rFonts w:asciiTheme="minorHAnsi" w:hAnsiTheme="minorHAnsi" w:cstheme="minorHAnsi"/>
        </w:rPr>
        <w:t xml:space="preserve">, 14(1), pp23-41. </w:t>
      </w:r>
    </w:p>
    <w:p w14:paraId="286A4D27" w14:textId="65519A70" w:rsidR="00A37361" w:rsidRPr="00956F8E" w:rsidRDefault="00A37361" w:rsidP="00956F8E">
      <w:pPr>
        <w:pStyle w:val="NormalWeb"/>
        <w:spacing w:before="0" w:beforeAutospacing="0" w:after="0" w:line="360" w:lineRule="auto"/>
        <w:rPr>
          <w:rFonts w:asciiTheme="minorHAnsi" w:hAnsiTheme="minorHAnsi" w:cstheme="minorHAnsi"/>
        </w:rPr>
      </w:pPr>
      <w:r w:rsidRPr="00956F8E">
        <w:rPr>
          <w:rFonts w:asciiTheme="minorHAnsi" w:hAnsiTheme="minorHAnsi" w:cstheme="minorHAnsi"/>
        </w:rPr>
        <w:t>The Topol Review (2019) Preparing the healthcare workforce to deliver the digital future: An independent report on behalf of the secretary of state for health and social care, Available at:</w:t>
      </w:r>
      <w:r w:rsidR="00BE5E79" w:rsidRPr="00956F8E">
        <w:rPr>
          <w:rFonts w:asciiTheme="minorHAnsi" w:hAnsiTheme="minorHAnsi" w:cstheme="minorHAnsi"/>
        </w:rPr>
        <w:t xml:space="preserve"> HEE-Topol-Review-2019%20(1).pdf, (</w:t>
      </w:r>
      <w:r w:rsidR="00AA4E57" w:rsidRPr="00956F8E">
        <w:rPr>
          <w:rFonts w:asciiTheme="minorHAnsi" w:hAnsiTheme="minorHAnsi" w:cstheme="minorHAnsi"/>
        </w:rPr>
        <w:t>Accessed</w:t>
      </w:r>
      <w:r w:rsidR="00BE5E79" w:rsidRPr="00956F8E">
        <w:rPr>
          <w:rFonts w:asciiTheme="minorHAnsi" w:hAnsiTheme="minorHAnsi" w:cstheme="minorHAnsi"/>
        </w:rPr>
        <w:t xml:space="preserve"> 1.11.22)</w:t>
      </w:r>
    </w:p>
    <w:p w14:paraId="069EB1E7" w14:textId="111B9E06" w:rsidR="006D23D9" w:rsidRPr="00956F8E" w:rsidRDefault="006D23D9" w:rsidP="00956F8E">
      <w:pPr>
        <w:pStyle w:val="NormalWeb"/>
        <w:spacing w:before="0" w:beforeAutospacing="0" w:after="0" w:line="360" w:lineRule="auto"/>
        <w:rPr>
          <w:rFonts w:asciiTheme="minorHAnsi" w:hAnsiTheme="minorHAnsi" w:cstheme="minorHAnsi"/>
        </w:rPr>
      </w:pPr>
    </w:p>
    <w:p w14:paraId="276F69B9" w14:textId="77777777" w:rsidR="006D23D9" w:rsidRPr="00956F8E" w:rsidRDefault="006D23D9" w:rsidP="00956F8E">
      <w:pPr>
        <w:spacing w:line="360" w:lineRule="auto"/>
        <w:rPr>
          <w:rFonts w:eastAsia="Times New Roman" w:cstheme="minorHAnsi"/>
          <w:sz w:val="24"/>
          <w:szCs w:val="24"/>
        </w:rPr>
      </w:pPr>
      <w:r w:rsidRPr="00956F8E">
        <w:rPr>
          <w:rFonts w:eastAsia="Times New Roman" w:cstheme="minorHAnsi"/>
          <w:sz w:val="24"/>
          <w:szCs w:val="24"/>
        </w:rPr>
        <w:t xml:space="preserve">Vaghasiya, M.R. </w:t>
      </w:r>
      <w:r w:rsidRPr="00956F8E">
        <w:rPr>
          <w:rFonts w:eastAsia="Times New Roman" w:cstheme="minorHAnsi"/>
          <w:i/>
          <w:iCs/>
          <w:sz w:val="24"/>
          <w:szCs w:val="24"/>
        </w:rPr>
        <w:t>et al.</w:t>
      </w:r>
      <w:r w:rsidRPr="00956F8E">
        <w:rPr>
          <w:rFonts w:eastAsia="Times New Roman" w:cstheme="minorHAnsi"/>
          <w:sz w:val="24"/>
          <w:szCs w:val="24"/>
        </w:rPr>
        <w:t xml:space="preserve"> (2021) 'Implementation of an Electronic Medication Management System in a large tertiary hospital: a case of qualitative inquiry', </w:t>
      </w:r>
      <w:r w:rsidRPr="00956F8E">
        <w:rPr>
          <w:rFonts w:eastAsia="Times New Roman" w:cstheme="minorHAnsi"/>
          <w:i/>
          <w:iCs/>
          <w:sz w:val="24"/>
          <w:szCs w:val="24"/>
        </w:rPr>
        <w:t xml:space="preserve">BMC Medical Informatics </w:t>
      </w:r>
      <w:r w:rsidRPr="00956F8E">
        <w:rPr>
          <w:rFonts w:eastAsia="Times New Roman" w:cstheme="minorHAnsi"/>
          <w:i/>
          <w:iCs/>
          <w:sz w:val="24"/>
          <w:szCs w:val="24"/>
        </w:rPr>
        <w:lastRenderedPageBreak/>
        <w:t>and Decision Making</w:t>
      </w:r>
      <w:r w:rsidRPr="00956F8E">
        <w:rPr>
          <w:rFonts w:eastAsia="Times New Roman" w:cstheme="minorHAnsi"/>
          <w:sz w:val="24"/>
          <w:szCs w:val="24"/>
        </w:rPr>
        <w:t xml:space="preserve">, 21(1), pp. 1–11. Available at: </w:t>
      </w:r>
      <w:hyperlink r:id="rId36" w:history="1">
        <w:r w:rsidRPr="00956F8E">
          <w:rPr>
            <w:rStyle w:val="Hyperlink"/>
            <w:rFonts w:eastAsia="Times New Roman" w:cstheme="minorHAnsi"/>
            <w:sz w:val="24"/>
            <w:szCs w:val="24"/>
          </w:rPr>
          <w:t>https://doi.org/10.1186/S12911-021-01584-W/TABLES/2</w:t>
        </w:r>
      </w:hyperlink>
      <w:r w:rsidRPr="00956F8E">
        <w:rPr>
          <w:rFonts w:eastAsia="Times New Roman" w:cstheme="minorHAnsi"/>
          <w:sz w:val="24"/>
          <w:szCs w:val="24"/>
        </w:rPr>
        <w:t>.</w:t>
      </w:r>
    </w:p>
    <w:p w14:paraId="051BD8E4" w14:textId="6FC234CD" w:rsidR="00430377" w:rsidRPr="00956F8E" w:rsidRDefault="00430377" w:rsidP="00956F8E">
      <w:pPr>
        <w:spacing w:line="360" w:lineRule="auto"/>
        <w:rPr>
          <w:rFonts w:eastAsia="Times New Roman" w:cstheme="minorHAnsi"/>
          <w:sz w:val="24"/>
          <w:szCs w:val="24"/>
        </w:rPr>
      </w:pPr>
      <w:r w:rsidRPr="00956F8E">
        <w:rPr>
          <w:rFonts w:eastAsia="Times New Roman" w:cstheme="minorHAnsi"/>
          <w:sz w:val="24"/>
          <w:szCs w:val="24"/>
        </w:rPr>
        <w:t xml:space="preserve">Van Wilder, A. </w:t>
      </w:r>
      <w:r w:rsidRPr="00956F8E">
        <w:rPr>
          <w:rFonts w:eastAsia="Times New Roman" w:cstheme="minorHAnsi"/>
          <w:i/>
          <w:iCs/>
          <w:sz w:val="24"/>
          <w:szCs w:val="24"/>
        </w:rPr>
        <w:t>et al.</w:t>
      </w:r>
      <w:r w:rsidRPr="00956F8E">
        <w:rPr>
          <w:rFonts w:eastAsia="Times New Roman" w:cstheme="minorHAnsi"/>
          <w:sz w:val="24"/>
          <w:szCs w:val="24"/>
        </w:rPr>
        <w:t xml:space="preserve"> (2020) </w:t>
      </w:r>
      <w:r w:rsidR="00C70F52" w:rsidRPr="00956F8E">
        <w:rPr>
          <w:rFonts w:eastAsia="Times New Roman" w:cstheme="minorHAnsi"/>
          <w:sz w:val="24"/>
          <w:szCs w:val="24"/>
        </w:rPr>
        <w:t>'</w:t>
      </w:r>
      <w:r w:rsidRPr="00956F8E">
        <w:rPr>
          <w:rFonts w:eastAsia="Times New Roman" w:cstheme="minorHAnsi"/>
          <w:sz w:val="24"/>
          <w:szCs w:val="24"/>
        </w:rPr>
        <w:t>Translating Data from an Electronic Prescribing and Medicines Administration System into Knowledge: Application to Doctor-Nurse Time Discrepancy in Antibiotic Ordering and Administration</w:t>
      </w:r>
      <w:r w:rsidR="00C70F52" w:rsidRPr="00956F8E">
        <w:rPr>
          <w:rFonts w:eastAsia="Times New Roman" w:cstheme="minorHAnsi"/>
          <w:sz w:val="24"/>
          <w:szCs w:val="24"/>
        </w:rPr>
        <w:t>'</w:t>
      </w:r>
      <w:r w:rsidRPr="00956F8E">
        <w:rPr>
          <w:rFonts w:eastAsia="Times New Roman" w:cstheme="minorHAnsi"/>
          <w:sz w:val="24"/>
          <w:szCs w:val="24"/>
        </w:rPr>
        <w:t xml:space="preserve">, </w:t>
      </w:r>
      <w:r w:rsidRPr="00956F8E">
        <w:rPr>
          <w:rFonts w:eastAsia="Times New Roman" w:cstheme="minorHAnsi"/>
          <w:i/>
          <w:iCs/>
          <w:sz w:val="24"/>
          <w:szCs w:val="24"/>
        </w:rPr>
        <w:t>Medical Care</w:t>
      </w:r>
      <w:r w:rsidRPr="00956F8E">
        <w:rPr>
          <w:rFonts w:eastAsia="Times New Roman" w:cstheme="minorHAnsi"/>
          <w:sz w:val="24"/>
          <w:szCs w:val="24"/>
        </w:rPr>
        <w:t>, 58(1), pp. 83–89.</w:t>
      </w:r>
      <w:r w:rsidR="00C13490" w:rsidRPr="00956F8E">
        <w:rPr>
          <w:rFonts w:eastAsia="Times New Roman" w:cstheme="minorHAnsi"/>
          <w:sz w:val="24"/>
          <w:szCs w:val="24"/>
        </w:rPr>
        <w:t xml:space="preserve"> </w:t>
      </w:r>
      <w:r w:rsidRPr="00956F8E">
        <w:rPr>
          <w:rFonts w:eastAsia="Times New Roman" w:cstheme="minorHAnsi"/>
          <w:sz w:val="24"/>
          <w:szCs w:val="24"/>
        </w:rPr>
        <w:t>Available at: https://doi.org/10.1097/MLR.0000000000001222.</w:t>
      </w:r>
    </w:p>
    <w:p w14:paraId="1A579979" w14:textId="274E8F14" w:rsidR="00BE5E79" w:rsidRPr="00956F8E" w:rsidRDefault="00BE5E79" w:rsidP="00956F8E">
      <w:pPr>
        <w:spacing w:line="360" w:lineRule="auto"/>
        <w:rPr>
          <w:rFonts w:cstheme="minorHAnsi"/>
          <w:sz w:val="24"/>
          <w:szCs w:val="24"/>
        </w:rPr>
      </w:pPr>
      <w:r w:rsidRPr="00956F8E">
        <w:rPr>
          <w:rFonts w:eastAsia="Times New Roman" w:cstheme="minorHAnsi"/>
          <w:sz w:val="24"/>
          <w:szCs w:val="24"/>
        </w:rPr>
        <w:t xml:space="preserve">Wachter, R. (2016) Making IT work: </w:t>
      </w:r>
      <w:r w:rsidRPr="00956F8E">
        <w:rPr>
          <w:rFonts w:eastAsia="Times New Roman" w:cstheme="minorHAnsi"/>
          <w:i/>
          <w:iCs/>
          <w:sz w:val="24"/>
          <w:szCs w:val="24"/>
        </w:rPr>
        <w:t>Harnessing the power of health information technology to improve care in England.</w:t>
      </w:r>
      <w:r w:rsidR="00C13490" w:rsidRPr="00956F8E">
        <w:rPr>
          <w:rFonts w:eastAsia="Times New Roman" w:cstheme="minorHAnsi"/>
          <w:i/>
          <w:iCs/>
          <w:sz w:val="24"/>
          <w:szCs w:val="24"/>
        </w:rPr>
        <w:t xml:space="preserve"> </w:t>
      </w:r>
      <w:r w:rsidRPr="00956F8E">
        <w:rPr>
          <w:rFonts w:eastAsia="Times New Roman" w:cstheme="minorHAnsi"/>
          <w:i/>
          <w:iCs/>
          <w:sz w:val="24"/>
          <w:szCs w:val="24"/>
        </w:rPr>
        <w:t>Report of the National Advisory Group on health information technology in England</w:t>
      </w:r>
      <w:r w:rsidRPr="00956F8E">
        <w:rPr>
          <w:rFonts w:eastAsia="Times New Roman" w:cstheme="minorHAnsi"/>
          <w:sz w:val="24"/>
          <w:szCs w:val="24"/>
        </w:rPr>
        <w:t xml:space="preserve">, Available at: </w:t>
      </w:r>
      <w:hyperlink r:id="rId37" w:tgtFrame="_blank" w:tooltip="https://assets.publishing.service.gov.uk/government/uploads/system/uploads/attachment_data/file/550866/Wachter_Review_Accessible.pdf" w:history="1">
        <w:r w:rsidRPr="00956F8E">
          <w:rPr>
            <w:rStyle w:val="Hyperlink"/>
            <w:rFonts w:cstheme="minorHAnsi"/>
            <w:sz w:val="24"/>
            <w:szCs w:val="24"/>
            <w:bdr w:val="none" w:sz="0" w:space="0" w:color="auto" w:frame="1"/>
            <w:shd w:val="clear" w:color="auto" w:fill="FFFFFF"/>
          </w:rPr>
          <w:t>Making IT Work: Harnessing the Power of Health Information Technology to Improve Care in England (publishing.service.gov.uk)</w:t>
        </w:r>
      </w:hyperlink>
      <w:r w:rsidRPr="00956F8E">
        <w:rPr>
          <w:rFonts w:cstheme="minorHAnsi"/>
          <w:sz w:val="24"/>
          <w:szCs w:val="24"/>
        </w:rPr>
        <w:t>, (Accessed 3/12/22)</w:t>
      </w:r>
    </w:p>
    <w:p w14:paraId="56F3BD5C" w14:textId="77777777" w:rsidR="006D23D9" w:rsidRPr="00956F8E" w:rsidRDefault="006D23D9" w:rsidP="00956F8E">
      <w:pPr>
        <w:pStyle w:val="western"/>
        <w:spacing w:after="0" w:line="360" w:lineRule="auto"/>
        <w:rPr>
          <w:rFonts w:asciiTheme="minorHAnsi" w:hAnsiTheme="minorHAnsi" w:cstheme="minorHAnsi"/>
        </w:rPr>
      </w:pPr>
      <w:r w:rsidRPr="00956F8E">
        <w:rPr>
          <w:rFonts w:asciiTheme="minorHAnsi" w:eastAsiaTheme="majorEastAsia" w:hAnsiTheme="minorHAnsi" w:cstheme="minorHAnsi"/>
        </w:rPr>
        <w:t xml:space="preserve">Welsh Government (2018a) A Healthier Wales: our plan for health and social care, available at: </w:t>
      </w:r>
      <w:hyperlink r:id="rId38" w:history="1">
        <w:r w:rsidRPr="00956F8E">
          <w:rPr>
            <w:rStyle w:val="Hyperlink"/>
            <w:rFonts w:asciiTheme="minorHAnsi" w:eastAsiaTheme="majorEastAsia" w:hAnsiTheme="minorHAnsi" w:cstheme="minorHAnsi"/>
          </w:rPr>
          <w:t>A Healthier Wales (gov.wales)</w:t>
        </w:r>
      </w:hyperlink>
      <w:r w:rsidRPr="00956F8E">
        <w:rPr>
          <w:rFonts w:asciiTheme="minorHAnsi" w:hAnsiTheme="minorHAnsi" w:cstheme="minorHAnsi"/>
        </w:rPr>
        <w:t>, (Accessed 15/11/2022)</w:t>
      </w:r>
    </w:p>
    <w:p w14:paraId="5FB4545A" w14:textId="77777777" w:rsidR="006D23D9" w:rsidRPr="00956F8E" w:rsidRDefault="006D23D9" w:rsidP="00956F8E">
      <w:pPr>
        <w:pStyle w:val="western"/>
        <w:spacing w:after="0" w:line="360" w:lineRule="auto"/>
        <w:rPr>
          <w:rFonts w:asciiTheme="minorHAnsi" w:eastAsiaTheme="majorEastAsia" w:hAnsiTheme="minorHAnsi" w:cstheme="minorHAnsi"/>
        </w:rPr>
      </w:pPr>
      <w:r w:rsidRPr="00956F8E">
        <w:rPr>
          <w:rFonts w:asciiTheme="minorHAnsi" w:hAnsiTheme="minorHAnsi" w:cstheme="minorHAnsi"/>
        </w:rPr>
        <w:t xml:space="preserve">Welsh Government (2018b) </w:t>
      </w:r>
      <w:r w:rsidRPr="00956F8E">
        <w:rPr>
          <w:rFonts w:asciiTheme="minorHAnsi" w:hAnsiTheme="minorHAnsi" w:cstheme="minorHAnsi"/>
          <w:i/>
          <w:iCs/>
        </w:rPr>
        <w:t>NHS Wales Planning Framework 2019/22</w:t>
      </w:r>
      <w:r w:rsidRPr="00956F8E">
        <w:rPr>
          <w:rFonts w:asciiTheme="minorHAnsi" w:hAnsiTheme="minorHAnsi" w:cstheme="minorHAnsi"/>
        </w:rPr>
        <w:t xml:space="preserve">, Available at </w:t>
      </w:r>
      <w:hyperlink r:id="rId39" w:history="1">
        <w:r w:rsidRPr="00956F8E">
          <w:rPr>
            <w:rStyle w:val="Hyperlink"/>
            <w:rFonts w:asciiTheme="minorHAnsi" w:eastAsiaTheme="majorEastAsia" w:hAnsiTheme="minorHAnsi" w:cstheme="minorHAnsi"/>
          </w:rPr>
          <w:t>nhs-wales-planning-framework-2019-2022.pdf (gov.wales)</w:t>
        </w:r>
      </w:hyperlink>
      <w:r w:rsidRPr="00956F8E">
        <w:rPr>
          <w:rStyle w:val="Hyperlink"/>
          <w:rFonts w:asciiTheme="minorHAnsi" w:eastAsiaTheme="majorEastAsia" w:hAnsiTheme="minorHAnsi" w:cstheme="minorHAnsi"/>
        </w:rPr>
        <w:t xml:space="preserve">, </w:t>
      </w:r>
      <w:r w:rsidRPr="00956F8E">
        <w:rPr>
          <w:rFonts w:asciiTheme="minorHAnsi" w:eastAsiaTheme="majorEastAsia" w:hAnsiTheme="minorHAnsi" w:cstheme="minorHAnsi"/>
        </w:rPr>
        <w:t>(Accessed 16/11/2022)</w:t>
      </w:r>
    </w:p>
    <w:p w14:paraId="2414EA0C" w14:textId="77777777" w:rsidR="006D23D9" w:rsidRPr="00956F8E" w:rsidRDefault="006D23D9" w:rsidP="00956F8E">
      <w:pPr>
        <w:pStyle w:val="western"/>
        <w:spacing w:after="0" w:line="360" w:lineRule="auto"/>
        <w:rPr>
          <w:rFonts w:asciiTheme="minorHAnsi" w:hAnsiTheme="minorHAnsi" w:cstheme="minorHAnsi"/>
        </w:rPr>
      </w:pPr>
      <w:r w:rsidRPr="00956F8E">
        <w:rPr>
          <w:rFonts w:asciiTheme="minorHAnsi" w:hAnsiTheme="minorHAnsi" w:cstheme="minorHAnsi"/>
        </w:rPr>
        <w:t xml:space="preserve">Welsh Government (2022) </w:t>
      </w:r>
      <w:r w:rsidRPr="00956F8E">
        <w:rPr>
          <w:rFonts w:asciiTheme="minorHAnsi" w:hAnsiTheme="minorHAnsi" w:cstheme="minorHAnsi"/>
          <w:i/>
          <w:iCs/>
        </w:rPr>
        <w:t>Statistics Wales Demography Newsletter: March 2022</w:t>
      </w:r>
      <w:r w:rsidRPr="00956F8E">
        <w:rPr>
          <w:rFonts w:asciiTheme="minorHAnsi" w:hAnsiTheme="minorHAnsi" w:cstheme="minorHAnsi"/>
        </w:rPr>
        <w:t xml:space="preserve">. Available at:  </w:t>
      </w:r>
      <w:hyperlink r:id="rId40" w:history="1">
        <w:r w:rsidRPr="00956F8E">
          <w:rPr>
            <w:rStyle w:val="Hyperlink"/>
            <w:rFonts w:asciiTheme="minorHAnsi" w:hAnsiTheme="minorHAnsi" w:cstheme="minorHAnsi"/>
          </w:rPr>
          <w:t>https://gov.wales/sites/defauly/files/pdf-versions/2022/3/1/1646640579/statistics-wales-demography-newsletter-march-2022.pdf</w:t>
        </w:r>
      </w:hyperlink>
      <w:r w:rsidRPr="00956F8E">
        <w:rPr>
          <w:rFonts w:asciiTheme="minorHAnsi" w:hAnsiTheme="minorHAnsi" w:cstheme="minorHAnsi"/>
        </w:rPr>
        <w:t>.  (Accessed on the 16/11/22)</w:t>
      </w:r>
    </w:p>
    <w:p w14:paraId="0BD3C9DC" w14:textId="77777777" w:rsidR="006D23D9" w:rsidRPr="00956F8E" w:rsidRDefault="006D23D9" w:rsidP="00956F8E">
      <w:pPr>
        <w:spacing w:line="360" w:lineRule="auto"/>
        <w:rPr>
          <w:rFonts w:eastAsia="Times New Roman" w:cstheme="minorHAnsi"/>
          <w:sz w:val="24"/>
          <w:szCs w:val="24"/>
        </w:rPr>
      </w:pPr>
    </w:p>
    <w:p w14:paraId="6C7AA4CC" w14:textId="307E63AA" w:rsidR="00430377" w:rsidRDefault="00430377" w:rsidP="00956F8E">
      <w:pPr>
        <w:spacing w:line="360" w:lineRule="auto"/>
        <w:rPr>
          <w:rFonts w:eastAsia="Times New Roman" w:cstheme="minorHAnsi"/>
          <w:sz w:val="24"/>
          <w:szCs w:val="24"/>
        </w:rPr>
      </w:pPr>
      <w:r w:rsidRPr="00956F8E">
        <w:rPr>
          <w:rFonts w:eastAsia="Times New Roman" w:cstheme="minorHAnsi"/>
          <w:sz w:val="24"/>
          <w:szCs w:val="24"/>
        </w:rPr>
        <w:t xml:space="preserve">Westbrook, J.I. </w:t>
      </w:r>
      <w:r w:rsidRPr="00956F8E">
        <w:rPr>
          <w:rFonts w:eastAsia="Times New Roman" w:cstheme="minorHAnsi"/>
          <w:i/>
          <w:iCs/>
          <w:sz w:val="24"/>
          <w:szCs w:val="24"/>
        </w:rPr>
        <w:t>et al.</w:t>
      </w:r>
      <w:r w:rsidRPr="00956F8E">
        <w:rPr>
          <w:rFonts w:eastAsia="Times New Roman" w:cstheme="minorHAnsi"/>
          <w:sz w:val="24"/>
          <w:szCs w:val="24"/>
        </w:rPr>
        <w:t xml:space="preserve"> (2013) </w:t>
      </w:r>
      <w:r w:rsidR="00C70F52" w:rsidRPr="00956F8E">
        <w:rPr>
          <w:rFonts w:eastAsia="Times New Roman" w:cstheme="minorHAnsi"/>
          <w:sz w:val="24"/>
          <w:szCs w:val="24"/>
        </w:rPr>
        <w:t>'</w:t>
      </w:r>
      <w:r w:rsidRPr="00956F8E">
        <w:rPr>
          <w:rFonts w:eastAsia="Times New Roman" w:cstheme="minorHAnsi"/>
          <w:sz w:val="24"/>
          <w:szCs w:val="24"/>
        </w:rPr>
        <w:t xml:space="preserve">Impact of an electronic medication management system on hospital </w:t>
      </w:r>
      <w:r w:rsidR="00C70F52" w:rsidRPr="00956F8E">
        <w:rPr>
          <w:rFonts w:eastAsia="Times New Roman" w:cstheme="minorHAnsi"/>
          <w:sz w:val="24"/>
          <w:szCs w:val="24"/>
        </w:rPr>
        <w:t>doctors'</w:t>
      </w:r>
      <w:r w:rsidRPr="00956F8E">
        <w:rPr>
          <w:rFonts w:eastAsia="Times New Roman" w:cstheme="minorHAnsi"/>
          <w:sz w:val="24"/>
          <w:szCs w:val="24"/>
        </w:rPr>
        <w:t xml:space="preserve"> and </w:t>
      </w:r>
      <w:r w:rsidR="00C70F52" w:rsidRPr="00956F8E">
        <w:rPr>
          <w:rFonts w:eastAsia="Times New Roman" w:cstheme="minorHAnsi"/>
          <w:sz w:val="24"/>
          <w:szCs w:val="24"/>
        </w:rPr>
        <w:t>nurses'</w:t>
      </w:r>
      <w:r w:rsidRPr="00956F8E">
        <w:rPr>
          <w:rFonts w:eastAsia="Times New Roman" w:cstheme="minorHAnsi"/>
          <w:sz w:val="24"/>
          <w:szCs w:val="24"/>
        </w:rPr>
        <w:t xml:space="preserve"> work: A controlled pre-post, time and motion study</w:t>
      </w:r>
      <w:r w:rsidR="00C70F52" w:rsidRPr="00956F8E">
        <w:rPr>
          <w:rFonts w:eastAsia="Times New Roman" w:cstheme="minorHAnsi"/>
          <w:sz w:val="24"/>
          <w:szCs w:val="24"/>
        </w:rPr>
        <w:t>'</w:t>
      </w:r>
      <w:r w:rsidRPr="00956F8E">
        <w:rPr>
          <w:rFonts w:eastAsia="Times New Roman" w:cstheme="minorHAnsi"/>
          <w:sz w:val="24"/>
          <w:szCs w:val="24"/>
        </w:rPr>
        <w:t xml:space="preserve">, </w:t>
      </w:r>
      <w:r w:rsidR="0021765D" w:rsidRPr="00956F8E">
        <w:rPr>
          <w:rFonts w:eastAsia="Times New Roman" w:cstheme="minorHAnsi"/>
          <w:i/>
          <w:iCs/>
          <w:sz w:val="24"/>
          <w:szCs w:val="24"/>
        </w:rPr>
        <w:t>Journal</w:t>
      </w:r>
      <w:r w:rsidRPr="00956F8E">
        <w:rPr>
          <w:rFonts w:eastAsia="Times New Roman" w:cstheme="minorHAnsi"/>
          <w:i/>
          <w:iCs/>
          <w:sz w:val="24"/>
          <w:szCs w:val="24"/>
        </w:rPr>
        <w:t xml:space="preserve"> of the American Medical Informatics Association</w:t>
      </w:r>
      <w:r w:rsidRPr="00956F8E">
        <w:rPr>
          <w:rFonts w:eastAsia="Times New Roman" w:cstheme="minorHAnsi"/>
          <w:sz w:val="24"/>
          <w:szCs w:val="24"/>
        </w:rPr>
        <w:t>, 20(6), pp. 1150–1158.</w:t>
      </w:r>
      <w:r w:rsidR="00C13490" w:rsidRPr="00956F8E">
        <w:rPr>
          <w:rFonts w:eastAsia="Times New Roman" w:cstheme="minorHAnsi"/>
          <w:sz w:val="24"/>
          <w:szCs w:val="24"/>
        </w:rPr>
        <w:t xml:space="preserve"> </w:t>
      </w:r>
      <w:r w:rsidRPr="00956F8E">
        <w:rPr>
          <w:rFonts w:eastAsia="Times New Roman" w:cstheme="minorHAnsi"/>
          <w:sz w:val="24"/>
          <w:szCs w:val="24"/>
        </w:rPr>
        <w:t xml:space="preserve">Available at: </w:t>
      </w:r>
      <w:hyperlink r:id="rId41" w:history="1">
        <w:r w:rsidR="00AA4AA1" w:rsidRPr="00956F8E">
          <w:rPr>
            <w:rStyle w:val="Hyperlink"/>
            <w:rFonts w:eastAsia="Times New Roman" w:cstheme="minorHAnsi"/>
            <w:sz w:val="24"/>
            <w:szCs w:val="24"/>
          </w:rPr>
          <w:t>https://doi.org/10.1136/amiajnl-2012-001414</w:t>
        </w:r>
      </w:hyperlink>
      <w:r w:rsidRPr="00956F8E">
        <w:rPr>
          <w:rFonts w:eastAsia="Times New Roman" w:cstheme="minorHAnsi"/>
          <w:sz w:val="24"/>
          <w:szCs w:val="24"/>
        </w:rPr>
        <w:t>.</w:t>
      </w:r>
    </w:p>
    <w:p w14:paraId="7BC23623" w14:textId="2F8B7AEE" w:rsidR="004D5843" w:rsidRPr="004D5843" w:rsidRDefault="004D5843" w:rsidP="00956F8E">
      <w:pPr>
        <w:spacing w:line="360" w:lineRule="auto"/>
        <w:rPr>
          <w:rFonts w:eastAsia="Times New Roman" w:cstheme="minorHAnsi"/>
          <w:sz w:val="24"/>
          <w:szCs w:val="24"/>
        </w:rPr>
      </w:pPr>
      <w:r w:rsidRPr="004D5843">
        <w:rPr>
          <w:rFonts w:eastAsia="Times New Roman" w:cstheme="minorHAnsi"/>
          <w:sz w:val="24"/>
          <w:szCs w:val="24"/>
        </w:rPr>
        <w:t xml:space="preserve">Westland, J. (2021) </w:t>
      </w:r>
      <w:r w:rsidRPr="004D5843">
        <w:rPr>
          <w:rFonts w:eastAsia="Times New Roman" w:cstheme="minorHAnsi"/>
          <w:i/>
          <w:iCs/>
          <w:sz w:val="24"/>
          <w:szCs w:val="24"/>
        </w:rPr>
        <w:t>Top Ten Project Management Methodologies: An Overview</w:t>
      </w:r>
      <w:r w:rsidRPr="004D5843">
        <w:rPr>
          <w:rFonts w:eastAsia="Times New Roman" w:cstheme="minorHAnsi"/>
          <w:sz w:val="24"/>
          <w:szCs w:val="24"/>
        </w:rPr>
        <w:t xml:space="preserve">. Available at: </w:t>
      </w:r>
      <w:hyperlink r:id="rId42" w:history="1">
        <w:r w:rsidRPr="004D5843">
          <w:rPr>
            <w:rStyle w:val="Hyperlink"/>
            <w:sz w:val="24"/>
            <w:szCs w:val="24"/>
          </w:rPr>
          <w:t>Top 10 Most Popular Project Management Methodologies (projectmanager.com)</w:t>
        </w:r>
      </w:hyperlink>
      <w:r w:rsidRPr="004D5843">
        <w:rPr>
          <w:sz w:val="24"/>
          <w:szCs w:val="24"/>
        </w:rPr>
        <w:t xml:space="preserve"> (Accessed: 16/11/2022) </w:t>
      </w:r>
    </w:p>
    <w:p w14:paraId="2B472CBA" w14:textId="43368E98" w:rsidR="00BC40D8" w:rsidRPr="00956F8E" w:rsidRDefault="00BC40D8" w:rsidP="00956F8E">
      <w:pPr>
        <w:pStyle w:val="western"/>
        <w:spacing w:after="0" w:line="360" w:lineRule="auto"/>
        <w:rPr>
          <w:rFonts w:asciiTheme="minorHAnsi" w:hAnsiTheme="minorHAnsi" w:cstheme="minorHAnsi"/>
        </w:rPr>
      </w:pPr>
      <w:r w:rsidRPr="00956F8E">
        <w:rPr>
          <w:rFonts w:asciiTheme="minorHAnsi" w:hAnsiTheme="minorHAnsi" w:cstheme="minorHAnsi"/>
        </w:rPr>
        <w:t xml:space="preserve">World Health Organisation (2017) </w:t>
      </w:r>
      <w:r w:rsidRPr="00956F8E">
        <w:rPr>
          <w:rFonts w:asciiTheme="minorHAnsi" w:hAnsiTheme="minorHAnsi" w:cstheme="minorHAnsi"/>
          <w:i/>
          <w:iCs/>
        </w:rPr>
        <w:t>Medication Without Harm</w:t>
      </w:r>
      <w:r w:rsidRPr="00956F8E">
        <w:rPr>
          <w:rFonts w:asciiTheme="minorHAnsi" w:hAnsiTheme="minorHAnsi" w:cstheme="minorHAnsi"/>
        </w:rPr>
        <w:t xml:space="preserve">, </w:t>
      </w:r>
      <w:r w:rsidR="00A37361" w:rsidRPr="00956F8E">
        <w:rPr>
          <w:rFonts w:asciiTheme="minorHAnsi" w:hAnsiTheme="minorHAnsi" w:cstheme="minorHAnsi"/>
        </w:rPr>
        <w:t xml:space="preserve">Available at: </w:t>
      </w:r>
      <w:hyperlink r:id="rId43" w:anchor=":~:text=Unsafe%20medication%20practices%20and%20medication,at%20%2442%20billion%20USD%20annually" w:history="1">
        <w:r w:rsidR="00A37361" w:rsidRPr="00956F8E">
          <w:rPr>
            <w:rStyle w:val="Hyperlink"/>
            <w:rFonts w:asciiTheme="minorHAnsi" w:hAnsiTheme="minorHAnsi" w:cstheme="minorHAnsi"/>
          </w:rPr>
          <w:t>https://www.who.int/initiatives/medication-without-</w:t>
        </w:r>
        <w:r w:rsidR="00A37361" w:rsidRPr="00956F8E">
          <w:rPr>
            <w:rStyle w:val="Hyperlink"/>
            <w:rFonts w:asciiTheme="minorHAnsi" w:hAnsiTheme="minorHAnsi" w:cstheme="minorHAnsi"/>
          </w:rPr>
          <w:lastRenderedPageBreak/>
          <w:t>harm#:~:text=Unsafe%20medication%20practices%20and%20medication,at%20%2442%20billion%20USD%20annually</w:t>
        </w:r>
      </w:hyperlink>
      <w:r w:rsidR="00A37361" w:rsidRPr="00956F8E">
        <w:rPr>
          <w:rFonts w:asciiTheme="minorHAnsi" w:hAnsiTheme="minorHAnsi" w:cstheme="minorHAnsi"/>
        </w:rPr>
        <w:t xml:space="preserve"> (Accessed 12/11/22)</w:t>
      </w:r>
    </w:p>
    <w:p w14:paraId="1F0937A9" w14:textId="1FE87ED0" w:rsidR="008737AD" w:rsidRPr="00956F8E" w:rsidRDefault="008737AD" w:rsidP="00956F8E">
      <w:pPr>
        <w:pStyle w:val="western"/>
        <w:spacing w:after="0" w:line="360" w:lineRule="auto"/>
        <w:rPr>
          <w:rFonts w:asciiTheme="minorHAnsi" w:hAnsiTheme="minorHAnsi" w:cstheme="minorHAnsi"/>
        </w:rPr>
      </w:pPr>
      <w:r w:rsidRPr="00956F8E">
        <w:rPr>
          <w:rFonts w:asciiTheme="minorHAnsi" w:hAnsiTheme="minorHAnsi" w:cstheme="minorHAnsi"/>
        </w:rPr>
        <w:t>Xie, M.</w:t>
      </w:r>
      <w:r w:rsidRPr="00956F8E">
        <w:rPr>
          <w:rFonts w:asciiTheme="minorHAnsi" w:hAnsiTheme="minorHAnsi" w:cstheme="minorHAnsi"/>
          <w:i/>
          <w:iCs/>
        </w:rPr>
        <w:t xml:space="preserve">et al. </w:t>
      </w:r>
      <w:r w:rsidRPr="00956F8E">
        <w:rPr>
          <w:rFonts w:asciiTheme="minorHAnsi" w:hAnsiTheme="minorHAnsi" w:cstheme="minorHAnsi"/>
        </w:rPr>
        <w:t xml:space="preserve">(2014) </w:t>
      </w:r>
      <w:r w:rsidR="00C70F52" w:rsidRPr="00956F8E">
        <w:rPr>
          <w:rFonts w:asciiTheme="minorHAnsi" w:hAnsiTheme="minorHAnsi" w:cstheme="minorHAnsi"/>
        </w:rPr>
        <w:t>'</w:t>
      </w:r>
      <w:r w:rsidRPr="00956F8E">
        <w:rPr>
          <w:rFonts w:asciiTheme="minorHAnsi" w:hAnsiTheme="minorHAnsi" w:cstheme="minorHAnsi"/>
        </w:rPr>
        <w:t>Presenting multiple drug alerts in an ambulatory electronic prescribing system</w:t>
      </w:r>
      <w:r w:rsidR="00C70F52" w:rsidRPr="00956F8E">
        <w:rPr>
          <w:rFonts w:asciiTheme="minorHAnsi" w:hAnsiTheme="minorHAnsi" w:cstheme="minorHAnsi"/>
        </w:rPr>
        <w:t>'</w:t>
      </w:r>
      <w:r w:rsidRPr="00956F8E">
        <w:rPr>
          <w:rFonts w:asciiTheme="minorHAnsi" w:hAnsiTheme="minorHAnsi" w:cstheme="minorHAnsi"/>
        </w:rPr>
        <w:t>, Applied Clinical Informatics, 5, pp334-348.</w:t>
      </w:r>
    </w:p>
    <w:p w14:paraId="691E6274" w14:textId="77086EF8" w:rsidR="00786B2B" w:rsidRPr="00956F8E" w:rsidRDefault="00ED3369" w:rsidP="00956F8E">
      <w:pPr>
        <w:pStyle w:val="western"/>
        <w:spacing w:after="0" w:line="360" w:lineRule="auto"/>
        <w:rPr>
          <w:rFonts w:asciiTheme="minorHAnsi" w:hAnsiTheme="minorHAnsi" w:cstheme="minorHAnsi"/>
        </w:rPr>
      </w:pPr>
      <w:r w:rsidRPr="00956F8E">
        <w:rPr>
          <w:rFonts w:asciiTheme="minorHAnsi" w:hAnsiTheme="minorHAnsi" w:cstheme="minorHAnsi"/>
        </w:rPr>
        <w:t>Yusof</w:t>
      </w:r>
      <w:r w:rsidR="001D0F11" w:rsidRPr="00956F8E">
        <w:rPr>
          <w:rFonts w:asciiTheme="minorHAnsi" w:hAnsiTheme="minorHAnsi" w:cstheme="minorHAnsi"/>
        </w:rPr>
        <w:t>,</w:t>
      </w:r>
      <w:r w:rsidRPr="00956F8E">
        <w:rPr>
          <w:rFonts w:asciiTheme="minorHAnsi" w:hAnsiTheme="minorHAnsi" w:cstheme="minorHAnsi"/>
        </w:rPr>
        <w:t xml:space="preserve"> M</w:t>
      </w:r>
      <w:r w:rsidR="001D0F11" w:rsidRPr="00956F8E">
        <w:rPr>
          <w:rFonts w:asciiTheme="minorHAnsi" w:hAnsiTheme="minorHAnsi" w:cstheme="minorHAnsi"/>
        </w:rPr>
        <w:t>.</w:t>
      </w:r>
      <w:r w:rsidR="00395E27" w:rsidRPr="00956F8E">
        <w:rPr>
          <w:rFonts w:asciiTheme="minorHAnsi" w:hAnsiTheme="minorHAnsi" w:cstheme="minorHAnsi"/>
        </w:rPr>
        <w:t xml:space="preserve"> </w:t>
      </w:r>
      <w:r w:rsidR="00395E27" w:rsidRPr="00956F8E">
        <w:rPr>
          <w:rFonts w:asciiTheme="minorHAnsi" w:hAnsiTheme="minorHAnsi" w:cstheme="minorHAnsi"/>
          <w:i/>
          <w:iCs/>
        </w:rPr>
        <w:t>et al</w:t>
      </w:r>
      <w:r w:rsidR="00395E27" w:rsidRPr="00956F8E">
        <w:rPr>
          <w:rFonts w:asciiTheme="minorHAnsi" w:hAnsiTheme="minorHAnsi" w:cstheme="minorHAnsi"/>
        </w:rPr>
        <w:t>.</w:t>
      </w:r>
      <w:r w:rsidRPr="00956F8E">
        <w:rPr>
          <w:rFonts w:asciiTheme="minorHAnsi" w:hAnsiTheme="minorHAnsi" w:cstheme="minorHAnsi"/>
        </w:rPr>
        <w:t xml:space="preserve"> </w:t>
      </w:r>
      <w:r w:rsidR="001D0F11" w:rsidRPr="00956F8E">
        <w:rPr>
          <w:rFonts w:asciiTheme="minorHAnsi" w:hAnsiTheme="minorHAnsi" w:cstheme="minorHAnsi"/>
        </w:rPr>
        <w:t>(2007)</w:t>
      </w:r>
      <w:r w:rsidRPr="00956F8E">
        <w:rPr>
          <w:rFonts w:asciiTheme="minorHAnsi" w:hAnsiTheme="minorHAnsi" w:cstheme="minorHAnsi"/>
        </w:rPr>
        <w:t xml:space="preserve"> </w:t>
      </w:r>
      <w:r w:rsidR="00C70F52" w:rsidRPr="00956F8E">
        <w:rPr>
          <w:rFonts w:asciiTheme="minorHAnsi" w:hAnsiTheme="minorHAnsi" w:cstheme="minorHAnsi"/>
        </w:rPr>
        <w:t>'</w:t>
      </w:r>
      <w:r w:rsidRPr="00956F8E">
        <w:rPr>
          <w:rFonts w:asciiTheme="minorHAnsi" w:hAnsiTheme="minorHAnsi" w:cstheme="minorHAnsi"/>
        </w:rPr>
        <w:t>An evaluation framework for Health Information Systems:</w:t>
      </w:r>
      <w:r w:rsidR="001D0F11" w:rsidRPr="00956F8E">
        <w:rPr>
          <w:rFonts w:asciiTheme="minorHAnsi" w:hAnsiTheme="minorHAnsi" w:cstheme="minorHAnsi"/>
        </w:rPr>
        <w:t xml:space="preserve"> </w:t>
      </w:r>
      <w:r w:rsidRPr="00956F8E">
        <w:rPr>
          <w:rFonts w:asciiTheme="minorHAnsi" w:hAnsiTheme="minorHAnsi" w:cstheme="minorHAnsi"/>
        </w:rPr>
        <w:t xml:space="preserve">human, </w:t>
      </w:r>
      <w:r w:rsidR="009F7040" w:rsidRPr="00956F8E">
        <w:rPr>
          <w:rFonts w:asciiTheme="minorHAnsi" w:hAnsiTheme="minorHAnsi" w:cstheme="minorHAnsi"/>
        </w:rPr>
        <w:t>organisation</w:t>
      </w:r>
      <w:r w:rsidRPr="00956F8E">
        <w:rPr>
          <w:rFonts w:asciiTheme="minorHAnsi" w:hAnsiTheme="minorHAnsi" w:cstheme="minorHAnsi"/>
        </w:rPr>
        <w:t xml:space="preserve"> and technology-fit factors (HOT-fit)</w:t>
      </w:r>
      <w:r w:rsidR="00C70F52" w:rsidRPr="00956F8E">
        <w:rPr>
          <w:rFonts w:asciiTheme="minorHAnsi" w:hAnsiTheme="minorHAnsi" w:cstheme="minorHAnsi"/>
        </w:rPr>
        <w:t>'</w:t>
      </w:r>
      <w:r w:rsidR="001D0F11" w:rsidRPr="00956F8E">
        <w:rPr>
          <w:rFonts w:asciiTheme="minorHAnsi" w:hAnsiTheme="minorHAnsi" w:cstheme="minorHAnsi"/>
        </w:rPr>
        <w:t xml:space="preserve">, </w:t>
      </w:r>
      <w:r w:rsidRPr="00956F8E">
        <w:rPr>
          <w:rFonts w:asciiTheme="minorHAnsi" w:hAnsiTheme="minorHAnsi" w:cstheme="minorHAnsi"/>
        </w:rPr>
        <w:t xml:space="preserve"> </w:t>
      </w:r>
      <w:r w:rsidRPr="00956F8E">
        <w:rPr>
          <w:rFonts w:asciiTheme="minorHAnsi" w:hAnsiTheme="minorHAnsi" w:cstheme="minorHAnsi"/>
          <w:i/>
          <w:iCs/>
        </w:rPr>
        <w:t>International Journal of Medical Informatics</w:t>
      </w:r>
      <w:r w:rsidRPr="00956F8E">
        <w:rPr>
          <w:rFonts w:asciiTheme="minorHAnsi" w:hAnsiTheme="minorHAnsi" w:cstheme="minorHAnsi"/>
        </w:rPr>
        <w:t>;</w:t>
      </w:r>
      <w:r w:rsidR="001D0F11" w:rsidRPr="00956F8E">
        <w:rPr>
          <w:rFonts w:asciiTheme="minorHAnsi" w:hAnsiTheme="minorHAnsi" w:cstheme="minorHAnsi"/>
        </w:rPr>
        <w:t xml:space="preserve"> </w:t>
      </w:r>
      <w:r w:rsidRPr="00956F8E">
        <w:rPr>
          <w:rFonts w:asciiTheme="minorHAnsi" w:hAnsiTheme="minorHAnsi" w:cstheme="minorHAnsi"/>
        </w:rPr>
        <w:t>77(6)</w:t>
      </w:r>
      <w:r w:rsidR="001D0F11" w:rsidRPr="00956F8E">
        <w:rPr>
          <w:rFonts w:asciiTheme="minorHAnsi" w:hAnsiTheme="minorHAnsi" w:cstheme="minorHAnsi"/>
        </w:rPr>
        <w:t>, pp</w:t>
      </w:r>
      <w:r w:rsidRPr="00956F8E">
        <w:rPr>
          <w:rFonts w:asciiTheme="minorHAnsi" w:hAnsiTheme="minorHAnsi" w:cstheme="minorHAnsi"/>
        </w:rPr>
        <w:t>386-398</w:t>
      </w:r>
    </w:p>
    <w:p w14:paraId="22AA7D21" w14:textId="53C2E04E" w:rsidR="005E592E" w:rsidRPr="00395E27" w:rsidRDefault="005E592E" w:rsidP="00B33880">
      <w:pPr>
        <w:pStyle w:val="western"/>
        <w:spacing w:after="0" w:line="276" w:lineRule="auto"/>
        <w:rPr>
          <w:rFonts w:asciiTheme="minorHAnsi" w:hAnsiTheme="minorHAnsi" w:cstheme="minorHAnsi"/>
        </w:rPr>
      </w:pPr>
    </w:p>
    <w:p w14:paraId="7624037F" w14:textId="7EDDA071" w:rsidR="005E592E" w:rsidRPr="00395E27" w:rsidRDefault="005E592E" w:rsidP="00B33880">
      <w:pPr>
        <w:pStyle w:val="western"/>
        <w:spacing w:after="0" w:line="276" w:lineRule="auto"/>
        <w:rPr>
          <w:rFonts w:asciiTheme="minorHAnsi" w:hAnsiTheme="minorHAnsi" w:cstheme="minorHAnsi"/>
        </w:rPr>
      </w:pPr>
    </w:p>
    <w:sectPr w:rsidR="005E592E" w:rsidRPr="00395E27" w:rsidSect="00C643BF">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78D75" w14:textId="77777777" w:rsidR="00361844" w:rsidRDefault="00361844">
      <w:pPr>
        <w:spacing w:after="0" w:line="240" w:lineRule="auto"/>
      </w:pPr>
      <w:r>
        <w:separator/>
      </w:r>
    </w:p>
  </w:endnote>
  <w:endnote w:type="continuationSeparator" w:id="0">
    <w:p w14:paraId="5DD27803" w14:textId="77777777" w:rsidR="00361844" w:rsidRDefault="003618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206832"/>
      <w:docPartObj>
        <w:docPartGallery w:val="Page Numbers (Bottom of Page)"/>
        <w:docPartUnique/>
      </w:docPartObj>
    </w:sdtPr>
    <w:sdtEndPr>
      <w:rPr>
        <w:color w:val="7F7F7F" w:themeColor="background1" w:themeShade="7F"/>
        <w:spacing w:val="60"/>
      </w:rPr>
    </w:sdtEndPr>
    <w:sdtContent>
      <w:p w14:paraId="6E26686B" w14:textId="77777777" w:rsidR="004C4201" w:rsidRDefault="000A306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280B44D" w14:textId="77777777" w:rsidR="004C4201" w:rsidRDefault="003618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7034467"/>
      <w:docPartObj>
        <w:docPartGallery w:val="Page Numbers (Bottom of Page)"/>
        <w:docPartUnique/>
      </w:docPartObj>
    </w:sdtPr>
    <w:sdtEndPr>
      <w:rPr>
        <w:color w:val="7F7F7F" w:themeColor="background1" w:themeShade="7F"/>
        <w:spacing w:val="60"/>
      </w:rPr>
    </w:sdtEndPr>
    <w:sdtContent>
      <w:p w14:paraId="2AC49A16" w14:textId="71D9E31D" w:rsidR="00C643BF" w:rsidRDefault="00C643B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B7D8E30" w14:textId="77777777" w:rsidR="00C643BF" w:rsidRDefault="00C643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1396F" w14:textId="77777777" w:rsidR="00361844" w:rsidRDefault="00361844">
      <w:pPr>
        <w:spacing w:after="0" w:line="240" w:lineRule="auto"/>
      </w:pPr>
      <w:r>
        <w:separator/>
      </w:r>
    </w:p>
  </w:footnote>
  <w:footnote w:type="continuationSeparator" w:id="0">
    <w:p w14:paraId="0DA2C9B1" w14:textId="77777777" w:rsidR="00361844" w:rsidRDefault="0036184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H1DxjijR" int2:invalidationBookmarkName="" int2:hashCode="vf8dzbRNA5eLgj" int2:id="QjIGtCZS"/>
    <int2:bookmark int2:bookmarkName="_Int_GupvY3ib" int2:invalidationBookmarkName="" int2:hashCode="t+vbtWdJGuEWQx" int2:id="0VgEIIFh"/>
    <int2:bookmark int2:bookmarkName="_Int_NogK3Hai" int2:invalidationBookmarkName="" int2:hashCode="6QgCp768Gejo7I" int2:id="j8fvwxfB"/>
    <int2:bookmark int2:bookmarkName="_Int_QSdKU6FT" int2:invalidationBookmarkName="" int2:hashCode="1JJpcYoQw2Jvge" int2:id="ynDQt63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35579"/>
    <w:multiLevelType w:val="multilevel"/>
    <w:tmpl w:val="9CF051E4"/>
    <w:lvl w:ilvl="0">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6EC1A9F"/>
    <w:multiLevelType w:val="multilevel"/>
    <w:tmpl w:val="09EA9BE2"/>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AC33E30"/>
    <w:multiLevelType w:val="multilevel"/>
    <w:tmpl w:val="F15AB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751967"/>
    <w:multiLevelType w:val="multilevel"/>
    <w:tmpl w:val="68865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F17A32"/>
    <w:multiLevelType w:val="multilevel"/>
    <w:tmpl w:val="61C4F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F6388F"/>
    <w:multiLevelType w:val="multilevel"/>
    <w:tmpl w:val="27B84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573AE9"/>
    <w:multiLevelType w:val="multilevel"/>
    <w:tmpl w:val="598A612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131422E"/>
    <w:multiLevelType w:val="multilevel"/>
    <w:tmpl w:val="57C23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F8469F"/>
    <w:multiLevelType w:val="multilevel"/>
    <w:tmpl w:val="06BA6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F31488"/>
    <w:multiLevelType w:val="multilevel"/>
    <w:tmpl w:val="92183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997237"/>
    <w:multiLevelType w:val="multilevel"/>
    <w:tmpl w:val="FE8E3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75090D"/>
    <w:multiLevelType w:val="multilevel"/>
    <w:tmpl w:val="D88AABC6"/>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661334BB"/>
    <w:multiLevelType w:val="multilevel"/>
    <w:tmpl w:val="72E07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EB5155"/>
    <w:multiLevelType w:val="multilevel"/>
    <w:tmpl w:val="EAB833E0"/>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A674EFE"/>
    <w:multiLevelType w:val="hybridMultilevel"/>
    <w:tmpl w:val="688C322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5" w15:restartNumberingAfterBreak="0">
    <w:nsid w:val="6ADD64D0"/>
    <w:multiLevelType w:val="hybridMultilevel"/>
    <w:tmpl w:val="D088A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6F1771"/>
    <w:multiLevelType w:val="multilevel"/>
    <w:tmpl w:val="0BBC8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EC0A8F"/>
    <w:multiLevelType w:val="hybridMultilevel"/>
    <w:tmpl w:val="8968D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5"/>
  </w:num>
  <w:num w:numId="3">
    <w:abstractNumId w:val="12"/>
  </w:num>
  <w:num w:numId="4">
    <w:abstractNumId w:val="2"/>
  </w:num>
  <w:num w:numId="5">
    <w:abstractNumId w:val="15"/>
  </w:num>
  <w:num w:numId="6">
    <w:abstractNumId w:val="17"/>
  </w:num>
  <w:num w:numId="7">
    <w:abstractNumId w:val="0"/>
  </w:num>
  <w:num w:numId="8">
    <w:abstractNumId w:val="11"/>
  </w:num>
  <w:num w:numId="9">
    <w:abstractNumId w:val="6"/>
  </w:num>
  <w:num w:numId="10">
    <w:abstractNumId w:val="13"/>
  </w:num>
  <w:num w:numId="11">
    <w:abstractNumId w:val="1"/>
  </w:num>
  <w:num w:numId="12">
    <w:abstractNumId w:val="9"/>
  </w:num>
  <w:num w:numId="13">
    <w:abstractNumId w:val="7"/>
  </w:num>
  <w:num w:numId="14">
    <w:abstractNumId w:val="4"/>
  </w:num>
  <w:num w:numId="15">
    <w:abstractNumId w:val="10"/>
  </w:num>
  <w:num w:numId="16">
    <w:abstractNumId w:val="3"/>
  </w:num>
  <w:num w:numId="17">
    <w:abstractNumId w:val="8"/>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91B"/>
    <w:rsid w:val="00004598"/>
    <w:rsid w:val="00012292"/>
    <w:rsid w:val="000132B3"/>
    <w:rsid w:val="00013794"/>
    <w:rsid w:val="00013DF9"/>
    <w:rsid w:val="000140B9"/>
    <w:rsid w:val="00017BF9"/>
    <w:rsid w:val="000200A7"/>
    <w:rsid w:val="000225FC"/>
    <w:rsid w:val="0002469D"/>
    <w:rsid w:val="00024719"/>
    <w:rsid w:val="00024A83"/>
    <w:rsid w:val="00025FDA"/>
    <w:rsid w:val="0002725C"/>
    <w:rsid w:val="00027887"/>
    <w:rsid w:val="00031552"/>
    <w:rsid w:val="00031816"/>
    <w:rsid w:val="00033259"/>
    <w:rsid w:val="00033B22"/>
    <w:rsid w:val="000346CA"/>
    <w:rsid w:val="0003528E"/>
    <w:rsid w:val="00036F25"/>
    <w:rsid w:val="000439B0"/>
    <w:rsid w:val="000463A9"/>
    <w:rsid w:val="000511AF"/>
    <w:rsid w:val="0005198E"/>
    <w:rsid w:val="00051C3E"/>
    <w:rsid w:val="00053536"/>
    <w:rsid w:val="00055F99"/>
    <w:rsid w:val="0005619D"/>
    <w:rsid w:val="00057254"/>
    <w:rsid w:val="0005772B"/>
    <w:rsid w:val="000607E4"/>
    <w:rsid w:val="000648B6"/>
    <w:rsid w:val="000666C8"/>
    <w:rsid w:val="000677AE"/>
    <w:rsid w:val="00071EB1"/>
    <w:rsid w:val="0007486E"/>
    <w:rsid w:val="00075936"/>
    <w:rsid w:val="00075A1E"/>
    <w:rsid w:val="0007732D"/>
    <w:rsid w:val="0007768A"/>
    <w:rsid w:val="00084024"/>
    <w:rsid w:val="0008465F"/>
    <w:rsid w:val="000875A3"/>
    <w:rsid w:val="000945FA"/>
    <w:rsid w:val="000957A9"/>
    <w:rsid w:val="000A2DFC"/>
    <w:rsid w:val="000A3069"/>
    <w:rsid w:val="000A463A"/>
    <w:rsid w:val="000A5AC8"/>
    <w:rsid w:val="000B201C"/>
    <w:rsid w:val="000B333E"/>
    <w:rsid w:val="000B4799"/>
    <w:rsid w:val="000B7A67"/>
    <w:rsid w:val="000C1810"/>
    <w:rsid w:val="000C3450"/>
    <w:rsid w:val="000C49FF"/>
    <w:rsid w:val="000C6FC6"/>
    <w:rsid w:val="000C7197"/>
    <w:rsid w:val="000D4AC8"/>
    <w:rsid w:val="000D6CBD"/>
    <w:rsid w:val="000D7C3F"/>
    <w:rsid w:val="000F1992"/>
    <w:rsid w:val="000F2359"/>
    <w:rsid w:val="000F420C"/>
    <w:rsid w:val="000F6F24"/>
    <w:rsid w:val="00101006"/>
    <w:rsid w:val="001028A6"/>
    <w:rsid w:val="00110418"/>
    <w:rsid w:val="00115EBF"/>
    <w:rsid w:val="001168CA"/>
    <w:rsid w:val="00116A68"/>
    <w:rsid w:val="00117070"/>
    <w:rsid w:val="00117C76"/>
    <w:rsid w:val="00122879"/>
    <w:rsid w:val="0012572F"/>
    <w:rsid w:val="00125AD5"/>
    <w:rsid w:val="00126485"/>
    <w:rsid w:val="00133949"/>
    <w:rsid w:val="00135F2B"/>
    <w:rsid w:val="00140BE7"/>
    <w:rsid w:val="00142FCB"/>
    <w:rsid w:val="00143ED5"/>
    <w:rsid w:val="001447CE"/>
    <w:rsid w:val="00145A77"/>
    <w:rsid w:val="001477B8"/>
    <w:rsid w:val="00154B1D"/>
    <w:rsid w:val="00154BAF"/>
    <w:rsid w:val="00156F41"/>
    <w:rsid w:val="00157FEF"/>
    <w:rsid w:val="00160873"/>
    <w:rsid w:val="00160B7A"/>
    <w:rsid w:val="00161222"/>
    <w:rsid w:val="001636C6"/>
    <w:rsid w:val="001644D0"/>
    <w:rsid w:val="00164F4F"/>
    <w:rsid w:val="00166E33"/>
    <w:rsid w:val="001715B1"/>
    <w:rsid w:val="00174900"/>
    <w:rsid w:val="001805FC"/>
    <w:rsid w:val="00180CC2"/>
    <w:rsid w:val="00180DBE"/>
    <w:rsid w:val="001822F8"/>
    <w:rsid w:val="00187FC6"/>
    <w:rsid w:val="001923F3"/>
    <w:rsid w:val="00195DAF"/>
    <w:rsid w:val="001960C5"/>
    <w:rsid w:val="001A0664"/>
    <w:rsid w:val="001A0841"/>
    <w:rsid w:val="001A0A32"/>
    <w:rsid w:val="001A0DBC"/>
    <w:rsid w:val="001A1509"/>
    <w:rsid w:val="001A1FFA"/>
    <w:rsid w:val="001B033A"/>
    <w:rsid w:val="001B10B4"/>
    <w:rsid w:val="001B15BD"/>
    <w:rsid w:val="001B1F5A"/>
    <w:rsid w:val="001B5CFC"/>
    <w:rsid w:val="001B6BF3"/>
    <w:rsid w:val="001B7DC0"/>
    <w:rsid w:val="001C2B17"/>
    <w:rsid w:val="001C5BF8"/>
    <w:rsid w:val="001D0F11"/>
    <w:rsid w:val="001D147A"/>
    <w:rsid w:val="001E033E"/>
    <w:rsid w:val="001E3A9A"/>
    <w:rsid w:val="001F2FA4"/>
    <w:rsid w:val="001F4B42"/>
    <w:rsid w:val="001F55B1"/>
    <w:rsid w:val="001F5892"/>
    <w:rsid w:val="001F71C6"/>
    <w:rsid w:val="00201C1C"/>
    <w:rsid w:val="002026C5"/>
    <w:rsid w:val="00202772"/>
    <w:rsid w:val="00206A1F"/>
    <w:rsid w:val="00206ACF"/>
    <w:rsid w:val="00206C36"/>
    <w:rsid w:val="00212316"/>
    <w:rsid w:val="00216E6E"/>
    <w:rsid w:val="0021765D"/>
    <w:rsid w:val="0022237D"/>
    <w:rsid w:val="0023269F"/>
    <w:rsid w:val="0023338A"/>
    <w:rsid w:val="00233A82"/>
    <w:rsid w:val="00235BF2"/>
    <w:rsid w:val="00240AAA"/>
    <w:rsid w:val="00242CC5"/>
    <w:rsid w:val="00247C9B"/>
    <w:rsid w:val="00251082"/>
    <w:rsid w:val="002513F5"/>
    <w:rsid w:val="00263617"/>
    <w:rsid w:val="00265433"/>
    <w:rsid w:val="002656EF"/>
    <w:rsid w:val="002674BB"/>
    <w:rsid w:val="00270CF8"/>
    <w:rsid w:val="0027104C"/>
    <w:rsid w:val="002734B0"/>
    <w:rsid w:val="002745DB"/>
    <w:rsid w:val="0027620D"/>
    <w:rsid w:val="002800DA"/>
    <w:rsid w:val="00282584"/>
    <w:rsid w:val="00285670"/>
    <w:rsid w:val="002860C0"/>
    <w:rsid w:val="002928E8"/>
    <w:rsid w:val="00294387"/>
    <w:rsid w:val="00295B51"/>
    <w:rsid w:val="00296068"/>
    <w:rsid w:val="0029625E"/>
    <w:rsid w:val="002975B2"/>
    <w:rsid w:val="002A0CA6"/>
    <w:rsid w:val="002A510C"/>
    <w:rsid w:val="002A65E2"/>
    <w:rsid w:val="002C0606"/>
    <w:rsid w:val="002C4B2C"/>
    <w:rsid w:val="002C52D6"/>
    <w:rsid w:val="002C636A"/>
    <w:rsid w:val="002C747C"/>
    <w:rsid w:val="002C76FD"/>
    <w:rsid w:val="002D1979"/>
    <w:rsid w:val="002D2B85"/>
    <w:rsid w:val="002D34F4"/>
    <w:rsid w:val="002D6017"/>
    <w:rsid w:val="002E07D4"/>
    <w:rsid w:val="002E23B9"/>
    <w:rsid w:val="002E33DB"/>
    <w:rsid w:val="002E46E4"/>
    <w:rsid w:val="002E64E6"/>
    <w:rsid w:val="002E6DF4"/>
    <w:rsid w:val="002F18BB"/>
    <w:rsid w:val="002F2971"/>
    <w:rsid w:val="002F4B8A"/>
    <w:rsid w:val="00301187"/>
    <w:rsid w:val="00301304"/>
    <w:rsid w:val="00301F9D"/>
    <w:rsid w:val="00307238"/>
    <w:rsid w:val="0031140F"/>
    <w:rsid w:val="0031225E"/>
    <w:rsid w:val="00314292"/>
    <w:rsid w:val="00314A3D"/>
    <w:rsid w:val="00316DF5"/>
    <w:rsid w:val="00321B33"/>
    <w:rsid w:val="00321D16"/>
    <w:rsid w:val="00322D34"/>
    <w:rsid w:val="00327C66"/>
    <w:rsid w:val="00336E08"/>
    <w:rsid w:val="003378B8"/>
    <w:rsid w:val="00342C91"/>
    <w:rsid w:val="00343438"/>
    <w:rsid w:val="003450BF"/>
    <w:rsid w:val="00350977"/>
    <w:rsid w:val="003515F7"/>
    <w:rsid w:val="00353D2C"/>
    <w:rsid w:val="00353D4C"/>
    <w:rsid w:val="00355102"/>
    <w:rsid w:val="00361844"/>
    <w:rsid w:val="00362BC1"/>
    <w:rsid w:val="00363314"/>
    <w:rsid w:val="00363E6A"/>
    <w:rsid w:val="00366E85"/>
    <w:rsid w:val="00373902"/>
    <w:rsid w:val="00374CDD"/>
    <w:rsid w:val="00375674"/>
    <w:rsid w:val="00375E1F"/>
    <w:rsid w:val="00376990"/>
    <w:rsid w:val="00380EF4"/>
    <w:rsid w:val="003829AD"/>
    <w:rsid w:val="00382FB5"/>
    <w:rsid w:val="00383922"/>
    <w:rsid w:val="003846EC"/>
    <w:rsid w:val="00385CBB"/>
    <w:rsid w:val="00390491"/>
    <w:rsid w:val="00391919"/>
    <w:rsid w:val="00395E27"/>
    <w:rsid w:val="003966F6"/>
    <w:rsid w:val="003A000F"/>
    <w:rsid w:val="003A02CD"/>
    <w:rsid w:val="003A2626"/>
    <w:rsid w:val="003A364F"/>
    <w:rsid w:val="003A53AE"/>
    <w:rsid w:val="003A5C4F"/>
    <w:rsid w:val="003A5F66"/>
    <w:rsid w:val="003A7439"/>
    <w:rsid w:val="003B118E"/>
    <w:rsid w:val="003B25AD"/>
    <w:rsid w:val="003B493A"/>
    <w:rsid w:val="003B5BD8"/>
    <w:rsid w:val="003B660F"/>
    <w:rsid w:val="003B6ACF"/>
    <w:rsid w:val="003C16F0"/>
    <w:rsid w:val="003C3232"/>
    <w:rsid w:val="003C69EB"/>
    <w:rsid w:val="003C705E"/>
    <w:rsid w:val="003C73F6"/>
    <w:rsid w:val="003C7739"/>
    <w:rsid w:val="003D09CC"/>
    <w:rsid w:val="003D16BB"/>
    <w:rsid w:val="003D37D4"/>
    <w:rsid w:val="003D5E2A"/>
    <w:rsid w:val="003D7480"/>
    <w:rsid w:val="003E0FC1"/>
    <w:rsid w:val="003E18D5"/>
    <w:rsid w:val="003E2278"/>
    <w:rsid w:val="003E243E"/>
    <w:rsid w:val="003E5967"/>
    <w:rsid w:val="003E7056"/>
    <w:rsid w:val="003F1EE6"/>
    <w:rsid w:val="003F220A"/>
    <w:rsid w:val="003F6582"/>
    <w:rsid w:val="00400B86"/>
    <w:rsid w:val="00404019"/>
    <w:rsid w:val="00407094"/>
    <w:rsid w:val="00414B03"/>
    <w:rsid w:val="0042020C"/>
    <w:rsid w:val="00421A72"/>
    <w:rsid w:val="00430377"/>
    <w:rsid w:val="00432879"/>
    <w:rsid w:val="00433759"/>
    <w:rsid w:val="004341CE"/>
    <w:rsid w:val="0043494B"/>
    <w:rsid w:val="004366B8"/>
    <w:rsid w:val="0044160A"/>
    <w:rsid w:val="00445007"/>
    <w:rsid w:val="004552C0"/>
    <w:rsid w:val="00457E28"/>
    <w:rsid w:val="00457F94"/>
    <w:rsid w:val="00465DFE"/>
    <w:rsid w:val="0046741E"/>
    <w:rsid w:val="0046763B"/>
    <w:rsid w:val="00472118"/>
    <w:rsid w:val="00472A5D"/>
    <w:rsid w:val="0047589C"/>
    <w:rsid w:val="00475B84"/>
    <w:rsid w:val="004769E4"/>
    <w:rsid w:val="00480FD9"/>
    <w:rsid w:val="00485FF1"/>
    <w:rsid w:val="00486C56"/>
    <w:rsid w:val="004916C2"/>
    <w:rsid w:val="004917E0"/>
    <w:rsid w:val="00495244"/>
    <w:rsid w:val="00496E9A"/>
    <w:rsid w:val="004A22E1"/>
    <w:rsid w:val="004A407D"/>
    <w:rsid w:val="004A4B01"/>
    <w:rsid w:val="004B00B9"/>
    <w:rsid w:val="004B17EE"/>
    <w:rsid w:val="004B2124"/>
    <w:rsid w:val="004B4144"/>
    <w:rsid w:val="004B6545"/>
    <w:rsid w:val="004B77FF"/>
    <w:rsid w:val="004C24E3"/>
    <w:rsid w:val="004C2AE1"/>
    <w:rsid w:val="004C2B6C"/>
    <w:rsid w:val="004C3085"/>
    <w:rsid w:val="004C3466"/>
    <w:rsid w:val="004C72E9"/>
    <w:rsid w:val="004C7338"/>
    <w:rsid w:val="004D1412"/>
    <w:rsid w:val="004D2511"/>
    <w:rsid w:val="004D326C"/>
    <w:rsid w:val="004D3D53"/>
    <w:rsid w:val="004D5843"/>
    <w:rsid w:val="004D62D1"/>
    <w:rsid w:val="004D631E"/>
    <w:rsid w:val="004D6D21"/>
    <w:rsid w:val="004D73B9"/>
    <w:rsid w:val="004E059F"/>
    <w:rsid w:val="004E158E"/>
    <w:rsid w:val="004E1ABB"/>
    <w:rsid w:val="004E27EC"/>
    <w:rsid w:val="004E73DF"/>
    <w:rsid w:val="004F29F4"/>
    <w:rsid w:val="004F58CF"/>
    <w:rsid w:val="004F6FBD"/>
    <w:rsid w:val="00502969"/>
    <w:rsid w:val="00502D92"/>
    <w:rsid w:val="0050738D"/>
    <w:rsid w:val="00510F10"/>
    <w:rsid w:val="00513EB6"/>
    <w:rsid w:val="00517A7A"/>
    <w:rsid w:val="00520947"/>
    <w:rsid w:val="0052255C"/>
    <w:rsid w:val="00523603"/>
    <w:rsid w:val="0052431F"/>
    <w:rsid w:val="00524FBF"/>
    <w:rsid w:val="00534BF3"/>
    <w:rsid w:val="0053546C"/>
    <w:rsid w:val="00536877"/>
    <w:rsid w:val="00537C17"/>
    <w:rsid w:val="005436E9"/>
    <w:rsid w:val="005457AF"/>
    <w:rsid w:val="00550728"/>
    <w:rsid w:val="005524AD"/>
    <w:rsid w:val="0055376F"/>
    <w:rsid w:val="005557AD"/>
    <w:rsid w:val="00557E6C"/>
    <w:rsid w:val="00561584"/>
    <w:rsid w:val="00570B77"/>
    <w:rsid w:val="00570ECD"/>
    <w:rsid w:val="0057178E"/>
    <w:rsid w:val="0057428D"/>
    <w:rsid w:val="00577DFF"/>
    <w:rsid w:val="00583FC1"/>
    <w:rsid w:val="00584913"/>
    <w:rsid w:val="005A2F38"/>
    <w:rsid w:val="005A574A"/>
    <w:rsid w:val="005A756A"/>
    <w:rsid w:val="005B1344"/>
    <w:rsid w:val="005B7EA4"/>
    <w:rsid w:val="005C0E24"/>
    <w:rsid w:val="005C0E87"/>
    <w:rsid w:val="005C2721"/>
    <w:rsid w:val="005C2EA4"/>
    <w:rsid w:val="005C31F7"/>
    <w:rsid w:val="005C3303"/>
    <w:rsid w:val="005C3F05"/>
    <w:rsid w:val="005C5189"/>
    <w:rsid w:val="005D02B2"/>
    <w:rsid w:val="005D5E58"/>
    <w:rsid w:val="005D6FDB"/>
    <w:rsid w:val="005E05BC"/>
    <w:rsid w:val="005E0601"/>
    <w:rsid w:val="005E5657"/>
    <w:rsid w:val="005E592E"/>
    <w:rsid w:val="005E62BD"/>
    <w:rsid w:val="005F2EA8"/>
    <w:rsid w:val="005F70A8"/>
    <w:rsid w:val="0060277B"/>
    <w:rsid w:val="006036D5"/>
    <w:rsid w:val="00604B71"/>
    <w:rsid w:val="00604C88"/>
    <w:rsid w:val="006109C8"/>
    <w:rsid w:val="0061163A"/>
    <w:rsid w:val="006201F7"/>
    <w:rsid w:val="00622C52"/>
    <w:rsid w:val="006253EE"/>
    <w:rsid w:val="00627212"/>
    <w:rsid w:val="0063792D"/>
    <w:rsid w:val="006407E1"/>
    <w:rsid w:val="00645DE5"/>
    <w:rsid w:val="0065211F"/>
    <w:rsid w:val="00652C89"/>
    <w:rsid w:val="0065558C"/>
    <w:rsid w:val="006569A9"/>
    <w:rsid w:val="00657FCC"/>
    <w:rsid w:val="00661555"/>
    <w:rsid w:val="00661EBA"/>
    <w:rsid w:val="006623E3"/>
    <w:rsid w:val="006635AF"/>
    <w:rsid w:val="00664B42"/>
    <w:rsid w:val="00665FBD"/>
    <w:rsid w:val="00666E83"/>
    <w:rsid w:val="00667B31"/>
    <w:rsid w:val="00670CCC"/>
    <w:rsid w:val="00670D4F"/>
    <w:rsid w:val="0067420D"/>
    <w:rsid w:val="00680927"/>
    <w:rsid w:val="00680C07"/>
    <w:rsid w:val="006859C4"/>
    <w:rsid w:val="0069297D"/>
    <w:rsid w:val="00697B77"/>
    <w:rsid w:val="006A1EF9"/>
    <w:rsid w:val="006A29DA"/>
    <w:rsid w:val="006A44E3"/>
    <w:rsid w:val="006A4C75"/>
    <w:rsid w:val="006A646C"/>
    <w:rsid w:val="006A682B"/>
    <w:rsid w:val="006B00E4"/>
    <w:rsid w:val="006B41C5"/>
    <w:rsid w:val="006C02DB"/>
    <w:rsid w:val="006C34BA"/>
    <w:rsid w:val="006C55F8"/>
    <w:rsid w:val="006C6AB0"/>
    <w:rsid w:val="006C6D4A"/>
    <w:rsid w:val="006C7DA7"/>
    <w:rsid w:val="006C7ED1"/>
    <w:rsid w:val="006D1405"/>
    <w:rsid w:val="006D16FF"/>
    <w:rsid w:val="006D23D9"/>
    <w:rsid w:val="006D3808"/>
    <w:rsid w:val="006D41C6"/>
    <w:rsid w:val="006D6E48"/>
    <w:rsid w:val="006E065C"/>
    <w:rsid w:val="006E0A12"/>
    <w:rsid w:val="006E7471"/>
    <w:rsid w:val="006F252D"/>
    <w:rsid w:val="006F3042"/>
    <w:rsid w:val="006F3709"/>
    <w:rsid w:val="006F45D3"/>
    <w:rsid w:val="006F49BA"/>
    <w:rsid w:val="006F5AD2"/>
    <w:rsid w:val="006F608B"/>
    <w:rsid w:val="006F7D1E"/>
    <w:rsid w:val="00701980"/>
    <w:rsid w:val="00706943"/>
    <w:rsid w:val="00711251"/>
    <w:rsid w:val="00716111"/>
    <w:rsid w:val="0071717B"/>
    <w:rsid w:val="00721EE9"/>
    <w:rsid w:val="0072459D"/>
    <w:rsid w:val="0072543F"/>
    <w:rsid w:val="00726D54"/>
    <w:rsid w:val="00727FBB"/>
    <w:rsid w:val="00730128"/>
    <w:rsid w:val="00730E6C"/>
    <w:rsid w:val="007350D2"/>
    <w:rsid w:val="0073683E"/>
    <w:rsid w:val="00741E3D"/>
    <w:rsid w:val="007451E8"/>
    <w:rsid w:val="00745312"/>
    <w:rsid w:val="00750A6E"/>
    <w:rsid w:val="00750DF7"/>
    <w:rsid w:val="007540CB"/>
    <w:rsid w:val="00755BD8"/>
    <w:rsid w:val="007619AE"/>
    <w:rsid w:val="0076226C"/>
    <w:rsid w:val="00764134"/>
    <w:rsid w:val="0076491B"/>
    <w:rsid w:val="00765ADB"/>
    <w:rsid w:val="0077116A"/>
    <w:rsid w:val="00771E8C"/>
    <w:rsid w:val="00774590"/>
    <w:rsid w:val="0077509D"/>
    <w:rsid w:val="0077564E"/>
    <w:rsid w:val="0077631B"/>
    <w:rsid w:val="00777A4E"/>
    <w:rsid w:val="00780076"/>
    <w:rsid w:val="00786B2B"/>
    <w:rsid w:val="00795676"/>
    <w:rsid w:val="0079643F"/>
    <w:rsid w:val="00797528"/>
    <w:rsid w:val="007A01C4"/>
    <w:rsid w:val="007A1436"/>
    <w:rsid w:val="007A1E1B"/>
    <w:rsid w:val="007A7A25"/>
    <w:rsid w:val="007B5490"/>
    <w:rsid w:val="007B5967"/>
    <w:rsid w:val="007B5C29"/>
    <w:rsid w:val="007C0459"/>
    <w:rsid w:val="007C0F73"/>
    <w:rsid w:val="007C240D"/>
    <w:rsid w:val="007D59AE"/>
    <w:rsid w:val="007D6F20"/>
    <w:rsid w:val="007E614D"/>
    <w:rsid w:val="007F0236"/>
    <w:rsid w:val="007F1EB4"/>
    <w:rsid w:val="007F2286"/>
    <w:rsid w:val="007F6E92"/>
    <w:rsid w:val="008052A1"/>
    <w:rsid w:val="00805396"/>
    <w:rsid w:val="00807A15"/>
    <w:rsid w:val="00807F5F"/>
    <w:rsid w:val="0081117A"/>
    <w:rsid w:val="008116D7"/>
    <w:rsid w:val="00813D3F"/>
    <w:rsid w:val="00813DD7"/>
    <w:rsid w:val="008165CA"/>
    <w:rsid w:val="0081669E"/>
    <w:rsid w:val="008166FA"/>
    <w:rsid w:val="00824663"/>
    <w:rsid w:val="0082705D"/>
    <w:rsid w:val="00831455"/>
    <w:rsid w:val="008355EF"/>
    <w:rsid w:val="008356CB"/>
    <w:rsid w:val="00835A45"/>
    <w:rsid w:val="00836768"/>
    <w:rsid w:val="00842397"/>
    <w:rsid w:val="00843901"/>
    <w:rsid w:val="00843BD0"/>
    <w:rsid w:val="00844C89"/>
    <w:rsid w:val="00844CA0"/>
    <w:rsid w:val="00845256"/>
    <w:rsid w:val="0084753B"/>
    <w:rsid w:val="00852737"/>
    <w:rsid w:val="008528DE"/>
    <w:rsid w:val="00853BA8"/>
    <w:rsid w:val="0085626A"/>
    <w:rsid w:val="0085746D"/>
    <w:rsid w:val="00862443"/>
    <w:rsid w:val="00862623"/>
    <w:rsid w:val="008638F9"/>
    <w:rsid w:val="008647A7"/>
    <w:rsid w:val="0086526E"/>
    <w:rsid w:val="00867826"/>
    <w:rsid w:val="00867872"/>
    <w:rsid w:val="00870D74"/>
    <w:rsid w:val="00872127"/>
    <w:rsid w:val="008737AD"/>
    <w:rsid w:val="00877DCE"/>
    <w:rsid w:val="00883596"/>
    <w:rsid w:val="008867A0"/>
    <w:rsid w:val="00886E35"/>
    <w:rsid w:val="00890692"/>
    <w:rsid w:val="008938CC"/>
    <w:rsid w:val="00894B63"/>
    <w:rsid w:val="0089654F"/>
    <w:rsid w:val="008A2147"/>
    <w:rsid w:val="008A2B65"/>
    <w:rsid w:val="008A3E1D"/>
    <w:rsid w:val="008A40D4"/>
    <w:rsid w:val="008A68FF"/>
    <w:rsid w:val="008B1F84"/>
    <w:rsid w:val="008B530F"/>
    <w:rsid w:val="008C50B9"/>
    <w:rsid w:val="008C6626"/>
    <w:rsid w:val="008C6FFC"/>
    <w:rsid w:val="008D720F"/>
    <w:rsid w:val="008E16B2"/>
    <w:rsid w:val="008F02E9"/>
    <w:rsid w:val="008F3D1B"/>
    <w:rsid w:val="00900219"/>
    <w:rsid w:val="00905C79"/>
    <w:rsid w:val="009100AB"/>
    <w:rsid w:val="0091018A"/>
    <w:rsid w:val="00910D78"/>
    <w:rsid w:val="00915F42"/>
    <w:rsid w:val="00920098"/>
    <w:rsid w:val="009236D6"/>
    <w:rsid w:val="00925949"/>
    <w:rsid w:val="00927F5C"/>
    <w:rsid w:val="00930D6C"/>
    <w:rsid w:val="009317EB"/>
    <w:rsid w:val="0093192C"/>
    <w:rsid w:val="00931BB1"/>
    <w:rsid w:val="009362A7"/>
    <w:rsid w:val="00936C29"/>
    <w:rsid w:val="00941085"/>
    <w:rsid w:val="0094348F"/>
    <w:rsid w:val="00945931"/>
    <w:rsid w:val="00950582"/>
    <w:rsid w:val="00950796"/>
    <w:rsid w:val="0095344B"/>
    <w:rsid w:val="00956F8E"/>
    <w:rsid w:val="009623E8"/>
    <w:rsid w:val="00963A5E"/>
    <w:rsid w:val="00963CA0"/>
    <w:rsid w:val="00966E14"/>
    <w:rsid w:val="009710BC"/>
    <w:rsid w:val="00971442"/>
    <w:rsid w:val="0097159F"/>
    <w:rsid w:val="00971795"/>
    <w:rsid w:val="00972895"/>
    <w:rsid w:val="00973CA9"/>
    <w:rsid w:val="0097437D"/>
    <w:rsid w:val="00976A81"/>
    <w:rsid w:val="00976C89"/>
    <w:rsid w:val="00980B1D"/>
    <w:rsid w:val="00980E6E"/>
    <w:rsid w:val="00982C93"/>
    <w:rsid w:val="00983DD4"/>
    <w:rsid w:val="0098579C"/>
    <w:rsid w:val="009923BA"/>
    <w:rsid w:val="009923EE"/>
    <w:rsid w:val="00992C8C"/>
    <w:rsid w:val="00994319"/>
    <w:rsid w:val="009A0000"/>
    <w:rsid w:val="009A0EC5"/>
    <w:rsid w:val="009A1A14"/>
    <w:rsid w:val="009A1D1A"/>
    <w:rsid w:val="009A2822"/>
    <w:rsid w:val="009A4347"/>
    <w:rsid w:val="009B237D"/>
    <w:rsid w:val="009B314B"/>
    <w:rsid w:val="009B3302"/>
    <w:rsid w:val="009C3205"/>
    <w:rsid w:val="009C3D9C"/>
    <w:rsid w:val="009C4EEE"/>
    <w:rsid w:val="009C6C42"/>
    <w:rsid w:val="009C6CC8"/>
    <w:rsid w:val="009C7C73"/>
    <w:rsid w:val="009D0730"/>
    <w:rsid w:val="009D2436"/>
    <w:rsid w:val="009D3A83"/>
    <w:rsid w:val="009D4F86"/>
    <w:rsid w:val="009D6992"/>
    <w:rsid w:val="009D6E83"/>
    <w:rsid w:val="009D74DF"/>
    <w:rsid w:val="009D7FA5"/>
    <w:rsid w:val="009E020C"/>
    <w:rsid w:val="009E1476"/>
    <w:rsid w:val="009E253E"/>
    <w:rsid w:val="009E2565"/>
    <w:rsid w:val="009E46EC"/>
    <w:rsid w:val="009E4AE8"/>
    <w:rsid w:val="009E60B2"/>
    <w:rsid w:val="009E7DB4"/>
    <w:rsid w:val="009F0B29"/>
    <w:rsid w:val="009F21EC"/>
    <w:rsid w:val="009F7040"/>
    <w:rsid w:val="00A00CF7"/>
    <w:rsid w:val="00A03A3F"/>
    <w:rsid w:val="00A03B83"/>
    <w:rsid w:val="00A05381"/>
    <w:rsid w:val="00A12B3C"/>
    <w:rsid w:val="00A16148"/>
    <w:rsid w:val="00A16245"/>
    <w:rsid w:val="00A24E43"/>
    <w:rsid w:val="00A250DA"/>
    <w:rsid w:val="00A3169F"/>
    <w:rsid w:val="00A317EF"/>
    <w:rsid w:val="00A3572F"/>
    <w:rsid w:val="00A359CA"/>
    <w:rsid w:val="00A36BB6"/>
    <w:rsid w:val="00A37361"/>
    <w:rsid w:val="00A37CCF"/>
    <w:rsid w:val="00A43301"/>
    <w:rsid w:val="00A52207"/>
    <w:rsid w:val="00A5244B"/>
    <w:rsid w:val="00A5362C"/>
    <w:rsid w:val="00A5372E"/>
    <w:rsid w:val="00A558A1"/>
    <w:rsid w:val="00A57B1A"/>
    <w:rsid w:val="00A60ACF"/>
    <w:rsid w:val="00A621A9"/>
    <w:rsid w:val="00A62BB0"/>
    <w:rsid w:val="00A716C0"/>
    <w:rsid w:val="00A71CC4"/>
    <w:rsid w:val="00A73717"/>
    <w:rsid w:val="00A738AD"/>
    <w:rsid w:val="00A73C9D"/>
    <w:rsid w:val="00A773F0"/>
    <w:rsid w:val="00A81F5D"/>
    <w:rsid w:val="00A82E28"/>
    <w:rsid w:val="00A846B3"/>
    <w:rsid w:val="00A8489F"/>
    <w:rsid w:val="00A861AA"/>
    <w:rsid w:val="00A90E0E"/>
    <w:rsid w:val="00A91FAE"/>
    <w:rsid w:val="00A92843"/>
    <w:rsid w:val="00A9454E"/>
    <w:rsid w:val="00A95318"/>
    <w:rsid w:val="00A97746"/>
    <w:rsid w:val="00AA09FD"/>
    <w:rsid w:val="00AA366E"/>
    <w:rsid w:val="00AA4AA1"/>
    <w:rsid w:val="00AA4E57"/>
    <w:rsid w:val="00AA711F"/>
    <w:rsid w:val="00AB2EDA"/>
    <w:rsid w:val="00AB5AA6"/>
    <w:rsid w:val="00AC0A09"/>
    <w:rsid w:val="00AC2525"/>
    <w:rsid w:val="00AC4964"/>
    <w:rsid w:val="00AC4CBF"/>
    <w:rsid w:val="00AC5CAC"/>
    <w:rsid w:val="00AD03DE"/>
    <w:rsid w:val="00AD30E3"/>
    <w:rsid w:val="00AD3F6E"/>
    <w:rsid w:val="00AD6EC0"/>
    <w:rsid w:val="00AD7D19"/>
    <w:rsid w:val="00AE0DE3"/>
    <w:rsid w:val="00AE38FC"/>
    <w:rsid w:val="00AE506A"/>
    <w:rsid w:val="00AE585A"/>
    <w:rsid w:val="00AF2D86"/>
    <w:rsid w:val="00AF682B"/>
    <w:rsid w:val="00AF697B"/>
    <w:rsid w:val="00B011D4"/>
    <w:rsid w:val="00B06BDF"/>
    <w:rsid w:val="00B114FF"/>
    <w:rsid w:val="00B11B69"/>
    <w:rsid w:val="00B127FC"/>
    <w:rsid w:val="00B1317E"/>
    <w:rsid w:val="00B16368"/>
    <w:rsid w:val="00B200EB"/>
    <w:rsid w:val="00B20869"/>
    <w:rsid w:val="00B21510"/>
    <w:rsid w:val="00B23B57"/>
    <w:rsid w:val="00B24F61"/>
    <w:rsid w:val="00B327DF"/>
    <w:rsid w:val="00B33880"/>
    <w:rsid w:val="00B3469A"/>
    <w:rsid w:val="00B365B8"/>
    <w:rsid w:val="00B3799D"/>
    <w:rsid w:val="00B40C5D"/>
    <w:rsid w:val="00B452C8"/>
    <w:rsid w:val="00B45695"/>
    <w:rsid w:val="00B46B02"/>
    <w:rsid w:val="00B47E15"/>
    <w:rsid w:val="00B52157"/>
    <w:rsid w:val="00B551F8"/>
    <w:rsid w:val="00B56DF8"/>
    <w:rsid w:val="00B6051D"/>
    <w:rsid w:val="00B60FC6"/>
    <w:rsid w:val="00B613A6"/>
    <w:rsid w:val="00B6382E"/>
    <w:rsid w:val="00B6493B"/>
    <w:rsid w:val="00B677E2"/>
    <w:rsid w:val="00B7543A"/>
    <w:rsid w:val="00B779A5"/>
    <w:rsid w:val="00B77DF1"/>
    <w:rsid w:val="00B80132"/>
    <w:rsid w:val="00B80DC9"/>
    <w:rsid w:val="00B822AC"/>
    <w:rsid w:val="00B849DE"/>
    <w:rsid w:val="00B85771"/>
    <w:rsid w:val="00B863B1"/>
    <w:rsid w:val="00B87EC0"/>
    <w:rsid w:val="00B94644"/>
    <w:rsid w:val="00B9531D"/>
    <w:rsid w:val="00B964AD"/>
    <w:rsid w:val="00BA1A61"/>
    <w:rsid w:val="00BA3A48"/>
    <w:rsid w:val="00BA535E"/>
    <w:rsid w:val="00BA7A4F"/>
    <w:rsid w:val="00BB3574"/>
    <w:rsid w:val="00BB5323"/>
    <w:rsid w:val="00BB5C40"/>
    <w:rsid w:val="00BB7A1B"/>
    <w:rsid w:val="00BB7C6F"/>
    <w:rsid w:val="00BB7D2F"/>
    <w:rsid w:val="00BC02A5"/>
    <w:rsid w:val="00BC2CA7"/>
    <w:rsid w:val="00BC40D8"/>
    <w:rsid w:val="00BC4D56"/>
    <w:rsid w:val="00BC5FE6"/>
    <w:rsid w:val="00BD165C"/>
    <w:rsid w:val="00BD1F50"/>
    <w:rsid w:val="00BD47C6"/>
    <w:rsid w:val="00BD4CF2"/>
    <w:rsid w:val="00BD6B40"/>
    <w:rsid w:val="00BD73EB"/>
    <w:rsid w:val="00BE12D2"/>
    <w:rsid w:val="00BE5E79"/>
    <w:rsid w:val="00BE6D38"/>
    <w:rsid w:val="00BE77F2"/>
    <w:rsid w:val="00BF0213"/>
    <w:rsid w:val="00BF048F"/>
    <w:rsid w:val="00BF75B8"/>
    <w:rsid w:val="00C0086E"/>
    <w:rsid w:val="00C03CED"/>
    <w:rsid w:val="00C059C9"/>
    <w:rsid w:val="00C06961"/>
    <w:rsid w:val="00C13490"/>
    <w:rsid w:val="00C1559F"/>
    <w:rsid w:val="00C15C62"/>
    <w:rsid w:val="00C20104"/>
    <w:rsid w:val="00C217A8"/>
    <w:rsid w:val="00C22CBD"/>
    <w:rsid w:val="00C235ED"/>
    <w:rsid w:val="00C23A1C"/>
    <w:rsid w:val="00C24314"/>
    <w:rsid w:val="00C27B0C"/>
    <w:rsid w:val="00C27E30"/>
    <w:rsid w:val="00C333B2"/>
    <w:rsid w:val="00C43CFE"/>
    <w:rsid w:val="00C44A81"/>
    <w:rsid w:val="00C44BC0"/>
    <w:rsid w:val="00C453E1"/>
    <w:rsid w:val="00C4620C"/>
    <w:rsid w:val="00C46293"/>
    <w:rsid w:val="00C5036C"/>
    <w:rsid w:val="00C6140B"/>
    <w:rsid w:val="00C62209"/>
    <w:rsid w:val="00C62AEB"/>
    <w:rsid w:val="00C63471"/>
    <w:rsid w:val="00C643BF"/>
    <w:rsid w:val="00C64D51"/>
    <w:rsid w:val="00C6535B"/>
    <w:rsid w:val="00C65E94"/>
    <w:rsid w:val="00C70F52"/>
    <w:rsid w:val="00C75C4C"/>
    <w:rsid w:val="00C765A1"/>
    <w:rsid w:val="00C77CDC"/>
    <w:rsid w:val="00C82402"/>
    <w:rsid w:val="00C86471"/>
    <w:rsid w:val="00C872E1"/>
    <w:rsid w:val="00C92246"/>
    <w:rsid w:val="00C96370"/>
    <w:rsid w:val="00C96A41"/>
    <w:rsid w:val="00C97047"/>
    <w:rsid w:val="00CA332E"/>
    <w:rsid w:val="00CA780B"/>
    <w:rsid w:val="00CB1BE7"/>
    <w:rsid w:val="00CB25CF"/>
    <w:rsid w:val="00CB2A7A"/>
    <w:rsid w:val="00CB2DB0"/>
    <w:rsid w:val="00CB3A3C"/>
    <w:rsid w:val="00CB749A"/>
    <w:rsid w:val="00CB7B1E"/>
    <w:rsid w:val="00CB7CA1"/>
    <w:rsid w:val="00CC19B9"/>
    <w:rsid w:val="00CC3124"/>
    <w:rsid w:val="00CC36A1"/>
    <w:rsid w:val="00CC4116"/>
    <w:rsid w:val="00CC672B"/>
    <w:rsid w:val="00CC7624"/>
    <w:rsid w:val="00CD17D1"/>
    <w:rsid w:val="00CD2E32"/>
    <w:rsid w:val="00CD3C4B"/>
    <w:rsid w:val="00CD75EE"/>
    <w:rsid w:val="00CE0BC4"/>
    <w:rsid w:val="00CE10E6"/>
    <w:rsid w:val="00CE1C8C"/>
    <w:rsid w:val="00CE4D40"/>
    <w:rsid w:val="00CE770A"/>
    <w:rsid w:val="00CF129C"/>
    <w:rsid w:val="00CF79B3"/>
    <w:rsid w:val="00D03D8B"/>
    <w:rsid w:val="00D0431D"/>
    <w:rsid w:val="00D0634C"/>
    <w:rsid w:val="00D07FE2"/>
    <w:rsid w:val="00D1200B"/>
    <w:rsid w:val="00D161E4"/>
    <w:rsid w:val="00D1770E"/>
    <w:rsid w:val="00D2193D"/>
    <w:rsid w:val="00D21F85"/>
    <w:rsid w:val="00D2334E"/>
    <w:rsid w:val="00D246B9"/>
    <w:rsid w:val="00D252B5"/>
    <w:rsid w:val="00D266C7"/>
    <w:rsid w:val="00D317AA"/>
    <w:rsid w:val="00D32CFE"/>
    <w:rsid w:val="00D336CA"/>
    <w:rsid w:val="00D35E0A"/>
    <w:rsid w:val="00D35F17"/>
    <w:rsid w:val="00D361B2"/>
    <w:rsid w:val="00D37E37"/>
    <w:rsid w:val="00D4238D"/>
    <w:rsid w:val="00D52D84"/>
    <w:rsid w:val="00D5385D"/>
    <w:rsid w:val="00D57181"/>
    <w:rsid w:val="00D57F80"/>
    <w:rsid w:val="00D605EA"/>
    <w:rsid w:val="00D60B7E"/>
    <w:rsid w:val="00D61E1E"/>
    <w:rsid w:val="00D61EFD"/>
    <w:rsid w:val="00D6277C"/>
    <w:rsid w:val="00D6400E"/>
    <w:rsid w:val="00D65FE1"/>
    <w:rsid w:val="00D6693D"/>
    <w:rsid w:val="00D715A0"/>
    <w:rsid w:val="00D716F2"/>
    <w:rsid w:val="00D71802"/>
    <w:rsid w:val="00D7441A"/>
    <w:rsid w:val="00D7796C"/>
    <w:rsid w:val="00D816A7"/>
    <w:rsid w:val="00D839F6"/>
    <w:rsid w:val="00D96F57"/>
    <w:rsid w:val="00DA252F"/>
    <w:rsid w:val="00DA53D5"/>
    <w:rsid w:val="00DA5606"/>
    <w:rsid w:val="00DB7AE8"/>
    <w:rsid w:val="00DC1ABC"/>
    <w:rsid w:val="00DC3313"/>
    <w:rsid w:val="00DC54CD"/>
    <w:rsid w:val="00DC7427"/>
    <w:rsid w:val="00DC7969"/>
    <w:rsid w:val="00DD1335"/>
    <w:rsid w:val="00DD155D"/>
    <w:rsid w:val="00DD3856"/>
    <w:rsid w:val="00DF662A"/>
    <w:rsid w:val="00E005E9"/>
    <w:rsid w:val="00E00C90"/>
    <w:rsid w:val="00E023F6"/>
    <w:rsid w:val="00E0527C"/>
    <w:rsid w:val="00E07AD6"/>
    <w:rsid w:val="00E122C7"/>
    <w:rsid w:val="00E156E8"/>
    <w:rsid w:val="00E1669E"/>
    <w:rsid w:val="00E16766"/>
    <w:rsid w:val="00E17AAB"/>
    <w:rsid w:val="00E200AB"/>
    <w:rsid w:val="00E2132C"/>
    <w:rsid w:val="00E24C05"/>
    <w:rsid w:val="00E342AE"/>
    <w:rsid w:val="00E35A75"/>
    <w:rsid w:val="00E4110F"/>
    <w:rsid w:val="00E4241C"/>
    <w:rsid w:val="00E43C5C"/>
    <w:rsid w:val="00E44730"/>
    <w:rsid w:val="00E47307"/>
    <w:rsid w:val="00E474D9"/>
    <w:rsid w:val="00E47740"/>
    <w:rsid w:val="00E5094E"/>
    <w:rsid w:val="00E5478E"/>
    <w:rsid w:val="00E548F0"/>
    <w:rsid w:val="00E57E27"/>
    <w:rsid w:val="00E62901"/>
    <w:rsid w:val="00E63CC4"/>
    <w:rsid w:val="00E64370"/>
    <w:rsid w:val="00E72553"/>
    <w:rsid w:val="00E73832"/>
    <w:rsid w:val="00E73C36"/>
    <w:rsid w:val="00E74FB9"/>
    <w:rsid w:val="00E7506B"/>
    <w:rsid w:val="00E918B6"/>
    <w:rsid w:val="00E9222B"/>
    <w:rsid w:val="00E92E13"/>
    <w:rsid w:val="00E93354"/>
    <w:rsid w:val="00E953DF"/>
    <w:rsid w:val="00EA05EE"/>
    <w:rsid w:val="00EB35A5"/>
    <w:rsid w:val="00EB5A48"/>
    <w:rsid w:val="00EB6024"/>
    <w:rsid w:val="00EB73B5"/>
    <w:rsid w:val="00EB7902"/>
    <w:rsid w:val="00EC3CDE"/>
    <w:rsid w:val="00EC57E2"/>
    <w:rsid w:val="00EC6539"/>
    <w:rsid w:val="00ED11A4"/>
    <w:rsid w:val="00ED1ADA"/>
    <w:rsid w:val="00ED27BB"/>
    <w:rsid w:val="00ED3369"/>
    <w:rsid w:val="00ED5F13"/>
    <w:rsid w:val="00EE0C49"/>
    <w:rsid w:val="00EE1470"/>
    <w:rsid w:val="00EF435C"/>
    <w:rsid w:val="00EF6922"/>
    <w:rsid w:val="00EF7D77"/>
    <w:rsid w:val="00F04552"/>
    <w:rsid w:val="00F05527"/>
    <w:rsid w:val="00F05576"/>
    <w:rsid w:val="00F05C96"/>
    <w:rsid w:val="00F076C0"/>
    <w:rsid w:val="00F11514"/>
    <w:rsid w:val="00F11B86"/>
    <w:rsid w:val="00F149A6"/>
    <w:rsid w:val="00F151E0"/>
    <w:rsid w:val="00F162A0"/>
    <w:rsid w:val="00F201E2"/>
    <w:rsid w:val="00F2056D"/>
    <w:rsid w:val="00F228BE"/>
    <w:rsid w:val="00F2322A"/>
    <w:rsid w:val="00F23ABD"/>
    <w:rsid w:val="00F2581A"/>
    <w:rsid w:val="00F26A08"/>
    <w:rsid w:val="00F27852"/>
    <w:rsid w:val="00F306F1"/>
    <w:rsid w:val="00F3172F"/>
    <w:rsid w:val="00F3269F"/>
    <w:rsid w:val="00F367B1"/>
    <w:rsid w:val="00F37C50"/>
    <w:rsid w:val="00F4372C"/>
    <w:rsid w:val="00F45BEB"/>
    <w:rsid w:val="00F45F96"/>
    <w:rsid w:val="00F4703D"/>
    <w:rsid w:val="00F471A4"/>
    <w:rsid w:val="00F476F6"/>
    <w:rsid w:val="00F47D96"/>
    <w:rsid w:val="00F53A69"/>
    <w:rsid w:val="00F557B3"/>
    <w:rsid w:val="00F62AC8"/>
    <w:rsid w:val="00F71296"/>
    <w:rsid w:val="00F713D9"/>
    <w:rsid w:val="00F71E63"/>
    <w:rsid w:val="00F727EB"/>
    <w:rsid w:val="00F772C8"/>
    <w:rsid w:val="00F779F9"/>
    <w:rsid w:val="00F8089A"/>
    <w:rsid w:val="00F812A3"/>
    <w:rsid w:val="00F82993"/>
    <w:rsid w:val="00F84506"/>
    <w:rsid w:val="00F92225"/>
    <w:rsid w:val="00F93B58"/>
    <w:rsid w:val="00F970CA"/>
    <w:rsid w:val="00FA01B7"/>
    <w:rsid w:val="00FA32ED"/>
    <w:rsid w:val="00FA385B"/>
    <w:rsid w:val="00FA3BDD"/>
    <w:rsid w:val="00FA59BA"/>
    <w:rsid w:val="00FA6A19"/>
    <w:rsid w:val="00FA7EF0"/>
    <w:rsid w:val="00FB01CB"/>
    <w:rsid w:val="00FB1526"/>
    <w:rsid w:val="00FB2DFF"/>
    <w:rsid w:val="00FB3CD4"/>
    <w:rsid w:val="00FB5187"/>
    <w:rsid w:val="00FB6A0D"/>
    <w:rsid w:val="00FC0D09"/>
    <w:rsid w:val="00FC2EE0"/>
    <w:rsid w:val="00FC6584"/>
    <w:rsid w:val="00FC7534"/>
    <w:rsid w:val="00FD1374"/>
    <w:rsid w:val="00FD41D6"/>
    <w:rsid w:val="00FD4978"/>
    <w:rsid w:val="00FD5334"/>
    <w:rsid w:val="00FD7D7B"/>
    <w:rsid w:val="00FE2BBF"/>
    <w:rsid w:val="00FE3121"/>
    <w:rsid w:val="00FE36DA"/>
    <w:rsid w:val="00FE3A9A"/>
    <w:rsid w:val="00FE753D"/>
    <w:rsid w:val="00FF1F38"/>
    <w:rsid w:val="00FF4F19"/>
    <w:rsid w:val="5D508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6C130F"/>
  <w15:chartTrackingRefBased/>
  <w15:docId w15:val="{932B852B-7097-4A43-91DE-D636D9F58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91B"/>
    <w:pPr>
      <w:spacing w:after="160" w:line="259" w:lineRule="auto"/>
    </w:pPr>
    <w:rPr>
      <w:sz w:val="22"/>
      <w:szCs w:val="22"/>
    </w:rPr>
  </w:style>
  <w:style w:type="paragraph" w:styleId="Heading1">
    <w:name w:val="heading 1"/>
    <w:basedOn w:val="Normal"/>
    <w:next w:val="Normal"/>
    <w:link w:val="Heading1Char"/>
    <w:uiPriority w:val="9"/>
    <w:qFormat/>
    <w:rsid w:val="007649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49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2C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D497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49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491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6491B"/>
    <w:pPr>
      <w:spacing w:before="100" w:beforeAutospacing="1" w:after="119" w:line="240" w:lineRule="auto"/>
    </w:pPr>
    <w:rPr>
      <w:rFonts w:ascii="Times New Roman" w:eastAsia="Times New Roman" w:hAnsi="Times New Roman" w:cs="Times New Roman"/>
      <w:sz w:val="24"/>
      <w:szCs w:val="24"/>
      <w:lang w:eastAsia="en-GB"/>
    </w:rPr>
  </w:style>
  <w:style w:type="paragraph" w:customStyle="1" w:styleId="western">
    <w:name w:val="western"/>
    <w:basedOn w:val="Normal"/>
    <w:rsid w:val="0076491B"/>
    <w:pPr>
      <w:spacing w:before="100" w:beforeAutospacing="1" w:after="119"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6491B"/>
    <w:rPr>
      <w:color w:val="0000FF"/>
      <w:u w:val="single"/>
    </w:rPr>
  </w:style>
  <w:style w:type="paragraph" w:styleId="TOCHeading">
    <w:name w:val="TOC Heading"/>
    <w:basedOn w:val="Heading1"/>
    <w:next w:val="Normal"/>
    <w:uiPriority w:val="39"/>
    <w:unhideWhenUsed/>
    <w:qFormat/>
    <w:rsid w:val="0076491B"/>
    <w:pPr>
      <w:outlineLvl w:val="9"/>
    </w:pPr>
    <w:rPr>
      <w:lang w:val="en-US"/>
    </w:rPr>
  </w:style>
  <w:style w:type="paragraph" w:styleId="TOC1">
    <w:name w:val="toc 1"/>
    <w:basedOn w:val="Normal"/>
    <w:next w:val="Normal"/>
    <w:autoRedefine/>
    <w:uiPriority w:val="39"/>
    <w:unhideWhenUsed/>
    <w:rsid w:val="0076491B"/>
    <w:pPr>
      <w:spacing w:after="100"/>
    </w:pPr>
  </w:style>
  <w:style w:type="paragraph" w:styleId="TOC2">
    <w:name w:val="toc 2"/>
    <w:basedOn w:val="Normal"/>
    <w:next w:val="Normal"/>
    <w:autoRedefine/>
    <w:uiPriority w:val="39"/>
    <w:unhideWhenUsed/>
    <w:rsid w:val="0076491B"/>
    <w:pPr>
      <w:spacing w:after="100"/>
      <w:ind w:left="220"/>
    </w:pPr>
  </w:style>
  <w:style w:type="paragraph" w:styleId="NoSpacing">
    <w:name w:val="No Spacing"/>
    <w:link w:val="NoSpacingChar"/>
    <w:uiPriority w:val="1"/>
    <w:qFormat/>
    <w:rsid w:val="0076491B"/>
    <w:rPr>
      <w:rFonts w:eastAsiaTheme="minorEastAsia"/>
      <w:sz w:val="22"/>
      <w:szCs w:val="22"/>
      <w:lang w:val="en-US"/>
    </w:rPr>
  </w:style>
  <w:style w:type="character" w:customStyle="1" w:styleId="NoSpacingChar">
    <w:name w:val="No Spacing Char"/>
    <w:basedOn w:val="DefaultParagraphFont"/>
    <w:link w:val="NoSpacing"/>
    <w:uiPriority w:val="1"/>
    <w:rsid w:val="0076491B"/>
    <w:rPr>
      <w:rFonts w:eastAsiaTheme="minorEastAsia"/>
      <w:sz w:val="22"/>
      <w:szCs w:val="22"/>
      <w:lang w:val="en-US"/>
    </w:rPr>
  </w:style>
  <w:style w:type="paragraph" w:styleId="Footer">
    <w:name w:val="footer"/>
    <w:basedOn w:val="Normal"/>
    <w:link w:val="FooterChar"/>
    <w:uiPriority w:val="99"/>
    <w:unhideWhenUsed/>
    <w:rsid w:val="007649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91B"/>
    <w:rPr>
      <w:sz w:val="22"/>
      <w:szCs w:val="22"/>
    </w:rPr>
  </w:style>
  <w:style w:type="table" w:styleId="TableGrid">
    <w:name w:val="Table Grid"/>
    <w:basedOn w:val="TableNormal"/>
    <w:uiPriority w:val="39"/>
    <w:rsid w:val="0076491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652C89"/>
    <w:pPr>
      <w:spacing w:after="0"/>
    </w:pPr>
    <w:rPr>
      <w:rFonts w:cstheme="minorHAnsi"/>
      <w:i/>
      <w:iCs/>
      <w:sz w:val="20"/>
      <w:szCs w:val="20"/>
    </w:rPr>
  </w:style>
  <w:style w:type="character" w:customStyle="1" w:styleId="Heading3Char">
    <w:name w:val="Heading 3 Char"/>
    <w:basedOn w:val="DefaultParagraphFont"/>
    <w:link w:val="Heading3"/>
    <w:uiPriority w:val="9"/>
    <w:rsid w:val="00652C89"/>
    <w:rPr>
      <w:rFonts w:asciiTheme="majorHAnsi" w:eastAsiaTheme="majorEastAsia" w:hAnsiTheme="majorHAnsi" w:cstheme="majorBidi"/>
      <w:color w:val="1F3763" w:themeColor="accent1" w:themeShade="7F"/>
    </w:rPr>
  </w:style>
  <w:style w:type="paragraph" w:styleId="TOC3">
    <w:name w:val="toc 3"/>
    <w:basedOn w:val="Normal"/>
    <w:next w:val="Normal"/>
    <w:autoRedefine/>
    <w:uiPriority w:val="39"/>
    <w:unhideWhenUsed/>
    <w:rsid w:val="00652C89"/>
    <w:pPr>
      <w:spacing w:after="100"/>
      <w:ind w:left="440"/>
    </w:pPr>
  </w:style>
  <w:style w:type="character" w:styleId="CommentReference">
    <w:name w:val="annotation reference"/>
    <w:basedOn w:val="DefaultParagraphFont"/>
    <w:uiPriority w:val="99"/>
    <w:semiHidden/>
    <w:unhideWhenUsed/>
    <w:rsid w:val="00931BB1"/>
    <w:rPr>
      <w:sz w:val="16"/>
      <w:szCs w:val="16"/>
    </w:rPr>
  </w:style>
  <w:style w:type="paragraph" w:styleId="CommentText">
    <w:name w:val="annotation text"/>
    <w:basedOn w:val="Normal"/>
    <w:link w:val="CommentTextChar"/>
    <w:uiPriority w:val="99"/>
    <w:semiHidden/>
    <w:unhideWhenUsed/>
    <w:rsid w:val="00931BB1"/>
    <w:pPr>
      <w:spacing w:line="240" w:lineRule="auto"/>
    </w:pPr>
    <w:rPr>
      <w:sz w:val="20"/>
      <w:szCs w:val="20"/>
    </w:rPr>
  </w:style>
  <w:style w:type="character" w:customStyle="1" w:styleId="CommentTextChar">
    <w:name w:val="Comment Text Char"/>
    <w:basedOn w:val="DefaultParagraphFont"/>
    <w:link w:val="CommentText"/>
    <w:uiPriority w:val="99"/>
    <w:semiHidden/>
    <w:rsid w:val="00931BB1"/>
    <w:rPr>
      <w:sz w:val="20"/>
      <w:szCs w:val="20"/>
    </w:rPr>
  </w:style>
  <w:style w:type="paragraph" w:styleId="CommentSubject">
    <w:name w:val="annotation subject"/>
    <w:basedOn w:val="CommentText"/>
    <w:next w:val="CommentText"/>
    <w:link w:val="CommentSubjectChar"/>
    <w:uiPriority w:val="99"/>
    <w:semiHidden/>
    <w:unhideWhenUsed/>
    <w:rsid w:val="00931BB1"/>
    <w:rPr>
      <w:b/>
      <w:bCs/>
    </w:rPr>
  </w:style>
  <w:style w:type="character" w:customStyle="1" w:styleId="CommentSubjectChar">
    <w:name w:val="Comment Subject Char"/>
    <w:basedOn w:val="CommentTextChar"/>
    <w:link w:val="CommentSubject"/>
    <w:uiPriority w:val="99"/>
    <w:semiHidden/>
    <w:rsid w:val="00931BB1"/>
    <w:rPr>
      <w:b/>
      <w:bCs/>
      <w:sz w:val="20"/>
      <w:szCs w:val="20"/>
    </w:rPr>
  </w:style>
  <w:style w:type="character" w:customStyle="1" w:styleId="Heading4Char">
    <w:name w:val="Heading 4 Char"/>
    <w:basedOn w:val="DefaultParagraphFont"/>
    <w:link w:val="Heading4"/>
    <w:uiPriority w:val="9"/>
    <w:rsid w:val="00FD4978"/>
    <w:rPr>
      <w:rFonts w:asciiTheme="majorHAnsi" w:eastAsiaTheme="majorEastAsia" w:hAnsiTheme="majorHAnsi" w:cstheme="majorBidi"/>
      <w:i/>
      <w:iCs/>
      <w:color w:val="2F5496" w:themeColor="accent1" w:themeShade="BF"/>
      <w:sz w:val="22"/>
      <w:szCs w:val="22"/>
    </w:rPr>
  </w:style>
  <w:style w:type="paragraph" w:customStyle="1" w:styleId="mb-25">
    <w:name w:val="mb-2.5"/>
    <w:basedOn w:val="Normal"/>
    <w:rsid w:val="00D61E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D61E1E"/>
  </w:style>
  <w:style w:type="paragraph" w:styleId="ListParagraph">
    <w:name w:val="List Paragraph"/>
    <w:basedOn w:val="Normal"/>
    <w:uiPriority w:val="34"/>
    <w:qFormat/>
    <w:rsid w:val="000F6F24"/>
    <w:pPr>
      <w:ind w:left="720"/>
      <w:contextualSpacing/>
    </w:pPr>
  </w:style>
  <w:style w:type="character" w:styleId="PlaceholderText">
    <w:name w:val="Placeholder Text"/>
    <w:basedOn w:val="DefaultParagraphFont"/>
    <w:uiPriority w:val="99"/>
    <w:semiHidden/>
    <w:rsid w:val="00486C56"/>
    <w:rPr>
      <w:color w:val="808080"/>
    </w:rPr>
  </w:style>
  <w:style w:type="character" w:styleId="UnresolvedMention">
    <w:name w:val="Unresolved Mention"/>
    <w:basedOn w:val="DefaultParagraphFont"/>
    <w:uiPriority w:val="99"/>
    <w:semiHidden/>
    <w:unhideWhenUsed/>
    <w:rsid w:val="00E43C5C"/>
    <w:rPr>
      <w:color w:val="605E5C"/>
      <w:shd w:val="clear" w:color="auto" w:fill="E1DFDD"/>
    </w:rPr>
  </w:style>
  <w:style w:type="character" w:styleId="Strong">
    <w:name w:val="Strong"/>
    <w:basedOn w:val="DefaultParagraphFont"/>
    <w:uiPriority w:val="22"/>
    <w:qFormat/>
    <w:rsid w:val="00117C76"/>
    <w:rPr>
      <w:b/>
      <w:bCs/>
    </w:rPr>
  </w:style>
  <w:style w:type="character" w:styleId="FollowedHyperlink">
    <w:name w:val="FollowedHyperlink"/>
    <w:basedOn w:val="DefaultParagraphFont"/>
    <w:uiPriority w:val="99"/>
    <w:semiHidden/>
    <w:unhideWhenUsed/>
    <w:rsid w:val="006859C4"/>
    <w:rPr>
      <w:color w:val="954F72" w:themeColor="followedHyperlink"/>
      <w:u w:val="single"/>
    </w:rPr>
  </w:style>
  <w:style w:type="paragraph" w:styleId="Header">
    <w:name w:val="header"/>
    <w:basedOn w:val="Normal"/>
    <w:link w:val="HeaderChar"/>
    <w:uiPriority w:val="99"/>
    <w:unhideWhenUsed/>
    <w:rsid w:val="00C643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3BF"/>
    <w:rPr>
      <w:sz w:val="22"/>
      <w:szCs w:val="22"/>
    </w:rPr>
  </w:style>
  <w:style w:type="character" w:customStyle="1" w:styleId="css-tczsq2">
    <w:name w:val="css-tczsq2"/>
    <w:basedOn w:val="DefaultParagraphFont"/>
    <w:rsid w:val="0007732D"/>
  </w:style>
  <w:style w:type="character" w:customStyle="1" w:styleId="css-qz9gs3">
    <w:name w:val="css-qz9gs3"/>
    <w:basedOn w:val="DefaultParagraphFont"/>
    <w:rsid w:val="0007732D"/>
  </w:style>
  <w:style w:type="character" w:customStyle="1" w:styleId="css-1dxrq2c">
    <w:name w:val="css-1dxrq2c"/>
    <w:basedOn w:val="DefaultParagraphFont"/>
    <w:rsid w:val="0007732D"/>
  </w:style>
  <w:style w:type="character" w:customStyle="1" w:styleId="css-ima1mg">
    <w:name w:val="css-ima1mg"/>
    <w:basedOn w:val="DefaultParagraphFont"/>
    <w:rsid w:val="0007732D"/>
  </w:style>
  <w:style w:type="character" w:customStyle="1" w:styleId="css-278qcu">
    <w:name w:val="css-278qcu"/>
    <w:basedOn w:val="DefaultParagraphFont"/>
    <w:rsid w:val="0007732D"/>
  </w:style>
  <w:style w:type="character" w:customStyle="1" w:styleId="css-1f8sqii">
    <w:name w:val="css-1f8sqii"/>
    <w:basedOn w:val="DefaultParagraphFont"/>
    <w:rsid w:val="0007732D"/>
  </w:style>
  <w:style w:type="character" w:customStyle="1" w:styleId="css-vdpl32">
    <w:name w:val="css-vdpl32"/>
    <w:basedOn w:val="DefaultParagraphFont"/>
    <w:rsid w:val="0007732D"/>
  </w:style>
  <w:style w:type="character" w:customStyle="1" w:styleId="css-4pa7q6">
    <w:name w:val="css-4pa7q6"/>
    <w:basedOn w:val="DefaultParagraphFont"/>
    <w:rsid w:val="00077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6370">
      <w:bodyDiv w:val="1"/>
      <w:marLeft w:val="0"/>
      <w:marRight w:val="0"/>
      <w:marTop w:val="0"/>
      <w:marBottom w:val="0"/>
      <w:divBdr>
        <w:top w:val="none" w:sz="0" w:space="0" w:color="auto"/>
        <w:left w:val="none" w:sz="0" w:space="0" w:color="auto"/>
        <w:bottom w:val="none" w:sz="0" w:space="0" w:color="auto"/>
        <w:right w:val="none" w:sz="0" w:space="0" w:color="auto"/>
      </w:divBdr>
    </w:div>
    <w:div w:id="132790933">
      <w:bodyDiv w:val="1"/>
      <w:marLeft w:val="0"/>
      <w:marRight w:val="0"/>
      <w:marTop w:val="0"/>
      <w:marBottom w:val="0"/>
      <w:divBdr>
        <w:top w:val="none" w:sz="0" w:space="0" w:color="auto"/>
        <w:left w:val="none" w:sz="0" w:space="0" w:color="auto"/>
        <w:bottom w:val="none" w:sz="0" w:space="0" w:color="auto"/>
        <w:right w:val="none" w:sz="0" w:space="0" w:color="auto"/>
      </w:divBdr>
      <w:divsChild>
        <w:div w:id="1126197298">
          <w:marLeft w:val="0"/>
          <w:marRight w:val="0"/>
          <w:marTop w:val="0"/>
          <w:marBottom w:val="0"/>
          <w:divBdr>
            <w:top w:val="none" w:sz="0" w:space="0" w:color="auto"/>
            <w:left w:val="none" w:sz="0" w:space="0" w:color="auto"/>
            <w:bottom w:val="none" w:sz="0" w:space="0" w:color="auto"/>
            <w:right w:val="none" w:sz="0" w:space="0" w:color="auto"/>
          </w:divBdr>
        </w:div>
        <w:div w:id="1770470034">
          <w:marLeft w:val="0"/>
          <w:marRight w:val="0"/>
          <w:marTop w:val="0"/>
          <w:marBottom w:val="0"/>
          <w:divBdr>
            <w:top w:val="none" w:sz="0" w:space="0" w:color="auto"/>
            <w:left w:val="none" w:sz="0" w:space="0" w:color="auto"/>
            <w:bottom w:val="none" w:sz="0" w:space="0" w:color="auto"/>
            <w:right w:val="none" w:sz="0" w:space="0" w:color="auto"/>
          </w:divBdr>
        </w:div>
      </w:divsChild>
    </w:div>
    <w:div w:id="138495989">
      <w:bodyDiv w:val="1"/>
      <w:marLeft w:val="0"/>
      <w:marRight w:val="0"/>
      <w:marTop w:val="0"/>
      <w:marBottom w:val="0"/>
      <w:divBdr>
        <w:top w:val="none" w:sz="0" w:space="0" w:color="auto"/>
        <w:left w:val="none" w:sz="0" w:space="0" w:color="auto"/>
        <w:bottom w:val="none" w:sz="0" w:space="0" w:color="auto"/>
        <w:right w:val="none" w:sz="0" w:space="0" w:color="auto"/>
      </w:divBdr>
    </w:div>
    <w:div w:id="149300091">
      <w:bodyDiv w:val="1"/>
      <w:marLeft w:val="0"/>
      <w:marRight w:val="0"/>
      <w:marTop w:val="0"/>
      <w:marBottom w:val="0"/>
      <w:divBdr>
        <w:top w:val="none" w:sz="0" w:space="0" w:color="auto"/>
        <w:left w:val="none" w:sz="0" w:space="0" w:color="auto"/>
        <w:bottom w:val="none" w:sz="0" w:space="0" w:color="auto"/>
        <w:right w:val="none" w:sz="0" w:space="0" w:color="auto"/>
      </w:divBdr>
    </w:div>
    <w:div w:id="151992361">
      <w:bodyDiv w:val="1"/>
      <w:marLeft w:val="0"/>
      <w:marRight w:val="0"/>
      <w:marTop w:val="0"/>
      <w:marBottom w:val="0"/>
      <w:divBdr>
        <w:top w:val="none" w:sz="0" w:space="0" w:color="auto"/>
        <w:left w:val="none" w:sz="0" w:space="0" w:color="auto"/>
        <w:bottom w:val="none" w:sz="0" w:space="0" w:color="auto"/>
        <w:right w:val="none" w:sz="0" w:space="0" w:color="auto"/>
      </w:divBdr>
    </w:div>
    <w:div w:id="223179303">
      <w:bodyDiv w:val="1"/>
      <w:marLeft w:val="0"/>
      <w:marRight w:val="0"/>
      <w:marTop w:val="0"/>
      <w:marBottom w:val="0"/>
      <w:divBdr>
        <w:top w:val="none" w:sz="0" w:space="0" w:color="auto"/>
        <w:left w:val="none" w:sz="0" w:space="0" w:color="auto"/>
        <w:bottom w:val="none" w:sz="0" w:space="0" w:color="auto"/>
        <w:right w:val="none" w:sz="0" w:space="0" w:color="auto"/>
      </w:divBdr>
    </w:div>
    <w:div w:id="223300338">
      <w:bodyDiv w:val="1"/>
      <w:marLeft w:val="0"/>
      <w:marRight w:val="0"/>
      <w:marTop w:val="0"/>
      <w:marBottom w:val="0"/>
      <w:divBdr>
        <w:top w:val="none" w:sz="0" w:space="0" w:color="auto"/>
        <w:left w:val="none" w:sz="0" w:space="0" w:color="auto"/>
        <w:bottom w:val="none" w:sz="0" w:space="0" w:color="auto"/>
        <w:right w:val="none" w:sz="0" w:space="0" w:color="auto"/>
      </w:divBdr>
    </w:div>
    <w:div w:id="259264924">
      <w:bodyDiv w:val="1"/>
      <w:marLeft w:val="0"/>
      <w:marRight w:val="0"/>
      <w:marTop w:val="0"/>
      <w:marBottom w:val="0"/>
      <w:divBdr>
        <w:top w:val="none" w:sz="0" w:space="0" w:color="auto"/>
        <w:left w:val="none" w:sz="0" w:space="0" w:color="auto"/>
        <w:bottom w:val="none" w:sz="0" w:space="0" w:color="auto"/>
        <w:right w:val="none" w:sz="0" w:space="0" w:color="auto"/>
      </w:divBdr>
    </w:div>
    <w:div w:id="305621893">
      <w:bodyDiv w:val="1"/>
      <w:marLeft w:val="0"/>
      <w:marRight w:val="0"/>
      <w:marTop w:val="0"/>
      <w:marBottom w:val="0"/>
      <w:divBdr>
        <w:top w:val="none" w:sz="0" w:space="0" w:color="auto"/>
        <w:left w:val="none" w:sz="0" w:space="0" w:color="auto"/>
        <w:bottom w:val="none" w:sz="0" w:space="0" w:color="auto"/>
        <w:right w:val="none" w:sz="0" w:space="0" w:color="auto"/>
      </w:divBdr>
    </w:div>
    <w:div w:id="314191349">
      <w:bodyDiv w:val="1"/>
      <w:marLeft w:val="0"/>
      <w:marRight w:val="0"/>
      <w:marTop w:val="0"/>
      <w:marBottom w:val="0"/>
      <w:divBdr>
        <w:top w:val="none" w:sz="0" w:space="0" w:color="auto"/>
        <w:left w:val="none" w:sz="0" w:space="0" w:color="auto"/>
        <w:bottom w:val="none" w:sz="0" w:space="0" w:color="auto"/>
        <w:right w:val="none" w:sz="0" w:space="0" w:color="auto"/>
      </w:divBdr>
    </w:div>
    <w:div w:id="335495016">
      <w:bodyDiv w:val="1"/>
      <w:marLeft w:val="0"/>
      <w:marRight w:val="0"/>
      <w:marTop w:val="0"/>
      <w:marBottom w:val="0"/>
      <w:divBdr>
        <w:top w:val="none" w:sz="0" w:space="0" w:color="auto"/>
        <w:left w:val="none" w:sz="0" w:space="0" w:color="auto"/>
        <w:bottom w:val="none" w:sz="0" w:space="0" w:color="auto"/>
        <w:right w:val="none" w:sz="0" w:space="0" w:color="auto"/>
      </w:divBdr>
    </w:div>
    <w:div w:id="426387194">
      <w:bodyDiv w:val="1"/>
      <w:marLeft w:val="0"/>
      <w:marRight w:val="0"/>
      <w:marTop w:val="0"/>
      <w:marBottom w:val="0"/>
      <w:divBdr>
        <w:top w:val="none" w:sz="0" w:space="0" w:color="auto"/>
        <w:left w:val="none" w:sz="0" w:space="0" w:color="auto"/>
        <w:bottom w:val="none" w:sz="0" w:space="0" w:color="auto"/>
        <w:right w:val="none" w:sz="0" w:space="0" w:color="auto"/>
      </w:divBdr>
    </w:div>
    <w:div w:id="450976444">
      <w:bodyDiv w:val="1"/>
      <w:marLeft w:val="0"/>
      <w:marRight w:val="0"/>
      <w:marTop w:val="0"/>
      <w:marBottom w:val="0"/>
      <w:divBdr>
        <w:top w:val="none" w:sz="0" w:space="0" w:color="auto"/>
        <w:left w:val="none" w:sz="0" w:space="0" w:color="auto"/>
        <w:bottom w:val="none" w:sz="0" w:space="0" w:color="auto"/>
        <w:right w:val="none" w:sz="0" w:space="0" w:color="auto"/>
      </w:divBdr>
    </w:div>
    <w:div w:id="472142561">
      <w:bodyDiv w:val="1"/>
      <w:marLeft w:val="0"/>
      <w:marRight w:val="0"/>
      <w:marTop w:val="0"/>
      <w:marBottom w:val="0"/>
      <w:divBdr>
        <w:top w:val="none" w:sz="0" w:space="0" w:color="auto"/>
        <w:left w:val="none" w:sz="0" w:space="0" w:color="auto"/>
        <w:bottom w:val="none" w:sz="0" w:space="0" w:color="auto"/>
        <w:right w:val="none" w:sz="0" w:space="0" w:color="auto"/>
      </w:divBdr>
    </w:div>
    <w:div w:id="542794457">
      <w:bodyDiv w:val="1"/>
      <w:marLeft w:val="0"/>
      <w:marRight w:val="0"/>
      <w:marTop w:val="0"/>
      <w:marBottom w:val="0"/>
      <w:divBdr>
        <w:top w:val="none" w:sz="0" w:space="0" w:color="auto"/>
        <w:left w:val="none" w:sz="0" w:space="0" w:color="auto"/>
        <w:bottom w:val="none" w:sz="0" w:space="0" w:color="auto"/>
        <w:right w:val="none" w:sz="0" w:space="0" w:color="auto"/>
      </w:divBdr>
    </w:div>
    <w:div w:id="555165782">
      <w:bodyDiv w:val="1"/>
      <w:marLeft w:val="0"/>
      <w:marRight w:val="0"/>
      <w:marTop w:val="0"/>
      <w:marBottom w:val="0"/>
      <w:divBdr>
        <w:top w:val="none" w:sz="0" w:space="0" w:color="auto"/>
        <w:left w:val="none" w:sz="0" w:space="0" w:color="auto"/>
        <w:bottom w:val="none" w:sz="0" w:space="0" w:color="auto"/>
        <w:right w:val="none" w:sz="0" w:space="0" w:color="auto"/>
      </w:divBdr>
    </w:div>
    <w:div w:id="558974637">
      <w:bodyDiv w:val="1"/>
      <w:marLeft w:val="0"/>
      <w:marRight w:val="0"/>
      <w:marTop w:val="0"/>
      <w:marBottom w:val="0"/>
      <w:divBdr>
        <w:top w:val="none" w:sz="0" w:space="0" w:color="auto"/>
        <w:left w:val="none" w:sz="0" w:space="0" w:color="auto"/>
        <w:bottom w:val="none" w:sz="0" w:space="0" w:color="auto"/>
        <w:right w:val="none" w:sz="0" w:space="0" w:color="auto"/>
      </w:divBdr>
    </w:div>
    <w:div w:id="563561893">
      <w:bodyDiv w:val="1"/>
      <w:marLeft w:val="0"/>
      <w:marRight w:val="0"/>
      <w:marTop w:val="0"/>
      <w:marBottom w:val="0"/>
      <w:divBdr>
        <w:top w:val="none" w:sz="0" w:space="0" w:color="auto"/>
        <w:left w:val="none" w:sz="0" w:space="0" w:color="auto"/>
        <w:bottom w:val="none" w:sz="0" w:space="0" w:color="auto"/>
        <w:right w:val="none" w:sz="0" w:space="0" w:color="auto"/>
      </w:divBdr>
    </w:div>
    <w:div w:id="584462997">
      <w:bodyDiv w:val="1"/>
      <w:marLeft w:val="0"/>
      <w:marRight w:val="0"/>
      <w:marTop w:val="0"/>
      <w:marBottom w:val="0"/>
      <w:divBdr>
        <w:top w:val="none" w:sz="0" w:space="0" w:color="auto"/>
        <w:left w:val="none" w:sz="0" w:space="0" w:color="auto"/>
        <w:bottom w:val="none" w:sz="0" w:space="0" w:color="auto"/>
        <w:right w:val="none" w:sz="0" w:space="0" w:color="auto"/>
      </w:divBdr>
      <w:divsChild>
        <w:div w:id="1772428166">
          <w:marLeft w:val="0"/>
          <w:marRight w:val="0"/>
          <w:marTop w:val="0"/>
          <w:marBottom w:val="0"/>
          <w:divBdr>
            <w:top w:val="none" w:sz="0" w:space="0" w:color="auto"/>
            <w:left w:val="none" w:sz="0" w:space="0" w:color="auto"/>
            <w:bottom w:val="none" w:sz="0" w:space="0" w:color="auto"/>
            <w:right w:val="none" w:sz="0" w:space="0" w:color="auto"/>
          </w:divBdr>
        </w:div>
        <w:div w:id="1838689718">
          <w:marLeft w:val="0"/>
          <w:marRight w:val="0"/>
          <w:marTop w:val="0"/>
          <w:marBottom w:val="0"/>
          <w:divBdr>
            <w:top w:val="none" w:sz="0" w:space="0" w:color="auto"/>
            <w:left w:val="none" w:sz="0" w:space="0" w:color="auto"/>
            <w:bottom w:val="none" w:sz="0" w:space="0" w:color="auto"/>
            <w:right w:val="none" w:sz="0" w:space="0" w:color="auto"/>
          </w:divBdr>
        </w:div>
        <w:div w:id="1159227892">
          <w:marLeft w:val="0"/>
          <w:marRight w:val="0"/>
          <w:marTop w:val="0"/>
          <w:marBottom w:val="0"/>
          <w:divBdr>
            <w:top w:val="none" w:sz="0" w:space="0" w:color="auto"/>
            <w:left w:val="none" w:sz="0" w:space="0" w:color="auto"/>
            <w:bottom w:val="none" w:sz="0" w:space="0" w:color="auto"/>
            <w:right w:val="none" w:sz="0" w:space="0" w:color="auto"/>
          </w:divBdr>
        </w:div>
        <w:div w:id="1244995433">
          <w:marLeft w:val="0"/>
          <w:marRight w:val="0"/>
          <w:marTop w:val="0"/>
          <w:marBottom w:val="0"/>
          <w:divBdr>
            <w:top w:val="none" w:sz="0" w:space="0" w:color="auto"/>
            <w:left w:val="none" w:sz="0" w:space="0" w:color="auto"/>
            <w:bottom w:val="none" w:sz="0" w:space="0" w:color="auto"/>
            <w:right w:val="none" w:sz="0" w:space="0" w:color="auto"/>
          </w:divBdr>
        </w:div>
        <w:div w:id="314528082">
          <w:marLeft w:val="0"/>
          <w:marRight w:val="0"/>
          <w:marTop w:val="0"/>
          <w:marBottom w:val="0"/>
          <w:divBdr>
            <w:top w:val="none" w:sz="0" w:space="0" w:color="auto"/>
            <w:left w:val="none" w:sz="0" w:space="0" w:color="auto"/>
            <w:bottom w:val="none" w:sz="0" w:space="0" w:color="auto"/>
            <w:right w:val="none" w:sz="0" w:space="0" w:color="auto"/>
          </w:divBdr>
        </w:div>
        <w:div w:id="1698846617">
          <w:marLeft w:val="0"/>
          <w:marRight w:val="0"/>
          <w:marTop w:val="0"/>
          <w:marBottom w:val="0"/>
          <w:divBdr>
            <w:top w:val="none" w:sz="0" w:space="0" w:color="auto"/>
            <w:left w:val="none" w:sz="0" w:space="0" w:color="auto"/>
            <w:bottom w:val="none" w:sz="0" w:space="0" w:color="auto"/>
            <w:right w:val="none" w:sz="0" w:space="0" w:color="auto"/>
          </w:divBdr>
        </w:div>
        <w:div w:id="1022433388">
          <w:marLeft w:val="0"/>
          <w:marRight w:val="0"/>
          <w:marTop w:val="0"/>
          <w:marBottom w:val="0"/>
          <w:divBdr>
            <w:top w:val="none" w:sz="0" w:space="0" w:color="auto"/>
            <w:left w:val="none" w:sz="0" w:space="0" w:color="auto"/>
            <w:bottom w:val="none" w:sz="0" w:space="0" w:color="auto"/>
            <w:right w:val="none" w:sz="0" w:space="0" w:color="auto"/>
          </w:divBdr>
        </w:div>
        <w:div w:id="1862425981">
          <w:marLeft w:val="0"/>
          <w:marRight w:val="0"/>
          <w:marTop w:val="0"/>
          <w:marBottom w:val="0"/>
          <w:divBdr>
            <w:top w:val="none" w:sz="0" w:space="0" w:color="auto"/>
            <w:left w:val="none" w:sz="0" w:space="0" w:color="auto"/>
            <w:bottom w:val="none" w:sz="0" w:space="0" w:color="auto"/>
            <w:right w:val="none" w:sz="0" w:space="0" w:color="auto"/>
          </w:divBdr>
        </w:div>
      </w:divsChild>
    </w:div>
    <w:div w:id="681511544">
      <w:bodyDiv w:val="1"/>
      <w:marLeft w:val="0"/>
      <w:marRight w:val="0"/>
      <w:marTop w:val="0"/>
      <w:marBottom w:val="0"/>
      <w:divBdr>
        <w:top w:val="none" w:sz="0" w:space="0" w:color="auto"/>
        <w:left w:val="none" w:sz="0" w:space="0" w:color="auto"/>
        <w:bottom w:val="none" w:sz="0" w:space="0" w:color="auto"/>
        <w:right w:val="none" w:sz="0" w:space="0" w:color="auto"/>
      </w:divBdr>
    </w:div>
    <w:div w:id="701441304">
      <w:bodyDiv w:val="1"/>
      <w:marLeft w:val="0"/>
      <w:marRight w:val="0"/>
      <w:marTop w:val="0"/>
      <w:marBottom w:val="0"/>
      <w:divBdr>
        <w:top w:val="none" w:sz="0" w:space="0" w:color="auto"/>
        <w:left w:val="none" w:sz="0" w:space="0" w:color="auto"/>
        <w:bottom w:val="none" w:sz="0" w:space="0" w:color="auto"/>
        <w:right w:val="none" w:sz="0" w:space="0" w:color="auto"/>
      </w:divBdr>
    </w:div>
    <w:div w:id="722098318">
      <w:bodyDiv w:val="1"/>
      <w:marLeft w:val="0"/>
      <w:marRight w:val="0"/>
      <w:marTop w:val="0"/>
      <w:marBottom w:val="0"/>
      <w:divBdr>
        <w:top w:val="none" w:sz="0" w:space="0" w:color="auto"/>
        <w:left w:val="none" w:sz="0" w:space="0" w:color="auto"/>
        <w:bottom w:val="none" w:sz="0" w:space="0" w:color="auto"/>
        <w:right w:val="none" w:sz="0" w:space="0" w:color="auto"/>
      </w:divBdr>
    </w:div>
    <w:div w:id="836530074">
      <w:bodyDiv w:val="1"/>
      <w:marLeft w:val="0"/>
      <w:marRight w:val="0"/>
      <w:marTop w:val="0"/>
      <w:marBottom w:val="0"/>
      <w:divBdr>
        <w:top w:val="none" w:sz="0" w:space="0" w:color="auto"/>
        <w:left w:val="none" w:sz="0" w:space="0" w:color="auto"/>
        <w:bottom w:val="none" w:sz="0" w:space="0" w:color="auto"/>
        <w:right w:val="none" w:sz="0" w:space="0" w:color="auto"/>
      </w:divBdr>
    </w:div>
    <w:div w:id="846363624">
      <w:bodyDiv w:val="1"/>
      <w:marLeft w:val="0"/>
      <w:marRight w:val="0"/>
      <w:marTop w:val="0"/>
      <w:marBottom w:val="0"/>
      <w:divBdr>
        <w:top w:val="none" w:sz="0" w:space="0" w:color="auto"/>
        <w:left w:val="none" w:sz="0" w:space="0" w:color="auto"/>
        <w:bottom w:val="none" w:sz="0" w:space="0" w:color="auto"/>
        <w:right w:val="none" w:sz="0" w:space="0" w:color="auto"/>
      </w:divBdr>
    </w:div>
    <w:div w:id="918058887">
      <w:bodyDiv w:val="1"/>
      <w:marLeft w:val="0"/>
      <w:marRight w:val="0"/>
      <w:marTop w:val="0"/>
      <w:marBottom w:val="0"/>
      <w:divBdr>
        <w:top w:val="none" w:sz="0" w:space="0" w:color="auto"/>
        <w:left w:val="none" w:sz="0" w:space="0" w:color="auto"/>
        <w:bottom w:val="none" w:sz="0" w:space="0" w:color="auto"/>
        <w:right w:val="none" w:sz="0" w:space="0" w:color="auto"/>
      </w:divBdr>
    </w:div>
    <w:div w:id="939676914">
      <w:bodyDiv w:val="1"/>
      <w:marLeft w:val="0"/>
      <w:marRight w:val="0"/>
      <w:marTop w:val="0"/>
      <w:marBottom w:val="0"/>
      <w:divBdr>
        <w:top w:val="none" w:sz="0" w:space="0" w:color="auto"/>
        <w:left w:val="none" w:sz="0" w:space="0" w:color="auto"/>
        <w:bottom w:val="none" w:sz="0" w:space="0" w:color="auto"/>
        <w:right w:val="none" w:sz="0" w:space="0" w:color="auto"/>
      </w:divBdr>
    </w:div>
    <w:div w:id="950283270">
      <w:bodyDiv w:val="1"/>
      <w:marLeft w:val="0"/>
      <w:marRight w:val="0"/>
      <w:marTop w:val="0"/>
      <w:marBottom w:val="0"/>
      <w:divBdr>
        <w:top w:val="none" w:sz="0" w:space="0" w:color="auto"/>
        <w:left w:val="none" w:sz="0" w:space="0" w:color="auto"/>
        <w:bottom w:val="none" w:sz="0" w:space="0" w:color="auto"/>
        <w:right w:val="none" w:sz="0" w:space="0" w:color="auto"/>
      </w:divBdr>
    </w:div>
    <w:div w:id="972904999">
      <w:bodyDiv w:val="1"/>
      <w:marLeft w:val="0"/>
      <w:marRight w:val="0"/>
      <w:marTop w:val="0"/>
      <w:marBottom w:val="0"/>
      <w:divBdr>
        <w:top w:val="none" w:sz="0" w:space="0" w:color="auto"/>
        <w:left w:val="none" w:sz="0" w:space="0" w:color="auto"/>
        <w:bottom w:val="none" w:sz="0" w:space="0" w:color="auto"/>
        <w:right w:val="none" w:sz="0" w:space="0" w:color="auto"/>
      </w:divBdr>
    </w:div>
    <w:div w:id="1011030418">
      <w:bodyDiv w:val="1"/>
      <w:marLeft w:val="0"/>
      <w:marRight w:val="0"/>
      <w:marTop w:val="0"/>
      <w:marBottom w:val="0"/>
      <w:divBdr>
        <w:top w:val="none" w:sz="0" w:space="0" w:color="auto"/>
        <w:left w:val="none" w:sz="0" w:space="0" w:color="auto"/>
        <w:bottom w:val="none" w:sz="0" w:space="0" w:color="auto"/>
        <w:right w:val="none" w:sz="0" w:space="0" w:color="auto"/>
      </w:divBdr>
    </w:div>
    <w:div w:id="1035077216">
      <w:bodyDiv w:val="1"/>
      <w:marLeft w:val="0"/>
      <w:marRight w:val="0"/>
      <w:marTop w:val="0"/>
      <w:marBottom w:val="0"/>
      <w:divBdr>
        <w:top w:val="none" w:sz="0" w:space="0" w:color="auto"/>
        <w:left w:val="none" w:sz="0" w:space="0" w:color="auto"/>
        <w:bottom w:val="none" w:sz="0" w:space="0" w:color="auto"/>
        <w:right w:val="none" w:sz="0" w:space="0" w:color="auto"/>
      </w:divBdr>
    </w:div>
    <w:div w:id="1055009917">
      <w:bodyDiv w:val="1"/>
      <w:marLeft w:val="0"/>
      <w:marRight w:val="0"/>
      <w:marTop w:val="0"/>
      <w:marBottom w:val="0"/>
      <w:divBdr>
        <w:top w:val="none" w:sz="0" w:space="0" w:color="auto"/>
        <w:left w:val="none" w:sz="0" w:space="0" w:color="auto"/>
        <w:bottom w:val="none" w:sz="0" w:space="0" w:color="auto"/>
        <w:right w:val="none" w:sz="0" w:space="0" w:color="auto"/>
      </w:divBdr>
      <w:divsChild>
        <w:div w:id="1945572702">
          <w:marLeft w:val="0"/>
          <w:marRight w:val="0"/>
          <w:marTop w:val="0"/>
          <w:marBottom w:val="0"/>
          <w:divBdr>
            <w:top w:val="none" w:sz="0" w:space="0" w:color="auto"/>
            <w:left w:val="none" w:sz="0" w:space="0" w:color="auto"/>
            <w:bottom w:val="none" w:sz="0" w:space="0" w:color="auto"/>
            <w:right w:val="none" w:sz="0" w:space="0" w:color="auto"/>
          </w:divBdr>
        </w:div>
        <w:div w:id="918515698">
          <w:marLeft w:val="0"/>
          <w:marRight w:val="0"/>
          <w:marTop w:val="0"/>
          <w:marBottom w:val="0"/>
          <w:divBdr>
            <w:top w:val="none" w:sz="0" w:space="0" w:color="auto"/>
            <w:left w:val="none" w:sz="0" w:space="0" w:color="auto"/>
            <w:bottom w:val="none" w:sz="0" w:space="0" w:color="auto"/>
            <w:right w:val="none" w:sz="0" w:space="0" w:color="auto"/>
          </w:divBdr>
        </w:div>
        <w:div w:id="1385443033">
          <w:marLeft w:val="0"/>
          <w:marRight w:val="0"/>
          <w:marTop w:val="0"/>
          <w:marBottom w:val="0"/>
          <w:divBdr>
            <w:top w:val="none" w:sz="0" w:space="0" w:color="auto"/>
            <w:left w:val="none" w:sz="0" w:space="0" w:color="auto"/>
            <w:bottom w:val="none" w:sz="0" w:space="0" w:color="auto"/>
            <w:right w:val="none" w:sz="0" w:space="0" w:color="auto"/>
          </w:divBdr>
        </w:div>
        <w:div w:id="1290941790">
          <w:marLeft w:val="0"/>
          <w:marRight w:val="0"/>
          <w:marTop w:val="0"/>
          <w:marBottom w:val="0"/>
          <w:divBdr>
            <w:top w:val="none" w:sz="0" w:space="0" w:color="auto"/>
            <w:left w:val="none" w:sz="0" w:space="0" w:color="auto"/>
            <w:bottom w:val="none" w:sz="0" w:space="0" w:color="auto"/>
            <w:right w:val="none" w:sz="0" w:space="0" w:color="auto"/>
          </w:divBdr>
        </w:div>
        <w:div w:id="1875729119">
          <w:marLeft w:val="0"/>
          <w:marRight w:val="0"/>
          <w:marTop w:val="0"/>
          <w:marBottom w:val="0"/>
          <w:divBdr>
            <w:top w:val="none" w:sz="0" w:space="0" w:color="auto"/>
            <w:left w:val="none" w:sz="0" w:space="0" w:color="auto"/>
            <w:bottom w:val="none" w:sz="0" w:space="0" w:color="auto"/>
            <w:right w:val="none" w:sz="0" w:space="0" w:color="auto"/>
          </w:divBdr>
        </w:div>
        <w:div w:id="1354843334">
          <w:marLeft w:val="0"/>
          <w:marRight w:val="0"/>
          <w:marTop w:val="0"/>
          <w:marBottom w:val="0"/>
          <w:divBdr>
            <w:top w:val="none" w:sz="0" w:space="0" w:color="auto"/>
            <w:left w:val="none" w:sz="0" w:space="0" w:color="auto"/>
            <w:bottom w:val="none" w:sz="0" w:space="0" w:color="auto"/>
            <w:right w:val="none" w:sz="0" w:space="0" w:color="auto"/>
          </w:divBdr>
        </w:div>
        <w:div w:id="1930962377">
          <w:marLeft w:val="0"/>
          <w:marRight w:val="0"/>
          <w:marTop w:val="0"/>
          <w:marBottom w:val="0"/>
          <w:divBdr>
            <w:top w:val="none" w:sz="0" w:space="0" w:color="auto"/>
            <w:left w:val="none" w:sz="0" w:space="0" w:color="auto"/>
            <w:bottom w:val="none" w:sz="0" w:space="0" w:color="auto"/>
            <w:right w:val="none" w:sz="0" w:space="0" w:color="auto"/>
          </w:divBdr>
        </w:div>
        <w:div w:id="376468777">
          <w:marLeft w:val="0"/>
          <w:marRight w:val="0"/>
          <w:marTop w:val="0"/>
          <w:marBottom w:val="0"/>
          <w:divBdr>
            <w:top w:val="none" w:sz="0" w:space="0" w:color="auto"/>
            <w:left w:val="none" w:sz="0" w:space="0" w:color="auto"/>
            <w:bottom w:val="none" w:sz="0" w:space="0" w:color="auto"/>
            <w:right w:val="none" w:sz="0" w:space="0" w:color="auto"/>
          </w:divBdr>
        </w:div>
      </w:divsChild>
    </w:div>
    <w:div w:id="1085495049">
      <w:bodyDiv w:val="1"/>
      <w:marLeft w:val="0"/>
      <w:marRight w:val="0"/>
      <w:marTop w:val="0"/>
      <w:marBottom w:val="0"/>
      <w:divBdr>
        <w:top w:val="none" w:sz="0" w:space="0" w:color="auto"/>
        <w:left w:val="none" w:sz="0" w:space="0" w:color="auto"/>
        <w:bottom w:val="none" w:sz="0" w:space="0" w:color="auto"/>
        <w:right w:val="none" w:sz="0" w:space="0" w:color="auto"/>
      </w:divBdr>
    </w:div>
    <w:div w:id="1155491910">
      <w:bodyDiv w:val="1"/>
      <w:marLeft w:val="0"/>
      <w:marRight w:val="0"/>
      <w:marTop w:val="0"/>
      <w:marBottom w:val="0"/>
      <w:divBdr>
        <w:top w:val="none" w:sz="0" w:space="0" w:color="auto"/>
        <w:left w:val="none" w:sz="0" w:space="0" w:color="auto"/>
        <w:bottom w:val="none" w:sz="0" w:space="0" w:color="auto"/>
        <w:right w:val="none" w:sz="0" w:space="0" w:color="auto"/>
      </w:divBdr>
    </w:div>
    <w:div w:id="1159930825">
      <w:bodyDiv w:val="1"/>
      <w:marLeft w:val="0"/>
      <w:marRight w:val="0"/>
      <w:marTop w:val="0"/>
      <w:marBottom w:val="0"/>
      <w:divBdr>
        <w:top w:val="none" w:sz="0" w:space="0" w:color="auto"/>
        <w:left w:val="none" w:sz="0" w:space="0" w:color="auto"/>
        <w:bottom w:val="none" w:sz="0" w:space="0" w:color="auto"/>
        <w:right w:val="none" w:sz="0" w:space="0" w:color="auto"/>
      </w:divBdr>
    </w:div>
    <w:div w:id="1188713055">
      <w:bodyDiv w:val="1"/>
      <w:marLeft w:val="0"/>
      <w:marRight w:val="0"/>
      <w:marTop w:val="0"/>
      <w:marBottom w:val="0"/>
      <w:divBdr>
        <w:top w:val="none" w:sz="0" w:space="0" w:color="auto"/>
        <w:left w:val="none" w:sz="0" w:space="0" w:color="auto"/>
        <w:bottom w:val="none" w:sz="0" w:space="0" w:color="auto"/>
        <w:right w:val="none" w:sz="0" w:space="0" w:color="auto"/>
      </w:divBdr>
    </w:div>
    <w:div w:id="1231426584">
      <w:bodyDiv w:val="1"/>
      <w:marLeft w:val="0"/>
      <w:marRight w:val="0"/>
      <w:marTop w:val="0"/>
      <w:marBottom w:val="0"/>
      <w:divBdr>
        <w:top w:val="none" w:sz="0" w:space="0" w:color="auto"/>
        <w:left w:val="none" w:sz="0" w:space="0" w:color="auto"/>
        <w:bottom w:val="none" w:sz="0" w:space="0" w:color="auto"/>
        <w:right w:val="none" w:sz="0" w:space="0" w:color="auto"/>
      </w:divBdr>
    </w:div>
    <w:div w:id="1255282140">
      <w:bodyDiv w:val="1"/>
      <w:marLeft w:val="0"/>
      <w:marRight w:val="0"/>
      <w:marTop w:val="0"/>
      <w:marBottom w:val="0"/>
      <w:divBdr>
        <w:top w:val="none" w:sz="0" w:space="0" w:color="auto"/>
        <w:left w:val="none" w:sz="0" w:space="0" w:color="auto"/>
        <w:bottom w:val="none" w:sz="0" w:space="0" w:color="auto"/>
        <w:right w:val="none" w:sz="0" w:space="0" w:color="auto"/>
      </w:divBdr>
    </w:div>
    <w:div w:id="1257405642">
      <w:bodyDiv w:val="1"/>
      <w:marLeft w:val="0"/>
      <w:marRight w:val="0"/>
      <w:marTop w:val="0"/>
      <w:marBottom w:val="0"/>
      <w:divBdr>
        <w:top w:val="none" w:sz="0" w:space="0" w:color="auto"/>
        <w:left w:val="none" w:sz="0" w:space="0" w:color="auto"/>
        <w:bottom w:val="none" w:sz="0" w:space="0" w:color="auto"/>
        <w:right w:val="none" w:sz="0" w:space="0" w:color="auto"/>
      </w:divBdr>
    </w:div>
    <w:div w:id="1297491098">
      <w:bodyDiv w:val="1"/>
      <w:marLeft w:val="0"/>
      <w:marRight w:val="0"/>
      <w:marTop w:val="0"/>
      <w:marBottom w:val="0"/>
      <w:divBdr>
        <w:top w:val="none" w:sz="0" w:space="0" w:color="auto"/>
        <w:left w:val="none" w:sz="0" w:space="0" w:color="auto"/>
        <w:bottom w:val="none" w:sz="0" w:space="0" w:color="auto"/>
        <w:right w:val="none" w:sz="0" w:space="0" w:color="auto"/>
      </w:divBdr>
    </w:div>
    <w:div w:id="1326779496">
      <w:bodyDiv w:val="1"/>
      <w:marLeft w:val="0"/>
      <w:marRight w:val="0"/>
      <w:marTop w:val="0"/>
      <w:marBottom w:val="0"/>
      <w:divBdr>
        <w:top w:val="none" w:sz="0" w:space="0" w:color="auto"/>
        <w:left w:val="none" w:sz="0" w:space="0" w:color="auto"/>
        <w:bottom w:val="none" w:sz="0" w:space="0" w:color="auto"/>
        <w:right w:val="none" w:sz="0" w:space="0" w:color="auto"/>
      </w:divBdr>
      <w:divsChild>
        <w:div w:id="79641363">
          <w:marLeft w:val="0"/>
          <w:marRight w:val="0"/>
          <w:marTop w:val="0"/>
          <w:marBottom w:val="0"/>
          <w:divBdr>
            <w:top w:val="none" w:sz="0" w:space="0" w:color="auto"/>
            <w:left w:val="none" w:sz="0" w:space="0" w:color="auto"/>
            <w:bottom w:val="none" w:sz="0" w:space="0" w:color="auto"/>
            <w:right w:val="none" w:sz="0" w:space="0" w:color="auto"/>
          </w:divBdr>
        </w:div>
        <w:div w:id="1635520995">
          <w:marLeft w:val="0"/>
          <w:marRight w:val="0"/>
          <w:marTop w:val="0"/>
          <w:marBottom w:val="0"/>
          <w:divBdr>
            <w:top w:val="none" w:sz="0" w:space="0" w:color="auto"/>
            <w:left w:val="none" w:sz="0" w:space="0" w:color="auto"/>
            <w:bottom w:val="none" w:sz="0" w:space="0" w:color="auto"/>
            <w:right w:val="none" w:sz="0" w:space="0" w:color="auto"/>
          </w:divBdr>
        </w:div>
        <w:div w:id="1239900595">
          <w:marLeft w:val="0"/>
          <w:marRight w:val="0"/>
          <w:marTop w:val="0"/>
          <w:marBottom w:val="0"/>
          <w:divBdr>
            <w:top w:val="none" w:sz="0" w:space="0" w:color="auto"/>
            <w:left w:val="none" w:sz="0" w:space="0" w:color="auto"/>
            <w:bottom w:val="none" w:sz="0" w:space="0" w:color="auto"/>
            <w:right w:val="none" w:sz="0" w:space="0" w:color="auto"/>
          </w:divBdr>
        </w:div>
        <w:div w:id="1009865604">
          <w:marLeft w:val="0"/>
          <w:marRight w:val="0"/>
          <w:marTop w:val="0"/>
          <w:marBottom w:val="0"/>
          <w:divBdr>
            <w:top w:val="none" w:sz="0" w:space="0" w:color="auto"/>
            <w:left w:val="none" w:sz="0" w:space="0" w:color="auto"/>
            <w:bottom w:val="none" w:sz="0" w:space="0" w:color="auto"/>
            <w:right w:val="none" w:sz="0" w:space="0" w:color="auto"/>
          </w:divBdr>
        </w:div>
        <w:div w:id="552430808">
          <w:marLeft w:val="0"/>
          <w:marRight w:val="0"/>
          <w:marTop w:val="0"/>
          <w:marBottom w:val="0"/>
          <w:divBdr>
            <w:top w:val="none" w:sz="0" w:space="0" w:color="auto"/>
            <w:left w:val="none" w:sz="0" w:space="0" w:color="auto"/>
            <w:bottom w:val="none" w:sz="0" w:space="0" w:color="auto"/>
            <w:right w:val="none" w:sz="0" w:space="0" w:color="auto"/>
          </w:divBdr>
        </w:div>
      </w:divsChild>
    </w:div>
    <w:div w:id="1333946866">
      <w:bodyDiv w:val="1"/>
      <w:marLeft w:val="0"/>
      <w:marRight w:val="0"/>
      <w:marTop w:val="0"/>
      <w:marBottom w:val="0"/>
      <w:divBdr>
        <w:top w:val="none" w:sz="0" w:space="0" w:color="auto"/>
        <w:left w:val="none" w:sz="0" w:space="0" w:color="auto"/>
        <w:bottom w:val="none" w:sz="0" w:space="0" w:color="auto"/>
        <w:right w:val="none" w:sz="0" w:space="0" w:color="auto"/>
      </w:divBdr>
      <w:divsChild>
        <w:div w:id="1096286708">
          <w:marLeft w:val="0"/>
          <w:marRight w:val="0"/>
          <w:marTop w:val="0"/>
          <w:marBottom w:val="0"/>
          <w:divBdr>
            <w:top w:val="none" w:sz="0" w:space="0" w:color="auto"/>
            <w:left w:val="none" w:sz="0" w:space="0" w:color="auto"/>
            <w:bottom w:val="none" w:sz="0" w:space="0" w:color="auto"/>
            <w:right w:val="none" w:sz="0" w:space="0" w:color="auto"/>
          </w:divBdr>
        </w:div>
        <w:div w:id="1795902886">
          <w:marLeft w:val="0"/>
          <w:marRight w:val="0"/>
          <w:marTop w:val="0"/>
          <w:marBottom w:val="0"/>
          <w:divBdr>
            <w:top w:val="none" w:sz="0" w:space="0" w:color="auto"/>
            <w:left w:val="none" w:sz="0" w:space="0" w:color="auto"/>
            <w:bottom w:val="none" w:sz="0" w:space="0" w:color="auto"/>
            <w:right w:val="none" w:sz="0" w:space="0" w:color="auto"/>
          </w:divBdr>
        </w:div>
        <w:div w:id="2026513147">
          <w:marLeft w:val="0"/>
          <w:marRight w:val="0"/>
          <w:marTop w:val="0"/>
          <w:marBottom w:val="0"/>
          <w:divBdr>
            <w:top w:val="none" w:sz="0" w:space="0" w:color="auto"/>
            <w:left w:val="none" w:sz="0" w:space="0" w:color="auto"/>
            <w:bottom w:val="none" w:sz="0" w:space="0" w:color="auto"/>
            <w:right w:val="none" w:sz="0" w:space="0" w:color="auto"/>
          </w:divBdr>
        </w:div>
        <w:div w:id="430708642">
          <w:marLeft w:val="0"/>
          <w:marRight w:val="0"/>
          <w:marTop w:val="0"/>
          <w:marBottom w:val="0"/>
          <w:divBdr>
            <w:top w:val="none" w:sz="0" w:space="0" w:color="auto"/>
            <w:left w:val="none" w:sz="0" w:space="0" w:color="auto"/>
            <w:bottom w:val="none" w:sz="0" w:space="0" w:color="auto"/>
            <w:right w:val="none" w:sz="0" w:space="0" w:color="auto"/>
          </w:divBdr>
        </w:div>
        <w:div w:id="911506598">
          <w:marLeft w:val="0"/>
          <w:marRight w:val="0"/>
          <w:marTop w:val="0"/>
          <w:marBottom w:val="0"/>
          <w:divBdr>
            <w:top w:val="none" w:sz="0" w:space="0" w:color="auto"/>
            <w:left w:val="none" w:sz="0" w:space="0" w:color="auto"/>
            <w:bottom w:val="none" w:sz="0" w:space="0" w:color="auto"/>
            <w:right w:val="none" w:sz="0" w:space="0" w:color="auto"/>
          </w:divBdr>
        </w:div>
        <w:div w:id="242228853">
          <w:marLeft w:val="0"/>
          <w:marRight w:val="0"/>
          <w:marTop w:val="0"/>
          <w:marBottom w:val="0"/>
          <w:divBdr>
            <w:top w:val="none" w:sz="0" w:space="0" w:color="auto"/>
            <w:left w:val="none" w:sz="0" w:space="0" w:color="auto"/>
            <w:bottom w:val="none" w:sz="0" w:space="0" w:color="auto"/>
            <w:right w:val="none" w:sz="0" w:space="0" w:color="auto"/>
          </w:divBdr>
        </w:div>
        <w:div w:id="309333663">
          <w:marLeft w:val="0"/>
          <w:marRight w:val="0"/>
          <w:marTop w:val="0"/>
          <w:marBottom w:val="0"/>
          <w:divBdr>
            <w:top w:val="none" w:sz="0" w:space="0" w:color="auto"/>
            <w:left w:val="none" w:sz="0" w:space="0" w:color="auto"/>
            <w:bottom w:val="none" w:sz="0" w:space="0" w:color="auto"/>
            <w:right w:val="none" w:sz="0" w:space="0" w:color="auto"/>
          </w:divBdr>
        </w:div>
        <w:div w:id="2128499660">
          <w:marLeft w:val="0"/>
          <w:marRight w:val="0"/>
          <w:marTop w:val="0"/>
          <w:marBottom w:val="0"/>
          <w:divBdr>
            <w:top w:val="none" w:sz="0" w:space="0" w:color="auto"/>
            <w:left w:val="none" w:sz="0" w:space="0" w:color="auto"/>
            <w:bottom w:val="none" w:sz="0" w:space="0" w:color="auto"/>
            <w:right w:val="none" w:sz="0" w:space="0" w:color="auto"/>
          </w:divBdr>
        </w:div>
      </w:divsChild>
    </w:div>
    <w:div w:id="1404835851">
      <w:bodyDiv w:val="1"/>
      <w:marLeft w:val="0"/>
      <w:marRight w:val="0"/>
      <w:marTop w:val="0"/>
      <w:marBottom w:val="0"/>
      <w:divBdr>
        <w:top w:val="none" w:sz="0" w:space="0" w:color="auto"/>
        <w:left w:val="none" w:sz="0" w:space="0" w:color="auto"/>
        <w:bottom w:val="none" w:sz="0" w:space="0" w:color="auto"/>
        <w:right w:val="none" w:sz="0" w:space="0" w:color="auto"/>
      </w:divBdr>
    </w:div>
    <w:div w:id="1405378292">
      <w:bodyDiv w:val="1"/>
      <w:marLeft w:val="0"/>
      <w:marRight w:val="0"/>
      <w:marTop w:val="0"/>
      <w:marBottom w:val="0"/>
      <w:divBdr>
        <w:top w:val="none" w:sz="0" w:space="0" w:color="auto"/>
        <w:left w:val="none" w:sz="0" w:space="0" w:color="auto"/>
        <w:bottom w:val="none" w:sz="0" w:space="0" w:color="auto"/>
        <w:right w:val="none" w:sz="0" w:space="0" w:color="auto"/>
      </w:divBdr>
    </w:div>
    <w:div w:id="1456220335">
      <w:bodyDiv w:val="1"/>
      <w:marLeft w:val="0"/>
      <w:marRight w:val="0"/>
      <w:marTop w:val="0"/>
      <w:marBottom w:val="0"/>
      <w:divBdr>
        <w:top w:val="none" w:sz="0" w:space="0" w:color="auto"/>
        <w:left w:val="none" w:sz="0" w:space="0" w:color="auto"/>
        <w:bottom w:val="none" w:sz="0" w:space="0" w:color="auto"/>
        <w:right w:val="none" w:sz="0" w:space="0" w:color="auto"/>
      </w:divBdr>
    </w:div>
    <w:div w:id="1493059335">
      <w:bodyDiv w:val="1"/>
      <w:marLeft w:val="0"/>
      <w:marRight w:val="0"/>
      <w:marTop w:val="0"/>
      <w:marBottom w:val="0"/>
      <w:divBdr>
        <w:top w:val="none" w:sz="0" w:space="0" w:color="auto"/>
        <w:left w:val="none" w:sz="0" w:space="0" w:color="auto"/>
        <w:bottom w:val="none" w:sz="0" w:space="0" w:color="auto"/>
        <w:right w:val="none" w:sz="0" w:space="0" w:color="auto"/>
      </w:divBdr>
    </w:div>
    <w:div w:id="1506900421">
      <w:bodyDiv w:val="1"/>
      <w:marLeft w:val="0"/>
      <w:marRight w:val="0"/>
      <w:marTop w:val="0"/>
      <w:marBottom w:val="0"/>
      <w:divBdr>
        <w:top w:val="none" w:sz="0" w:space="0" w:color="auto"/>
        <w:left w:val="none" w:sz="0" w:space="0" w:color="auto"/>
        <w:bottom w:val="none" w:sz="0" w:space="0" w:color="auto"/>
        <w:right w:val="none" w:sz="0" w:space="0" w:color="auto"/>
      </w:divBdr>
    </w:div>
    <w:div w:id="1542281929">
      <w:bodyDiv w:val="1"/>
      <w:marLeft w:val="0"/>
      <w:marRight w:val="0"/>
      <w:marTop w:val="0"/>
      <w:marBottom w:val="0"/>
      <w:divBdr>
        <w:top w:val="none" w:sz="0" w:space="0" w:color="auto"/>
        <w:left w:val="none" w:sz="0" w:space="0" w:color="auto"/>
        <w:bottom w:val="none" w:sz="0" w:space="0" w:color="auto"/>
        <w:right w:val="none" w:sz="0" w:space="0" w:color="auto"/>
      </w:divBdr>
    </w:div>
    <w:div w:id="1590314125">
      <w:bodyDiv w:val="1"/>
      <w:marLeft w:val="0"/>
      <w:marRight w:val="0"/>
      <w:marTop w:val="0"/>
      <w:marBottom w:val="0"/>
      <w:divBdr>
        <w:top w:val="none" w:sz="0" w:space="0" w:color="auto"/>
        <w:left w:val="none" w:sz="0" w:space="0" w:color="auto"/>
        <w:bottom w:val="none" w:sz="0" w:space="0" w:color="auto"/>
        <w:right w:val="none" w:sz="0" w:space="0" w:color="auto"/>
      </w:divBdr>
    </w:div>
    <w:div w:id="1609895517">
      <w:bodyDiv w:val="1"/>
      <w:marLeft w:val="0"/>
      <w:marRight w:val="0"/>
      <w:marTop w:val="0"/>
      <w:marBottom w:val="0"/>
      <w:divBdr>
        <w:top w:val="none" w:sz="0" w:space="0" w:color="auto"/>
        <w:left w:val="none" w:sz="0" w:space="0" w:color="auto"/>
        <w:bottom w:val="none" w:sz="0" w:space="0" w:color="auto"/>
        <w:right w:val="none" w:sz="0" w:space="0" w:color="auto"/>
      </w:divBdr>
    </w:div>
    <w:div w:id="1613125627">
      <w:bodyDiv w:val="1"/>
      <w:marLeft w:val="0"/>
      <w:marRight w:val="0"/>
      <w:marTop w:val="0"/>
      <w:marBottom w:val="0"/>
      <w:divBdr>
        <w:top w:val="none" w:sz="0" w:space="0" w:color="auto"/>
        <w:left w:val="none" w:sz="0" w:space="0" w:color="auto"/>
        <w:bottom w:val="none" w:sz="0" w:space="0" w:color="auto"/>
        <w:right w:val="none" w:sz="0" w:space="0" w:color="auto"/>
      </w:divBdr>
    </w:div>
    <w:div w:id="1671634787">
      <w:bodyDiv w:val="1"/>
      <w:marLeft w:val="0"/>
      <w:marRight w:val="0"/>
      <w:marTop w:val="0"/>
      <w:marBottom w:val="0"/>
      <w:divBdr>
        <w:top w:val="none" w:sz="0" w:space="0" w:color="auto"/>
        <w:left w:val="none" w:sz="0" w:space="0" w:color="auto"/>
        <w:bottom w:val="none" w:sz="0" w:space="0" w:color="auto"/>
        <w:right w:val="none" w:sz="0" w:space="0" w:color="auto"/>
      </w:divBdr>
    </w:div>
    <w:div w:id="1683898219">
      <w:bodyDiv w:val="1"/>
      <w:marLeft w:val="0"/>
      <w:marRight w:val="0"/>
      <w:marTop w:val="0"/>
      <w:marBottom w:val="0"/>
      <w:divBdr>
        <w:top w:val="none" w:sz="0" w:space="0" w:color="auto"/>
        <w:left w:val="none" w:sz="0" w:space="0" w:color="auto"/>
        <w:bottom w:val="none" w:sz="0" w:space="0" w:color="auto"/>
        <w:right w:val="none" w:sz="0" w:space="0" w:color="auto"/>
      </w:divBdr>
    </w:div>
    <w:div w:id="1820263358">
      <w:bodyDiv w:val="1"/>
      <w:marLeft w:val="0"/>
      <w:marRight w:val="0"/>
      <w:marTop w:val="0"/>
      <w:marBottom w:val="0"/>
      <w:divBdr>
        <w:top w:val="none" w:sz="0" w:space="0" w:color="auto"/>
        <w:left w:val="none" w:sz="0" w:space="0" w:color="auto"/>
        <w:bottom w:val="none" w:sz="0" w:space="0" w:color="auto"/>
        <w:right w:val="none" w:sz="0" w:space="0" w:color="auto"/>
      </w:divBdr>
    </w:div>
    <w:div w:id="1846087153">
      <w:bodyDiv w:val="1"/>
      <w:marLeft w:val="0"/>
      <w:marRight w:val="0"/>
      <w:marTop w:val="0"/>
      <w:marBottom w:val="0"/>
      <w:divBdr>
        <w:top w:val="none" w:sz="0" w:space="0" w:color="auto"/>
        <w:left w:val="none" w:sz="0" w:space="0" w:color="auto"/>
        <w:bottom w:val="none" w:sz="0" w:space="0" w:color="auto"/>
        <w:right w:val="none" w:sz="0" w:space="0" w:color="auto"/>
      </w:divBdr>
    </w:div>
    <w:div w:id="1950041980">
      <w:bodyDiv w:val="1"/>
      <w:marLeft w:val="0"/>
      <w:marRight w:val="0"/>
      <w:marTop w:val="0"/>
      <w:marBottom w:val="0"/>
      <w:divBdr>
        <w:top w:val="none" w:sz="0" w:space="0" w:color="auto"/>
        <w:left w:val="none" w:sz="0" w:space="0" w:color="auto"/>
        <w:bottom w:val="none" w:sz="0" w:space="0" w:color="auto"/>
        <w:right w:val="none" w:sz="0" w:space="0" w:color="auto"/>
      </w:divBdr>
    </w:div>
    <w:div w:id="1979609491">
      <w:bodyDiv w:val="1"/>
      <w:marLeft w:val="0"/>
      <w:marRight w:val="0"/>
      <w:marTop w:val="0"/>
      <w:marBottom w:val="0"/>
      <w:divBdr>
        <w:top w:val="none" w:sz="0" w:space="0" w:color="auto"/>
        <w:left w:val="none" w:sz="0" w:space="0" w:color="auto"/>
        <w:bottom w:val="none" w:sz="0" w:space="0" w:color="auto"/>
        <w:right w:val="none" w:sz="0" w:space="0" w:color="auto"/>
      </w:divBdr>
    </w:div>
    <w:div w:id="1985498690">
      <w:bodyDiv w:val="1"/>
      <w:marLeft w:val="0"/>
      <w:marRight w:val="0"/>
      <w:marTop w:val="0"/>
      <w:marBottom w:val="0"/>
      <w:divBdr>
        <w:top w:val="none" w:sz="0" w:space="0" w:color="auto"/>
        <w:left w:val="none" w:sz="0" w:space="0" w:color="auto"/>
        <w:bottom w:val="none" w:sz="0" w:space="0" w:color="auto"/>
        <w:right w:val="none" w:sz="0" w:space="0" w:color="auto"/>
      </w:divBdr>
    </w:div>
    <w:div w:id="2003465589">
      <w:bodyDiv w:val="1"/>
      <w:marLeft w:val="0"/>
      <w:marRight w:val="0"/>
      <w:marTop w:val="0"/>
      <w:marBottom w:val="0"/>
      <w:divBdr>
        <w:top w:val="none" w:sz="0" w:space="0" w:color="auto"/>
        <w:left w:val="none" w:sz="0" w:space="0" w:color="auto"/>
        <w:bottom w:val="none" w:sz="0" w:space="0" w:color="auto"/>
        <w:right w:val="none" w:sz="0" w:space="0" w:color="auto"/>
      </w:divBdr>
    </w:div>
    <w:div w:id="2007394912">
      <w:bodyDiv w:val="1"/>
      <w:marLeft w:val="0"/>
      <w:marRight w:val="0"/>
      <w:marTop w:val="0"/>
      <w:marBottom w:val="0"/>
      <w:divBdr>
        <w:top w:val="none" w:sz="0" w:space="0" w:color="auto"/>
        <w:left w:val="none" w:sz="0" w:space="0" w:color="auto"/>
        <w:bottom w:val="none" w:sz="0" w:space="0" w:color="auto"/>
        <w:right w:val="none" w:sz="0" w:space="0" w:color="auto"/>
      </w:divBdr>
    </w:div>
    <w:div w:id="2013411231">
      <w:bodyDiv w:val="1"/>
      <w:marLeft w:val="0"/>
      <w:marRight w:val="0"/>
      <w:marTop w:val="0"/>
      <w:marBottom w:val="0"/>
      <w:divBdr>
        <w:top w:val="none" w:sz="0" w:space="0" w:color="auto"/>
        <w:left w:val="none" w:sz="0" w:space="0" w:color="auto"/>
        <w:bottom w:val="none" w:sz="0" w:space="0" w:color="auto"/>
        <w:right w:val="none" w:sz="0" w:space="0" w:color="auto"/>
      </w:divBdr>
    </w:div>
    <w:div w:id="2042123530">
      <w:bodyDiv w:val="1"/>
      <w:marLeft w:val="0"/>
      <w:marRight w:val="0"/>
      <w:marTop w:val="0"/>
      <w:marBottom w:val="0"/>
      <w:divBdr>
        <w:top w:val="none" w:sz="0" w:space="0" w:color="auto"/>
        <w:left w:val="none" w:sz="0" w:space="0" w:color="auto"/>
        <w:bottom w:val="none" w:sz="0" w:space="0" w:color="auto"/>
        <w:right w:val="none" w:sz="0" w:space="0" w:color="auto"/>
      </w:divBdr>
    </w:div>
    <w:div w:id="2044086442">
      <w:bodyDiv w:val="1"/>
      <w:marLeft w:val="0"/>
      <w:marRight w:val="0"/>
      <w:marTop w:val="0"/>
      <w:marBottom w:val="0"/>
      <w:divBdr>
        <w:top w:val="none" w:sz="0" w:space="0" w:color="auto"/>
        <w:left w:val="none" w:sz="0" w:space="0" w:color="auto"/>
        <w:bottom w:val="none" w:sz="0" w:space="0" w:color="auto"/>
        <w:right w:val="none" w:sz="0" w:space="0" w:color="auto"/>
      </w:divBdr>
    </w:div>
    <w:div w:id="2066490616">
      <w:bodyDiv w:val="1"/>
      <w:marLeft w:val="0"/>
      <w:marRight w:val="0"/>
      <w:marTop w:val="0"/>
      <w:marBottom w:val="0"/>
      <w:divBdr>
        <w:top w:val="none" w:sz="0" w:space="0" w:color="auto"/>
        <w:left w:val="none" w:sz="0" w:space="0" w:color="auto"/>
        <w:bottom w:val="none" w:sz="0" w:space="0" w:color="auto"/>
        <w:right w:val="none" w:sz="0" w:space="0" w:color="auto"/>
      </w:divBdr>
    </w:div>
    <w:div w:id="2083216015">
      <w:bodyDiv w:val="1"/>
      <w:marLeft w:val="0"/>
      <w:marRight w:val="0"/>
      <w:marTop w:val="0"/>
      <w:marBottom w:val="0"/>
      <w:divBdr>
        <w:top w:val="none" w:sz="0" w:space="0" w:color="auto"/>
        <w:left w:val="none" w:sz="0" w:space="0" w:color="auto"/>
        <w:bottom w:val="none" w:sz="0" w:space="0" w:color="auto"/>
        <w:right w:val="none" w:sz="0" w:space="0" w:color="auto"/>
      </w:divBdr>
    </w:div>
    <w:div w:id="2084447299">
      <w:bodyDiv w:val="1"/>
      <w:marLeft w:val="0"/>
      <w:marRight w:val="0"/>
      <w:marTop w:val="0"/>
      <w:marBottom w:val="0"/>
      <w:divBdr>
        <w:top w:val="none" w:sz="0" w:space="0" w:color="auto"/>
        <w:left w:val="none" w:sz="0" w:space="0" w:color="auto"/>
        <w:bottom w:val="none" w:sz="0" w:space="0" w:color="auto"/>
        <w:right w:val="none" w:sz="0" w:space="0" w:color="auto"/>
      </w:divBdr>
      <w:divsChild>
        <w:div w:id="44839553">
          <w:marLeft w:val="0"/>
          <w:marRight w:val="0"/>
          <w:marTop w:val="0"/>
          <w:marBottom w:val="0"/>
          <w:divBdr>
            <w:top w:val="none" w:sz="0" w:space="0" w:color="auto"/>
            <w:left w:val="none" w:sz="0" w:space="0" w:color="auto"/>
            <w:bottom w:val="none" w:sz="0" w:space="0" w:color="auto"/>
            <w:right w:val="none" w:sz="0" w:space="0" w:color="auto"/>
          </w:divBdr>
        </w:div>
        <w:div w:id="212036914">
          <w:marLeft w:val="0"/>
          <w:marRight w:val="0"/>
          <w:marTop w:val="0"/>
          <w:marBottom w:val="0"/>
          <w:divBdr>
            <w:top w:val="none" w:sz="0" w:space="0" w:color="auto"/>
            <w:left w:val="none" w:sz="0" w:space="0" w:color="auto"/>
            <w:bottom w:val="none" w:sz="0" w:space="0" w:color="auto"/>
            <w:right w:val="none" w:sz="0" w:space="0" w:color="auto"/>
          </w:divBdr>
        </w:div>
        <w:div w:id="816074961">
          <w:marLeft w:val="0"/>
          <w:marRight w:val="0"/>
          <w:marTop w:val="0"/>
          <w:marBottom w:val="0"/>
          <w:divBdr>
            <w:top w:val="none" w:sz="0" w:space="0" w:color="auto"/>
            <w:left w:val="none" w:sz="0" w:space="0" w:color="auto"/>
            <w:bottom w:val="none" w:sz="0" w:space="0" w:color="auto"/>
            <w:right w:val="none" w:sz="0" w:space="0" w:color="auto"/>
          </w:divBdr>
        </w:div>
        <w:div w:id="1971859872">
          <w:marLeft w:val="0"/>
          <w:marRight w:val="0"/>
          <w:marTop w:val="0"/>
          <w:marBottom w:val="0"/>
          <w:divBdr>
            <w:top w:val="none" w:sz="0" w:space="0" w:color="auto"/>
            <w:left w:val="none" w:sz="0" w:space="0" w:color="auto"/>
            <w:bottom w:val="none" w:sz="0" w:space="0" w:color="auto"/>
            <w:right w:val="none" w:sz="0" w:space="0" w:color="auto"/>
          </w:divBdr>
        </w:div>
        <w:div w:id="1414011871">
          <w:marLeft w:val="0"/>
          <w:marRight w:val="0"/>
          <w:marTop w:val="0"/>
          <w:marBottom w:val="0"/>
          <w:divBdr>
            <w:top w:val="none" w:sz="0" w:space="0" w:color="auto"/>
            <w:left w:val="none" w:sz="0" w:space="0" w:color="auto"/>
            <w:bottom w:val="none" w:sz="0" w:space="0" w:color="auto"/>
            <w:right w:val="none" w:sz="0" w:space="0" w:color="auto"/>
          </w:divBdr>
        </w:div>
        <w:div w:id="1394086177">
          <w:marLeft w:val="0"/>
          <w:marRight w:val="0"/>
          <w:marTop w:val="0"/>
          <w:marBottom w:val="0"/>
          <w:divBdr>
            <w:top w:val="none" w:sz="0" w:space="0" w:color="auto"/>
            <w:left w:val="none" w:sz="0" w:space="0" w:color="auto"/>
            <w:bottom w:val="none" w:sz="0" w:space="0" w:color="auto"/>
            <w:right w:val="none" w:sz="0" w:space="0" w:color="auto"/>
          </w:divBdr>
        </w:div>
        <w:div w:id="1017970872">
          <w:marLeft w:val="0"/>
          <w:marRight w:val="0"/>
          <w:marTop w:val="0"/>
          <w:marBottom w:val="0"/>
          <w:divBdr>
            <w:top w:val="none" w:sz="0" w:space="0" w:color="auto"/>
            <w:left w:val="none" w:sz="0" w:space="0" w:color="auto"/>
            <w:bottom w:val="none" w:sz="0" w:space="0" w:color="auto"/>
            <w:right w:val="none" w:sz="0" w:space="0" w:color="auto"/>
          </w:divBdr>
        </w:div>
        <w:div w:id="319165298">
          <w:marLeft w:val="0"/>
          <w:marRight w:val="0"/>
          <w:marTop w:val="0"/>
          <w:marBottom w:val="0"/>
          <w:divBdr>
            <w:top w:val="none" w:sz="0" w:space="0" w:color="auto"/>
            <w:left w:val="none" w:sz="0" w:space="0" w:color="auto"/>
            <w:bottom w:val="none" w:sz="0" w:space="0" w:color="auto"/>
            <w:right w:val="none" w:sz="0" w:space="0" w:color="auto"/>
          </w:divBdr>
        </w:div>
      </w:divsChild>
    </w:div>
    <w:div w:id="2125537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digitalguardian.com/blog/what-health-information-system" TargetMode="External"/><Relationship Id="rId39" Type="http://schemas.openxmlformats.org/officeDocument/2006/relationships/hyperlink" Target="https://gov.wales/sites/default/files/publications/2019-06/nhs-wales-planning-framework-2019-2022.pdf" TargetMode="External"/><Relationship Id="rId3" Type="http://schemas.openxmlformats.org/officeDocument/2006/relationships/styles" Target="styles.xml"/><Relationship Id="rId21" Type="http://schemas.openxmlformats.org/officeDocument/2006/relationships/hyperlink" Target="https://awmsg.org/" TargetMode="External"/><Relationship Id="rId34" Type="http://schemas.openxmlformats.org/officeDocument/2006/relationships/hyperlink" Target="https://www.england.nhs.uk/wp-content/uploads/2022/02/qsir-project-management-an-overview.pdf" TargetMode="External"/><Relationship Id="rId42" Type="http://schemas.openxmlformats.org/officeDocument/2006/relationships/hyperlink" Target="https://www.projectmanager.com/blog/project-management-methodology" TargetMode="External"/><Relationship Id="rId47"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ncbi.nlm.nih.gov/pmc/articles/PMC4632876/" TargetMode="External"/><Relationship Id="rId33" Type="http://schemas.openxmlformats.org/officeDocument/2006/relationships/hyperlink" Target="https://digital.nhs.uk/developer/guides-and-documentation/introduction-to-healthcare-technology/the-healthcare-ecosystem" TargetMode="External"/><Relationship Id="rId38" Type="http://schemas.openxmlformats.org/officeDocument/2006/relationships/hyperlink" Target="https://gov.wales/sites/default/files/publications/2019-10/a-healthier-wales-action-plan.pdf"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www.ucguide.org/pdf/ModuleIIpdf1.5.pdf" TargetMode="External"/><Relationship Id="rId41" Type="http://schemas.openxmlformats.org/officeDocument/2006/relationships/hyperlink" Target="https://doi.org/10.1136/amiajnl-2012-0014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doi.org/10.1111/ijpp.12432" TargetMode="External"/><Relationship Id="rId32" Type="http://schemas.openxmlformats.org/officeDocument/2006/relationships/hyperlink" Target="https://doi.org/10.1177/1833358317720601" TargetMode="External"/><Relationship Id="rId37" Type="http://schemas.openxmlformats.org/officeDocument/2006/relationships/hyperlink" Target="https://assets.publishing.service.gov.uk/government/uploads/system/uploads/attachment_data/file/550866/Wachter_Review_Accessible.pdf" TargetMode="External"/><Relationship Id="rId40" Type="http://schemas.openxmlformats.org/officeDocument/2006/relationships/hyperlink" Target="https://gov.wales/sites/defauly/files/pdf-versions/2022/3/1/1646640579/statistics-wales-demography-newsletter-march-2022.pdf" TargetMode="External"/><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ebarchive.nationalarchives.gov.uk/ukgwa/20150421134146/http:/www.audit-commission.gov.uk/" TargetMode="External"/><Relationship Id="rId28" Type="http://schemas.openxmlformats.org/officeDocument/2006/relationships/hyperlink" Target="https://www.pharmaceutical-journal.com/news-and-analysis/infographics/medication-errors-where-do-they%02happen/20206204.article" TargetMode="External"/><Relationship Id="rId36" Type="http://schemas.openxmlformats.org/officeDocument/2006/relationships/hyperlink" Target="https://doi.org/10.1186/S12911-021-01584-W/TABLES/2" TargetMode="External"/><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hyperlink" Target="https://doi.org/10.1097/CIN.0000000000000762"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gov.wales/sites/default/files/publications/2019-04/trusted-to-care.pdf" TargetMode="External"/><Relationship Id="rId27" Type="http://schemas.openxmlformats.org/officeDocument/2006/relationships/hyperlink" Target="https://www.prince2-online.co.uk/courses/prince-2-course-training/the-ampg-and-the-ogc-prince2-project-management-framework-and-qualifications" TargetMode="External"/><Relationship Id="rId30" Type="http://schemas.openxmlformats.org/officeDocument/2006/relationships/hyperlink" Target="https://www.healthcareimprovementscotland.org" TargetMode="External"/><Relationship Id="rId35" Type="http://schemas.openxmlformats.org/officeDocument/2006/relationships/hyperlink" Target="https://www.prescqipp.info/umbraco/surface/authorisedmediasurface/index?url=%2Fmedia%2F1629%2Fb124-repeat-prescribing-21.pdf" TargetMode="External"/><Relationship Id="rId43" Type="http://schemas.openxmlformats.org/officeDocument/2006/relationships/hyperlink" Target="https://www.who.int/initiatives/medication-without-har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5AFDCF1B0228C49B2F74D08FAEC03DA"/>
        <w:category>
          <w:name w:val="General"/>
          <w:gallery w:val="placeholder"/>
        </w:category>
        <w:types>
          <w:type w:val="bbPlcHdr"/>
        </w:types>
        <w:behaviors>
          <w:behavior w:val="content"/>
        </w:behaviors>
        <w:guid w:val="{BBD0C0CF-51BA-5F41-B5E5-2285FEFF69C1}"/>
      </w:docPartPr>
      <w:docPartBody>
        <w:p w:rsidR="001C7EBA" w:rsidRDefault="00163DC7" w:rsidP="00163DC7">
          <w:pPr>
            <w:pStyle w:val="25AFDCF1B0228C49B2F74D08FAEC03DA"/>
          </w:pPr>
          <w:r w:rsidRPr="008B6422">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1493AA41-4B19-D74C-A4FE-DC71FCD2EE45}"/>
      </w:docPartPr>
      <w:docPartBody>
        <w:p w:rsidR="005A4D70" w:rsidRDefault="007F16B2">
          <w:r w:rsidRPr="00107155">
            <w:rPr>
              <w:rStyle w:val="PlaceholderText"/>
            </w:rPr>
            <w:t>Click or tap here to enter text.</w:t>
          </w:r>
        </w:p>
      </w:docPartBody>
    </w:docPart>
    <w:docPart>
      <w:docPartPr>
        <w:name w:val="C6737492CBCDBF4F908267460716FEA9"/>
        <w:category>
          <w:name w:val="General"/>
          <w:gallery w:val="placeholder"/>
        </w:category>
        <w:types>
          <w:type w:val="bbPlcHdr"/>
        </w:types>
        <w:behaviors>
          <w:behavior w:val="content"/>
        </w:behaviors>
        <w:guid w:val="{DD915B80-8A09-A345-8C75-27340C332F20}"/>
      </w:docPartPr>
      <w:docPartBody>
        <w:p w:rsidR="005A4D70" w:rsidRDefault="007F16B2" w:rsidP="007F16B2">
          <w:pPr>
            <w:pStyle w:val="C6737492CBCDBF4F908267460716FEA9"/>
          </w:pPr>
          <w:r w:rsidRPr="00107155">
            <w:rPr>
              <w:rStyle w:val="PlaceholderText"/>
            </w:rPr>
            <w:t>Click or tap here to enter text.</w:t>
          </w:r>
        </w:p>
      </w:docPartBody>
    </w:docPart>
    <w:docPart>
      <w:docPartPr>
        <w:name w:val="3E34644A23D6F94BA54A0165C2E2FD4C"/>
        <w:category>
          <w:name w:val="General"/>
          <w:gallery w:val="placeholder"/>
        </w:category>
        <w:types>
          <w:type w:val="bbPlcHdr"/>
        </w:types>
        <w:behaviors>
          <w:behavior w:val="content"/>
        </w:behaviors>
        <w:guid w:val="{58115737-7748-5640-BB8D-FA6EEC69C717}"/>
      </w:docPartPr>
      <w:docPartBody>
        <w:p w:rsidR="005A4D70" w:rsidRDefault="007F16B2" w:rsidP="007F16B2">
          <w:pPr>
            <w:pStyle w:val="3E34644A23D6F94BA54A0165C2E2FD4C"/>
          </w:pPr>
          <w:r w:rsidRPr="008B6422">
            <w:rPr>
              <w:rStyle w:val="PlaceholderText"/>
            </w:rPr>
            <w:t>Click or tap here to enter text.</w:t>
          </w:r>
        </w:p>
      </w:docPartBody>
    </w:docPart>
    <w:docPart>
      <w:docPartPr>
        <w:name w:val="D5C4D2A0DEB744B18574428F755D8F80"/>
        <w:category>
          <w:name w:val="General"/>
          <w:gallery w:val="placeholder"/>
        </w:category>
        <w:types>
          <w:type w:val="bbPlcHdr"/>
        </w:types>
        <w:behaviors>
          <w:behavior w:val="content"/>
        </w:behaviors>
        <w:guid w:val="{BBAA0C35-F0BA-4B22-81B3-A98EF557AD76}"/>
      </w:docPartPr>
      <w:docPartBody>
        <w:p w:rsidR="00097897" w:rsidRDefault="00982155" w:rsidP="00982155">
          <w:pPr>
            <w:pStyle w:val="D5C4D2A0DEB744B18574428F755D8F80"/>
          </w:pPr>
          <w:r w:rsidRPr="00107155">
            <w:rPr>
              <w:rStyle w:val="PlaceholderText"/>
            </w:rPr>
            <w:t>Click or tap here to enter text.</w:t>
          </w:r>
        </w:p>
      </w:docPartBody>
    </w:docPart>
    <w:docPart>
      <w:docPartPr>
        <w:name w:val="DDBCE72CFA3C4994931EF2E18C0B294F"/>
        <w:category>
          <w:name w:val="General"/>
          <w:gallery w:val="placeholder"/>
        </w:category>
        <w:types>
          <w:type w:val="bbPlcHdr"/>
        </w:types>
        <w:behaviors>
          <w:behavior w:val="content"/>
        </w:behaviors>
        <w:guid w:val="{85ED59F1-E5CD-4B68-B38B-D763FFDCF2AE}"/>
      </w:docPartPr>
      <w:docPartBody>
        <w:p w:rsidR="00E53416" w:rsidRDefault="007C2AAE" w:rsidP="007C2AAE">
          <w:pPr>
            <w:pStyle w:val="DDBCE72CFA3C4994931EF2E18C0B294F"/>
          </w:pPr>
          <w:r w:rsidRPr="00107155">
            <w:rPr>
              <w:rStyle w:val="PlaceholderText"/>
            </w:rPr>
            <w:t>Click or tap here to enter text.</w:t>
          </w:r>
        </w:p>
      </w:docPartBody>
    </w:docPart>
    <w:docPart>
      <w:docPartPr>
        <w:name w:val="5BB11FE7EE8944C791170ED389FC6A41"/>
        <w:category>
          <w:name w:val="General"/>
          <w:gallery w:val="placeholder"/>
        </w:category>
        <w:types>
          <w:type w:val="bbPlcHdr"/>
        </w:types>
        <w:behaviors>
          <w:behavior w:val="content"/>
        </w:behaviors>
        <w:guid w:val="{59D27F2F-736B-4C67-9C7D-123240FCEE14}"/>
      </w:docPartPr>
      <w:docPartBody>
        <w:p w:rsidR="00751BFE" w:rsidRDefault="002A1CAD" w:rsidP="002A1CAD">
          <w:pPr>
            <w:pStyle w:val="5BB11FE7EE8944C791170ED389FC6A41"/>
          </w:pPr>
          <w:r w:rsidRPr="00107155">
            <w:rPr>
              <w:rStyle w:val="PlaceholderText"/>
            </w:rPr>
            <w:t>Click or tap here to enter text.</w:t>
          </w:r>
        </w:p>
      </w:docPartBody>
    </w:docPart>
    <w:docPart>
      <w:docPartPr>
        <w:name w:val="31ECCA08438E4FAEBE674F29AD59C0CA"/>
        <w:category>
          <w:name w:val="General"/>
          <w:gallery w:val="placeholder"/>
        </w:category>
        <w:types>
          <w:type w:val="bbPlcHdr"/>
        </w:types>
        <w:behaviors>
          <w:behavior w:val="content"/>
        </w:behaviors>
        <w:guid w:val="{9D39E378-2600-4CE4-AC32-9E6C7980EF0A}"/>
      </w:docPartPr>
      <w:docPartBody>
        <w:p w:rsidR="00751BFE" w:rsidRDefault="002A1CAD" w:rsidP="002A1CAD">
          <w:pPr>
            <w:pStyle w:val="31ECCA08438E4FAEBE674F29AD59C0CA"/>
          </w:pPr>
          <w:r w:rsidRPr="00107155">
            <w:rPr>
              <w:rStyle w:val="PlaceholderText"/>
            </w:rPr>
            <w:t>Click or tap here to enter text.</w:t>
          </w:r>
        </w:p>
      </w:docPartBody>
    </w:docPart>
    <w:docPart>
      <w:docPartPr>
        <w:name w:val="8E3C287A2CEA4BFAA7774E82A7B08EF5"/>
        <w:category>
          <w:name w:val="General"/>
          <w:gallery w:val="placeholder"/>
        </w:category>
        <w:types>
          <w:type w:val="bbPlcHdr"/>
        </w:types>
        <w:behaviors>
          <w:behavior w:val="content"/>
        </w:behaviors>
        <w:guid w:val="{EEE8E0DC-0AFF-4E9F-ACB5-DCEA6A695867}"/>
      </w:docPartPr>
      <w:docPartBody>
        <w:p w:rsidR="00751BFE" w:rsidRDefault="002A1CAD" w:rsidP="002A1CAD">
          <w:pPr>
            <w:pStyle w:val="8E3C287A2CEA4BFAA7774E82A7B08EF5"/>
          </w:pPr>
          <w:r w:rsidRPr="00107155">
            <w:rPr>
              <w:rStyle w:val="PlaceholderText"/>
            </w:rPr>
            <w:t>Click or tap here to enter text.</w:t>
          </w:r>
        </w:p>
      </w:docPartBody>
    </w:docPart>
    <w:docPart>
      <w:docPartPr>
        <w:name w:val="DE073115D1FC472695AB3304ABBFEB75"/>
        <w:category>
          <w:name w:val="General"/>
          <w:gallery w:val="placeholder"/>
        </w:category>
        <w:types>
          <w:type w:val="bbPlcHdr"/>
        </w:types>
        <w:behaviors>
          <w:behavior w:val="content"/>
        </w:behaviors>
        <w:guid w:val="{121EA235-0818-4552-88B5-E970D552C621}"/>
      </w:docPartPr>
      <w:docPartBody>
        <w:p w:rsidR="00751BFE" w:rsidRDefault="002A1CAD" w:rsidP="002A1CAD">
          <w:pPr>
            <w:pStyle w:val="DE073115D1FC472695AB3304ABBFEB75"/>
          </w:pPr>
          <w:r w:rsidRPr="008B642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DC7"/>
    <w:rsid w:val="00011EC7"/>
    <w:rsid w:val="00097897"/>
    <w:rsid w:val="000F7FE5"/>
    <w:rsid w:val="00163DC7"/>
    <w:rsid w:val="001C7EBA"/>
    <w:rsid w:val="00260DB6"/>
    <w:rsid w:val="00271FC2"/>
    <w:rsid w:val="002A1CAD"/>
    <w:rsid w:val="002C7F51"/>
    <w:rsid w:val="002D63C5"/>
    <w:rsid w:val="00300F05"/>
    <w:rsid w:val="00460C24"/>
    <w:rsid w:val="00472D14"/>
    <w:rsid w:val="004C6509"/>
    <w:rsid w:val="004D1A2E"/>
    <w:rsid w:val="0052109F"/>
    <w:rsid w:val="00557EA7"/>
    <w:rsid w:val="005A4D70"/>
    <w:rsid w:val="006E26B5"/>
    <w:rsid w:val="00751BFE"/>
    <w:rsid w:val="007C2AAE"/>
    <w:rsid w:val="007C62E2"/>
    <w:rsid w:val="007F16B2"/>
    <w:rsid w:val="008130CF"/>
    <w:rsid w:val="00935D5C"/>
    <w:rsid w:val="00943A8B"/>
    <w:rsid w:val="00982155"/>
    <w:rsid w:val="00982A49"/>
    <w:rsid w:val="009C0EB4"/>
    <w:rsid w:val="00A00EB2"/>
    <w:rsid w:val="00A86E40"/>
    <w:rsid w:val="00AA5D4B"/>
    <w:rsid w:val="00B43C3B"/>
    <w:rsid w:val="00B515B4"/>
    <w:rsid w:val="00B53AC0"/>
    <w:rsid w:val="00B874D8"/>
    <w:rsid w:val="00BC3719"/>
    <w:rsid w:val="00C8292D"/>
    <w:rsid w:val="00C87676"/>
    <w:rsid w:val="00CA22C6"/>
    <w:rsid w:val="00DD7E66"/>
    <w:rsid w:val="00E53416"/>
    <w:rsid w:val="00E536C9"/>
    <w:rsid w:val="00EB3A7A"/>
    <w:rsid w:val="00EB3C28"/>
    <w:rsid w:val="00F1034F"/>
    <w:rsid w:val="00FB0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A1CAD"/>
    <w:rPr>
      <w:color w:val="808080"/>
    </w:rPr>
  </w:style>
  <w:style w:type="paragraph" w:customStyle="1" w:styleId="25AFDCF1B0228C49B2F74D08FAEC03DA">
    <w:name w:val="25AFDCF1B0228C49B2F74D08FAEC03DA"/>
    <w:rsid w:val="00163DC7"/>
  </w:style>
  <w:style w:type="paragraph" w:customStyle="1" w:styleId="C6737492CBCDBF4F908267460716FEA9">
    <w:name w:val="C6737492CBCDBF4F908267460716FEA9"/>
    <w:rsid w:val="007F16B2"/>
  </w:style>
  <w:style w:type="paragraph" w:customStyle="1" w:styleId="3E34644A23D6F94BA54A0165C2E2FD4C">
    <w:name w:val="3E34644A23D6F94BA54A0165C2E2FD4C"/>
    <w:rsid w:val="007F16B2"/>
  </w:style>
  <w:style w:type="paragraph" w:customStyle="1" w:styleId="D5C4D2A0DEB744B18574428F755D8F80">
    <w:name w:val="D5C4D2A0DEB744B18574428F755D8F80"/>
    <w:rsid w:val="00982155"/>
    <w:pPr>
      <w:spacing w:after="160" w:line="259" w:lineRule="auto"/>
    </w:pPr>
    <w:rPr>
      <w:sz w:val="22"/>
      <w:szCs w:val="22"/>
    </w:rPr>
  </w:style>
  <w:style w:type="paragraph" w:customStyle="1" w:styleId="DDBCE72CFA3C4994931EF2E18C0B294F">
    <w:name w:val="DDBCE72CFA3C4994931EF2E18C0B294F"/>
    <w:rsid w:val="007C2AAE"/>
    <w:pPr>
      <w:spacing w:after="160" w:line="259" w:lineRule="auto"/>
    </w:pPr>
    <w:rPr>
      <w:sz w:val="22"/>
      <w:szCs w:val="22"/>
    </w:rPr>
  </w:style>
  <w:style w:type="paragraph" w:customStyle="1" w:styleId="5BB11FE7EE8944C791170ED389FC6A41">
    <w:name w:val="5BB11FE7EE8944C791170ED389FC6A41"/>
    <w:rsid w:val="002A1CAD"/>
    <w:pPr>
      <w:spacing w:after="160" w:line="259" w:lineRule="auto"/>
    </w:pPr>
    <w:rPr>
      <w:sz w:val="22"/>
      <w:szCs w:val="22"/>
    </w:rPr>
  </w:style>
  <w:style w:type="paragraph" w:customStyle="1" w:styleId="31ECCA08438E4FAEBE674F29AD59C0CA">
    <w:name w:val="31ECCA08438E4FAEBE674F29AD59C0CA"/>
    <w:rsid w:val="002A1CAD"/>
    <w:pPr>
      <w:spacing w:after="160" w:line="259" w:lineRule="auto"/>
    </w:pPr>
    <w:rPr>
      <w:sz w:val="22"/>
      <w:szCs w:val="22"/>
    </w:rPr>
  </w:style>
  <w:style w:type="paragraph" w:customStyle="1" w:styleId="8E3C287A2CEA4BFAA7774E82A7B08EF5">
    <w:name w:val="8E3C287A2CEA4BFAA7774E82A7B08EF5"/>
    <w:rsid w:val="002A1CAD"/>
    <w:pPr>
      <w:spacing w:after="160" w:line="259" w:lineRule="auto"/>
    </w:pPr>
    <w:rPr>
      <w:sz w:val="22"/>
      <w:szCs w:val="22"/>
    </w:rPr>
  </w:style>
  <w:style w:type="paragraph" w:customStyle="1" w:styleId="DE073115D1FC472695AB3304ABBFEB75">
    <w:name w:val="DE073115D1FC472695AB3304ABBFEB75"/>
    <w:rsid w:val="002A1CAD"/>
    <w:pPr>
      <w:spacing w:after="160" w:line="259" w:lineRule="auto"/>
    </w:pPr>
    <w:rPr>
      <w:sz w:val="22"/>
      <w:szCs w:val="22"/>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437E0D84-327E-6043-95A9-AA5FEF4D2E73}">
  <we:reference id="wa104382081" version="1.46.0.0" store="en-GB" storeType="OMEX"/>
  <we:alternateReferences>
    <we:reference id="WA104382081" version="1.46.0.0" store="" storeType="OMEX"/>
  </we:alternateReferences>
  <we:properties>
    <we:property name="MENDELEY_CITATIONS" value="[{&quot;citationID&quot;:&quot;MENDELEY_CITATION_567154eb-fc53-4355-ab9a-0abcb0351c70&quot;,&quot;properties&quot;:{&quot;noteIndex&quot;:0},&quot;isEdited&quot;:false,&quot;manualOverride&quot;:{&quot;isManuallyOverridden&quot;:true,&quot;citeprocText&quot;:&quot;(Austin, Smith and Tariq, 2018)&quot;,&quot;manualOverrideText&quot;:&quot;Austin et al. 2018&quot;},&quot;citationTag&quot;:&quot;MENDELEY_CITATION_v3_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&quot;,&quot;citationItems&quot;:[{&quot;id&quot;:&quot;cc2360db-b6b5-3e6a-979b-416f6a6a3b78&quot;,&quot;itemData&quot;:{&quot;type&quot;:&quot;article-journal&quot;,&quot;id&quot;:&quot;cc2360db-b6b5-3e6a-979b-416f6a6a3b78&quot;,&quot;title&quot;:&quot;The impact of closed-loop electronic medication management on time to first dose: a comparative study between paper and digital hospital environments&quot;,&quot;author&quot;:[{&quot;family&quot;:&quot;Austin&quot;,&quot;given&quot;:&quot;Jodie A.&quot;,&quot;parse-names&quot;:false,&quot;dropping-particle&quot;:&quot;&quot;,&quot;non-dropping-particle&quot;:&quot;&quot;},{&quot;family&quot;:&quot;Smith&quot;,&quot;given&quot;:&quot;Ian R.&quot;,&quot;parse-names&quot;:false,&quot;dropping-particle&quot;:&quot;&quot;,&quot;non-dropping-particle&quot;:&quot;&quot;},{&quot;family&quot;:&quot;Tariq&quot;,&quot;given&quot;:&quot;Amina&quot;,&quot;parse-names&quot;:false,&quot;dropping-particle&quot;:&quot;&quot;,&quot;non-dropping-particle&quot;:&quot;&quot;}],&quot;container-title&quot;:&quot;International Journal of Pharmacy Practice&quot;,&quot;DOI&quot;:&quot;10.1111/ijpp.12432&quot;,&quot;ISSN&quot;:&quot;20427174&quot;,&quot;PMID&quot;:&quot;29356171&quot;,&quot;issued&quot;:{&quot;date-parts&quot;:[[2018]]},&quot;page&quot;:&quot;526-533&quot;,&quot;abstract&quot;:&quot;Closed-loop electronic medication management systems (EMMS) are recognised as an effective intervention to improve medication safety, yet evidence of their effectiveness in hospitals is limited. Few studies have compared medication turnaround time for a closed-loop electronic versus paper-based medication management environment. Objective: To compare medication turnaround times in a paper-based hospital environment with a digital hospital equipped with a closed-loop EMMS, consisting of computerised physician order entry, profiled automated dispensing cabinets packaged with unit dose medications and barcode medication administration. Method: Data were collected during 2 weeks at three private hospital sites (one with closed-loop EMMS) within the same organisation network in Queensland, Australia. Time between scheduled and actual administration times was analysed for first dose of time-critical and non-critical medications located on the ward or sourced via pharmacy. Key findings: Medication turnaround times at the EMMS site were less compared to the paper-based sites (median, IQR: 35 min, 8–57 min versus 120 min, 30–180 min, P &lt; 0.001). For time-critical medications, 77% were administered within 60 min of scheduled time at the EMMS site versus 38% for the paper-based sites. Similar difference was observed for non-critical medications, 80% were administered within 60 min of their scheduled time at the EMMS site versus 41% at the paper-based facilities. Conclusion: The study indicates medication turnaround times utilising a closed-loop EMMS are less compared to paper-based systems. This improvement may be attributable to increased accessibility of medications using automated dispensing cabinets and electronic medication administration records flagging tasks to nurses in real time.&quot;,&quot;issue&quot;:&quot;6&quot;,&quot;volume&quot;:&quot;26&quot;,&quot;container-title-short&quot;:&quot;&quot;},&quot;isTemporary&quot;:false}]},{&quot;citationID&quot;:&quot;MENDELEY_CITATION_7db11d03-a03b-404f-a052-613f8a81ea89&quot;,&quot;properties&quot;:{&quot;noteIndex&quot;:0},&quot;isEdited&quot;:false,&quot;manualOverride&quot;:{&quot;isManuallyOverridden&quot;:true,&quot;citeprocText&quot;:&quot;(Harel &lt;i&gt;et al.&lt;/i&gt;, 2016)&quot;,&quot;manualOverrideText&quot;:&quot;Harel et al. (2016)&quot;},&quot;citationTag&quot;:&quot;MENDELEY_CITATION_v3_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&quot;,&quot;citationItems&quot;:[{&quot;id&quot;:&quot;ffb91e85-6fcd-30c2-a8e8-fd4ade04df19&quot;,&quot;itemData&quot;:{&quot;type&quot;:&quot;article-journal&quot;,&quot;id&quot;:&quot;ffb91e85-6fcd-30c2-a8e8-fd4ade04df19&quot;,&quot;title&quot;:&quot;How to Diagnose Solutions to a Quality of Care Problem&quot;,&quot;author&quot;:[{&quot;family&quot;:&quot;Harel&quot;,&quot;given&quot;:&quot;Ziv&quot;,&quot;parse-names&quot;:false,&quot;dropping-particle&quot;:&quot;&quot;,&quot;non-dropping-particle&quot;:&quot;&quot;},{&quot;family&quot;:&quot;Silver&quot;,&quot;given&quot;:&quot;Samuel A&quot;,&quot;parse-names&quot;:false,&quot;dropping-particle&quot;:&quot;&quot;,&quot;non-dropping-particle&quot;:&quot;&quot;},{&quot;family&quot;:&quot;Mcquillan&quot;,&quot;given&quot;:&quot;Rory F&quot;,&quot;parse-names&quot;:false,&quot;dropping-particle&quot;:&quot;&quot;,&quot;non-dropping-particle&quot;:&quot;&quot;},{&quot;family&quot;:&quot;Weizman&quot;,&quot;given&quot;:&quot;Adam&quot;,&quot;parse-names&quot;:false,&quot;dropping-particle&quot;:&quot;v&quot;,&quot;non-dropping-particle&quot;:&quot;&quot;},{&quot;family&quot;:&quot;Thomas&quot;,&quot;given&quot;:&quot;Alison&quot;,&quot;parse-names&quot;:false,&quot;dropping-particle&quot;:&quot;&quot;,&quot;non-dropping-particle&quot;:&quot;&quot;},{&quot;family&quot;:&quot;Chertow&quot;,&quot;given&quot;:&quot;Glenn M&quot;,&quot;parse-names&quot;:false,&quot;dropping-particle&quot;:&quot;&quot;,&quot;non-dropping-particle&quot;:&quot;&quot;},{&quot;family&quot;:&quot;Nesrallah&quot;,&quot;given&quot;:&quot;Gihad&quot;,&quot;parse-names&quot;:false,&quot;dropping-particle&quot;:&quot;&quot;,&quot;non-dropping-particle&quot;:&quot;&quot;},{&quot;family&quot;:&quot;Christopher&quot;,&quot;given&quot;:&quot;¶&quot;,&quot;parse-names&quot;:false,&quot;dropping-particle&quot;:&quot;&quot;,&quot;non-dropping-particle&quot;:&quot;&quot;},{&quot;family&quot;:&quot;Chan&quot;,&quot;given&quot;:&quot;T&quot;,&quot;parse-names&quot;:false,&quot;dropping-particle&quot;:&quot;&quot;,&quot;non-dropping-particle&quot;:&quot;&quot;},{&quot;family&quot;:&quot;Bell&quot;,&quot;given&quot;:&quot;Chaim M&quot;,&quot;parse-names&quot;:false,&quot;dropping-particle&quot;:&quot;&quot;,&quot;non-dropping-particle&quot;:&quot;&quot;}],&quot;container-title&quot;:&quot;Clin J Am Soc Nephrol&quot;,&quot;DOI&quot;:&quot;10.2215/CJN.11481015&quot;,&quot;URL&quot;:&quot;www.cjasn.org&quot;,&quot;issued&quot;:{&quot;date-parts&quot;:[[2016]]},&quot;page&quot;:&quot;901-907&quot;,&quot;abstract&quot;:&quot;To change a particular quality of care outcome within a system, quality improvement initiatives must first understand the causes contributing to the outcome. After the causes of a particular outcome are known, changes can be made to address these causes and change the outcome. Using the example of home dialysis (home hemodialysis and peritoneal dialysis), this article within this Moving Points feature on quality improvement will provide health care professionals with the tools necessary to analyze the steps contributing to certain outcomes in health care quality and develop ideas that will ultimately lead to their resolution. The tools used to identify the main contributors to a quality of care outcome will be described, including cause and effect diagrams, Pareto analysis, and process mapping. We will also review common change concepts and brainstorming activities to identify effective change ideas. These methods will be applied to our home dialysis quality improvement project, providing a practical example that other kidney health care professionals can replicate at their local centers.&quot;,&quot;volume&quot;:&quot;11&quot;,&quot;container-title-short&quot;:&quot;&quot;},&quot;isTemporary&quot;:false}]},{&quot;citationID&quot;:&quot;MENDELEY_CITATION_8ccaeed8-c807-4109-8e4f-7eb69360a036&quot;,&quot;properties&quot;:{&quot;noteIndex&quot;:0},&quot;isEdited&quot;:false,&quot;manualOverride&quot;:{&quot;isManuallyOverridden&quot;:true,&quot;citeprocText&quot;:&quot;(Harel &lt;i&gt;et al.&lt;/i&gt;, 2016)&quot;,&quot;manualOverrideText&quot;:&quot;Harel et al. (2016)&quot;},&quot;citationTag&quot;:&quot;MENDELEY_CITATION_v3_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&quot;,&quot;citationItems&quot;:[{&quot;id&quot;:&quot;ffb91e85-6fcd-30c2-a8e8-fd4ade04df19&quot;,&quot;itemData&quot;:{&quot;type&quot;:&quot;article-journal&quot;,&quot;id&quot;:&quot;ffb91e85-6fcd-30c2-a8e8-fd4ade04df19&quot;,&quot;title&quot;:&quot;How to Diagnose Solutions to a Quality of Care Problem&quot;,&quot;author&quot;:[{&quot;family&quot;:&quot;Harel&quot;,&quot;given&quot;:&quot;Ziv&quot;,&quot;parse-names&quot;:false,&quot;dropping-particle&quot;:&quot;&quot;,&quot;non-dropping-particle&quot;:&quot;&quot;},{&quot;family&quot;:&quot;Silver&quot;,&quot;given&quot;:&quot;Samuel A&quot;,&quot;parse-names&quot;:false,&quot;dropping-particle&quot;:&quot;&quot;,&quot;non-dropping-particle&quot;:&quot;&quot;},{&quot;family&quot;:&quot;Mcquillan&quot;,&quot;given&quot;:&quot;Rory F&quot;,&quot;parse-names&quot;:false,&quot;dropping-particle&quot;:&quot;&quot;,&quot;non-dropping-particle&quot;:&quot;&quot;},{&quot;family&quot;:&quot;Weizman&quot;,&quot;given&quot;:&quot;Adam&quot;,&quot;parse-names&quot;:false,&quot;dropping-particle&quot;:&quot;v&quot;,&quot;non-dropping-particle&quot;:&quot;&quot;},{&quot;family&quot;:&quot;Thomas&quot;,&quot;given&quot;:&quot;Alison&quot;,&quot;parse-names&quot;:false,&quot;dropping-particle&quot;:&quot;&quot;,&quot;non-dropping-particle&quot;:&quot;&quot;},{&quot;family&quot;:&quot;Chertow&quot;,&quot;given&quot;:&quot;Glenn M&quot;,&quot;parse-names&quot;:false,&quot;dropping-particle&quot;:&quot;&quot;,&quot;non-dropping-particle&quot;:&quot;&quot;},{&quot;family&quot;:&quot;Nesrallah&quot;,&quot;given&quot;:&quot;Gihad&quot;,&quot;parse-names&quot;:false,&quot;dropping-particle&quot;:&quot;&quot;,&quot;non-dropping-particle&quot;:&quot;&quot;},{&quot;family&quot;:&quot;Christopher&quot;,&quot;given&quot;:&quot;¶&quot;,&quot;parse-names&quot;:false,&quot;dropping-particle&quot;:&quot;&quot;,&quot;non-dropping-particle&quot;:&quot;&quot;},{&quot;family&quot;:&quot;Chan&quot;,&quot;given&quot;:&quot;T&quot;,&quot;parse-names&quot;:false,&quot;dropping-particle&quot;:&quot;&quot;,&quot;non-dropping-particle&quot;:&quot;&quot;},{&quot;family&quot;:&quot;Bell&quot;,&quot;given&quot;:&quot;Chaim M&quot;,&quot;parse-names&quot;:false,&quot;dropping-particle&quot;:&quot;&quot;,&quot;non-dropping-particle&quot;:&quot;&quot;}],&quot;container-title&quot;:&quot;Clin J Am Soc Nephrol&quot;,&quot;DOI&quot;:&quot;10.2215/CJN.11481015&quot;,&quot;URL&quot;:&quot;www.cjasn.org&quot;,&quot;issued&quot;:{&quot;date-parts&quot;:[[2016]]},&quot;page&quot;:&quot;901-907&quot;,&quot;abstract&quot;:&quot;To change a particular quality of care outcome within a system, quality improvement initiatives must first understand the causes contributing to the outcome. After the causes of a particular outcome are known, changes can be made to address these causes and change the outcome. Using the example of home dialysis (home hemodialysis and peritoneal dialysis), this article within this Moving Points feature on quality improvement will provide health care professionals with the tools necessary to analyze the steps contributing to certain outcomes in health care quality and develop ideas that will ultimately lead to their resolution. The tools used to identify the main contributors to a quality of care outcome will be described, including cause and effect diagrams, Pareto analysis, and process mapping. We will also review common change concepts and brainstorming activities to identify effective change ideas. These methods will be applied to our home dialysis quality improvement project, providing a practical example that other kidney health care professionals can replicate at their local centers.&quot;,&quot;volume&quot;:&quot;11&quot;,&quot;container-title-short&quot;:&quot;&quot;},&quot;isTemporary&quot;:false}]},{&quot;citationID&quot;:&quot;MENDELEY_CITATION_5cdf9c48-cf24-4ee4-a33c-6c9c0c39b786&quot;,&quot;properties&quot;:{&quot;noteIndex&quot;:0},&quot;isEdited&quot;:false,&quot;manualOverride&quot;:{&quot;isManuallyOverridden&quot;:false,&quot;citeprocText&quot;:&quot;(Kweon and Lee, 2021)&quot;,&quot;manualOverrideText&quot;:&quot;&quot;},&quot;citationTag&quot;:&quot;MENDELEY_CITATION_v3_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&quot;,&quot;citationItems&quot;:[{&quot;id&quot;:&quot;758d511c-d086-32b8-8fbf-4c9e92e74bae&quot;,&quot;itemData&quot;:{&quot;type&quot;:&quot;article-journal&quot;,&quot;id&quot;:&quot;758d511c-d086-32b8-8fbf-4c9e92e74bae&quot;,&quot;title&quot;:&quot;Nurses' Electronic Medical Record Workarounds in Mental Healthcare Settings&quot;,&quot;author&quot;:[{&quot;family&quot;:&quot;Kweon&quot;,&quot;given&quot;:&quot;Young Ran&quot;,&quot;parse-names&quot;:false,&quot;dropping-particle&quot;:&quot;&quot;,&quot;non-dropping-particle&quot;:&quot;&quot;},{&quot;family&quot;:&quot;Lee&quot;,&quot;given&quot;:&quot;Seonah&quot;,&quot;parse-names&quot;:false,&quot;dropping-particle&quot;:&quot;&quot;,&quot;non-dropping-particle&quot;:&quot;&quot;}],&quot;container-title&quot;:&quot;Computers, informatics, nursing : CIN&quot;,&quot;container-title-short&quot;:&quot;Comput Inform Nurs&quot;,&quot;DOI&quot;:&quot;10.1097/CIN.0000000000000762&quot;,&quot;ISBN&quot;:&quot;0000000000000&quot;,&quot;ISSN&quot;:&quot;15389774&quot;,&quot;PMID&quot;:&quot;34623339&quot;,&quot;issued&quot;:{&quot;date-parts&quot;:[[2021]]},&quot;page&quot;:&quot;592-603&quot;,&quot;abstract&quot;:&quot;This study aimed to examine nurses' EMR workarounds in mental healthcare settings. Of the 52 nurses invited to participate in this study, 50 nurses (96.1%) completed the survey using the EMR nursing workaround instrument and open-ended questions. The data collected were analyzed using descriptive statistics and Pearson's correlation coefficients. The descriptive data were grouped into four units including the cases, contributing causes, and consequences of EMR workarounds, and suggestions for improving EMR implementation. The results showed scores above an average of 3.0 in all of the EMR workaround items, indicating the considerable involvement of nurses in EMR workarounds. The workarounds related to EMR use were using the physician's login account for medication access, performing retrospective documentation, performing documentation before an expected busy situation, and seeking and entering information on external medications. The workarounds associated with colleagues unfamiliar with EMR use included waiting for, filling in for, teaching, and assisting unskilled colleagues. This study identified the problems, consequences, and suggestions associated with EMR implementation for psychiatric patient care. This study added useful information for the administrative, technical, and clinical improvement of EMR implementation in mental healthcare practice.&quot;,&quot;issue&quot;:&quot;10&quot;,&quot;volume&quot;:&quot;39&quot;},&quot;isTemporary&quot;:false}]},{&quot;citationID&quot;:&quot;MENDELEY_CITATION_3b2cc653-a3e1-46a9-bf1e-976c5d908447&quot;,&quot;properties&quot;:{&quot;noteIndex&quot;:0},&quot;isEdited&quot;:false,&quot;manualOverride&quot;:{&quot;isManuallyOverridden&quot;:true,&quot;citeprocText&quot;:&quot;(Austin, Smith and Tariq, 2018)&quot;,&quot;manualOverrideText&quot;:&quot;Austin et al. 2018; and Westbrook et al. 2013)&quot;},&quot;citationTag&quot;:&quot;MENDELEY_CITATION_v3_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&quot;,&quot;citationItems&quot;:[{&quot;id&quot;:&quot;cc2360db-b6b5-3e6a-979b-416f6a6a3b78&quot;,&quot;itemData&quot;:{&quot;type&quot;:&quot;article-journal&quot;,&quot;id&quot;:&quot;cc2360db-b6b5-3e6a-979b-416f6a6a3b78&quot;,&quot;title&quot;:&quot;The impact of closed-loop electronic medication management on time to first dose: a comparative study between paper and digital hospital environments&quot;,&quot;author&quot;:[{&quot;family&quot;:&quot;Austin&quot;,&quot;given&quot;:&quot;Jodie A.&quot;,&quot;parse-names&quot;:false,&quot;dropping-particle&quot;:&quot;&quot;,&quot;non-dropping-particle&quot;:&quot;&quot;},{&quot;family&quot;:&quot;Smith&quot;,&quot;given&quot;:&quot;Ian R.&quot;,&quot;parse-names&quot;:false,&quot;dropping-particle&quot;:&quot;&quot;,&quot;non-dropping-particle&quot;:&quot;&quot;},{&quot;family&quot;:&quot;Tariq&quot;,&quot;given&quot;:&quot;Amina&quot;,&quot;parse-names&quot;:false,&quot;dropping-particle&quot;:&quot;&quot;,&quot;non-dropping-particle&quot;:&quot;&quot;}],&quot;container-title&quot;:&quot;International Journal of Pharmacy Practice&quot;,&quot;DOI&quot;:&quot;10.1111/ijpp.12432&quot;,&quot;ISSN&quot;:&quot;20427174&quot;,&quot;PMID&quot;:&quot;29356171&quot;,&quot;issued&quot;:{&quot;date-parts&quot;:[[2018]]},&quot;page&quot;:&quot;526-533&quot;,&quot;abstract&quot;:&quot;Closed-loop electronic medication management systems (EMMS) are recognised as an effective intervention to improve medication safety, yet evidence of their effectiveness in hospitals is limited. Few studies have compared medication turnaround time for a closed-loop electronic versus paper-based medication management environment. Objective: To compare medication turnaround times in a paper-based hospital environment with a digital hospital equipped with a closed-loop EMMS, consisting of computerised physician order entry, profiled automated dispensing cabinets packaged with unit dose medications and barcode medication administration. Method: Data were collected during 2 weeks at three private hospital sites (one with closed-loop EMMS) within the same organisation network in Queensland, Australia. Time between scheduled and actual administration times was analysed for first dose of time-critical and non-critical medications located on the ward or sourced via pharmacy. Key findings: Medication turnaround times at the EMMS site were less compared to the paper-based sites (median, IQR: 35 min, 8–57 min versus 120 min, 30–180 min, P &lt; 0.001). For time-critical medications, 77% were administered within 60 min of scheduled time at the EMMS site versus 38% for the paper-based sites. Similar difference was observed for non-critical medications, 80% were administered within 60 min of their scheduled time at the EMMS site versus 41% at the paper-based facilities. Conclusion: The study indicates medication turnaround times utilising a closed-loop EMMS are less compared to paper-based systems. This improvement may be attributable to increased accessibility of medications using automated dispensing cabinets and electronic medication administration records flagging tasks to nurses in real time.&quot;,&quot;issue&quot;:&quot;6&quot;,&quot;volume&quot;:&quot;26&quot;,&quot;container-title-short&quot;:&quot;&quot;},&quot;isTemporary&quot;:false}]},{&quot;citationID&quot;:&quot;MENDELEY_CITATION_68ca2912-1370-4e77-b16d-b419e1594fb2&quot;,&quot;properties&quot;:{&quot;noteIndex&quot;:0},&quot;isEdited&quot;:false,&quot;manualOverride&quot;:{&quot;isManuallyOverridden&quot;:true,&quot;citeprocText&quot;:&quot;(Vaghasiya &lt;i&gt;et al.&lt;/i&gt;, 2021)&quot;,&quot;manualOverrideText&quot;:&quot;(Vaghasiya et al. 2021)&quot;},&quot;citationTag&quot;:&quot;MENDELEY_CITATION_v3_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&quot;,&quot;citationItems&quot;:[{&quot;id&quot;:&quot;7de5095c-ac3e-38f1-a178-89061f7678a5&quot;,&quot;itemData&quot;:{&quot;type&quot;:&quot;article-journal&quot;,&quot;id&quot;:&quot;7de5095c-ac3e-38f1-a178-89061f7678a5&quot;,&quot;title&quot;:&quot;Implementation of an Electronic Medication Management System in a large tertiary hospital: a case of qualitative inquiry&quot;,&quot;author&quot;:[{&quot;family&quot;:&quot;Vaghasiya&quot;,&quot;given&quot;:&quot;Milan Rasikbhai&quot;,&quot;parse-names&quot;:false,&quot;dropping-particle&quot;:&quot;&quot;,&quot;non-dropping-particle&quot;:&quot;&quot;},{&quot;family&quot;:&quot;Penm&quot;,&quot;given&quot;:&quot;Jonathan&quot;,&quot;parse-names&quot;:false,&quot;dropping-particle&quot;:&quot;&quot;,&quot;non-dropping-particle&quot;:&quot;&quot;},{&quot;family&quot;:&quot;Kuan&quot;,&quot;given&quot;:&quot;Kevin K.Y.&quot;,&quot;parse-names&quot;:false,&quot;dropping-particle&quot;:&quot;&quot;,&quot;non-dropping-particle&quot;:&quot;&quot;},{&quot;family&quot;:&quot;Gunja&quot;,&quot;given&quot;:&quot;Naren&quot;,&quot;parse-names&quot;:false,&quot;dropping-particle&quot;:&quot;&quot;,&quot;non-dropping-particle&quot;:&quot;&quot;},{&quot;family&quot;:&quot;Liu&quot;,&quot;given&quot;:&quot;Yiren&quot;,&quot;parse-names&quot;:false,&quot;dropping-particle&quot;:&quot;&quot;,&quot;non-dropping-particle&quot;:&quot;&quot;},{&quot;family&quot;:&quot;Kim&quot;,&quot;given&quot;:&quot;Eui Dong&quot;,&quot;parse-names&quot;:false,&quot;dropping-particle&quot;:&quot;&quot;,&quot;non-dropping-particle&quot;:&quot;&quot;},{&quot;family&quot;:&quot;Petrina&quot;,&quot;given&quot;:&quot;Neysa&quot;,&quot;parse-names&quot;:false,&quot;dropping-particle&quot;:&quot;&quot;,&quot;non-dropping-particle&quot;:&quot;&quot;},{&quot;family&quot;:&quot;Poon&quot;,&quot;given&quot;:&quot;Simon&quot;,&quot;parse-names&quot;:false,&quot;dropping-particle&quot;:&quot;&quot;,&quot;non-dropping-particle&quot;:&quot;&quot;}],&quot;container-title&quot;:&quot;BMC Medical Informatics and Decision Making&quot;,&quot;container-title-short&quot;:&quot;BMC Med Inform Decis Mak&quot;,&quot;accessed&quot;:{&quot;date-parts&quot;:[[2022,11,22]]},&quot;DOI&quot;:&quot;10.1186/S12911-021-01584-W/TABLES/2&quot;,&quot;ISSN&quot;:&quot;14726947&quot;,&quot;PMID&quot;:&quot;34315447&quot;,&quot;URL&quot;:&quot;https://bmcmedinformdecismak.biomedcentral.com/articles/10.1186/s12911-021-01584-w&quot;,&quot;issued&quot;:{&quot;date-parts&quot;:[[2021,12,1]]},&quot;page&quot;:&quot;1-11&quot;,&quot;abstract&quot;:&quot;Background: Hospitals across Australia are implementing Clinical Information Systems, e.g. Electronic Medication Management Systems (EMMS) at a rapid pace to moderate health services. The benefits of the EMMS depend on the acceptance of the system by the clinicians. The study hospital used a unique patient-centric implementation strategy that was based on the guiding principle of “one patient, one chart” to avoid a patient being on a hybrid medication chart. This paper aims to study the factors facilitating or hindering the adoption of the EMMS as viewed by clinicians and the implementation team. Methods: Four focus groups (FG), one each for (1) doctors, (2) nurses, (3) pharmacists, and (4) implementation team, were conducted. A guide for the FG was based on the Unified Theory of Acceptance and Use of Technology (UTAUT). Results: A total of 23 unique subthemes were identified and were grouped into five main themes (1) implementation strategy, (2) organisational outcome of EMMS, (3) individual impact of EMMS, (4) IT product, and (5) organisational culture. Clinicians reported improvement in their workflow efficiency post-EMMS implementation. They also reported some challenges in using the EMMS that centered around the area of infrastructure, technical and design issues. Additionally, the implementation team highlighted two crucial factors influencing the success of EMMS implementation, namely: (1) the patient-centric implementation strategy, and (2) the organisation readiness. Conclusion: Overall, this study outlines the implementation process of the EMMS in a large healthcare facility from the clinicians’ and the implementation team’s perspectives using UTAUT model. The result suggests that clinicians’ acceptance of the EMMS was highly influenced by the unique implementation strategy (namely, patient-centric approach and clinical leadership in the implementation team). Whereas the level of adoption of EMMS by clinicians was determined by their level of perceived and realised benefits. On the other hand, a number of barriers to the adoption of EMMS were discovered, namely, general training instead of customised training based on local needs, technical and design issues and lack of availability of computer systems. It is suggested that promptly resolving these issues can improve the adoption of the EMMS.&quot;,&quot;publisher&quot;:&quot;BioMed Central Ltd&quot;,&quot;issue&quot;:&quot;1&quot;,&quot;volume&quot;:&quot;21&quot;},&quot;isTemporary&quot;:false}]},{&quot;citationID&quot;:&quot;MENDELEY_CITATION_1cf95fa2-5c82-4238-9807-b42f83b94944&quot;,&quot;properties&quot;:{&quot;noteIndex&quot;:0},&quot;isEdited&quot;:false,&quot;manualOverride&quot;:{&quot;isManuallyOverridden&quot;:true,&quot;citeprocText&quot;:&quot;(Austin, Smith and Tariq, 2018)&quot;,&quot;manualOverrideText&quot;:&quot;Austin et al. (2018)&quot;},&quot;citationTag&quot;:&quot;MENDELEY_CITATION_v3_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&quot;,&quot;citationItems&quot;:[{&quot;id&quot;:&quot;cc2360db-b6b5-3e6a-979b-416f6a6a3b78&quot;,&quot;itemData&quot;:{&quot;type&quot;:&quot;article-journal&quot;,&quot;id&quot;:&quot;cc2360db-b6b5-3e6a-979b-416f6a6a3b78&quot;,&quot;title&quot;:&quot;The impact of closed-loop electronic medication management on time to first dose: a comparative study between paper and digital hospital environments&quot;,&quot;author&quot;:[{&quot;family&quot;:&quot;Austin&quot;,&quot;given&quot;:&quot;Jodie A.&quot;,&quot;parse-names&quot;:false,&quot;dropping-particle&quot;:&quot;&quot;,&quot;non-dropping-particle&quot;:&quot;&quot;},{&quot;family&quot;:&quot;Smith&quot;,&quot;given&quot;:&quot;Ian R.&quot;,&quot;parse-names&quot;:false,&quot;dropping-particle&quot;:&quot;&quot;,&quot;non-dropping-particle&quot;:&quot;&quot;},{&quot;family&quot;:&quot;Tariq&quot;,&quot;given&quot;:&quot;Amina&quot;,&quot;parse-names&quot;:false,&quot;dropping-particle&quot;:&quot;&quot;,&quot;non-dropping-particle&quot;:&quot;&quot;}],&quot;container-title&quot;:&quot;International Journal of Pharmacy Practice&quot;,&quot;DOI&quot;:&quot;10.1111/ijpp.12432&quot;,&quot;ISSN&quot;:&quot;20427174&quot;,&quot;PMID&quot;:&quot;29356171&quot;,&quot;issued&quot;:{&quot;date-parts&quot;:[[2018]]},&quot;page&quot;:&quot;526-533&quot;,&quot;abstract&quot;:&quot;Closed-loop electronic medication management systems (EMMS) are recognised as an effective intervention to improve medication safety, yet evidence of their effectiveness in hospitals is limited. Few studies have compared medication turnaround time for a closed-loop electronic versus paper-based medication management environment. Objective: To compare medication turnaround times in a paper-based hospital environment with a digital hospital equipped with a closed-loop EMMS, consisting of computerised physician order entry, profiled automated dispensing cabinets packaged with unit dose medications and barcode medication administration. Method: Data were collected during 2 weeks at three private hospital sites (one with closed-loop EMMS) within the same organisation network in Queensland, Australia. Time between scheduled and actual administration times was analysed for first dose of time-critical and non-critical medications located on the ward or sourced via pharmacy. Key findings: Medication turnaround times at the EMMS site were less compared to the paper-based sites (median, IQR: 35 min, 8–57 min versus 120 min, 30–180 min, P &lt; 0.001). For time-critical medications, 77% were administered within 60 min of scheduled time at the EMMS site versus 38% for the paper-based sites. Similar difference was observed for non-critical medications, 80% were administered within 60 min of their scheduled time at the EMMS site versus 41% at the paper-based facilities. Conclusion: The study indicates medication turnaround times utilising a closed-loop EMMS are less compared to paper-based systems. This improvement may be attributable to increased accessibility of medications using automated dispensing cabinets and electronic medication administration records flagging tasks to nurses in real time.&quot;,&quot;issue&quot;:&quot;6&quot;,&quot;volume&quot;:&quot;26&quot;,&quot;container-title-short&quot;:&quot;&quot;},&quot;isTemporary&quot;:false}]},{&quot;citationID&quot;:&quot;MENDELEY_CITATION_661fb671-cbf3-45a5-8b8b-16f687fba86b&quot;,&quot;properties&quot;:{&quot;noteIndex&quot;:0},&quot;isEdited&quot;:false,&quot;manualOverride&quot;:{&quot;isManuallyOverridden&quot;:true,&quot;citeprocText&quot;:&quot;(Austin, Smith and Tariq, 2018)&quot;,&quot;manualOverrideText&quot;:&quot; et al. (2018)&quot;},&quot;citationTag&quot;:&quot;MENDELEY_CITATION_v3_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&quot;,&quot;citationItems&quot;:[{&quot;id&quot;:&quot;cc2360db-b6b5-3e6a-979b-416f6a6a3b78&quot;,&quot;itemData&quot;:{&quot;type&quot;:&quot;article-journal&quot;,&quot;id&quot;:&quot;cc2360db-b6b5-3e6a-979b-416f6a6a3b78&quot;,&quot;title&quot;:&quot;The impact of closed-loop electronic medication management on time to first dose: a comparative study between paper and digital hospital environments&quot;,&quot;author&quot;:[{&quot;family&quot;:&quot;Austin&quot;,&quot;given&quot;:&quot;Jodie A.&quot;,&quot;parse-names&quot;:false,&quot;dropping-particle&quot;:&quot;&quot;,&quot;non-dropping-particle&quot;:&quot;&quot;},{&quot;family&quot;:&quot;Smith&quot;,&quot;given&quot;:&quot;Ian R.&quot;,&quot;parse-names&quot;:false,&quot;dropping-particle&quot;:&quot;&quot;,&quot;non-dropping-particle&quot;:&quot;&quot;},{&quot;family&quot;:&quot;Tariq&quot;,&quot;given&quot;:&quot;Amina&quot;,&quot;parse-names&quot;:false,&quot;dropping-particle&quot;:&quot;&quot;,&quot;non-dropping-particle&quot;:&quot;&quot;}],&quot;container-title&quot;:&quot;International Journal of Pharmacy Practice&quot;,&quot;DOI&quot;:&quot;10.1111/ijpp.12432&quot;,&quot;ISSN&quot;:&quot;20427174&quot;,&quot;PMID&quot;:&quot;29356171&quot;,&quot;issued&quot;:{&quot;date-parts&quot;:[[2018]]},&quot;page&quot;:&quot;526-533&quot;,&quot;abstract&quot;:&quot;Closed-loop electronic medication management systems (EMMS) are recognised as an effective intervention to improve medication safety, yet evidence of their effectiveness in hospitals is limited. Few studies have compared medication turnaround time for a closed-loop electronic versus paper-based medication management environment. Objective: To compare medication turnaround times in a paper-based hospital environment with a digital hospital equipped with a closed-loop EMMS, consisting of computerised physician order entry, profiled automated dispensing cabinets packaged with unit dose medications and barcode medication administration. Method: Data were collected during 2 weeks at three private hospital sites (one with closed-loop EMMS) within the same organisation network in Queensland, Australia. Time between scheduled and actual administration times was analysed for first dose of time-critical and non-critical medications located on the ward or sourced via pharmacy. Key findings: Medication turnaround times at the EMMS site were less compared to the paper-based sites (median, IQR: 35 min, 8–57 min versus 120 min, 30–180 min, P &lt; 0.001). For time-critical medications, 77% were administered within 60 min of scheduled time at the EMMS site versus 38% for the paper-based sites. Similar difference was observed for non-critical medications, 80% were administered within 60 min of their scheduled time at the EMMS site versus 41% at the paper-based facilities. Conclusion: The study indicates medication turnaround times utilising a closed-loop EMMS are less compared to paper-based systems. This improvement may be attributable to increased accessibility of medications using automated dispensing cabinets and electronic medication administration records flagging tasks to nurses in real time.&quot;,&quot;issue&quot;:&quot;6&quot;,&quot;volume&quot;:&quot;26&quot;,&quot;container-title-short&quot;:&quot;&quot;},&quot;isTemporary&quot;:false}]},{&quot;citationID&quot;:&quot;MENDELEY_CITATION_0aed9c76-ffa4-40fb-81b6-2dfdc70d49e8&quot;,&quot;properties&quot;:{&quot;noteIndex&quot;:0},&quot;isEdited&quot;:false,&quot;manualOverride&quot;:{&quot;isManuallyOverridden&quot;:true,&quot;citeprocText&quot;:&quot;(Vaghasiya &lt;i&gt;et al.&lt;/i&gt;, 2021)&quot;,&quot;manualOverrideText&quot;:&quot;(Vaghasiya et al. 2021)&quot;},&quot;citationTag&quot;:&quot;MENDELEY_CITATION_v3_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&quot;,&quot;citationItems&quot;:[{&quot;id&quot;:&quot;7de5095c-ac3e-38f1-a178-89061f7678a5&quot;,&quot;itemData&quot;:{&quot;type&quot;:&quot;article-journal&quot;,&quot;id&quot;:&quot;7de5095c-ac3e-38f1-a178-89061f7678a5&quot;,&quot;title&quot;:&quot;Implementation of an Electronic Medication Management System in a large tertiary hospital: a case of qualitative inquiry&quot;,&quot;author&quot;:[{&quot;family&quot;:&quot;Vaghasiya&quot;,&quot;given&quot;:&quot;Milan Rasikbhai&quot;,&quot;parse-names&quot;:false,&quot;dropping-particle&quot;:&quot;&quot;,&quot;non-dropping-particle&quot;:&quot;&quot;},{&quot;family&quot;:&quot;Penm&quot;,&quot;given&quot;:&quot;Jonathan&quot;,&quot;parse-names&quot;:false,&quot;dropping-particle&quot;:&quot;&quot;,&quot;non-dropping-particle&quot;:&quot;&quot;},{&quot;family&quot;:&quot;Kuan&quot;,&quot;given&quot;:&quot;Kevin K.Y.&quot;,&quot;parse-names&quot;:false,&quot;dropping-particle&quot;:&quot;&quot;,&quot;non-dropping-particle&quot;:&quot;&quot;},{&quot;family&quot;:&quot;Gunja&quot;,&quot;given&quot;:&quot;Naren&quot;,&quot;parse-names&quot;:false,&quot;dropping-particle&quot;:&quot;&quot;,&quot;non-dropping-particle&quot;:&quot;&quot;},{&quot;family&quot;:&quot;Liu&quot;,&quot;given&quot;:&quot;Yiren&quot;,&quot;parse-names&quot;:false,&quot;dropping-particle&quot;:&quot;&quot;,&quot;non-dropping-particle&quot;:&quot;&quot;},{&quot;family&quot;:&quot;Kim&quot;,&quot;given&quot;:&quot;Eui Dong&quot;,&quot;parse-names&quot;:false,&quot;dropping-particle&quot;:&quot;&quot;,&quot;non-dropping-particle&quot;:&quot;&quot;},{&quot;family&quot;:&quot;Petrina&quot;,&quot;given&quot;:&quot;Neysa&quot;,&quot;parse-names&quot;:false,&quot;dropping-particle&quot;:&quot;&quot;,&quot;non-dropping-particle&quot;:&quot;&quot;},{&quot;family&quot;:&quot;Poon&quot;,&quot;given&quot;:&quot;Simon&quot;,&quot;parse-names&quot;:false,&quot;dropping-particle&quot;:&quot;&quot;,&quot;non-dropping-particle&quot;:&quot;&quot;}],&quot;container-title&quot;:&quot;BMC Medical Informatics and Decision Making&quot;,&quot;container-title-short&quot;:&quot;BMC Med Inform Decis Mak&quot;,&quot;accessed&quot;:{&quot;date-parts&quot;:[[2022,11,22]]},&quot;DOI&quot;:&quot;10.1186/S12911-021-01584-W/TABLES/2&quot;,&quot;ISSN&quot;:&quot;14726947&quot;,&quot;PMID&quot;:&quot;34315447&quot;,&quot;URL&quot;:&quot;https://bmcmedinformdecismak.biomedcentral.com/articles/10.1186/s12911-021-01584-w&quot;,&quot;issued&quot;:{&quot;date-parts&quot;:[[2021,12,1]]},&quot;page&quot;:&quot;1-11&quot;,&quot;abstract&quot;:&quot;Background: Hospitals across Australia are implementing Clinical Information Systems, e.g. Electronic Medication Management Systems (EMMS) at a rapid pace to moderate health services. The benefits of the EMMS depend on the acceptance of the system by the clinicians. The study hospital used a unique patient-centric implementation strategy that was based on the guiding principle of “one patient, one chart” to avoid a patient being on a hybrid medication chart. This paper aims to study the factors facilitating or hindering the adoption of the EMMS as viewed by clinicians and the implementation team. Methods: Four focus groups (FG), one each for (1) doctors, (2) nurses, (3) pharmacists, and (4) implementation team, were conducted. A guide for the FG was based on the Unified Theory of Acceptance and Use of Technology (UTAUT). Results: A total of 23 unique subthemes were identified and were grouped into five main themes (1) implementation strategy, (2) organisational outcome of EMMS, (3) individual impact of EMMS, (4) IT product, and (5) organisational culture. Clinicians reported improvement in their workflow efficiency post-EMMS implementation. They also reported some challenges in using the EMMS that centered around the area of infrastructure, technical and design issues. Additionally, the implementation team highlighted two crucial factors influencing the success of EMMS implementation, namely: (1) the patient-centric implementation strategy, and (2) the organisation readiness. Conclusion: Overall, this study outlines the implementation process of the EMMS in a large healthcare facility from the clinicians’ and the implementation team’s perspectives using UTAUT model. The result suggests that clinicians’ acceptance of the EMMS was highly influenced by the unique implementation strategy (namely, patient-centric approach and clinical leadership in the implementation team). Whereas the level of adoption of EMMS by clinicians was determined by their level of perceived and realised benefits. On the other hand, a number of barriers to the adoption of EMMS were discovered, namely, general training instead of customised training based on local needs, technical and design issues and lack of availability of computer systems. It is suggested that promptly resolving these issues can improve the adoption of the EMMS.&quot;,&quot;publisher&quot;:&quot;BioMed Central Ltd&quot;,&quot;issue&quot;:&quot;1&quot;,&quot;volume&quot;:&quot;21&quot;},&quot;isTemporary&quot;:false}]},{&quot;citationID&quot;:&quot;MENDELEY_CITATION_d4a9bc2c-388c-43fe-affb-3813e404f521&quot;,&quot;properties&quot;:{&quot;noteIndex&quot;:0},&quot;isEdited&quot;:false,&quot;manualOverride&quot;:{&quot;isManuallyOverridden&quot;:false,&quot;citeprocText&quot;:&quot;(Kweon and Lee, 2021)&quot;,&quot;manualOverrideText&quot;:&quot;&quot;},&quot;citationTag&quot;:&quot;MENDELEY_CITATION_v3_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&quot;,&quot;citationItems&quot;:[{&quot;id&quot;:&quot;758d511c-d086-32b8-8fbf-4c9e92e74bae&quot;,&quot;itemData&quot;:{&quot;type&quot;:&quot;article-journal&quot;,&quot;id&quot;:&quot;758d511c-d086-32b8-8fbf-4c9e92e74bae&quot;,&quot;title&quot;:&quot;Nurses' Electronic Medical Record Workarounds in Mental Healthcare Settings&quot;,&quot;author&quot;:[{&quot;family&quot;:&quot;Kweon&quot;,&quot;given&quot;:&quot;Young Ran&quot;,&quot;parse-names&quot;:false,&quot;dropping-particle&quot;:&quot;&quot;,&quot;non-dropping-particle&quot;:&quot;&quot;},{&quot;family&quot;:&quot;Lee&quot;,&quot;given&quot;:&quot;Seonah&quot;,&quot;parse-names&quot;:false,&quot;dropping-particle&quot;:&quot;&quot;,&quot;non-dropping-particle&quot;:&quot;&quot;}],&quot;container-title&quot;:&quot;Computers, informatics, nursing : CIN&quot;,&quot;container-title-short&quot;:&quot;Comput Inform Nurs&quot;,&quot;DOI&quot;:&quot;10.1097/CIN.0000000000000762&quot;,&quot;ISBN&quot;:&quot;0000000000000&quot;,&quot;ISSN&quot;:&quot;15389774&quot;,&quot;PMID&quot;:&quot;34623339&quot;,&quot;issued&quot;:{&quot;date-parts&quot;:[[2021]]},&quot;page&quot;:&quot;592-603&quot;,&quot;abstract&quot;:&quot;This study aimed to examine nurses' EMR workarounds in mental healthcare settings. Of the 52 nurses invited to participate in this study, 50 nurses (96.1%) completed the survey using the EMR nursing workaround instrument and open-ended questions. The data collected were analyzed using descriptive statistics and Pearson's correlation coefficients. The descriptive data were grouped into four units including the cases, contributing causes, and consequences of EMR workarounds, and suggestions for improving EMR implementation. The results showed scores above an average of 3.0 in all of the EMR workaround items, indicating the considerable involvement of nurses in EMR workarounds. The workarounds related to EMR use were using the physician's login account for medication access, performing retrospective documentation, performing documentation before an expected busy situation, and seeking and entering information on external medications. The workarounds associated with colleagues unfamiliar with EMR use included waiting for, filling in for, teaching, and assisting unskilled colleagues. This study identified the problems, consequences, and suggestions associated with EMR implementation for psychiatric patient care. This study added useful information for the administrative, technical, and clinical improvement of EMR implementation in mental healthcare practice.&quot;,&quot;issue&quot;:&quot;10&quot;,&quot;volume&quot;:&quot;39&quot;},&quot;isTemporary&quot;:false}]},{&quot;citationID&quot;:&quot;MENDELEY_CITATION_94e5248d-aeb7-4e06-8588-3b6a88409dbf&quot;,&quot;properties&quot;:{&quot;noteIndex&quot;:0},&quot;isEdited&quot;:false,&quot;manualOverride&quot;:{&quot;isManuallyOverridden&quot;:true,&quot;citeprocText&quot;:&quot;(Lau &lt;i&gt;et al.&lt;/i&gt;, 2019)&quot;,&quot;manualOverrideText&quot;:&quot;Lau et al.'s (2019)&quot;},&quot;citationTag&quot;:&quot;MENDELEY_CITATION_v3_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&quot;,&quot;citationItems&quot;:[{&quot;id&quot;:&quot;83553af4-ad77-3da6-9871-7a213e074430&quot;,&quot;itemData&quot;:{&quot;type&quot;:&quot;article-journal&quot;,&quot;id&quot;:&quot;83553af4-ad77-3da6-9871-7a213e074430&quot;,&quot;title&quot;:&quot;Patient and clinician perspectives of an integrated electronic medication prescribing and dispensing system: A qualitative study at a multisite Australian hospital network&quot;,&quot;author&quot;:[{&quot;family&quot;:&quot;Lau&quot;,&quot;given&quot;:&quot;Grace&quot;,&quot;parse-names&quot;:false,&quot;dropping-particle&quot;:&quot;&quot;,&quot;non-dropping-particle&quot;:&quot;&quot;},{&quot;family&quot;:&quot;Ho&quot;,&quot;given&quot;:&quot;Jayde&quot;,&quot;parse-names&quot;:false,&quot;dropping-particle&quot;:&quot;&quot;,&quot;non-dropping-particle&quot;:&quot;&quot;},{&quot;family&quot;:&quot;Lin&quot;,&quot;given&quot;:&quot;Susan&quot;,&quot;parse-names&quot;:false,&quot;dropping-particle&quot;:&quot;&quot;,&quot;non-dropping-particle&quot;:&quot;&quot;},{&quot;family&quot;:&quot;Yeoh&quot;,&quot;given&quot;:&quot;Karen&quot;,&quot;parse-names&quot;:false,&quot;dropping-particle&quot;:&quot;&quot;,&quot;non-dropping-particle&quot;:&quot;&quot;},{&quot;family&quot;:&quot;Wan&quot;,&quot;given&quot;:&quot;Tiffany&quot;,&quot;parse-names&quot;:false,&quot;dropping-particle&quot;:&quot;&quot;,&quot;non-dropping-particle&quot;:&quot;&quot;},{&quot;family&quot;:&quot;Hodgkinson&quot;,&quot;given&quot;:&quot;Marisa&quot;,&quot;parse-names&quot;:false,&quot;dropping-particle&quot;:&quot;&quot;,&quot;non-dropping-particle&quot;:&quot;&quot;}],&quot;container-title&quot;:&quot;Health Information Management Journal&quot;,&quot;DOI&quot;:&quot;10.1177/1833358317720601&quot;,&quot;ISSN&quot;:&quot;18333575&quot;,&quot;PMID&quot;:&quot;28745564&quot;,&quot;issued&quot;:{&quot;date-parts&quot;:[[2019,1,1]]},&quot;page&quot;:&quot;12-23&quot;,&quot;abstract&quot;:&quot;Background: While clinician attitudes towards electronic prescribing (e-prescribing) systems have been widely studied, little is known about the perspectives of patients, despite being the primary beneficiaries of these systems. Objective: The objective of this study is to explore and compare patient and clinician attitudes towards an integrated e-prescribing and dispensing system, in order to guide improvements in system implementation, service delivery and enhancements to system functionality. Method: A cross-sectional survey was developed and administered to patients and multidisciplinary clinicians at a multisite Australian metropolitan teaching hospital network in all areas where e-prescribing was fully implemented. Participants’ views on perceived impact and valued features of the e-prescribing system were elucidated. Results: Overall, 783 participants (400 patients and 383 clinicians) completed the survey. Although 98% of clinicians were aware of the transition to e-prescriptions, only 36% of patients were aware prior to the study. Over 80% of patients and clinicians perceived improvements in prescribing and dispensing safety and clinician workflow; 90% of patients were comfortable with information privacy associated with e-prescriptions; and 86% of patients preferred e-prescriptions to handwritten prescriptions. Although over 80% of patients valued features that improved access to information and medication safety, clinicians were more discerning about valued system features. Conclusion: The majority of patients and clinicians reported a positive impact of e-prescribing on safety and efficiency. Both groups valued safe and effective use of medicines, although differences existed in the importance placed on key system features. A greater focus on patient engagement and communication is needed to optimise the delivery of patient-centred care.&quot;,&quot;publisher&quot;:&quot;SAGE Publications Inc.&quot;,&quot;issue&quot;:&quot;1&quot;,&quot;volume&quot;:&quot;48&quot;,&quot;container-title-short&quot;:&quot;&quot;},&quot;isTemporary&quot;:false}]},{&quot;citationID&quot;:&quot;MENDELEY_CITATION_feeb289b-7553-4d04-9f3a-9771cb0c7884&quot;,&quot;properties&quot;:{&quot;noteIndex&quot;:0},&quot;isEdited&quot;:false,&quot;manualOverride&quot;:{&quot;isManuallyOverridden&quot;:true,&quot;citeprocText&quot;:&quot;(Lau &lt;i&gt;et al.&lt;/i&gt;, 2019)&quot;,&quot;manualOverrideText&quot;:&quot;Lau et al. (2019)&quot;},&quot;citationTag&quot;:&quot;MENDELEY_CITATION_v3_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&quot;,&quot;citationItems&quot;:[{&quot;id&quot;:&quot;83553af4-ad77-3da6-9871-7a213e074430&quot;,&quot;itemData&quot;:{&quot;type&quot;:&quot;article-journal&quot;,&quot;id&quot;:&quot;83553af4-ad77-3da6-9871-7a213e074430&quot;,&quot;title&quot;:&quot;Patient and clinician perspectives of an integrated electronic medication prescribing and dispensing system: A qualitative study at a multisite Australian hospital network&quot;,&quot;author&quot;:[{&quot;family&quot;:&quot;Lau&quot;,&quot;given&quot;:&quot;Grace&quot;,&quot;parse-names&quot;:false,&quot;dropping-particle&quot;:&quot;&quot;,&quot;non-dropping-particle&quot;:&quot;&quot;},{&quot;family&quot;:&quot;Ho&quot;,&quot;given&quot;:&quot;Jayde&quot;,&quot;parse-names&quot;:false,&quot;dropping-particle&quot;:&quot;&quot;,&quot;non-dropping-particle&quot;:&quot;&quot;},{&quot;family&quot;:&quot;Lin&quot;,&quot;given&quot;:&quot;Susan&quot;,&quot;parse-names&quot;:false,&quot;dropping-particle&quot;:&quot;&quot;,&quot;non-dropping-particle&quot;:&quot;&quot;},{&quot;family&quot;:&quot;Yeoh&quot;,&quot;given&quot;:&quot;Karen&quot;,&quot;parse-names&quot;:false,&quot;dropping-particle&quot;:&quot;&quot;,&quot;non-dropping-particle&quot;:&quot;&quot;},{&quot;family&quot;:&quot;Wan&quot;,&quot;given&quot;:&quot;Tiffany&quot;,&quot;parse-names&quot;:false,&quot;dropping-particle&quot;:&quot;&quot;,&quot;non-dropping-particle&quot;:&quot;&quot;},{&quot;family&quot;:&quot;Hodgkinson&quot;,&quot;given&quot;:&quot;Marisa&quot;,&quot;parse-names&quot;:false,&quot;dropping-particle&quot;:&quot;&quot;,&quot;non-dropping-particle&quot;:&quot;&quot;}],&quot;container-title&quot;:&quot;Health Information Management Journal&quot;,&quot;DOI&quot;:&quot;10.1177/1833358317720601&quot;,&quot;ISSN&quot;:&quot;18333575&quot;,&quot;PMID&quot;:&quot;28745564&quot;,&quot;issued&quot;:{&quot;date-parts&quot;:[[2019,1,1]]},&quot;page&quot;:&quot;12-23&quot;,&quot;abstract&quot;:&quot;Background: While clinician attitudes towards electronic prescribing (e-prescribing) systems have been widely studied, little is known about the perspectives of patients, despite being the primary beneficiaries of these systems. Objective: The objective of this study is to explore and compare patient and clinician attitudes towards an integrated e-prescribing and dispensing system, in order to guide improvements in system implementation, service delivery and enhancements to system functionality. Method: A cross-sectional survey was developed and administered to patients and multidisciplinary clinicians at a multisite Australian metropolitan teaching hospital network in all areas where e-prescribing was fully implemented. Participants’ views on perceived impact and valued features of the e-prescribing system were elucidated. Results: Overall, 783 participants (400 patients and 383 clinicians) completed the survey. Although 98% of clinicians were aware of the transition to e-prescriptions, only 36% of patients were aware prior to the study. Over 80% of patients and clinicians perceived improvements in prescribing and dispensing safety and clinician workflow; 90% of patients were comfortable with information privacy associated with e-prescriptions; and 86% of patients preferred e-prescriptions to handwritten prescriptions. Although over 80% of patients valued features that improved access to information and medication safety, clinicians were more discerning about valued system features. Conclusion: The majority of patients and clinicians reported a positive impact of e-prescribing on safety and efficiency. Both groups valued safe and effective use of medicines, although differences existed in the importance placed on key system features. A greater focus on patient engagement and communication is needed to optimise the delivery of patient-centred care.&quot;,&quot;publisher&quot;:&quot;SAGE Publications Inc.&quot;,&quot;issue&quot;:&quot;1&quot;,&quot;volume&quot;:&quot;48&quot;,&quot;container-title-short&quot;:&quot;&quot;},&quot;isTemporary&quot;:false}]},{&quot;citationID&quot;:&quot;MENDELEY_CITATION_b596fb88-883b-4596-bb08-23a83957b6cc&quot;,&quot;properties&quot;:{&quot;noteIndex&quot;:0},&quot;isEdited&quot;:false,&quot;manualOverride&quot;:{&quot;isManuallyOverridden&quot;:true,&quot;citeprocText&quot;:&quot;(Westbrook &lt;i&gt;et al.&lt;/i&gt;, 2013)&quot;,&quot;manualOverrideText&quot;:&quot;Lau et al. (2019&quot;},&quot;citationTag&quot;:&quot;MENDELEY_CITATION_v3_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&quot;,&quot;citationItems&quot;:[{&quot;id&quot;:&quot;37c23d50-01cc-353a-8e23-408483fd6abb&quot;,&quot;itemData&quot;:{&quot;type&quot;:&quot;article-journal&quot;,&quot;id&quot;:&quot;37c23d50-01cc-353a-8e23-408483fd6abb&quot;,&quot;title&quot;:&quot;Impact of an electronic medication management system on hospital doctors' and nurses' work: A controlled pre-post, time and motion study&quot;,&quot;author&quot;:[{&quot;family&quot;:&quot;Westbrook&quot;,&quot;given&quot;:&quot;Johanna I.&quot;,&quot;parse-names&quot;:false,&quot;dropping-particle&quot;:&quot;&quot;,&quot;non-dropping-particle&quot;:&quot;&quot;},{&quot;family&quot;:&quot;Li&quot;,&quot;given&quot;:&quot;Ling&quot;,&quot;parse-names&quot;:false,&quot;dropping-particle&quot;:&quot;&quot;,&quot;non-dropping-particle&quot;:&quot;&quot;},{&quot;family&quot;:&quot;Georgiou&quot;,&quot;given&quot;:&quot;Andrew&quot;,&quot;parse-names&quot;:false,&quot;dropping-particle&quot;:&quot;&quot;,&quot;non-dropping-particle&quot;:&quot;&quot;},{&quot;family&quot;:&quot;Paoloni&quot;,&quot;given&quot;:&quot;Richard&quot;,&quot;parse-names&quot;:false,&quot;dropping-particle&quot;:&quot;&quot;,&quot;non-dropping-particle&quot;:&quot;&quot;},{&quot;family&quot;:&quot;Cullen&quot;,&quot;given&quot;:&quot;John&quot;,&quot;parse-names&quot;:false,&quot;dropping-particle&quot;:&quot;&quot;,&quot;non-dropping-particle&quot;:&quot;&quot;}],&quot;container-title&quot;:&quot;Journal of the American Medical Informatics Association&quot;,&quot;DOI&quot;:&quot;10.1136/amiajnl-2012-001414&quot;,&quot;ISSN&quot;:&quot;10675027&quot;,&quot;PMID&quot;:&quot;23715803&quot;,&quot;issued&quot;:{&quot;date-parts&quot;:[[2013]]},&quot;page&quot;:&quot;1150-1158&quot;,&quot;abstract&quot;:&quot;Objective To quantify and compare the time doctors and nurses spent on direct patient care, medicationrelated tasks, and interactions before and after electronic medication management system (eMMS) introduction. Methods Controlled pre-post, time and motion study of 129 doctors and nurses for 633.2 h on four wards in a 400-bed hospital in Sydney, Australia. We measured changes in proportions of time on tasks and interactions by period, intervention/control group, and profession. Results eMMS was associated with no significant change in proportions of time spent on direct care or medication-related tasks relative to control wards. In the post-period control ward, doctors spent 19.7% (2 h/10 h shift) of their time on direct care and 7.4% (44.4 min/ 10 h shift) on medication tasks, compared to intervention ward doctors (25.7% (2.6 h/shift; p=0.08) and 8.5% (51 min/shift; p=0.40), respectively). Control ward nurses in the post-period spent 22.1% (1.9 h/8.5 h shift) of their time on direct care and 23.7% on medication tasks compared to intervention ward nurses (26.1% (2.2 h/shift; p=0.23) and 22.6% (1.9 h/shift; p=0.28), respectively). We found intervention ward doctors spent less time alone (p=0.0003) and more time with other doctors (p=0.003) and patients (p=0.009). Nurses on the intervention wards spent less time with doctors following eMMS introduction (p=0.0001). Conclusions eMMS introduction did not result in redistribution of time away from direct care or towards medication tasks. Work patterns observed on these intervention wards were associated with previously reported significant reductions in prescribing error rates relative to the control wards.&quot;,&quot;issue&quot;:&quot;6&quot;,&quot;volume&quot;:&quot;20&quot;,&quot;container-title-short&quot;:&quot;&quot;},&quot;isTemporary&quot;:false}]},{&quot;citationID&quot;:&quot;MENDELEY_CITATION_a4218c32-65c0-42fc-902d-446564023b8c&quot;,&quot;properties&quot;:{&quot;noteIndex&quot;:0},&quot;isEdited&quot;:false,&quot;manualOverride&quot;:{&quot;isManuallyOverridden&quot;:true,&quot;citeprocText&quot;:&quot;(Moore &lt;i&gt;et al.&lt;/i&gt;, 2020)&quot;,&quot;manualOverrideText&quot;:&quot;Moore et al. (2020)&quot;},&quot;citationTag&quot;:&quot;MENDELEY_CITATION_v3_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&quot;,&quot;citationItems&quot;:[{&quot;id&quot;:&quot;de31f9eb-7102-39e2-aaa9-b488dbbda770&quot;,&quot;itemData&quot;:{&quot;type&quot;:&quot;article-journal&quot;,&quot;id&quot;:&quot;de31f9eb-7102-39e2-aaa9-b488dbbda770&quot;,&quot;title&quot;:&quot;A systematic review of the impact of health information technology on nurses' time&quot;,&quot;author&quot;:[{&quot;family&quot;:&quot;Moore&quot;,&quot;given&quot;:&quot;Esther C.&quot;,&quot;parse-names&quot;:false,&quot;dropping-particle&quot;:&quot;&quot;,&quot;non-dropping-particle&quot;:&quot;&quot;},{&quot;family&quot;:&quot;Tolley&quot;,&quot;given&quot;:&quot;Clare L.&quot;,&quot;parse-names&quot;:false,&quot;dropping-particle&quot;:&quot;&quot;,&quot;non-dropping-particle&quot;:&quot;&quot;},{&quot;family&quot;:&quot;Bates&quot;,&quot;given&quot;:&quot;David W.&quot;,&quot;parse-names&quot;:false,&quot;dropping-particle&quot;:&quot;&quot;,&quot;non-dropping-particle&quot;:&quot;&quot;},{&quot;family&quot;:&quot;Slight&quot;,&quot;given&quot;:&quot;Sarah P.&quot;,&quot;parse-names&quot;:false,&quot;dropping-particle&quot;:&quot;&quot;,&quot;non-dropping-particle&quot;:&quot;&quot;}],&quot;container-title&quot;:&quot;Journal of the American Medical Informatics Association&quot;,&quot;DOI&quot;:&quot;10.1093/jamia/ocz231&quot;,&quot;ISSN&quot;:&quot;1527974X&quot;,&quot;PMID&quot;:&quot;32159770&quot;,&quot;issued&quot;:{&quot;date-parts&quot;:[[2020]]},&quot;page&quot;:&quot;798-807&quot;,&quot;abstract&quot;:&quot;Nursing time represents one of the highest costs for most health services. We conducted a systematic review of the literature on the impact of health information technology on nurses' time. Materials and Methods: We followed PRISMA guidelines and searched 6 large databases for relevant articles published between Jan 2004 and December 2019. Two authors reviewed the titles, abstracts, and full texts. We included articles that included a comparison group in the design, measured the time taken to carry out documentation or medication administration, documented the quantitative estimates of time differences between the 2, had nurses as subjects, and was conducted in either a care home, hospital, or community clinic. Results: We identified a total of 1647 articles, of which 33 met our inclusion criteria. Twenty-one studies reported the impact of 12 different health information technology (HIT) implementations on nurses' documentation time. Weighted averages were calculated for studies that implemented barcode medication administration (BCMA) and 2 weighted averages for those that implemented EHRs, as these studies used different sampling units; both showed an increase in the time spent in documentation (+22% and +46%). However, the time spent carrying out medication administration following BCMA implementation fell by 33% (P &lt;. 05). HIT also caused a redistribution of nurses' time which, in some cases, was spent in more \&quot;value-adding\&quot; activities, such as delivering direct patient care as well as inter-professional communication. Discussion and Conclusions: Most of the HIT systems increased nursing documentation time, although time fell for medication administration following BCMA. Many HIT systems also resulted in nurses spending more time in direct care and \&quot;value-adding\&quot; activities.&quot;,&quot;issue&quot;:&quot;5&quot;,&quot;volume&quot;:&quot;27&quot;,&quot;container-title-short&quot;:&quot;&quot;},&quot;isTemporary&quot;:false}]},{&quot;citationID&quot;:&quot;MENDELEY_CITATION_89b38957-3af9-4843-86c4-0ce24863803a&quot;,&quot;properties&quot;:{&quot;noteIndex&quot;:0},&quot;isEdited&quot;:false,&quot;manualOverride&quot;:{&quot;isManuallyOverridden&quot;:true,&quot;citeprocText&quot;:&quot;(van Wilder &lt;i&gt;et al.&lt;/i&gt;, 2020)&quot;,&quot;manualOverrideText&quot;:&quot;Van Wilder et al. (2020)&quot;},&quot;citationTag&quot;:&quot;MENDELEY_CITATION_v3_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&quot;,&quot;citationItems&quot;:[{&quot;id&quot;:&quot;e7ef4cbc-01a3-356f-bcb2-49d98ec054f0&quot;,&quot;itemData&quot;:{&quot;type&quot;:&quot;article-journal&quot;,&quot;id&quot;:&quot;e7ef4cbc-01a3-356f-bcb2-49d98ec054f0&quot;,&quot;title&quot;:&quot;Translating Data from an Electronic Prescribing and Medicines Administration System into Knowledge: Application to Doctor-Nurse Time Discrepancy in Antibiotic Ordering and Administration&quot;,&quot;author&quot;:[{&quot;family&quot;:&quot;Wilder&quot;,&quot;given&quot;:&quot;Astrid&quot;,&quot;parse-names&quot;:false,&quot;dropping-particle&quot;:&quot;&quot;,&quot;non-dropping-particle&quot;:&quot;van&quot;},{&quot;family&quot;:&quot;Spriet&quot;,&quot;given&quot;:&quot;Isabel&quot;,&quot;parse-names&quot;:false,&quot;dropping-particle&quot;:&quot;&quot;,&quot;non-dropping-particle&quot;:&quot;&quot;},{&quot;family&quot;:&quot;Eldere&quot;,&quot;given&quot;:&quot;Johan&quot;,&quot;parse-names&quot;:false,&quot;dropping-particle&quot;:&quot;&quot;,&quot;non-dropping-particle&quot;:&quot;van&quot;},{&quot;family&quot;:&quot;Peetermans&quot;,&quot;given&quot;:&quot;Willy E.&quot;,&quot;parse-names&quot;:false,&quot;dropping-particle&quot;:&quot;&quot;,&quot;non-dropping-particle&quot;:&quot;&quot;},{&quot;family&quot;:&quot;Vanhaecht&quot;,&quot;given&quot;:&quot;Kris&quot;,&quot;parse-names&quot;:false,&quot;dropping-particle&quot;:&quot;&quot;,&quot;non-dropping-particle&quot;:&quot;&quot;},{&quot;family&quot;:&quot;Vandersmissen&quot;,&quot;given&quot;:&quot;Jo&quot;,&quot;parse-names&quot;:false,&quot;dropping-particle&quot;:&quot;&quot;,&quot;non-dropping-particle&quot;:&quot;&quot;},{&quot;family&quot;:&quot;Artois&quot;,&quot;given&quot;:&quot;Martine&quot;,&quot;parse-names&quot;:false,&quot;dropping-particle&quot;:&quot;&quot;,&quot;non-dropping-particle&quot;:&quot;&quot;},{&quot;family&quot;:&quot;Gilis&quot;,&quot;given&quot;:&quot;Karin&quot;,&quot;parse-names&quot;:false,&quot;dropping-particle&quot;:&quot;&quot;,&quot;non-dropping-particle&quot;:&quot;&quot;},{&quot;family&quot;:&quot;Vanautgaerden&quot;,&quot;given&quot;:&quot;Pieter&quot;,&quot;parse-names&quot;:false,&quot;dropping-particle&quot;:&quot;&quot;,&quot;non-dropping-particle&quot;:&quot;&quot;},{&quot;family&quot;:&quot;Balcaen&quot;,&quot;given&quot;:&quot;Koen&quot;,&quot;parse-names&quot;:false,&quot;dropping-particle&quot;:&quot;&quot;,&quot;non-dropping-particle&quot;:&quot;&quot;},{&quot;family&quot;:&quot;Rademakers&quot;,&quot;given&quot;:&quot;Frank E.&quot;,&quot;parse-names&quot;:false,&quot;dropping-particle&quot;:&quot;&quot;,&quot;non-dropping-particle&quot;:&quot;&quot;},{&quot;family&quot;:&quot;Bruyneel&quot;,&quot;given&quot;:&quot;Luk&quot;,&quot;parse-names&quot;:false,&quot;dropping-particle&quot;:&quot;&quot;,&quot;non-dropping-particle&quot;:&quot;&quot;}],&quot;container-title&quot;:&quot;Medical Care&quot;,&quot;DOI&quot;:&quot;10.1097/MLR.0000000000001222&quot;,&quot;ISSN&quot;:&quot;15371948&quot;,&quot;PMID&quot;:&quot;31584461&quot;,&quot;issued&quot;:{&quot;date-parts&quot;:[[2020]]},&quot;page&quot;:&quot;83-89&quot;,&quot;abstract&quot;:&quot;Background:Electronic Prescribing and Medicines Administration (EPMA) systems are being widely implemented to facilitate medication safety improvement. However, translating the resulting big data into actionable knowledge has received relatively little attention.Objective:The objective of this study was to use routinely collected EPMA data in the study of exact time discrepancy between physicians' order and nurses' administration of systemic antibiotics. We evaluated first and follow-up dose administration and dose intervals and examined multifactorial determinants in ordering and administration explaining potential discrepancy.Methods:We conducted an observational study of electronic health records for all medical patient stays with antibiotic treatment from January to June 2018 (n=4392) in a large Belgian tertiary care hospital. Using an EPMA system with Barcode Medication Administration, we calculated time discrepancy between order and administration of first doses (n=6233), follow-up doses (n=87 960), and dose intervals. Multiple logistic regression analysis estimated the association between time discrepancy and various determinants in ordering and administration.Results:Time discrepancy between physician order and nurse administration was &lt;30 minutes for 48.7% of first doses and 61.7% of follow-up doses, with large variation across primary diagnoses. Greater dose intervals, oral versus intravenous administration, and order diversion from regular nurse administration rounds showed strongest association with less timely administration.Conclusions:EPMA systems show huge potential to generate actionable knowledge. Concerning antibiotic treatment, having physicians' orders coincide with regular nurse administration rounds whenever clinically appropriate, further taking contextual factors into account, could potentially improve antibiotic administration timeliness.&quot;,&quot;issue&quot;:&quot;1&quot;,&quot;volume&quot;:&quot;58&quot;,&quot;container-title-short&quot;:&quot;Med Care&quot;},&quot;isTemporary&quot;:false}]},{&quot;citationID&quot;:&quot;MENDELEY_CITATION_a929bb16-0fb2-45bd-a9ed-9f1ddcda7e37&quot;,&quot;properties&quot;:{&quot;noteIndex&quot;:0},&quot;isEdited&quot;:false,&quot;manualOverride&quot;:{&quot;isManuallyOverridden&quot;:true,&quot;citeprocText&quot;:&quot;(Westbrook &lt;i&gt;et al.&lt;/i&gt;, 2013)&quot;,&quot;manualOverrideText&quot;:&quot;Westbrook et al. (2013)&quot;},&quot;citationTag&quot;:&quot;MENDELEY_CITATION_v3_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&quot;,&quot;citationItems&quot;:[{&quot;id&quot;:&quot;37c23d50-01cc-353a-8e23-408483fd6abb&quot;,&quot;itemData&quot;:{&quot;type&quot;:&quot;article-journal&quot;,&quot;id&quot;:&quot;37c23d50-01cc-353a-8e23-408483fd6abb&quot;,&quot;title&quot;:&quot;Impact of an electronic medication management system on hospital doctors' and nurses' work: A controlled pre-post, time and motion study&quot;,&quot;author&quot;:[{&quot;family&quot;:&quot;Westbrook&quot;,&quot;given&quot;:&quot;Johanna I.&quot;,&quot;parse-names&quot;:false,&quot;dropping-particle&quot;:&quot;&quot;,&quot;non-dropping-particle&quot;:&quot;&quot;},{&quot;family&quot;:&quot;Li&quot;,&quot;given&quot;:&quot;Ling&quot;,&quot;parse-names&quot;:false,&quot;dropping-particle&quot;:&quot;&quot;,&quot;non-dropping-particle&quot;:&quot;&quot;},{&quot;family&quot;:&quot;Georgiou&quot;,&quot;given&quot;:&quot;Andrew&quot;,&quot;parse-names&quot;:false,&quot;dropping-particle&quot;:&quot;&quot;,&quot;non-dropping-particle&quot;:&quot;&quot;},{&quot;family&quot;:&quot;Paoloni&quot;,&quot;given&quot;:&quot;Richard&quot;,&quot;parse-names&quot;:false,&quot;dropping-particle&quot;:&quot;&quot;,&quot;non-dropping-particle&quot;:&quot;&quot;},{&quot;family&quot;:&quot;Cullen&quot;,&quot;given&quot;:&quot;John&quot;,&quot;parse-names&quot;:false,&quot;dropping-particle&quot;:&quot;&quot;,&quot;non-dropping-particle&quot;:&quot;&quot;}],&quot;container-title&quot;:&quot;Journal of the American Medical Informatics Association&quot;,&quot;DOI&quot;:&quot;10.1136/amiajnl-2012-001414&quot;,&quot;ISSN&quot;:&quot;10675027&quot;,&quot;PMID&quot;:&quot;23715803&quot;,&quot;issued&quot;:{&quot;date-parts&quot;:[[2013]]},&quot;page&quot;:&quot;1150-1158&quot;,&quot;abstract&quot;:&quot;Objective To quantify and compare the time doctors and nurses spent on direct patient care, medicationrelated tasks, and interactions before and after electronic medication management system (eMMS) introduction. Methods Controlled pre-post, time and motion study of 129 doctors and nurses for 633.2 h on four wards in a 400-bed hospital in Sydney, Australia. We measured changes in proportions of time on tasks and interactions by period, intervention/control group, and profession. Results eMMS was associated with no significant change in proportions of time spent on direct care or medication-related tasks relative to control wards. In the post-period control ward, doctors spent 19.7% (2 h/10 h shift) of their time on direct care and 7.4% (44.4 min/ 10 h shift) on medication tasks, compared to intervention ward doctors (25.7% (2.6 h/shift; p=0.08) and 8.5% (51 min/shift; p=0.40), respectively). Control ward nurses in the post-period spent 22.1% (1.9 h/8.5 h shift) of their time on direct care and 23.7% on medication tasks compared to intervention ward nurses (26.1% (2.2 h/shift; p=0.23) and 22.6% (1.9 h/shift; p=0.28), respectively). We found intervention ward doctors spent less time alone (p=0.0003) and more time with other doctors (p=0.003) and patients (p=0.009). Nurses on the intervention wards spent less time with doctors following eMMS introduction (p=0.0001). Conclusions eMMS introduction did not result in redistribution of time away from direct care or towards medication tasks. Work patterns observed on these intervention wards were associated with previously reported significant reductions in prescribing error rates relative to the control wards.&quot;,&quot;issue&quot;:&quot;6&quot;,&quot;volume&quot;:&quot;20&quot;,&quot;container-title-short&quot;:&quot;&quot;},&quot;isTemporary&quot;:false}]},{&quot;citationID&quot;:&quot;MENDELEY_CITATION_7a14bb4d-bb4a-47a7-9c49-398588abca5c&quot;,&quot;properties&quot;:{&quot;noteIndex&quot;:0},&quot;isEdited&quot;:false,&quot;manualOverride&quot;:{&quot;isManuallyOverridden&quot;:true,&quot;citeprocText&quot;:&quot;(van Wilder &lt;i&gt;et al.&lt;/i&gt;, 2020)&quot;,&quot;manualOverrideText&quot;:&quot;Van Wilder et al. (2020)&quot;},&quot;citationTag&quot;:&quot;MENDELEY_CITATION_v3_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&quot;,&quot;citationItems&quot;:[{&quot;id&quot;:&quot;e7ef4cbc-01a3-356f-bcb2-49d98ec054f0&quot;,&quot;itemData&quot;:{&quot;type&quot;:&quot;article-journal&quot;,&quot;id&quot;:&quot;e7ef4cbc-01a3-356f-bcb2-49d98ec054f0&quot;,&quot;title&quot;:&quot;Translating Data from an Electronic Prescribing and Medicines Administration System into Knowledge: Application to Doctor-Nurse Time Discrepancy in Antibiotic Ordering and Administration&quot;,&quot;author&quot;:[{&quot;family&quot;:&quot;Wilder&quot;,&quot;given&quot;:&quot;Astrid&quot;,&quot;parse-names&quot;:false,&quot;dropping-particle&quot;:&quot;&quot;,&quot;non-dropping-particle&quot;:&quot;van&quot;},{&quot;family&quot;:&quot;Spriet&quot;,&quot;given&quot;:&quot;Isabel&quot;,&quot;parse-names&quot;:false,&quot;dropping-particle&quot;:&quot;&quot;,&quot;non-dropping-particle&quot;:&quot;&quot;},{&quot;family&quot;:&quot;Eldere&quot;,&quot;given&quot;:&quot;Johan&quot;,&quot;parse-names&quot;:false,&quot;dropping-particle&quot;:&quot;&quot;,&quot;non-dropping-particle&quot;:&quot;van&quot;},{&quot;family&quot;:&quot;Peetermans&quot;,&quot;given&quot;:&quot;Willy E.&quot;,&quot;parse-names&quot;:false,&quot;dropping-particle&quot;:&quot;&quot;,&quot;non-dropping-particle&quot;:&quot;&quot;},{&quot;family&quot;:&quot;Vanhaecht&quot;,&quot;given&quot;:&quot;Kris&quot;,&quot;parse-names&quot;:false,&quot;dropping-particle&quot;:&quot;&quot;,&quot;non-dropping-particle&quot;:&quot;&quot;},{&quot;family&quot;:&quot;Vandersmissen&quot;,&quot;given&quot;:&quot;Jo&quot;,&quot;parse-names&quot;:false,&quot;dropping-particle&quot;:&quot;&quot;,&quot;non-dropping-particle&quot;:&quot;&quot;},{&quot;family&quot;:&quot;Artois&quot;,&quot;given&quot;:&quot;Martine&quot;,&quot;parse-names&quot;:false,&quot;dropping-particle&quot;:&quot;&quot;,&quot;non-dropping-particle&quot;:&quot;&quot;},{&quot;family&quot;:&quot;Gilis&quot;,&quot;given&quot;:&quot;Karin&quot;,&quot;parse-names&quot;:false,&quot;dropping-particle&quot;:&quot;&quot;,&quot;non-dropping-particle&quot;:&quot;&quot;},{&quot;family&quot;:&quot;Vanautgaerden&quot;,&quot;given&quot;:&quot;Pieter&quot;,&quot;parse-names&quot;:false,&quot;dropping-particle&quot;:&quot;&quot;,&quot;non-dropping-particle&quot;:&quot;&quot;},{&quot;family&quot;:&quot;Balcaen&quot;,&quot;given&quot;:&quot;Koen&quot;,&quot;parse-names&quot;:false,&quot;dropping-particle&quot;:&quot;&quot;,&quot;non-dropping-particle&quot;:&quot;&quot;},{&quot;family&quot;:&quot;Rademakers&quot;,&quot;given&quot;:&quot;Frank E.&quot;,&quot;parse-names&quot;:false,&quot;dropping-particle&quot;:&quot;&quot;,&quot;non-dropping-particle&quot;:&quot;&quot;},{&quot;family&quot;:&quot;Bruyneel&quot;,&quot;given&quot;:&quot;Luk&quot;,&quot;parse-names&quot;:false,&quot;dropping-particle&quot;:&quot;&quot;,&quot;non-dropping-particle&quot;:&quot;&quot;}],&quot;container-title&quot;:&quot;Medical Care&quot;,&quot;DOI&quot;:&quot;10.1097/MLR.0000000000001222&quot;,&quot;ISSN&quot;:&quot;15371948&quot;,&quot;PMID&quot;:&quot;31584461&quot;,&quot;issued&quot;:{&quot;date-parts&quot;:[[2020]]},&quot;page&quot;:&quot;83-89&quot;,&quot;abstract&quot;:&quot;Background:Electronic Prescribing and Medicines Administration (EPMA) systems are being widely implemented to facilitate medication safety improvement. However, translating the resulting big data into actionable knowledge has received relatively little attention.Objective:The objective of this study was to use routinely collected EPMA data in the study of exact time discrepancy between physicians' order and nurses' administration of systemic antibiotics. We evaluated first and follow-up dose administration and dose intervals and examined multifactorial determinants in ordering and administration explaining potential discrepancy.Methods:We conducted an observational study of electronic health records for all medical patient stays with antibiotic treatment from January to June 2018 (n=4392) in a large Belgian tertiary care hospital. Using an EPMA system with Barcode Medication Administration, we calculated time discrepancy between order and administration of first doses (n=6233), follow-up doses (n=87 960), and dose intervals. Multiple logistic regression analysis estimated the association between time discrepancy and various determinants in ordering and administration.Results:Time discrepancy between physician order and nurse administration was &lt;30 minutes for 48.7% of first doses and 61.7% of follow-up doses, with large variation across primary diagnoses. Greater dose intervals, oral versus intravenous administration, and order diversion from regular nurse administration rounds showed strongest association with less timely administration.Conclusions:EPMA systems show huge potential to generate actionable knowledge. Concerning antibiotic treatment, having physicians' orders coincide with regular nurse administration rounds whenever clinically appropriate, further taking contextual factors into account, could potentially improve antibiotic administration timeliness.&quot;,&quot;issue&quot;:&quot;1&quot;,&quot;volume&quot;:&quot;58&quot;,&quot;container-title-short&quot;:&quot;Med Care&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5FF62CB1-09C3-B945-9B69-11C1105E09C4}">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45BB12-9139-B34E-8AE1-0B3573071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34</Pages>
  <Words>8224</Words>
  <Characters>46879</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Mumford (2218340)</dc:creator>
  <cp:keywords/>
  <dc:description/>
  <cp:lastModifiedBy>Amy Mumford (DHCW - Health &amp; Social Care)</cp:lastModifiedBy>
  <cp:revision>3</cp:revision>
  <dcterms:created xsi:type="dcterms:W3CDTF">2022-12-16T14:44:00Z</dcterms:created>
  <dcterms:modified xsi:type="dcterms:W3CDTF">2022-12-16T14:48:00Z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documentId_3524</vt:lpwstr>
  </property>
  <property fmtid="{D5CDD505-2E9C-101B-9397-08002B2CF9AE}" pid="3" name="grammarly_documentContext">
    <vt:lpwstr>{"goals":[],"domain":"general","emotions":[],"dialect":"british"}</vt:lpwstr>
  </property>
</Properties>
</file>