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644859" w:rsidR="00646B10" w:rsidP="00644859" w:rsidRDefault="00646B10" w14:paraId="672A6659" wp14:textId="77777777">
      <w:pPr>
        <w:spacing w:line="480" w:lineRule="auto"/>
        <w:jc w:val="center"/>
        <w:rPr>
          <w:rFonts w:ascii="Aptos" w:hAnsi="Aptos" w:cs="Arial"/>
          <w:b/>
          <w:bCs/>
          <w:szCs w:val="24"/>
        </w:rPr>
      </w:pPr>
    </w:p>
    <w:p xmlns:wp14="http://schemas.microsoft.com/office/word/2010/wordml" w:rsidRPr="00644859" w:rsidR="00646B10" w:rsidP="00644859" w:rsidRDefault="00646B10" w14:paraId="0A37501D" wp14:textId="77777777">
      <w:pPr>
        <w:spacing w:line="480" w:lineRule="auto"/>
        <w:jc w:val="center"/>
        <w:rPr>
          <w:rFonts w:ascii="Aptos" w:hAnsi="Aptos" w:cs="Arial"/>
          <w:b/>
          <w:bCs/>
          <w:szCs w:val="24"/>
        </w:rPr>
      </w:pPr>
    </w:p>
    <w:p xmlns:wp14="http://schemas.microsoft.com/office/word/2010/wordml" w:rsidRPr="00644859" w:rsidR="00646B10" w:rsidP="00644859" w:rsidRDefault="00646B10" w14:paraId="5DAB6C7B" wp14:textId="77777777">
      <w:pPr>
        <w:spacing w:line="480" w:lineRule="auto"/>
        <w:jc w:val="center"/>
        <w:rPr>
          <w:rFonts w:ascii="Aptos" w:hAnsi="Aptos" w:cs="Arial"/>
          <w:b/>
          <w:bCs/>
          <w:szCs w:val="24"/>
        </w:rPr>
      </w:pPr>
    </w:p>
    <w:p xmlns:wp14="http://schemas.microsoft.com/office/word/2010/wordml" w:rsidRPr="00644859" w:rsidR="00715990" w:rsidP="4E8574F5" w:rsidRDefault="00715990" w14:paraId="6CFBEC1A" wp14:textId="77777777">
      <w:pPr>
        <w:spacing w:line="360" w:lineRule="auto"/>
        <w:jc w:val="center"/>
        <w:rPr>
          <w:rFonts w:ascii="Aptos" w:hAnsi="Aptos" w:cs="Arial"/>
          <w:b w:val="1"/>
          <w:bCs w:val="1"/>
        </w:rPr>
      </w:pPr>
      <w:r w:rsidRPr="4E8574F5" w:rsidR="00715990">
        <w:rPr>
          <w:rFonts w:ascii="Aptos" w:hAnsi="Aptos" w:cs="Arial"/>
          <w:b w:val="1"/>
          <w:bCs w:val="1"/>
        </w:rPr>
        <w:t>Course: BSc (Hons) Health and Social Care</w:t>
      </w:r>
    </w:p>
    <w:p xmlns:wp14="http://schemas.microsoft.com/office/word/2010/wordml" w:rsidRPr="00644859" w:rsidR="00715990" w:rsidP="4E8574F5" w:rsidRDefault="00715990" w14:paraId="02EB378F" wp14:textId="24FC950E">
      <w:pPr>
        <w:spacing w:line="360" w:lineRule="auto"/>
        <w:jc w:val="center"/>
        <w:rPr>
          <w:rFonts w:ascii="Aptos" w:hAnsi="Aptos" w:cs="Arial"/>
          <w:b w:val="1"/>
          <w:bCs w:val="1"/>
        </w:rPr>
      </w:pPr>
      <w:r w:rsidRPr="4E8574F5" w:rsidR="00715990">
        <w:rPr>
          <w:rFonts w:ascii="Aptos" w:hAnsi="Aptos" w:cs="Arial"/>
          <w:b w:val="1"/>
          <w:bCs w:val="1"/>
        </w:rPr>
        <w:t>Module: Independent Project (BMHP6020_BIRM)</w:t>
      </w:r>
    </w:p>
    <w:p xmlns:wp14="http://schemas.microsoft.com/office/word/2010/wordml" w:rsidRPr="00644859" w:rsidR="00FF5B70" w:rsidP="4E8574F5" w:rsidRDefault="00FF5B70" w14:paraId="5A39BBE3" wp14:textId="3AA94F6C">
      <w:pPr>
        <w:spacing w:line="360" w:lineRule="auto"/>
        <w:jc w:val="center"/>
        <w:rPr>
          <w:rFonts w:ascii="Aptos" w:hAnsi="Aptos" w:cs="Arial"/>
          <w:b w:val="1"/>
          <w:bCs w:val="1"/>
        </w:rPr>
      </w:pPr>
      <w:r w:rsidRPr="4E8574F5" w:rsidR="00FB4301">
        <w:rPr>
          <w:rFonts w:ascii="Aptos" w:hAnsi="Aptos" w:cs="Arial"/>
          <w:b w:val="1"/>
          <w:bCs w:val="1"/>
        </w:rPr>
        <w:t>Component</w:t>
      </w:r>
      <w:r w:rsidRPr="4E8574F5" w:rsidR="00FB4301">
        <w:rPr>
          <w:rFonts w:ascii="Aptos" w:hAnsi="Aptos" w:cs="Arial"/>
          <w:b w:val="1"/>
          <w:bCs w:val="1"/>
        </w:rPr>
        <w:t xml:space="preserve"> 1: </w:t>
      </w:r>
      <w:r w:rsidRPr="4E8574F5" w:rsidR="00FB4301">
        <w:rPr>
          <w:rFonts w:ascii="Aptos" w:hAnsi="Aptos" w:cs="Arial"/>
        </w:rPr>
        <w:t xml:space="preserve">Element 1 Project Proposal </w:t>
      </w:r>
    </w:p>
    <w:p xmlns:wp14="http://schemas.microsoft.com/office/word/2010/wordml" w:rsidRPr="00644859" w:rsidR="00FF5B70" w:rsidP="4E8574F5" w:rsidRDefault="00FF5B70" w14:paraId="41C8F396" wp14:textId="0A62AF9F">
      <w:pPr>
        <w:spacing w:line="360" w:lineRule="auto"/>
        <w:jc w:val="center"/>
        <w:rPr>
          <w:rFonts w:ascii="Aptos" w:hAnsi="Aptos" w:cs="Arial"/>
        </w:rPr>
      </w:pPr>
      <w:r w:rsidRPr="4E8574F5" w:rsidR="00715990">
        <w:rPr>
          <w:rFonts w:ascii="Aptos" w:hAnsi="Aptos" w:cs="Arial"/>
          <w:b w:val="1"/>
          <w:bCs w:val="1"/>
        </w:rPr>
        <w:t>Student ID</w:t>
      </w:r>
      <w:r w:rsidRPr="4E8574F5" w:rsidR="00715990">
        <w:rPr>
          <w:rFonts w:ascii="Aptos" w:hAnsi="Aptos" w:cs="Arial"/>
        </w:rPr>
        <w:t xml:space="preserve">: </w:t>
      </w:r>
      <w:r w:rsidRPr="4E8574F5" w:rsidR="3E68D530">
        <w:rPr>
          <w:rFonts w:ascii="Aptos" w:hAnsi="Aptos" w:cs="Arial"/>
        </w:rPr>
        <w:t>2323463</w:t>
      </w:r>
    </w:p>
    <w:p xmlns:wp14="http://schemas.microsoft.com/office/word/2010/wordml" w:rsidRPr="00644859" w:rsidR="00646B10" w:rsidP="4E8574F5" w:rsidRDefault="00FF5B70" w14:paraId="3D06AF7D" wp14:textId="13E3C68D">
      <w:pPr>
        <w:spacing w:line="360" w:lineRule="auto"/>
        <w:jc w:val="center"/>
        <w:rPr>
          <w:rFonts w:ascii="Aptos" w:hAnsi="Aptos" w:cs="Arial"/>
        </w:rPr>
      </w:pPr>
      <w:r w:rsidRPr="4E8574F5" w:rsidR="00FF5B70">
        <w:rPr>
          <w:rFonts w:ascii="Aptos" w:hAnsi="Aptos" w:cs="Arial"/>
          <w:b w:val="1"/>
          <w:bCs w:val="1"/>
        </w:rPr>
        <w:t>Student Name</w:t>
      </w:r>
      <w:r w:rsidRPr="4E8574F5" w:rsidR="00FF5B70">
        <w:rPr>
          <w:rFonts w:ascii="Aptos" w:hAnsi="Aptos" w:cs="Arial"/>
        </w:rPr>
        <w:t xml:space="preserve">: </w:t>
      </w:r>
      <w:r w:rsidRPr="4E8574F5" w:rsidR="399C39E9">
        <w:rPr>
          <w:rFonts w:ascii="Aptos" w:hAnsi="Aptos" w:cs="Arial"/>
        </w:rPr>
        <w:t>Humaria Alam</w:t>
      </w:r>
    </w:p>
    <w:p xmlns:wp14="http://schemas.microsoft.com/office/word/2010/wordml" w:rsidRPr="00644859" w:rsidR="00715990" w:rsidP="00644859" w:rsidRDefault="00715990" w14:paraId="72A3D3EC" wp14:textId="77777777">
      <w:pPr>
        <w:spacing w:line="480" w:lineRule="auto"/>
        <w:rPr>
          <w:rFonts w:ascii="Aptos" w:hAnsi="Aptos" w:cs="Arial"/>
          <w:szCs w:val="24"/>
        </w:rPr>
      </w:pPr>
    </w:p>
    <w:p xmlns:wp14="http://schemas.microsoft.com/office/word/2010/wordml" w:rsidRPr="00644859" w:rsidR="00715990" w:rsidP="00644859" w:rsidRDefault="00715990" w14:paraId="0D0B940D" wp14:textId="77777777">
      <w:pPr>
        <w:spacing w:line="480" w:lineRule="auto"/>
        <w:rPr>
          <w:rFonts w:ascii="Aptos" w:hAnsi="Aptos" w:cs="Arial"/>
          <w:szCs w:val="24"/>
        </w:rPr>
      </w:pPr>
    </w:p>
    <w:p xmlns:wp14="http://schemas.microsoft.com/office/word/2010/wordml" w:rsidRPr="00644859" w:rsidR="00715990" w:rsidP="00644859" w:rsidRDefault="00715990" w14:paraId="0E27B00A" wp14:textId="77777777">
      <w:pPr>
        <w:spacing w:line="480" w:lineRule="auto"/>
        <w:rPr>
          <w:rFonts w:ascii="Aptos" w:hAnsi="Aptos" w:cs="Arial"/>
          <w:szCs w:val="24"/>
        </w:rPr>
      </w:pPr>
      <w:r w:rsidRPr="00644859">
        <w:rPr>
          <w:rFonts w:ascii="Aptos" w:hAnsi="Aptos" w:cs="Arial"/>
          <w:szCs w:val="24"/>
        </w:rPr>
        <w:br w:type="page"/>
      </w:r>
    </w:p>
    <w:p xmlns:wp14="http://schemas.microsoft.com/office/word/2010/wordml" w:rsidRPr="00644859" w:rsidR="00D769F0" w:rsidP="00644859" w:rsidRDefault="00FB4301" w14:paraId="71C68ED8" wp14:textId="77777777">
      <w:pPr>
        <w:pStyle w:val="Heading1"/>
        <w:rPr>
          <w:rFonts w:ascii="Aptos" w:hAnsi="Aptos"/>
          <w:sz w:val="24"/>
          <w:szCs w:val="24"/>
        </w:rPr>
      </w:pPr>
      <w:r w:rsidRPr="00644859">
        <w:rPr>
          <w:rFonts w:ascii="Aptos" w:hAnsi="Aptos"/>
          <w:sz w:val="24"/>
          <w:szCs w:val="24"/>
        </w:rPr>
        <w:t>Element 1 - Project Proposal</w:t>
      </w:r>
    </w:p>
    <w:p xmlns:wp14="http://schemas.microsoft.com/office/word/2010/wordml" w:rsidRPr="00644859" w:rsidR="00715990" w:rsidP="00644859" w:rsidRDefault="00FF5B70" w14:paraId="2820C747" wp14:textId="77777777">
      <w:pPr>
        <w:pStyle w:val="Heading2"/>
        <w:rPr>
          <w:rFonts w:ascii="Aptos" w:hAnsi="Aptos"/>
          <w:sz w:val="24"/>
          <w:szCs w:val="24"/>
        </w:rPr>
      </w:pPr>
      <w:r w:rsidRPr="00644859">
        <w:rPr>
          <w:rFonts w:ascii="Aptos" w:hAnsi="Aptos"/>
          <w:sz w:val="24"/>
          <w:szCs w:val="24"/>
        </w:rPr>
        <w:t>My project title: Exploring Inequalities in Access to Palliative and End-of-Life Care for Older Adults in England</w:t>
      </w:r>
    </w:p>
    <w:p xmlns:wp14="http://schemas.microsoft.com/office/word/2010/wordml" w:rsidRPr="00644859" w:rsidR="00784670" w:rsidP="00644859" w:rsidRDefault="00FF5B70" w14:paraId="20BC82C3" wp14:textId="77777777">
      <w:pPr>
        <w:pStyle w:val="Heading2"/>
        <w:rPr>
          <w:rFonts w:ascii="Aptos" w:hAnsi="Aptos"/>
          <w:sz w:val="24"/>
          <w:szCs w:val="24"/>
        </w:rPr>
      </w:pPr>
      <w:r w:rsidRPr="00644859">
        <w:rPr>
          <w:rFonts w:ascii="Aptos" w:hAnsi="Aptos"/>
          <w:sz w:val="24"/>
          <w:szCs w:val="24"/>
        </w:rPr>
        <w:t>1) Aim:</w:t>
      </w:r>
    </w:p>
    <w:p xmlns:wp14="http://schemas.microsoft.com/office/word/2010/wordml" w:rsidRPr="00644859" w:rsidR="00A57A4D" w:rsidP="00644859" w:rsidRDefault="00644859" w14:paraId="37C84B4A" wp14:textId="77777777">
      <w:pPr>
        <w:spacing w:line="360" w:lineRule="auto"/>
        <w:jc w:val="both"/>
        <w:rPr>
          <w:rFonts w:ascii="Aptos" w:hAnsi="Aptos" w:cs="Arial"/>
          <w:szCs w:val="24"/>
        </w:rPr>
      </w:pPr>
      <w:r w:rsidRPr="00644859">
        <w:rPr>
          <w:rFonts w:ascii="Aptos" w:hAnsi="Aptos" w:cs="Arial"/>
          <w:szCs w:val="24"/>
        </w:rPr>
        <w:t>This research aims to critically examine the drivers that contribute to inequalities in access to high-quality palliative and end-of-life care that exist for older adults in England. It will identify key barriers with the use of secondary evidence, and formulate recommendations based on evidence, to encourage care that is person-centred and promotes dignity when older people are at the end of life.</w:t>
      </w:r>
    </w:p>
    <w:p xmlns:wp14="http://schemas.microsoft.com/office/word/2010/wordml" w:rsidRPr="00644859" w:rsidR="00545684" w:rsidP="00644859" w:rsidRDefault="00FF5B70" w14:paraId="686A2BAE" wp14:textId="77777777">
      <w:pPr>
        <w:pStyle w:val="Heading2"/>
        <w:rPr>
          <w:rFonts w:ascii="Aptos" w:hAnsi="Aptos"/>
          <w:sz w:val="24"/>
          <w:szCs w:val="24"/>
        </w:rPr>
      </w:pPr>
      <w:r w:rsidRPr="00644859">
        <w:rPr>
          <w:rFonts w:ascii="Aptos" w:hAnsi="Aptos"/>
          <w:sz w:val="24"/>
          <w:szCs w:val="24"/>
        </w:rPr>
        <w:t>2) Objectives:</w:t>
      </w:r>
    </w:p>
    <w:p xmlns:wp14="http://schemas.microsoft.com/office/word/2010/wordml" w:rsidRPr="00644859" w:rsidR="00644859" w:rsidP="00644859" w:rsidRDefault="00644859" w14:paraId="44B9A8A4" wp14:textId="77777777">
      <w:pPr>
        <w:pStyle w:val="ListParagraph"/>
        <w:numPr>
          <w:ilvl w:val="0"/>
          <w:numId w:val="8"/>
        </w:numPr>
        <w:spacing w:line="360" w:lineRule="auto"/>
        <w:jc w:val="both"/>
        <w:rPr>
          <w:rFonts w:ascii="Aptos" w:hAnsi="Aptos" w:cs="Arial"/>
          <w:szCs w:val="24"/>
        </w:rPr>
      </w:pPr>
      <w:r>
        <w:rPr>
          <w:rFonts w:ascii="Aptos" w:hAnsi="Aptos"/>
        </w:rPr>
        <w:t>To define and examine palliative and end-of-life care for older adults and the relevant national policy context in England.</w:t>
      </w:r>
    </w:p>
    <w:p xmlns:wp14="http://schemas.microsoft.com/office/word/2010/wordml" w:rsidRPr="00644859" w:rsidR="00644859" w:rsidP="00644859" w:rsidRDefault="00644859" w14:paraId="0E6E728F" wp14:textId="77777777">
      <w:pPr>
        <w:pStyle w:val="ListParagraph"/>
        <w:numPr>
          <w:ilvl w:val="0"/>
          <w:numId w:val="8"/>
        </w:numPr>
        <w:spacing w:line="360" w:lineRule="auto"/>
        <w:jc w:val="both"/>
        <w:rPr>
          <w:rFonts w:ascii="Aptos" w:hAnsi="Aptos" w:cs="Arial"/>
          <w:szCs w:val="24"/>
        </w:rPr>
      </w:pPr>
      <w:r>
        <w:rPr>
          <w:rFonts w:ascii="Aptos" w:hAnsi="Aptos"/>
        </w:rPr>
        <w:t>To analyse current literature, evidence and data relating to inequalities and barriers to accessing palliative and end-of-life care, including age, dementia, care setting, ethnicity and socioeconomic deprivation.</w:t>
      </w:r>
    </w:p>
    <w:p xmlns:wp14="http://schemas.microsoft.com/office/word/2010/wordml" w:rsidRPr="00644859" w:rsidR="00644859" w:rsidP="00644859" w:rsidRDefault="00644859" w14:paraId="1FF0C87B" wp14:textId="77777777">
      <w:pPr>
        <w:pStyle w:val="ListParagraph"/>
        <w:numPr>
          <w:ilvl w:val="0"/>
          <w:numId w:val="8"/>
        </w:numPr>
        <w:spacing w:line="360" w:lineRule="auto"/>
        <w:jc w:val="both"/>
        <w:rPr>
          <w:rFonts w:ascii="Aptos" w:hAnsi="Aptos" w:cs="Arial"/>
          <w:szCs w:val="24"/>
        </w:rPr>
      </w:pPr>
      <w:r>
        <w:rPr>
          <w:rFonts w:ascii="Aptos" w:hAnsi="Aptos"/>
        </w:rPr>
        <w:t>To evaluate the findings using thematic analysis to identify recurring themes relating to inequalities, service access and the effectiveness of current policies and service models.</w:t>
      </w:r>
    </w:p>
    <w:p xmlns:wp14="http://schemas.microsoft.com/office/word/2010/wordml" w:rsidRPr="00644859" w:rsidR="00A57A4D" w:rsidP="00644859" w:rsidRDefault="00644859" w14:paraId="21EA0F57" wp14:textId="77777777">
      <w:pPr>
        <w:pStyle w:val="ListParagraph"/>
        <w:numPr>
          <w:ilvl w:val="0"/>
          <w:numId w:val="8"/>
        </w:numPr>
        <w:spacing w:line="360" w:lineRule="auto"/>
        <w:jc w:val="both"/>
        <w:rPr>
          <w:rFonts w:ascii="Aptos" w:hAnsi="Aptos" w:cs="Arial"/>
          <w:szCs w:val="24"/>
        </w:rPr>
      </w:pPr>
      <w:r>
        <w:rPr>
          <w:rFonts w:ascii="Aptos" w:hAnsi="Aptos"/>
        </w:rPr>
        <w:t>To provide evidence-based recommendations for health and social care practitioners and commissioners to help reduce inequalities in end-of-life care.</w:t>
      </w:r>
    </w:p>
    <w:p xmlns:wp14="http://schemas.microsoft.com/office/word/2010/wordml" w:rsidRPr="00644859" w:rsidR="00545684" w:rsidP="00644859" w:rsidRDefault="00FF5B70" w14:paraId="43EA852C" wp14:textId="77777777">
      <w:pPr>
        <w:pStyle w:val="Heading2"/>
        <w:rPr>
          <w:rFonts w:ascii="Aptos" w:hAnsi="Aptos"/>
          <w:sz w:val="24"/>
          <w:szCs w:val="24"/>
        </w:rPr>
      </w:pPr>
      <w:r w:rsidRPr="00644859">
        <w:rPr>
          <w:rFonts w:ascii="Aptos" w:hAnsi="Aptos"/>
          <w:sz w:val="24"/>
          <w:szCs w:val="24"/>
        </w:rPr>
        <w:t>3) Background/Rationale:</w:t>
      </w:r>
    </w:p>
    <w:p xmlns:wp14="http://schemas.microsoft.com/office/word/2010/wordml" w:rsidRPr="00644859" w:rsidR="00A57A4D" w:rsidP="00644859" w:rsidRDefault="00644859" w14:paraId="38C1E767" wp14:textId="77777777">
      <w:pPr>
        <w:spacing w:line="360" w:lineRule="auto"/>
        <w:jc w:val="both"/>
        <w:rPr>
          <w:rFonts w:ascii="Aptos" w:hAnsi="Aptos" w:cs="Arial"/>
          <w:szCs w:val="24"/>
        </w:rPr>
      </w:pPr>
      <w:r>
        <w:rPr>
          <w:rFonts w:ascii="Aptos" w:hAnsi="Aptos"/>
        </w:rPr>
        <w:t xml:space="preserve">There is a high proportion of older adults in England, and these are living longer, frequently with frailty, dementia and several long-term conditions. With current trends, by 2040, another 42% (around 160,000 more people per year) will require palliative care in England and Wales (Etkind et al., 2017). National guidance strongly recommends that, at the end of life, people should be cared for in a coordinated and person-centred way, in keeping with their wishes (NICE, 2019; National Palliative and End of Life Care Partnership, 2021). The Care Quality Commission (2016) found that older people, those with dementia and those from minority ethnic groups are less likely to receive good end-of-life care. Despite legislation such as the Health and Care Act 2022, which places a duty on integrated care boards to commission palliative care, inequalities in access persist. Few studies have synthesised the </w:t>
      </w:r>
      <w:r>
        <w:rPr>
          <w:rFonts w:ascii="Aptos" w:hAnsi="Aptos"/>
        </w:rPr>
        <w:t>evidence on these barriers specifically for older people, and this research aims to address this gap and contribute to more equitable service provision.</w:t>
      </w:r>
    </w:p>
    <w:p xmlns:wp14="http://schemas.microsoft.com/office/word/2010/wordml" w:rsidRPr="00644859" w:rsidR="00545684" w:rsidP="00644859" w:rsidRDefault="00FF5B70" w14:paraId="19DD630D" wp14:textId="77777777">
      <w:pPr>
        <w:pStyle w:val="Heading2"/>
        <w:rPr>
          <w:rFonts w:ascii="Aptos" w:hAnsi="Aptos"/>
          <w:sz w:val="24"/>
          <w:szCs w:val="24"/>
        </w:rPr>
      </w:pPr>
      <w:r w:rsidRPr="00644859">
        <w:rPr>
          <w:rFonts w:ascii="Aptos" w:hAnsi="Aptos"/>
          <w:sz w:val="24"/>
          <w:szCs w:val="24"/>
        </w:rPr>
        <w:t>4) Methods:</w:t>
      </w:r>
    </w:p>
    <w:p xmlns:wp14="http://schemas.microsoft.com/office/word/2010/wordml" w:rsidRPr="00644859" w:rsidR="00644859" w:rsidP="00644859" w:rsidRDefault="00644859" w14:paraId="3299F2F1" wp14:textId="77777777">
      <w:pPr>
        <w:spacing w:after="0" w:line="360" w:lineRule="auto"/>
        <w:jc w:val="both"/>
        <w:rPr>
          <w:rFonts w:ascii="Aptos" w:hAnsi="Aptos" w:eastAsia="Times New Roman" w:cs="Times New Roman"/>
          <w:color w:val="0E101A"/>
          <w:szCs w:val="24"/>
          <w:lang w:val="en-US"/>
        </w:rPr>
      </w:pPr>
      <w:r>
        <w:rPr>
          <w:rFonts w:ascii="Aptos" w:hAnsi="Aptos"/>
        </w:rPr>
        <w:t>The design of this study is a qualitative secondary research design using thematic analysis of existing literature:</w:t>
      </w:r>
    </w:p>
    <w:p xmlns:wp14="http://schemas.microsoft.com/office/word/2010/wordml" w:rsidRPr="00644859" w:rsidR="00644859" w:rsidP="00644859" w:rsidRDefault="00644859" w14:paraId="64AB2830" wp14:textId="77777777">
      <w:pPr>
        <w:pStyle w:val="ListParagraph"/>
        <w:numPr>
          <w:ilvl w:val="0"/>
          <w:numId w:val="9"/>
        </w:numPr>
        <w:spacing w:after="0" w:line="360" w:lineRule="auto"/>
        <w:jc w:val="both"/>
        <w:rPr>
          <w:rFonts w:ascii="Aptos" w:hAnsi="Aptos" w:eastAsia="Times New Roman" w:cs="Times New Roman"/>
          <w:color w:val="0E101A"/>
          <w:szCs w:val="24"/>
          <w:lang w:val="en-US"/>
        </w:rPr>
      </w:pPr>
      <w:r>
        <w:rPr>
          <w:rFonts w:ascii="Aptos" w:hAnsi="Aptos"/>
        </w:rPr>
        <w:t>Sources of data: peer-reviewed journal articles, UK policy documents, NICE guidance and regulatory reports.</w:t>
      </w:r>
    </w:p>
    <w:p xmlns:wp14="http://schemas.microsoft.com/office/word/2010/wordml" w:rsidRPr="00644859" w:rsidR="00644859" w:rsidP="00644859" w:rsidRDefault="00644859" w14:paraId="0F9632AC" wp14:textId="77777777">
      <w:pPr>
        <w:pStyle w:val="ListParagraph"/>
        <w:numPr>
          <w:ilvl w:val="0"/>
          <w:numId w:val="9"/>
        </w:numPr>
        <w:spacing w:after="0" w:line="360" w:lineRule="auto"/>
        <w:jc w:val="both"/>
        <w:rPr>
          <w:rFonts w:ascii="Aptos" w:hAnsi="Aptos" w:eastAsia="Times New Roman" w:cs="Times New Roman"/>
          <w:color w:val="0E101A"/>
          <w:szCs w:val="24"/>
          <w:lang w:val="en-US"/>
        </w:rPr>
      </w:pPr>
      <w:r>
        <w:rPr>
          <w:rFonts w:ascii="Aptos" w:hAnsi="Aptos"/>
        </w:rPr>
        <w:t>Inclusion criteria: English-language publications in the UK between 2015 and 2026, focusing on adults aged 65 years and older.</w:t>
      </w:r>
    </w:p>
    <w:p xmlns:wp14="http://schemas.microsoft.com/office/word/2010/wordml" w:rsidRPr="00644859" w:rsidR="00644859" w:rsidP="00644859" w:rsidRDefault="00644859" w14:paraId="0277A146" wp14:textId="77777777">
      <w:pPr>
        <w:pStyle w:val="ListParagraph"/>
        <w:numPr>
          <w:ilvl w:val="0"/>
          <w:numId w:val="9"/>
        </w:numPr>
        <w:spacing w:after="0" w:line="360" w:lineRule="auto"/>
        <w:jc w:val="both"/>
        <w:rPr>
          <w:rFonts w:ascii="Aptos" w:hAnsi="Aptos" w:eastAsia="Times New Roman" w:cs="Times New Roman"/>
          <w:color w:val="0E101A"/>
          <w:szCs w:val="24"/>
          <w:lang w:val="en-US"/>
        </w:rPr>
      </w:pPr>
      <w:r>
        <w:rPr>
          <w:rFonts w:ascii="Aptos" w:hAnsi="Aptos"/>
        </w:rPr>
        <w:t>Exclusion criteria: studies in paediatric palliative care, non-UK populations and non-peer-reviewed opinion articles.</w:t>
      </w:r>
    </w:p>
    <w:p xmlns:wp14="http://schemas.microsoft.com/office/word/2010/wordml" w:rsidRPr="00644859" w:rsidR="00644859" w:rsidP="00644859" w:rsidRDefault="00644859" w14:paraId="0A6E76CE" wp14:textId="77777777">
      <w:pPr>
        <w:pStyle w:val="ListParagraph"/>
        <w:numPr>
          <w:ilvl w:val="0"/>
          <w:numId w:val="9"/>
        </w:numPr>
        <w:spacing w:after="0" w:line="360" w:lineRule="auto"/>
        <w:jc w:val="both"/>
        <w:rPr>
          <w:rFonts w:ascii="Aptos" w:hAnsi="Aptos" w:eastAsia="Times New Roman" w:cs="Times New Roman"/>
          <w:color w:val="0E101A"/>
          <w:szCs w:val="24"/>
          <w:lang w:val="en-US"/>
        </w:rPr>
      </w:pPr>
      <w:r>
        <w:rPr>
          <w:rFonts w:ascii="Aptos" w:hAnsi="Aptos"/>
        </w:rPr>
        <w:t>Analysis: thematic analysis as described by Braun and Clarke (2006) will be used to identify recurring themes in the literature.</w:t>
      </w:r>
    </w:p>
    <w:p xmlns:wp14="http://schemas.microsoft.com/office/word/2010/wordml" w:rsidRPr="00644859" w:rsidR="00A57A4D" w:rsidP="00644859" w:rsidRDefault="00644859" w14:paraId="19AC11CC" wp14:textId="77777777">
      <w:pPr>
        <w:pStyle w:val="ListParagraph"/>
        <w:numPr>
          <w:ilvl w:val="0"/>
          <w:numId w:val="9"/>
        </w:numPr>
        <w:spacing w:after="0" w:line="360" w:lineRule="auto"/>
        <w:jc w:val="both"/>
        <w:rPr>
          <w:rFonts w:ascii="Aptos" w:hAnsi="Aptos" w:eastAsia="Times New Roman" w:cs="Times New Roman"/>
          <w:color w:val="0E101A"/>
          <w:szCs w:val="24"/>
          <w:lang w:val="en-US"/>
        </w:rPr>
      </w:pPr>
      <w:r>
        <w:rPr>
          <w:rFonts w:ascii="Aptos" w:hAnsi="Aptos"/>
        </w:rPr>
        <w:t>Search strategy: example search strings will include "older adults" AND "palliative care" AND inequalities; "end of life care" AND access AND England; dementia AND "palliative care" AND older adults; ethnicity AND "end of life care" AND UK. Source quality will be assessed using the CRAAP evaluation approach (currency, relevance, authority, accuracy and purpose).</w:t>
      </w:r>
    </w:p>
    <w:p xmlns:wp14="http://schemas.microsoft.com/office/word/2010/wordml" w:rsidR="00E63701" w:rsidRDefault="0064421F" w14:paraId="56E6A5F5" wp14:textId="77777777">
      <w:pPr>
        <w:pStyle w:val="ListParagraph"/>
      </w:pPr>
      <w:r>
        <w:t>Ethics: no human participants are involved; all sources will be cited correctly to uphold academic integrity and avoid plagiarism, in line with the UWTSD Research Ethics and Integrity Policy.</w:t>
      </w:r>
    </w:p>
    <w:p xmlns:wp14="http://schemas.microsoft.com/office/word/2010/wordml" w:rsidRPr="00644859" w:rsidR="0061260B" w:rsidP="00644859" w:rsidRDefault="00FF5B70" w14:paraId="09A9B820" wp14:textId="77777777">
      <w:pPr>
        <w:pStyle w:val="Heading2"/>
        <w:rPr>
          <w:rFonts w:ascii="Aptos" w:hAnsi="Aptos"/>
          <w:sz w:val="24"/>
          <w:szCs w:val="24"/>
        </w:rPr>
      </w:pPr>
      <w:r w:rsidRPr="00644859">
        <w:rPr>
          <w:rFonts w:ascii="Aptos" w:hAnsi="Aptos"/>
          <w:sz w:val="24"/>
          <w:szCs w:val="24"/>
        </w:rPr>
        <w:t xml:space="preserve">5) Resources: </w:t>
      </w:r>
    </w:p>
    <w:p xmlns:wp14="http://schemas.microsoft.com/office/word/2010/wordml" w:rsidRPr="00644859" w:rsidR="00A57A4D" w:rsidP="00644859" w:rsidRDefault="0064421F" w14:paraId="555BBC5A" wp14:textId="77777777">
      <w:pPr>
        <w:pStyle w:val="ListParagraph"/>
        <w:numPr>
          <w:ilvl w:val="0"/>
          <w:numId w:val="10"/>
        </w:numPr>
        <w:spacing w:line="360" w:lineRule="auto"/>
        <w:jc w:val="both"/>
        <w:rPr>
          <w:rFonts w:ascii="Aptos" w:hAnsi="Aptos" w:cs="Arial"/>
          <w:szCs w:val="24"/>
        </w:rPr>
      </w:pPr>
      <w:r>
        <w:rPr>
          <w:rFonts w:ascii="Aptos" w:hAnsi="Aptos"/>
        </w:rPr>
        <w:t>Databases: CINAHL, PubMed, Google Scholar, GOV.UK, NICE.</w:t>
      </w:r>
    </w:p>
    <w:p xmlns:wp14="http://schemas.microsoft.com/office/word/2010/wordml" w:rsidRPr="00644859" w:rsidR="00A57A4D" w:rsidP="00644859" w:rsidRDefault="0064421F" w14:paraId="37562084" wp14:textId="77777777">
      <w:pPr>
        <w:pStyle w:val="ListParagraph"/>
        <w:numPr>
          <w:ilvl w:val="0"/>
          <w:numId w:val="10"/>
        </w:numPr>
        <w:spacing w:line="360" w:lineRule="auto"/>
        <w:jc w:val="both"/>
        <w:rPr>
          <w:rFonts w:ascii="Aptos" w:hAnsi="Aptos" w:cs="Arial"/>
          <w:szCs w:val="24"/>
        </w:rPr>
      </w:pPr>
      <w:r>
        <w:rPr>
          <w:rFonts w:ascii="Aptos" w:hAnsi="Aptos"/>
        </w:rPr>
        <w:t>Software: Microsoft Word, Zotero.</w:t>
      </w:r>
    </w:p>
    <w:p xmlns:wp14="http://schemas.microsoft.com/office/word/2010/wordml" w:rsidRPr="00644859" w:rsidR="00A57A4D" w:rsidP="00644859" w:rsidRDefault="0064421F" w14:paraId="644A25A7" wp14:textId="77777777">
      <w:pPr>
        <w:pStyle w:val="ListParagraph"/>
        <w:numPr>
          <w:ilvl w:val="0"/>
          <w:numId w:val="10"/>
        </w:numPr>
        <w:spacing w:line="360" w:lineRule="auto"/>
        <w:jc w:val="both"/>
        <w:rPr>
          <w:rFonts w:ascii="Aptos" w:hAnsi="Aptos" w:cs="Arial"/>
          <w:szCs w:val="24"/>
        </w:rPr>
      </w:pPr>
      <w:r>
        <w:rPr>
          <w:rFonts w:ascii="Aptos" w:hAnsi="Aptos"/>
        </w:rPr>
        <w:t>Human and university support: lecturer support, UWTSD Library staff and support, Study Skills support, and peer and study-group support.</w:t>
      </w:r>
    </w:p>
    <w:p xmlns:wp14="http://schemas.microsoft.com/office/word/2010/wordml" w:rsidRPr="00644859" w:rsidR="00545684" w:rsidP="00644859" w:rsidRDefault="00FF5B70" w14:paraId="03AE5AE5" wp14:textId="77777777">
      <w:pPr>
        <w:pStyle w:val="Heading2"/>
        <w:rPr>
          <w:rFonts w:ascii="Aptos" w:hAnsi="Aptos"/>
          <w:sz w:val="24"/>
          <w:szCs w:val="24"/>
        </w:rPr>
      </w:pPr>
      <w:r w:rsidRPr="00644859">
        <w:rPr>
          <w:rFonts w:ascii="Aptos" w:hAnsi="Aptos"/>
          <w:sz w:val="24"/>
          <w:szCs w:val="24"/>
        </w:rPr>
        <w:t>6) Timescale:</w:t>
      </w:r>
    </w:p>
    <w:tbl>
      <w:tblPr>
        <w:tblStyle w:val="TableGrid"/>
        <w:tblW w:w="5000" w:type="pct"/>
        <w:tblLook w:val="04A0"/>
      </w:tblPr>
      <w:tblGrid>
        <w:gridCol w:w="982"/>
        <w:gridCol w:w="8260"/>
      </w:tblGrid>
      <w:tr xmlns:wp14="http://schemas.microsoft.com/office/word/2010/wordml" w:rsidRPr="00644859" w:rsidR="00C906DC" w:rsidTr="00C906DC" w14:paraId="68BC3163" wp14:textId="77777777">
        <w:tc>
          <w:tcPr>
            <w:tcW w:w="523" w:type="pct"/>
            <w:hideMark/>
          </w:tcPr>
          <w:p w:rsidRPr="00644859" w:rsidR="00C906DC" w:rsidP="00644859" w:rsidRDefault="00C906DC" w14:paraId="02A1D317" wp14:textId="77777777">
            <w:pPr>
              <w:spacing w:after="160" w:line="480" w:lineRule="auto"/>
              <w:rPr>
                <w:rFonts w:ascii="Aptos" w:hAnsi="Aptos" w:cs="Arial"/>
                <w:b/>
                <w:bCs/>
              </w:rPr>
            </w:pPr>
            <w:r w:rsidRPr="00644859">
              <w:rPr>
                <w:rFonts w:ascii="Aptos" w:hAnsi="Aptos" w:cs="Arial"/>
                <w:b/>
                <w:bCs/>
              </w:rPr>
              <w:t>Week</w:t>
            </w:r>
          </w:p>
        </w:tc>
        <w:tc>
          <w:tcPr>
            <w:tcW w:w="4405" w:type="pct"/>
            <w:hideMark/>
          </w:tcPr>
          <w:p w:rsidRPr="00644859" w:rsidR="00C906DC" w:rsidP="00644859" w:rsidRDefault="00C906DC" w14:paraId="15F68445" wp14:textId="77777777">
            <w:pPr>
              <w:spacing w:after="160" w:line="480" w:lineRule="auto"/>
              <w:rPr>
                <w:rFonts w:ascii="Aptos" w:hAnsi="Aptos" w:cs="Arial"/>
                <w:b/>
                <w:bCs/>
              </w:rPr>
            </w:pPr>
            <w:r w:rsidRPr="00644859">
              <w:rPr>
                <w:rFonts w:ascii="Aptos" w:hAnsi="Aptos" w:cs="Arial"/>
                <w:b/>
                <w:bCs/>
              </w:rPr>
              <w:t>Task</w:t>
            </w:r>
          </w:p>
        </w:tc>
      </w:tr>
      <w:tr xmlns:wp14="http://schemas.microsoft.com/office/word/2010/wordml" w:rsidR="00E63701" w14:paraId="2D945681" wp14:textId="77777777">
        <w:tc>
          <w:tcPr>
            <w:tcW w:w="957" w:type="dxa"/>
          </w:tcPr>
          <w:p w:rsidR="00E63701" w:rsidRDefault="0064421F" w14:paraId="0A47A525" wp14:textId="77777777">
            <w:r>
              <w:rPr>
                <w:rFonts w:ascii="Aptos" w:hAnsi="Aptos"/>
                <w:sz w:val="22"/>
              </w:rPr>
              <w:t>1–2</w:t>
            </w:r>
          </w:p>
        </w:tc>
        <w:tc>
          <w:tcPr>
            <w:tcW w:w="8059" w:type="dxa"/>
          </w:tcPr>
          <w:p w:rsidR="00E63701" w:rsidRDefault="0064421F" w14:paraId="1A34166B" wp14:textId="77777777">
            <w:r>
              <w:rPr>
                <w:rFonts w:ascii="Aptos" w:hAnsi="Aptos"/>
                <w:sz w:val="22"/>
              </w:rPr>
              <w:t>Finalise research topic and refine title.</w:t>
            </w:r>
          </w:p>
        </w:tc>
      </w:tr>
      <w:tr xmlns:wp14="http://schemas.microsoft.com/office/word/2010/wordml" w:rsidR="00E63701" w14:paraId="6C410481" wp14:textId="77777777">
        <w:tc>
          <w:tcPr>
            <w:tcW w:w="957" w:type="dxa"/>
          </w:tcPr>
          <w:p w:rsidR="00E63701" w:rsidRDefault="0064421F" w14:paraId="320C0DB3" wp14:textId="77777777">
            <w:r>
              <w:rPr>
                <w:rFonts w:ascii="Aptos" w:hAnsi="Aptos"/>
                <w:sz w:val="22"/>
              </w:rPr>
              <w:t>3–5</w:t>
            </w:r>
          </w:p>
        </w:tc>
        <w:tc>
          <w:tcPr>
            <w:tcW w:w="8059" w:type="dxa"/>
          </w:tcPr>
          <w:p w:rsidR="00E63701" w:rsidRDefault="0064421F" w14:paraId="652867C5" wp14:textId="77777777">
            <w:r>
              <w:rPr>
                <w:rFonts w:ascii="Aptos" w:hAnsi="Aptos"/>
                <w:sz w:val="22"/>
              </w:rPr>
              <w:t>Conduct literature search and collect data.</w:t>
            </w:r>
          </w:p>
        </w:tc>
      </w:tr>
      <w:tr xmlns:wp14="http://schemas.microsoft.com/office/word/2010/wordml" w:rsidR="00E63701" w14:paraId="27AAEEA7" wp14:textId="77777777">
        <w:tc>
          <w:tcPr>
            <w:tcW w:w="957" w:type="dxa"/>
          </w:tcPr>
          <w:p w:rsidR="00E63701" w:rsidRDefault="0064421F" w14:paraId="04B0B46B" wp14:textId="77777777">
            <w:r>
              <w:rPr>
                <w:rFonts w:ascii="Aptos" w:hAnsi="Aptos"/>
                <w:sz w:val="22"/>
              </w:rPr>
              <w:t>6–7</w:t>
            </w:r>
          </w:p>
        </w:tc>
        <w:tc>
          <w:tcPr>
            <w:tcW w:w="8059" w:type="dxa"/>
          </w:tcPr>
          <w:p w:rsidR="00E63701" w:rsidRDefault="0064421F" w14:paraId="317925D2" wp14:textId="77777777">
            <w:r>
              <w:rPr>
                <w:rFonts w:ascii="Aptos" w:hAnsi="Aptos"/>
                <w:sz w:val="22"/>
              </w:rPr>
              <w:t>Draft and submit the research proposal (Element 1).</w:t>
            </w:r>
          </w:p>
        </w:tc>
      </w:tr>
      <w:tr xmlns:wp14="http://schemas.microsoft.com/office/word/2010/wordml" w:rsidR="00E63701" w14:paraId="1EC2C746" wp14:textId="77777777">
        <w:tc>
          <w:tcPr>
            <w:tcW w:w="957" w:type="dxa"/>
          </w:tcPr>
          <w:p w:rsidR="00E63701" w:rsidRDefault="0064421F" w14:paraId="44B0A208" wp14:textId="77777777">
            <w:r>
              <w:rPr>
                <w:rFonts w:ascii="Aptos" w:hAnsi="Aptos"/>
                <w:sz w:val="22"/>
              </w:rPr>
              <w:t>8</w:t>
            </w:r>
          </w:p>
        </w:tc>
        <w:tc>
          <w:tcPr>
            <w:tcW w:w="8059" w:type="dxa"/>
          </w:tcPr>
          <w:p w:rsidR="00E63701" w:rsidRDefault="0064421F" w14:paraId="640DB128" wp14:textId="77777777">
            <w:r>
              <w:rPr>
                <w:rFonts w:ascii="Aptos" w:hAnsi="Aptos"/>
                <w:sz w:val="22"/>
              </w:rPr>
              <w:t>Review lecturer feedback and make amendments to the proposal.</w:t>
            </w:r>
          </w:p>
        </w:tc>
      </w:tr>
      <w:tr xmlns:wp14="http://schemas.microsoft.com/office/word/2010/wordml" w:rsidR="00E63701" w14:paraId="330604BC" wp14:textId="77777777">
        <w:tc>
          <w:tcPr>
            <w:tcW w:w="957" w:type="dxa"/>
          </w:tcPr>
          <w:p w:rsidR="00E63701" w:rsidRDefault="0064421F" w14:paraId="2629963B" wp14:textId="77777777">
            <w:r>
              <w:rPr>
                <w:rFonts w:ascii="Aptos" w:hAnsi="Aptos"/>
                <w:sz w:val="22"/>
              </w:rPr>
              <w:t>9–11</w:t>
            </w:r>
          </w:p>
        </w:tc>
        <w:tc>
          <w:tcPr>
            <w:tcW w:w="8059" w:type="dxa"/>
          </w:tcPr>
          <w:p w:rsidR="00E63701" w:rsidRDefault="0064421F" w14:paraId="2EAF953F" wp14:textId="77777777">
            <w:r>
              <w:rPr>
                <w:rFonts w:ascii="Aptos" w:hAnsi="Aptos"/>
                <w:sz w:val="22"/>
              </w:rPr>
              <w:t>Draft Chapter 1: Introduction.</w:t>
            </w:r>
          </w:p>
        </w:tc>
      </w:tr>
      <w:tr xmlns:wp14="http://schemas.microsoft.com/office/word/2010/wordml" w:rsidR="00E63701" w14:paraId="12812A0E" wp14:textId="77777777">
        <w:tc>
          <w:tcPr>
            <w:tcW w:w="957" w:type="dxa"/>
          </w:tcPr>
          <w:p w:rsidR="00E63701" w:rsidRDefault="0064421F" w14:paraId="00819954" wp14:textId="77777777">
            <w:r>
              <w:rPr>
                <w:rFonts w:ascii="Aptos" w:hAnsi="Aptos"/>
                <w:sz w:val="22"/>
              </w:rPr>
              <w:t>12–14</w:t>
            </w:r>
          </w:p>
        </w:tc>
        <w:tc>
          <w:tcPr>
            <w:tcW w:w="8059" w:type="dxa"/>
          </w:tcPr>
          <w:p w:rsidR="00E63701" w:rsidRDefault="0064421F" w14:paraId="65FA3864" wp14:textId="77777777">
            <w:r>
              <w:rPr>
                <w:rFonts w:ascii="Aptos" w:hAnsi="Aptos"/>
                <w:sz w:val="22"/>
              </w:rPr>
              <w:t>Draft Chapter 2: Background.</w:t>
            </w:r>
          </w:p>
        </w:tc>
      </w:tr>
      <w:tr xmlns:wp14="http://schemas.microsoft.com/office/word/2010/wordml" w:rsidR="00E63701" w14:paraId="4079C31B" wp14:textId="77777777">
        <w:tc>
          <w:tcPr>
            <w:tcW w:w="957" w:type="dxa"/>
          </w:tcPr>
          <w:p w:rsidR="00E63701" w:rsidRDefault="0064421F" w14:paraId="07F900DD" wp14:textId="77777777">
            <w:r>
              <w:rPr>
                <w:rFonts w:ascii="Aptos" w:hAnsi="Aptos"/>
                <w:sz w:val="22"/>
              </w:rPr>
              <w:t>15–16</w:t>
            </w:r>
          </w:p>
        </w:tc>
        <w:tc>
          <w:tcPr>
            <w:tcW w:w="8059" w:type="dxa"/>
          </w:tcPr>
          <w:p w:rsidR="00E63701" w:rsidRDefault="0064421F" w14:paraId="375E9900" wp14:textId="77777777">
            <w:r>
              <w:rPr>
                <w:rFonts w:ascii="Aptos" w:hAnsi="Aptos"/>
                <w:sz w:val="22"/>
              </w:rPr>
              <w:t>Draft Chapter 3.</w:t>
            </w:r>
          </w:p>
        </w:tc>
      </w:tr>
      <w:tr xmlns:wp14="http://schemas.microsoft.com/office/word/2010/wordml" w:rsidR="00E63701" w14:paraId="60CD6B53" wp14:textId="77777777">
        <w:tc>
          <w:tcPr>
            <w:tcW w:w="957" w:type="dxa"/>
          </w:tcPr>
          <w:p w:rsidR="00E63701" w:rsidRDefault="0064421F" w14:paraId="00ED1D2C" wp14:textId="77777777">
            <w:r>
              <w:rPr>
                <w:rFonts w:ascii="Aptos" w:hAnsi="Aptos"/>
                <w:sz w:val="22"/>
              </w:rPr>
              <w:t>17–18</w:t>
            </w:r>
          </w:p>
        </w:tc>
        <w:tc>
          <w:tcPr>
            <w:tcW w:w="8059" w:type="dxa"/>
          </w:tcPr>
          <w:p w:rsidR="00E63701" w:rsidRDefault="0064421F" w14:paraId="628E31AB" wp14:textId="77777777">
            <w:r>
              <w:rPr>
                <w:rFonts w:ascii="Aptos" w:hAnsi="Aptos"/>
                <w:sz w:val="22"/>
              </w:rPr>
              <w:t>Complete the Academic Methods Poster; draft submission opportunity.</w:t>
            </w:r>
          </w:p>
        </w:tc>
      </w:tr>
      <w:tr xmlns:wp14="http://schemas.microsoft.com/office/word/2010/wordml" w:rsidR="00E63701" w14:paraId="3720DE70" wp14:textId="77777777">
        <w:tc>
          <w:tcPr>
            <w:tcW w:w="957" w:type="dxa"/>
          </w:tcPr>
          <w:p w:rsidR="00E63701" w:rsidRDefault="0064421F" w14:paraId="2847A633" wp14:textId="77777777">
            <w:r>
              <w:rPr>
                <w:rFonts w:ascii="Aptos" w:hAnsi="Aptos"/>
                <w:sz w:val="22"/>
              </w:rPr>
              <w:t>19</w:t>
            </w:r>
          </w:p>
        </w:tc>
        <w:tc>
          <w:tcPr>
            <w:tcW w:w="8059" w:type="dxa"/>
          </w:tcPr>
          <w:p w:rsidR="00E63701" w:rsidRDefault="0064421F" w14:paraId="2A7F4D1A" wp14:textId="77777777">
            <w:r>
              <w:rPr>
                <w:rFonts w:ascii="Aptos" w:hAnsi="Aptos"/>
                <w:sz w:val="22"/>
              </w:rPr>
              <w:t>Receive lecturer feedback on the poster and act on it.</w:t>
            </w:r>
          </w:p>
        </w:tc>
      </w:tr>
      <w:tr xmlns:wp14="http://schemas.microsoft.com/office/word/2010/wordml" w:rsidR="00E63701" w14:paraId="262B96EA" wp14:textId="77777777">
        <w:tc>
          <w:tcPr>
            <w:tcW w:w="957" w:type="dxa"/>
          </w:tcPr>
          <w:p w:rsidR="00E63701" w:rsidRDefault="0064421F" w14:paraId="53E35D01" wp14:textId="77777777">
            <w:r>
              <w:rPr>
                <w:rFonts w:ascii="Aptos" w:hAnsi="Aptos"/>
                <w:sz w:val="22"/>
              </w:rPr>
              <w:t>20–22</w:t>
            </w:r>
          </w:p>
        </w:tc>
        <w:tc>
          <w:tcPr>
            <w:tcW w:w="8059" w:type="dxa"/>
          </w:tcPr>
          <w:p w:rsidR="00E63701" w:rsidRDefault="0064421F" w14:paraId="003722A1" wp14:textId="77777777">
            <w:r>
              <w:rPr>
                <w:rFonts w:ascii="Aptos" w:hAnsi="Aptos"/>
                <w:sz w:val="22"/>
              </w:rPr>
              <w:t>Draft Chapter 4: Findings and Analysis.</w:t>
            </w:r>
          </w:p>
        </w:tc>
      </w:tr>
      <w:tr xmlns:wp14="http://schemas.microsoft.com/office/word/2010/wordml" w:rsidR="00E63701" w14:paraId="3B11B859" wp14:textId="77777777">
        <w:tc>
          <w:tcPr>
            <w:tcW w:w="957" w:type="dxa"/>
          </w:tcPr>
          <w:p w:rsidR="00E63701" w:rsidRDefault="0064421F" w14:paraId="500FC3A7" wp14:textId="77777777">
            <w:r>
              <w:rPr>
                <w:rFonts w:ascii="Aptos" w:hAnsi="Aptos"/>
                <w:sz w:val="22"/>
              </w:rPr>
              <w:t>23–24</w:t>
            </w:r>
          </w:p>
        </w:tc>
        <w:tc>
          <w:tcPr>
            <w:tcW w:w="8059" w:type="dxa"/>
          </w:tcPr>
          <w:p w:rsidR="00E63701" w:rsidRDefault="0064421F" w14:paraId="2C989492" wp14:textId="77777777">
            <w:r>
              <w:rPr>
                <w:rFonts w:ascii="Aptos" w:hAnsi="Aptos"/>
                <w:sz w:val="22"/>
              </w:rPr>
              <w:t>Write Chapter 5: Conclusion and Recommendations.</w:t>
            </w:r>
          </w:p>
        </w:tc>
      </w:tr>
      <w:tr xmlns:wp14="http://schemas.microsoft.com/office/word/2010/wordml" w:rsidR="00E63701" w14:paraId="7F3E3DE4" wp14:textId="77777777">
        <w:tc>
          <w:tcPr>
            <w:tcW w:w="957" w:type="dxa"/>
          </w:tcPr>
          <w:p w:rsidR="00E63701" w:rsidRDefault="0064421F" w14:paraId="4BFDD700" wp14:textId="77777777">
            <w:r>
              <w:rPr>
                <w:rFonts w:ascii="Aptos" w:hAnsi="Aptos"/>
                <w:sz w:val="22"/>
              </w:rPr>
              <w:t>25</w:t>
            </w:r>
          </w:p>
        </w:tc>
        <w:tc>
          <w:tcPr>
            <w:tcW w:w="8059" w:type="dxa"/>
          </w:tcPr>
          <w:p w:rsidR="00E63701" w:rsidRDefault="0064421F" w14:paraId="3F7ED459" wp14:textId="77777777">
            <w:r>
              <w:rPr>
                <w:rFonts w:ascii="Aptos" w:hAnsi="Aptos"/>
                <w:sz w:val="22"/>
              </w:rPr>
              <w:t>Make final amendments.</w:t>
            </w:r>
          </w:p>
        </w:tc>
      </w:tr>
      <w:tr xmlns:wp14="http://schemas.microsoft.com/office/word/2010/wordml" w:rsidR="00E63701" w14:paraId="71DCB870" wp14:textId="77777777">
        <w:tc>
          <w:tcPr>
            <w:tcW w:w="957" w:type="dxa"/>
          </w:tcPr>
          <w:p w:rsidR="00E63701" w:rsidRDefault="0064421F" w14:paraId="3677D939" wp14:textId="77777777">
            <w:r>
              <w:rPr>
                <w:rFonts w:ascii="Aptos" w:hAnsi="Aptos"/>
                <w:sz w:val="22"/>
              </w:rPr>
              <w:t>26–27</w:t>
            </w:r>
          </w:p>
        </w:tc>
        <w:tc>
          <w:tcPr>
            <w:tcW w:w="8059" w:type="dxa"/>
          </w:tcPr>
          <w:p w:rsidR="00E63701" w:rsidRDefault="0064421F" w14:paraId="5427D00C" wp14:textId="77777777">
            <w:r>
              <w:rPr>
                <w:rFonts w:ascii="Aptos" w:hAnsi="Aptos"/>
                <w:sz w:val="22"/>
              </w:rPr>
              <w:t>Proofreading and referencing check; final dissertation submission.</w:t>
            </w:r>
          </w:p>
        </w:tc>
      </w:tr>
    </w:tbl>
    <w:p xmlns:wp14="http://schemas.microsoft.com/office/word/2010/wordml" w:rsidRPr="00644859" w:rsidR="00260277" w:rsidP="00644859" w:rsidRDefault="00260277" w14:paraId="60061E4C" wp14:textId="77777777">
      <w:pPr>
        <w:spacing w:line="480" w:lineRule="auto"/>
        <w:rPr>
          <w:rFonts w:ascii="Aptos" w:hAnsi="Aptos" w:cs="Arial"/>
          <w:szCs w:val="24"/>
        </w:rPr>
      </w:pPr>
    </w:p>
    <w:p xmlns:wp14="http://schemas.microsoft.com/office/word/2010/wordml" w:rsidRPr="00D90293" w:rsidR="00D90293" w:rsidP="00D90293" w:rsidRDefault="00D90293" w14:paraId="1D5FB6CC" wp14:textId="77777777">
      <w:pPr>
        <w:spacing w:line="360" w:lineRule="auto"/>
        <w:jc w:val="both"/>
        <w:rPr>
          <w:rFonts w:ascii="Aptos" w:hAnsi="Aptos"/>
        </w:rPr>
      </w:pPr>
      <w:r w:rsidRPr="00D90293">
        <w:rPr>
          <w:rFonts w:ascii="Aptos" w:hAnsi="Aptos"/>
        </w:rPr>
        <w:t>7) Self-reflection as a researcher:</w:t>
      </w:r>
    </w:p>
    <w:p xmlns:wp14="http://schemas.microsoft.com/office/word/2010/wordml" w:rsidRPr="00644859" w:rsidR="00A57A4D" w:rsidP="00D90293" w:rsidRDefault="00D90293" w14:paraId="2A919E85" wp14:textId="77777777">
      <w:pPr>
        <w:spacing w:line="360" w:lineRule="auto"/>
        <w:jc w:val="both"/>
        <w:rPr>
          <w:rFonts w:ascii="Aptos" w:hAnsi="Aptos" w:cs="Arial"/>
          <w:szCs w:val="24"/>
        </w:rPr>
      </w:pPr>
      <w:r w:rsidRPr="00D90293">
        <w:rPr>
          <w:rFonts w:ascii="Aptos" w:hAnsi="Aptos"/>
        </w:rPr>
        <w:t xml:space="preserve">The researcher has strong organisational skills and a commitment to ensuring the dignity and care of older people. </w:t>
      </w:r>
      <w:r w:rsidRPr="00686DE7" w:rsidR="00686DE7">
        <w:rPr>
          <w:rFonts w:ascii="Aptos" w:hAnsi="Aptos"/>
        </w:rPr>
        <w:t xml:space="preserve">The challenge is realistic because, when dealing with the subjects of death and dying, </w:t>
      </w:r>
      <w:proofErr w:type="gramStart"/>
      <w:r w:rsidRPr="00686DE7" w:rsidR="00686DE7">
        <w:rPr>
          <w:rFonts w:ascii="Aptos" w:hAnsi="Aptos"/>
        </w:rPr>
        <w:t>which</w:t>
      </w:r>
      <w:proofErr w:type="gramEnd"/>
      <w:r w:rsidRPr="00686DE7" w:rsidR="00686DE7">
        <w:rPr>
          <w:rFonts w:ascii="Aptos" w:hAnsi="Aptos"/>
        </w:rPr>
        <w:t xml:space="preserve"> are emotional in nature, it's hard to keep your head. </w:t>
      </w:r>
      <w:r w:rsidRPr="00065ADE" w:rsidR="00065ADE">
        <w:rPr>
          <w:rFonts w:ascii="Aptos" w:hAnsi="Aptos"/>
        </w:rPr>
        <w:t>To overcome this, the researcher would undertake a structured critical reading, source tracking, use the Critical Reading and Source Assessment (CRAAP) method and make use of the support and consistency of lecturers, and the support of the UWTSD library to develop good critical analysis.</w:t>
      </w:r>
    </w:p>
    <w:p xmlns:wp14="http://schemas.microsoft.com/office/word/2010/wordml" w:rsidRPr="00644859" w:rsidR="00331F5A" w:rsidP="00644859" w:rsidRDefault="00545684" w14:paraId="071E4E01" wp14:textId="77777777">
      <w:pPr>
        <w:pStyle w:val="Heading1"/>
        <w:rPr>
          <w:rFonts w:ascii="Aptos" w:hAnsi="Aptos"/>
          <w:sz w:val="24"/>
          <w:szCs w:val="24"/>
        </w:rPr>
      </w:pPr>
      <w:r w:rsidRPr="00644859">
        <w:rPr>
          <w:rFonts w:ascii="Aptos" w:hAnsi="Aptos"/>
          <w:sz w:val="24"/>
          <w:szCs w:val="24"/>
        </w:rPr>
        <w:t>References</w:t>
      </w:r>
    </w:p>
    <w:p xmlns:wp14="http://schemas.microsoft.com/office/word/2010/wordml" w:rsidRPr="00644859" w:rsidR="00A57A4D" w:rsidP="00644859" w:rsidRDefault="0064421F" w14:paraId="6F1D9E60" wp14:textId="77777777">
      <w:pPr>
        <w:spacing w:line="360" w:lineRule="auto"/>
        <w:ind w:left="567" w:hanging="567"/>
        <w:jc w:val="both"/>
        <w:rPr>
          <w:rFonts w:ascii="Aptos" w:hAnsi="Aptos" w:cs="Arial"/>
          <w:szCs w:val="24"/>
        </w:rPr>
      </w:pPr>
      <w:r w:rsidRPr="00644859">
        <w:rPr>
          <w:rFonts w:ascii="Aptos" w:hAnsi="Aptos" w:cs="Arial"/>
          <w:szCs w:val="24"/>
        </w:rPr>
        <w:t xml:space="preserve">Braun, V. and Clarke, V. (2006) ‘Using thematic analysis in psychology’, </w:t>
      </w:r>
      <w:r w:rsidRPr="00644859">
        <w:rPr>
          <w:rFonts w:ascii="Aptos" w:hAnsi="Aptos" w:cs="Arial"/>
          <w:i/>
          <w:iCs/>
          <w:szCs w:val="24"/>
        </w:rPr>
        <w:t>Qualitative Research in Psychology</w:t>
      </w:r>
      <w:r w:rsidRPr="00644859">
        <w:rPr>
          <w:rFonts w:ascii="Aptos" w:hAnsi="Aptos" w:cs="Arial"/>
          <w:szCs w:val="24"/>
        </w:rPr>
        <w:t>, 3(2), pp. 77–101.</w:t>
      </w:r>
    </w:p>
    <w:p xmlns:wp14="http://schemas.microsoft.com/office/word/2010/wordml" w:rsidRPr="00644859" w:rsidR="00A57A4D" w:rsidP="00644859" w:rsidRDefault="00644859" w14:paraId="48FD2CEA" wp14:textId="77777777">
      <w:pPr>
        <w:spacing w:line="360" w:lineRule="auto"/>
        <w:ind w:left="567" w:hanging="567"/>
        <w:jc w:val="both"/>
        <w:rPr>
          <w:rFonts w:ascii="Aptos" w:hAnsi="Aptos" w:cs="Arial"/>
          <w:szCs w:val="24"/>
        </w:rPr>
      </w:pPr>
      <w:r w:rsidRPr="00644859">
        <w:rPr>
          <w:rFonts w:ascii="Aptos" w:hAnsi="Aptos" w:cs="Arial"/>
          <w:szCs w:val="24"/>
        </w:rPr>
        <w:t xml:space="preserve">Care Quality Commission (2016) </w:t>
      </w:r>
      <w:proofErr w:type="gramStart"/>
      <w:r w:rsidRPr="00644859">
        <w:rPr>
          <w:rFonts w:ascii="Aptos" w:hAnsi="Aptos" w:cs="Arial"/>
          <w:i/>
          <w:iCs/>
          <w:szCs w:val="24"/>
        </w:rPr>
        <w:t>A</w:t>
      </w:r>
      <w:proofErr w:type="gramEnd"/>
      <w:r w:rsidRPr="00644859">
        <w:rPr>
          <w:rFonts w:ascii="Aptos" w:hAnsi="Aptos" w:cs="Arial"/>
          <w:i/>
          <w:iCs/>
          <w:szCs w:val="24"/>
        </w:rPr>
        <w:t xml:space="preserve"> different ending: addressing inequalities in end of life care</w:t>
      </w:r>
      <w:r w:rsidRPr="00644859">
        <w:rPr>
          <w:rFonts w:ascii="Aptos" w:hAnsi="Aptos" w:cs="Arial"/>
          <w:szCs w:val="24"/>
        </w:rPr>
        <w:t>. Newcastle upon Tyne: CQC. Available at: https://www.cqc.org.uk (Accessed: 23 September 2026).</w:t>
      </w:r>
    </w:p>
    <w:p xmlns:wp14="http://schemas.microsoft.com/office/word/2010/wordml" w:rsidRPr="00644859" w:rsidR="00A57A4D" w:rsidP="00644859" w:rsidRDefault="0064421F" w14:paraId="47F01642" wp14:textId="77777777">
      <w:pPr>
        <w:spacing w:line="360" w:lineRule="auto"/>
        <w:ind w:left="567" w:hanging="567"/>
        <w:jc w:val="both"/>
        <w:rPr>
          <w:rFonts w:ascii="Aptos" w:hAnsi="Aptos" w:cs="Arial"/>
          <w:szCs w:val="24"/>
        </w:rPr>
      </w:pPr>
      <w:r w:rsidRPr="00644859">
        <w:rPr>
          <w:rFonts w:ascii="Aptos" w:hAnsi="Aptos" w:cs="Arial"/>
          <w:szCs w:val="24"/>
        </w:rPr>
        <w:t xml:space="preserve">Etkind, S.N., Bone, A.E., Gomes, B., Lovell, N., Evans, C.J., Higginson, I.J. and Murtagh, F.E.M. (2017) ‘How many people will need palliative care in 2040? Past trends, future projections and implications for services’, </w:t>
      </w:r>
      <w:r w:rsidRPr="00644859">
        <w:rPr>
          <w:rFonts w:ascii="Aptos" w:hAnsi="Aptos" w:cs="Arial"/>
          <w:i/>
          <w:iCs/>
          <w:szCs w:val="24"/>
        </w:rPr>
        <w:t>BMC Medicine</w:t>
      </w:r>
      <w:r w:rsidRPr="00644859">
        <w:rPr>
          <w:rFonts w:ascii="Aptos" w:hAnsi="Aptos" w:cs="Arial"/>
          <w:szCs w:val="24"/>
        </w:rPr>
        <w:t>, 15(1), p. 102. doi: 10.1186/s12916-017-0860-2.</w:t>
      </w:r>
    </w:p>
    <w:p xmlns:wp14="http://schemas.microsoft.com/office/word/2010/wordml" w:rsidRPr="00644859" w:rsidR="00A57A4D" w:rsidP="00644859" w:rsidRDefault="0064421F" w14:paraId="3A8D47A2" wp14:textId="77777777">
      <w:pPr>
        <w:spacing w:line="360" w:lineRule="auto"/>
        <w:ind w:left="567" w:hanging="567"/>
        <w:jc w:val="both"/>
        <w:rPr>
          <w:rFonts w:ascii="Aptos" w:hAnsi="Aptos" w:cs="Arial"/>
          <w:szCs w:val="24"/>
        </w:rPr>
      </w:pPr>
      <w:r w:rsidRPr="00644859">
        <w:rPr>
          <w:rFonts w:ascii="Aptos" w:hAnsi="Aptos" w:cs="Arial"/>
          <w:i/>
          <w:iCs/>
          <w:szCs w:val="24"/>
        </w:rPr>
        <w:t>Health and Care Act 2022</w:t>
      </w:r>
      <w:r w:rsidRPr="00644859">
        <w:rPr>
          <w:rFonts w:ascii="Aptos" w:hAnsi="Aptos" w:cs="Arial"/>
          <w:szCs w:val="24"/>
        </w:rPr>
        <w:t>, c. 31. Available at: https://www.legislation.gov.uk/ukpga/2022/31/contents (Accessed: 23 September 2026).</w:t>
      </w:r>
    </w:p>
    <w:p xmlns:wp14="http://schemas.microsoft.com/office/word/2010/wordml" w:rsidRPr="00644859" w:rsidR="00A57A4D" w:rsidP="00644859" w:rsidRDefault="0064421F" w14:paraId="0ACA24DF" wp14:textId="77777777">
      <w:pPr>
        <w:spacing w:line="360" w:lineRule="auto"/>
        <w:ind w:left="567" w:hanging="567"/>
        <w:jc w:val="both"/>
        <w:rPr>
          <w:rFonts w:ascii="Aptos" w:hAnsi="Aptos" w:cs="Arial"/>
          <w:szCs w:val="24"/>
        </w:rPr>
      </w:pPr>
      <w:r w:rsidRPr="00644859">
        <w:rPr>
          <w:rFonts w:ascii="Aptos" w:hAnsi="Aptos" w:cs="Arial"/>
          <w:szCs w:val="24"/>
        </w:rPr>
        <w:t xml:space="preserve">National Institute for Health and Care Excellence (NICE) (2019) </w:t>
      </w:r>
      <w:r w:rsidRPr="00644859">
        <w:rPr>
          <w:rFonts w:ascii="Aptos" w:hAnsi="Aptos" w:cs="Arial"/>
          <w:i/>
          <w:iCs/>
          <w:szCs w:val="24"/>
        </w:rPr>
        <w:t>End of life care for adults: service delivery</w:t>
      </w:r>
      <w:r w:rsidRPr="00644859">
        <w:rPr>
          <w:rFonts w:ascii="Aptos" w:hAnsi="Aptos" w:cs="Arial"/>
          <w:szCs w:val="24"/>
        </w:rPr>
        <w:t xml:space="preserve"> (NICE guideline NG142). Available at: https://www.nice.org.uk/guidance/ng142 (Accessed: 23 September 2026).</w:t>
      </w:r>
    </w:p>
    <w:p xmlns:wp14="http://schemas.microsoft.com/office/word/2010/wordml" w:rsidRPr="00644859" w:rsidR="00545684" w:rsidP="00644859" w:rsidRDefault="0064421F" w14:paraId="6A034493" wp14:textId="77777777">
      <w:pPr>
        <w:spacing w:line="360" w:lineRule="auto"/>
        <w:ind w:left="567" w:hanging="567"/>
        <w:jc w:val="both"/>
        <w:rPr>
          <w:rFonts w:ascii="Aptos" w:hAnsi="Aptos" w:cs="Arial"/>
          <w:szCs w:val="24"/>
        </w:rPr>
      </w:pPr>
      <w:r w:rsidRPr="00644859">
        <w:rPr>
          <w:rFonts w:ascii="Aptos" w:hAnsi="Aptos" w:cs="Arial"/>
          <w:szCs w:val="24"/>
        </w:rPr>
        <w:t xml:space="preserve">National Palliative and End of Life Care Partnership (2021) </w:t>
      </w:r>
      <w:r w:rsidRPr="00644859">
        <w:rPr>
          <w:rFonts w:ascii="Aptos" w:hAnsi="Aptos" w:cs="Arial"/>
          <w:i/>
          <w:iCs/>
          <w:szCs w:val="24"/>
        </w:rPr>
        <w:t>Ambitions for palliative and end of life care: a national framework for local action 2021–2026</w:t>
      </w:r>
      <w:r w:rsidRPr="00644859">
        <w:rPr>
          <w:rFonts w:ascii="Aptos" w:hAnsi="Aptos" w:cs="Arial"/>
          <w:szCs w:val="24"/>
        </w:rPr>
        <w:t>. Available at: https://www.england.nhs.uk/publication/ambitions-for-palliative-and-end-of-life-care-2nd-edition/ (Accessed: 23 September 2026).</w:t>
      </w:r>
    </w:p>
    <w:sectPr w:rsidRPr="00644859" w:rsidR="00545684" w:rsidSect="00041A5A">
      <w:footerReference w:type="default" r:id="rId7"/>
      <w:pgSz w:w="11906" w:h="16838" w:orient="portrait" w:code="9"/>
      <w:pgMar w:top="1440" w:right="1440" w:bottom="1440" w:left="1440" w:header="709" w:footer="709" w:gutter="0"/>
      <w:cols w:space="708"/>
      <w:titlePg/>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1">
    <w:p xmlns:wp14="http://schemas.microsoft.com/office/word/2010/wordml" w:rsidR="001C4320" w:rsidP="00545684" w:rsidRDefault="001C4320" w14:paraId="4B94D5A5" wp14:textId="77777777">
      <w:pPr>
        <w:spacing w:after="0" w:line="240" w:lineRule="auto"/>
      </w:pPr>
      <w:r>
        <w:separator/>
      </w:r>
    </w:p>
  </w:endnote>
  <w:endnote w:type="continuationSeparator" w:id="0">
    <w:p xmlns:wp14="http://schemas.microsoft.com/office/word/2010/wordml" w:rsidR="001C4320" w:rsidP="00545684" w:rsidRDefault="001C4320" w14:paraId="3DEEC669"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507048174"/>
      <w:docPartObj>
        <w:docPartGallery w:val="Page Numbers (Bottom of Page)"/>
        <w:docPartUnique/>
      </w:docPartObj>
    </w:sdtPr>
    <w:sdtEndPr>
      <w:rPr>
        <w:noProof/>
      </w:rPr>
    </w:sdtEndPr>
    <w:sdtContent>
      <w:p xmlns:wp14="http://schemas.microsoft.com/office/word/2010/wordml" w:rsidR="00545684" w:rsidRDefault="00D740B0" w14:paraId="25B68469" wp14:textId="77777777">
        <w:pPr>
          <w:pStyle w:val="Footer"/>
          <w:jc w:val="center"/>
        </w:pPr>
        <w:r>
          <w:fldChar w:fldCharType="begin"/>
        </w:r>
        <w:r w:rsidR="00545684">
          <w:instrText xml:space="preserve"> PAGE   \* MERGEFORMAT </w:instrText>
        </w:r>
        <w:r>
          <w:fldChar w:fldCharType="separate"/>
        </w:r>
        <w:r w:rsidR="00065ADE">
          <w:rPr>
            <w:noProof/>
          </w:rPr>
          <w:t>4</w:t>
        </w:r>
        <w:r>
          <w:rPr>
            <w:noProof/>
          </w:rPr>
          <w:fldChar w:fldCharType="end"/>
        </w:r>
      </w:p>
    </w:sdtContent>
  </w:sdt>
  <w:p xmlns:wp14="http://schemas.microsoft.com/office/word/2010/wordml" w:rsidR="00545684" w:rsidRDefault="00545684" w14:paraId="44EAFD9C"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1">
    <w:p xmlns:wp14="http://schemas.microsoft.com/office/word/2010/wordml" w:rsidR="001C4320" w:rsidP="00545684" w:rsidRDefault="001C4320" w14:paraId="3656B9AB" wp14:textId="77777777">
      <w:pPr>
        <w:spacing w:after="0" w:line="240" w:lineRule="auto"/>
      </w:pPr>
      <w:r>
        <w:separator/>
      </w:r>
    </w:p>
  </w:footnote>
  <w:footnote w:type="continuationSeparator" w:id="0">
    <w:p xmlns:wp14="http://schemas.microsoft.com/office/word/2010/wordml" w:rsidR="001C4320" w:rsidP="00545684" w:rsidRDefault="001C4320" w14:paraId="45FB0818"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352D5"/>
    <w:multiLevelType w:val="hybridMultilevel"/>
    <w:tmpl w:val="932227AC"/>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nsid w:val="08F37DBD"/>
    <w:multiLevelType w:val="hybridMultilevel"/>
    <w:tmpl w:val="27E87B52"/>
    <w:lvl w:ilvl="0" w:tplc="4F363B02">
      <w:numFmt w:val="bullet"/>
      <w:lvlText w:val=""/>
      <w:lvlJc w:val="left"/>
      <w:pPr>
        <w:ind w:left="720" w:hanging="360"/>
      </w:pPr>
      <w:rPr>
        <w:rFonts w:hint="default" w:ascii="Aptos" w:hAnsi="Aptos"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191A4214"/>
    <w:multiLevelType w:val="multilevel"/>
    <w:tmpl w:val="877C01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5051031B"/>
    <w:multiLevelType w:val="hybridMultilevel"/>
    <w:tmpl w:val="99688F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672C457E"/>
    <w:multiLevelType w:val="hybridMultilevel"/>
    <w:tmpl w:val="467092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6AC976B0"/>
    <w:multiLevelType w:val="hybridMultilevel"/>
    <w:tmpl w:val="427276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nsid w:val="7B431161"/>
    <w:multiLevelType w:val="hybridMultilevel"/>
    <w:tmpl w:val="BE0C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3"/>
  </w:num>
  <w:num w:numId="4">
    <w:abstractNumId w:val="8"/>
  </w:num>
  <w:num w:numId="5">
    <w:abstractNumId w:val="9"/>
  </w:num>
  <w:num w:numId="6">
    <w:abstractNumId w:val="7"/>
  </w:num>
  <w:num w:numId="7">
    <w:abstractNumId w:val="1"/>
  </w:num>
  <w:num w:numId="8">
    <w:abstractNumId w:val="0"/>
  </w:num>
  <w:num w:numId="9">
    <w:abstractNumId w:val="2"/>
  </w:num>
  <w:num w:numId="10">
    <w:abstractNumId w:val="6"/>
  </w:num>
  <w:num w:numId="11">
    <w:abstractNumId w:val="5"/>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20"/>
  <w:proofState w:spelling="clean" w:grammar="dirty"/>
  <w:trackRevisions w:val="false"/>
  <w:defaultTabStop w:val="720"/>
  <w:characterSpacingControl w:val="doNotCompress"/>
  <w:hdrShapeDefaults>
    <o:shapedefaults v:ext="edit" spidmax="8194"/>
  </w:hdrShapeDefaults>
  <w:footnotePr>
    <w:footnote w:id="-1"/>
    <w:footnote w:id="0"/>
  </w:footnotePr>
  <w:endnotePr>
    <w:endnote w:id="-1"/>
    <w:endnote w:id="0"/>
  </w:endnotePr>
  <w:compat/>
  <w:rsids>
    <w:rsidRoot w:val="00715990"/>
    <w:rsid w:val="00041A5A"/>
    <w:rsid w:val="00065ADE"/>
    <w:rsid w:val="000A5161"/>
    <w:rsid w:val="000B67B3"/>
    <w:rsid w:val="000B7CD5"/>
    <w:rsid w:val="00147D96"/>
    <w:rsid w:val="001C4320"/>
    <w:rsid w:val="0020643B"/>
    <w:rsid w:val="00216C85"/>
    <w:rsid w:val="00245A44"/>
    <w:rsid w:val="00260277"/>
    <w:rsid w:val="00273EDD"/>
    <w:rsid w:val="002A15DA"/>
    <w:rsid w:val="002C3965"/>
    <w:rsid w:val="002F5202"/>
    <w:rsid w:val="003018F0"/>
    <w:rsid w:val="00321C4C"/>
    <w:rsid w:val="00331F5A"/>
    <w:rsid w:val="003A2FDF"/>
    <w:rsid w:val="003B5B7F"/>
    <w:rsid w:val="003C5C83"/>
    <w:rsid w:val="004903AA"/>
    <w:rsid w:val="004E3648"/>
    <w:rsid w:val="004E6C3B"/>
    <w:rsid w:val="00545684"/>
    <w:rsid w:val="0061260B"/>
    <w:rsid w:val="0064421F"/>
    <w:rsid w:val="00644859"/>
    <w:rsid w:val="00646B10"/>
    <w:rsid w:val="00686DE7"/>
    <w:rsid w:val="006B1B7F"/>
    <w:rsid w:val="006D298C"/>
    <w:rsid w:val="00715990"/>
    <w:rsid w:val="00764266"/>
    <w:rsid w:val="00784670"/>
    <w:rsid w:val="00866B7B"/>
    <w:rsid w:val="008E5015"/>
    <w:rsid w:val="009D1D1E"/>
    <w:rsid w:val="00A035FD"/>
    <w:rsid w:val="00A054C8"/>
    <w:rsid w:val="00A276A0"/>
    <w:rsid w:val="00A57A4D"/>
    <w:rsid w:val="00A6153D"/>
    <w:rsid w:val="00C54573"/>
    <w:rsid w:val="00C906DC"/>
    <w:rsid w:val="00CA748C"/>
    <w:rsid w:val="00D025CA"/>
    <w:rsid w:val="00D740B0"/>
    <w:rsid w:val="00D769F0"/>
    <w:rsid w:val="00D90293"/>
    <w:rsid w:val="00E614D4"/>
    <w:rsid w:val="00E63701"/>
    <w:rsid w:val="00E64032"/>
    <w:rsid w:val="00EC68DA"/>
    <w:rsid w:val="00F278D4"/>
    <w:rsid w:val="00FB4301"/>
    <w:rsid w:val="00FC2B9B"/>
    <w:rsid w:val="00FF5B70"/>
    <w:rsid w:val="399C39E9"/>
    <w:rsid w:val="3E68D530"/>
    <w:rsid w:val="4E8574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14:docId w14:val="60E40011"/>
  <w15:docId w15:val="{71301FB8-5595-4292-BAB3-41F2516B7FEF}"/>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63701"/>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hAnsi="Arial" w:cs="Arial" w:eastAsiaTheme="majorEastAsia"/>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B70"/>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784670"/>
    <w:rPr>
      <w:rFonts w:ascii="Arial" w:hAnsi="Arial" w:cs="Arial" w:eastAsiaTheme="majorEastAsia"/>
      <w:b/>
      <w:bCs/>
      <w:i/>
      <w:sz w:val="28"/>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C906DC"/>
    <w:rPr>
      <w:color w:val="0563C1" w:themeColor="hyperlink"/>
      <w:u w:val="single"/>
    </w:rPr>
  </w:style>
  <w:style w:type="character" w:styleId="UnresolvedMention" w:customStyle="1">
    <w:name w:val="Unresolved Mention"/>
    <w:basedOn w:val="DefaultParagraphFont"/>
    <w:uiPriority w:val="99"/>
    <w:semiHidden/>
    <w:unhideWhenUsed/>
    <w:rsid w:val="00C906DC"/>
    <w:rPr>
      <w:color w:val="605E5C"/>
      <w:shd w:val="clear" w:color="auto" w:fill="E1DFDD"/>
    </w:rPr>
  </w:style>
  <w:style w:type="character" w:styleId="Strong">
    <w:name w:val="Strong"/>
    <w:basedOn w:val="DefaultParagraphFont"/>
    <w:uiPriority w:val="22"/>
    <w:qFormat/>
    <w:rsid w:val="00644859"/>
    <w:rPr>
      <w:b/>
      <w:bCs/>
    </w:rPr>
  </w:style>
</w:styles>
</file>

<file path=word/webSettings.xml><?xml version="1.0" encoding="utf-8"?>
<w:webSettings xmlns:r="http://schemas.openxmlformats.org/officeDocument/2006/relationships" xmlns:w="http://schemas.openxmlformats.org/wordprocessingml/2006/main">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67774721">
      <w:bodyDiv w:val="1"/>
      <w:marLeft w:val="0"/>
      <w:marRight w:val="0"/>
      <w:marTop w:val="0"/>
      <w:marBottom w:val="0"/>
      <w:divBdr>
        <w:top w:val="none" w:sz="0" w:space="0" w:color="auto"/>
        <w:left w:val="none" w:sz="0" w:space="0" w:color="auto"/>
        <w:bottom w:val="none" w:sz="0" w:space="0" w:color="auto"/>
        <w:right w:val="none" w:sz="0" w:space="0" w:color="auto"/>
      </w:divBdr>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360714037">
      <w:bodyDiv w:val="1"/>
      <w:marLeft w:val="0"/>
      <w:marRight w:val="0"/>
      <w:marTop w:val="0"/>
      <w:marBottom w:val="0"/>
      <w:divBdr>
        <w:top w:val="none" w:sz="0" w:space="0" w:color="auto"/>
        <w:left w:val="none" w:sz="0" w:space="0" w:color="auto"/>
        <w:bottom w:val="none" w:sz="0" w:space="0" w:color="auto"/>
        <w:right w:val="none" w:sz="0" w:space="0" w:color="auto"/>
      </w:divBdr>
    </w:div>
    <w:div w:id="386073114">
      <w:bodyDiv w:val="1"/>
      <w:marLeft w:val="0"/>
      <w:marRight w:val="0"/>
      <w:marTop w:val="0"/>
      <w:marBottom w:val="0"/>
      <w:divBdr>
        <w:top w:val="none" w:sz="0" w:space="0" w:color="auto"/>
        <w:left w:val="none" w:sz="0" w:space="0" w:color="auto"/>
        <w:bottom w:val="none" w:sz="0" w:space="0" w:color="auto"/>
        <w:right w:val="none" w:sz="0" w:space="0" w:color="auto"/>
      </w:divBdr>
    </w:div>
    <w:div w:id="392239403">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993752613">
      <w:bodyDiv w:val="1"/>
      <w:marLeft w:val="0"/>
      <w:marRight w:val="0"/>
      <w:marTop w:val="0"/>
      <w:marBottom w:val="0"/>
      <w:divBdr>
        <w:top w:val="none" w:sz="0" w:space="0" w:color="auto"/>
        <w:left w:val="none" w:sz="0" w:space="0" w:color="auto"/>
        <w:bottom w:val="none" w:sz="0" w:space="0" w:color="auto"/>
        <w:right w:val="none" w:sz="0" w:space="0" w:color="auto"/>
      </w:divBdr>
    </w:div>
    <w:div w:id="1000234036">
      <w:bodyDiv w:val="1"/>
      <w:marLeft w:val="0"/>
      <w:marRight w:val="0"/>
      <w:marTop w:val="0"/>
      <w:marBottom w:val="0"/>
      <w:divBdr>
        <w:top w:val="none" w:sz="0" w:space="0" w:color="auto"/>
        <w:left w:val="none" w:sz="0" w:space="0" w:color="auto"/>
        <w:bottom w:val="none" w:sz="0" w:space="0" w:color="auto"/>
        <w:right w:val="none" w:sz="0" w:space="0" w:color="auto"/>
      </w:divBdr>
    </w:div>
    <w:div w:id="1025835692">
      <w:bodyDiv w:val="1"/>
      <w:marLeft w:val="0"/>
      <w:marRight w:val="0"/>
      <w:marTop w:val="0"/>
      <w:marBottom w:val="0"/>
      <w:divBdr>
        <w:top w:val="none" w:sz="0" w:space="0" w:color="auto"/>
        <w:left w:val="none" w:sz="0" w:space="0" w:color="auto"/>
        <w:bottom w:val="none" w:sz="0" w:space="0" w:color="auto"/>
        <w:right w:val="none" w:sz="0" w:space="0" w:color="auto"/>
      </w:divBdr>
    </w:div>
    <w:div w:id="1382822514">
      <w:bodyDiv w:val="1"/>
      <w:marLeft w:val="0"/>
      <w:marRight w:val="0"/>
      <w:marTop w:val="0"/>
      <w:marBottom w:val="0"/>
      <w:divBdr>
        <w:top w:val="none" w:sz="0" w:space="0" w:color="auto"/>
        <w:left w:val="none" w:sz="0" w:space="0" w:color="auto"/>
        <w:bottom w:val="none" w:sz="0" w:space="0" w:color="auto"/>
        <w:right w:val="none" w:sz="0" w:space="0" w:color="auto"/>
      </w:divBdr>
    </w:div>
    <w:div w:id="1572541750">
      <w:bodyDiv w:val="1"/>
      <w:marLeft w:val="0"/>
      <w:marRight w:val="0"/>
      <w:marTop w:val="0"/>
      <w:marBottom w:val="0"/>
      <w:divBdr>
        <w:top w:val="none" w:sz="0" w:space="0" w:color="auto"/>
        <w:left w:val="none" w:sz="0" w:space="0" w:color="auto"/>
        <w:bottom w:val="none" w:sz="0" w:space="0" w:color="auto"/>
        <w:right w:val="none" w:sz="0" w:space="0" w:color="auto"/>
      </w:divBdr>
    </w:div>
    <w:div w:id="1677609066">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881163714">
      <w:bodyDiv w:val="1"/>
      <w:marLeft w:val="0"/>
      <w:marRight w:val="0"/>
      <w:marTop w:val="0"/>
      <w:marBottom w:val="0"/>
      <w:divBdr>
        <w:top w:val="none" w:sz="0" w:space="0" w:color="auto"/>
        <w:left w:val="none" w:sz="0" w:space="0" w:color="auto"/>
        <w:bottom w:val="none" w:sz="0" w:space="0" w:color="auto"/>
        <w:right w:val="none" w:sz="0" w:space="0" w:color="auto"/>
      </w:divBdr>
    </w:div>
    <w:div w:id="196249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Humaria Alam (2323463)</lastModifiedBy>
  <revision>6</revision>
  <dcterms:created xsi:type="dcterms:W3CDTF">2026-09-23T06:06:00.0000000Z</dcterms:created>
  <dcterms:modified xsi:type="dcterms:W3CDTF">2026-10-16T13:14:06.1814528Z</dcterms:modified>
</coreProperties>
</file>