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CCD73" w14:textId="1111B665" w:rsidR="00457728" w:rsidRDefault="00411604" w:rsidP="00457728">
      <w:pPr>
        <w:pStyle w:val="Heading1"/>
        <w:rPr>
          <w:rFonts w:cs="Times New Roman"/>
          <w:szCs w:val="24"/>
        </w:rPr>
      </w:pPr>
      <w:r>
        <w:rPr>
          <w:rFonts w:cs="Times New Roman"/>
          <w:b w:val="0"/>
          <w:bCs w:val="0"/>
          <w:noProof/>
          <w:szCs w:val="24"/>
        </w:rPr>
        <w:drawing>
          <wp:inline distT="0" distB="0" distL="0" distR="0" wp14:anchorId="41F3A4EF" wp14:editId="54CC1FF6">
            <wp:extent cx="3107379" cy="1646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29699" cy="1710802"/>
                    </a:xfrm>
                    <a:prstGeom prst="rect">
                      <a:avLst/>
                    </a:prstGeom>
                  </pic:spPr>
                </pic:pic>
              </a:graphicData>
            </a:graphic>
          </wp:inline>
        </w:drawing>
      </w:r>
    </w:p>
    <w:p w14:paraId="6F8F0626" w14:textId="5CEBC841" w:rsidR="00E577FE" w:rsidRDefault="00E577FE" w:rsidP="00E577FE"/>
    <w:p w14:paraId="5C6E478B" w14:textId="77777777" w:rsidR="00E577FE" w:rsidRPr="00E577FE" w:rsidRDefault="00E577FE" w:rsidP="00E577FE"/>
    <w:p w14:paraId="0D727166" w14:textId="41C27FF8" w:rsidR="00457728" w:rsidRPr="00E577FE" w:rsidRDefault="00411604" w:rsidP="00411604">
      <w:pPr>
        <w:spacing w:after="200" w:line="276" w:lineRule="auto"/>
        <w:jc w:val="center"/>
        <w:rPr>
          <w:rFonts w:cs="Times New Roman"/>
          <w:b/>
          <w:bCs/>
          <w:sz w:val="36"/>
          <w:szCs w:val="36"/>
        </w:rPr>
      </w:pPr>
      <w:r w:rsidRPr="00E577FE">
        <w:rPr>
          <w:rFonts w:cs="Times New Roman"/>
          <w:b/>
          <w:bCs/>
          <w:sz w:val="36"/>
          <w:szCs w:val="36"/>
        </w:rPr>
        <w:t>Programme:</w:t>
      </w:r>
    </w:p>
    <w:p w14:paraId="5DB43744" w14:textId="7A220BF8" w:rsidR="00411604" w:rsidRPr="00E577FE" w:rsidRDefault="00411604" w:rsidP="00411604">
      <w:pPr>
        <w:spacing w:after="200" w:line="276" w:lineRule="auto"/>
        <w:jc w:val="center"/>
        <w:rPr>
          <w:rFonts w:cs="Times New Roman"/>
          <w:b/>
          <w:bCs/>
          <w:sz w:val="36"/>
          <w:szCs w:val="36"/>
        </w:rPr>
      </w:pPr>
      <w:r w:rsidRPr="00E577FE">
        <w:rPr>
          <w:rFonts w:cs="Times New Roman"/>
          <w:b/>
          <w:bCs/>
          <w:sz w:val="36"/>
          <w:szCs w:val="36"/>
        </w:rPr>
        <w:t>BA Business  Management</w:t>
      </w:r>
    </w:p>
    <w:p w14:paraId="6ED9E999" w14:textId="129AA81F" w:rsidR="00411604" w:rsidRPr="00E577FE" w:rsidRDefault="00411604" w:rsidP="00411604">
      <w:pPr>
        <w:spacing w:after="200" w:line="276" w:lineRule="auto"/>
        <w:jc w:val="center"/>
        <w:rPr>
          <w:rFonts w:cs="Times New Roman"/>
          <w:b/>
          <w:bCs/>
          <w:sz w:val="36"/>
          <w:szCs w:val="36"/>
        </w:rPr>
      </w:pPr>
      <w:r w:rsidRPr="00E577FE">
        <w:rPr>
          <w:rFonts w:cs="Times New Roman"/>
          <w:b/>
          <w:bCs/>
          <w:sz w:val="36"/>
          <w:szCs w:val="36"/>
        </w:rPr>
        <w:t>Module: Community Engagement</w:t>
      </w:r>
    </w:p>
    <w:p w14:paraId="02B62F37" w14:textId="77362EB5" w:rsidR="00411604" w:rsidRPr="00E577FE" w:rsidRDefault="00411604" w:rsidP="00411604">
      <w:pPr>
        <w:spacing w:after="200" w:line="276" w:lineRule="auto"/>
        <w:jc w:val="center"/>
        <w:rPr>
          <w:rFonts w:cs="Times New Roman"/>
          <w:b/>
          <w:bCs/>
          <w:sz w:val="36"/>
          <w:szCs w:val="36"/>
        </w:rPr>
      </w:pPr>
      <w:r w:rsidRPr="00E577FE">
        <w:rPr>
          <w:rFonts w:cs="Times New Roman"/>
          <w:b/>
          <w:bCs/>
          <w:sz w:val="36"/>
          <w:szCs w:val="36"/>
        </w:rPr>
        <w:t>LCBB4002</w:t>
      </w:r>
    </w:p>
    <w:p w14:paraId="74AACF23" w14:textId="5A1A7470" w:rsidR="00411604" w:rsidRPr="00E577FE" w:rsidRDefault="00411604" w:rsidP="00411604">
      <w:pPr>
        <w:spacing w:after="200" w:line="276" w:lineRule="auto"/>
        <w:jc w:val="center"/>
        <w:rPr>
          <w:rFonts w:cs="Times New Roman"/>
          <w:b/>
          <w:bCs/>
          <w:sz w:val="36"/>
          <w:szCs w:val="36"/>
        </w:rPr>
      </w:pPr>
      <w:r w:rsidRPr="00E577FE">
        <w:rPr>
          <w:rFonts w:cs="Times New Roman"/>
          <w:b/>
          <w:bCs/>
          <w:sz w:val="36"/>
          <w:szCs w:val="36"/>
        </w:rPr>
        <w:t>Assignment 1</w:t>
      </w:r>
    </w:p>
    <w:p w14:paraId="43F1D404" w14:textId="2F5F6370" w:rsidR="00E577FE" w:rsidRDefault="00E577FE" w:rsidP="00411604">
      <w:pPr>
        <w:spacing w:after="200" w:line="276" w:lineRule="auto"/>
        <w:jc w:val="center"/>
        <w:rPr>
          <w:rFonts w:cs="Times New Roman"/>
          <w:b/>
          <w:bCs/>
          <w:sz w:val="32"/>
          <w:szCs w:val="32"/>
        </w:rPr>
      </w:pPr>
    </w:p>
    <w:p w14:paraId="79768C30" w14:textId="53ECF8BC" w:rsidR="00E577FE" w:rsidRDefault="00E577FE" w:rsidP="00411604">
      <w:pPr>
        <w:spacing w:after="200" w:line="276" w:lineRule="auto"/>
        <w:jc w:val="center"/>
        <w:rPr>
          <w:rFonts w:cs="Times New Roman"/>
          <w:b/>
          <w:bCs/>
          <w:sz w:val="32"/>
          <w:szCs w:val="32"/>
        </w:rPr>
      </w:pPr>
    </w:p>
    <w:p w14:paraId="450F2255" w14:textId="70A4EF24" w:rsidR="00E577FE" w:rsidRDefault="00E577FE" w:rsidP="00411604">
      <w:pPr>
        <w:spacing w:after="200" w:line="276" w:lineRule="auto"/>
        <w:jc w:val="center"/>
        <w:rPr>
          <w:rFonts w:cs="Times New Roman"/>
          <w:b/>
          <w:bCs/>
          <w:sz w:val="32"/>
          <w:szCs w:val="32"/>
        </w:rPr>
      </w:pPr>
    </w:p>
    <w:p w14:paraId="0277373C" w14:textId="328EB5B7" w:rsidR="00E577FE" w:rsidRDefault="00E577FE" w:rsidP="00411604">
      <w:pPr>
        <w:spacing w:after="200" w:line="276" w:lineRule="auto"/>
        <w:jc w:val="center"/>
        <w:rPr>
          <w:rFonts w:cs="Times New Roman"/>
          <w:b/>
          <w:bCs/>
          <w:sz w:val="32"/>
          <w:szCs w:val="32"/>
        </w:rPr>
      </w:pPr>
    </w:p>
    <w:p w14:paraId="27DDFAD0" w14:textId="09EBB311" w:rsidR="00E577FE" w:rsidRDefault="00E577FE" w:rsidP="00411604">
      <w:pPr>
        <w:spacing w:after="200" w:line="276" w:lineRule="auto"/>
        <w:jc w:val="center"/>
        <w:rPr>
          <w:rFonts w:cs="Times New Roman"/>
          <w:b/>
          <w:bCs/>
          <w:sz w:val="32"/>
          <w:szCs w:val="32"/>
        </w:rPr>
      </w:pPr>
    </w:p>
    <w:p w14:paraId="6661F645" w14:textId="573194D3" w:rsidR="00E577FE" w:rsidRDefault="00E577FE" w:rsidP="00411604">
      <w:pPr>
        <w:spacing w:after="200" w:line="276" w:lineRule="auto"/>
        <w:jc w:val="center"/>
        <w:rPr>
          <w:rFonts w:cs="Times New Roman"/>
          <w:b/>
          <w:bCs/>
          <w:sz w:val="32"/>
          <w:szCs w:val="32"/>
        </w:rPr>
      </w:pPr>
    </w:p>
    <w:p w14:paraId="71099B51" w14:textId="444D0736" w:rsidR="00411604" w:rsidRPr="00E577FE" w:rsidRDefault="00411604" w:rsidP="00411604">
      <w:pPr>
        <w:spacing w:after="200" w:line="276" w:lineRule="auto"/>
        <w:jc w:val="left"/>
        <w:rPr>
          <w:rFonts w:cs="Times New Roman"/>
          <w:b/>
          <w:bCs/>
          <w:sz w:val="32"/>
          <w:szCs w:val="32"/>
        </w:rPr>
      </w:pPr>
      <w:r w:rsidRPr="00E577FE">
        <w:rPr>
          <w:rFonts w:cs="Times New Roman"/>
          <w:b/>
          <w:bCs/>
          <w:sz w:val="32"/>
          <w:szCs w:val="32"/>
        </w:rPr>
        <w:t xml:space="preserve">Lecturer: </w:t>
      </w:r>
      <w:r w:rsidRPr="00E577FE">
        <w:rPr>
          <w:rFonts w:cs="Times New Roman"/>
          <w:sz w:val="32"/>
          <w:szCs w:val="32"/>
        </w:rPr>
        <w:t>Dr Molly Jack</w:t>
      </w:r>
    </w:p>
    <w:p w14:paraId="75CEA68C" w14:textId="7DF5AFE1" w:rsidR="00411604" w:rsidRPr="00E577FE" w:rsidRDefault="00411604" w:rsidP="00411604">
      <w:pPr>
        <w:spacing w:after="200" w:line="276" w:lineRule="auto"/>
        <w:jc w:val="left"/>
        <w:rPr>
          <w:rFonts w:cs="Times New Roman"/>
          <w:b/>
          <w:bCs/>
          <w:sz w:val="32"/>
          <w:szCs w:val="32"/>
        </w:rPr>
      </w:pPr>
      <w:r w:rsidRPr="00E577FE">
        <w:rPr>
          <w:rFonts w:cs="Times New Roman"/>
          <w:b/>
          <w:bCs/>
          <w:sz w:val="32"/>
          <w:szCs w:val="32"/>
        </w:rPr>
        <w:t>Student name:</w:t>
      </w:r>
      <w:r w:rsidR="00E577FE">
        <w:rPr>
          <w:rFonts w:cs="Times New Roman"/>
          <w:b/>
          <w:bCs/>
          <w:sz w:val="32"/>
          <w:szCs w:val="32"/>
        </w:rPr>
        <w:t xml:space="preserve"> </w:t>
      </w:r>
      <w:r w:rsidRPr="00E577FE">
        <w:rPr>
          <w:rFonts w:cs="Times New Roman"/>
          <w:sz w:val="32"/>
          <w:szCs w:val="32"/>
        </w:rPr>
        <w:t xml:space="preserve">Olga </w:t>
      </w:r>
      <w:proofErr w:type="spellStart"/>
      <w:r w:rsidRPr="00E577FE">
        <w:rPr>
          <w:rFonts w:cs="Times New Roman"/>
          <w:sz w:val="32"/>
          <w:szCs w:val="32"/>
        </w:rPr>
        <w:t>Andronic</w:t>
      </w:r>
      <w:proofErr w:type="spellEnd"/>
    </w:p>
    <w:p w14:paraId="7C3ECFBD" w14:textId="5EE3AE65" w:rsidR="00411604" w:rsidRDefault="00E577FE" w:rsidP="00910A1A">
      <w:pPr>
        <w:tabs>
          <w:tab w:val="left" w:pos="2030"/>
        </w:tabs>
        <w:rPr>
          <w:rFonts w:cs="Times New Roman"/>
          <w:sz w:val="32"/>
          <w:szCs w:val="32"/>
        </w:rPr>
      </w:pPr>
      <w:r w:rsidRPr="00E577FE">
        <w:rPr>
          <w:rFonts w:cs="Times New Roman"/>
          <w:b/>
          <w:bCs/>
          <w:sz w:val="32"/>
          <w:szCs w:val="32"/>
        </w:rPr>
        <w:t xml:space="preserve">Student Number: </w:t>
      </w:r>
      <w:r w:rsidRPr="00E577FE">
        <w:rPr>
          <w:rFonts w:cs="Times New Roman"/>
          <w:sz w:val="32"/>
          <w:szCs w:val="32"/>
        </w:rPr>
        <w:t>2119164</w:t>
      </w:r>
    </w:p>
    <w:p w14:paraId="07CD677C" w14:textId="77777777" w:rsidR="00491692" w:rsidRPr="0026145E" w:rsidRDefault="00491692" w:rsidP="00491692">
      <w:pPr>
        <w:tabs>
          <w:tab w:val="left" w:pos="2030"/>
        </w:tabs>
        <w:rPr>
          <w:rFonts w:cs="Times New Roman"/>
          <w:b/>
          <w:bCs/>
          <w:sz w:val="32"/>
          <w:szCs w:val="32"/>
        </w:rPr>
      </w:pPr>
      <w:r>
        <w:rPr>
          <w:rFonts w:eastAsia="Times New Roman" w:cs="Times New Roman"/>
          <w:b/>
          <w:sz w:val="32"/>
          <w:szCs w:val="32"/>
        </w:rPr>
        <w:t xml:space="preserve">Date of submission: </w:t>
      </w:r>
      <w:r w:rsidRPr="004B282C">
        <w:rPr>
          <w:rFonts w:eastAsia="Times New Roman" w:cs="Times New Roman"/>
          <w:bCs/>
          <w:sz w:val="32"/>
          <w:szCs w:val="32"/>
        </w:rPr>
        <w:t>29.08.2022</w:t>
      </w:r>
    </w:p>
    <w:p w14:paraId="5FA63F0B" w14:textId="77777777" w:rsidR="00491692" w:rsidRDefault="00491692" w:rsidP="00910A1A">
      <w:pPr>
        <w:tabs>
          <w:tab w:val="left" w:pos="2030"/>
        </w:tabs>
        <w:rPr>
          <w:rFonts w:cs="Times New Roman"/>
          <w:sz w:val="32"/>
          <w:szCs w:val="32"/>
        </w:rPr>
      </w:pPr>
    </w:p>
    <w:p w14:paraId="261DC38D" w14:textId="77777777" w:rsidR="00491692" w:rsidRPr="00910A1A" w:rsidRDefault="00491692" w:rsidP="00910A1A">
      <w:pPr>
        <w:tabs>
          <w:tab w:val="left" w:pos="2030"/>
        </w:tabs>
        <w:rPr>
          <w:rFonts w:cs="Times New Roman"/>
          <w:b/>
          <w:bCs/>
          <w:sz w:val="32"/>
          <w:szCs w:val="32"/>
        </w:rPr>
      </w:pPr>
    </w:p>
    <w:sdt>
      <w:sdtPr>
        <w:rPr>
          <w:rFonts w:ascii="Times New Roman" w:eastAsiaTheme="minorHAnsi" w:hAnsi="Times New Roman" w:cs="Times New Roman"/>
          <w:b w:val="0"/>
          <w:bCs w:val="0"/>
          <w:color w:val="auto"/>
          <w:sz w:val="24"/>
          <w:szCs w:val="24"/>
          <w:lang w:val="en-GB" w:eastAsia="en-US"/>
        </w:rPr>
        <w:id w:val="-652989535"/>
        <w:docPartObj>
          <w:docPartGallery w:val="Table of Contents"/>
          <w:docPartUnique/>
        </w:docPartObj>
      </w:sdtPr>
      <w:sdtEndPr>
        <w:rPr>
          <w:noProof/>
        </w:rPr>
      </w:sdtEndPr>
      <w:sdtContent>
        <w:p w14:paraId="7A750781" w14:textId="77777777" w:rsidR="00457728" w:rsidRPr="009916D8" w:rsidRDefault="00457728" w:rsidP="00457728">
          <w:pPr>
            <w:pStyle w:val="TOCHeading"/>
            <w:jc w:val="center"/>
            <w:rPr>
              <w:rFonts w:ascii="Times New Roman" w:hAnsi="Times New Roman" w:cs="Times New Roman"/>
              <w:color w:val="auto"/>
              <w:sz w:val="24"/>
              <w:szCs w:val="24"/>
            </w:rPr>
          </w:pPr>
          <w:r w:rsidRPr="009916D8">
            <w:rPr>
              <w:rFonts w:ascii="Times New Roman" w:hAnsi="Times New Roman" w:cs="Times New Roman"/>
              <w:color w:val="auto"/>
              <w:sz w:val="24"/>
              <w:szCs w:val="24"/>
            </w:rPr>
            <w:t>Table of Contents</w:t>
          </w:r>
        </w:p>
        <w:p w14:paraId="76ADDB91" w14:textId="77777777" w:rsidR="00457728" w:rsidRPr="009916D8" w:rsidRDefault="00457728">
          <w:pPr>
            <w:pStyle w:val="TOC1"/>
            <w:tabs>
              <w:tab w:val="right" w:leader="dot" w:pos="9016"/>
            </w:tabs>
            <w:rPr>
              <w:rFonts w:cs="Times New Roman"/>
              <w:noProof/>
              <w:szCs w:val="24"/>
            </w:rPr>
          </w:pPr>
          <w:r w:rsidRPr="009916D8">
            <w:rPr>
              <w:rFonts w:cs="Times New Roman"/>
              <w:szCs w:val="24"/>
            </w:rPr>
            <w:fldChar w:fldCharType="begin"/>
          </w:r>
          <w:r w:rsidRPr="009916D8">
            <w:rPr>
              <w:rFonts w:cs="Times New Roman"/>
              <w:szCs w:val="24"/>
            </w:rPr>
            <w:instrText xml:space="preserve"> TOC \o "1-3" \h \z \u </w:instrText>
          </w:r>
          <w:r w:rsidRPr="009916D8">
            <w:rPr>
              <w:rFonts w:cs="Times New Roman"/>
              <w:szCs w:val="24"/>
            </w:rPr>
            <w:fldChar w:fldCharType="separate"/>
          </w:r>
          <w:hyperlink w:anchor="_Toc112277194" w:history="1">
            <w:r w:rsidRPr="009916D8">
              <w:rPr>
                <w:rStyle w:val="Hyperlink"/>
                <w:rFonts w:cs="Times New Roman"/>
                <w:noProof/>
                <w:color w:val="auto"/>
                <w:szCs w:val="24"/>
              </w:rPr>
              <w:t>Introduction</w:t>
            </w:r>
            <w:r w:rsidRPr="009916D8">
              <w:rPr>
                <w:rFonts w:cs="Times New Roman"/>
                <w:noProof/>
                <w:webHidden/>
                <w:szCs w:val="24"/>
              </w:rPr>
              <w:tab/>
            </w:r>
            <w:r w:rsidRPr="009916D8">
              <w:rPr>
                <w:rFonts w:cs="Times New Roman"/>
                <w:noProof/>
                <w:webHidden/>
                <w:szCs w:val="24"/>
              </w:rPr>
              <w:fldChar w:fldCharType="begin"/>
            </w:r>
            <w:r w:rsidRPr="009916D8">
              <w:rPr>
                <w:rFonts w:cs="Times New Roman"/>
                <w:noProof/>
                <w:webHidden/>
                <w:szCs w:val="24"/>
              </w:rPr>
              <w:instrText xml:space="preserve"> PAGEREF _Toc112277194 \h </w:instrText>
            </w:r>
            <w:r w:rsidRPr="009916D8">
              <w:rPr>
                <w:rFonts w:cs="Times New Roman"/>
                <w:noProof/>
                <w:webHidden/>
                <w:szCs w:val="24"/>
              </w:rPr>
            </w:r>
            <w:r w:rsidRPr="009916D8">
              <w:rPr>
                <w:rFonts w:cs="Times New Roman"/>
                <w:noProof/>
                <w:webHidden/>
                <w:szCs w:val="24"/>
              </w:rPr>
              <w:fldChar w:fldCharType="separate"/>
            </w:r>
            <w:r w:rsidRPr="009916D8">
              <w:rPr>
                <w:rFonts w:cs="Times New Roman"/>
                <w:noProof/>
                <w:webHidden/>
                <w:szCs w:val="24"/>
              </w:rPr>
              <w:t>2</w:t>
            </w:r>
            <w:r w:rsidRPr="009916D8">
              <w:rPr>
                <w:rFonts w:cs="Times New Roman"/>
                <w:noProof/>
                <w:webHidden/>
                <w:szCs w:val="24"/>
              </w:rPr>
              <w:fldChar w:fldCharType="end"/>
            </w:r>
          </w:hyperlink>
        </w:p>
        <w:p w14:paraId="06CD45B0" w14:textId="77777777" w:rsidR="00457728" w:rsidRPr="009916D8" w:rsidRDefault="00000000">
          <w:pPr>
            <w:pStyle w:val="TOC1"/>
            <w:tabs>
              <w:tab w:val="right" w:leader="dot" w:pos="9016"/>
            </w:tabs>
            <w:rPr>
              <w:rFonts w:cs="Times New Roman"/>
              <w:noProof/>
              <w:szCs w:val="24"/>
            </w:rPr>
          </w:pPr>
          <w:hyperlink w:anchor="_Toc112277195" w:history="1">
            <w:r w:rsidR="00457728" w:rsidRPr="009916D8">
              <w:rPr>
                <w:rStyle w:val="Hyperlink"/>
                <w:rFonts w:cs="Times New Roman"/>
                <w:noProof/>
                <w:color w:val="auto"/>
                <w:szCs w:val="24"/>
              </w:rPr>
              <w:t>The Body</w:t>
            </w:r>
            <w:r w:rsidR="00457728" w:rsidRPr="009916D8">
              <w:rPr>
                <w:rFonts w:cs="Times New Roman"/>
                <w:noProof/>
                <w:webHidden/>
                <w:szCs w:val="24"/>
              </w:rPr>
              <w:tab/>
            </w:r>
            <w:r w:rsidR="00457728" w:rsidRPr="009916D8">
              <w:rPr>
                <w:rFonts w:cs="Times New Roman"/>
                <w:noProof/>
                <w:webHidden/>
                <w:szCs w:val="24"/>
              </w:rPr>
              <w:fldChar w:fldCharType="begin"/>
            </w:r>
            <w:r w:rsidR="00457728" w:rsidRPr="009916D8">
              <w:rPr>
                <w:rFonts w:cs="Times New Roman"/>
                <w:noProof/>
                <w:webHidden/>
                <w:szCs w:val="24"/>
              </w:rPr>
              <w:instrText xml:space="preserve"> PAGEREF _Toc112277195 \h </w:instrText>
            </w:r>
            <w:r w:rsidR="00457728" w:rsidRPr="009916D8">
              <w:rPr>
                <w:rFonts w:cs="Times New Roman"/>
                <w:noProof/>
                <w:webHidden/>
                <w:szCs w:val="24"/>
              </w:rPr>
            </w:r>
            <w:r w:rsidR="00457728" w:rsidRPr="009916D8">
              <w:rPr>
                <w:rFonts w:cs="Times New Roman"/>
                <w:noProof/>
                <w:webHidden/>
                <w:szCs w:val="24"/>
              </w:rPr>
              <w:fldChar w:fldCharType="separate"/>
            </w:r>
            <w:r w:rsidR="00457728" w:rsidRPr="009916D8">
              <w:rPr>
                <w:rFonts w:cs="Times New Roman"/>
                <w:noProof/>
                <w:webHidden/>
                <w:szCs w:val="24"/>
              </w:rPr>
              <w:t>2</w:t>
            </w:r>
            <w:r w:rsidR="00457728" w:rsidRPr="009916D8">
              <w:rPr>
                <w:rFonts w:cs="Times New Roman"/>
                <w:noProof/>
                <w:webHidden/>
                <w:szCs w:val="24"/>
              </w:rPr>
              <w:fldChar w:fldCharType="end"/>
            </w:r>
          </w:hyperlink>
        </w:p>
        <w:p w14:paraId="0BF715BB" w14:textId="77777777" w:rsidR="00457728" w:rsidRPr="009916D8" w:rsidRDefault="00000000">
          <w:pPr>
            <w:pStyle w:val="TOC2"/>
            <w:tabs>
              <w:tab w:val="right" w:leader="dot" w:pos="9016"/>
            </w:tabs>
            <w:rPr>
              <w:rFonts w:cs="Times New Roman"/>
              <w:noProof/>
              <w:szCs w:val="24"/>
            </w:rPr>
          </w:pPr>
          <w:hyperlink w:anchor="_Toc112277196" w:history="1">
            <w:r w:rsidR="00457728" w:rsidRPr="009916D8">
              <w:rPr>
                <w:rStyle w:val="Hyperlink"/>
                <w:rFonts w:cs="Times New Roman"/>
                <w:noProof/>
                <w:color w:val="auto"/>
                <w:szCs w:val="24"/>
              </w:rPr>
              <w:t>Community engagement principles, standards and benefits of stakeholder participation</w:t>
            </w:r>
            <w:r w:rsidR="00457728" w:rsidRPr="009916D8">
              <w:rPr>
                <w:rFonts w:cs="Times New Roman"/>
                <w:noProof/>
                <w:webHidden/>
                <w:szCs w:val="24"/>
              </w:rPr>
              <w:tab/>
            </w:r>
            <w:r w:rsidR="00457728" w:rsidRPr="009916D8">
              <w:rPr>
                <w:rFonts w:cs="Times New Roman"/>
                <w:noProof/>
                <w:webHidden/>
                <w:szCs w:val="24"/>
              </w:rPr>
              <w:fldChar w:fldCharType="begin"/>
            </w:r>
            <w:r w:rsidR="00457728" w:rsidRPr="009916D8">
              <w:rPr>
                <w:rFonts w:cs="Times New Roman"/>
                <w:noProof/>
                <w:webHidden/>
                <w:szCs w:val="24"/>
              </w:rPr>
              <w:instrText xml:space="preserve"> PAGEREF _Toc112277196 \h </w:instrText>
            </w:r>
            <w:r w:rsidR="00457728" w:rsidRPr="009916D8">
              <w:rPr>
                <w:rFonts w:cs="Times New Roman"/>
                <w:noProof/>
                <w:webHidden/>
                <w:szCs w:val="24"/>
              </w:rPr>
            </w:r>
            <w:r w:rsidR="00457728" w:rsidRPr="009916D8">
              <w:rPr>
                <w:rFonts w:cs="Times New Roman"/>
                <w:noProof/>
                <w:webHidden/>
                <w:szCs w:val="24"/>
              </w:rPr>
              <w:fldChar w:fldCharType="separate"/>
            </w:r>
            <w:r w:rsidR="00457728" w:rsidRPr="009916D8">
              <w:rPr>
                <w:rFonts w:cs="Times New Roman"/>
                <w:noProof/>
                <w:webHidden/>
                <w:szCs w:val="24"/>
              </w:rPr>
              <w:t>2</w:t>
            </w:r>
            <w:r w:rsidR="00457728" w:rsidRPr="009916D8">
              <w:rPr>
                <w:rFonts w:cs="Times New Roman"/>
                <w:noProof/>
                <w:webHidden/>
                <w:szCs w:val="24"/>
              </w:rPr>
              <w:fldChar w:fldCharType="end"/>
            </w:r>
          </w:hyperlink>
        </w:p>
        <w:p w14:paraId="21096188" w14:textId="77777777" w:rsidR="00457728" w:rsidRPr="009916D8" w:rsidRDefault="00000000">
          <w:pPr>
            <w:pStyle w:val="TOC2"/>
            <w:tabs>
              <w:tab w:val="right" w:leader="dot" w:pos="9016"/>
            </w:tabs>
            <w:rPr>
              <w:rFonts w:cs="Times New Roman"/>
              <w:noProof/>
              <w:szCs w:val="24"/>
            </w:rPr>
          </w:pPr>
          <w:hyperlink w:anchor="_Toc112277197" w:history="1">
            <w:r w:rsidR="00457728" w:rsidRPr="009916D8">
              <w:rPr>
                <w:rStyle w:val="Hyperlink"/>
                <w:rFonts w:cs="Times New Roman"/>
                <w:noProof/>
                <w:color w:val="auto"/>
                <w:szCs w:val="24"/>
              </w:rPr>
              <w:t>Identify and establish relationship between stakeholders</w:t>
            </w:r>
            <w:r w:rsidR="00457728" w:rsidRPr="009916D8">
              <w:rPr>
                <w:rFonts w:cs="Times New Roman"/>
                <w:noProof/>
                <w:webHidden/>
                <w:szCs w:val="24"/>
              </w:rPr>
              <w:tab/>
            </w:r>
            <w:r w:rsidR="00457728" w:rsidRPr="009916D8">
              <w:rPr>
                <w:rFonts w:cs="Times New Roman"/>
                <w:noProof/>
                <w:webHidden/>
                <w:szCs w:val="24"/>
              </w:rPr>
              <w:fldChar w:fldCharType="begin"/>
            </w:r>
            <w:r w:rsidR="00457728" w:rsidRPr="009916D8">
              <w:rPr>
                <w:rFonts w:cs="Times New Roman"/>
                <w:noProof/>
                <w:webHidden/>
                <w:szCs w:val="24"/>
              </w:rPr>
              <w:instrText xml:space="preserve"> PAGEREF _Toc112277197 \h </w:instrText>
            </w:r>
            <w:r w:rsidR="00457728" w:rsidRPr="009916D8">
              <w:rPr>
                <w:rFonts w:cs="Times New Roman"/>
                <w:noProof/>
                <w:webHidden/>
                <w:szCs w:val="24"/>
              </w:rPr>
            </w:r>
            <w:r w:rsidR="00457728" w:rsidRPr="009916D8">
              <w:rPr>
                <w:rFonts w:cs="Times New Roman"/>
                <w:noProof/>
                <w:webHidden/>
                <w:szCs w:val="24"/>
              </w:rPr>
              <w:fldChar w:fldCharType="separate"/>
            </w:r>
            <w:r w:rsidR="00457728" w:rsidRPr="009916D8">
              <w:rPr>
                <w:rFonts w:cs="Times New Roman"/>
                <w:noProof/>
                <w:webHidden/>
                <w:szCs w:val="24"/>
              </w:rPr>
              <w:t>2</w:t>
            </w:r>
            <w:r w:rsidR="00457728" w:rsidRPr="009916D8">
              <w:rPr>
                <w:rFonts w:cs="Times New Roman"/>
                <w:noProof/>
                <w:webHidden/>
                <w:szCs w:val="24"/>
              </w:rPr>
              <w:fldChar w:fldCharType="end"/>
            </w:r>
          </w:hyperlink>
        </w:p>
        <w:p w14:paraId="7FEF5387" w14:textId="77777777" w:rsidR="00457728" w:rsidRPr="009916D8" w:rsidRDefault="00000000">
          <w:pPr>
            <w:pStyle w:val="TOC2"/>
            <w:tabs>
              <w:tab w:val="right" w:leader="dot" w:pos="9016"/>
            </w:tabs>
            <w:rPr>
              <w:rFonts w:cs="Times New Roman"/>
              <w:noProof/>
              <w:szCs w:val="24"/>
            </w:rPr>
          </w:pPr>
          <w:hyperlink w:anchor="_Toc112277198" w:history="1">
            <w:r w:rsidR="00457728" w:rsidRPr="009916D8">
              <w:rPr>
                <w:rStyle w:val="Hyperlink"/>
                <w:rFonts w:cs="Times New Roman"/>
                <w:noProof/>
                <w:color w:val="auto"/>
                <w:szCs w:val="24"/>
              </w:rPr>
              <w:t>Strategies suitable to engage stakeholders</w:t>
            </w:r>
            <w:r w:rsidR="00457728" w:rsidRPr="009916D8">
              <w:rPr>
                <w:rFonts w:cs="Times New Roman"/>
                <w:noProof/>
                <w:webHidden/>
                <w:szCs w:val="24"/>
              </w:rPr>
              <w:tab/>
            </w:r>
            <w:r w:rsidR="00457728" w:rsidRPr="009916D8">
              <w:rPr>
                <w:rFonts w:cs="Times New Roman"/>
                <w:noProof/>
                <w:webHidden/>
                <w:szCs w:val="24"/>
              </w:rPr>
              <w:fldChar w:fldCharType="begin"/>
            </w:r>
            <w:r w:rsidR="00457728" w:rsidRPr="009916D8">
              <w:rPr>
                <w:rFonts w:cs="Times New Roman"/>
                <w:noProof/>
                <w:webHidden/>
                <w:szCs w:val="24"/>
              </w:rPr>
              <w:instrText xml:space="preserve"> PAGEREF _Toc112277198 \h </w:instrText>
            </w:r>
            <w:r w:rsidR="00457728" w:rsidRPr="009916D8">
              <w:rPr>
                <w:rFonts w:cs="Times New Roman"/>
                <w:noProof/>
                <w:webHidden/>
                <w:szCs w:val="24"/>
              </w:rPr>
            </w:r>
            <w:r w:rsidR="00457728" w:rsidRPr="009916D8">
              <w:rPr>
                <w:rFonts w:cs="Times New Roman"/>
                <w:noProof/>
                <w:webHidden/>
                <w:szCs w:val="24"/>
              </w:rPr>
              <w:fldChar w:fldCharType="separate"/>
            </w:r>
            <w:r w:rsidR="00457728" w:rsidRPr="009916D8">
              <w:rPr>
                <w:rFonts w:cs="Times New Roman"/>
                <w:noProof/>
                <w:webHidden/>
                <w:szCs w:val="24"/>
              </w:rPr>
              <w:t>2</w:t>
            </w:r>
            <w:r w:rsidR="00457728" w:rsidRPr="009916D8">
              <w:rPr>
                <w:rFonts w:cs="Times New Roman"/>
                <w:noProof/>
                <w:webHidden/>
                <w:szCs w:val="24"/>
              </w:rPr>
              <w:fldChar w:fldCharType="end"/>
            </w:r>
          </w:hyperlink>
        </w:p>
        <w:p w14:paraId="1B6459EE" w14:textId="77777777" w:rsidR="00457728" w:rsidRPr="009916D8" w:rsidRDefault="00000000">
          <w:pPr>
            <w:pStyle w:val="TOC2"/>
            <w:tabs>
              <w:tab w:val="right" w:leader="dot" w:pos="9016"/>
            </w:tabs>
            <w:rPr>
              <w:rFonts w:cs="Times New Roman"/>
              <w:noProof/>
              <w:szCs w:val="24"/>
            </w:rPr>
          </w:pPr>
          <w:hyperlink w:anchor="_Toc112277199" w:history="1">
            <w:r w:rsidR="00457728" w:rsidRPr="009916D8">
              <w:rPr>
                <w:rStyle w:val="Hyperlink"/>
                <w:rFonts w:cs="Times New Roman"/>
                <w:noProof/>
                <w:color w:val="auto"/>
                <w:szCs w:val="24"/>
              </w:rPr>
              <w:t>Use of different social media platforms as an outreach to support the project</w:t>
            </w:r>
            <w:r w:rsidR="00457728" w:rsidRPr="009916D8">
              <w:rPr>
                <w:rFonts w:cs="Times New Roman"/>
                <w:noProof/>
                <w:webHidden/>
                <w:szCs w:val="24"/>
              </w:rPr>
              <w:tab/>
            </w:r>
            <w:r w:rsidR="00457728" w:rsidRPr="009916D8">
              <w:rPr>
                <w:rFonts w:cs="Times New Roman"/>
                <w:noProof/>
                <w:webHidden/>
                <w:szCs w:val="24"/>
              </w:rPr>
              <w:fldChar w:fldCharType="begin"/>
            </w:r>
            <w:r w:rsidR="00457728" w:rsidRPr="009916D8">
              <w:rPr>
                <w:rFonts w:cs="Times New Roman"/>
                <w:noProof/>
                <w:webHidden/>
                <w:szCs w:val="24"/>
              </w:rPr>
              <w:instrText xml:space="preserve"> PAGEREF _Toc112277199 \h </w:instrText>
            </w:r>
            <w:r w:rsidR="00457728" w:rsidRPr="009916D8">
              <w:rPr>
                <w:rFonts w:cs="Times New Roman"/>
                <w:noProof/>
                <w:webHidden/>
                <w:szCs w:val="24"/>
              </w:rPr>
            </w:r>
            <w:r w:rsidR="00457728" w:rsidRPr="009916D8">
              <w:rPr>
                <w:rFonts w:cs="Times New Roman"/>
                <w:noProof/>
                <w:webHidden/>
                <w:szCs w:val="24"/>
              </w:rPr>
              <w:fldChar w:fldCharType="separate"/>
            </w:r>
            <w:r w:rsidR="00457728" w:rsidRPr="009916D8">
              <w:rPr>
                <w:rFonts w:cs="Times New Roman"/>
                <w:noProof/>
                <w:webHidden/>
                <w:szCs w:val="24"/>
              </w:rPr>
              <w:t>2</w:t>
            </w:r>
            <w:r w:rsidR="00457728" w:rsidRPr="009916D8">
              <w:rPr>
                <w:rFonts w:cs="Times New Roman"/>
                <w:noProof/>
                <w:webHidden/>
                <w:szCs w:val="24"/>
              </w:rPr>
              <w:fldChar w:fldCharType="end"/>
            </w:r>
          </w:hyperlink>
        </w:p>
        <w:p w14:paraId="73DACAE9" w14:textId="77777777" w:rsidR="00457728" w:rsidRPr="009916D8" w:rsidRDefault="00000000">
          <w:pPr>
            <w:pStyle w:val="TOC2"/>
            <w:tabs>
              <w:tab w:val="right" w:leader="dot" w:pos="9016"/>
            </w:tabs>
            <w:rPr>
              <w:rFonts w:cs="Times New Roman"/>
              <w:noProof/>
              <w:szCs w:val="24"/>
            </w:rPr>
          </w:pPr>
          <w:hyperlink w:anchor="_Toc112277200" w:history="1">
            <w:r w:rsidR="00457728" w:rsidRPr="009916D8">
              <w:rPr>
                <w:rStyle w:val="Hyperlink"/>
                <w:rFonts w:cs="Times New Roman"/>
                <w:noProof/>
                <w:color w:val="auto"/>
                <w:szCs w:val="24"/>
              </w:rPr>
              <w:t>Promote community participation, diversity, collaboration and inclusion to enable socio-cultural integration and multi-culturalism</w:t>
            </w:r>
            <w:r w:rsidR="00457728" w:rsidRPr="009916D8">
              <w:rPr>
                <w:rFonts w:cs="Times New Roman"/>
                <w:noProof/>
                <w:webHidden/>
                <w:szCs w:val="24"/>
              </w:rPr>
              <w:tab/>
            </w:r>
            <w:r w:rsidR="00457728" w:rsidRPr="009916D8">
              <w:rPr>
                <w:rFonts w:cs="Times New Roman"/>
                <w:noProof/>
                <w:webHidden/>
                <w:szCs w:val="24"/>
              </w:rPr>
              <w:fldChar w:fldCharType="begin"/>
            </w:r>
            <w:r w:rsidR="00457728" w:rsidRPr="009916D8">
              <w:rPr>
                <w:rFonts w:cs="Times New Roman"/>
                <w:noProof/>
                <w:webHidden/>
                <w:szCs w:val="24"/>
              </w:rPr>
              <w:instrText xml:space="preserve"> PAGEREF _Toc112277200 \h </w:instrText>
            </w:r>
            <w:r w:rsidR="00457728" w:rsidRPr="009916D8">
              <w:rPr>
                <w:rFonts w:cs="Times New Roman"/>
                <w:noProof/>
                <w:webHidden/>
                <w:szCs w:val="24"/>
              </w:rPr>
            </w:r>
            <w:r w:rsidR="00457728" w:rsidRPr="009916D8">
              <w:rPr>
                <w:rFonts w:cs="Times New Roman"/>
                <w:noProof/>
                <w:webHidden/>
                <w:szCs w:val="24"/>
              </w:rPr>
              <w:fldChar w:fldCharType="separate"/>
            </w:r>
            <w:r w:rsidR="00457728" w:rsidRPr="009916D8">
              <w:rPr>
                <w:rFonts w:cs="Times New Roman"/>
                <w:noProof/>
                <w:webHidden/>
                <w:szCs w:val="24"/>
              </w:rPr>
              <w:t>2</w:t>
            </w:r>
            <w:r w:rsidR="00457728" w:rsidRPr="009916D8">
              <w:rPr>
                <w:rFonts w:cs="Times New Roman"/>
                <w:noProof/>
                <w:webHidden/>
                <w:szCs w:val="24"/>
              </w:rPr>
              <w:fldChar w:fldCharType="end"/>
            </w:r>
          </w:hyperlink>
        </w:p>
        <w:p w14:paraId="2BA7497A" w14:textId="77777777" w:rsidR="00457728" w:rsidRPr="009916D8" w:rsidRDefault="00000000">
          <w:pPr>
            <w:pStyle w:val="TOC1"/>
            <w:tabs>
              <w:tab w:val="right" w:leader="dot" w:pos="9016"/>
            </w:tabs>
            <w:rPr>
              <w:rFonts w:cs="Times New Roman"/>
              <w:noProof/>
              <w:szCs w:val="24"/>
            </w:rPr>
          </w:pPr>
          <w:hyperlink w:anchor="_Toc112277201" w:history="1">
            <w:r w:rsidR="00457728" w:rsidRPr="009916D8">
              <w:rPr>
                <w:rStyle w:val="Hyperlink"/>
                <w:rFonts w:cs="Times New Roman"/>
                <w:noProof/>
                <w:color w:val="auto"/>
                <w:szCs w:val="24"/>
              </w:rPr>
              <w:t>Conclusion</w:t>
            </w:r>
            <w:r w:rsidR="00457728" w:rsidRPr="009916D8">
              <w:rPr>
                <w:rFonts w:cs="Times New Roman"/>
                <w:noProof/>
                <w:webHidden/>
                <w:szCs w:val="24"/>
              </w:rPr>
              <w:tab/>
            </w:r>
            <w:r w:rsidR="00457728" w:rsidRPr="009916D8">
              <w:rPr>
                <w:rFonts w:cs="Times New Roman"/>
                <w:noProof/>
                <w:webHidden/>
                <w:szCs w:val="24"/>
              </w:rPr>
              <w:fldChar w:fldCharType="begin"/>
            </w:r>
            <w:r w:rsidR="00457728" w:rsidRPr="009916D8">
              <w:rPr>
                <w:rFonts w:cs="Times New Roman"/>
                <w:noProof/>
                <w:webHidden/>
                <w:szCs w:val="24"/>
              </w:rPr>
              <w:instrText xml:space="preserve"> PAGEREF _Toc112277201 \h </w:instrText>
            </w:r>
            <w:r w:rsidR="00457728" w:rsidRPr="009916D8">
              <w:rPr>
                <w:rFonts w:cs="Times New Roman"/>
                <w:noProof/>
                <w:webHidden/>
                <w:szCs w:val="24"/>
              </w:rPr>
            </w:r>
            <w:r w:rsidR="00457728" w:rsidRPr="009916D8">
              <w:rPr>
                <w:rFonts w:cs="Times New Roman"/>
                <w:noProof/>
                <w:webHidden/>
                <w:szCs w:val="24"/>
              </w:rPr>
              <w:fldChar w:fldCharType="separate"/>
            </w:r>
            <w:r w:rsidR="00457728" w:rsidRPr="009916D8">
              <w:rPr>
                <w:rFonts w:cs="Times New Roman"/>
                <w:noProof/>
                <w:webHidden/>
                <w:szCs w:val="24"/>
              </w:rPr>
              <w:t>2</w:t>
            </w:r>
            <w:r w:rsidR="00457728" w:rsidRPr="009916D8">
              <w:rPr>
                <w:rFonts w:cs="Times New Roman"/>
                <w:noProof/>
                <w:webHidden/>
                <w:szCs w:val="24"/>
              </w:rPr>
              <w:fldChar w:fldCharType="end"/>
            </w:r>
          </w:hyperlink>
        </w:p>
        <w:p w14:paraId="4BBA9879" w14:textId="77777777" w:rsidR="00457728" w:rsidRPr="009916D8" w:rsidRDefault="00457728">
          <w:pPr>
            <w:rPr>
              <w:rFonts w:cs="Times New Roman"/>
              <w:szCs w:val="24"/>
            </w:rPr>
          </w:pPr>
          <w:r w:rsidRPr="009916D8">
            <w:rPr>
              <w:rFonts w:cs="Times New Roman"/>
              <w:b/>
              <w:bCs/>
              <w:noProof/>
              <w:szCs w:val="24"/>
            </w:rPr>
            <w:fldChar w:fldCharType="end"/>
          </w:r>
        </w:p>
      </w:sdtContent>
    </w:sdt>
    <w:p w14:paraId="50783AEA" w14:textId="77777777" w:rsidR="00457728" w:rsidRPr="009916D8" w:rsidRDefault="00457728" w:rsidP="00457728">
      <w:pPr>
        <w:pStyle w:val="Heading1"/>
        <w:rPr>
          <w:rFonts w:cs="Times New Roman"/>
          <w:szCs w:val="24"/>
        </w:rPr>
      </w:pPr>
    </w:p>
    <w:p w14:paraId="2F78FE7F" w14:textId="77777777" w:rsidR="00457728" w:rsidRPr="009916D8" w:rsidRDefault="00457728">
      <w:pPr>
        <w:spacing w:after="200" w:line="276" w:lineRule="auto"/>
        <w:jc w:val="left"/>
        <w:rPr>
          <w:rFonts w:eastAsiaTheme="majorEastAsia" w:cs="Times New Roman"/>
          <w:b/>
          <w:bCs/>
          <w:szCs w:val="24"/>
        </w:rPr>
      </w:pPr>
      <w:bookmarkStart w:id="0" w:name="_Toc112277194"/>
      <w:r w:rsidRPr="009916D8">
        <w:rPr>
          <w:rFonts w:cs="Times New Roman"/>
          <w:szCs w:val="24"/>
        </w:rPr>
        <w:br w:type="page"/>
      </w:r>
    </w:p>
    <w:p w14:paraId="4FC81FA8" w14:textId="77777777" w:rsidR="00B05DCC" w:rsidRPr="00373409" w:rsidRDefault="00B05DCC" w:rsidP="00457728">
      <w:pPr>
        <w:pStyle w:val="Heading1"/>
        <w:rPr>
          <w:rFonts w:cs="Times New Roman"/>
          <w:szCs w:val="24"/>
        </w:rPr>
      </w:pPr>
      <w:r w:rsidRPr="00373409">
        <w:rPr>
          <w:rFonts w:cs="Times New Roman"/>
          <w:szCs w:val="24"/>
        </w:rPr>
        <w:lastRenderedPageBreak/>
        <w:t>Introduction</w:t>
      </w:r>
      <w:bookmarkEnd w:id="0"/>
    </w:p>
    <w:p w14:paraId="4B7361D9" w14:textId="77777777" w:rsidR="0071763E" w:rsidRPr="00373409" w:rsidRDefault="0071763E" w:rsidP="0071763E">
      <w:pPr>
        <w:rPr>
          <w:rFonts w:cs="Times New Roman"/>
          <w:szCs w:val="24"/>
        </w:rPr>
      </w:pPr>
      <w:r w:rsidRPr="00373409">
        <w:rPr>
          <w:rFonts w:cs="Times New Roman"/>
          <w:szCs w:val="24"/>
        </w:rPr>
        <w:t xml:space="preserve">Community engagement prioritises a strategic approach to the communication, relationships and interactions between community members and the organisation for attempting to influence results for both the entities. </w:t>
      </w:r>
      <w:r w:rsidR="009814AC" w:rsidRPr="00373409">
        <w:rPr>
          <w:rFonts w:cs="Times New Roman"/>
          <w:szCs w:val="24"/>
        </w:rPr>
        <w:t xml:space="preserve">As described by </w:t>
      </w:r>
      <w:r w:rsidR="009814AC" w:rsidRPr="00373409">
        <w:rPr>
          <w:rFonts w:cs="Times New Roman"/>
          <w:szCs w:val="24"/>
          <w:shd w:val="clear" w:color="auto" w:fill="FFFFFF"/>
        </w:rPr>
        <w:t>Kumar and Kumar (2020), t</w:t>
      </w:r>
      <w:r w:rsidR="00294267" w:rsidRPr="00373409">
        <w:rPr>
          <w:rFonts w:cs="Times New Roman"/>
          <w:szCs w:val="24"/>
        </w:rPr>
        <w:t xml:space="preserve">hrough </w:t>
      </w:r>
      <w:r w:rsidR="009814AC" w:rsidRPr="00373409">
        <w:rPr>
          <w:rFonts w:cs="Times New Roman"/>
          <w:szCs w:val="24"/>
        </w:rPr>
        <w:t xml:space="preserve">brand </w:t>
      </w:r>
      <w:r w:rsidR="00294267" w:rsidRPr="00373409">
        <w:rPr>
          <w:rFonts w:cs="Times New Roman"/>
          <w:szCs w:val="24"/>
        </w:rPr>
        <w:t>community engagement</w:t>
      </w:r>
      <w:r w:rsidR="00D25F01" w:rsidRPr="00373409">
        <w:rPr>
          <w:rFonts w:cs="Times New Roman"/>
          <w:szCs w:val="24"/>
        </w:rPr>
        <w:t>,</w:t>
      </w:r>
      <w:r w:rsidR="00294267" w:rsidRPr="00373409">
        <w:rPr>
          <w:rFonts w:cs="Times New Roman"/>
          <w:szCs w:val="24"/>
        </w:rPr>
        <w:t xml:space="preserve"> the </w:t>
      </w:r>
      <w:r w:rsidR="009814AC" w:rsidRPr="00373409">
        <w:rPr>
          <w:rFonts w:cs="Times New Roman"/>
          <w:szCs w:val="24"/>
        </w:rPr>
        <w:t xml:space="preserve">altruistic behaviours, </w:t>
      </w:r>
      <w:r w:rsidR="00294267" w:rsidRPr="00373409">
        <w:rPr>
          <w:rFonts w:cs="Times New Roman"/>
          <w:szCs w:val="24"/>
        </w:rPr>
        <w:t xml:space="preserve">concerns, values, needs and aspirations of the </w:t>
      </w:r>
      <w:r w:rsidR="009814AC" w:rsidRPr="00373409">
        <w:rPr>
          <w:rFonts w:cs="Times New Roman"/>
          <w:szCs w:val="24"/>
        </w:rPr>
        <w:t xml:space="preserve">customers, </w:t>
      </w:r>
      <w:r w:rsidR="00294267" w:rsidRPr="00373409">
        <w:rPr>
          <w:rFonts w:cs="Times New Roman"/>
          <w:szCs w:val="24"/>
        </w:rPr>
        <w:t xml:space="preserve">communities and citizens are incorporated in all sectors and at all levels </w:t>
      </w:r>
      <w:r w:rsidR="009814AC" w:rsidRPr="00373409">
        <w:rPr>
          <w:rFonts w:cs="Times New Roman"/>
          <w:szCs w:val="24"/>
        </w:rPr>
        <w:t>in</w:t>
      </w:r>
      <w:r w:rsidR="00D25F01" w:rsidRPr="00373409">
        <w:rPr>
          <w:rFonts w:cs="Times New Roman"/>
          <w:szCs w:val="24"/>
        </w:rPr>
        <w:t xml:space="preserve"> policy development, </w:t>
      </w:r>
      <w:r w:rsidR="009814AC" w:rsidRPr="00373409">
        <w:rPr>
          <w:rFonts w:cs="Times New Roman"/>
          <w:szCs w:val="24"/>
        </w:rPr>
        <w:t xml:space="preserve">joint activities, </w:t>
      </w:r>
      <w:r w:rsidR="00294267" w:rsidRPr="00373409">
        <w:rPr>
          <w:rFonts w:cs="Times New Roman"/>
          <w:szCs w:val="24"/>
        </w:rPr>
        <w:t>making</w:t>
      </w:r>
      <w:r w:rsidR="00D25F01" w:rsidRPr="00373409">
        <w:rPr>
          <w:rFonts w:cs="Times New Roman"/>
          <w:szCs w:val="24"/>
        </w:rPr>
        <w:t xml:space="preserve"> decision</w:t>
      </w:r>
      <w:r w:rsidR="00294267" w:rsidRPr="00373409">
        <w:rPr>
          <w:rFonts w:cs="Times New Roman"/>
          <w:szCs w:val="24"/>
        </w:rPr>
        <w:t>, a</w:t>
      </w:r>
      <w:r w:rsidR="00D25F01" w:rsidRPr="00373409">
        <w:rPr>
          <w:rFonts w:cs="Times New Roman"/>
          <w:szCs w:val="24"/>
        </w:rPr>
        <w:t>nalysis</w:t>
      </w:r>
      <w:r w:rsidR="00294267" w:rsidRPr="00373409">
        <w:rPr>
          <w:rFonts w:cs="Times New Roman"/>
          <w:szCs w:val="24"/>
        </w:rPr>
        <w:t xml:space="preserve">, </w:t>
      </w:r>
      <w:r w:rsidR="009814AC" w:rsidRPr="00373409">
        <w:rPr>
          <w:rFonts w:cs="Times New Roman"/>
          <w:szCs w:val="24"/>
        </w:rPr>
        <w:t xml:space="preserve">voluntary activities, </w:t>
      </w:r>
      <w:r w:rsidR="00294267" w:rsidRPr="00373409">
        <w:rPr>
          <w:rFonts w:cs="Times New Roman"/>
          <w:szCs w:val="24"/>
        </w:rPr>
        <w:t>plan</w:t>
      </w:r>
      <w:r w:rsidR="00D25F01" w:rsidRPr="00373409">
        <w:rPr>
          <w:rFonts w:cs="Times New Roman"/>
          <w:szCs w:val="24"/>
        </w:rPr>
        <w:t>ning</w:t>
      </w:r>
      <w:r w:rsidR="00294267" w:rsidRPr="00373409">
        <w:rPr>
          <w:rFonts w:cs="Times New Roman"/>
          <w:szCs w:val="24"/>
        </w:rPr>
        <w:t xml:space="preserve"> and service delivery. </w:t>
      </w:r>
      <w:r w:rsidR="00401ED2" w:rsidRPr="00373409">
        <w:rPr>
          <w:rFonts w:cs="Times New Roman"/>
          <w:szCs w:val="24"/>
        </w:rPr>
        <w:t xml:space="preserve">The governments, businesses and even civil society organisations </w:t>
      </w:r>
      <w:r w:rsidR="009814AC" w:rsidRPr="00373409">
        <w:rPr>
          <w:rFonts w:cs="Times New Roman"/>
          <w:szCs w:val="24"/>
        </w:rPr>
        <w:t xml:space="preserve">are </w:t>
      </w:r>
      <w:r w:rsidR="00401ED2" w:rsidRPr="00373409">
        <w:rPr>
          <w:rFonts w:cs="Times New Roman"/>
          <w:szCs w:val="24"/>
        </w:rPr>
        <w:t>involv</w:t>
      </w:r>
      <w:r w:rsidR="009814AC" w:rsidRPr="00373409">
        <w:rPr>
          <w:rFonts w:cs="Times New Roman"/>
          <w:szCs w:val="24"/>
        </w:rPr>
        <w:t>ing</w:t>
      </w:r>
      <w:r w:rsidR="00401ED2" w:rsidRPr="00373409">
        <w:rPr>
          <w:rFonts w:cs="Times New Roman"/>
          <w:szCs w:val="24"/>
        </w:rPr>
        <w:t xml:space="preserve"> clients, communities, citizens and other stakeholders in such processes. </w:t>
      </w:r>
      <w:r w:rsidR="007D696D" w:rsidRPr="00373409">
        <w:rPr>
          <w:rFonts w:cs="Times New Roman"/>
          <w:szCs w:val="24"/>
        </w:rPr>
        <w:t xml:space="preserve">As stated by </w:t>
      </w:r>
      <w:r w:rsidR="007D696D" w:rsidRPr="00373409">
        <w:rPr>
          <w:rFonts w:cs="Times New Roman"/>
          <w:szCs w:val="24"/>
          <w:shd w:val="clear" w:color="auto" w:fill="FFFFFF"/>
        </w:rPr>
        <w:t xml:space="preserve">Reynolds and </w:t>
      </w:r>
      <w:proofErr w:type="spellStart"/>
      <w:r w:rsidR="007D696D" w:rsidRPr="00373409">
        <w:rPr>
          <w:rFonts w:cs="Times New Roman"/>
          <w:szCs w:val="24"/>
          <w:shd w:val="clear" w:color="auto" w:fill="FFFFFF"/>
        </w:rPr>
        <w:t>Sariola</w:t>
      </w:r>
      <w:proofErr w:type="spellEnd"/>
      <w:r w:rsidR="007D696D" w:rsidRPr="00373409">
        <w:rPr>
          <w:rFonts w:cs="Times New Roman"/>
          <w:szCs w:val="24"/>
          <w:shd w:val="clear" w:color="auto" w:fill="FFFFFF"/>
        </w:rPr>
        <w:t xml:space="preserve"> (2018), c</w:t>
      </w:r>
      <w:r w:rsidR="00401ED2" w:rsidRPr="00373409">
        <w:rPr>
          <w:rFonts w:cs="Times New Roman"/>
          <w:szCs w:val="24"/>
        </w:rPr>
        <w:t xml:space="preserve">ommunity engagement focuses on building trust with community members. Enterprises focus on community engagement for increasing communities’ satisfaction level with the brand, their initiatives and their projects. Engaging with community, companies can make more informed and better decisions for seeing the big picture and full influence on the initiatives and projects. Perfection in community engagement </w:t>
      </w:r>
      <w:r w:rsidR="00823F61" w:rsidRPr="00373409">
        <w:rPr>
          <w:rFonts w:cs="Times New Roman"/>
          <w:szCs w:val="24"/>
        </w:rPr>
        <w:t>helps</w:t>
      </w:r>
      <w:r w:rsidR="00401ED2" w:rsidRPr="00373409">
        <w:rPr>
          <w:rFonts w:cs="Times New Roman"/>
          <w:szCs w:val="24"/>
        </w:rPr>
        <w:t xml:space="preserve"> in developing socially responsible organisation. </w:t>
      </w:r>
      <w:r w:rsidR="007D696D" w:rsidRPr="00373409">
        <w:rPr>
          <w:rFonts w:cs="Times New Roman"/>
          <w:szCs w:val="24"/>
        </w:rPr>
        <w:t xml:space="preserve">As discussed by </w:t>
      </w:r>
      <w:r w:rsidR="007D696D" w:rsidRPr="00373409">
        <w:rPr>
          <w:rFonts w:cs="Times New Roman"/>
          <w:szCs w:val="24"/>
          <w:shd w:val="clear" w:color="auto" w:fill="FFFFFF"/>
        </w:rPr>
        <w:t>Dutta</w:t>
      </w:r>
      <w:r w:rsidR="007D696D" w:rsidRPr="00373409">
        <w:rPr>
          <w:rFonts w:cs="Times New Roman"/>
          <w:szCs w:val="24"/>
        </w:rPr>
        <w:t xml:space="preserve"> </w:t>
      </w:r>
      <w:r w:rsidR="007D696D" w:rsidRPr="006302E6">
        <w:rPr>
          <w:rFonts w:cs="Times New Roman"/>
          <w:i/>
          <w:szCs w:val="24"/>
        </w:rPr>
        <w:t>et al</w:t>
      </w:r>
      <w:r w:rsidR="007D696D" w:rsidRPr="00373409">
        <w:rPr>
          <w:rFonts w:cs="Times New Roman"/>
          <w:szCs w:val="24"/>
        </w:rPr>
        <w:t>. (2021), i</w:t>
      </w:r>
      <w:r w:rsidR="00823F61" w:rsidRPr="00373409">
        <w:rPr>
          <w:rFonts w:cs="Times New Roman"/>
          <w:szCs w:val="24"/>
        </w:rPr>
        <w:t xml:space="preserve">n the phase of Covid-19 pandemic crisis, community engagement must </w:t>
      </w:r>
      <w:r w:rsidR="00E4318C" w:rsidRPr="00373409">
        <w:rPr>
          <w:rFonts w:cs="Times New Roman"/>
          <w:szCs w:val="24"/>
        </w:rPr>
        <w:t>fundamentally</w:t>
      </w:r>
      <w:r w:rsidR="00823F61" w:rsidRPr="00373409">
        <w:rPr>
          <w:rFonts w:cs="Times New Roman"/>
          <w:szCs w:val="24"/>
        </w:rPr>
        <w:t xml:space="preserve"> be at the centre of vaccine introduction activities as this </w:t>
      </w:r>
      <w:r w:rsidR="0047130E" w:rsidRPr="00373409">
        <w:rPr>
          <w:rFonts w:cs="Times New Roman"/>
          <w:szCs w:val="24"/>
        </w:rPr>
        <w:t>improves vaccination uptake and minimises liability of vaccine avertable diseases</w:t>
      </w:r>
      <w:r w:rsidR="00823F61" w:rsidRPr="00373409">
        <w:rPr>
          <w:rFonts w:cs="Times New Roman"/>
          <w:szCs w:val="24"/>
        </w:rPr>
        <w:t xml:space="preserve">. </w:t>
      </w:r>
    </w:p>
    <w:p w14:paraId="247D984D" w14:textId="77777777" w:rsidR="002372F1" w:rsidRPr="00373409" w:rsidRDefault="008A7AFB" w:rsidP="00457728">
      <w:pPr>
        <w:pStyle w:val="Heading1"/>
        <w:rPr>
          <w:rFonts w:cs="Times New Roman"/>
          <w:szCs w:val="24"/>
        </w:rPr>
      </w:pPr>
      <w:bookmarkStart w:id="1" w:name="_Toc112277195"/>
      <w:r w:rsidRPr="00373409">
        <w:rPr>
          <w:rFonts w:cs="Times New Roman"/>
          <w:szCs w:val="24"/>
        </w:rPr>
        <w:t xml:space="preserve">The </w:t>
      </w:r>
      <w:r w:rsidR="002372F1" w:rsidRPr="00373409">
        <w:rPr>
          <w:rFonts w:cs="Times New Roman"/>
          <w:szCs w:val="24"/>
        </w:rPr>
        <w:t>Body</w:t>
      </w:r>
      <w:bookmarkEnd w:id="1"/>
    </w:p>
    <w:p w14:paraId="01488CFB" w14:textId="77777777" w:rsidR="0076715A" w:rsidRPr="00373409" w:rsidRDefault="0076715A" w:rsidP="00457728">
      <w:pPr>
        <w:pStyle w:val="Heading2"/>
        <w:rPr>
          <w:rFonts w:cs="Times New Roman"/>
          <w:szCs w:val="24"/>
        </w:rPr>
      </w:pPr>
      <w:bookmarkStart w:id="2" w:name="_Toc112277196"/>
      <w:r w:rsidRPr="00373409">
        <w:rPr>
          <w:rFonts w:cs="Times New Roman"/>
          <w:szCs w:val="24"/>
        </w:rPr>
        <w:t>Community engagement principle</w:t>
      </w:r>
      <w:r w:rsidR="002372F1" w:rsidRPr="00373409">
        <w:rPr>
          <w:rFonts w:cs="Times New Roman"/>
          <w:szCs w:val="24"/>
        </w:rPr>
        <w:t xml:space="preserve">s, </w:t>
      </w:r>
      <w:r w:rsidRPr="00373409">
        <w:rPr>
          <w:rFonts w:cs="Times New Roman"/>
          <w:szCs w:val="24"/>
        </w:rPr>
        <w:t>standards</w:t>
      </w:r>
      <w:r w:rsidR="002372F1" w:rsidRPr="00373409">
        <w:rPr>
          <w:rFonts w:cs="Times New Roman"/>
          <w:szCs w:val="24"/>
        </w:rPr>
        <w:t xml:space="preserve"> and b</w:t>
      </w:r>
      <w:r w:rsidRPr="00373409">
        <w:rPr>
          <w:rFonts w:cs="Times New Roman"/>
          <w:szCs w:val="24"/>
        </w:rPr>
        <w:t>enefits of stakeholder participation</w:t>
      </w:r>
      <w:bookmarkEnd w:id="2"/>
    </w:p>
    <w:p w14:paraId="575525D7" w14:textId="77777777" w:rsidR="00F651FA" w:rsidRPr="00373409" w:rsidRDefault="00E4318C" w:rsidP="00F651FA">
      <w:pPr>
        <w:rPr>
          <w:rFonts w:cs="Times New Roman"/>
          <w:szCs w:val="24"/>
        </w:rPr>
      </w:pPr>
      <w:r w:rsidRPr="00373409">
        <w:rPr>
          <w:rFonts w:cs="Times New Roman"/>
          <w:szCs w:val="24"/>
        </w:rPr>
        <w:t xml:space="preserve">The initiatives for community engagement are highly driven by principles and standards, which in turn benefit the participating stakeholders. </w:t>
      </w:r>
      <w:r w:rsidR="00CD1718" w:rsidRPr="00373409">
        <w:rPr>
          <w:rFonts w:cs="Times New Roman"/>
          <w:szCs w:val="24"/>
        </w:rPr>
        <w:t xml:space="preserve">The principles </w:t>
      </w:r>
      <w:r w:rsidR="00170F02" w:rsidRPr="00373409">
        <w:rPr>
          <w:rFonts w:cs="Times New Roman"/>
          <w:szCs w:val="24"/>
        </w:rPr>
        <w:t xml:space="preserve">that guides </w:t>
      </w:r>
      <w:r w:rsidR="00CD1718" w:rsidRPr="00373409">
        <w:rPr>
          <w:rFonts w:cs="Times New Roman"/>
          <w:szCs w:val="24"/>
        </w:rPr>
        <w:t xml:space="preserve">community engagement endows with the practical </w:t>
      </w:r>
      <w:r w:rsidR="00170F02" w:rsidRPr="00373409">
        <w:rPr>
          <w:rFonts w:cs="Times New Roman"/>
          <w:szCs w:val="24"/>
        </w:rPr>
        <w:t>strategies</w:t>
      </w:r>
      <w:r w:rsidR="00CD1718" w:rsidRPr="00373409">
        <w:rPr>
          <w:rFonts w:cs="Times New Roman"/>
          <w:szCs w:val="24"/>
        </w:rPr>
        <w:t xml:space="preserve"> to engage the public in community decision-making as well as activities for health promotion, disease prevention and health protection. </w:t>
      </w:r>
      <w:r w:rsidR="00453874" w:rsidRPr="00373409">
        <w:rPr>
          <w:rFonts w:cs="Times New Roman"/>
          <w:szCs w:val="24"/>
        </w:rPr>
        <w:t xml:space="preserve">This is essential to be unambiguous regarding the goals or purposes of the engagement endeavour and the communities that are intended to engage. The community leaders must be </w:t>
      </w:r>
      <w:r w:rsidR="00373409">
        <w:rPr>
          <w:rFonts w:cs="Times New Roman"/>
          <w:szCs w:val="24"/>
        </w:rPr>
        <w:t xml:space="preserve">appreciably </w:t>
      </w:r>
      <w:r w:rsidR="00453874" w:rsidRPr="00373409">
        <w:rPr>
          <w:rFonts w:cs="Times New Roman"/>
          <w:szCs w:val="24"/>
        </w:rPr>
        <w:t>knowledgeable regarding the community about economic situations, norms, values, political structures, history, experiences with engagement endeavours and demographic trends</w:t>
      </w:r>
      <w:r w:rsidR="00A70A8D" w:rsidRPr="00373409">
        <w:rPr>
          <w:rFonts w:cs="Times New Roman"/>
          <w:szCs w:val="24"/>
        </w:rPr>
        <w:t xml:space="preserve"> (</w:t>
      </w:r>
      <w:r w:rsidR="00A70A8D" w:rsidRPr="00373409">
        <w:rPr>
          <w:rFonts w:cs="Times New Roman"/>
          <w:szCs w:val="24"/>
          <w:shd w:val="clear" w:color="auto" w:fill="FFFFFF"/>
        </w:rPr>
        <w:t xml:space="preserve">Wilkinson </w:t>
      </w:r>
      <w:r w:rsidR="00A70A8D" w:rsidRPr="006302E6">
        <w:rPr>
          <w:rFonts w:cs="Times New Roman"/>
          <w:i/>
          <w:szCs w:val="24"/>
          <w:shd w:val="clear" w:color="auto" w:fill="FFFFFF"/>
        </w:rPr>
        <w:t>et al.</w:t>
      </w:r>
      <w:r w:rsidR="00A70A8D" w:rsidRPr="00373409">
        <w:rPr>
          <w:rFonts w:cs="Times New Roman"/>
          <w:szCs w:val="24"/>
          <w:shd w:val="clear" w:color="auto" w:fill="FFFFFF"/>
        </w:rPr>
        <w:t>, 2020</w:t>
      </w:r>
      <w:r w:rsidR="00A70A8D" w:rsidRPr="00373409">
        <w:rPr>
          <w:rFonts w:cs="Times New Roman"/>
          <w:szCs w:val="24"/>
        </w:rPr>
        <w:t>)</w:t>
      </w:r>
      <w:r w:rsidR="00453874" w:rsidRPr="00373409">
        <w:rPr>
          <w:rFonts w:cs="Times New Roman"/>
          <w:szCs w:val="24"/>
        </w:rPr>
        <w:t xml:space="preserve">. The diversity in the community must be identified and respected. Hence, raising awareness of the different cultures in the community and other factors of diversity and inclusion should be of paramount significance in designing and integrating </w:t>
      </w:r>
      <w:r w:rsidR="00453874" w:rsidRPr="00373409">
        <w:rPr>
          <w:rFonts w:cs="Times New Roman"/>
          <w:szCs w:val="24"/>
        </w:rPr>
        <w:lastRenderedPageBreak/>
        <w:t xml:space="preserve">community engagement initiatives. </w:t>
      </w:r>
      <w:r w:rsidR="00FC76F9" w:rsidRPr="00373409">
        <w:rPr>
          <w:rFonts w:cs="Times New Roman"/>
          <w:szCs w:val="24"/>
        </w:rPr>
        <w:t xml:space="preserve">For Covid-19 vaccination, </w:t>
      </w:r>
      <w:r w:rsidR="00171540" w:rsidRPr="00373409">
        <w:rPr>
          <w:rFonts w:cs="Times New Roman"/>
          <w:szCs w:val="24"/>
        </w:rPr>
        <w:t>collaborating</w:t>
      </w:r>
      <w:r w:rsidR="00890C7D" w:rsidRPr="00373409">
        <w:rPr>
          <w:rFonts w:cs="Times New Roman"/>
          <w:szCs w:val="24"/>
        </w:rPr>
        <w:t xml:space="preserve"> with the community is essential for creating change and improving </w:t>
      </w:r>
      <w:r w:rsidR="00C8049A" w:rsidRPr="00373409">
        <w:rPr>
          <w:rFonts w:cs="Times New Roman"/>
          <w:szCs w:val="24"/>
        </w:rPr>
        <w:t>health.</w:t>
      </w:r>
    </w:p>
    <w:p w14:paraId="78998CD5" w14:textId="77777777" w:rsidR="00C8049A" w:rsidRPr="00373409" w:rsidRDefault="0065698E" w:rsidP="00F651FA">
      <w:pPr>
        <w:rPr>
          <w:rFonts w:cs="Times New Roman"/>
          <w:szCs w:val="24"/>
        </w:rPr>
      </w:pPr>
      <w:r w:rsidRPr="00373409">
        <w:rPr>
          <w:rFonts w:cs="Times New Roman"/>
          <w:szCs w:val="24"/>
        </w:rPr>
        <w:t xml:space="preserve">Standards for community engagement would help in providing guidance to public bodies in ensuring real engagement with realistic timescales. </w:t>
      </w:r>
      <w:r w:rsidR="003B50AD" w:rsidRPr="00373409">
        <w:rPr>
          <w:rFonts w:cs="Times New Roman"/>
          <w:szCs w:val="24"/>
        </w:rPr>
        <w:t>As opined by</w:t>
      </w:r>
      <w:r w:rsidR="003B50AD" w:rsidRPr="00373409">
        <w:rPr>
          <w:rFonts w:cs="Times New Roman"/>
          <w:szCs w:val="24"/>
          <w:shd w:val="clear" w:color="auto" w:fill="FFFFFF"/>
        </w:rPr>
        <w:t xml:space="preserve"> Bedson</w:t>
      </w:r>
      <w:r w:rsidR="003B50AD" w:rsidRPr="00373409">
        <w:rPr>
          <w:rFonts w:cs="Times New Roman"/>
          <w:szCs w:val="24"/>
        </w:rPr>
        <w:t xml:space="preserve"> </w:t>
      </w:r>
      <w:r w:rsidR="003B50AD" w:rsidRPr="00373409">
        <w:rPr>
          <w:rFonts w:cs="Times New Roman"/>
          <w:i/>
          <w:szCs w:val="24"/>
        </w:rPr>
        <w:t>et al</w:t>
      </w:r>
      <w:r w:rsidR="003B50AD" w:rsidRPr="00373409">
        <w:rPr>
          <w:rFonts w:cs="Times New Roman"/>
          <w:szCs w:val="24"/>
        </w:rPr>
        <w:t>. (2020), s</w:t>
      </w:r>
      <w:r w:rsidR="00833D0C" w:rsidRPr="00373409">
        <w:rPr>
          <w:rFonts w:cs="Times New Roman"/>
          <w:szCs w:val="24"/>
        </w:rPr>
        <w:t xml:space="preserve">hared standards notifying community engagement methods, training and monitoring systems and </w:t>
      </w:r>
      <w:r w:rsidR="003B50AD" w:rsidRPr="00373409">
        <w:rPr>
          <w:rFonts w:cs="Times New Roman"/>
          <w:szCs w:val="24"/>
        </w:rPr>
        <w:t xml:space="preserve">communications messaging </w:t>
      </w:r>
      <w:r w:rsidR="00833D0C" w:rsidRPr="00373409">
        <w:rPr>
          <w:rFonts w:cs="Times New Roman"/>
          <w:szCs w:val="24"/>
        </w:rPr>
        <w:t>across implementing agencies enable quality interventions</w:t>
      </w:r>
      <w:r w:rsidR="005E5047" w:rsidRPr="00373409">
        <w:rPr>
          <w:rFonts w:cs="Times New Roman"/>
          <w:szCs w:val="24"/>
        </w:rPr>
        <w:t xml:space="preserve"> and</w:t>
      </w:r>
      <w:r w:rsidR="003B50AD" w:rsidRPr="00373409">
        <w:rPr>
          <w:rFonts w:cs="Times New Roman"/>
          <w:szCs w:val="24"/>
        </w:rPr>
        <w:t xml:space="preserve"> </w:t>
      </w:r>
      <w:r w:rsidR="005E5047" w:rsidRPr="00373409">
        <w:rPr>
          <w:rFonts w:cs="Times New Roman"/>
          <w:szCs w:val="24"/>
        </w:rPr>
        <w:t>consistency</w:t>
      </w:r>
      <w:r w:rsidR="00833D0C" w:rsidRPr="00373409">
        <w:rPr>
          <w:rFonts w:cs="Times New Roman"/>
          <w:szCs w:val="24"/>
        </w:rPr>
        <w:t xml:space="preserve"> from which relevant data </w:t>
      </w:r>
      <w:r w:rsidR="005E5047" w:rsidRPr="00373409">
        <w:rPr>
          <w:rFonts w:cs="Times New Roman"/>
          <w:szCs w:val="24"/>
        </w:rPr>
        <w:t>is</w:t>
      </w:r>
      <w:r w:rsidR="00833D0C" w:rsidRPr="00373409">
        <w:rPr>
          <w:rFonts w:cs="Times New Roman"/>
          <w:szCs w:val="24"/>
        </w:rPr>
        <w:t xml:space="preserve"> collected </w:t>
      </w:r>
      <w:r w:rsidR="005E5047" w:rsidRPr="00373409">
        <w:rPr>
          <w:rFonts w:cs="Times New Roman"/>
          <w:szCs w:val="24"/>
        </w:rPr>
        <w:t>for</w:t>
      </w:r>
      <w:r w:rsidR="00833D0C" w:rsidRPr="00373409">
        <w:rPr>
          <w:rFonts w:cs="Times New Roman"/>
          <w:szCs w:val="24"/>
        </w:rPr>
        <w:t xml:space="preserve"> inform</w:t>
      </w:r>
      <w:r w:rsidR="005E5047" w:rsidRPr="00373409">
        <w:rPr>
          <w:rFonts w:cs="Times New Roman"/>
          <w:szCs w:val="24"/>
        </w:rPr>
        <w:t>ing</w:t>
      </w:r>
      <w:r w:rsidR="00833D0C" w:rsidRPr="00373409">
        <w:rPr>
          <w:rFonts w:cs="Times New Roman"/>
          <w:szCs w:val="24"/>
        </w:rPr>
        <w:t xml:space="preserve"> other aspects of operational response. </w:t>
      </w:r>
      <w:r w:rsidR="00FD0A04" w:rsidRPr="00373409">
        <w:rPr>
          <w:rFonts w:cs="Times New Roman"/>
          <w:szCs w:val="24"/>
        </w:rPr>
        <w:t xml:space="preserve">The community engagement standards are driven by participation, building on local capacity, localisation and adaptability, ownership and empowerment, inclusion and two-way communication. </w:t>
      </w:r>
      <w:r w:rsidR="006E79A1" w:rsidRPr="00373409">
        <w:rPr>
          <w:rFonts w:cs="Times New Roman"/>
          <w:szCs w:val="24"/>
        </w:rPr>
        <w:t xml:space="preserve">With high level of involvement this is essential to work together in order to ensure improvement. </w:t>
      </w:r>
      <w:r w:rsidR="007A565E" w:rsidRPr="00373409">
        <w:rPr>
          <w:rFonts w:cs="Times New Roman"/>
          <w:szCs w:val="24"/>
        </w:rPr>
        <w:t xml:space="preserve">The standards </w:t>
      </w:r>
      <w:r w:rsidR="00B02E76" w:rsidRPr="00373409">
        <w:rPr>
          <w:rFonts w:cs="Times New Roman"/>
          <w:szCs w:val="24"/>
        </w:rPr>
        <w:t>that</w:t>
      </w:r>
      <w:r w:rsidR="007A565E" w:rsidRPr="00373409">
        <w:rPr>
          <w:rFonts w:cs="Times New Roman"/>
          <w:szCs w:val="24"/>
        </w:rPr>
        <w:t xml:space="preserve"> support implementation entails informed designing, planning and preparation, monitoring, evaluation and learning and managing activities. </w:t>
      </w:r>
      <w:r w:rsidR="00156500" w:rsidRPr="00373409">
        <w:rPr>
          <w:rFonts w:cs="Times New Roman"/>
          <w:szCs w:val="24"/>
        </w:rPr>
        <w:t xml:space="preserve">The community </w:t>
      </w:r>
      <w:r w:rsidR="001C7D86" w:rsidRPr="00373409">
        <w:rPr>
          <w:rFonts w:cs="Times New Roman"/>
          <w:szCs w:val="24"/>
        </w:rPr>
        <w:t>leaders need</w:t>
      </w:r>
      <w:r w:rsidR="00156500" w:rsidRPr="00373409">
        <w:rPr>
          <w:rFonts w:cs="Times New Roman"/>
          <w:szCs w:val="24"/>
        </w:rPr>
        <w:t xml:space="preserve"> supporting, planning and sharing information</w:t>
      </w:r>
      <w:r w:rsidR="001C7D86" w:rsidRPr="00373409">
        <w:rPr>
          <w:rFonts w:cs="Times New Roman"/>
          <w:szCs w:val="24"/>
        </w:rPr>
        <w:t xml:space="preserve"> for proper monitoring and evaluation</w:t>
      </w:r>
      <w:r w:rsidR="00156500" w:rsidRPr="00373409">
        <w:rPr>
          <w:rFonts w:cs="Times New Roman"/>
          <w:szCs w:val="24"/>
        </w:rPr>
        <w:t xml:space="preserve">. </w:t>
      </w:r>
      <w:r w:rsidR="00CF037E" w:rsidRPr="00373409">
        <w:rPr>
          <w:rFonts w:cs="Times New Roman"/>
          <w:szCs w:val="24"/>
        </w:rPr>
        <w:t>The standards support</w:t>
      </w:r>
      <w:r w:rsidR="003714BC" w:rsidRPr="00373409">
        <w:rPr>
          <w:rFonts w:cs="Times New Roman"/>
          <w:szCs w:val="24"/>
        </w:rPr>
        <w:t>ing</w:t>
      </w:r>
      <w:r w:rsidR="00CF037E" w:rsidRPr="00373409">
        <w:rPr>
          <w:rFonts w:cs="Times New Roman"/>
          <w:szCs w:val="24"/>
        </w:rPr>
        <w:t xml:space="preserve"> coordination and integration involve government leadership, integration and partner coordination. </w:t>
      </w:r>
      <w:r w:rsidR="00AB7049" w:rsidRPr="00373409">
        <w:rPr>
          <w:rFonts w:cs="Times New Roman"/>
          <w:szCs w:val="24"/>
        </w:rPr>
        <w:t>Standard that support resource mobilisation focus on human resources, organisational structure, data management, resource mobilisation</w:t>
      </w:r>
      <w:r w:rsidR="005A15E1" w:rsidRPr="00373409">
        <w:rPr>
          <w:rFonts w:cs="Times New Roman"/>
          <w:szCs w:val="24"/>
        </w:rPr>
        <w:t xml:space="preserve"> and budget</w:t>
      </w:r>
      <w:r w:rsidR="00B02E76" w:rsidRPr="00373409">
        <w:rPr>
          <w:rFonts w:cs="Times New Roman"/>
          <w:szCs w:val="24"/>
        </w:rPr>
        <w:t>.</w:t>
      </w:r>
    </w:p>
    <w:p w14:paraId="35BCC9FB" w14:textId="77777777" w:rsidR="00E17FCF" w:rsidRPr="00373409" w:rsidRDefault="00E17FCF" w:rsidP="00F651FA">
      <w:pPr>
        <w:rPr>
          <w:rFonts w:cs="Times New Roman"/>
          <w:szCs w:val="24"/>
        </w:rPr>
      </w:pPr>
      <w:r w:rsidRPr="00373409">
        <w:rPr>
          <w:rFonts w:cs="Times New Roman"/>
          <w:szCs w:val="24"/>
        </w:rPr>
        <w:t xml:space="preserve">Involving stakeholders in community engagement holds much significance. </w:t>
      </w:r>
      <w:r w:rsidR="00F30A1C" w:rsidRPr="00373409">
        <w:rPr>
          <w:rFonts w:cs="Times New Roman"/>
          <w:szCs w:val="24"/>
        </w:rPr>
        <w:t xml:space="preserve">Communicating directly with the stakeholders facilitates in learning not just their perspective however can provide strategic insight on the campaign to help in approaching tactically. This is essential to include diverse perceptions in the outreach for ensuring hearing from all angles. </w:t>
      </w:r>
      <w:r w:rsidR="00B64E2E" w:rsidRPr="00373409">
        <w:rPr>
          <w:rFonts w:cs="Times New Roman"/>
          <w:szCs w:val="24"/>
        </w:rPr>
        <w:t xml:space="preserve">According to </w:t>
      </w:r>
      <w:r w:rsidR="00B64E2E" w:rsidRPr="00373409">
        <w:rPr>
          <w:rFonts w:cs="Times New Roman"/>
          <w:szCs w:val="24"/>
          <w:shd w:val="clear" w:color="auto" w:fill="FFFFFF"/>
        </w:rPr>
        <w:t>Burgess</w:t>
      </w:r>
      <w:r w:rsidR="00B64E2E" w:rsidRPr="00373409">
        <w:rPr>
          <w:rFonts w:cs="Times New Roman"/>
          <w:szCs w:val="24"/>
        </w:rPr>
        <w:t xml:space="preserve"> </w:t>
      </w:r>
      <w:r w:rsidR="00B64E2E" w:rsidRPr="00C9259F">
        <w:rPr>
          <w:rFonts w:cs="Times New Roman"/>
          <w:i/>
          <w:szCs w:val="24"/>
        </w:rPr>
        <w:t>et al</w:t>
      </w:r>
      <w:r w:rsidR="00B64E2E" w:rsidRPr="00373409">
        <w:rPr>
          <w:rFonts w:cs="Times New Roman"/>
          <w:szCs w:val="24"/>
        </w:rPr>
        <w:t>. (2021), t</w:t>
      </w:r>
      <w:r w:rsidR="00334B23" w:rsidRPr="00373409">
        <w:rPr>
          <w:rFonts w:cs="Times New Roman"/>
          <w:szCs w:val="24"/>
        </w:rPr>
        <w:t xml:space="preserve">he benefit of communicating with stakeholders help in informed decision-making </w:t>
      </w:r>
      <w:r w:rsidR="00F63144" w:rsidRPr="00373409">
        <w:rPr>
          <w:rFonts w:cs="Times New Roman"/>
          <w:szCs w:val="24"/>
        </w:rPr>
        <w:t>plus a prospect</w:t>
      </w:r>
      <w:r w:rsidR="00334B23" w:rsidRPr="00373409">
        <w:rPr>
          <w:rFonts w:cs="Times New Roman"/>
          <w:szCs w:val="24"/>
        </w:rPr>
        <w:t xml:space="preserve"> for sharing </w:t>
      </w:r>
      <w:r w:rsidR="00F63144" w:rsidRPr="00373409">
        <w:rPr>
          <w:rFonts w:cs="Times New Roman"/>
          <w:szCs w:val="24"/>
        </w:rPr>
        <w:t>information, which</w:t>
      </w:r>
      <w:r w:rsidR="00334B23" w:rsidRPr="00373409">
        <w:rPr>
          <w:rFonts w:cs="Times New Roman"/>
          <w:szCs w:val="24"/>
        </w:rPr>
        <w:t xml:space="preserve"> is </w:t>
      </w:r>
      <w:r w:rsidR="004A541E" w:rsidRPr="00373409">
        <w:rPr>
          <w:rFonts w:cs="Times New Roman"/>
          <w:szCs w:val="24"/>
        </w:rPr>
        <w:t>well</w:t>
      </w:r>
      <w:r w:rsidR="00334B23" w:rsidRPr="00373409">
        <w:rPr>
          <w:rFonts w:cs="Times New Roman"/>
          <w:szCs w:val="24"/>
        </w:rPr>
        <w:t xml:space="preserve"> for the community to ensure better understanding on either </w:t>
      </w:r>
      <w:r w:rsidR="00F63144" w:rsidRPr="00373409">
        <w:rPr>
          <w:rFonts w:cs="Times New Roman"/>
          <w:szCs w:val="24"/>
        </w:rPr>
        <w:t>side</w:t>
      </w:r>
      <w:r w:rsidR="00334B23" w:rsidRPr="00373409">
        <w:rPr>
          <w:rFonts w:cs="Times New Roman"/>
          <w:szCs w:val="24"/>
        </w:rPr>
        <w:t xml:space="preserve">. </w:t>
      </w:r>
      <w:r w:rsidR="0054252E" w:rsidRPr="00373409">
        <w:rPr>
          <w:rFonts w:cs="Times New Roman"/>
          <w:szCs w:val="24"/>
        </w:rPr>
        <w:t xml:space="preserve">Reaching out to the </w:t>
      </w:r>
      <w:r w:rsidR="00A948A1" w:rsidRPr="00373409">
        <w:rPr>
          <w:rFonts w:cs="Times New Roman"/>
          <w:szCs w:val="24"/>
        </w:rPr>
        <w:t>stakeholder’s</w:t>
      </w:r>
      <w:r w:rsidR="0054252E" w:rsidRPr="00373409">
        <w:rPr>
          <w:rFonts w:cs="Times New Roman"/>
          <w:szCs w:val="24"/>
        </w:rPr>
        <w:t xml:space="preserve"> entails that their perspective is highly valued</w:t>
      </w:r>
      <w:r w:rsidR="00EC1C01" w:rsidRPr="00373409">
        <w:rPr>
          <w:rFonts w:cs="Times New Roman"/>
          <w:szCs w:val="24"/>
        </w:rPr>
        <w:t xml:space="preserve"> in the community engagement program</w:t>
      </w:r>
      <w:r w:rsidR="0054252E" w:rsidRPr="00373409">
        <w:rPr>
          <w:rFonts w:cs="Times New Roman"/>
          <w:szCs w:val="24"/>
        </w:rPr>
        <w:t xml:space="preserve">. </w:t>
      </w:r>
      <w:r w:rsidR="00EC1C01" w:rsidRPr="00373409">
        <w:rPr>
          <w:rFonts w:cs="Times New Roman"/>
          <w:szCs w:val="24"/>
        </w:rPr>
        <w:t xml:space="preserve">Such collaborative strategy </w:t>
      </w:r>
      <w:r w:rsidR="00A948A1" w:rsidRPr="00373409">
        <w:rPr>
          <w:rFonts w:cs="Times New Roman"/>
          <w:szCs w:val="24"/>
        </w:rPr>
        <w:t>helps</w:t>
      </w:r>
      <w:r w:rsidR="00EC1C01" w:rsidRPr="00373409">
        <w:rPr>
          <w:rFonts w:cs="Times New Roman"/>
          <w:szCs w:val="24"/>
        </w:rPr>
        <w:t xml:space="preserve"> in building trust as well as goodwill to the community leader, organisation and community at large. </w:t>
      </w:r>
      <w:proofErr w:type="spellStart"/>
      <w:r w:rsidR="000235FA" w:rsidRPr="00373409">
        <w:rPr>
          <w:rFonts w:cs="Times New Roman"/>
          <w:szCs w:val="24"/>
          <w:shd w:val="clear" w:color="auto" w:fill="FFFFFF"/>
        </w:rPr>
        <w:t>Anoko</w:t>
      </w:r>
      <w:proofErr w:type="spellEnd"/>
      <w:r w:rsidR="000235FA" w:rsidRPr="00373409">
        <w:rPr>
          <w:rFonts w:cs="Times New Roman"/>
          <w:szCs w:val="24"/>
        </w:rPr>
        <w:t xml:space="preserve"> </w:t>
      </w:r>
      <w:r w:rsidR="000235FA" w:rsidRPr="000E0D90">
        <w:rPr>
          <w:rFonts w:cs="Times New Roman"/>
          <w:i/>
          <w:szCs w:val="24"/>
        </w:rPr>
        <w:t>et al.</w:t>
      </w:r>
      <w:r w:rsidR="000235FA" w:rsidRPr="00373409">
        <w:rPr>
          <w:rFonts w:cs="Times New Roman"/>
          <w:szCs w:val="24"/>
        </w:rPr>
        <w:t xml:space="preserve"> (2020) indicated that t</w:t>
      </w:r>
      <w:r w:rsidR="00EC1C01" w:rsidRPr="00373409">
        <w:rPr>
          <w:rFonts w:cs="Times New Roman"/>
          <w:szCs w:val="24"/>
        </w:rPr>
        <w:t xml:space="preserve">his seems very beneficial while working in the wake of Covid-19 pandemic crisis in which building trust can be an arduous and long process; however, </w:t>
      </w:r>
      <w:r w:rsidR="008050BC" w:rsidRPr="00373409">
        <w:rPr>
          <w:rFonts w:cs="Times New Roman"/>
          <w:szCs w:val="24"/>
        </w:rPr>
        <w:t>these initiates</w:t>
      </w:r>
      <w:r w:rsidR="00EC1C01" w:rsidRPr="00373409">
        <w:rPr>
          <w:rFonts w:cs="Times New Roman"/>
          <w:szCs w:val="24"/>
        </w:rPr>
        <w:t xml:space="preserve"> with assuring all stakeholders feel like they have a seat at the table. Engaging stakeholders is beneficial in saving time and money involved. Stakeholders can be helpful in identifying potential risks rather those become threats in the Covid-19 vaccination program. Engaging stakeholders increase accountability and </w:t>
      </w:r>
      <w:r w:rsidR="00B64E2E" w:rsidRPr="00373409">
        <w:rPr>
          <w:rFonts w:cs="Times New Roman"/>
          <w:szCs w:val="24"/>
        </w:rPr>
        <w:t>transparency</w:t>
      </w:r>
      <w:r w:rsidR="00EC1C01" w:rsidRPr="00373409">
        <w:rPr>
          <w:rFonts w:cs="Times New Roman"/>
          <w:szCs w:val="24"/>
        </w:rPr>
        <w:t xml:space="preserve">. </w:t>
      </w:r>
    </w:p>
    <w:p w14:paraId="493C67FB" w14:textId="2D6DF67B" w:rsidR="00263B06" w:rsidRPr="00263B06" w:rsidRDefault="002372F1" w:rsidP="00263B06">
      <w:pPr>
        <w:pStyle w:val="Heading2"/>
        <w:rPr>
          <w:rFonts w:cs="Times New Roman"/>
          <w:szCs w:val="24"/>
        </w:rPr>
      </w:pPr>
      <w:bookmarkStart w:id="3" w:name="_Toc112277197"/>
      <w:r w:rsidRPr="00373409">
        <w:rPr>
          <w:rFonts w:cs="Times New Roman"/>
          <w:szCs w:val="24"/>
        </w:rPr>
        <w:lastRenderedPageBreak/>
        <w:t>Identify and establish r</w:t>
      </w:r>
      <w:r w:rsidR="0076715A" w:rsidRPr="00373409">
        <w:rPr>
          <w:rFonts w:cs="Times New Roman"/>
          <w:szCs w:val="24"/>
        </w:rPr>
        <w:t>elationship between stakeholders</w:t>
      </w:r>
      <w:bookmarkEnd w:id="3"/>
    </w:p>
    <w:p w14:paraId="00615E3D" w14:textId="77777777" w:rsidR="00A27AD8" w:rsidRPr="00373409" w:rsidRDefault="0000177F" w:rsidP="00A27AD8">
      <w:pPr>
        <w:rPr>
          <w:rFonts w:cs="Times New Roman"/>
          <w:szCs w:val="24"/>
        </w:rPr>
      </w:pPr>
      <w:r w:rsidRPr="00373409">
        <w:rPr>
          <w:rFonts w:cs="Times New Roman"/>
          <w:szCs w:val="24"/>
        </w:rPr>
        <w:t xml:space="preserve">In the Covid-19 vaccination campaign, the involving stakeholders </w:t>
      </w:r>
      <w:r w:rsidR="00052C48" w:rsidRPr="00373409">
        <w:rPr>
          <w:rFonts w:cs="Times New Roman"/>
          <w:szCs w:val="24"/>
        </w:rPr>
        <w:t>are</w:t>
      </w:r>
      <w:r w:rsidR="00DE3572" w:rsidRPr="00373409">
        <w:rPr>
          <w:rFonts w:cs="Times New Roman"/>
          <w:szCs w:val="24"/>
        </w:rPr>
        <w:t xml:space="preserve"> media, NGOs, health authorities, </w:t>
      </w:r>
      <w:r w:rsidR="00B10D50" w:rsidRPr="00373409">
        <w:rPr>
          <w:rFonts w:cs="Times New Roman"/>
          <w:szCs w:val="24"/>
        </w:rPr>
        <w:t xml:space="preserve">advisory groups, </w:t>
      </w:r>
      <w:r w:rsidR="00B96BCC" w:rsidRPr="00373409">
        <w:rPr>
          <w:rFonts w:cs="Times New Roman"/>
          <w:szCs w:val="24"/>
        </w:rPr>
        <w:t xml:space="preserve">pharmaceutical industry, </w:t>
      </w:r>
      <w:r w:rsidR="00B10D50" w:rsidRPr="00373409">
        <w:rPr>
          <w:rFonts w:cs="Times New Roman"/>
          <w:szCs w:val="24"/>
        </w:rPr>
        <w:t xml:space="preserve">advocacy groups, </w:t>
      </w:r>
      <w:r w:rsidR="00052C48" w:rsidRPr="00373409">
        <w:rPr>
          <w:rFonts w:cs="Times New Roman"/>
          <w:szCs w:val="24"/>
        </w:rPr>
        <w:t xml:space="preserve">patients, </w:t>
      </w:r>
      <w:r w:rsidR="00B10D50" w:rsidRPr="00373409">
        <w:rPr>
          <w:rFonts w:cs="Times New Roman"/>
          <w:szCs w:val="24"/>
        </w:rPr>
        <w:t xml:space="preserve">etc. </w:t>
      </w:r>
      <w:r w:rsidR="00BB3219" w:rsidRPr="00373409">
        <w:rPr>
          <w:rFonts w:cs="Times New Roman"/>
          <w:szCs w:val="24"/>
        </w:rPr>
        <w:t xml:space="preserve">The healthcare authorities involved in vaccination and immunisation advice the government on on-process campaign, receive report from the public health agencies and evaluate on-process campaign data. </w:t>
      </w:r>
      <w:r w:rsidR="00F27420" w:rsidRPr="00373409">
        <w:rPr>
          <w:rFonts w:cs="Times New Roman"/>
          <w:szCs w:val="24"/>
        </w:rPr>
        <w:t>As stated by</w:t>
      </w:r>
      <w:r w:rsidR="00F27420" w:rsidRPr="00373409">
        <w:rPr>
          <w:rFonts w:cs="Times New Roman"/>
          <w:szCs w:val="24"/>
          <w:shd w:val="clear" w:color="auto" w:fill="FFFFFF"/>
        </w:rPr>
        <w:t xml:space="preserve"> Kolbe (2019), t</w:t>
      </w:r>
      <w:r w:rsidR="00BB3219" w:rsidRPr="00373409">
        <w:rPr>
          <w:rFonts w:cs="Times New Roman"/>
          <w:szCs w:val="24"/>
        </w:rPr>
        <w:t xml:space="preserve">he </w:t>
      </w:r>
      <w:r w:rsidR="00B96BCC" w:rsidRPr="00373409">
        <w:rPr>
          <w:rFonts w:cs="Times New Roman"/>
          <w:szCs w:val="24"/>
        </w:rPr>
        <w:t>P</w:t>
      </w:r>
      <w:r w:rsidR="00BB3219" w:rsidRPr="00373409">
        <w:rPr>
          <w:rFonts w:cs="Times New Roman"/>
          <w:szCs w:val="24"/>
        </w:rPr>
        <w:t xml:space="preserve">ublic </w:t>
      </w:r>
      <w:r w:rsidR="00B96BCC" w:rsidRPr="00373409">
        <w:rPr>
          <w:rFonts w:cs="Times New Roman"/>
          <w:szCs w:val="24"/>
        </w:rPr>
        <w:t>H</w:t>
      </w:r>
      <w:r w:rsidR="00BB3219" w:rsidRPr="00373409">
        <w:rPr>
          <w:rFonts w:cs="Times New Roman"/>
          <w:szCs w:val="24"/>
        </w:rPr>
        <w:t>ealth</w:t>
      </w:r>
      <w:r w:rsidR="00B96BCC" w:rsidRPr="00373409">
        <w:rPr>
          <w:rFonts w:cs="Times New Roman"/>
          <w:szCs w:val="24"/>
        </w:rPr>
        <w:t xml:space="preserve"> A</w:t>
      </w:r>
      <w:r w:rsidR="00BB3219" w:rsidRPr="00373409">
        <w:rPr>
          <w:rFonts w:cs="Times New Roman"/>
          <w:szCs w:val="24"/>
        </w:rPr>
        <w:t xml:space="preserve">gencies </w:t>
      </w:r>
      <w:r w:rsidR="00E77BC1" w:rsidRPr="00373409">
        <w:rPr>
          <w:rFonts w:cs="Times New Roman"/>
          <w:szCs w:val="24"/>
        </w:rPr>
        <w:t>involves</w:t>
      </w:r>
      <w:r w:rsidR="00BB3219" w:rsidRPr="00373409">
        <w:rPr>
          <w:rFonts w:cs="Times New Roman"/>
          <w:szCs w:val="24"/>
        </w:rPr>
        <w:t xml:space="preserve"> in planning and implementing vaccination program, procure and distribute vaccine, oversee central vaccine supply, manage response to local Covid-19 outbreaks, etc. This is essential to promote public communication, assess vaccine uptakes, safety and effectiveness, surveillance and economic analysis</w:t>
      </w:r>
      <w:r w:rsidR="003470C8" w:rsidRPr="00373409">
        <w:rPr>
          <w:rFonts w:cs="Times New Roman"/>
          <w:szCs w:val="24"/>
        </w:rPr>
        <w:t xml:space="preserve"> (</w:t>
      </w:r>
      <w:r w:rsidR="003470C8" w:rsidRPr="00373409">
        <w:rPr>
          <w:rFonts w:cs="Times New Roman"/>
          <w:szCs w:val="24"/>
          <w:shd w:val="clear" w:color="auto" w:fill="FFFFFF"/>
        </w:rPr>
        <w:t xml:space="preserve">Maidment </w:t>
      </w:r>
      <w:r w:rsidR="003470C8" w:rsidRPr="000B3895">
        <w:rPr>
          <w:rFonts w:cs="Times New Roman"/>
          <w:i/>
          <w:szCs w:val="24"/>
          <w:shd w:val="clear" w:color="auto" w:fill="FFFFFF"/>
        </w:rPr>
        <w:t>et al.</w:t>
      </w:r>
      <w:r w:rsidR="003470C8" w:rsidRPr="00373409">
        <w:rPr>
          <w:rFonts w:cs="Times New Roman"/>
          <w:szCs w:val="24"/>
          <w:shd w:val="clear" w:color="auto" w:fill="FFFFFF"/>
        </w:rPr>
        <w:t>, 2021</w:t>
      </w:r>
      <w:r w:rsidR="003470C8" w:rsidRPr="00373409">
        <w:rPr>
          <w:rFonts w:cs="Times New Roman"/>
          <w:szCs w:val="24"/>
        </w:rPr>
        <w:t>)</w:t>
      </w:r>
      <w:r w:rsidR="00BB3219" w:rsidRPr="00373409">
        <w:rPr>
          <w:rFonts w:cs="Times New Roman"/>
          <w:szCs w:val="24"/>
        </w:rPr>
        <w:t xml:space="preserve">. </w:t>
      </w:r>
      <w:r w:rsidR="00E261DC" w:rsidRPr="00373409">
        <w:rPr>
          <w:rFonts w:cs="Times New Roman"/>
          <w:szCs w:val="24"/>
        </w:rPr>
        <w:t xml:space="preserve">The vaccination teams are accountable for engaging with the community, undertaking administrative tasks, delivering vaccine to specifically mid-aged people and children, etc. This is essential to train staffs aligned with the national standards. The vaccination teams </w:t>
      </w:r>
      <w:r w:rsidR="001436EB" w:rsidRPr="00373409">
        <w:rPr>
          <w:rFonts w:cs="Times New Roman"/>
          <w:szCs w:val="24"/>
        </w:rPr>
        <w:t>support</w:t>
      </w:r>
      <w:r w:rsidR="003470C8" w:rsidRPr="00373409">
        <w:rPr>
          <w:rFonts w:cs="Times New Roman"/>
          <w:szCs w:val="24"/>
        </w:rPr>
        <w:t xml:space="preserve"> in</w:t>
      </w:r>
      <w:r w:rsidR="00E261DC" w:rsidRPr="00373409">
        <w:rPr>
          <w:rFonts w:cs="Times New Roman"/>
          <w:szCs w:val="24"/>
        </w:rPr>
        <w:t xml:space="preserve"> maintain</w:t>
      </w:r>
      <w:r w:rsidR="003470C8" w:rsidRPr="00373409">
        <w:rPr>
          <w:rFonts w:cs="Times New Roman"/>
          <w:szCs w:val="24"/>
        </w:rPr>
        <w:t>ing</w:t>
      </w:r>
      <w:r w:rsidR="00E261DC" w:rsidRPr="00373409">
        <w:rPr>
          <w:rFonts w:cs="Times New Roman"/>
          <w:szCs w:val="24"/>
        </w:rPr>
        <w:t xml:space="preserve"> appropriate vaccination information and report that to public health agencies with precision. </w:t>
      </w:r>
    </w:p>
    <w:p w14:paraId="3268F9E4" w14:textId="40B2625D" w:rsidR="00E261DC" w:rsidRDefault="00B96BCC" w:rsidP="00A27AD8">
      <w:pPr>
        <w:rPr>
          <w:rFonts w:cs="Times New Roman"/>
          <w:szCs w:val="24"/>
        </w:rPr>
      </w:pPr>
      <w:r w:rsidRPr="00373409">
        <w:rPr>
          <w:rFonts w:cs="Times New Roman"/>
          <w:szCs w:val="24"/>
        </w:rPr>
        <w:t xml:space="preserve">The advisory groups and policymakers engage in determining policy decisions in response to the Covid-19 pandemic, oversee Public Health Agencies and National Health Services, authorise various campaigns, etc. They further focus on safe and effective usage of vaccines with no wastage. The National Health Service </w:t>
      </w:r>
      <w:r w:rsidR="00E77BC1" w:rsidRPr="00373409">
        <w:rPr>
          <w:rFonts w:cs="Times New Roman"/>
          <w:szCs w:val="24"/>
        </w:rPr>
        <w:t>engages</w:t>
      </w:r>
      <w:r w:rsidRPr="00373409">
        <w:rPr>
          <w:rFonts w:cs="Times New Roman"/>
          <w:szCs w:val="24"/>
        </w:rPr>
        <w:t xml:space="preserve"> in monitoring the services provided by the general practitioners </w:t>
      </w:r>
      <w:r w:rsidR="00E77BC1" w:rsidRPr="00373409">
        <w:rPr>
          <w:rFonts w:cs="Times New Roman"/>
          <w:szCs w:val="24"/>
        </w:rPr>
        <w:t xml:space="preserve">and </w:t>
      </w:r>
      <w:r w:rsidR="008F7D36" w:rsidRPr="00373409">
        <w:rPr>
          <w:rFonts w:cs="Times New Roman"/>
          <w:szCs w:val="24"/>
        </w:rPr>
        <w:t>ensures</w:t>
      </w:r>
      <w:r w:rsidR="00E77BC1" w:rsidRPr="00373409">
        <w:rPr>
          <w:rFonts w:cs="Times New Roman"/>
          <w:szCs w:val="24"/>
        </w:rPr>
        <w:t xml:space="preserve"> compliance</w:t>
      </w:r>
      <w:r w:rsidR="00B966A7" w:rsidRPr="00373409">
        <w:rPr>
          <w:rFonts w:cs="Times New Roman"/>
          <w:szCs w:val="24"/>
        </w:rPr>
        <w:t xml:space="preserve"> (</w:t>
      </w:r>
      <w:r w:rsidR="00B966A7" w:rsidRPr="00373409">
        <w:rPr>
          <w:rFonts w:cs="Times New Roman"/>
          <w:szCs w:val="24"/>
          <w:shd w:val="clear" w:color="auto" w:fill="FFFFFF"/>
        </w:rPr>
        <w:t xml:space="preserve">Bell </w:t>
      </w:r>
      <w:r w:rsidR="00B966A7" w:rsidRPr="009C3186">
        <w:rPr>
          <w:rFonts w:cs="Times New Roman"/>
          <w:i/>
          <w:szCs w:val="24"/>
          <w:shd w:val="clear" w:color="auto" w:fill="FFFFFF"/>
        </w:rPr>
        <w:t>et al.</w:t>
      </w:r>
      <w:r w:rsidR="00B966A7" w:rsidRPr="00373409">
        <w:rPr>
          <w:rFonts w:cs="Times New Roman"/>
          <w:szCs w:val="24"/>
          <w:shd w:val="clear" w:color="auto" w:fill="FFFFFF"/>
        </w:rPr>
        <w:t>, 2020</w:t>
      </w:r>
      <w:r w:rsidR="00B966A7" w:rsidRPr="00373409">
        <w:rPr>
          <w:rFonts w:cs="Times New Roman"/>
          <w:szCs w:val="24"/>
        </w:rPr>
        <w:t>)</w:t>
      </w:r>
      <w:r w:rsidR="00E77BC1" w:rsidRPr="00373409">
        <w:rPr>
          <w:rFonts w:cs="Times New Roman"/>
          <w:szCs w:val="24"/>
        </w:rPr>
        <w:t>. In addition, this stakeholder involves in undertaking local implementation of vaccination drives. The general practitioners in due vaccination campaigns educate people, provide vaccine, minimise vaccine wastage, train staff aligned with national standards, store vaccines as per guidelines, identify, call and recall unvaccinated people</w:t>
      </w:r>
      <w:r w:rsidR="005079DB" w:rsidRPr="00373409">
        <w:rPr>
          <w:rFonts w:cs="Times New Roman"/>
          <w:szCs w:val="24"/>
        </w:rPr>
        <w:t xml:space="preserve"> in the community</w:t>
      </w:r>
      <w:r w:rsidR="00E77BC1" w:rsidRPr="00373409">
        <w:rPr>
          <w:rFonts w:cs="Times New Roman"/>
          <w:szCs w:val="24"/>
        </w:rPr>
        <w:t xml:space="preserve">, organise in-practice campaign for vaccination, maintain accurate and regular data collection, etc.  </w:t>
      </w:r>
    </w:p>
    <w:p w14:paraId="167455D7" w14:textId="77777777" w:rsidR="00263B06" w:rsidRPr="00373409" w:rsidRDefault="00263B06" w:rsidP="00A27AD8">
      <w:pPr>
        <w:rPr>
          <w:rFonts w:cs="Times New Roman"/>
          <w:szCs w:val="24"/>
        </w:rPr>
      </w:pPr>
    </w:p>
    <w:p w14:paraId="00476E5C" w14:textId="1A141DB1" w:rsidR="0076715A" w:rsidRDefault="0076715A" w:rsidP="00457728">
      <w:pPr>
        <w:pStyle w:val="Heading2"/>
        <w:rPr>
          <w:rFonts w:cs="Times New Roman"/>
          <w:szCs w:val="24"/>
        </w:rPr>
      </w:pPr>
      <w:bookmarkStart w:id="4" w:name="_Toc112277198"/>
      <w:r w:rsidRPr="00373409">
        <w:rPr>
          <w:rFonts w:cs="Times New Roman"/>
          <w:szCs w:val="24"/>
        </w:rPr>
        <w:t xml:space="preserve">Strategies suitable to engage </w:t>
      </w:r>
      <w:r w:rsidR="002372F1" w:rsidRPr="00373409">
        <w:rPr>
          <w:rFonts w:cs="Times New Roman"/>
          <w:szCs w:val="24"/>
        </w:rPr>
        <w:t>stakeholders</w:t>
      </w:r>
      <w:bookmarkEnd w:id="4"/>
    </w:p>
    <w:p w14:paraId="4F6168B5" w14:textId="77777777" w:rsidR="00CF3DB5" w:rsidRPr="00373409" w:rsidRDefault="00B164A1" w:rsidP="00CF3DB5">
      <w:pPr>
        <w:rPr>
          <w:rFonts w:cs="Times New Roman"/>
          <w:szCs w:val="24"/>
        </w:rPr>
      </w:pPr>
      <w:r w:rsidRPr="00373409">
        <w:rPr>
          <w:rFonts w:cs="Times New Roman"/>
          <w:szCs w:val="24"/>
        </w:rPr>
        <w:t xml:space="preserve">Engaging stakeholders is an important element in terms of building as well as maintaining trust in vaccination campaign and immunisation. This is at prior essential strategy to build </w:t>
      </w:r>
      <w:r w:rsidR="001956D3" w:rsidRPr="00373409">
        <w:rPr>
          <w:rFonts w:cs="Times New Roman"/>
          <w:szCs w:val="24"/>
        </w:rPr>
        <w:t xml:space="preserve">a </w:t>
      </w:r>
      <w:r w:rsidRPr="00373409">
        <w:rPr>
          <w:rFonts w:cs="Times New Roman"/>
          <w:szCs w:val="24"/>
        </w:rPr>
        <w:t xml:space="preserve">strong relation with the key partners. </w:t>
      </w:r>
      <w:r w:rsidR="00D3461E" w:rsidRPr="00373409">
        <w:rPr>
          <w:rFonts w:cs="Times New Roman"/>
          <w:szCs w:val="24"/>
        </w:rPr>
        <w:t xml:space="preserve">This is essential to connect with the vaccine advocates. They are helpful in reaching important communities or stakeholders. </w:t>
      </w:r>
      <w:r w:rsidR="00B74B40" w:rsidRPr="00373409">
        <w:rPr>
          <w:rFonts w:cs="Times New Roman"/>
          <w:szCs w:val="24"/>
        </w:rPr>
        <w:t xml:space="preserve">This is </w:t>
      </w:r>
      <w:r w:rsidR="006D4002" w:rsidRPr="00373409">
        <w:rPr>
          <w:rFonts w:cs="Times New Roman"/>
          <w:szCs w:val="24"/>
        </w:rPr>
        <w:t xml:space="preserve">very </w:t>
      </w:r>
      <w:r w:rsidR="00B74B40" w:rsidRPr="00373409">
        <w:rPr>
          <w:rFonts w:cs="Times New Roman"/>
          <w:szCs w:val="24"/>
        </w:rPr>
        <w:t xml:space="preserve">necessary to work closely together with them for ensuring aligned messaging, keeping them informed, building </w:t>
      </w:r>
      <w:r w:rsidR="00B74B40" w:rsidRPr="00373409">
        <w:rPr>
          <w:rFonts w:cs="Times New Roman"/>
          <w:szCs w:val="24"/>
        </w:rPr>
        <w:lastRenderedPageBreak/>
        <w:t>their knowledge and agreeing with them that the community leader will keep each other informed regarding inquiries from the media</w:t>
      </w:r>
      <w:r w:rsidR="006D4002" w:rsidRPr="00373409">
        <w:rPr>
          <w:rFonts w:cs="Times New Roman"/>
          <w:szCs w:val="24"/>
        </w:rPr>
        <w:t xml:space="preserve"> (</w:t>
      </w:r>
      <w:proofErr w:type="spellStart"/>
      <w:r w:rsidR="006D4002" w:rsidRPr="00373409">
        <w:rPr>
          <w:rFonts w:cs="Times New Roman"/>
          <w:szCs w:val="24"/>
          <w:shd w:val="clear" w:color="auto" w:fill="FFFFFF"/>
        </w:rPr>
        <w:t>Sprengholz</w:t>
      </w:r>
      <w:proofErr w:type="spellEnd"/>
      <w:r w:rsidR="006D4002" w:rsidRPr="00373409">
        <w:rPr>
          <w:rFonts w:cs="Times New Roman"/>
          <w:szCs w:val="24"/>
          <w:shd w:val="clear" w:color="auto" w:fill="FFFFFF"/>
        </w:rPr>
        <w:t xml:space="preserve"> </w:t>
      </w:r>
      <w:r w:rsidR="006D4002" w:rsidRPr="0002418C">
        <w:rPr>
          <w:rFonts w:cs="Times New Roman"/>
          <w:i/>
          <w:szCs w:val="24"/>
          <w:shd w:val="clear" w:color="auto" w:fill="FFFFFF"/>
        </w:rPr>
        <w:t>et al</w:t>
      </w:r>
      <w:r w:rsidR="006D4002" w:rsidRPr="00373409">
        <w:rPr>
          <w:rFonts w:cs="Times New Roman"/>
          <w:szCs w:val="24"/>
          <w:shd w:val="clear" w:color="auto" w:fill="FFFFFF"/>
        </w:rPr>
        <w:t>., 2022</w:t>
      </w:r>
      <w:r w:rsidR="006D4002" w:rsidRPr="00373409">
        <w:rPr>
          <w:rFonts w:cs="Times New Roman"/>
          <w:szCs w:val="24"/>
        </w:rPr>
        <w:t>)</w:t>
      </w:r>
      <w:r w:rsidR="00B74B40" w:rsidRPr="00373409">
        <w:rPr>
          <w:rFonts w:cs="Times New Roman"/>
          <w:szCs w:val="24"/>
        </w:rPr>
        <w:t xml:space="preserve">. </w:t>
      </w:r>
    </w:p>
    <w:p w14:paraId="66FAC4D0" w14:textId="77777777" w:rsidR="0077520F" w:rsidRPr="00373409" w:rsidRDefault="0077520F" w:rsidP="00CF3DB5">
      <w:pPr>
        <w:rPr>
          <w:rFonts w:cs="Times New Roman"/>
          <w:szCs w:val="24"/>
        </w:rPr>
      </w:pPr>
      <w:r w:rsidRPr="00373409">
        <w:rPr>
          <w:rFonts w:cs="Times New Roman"/>
          <w:szCs w:val="24"/>
        </w:rPr>
        <w:t xml:space="preserve">Another effective strategy is reaching out and building awareness. This is essential to connect with the external and internal allies, media and vaccine opponents. This would favour building and maintaining strong relation and take initiative for increasing understanding and knowledge about the risks and benefits linked with immunisation and vaccination. </w:t>
      </w:r>
    </w:p>
    <w:p w14:paraId="3D5D5EB7" w14:textId="77777777" w:rsidR="0077520F" w:rsidRPr="00373409" w:rsidRDefault="0077520F" w:rsidP="00CF3DB5">
      <w:pPr>
        <w:rPr>
          <w:rFonts w:cs="Times New Roman"/>
          <w:szCs w:val="24"/>
        </w:rPr>
      </w:pPr>
      <w:r w:rsidRPr="00373409">
        <w:rPr>
          <w:rFonts w:cs="Times New Roman"/>
          <w:szCs w:val="24"/>
        </w:rPr>
        <w:t xml:space="preserve">A successful community engagement program necessitates building confidence among the public. For increasing vaccination uptake, this is essential to develop a trusting relationship. </w:t>
      </w:r>
      <w:r w:rsidR="00FB1F37" w:rsidRPr="00373409">
        <w:rPr>
          <w:rFonts w:cs="Times New Roman"/>
          <w:szCs w:val="24"/>
        </w:rPr>
        <w:t>The p</w:t>
      </w:r>
      <w:r w:rsidRPr="00373409">
        <w:rPr>
          <w:rFonts w:cs="Times New Roman"/>
          <w:szCs w:val="24"/>
        </w:rPr>
        <w:t>eople necessitate understanding the risks and benefits associated with diseases and vaccines</w:t>
      </w:r>
      <w:r w:rsidR="00FB1F37" w:rsidRPr="00373409">
        <w:rPr>
          <w:rFonts w:cs="Times New Roman"/>
          <w:szCs w:val="24"/>
        </w:rPr>
        <w:t xml:space="preserve"> (</w:t>
      </w:r>
      <w:proofErr w:type="spellStart"/>
      <w:r w:rsidR="00FB1F37" w:rsidRPr="00373409">
        <w:rPr>
          <w:rFonts w:cs="Times New Roman"/>
          <w:szCs w:val="24"/>
          <w:shd w:val="clear" w:color="auto" w:fill="FFFFFF"/>
        </w:rPr>
        <w:t>Grumbach</w:t>
      </w:r>
      <w:proofErr w:type="spellEnd"/>
      <w:r w:rsidR="00FB1F37" w:rsidRPr="00373409">
        <w:rPr>
          <w:rFonts w:cs="Times New Roman"/>
          <w:szCs w:val="24"/>
          <w:shd w:val="clear" w:color="auto" w:fill="FFFFFF"/>
        </w:rPr>
        <w:t xml:space="preserve"> </w:t>
      </w:r>
      <w:r w:rsidR="00FB1F37" w:rsidRPr="00A82E69">
        <w:rPr>
          <w:rFonts w:cs="Times New Roman"/>
          <w:i/>
          <w:szCs w:val="24"/>
          <w:shd w:val="clear" w:color="auto" w:fill="FFFFFF"/>
        </w:rPr>
        <w:t>et al.</w:t>
      </w:r>
      <w:r w:rsidR="00FB1F37" w:rsidRPr="00373409">
        <w:rPr>
          <w:rFonts w:cs="Times New Roman"/>
          <w:szCs w:val="24"/>
          <w:shd w:val="clear" w:color="auto" w:fill="FFFFFF"/>
        </w:rPr>
        <w:t>, 2021</w:t>
      </w:r>
      <w:r w:rsidR="00FB1F37" w:rsidRPr="00373409">
        <w:rPr>
          <w:rFonts w:cs="Times New Roman"/>
          <w:szCs w:val="24"/>
        </w:rPr>
        <w:t>)</w:t>
      </w:r>
      <w:r w:rsidR="002D3C7A" w:rsidRPr="00373409">
        <w:rPr>
          <w:rFonts w:cs="Times New Roman"/>
          <w:szCs w:val="24"/>
        </w:rPr>
        <w:t>.</w:t>
      </w:r>
      <w:r w:rsidRPr="00373409">
        <w:rPr>
          <w:rFonts w:cs="Times New Roman"/>
          <w:szCs w:val="24"/>
        </w:rPr>
        <w:t xml:space="preserve"> </w:t>
      </w:r>
      <w:r w:rsidR="002D3C7A" w:rsidRPr="00373409">
        <w:rPr>
          <w:rFonts w:cs="Times New Roman"/>
          <w:szCs w:val="24"/>
        </w:rPr>
        <w:t xml:space="preserve">This is essential to develop relations with people </w:t>
      </w:r>
      <w:r w:rsidRPr="00373409">
        <w:rPr>
          <w:rFonts w:cs="Times New Roman"/>
          <w:szCs w:val="24"/>
        </w:rPr>
        <w:t xml:space="preserve">who trust authorities are believed to be more resilient to rumours, vaccine scares and misconceptions regarding vaccines. </w:t>
      </w:r>
    </w:p>
    <w:p w14:paraId="420775B0" w14:textId="77777777" w:rsidR="00B93E44" w:rsidRPr="00373409" w:rsidRDefault="00B93E44" w:rsidP="00CF3DB5">
      <w:pPr>
        <w:rPr>
          <w:rFonts w:cs="Times New Roman"/>
          <w:szCs w:val="24"/>
        </w:rPr>
      </w:pPr>
      <w:r w:rsidRPr="00373409">
        <w:rPr>
          <w:rFonts w:cs="Times New Roman"/>
          <w:szCs w:val="24"/>
        </w:rPr>
        <w:t xml:space="preserve">For engaging stakeholders in the community engagement program for Covid-19 vaccination, this is essential to monitor opinions as well as shape communication accordingly. Public opinion regarding immunisation and vaccines, misconceptions and rumours through social media monitoring or established public hotline for answering to questions on vaccination are analysed and filed. </w:t>
      </w:r>
    </w:p>
    <w:p w14:paraId="333AA74C" w14:textId="77777777" w:rsidR="00DA3C1D" w:rsidRPr="00373409" w:rsidRDefault="00DA3C1D" w:rsidP="00CF3DB5">
      <w:pPr>
        <w:rPr>
          <w:rFonts w:cs="Times New Roman"/>
          <w:szCs w:val="24"/>
        </w:rPr>
      </w:pPr>
      <w:r w:rsidRPr="00373409">
        <w:rPr>
          <w:rFonts w:cs="Times New Roman"/>
          <w:szCs w:val="24"/>
        </w:rPr>
        <w:t xml:space="preserve">The most effective strategy can be working closely while responding to the crisis. </w:t>
      </w:r>
      <w:r w:rsidR="00D932F1" w:rsidRPr="00373409">
        <w:rPr>
          <w:rFonts w:cs="Times New Roman"/>
          <w:szCs w:val="24"/>
        </w:rPr>
        <w:t>This is ess</w:t>
      </w:r>
      <w:r w:rsidR="00467D07" w:rsidRPr="00373409">
        <w:rPr>
          <w:rFonts w:cs="Times New Roman"/>
          <w:szCs w:val="24"/>
        </w:rPr>
        <w:t xml:space="preserve">ential to be highly accessible and respond immediately. </w:t>
      </w:r>
      <w:r w:rsidR="002A1A88" w:rsidRPr="00373409">
        <w:rPr>
          <w:rFonts w:cs="Times New Roman"/>
          <w:szCs w:val="24"/>
        </w:rPr>
        <w:t xml:space="preserve">Crises are always hectic, so through community engagement this is necessary to establish mechanisms that ensure high accessibility. Considering establishment of a public hotline for answering to the raised questions and 24-hour mechanism for media enquiries is inevitable to engage the public. This is </w:t>
      </w:r>
      <w:r w:rsidR="00BD37E7" w:rsidRPr="00373409">
        <w:rPr>
          <w:rFonts w:cs="Times New Roman"/>
          <w:szCs w:val="24"/>
        </w:rPr>
        <w:t xml:space="preserve">very </w:t>
      </w:r>
      <w:r w:rsidR="002A1A88" w:rsidRPr="00373409">
        <w:rPr>
          <w:rFonts w:cs="Times New Roman"/>
          <w:szCs w:val="24"/>
        </w:rPr>
        <w:t>essential to make certain that the stakeholders know whom to connect with in case they require sharing any vital information or even ask queries</w:t>
      </w:r>
      <w:r w:rsidR="00BD37E7" w:rsidRPr="00373409">
        <w:rPr>
          <w:rFonts w:cs="Times New Roman"/>
          <w:szCs w:val="24"/>
        </w:rPr>
        <w:t xml:space="preserve"> (</w:t>
      </w:r>
      <w:r w:rsidR="00BD37E7" w:rsidRPr="00373409">
        <w:rPr>
          <w:rFonts w:cs="Times New Roman"/>
          <w:szCs w:val="24"/>
          <w:shd w:val="clear" w:color="auto" w:fill="FFFFFF"/>
        </w:rPr>
        <w:t xml:space="preserve">Holmes </w:t>
      </w:r>
      <w:r w:rsidR="00BD37E7" w:rsidRPr="00C80A00">
        <w:rPr>
          <w:rFonts w:cs="Times New Roman"/>
          <w:i/>
          <w:szCs w:val="24"/>
          <w:shd w:val="clear" w:color="auto" w:fill="FFFFFF"/>
        </w:rPr>
        <w:t>et al</w:t>
      </w:r>
      <w:r w:rsidR="00BD37E7" w:rsidRPr="00373409">
        <w:rPr>
          <w:rFonts w:cs="Times New Roman"/>
          <w:szCs w:val="24"/>
          <w:shd w:val="clear" w:color="auto" w:fill="FFFFFF"/>
        </w:rPr>
        <w:t>., 2019</w:t>
      </w:r>
      <w:r w:rsidR="00BD37E7" w:rsidRPr="00373409">
        <w:rPr>
          <w:rFonts w:cs="Times New Roman"/>
          <w:szCs w:val="24"/>
        </w:rPr>
        <w:t>)</w:t>
      </w:r>
      <w:r w:rsidR="002A1A88" w:rsidRPr="00373409">
        <w:rPr>
          <w:rFonts w:cs="Times New Roman"/>
          <w:szCs w:val="24"/>
        </w:rPr>
        <w:t xml:space="preserve">. The community engagement program must emphasise on preparing a list of contact details as well as share it internally and with other selective engaged experts or influencers. This is necessary to set the scene. The prepared lists and materials must be used for communicating immediately top all the stakeholders. </w:t>
      </w:r>
      <w:r w:rsidR="00421CCA" w:rsidRPr="00373409">
        <w:rPr>
          <w:rFonts w:cs="Times New Roman"/>
          <w:szCs w:val="24"/>
        </w:rPr>
        <w:t xml:space="preserve">Aligned message is important for maintaining trust of the people. </w:t>
      </w:r>
    </w:p>
    <w:p w14:paraId="6C30D796" w14:textId="6E958E8B" w:rsidR="0076715A" w:rsidRDefault="0076715A" w:rsidP="00263B06">
      <w:pPr>
        <w:pStyle w:val="Heading2"/>
        <w:spacing w:line="240" w:lineRule="auto"/>
        <w:rPr>
          <w:rFonts w:cs="Times New Roman"/>
          <w:szCs w:val="24"/>
        </w:rPr>
      </w:pPr>
      <w:bookmarkStart w:id="5" w:name="_Toc112277199"/>
      <w:r w:rsidRPr="00373409">
        <w:rPr>
          <w:rFonts w:cs="Times New Roman"/>
          <w:szCs w:val="24"/>
        </w:rPr>
        <w:t xml:space="preserve">Use of </w:t>
      </w:r>
      <w:r w:rsidR="00F2754C" w:rsidRPr="00373409">
        <w:rPr>
          <w:rFonts w:cs="Times New Roman"/>
          <w:szCs w:val="24"/>
        </w:rPr>
        <w:t xml:space="preserve">different </w:t>
      </w:r>
      <w:r w:rsidRPr="00373409">
        <w:rPr>
          <w:rFonts w:cs="Times New Roman"/>
          <w:szCs w:val="24"/>
        </w:rPr>
        <w:t>social media platforms as an outreach to support the project</w:t>
      </w:r>
      <w:bookmarkEnd w:id="5"/>
    </w:p>
    <w:p w14:paraId="7A8A5DBC" w14:textId="77777777" w:rsidR="00263B06" w:rsidRPr="00263B06" w:rsidRDefault="00263B06" w:rsidP="00263B06">
      <w:pPr>
        <w:spacing w:line="240" w:lineRule="auto"/>
      </w:pPr>
    </w:p>
    <w:p w14:paraId="28CB928D" w14:textId="77777777" w:rsidR="00EC164F" w:rsidRPr="00373409" w:rsidRDefault="00D43284" w:rsidP="00263B06">
      <w:pPr>
        <w:rPr>
          <w:rFonts w:cs="Times New Roman"/>
          <w:szCs w:val="24"/>
        </w:rPr>
      </w:pPr>
      <w:r w:rsidRPr="00263B06">
        <w:rPr>
          <w:rFonts w:cs="Times New Roman"/>
          <w:szCs w:val="24"/>
        </w:rPr>
        <w:t xml:space="preserve">Various social media platforms are </w:t>
      </w:r>
      <w:r w:rsidR="008634DF" w:rsidRPr="00263B06">
        <w:rPr>
          <w:rFonts w:cs="Times New Roman"/>
          <w:szCs w:val="24"/>
        </w:rPr>
        <w:t xml:space="preserve">very </w:t>
      </w:r>
      <w:r w:rsidRPr="00263B06">
        <w:rPr>
          <w:rFonts w:cs="Times New Roman"/>
          <w:szCs w:val="24"/>
        </w:rPr>
        <w:t xml:space="preserve">essential to be enforced for increasing outreach for </w:t>
      </w:r>
      <w:r w:rsidR="008634DF" w:rsidRPr="00263B06">
        <w:rPr>
          <w:rFonts w:cs="Times New Roman"/>
          <w:szCs w:val="24"/>
        </w:rPr>
        <w:t xml:space="preserve">community </w:t>
      </w:r>
      <w:r w:rsidRPr="00263B06">
        <w:rPr>
          <w:rFonts w:cs="Times New Roman"/>
          <w:szCs w:val="24"/>
        </w:rPr>
        <w:t xml:space="preserve">engagement </w:t>
      </w:r>
      <w:r w:rsidR="008634DF" w:rsidRPr="00263B06">
        <w:rPr>
          <w:rFonts w:cs="Times New Roman"/>
          <w:szCs w:val="24"/>
        </w:rPr>
        <w:t>concerning</w:t>
      </w:r>
      <w:r w:rsidRPr="00263B06">
        <w:rPr>
          <w:rFonts w:cs="Times New Roman"/>
          <w:szCs w:val="24"/>
        </w:rPr>
        <w:t xml:space="preserve"> Covid-19 vaccination drive. </w:t>
      </w:r>
      <w:r w:rsidR="00AE76C7" w:rsidRPr="00263B06">
        <w:rPr>
          <w:rFonts w:cs="Times New Roman"/>
          <w:szCs w:val="24"/>
        </w:rPr>
        <w:t xml:space="preserve">Facebook is extremely </w:t>
      </w:r>
      <w:r w:rsidR="00AE76C7" w:rsidRPr="00263B06">
        <w:rPr>
          <w:rFonts w:cs="Times New Roman"/>
          <w:szCs w:val="24"/>
        </w:rPr>
        <w:lastRenderedPageBreak/>
        <w:t>favourable due to direct access to the target audiences who have been mostly information seeking parents</w:t>
      </w:r>
      <w:r w:rsidR="00502280" w:rsidRPr="00263B06">
        <w:rPr>
          <w:rFonts w:cs="Times New Roman"/>
          <w:szCs w:val="24"/>
        </w:rPr>
        <w:t xml:space="preserve"> (</w:t>
      </w:r>
      <w:r w:rsidR="00502280" w:rsidRPr="00263B06">
        <w:rPr>
          <w:rFonts w:cs="Times New Roman"/>
          <w:szCs w:val="24"/>
          <w:shd w:val="clear" w:color="auto" w:fill="FFFFFF"/>
        </w:rPr>
        <w:t xml:space="preserve">Steffens </w:t>
      </w:r>
      <w:r w:rsidR="00502280" w:rsidRPr="00263B06">
        <w:rPr>
          <w:rFonts w:cs="Times New Roman"/>
          <w:i/>
          <w:szCs w:val="24"/>
          <w:shd w:val="clear" w:color="auto" w:fill="FFFFFF"/>
        </w:rPr>
        <w:t>et al.</w:t>
      </w:r>
      <w:r w:rsidR="00502280" w:rsidRPr="00263B06">
        <w:rPr>
          <w:rFonts w:cs="Times New Roman"/>
          <w:szCs w:val="24"/>
          <w:shd w:val="clear" w:color="auto" w:fill="FFFFFF"/>
        </w:rPr>
        <w:t>, 2020</w:t>
      </w:r>
      <w:r w:rsidR="00502280" w:rsidRPr="00263B06">
        <w:rPr>
          <w:rFonts w:cs="Times New Roman"/>
          <w:szCs w:val="24"/>
        </w:rPr>
        <w:t>)</w:t>
      </w:r>
      <w:r w:rsidR="00AE76C7" w:rsidRPr="00263B06">
        <w:rPr>
          <w:rFonts w:cs="Times New Roman"/>
          <w:szCs w:val="24"/>
        </w:rPr>
        <w:t xml:space="preserve">. </w:t>
      </w:r>
      <w:r w:rsidR="009029FE" w:rsidRPr="00263B06">
        <w:rPr>
          <w:rFonts w:cs="Times New Roman"/>
          <w:szCs w:val="24"/>
        </w:rPr>
        <w:t xml:space="preserve">In addition, the target audiences </w:t>
      </w:r>
      <w:r w:rsidR="0041167F" w:rsidRPr="00263B06">
        <w:rPr>
          <w:rFonts w:cs="Times New Roman"/>
          <w:szCs w:val="24"/>
        </w:rPr>
        <w:t xml:space="preserve">always </w:t>
      </w:r>
      <w:r w:rsidR="009029FE" w:rsidRPr="00263B06">
        <w:rPr>
          <w:rFonts w:cs="Times New Roman"/>
          <w:szCs w:val="24"/>
        </w:rPr>
        <w:t>view Twitter as one of the most valuable to network with other relatable organisation</w:t>
      </w:r>
      <w:r w:rsidR="00170453" w:rsidRPr="00263B06">
        <w:rPr>
          <w:rFonts w:cs="Times New Roman"/>
          <w:szCs w:val="24"/>
        </w:rPr>
        <w:t>s</w:t>
      </w:r>
      <w:r w:rsidR="009029FE" w:rsidRPr="00263B06">
        <w:rPr>
          <w:rFonts w:cs="Times New Roman"/>
          <w:szCs w:val="24"/>
        </w:rPr>
        <w:t xml:space="preserve">, high profile individuals and </w:t>
      </w:r>
      <w:r w:rsidR="00170453" w:rsidRPr="00263B06">
        <w:rPr>
          <w:rFonts w:cs="Times New Roman"/>
          <w:szCs w:val="24"/>
        </w:rPr>
        <w:t xml:space="preserve">even </w:t>
      </w:r>
      <w:r w:rsidR="009029FE" w:rsidRPr="00263B06">
        <w:rPr>
          <w:rFonts w:cs="Times New Roman"/>
          <w:szCs w:val="24"/>
        </w:rPr>
        <w:t>media however less useful rather than Facebook for promotion of vaccine to the</w:t>
      </w:r>
      <w:r w:rsidR="009029FE" w:rsidRPr="00373409">
        <w:rPr>
          <w:rFonts w:cs="Times New Roman"/>
          <w:szCs w:val="24"/>
        </w:rPr>
        <w:t xml:space="preserve"> public. </w:t>
      </w:r>
      <w:r w:rsidR="00170453" w:rsidRPr="00373409">
        <w:rPr>
          <w:rFonts w:cs="Times New Roman"/>
          <w:szCs w:val="24"/>
        </w:rPr>
        <w:t xml:space="preserve">Extending further, Instagram seems to be potentially useful </w:t>
      </w:r>
      <w:r w:rsidR="00E510C9" w:rsidRPr="00373409">
        <w:rPr>
          <w:rFonts w:cs="Times New Roman"/>
          <w:szCs w:val="24"/>
        </w:rPr>
        <w:t xml:space="preserve">and </w:t>
      </w:r>
      <w:r w:rsidR="00DA6AA7" w:rsidRPr="00373409">
        <w:rPr>
          <w:rFonts w:cs="Times New Roman"/>
          <w:szCs w:val="24"/>
        </w:rPr>
        <w:t>in practice</w:t>
      </w:r>
      <w:r w:rsidR="00E510C9" w:rsidRPr="00373409">
        <w:rPr>
          <w:rFonts w:cs="Times New Roman"/>
          <w:szCs w:val="24"/>
        </w:rPr>
        <w:t xml:space="preserve"> make use of t</w:t>
      </w:r>
      <w:r w:rsidR="00DA6AA7" w:rsidRPr="00373409">
        <w:rPr>
          <w:rFonts w:cs="Times New Roman"/>
          <w:szCs w:val="24"/>
        </w:rPr>
        <w:t>his platform very infrequently.</w:t>
      </w:r>
    </w:p>
    <w:p w14:paraId="24C1E4D8" w14:textId="77777777" w:rsidR="00DA6AA7" w:rsidRPr="00373409" w:rsidRDefault="00C857FE" w:rsidP="00EC164F">
      <w:pPr>
        <w:rPr>
          <w:rFonts w:cs="Times New Roman"/>
          <w:szCs w:val="24"/>
        </w:rPr>
      </w:pPr>
      <w:r w:rsidRPr="00373409">
        <w:rPr>
          <w:rFonts w:cs="Times New Roman"/>
          <w:szCs w:val="24"/>
        </w:rPr>
        <w:t xml:space="preserve">As a significant part of the campaign, the social media platforms must launch the tools, which show users where and when they can get the vaccines. </w:t>
      </w:r>
      <w:r w:rsidR="00D709D2" w:rsidRPr="00373409">
        <w:rPr>
          <w:rFonts w:cs="Times New Roman"/>
          <w:szCs w:val="24"/>
        </w:rPr>
        <w:t xml:space="preserve">The social media channels must focus on providing users the essential connection for helping them in making the appointment. </w:t>
      </w:r>
      <w:r w:rsidR="007D51C7" w:rsidRPr="00373409">
        <w:rPr>
          <w:rFonts w:cs="Times New Roman"/>
          <w:szCs w:val="24"/>
        </w:rPr>
        <w:t xml:space="preserve">All social media platforms such as Facebook, Instagram, </w:t>
      </w:r>
      <w:r w:rsidR="00DE6AEE" w:rsidRPr="00373409">
        <w:rPr>
          <w:rFonts w:cs="Times New Roman"/>
          <w:szCs w:val="24"/>
        </w:rPr>
        <w:t xml:space="preserve">YouTube, </w:t>
      </w:r>
      <w:r w:rsidR="007D51C7" w:rsidRPr="00373409">
        <w:rPr>
          <w:rFonts w:cs="Times New Roman"/>
          <w:szCs w:val="24"/>
        </w:rPr>
        <w:t xml:space="preserve">Twitter, etc. can be used for information sharing which </w:t>
      </w:r>
      <w:r w:rsidR="00DE6AEE" w:rsidRPr="00373409">
        <w:rPr>
          <w:rFonts w:cs="Times New Roman"/>
          <w:szCs w:val="24"/>
        </w:rPr>
        <w:t>would</w:t>
      </w:r>
      <w:r w:rsidR="007D51C7" w:rsidRPr="00373409">
        <w:rPr>
          <w:rFonts w:cs="Times New Roman"/>
          <w:szCs w:val="24"/>
        </w:rPr>
        <w:t xml:space="preserve"> show the target audience right in their News Feed</w:t>
      </w:r>
      <w:r w:rsidR="006D15E2" w:rsidRPr="00373409">
        <w:rPr>
          <w:rFonts w:cs="Times New Roman"/>
          <w:szCs w:val="24"/>
        </w:rPr>
        <w:t xml:space="preserve"> (</w:t>
      </w:r>
      <w:proofErr w:type="spellStart"/>
      <w:r w:rsidR="006D15E2" w:rsidRPr="00373409">
        <w:rPr>
          <w:rFonts w:cs="Times New Roman"/>
          <w:szCs w:val="24"/>
        </w:rPr>
        <w:t>Sheth</w:t>
      </w:r>
      <w:proofErr w:type="spellEnd"/>
      <w:r w:rsidR="006D15E2" w:rsidRPr="00373409">
        <w:rPr>
          <w:rFonts w:cs="Times New Roman"/>
          <w:szCs w:val="24"/>
        </w:rPr>
        <w:t>, 2021)</w:t>
      </w:r>
      <w:r w:rsidR="007D51C7" w:rsidRPr="00373409">
        <w:rPr>
          <w:rFonts w:cs="Times New Roman"/>
          <w:szCs w:val="24"/>
        </w:rPr>
        <w:t>. People should be encouraged for book</w:t>
      </w:r>
      <w:r w:rsidR="00DE6AEE" w:rsidRPr="00373409">
        <w:rPr>
          <w:rFonts w:cs="Times New Roman"/>
          <w:szCs w:val="24"/>
        </w:rPr>
        <w:t>ing</w:t>
      </w:r>
      <w:r w:rsidR="007D51C7" w:rsidRPr="00373409">
        <w:rPr>
          <w:rFonts w:cs="Times New Roman"/>
          <w:szCs w:val="24"/>
        </w:rPr>
        <w:t xml:space="preserve"> </w:t>
      </w:r>
      <w:r w:rsidR="00DE6AEE" w:rsidRPr="00373409">
        <w:rPr>
          <w:rFonts w:cs="Times New Roman"/>
          <w:szCs w:val="24"/>
        </w:rPr>
        <w:t xml:space="preserve">Covid-19 </w:t>
      </w:r>
      <w:r w:rsidR="007D51C7" w:rsidRPr="00373409">
        <w:rPr>
          <w:rFonts w:cs="Times New Roman"/>
          <w:szCs w:val="24"/>
        </w:rPr>
        <w:t xml:space="preserve">vaccination appointments and hence enable millions of people for doing the same. </w:t>
      </w:r>
      <w:r w:rsidR="00104D93" w:rsidRPr="00373409">
        <w:rPr>
          <w:rFonts w:cs="Times New Roman"/>
          <w:szCs w:val="24"/>
        </w:rPr>
        <w:t>The portal will be helpful in discovering latest information regarding the virus from health ministries as well as the World Health Organisation in the blog posts</w:t>
      </w:r>
      <w:r w:rsidR="00DE6AEE" w:rsidRPr="00373409">
        <w:rPr>
          <w:rFonts w:cs="Times New Roman"/>
          <w:szCs w:val="24"/>
        </w:rPr>
        <w:t>.</w:t>
      </w:r>
    </w:p>
    <w:p w14:paraId="3D750018" w14:textId="77777777" w:rsidR="007467B2" w:rsidRPr="00373409" w:rsidRDefault="00753812" w:rsidP="00EC164F">
      <w:pPr>
        <w:rPr>
          <w:rFonts w:cs="Times New Roman"/>
          <w:szCs w:val="24"/>
        </w:rPr>
      </w:pPr>
      <w:r w:rsidRPr="00373409">
        <w:rPr>
          <w:rFonts w:cs="Times New Roman"/>
          <w:szCs w:val="24"/>
        </w:rPr>
        <w:t>Another effective tactic for outreaching to the stakeholders through social media is using stickers. This can be launched in Instagram</w:t>
      </w:r>
      <w:r w:rsidR="00AB321B" w:rsidRPr="00373409">
        <w:rPr>
          <w:rFonts w:cs="Times New Roman"/>
          <w:szCs w:val="24"/>
        </w:rPr>
        <w:t xml:space="preserve">, Twitter </w:t>
      </w:r>
      <w:r w:rsidRPr="00373409">
        <w:rPr>
          <w:rFonts w:cs="Times New Roman"/>
          <w:szCs w:val="24"/>
        </w:rPr>
        <w:t>and Facebook</w:t>
      </w:r>
      <w:r w:rsidR="00AB321B" w:rsidRPr="00373409">
        <w:rPr>
          <w:rFonts w:cs="Times New Roman"/>
          <w:szCs w:val="24"/>
        </w:rPr>
        <w:t>. This is to encourage people for being vaccinated while the vaccine comes available to the</w:t>
      </w:r>
      <w:r w:rsidR="00C73198" w:rsidRPr="00373409">
        <w:rPr>
          <w:rFonts w:cs="Times New Roman"/>
          <w:szCs w:val="24"/>
        </w:rPr>
        <w:t xml:space="preserve"> target audiences</w:t>
      </w:r>
      <w:r w:rsidR="00AB321B" w:rsidRPr="00373409">
        <w:rPr>
          <w:rFonts w:cs="Times New Roman"/>
          <w:szCs w:val="24"/>
        </w:rPr>
        <w:t xml:space="preserve">. </w:t>
      </w:r>
      <w:r w:rsidR="00C73198" w:rsidRPr="00373409">
        <w:rPr>
          <w:rFonts w:cs="Times New Roman"/>
          <w:szCs w:val="24"/>
        </w:rPr>
        <w:t xml:space="preserve">The use of sticker will connect people directly to the Information Centre. </w:t>
      </w:r>
      <w:r w:rsidR="00A027CA" w:rsidRPr="00373409">
        <w:rPr>
          <w:rFonts w:cs="Times New Roman"/>
          <w:szCs w:val="24"/>
        </w:rPr>
        <w:t xml:space="preserve">This social media </w:t>
      </w:r>
      <w:r w:rsidR="00C73198" w:rsidRPr="00373409">
        <w:rPr>
          <w:rFonts w:cs="Times New Roman"/>
          <w:szCs w:val="24"/>
        </w:rPr>
        <w:t xml:space="preserve">channel can be used effectively in collaboration </w:t>
      </w:r>
      <w:r w:rsidR="005E0B30" w:rsidRPr="00373409">
        <w:rPr>
          <w:rFonts w:cs="Times New Roman"/>
          <w:szCs w:val="24"/>
        </w:rPr>
        <w:t xml:space="preserve">with government agencies </w:t>
      </w:r>
      <w:r w:rsidR="00C73198" w:rsidRPr="00373409">
        <w:rPr>
          <w:rFonts w:cs="Times New Roman"/>
          <w:szCs w:val="24"/>
        </w:rPr>
        <w:t>and health authorities for expanding their WhatsApp cha</w:t>
      </w:r>
      <w:r w:rsidR="006D15E2" w:rsidRPr="00373409">
        <w:rPr>
          <w:rFonts w:cs="Times New Roman"/>
          <w:szCs w:val="24"/>
        </w:rPr>
        <w:t>t</w:t>
      </w:r>
      <w:r w:rsidR="00C73198" w:rsidRPr="00373409">
        <w:rPr>
          <w:rFonts w:cs="Times New Roman"/>
          <w:szCs w:val="24"/>
        </w:rPr>
        <w:t>bots that help people to be registered for vaccines</w:t>
      </w:r>
      <w:r w:rsidR="00A027CA" w:rsidRPr="00373409">
        <w:rPr>
          <w:rFonts w:cs="Times New Roman"/>
          <w:szCs w:val="24"/>
        </w:rPr>
        <w:t xml:space="preserve"> (</w:t>
      </w:r>
      <w:r w:rsidR="00A027CA" w:rsidRPr="00373409">
        <w:rPr>
          <w:rFonts w:cs="Times New Roman"/>
          <w:szCs w:val="24"/>
          <w:shd w:val="clear" w:color="auto" w:fill="FFFFFF"/>
        </w:rPr>
        <w:t>Dutta et al., 2020</w:t>
      </w:r>
      <w:r w:rsidR="00A027CA" w:rsidRPr="00373409">
        <w:rPr>
          <w:rFonts w:cs="Times New Roman"/>
          <w:szCs w:val="24"/>
        </w:rPr>
        <w:t>)</w:t>
      </w:r>
      <w:r w:rsidR="00C73198" w:rsidRPr="00373409">
        <w:rPr>
          <w:rFonts w:cs="Times New Roman"/>
          <w:szCs w:val="24"/>
        </w:rPr>
        <w:t xml:space="preserve">. </w:t>
      </w:r>
      <w:r w:rsidR="006D15E2" w:rsidRPr="00373409">
        <w:rPr>
          <w:rFonts w:cs="Times New Roman"/>
          <w:szCs w:val="24"/>
        </w:rPr>
        <w:t xml:space="preserve">Such visualisation has been designed for providing information in order to inform as well as monitor vaccine </w:t>
      </w:r>
      <w:r w:rsidR="00F44C38" w:rsidRPr="00373409">
        <w:rPr>
          <w:rFonts w:cs="Times New Roman"/>
          <w:szCs w:val="24"/>
        </w:rPr>
        <w:t>rollouts</w:t>
      </w:r>
      <w:r w:rsidR="006D15E2" w:rsidRPr="00373409">
        <w:rPr>
          <w:rFonts w:cs="Times New Roman"/>
          <w:szCs w:val="24"/>
        </w:rPr>
        <w:t xml:space="preserve"> across territories. </w:t>
      </w:r>
    </w:p>
    <w:p w14:paraId="00FFBE09" w14:textId="6090CA60" w:rsidR="00263B06" w:rsidRDefault="0076715A" w:rsidP="00263B06">
      <w:pPr>
        <w:pStyle w:val="Heading2"/>
        <w:rPr>
          <w:rFonts w:cs="Times New Roman"/>
          <w:szCs w:val="24"/>
        </w:rPr>
      </w:pPr>
      <w:bookmarkStart w:id="6" w:name="_Toc112277200"/>
      <w:r w:rsidRPr="00373409">
        <w:rPr>
          <w:rFonts w:cs="Times New Roman"/>
          <w:szCs w:val="24"/>
        </w:rPr>
        <w:t>Promote community participation, diversity, collaboration and inclusion to enable socio-cultural integration and multi-culturalism</w:t>
      </w:r>
      <w:bookmarkEnd w:id="6"/>
    </w:p>
    <w:p w14:paraId="2DB0AF59" w14:textId="77777777" w:rsidR="00263B06" w:rsidRPr="00263B06" w:rsidRDefault="00263B06" w:rsidP="00263B06"/>
    <w:p w14:paraId="03ED1DBA" w14:textId="6E43C771" w:rsidR="005471FB" w:rsidRDefault="005471FB" w:rsidP="005471FB">
      <w:pPr>
        <w:rPr>
          <w:rFonts w:cs="Times New Roman"/>
          <w:szCs w:val="24"/>
        </w:rPr>
      </w:pPr>
      <w:r w:rsidRPr="00373409">
        <w:rPr>
          <w:rFonts w:cs="Times New Roman"/>
          <w:szCs w:val="24"/>
        </w:rPr>
        <w:t xml:space="preserve">People are most likely to partake provided they feel the sensation of urgency. This is essential to allow people know that there is a limited time to provide input by creation </w:t>
      </w:r>
      <w:r w:rsidR="00C01A78" w:rsidRPr="00373409">
        <w:rPr>
          <w:rFonts w:cs="Times New Roman"/>
          <w:szCs w:val="24"/>
        </w:rPr>
        <w:t xml:space="preserve">of </w:t>
      </w:r>
      <w:r w:rsidR="00BB35BB" w:rsidRPr="00373409">
        <w:rPr>
          <w:rFonts w:cs="Times New Roman"/>
          <w:szCs w:val="24"/>
        </w:rPr>
        <w:t>urgency</w:t>
      </w:r>
      <w:r w:rsidRPr="00373409">
        <w:rPr>
          <w:rFonts w:cs="Times New Roman"/>
          <w:szCs w:val="24"/>
        </w:rPr>
        <w:t xml:space="preserve"> in the calls-to-action as well as marketing content. </w:t>
      </w:r>
      <w:r w:rsidR="004A383D" w:rsidRPr="00373409">
        <w:rPr>
          <w:rFonts w:cs="Times New Roman"/>
          <w:szCs w:val="24"/>
        </w:rPr>
        <w:t xml:space="preserve">In order to enable multi-culturalism, </w:t>
      </w:r>
      <w:r w:rsidR="006778E8" w:rsidRPr="00373409">
        <w:rPr>
          <w:rFonts w:cs="Times New Roman"/>
          <w:szCs w:val="24"/>
        </w:rPr>
        <w:t>le</w:t>
      </w:r>
      <w:r w:rsidR="00BB35BB" w:rsidRPr="00373409">
        <w:rPr>
          <w:rFonts w:cs="Times New Roman"/>
          <w:szCs w:val="24"/>
        </w:rPr>
        <w:t xml:space="preserve">veraging social media channel by strategically dedicating the appropriate resources and time is essential </w:t>
      </w:r>
      <w:r w:rsidR="008D5DEE" w:rsidRPr="00373409">
        <w:rPr>
          <w:rFonts w:cs="Times New Roman"/>
          <w:szCs w:val="24"/>
        </w:rPr>
        <w:t>to</w:t>
      </w:r>
      <w:r w:rsidR="00BB35BB" w:rsidRPr="00373409">
        <w:rPr>
          <w:rFonts w:cs="Times New Roman"/>
          <w:szCs w:val="24"/>
        </w:rPr>
        <w:t xml:space="preserve"> </w:t>
      </w:r>
      <w:r w:rsidR="007C1308" w:rsidRPr="00373409">
        <w:rPr>
          <w:rFonts w:cs="Times New Roman"/>
          <w:szCs w:val="24"/>
        </w:rPr>
        <w:t>surge</w:t>
      </w:r>
      <w:r w:rsidR="008D5DEE" w:rsidRPr="00373409">
        <w:rPr>
          <w:rFonts w:cs="Times New Roman"/>
          <w:szCs w:val="24"/>
        </w:rPr>
        <w:t xml:space="preserve"> </w:t>
      </w:r>
      <w:r w:rsidR="007C1308" w:rsidRPr="00373409">
        <w:rPr>
          <w:rFonts w:cs="Times New Roman"/>
          <w:szCs w:val="24"/>
        </w:rPr>
        <w:t>participation for</w:t>
      </w:r>
      <w:r w:rsidR="008D5DEE" w:rsidRPr="00373409">
        <w:rPr>
          <w:rFonts w:cs="Times New Roman"/>
          <w:szCs w:val="24"/>
        </w:rPr>
        <w:t xml:space="preserve"> vaccination</w:t>
      </w:r>
      <w:r w:rsidR="002471E1" w:rsidRPr="00373409">
        <w:rPr>
          <w:rFonts w:cs="Times New Roman"/>
          <w:szCs w:val="24"/>
        </w:rPr>
        <w:t xml:space="preserve"> (Steffens </w:t>
      </w:r>
      <w:r w:rsidR="002471E1" w:rsidRPr="00373409">
        <w:rPr>
          <w:rFonts w:cs="Times New Roman"/>
          <w:i/>
          <w:szCs w:val="24"/>
        </w:rPr>
        <w:t>et al</w:t>
      </w:r>
      <w:r w:rsidR="002471E1" w:rsidRPr="00373409">
        <w:rPr>
          <w:rFonts w:cs="Times New Roman"/>
          <w:szCs w:val="24"/>
        </w:rPr>
        <w:t>., 2019)</w:t>
      </w:r>
      <w:r w:rsidR="00BB35BB" w:rsidRPr="00373409">
        <w:rPr>
          <w:rFonts w:cs="Times New Roman"/>
          <w:szCs w:val="24"/>
        </w:rPr>
        <w:t xml:space="preserve">. </w:t>
      </w:r>
      <w:r w:rsidR="00DB610E" w:rsidRPr="00373409">
        <w:rPr>
          <w:rFonts w:cs="Times New Roman"/>
          <w:szCs w:val="24"/>
        </w:rPr>
        <w:t xml:space="preserve">For promoting diversity in community engagement, this is essential to explore the hopes, frustration and dreams of all </w:t>
      </w:r>
      <w:r w:rsidR="00DB610E" w:rsidRPr="00373409">
        <w:rPr>
          <w:rFonts w:cs="Times New Roman"/>
          <w:szCs w:val="24"/>
        </w:rPr>
        <w:lastRenderedPageBreak/>
        <w:t xml:space="preserve">members in the community. </w:t>
      </w:r>
      <w:r w:rsidR="00081C5C" w:rsidRPr="00373409">
        <w:rPr>
          <w:rFonts w:cs="Times New Roman"/>
          <w:szCs w:val="24"/>
        </w:rPr>
        <w:t xml:space="preserve">This is essential to develop strong partnership with important stakeholders coming from diverse as well as representative community groups. </w:t>
      </w:r>
      <w:r w:rsidR="00C41BFC" w:rsidRPr="00373409">
        <w:rPr>
          <w:rFonts w:cs="Times New Roman"/>
          <w:szCs w:val="24"/>
        </w:rPr>
        <w:t xml:space="preserve">This is essential to be very open-minded. </w:t>
      </w:r>
      <w:r w:rsidR="00765BA7" w:rsidRPr="00373409">
        <w:rPr>
          <w:rFonts w:cs="Times New Roman"/>
          <w:szCs w:val="24"/>
        </w:rPr>
        <w:t xml:space="preserve">According to Jalloh </w:t>
      </w:r>
      <w:r w:rsidR="00765BA7" w:rsidRPr="00373409">
        <w:rPr>
          <w:rFonts w:cs="Times New Roman"/>
          <w:i/>
          <w:szCs w:val="24"/>
        </w:rPr>
        <w:t>et al</w:t>
      </w:r>
      <w:r w:rsidR="00765BA7" w:rsidRPr="00373409">
        <w:rPr>
          <w:rFonts w:cs="Times New Roman"/>
          <w:szCs w:val="24"/>
        </w:rPr>
        <w:t>. (2020), a</w:t>
      </w:r>
      <w:r w:rsidR="00C41BFC" w:rsidRPr="00373409">
        <w:rPr>
          <w:rFonts w:cs="Times New Roman"/>
          <w:szCs w:val="24"/>
        </w:rPr>
        <w:t xml:space="preserve">pply </w:t>
      </w:r>
      <w:r w:rsidR="00765BA7" w:rsidRPr="00373409">
        <w:rPr>
          <w:rFonts w:cs="Times New Roman"/>
          <w:szCs w:val="24"/>
        </w:rPr>
        <w:t>hybrid approaches that are</w:t>
      </w:r>
      <w:r w:rsidR="00C41BFC" w:rsidRPr="00373409">
        <w:rPr>
          <w:rFonts w:cs="Times New Roman"/>
          <w:szCs w:val="24"/>
        </w:rPr>
        <w:t xml:space="preserve"> both offline and online </w:t>
      </w:r>
      <w:r w:rsidR="00765BA7" w:rsidRPr="00373409">
        <w:rPr>
          <w:rFonts w:cs="Times New Roman"/>
          <w:szCs w:val="24"/>
        </w:rPr>
        <w:t>would</w:t>
      </w:r>
      <w:r w:rsidR="00C41BFC" w:rsidRPr="00373409">
        <w:rPr>
          <w:rFonts w:cs="Times New Roman"/>
          <w:szCs w:val="24"/>
        </w:rPr>
        <w:t xml:space="preserve"> allow in tailoring the approach </w:t>
      </w:r>
      <w:r w:rsidR="00D138E8" w:rsidRPr="00373409">
        <w:rPr>
          <w:rFonts w:cs="Times New Roman"/>
          <w:szCs w:val="24"/>
        </w:rPr>
        <w:t xml:space="preserve">perfectly aligned. </w:t>
      </w:r>
      <w:r w:rsidR="004A383D" w:rsidRPr="00373409">
        <w:rPr>
          <w:rFonts w:cs="Times New Roman"/>
          <w:szCs w:val="24"/>
        </w:rPr>
        <w:t>For ensuring perfect socio-cultural integration, e</w:t>
      </w:r>
      <w:r w:rsidR="00FE0255" w:rsidRPr="00373409">
        <w:rPr>
          <w:rFonts w:cs="Times New Roman"/>
          <w:szCs w:val="24"/>
        </w:rPr>
        <w:t xml:space="preserve">ffective collaboration must be focused with the key stakeholders for bringing agencies, community members, organisations and individuals altogether in such an </w:t>
      </w:r>
      <w:r w:rsidR="00DC4C39" w:rsidRPr="00373409">
        <w:rPr>
          <w:rFonts w:cs="Times New Roman"/>
          <w:szCs w:val="24"/>
        </w:rPr>
        <w:t xml:space="preserve">engaging </w:t>
      </w:r>
      <w:r w:rsidR="00FE0255" w:rsidRPr="00373409">
        <w:rPr>
          <w:rFonts w:cs="Times New Roman"/>
          <w:szCs w:val="24"/>
        </w:rPr>
        <w:t>atmosphere, which support to solve all emergent a</w:t>
      </w:r>
      <w:r w:rsidR="00DC4C39" w:rsidRPr="00373409">
        <w:rPr>
          <w:rFonts w:cs="Times New Roman"/>
          <w:szCs w:val="24"/>
        </w:rPr>
        <w:t>s well as</w:t>
      </w:r>
      <w:r w:rsidR="00FE0255" w:rsidRPr="00373409">
        <w:rPr>
          <w:rFonts w:cs="Times New Roman"/>
          <w:szCs w:val="24"/>
        </w:rPr>
        <w:t xml:space="preserve"> existing issues systematically. </w:t>
      </w:r>
      <w:r w:rsidR="008A548D" w:rsidRPr="00373409">
        <w:rPr>
          <w:rFonts w:cs="Times New Roman"/>
          <w:szCs w:val="24"/>
        </w:rPr>
        <w:t xml:space="preserve">In order to promote inclusion, the communication engagement program will surge vaccination of disabled persons. Furthermore, the community members will be actively engaged for vaccinating the disabled persons with priority. </w:t>
      </w:r>
    </w:p>
    <w:p w14:paraId="39471949" w14:textId="77A1DA43" w:rsidR="00263B06" w:rsidRDefault="00263B06" w:rsidP="005471FB">
      <w:pPr>
        <w:rPr>
          <w:rFonts w:cs="Times New Roman"/>
          <w:szCs w:val="24"/>
        </w:rPr>
      </w:pPr>
    </w:p>
    <w:p w14:paraId="173F26E4" w14:textId="3FAD4BA6" w:rsidR="00263B06" w:rsidRDefault="00263B06" w:rsidP="005471FB">
      <w:pPr>
        <w:rPr>
          <w:rFonts w:cs="Times New Roman"/>
          <w:szCs w:val="24"/>
        </w:rPr>
      </w:pPr>
    </w:p>
    <w:p w14:paraId="763BE7AF" w14:textId="150AE207" w:rsidR="00263B06" w:rsidRDefault="00263B06" w:rsidP="005471FB">
      <w:pPr>
        <w:rPr>
          <w:rFonts w:cs="Times New Roman"/>
          <w:szCs w:val="24"/>
        </w:rPr>
      </w:pPr>
    </w:p>
    <w:p w14:paraId="5D8DDDB0" w14:textId="0C00BFA3" w:rsidR="00263B06" w:rsidRDefault="00263B06" w:rsidP="005471FB">
      <w:pPr>
        <w:rPr>
          <w:rFonts w:cs="Times New Roman"/>
          <w:szCs w:val="24"/>
        </w:rPr>
      </w:pPr>
    </w:p>
    <w:p w14:paraId="13C488DD" w14:textId="7A5AB432" w:rsidR="00263B06" w:rsidRDefault="00263B06" w:rsidP="005471FB">
      <w:pPr>
        <w:rPr>
          <w:rFonts w:cs="Times New Roman"/>
          <w:szCs w:val="24"/>
        </w:rPr>
      </w:pPr>
    </w:p>
    <w:p w14:paraId="04BFD568" w14:textId="743AB823" w:rsidR="00263B06" w:rsidRDefault="00263B06" w:rsidP="005471FB">
      <w:pPr>
        <w:rPr>
          <w:rFonts w:cs="Times New Roman"/>
          <w:szCs w:val="24"/>
        </w:rPr>
      </w:pPr>
    </w:p>
    <w:p w14:paraId="0BB70516" w14:textId="5FAD1FD2" w:rsidR="00263B06" w:rsidRDefault="00263B06" w:rsidP="005471FB">
      <w:pPr>
        <w:rPr>
          <w:rFonts w:cs="Times New Roman"/>
          <w:szCs w:val="24"/>
        </w:rPr>
      </w:pPr>
    </w:p>
    <w:p w14:paraId="0FAAA7F0" w14:textId="1B099024" w:rsidR="00263B06" w:rsidRDefault="00263B06" w:rsidP="005471FB">
      <w:pPr>
        <w:rPr>
          <w:rFonts w:cs="Times New Roman"/>
          <w:szCs w:val="24"/>
        </w:rPr>
      </w:pPr>
    </w:p>
    <w:p w14:paraId="58EB7F42" w14:textId="38D223D0" w:rsidR="00263B06" w:rsidRDefault="00263B06" w:rsidP="005471FB">
      <w:pPr>
        <w:rPr>
          <w:rFonts w:cs="Times New Roman"/>
          <w:szCs w:val="24"/>
        </w:rPr>
      </w:pPr>
    </w:p>
    <w:p w14:paraId="70B4B56E" w14:textId="27141EA1" w:rsidR="00263B06" w:rsidRDefault="00263B06" w:rsidP="005471FB">
      <w:pPr>
        <w:rPr>
          <w:rFonts w:cs="Times New Roman"/>
          <w:szCs w:val="24"/>
        </w:rPr>
      </w:pPr>
    </w:p>
    <w:p w14:paraId="49E7BC5D" w14:textId="151BDBEA" w:rsidR="00263B06" w:rsidRDefault="00263B06" w:rsidP="005471FB">
      <w:pPr>
        <w:rPr>
          <w:rFonts w:cs="Times New Roman"/>
          <w:szCs w:val="24"/>
        </w:rPr>
      </w:pPr>
    </w:p>
    <w:p w14:paraId="68D06E28" w14:textId="58CB4535" w:rsidR="00263B06" w:rsidRDefault="00263B06" w:rsidP="005471FB">
      <w:pPr>
        <w:rPr>
          <w:rFonts w:cs="Times New Roman"/>
          <w:szCs w:val="24"/>
        </w:rPr>
      </w:pPr>
    </w:p>
    <w:p w14:paraId="092ADA4C" w14:textId="3896C334" w:rsidR="00263B06" w:rsidRDefault="00263B06" w:rsidP="005471FB">
      <w:pPr>
        <w:rPr>
          <w:rFonts w:cs="Times New Roman"/>
          <w:szCs w:val="24"/>
        </w:rPr>
      </w:pPr>
    </w:p>
    <w:p w14:paraId="0ACB7570" w14:textId="2EE76D39" w:rsidR="00263B06" w:rsidRDefault="00263B06" w:rsidP="005471FB">
      <w:pPr>
        <w:rPr>
          <w:rFonts w:cs="Times New Roman"/>
          <w:szCs w:val="24"/>
        </w:rPr>
      </w:pPr>
    </w:p>
    <w:p w14:paraId="7F55E45E" w14:textId="37310AF2" w:rsidR="00263B06" w:rsidRDefault="00263B06" w:rsidP="005471FB">
      <w:pPr>
        <w:rPr>
          <w:rFonts w:cs="Times New Roman"/>
          <w:szCs w:val="24"/>
        </w:rPr>
      </w:pPr>
    </w:p>
    <w:p w14:paraId="6F7DC9F1" w14:textId="77777777" w:rsidR="00263B06" w:rsidRPr="00373409" w:rsidRDefault="00263B06" w:rsidP="005471FB">
      <w:pPr>
        <w:rPr>
          <w:rFonts w:cs="Times New Roman"/>
          <w:szCs w:val="24"/>
        </w:rPr>
      </w:pPr>
    </w:p>
    <w:p w14:paraId="3A9A2018" w14:textId="77777777" w:rsidR="0076715A" w:rsidRPr="00373409" w:rsidRDefault="0076715A" w:rsidP="00457728">
      <w:pPr>
        <w:pStyle w:val="Heading1"/>
        <w:rPr>
          <w:rFonts w:cs="Times New Roman"/>
          <w:szCs w:val="24"/>
        </w:rPr>
      </w:pPr>
      <w:bookmarkStart w:id="7" w:name="_Toc112277201"/>
      <w:r w:rsidRPr="00373409">
        <w:rPr>
          <w:rFonts w:cs="Times New Roman"/>
          <w:szCs w:val="24"/>
        </w:rPr>
        <w:lastRenderedPageBreak/>
        <w:t>Conclusion</w:t>
      </w:r>
      <w:bookmarkEnd w:id="7"/>
    </w:p>
    <w:p w14:paraId="45CE030C" w14:textId="77777777" w:rsidR="0076715A" w:rsidRPr="00373409" w:rsidRDefault="002251D6" w:rsidP="00B05DCC">
      <w:pPr>
        <w:rPr>
          <w:rFonts w:cs="Times New Roman"/>
          <w:szCs w:val="24"/>
        </w:rPr>
      </w:pPr>
      <w:r w:rsidRPr="00373409">
        <w:rPr>
          <w:rFonts w:cs="Times New Roman"/>
          <w:szCs w:val="24"/>
        </w:rPr>
        <w:t xml:space="preserve">This must be </w:t>
      </w:r>
      <w:r w:rsidR="00FD0C27" w:rsidRPr="00373409">
        <w:rPr>
          <w:rFonts w:cs="Times New Roman"/>
          <w:szCs w:val="24"/>
        </w:rPr>
        <w:t>concluded</w:t>
      </w:r>
      <w:r w:rsidRPr="00373409">
        <w:rPr>
          <w:rFonts w:cs="Times New Roman"/>
          <w:szCs w:val="24"/>
        </w:rPr>
        <w:t xml:space="preserve"> that </w:t>
      </w:r>
      <w:r w:rsidR="00FD0C27" w:rsidRPr="00373409">
        <w:rPr>
          <w:rFonts w:cs="Times New Roman"/>
          <w:szCs w:val="24"/>
        </w:rPr>
        <w:t xml:space="preserve">in the Covid-19 vaccination </w:t>
      </w:r>
      <w:r w:rsidR="00497588" w:rsidRPr="00373409">
        <w:rPr>
          <w:rFonts w:cs="Times New Roman"/>
          <w:szCs w:val="24"/>
        </w:rPr>
        <w:t>campaign</w:t>
      </w:r>
      <w:r w:rsidR="00FD0C27" w:rsidRPr="00373409">
        <w:rPr>
          <w:rFonts w:cs="Times New Roman"/>
          <w:szCs w:val="24"/>
        </w:rPr>
        <w:t xml:space="preserve">, </w:t>
      </w:r>
      <w:r w:rsidRPr="00373409">
        <w:rPr>
          <w:rFonts w:cs="Times New Roman"/>
          <w:szCs w:val="24"/>
        </w:rPr>
        <w:t xml:space="preserve">the guiding </w:t>
      </w:r>
      <w:r w:rsidR="008F7D36" w:rsidRPr="00373409">
        <w:rPr>
          <w:rFonts w:cs="Times New Roman"/>
          <w:szCs w:val="24"/>
        </w:rPr>
        <w:t>principles of community engagement are</w:t>
      </w:r>
      <w:r w:rsidRPr="00373409">
        <w:rPr>
          <w:rFonts w:cs="Times New Roman"/>
          <w:szCs w:val="24"/>
        </w:rPr>
        <w:t xml:space="preserve"> </w:t>
      </w:r>
      <w:r w:rsidR="00FD0C27" w:rsidRPr="00373409">
        <w:rPr>
          <w:rFonts w:cs="Times New Roman"/>
          <w:szCs w:val="24"/>
        </w:rPr>
        <w:t>supportive</w:t>
      </w:r>
      <w:r w:rsidRPr="00373409">
        <w:rPr>
          <w:rFonts w:cs="Times New Roman"/>
          <w:szCs w:val="24"/>
        </w:rPr>
        <w:t xml:space="preserve"> for the community leaders and health professionals</w:t>
      </w:r>
      <w:r w:rsidR="00FD0C27" w:rsidRPr="00373409">
        <w:rPr>
          <w:rFonts w:cs="Times New Roman"/>
          <w:szCs w:val="24"/>
        </w:rPr>
        <w:t xml:space="preserve">. This </w:t>
      </w:r>
      <w:r w:rsidRPr="00373409">
        <w:rPr>
          <w:rFonts w:cs="Times New Roman"/>
          <w:szCs w:val="24"/>
        </w:rPr>
        <w:t>improve</w:t>
      </w:r>
      <w:r w:rsidR="00FD0C27" w:rsidRPr="00373409">
        <w:rPr>
          <w:rFonts w:cs="Times New Roman"/>
          <w:szCs w:val="24"/>
        </w:rPr>
        <w:t>d</w:t>
      </w:r>
      <w:r w:rsidRPr="00373409">
        <w:rPr>
          <w:rFonts w:cs="Times New Roman"/>
          <w:szCs w:val="24"/>
        </w:rPr>
        <w:t xml:space="preserve"> communication, strengthen</w:t>
      </w:r>
      <w:r w:rsidR="00FD0C27" w:rsidRPr="00373409">
        <w:rPr>
          <w:rFonts w:cs="Times New Roman"/>
          <w:szCs w:val="24"/>
        </w:rPr>
        <w:t>ed</w:t>
      </w:r>
      <w:r w:rsidRPr="00373409">
        <w:rPr>
          <w:rFonts w:cs="Times New Roman"/>
          <w:szCs w:val="24"/>
        </w:rPr>
        <w:t xml:space="preserve"> co</w:t>
      </w:r>
      <w:r w:rsidR="00FD0C27" w:rsidRPr="00373409">
        <w:rPr>
          <w:rFonts w:cs="Times New Roman"/>
          <w:szCs w:val="24"/>
        </w:rPr>
        <w:t>-</w:t>
      </w:r>
      <w:r w:rsidRPr="00373409">
        <w:rPr>
          <w:rFonts w:cs="Times New Roman"/>
          <w:szCs w:val="24"/>
        </w:rPr>
        <w:t>ordination, partnership, collaboration and promote</w:t>
      </w:r>
      <w:r w:rsidR="00FD0C27" w:rsidRPr="00373409">
        <w:rPr>
          <w:rFonts w:cs="Times New Roman"/>
          <w:szCs w:val="24"/>
        </w:rPr>
        <w:t>d</w:t>
      </w:r>
      <w:r w:rsidRPr="00373409">
        <w:rPr>
          <w:rFonts w:cs="Times New Roman"/>
          <w:szCs w:val="24"/>
        </w:rPr>
        <w:t xml:space="preserve"> common understanding in efforts among themselves, institutions and community members. </w:t>
      </w:r>
      <w:r w:rsidR="00833D0C" w:rsidRPr="00373409">
        <w:rPr>
          <w:rFonts w:cs="Times New Roman"/>
          <w:szCs w:val="24"/>
        </w:rPr>
        <w:t>The standards are the measurable performance statements that are used by all involved in the community engagement program for improving process and quality of the engagement.</w:t>
      </w:r>
      <w:r w:rsidR="00CD2346" w:rsidRPr="00373409">
        <w:rPr>
          <w:rFonts w:cs="Times New Roman"/>
          <w:szCs w:val="24"/>
        </w:rPr>
        <w:t xml:space="preserve"> The effectiveness of social media imparts as crucial role in engaging the stakeholders in community engagement. Furthermore, strategically promoting inclusivity, collaboration, participation and diversity will ensure socio-cultural integration and multi-culturalism</w:t>
      </w:r>
      <w:r w:rsidR="00BF1AFA" w:rsidRPr="00373409">
        <w:rPr>
          <w:rFonts w:cs="Times New Roman"/>
          <w:szCs w:val="24"/>
        </w:rPr>
        <w:t xml:space="preserve">. </w:t>
      </w:r>
    </w:p>
    <w:p w14:paraId="0B57C465" w14:textId="77777777" w:rsidR="0076715A" w:rsidRPr="009916D8" w:rsidRDefault="0076715A">
      <w:pPr>
        <w:spacing w:after="200" w:line="276" w:lineRule="auto"/>
        <w:jc w:val="left"/>
        <w:rPr>
          <w:rFonts w:cs="Times New Roman"/>
          <w:szCs w:val="24"/>
        </w:rPr>
      </w:pPr>
      <w:r w:rsidRPr="009916D8">
        <w:rPr>
          <w:rFonts w:cs="Times New Roman"/>
          <w:szCs w:val="24"/>
        </w:rPr>
        <w:br w:type="page"/>
      </w:r>
    </w:p>
    <w:p w14:paraId="411612C9" w14:textId="77777777" w:rsidR="0076715A" w:rsidRPr="009916D8" w:rsidRDefault="0076715A" w:rsidP="00FD0C27">
      <w:pPr>
        <w:pStyle w:val="Heading1"/>
        <w:rPr>
          <w:rFonts w:cs="Times New Roman"/>
          <w:szCs w:val="24"/>
        </w:rPr>
      </w:pPr>
      <w:r w:rsidRPr="009916D8">
        <w:rPr>
          <w:rFonts w:cs="Times New Roman"/>
          <w:szCs w:val="24"/>
        </w:rPr>
        <w:lastRenderedPageBreak/>
        <w:t>References</w:t>
      </w:r>
    </w:p>
    <w:p w14:paraId="06DB766D" w14:textId="6BB38455" w:rsidR="00644621" w:rsidRPr="009916D8" w:rsidRDefault="00644621" w:rsidP="008050BC">
      <w:pPr>
        <w:rPr>
          <w:rFonts w:cs="Times New Roman"/>
          <w:szCs w:val="24"/>
        </w:rPr>
      </w:pPr>
      <w:proofErr w:type="spellStart"/>
      <w:r w:rsidRPr="009916D8">
        <w:rPr>
          <w:rFonts w:cs="Times New Roman"/>
          <w:szCs w:val="24"/>
          <w:shd w:val="clear" w:color="auto" w:fill="FFFFFF"/>
        </w:rPr>
        <w:t>Anoko</w:t>
      </w:r>
      <w:proofErr w:type="spellEnd"/>
      <w:r w:rsidRPr="009916D8">
        <w:rPr>
          <w:rFonts w:cs="Times New Roman"/>
          <w:szCs w:val="24"/>
          <w:shd w:val="clear" w:color="auto" w:fill="FFFFFF"/>
        </w:rPr>
        <w:t xml:space="preserve">, J.N., Barry, B.R., </w:t>
      </w:r>
      <w:proofErr w:type="spellStart"/>
      <w:r w:rsidRPr="009916D8">
        <w:rPr>
          <w:rFonts w:cs="Times New Roman"/>
          <w:szCs w:val="24"/>
          <w:shd w:val="clear" w:color="auto" w:fill="FFFFFF"/>
        </w:rPr>
        <w:t>Boiro</w:t>
      </w:r>
      <w:proofErr w:type="spellEnd"/>
      <w:r w:rsidRPr="009916D8">
        <w:rPr>
          <w:rFonts w:cs="Times New Roman"/>
          <w:szCs w:val="24"/>
          <w:shd w:val="clear" w:color="auto" w:fill="FFFFFF"/>
        </w:rPr>
        <w:t xml:space="preserve">, H., Diallo, B., Diallo, A.B., </w:t>
      </w:r>
      <w:proofErr w:type="spellStart"/>
      <w:r w:rsidRPr="009916D8">
        <w:rPr>
          <w:rFonts w:cs="Times New Roman"/>
          <w:szCs w:val="24"/>
          <w:shd w:val="clear" w:color="auto" w:fill="FFFFFF"/>
        </w:rPr>
        <w:t>Belizaire</w:t>
      </w:r>
      <w:proofErr w:type="spellEnd"/>
      <w:r w:rsidRPr="009916D8">
        <w:rPr>
          <w:rFonts w:cs="Times New Roman"/>
          <w:szCs w:val="24"/>
          <w:shd w:val="clear" w:color="auto" w:fill="FFFFFF"/>
        </w:rPr>
        <w:t xml:space="preserve">, M.R., Keita, M., </w:t>
      </w:r>
      <w:proofErr w:type="spellStart"/>
      <w:r w:rsidRPr="009916D8">
        <w:rPr>
          <w:rFonts w:cs="Times New Roman"/>
          <w:szCs w:val="24"/>
          <w:shd w:val="clear" w:color="auto" w:fill="FFFFFF"/>
        </w:rPr>
        <w:t>Djingarey</w:t>
      </w:r>
      <w:proofErr w:type="spellEnd"/>
      <w:r w:rsidRPr="009916D8">
        <w:rPr>
          <w:rFonts w:cs="Times New Roman"/>
          <w:szCs w:val="24"/>
          <w:shd w:val="clear" w:color="auto" w:fill="FFFFFF"/>
        </w:rPr>
        <w:t xml:space="preserve">, M.H., </w:t>
      </w:r>
      <w:proofErr w:type="spellStart"/>
      <w:r w:rsidRPr="009916D8">
        <w:rPr>
          <w:rFonts w:cs="Times New Roman"/>
          <w:szCs w:val="24"/>
          <w:shd w:val="clear" w:color="auto" w:fill="FFFFFF"/>
        </w:rPr>
        <w:t>N'da</w:t>
      </w:r>
      <w:proofErr w:type="spellEnd"/>
      <w:r w:rsidRPr="009916D8">
        <w:rPr>
          <w:rFonts w:cs="Times New Roman"/>
          <w:szCs w:val="24"/>
          <w:shd w:val="clear" w:color="auto" w:fill="FFFFFF"/>
        </w:rPr>
        <w:t xml:space="preserve">, M.Y., </w:t>
      </w:r>
      <w:proofErr w:type="spellStart"/>
      <w:r w:rsidRPr="009916D8">
        <w:rPr>
          <w:rFonts w:cs="Times New Roman"/>
          <w:szCs w:val="24"/>
          <w:shd w:val="clear" w:color="auto" w:fill="FFFFFF"/>
        </w:rPr>
        <w:t>Yoti</w:t>
      </w:r>
      <w:proofErr w:type="spellEnd"/>
      <w:r w:rsidRPr="009916D8">
        <w:rPr>
          <w:rFonts w:cs="Times New Roman"/>
          <w:szCs w:val="24"/>
          <w:shd w:val="clear" w:color="auto" w:fill="FFFFFF"/>
        </w:rPr>
        <w:t xml:space="preserve">, Z. and Fall, </w:t>
      </w:r>
      <w:r w:rsidR="004A1A13" w:rsidRPr="009916D8">
        <w:rPr>
          <w:rFonts w:cs="Times New Roman"/>
          <w:szCs w:val="24"/>
          <w:shd w:val="clear" w:color="auto" w:fill="FFFFFF"/>
        </w:rPr>
        <w:t>I.S.</w:t>
      </w:r>
      <w:r w:rsidR="004A1A13">
        <w:rPr>
          <w:rFonts w:cs="Times New Roman"/>
          <w:szCs w:val="24"/>
          <w:shd w:val="clear" w:color="auto" w:fill="FFFFFF"/>
        </w:rPr>
        <w:t xml:space="preserve"> (</w:t>
      </w:r>
      <w:r w:rsidRPr="009916D8">
        <w:rPr>
          <w:rFonts w:cs="Times New Roman"/>
          <w:szCs w:val="24"/>
          <w:shd w:val="clear" w:color="auto" w:fill="FFFFFF"/>
        </w:rPr>
        <w:t>2020</w:t>
      </w:r>
      <w:r w:rsidR="004A1A13">
        <w:rPr>
          <w:rFonts w:cs="Times New Roman"/>
          <w:szCs w:val="24"/>
          <w:shd w:val="clear" w:color="auto" w:fill="FFFFFF"/>
        </w:rPr>
        <w:t>)</w:t>
      </w:r>
      <w:r w:rsidRPr="009916D8">
        <w:rPr>
          <w:rFonts w:cs="Times New Roman"/>
          <w:szCs w:val="24"/>
          <w:shd w:val="clear" w:color="auto" w:fill="FFFFFF"/>
        </w:rPr>
        <w:t>. Community engagement for successful COVID-19 pandemic response: 10 lessons from Ebola outbreak responses in Africa. </w:t>
      </w:r>
      <w:r w:rsidRPr="009916D8">
        <w:rPr>
          <w:rFonts w:cs="Times New Roman"/>
          <w:i/>
          <w:iCs/>
          <w:szCs w:val="24"/>
          <w:shd w:val="clear" w:color="auto" w:fill="FFFFFF"/>
        </w:rPr>
        <w:t>BMJ Global Health</w:t>
      </w:r>
      <w:r w:rsidRPr="009916D8">
        <w:rPr>
          <w:rFonts w:cs="Times New Roman"/>
          <w:szCs w:val="24"/>
          <w:shd w:val="clear" w:color="auto" w:fill="FFFFFF"/>
        </w:rPr>
        <w:t>, </w:t>
      </w:r>
      <w:r w:rsidRPr="009916D8">
        <w:rPr>
          <w:rFonts w:cs="Times New Roman"/>
          <w:i/>
          <w:iCs/>
          <w:szCs w:val="24"/>
          <w:shd w:val="clear" w:color="auto" w:fill="FFFFFF"/>
        </w:rPr>
        <w:t>4</w:t>
      </w:r>
      <w:r w:rsidRPr="009916D8">
        <w:rPr>
          <w:rFonts w:cs="Times New Roman"/>
          <w:szCs w:val="24"/>
          <w:shd w:val="clear" w:color="auto" w:fill="FFFFFF"/>
        </w:rPr>
        <w:t>(</w:t>
      </w:r>
      <w:proofErr w:type="spellStart"/>
      <w:r w:rsidRPr="009916D8">
        <w:rPr>
          <w:rFonts w:cs="Times New Roman"/>
          <w:szCs w:val="24"/>
          <w:shd w:val="clear" w:color="auto" w:fill="FFFFFF"/>
        </w:rPr>
        <w:t>Suppl</w:t>
      </w:r>
      <w:proofErr w:type="spellEnd"/>
      <w:r w:rsidRPr="009916D8">
        <w:rPr>
          <w:rFonts w:cs="Times New Roman"/>
          <w:szCs w:val="24"/>
          <w:shd w:val="clear" w:color="auto" w:fill="FFFFFF"/>
        </w:rPr>
        <w:t xml:space="preserve"> 7), p.e003121.</w:t>
      </w:r>
    </w:p>
    <w:p w14:paraId="2C5AD910" w14:textId="2698B146" w:rsidR="00644621" w:rsidRPr="009916D8" w:rsidRDefault="00644621" w:rsidP="003B50AD">
      <w:pPr>
        <w:rPr>
          <w:rFonts w:cs="Times New Roman"/>
          <w:szCs w:val="24"/>
          <w:shd w:val="clear" w:color="auto" w:fill="FFFFFF"/>
        </w:rPr>
      </w:pPr>
      <w:r w:rsidRPr="009916D8">
        <w:rPr>
          <w:rFonts w:cs="Times New Roman"/>
          <w:szCs w:val="24"/>
          <w:shd w:val="clear" w:color="auto" w:fill="FFFFFF"/>
        </w:rPr>
        <w:t xml:space="preserve">Bedson, J., Jalloh, M.F., Pedi, D., Bah, S., Owen, K., </w:t>
      </w:r>
      <w:proofErr w:type="spellStart"/>
      <w:r w:rsidRPr="009916D8">
        <w:rPr>
          <w:rFonts w:cs="Times New Roman"/>
          <w:szCs w:val="24"/>
          <w:shd w:val="clear" w:color="auto" w:fill="FFFFFF"/>
        </w:rPr>
        <w:t>Oniba</w:t>
      </w:r>
      <w:proofErr w:type="spellEnd"/>
      <w:r w:rsidRPr="009916D8">
        <w:rPr>
          <w:rFonts w:cs="Times New Roman"/>
          <w:szCs w:val="24"/>
          <w:shd w:val="clear" w:color="auto" w:fill="FFFFFF"/>
        </w:rPr>
        <w:t xml:space="preserve">, A., </w:t>
      </w:r>
      <w:proofErr w:type="spellStart"/>
      <w:r w:rsidRPr="009916D8">
        <w:rPr>
          <w:rFonts w:cs="Times New Roman"/>
          <w:szCs w:val="24"/>
          <w:shd w:val="clear" w:color="auto" w:fill="FFFFFF"/>
        </w:rPr>
        <w:t>Sangarie</w:t>
      </w:r>
      <w:proofErr w:type="spellEnd"/>
      <w:r w:rsidRPr="009916D8">
        <w:rPr>
          <w:rFonts w:cs="Times New Roman"/>
          <w:szCs w:val="24"/>
          <w:shd w:val="clear" w:color="auto" w:fill="FFFFFF"/>
        </w:rPr>
        <w:t xml:space="preserve">, M., </w:t>
      </w:r>
      <w:proofErr w:type="spellStart"/>
      <w:r w:rsidRPr="009916D8">
        <w:rPr>
          <w:rFonts w:cs="Times New Roman"/>
          <w:szCs w:val="24"/>
          <w:shd w:val="clear" w:color="auto" w:fill="FFFFFF"/>
        </w:rPr>
        <w:t>Fofanah</w:t>
      </w:r>
      <w:proofErr w:type="spellEnd"/>
      <w:r w:rsidRPr="009916D8">
        <w:rPr>
          <w:rFonts w:cs="Times New Roman"/>
          <w:szCs w:val="24"/>
          <w:shd w:val="clear" w:color="auto" w:fill="FFFFFF"/>
        </w:rPr>
        <w:t xml:space="preserve">, J.S., Jalloh, M.B., </w:t>
      </w:r>
      <w:proofErr w:type="spellStart"/>
      <w:r w:rsidRPr="009916D8">
        <w:rPr>
          <w:rFonts w:cs="Times New Roman"/>
          <w:szCs w:val="24"/>
          <w:shd w:val="clear" w:color="auto" w:fill="FFFFFF"/>
        </w:rPr>
        <w:t>Sengeh</w:t>
      </w:r>
      <w:proofErr w:type="spellEnd"/>
      <w:r w:rsidRPr="009916D8">
        <w:rPr>
          <w:rFonts w:cs="Times New Roman"/>
          <w:szCs w:val="24"/>
          <w:shd w:val="clear" w:color="auto" w:fill="FFFFFF"/>
        </w:rPr>
        <w:t xml:space="preserve">, P. and </w:t>
      </w:r>
      <w:proofErr w:type="spellStart"/>
      <w:r w:rsidRPr="009916D8">
        <w:rPr>
          <w:rFonts w:cs="Times New Roman"/>
          <w:szCs w:val="24"/>
          <w:shd w:val="clear" w:color="auto" w:fill="FFFFFF"/>
        </w:rPr>
        <w:t>Skrip</w:t>
      </w:r>
      <w:proofErr w:type="spellEnd"/>
      <w:r w:rsidRPr="009916D8">
        <w:rPr>
          <w:rFonts w:cs="Times New Roman"/>
          <w:szCs w:val="24"/>
          <w:shd w:val="clear" w:color="auto" w:fill="FFFFFF"/>
        </w:rPr>
        <w:t xml:space="preserve">, </w:t>
      </w:r>
      <w:r w:rsidR="004A1A13" w:rsidRPr="009916D8">
        <w:rPr>
          <w:rFonts w:cs="Times New Roman"/>
          <w:szCs w:val="24"/>
          <w:shd w:val="clear" w:color="auto" w:fill="FFFFFF"/>
        </w:rPr>
        <w:t>L.</w:t>
      </w:r>
      <w:r w:rsidR="004A1A13">
        <w:rPr>
          <w:rFonts w:cs="Times New Roman"/>
          <w:szCs w:val="24"/>
          <w:shd w:val="clear" w:color="auto" w:fill="FFFFFF"/>
        </w:rPr>
        <w:t xml:space="preserve"> (</w:t>
      </w:r>
      <w:r w:rsidRPr="009916D8">
        <w:rPr>
          <w:rFonts w:cs="Times New Roman"/>
          <w:szCs w:val="24"/>
          <w:shd w:val="clear" w:color="auto" w:fill="FFFFFF"/>
        </w:rPr>
        <w:t>2020</w:t>
      </w:r>
      <w:r w:rsidR="004A1A13">
        <w:rPr>
          <w:rFonts w:cs="Times New Roman"/>
          <w:szCs w:val="24"/>
          <w:shd w:val="clear" w:color="auto" w:fill="FFFFFF"/>
        </w:rPr>
        <w:t>)</w:t>
      </w:r>
      <w:r w:rsidRPr="009916D8">
        <w:rPr>
          <w:rFonts w:cs="Times New Roman"/>
          <w:szCs w:val="24"/>
          <w:shd w:val="clear" w:color="auto" w:fill="FFFFFF"/>
        </w:rPr>
        <w:t>. Community engagement in outbreak response: lessons from the 2014–2016 Ebola outbreak in Sierra Leone. </w:t>
      </w:r>
      <w:r w:rsidRPr="009916D8">
        <w:rPr>
          <w:rFonts w:cs="Times New Roman"/>
          <w:i/>
          <w:iCs/>
          <w:szCs w:val="24"/>
          <w:shd w:val="clear" w:color="auto" w:fill="FFFFFF"/>
        </w:rPr>
        <w:t>BMJ global health</w:t>
      </w:r>
      <w:r w:rsidRPr="009916D8">
        <w:rPr>
          <w:rFonts w:cs="Times New Roman"/>
          <w:szCs w:val="24"/>
          <w:shd w:val="clear" w:color="auto" w:fill="FFFFFF"/>
        </w:rPr>
        <w:t>, </w:t>
      </w:r>
      <w:r w:rsidRPr="009916D8">
        <w:rPr>
          <w:rFonts w:cs="Times New Roman"/>
          <w:i/>
          <w:iCs/>
          <w:szCs w:val="24"/>
          <w:shd w:val="clear" w:color="auto" w:fill="FFFFFF"/>
        </w:rPr>
        <w:t>5</w:t>
      </w:r>
      <w:r w:rsidRPr="009916D8">
        <w:rPr>
          <w:rFonts w:cs="Times New Roman"/>
          <w:szCs w:val="24"/>
          <w:shd w:val="clear" w:color="auto" w:fill="FFFFFF"/>
        </w:rPr>
        <w:t>(8), p.e002145.</w:t>
      </w:r>
    </w:p>
    <w:p w14:paraId="34460DC2" w14:textId="68087C7D" w:rsidR="00644621" w:rsidRPr="009916D8" w:rsidRDefault="00644621" w:rsidP="002312A3">
      <w:pPr>
        <w:rPr>
          <w:rFonts w:cs="Times New Roman"/>
          <w:szCs w:val="24"/>
        </w:rPr>
      </w:pPr>
      <w:r w:rsidRPr="009916D8">
        <w:rPr>
          <w:rFonts w:cs="Times New Roman"/>
          <w:szCs w:val="24"/>
          <w:shd w:val="clear" w:color="auto" w:fill="FFFFFF"/>
        </w:rPr>
        <w:t xml:space="preserve">Bell, S., </w:t>
      </w:r>
      <w:proofErr w:type="spellStart"/>
      <w:r w:rsidRPr="009916D8">
        <w:rPr>
          <w:rFonts w:cs="Times New Roman"/>
          <w:szCs w:val="24"/>
          <w:shd w:val="clear" w:color="auto" w:fill="FFFFFF"/>
        </w:rPr>
        <w:t>Saliba</w:t>
      </w:r>
      <w:proofErr w:type="spellEnd"/>
      <w:r w:rsidRPr="009916D8">
        <w:rPr>
          <w:rFonts w:cs="Times New Roman"/>
          <w:szCs w:val="24"/>
          <w:shd w:val="clear" w:color="auto" w:fill="FFFFFF"/>
        </w:rPr>
        <w:t xml:space="preserve">, V., Evans, G., Flanagan, S., </w:t>
      </w:r>
      <w:proofErr w:type="spellStart"/>
      <w:r w:rsidRPr="009916D8">
        <w:rPr>
          <w:rFonts w:cs="Times New Roman"/>
          <w:szCs w:val="24"/>
          <w:shd w:val="clear" w:color="auto" w:fill="FFFFFF"/>
        </w:rPr>
        <w:t>Ghebrehewet</w:t>
      </w:r>
      <w:proofErr w:type="spellEnd"/>
      <w:r w:rsidRPr="009916D8">
        <w:rPr>
          <w:rFonts w:cs="Times New Roman"/>
          <w:szCs w:val="24"/>
          <w:shd w:val="clear" w:color="auto" w:fill="FFFFFF"/>
        </w:rPr>
        <w:t xml:space="preserve">, S., </w:t>
      </w:r>
      <w:proofErr w:type="spellStart"/>
      <w:r w:rsidRPr="009916D8">
        <w:rPr>
          <w:rFonts w:cs="Times New Roman"/>
          <w:szCs w:val="24"/>
          <w:shd w:val="clear" w:color="auto" w:fill="FFFFFF"/>
        </w:rPr>
        <w:t>McAuslane</w:t>
      </w:r>
      <w:proofErr w:type="spellEnd"/>
      <w:r w:rsidRPr="009916D8">
        <w:rPr>
          <w:rFonts w:cs="Times New Roman"/>
          <w:szCs w:val="24"/>
          <w:shd w:val="clear" w:color="auto" w:fill="FFFFFF"/>
        </w:rPr>
        <w:t xml:space="preserve">, H., </w:t>
      </w:r>
      <w:proofErr w:type="spellStart"/>
      <w:r w:rsidRPr="009916D8">
        <w:rPr>
          <w:rFonts w:cs="Times New Roman"/>
          <w:szCs w:val="24"/>
          <w:shd w:val="clear" w:color="auto" w:fill="FFFFFF"/>
        </w:rPr>
        <w:t>Sibal</w:t>
      </w:r>
      <w:proofErr w:type="spellEnd"/>
      <w:r w:rsidRPr="009916D8">
        <w:rPr>
          <w:rFonts w:cs="Times New Roman"/>
          <w:szCs w:val="24"/>
          <w:shd w:val="clear" w:color="auto" w:fill="FFFFFF"/>
        </w:rPr>
        <w:t xml:space="preserve">, B. and </w:t>
      </w:r>
      <w:proofErr w:type="spellStart"/>
      <w:r w:rsidRPr="009916D8">
        <w:rPr>
          <w:rFonts w:cs="Times New Roman"/>
          <w:szCs w:val="24"/>
          <w:shd w:val="clear" w:color="auto" w:fill="FFFFFF"/>
        </w:rPr>
        <w:t>Mounier</w:t>
      </w:r>
      <w:proofErr w:type="spellEnd"/>
      <w:r w:rsidRPr="009916D8">
        <w:rPr>
          <w:rFonts w:cs="Times New Roman"/>
          <w:szCs w:val="24"/>
          <w:shd w:val="clear" w:color="auto" w:fill="FFFFFF"/>
        </w:rPr>
        <w:t xml:space="preserve">-Jack, </w:t>
      </w:r>
      <w:r w:rsidR="004A1A13" w:rsidRPr="009916D8">
        <w:rPr>
          <w:rFonts w:cs="Times New Roman"/>
          <w:szCs w:val="24"/>
          <w:shd w:val="clear" w:color="auto" w:fill="FFFFFF"/>
        </w:rPr>
        <w:t>S.</w:t>
      </w:r>
      <w:r w:rsidR="004A1A13">
        <w:rPr>
          <w:rFonts w:cs="Times New Roman"/>
          <w:szCs w:val="24"/>
          <w:shd w:val="clear" w:color="auto" w:fill="FFFFFF"/>
        </w:rPr>
        <w:t xml:space="preserve"> (</w:t>
      </w:r>
      <w:r w:rsidRPr="009916D8">
        <w:rPr>
          <w:rFonts w:cs="Times New Roman"/>
          <w:szCs w:val="24"/>
          <w:shd w:val="clear" w:color="auto" w:fill="FFFFFF"/>
        </w:rPr>
        <w:t>2020</w:t>
      </w:r>
      <w:r w:rsidR="004A1A13">
        <w:rPr>
          <w:rFonts w:cs="Times New Roman"/>
          <w:szCs w:val="24"/>
          <w:shd w:val="clear" w:color="auto" w:fill="FFFFFF"/>
        </w:rPr>
        <w:t>)</w:t>
      </w:r>
      <w:r w:rsidRPr="009916D8">
        <w:rPr>
          <w:rFonts w:cs="Times New Roman"/>
          <w:szCs w:val="24"/>
          <w:shd w:val="clear" w:color="auto" w:fill="FFFFFF"/>
        </w:rPr>
        <w:t>. Responding to measles outbreaks in underserved Roma and Romanian populations in England: the critical role of community understanding and engagement. </w:t>
      </w:r>
      <w:r w:rsidRPr="009916D8">
        <w:rPr>
          <w:rFonts w:cs="Times New Roman"/>
          <w:i/>
          <w:iCs/>
          <w:szCs w:val="24"/>
          <w:shd w:val="clear" w:color="auto" w:fill="FFFFFF"/>
        </w:rPr>
        <w:t>Epidemiology &amp; Infection</w:t>
      </w:r>
      <w:r w:rsidRPr="009916D8">
        <w:rPr>
          <w:rFonts w:cs="Times New Roman"/>
          <w:szCs w:val="24"/>
          <w:shd w:val="clear" w:color="auto" w:fill="FFFFFF"/>
        </w:rPr>
        <w:t>, </w:t>
      </w:r>
      <w:r w:rsidRPr="009916D8">
        <w:rPr>
          <w:rFonts w:cs="Times New Roman"/>
          <w:i/>
          <w:iCs/>
          <w:szCs w:val="24"/>
          <w:shd w:val="clear" w:color="auto" w:fill="FFFFFF"/>
        </w:rPr>
        <w:t>148</w:t>
      </w:r>
      <w:r w:rsidRPr="009916D8">
        <w:rPr>
          <w:rFonts w:cs="Times New Roman"/>
          <w:szCs w:val="24"/>
          <w:shd w:val="clear" w:color="auto" w:fill="FFFFFF"/>
        </w:rPr>
        <w:t>.</w:t>
      </w:r>
    </w:p>
    <w:p w14:paraId="7E8AA83C" w14:textId="163BDA9D" w:rsidR="00644621" w:rsidRPr="009916D8" w:rsidRDefault="00644621" w:rsidP="008050BC">
      <w:pPr>
        <w:rPr>
          <w:rFonts w:cs="Times New Roman"/>
          <w:szCs w:val="24"/>
          <w:shd w:val="clear" w:color="auto" w:fill="FFFFFF"/>
        </w:rPr>
      </w:pPr>
      <w:r w:rsidRPr="009916D8">
        <w:rPr>
          <w:rFonts w:cs="Times New Roman"/>
          <w:szCs w:val="24"/>
          <w:shd w:val="clear" w:color="auto" w:fill="FFFFFF"/>
        </w:rPr>
        <w:t xml:space="preserve">Burgess, R.A., Osborne, R.H., </w:t>
      </w:r>
      <w:proofErr w:type="spellStart"/>
      <w:r w:rsidRPr="009916D8">
        <w:rPr>
          <w:rFonts w:cs="Times New Roman"/>
          <w:szCs w:val="24"/>
          <w:shd w:val="clear" w:color="auto" w:fill="FFFFFF"/>
        </w:rPr>
        <w:t>Yongabi</w:t>
      </w:r>
      <w:proofErr w:type="spellEnd"/>
      <w:r w:rsidRPr="009916D8">
        <w:rPr>
          <w:rFonts w:cs="Times New Roman"/>
          <w:szCs w:val="24"/>
          <w:shd w:val="clear" w:color="auto" w:fill="FFFFFF"/>
        </w:rPr>
        <w:t xml:space="preserve">, K.A., Greenhalgh, T., </w:t>
      </w:r>
      <w:proofErr w:type="spellStart"/>
      <w:r w:rsidRPr="009916D8">
        <w:rPr>
          <w:rFonts w:cs="Times New Roman"/>
          <w:szCs w:val="24"/>
          <w:shd w:val="clear" w:color="auto" w:fill="FFFFFF"/>
        </w:rPr>
        <w:t>Gurdasani</w:t>
      </w:r>
      <w:proofErr w:type="spellEnd"/>
      <w:r w:rsidRPr="009916D8">
        <w:rPr>
          <w:rFonts w:cs="Times New Roman"/>
          <w:szCs w:val="24"/>
          <w:shd w:val="clear" w:color="auto" w:fill="FFFFFF"/>
        </w:rPr>
        <w:t xml:space="preserve">, D., Kang, G., </w:t>
      </w:r>
      <w:proofErr w:type="spellStart"/>
      <w:r w:rsidRPr="009916D8">
        <w:rPr>
          <w:rFonts w:cs="Times New Roman"/>
          <w:szCs w:val="24"/>
          <w:shd w:val="clear" w:color="auto" w:fill="FFFFFF"/>
        </w:rPr>
        <w:t>Falade</w:t>
      </w:r>
      <w:proofErr w:type="spellEnd"/>
      <w:r w:rsidRPr="009916D8">
        <w:rPr>
          <w:rFonts w:cs="Times New Roman"/>
          <w:szCs w:val="24"/>
          <w:shd w:val="clear" w:color="auto" w:fill="FFFFFF"/>
        </w:rPr>
        <w:t xml:space="preserve">, A.G., Odone, A., </w:t>
      </w:r>
      <w:proofErr w:type="spellStart"/>
      <w:r w:rsidRPr="009916D8">
        <w:rPr>
          <w:rFonts w:cs="Times New Roman"/>
          <w:szCs w:val="24"/>
          <w:shd w:val="clear" w:color="auto" w:fill="FFFFFF"/>
        </w:rPr>
        <w:t>Busse</w:t>
      </w:r>
      <w:proofErr w:type="spellEnd"/>
      <w:r w:rsidRPr="009916D8">
        <w:rPr>
          <w:rFonts w:cs="Times New Roman"/>
          <w:szCs w:val="24"/>
          <w:shd w:val="clear" w:color="auto" w:fill="FFFFFF"/>
        </w:rPr>
        <w:t xml:space="preserve">, R., Martin-Moreno, J.M. and Reicher, </w:t>
      </w:r>
      <w:r w:rsidR="004A1A13" w:rsidRPr="009916D8">
        <w:rPr>
          <w:rFonts w:cs="Times New Roman"/>
          <w:szCs w:val="24"/>
          <w:shd w:val="clear" w:color="auto" w:fill="FFFFFF"/>
        </w:rPr>
        <w:t>S.</w:t>
      </w:r>
      <w:r w:rsidR="004A1A13">
        <w:rPr>
          <w:rFonts w:cs="Times New Roman"/>
          <w:szCs w:val="24"/>
          <w:shd w:val="clear" w:color="auto" w:fill="FFFFFF"/>
        </w:rPr>
        <w:t xml:space="preserve"> (</w:t>
      </w:r>
      <w:r w:rsidRPr="009916D8">
        <w:rPr>
          <w:rFonts w:cs="Times New Roman"/>
          <w:szCs w:val="24"/>
          <w:shd w:val="clear" w:color="auto" w:fill="FFFFFF"/>
        </w:rPr>
        <w:t>2021</w:t>
      </w:r>
      <w:r w:rsidR="004A1A13">
        <w:rPr>
          <w:rFonts w:cs="Times New Roman"/>
          <w:szCs w:val="24"/>
          <w:shd w:val="clear" w:color="auto" w:fill="FFFFFF"/>
        </w:rPr>
        <w:t>)</w:t>
      </w:r>
      <w:r w:rsidRPr="009916D8">
        <w:rPr>
          <w:rFonts w:cs="Times New Roman"/>
          <w:szCs w:val="24"/>
          <w:shd w:val="clear" w:color="auto" w:fill="FFFFFF"/>
        </w:rPr>
        <w:t>. The COVID-19 vaccines rush: participatory community engagement matters more than ever. </w:t>
      </w:r>
      <w:r w:rsidRPr="009916D8">
        <w:rPr>
          <w:rFonts w:cs="Times New Roman"/>
          <w:i/>
          <w:iCs/>
          <w:szCs w:val="24"/>
          <w:shd w:val="clear" w:color="auto" w:fill="FFFFFF"/>
        </w:rPr>
        <w:t>The Lancet</w:t>
      </w:r>
      <w:r w:rsidRPr="009916D8">
        <w:rPr>
          <w:rFonts w:cs="Times New Roman"/>
          <w:szCs w:val="24"/>
          <w:shd w:val="clear" w:color="auto" w:fill="FFFFFF"/>
        </w:rPr>
        <w:t>, </w:t>
      </w:r>
      <w:r w:rsidRPr="009916D8">
        <w:rPr>
          <w:rFonts w:cs="Times New Roman"/>
          <w:i/>
          <w:iCs/>
          <w:szCs w:val="24"/>
          <w:shd w:val="clear" w:color="auto" w:fill="FFFFFF"/>
        </w:rPr>
        <w:t>397</w:t>
      </w:r>
      <w:r w:rsidRPr="009916D8">
        <w:rPr>
          <w:rFonts w:cs="Times New Roman"/>
          <w:szCs w:val="24"/>
          <w:shd w:val="clear" w:color="auto" w:fill="FFFFFF"/>
        </w:rPr>
        <w:t>(10268), pp.8-10.</w:t>
      </w:r>
    </w:p>
    <w:p w14:paraId="2865010E" w14:textId="00204614" w:rsidR="00644621" w:rsidRPr="009916D8" w:rsidRDefault="00644621" w:rsidP="00B05DCC">
      <w:pPr>
        <w:rPr>
          <w:rFonts w:cs="Times New Roman"/>
          <w:szCs w:val="24"/>
          <w:shd w:val="clear" w:color="auto" w:fill="FFFFFF"/>
        </w:rPr>
      </w:pPr>
      <w:r w:rsidRPr="009916D8">
        <w:rPr>
          <w:rFonts w:cs="Times New Roman"/>
          <w:szCs w:val="24"/>
          <w:shd w:val="clear" w:color="auto" w:fill="FFFFFF"/>
        </w:rPr>
        <w:t xml:space="preserve">Dutta, T., Agley, J., Meyerson, B.E., Barnes, P.A., Sherwood-Laughlin, C. and Nicholson-Crotty, </w:t>
      </w:r>
      <w:r w:rsidR="004A1A13" w:rsidRPr="009916D8">
        <w:rPr>
          <w:rFonts w:cs="Times New Roman"/>
          <w:szCs w:val="24"/>
          <w:shd w:val="clear" w:color="auto" w:fill="FFFFFF"/>
        </w:rPr>
        <w:t>J.</w:t>
      </w:r>
      <w:r w:rsidR="004A1A13">
        <w:rPr>
          <w:rFonts w:cs="Times New Roman"/>
          <w:szCs w:val="24"/>
          <w:shd w:val="clear" w:color="auto" w:fill="FFFFFF"/>
        </w:rPr>
        <w:t xml:space="preserve"> (</w:t>
      </w:r>
      <w:r w:rsidRPr="009916D8">
        <w:rPr>
          <w:rFonts w:cs="Times New Roman"/>
          <w:szCs w:val="24"/>
          <w:shd w:val="clear" w:color="auto" w:fill="FFFFFF"/>
        </w:rPr>
        <w:t>2021</w:t>
      </w:r>
      <w:r w:rsidR="004A1A13">
        <w:rPr>
          <w:rFonts w:cs="Times New Roman"/>
          <w:szCs w:val="24"/>
          <w:shd w:val="clear" w:color="auto" w:fill="FFFFFF"/>
        </w:rPr>
        <w:t>)</w:t>
      </w:r>
      <w:r w:rsidRPr="009916D8">
        <w:rPr>
          <w:rFonts w:cs="Times New Roman"/>
          <w:szCs w:val="24"/>
          <w:shd w:val="clear" w:color="auto" w:fill="FFFFFF"/>
        </w:rPr>
        <w:t>. Perceived enablers and barriers of community engagement for vaccination in India: Using socioecological analysis. </w:t>
      </w:r>
      <w:proofErr w:type="spellStart"/>
      <w:r w:rsidRPr="009916D8">
        <w:rPr>
          <w:rFonts w:cs="Times New Roman"/>
          <w:i/>
          <w:iCs/>
          <w:szCs w:val="24"/>
          <w:shd w:val="clear" w:color="auto" w:fill="FFFFFF"/>
        </w:rPr>
        <w:t>Plos</w:t>
      </w:r>
      <w:proofErr w:type="spellEnd"/>
      <w:r w:rsidRPr="009916D8">
        <w:rPr>
          <w:rFonts w:cs="Times New Roman"/>
          <w:i/>
          <w:iCs/>
          <w:szCs w:val="24"/>
          <w:shd w:val="clear" w:color="auto" w:fill="FFFFFF"/>
        </w:rPr>
        <w:t xml:space="preserve"> one</w:t>
      </w:r>
      <w:r w:rsidRPr="009916D8">
        <w:rPr>
          <w:rFonts w:cs="Times New Roman"/>
          <w:szCs w:val="24"/>
          <w:shd w:val="clear" w:color="auto" w:fill="FFFFFF"/>
        </w:rPr>
        <w:t>, </w:t>
      </w:r>
      <w:r w:rsidRPr="009916D8">
        <w:rPr>
          <w:rFonts w:cs="Times New Roman"/>
          <w:i/>
          <w:iCs/>
          <w:szCs w:val="24"/>
          <w:shd w:val="clear" w:color="auto" w:fill="FFFFFF"/>
        </w:rPr>
        <w:t>16</w:t>
      </w:r>
      <w:r w:rsidRPr="009916D8">
        <w:rPr>
          <w:rFonts w:cs="Times New Roman"/>
          <w:szCs w:val="24"/>
          <w:shd w:val="clear" w:color="auto" w:fill="FFFFFF"/>
        </w:rPr>
        <w:t>(6), p.e0253318.</w:t>
      </w:r>
    </w:p>
    <w:p w14:paraId="45E64848" w14:textId="7A179E41" w:rsidR="00644621" w:rsidRPr="009916D8" w:rsidRDefault="00644621" w:rsidP="00645759">
      <w:pPr>
        <w:rPr>
          <w:rFonts w:cs="Times New Roman"/>
          <w:szCs w:val="24"/>
        </w:rPr>
      </w:pPr>
      <w:r w:rsidRPr="009916D8">
        <w:rPr>
          <w:rFonts w:cs="Times New Roman"/>
          <w:color w:val="222222"/>
          <w:szCs w:val="24"/>
          <w:shd w:val="clear" w:color="auto" w:fill="FFFFFF"/>
        </w:rPr>
        <w:t xml:space="preserve">Dutta, T., Meyerson, B.E., Agley, J., Barnes, P.A., Sherwood-Laughlin, C. and Nicholson-Crotty, </w:t>
      </w:r>
      <w:r w:rsidR="004A1A13" w:rsidRPr="009916D8">
        <w:rPr>
          <w:rFonts w:cs="Times New Roman"/>
          <w:color w:val="222222"/>
          <w:szCs w:val="24"/>
          <w:shd w:val="clear" w:color="auto" w:fill="FFFFFF"/>
        </w:rPr>
        <w:t>J.</w:t>
      </w:r>
      <w:r w:rsidR="004A1A13">
        <w:rPr>
          <w:rFonts w:cs="Times New Roman"/>
          <w:color w:val="222222"/>
          <w:szCs w:val="24"/>
          <w:shd w:val="clear" w:color="auto" w:fill="FFFFFF"/>
        </w:rPr>
        <w:t xml:space="preserve"> (</w:t>
      </w:r>
      <w:r w:rsidRPr="009916D8">
        <w:rPr>
          <w:rFonts w:cs="Times New Roman"/>
          <w:color w:val="222222"/>
          <w:szCs w:val="24"/>
          <w:shd w:val="clear" w:color="auto" w:fill="FFFFFF"/>
        </w:rPr>
        <w:t>2020</w:t>
      </w:r>
      <w:r w:rsidR="004A1A13">
        <w:rPr>
          <w:rFonts w:cs="Times New Roman"/>
          <w:color w:val="222222"/>
          <w:szCs w:val="24"/>
          <w:shd w:val="clear" w:color="auto" w:fill="FFFFFF"/>
        </w:rPr>
        <w:t>)</w:t>
      </w:r>
      <w:r w:rsidRPr="009916D8">
        <w:rPr>
          <w:rFonts w:cs="Times New Roman"/>
          <w:color w:val="222222"/>
          <w:szCs w:val="24"/>
          <w:shd w:val="clear" w:color="auto" w:fill="FFFFFF"/>
        </w:rPr>
        <w:t xml:space="preserve">. A qualitative analysis of vaccine decision makers’ conceptualization and fostering of ‘community </w:t>
      </w:r>
      <w:proofErr w:type="spellStart"/>
      <w:r w:rsidRPr="009916D8">
        <w:rPr>
          <w:rFonts w:cs="Times New Roman"/>
          <w:color w:val="222222"/>
          <w:szCs w:val="24"/>
          <w:shd w:val="clear" w:color="auto" w:fill="FFFFFF"/>
        </w:rPr>
        <w:t>engagement’in</w:t>
      </w:r>
      <w:proofErr w:type="spellEnd"/>
      <w:r w:rsidRPr="009916D8">
        <w:rPr>
          <w:rFonts w:cs="Times New Roman"/>
          <w:color w:val="222222"/>
          <w:szCs w:val="24"/>
          <w:shd w:val="clear" w:color="auto" w:fill="FFFFFF"/>
        </w:rPr>
        <w:t xml:space="preserve"> India. </w:t>
      </w:r>
      <w:r w:rsidRPr="009916D8">
        <w:rPr>
          <w:rFonts w:cs="Times New Roman"/>
          <w:i/>
          <w:iCs/>
          <w:color w:val="222222"/>
          <w:szCs w:val="24"/>
          <w:shd w:val="clear" w:color="auto" w:fill="FFFFFF"/>
        </w:rPr>
        <w:t>International journal for equity in health</w:t>
      </w:r>
      <w:r w:rsidRPr="009916D8">
        <w:rPr>
          <w:rFonts w:cs="Times New Roman"/>
          <w:color w:val="222222"/>
          <w:szCs w:val="24"/>
          <w:shd w:val="clear" w:color="auto" w:fill="FFFFFF"/>
        </w:rPr>
        <w:t>, </w:t>
      </w:r>
      <w:r w:rsidRPr="009916D8">
        <w:rPr>
          <w:rFonts w:cs="Times New Roman"/>
          <w:i/>
          <w:iCs/>
          <w:color w:val="222222"/>
          <w:szCs w:val="24"/>
          <w:shd w:val="clear" w:color="auto" w:fill="FFFFFF"/>
        </w:rPr>
        <w:t>19</w:t>
      </w:r>
      <w:r w:rsidRPr="009916D8">
        <w:rPr>
          <w:rFonts w:cs="Times New Roman"/>
          <w:color w:val="222222"/>
          <w:szCs w:val="24"/>
          <w:shd w:val="clear" w:color="auto" w:fill="FFFFFF"/>
        </w:rPr>
        <w:t>(1), pp.1-14.</w:t>
      </w:r>
    </w:p>
    <w:p w14:paraId="2E6FD5F6" w14:textId="08755970" w:rsidR="00644621" w:rsidRPr="009916D8" w:rsidRDefault="00644621" w:rsidP="00507BCF">
      <w:pPr>
        <w:rPr>
          <w:rFonts w:cs="Times New Roman"/>
          <w:color w:val="222222"/>
          <w:szCs w:val="24"/>
          <w:shd w:val="clear" w:color="auto" w:fill="FFFFFF"/>
        </w:rPr>
      </w:pPr>
      <w:proofErr w:type="spellStart"/>
      <w:r w:rsidRPr="009916D8">
        <w:rPr>
          <w:rFonts w:cs="Times New Roman"/>
          <w:color w:val="222222"/>
          <w:szCs w:val="24"/>
          <w:shd w:val="clear" w:color="auto" w:fill="FFFFFF"/>
        </w:rPr>
        <w:t>Grumbach</w:t>
      </w:r>
      <w:proofErr w:type="spellEnd"/>
      <w:r w:rsidRPr="009916D8">
        <w:rPr>
          <w:rFonts w:cs="Times New Roman"/>
          <w:color w:val="222222"/>
          <w:szCs w:val="24"/>
          <w:shd w:val="clear" w:color="auto" w:fill="FFFFFF"/>
        </w:rPr>
        <w:t xml:space="preserve">, K., </w:t>
      </w:r>
      <w:proofErr w:type="spellStart"/>
      <w:r w:rsidRPr="009916D8">
        <w:rPr>
          <w:rFonts w:cs="Times New Roman"/>
          <w:color w:val="222222"/>
          <w:szCs w:val="24"/>
          <w:shd w:val="clear" w:color="auto" w:fill="FFFFFF"/>
        </w:rPr>
        <w:t>Cottler</w:t>
      </w:r>
      <w:proofErr w:type="spellEnd"/>
      <w:r w:rsidRPr="009916D8">
        <w:rPr>
          <w:rFonts w:cs="Times New Roman"/>
          <w:color w:val="222222"/>
          <w:szCs w:val="24"/>
          <w:shd w:val="clear" w:color="auto" w:fill="FFFFFF"/>
        </w:rPr>
        <w:t xml:space="preserve">, L.B., Brown, J., </w:t>
      </w:r>
      <w:proofErr w:type="spellStart"/>
      <w:r w:rsidRPr="009916D8">
        <w:rPr>
          <w:rFonts w:cs="Times New Roman"/>
          <w:color w:val="222222"/>
          <w:szCs w:val="24"/>
          <w:shd w:val="clear" w:color="auto" w:fill="FFFFFF"/>
        </w:rPr>
        <w:t>LeSarre</w:t>
      </w:r>
      <w:proofErr w:type="spellEnd"/>
      <w:r w:rsidRPr="009916D8">
        <w:rPr>
          <w:rFonts w:cs="Times New Roman"/>
          <w:color w:val="222222"/>
          <w:szCs w:val="24"/>
          <w:shd w:val="clear" w:color="auto" w:fill="FFFFFF"/>
        </w:rPr>
        <w:t xml:space="preserve">, M., Gonzalez-Fisher, R.F., Williams, C.D., Michener, J.L., </w:t>
      </w:r>
      <w:proofErr w:type="spellStart"/>
      <w:r w:rsidRPr="009916D8">
        <w:rPr>
          <w:rFonts w:cs="Times New Roman"/>
          <w:color w:val="222222"/>
          <w:szCs w:val="24"/>
          <w:shd w:val="clear" w:color="auto" w:fill="FFFFFF"/>
        </w:rPr>
        <w:t>Nease</w:t>
      </w:r>
      <w:proofErr w:type="spellEnd"/>
      <w:r w:rsidRPr="009916D8">
        <w:rPr>
          <w:rFonts w:cs="Times New Roman"/>
          <w:color w:val="222222"/>
          <w:szCs w:val="24"/>
          <w:shd w:val="clear" w:color="auto" w:fill="FFFFFF"/>
        </w:rPr>
        <w:t xml:space="preserve">, D.E., Tandon, D., Varma, D.S. and Eder, </w:t>
      </w:r>
      <w:r w:rsidR="004A1A13" w:rsidRPr="009916D8">
        <w:rPr>
          <w:rFonts w:cs="Times New Roman"/>
          <w:color w:val="222222"/>
          <w:szCs w:val="24"/>
          <w:shd w:val="clear" w:color="auto" w:fill="FFFFFF"/>
        </w:rPr>
        <w:t>M.</w:t>
      </w:r>
      <w:r w:rsidR="004A1A13">
        <w:rPr>
          <w:rFonts w:cs="Times New Roman"/>
          <w:color w:val="222222"/>
          <w:szCs w:val="24"/>
          <w:shd w:val="clear" w:color="auto" w:fill="FFFFFF"/>
        </w:rPr>
        <w:t xml:space="preserve"> (</w:t>
      </w:r>
      <w:r w:rsidRPr="009916D8">
        <w:rPr>
          <w:rFonts w:cs="Times New Roman"/>
          <w:color w:val="222222"/>
          <w:szCs w:val="24"/>
          <w:shd w:val="clear" w:color="auto" w:fill="FFFFFF"/>
        </w:rPr>
        <w:t>2021</w:t>
      </w:r>
      <w:r w:rsidR="004A1A13">
        <w:rPr>
          <w:rFonts w:cs="Times New Roman"/>
          <w:color w:val="222222"/>
          <w:szCs w:val="24"/>
          <w:shd w:val="clear" w:color="auto" w:fill="FFFFFF"/>
        </w:rPr>
        <w:t>)</w:t>
      </w:r>
      <w:r w:rsidRPr="009916D8">
        <w:rPr>
          <w:rFonts w:cs="Times New Roman"/>
          <w:color w:val="222222"/>
          <w:szCs w:val="24"/>
          <w:shd w:val="clear" w:color="auto" w:fill="FFFFFF"/>
        </w:rPr>
        <w:t>. It should not require a pandemic to make community engagement in research leadership essential, not optional. </w:t>
      </w:r>
      <w:r w:rsidRPr="009916D8">
        <w:rPr>
          <w:rFonts w:cs="Times New Roman"/>
          <w:i/>
          <w:iCs/>
          <w:color w:val="222222"/>
          <w:szCs w:val="24"/>
          <w:shd w:val="clear" w:color="auto" w:fill="FFFFFF"/>
        </w:rPr>
        <w:t>Journal of Clinical and Translational Science</w:t>
      </w:r>
      <w:r w:rsidRPr="009916D8">
        <w:rPr>
          <w:rFonts w:cs="Times New Roman"/>
          <w:color w:val="222222"/>
          <w:szCs w:val="24"/>
          <w:shd w:val="clear" w:color="auto" w:fill="FFFFFF"/>
        </w:rPr>
        <w:t>, </w:t>
      </w:r>
      <w:r w:rsidRPr="009916D8">
        <w:rPr>
          <w:rFonts w:cs="Times New Roman"/>
          <w:i/>
          <w:iCs/>
          <w:color w:val="222222"/>
          <w:szCs w:val="24"/>
          <w:shd w:val="clear" w:color="auto" w:fill="FFFFFF"/>
        </w:rPr>
        <w:t>5</w:t>
      </w:r>
      <w:r w:rsidRPr="009916D8">
        <w:rPr>
          <w:rFonts w:cs="Times New Roman"/>
          <w:color w:val="222222"/>
          <w:szCs w:val="24"/>
          <w:shd w:val="clear" w:color="auto" w:fill="FFFFFF"/>
        </w:rPr>
        <w:t>(1).</w:t>
      </w:r>
    </w:p>
    <w:p w14:paraId="1370161C" w14:textId="0175500A" w:rsidR="00644621" w:rsidRPr="009916D8" w:rsidRDefault="00644621" w:rsidP="00507BCF">
      <w:pPr>
        <w:rPr>
          <w:rFonts w:cs="Times New Roman"/>
          <w:szCs w:val="24"/>
        </w:rPr>
      </w:pPr>
      <w:r w:rsidRPr="009916D8">
        <w:rPr>
          <w:rFonts w:cs="Times New Roman"/>
          <w:color w:val="222222"/>
          <w:szCs w:val="24"/>
          <w:shd w:val="clear" w:color="auto" w:fill="FFFFFF"/>
        </w:rPr>
        <w:t xml:space="preserve">Holmes, L., </w:t>
      </w:r>
      <w:proofErr w:type="spellStart"/>
      <w:r w:rsidRPr="009916D8">
        <w:rPr>
          <w:rFonts w:cs="Times New Roman"/>
          <w:color w:val="222222"/>
          <w:szCs w:val="24"/>
          <w:shd w:val="clear" w:color="auto" w:fill="FFFFFF"/>
        </w:rPr>
        <w:t>Cresswell</w:t>
      </w:r>
      <w:proofErr w:type="spellEnd"/>
      <w:r w:rsidRPr="009916D8">
        <w:rPr>
          <w:rFonts w:cs="Times New Roman"/>
          <w:color w:val="222222"/>
          <w:szCs w:val="24"/>
          <w:shd w:val="clear" w:color="auto" w:fill="FFFFFF"/>
        </w:rPr>
        <w:t xml:space="preserve">, K., Williams, S., Parsons, S., Keane, A., Wilson, C., Islam, S., Joseph, O., Miah, J., Robinson, E. and Starling, </w:t>
      </w:r>
      <w:r w:rsidR="004A1A13" w:rsidRPr="009916D8">
        <w:rPr>
          <w:rFonts w:cs="Times New Roman"/>
          <w:color w:val="222222"/>
          <w:szCs w:val="24"/>
          <w:shd w:val="clear" w:color="auto" w:fill="FFFFFF"/>
        </w:rPr>
        <w:t>B.</w:t>
      </w:r>
      <w:r w:rsidR="004A1A13">
        <w:rPr>
          <w:rFonts w:cs="Times New Roman"/>
          <w:color w:val="222222"/>
          <w:szCs w:val="24"/>
          <w:shd w:val="clear" w:color="auto" w:fill="FFFFFF"/>
        </w:rPr>
        <w:t xml:space="preserve"> (</w:t>
      </w:r>
      <w:r w:rsidRPr="009916D8">
        <w:rPr>
          <w:rFonts w:cs="Times New Roman"/>
          <w:color w:val="222222"/>
          <w:szCs w:val="24"/>
          <w:shd w:val="clear" w:color="auto" w:fill="FFFFFF"/>
        </w:rPr>
        <w:t>2019</w:t>
      </w:r>
      <w:r w:rsidR="004A1A13">
        <w:rPr>
          <w:rFonts w:cs="Times New Roman"/>
          <w:color w:val="222222"/>
          <w:szCs w:val="24"/>
          <w:shd w:val="clear" w:color="auto" w:fill="FFFFFF"/>
        </w:rPr>
        <w:t>)</w:t>
      </w:r>
      <w:r w:rsidRPr="009916D8">
        <w:rPr>
          <w:rFonts w:cs="Times New Roman"/>
          <w:color w:val="222222"/>
          <w:szCs w:val="24"/>
          <w:shd w:val="clear" w:color="auto" w:fill="FFFFFF"/>
        </w:rPr>
        <w:t xml:space="preserve">. Innovating public engagement and patient </w:t>
      </w:r>
      <w:r w:rsidRPr="009916D8">
        <w:rPr>
          <w:rFonts w:cs="Times New Roman"/>
          <w:color w:val="222222"/>
          <w:szCs w:val="24"/>
          <w:shd w:val="clear" w:color="auto" w:fill="FFFFFF"/>
        </w:rPr>
        <w:lastRenderedPageBreak/>
        <w:t>involvement through strategic collaboration and practice. </w:t>
      </w:r>
      <w:r w:rsidRPr="009916D8">
        <w:rPr>
          <w:rFonts w:cs="Times New Roman"/>
          <w:i/>
          <w:iCs/>
          <w:color w:val="222222"/>
          <w:szCs w:val="24"/>
          <w:shd w:val="clear" w:color="auto" w:fill="FFFFFF"/>
        </w:rPr>
        <w:t>Research involvement and engagement</w:t>
      </w:r>
      <w:r w:rsidRPr="009916D8">
        <w:rPr>
          <w:rFonts w:cs="Times New Roman"/>
          <w:color w:val="222222"/>
          <w:szCs w:val="24"/>
          <w:shd w:val="clear" w:color="auto" w:fill="FFFFFF"/>
        </w:rPr>
        <w:t>, </w:t>
      </w:r>
      <w:r w:rsidRPr="009916D8">
        <w:rPr>
          <w:rFonts w:cs="Times New Roman"/>
          <w:i/>
          <w:iCs/>
          <w:color w:val="222222"/>
          <w:szCs w:val="24"/>
          <w:shd w:val="clear" w:color="auto" w:fill="FFFFFF"/>
        </w:rPr>
        <w:t>5</w:t>
      </w:r>
      <w:r w:rsidRPr="009916D8">
        <w:rPr>
          <w:rFonts w:cs="Times New Roman"/>
          <w:color w:val="222222"/>
          <w:szCs w:val="24"/>
          <w:shd w:val="clear" w:color="auto" w:fill="FFFFFF"/>
        </w:rPr>
        <w:t>(1), pp.1-12.</w:t>
      </w:r>
    </w:p>
    <w:p w14:paraId="4E0CFE8C" w14:textId="7CD59068" w:rsidR="00644621" w:rsidRPr="009916D8" w:rsidRDefault="00644621" w:rsidP="00745206">
      <w:pPr>
        <w:rPr>
          <w:rFonts w:cs="Times New Roman"/>
          <w:szCs w:val="24"/>
        </w:rPr>
      </w:pPr>
      <w:r w:rsidRPr="009916D8">
        <w:rPr>
          <w:rFonts w:cs="Times New Roman"/>
          <w:color w:val="222222"/>
          <w:szCs w:val="24"/>
          <w:shd w:val="clear" w:color="auto" w:fill="FFFFFF"/>
        </w:rPr>
        <w:t xml:space="preserve">Jalloh, M.F., Wilhelm, E., Abad, N. and </w:t>
      </w:r>
      <w:proofErr w:type="spellStart"/>
      <w:r w:rsidRPr="009916D8">
        <w:rPr>
          <w:rFonts w:cs="Times New Roman"/>
          <w:color w:val="222222"/>
          <w:szCs w:val="24"/>
          <w:shd w:val="clear" w:color="auto" w:fill="FFFFFF"/>
        </w:rPr>
        <w:t>Prybylski</w:t>
      </w:r>
      <w:proofErr w:type="spellEnd"/>
      <w:r w:rsidRPr="009916D8">
        <w:rPr>
          <w:rFonts w:cs="Times New Roman"/>
          <w:color w:val="222222"/>
          <w:szCs w:val="24"/>
          <w:shd w:val="clear" w:color="auto" w:fill="FFFFFF"/>
        </w:rPr>
        <w:t xml:space="preserve">, </w:t>
      </w:r>
      <w:r w:rsidR="004A1A13" w:rsidRPr="009916D8">
        <w:rPr>
          <w:rFonts w:cs="Times New Roman"/>
          <w:color w:val="222222"/>
          <w:szCs w:val="24"/>
          <w:shd w:val="clear" w:color="auto" w:fill="FFFFFF"/>
        </w:rPr>
        <w:t>D.</w:t>
      </w:r>
      <w:r w:rsidR="004A1A13">
        <w:rPr>
          <w:rFonts w:cs="Times New Roman"/>
          <w:color w:val="222222"/>
          <w:szCs w:val="24"/>
          <w:shd w:val="clear" w:color="auto" w:fill="FFFFFF"/>
        </w:rPr>
        <w:t xml:space="preserve"> (</w:t>
      </w:r>
      <w:r w:rsidRPr="009916D8">
        <w:rPr>
          <w:rFonts w:cs="Times New Roman"/>
          <w:color w:val="222222"/>
          <w:szCs w:val="24"/>
          <w:shd w:val="clear" w:color="auto" w:fill="FFFFFF"/>
        </w:rPr>
        <w:t>2020</w:t>
      </w:r>
      <w:r w:rsidR="004A1A13">
        <w:rPr>
          <w:rFonts w:cs="Times New Roman"/>
          <w:color w:val="222222"/>
          <w:szCs w:val="24"/>
          <w:shd w:val="clear" w:color="auto" w:fill="FFFFFF"/>
        </w:rPr>
        <w:t>)</w:t>
      </w:r>
      <w:r w:rsidRPr="009916D8">
        <w:rPr>
          <w:rFonts w:cs="Times New Roman"/>
          <w:color w:val="222222"/>
          <w:szCs w:val="24"/>
          <w:shd w:val="clear" w:color="auto" w:fill="FFFFFF"/>
        </w:rPr>
        <w:t>. Mobilize to vaccinate: lessons learned from social mobilization for immunization in low and middle-income countries. </w:t>
      </w:r>
      <w:r w:rsidRPr="009916D8">
        <w:rPr>
          <w:rFonts w:cs="Times New Roman"/>
          <w:i/>
          <w:iCs/>
          <w:color w:val="222222"/>
          <w:szCs w:val="24"/>
          <w:shd w:val="clear" w:color="auto" w:fill="FFFFFF"/>
        </w:rPr>
        <w:t xml:space="preserve">Human vaccines &amp; </w:t>
      </w:r>
      <w:proofErr w:type="spellStart"/>
      <w:r w:rsidRPr="009916D8">
        <w:rPr>
          <w:rFonts w:cs="Times New Roman"/>
          <w:i/>
          <w:iCs/>
          <w:color w:val="222222"/>
          <w:szCs w:val="24"/>
          <w:shd w:val="clear" w:color="auto" w:fill="FFFFFF"/>
        </w:rPr>
        <w:t>immunotherapeutics</w:t>
      </w:r>
      <w:proofErr w:type="spellEnd"/>
      <w:r w:rsidRPr="009916D8">
        <w:rPr>
          <w:rFonts w:cs="Times New Roman"/>
          <w:color w:val="222222"/>
          <w:szCs w:val="24"/>
          <w:shd w:val="clear" w:color="auto" w:fill="FFFFFF"/>
        </w:rPr>
        <w:t>, </w:t>
      </w:r>
      <w:r w:rsidRPr="009916D8">
        <w:rPr>
          <w:rFonts w:cs="Times New Roman"/>
          <w:i/>
          <w:iCs/>
          <w:color w:val="222222"/>
          <w:szCs w:val="24"/>
          <w:shd w:val="clear" w:color="auto" w:fill="FFFFFF"/>
        </w:rPr>
        <w:t>16</w:t>
      </w:r>
      <w:r w:rsidRPr="009916D8">
        <w:rPr>
          <w:rFonts w:cs="Times New Roman"/>
          <w:color w:val="222222"/>
          <w:szCs w:val="24"/>
          <w:shd w:val="clear" w:color="auto" w:fill="FFFFFF"/>
        </w:rPr>
        <w:t>(5), pp.1208-1214.</w:t>
      </w:r>
    </w:p>
    <w:p w14:paraId="638E1A8C" w14:textId="539C84CD" w:rsidR="00644621" w:rsidRPr="009916D8" w:rsidRDefault="00644621" w:rsidP="008050BC">
      <w:pPr>
        <w:rPr>
          <w:rFonts w:cs="Times New Roman"/>
          <w:szCs w:val="24"/>
        </w:rPr>
      </w:pPr>
      <w:r w:rsidRPr="009916D8">
        <w:rPr>
          <w:rFonts w:cs="Times New Roman"/>
          <w:szCs w:val="24"/>
          <w:shd w:val="clear" w:color="auto" w:fill="FFFFFF"/>
        </w:rPr>
        <w:t xml:space="preserve">Kolbe, </w:t>
      </w:r>
      <w:r w:rsidR="004A1A13" w:rsidRPr="009916D8">
        <w:rPr>
          <w:rFonts w:cs="Times New Roman"/>
          <w:szCs w:val="24"/>
          <w:shd w:val="clear" w:color="auto" w:fill="FFFFFF"/>
        </w:rPr>
        <w:t>L.J.</w:t>
      </w:r>
      <w:r w:rsidR="004A1A13">
        <w:rPr>
          <w:rFonts w:cs="Times New Roman"/>
          <w:szCs w:val="24"/>
          <w:shd w:val="clear" w:color="auto" w:fill="FFFFFF"/>
        </w:rPr>
        <w:t xml:space="preserve"> (</w:t>
      </w:r>
      <w:r w:rsidRPr="009916D8">
        <w:rPr>
          <w:rFonts w:cs="Times New Roman"/>
          <w:szCs w:val="24"/>
          <w:shd w:val="clear" w:color="auto" w:fill="FFFFFF"/>
        </w:rPr>
        <w:t>2019</w:t>
      </w:r>
      <w:r w:rsidR="004A1A13">
        <w:rPr>
          <w:rFonts w:cs="Times New Roman"/>
          <w:szCs w:val="24"/>
          <w:shd w:val="clear" w:color="auto" w:fill="FFFFFF"/>
        </w:rPr>
        <w:t>)</w:t>
      </w:r>
      <w:r w:rsidRPr="009916D8">
        <w:rPr>
          <w:rFonts w:cs="Times New Roman"/>
          <w:szCs w:val="24"/>
          <w:shd w:val="clear" w:color="auto" w:fill="FFFFFF"/>
        </w:rPr>
        <w:t>. School health as a strategy to improve both public health and education. </w:t>
      </w:r>
      <w:r w:rsidRPr="009916D8">
        <w:rPr>
          <w:rFonts w:cs="Times New Roman"/>
          <w:i/>
          <w:iCs/>
          <w:szCs w:val="24"/>
          <w:shd w:val="clear" w:color="auto" w:fill="FFFFFF"/>
        </w:rPr>
        <w:t>Annual review of public health</w:t>
      </w:r>
      <w:r w:rsidRPr="009916D8">
        <w:rPr>
          <w:rFonts w:cs="Times New Roman"/>
          <w:szCs w:val="24"/>
          <w:shd w:val="clear" w:color="auto" w:fill="FFFFFF"/>
        </w:rPr>
        <w:t>, </w:t>
      </w:r>
      <w:r w:rsidRPr="009916D8">
        <w:rPr>
          <w:rFonts w:cs="Times New Roman"/>
          <w:i/>
          <w:iCs/>
          <w:szCs w:val="24"/>
          <w:shd w:val="clear" w:color="auto" w:fill="FFFFFF"/>
        </w:rPr>
        <w:t>40</w:t>
      </w:r>
      <w:r w:rsidRPr="009916D8">
        <w:rPr>
          <w:rFonts w:cs="Times New Roman"/>
          <w:szCs w:val="24"/>
          <w:shd w:val="clear" w:color="auto" w:fill="FFFFFF"/>
        </w:rPr>
        <w:t>(1), pp.443-463.</w:t>
      </w:r>
    </w:p>
    <w:p w14:paraId="5D9D56F5" w14:textId="58D1D782" w:rsidR="00644621" w:rsidRPr="009916D8" w:rsidRDefault="00644621" w:rsidP="00B05DCC">
      <w:pPr>
        <w:rPr>
          <w:rFonts w:cs="Times New Roman"/>
          <w:szCs w:val="24"/>
          <w:shd w:val="clear" w:color="auto" w:fill="FFFFFF"/>
        </w:rPr>
      </w:pPr>
      <w:r w:rsidRPr="009916D8">
        <w:rPr>
          <w:rFonts w:cs="Times New Roman"/>
          <w:szCs w:val="24"/>
          <w:shd w:val="clear" w:color="auto" w:fill="FFFFFF"/>
        </w:rPr>
        <w:t xml:space="preserve">Kumar, J. and Kumar, </w:t>
      </w:r>
      <w:r w:rsidR="004A1A13" w:rsidRPr="009916D8">
        <w:rPr>
          <w:rFonts w:cs="Times New Roman"/>
          <w:szCs w:val="24"/>
          <w:shd w:val="clear" w:color="auto" w:fill="FFFFFF"/>
        </w:rPr>
        <w:t>V.</w:t>
      </w:r>
      <w:r w:rsidR="004A1A13">
        <w:rPr>
          <w:rFonts w:cs="Times New Roman"/>
          <w:szCs w:val="24"/>
          <w:shd w:val="clear" w:color="auto" w:fill="FFFFFF"/>
        </w:rPr>
        <w:t xml:space="preserve"> (</w:t>
      </w:r>
      <w:r w:rsidRPr="009916D8">
        <w:rPr>
          <w:rFonts w:cs="Times New Roman"/>
          <w:szCs w:val="24"/>
          <w:shd w:val="clear" w:color="auto" w:fill="FFFFFF"/>
        </w:rPr>
        <w:t>2020</w:t>
      </w:r>
      <w:r w:rsidR="004A1A13">
        <w:rPr>
          <w:rFonts w:cs="Times New Roman"/>
          <w:szCs w:val="24"/>
          <w:shd w:val="clear" w:color="auto" w:fill="FFFFFF"/>
        </w:rPr>
        <w:t>)</w:t>
      </w:r>
      <w:r w:rsidRPr="009916D8">
        <w:rPr>
          <w:rFonts w:cs="Times New Roman"/>
          <w:szCs w:val="24"/>
          <w:shd w:val="clear" w:color="auto" w:fill="FFFFFF"/>
        </w:rPr>
        <w:t>. Drivers of brand community engagement. </w:t>
      </w:r>
      <w:r w:rsidRPr="009916D8">
        <w:rPr>
          <w:rFonts w:cs="Times New Roman"/>
          <w:i/>
          <w:iCs/>
          <w:szCs w:val="24"/>
          <w:shd w:val="clear" w:color="auto" w:fill="FFFFFF"/>
        </w:rPr>
        <w:t>Journal of Retailing and Consumer Services</w:t>
      </w:r>
      <w:r w:rsidRPr="009916D8">
        <w:rPr>
          <w:rFonts w:cs="Times New Roman"/>
          <w:szCs w:val="24"/>
          <w:shd w:val="clear" w:color="auto" w:fill="FFFFFF"/>
        </w:rPr>
        <w:t>, </w:t>
      </w:r>
      <w:r w:rsidRPr="009916D8">
        <w:rPr>
          <w:rFonts w:cs="Times New Roman"/>
          <w:i/>
          <w:iCs/>
          <w:szCs w:val="24"/>
          <w:shd w:val="clear" w:color="auto" w:fill="FFFFFF"/>
        </w:rPr>
        <w:t>54</w:t>
      </w:r>
      <w:r w:rsidRPr="009916D8">
        <w:rPr>
          <w:rFonts w:cs="Times New Roman"/>
          <w:szCs w:val="24"/>
          <w:shd w:val="clear" w:color="auto" w:fill="FFFFFF"/>
        </w:rPr>
        <w:t>, p.101949.</w:t>
      </w:r>
    </w:p>
    <w:p w14:paraId="781DD6A2" w14:textId="06CFE879" w:rsidR="00644621" w:rsidRPr="009916D8" w:rsidRDefault="00644621" w:rsidP="00946181">
      <w:pPr>
        <w:rPr>
          <w:rFonts w:cs="Times New Roman"/>
          <w:szCs w:val="24"/>
        </w:rPr>
      </w:pPr>
      <w:r w:rsidRPr="009916D8">
        <w:rPr>
          <w:rFonts w:cs="Times New Roman"/>
          <w:szCs w:val="24"/>
          <w:shd w:val="clear" w:color="auto" w:fill="FFFFFF"/>
        </w:rPr>
        <w:t xml:space="preserve">Maidment, I., Young, E., MacPhee, M., Booth, A., Zaman, H., Breen, J., Hilton, A., Kelly, T. and Wong, </w:t>
      </w:r>
      <w:r w:rsidR="004A1A13" w:rsidRPr="009916D8">
        <w:rPr>
          <w:rFonts w:cs="Times New Roman"/>
          <w:szCs w:val="24"/>
          <w:shd w:val="clear" w:color="auto" w:fill="FFFFFF"/>
        </w:rPr>
        <w:t>G.</w:t>
      </w:r>
      <w:r w:rsidR="004A1A13">
        <w:rPr>
          <w:rFonts w:cs="Times New Roman"/>
          <w:szCs w:val="24"/>
          <w:shd w:val="clear" w:color="auto" w:fill="FFFFFF"/>
        </w:rPr>
        <w:t xml:space="preserve"> (</w:t>
      </w:r>
      <w:r w:rsidRPr="009916D8">
        <w:rPr>
          <w:rFonts w:cs="Times New Roman"/>
          <w:szCs w:val="24"/>
          <w:shd w:val="clear" w:color="auto" w:fill="FFFFFF"/>
        </w:rPr>
        <w:t>2021</w:t>
      </w:r>
      <w:r w:rsidR="004A1A13">
        <w:rPr>
          <w:rFonts w:cs="Times New Roman"/>
          <w:szCs w:val="24"/>
          <w:shd w:val="clear" w:color="auto" w:fill="FFFFFF"/>
        </w:rPr>
        <w:t>)</w:t>
      </w:r>
      <w:r w:rsidRPr="009916D8">
        <w:rPr>
          <w:rFonts w:cs="Times New Roman"/>
          <w:szCs w:val="24"/>
          <w:shd w:val="clear" w:color="auto" w:fill="FFFFFF"/>
        </w:rPr>
        <w:t>. Rapid realist review of the role of community pharmacy in the public health response to COVID-19. </w:t>
      </w:r>
      <w:r w:rsidRPr="009916D8">
        <w:rPr>
          <w:rFonts w:cs="Times New Roman"/>
          <w:i/>
          <w:iCs/>
          <w:szCs w:val="24"/>
          <w:shd w:val="clear" w:color="auto" w:fill="FFFFFF"/>
        </w:rPr>
        <w:t>BMJ open</w:t>
      </w:r>
      <w:r w:rsidRPr="009916D8">
        <w:rPr>
          <w:rFonts w:cs="Times New Roman"/>
          <w:szCs w:val="24"/>
          <w:shd w:val="clear" w:color="auto" w:fill="FFFFFF"/>
        </w:rPr>
        <w:t>, </w:t>
      </w:r>
      <w:r w:rsidRPr="009916D8">
        <w:rPr>
          <w:rFonts w:cs="Times New Roman"/>
          <w:i/>
          <w:iCs/>
          <w:szCs w:val="24"/>
          <w:shd w:val="clear" w:color="auto" w:fill="FFFFFF"/>
        </w:rPr>
        <w:t>11</w:t>
      </w:r>
      <w:r w:rsidRPr="009916D8">
        <w:rPr>
          <w:rFonts w:cs="Times New Roman"/>
          <w:szCs w:val="24"/>
          <w:shd w:val="clear" w:color="auto" w:fill="FFFFFF"/>
        </w:rPr>
        <w:t>(6), p.e050043.</w:t>
      </w:r>
    </w:p>
    <w:p w14:paraId="2BBFF8B1" w14:textId="78748961" w:rsidR="00644621" w:rsidRPr="009916D8" w:rsidRDefault="00644621" w:rsidP="00B05DCC">
      <w:pPr>
        <w:rPr>
          <w:rFonts w:cs="Times New Roman"/>
          <w:szCs w:val="24"/>
          <w:shd w:val="clear" w:color="auto" w:fill="FFFFFF"/>
        </w:rPr>
      </w:pPr>
      <w:r w:rsidRPr="009916D8">
        <w:rPr>
          <w:rFonts w:cs="Times New Roman"/>
          <w:szCs w:val="24"/>
          <w:shd w:val="clear" w:color="auto" w:fill="FFFFFF"/>
        </w:rPr>
        <w:t xml:space="preserve">Reynolds, L. and </w:t>
      </w:r>
      <w:proofErr w:type="spellStart"/>
      <w:r w:rsidRPr="009916D8">
        <w:rPr>
          <w:rFonts w:cs="Times New Roman"/>
          <w:szCs w:val="24"/>
          <w:shd w:val="clear" w:color="auto" w:fill="FFFFFF"/>
        </w:rPr>
        <w:t>Sariola</w:t>
      </w:r>
      <w:proofErr w:type="spellEnd"/>
      <w:r w:rsidRPr="009916D8">
        <w:rPr>
          <w:rFonts w:cs="Times New Roman"/>
          <w:szCs w:val="24"/>
          <w:shd w:val="clear" w:color="auto" w:fill="FFFFFF"/>
        </w:rPr>
        <w:t xml:space="preserve">, </w:t>
      </w:r>
      <w:r w:rsidR="004A1A13" w:rsidRPr="009916D8">
        <w:rPr>
          <w:rFonts w:cs="Times New Roman"/>
          <w:szCs w:val="24"/>
          <w:shd w:val="clear" w:color="auto" w:fill="FFFFFF"/>
        </w:rPr>
        <w:t>S.</w:t>
      </w:r>
      <w:r w:rsidR="004A1A13">
        <w:rPr>
          <w:rFonts w:cs="Times New Roman"/>
          <w:szCs w:val="24"/>
          <w:shd w:val="clear" w:color="auto" w:fill="FFFFFF"/>
        </w:rPr>
        <w:t xml:space="preserve"> (</w:t>
      </w:r>
      <w:r w:rsidRPr="009916D8">
        <w:rPr>
          <w:rFonts w:cs="Times New Roman"/>
          <w:szCs w:val="24"/>
          <w:shd w:val="clear" w:color="auto" w:fill="FFFFFF"/>
        </w:rPr>
        <w:t>2018</w:t>
      </w:r>
      <w:r w:rsidR="004A1A13">
        <w:rPr>
          <w:rFonts w:cs="Times New Roman"/>
          <w:szCs w:val="24"/>
          <w:shd w:val="clear" w:color="auto" w:fill="FFFFFF"/>
        </w:rPr>
        <w:t>)</w:t>
      </w:r>
      <w:r w:rsidRPr="009916D8">
        <w:rPr>
          <w:rFonts w:cs="Times New Roman"/>
          <w:szCs w:val="24"/>
          <w:shd w:val="clear" w:color="auto" w:fill="FFFFFF"/>
        </w:rPr>
        <w:t>. The ethics and politics of community engagement in global health research. </w:t>
      </w:r>
      <w:r w:rsidRPr="009916D8">
        <w:rPr>
          <w:rFonts w:cs="Times New Roman"/>
          <w:i/>
          <w:iCs/>
          <w:szCs w:val="24"/>
          <w:shd w:val="clear" w:color="auto" w:fill="FFFFFF"/>
        </w:rPr>
        <w:t>Critical Public Health</w:t>
      </w:r>
      <w:r w:rsidRPr="009916D8">
        <w:rPr>
          <w:rFonts w:cs="Times New Roman"/>
          <w:szCs w:val="24"/>
          <w:shd w:val="clear" w:color="auto" w:fill="FFFFFF"/>
        </w:rPr>
        <w:t>, </w:t>
      </w:r>
      <w:r w:rsidRPr="009916D8">
        <w:rPr>
          <w:rFonts w:cs="Times New Roman"/>
          <w:i/>
          <w:iCs/>
          <w:szCs w:val="24"/>
          <w:shd w:val="clear" w:color="auto" w:fill="FFFFFF"/>
        </w:rPr>
        <w:t>28</w:t>
      </w:r>
      <w:r w:rsidRPr="009916D8">
        <w:rPr>
          <w:rFonts w:cs="Times New Roman"/>
          <w:szCs w:val="24"/>
          <w:shd w:val="clear" w:color="auto" w:fill="FFFFFF"/>
        </w:rPr>
        <w:t>(3), pp.257-268.</w:t>
      </w:r>
    </w:p>
    <w:p w14:paraId="7EB4713E" w14:textId="77777777" w:rsidR="00644621" w:rsidRPr="009916D8" w:rsidRDefault="00644621" w:rsidP="00946181">
      <w:pPr>
        <w:rPr>
          <w:rFonts w:cs="Times New Roman"/>
          <w:szCs w:val="24"/>
          <w:shd w:val="clear" w:color="auto" w:fill="FFFFFF"/>
        </w:rPr>
      </w:pPr>
      <w:proofErr w:type="spellStart"/>
      <w:r w:rsidRPr="009916D8">
        <w:rPr>
          <w:rFonts w:cs="Times New Roman"/>
          <w:szCs w:val="24"/>
          <w:shd w:val="clear" w:color="auto" w:fill="FFFFFF"/>
        </w:rPr>
        <w:t>Sheth</w:t>
      </w:r>
      <w:proofErr w:type="spellEnd"/>
      <w:r w:rsidRPr="009916D8">
        <w:rPr>
          <w:rFonts w:cs="Times New Roman"/>
          <w:szCs w:val="24"/>
          <w:shd w:val="clear" w:color="auto" w:fill="FFFFFF"/>
        </w:rPr>
        <w:t>, H. (2021) </w:t>
      </w:r>
      <w:r w:rsidRPr="009916D8">
        <w:rPr>
          <w:rFonts w:cs="Times New Roman"/>
          <w:i/>
          <w:iCs/>
          <w:szCs w:val="24"/>
          <w:shd w:val="clear" w:color="auto" w:fill="FFFFFF"/>
        </w:rPr>
        <w:t>Facebook launches global campaign to help people get vaccinated against Covid-19</w:t>
      </w:r>
      <w:r w:rsidRPr="009916D8">
        <w:rPr>
          <w:rFonts w:cs="Times New Roman"/>
          <w:szCs w:val="24"/>
          <w:shd w:val="clear" w:color="auto" w:fill="FFFFFF"/>
        </w:rPr>
        <w:t>, </w:t>
      </w:r>
      <w:r w:rsidRPr="009916D8">
        <w:rPr>
          <w:rFonts w:cs="Times New Roman"/>
          <w:i/>
          <w:iCs/>
          <w:szCs w:val="24"/>
          <w:shd w:val="clear" w:color="auto" w:fill="FFFFFF"/>
        </w:rPr>
        <w:t>Thehindubusinessline.com</w:t>
      </w:r>
      <w:r w:rsidRPr="009916D8">
        <w:rPr>
          <w:rFonts w:cs="Times New Roman"/>
          <w:szCs w:val="24"/>
          <w:shd w:val="clear" w:color="auto" w:fill="FFFFFF"/>
        </w:rPr>
        <w:t>. Available at: https://www.thehindubusinessline.com/info-tech/social-media/facebook-launches-global-campaign-to-help-people-get-vaccinated-against-covid-19/article34073723.ece (Accessed: 25 August 2022).</w:t>
      </w:r>
    </w:p>
    <w:p w14:paraId="6B695AA5" w14:textId="2A544C78" w:rsidR="00644621" w:rsidRPr="009916D8" w:rsidRDefault="00644621" w:rsidP="00507BCF">
      <w:pPr>
        <w:rPr>
          <w:rFonts w:cs="Times New Roman"/>
          <w:szCs w:val="24"/>
        </w:rPr>
      </w:pPr>
      <w:proofErr w:type="spellStart"/>
      <w:r w:rsidRPr="009916D8">
        <w:rPr>
          <w:rFonts w:cs="Times New Roman"/>
          <w:color w:val="222222"/>
          <w:szCs w:val="24"/>
          <w:shd w:val="clear" w:color="auto" w:fill="FFFFFF"/>
        </w:rPr>
        <w:t>Sprengholz</w:t>
      </w:r>
      <w:proofErr w:type="spellEnd"/>
      <w:r w:rsidRPr="009916D8">
        <w:rPr>
          <w:rFonts w:cs="Times New Roman"/>
          <w:color w:val="222222"/>
          <w:szCs w:val="24"/>
          <w:shd w:val="clear" w:color="auto" w:fill="FFFFFF"/>
        </w:rPr>
        <w:t xml:space="preserve">, P., </w:t>
      </w:r>
      <w:proofErr w:type="spellStart"/>
      <w:r w:rsidRPr="009916D8">
        <w:rPr>
          <w:rFonts w:cs="Times New Roman"/>
          <w:color w:val="222222"/>
          <w:szCs w:val="24"/>
          <w:shd w:val="clear" w:color="auto" w:fill="FFFFFF"/>
        </w:rPr>
        <w:t>Felgendreff</w:t>
      </w:r>
      <w:proofErr w:type="spellEnd"/>
      <w:r w:rsidRPr="009916D8">
        <w:rPr>
          <w:rFonts w:cs="Times New Roman"/>
          <w:color w:val="222222"/>
          <w:szCs w:val="24"/>
          <w:shd w:val="clear" w:color="auto" w:fill="FFFFFF"/>
        </w:rPr>
        <w:t xml:space="preserve">, L., </w:t>
      </w:r>
      <w:proofErr w:type="spellStart"/>
      <w:r w:rsidRPr="009916D8">
        <w:rPr>
          <w:rFonts w:cs="Times New Roman"/>
          <w:color w:val="222222"/>
          <w:szCs w:val="24"/>
          <w:shd w:val="clear" w:color="auto" w:fill="FFFFFF"/>
        </w:rPr>
        <w:t>Böhm</w:t>
      </w:r>
      <w:proofErr w:type="spellEnd"/>
      <w:r w:rsidRPr="009916D8">
        <w:rPr>
          <w:rFonts w:cs="Times New Roman"/>
          <w:color w:val="222222"/>
          <w:szCs w:val="24"/>
          <w:shd w:val="clear" w:color="auto" w:fill="FFFFFF"/>
        </w:rPr>
        <w:t xml:space="preserve">, R. and </w:t>
      </w:r>
      <w:proofErr w:type="spellStart"/>
      <w:r w:rsidRPr="009916D8">
        <w:rPr>
          <w:rFonts w:cs="Times New Roman"/>
          <w:color w:val="222222"/>
          <w:szCs w:val="24"/>
          <w:shd w:val="clear" w:color="auto" w:fill="FFFFFF"/>
        </w:rPr>
        <w:t>Betsch</w:t>
      </w:r>
      <w:proofErr w:type="spellEnd"/>
      <w:r w:rsidRPr="009916D8">
        <w:rPr>
          <w:rFonts w:cs="Times New Roman"/>
          <w:color w:val="222222"/>
          <w:szCs w:val="24"/>
          <w:shd w:val="clear" w:color="auto" w:fill="FFFFFF"/>
        </w:rPr>
        <w:t xml:space="preserve">, </w:t>
      </w:r>
      <w:r w:rsidR="004A1A13" w:rsidRPr="009916D8">
        <w:rPr>
          <w:rFonts w:cs="Times New Roman"/>
          <w:color w:val="222222"/>
          <w:szCs w:val="24"/>
          <w:shd w:val="clear" w:color="auto" w:fill="FFFFFF"/>
        </w:rPr>
        <w:t>C.</w:t>
      </w:r>
      <w:r w:rsidR="004A1A13">
        <w:rPr>
          <w:rFonts w:cs="Times New Roman"/>
          <w:color w:val="222222"/>
          <w:szCs w:val="24"/>
          <w:shd w:val="clear" w:color="auto" w:fill="FFFFFF"/>
        </w:rPr>
        <w:t xml:space="preserve"> (</w:t>
      </w:r>
      <w:r w:rsidRPr="009916D8">
        <w:rPr>
          <w:rFonts w:cs="Times New Roman"/>
          <w:color w:val="222222"/>
          <w:szCs w:val="24"/>
          <w:shd w:val="clear" w:color="auto" w:fill="FFFFFF"/>
        </w:rPr>
        <w:t>2022</w:t>
      </w:r>
      <w:r w:rsidR="004A1A13">
        <w:rPr>
          <w:rFonts w:cs="Times New Roman"/>
          <w:color w:val="222222"/>
          <w:szCs w:val="24"/>
          <w:shd w:val="clear" w:color="auto" w:fill="FFFFFF"/>
        </w:rPr>
        <w:t>)</w:t>
      </w:r>
      <w:r w:rsidRPr="009916D8">
        <w:rPr>
          <w:rFonts w:cs="Times New Roman"/>
          <w:color w:val="222222"/>
          <w:szCs w:val="24"/>
          <w:shd w:val="clear" w:color="auto" w:fill="FFFFFF"/>
        </w:rPr>
        <w:t>. Vaccination policy reactance: Predictors, consequences, and countermeasures. </w:t>
      </w:r>
      <w:r w:rsidRPr="009916D8">
        <w:rPr>
          <w:rFonts w:cs="Times New Roman"/>
          <w:i/>
          <w:iCs/>
          <w:color w:val="222222"/>
          <w:szCs w:val="24"/>
          <w:shd w:val="clear" w:color="auto" w:fill="FFFFFF"/>
        </w:rPr>
        <w:t>Journal of health psychology</w:t>
      </w:r>
      <w:r w:rsidRPr="009916D8">
        <w:rPr>
          <w:rFonts w:cs="Times New Roman"/>
          <w:color w:val="222222"/>
          <w:szCs w:val="24"/>
          <w:shd w:val="clear" w:color="auto" w:fill="FFFFFF"/>
        </w:rPr>
        <w:t>, </w:t>
      </w:r>
      <w:r w:rsidRPr="009916D8">
        <w:rPr>
          <w:rFonts w:cs="Times New Roman"/>
          <w:i/>
          <w:iCs/>
          <w:color w:val="222222"/>
          <w:szCs w:val="24"/>
          <w:shd w:val="clear" w:color="auto" w:fill="FFFFFF"/>
        </w:rPr>
        <w:t>27</w:t>
      </w:r>
      <w:r w:rsidRPr="009916D8">
        <w:rPr>
          <w:rFonts w:cs="Times New Roman"/>
          <w:color w:val="222222"/>
          <w:szCs w:val="24"/>
          <w:shd w:val="clear" w:color="auto" w:fill="FFFFFF"/>
        </w:rPr>
        <w:t>(6), pp.1394-1407.</w:t>
      </w:r>
    </w:p>
    <w:p w14:paraId="43C76759" w14:textId="5D085D64" w:rsidR="00644621" w:rsidRPr="009916D8" w:rsidRDefault="00644621" w:rsidP="00946181">
      <w:pPr>
        <w:rPr>
          <w:rFonts w:cs="Times New Roman"/>
          <w:szCs w:val="24"/>
          <w:shd w:val="clear" w:color="auto" w:fill="FFFFFF"/>
        </w:rPr>
      </w:pPr>
      <w:r w:rsidRPr="009916D8">
        <w:rPr>
          <w:rFonts w:cs="Times New Roman"/>
          <w:szCs w:val="24"/>
          <w:shd w:val="clear" w:color="auto" w:fill="FFFFFF"/>
        </w:rPr>
        <w:t xml:space="preserve">Steffens, M.S., Dunn, A.G., Leask, J. and Wiley, </w:t>
      </w:r>
      <w:r w:rsidR="004A1A13" w:rsidRPr="009916D8">
        <w:rPr>
          <w:rFonts w:cs="Times New Roman"/>
          <w:szCs w:val="24"/>
          <w:shd w:val="clear" w:color="auto" w:fill="FFFFFF"/>
        </w:rPr>
        <w:t>K.E.</w:t>
      </w:r>
      <w:r w:rsidR="004A1A13">
        <w:rPr>
          <w:rFonts w:cs="Times New Roman"/>
          <w:szCs w:val="24"/>
          <w:shd w:val="clear" w:color="auto" w:fill="FFFFFF"/>
        </w:rPr>
        <w:t xml:space="preserve"> (</w:t>
      </w:r>
      <w:r w:rsidRPr="009916D8">
        <w:rPr>
          <w:rFonts w:cs="Times New Roman"/>
          <w:szCs w:val="24"/>
          <w:shd w:val="clear" w:color="auto" w:fill="FFFFFF"/>
        </w:rPr>
        <w:t>2020</w:t>
      </w:r>
      <w:r w:rsidR="004A1A13">
        <w:rPr>
          <w:rFonts w:cs="Times New Roman"/>
          <w:szCs w:val="24"/>
          <w:shd w:val="clear" w:color="auto" w:fill="FFFFFF"/>
        </w:rPr>
        <w:t>)</w:t>
      </w:r>
      <w:r w:rsidRPr="009916D8">
        <w:rPr>
          <w:rFonts w:cs="Times New Roman"/>
          <w:szCs w:val="24"/>
          <w:shd w:val="clear" w:color="auto" w:fill="FFFFFF"/>
        </w:rPr>
        <w:t>. Using social media for vaccination promotion: Practices and challenges. </w:t>
      </w:r>
      <w:r w:rsidRPr="009916D8">
        <w:rPr>
          <w:rFonts w:cs="Times New Roman"/>
          <w:i/>
          <w:iCs/>
          <w:szCs w:val="24"/>
          <w:shd w:val="clear" w:color="auto" w:fill="FFFFFF"/>
        </w:rPr>
        <w:t>Digital Health</w:t>
      </w:r>
      <w:r w:rsidRPr="009916D8">
        <w:rPr>
          <w:rFonts w:cs="Times New Roman"/>
          <w:szCs w:val="24"/>
          <w:shd w:val="clear" w:color="auto" w:fill="FFFFFF"/>
        </w:rPr>
        <w:t>, </w:t>
      </w:r>
      <w:r w:rsidRPr="009916D8">
        <w:rPr>
          <w:rFonts w:cs="Times New Roman"/>
          <w:i/>
          <w:iCs/>
          <w:szCs w:val="24"/>
          <w:shd w:val="clear" w:color="auto" w:fill="FFFFFF"/>
        </w:rPr>
        <w:t>6</w:t>
      </w:r>
      <w:r w:rsidRPr="009916D8">
        <w:rPr>
          <w:rFonts w:cs="Times New Roman"/>
          <w:szCs w:val="24"/>
          <w:shd w:val="clear" w:color="auto" w:fill="FFFFFF"/>
        </w:rPr>
        <w:t>, p.2055207620970785.</w:t>
      </w:r>
    </w:p>
    <w:p w14:paraId="53D4A177" w14:textId="03B6C1B4" w:rsidR="00644621" w:rsidRPr="009916D8" w:rsidRDefault="00644621" w:rsidP="00745206">
      <w:pPr>
        <w:rPr>
          <w:rFonts w:cs="Times New Roman"/>
          <w:color w:val="222222"/>
          <w:szCs w:val="24"/>
          <w:shd w:val="clear" w:color="auto" w:fill="FFFFFF"/>
        </w:rPr>
      </w:pPr>
      <w:r w:rsidRPr="009916D8">
        <w:rPr>
          <w:rFonts w:cs="Times New Roman"/>
          <w:color w:val="222222"/>
          <w:szCs w:val="24"/>
          <w:shd w:val="clear" w:color="auto" w:fill="FFFFFF"/>
        </w:rPr>
        <w:t xml:space="preserve">Steffens, M.S., Dunn, A.G., Wiley, K.E. and Leask, </w:t>
      </w:r>
      <w:r w:rsidR="004A1A13" w:rsidRPr="009916D8">
        <w:rPr>
          <w:rFonts w:cs="Times New Roman"/>
          <w:color w:val="222222"/>
          <w:szCs w:val="24"/>
          <w:shd w:val="clear" w:color="auto" w:fill="FFFFFF"/>
        </w:rPr>
        <w:t>J.</w:t>
      </w:r>
      <w:r w:rsidR="004A1A13">
        <w:rPr>
          <w:rFonts w:cs="Times New Roman"/>
          <w:color w:val="222222"/>
          <w:szCs w:val="24"/>
          <w:shd w:val="clear" w:color="auto" w:fill="FFFFFF"/>
        </w:rPr>
        <w:t xml:space="preserve"> (</w:t>
      </w:r>
      <w:r w:rsidR="004A1A13" w:rsidRPr="009916D8">
        <w:rPr>
          <w:rFonts w:cs="Times New Roman"/>
          <w:color w:val="222222"/>
          <w:szCs w:val="24"/>
          <w:shd w:val="clear" w:color="auto" w:fill="FFFFFF"/>
        </w:rPr>
        <w:t>2019</w:t>
      </w:r>
      <w:r w:rsidR="004A1A13">
        <w:rPr>
          <w:rFonts w:cs="Times New Roman"/>
          <w:color w:val="222222"/>
          <w:szCs w:val="24"/>
          <w:shd w:val="clear" w:color="auto" w:fill="FFFFFF"/>
        </w:rPr>
        <w:t>)</w:t>
      </w:r>
      <w:r w:rsidRPr="009916D8">
        <w:rPr>
          <w:rFonts w:cs="Times New Roman"/>
          <w:color w:val="222222"/>
          <w:szCs w:val="24"/>
          <w:shd w:val="clear" w:color="auto" w:fill="FFFFFF"/>
        </w:rPr>
        <w:t>. How organisations promoting vaccination respond to misinformation on social media: a qualitative investigation. </w:t>
      </w:r>
      <w:r w:rsidRPr="009916D8">
        <w:rPr>
          <w:rFonts w:cs="Times New Roman"/>
          <w:i/>
          <w:iCs/>
          <w:color w:val="222222"/>
          <w:szCs w:val="24"/>
          <w:shd w:val="clear" w:color="auto" w:fill="FFFFFF"/>
        </w:rPr>
        <w:t>BMC public health</w:t>
      </w:r>
      <w:r w:rsidRPr="009916D8">
        <w:rPr>
          <w:rFonts w:cs="Times New Roman"/>
          <w:color w:val="222222"/>
          <w:szCs w:val="24"/>
          <w:shd w:val="clear" w:color="auto" w:fill="FFFFFF"/>
        </w:rPr>
        <w:t>, </w:t>
      </w:r>
      <w:r w:rsidRPr="009916D8">
        <w:rPr>
          <w:rFonts w:cs="Times New Roman"/>
          <w:i/>
          <w:iCs/>
          <w:color w:val="222222"/>
          <w:szCs w:val="24"/>
          <w:shd w:val="clear" w:color="auto" w:fill="FFFFFF"/>
        </w:rPr>
        <w:t>19</w:t>
      </w:r>
      <w:r w:rsidRPr="009916D8">
        <w:rPr>
          <w:rFonts w:cs="Times New Roman"/>
          <w:color w:val="222222"/>
          <w:szCs w:val="24"/>
          <w:shd w:val="clear" w:color="auto" w:fill="FFFFFF"/>
        </w:rPr>
        <w:t>(1), pp.1-12.</w:t>
      </w:r>
    </w:p>
    <w:p w14:paraId="1F432DCC" w14:textId="49539A08" w:rsidR="00644621" w:rsidRPr="009916D8" w:rsidRDefault="00644621" w:rsidP="00CE05EC">
      <w:pPr>
        <w:rPr>
          <w:rFonts w:cs="Times New Roman"/>
          <w:szCs w:val="24"/>
        </w:rPr>
      </w:pPr>
      <w:r w:rsidRPr="009916D8">
        <w:rPr>
          <w:rFonts w:cs="Times New Roman"/>
          <w:color w:val="222222"/>
          <w:szCs w:val="24"/>
          <w:shd w:val="clear" w:color="auto" w:fill="FFFFFF"/>
        </w:rPr>
        <w:t xml:space="preserve">Wilkinson, A., Ali, H., Bedford, J., </w:t>
      </w:r>
      <w:proofErr w:type="spellStart"/>
      <w:r w:rsidRPr="009916D8">
        <w:rPr>
          <w:rFonts w:cs="Times New Roman"/>
          <w:color w:val="222222"/>
          <w:szCs w:val="24"/>
          <w:shd w:val="clear" w:color="auto" w:fill="FFFFFF"/>
        </w:rPr>
        <w:t>Boonyabancha</w:t>
      </w:r>
      <w:proofErr w:type="spellEnd"/>
      <w:r w:rsidRPr="009916D8">
        <w:rPr>
          <w:rFonts w:cs="Times New Roman"/>
          <w:color w:val="222222"/>
          <w:szCs w:val="24"/>
          <w:shd w:val="clear" w:color="auto" w:fill="FFFFFF"/>
        </w:rPr>
        <w:t xml:space="preserve">, S., Connolly, C., Conteh, A., Dean, L., </w:t>
      </w:r>
      <w:proofErr w:type="spellStart"/>
      <w:r w:rsidRPr="009916D8">
        <w:rPr>
          <w:rFonts w:cs="Times New Roman"/>
          <w:color w:val="222222"/>
          <w:szCs w:val="24"/>
          <w:shd w:val="clear" w:color="auto" w:fill="FFFFFF"/>
        </w:rPr>
        <w:t>Decorte</w:t>
      </w:r>
      <w:proofErr w:type="spellEnd"/>
      <w:r w:rsidRPr="009916D8">
        <w:rPr>
          <w:rFonts w:cs="Times New Roman"/>
          <w:color w:val="222222"/>
          <w:szCs w:val="24"/>
          <w:shd w:val="clear" w:color="auto" w:fill="FFFFFF"/>
        </w:rPr>
        <w:t xml:space="preserve">, F., </w:t>
      </w:r>
      <w:proofErr w:type="spellStart"/>
      <w:r w:rsidRPr="009916D8">
        <w:rPr>
          <w:rFonts w:cs="Times New Roman"/>
          <w:color w:val="222222"/>
          <w:szCs w:val="24"/>
          <w:shd w:val="clear" w:color="auto" w:fill="FFFFFF"/>
        </w:rPr>
        <w:t>Dercon</w:t>
      </w:r>
      <w:proofErr w:type="spellEnd"/>
      <w:r w:rsidRPr="009916D8">
        <w:rPr>
          <w:rFonts w:cs="Times New Roman"/>
          <w:color w:val="222222"/>
          <w:szCs w:val="24"/>
          <w:shd w:val="clear" w:color="auto" w:fill="FFFFFF"/>
        </w:rPr>
        <w:t xml:space="preserve">, B., Dias, S. and Dodman, </w:t>
      </w:r>
      <w:r w:rsidR="00E003CA" w:rsidRPr="009916D8">
        <w:rPr>
          <w:rFonts w:cs="Times New Roman"/>
          <w:color w:val="222222"/>
          <w:szCs w:val="24"/>
          <w:shd w:val="clear" w:color="auto" w:fill="FFFFFF"/>
        </w:rPr>
        <w:t>D.</w:t>
      </w:r>
      <w:r w:rsidR="00E003CA">
        <w:rPr>
          <w:rFonts w:cs="Times New Roman"/>
          <w:color w:val="222222"/>
          <w:szCs w:val="24"/>
          <w:shd w:val="clear" w:color="auto" w:fill="FFFFFF"/>
        </w:rPr>
        <w:t xml:space="preserve"> (</w:t>
      </w:r>
      <w:r w:rsidRPr="009916D8">
        <w:rPr>
          <w:rFonts w:cs="Times New Roman"/>
          <w:color w:val="222222"/>
          <w:szCs w:val="24"/>
          <w:shd w:val="clear" w:color="auto" w:fill="FFFFFF"/>
        </w:rPr>
        <w:t>2020</w:t>
      </w:r>
      <w:r w:rsidR="00E003CA">
        <w:rPr>
          <w:rFonts w:cs="Times New Roman"/>
          <w:color w:val="222222"/>
          <w:szCs w:val="24"/>
          <w:shd w:val="clear" w:color="auto" w:fill="FFFFFF"/>
        </w:rPr>
        <w:t>)</w:t>
      </w:r>
      <w:r w:rsidRPr="009916D8">
        <w:rPr>
          <w:rFonts w:cs="Times New Roman"/>
          <w:color w:val="222222"/>
          <w:szCs w:val="24"/>
          <w:shd w:val="clear" w:color="auto" w:fill="FFFFFF"/>
        </w:rPr>
        <w:t xml:space="preserve">. Local response in health </w:t>
      </w:r>
      <w:r w:rsidRPr="009916D8">
        <w:rPr>
          <w:rFonts w:cs="Times New Roman"/>
          <w:color w:val="222222"/>
          <w:szCs w:val="24"/>
          <w:shd w:val="clear" w:color="auto" w:fill="FFFFFF"/>
        </w:rPr>
        <w:lastRenderedPageBreak/>
        <w:t>emergencies: key considerations for addressing the COVID-19 pandemic in informal urban settlements. </w:t>
      </w:r>
      <w:r w:rsidRPr="009916D8">
        <w:rPr>
          <w:rFonts w:cs="Times New Roman"/>
          <w:i/>
          <w:iCs/>
          <w:color w:val="222222"/>
          <w:szCs w:val="24"/>
          <w:shd w:val="clear" w:color="auto" w:fill="FFFFFF"/>
        </w:rPr>
        <w:t>Environment and urbanization</w:t>
      </w:r>
      <w:r w:rsidRPr="009916D8">
        <w:rPr>
          <w:rFonts w:cs="Times New Roman"/>
          <w:color w:val="222222"/>
          <w:szCs w:val="24"/>
          <w:shd w:val="clear" w:color="auto" w:fill="FFFFFF"/>
        </w:rPr>
        <w:t>, p.095624782092284.</w:t>
      </w:r>
    </w:p>
    <w:sectPr w:rsidR="00644621" w:rsidRPr="009916D8" w:rsidSect="00EA7F78">
      <w:footerReference w:type="default" r:id="rId8"/>
      <w:pgSz w:w="11906" w:h="16838"/>
      <w:pgMar w:top="1440" w:right="1440" w:bottom="1440" w:left="1440" w:header="708" w:footer="708" w:gutter="0"/>
      <w:pgNumType w:start="1" w:chapStyle="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F8C57" w14:textId="77777777" w:rsidR="00B516E6" w:rsidRDefault="00B516E6" w:rsidP="00BD122F">
      <w:pPr>
        <w:spacing w:after="0" w:line="240" w:lineRule="auto"/>
      </w:pPr>
      <w:r>
        <w:separator/>
      </w:r>
    </w:p>
  </w:endnote>
  <w:endnote w:type="continuationSeparator" w:id="0">
    <w:p w14:paraId="35CA375A" w14:textId="77777777" w:rsidR="00B516E6" w:rsidRDefault="00B516E6" w:rsidP="00BD1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370766"/>
      <w:docPartObj>
        <w:docPartGallery w:val="Page Numbers (Bottom of Page)"/>
        <w:docPartUnique/>
      </w:docPartObj>
    </w:sdtPr>
    <w:sdtEndPr>
      <w:rPr>
        <w:noProof/>
      </w:rPr>
    </w:sdtEndPr>
    <w:sdtContent>
      <w:p w14:paraId="22C870F4" w14:textId="2B88763D" w:rsidR="00EA7F78" w:rsidRDefault="00EA7F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28F768" w14:textId="77777777" w:rsidR="00EA7F78" w:rsidRDefault="00EA7F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903CE" w14:textId="77777777" w:rsidR="00B516E6" w:rsidRDefault="00B516E6" w:rsidP="00BD122F">
      <w:pPr>
        <w:spacing w:after="0" w:line="240" w:lineRule="auto"/>
      </w:pPr>
      <w:r>
        <w:separator/>
      </w:r>
    </w:p>
  </w:footnote>
  <w:footnote w:type="continuationSeparator" w:id="0">
    <w:p w14:paraId="5995B22E" w14:textId="77777777" w:rsidR="00B516E6" w:rsidRDefault="00B516E6" w:rsidP="00BD12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9DE"/>
    <w:rsid w:val="00000D17"/>
    <w:rsid w:val="0000177F"/>
    <w:rsid w:val="000235FA"/>
    <w:rsid w:val="0002418C"/>
    <w:rsid w:val="00052C48"/>
    <w:rsid w:val="00054576"/>
    <w:rsid w:val="00081C5C"/>
    <w:rsid w:val="000B3895"/>
    <w:rsid w:val="000B55ED"/>
    <w:rsid w:val="000D5160"/>
    <w:rsid w:val="000E0D90"/>
    <w:rsid w:val="00104D93"/>
    <w:rsid w:val="001221B3"/>
    <w:rsid w:val="00125151"/>
    <w:rsid w:val="00135B7F"/>
    <w:rsid w:val="001436EB"/>
    <w:rsid w:val="00156500"/>
    <w:rsid w:val="00170453"/>
    <w:rsid w:val="00170F02"/>
    <w:rsid w:val="00171540"/>
    <w:rsid w:val="00177F02"/>
    <w:rsid w:val="001904A2"/>
    <w:rsid w:val="0019411B"/>
    <w:rsid w:val="001956D3"/>
    <w:rsid w:val="001A1B28"/>
    <w:rsid w:val="001A7848"/>
    <w:rsid w:val="001C7D86"/>
    <w:rsid w:val="001F6080"/>
    <w:rsid w:val="00213C9B"/>
    <w:rsid w:val="002251D6"/>
    <w:rsid w:val="002312A3"/>
    <w:rsid w:val="00235B19"/>
    <w:rsid w:val="002372F1"/>
    <w:rsid w:val="002471E1"/>
    <w:rsid w:val="00251EC1"/>
    <w:rsid w:val="00263489"/>
    <w:rsid w:val="00263B06"/>
    <w:rsid w:val="00272DE8"/>
    <w:rsid w:val="00294267"/>
    <w:rsid w:val="002A1A88"/>
    <w:rsid w:val="002D3C7A"/>
    <w:rsid w:val="003031B0"/>
    <w:rsid w:val="00324625"/>
    <w:rsid w:val="00334B23"/>
    <w:rsid w:val="003470C8"/>
    <w:rsid w:val="00361608"/>
    <w:rsid w:val="003714BC"/>
    <w:rsid w:val="003723EF"/>
    <w:rsid w:val="00373409"/>
    <w:rsid w:val="0038449B"/>
    <w:rsid w:val="00391A17"/>
    <w:rsid w:val="003B50AD"/>
    <w:rsid w:val="00401ED2"/>
    <w:rsid w:val="00411604"/>
    <w:rsid w:val="0041167F"/>
    <w:rsid w:val="00421CCA"/>
    <w:rsid w:val="00453874"/>
    <w:rsid w:val="00457728"/>
    <w:rsid w:val="00467D07"/>
    <w:rsid w:val="0047130E"/>
    <w:rsid w:val="00482D68"/>
    <w:rsid w:val="00491692"/>
    <w:rsid w:val="00497588"/>
    <w:rsid w:val="004A1A13"/>
    <w:rsid w:val="004A383D"/>
    <w:rsid w:val="004A541E"/>
    <w:rsid w:val="004A5CA9"/>
    <w:rsid w:val="004F4BC2"/>
    <w:rsid w:val="00502280"/>
    <w:rsid w:val="005079DB"/>
    <w:rsid w:val="00507BCF"/>
    <w:rsid w:val="00527381"/>
    <w:rsid w:val="00532AF4"/>
    <w:rsid w:val="0054252E"/>
    <w:rsid w:val="005471FB"/>
    <w:rsid w:val="00570EEE"/>
    <w:rsid w:val="005A15E1"/>
    <w:rsid w:val="005B2506"/>
    <w:rsid w:val="005B2D44"/>
    <w:rsid w:val="005D40A3"/>
    <w:rsid w:val="005E0B30"/>
    <w:rsid w:val="005E5047"/>
    <w:rsid w:val="006257A1"/>
    <w:rsid w:val="006302E6"/>
    <w:rsid w:val="00633629"/>
    <w:rsid w:val="00644621"/>
    <w:rsid w:val="00645759"/>
    <w:rsid w:val="0065698E"/>
    <w:rsid w:val="006662AF"/>
    <w:rsid w:val="006778E8"/>
    <w:rsid w:val="006D09C3"/>
    <w:rsid w:val="006D15E2"/>
    <w:rsid w:val="006D4002"/>
    <w:rsid w:val="006D5881"/>
    <w:rsid w:val="006D6216"/>
    <w:rsid w:val="006E79A1"/>
    <w:rsid w:val="0071763E"/>
    <w:rsid w:val="0074113D"/>
    <w:rsid w:val="00745206"/>
    <w:rsid w:val="007467B2"/>
    <w:rsid w:val="00753812"/>
    <w:rsid w:val="00765BA7"/>
    <w:rsid w:val="0076715A"/>
    <w:rsid w:val="0077520F"/>
    <w:rsid w:val="007A565E"/>
    <w:rsid w:val="007B526E"/>
    <w:rsid w:val="007C1308"/>
    <w:rsid w:val="007C16C6"/>
    <w:rsid w:val="007D51C7"/>
    <w:rsid w:val="007D696D"/>
    <w:rsid w:val="007F327F"/>
    <w:rsid w:val="008050BC"/>
    <w:rsid w:val="00823F61"/>
    <w:rsid w:val="00833D0C"/>
    <w:rsid w:val="0084395B"/>
    <w:rsid w:val="008634DF"/>
    <w:rsid w:val="00890C7D"/>
    <w:rsid w:val="00897AFD"/>
    <w:rsid w:val="008A3AAB"/>
    <w:rsid w:val="008A548D"/>
    <w:rsid w:val="008A7AFB"/>
    <w:rsid w:val="008C0E2A"/>
    <w:rsid w:val="008D5DEE"/>
    <w:rsid w:val="008F5AF8"/>
    <w:rsid w:val="008F7D36"/>
    <w:rsid w:val="009029FE"/>
    <w:rsid w:val="00910A1A"/>
    <w:rsid w:val="00912455"/>
    <w:rsid w:val="00946181"/>
    <w:rsid w:val="00956DEC"/>
    <w:rsid w:val="009814AC"/>
    <w:rsid w:val="0098458F"/>
    <w:rsid w:val="009916D8"/>
    <w:rsid w:val="009956E3"/>
    <w:rsid w:val="009B2BE5"/>
    <w:rsid w:val="009C3186"/>
    <w:rsid w:val="00A027CA"/>
    <w:rsid w:val="00A27AD8"/>
    <w:rsid w:val="00A32D79"/>
    <w:rsid w:val="00A70A8D"/>
    <w:rsid w:val="00A82E69"/>
    <w:rsid w:val="00A948A1"/>
    <w:rsid w:val="00AB321B"/>
    <w:rsid w:val="00AB7049"/>
    <w:rsid w:val="00AE76C7"/>
    <w:rsid w:val="00B02E76"/>
    <w:rsid w:val="00B05DCC"/>
    <w:rsid w:val="00B10D50"/>
    <w:rsid w:val="00B164A1"/>
    <w:rsid w:val="00B516E6"/>
    <w:rsid w:val="00B64E2E"/>
    <w:rsid w:val="00B74B40"/>
    <w:rsid w:val="00B773EA"/>
    <w:rsid w:val="00B93E44"/>
    <w:rsid w:val="00B950E5"/>
    <w:rsid w:val="00B966A7"/>
    <w:rsid w:val="00B96BCC"/>
    <w:rsid w:val="00BB3219"/>
    <w:rsid w:val="00BB35BB"/>
    <w:rsid w:val="00BD122F"/>
    <w:rsid w:val="00BD37E7"/>
    <w:rsid w:val="00BE56FB"/>
    <w:rsid w:val="00BF1AFA"/>
    <w:rsid w:val="00C01A78"/>
    <w:rsid w:val="00C32211"/>
    <w:rsid w:val="00C41BFC"/>
    <w:rsid w:val="00C64874"/>
    <w:rsid w:val="00C73066"/>
    <w:rsid w:val="00C73198"/>
    <w:rsid w:val="00C8049A"/>
    <w:rsid w:val="00C80A00"/>
    <w:rsid w:val="00C857FE"/>
    <w:rsid w:val="00C9259F"/>
    <w:rsid w:val="00CA565C"/>
    <w:rsid w:val="00CD1718"/>
    <w:rsid w:val="00CD2346"/>
    <w:rsid w:val="00CE05EC"/>
    <w:rsid w:val="00CF037E"/>
    <w:rsid w:val="00CF0FF3"/>
    <w:rsid w:val="00CF1B68"/>
    <w:rsid w:val="00CF3DB5"/>
    <w:rsid w:val="00D07F74"/>
    <w:rsid w:val="00D138E8"/>
    <w:rsid w:val="00D25F01"/>
    <w:rsid w:val="00D3461E"/>
    <w:rsid w:val="00D43284"/>
    <w:rsid w:val="00D5678A"/>
    <w:rsid w:val="00D709D2"/>
    <w:rsid w:val="00D932F1"/>
    <w:rsid w:val="00D93404"/>
    <w:rsid w:val="00D96932"/>
    <w:rsid w:val="00DA3194"/>
    <w:rsid w:val="00DA3C1D"/>
    <w:rsid w:val="00DA6AA7"/>
    <w:rsid w:val="00DB610E"/>
    <w:rsid w:val="00DC4C39"/>
    <w:rsid w:val="00DE3572"/>
    <w:rsid w:val="00DE6AEE"/>
    <w:rsid w:val="00E003CA"/>
    <w:rsid w:val="00E00806"/>
    <w:rsid w:val="00E17FCF"/>
    <w:rsid w:val="00E223A2"/>
    <w:rsid w:val="00E261DC"/>
    <w:rsid w:val="00E34887"/>
    <w:rsid w:val="00E4318C"/>
    <w:rsid w:val="00E510C9"/>
    <w:rsid w:val="00E5679A"/>
    <w:rsid w:val="00E577FE"/>
    <w:rsid w:val="00E74B97"/>
    <w:rsid w:val="00E77BC1"/>
    <w:rsid w:val="00EA7F78"/>
    <w:rsid w:val="00EC164F"/>
    <w:rsid w:val="00EC1C01"/>
    <w:rsid w:val="00F27420"/>
    <w:rsid w:val="00F2754C"/>
    <w:rsid w:val="00F30A1C"/>
    <w:rsid w:val="00F44C38"/>
    <w:rsid w:val="00F63144"/>
    <w:rsid w:val="00F651FA"/>
    <w:rsid w:val="00F85677"/>
    <w:rsid w:val="00F86920"/>
    <w:rsid w:val="00FA29DE"/>
    <w:rsid w:val="00FB1F37"/>
    <w:rsid w:val="00FC7594"/>
    <w:rsid w:val="00FC76F9"/>
    <w:rsid w:val="00FD0A04"/>
    <w:rsid w:val="00FD0C27"/>
    <w:rsid w:val="00FD5405"/>
    <w:rsid w:val="00FE02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CF47F"/>
  <w15:docId w15:val="{C2C73929-6329-49C0-847B-B236AA3F5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506"/>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D588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E74B97"/>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881"/>
    <w:rPr>
      <w:rFonts w:ascii="Times New Roman" w:eastAsiaTheme="majorEastAsia" w:hAnsi="Times New Roman" w:cstheme="majorBidi"/>
      <w:b/>
      <w:bCs/>
      <w:sz w:val="24"/>
      <w:szCs w:val="28"/>
      <w:lang w:val="en-GB"/>
    </w:rPr>
  </w:style>
  <w:style w:type="paragraph" w:styleId="Title">
    <w:name w:val="Title"/>
    <w:basedOn w:val="Normal"/>
    <w:next w:val="Normal"/>
    <w:link w:val="TitleChar"/>
    <w:autoRedefine/>
    <w:uiPriority w:val="10"/>
    <w:qFormat/>
    <w:rsid w:val="00956DEC"/>
    <w:pPr>
      <w:pBdr>
        <w:bottom w:val="single" w:sz="8" w:space="4" w:color="4F81BD" w:themeColor="accent1"/>
      </w:pBdr>
      <w:spacing w:after="300"/>
      <w:contextualSpacing/>
      <w:jc w:val="center"/>
    </w:pPr>
    <w:rPr>
      <w:rFonts w:eastAsiaTheme="majorEastAsia" w:cs="Times New Roman"/>
      <w:b/>
      <w:spacing w:val="5"/>
      <w:kern w:val="28"/>
      <w:sz w:val="40"/>
      <w:szCs w:val="40"/>
    </w:rPr>
  </w:style>
  <w:style w:type="character" w:customStyle="1" w:styleId="TitleChar">
    <w:name w:val="Title Char"/>
    <w:basedOn w:val="DefaultParagraphFont"/>
    <w:link w:val="Title"/>
    <w:uiPriority w:val="10"/>
    <w:rsid w:val="00956DEC"/>
    <w:rPr>
      <w:rFonts w:ascii="Times New Roman" w:eastAsiaTheme="majorEastAsia" w:hAnsi="Times New Roman" w:cs="Times New Roman"/>
      <w:b/>
      <w:spacing w:val="5"/>
      <w:kern w:val="28"/>
      <w:sz w:val="40"/>
      <w:szCs w:val="40"/>
      <w:lang w:val="en-GB"/>
    </w:rPr>
  </w:style>
  <w:style w:type="character" w:customStyle="1" w:styleId="Heading2Char">
    <w:name w:val="Heading 2 Char"/>
    <w:basedOn w:val="DefaultParagraphFont"/>
    <w:link w:val="Heading2"/>
    <w:uiPriority w:val="9"/>
    <w:rsid w:val="00E74B97"/>
    <w:rPr>
      <w:rFonts w:ascii="Times New Roman" w:eastAsiaTheme="majorEastAsia" w:hAnsi="Times New Roman" w:cstheme="majorBidi"/>
      <w:b/>
      <w:bCs/>
      <w:sz w:val="24"/>
      <w:szCs w:val="26"/>
      <w:lang w:val="en-GB"/>
    </w:rPr>
  </w:style>
  <w:style w:type="paragraph" w:styleId="TOCHeading">
    <w:name w:val="TOC Heading"/>
    <w:basedOn w:val="Heading1"/>
    <w:next w:val="Normal"/>
    <w:uiPriority w:val="39"/>
    <w:semiHidden/>
    <w:unhideWhenUsed/>
    <w:qFormat/>
    <w:rsid w:val="00457728"/>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457728"/>
    <w:pPr>
      <w:spacing w:after="100"/>
    </w:pPr>
  </w:style>
  <w:style w:type="paragraph" w:styleId="TOC2">
    <w:name w:val="toc 2"/>
    <w:basedOn w:val="Normal"/>
    <w:next w:val="Normal"/>
    <w:autoRedefine/>
    <w:uiPriority w:val="39"/>
    <w:unhideWhenUsed/>
    <w:rsid w:val="00457728"/>
    <w:pPr>
      <w:spacing w:after="100"/>
      <w:ind w:left="240"/>
    </w:pPr>
  </w:style>
  <w:style w:type="character" w:styleId="Hyperlink">
    <w:name w:val="Hyperlink"/>
    <w:basedOn w:val="DefaultParagraphFont"/>
    <w:uiPriority w:val="99"/>
    <w:unhideWhenUsed/>
    <w:rsid w:val="00457728"/>
    <w:rPr>
      <w:color w:val="0000FF" w:themeColor="hyperlink"/>
      <w:u w:val="single"/>
    </w:rPr>
  </w:style>
  <w:style w:type="paragraph" w:styleId="BalloonText">
    <w:name w:val="Balloon Text"/>
    <w:basedOn w:val="Normal"/>
    <w:link w:val="BalloonTextChar"/>
    <w:uiPriority w:val="99"/>
    <w:semiHidden/>
    <w:unhideWhenUsed/>
    <w:rsid w:val="004577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728"/>
    <w:rPr>
      <w:rFonts w:ascii="Tahoma" w:hAnsi="Tahoma" w:cs="Tahoma"/>
      <w:sz w:val="16"/>
      <w:szCs w:val="16"/>
      <w:lang w:val="en-GB"/>
    </w:rPr>
  </w:style>
  <w:style w:type="paragraph" w:styleId="Header">
    <w:name w:val="header"/>
    <w:basedOn w:val="Normal"/>
    <w:link w:val="HeaderChar"/>
    <w:uiPriority w:val="99"/>
    <w:unhideWhenUsed/>
    <w:rsid w:val="00BD12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22F"/>
    <w:rPr>
      <w:rFonts w:ascii="Times New Roman" w:hAnsi="Times New Roman"/>
      <w:sz w:val="24"/>
      <w:lang w:val="en-GB"/>
    </w:rPr>
  </w:style>
  <w:style w:type="paragraph" w:styleId="Footer">
    <w:name w:val="footer"/>
    <w:basedOn w:val="Normal"/>
    <w:link w:val="FooterChar"/>
    <w:uiPriority w:val="99"/>
    <w:unhideWhenUsed/>
    <w:rsid w:val="00BD12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22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431EC-523A-4E87-8250-98CE3200F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3089</Words>
  <Characters>17611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cp:lastModifiedBy>
  <cp:revision>6</cp:revision>
  <dcterms:created xsi:type="dcterms:W3CDTF">2022-08-25T14:59:00Z</dcterms:created>
  <dcterms:modified xsi:type="dcterms:W3CDTF">2022-08-29T18:51:00Z</dcterms:modified>
</cp:coreProperties>
</file>