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E4910" w14:textId="7F046978" w:rsidR="001C4390" w:rsidRDefault="001C4390">
      <w:r>
        <w:t>Erin Davies (2404320)</w:t>
      </w:r>
    </w:p>
    <w:p w14:paraId="674F25E4" w14:textId="129B073B" w:rsidR="001C4390" w:rsidRDefault="001C4390">
      <w:r>
        <w:t>BMPL5020</w:t>
      </w:r>
    </w:p>
    <w:p w14:paraId="60710D11" w14:textId="77777777" w:rsidR="001C4390" w:rsidRDefault="001C4390"/>
    <w:p w14:paraId="3D0A3196" w14:textId="77777777" w:rsidR="001C4390" w:rsidRDefault="001C4390"/>
    <w:p w14:paraId="23A0AA47" w14:textId="08B5AF13" w:rsidR="00C46843" w:rsidRDefault="00C46843">
      <w:r>
        <w:t xml:space="preserve">I completed my volunteering hours as a sports coach working with children. My role involved assisting with the planning, and delivery of training sessions, supporting skill development, and ensuring a safe and inclusive environment for all </w:t>
      </w:r>
      <w:r w:rsidR="001C4390">
        <w:t>children</w:t>
      </w:r>
      <w:r>
        <w:t xml:space="preserve">. This experience allowed me to develop key skills such as communication, leadership, and decision making, all of which are essential within policing. </w:t>
      </w:r>
    </w:p>
    <w:p w14:paraId="67FD51AD" w14:textId="57D084E1" w:rsidR="00C46843" w:rsidRDefault="00C46843">
      <w:r>
        <w:t xml:space="preserve"> </w:t>
      </w:r>
    </w:p>
    <w:p w14:paraId="75868679" w14:textId="377B853D" w:rsidR="00C46843" w:rsidRDefault="00C46843">
      <w:r>
        <w:t>This portfolio provides a critical reflection of my experiences, focusing on incidents</w:t>
      </w:r>
      <w:r w:rsidR="004F7A93">
        <w:t xml:space="preserve">. </w:t>
      </w:r>
      <w:r>
        <w:t xml:space="preserve">Reflection is essential in policing as it enables continuous professional development and accountability. This analysis draws upon Graham Gibbs reflective cycle (1988), alongside the college of policing code of ethics and the national </w:t>
      </w:r>
      <w:r w:rsidR="00C8425F">
        <w:t>decision-making</w:t>
      </w:r>
      <w:r>
        <w:t xml:space="preserve"> model, to evaluate my performance and development</w:t>
      </w:r>
      <w:r w:rsidR="00336240">
        <w:t xml:space="preserve"> (University of Derby, 2024).</w:t>
      </w:r>
    </w:p>
    <w:p w14:paraId="33F1108E" w14:textId="454B1DC4" w:rsidR="00C8425F" w:rsidRDefault="00C8425F"/>
    <w:p w14:paraId="6DC1B527" w14:textId="6861502A" w:rsidR="004F7A93" w:rsidRPr="004F7A93" w:rsidRDefault="004F7A93">
      <w:pPr>
        <w:rPr>
          <w:u w:val="single"/>
        </w:rPr>
      </w:pPr>
      <w:r w:rsidRPr="004F7A93">
        <w:rPr>
          <w:u w:val="single"/>
        </w:rPr>
        <w:t xml:space="preserve">Courage </w:t>
      </w:r>
    </w:p>
    <w:p w14:paraId="784D55C3" w14:textId="77777777" w:rsidR="004F7A93" w:rsidRDefault="004F7A93"/>
    <w:p w14:paraId="5A0B7587" w14:textId="1DD671AE" w:rsidR="007E5FF0" w:rsidRPr="007E5FF0" w:rsidRDefault="007E5FF0">
      <w:pPr>
        <w:rPr>
          <w:b/>
          <w:bCs/>
        </w:rPr>
      </w:pPr>
      <w:r w:rsidRPr="007E5FF0">
        <w:rPr>
          <w:b/>
          <w:bCs/>
        </w:rPr>
        <w:t>Example 1</w:t>
      </w:r>
    </w:p>
    <w:p w14:paraId="2F430D98" w14:textId="77777777" w:rsidR="007E5FF0" w:rsidRDefault="00C8425F">
      <w:r>
        <w:t xml:space="preserve">During a training session, two </w:t>
      </w:r>
      <w:r w:rsidR="001C4390">
        <w:t xml:space="preserve">children </w:t>
      </w:r>
      <w:r>
        <w:t xml:space="preserve">became involved in a verbal disagreement, which escalated into disruptive behaviour, affecting the wider group. I realised that my response to the conflict was more reactive than proactive. I intervened only after the situation had escalated, separating the individuals and facilitating communication. While this approach helped resolve the issue, it made me aware of my limits ability to anticipate conflicts. Looking back, I see that earlier intervention could have prevented the escalation altogether. </w:t>
      </w:r>
    </w:p>
    <w:p w14:paraId="0C7E8D28" w14:textId="77777777" w:rsidR="007E5FF0" w:rsidRDefault="007E5FF0"/>
    <w:p w14:paraId="2726E3FF" w14:textId="77777777" w:rsidR="007E5FF0" w:rsidRDefault="00C8425F">
      <w:r>
        <w:t xml:space="preserve">Research in </w:t>
      </w:r>
      <w:r w:rsidRPr="00A3795C">
        <w:t xml:space="preserve">conflict management </w:t>
      </w:r>
      <w:r>
        <w:t>emphasises the importance of recognising early behavioural cues for de-escalation, highlighting a development area for me</w:t>
      </w:r>
      <w:r w:rsidR="00A3795C">
        <w:t xml:space="preserve"> (Chartered Management Institute, 2020)</w:t>
      </w:r>
      <w:r>
        <w:t xml:space="preserve">. In practice, I used a structured decision-making process aligned with the National Decision-Making model. I gathered information, assessed the risk, and chose appropriate course of action. However, my approach was largely intuitive rather than deliberate, indicating that I need to enhance my conscious decision-making skills. I also adhered to the College of Policing code of ethics by demonstrating fairness and respect. I ensured that both individuals felt heard, which contributed to a positive resolution. In policing, similar scenarios can involve high risks and emotional intensity. </w:t>
      </w:r>
    </w:p>
    <w:p w14:paraId="3753C1B8" w14:textId="1A057319" w:rsidR="00C8425F" w:rsidRDefault="00C8425F">
      <w:r>
        <w:t xml:space="preserve">This makes it crucial for me to develop the ability to intervene early and de escalate effectively. Overall, this experience taught me that effective conflict resolution isn’t just about how I respond, it’s also about anticipating and preventing issues before they escalate. </w:t>
      </w:r>
    </w:p>
    <w:p w14:paraId="4797F6AB" w14:textId="77777777" w:rsidR="007E5FF0" w:rsidRDefault="007E5FF0"/>
    <w:p w14:paraId="213A9115" w14:textId="0A671B54" w:rsidR="007E5FF0" w:rsidRPr="007E5FF0" w:rsidRDefault="007E5FF0">
      <w:pPr>
        <w:rPr>
          <w:b/>
          <w:bCs/>
        </w:rPr>
      </w:pPr>
      <w:r w:rsidRPr="007E5FF0">
        <w:rPr>
          <w:b/>
          <w:bCs/>
        </w:rPr>
        <w:t>Example 2</w:t>
      </w:r>
    </w:p>
    <w:p w14:paraId="4052E5D5" w14:textId="2BDEE66C" w:rsidR="001C4390" w:rsidRDefault="004F7A93">
      <w:r>
        <w:t xml:space="preserve">Another experience, that involve courage was during a training session, I was responsible for organising a drill involving multiple groups of children rotating between activities. While setting up the sessions, I failed to clearly explain the instructions to one group, which resulted in confusion and disorganisation. As the activity went on, the group started to </w:t>
      </w:r>
      <w:r w:rsidR="00E53C12">
        <w:t>lose</w:t>
      </w:r>
      <w:r>
        <w:t xml:space="preserve"> focus, causing some minor disruptions. The head coach noticed this and asked what was wrong. I realised that the confusion come from my unclear communication. Instead of blaming the kids, I admitted that I hadn’t explained the task well. I apologised and quickly </w:t>
      </w:r>
      <w:r>
        <w:lastRenderedPageBreak/>
        <w:t xml:space="preserve">restricted the activity. I clearly demonstrated the drill and made sure everyone understood before we continued. </w:t>
      </w:r>
    </w:p>
    <w:p w14:paraId="0A98F9D6" w14:textId="77777777" w:rsidR="007E5FF0" w:rsidRDefault="007E5FF0"/>
    <w:p w14:paraId="7A81F719" w14:textId="4C46F5AD" w:rsidR="004F7A93" w:rsidRDefault="004F7A93">
      <w:r>
        <w:t xml:space="preserve">At first, I felt embarrassed and worried that my mistake would make me look bad as a coach. When the head coach asked about the situation, I felt pressure, knowing I was responsible. However, I felt it was important to be honest and admit my mistake, </w:t>
      </w:r>
      <w:r w:rsidR="00C2648C">
        <w:t>it</w:t>
      </w:r>
      <w:r>
        <w:t xml:space="preserve"> would have been easier to avoid responsibility, but that didn’t match my values. After addressing the issue, I felt more confident. Taking responsibility helped resolve things quickly and effectively. </w:t>
      </w:r>
    </w:p>
    <w:p w14:paraId="263CE266" w14:textId="77777777" w:rsidR="007E5FF0" w:rsidRDefault="007E5FF0"/>
    <w:p w14:paraId="13795927" w14:textId="29B52AEF" w:rsidR="004F7A93" w:rsidRDefault="004F7A93">
      <w:r>
        <w:t xml:space="preserve">The outcome was positive, once I clarified the instructions, the kids became more engaged and the session went smoothly. A key strength was my willingness to take responsibility and act quickly, showing accountability and professionalism. However, my initial communication was weak, leading to confusion that could have been avoided. Also, while I handled the situation well, it could have been prevented, highlighting the need for better communication upfront. </w:t>
      </w:r>
    </w:p>
    <w:p w14:paraId="378B3555" w14:textId="77777777" w:rsidR="007E5FF0" w:rsidRDefault="007E5FF0"/>
    <w:p w14:paraId="3CEA1FF0" w14:textId="08C63927" w:rsidR="004F7A93" w:rsidRDefault="004F7A93">
      <w:r>
        <w:t xml:space="preserve">This experience shows the importance </w:t>
      </w:r>
      <w:r w:rsidR="00E57821">
        <w:t>o</w:t>
      </w:r>
      <w:r>
        <w:t xml:space="preserve">f accountability and honesty in professional practice. According to the </w:t>
      </w:r>
      <w:r w:rsidRPr="00336240">
        <w:t>College of Policing Code of Ethics</w:t>
      </w:r>
      <w:r w:rsidR="00A3795C" w:rsidRPr="00336240">
        <w:t xml:space="preserve"> (2024)</w:t>
      </w:r>
      <w:r w:rsidRPr="00336240">
        <w:t xml:space="preserve">, </w:t>
      </w:r>
      <w:r>
        <w:t xml:space="preserve">it’s crucial to own up to mistakes. My choice to acknowledge my error aligns with these principles. In policing, accountability is vital for maintaining public trust. Officers need to be transparent and take ownership of their actions, especially when things don’t go as planned. This situation allowed me to practice these values. </w:t>
      </w:r>
    </w:p>
    <w:p w14:paraId="353A0AFC" w14:textId="77777777" w:rsidR="004F7A93" w:rsidRPr="004F7A93" w:rsidRDefault="004F7A93">
      <w:pPr>
        <w:rPr>
          <w:u w:val="single"/>
        </w:rPr>
      </w:pPr>
    </w:p>
    <w:p w14:paraId="15D557C6" w14:textId="6AAC72A0" w:rsidR="004F7A93" w:rsidRPr="004F7A93" w:rsidRDefault="004F7A93">
      <w:pPr>
        <w:rPr>
          <w:u w:val="single"/>
        </w:rPr>
      </w:pPr>
      <w:r w:rsidRPr="004F7A93">
        <w:rPr>
          <w:u w:val="single"/>
        </w:rPr>
        <w:t>Respect and empathy</w:t>
      </w:r>
    </w:p>
    <w:p w14:paraId="551779C4" w14:textId="77777777" w:rsidR="004F7A93" w:rsidRDefault="004F7A93"/>
    <w:p w14:paraId="257CFE88" w14:textId="6ECC5A51" w:rsidR="007E5FF0" w:rsidRPr="007E5FF0" w:rsidRDefault="007E5FF0">
      <w:pPr>
        <w:rPr>
          <w:b/>
          <w:bCs/>
        </w:rPr>
      </w:pPr>
      <w:r w:rsidRPr="007E5FF0">
        <w:rPr>
          <w:b/>
          <w:bCs/>
        </w:rPr>
        <w:t>Example 1</w:t>
      </w:r>
    </w:p>
    <w:p w14:paraId="0A2156AC" w14:textId="77777777" w:rsidR="007E5FF0" w:rsidRDefault="00C8425F">
      <w:r>
        <w:t xml:space="preserve">Experience two involved a participant in a group often stayed quiet and seemed unsure of themselves, avoiding getting involved in activities. When I first tried to help, I offered encouragement and support, but It didn’t really make a difference. The real change happened when I changed my approach. I made tasks simpler and worked with the child one to one. This helped them engage more. </w:t>
      </w:r>
    </w:p>
    <w:p w14:paraId="67D4F529" w14:textId="77777777" w:rsidR="007E5FF0" w:rsidRDefault="007E5FF0"/>
    <w:p w14:paraId="5F689580" w14:textId="3C06B184" w:rsidR="00C8425F" w:rsidRDefault="00E73085">
      <w:r>
        <w:t>This experience taught m</w:t>
      </w:r>
      <w:r w:rsidR="00E57821">
        <w:t>e</w:t>
      </w:r>
      <w:r>
        <w:t xml:space="preserve"> that sticking to just one way of communicating isn’t always effective. It’s important to adapt our methods, especially when working with people who may have different needs. If I had adjusted my approach sooner, it might have made the child feel more comfortable and included. This lesson is important in policing as well. When dealing with vulnerable individuals, it’s crucial to recognise their unique needs. Building trust and ensuring clear communication is key. Even though the situation wasn’t dangerous, it showed me how important it is to recognise vulnerability and foster inclusion. These are essential parts of both coaching and policing. Good communication isn’t one size fits all, it needs to be tailored to each person and situation</w:t>
      </w:r>
      <w:r w:rsidR="00A3795C">
        <w:t xml:space="preserve"> (College of Policing, 2021). </w:t>
      </w:r>
    </w:p>
    <w:p w14:paraId="497A12BC" w14:textId="6B2D8797" w:rsidR="00E73085" w:rsidRDefault="00E73085"/>
    <w:p w14:paraId="2E525635" w14:textId="1931249E" w:rsidR="007E5FF0" w:rsidRPr="007E5FF0" w:rsidRDefault="007E5FF0">
      <w:pPr>
        <w:rPr>
          <w:b/>
          <w:bCs/>
        </w:rPr>
      </w:pPr>
      <w:r w:rsidRPr="007E5FF0">
        <w:rPr>
          <w:b/>
          <w:bCs/>
        </w:rPr>
        <w:t>Example 2</w:t>
      </w:r>
    </w:p>
    <w:p w14:paraId="4CB7AF21" w14:textId="30B1C153" w:rsidR="00E73085" w:rsidRDefault="00E5746E">
      <w:r>
        <w:t>Another experience was during a coaching session, one child became upset while trying to complete a rugby drill that others were managing well. They felt “not goo</w:t>
      </w:r>
      <w:r w:rsidR="00A3795C">
        <w:t xml:space="preserve">d </w:t>
      </w:r>
      <w:r>
        <w:t xml:space="preserve">enough” and didn’t want to continue. Recognising their frustration, I took the time to listen to their </w:t>
      </w:r>
      <w:r>
        <w:lastRenderedPageBreak/>
        <w:t>feelings instead of pushing them to re-join the activity immediately. After they shared their concerns, I reassured them and simplified the drill, offering one to one support. I also praised their small improvements, which helped them gradually feel more comfortable and engaged again</w:t>
      </w:r>
      <w:r w:rsidR="00A3795C">
        <w:t xml:space="preserve"> (Berger, 2023).</w:t>
      </w:r>
    </w:p>
    <w:p w14:paraId="4E2611F7" w14:textId="77777777" w:rsidR="007E5FF0" w:rsidRDefault="007E5FF0"/>
    <w:p w14:paraId="0BCA5B44" w14:textId="6FCE086C" w:rsidR="00E5746E" w:rsidRDefault="00E5746E">
      <w:r>
        <w:t xml:space="preserve">At first, I was worried about the child’s emotional health and negative feelings about themselves. I knew my response was important for their confidence. I felt responsible to support them well but wasn’t sure how to approach it. Once I listened and adapted my response, I felt more confident, especially as the child began to participate again. This reinforced the importance of being empathetic and patient. </w:t>
      </w:r>
    </w:p>
    <w:p w14:paraId="0996B79C" w14:textId="77777777" w:rsidR="007E5FF0" w:rsidRDefault="007E5FF0"/>
    <w:p w14:paraId="109FADCB" w14:textId="1C5525C5" w:rsidR="00E5746E" w:rsidRDefault="00E5746E">
      <w:r>
        <w:t xml:space="preserve">The situation ended positively as the child’s confidence grew and they participated more actively. A big strength of my approach was taking time to listen instead of jumping right to solutions. This helped me understand the child’s feelings better. Adapting the activity also showed my ability to meet individual’s needs, which is important in coaching and policing. Looking back, I realise I initially focused too much on the task instead of the child’s feelings. Recognising their frustration sooner could have prevented their disengagement. </w:t>
      </w:r>
    </w:p>
    <w:p w14:paraId="0B8C318A" w14:textId="77777777" w:rsidR="007E5FF0" w:rsidRDefault="007E5FF0"/>
    <w:p w14:paraId="1482D21A" w14:textId="4E33A1C3" w:rsidR="00E5746E" w:rsidRDefault="00E5746E">
      <w:r>
        <w:t xml:space="preserve">This experience shows how crucial empathy and active listening is, especially in policing. Empathy means understanding someone’s else’s feelings, which helps build trust and good communication. </w:t>
      </w:r>
      <w:r w:rsidRPr="00336240">
        <w:t xml:space="preserve">The college of policing code of ethics </w:t>
      </w:r>
      <w:r w:rsidR="00336240">
        <w:t xml:space="preserve">(2024) </w:t>
      </w:r>
      <w:r>
        <w:t>stresses treating people with respect and compassion. My approach matched these principles by ensuring the child felt heard and supported</w:t>
      </w:r>
      <w:r w:rsidR="00A3795C">
        <w:t xml:space="preserve"> (College of Policing 2022).</w:t>
      </w:r>
      <w:r>
        <w:t xml:space="preserve"> In policing, these skills are vital when dealing with vulnerable or upset individuals. Listening and responding well can greatly affect outcomes and public trust. This situation also illustrates person- centred communication, where responses are tailored to the individuals instead of being one size fits all. Initially, I didn’t adapt my approach well, but I learned to adjust through reflection. I followed the national</w:t>
      </w:r>
      <w:r w:rsidRPr="00336240">
        <w:t xml:space="preserve"> </w:t>
      </w:r>
      <w:r w:rsidR="00C2648C">
        <w:t>decision-making</w:t>
      </w:r>
      <w:r w:rsidR="00063974">
        <w:t xml:space="preserve"> model </w:t>
      </w:r>
      <w:r>
        <w:t>by:</w:t>
      </w:r>
    </w:p>
    <w:p w14:paraId="1E8EDEF0" w14:textId="13F70C8F" w:rsidR="00E5746E" w:rsidRDefault="00E5746E" w:rsidP="00E5746E">
      <w:pPr>
        <w:pStyle w:val="ListParagraph"/>
        <w:numPr>
          <w:ilvl w:val="0"/>
          <w:numId w:val="1"/>
        </w:numPr>
      </w:pPr>
      <w:r>
        <w:t>Listening to the child to gather information</w:t>
      </w:r>
    </w:p>
    <w:p w14:paraId="07A97423" w14:textId="4F5F01BC" w:rsidR="00E5746E" w:rsidRDefault="00E5746E" w:rsidP="00E5746E">
      <w:pPr>
        <w:pStyle w:val="ListParagraph"/>
        <w:numPr>
          <w:ilvl w:val="0"/>
          <w:numId w:val="1"/>
        </w:numPr>
      </w:pPr>
      <w:r>
        <w:t xml:space="preserve">Assessing their emotional state </w:t>
      </w:r>
    </w:p>
    <w:p w14:paraId="0AD26AEF" w14:textId="4084ECC8" w:rsidR="00E5746E" w:rsidRDefault="00E5746E" w:rsidP="00E5746E">
      <w:pPr>
        <w:pStyle w:val="ListParagraph"/>
        <w:numPr>
          <w:ilvl w:val="0"/>
          <w:numId w:val="1"/>
        </w:numPr>
      </w:pPr>
      <w:r>
        <w:t>Considering how to respond</w:t>
      </w:r>
    </w:p>
    <w:p w14:paraId="467C7E89" w14:textId="12589BB4" w:rsidR="00E5746E" w:rsidRDefault="00E5746E" w:rsidP="00E5746E">
      <w:pPr>
        <w:pStyle w:val="ListParagraph"/>
        <w:numPr>
          <w:ilvl w:val="0"/>
          <w:numId w:val="1"/>
        </w:numPr>
      </w:pPr>
      <w:r>
        <w:t xml:space="preserve">Taking action by changing the activity </w:t>
      </w:r>
    </w:p>
    <w:p w14:paraId="6C59FB90" w14:textId="4085AF0C" w:rsidR="003B346A" w:rsidRDefault="003B346A" w:rsidP="003B346A"/>
    <w:p w14:paraId="63992ABC" w14:textId="1928D653" w:rsidR="003B346A" w:rsidRPr="00E53C12" w:rsidRDefault="003B346A" w:rsidP="003B346A">
      <w:pPr>
        <w:rPr>
          <w:u w:val="single"/>
        </w:rPr>
      </w:pPr>
      <w:r w:rsidRPr="00E53C12">
        <w:rPr>
          <w:u w:val="single"/>
        </w:rPr>
        <w:t>Public Service</w:t>
      </w:r>
    </w:p>
    <w:p w14:paraId="4EB2E06E" w14:textId="3F58B13B" w:rsidR="003B346A" w:rsidRDefault="003B346A" w:rsidP="003B346A"/>
    <w:p w14:paraId="48220ECE" w14:textId="3B00FE58" w:rsidR="007E5FF0" w:rsidRPr="007E5FF0" w:rsidRDefault="007E5FF0" w:rsidP="003B346A">
      <w:pPr>
        <w:rPr>
          <w:b/>
          <w:bCs/>
        </w:rPr>
      </w:pPr>
      <w:r w:rsidRPr="007E5FF0">
        <w:rPr>
          <w:b/>
          <w:bCs/>
        </w:rPr>
        <w:t>Example 1</w:t>
      </w:r>
    </w:p>
    <w:p w14:paraId="4893F308" w14:textId="0D567062" w:rsidR="003B346A" w:rsidRDefault="003B346A" w:rsidP="003B346A">
      <w:r>
        <w:t xml:space="preserve">During a coaching session, I had more children than expected. This led to larger groups, which made it hard for everyone to participate. Some kids became disengaged because they weren’t actively involved in the activities. To address this, I decided to introduce smaller group activities, </w:t>
      </w:r>
      <w:r w:rsidR="00AC1614">
        <w:t>this</w:t>
      </w:r>
      <w:r>
        <w:t xml:space="preserve"> allowed everyone to engage more and develop their skills. I made sure the session remained structured, safe and inclusive by clearly communicating expectations and monitoring behaviour. After the session, I reflected on what worked well and what I could improve, especially regarding planning for different attendance levels in the future. </w:t>
      </w:r>
    </w:p>
    <w:p w14:paraId="194A550E" w14:textId="351CCF94" w:rsidR="003B346A" w:rsidRDefault="003B346A" w:rsidP="003B346A">
      <w:r>
        <w:t xml:space="preserve">At first, I felt a bit overwhelmed by the unexpected turnout, which made managing the session challenging. I worried that the quality of the experience might suffer. However, I was motivated to ensure that all children had a positive time, which pushed me to adapt the </w:t>
      </w:r>
      <w:r>
        <w:lastRenderedPageBreak/>
        <w:t xml:space="preserve">session. After making some changes, I felt more confident and satisfied, especially when I saw the kids enjoying themselves and getting more involved. </w:t>
      </w:r>
    </w:p>
    <w:p w14:paraId="25A80CB9" w14:textId="77777777" w:rsidR="007E5FF0" w:rsidRDefault="007E5FF0" w:rsidP="003B346A"/>
    <w:p w14:paraId="2D543210" w14:textId="760E8242" w:rsidR="003B346A" w:rsidRDefault="003B346A" w:rsidP="003B346A">
      <w:r>
        <w:t xml:space="preserve">The session ended positively, as the changes improved participation and engagement. A major strength was my ability to recognise the problem and take proactive steps to fix it, showing my commitment to providing a </w:t>
      </w:r>
      <w:r w:rsidR="00AC1614">
        <w:t>high-quality</w:t>
      </w:r>
      <w:r>
        <w:t xml:space="preserve"> experience. Ensuring everyone was included reflected my understanding of fairness and equality, which is important in both coaching and policing. However, I realised I hadn’t planned for the possibility of higher attendance, indicating a need for better preparation in the future. </w:t>
      </w:r>
    </w:p>
    <w:p w14:paraId="115D9436" w14:textId="77777777" w:rsidR="007E5FF0" w:rsidRDefault="007E5FF0" w:rsidP="003B346A"/>
    <w:p w14:paraId="1382EA75" w14:textId="3AFCDAAB" w:rsidR="003B346A" w:rsidRDefault="003B346A" w:rsidP="003B346A">
      <w:r>
        <w:t xml:space="preserve">This situation highlights how crucial adaptability and responsibility are in delivering effective public service. The College of Policing code of ethics highlights the importance of providing a professional service and taking responsibility for improving outcomes. My actions matched these principles by addressing the issue and enhancing the kids experience. In policing, officers often face unpredictable situations and must adapt to ensure effective service delivery. Responding proactively and maintaining high standards are essential skills. Using the National </w:t>
      </w:r>
      <w:r w:rsidR="00AC1614">
        <w:t>Decision-Making</w:t>
      </w:r>
      <w:r>
        <w:t xml:space="preserve"> Model, I:</w:t>
      </w:r>
    </w:p>
    <w:p w14:paraId="7B3B9BE2" w14:textId="6A17CE6A" w:rsidR="003B346A" w:rsidRDefault="003B346A" w:rsidP="003B346A">
      <w:pPr>
        <w:pStyle w:val="ListParagraph"/>
        <w:numPr>
          <w:ilvl w:val="0"/>
          <w:numId w:val="2"/>
        </w:numPr>
      </w:pPr>
      <w:r>
        <w:t>Identified the problem</w:t>
      </w:r>
    </w:p>
    <w:p w14:paraId="2E56BA36" w14:textId="5B85B0B3" w:rsidR="003B346A" w:rsidRDefault="003B346A" w:rsidP="003B346A">
      <w:pPr>
        <w:pStyle w:val="ListParagraph"/>
        <w:numPr>
          <w:ilvl w:val="0"/>
          <w:numId w:val="2"/>
        </w:numPr>
      </w:pPr>
      <w:r>
        <w:t>Assessed how it affected the kids</w:t>
      </w:r>
    </w:p>
    <w:p w14:paraId="66CDDB23" w14:textId="414A303F" w:rsidR="003B346A" w:rsidRDefault="003B346A" w:rsidP="003B346A">
      <w:pPr>
        <w:pStyle w:val="ListParagraph"/>
        <w:numPr>
          <w:ilvl w:val="0"/>
          <w:numId w:val="2"/>
        </w:numPr>
      </w:pPr>
      <w:r>
        <w:t>Considered different approaches</w:t>
      </w:r>
    </w:p>
    <w:p w14:paraId="5ED326BF" w14:textId="3A6C59C0" w:rsidR="00971E5A" w:rsidRDefault="003B346A" w:rsidP="00971E5A">
      <w:pPr>
        <w:pStyle w:val="ListParagraph"/>
        <w:numPr>
          <w:ilvl w:val="0"/>
          <w:numId w:val="2"/>
        </w:numPr>
      </w:pPr>
      <w:r>
        <w:t xml:space="preserve">Implemented a solution </w:t>
      </w:r>
    </w:p>
    <w:p w14:paraId="69BBE2D4" w14:textId="53824BA2" w:rsidR="00971E5A" w:rsidRDefault="00971E5A" w:rsidP="00971E5A">
      <w:r>
        <w:t xml:space="preserve">This example directly links to policing, where officers are required to make dynamic decisions in unpredictable environments while maintaining public safety and service standards. </w:t>
      </w:r>
    </w:p>
    <w:p w14:paraId="4804E2BD" w14:textId="2805E16E" w:rsidR="004B096C" w:rsidRDefault="004B096C" w:rsidP="004B096C"/>
    <w:p w14:paraId="04A5FF9F" w14:textId="6DF7E475" w:rsidR="00A3795C" w:rsidRDefault="00A3795C" w:rsidP="004B096C">
      <w:r>
        <w:t xml:space="preserve">This example also links to police legitimacy, which means that people trust the police when they see them providing fair, consistent and effective service. Research shows that people are more confident in authorities when they feel decisions are fair and responsive (Bradford et al. 2021). My actions helped create a positive experience, showing these ideas in action. </w:t>
      </w:r>
    </w:p>
    <w:p w14:paraId="55834549" w14:textId="77777777" w:rsidR="00A3795C" w:rsidRDefault="00A3795C" w:rsidP="004B096C"/>
    <w:p w14:paraId="61337628" w14:textId="0C788675" w:rsidR="007E5FF0" w:rsidRPr="007E5FF0" w:rsidRDefault="007E5FF0" w:rsidP="004B096C">
      <w:pPr>
        <w:rPr>
          <w:b/>
          <w:bCs/>
        </w:rPr>
      </w:pPr>
      <w:r w:rsidRPr="007E5FF0">
        <w:rPr>
          <w:b/>
          <w:bCs/>
        </w:rPr>
        <w:t>Example 2</w:t>
      </w:r>
    </w:p>
    <w:p w14:paraId="0FA01821" w14:textId="302A48B1" w:rsidR="004B096C" w:rsidRDefault="004B096C" w:rsidP="004B096C">
      <w:r>
        <w:t xml:space="preserve">At the end of a coaching session, a parent approached me with concerns about their </w:t>
      </w:r>
      <w:r w:rsidR="00AC1614">
        <w:t>child’s</w:t>
      </w:r>
      <w:r>
        <w:t xml:space="preserve"> progress and participation. They felt their child wasn’t improving and was getting discouraged. I took the time to listen and respond professionally. I explained the child’s progress, pointed out positive aspects of their performance, and suggested ways to help their skills develop further. I also thought about how I could better support the child in future sessions, like giving more individual feedback and tailored activities. </w:t>
      </w:r>
    </w:p>
    <w:p w14:paraId="2DAE0FAF" w14:textId="77777777" w:rsidR="007E5FF0" w:rsidRDefault="007E5FF0" w:rsidP="004B096C"/>
    <w:p w14:paraId="7A363533" w14:textId="4E0B9709" w:rsidR="004B096C" w:rsidRDefault="004B096C" w:rsidP="004B096C">
      <w:r>
        <w:t xml:space="preserve">At first, I felt a bit pressured because I wanted to be helpful and accurate. I knew the parent’s view could affect their </w:t>
      </w:r>
      <w:r w:rsidR="00971E5A">
        <w:t>child’s</w:t>
      </w:r>
      <w:r>
        <w:t xml:space="preserve"> confidence. However, I also felt a strong responsibility to provide reassurance and show professionalism. After the conversation, I felt more confident and satisfied because I had addressed their concerns constructively. </w:t>
      </w:r>
    </w:p>
    <w:p w14:paraId="6875F436" w14:textId="15CE3E7F" w:rsidR="004B096C" w:rsidRDefault="004B096C" w:rsidP="004B096C">
      <w:r>
        <w:t xml:space="preserve">The interaction ended positively, the parent seemed reassured and </w:t>
      </w:r>
      <w:r w:rsidR="00AC1614">
        <w:t>appreciated</w:t>
      </w:r>
      <w:r>
        <w:t xml:space="preserve"> my feedback. A key strength was my ability to listen and respond calmly. Providing constructive feedback showed my commitment to helping the child develop, reflecting high service standards. However, I realised my response was mostly reactive. While I addressed the </w:t>
      </w:r>
      <w:r>
        <w:lastRenderedPageBreak/>
        <w:t xml:space="preserve">concern well, I hadn’t communicated the </w:t>
      </w:r>
      <w:r w:rsidR="00AC1614">
        <w:t>child’s</w:t>
      </w:r>
      <w:r>
        <w:t xml:space="preserve"> progress earlier, which might have helped prevent the parents worry. This shows a limitation in my proactive communication. </w:t>
      </w:r>
    </w:p>
    <w:p w14:paraId="6DBB52E1" w14:textId="6CC8AEE8" w:rsidR="004B096C" w:rsidRDefault="004B096C" w:rsidP="004B096C">
      <w:r>
        <w:t xml:space="preserve">This experience emphasises the importance of communication and professionalism in </w:t>
      </w:r>
      <w:r w:rsidR="00AC1614">
        <w:t>delivering</w:t>
      </w:r>
      <w:r>
        <w:t xml:space="preserve"> effective service. According to the College of policing code of ethics, it’s crucial to treat individuals with respect and provide high quality service</w:t>
      </w:r>
      <w:r w:rsidR="00971E5A">
        <w:t xml:space="preserve"> (College of Policing, 2014)</w:t>
      </w:r>
      <w:r>
        <w:t xml:space="preserve">. My approach aligned with these principles by listening and responding appropriately. </w:t>
      </w:r>
      <w:r w:rsidR="00AC1614">
        <w:t>From</w:t>
      </w:r>
      <w:r>
        <w:t xml:space="preserve"> a policing perspective, interactions often involve addressing concerns and maintaining trust, making clear communication essential. Using the national </w:t>
      </w:r>
      <w:r w:rsidR="00AC1614">
        <w:t>decision-making</w:t>
      </w:r>
      <w:r>
        <w:t xml:space="preserve"> model, </w:t>
      </w:r>
      <w:r w:rsidR="00C2648C">
        <w:t>I</w:t>
      </w:r>
      <w:r>
        <w:t>:</w:t>
      </w:r>
    </w:p>
    <w:p w14:paraId="01948B4D" w14:textId="479C05EE" w:rsidR="004B096C" w:rsidRDefault="004B096C" w:rsidP="004B096C">
      <w:pPr>
        <w:pStyle w:val="ListParagraph"/>
        <w:numPr>
          <w:ilvl w:val="0"/>
          <w:numId w:val="3"/>
        </w:numPr>
      </w:pPr>
      <w:r>
        <w:t>Gathered information</w:t>
      </w:r>
    </w:p>
    <w:p w14:paraId="479C4E55" w14:textId="5EBF135C" w:rsidR="004B096C" w:rsidRDefault="004B096C" w:rsidP="004B096C">
      <w:pPr>
        <w:pStyle w:val="ListParagraph"/>
        <w:numPr>
          <w:ilvl w:val="0"/>
          <w:numId w:val="3"/>
        </w:numPr>
      </w:pPr>
      <w:r>
        <w:t>Assessed the concern</w:t>
      </w:r>
    </w:p>
    <w:p w14:paraId="6356AA54" w14:textId="0B91D2F7" w:rsidR="004B096C" w:rsidRDefault="004B096C" w:rsidP="004B096C">
      <w:pPr>
        <w:pStyle w:val="ListParagraph"/>
        <w:numPr>
          <w:ilvl w:val="0"/>
          <w:numId w:val="3"/>
        </w:numPr>
      </w:pPr>
      <w:r>
        <w:t>Considered responses</w:t>
      </w:r>
    </w:p>
    <w:p w14:paraId="7456FD02" w14:textId="3771BB33" w:rsidR="004B096C" w:rsidRDefault="004B096C" w:rsidP="004B096C">
      <w:pPr>
        <w:pStyle w:val="ListParagraph"/>
        <w:numPr>
          <w:ilvl w:val="0"/>
          <w:numId w:val="3"/>
        </w:numPr>
      </w:pPr>
      <w:r>
        <w:t>Took action by providing reassurance and guidance</w:t>
      </w:r>
    </w:p>
    <w:p w14:paraId="21275996" w14:textId="2D0BDEF4" w:rsidR="004B096C" w:rsidRDefault="004B096C" w:rsidP="004B096C">
      <w:r>
        <w:t>This shows structured decision making in serving the community</w:t>
      </w:r>
      <w:r w:rsidR="00BD721D">
        <w:t xml:space="preserve"> (Boulton, 2026).</w:t>
      </w:r>
    </w:p>
    <w:p w14:paraId="5FD819C9" w14:textId="00621BA6" w:rsidR="00E53C12" w:rsidRDefault="00E53C12" w:rsidP="004B096C"/>
    <w:p w14:paraId="4ECB6ACC" w14:textId="279187EE" w:rsidR="00E53C12" w:rsidRDefault="00971E5A" w:rsidP="004B096C">
      <w:r>
        <w:t>This directly links to policing practice where officers regularly interact with members of the public who may be anxious, frustrated or lacking with confidence in the services. The ability to listen, assess concerns, and respond is essential in maintain public trust and legitimacy. My actions reflect key stages of the National Decision model, particularly ‘gather information and intelligence’ and ‘take action and review’ (Dorset Police, 2024).</w:t>
      </w:r>
    </w:p>
    <w:p w14:paraId="15186C89" w14:textId="65088AA6" w:rsidR="00971E5A" w:rsidRDefault="00971E5A" w:rsidP="004B096C"/>
    <w:p w14:paraId="13BBFC11" w14:textId="02E1C225" w:rsidR="00971E5A" w:rsidRPr="00971E5A" w:rsidRDefault="00971E5A" w:rsidP="004B096C">
      <w:r>
        <w:t>This interaction shows how procedural justice works. People are more likely to trust, authority figures when they feel listened to, respected and treated fairly. By listening carefully and responding kindly, I helped create a positive view of the service, which is important for good policing (Tyler, 2017).</w:t>
      </w:r>
    </w:p>
    <w:p w14:paraId="373C0207" w14:textId="77777777" w:rsidR="00A3795C" w:rsidRDefault="00A3795C" w:rsidP="004B096C">
      <w:pPr>
        <w:rPr>
          <w:u w:val="single"/>
        </w:rPr>
      </w:pPr>
    </w:p>
    <w:p w14:paraId="0E191498" w14:textId="5472127C" w:rsidR="00E53C12" w:rsidRPr="00E53C12" w:rsidRDefault="00E53C12" w:rsidP="004B096C">
      <w:pPr>
        <w:rPr>
          <w:u w:val="single"/>
        </w:rPr>
      </w:pPr>
      <w:r w:rsidRPr="00E53C12">
        <w:rPr>
          <w:u w:val="single"/>
        </w:rPr>
        <w:t>References</w:t>
      </w:r>
    </w:p>
    <w:p w14:paraId="144F2162" w14:textId="37D1626C" w:rsidR="00E53C12" w:rsidRDefault="00E53C12" w:rsidP="004B096C"/>
    <w:p w14:paraId="76B9A9D0" w14:textId="7AF78005" w:rsidR="00A3795C" w:rsidRDefault="00A3795C" w:rsidP="004B096C">
      <w:r>
        <w:t xml:space="preserve">Berger, E. (2023). Enhancing Communication: The power of active listening skills. Available at: </w:t>
      </w:r>
      <w:hyperlink r:id="rId5" w:history="1">
        <w:r w:rsidRPr="00EE38BA">
          <w:rPr>
            <w:rStyle w:val="Hyperlink"/>
          </w:rPr>
          <w:t>https://www.secondsight-ts.com/threat-assessment-blog/active-listening-skills</w:t>
        </w:r>
      </w:hyperlink>
      <w:r>
        <w:t xml:space="preserve"> </w:t>
      </w:r>
    </w:p>
    <w:p w14:paraId="711CE4B0" w14:textId="3B74F475" w:rsidR="00971E5A" w:rsidRDefault="00971E5A" w:rsidP="004B096C">
      <w:r>
        <w:t xml:space="preserve">College of Policing (2014). Code of Ethics. Available at: </w:t>
      </w:r>
    </w:p>
    <w:p w14:paraId="10D300BA" w14:textId="09CF9958" w:rsidR="00BD721D" w:rsidRDefault="00BD721D" w:rsidP="004B096C"/>
    <w:p w14:paraId="7C3A7A2A" w14:textId="299ED698" w:rsidR="00BD721D" w:rsidRDefault="00BD721D" w:rsidP="004B096C">
      <w:r>
        <w:t xml:space="preserve">Boulton, L. (2026). Guiding police decisions or falling short? A critical theoretical review of the national decision model. Police Journal. 99(2), pp 202-216. </w:t>
      </w:r>
    </w:p>
    <w:p w14:paraId="72C1B061" w14:textId="0B9873D3" w:rsidR="00A3795C" w:rsidRDefault="00A3795C" w:rsidP="004B096C"/>
    <w:p w14:paraId="72A01F6B" w14:textId="206AFB28" w:rsidR="00A3795C" w:rsidRDefault="00A3795C" w:rsidP="004B096C">
      <w:r>
        <w:t xml:space="preserve">Bradford, B., Yesberg, J.A., Jackson, J. and Dawson, P. (2021). Live facial recognition: Trust and legitimacy as predictors of public support’, British Journal of Criminology, 61 (3), pp. 617- 635. </w:t>
      </w:r>
    </w:p>
    <w:p w14:paraId="4331FB62" w14:textId="6F85ADE0" w:rsidR="00A3795C" w:rsidRDefault="00A3795C" w:rsidP="004B096C"/>
    <w:p w14:paraId="766C4AF4" w14:textId="2D40CEA8" w:rsidR="00A3795C" w:rsidRDefault="00A3795C" w:rsidP="004B096C">
      <w:r>
        <w:t xml:space="preserve">Chartered Management Institute (2020). Conflict Management. Available at: </w:t>
      </w:r>
      <w:hyperlink r:id="rId6" w:history="1">
        <w:r w:rsidRPr="00EE38BA">
          <w:rPr>
            <w:rStyle w:val="Hyperlink"/>
          </w:rPr>
          <w:t>https://www.managers.org.uk/knowledge-and-insights/article/conflict-management/</w:t>
        </w:r>
      </w:hyperlink>
      <w:r>
        <w:t xml:space="preserve"> </w:t>
      </w:r>
    </w:p>
    <w:p w14:paraId="329E31DA" w14:textId="14269E5D" w:rsidR="00A3795C" w:rsidRDefault="00A3795C" w:rsidP="004B096C"/>
    <w:p w14:paraId="289604C4" w14:textId="2643F95F" w:rsidR="00A3795C" w:rsidRDefault="00A3795C" w:rsidP="004B096C">
      <w:r>
        <w:t xml:space="preserve">College of Policing (2013). National </w:t>
      </w:r>
      <w:r w:rsidR="00C2648C">
        <w:t>Decision-Making</w:t>
      </w:r>
      <w:r>
        <w:t xml:space="preserve"> Model. Available at: </w:t>
      </w:r>
      <w:hyperlink r:id="rId7" w:history="1">
        <w:r w:rsidRPr="00EE38BA">
          <w:rPr>
            <w:rStyle w:val="Hyperlink"/>
          </w:rPr>
          <w:t>https://www.google.com/url?esrc=s&amp;q=&amp;rct=j&amp;sa=U&amp;url=https://www.college.police.uk/app/national-decision-model/national-decision-model&amp;ved=2ahUKEwjh4dOp2qSUAxWOVkEAHfjoHoIQFnoECAQQAg&amp;usg=AOvVaw1kVk0cZ2HuCmK88G9rl-q9</w:t>
        </w:r>
      </w:hyperlink>
      <w:r>
        <w:t xml:space="preserve"> </w:t>
      </w:r>
    </w:p>
    <w:p w14:paraId="6F1F9676" w14:textId="77777777" w:rsidR="00A3795C" w:rsidRDefault="00A3795C" w:rsidP="004B096C"/>
    <w:p w14:paraId="1530E652" w14:textId="041A5C7F" w:rsidR="00A3795C" w:rsidRDefault="00A3795C" w:rsidP="004B096C">
      <w:r>
        <w:lastRenderedPageBreak/>
        <w:t xml:space="preserve">College of Policing (2021). Communication. Available at: </w:t>
      </w:r>
      <w:hyperlink r:id="rId8" w:history="1">
        <w:r w:rsidRPr="00EE38BA">
          <w:rPr>
            <w:rStyle w:val="Hyperlink"/>
          </w:rPr>
          <w:t>https://www.google.com/url?esrc=s&amp;q=&amp;rct=j&amp;sa=U&amp;url=https://www.college.police.uk/guidance/vulnerability-related-risks/communication&amp;ved=2ahUKEwjZrYbe2qSUAxVwWkEAHT_eFDgQFnoECAYQAg&amp;usg=AOvVaw2VJ0angWVjdOm8mQ6-C1Xw</w:t>
        </w:r>
      </w:hyperlink>
      <w:r>
        <w:t xml:space="preserve"> </w:t>
      </w:r>
    </w:p>
    <w:p w14:paraId="025B1BDA" w14:textId="7C483802" w:rsidR="00A3795C" w:rsidRDefault="00A3795C" w:rsidP="004B096C"/>
    <w:p w14:paraId="79999F4F" w14:textId="6241D8BF" w:rsidR="00A3795C" w:rsidRDefault="00A3795C" w:rsidP="004B096C">
      <w:r>
        <w:t xml:space="preserve">College of Policing (2022). Demonstrating fairness and respect. Available at: </w:t>
      </w:r>
      <w:hyperlink r:id="rId9" w:history="1">
        <w:r w:rsidRPr="00EE38BA">
          <w:rPr>
            <w:rStyle w:val="Hyperlink"/>
          </w:rPr>
          <w:t>https://www.google.com/url?esrc=s&amp;q=&amp;rct=j&amp;sa=U&amp;url=https://www.college.police.uk/guidance/effective-supervision/demonstrating-fairness-and-respect&amp;ved=2ahUKEwjn48Hv26SUAxVAXUEAHS54LJAQFnoECAcQAg&amp;usg=AOvVaw3VNCedCpwVDk5aAfyQmcBS</w:t>
        </w:r>
      </w:hyperlink>
      <w:r>
        <w:t xml:space="preserve"> </w:t>
      </w:r>
    </w:p>
    <w:p w14:paraId="41065EA1" w14:textId="77777777" w:rsidR="00A3795C" w:rsidRDefault="00A3795C" w:rsidP="004B096C"/>
    <w:p w14:paraId="51780ECE" w14:textId="2CF5FF71" w:rsidR="00A3795C" w:rsidRDefault="00A3795C" w:rsidP="004B096C">
      <w:r>
        <w:t xml:space="preserve">College of Policing (2024). Code of Ethics. Available at: </w:t>
      </w:r>
      <w:hyperlink r:id="rId10" w:history="1">
        <w:r w:rsidRPr="00EE38BA">
          <w:rPr>
            <w:rStyle w:val="Hyperlink"/>
          </w:rPr>
          <w:t>https://www.google.com/url?esrc=s&amp;q=&amp;rct=j&amp;sa=U&amp;url=https://www.college.police.uk/ethics&amp;ved=2ahUKEwic4Irn2qSUAxWPTkEAHVqTB_8QFnoECAQQAg&amp;usg=AOvVaw2YVCPqLV6HZ2Dn9W9G9tLK</w:t>
        </w:r>
      </w:hyperlink>
      <w:r>
        <w:t xml:space="preserve"> </w:t>
      </w:r>
    </w:p>
    <w:p w14:paraId="10910B68" w14:textId="276F482F" w:rsidR="00971E5A" w:rsidRDefault="00971E5A" w:rsidP="004B096C"/>
    <w:p w14:paraId="7330FDC6" w14:textId="27565D05" w:rsidR="00971E5A" w:rsidRDefault="00971E5A" w:rsidP="004B096C">
      <w:r>
        <w:t xml:space="preserve">Dorset Police (2024). National Decision Model. Police.uk. Available at: </w:t>
      </w:r>
      <w:hyperlink r:id="rId11" w:history="1">
        <w:r w:rsidRPr="00EE38BA">
          <w:rPr>
            <w:rStyle w:val="Hyperlink"/>
          </w:rPr>
          <w:t>https://www.dorset.police.uk/police-forces/dorset-police/areas/about-us/about-us/dorset-police-2024/national-decision-model/</w:t>
        </w:r>
      </w:hyperlink>
      <w:r>
        <w:t xml:space="preserve"> </w:t>
      </w:r>
    </w:p>
    <w:p w14:paraId="373B4C2E" w14:textId="78E63F7F" w:rsidR="00971E5A" w:rsidRDefault="00971E5A" w:rsidP="004B096C"/>
    <w:p w14:paraId="341EF395" w14:textId="45B7D567" w:rsidR="00971E5A" w:rsidRDefault="00971E5A" w:rsidP="004B096C">
      <w:r>
        <w:t xml:space="preserve">Gibbs, G. (1998). Learning by doing: A guide to teaching and learning methods. Oxford: Oxford Polytechnic. </w:t>
      </w:r>
    </w:p>
    <w:p w14:paraId="31BC7EB9" w14:textId="77777777" w:rsidR="00971E5A" w:rsidRDefault="00971E5A" w:rsidP="004B096C"/>
    <w:p w14:paraId="54183A31" w14:textId="489C5D84" w:rsidR="00971E5A" w:rsidRDefault="00971E5A" w:rsidP="004B096C">
      <w:r>
        <w:t xml:space="preserve">Tyler, T. R. (2017). Procedural and Justice and Policing: A Review of the Literature. Annual Review of Law and Social science, 13, pp. 29-47. </w:t>
      </w:r>
    </w:p>
    <w:p w14:paraId="03ED3184" w14:textId="18B34F4D" w:rsidR="00E53C12" w:rsidRDefault="00E53C12" w:rsidP="004B096C"/>
    <w:p w14:paraId="31F60428" w14:textId="14C446E7" w:rsidR="00336240" w:rsidRDefault="00336240" w:rsidP="004B096C">
      <w:r>
        <w:t xml:space="preserve">University of Derby (2024). Gibbs Reflective Model. Available at: </w:t>
      </w:r>
      <w:hyperlink r:id="rId12" w:history="1">
        <w:r w:rsidRPr="00EE38BA">
          <w:rPr>
            <w:rStyle w:val="Hyperlink"/>
          </w:rPr>
          <w:t>https://libguides.derby.ac.uk/develop-at-derby/resilience/gibbs-reflective-cycle</w:t>
        </w:r>
      </w:hyperlink>
      <w:r>
        <w:t xml:space="preserve"> </w:t>
      </w:r>
    </w:p>
    <w:p w14:paraId="48E0B9B3" w14:textId="7040E130" w:rsidR="00BD721D" w:rsidRDefault="00BD721D" w:rsidP="004B096C"/>
    <w:p w14:paraId="040BF47D" w14:textId="59AF113C" w:rsidR="00BD721D" w:rsidRDefault="00BD721D" w:rsidP="004B096C"/>
    <w:p w14:paraId="2C3522FC" w14:textId="0D8BDE83" w:rsidR="00BD721D" w:rsidRDefault="00BD721D" w:rsidP="004B096C"/>
    <w:p w14:paraId="49E40D93" w14:textId="4CE98CE7" w:rsidR="00BD721D" w:rsidRDefault="00BD721D" w:rsidP="004B096C"/>
    <w:p w14:paraId="36CF6537" w14:textId="56C1880E" w:rsidR="00BD721D" w:rsidRDefault="00BD721D" w:rsidP="004B096C">
      <w:r>
        <w:t xml:space="preserve">I </w:t>
      </w:r>
      <w:r w:rsidR="00661524">
        <w:t xml:space="preserve">acknowledge the use of Grammarly to check my work. I confirm that that the AI tool was not used to write any part of the portfolio content. </w:t>
      </w:r>
    </w:p>
    <w:sectPr w:rsidR="00BD72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D75A38"/>
    <w:multiLevelType w:val="hybridMultilevel"/>
    <w:tmpl w:val="AC34F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B02984"/>
    <w:multiLevelType w:val="hybridMultilevel"/>
    <w:tmpl w:val="E3583A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0A53FE"/>
    <w:multiLevelType w:val="hybridMultilevel"/>
    <w:tmpl w:val="F2648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43"/>
    <w:rsid w:val="00063974"/>
    <w:rsid w:val="001C4390"/>
    <w:rsid w:val="00336240"/>
    <w:rsid w:val="003B346A"/>
    <w:rsid w:val="004B096C"/>
    <w:rsid w:val="004F7A93"/>
    <w:rsid w:val="005204C7"/>
    <w:rsid w:val="00550CCF"/>
    <w:rsid w:val="00661524"/>
    <w:rsid w:val="007E5FF0"/>
    <w:rsid w:val="00971E5A"/>
    <w:rsid w:val="00A3795C"/>
    <w:rsid w:val="00AC1614"/>
    <w:rsid w:val="00BD721D"/>
    <w:rsid w:val="00C2648C"/>
    <w:rsid w:val="00C46843"/>
    <w:rsid w:val="00C8425F"/>
    <w:rsid w:val="00DA7007"/>
    <w:rsid w:val="00E53C12"/>
    <w:rsid w:val="00E5746E"/>
    <w:rsid w:val="00E57821"/>
    <w:rsid w:val="00E73085"/>
    <w:rsid w:val="00FF3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B3E9"/>
  <w15:chartTrackingRefBased/>
  <w15:docId w15:val="{33DE424C-48B7-D448-B7E7-CC562610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46E"/>
    <w:pPr>
      <w:ind w:left="720"/>
      <w:contextualSpacing/>
    </w:pPr>
  </w:style>
  <w:style w:type="character" w:styleId="Hyperlink">
    <w:name w:val="Hyperlink"/>
    <w:basedOn w:val="DefaultParagraphFont"/>
    <w:uiPriority w:val="99"/>
    <w:unhideWhenUsed/>
    <w:rsid w:val="00971E5A"/>
    <w:rPr>
      <w:color w:val="0563C1" w:themeColor="hyperlink"/>
      <w:u w:val="single"/>
    </w:rPr>
  </w:style>
  <w:style w:type="character" w:styleId="UnresolvedMention">
    <w:name w:val="Unresolved Mention"/>
    <w:basedOn w:val="DefaultParagraphFont"/>
    <w:uiPriority w:val="99"/>
    <w:semiHidden/>
    <w:unhideWhenUsed/>
    <w:rsid w:val="00971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esrc=s&amp;q=&amp;rct=j&amp;sa=U&amp;url=https://www.college.police.uk/guidance/vulnerability-related-risks/communication&amp;ved=2ahUKEwjZrYbe2qSUAxVwWkEAHT_eFDgQFnoECAYQAg&amp;usg=AOvVaw2VJ0angWVjdOm8mQ6-C1X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esrc=s&amp;q=&amp;rct=j&amp;sa=U&amp;url=https://www.college.police.uk/app/national-decision-model/national-decision-model&amp;ved=2ahUKEwjh4dOp2qSUAxWOVkEAHfjoHoIQFnoECAQQAg&amp;usg=AOvVaw1kVk0cZ2HuCmK88G9rl-q9" TargetMode="External"/><Relationship Id="rId12" Type="http://schemas.openxmlformats.org/officeDocument/2006/relationships/hyperlink" Target="https://libguides.derby.ac.uk/develop-at-derby/resilience/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rs.org.uk/knowledge-and-insights/article/conflict-management/" TargetMode="External"/><Relationship Id="rId11" Type="http://schemas.openxmlformats.org/officeDocument/2006/relationships/hyperlink" Target="https://www.dorset.police.uk/police-forces/dorset-police/areas/about-us/about-us/dorset-police-2024/national-decision-model/" TargetMode="External"/><Relationship Id="rId5" Type="http://schemas.openxmlformats.org/officeDocument/2006/relationships/hyperlink" Target="https://www.secondsight-ts.com/threat-assessment-blog/active-listening-skills" TargetMode="External"/><Relationship Id="rId10" Type="http://schemas.openxmlformats.org/officeDocument/2006/relationships/hyperlink" Target="https://www.google.com/url?esrc=s&amp;q=&amp;rct=j&amp;sa=U&amp;url=https://www.college.police.uk/ethics&amp;ved=2ahUKEwic4Irn2qSUAxWPTkEAHVqTB_8QFnoECAQQAg&amp;usg=AOvVaw2YVCPqLV6HZ2Dn9W9G9tLK" TargetMode="External"/><Relationship Id="rId4" Type="http://schemas.openxmlformats.org/officeDocument/2006/relationships/webSettings" Target="webSettings.xml"/><Relationship Id="rId9" Type="http://schemas.openxmlformats.org/officeDocument/2006/relationships/hyperlink" Target="https://www.google.com/url?esrc=s&amp;q=&amp;rct=j&amp;sa=U&amp;url=https://www.college.police.uk/guidance/effective-supervision/demonstrating-fairness-and-respect&amp;ved=2ahUKEwjn48Hv26SUAxVAXUEAHS54LJAQFnoECAcQAg&amp;usg=AOvVaw3VNCedCpwVDk5aAfyQmcB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6</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58</cp:revision>
  <dcterms:created xsi:type="dcterms:W3CDTF">2026-03-23T09:38:00Z</dcterms:created>
  <dcterms:modified xsi:type="dcterms:W3CDTF">2026-05-07T09:21:00Z</dcterms:modified>
</cp:coreProperties>
</file>