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7061" w:rsidRDefault="00507061" w:rsidP="000A6192">
      <w:pPr>
        <w:spacing w:line="360" w:lineRule="auto"/>
        <w:jc w:val="center"/>
        <w:rPr>
          <w:rFonts w:ascii="Times New Roman" w:hAnsi="Times New Roman" w:cs="Times New Roman"/>
          <w:sz w:val="28"/>
          <w:szCs w:val="28"/>
        </w:rPr>
      </w:pPr>
      <w:r w:rsidRPr="00371F8F">
        <w:rPr>
          <w:rFonts w:ascii="Times New Roman" w:hAnsi="Times New Roman" w:cs="Times New Roman"/>
          <w:b/>
          <w:sz w:val="28"/>
          <w:szCs w:val="28"/>
          <w:u w:val="single"/>
        </w:rPr>
        <w:t>Discuss The C</w:t>
      </w:r>
      <w:r w:rsidR="00BD479B">
        <w:rPr>
          <w:rFonts w:ascii="Times New Roman" w:hAnsi="Times New Roman" w:cs="Times New Roman"/>
          <w:b/>
          <w:sz w:val="28"/>
          <w:szCs w:val="28"/>
          <w:u w:val="single"/>
        </w:rPr>
        <w:t>auses of The So Called ‘Obesity</w:t>
      </w:r>
      <w:r w:rsidRPr="00371F8F">
        <w:rPr>
          <w:rFonts w:ascii="Times New Roman" w:hAnsi="Times New Roman" w:cs="Times New Roman"/>
          <w:b/>
          <w:sz w:val="28"/>
          <w:szCs w:val="28"/>
          <w:u w:val="single"/>
        </w:rPr>
        <w:t xml:space="preserve"> Crisis</w:t>
      </w:r>
      <w:r w:rsidR="00BD479B">
        <w:rPr>
          <w:rFonts w:ascii="Times New Roman" w:hAnsi="Times New Roman" w:cs="Times New Roman"/>
          <w:b/>
          <w:sz w:val="28"/>
          <w:szCs w:val="28"/>
          <w:u w:val="single"/>
        </w:rPr>
        <w:t>’</w:t>
      </w:r>
      <w:r w:rsidRPr="00371F8F">
        <w:rPr>
          <w:rFonts w:ascii="Times New Roman" w:hAnsi="Times New Roman" w:cs="Times New Roman"/>
          <w:b/>
          <w:sz w:val="28"/>
          <w:szCs w:val="28"/>
          <w:u w:val="single"/>
        </w:rPr>
        <w:t xml:space="preserve"> in the UK</w:t>
      </w:r>
      <w:r w:rsidRPr="00371F8F">
        <w:rPr>
          <w:rFonts w:ascii="Times New Roman" w:hAnsi="Times New Roman" w:cs="Times New Roman"/>
          <w:sz w:val="28"/>
          <w:szCs w:val="28"/>
        </w:rPr>
        <w:t>.</w:t>
      </w:r>
    </w:p>
    <w:p w:rsidR="0061264F" w:rsidRPr="0061264F" w:rsidRDefault="0061264F" w:rsidP="000A6192">
      <w:pPr>
        <w:spacing w:line="360" w:lineRule="auto"/>
        <w:jc w:val="center"/>
        <w:rPr>
          <w:rFonts w:ascii="Times New Roman" w:hAnsi="Times New Roman" w:cs="Times New Roman"/>
          <w:sz w:val="28"/>
          <w:szCs w:val="28"/>
        </w:rPr>
      </w:pPr>
    </w:p>
    <w:p w:rsidR="003E60CA" w:rsidRPr="00051E3B" w:rsidRDefault="00507061" w:rsidP="000A6192">
      <w:pPr>
        <w:spacing w:line="360" w:lineRule="auto"/>
        <w:rPr>
          <w:rFonts w:ascii="Times New Roman" w:hAnsi="Times New Roman" w:cs="Times New Roman"/>
        </w:rPr>
      </w:pPr>
      <w:r w:rsidRPr="00625253">
        <w:rPr>
          <w:rFonts w:ascii="Times New Roman" w:hAnsi="Times New Roman" w:cs="Times New Roman"/>
        </w:rPr>
        <w:t xml:space="preserve">Obesity is defined as </w:t>
      </w:r>
      <w:r w:rsidR="005E7E5A" w:rsidRPr="00625253">
        <w:rPr>
          <w:rFonts w:ascii="Times New Roman" w:hAnsi="Times New Roman" w:cs="Times New Roman"/>
        </w:rPr>
        <w:t xml:space="preserve">‘an </w:t>
      </w:r>
      <w:r w:rsidR="00F25764" w:rsidRPr="00625253">
        <w:rPr>
          <w:rFonts w:ascii="Times New Roman" w:hAnsi="Times New Roman" w:cs="Times New Roman"/>
        </w:rPr>
        <w:t>abnormal or excessive fat accumulation that may impair health</w:t>
      </w:r>
      <w:r w:rsidR="005E7E5A" w:rsidRPr="00625253">
        <w:rPr>
          <w:rFonts w:ascii="Times New Roman" w:hAnsi="Times New Roman" w:cs="Times New Roman"/>
        </w:rPr>
        <w:t>’</w:t>
      </w:r>
      <w:r w:rsidR="00BD479B">
        <w:rPr>
          <w:rFonts w:ascii="Times New Roman" w:hAnsi="Times New Roman" w:cs="Times New Roman"/>
        </w:rPr>
        <w:t xml:space="preserve"> </w:t>
      </w:r>
      <w:r w:rsidR="005E7E5A" w:rsidRPr="00051E3B">
        <w:rPr>
          <w:rFonts w:ascii="Times New Roman" w:hAnsi="Times New Roman" w:cs="Times New Roman"/>
        </w:rPr>
        <w:t>(World Health Organization, 2017)</w:t>
      </w:r>
      <w:r w:rsidR="00BD479B">
        <w:rPr>
          <w:rFonts w:ascii="Times New Roman" w:hAnsi="Times New Roman" w:cs="Times New Roman"/>
        </w:rPr>
        <w:t xml:space="preserve">.  </w:t>
      </w:r>
      <w:r w:rsidR="00F25764" w:rsidRPr="00051E3B">
        <w:rPr>
          <w:rFonts w:ascii="Times New Roman" w:hAnsi="Times New Roman" w:cs="Times New Roman"/>
        </w:rPr>
        <w:t>An individual’s Body Mass Index (BMI)</w:t>
      </w:r>
      <w:r w:rsidR="003879BB" w:rsidRPr="00051E3B">
        <w:rPr>
          <w:rFonts w:ascii="Times New Roman" w:hAnsi="Times New Roman" w:cs="Times New Roman"/>
        </w:rPr>
        <w:t xml:space="preserve"> is used to class</w:t>
      </w:r>
      <w:r w:rsidR="00F0330F" w:rsidRPr="00051E3B">
        <w:rPr>
          <w:rFonts w:ascii="Times New Roman" w:hAnsi="Times New Roman" w:cs="Times New Roman"/>
        </w:rPr>
        <w:t xml:space="preserve">ify whether or not an individual is overweight or obese. </w:t>
      </w:r>
      <w:r w:rsidR="00DA69A6" w:rsidRPr="00051E3B">
        <w:rPr>
          <w:rFonts w:ascii="Times New Roman" w:hAnsi="Times New Roman" w:cs="Times New Roman"/>
        </w:rPr>
        <w:t xml:space="preserve">In adults, </w:t>
      </w:r>
      <w:r w:rsidR="00DB5BB5" w:rsidRPr="00051E3B">
        <w:rPr>
          <w:rFonts w:ascii="Times New Roman" w:hAnsi="Times New Roman" w:cs="Times New Roman"/>
        </w:rPr>
        <w:t xml:space="preserve">obesity is a BMI greater than or equal to 30. </w:t>
      </w:r>
      <w:r w:rsidR="00D81F4E" w:rsidRPr="00051E3B">
        <w:rPr>
          <w:rFonts w:ascii="Times New Roman" w:hAnsi="Times New Roman" w:cs="Times New Roman"/>
        </w:rPr>
        <w:t xml:space="preserve"> As </w:t>
      </w:r>
      <w:r w:rsidR="00287B1E">
        <w:rPr>
          <w:rFonts w:ascii="Times New Roman" w:hAnsi="Times New Roman" w:cs="Times New Roman"/>
        </w:rPr>
        <w:t xml:space="preserve">BMI will reflect </w:t>
      </w:r>
      <w:r w:rsidR="00BC0CBA" w:rsidRPr="00051E3B">
        <w:rPr>
          <w:rFonts w:ascii="Times New Roman" w:hAnsi="Times New Roman" w:cs="Times New Roman"/>
        </w:rPr>
        <w:t xml:space="preserve">total body fat and does not represent how that body </w:t>
      </w:r>
      <w:r w:rsidR="00287B1E">
        <w:rPr>
          <w:rFonts w:ascii="Times New Roman" w:hAnsi="Times New Roman" w:cs="Times New Roman"/>
        </w:rPr>
        <w:t xml:space="preserve">fat is distributed, </w:t>
      </w:r>
      <w:r w:rsidR="00D81F4E" w:rsidRPr="00051E3B">
        <w:rPr>
          <w:rFonts w:ascii="Times New Roman" w:hAnsi="Times New Roman" w:cs="Times New Roman"/>
        </w:rPr>
        <w:t>a</w:t>
      </w:r>
      <w:r w:rsidR="003E60CA" w:rsidRPr="00051E3B">
        <w:rPr>
          <w:rFonts w:ascii="Times New Roman" w:hAnsi="Times New Roman" w:cs="Times New Roman"/>
        </w:rPr>
        <w:t>n individual’s waist circumference measurement is now used in conjunction with BMI when diagnosing obesity in adults.</w:t>
      </w:r>
    </w:p>
    <w:p w:rsidR="003E60CA" w:rsidRPr="00051E3B" w:rsidRDefault="003E60CA" w:rsidP="000A6192">
      <w:pPr>
        <w:spacing w:line="360" w:lineRule="auto"/>
        <w:rPr>
          <w:rFonts w:ascii="Times New Roman" w:hAnsi="Times New Roman" w:cs="Times New Roman"/>
          <w:u w:val="single"/>
        </w:rPr>
      </w:pPr>
    </w:p>
    <w:p w:rsidR="00EC7285" w:rsidRPr="00051E3B" w:rsidRDefault="00EC7285" w:rsidP="000A6192">
      <w:pPr>
        <w:spacing w:line="360" w:lineRule="auto"/>
        <w:rPr>
          <w:rFonts w:ascii="Times New Roman" w:hAnsi="Times New Roman" w:cs="Times New Roman"/>
        </w:rPr>
      </w:pPr>
      <w:r w:rsidRPr="00051E3B">
        <w:rPr>
          <w:rFonts w:ascii="Times New Roman" w:hAnsi="Times New Roman" w:cs="Times New Roman"/>
        </w:rPr>
        <w:t>There are many adverse health consequences of obesity, and the risks increase with the degree of obesity.  For individuals with a BMI greater than 30kg/m</w:t>
      </w:r>
      <w:r w:rsidRPr="00051E3B">
        <w:rPr>
          <w:rFonts w:ascii="Times New Roman" w:hAnsi="Times New Roman" w:cs="Times New Roman"/>
          <w:vertAlign w:val="superscript"/>
        </w:rPr>
        <w:t>2</w:t>
      </w:r>
      <w:r w:rsidRPr="00051E3B">
        <w:rPr>
          <w:rFonts w:ascii="Times New Roman" w:hAnsi="Times New Roman" w:cs="Times New Roman"/>
        </w:rPr>
        <w:t>, the total mortality rates are approximately two times greater than for those w</w:t>
      </w:r>
      <w:r w:rsidR="00CD7E74">
        <w:rPr>
          <w:rFonts w:ascii="Times New Roman" w:hAnsi="Times New Roman" w:cs="Times New Roman"/>
        </w:rPr>
        <w:t xml:space="preserve">ith a BMI in the healthy range </w:t>
      </w:r>
      <w:r w:rsidR="005B737C" w:rsidRPr="00051E3B">
        <w:rPr>
          <w:rFonts w:ascii="Times New Roman" w:hAnsi="Times New Roman" w:cs="Times New Roman"/>
        </w:rPr>
        <w:t>(Mann and Truswell, 2017</w:t>
      </w:r>
      <w:r w:rsidR="00FD76A9" w:rsidRPr="00051E3B">
        <w:rPr>
          <w:rFonts w:ascii="Times New Roman" w:hAnsi="Times New Roman" w:cs="Times New Roman"/>
        </w:rPr>
        <w:t>, p. 337</w:t>
      </w:r>
      <w:r w:rsidRPr="00051E3B">
        <w:rPr>
          <w:rFonts w:ascii="Times New Roman" w:hAnsi="Times New Roman" w:cs="Times New Roman"/>
        </w:rPr>
        <w:t>)</w:t>
      </w:r>
      <w:r w:rsidR="00CD7E74">
        <w:rPr>
          <w:rFonts w:ascii="Times New Roman" w:hAnsi="Times New Roman" w:cs="Times New Roman"/>
        </w:rPr>
        <w:t>.</w:t>
      </w:r>
      <w:r w:rsidR="00196453" w:rsidRPr="00051E3B">
        <w:rPr>
          <w:rFonts w:ascii="Times New Roman" w:hAnsi="Times New Roman" w:cs="Times New Roman"/>
        </w:rPr>
        <w:t xml:space="preserve">  </w:t>
      </w:r>
    </w:p>
    <w:p w:rsidR="006D7176" w:rsidRPr="00051E3B" w:rsidRDefault="006D7176" w:rsidP="000A6192">
      <w:pPr>
        <w:spacing w:line="360" w:lineRule="auto"/>
        <w:rPr>
          <w:rFonts w:ascii="Times New Roman" w:hAnsi="Times New Roman" w:cs="Times New Roman"/>
        </w:rPr>
      </w:pPr>
    </w:p>
    <w:p w:rsidR="00051825" w:rsidRPr="00051E3B" w:rsidRDefault="00CD7E74" w:rsidP="000A6192">
      <w:pPr>
        <w:spacing w:line="360" w:lineRule="auto"/>
        <w:rPr>
          <w:rFonts w:ascii="Times New Roman" w:hAnsi="Times New Roman" w:cs="Times New Roman"/>
        </w:rPr>
      </w:pPr>
      <w:r>
        <w:rPr>
          <w:rFonts w:ascii="Times New Roman" w:hAnsi="Times New Roman" w:cs="Times New Roman"/>
        </w:rPr>
        <w:t>The c</w:t>
      </w:r>
      <w:r w:rsidR="00456B7D" w:rsidRPr="00051E3B">
        <w:rPr>
          <w:rFonts w:ascii="Times New Roman" w:hAnsi="Times New Roman" w:cs="Times New Roman"/>
        </w:rPr>
        <w:t xml:space="preserve">onsequences </w:t>
      </w:r>
      <w:r>
        <w:rPr>
          <w:rFonts w:ascii="Times New Roman" w:hAnsi="Times New Roman" w:cs="Times New Roman"/>
        </w:rPr>
        <w:t>of obesity include</w:t>
      </w:r>
      <w:r w:rsidR="00456B7D" w:rsidRPr="00051E3B">
        <w:rPr>
          <w:rFonts w:ascii="Times New Roman" w:hAnsi="Times New Roman" w:cs="Times New Roman"/>
        </w:rPr>
        <w:t>:</w:t>
      </w:r>
    </w:p>
    <w:p w:rsidR="00B150A9" w:rsidRPr="00051E3B" w:rsidRDefault="00716B81" w:rsidP="000A6192">
      <w:pPr>
        <w:pStyle w:val="ListParagraph"/>
        <w:numPr>
          <w:ilvl w:val="0"/>
          <w:numId w:val="10"/>
        </w:numPr>
        <w:spacing w:line="360" w:lineRule="auto"/>
        <w:rPr>
          <w:rFonts w:ascii="Times New Roman" w:hAnsi="Times New Roman" w:cs="Times New Roman"/>
        </w:rPr>
      </w:pPr>
      <w:r w:rsidRPr="00051E3B">
        <w:rPr>
          <w:rFonts w:ascii="Times New Roman" w:hAnsi="Times New Roman" w:cs="Times New Roman"/>
        </w:rPr>
        <w:t>Cardiovascular diseases</w:t>
      </w:r>
    </w:p>
    <w:p w:rsidR="00716B81" w:rsidRPr="00051E3B" w:rsidRDefault="00716B81" w:rsidP="000A6192">
      <w:pPr>
        <w:pStyle w:val="ListParagraph"/>
        <w:numPr>
          <w:ilvl w:val="0"/>
          <w:numId w:val="10"/>
        </w:numPr>
        <w:spacing w:line="360" w:lineRule="auto"/>
        <w:rPr>
          <w:rFonts w:ascii="Times New Roman" w:hAnsi="Times New Roman" w:cs="Times New Roman"/>
        </w:rPr>
      </w:pPr>
      <w:r w:rsidRPr="00051E3B">
        <w:rPr>
          <w:rFonts w:ascii="Times New Roman" w:hAnsi="Times New Roman" w:cs="Times New Roman"/>
        </w:rPr>
        <w:t>Diabetes</w:t>
      </w:r>
    </w:p>
    <w:p w:rsidR="00716B81" w:rsidRPr="00051E3B" w:rsidRDefault="00716B81" w:rsidP="000A6192">
      <w:pPr>
        <w:pStyle w:val="ListParagraph"/>
        <w:numPr>
          <w:ilvl w:val="0"/>
          <w:numId w:val="10"/>
        </w:numPr>
        <w:spacing w:line="360" w:lineRule="auto"/>
        <w:rPr>
          <w:rFonts w:ascii="Times New Roman" w:hAnsi="Times New Roman" w:cs="Times New Roman"/>
        </w:rPr>
      </w:pPr>
      <w:r w:rsidRPr="00051E3B">
        <w:rPr>
          <w:rFonts w:ascii="Times New Roman" w:hAnsi="Times New Roman" w:cs="Times New Roman"/>
        </w:rPr>
        <w:t>Musculoskeletal disorders</w:t>
      </w:r>
    </w:p>
    <w:p w:rsidR="00716B81" w:rsidRPr="00051E3B" w:rsidRDefault="00716B81" w:rsidP="000A6192">
      <w:pPr>
        <w:pStyle w:val="ListParagraph"/>
        <w:numPr>
          <w:ilvl w:val="0"/>
          <w:numId w:val="10"/>
        </w:numPr>
        <w:spacing w:line="360" w:lineRule="auto"/>
        <w:rPr>
          <w:rFonts w:ascii="Times New Roman" w:hAnsi="Times New Roman" w:cs="Times New Roman"/>
        </w:rPr>
      </w:pPr>
      <w:r w:rsidRPr="00051E3B">
        <w:rPr>
          <w:rFonts w:ascii="Times New Roman" w:hAnsi="Times New Roman" w:cs="Times New Roman"/>
        </w:rPr>
        <w:t>Some cancers</w:t>
      </w:r>
    </w:p>
    <w:p w:rsidR="00B150A9" w:rsidRPr="00625253" w:rsidRDefault="00146036" w:rsidP="000A6192">
      <w:pPr>
        <w:spacing w:line="360" w:lineRule="auto"/>
        <w:rPr>
          <w:rFonts w:ascii="Times New Roman" w:hAnsi="Times New Roman" w:cs="Times New Roman"/>
        </w:rPr>
      </w:pPr>
      <w:r w:rsidRPr="00051E3B">
        <w:rPr>
          <w:rFonts w:ascii="Times New Roman" w:hAnsi="Times New Roman" w:cs="Times New Roman"/>
        </w:rPr>
        <w:t>(World Health Organization, 2017)</w:t>
      </w:r>
    </w:p>
    <w:p w:rsidR="000941C6" w:rsidRPr="00625253" w:rsidRDefault="000941C6" w:rsidP="000A6192">
      <w:pPr>
        <w:spacing w:line="360" w:lineRule="auto"/>
        <w:ind w:right="300"/>
        <w:textAlignment w:val="baseline"/>
        <w:rPr>
          <w:rFonts w:ascii="Times New Roman" w:eastAsia="Times New Roman" w:hAnsi="Times New Roman" w:cs="Times New Roman"/>
          <w:color w:val="333333"/>
        </w:rPr>
      </w:pPr>
    </w:p>
    <w:p w:rsidR="00ED5846" w:rsidRPr="00625253" w:rsidRDefault="00F744A4" w:rsidP="000A6192">
      <w:pPr>
        <w:spacing w:line="360" w:lineRule="auto"/>
        <w:rPr>
          <w:rFonts w:ascii="Times New Roman" w:eastAsia="Times New Roman" w:hAnsi="Times New Roman" w:cs="Times New Roman"/>
        </w:rPr>
      </w:pPr>
      <w:r w:rsidRPr="00625253">
        <w:rPr>
          <w:rFonts w:ascii="Times New Roman" w:eastAsia="Times New Roman" w:hAnsi="Times New Roman" w:cs="Times New Roman"/>
        </w:rPr>
        <w:t xml:space="preserve">In the UK, approximately </w:t>
      </w:r>
      <w:r w:rsidR="00ED5846" w:rsidRPr="00625253">
        <w:rPr>
          <w:rFonts w:ascii="Times New Roman" w:eastAsia="Times New Roman" w:hAnsi="Times New Roman" w:cs="Times New Roman"/>
        </w:rPr>
        <w:t>26% of the adult population are classed as obese.  This is the highest level in Europe.  Obesity levels have more than trebled over the last 30 years, and the UK is becoming a country where being overweight is the norm</w:t>
      </w:r>
      <w:r w:rsidR="00CD7E74">
        <w:rPr>
          <w:rFonts w:ascii="Times New Roman" w:eastAsia="Times New Roman" w:hAnsi="Times New Roman" w:cs="Times New Roman"/>
        </w:rPr>
        <w:t xml:space="preserve"> (</w:t>
      </w:r>
      <w:r w:rsidR="00721481">
        <w:rPr>
          <w:rFonts w:ascii="Times New Roman" w:eastAsia="Times New Roman" w:hAnsi="Times New Roman" w:cs="Times New Roman"/>
        </w:rPr>
        <w:t>Food and Agriculture Organization of the United Nations, 2013)</w:t>
      </w:r>
      <w:r w:rsidR="00CD7E74">
        <w:rPr>
          <w:rFonts w:ascii="Times New Roman" w:eastAsia="Times New Roman" w:hAnsi="Times New Roman" w:cs="Times New Roman"/>
        </w:rPr>
        <w:t>.</w:t>
      </w:r>
    </w:p>
    <w:p w:rsidR="00716B81" w:rsidRPr="00625253" w:rsidRDefault="00716B81" w:rsidP="000A6192">
      <w:pPr>
        <w:spacing w:line="360" w:lineRule="auto"/>
        <w:rPr>
          <w:rFonts w:ascii="Times New Roman" w:eastAsia="Times New Roman" w:hAnsi="Times New Roman" w:cs="Times New Roman"/>
        </w:rPr>
      </w:pPr>
    </w:p>
    <w:p w:rsidR="004A3606" w:rsidRDefault="00067A65" w:rsidP="000A6192">
      <w:pPr>
        <w:spacing w:line="360" w:lineRule="auto"/>
        <w:rPr>
          <w:rFonts w:ascii="Times New Roman" w:eastAsia="Times New Roman" w:hAnsi="Times New Roman" w:cs="Times New Roman"/>
        </w:rPr>
      </w:pPr>
      <w:r w:rsidRPr="00625253">
        <w:rPr>
          <w:rFonts w:ascii="Times New Roman" w:eastAsia="Times New Roman" w:hAnsi="Times New Roman" w:cs="Times New Roman"/>
        </w:rPr>
        <w:t xml:space="preserve">Current estimates </w:t>
      </w:r>
      <w:r w:rsidR="00B9651C" w:rsidRPr="00625253">
        <w:rPr>
          <w:rFonts w:ascii="Times New Roman" w:eastAsia="Times New Roman" w:hAnsi="Times New Roman" w:cs="Times New Roman"/>
        </w:rPr>
        <w:t xml:space="preserve">by the Foresight project ‘Tackling Obesities: Future Choices’ indicates that </w:t>
      </w:r>
      <w:r w:rsidR="00CB071D" w:rsidRPr="00625253">
        <w:rPr>
          <w:rFonts w:ascii="Times New Roman" w:eastAsia="Times New Roman" w:hAnsi="Times New Roman" w:cs="Times New Roman"/>
        </w:rPr>
        <w:t xml:space="preserve">by 2050, </w:t>
      </w:r>
      <w:r w:rsidR="00B9651C" w:rsidRPr="00625253">
        <w:rPr>
          <w:rFonts w:ascii="Times New Roman" w:eastAsia="Times New Roman" w:hAnsi="Times New Roman" w:cs="Times New Roman"/>
        </w:rPr>
        <w:t>‘60% of adult men, 50% of adult women, and about 25% of all children under 16 cou</w:t>
      </w:r>
      <w:r w:rsidR="00146036" w:rsidRPr="00625253">
        <w:rPr>
          <w:rFonts w:ascii="Times New Roman" w:eastAsia="Times New Roman" w:hAnsi="Times New Roman" w:cs="Times New Roman"/>
        </w:rPr>
        <w:t xml:space="preserve">ld be </w:t>
      </w:r>
      <w:r w:rsidR="00146036" w:rsidRPr="002F02EB">
        <w:rPr>
          <w:rFonts w:ascii="Times New Roman" w:eastAsia="Times New Roman" w:hAnsi="Times New Roman" w:cs="Times New Roman"/>
        </w:rPr>
        <w:t>obese</w:t>
      </w:r>
      <w:r w:rsidR="00C346C4" w:rsidRPr="002F02EB">
        <w:rPr>
          <w:rFonts w:ascii="Times New Roman" w:eastAsia="Times New Roman" w:hAnsi="Times New Roman" w:cs="Times New Roman"/>
        </w:rPr>
        <w:t>’</w:t>
      </w:r>
      <w:r w:rsidR="00CD7E74" w:rsidRPr="002F02EB">
        <w:rPr>
          <w:rFonts w:ascii="Times New Roman" w:eastAsia="Times New Roman" w:hAnsi="Times New Roman" w:cs="Times New Roman"/>
        </w:rPr>
        <w:t xml:space="preserve"> </w:t>
      </w:r>
      <w:r w:rsidR="00146036" w:rsidRPr="002F02EB">
        <w:rPr>
          <w:rFonts w:ascii="Times New Roman" w:eastAsia="Times New Roman" w:hAnsi="Times New Roman" w:cs="Times New Roman"/>
        </w:rPr>
        <w:t>(King, 2007</w:t>
      </w:r>
      <w:r w:rsidR="002F02EB" w:rsidRPr="002F02EB">
        <w:rPr>
          <w:rFonts w:ascii="Times New Roman" w:eastAsia="Times New Roman" w:hAnsi="Times New Roman" w:cs="Times New Roman"/>
        </w:rPr>
        <w:t>, p. 2</w:t>
      </w:r>
      <w:r w:rsidR="00146036" w:rsidRPr="002F02EB">
        <w:rPr>
          <w:rFonts w:ascii="Times New Roman" w:eastAsia="Times New Roman" w:hAnsi="Times New Roman" w:cs="Times New Roman"/>
        </w:rPr>
        <w:t>)</w:t>
      </w:r>
      <w:r w:rsidR="00CD7E74" w:rsidRPr="002F02EB">
        <w:rPr>
          <w:rFonts w:ascii="Times New Roman" w:eastAsia="Times New Roman" w:hAnsi="Times New Roman" w:cs="Times New Roman"/>
        </w:rPr>
        <w:t>.</w:t>
      </w:r>
    </w:p>
    <w:p w:rsidR="00762D20" w:rsidRDefault="00762D20" w:rsidP="000A6192">
      <w:pPr>
        <w:spacing w:line="360" w:lineRule="auto"/>
        <w:rPr>
          <w:rFonts w:ascii="Times New Roman" w:eastAsia="Times New Roman" w:hAnsi="Times New Roman" w:cs="Times New Roman"/>
          <w:noProof/>
          <w:lang w:val="en-US"/>
        </w:rPr>
      </w:pPr>
    </w:p>
    <w:p w:rsidR="00762D20" w:rsidRDefault="00762D20" w:rsidP="000A6192">
      <w:pPr>
        <w:spacing w:line="360" w:lineRule="auto"/>
        <w:rPr>
          <w:rFonts w:ascii="Times New Roman" w:eastAsia="Times New Roman" w:hAnsi="Times New Roman" w:cs="Times New Roman"/>
        </w:rPr>
      </w:pPr>
    </w:p>
    <w:p w:rsidR="00762D20" w:rsidRPr="00EA5080" w:rsidRDefault="00762D20" w:rsidP="000A6192">
      <w:pPr>
        <w:spacing w:line="360" w:lineRule="auto"/>
        <w:rPr>
          <w:rFonts w:ascii="Times New Roman" w:eastAsia="Times New Roman" w:hAnsi="Times New Roman" w:cs="Times New Roman"/>
        </w:rPr>
      </w:pPr>
    </w:p>
    <w:p w:rsidR="00A52FD1" w:rsidRDefault="00762D20" w:rsidP="000A6192">
      <w:pPr>
        <w:spacing w:line="360" w:lineRule="auto"/>
        <w:rPr>
          <w:rFonts w:ascii="Times New Roman" w:eastAsia="Times New Roman" w:hAnsi="Times New Roman" w:cs="Times New Roman"/>
        </w:rPr>
      </w:pPr>
      <w:r>
        <w:rPr>
          <w:rFonts w:ascii="Times New Roman" w:eastAsia="Times New Roman" w:hAnsi="Times New Roman" w:cs="Times New Roman"/>
          <w:noProof/>
          <w:lang w:val="en-US"/>
        </w:rPr>
        <w:lastRenderedPageBreak/>
        <w:drawing>
          <wp:inline distT="0" distB="0" distL="0" distR="0" wp14:anchorId="1DBE7319" wp14:editId="2E524CE4">
            <wp:extent cx="6107379" cy="471960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esity Infographic.jpg"/>
                    <pic:cNvPicPr/>
                  </pic:nvPicPr>
                  <pic:blipFill>
                    <a:blip r:embed="rId8">
                      <a:extLst>
                        <a:ext uri="{28A0092B-C50C-407E-A947-70E740481C1C}">
                          <a14:useLocalDpi xmlns:a14="http://schemas.microsoft.com/office/drawing/2010/main" val="0"/>
                        </a:ext>
                      </a:extLst>
                    </a:blip>
                    <a:stretch>
                      <a:fillRect/>
                    </a:stretch>
                  </pic:blipFill>
                  <pic:spPr>
                    <a:xfrm>
                      <a:off x="0" y="0"/>
                      <a:ext cx="6107379" cy="4719600"/>
                    </a:xfrm>
                    <a:prstGeom prst="rect">
                      <a:avLst/>
                    </a:prstGeom>
                  </pic:spPr>
                </pic:pic>
              </a:graphicData>
            </a:graphic>
          </wp:inline>
        </w:drawing>
      </w:r>
    </w:p>
    <w:p w:rsidR="00A52FD1" w:rsidRDefault="00D21A4C" w:rsidP="000A6192">
      <w:pPr>
        <w:spacing w:line="360" w:lineRule="auto"/>
        <w:rPr>
          <w:rFonts w:ascii="Times New Roman" w:eastAsia="Times New Roman" w:hAnsi="Times New Roman" w:cs="Times New Roman"/>
        </w:rPr>
      </w:pPr>
      <w:r w:rsidRPr="00D21A4C">
        <w:rPr>
          <w:rFonts w:ascii="Times New Roman" w:eastAsia="Times New Roman" w:hAnsi="Times New Roman" w:cs="Times New Roman"/>
          <w:b/>
        </w:rPr>
        <w:t>Figure 1</w:t>
      </w:r>
      <w:r>
        <w:rPr>
          <w:rFonts w:ascii="Times New Roman" w:eastAsia="Times New Roman" w:hAnsi="Times New Roman" w:cs="Times New Roman"/>
        </w:rPr>
        <w:t>.</w:t>
      </w:r>
      <w:r w:rsidR="002F02EB" w:rsidRPr="002F02EB">
        <w:rPr>
          <w:rFonts w:ascii="Times New Roman" w:eastAsia="Times New Roman" w:hAnsi="Times New Roman" w:cs="Times New Roman"/>
        </w:rPr>
        <w:t xml:space="preserve"> </w:t>
      </w:r>
      <w:r w:rsidR="002F02EB">
        <w:rPr>
          <w:rFonts w:ascii="Times New Roman" w:eastAsia="Times New Roman" w:hAnsi="Times New Roman" w:cs="Times New Roman"/>
        </w:rPr>
        <w:t>Potential Contributors to Obesity</w:t>
      </w:r>
      <w:r>
        <w:rPr>
          <w:rFonts w:ascii="Times New Roman" w:eastAsia="Times New Roman" w:hAnsi="Times New Roman" w:cs="Times New Roman"/>
        </w:rPr>
        <w:t xml:space="preserve"> </w:t>
      </w:r>
      <w:r w:rsidR="00B10AA1">
        <w:rPr>
          <w:rFonts w:ascii="Times New Roman" w:eastAsia="Times New Roman" w:hAnsi="Times New Roman" w:cs="Times New Roman"/>
        </w:rPr>
        <w:t>(</w:t>
      </w:r>
      <w:r w:rsidR="00762D20">
        <w:rPr>
          <w:rFonts w:ascii="Times New Roman" w:eastAsia="Times New Roman" w:hAnsi="Times New Roman" w:cs="Times New Roman"/>
        </w:rPr>
        <w:t>Obesity Society, 2015)</w:t>
      </w:r>
      <w:r w:rsidR="002F02EB">
        <w:rPr>
          <w:rFonts w:ascii="Times New Roman" w:eastAsia="Times New Roman" w:hAnsi="Times New Roman" w:cs="Times New Roman"/>
        </w:rPr>
        <w:t>.</w:t>
      </w:r>
    </w:p>
    <w:p w:rsidR="00A52FD1" w:rsidRDefault="00A52FD1" w:rsidP="000A6192">
      <w:pPr>
        <w:spacing w:line="360" w:lineRule="auto"/>
        <w:rPr>
          <w:rFonts w:ascii="Times New Roman" w:eastAsia="Times New Roman" w:hAnsi="Times New Roman" w:cs="Times New Roman"/>
        </w:rPr>
      </w:pPr>
    </w:p>
    <w:p w:rsidR="00762D20" w:rsidRDefault="00C346C4" w:rsidP="000A6192">
      <w:pPr>
        <w:spacing w:line="360" w:lineRule="auto"/>
        <w:rPr>
          <w:rFonts w:ascii="Times New Roman" w:eastAsia="Times New Roman" w:hAnsi="Times New Roman" w:cs="Times New Roman"/>
        </w:rPr>
      </w:pPr>
      <w:r>
        <w:rPr>
          <w:rFonts w:ascii="Times New Roman" w:eastAsia="Times New Roman" w:hAnsi="Times New Roman" w:cs="Times New Roman"/>
        </w:rPr>
        <w:t>There is no single</w:t>
      </w:r>
      <w:r w:rsidR="004A3606" w:rsidRPr="00625253">
        <w:rPr>
          <w:rFonts w:ascii="Times New Roman" w:eastAsia="Times New Roman" w:hAnsi="Times New Roman" w:cs="Times New Roman"/>
        </w:rPr>
        <w:t xml:space="preserve"> cause of obesity in the UK, and in</w:t>
      </w:r>
      <w:r w:rsidR="00A76C2E" w:rsidRPr="00625253">
        <w:rPr>
          <w:rFonts w:ascii="Times New Roman" w:eastAsia="Times New Roman" w:hAnsi="Times New Roman" w:cs="Times New Roman"/>
        </w:rPr>
        <w:t xml:space="preserve">deed the causes are complex.  </w:t>
      </w:r>
      <w:r w:rsidR="00E72903" w:rsidRPr="00625253">
        <w:rPr>
          <w:rFonts w:ascii="Times New Roman" w:eastAsia="Times New Roman" w:hAnsi="Times New Roman" w:cs="Times New Roman"/>
        </w:rPr>
        <w:t xml:space="preserve">It is not as simple as ‘just eating too much’.  </w:t>
      </w:r>
      <w:r w:rsidR="003B4DDF" w:rsidRPr="00625253">
        <w:rPr>
          <w:rFonts w:ascii="Times New Roman" w:eastAsia="Times New Roman" w:hAnsi="Times New Roman" w:cs="Times New Roman"/>
        </w:rPr>
        <w:t xml:space="preserve">Obesity is an end result of the intricate interactions </w:t>
      </w:r>
      <w:r w:rsidR="00A76C2E" w:rsidRPr="00625253">
        <w:rPr>
          <w:rFonts w:ascii="Times New Roman" w:eastAsia="Times New Roman" w:hAnsi="Times New Roman" w:cs="Times New Roman"/>
        </w:rPr>
        <w:t xml:space="preserve">of biology, behaviour and environment.  </w:t>
      </w:r>
    </w:p>
    <w:p w:rsidR="00D33B37" w:rsidRDefault="00D33B37" w:rsidP="000A6192">
      <w:pPr>
        <w:spacing w:line="360" w:lineRule="auto"/>
        <w:rPr>
          <w:rFonts w:ascii="Times New Roman" w:eastAsia="Times New Roman" w:hAnsi="Times New Roman" w:cs="Times New Roman"/>
        </w:rPr>
      </w:pPr>
    </w:p>
    <w:p w:rsidR="00447F3B" w:rsidRPr="00625253" w:rsidRDefault="004B50D5" w:rsidP="000A6192">
      <w:pPr>
        <w:spacing w:line="360" w:lineRule="auto"/>
        <w:rPr>
          <w:rFonts w:ascii="Times New Roman" w:eastAsia="Times New Roman" w:hAnsi="Times New Roman" w:cs="Times New Roman"/>
        </w:rPr>
      </w:pPr>
      <w:r w:rsidRPr="00625253">
        <w:rPr>
          <w:rFonts w:ascii="Times New Roman" w:eastAsia="Times New Roman" w:hAnsi="Times New Roman" w:cs="Times New Roman"/>
        </w:rPr>
        <w:t xml:space="preserve">Geneticists have identified more than 400 genes that have an influence on the causes of being overweight and obesity.  These genes affect </w:t>
      </w:r>
      <w:r w:rsidRPr="006A0AC5">
        <w:rPr>
          <w:rFonts w:ascii="Times New Roman" w:eastAsia="Times New Roman" w:hAnsi="Times New Roman" w:cs="Times New Roman"/>
        </w:rPr>
        <w:t>appetite, satiety, metabolism, food cravings, body fat distribution and whether or not an individual will use eating as a way of stress control</w:t>
      </w:r>
      <w:r w:rsidR="00CD7E74">
        <w:rPr>
          <w:rFonts w:ascii="Times New Roman" w:eastAsia="Times New Roman" w:hAnsi="Times New Roman" w:cs="Times New Roman"/>
        </w:rPr>
        <w:t xml:space="preserve"> </w:t>
      </w:r>
      <w:r w:rsidR="00A45802" w:rsidRPr="006A0AC5">
        <w:rPr>
          <w:rFonts w:ascii="Times New Roman" w:eastAsia="Times New Roman" w:hAnsi="Times New Roman" w:cs="Times New Roman"/>
        </w:rPr>
        <w:t>(Ha</w:t>
      </w:r>
      <w:r w:rsidR="006A0AC5" w:rsidRPr="006A0AC5">
        <w:rPr>
          <w:rFonts w:ascii="Times New Roman" w:eastAsia="Times New Roman" w:hAnsi="Times New Roman" w:cs="Times New Roman"/>
        </w:rPr>
        <w:t>r</w:t>
      </w:r>
      <w:r w:rsidR="00A45802" w:rsidRPr="006A0AC5">
        <w:rPr>
          <w:rFonts w:ascii="Times New Roman" w:eastAsia="Times New Roman" w:hAnsi="Times New Roman" w:cs="Times New Roman"/>
        </w:rPr>
        <w:t>vard Publishing, 2017)</w:t>
      </w:r>
      <w:r w:rsidR="00CD7E74">
        <w:rPr>
          <w:rFonts w:ascii="Times New Roman" w:eastAsia="Times New Roman" w:hAnsi="Times New Roman" w:cs="Times New Roman"/>
        </w:rPr>
        <w:t xml:space="preserve">.  </w:t>
      </w:r>
      <w:r w:rsidRPr="006A0AC5">
        <w:rPr>
          <w:rFonts w:ascii="Times New Roman" w:eastAsia="Times New Roman" w:hAnsi="Times New Roman" w:cs="Times New Roman"/>
        </w:rPr>
        <w:t xml:space="preserve">Research has suggested that </w:t>
      </w:r>
      <w:r w:rsidR="00812E44" w:rsidRPr="006A0AC5">
        <w:rPr>
          <w:rFonts w:ascii="Times New Roman" w:eastAsia="Times New Roman" w:hAnsi="Times New Roman" w:cs="Times New Roman"/>
        </w:rPr>
        <w:t>for some people</w:t>
      </w:r>
      <w:r w:rsidR="00CD7E74">
        <w:rPr>
          <w:rFonts w:ascii="Times New Roman" w:eastAsia="Times New Roman" w:hAnsi="Times New Roman" w:cs="Times New Roman"/>
        </w:rPr>
        <w:t>,</w:t>
      </w:r>
      <w:r w:rsidR="00812E44" w:rsidRPr="006A0AC5">
        <w:rPr>
          <w:rFonts w:ascii="Times New Roman" w:eastAsia="Times New Roman" w:hAnsi="Times New Roman" w:cs="Times New Roman"/>
        </w:rPr>
        <w:t xml:space="preserve"> genes account for 25%</w:t>
      </w:r>
      <w:r w:rsidR="00812E44" w:rsidRPr="00625253">
        <w:rPr>
          <w:rFonts w:ascii="Times New Roman" w:eastAsia="Times New Roman" w:hAnsi="Times New Roman" w:cs="Times New Roman"/>
        </w:rPr>
        <w:t xml:space="preserve"> of the predisposition to be overweight whilst for others the genetic influence can be as high as 70%-80%.  The presence of a so-called ‘thrifty gene’, which is carried by approximately 85% of </w:t>
      </w:r>
      <w:r w:rsidR="00B901E0" w:rsidRPr="00625253">
        <w:rPr>
          <w:rFonts w:ascii="Times New Roman" w:eastAsia="Times New Roman" w:hAnsi="Times New Roman" w:cs="Times New Roman"/>
        </w:rPr>
        <w:t>humans,</w:t>
      </w:r>
      <w:r w:rsidR="00812E44" w:rsidRPr="00625253">
        <w:rPr>
          <w:rFonts w:ascii="Times New Roman" w:eastAsia="Times New Roman" w:hAnsi="Times New Roman" w:cs="Times New Roman"/>
        </w:rPr>
        <w:t xml:space="preserve"> will also affect a person’s ability to lose or gain weight.  This ‘thrifty gene’ is an evolutionary adaptation that helps us conserve energy and store fat.  It was beneficial to our ancestors who may have had to spend long period</w:t>
      </w:r>
      <w:r w:rsidR="00CD7E74">
        <w:rPr>
          <w:rFonts w:ascii="Times New Roman" w:eastAsia="Times New Roman" w:hAnsi="Times New Roman" w:cs="Times New Roman"/>
        </w:rPr>
        <w:t>s</w:t>
      </w:r>
      <w:r w:rsidR="00812E44" w:rsidRPr="00625253">
        <w:rPr>
          <w:rFonts w:ascii="Times New Roman" w:eastAsia="Times New Roman" w:hAnsi="Times New Roman" w:cs="Times New Roman"/>
        </w:rPr>
        <w:t xml:space="preserve"> of time without sufficient food, but in most modern humans it is no longer needed as food is readily available at all times.  </w:t>
      </w:r>
      <w:r w:rsidR="00B901E0" w:rsidRPr="00625253">
        <w:rPr>
          <w:rFonts w:ascii="Times New Roman" w:eastAsia="Times New Roman" w:hAnsi="Times New Roman" w:cs="Times New Roman"/>
        </w:rPr>
        <w:t>Individuals with a strong genetic predisposition to be overweight or obese may struggle to lose and maintain weight loss with the usual forms of diet and exercise.</w:t>
      </w:r>
      <w:r w:rsidR="00AE3107" w:rsidRPr="00625253">
        <w:rPr>
          <w:rFonts w:ascii="Times New Roman" w:eastAsia="Times New Roman" w:hAnsi="Times New Roman" w:cs="Times New Roman"/>
        </w:rPr>
        <w:t xml:space="preserve">  Research indicates that genes can account for 50 to 90 per cent of variations in the am</w:t>
      </w:r>
      <w:r w:rsidR="00CD7E74">
        <w:rPr>
          <w:rFonts w:ascii="Times New Roman" w:eastAsia="Times New Roman" w:hAnsi="Times New Roman" w:cs="Times New Roman"/>
        </w:rPr>
        <w:t xml:space="preserve">ount of stored body fat </w:t>
      </w:r>
      <w:r w:rsidR="008E6F83">
        <w:rPr>
          <w:rFonts w:ascii="Times New Roman" w:eastAsia="Times New Roman" w:hAnsi="Times New Roman" w:cs="Times New Roman"/>
        </w:rPr>
        <w:t>(Ross, D</w:t>
      </w:r>
      <w:r w:rsidR="00110F55" w:rsidRPr="002F02EB">
        <w:rPr>
          <w:rFonts w:ascii="Times New Roman" w:eastAsia="Times New Roman" w:hAnsi="Times New Roman" w:cs="Times New Roman"/>
        </w:rPr>
        <w:t>.</w:t>
      </w:r>
      <w:r w:rsidR="00146036" w:rsidRPr="002F02EB">
        <w:rPr>
          <w:rFonts w:ascii="Times New Roman" w:eastAsia="Times New Roman" w:hAnsi="Times New Roman" w:cs="Times New Roman"/>
        </w:rPr>
        <w:t xml:space="preserve"> 2017</w:t>
      </w:r>
      <w:r w:rsidR="00FD76A9" w:rsidRPr="002F02EB">
        <w:rPr>
          <w:rFonts w:ascii="Times New Roman" w:eastAsia="Times New Roman" w:hAnsi="Times New Roman" w:cs="Times New Roman"/>
        </w:rPr>
        <w:t>, p</w:t>
      </w:r>
      <w:r w:rsidR="007D7764">
        <w:rPr>
          <w:rFonts w:ascii="Times New Roman" w:eastAsia="Times New Roman" w:hAnsi="Times New Roman" w:cs="Times New Roman"/>
        </w:rPr>
        <w:t>p</w:t>
      </w:r>
      <w:r w:rsidR="00FD76A9" w:rsidRPr="002F02EB">
        <w:rPr>
          <w:rFonts w:ascii="Times New Roman" w:eastAsia="Times New Roman" w:hAnsi="Times New Roman" w:cs="Times New Roman"/>
        </w:rPr>
        <w:t>. 364</w:t>
      </w:r>
      <w:r w:rsidR="007D7764">
        <w:rPr>
          <w:rFonts w:ascii="Times New Roman" w:eastAsia="Times New Roman" w:hAnsi="Times New Roman" w:cs="Times New Roman"/>
        </w:rPr>
        <w:t xml:space="preserve"> - 365</w:t>
      </w:r>
      <w:r w:rsidR="00146036" w:rsidRPr="002F02EB">
        <w:rPr>
          <w:rFonts w:ascii="Times New Roman" w:eastAsia="Times New Roman" w:hAnsi="Times New Roman" w:cs="Times New Roman"/>
        </w:rPr>
        <w:t>)</w:t>
      </w:r>
      <w:r w:rsidR="00CD7E74" w:rsidRPr="002F02EB">
        <w:rPr>
          <w:rFonts w:ascii="Times New Roman" w:eastAsia="Times New Roman" w:hAnsi="Times New Roman" w:cs="Times New Roman"/>
        </w:rPr>
        <w:t>.</w:t>
      </w:r>
      <w:r w:rsidR="00146036" w:rsidRPr="00625253">
        <w:rPr>
          <w:rFonts w:ascii="Times New Roman" w:eastAsia="Times New Roman" w:hAnsi="Times New Roman" w:cs="Times New Roman"/>
        </w:rPr>
        <w:t xml:space="preserve">  </w:t>
      </w:r>
    </w:p>
    <w:p w:rsidR="00087761" w:rsidRPr="00625253" w:rsidRDefault="00087761" w:rsidP="000A6192">
      <w:pPr>
        <w:spacing w:line="360" w:lineRule="auto"/>
        <w:rPr>
          <w:rFonts w:ascii="Times New Roman" w:eastAsia="Times New Roman" w:hAnsi="Times New Roman" w:cs="Times New Roman"/>
          <w:u w:val="single"/>
        </w:rPr>
      </w:pPr>
    </w:p>
    <w:p w:rsidR="008D7C2E" w:rsidRDefault="002579F5" w:rsidP="000A6192">
      <w:pPr>
        <w:spacing w:line="360" w:lineRule="auto"/>
        <w:rPr>
          <w:rFonts w:ascii="Times New Roman" w:eastAsia="Times New Roman" w:hAnsi="Times New Roman" w:cs="Times New Roman"/>
        </w:rPr>
      </w:pPr>
      <w:r w:rsidRPr="00625253">
        <w:rPr>
          <w:rFonts w:ascii="Times New Roman" w:eastAsia="Times New Roman" w:hAnsi="Times New Roman" w:cs="Times New Roman"/>
        </w:rPr>
        <w:t>There is in</w:t>
      </w:r>
      <w:r w:rsidR="00A45802" w:rsidRPr="00625253">
        <w:rPr>
          <w:rFonts w:ascii="Times New Roman" w:eastAsia="Times New Roman" w:hAnsi="Times New Roman" w:cs="Times New Roman"/>
        </w:rPr>
        <w:t>creasing evidence suggesting</w:t>
      </w:r>
      <w:r w:rsidRPr="00625253">
        <w:rPr>
          <w:rFonts w:ascii="Times New Roman" w:eastAsia="Times New Roman" w:hAnsi="Times New Roman" w:cs="Times New Roman"/>
        </w:rPr>
        <w:t xml:space="preserve"> that gut microbes play an important role in the regulation of energy balance and weight, and they may influence the developmen</w:t>
      </w:r>
      <w:r w:rsidR="00132FF8" w:rsidRPr="00625253">
        <w:rPr>
          <w:rFonts w:ascii="Times New Roman" w:eastAsia="Times New Roman" w:hAnsi="Times New Roman" w:cs="Times New Roman"/>
        </w:rPr>
        <w:t xml:space="preserve">t of obesity.  </w:t>
      </w:r>
      <w:r w:rsidR="00625253" w:rsidRPr="00625253">
        <w:rPr>
          <w:rFonts w:ascii="Times New Roman" w:eastAsia="Times New Roman" w:hAnsi="Times New Roman" w:cs="Times New Roman"/>
        </w:rPr>
        <w:t>T</w:t>
      </w:r>
      <w:r w:rsidR="005D281A" w:rsidRPr="00625253">
        <w:rPr>
          <w:rFonts w:ascii="Times New Roman" w:eastAsia="Times New Roman" w:hAnsi="Times New Roman" w:cs="Times New Roman"/>
        </w:rPr>
        <w:t xml:space="preserve">he composition of gut microbes </w:t>
      </w:r>
      <w:r w:rsidR="00625253" w:rsidRPr="00625253">
        <w:rPr>
          <w:rFonts w:ascii="Times New Roman" w:eastAsia="Times New Roman" w:hAnsi="Times New Roman" w:cs="Times New Roman"/>
        </w:rPr>
        <w:t>has also been found to differ between</w:t>
      </w:r>
      <w:r w:rsidR="00CD7E74">
        <w:rPr>
          <w:rFonts w:ascii="Times New Roman" w:eastAsia="Times New Roman" w:hAnsi="Times New Roman" w:cs="Times New Roman"/>
        </w:rPr>
        <w:t xml:space="preserve"> lean and obese individuals </w:t>
      </w:r>
      <w:r w:rsidR="008E6F83">
        <w:rPr>
          <w:rFonts w:ascii="Times New Roman" w:eastAsia="Times New Roman" w:hAnsi="Times New Roman" w:cs="Times New Roman"/>
        </w:rPr>
        <w:t>(Ross, D</w:t>
      </w:r>
      <w:r w:rsidR="008E6F83" w:rsidRPr="002F02EB">
        <w:rPr>
          <w:rFonts w:ascii="Times New Roman" w:eastAsia="Times New Roman" w:hAnsi="Times New Roman" w:cs="Times New Roman"/>
        </w:rPr>
        <w:t>. 2017, p</w:t>
      </w:r>
      <w:r w:rsidR="008E6F83">
        <w:rPr>
          <w:rFonts w:ascii="Times New Roman" w:eastAsia="Times New Roman" w:hAnsi="Times New Roman" w:cs="Times New Roman"/>
        </w:rPr>
        <w:t>p</w:t>
      </w:r>
      <w:r w:rsidR="008E6F83" w:rsidRPr="002F02EB">
        <w:rPr>
          <w:rFonts w:ascii="Times New Roman" w:eastAsia="Times New Roman" w:hAnsi="Times New Roman" w:cs="Times New Roman"/>
        </w:rPr>
        <w:t>. 364</w:t>
      </w:r>
      <w:r w:rsidR="008E6F83">
        <w:rPr>
          <w:rFonts w:ascii="Times New Roman" w:eastAsia="Times New Roman" w:hAnsi="Times New Roman" w:cs="Times New Roman"/>
        </w:rPr>
        <w:t xml:space="preserve"> - 365</w:t>
      </w:r>
      <w:r w:rsidR="008E6F83" w:rsidRPr="002F02EB">
        <w:rPr>
          <w:rFonts w:ascii="Times New Roman" w:eastAsia="Times New Roman" w:hAnsi="Times New Roman" w:cs="Times New Roman"/>
        </w:rPr>
        <w:t>).</w:t>
      </w:r>
      <w:r w:rsidR="008E6F83" w:rsidRPr="00625253">
        <w:rPr>
          <w:rFonts w:ascii="Times New Roman" w:eastAsia="Times New Roman" w:hAnsi="Times New Roman" w:cs="Times New Roman"/>
        </w:rPr>
        <w:t xml:space="preserve">  </w:t>
      </w:r>
    </w:p>
    <w:p w:rsidR="008E6F83" w:rsidRPr="00625253" w:rsidRDefault="008E6F83" w:rsidP="000A6192">
      <w:pPr>
        <w:spacing w:line="360" w:lineRule="auto"/>
        <w:rPr>
          <w:rFonts w:ascii="Times New Roman" w:eastAsia="Times New Roman" w:hAnsi="Times New Roman" w:cs="Times New Roman"/>
          <w:u w:val="single"/>
        </w:rPr>
      </w:pPr>
    </w:p>
    <w:p w:rsidR="006F61C6" w:rsidRDefault="008D7C2E" w:rsidP="000A6192">
      <w:pPr>
        <w:spacing w:line="360" w:lineRule="auto"/>
        <w:rPr>
          <w:rFonts w:ascii="Times New Roman" w:eastAsia="Times New Roman" w:hAnsi="Times New Roman" w:cs="Times New Roman"/>
        </w:rPr>
      </w:pPr>
      <w:r w:rsidRPr="00625253">
        <w:rPr>
          <w:rFonts w:ascii="Times New Roman" w:eastAsia="Times New Roman" w:hAnsi="Times New Roman" w:cs="Times New Roman"/>
        </w:rPr>
        <w:t>The number and size of fat cells in the body will determine how easily a person</w:t>
      </w:r>
      <w:r w:rsidR="00132FF8" w:rsidRPr="00625253">
        <w:rPr>
          <w:rFonts w:ascii="Times New Roman" w:eastAsia="Times New Roman" w:hAnsi="Times New Roman" w:cs="Times New Roman"/>
        </w:rPr>
        <w:t xml:space="preserve"> can lose or</w:t>
      </w:r>
      <w:r w:rsidRPr="00625253">
        <w:rPr>
          <w:rFonts w:ascii="Times New Roman" w:eastAsia="Times New Roman" w:hAnsi="Times New Roman" w:cs="Times New Roman"/>
        </w:rPr>
        <w:t xml:space="preserve"> gain fat.  Hypercellular obesity is a condition where people are obese due to an above average number of fat cells.</w:t>
      </w:r>
      <w:r w:rsidR="00AE3107" w:rsidRPr="00625253">
        <w:rPr>
          <w:rFonts w:ascii="Times New Roman" w:eastAsia="Times New Roman" w:hAnsi="Times New Roman" w:cs="Times New Roman"/>
        </w:rPr>
        <w:t xml:space="preserve"> They</w:t>
      </w:r>
      <w:r w:rsidR="00A76C2E" w:rsidRPr="00625253">
        <w:rPr>
          <w:rFonts w:ascii="Times New Roman" w:eastAsia="Times New Roman" w:hAnsi="Times New Roman" w:cs="Times New Roman"/>
        </w:rPr>
        <w:t xml:space="preserve"> might have been bo</w:t>
      </w:r>
      <w:r w:rsidR="00AE3107" w:rsidRPr="00625253">
        <w:rPr>
          <w:rFonts w:ascii="Times New Roman" w:eastAsia="Times New Roman" w:hAnsi="Times New Roman" w:cs="Times New Roman"/>
        </w:rPr>
        <w:t xml:space="preserve">rn with these cells or have developed them at certain times in their lives due to overeating.  Hypertrophic obesity is a condition where the fat cells are larger than normal.  Fat cells expand as they fill with more fat; when their capacity is reached, the body generates more cells.  Once </w:t>
      </w:r>
      <w:r w:rsidR="0074551D" w:rsidRPr="00625253">
        <w:rPr>
          <w:rFonts w:ascii="Times New Roman" w:eastAsia="Times New Roman" w:hAnsi="Times New Roman" w:cs="Times New Roman"/>
        </w:rPr>
        <w:t xml:space="preserve">body fat reaches three to five times the normal amount, fat tissue is likely to have both bigger fat cells and more of them.  This condition is known as hyperplastic obesity.  The effect this can have on obesity is permanent as even with weight loss the number of fat cells does not decline, and even when they do become smaller, the body strives to refill them with fat making </w:t>
      </w:r>
      <w:r w:rsidR="006F61C6" w:rsidRPr="00625253">
        <w:rPr>
          <w:rFonts w:ascii="Times New Roman" w:eastAsia="Times New Roman" w:hAnsi="Times New Roman" w:cs="Times New Roman"/>
        </w:rPr>
        <w:t>it di</w:t>
      </w:r>
      <w:r w:rsidR="009B6338">
        <w:rPr>
          <w:rFonts w:ascii="Times New Roman" w:eastAsia="Times New Roman" w:hAnsi="Times New Roman" w:cs="Times New Roman"/>
        </w:rPr>
        <w:t xml:space="preserve">fficult to maintain weight </w:t>
      </w:r>
      <w:r w:rsidR="009B6338" w:rsidRPr="002F02EB">
        <w:rPr>
          <w:rFonts w:ascii="Times New Roman" w:eastAsia="Times New Roman" w:hAnsi="Times New Roman" w:cs="Times New Roman"/>
        </w:rPr>
        <w:t xml:space="preserve">loss </w:t>
      </w:r>
      <w:r w:rsidR="008E6F83">
        <w:rPr>
          <w:rFonts w:ascii="Times New Roman" w:eastAsia="Times New Roman" w:hAnsi="Times New Roman" w:cs="Times New Roman"/>
        </w:rPr>
        <w:t>(Ross, D</w:t>
      </w:r>
      <w:r w:rsidR="008E6F83" w:rsidRPr="002F02EB">
        <w:rPr>
          <w:rFonts w:ascii="Times New Roman" w:eastAsia="Times New Roman" w:hAnsi="Times New Roman" w:cs="Times New Roman"/>
        </w:rPr>
        <w:t>. 2017, p</w:t>
      </w:r>
      <w:r w:rsidR="008E6F83">
        <w:rPr>
          <w:rFonts w:ascii="Times New Roman" w:eastAsia="Times New Roman" w:hAnsi="Times New Roman" w:cs="Times New Roman"/>
        </w:rPr>
        <w:t>p</w:t>
      </w:r>
      <w:r w:rsidR="008E6F83" w:rsidRPr="002F02EB">
        <w:rPr>
          <w:rFonts w:ascii="Times New Roman" w:eastAsia="Times New Roman" w:hAnsi="Times New Roman" w:cs="Times New Roman"/>
        </w:rPr>
        <w:t>. 364</w:t>
      </w:r>
      <w:r w:rsidR="008E6F83">
        <w:rPr>
          <w:rFonts w:ascii="Times New Roman" w:eastAsia="Times New Roman" w:hAnsi="Times New Roman" w:cs="Times New Roman"/>
        </w:rPr>
        <w:t xml:space="preserve"> - 365</w:t>
      </w:r>
      <w:r w:rsidR="008E6F83" w:rsidRPr="002F02EB">
        <w:rPr>
          <w:rFonts w:ascii="Times New Roman" w:eastAsia="Times New Roman" w:hAnsi="Times New Roman" w:cs="Times New Roman"/>
        </w:rPr>
        <w:t>).</w:t>
      </w:r>
      <w:r w:rsidR="008E6F83" w:rsidRPr="00625253">
        <w:rPr>
          <w:rFonts w:ascii="Times New Roman" w:eastAsia="Times New Roman" w:hAnsi="Times New Roman" w:cs="Times New Roman"/>
        </w:rPr>
        <w:t xml:space="preserve">  </w:t>
      </w:r>
    </w:p>
    <w:p w:rsidR="003077F5" w:rsidRPr="00625253" w:rsidRDefault="003077F5" w:rsidP="000A6192">
      <w:pPr>
        <w:spacing w:line="360" w:lineRule="auto"/>
        <w:rPr>
          <w:rFonts w:ascii="Times New Roman" w:eastAsia="Times New Roman" w:hAnsi="Times New Roman" w:cs="Times New Roman"/>
        </w:rPr>
      </w:pPr>
    </w:p>
    <w:p w:rsidR="00447F3B" w:rsidRDefault="00E72903" w:rsidP="000A6192">
      <w:pPr>
        <w:spacing w:line="360" w:lineRule="auto"/>
        <w:rPr>
          <w:rFonts w:ascii="Times New Roman" w:eastAsia="Times New Roman" w:hAnsi="Times New Roman" w:cs="Times New Roman"/>
        </w:rPr>
      </w:pPr>
      <w:r w:rsidRPr="00625253">
        <w:rPr>
          <w:rFonts w:ascii="Times New Roman" w:eastAsia="Times New Roman" w:hAnsi="Times New Roman" w:cs="Times New Roman"/>
        </w:rPr>
        <w:t xml:space="preserve">Recent research has begun </w:t>
      </w:r>
      <w:r w:rsidR="009B6338">
        <w:rPr>
          <w:rFonts w:ascii="Times New Roman" w:eastAsia="Times New Roman" w:hAnsi="Times New Roman" w:cs="Times New Roman"/>
        </w:rPr>
        <w:t>investigating</w:t>
      </w:r>
      <w:r w:rsidRPr="00625253">
        <w:rPr>
          <w:rFonts w:ascii="Times New Roman" w:eastAsia="Times New Roman" w:hAnsi="Times New Roman" w:cs="Times New Roman"/>
        </w:rPr>
        <w:t xml:space="preserve"> ‘obesogenic env</w:t>
      </w:r>
      <w:r w:rsidR="00447F3B" w:rsidRPr="00625253">
        <w:rPr>
          <w:rFonts w:ascii="Times New Roman" w:eastAsia="Times New Roman" w:hAnsi="Times New Roman" w:cs="Times New Roman"/>
        </w:rPr>
        <w:t>ironments’.  Obesogenic environments bring together the built and food env</w:t>
      </w:r>
      <w:r w:rsidR="00087761" w:rsidRPr="00625253">
        <w:rPr>
          <w:rFonts w:ascii="Times New Roman" w:eastAsia="Times New Roman" w:hAnsi="Times New Roman" w:cs="Times New Roman"/>
        </w:rPr>
        <w:t>ironments as a cause of obesity.</w:t>
      </w:r>
      <w:r w:rsidR="00447F3B" w:rsidRPr="00625253">
        <w:rPr>
          <w:rFonts w:ascii="Times New Roman" w:eastAsia="Times New Roman" w:hAnsi="Times New Roman" w:cs="Times New Roman"/>
        </w:rPr>
        <w:t xml:space="preserve">  The built environment will influence physical activity and the food environment will influence dietary behaviours at both an individual and community level.</w:t>
      </w:r>
      <w:r w:rsidR="00087761" w:rsidRPr="00625253">
        <w:rPr>
          <w:rFonts w:ascii="Times New Roman" w:eastAsia="Times New Roman" w:hAnsi="Times New Roman" w:cs="Times New Roman"/>
        </w:rPr>
        <w:t xml:space="preserve">  An obesogenic environment promotes overconsumption of calories and discourages physical a</w:t>
      </w:r>
      <w:r w:rsidR="009B6338">
        <w:rPr>
          <w:rFonts w:ascii="Times New Roman" w:eastAsia="Times New Roman" w:hAnsi="Times New Roman" w:cs="Times New Roman"/>
        </w:rPr>
        <w:t xml:space="preserve">ctivity and caloric expenditure </w:t>
      </w:r>
      <w:r w:rsidR="00DE6764" w:rsidRPr="002F02EB">
        <w:rPr>
          <w:rFonts w:ascii="Times New Roman" w:eastAsia="Times New Roman" w:hAnsi="Times New Roman" w:cs="Times New Roman"/>
        </w:rPr>
        <w:t>(Townshend and Lake, 2017</w:t>
      </w:r>
      <w:r w:rsidR="005345EF" w:rsidRPr="002F02EB">
        <w:rPr>
          <w:rFonts w:ascii="Times New Roman" w:eastAsia="Times New Roman" w:hAnsi="Times New Roman" w:cs="Times New Roman"/>
        </w:rPr>
        <w:t>, pp. 38 - 42</w:t>
      </w:r>
      <w:r w:rsidR="00DE6764" w:rsidRPr="002F02EB">
        <w:rPr>
          <w:rFonts w:ascii="Times New Roman" w:eastAsia="Times New Roman" w:hAnsi="Times New Roman" w:cs="Times New Roman"/>
        </w:rPr>
        <w:t>)</w:t>
      </w:r>
      <w:r w:rsidR="009B6338" w:rsidRPr="002F02EB">
        <w:rPr>
          <w:rFonts w:ascii="Times New Roman" w:eastAsia="Times New Roman" w:hAnsi="Times New Roman" w:cs="Times New Roman"/>
        </w:rPr>
        <w:t>.</w:t>
      </w:r>
    </w:p>
    <w:p w:rsidR="00A709ED" w:rsidRDefault="00A709ED" w:rsidP="000A6192">
      <w:pPr>
        <w:spacing w:line="360" w:lineRule="auto"/>
        <w:rPr>
          <w:rFonts w:ascii="Times New Roman" w:eastAsia="Times New Roman" w:hAnsi="Times New Roman" w:cs="Times New Roman"/>
        </w:rPr>
      </w:pPr>
    </w:p>
    <w:p w:rsidR="00A709ED" w:rsidRDefault="00765335" w:rsidP="000A6192">
      <w:pPr>
        <w:spacing w:line="360" w:lineRule="auto"/>
        <w:rPr>
          <w:rFonts w:ascii="Times New Roman" w:eastAsia="Times New Roman" w:hAnsi="Times New Roman" w:cs="Times New Roman"/>
        </w:rPr>
      </w:pPr>
      <w:r w:rsidRPr="00625253">
        <w:rPr>
          <w:rFonts w:ascii="Times New Roman" w:eastAsia="Times New Roman" w:hAnsi="Times New Roman" w:cs="Times New Roman"/>
        </w:rPr>
        <w:t>The level of physical activity carr</w:t>
      </w:r>
      <w:r w:rsidR="00591B73" w:rsidRPr="00625253">
        <w:rPr>
          <w:rFonts w:ascii="Times New Roman" w:eastAsia="Times New Roman" w:hAnsi="Times New Roman" w:cs="Times New Roman"/>
        </w:rPr>
        <w:t>ied out by individuals has</w:t>
      </w:r>
      <w:r w:rsidRPr="00625253">
        <w:rPr>
          <w:rFonts w:ascii="Times New Roman" w:eastAsia="Times New Roman" w:hAnsi="Times New Roman" w:cs="Times New Roman"/>
        </w:rPr>
        <w:t xml:space="preserve"> a direct impact on weight gain and the premise that physical design, land use patterns </w:t>
      </w:r>
      <w:r w:rsidR="000E6309" w:rsidRPr="00625253">
        <w:rPr>
          <w:rFonts w:ascii="Times New Roman" w:eastAsia="Times New Roman" w:hAnsi="Times New Roman" w:cs="Times New Roman"/>
        </w:rPr>
        <w:t>and transportation systems may influence an individual’s propensity to have an active lifestyle remains strong.  Environments that have a wide range of local facilities within easy active travel distances, which are regarded as safe and pleasant, with easy access to shops and services and with local recreational facilities are associated with residents meeting physical activity guide</w:t>
      </w:r>
      <w:r w:rsidR="009B6338">
        <w:rPr>
          <w:rFonts w:ascii="Times New Roman" w:eastAsia="Times New Roman" w:hAnsi="Times New Roman" w:cs="Times New Roman"/>
        </w:rPr>
        <w:t xml:space="preserve">lines </w:t>
      </w:r>
      <w:r w:rsidR="00DE6764" w:rsidRPr="002F02EB">
        <w:rPr>
          <w:rFonts w:ascii="Times New Roman" w:eastAsia="Times New Roman" w:hAnsi="Times New Roman" w:cs="Times New Roman"/>
        </w:rPr>
        <w:t>(Townshend and Lake, 2017</w:t>
      </w:r>
      <w:r w:rsidR="005345EF" w:rsidRPr="002F02EB">
        <w:rPr>
          <w:rFonts w:ascii="Times New Roman" w:eastAsia="Times New Roman" w:hAnsi="Times New Roman" w:cs="Times New Roman"/>
        </w:rPr>
        <w:t>, pp. 38 - 42</w:t>
      </w:r>
      <w:r w:rsidR="00591B73" w:rsidRPr="002F02EB">
        <w:rPr>
          <w:rFonts w:ascii="Times New Roman" w:eastAsia="Times New Roman" w:hAnsi="Times New Roman" w:cs="Times New Roman"/>
        </w:rPr>
        <w:t>)</w:t>
      </w:r>
      <w:r w:rsidR="009B6338" w:rsidRPr="002F02EB">
        <w:rPr>
          <w:rFonts w:ascii="Times New Roman" w:eastAsia="Times New Roman" w:hAnsi="Times New Roman" w:cs="Times New Roman"/>
        </w:rPr>
        <w:t>.</w:t>
      </w:r>
    </w:p>
    <w:p w:rsidR="001D1CF2" w:rsidRPr="002F02EB" w:rsidRDefault="002F02EB" w:rsidP="000A6192">
      <w:pPr>
        <w:spacing w:line="360" w:lineRule="auto"/>
        <w:rPr>
          <w:rFonts w:ascii="Times New Roman" w:eastAsia="Times New Roman" w:hAnsi="Times New Roman" w:cs="Times New Roman"/>
        </w:rPr>
      </w:pPr>
      <w:r w:rsidRPr="002F02EB">
        <w:rPr>
          <w:rFonts w:ascii="Times New Roman" w:hAnsi="Times New Roman" w:cs="Times New Roman"/>
          <w:lang w:val="en-US"/>
        </w:rPr>
        <w:t>Figure 2, refers to the mix of societal and biological factors that highlight the human predisposition for weight gain (King, 2007, p. 2).</w:t>
      </w:r>
    </w:p>
    <w:p w:rsidR="00A709ED" w:rsidRDefault="003077F5" w:rsidP="000A6192">
      <w:pPr>
        <w:spacing w:line="360" w:lineRule="auto"/>
        <w:rPr>
          <w:rFonts w:ascii="Times New Roman" w:eastAsia="Times New Roman" w:hAnsi="Times New Roman" w:cs="Times New Roman"/>
        </w:rPr>
      </w:pPr>
      <w:r w:rsidRPr="00966D20">
        <w:rPr>
          <w:rFonts w:ascii="Times New Roman" w:eastAsia="Times New Roman" w:hAnsi="Times New Roman" w:cs="Times New Roman"/>
          <w:noProof/>
          <w:lang w:val="en-US"/>
        </w:rPr>
        <w:drawing>
          <wp:inline distT="0" distB="0" distL="0" distR="0" wp14:anchorId="265C9342" wp14:editId="488A08F1">
            <wp:extent cx="5486400" cy="3876675"/>
            <wp:effectExtent l="0" t="0" r="0" b="9525"/>
            <wp:docPr id="6" name="Picture 5" descr="complexfactors.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complexfactors.eps"/>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486400" cy="3876675"/>
                    </a:xfrm>
                    <a:prstGeom prst="rect">
                      <a:avLst/>
                    </a:prstGeom>
                  </pic:spPr>
                </pic:pic>
              </a:graphicData>
            </a:graphic>
          </wp:inline>
        </w:drawing>
      </w:r>
    </w:p>
    <w:p w:rsidR="003077F5" w:rsidRPr="004F7C1F" w:rsidRDefault="003077F5" w:rsidP="000A6192">
      <w:pPr>
        <w:spacing w:line="360" w:lineRule="auto"/>
        <w:rPr>
          <w:rFonts w:ascii="Times New Roman" w:eastAsia="Times New Roman" w:hAnsi="Times New Roman" w:cs="Times New Roman"/>
        </w:rPr>
      </w:pPr>
      <w:r w:rsidRPr="003077F5">
        <w:rPr>
          <w:rFonts w:ascii="Times New Roman" w:eastAsia="Times New Roman" w:hAnsi="Times New Roman" w:cs="Times New Roman"/>
          <w:b/>
        </w:rPr>
        <w:t>Figure 2.</w:t>
      </w:r>
      <w:r w:rsidR="004F7C1F">
        <w:rPr>
          <w:rFonts w:ascii="Times New Roman" w:eastAsia="Times New Roman" w:hAnsi="Times New Roman" w:cs="Times New Roman"/>
          <w:b/>
        </w:rPr>
        <w:t xml:space="preserve"> </w:t>
      </w:r>
      <w:r w:rsidR="002F02EB" w:rsidRPr="002F02EB">
        <w:rPr>
          <w:rFonts w:ascii="Times New Roman" w:eastAsia="Times New Roman" w:hAnsi="Times New Roman" w:cs="Times New Roman"/>
        </w:rPr>
        <w:t>Adult obesity:</w:t>
      </w:r>
      <w:r w:rsidR="002F02EB">
        <w:rPr>
          <w:rFonts w:ascii="Times New Roman" w:eastAsia="Times New Roman" w:hAnsi="Times New Roman" w:cs="Times New Roman"/>
        </w:rPr>
        <w:t xml:space="preserve"> </w:t>
      </w:r>
      <w:r w:rsidR="002F02EB" w:rsidRPr="002F02EB">
        <w:rPr>
          <w:rFonts w:ascii="Times New Roman" w:eastAsia="Times New Roman" w:hAnsi="Times New Roman" w:cs="Times New Roman"/>
        </w:rPr>
        <w:t>applying</w:t>
      </w:r>
      <w:r w:rsidR="002F02EB">
        <w:rPr>
          <w:rFonts w:ascii="Times New Roman" w:eastAsia="Times New Roman" w:hAnsi="Times New Roman" w:cs="Times New Roman"/>
        </w:rPr>
        <w:t xml:space="preserve"> All Our Health</w:t>
      </w:r>
      <w:r w:rsidR="002F02EB" w:rsidRPr="002F02EB">
        <w:rPr>
          <w:rFonts w:ascii="Times New Roman" w:eastAsia="Times New Roman" w:hAnsi="Times New Roman" w:cs="Times New Roman"/>
        </w:rPr>
        <w:t xml:space="preserve"> </w:t>
      </w:r>
      <w:r w:rsidR="002F02EB">
        <w:rPr>
          <w:rFonts w:ascii="Times New Roman" w:eastAsia="Times New Roman" w:hAnsi="Times New Roman" w:cs="Times New Roman"/>
        </w:rPr>
        <w:t>(</w:t>
      </w:r>
      <w:r w:rsidR="004F7C1F" w:rsidRPr="002F02EB">
        <w:rPr>
          <w:rFonts w:ascii="Times New Roman" w:eastAsia="Times New Roman" w:hAnsi="Times New Roman" w:cs="Times New Roman"/>
        </w:rPr>
        <w:t>Public</w:t>
      </w:r>
      <w:r w:rsidR="004F7C1F">
        <w:rPr>
          <w:rFonts w:ascii="Times New Roman" w:eastAsia="Times New Roman" w:hAnsi="Times New Roman" w:cs="Times New Roman"/>
        </w:rPr>
        <w:t xml:space="preserve"> Health England</w:t>
      </w:r>
      <w:r w:rsidR="002F02EB">
        <w:rPr>
          <w:rFonts w:ascii="Times New Roman" w:eastAsia="Times New Roman" w:hAnsi="Times New Roman" w:cs="Times New Roman"/>
        </w:rPr>
        <w:t>, 2017)</w:t>
      </w:r>
      <w:r w:rsidR="004F7C1F">
        <w:rPr>
          <w:rFonts w:ascii="Times New Roman" w:eastAsia="Times New Roman" w:hAnsi="Times New Roman" w:cs="Times New Roman"/>
        </w:rPr>
        <w:t xml:space="preserve"> </w:t>
      </w:r>
    </w:p>
    <w:p w:rsidR="003077F5" w:rsidRDefault="003077F5" w:rsidP="000A6192">
      <w:pPr>
        <w:spacing w:line="360" w:lineRule="auto"/>
        <w:rPr>
          <w:rFonts w:ascii="Times New Roman" w:eastAsia="Times New Roman" w:hAnsi="Times New Roman" w:cs="Times New Roman"/>
        </w:rPr>
      </w:pPr>
    </w:p>
    <w:p w:rsidR="00311829" w:rsidRDefault="00311829" w:rsidP="000A6192">
      <w:pPr>
        <w:spacing w:line="360" w:lineRule="auto"/>
        <w:rPr>
          <w:rFonts w:ascii="Times New Roman" w:eastAsia="Times New Roman" w:hAnsi="Times New Roman" w:cs="Times New Roman"/>
        </w:rPr>
      </w:pPr>
      <w:r w:rsidRPr="00625253">
        <w:rPr>
          <w:rFonts w:ascii="Times New Roman" w:eastAsia="Times New Roman" w:hAnsi="Times New Roman" w:cs="Times New Roman"/>
        </w:rPr>
        <w:t>As well as the built environment, a neighbourh</w:t>
      </w:r>
      <w:r w:rsidR="00FC4FA0">
        <w:rPr>
          <w:rFonts w:ascii="Times New Roman" w:eastAsia="Times New Roman" w:hAnsi="Times New Roman" w:cs="Times New Roman"/>
        </w:rPr>
        <w:t>ood’s food environment has</w:t>
      </w:r>
      <w:r w:rsidRPr="00625253">
        <w:rPr>
          <w:rFonts w:ascii="Times New Roman" w:eastAsia="Times New Roman" w:hAnsi="Times New Roman" w:cs="Times New Roman"/>
        </w:rPr>
        <w:t xml:space="preserve"> a direct impact on the obesity levels of the inhabitants.  Food environments encompass both food prepared at home and out of home sources.  These include vending machines, fast food outlets, cafés</w:t>
      </w:r>
      <w:r w:rsidR="009B6338">
        <w:rPr>
          <w:rFonts w:ascii="Times New Roman" w:eastAsia="Times New Roman" w:hAnsi="Times New Roman" w:cs="Times New Roman"/>
        </w:rPr>
        <w:t xml:space="preserve">, restaurants and supermarkets </w:t>
      </w:r>
      <w:r w:rsidRPr="002F02EB">
        <w:rPr>
          <w:rFonts w:ascii="Times New Roman" w:eastAsia="Times New Roman" w:hAnsi="Times New Roman" w:cs="Times New Roman"/>
        </w:rPr>
        <w:t>(</w:t>
      </w:r>
      <w:r w:rsidR="00DE6764" w:rsidRPr="002F02EB">
        <w:rPr>
          <w:rFonts w:ascii="Times New Roman" w:eastAsia="Times New Roman" w:hAnsi="Times New Roman" w:cs="Times New Roman"/>
        </w:rPr>
        <w:t>Townshend and Lake, 2017</w:t>
      </w:r>
      <w:r w:rsidR="005345EF" w:rsidRPr="002F02EB">
        <w:rPr>
          <w:rFonts w:ascii="Times New Roman" w:eastAsia="Times New Roman" w:hAnsi="Times New Roman" w:cs="Times New Roman"/>
        </w:rPr>
        <w:t>, pp. 38 - 42</w:t>
      </w:r>
      <w:r w:rsidRPr="002F02EB">
        <w:rPr>
          <w:rFonts w:ascii="Times New Roman" w:eastAsia="Times New Roman" w:hAnsi="Times New Roman" w:cs="Times New Roman"/>
        </w:rPr>
        <w:t>).</w:t>
      </w:r>
      <w:r w:rsidR="00DE6764" w:rsidRPr="00625253">
        <w:rPr>
          <w:rFonts w:ascii="Times New Roman" w:eastAsia="Times New Roman" w:hAnsi="Times New Roman" w:cs="Times New Roman"/>
        </w:rPr>
        <w:t xml:space="preserve"> </w:t>
      </w:r>
    </w:p>
    <w:p w:rsidR="00A76C2E" w:rsidRPr="00625253" w:rsidRDefault="00A76C2E" w:rsidP="000A6192">
      <w:pPr>
        <w:spacing w:line="360" w:lineRule="auto"/>
        <w:textAlignment w:val="baseline"/>
        <w:rPr>
          <w:rFonts w:ascii="Times New Roman" w:eastAsia="Times New Roman" w:hAnsi="Times New Roman" w:cs="Times New Roman"/>
        </w:rPr>
      </w:pPr>
    </w:p>
    <w:p w:rsidR="00EA5080" w:rsidRDefault="00DA69A6" w:rsidP="000A6192">
      <w:pPr>
        <w:spacing w:line="360" w:lineRule="auto"/>
        <w:textAlignment w:val="baseline"/>
        <w:rPr>
          <w:rFonts w:ascii="Times New Roman" w:eastAsia="Times New Roman" w:hAnsi="Times New Roman" w:cs="Times New Roman"/>
        </w:rPr>
      </w:pPr>
      <w:r w:rsidRPr="00625253">
        <w:rPr>
          <w:rFonts w:ascii="Times New Roman" w:eastAsia="Times New Roman" w:hAnsi="Times New Roman" w:cs="Times New Roman"/>
        </w:rPr>
        <w:t xml:space="preserve">Research </w:t>
      </w:r>
      <w:r w:rsidR="00112DD3" w:rsidRPr="00625253">
        <w:rPr>
          <w:rFonts w:ascii="Times New Roman" w:eastAsia="Times New Roman" w:hAnsi="Times New Roman" w:cs="Times New Roman"/>
        </w:rPr>
        <w:t xml:space="preserve">has shown that people are more likely </w:t>
      </w:r>
      <w:r w:rsidR="0073678A" w:rsidRPr="00625253">
        <w:rPr>
          <w:rFonts w:ascii="Times New Roman" w:eastAsia="Times New Roman" w:hAnsi="Times New Roman" w:cs="Times New Roman"/>
        </w:rPr>
        <w:t>to become obese if they have low socio-economic st</w:t>
      </w:r>
      <w:r w:rsidRPr="00625253">
        <w:rPr>
          <w:rFonts w:ascii="Times New Roman" w:eastAsia="Times New Roman" w:hAnsi="Times New Roman" w:cs="Times New Roman"/>
        </w:rPr>
        <w:t>atus.</w:t>
      </w:r>
      <w:r w:rsidR="0073678A" w:rsidRPr="00625253">
        <w:rPr>
          <w:rFonts w:ascii="Times New Roman" w:eastAsia="Times New Roman" w:hAnsi="Times New Roman" w:cs="Times New Roman"/>
        </w:rPr>
        <w:t xml:space="preserve"> Obesity is more acceptable in some </w:t>
      </w:r>
      <w:r w:rsidR="0096320C" w:rsidRPr="00625253">
        <w:rPr>
          <w:rFonts w:ascii="Times New Roman" w:eastAsia="Times New Roman" w:hAnsi="Times New Roman" w:cs="Times New Roman"/>
        </w:rPr>
        <w:t>lowe</w:t>
      </w:r>
      <w:r w:rsidR="006872C2">
        <w:rPr>
          <w:rFonts w:ascii="Times New Roman" w:eastAsia="Times New Roman" w:hAnsi="Times New Roman" w:cs="Times New Roman"/>
        </w:rPr>
        <w:t xml:space="preserve">r socio-economic settings, and </w:t>
      </w:r>
      <w:r w:rsidR="0096320C" w:rsidRPr="00625253">
        <w:rPr>
          <w:rFonts w:ascii="Times New Roman" w:eastAsia="Times New Roman" w:hAnsi="Times New Roman" w:cs="Times New Roman"/>
        </w:rPr>
        <w:t>disproportionately affects the lives of poorer groups in society, thereby contributing to growing healt</w:t>
      </w:r>
      <w:r w:rsidR="009B6338">
        <w:rPr>
          <w:rFonts w:ascii="Times New Roman" w:eastAsia="Times New Roman" w:hAnsi="Times New Roman" w:cs="Times New Roman"/>
        </w:rPr>
        <w:t>h inequalities at all levels</w:t>
      </w:r>
      <w:r w:rsidR="006872C2">
        <w:rPr>
          <w:rFonts w:ascii="Times New Roman" w:eastAsia="Times New Roman" w:hAnsi="Times New Roman" w:cs="Times New Roman"/>
        </w:rPr>
        <w:t xml:space="preserve"> </w:t>
      </w:r>
      <w:r w:rsidR="00EA5080">
        <w:rPr>
          <w:rFonts w:ascii="Times New Roman" w:eastAsia="Times New Roman" w:hAnsi="Times New Roman" w:cs="Times New Roman"/>
        </w:rPr>
        <w:t>(Marmot, 2010)</w:t>
      </w:r>
      <w:r w:rsidR="009B6338">
        <w:rPr>
          <w:rFonts w:ascii="Times New Roman" w:eastAsia="Times New Roman" w:hAnsi="Times New Roman" w:cs="Times New Roman"/>
        </w:rPr>
        <w:t>.</w:t>
      </w:r>
      <w:r w:rsidR="006872C2">
        <w:rPr>
          <w:rFonts w:ascii="Times New Roman" w:eastAsia="Times New Roman" w:hAnsi="Times New Roman" w:cs="Times New Roman"/>
        </w:rPr>
        <w:t xml:space="preserve">  </w:t>
      </w:r>
      <w:r w:rsidR="0096320C" w:rsidRPr="00625253">
        <w:rPr>
          <w:rFonts w:ascii="Times New Roman" w:eastAsia="Times New Roman" w:hAnsi="Times New Roman" w:cs="Times New Roman"/>
        </w:rPr>
        <w:t xml:space="preserve">There is a proven link between the prevalence of fast food outlets and obesity in children and adolescents.  Researchers </w:t>
      </w:r>
      <w:r w:rsidR="009B6338">
        <w:rPr>
          <w:rFonts w:ascii="Times New Roman" w:eastAsia="Times New Roman" w:hAnsi="Times New Roman" w:cs="Times New Roman"/>
        </w:rPr>
        <w:t xml:space="preserve">have identified the concept of </w:t>
      </w:r>
      <w:r w:rsidR="0096320C" w:rsidRPr="00625253">
        <w:rPr>
          <w:rFonts w:ascii="Times New Roman" w:eastAsia="Times New Roman" w:hAnsi="Times New Roman" w:cs="Times New Roman"/>
        </w:rPr>
        <w:t>deprivatio</w:t>
      </w:r>
      <w:r w:rsidR="009B6338">
        <w:rPr>
          <w:rFonts w:ascii="Times New Roman" w:eastAsia="Times New Roman" w:hAnsi="Times New Roman" w:cs="Times New Roman"/>
        </w:rPr>
        <w:t>n amplification</w:t>
      </w:r>
      <w:r w:rsidR="00557614" w:rsidRPr="00625253">
        <w:rPr>
          <w:rFonts w:ascii="Times New Roman" w:eastAsia="Times New Roman" w:hAnsi="Times New Roman" w:cs="Times New Roman"/>
        </w:rPr>
        <w:t xml:space="preserve"> to support these findings.  People with a lower educa</w:t>
      </w:r>
      <w:r w:rsidR="00591B73" w:rsidRPr="00625253">
        <w:rPr>
          <w:rFonts w:ascii="Times New Roman" w:eastAsia="Times New Roman" w:hAnsi="Times New Roman" w:cs="Times New Roman"/>
        </w:rPr>
        <w:t xml:space="preserve">tional attainment, </w:t>
      </w:r>
      <w:r w:rsidR="00557614" w:rsidRPr="00625253">
        <w:rPr>
          <w:rFonts w:ascii="Times New Roman" w:eastAsia="Times New Roman" w:hAnsi="Times New Roman" w:cs="Times New Roman"/>
        </w:rPr>
        <w:t>in general</w:t>
      </w:r>
      <w:r w:rsidR="00591B73" w:rsidRPr="00625253">
        <w:rPr>
          <w:rFonts w:ascii="Times New Roman" w:eastAsia="Times New Roman" w:hAnsi="Times New Roman" w:cs="Times New Roman"/>
        </w:rPr>
        <w:t>,</w:t>
      </w:r>
      <w:r w:rsidR="00557614" w:rsidRPr="00625253">
        <w:rPr>
          <w:rFonts w:ascii="Times New Roman" w:eastAsia="Times New Roman" w:hAnsi="Times New Roman" w:cs="Times New Roman"/>
        </w:rPr>
        <w:t xml:space="preserve"> live in more deprived areas with less healthy facilities such as outdoor recreation areas.  These areas </w:t>
      </w:r>
      <w:r w:rsidR="00132FF8" w:rsidRPr="00625253">
        <w:rPr>
          <w:rFonts w:ascii="Times New Roman" w:eastAsia="Times New Roman" w:hAnsi="Times New Roman" w:cs="Times New Roman"/>
        </w:rPr>
        <w:t xml:space="preserve">also </w:t>
      </w:r>
      <w:r w:rsidR="00557614" w:rsidRPr="00625253">
        <w:rPr>
          <w:rFonts w:ascii="Times New Roman" w:eastAsia="Times New Roman" w:hAnsi="Times New Roman" w:cs="Times New Roman"/>
        </w:rPr>
        <w:t xml:space="preserve">have a higher density of fast food </w:t>
      </w:r>
      <w:r w:rsidR="00591B73" w:rsidRPr="00625253">
        <w:rPr>
          <w:rFonts w:ascii="Times New Roman" w:eastAsia="Times New Roman" w:hAnsi="Times New Roman" w:cs="Times New Roman"/>
        </w:rPr>
        <w:t xml:space="preserve">outlets.  In studies, lower socio-economic status </w:t>
      </w:r>
      <w:r w:rsidR="00557614" w:rsidRPr="00625253">
        <w:rPr>
          <w:rFonts w:ascii="Times New Roman" w:eastAsia="Times New Roman" w:hAnsi="Times New Roman" w:cs="Times New Roman"/>
        </w:rPr>
        <w:t>groups consumed more fast food and this in turn caused them to have higher body weights and they</w:t>
      </w:r>
      <w:r w:rsidR="00DE6764" w:rsidRPr="00625253">
        <w:rPr>
          <w:rFonts w:ascii="Times New Roman" w:eastAsia="Times New Roman" w:hAnsi="Times New Roman" w:cs="Times New Roman"/>
        </w:rPr>
        <w:t xml:space="preserve"> were more likely to be </w:t>
      </w:r>
      <w:r w:rsidR="00DE6764" w:rsidRPr="002F02EB">
        <w:rPr>
          <w:rFonts w:ascii="Times New Roman" w:eastAsia="Times New Roman" w:hAnsi="Times New Roman" w:cs="Times New Roman"/>
        </w:rPr>
        <w:t>obese</w:t>
      </w:r>
      <w:r w:rsidR="006872C2" w:rsidRPr="002F02EB">
        <w:rPr>
          <w:rFonts w:ascii="Times New Roman" w:eastAsia="Times New Roman" w:hAnsi="Times New Roman" w:cs="Times New Roman"/>
        </w:rPr>
        <w:t xml:space="preserve"> </w:t>
      </w:r>
      <w:r w:rsidR="00DE6764" w:rsidRPr="002F02EB">
        <w:rPr>
          <w:rFonts w:ascii="Times New Roman" w:eastAsia="Times New Roman" w:hAnsi="Times New Roman" w:cs="Times New Roman"/>
        </w:rPr>
        <w:t>(Townshend and Lake, 2017</w:t>
      </w:r>
      <w:r w:rsidR="005345EF" w:rsidRPr="002F02EB">
        <w:rPr>
          <w:rFonts w:ascii="Times New Roman" w:eastAsia="Times New Roman" w:hAnsi="Times New Roman" w:cs="Times New Roman"/>
        </w:rPr>
        <w:t>, pp. 38 - 42</w:t>
      </w:r>
      <w:r w:rsidR="005E7E5A" w:rsidRPr="002F02EB">
        <w:rPr>
          <w:rFonts w:ascii="Times New Roman" w:eastAsia="Times New Roman" w:hAnsi="Times New Roman" w:cs="Times New Roman"/>
        </w:rPr>
        <w:t>)</w:t>
      </w:r>
      <w:r w:rsidR="006872C2" w:rsidRPr="002F02EB">
        <w:rPr>
          <w:rFonts w:ascii="Times New Roman" w:eastAsia="Times New Roman" w:hAnsi="Times New Roman" w:cs="Times New Roman"/>
        </w:rPr>
        <w:t>.</w:t>
      </w:r>
      <w:r w:rsidR="005E7E5A" w:rsidRPr="00625253">
        <w:rPr>
          <w:rFonts w:ascii="Times New Roman" w:eastAsia="Times New Roman" w:hAnsi="Times New Roman" w:cs="Times New Roman"/>
        </w:rPr>
        <w:t xml:space="preserve"> </w:t>
      </w:r>
    </w:p>
    <w:p w:rsidR="006A0AC5" w:rsidRDefault="006A0AC5" w:rsidP="000A6192">
      <w:pPr>
        <w:spacing w:line="360" w:lineRule="auto"/>
        <w:textAlignment w:val="baseline"/>
        <w:rPr>
          <w:rFonts w:ascii="Times New Roman" w:eastAsia="Times New Roman" w:hAnsi="Times New Roman" w:cs="Times New Roman"/>
        </w:rPr>
      </w:pPr>
    </w:p>
    <w:p w:rsidR="00A76C2E" w:rsidRPr="00625253" w:rsidRDefault="005E7E5A" w:rsidP="000A6192">
      <w:pPr>
        <w:spacing w:line="360" w:lineRule="auto"/>
        <w:textAlignment w:val="baseline"/>
        <w:rPr>
          <w:rFonts w:ascii="Times New Roman" w:eastAsia="Times New Roman" w:hAnsi="Times New Roman" w:cs="Times New Roman"/>
        </w:rPr>
      </w:pPr>
      <w:r w:rsidRPr="00625253">
        <w:rPr>
          <w:rFonts w:ascii="Times New Roman" w:eastAsia="Times New Roman" w:hAnsi="Times New Roman" w:cs="Times New Roman"/>
        </w:rPr>
        <w:t>This</w:t>
      </w:r>
      <w:r w:rsidR="002D27C3" w:rsidRPr="00625253">
        <w:rPr>
          <w:rFonts w:ascii="Times New Roman" w:eastAsia="Times New Roman" w:hAnsi="Times New Roman" w:cs="Times New Roman"/>
        </w:rPr>
        <w:t xml:space="preserve"> deprivation amplification is further compounded by the fact that shopping streets in many poorer areas also contain a mix of other ‘unhealthy businesses’ such as betting shops and pay day loan providers etc.  The impact of issues such as indebtedness, gambling and addictive behaviours is linked to depression, which again has an effect on obesity.</w:t>
      </w:r>
    </w:p>
    <w:p w:rsidR="00447D4E" w:rsidRDefault="00447D4E" w:rsidP="000A6192">
      <w:pPr>
        <w:spacing w:line="360" w:lineRule="auto"/>
        <w:textAlignment w:val="baseline"/>
        <w:rPr>
          <w:rFonts w:ascii="Times New Roman" w:eastAsia="Times New Roman" w:hAnsi="Times New Roman" w:cs="Times New Roman"/>
          <w:b/>
          <w:u w:val="single"/>
        </w:rPr>
      </w:pPr>
    </w:p>
    <w:p w:rsidR="008F401D" w:rsidRDefault="008F401D" w:rsidP="000A6192">
      <w:pPr>
        <w:spacing w:line="360" w:lineRule="auto"/>
        <w:textAlignment w:val="baseline"/>
        <w:rPr>
          <w:rFonts w:ascii="Times New Roman" w:eastAsia="Times New Roman" w:hAnsi="Times New Roman" w:cs="Times New Roman"/>
          <w:b/>
          <w:u w:val="single"/>
        </w:rPr>
      </w:pPr>
      <w:r>
        <w:rPr>
          <w:rFonts w:ascii="Times New Roman" w:eastAsia="Times New Roman" w:hAnsi="Times New Roman" w:cs="Times New Roman"/>
          <w:noProof/>
          <w:lang w:val="en-US"/>
        </w:rPr>
        <w:drawing>
          <wp:inline distT="0" distB="0" distL="0" distR="0" wp14:anchorId="7285E7B4" wp14:editId="1616E2A6">
            <wp:extent cx="5270500" cy="35130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3206_PHE_TH_Health_Matters_Obesity_Online6.png"/>
                    <pic:cNvPicPr/>
                  </pic:nvPicPr>
                  <pic:blipFill>
                    <a:blip r:embed="rId10">
                      <a:extLst>
                        <a:ext uri="{28A0092B-C50C-407E-A947-70E740481C1C}">
                          <a14:useLocalDpi xmlns:a14="http://schemas.microsoft.com/office/drawing/2010/main" val="0"/>
                        </a:ext>
                      </a:extLst>
                    </a:blip>
                    <a:stretch>
                      <a:fillRect/>
                    </a:stretch>
                  </pic:blipFill>
                  <pic:spPr>
                    <a:xfrm>
                      <a:off x="0" y="0"/>
                      <a:ext cx="5270500" cy="3513040"/>
                    </a:xfrm>
                    <a:prstGeom prst="rect">
                      <a:avLst/>
                    </a:prstGeom>
                  </pic:spPr>
                </pic:pic>
              </a:graphicData>
            </a:graphic>
          </wp:inline>
        </w:drawing>
      </w:r>
    </w:p>
    <w:p w:rsidR="00473A29" w:rsidRDefault="00D21A4C" w:rsidP="000A6192">
      <w:pPr>
        <w:spacing w:line="360" w:lineRule="auto"/>
        <w:textAlignment w:val="baseline"/>
        <w:rPr>
          <w:rFonts w:ascii="Times New Roman" w:eastAsia="Times New Roman" w:hAnsi="Times New Roman" w:cs="Times New Roman"/>
        </w:rPr>
      </w:pPr>
      <w:r w:rsidRPr="00D21A4C">
        <w:rPr>
          <w:rFonts w:ascii="Times New Roman" w:eastAsia="Times New Roman" w:hAnsi="Times New Roman" w:cs="Times New Roman"/>
          <w:b/>
        </w:rPr>
        <w:t>Figure 3</w:t>
      </w:r>
      <w:r>
        <w:rPr>
          <w:rFonts w:ascii="Times New Roman" w:eastAsia="Times New Roman" w:hAnsi="Times New Roman" w:cs="Times New Roman"/>
        </w:rPr>
        <w:t xml:space="preserve">. </w:t>
      </w:r>
      <w:r w:rsidR="007B4FC6">
        <w:rPr>
          <w:rFonts w:ascii="Times New Roman" w:eastAsia="Times New Roman" w:hAnsi="Times New Roman" w:cs="Times New Roman"/>
        </w:rPr>
        <w:t>Health Matters – Obesity and the food</w:t>
      </w:r>
      <w:r w:rsidR="00473A29">
        <w:rPr>
          <w:rFonts w:ascii="Times New Roman" w:eastAsia="Times New Roman" w:hAnsi="Times New Roman" w:cs="Times New Roman"/>
        </w:rPr>
        <w:t xml:space="preserve"> e</w:t>
      </w:r>
      <w:r w:rsidR="00D62037">
        <w:rPr>
          <w:rFonts w:ascii="Times New Roman" w:eastAsia="Times New Roman" w:hAnsi="Times New Roman" w:cs="Times New Roman"/>
        </w:rPr>
        <w:t>nvironment</w:t>
      </w:r>
      <w:r w:rsidR="002E1064">
        <w:rPr>
          <w:rFonts w:ascii="Times New Roman" w:eastAsia="Times New Roman" w:hAnsi="Times New Roman" w:cs="Times New Roman"/>
        </w:rPr>
        <w:t xml:space="preserve"> (</w:t>
      </w:r>
      <w:r w:rsidR="00473A29">
        <w:rPr>
          <w:rFonts w:ascii="Times New Roman" w:eastAsia="Times New Roman" w:hAnsi="Times New Roman" w:cs="Times New Roman"/>
        </w:rPr>
        <w:t>Public Health England, 2017)</w:t>
      </w:r>
    </w:p>
    <w:p w:rsidR="008F401D" w:rsidRDefault="00D62037" w:rsidP="000A6192">
      <w:pPr>
        <w:spacing w:line="360" w:lineRule="auto"/>
        <w:textAlignment w:val="baseline"/>
        <w:rPr>
          <w:rFonts w:ascii="Times New Roman" w:eastAsia="Times New Roman" w:hAnsi="Times New Roman" w:cs="Times New Roman"/>
        </w:rPr>
      </w:pPr>
      <w:r>
        <w:rPr>
          <w:rFonts w:ascii="Times New Roman" w:eastAsia="Times New Roman" w:hAnsi="Times New Roman" w:cs="Times New Roman"/>
        </w:rPr>
        <w:t xml:space="preserve"> </w:t>
      </w:r>
    </w:p>
    <w:p w:rsidR="008F401D" w:rsidRPr="00625253" w:rsidRDefault="008F401D" w:rsidP="000A6192">
      <w:pPr>
        <w:spacing w:line="360" w:lineRule="auto"/>
        <w:textAlignment w:val="baseline"/>
        <w:rPr>
          <w:rFonts w:ascii="Times New Roman" w:eastAsia="Times New Roman" w:hAnsi="Times New Roman" w:cs="Times New Roman"/>
          <w:b/>
          <w:u w:val="single"/>
        </w:rPr>
      </w:pPr>
    </w:p>
    <w:p w:rsidR="008F401D" w:rsidRPr="00625253" w:rsidRDefault="004F7C1F" w:rsidP="000A6192">
      <w:pPr>
        <w:spacing w:line="360" w:lineRule="auto"/>
        <w:textAlignment w:val="baseline"/>
        <w:rPr>
          <w:rFonts w:ascii="Times New Roman" w:eastAsia="Times New Roman" w:hAnsi="Times New Roman" w:cs="Times New Roman"/>
        </w:rPr>
      </w:pPr>
      <w:r>
        <w:rPr>
          <w:rFonts w:ascii="Times New Roman" w:eastAsia="Times New Roman" w:hAnsi="Times New Roman" w:cs="Times New Roman"/>
        </w:rPr>
        <w:t>M</w:t>
      </w:r>
      <w:r w:rsidR="00E57816" w:rsidRPr="00625253">
        <w:rPr>
          <w:rFonts w:ascii="Times New Roman" w:eastAsia="Times New Roman" w:hAnsi="Times New Roman" w:cs="Times New Roman"/>
        </w:rPr>
        <w:t>odern existence</w:t>
      </w:r>
      <w:r w:rsidR="00BD748B" w:rsidRPr="00625253">
        <w:rPr>
          <w:rFonts w:ascii="Times New Roman" w:eastAsia="Times New Roman" w:hAnsi="Times New Roman" w:cs="Times New Roman"/>
        </w:rPr>
        <w:t>, with its</w:t>
      </w:r>
      <w:r w:rsidR="00E57816" w:rsidRPr="00625253">
        <w:rPr>
          <w:rFonts w:ascii="Times New Roman" w:eastAsia="Times New Roman" w:hAnsi="Times New Roman" w:cs="Times New Roman"/>
        </w:rPr>
        <w:t xml:space="preserve"> abundance of energy dense food, motorised transport and sedentary lifestyles has resulted in the people of the UK becoming heavier by simply living in the Britain of today.  This has been called ‘passi</w:t>
      </w:r>
      <w:r w:rsidR="00DE6764" w:rsidRPr="00625253">
        <w:rPr>
          <w:rFonts w:ascii="Times New Roman" w:eastAsia="Times New Roman" w:hAnsi="Times New Roman" w:cs="Times New Roman"/>
        </w:rPr>
        <w:t>ve obesit</w:t>
      </w:r>
      <w:r w:rsidR="00DE6764" w:rsidRPr="002F02EB">
        <w:rPr>
          <w:rFonts w:ascii="Times New Roman" w:eastAsia="Times New Roman" w:hAnsi="Times New Roman" w:cs="Times New Roman"/>
        </w:rPr>
        <w:t>y’</w:t>
      </w:r>
      <w:r w:rsidR="006872C2" w:rsidRPr="002F02EB">
        <w:rPr>
          <w:rFonts w:ascii="Times New Roman" w:eastAsia="Times New Roman" w:hAnsi="Times New Roman" w:cs="Times New Roman"/>
        </w:rPr>
        <w:t xml:space="preserve"> </w:t>
      </w:r>
      <w:r w:rsidR="00DE6764" w:rsidRPr="002F02EB">
        <w:rPr>
          <w:rFonts w:ascii="Times New Roman" w:eastAsia="Times New Roman" w:hAnsi="Times New Roman" w:cs="Times New Roman"/>
        </w:rPr>
        <w:t>(King, 2007</w:t>
      </w:r>
      <w:r w:rsidR="002F02EB" w:rsidRPr="002F02EB">
        <w:rPr>
          <w:rFonts w:ascii="Times New Roman" w:eastAsia="Times New Roman" w:hAnsi="Times New Roman" w:cs="Times New Roman"/>
        </w:rPr>
        <w:t>, p. 2</w:t>
      </w:r>
      <w:r w:rsidR="00E57816" w:rsidRPr="002F02EB">
        <w:rPr>
          <w:rFonts w:ascii="Times New Roman" w:eastAsia="Times New Roman" w:hAnsi="Times New Roman" w:cs="Times New Roman"/>
        </w:rPr>
        <w:t>)</w:t>
      </w:r>
      <w:r w:rsidR="006872C2" w:rsidRPr="002F02EB">
        <w:rPr>
          <w:rFonts w:ascii="Times New Roman" w:eastAsia="Times New Roman" w:hAnsi="Times New Roman" w:cs="Times New Roman"/>
        </w:rPr>
        <w:t>.</w:t>
      </w:r>
      <w:r w:rsidR="006872C2">
        <w:rPr>
          <w:rFonts w:ascii="Times New Roman" w:eastAsia="Times New Roman" w:hAnsi="Times New Roman" w:cs="Times New Roman"/>
        </w:rPr>
        <w:t xml:space="preserve">   </w:t>
      </w:r>
      <w:r>
        <w:rPr>
          <w:rFonts w:ascii="Times New Roman" w:eastAsia="Times New Roman" w:hAnsi="Times New Roman" w:cs="Times New Roman"/>
        </w:rPr>
        <w:t xml:space="preserve">Humans </w:t>
      </w:r>
      <w:r w:rsidR="00947401" w:rsidRPr="00625253">
        <w:rPr>
          <w:rFonts w:ascii="Times New Roman" w:eastAsia="Times New Roman" w:hAnsi="Times New Roman" w:cs="Times New Roman"/>
        </w:rPr>
        <w:t xml:space="preserve">are taking in more energy </w:t>
      </w:r>
      <w:r w:rsidR="00BF1251" w:rsidRPr="00625253">
        <w:rPr>
          <w:rFonts w:ascii="Times New Roman" w:eastAsia="Times New Roman" w:hAnsi="Times New Roman" w:cs="Times New Roman"/>
        </w:rPr>
        <w:t xml:space="preserve">with the food we eat than we use due to physical activity with a </w:t>
      </w:r>
      <w:r w:rsidR="002E32EC" w:rsidRPr="00625253">
        <w:rPr>
          <w:rFonts w:ascii="Times New Roman" w:eastAsia="Times New Roman" w:hAnsi="Times New Roman" w:cs="Times New Roman"/>
        </w:rPr>
        <w:t>24-hour</w:t>
      </w:r>
      <w:r w:rsidR="00BF1251" w:rsidRPr="00625253">
        <w:rPr>
          <w:rFonts w:ascii="Times New Roman" w:eastAsia="Times New Roman" w:hAnsi="Times New Roman" w:cs="Times New Roman"/>
        </w:rPr>
        <w:t xml:space="preserve"> period.  </w:t>
      </w:r>
      <w:r w:rsidR="00D81F4E" w:rsidRPr="00625253">
        <w:rPr>
          <w:rFonts w:ascii="Times New Roman" w:eastAsia="Times New Roman" w:hAnsi="Times New Roman" w:cs="Times New Roman"/>
        </w:rPr>
        <w:t xml:space="preserve">Mass production has seen the cost of food decrease and the </w:t>
      </w:r>
      <w:r w:rsidR="004D3A54" w:rsidRPr="00625253">
        <w:rPr>
          <w:rFonts w:ascii="Times New Roman" w:eastAsia="Times New Roman" w:hAnsi="Times New Roman" w:cs="Times New Roman"/>
        </w:rPr>
        <w:t xml:space="preserve">low cost of this food has contributed to </w:t>
      </w:r>
      <w:r w:rsidR="00854B2B" w:rsidRPr="00625253">
        <w:rPr>
          <w:rFonts w:ascii="Times New Roman" w:eastAsia="Times New Roman" w:hAnsi="Times New Roman" w:cs="Times New Roman"/>
        </w:rPr>
        <w:t xml:space="preserve">increased portion size and more people consuming pre-packaged foods that are energy dense </w:t>
      </w:r>
      <w:r w:rsidR="004957DA" w:rsidRPr="00625253">
        <w:rPr>
          <w:rFonts w:ascii="Times New Roman" w:eastAsia="Times New Roman" w:hAnsi="Times New Roman" w:cs="Times New Roman"/>
        </w:rPr>
        <w:t xml:space="preserve">and nutrient poor.  </w:t>
      </w:r>
      <w:r w:rsidR="00854B2B" w:rsidRPr="00625253">
        <w:rPr>
          <w:rFonts w:ascii="Times New Roman" w:eastAsia="Times New Roman" w:hAnsi="Times New Roman" w:cs="Times New Roman"/>
        </w:rPr>
        <w:t>There has been an increased use of cars and a decline in walking or c</w:t>
      </w:r>
      <w:r w:rsidR="005524B2">
        <w:rPr>
          <w:rFonts w:ascii="Times New Roman" w:eastAsia="Times New Roman" w:hAnsi="Times New Roman" w:cs="Times New Roman"/>
        </w:rPr>
        <w:t>ycling</w:t>
      </w:r>
      <w:r w:rsidR="00854B2B" w:rsidRPr="00625253">
        <w:rPr>
          <w:rFonts w:ascii="Times New Roman" w:eastAsia="Times New Roman" w:hAnsi="Times New Roman" w:cs="Times New Roman"/>
        </w:rPr>
        <w:t xml:space="preserve">.  Occupations that </w:t>
      </w:r>
      <w:r w:rsidR="00FC7144" w:rsidRPr="00625253">
        <w:rPr>
          <w:rFonts w:ascii="Times New Roman" w:eastAsia="Times New Roman" w:hAnsi="Times New Roman" w:cs="Times New Roman"/>
        </w:rPr>
        <w:t>involved m</w:t>
      </w:r>
      <w:r w:rsidR="00BF2AA8" w:rsidRPr="00625253">
        <w:rPr>
          <w:rFonts w:ascii="Times New Roman" w:eastAsia="Times New Roman" w:hAnsi="Times New Roman" w:cs="Times New Roman"/>
        </w:rPr>
        <w:t xml:space="preserve">anual labour </w:t>
      </w:r>
      <w:r w:rsidR="00FC7144" w:rsidRPr="00625253">
        <w:rPr>
          <w:rFonts w:ascii="Times New Roman" w:eastAsia="Times New Roman" w:hAnsi="Times New Roman" w:cs="Times New Roman"/>
        </w:rPr>
        <w:t>have been replaced with desk-based jobs, an</w:t>
      </w:r>
      <w:r w:rsidR="00BF2AA8" w:rsidRPr="00625253">
        <w:rPr>
          <w:rFonts w:ascii="Times New Roman" w:eastAsia="Times New Roman" w:hAnsi="Times New Roman" w:cs="Times New Roman"/>
        </w:rPr>
        <w:t xml:space="preserve">d </w:t>
      </w:r>
      <w:r w:rsidR="00FC7144" w:rsidRPr="00625253">
        <w:rPr>
          <w:rFonts w:ascii="Times New Roman" w:eastAsia="Times New Roman" w:hAnsi="Times New Roman" w:cs="Times New Roman"/>
        </w:rPr>
        <w:t xml:space="preserve">more time </w:t>
      </w:r>
      <w:r w:rsidR="00BF2AA8" w:rsidRPr="00625253">
        <w:rPr>
          <w:rFonts w:ascii="Times New Roman" w:eastAsia="Times New Roman" w:hAnsi="Times New Roman" w:cs="Times New Roman"/>
        </w:rPr>
        <w:t xml:space="preserve">is </w:t>
      </w:r>
      <w:r w:rsidR="00FC7144" w:rsidRPr="00625253">
        <w:rPr>
          <w:rFonts w:ascii="Times New Roman" w:eastAsia="Times New Roman" w:hAnsi="Times New Roman" w:cs="Times New Roman"/>
        </w:rPr>
        <w:t>being spent watching TV or using the Internet.  The increase in obesity in children can be directly related to hours of television viewed.  Not only does this increased viewing time lead to a decrease in activity, but it is also linked to an increased intake of energy dense food during periods of inactivity as well as inappropriate food selection made as a result of television marketing.</w:t>
      </w:r>
    </w:p>
    <w:p w:rsidR="007B7B81" w:rsidRPr="00625253" w:rsidRDefault="007B7B81" w:rsidP="000A6192">
      <w:pPr>
        <w:spacing w:line="360" w:lineRule="auto"/>
        <w:textAlignment w:val="baseline"/>
        <w:rPr>
          <w:rFonts w:ascii="Times New Roman" w:eastAsia="Times New Roman" w:hAnsi="Times New Roman" w:cs="Times New Roman"/>
        </w:rPr>
      </w:pPr>
    </w:p>
    <w:p w:rsidR="00883E2A" w:rsidRPr="00625253" w:rsidRDefault="001C1B31" w:rsidP="000A6192">
      <w:pPr>
        <w:spacing w:line="360" w:lineRule="auto"/>
        <w:textAlignment w:val="baseline"/>
        <w:rPr>
          <w:rFonts w:ascii="Times New Roman" w:eastAsia="Times New Roman" w:hAnsi="Times New Roman" w:cs="Times New Roman"/>
        </w:rPr>
      </w:pPr>
      <w:r w:rsidRPr="00625253">
        <w:rPr>
          <w:rFonts w:ascii="Times New Roman" w:eastAsia="Times New Roman" w:hAnsi="Times New Roman" w:cs="Times New Roman"/>
        </w:rPr>
        <w:t>Emotional and psychological factors can also contribute to overeating and obesity.  Many people turn to alcohol to relieve stress</w:t>
      </w:r>
      <w:r w:rsidR="00371F8F" w:rsidRPr="00625253">
        <w:rPr>
          <w:rFonts w:ascii="Times New Roman" w:eastAsia="Times New Roman" w:hAnsi="Times New Roman" w:cs="Times New Roman"/>
        </w:rPr>
        <w:t xml:space="preserve">.  Alcohol </w:t>
      </w:r>
      <w:r w:rsidR="00391435" w:rsidRPr="00625253">
        <w:rPr>
          <w:rFonts w:ascii="Times New Roman" w:eastAsia="Times New Roman" w:hAnsi="Times New Roman" w:cs="Times New Roman"/>
        </w:rPr>
        <w:t>stimulates a rise in blood glucose.  When the blood sugar level rises and then falls, we experience a ‘crash’, which causes the body to crave sugar rich foods to prevent the crash. Some people eat as a strategy to deal with stress or for pleasure to relieve boredom</w:t>
      </w:r>
      <w:r w:rsidR="00132FF8" w:rsidRPr="00625253">
        <w:rPr>
          <w:rFonts w:ascii="Times New Roman" w:eastAsia="Times New Roman" w:hAnsi="Times New Roman" w:cs="Times New Roman"/>
        </w:rPr>
        <w:t xml:space="preserve">.  </w:t>
      </w:r>
      <w:r w:rsidR="00ED3FA7">
        <w:rPr>
          <w:rFonts w:ascii="Times New Roman" w:eastAsia="Times New Roman" w:hAnsi="Times New Roman" w:cs="Times New Roman"/>
        </w:rPr>
        <w:t>Modern work</w:t>
      </w:r>
      <w:r w:rsidR="00FC4FA0">
        <w:rPr>
          <w:rFonts w:ascii="Times New Roman" w:eastAsia="Times New Roman" w:hAnsi="Times New Roman" w:cs="Times New Roman"/>
        </w:rPr>
        <w:t xml:space="preserve">-life patterns and </w:t>
      </w:r>
      <w:r w:rsidR="00ED3FA7">
        <w:rPr>
          <w:rFonts w:ascii="Times New Roman" w:eastAsia="Times New Roman" w:hAnsi="Times New Roman" w:cs="Times New Roman"/>
        </w:rPr>
        <w:t>24-hour online access mean</w:t>
      </w:r>
      <w:r w:rsidR="000E775A">
        <w:rPr>
          <w:rFonts w:ascii="Times New Roman" w:eastAsia="Times New Roman" w:hAnsi="Times New Roman" w:cs="Times New Roman"/>
        </w:rPr>
        <w:t>s</w:t>
      </w:r>
      <w:r w:rsidR="00ED3FA7">
        <w:rPr>
          <w:rFonts w:ascii="Times New Roman" w:eastAsia="Times New Roman" w:hAnsi="Times New Roman" w:cs="Times New Roman"/>
        </w:rPr>
        <w:t xml:space="preserve"> that </w:t>
      </w:r>
      <w:r w:rsidR="00ED3FA7">
        <w:rPr>
          <w:rFonts w:ascii="Times New Roman" w:hAnsi="Times New Roman" w:cs="Times New Roman"/>
        </w:rPr>
        <w:t xml:space="preserve">individuals are </w:t>
      </w:r>
      <w:r w:rsidR="006D7176">
        <w:rPr>
          <w:rFonts w:ascii="Times New Roman" w:hAnsi="Times New Roman" w:cs="Times New Roman"/>
        </w:rPr>
        <w:t xml:space="preserve">neglecting </w:t>
      </w:r>
      <w:r w:rsidR="003F6406" w:rsidRPr="00625253">
        <w:rPr>
          <w:rFonts w:ascii="Times New Roman" w:hAnsi="Times New Roman" w:cs="Times New Roman"/>
        </w:rPr>
        <w:t xml:space="preserve">sleep time </w:t>
      </w:r>
      <w:r w:rsidR="000E775A">
        <w:rPr>
          <w:rFonts w:ascii="Times New Roman" w:hAnsi="Times New Roman" w:cs="Times New Roman"/>
        </w:rPr>
        <w:t xml:space="preserve">and </w:t>
      </w:r>
      <w:r w:rsidR="003F6406" w:rsidRPr="00625253">
        <w:rPr>
          <w:rFonts w:ascii="Times New Roman" w:hAnsi="Times New Roman" w:cs="Times New Roman"/>
        </w:rPr>
        <w:t xml:space="preserve">that </w:t>
      </w:r>
      <w:r w:rsidR="006D7176">
        <w:rPr>
          <w:rFonts w:ascii="Times New Roman" w:hAnsi="Times New Roman" w:cs="Times New Roman"/>
        </w:rPr>
        <w:t xml:space="preserve">in turn is leading to the </w:t>
      </w:r>
      <w:r w:rsidR="003F6406" w:rsidRPr="00625253">
        <w:rPr>
          <w:rFonts w:ascii="Times New Roman" w:hAnsi="Times New Roman" w:cs="Times New Roman"/>
        </w:rPr>
        <w:t>development of a constant sleep debt</w:t>
      </w:r>
      <w:r w:rsidR="00ED3FA7">
        <w:rPr>
          <w:rFonts w:ascii="Times New Roman" w:hAnsi="Times New Roman" w:cs="Times New Roman"/>
        </w:rPr>
        <w:t xml:space="preserve">.  </w:t>
      </w:r>
      <w:r w:rsidR="003F6406" w:rsidRPr="00625253">
        <w:rPr>
          <w:rFonts w:ascii="Times New Roman" w:hAnsi="Times New Roman" w:cs="Times New Roman"/>
        </w:rPr>
        <w:t xml:space="preserve">Studies show that a lack of sleep increases the hormone </w:t>
      </w:r>
      <w:r w:rsidR="00BA50F0" w:rsidRPr="00625253">
        <w:rPr>
          <w:rFonts w:ascii="Times New Roman" w:hAnsi="Times New Roman" w:cs="Times New Roman"/>
        </w:rPr>
        <w:t>g</w:t>
      </w:r>
      <w:r w:rsidR="003F6406" w:rsidRPr="00625253">
        <w:rPr>
          <w:rFonts w:ascii="Times New Roman" w:hAnsi="Times New Roman" w:cs="Times New Roman"/>
        </w:rPr>
        <w:t>hrelin</w:t>
      </w:r>
      <w:r w:rsidR="00BA50F0" w:rsidRPr="00625253">
        <w:rPr>
          <w:rFonts w:ascii="Times New Roman" w:hAnsi="Times New Roman" w:cs="Times New Roman"/>
        </w:rPr>
        <w:t xml:space="preserve">, </w:t>
      </w:r>
      <w:r w:rsidR="003F6406" w:rsidRPr="00625253">
        <w:rPr>
          <w:rFonts w:ascii="Times New Roman" w:hAnsi="Times New Roman" w:cs="Times New Roman"/>
        </w:rPr>
        <w:t>a hormone that sti</w:t>
      </w:r>
      <w:r w:rsidR="00BA50F0" w:rsidRPr="00625253">
        <w:rPr>
          <w:rFonts w:ascii="Times New Roman" w:hAnsi="Times New Roman" w:cs="Times New Roman"/>
        </w:rPr>
        <w:t xml:space="preserve">mulates the feeling of hunger. This </w:t>
      </w:r>
      <w:r w:rsidR="003F6406" w:rsidRPr="00625253">
        <w:rPr>
          <w:rFonts w:ascii="Times New Roman" w:hAnsi="Times New Roman" w:cs="Times New Roman"/>
        </w:rPr>
        <w:t xml:space="preserve">coupled with the lack of energy felt </w:t>
      </w:r>
      <w:r w:rsidR="00C767F9" w:rsidRPr="00625253">
        <w:rPr>
          <w:rFonts w:ascii="Times New Roman" w:hAnsi="Times New Roman" w:cs="Times New Roman"/>
        </w:rPr>
        <w:t>when sleep deprived lead</w:t>
      </w:r>
      <w:r w:rsidR="00883E2A" w:rsidRPr="00625253">
        <w:rPr>
          <w:rFonts w:ascii="Times New Roman" w:hAnsi="Times New Roman" w:cs="Times New Roman"/>
        </w:rPr>
        <w:t>s</w:t>
      </w:r>
      <w:r w:rsidR="00C767F9" w:rsidRPr="00625253">
        <w:rPr>
          <w:rFonts w:ascii="Times New Roman" w:hAnsi="Times New Roman" w:cs="Times New Roman"/>
        </w:rPr>
        <w:t xml:space="preserve"> to an increased consump</w:t>
      </w:r>
      <w:r w:rsidR="005524B2">
        <w:rPr>
          <w:rFonts w:ascii="Times New Roman" w:hAnsi="Times New Roman" w:cs="Times New Roman"/>
        </w:rPr>
        <w:t>tion of high-energy f</w:t>
      </w:r>
      <w:r w:rsidR="00C767F9" w:rsidRPr="00625253">
        <w:rPr>
          <w:rFonts w:ascii="Times New Roman" w:hAnsi="Times New Roman" w:cs="Times New Roman"/>
        </w:rPr>
        <w:t>oods a</w:t>
      </w:r>
      <w:r w:rsidR="005524B2">
        <w:rPr>
          <w:rFonts w:ascii="Times New Roman" w:hAnsi="Times New Roman" w:cs="Times New Roman"/>
        </w:rPr>
        <w:t xml:space="preserve">nd </w:t>
      </w:r>
      <w:r w:rsidR="00BA50F0" w:rsidRPr="00625253">
        <w:rPr>
          <w:rFonts w:ascii="Times New Roman" w:hAnsi="Times New Roman" w:cs="Times New Roman"/>
        </w:rPr>
        <w:t>drinks.  T</w:t>
      </w:r>
      <w:r w:rsidR="00C767F9" w:rsidRPr="00625253">
        <w:rPr>
          <w:rFonts w:ascii="Times New Roman" w:hAnsi="Times New Roman" w:cs="Times New Roman"/>
        </w:rPr>
        <w:t xml:space="preserve">his can result in cycle of sugar spikes and crashes causing the behaviour to be repeated throughout the day.  </w:t>
      </w:r>
      <w:r w:rsidR="00883E2A" w:rsidRPr="00625253">
        <w:rPr>
          <w:rFonts w:ascii="Times New Roman" w:eastAsia="Times New Roman" w:hAnsi="Times New Roman" w:cs="Times New Roman"/>
        </w:rPr>
        <w:t>If there is a lack of activity, all of these excess c</w:t>
      </w:r>
      <w:r w:rsidR="00FC4FA0">
        <w:rPr>
          <w:rFonts w:ascii="Times New Roman" w:eastAsia="Times New Roman" w:hAnsi="Times New Roman" w:cs="Times New Roman"/>
        </w:rPr>
        <w:t xml:space="preserve">alories will add to weight gain </w:t>
      </w:r>
      <w:r w:rsidR="00ED3FA7">
        <w:rPr>
          <w:rFonts w:ascii="Times New Roman" w:eastAsia="Times New Roman" w:hAnsi="Times New Roman" w:cs="Times New Roman"/>
        </w:rPr>
        <w:t>(Waters, 2014</w:t>
      </w:r>
      <w:r w:rsidR="00FD76A9">
        <w:rPr>
          <w:rFonts w:ascii="Times New Roman" w:eastAsia="Times New Roman" w:hAnsi="Times New Roman" w:cs="Times New Roman"/>
        </w:rPr>
        <w:t>, pp. 4-7</w:t>
      </w:r>
      <w:r w:rsidR="00ED3FA7">
        <w:rPr>
          <w:rFonts w:ascii="Times New Roman" w:eastAsia="Times New Roman" w:hAnsi="Times New Roman" w:cs="Times New Roman"/>
        </w:rPr>
        <w:t>)</w:t>
      </w:r>
      <w:r w:rsidR="00FC4FA0">
        <w:rPr>
          <w:rFonts w:ascii="Times New Roman" w:eastAsia="Times New Roman" w:hAnsi="Times New Roman" w:cs="Times New Roman"/>
        </w:rPr>
        <w:t>.</w:t>
      </w:r>
    </w:p>
    <w:p w:rsidR="00514630" w:rsidRPr="00625253" w:rsidRDefault="00514630" w:rsidP="000A6192">
      <w:pPr>
        <w:spacing w:line="360" w:lineRule="auto"/>
        <w:textAlignment w:val="baseline"/>
        <w:rPr>
          <w:rFonts w:ascii="Times New Roman" w:eastAsia="Times New Roman" w:hAnsi="Times New Roman" w:cs="Times New Roman"/>
        </w:rPr>
      </w:pPr>
    </w:p>
    <w:p w:rsidR="003879BB" w:rsidRDefault="00FB0353" w:rsidP="000A6192">
      <w:pPr>
        <w:spacing w:line="360" w:lineRule="auto"/>
        <w:textAlignment w:val="baseline"/>
        <w:rPr>
          <w:rFonts w:ascii="Times New Roman" w:eastAsia="Times New Roman" w:hAnsi="Times New Roman" w:cs="Times New Roman"/>
        </w:rPr>
      </w:pPr>
      <w:r w:rsidRPr="00625253">
        <w:rPr>
          <w:rFonts w:ascii="Times New Roman" w:eastAsia="Times New Roman" w:hAnsi="Times New Roman" w:cs="Times New Roman"/>
        </w:rPr>
        <w:t>To summarise, it is my opinion that the UK is indeed fa</w:t>
      </w:r>
      <w:r w:rsidR="005779BE" w:rsidRPr="00625253">
        <w:rPr>
          <w:rFonts w:ascii="Times New Roman" w:eastAsia="Times New Roman" w:hAnsi="Times New Roman" w:cs="Times New Roman"/>
        </w:rPr>
        <w:t>cing an obesity crisis that w</w:t>
      </w:r>
      <w:r w:rsidR="00363A7F" w:rsidRPr="00625253">
        <w:rPr>
          <w:rFonts w:ascii="Times New Roman" w:eastAsia="Times New Roman" w:hAnsi="Times New Roman" w:cs="Times New Roman"/>
        </w:rPr>
        <w:t>ill affect much of the population unless significant measures are taken.</w:t>
      </w:r>
    </w:p>
    <w:p w:rsidR="00491D88" w:rsidRDefault="00491D88" w:rsidP="000A6192">
      <w:pPr>
        <w:spacing w:line="360" w:lineRule="auto"/>
        <w:textAlignment w:val="baseline"/>
        <w:rPr>
          <w:rFonts w:ascii="Times New Roman" w:eastAsia="Times New Roman" w:hAnsi="Times New Roman" w:cs="Times New Roman"/>
        </w:rPr>
      </w:pPr>
    </w:p>
    <w:p w:rsidR="00491D88" w:rsidRDefault="00491D88" w:rsidP="000A6192">
      <w:pPr>
        <w:spacing w:line="360" w:lineRule="auto"/>
        <w:textAlignment w:val="baseline"/>
        <w:rPr>
          <w:rFonts w:ascii="Times New Roman" w:eastAsia="Times New Roman" w:hAnsi="Times New Roman" w:cs="Times New Roman"/>
        </w:rPr>
      </w:pPr>
    </w:p>
    <w:p w:rsidR="00491D88" w:rsidRDefault="00491D88" w:rsidP="000A6192">
      <w:pPr>
        <w:spacing w:line="360" w:lineRule="auto"/>
        <w:textAlignment w:val="baseline"/>
        <w:rPr>
          <w:rFonts w:ascii="Times New Roman" w:eastAsia="Times New Roman" w:hAnsi="Times New Roman" w:cs="Times New Roman"/>
        </w:rPr>
      </w:pPr>
    </w:p>
    <w:p w:rsidR="00491D88" w:rsidRDefault="00491D88" w:rsidP="000A6192">
      <w:pPr>
        <w:spacing w:line="360" w:lineRule="auto"/>
        <w:textAlignment w:val="baseline"/>
        <w:rPr>
          <w:rFonts w:ascii="Times New Roman" w:eastAsia="Times New Roman" w:hAnsi="Times New Roman" w:cs="Times New Roman"/>
        </w:rPr>
      </w:pPr>
    </w:p>
    <w:p w:rsidR="00491D88" w:rsidRDefault="00491D88" w:rsidP="000A6192">
      <w:pPr>
        <w:spacing w:line="360" w:lineRule="auto"/>
        <w:textAlignment w:val="baseline"/>
        <w:rPr>
          <w:rFonts w:ascii="Times New Roman" w:eastAsia="Times New Roman" w:hAnsi="Times New Roman" w:cs="Times New Roman"/>
        </w:rPr>
      </w:pPr>
    </w:p>
    <w:p w:rsidR="00491D88" w:rsidRDefault="00491D88" w:rsidP="000A6192">
      <w:pPr>
        <w:spacing w:line="360" w:lineRule="auto"/>
        <w:textAlignment w:val="baseline"/>
        <w:rPr>
          <w:rFonts w:ascii="Times New Roman" w:eastAsia="Times New Roman" w:hAnsi="Times New Roman" w:cs="Times New Roman"/>
        </w:rPr>
      </w:pPr>
    </w:p>
    <w:p w:rsidR="00491D88" w:rsidRDefault="00491D88" w:rsidP="000A6192">
      <w:pPr>
        <w:spacing w:line="360" w:lineRule="auto"/>
        <w:textAlignment w:val="baseline"/>
        <w:rPr>
          <w:rFonts w:ascii="Times New Roman" w:eastAsia="Times New Roman" w:hAnsi="Times New Roman" w:cs="Times New Roman"/>
        </w:rPr>
      </w:pPr>
    </w:p>
    <w:p w:rsidR="00491D88" w:rsidRDefault="00491D88" w:rsidP="000A6192">
      <w:pPr>
        <w:spacing w:line="360" w:lineRule="auto"/>
        <w:textAlignment w:val="baseline"/>
        <w:rPr>
          <w:rFonts w:ascii="Times New Roman" w:eastAsia="Times New Roman" w:hAnsi="Times New Roman" w:cs="Times New Roman"/>
        </w:rPr>
      </w:pPr>
    </w:p>
    <w:p w:rsidR="00491D88" w:rsidRDefault="00491D88" w:rsidP="000A6192">
      <w:pPr>
        <w:spacing w:line="360" w:lineRule="auto"/>
        <w:textAlignment w:val="baseline"/>
        <w:rPr>
          <w:rFonts w:ascii="Times New Roman" w:eastAsia="Times New Roman" w:hAnsi="Times New Roman" w:cs="Times New Roman"/>
        </w:rPr>
      </w:pPr>
    </w:p>
    <w:p w:rsidR="00491D88" w:rsidRDefault="00491D88" w:rsidP="000A6192">
      <w:pPr>
        <w:spacing w:line="360" w:lineRule="auto"/>
        <w:textAlignment w:val="baseline"/>
        <w:rPr>
          <w:rFonts w:ascii="Times New Roman" w:eastAsia="Times New Roman" w:hAnsi="Times New Roman" w:cs="Times New Roman"/>
        </w:rPr>
      </w:pPr>
    </w:p>
    <w:p w:rsidR="00491D88" w:rsidRDefault="00491D88" w:rsidP="000A6192">
      <w:pPr>
        <w:spacing w:line="360" w:lineRule="auto"/>
        <w:textAlignment w:val="baseline"/>
        <w:rPr>
          <w:rFonts w:ascii="Times New Roman" w:eastAsia="Times New Roman" w:hAnsi="Times New Roman" w:cs="Times New Roman"/>
        </w:rPr>
      </w:pPr>
    </w:p>
    <w:p w:rsidR="00491D88" w:rsidRDefault="00491D88" w:rsidP="000A6192">
      <w:pPr>
        <w:spacing w:line="360" w:lineRule="auto"/>
        <w:textAlignment w:val="baseline"/>
        <w:rPr>
          <w:rFonts w:ascii="Times New Roman" w:eastAsia="Times New Roman" w:hAnsi="Times New Roman" w:cs="Times New Roman"/>
        </w:rPr>
      </w:pPr>
    </w:p>
    <w:p w:rsidR="00491D88" w:rsidRDefault="00491D88" w:rsidP="000A6192">
      <w:pPr>
        <w:spacing w:line="360" w:lineRule="auto"/>
        <w:textAlignment w:val="baseline"/>
        <w:rPr>
          <w:rFonts w:ascii="Times New Roman" w:eastAsia="Times New Roman" w:hAnsi="Times New Roman" w:cs="Times New Roman"/>
        </w:rPr>
      </w:pPr>
    </w:p>
    <w:p w:rsidR="00491D88" w:rsidRDefault="00491D88" w:rsidP="000A6192">
      <w:pPr>
        <w:spacing w:line="360" w:lineRule="auto"/>
        <w:textAlignment w:val="baseline"/>
        <w:rPr>
          <w:rFonts w:ascii="Times New Roman" w:eastAsia="Times New Roman" w:hAnsi="Times New Roman" w:cs="Times New Roman"/>
        </w:rPr>
      </w:pPr>
    </w:p>
    <w:p w:rsidR="00287B1E" w:rsidRDefault="00287B1E" w:rsidP="000A6192">
      <w:pPr>
        <w:spacing w:line="360" w:lineRule="auto"/>
        <w:textAlignment w:val="baseline"/>
        <w:rPr>
          <w:rFonts w:ascii="Times New Roman" w:eastAsia="Times New Roman" w:hAnsi="Times New Roman" w:cs="Times New Roman"/>
        </w:rPr>
      </w:pPr>
      <w:r>
        <w:rPr>
          <w:rFonts w:ascii="Times New Roman" w:eastAsia="Times New Roman" w:hAnsi="Times New Roman" w:cs="Times New Roman"/>
        </w:rPr>
        <w:t xml:space="preserve">(Word Count = 1595) </w:t>
      </w:r>
    </w:p>
    <w:p w:rsidR="00975B78" w:rsidRDefault="00975B78" w:rsidP="000A6192">
      <w:pPr>
        <w:spacing w:line="360" w:lineRule="auto"/>
        <w:textAlignment w:val="baseline"/>
        <w:rPr>
          <w:rFonts w:ascii="Times New Roman" w:eastAsia="Times New Roman" w:hAnsi="Times New Roman" w:cs="Times New Roman"/>
        </w:rPr>
      </w:pPr>
    </w:p>
    <w:p w:rsidR="00975B78" w:rsidRPr="00326155" w:rsidRDefault="00975B78" w:rsidP="00975B78">
      <w:pPr>
        <w:pStyle w:val="Heading2"/>
        <w:shd w:val="clear" w:color="auto" w:fill="FFFFFF"/>
        <w:spacing w:before="0"/>
        <w:rPr>
          <w:rFonts w:ascii="Times New Roman" w:eastAsia="Times New Roman" w:hAnsi="Times New Roman" w:cs="Times New Roman"/>
          <w:b w:val="0"/>
          <w:bCs w:val="0"/>
          <w:color w:val="000000"/>
          <w:sz w:val="28"/>
          <w:szCs w:val="28"/>
        </w:rPr>
      </w:pPr>
      <w:r w:rsidRPr="00326155">
        <w:rPr>
          <w:rFonts w:ascii="Times New Roman" w:eastAsia="Times New Roman" w:hAnsi="Times New Roman" w:cs="Times New Roman"/>
          <w:b w:val="0"/>
          <w:bCs w:val="0"/>
          <w:color w:val="000000"/>
          <w:sz w:val="28"/>
          <w:szCs w:val="28"/>
        </w:rPr>
        <w:t>References</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Brantley, P., Myers, V. and Roy, H. (2005). Environmental and lifestyle influences on obesity.</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The Journal of the Louisiana State Medical Society</w:t>
      </w:r>
      <w:r>
        <w:rPr>
          <w:rFonts w:ascii="Times New Roman" w:hAnsi="Times New Roman"/>
          <w:color w:val="000000"/>
          <w:sz w:val="24"/>
          <w:szCs w:val="24"/>
        </w:rPr>
        <w:t xml:space="preserve">, 157(1), </w:t>
      </w:r>
      <w:r w:rsidRPr="00326155">
        <w:rPr>
          <w:rFonts w:ascii="Times New Roman" w:hAnsi="Times New Roman"/>
          <w:color w:val="000000"/>
          <w:sz w:val="24"/>
          <w:szCs w:val="24"/>
        </w:rPr>
        <w:t xml:space="preserve">Abstract. Available at: https://www.ncbi.nlm.nih.gov/pubmed/15751906?report=abstract </w:t>
      </w:r>
      <w:r>
        <w:rPr>
          <w:rFonts w:ascii="Times New Roman" w:hAnsi="Times New Roman"/>
          <w:color w:val="000000"/>
          <w:sz w:val="24"/>
          <w:szCs w:val="24"/>
        </w:rPr>
        <w:t>(</w:t>
      </w:r>
      <w:r w:rsidRPr="00326155">
        <w:rPr>
          <w:rFonts w:ascii="Times New Roman" w:hAnsi="Times New Roman"/>
          <w:color w:val="000000"/>
          <w:sz w:val="24"/>
          <w:szCs w:val="24"/>
        </w:rPr>
        <w:t>Accessed 17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Food and Agriculture Organization of the United Nations (2013).</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The State of Food and Agriculture 2013: Food systems for better nutrition</w:t>
      </w:r>
      <w:r>
        <w:rPr>
          <w:rFonts w:ascii="Times New Roman" w:hAnsi="Times New Roman"/>
          <w:color w:val="000000"/>
          <w:sz w:val="24"/>
          <w:szCs w:val="24"/>
        </w:rPr>
        <w:t xml:space="preserve">. </w:t>
      </w:r>
      <w:r w:rsidRPr="00326155">
        <w:rPr>
          <w:rFonts w:ascii="Times New Roman" w:hAnsi="Times New Roman"/>
          <w:color w:val="000000"/>
          <w:sz w:val="24"/>
          <w:szCs w:val="24"/>
        </w:rPr>
        <w:t xml:space="preserve"> Food and Agriculture Organization of the United Nations: Economic and Social Development Department. Available at: http://www.fao.org/docrep/018/i3300e/i3300e00.htm </w:t>
      </w:r>
      <w:r>
        <w:rPr>
          <w:rFonts w:ascii="Times New Roman" w:hAnsi="Times New Roman"/>
          <w:color w:val="000000"/>
          <w:sz w:val="24"/>
          <w:szCs w:val="24"/>
        </w:rPr>
        <w:t>(</w:t>
      </w:r>
      <w:r w:rsidRPr="00326155">
        <w:rPr>
          <w:rFonts w:ascii="Times New Roman" w:hAnsi="Times New Roman"/>
          <w:color w:val="000000"/>
          <w:sz w:val="24"/>
          <w:szCs w:val="24"/>
        </w:rPr>
        <w:t>Accessed 23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Ha</w:t>
      </w:r>
      <w:r>
        <w:rPr>
          <w:rFonts w:ascii="Times New Roman" w:hAnsi="Times New Roman"/>
          <w:color w:val="000000"/>
          <w:sz w:val="24"/>
          <w:szCs w:val="24"/>
        </w:rPr>
        <w:t>r</w:t>
      </w:r>
      <w:r w:rsidRPr="00326155">
        <w:rPr>
          <w:rFonts w:ascii="Times New Roman" w:hAnsi="Times New Roman"/>
          <w:color w:val="000000"/>
          <w:sz w:val="24"/>
          <w:szCs w:val="24"/>
        </w:rPr>
        <w:t>vard Publishing (2017).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Why people become overweight - Harvard Health</w:t>
      </w:r>
      <w:r>
        <w:rPr>
          <w:rFonts w:ascii="Times New Roman" w:hAnsi="Times New Roman"/>
          <w:color w:val="000000"/>
          <w:sz w:val="24"/>
          <w:szCs w:val="24"/>
        </w:rPr>
        <w:t>.</w:t>
      </w:r>
      <w:r w:rsidRPr="00326155">
        <w:rPr>
          <w:rFonts w:ascii="Times New Roman" w:hAnsi="Times New Roman"/>
          <w:color w:val="000000"/>
          <w:sz w:val="24"/>
          <w:szCs w:val="24"/>
        </w:rPr>
        <w:t xml:space="preserve"> Available at: https://www.health.harvard.edu/staying-healthy/why-people-become-overweight </w:t>
      </w:r>
      <w:r>
        <w:rPr>
          <w:rFonts w:ascii="Times New Roman" w:hAnsi="Times New Roman"/>
          <w:color w:val="000000"/>
          <w:sz w:val="24"/>
          <w:szCs w:val="24"/>
        </w:rPr>
        <w:t>(</w:t>
      </w:r>
      <w:r w:rsidRPr="00326155">
        <w:rPr>
          <w:rFonts w:ascii="Times New Roman" w:hAnsi="Times New Roman"/>
          <w:color w:val="000000"/>
          <w:sz w:val="24"/>
          <w:szCs w:val="24"/>
        </w:rPr>
        <w:t>Accessed 23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Ross, D. (2017) ‘Spotlight on Obesity: The Growing Epidemic’, in Insel, P., Ross, D., McMahon, K., and Bernstein, M. (2017).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Nutrition.</w:t>
      </w:r>
      <w:r w:rsidRPr="00326155">
        <w:rPr>
          <w:rFonts w:ascii="Times New Roman" w:hAnsi="Times New Roman"/>
          <w:color w:val="000000"/>
          <w:sz w:val="24"/>
          <w:szCs w:val="24"/>
        </w:rPr>
        <w:t xml:space="preserve"> 6th edn. Burlington: Jones &amp; Bartlett Learning, pp.</w:t>
      </w:r>
      <w:r>
        <w:rPr>
          <w:rFonts w:ascii="Times New Roman" w:hAnsi="Times New Roman"/>
          <w:color w:val="000000"/>
          <w:sz w:val="24"/>
          <w:szCs w:val="24"/>
        </w:rPr>
        <w:t xml:space="preserve"> 364 - 365</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King, D. (2007).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Foresight Tackling Obesities: Future Choices - Summary of Key Messages</w:t>
      </w:r>
      <w:r>
        <w:rPr>
          <w:rFonts w:ascii="Times New Roman" w:hAnsi="Times New Roman"/>
          <w:color w:val="000000"/>
          <w:sz w:val="24"/>
          <w:szCs w:val="24"/>
        </w:rPr>
        <w:t xml:space="preserve">. 2nd ed. </w:t>
      </w:r>
      <w:r w:rsidRPr="00326155">
        <w:rPr>
          <w:rFonts w:ascii="Times New Roman" w:hAnsi="Times New Roman"/>
          <w:color w:val="000000"/>
          <w:sz w:val="24"/>
          <w:szCs w:val="24"/>
        </w:rPr>
        <w:t xml:space="preserve">London: Government Office for Science, p.2. Available at: https://www.gov.uk/government/uploads/system/uploads/attachment_data/file/287943/07-1469x-tackling-obesities-future-choices-summary.pdf </w:t>
      </w:r>
      <w:r>
        <w:rPr>
          <w:rFonts w:ascii="Times New Roman" w:hAnsi="Times New Roman"/>
          <w:color w:val="000000"/>
          <w:sz w:val="24"/>
          <w:szCs w:val="24"/>
        </w:rPr>
        <w:t>(</w:t>
      </w:r>
      <w:r w:rsidRPr="00326155">
        <w:rPr>
          <w:rFonts w:ascii="Times New Roman" w:hAnsi="Times New Roman"/>
          <w:color w:val="000000"/>
          <w:sz w:val="24"/>
          <w:szCs w:val="24"/>
        </w:rPr>
        <w:t>Accessed 23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Mann, J. and Truswell, S. (2017).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Essentials of Human Nutrition</w:t>
      </w:r>
      <w:r w:rsidRPr="00326155">
        <w:rPr>
          <w:rFonts w:ascii="Times New Roman" w:hAnsi="Times New Roman"/>
          <w:color w:val="000000"/>
          <w:sz w:val="24"/>
          <w:szCs w:val="24"/>
        </w:rPr>
        <w:t>. 5th ed. New York: Oxford Unive</w:t>
      </w:r>
      <w:r>
        <w:rPr>
          <w:rFonts w:ascii="Times New Roman" w:hAnsi="Times New Roman"/>
          <w:color w:val="000000"/>
          <w:sz w:val="24"/>
          <w:szCs w:val="24"/>
        </w:rPr>
        <w:t>rsity Press, p. 337</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Marmot, M. (2010).</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Fair society, healthy lives : the Marmot Review : strategic review of health inequalities in England post-2010</w:t>
      </w:r>
      <w:r>
        <w:rPr>
          <w:rFonts w:ascii="Times New Roman" w:hAnsi="Times New Roman"/>
          <w:color w:val="000000"/>
          <w:sz w:val="24"/>
          <w:szCs w:val="24"/>
        </w:rPr>
        <w:t xml:space="preserve">. </w:t>
      </w:r>
      <w:r w:rsidRPr="00326155">
        <w:rPr>
          <w:rFonts w:ascii="Times New Roman" w:hAnsi="Times New Roman"/>
          <w:color w:val="000000"/>
          <w:sz w:val="24"/>
          <w:szCs w:val="24"/>
        </w:rPr>
        <w:t xml:space="preserve"> London: The Marmot Review. Available at: http://www.parliament.uk/documents/fair-society-healthy-lives-full-report.pdf </w:t>
      </w:r>
      <w:r>
        <w:rPr>
          <w:rFonts w:ascii="Times New Roman" w:hAnsi="Times New Roman"/>
          <w:color w:val="000000"/>
          <w:sz w:val="24"/>
          <w:szCs w:val="24"/>
        </w:rPr>
        <w:t>(</w:t>
      </w:r>
      <w:r w:rsidRPr="00326155">
        <w:rPr>
          <w:rFonts w:ascii="Times New Roman" w:hAnsi="Times New Roman"/>
          <w:color w:val="000000"/>
          <w:sz w:val="24"/>
          <w:szCs w:val="24"/>
        </w:rPr>
        <w:t>Accessed 20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Obesity Society (2015).</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Potential Contributors to Obesity</w:t>
      </w:r>
      <w:r>
        <w:rPr>
          <w:rFonts w:ascii="Times New Roman" w:hAnsi="Times New Roman"/>
          <w:color w:val="000000"/>
          <w:sz w:val="24"/>
          <w:szCs w:val="24"/>
        </w:rPr>
        <w:t xml:space="preserve">. </w:t>
      </w:r>
      <w:r w:rsidRPr="00326155">
        <w:rPr>
          <w:rFonts w:ascii="Times New Roman" w:hAnsi="Times New Roman"/>
          <w:color w:val="000000"/>
          <w:sz w:val="24"/>
          <w:szCs w:val="24"/>
        </w:rPr>
        <w:t xml:space="preserve">Available at: http://www.obesity.org/obesity/resources/facts-about-obesity/infographics/potential-contributors-to-obesity </w:t>
      </w:r>
      <w:r>
        <w:rPr>
          <w:rFonts w:ascii="Times New Roman" w:hAnsi="Times New Roman"/>
          <w:color w:val="000000"/>
          <w:sz w:val="24"/>
          <w:szCs w:val="24"/>
        </w:rPr>
        <w:t>(</w:t>
      </w:r>
      <w:r w:rsidRPr="00326155">
        <w:rPr>
          <w:rFonts w:ascii="Times New Roman" w:hAnsi="Times New Roman"/>
          <w:color w:val="000000"/>
          <w:sz w:val="24"/>
          <w:szCs w:val="24"/>
        </w:rPr>
        <w:t>Accessed 17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Public Health England (2017).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Adult obesity: applying All Our Health</w:t>
      </w:r>
      <w:r>
        <w:rPr>
          <w:rFonts w:ascii="Times New Roman" w:hAnsi="Times New Roman"/>
          <w:color w:val="000000"/>
          <w:sz w:val="24"/>
          <w:szCs w:val="24"/>
        </w:rPr>
        <w:t xml:space="preserve">. </w:t>
      </w:r>
      <w:r w:rsidRPr="00326155">
        <w:rPr>
          <w:rFonts w:ascii="Times New Roman" w:hAnsi="Times New Roman"/>
          <w:color w:val="000000"/>
          <w:sz w:val="24"/>
          <w:szCs w:val="24"/>
        </w:rPr>
        <w:t xml:space="preserve">Available at: https://www.gov.uk/government/publications/adult-obesity-applying-all-our-health/adult-obesity-applying-all-our-health </w:t>
      </w:r>
      <w:r>
        <w:rPr>
          <w:rFonts w:ascii="Times New Roman" w:hAnsi="Times New Roman"/>
          <w:color w:val="000000"/>
          <w:sz w:val="24"/>
          <w:szCs w:val="24"/>
        </w:rPr>
        <w:t>(</w:t>
      </w:r>
      <w:r w:rsidRPr="00326155">
        <w:rPr>
          <w:rFonts w:ascii="Times New Roman" w:hAnsi="Times New Roman"/>
          <w:color w:val="000000"/>
          <w:sz w:val="24"/>
          <w:szCs w:val="24"/>
        </w:rPr>
        <w:t>Accessed 21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Public Health England (2017).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Health Matters: Food and drink environment</w:t>
      </w:r>
      <w:r>
        <w:rPr>
          <w:rFonts w:ascii="Times New Roman" w:hAnsi="Times New Roman"/>
          <w:color w:val="000000"/>
          <w:sz w:val="24"/>
          <w:szCs w:val="24"/>
        </w:rPr>
        <w:t xml:space="preserve">. </w:t>
      </w:r>
      <w:r w:rsidRPr="00326155">
        <w:rPr>
          <w:rFonts w:ascii="Times New Roman" w:hAnsi="Times New Roman"/>
          <w:color w:val="000000"/>
          <w:sz w:val="24"/>
          <w:szCs w:val="24"/>
        </w:rPr>
        <w:t xml:space="preserve">Available at: https://www.gov.uk/government/publications/health-matters-obesity-and-the-food-environment/health-matters-obesity-and-the-food-environment--2 </w:t>
      </w:r>
      <w:r>
        <w:rPr>
          <w:rFonts w:ascii="Times New Roman" w:hAnsi="Times New Roman"/>
          <w:color w:val="000000"/>
          <w:sz w:val="24"/>
          <w:szCs w:val="24"/>
        </w:rPr>
        <w:t>(</w:t>
      </w:r>
      <w:r w:rsidRPr="00326155">
        <w:rPr>
          <w:rFonts w:ascii="Times New Roman" w:hAnsi="Times New Roman"/>
          <w:color w:val="000000"/>
          <w:sz w:val="24"/>
          <w:szCs w:val="24"/>
        </w:rPr>
        <w:t>Accessed 17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Townshend, T. and Lake, A. (2017). Obesogenic environments: current evidence of the built and food environments.</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Perspectives in Public Health</w:t>
      </w:r>
      <w:r w:rsidRPr="00326155">
        <w:rPr>
          <w:rFonts w:ascii="Times New Roman" w:hAnsi="Times New Roman"/>
          <w:color w:val="000000"/>
          <w:sz w:val="24"/>
          <w:szCs w:val="24"/>
        </w:rPr>
        <w:t xml:space="preserve">, </w:t>
      </w:r>
      <w:r>
        <w:rPr>
          <w:rFonts w:ascii="Times New Roman" w:hAnsi="Times New Roman"/>
          <w:color w:val="000000"/>
          <w:sz w:val="24"/>
          <w:szCs w:val="24"/>
        </w:rPr>
        <w:t>(</w:t>
      </w:r>
      <w:r w:rsidRPr="00326155">
        <w:rPr>
          <w:rFonts w:ascii="Times New Roman" w:hAnsi="Times New Roman"/>
          <w:color w:val="000000"/>
          <w:sz w:val="24"/>
          <w:szCs w:val="24"/>
        </w:rPr>
        <w:t>online</w:t>
      </w:r>
      <w:r>
        <w:rPr>
          <w:rFonts w:ascii="Times New Roman" w:hAnsi="Times New Roman"/>
          <w:color w:val="000000"/>
          <w:sz w:val="24"/>
          <w:szCs w:val="24"/>
        </w:rPr>
        <w:t>)</w:t>
      </w:r>
      <w:r w:rsidRPr="00326155">
        <w:rPr>
          <w:rFonts w:ascii="Times New Roman" w:hAnsi="Times New Roman"/>
          <w:color w:val="000000"/>
          <w:sz w:val="24"/>
          <w:szCs w:val="24"/>
        </w:rPr>
        <w:t xml:space="preserve"> 137(1), pp.38</w:t>
      </w:r>
      <w:r>
        <w:rPr>
          <w:rFonts w:ascii="Times New Roman" w:hAnsi="Times New Roman"/>
          <w:color w:val="000000"/>
          <w:sz w:val="24"/>
          <w:szCs w:val="24"/>
        </w:rPr>
        <w:t xml:space="preserve"> </w:t>
      </w:r>
      <w:r w:rsidRPr="00326155">
        <w:rPr>
          <w:rFonts w:ascii="Times New Roman" w:hAnsi="Times New Roman"/>
          <w:color w:val="000000"/>
          <w:sz w:val="24"/>
          <w:szCs w:val="24"/>
        </w:rPr>
        <w:t>-</w:t>
      </w:r>
      <w:r>
        <w:rPr>
          <w:rFonts w:ascii="Times New Roman" w:hAnsi="Times New Roman"/>
          <w:color w:val="000000"/>
          <w:sz w:val="24"/>
          <w:szCs w:val="24"/>
        </w:rPr>
        <w:t xml:space="preserve"> 42</w:t>
      </w:r>
      <w:r w:rsidRPr="00326155">
        <w:rPr>
          <w:rFonts w:ascii="Times New Roman" w:hAnsi="Times New Roman"/>
          <w:color w:val="000000"/>
          <w:sz w:val="24"/>
          <w:szCs w:val="24"/>
        </w:rPr>
        <w:t xml:space="preserve">. Available at: http://journals.sagepub.com/doi/pdf/10.1177/1757913916679860 </w:t>
      </w:r>
      <w:r>
        <w:rPr>
          <w:rFonts w:ascii="Times New Roman" w:hAnsi="Times New Roman"/>
          <w:color w:val="000000"/>
          <w:sz w:val="24"/>
          <w:szCs w:val="24"/>
        </w:rPr>
        <w:t>(</w:t>
      </w:r>
      <w:r w:rsidRPr="00326155">
        <w:rPr>
          <w:rFonts w:ascii="Times New Roman" w:hAnsi="Times New Roman"/>
          <w:color w:val="000000"/>
          <w:sz w:val="24"/>
          <w:szCs w:val="24"/>
        </w:rPr>
        <w:t>Accessed 18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Waters, P. (2014).</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The Complete Guide to Weight Loss</w:t>
      </w:r>
      <w:r w:rsidRPr="00326155">
        <w:rPr>
          <w:rFonts w:ascii="Times New Roman" w:hAnsi="Times New Roman"/>
          <w:color w:val="000000"/>
          <w:sz w:val="24"/>
          <w:szCs w:val="24"/>
        </w:rPr>
        <w:t>. London</w:t>
      </w:r>
      <w:r>
        <w:rPr>
          <w:rFonts w:ascii="Times New Roman" w:hAnsi="Times New Roman"/>
          <w:color w:val="000000"/>
          <w:sz w:val="24"/>
          <w:szCs w:val="24"/>
        </w:rPr>
        <w:t>: Bloomsbury Publishing Plc, pp. 4 - 7</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World Health Organization (2017).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Obesity and overweight</w:t>
      </w:r>
      <w:r>
        <w:rPr>
          <w:rFonts w:ascii="Times New Roman" w:hAnsi="Times New Roman"/>
          <w:color w:val="000000"/>
          <w:sz w:val="24"/>
          <w:szCs w:val="24"/>
        </w:rPr>
        <w:t xml:space="preserve">. </w:t>
      </w:r>
      <w:r w:rsidRPr="00326155">
        <w:rPr>
          <w:rFonts w:ascii="Times New Roman" w:hAnsi="Times New Roman"/>
          <w:color w:val="000000"/>
          <w:sz w:val="24"/>
          <w:szCs w:val="24"/>
        </w:rPr>
        <w:t xml:space="preserve"> Available at: http://www.who.int/mediacentre/factsheets/fs311/en/ </w:t>
      </w:r>
      <w:r>
        <w:rPr>
          <w:rFonts w:ascii="Times New Roman" w:hAnsi="Times New Roman"/>
          <w:color w:val="000000"/>
          <w:sz w:val="24"/>
          <w:szCs w:val="24"/>
        </w:rPr>
        <w:t>(</w:t>
      </w:r>
      <w:r w:rsidRPr="00326155">
        <w:rPr>
          <w:rFonts w:ascii="Times New Roman" w:hAnsi="Times New Roman"/>
          <w:color w:val="000000"/>
          <w:sz w:val="24"/>
          <w:szCs w:val="24"/>
        </w:rPr>
        <w:t>Accessed 20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475027" w:rsidRDefault="00975B78" w:rsidP="00975B78">
      <w:pPr>
        <w:tabs>
          <w:tab w:val="left" w:pos="0"/>
          <w:tab w:val="left" w:pos="9633"/>
        </w:tabs>
        <w:spacing w:line="360" w:lineRule="auto"/>
        <w:ind w:right="1134"/>
        <w:rPr>
          <w:rFonts w:ascii="Times New Roman" w:eastAsia="Times New Roman" w:hAnsi="Times New Roman" w:cs="Times New Roman"/>
          <w:color w:val="000000"/>
        </w:rPr>
      </w:pPr>
    </w:p>
    <w:p w:rsidR="00975B78" w:rsidRPr="00BF7F1D" w:rsidRDefault="00975B78" w:rsidP="00975B78">
      <w:pPr>
        <w:pStyle w:val="Heading2"/>
        <w:shd w:val="clear" w:color="auto" w:fill="FFFFFF"/>
        <w:spacing w:before="0"/>
        <w:rPr>
          <w:rFonts w:ascii="Times New Roman" w:eastAsia="Times New Roman" w:hAnsi="Times New Roman" w:cs="Times New Roman"/>
          <w:b w:val="0"/>
          <w:bCs w:val="0"/>
          <w:color w:val="000000"/>
          <w:sz w:val="28"/>
          <w:szCs w:val="28"/>
        </w:rPr>
      </w:pPr>
      <w:r w:rsidRPr="00BF7F1D">
        <w:rPr>
          <w:rFonts w:ascii="Times New Roman" w:eastAsia="Times New Roman" w:hAnsi="Times New Roman" w:cs="Times New Roman"/>
          <w:b w:val="0"/>
          <w:bCs w:val="0"/>
          <w:color w:val="000000"/>
          <w:sz w:val="28"/>
          <w:szCs w:val="28"/>
        </w:rPr>
        <w:t>Bibliography</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Apovian, C. (2017). Obesity: definition, comorbidities, causes, and burden.</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The American journal of managed care</w:t>
      </w:r>
      <w:r w:rsidRPr="00326155">
        <w:rPr>
          <w:rFonts w:ascii="Times New Roman" w:hAnsi="Times New Roman"/>
          <w:color w:val="000000"/>
          <w:sz w:val="24"/>
          <w:szCs w:val="24"/>
        </w:rPr>
        <w:t xml:space="preserve">, </w:t>
      </w:r>
      <w:r>
        <w:rPr>
          <w:rFonts w:ascii="Times New Roman" w:hAnsi="Times New Roman"/>
          <w:color w:val="000000"/>
          <w:sz w:val="24"/>
          <w:szCs w:val="24"/>
        </w:rPr>
        <w:t>(</w:t>
      </w:r>
      <w:r w:rsidRPr="00326155">
        <w:rPr>
          <w:rFonts w:ascii="Times New Roman" w:hAnsi="Times New Roman"/>
          <w:color w:val="000000"/>
          <w:sz w:val="24"/>
          <w:szCs w:val="24"/>
        </w:rPr>
        <w:t>online</w:t>
      </w:r>
      <w:r>
        <w:rPr>
          <w:rFonts w:ascii="Times New Roman" w:hAnsi="Times New Roman"/>
          <w:color w:val="000000"/>
          <w:sz w:val="24"/>
          <w:szCs w:val="24"/>
        </w:rPr>
        <w:t>)</w:t>
      </w:r>
      <w:r w:rsidRPr="00326155">
        <w:rPr>
          <w:rFonts w:ascii="Times New Roman" w:hAnsi="Times New Roman"/>
          <w:color w:val="000000"/>
          <w:sz w:val="24"/>
          <w:szCs w:val="24"/>
        </w:rPr>
        <w:t xml:space="preserve"> 22(7). Available at: https://www.ncbi.nlm.nih.gov/pubmed/27356115 </w:t>
      </w:r>
      <w:r>
        <w:rPr>
          <w:rFonts w:ascii="Times New Roman" w:hAnsi="Times New Roman"/>
          <w:color w:val="000000"/>
          <w:sz w:val="24"/>
          <w:szCs w:val="24"/>
        </w:rPr>
        <w:t>(</w:t>
      </w:r>
      <w:r w:rsidRPr="00326155">
        <w:rPr>
          <w:rFonts w:ascii="Times New Roman" w:hAnsi="Times New Roman"/>
          <w:color w:val="000000"/>
          <w:sz w:val="24"/>
          <w:szCs w:val="24"/>
        </w:rPr>
        <w:t>Accessed 14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Baker, C. (2017).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Obesity Statistics</w:t>
      </w:r>
      <w:r w:rsidRPr="00326155">
        <w:rPr>
          <w:rFonts w:ascii="Times New Roman" w:hAnsi="Times New Roman"/>
          <w:color w:val="000000"/>
          <w:sz w:val="24"/>
          <w:szCs w:val="24"/>
        </w:rPr>
        <w:t>. Research Briefing Paper (3336) London: The House of Commons.</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Barasi, M. (2003).</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Human Nutrition, A health perspective</w:t>
      </w:r>
      <w:r w:rsidRPr="00326155">
        <w:rPr>
          <w:rFonts w:ascii="Times New Roman" w:hAnsi="Times New Roman"/>
          <w:color w:val="000000"/>
          <w:sz w:val="24"/>
          <w:szCs w:val="24"/>
        </w:rPr>
        <w:t>. 2nd ed. London: Arnold.</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Bender, D. (2014).</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Introduction to nutrition and metabolism</w:t>
      </w:r>
      <w:r w:rsidRPr="00326155">
        <w:rPr>
          <w:rFonts w:ascii="Times New Roman" w:hAnsi="Times New Roman"/>
          <w:color w:val="000000"/>
          <w:sz w:val="24"/>
          <w:szCs w:val="24"/>
        </w:rPr>
        <w:t>. 5th ed. Boca Raton: CRC Press.</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Blackman, M. and Kvaska, C. (2011).</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Nutrition Psychology: Improving Dietary Adherence</w:t>
      </w:r>
      <w:r w:rsidRPr="00326155">
        <w:rPr>
          <w:rFonts w:ascii="Times New Roman" w:hAnsi="Times New Roman"/>
          <w:color w:val="000000"/>
          <w:sz w:val="24"/>
          <w:szCs w:val="24"/>
        </w:rPr>
        <w:t>. Sudbury: Jones and Bartlett Publishers.</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Brewer, S. (2013).</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Nutrition</w:t>
      </w:r>
      <w:r w:rsidRPr="00326155">
        <w:rPr>
          <w:rFonts w:ascii="Times New Roman" w:hAnsi="Times New Roman"/>
          <w:color w:val="000000"/>
          <w:sz w:val="24"/>
          <w:szCs w:val="24"/>
        </w:rPr>
        <w:t>. London: Oneworld Publications.</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Buttress, J., Welch, A., Kearney, J. and Lanham-New, S. ed., (2017).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Public Health Nutrition</w:t>
      </w:r>
      <w:r w:rsidRPr="00326155">
        <w:rPr>
          <w:rFonts w:ascii="Times New Roman" w:hAnsi="Times New Roman"/>
          <w:color w:val="000000"/>
          <w:sz w:val="24"/>
          <w:szCs w:val="24"/>
        </w:rPr>
        <w:t>. 2nd ed. Chichester: Wiley-Blackwell.</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Firth, L. ed., (2011).</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Nutrition and Diet</w:t>
      </w:r>
      <w:r w:rsidRPr="00326155">
        <w:rPr>
          <w:rFonts w:ascii="Times New Roman" w:hAnsi="Times New Roman"/>
          <w:color w:val="000000"/>
          <w:sz w:val="24"/>
          <w:szCs w:val="24"/>
        </w:rPr>
        <w:t>. Cambridge: Independence Educational Publishers.</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Gibney, M., Lanham-New, S., Cassidy, A. and Vorster, H. ed., (2009).</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Introduction to Human Nutrition</w:t>
      </w:r>
      <w:r w:rsidRPr="00326155">
        <w:rPr>
          <w:rFonts w:ascii="Times New Roman" w:hAnsi="Times New Roman"/>
          <w:color w:val="000000"/>
          <w:sz w:val="24"/>
          <w:szCs w:val="24"/>
        </w:rPr>
        <w:t>. 2nd ed. Chichester: Wiley-Blackwell.</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Harvard Publishing (2017).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Abdominal obesity and your health - Harvard Health</w:t>
      </w:r>
      <w:r w:rsidRPr="00326155">
        <w:rPr>
          <w:rFonts w:ascii="Times New Roman" w:hAnsi="Times New Roman"/>
          <w:color w:val="000000"/>
          <w:sz w:val="24"/>
          <w:szCs w:val="24"/>
        </w:rPr>
        <w:t xml:space="preserve">. </w:t>
      </w:r>
      <w:r>
        <w:rPr>
          <w:rFonts w:ascii="Times New Roman" w:hAnsi="Times New Roman"/>
          <w:color w:val="000000"/>
          <w:sz w:val="24"/>
          <w:szCs w:val="24"/>
        </w:rPr>
        <w:t>(</w:t>
      </w:r>
      <w:r w:rsidRPr="00326155">
        <w:rPr>
          <w:rFonts w:ascii="Times New Roman" w:hAnsi="Times New Roman"/>
          <w:color w:val="000000"/>
          <w:sz w:val="24"/>
          <w:szCs w:val="24"/>
        </w:rPr>
        <w:t>online</w:t>
      </w:r>
      <w:r>
        <w:rPr>
          <w:rFonts w:ascii="Times New Roman" w:hAnsi="Times New Roman"/>
          <w:color w:val="000000"/>
          <w:sz w:val="24"/>
          <w:szCs w:val="24"/>
        </w:rPr>
        <w:t>)</w:t>
      </w:r>
      <w:r w:rsidRPr="00326155">
        <w:rPr>
          <w:rFonts w:ascii="Times New Roman" w:hAnsi="Times New Roman"/>
          <w:color w:val="000000"/>
          <w:sz w:val="24"/>
          <w:szCs w:val="24"/>
        </w:rPr>
        <w:t xml:space="preserve"> Available at: https://www.health.harvard.edu/staying-healthy/abdominal-obesity-and-your-health </w:t>
      </w:r>
      <w:r>
        <w:rPr>
          <w:rFonts w:ascii="Times New Roman" w:hAnsi="Times New Roman"/>
          <w:color w:val="000000"/>
          <w:sz w:val="24"/>
          <w:szCs w:val="24"/>
        </w:rPr>
        <w:t>(</w:t>
      </w:r>
      <w:r w:rsidRPr="00326155">
        <w:rPr>
          <w:rFonts w:ascii="Times New Roman" w:hAnsi="Times New Roman"/>
          <w:color w:val="000000"/>
          <w:sz w:val="24"/>
          <w:szCs w:val="24"/>
        </w:rPr>
        <w:t>Accessed 14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Horne, G., McTernan, P., Visscher, T. and Peeters, A. (2014). BMC Obesity – expanding the BMC series into an important area of research.</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BMC Obesity</w:t>
      </w:r>
      <w:r w:rsidRPr="00326155">
        <w:rPr>
          <w:rFonts w:ascii="Times New Roman" w:hAnsi="Times New Roman"/>
          <w:color w:val="000000"/>
          <w:sz w:val="24"/>
          <w:szCs w:val="24"/>
        </w:rPr>
        <w:t xml:space="preserve">, </w:t>
      </w:r>
      <w:r>
        <w:rPr>
          <w:rFonts w:ascii="Times New Roman" w:hAnsi="Times New Roman"/>
          <w:color w:val="000000"/>
          <w:sz w:val="24"/>
          <w:szCs w:val="24"/>
        </w:rPr>
        <w:t>(</w:t>
      </w:r>
      <w:r w:rsidRPr="00326155">
        <w:rPr>
          <w:rFonts w:ascii="Times New Roman" w:hAnsi="Times New Roman"/>
          <w:color w:val="000000"/>
          <w:sz w:val="24"/>
          <w:szCs w:val="24"/>
        </w:rPr>
        <w:t>online</w:t>
      </w:r>
      <w:r>
        <w:rPr>
          <w:rFonts w:ascii="Times New Roman" w:hAnsi="Times New Roman"/>
          <w:color w:val="000000"/>
          <w:sz w:val="24"/>
          <w:szCs w:val="24"/>
        </w:rPr>
        <w:t>)</w:t>
      </w:r>
      <w:r w:rsidRPr="00326155">
        <w:rPr>
          <w:rFonts w:ascii="Times New Roman" w:hAnsi="Times New Roman"/>
          <w:color w:val="000000"/>
          <w:sz w:val="24"/>
          <w:szCs w:val="24"/>
        </w:rPr>
        <w:t xml:space="preserve"> 1(1). Available at: https://www.researchgate.net/publication/274365437_BMC_Obesity_-_expanding_the_BMC_series_into_an_important_area_of_research </w:t>
      </w:r>
      <w:r>
        <w:rPr>
          <w:rFonts w:ascii="Times New Roman" w:hAnsi="Times New Roman"/>
          <w:color w:val="000000"/>
          <w:sz w:val="24"/>
          <w:szCs w:val="24"/>
        </w:rPr>
        <w:t>(</w:t>
      </w:r>
      <w:r w:rsidRPr="00326155">
        <w:rPr>
          <w:rFonts w:ascii="Times New Roman" w:hAnsi="Times New Roman"/>
          <w:color w:val="000000"/>
          <w:sz w:val="24"/>
          <w:szCs w:val="24"/>
        </w:rPr>
        <w:t>Accessed 21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Langley-Evans, S. (2017).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Nutrition, health and disease: A lifespan approach</w:t>
      </w:r>
      <w:r w:rsidRPr="00326155">
        <w:rPr>
          <w:rFonts w:ascii="Times New Roman" w:hAnsi="Times New Roman"/>
          <w:color w:val="000000"/>
          <w:sz w:val="24"/>
          <w:szCs w:val="24"/>
        </w:rPr>
        <w:t>. 2nd ed. Chichester: Wiley-Blackwell.</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Ludwig, D. and Pollack, H. (2009). Obesity and the Economy: From Crisis to Opportunity.</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American Medical Association</w:t>
      </w:r>
      <w:r w:rsidRPr="00326155">
        <w:rPr>
          <w:rFonts w:ascii="Times New Roman" w:hAnsi="Times New Roman"/>
          <w:color w:val="000000"/>
          <w:sz w:val="24"/>
          <w:szCs w:val="24"/>
        </w:rPr>
        <w:t xml:space="preserve">, </w:t>
      </w:r>
      <w:r>
        <w:rPr>
          <w:rFonts w:ascii="Times New Roman" w:hAnsi="Times New Roman"/>
          <w:color w:val="000000"/>
          <w:sz w:val="24"/>
          <w:szCs w:val="24"/>
        </w:rPr>
        <w:t>(</w:t>
      </w:r>
      <w:r w:rsidRPr="00326155">
        <w:rPr>
          <w:rFonts w:ascii="Times New Roman" w:hAnsi="Times New Roman"/>
          <w:color w:val="000000"/>
          <w:sz w:val="24"/>
          <w:szCs w:val="24"/>
        </w:rPr>
        <w:t>online</w:t>
      </w:r>
      <w:r>
        <w:rPr>
          <w:rFonts w:ascii="Times New Roman" w:hAnsi="Times New Roman"/>
          <w:color w:val="000000"/>
          <w:sz w:val="24"/>
          <w:szCs w:val="24"/>
        </w:rPr>
        <w:t>)</w:t>
      </w:r>
      <w:r w:rsidRPr="00326155">
        <w:rPr>
          <w:rFonts w:ascii="Times New Roman" w:hAnsi="Times New Roman"/>
          <w:color w:val="000000"/>
          <w:sz w:val="24"/>
          <w:szCs w:val="24"/>
        </w:rPr>
        <w:t xml:space="preserve"> 301(5). Available at: https://jamanetwork.com/journals/jama/article-abstract/183302 </w:t>
      </w:r>
      <w:r>
        <w:rPr>
          <w:rFonts w:ascii="Times New Roman" w:hAnsi="Times New Roman"/>
          <w:color w:val="000000"/>
          <w:sz w:val="24"/>
          <w:szCs w:val="24"/>
        </w:rPr>
        <w:t>(</w:t>
      </w:r>
      <w:r w:rsidRPr="00326155">
        <w:rPr>
          <w:rFonts w:ascii="Times New Roman" w:hAnsi="Times New Roman"/>
          <w:color w:val="000000"/>
          <w:sz w:val="24"/>
          <w:szCs w:val="24"/>
        </w:rPr>
        <w:t>Accessed 14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Marino, E., Ljungqvist, O., Stratton, R. and Lanham-New, S. ed., (2013).</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Clinical Nutrition</w:t>
      </w:r>
      <w:r w:rsidRPr="00326155">
        <w:rPr>
          <w:rFonts w:ascii="Times New Roman" w:hAnsi="Times New Roman"/>
          <w:color w:val="000000"/>
          <w:sz w:val="24"/>
          <w:szCs w:val="24"/>
        </w:rPr>
        <w:t>. 2nd ed. Chichester: Wiley-Blackwell.</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Organisation for Economic Co-operation and Development (2017).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Obesity Update</w:t>
      </w:r>
      <w:r w:rsidRPr="00326155">
        <w:rPr>
          <w:rFonts w:ascii="Times New Roman" w:hAnsi="Times New Roman"/>
          <w:color w:val="000000"/>
          <w:sz w:val="24"/>
          <w:szCs w:val="24"/>
        </w:rPr>
        <w:t xml:space="preserve">. </w:t>
      </w:r>
      <w:r>
        <w:rPr>
          <w:rFonts w:ascii="Times New Roman" w:hAnsi="Times New Roman"/>
          <w:color w:val="000000"/>
          <w:sz w:val="24"/>
          <w:szCs w:val="24"/>
        </w:rPr>
        <w:t>(</w:t>
      </w:r>
      <w:r w:rsidRPr="00326155">
        <w:rPr>
          <w:rFonts w:ascii="Times New Roman" w:hAnsi="Times New Roman"/>
          <w:color w:val="000000"/>
          <w:sz w:val="24"/>
          <w:szCs w:val="24"/>
        </w:rPr>
        <w:t>online</w:t>
      </w:r>
      <w:r>
        <w:rPr>
          <w:rFonts w:ascii="Times New Roman" w:hAnsi="Times New Roman"/>
          <w:color w:val="000000"/>
          <w:sz w:val="24"/>
          <w:szCs w:val="24"/>
        </w:rPr>
        <w:t>)</w:t>
      </w:r>
      <w:r w:rsidRPr="00326155">
        <w:rPr>
          <w:rFonts w:ascii="Times New Roman" w:hAnsi="Times New Roman"/>
          <w:color w:val="000000"/>
          <w:sz w:val="24"/>
          <w:szCs w:val="24"/>
        </w:rPr>
        <w:t xml:space="preserve"> Paris: OECD. Available at: http://www.oecd.org/health/obesity-update.htm </w:t>
      </w:r>
      <w:r>
        <w:rPr>
          <w:rFonts w:ascii="Times New Roman" w:hAnsi="Times New Roman"/>
          <w:color w:val="000000"/>
          <w:sz w:val="24"/>
          <w:szCs w:val="24"/>
        </w:rPr>
        <w:t>(</w:t>
      </w:r>
      <w:r w:rsidRPr="00326155">
        <w:rPr>
          <w:rFonts w:ascii="Times New Roman" w:hAnsi="Times New Roman"/>
          <w:color w:val="000000"/>
          <w:sz w:val="24"/>
          <w:szCs w:val="24"/>
        </w:rPr>
        <w:t>Accessed 14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Scottish Government (2017).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Health of Scotland’s population - Healthy Weight</w:t>
      </w:r>
      <w:r w:rsidRPr="00326155">
        <w:rPr>
          <w:rFonts w:ascii="Times New Roman" w:hAnsi="Times New Roman"/>
          <w:color w:val="000000"/>
          <w:sz w:val="24"/>
          <w:szCs w:val="24"/>
        </w:rPr>
        <w:t xml:space="preserve">. </w:t>
      </w:r>
      <w:r>
        <w:rPr>
          <w:rFonts w:ascii="Times New Roman" w:hAnsi="Times New Roman"/>
          <w:color w:val="000000"/>
          <w:sz w:val="24"/>
          <w:szCs w:val="24"/>
        </w:rPr>
        <w:t>(</w:t>
      </w:r>
      <w:r w:rsidRPr="00326155">
        <w:rPr>
          <w:rFonts w:ascii="Times New Roman" w:hAnsi="Times New Roman"/>
          <w:color w:val="000000"/>
          <w:sz w:val="24"/>
          <w:szCs w:val="24"/>
        </w:rPr>
        <w:t>online</w:t>
      </w:r>
      <w:r>
        <w:rPr>
          <w:rFonts w:ascii="Times New Roman" w:hAnsi="Times New Roman"/>
          <w:color w:val="000000"/>
          <w:sz w:val="24"/>
          <w:szCs w:val="24"/>
        </w:rPr>
        <w:t>)</w:t>
      </w:r>
      <w:r w:rsidRPr="00326155">
        <w:rPr>
          <w:rFonts w:ascii="Times New Roman" w:hAnsi="Times New Roman"/>
          <w:color w:val="000000"/>
          <w:sz w:val="24"/>
          <w:szCs w:val="24"/>
        </w:rPr>
        <w:t xml:space="preserve"> Available at: http://www.gov.scot/Topics/Statistics/Browse/Health/TrendObesity </w:t>
      </w:r>
      <w:r>
        <w:rPr>
          <w:rFonts w:ascii="Times New Roman" w:hAnsi="Times New Roman"/>
          <w:color w:val="000000"/>
          <w:sz w:val="24"/>
          <w:szCs w:val="24"/>
        </w:rPr>
        <w:t>(</w:t>
      </w:r>
      <w:r w:rsidRPr="00326155">
        <w:rPr>
          <w:rFonts w:ascii="Times New Roman" w:hAnsi="Times New Roman"/>
          <w:color w:val="000000"/>
          <w:sz w:val="24"/>
          <w:szCs w:val="24"/>
        </w:rPr>
        <w:t>Accessed 16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Taylor, S. (2015).</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Health Psychology</w:t>
      </w:r>
      <w:r w:rsidRPr="00326155">
        <w:rPr>
          <w:rFonts w:ascii="Times New Roman" w:hAnsi="Times New Roman"/>
          <w:color w:val="000000"/>
          <w:sz w:val="24"/>
          <w:szCs w:val="24"/>
        </w:rPr>
        <w:t>. 9th ed. New York: McGraw-Hill Education.</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Tinkler, J. and Ritchie, J. (2016).</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Barriers to Healthy Food</w:t>
      </w:r>
      <w:r w:rsidRPr="00326155">
        <w:rPr>
          <w:rFonts w:ascii="Times New Roman" w:hAnsi="Times New Roman"/>
          <w:color w:val="000000"/>
          <w:sz w:val="24"/>
          <w:szCs w:val="24"/>
        </w:rPr>
        <w:t xml:space="preserve">. </w:t>
      </w:r>
      <w:r>
        <w:rPr>
          <w:rFonts w:ascii="Times New Roman" w:hAnsi="Times New Roman"/>
          <w:color w:val="000000"/>
          <w:sz w:val="24"/>
          <w:szCs w:val="24"/>
        </w:rPr>
        <w:t>(</w:t>
      </w:r>
      <w:r w:rsidRPr="00326155">
        <w:rPr>
          <w:rFonts w:ascii="Times New Roman" w:hAnsi="Times New Roman"/>
          <w:color w:val="000000"/>
          <w:sz w:val="24"/>
          <w:szCs w:val="24"/>
        </w:rPr>
        <w:t>online</w:t>
      </w:r>
      <w:r>
        <w:rPr>
          <w:rFonts w:ascii="Times New Roman" w:hAnsi="Times New Roman"/>
          <w:color w:val="000000"/>
          <w:sz w:val="24"/>
          <w:szCs w:val="24"/>
        </w:rPr>
        <w:t>)</w:t>
      </w:r>
      <w:r w:rsidRPr="00326155">
        <w:rPr>
          <w:rFonts w:ascii="Times New Roman" w:hAnsi="Times New Roman"/>
          <w:color w:val="000000"/>
          <w:sz w:val="24"/>
          <w:szCs w:val="24"/>
        </w:rPr>
        <w:t xml:space="preserve"> Available at: http://researchbriefings.parliament.uk/ResearchBriefing/Summary/POST-PN-0522 </w:t>
      </w:r>
      <w:r>
        <w:rPr>
          <w:rFonts w:ascii="Times New Roman" w:hAnsi="Times New Roman"/>
          <w:color w:val="000000"/>
          <w:sz w:val="24"/>
          <w:szCs w:val="24"/>
        </w:rPr>
        <w:t>(</w:t>
      </w:r>
      <w:r w:rsidRPr="00326155">
        <w:rPr>
          <w:rFonts w:ascii="Times New Roman" w:hAnsi="Times New Roman"/>
          <w:color w:val="000000"/>
          <w:sz w:val="24"/>
          <w:szCs w:val="24"/>
        </w:rPr>
        <w:t>Accessed 23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Toates, F. (2011).</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Biological psychology</w:t>
      </w:r>
      <w:r w:rsidRPr="00326155">
        <w:rPr>
          <w:rFonts w:ascii="Times New Roman" w:hAnsi="Times New Roman"/>
          <w:color w:val="000000"/>
          <w:sz w:val="24"/>
          <w:szCs w:val="24"/>
        </w:rPr>
        <w:t>. 3rd ed. Harlow: Pearson Education Limted.</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Whitney, E. and Roles, S. (2011).</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Understanding Nutrition</w:t>
      </w:r>
      <w:r w:rsidRPr="00326155">
        <w:rPr>
          <w:rFonts w:ascii="Times New Roman" w:hAnsi="Times New Roman"/>
          <w:color w:val="000000"/>
          <w:sz w:val="24"/>
          <w:szCs w:val="24"/>
        </w:rPr>
        <w:t>. 13th ed. Belmont: Wadsworth, Cengage Learning.</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Williams, C. (2017). Nutrition science past and future: Celebrating a multidisciplined approach.</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Nutrition Bulletin</w:t>
      </w:r>
      <w:r w:rsidRPr="00326155">
        <w:rPr>
          <w:rFonts w:ascii="Times New Roman" w:hAnsi="Times New Roman"/>
          <w:color w:val="000000"/>
          <w:sz w:val="24"/>
          <w:szCs w:val="24"/>
        </w:rPr>
        <w:t xml:space="preserve">, </w:t>
      </w:r>
      <w:r>
        <w:rPr>
          <w:rFonts w:ascii="Times New Roman" w:hAnsi="Times New Roman"/>
          <w:color w:val="000000"/>
          <w:sz w:val="24"/>
          <w:szCs w:val="24"/>
        </w:rPr>
        <w:t>(</w:t>
      </w:r>
      <w:r w:rsidRPr="00326155">
        <w:rPr>
          <w:rFonts w:ascii="Times New Roman" w:hAnsi="Times New Roman"/>
          <w:color w:val="000000"/>
          <w:sz w:val="24"/>
          <w:szCs w:val="24"/>
        </w:rPr>
        <w:t>online</w:t>
      </w:r>
      <w:r>
        <w:rPr>
          <w:rFonts w:ascii="Times New Roman" w:hAnsi="Times New Roman"/>
          <w:color w:val="000000"/>
          <w:sz w:val="24"/>
          <w:szCs w:val="24"/>
        </w:rPr>
        <w:t>)</w:t>
      </w:r>
      <w:r w:rsidRPr="00326155">
        <w:rPr>
          <w:rFonts w:ascii="Times New Roman" w:hAnsi="Times New Roman"/>
          <w:color w:val="000000"/>
          <w:sz w:val="24"/>
          <w:szCs w:val="24"/>
        </w:rPr>
        <w:t xml:space="preserve"> 42(3), pp.190-193. Available at: http://onlinelibrary.wiley.com/doi/10.1111/nbu.12272/abstract </w:t>
      </w:r>
      <w:r>
        <w:rPr>
          <w:rFonts w:ascii="Times New Roman" w:hAnsi="Times New Roman"/>
          <w:color w:val="000000"/>
          <w:sz w:val="24"/>
          <w:szCs w:val="24"/>
        </w:rPr>
        <w:t>(</w:t>
      </w:r>
      <w:r w:rsidRPr="00326155">
        <w:rPr>
          <w:rFonts w:ascii="Times New Roman" w:hAnsi="Times New Roman"/>
          <w:color w:val="000000"/>
          <w:sz w:val="24"/>
          <w:szCs w:val="24"/>
        </w:rPr>
        <w:t>Accessed 20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hAnsi="Times New Roman"/>
          <w:color w:val="000000"/>
          <w:sz w:val="24"/>
          <w:szCs w:val="24"/>
        </w:rPr>
      </w:pPr>
      <w:r w:rsidRPr="00326155">
        <w:rPr>
          <w:rFonts w:ascii="Times New Roman" w:hAnsi="Times New Roman"/>
          <w:color w:val="000000"/>
          <w:sz w:val="24"/>
          <w:szCs w:val="24"/>
        </w:rPr>
        <w:t>Your Assembly (2017).</w:t>
      </w:r>
      <w:r w:rsidRPr="00326155">
        <w:rPr>
          <w:rStyle w:val="apple-converted-space"/>
          <w:rFonts w:ascii="Times New Roman" w:hAnsi="Times New Roman"/>
          <w:color w:val="000000"/>
          <w:sz w:val="24"/>
          <w:szCs w:val="24"/>
        </w:rPr>
        <w:t> </w:t>
      </w:r>
      <w:r w:rsidRPr="00326155">
        <w:rPr>
          <w:rFonts w:ascii="Times New Roman" w:hAnsi="Times New Roman"/>
          <w:i/>
          <w:iCs/>
          <w:color w:val="000000"/>
          <w:sz w:val="24"/>
          <w:szCs w:val="24"/>
        </w:rPr>
        <w:t>Obesity in Wales - Your Assembly</w:t>
      </w:r>
      <w:r w:rsidRPr="00326155">
        <w:rPr>
          <w:rFonts w:ascii="Times New Roman" w:hAnsi="Times New Roman"/>
          <w:color w:val="000000"/>
          <w:sz w:val="24"/>
          <w:szCs w:val="24"/>
        </w:rPr>
        <w:t xml:space="preserve">. </w:t>
      </w:r>
      <w:r>
        <w:rPr>
          <w:rFonts w:ascii="Times New Roman" w:hAnsi="Times New Roman"/>
          <w:color w:val="000000"/>
          <w:sz w:val="24"/>
          <w:szCs w:val="24"/>
        </w:rPr>
        <w:t>(</w:t>
      </w:r>
      <w:r w:rsidRPr="00326155">
        <w:rPr>
          <w:rFonts w:ascii="Times New Roman" w:hAnsi="Times New Roman"/>
          <w:color w:val="000000"/>
          <w:sz w:val="24"/>
          <w:szCs w:val="24"/>
        </w:rPr>
        <w:t>online</w:t>
      </w:r>
      <w:r>
        <w:rPr>
          <w:rFonts w:ascii="Times New Roman" w:hAnsi="Times New Roman"/>
          <w:color w:val="000000"/>
          <w:sz w:val="24"/>
          <w:szCs w:val="24"/>
        </w:rPr>
        <w:t>)</w:t>
      </w:r>
      <w:r w:rsidRPr="00326155">
        <w:rPr>
          <w:rFonts w:ascii="Times New Roman" w:hAnsi="Times New Roman"/>
          <w:color w:val="000000"/>
          <w:sz w:val="24"/>
          <w:szCs w:val="24"/>
        </w:rPr>
        <w:t xml:space="preserve"> Your Assembly. Available at: http://www.yourassembly.org/obesity-wales/ </w:t>
      </w:r>
      <w:r>
        <w:rPr>
          <w:rFonts w:ascii="Times New Roman" w:hAnsi="Times New Roman"/>
          <w:color w:val="000000"/>
          <w:sz w:val="24"/>
          <w:szCs w:val="24"/>
        </w:rPr>
        <w:t>(</w:t>
      </w:r>
      <w:r w:rsidRPr="00326155">
        <w:rPr>
          <w:rFonts w:ascii="Times New Roman" w:hAnsi="Times New Roman"/>
          <w:color w:val="000000"/>
          <w:sz w:val="24"/>
          <w:szCs w:val="24"/>
        </w:rPr>
        <w:t>Accessed 18 Oct. 2017</w:t>
      </w:r>
      <w:r>
        <w:rPr>
          <w:rFonts w:ascii="Times New Roman" w:hAnsi="Times New Roman"/>
          <w:color w:val="000000"/>
          <w:sz w:val="24"/>
          <w:szCs w:val="24"/>
        </w:rPr>
        <w:t>)</w:t>
      </w:r>
      <w:r w:rsidRPr="00326155">
        <w:rPr>
          <w:rFonts w:ascii="Times New Roman" w:hAnsi="Times New Roman"/>
          <w:color w:val="000000"/>
          <w:sz w:val="24"/>
          <w:szCs w:val="24"/>
        </w:rPr>
        <w:t>.</w:t>
      </w:r>
    </w:p>
    <w:p w:rsidR="00975B78" w:rsidRPr="00326155" w:rsidRDefault="00975B78" w:rsidP="00975B78">
      <w:pPr>
        <w:pStyle w:val="NormalWeb"/>
        <w:shd w:val="clear" w:color="auto" w:fill="FFFFFF"/>
        <w:spacing w:before="0" w:beforeAutospacing="0" w:after="180" w:afterAutospacing="0"/>
        <w:ind w:left="450" w:hanging="450"/>
        <w:rPr>
          <w:rFonts w:ascii="Times New Roman" w:eastAsia="Times New Roman" w:hAnsi="Times New Roman"/>
          <w:color w:val="000000"/>
          <w:sz w:val="24"/>
          <w:szCs w:val="24"/>
        </w:rPr>
      </w:pPr>
    </w:p>
    <w:p w:rsidR="00975B78" w:rsidRPr="00326155" w:rsidRDefault="00975B78" w:rsidP="00975B78">
      <w:pPr>
        <w:tabs>
          <w:tab w:val="left" w:pos="0"/>
          <w:tab w:val="left" w:pos="9633"/>
        </w:tabs>
        <w:spacing w:line="360" w:lineRule="auto"/>
        <w:ind w:right="1134"/>
      </w:pPr>
    </w:p>
    <w:p w:rsidR="00975B78" w:rsidRPr="006A0AC5" w:rsidRDefault="00975B78" w:rsidP="000A6192">
      <w:pPr>
        <w:spacing w:line="360" w:lineRule="auto"/>
        <w:textAlignment w:val="baseline"/>
        <w:rPr>
          <w:rFonts w:ascii="Times New Roman" w:eastAsia="Times New Roman" w:hAnsi="Times New Roman" w:cs="Times New Roman"/>
        </w:rPr>
      </w:pPr>
      <w:bookmarkStart w:id="0" w:name="_GoBack"/>
      <w:bookmarkEnd w:id="0"/>
    </w:p>
    <w:p w:rsidR="00491D88" w:rsidRDefault="00491D88" w:rsidP="000A6192">
      <w:pPr>
        <w:spacing w:line="360" w:lineRule="auto"/>
        <w:textAlignment w:val="baseline"/>
        <w:rPr>
          <w:rFonts w:ascii="Times New Roman" w:eastAsia="Times New Roman" w:hAnsi="Times New Roman" w:cs="Times New Roman"/>
        </w:rPr>
      </w:pPr>
    </w:p>
    <w:sectPr w:rsidR="00491D88" w:rsidSect="000A6192">
      <w:footerReference w:type="even" r:id="rId11"/>
      <w:footerReference w:type="default" r:id="rId12"/>
      <w:pgSz w:w="11900" w:h="16840"/>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E25D6" w:rsidRDefault="009E25D6" w:rsidP="00371F8F">
      <w:r>
        <w:separator/>
      </w:r>
    </w:p>
  </w:endnote>
  <w:endnote w:type="continuationSeparator" w:id="0">
    <w:p w:rsidR="009E25D6" w:rsidRDefault="009E25D6" w:rsidP="00371F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87B1E" w:rsidRDefault="00287B1E" w:rsidP="00371F8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287B1E" w:rsidRDefault="00287B1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87B1E" w:rsidRDefault="00287B1E" w:rsidP="00371F8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75B78">
      <w:rPr>
        <w:rStyle w:val="PageNumber"/>
        <w:noProof/>
      </w:rPr>
      <w:t>1</w:t>
    </w:r>
    <w:r>
      <w:rPr>
        <w:rStyle w:val="PageNumber"/>
      </w:rPr>
      <w:fldChar w:fldCharType="end"/>
    </w:r>
  </w:p>
  <w:p w:rsidR="00287B1E" w:rsidRDefault="00287B1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E25D6" w:rsidRDefault="009E25D6" w:rsidP="00371F8F">
      <w:r>
        <w:separator/>
      </w:r>
    </w:p>
  </w:footnote>
  <w:footnote w:type="continuationSeparator" w:id="0">
    <w:p w:rsidR="009E25D6" w:rsidRDefault="009E25D6" w:rsidP="00371F8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E51046"/>
    <w:multiLevelType w:val="multilevel"/>
    <w:tmpl w:val="F050D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5D7D20"/>
    <w:multiLevelType w:val="multilevel"/>
    <w:tmpl w:val="EC540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1DA6B6F"/>
    <w:multiLevelType w:val="hybridMultilevel"/>
    <w:tmpl w:val="83D88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49C2063"/>
    <w:multiLevelType w:val="hybridMultilevel"/>
    <w:tmpl w:val="7E225C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8A86DF5"/>
    <w:multiLevelType w:val="hybridMultilevel"/>
    <w:tmpl w:val="F6081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6505433"/>
    <w:multiLevelType w:val="hybridMultilevel"/>
    <w:tmpl w:val="D8C6B3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7D57A46"/>
    <w:multiLevelType w:val="hybridMultilevel"/>
    <w:tmpl w:val="40E4F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49C3097"/>
    <w:multiLevelType w:val="hybridMultilevel"/>
    <w:tmpl w:val="B832E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B85533F"/>
    <w:multiLevelType w:val="hybridMultilevel"/>
    <w:tmpl w:val="9AD67C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A9B0DDB"/>
    <w:multiLevelType w:val="multilevel"/>
    <w:tmpl w:val="68AE5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C414ACF"/>
    <w:multiLevelType w:val="multilevel"/>
    <w:tmpl w:val="78107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05256F4"/>
    <w:multiLevelType w:val="multilevel"/>
    <w:tmpl w:val="2EAE5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4617B5A"/>
    <w:multiLevelType w:val="hybridMultilevel"/>
    <w:tmpl w:val="E2C074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5D23CC0"/>
    <w:multiLevelType w:val="multilevel"/>
    <w:tmpl w:val="C71E5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D7835E9"/>
    <w:multiLevelType w:val="multilevel"/>
    <w:tmpl w:val="C156A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E12448A"/>
    <w:multiLevelType w:val="hybridMultilevel"/>
    <w:tmpl w:val="3684E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FD30D05"/>
    <w:multiLevelType w:val="hybridMultilevel"/>
    <w:tmpl w:val="489AC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0"/>
  </w:num>
  <w:num w:numId="3">
    <w:abstractNumId w:val="11"/>
  </w:num>
  <w:num w:numId="4">
    <w:abstractNumId w:val="10"/>
  </w:num>
  <w:num w:numId="5">
    <w:abstractNumId w:val="13"/>
  </w:num>
  <w:num w:numId="6">
    <w:abstractNumId w:val="15"/>
  </w:num>
  <w:num w:numId="7">
    <w:abstractNumId w:val="7"/>
  </w:num>
  <w:num w:numId="8">
    <w:abstractNumId w:val="2"/>
  </w:num>
  <w:num w:numId="9">
    <w:abstractNumId w:val="12"/>
  </w:num>
  <w:num w:numId="10">
    <w:abstractNumId w:val="6"/>
  </w:num>
  <w:num w:numId="11">
    <w:abstractNumId w:val="8"/>
  </w:num>
  <w:num w:numId="12">
    <w:abstractNumId w:val="16"/>
  </w:num>
  <w:num w:numId="13">
    <w:abstractNumId w:val="1"/>
  </w:num>
  <w:num w:numId="14">
    <w:abstractNumId w:val="5"/>
  </w:num>
  <w:num w:numId="15">
    <w:abstractNumId w:val="9"/>
  </w:num>
  <w:num w:numId="16">
    <w:abstractNumId w:val="4"/>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7061"/>
    <w:rsid w:val="00051825"/>
    <w:rsid w:val="00051E3B"/>
    <w:rsid w:val="00067A65"/>
    <w:rsid w:val="00086408"/>
    <w:rsid w:val="00087761"/>
    <w:rsid w:val="000941C6"/>
    <w:rsid w:val="000A6192"/>
    <w:rsid w:val="000B2956"/>
    <w:rsid w:val="000E6309"/>
    <w:rsid w:val="000E775A"/>
    <w:rsid w:val="00110F55"/>
    <w:rsid w:val="00112DD3"/>
    <w:rsid w:val="00132FF8"/>
    <w:rsid w:val="00146036"/>
    <w:rsid w:val="00175244"/>
    <w:rsid w:val="00196453"/>
    <w:rsid w:val="001C1B31"/>
    <w:rsid w:val="001D1CF2"/>
    <w:rsid w:val="002579F5"/>
    <w:rsid w:val="0028327D"/>
    <w:rsid w:val="00287B1E"/>
    <w:rsid w:val="002D27C3"/>
    <w:rsid w:val="002E1064"/>
    <w:rsid w:val="002E32EC"/>
    <w:rsid w:val="002F02EB"/>
    <w:rsid w:val="003077F5"/>
    <w:rsid w:val="00311829"/>
    <w:rsid w:val="003236FE"/>
    <w:rsid w:val="0032479F"/>
    <w:rsid w:val="00350762"/>
    <w:rsid w:val="00363A7F"/>
    <w:rsid w:val="00371F8F"/>
    <w:rsid w:val="003879BB"/>
    <w:rsid w:val="00391435"/>
    <w:rsid w:val="003B45F6"/>
    <w:rsid w:val="003B4DDF"/>
    <w:rsid w:val="003E60CA"/>
    <w:rsid w:val="003F6406"/>
    <w:rsid w:val="00447D4E"/>
    <w:rsid w:val="00447F3B"/>
    <w:rsid w:val="00456B7D"/>
    <w:rsid w:val="00473A29"/>
    <w:rsid w:val="00491D88"/>
    <w:rsid w:val="004957DA"/>
    <w:rsid w:val="004A3606"/>
    <w:rsid w:val="004A4480"/>
    <w:rsid w:val="004B50D5"/>
    <w:rsid w:val="004C0D4B"/>
    <w:rsid w:val="004D035E"/>
    <w:rsid w:val="004D3A54"/>
    <w:rsid w:val="004F7C1F"/>
    <w:rsid w:val="00507061"/>
    <w:rsid w:val="00513FA8"/>
    <w:rsid w:val="00514630"/>
    <w:rsid w:val="005345EF"/>
    <w:rsid w:val="005524B2"/>
    <w:rsid w:val="00557614"/>
    <w:rsid w:val="005779BE"/>
    <w:rsid w:val="00591B73"/>
    <w:rsid w:val="005A74E1"/>
    <w:rsid w:val="005B737C"/>
    <w:rsid w:val="005D281A"/>
    <w:rsid w:val="005E7E5A"/>
    <w:rsid w:val="0061264F"/>
    <w:rsid w:val="006203CE"/>
    <w:rsid w:val="00625253"/>
    <w:rsid w:val="0064694C"/>
    <w:rsid w:val="006872C2"/>
    <w:rsid w:val="0069139B"/>
    <w:rsid w:val="006A0AC5"/>
    <w:rsid w:val="006D7176"/>
    <w:rsid w:val="006F61C6"/>
    <w:rsid w:val="00703DD4"/>
    <w:rsid w:val="00716B81"/>
    <w:rsid w:val="00721481"/>
    <w:rsid w:val="00722FC7"/>
    <w:rsid w:val="0073678A"/>
    <w:rsid w:val="0074551D"/>
    <w:rsid w:val="00762D20"/>
    <w:rsid w:val="00765335"/>
    <w:rsid w:val="007B4FC6"/>
    <w:rsid w:val="007B7B81"/>
    <w:rsid w:val="007C5F8C"/>
    <w:rsid w:val="007D7764"/>
    <w:rsid w:val="00812E44"/>
    <w:rsid w:val="00854B2B"/>
    <w:rsid w:val="00870FF8"/>
    <w:rsid w:val="00883E2A"/>
    <w:rsid w:val="008A66FD"/>
    <w:rsid w:val="008D7C2E"/>
    <w:rsid w:val="008E6F83"/>
    <w:rsid w:val="008F401D"/>
    <w:rsid w:val="009159DA"/>
    <w:rsid w:val="00947401"/>
    <w:rsid w:val="0096320C"/>
    <w:rsid w:val="00966D20"/>
    <w:rsid w:val="00975B78"/>
    <w:rsid w:val="009B407B"/>
    <w:rsid w:val="009B6338"/>
    <w:rsid w:val="009E25D6"/>
    <w:rsid w:val="00A0426F"/>
    <w:rsid w:val="00A1110E"/>
    <w:rsid w:val="00A45802"/>
    <w:rsid w:val="00A52FD1"/>
    <w:rsid w:val="00A56259"/>
    <w:rsid w:val="00A63D16"/>
    <w:rsid w:val="00A709ED"/>
    <w:rsid w:val="00A76C2E"/>
    <w:rsid w:val="00A85577"/>
    <w:rsid w:val="00AC5F22"/>
    <w:rsid w:val="00AE3107"/>
    <w:rsid w:val="00B03957"/>
    <w:rsid w:val="00B10AA1"/>
    <w:rsid w:val="00B150A9"/>
    <w:rsid w:val="00B26259"/>
    <w:rsid w:val="00B5575D"/>
    <w:rsid w:val="00B901E0"/>
    <w:rsid w:val="00B9651C"/>
    <w:rsid w:val="00BA50F0"/>
    <w:rsid w:val="00BC0CBA"/>
    <w:rsid w:val="00BD479B"/>
    <w:rsid w:val="00BD748B"/>
    <w:rsid w:val="00BF1251"/>
    <w:rsid w:val="00BF2AA8"/>
    <w:rsid w:val="00C018B8"/>
    <w:rsid w:val="00C346C4"/>
    <w:rsid w:val="00C3698C"/>
    <w:rsid w:val="00C767F9"/>
    <w:rsid w:val="00C80694"/>
    <w:rsid w:val="00C814B4"/>
    <w:rsid w:val="00CB071D"/>
    <w:rsid w:val="00CD7E74"/>
    <w:rsid w:val="00D21A4C"/>
    <w:rsid w:val="00D33B37"/>
    <w:rsid w:val="00D62037"/>
    <w:rsid w:val="00D63263"/>
    <w:rsid w:val="00D81F4E"/>
    <w:rsid w:val="00DA69A6"/>
    <w:rsid w:val="00DB5BB5"/>
    <w:rsid w:val="00DE57C0"/>
    <w:rsid w:val="00DE6764"/>
    <w:rsid w:val="00DE6D37"/>
    <w:rsid w:val="00E03EF6"/>
    <w:rsid w:val="00E57816"/>
    <w:rsid w:val="00E72903"/>
    <w:rsid w:val="00E77340"/>
    <w:rsid w:val="00E80E3E"/>
    <w:rsid w:val="00EA5080"/>
    <w:rsid w:val="00EC7285"/>
    <w:rsid w:val="00ED3FA7"/>
    <w:rsid w:val="00ED5846"/>
    <w:rsid w:val="00F0330F"/>
    <w:rsid w:val="00F25764"/>
    <w:rsid w:val="00F744A4"/>
    <w:rsid w:val="00FB0353"/>
    <w:rsid w:val="00FC4FA0"/>
    <w:rsid w:val="00FC7144"/>
    <w:rsid w:val="00FD76A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2">
    <w:name w:val="heading 2"/>
    <w:basedOn w:val="Normal"/>
    <w:next w:val="Normal"/>
    <w:link w:val="Heading2Char"/>
    <w:uiPriority w:val="9"/>
    <w:unhideWhenUsed/>
    <w:qFormat/>
    <w:rsid w:val="00975B78"/>
    <w:pPr>
      <w:keepNext/>
      <w:keepLines/>
      <w:spacing w:before="200"/>
      <w:outlineLvl w:val="1"/>
    </w:pPr>
    <w:rPr>
      <w:rFonts w:asciiTheme="majorHAnsi" w:eastAsiaTheme="majorEastAsia" w:hAnsiTheme="majorHAnsi" w:cstheme="majorBidi"/>
      <w:b/>
      <w:bCs/>
      <w:color w:val="4F81BD" w:themeColor="accent1"/>
      <w:sz w:val="26"/>
      <w:szCs w:val="26"/>
      <w:lang w:val="en-US"/>
    </w:rPr>
  </w:style>
  <w:style w:type="paragraph" w:styleId="Heading3">
    <w:name w:val="heading 3"/>
    <w:basedOn w:val="Normal"/>
    <w:next w:val="Normal"/>
    <w:link w:val="Heading3Char"/>
    <w:uiPriority w:val="9"/>
    <w:semiHidden/>
    <w:unhideWhenUsed/>
    <w:qFormat/>
    <w:rsid w:val="000941C6"/>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3879BB"/>
    <w:pPr>
      <w:spacing w:before="100" w:beforeAutospacing="1" w:after="100" w:afterAutospacing="1"/>
      <w:outlineLvl w:val="3"/>
    </w:pPr>
    <w:rPr>
      <w:rFonts w:ascii="Times" w:hAnsi="Times"/>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3879BB"/>
    <w:rPr>
      <w:rFonts w:ascii="Times" w:hAnsi="Times"/>
      <w:b/>
      <w:bCs/>
      <w:lang w:val="en-GB"/>
    </w:rPr>
  </w:style>
  <w:style w:type="paragraph" w:styleId="NormalWeb">
    <w:name w:val="Normal (Web)"/>
    <w:basedOn w:val="Normal"/>
    <w:uiPriority w:val="99"/>
    <w:unhideWhenUsed/>
    <w:rsid w:val="003879BB"/>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3879BB"/>
  </w:style>
  <w:style w:type="character" w:styleId="Hyperlink">
    <w:name w:val="Hyperlink"/>
    <w:basedOn w:val="DefaultParagraphFont"/>
    <w:uiPriority w:val="99"/>
    <w:unhideWhenUsed/>
    <w:rsid w:val="003879BB"/>
    <w:rPr>
      <w:color w:val="0000FF"/>
      <w:u w:val="single"/>
    </w:rPr>
  </w:style>
  <w:style w:type="paragraph" w:styleId="ListParagraph">
    <w:name w:val="List Paragraph"/>
    <w:basedOn w:val="Normal"/>
    <w:uiPriority w:val="34"/>
    <w:qFormat/>
    <w:rsid w:val="00456B7D"/>
    <w:pPr>
      <w:ind w:left="720"/>
      <w:contextualSpacing/>
    </w:pPr>
  </w:style>
  <w:style w:type="character" w:customStyle="1" w:styleId="Heading3Char">
    <w:name w:val="Heading 3 Char"/>
    <w:basedOn w:val="DefaultParagraphFont"/>
    <w:link w:val="Heading3"/>
    <w:uiPriority w:val="9"/>
    <w:semiHidden/>
    <w:rsid w:val="000941C6"/>
    <w:rPr>
      <w:rFonts w:asciiTheme="majorHAnsi" w:eastAsiaTheme="majorEastAsia" w:hAnsiTheme="majorHAnsi" w:cstheme="majorBidi"/>
      <w:b/>
      <w:bCs/>
      <w:color w:val="4F81BD" w:themeColor="accent1"/>
      <w:lang w:val="en-GB"/>
    </w:rPr>
  </w:style>
  <w:style w:type="character" w:styleId="Strong">
    <w:name w:val="Strong"/>
    <w:basedOn w:val="DefaultParagraphFont"/>
    <w:uiPriority w:val="22"/>
    <w:qFormat/>
    <w:rsid w:val="0032479F"/>
    <w:rPr>
      <w:b/>
      <w:bCs/>
    </w:rPr>
  </w:style>
  <w:style w:type="character" w:styleId="Emphasis">
    <w:name w:val="Emphasis"/>
    <w:basedOn w:val="DefaultParagraphFont"/>
    <w:uiPriority w:val="20"/>
    <w:qFormat/>
    <w:rsid w:val="0032479F"/>
    <w:rPr>
      <w:i/>
      <w:iCs/>
    </w:rPr>
  </w:style>
  <w:style w:type="paragraph" w:styleId="Footer">
    <w:name w:val="footer"/>
    <w:basedOn w:val="Normal"/>
    <w:link w:val="FooterChar"/>
    <w:uiPriority w:val="99"/>
    <w:unhideWhenUsed/>
    <w:rsid w:val="00371F8F"/>
    <w:pPr>
      <w:tabs>
        <w:tab w:val="center" w:pos="4320"/>
        <w:tab w:val="right" w:pos="8640"/>
      </w:tabs>
    </w:pPr>
  </w:style>
  <w:style w:type="character" w:customStyle="1" w:styleId="FooterChar">
    <w:name w:val="Footer Char"/>
    <w:basedOn w:val="DefaultParagraphFont"/>
    <w:link w:val="Footer"/>
    <w:uiPriority w:val="99"/>
    <w:rsid w:val="00371F8F"/>
    <w:rPr>
      <w:lang w:val="en-GB"/>
    </w:rPr>
  </w:style>
  <w:style w:type="character" w:styleId="PageNumber">
    <w:name w:val="page number"/>
    <w:basedOn w:val="DefaultParagraphFont"/>
    <w:uiPriority w:val="99"/>
    <w:semiHidden/>
    <w:unhideWhenUsed/>
    <w:rsid w:val="00371F8F"/>
  </w:style>
  <w:style w:type="paragraph" w:styleId="BalloonText">
    <w:name w:val="Balloon Text"/>
    <w:basedOn w:val="Normal"/>
    <w:link w:val="BalloonTextChar"/>
    <w:uiPriority w:val="99"/>
    <w:semiHidden/>
    <w:unhideWhenUsed/>
    <w:rsid w:val="004C0D4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C0D4B"/>
    <w:rPr>
      <w:rFonts w:ascii="Lucida Grande" w:hAnsi="Lucida Grande" w:cs="Lucida Grande"/>
      <w:sz w:val="18"/>
      <w:szCs w:val="18"/>
      <w:lang w:val="en-GB"/>
    </w:rPr>
  </w:style>
  <w:style w:type="character" w:styleId="FollowedHyperlink">
    <w:name w:val="FollowedHyperlink"/>
    <w:basedOn w:val="DefaultParagraphFont"/>
    <w:uiPriority w:val="99"/>
    <w:semiHidden/>
    <w:unhideWhenUsed/>
    <w:rsid w:val="00762D20"/>
    <w:rPr>
      <w:color w:val="800080" w:themeColor="followedHyperlink"/>
      <w:u w:val="single"/>
    </w:rPr>
  </w:style>
  <w:style w:type="character" w:customStyle="1" w:styleId="Heading2Char">
    <w:name w:val="Heading 2 Char"/>
    <w:basedOn w:val="DefaultParagraphFont"/>
    <w:link w:val="Heading2"/>
    <w:uiPriority w:val="9"/>
    <w:rsid w:val="00975B78"/>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2">
    <w:name w:val="heading 2"/>
    <w:basedOn w:val="Normal"/>
    <w:next w:val="Normal"/>
    <w:link w:val="Heading2Char"/>
    <w:uiPriority w:val="9"/>
    <w:unhideWhenUsed/>
    <w:qFormat/>
    <w:rsid w:val="00975B78"/>
    <w:pPr>
      <w:keepNext/>
      <w:keepLines/>
      <w:spacing w:before="200"/>
      <w:outlineLvl w:val="1"/>
    </w:pPr>
    <w:rPr>
      <w:rFonts w:asciiTheme="majorHAnsi" w:eastAsiaTheme="majorEastAsia" w:hAnsiTheme="majorHAnsi" w:cstheme="majorBidi"/>
      <w:b/>
      <w:bCs/>
      <w:color w:val="4F81BD" w:themeColor="accent1"/>
      <w:sz w:val="26"/>
      <w:szCs w:val="26"/>
      <w:lang w:val="en-US"/>
    </w:rPr>
  </w:style>
  <w:style w:type="paragraph" w:styleId="Heading3">
    <w:name w:val="heading 3"/>
    <w:basedOn w:val="Normal"/>
    <w:next w:val="Normal"/>
    <w:link w:val="Heading3Char"/>
    <w:uiPriority w:val="9"/>
    <w:semiHidden/>
    <w:unhideWhenUsed/>
    <w:qFormat/>
    <w:rsid w:val="000941C6"/>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3879BB"/>
    <w:pPr>
      <w:spacing w:before="100" w:beforeAutospacing="1" w:after="100" w:afterAutospacing="1"/>
      <w:outlineLvl w:val="3"/>
    </w:pPr>
    <w:rPr>
      <w:rFonts w:ascii="Times" w:hAnsi="Times"/>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3879BB"/>
    <w:rPr>
      <w:rFonts w:ascii="Times" w:hAnsi="Times"/>
      <w:b/>
      <w:bCs/>
      <w:lang w:val="en-GB"/>
    </w:rPr>
  </w:style>
  <w:style w:type="paragraph" w:styleId="NormalWeb">
    <w:name w:val="Normal (Web)"/>
    <w:basedOn w:val="Normal"/>
    <w:uiPriority w:val="99"/>
    <w:unhideWhenUsed/>
    <w:rsid w:val="003879BB"/>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3879BB"/>
  </w:style>
  <w:style w:type="character" w:styleId="Hyperlink">
    <w:name w:val="Hyperlink"/>
    <w:basedOn w:val="DefaultParagraphFont"/>
    <w:uiPriority w:val="99"/>
    <w:unhideWhenUsed/>
    <w:rsid w:val="003879BB"/>
    <w:rPr>
      <w:color w:val="0000FF"/>
      <w:u w:val="single"/>
    </w:rPr>
  </w:style>
  <w:style w:type="paragraph" w:styleId="ListParagraph">
    <w:name w:val="List Paragraph"/>
    <w:basedOn w:val="Normal"/>
    <w:uiPriority w:val="34"/>
    <w:qFormat/>
    <w:rsid w:val="00456B7D"/>
    <w:pPr>
      <w:ind w:left="720"/>
      <w:contextualSpacing/>
    </w:pPr>
  </w:style>
  <w:style w:type="character" w:customStyle="1" w:styleId="Heading3Char">
    <w:name w:val="Heading 3 Char"/>
    <w:basedOn w:val="DefaultParagraphFont"/>
    <w:link w:val="Heading3"/>
    <w:uiPriority w:val="9"/>
    <w:semiHidden/>
    <w:rsid w:val="000941C6"/>
    <w:rPr>
      <w:rFonts w:asciiTheme="majorHAnsi" w:eastAsiaTheme="majorEastAsia" w:hAnsiTheme="majorHAnsi" w:cstheme="majorBidi"/>
      <w:b/>
      <w:bCs/>
      <w:color w:val="4F81BD" w:themeColor="accent1"/>
      <w:lang w:val="en-GB"/>
    </w:rPr>
  </w:style>
  <w:style w:type="character" w:styleId="Strong">
    <w:name w:val="Strong"/>
    <w:basedOn w:val="DefaultParagraphFont"/>
    <w:uiPriority w:val="22"/>
    <w:qFormat/>
    <w:rsid w:val="0032479F"/>
    <w:rPr>
      <w:b/>
      <w:bCs/>
    </w:rPr>
  </w:style>
  <w:style w:type="character" w:styleId="Emphasis">
    <w:name w:val="Emphasis"/>
    <w:basedOn w:val="DefaultParagraphFont"/>
    <w:uiPriority w:val="20"/>
    <w:qFormat/>
    <w:rsid w:val="0032479F"/>
    <w:rPr>
      <w:i/>
      <w:iCs/>
    </w:rPr>
  </w:style>
  <w:style w:type="paragraph" w:styleId="Footer">
    <w:name w:val="footer"/>
    <w:basedOn w:val="Normal"/>
    <w:link w:val="FooterChar"/>
    <w:uiPriority w:val="99"/>
    <w:unhideWhenUsed/>
    <w:rsid w:val="00371F8F"/>
    <w:pPr>
      <w:tabs>
        <w:tab w:val="center" w:pos="4320"/>
        <w:tab w:val="right" w:pos="8640"/>
      </w:tabs>
    </w:pPr>
  </w:style>
  <w:style w:type="character" w:customStyle="1" w:styleId="FooterChar">
    <w:name w:val="Footer Char"/>
    <w:basedOn w:val="DefaultParagraphFont"/>
    <w:link w:val="Footer"/>
    <w:uiPriority w:val="99"/>
    <w:rsid w:val="00371F8F"/>
    <w:rPr>
      <w:lang w:val="en-GB"/>
    </w:rPr>
  </w:style>
  <w:style w:type="character" w:styleId="PageNumber">
    <w:name w:val="page number"/>
    <w:basedOn w:val="DefaultParagraphFont"/>
    <w:uiPriority w:val="99"/>
    <w:semiHidden/>
    <w:unhideWhenUsed/>
    <w:rsid w:val="00371F8F"/>
  </w:style>
  <w:style w:type="paragraph" w:styleId="BalloonText">
    <w:name w:val="Balloon Text"/>
    <w:basedOn w:val="Normal"/>
    <w:link w:val="BalloonTextChar"/>
    <w:uiPriority w:val="99"/>
    <w:semiHidden/>
    <w:unhideWhenUsed/>
    <w:rsid w:val="004C0D4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C0D4B"/>
    <w:rPr>
      <w:rFonts w:ascii="Lucida Grande" w:hAnsi="Lucida Grande" w:cs="Lucida Grande"/>
      <w:sz w:val="18"/>
      <w:szCs w:val="18"/>
      <w:lang w:val="en-GB"/>
    </w:rPr>
  </w:style>
  <w:style w:type="character" w:styleId="FollowedHyperlink">
    <w:name w:val="FollowedHyperlink"/>
    <w:basedOn w:val="DefaultParagraphFont"/>
    <w:uiPriority w:val="99"/>
    <w:semiHidden/>
    <w:unhideWhenUsed/>
    <w:rsid w:val="00762D20"/>
    <w:rPr>
      <w:color w:val="800080" w:themeColor="followedHyperlink"/>
      <w:u w:val="single"/>
    </w:rPr>
  </w:style>
  <w:style w:type="character" w:customStyle="1" w:styleId="Heading2Char">
    <w:name w:val="Heading 2 Char"/>
    <w:basedOn w:val="DefaultParagraphFont"/>
    <w:link w:val="Heading2"/>
    <w:uiPriority w:val="9"/>
    <w:rsid w:val="00975B78"/>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9937857">
      <w:bodyDiv w:val="1"/>
      <w:marLeft w:val="0"/>
      <w:marRight w:val="0"/>
      <w:marTop w:val="0"/>
      <w:marBottom w:val="0"/>
      <w:divBdr>
        <w:top w:val="none" w:sz="0" w:space="0" w:color="auto"/>
        <w:left w:val="none" w:sz="0" w:space="0" w:color="auto"/>
        <w:bottom w:val="none" w:sz="0" w:space="0" w:color="auto"/>
        <w:right w:val="none" w:sz="0" w:space="0" w:color="auto"/>
      </w:divBdr>
    </w:div>
    <w:div w:id="696588740">
      <w:bodyDiv w:val="1"/>
      <w:marLeft w:val="0"/>
      <w:marRight w:val="0"/>
      <w:marTop w:val="0"/>
      <w:marBottom w:val="0"/>
      <w:divBdr>
        <w:top w:val="none" w:sz="0" w:space="0" w:color="auto"/>
        <w:left w:val="none" w:sz="0" w:space="0" w:color="auto"/>
        <w:bottom w:val="none" w:sz="0" w:space="0" w:color="auto"/>
        <w:right w:val="none" w:sz="0" w:space="0" w:color="auto"/>
      </w:divBdr>
    </w:div>
    <w:div w:id="928391488">
      <w:bodyDiv w:val="1"/>
      <w:marLeft w:val="0"/>
      <w:marRight w:val="0"/>
      <w:marTop w:val="0"/>
      <w:marBottom w:val="0"/>
      <w:divBdr>
        <w:top w:val="none" w:sz="0" w:space="0" w:color="auto"/>
        <w:left w:val="none" w:sz="0" w:space="0" w:color="auto"/>
        <w:bottom w:val="none" w:sz="0" w:space="0" w:color="auto"/>
        <w:right w:val="none" w:sz="0" w:space="0" w:color="auto"/>
      </w:divBdr>
    </w:div>
    <w:div w:id="1218323050">
      <w:bodyDiv w:val="1"/>
      <w:marLeft w:val="0"/>
      <w:marRight w:val="0"/>
      <w:marTop w:val="0"/>
      <w:marBottom w:val="0"/>
      <w:divBdr>
        <w:top w:val="none" w:sz="0" w:space="0" w:color="auto"/>
        <w:left w:val="none" w:sz="0" w:space="0" w:color="auto"/>
        <w:bottom w:val="none" w:sz="0" w:space="0" w:color="auto"/>
        <w:right w:val="none" w:sz="0" w:space="0" w:color="auto"/>
      </w:divBdr>
    </w:div>
    <w:div w:id="1390569121">
      <w:bodyDiv w:val="1"/>
      <w:marLeft w:val="0"/>
      <w:marRight w:val="0"/>
      <w:marTop w:val="0"/>
      <w:marBottom w:val="0"/>
      <w:divBdr>
        <w:top w:val="none" w:sz="0" w:space="0" w:color="auto"/>
        <w:left w:val="none" w:sz="0" w:space="0" w:color="auto"/>
        <w:bottom w:val="none" w:sz="0" w:space="0" w:color="auto"/>
        <w:right w:val="none" w:sz="0" w:space="0" w:color="auto"/>
      </w:divBdr>
    </w:div>
    <w:div w:id="1539976563">
      <w:bodyDiv w:val="1"/>
      <w:marLeft w:val="0"/>
      <w:marRight w:val="0"/>
      <w:marTop w:val="0"/>
      <w:marBottom w:val="0"/>
      <w:divBdr>
        <w:top w:val="none" w:sz="0" w:space="0" w:color="auto"/>
        <w:left w:val="none" w:sz="0" w:space="0" w:color="auto"/>
        <w:bottom w:val="none" w:sz="0" w:space="0" w:color="auto"/>
        <w:right w:val="none" w:sz="0" w:space="0" w:color="auto"/>
      </w:divBdr>
      <w:divsChild>
        <w:div w:id="2077848830">
          <w:marLeft w:val="0"/>
          <w:marRight w:val="0"/>
          <w:marTop w:val="0"/>
          <w:marBottom w:val="0"/>
          <w:divBdr>
            <w:top w:val="none" w:sz="0" w:space="0" w:color="auto"/>
            <w:left w:val="none" w:sz="0" w:space="0" w:color="auto"/>
            <w:bottom w:val="none" w:sz="0" w:space="0" w:color="auto"/>
            <w:right w:val="none" w:sz="0" w:space="0" w:color="auto"/>
          </w:divBdr>
          <w:divsChild>
            <w:div w:id="1757091021">
              <w:marLeft w:val="0"/>
              <w:marRight w:val="0"/>
              <w:marTop w:val="0"/>
              <w:marBottom w:val="0"/>
              <w:divBdr>
                <w:top w:val="none" w:sz="0" w:space="0" w:color="auto"/>
                <w:left w:val="none" w:sz="0" w:space="0" w:color="auto"/>
                <w:bottom w:val="none" w:sz="0" w:space="0" w:color="auto"/>
                <w:right w:val="none" w:sz="0" w:space="0" w:color="auto"/>
              </w:divBdr>
              <w:divsChild>
                <w:div w:id="76823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641500">
      <w:bodyDiv w:val="1"/>
      <w:marLeft w:val="0"/>
      <w:marRight w:val="0"/>
      <w:marTop w:val="0"/>
      <w:marBottom w:val="0"/>
      <w:divBdr>
        <w:top w:val="none" w:sz="0" w:space="0" w:color="auto"/>
        <w:left w:val="none" w:sz="0" w:space="0" w:color="auto"/>
        <w:bottom w:val="none" w:sz="0" w:space="0" w:color="auto"/>
        <w:right w:val="none" w:sz="0" w:space="0" w:color="auto"/>
      </w:divBdr>
    </w:div>
    <w:div w:id="1878660988">
      <w:bodyDiv w:val="1"/>
      <w:marLeft w:val="0"/>
      <w:marRight w:val="0"/>
      <w:marTop w:val="0"/>
      <w:marBottom w:val="0"/>
      <w:divBdr>
        <w:top w:val="none" w:sz="0" w:space="0" w:color="auto"/>
        <w:left w:val="none" w:sz="0" w:space="0" w:color="auto"/>
        <w:bottom w:val="none" w:sz="0" w:space="0" w:color="auto"/>
        <w:right w:val="none" w:sz="0" w:space="0" w:color="auto"/>
      </w:divBdr>
    </w:div>
    <w:div w:id="2014991137">
      <w:bodyDiv w:val="1"/>
      <w:marLeft w:val="0"/>
      <w:marRight w:val="0"/>
      <w:marTop w:val="0"/>
      <w:marBottom w:val="0"/>
      <w:divBdr>
        <w:top w:val="none" w:sz="0" w:space="0" w:color="auto"/>
        <w:left w:val="none" w:sz="0" w:space="0" w:color="auto"/>
        <w:bottom w:val="none" w:sz="0" w:space="0" w:color="auto"/>
        <w:right w:val="none" w:sz="0" w:space="0" w:color="auto"/>
      </w:divBdr>
    </w:div>
    <w:div w:id="2033800869">
      <w:bodyDiv w:val="1"/>
      <w:marLeft w:val="0"/>
      <w:marRight w:val="0"/>
      <w:marTop w:val="0"/>
      <w:marBottom w:val="0"/>
      <w:divBdr>
        <w:top w:val="none" w:sz="0" w:space="0" w:color="auto"/>
        <w:left w:val="none" w:sz="0" w:space="0" w:color="auto"/>
        <w:bottom w:val="none" w:sz="0" w:space="0" w:color="auto"/>
        <w:right w:val="none" w:sz="0" w:space="0" w:color="auto"/>
      </w:divBdr>
      <w:divsChild>
        <w:div w:id="205333733">
          <w:marLeft w:val="0"/>
          <w:marRight w:val="0"/>
          <w:marTop w:val="0"/>
          <w:marBottom w:val="0"/>
          <w:divBdr>
            <w:top w:val="none" w:sz="0" w:space="0" w:color="auto"/>
            <w:left w:val="none" w:sz="0" w:space="0" w:color="auto"/>
            <w:bottom w:val="none" w:sz="0" w:space="0" w:color="auto"/>
            <w:right w:val="none" w:sz="0" w:space="0" w:color="auto"/>
          </w:divBdr>
          <w:divsChild>
            <w:div w:id="2102408089">
              <w:marLeft w:val="0"/>
              <w:marRight w:val="0"/>
              <w:marTop w:val="0"/>
              <w:marBottom w:val="0"/>
              <w:divBdr>
                <w:top w:val="none" w:sz="0" w:space="0" w:color="auto"/>
                <w:left w:val="none" w:sz="0" w:space="0" w:color="auto"/>
                <w:bottom w:val="none" w:sz="0" w:space="0" w:color="auto"/>
                <w:right w:val="none" w:sz="0" w:space="0" w:color="auto"/>
              </w:divBdr>
              <w:divsChild>
                <w:div w:id="1311862968">
                  <w:marLeft w:val="0"/>
                  <w:marRight w:val="0"/>
                  <w:marTop w:val="0"/>
                  <w:marBottom w:val="0"/>
                  <w:divBdr>
                    <w:top w:val="none" w:sz="0" w:space="0" w:color="auto"/>
                    <w:left w:val="none" w:sz="0" w:space="0" w:color="auto"/>
                    <w:bottom w:val="none" w:sz="0" w:space="0" w:color="auto"/>
                    <w:right w:val="none" w:sz="0" w:space="0" w:color="auto"/>
                  </w:divBdr>
                  <w:divsChild>
                    <w:div w:id="189157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2392</Words>
  <Characters>13637</Characters>
  <Application>Microsoft Macintosh Word</Application>
  <DocSecurity>0</DocSecurity>
  <Lines>113</Lines>
  <Paragraphs>31</Paragraphs>
  <ScaleCrop>false</ScaleCrop>
  <Company>in2surf</Company>
  <LinksUpToDate>false</LinksUpToDate>
  <CharactersWithSpaces>15998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OWEN</dc:creator>
  <cp:keywords/>
  <dc:description/>
  <cp:lastModifiedBy>Fiona OWEN</cp:lastModifiedBy>
  <cp:revision>2</cp:revision>
  <dcterms:created xsi:type="dcterms:W3CDTF">2017-11-03T14:57:00Z</dcterms:created>
  <dcterms:modified xsi:type="dcterms:W3CDTF">2017-11-03T14:57:00Z</dcterms:modified>
</cp:coreProperties>
</file>