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A2001" w14:textId="77777777" w:rsidR="009631AC" w:rsidRPr="000D2341" w:rsidRDefault="009631AC" w:rsidP="00741A47">
      <w:pPr>
        <w:spacing w:line="360" w:lineRule="auto"/>
        <w:jc w:val="center"/>
        <w:rPr>
          <w:b/>
          <w:color w:val="000000" w:themeColor="text1"/>
          <w:sz w:val="24"/>
          <w:szCs w:val="24"/>
        </w:rPr>
      </w:pPr>
    </w:p>
    <w:p w14:paraId="083AB38A" w14:textId="77777777" w:rsidR="009631AC" w:rsidRPr="000D2341" w:rsidRDefault="009631AC" w:rsidP="00741A47">
      <w:pPr>
        <w:spacing w:line="360" w:lineRule="auto"/>
        <w:jc w:val="center"/>
        <w:rPr>
          <w:b/>
          <w:color w:val="000000" w:themeColor="text1"/>
          <w:sz w:val="24"/>
          <w:szCs w:val="24"/>
        </w:rPr>
      </w:pPr>
    </w:p>
    <w:p w14:paraId="4F0666CF" w14:textId="77777777" w:rsidR="009631AC" w:rsidRPr="000D2341" w:rsidRDefault="009631AC" w:rsidP="00741A47">
      <w:pPr>
        <w:spacing w:line="360" w:lineRule="auto"/>
        <w:jc w:val="center"/>
        <w:rPr>
          <w:b/>
          <w:color w:val="000000" w:themeColor="text1"/>
          <w:sz w:val="24"/>
          <w:szCs w:val="24"/>
        </w:rPr>
      </w:pPr>
    </w:p>
    <w:p w14:paraId="78E3B5F4" w14:textId="77777777" w:rsidR="00463F22" w:rsidRDefault="00463F22" w:rsidP="00463F22">
      <w:pPr>
        <w:pStyle w:val="paragraph"/>
        <w:spacing w:before="0" w:beforeAutospacing="0" w:after="0" w:afterAutospacing="0"/>
        <w:jc w:val="center"/>
        <w:textAlignment w:val="baseline"/>
        <w:rPr>
          <w:rStyle w:val="eop"/>
          <w:rFonts w:ascii="Calibri" w:hAnsi="Calibri" w:cs="Calibri"/>
          <w:sz w:val="22"/>
          <w:szCs w:val="22"/>
        </w:rPr>
      </w:pPr>
    </w:p>
    <w:p w14:paraId="52C84A46" w14:textId="77777777" w:rsidR="00463F22" w:rsidRDefault="00463F22" w:rsidP="00463F22">
      <w:pPr>
        <w:pStyle w:val="paragraph"/>
        <w:spacing w:before="0" w:beforeAutospacing="0" w:after="0" w:afterAutospacing="0"/>
        <w:jc w:val="center"/>
        <w:textAlignment w:val="baseline"/>
        <w:rPr>
          <w:rStyle w:val="eop"/>
          <w:rFonts w:ascii="Calibri" w:hAnsi="Calibri" w:cs="Calibri"/>
          <w:sz w:val="22"/>
          <w:szCs w:val="22"/>
        </w:rPr>
      </w:pPr>
    </w:p>
    <w:p w14:paraId="68D64A5A" w14:textId="77777777" w:rsidR="00463F22" w:rsidRDefault="00463F22" w:rsidP="00463F22">
      <w:pPr>
        <w:pStyle w:val="paragraph"/>
        <w:spacing w:before="0" w:beforeAutospacing="0" w:after="0" w:afterAutospacing="0"/>
        <w:jc w:val="center"/>
        <w:textAlignment w:val="baseline"/>
        <w:rPr>
          <w:rStyle w:val="eop"/>
          <w:rFonts w:ascii="Calibri" w:hAnsi="Calibri" w:cs="Calibri"/>
          <w:sz w:val="22"/>
          <w:szCs w:val="22"/>
        </w:rPr>
      </w:pPr>
    </w:p>
    <w:p w14:paraId="7FEF4040" w14:textId="77777777" w:rsidR="00463F22" w:rsidRDefault="00463F22" w:rsidP="00463F22">
      <w:pPr>
        <w:pStyle w:val="paragraph"/>
        <w:spacing w:before="0" w:beforeAutospacing="0" w:after="0" w:afterAutospacing="0"/>
        <w:jc w:val="center"/>
        <w:textAlignment w:val="baseline"/>
        <w:rPr>
          <w:rStyle w:val="eop"/>
          <w:rFonts w:ascii="Calibri" w:hAnsi="Calibri" w:cs="Calibri"/>
          <w:sz w:val="22"/>
          <w:szCs w:val="22"/>
        </w:rPr>
      </w:pPr>
    </w:p>
    <w:p w14:paraId="1880C420" w14:textId="77777777" w:rsidR="00463F22" w:rsidRDefault="00463F22" w:rsidP="00463F22">
      <w:pPr>
        <w:pStyle w:val="paragraph"/>
        <w:spacing w:before="0" w:beforeAutospacing="0" w:after="0" w:afterAutospacing="0"/>
        <w:jc w:val="center"/>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5C36EDA1" wp14:editId="42471FEA">
            <wp:extent cx="4527550" cy="1714500"/>
            <wp:effectExtent l="0" t="0" r="6350" b="0"/>
            <wp:docPr id="130" name="Picture 1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7550" cy="1714500"/>
                    </a:xfrm>
                    <a:prstGeom prst="rect">
                      <a:avLst/>
                    </a:prstGeom>
                    <a:noFill/>
                    <a:ln>
                      <a:noFill/>
                    </a:ln>
                  </pic:spPr>
                </pic:pic>
              </a:graphicData>
            </a:graphic>
          </wp:inline>
        </w:drawing>
      </w:r>
      <w:r>
        <w:rPr>
          <w:rStyle w:val="eop"/>
          <w:rFonts w:ascii="Calibri" w:eastAsiaTheme="majorEastAsia" w:hAnsi="Calibri" w:cs="Calibri"/>
          <w:sz w:val="22"/>
          <w:szCs w:val="22"/>
        </w:rPr>
        <w:t> </w:t>
      </w:r>
    </w:p>
    <w:p w14:paraId="1EF0B041" w14:textId="306B5CFB" w:rsidR="00463F22" w:rsidRDefault="00463F22" w:rsidP="00463F22">
      <w:pPr>
        <w:pStyle w:val="paragraph"/>
        <w:spacing w:before="0" w:beforeAutospacing="0" w:after="0" w:afterAutospacing="0"/>
        <w:jc w:val="center"/>
        <w:textAlignment w:val="baseline"/>
        <w:rPr>
          <w:rStyle w:val="eop"/>
          <w:rFonts w:ascii="Arial" w:eastAsiaTheme="majorEastAsia" w:hAnsi="Arial" w:cs="Arial"/>
          <w:sz w:val="28"/>
          <w:szCs w:val="28"/>
        </w:rPr>
      </w:pPr>
      <w:r>
        <w:rPr>
          <w:rStyle w:val="normaltextrun"/>
          <w:rFonts w:ascii="Arial" w:hAnsi="Arial" w:cs="Arial"/>
          <w:sz w:val="28"/>
          <w:szCs w:val="28"/>
        </w:rPr>
        <w:t>Student Name: Shemeka Williams</w:t>
      </w:r>
      <w:r>
        <w:rPr>
          <w:rStyle w:val="eop"/>
          <w:rFonts w:ascii="Arial" w:eastAsiaTheme="majorEastAsia" w:hAnsi="Arial" w:cs="Arial"/>
          <w:sz w:val="28"/>
          <w:szCs w:val="28"/>
        </w:rPr>
        <w:t> </w:t>
      </w:r>
    </w:p>
    <w:p w14:paraId="21DAD3F7" w14:textId="77777777" w:rsidR="00F41AC0" w:rsidRDefault="00F41AC0" w:rsidP="00463F22">
      <w:pPr>
        <w:pStyle w:val="paragraph"/>
        <w:spacing w:before="0" w:beforeAutospacing="0" w:after="0" w:afterAutospacing="0"/>
        <w:jc w:val="center"/>
        <w:textAlignment w:val="baseline"/>
        <w:rPr>
          <w:rFonts w:ascii="Segoe UI" w:hAnsi="Segoe UI" w:cs="Segoe UI"/>
          <w:sz w:val="18"/>
          <w:szCs w:val="18"/>
        </w:rPr>
      </w:pPr>
    </w:p>
    <w:p w14:paraId="6E7D168F" w14:textId="77777777" w:rsidR="00F41AC0" w:rsidRDefault="00463F22" w:rsidP="00463F22">
      <w:pPr>
        <w:pStyle w:val="paragraph"/>
        <w:spacing w:before="0" w:beforeAutospacing="0" w:after="0" w:afterAutospacing="0"/>
        <w:jc w:val="center"/>
        <w:textAlignment w:val="baseline"/>
        <w:rPr>
          <w:rStyle w:val="normaltextrun"/>
          <w:rFonts w:ascii="Arial" w:hAnsi="Arial" w:cs="Arial"/>
          <w:sz w:val="28"/>
          <w:szCs w:val="28"/>
        </w:rPr>
      </w:pPr>
      <w:r>
        <w:rPr>
          <w:rStyle w:val="normaltextrun"/>
          <w:rFonts w:ascii="Arial" w:hAnsi="Arial" w:cs="Arial"/>
          <w:sz w:val="28"/>
          <w:szCs w:val="28"/>
        </w:rPr>
        <w:t>Student Number: 1913883</w:t>
      </w:r>
    </w:p>
    <w:p w14:paraId="12A68309" w14:textId="630268D8" w:rsidR="00463F22" w:rsidRDefault="00463F22" w:rsidP="00463F22">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28"/>
          <w:szCs w:val="28"/>
        </w:rPr>
        <w:t> </w:t>
      </w:r>
    </w:p>
    <w:p w14:paraId="29E74A15" w14:textId="77777777" w:rsidR="004B5F0E" w:rsidRDefault="00463F22" w:rsidP="00463F22">
      <w:pPr>
        <w:pStyle w:val="paragraph"/>
        <w:spacing w:before="0" w:beforeAutospacing="0" w:after="0" w:afterAutospacing="0"/>
        <w:jc w:val="center"/>
        <w:textAlignment w:val="baseline"/>
        <w:rPr>
          <w:rStyle w:val="normaltextrun"/>
          <w:rFonts w:ascii="Arial" w:hAnsi="Arial" w:cs="Arial"/>
          <w:sz w:val="28"/>
          <w:szCs w:val="28"/>
        </w:rPr>
      </w:pPr>
      <w:r>
        <w:rPr>
          <w:rStyle w:val="normaltextrun"/>
          <w:rFonts w:ascii="Arial" w:hAnsi="Arial" w:cs="Arial"/>
          <w:sz w:val="28"/>
          <w:szCs w:val="28"/>
        </w:rPr>
        <w:t>Module Name: Workplace Culture and its Impact on Organisation Efficiency</w:t>
      </w:r>
    </w:p>
    <w:p w14:paraId="18FDA672" w14:textId="53EF99AC" w:rsidR="00463F22" w:rsidRDefault="00463F22" w:rsidP="00463F22">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28"/>
          <w:szCs w:val="28"/>
        </w:rPr>
        <w:t> </w:t>
      </w:r>
    </w:p>
    <w:p w14:paraId="57C19EAD" w14:textId="4A6BD3CA" w:rsidR="00F41AC0" w:rsidRDefault="00463F22" w:rsidP="00F41AC0">
      <w:pPr>
        <w:pStyle w:val="paragraph"/>
        <w:spacing w:before="0" w:beforeAutospacing="0" w:after="0" w:afterAutospacing="0"/>
        <w:jc w:val="center"/>
        <w:textAlignment w:val="baseline"/>
        <w:rPr>
          <w:rStyle w:val="eop"/>
          <w:rFonts w:ascii="Arial" w:eastAsiaTheme="majorEastAsia" w:hAnsi="Arial" w:cs="Arial"/>
          <w:sz w:val="28"/>
          <w:szCs w:val="28"/>
        </w:rPr>
      </w:pPr>
      <w:r>
        <w:rPr>
          <w:rStyle w:val="normaltextrun"/>
          <w:rFonts w:ascii="Arial" w:hAnsi="Arial" w:cs="Arial"/>
          <w:sz w:val="28"/>
          <w:szCs w:val="28"/>
        </w:rPr>
        <w:t>Module Number: BMSW5105 WCO</w:t>
      </w:r>
      <w:r>
        <w:rPr>
          <w:rStyle w:val="eop"/>
          <w:rFonts w:ascii="Arial" w:eastAsiaTheme="majorEastAsia" w:hAnsi="Arial" w:cs="Arial"/>
          <w:sz w:val="28"/>
          <w:szCs w:val="28"/>
        </w:rPr>
        <w:t> </w:t>
      </w:r>
    </w:p>
    <w:p w14:paraId="14D5F782" w14:textId="77777777" w:rsidR="00F41AC0" w:rsidRDefault="00F41AC0" w:rsidP="00463F22">
      <w:pPr>
        <w:pStyle w:val="paragraph"/>
        <w:spacing w:before="0" w:beforeAutospacing="0" w:after="0" w:afterAutospacing="0"/>
        <w:jc w:val="center"/>
        <w:textAlignment w:val="baseline"/>
        <w:rPr>
          <w:rFonts w:ascii="Segoe UI" w:hAnsi="Segoe UI" w:cs="Segoe UI"/>
          <w:sz w:val="18"/>
          <w:szCs w:val="18"/>
        </w:rPr>
      </w:pPr>
    </w:p>
    <w:p w14:paraId="1F4604E8" w14:textId="77777777" w:rsidR="00463F22" w:rsidRDefault="00463F22" w:rsidP="00463F22">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8"/>
          <w:szCs w:val="28"/>
        </w:rPr>
        <w:t>Lecturer Name: Rexon Niting</w:t>
      </w:r>
      <w:r>
        <w:rPr>
          <w:rStyle w:val="eop"/>
          <w:rFonts w:ascii="Arial" w:eastAsiaTheme="majorEastAsia" w:hAnsi="Arial" w:cs="Arial"/>
          <w:sz w:val="28"/>
          <w:szCs w:val="28"/>
        </w:rPr>
        <w:t> </w:t>
      </w:r>
    </w:p>
    <w:p w14:paraId="43A2FD73" w14:textId="77777777" w:rsidR="009631AC" w:rsidRPr="000D2341" w:rsidRDefault="009631AC" w:rsidP="00741A47">
      <w:pPr>
        <w:spacing w:line="360" w:lineRule="auto"/>
        <w:jc w:val="center"/>
        <w:rPr>
          <w:b/>
          <w:color w:val="000000" w:themeColor="text1"/>
          <w:sz w:val="24"/>
          <w:szCs w:val="24"/>
        </w:rPr>
      </w:pPr>
    </w:p>
    <w:p w14:paraId="6CAE6CBB" w14:textId="26512D4B" w:rsidR="00DB033B" w:rsidRPr="000D2341" w:rsidRDefault="00DB033B" w:rsidP="00C85128">
      <w:pPr>
        <w:spacing w:line="360" w:lineRule="auto"/>
        <w:jc w:val="center"/>
        <w:rPr>
          <w:b/>
          <w:color w:val="000000" w:themeColor="text1"/>
          <w:sz w:val="24"/>
          <w:szCs w:val="24"/>
        </w:rPr>
      </w:pPr>
    </w:p>
    <w:p w14:paraId="7A8E4534" w14:textId="77777777" w:rsidR="00A31425" w:rsidRPr="000D2341" w:rsidRDefault="00047ABD" w:rsidP="00741A47">
      <w:pPr>
        <w:spacing w:line="360" w:lineRule="auto"/>
        <w:rPr>
          <w:b/>
          <w:color w:val="000000" w:themeColor="text1"/>
          <w:sz w:val="24"/>
          <w:szCs w:val="24"/>
        </w:rPr>
      </w:pPr>
      <w:r w:rsidRPr="000D2341">
        <w:rPr>
          <w:b/>
          <w:color w:val="000000" w:themeColor="text1"/>
          <w:sz w:val="24"/>
          <w:szCs w:val="24"/>
          <w:highlight w:val="white"/>
        </w:rPr>
        <w:br w:type="page"/>
      </w:r>
    </w:p>
    <w:p w14:paraId="3F01E516" w14:textId="77777777" w:rsidR="00BC2D3F" w:rsidRDefault="00BC2D3F" w:rsidP="00741A47">
      <w:pPr>
        <w:spacing w:line="360" w:lineRule="auto"/>
        <w:jc w:val="both"/>
        <w:rPr>
          <w:b/>
          <w:color w:val="000000" w:themeColor="text1"/>
          <w:sz w:val="24"/>
          <w:szCs w:val="24"/>
          <w:highlight w:val="white"/>
        </w:rPr>
      </w:pPr>
    </w:p>
    <w:p w14:paraId="46BE46F2" w14:textId="77777777" w:rsidR="00BC2D3F" w:rsidRDefault="00BC2D3F" w:rsidP="00741A47">
      <w:pPr>
        <w:spacing w:line="360" w:lineRule="auto"/>
        <w:jc w:val="both"/>
        <w:rPr>
          <w:b/>
          <w:color w:val="000000" w:themeColor="text1"/>
          <w:sz w:val="24"/>
          <w:szCs w:val="24"/>
          <w:highlight w:val="white"/>
        </w:rPr>
      </w:pPr>
    </w:p>
    <w:p w14:paraId="0CB49679" w14:textId="77777777" w:rsidR="00BC2D3F" w:rsidRDefault="00BC2D3F" w:rsidP="00741A47">
      <w:pPr>
        <w:spacing w:line="360" w:lineRule="auto"/>
        <w:jc w:val="both"/>
        <w:rPr>
          <w:b/>
          <w:color w:val="000000" w:themeColor="text1"/>
          <w:sz w:val="24"/>
          <w:szCs w:val="24"/>
          <w:highlight w:val="white"/>
        </w:rPr>
      </w:pPr>
    </w:p>
    <w:p w14:paraId="06FD4A4C" w14:textId="77777777" w:rsidR="00BC2D3F" w:rsidRDefault="00BC2D3F" w:rsidP="00741A47">
      <w:pPr>
        <w:spacing w:line="360" w:lineRule="auto"/>
        <w:jc w:val="both"/>
        <w:rPr>
          <w:b/>
          <w:color w:val="000000" w:themeColor="text1"/>
          <w:sz w:val="24"/>
          <w:szCs w:val="24"/>
          <w:highlight w:val="white"/>
        </w:rPr>
      </w:pPr>
    </w:p>
    <w:p w14:paraId="3E17EAC6" w14:textId="77777777" w:rsidR="00BC2D3F" w:rsidRDefault="00BC2D3F" w:rsidP="00741A47">
      <w:pPr>
        <w:spacing w:line="360" w:lineRule="auto"/>
        <w:jc w:val="both"/>
        <w:rPr>
          <w:b/>
          <w:color w:val="000000" w:themeColor="text1"/>
          <w:sz w:val="24"/>
          <w:szCs w:val="24"/>
          <w:highlight w:val="white"/>
        </w:rPr>
      </w:pPr>
    </w:p>
    <w:p w14:paraId="36968B5E" w14:textId="77777777" w:rsidR="009A734D" w:rsidRPr="000D2341" w:rsidRDefault="00047ABD" w:rsidP="00741A47">
      <w:pPr>
        <w:spacing w:line="360" w:lineRule="auto"/>
        <w:jc w:val="both"/>
        <w:rPr>
          <w:b/>
          <w:color w:val="000000" w:themeColor="text1"/>
          <w:sz w:val="24"/>
          <w:szCs w:val="24"/>
          <w:highlight w:val="white"/>
        </w:rPr>
      </w:pPr>
      <w:r w:rsidRPr="000D2341">
        <w:rPr>
          <w:b/>
          <w:color w:val="000000" w:themeColor="text1"/>
          <w:sz w:val="24"/>
          <w:szCs w:val="24"/>
          <w:highlight w:val="white"/>
        </w:rPr>
        <w:t>Executive summary</w:t>
      </w:r>
    </w:p>
    <w:p w14:paraId="486D5C08" w14:textId="77777777" w:rsidR="00A31425" w:rsidRPr="004B5F0E" w:rsidRDefault="00047ABD" w:rsidP="00741A47">
      <w:pPr>
        <w:spacing w:line="360" w:lineRule="auto"/>
        <w:jc w:val="both"/>
        <w:rPr>
          <w:bCs/>
          <w:color w:val="000000" w:themeColor="text1"/>
          <w:highlight w:val="white"/>
        </w:rPr>
      </w:pPr>
      <w:r w:rsidRPr="004B5F0E">
        <w:rPr>
          <w:bCs/>
          <w:color w:val="000000" w:themeColor="text1"/>
        </w:rPr>
        <w:t xml:space="preserve">Tesco is operating with a leading position in the supermarket sector of the UK. The organisation is aimed at providing an affordable and healthy diet to its customers. The present report provides an assessment of the impact of external environmental factors including the Covid-19 pandemic and ethical dilemmas on the performance of Tesco. The report includes different tools such as PESTEL analysis, Porter's five forces analysis, and Cultural web model to examine the impact of external environmental factors, analyse industrial conditions, and determine the organisational culture of Tesco. Through the analysis, it was identified that Covid-19, Brexity, change in customer perception, climate change, and online shopping are some of the external factors that are making an impact on the performance of Tesco. The report has analysed the cultural environment of Tesco and examined the impact of organisational culture on its financial and non-financial performance. Lastly, the impact of workplace bullying and harassment and employee health and safety as the two ethical issues was assessed and the measures that are adopted by Tesco to address these issues were discussed in the report. </w:t>
      </w:r>
      <w:r w:rsidRPr="004B5F0E">
        <w:rPr>
          <w:bCs/>
          <w:color w:val="000000" w:themeColor="text1"/>
          <w:highlight w:val="white"/>
        </w:rPr>
        <w:br w:type="page"/>
      </w:r>
    </w:p>
    <w:sdt>
      <w:sdtPr>
        <w:id w:val="-1567409054"/>
        <w:docPartObj>
          <w:docPartGallery w:val="Table of Contents"/>
          <w:docPartUnique/>
        </w:docPartObj>
      </w:sdtPr>
      <w:sdtEndPr>
        <w:rPr>
          <w:rFonts w:ascii="Arial" w:eastAsia="Arial" w:hAnsi="Arial" w:cs="Arial"/>
          <w:b/>
          <w:bCs/>
          <w:noProof/>
          <w:color w:val="auto"/>
          <w:sz w:val="22"/>
          <w:szCs w:val="22"/>
        </w:rPr>
      </w:sdtEndPr>
      <w:sdtContent>
        <w:p w14:paraId="0CA9A8C5" w14:textId="2B03F13A" w:rsidR="005B61F0" w:rsidRDefault="005B61F0">
          <w:pPr>
            <w:pStyle w:val="TOCHeading"/>
          </w:pPr>
          <w:r>
            <w:t>Contents</w:t>
          </w:r>
        </w:p>
        <w:p w14:paraId="55D6198D" w14:textId="00DA3978" w:rsidR="005B61F0" w:rsidRDefault="005B61F0" w:rsidP="007C4AFF">
          <w:pPr>
            <w:pStyle w:val="TOC1"/>
            <w:tabs>
              <w:tab w:val="left" w:pos="440"/>
              <w:tab w:val="right" w:leader="dot" w:pos="10030"/>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81859061" w:history="1">
            <w:r w:rsidRPr="008E6BEC">
              <w:rPr>
                <w:rStyle w:val="Hyperlink"/>
                <w:b/>
                <w:noProof/>
              </w:rPr>
              <w:t>1.</w:t>
            </w:r>
            <w:r>
              <w:rPr>
                <w:rFonts w:asciiTheme="minorHAnsi" w:eastAsiaTheme="minorEastAsia" w:hAnsiTheme="minorHAnsi" w:cstheme="minorBidi"/>
                <w:noProof/>
                <w:lang w:val="en-GB" w:eastAsia="en-GB"/>
              </w:rPr>
              <w:tab/>
            </w:r>
            <w:r w:rsidRPr="008E6BEC">
              <w:rPr>
                <w:rStyle w:val="Hyperlink"/>
                <w:b/>
                <w:bCs/>
                <w:noProof/>
              </w:rPr>
              <w:t>Introduction</w:t>
            </w:r>
            <w:r>
              <w:rPr>
                <w:noProof/>
                <w:webHidden/>
              </w:rPr>
              <w:tab/>
            </w:r>
            <w:r>
              <w:rPr>
                <w:noProof/>
                <w:webHidden/>
              </w:rPr>
              <w:fldChar w:fldCharType="begin"/>
            </w:r>
            <w:r>
              <w:rPr>
                <w:noProof/>
                <w:webHidden/>
              </w:rPr>
              <w:instrText xml:space="preserve"> PAGEREF _Toc81859061 \h </w:instrText>
            </w:r>
            <w:r>
              <w:rPr>
                <w:noProof/>
                <w:webHidden/>
              </w:rPr>
            </w:r>
            <w:r>
              <w:rPr>
                <w:noProof/>
                <w:webHidden/>
              </w:rPr>
              <w:fldChar w:fldCharType="separate"/>
            </w:r>
            <w:r w:rsidR="00977466">
              <w:rPr>
                <w:noProof/>
                <w:webHidden/>
              </w:rPr>
              <w:t>4</w:t>
            </w:r>
            <w:r>
              <w:rPr>
                <w:noProof/>
                <w:webHidden/>
              </w:rPr>
              <w:fldChar w:fldCharType="end"/>
            </w:r>
          </w:hyperlink>
        </w:p>
        <w:p w14:paraId="119F1828" w14:textId="0D51BD23" w:rsidR="005B61F0" w:rsidRDefault="005B61F0">
          <w:pPr>
            <w:pStyle w:val="TOC1"/>
            <w:tabs>
              <w:tab w:val="left" w:pos="440"/>
              <w:tab w:val="right" w:leader="dot" w:pos="10030"/>
            </w:tabs>
            <w:rPr>
              <w:rFonts w:asciiTheme="minorHAnsi" w:eastAsiaTheme="minorEastAsia" w:hAnsiTheme="minorHAnsi" w:cstheme="minorBidi"/>
              <w:noProof/>
              <w:lang w:val="en-GB" w:eastAsia="en-GB"/>
            </w:rPr>
          </w:pPr>
          <w:hyperlink w:anchor="_Toc81859063" w:history="1">
            <w:r w:rsidRPr="008E6BEC">
              <w:rPr>
                <w:rStyle w:val="Hyperlink"/>
                <w:b/>
                <w:noProof/>
              </w:rPr>
              <w:t>2.</w:t>
            </w:r>
            <w:r>
              <w:rPr>
                <w:rFonts w:asciiTheme="minorHAnsi" w:eastAsiaTheme="minorEastAsia" w:hAnsiTheme="minorHAnsi" w:cstheme="minorBidi"/>
                <w:noProof/>
                <w:lang w:val="en-GB" w:eastAsia="en-GB"/>
              </w:rPr>
              <w:tab/>
            </w:r>
            <w:r w:rsidRPr="008E6BEC">
              <w:rPr>
                <w:rStyle w:val="Hyperlink"/>
                <w:b/>
                <w:bCs/>
                <w:noProof/>
              </w:rPr>
              <w:t>Company’s Background</w:t>
            </w:r>
            <w:r>
              <w:rPr>
                <w:noProof/>
                <w:webHidden/>
              </w:rPr>
              <w:tab/>
            </w:r>
            <w:r>
              <w:rPr>
                <w:noProof/>
                <w:webHidden/>
              </w:rPr>
              <w:fldChar w:fldCharType="begin"/>
            </w:r>
            <w:r>
              <w:rPr>
                <w:noProof/>
                <w:webHidden/>
              </w:rPr>
              <w:instrText xml:space="preserve"> PAGEREF _Toc81859063 \h </w:instrText>
            </w:r>
            <w:r>
              <w:rPr>
                <w:noProof/>
                <w:webHidden/>
              </w:rPr>
            </w:r>
            <w:r>
              <w:rPr>
                <w:noProof/>
                <w:webHidden/>
              </w:rPr>
              <w:fldChar w:fldCharType="separate"/>
            </w:r>
            <w:r w:rsidR="00977466">
              <w:rPr>
                <w:noProof/>
                <w:webHidden/>
              </w:rPr>
              <w:t>4</w:t>
            </w:r>
            <w:r>
              <w:rPr>
                <w:noProof/>
                <w:webHidden/>
              </w:rPr>
              <w:fldChar w:fldCharType="end"/>
            </w:r>
          </w:hyperlink>
        </w:p>
        <w:p w14:paraId="1F6E7985" w14:textId="0ECC3BEE" w:rsidR="005B61F0" w:rsidRDefault="005B61F0">
          <w:pPr>
            <w:pStyle w:val="TOC1"/>
            <w:tabs>
              <w:tab w:val="left" w:pos="440"/>
              <w:tab w:val="right" w:leader="dot" w:pos="10030"/>
            </w:tabs>
            <w:rPr>
              <w:rFonts w:asciiTheme="minorHAnsi" w:eastAsiaTheme="minorEastAsia" w:hAnsiTheme="minorHAnsi" w:cstheme="minorBidi"/>
              <w:noProof/>
              <w:lang w:val="en-GB" w:eastAsia="en-GB"/>
            </w:rPr>
          </w:pPr>
          <w:hyperlink w:anchor="_Toc81859064" w:history="1">
            <w:r w:rsidRPr="008E6BEC">
              <w:rPr>
                <w:rStyle w:val="Hyperlink"/>
                <w:b/>
                <w:noProof/>
              </w:rPr>
              <w:t>3.</w:t>
            </w:r>
            <w:r>
              <w:rPr>
                <w:rFonts w:asciiTheme="minorHAnsi" w:eastAsiaTheme="minorEastAsia" w:hAnsiTheme="minorHAnsi" w:cstheme="minorBidi"/>
                <w:noProof/>
                <w:lang w:val="en-GB" w:eastAsia="en-GB"/>
              </w:rPr>
              <w:tab/>
            </w:r>
            <w:r w:rsidRPr="008E6BEC">
              <w:rPr>
                <w:rStyle w:val="Hyperlink"/>
                <w:b/>
                <w:bCs/>
                <w:noProof/>
              </w:rPr>
              <w:t>Business environment Analysis</w:t>
            </w:r>
            <w:r>
              <w:rPr>
                <w:noProof/>
                <w:webHidden/>
              </w:rPr>
              <w:tab/>
            </w:r>
            <w:r>
              <w:rPr>
                <w:noProof/>
                <w:webHidden/>
              </w:rPr>
              <w:fldChar w:fldCharType="begin"/>
            </w:r>
            <w:r>
              <w:rPr>
                <w:noProof/>
                <w:webHidden/>
              </w:rPr>
              <w:instrText xml:space="preserve"> PAGEREF _Toc81859064 \h </w:instrText>
            </w:r>
            <w:r>
              <w:rPr>
                <w:noProof/>
                <w:webHidden/>
              </w:rPr>
            </w:r>
            <w:r>
              <w:rPr>
                <w:noProof/>
                <w:webHidden/>
              </w:rPr>
              <w:fldChar w:fldCharType="separate"/>
            </w:r>
            <w:r w:rsidR="00977466">
              <w:rPr>
                <w:noProof/>
                <w:webHidden/>
              </w:rPr>
              <w:t>5</w:t>
            </w:r>
            <w:r>
              <w:rPr>
                <w:noProof/>
                <w:webHidden/>
              </w:rPr>
              <w:fldChar w:fldCharType="end"/>
            </w:r>
          </w:hyperlink>
        </w:p>
        <w:p w14:paraId="6C38A5A0" w14:textId="13493292" w:rsidR="005B61F0" w:rsidRDefault="005B61F0">
          <w:pPr>
            <w:pStyle w:val="TOC2"/>
            <w:tabs>
              <w:tab w:val="left" w:pos="880"/>
              <w:tab w:val="right" w:leader="dot" w:pos="10030"/>
            </w:tabs>
            <w:rPr>
              <w:rFonts w:asciiTheme="minorHAnsi" w:eastAsiaTheme="minorEastAsia" w:hAnsiTheme="minorHAnsi" w:cstheme="minorBidi"/>
              <w:noProof/>
              <w:lang w:val="en-GB" w:eastAsia="en-GB"/>
            </w:rPr>
          </w:pPr>
          <w:hyperlink w:anchor="_Toc81859065" w:history="1">
            <w:r w:rsidRPr="008E6BEC">
              <w:rPr>
                <w:rStyle w:val="Hyperlink"/>
                <w:b/>
                <w:noProof/>
              </w:rPr>
              <w:t>3.1.</w:t>
            </w:r>
            <w:r>
              <w:rPr>
                <w:rFonts w:asciiTheme="minorHAnsi" w:eastAsiaTheme="minorEastAsia" w:hAnsiTheme="minorHAnsi" w:cstheme="minorBidi"/>
                <w:noProof/>
                <w:lang w:val="en-GB" w:eastAsia="en-GB"/>
              </w:rPr>
              <w:tab/>
            </w:r>
            <w:r w:rsidRPr="008E6BEC">
              <w:rPr>
                <w:rStyle w:val="Hyperlink"/>
                <w:b/>
                <w:bCs/>
                <w:noProof/>
              </w:rPr>
              <w:t>PESTEL Analysis</w:t>
            </w:r>
            <w:r>
              <w:rPr>
                <w:noProof/>
                <w:webHidden/>
              </w:rPr>
              <w:tab/>
            </w:r>
            <w:r>
              <w:rPr>
                <w:noProof/>
                <w:webHidden/>
              </w:rPr>
              <w:fldChar w:fldCharType="begin"/>
            </w:r>
            <w:r>
              <w:rPr>
                <w:noProof/>
                <w:webHidden/>
              </w:rPr>
              <w:instrText xml:space="preserve"> PAGEREF _Toc81859065 \h </w:instrText>
            </w:r>
            <w:r>
              <w:rPr>
                <w:noProof/>
                <w:webHidden/>
              </w:rPr>
            </w:r>
            <w:r>
              <w:rPr>
                <w:noProof/>
                <w:webHidden/>
              </w:rPr>
              <w:fldChar w:fldCharType="separate"/>
            </w:r>
            <w:r w:rsidR="00977466">
              <w:rPr>
                <w:noProof/>
                <w:webHidden/>
              </w:rPr>
              <w:t>5</w:t>
            </w:r>
            <w:r>
              <w:rPr>
                <w:noProof/>
                <w:webHidden/>
              </w:rPr>
              <w:fldChar w:fldCharType="end"/>
            </w:r>
          </w:hyperlink>
        </w:p>
        <w:p w14:paraId="5436E1CF" w14:textId="173286CC" w:rsidR="005B61F0" w:rsidRDefault="005B61F0">
          <w:pPr>
            <w:pStyle w:val="TOC2"/>
            <w:tabs>
              <w:tab w:val="left" w:pos="880"/>
              <w:tab w:val="right" w:leader="dot" w:pos="10030"/>
            </w:tabs>
            <w:rPr>
              <w:rFonts w:asciiTheme="minorHAnsi" w:eastAsiaTheme="minorEastAsia" w:hAnsiTheme="minorHAnsi" w:cstheme="minorBidi"/>
              <w:noProof/>
              <w:lang w:val="en-GB" w:eastAsia="en-GB"/>
            </w:rPr>
          </w:pPr>
          <w:hyperlink w:anchor="_Toc81859066" w:history="1">
            <w:r w:rsidRPr="008E6BEC">
              <w:rPr>
                <w:rStyle w:val="Hyperlink"/>
                <w:b/>
                <w:noProof/>
              </w:rPr>
              <w:t>3.2.</w:t>
            </w:r>
            <w:r>
              <w:rPr>
                <w:rFonts w:asciiTheme="minorHAnsi" w:eastAsiaTheme="minorEastAsia" w:hAnsiTheme="minorHAnsi" w:cstheme="minorBidi"/>
                <w:noProof/>
                <w:lang w:val="en-GB" w:eastAsia="en-GB"/>
              </w:rPr>
              <w:tab/>
            </w:r>
            <w:r w:rsidRPr="008E6BEC">
              <w:rPr>
                <w:rStyle w:val="Hyperlink"/>
                <w:b/>
                <w:bCs/>
                <w:noProof/>
              </w:rPr>
              <w:t>Porter’s Five Forces Analysis</w:t>
            </w:r>
            <w:r>
              <w:rPr>
                <w:noProof/>
                <w:webHidden/>
              </w:rPr>
              <w:tab/>
            </w:r>
            <w:r>
              <w:rPr>
                <w:noProof/>
                <w:webHidden/>
              </w:rPr>
              <w:fldChar w:fldCharType="begin"/>
            </w:r>
            <w:r>
              <w:rPr>
                <w:noProof/>
                <w:webHidden/>
              </w:rPr>
              <w:instrText xml:space="preserve"> PAGEREF _Toc81859066 \h </w:instrText>
            </w:r>
            <w:r>
              <w:rPr>
                <w:noProof/>
                <w:webHidden/>
              </w:rPr>
            </w:r>
            <w:r>
              <w:rPr>
                <w:noProof/>
                <w:webHidden/>
              </w:rPr>
              <w:fldChar w:fldCharType="separate"/>
            </w:r>
            <w:r w:rsidR="00977466">
              <w:rPr>
                <w:noProof/>
                <w:webHidden/>
              </w:rPr>
              <w:t>7</w:t>
            </w:r>
            <w:r>
              <w:rPr>
                <w:noProof/>
                <w:webHidden/>
              </w:rPr>
              <w:fldChar w:fldCharType="end"/>
            </w:r>
          </w:hyperlink>
        </w:p>
        <w:p w14:paraId="5881B79C" w14:textId="65CEFAD9" w:rsidR="005B61F0" w:rsidRDefault="005B61F0">
          <w:pPr>
            <w:pStyle w:val="TOC2"/>
            <w:tabs>
              <w:tab w:val="left" w:pos="880"/>
              <w:tab w:val="right" w:leader="dot" w:pos="10030"/>
            </w:tabs>
            <w:rPr>
              <w:rFonts w:asciiTheme="minorHAnsi" w:eastAsiaTheme="minorEastAsia" w:hAnsiTheme="minorHAnsi" w:cstheme="minorBidi"/>
              <w:noProof/>
              <w:lang w:val="en-GB" w:eastAsia="en-GB"/>
            </w:rPr>
          </w:pPr>
          <w:hyperlink w:anchor="_Toc81859067" w:history="1">
            <w:r w:rsidRPr="008E6BEC">
              <w:rPr>
                <w:rStyle w:val="Hyperlink"/>
                <w:b/>
                <w:noProof/>
              </w:rPr>
              <w:t>3.3.</w:t>
            </w:r>
            <w:r>
              <w:rPr>
                <w:rFonts w:asciiTheme="minorHAnsi" w:eastAsiaTheme="minorEastAsia" w:hAnsiTheme="minorHAnsi" w:cstheme="minorBidi"/>
                <w:noProof/>
                <w:lang w:val="en-GB" w:eastAsia="en-GB"/>
              </w:rPr>
              <w:tab/>
            </w:r>
            <w:r w:rsidRPr="008E6BEC">
              <w:rPr>
                <w:rStyle w:val="Hyperlink"/>
                <w:b/>
                <w:bCs/>
                <w:noProof/>
              </w:rPr>
              <w:t>Organisation culture</w:t>
            </w:r>
            <w:r>
              <w:rPr>
                <w:noProof/>
                <w:webHidden/>
              </w:rPr>
              <w:tab/>
            </w:r>
            <w:r>
              <w:rPr>
                <w:noProof/>
                <w:webHidden/>
              </w:rPr>
              <w:fldChar w:fldCharType="begin"/>
            </w:r>
            <w:r>
              <w:rPr>
                <w:noProof/>
                <w:webHidden/>
              </w:rPr>
              <w:instrText xml:space="preserve"> PAGEREF _Toc81859067 \h </w:instrText>
            </w:r>
            <w:r>
              <w:rPr>
                <w:noProof/>
                <w:webHidden/>
              </w:rPr>
            </w:r>
            <w:r>
              <w:rPr>
                <w:noProof/>
                <w:webHidden/>
              </w:rPr>
              <w:fldChar w:fldCharType="separate"/>
            </w:r>
            <w:r w:rsidR="00977466">
              <w:rPr>
                <w:noProof/>
                <w:webHidden/>
              </w:rPr>
              <w:t>8</w:t>
            </w:r>
            <w:r>
              <w:rPr>
                <w:noProof/>
                <w:webHidden/>
              </w:rPr>
              <w:fldChar w:fldCharType="end"/>
            </w:r>
          </w:hyperlink>
        </w:p>
        <w:p w14:paraId="036DCDB7" w14:textId="7F3913A5" w:rsidR="005B61F0" w:rsidRDefault="005B61F0">
          <w:pPr>
            <w:pStyle w:val="TOC1"/>
            <w:tabs>
              <w:tab w:val="left" w:pos="440"/>
              <w:tab w:val="right" w:leader="dot" w:pos="10030"/>
            </w:tabs>
            <w:rPr>
              <w:rFonts w:asciiTheme="minorHAnsi" w:eastAsiaTheme="minorEastAsia" w:hAnsiTheme="minorHAnsi" w:cstheme="minorBidi"/>
              <w:noProof/>
              <w:lang w:val="en-GB" w:eastAsia="en-GB"/>
            </w:rPr>
          </w:pPr>
          <w:hyperlink w:anchor="_Toc81859068" w:history="1">
            <w:r w:rsidRPr="008E6BEC">
              <w:rPr>
                <w:rStyle w:val="Hyperlink"/>
                <w:b/>
                <w:noProof/>
              </w:rPr>
              <w:t>4.</w:t>
            </w:r>
            <w:r>
              <w:rPr>
                <w:rFonts w:asciiTheme="minorHAnsi" w:eastAsiaTheme="minorEastAsia" w:hAnsiTheme="minorHAnsi" w:cstheme="minorBidi"/>
                <w:noProof/>
                <w:lang w:val="en-GB" w:eastAsia="en-GB"/>
              </w:rPr>
              <w:tab/>
            </w:r>
            <w:r w:rsidRPr="008E6BEC">
              <w:rPr>
                <w:rStyle w:val="Hyperlink"/>
                <w:b/>
                <w:bCs/>
                <w:noProof/>
              </w:rPr>
              <w:t>Organisational Culture and External Factors</w:t>
            </w:r>
            <w:r>
              <w:rPr>
                <w:noProof/>
                <w:webHidden/>
              </w:rPr>
              <w:tab/>
            </w:r>
            <w:r>
              <w:rPr>
                <w:noProof/>
                <w:webHidden/>
              </w:rPr>
              <w:fldChar w:fldCharType="begin"/>
            </w:r>
            <w:r>
              <w:rPr>
                <w:noProof/>
                <w:webHidden/>
              </w:rPr>
              <w:instrText xml:space="preserve"> PAGEREF _Toc81859068 \h </w:instrText>
            </w:r>
            <w:r>
              <w:rPr>
                <w:noProof/>
                <w:webHidden/>
              </w:rPr>
            </w:r>
            <w:r>
              <w:rPr>
                <w:noProof/>
                <w:webHidden/>
              </w:rPr>
              <w:fldChar w:fldCharType="separate"/>
            </w:r>
            <w:r w:rsidR="00977466">
              <w:rPr>
                <w:noProof/>
                <w:webHidden/>
              </w:rPr>
              <w:t>11</w:t>
            </w:r>
            <w:r>
              <w:rPr>
                <w:noProof/>
                <w:webHidden/>
              </w:rPr>
              <w:fldChar w:fldCharType="end"/>
            </w:r>
          </w:hyperlink>
        </w:p>
        <w:p w14:paraId="2679AA7E" w14:textId="4761C15C" w:rsidR="005B61F0" w:rsidRDefault="005B61F0">
          <w:pPr>
            <w:pStyle w:val="TOC2"/>
            <w:tabs>
              <w:tab w:val="left" w:pos="880"/>
              <w:tab w:val="right" w:leader="dot" w:pos="10030"/>
            </w:tabs>
            <w:rPr>
              <w:rFonts w:asciiTheme="minorHAnsi" w:eastAsiaTheme="minorEastAsia" w:hAnsiTheme="minorHAnsi" w:cstheme="minorBidi"/>
              <w:noProof/>
              <w:lang w:val="en-GB" w:eastAsia="en-GB"/>
            </w:rPr>
          </w:pPr>
          <w:hyperlink w:anchor="_Toc81859069" w:history="1">
            <w:r w:rsidRPr="008E6BEC">
              <w:rPr>
                <w:rStyle w:val="Hyperlink"/>
                <w:b/>
                <w:noProof/>
              </w:rPr>
              <w:t>4.1.</w:t>
            </w:r>
            <w:r>
              <w:rPr>
                <w:rFonts w:asciiTheme="minorHAnsi" w:eastAsiaTheme="minorEastAsia" w:hAnsiTheme="minorHAnsi" w:cstheme="minorBidi"/>
                <w:noProof/>
                <w:lang w:val="en-GB" w:eastAsia="en-GB"/>
              </w:rPr>
              <w:tab/>
            </w:r>
            <w:r w:rsidRPr="008E6BEC">
              <w:rPr>
                <w:rStyle w:val="Hyperlink"/>
                <w:b/>
                <w:bCs/>
                <w:noProof/>
              </w:rPr>
              <w:t>Covid-19</w:t>
            </w:r>
            <w:r>
              <w:rPr>
                <w:noProof/>
                <w:webHidden/>
              </w:rPr>
              <w:tab/>
            </w:r>
            <w:r>
              <w:rPr>
                <w:noProof/>
                <w:webHidden/>
              </w:rPr>
              <w:fldChar w:fldCharType="begin"/>
            </w:r>
            <w:r>
              <w:rPr>
                <w:noProof/>
                <w:webHidden/>
              </w:rPr>
              <w:instrText xml:space="preserve"> PAGEREF _Toc81859069 \h </w:instrText>
            </w:r>
            <w:r>
              <w:rPr>
                <w:noProof/>
                <w:webHidden/>
              </w:rPr>
            </w:r>
            <w:r>
              <w:rPr>
                <w:noProof/>
                <w:webHidden/>
              </w:rPr>
              <w:fldChar w:fldCharType="separate"/>
            </w:r>
            <w:r w:rsidR="00977466">
              <w:rPr>
                <w:noProof/>
                <w:webHidden/>
              </w:rPr>
              <w:t>11</w:t>
            </w:r>
            <w:r>
              <w:rPr>
                <w:noProof/>
                <w:webHidden/>
              </w:rPr>
              <w:fldChar w:fldCharType="end"/>
            </w:r>
          </w:hyperlink>
        </w:p>
        <w:p w14:paraId="248E626A" w14:textId="1B95DA26" w:rsidR="005B61F0" w:rsidRDefault="005B61F0">
          <w:pPr>
            <w:pStyle w:val="TOC2"/>
            <w:tabs>
              <w:tab w:val="left" w:pos="880"/>
              <w:tab w:val="right" w:leader="dot" w:pos="10030"/>
            </w:tabs>
            <w:rPr>
              <w:rFonts w:asciiTheme="minorHAnsi" w:eastAsiaTheme="minorEastAsia" w:hAnsiTheme="minorHAnsi" w:cstheme="minorBidi"/>
              <w:noProof/>
              <w:lang w:val="en-GB" w:eastAsia="en-GB"/>
            </w:rPr>
          </w:pPr>
          <w:hyperlink w:anchor="_Toc81859070" w:history="1">
            <w:r w:rsidRPr="008E6BEC">
              <w:rPr>
                <w:rStyle w:val="Hyperlink"/>
                <w:b/>
                <w:noProof/>
              </w:rPr>
              <w:t>4.2.</w:t>
            </w:r>
            <w:r>
              <w:rPr>
                <w:rFonts w:asciiTheme="minorHAnsi" w:eastAsiaTheme="minorEastAsia" w:hAnsiTheme="minorHAnsi" w:cstheme="minorBidi"/>
                <w:noProof/>
                <w:lang w:val="en-GB" w:eastAsia="en-GB"/>
              </w:rPr>
              <w:tab/>
            </w:r>
            <w:r w:rsidRPr="008E6BEC">
              <w:rPr>
                <w:rStyle w:val="Hyperlink"/>
                <w:b/>
                <w:bCs/>
                <w:noProof/>
              </w:rPr>
              <w:t>Online Shopping</w:t>
            </w:r>
            <w:r>
              <w:rPr>
                <w:noProof/>
                <w:webHidden/>
              </w:rPr>
              <w:tab/>
            </w:r>
            <w:r>
              <w:rPr>
                <w:noProof/>
                <w:webHidden/>
              </w:rPr>
              <w:fldChar w:fldCharType="begin"/>
            </w:r>
            <w:r>
              <w:rPr>
                <w:noProof/>
                <w:webHidden/>
              </w:rPr>
              <w:instrText xml:space="preserve"> PAGEREF _Toc81859070 \h </w:instrText>
            </w:r>
            <w:r>
              <w:rPr>
                <w:noProof/>
                <w:webHidden/>
              </w:rPr>
            </w:r>
            <w:r>
              <w:rPr>
                <w:noProof/>
                <w:webHidden/>
              </w:rPr>
              <w:fldChar w:fldCharType="separate"/>
            </w:r>
            <w:r w:rsidR="00977466">
              <w:rPr>
                <w:noProof/>
                <w:webHidden/>
              </w:rPr>
              <w:t>11</w:t>
            </w:r>
            <w:r>
              <w:rPr>
                <w:noProof/>
                <w:webHidden/>
              </w:rPr>
              <w:fldChar w:fldCharType="end"/>
            </w:r>
          </w:hyperlink>
        </w:p>
        <w:p w14:paraId="056250A8" w14:textId="1C7855AB" w:rsidR="005B61F0" w:rsidRDefault="005B61F0">
          <w:pPr>
            <w:pStyle w:val="TOC2"/>
            <w:tabs>
              <w:tab w:val="left" w:pos="880"/>
              <w:tab w:val="right" w:leader="dot" w:pos="10030"/>
            </w:tabs>
            <w:rPr>
              <w:rFonts w:asciiTheme="minorHAnsi" w:eastAsiaTheme="minorEastAsia" w:hAnsiTheme="minorHAnsi" w:cstheme="minorBidi"/>
              <w:noProof/>
              <w:lang w:val="en-GB" w:eastAsia="en-GB"/>
            </w:rPr>
          </w:pPr>
          <w:hyperlink w:anchor="_Toc81859071" w:history="1">
            <w:r w:rsidRPr="008E6BEC">
              <w:rPr>
                <w:rStyle w:val="Hyperlink"/>
                <w:b/>
                <w:noProof/>
              </w:rPr>
              <w:t>4.3.</w:t>
            </w:r>
            <w:r>
              <w:rPr>
                <w:rFonts w:asciiTheme="minorHAnsi" w:eastAsiaTheme="minorEastAsia" w:hAnsiTheme="minorHAnsi" w:cstheme="minorBidi"/>
                <w:noProof/>
                <w:lang w:val="en-GB" w:eastAsia="en-GB"/>
              </w:rPr>
              <w:tab/>
            </w:r>
            <w:r w:rsidRPr="008E6BEC">
              <w:rPr>
                <w:rStyle w:val="Hyperlink"/>
                <w:b/>
                <w:bCs/>
                <w:noProof/>
              </w:rPr>
              <w:t>Climate Change</w:t>
            </w:r>
            <w:r>
              <w:rPr>
                <w:noProof/>
                <w:webHidden/>
              </w:rPr>
              <w:tab/>
            </w:r>
            <w:r>
              <w:rPr>
                <w:noProof/>
                <w:webHidden/>
              </w:rPr>
              <w:fldChar w:fldCharType="begin"/>
            </w:r>
            <w:r>
              <w:rPr>
                <w:noProof/>
                <w:webHidden/>
              </w:rPr>
              <w:instrText xml:space="preserve"> PAGEREF _Toc81859071 \h </w:instrText>
            </w:r>
            <w:r>
              <w:rPr>
                <w:noProof/>
                <w:webHidden/>
              </w:rPr>
            </w:r>
            <w:r>
              <w:rPr>
                <w:noProof/>
                <w:webHidden/>
              </w:rPr>
              <w:fldChar w:fldCharType="separate"/>
            </w:r>
            <w:r w:rsidR="00977466">
              <w:rPr>
                <w:noProof/>
                <w:webHidden/>
              </w:rPr>
              <w:t>12</w:t>
            </w:r>
            <w:r>
              <w:rPr>
                <w:noProof/>
                <w:webHidden/>
              </w:rPr>
              <w:fldChar w:fldCharType="end"/>
            </w:r>
          </w:hyperlink>
        </w:p>
        <w:p w14:paraId="27BCEFD6" w14:textId="44BD41D5" w:rsidR="005B61F0" w:rsidRDefault="005B61F0">
          <w:pPr>
            <w:pStyle w:val="TOC2"/>
            <w:tabs>
              <w:tab w:val="left" w:pos="880"/>
              <w:tab w:val="right" w:leader="dot" w:pos="10030"/>
            </w:tabs>
            <w:rPr>
              <w:rFonts w:asciiTheme="minorHAnsi" w:eastAsiaTheme="minorEastAsia" w:hAnsiTheme="minorHAnsi" w:cstheme="minorBidi"/>
              <w:noProof/>
              <w:lang w:val="en-GB" w:eastAsia="en-GB"/>
            </w:rPr>
          </w:pPr>
          <w:hyperlink w:anchor="_Toc81859072" w:history="1">
            <w:r w:rsidRPr="008E6BEC">
              <w:rPr>
                <w:rStyle w:val="Hyperlink"/>
                <w:b/>
                <w:noProof/>
              </w:rPr>
              <w:t>4.4.</w:t>
            </w:r>
            <w:r>
              <w:rPr>
                <w:rFonts w:asciiTheme="minorHAnsi" w:eastAsiaTheme="minorEastAsia" w:hAnsiTheme="minorHAnsi" w:cstheme="minorBidi"/>
                <w:noProof/>
                <w:lang w:val="en-GB" w:eastAsia="en-GB"/>
              </w:rPr>
              <w:tab/>
            </w:r>
            <w:r w:rsidRPr="008E6BEC">
              <w:rPr>
                <w:rStyle w:val="Hyperlink"/>
                <w:b/>
                <w:bCs/>
                <w:noProof/>
              </w:rPr>
              <w:t>Changes in Customer Behavior</w:t>
            </w:r>
            <w:r>
              <w:rPr>
                <w:noProof/>
                <w:webHidden/>
              </w:rPr>
              <w:tab/>
            </w:r>
            <w:r>
              <w:rPr>
                <w:noProof/>
                <w:webHidden/>
              </w:rPr>
              <w:fldChar w:fldCharType="begin"/>
            </w:r>
            <w:r>
              <w:rPr>
                <w:noProof/>
                <w:webHidden/>
              </w:rPr>
              <w:instrText xml:space="preserve"> PAGEREF _Toc81859072 \h </w:instrText>
            </w:r>
            <w:r>
              <w:rPr>
                <w:noProof/>
                <w:webHidden/>
              </w:rPr>
            </w:r>
            <w:r>
              <w:rPr>
                <w:noProof/>
                <w:webHidden/>
              </w:rPr>
              <w:fldChar w:fldCharType="separate"/>
            </w:r>
            <w:r w:rsidR="00977466">
              <w:rPr>
                <w:noProof/>
                <w:webHidden/>
              </w:rPr>
              <w:t>13</w:t>
            </w:r>
            <w:r>
              <w:rPr>
                <w:noProof/>
                <w:webHidden/>
              </w:rPr>
              <w:fldChar w:fldCharType="end"/>
            </w:r>
          </w:hyperlink>
        </w:p>
        <w:p w14:paraId="16499E11" w14:textId="4F0F3CD1" w:rsidR="005B61F0" w:rsidRDefault="005B61F0">
          <w:pPr>
            <w:pStyle w:val="TOC2"/>
            <w:tabs>
              <w:tab w:val="left" w:pos="880"/>
              <w:tab w:val="right" w:leader="dot" w:pos="10030"/>
            </w:tabs>
            <w:rPr>
              <w:rFonts w:asciiTheme="minorHAnsi" w:eastAsiaTheme="minorEastAsia" w:hAnsiTheme="minorHAnsi" w:cstheme="minorBidi"/>
              <w:noProof/>
              <w:lang w:val="en-GB" w:eastAsia="en-GB"/>
            </w:rPr>
          </w:pPr>
          <w:hyperlink w:anchor="_Toc81859073" w:history="1">
            <w:r w:rsidRPr="008E6BEC">
              <w:rPr>
                <w:rStyle w:val="Hyperlink"/>
                <w:b/>
                <w:noProof/>
              </w:rPr>
              <w:t>4.5.</w:t>
            </w:r>
            <w:r>
              <w:rPr>
                <w:rFonts w:asciiTheme="minorHAnsi" w:eastAsiaTheme="minorEastAsia" w:hAnsiTheme="minorHAnsi" w:cstheme="minorBidi"/>
                <w:noProof/>
                <w:lang w:val="en-GB" w:eastAsia="en-GB"/>
              </w:rPr>
              <w:tab/>
            </w:r>
            <w:r w:rsidRPr="008E6BEC">
              <w:rPr>
                <w:rStyle w:val="Hyperlink"/>
                <w:b/>
                <w:bCs/>
                <w:noProof/>
              </w:rPr>
              <w:t>Brexit</w:t>
            </w:r>
            <w:r>
              <w:rPr>
                <w:noProof/>
                <w:webHidden/>
              </w:rPr>
              <w:tab/>
            </w:r>
            <w:r>
              <w:rPr>
                <w:noProof/>
                <w:webHidden/>
              </w:rPr>
              <w:fldChar w:fldCharType="begin"/>
            </w:r>
            <w:r>
              <w:rPr>
                <w:noProof/>
                <w:webHidden/>
              </w:rPr>
              <w:instrText xml:space="preserve"> PAGEREF _Toc81859073 \h </w:instrText>
            </w:r>
            <w:r>
              <w:rPr>
                <w:noProof/>
                <w:webHidden/>
              </w:rPr>
            </w:r>
            <w:r>
              <w:rPr>
                <w:noProof/>
                <w:webHidden/>
              </w:rPr>
              <w:fldChar w:fldCharType="separate"/>
            </w:r>
            <w:r w:rsidR="00977466">
              <w:rPr>
                <w:noProof/>
                <w:webHidden/>
              </w:rPr>
              <w:t>13</w:t>
            </w:r>
            <w:r>
              <w:rPr>
                <w:noProof/>
                <w:webHidden/>
              </w:rPr>
              <w:fldChar w:fldCharType="end"/>
            </w:r>
          </w:hyperlink>
        </w:p>
        <w:p w14:paraId="2141A3EE" w14:textId="226EE29F" w:rsidR="005B61F0" w:rsidRDefault="005B61F0">
          <w:pPr>
            <w:pStyle w:val="TOC1"/>
            <w:tabs>
              <w:tab w:val="left" w:pos="440"/>
              <w:tab w:val="right" w:leader="dot" w:pos="10030"/>
            </w:tabs>
            <w:rPr>
              <w:rFonts w:asciiTheme="minorHAnsi" w:eastAsiaTheme="minorEastAsia" w:hAnsiTheme="minorHAnsi" w:cstheme="minorBidi"/>
              <w:noProof/>
              <w:lang w:val="en-GB" w:eastAsia="en-GB"/>
            </w:rPr>
          </w:pPr>
          <w:hyperlink w:anchor="_Toc81859074" w:history="1">
            <w:r w:rsidRPr="008E6BEC">
              <w:rPr>
                <w:rStyle w:val="Hyperlink"/>
                <w:b/>
                <w:noProof/>
              </w:rPr>
              <w:t>5.</w:t>
            </w:r>
            <w:r>
              <w:rPr>
                <w:rFonts w:asciiTheme="minorHAnsi" w:eastAsiaTheme="minorEastAsia" w:hAnsiTheme="minorHAnsi" w:cstheme="minorBidi"/>
                <w:noProof/>
                <w:lang w:val="en-GB" w:eastAsia="en-GB"/>
              </w:rPr>
              <w:tab/>
            </w:r>
            <w:r w:rsidRPr="008E6BEC">
              <w:rPr>
                <w:rStyle w:val="Hyperlink"/>
                <w:b/>
                <w:bCs/>
                <w:noProof/>
              </w:rPr>
              <w:t>Organisational Culture and Performance</w:t>
            </w:r>
            <w:r>
              <w:rPr>
                <w:noProof/>
                <w:webHidden/>
              </w:rPr>
              <w:tab/>
            </w:r>
            <w:r>
              <w:rPr>
                <w:noProof/>
                <w:webHidden/>
              </w:rPr>
              <w:fldChar w:fldCharType="begin"/>
            </w:r>
            <w:r>
              <w:rPr>
                <w:noProof/>
                <w:webHidden/>
              </w:rPr>
              <w:instrText xml:space="preserve"> PAGEREF _Toc81859074 \h </w:instrText>
            </w:r>
            <w:r>
              <w:rPr>
                <w:noProof/>
                <w:webHidden/>
              </w:rPr>
            </w:r>
            <w:r>
              <w:rPr>
                <w:noProof/>
                <w:webHidden/>
              </w:rPr>
              <w:fldChar w:fldCharType="separate"/>
            </w:r>
            <w:r w:rsidR="00977466">
              <w:rPr>
                <w:noProof/>
                <w:webHidden/>
              </w:rPr>
              <w:t>13</w:t>
            </w:r>
            <w:r>
              <w:rPr>
                <w:noProof/>
                <w:webHidden/>
              </w:rPr>
              <w:fldChar w:fldCharType="end"/>
            </w:r>
          </w:hyperlink>
        </w:p>
        <w:p w14:paraId="6E3AAC50" w14:textId="6B73231C" w:rsidR="005B61F0" w:rsidRDefault="005B61F0">
          <w:pPr>
            <w:pStyle w:val="TOC2"/>
            <w:tabs>
              <w:tab w:val="left" w:pos="880"/>
              <w:tab w:val="right" w:leader="dot" w:pos="10030"/>
            </w:tabs>
            <w:rPr>
              <w:rFonts w:asciiTheme="minorHAnsi" w:eastAsiaTheme="minorEastAsia" w:hAnsiTheme="minorHAnsi" w:cstheme="minorBidi"/>
              <w:noProof/>
              <w:lang w:val="en-GB" w:eastAsia="en-GB"/>
            </w:rPr>
          </w:pPr>
          <w:hyperlink w:anchor="_Toc81859075" w:history="1">
            <w:r w:rsidRPr="008E6BEC">
              <w:rPr>
                <w:rStyle w:val="Hyperlink"/>
                <w:b/>
                <w:noProof/>
              </w:rPr>
              <w:t>5.1.</w:t>
            </w:r>
            <w:r>
              <w:rPr>
                <w:rFonts w:asciiTheme="minorHAnsi" w:eastAsiaTheme="minorEastAsia" w:hAnsiTheme="minorHAnsi" w:cstheme="minorBidi"/>
                <w:noProof/>
                <w:lang w:val="en-GB" w:eastAsia="en-GB"/>
              </w:rPr>
              <w:tab/>
            </w:r>
            <w:r w:rsidRPr="008E6BEC">
              <w:rPr>
                <w:rStyle w:val="Hyperlink"/>
                <w:b/>
                <w:bCs/>
                <w:noProof/>
              </w:rPr>
              <w:t>Financial Performance</w:t>
            </w:r>
            <w:r>
              <w:rPr>
                <w:noProof/>
                <w:webHidden/>
              </w:rPr>
              <w:tab/>
            </w:r>
            <w:r>
              <w:rPr>
                <w:noProof/>
                <w:webHidden/>
              </w:rPr>
              <w:fldChar w:fldCharType="begin"/>
            </w:r>
            <w:r>
              <w:rPr>
                <w:noProof/>
                <w:webHidden/>
              </w:rPr>
              <w:instrText xml:space="preserve"> PAGEREF _Toc81859075 \h </w:instrText>
            </w:r>
            <w:r>
              <w:rPr>
                <w:noProof/>
                <w:webHidden/>
              </w:rPr>
            </w:r>
            <w:r>
              <w:rPr>
                <w:noProof/>
                <w:webHidden/>
              </w:rPr>
              <w:fldChar w:fldCharType="separate"/>
            </w:r>
            <w:r w:rsidR="00977466">
              <w:rPr>
                <w:noProof/>
                <w:webHidden/>
              </w:rPr>
              <w:t>14</w:t>
            </w:r>
            <w:r>
              <w:rPr>
                <w:noProof/>
                <w:webHidden/>
              </w:rPr>
              <w:fldChar w:fldCharType="end"/>
            </w:r>
          </w:hyperlink>
        </w:p>
        <w:p w14:paraId="5BF16482" w14:textId="7546A4C2" w:rsidR="005B61F0" w:rsidRDefault="005B61F0">
          <w:pPr>
            <w:pStyle w:val="TOC2"/>
            <w:tabs>
              <w:tab w:val="left" w:pos="880"/>
              <w:tab w:val="right" w:leader="dot" w:pos="10030"/>
            </w:tabs>
            <w:rPr>
              <w:rFonts w:asciiTheme="minorHAnsi" w:eastAsiaTheme="minorEastAsia" w:hAnsiTheme="minorHAnsi" w:cstheme="minorBidi"/>
              <w:noProof/>
              <w:lang w:val="en-GB" w:eastAsia="en-GB"/>
            </w:rPr>
          </w:pPr>
          <w:hyperlink w:anchor="_Toc81859076" w:history="1">
            <w:r w:rsidRPr="008E6BEC">
              <w:rPr>
                <w:rStyle w:val="Hyperlink"/>
                <w:b/>
                <w:noProof/>
              </w:rPr>
              <w:t>5.2.</w:t>
            </w:r>
            <w:r>
              <w:rPr>
                <w:rFonts w:asciiTheme="minorHAnsi" w:eastAsiaTheme="minorEastAsia" w:hAnsiTheme="minorHAnsi" w:cstheme="minorBidi"/>
                <w:noProof/>
                <w:lang w:val="en-GB" w:eastAsia="en-GB"/>
              </w:rPr>
              <w:tab/>
            </w:r>
            <w:r w:rsidRPr="008E6BEC">
              <w:rPr>
                <w:rStyle w:val="Hyperlink"/>
                <w:b/>
                <w:bCs/>
                <w:noProof/>
              </w:rPr>
              <w:t>Non-financial Performance</w:t>
            </w:r>
            <w:r>
              <w:rPr>
                <w:noProof/>
                <w:webHidden/>
              </w:rPr>
              <w:tab/>
            </w:r>
            <w:r>
              <w:rPr>
                <w:noProof/>
                <w:webHidden/>
              </w:rPr>
              <w:fldChar w:fldCharType="begin"/>
            </w:r>
            <w:r>
              <w:rPr>
                <w:noProof/>
                <w:webHidden/>
              </w:rPr>
              <w:instrText xml:space="preserve"> PAGEREF _Toc81859076 \h </w:instrText>
            </w:r>
            <w:r>
              <w:rPr>
                <w:noProof/>
                <w:webHidden/>
              </w:rPr>
            </w:r>
            <w:r>
              <w:rPr>
                <w:noProof/>
                <w:webHidden/>
              </w:rPr>
              <w:fldChar w:fldCharType="separate"/>
            </w:r>
            <w:r w:rsidR="00977466">
              <w:rPr>
                <w:noProof/>
                <w:webHidden/>
              </w:rPr>
              <w:t>15</w:t>
            </w:r>
            <w:r>
              <w:rPr>
                <w:noProof/>
                <w:webHidden/>
              </w:rPr>
              <w:fldChar w:fldCharType="end"/>
            </w:r>
          </w:hyperlink>
        </w:p>
        <w:p w14:paraId="56A9BB59" w14:textId="505B4AE2" w:rsidR="005B61F0" w:rsidRDefault="005B61F0">
          <w:pPr>
            <w:pStyle w:val="TOC1"/>
            <w:tabs>
              <w:tab w:val="left" w:pos="440"/>
              <w:tab w:val="right" w:leader="dot" w:pos="10030"/>
            </w:tabs>
            <w:rPr>
              <w:rFonts w:asciiTheme="minorHAnsi" w:eastAsiaTheme="minorEastAsia" w:hAnsiTheme="minorHAnsi" w:cstheme="minorBidi"/>
              <w:noProof/>
              <w:lang w:val="en-GB" w:eastAsia="en-GB"/>
            </w:rPr>
          </w:pPr>
          <w:hyperlink w:anchor="_Toc81859077" w:history="1">
            <w:r w:rsidRPr="008E6BEC">
              <w:rPr>
                <w:rStyle w:val="Hyperlink"/>
                <w:rFonts w:eastAsia="Times New Roman"/>
                <w:b/>
                <w:noProof/>
              </w:rPr>
              <w:t>6.</w:t>
            </w:r>
            <w:r>
              <w:rPr>
                <w:rFonts w:asciiTheme="minorHAnsi" w:eastAsiaTheme="minorEastAsia" w:hAnsiTheme="minorHAnsi" w:cstheme="minorBidi"/>
                <w:noProof/>
                <w:lang w:val="en-GB" w:eastAsia="en-GB"/>
              </w:rPr>
              <w:tab/>
            </w:r>
            <w:r w:rsidRPr="008E6BEC">
              <w:rPr>
                <w:rStyle w:val="Hyperlink"/>
                <w:rFonts w:eastAsia="Times New Roman"/>
                <w:b/>
                <w:noProof/>
              </w:rPr>
              <w:t>Ethical Dilemma</w:t>
            </w:r>
            <w:r>
              <w:rPr>
                <w:noProof/>
                <w:webHidden/>
              </w:rPr>
              <w:tab/>
            </w:r>
            <w:r>
              <w:rPr>
                <w:noProof/>
                <w:webHidden/>
              </w:rPr>
              <w:fldChar w:fldCharType="begin"/>
            </w:r>
            <w:r>
              <w:rPr>
                <w:noProof/>
                <w:webHidden/>
              </w:rPr>
              <w:instrText xml:space="preserve"> PAGEREF _Toc81859077 \h </w:instrText>
            </w:r>
            <w:r>
              <w:rPr>
                <w:noProof/>
                <w:webHidden/>
              </w:rPr>
            </w:r>
            <w:r>
              <w:rPr>
                <w:noProof/>
                <w:webHidden/>
              </w:rPr>
              <w:fldChar w:fldCharType="separate"/>
            </w:r>
            <w:r w:rsidR="00977466">
              <w:rPr>
                <w:noProof/>
                <w:webHidden/>
              </w:rPr>
              <w:t>17</w:t>
            </w:r>
            <w:r>
              <w:rPr>
                <w:noProof/>
                <w:webHidden/>
              </w:rPr>
              <w:fldChar w:fldCharType="end"/>
            </w:r>
          </w:hyperlink>
        </w:p>
        <w:p w14:paraId="4885234B" w14:textId="20FDFD8E" w:rsidR="005B61F0" w:rsidRDefault="005B61F0">
          <w:pPr>
            <w:pStyle w:val="TOC2"/>
            <w:tabs>
              <w:tab w:val="left" w:pos="880"/>
              <w:tab w:val="right" w:leader="dot" w:pos="10030"/>
            </w:tabs>
            <w:rPr>
              <w:rFonts w:asciiTheme="minorHAnsi" w:eastAsiaTheme="minorEastAsia" w:hAnsiTheme="minorHAnsi" w:cstheme="minorBidi"/>
              <w:noProof/>
              <w:lang w:val="en-GB" w:eastAsia="en-GB"/>
            </w:rPr>
          </w:pPr>
          <w:hyperlink w:anchor="_Toc81859078" w:history="1">
            <w:r w:rsidRPr="008E6BEC">
              <w:rPr>
                <w:rStyle w:val="Hyperlink"/>
                <w:rFonts w:eastAsia="Times New Roman"/>
                <w:b/>
                <w:noProof/>
              </w:rPr>
              <w:t>6.1.</w:t>
            </w:r>
            <w:r>
              <w:rPr>
                <w:rFonts w:asciiTheme="minorHAnsi" w:eastAsiaTheme="minorEastAsia" w:hAnsiTheme="minorHAnsi" w:cstheme="minorBidi"/>
                <w:noProof/>
                <w:lang w:val="en-GB" w:eastAsia="en-GB"/>
              </w:rPr>
              <w:tab/>
            </w:r>
            <w:r w:rsidRPr="008E6BEC">
              <w:rPr>
                <w:rStyle w:val="Hyperlink"/>
                <w:rFonts w:eastAsia="Times New Roman"/>
                <w:b/>
                <w:bCs/>
                <w:noProof/>
              </w:rPr>
              <w:t>Workplace Harassment and Bullying</w:t>
            </w:r>
            <w:r>
              <w:rPr>
                <w:noProof/>
                <w:webHidden/>
              </w:rPr>
              <w:tab/>
            </w:r>
            <w:r>
              <w:rPr>
                <w:noProof/>
                <w:webHidden/>
              </w:rPr>
              <w:fldChar w:fldCharType="begin"/>
            </w:r>
            <w:r>
              <w:rPr>
                <w:noProof/>
                <w:webHidden/>
              </w:rPr>
              <w:instrText xml:space="preserve"> PAGEREF _Toc81859078 \h </w:instrText>
            </w:r>
            <w:r>
              <w:rPr>
                <w:noProof/>
                <w:webHidden/>
              </w:rPr>
            </w:r>
            <w:r>
              <w:rPr>
                <w:noProof/>
                <w:webHidden/>
              </w:rPr>
              <w:fldChar w:fldCharType="separate"/>
            </w:r>
            <w:r w:rsidR="00977466">
              <w:rPr>
                <w:noProof/>
                <w:webHidden/>
              </w:rPr>
              <w:t>18</w:t>
            </w:r>
            <w:r>
              <w:rPr>
                <w:noProof/>
                <w:webHidden/>
              </w:rPr>
              <w:fldChar w:fldCharType="end"/>
            </w:r>
          </w:hyperlink>
        </w:p>
        <w:p w14:paraId="36A7C58B" w14:textId="34DD31EF" w:rsidR="005B61F0" w:rsidRDefault="005B61F0">
          <w:pPr>
            <w:pStyle w:val="TOC2"/>
            <w:tabs>
              <w:tab w:val="left" w:pos="880"/>
              <w:tab w:val="right" w:leader="dot" w:pos="10030"/>
            </w:tabs>
            <w:rPr>
              <w:rFonts w:asciiTheme="minorHAnsi" w:eastAsiaTheme="minorEastAsia" w:hAnsiTheme="minorHAnsi" w:cstheme="minorBidi"/>
              <w:noProof/>
              <w:lang w:val="en-GB" w:eastAsia="en-GB"/>
            </w:rPr>
          </w:pPr>
          <w:hyperlink w:anchor="_Toc81859079" w:history="1">
            <w:r w:rsidRPr="008E6BEC">
              <w:rPr>
                <w:rStyle w:val="Hyperlink"/>
                <w:rFonts w:eastAsia="Times New Roman"/>
                <w:b/>
                <w:noProof/>
              </w:rPr>
              <w:t>6.2.</w:t>
            </w:r>
            <w:r>
              <w:rPr>
                <w:rFonts w:asciiTheme="minorHAnsi" w:eastAsiaTheme="minorEastAsia" w:hAnsiTheme="minorHAnsi" w:cstheme="minorBidi"/>
                <w:noProof/>
                <w:lang w:val="en-GB" w:eastAsia="en-GB"/>
              </w:rPr>
              <w:tab/>
            </w:r>
            <w:r w:rsidRPr="008E6BEC">
              <w:rPr>
                <w:rStyle w:val="Hyperlink"/>
                <w:rFonts w:eastAsia="Times New Roman"/>
                <w:b/>
                <w:bCs/>
                <w:noProof/>
              </w:rPr>
              <w:t>Safety and Health of Employees</w:t>
            </w:r>
            <w:r>
              <w:rPr>
                <w:noProof/>
                <w:webHidden/>
              </w:rPr>
              <w:tab/>
            </w:r>
            <w:r>
              <w:rPr>
                <w:noProof/>
                <w:webHidden/>
              </w:rPr>
              <w:fldChar w:fldCharType="begin"/>
            </w:r>
            <w:r>
              <w:rPr>
                <w:noProof/>
                <w:webHidden/>
              </w:rPr>
              <w:instrText xml:space="preserve"> PAGEREF _Toc81859079 \h </w:instrText>
            </w:r>
            <w:r>
              <w:rPr>
                <w:noProof/>
                <w:webHidden/>
              </w:rPr>
            </w:r>
            <w:r>
              <w:rPr>
                <w:noProof/>
                <w:webHidden/>
              </w:rPr>
              <w:fldChar w:fldCharType="separate"/>
            </w:r>
            <w:r w:rsidR="00977466">
              <w:rPr>
                <w:noProof/>
                <w:webHidden/>
              </w:rPr>
              <w:t>18</w:t>
            </w:r>
            <w:r>
              <w:rPr>
                <w:noProof/>
                <w:webHidden/>
              </w:rPr>
              <w:fldChar w:fldCharType="end"/>
            </w:r>
          </w:hyperlink>
        </w:p>
        <w:p w14:paraId="5D524268" w14:textId="13F99A26" w:rsidR="005B61F0" w:rsidRDefault="005B61F0">
          <w:pPr>
            <w:pStyle w:val="TOC1"/>
            <w:tabs>
              <w:tab w:val="left" w:pos="440"/>
              <w:tab w:val="right" w:leader="dot" w:pos="10030"/>
            </w:tabs>
            <w:rPr>
              <w:rFonts w:asciiTheme="minorHAnsi" w:eastAsiaTheme="minorEastAsia" w:hAnsiTheme="minorHAnsi" w:cstheme="minorBidi"/>
              <w:noProof/>
              <w:lang w:val="en-GB" w:eastAsia="en-GB"/>
            </w:rPr>
          </w:pPr>
          <w:hyperlink w:anchor="_Toc81859080" w:history="1">
            <w:r w:rsidRPr="008E6BEC">
              <w:rPr>
                <w:rStyle w:val="Hyperlink"/>
                <w:rFonts w:eastAsia="Times New Roman"/>
                <w:b/>
                <w:noProof/>
              </w:rPr>
              <w:t>7.</w:t>
            </w:r>
            <w:r>
              <w:rPr>
                <w:rFonts w:asciiTheme="minorHAnsi" w:eastAsiaTheme="minorEastAsia" w:hAnsiTheme="minorHAnsi" w:cstheme="minorBidi"/>
                <w:noProof/>
                <w:lang w:val="en-GB" w:eastAsia="en-GB"/>
              </w:rPr>
              <w:tab/>
            </w:r>
            <w:r w:rsidRPr="008E6BEC">
              <w:rPr>
                <w:rStyle w:val="Hyperlink"/>
                <w:rFonts w:eastAsia="Times New Roman"/>
                <w:b/>
                <w:bCs/>
                <w:noProof/>
              </w:rPr>
              <w:t>Conclusion and Recommendations</w:t>
            </w:r>
            <w:r>
              <w:rPr>
                <w:noProof/>
                <w:webHidden/>
              </w:rPr>
              <w:tab/>
            </w:r>
            <w:r>
              <w:rPr>
                <w:noProof/>
                <w:webHidden/>
              </w:rPr>
              <w:fldChar w:fldCharType="begin"/>
            </w:r>
            <w:r>
              <w:rPr>
                <w:noProof/>
                <w:webHidden/>
              </w:rPr>
              <w:instrText xml:space="preserve"> PAGEREF _Toc81859080 \h </w:instrText>
            </w:r>
            <w:r>
              <w:rPr>
                <w:noProof/>
                <w:webHidden/>
              </w:rPr>
            </w:r>
            <w:r>
              <w:rPr>
                <w:noProof/>
                <w:webHidden/>
              </w:rPr>
              <w:fldChar w:fldCharType="separate"/>
            </w:r>
            <w:r w:rsidR="00977466">
              <w:rPr>
                <w:noProof/>
                <w:webHidden/>
              </w:rPr>
              <w:t>19</w:t>
            </w:r>
            <w:r>
              <w:rPr>
                <w:noProof/>
                <w:webHidden/>
              </w:rPr>
              <w:fldChar w:fldCharType="end"/>
            </w:r>
          </w:hyperlink>
        </w:p>
        <w:p w14:paraId="37CA729D" w14:textId="06312530" w:rsidR="005B61F0" w:rsidRDefault="005B61F0">
          <w:pPr>
            <w:pStyle w:val="TOC1"/>
            <w:tabs>
              <w:tab w:val="right" w:leader="dot" w:pos="10030"/>
            </w:tabs>
            <w:rPr>
              <w:rFonts w:asciiTheme="minorHAnsi" w:eastAsiaTheme="minorEastAsia" w:hAnsiTheme="minorHAnsi" w:cstheme="minorBidi"/>
              <w:noProof/>
              <w:lang w:val="en-GB" w:eastAsia="en-GB"/>
            </w:rPr>
          </w:pPr>
          <w:hyperlink w:anchor="_Toc81859081" w:history="1">
            <w:r w:rsidRPr="008E6BEC">
              <w:rPr>
                <w:rStyle w:val="Hyperlink"/>
                <w:b/>
                <w:noProof/>
                <w:highlight w:val="white"/>
              </w:rPr>
              <w:t>References</w:t>
            </w:r>
            <w:r>
              <w:rPr>
                <w:noProof/>
                <w:webHidden/>
              </w:rPr>
              <w:tab/>
            </w:r>
            <w:r>
              <w:rPr>
                <w:noProof/>
                <w:webHidden/>
              </w:rPr>
              <w:fldChar w:fldCharType="begin"/>
            </w:r>
            <w:r>
              <w:rPr>
                <w:noProof/>
                <w:webHidden/>
              </w:rPr>
              <w:instrText xml:space="preserve"> PAGEREF _Toc81859081 \h </w:instrText>
            </w:r>
            <w:r>
              <w:rPr>
                <w:noProof/>
                <w:webHidden/>
              </w:rPr>
            </w:r>
            <w:r>
              <w:rPr>
                <w:noProof/>
                <w:webHidden/>
              </w:rPr>
              <w:fldChar w:fldCharType="separate"/>
            </w:r>
            <w:r w:rsidR="00977466">
              <w:rPr>
                <w:noProof/>
                <w:webHidden/>
              </w:rPr>
              <w:t>21</w:t>
            </w:r>
            <w:r>
              <w:rPr>
                <w:noProof/>
                <w:webHidden/>
              </w:rPr>
              <w:fldChar w:fldCharType="end"/>
            </w:r>
          </w:hyperlink>
        </w:p>
        <w:p w14:paraId="6C9BBAE9" w14:textId="24A76980" w:rsidR="005B61F0" w:rsidRPr="00977466" w:rsidRDefault="005B61F0">
          <w:pPr>
            <w:pStyle w:val="TOC1"/>
            <w:tabs>
              <w:tab w:val="right" w:leader="dot" w:pos="10030"/>
            </w:tabs>
            <w:rPr>
              <w:rFonts w:asciiTheme="minorHAnsi" w:eastAsiaTheme="minorEastAsia" w:hAnsiTheme="minorHAnsi" w:cstheme="minorBidi"/>
              <w:b/>
              <w:bCs/>
              <w:noProof/>
              <w:lang w:val="en-GB" w:eastAsia="en-GB"/>
            </w:rPr>
          </w:pPr>
          <w:hyperlink w:anchor="_Toc81859082" w:history="1">
            <w:r w:rsidRPr="00977466">
              <w:rPr>
                <w:rStyle w:val="Hyperlink"/>
                <w:b/>
                <w:bCs/>
                <w:noProof/>
                <w:shd w:val="clear" w:color="auto" w:fill="FFFFFF"/>
              </w:rPr>
              <w:t>Appendix</w:t>
            </w:r>
            <w:r w:rsidRPr="00977466">
              <w:rPr>
                <w:b/>
                <w:bCs/>
                <w:noProof/>
                <w:webHidden/>
              </w:rPr>
              <w:tab/>
            </w:r>
            <w:r w:rsidRPr="00977466">
              <w:rPr>
                <w:b/>
                <w:bCs/>
                <w:noProof/>
                <w:webHidden/>
              </w:rPr>
              <w:fldChar w:fldCharType="begin"/>
            </w:r>
            <w:r w:rsidRPr="00977466">
              <w:rPr>
                <w:b/>
                <w:bCs/>
                <w:noProof/>
                <w:webHidden/>
              </w:rPr>
              <w:instrText xml:space="preserve"> PAGEREF _Toc81859082 \h </w:instrText>
            </w:r>
            <w:r w:rsidRPr="00977466">
              <w:rPr>
                <w:b/>
                <w:bCs/>
                <w:noProof/>
                <w:webHidden/>
              </w:rPr>
            </w:r>
            <w:r w:rsidRPr="00977466">
              <w:rPr>
                <w:b/>
                <w:bCs/>
                <w:noProof/>
                <w:webHidden/>
              </w:rPr>
              <w:fldChar w:fldCharType="separate"/>
            </w:r>
            <w:r w:rsidR="00977466" w:rsidRPr="00977466">
              <w:rPr>
                <w:b/>
                <w:bCs/>
                <w:noProof/>
                <w:webHidden/>
              </w:rPr>
              <w:t>24</w:t>
            </w:r>
            <w:r w:rsidRPr="00977466">
              <w:rPr>
                <w:b/>
                <w:bCs/>
                <w:noProof/>
                <w:webHidden/>
              </w:rPr>
              <w:fldChar w:fldCharType="end"/>
            </w:r>
          </w:hyperlink>
        </w:p>
        <w:p w14:paraId="63BC3833" w14:textId="54751719" w:rsidR="005B61F0" w:rsidRDefault="005B61F0">
          <w:r>
            <w:rPr>
              <w:b/>
              <w:bCs/>
              <w:noProof/>
            </w:rPr>
            <w:fldChar w:fldCharType="end"/>
          </w:r>
        </w:p>
      </w:sdtContent>
    </w:sdt>
    <w:p w14:paraId="107976FD" w14:textId="5D757837" w:rsidR="002F3E60" w:rsidRPr="00C85128" w:rsidRDefault="00047ABD" w:rsidP="00C85128">
      <w:pPr>
        <w:spacing w:line="360" w:lineRule="auto"/>
        <w:jc w:val="both"/>
        <w:rPr>
          <w:rStyle w:val="Strong"/>
          <w:b w:val="0"/>
          <w:sz w:val="24"/>
          <w:szCs w:val="24"/>
        </w:rPr>
      </w:pPr>
      <w:r w:rsidRPr="000D2341">
        <w:rPr>
          <w:rStyle w:val="Strong"/>
          <w:color w:val="0E101A"/>
          <w:sz w:val="24"/>
          <w:szCs w:val="24"/>
        </w:rPr>
        <w:br w:type="page"/>
      </w:r>
    </w:p>
    <w:p w14:paraId="200C1E54" w14:textId="28E271FD" w:rsidR="00C17E5C" w:rsidRPr="00C17E5C" w:rsidRDefault="00047ABD" w:rsidP="00741A47">
      <w:pPr>
        <w:pStyle w:val="NormalWeb"/>
        <w:numPr>
          <w:ilvl w:val="0"/>
          <w:numId w:val="7"/>
        </w:numPr>
        <w:spacing w:before="0" w:beforeAutospacing="0" w:after="0" w:afterAutospacing="0" w:line="360" w:lineRule="auto"/>
        <w:jc w:val="both"/>
        <w:outlineLvl w:val="0"/>
        <w:rPr>
          <w:rStyle w:val="Strong"/>
          <w:rFonts w:ascii="Arial" w:hAnsi="Arial" w:cs="Arial"/>
          <w:b w:val="0"/>
          <w:bCs w:val="0"/>
          <w:color w:val="0E101A"/>
        </w:rPr>
      </w:pPr>
      <w:bookmarkStart w:id="0" w:name="_Toc81859061"/>
      <w:r w:rsidRPr="000D2341">
        <w:rPr>
          <w:rStyle w:val="Strong"/>
          <w:rFonts w:ascii="Arial" w:hAnsi="Arial" w:cs="Arial"/>
          <w:color w:val="0E101A"/>
        </w:rPr>
        <w:lastRenderedPageBreak/>
        <w:t>Introduction</w:t>
      </w:r>
      <w:bookmarkEnd w:id="0"/>
    </w:p>
    <w:p w14:paraId="123BD074" w14:textId="77777777" w:rsidR="00854599" w:rsidRPr="000D2341" w:rsidRDefault="00854599" w:rsidP="00C17E5C">
      <w:pPr>
        <w:pStyle w:val="NormalWeb"/>
        <w:spacing w:before="0" w:beforeAutospacing="0" w:after="0" w:afterAutospacing="0" w:line="360" w:lineRule="auto"/>
        <w:ind w:left="360"/>
        <w:jc w:val="both"/>
        <w:outlineLvl w:val="0"/>
        <w:rPr>
          <w:rFonts w:ascii="Arial" w:hAnsi="Arial" w:cs="Arial"/>
          <w:color w:val="0E101A"/>
        </w:rPr>
      </w:pPr>
    </w:p>
    <w:p w14:paraId="2539F749" w14:textId="0BF43C35" w:rsidR="00854599" w:rsidRPr="004B5F0E" w:rsidRDefault="00047ABD" w:rsidP="00F8593D">
      <w:pPr>
        <w:pStyle w:val="NormalWeb"/>
        <w:spacing w:before="0" w:beforeAutospacing="0" w:after="0" w:afterAutospacing="0" w:line="360" w:lineRule="auto"/>
        <w:ind w:left="360"/>
        <w:jc w:val="both"/>
        <w:outlineLvl w:val="0"/>
        <w:rPr>
          <w:rFonts w:ascii="Arial" w:hAnsi="Arial" w:cs="Arial"/>
          <w:color w:val="0E101A"/>
          <w:sz w:val="22"/>
          <w:szCs w:val="22"/>
        </w:rPr>
      </w:pPr>
      <w:bookmarkStart w:id="1" w:name="_Toc81859062"/>
      <w:r w:rsidRPr="004B5F0E">
        <w:rPr>
          <w:rFonts w:ascii="Arial" w:hAnsi="Arial" w:cs="Arial"/>
          <w:color w:val="0E101A"/>
          <w:sz w:val="22"/>
          <w:szCs w:val="22"/>
        </w:rPr>
        <w:t>This report is aimed at assessing the impact of external environmental factors including the global pandemic Covid-19 and ethical dilemmas on the organisational culture and performance. The emergence of the Covid-19 pandemic has changed the way businesses operate and perform their activities. Most of the companies are now operating virtually through virtual meetings and online assessment of tasks. Covid-19 has introduced both challenges and opportunities for the organisations and now, it depends on the individual characteristics of the organisation to either benefit from new conditions or face challenges through the implementation of incompetent approaches.</w:t>
      </w:r>
      <w:bookmarkEnd w:id="1"/>
    </w:p>
    <w:p w14:paraId="3BD07327" w14:textId="77777777" w:rsidR="000C7AA8" w:rsidRPr="004B5F0E" w:rsidRDefault="000C7AA8" w:rsidP="00741A47">
      <w:pPr>
        <w:pStyle w:val="NormalWeb"/>
        <w:spacing w:before="0" w:beforeAutospacing="0" w:after="0" w:afterAutospacing="0" w:line="360" w:lineRule="auto"/>
        <w:jc w:val="both"/>
        <w:rPr>
          <w:rFonts w:ascii="Arial" w:hAnsi="Arial" w:cs="Arial"/>
          <w:color w:val="0E101A"/>
          <w:sz w:val="22"/>
          <w:szCs w:val="22"/>
        </w:rPr>
      </w:pPr>
    </w:p>
    <w:p w14:paraId="46DE6B85" w14:textId="77777777" w:rsidR="00854599" w:rsidRPr="004B5F0E" w:rsidRDefault="00047ABD" w:rsidP="00741A47">
      <w:pPr>
        <w:pStyle w:val="NormalWeb"/>
        <w:spacing w:before="0" w:beforeAutospacing="0" w:after="0" w:afterAutospacing="0" w:line="360" w:lineRule="auto"/>
        <w:jc w:val="both"/>
        <w:rPr>
          <w:rFonts w:ascii="Arial" w:hAnsi="Arial" w:cs="Arial"/>
          <w:color w:val="0E101A"/>
          <w:sz w:val="22"/>
          <w:szCs w:val="22"/>
        </w:rPr>
      </w:pPr>
      <w:r w:rsidRPr="004B5F0E">
        <w:rPr>
          <w:rFonts w:ascii="Arial" w:hAnsi="Arial" w:cs="Arial"/>
          <w:color w:val="0E101A"/>
          <w:sz w:val="22"/>
          <w:szCs w:val="22"/>
        </w:rPr>
        <w:t xml:space="preserve">The assignment will provide a critical assessment of the culture and context of Tesco and evaluate its external environment through PESTEL analysis. The industry analysis of the organisation will be conducted through Porter’s five forces analysis to determine the extent to which internal rivalry and bargaining power of customers and suppliers along with the threat of substitutes can impact the performance of the organisation. In addition to this, the culture of the </w:t>
      </w:r>
      <w:r w:rsidR="00741A47" w:rsidRPr="004B5F0E">
        <w:rPr>
          <w:rFonts w:ascii="Arial" w:hAnsi="Arial" w:cs="Arial"/>
          <w:color w:val="0E101A"/>
          <w:sz w:val="22"/>
          <w:szCs w:val="22"/>
        </w:rPr>
        <w:t>organisation</w:t>
      </w:r>
      <w:r w:rsidRPr="004B5F0E">
        <w:rPr>
          <w:rFonts w:ascii="Arial" w:hAnsi="Arial" w:cs="Arial"/>
          <w:color w:val="0E101A"/>
          <w:sz w:val="22"/>
          <w:szCs w:val="22"/>
        </w:rPr>
        <w:t xml:space="preserve"> will be discussed through a cultural WEB model and the impact of some external factors on the culture and performance of the organisation will be identified. Lastly, ethical dilemmas faced by modern organisations will be examined and the impact of any two identified ethical dilemmas on the performance of Tesco will be identified.</w:t>
      </w:r>
    </w:p>
    <w:p w14:paraId="5DCFAAAD" w14:textId="77777777" w:rsidR="00854599" w:rsidRPr="00F8593D" w:rsidRDefault="00047ABD" w:rsidP="00741A47">
      <w:pPr>
        <w:pStyle w:val="NormalWeb"/>
        <w:numPr>
          <w:ilvl w:val="0"/>
          <w:numId w:val="7"/>
        </w:numPr>
        <w:spacing w:before="0" w:beforeAutospacing="0" w:after="0" w:afterAutospacing="0" w:line="360" w:lineRule="auto"/>
        <w:jc w:val="both"/>
        <w:outlineLvl w:val="0"/>
        <w:rPr>
          <w:rFonts w:ascii="Arial" w:hAnsi="Arial" w:cs="Arial"/>
          <w:color w:val="0E101A"/>
          <w:sz w:val="22"/>
          <w:szCs w:val="22"/>
        </w:rPr>
      </w:pPr>
      <w:bookmarkStart w:id="2" w:name="_Toc81859063"/>
      <w:r w:rsidRPr="00F8593D">
        <w:rPr>
          <w:rStyle w:val="Strong"/>
          <w:rFonts w:ascii="Arial" w:hAnsi="Arial" w:cs="Arial"/>
          <w:color w:val="0E101A"/>
          <w:sz w:val="22"/>
          <w:szCs w:val="22"/>
        </w:rPr>
        <w:t>Company’s Background</w:t>
      </w:r>
      <w:bookmarkEnd w:id="2"/>
    </w:p>
    <w:p w14:paraId="02D39521" w14:textId="77777777" w:rsidR="00854599" w:rsidRPr="004B5F0E" w:rsidRDefault="00047ABD" w:rsidP="004B5F0E">
      <w:pPr>
        <w:pStyle w:val="NormalWeb"/>
        <w:spacing w:before="0" w:beforeAutospacing="0" w:after="0" w:afterAutospacing="0" w:line="360" w:lineRule="auto"/>
        <w:jc w:val="both"/>
        <w:rPr>
          <w:rStyle w:val="Strong"/>
          <w:rFonts w:ascii="Arial" w:hAnsi="Arial" w:cs="Arial"/>
          <w:color w:val="0E101A"/>
          <w:sz w:val="22"/>
          <w:szCs w:val="22"/>
        </w:rPr>
      </w:pPr>
      <w:r w:rsidRPr="004B5F0E">
        <w:rPr>
          <w:rFonts w:ascii="Arial" w:hAnsi="Arial" w:cs="Arial"/>
          <w:color w:val="0E101A"/>
          <w:sz w:val="22"/>
          <w:szCs w:val="22"/>
        </w:rPr>
        <w:t>Tesco is a leading supermarket in the UK and it is recognised as the biggest private employer in the country. The company was established in 1919 to provide everyday affordable, sustainable and healthy food to its customers to improve the quality of life and standards of livings.</w:t>
      </w:r>
      <w:r w:rsidR="00D63631" w:rsidRPr="004B5F0E">
        <w:rPr>
          <w:rFonts w:ascii="Arial" w:hAnsi="Arial" w:cs="Arial"/>
          <w:color w:val="0E101A"/>
          <w:sz w:val="22"/>
          <w:szCs w:val="22"/>
        </w:rPr>
        <w:t xml:space="preserve"> The </w:t>
      </w:r>
      <w:r w:rsidR="00741A47" w:rsidRPr="004B5F0E">
        <w:rPr>
          <w:rFonts w:ascii="Arial" w:hAnsi="Arial" w:cs="Arial"/>
          <w:color w:val="0E101A"/>
          <w:sz w:val="22"/>
          <w:szCs w:val="22"/>
        </w:rPr>
        <w:t>organis</w:t>
      </w:r>
      <w:r w:rsidR="00D63631" w:rsidRPr="004B5F0E">
        <w:rPr>
          <w:rFonts w:ascii="Arial" w:hAnsi="Arial" w:cs="Arial"/>
          <w:color w:val="0E101A"/>
          <w:sz w:val="22"/>
          <w:szCs w:val="22"/>
        </w:rPr>
        <w:t>ation has set a mission statement that highlights the importance of staff members and their e</w:t>
      </w:r>
      <w:r w:rsidR="00096C6E" w:rsidRPr="004B5F0E">
        <w:rPr>
          <w:rFonts w:ascii="Arial" w:hAnsi="Arial" w:cs="Arial"/>
          <w:color w:val="0E101A"/>
          <w:sz w:val="22"/>
          <w:szCs w:val="22"/>
        </w:rPr>
        <w:t xml:space="preserve">fforts for its success. </w:t>
      </w:r>
      <w:r w:rsidRPr="004B5F0E">
        <w:rPr>
          <w:rFonts w:ascii="Arial" w:hAnsi="Arial" w:cs="Arial"/>
          <w:color w:val="0E101A"/>
          <w:sz w:val="22"/>
          <w:szCs w:val="22"/>
        </w:rPr>
        <w:t>Tesco is currently providing employment opportunities to over 360,000 employees in its 3,146 stores </w:t>
      </w:r>
      <w:r w:rsidRPr="004B5F0E">
        <w:rPr>
          <w:rStyle w:val="Strong"/>
          <w:rFonts w:ascii="Arial" w:hAnsi="Arial" w:cs="Arial"/>
          <w:color w:val="0E101A"/>
          <w:sz w:val="22"/>
          <w:szCs w:val="22"/>
        </w:rPr>
        <w:t>(</w:t>
      </w:r>
      <w:r w:rsidRPr="004B5F0E">
        <w:rPr>
          <w:rFonts w:ascii="Arial" w:hAnsi="Arial" w:cs="Arial"/>
          <w:color w:val="0E101A"/>
          <w:sz w:val="22"/>
          <w:szCs w:val="22"/>
        </w:rPr>
        <w:t xml:space="preserve">Winterman, 2013). </w:t>
      </w:r>
      <w:r w:rsidR="00096C6E" w:rsidRPr="004B5F0E">
        <w:rPr>
          <w:rFonts w:ascii="Arial" w:hAnsi="Arial" w:cs="Arial"/>
          <w:color w:val="0E101A"/>
          <w:sz w:val="22"/>
          <w:szCs w:val="22"/>
        </w:rPr>
        <w:t xml:space="preserve">To ensure its growth, the </w:t>
      </w:r>
      <w:r w:rsidR="00741A47" w:rsidRPr="004B5F0E">
        <w:rPr>
          <w:rFonts w:ascii="Arial" w:hAnsi="Arial" w:cs="Arial"/>
          <w:color w:val="0E101A"/>
          <w:sz w:val="22"/>
          <w:szCs w:val="22"/>
        </w:rPr>
        <w:t>organis</w:t>
      </w:r>
      <w:r w:rsidR="00096C6E" w:rsidRPr="004B5F0E">
        <w:rPr>
          <w:rFonts w:ascii="Arial" w:hAnsi="Arial" w:cs="Arial"/>
          <w:color w:val="0E101A"/>
          <w:sz w:val="22"/>
          <w:szCs w:val="22"/>
        </w:rPr>
        <w:t>ation includes its staff members and volunteers in business development plans to get new ideas and explore new dimensions of the business.</w:t>
      </w:r>
      <w:r w:rsidR="00E36F8A" w:rsidRPr="004B5F0E">
        <w:rPr>
          <w:rFonts w:ascii="Arial" w:hAnsi="Arial" w:cs="Arial"/>
          <w:color w:val="0E101A"/>
          <w:sz w:val="22"/>
          <w:szCs w:val="22"/>
        </w:rPr>
        <w:t xml:space="preserve"> </w:t>
      </w:r>
      <w:r w:rsidRPr="004B5F0E">
        <w:rPr>
          <w:rFonts w:ascii="Arial" w:hAnsi="Arial" w:cs="Arial"/>
          <w:color w:val="0E101A"/>
          <w:sz w:val="22"/>
          <w:szCs w:val="22"/>
        </w:rPr>
        <w:t>It is the third-largest supermarket in the world with its stores in more than 12 countries of the world </w:t>
      </w:r>
      <w:r w:rsidRPr="004B5F0E">
        <w:rPr>
          <w:rStyle w:val="Strong"/>
          <w:rFonts w:ascii="Arial" w:hAnsi="Arial" w:cs="Arial"/>
          <w:color w:val="0E101A"/>
          <w:sz w:val="22"/>
          <w:szCs w:val="22"/>
        </w:rPr>
        <w:t>(</w:t>
      </w:r>
      <w:r w:rsidRPr="004B5F0E">
        <w:rPr>
          <w:rFonts w:ascii="Arial" w:hAnsi="Arial" w:cs="Arial"/>
          <w:color w:val="0E101A"/>
          <w:sz w:val="22"/>
          <w:szCs w:val="22"/>
        </w:rPr>
        <w:t>Winterman, 2013).</w:t>
      </w:r>
      <w:r w:rsidRPr="004B5F0E">
        <w:rPr>
          <w:rStyle w:val="Strong"/>
          <w:rFonts w:ascii="Arial" w:hAnsi="Arial" w:cs="Arial"/>
          <w:color w:val="0E101A"/>
          <w:sz w:val="22"/>
          <w:szCs w:val="22"/>
        </w:rPr>
        <w:t> </w:t>
      </w:r>
      <w:r w:rsidRPr="004B5F0E">
        <w:rPr>
          <w:rFonts w:ascii="Arial" w:hAnsi="Arial" w:cs="Arial"/>
          <w:color w:val="0E101A"/>
          <w:sz w:val="22"/>
          <w:szCs w:val="22"/>
        </w:rPr>
        <w:t>The company is generating £57.9 billion statutory revenue and £1,736 million statutory operating profit (Tesco PLC, 2021)</w:t>
      </w:r>
      <w:r w:rsidRPr="004B5F0E">
        <w:rPr>
          <w:rStyle w:val="Strong"/>
          <w:rFonts w:ascii="Arial" w:hAnsi="Arial" w:cs="Arial"/>
          <w:color w:val="0E101A"/>
          <w:sz w:val="22"/>
          <w:szCs w:val="22"/>
        </w:rPr>
        <w:t>.</w:t>
      </w:r>
    </w:p>
    <w:p w14:paraId="0A0CC425" w14:textId="77777777" w:rsidR="00BC2D3F" w:rsidRPr="00F8593D" w:rsidRDefault="00BC2D3F" w:rsidP="00741A47">
      <w:pPr>
        <w:pStyle w:val="NormalWeb"/>
        <w:spacing w:before="0" w:beforeAutospacing="0" w:after="0" w:afterAutospacing="0" w:line="360" w:lineRule="auto"/>
        <w:jc w:val="both"/>
        <w:rPr>
          <w:rStyle w:val="Strong"/>
          <w:rFonts w:ascii="Arial" w:hAnsi="Arial" w:cs="Arial"/>
          <w:color w:val="0E101A"/>
          <w:sz w:val="22"/>
          <w:szCs w:val="22"/>
        </w:rPr>
      </w:pPr>
    </w:p>
    <w:p w14:paraId="26CD78EA" w14:textId="1CA9D4AC" w:rsidR="00BC2D3F" w:rsidRDefault="00BC2D3F" w:rsidP="00741A47">
      <w:pPr>
        <w:pStyle w:val="NormalWeb"/>
        <w:spacing w:before="0" w:beforeAutospacing="0" w:after="0" w:afterAutospacing="0" w:line="360" w:lineRule="auto"/>
        <w:jc w:val="both"/>
        <w:rPr>
          <w:rStyle w:val="Strong"/>
          <w:rFonts w:ascii="Arial" w:hAnsi="Arial" w:cs="Arial"/>
          <w:color w:val="0E101A"/>
          <w:sz w:val="22"/>
          <w:szCs w:val="22"/>
        </w:rPr>
      </w:pPr>
    </w:p>
    <w:p w14:paraId="3A509BB5" w14:textId="417244B2" w:rsidR="004B5F0E" w:rsidRDefault="004B5F0E" w:rsidP="00741A47">
      <w:pPr>
        <w:pStyle w:val="NormalWeb"/>
        <w:spacing w:before="0" w:beforeAutospacing="0" w:after="0" w:afterAutospacing="0" w:line="360" w:lineRule="auto"/>
        <w:jc w:val="both"/>
        <w:rPr>
          <w:rStyle w:val="Strong"/>
          <w:rFonts w:ascii="Arial" w:hAnsi="Arial" w:cs="Arial"/>
          <w:color w:val="0E101A"/>
          <w:sz w:val="22"/>
          <w:szCs w:val="22"/>
        </w:rPr>
      </w:pPr>
    </w:p>
    <w:p w14:paraId="57C2479D" w14:textId="77777777" w:rsidR="004B5F0E" w:rsidRPr="00F8593D" w:rsidRDefault="004B5F0E" w:rsidP="00741A47">
      <w:pPr>
        <w:pStyle w:val="NormalWeb"/>
        <w:spacing w:before="0" w:beforeAutospacing="0" w:after="0" w:afterAutospacing="0" w:line="360" w:lineRule="auto"/>
        <w:jc w:val="both"/>
        <w:rPr>
          <w:rStyle w:val="Strong"/>
          <w:rFonts w:ascii="Arial" w:hAnsi="Arial" w:cs="Arial"/>
          <w:color w:val="0E101A"/>
          <w:sz w:val="22"/>
          <w:szCs w:val="22"/>
        </w:rPr>
      </w:pPr>
    </w:p>
    <w:p w14:paraId="33A47FB1" w14:textId="77777777" w:rsidR="00BC2D3F" w:rsidRPr="00F8593D" w:rsidRDefault="00BC2D3F" w:rsidP="00741A47">
      <w:pPr>
        <w:pStyle w:val="NormalWeb"/>
        <w:spacing w:before="0" w:beforeAutospacing="0" w:after="0" w:afterAutospacing="0" w:line="360" w:lineRule="auto"/>
        <w:jc w:val="both"/>
        <w:rPr>
          <w:rFonts w:ascii="Arial" w:hAnsi="Arial" w:cs="Arial"/>
          <w:color w:val="0E101A"/>
          <w:sz w:val="22"/>
          <w:szCs w:val="22"/>
        </w:rPr>
      </w:pPr>
    </w:p>
    <w:p w14:paraId="48C379F6" w14:textId="77777777" w:rsidR="00854599" w:rsidRPr="00F8593D" w:rsidRDefault="00047ABD" w:rsidP="00741A47">
      <w:pPr>
        <w:pStyle w:val="NormalWeb"/>
        <w:numPr>
          <w:ilvl w:val="0"/>
          <w:numId w:val="7"/>
        </w:numPr>
        <w:spacing w:before="0" w:beforeAutospacing="0" w:after="0" w:afterAutospacing="0" w:line="360" w:lineRule="auto"/>
        <w:jc w:val="both"/>
        <w:outlineLvl w:val="0"/>
        <w:rPr>
          <w:rFonts w:ascii="Arial" w:hAnsi="Arial" w:cs="Arial"/>
          <w:color w:val="0E101A"/>
          <w:sz w:val="22"/>
          <w:szCs w:val="22"/>
        </w:rPr>
      </w:pPr>
      <w:bookmarkStart w:id="3" w:name="_Toc81859064"/>
      <w:r w:rsidRPr="00F8593D">
        <w:rPr>
          <w:rStyle w:val="Strong"/>
          <w:rFonts w:ascii="Arial" w:hAnsi="Arial" w:cs="Arial"/>
          <w:color w:val="0E101A"/>
          <w:sz w:val="22"/>
          <w:szCs w:val="22"/>
        </w:rPr>
        <w:lastRenderedPageBreak/>
        <w:t>Business environment Analysis</w:t>
      </w:r>
      <w:bookmarkEnd w:id="3"/>
    </w:p>
    <w:p w14:paraId="2CF02B35"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0E2AAD99" w14:textId="40AA3014"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A range of business environmental analysis tools including PESTEL analysis, Porter’s five forces analysis, and Web Culture will be used in this report. PESTEL analysis is a tool that is used to examine external environmental factors including political, economic, technological, environmental, and legal factors that can impact the performance of an organisation. Porter’s five force analysis, on the other hand, examines the industrial setting in which a business is operating by examining the threat of substitutes, the threat of new entrants, the bargaining power of suppliers and customers, and internal rivalry in the industry (Perera, 2020). Lastly, the cultural web model helps in the examination of the culture of an organisation by identifying and understanding different factors that can influence the organisational culture.</w:t>
      </w:r>
    </w:p>
    <w:p w14:paraId="5C033818"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16526C80" w14:textId="77777777" w:rsidR="00854599" w:rsidRPr="00F8593D" w:rsidRDefault="00047ABD" w:rsidP="00741A47">
      <w:pPr>
        <w:pStyle w:val="NormalWeb"/>
        <w:numPr>
          <w:ilvl w:val="1"/>
          <w:numId w:val="7"/>
        </w:numPr>
        <w:spacing w:before="0" w:beforeAutospacing="0" w:after="0" w:afterAutospacing="0" w:line="360" w:lineRule="auto"/>
        <w:jc w:val="both"/>
        <w:outlineLvl w:val="1"/>
        <w:rPr>
          <w:rFonts w:ascii="Arial" w:hAnsi="Arial" w:cs="Arial"/>
          <w:color w:val="0E101A"/>
          <w:sz w:val="22"/>
          <w:szCs w:val="22"/>
        </w:rPr>
      </w:pPr>
      <w:bookmarkStart w:id="4" w:name="_Toc81859065"/>
      <w:r w:rsidRPr="00F8593D">
        <w:rPr>
          <w:rStyle w:val="Strong"/>
          <w:rFonts w:ascii="Arial" w:hAnsi="Arial" w:cs="Arial"/>
          <w:color w:val="0E101A"/>
          <w:sz w:val="22"/>
          <w:szCs w:val="22"/>
        </w:rPr>
        <w:t>PESTEL Analysis</w:t>
      </w:r>
      <w:bookmarkEnd w:id="4"/>
    </w:p>
    <w:p w14:paraId="304E233A"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73191A87" w14:textId="14B64A54"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PESTEL analysis for Tesco Plc is given below:</w:t>
      </w:r>
    </w:p>
    <w:p w14:paraId="251B9771" w14:textId="77777777" w:rsidR="000D2341" w:rsidRPr="00F8593D" w:rsidRDefault="00047ABD" w:rsidP="000D2341">
      <w:pPr>
        <w:pStyle w:val="NormalWeb"/>
        <w:keepNext/>
        <w:spacing w:before="0" w:beforeAutospacing="0" w:after="0" w:afterAutospacing="0" w:line="360" w:lineRule="auto"/>
        <w:jc w:val="center"/>
        <w:rPr>
          <w:rFonts w:ascii="Arial" w:hAnsi="Arial" w:cs="Arial"/>
          <w:sz w:val="22"/>
          <w:szCs w:val="22"/>
        </w:rPr>
      </w:pPr>
      <w:r w:rsidRPr="00F8593D">
        <w:rPr>
          <w:rFonts w:ascii="Arial" w:hAnsi="Arial" w:cs="Arial"/>
          <w:noProof/>
          <w:color w:val="0E101A"/>
          <w:sz w:val="22"/>
          <w:szCs w:val="22"/>
        </w:rPr>
        <w:drawing>
          <wp:inline distT="0" distB="0" distL="0" distR="0" wp14:anchorId="127FA86F" wp14:editId="466D63A5">
            <wp:extent cx="2489812" cy="3106757"/>
            <wp:effectExtent l="0" t="0" r="635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ESTLE-Analysis-Header.png"/>
                    <pic:cNvPicPr/>
                  </pic:nvPicPr>
                  <pic:blipFill>
                    <a:blip r:embed="rId9">
                      <a:extLst>
                        <a:ext uri="{28A0092B-C50C-407E-A947-70E740481C1C}">
                          <a14:useLocalDpi xmlns:a14="http://schemas.microsoft.com/office/drawing/2010/main" val="0"/>
                        </a:ext>
                      </a:extLst>
                    </a:blip>
                    <a:srcRect l="29239" r="31633"/>
                    <a:stretch>
                      <a:fillRect/>
                    </a:stretch>
                  </pic:blipFill>
                  <pic:spPr bwMode="auto">
                    <a:xfrm>
                      <a:off x="0" y="0"/>
                      <a:ext cx="2494631" cy="3112770"/>
                    </a:xfrm>
                    <a:prstGeom prst="rect">
                      <a:avLst/>
                    </a:prstGeom>
                    <a:ln>
                      <a:noFill/>
                    </a:ln>
                    <a:extLst>
                      <a:ext uri="{53640926-AAD7-44D8-BBD7-CCE9431645EC}">
                        <a14:shadowObscured xmlns:a14="http://schemas.microsoft.com/office/drawing/2010/main"/>
                      </a:ext>
                    </a:extLst>
                  </pic:spPr>
                </pic:pic>
              </a:graphicData>
            </a:graphic>
          </wp:inline>
        </w:drawing>
      </w:r>
    </w:p>
    <w:p w14:paraId="2E8DA132" w14:textId="77777777" w:rsidR="000D2341" w:rsidRPr="00F8593D" w:rsidRDefault="00047ABD" w:rsidP="00F8593D">
      <w:pPr>
        <w:pStyle w:val="Caption"/>
        <w:spacing w:line="360" w:lineRule="auto"/>
        <w:jc w:val="center"/>
        <w:rPr>
          <w:color w:val="0E101A"/>
          <w:sz w:val="22"/>
          <w:szCs w:val="22"/>
        </w:rPr>
      </w:pPr>
      <w:bookmarkStart w:id="5" w:name="_Toc81753460"/>
      <w:r w:rsidRPr="00F8593D">
        <w:rPr>
          <w:sz w:val="22"/>
          <w:szCs w:val="22"/>
        </w:rPr>
        <w:t xml:space="preserve">Figure </w:t>
      </w:r>
      <w:r w:rsidRPr="00F8593D">
        <w:rPr>
          <w:sz w:val="22"/>
          <w:szCs w:val="22"/>
        </w:rPr>
        <w:fldChar w:fldCharType="begin"/>
      </w:r>
      <w:r w:rsidRPr="00F8593D">
        <w:rPr>
          <w:sz w:val="22"/>
          <w:szCs w:val="22"/>
        </w:rPr>
        <w:instrText xml:space="preserve"> SEQ Figure \* ARABIC </w:instrText>
      </w:r>
      <w:r w:rsidRPr="00F8593D">
        <w:rPr>
          <w:sz w:val="22"/>
          <w:szCs w:val="22"/>
        </w:rPr>
        <w:fldChar w:fldCharType="separate"/>
      </w:r>
      <w:r w:rsidRPr="00F8593D">
        <w:rPr>
          <w:sz w:val="22"/>
          <w:szCs w:val="22"/>
        </w:rPr>
        <w:t>1</w:t>
      </w:r>
      <w:r w:rsidRPr="00F8593D">
        <w:rPr>
          <w:sz w:val="22"/>
          <w:szCs w:val="22"/>
        </w:rPr>
        <w:fldChar w:fldCharType="end"/>
      </w:r>
      <w:r w:rsidRPr="00F8593D">
        <w:rPr>
          <w:sz w:val="22"/>
          <w:szCs w:val="22"/>
        </w:rPr>
        <w:t>: PESTLE Analysis (Perera, 2020)</w:t>
      </w:r>
      <w:bookmarkEnd w:id="5"/>
    </w:p>
    <w:p w14:paraId="69ADF8FB" w14:textId="77777777" w:rsidR="00C17E5C" w:rsidRPr="00F8593D" w:rsidRDefault="00C17E5C" w:rsidP="00F8593D">
      <w:pPr>
        <w:pStyle w:val="NormalWeb"/>
        <w:spacing w:before="0" w:beforeAutospacing="0" w:after="0" w:afterAutospacing="0" w:line="360" w:lineRule="auto"/>
        <w:jc w:val="both"/>
        <w:rPr>
          <w:rStyle w:val="Strong"/>
          <w:rFonts w:ascii="Arial" w:hAnsi="Arial" w:cs="Arial"/>
          <w:color w:val="0E101A"/>
          <w:sz w:val="22"/>
          <w:szCs w:val="22"/>
        </w:rPr>
      </w:pPr>
    </w:p>
    <w:p w14:paraId="6D9CB540" w14:textId="77777777" w:rsidR="00C17E5C" w:rsidRPr="00F8593D" w:rsidRDefault="00C17E5C" w:rsidP="00F8593D">
      <w:pPr>
        <w:pStyle w:val="NormalWeb"/>
        <w:spacing w:before="0" w:beforeAutospacing="0" w:after="0" w:afterAutospacing="0" w:line="360" w:lineRule="auto"/>
        <w:jc w:val="both"/>
        <w:rPr>
          <w:rStyle w:val="Strong"/>
          <w:rFonts w:ascii="Arial" w:hAnsi="Arial" w:cs="Arial"/>
          <w:color w:val="0E101A"/>
          <w:sz w:val="22"/>
          <w:szCs w:val="22"/>
        </w:rPr>
      </w:pPr>
    </w:p>
    <w:p w14:paraId="19B00895" w14:textId="77777777" w:rsidR="00C17E5C" w:rsidRPr="00F8593D" w:rsidRDefault="00C17E5C" w:rsidP="00F8593D">
      <w:pPr>
        <w:pStyle w:val="NormalWeb"/>
        <w:spacing w:before="0" w:beforeAutospacing="0" w:after="0" w:afterAutospacing="0" w:line="360" w:lineRule="auto"/>
        <w:jc w:val="both"/>
        <w:rPr>
          <w:rStyle w:val="Strong"/>
          <w:rFonts w:ascii="Arial" w:hAnsi="Arial" w:cs="Arial"/>
          <w:color w:val="0E101A"/>
          <w:sz w:val="22"/>
          <w:szCs w:val="22"/>
        </w:rPr>
      </w:pPr>
    </w:p>
    <w:p w14:paraId="0A6DB829" w14:textId="2FE25A54"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Style w:val="Strong"/>
          <w:rFonts w:ascii="Arial" w:hAnsi="Arial" w:cs="Arial"/>
          <w:color w:val="0E101A"/>
          <w:sz w:val="22"/>
          <w:szCs w:val="22"/>
        </w:rPr>
        <w:t>Political Factors</w:t>
      </w:r>
    </w:p>
    <w:p w14:paraId="4B16FCE4"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2E3EAAD4" w14:textId="30C2F8CA"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lastRenderedPageBreak/>
        <w:t xml:space="preserve">The political environment of the UK has witnessed some shifts after Brexit. These changes in the political environment have also </w:t>
      </w:r>
      <w:r w:rsidR="00D4778D" w:rsidRPr="00F8593D">
        <w:rPr>
          <w:rFonts w:ascii="Arial" w:hAnsi="Arial" w:cs="Arial"/>
          <w:color w:val="0E101A"/>
          <w:sz w:val="22"/>
          <w:szCs w:val="22"/>
        </w:rPr>
        <w:t>led</w:t>
      </w:r>
      <w:r w:rsidRPr="00F8593D">
        <w:rPr>
          <w:rFonts w:ascii="Arial" w:hAnsi="Arial" w:cs="Arial"/>
          <w:color w:val="0E101A"/>
          <w:sz w:val="22"/>
          <w:szCs w:val="22"/>
        </w:rPr>
        <w:t xml:space="preserve"> to the imposition of new rules and standards that are affecting the performance of organisations operating in the UK. Tesco can also face challenges due to these political changes because of the imposition of new trade policies and difficulties in the recruitment of employees.</w:t>
      </w:r>
    </w:p>
    <w:p w14:paraId="352C47C1" w14:textId="77777777" w:rsidR="000C7AA8" w:rsidRPr="00F8593D" w:rsidRDefault="000C7AA8" w:rsidP="00741A47">
      <w:pPr>
        <w:pStyle w:val="NormalWeb"/>
        <w:spacing w:before="0" w:beforeAutospacing="0" w:after="0" w:afterAutospacing="0" w:line="360" w:lineRule="auto"/>
        <w:jc w:val="both"/>
        <w:rPr>
          <w:rFonts w:ascii="Arial" w:hAnsi="Arial" w:cs="Arial"/>
          <w:color w:val="0E101A"/>
          <w:sz w:val="22"/>
          <w:szCs w:val="22"/>
        </w:rPr>
      </w:pPr>
    </w:p>
    <w:p w14:paraId="7EC98E8D" w14:textId="77777777"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Style w:val="Strong"/>
          <w:rFonts w:ascii="Arial" w:hAnsi="Arial" w:cs="Arial"/>
          <w:color w:val="0E101A"/>
          <w:sz w:val="22"/>
          <w:szCs w:val="22"/>
        </w:rPr>
        <w:t>Economic Factors</w:t>
      </w:r>
    </w:p>
    <w:p w14:paraId="156EB674" w14:textId="1145FB39"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The value of the pound has declined in recent years because of the changes in the political environment and the introduction of new policies for the performance of businesses (Ostroff, 2020). The emergence of Covid-19 has also shifted the focus of governments towards the health of people which has also affected the economic position of the countries. This decline in the pound’s value can impact the performance of businesses operating in the UK.</w:t>
      </w:r>
    </w:p>
    <w:p w14:paraId="44C36AEF"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535A441A" w14:textId="77777777"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Style w:val="Strong"/>
          <w:rFonts w:ascii="Arial" w:hAnsi="Arial" w:cs="Arial"/>
          <w:color w:val="0E101A"/>
          <w:sz w:val="22"/>
          <w:szCs w:val="22"/>
        </w:rPr>
        <w:t>Social Factors</w:t>
      </w:r>
    </w:p>
    <w:p w14:paraId="43551E00"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48F3699E" w14:textId="51B73E9C" w:rsidR="00854599" w:rsidRPr="004B5F0E" w:rsidRDefault="00047ABD" w:rsidP="00741A47">
      <w:pPr>
        <w:pStyle w:val="NormalWeb"/>
        <w:spacing w:before="0" w:beforeAutospacing="0" w:after="0" w:afterAutospacing="0" w:line="360" w:lineRule="auto"/>
        <w:jc w:val="both"/>
        <w:rPr>
          <w:rFonts w:ascii="Arial" w:hAnsi="Arial" w:cs="Arial"/>
          <w:color w:val="0E101A"/>
          <w:sz w:val="22"/>
          <w:szCs w:val="22"/>
        </w:rPr>
      </w:pPr>
      <w:r w:rsidRPr="004B5F0E">
        <w:rPr>
          <w:rFonts w:ascii="Arial" w:hAnsi="Arial" w:cs="Arial"/>
          <w:color w:val="0E101A"/>
          <w:sz w:val="22"/>
          <w:szCs w:val="22"/>
        </w:rPr>
        <w:t xml:space="preserve">The choices of customers have changed after the outbreak of Covid-19. While on one side, customers want to visit physical stores, on the other side, they want to prioritise their safety and prefer to buy groceries online. In addition to this, people have lost their jobs and businesses have been closed during the lockdown and </w:t>
      </w:r>
      <w:r w:rsidR="00893279" w:rsidRPr="004B5F0E">
        <w:rPr>
          <w:rFonts w:ascii="Arial" w:hAnsi="Arial" w:cs="Arial"/>
          <w:color w:val="0E101A"/>
          <w:sz w:val="22"/>
          <w:szCs w:val="22"/>
        </w:rPr>
        <w:t>because of</w:t>
      </w:r>
      <w:r w:rsidRPr="004B5F0E">
        <w:rPr>
          <w:rFonts w:ascii="Arial" w:hAnsi="Arial" w:cs="Arial"/>
          <w:color w:val="0E101A"/>
          <w:sz w:val="22"/>
          <w:szCs w:val="22"/>
        </w:rPr>
        <w:t xml:space="preserve"> this, many customers have stated that they will buy only essential products (Eger et al., 2021). However, these changes in social conditions can make a very minimal impact on Tesco because the company is selling essential products that customers are willing to purchase despite a decline in their purchase power.</w:t>
      </w:r>
    </w:p>
    <w:p w14:paraId="6C9B5D33"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3D27B9E0" w14:textId="77777777"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Style w:val="Strong"/>
          <w:rFonts w:ascii="Arial" w:hAnsi="Arial" w:cs="Arial"/>
          <w:color w:val="0E101A"/>
          <w:sz w:val="22"/>
          <w:szCs w:val="22"/>
        </w:rPr>
        <w:t>Technological Factors</w:t>
      </w:r>
    </w:p>
    <w:p w14:paraId="5C862932"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38129A4C" w14:textId="21E7561B" w:rsidR="00854599" w:rsidRPr="004B5F0E" w:rsidRDefault="00047ABD" w:rsidP="00741A47">
      <w:pPr>
        <w:pStyle w:val="NormalWeb"/>
        <w:spacing w:before="0" w:beforeAutospacing="0" w:after="0" w:afterAutospacing="0" w:line="360" w:lineRule="auto"/>
        <w:jc w:val="both"/>
        <w:rPr>
          <w:rFonts w:ascii="Arial" w:hAnsi="Arial" w:cs="Arial"/>
          <w:color w:val="0E101A"/>
          <w:sz w:val="22"/>
          <w:szCs w:val="22"/>
        </w:rPr>
      </w:pPr>
      <w:r w:rsidRPr="004B5F0E">
        <w:rPr>
          <w:rFonts w:ascii="Arial" w:hAnsi="Arial" w:cs="Arial"/>
          <w:color w:val="0E101A"/>
          <w:sz w:val="22"/>
          <w:szCs w:val="22"/>
        </w:rPr>
        <w:t>Along with several other changes in lifestyle, Covid-19 has also shifted the attention of people towards new shopping patterns (Eger et al., 2021). Many customers are now preferring online shopping and many others want the facility of self-checkout in the stores to avoid human contact. The integration of new technologies that are now easily available to the companies can offer several advantages to Tesco.</w:t>
      </w:r>
      <w:r w:rsidR="001D15FF" w:rsidRPr="004B5F0E">
        <w:rPr>
          <w:rFonts w:ascii="Arial" w:hAnsi="Arial" w:cs="Arial"/>
          <w:color w:val="0E101A"/>
          <w:sz w:val="22"/>
          <w:szCs w:val="22"/>
        </w:rPr>
        <w:t xml:space="preserve"> For example, Tesco is using digital media and social networking sites for the promotion of its business.</w:t>
      </w:r>
    </w:p>
    <w:p w14:paraId="42DF15B6"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3CB619DF" w14:textId="77777777"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Style w:val="Strong"/>
          <w:rFonts w:ascii="Arial" w:hAnsi="Arial" w:cs="Arial"/>
          <w:color w:val="0E101A"/>
          <w:sz w:val="22"/>
          <w:szCs w:val="22"/>
        </w:rPr>
        <w:t>Environmental Factors</w:t>
      </w:r>
    </w:p>
    <w:p w14:paraId="4C0A288C"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310B45B2" w14:textId="3CC25821"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 xml:space="preserve">The eating habits of customers are changing with time. Many customers are now switching to a vegan diet to maintain a healthy lifestyle and save animals. In addition to this, customers are also demanding </w:t>
      </w:r>
      <w:r w:rsidRPr="00F8593D">
        <w:rPr>
          <w:rFonts w:ascii="Arial" w:hAnsi="Arial" w:cs="Arial"/>
          <w:color w:val="0E101A"/>
          <w:sz w:val="22"/>
          <w:szCs w:val="22"/>
        </w:rPr>
        <w:lastRenderedPageBreak/>
        <w:t>companies produce products through environment-friendly mechanisms to make minimum impacts on the environment and contribute to the reduction of climate change.</w:t>
      </w:r>
    </w:p>
    <w:p w14:paraId="06BBCF98"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187D94A9" w14:textId="77777777"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Style w:val="Strong"/>
          <w:rFonts w:ascii="Arial" w:hAnsi="Arial" w:cs="Arial"/>
          <w:color w:val="0E101A"/>
          <w:sz w:val="22"/>
          <w:szCs w:val="22"/>
        </w:rPr>
        <w:t>Legal Factors</w:t>
      </w:r>
    </w:p>
    <w:p w14:paraId="1F2FC32A"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24BCC674" w14:textId="6E17B961" w:rsidR="00854599" w:rsidRPr="004B5F0E" w:rsidRDefault="00047ABD" w:rsidP="00741A47">
      <w:pPr>
        <w:pStyle w:val="NormalWeb"/>
        <w:spacing w:before="0" w:beforeAutospacing="0" w:after="0" w:afterAutospacing="0" w:line="360" w:lineRule="auto"/>
        <w:jc w:val="both"/>
        <w:rPr>
          <w:rFonts w:ascii="Arial" w:hAnsi="Arial" w:cs="Arial"/>
          <w:color w:val="0E101A"/>
          <w:sz w:val="22"/>
          <w:szCs w:val="22"/>
        </w:rPr>
      </w:pPr>
      <w:r w:rsidRPr="004B5F0E">
        <w:rPr>
          <w:rFonts w:ascii="Arial" w:hAnsi="Arial" w:cs="Arial"/>
          <w:color w:val="0E101A"/>
          <w:sz w:val="22"/>
          <w:szCs w:val="22"/>
        </w:rPr>
        <w:t>Due to Covid-19, businesses are now required to follow certain precautionary measures and policies such as only allowing customers with a mask inside the stores to protect their health of customers. In addition to this, stores are restricted to allow only a certain percentage of customers at a time in the store to avoid human contact and reduce the spread of the virus. The imposition of these changes along with the introduction of new export and import policies for businesses in the UK can impact the performance of companies.</w:t>
      </w:r>
    </w:p>
    <w:p w14:paraId="79160650" w14:textId="2E5BCC5D" w:rsidR="00854599" w:rsidRPr="004B5F0E" w:rsidRDefault="00047ABD" w:rsidP="00741A47">
      <w:pPr>
        <w:pStyle w:val="NormalWeb"/>
        <w:spacing w:before="0" w:beforeAutospacing="0" w:after="0" w:afterAutospacing="0" w:line="360" w:lineRule="auto"/>
        <w:jc w:val="both"/>
        <w:rPr>
          <w:rFonts w:ascii="Arial" w:hAnsi="Arial" w:cs="Arial"/>
          <w:color w:val="0E101A"/>
          <w:sz w:val="22"/>
          <w:szCs w:val="22"/>
        </w:rPr>
      </w:pPr>
      <w:r w:rsidRPr="004B5F0E">
        <w:rPr>
          <w:rFonts w:ascii="Arial" w:hAnsi="Arial" w:cs="Arial"/>
          <w:color w:val="0E101A"/>
          <w:sz w:val="22"/>
          <w:szCs w:val="22"/>
        </w:rPr>
        <w:t>With the help of the above analysis, Covid-19, technological advancements, and customer demands are identified as the key drivers of change for Tesco.</w:t>
      </w:r>
    </w:p>
    <w:p w14:paraId="6D9DD8D2"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5CFD116A" w14:textId="77777777" w:rsidR="000D2341" w:rsidRPr="00F8593D" w:rsidRDefault="000D2341" w:rsidP="00741A47">
      <w:pPr>
        <w:pStyle w:val="NormalWeb"/>
        <w:spacing w:before="0" w:beforeAutospacing="0" w:after="0" w:afterAutospacing="0" w:line="360" w:lineRule="auto"/>
        <w:jc w:val="both"/>
        <w:rPr>
          <w:rFonts w:ascii="Arial" w:hAnsi="Arial" w:cs="Arial"/>
          <w:color w:val="0E101A"/>
          <w:sz w:val="22"/>
          <w:szCs w:val="22"/>
        </w:rPr>
      </w:pPr>
    </w:p>
    <w:p w14:paraId="7391EE24" w14:textId="77777777" w:rsidR="00854599" w:rsidRPr="00F8593D" w:rsidRDefault="00047ABD" w:rsidP="00741A47">
      <w:pPr>
        <w:pStyle w:val="NormalWeb"/>
        <w:numPr>
          <w:ilvl w:val="1"/>
          <w:numId w:val="7"/>
        </w:numPr>
        <w:spacing w:before="0" w:beforeAutospacing="0" w:after="0" w:afterAutospacing="0" w:line="360" w:lineRule="auto"/>
        <w:jc w:val="both"/>
        <w:outlineLvl w:val="1"/>
        <w:rPr>
          <w:rFonts w:ascii="Arial" w:hAnsi="Arial" w:cs="Arial"/>
          <w:color w:val="0E101A"/>
          <w:sz w:val="22"/>
          <w:szCs w:val="22"/>
        </w:rPr>
      </w:pPr>
      <w:bookmarkStart w:id="6" w:name="_Toc81859066"/>
      <w:r w:rsidRPr="00F8593D">
        <w:rPr>
          <w:rStyle w:val="Strong"/>
          <w:rFonts w:ascii="Arial" w:hAnsi="Arial" w:cs="Arial"/>
          <w:color w:val="0E101A"/>
          <w:sz w:val="22"/>
          <w:szCs w:val="22"/>
        </w:rPr>
        <w:t>Porter’s Five Forces Analysis</w:t>
      </w:r>
      <w:bookmarkEnd w:id="6"/>
    </w:p>
    <w:p w14:paraId="00934F74"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4069C4BA" w14:textId="065EDEBB"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Porter’s five forces analysis for Tesco is given below:</w:t>
      </w:r>
    </w:p>
    <w:p w14:paraId="34ACF1E8" w14:textId="77777777" w:rsidR="000D2341" w:rsidRPr="00F8593D" w:rsidRDefault="00047ABD" w:rsidP="000D2341">
      <w:pPr>
        <w:pStyle w:val="NormalWeb"/>
        <w:keepNext/>
        <w:spacing w:before="0" w:beforeAutospacing="0" w:after="0" w:afterAutospacing="0" w:line="360" w:lineRule="auto"/>
        <w:jc w:val="center"/>
        <w:rPr>
          <w:rFonts w:ascii="Arial" w:hAnsi="Arial" w:cs="Arial"/>
          <w:sz w:val="22"/>
          <w:szCs w:val="22"/>
        </w:rPr>
      </w:pPr>
      <w:r w:rsidRPr="00F8593D">
        <w:rPr>
          <w:rFonts w:ascii="Arial" w:hAnsi="Arial" w:cs="Arial"/>
          <w:noProof/>
          <w:color w:val="0E101A"/>
          <w:sz w:val="22"/>
          <w:szCs w:val="22"/>
        </w:rPr>
        <w:drawing>
          <wp:inline distT="0" distB="0" distL="0" distR="0" wp14:anchorId="6D94890E" wp14:editId="765ACF4D">
            <wp:extent cx="4410075" cy="3028950"/>
            <wp:effectExtent l="0" t="0" r="952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five-forces-model.png"/>
                    <pic:cNvPicPr/>
                  </pic:nvPicPr>
                  <pic:blipFill>
                    <a:blip r:embed="rId10">
                      <a:extLst>
                        <a:ext uri="{28A0092B-C50C-407E-A947-70E740481C1C}">
                          <a14:useLocalDpi xmlns:a14="http://schemas.microsoft.com/office/drawing/2010/main" val="0"/>
                        </a:ext>
                      </a:extLst>
                    </a:blip>
                    <a:stretch>
                      <a:fillRect/>
                    </a:stretch>
                  </pic:blipFill>
                  <pic:spPr>
                    <a:xfrm>
                      <a:off x="0" y="0"/>
                      <a:ext cx="4410075" cy="3028950"/>
                    </a:xfrm>
                    <a:prstGeom prst="rect">
                      <a:avLst/>
                    </a:prstGeom>
                  </pic:spPr>
                </pic:pic>
              </a:graphicData>
            </a:graphic>
          </wp:inline>
        </w:drawing>
      </w:r>
    </w:p>
    <w:p w14:paraId="69C91F0E" w14:textId="77777777" w:rsidR="000D2341" w:rsidRPr="00F8593D" w:rsidRDefault="00047ABD" w:rsidP="000D2341">
      <w:pPr>
        <w:pStyle w:val="Caption"/>
        <w:spacing w:line="360" w:lineRule="auto"/>
        <w:jc w:val="center"/>
        <w:rPr>
          <w:color w:val="0E101A"/>
          <w:sz w:val="22"/>
          <w:szCs w:val="22"/>
        </w:rPr>
      </w:pPr>
      <w:bookmarkStart w:id="7" w:name="_Toc81753461"/>
      <w:r w:rsidRPr="00F8593D">
        <w:rPr>
          <w:sz w:val="22"/>
          <w:szCs w:val="22"/>
        </w:rPr>
        <w:t xml:space="preserve">Figure </w:t>
      </w:r>
      <w:r w:rsidRPr="00F8593D">
        <w:rPr>
          <w:sz w:val="22"/>
          <w:szCs w:val="22"/>
        </w:rPr>
        <w:fldChar w:fldCharType="begin"/>
      </w:r>
      <w:r w:rsidRPr="00F8593D">
        <w:rPr>
          <w:sz w:val="22"/>
          <w:szCs w:val="22"/>
        </w:rPr>
        <w:instrText xml:space="preserve"> SEQ Figure \* ARABIC </w:instrText>
      </w:r>
      <w:r w:rsidRPr="00F8593D">
        <w:rPr>
          <w:sz w:val="22"/>
          <w:szCs w:val="22"/>
        </w:rPr>
        <w:fldChar w:fldCharType="separate"/>
      </w:r>
      <w:r w:rsidRPr="00F8593D">
        <w:rPr>
          <w:sz w:val="22"/>
          <w:szCs w:val="22"/>
        </w:rPr>
        <w:t>2</w:t>
      </w:r>
      <w:r w:rsidRPr="00F8593D">
        <w:rPr>
          <w:sz w:val="22"/>
          <w:szCs w:val="22"/>
        </w:rPr>
        <w:fldChar w:fldCharType="end"/>
      </w:r>
      <w:r w:rsidRPr="00F8593D">
        <w:rPr>
          <w:sz w:val="22"/>
          <w:szCs w:val="22"/>
        </w:rPr>
        <w:t>: Porter's Five Force Analysis (Perera, 2020)</w:t>
      </w:r>
      <w:bookmarkEnd w:id="7"/>
    </w:p>
    <w:p w14:paraId="63B94AC1" w14:textId="77777777"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Style w:val="Strong"/>
          <w:rFonts w:ascii="Arial" w:hAnsi="Arial" w:cs="Arial"/>
          <w:color w:val="0E101A"/>
          <w:sz w:val="22"/>
          <w:szCs w:val="22"/>
        </w:rPr>
        <w:t>Internal Rivalry </w:t>
      </w:r>
    </w:p>
    <w:p w14:paraId="6D89B18C"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5675B2D1" w14:textId="566D2691"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 xml:space="preserve">Internal rivalry in the supermarket sector is very high because of the presence of big names like Tesco, Aldi, Sainsbury, and others. Big companies are competing to maintain their customers and attracting </w:t>
      </w:r>
      <w:r w:rsidRPr="00F8593D">
        <w:rPr>
          <w:rFonts w:ascii="Arial" w:hAnsi="Arial" w:cs="Arial"/>
          <w:color w:val="0E101A"/>
          <w:sz w:val="22"/>
          <w:szCs w:val="22"/>
        </w:rPr>
        <w:lastRenderedPageBreak/>
        <w:t>new customers by introducing budget-friendly prices and new product ranges which is leading to increased competition in the market (Lan and Dobson, 2017).</w:t>
      </w:r>
    </w:p>
    <w:p w14:paraId="346D794B"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7C59DA8F" w14:textId="77777777"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Style w:val="Strong"/>
          <w:rFonts w:ascii="Arial" w:hAnsi="Arial" w:cs="Arial"/>
          <w:color w:val="0E101A"/>
          <w:sz w:val="22"/>
          <w:szCs w:val="22"/>
        </w:rPr>
        <w:t>Threat of Substitutes</w:t>
      </w:r>
    </w:p>
    <w:p w14:paraId="498C1947"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1E22899A" w14:textId="0EDE0CFC"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 xml:space="preserve">The threat of substitutes is relatively low for the retail sector because customers </w:t>
      </w:r>
      <w:r w:rsidR="00893279" w:rsidRPr="00F8593D">
        <w:rPr>
          <w:rFonts w:ascii="Arial" w:hAnsi="Arial" w:cs="Arial"/>
          <w:color w:val="0E101A"/>
          <w:sz w:val="22"/>
          <w:szCs w:val="22"/>
        </w:rPr>
        <w:t>must</w:t>
      </w:r>
      <w:r w:rsidRPr="00F8593D">
        <w:rPr>
          <w:rFonts w:ascii="Arial" w:hAnsi="Arial" w:cs="Arial"/>
          <w:color w:val="0E101A"/>
          <w:sz w:val="22"/>
          <w:szCs w:val="22"/>
        </w:rPr>
        <w:t xml:space="preserve"> buy essential products and grocery items to run their households. While they can switch from one brand to another, it is difficult for them to </w:t>
      </w:r>
      <w:r w:rsidR="000C7AA8" w:rsidRPr="00F8593D">
        <w:rPr>
          <w:rFonts w:ascii="Arial" w:hAnsi="Arial" w:cs="Arial"/>
          <w:color w:val="0E101A"/>
          <w:sz w:val="22"/>
          <w:szCs w:val="22"/>
        </w:rPr>
        <w:t>choose</w:t>
      </w:r>
      <w:r w:rsidRPr="00F8593D">
        <w:rPr>
          <w:rFonts w:ascii="Arial" w:hAnsi="Arial" w:cs="Arial"/>
          <w:color w:val="0E101A"/>
          <w:sz w:val="22"/>
          <w:szCs w:val="22"/>
        </w:rPr>
        <w:t xml:space="preserve"> one store over the other when there is a very minimum or no difference in the price and quality of products. In addition to this, the substitutes of grocery items are not easily available which also reduces this threat for Tesco.</w:t>
      </w:r>
    </w:p>
    <w:p w14:paraId="2E0590EB" w14:textId="77777777" w:rsidR="000C7AA8" w:rsidRPr="00F8593D" w:rsidRDefault="000C7AA8" w:rsidP="00741A47">
      <w:pPr>
        <w:pStyle w:val="NormalWeb"/>
        <w:spacing w:before="0" w:beforeAutospacing="0" w:after="0" w:afterAutospacing="0" w:line="360" w:lineRule="auto"/>
        <w:jc w:val="both"/>
        <w:rPr>
          <w:rFonts w:ascii="Arial" w:hAnsi="Arial" w:cs="Arial"/>
          <w:color w:val="0E101A"/>
          <w:sz w:val="22"/>
          <w:szCs w:val="22"/>
        </w:rPr>
      </w:pPr>
    </w:p>
    <w:p w14:paraId="26955526" w14:textId="77777777"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Style w:val="Strong"/>
          <w:rFonts w:ascii="Arial" w:hAnsi="Arial" w:cs="Arial"/>
          <w:color w:val="0E101A"/>
          <w:sz w:val="22"/>
          <w:szCs w:val="22"/>
        </w:rPr>
        <w:t>The threat of New Entrants</w:t>
      </w:r>
    </w:p>
    <w:p w14:paraId="41C498A3"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49F05B1C" w14:textId="2E208CC4" w:rsidR="00854599" w:rsidRPr="004B5F0E" w:rsidRDefault="00047ABD" w:rsidP="00741A47">
      <w:pPr>
        <w:pStyle w:val="NormalWeb"/>
        <w:spacing w:before="0" w:beforeAutospacing="0" w:after="0" w:afterAutospacing="0" w:line="360" w:lineRule="auto"/>
        <w:jc w:val="both"/>
        <w:rPr>
          <w:rFonts w:ascii="Arial" w:hAnsi="Arial" w:cs="Arial"/>
          <w:color w:val="0E101A"/>
          <w:sz w:val="22"/>
          <w:szCs w:val="22"/>
        </w:rPr>
      </w:pPr>
      <w:r w:rsidRPr="004B5F0E">
        <w:rPr>
          <w:rFonts w:ascii="Arial" w:hAnsi="Arial" w:cs="Arial"/>
          <w:color w:val="0E101A"/>
          <w:sz w:val="22"/>
          <w:szCs w:val="22"/>
        </w:rPr>
        <w:t>The threat of new entrants is high in the retail sector despite the presence of big names operating with a leading position in the market. New entrants can make a place in the market by offering a new variety of products and using different pricing approaches that can allow them to attract new customers and improve their position.</w:t>
      </w:r>
    </w:p>
    <w:p w14:paraId="31C51618"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24E425E1" w14:textId="77777777"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Style w:val="Strong"/>
          <w:rFonts w:ascii="Arial" w:hAnsi="Arial" w:cs="Arial"/>
          <w:color w:val="0E101A"/>
          <w:sz w:val="22"/>
          <w:szCs w:val="22"/>
        </w:rPr>
        <w:t>Bargaining Power of Customers</w:t>
      </w:r>
    </w:p>
    <w:p w14:paraId="5C29FBFA"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5F8DE102" w14:textId="51B49FBA"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The bargaining power of customers is very high in the supermarket because of the availability of multiple choices to customers. Due to the high competition in the market, customers have the choice to switch from one brand to another if they are not satisfied with the quality and prices of products.</w:t>
      </w:r>
    </w:p>
    <w:p w14:paraId="196090B8"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60FDF360" w14:textId="77777777"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Style w:val="Strong"/>
          <w:rFonts w:ascii="Arial" w:hAnsi="Arial" w:cs="Arial"/>
          <w:color w:val="0E101A"/>
          <w:sz w:val="22"/>
          <w:szCs w:val="22"/>
        </w:rPr>
        <w:t>Bargaining Power of Suppliers</w:t>
      </w:r>
    </w:p>
    <w:p w14:paraId="1A50D8B0" w14:textId="77777777" w:rsidR="00C17E5C" w:rsidRPr="00F8593D" w:rsidRDefault="00C17E5C" w:rsidP="00F8593D">
      <w:pPr>
        <w:pStyle w:val="NormalWeb"/>
        <w:spacing w:before="0" w:beforeAutospacing="0" w:after="0" w:afterAutospacing="0" w:line="360" w:lineRule="auto"/>
        <w:jc w:val="both"/>
        <w:rPr>
          <w:rFonts w:ascii="Arial" w:hAnsi="Arial" w:cs="Arial"/>
          <w:color w:val="0E101A"/>
          <w:sz w:val="22"/>
          <w:szCs w:val="22"/>
        </w:rPr>
      </w:pPr>
    </w:p>
    <w:p w14:paraId="096E8810" w14:textId="1B68D407"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The bargaining power of suppliers is moderate in the supermarket sector because most of the companies prefer to produce products on their own and rely on the suppliers for a very minimum number of items. However, the bargaining power of suppliers is relatively weak for Tesco because suppliers want to associate themselves with reputable brands and adjust according to the requirements of the companies.</w:t>
      </w:r>
    </w:p>
    <w:p w14:paraId="1F9ADB06"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70668DA6" w14:textId="77777777" w:rsidR="00854599" w:rsidRPr="00F8593D" w:rsidRDefault="00047ABD" w:rsidP="00741A47">
      <w:pPr>
        <w:pStyle w:val="NormalWeb"/>
        <w:numPr>
          <w:ilvl w:val="1"/>
          <w:numId w:val="7"/>
        </w:numPr>
        <w:spacing w:before="0" w:beforeAutospacing="0" w:after="0" w:afterAutospacing="0" w:line="360" w:lineRule="auto"/>
        <w:jc w:val="both"/>
        <w:outlineLvl w:val="1"/>
        <w:rPr>
          <w:rFonts w:ascii="Arial" w:hAnsi="Arial" w:cs="Arial"/>
          <w:color w:val="0E101A"/>
          <w:sz w:val="22"/>
          <w:szCs w:val="22"/>
        </w:rPr>
      </w:pPr>
      <w:bookmarkStart w:id="8" w:name="_Toc81859067"/>
      <w:r w:rsidRPr="00F8593D">
        <w:rPr>
          <w:rStyle w:val="Strong"/>
          <w:rFonts w:ascii="Arial" w:hAnsi="Arial" w:cs="Arial"/>
          <w:color w:val="0E101A"/>
          <w:sz w:val="22"/>
          <w:szCs w:val="22"/>
        </w:rPr>
        <w:t>Organisation culture</w:t>
      </w:r>
      <w:bookmarkEnd w:id="8"/>
    </w:p>
    <w:p w14:paraId="003C223D"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29551038" w14:textId="12D13DCA"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 xml:space="preserve">Organisational culture is comprised of shared values and beliefs about how individuals should interact with each other and what strategies should be adopted to make decisions and perform different </w:t>
      </w:r>
      <w:r w:rsidRPr="00F8593D">
        <w:rPr>
          <w:rFonts w:ascii="Arial" w:hAnsi="Arial" w:cs="Arial"/>
          <w:color w:val="0E101A"/>
          <w:sz w:val="22"/>
          <w:szCs w:val="22"/>
        </w:rPr>
        <w:lastRenderedPageBreak/>
        <w:t>activities within the organisation </w:t>
      </w:r>
      <w:r w:rsidRPr="00F8593D">
        <w:rPr>
          <w:rStyle w:val="Strong"/>
          <w:rFonts w:ascii="Arial" w:hAnsi="Arial" w:cs="Arial"/>
          <w:color w:val="0E101A"/>
          <w:sz w:val="22"/>
          <w:szCs w:val="22"/>
        </w:rPr>
        <w:t>(</w:t>
      </w:r>
      <w:r w:rsidRPr="00F8593D">
        <w:rPr>
          <w:rFonts w:ascii="Arial" w:hAnsi="Arial" w:cs="Arial"/>
          <w:color w:val="0E101A"/>
          <w:sz w:val="22"/>
          <w:szCs w:val="22"/>
        </w:rPr>
        <w:t>Alvesson, 2013)</w:t>
      </w:r>
      <w:r w:rsidRPr="00F8593D">
        <w:rPr>
          <w:rStyle w:val="Strong"/>
          <w:rFonts w:ascii="Arial" w:hAnsi="Arial" w:cs="Arial"/>
          <w:color w:val="0E101A"/>
          <w:sz w:val="22"/>
          <w:szCs w:val="22"/>
        </w:rPr>
        <w:t>.</w:t>
      </w:r>
      <w:r w:rsidRPr="00F8593D">
        <w:rPr>
          <w:rFonts w:ascii="Arial" w:hAnsi="Arial" w:cs="Arial"/>
          <w:color w:val="0E101A"/>
          <w:sz w:val="22"/>
          <w:szCs w:val="22"/>
        </w:rPr>
        <w:t> Key elements of organisational culture include the environment, management, employees, and history of an organisation. Tesco considers itself to be an employee-owned company (Tesco Controls, 2021). The organisation has developed a team-oriented culture that helps in fostering innovation and development and helps in building a desire in the employees to sincerely contribute to the betterment of the organisation.</w:t>
      </w:r>
    </w:p>
    <w:p w14:paraId="3F5BF203" w14:textId="77777777"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Further explanation of Tesco’s culture is provided with the help of John’s cultural web model.</w:t>
      </w:r>
    </w:p>
    <w:p w14:paraId="4560235F" w14:textId="77777777" w:rsidR="00854599"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John’s cultural web is a theoretical framework that considers different cultural elements as primary factors in building the culture of an organisation. This model is comprised of six cultural elements including power structure, organisational structure, control systems, stories, rituals and routines, and symbols (Cooper et al., 2018). A visual description of this framework is provided below:</w:t>
      </w:r>
    </w:p>
    <w:p w14:paraId="1439DBE4" w14:textId="77777777" w:rsidR="00F13256" w:rsidRPr="00F8593D" w:rsidRDefault="00047ABD" w:rsidP="00741A47">
      <w:pPr>
        <w:keepNext/>
        <w:spacing w:line="360" w:lineRule="auto"/>
        <w:jc w:val="center"/>
        <w:rPr>
          <w:color w:val="000000" w:themeColor="text1"/>
        </w:rPr>
      </w:pPr>
      <w:r w:rsidRPr="00F8593D">
        <w:rPr>
          <w:noProof/>
          <w:color w:val="000000" w:themeColor="text1"/>
        </w:rPr>
        <w:drawing>
          <wp:inline distT="0" distB="0" distL="0" distR="0" wp14:anchorId="14CFA87F" wp14:editId="7D7FDCC9">
            <wp:extent cx="3838575" cy="33422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t="10270" b="7838"/>
                    <a:stretch>
                      <a:fillRect/>
                    </a:stretch>
                  </pic:blipFill>
                  <pic:spPr bwMode="auto">
                    <a:xfrm>
                      <a:off x="0" y="0"/>
                      <a:ext cx="3840214" cy="3343634"/>
                    </a:xfrm>
                    <a:prstGeom prst="rect">
                      <a:avLst/>
                    </a:prstGeom>
                    <a:noFill/>
                    <a:ln>
                      <a:noFill/>
                    </a:ln>
                    <a:extLst>
                      <a:ext uri="{53640926-AAD7-44D8-BBD7-CCE9431645EC}">
                        <a14:shadowObscured xmlns:a14="http://schemas.microsoft.com/office/drawing/2010/main"/>
                      </a:ext>
                    </a:extLst>
                  </pic:spPr>
                </pic:pic>
              </a:graphicData>
            </a:graphic>
          </wp:inline>
        </w:drawing>
      </w:r>
    </w:p>
    <w:p w14:paraId="0AB56E48" w14:textId="77777777" w:rsidR="005942B5" w:rsidRPr="00F8593D" w:rsidRDefault="00047ABD" w:rsidP="00741A47">
      <w:pPr>
        <w:pStyle w:val="Caption"/>
        <w:spacing w:line="360" w:lineRule="auto"/>
        <w:jc w:val="center"/>
        <w:rPr>
          <w:color w:val="000000" w:themeColor="text1"/>
          <w:sz w:val="22"/>
          <w:szCs w:val="22"/>
        </w:rPr>
      </w:pPr>
      <w:bookmarkStart w:id="9" w:name="_Toc81753462"/>
      <w:r w:rsidRPr="00F8593D">
        <w:rPr>
          <w:color w:val="000000" w:themeColor="text1"/>
          <w:sz w:val="22"/>
          <w:szCs w:val="22"/>
        </w:rPr>
        <w:t xml:space="preserve">Figure </w:t>
      </w:r>
      <w:r w:rsidRPr="00F8593D">
        <w:rPr>
          <w:color w:val="000000" w:themeColor="text1"/>
          <w:sz w:val="22"/>
          <w:szCs w:val="22"/>
        </w:rPr>
        <w:fldChar w:fldCharType="begin"/>
      </w:r>
      <w:r w:rsidRPr="00F8593D">
        <w:rPr>
          <w:color w:val="000000" w:themeColor="text1"/>
          <w:sz w:val="22"/>
          <w:szCs w:val="22"/>
        </w:rPr>
        <w:instrText xml:space="preserve"> SEQ Figure \* ARABIC </w:instrText>
      </w:r>
      <w:r w:rsidRPr="00F8593D">
        <w:rPr>
          <w:color w:val="000000" w:themeColor="text1"/>
          <w:sz w:val="22"/>
          <w:szCs w:val="22"/>
        </w:rPr>
        <w:fldChar w:fldCharType="separate"/>
      </w:r>
      <w:r w:rsidR="000D2341" w:rsidRPr="00F8593D">
        <w:rPr>
          <w:color w:val="000000" w:themeColor="text1"/>
          <w:sz w:val="22"/>
          <w:szCs w:val="22"/>
        </w:rPr>
        <w:t>3</w:t>
      </w:r>
      <w:r w:rsidRPr="00F8593D">
        <w:rPr>
          <w:color w:val="000000" w:themeColor="text1"/>
          <w:sz w:val="22"/>
          <w:szCs w:val="22"/>
        </w:rPr>
        <w:fldChar w:fldCharType="end"/>
      </w:r>
      <w:r w:rsidRPr="00F8593D">
        <w:rPr>
          <w:color w:val="000000" w:themeColor="text1"/>
          <w:sz w:val="22"/>
          <w:szCs w:val="22"/>
        </w:rPr>
        <w:t xml:space="preserve"> Cultural Web Model (Johnson et al., 2017)</w:t>
      </w:r>
      <w:bookmarkEnd w:id="9"/>
    </w:p>
    <w:p w14:paraId="6D547953" w14:textId="77777777" w:rsidR="00377184"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Style w:val="Strong"/>
          <w:rFonts w:ascii="Arial" w:hAnsi="Arial" w:cs="Arial"/>
          <w:color w:val="0E101A"/>
          <w:sz w:val="22"/>
          <w:szCs w:val="22"/>
        </w:rPr>
        <w:t>Stories</w:t>
      </w:r>
    </w:p>
    <w:p w14:paraId="208EA011"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5CBF55B1" w14:textId="1A9F644D" w:rsidR="00377184"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Stories are related to the past and present events of the company. In the context of Tesco, stories can be used to describe the initial events when Tesco was established in 1919 by Jack Cohen to recent years when Tesco was forced to close its 57 outlets due to economic crisis in 2014 and to the days in 2015 when the company decided to diversify its product range </w:t>
      </w:r>
      <w:r w:rsidRPr="00F8593D">
        <w:rPr>
          <w:rStyle w:val="Strong"/>
          <w:rFonts w:ascii="Arial" w:hAnsi="Arial" w:cs="Arial"/>
          <w:color w:val="0E101A"/>
          <w:sz w:val="22"/>
          <w:szCs w:val="22"/>
        </w:rPr>
        <w:t>(</w:t>
      </w:r>
      <w:r w:rsidRPr="00F8593D">
        <w:rPr>
          <w:rFonts w:ascii="Arial" w:hAnsi="Arial" w:cs="Arial"/>
          <w:color w:val="0E101A"/>
          <w:sz w:val="22"/>
          <w:szCs w:val="22"/>
        </w:rPr>
        <w:t>Eeph.org.uk, 2021).</w:t>
      </w:r>
    </w:p>
    <w:p w14:paraId="6FD79352"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334760E9" w14:textId="77777777" w:rsidR="00377184"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Style w:val="Strong"/>
          <w:rFonts w:ascii="Arial" w:hAnsi="Arial" w:cs="Arial"/>
          <w:color w:val="0E101A"/>
          <w:sz w:val="22"/>
          <w:szCs w:val="22"/>
        </w:rPr>
        <w:t>Rituals and Routines</w:t>
      </w:r>
    </w:p>
    <w:p w14:paraId="6EB2C4B3"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545D9CEA" w14:textId="7A21F8B8" w:rsidR="00377184"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lastRenderedPageBreak/>
        <w:t xml:space="preserve">Rituals and routines describe the daily actions of individuals that indicate acceptable behaviour in the organisation. Tesco's baseline is "Every Little Helps" which shows that the organisation acknowledges the contribution of </w:t>
      </w:r>
      <w:r w:rsidR="00DE26D4" w:rsidRPr="00F8593D">
        <w:rPr>
          <w:rFonts w:ascii="Arial" w:hAnsi="Arial" w:cs="Arial"/>
          <w:color w:val="0E101A"/>
          <w:sz w:val="22"/>
          <w:szCs w:val="22"/>
        </w:rPr>
        <w:t>all</w:t>
      </w:r>
      <w:r w:rsidRPr="00F8593D">
        <w:rPr>
          <w:rFonts w:ascii="Arial" w:hAnsi="Arial" w:cs="Arial"/>
          <w:color w:val="0E101A"/>
          <w:sz w:val="22"/>
          <w:szCs w:val="22"/>
        </w:rPr>
        <w:t xml:space="preserve"> its employees regardless of the extent to which their efforts contribute to the growth of the organisation. Tesco has maintained a friendly environment and expects all employees to behave in a professional but warm manner. The organisation also conducts events to highlight the contribution of its workers and describe the importance of different situations.</w:t>
      </w:r>
    </w:p>
    <w:p w14:paraId="7E7447B4"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2659A7C8" w14:textId="77777777" w:rsidR="00377184"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Style w:val="Strong"/>
          <w:rFonts w:ascii="Arial" w:hAnsi="Arial" w:cs="Arial"/>
          <w:color w:val="0E101A"/>
          <w:sz w:val="22"/>
          <w:szCs w:val="22"/>
        </w:rPr>
        <w:t>Symbols</w:t>
      </w:r>
    </w:p>
    <w:p w14:paraId="01787701"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58867746" w14:textId="4DEFBED3" w:rsidR="00377184"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Symbols provide a visual representation of the organisation such as logos, dress code, and decorations </w:t>
      </w:r>
      <w:r w:rsidRPr="00F8593D">
        <w:rPr>
          <w:rStyle w:val="Strong"/>
          <w:rFonts w:ascii="Arial" w:hAnsi="Arial" w:cs="Arial"/>
          <w:color w:val="0E101A"/>
          <w:sz w:val="22"/>
          <w:szCs w:val="22"/>
        </w:rPr>
        <w:t>(</w:t>
      </w:r>
      <w:r w:rsidRPr="00F8593D">
        <w:rPr>
          <w:rFonts w:ascii="Arial" w:hAnsi="Arial" w:cs="Arial"/>
          <w:color w:val="0E101A"/>
          <w:sz w:val="22"/>
          <w:szCs w:val="22"/>
        </w:rPr>
        <w:t>Tesco, 2021). Tesco’s employees are expected to follow a dress code. The logo of the company is given below: </w:t>
      </w:r>
    </w:p>
    <w:p w14:paraId="399AAD8B" w14:textId="77777777" w:rsidR="00775B5B" w:rsidRPr="00F8593D" w:rsidRDefault="00047ABD" w:rsidP="00741A47">
      <w:pPr>
        <w:keepNext/>
        <w:spacing w:line="360" w:lineRule="auto"/>
        <w:jc w:val="center"/>
        <w:rPr>
          <w:color w:val="000000" w:themeColor="text1"/>
        </w:rPr>
      </w:pPr>
      <w:r w:rsidRPr="00F8593D">
        <w:rPr>
          <w:noProof/>
          <w:color w:val="000000" w:themeColor="text1"/>
        </w:rPr>
        <w:drawing>
          <wp:inline distT="0" distB="0" distL="0" distR="0" wp14:anchorId="2D460441" wp14:editId="721E078E">
            <wp:extent cx="2790825" cy="1596674"/>
            <wp:effectExtent l="0" t="0" r="0" b="3810"/>
            <wp:docPr id="2" name="Picture 2" descr="Tesco-logo - Calligraphy,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Tesco-logo - Calligraphy, HD Png Download , Transparent Png Image - PNGitem"/>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797952" cy="1600752"/>
                    </a:xfrm>
                    <a:prstGeom prst="rect">
                      <a:avLst/>
                    </a:prstGeom>
                    <a:noFill/>
                    <a:ln>
                      <a:noFill/>
                    </a:ln>
                  </pic:spPr>
                </pic:pic>
              </a:graphicData>
            </a:graphic>
          </wp:inline>
        </w:drawing>
      </w:r>
    </w:p>
    <w:p w14:paraId="7E0083A9" w14:textId="77777777" w:rsidR="005D4A71" w:rsidRPr="00F8593D" w:rsidRDefault="00047ABD" w:rsidP="00741A47">
      <w:pPr>
        <w:pStyle w:val="Caption"/>
        <w:spacing w:line="360" w:lineRule="auto"/>
        <w:jc w:val="center"/>
        <w:rPr>
          <w:color w:val="000000" w:themeColor="text1"/>
          <w:sz w:val="22"/>
          <w:szCs w:val="22"/>
        </w:rPr>
      </w:pPr>
      <w:bookmarkStart w:id="10" w:name="_Toc81753463"/>
      <w:r w:rsidRPr="00F8593D">
        <w:rPr>
          <w:color w:val="000000" w:themeColor="text1"/>
          <w:sz w:val="22"/>
          <w:szCs w:val="22"/>
        </w:rPr>
        <w:t xml:space="preserve">Figure </w:t>
      </w:r>
      <w:r w:rsidRPr="00F8593D">
        <w:rPr>
          <w:color w:val="000000" w:themeColor="text1"/>
          <w:sz w:val="22"/>
          <w:szCs w:val="22"/>
        </w:rPr>
        <w:fldChar w:fldCharType="begin"/>
      </w:r>
      <w:r w:rsidRPr="00F8593D">
        <w:rPr>
          <w:color w:val="000000" w:themeColor="text1"/>
          <w:sz w:val="22"/>
          <w:szCs w:val="22"/>
        </w:rPr>
        <w:instrText xml:space="preserve"> SEQ Figure \* ARABIC </w:instrText>
      </w:r>
      <w:r w:rsidRPr="00F8593D">
        <w:rPr>
          <w:color w:val="000000" w:themeColor="text1"/>
          <w:sz w:val="22"/>
          <w:szCs w:val="22"/>
        </w:rPr>
        <w:fldChar w:fldCharType="separate"/>
      </w:r>
      <w:r w:rsidR="000D2341" w:rsidRPr="00F8593D">
        <w:rPr>
          <w:color w:val="000000" w:themeColor="text1"/>
          <w:sz w:val="22"/>
          <w:szCs w:val="22"/>
        </w:rPr>
        <w:t>4</w:t>
      </w:r>
      <w:r w:rsidRPr="00F8593D">
        <w:rPr>
          <w:color w:val="000000" w:themeColor="text1"/>
          <w:sz w:val="22"/>
          <w:szCs w:val="22"/>
        </w:rPr>
        <w:fldChar w:fldCharType="end"/>
      </w:r>
      <w:r w:rsidRPr="00F8593D">
        <w:rPr>
          <w:color w:val="000000" w:themeColor="text1"/>
          <w:sz w:val="22"/>
          <w:szCs w:val="22"/>
        </w:rPr>
        <w:t xml:space="preserve"> Tesco Logo</w:t>
      </w:r>
      <w:bookmarkEnd w:id="10"/>
    </w:p>
    <w:p w14:paraId="74C7E640" w14:textId="77777777" w:rsidR="00FA4226"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Style w:val="Strong"/>
          <w:rFonts w:ascii="Arial" w:hAnsi="Arial" w:cs="Arial"/>
          <w:color w:val="0E101A"/>
          <w:sz w:val="22"/>
          <w:szCs w:val="22"/>
        </w:rPr>
        <w:t>Organisational Structure</w:t>
      </w:r>
    </w:p>
    <w:p w14:paraId="355386BD"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33D908D5" w14:textId="0A47DF19" w:rsidR="00FA4226"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Organisation structure describes the influential entities of the organisation and defines the contribution of different members within the context of their position in the organisation. Tesco is following a functional approach which suggests that decision-making power is allocated to the senior management in the organisation.</w:t>
      </w:r>
      <w:r w:rsidR="006D66B2" w:rsidRPr="00F8593D">
        <w:rPr>
          <w:rFonts w:ascii="Arial" w:hAnsi="Arial" w:cs="Arial"/>
          <w:color w:val="0E101A"/>
          <w:sz w:val="22"/>
          <w:szCs w:val="22"/>
        </w:rPr>
        <w:t xml:space="preserve"> However, </w:t>
      </w:r>
      <w:r w:rsidR="00792089" w:rsidRPr="00F8593D">
        <w:rPr>
          <w:rFonts w:ascii="Arial" w:hAnsi="Arial" w:cs="Arial"/>
          <w:color w:val="0E101A"/>
          <w:sz w:val="22"/>
          <w:szCs w:val="22"/>
        </w:rPr>
        <w:t>other</w:t>
      </w:r>
      <w:r w:rsidR="006D66B2" w:rsidRPr="00F8593D">
        <w:rPr>
          <w:rFonts w:ascii="Arial" w:hAnsi="Arial" w:cs="Arial"/>
          <w:color w:val="0E101A"/>
          <w:sz w:val="22"/>
          <w:szCs w:val="22"/>
        </w:rPr>
        <w:t xml:space="preserve"> staff members are</w:t>
      </w:r>
      <w:r w:rsidR="00792089" w:rsidRPr="00F8593D">
        <w:rPr>
          <w:rFonts w:ascii="Arial" w:hAnsi="Arial" w:cs="Arial"/>
          <w:color w:val="0E101A"/>
          <w:sz w:val="22"/>
          <w:szCs w:val="22"/>
        </w:rPr>
        <w:t xml:space="preserve"> also</w:t>
      </w:r>
      <w:r w:rsidR="006D66B2" w:rsidRPr="00F8593D">
        <w:rPr>
          <w:rFonts w:ascii="Arial" w:hAnsi="Arial" w:cs="Arial"/>
          <w:color w:val="0E101A"/>
          <w:sz w:val="22"/>
          <w:szCs w:val="22"/>
        </w:rPr>
        <w:t xml:space="preserve"> invited to </w:t>
      </w:r>
      <w:r w:rsidR="00741A47" w:rsidRPr="00F8593D">
        <w:rPr>
          <w:rFonts w:ascii="Arial" w:hAnsi="Arial" w:cs="Arial"/>
          <w:color w:val="0E101A"/>
          <w:sz w:val="22"/>
          <w:szCs w:val="22"/>
        </w:rPr>
        <w:t>organis</w:t>
      </w:r>
      <w:r w:rsidR="006D66B2" w:rsidRPr="00F8593D">
        <w:rPr>
          <w:rFonts w:ascii="Arial" w:hAnsi="Arial" w:cs="Arial"/>
          <w:color w:val="0E101A"/>
          <w:sz w:val="22"/>
          <w:szCs w:val="22"/>
        </w:rPr>
        <w:t xml:space="preserve">ational meetings and their training and development needs are highlighted to introduce positive changes in the </w:t>
      </w:r>
      <w:r w:rsidR="00741A47" w:rsidRPr="00F8593D">
        <w:rPr>
          <w:rFonts w:ascii="Arial" w:hAnsi="Arial" w:cs="Arial"/>
          <w:color w:val="0E101A"/>
          <w:sz w:val="22"/>
          <w:szCs w:val="22"/>
        </w:rPr>
        <w:t>organis</w:t>
      </w:r>
      <w:r w:rsidR="006D66B2" w:rsidRPr="00F8593D">
        <w:rPr>
          <w:rFonts w:ascii="Arial" w:hAnsi="Arial" w:cs="Arial"/>
          <w:color w:val="0E101A"/>
          <w:sz w:val="22"/>
          <w:szCs w:val="22"/>
        </w:rPr>
        <w:t>ation.</w:t>
      </w:r>
    </w:p>
    <w:p w14:paraId="02467770"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2834964B" w14:textId="77777777" w:rsidR="00FA4226"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Style w:val="Strong"/>
          <w:rFonts w:ascii="Arial" w:hAnsi="Arial" w:cs="Arial"/>
          <w:color w:val="0E101A"/>
          <w:sz w:val="22"/>
          <w:szCs w:val="22"/>
        </w:rPr>
        <w:t>Control Systems </w:t>
      </w:r>
    </w:p>
    <w:p w14:paraId="6BAA4F9A"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04767698" w14:textId="7FBCC93E" w:rsidR="00FA4226"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Control systems indicate the way the organisation is managed. It includes quality systems, rewards, and financial systems. Tesco rewards its employees according to their contribution to its growth and acquires the feedback of its staff members through the survey to understand and implement the concerns of employees.</w:t>
      </w:r>
    </w:p>
    <w:p w14:paraId="08814AEF" w14:textId="63246C98"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0766DEC9"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4FB0534D" w14:textId="77777777" w:rsidR="00FA4226"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Style w:val="Strong"/>
          <w:rFonts w:ascii="Arial" w:hAnsi="Arial" w:cs="Arial"/>
          <w:color w:val="0E101A"/>
          <w:sz w:val="22"/>
          <w:szCs w:val="22"/>
        </w:rPr>
        <w:lastRenderedPageBreak/>
        <w:t>Power Structure</w:t>
      </w:r>
    </w:p>
    <w:p w14:paraId="3850B423"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608A1AED" w14:textId="0A8062AA" w:rsidR="000C7AA8"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Power structure describes the hierarchy and power dynamics of an organisation. Tesco has also maintained a hierarchical structure which suggests that people in higher positions have more power than those in the lower position.</w:t>
      </w:r>
    </w:p>
    <w:p w14:paraId="0FA7DBA5" w14:textId="77777777" w:rsidR="000C7AA8" w:rsidRPr="00F8593D" w:rsidRDefault="000C7AA8" w:rsidP="00741A47">
      <w:pPr>
        <w:pStyle w:val="NormalWeb"/>
        <w:spacing w:before="0" w:beforeAutospacing="0" w:after="0" w:afterAutospacing="0" w:line="360" w:lineRule="auto"/>
        <w:jc w:val="both"/>
        <w:rPr>
          <w:rFonts w:ascii="Arial" w:hAnsi="Arial" w:cs="Arial"/>
          <w:color w:val="0E101A"/>
          <w:sz w:val="22"/>
          <w:szCs w:val="22"/>
        </w:rPr>
      </w:pPr>
    </w:p>
    <w:p w14:paraId="0E74DC3D" w14:textId="77777777" w:rsidR="00FA4226" w:rsidRPr="00F8593D" w:rsidRDefault="00047ABD" w:rsidP="00741A47">
      <w:pPr>
        <w:pStyle w:val="NormalWeb"/>
        <w:numPr>
          <w:ilvl w:val="0"/>
          <w:numId w:val="7"/>
        </w:numPr>
        <w:spacing w:before="0" w:beforeAutospacing="0" w:after="0" w:afterAutospacing="0" w:line="360" w:lineRule="auto"/>
        <w:jc w:val="both"/>
        <w:outlineLvl w:val="0"/>
        <w:rPr>
          <w:rFonts w:ascii="Arial" w:hAnsi="Arial" w:cs="Arial"/>
          <w:color w:val="0E101A"/>
          <w:sz w:val="22"/>
          <w:szCs w:val="22"/>
        </w:rPr>
      </w:pPr>
      <w:bookmarkStart w:id="11" w:name="_Toc81859068"/>
      <w:r w:rsidRPr="00F8593D">
        <w:rPr>
          <w:rStyle w:val="Strong"/>
          <w:rFonts w:ascii="Arial" w:hAnsi="Arial" w:cs="Arial"/>
          <w:color w:val="0E101A"/>
          <w:sz w:val="22"/>
          <w:szCs w:val="22"/>
        </w:rPr>
        <w:t>Organisational Culture and External Factors</w:t>
      </w:r>
      <w:bookmarkEnd w:id="11"/>
    </w:p>
    <w:p w14:paraId="3431BF24" w14:textId="00EA6E4B" w:rsidR="00FA4226"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With the help of the above analysis, five external factors that are making a visible impact on the performance of the organisation are identified. An explanation of these factors along with the measures that can be adopted by Tesco to address these factors is given below:</w:t>
      </w:r>
    </w:p>
    <w:p w14:paraId="3C95DCFB"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737E9DA5" w14:textId="77777777" w:rsidR="00FA4226" w:rsidRPr="00F8593D" w:rsidRDefault="00047ABD" w:rsidP="00741A47">
      <w:pPr>
        <w:pStyle w:val="NormalWeb"/>
        <w:numPr>
          <w:ilvl w:val="1"/>
          <w:numId w:val="7"/>
        </w:numPr>
        <w:spacing w:before="0" w:beforeAutospacing="0" w:after="0" w:afterAutospacing="0" w:line="360" w:lineRule="auto"/>
        <w:jc w:val="both"/>
        <w:outlineLvl w:val="1"/>
        <w:rPr>
          <w:rFonts w:ascii="Arial" w:hAnsi="Arial" w:cs="Arial"/>
          <w:color w:val="0E101A"/>
          <w:sz w:val="22"/>
          <w:szCs w:val="22"/>
        </w:rPr>
      </w:pPr>
      <w:bookmarkStart w:id="12" w:name="_Toc81859069"/>
      <w:r w:rsidRPr="00F8593D">
        <w:rPr>
          <w:rStyle w:val="Strong"/>
          <w:rFonts w:ascii="Arial" w:hAnsi="Arial" w:cs="Arial"/>
          <w:color w:val="0E101A"/>
          <w:sz w:val="22"/>
          <w:szCs w:val="22"/>
        </w:rPr>
        <w:t>Covid-19</w:t>
      </w:r>
      <w:bookmarkEnd w:id="12"/>
      <w:r w:rsidRPr="00F8593D">
        <w:rPr>
          <w:rStyle w:val="Strong"/>
          <w:rFonts w:ascii="Arial" w:hAnsi="Arial" w:cs="Arial"/>
          <w:color w:val="0E101A"/>
          <w:sz w:val="22"/>
          <w:szCs w:val="22"/>
        </w:rPr>
        <w:t> </w:t>
      </w:r>
    </w:p>
    <w:p w14:paraId="54228ECE"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5B72AD6A" w14:textId="391A3E23" w:rsidR="00FA4226"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The global pandemic Covid-19 has made the most visible and drastic impact on businesses. Even though Tesco was initially negatively impacted by the pandemic, the organisation later observed a visible increase in its revenues when customers begin to stock essentials and started getting used to the lockdown conditions imposed by the government. Recently, the company has stated that despite an increase in its sales, its yearly profits are declined due to Covid-19 (BBC News, 2021)</w:t>
      </w:r>
      <w:r w:rsidRPr="00F8593D">
        <w:rPr>
          <w:rStyle w:val="Strong"/>
          <w:rFonts w:ascii="Arial" w:hAnsi="Arial" w:cs="Arial"/>
          <w:color w:val="0E101A"/>
          <w:sz w:val="22"/>
          <w:szCs w:val="22"/>
        </w:rPr>
        <w:t>.</w:t>
      </w:r>
      <w:r w:rsidRPr="00F8593D">
        <w:rPr>
          <w:rFonts w:ascii="Arial" w:hAnsi="Arial" w:cs="Arial"/>
          <w:color w:val="0E101A"/>
          <w:sz w:val="22"/>
          <w:szCs w:val="22"/>
        </w:rPr>
        <w:t> To manage the negative impacts of the pandemic, the organisation can offer discounted bundles and collaborate with other brands to increase its sales and revenues.</w:t>
      </w:r>
    </w:p>
    <w:p w14:paraId="3ECE8694"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597399B1" w14:textId="77777777" w:rsidR="00FA4226" w:rsidRPr="00F8593D" w:rsidRDefault="00047ABD" w:rsidP="00741A47">
      <w:pPr>
        <w:pStyle w:val="NormalWeb"/>
        <w:numPr>
          <w:ilvl w:val="1"/>
          <w:numId w:val="7"/>
        </w:numPr>
        <w:spacing w:before="0" w:beforeAutospacing="0" w:after="0" w:afterAutospacing="0" w:line="360" w:lineRule="auto"/>
        <w:jc w:val="both"/>
        <w:outlineLvl w:val="1"/>
        <w:rPr>
          <w:rFonts w:ascii="Arial" w:hAnsi="Arial" w:cs="Arial"/>
          <w:color w:val="0E101A"/>
          <w:sz w:val="22"/>
          <w:szCs w:val="22"/>
        </w:rPr>
      </w:pPr>
      <w:bookmarkStart w:id="13" w:name="_Toc81859070"/>
      <w:r w:rsidRPr="00F8593D">
        <w:rPr>
          <w:rStyle w:val="Strong"/>
          <w:rFonts w:ascii="Arial" w:hAnsi="Arial" w:cs="Arial"/>
          <w:color w:val="0E101A"/>
          <w:sz w:val="22"/>
          <w:szCs w:val="22"/>
        </w:rPr>
        <w:t>Online Shopping</w:t>
      </w:r>
      <w:bookmarkEnd w:id="13"/>
    </w:p>
    <w:p w14:paraId="2881AC8D"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42DC0181" w14:textId="1F309DCA" w:rsidR="00FA4226"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 xml:space="preserve">Online shopping became a trend after </w:t>
      </w:r>
      <w:r w:rsidR="00D4778D" w:rsidRPr="00F8593D">
        <w:rPr>
          <w:rFonts w:ascii="Arial" w:hAnsi="Arial" w:cs="Arial"/>
          <w:color w:val="0E101A"/>
          <w:sz w:val="22"/>
          <w:szCs w:val="22"/>
        </w:rPr>
        <w:t>governments-imposed</w:t>
      </w:r>
      <w:r w:rsidRPr="00F8593D">
        <w:rPr>
          <w:rFonts w:ascii="Arial" w:hAnsi="Arial" w:cs="Arial"/>
          <w:color w:val="0E101A"/>
          <w:sz w:val="22"/>
          <w:szCs w:val="22"/>
        </w:rPr>
        <w:t xml:space="preserve"> lockdown to reduce the spread of coronavirus. Tesco also acquired a large percentage of its revenues from online sales in 2020/2021 </w:t>
      </w:r>
      <w:r w:rsidRPr="00F8593D">
        <w:rPr>
          <w:rStyle w:val="Strong"/>
          <w:rFonts w:ascii="Arial" w:hAnsi="Arial" w:cs="Arial"/>
          <w:color w:val="0E101A"/>
          <w:sz w:val="22"/>
          <w:szCs w:val="22"/>
        </w:rPr>
        <w:t>(</w:t>
      </w:r>
      <w:r w:rsidRPr="00F8593D">
        <w:rPr>
          <w:rFonts w:ascii="Arial" w:hAnsi="Arial" w:cs="Arial"/>
          <w:color w:val="0E101A"/>
          <w:sz w:val="22"/>
          <w:szCs w:val="22"/>
        </w:rPr>
        <w:t>Peters, 2021)</w:t>
      </w:r>
      <w:r w:rsidRPr="00F8593D">
        <w:rPr>
          <w:rStyle w:val="Strong"/>
          <w:rFonts w:ascii="Arial" w:hAnsi="Arial" w:cs="Arial"/>
          <w:color w:val="0E101A"/>
          <w:sz w:val="22"/>
          <w:szCs w:val="22"/>
        </w:rPr>
        <w:t>. </w:t>
      </w:r>
      <w:r w:rsidRPr="00F8593D">
        <w:rPr>
          <w:rFonts w:ascii="Arial" w:hAnsi="Arial" w:cs="Arial"/>
          <w:color w:val="0E101A"/>
          <w:sz w:val="22"/>
          <w:szCs w:val="22"/>
        </w:rPr>
        <w:t>The following image shows that online shopping has become an integral part of Tesco’s operations and income in recent years.</w:t>
      </w:r>
    </w:p>
    <w:p w14:paraId="0D32826A" w14:textId="77777777" w:rsidR="00436A67" w:rsidRPr="00F8593D" w:rsidRDefault="00047ABD" w:rsidP="00741A47">
      <w:pPr>
        <w:keepNext/>
        <w:spacing w:line="360" w:lineRule="auto"/>
        <w:jc w:val="center"/>
        <w:rPr>
          <w:color w:val="000000" w:themeColor="text1"/>
        </w:rPr>
      </w:pPr>
      <w:r w:rsidRPr="00F8593D">
        <w:rPr>
          <w:noProof/>
          <w:color w:val="000000" w:themeColor="text1"/>
        </w:rPr>
        <w:lastRenderedPageBreak/>
        <w:drawing>
          <wp:inline distT="0" distB="0" distL="0" distR="0" wp14:anchorId="0514B98B" wp14:editId="071EACCB">
            <wp:extent cx="4043330" cy="2686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3"/>
                    <a:stretch>
                      <a:fillRect/>
                    </a:stretch>
                  </pic:blipFill>
                  <pic:spPr>
                    <a:xfrm>
                      <a:off x="0" y="0"/>
                      <a:ext cx="4048223" cy="2689301"/>
                    </a:xfrm>
                    <a:prstGeom prst="rect">
                      <a:avLst/>
                    </a:prstGeom>
                  </pic:spPr>
                </pic:pic>
              </a:graphicData>
            </a:graphic>
          </wp:inline>
        </w:drawing>
      </w:r>
    </w:p>
    <w:p w14:paraId="65C1DA19" w14:textId="77777777" w:rsidR="00B22C9E" w:rsidRPr="00F8593D" w:rsidRDefault="00047ABD" w:rsidP="00741A47">
      <w:pPr>
        <w:pStyle w:val="Caption"/>
        <w:spacing w:line="360" w:lineRule="auto"/>
        <w:jc w:val="center"/>
        <w:rPr>
          <w:color w:val="000000" w:themeColor="text1"/>
          <w:sz w:val="22"/>
          <w:szCs w:val="22"/>
          <w:highlight w:val="white"/>
        </w:rPr>
      </w:pPr>
      <w:bookmarkStart w:id="14" w:name="_Toc81753464"/>
      <w:r w:rsidRPr="00F8593D">
        <w:rPr>
          <w:color w:val="000000" w:themeColor="text1"/>
          <w:sz w:val="22"/>
          <w:szCs w:val="22"/>
        </w:rPr>
        <w:t xml:space="preserve">Figure </w:t>
      </w:r>
      <w:r w:rsidRPr="00F8593D">
        <w:rPr>
          <w:color w:val="000000" w:themeColor="text1"/>
          <w:sz w:val="22"/>
          <w:szCs w:val="22"/>
        </w:rPr>
        <w:fldChar w:fldCharType="begin"/>
      </w:r>
      <w:r w:rsidRPr="00F8593D">
        <w:rPr>
          <w:color w:val="000000" w:themeColor="text1"/>
          <w:sz w:val="22"/>
          <w:szCs w:val="22"/>
        </w:rPr>
        <w:instrText xml:space="preserve"> SEQ Figure \* ARABIC </w:instrText>
      </w:r>
      <w:r w:rsidRPr="00F8593D">
        <w:rPr>
          <w:color w:val="000000" w:themeColor="text1"/>
          <w:sz w:val="22"/>
          <w:szCs w:val="22"/>
        </w:rPr>
        <w:fldChar w:fldCharType="separate"/>
      </w:r>
      <w:r w:rsidR="000D2341" w:rsidRPr="00F8593D">
        <w:rPr>
          <w:color w:val="000000" w:themeColor="text1"/>
          <w:sz w:val="22"/>
          <w:szCs w:val="22"/>
        </w:rPr>
        <w:t>5</w:t>
      </w:r>
      <w:r w:rsidRPr="00F8593D">
        <w:rPr>
          <w:color w:val="000000" w:themeColor="text1"/>
          <w:sz w:val="22"/>
          <w:szCs w:val="22"/>
        </w:rPr>
        <w:fldChar w:fldCharType="end"/>
      </w:r>
      <w:r w:rsidRPr="00F8593D">
        <w:rPr>
          <w:color w:val="000000" w:themeColor="text1"/>
          <w:sz w:val="22"/>
          <w:szCs w:val="22"/>
        </w:rPr>
        <w:t xml:space="preserve"> Tesco Online Sales (Peters, 2021)</w:t>
      </w:r>
      <w:bookmarkEnd w:id="14"/>
    </w:p>
    <w:p w14:paraId="58D8D6C2" w14:textId="77777777" w:rsidR="008861FE" w:rsidRPr="00F8593D" w:rsidRDefault="00047ABD" w:rsidP="00741A47">
      <w:pPr>
        <w:spacing w:line="360" w:lineRule="auto"/>
        <w:jc w:val="both"/>
        <w:rPr>
          <w:color w:val="000000" w:themeColor="text1"/>
          <w:highlight w:val="white"/>
        </w:rPr>
      </w:pPr>
      <w:r w:rsidRPr="00F8593D">
        <w:rPr>
          <w:color w:val="000000" w:themeColor="text1"/>
        </w:rPr>
        <w:t>However, around 27% of customers have also stated that they do not prefer to shop online from Tesco because of the given reasons:</w:t>
      </w:r>
    </w:p>
    <w:p w14:paraId="11B3BCFA" w14:textId="77777777" w:rsidR="009F328D" w:rsidRPr="00F8593D" w:rsidRDefault="00047ABD" w:rsidP="00741A47">
      <w:pPr>
        <w:keepNext/>
        <w:spacing w:line="360" w:lineRule="auto"/>
        <w:jc w:val="center"/>
        <w:rPr>
          <w:color w:val="000000" w:themeColor="text1"/>
        </w:rPr>
      </w:pPr>
      <w:r w:rsidRPr="00F8593D">
        <w:rPr>
          <w:noProof/>
          <w:color w:val="000000" w:themeColor="text1"/>
        </w:rPr>
        <w:drawing>
          <wp:inline distT="0" distB="0" distL="0" distR="0" wp14:anchorId="3ED78A10" wp14:editId="6DD868FE">
            <wp:extent cx="4752887" cy="3028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4"/>
                    <a:stretch>
                      <a:fillRect/>
                    </a:stretch>
                  </pic:blipFill>
                  <pic:spPr>
                    <a:xfrm>
                      <a:off x="0" y="0"/>
                      <a:ext cx="4757167" cy="3031678"/>
                    </a:xfrm>
                    <a:prstGeom prst="rect">
                      <a:avLst/>
                    </a:prstGeom>
                  </pic:spPr>
                </pic:pic>
              </a:graphicData>
            </a:graphic>
          </wp:inline>
        </w:drawing>
      </w:r>
    </w:p>
    <w:p w14:paraId="376576E5" w14:textId="77777777" w:rsidR="00336941" w:rsidRPr="00F8593D" w:rsidRDefault="00047ABD" w:rsidP="00741A47">
      <w:pPr>
        <w:pStyle w:val="Caption"/>
        <w:spacing w:line="360" w:lineRule="auto"/>
        <w:jc w:val="center"/>
        <w:rPr>
          <w:b/>
          <w:color w:val="000000" w:themeColor="text1"/>
          <w:sz w:val="22"/>
          <w:szCs w:val="22"/>
          <w:highlight w:val="white"/>
        </w:rPr>
      </w:pPr>
      <w:bookmarkStart w:id="15" w:name="_Toc81753465"/>
      <w:r w:rsidRPr="00F8593D">
        <w:rPr>
          <w:color w:val="000000" w:themeColor="text1"/>
          <w:sz w:val="22"/>
          <w:szCs w:val="22"/>
        </w:rPr>
        <w:t xml:space="preserve">Figure </w:t>
      </w:r>
      <w:r w:rsidRPr="00F8593D">
        <w:rPr>
          <w:color w:val="000000" w:themeColor="text1"/>
          <w:sz w:val="22"/>
          <w:szCs w:val="22"/>
        </w:rPr>
        <w:fldChar w:fldCharType="begin"/>
      </w:r>
      <w:r w:rsidRPr="00F8593D">
        <w:rPr>
          <w:color w:val="000000" w:themeColor="text1"/>
          <w:sz w:val="22"/>
          <w:szCs w:val="22"/>
        </w:rPr>
        <w:instrText xml:space="preserve"> SEQ Figure \* ARABIC </w:instrText>
      </w:r>
      <w:r w:rsidRPr="00F8593D">
        <w:rPr>
          <w:color w:val="000000" w:themeColor="text1"/>
          <w:sz w:val="22"/>
          <w:szCs w:val="22"/>
        </w:rPr>
        <w:fldChar w:fldCharType="separate"/>
      </w:r>
      <w:r w:rsidR="000D2341" w:rsidRPr="00F8593D">
        <w:rPr>
          <w:color w:val="000000" w:themeColor="text1"/>
          <w:sz w:val="22"/>
          <w:szCs w:val="22"/>
        </w:rPr>
        <w:t>6</w:t>
      </w:r>
      <w:r w:rsidRPr="00F8593D">
        <w:rPr>
          <w:color w:val="000000" w:themeColor="text1"/>
          <w:sz w:val="22"/>
          <w:szCs w:val="22"/>
        </w:rPr>
        <w:fldChar w:fldCharType="end"/>
      </w:r>
      <w:r w:rsidRPr="00F8593D">
        <w:rPr>
          <w:color w:val="000000" w:themeColor="text1"/>
          <w:sz w:val="22"/>
          <w:szCs w:val="22"/>
        </w:rPr>
        <w:t xml:space="preserve"> Customer Complaints of Tesco (Blázquez, 2021)</w:t>
      </w:r>
      <w:bookmarkEnd w:id="15"/>
    </w:p>
    <w:p w14:paraId="4A8F123F" w14:textId="5CA2724C" w:rsidR="004C7695"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To get maximum benefits from online shopping, Tesco should open its stores in more accessible locations and conduct online surveys to identify the concerns of customers.</w:t>
      </w:r>
    </w:p>
    <w:p w14:paraId="5F07A8A6" w14:textId="43DDCD62"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2F1D03B7" w14:textId="0724588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1864ECBE"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5CA9B2AF"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6DBBD9AB" w14:textId="77777777" w:rsidR="004C7695" w:rsidRPr="00F8593D" w:rsidRDefault="00047ABD" w:rsidP="00741A47">
      <w:pPr>
        <w:pStyle w:val="NormalWeb"/>
        <w:numPr>
          <w:ilvl w:val="1"/>
          <w:numId w:val="7"/>
        </w:numPr>
        <w:spacing w:before="0" w:beforeAutospacing="0" w:after="0" w:afterAutospacing="0" w:line="360" w:lineRule="auto"/>
        <w:jc w:val="both"/>
        <w:outlineLvl w:val="1"/>
        <w:rPr>
          <w:rFonts w:ascii="Arial" w:hAnsi="Arial" w:cs="Arial"/>
          <w:color w:val="0E101A"/>
          <w:sz w:val="22"/>
          <w:szCs w:val="22"/>
        </w:rPr>
      </w:pPr>
      <w:bookmarkStart w:id="16" w:name="_Toc81859071"/>
      <w:r w:rsidRPr="00F8593D">
        <w:rPr>
          <w:rStyle w:val="Strong"/>
          <w:rFonts w:ascii="Arial" w:hAnsi="Arial" w:cs="Arial"/>
          <w:color w:val="0E101A"/>
          <w:sz w:val="22"/>
          <w:szCs w:val="22"/>
        </w:rPr>
        <w:t>Climate Change</w:t>
      </w:r>
      <w:bookmarkEnd w:id="16"/>
    </w:p>
    <w:p w14:paraId="6606BAFB" w14:textId="77777777" w:rsidR="00200377" w:rsidRPr="00F8593D" w:rsidRDefault="00200377" w:rsidP="00F8593D">
      <w:pPr>
        <w:pStyle w:val="NormalWeb"/>
        <w:spacing w:before="0" w:beforeAutospacing="0" w:after="0" w:afterAutospacing="0" w:line="360" w:lineRule="auto"/>
        <w:jc w:val="both"/>
        <w:rPr>
          <w:rFonts w:ascii="Arial" w:hAnsi="Arial" w:cs="Arial"/>
          <w:color w:val="0E101A"/>
          <w:sz w:val="22"/>
          <w:szCs w:val="22"/>
        </w:rPr>
      </w:pPr>
    </w:p>
    <w:p w14:paraId="5A9A6CB5" w14:textId="2A64F3AA" w:rsidR="004C7695" w:rsidRPr="004B5F0E" w:rsidRDefault="00047ABD" w:rsidP="00741A47">
      <w:pPr>
        <w:pStyle w:val="NormalWeb"/>
        <w:spacing w:before="0" w:beforeAutospacing="0" w:after="0" w:afterAutospacing="0" w:line="360" w:lineRule="auto"/>
        <w:jc w:val="both"/>
        <w:rPr>
          <w:rFonts w:ascii="Arial" w:hAnsi="Arial" w:cs="Arial"/>
          <w:color w:val="0E101A"/>
          <w:sz w:val="22"/>
          <w:szCs w:val="22"/>
        </w:rPr>
      </w:pPr>
      <w:r w:rsidRPr="004B5F0E">
        <w:rPr>
          <w:rFonts w:ascii="Arial" w:hAnsi="Arial" w:cs="Arial"/>
          <w:color w:val="0E101A"/>
          <w:sz w:val="22"/>
          <w:szCs w:val="22"/>
        </w:rPr>
        <w:t>Climate change is affecting the health of people and leading to several changes in the lifestyle of customers. Many businesses including Tesco are taking measures to contribute to the development of a green environment to reduce the extent of climate change. Tesco has also unveiled its new “climate manifesto” to provide a healthy and sustainable diet to customers, reduce food wastes and become a net-zero business by 2035 (edie.net, 2021). With the help of this manifesto, Tesco is aiming to cut carbon from energy usage, the transition of EVs (electric vehicles), support the production of sustainable food, and tackle wastages related to food packaging and production (edie.net, 2021). In addition to this, the company can also add a new range of sustainable products to attract more customers.</w:t>
      </w:r>
    </w:p>
    <w:p w14:paraId="7DE49366" w14:textId="77777777" w:rsidR="00957AF4" w:rsidRPr="00F8593D" w:rsidRDefault="00957AF4" w:rsidP="00F8593D">
      <w:pPr>
        <w:pStyle w:val="NormalWeb"/>
        <w:spacing w:before="0" w:beforeAutospacing="0" w:after="0" w:afterAutospacing="0" w:line="360" w:lineRule="auto"/>
        <w:jc w:val="both"/>
        <w:rPr>
          <w:rFonts w:ascii="Arial" w:hAnsi="Arial" w:cs="Arial"/>
          <w:color w:val="0E101A"/>
          <w:sz w:val="22"/>
          <w:szCs w:val="22"/>
        </w:rPr>
      </w:pPr>
    </w:p>
    <w:p w14:paraId="714931B2" w14:textId="77777777" w:rsidR="004C7695" w:rsidRPr="00F8593D" w:rsidRDefault="00047ABD" w:rsidP="00741A47">
      <w:pPr>
        <w:pStyle w:val="NormalWeb"/>
        <w:numPr>
          <w:ilvl w:val="1"/>
          <w:numId w:val="7"/>
        </w:numPr>
        <w:spacing w:before="0" w:beforeAutospacing="0" w:after="0" w:afterAutospacing="0" w:line="360" w:lineRule="auto"/>
        <w:jc w:val="both"/>
        <w:outlineLvl w:val="1"/>
        <w:rPr>
          <w:rFonts w:ascii="Arial" w:hAnsi="Arial" w:cs="Arial"/>
          <w:color w:val="0E101A"/>
          <w:sz w:val="22"/>
          <w:szCs w:val="22"/>
        </w:rPr>
      </w:pPr>
      <w:bookmarkStart w:id="17" w:name="_Toc81859072"/>
      <w:r w:rsidRPr="00F8593D">
        <w:rPr>
          <w:rStyle w:val="Strong"/>
          <w:rFonts w:ascii="Arial" w:hAnsi="Arial" w:cs="Arial"/>
          <w:color w:val="0E101A"/>
          <w:sz w:val="22"/>
          <w:szCs w:val="22"/>
        </w:rPr>
        <w:t>Changes in Customer Behavior</w:t>
      </w:r>
      <w:bookmarkEnd w:id="17"/>
    </w:p>
    <w:p w14:paraId="6F342EA5" w14:textId="77777777" w:rsidR="00957AF4" w:rsidRPr="00F8593D" w:rsidRDefault="00957AF4" w:rsidP="00F8593D">
      <w:pPr>
        <w:pStyle w:val="NormalWeb"/>
        <w:spacing w:before="0" w:beforeAutospacing="0" w:after="0" w:afterAutospacing="0" w:line="360" w:lineRule="auto"/>
        <w:jc w:val="both"/>
        <w:rPr>
          <w:rFonts w:ascii="Arial" w:hAnsi="Arial" w:cs="Arial"/>
          <w:color w:val="0E101A"/>
          <w:sz w:val="22"/>
          <w:szCs w:val="22"/>
        </w:rPr>
      </w:pPr>
    </w:p>
    <w:p w14:paraId="2004609E" w14:textId="3FEE74DD" w:rsidR="004C7695"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The attitude of customers towards shopping has visibly changed in recent years. Due to a decline in the purchasing power of customers, most of the customers are planning to introduce some changes in their shopping patterns to only purchase essential products instead of spending their income on luxury items. Although this factor cannot make a significant impact on the sales of food items of Tesco, the company can still face some challenges in the sales of electronic items and other luxury items. The company can manage these changes by increasing the promotion of luxury items through different channels and offering discounts on products that are less likely to be sold.</w:t>
      </w:r>
    </w:p>
    <w:p w14:paraId="3A06251E" w14:textId="77777777" w:rsidR="00957AF4" w:rsidRPr="00F8593D" w:rsidRDefault="00957AF4" w:rsidP="00F8593D">
      <w:pPr>
        <w:pStyle w:val="NormalWeb"/>
        <w:spacing w:before="0" w:beforeAutospacing="0" w:after="0" w:afterAutospacing="0" w:line="360" w:lineRule="auto"/>
        <w:jc w:val="both"/>
        <w:rPr>
          <w:rFonts w:ascii="Arial" w:hAnsi="Arial" w:cs="Arial"/>
          <w:color w:val="0E101A"/>
          <w:sz w:val="22"/>
          <w:szCs w:val="22"/>
        </w:rPr>
      </w:pPr>
    </w:p>
    <w:p w14:paraId="62FB570D" w14:textId="77777777" w:rsidR="004C7695" w:rsidRPr="00F8593D" w:rsidRDefault="00047ABD" w:rsidP="00741A47">
      <w:pPr>
        <w:pStyle w:val="NormalWeb"/>
        <w:numPr>
          <w:ilvl w:val="1"/>
          <w:numId w:val="7"/>
        </w:numPr>
        <w:spacing w:before="0" w:beforeAutospacing="0" w:after="0" w:afterAutospacing="0" w:line="360" w:lineRule="auto"/>
        <w:jc w:val="both"/>
        <w:outlineLvl w:val="1"/>
        <w:rPr>
          <w:rFonts w:ascii="Arial" w:hAnsi="Arial" w:cs="Arial"/>
          <w:color w:val="0E101A"/>
          <w:sz w:val="22"/>
          <w:szCs w:val="22"/>
        </w:rPr>
      </w:pPr>
      <w:bookmarkStart w:id="18" w:name="_Toc81859073"/>
      <w:r w:rsidRPr="00F8593D">
        <w:rPr>
          <w:rStyle w:val="Strong"/>
          <w:rFonts w:ascii="Arial" w:hAnsi="Arial" w:cs="Arial"/>
          <w:color w:val="0E101A"/>
          <w:sz w:val="22"/>
          <w:szCs w:val="22"/>
        </w:rPr>
        <w:t>Brexit</w:t>
      </w:r>
      <w:bookmarkEnd w:id="18"/>
      <w:r w:rsidRPr="00F8593D">
        <w:rPr>
          <w:rStyle w:val="Strong"/>
          <w:rFonts w:ascii="Arial" w:hAnsi="Arial" w:cs="Arial"/>
          <w:color w:val="0E101A"/>
          <w:sz w:val="22"/>
          <w:szCs w:val="22"/>
        </w:rPr>
        <w:t> </w:t>
      </w:r>
    </w:p>
    <w:p w14:paraId="2407191B" w14:textId="77777777" w:rsidR="00957AF4" w:rsidRPr="00F8593D" w:rsidRDefault="00957AF4" w:rsidP="00F8593D">
      <w:pPr>
        <w:pStyle w:val="NormalWeb"/>
        <w:spacing w:before="0" w:beforeAutospacing="0" w:after="0" w:afterAutospacing="0" w:line="360" w:lineRule="auto"/>
        <w:jc w:val="both"/>
        <w:rPr>
          <w:rFonts w:ascii="Arial" w:hAnsi="Arial" w:cs="Arial"/>
          <w:color w:val="0E101A"/>
          <w:sz w:val="22"/>
          <w:szCs w:val="22"/>
        </w:rPr>
      </w:pPr>
    </w:p>
    <w:p w14:paraId="77926795" w14:textId="43B79E0E" w:rsidR="000C7AA8" w:rsidRPr="004B5F0E" w:rsidRDefault="00047ABD" w:rsidP="00741A47">
      <w:pPr>
        <w:pStyle w:val="NormalWeb"/>
        <w:spacing w:before="0" w:beforeAutospacing="0" w:after="0" w:afterAutospacing="0" w:line="360" w:lineRule="auto"/>
        <w:jc w:val="both"/>
        <w:rPr>
          <w:rFonts w:ascii="Arial" w:hAnsi="Arial" w:cs="Arial"/>
          <w:color w:val="0E101A"/>
          <w:sz w:val="22"/>
          <w:szCs w:val="22"/>
        </w:rPr>
      </w:pPr>
      <w:r w:rsidRPr="004B5F0E">
        <w:rPr>
          <w:rFonts w:ascii="Arial" w:hAnsi="Arial" w:cs="Arial"/>
          <w:color w:val="0E101A"/>
          <w:sz w:val="22"/>
          <w:szCs w:val="22"/>
        </w:rPr>
        <w:t>Brexit has affected the performance of organisations operating in the UK. Businesses are struggling to manage the prices of their products due to the introduction of new trade policies. In addition to this, employees belonging to the EU are also facing difficulties in the management of their jobs in the UK, due to which, many businesses are looking for new employees to manage their day-to-day operations. These changes have also affected the performance of Tesco but the company can manage the impact of Brexit by providing travel facilities to employees living in distant locations and offering more jobs that can be performed virtually to maintain the maximum number of its employees.</w:t>
      </w:r>
    </w:p>
    <w:p w14:paraId="469CB345" w14:textId="77777777" w:rsidR="000C7AA8" w:rsidRPr="00F8593D" w:rsidRDefault="000C7AA8" w:rsidP="00741A47">
      <w:pPr>
        <w:pStyle w:val="NormalWeb"/>
        <w:spacing w:before="0" w:beforeAutospacing="0" w:after="0" w:afterAutospacing="0" w:line="360" w:lineRule="auto"/>
        <w:jc w:val="both"/>
        <w:rPr>
          <w:rFonts w:ascii="Arial" w:hAnsi="Arial" w:cs="Arial"/>
          <w:color w:val="0E101A"/>
          <w:sz w:val="22"/>
          <w:szCs w:val="22"/>
        </w:rPr>
      </w:pPr>
    </w:p>
    <w:p w14:paraId="04962687" w14:textId="77777777" w:rsidR="004C7695" w:rsidRPr="00F8593D" w:rsidRDefault="00047ABD" w:rsidP="00741A47">
      <w:pPr>
        <w:pStyle w:val="NormalWeb"/>
        <w:numPr>
          <w:ilvl w:val="0"/>
          <w:numId w:val="7"/>
        </w:numPr>
        <w:spacing w:before="0" w:beforeAutospacing="0" w:after="0" w:afterAutospacing="0" w:line="360" w:lineRule="auto"/>
        <w:jc w:val="both"/>
        <w:outlineLvl w:val="0"/>
        <w:rPr>
          <w:rFonts w:ascii="Arial" w:hAnsi="Arial" w:cs="Arial"/>
          <w:color w:val="0E101A"/>
          <w:sz w:val="22"/>
          <w:szCs w:val="22"/>
        </w:rPr>
      </w:pPr>
      <w:bookmarkStart w:id="19" w:name="_Toc81859074"/>
      <w:r w:rsidRPr="00F8593D">
        <w:rPr>
          <w:rStyle w:val="Strong"/>
          <w:rFonts w:ascii="Arial" w:hAnsi="Arial" w:cs="Arial"/>
          <w:color w:val="0E101A"/>
          <w:sz w:val="22"/>
          <w:szCs w:val="22"/>
        </w:rPr>
        <w:t>Organisational Culture and Performance</w:t>
      </w:r>
      <w:bookmarkEnd w:id="19"/>
    </w:p>
    <w:p w14:paraId="638A5BDA" w14:textId="77777777" w:rsidR="004B5F0E" w:rsidRDefault="004B5F0E" w:rsidP="00741A47">
      <w:pPr>
        <w:pStyle w:val="NormalWeb"/>
        <w:spacing w:before="0" w:beforeAutospacing="0" w:after="0" w:afterAutospacing="0" w:line="360" w:lineRule="auto"/>
        <w:jc w:val="both"/>
        <w:rPr>
          <w:rFonts w:ascii="Arial" w:hAnsi="Arial" w:cs="Arial"/>
          <w:color w:val="0E101A"/>
          <w:sz w:val="22"/>
          <w:szCs w:val="22"/>
        </w:rPr>
      </w:pPr>
    </w:p>
    <w:p w14:paraId="0F50AEF6" w14:textId="19F83EB5" w:rsidR="004C7695"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 xml:space="preserve">Organisational culture refers to the way activities are performed and beliefs are shared in an organisation. It plays an important role in shaping the behaviour of employees in an organisation to improve their performance and increase their involvement in organisational activities (Alvesson and </w:t>
      </w:r>
      <w:r w:rsidRPr="00F8593D">
        <w:rPr>
          <w:rFonts w:ascii="Arial" w:hAnsi="Arial" w:cs="Arial"/>
          <w:color w:val="0E101A"/>
          <w:sz w:val="22"/>
          <w:szCs w:val="22"/>
        </w:rPr>
        <w:lastRenderedPageBreak/>
        <w:t>Sveningsson, 2015). Tesco has maintained a friendly environment and a supportive culture. The organisation has based its culture on trust and respect and considered these two factors crucial for its success (Tesco-careers.com, 2021). In Tesco, the efforts of employees are acknowledged and they are rewarded to increase their motivation to serve the organisation. </w:t>
      </w:r>
    </w:p>
    <w:p w14:paraId="2554C366" w14:textId="76376390" w:rsidR="004C7695"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In this section of the report, the impact of organisational culture on the financial and non-financial performance of Tesco will be assessed. </w:t>
      </w:r>
    </w:p>
    <w:p w14:paraId="45F37B68" w14:textId="77777777" w:rsidR="00C24D98" w:rsidRPr="00F8593D" w:rsidRDefault="00C24D98" w:rsidP="00F8593D">
      <w:pPr>
        <w:pStyle w:val="NormalWeb"/>
        <w:spacing w:before="0" w:beforeAutospacing="0" w:after="0" w:afterAutospacing="0" w:line="360" w:lineRule="auto"/>
        <w:jc w:val="both"/>
        <w:rPr>
          <w:rFonts w:ascii="Arial" w:hAnsi="Arial" w:cs="Arial"/>
          <w:color w:val="0E101A"/>
          <w:sz w:val="22"/>
          <w:szCs w:val="22"/>
        </w:rPr>
      </w:pPr>
    </w:p>
    <w:p w14:paraId="3FD8E417" w14:textId="77777777" w:rsidR="004C7695" w:rsidRPr="00F8593D" w:rsidRDefault="00047ABD" w:rsidP="00741A47">
      <w:pPr>
        <w:pStyle w:val="NormalWeb"/>
        <w:numPr>
          <w:ilvl w:val="1"/>
          <w:numId w:val="7"/>
        </w:numPr>
        <w:spacing w:before="0" w:beforeAutospacing="0" w:after="0" w:afterAutospacing="0" w:line="360" w:lineRule="auto"/>
        <w:jc w:val="both"/>
        <w:outlineLvl w:val="1"/>
        <w:rPr>
          <w:rFonts w:ascii="Arial" w:hAnsi="Arial" w:cs="Arial"/>
          <w:color w:val="0E101A"/>
          <w:sz w:val="22"/>
          <w:szCs w:val="22"/>
        </w:rPr>
      </w:pPr>
      <w:bookmarkStart w:id="20" w:name="_Toc81859075"/>
      <w:r w:rsidRPr="00F8593D">
        <w:rPr>
          <w:rStyle w:val="Strong"/>
          <w:rFonts w:ascii="Arial" w:hAnsi="Arial" w:cs="Arial"/>
          <w:color w:val="0E101A"/>
          <w:sz w:val="22"/>
          <w:szCs w:val="22"/>
        </w:rPr>
        <w:t>Financial Performance</w:t>
      </w:r>
      <w:bookmarkEnd w:id="20"/>
    </w:p>
    <w:p w14:paraId="1E669D06" w14:textId="77777777" w:rsidR="00C24D98" w:rsidRPr="00F8593D" w:rsidRDefault="00C24D98" w:rsidP="00F8593D">
      <w:pPr>
        <w:pStyle w:val="NormalWeb"/>
        <w:spacing w:before="0" w:beforeAutospacing="0" w:after="0" w:afterAutospacing="0" w:line="360" w:lineRule="auto"/>
        <w:jc w:val="both"/>
        <w:rPr>
          <w:rFonts w:ascii="Arial" w:hAnsi="Arial" w:cs="Arial"/>
          <w:color w:val="0E101A"/>
          <w:sz w:val="22"/>
          <w:szCs w:val="22"/>
        </w:rPr>
      </w:pPr>
    </w:p>
    <w:p w14:paraId="7EB31D7E" w14:textId="28D2146F" w:rsidR="004C7695"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Financial performance describes the ability of an organisation to use available resources to generate revenues and achieve its objectives. Financial performance is indicated through the income statement, cash flow statement, and balance sheet of a company. </w:t>
      </w:r>
    </w:p>
    <w:p w14:paraId="387F747E" w14:textId="77777777" w:rsidR="004C7695"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As mentioned in the below figure, Tesco has generated around £53 billion in the UK and the Republic of Ireland. This shows an increase of over £1 billion in comparison to the previous financial year of the company. However, the profit and ROI of the company have decreased in the UK and reached 1,866 million in the year 2020-21 </w:t>
      </w:r>
      <w:r w:rsidRPr="00F8593D">
        <w:rPr>
          <w:rStyle w:val="Strong"/>
          <w:rFonts w:ascii="Arial" w:hAnsi="Arial" w:cs="Arial"/>
          <w:color w:val="0E101A"/>
          <w:sz w:val="22"/>
          <w:szCs w:val="22"/>
        </w:rPr>
        <w:t>(</w:t>
      </w:r>
      <w:r w:rsidRPr="00F8593D">
        <w:rPr>
          <w:rFonts w:ascii="Arial" w:hAnsi="Arial" w:cs="Arial"/>
          <w:color w:val="0E101A"/>
          <w:sz w:val="22"/>
          <w:szCs w:val="22"/>
        </w:rPr>
        <w:t>Blázquez, 2021)</w:t>
      </w:r>
      <w:r w:rsidRPr="00F8593D">
        <w:rPr>
          <w:rStyle w:val="Strong"/>
          <w:rFonts w:ascii="Arial" w:hAnsi="Arial" w:cs="Arial"/>
          <w:color w:val="0E101A"/>
          <w:sz w:val="22"/>
          <w:szCs w:val="22"/>
        </w:rPr>
        <w:t>.</w:t>
      </w:r>
    </w:p>
    <w:p w14:paraId="0CA4DA39" w14:textId="77777777" w:rsidR="007A4292" w:rsidRPr="00F8593D" w:rsidRDefault="00047ABD" w:rsidP="00741A47">
      <w:pPr>
        <w:keepNext/>
        <w:spacing w:line="360" w:lineRule="auto"/>
        <w:jc w:val="center"/>
        <w:rPr>
          <w:color w:val="000000" w:themeColor="text1"/>
        </w:rPr>
      </w:pPr>
      <w:r w:rsidRPr="00F8593D">
        <w:rPr>
          <w:noProof/>
          <w:color w:val="000000" w:themeColor="text1"/>
        </w:rPr>
        <w:drawing>
          <wp:inline distT="0" distB="0" distL="0" distR="0" wp14:anchorId="2240C8AB" wp14:editId="2A5F0D48">
            <wp:extent cx="4888062" cy="3067050"/>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5"/>
                    <a:stretch>
                      <a:fillRect/>
                    </a:stretch>
                  </pic:blipFill>
                  <pic:spPr>
                    <a:xfrm>
                      <a:off x="0" y="0"/>
                      <a:ext cx="4896169" cy="3072137"/>
                    </a:xfrm>
                    <a:prstGeom prst="rect">
                      <a:avLst/>
                    </a:prstGeom>
                  </pic:spPr>
                </pic:pic>
              </a:graphicData>
            </a:graphic>
          </wp:inline>
        </w:drawing>
      </w:r>
    </w:p>
    <w:p w14:paraId="2B546505" w14:textId="77777777" w:rsidR="004F00DC" w:rsidRPr="00F8593D" w:rsidRDefault="00047ABD" w:rsidP="00741A47">
      <w:pPr>
        <w:pStyle w:val="Caption"/>
        <w:spacing w:line="360" w:lineRule="auto"/>
        <w:jc w:val="center"/>
        <w:rPr>
          <w:color w:val="000000" w:themeColor="text1"/>
          <w:sz w:val="22"/>
          <w:szCs w:val="22"/>
          <w:highlight w:val="white"/>
        </w:rPr>
      </w:pPr>
      <w:bookmarkStart w:id="21" w:name="_Toc81753466"/>
      <w:r w:rsidRPr="00F8593D">
        <w:rPr>
          <w:color w:val="000000" w:themeColor="text1"/>
          <w:sz w:val="22"/>
          <w:szCs w:val="22"/>
        </w:rPr>
        <w:t xml:space="preserve">Figure </w:t>
      </w:r>
      <w:r w:rsidRPr="00F8593D">
        <w:rPr>
          <w:color w:val="000000" w:themeColor="text1"/>
          <w:sz w:val="22"/>
          <w:szCs w:val="22"/>
        </w:rPr>
        <w:fldChar w:fldCharType="begin"/>
      </w:r>
      <w:r w:rsidRPr="00F8593D">
        <w:rPr>
          <w:color w:val="000000" w:themeColor="text1"/>
          <w:sz w:val="22"/>
          <w:szCs w:val="22"/>
        </w:rPr>
        <w:instrText xml:space="preserve"> SEQ Figure \* ARABIC </w:instrText>
      </w:r>
      <w:r w:rsidRPr="00F8593D">
        <w:rPr>
          <w:color w:val="000000" w:themeColor="text1"/>
          <w:sz w:val="22"/>
          <w:szCs w:val="22"/>
        </w:rPr>
        <w:fldChar w:fldCharType="separate"/>
      </w:r>
      <w:r w:rsidR="000D2341" w:rsidRPr="00F8593D">
        <w:rPr>
          <w:color w:val="000000" w:themeColor="text1"/>
          <w:sz w:val="22"/>
          <w:szCs w:val="22"/>
        </w:rPr>
        <w:t>7</w:t>
      </w:r>
      <w:r w:rsidRPr="00F8593D">
        <w:rPr>
          <w:color w:val="000000" w:themeColor="text1"/>
          <w:sz w:val="22"/>
          <w:szCs w:val="22"/>
        </w:rPr>
        <w:fldChar w:fldCharType="end"/>
      </w:r>
      <w:r w:rsidRPr="00F8593D">
        <w:rPr>
          <w:color w:val="000000" w:themeColor="text1"/>
          <w:sz w:val="22"/>
          <w:szCs w:val="22"/>
        </w:rPr>
        <w:t xml:space="preserve"> Tesco Income 2015-2021 (Blázquez, 2021)</w:t>
      </w:r>
      <w:bookmarkEnd w:id="21"/>
    </w:p>
    <w:p w14:paraId="5FB44004" w14:textId="77777777" w:rsidR="000C7AA8" w:rsidRPr="00F8593D" w:rsidRDefault="000C7AA8" w:rsidP="00741A47">
      <w:pPr>
        <w:spacing w:line="360" w:lineRule="auto"/>
        <w:jc w:val="both"/>
        <w:rPr>
          <w:color w:val="000000" w:themeColor="text1"/>
          <w:highlight w:val="white"/>
        </w:rPr>
      </w:pPr>
    </w:p>
    <w:p w14:paraId="2108B312" w14:textId="77777777" w:rsidR="00747FDC" w:rsidRPr="00F8593D" w:rsidRDefault="00047ABD" w:rsidP="00741A47">
      <w:pPr>
        <w:spacing w:line="360" w:lineRule="auto"/>
        <w:jc w:val="both"/>
        <w:rPr>
          <w:color w:val="000000" w:themeColor="text1"/>
          <w:highlight w:val="white"/>
        </w:rPr>
      </w:pPr>
      <w:r w:rsidRPr="00F8593D">
        <w:rPr>
          <w:color w:val="000000" w:themeColor="text1"/>
          <w:highlight w:val="white"/>
        </w:rPr>
        <w:t>The sources and uses of cash at Tesco illustrate in the below figure:</w:t>
      </w:r>
    </w:p>
    <w:p w14:paraId="65CA764E" w14:textId="77777777" w:rsidR="00BE45CA" w:rsidRPr="00F8593D" w:rsidRDefault="00047ABD" w:rsidP="00741A47">
      <w:pPr>
        <w:keepNext/>
        <w:spacing w:line="360" w:lineRule="auto"/>
        <w:jc w:val="center"/>
        <w:rPr>
          <w:color w:val="000000" w:themeColor="text1"/>
        </w:rPr>
      </w:pPr>
      <w:r w:rsidRPr="00F8593D">
        <w:rPr>
          <w:noProof/>
          <w:color w:val="000000" w:themeColor="text1"/>
        </w:rPr>
        <w:lastRenderedPageBreak/>
        <w:drawing>
          <wp:inline distT="0" distB="0" distL="0" distR="0" wp14:anchorId="1B8D4FBC" wp14:editId="1738AB34">
            <wp:extent cx="5181167" cy="234315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6"/>
                    <a:srcRect t="11868"/>
                    <a:stretch>
                      <a:fillRect/>
                    </a:stretch>
                  </pic:blipFill>
                  <pic:spPr bwMode="auto">
                    <a:xfrm>
                      <a:off x="0" y="0"/>
                      <a:ext cx="5198417" cy="2350951"/>
                    </a:xfrm>
                    <a:prstGeom prst="rect">
                      <a:avLst/>
                    </a:prstGeom>
                    <a:ln>
                      <a:noFill/>
                    </a:ln>
                    <a:extLst>
                      <a:ext uri="{53640926-AAD7-44D8-BBD7-CCE9431645EC}">
                        <a14:shadowObscured xmlns:a14="http://schemas.microsoft.com/office/drawing/2010/main"/>
                      </a:ext>
                    </a:extLst>
                  </pic:spPr>
                </pic:pic>
              </a:graphicData>
            </a:graphic>
          </wp:inline>
        </w:drawing>
      </w:r>
    </w:p>
    <w:p w14:paraId="23297417" w14:textId="77777777" w:rsidR="00ED0B17" w:rsidRPr="00F8593D" w:rsidRDefault="00047ABD" w:rsidP="00741A47">
      <w:pPr>
        <w:pStyle w:val="Caption"/>
        <w:spacing w:line="360" w:lineRule="auto"/>
        <w:jc w:val="center"/>
        <w:rPr>
          <w:b/>
          <w:color w:val="000000" w:themeColor="text1"/>
          <w:sz w:val="22"/>
          <w:szCs w:val="22"/>
          <w:highlight w:val="white"/>
        </w:rPr>
      </w:pPr>
      <w:bookmarkStart w:id="22" w:name="_Toc81753467"/>
      <w:r w:rsidRPr="00F8593D">
        <w:rPr>
          <w:color w:val="000000" w:themeColor="text1"/>
          <w:sz w:val="22"/>
          <w:szCs w:val="22"/>
        </w:rPr>
        <w:t xml:space="preserve">Figure </w:t>
      </w:r>
      <w:r w:rsidRPr="00F8593D">
        <w:rPr>
          <w:color w:val="000000" w:themeColor="text1"/>
          <w:sz w:val="22"/>
          <w:szCs w:val="22"/>
        </w:rPr>
        <w:fldChar w:fldCharType="begin"/>
      </w:r>
      <w:r w:rsidRPr="00F8593D">
        <w:rPr>
          <w:color w:val="000000" w:themeColor="text1"/>
          <w:sz w:val="22"/>
          <w:szCs w:val="22"/>
        </w:rPr>
        <w:instrText xml:space="preserve"> SEQ Figure \* ARABIC </w:instrText>
      </w:r>
      <w:r w:rsidRPr="00F8593D">
        <w:rPr>
          <w:color w:val="000000" w:themeColor="text1"/>
          <w:sz w:val="22"/>
          <w:szCs w:val="22"/>
        </w:rPr>
        <w:fldChar w:fldCharType="separate"/>
      </w:r>
      <w:r w:rsidR="000D2341" w:rsidRPr="00F8593D">
        <w:rPr>
          <w:color w:val="000000" w:themeColor="text1"/>
          <w:sz w:val="22"/>
          <w:szCs w:val="22"/>
        </w:rPr>
        <w:t>8</w:t>
      </w:r>
      <w:r w:rsidRPr="00F8593D">
        <w:rPr>
          <w:color w:val="000000" w:themeColor="text1"/>
          <w:sz w:val="22"/>
          <w:szCs w:val="22"/>
        </w:rPr>
        <w:fldChar w:fldCharType="end"/>
      </w:r>
      <w:r w:rsidRPr="00F8593D">
        <w:rPr>
          <w:color w:val="000000" w:themeColor="text1"/>
          <w:sz w:val="22"/>
          <w:szCs w:val="22"/>
        </w:rPr>
        <w:t xml:space="preserve"> Tesco Sources and Uses of Cash (Tesco, 2019)</w:t>
      </w:r>
      <w:bookmarkEnd w:id="22"/>
    </w:p>
    <w:p w14:paraId="08576376" w14:textId="77777777" w:rsidR="00741A47" w:rsidRPr="00F8593D" w:rsidRDefault="00047ABD" w:rsidP="00741A47">
      <w:pPr>
        <w:keepNext/>
        <w:spacing w:line="360" w:lineRule="auto"/>
        <w:jc w:val="both"/>
        <w:rPr>
          <w:color w:val="000000" w:themeColor="text1"/>
        </w:rPr>
      </w:pPr>
      <w:r w:rsidRPr="00F8593D">
        <w:rPr>
          <w:color w:val="000000" w:themeColor="text1"/>
        </w:rPr>
        <w:t>As per the below figure, the cash flow of the organisation has increased in recent years with a slight decline in the retail free cash flow in 2019-2020 (Tesco, 2019). A visual illustration of the information is provided in the below figure:</w:t>
      </w:r>
    </w:p>
    <w:p w14:paraId="1B8F55D3" w14:textId="77777777" w:rsidR="00BE45CA" w:rsidRPr="00F8593D" w:rsidRDefault="00047ABD" w:rsidP="00741A47">
      <w:pPr>
        <w:keepNext/>
        <w:spacing w:line="360" w:lineRule="auto"/>
        <w:jc w:val="both"/>
        <w:rPr>
          <w:color w:val="000000" w:themeColor="text1"/>
        </w:rPr>
      </w:pPr>
      <w:r w:rsidRPr="00F8593D">
        <w:rPr>
          <w:noProof/>
          <w:color w:val="000000" w:themeColor="text1"/>
        </w:rPr>
        <w:drawing>
          <wp:inline distT="0" distB="0" distL="0" distR="0" wp14:anchorId="740C9D70" wp14:editId="2300D0B1">
            <wp:extent cx="6537375" cy="2838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7"/>
                    <a:srcRect t="15316"/>
                    <a:stretch>
                      <a:fillRect/>
                    </a:stretch>
                  </pic:blipFill>
                  <pic:spPr bwMode="auto">
                    <a:xfrm>
                      <a:off x="0" y="0"/>
                      <a:ext cx="6540140" cy="2839651"/>
                    </a:xfrm>
                    <a:prstGeom prst="rect">
                      <a:avLst/>
                    </a:prstGeom>
                    <a:ln>
                      <a:noFill/>
                    </a:ln>
                    <a:extLst>
                      <a:ext uri="{53640926-AAD7-44D8-BBD7-CCE9431645EC}">
                        <a14:shadowObscured xmlns:a14="http://schemas.microsoft.com/office/drawing/2010/main"/>
                      </a:ext>
                    </a:extLst>
                  </pic:spPr>
                </pic:pic>
              </a:graphicData>
            </a:graphic>
          </wp:inline>
        </w:drawing>
      </w:r>
    </w:p>
    <w:p w14:paraId="64DC3CB8" w14:textId="77777777" w:rsidR="00256B0D" w:rsidRPr="00F8593D" w:rsidRDefault="00047ABD" w:rsidP="00741A47">
      <w:pPr>
        <w:pStyle w:val="Caption"/>
        <w:spacing w:line="360" w:lineRule="auto"/>
        <w:jc w:val="both"/>
        <w:rPr>
          <w:b/>
          <w:color w:val="000000" w:themeColor="text1"/>
          <w:sz w:val="22"/>
          <w:szCs w:val="22"/>
          <w:highlight w:val="white"/>
        </w:rPr>
      </w:pPr>
      <w:bookmarkStart w:id="23" w:name="_Toc81753468"/>
      <w:r w:rsidRPr="00F8593D">
        <w:rPr>
          <w:color w:val="000000" w:themeColor="text1"/>
          <w:sz w:val="22"/>
          <w:szCs w:val="22"/>
        </w:rPr>
        <w:t xml:space="preserve">Figure </w:t>
      </w:r>
      <w:r w:rsidRPr="00F8593D">
        <w:rPr>
          <w:color w:val="000000" w:themeColor="text1"/>
          <w:sz w:val="22"/>
          <w:szCs w:val="22"/>
        </w:rPr>
        <w:fldChar w:fldCharType="begin"/>
      </w:r>
      <w:r w:rsidRPr="00F8593D">
        <w:rPr>
          <w:color w:val="000000" w:themeColor="text1"/>
          <w:sz w:val="22"/>
          <w:szCs w:val="22"/>
        </w:rPr>
        <w:instrText xml:space="preserve"> SEQ Figure \* ARABIC </w:instrText>
      </w:r>
      <w:r w:rsidRPr="00F8593D">
        <w:rPr>
          <w:color w:val="000000" w:themeColor="text1"/>
          <w:sz w:val="22"/>
          <w:szCs w:val="22"/>
        </w:rPr>
        <w:fldChar w:fldCharType="separate"/>
      </w:r>
      <w:r w:rsidR="000D2341" w:rsidRPr="00F8593D">
        <w:rPr>
          <w:color w:val="000000" w:themeColor="text1"/>
          <w:sz w:val="22"/>
          <w:szCs w:val="22"/>
        </w:rPr>
        <w:t>9</w:t>
      </w:r>
      <w:r w:rsidRPr="00F8593D">
        <w:rPr>
          <w:color w:val="000000" w:themeColor="text1"/>
          <w:sz w:val="22"/>
          <w:szCs w:val="22"/>
        </w:rPr>
        <w:fldChar w:fldCharType="end"/>
      </w:r>
      <w:r w:rsidRPr="00F8593D">
        <w:rPr>
          <w:color w:val="000000" w:themeColor="text1"/>
          <w:sz w:val="22"/>
          <w:szCs w:val="22"/>
        </w:rPr>
        <w:t xml:space="preserve"> Tesco year-on-year cash flow (Tesco, 2019)</w:t>
      </w:r>
      <w:bookmarkEnd w:id="23"/>
    </w:p>
    <w:p w14:paraId="70123A1B" w14:textId="77777777" w:rsidR="00FD4AE4"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 xml:space="preserve">Tesco has successfully managed to maintain an organisational culture that can foster progress and motivate the employees to work for the long-term growth of the organisation. However, fluctuation in the revenues and cash flow of the organisation indicates that Tesco will need to make some amendments in the existing culture to manage the performance of employees in the context of changes in the external environment. </w:t>
      </w:r>
    </w:p>
    <w:p w14:paraId="064C00CB" w14:textId="77777777" w:rsidR="000C7AA8" w:rsidRPr="00F8593D" w:rsidRDefault="000C7AA8" w:rsidP="00741A47">
      <w:pPr>
        <w:pStyle w:val="NormalWeb"/>
        <w:spacing w:before="0" w:beforeAutospacing="0" w:after="0" w:afterAutospacing="0" w:line="360" w:lineRule="auto"/>
        <w:jc w:val="both"/>
        <w:rPr>
          <w:rFonts w:ascii="Arial" w:hAnsi="Arial" w:cs="Arial"/>
          <w:color w:val="0E101A"/>
          <w:sz w:val="22"/>
          <w:szCs w:val="22"/>
        </w:rPr>
      </w:pPr>
    </w:p>
    <w:p w14:paraId="2CC71D46" w14:textId="77777777" w:rsidR="00FD4AE4" w:rsidRPr="00F8593D" w:rsidRDefault="00047ABD" w:rsidP="00741A47">
      <w:pPr>
        <w:pStyle w:val="NormalWeb"/>
        <w:numPr>
          <w:ilvl w:val="1"/>
          <w:numId w:val="7"/>
        </w:numPr>
        <w:spacing w:before="0" w:beforeAutospacing="0" w:after="0" w:afterAutospacing="0" w:line="360" w:lineRule="auto"/>
        <w:jc w:val="both"/>
        <w:outlineLvl w:val="1"/>
        <w:rPr>
          <w:rFonts w:ascii="Arial" w:hAnsi="Arial" w:cs="Arial"/>
          <w:color w:val="0E101A"/>
          <w:sz w:val="22"/>
          <w:szCs w:val="22"/>
        </w:rPr>
      </w:pPr>
      <w:bookmarkStart w:id="24" w:name="_Toc81859076"/>
      <w:r w:rsidRPr="00F8593D">
        <w:rPr>
          <w:rStyle w:val="Strong"/>
          <w:rFonts w:ascii="Arial" w:hAnsi="Arial" w:cs="Arial"/>
          <w:color w:val="0E101A"/>
          <w:sz w:val="22"/>
          <w:szCs w:val="22"/>
        </w:rPr>
        <w:t>Non-financial Performance</w:t>
      </w:r>
      <w:bookmarkEnd w:id="24"/>
      <w:r w:rsidRPr="00F8593D">
        <w:rPr>
          <w:rStyle w:val="Strong"/>
          <w:rFonts w:ascii="Arial" w:hAnsi="Arial" w:cs="Arial"/>
          <w:color w:val="0E101A"/>
          <w:sz w:val="22"/>
          <w:szCs w:val="22"/>
        </w:rPr>
        <w:t> </w:t>
      </w:r>
    </w:p>
    <w:p w14:paraId="3AB67121" w14:textId="77777777" w:rsidR="00C24D98" w:rsidRPr="00F8593D" w:rsidRDefault="00C24D98" w:rsidP="00F8593D">
      <w:pPr>
        <w:pStyle w:val="NormalWeb"/>
        <w:spacing w:before="0" w:beforeAutospacing="0" w:after="0" w:afterAutospacing="0" w:line="360" w:lineRule="auto"/>
        <w:jc w:val="both"/>
        <w:rPr>
          <w:rFonts w:ascii="Arial" w:hAnsi="Arial" w:cs="Arial"/>
          <w:color w:val="0E101A"/>
          <w:sz w:val="22"/>
          <w:szCs w:val="22"/>
        </w:rPr>
      </w:pPr>
    </w:p>
    <w:p w14:paraId="6DBAE2BD" w14:textId="61A2B995" w:rsidR="00FD4AE4"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lastRenderedPageBreak/>
        <w:t>Non-financial performance indicates the ability of an organisation to satisfy its customers, offer high-quality services, retain existing customers and attract new customers, manage its reputation and provide training to its employees. In the context of organisational culture, the non-financial performance of an organisation is related to its ability to maintain a culture of mutual respect and trust. A positive organisational culture that offers equal opportunities for growth to all employees can contribute to the achievement of organisational goals and management of its non-financial performance. As mentioned earlier, Tesco has developed a culture of respect and trust in the workplace and regarded these two elements as critical for its success. It can be assumed that the organisation is using these elements to maintain a culture that provides growth opportunities and encourage employees to participate in different activities.</w:t>
      </w:r>
    </w:p>
    <w:p w14:paraId="35996479" w14:textId="77777777" w:rsidR="00FD4AE4" w:rsidRPr="00F8593D" w:rsidRDefault="00047ABD" w:rsidP="00741A47">
      <w:pPr>
        <w:pStyle w:val="NormalWeb"/>
        <w:spacing w:before="0" w:beforeAutospacing="0" w:after="0" w:afterAutospacing="0" w:line="360" w:lineRule="auto"/>
        <w:jc w:val="both"/>
        <w:rPr>
          <w:rFonts w:ascii="Arial" w:hAnsi="Arial" w:cs="Arial"/>
          <w:color w:val="0E101A"/>
          <w:sz w:val="22"/>
          <w:szCs w:val="22"/>
        </w:rPr>
      </w:pPr>
      <w:r w:rsidRPr="00F8593D">
        <w:rPr>
          <w:rFonts w:ascii="Arial" w:hAnsi="Arial" w:cs="Arial"/>
          <w:color w:val="0E101A"/>
          <w:sz w:val="22"/>
          <w:szCs w:val="22"/>
        </w:rPr>
        <w:t>As mentioned in the below figure, the value perception of Tesco has improved in recent times. This shows that the organisation has managed to promote a culture that fosters improved performance</w:t>
      </w:r>
      <w:r w:rsidR="009C2BE4" w:rsidRPr="00F8593D">
        <w:rPr>
          <w:rFonts w:ascii="Arial" w:hAnsi="Arial" w:cs="Arial"/>
          <w:color w:val="0E101A"/>
          <w:sz w:val="22"/>
          <w:szCs w:val="22"/>
        </w:rPr>
        <w:t xml:space="preserve"> and established a proper management system to secure the needs of its employees.</w:t>
      </w:r>
    </w:p>
    <w:p w14:paraId="58B03A84" w14:textId="77777777" w:rsidR="008071C9" w:rsidRPr="00F8593D" w:rsidRDefault="008071C9" w:rsidP="00741A47">
      <w:pPr>
        <w:spacing w:line="360" w:lineRule="auto"/>
        <w:jc w:val="both"/>
        <w:rPr>
          <w:color w:val="000000" w:themeColor="text1"/>
        </w:rPr>
      </w:pPr>
    </w:p>
    <w:p w14:paraId="7BC1BB82" w14:textId="77777777" w:rsidR="008071C9" w:rsidRPr="00F8593D" w:rsidRDefault="00047ABD" w:rsidP="00741A47">
      <w:pPr>
        <w:spacing w:line="360" w:lineRule="auto"/>
        <w:jc w:val="both"/>
        <w:rPr>
          <w:color w:val="000000" w:themeColor="text1"/>
        </w:rPr>
      </w:pPr>
      <w:r w:rsidRPr="00F8593D">
        <w:rPr>
          <w:noProof/>
          <w:color w:val="000000" w:themeColor="text1"/>
        </w:rPr>
        <w:drawing>
          <wp:anchor distT="0" distB="0" distL="114300" distR="114300" simplePos="0" relativeHeight="251698688" behindDoc="0" locked="0" layoutInCell="1" allowOverlap="1" wp14:anchorId="7152EBA4" wp14:editId="1526EE83">
            <wp:simplePos x="0" y="0"/>
            <wp:positionH relativeFrom="margin">
              <wp:align>center</wp:align>
            </wp:positionH>
            <wp:positionV relativeFrom="paragraph">
              <wp:posOffset>37465</wp:posOffset>
            </wp:positionV>
            <wp:extent cx="2794635" cy="2466975"/>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800350" cy="2471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3BD8" w:rsidRPr="00F8593D">
        <w:rPr>
          <w:noProof/>
          <w:color w:val="000000" w:themeColor="text1"/>
        </w:rPr>
        <mc:AlternateContent>
          <mc:Choice Requires="wps">
            <w:drawing>
              <wp:anchor distT="0" distB="0" distL="114300" distR="114300" simplePos="0" relativeHeight="251700736" behindDoc="0" locked="0" layoutInCell="1" allowOverlap="1" wp14:anchorId="1198DBDA" wp14:editId="3036FFE1">
                <wp:simplePos x="0" y="0"/>
                <wp:positionH relativeFrom="column">
                  <wp:posOffset>1571625</wp:posOffset>
                </wp:positionH>
                <wp:positionV relativeFrom="paragraph">
                  <wp:posOffset>2719705</wp:posOffset>
                </wp:positionV>
                <wp:extent cx="280035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800350" cy="635"/>
                        </a:xfrm>
                        <a:prstGeom prst="rect">
                          <a:avLst/>
                        </a:prstGeom>
                        <a:solidFill>
                          <a:prstClr val="white"/>
                        </a:solidFill>
                        <a:ln>
                          <a:noFill/>
                        </a:ln>
                      </wps:spPr>
                      <wps:txbx>
                        <w:txbxContent>
                          <w:p w14:paraId="3E01C83A" w14:textId="77777777" w:rsidR="00741A47" w:rsidRPr="00D326BA" w:rsidRDefault="00047ABD" w:rsidP="00593BD8">
                            <w:pPr>
                              <w:pStyle w:val="Caption"/>
                              <w:rPr>
                                <w:noProof/>
                              </w:rPr>
                            </w:pPr>
                            <w:bookmarkStart w:id="25" w:name="_Toc81753469"/>
                            <w:r>
                              <w:t xml:space="preserve">Figure </w:t>
                            </w:r>
                            <w:r w:rsidR="000D2341">
                              <w:fldChar w:fldCharType="begin"/>
                            </w:r>
                            <w:r>
                              <w:instrText xml:space="preserve"> SEQ Figure \* ARABIC </w:instrText>
                            </w:r>
                            <w:r w:rsidR="000D2341">
                              <w:fldChar w:fldCharType="separate"/>
                            </w:r>
                            <w:r w:rsidR="000D2341">
                              <w:rPr>
                                <w:noProof/>
                              </w:rPr>
                              <w:t>10</w:t>
                            </w:r>
                            <w:r w:rsidR="000D2341">
                              <w:rPr>
                                <w:noProof/>
                              </w:rPr>
                              <w:fldChar w:fldCharType="end"/>
                            </w:r>
                            <w:r>
                              <w:t xml:space="preserve"> Tesco Value Perception (</w:t>
                            </w:r>
                            <w:r w:rsidRPr="0037110F">
                              <w:t>Tesco</w:t>
                            </w:r>
                            <w:r>
                              <w:t>,</w:t>
                            </w:r>
                            <w:r w:rsidRPr="0037110F">
                              <w:t xml:space="preserve"> 2019</w:t>
                            </w:r>
                            <w:r>
                              <w:t>)</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198DBDA" id="_x0000_t202" coordsize="21600,21600" o:spt="202" path="m,l,21600r21600,l21600,xe">
                <v:stroke joinstyle="miter"/>
                <v:path gradientshapeok="t" o:connecttype="rect"/>
              </v:shapetype>
              <v:shape id="Text Box 12" o:spid="_x0000_s1026" type="#_x0000_t202" style="position:absolute;left:0;text-align:left;margin-left:123.75pt;margin-top:214.15pt;width:220.5pt;height:.05pt;z-index:251700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" stroked="f">
                <v:textbox style="mso-fit-shape-to-text:t" inset="0,0,0,0">
                  <w:txbxContent>
                    <w:p w14:paraId="3E01C83A" w14:textId="77777777" w:rsidR="00741A47" w:rsidRPr="00D326BA" w:rsidRDefault="00047ABD" w:rsidP="00593BD8">
                      <w:pPr>
                        <w:pStyle w:val="Caption"/>
                        <w:rPr>
                          <w:noProof/>
                        </w:rPr>
                      </w:pPr>
                      <w:bookmarkStart w:id="26" w:name="_Toc81753469"/>
                      <w:r>
                        <w:t xml:space="preserve">Figure </w:t>
                      </w:r>
                      <w:r w:rsidR="000D2341">
                        <w:fldChar w:fldCharType="begin"/>
                      </w:r>
                      <w:r>
                        <w:instrText xml:space="preserve"> SEQ Figure \* ARABIC </w:instrText>
                      </w:r>
                      <w:r w:rsidR="000D2341">
                        <w:fldChar w:fldCharType="separate"/>
                      </w:r>
                      <w:r w:rsidR="000D2341">
                        <w:rPr>
                          <w:noProof/>
                        </w:rPr>
                        <w:t>10</w:t>
                      </w:r>
                      <w:r w:rsidR="000D2341">
                        <w:rPr>
                          <w:noProof/>
                        </w:rPr>
                        <w:fldChar w:fldCharType="end"/>
                      </w:r>
                      <w:r>
                        <w:t xml:space="preserve"> Tesco Value Perception (</w:t>
                      </w:r>
                      <w:r w:rsidRPr="0037110F">
                        <w:t>Tesco</w:t>
                      </w:r>
                      <w:r>
                        <w:t>,</w:t>
                      </w:r>
                      <w:r w:rsidRPr="0037110F">
                        <w:t xml:space="preserve"> 2019</w:t>
                      </w:r>
                      <w:r>
                        <w:t>)</w:t>
                      </w:r>
                      <w:bookmarkEnd w:id="26"/>
                    </w:p>
                  </w:txbxContent>
                </v:textbox>
                <w10:wrap type="square"/>
              </v:shape>
            </w:pict>
          </mc:Fallback>
        </mc:AlternateContent>
      </w:r>
    </w:p>
    <w:p w14:paraId="52435719" w14:textId="77777777" w:rsidR="008071C9" w:rsidRPr="00F8593D" w:rsidRDefault="008071C9" w:rsidP="00741A47">
      <w:pPr>
        <w:spacing w:line="360" w:lineRule="auto"/>
        <w:jc w:val="both"/>
        <w:rPr>
          <w:color w:val="000000" w:themeColor="text1"/>
        </w:rPr>
      </w:pPr>
    </w:p>
    <w:p w14:paraId="7C713112" w14:textId="77777777" w:rsidR="008071C9" w:rsidRPr="00F8593D" w:rsidRDefault="008071C9" w:rsidP="00741A47">
      <w:pPr>
        <w:spacing w:line="360" w:lineRule="auto"/>
        <w:jc w:val="both"/>
        <w:rPr>
          <w:color w:val="000000" w:themeColor="text1"/>
        </w:rPr>
      </w:pPr>
    </w:p>
    <w:p w14:paraId="1D747B53" w14:textId="77777777" w:rsidR="008071C9" w:rsidRPr="00F8593D" w:rsidRDefault="008071C9" w:rsidP="00741A47">
      <w:pPr>
        <w:spacing w:line="360" w:lineRule="auto"/>
        <w:jc w:val="both"/>
        <w:rPr>
          <w:color w:val="000000" w:themeColor="text1"/>
        </w:rPr>
      </w:pPr>
    </w:p>
    <w:p w14:paraId="18ABD554" w14:textId="77777777" w:rsidR="008071C9" w:rsidRPr="00F8593D" w:rsidRDefault="008071C9" w:rsidP="00741A47">
      <w:pPr>
        <w:spacing w:line="360" w:lineRule="auto"/>
        <w:jc w:val="both"/>
        <w:rPr>
          <w:color w:val="000000" w:themeColor="text1"/>
        </w:rPr>
      </w:pPr>
    </w:p>
    <w:p w14:paraId="1323B782" w14:textId="77777777" w:rsidR="008071C9" w:rsidRPr="00F8593D" w:rsidRDefault="008071C9" w:rsidP="00741A47">
      <w:pPr>
        <w:spacing w:line="360" w:lineRule="auto"/>
        <w:jc w:val="both"/>
        <w:rPr>
          <w:color w:val="000000" w:themeColor="text1"/>
        </w:rPr>
      </w:pPr>
    </w:p>
    <w:p w14:paraId="5C43AE59" w14:textId="77777777" w:rsidR="008071C9" w:rsidRPr="00F8593D" w:rsidRDefault="008071C9" w:rsidP="00741A47">
      <w:pPr>
        <w:spacing w:line="360" w:lineRule="auto"/>
        <w:jc w:val="both"/>
        <w:rPr>
          <w:color w:val="000000" w:themeColor="text1"/>
        </w:rPr>
      </w:pPr>
    </w:p>
    <w:p w14:paraId="2B84680C" w14:textId="77777777" w:rsidR="008071C9" w:rsidRPr="00F8593D" w:rsidRDefault="008071C9" w:rsidP="00741A47">
      <w:pPr>
        <w:spacing w:line="360" w:lineRule="auto"/>
        <w:jc w:val="both"/>
        <w:rPr>
          <w:color w:val="000000" w:themeColor="text1"/>
        </w:rPr>
      </w:pPr>
    </w:p>
    <w:p w14:paraId="1198546D" w14:textId="77777777" w:rsidR="008071C9" w:rsidRPr="00F8593D" w:rsidRDefault="008071C9" w:rsidP="00741A47">
      <w:pPr>
        <w:spacing w:line="360" w:lineRule="auto"/>
        <w:jc w:val="both"/>
        <w:rPr>
          <w:color w:val="000000" w:themeColor="text1"/>
        </w:rPr>
      </w:pPr>
    </w:p>
    <w:p w14:paraId="1BEB98B1" w14:textId="77777777" w:rsidR="008071C9" w:rsidRPr="00F8593D" w:rsidRDefault="008071C9" w:rsidP="00741A47">
      <w:pPr>
        <w:spacing w:line="360" w:lineRule="auto"/>
        <w:jc w:val="both"/>
        <w:rPr>
          <w:color w:val="000000" w:themeColor="text1"/>
        </w:rPr>
      </w:pPr>
    </w:p>
    <w:p w14:paraId="384D6F88" w14:textId="77777777" w:rsidR="008071C9" w:rsidRPr="00F8593D" w:rsidRDefault="008071C9" w:rsidP="00741A47">
      <w:pPr>
        <w:spacing w:line="360" w:lineRule="auto"/>
        <w:jc w:val="both"/>
        <w:rPr>
          <w:color w:val="000000" w:themeColor="text1"/>
        </w:rPr>
      </w:pPr>
    </w:p>
    <w:p w14:paraId="0DBC74D9" w14:textId="77777777" w:rsidR="00593BD8" w:rsidRPr="00F8593D" w:rsidRDefault="00593BD8" w:rsidP="00741A47">
      <w:pPr>
        <w:spacing w:line="360" w:lineRule="auto"/>
        <w:jc w:val="both"/>
        <w:rPr>
          <w:color w:val="000000" w:themeColor="text1"/>
        </w:rPr>
      </w:pPr>
    </w:p>
    <w:p w14:paraId="11DB6467" w14:textId="77777777" w:rsidR="000C7AA8" w:rsidRPr="00F8593D" w:rsidRDefault="000C7AA8" w:rsidP="00741A47">
      <w:pPr>
        <w:spacing w:line="360" w:lineRule="auto"/>
        <w:jc w:val="both"/>
        <w:rPr>
          <w:color w:val="000000" w:themeColor="text1"/>
        </w:rPr>
      </w:pPr>
    </w:p>
    <w:p w14:paraId="28A78668" w14:textId="77777777" w:rsidR="008071C9" w:rsidRPr="00F8593D" w:rsidRDefault="00047ABD" w:rsidP="00741A47">
      <w:pPr>
        <w:spacing w:line="360" w:lineRule="auto"/>
        <w:jc w:val="both"/>
        <w:rPr>
          <w:color w:val="000000" w:themeColor="text1"/>
        </w:rPr>
      </w:pPr>
      <w:r w:rsidRPr="00F8593D">
        <w:rPr>
          <w:color w:val="000000" w:themeColor="text1"/>
        </w:rPr>
        <w:t>The following figure is indicating that the quality perception of Tesco has also improved in the past few years:</w:t>
      </w:r>
    </w:p>
    <w:p w14:paraId="3DDC0618" w14:textId="77777777" w:rsidR="008071C9" w:rsidRPr="00F8593D" w:rsidRDefault="00047ABD" w:rsidP="00741A47">
      <w:pPr>
        <w:spacing w:line="360" w:lineRule="auto"/>
        <w:jc w:val="both"/>
        <w:rPr>
          <w:color w:val="000000" w:themeColor="text1"/>
        </w:rPr>
      </w:pPr>
      <w:r w:rsidRPr="00F8593D">
        <w:rPr>
          <w:noProof/>
          <w:color w:val="000000" w:themeColor="text1"/>
        </w:rPr>
        <mc:AlternateContent>
          <mc:Choice Requires="wps">
            <w:drawing>
              <wp:anchor distT="0" distB="0" distL="114300" distR="114300" simplePos="0" relativeHeight="251701760" behindDoc="0" locked="0" layoutInCell="1" allowOverlap="1" wp14:anchorId="490331BB" wp14:editId="1A97A85B">
                <wp:simplePos x="0" y="0"/>
                <wp:positionH relativeFrom="column">
                  <wp:posOffset>1600200</wp:posOffset>
                </wp:positionH>
                <wp:positionV relativeFrom="paragraph">
                  <wp:posOffset>3033395</wp:posOffset>
                </wp:positionV>
                <wp:extent cx="312420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124200" cy="635"/>
                        </a:xfrm>
                        <a:prstGeom prst="rect">
                          <a:avLst/>
                        </a:prstGeom>
                        <a:solidFill>
                          <a:prstClr val="white"/>
                        </a:solidFill>
                        <a:ln>
                          <a:noFill/>
                        </a:ln>
                      </wps:spPr>
                      <wps:txbx>
                        <w:txbxContent>
                          <w:p w14:paraId="5B1FD6BD" w14:textId="77777777" w:rsidR="00741A47" w:rsidRPr="005B63D1" w:rsidRDefault="00047ABD" w:rsidP="00593BD8">
                            <w:pPr>
                              <w:pStyle w:val="Caption"/>
                              <w:rPr>
                                <w:noProof/>
                              </w:rPr>
                            </w:pPr>
                            <w:bookmarkStart w:id="27" w:name="_Toc81753470"/>
                            <w:r>
                              <w:t xml:space="preserve">Figure </w:t>
                            </w:r>
                            <w:r w:rsidR="000D2341">
                              <w:fldChar w:fldCharType="begin"/>
                            </w:r>
                            <w:r>
                              <w:instrText xml:space="preserve"> SEQ Figure \* ARABIC </w:instrText>
                            </w:r>
                            <w:r w:rsidR="000D2341">
                              <w:fldChar w:fldCharType="separate"/>
                            </w:r>
                            <w:r w:rsidR="000D2341">
                              <w:rPr>
                                <w:noProof/>
                              </w:rPr>
                              <w:t>11</w:t>
                            </w:r>
                            <w:r w:rsidR="000D2341">
                              <w:rPr>
                                <w:noProof/>
                              </w:rPr>
                              <w:fldChar w:fldCharType="end"/>
                            </w:r>
                            <w:r>
                              <w:t xml:space="preserve"> Tesco Quality Perception </w:t>
                            </w:r>
                            <w:r w:rsidRPr="008F7E7E">
                              <w:t>(Tesco, 2019)</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0331BB" id="Text Box 13" o:spid="_x0000_s1027" type="#_x0000_t202" style="position:absolute;left:0;text-align:left;margin-left:126pt;margin-top:238.85pt;width:246pt;height:.05pt;z-index:25170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" stroked="f">
                <v:textbox style="mso-fit-shape-to-text:t" inset="0,0,0,0">
                  <w:txbxContent>
                    <w:p w14:paraId="5B1FD6BD" w14:textId="77777777" w:rsidR="00741A47" w:rsidRPr="005B63D1" w:rsidRDefault="00047ABD" w:rsidP="00593BD8">
                      <w:pPr>
                        <w:pStyle w:val="Caption"/>
                        <w:rPr>
                          <w:noProof/>
                        </w:rPr>
                      </w:pPr>
                      <w:bookmarkStart w:id="28" w:name="_Toc81753470"/>
                      <w:r>
                        <w:t xml:space="preserve">Figure </w:t>
                      </w:r>
                      <w:r w:rsidR="000D2341">
                        <w:fldChar w:fldCharType="begin"/>
                      </w:r>
                      <w:r>
                        <w:instrText xml:space="preserve"> SEQ Figure \* ARABIC </w:instrText>
                      </w:r>
                      <w:r w:rsidR="000D2341">
                        <w:fldChar w:fldCharType="separate"/>
                      </w:r>
                      <w:r w:rsidR="000D2341">
                        <w:rPr>
                          <w:noProof/>
                        </w:rPr>
                        <w:t>11</w:t>
                      </w:r>
                      <w:r w:rsidR="000D2341">
                        <w:rPr>
                          <w:noProof/>
                        </w:rPr>
                        <w:fldChar w:fldCharType="end"/>
                      </w:r>
                      <w:r>
                        <w:t xml:space="preserve"> Tesco Quality Perception </w:t>
                      </w:r>
                      <w:r w:rsidRPr="008F7E7E">
                        <w:t>(Tesco, 2019)</w:t>
                      </w:r>
                      <w:bookmarkEnd w:id="28"/>
                    </w:p>
                  </w:txbxContent>
                </v:textbox>
                <w10:wrap type="square"/>
              </v:shape>
            </w:pict>
          </mc:Fallback>
        </mc:AlternateContent>
      </w:r>
      <w:r w:rsidR="00F624C0" w:rsidRPr="00F8593D">
        <w:rPr>
          <w:noProof/>
          <w:color w:val="000000" w:themeColor="text1"/>
        </w:rPr>
        <w:drawing>
          <wp:anchor distT="0" distB="0" distL="114300" distR="114300" simplePos="0" relativeHeight="251699712" behindDoc="0" locked="0" layoutInCell="1" allowOverlap="1" wp14:anchorId="4722613B" wp14:editId="0CF8FACA">
            <wp:simplePos x="0" y="0"/>
            <wp:positionH relativeFrom="margin">
              <wp:posOffset>1600200</wp:posOffset>
            </wp:positionH>
            <wp:positionV relativeFrom="paragraph">
              <wp:posOffset>114935</wp:posOffset>
            </wp:positionV>
            <wp:extent cx="3124200" cy="286131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3124200" cy="2861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E2970B" w14:textId="77777777" w:rsidR="008071C9" w:rsidRPr="00F8593D" w:rsidRDefault="008071C9" w:rsidP="00741A47">
      <w:pPr>
        <w:spacing w:line="360" w:lineRule="auto"/>
        <w:jc w:val="both"/>
        <w:rPr>
          <w:color w:val="000000" w:themeColor="text1"/>
        </w:rPr>
      </w:pPr>
    </w:p>
    <w:p w14:paraId="5BC9500B" w14:textId="77777777" w:rsidR="00A97DB9" w:rsidRPr="00F8593D" w:rsidRDefault="00A97DB9" w:rsidP="00741A47">
      <w:pPr>
        <w:spacing w:line="360" w:lineRule="auto"/>
        <w:jc w:val="both"/>
        <w:rPr>
          <w:color w:val="000000" w:themeColor="text1"/>
          <w:highlight w:val="white"/>
        </w:rPr>
      </w:pPr>
    </w:p>
    <w:p w14:paraId="5510A809" w14:textId="77777777" w:rsidR="00593BD8" w:rsidRPr="00F8593D" w:rsidRDefault="00593BD8" w:rsidP="00741A47">
      <w:pPr>
        <w:spacing w:line="360" w:lineRule="auto"/>
        <w:jc w:val="both"/>
        <w:rPr>
          <w:b/>
          <w:color w:val="000000" w:themeColor="text1"/>
        </w:rPr>
      </w:pPr>
    </w:p>
    <w:p w14:paraId="7B0B4CA3" w14:textId="77777777" w:rsidR="00593BD8" w:rsidRPr="00F8593D" w:rsidRDefault="00593BD8" w:rsidP="00741A47">
      <w:pPr>
        <w:spacing w:line="360" w:lineRule="auto"/>
        <w:jc w:val="both"/>
        <w:rPr>
          <w:b/>
          <w:color w:val="000000" w:themeColor="text1"/>
        </w:rPr>
      </w:pPr>
    </w:p>
    <w:p w14:paraId="7B881494" w14:textId="77777777" w:rsidR="00593BD8" w:rsidRPr="00F8593D" w:rsidRDefault="00593BD8" w:rsidP="00741A47">
      <w:pPr>
        <w:spacing w:line="360" w:lineRule="auto"/>
        <w:jc w:val="both"/>
        <w:rPr>
          <w:b/>
          <w:color w:val="000000" w:themeColor="text1"/>
        </w:rPr>
      </w:pPr>
    </w:p>
    <w:p w14:paraId="2E8A6C46" w14:textId="77777777" w:rsidR="00593BD8" w:rsidRPr="00F8593D" w:rsidRDefault="00593BD8" w:rsidP="00741A47">
      <w:pPr>
        <w:spacing w:line="360" w:lineRule="auto"/>
        <w:jc w:val="both"/>
        <w:rPr>
          <w:b/>
          <w:color w:val="000000" w:themeColor="text1"/>
        </w:rPr>
      </w:pPr>
    </w:p>
    <w:p w14:paraId="0F6892AC" w14:textId="77777777" w:rsidR="00593BD8" w:rsidRPr="00F8593D" w:rsidRDefault="00593BD8" w:rsidP="00741A47">
      <w:pPr>
        <w:spacing w:line="360" w:lineRule="auto"/>
        <w:jc w:val="both"/>
        <w:rPr>
          <w:b/>
          <w:color w:val="000000" w:themeColor="text1"/>
        </w:rPr>
      </w:pPr>
    </w:p>
    <w:p w14:paraId="39CF90C6" w14:textId="77777777" w:rsidR="00593BD8" w:rsidRPr="00F8593D" w:rsidRDefault="00593BD8" w:rsidP="00741A47">
      <w:pPr>
        <w:spacing w:line="360" w:lineRule="auto"/>
        <w:jc w:val="both"/>
        <w:rPr>
          <w:b/>
          <w:color w:val="000000" w:themeColor="text1"/>
        </w:rPr>
      </w:pPr>
    </w:p>
    <w:p w14:paraId="6AF1CFEC" w14:textId="77777777" w:rsidR="00593BD8" w:rsidRPr="00F8593D" w:rsidRDefault="00593BD8" w:rsidP="00741A47">
      <w:pPr>
        <w:spacing w:line="360" w:lineRule="auto"/>
        <w:jc w:val="both"/>
        <w:rPr>
          <w:b/>
          <w:color w:val="000000" w:themeColor="text1"/>
        </w:rPr>
      </w:pPr>
    </w:p>
    <w:p w14:paraId="59C28253" w14:textId="77777777" w:rsidR="00593BD8" w:rsidRPr="00F8593D" w:rsidRDefault="00593BD8" w:rsidP="00741A47">
      <w:pPr>
        <w:spacing w:line="360" w:lineRule="auto"/>
        <w:jc w:val="both"/>
        <w:rPr>
          <w:b/>
          <w:color w:val="000000" w:themeColor="text1"/>
        </w:rPr>
      </w:pPr>
    </w:p>
    <w:p w14:paraId="160E9215" w14:textId="77777777" w:rsidR="00593BD8" w:rsidRPr="00F8593D" w:rsidRDefault="00593BD8" w:rsidP="00741A47">
      <w:pPr>
        <w:spacing w:line="360" w:lineRule="auto"/>
        <w:jc w:val="both"/>
        <w:rPr>
          <w:b/>
          <w:color w:val="000000" w:themeColor="text1"/>
        </w:rPr>
      </w:pPr>
    </w:p>
    <w:p w14:paraId="4806E0A2" w14:textId="77777777" w:rsidR="00593BD8" w:rsidRPr="00F8593D" w:rsidRDefault="00593BD8" w:rsidP="00741A47">
      <w:pPr>
        <w:spacing w:line="360" w:lineRule="auto"/>
        <w:jc w:val="both"/>
        <w:rPr>
          <w:b/>
          <w:color w:val="000000" w:themeColor="text1"/>
        </w:rPr>
      </w:pPr>
    </w:p>
    <w:p w14:paraId="4AE478BF" w14:textId="77777777" w:rsidR="00593BD8" w:rsidRPr="00F8593D" w:rsidRDefault="00593BD8" w:rsidP="00741A47">
      <w:pPr>
        <w:spacing w:line="360" w:lineRule="auto"/>
        <w:jc w:val="both"/>
        <w:rPr>
          <w:b/>
          <w:color w:val="000000" w:themeColor="text1"/>
        </w:rPr>
      </w:pPr>
    </w:p>
    <w:p w14:paraId="39F925AF" w14:textId="77777777" w:rsidR="00F624C0" w:rsidRPr="00F8593D" w:rsidRDefault="00047ABD" w:rsidP="00741A47">
      <w:pPr>
        <w:spacing w:line="360" w:lineRule="auto"/>
        <w:jc w:val="both"/>
        <w:rPr>
          <w:color w:val="000000" w:themeColor="text1"/>
        </w:rPr>
      </w:pPr>
      <w:r w:rsidRPr="00F8593D">
        <w:rPr>
          <w:color w:val="000000" w:themeColor="text1"/>
        </w:rPr>
        <w:t>Lastly, the trust of Tesco's customers in the quality of its products and services has also increased in recent years. As shown in the below figure:</w:t>
      </w:r>
    </w:p>
    <w:p w14:paraId="26276C70" w14:textId="77777777" w:rsidR="00593BD8" w:rsidRPr="00F8593D" w:rsidRDefault="00047ABD" w:rsidP="00741A47">
      <w:pPr>
        <w:keepNext/>
        <w:spacing w:line="360" w:lineRule="auto"/>
        <w:jc w:val="center"/>
        <w:rPr>
          <w:color w:val="000000" w:themeColor="text1"/>
        </w:rPr>
      </w:pPr>
      <w:r w:rsidRPr="00F8593D">
        <w:rPr>
          <w:noProof/>
          <w:color w:val="000000" w:themeColor="text1"/>
        </w:rPr>
        <w:drawing>
          <wp:inline distT="0" distB="0" distL="0" distR="0" wp14:anchorId="46B9CF81" wp14:editId="615A6393">
            <wp:extent cx="3008000" cy="2695575"/>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20"/>
                    <a:srcRect t="7114" b="17479"/>
                    <a:stretch>
                      <a:fillRect/>
                    </a:stretch>
                  </pic:blipFill>
                  <pic:spPr bwMode="auto">
                    <a:xfrm>
                      <a:off x="0" y="0"/>
                      <a:ext cx="3010252" cy="2697593"/>
                    </a:xfrm>
                    <a:prstGeom prst="rect">
                      <a:avLst/>
                    </a:prstGeom>
                    <a:ln>
                      <a:noFill/>
                    </a:ln>
                    <a:extLst>
                      <a:ext uri="{53640926-AAD7-44D8-BBD7-CCE9431645EC}">
                        <a14:shadowObscured xmlns:a14="http://schemas.microsoft.com/office/drawing/2010/main"/>
                      </a:ext>
                    </a:extLst>
                  </pic:spPr>
                </pic:pic>
              </a:graphicData>
            </a:graphic>
          </wp:inline>
        </w:drawing>
      </w:r>
    </w:p>
    <w:p w14:paraId="5177D190" w14:textId="77777777" w:rsidR="00F624C0" w:rsidRPr="00F8593D" w:rsidRDefault="00047ABD" w:rsidP="00741A47">
      <w:pPr>
        <w:pStyle w:val="Caption"/>
        <w:spacing w:line="360" w:lineRule="auto"/>
        <w:jc w:val="center"/>
        <w:rPr>
          <w:b/>
          <w:color w:val="000000" w:themeColor="text1"/>
          <w:sz w:val="22"/>
          <w:szCs w:val="22"/>
        </w:rPr>
      </w:pPr>
      <w:bookmarkStart w:id="29" w:name="_Toc81753471"/>
      <w:r w:rsidRPr="00F8593D">
        <w:rPr>
          <w:color w:val="000000" w:themeColor="text1"/>
          <w:sz w:val="22"/>
          <w:szCs w:val="22"/>
        </w:rPr>
        <w:t xml:space="preserve">Figure </w:t>
      </w:r>
      <w:r w:rsidRPr="00F8593D">
        <w:rPr>
          <w:color w:val="000000" w:themeColor="text1"/>
          <w:sz w:val="22"/>
          <w:szCs w:val="22"/>
        </w:rPr>
        <w:fldChar w:fldCharType="begin"/>
      </w:r>
      <w:r w:rsidRPr="00F8593D">
        <w:rPr>
          <w:color w:val="000000" w:themeColor="text1"/>
          <w:sz w:val="22"/>
          <w:szCs w:val="22"/>
        </w:rPr>
        <w:instrText xml:space="preserve"> SEQ Figure \* ARABIC </w:instrText>
      </w:r>
      <w:r w:rsidRPr="00F8593D">
        <w:rPr>
          <w:color w:val="000000" w:themeColor="text1"/>
          <w:sz w:val="22"/>
          <w:szCs w:val="22"/>
        </w:rPr>
        <w:fldChar w:fldCharType="separate"/>
      </w:r>
      <w:r w:rsidR="000D2341" w:rsidRPr="00F8593D">
        <w:rPr>
          <w:color w:val="000000" w:themeColor="text1"/>
          <w:sz w:val="22"/>
          <w:szCs w:val="22"/>
        </w:rPr>
        <w:t>12</w:t>
      </w:r>
      <w:r w:rsidRPr="00F8593D">
        <w:rPr>
          <w:color w:val="000000" w:themeColor="text1"/>
          <w:sz w:val="22"/>
          <w:szCs w:val="22"/>
        </w:rPr>
        <w:fldChar w:fldCharType="end"/>
      </w:r>
      <w:r w:rsidRPr="00F8593D">
        <w:rPr>
          <w:color w:val="000000" w:themeColor="text1"/>
          <w:sz w:val="22"/>
          <w:szCs w:val="22"/>
        </w:rPr>
        <w:t xml:space="preserve"> Tesco Customer Trust (Tesco, 2019)</w:t>
      </w:r>
      <w:bookmarkEnd w:id="29"/>
    </w:p>
    <w:p w14:paraId="7CAF6916" w14:textId="77777777" w:rsidR="00367F63" w:rsidRPr="00F8593D" w:rsidRDefault="00367F63" w:rsidP="00741A47">
      <w:pPr>
        <w:spacing w:line="360" w:lineRule="auto"/>
        <w:jc w:val="both"/>
        <w:rPr>
          <w:b/>
          <w:color w:val="000000" w:themeColor="text1"/>
          <w:highlight w:val="white"/>
        </w:rPr>
      </w:pPr>
    </w:p>
    <w:p w14:paraId="705F60C8" w14:textId="77777777" w:rsidR="005466BF" w:rsidRPr="00F8593D" w:rsidRDefault="00047ABD" w:rsidP="00741A47">
      <w:pPr>
        <w:spacing w:line="360" w:lineRule="auto"/>
        <w:jc w:val="both"/>
        <w:rPr>
          <w:rFonts w:eastAsia="Times New Roman"/>
          <w:color w:val="0E101A"/>
        </w:rPr>
      </w:pPr>
      <w:r w:rsidRPr="00F8593D">
        <w:rPr>
          <w:rFonts w:eastAsia="Times New Roman"/>
          <w:color w:val="0E101A"/>
        </w:rPr>
        <w:t>The improvement in the perception, trust, and quality of Tesco indicates a positive role of the organisational culture in its performance and development</w:t>
      </w:r>
      <w:r w:rsidR="00787FA3" w:rsidRPr="00F8593D">
        <w:rPr>
          <w:rFonts w:eastAsia="Times New Roman"/>
          <w:color w:val="0E101A"/>
        </w:rPr>
        <w:t>.</w:t>
      </w:r>
    </w:p>
    <w:p w14:paraId="1610D929" w14:textId="77777777" w:rsidR="000C7AA8" w:rsidRPr="00F8593D" w:rsidRDefault="000C7AA8" w:rsidP="00741A47">
      <w:pPr>
        <w:spacing w:line="360" w:lineRule="auto"/>
        <w:jc w:val="both"/>
        <w:rPr>
          <w:rFonts w:eastAsia="Times New Roman"/>
          <w:color w:val="0E101A"/>
        </w:rPr>
      </w:pPr>
    </w:p>
    <w:p w14:paraId="1F67C127" w14:textId="77777777" w:rsidR="000C7AA8" w:rsidRPr="00F8593D" w:rsidRDefault="000C7AA8" w:rsidP="00741A47">
      <w:pPr>
        <w:spacing w:line="360" w:lineRule="auto"/>
        <w:jc w:val="both"/>
        <w:rPr>
          <w:rFonts w:eastAsia="Times New Roman"/>
          <w:color w:val="0E101A"/>
        </w:rPr>
      </w:pPr>
    </w:p>
    <w:p w14:paraId="6A69C50A" w14:textId="77777777" w:rsidR="005466BF" w:rsidRPr="00F8593D" w:rsidRDefault="00047ABD" w:rsidP="00741A47">
      <w:pPr>
        <w:pStyle w:val="ListParagraph"/>
        <w:numPr>
          <w:ilvl w:val="0"/>
          <w:numId w:val="7"/>
        </w:numPr>
        <w:spacing w:line="360" w:lineRule="auto"/>
        <w:jc w:val="both"/>
        <w:outlineLvl w:val="0"/>
        <w:rPr>
          <w:rFonts w:eastAsia="Times New Roman"/>
          <w:color w:val="0E101A"/>
        </w:rPr>
      </w:pPr>
      <w:bookmarkStart w:id="30" w:name="_Toc81859077"/>
      <w:r w:rsidRPr="00F8593D">
        <w:rPr>
          <w:rFonts w:eastAsia="Times New Roman"/>
          <w:b/>
          <w:color w:val="0E101A"/>
        </w:rPr>
        <w:t>Ethical Dilemma</w:t>
      </w:r>
      <w:bookmarkEnd w:id="30"/>
    </w:p>
    <w:p w14:paraId="2F1D86EE" w14:textId="77777777" w:rsidR="00C24D98" w:rsidRDefault="00C24D98" w:rsidP="00741A47">
      <w:pPr>
        <w:spacing w:line="360" w:lineRule="auto"/>
        <w:jc w:val="both"/>
        <w:rPr>
          <w:rFonts w:eastAsia="Times New Roman"/>
          <w:color w:val="0E101A"/>
          <w:sz w:val="24"/>
          <w:szCs w:val="24"/>
        </w:rPr>
      </w:pPr>
    </w:p>
    <w:p w14:paraId="76B90299" w14:textId="58F319EA" w:rsidR="005466BF" w:rsidRPr="004B5F0E" w:rsidRDefault="00047ABD" w:rsidP="00741A47">
      <w:pPr>
        <w:spacing w:line="360" w:lineRule="auto"/>
        <w:jc w:val="both"/>
        <w:rPr>
          <w:rFonts w:eastAsia="Times New Roman"/>
          <w:color w:val="0E101A"/>
        </w:rPr>
      </w:pPr>
      <w:r w:rsidRPr="004B5F0E">
        <w:rPr>
          <w:rFonts w:eastAsia="Times New Roman"/>
          <w:color w:val="0E101A"/>
        </w:rPr>
        <w:t xml:space="preserve">Ethical dilemma refers to the problem in decision-making where the organisation has two or more options available but neither of them is applicable from an ethical viewpoint. Modern-day organisations are facing several ethical issues that are not only affecting the performance of their employees but also leading to controversies that can negatively impact their reputations. For example, harassment and workplace discrimination has become a major concern for organisations despite the ongoing </w:t>
      </w:r>
      <w:r w:rsidRPr="004B5F0E">
        <w:rPr>
          <w:rFonts w:eastAsia="Times New Roman"/>
          <w:color w:val="0E101A"/>
        </w:rPr>
        <w:lastRenderedPageBreak/>
        <w:t>awareness campaigns and development of strict policies. Management of the privacy of customers and employees has also become an ethical concern for most businesses because several companies have been accused of accessing customer data without their permission. In most cases, customers click the agree button without reading the requirements of the agreement that leads to challenges for both customers and the companies. Two of the ethical dilemmas or ethical issues that can or have impacted the performance of Tesco are given below:</w:t>
      </w:r>
    </w:p>
    <w:p w14:paraId="01360FBC" w14:textId="77777777" w:rsidR="00C24D98" w:rsidRPr="004B5F0E" w:rsidRDefault="00C24D98" w:rsidP="00741A47">
      <w:pPr>
        <w:spacing w:line="360" w:lineRule="auto"/>
        <w:jc w:val="both"/>
        <w:rPr>
          <w:rFonts w:eastAsia="Times New Roman"/>
          <w:color w:val="0E101A"/>
        </w:rPr>
      </w:pPr>
    </w:p>
    <w:p w14:paraId="32A58BFD" w14:textId="77777777" w:rsidR="005466BF" w:rsidRPr="000D2341" w:rsidRDefault="00047ABD" w:rsidP="00741A47">
      <w:pPr>
        <w:pStyle w:val="ListParagraph"/>
        <w:numPr>
          <w:ilvl w:val="1"/>
          <w:numId w:val="7"/>
        </w:numPr>
        <w:spacing w:line="360" w:lineRule="auto"/>
        <w:jc w:val="both"/>
        <w:outlineLvl w:val="1"/>
        <w:rPr>
          <w:rFonts w:eastAsia="Times New Roman"/>
          <w:color w:val="0E101A"/>
          <w:sz w:val="24"/>
          <w:szCs w:val="24"/>
        </w:rPr>
      </w:pPr>
      <w:bookmarkStart w:id="31" w:name="_Toc81859078"/>
      <w:r w:rsidRPr="000D2341">
        <w:rPr>
          <w:rFonts w:eastAsia="Times New Roman"/>
          <w:b/>
          <w:bCs/>
          <w:color w:val="0E101A"/>
          <w:sz w:val="24"/>
          <w:szCs w:val="24"/>
        </w:rPr>
        <w:t>Workplace Harassment and Bullying</w:t>
      </w:r>
      <w:bookmarkEnd w:id="31"/>
    </w:p>
    <w:p w14:paraId="70CBE3E7" w14:textId="77777777" w:rsidR="00C24D98" w:rsidRDefault="00C24D98" w:rsidP="00741A47">
      <w:pPr>
        <w:spacing w:line="360" w:lineRule="auto"/>
        <w:jc w:val="both"/>
        <w:rPr>
          <w:rFonts w:eastAsia="Times New Roman"/>
          <w:color w:val="0E101A"/>
          <w:sz w:val="24"/>
          <w:szCs w:val="24"/>
        </w:rPr>
      </w:pPr>
    </w:p>
    <w:p w14:paraId="13F82BAD" w14:textId="1ACE20C5" w:rsidR="005466BF" w:rsidRPr="004B5F0E" w:rsidRDefault="00047ABD" w:rsidP="00741A47">
      <w:pPr>
        <w:spacing w:line="360" w:lineRule="auto"/>
        <w:jc w:val="both"/>
        <w:rPr>
          <w:rFonts w:eastAsia="Times New Roman"/>
          <w:color w:val="0E101A"/>
        </w:rPr>
      </w:pPr>
      <w:r w:rsidRPr="004B5F0E">
        <w:rPr>
          <w:rFonts w:eastAsia="Times New Roman"/>
          <w:color w:val="0E101A"/>
        </w:rPr>
        <w:t xml:space="preserve">Any type of action or behaviour that can offend someone and make him/her feel uncomfortable is considered bullying and harassment. According to the Equality Act 2010, bullying and harassment can include spreading false information, unfair treatment towards one or more individuals, picking on someone regularly, and denying access of someone to promotion opportunities </w:t>
      </w:r>
      <w:r w:rsidRPr="004B5F0E">
        <w:rPr>
          <w:rFonts w:eastAsia="Times New Roman"/>
          <w:b/>
          <w:bCs/>
          <w:color w:val="0E101A"/>
        </w:rPr>
        <w:t>(</w:t>
      </w:r>
      <w:r w:rsidRPr="004B5F0E">
        <w:rPr>
          <w:rFonts w:eastAsia="Times New Roman"/>
          <w:color w:val="0E101A"/>
        </w:rPr>
        <w:t>GOV.UK, 2021)</w:t>
      </w:r>
      <w:r w:rsidRPr="004B5F0E">
        <w:rPr>
          <w:rFonts w:eastAsia="Times New Roman"/>
          <w:b/>
          <w:bCs/>
          <w:color w:val="0E101A"/>
        </w:rPr>
        <w:t>.</w:t>
      </w:r>
      <w:r w:rsidRPr="004B5F0E">
        <w:rPr>
          <w:rFonts w:eastAsia="Times New Roman"/>
          <w:color w:val="0E101A"/>
        </w:rPr>
        <w:t xml:space="preserve"> Many organisations are struggling to maintain an environment where employees can function without getting harassed or bullied based on their colour, religion, gender, age, body type, and sexual orientation. Despite that workplace harassment and bullying have become an ethical dilemma that is becoming a concern for organisations.</w:t>
      </w:r>
    </w:p>
    <w:p w14:paraId="15E6143D" w14:textId="004A928F" w:rsidR="00C24D98" w:rsidRPr="004B5F0E" w:rsidRDefault="00047ABD" w:rsidP="00741A47">
      <w:pPr>
        <w:spacing w:line="360" w:lineRule="auto"/>
        <w:jc w:val="both"/>
        <w:rPr>
          <w:rFonts w:eastAsia="Times New Roman"/>
          <w:color w:val="0E101A"/>
        </w:rPr>
      </w:pPr>
      <w:r w:rsidRPr="004B5F0E">
        <w:rPr>
          <w:rFonts w:eastAsia="Times New Roman"/>
          <w:color w:val="0E101A"/>
        </w:rPr>
        <w:t>Tesco is addressing harassment and bullying by clearly stating that all individuals are welcome in the organisation to offer their services and avail different growth opportunities. Tesco acknowledges the importance of employee safety and it is taking measures to ensure that all employees feel safe and secure in the organisation. The organisation is committed to providing an environment that is free from any type of bullying and harassment</w:t>
      </w:r>
      <w:r w:rsidR="006C76B2" w:rsidRPr="004B5F0E">
        <w:rPr>
          <w:rFonts w:eastAsia="Times New Roman"/>
          <w:color w:val="0E101A"/>
        </w:rPr>
        <w:t xml:space="preserve"> to </w:t>
      </w:r>
      <w:r w:rsidR="00DE26D4" w:rsidRPr="004B5F0E">
        <w:rPr>
          <w:rFonts w:eastAsia="Times New Roman"/>
          <w:color w:val="0E101A"/>
        </w:rPr>
        <w:t>all</w:t>
      </w:r>
      <w:r w:rsidR="006C76B2" w:rsidRPr="004B5F0E">
        <w:rPr>
          <w:rFonts w:eastAsia="Times New Roman"/>
          <w:color w:val="0E101A"/>
        </w:rPr>
        <w:t xml:space="preserve"> its employees and volunteers</w:t>
      </w:r>
      <w:r w:rsidRPr="004B5F0E">
        <w:rPr>
          <w:rFonts w:eastAsia="Times New Roman"/>
          <w:color w:val="0E101A"/>
        </w:rPr>
        <w:t xml:space="preserve"> (Tesco PLC, 2021). The organisation’s management takes complaints related to harassment and bullying very seriously and investigates the matter with complete sincerity to provide confidence to its employees. Any employee who is found to be breaching this policy is dealt with strict disciplinary measures that can also lead to immediate dismissal. Tesco is following the conditions and standards of the Equality Act 2010 to provide a safe environment to its employees (Tesco PLC, 2021).</w:t>
      </w:r>
    </w:p>
    <w:p w14:paraId="32B03941" w14:textId="36A31352" w:rsidR="005466BF" w:rsidRPr="000D2341" w:rsidRDefault="00047ABD" w:rsidP="00741A47">
      <w:pPr>
        <w:spacing w:line="360" w:lineRule="auto"/>
        <w:jc w:val="both"/>
        <w:rPr>
          <w:rFonts w:eastAsia="Times New Roman"/>
          <w:color w:val="0E101A"/>
          <w:sz w:val="24"/>
          <w:szCs w:val="24"/>
        </w:rPr>
      </w:pPr>
      <w:r w:rsidRPr="000D2341">
        <w:rPr>
          <w:rFonts w:eastAsia="Times New Roman"/>
          <w:color w:val="0E101A"/>
          <w:sz w:val="24"/>
          <w:szCs w:val="24"/>
        </w:rPr>
        <w:t>  </w:t>
      </w:r>
    </w:p>
    <w:p w14:paraId="2D914F4D" w14:textId="77777777" w:rsidR="005466BF" w:rsidRPr="000D2341" w:rsidRDefault="00047ABD" w:rsidP="00741A47">
      <w:pPr>
        <w:pStyle w:val="ListParagraph"/>
        <w:numPr>
          <w:ilvl w:val="1"/>
          <w:numId w:val="7"/>
        </w:numPr>
        <w:spacing w:line="360" w:lineRule="auto"/>
        <w:jc w:val="both"/>
        <w:outlineLvl w:val="1"/>
        <w:rPr>
          <w:rFonts w:eastAsia="Times New Roman"/>
          <w:color w:val="0E101A"/>
          <w:sz w:val="24"/>
          <w:szCs w:val="24"/>
        </w:rPr>
      </w:pPr>
      <w:bookmarkStart w:id="32" w:name="_Toc81859079"/>
      <w:r w:rsidRPr="000D2341">
        <w:rPr>
          <w:rFonts w:eastAsia="Times New Roman"/>
          <w:b/>
          <w:bCs/>
          <w:color w:val="0E101A"/>
          <w:sz w:val="24"/>
          <w:szCs w:val="24"/>
        </w:rPr>
        <w:t>Safety and Health of Employees</w:t>
      </w:r>
      <w:bookmarkEnd w:id="32"/>
    </w:p>
    <w:p w14:paraId="021B3C4C" w14:textId="77777777" w:rsidR="00C24D98" w:rsidRDefault="00C24D98" w:rsidP="00741A47">
      <w:pPr>
        <w:spacing w:line="360" w:lineRule="auto"/>
        <w:jc w:val="both"/>
        <w:rPr>
          <w:rFonts w:eastAsia="Times New Roman"/>
          <w:color w:val="0E101A"/>
          <w:sz w:val="24"/>
          <w:szCs w:val="24"/>
        </w:rPr>
      </w:pPr>
    </w:p>
    <w:p w14:paraId="3A9C0AE6" w14:textId="156531B5" w:rsidR="005466BF" w:rsidRPr="004B5F0E" w:rsidRDefault="00047ABD" w:rsidP="00741A47">
      <w:pPr>
        <w:spacing w:line="360" w:lineRule="auto"/>
        <w:jc w:val="both"/>
        <w:rPr>
          <w:rFonts w:eastAsia="Times New Roman"/>
          <w:color w:val="0E101A"/>
        </w:rPr>
      </w:pPr>
      <w:r w:rsidRPr="004B5F0E">
        <w:rPr>
          <w:rFonts w:eastAsia="Times New Roman"/>
          <w:color w:val="0E101A"/>
        </w:rPr>
        <w:t xml:space="preserve">The retail, food trade, wholesale and MVR sectors accounted for twelve fatal injuries in 2016/2017 and represented 7% of fatal injuries in the overall workplace environment of the UK. Even though the chances of workplace injuries are relatively low in the retail sector, there is still the potential of serious harm to the physical and mental health of employees. Most of the fatal injuries in the retail industry are caused by trips, falls, and slips because stores are crowded by employees, customers, and the general public, and the employees are expected to arrange heavy stuff and speedily perform their jobs. These </w:t>
      </w:r>
      <w:r w:rsidRPr="004B5F0E">
        <w:rPr>
          <w:rFonts w:eastAsia="Times New Roman"/>
          <w:color w:val="0E101A"/>
        </w:rPr>
        <w:lastRenderedPageBreak/>
        <w:t xml:space="preserve">chances are especially higher for organisations operating with </w:t>
      </w:r>
      <w:r w:rsidR="00DE26D4" w:rsidRPr="004B5F0E">
        <w:rPr>
          <w:rFonts w:eastAsia="Times New Roman"/>
          <w:color w:val="0E101A"/>
        </w:rPr>
        <w:t>many</w:t>
      </w:r>
      <w:r w:rsidRPr="004B5F0E">
        <w:rPr>
          <w:rFonts w:eastAsia="Times New Roman"/>
          <w:color w:val="0E101A"/>
        </w:rPr>
        <w:t xml:space="preserve"> stores (Health &amp; Safety Consultants, 2021)</w:t>
      </w:r>
      <w:r w:rsidRPr="004B5F0E">
        <w:rPr>
          <w:rFonts w:eastAsia="Times New Roman"/>
          <w:b/>
          <w:bCs/>
          <w:color w:val="0E101A"/>
        </w:rPr>
        <w:t>.</w:t>
      </w:r>
      <w:r w:rsidRPr="004B5F0E">
        <w:rPr>
          <w:rFonts w:eastAsia="Times New Roman"/>
          <w:color w:val="0E101A"/>
        </w:rPr>
        <w:t xml:space="preserve"> Considering this factor, Tesco has taken different measures to ensure the wellbeing and safety of its employees. The occupation health and safety and fire safety engineering are offered by experts within the Group People Safety Department of the company. Business processes that can generate safety risks are also managed by professionals with a post-graduate diploma or degree in safety, members of IOSH (Institute of Occupation Safety and Healthy), and IFE (Fellow of Institute of Fire Engineers). The organisation has also established a network of safety experts supporting different areas of the business at a local scale. The CEO of the company leads the strategies adopted for the health and safety of employees and customers. It shows that Tesco is </w:t>
      </w:r>
      <w:r w:rsidR="00DE26D4" w:rsidRPr="004B5F0E">
        <w:rPr>
          <w:rFonts w:eastAsia="Times New Roman"/>
          <w:color w:val="0E101A"/>
        </w:rPr>
        <w:t>aware</w:t>
      </w:r>
      <w:r w:rsidRPr="004B5F0E">
        <w:rPr>
          <w:rFonts w:eastAsia="Times New Roman"/>
          <w:color w:val="0E101A"/>
        </w:rPr>
        <w:t xml:space="preserve"> of the potential impacts of health and safety risks on not only the performance of its employees but also on its reputation and long-term growth and development (Tesco Plc, 2021)</w:t>
      </w:r>
      <w:r w:rsidR="00984286">
        <w:rPr>
          <w:rFonts w:eastAsia="Times New Roman"/>
          <w:color w:val="0E101A"/>
        </w:rPr>
        <w:t>.</w:t>
      </w:r>
    </w:p>
    <w:p w14:paraId="645B07BD" w14:textId="77777777" w:rsidR="000C7AA8" w:rsidRPr="000D2341" w:rsidRDefault="000C7AA8" w:rsidP="00741A47">
      <w:pPr>
        <w:spacing w:line="360" w:lineRule="auto"/>
        <w:jc w:val="both"/>
        <w:rPr>
          <w:rFonts w:eastAsia="Times New Roman"/>
          <w:color w:val="0E101A"/>
          <w:sz w:val="24"/>
          <w:szCs w:val="24"/>
        </w:rPr>
      </w:pPr>
    </w:p>
    <w:p w14:paraId="1344BDF2" w14:textId="77777777" w:rsidR="005466BF" w:rsidRPr="000D2341" w:rsidRDefault="00047ABD" w:rsidP="00741A47">
      <w:pPr>
        <w:pStyle w:val="ListParagraph"/>
        <w:numPr>
          <w:ilvl w:val="0"/>
          <w:numId w:val="7"/>
        </w:numPr>
        <w:spacing w:line="360" w:lineRule="auto"/>
        <w:jc w:val="both"/>
        <w:outlineLvl w:val="0"/>
        <w:rPr>
          <w:rFonts w:eastAsia="Times New Roman"/>
          <w:color w:val="0E101A"/>
          <w:sz w:val="24"/>
          <w:szCs w:val="24"/>
        </w:rPr>
      </w:pPr>
      <w:bookmarkStart w:id="33" w:name="_Toc81859080"/>
      <w:r w:rsidRPr="000D2341">
        <w:rPr>
          <w:rFonts w:eastAsia="Times New Roman"/>
          <w:b/>
          <w:bCs/>
          <w:color w:val="0E101A"/>
          <w:sz w:val="24"/>
          <w:szCs w:val="24"/>
        </w:rPr>
        <w:t>Conclusion and Recommendations</w:t>
      </w:r>
      <w:bookmarkEnd w:id="33"/>
    </w:p>
    <w:p w14:paraId="5A37C613" w14:textId="77777777" w:rsidR="002B0807" w:rsidRDefault="002B0807" w:rsidP="00741A47">
      <w:pPr>
        <w:spacing w:line="360" w:lineRule="auto"/>
        <w:jc w:val="both"/>
        <w:rPr>
          <w:rFonts w:eastAsia="Times New Roman"/>
          <w:color w:val="0E101A"/>
          <w:sz w:val="24"/>
          <w:szCs w:val="24"/>
        </w:rPr>
      </w:pPr>
    </w:p>
    <w:p w14:paraId="4F37B00D" w14:textId="151ED0AA" w:rsidR="005466BF" w:rsidRPr="00984286" w:rsidRDefault="00047ABD" w:rsidP="00741A47">
      <w:pPr>
        <w:spacing w:line="360" w:lineRule="auto"/>
        <w:jc w:val="both"/>
        <w:rPr>
          <w:rFonts w:eastAsia="Times New Roman"/>
          <w:color w:val="0E101A"/>
        </w:rPr>
      </w:pPr>
      <w:r w:rsidRPr="00984286">
        <w:rPr>
          <w:rFonts w:eastAsia="Times New Roman"/>
          <w:color w:val="0E101A"/>
        </w:rPr>
        <w:t>The purpose of this assignment was to assess the impact of broader external environmental factors including Covid-19 and ethical dilemmas on the performance of modern-day organisations. In this context, Tesco Plc was selected to assess the influence of external environmental factors and determine the response of the organisation towards potential threats and changes in the external environment. The report provided a critical assessment of organisational context and culture along with an evaluation of the organisation through the application of relevant environmental tools and techniques. In addition to this, organisational culture and ethical behaviour were also discussed in the context of Tesco. In the light of the above findings and analysis, the following recommendations are provided to Tesco:</w:t>
      </w:r>
    </w:p>
    <w:p w14:paraId="2669B2F9" w14:textId="77777777" w:rsidR="005466BF" w:rsidRPr="00984286" w:rsidRDefault="00047ABD" w:rsidP="00741A47">
      <w:pPr>
        <w:numPr>
          <w:ilvl w:val="0"/>
          <w:numId w:val="6"/>
        </w:numPr>
        <w:spacing w:line="360" w:lineRule="auto"/>
        <w:jc w:val="both"/>
        <w:rPr>
          <w:rFonts w:eastAsia="Times New Roman"/>
          <w:color w:val="0E101A"/>
        </w:rPr>
      </w:pPr>
      <w:r w:rsidRPr="00984286">
        <w:rPr>
          <w:rFonts w:eastAsia="Times New Roman"/>
          <w:color w:val="0E101A"/>
        </w:rPr>
        <w:t>The organisation can conduct regular surveys to determine the response of customers towards its services.</w:t>
      </w:r>
    </w:p>
    <w:p w14:paraId="4003C28A" w14:textId="77777777" w:rsidR="005466BF" w:rsidRPr="00984286" w:rsidRDefault="00047ABD" w:rsidP="00741A47">
      <w:pPr>
        <w:numPr>
          <w:ilvl w:val="0"/>
          <w:numId w:val="6"/>
        </w:numPr>
        <w:spacing w:line="360" w:lineRule="auto"/>
        <w:jc w:val="both"/>
        <w:rPr>
          <w:rFonts w:eastAsia="Times New Roman"/>
          <w:color w:val="0E101A"/>
        </w:rPr>
      </w:pPr>
      <w:r w:rsidRPr="00984286">
        <w:rPr>
          <w:rFonts w:eastAsia="Times New Roman"/>
          <w:color w:val="0E101A"/>
        </w:rPr>
        <w:t>The organisation can establish its stores in more accessible areas and offer its services at more reasonable prices to attract and retain its customers.</w:t>
      </w:r>
    </w:p>
    <w:p w14:paraId="6B4AF7EE" w14:textId="77777777" w:rsidR="005466BF" w:rsidRPr="00984286" w:rsidRDefault="00047ABD" w:rsidP="00741A47">
      <w:pPr>
        <w:numPr>
          <w:ilvl w:val="0"/>
          <w:numId w:val="6"/>
        </w:numPr>
        <w:spacing w:line="360" w:lineRule="auto"/>
        <w:jc w:val="both"/>
        <w:rPr>
          <w:rFonts w:eastAsia="Times New Roman"/>
          <w:color w:val="0E101A"/>
        </w:rPr>
      </w:pPr>
      <w:r w:rsidRPr="00984286">
        <w:rPr>
          <w:rFonts w:eastAsia="Times New Roman"/>
          <w:color w:val="0E101A"/>
        </w:rPr>
        <w:t>The organisation can offer discounts and add bundles on products that are less likely to be sold due to Covid-19 and a decline in the economic strength of customers.</w:t>
      </w:r>
    </w:p>
    <w:p w14:paraId="36165076" w14:textId="77777777" w:rsidR="00E851A1" w:rsidRPr="000D2341" w:rsidRDefault="00E851A1" w:rsidP="00741A47">
      <w:pPr>
        <w:pStyle w:val="ListParagraph"/>
        <w:spacing w:line="360" w:lineRule="auto"/>
        <w:jc w:val="both"/>
        <w:rPr>
          <w:bCs/>
          <w:color w:val="000000" w:themeColor="text1"/>
          <w:sz w:val="24"/>
          <w:szCs w:val="24"/>
          <w:highlight w:val="white"/>
        </w:rPr>
      </w:pPr>
    </w:p>
    <w:p w14:paraId="1A77D24C" w14:textId="5299B4A9" w:rsidR="00367062" w:rsidRPr="000D2341" w:rsidRDefault="00047ABD" w:rsidP="007854C2">
      <w:pPr>
        <w:spacing w:line="360" w:lineRule="auto"/>
        <w:jc w:val="both"/>
        <w:rPr>
          <w:color w:val="0E101A"/>
        </w:rPr>
      </w:pPr>
      <w:r w:rsidRPr="000D2341">
        <w:rPr>
          <w:rStyle w:val="Strong"/>
          <w:color w:val="0E101A"/>
        </w:rPr>
        <w:t>Individual Reflective Account</w:t>
      </w:r>
    </w:p>
    <w:p w14:paraId="01CB5E8B" w14:textId="77777777" w:rsidR="00367062" w:rsidRPr="00984286" w:rsidRDefault="00047ABD" w:rsidP="00741A47">
      <w:pPr>
        <w:pStyle w:val="NormalWeb"/>
        <w:spacing w:before="0" w:beforeAutospacing="0" w:after="0" w:afterAutospacing="0" w:line="360" w:lineRule="auto"/>
        <w:jc w:val="both"/>
        <w:rPr>
          <w:rFonts w:ascii="Arial" w:hAnsi="Arial" w:cs="Arial"/>
          <w:color w:val="0E101A"/>
          <w:sz w:val="22"/>
          <w:szCs w:val="22"/>
        </w:rPr>
      </w:pPr>
      <w:r w:rsidRPr="00984286">
        <w:rPr>
          <w:rFonts w:ascii="Arial" w:hAnsi="Arial" w:cs="Arial"/>
          <w:color w:val="0E101A"/>
          <w:sz w:val="22"/>
          <w:szCs w:val="22"/>
        </w:rPr>
        <w:t>I will use Kolb’s reflective cycle to reflect on the learning and skills acquired through this module.</w:t>
      </w:r>
    </w:p>
    <w:p w14:paraId="71F69F0F" w14:textId="77777777" w:rsidR="00367062" w:rsidRPr="000D2341" w:rsidRDefault="00047ABD" w:rsidP="00741A47">
      <w:pPr>
        <w:pStyle w:val="NormalWeb"/>
        <w:spacing w:before="0" w:beforeAutospacing="0" w:after="0" w:afterAutospacing="0" w:line="360" w:lineRule="auto"/>
        <w:jc w:val="both"/>
        <w:rPr>
          <w:rFonts w:ascii="Arial" w:hAnsi="Arial" w:cs="Arial"/>
          <w:color w:val="0E101A"/>
        </w:rPr>
      </w:pPr>
      <w:r w:rsidRPr="000D2341">
        <w:rPr>
          <w:rStyle w:val="Strong"/>
          <w:rFonts w:ascii="Arial" w:hAnsi="Arial" w:cs="Arial"/>
          <w:color w:val="0E101A"/>
        </w:rPr>
        <w:t>Kolb’s Learning Cycle</w:t>
      </w:r>
    </w:p>
    <w:p w14:paraId="1D40F4DF" w14:textId="77777777" w:rsidR="00367062" w:rsidRPr="00984286" w:rsidRDefault="00047ABD" w:rsidP="00741A47">
      <w:pPr>
        <w:pStyle w:val="NormalWeb"/>
        <w:spacing w:before="0" w:beforeAutospacing="0" w:after="0" w:afterAutospacing="0" w:line="360" w:lineRule="auto"/>
        <w:jc w:val="both"/>
        <w:rPr>
          <w:rFonts w:ascii="Arial" w:hAnsi="Arial" w:cs="Arial"/>
          <w:color w:val="0E101A"/>
          <w:sz w:val="22"/>
          <w:szCs w:val="22"/>
        </w:rPr>
      </w:pPr>
      <w:r w:rsidRPr="00984286">
        <w:rPr>
          <w:rFonts w:ascii="Arial" w:hAnsi="Arial" w:cs="Arial"/>
          <w:color w:val="0E101A"/>
          <w:sz w:val="22"/>
          <w:szCs w:val="22"/>
        </w:rPr>
        <w:t>Kolb’s learning cycle is a reflective tool based on four stages including concrete experience, reflective observation, abstract conceptualisation, and active experimentation </w:t>
      </w:r>
      <w:r w:rsidRPr="00984286">
        <w:rPr>
          <w:rStyle w:val="Strong"/>
          <w:rFonts w:ascii="Arial" w:hAnsi="Arial" w:cs="Arial"/>
          <w:color w:val="0E101A"/>
          <w:sz w:val="22"/>
          <w:szCs w:val="22"/>
        </w:rPr>
        <w:t>(</w:t>
      </w:r>
      <w:r w:rsidRPr="00984286">
        <w:rPr>
          <w:rFonts w:ascii="Arial" w:hAnsi="Arial" w:cs="Arial"/>
          <w:color w:val="0E101A"/>
          <w:sz w:val="22"/>
          <w:szCs w:val="22"/>
        </w:rPr>
        <w:t>McLeod, 2017). These stages are described in the context of my personal experience below:</w:t>
      </w:r>
    </w:p>
    <w:p w14:paraId="5FFEC123" w14:textId="77777777" w:rsidR="00367062" w:rsidRPr="000D2341" w:rsidRDefault="00047ABD" w:rsidP="00741A47">
      <w:pPr>
        <w:pStyle w:val="NormalWeb"/>
        <w:spacing w:before="0" w:beforeAutospacing="0" w:after="0" w:afterAutospacing="0" w:line="360" w:lineRule="auto"/>
        <w:jc w:val="both"/>
        <w:rPr>
          <w:rFonts w:ascii="Arial" w:hAnsi="Arial" w:cs="Arial"/>
          <w:color w:val="0E101A"/>
        </w:rPr>
      </w:pPr>
      <w:r w:rsidRPr="000D2341">
        <w:rPr>
          <w:rStyle w:val="Strong"/>
          <w:rFonts w:ascii="Arial" w:hAnsi="Arial" w:cs="Arial"/>
          <w:color w:val="0E101A"/>
        </w:rPr>
        <w:lastRenderedPageBreak/>
        <w:t>Concrete Experience </w:t>
      </w:r>
    </w:p>
    <w:p w14:paraId="4B444969" w14:textId="77777777" w:rsidR="00367062" w:rsidRPr="00984286" w:rsidRDefault="00047ABD" w:rsidP="00741A47">
      <w:pPr>
        <w:pStyle w:val="NormalWeb"/>
        <w:spacing w:before="0" w:beforeAutospacing="0" w:after="0" w:afterAutospacing="0" w:line="360" w:lineRule="auto"/>
        <w:jc w:val="both"/>
        <w:rPr>
          <w:rFonts w:ascii="Arial" w:hAnsi="Arial" w:cs="Arial"/>
          <w:color w:val="0E101A"/>
          <w:sz w:val="22"/>
          <w:szCs w:val="22"/>
        </w:rPr>
      </w:pPr>
      <w:r w:rsidRPr="00984286">
        <w:rPr>
          <w:rFonts w:ascii="Arial" w:hAnsi="Arial" w:cs="Arial"/>
          <w:color w:val="0E101A"/>
          <w:sz w:val="22"/>
          <w:szCs w:val="22"/>
        </w:rPr>
        <w:t>Throughout this module, I got several opportunities to expand my knowledge and get an understanding of different factors that can improve my performance in the future. With the help of this module, I acquired several skills that can help me in my professional career including decision-making and critical thinking skills. I acquired these skills through the tasks that were assigned to me by the instructors. I enjoyed working on tasks that required me to use critical approaches to evaluate different elements and select from different available options to improve my knowledge.</w:t>
      </w:r>
    </w:p>
    <w:p w14:paraId="15C117FD" w14:textId="77777777" w:rsidR="00367062" w:rsidRPr="000D2341" w:rsidRDefault="00047ABD" w:rsidP="00741A47">
      <w:pPr>
        <w:pStyle w:val="NormalWeb"/>
        <w:spacing w:before="0" w:beforeAutospacing="0" w:after="0" w:afterAutospacing="0" w:line="360" w:lineRule="auto"/>
        <w:jc w:val="both"/>
        <w:rPr>
          <w:rFonts w:ascii="Arial" w:hAnsi="Arial" w:cs="Arial"/>
          <w:color w:val="0E101A"/>
        </w:rPr>
      </w:pPr>
      <w:r w:rsidRPr="000D2341">
        <w:rPr>
          <w:rStyle w:val="Strong"/>
          <w:rFonts w:ascii="Arial" w:hAnsi="Arial" w:cs="Arial"/>
          <w:color w:val="0E101A"/>
        </w:rPr>
        <w:t>Reflective Observation</w:t>
      </w:r>
    </w:p>
    <w:p w14:paraId="2BC20C65" w14:textId="77777777" w:rsidR="00367062" w:rsidRPr="00984286" w:rsidRDefault="00047ABD" w:rsidP="00741A47">
      <w:pPr>
        <w:pStyle w:val="NormalWeb"/>
        <w:spacing w:before="0" w:beforeAutospacing="0" w:after="0" w:afterAutospacing="0" w:line="360" w:lineRule="auto"/>
        <w:jc w:val="both"/>
        <w:rPr>
          <w:rFonts w:ascii="Arial" w:hAnsi="Arial" w:cs="Arial"/>
          <w:color w:val="0E101A"/>
          <w:sz w:val="22"/>
          <w:szCs w:val="22"/>
        </w:rPr>
      </w:pPr>
      <w:r w:rsidRPr="00984286">
        <w:rPr>
          <w:rFonts w:ascii="Arial" w:hAnsi="Arial" w:cs="Arial"/>
          <w:color w:val="0E101A"/>
          <w:sz w:val="22"/>
          <w:szCs w:val="22"/>
        </w:rPr>
        <w:t>Even though I enjoyed the learnings of this module, I believe that I could have shown better performance in some areas where I showed reluctance and preferred other activities over the tasks. However, I still managed to gain different skills and improve the knowledge that can help me in getting a job in the desired organisation and contribute to the betterment of organisations in the future.</w:t>
      </w:r>
    </w:p>
    <w:p w14:paraId="4E623D1B" w14:textId="77777777" w:rsidR="00367062" w:rsidRPr="000D2341" w:rsidRDefault="00047ABD" w:rsidP="00741A47">
      <w:pPr>
        <w:pStyle w:val="NormalWeb"/>
        <w:spacing w:before="0" w:beforeAutospacing="0" w:after="0" w:afterAutospacing="0" w:line="360" w:lineRule="auto"/>
        <w:jc w:val="both"/>
        <w:rPr>
          <w:rFonts w:ascii="Arial" w:hAnsi="Arial" w:cs="Arial"/>
          <w:color w:val="0E101A"/>
        </w:rPr>
      </w:pPr>
      <w:r w:rsidRPr="000D2341">
        <w:rPr>
          <w:rStyle w:val="Strong"/>
          <w:rFonts w:ascii="Arial" w:hAnsi="Arial" w:cs="Arial"/>
          <w:color w:val="0E101A"/>
        </w:rPr>
        <w:t>Abstract Conceptualisation</w:t>
      </w:r>
    </w:p>
    <w:p w14:paraId="29CF1A6A" w14:textId="77777777" w:rsidR="00367062" w:rsidRPr="00984286" w:rsidRDefault="00047ABD" w:rsidP="00741A47">
      <w:pPr>
        <w:pStyle w:val="NormalWeb"/>
        <w:spacing w:before="0" w:beforeAutospacing="0" w:after="0" w:afterAutospacing="0" w:line="360" w:lineRule="auto"/>
        <w:jc w:val="both"/>
        <w:rPr>
          <w:rFonts w:ascii="Arial" w:hAnsi="Arial" w:cs="Arial"/>
          <w:color w:val="0E101A"/>
          <w:sz w:val="22"/>
          <w:szCs w:val="22"/>
        </w:rPr>
      </w:pPr>
      <w:r w:rsidRPr="00984286">
        <w:rPr>
          <w:rFonts w:ascii="Arial" w:hAnsi="Arial" w:cs="Arial"/>
          <w:color w:val="0E101A"/>
          <w:sz w:val="22"/>
          <w:szCs w:val="22"/>
        </w:rPr>
        <w:t xml:space="preserve">Overall, I am glad that I got an opportunity to benefit from the learnings of this module. I have noticed several changes in my behaviour after getting enrolled in this module. For example, ever since I have learned that organisations demand punctual and highly motivated employees </w:t>
      </w:r>
      <w:r w:rsidRPr="00984286">
        <w:rPr>
          <w:rStyle w:val="Strong"/>
          <w:rFonts w:ascii="Arial" w:hAnsi="Arial" w:cs="Arial"/>
          <w:color w:val="0E101A"/>
          <w:sz w:val="22"/>
          <w:szCs w:val="22"/>
        </w:rPr>
        <w:t>(</w:t>
      </w:r>
      <w:r w:rsidRPr="00984286">
        <w:rPr>
          <w:rFonts w:ascii="Arial" w:hAnsi="Arial" w:cs="Arial"/>
          <w:color w:val="0E101A"/>
          <w:sz w:val="22"/>
          <w:szCs w:val="22"/>
        </w:rPr>
        <w:t>Yusuf, 2021), I have increased my involvement in activities that can improve my physical health and allow me to excel in different areas without compromising on my wellbeing. In addition to this, I have also developed a schedule to develop punctuality and time-management skills that can help me in the future.</w:t>
      </w:r>
    </w:p>
    <w:p w14:paraId="093513AD" w14:textId="77777777" w:rsidR="00367062" w:rsidRPr="000D2341" w:rsidRDefault="00047ABD" w:rsidP="00741A47">
      <w:pPr>
        <w:pStyle w:val="NormalWeb"/>
        <w:spacing w:before="0" w:beforeAutospacing="0" w:after="0" w:afterAutospacing="0" w:line="360" w:lineRule="auto"/>
        <w:jc w:val="both"/>
        <w:rPr>
          <w:rFonts w:ascii="Arial" w:hAnsi="Arial" w:cs="Arial"/>
          <w:color w:val="0E101A"/>
        </w:rPr>
      </w:pPr>
      <w:r w:rsidRPr="000D2341">
        <w:rPr>
          <w:rStyle w:val="Strong"/>
          <w:rFonts w:ascii="Arial" w:hAnsi="Arial" w:cs="Arial"/>
          <w:color w:val="0E101A"/>
        </w:rPr>
        <w:t>Active Experimentation</w:t>
      </w:r>
    </w:p>
    <w:p w14:paraId="54408C0B" w14:textId="77777777" w:rsidR="00367062" w:rsidRPr="00984286" w:rsidRDefault="00047ABD" w:rsidP="00741A47">
      <w:pPr>
        <w:pStyle w:val="NormalWeb"/>
        <w:spacing w:before="0" w:beforeAutospacing="0" w:after="0" w:afterAutospacing="0" w:line="360" w:lineRule="auto"/>
        <w:jc w:val="both"/>
        <w:rPr>
          <w:rFonts w:ascii="Arial" w:hAnsi="Arial" w:cs="Arial"/>
          <w:color w:val="0E101A"/>
          <w:sz w:val="22"/>
          <w:szCs w:val="22"/>
        </w:rPr>
      </w:pPr>
      <w:r w:rsidRPr="00984286">
        <w:rPr>
          <w:rFonts w:ascii="Arial" w:hAnsi="Arial" w:cs="Arial"/>
          <w:color w:val="0E101A"/>
          <w:sz w:val="22"/>
          <w:szCs w:val="22"/>
        </w:rPr>
        <w:t>Organisations look for highly competitive and talented employees to divide their responsibilities. After getting an understanding of the organisational culture through this module, I have realised that I will need to develop some skills to excel in my career and a job in the desired profession. I have also developed a personal development plan to improve my performance in different areas and progress towards the achievement of my career objectives. First of all, I will follow a healthy diet and exercise regularly to improve my physical and mental health. In addition to this, I will also install time management applications to develop punctuality and avoid the habit of procrastination that can negatively impact my performance. After the completion of my degree, I will work as an intern in reputed organisations and enrol in training programs conducted by the organisations to acquire the skills that are required in the professional world.</w:t>
      </w:r>
    </w:p>
    <w:p w14:paraId="4B4964AD" w14:textId="77777777" w:rsidR="00367062" w:rsidRPr="00984286" w:rsidRDefault="00367062" w:rsidP="00741A47">
      <w:pPr>
        <w:pStyle w:val="NormalWeb"/>
        <w:spacing w:before="0" w:beforeAutospacing="0" w:after="0" w:afterAutospacing="0" w:line="360" w:lineRule="auto"/>
        <w:jc w:val="both"/>
        <w:rPr>
          <w:rFonts w:ascii="Arial" w:hAnsi="Arial" w:cs="Arial"/>
          <w:color w:val="0E101A"/>
          <w:sz w:val="22"/>
          <w:szCs w:val="22"/>
        </w:rPr>
      </w:pPr>
    </w:p>
    <w:p w14:paraId="59A82327" w14:textId="77777777" w:rsidR="00367062" w:rsidRPr="00984286" w:rsidRDefault="00047ABD" w:rsidP="00741A47">
      <w:pPr>
        <w:pStyle w:val="NormalWeb"/>
        <w:spacing w:before="0" w:beforeAutospacing="0" w:after="0" w:afterAutospacing="0" w:line="360" w:lineRule="auto"/>
        <w:jc w:val="both"/>
        <w:rPr>
          <w:rFonts w:ascii="Arial" w:hAnsi="Arial" w:cs="Arial"/>
          <w:color w:val="0E101A"/>
          <w:sz w:val="22"/>
          <w:szCs w:val="22"/>
        </w:rPr>
      </w:pPr>
      <w:r w:rsidRPr="00984286">
        <w:rPr>
          <w:rStyle w:val="Strong"/>
          <w:rFonts w:ascii="Arial" w:hAnsi="Arial" w:cs="Arial"/>
          <w:color w:val="0E101A"/>
          <w:sz w:val="22"/>
          <w:szCs w:val="22"/>
        </w:rPr>
        <w:t> </w:t>
      </w:r>
    </w:p>
    <w:p w14:paraId="225974FF" w14:textId="77777777" w:rsidR="00E02C0C" w:rsidRPr="000D2341" w:rsidRDefault="00E02C0C" w:rsidP="00741A47">
      <w:pPr>
        <w:spacing w:line="360" w:lineRule="auto"/>
        <w:jc w:val="both"/>
        <w:rPr>
          <w:b/>
          <w:color w:val="000000" w:themeColor="text1"/>
          <w:sz w:val="24"/>
          <w:szCs w:val="24"/>
          <w:highlight w:val="white"/>
        </w:rPr>
      </w:pPr>
    </w:p>
    <w:p w14:paraId="5CEA2EB4" w14:textId="77777777" w:rsidR="004C6C36" w:rsidRPr="000D2341" w:rsidRDefault="00047ABD" w:rsidP="00741A47">
      <w:pPr>
        <w:spacing w:line="360" w:lineRule="auto"/>
        <w:jc w:val="both"/>
        <w:rPr>
          <w:b/>
          <w:color w:val="000000" w:themeColor="text1"/>
          <w:sz w:val="24"/>
          <w:szCs w:val="24"/>
          <w:highlight w:val="white"/>
        </w:rPr>
      </w:pPr>
      <w:r w:rsidRPr="000D2341">
        <w:rPr>
          <w:b/>
          <w:color w:val="000000" w:themeColor="text1"/>
          <w:sz w:val="24"/>
          <w:szCs w:val="24"/>
          <w:highlight w:val="white"/>
        </w:rPr>
        <w:br w:type="page"/>
      </w:r>
    </w:p>
    <w:p w14:paraId="1F0EA7F4" w14:textId="77777777" w:rsidR="004C6C36" w:rsidRPr="000D2341" w:rsidRDefault="00047ABD" w:rsidP="00741A47">
      <w:pPr>
        <w:pStyle w:val="Heading1"/>
        <w:spacing w:line="360" w:lineRule="auto"/>
        <w:jc w:val="both"/>
        <w:rPr>
          <w:b/>
          <w:color w:val="000000" w:themeColor="text1"/>
          <w:sz w:val="24"/>
          <w:szCs w:val="24"/>
        </w:rPr>
      </w:pPr>
      <w:bookmarkStart w:id="34" w:name="_Toc81859081"/>
      <w:r w:rsidRPr="000D2341">
        <w:rPr>
          <w:b/>
          <w:color w:val="000000" w:themeColor="text1"/>
          <w:sz w:val="24"/>
          <w:szCs w:val="24"/>
          <w:highlight w:val="white"/>
        </w:rPr>
        <w:lastRenderedPageBreak/>
        <w:t>References</w:t>
      </w:r>
      <w:bookmarkEnd w:id="34"/>
    </w:p>
    <w:p w14:paraId="104DF916" w14:textId="77777777" w:rsidR="00C056FE" w:rsidRPr="000D2341" w:rsidRDefault="00047ABD" w:rsidP="00741A47">
      <w:pPr>
        <w:spacing w:line="360" w:lineRule="auto"/>
        <w:ind w:left="720" w:hanging="720"/>
        <w:jc w:val="both"/>
        <w:rPr>
          <w:b/>
          <w:color w:val="000000" w:themeColor="text1"/>
          <w:sz w:val="24"/>
          <w:szCs w:val="24"/>
          <w:highlight w:val="white"/>
        </w:rPr>
      </w:pPr>
      <w:r w:rsidRPr="000D2341">
        <w:rPr>
          <w:color w:val="000000" w:themeColor="text1"/>
          <w:sz w:val="24"/>
          <w:szCs w:val="24"/>
          <w:shd w:val="clear" w:color="auto" w:fill="FFFFFF"/>
        </w:rPr>
        <w:t xml:space="preserve">Alvesson, M., 2013. Understanding </w:t>
      </w:r>
      <w:r w:rsidR="00741A47" w:rsidRPr="000D2341">
        <w:rPr>
          <w:color w:val="000000" w:themeColor="text1"/>
          <w:sz w:val="24"/>
          <w:szCs w:val="24"/>
          <w:shd w:val="clear" w:color="auto" w:fill="FFFFFF"/>
        </w:rPr>
        <w:t>organis</w:t>
      </w:r>
      <w:r w:rsidRPr="000D2341">
        <w:rPr>
          <w:color w:val="000000" w:themeColor="text1"/>
          <w:sz w:val="24"/>
          <w:szCs w:val="24"/>
          <w:shd w:val="clear" w:color="auto" w:fill="FFFFFF"/>
        </w:rPr>
        <w:t>ational culture. 2nd ed. Los Angeles: SAGE.</w:t>
      </w:r>
    </w:p>
    <w:p w14:paraId="1A59725F"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Alvesson, M. and Sveningsson, S., 2015. Changing </w:t>
      </w:r>
      <w:r w:rsidR="00741A47" w:rsidRPr="000D2341">
        <w:rPr>
          <w:rFonts w:ascii="Arial" w:hAnsi="Arial" w:cs="Arial"/>
          <w:color w:val="000000" w:themeColor="text1"/>
          <w:shd w:val="clear" w:color="auto" w:fill="FFFFFF"/>
        </w:rPr>
        <w:t>organis</w:t>
      </w:r>
      <w:r w:rsidRPr="000D2341">
        <w:rPr>
          <w:rFonts w:ascii="Arial" w:hAnsi="Arial" w:cs="Arial"/>
          <w:color w:val="000000" w:themeColor="text1"/>
          <w:shd w:val="clear" w:color="auto" w:fill="FFFFFF"/>
        </w:rPr>
        <w:t>ational culture: cultural change work in progress. Second ed. London: Routledge.</w:t>
      </w:r>
    </w:p>
    <w:p w14:paraId="748574E2"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BBC News. 2021. </w:t>
      </w:r>
      <w:r w:rsidRPr="000D2341">
        <w:rPr>
          <w:rFonts w:ascii="Arial" w:hAnsi="Arial" w:cs="Arial"/>
          <w:i/>
          <w:iCs/>
          <w:color w:val="000000" w:themeColor="text1"/>
          <w:shd w:val="clear" w:color="auto" w:fill="FFFFFF"/>
        </w:rPr>
        <w:t>Tesco counts cost of Covid trading as profits drop</w:t>
      </w:r>
      <w:r w:rsidRPr="000D2341">
        <w:rPr>
          <w:rFonts w:ascii="Arial" w:hAnsi="Arial" w:cs="Arial"/>
          <w:color w:val="000000" w:themeColor="text1"/>
          <w:shd w:val="clear" w:color="auto" w:fill="FFFFFF"/>
        </w:rPr>
        <w:t>. [online] Available at: &lt;https://www.bbc.com/news/business-56742832&gt; [Accessed 28 August 2021].</w:t>
      </w:r>
    </w:p>
    <w:p w14:paraId="3EE20228"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Blázquez, A., 2021. </w:t>
      </w:r>
      <w:r w:rsidRPr="000D2341">
        <w:rPr>
          <w:rFonts w:ascii="Arial" w:hAnsi="Arial" w:cs="Arial"/>
          <w:i/>
          <w:iCs/>
          <w:color w:val="000000" w:themeColor="text1"/>
          <w:shd w:val="clear" w:color="auto" w:fill="FFFFFF"/>
        </w:rPr>
        <w:t>UK: reasons for not shopping at Tesco online 2020 | Statista</w:t>
      </w:r>
      <w:r w:rsidRPr="000D2341">
        <w:rPr>
          <w:rFonts w:ascii="Arial" w:hAnsi="Arial" w:cs="Arial"/>
          <w:color w:val="000000" w:themeColor="text1"/>
          <w:shd w:val="clear" w:color="auto" w:fill="FFFFFF"/>
        </w:rPr>
        <w:t>. [online] Statista. Available at: &lt;https://www.statista.com/statistics/1235099/reasons-for-not-shopping-at-tesco-online-united-kingdom/&gt; [Accessed 28 August 2021].</w:t>
      </w:r>
    </w:p>
    <w:p w14:paraId="7F797C56"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Blázquez, A., 2021. </w:t>
      </w:r>
      <w:r w:rsidRPr="000D2341">
        <w:rPr>
          <w:rFonts w:ascii="Arial" w:hAnsi="Arial" w:cs="Arial"/>
          <w:i/>
          <w:iCs/>
          <w:color w:val="000000" w:themeColor="text1"/>
          <w:shd w:val="clear" w:color="auto" w:fill="FFFFFF"/>
        </w:rPr>
        <w:t>Tesco: revenue 2019 | Statista</w:t>
      </w:r>
      <w:r w:rsidRPr="000D2341">
        <w:rPr>
          <w:rFonts w:ascii="Arial" w:hAnsi="Arial" w:cs="Arial"/>
          <w:color w:val="000000" w:themeColor="text1"/>
          <w:shd w:val="clear" w:color="auto" w:fill="FFFFFF"/>
        </w:rPr>
        <w:t>. [online] Statista. Available at: &lt;https://www.statista.com/statistics/490931/tesco-group-finance-revenue-united-kingdom-uk/&gt; [Accessed 28 August 2021].</w:t>
      </w:r>
    </w:p>
    <w:p w14:paraId="72A3FE34"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Cooper, M., Collins, M., Bernard, R., Schwann, S. and Knox, R. 2018. “Criterion-related validity of the cultural web when assessing safety culture”, </w:t>
      </w:r>
      <w:r w:rsidRPr="000D2341">
        <w:rPr>
          <w:rFonts w:ascii="Arial" w:hAnsi="Arial" w:cs="Arial"/>
          <w:i/>
          <w:iCs/>
          <w:color w:val="000000" w:themeColor="text1"/>
          <w:shd w:val="clear" w:color="auto" w:fill="FFFFFF"/>
        </w:rPr>
        <w:t>Safety Science</w:t>
      </w:r>
      <w:r w:rsidRPr="000D2341">
        <w:rPr>
          <w:rFonts w:ascii="Arial" w:hAnsi="Arial" w:cs="Arial"/>
          <w:color w:val="000000" w:themeColor="text1"/>
          <w:shd w:val="clear" w:color="auto" w:fill="FFFFFF"/>
        </w:rPr>
        <w:t>, 111 (1), pp. 49-66.</w:t>
      </w:r>
    </w:p>
    <w:p w14:paraId="185C009D"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edie.net. 2021. </w:t>
      </w:r>
      <w:r w:rsidRPr="000D2341">
        <w:rPr>
          <w:rFonts w:ascii="Arial" w:hAnsi="Arial" w:cs="Arial"/>
          <w:i/>
          <w:iCs/>
          <w:color w:val="000000" w:themeColor="text1"/>
          <w:shd w:val="clear" w:color="auto" w:fill="FFFFFF"/>
        </w:rPr>
        <w:t>Tesco unveils climate manifesto to assist net-zero target</w:t>
      </w:r>
      <w:r w:rsidRPr="000D2341">
        <w:rPr>
          <w:rFonts w:ascii="Arial" w:hAnsi="Arial" w:cs="Arial"/>
          <w:color w:val="000000" w:themeColor="text1"/>
          <w:shd w:val="clear" w:color="auto" w:fill="FFFFFF"/>
        </w:rPr>
        <w:t>. [online] Available at: &lt;https://www.edie.net/news/9/Tesco-unveils-climate-manifesto-to-assist-net-zero-target/&gt; [Accessed 28 August 2021].</w:t>
      </w:r>
    </w:p>
    <w:p w14:paraId="1C9033EB"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Eeph.org.uk. 2021. </w:t>
      </w:r>
      <w:r w:rsidRPr="000D2341">
        <w:rPr>
          <w:rFonts w:ascii="Arial" w:hAnsi="Arial" w:cs="Arial"/>
          <w:i/>
          <w:iCs/>
          <w:color w:val="000000" w:themeColor="text1"/>
          <w:shd w:val="clear" w:color="auto" w:fill="FFFFFF"/>
        </w:rPr>
        <w:t>Tesco and the key milestones it has reached</w:t>
      </w:r>
      <w:r w:rsidRPr="000D2341">
        <w:rPr>
          <w:rFonts w:ascii="Arial" w:hAnsi="Arial" w:cs="Arial"/>
          <w:color w:val="000000" w:themeColor="text1"/>
          <w:shd w:val="clear" w:color="auto" w:fill="FFFFFF"/>
        </w:rPr>
        <w:t>. [online] Available at: &lt;https://www.eeph.org.uk/key-milestones.php&gt; [Accessed 28 August 2021].</w:t>
      </w:r>
    </w:p>
    <w:p w14:paraId="632490A4"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Johnson, G., Scholes, K. and Whittington, R. 2017. </w:t>
      </w:r>
      <w:r w:rsidRPr="000D2341">
        <w:rPr>
          <w:rFonts w:ascii="Arial" w:hAnsi="Arial" w:cs="Arial"/>
          <w:i/>
          <w:iCs/>
          <w:color w:val="000000" w:themeColor="text1"/>
          <w:shd w:val="clear" w:color="auto" w:fill="FFFFFF"/>
        </w:rPr>
        <w:t xml:space="preserve">Exploring Corporate Strategy: Text &amp; Cases. </w:t>
      </w:r>
      <w:r w:rsidRPr="000D2341">
        <w:rPr>
          <w:rFonts w:ascii="Arial" w:hAnsi="Arial" w:cs="Arial"/>
          <w:color w:val="000000" w:themeColor="text1"/>
          <w:shd w:val="clear" w:color="auto" w:fill="FFFFFF"/>
        </w:rPr>
        <w:t>11th ed., Harlow: Pearson Education Limited.</w:t>
      </w:r>
    </w:p>
    <w:p w14:paraId="0CCDCE5B"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Eger, L., Komárková, L., Egerová, D. and Mičík, M., 2021. The effect of COVID-19 on consumer shopping behaviour: Generational cohort perspective. </w:t>
      </w:r>
      <w:r w:rsidRPr="000D2341">
        <w:rPr>
          <w:rFonts w:ascii="Arial" w:hAnsi="Arial" w:cs="Arial"/>
          <w:i/>
          <w:iCs/>
          <w:color w:val="000000" w:themeColor="text1"/>
          <w:shd w:val="clear" w:color="auto" w:fill="FFFFFF"/>
        </w:rPr>
        <w:t>Journal of Retailing and Consumer Services</w:t>
      </w:r>
      <w:r w:rsidRPr="000D2341">
        <w:rPr>
          <w:rFonts w:ascii="Arial" w:hAnsi="Arial" w:cs="Arial"/>
          <w:color w:val="000000" w:themeColor="text1"/>
          <w:shd w:val="clear" w:color="auto" w:fill="FFFFFF"/>
        </w:rPr>
        <w:t xml:space="preserve">, </w:t>
      </w:r>
      <w:r w:rsidRPr="000D2341">
        <w:rPr>
          <w:rFonts w:ascii="Arial" w:hAnsi="Arial" w:cs="Arial"/>
          <w:i/>
          <w:iCs/>
          <w:color w:val="000000" w:themeColor="text1"/>
          <w:shd w:val="clear" w:color="auto" w:fill="FFFFFF"/>
        </w:rPr>
        <w:t>61</w:t>
      </w:r>
      <w:r w:rsidRPr="000D2341">
        <w:rPr>
          <w:rFonts w:ascii="Arial" w:hAnsi="Arial" w:cs="Arial"/>
          <w:color w:val="000000" w:themeColor="text1"/>
          <w:shd w:val="clear" w:color="auto" w:fill="FFFFFF"/>
        </w:rPr>
        <w:t>, p.102542.</w:t>
      </w:r>
    </w:p>
    <w:p w14:paraId="4E722651"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GOV.UK. 2021. </w:t>
      </w:r>
      <w:r w:rsidRPr="000D2341">
        <w:rPr>
          <w:rFonts w:ascii="Arial" w:hAnsi="Arial" w:cs="Arial"/>
          <w:i/>
          <w:iCs/>
          <w:color w:val="000000" w:themeColor="text1"/>
          <w:shd w:val="clear" w:color="auto" w:fill="FFFFFF"/>
        </w:rPr>
        <w:t>Workplace bullying and harassment</w:t>
      </w:r>
      <w:r w:rsidRPr="000D2341">
        <w:rPr>
          <w:rFonts w:ascii="Arial" w:hAnsi="Arial" w:cs="Arial"/>
          <w:color w:val="000000" w:themeColor="text1"/>
          <w:shd w:val="clear" w:color="auto" w:fill="FFFFFF"/>
        </w:rPr>
        <w:t>. [online] Available at: &lt;https://www.gov.uk/workplace-bullying-and-harassment&gt; [Accessed 28 August 2021].</w:t>
      </w:r>
    </w:p>
    <w:p w14:paraId="0C34C02E"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shd w:val="clear" w:color="auto" w:fill="FFFFFF"/>
        </w:rPr>
      </w:pPr>
      <w:r w:rsidRPr="000D2341">
        <w:rPr>
          <w:rFonts w:ascii="Arial" w:hAnsi="Arial" w:cs="Arial"/>
          <w:color w:val="000000" w:themeColor="text1"/>
          <w:shd w:val="clear" w:color="auto" w:fill="FFFFFF"/>
        </w:rPr>
        <w:t xml:space="preserve">Health &amp; Safety Consultants - Risk Assessment Solutions. 2021. </w:t>
      </w:r>
      <w:r w:rsidRPr="000D2341">
        <w:rPr>
          <w:rFonts w:ascii="Arial" w:hAnsi="Arial" w:cs="Arial"/>
          <w:i/>
          <w:iCs/>
          <w:color w:val="000000" w:themeColor="text1"/>
          <w:shd w:val="clear" w:color="auto" w:fill="FFFFFF"/>
        </w:rPr>
        <w:t>Health &amp; Safety &amp; Fire Safety For Retail Stores - Health &amp; Safety Consultants - Risk Assessment Solutions</w:t>
      </w:r>
      <w:r w:rsidRPr="000D2341">
        <w:rPr>
          <w:rFonts w:ascii="Arial" w:hAnsi="Arial" w:cs="Arial"/>
          <w:color w:val="000000" w:themeColor="text1"/>
          <w:shd w:val="clear" w:color="auto" w:fill="FFFFFF"/>
        </w:rPr>
        <w:t>. [online] Available at: &lt;https://www.workplace-rm.com/health-safety-fire-safety-for-retail-stores/&gt; [Accessed 28 August 2021].</w:t>
      </w:r>
    </w:p>
    <w:p w14:paraId="5EBD5483" w14:textId="77777777" w:rsidR="00751150"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222222"/>
          <w:shd w:val="clear" w:color="auto" w:fill="FFFFFF"/>
        </w:rPr>
        <w:lastRenderedPageBreak/>
        <w:t>Lan, H. and Dobson, P.W., 2017. Healthy competition to support healthy eating? An investigation of fruit and vegetable pricing in UK supermarkets. </w:t>
      </w:r>
      <w:r w:rsidRPr="000D2341">
        <w:rPr>
          <w:rFonts w:ascii="Arial" w:hAnsi="Arial" w:cs="Arial"/>
          <w:i/>
          <w:iCs/>
          <w:color w:val="222222"/>
          <w:shd w:val="clear" w:color="auto" w:fill="FFFFFF"/>
        </w:rPr>
        <w:t>Journal of Agricultural Economics</w:t>
      </w:r>
      <w:r w:rsidRPr="000D2341">
        <w:rPr>
          <w:rFonts w:ascii="Arial" w:hAnsi="Arial" w:cs="Arial"/>
          <w:color w:val="222222"/>
          <w:shd w:val="clear" w:color="auto" w:fill="FFFFFF"/>
        </w:rPr>
        <w:t>, </w:t>
      </w:r>
      <w:r w:rsidRPr="000D2341">
        <w:rPr>
          <w:rFonts w:ascii="Arial" w:hAnsi="Arial" w:cs="Arial"/>
          <w:i/>
          <w:iCs/>
          <w:color w:val="222222"/>
          <w:shd w:val="clear" w:color="auto" w:fill="FFFFFF"/>
        </w:rPr>
        <w:t>68</w:t>
      </w:r>
      <w:r w:rsidRPr="000D2341">
        <w:rPr>
          <w:rFonts w:ascii="Arial" w:hAnsi="Arial" w:cs="Arial"/>
          <w:color w:val="222222"/>
          <w:shd w:val="clear" w:color="auto" w:fill="FFFFFF"/>
        </w:rPr>
        <w:t>(3), pp.881-900.</w:t>
      </w:r>
    </w:p>
    <w:p w14:paraId="20602173"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McLeod, S., 2017. Kolb's learning styles and experiential learning cycle. </w:t>
      </w:r>
      <w:r w:rsidRPr="000D2341">
        <w:rPr>
          <w:rFonts w:ascii="Arial" w:hAnsi="Arial" w:cs="Arial"/>
          <w:i/>
          <w:iCs/>
          <w:color w:val="000000" w:themeColor="text1"/>
          <w:shd w:val="clear" w:color="auto" w:fill="FFFFFF"/>
        </w:rPr>
        <w:t>Simply psychology</w:t>
      </w:r>
      <w:r w:rsidRPr="000D2341">
        <w:rPr>
          <w:rFonts w:ascii="Arial" w:hAnsi="Arial" w:cs="Arial"/>
          <w:color w:val="000000" w:themeColor="text1"/>
          <w:shd w:val="clear" w:color="auto" w:fill="FFFFFF"/>
        </w:rPr>
        <w:t>.</w:t>
      </w:r>
    </w:p>
    <w:p w14:paraId="22EFF5EC"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shd w:val="clear" w:color="auto" w:fill="FFFFFF"/>
        </w:rPr>
      </w:pPr>
      <w:r w:rsidRPr="000D2341">
        <w:rPr>
          <w:rFonts w:ascii="Arial" w:hAnsi="Arial" w:cs="Arial"/>
          <w:color w:val="000000" w:themeColor="text1"/>
          <w:shd w:val="clear" w:color="auto" w:fill="FFFFFF"/>
        </w:rPr>
        <w:t xml:space="preserve">Ostroff, C., 2020. </w:t>
      </w:r>
      <w:r w:rsidRPr="000D2341">
        <w:rPr>
          <w:rFonts w:ascii="Arial" w:hAnsi="Arial" w:cs="Arial"/>
          <w:i/>
          <w:iCs/>
          <w:color w:val="000000" w:themeColor="text1"/>
          <w:shd w:val="clear" w:color="auto" w:fill="FFFFFF"/>
        </w:rPr>
        <w:t>British Pound Falls to Lowest Level Since 1985</w:t>
      </w:r>
      <w:r w:rsidRPr="000D2341">
        <w:rPr>
          <w:rFonts w:ascii="Arial" w:hAnsi="Arial" w:cs="Arial"/>
          <w:color w:val="000000" w:themeColor="text1"/>
          <w:shd w:val="clear" w:color="auto" w:fill="FFFFFF"/>
        </w:rPr>
        <w:t>. [online] WSJ. Available at: &lt;https://www.wsj.com/articles/british-pound-falls-to-lowest-level-since-1985-11584537813&gt; [Accessed 28 August 2021].</w:t>
      </w:r>
    </w:p>
    <w:p w14:paraId="6ABA1A9A" w14:textId="77777777" w:rsidR="005459B8"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222222"/>
          <w:shd w:val="clear" w:color="auto" w:fill="FFFFFF"/>
        </w:rPr>
        <w:t>Perera, R., 2020. </w:t>
      </w:r>
      <w:r w:rsidRPr="000D2341">
        <w:rPr>
          <w:rFonts w:ascii="Arial" w:hAnsi="Arial" w:cs="Arial"/>
          <w:i/>
          <w:iCs/>
          <w:color w:val="222222"/>
          <w:shd w:val="clear" w:color="auto" w:fill="FFFFFF"/>
        </w:rPr>
        <w:t>Understanding Porter’s Five Forces Analysis</w:t>
      </w:r>
      <w:r w:rsidRPr="000D2341">
        <w:rPr>
          <w:rFonts w:ascii="Arial" w:hAnsi="Arial" w:cs="Arial"/>
          <w:color w:val="222222"/>
          <w:shd w:val="clear" w:color="auto" w:fill="FFFFFF"/>
        </w:rPr>
        <w:t>. Nerdynaut.</w:t>
      </w:r>
    </w:p>
    <w:p w14:paraId="009B64CF"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Peters, L., 2021. </w:t>
      </w:r>
      <w:r w:rsidRPr="000D2341">
        <w:rPr>
          <w:rFonts w:ascii="Arial" w:hAnsi="Arial" w:cs="Arial"/>
          <w:i/>
          <w:iCs/>
          <w:color w:val="000000" w:themeColor="text1"/>
          <w:shd w:val="clear" w:color="auto" w:fill="FFFFFF"/>
        </w:rPr>
        <w:t>E-Commerce net sales of tesco.com from 2014 to 2021 | Statista</w:t>
      </w:r>
      <w:r w:rsidRPr="000D2341">
        <w:rPr>
          <w:rFonts w:ascii="Arial" w:hAnsi="Arial" w:cs="Arial"/>
          <w:color w:val="000000" w:themeColor="text1"/>
          <w:shd w:val="clear" w:color="auto" w:fill="FFFFFF"/>
        </w:rPr>
        <w:t>. [online] Statista. Available at: &lt;https://www.statista.com/forecasts/1218318/tesco-revenue-development-ecommercedb&gt; [Accessed 28 August 2021].</w:t>
      </w:r>
    </w:p>
    <w:p w14:paraId="64770B06"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Tesco-careers.com. 2021. </w:t>
      </w:r>
      <w:r w:rsidRPr="000D2341">
        <w:rPr>
          <w:rFonts w:ascii="Arial" w:hAnsi="Arial" w:cs="Arial"/>
          <w:i/>
          <w:iCs/>
          <w:color w:val="000000" w:themeColor="text1"/>
          <w:shd w:val="clear" w:color="auto" w:fill="FFFFFF"/>
        </w:rPr>
        <w:t>Culture | Tesco Careers</w:t>
      </w:r>
      <w:r w:rsidRPr="000D2341">
        <w:rPr>
          <w:rFonts w:ascii="Arial" w:hAnsi="Arial" w:cs="Arial"/>
          <w:color w:val="000000" w:themeColor="text1"/>
          <w:shd w:val="clear" w:color="auto" w:fill="FFFFFF"/>
        </w:rPr>
        <w:t>. [online] Available at: &lt;https://www.tesco-careers.com/explore-our-world/our-culture/#:~:text=We%20know%20that%20looking%20after,try%20their%20hardest%20for%20customers.&gt; [Accessed 28 August 2021].</w:t>
      </w:r>
    </w:p>
    <w:p w14:paraId="45EEDD5E"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Tesco PLC. 2021. </w:t>
      </w:r>
      <w:r w:rsidRPr="000D2341">
        <w:rPr>
          <w:rFonts w:ascii="Arial" w:hAnsi="Arial" w:cs="Arial"/>
          <w:i/>
          <w:iCs/>
          <w:color w:val="000000" w:themeColor="text1"/>
          <w:shd w:val="clear" w:color="auto" w:fill="FFFFFF"/>
        </w:rPr>
        <w:t>Key Facts</w:t>
      </w:r>
      <w:r w:rsidRPr="000D2341">
        <w:rPr>
          <w:rFonts w:ascii="Arial" w:hAnsi="Arial" w:cs="Arial"/>
          <w:color w:val="000000" w:themeColor="text1"/>
          <w:shd w:val="clear" w:color="auto" w:fill="FFFFFF"/>
        </w:rPr>
        <w:t>. [online] Available at: &lt;https://www.tescoplc.com/about/key-facts/&gt; [Accessed 28 August 2021].</w:t>
      </w:r>
    </w:p>
    <w:p w14:paraId="77AF2B92"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Tesco Controls, Inc. 2021. </w:t>
      </w:r>
      <w:r w:rsidRPr="000D2341">
        <w:rPr>
          <w:rFonts w:ascii="Arial" w:hAnsi="Arial" w:cs="Arial"/>
          <w:i/>
          <w:iCs/>
          <w:color w:val="000000" w:themeColor="text1"/>
          <w:shd w:val="clear" w:color="auto" w:fill="FFFFFF"/>
        </w:rPr>
        <w:t>Company Culture | Control System Integrator | Tesco Controls, Inc.</w:t>
      </w:r>
      <w:r w:rsidRPr="000D2341">
        <w:rPr>
          <w:rFonts w:ascii="Arial" w:hAnsi="Arial" w:cs="Arial"/>
          <w:color w:val="000000" w:themeColor="text1"/>
          <w:shd w:val="clear" w:color="auto" w:fill="FFFFFF"/>
        </w:rPr>
        <w:t>. [online] Available at: &lt;https://tescocontrols.com/about-us/careers/your-career-join-in/company-culture/&gt; [Accessed 28 August 2021].</w:t>
      </w:r>
    </w:p>
    <w:p w14:paraId="16278ABC"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Tesco. 2021. </w:t>
      </w:r>
      <w:r w:rsidRPr="000D2341">
        <w:rPr>
          <w:rFonts w:ascii="Arial" w:hAnsi="Arial" w:cs="Arial"/>
          <w:i/>
          <w:iCs/>
          <w:color w:val="000000" w:themeColor="text1"/>
          <w:shd w:val="clear" w:color="auto" w:fill="FFFFFF"/>
        </w:rPr>
        <w:t>CE Dress Code and Appearance Polic</w:t>
      </w:r>
      <w:r w:rsidRPr="000D2341">
        <w:rPr>
          <w:rFonts w:ascii="Arial" w:hAnsi="Arial" w:cs="Arial"/>
          <w:color w:val="000000" w:themeColor="text1"/>
          <w:shd w:val="clear" w:color="auto" w:fill="FFFFFF"/>
        </w:rPr>
        <w:t>. [online] Available at: &lt;https://d2io1s13lhj42h.cloudfront.net/wp-content/uploads/sites/5/2016/04/01092448/ce-dress-code-and-appearance-policy-06-2019.pdf&gt; [Accessed 28 August 2021].</w:t>
      </w:r>
    </w:p>
    <w:p w14:paraId="06020A2B"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Tesco. 2019. </w:t>
      </w:r>
      <w:r w:rsidRPr="000D2341">
        <w:rPr>
          <w:rFonts w:ascii="Arial" w:hAnsi="Arial" w:cs="Arial"/>
          <w:i/>
          <w:iCs/>
          <w:color w:val="000000" w:themeColor="text1"/>
          <w:shd w:val="clear" w:color="auto" w:fill="FFFFFF"/>
        </w:rPr>
        <w:t>Serving shoppers a little better every day.</w:t>
      </w:r>
      <w:r w:rsidRPr="000D2341">
        <w:rPr>
          <w:rFonts w:ascii="Arial" w:hAnsi="Arial" w:cs="Arial"/>
          <w:color w:val="000000" w:themeColor="text1"/>
          <w:shd w:val="clear" w:color="auto" w:fill="FFFFFF"/>
        </w:rPr>
        <w:t>. [online] Available at: &lt;https://www.tescoplc.com/media/755220/interims-presentation_investor21.pdf&gt; [Accessed 28 August 2021].</w:t>
      </w:r>
    </w:p>
    <w:p w14:paraId="174CCC1F"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Tesco PLC. 2021. </w:t>
      </w:r>
      <w:r w:rsidRPr="000D2341">
        <w:rPr>
          <w:rFonts w:ascii="Arial" w:hAnsi="Arial" w:cs="Arial"/>
          <w:i/>
          <w:iCs/>
          <w:color w:val="000000" w:themeColor="text1"/>
          <w:shd w:val="clear" w:color="auto" w:fill="FFFFFF"/>
        </w:rPr>
        <w:t>Bullying and Harassment</w:t>
      </w:r>
      <w:r w:rsidRPr="000D2341">
        <w:rPr>
          <w:rFonts w:ascii="Arial" w:hAnsi="Arial" w:cs="Arial"/>
          <w:color w:val="000000" w:themeColor="text1"/>
          <w:shd w:val="clear" w:color="auto" w:fill="FFFFFF"/>
        </w:rPr>
        <w:t>. [online] Available at: &lt;https://www.tescoplc.com/sustainability/documents/policies/bullying-and-harassment/&gt; [Accessed 28 August 2021].</w:t>
      </w:r>
    </w:p>
    <w:p w14:paraId="783F7316"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t xml:space="preserve">Tesco Plc. 2021. </w:t>
      </w:r>
      <w:r w:rsidRPr="000D2341">
        <w:rPr>
          <w:rFonts w:ascii="Arial" w:hAnsi="Arial" w:cs="Arial"/>
          <w:i/>
          <w:iCs/>
          <w:color w:val="000000" w:themeColor="text1"/>
          <w:shd w:val="clear" w:color="auto" w:fill="FFFFFF"/>
        </w:rPr>
        <w:t>Ensuring health and safety in the workplace</w:t>
      </w:r>
      <w:r w:rsidRPr="000D2341">
        <w:rPr>
          <w:rFonts w:ascii="Arial" w:hAnsi="Arial" w:cs="Arial"/>
          <w:color w:val="000000" w:themeColor="text1"/>
          <w:shd w:val="clear" w:color="auto" w:fill="FFFFFF"/>
        </w:rPr>
        <w:t>. [online] Available at: &lt;https://www.tescoplc.com/sustainability/documents/policies/ensuring-health-and-safety-in-the-workplace/&gt; [Accessed 28 August 2021].</w:t>
      </w:r>
    </w:p>
    <w:p w14:paraId="352F0B2E" w14:textId="77777777" w:rsidR="00C056FE" w:rsidRPr="000D2341" w:rsidRDefault="00047ABD" w:rsidP="00741A47">
      <w:pPr>
        <w:pStyle w:val="NormalWeb"/>
        <w:shd w:val="clear" w:color="auto" w:fill="FFFFFF"/>
        <w:spacing w:before="0" w:beforeAutospacing="0" w:after="0" w:afterAutospacing="0" w:line="360" w:lineRule="auto"/>
        <w:ind w:left="720" w:hanging="720"/>
        <w:jc w:val="both"/>
        <w:rPr>
          <w:rFonts w:ascii="Arial" w:hAnsi="Arial" w:cs="Arial"/>
          <w:color w:val="000000" w:themeColor="text1"/>
        </w:rPr>
      </w:pPr>
      <w:r w:rsidRPr="000D2341">
        <w:rPr>
          <w:rFonts w:ascii="Arial" w:hAnsi="Arial" w:cs="Arial"/>
          <w:color w:val="000000" w:themeColor="text1"/>
          <w:shd w:val="clear" w:color="auto" w:fill="FFFFFF"/>
        </w:rPr>
        <w:lastRenderedPageBreak/>
        <w:t xml:space="preserve">Winterman, D., 2013. </w:t>
      </w:r>
      <w:r w:rsidRPr="000D2341">
        <w:rPr>
          <w:rFonts w:ascii="Arial" w:hAnsi="Arial" w:cs="Arial"/>
          <w:i/>
          <w:iCs/>
          <w:color w:val="000000" w:themeColor="text1"/>
          <w:shd w:val="clear" w:color="auto" w:fill="FFFFFF"/>
        </w:rPr>
        <w:t>Tesco: How one supermarket came to dominate</w:t>
      </w:r>
      <w:r w:rsidRPr="000D2341">
        <w:rPr>
          <w:rFonts w:ascii="Arial" w:hAnsi="Arial" w:cs="Arial"/>
          <w:color w:val="000000" w:themeColor="text1"/>
          <w:shd w:val="clear" w:color="auto" w:fill="FFFFFF"/>
        </w:rPr>
        <w:t>. [online] BBC News. Available at: &lt;https://www.bbc.com/news/magazine-23988795&gt; [Accessed 28 August 2021].</w:t>
      </w:r>
    </w:p>
    <w:p w14:paraId="1CE98F23" w14:textId="77777777" w:rsidR="00CD2078" w:rsidRDefault="00047ABD" w:rsidP="002D723A">
      <w:pPr>
        <w:pStyle w:val="NormalWeb"/>
        <w:shd w:val="clear" w:color="auto" w:fill="FFFFFF"/>
        <w:spacing w:before="0" w:beforeAutospacing="0" w:after="0" w:afterAutospacing="0" w:line="360" w:lineRule="auto"/>
        <w:ind w:left="720" w:hanging="720"/>
        <w:jc w:val="both"/>
        <w:rPr>
          <w:rFonts w:ascii="Arial" w:hAnsi="Arial" w:cs="Arial"/>
          <w:color w:val="000000" w:themeColor="text1"/>
          <w:shd w:val="clear" w:color="auto" w:fill="FFFFFF"/>
        </w:rPr>
      </w:pPr>
      <w:r w:rsidRPr="000D2341">
        <w:rPr>
          <w:rFonts w:ascii="Arial" w:hAnsi="Arial" w:cs="Arial"/>
          <w:color w:val="000000" w:themeColor="text1"/>
          <w:shd w:val="clear" w:color="auto" w:fill="FFFFFF"/>
        </w:rPr>
        <w:t xml:space="preserve">Yusuf, M., 2021. The Effects of the Intrinsic Motivation and Extrinsic Motivation on Employee Performance with Job Satisfaction as an Intervening Variable at PT. Alwi Assegaf Palembang. </w:t>
      </w:r>
      <w:r w:rsidRPr="000D2341">
        <w:rPr>
          <w:rFonts w:ascii="Arial" w:hAnsi="Arial" w:cs="Arial"/>
          <w:i/>
          <w:iCs/>
          <w:color w:val="000000" w:themeColor="text1"/>
          <w:shd w:val="clear" w:color="auto" w:fill="FFFFFF"/>
        </w:rPr>
        <w:t>Journal Management, Business, and Accounting</w:t>
      </w:r>
      <w:r w:rsidRPr="000D2341">
        <w:rPr>
          <w:rFonts w:ascii="Arial" w:hAnsi="Arial" w:cs="Arial"/>
          <w:color w:val="000000" w:themeColor="text1"/>
          <w:shd w:val="clear" w:color="auto" w:fill="FFFFFF"/>
        </w:rPr>
        <w:t xml:space="preserve">, </w:t>
      </w:r>
      <w:r w:rsidRPr="000D2341">
        <w:rPr>
          <w:rFonts w:ascii="Arial" w:hAnsi="Arial" w:cs="Arial"/>
          <w:i/>
          <w:iCs/>
          <w:color w:val="000000" w:themeColor="text1"/>
          <w:shd w:val="clear" w:color="auto" w:fill="FFFFFF"/>
        </w:rPr>
        <w:t>20</w:t>
      </w:r>
      <w:r w:rsidRPr="000D2341">
        <w:rPr>
          <w:rFonts w:ascii="Arial" w:hAnsi="Arial" w:cs="Arial"/>
          <w:color w:val="000000" w:themeColor="text1"/>
          <w:shd w:val="clear" w:color="auto" w:fill="FFFFFF"/>
        </w:rPr>
        <w:t>(1), pp.18-3</w:t>
      </w:r>
    </w:p>
    <w:p w14:paraId="42975F2B" w14:textId="77777777" w:rsidR="00AE628F" w:rsidRDefault="00AE628F" w:rsidP="002D723A">
      <w:pPr>
        <w:pStyle w:val="NormalWeb"/>
        <w:shd w:val="clear" w:color="auto" w:fill="FFFFFF"/>
        <w:spacing w:before="0" w:beforeAutospacing="0" w:after="0" w:afterAutospacing="0" w:line="360" w:lineRule="auto"/>
        <w:ind w:left="720" w:hanging="720"/>
        <w:jc w:val="both"/>
        <w:rPr>
          <w:rFonts w:ascii="Arial" w:hAnsi="Arial" w:cs="Arial"/>
          <w:color w:val="000000" w:themeColor="text1"/>
          <w:shd w:val="clear" w:color="auto" w:fill="FFFFFF"/>
        </w:rPr>
      </w:pPr>
    </w:p>
    <w:p w14:paraId="391FB7F6" w14:textId="77777777" w:rsidR="00AE628F" w:rsidRDefault="00AE628F" w:rsidP="002D723A">
      <w:pPr>
        <w:pStyle w:val="NormalWeb"/>
        <w:shd w:val="clear" w:color="auto" w:fill="FFFFFF"/>
        <w:spacing w:before="0" w:beforeAutospacing="0" w:after="0" w:afterAutospacing="0" w:line="360" w:lineRule="auto"/>
        <w:ind w:left="720" w:hanging="720"/>
        <w:jc w:val="both"/>
        <w:rPr>
          <w:rFonts w:ascii="Arial" w:hAnsi="Arial" w:cs="Arial"/>
          <w:color w:val="000000" w:themeColor="text1"/>
          <w:shd w:val="clear" w:color="auto" w:fill="FFFFFF"/>
        </w:rPr>
      </w:pPr>
    </w:p>
    <w:p w14:paraId="2B4A01AD" w14:textId="43557192" w:rsidR="00AE628F" w:rsidRPr="006601D4" w:rsidRDefault="00287A57" w:rsidP="00A90E0F">
      <w:pPr>
        <w:pStyle w:val="Heading1"/>
        <w:rPr>
          <w:sz w:val="24"/>
          <w:szCs w:val="24"/>
          <w:shd w:val="clear" w:color="auto" w:fill="FFFFFF"/>
        </w:rPr>
      </w:pPr>
      <w:bookmarkStart w:id="35" w:name="_Toc81859082"/>
      <w:r w:rsidRPr="006601D4">
        <w:rPr>
          <w:noProof/>
          <w:sz w:val="24"/>
          <w:szCs w:val="24"/>
        </w:rPr>
        <w:lastRenderedPageBreak/>
        <w:drawing>
          <wp:anchor distT="0" distB="0" distL="114300" distR="114300" simplePos="0" relativeHeight="251704832" behindDoc="0" locked="0" layoutInCell="1" allowOverlap="1" wp14:anchorId="328629A7" wp14:editId="3F6B7B87">
            <wp:simplePos x="0" y="0"/>
            <wp:positionH relativeFrom="column">
              <wp:posOffset>539750</wp:posOffset>
            </wp:positionH>
            <wp:positionV relativeFrom="paragraph">
              <wp:posOffset>480695</wp:posOffset>
            </wp:positionV>
            <wp:extent cx="5580380" cy="7786370"/>
            <wp:effectExtent l="0" t="0" r="1270" b="508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80380" cy="7786370"/>
                    </a:xfrm>
                    <a:prstGeom prst="rect">
                      <a:avLst/>
                    </a:prstGeom>
                  </pic:spPr>
                </pic:pic>
              </a:graphicData>
            </a:graphic>
            <wp14:sizeRelH relativeFrom="margin">
              <wp14:pctWidth>0</wp14:pctWidth>
            </wp14:sizeRelH>
            <wp14:sizeRelV relativeFrom="margin">
              <wp14:pctHeight>0</wp14:pctHeight>
            </wp14:sizeRelV>
          </wp:anchor>
        </w:drawing>
      </w:r>
      <w:r w:rsidR="00A90E0F" w:rsidRPr="006601D4">
        <w:rPr>
          <w:sz w:val="24"/>
          <w:szCs w:val="24"/>
          <w:shd w:val="clear" w:color="auto" w:fill="FFFFFF"/>
        </w:rPr>
        <w:t>Appendix</w:t>
      </w:r>
      <w:bookmarkEnd w:id="35"/>
      <w:r w:rsidR="00A90E0F" w:rsidRPr="006601D4">
        <w:rPr>
          <w:sz w:val="24"/>
          <w:szCs w:val="24"/>
          <w:shd w:val="clear" w:color="auto" w:fill="FFFFFF"/>
        </w:rPr>
        <w:t xml:space="preserve"> </w:t>
      </w:r>
    </w:p>
    <w:p w14:paraId="721C850F" w14:textId="081E1728" w:rsidR="00CD2078" w:rsidRDefault="00CD2078" w:rsidP="002D723A">
      <w:pPr>
        <w:pStyle w:val="NormalWeb"/>
        <w:shd w:val="clear" w:color="auto" w:fill="FFFFFF"/>
        <w:spacing w:before="0" w:beforeAutospacing="0" w:after="0" w:afterAutospacing="0" w:line="360" w:lineRule="auto"/>
        <w:ind w:left="720" w:hanging="720"/>
        <w:jc w:val="both"/>
        <w:rPr>
          <w:rFonts w:ascii="Arial" w:hAnsi="Arial" w:cs="Arial"/>
          <w:color w:val="000000" w:themeColor="text1"/>
          <w:shd w:val="clear" w:color="auto" w:fill="FFFFFF"/>
        </w:rPr>
      </w:pPr>
    </w:p>
    <w:p w14:paraId="0549C4C6" w14:textId="2AB33F5B" w:rsidR="000D3C21" w:rsidRDefault="000D3C21" w:rsidP="002D723A">
      <w:pPr>
        <w:pStyle w:val="NormalWeb"/>
        <w:shd w:val="clear" w:color="auto" w:fill="FFFFFF"/>
        <w:spacing w:before="0" w:beforeAutospacing="0" w:after="0" w:afterAutospacing="0" w:line="360" w:lineRule="auto"/>
        <w:ind w:left="720" w:hanging="720"/>
        <w:jc w:val="both"/>
        <w:rPr>
          <w:rFonts w:ascii="Arial" w:hAnsi="Arial" w:cs="Arial"/>
          <w:color w:val="000000" w:themeColor="text1"/>
          <w:shd w:val="clear" w:color="auto" w:fill="FFFFFF"/>
        </w:rPr>
      </w:pPr>
      <w:r>
        <w:rPr>
          <w:rFonts w:ascii="Arial" w:hAnsi="Arial" w:cs="Arial"/>
          <w:noProof/>
          <w:color w:val="000000" w:themeColor="text1"/>
        </w:rPr>
        <w:drawing>
          <wp:anchor distT="0" distB="0" distL="114300" distR="114300" simplePos="0" relativeHeight="251658261" behindDoc="0" locked="0" layoutInCell="1" allowOverlap="1" wp14:anchorId="3B66323F" wp14:editId="0718E734">
            <wp:simplePos x="0" y="0"/>
            <wp:positionH relativeFrom="column">
              <wp:posOffset>730250</wp:posOffset>
            </wp:positionH>
            <wp:positionV relativeFrom="paragraph">
              <wp:posOffset>61595</wp:posOffset>
            </wp:positionV>
            <wp:extent cx="5644989" cy="9236710"/>
            <wp:effectExtent l="0" t="0" r="0" b="254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2">
                      <a:extLst>
                        <a:ext uri="{28A0092B-C50C-407E-A947-70E740481C1C}">
                          <a14:useLocalDpi xmlns:a14="http://schemas.microsoft.com/office/drawing/2010/main" val="0"/>
                        </a:ext>
                      </a:extLst>
                    </a:blip>
                    <a:stretch>
                      <a:fillRect/>
                    </a:stretch>
                  </pic:blipFill>
                  <pic:spPr>
                    <a:xfrm>
                      <a:off x="0" y="0"/>
                      <a:ext cx="5644989" cy="9236710"/>
                    </a:xfrm>
                    <a:prstGeom prst="rect">
                      <a:avLst/>
                    </a:prstGeom>
                  </pic:spPr>
                </pic:pic>
              </a:graphicData>
            </a:graphic>
            <wp14:sizeRelH relativeFrom="margin">
              <wp14:pctWidth>0</wp14:pctWidth>
            </wp14:sizeRelH>
            <wp14:sizeRelV relativeFrom="margin">
              <wp14:pctHeight>0</wp14:pctHeight>
            </wp14:sizeRelV>
          </wp:anchor>
        </w:drawing>
      </w:r>
    </w:p>
    <w:p w14:paraId="12746174" w14:textId="4396A343" w:rsidR="00CD2078" w:rsidRDefault="000D3C21" w:rsidP="002D723A">
      <w:pPr>
        <w:pStyle w:val="NormalWeb"/>
        <w:shd w:val="clear" w:color="auto" w:fill="FFFFFF"/>
        <w:spacing w:before="0" w:beforeAutospacing="0" w:after="0" w:afterAutospacing="0" w:line="360" w:lineRule="auto"/>
        <w:ind w:left="720" w:hanging="720"/>
        <w:jc w:val="both"/>
        <w:rPr>
          <w:rFonts w:ascii="Arial" w:hAnsi="Arial" w:cs="Arial"/>
          <w:color w:val="000000" w:themeColor="text1"/>
          <w:shd w:val="clear" w:color="auto" w:fill="FFFFFF"/>
        </w:rPr>
      </w:pPr>
      <w:r>
        <w:rPr>
          <w:rFonts w:ascii="Arial" w:hAnsi="Arial" w:cs="Arial"/>
          <w:noProof/>
          <w:color w:val="000000" w:themeColor="text1"/>
        </w:rPr>
        <w:drawing>
          <wp:anchor distT="0" distB="0" distL="114300" distR="114300" simplePos="0" relativeHeight="251658262" behindDoc="0" locked="0" layoutInCell="1" allowOverlap="1" wp14:anchorId="05022287" wp14:editId="0E9ED7BD">
            <wp:simplePos x="0" y="0"/>
            <wp:positionH relativeFrom="column">
              <wp:posOffset>665480</wp:posOffset>
            </wp:positionH>
            <wp:positionV relativeFrom="paragraph">
              <wp:posOffset>410845</wp:posOffset>
            </wp:positionV>
            <wp:extent cx="5309235" cy="8573770"/>
            <wp:effectExtent l="0" t="0" r="5715"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09235" cy="8573770"/>
                    </a:xfrm>
                    <a:prstGeom prst="rect">
                      <a:avLst/>
                    </a:prstGeom>
                  </pic:spPr>
                </pic:pic>
              </a:graphicData>
            </a:graphic>
            <wp14:sizeRelH relativeFrom="margin">
              <wp14:pctWidth>0</wp14:pctWidth>
            </wp14:sizeRelH>
            <wp14:sizeRelV relativeFrom="margin">
              <wp14:pctHeight>0</wp14:pctHeight>
            </wp14:sizeRelV>
          </wp:anchor>
        </w:drawing>
      </w:r>
    </w:p>
    <w:p w14:paraId="575C1ACB" w14:textId="05FB17C1" w:rsidR="00042603" w:rsidRPr="000D2341" w:rsidRDefault="005B61F0" w:rsidP="005B61F0">
      <w:pPr>
        <w:pStyle w:val="NormalWeb"/>
        <w:shd w:val="clear" w:color="auto" w:fill="FFFFFF"/>
        <w:spacing w:before="0" w:beforeAutospacing="0" w:after="0" w:afterAutospacing="0" w:line="360" w:lineRule="auto"/>
        <w:ind w:left="720" w:hanging="720"/>
        <w:jc w:val="both"/>
        <w:sectPr w:rsidR="00042603" w:rsidRPr="000D2341" w:rsidSect="00BC2D3F">
          <w:footerReference w:type="default" r:id="rId24"/>
          <w:pgSz w:w="12240" w:h="15840"/>
          <w:pgMar w:top="1343" w:right="1000" w:bottom="755" w:left="1200" w:header="0" w:footer="1010" w:gutter="0"/>
          <w:cols w:space="0" w:equalWidth="0">
            <w:col w:w="10040"/>
          </w:cols>
          <w:docGrid w:linePitch="360"/>
        </w:sectPr>
      </w:pPr>
      <w:r>
        <w:rPr>
          <w:noProof/>
        </w:rPr>
        <w:drawing>
          <wp:anchor distT="0" distB="0" distL="114300" distR="114300" simplePos="0" relativeHeight="251732480" behindDoc="0" locked="0" layoutInCell="1" allowOverlap="1" wp14:anchorId="452C87C1" wp14:editId="437227ED">
            <wp:simplePos x="0" y="0"/>
            <wp:positionH relativeFrom="column">
              <wp:posOffset>-139700</wp:posOffset>
            </wp:positionH>
            <wp:positionV relativeFrom="paragraph">
              <wp:posOffset>6462395</wp:posOffset>
            </wp:positionV>
            <wp:extent cx="6286500" cy="2577465"/>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5">
                      <a:extLst>
                        <a:ext uri="{28A0092B-C50C-407E-A947-70E740481C1C}">
                          <a14:useLocalDpi xmlns:a14="http://schemas.microsoft.com/office/drawing/2010/main" val="0"/>
                        </a:ext>
                      </a:extLst>
                    </a:blip>
                    <a:stretch>
                      <a:fillRect/>
                    </a:stretch>
                  </pic:blipFill>
                  <pic:spPr>
                    <a:xfrm>
                      <a:off x="0" y="0"/>
                      <a:ext cx="6286500" cy="2577465"/>
                    </a:xfrm>
                    <a:prstGeom prst="rect">
                      <a:avLst/>
                    </a:prstGeom>
                  </pic:spPr>
                </pic:pic>
              </a:graphicData>
            </a:graphic>
            <wp14:sizeRelH relativeFrom="margin">
              <wp14:pctWidth>0</wp14:pctWidth>
            </wp14:sizeRelH>
            <wp14:sizeRelV relativeFrom="margin">
              <wp14:pctHeight>0</wp14:pctHeight>
            </wp14:sizeRelV>
          </wp:anchor>
        </w:drawing>
      </w:r>
      <w:r w:rsidR="006601D4">
        <w:rPr>
          <w:noProof/>
        </w:rPr>
        <w:drawing>
          <wp:anchor distT="0" distB="0" distL="114300" distR="114300" simplePos="0" relativeHeight="251723264" behindDoc="0" locked="0" layoutInCell="1" allowOverlap="1" wp14:anchorId="0CDF8BCF" wp14:editId="3A5A5835">
            <wp:simplePos x="0" y="0"/>
            <wp:positionH relativeFrom="column">
              <wp:posOffset>0</wp:posOffset>
            </wp:positionH>
            <wp:positionV relativeFrom="paragraph">
              <wp:posOffset>277495</wp:posOffset>
            </wp:positionV>
            <wp:extent cx="6108700" cy="7515225"/>
            <wp:effectExtent l="0" t="0" r="6350" b="952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6">
                      <a:extLst>
                        <a:ext uri="{28A0092B-C50C-407E-A947-70E740481C1C}">
                          <a14:useLocalDpi xmlns:a14="http://schemas.microsoft.com/office/drawing/2010/main" val="0"/>
                        </a:ext>
                      </a:extLst>
                    </a:blip>
                    <a:stretch>
                      <a:fillRect/>
                    </a:stretch>
                  </pic:blipFill>
                  <pic:spPr>
                    <a:xfrm>
                      <a:off x="0" y="0"/>
                      <a:ext cx="6108700" cy="7515225"/>
                    </a:xfrm>
                    <a:prstGeom prst="rect">
                      <a:avLst/>
                    </a:prstGeom>
                  </pic:spPr>
                </pic:pic>
              </a:graphicData>
            </a:graphic>
            <wp14:sizeRelH relativeFrom="margin">
              <wp14:pctWidth>0</wp14:pctWidth>
            </wp14:sizeRelH>
            <wp14:sizeRelV relativeFrom="margin">
              <wp14:pctHeight>0</wp14:pctHeight>
            </wp14:sizeRelV>
          </wp:anchor>
        </w:drawing>
      </w:r>
      <w:r w:rsidR="009F2BB3">
        <w:rPr>
          <w:noProof/>
        </w:rPr>
        <w:drawing>
          <wp:anchor distT="0" distB="0" distL="114300" distR="114300" simplePos="0" relativeHeight="251709952" behindDoc="0" locked="0" layoutInCell="1" allowOverlap="1" wp14:anchorId="08D25019" wp14:editId="0CCAF8A5">
            <wp:simplePos x="0" y="0"/>
            <wp:positionH relativeFrom="column">
              <wp:posOffset>0</wp:posOffset>
            </wp:positionH>
            <wp:positionV relativeFrom="paragraph">
              <wp:posOffset>-635</wp:posOffset>
            </wp:positionV>
            <wp:extent cx="4749800" cy="722630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7">
                      <a:extLst>
                        <a:ext uri="{28A0092B-C50C-407E-A947-70E740481C1C}">
                          <a14:useLocalDpi xmlns:a14="http://schemas.microsoft.com/office/drawing/2010/main" val="0"/>
                        </a:ext>
                      </a:extLst>
                    </a:blip>
                    <a:stretch>
                      <a:fillRect/>
                    </a:stretch>
                  </pic:blipFill>
                  <pic:spPr>
                    <a:xfrm>
                      <a:off x="0" y="0"/>
                      <a:ext cx="4749800" cy="7226300"/>
                    </a:xfrm>
                    <a:prstGeom prst="rect">
                      <a:avLst/>
                    </a:prstGeom>
                  </pic:spPr>
                </pic:pic>
              </a:graphicData>
            </a:graphic>
          </wp:anchor>
        </w:drawing>
      </w:r>
      <w:r w:rsidR="006601D4">
        <w:rPr>
          <w:noProof/>
        </w:rPr>
        <w:drawing>
          <wp:anchor distT="0" distB="0" distL="114300" distR="114300" simplePos="0" relativeHeight="251718144" behindDoc="0" locked="0" layoutInCell="1" allowOverlap="1" wp14:anchorId="2A5B4B0B" wp14:editId="6EC80EDB">
            <wp:simplePos x="0" y="0"/>
            <wp:positionH relativeFrom="column">
              <wp:posOffset>0</wp:posOffset>
            </wp:positionH>
            <wp:positionV relativeFrom="paragraph">
              <wp:posOffset>-852805</wp:posOffset>
            </wp:positionV>
            <wp:extent cx="5619750" cy="6985000"/>
            <wp:effectExtent l="0" t="0" r="0" b="635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6">
                      <a:extLst>
                        <a:ext uri="{28A0092B-C50C-407E-A947-70E740481C1C}">
                          <a14:useLocalDpi xmlns:a14="http://schemas.microsoft.com/office/drawing/2010/main" val="0"/>
                        </a:ext>
                      </a:extLst>
                    </a:blip>
                    <a:stretch>
                      <a:fillRect/>
                    </a:stretch>
                  </pic:blipFill>
                  <pic:spPr>
                    <a:xfrm>
                      <a:off x="0" y="0"/>
                      <a:ext cx="5619750" cy="6985000"/>
                    </a:xfrm>
                    <a:prstGeom prst="rect">
                      <a:avLst/>
                    </a:prstGeom>
                  </pic:spPr>
                </pic:pic>
              </a:graphicData>
            </a:graphic>
            <wp14:sizeRelH relativeFrom="margin">
              <wp14:pctWidth>0</wp14:pctWidth>
            </wp14:sizeRelH>
          </wp:anchor>
        </w:drawing>
      </w:r>
      <w:r>
        <w:rPr>
          <w:noProof/>
        </w:rPr>
        <w:drawing>
          <wp:anchor distT="0" distB="0" distL="114300" distR="114300" simplePos="0" relativeHeight="251739648" behindDoc="0" locked="0" layoutInCell="1" allowOverlap="1" wp14:anchorId="64A0F3A3" wp14:editId="2B7E424C">
            <wp:simplePos x="0" y="0"/>
            <wp:positionH relativeFrom="column">
              <wp:posOffset>-165100</wp:posOffset>
            </wp:positionH>
            <wp:positionV relativeFrom="paragraph">
              <wp:posOffset>-65405</wp:posOffset>
            </wp:positionV>
            <wp:extent cx="5753100" cy="7270750"/>
            <wp:effectExtent l="0" t="0" r="0" b="635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8">
                      <a:extLst>
                        <a:ext uri="{28A0092B-C50C-407E-A947-70E740481C1C}">
                          <a14:useLocalDpi xmlns:a14="http://schemas.microsoft.com/office/drawing/2010/main" val="0"/>
                        </a:ext>
                      </a:extLst>
                    </a:blip>
                    <a:stretch>
                      <a:fillRect/>
                    </a:stretch>
                  </pic:blipFill>
                  <pic:spPr>
                    <a:xfrm>
                      <a:off x="0" y="0"/>
                      <a:ext cx="5753100" cy="7270750"/>
                    </a:xfrm>
                    <a:prstGeom prst="rect">
                      <a:avLst/>
                    </a:prstGeom>
                  </pic:spPr>
                </pic:pic>
              </a:graphicData>
            </a:graphic>
            <wp14:sizeRelH relativeFrom="margin">
              <wp14:pctWidth>0</wp14:pctWidth>
            </wp14:sizeRelH>
            <wp14:sizeRelV relativeFrom="margin">
              <wp14:pctHeight>0</wp14:pctHeight>
            </wp14:sizeRelV>
          </wp:anchor>
        </w:drawing>
      </w:r>
      <w:r w:rsidR="00047ABD" w:rsidRPr="000D2341">
        <w:rPr>
          <w:noProof/>
        </w:rPr>
        <w:drawing>
          <wp:anchor distT="0" distB="0" distL="114300" distR="114300" simplePos="0" relativeHeight="251696640" behindDoc="1" locked="0" layoutInCell="1" allowOverlap="1" wp14:anchorId="63AAE4D4" wp14:editId="2E197E78">
            <wp:simplePos x="0" y="0"/>
            <wp:positionH relativeFrom="column">
              <wp:posOffset>5299710</wp:posOffset>
            </wp:positionH>
            <wp:positionV relativeFrom="paragraph">
              <wp:posOffset>-7174865</wp:posOffset>
            </wp:positionV>
            <wp:extent cx="170815" cy="170815"/>
            <wp:effectExtent l="0" t="0" r="635" b="6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Picture 18"/>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170815" cy="170815"/>
                    </a:xfrm>
                    <a:prstGeom prst="rect">
                      <a:avLst/>
                    </a:prstGeom>
                    <a:noFill/>
                  </pic:spPr>
                </pic:pic>
              </a:graphicData>
            </a:graphic>
            <wp14:sizeRelH relativeFrom="page">
              <wp14:pctWidth>0</wp14:pctWidth>
            </wp14:sizeRelH>
            <wp14:sizeRelV relativeFrom="page">
              <wp14:pctHeight>0</wp14:pctHeight>
            </wp14:sizeRelV>
          </wp:anchor>
        </w:drawing>
      </w:r>
      <w:r w:rsidR="00047ABD" w:rsidRPr="000D2341">
        <w:rPr>
          <w:noProof/>
        </w:rPr>
        <w:drawing>
          <wp:anchor distT="0" distB="0" distL="114300" distR="114300" simplePos="0" relativeHeight="251573760" behindDoc="1" locked="0" layoutInCell="1" allowOverlap="1" wp14:anchorId="23159930" wp14:editId="0EA286E1">
            <wp:simplePos x="0" y="0"/>
            <wp:positionH relativeFrom="column">
              <wp:posOffset>4763135</wp:posOffset>
            </wp:positionH>
            <wp:positionV relativeFrom="paragraph">
              <wp:posOffset>-6966585</wp:posOffset>
            </wp:positionV>
            <wp:extent cx="1323340" cy="563880"/>
            <wp:effectExtent l="0" t="0" r="0" b="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2"/>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1323340" cy="563880"/>
                    </a:xfrm>
                    <a:prstGeom prst="rect">
                      <a:avLst/>
                    </a:prstGeom>
                    <a:noFill/>
                  </pic:spPr>
                </pic:pic>
              </a:graphicData>
            </a:graphic>
            <wp14:sizeRelH relativeFrom="page">
              <wp14:pctWidth>0</wp14:pctWidth>
            </wp14:sizeRelH>
            <wp14:sizeRelV relativeFrom="page">
              <wp14:pctHeight>0</wp14:pctHeight>
            </wp14:sizeRelV>
          </wp:anchor>
        </w:drawing>
      </w:r>
      <w:r w:rsidR="00047ABD" w:rsidRPr="000D2341">
        <w:rPr>
          <w:noProof/>
        </w:rPr>
        <w:drawing>
          <wp:anchor distT="0" distB="0" distL="114300" distR="114300" simplePos="0" relativeHeight="251581952" behindDoc="1" locked="0" layoutInCell="1" allowOverlap="1" wp14:anchorId="0C1D214F" wp14:editId="549396AF">
            <wp:simplePos x="0" y="0"/>
            <wp:positionH relativeFrom="column">
              <wp:posOffset>4763135</wp:posOffset>
            </wp:positionH>
            <wp:positionV relativeFrom="paragraph">
              <wp:posOffset>-5218430</wp:posOffset>
            </wp:positionV>
            <wp:extent cx="170815" cy="170815"/>
            <wp:effectExtent l="0" t="0" r="635" b="6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170815" cy="170815"/>
                    </a:xfrm>
                    <a:prstGeom prst="rect">
                      <a:avLst/>
                    </a:prstGeom>
                    <a:noFill/>
                  </pic:spPr>
                </pic:pic>
              </a:graphicData>
            </a:graphic>
            <wp14:sizeRelH relativeFrom="page">
              <wp14:pctWidth>0</wp14:pctWidth>
            </wp14:sizeRelH>
            <wp14:sizeRelV relativeFrom="page">
              <wp14:pctHeight>0</wp14:pctHeight>
            </wp14:sizeRelV>
          </wp:anchor>
        </w:drawing>
      </w:r>
      <w:r w:rsidR="00047ABD" w:rsidRPr="000D2341">
        <w:rPr>
          <w:noProof/>
        </w:rPr>
        <w:drawing>
          <wp:anchor distT="0" distB="0" distL="114300" distR="114300" simplePos="0" relativeHeight="251590144" behindDoc="1" locked="0" layoutInCell="1" allowOverlap="1" wp14:anchorId="3D08A040" wp14:editId="0EF88794">
            <wp:simplePos x="0" y="0"/>
            <wp:positionH relativeFrom="column">
              <wp:posOffset>5299710</wp:posOffset>
            </wp:positionH>
            <wp:positionV relativeFrom="paragraph">
              <wp:posOffset>-5218430</wp:posOffset>
            </wp:positionV>
            <wp:extent cx="170815" cy="170815"/>
            <wp:effectExtent l="0" t="0" r="635" b="6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4"/>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170815" cy="170815"/>
                    </a:xfrm>
                    <a:prstGeom prst="rect">
                      <a:avLst/>
                    </a:prstGeom>
                    <a:noFill/>
                  </pic:spPr>
                </pic:pic>
              </a:graphicData>
            </a:graphic>
            <wp14:sizeRelH relativeFrom="page">
              <wp14:pctWidth>0</wp14:pctWidth>
            </wp14:sizeRelH>
            <wp14:sizeRelV relativeFrom="page">
              <wp14:pctHeight>0</wp14:pctHeight>
            </wp14:sizeRelV>
          </wp:anchor>
        </w:drawing>
      </w:r>
      <w:r w:rsidR="00047ABD" w:rsidRPr="000D2341">
        <w:rPr>
          <w:noProof/>
        </w:rPr>
        <w:drawing>
          <wp:anchor distT="0" distB="0" distL="114300" distR="114300" simplePos="0" relativeHeight="251598336" behindDoc="1" locked="0" layoutInCell="1" allowOverlap="1" wp14:anchorId="6F75E173" wp14:editId="1856EAD2">
            <wp:simplePos x="0" y="0"/>
            <wp:positionH relativeFrom="column">
              <wp:posOffset>5915660</wp:posOffset>
            </wp:positionH>
            <wp:positionV relativeFrom="paragraph">
              <wp:posOffset>-5218430</wp:posOffset>
            </wp:positionV>
            <wp:extent cx="170815" cy="170815"/>
            <wp:effectExtent l="0" t="0" r="635" b="6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5"/>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170815" cy="170815"/>
                    </a:xfrm>
                    <a:prstGeom prst="rect">
                      <a:avLst/>
                    </a:prstGeom>
                    <a:noFill/>
                  </pic:spPr>
                </pic:pic>
              </a:graphicData>
            </a:graphic>
            <wp14:sizeRelH relativeFrom="page">
              <wp14:pctWidth>0</wp14:pctWidth>
            </wp14:sizeRelH>
            <wp14:sizeRelV relativeFrom="page">
              <wp14:pctHeight>0</wp14:pctHeight>
            </wp14:sizeRelV>
          </wp:anchor>
        </w:drawing>
      </w:r>
      <w:r w:rsidR="00047ABD" w:rsidRPr="000D2341">
        <w:rPr>
          <w:noProof/>
        </w:rPr>
        <w:drawing>
          <wp:anchor distT="0" distB="0" distL="114300" distR="114300" simplePos="0" relativeHeight="251606528" behindDoc="1" locked="0" layoutInCell="1" allowOverlap="1" wp14:anchorId="597B3F72" wp14:editId="683DEB5A">
            <wp:simplePos x="0" y="0"/>
            <wp:positionH relativeFrom="column">
              <wp:posOffset>4763135</wp:posOffset>
            </wp:positionH>
            <wp:positionV relativeFrom="paragraph">
              <wp:posOffset>-4832985</wp:posOffset>
            </wp:positionV>
            <wp:extent cx="1323340" cy="367030"/>
            <wp:effectExtent l="0" t="0" r="0" b="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6"/>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1323340" cy="367030"/>
                    </a:xfrm>
                    <a:prstGeom prst="rect">
                      <a:avLst/>
                    </a:prstGeom>
                    <a:noFill/>
                  </pic:spPr>
                </pic:pic>
              </a:graphicData>
            </a:graphic>
            <wp14:sizeRelH relativeFrom="page">
              <wp14:pctWidth>0</wp14:pctWidth>
            </wp14:sizeRelH>
            <wp14:sizeRelV relativeFrom="page">
              <wp14:pctHeight>0</wp14:pctHeight>
            </wp14:sizeRelV>
          </wp:anchor>
        </w:drawing>
      </w:r>
      <w:r w:rsidR="00047ABD" w:rsidRPr="000D2341">
        <w:rPr>
          <w:noProof/>
        </w:rPr>
        <w:drawing>
          <wp:anchor distT="0" distB="0" distL="114300" distR="114300" simplePos="0" relativeHeight="251614720" behindDoc="1" locked="0" layoutInCell="1" allowOverlap="1" wp14:anchorId="2A7ACDF6" wp14:editId="443C3048">
            <wp:simplePos x="0" y="0"/>
            <wp:positionH relativeFrom="column">
              <wp:posOffset>4763135</wp:posOffset>
            </wp:positionH>
            <wp:positionV relativeFrom="paragraph">
              <wp:posOffset>-4250690</wp:posOffset>
            </wp:positionV>
            <wp:extent cx="1323340" cy="367030"/>
            <wp:effectExtent l="0" t="0" r="0" b="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7"/>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1323340" cy="367030"/>
                    </a:xfrm>
                    <a:prstGeom prst="rect">
                      <a:avLst/>
                    </a:prstGeom>
                    <a:noFill/>
                  </pic:spPr>
                </pic:pic>
              </a:graphicData>
            </a:graphic>
            <wp14:sizeRelH relativeFrom="page">
              <wp14:pctWidth>0</wp14:pctWidth>
            </wp14:sizeRelH>
            <wp14:sizeRelV relativeFrom="page">
              <wp14:pctHeight>0</wp14:pctHeight>
            </wp14:sizeRelV>
          </wp:anchor>
        </w:drawing>
      </w:r>
      <w:r w:rsidR="00047ABD" w:rsidRPr="000D2341">
        <w:rPr>
          <w:noProof/>
        </w:rPr>
        <w:drawing>
          <wp:anchor distT="0" distB="0" distL="114300" distR="114300" simplePos="0" relativeHeight="251622912" behindDoc="1" locked="0" layoutInCell="1" allowOverlap="1" wp14:anchorId="541512CC" wp14:editId="477EF161">
            <wp:simplePos x="0" y="0"/>
            <wp:positionH relativeFrom="column">
              <wp:posOffset>4763135</wp:posOffset>
            </wp:positionH>
            <wp:positionV relativeFrom="paragraph">
              <wp:posOffset>-3477895</wp:posOffset>
            </wp:positionV>
            <wp:extent cx="170815" cy="170815"/>
            <wp:effectExtent l="0" t="0" r="635" b="6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8"/>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170815" cy="170815"/>
                    </a:xfrm>
                    <a:prstGeom prst="rect">
                      <a:avLst/>
                    </a:prstGeom>
                    <a:noFill/>
                  </pic:spPr>
                </pic:pic>
              </a:graphicData>
            </a:graphic>
            <wp14:sizeRelH relativeFrom="page">
              <wp14:pctWidth>0</wp14:pctWidth>
            </wp14:sizeRelH>
            <wp14:sizeRelV relativeFrom="page">
              <wp14:pctHeight>0</wp14:pctHeight>
            </wp14:sizeRelV>
          </wp:anchor>
        </w:drawing>
      </w:r>
      <w:r w:rsidR="00047ABD" w:rsidRPr="000D2341">
        <w:rPr>
          <w:noProof/>
        </w:rPr>
        <w:drawing>
          <wp:anchor distT="0" distB="0" distL="114300" distR="114300" simplePos="0" relativeHeight="251631104" behindDoc="1" locked="0" layoutInCell="1" allowOverlap="1" wp14:anchorId="6BFEE4D6" wp14:editId="2C9DD456">
            <wp:simplePos x="0" y="0"/>
            <wp:positionH relativeFrom="column">
              <wp:posOffset>5299710</wp:posOffset>
            </wp:positionH>
            <wp:positionV relativeFrom="paragraph">
              <wp:posOffset>-3477895</wp:posOffset>
            </wp:positionV>
            <wp:extent cx="170815" cy="170815"/>
            <wp:effectExtent l="0" t="0" r="635" b="6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9"/>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170815" cy="170815"/>
                    </a:xfrm>
                    <a:prstGeom prst="rect">
                      <a:avLst/>
                    </a:prstGeom>
                    <a:noFill/>
                  </pic:spPr>
                </pic:pic>
              </a:graphicData>
            </a:graphic>
            <wp14:sizeRelH relativeFrom="page">
              <wp14:pctWidth>0</wp14:pctWidth>
            </wp14:sizeRelH>
            <wp14:sizeRelV relativeFrom="page">
              <wp14:pctHeight>0</wp14:pctHeight>
            </wp14:sizeRelV>
          </wp:anchor>
        </w:drawing>
      </w:r>
      <w:r w:rsidR="00047ABD" w:rsidRPr="000D2341">
        <w:rPr>
          <w:noProof/>
        </w:rPr>
        <w:drawing>
          <wp:anchor distT="0" distB="0" distL="114300" distR="114300" simplePos="0" relativeHeight="251639296" behindDoc="1" locked="0" layoutInCell="1" allowOverlap="1" wp14:anchorId="3DE7C4FA" wp14:editId="7F7C8D92">
            <wp:simplePos x="0" y="0"/>
            <wp:positionH relativeFrom="column">
              <wp:posOffset>5915660</wp:posOffset>
            </wp:positionH>
            <wp:positionV relativeFrom="paragraph">
              <wp:posOffset>-3477895</wp:posOffset>
            </wp:positionV>
            <wp:extent cx="170815" cy="170815"/>
            <wp:effectExtent l="0" t="0" r="635" b="6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0"/>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170815" cy="170815"/>
                    </a:xfrm>
                    <a:prstGeom prst="rect">
                      <a:avLst/>
                    </a:prstGeom>
                    <a:noFill/>
                  </pic:spPr>
                </pic:pic>
              </a:graphicData>
            </a:graphic>
            <wp14:sizeRelH relativeFrom="page">
              <wp14:pctWidth>0</wp14:pctWidth>
            </wp14:sizeRelH>
            <wp14:sizeRelV relativeFrom="page">
              <wp14:pctHeight>0</wp14:pctHeight>
            </wp14:sizeRelV>
          </wp:anchor>
        </w:drawing>
      </w:r>
      <w:r w:rsidR="00047ABD" w:rsidRPr="000D2341">
        <w:rPr>
          <w:noProof/>
        </w:rPr>
        <w:drawing>
          <wp:anchor distT="0" distB="0" distL="114300" distR="114300" simplePos="0" relativeHeight="251647488" behindDoc="1" locked="0" layoutInCell="1" allowOverlap="1" wp14:anchorId="670702E6" wp14:editId="1307227A">
            <wp:simplePos x="0" y="0"/>
            <wp:positionH relativeFrom="column">
              <wp:posOffset>4763135</wp:posOffset>
            </wp:positionH>
            <wp:positionV relativeFrom="paragraph">
              <wp:posOffset>-572770</wp:posOffset>
            </wp:positionV>
            <wp:extent cx="170815" cy="170815"/>
            <wp:effectExtent l="0" t="0" r="635" b="6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2"/>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170815" cy="170815"/>
                    </a:xfrm>
                    <a:prstGeom prst="rect">
                      <a:avLst/>
                    </a:prstGeom>
                    <a:noFill/>
                  </pic:spPr>
                </pic:pic>
              </a:graphicData>
            </a:graphic>
            <wp14:sizeRelH relativeFrom="page">
              <wp14:pctWidth>0</wp14:pctWidth>
            </wp14:sizeRelH>
            <wp14:sizeRelV relativeFrom="page">
              <wp14:pctHeight>0</wp14:pctHeight>
            </wp14:sizeRelV>
          </wp:anchor>
        </w:drawing>
      </w:r>
      <w:r w:rsidR="00047ABD" w:rsidRPr="000D2341">
        <w:rPr>
          <w:noProof/>
        </w:rPr>
        <w:drawing>
          <wp:anchor distT="0" distB="0" distL="114300" distR="114300" simplePos="0" relativeHeight="251655680" behindDoc="1" locked="0" layoutInCell="1" allowOverlap="1" wp14:anchorId="13C24B89" wp14:editId="1FD87680">
            <wp:simplePos x="0" y="0"/>
            <wp:positionH relativeFrom="column">
              <wp:posOffset>5299710</wp:posOffset>
            </wp:positionH>
            <wp:positionV relativeFrom="paragraph">
              <wp:posOffset>-572770</wp:posOffset>
            </wp:positionV>
            <wp:extent cx="170815" cy="170815"/>
            <wp:effectExtent l="0" t="0" r="635" b="6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170815" cy="170815"/>
                    </a:xfrm>
                    <a:prstGeom prst="rect">
                      <a:avLst/>
                    </a:prstGeom>
                    <a:noFill/>
                  </pic:spPr>
                </pic:pic>
              </a:graphicData>
            </a:graphic>
            <wp14:sizeRelH relativeFrom="page">
              <wp14:pctWidth>0</wp14:pctWidth>
            </wp14:sizeRelH>
            <wp14:sizeRelV relativeFrom="page">
              <wp14:pctHeight>0</wp14:pctHeight>
            </wp14:sizeRelV>
          </wp:anchor>
        </w:drawing>
      </w:r>
      <w:r w:rsidR="00047ABD" w:rsidRPr="000D2341">
        <w:rPr>
          <w:noProof/>
        </w:rPr>
        <w:drawing>
          <wp:anchor distT="0" distB="0" distL="114300" distR="114300" simplePos="0" relativeHeight="251663872" behindDoc="1" locked="0" layoutInCell="1" allowOverlap="1" wp14:anchorId="4E46DB06" wp14:editId="0F4D5CCF">
            <wp:simplePos x="0" y="0"/>
            <wp:positionH relativeFrom="column">
              <wp:posOffset>5915660</wp:posOffset>
            </wp:positionH>
            <wp:positionV relativeFrom="paragraph">
              <wp:posOffset>-572770</wp:posOffset>
            </wp:positionV>
            <wp:extent cx="170815" cy="170815"/>
            <wp:effectExtent l="0" t="0" r="635" b="6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4"/>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170815" cy="170815"/>
                    </a:xfrm>
                    <a:prstGeom prst="rect">
                      <a:avLst/>
                    </a:prstGeom>
                    <a:noFill/>
                  </pic:spPr>
                </pic:pic>
              </a:graphicData>
            </a:graphic>
            <wp14:sizeRelH relativeFrom="page">
              <wp14:pctWidth>0</wp14:pctWidth>
            </wp14:sizeRelH>
            <wp14:sizeRelV relativeFrom="page">
              <wp14:pctHeight>0</wp14:pctHeight>
            </wp14:sizeRelV>
          </wp:anchor>
        </w:drawing>
      </w:r>
      <w:r w:rsidR="00047ABD" w:rsidRPr="000D2341">
        <w:rPr>
          <w:noProof/>
        </w:rPr>
        <w:drawing>
          <wp:anchor distT="0" distB="0" distL="114300" distR="114300" simplePos="0" relativeHeight="251672064" behindDoc="1" locked="0" layoutInCell="1" allowOverlap="1" wp14:anchorId="25EE2CB2" wp14:editId="3D3564AF">
            <wp:simplePos x="0" y="0"/>
            <wp:positionH relativeFrom="column">
              <wp:posOffset>4763135</wp:posOffset>
            </wp:positionH>
            <wp:positionV relativeFrom="paragraph">
              <wp:posOffset>-186690</wp:posOffset>
            </wp:positionV>
            <wp:extent cx="170815" cy="170815"/>
            <wp:effectExtent l="0" t="0" r="635" b="6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5"/>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170815" cy="170815"/>
                    </a:xfrm>
                    <a:prstGeom prst="rect">
                      <a:avLst/>
                    </a:prstGeom>
                    <a:noFill/>
                  </pic:spPr>
                </pic:pic>
              </a:graphicData>
            </a:graphic>
            <wp14:sizeRelH relativeFrom="page">
              <wp14:pctWidth>0</wp14:pctWidth>
            </wp14:sizeRelH>
            <wp14:sizeRelV relativeFrom="page">
              <wp14:pctHeight>0</wp14:pctHeight>
            </wp14:sizeRelV>
          </wp:anchor>
        </w:drawing>
      </w:r>
      <w:r w:rsidR="00047ABD" w:rsidRPr="000D2341">
        <w:rPr>
          <w:noProof/>
        </w:rPr>
        <w:drawing>
          <wp:anchor distT="0" distB="0" distL="114300" distR="114300" simplePos="0" relativeHeight="251680256" behindDoc="1" locked="0" layoutInCell="1" allowOverlap="1" wp14:anchorId="44645402" wp14:editId="57F7A0AD">
            <wp:simplePos x="0" y="0"/>
            <wp:positionH relativeFrom="column">
              <wp:posOffset>5299710</wp:posOffset>
            </wp:positionH>
            <wp:positionV relativeFrom="paragraph">
              <wp:posOffset>-186690</wp:posOffset>
            </wp:positionV>
            <wp:extent cx="170815" cy="170815"/>
            <wp:effectExtent l="0" t="0" r="635" b="6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6"/>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170815" cy="170815"/>
                    </a:xfrm>
                    <a:prstGeom prst="rect">
                      <a:avLst/>
                    </a:prstGeom>
                    <a:noFill/>
                  </pic:spPr>
                </pic:pic>
              </a:graphicData>
            </a:graphic>
            <wp14:sizeRelH relativeFrom="page">
              <wp14:pctWidth>0</wp14:pctWidth>
            </wp14:sizeRelH>
            <wp14:sizeRelV relativeFrom="page">
              <wp14:pctHeight>0</wp14:pctHeight>
            </wp14:sizeRelV>
          </wp:anchor>
        </w:drawing>
      </w:r>
      <w:r w:rsidR="00047ABD" w:rsidRPr="000D2341">
        <w:rPr>
          <w:noProof/>
        </w:rPr>
        <w:drawing>
          <wp:anchor distT="0" distB="0" distL="114300" distR="114300" simplePos="0" relativeHeight="251688448" behindDoc="1" locked="0" layoutInCell="1" allowOverlap="1" wp14:anchorId="51DBDF6B" wp14:editId="7B16EC27">
            <wp:simplePos x="0" y="0"/>
            <wp:positionH relativeFrom="column">
              <wp:posOffset>5915660</wp:posOffset>
            </wp:positionH>
            <wp:positionV relativeFrom="paragraph">
              <wp:posOffset>-186690</wp:posOffset>
            </wp:positionV>
            <wp:extent cx="170815" cy="170815"/>
            <wp:effectExtent l="0" t="0" r="635" b="6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7"/>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170815" cy="170815"/>
                    </a:xfrm>
                    <a:prstGeom prst="rect">
                      <a:avLst/>
                    </a:prstGeom>
                    <a:noFill/>
                  </pic:spPr>
                </pic:pic>
              </a:graphicData>
            </a:graphic>
            <wp14:sizeRelH relativeFrom="page">
              <wp14:pctWidth>0</wp14:pctWidth>
            </wp14:sizeRelH>
            <wp14:sizeRelV relativeFrom="page">
              <wp14:pctHeight>0</wp14:pctHeight>
            </wp14:sizeRelV>
          </wp:anchor>
        </w:drawing>
      </w:r>
    </w:p>
    <w:p w14:paraId="632DC461" w14:textId="77777777" w:rsidR="00042603" w:rsidRDefault="00042603" w:rsidP="002D723A">
      <w:pPr>
        <w:spacing w:line="360" w:lineRule="auto"/>
        <w:rPr>
          <w:sz w:val="24"/>
          <w:szCs w:val="24"/>
        </w:rPr>
      </w:pPr>
    </w:p>
    <w:p w14:paraId="6E6DD15A" w14:textId="77777777" w:rsidR="00086192" w:rsidRPr="00086192" w:rsidRDefault="00086192" w:rsidP="00086192">
      <w:pPr>
        <w:rPr>
          <w:sz w:val="24"/>
          <w:szCs w:val="24"/>
        </w:rPr>
      </w:pPr>
    </w:p>
    <w:p w14:paraId="14DF9ACB" w14:textId="77777777" w:rsidR="00086192" w:rsidRDefault="00086192" w:rsidP="00086192">
      <w:pPr>
        <w:rPr>
          <w:sz w:val="24"/>
          <w:szCs w:val="24"/>
        </w:rPr>
      </w:pPr>
    </w:p>
    <w:p w14:paraId="3F50A13B" w14:textId="07AED67E" w:rsidR="00086192" w:rsidRDefault="00086192" w:rsidP="00086192">
      <w:pPr>
        <w:tabs>
          <w:tab w:val="left" w:pos="2310"/>
        </w:tabs>
        <w:rPr>
          <w:sz w:val="24"/>
          <w:szCs w:val="24"/>
        </w:rPr>
      </w:pPr>
      <w:r>
        <w:rPr>
          <w:sz w:val="24"/>
          <w:szCs w:val="24"/>
        </w:rPr>
        <w:tab/>
      </w:r>
    </w:p>
    <w:p w14:paraId="3DA08609" w14:textId="134636BE" w:rsidR="00086192" w:rsidRPr="00086192" w:rsidRDefault="00086192" w:rsidP="00086192">
      <w:pPr>
        <w:tabs>
          <w:tab w:val="left" w:pos="2310"/>
        </w:tabs>
        <w:rPr>
          <w:sz w:val="24"/>
          <w:szCs w:val="24"/>
        </w:rPr>
        <w:sectPr w:rsidR="00086192" w:rsidRPr="00086192">
          <w:pgSz w:w="12240" w:h="15840"/>
          <w:pgMar w:top="1355" w:right="1000" w:bottom="157" w:left="1200" w:header="0" w:footer="0" w:gutter="0"/>
          <w:cols w:space="0" w:equalWidth="0">
            <w:col w:w="10040"/>
          </w:cols>
          <w:docGrid w:linePitch="360"/>
        </w:sectPr>
      </w:pPr>
      <w:r>
        <w:rPr>
          <w:sz w:val="24"/>
          <w:szCs w:val="24"/>
        </w:rPr>
        <w:tab/>
      </w:r>
    </w:p>
    <w:p w14:paraId="24921014" w14:textId="5DAD55D1" w:rsidR="00962D5C" w:rsidRDefault="00962D5C" w:rsidP="002D723A">
      <w:pPr>
        <w:pStyle w:val="NormalWeb"/>
        <w:shd w:val="clear" w:color="auto" w:fill="FFFFFF"/>
        <w:spacing w:before="0" w:beforeAutospacing="0" w:after="240" w:afterAutospacing="0" w:line="360" w:lineRule="auto"/>
        <w:jc w:val="both"/>
        <w:rPr>
          <w:rFonts w:ascii="Arial" w:hAnsi="Arial" w:cs="Arial"/>
          <w:b/>
          <w:bCs/>
          <w:color w:val="000000" w:themeColor="text1"/>
        </w:rPr>
      </w:pPr>
    </w:p>
    <w:p w14:paraId="3866E008" w14:textId="3340785B" w:rsidR="00042603" w:rsidRPr="00650FC8" w:rsidRDefault="00042603" w:rsidP="00650FC8">
      <w:pPr>
        <w:rPr>
          <w:rFonts w:eastAsia="Times New Roman"/>
          <w:b/>
          <w:bCs/>
          <w:color w:val="000000" w:themeColor="text1"/>
          <w:sz w:val="24"/>
          <w:szCs w:val="24"/>
        </w:rPr>
      </w:pPr>
    </w:p>
    <w:sectPr w:rsidR="00042603" w:rsidRPr="00650FC8">
      <w:headerReference w:type="default" r:id="rId3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2DE23" w14:textId="77777777" w:rsidR="002C4263" w:rsidRDefault="00047ABD">
      <w:pPr>
        <w:spacing w:line="240" w:lineRule="auto"/>
      </w:pPr>
      <w:r>
        <w:separator/>
      </w:r>
    </w:p>
  </w:endnote>
  <w:endnote w:type="continuationSeparator" w:id="0">
    <w:p w14:paraId="77BECE46" w14:textId="77777777" w:rsidR="002C4263" w:rsidRDefault="00047ABD">
      <w:pPr>
        <w:spacing w:line="240" w:lineRule="auto"/>
      </w:pPr>
      <w:r>
        <w:continuationSeparator/>
      </w:r>
    </w:p>
  </w:endnote>
  <w:endnote w:type="continuationNotice" w:id="1">
    <w:p w14:paraId="01F9586F" w14:textId="77777777" w:rsidR="00616D69" w:rsidRDefault="00616D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278AE" w14:textId="77777777" w:rsidR="007F301C" w:rsidRDefault="007F30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5E5B1" w14:textId="77777777" w:rsidR="002C4263" w:rsidRDefault="00047ABD">
      <w:pPr>
        <w:spacing w:line="240" w:lineRule="auto"/>
      </w:pPr>
      <w:r>
        <w:separator/>
      </w:r>
    </w:p>
  </w:footnote>
  <w:footnote w:type="continuationSeparator" w:id="0">
    <w:p w14:paraId="5FF421E2" w14:textId="77777777" w:rsidR="002C4263" w:rsidRDefault="00047ABD">
      <w:pPr>
        <w:spacing w:line="240" w:lineRule="auto"/>
      </w:pPr>
      <w:r>
        <w:continuationSeparator/>
      </w:r>
    </w:p>
  </w:footnote>
  <w:footnote w:type="continuationNotice" w:id="1">
    <w:p w14:paraId="1C783210" w14:textId="77777777" w:rsidR="00616D69" w:rsidRDefault="00616D6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9990265"/>
      <w:docPartObj>
        <w:docPartGallery w:val="Page Numbers (Top of Page)"/>
        <w:docPartUnique/>
      </w:docPartObj>
    </w:sdtPr>
    <w:sdtEndPr>
      <w:rPr>
        <w:noProof/>
      </w:rPr>
    </w:sdtEndPr>
    <w:sdtContent>
      <w:p w14:paraId="7730691A" w14:textId="77777777" w:rsidR="00741A47" w:rsidRDefault="00047ABD">
        <w:pPr>
          <w:pStyle w:val="Header"/>
          <w:jc w:val="right"/>
        </w:pPr>
        <w:r>
          <w:fldChar w:fldCharType="begin"/>
        </w:r>
        <w:r>
          <w:instrText xml:space="preserve"> PAGE   \* MERGEFORMAT </w:instrText>
        </w:r>
        <w:r>
          <w:fldChar w:fldCharType="separate"/>
        </w:r>
        <w:r w:rsidR="000C7AA8">
          <w:rPr>
            <w:noProof/>
          </w:rPr>
          <w:t>1</w:t>
        </w:r>
        <w:r>
          <w:rPr>
            <w:noProof/>
          </w:rPr>
          <w:fldChar w:fldCharType="end"/>
        </w:r>
      </w:p>
    </w:sdtContent>
  </w:sdt>
  <w:p w14:paraId="173CF213" w14:textId="77777777" w:rsidR="00741A47" w:rsidRDefault="00741A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47E83"/>
    <w:multiLevelType w:val="multilevel"/>
    <w:tmpl w:val="7AE2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D7A11"/>
    <w:multiLevelType w:val="multilevel"/>
    <w:tmpl w:val="4AF63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AB5F28"/>
    <w:multiLevelType w:val="multilevel"/>
    <w:tmpl w:val="B796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842FFB"/>
    <w:multiLevelType w:val="hybridMultilevel"/>
    <w:tmpl w:val="E176FA80"/>
    <w:lvl w:ilvl="0" w:tplc="1F02D082">
      <w:start w:val="1"/>
      <w:numFmt w:val="bullet"/>
      <w:lvlText w:val=""/>
      <w:lvlJc w:val="left"/>
      <w:pPr>
        <w:ind w:left="720" w:hanging="360"/>
      </w:pPr>
      <w:rPr>
        <w:rFonts w:ascii="Symbol" w:hAnsi="Symbol" w:hint="default"/>
      </w:rPr>
    </w:lvl>
    <w:lvl w:ilvl="1" w:tplc="9F0887A0" w:tentative="1">
      <w:start w:val="1"/>
      <w:numFmt w:val="bullet"/>
      <w:lvlText w:val="o"/>
      <w:lvlJc w:val="left"/>
      <w:pPr>
        <w:ind w:left="1440" w:hanging="360"/>
      </w:pPr>
      <w:rPr>
        <w:rFonts w:ascii="Courier New" w:hAnsi="Courier New" w:cs="Courier New" w:hint="default"/>
      </w:rPr>
    </w:lvl>
    <w:lvl w:ilvl="2" w:tplc="985C690E" w:tentative="1">
      <w:start w:val="1"/>
      <w:numFmt w:val="bullet"/>
      <w:lvlText w:val=""/>
      <w:lvlJc w:val="left"/>
      <w:pPr>
        <w:ind w:left="2160" w:hanging="360"/>
      </w:pPr>
      <w:rPr>
        <w:rFonts w:ascii="Wingdings" w:hAnsi="Wingdings" w:hint="default"/>
      </w:rPr>
    </w:lvl>
    <w:lvl w:ilvl="3" w:tplc="B9E03E70" w:tentative="1">
      <w:start w:val="1"/>
      <w:numFmt w:val="bullet"/>
      <w:lvlText w:val=""/>
      <w:lvlJc w:val="left"/>
      <w:pPr>
        <w:ind w:left="2880" w:hanging="360"/>
      </w:pPr>
      <w:rPr>
        <w:rFonts w:ascii="Symbol" w:hAnsi="Symbol" w:hint="default"/>
      </w:rPr>
    </w:lvl>
    <w:lvl w:ilvl="4" w:tplc="D18EEBC0" w:tentative="1">
      <w:start w:val="1"/>
      <w:numFmt w:val="bullet"/>
      <w:lvlText w:val="o"/>
      <w:lvlJc w:val="left"/>
      <w:pPr>
        <w:ind w:left="3600" w:hanging="360"/>
      </w:pPr>
      <w:rPr>
        <w:rFonts w:ascii="Courier New" w:hAnsi="Courier New" w:cs="Courier New" w:hint="default"/>
      </w:rPr>
    </w:lvl>
    <w:lvl w:ilvl="5" w:tplc="D4044BF6" w:tentative="1">
      <w:start w:val="1"/>
      <w:numFmt w:val="bullet"/>
      <w:lvlText w:val=""/>
      <w:lvlJc w:val="left"/>
      <w:pPr>
        <w:ind w:left="4320" w:hanging="360"/>
      </w:pPr>
      <w:rPr>
        <w:rFonts w:ascii="Wingdings" w:hAnsi="Wingdings" w:hint="default"/>
      </w:rPr>
    </w:lvl>
    <w:lvl w:ilvl="6" w:tplc="87A42B20" w:tentative="1">
      <w:start w:val="1"/>
      <w:numFmt w:val="bullet"/>
      <w:lvlText w:val=""/>
      <w:lvlJc w:val="left"/>
      <w:pPr>
        <w:ind w:left="5040" w:hanging="360"/>
      </w:pPr>
      <w:rPr>
        <w:rFonts w:ascii="Symbol" w:hAnsi="Symbol" w:hint="default"/>
      </w:rPr>
    </w:lvl>
    <w:lvl w:ilvl="7" w:tplc="E73A3CB4" w:tentative="1">
      <w:start w:val="1"/>
      <w:numFmt w:val="bullet"/>
      <w:lvlText w:val="o"/>
      <w:lvlJc w:val="left"/>
      <w:pPr>
        <w:ind w:left="5760" w:hanging="360"/>
      </w:pPr>
      <w:rPr>
        <w:rFonts w:ascii="Courier New" w:hAnsi="Courier New" w:cs="Courier New" w:hint="default"/>
      </w:rPr>
    </w:lvl>
    <w:lvl w:ilvl="8" w:tplc="451CA24E" w:tentative="1">
      <w:start w:val="1"/>
      <w:numFmt w:val="bullet"/>
      <w:lvlText w:val=""/>
      <w:lvlJc w:val="left"/>
      <w:pPr>
        <w:ind w:left="6480" w:hanging="360"/>
      </w:pPr>
      <w:rPr>
        <w:rFonts w:ascii="Wingdings" w:hAnsi="Wingdings" w:hint="default"/>
      </w:rPr>
    </w:lvl>
  </w:abstractNum>
  <w:abstractNum w:abstractNumId="4" w15:restartNumberingAfterBreak="0">
    <w:nsid w:val="4DB96FE6"/>
    <w:multiLevelType w:val="multilevel"/>
    <w:tmpl w:val="27F8D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362544"/>
    <w:multiLevelType w:val="hybridMultilevel"/>
    <w:tmpl w:val="9FE49DE4"/>
    <w:lvl w:ilvl="0" w:tplc="33768FBC">
      <w:start w:val="1"/>
      <w:numFmt w:val="bullet"/>
      <w:lvlText w:val=""/>
      <w:lvlJc w:val="left"/>
      <w:pPr>
        <w:ind w:left="720" w:hanging="360"/>
      </w:pPr>
      <w:rPr>
        <w:rFonts w:ascii="Symbol" w:hAnsi="Symbol" w:hint="default"/>
      </w:rPr>
    </w:lvl>
    <w:lvl w:ilvl="1" w:tplc="BEE02E06" w:tentative="1">
      <w:start w:val="1"/>
      <w:numFmt w:val="bullet"/>
      <w:lvlText w:val="o"/>
      <w:lvlJc w:val="left"/>
      <w:pPr>
        <w:ind w:left="1440" w:hanging="360"/>
      </w:pPr>
      <w:rPr>
        <w:rFonts w:ascii="Courier New" w:hAnsi="Courier New" w:cs="Courier New" w:hint="default"/>
      </w:rPr>
    </w:lvl>
    <w:lvl w:ilvl="2" w:tplc="FACCF848" w:tentative="1">
      <w:start w:val="1"/>
      <w:numFmt w:val="bullet"/>
      <w:lvlText w:val=""/>
      <w:lvlJc w:val="left"/>
      <w:pPr>
        <w:ind w:left="2160" w:hanging="360"/>
      </w:pPr>
      <w:rPr>
        <w:rFonts w:ascii="Wingdings" w:hAnsi="Wingdings" w:hint="default"/>
      </w:rPr>
    </w:lvl>
    <w:lvl w:ilvl="3" w:tplc="63D0BEA0" w:tentative="1">
      <w:start w:val="1"/>
      <w:numFmt w:val="bullet"/>
      <w:lvlText w:val=""/>
      <w:lvlJc w:val="left"/>
      <w:pPr>
        <w:ind w:left="2880" w:hanging="360"/>
      </w:pPr>
      <w:rPr>
        <w:rFonts w:ascii="Symbol" w:hAnsi="Symbol" w:hint="default"/>
      </w:rPr>
    </w:lvl>
    <w:lvl w:ilvl="4" w:tplc="93B88018" w:tentative="1">
      <w:start w:val="1"/>
      <w:numFmt w:val="bullet"/>
      <w:lvlText w:val="o"/>
      <w:lvlJc w:val="left"/>
      <w:pPr>
        <w:ind w:left="3600" w:hanging="360"/>
      </w:pPr>
      <w:rPr>
        <w:rFonts w:ascii="Courier New" w:hAnsi="Courier New" w:cs="Courier New" w:hint="default"/>
      </w:rPr>
    </w:lvl>
    <w:lvl w:ilvl="5" w:tplc="979CD0DA" w:tentative="1">
      <w:start w:val="1"/>
      <w:numFmt w:val="bullet"/>
      <w:lvlText w:val=""/>
      <w:lvlJc w:val="left"/>
      <w:pPr>
        <w:ind w:left="4320" w:hanging="360"/>
      </w:pPr>
      <w:rPr>
        <w:rFonts w:ascii="Wingdings" w:hAnsi="Wingdings" w:hint="default"/>
      </w:rPr>
    </w:lvl>
    <w:lvl w:ilvl="6" w:tplc="D13C74A4" w:tentative="1">
      <w:start w:val="1"/>
      <w:numFmt w:val="bullet"/>
      <w:lvlText w:val=""/>
      <w:lvlJc w:val="left"/>
      <w:pPr>
        <w:ind w:left="5040" w:hanging="360"/>
      </w:pPr>
      <w:rPr>
        <w:rFonts w:ascii="Symbol" w:hAnsi="Symbol" w:hint="default"/>
      </w:rPr>
    </w:lvl>
    <w:lvl w:ilvl="7" w:tplc="447CA2EC" w:tentative="1">
      <w:start w:val="1"/>
      <w:numFmt w:val="bullet"/>
      <w:lvlText w:val="o"/>
      <w:lvlJc w:val="left"/>
      <w:pPr>
        <w:ind w:left="5760" w:hanging="360"/>
      </w:pPr>
      <w:rPr>
        <w:rFonts w:ascii="Courier New" w:hAnsi="Courier New" w:cs="Courier New" w:hint="default"/>
      </w:rPr>
    </w:lvl>
    <w:lvl w:ilvl="8" w:tplc="9FA27296" w:tentative="1">
      <w:start w:val="1"/>
      <w:numFmt w:val="bullet"/>
      <w:lvlText w:val=""/>
      <w:lvlJc w:val="left"/>
      <w:pPr>
        <w:ind w:left="6480" w:hanging="360"/>
      </w:pPr>
      <w:rPr>
        <w:rFonts w:ascii="Wingdings" w:hAnsi="Wingdings" w:hint="default"/>
      </w:rPr>
    </w:lvl>
  </w:abstractNum>
  <w:abstractNum w:abstractNumId="6" w15:restartNumberingAfterBreak="0">
    <w:nsid w:val="64573A0B"/>
    <w:multiLevelType w:val="multilevel"/>
    <w:tmpl w:val="858E01D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7DB84F20"/>
    <w:multiLevelType w:val="hybridMultilevel"/>
    <w:tmpl w:val="870EB2A0"/>
    <w:lvl w:ilvl="0" w:tplc="1820CE58">
      <w:start w:val="1"/>
      <w:numFmt w:val="decimal"/>
      <w:lvlText w:val="%1."/>
      <w:lvlJc w:val="left"/>
      <w:pPr>
        <w:ind w:left="2160" w:hanging="360"/>
      </w:pPr>
    </w:lvl>
    <w:lvl w:ilvl="1" w:tplc="7F8802E6" w:tentative="1">
      <w:start w:val="1"/>
      <w:numFmt w:val="lowerLetter"/>
      <w:lvlText w:val="%2."/>
      <w:lvlJc w:val="left"/>
      <w:pPr>
        <w:ind w:left="2880" w:hanging="360"/>
      </w:pPr>
    </w:lvl>
    <w:lvl w:ilvl="2" w:tplc="858E379A" w:tentative="1">
      <w:start w:val="1"/>
      <w:numFmt w:val="lowerRoman"/>
      <w:lvlText w:val="%3."/>
      <w:lvlJc w:val="right"/>
      <w:pPr>
        <w:ind w:left="3600" w:hanging="180"/>
      </w:pPr>
    </w:lvl>
    <w:lvl w:ilvl="3" w:tplc="91469E08" w:tentative="1">
      <w:start w:val="1"/>
      <w:numFmt w:val="decimal"/>
      <w:lvlText w:val="%4."/>
      <w:lvlJc w:val="left"/>
      <w:pPr>
        <w:ind w:left="4320" w:hanging="360"/>
      </w:pPr>
    </w:lvl>
    <w:lvl w:ilvl="4" w:tplc="3DB6C8B0" w:tentative="1">
      <w:start w:val="1"/>
      <w:numFmt w:val="lowerLetter"/>
      <w:lvlText w:val="%5."/>
      <w:lvlJc w:val="left"/>
      <w:pPr>
        <w:ind w:left="5040" w:hanging="360"/>
      </w:pPr>
    </w:lvl>
    <w:lvl w:ilvl="5" w:tplc="87C88B16" w:tentative="1">
      <w:start w:val="1"/>
      <w:numFmt w:val="lowerRoman"/>
      <w:lvlText w:val="%6."/>
      <w:lvlJc w:val="right"/>
      <w:pPr>
        <w:ind w:left="5760" w:hanging="180"/>
      </w:pPr>
    </w:lvl>
    <w:lvl w:ilvl="6" w:tplc="69B22FEE" w:tentative="1">
      <w:start w:val="1"/>
      <w:numFmt w:val="decimal"/>
      <w:lvlText w:val="%7."/>
      <w:lvlJc w:val="left"/>
      <w:pPr>
        <w:ind w:left="6480" w:hanging="360"/>
      </w:pPr>
    </w:lvl>
    <w:lvl w:ilvl="7" w:tplc="0F08F154" w:tentative="1">
      <w:start w:val="1"/>
      <w:numFmt w:val="lowerLetter"/>
      <w:lvlText w:val="%8."/>
      <w:lvlJc w:val="left"/>
      <w:pPr>
        <w:ind w:left="7200" w:hanging="360"/>
      </w:pPr>
    </w:lvl>
    <w:lvl w:ilvl="8" w:tplc="BC164394" w:tentative="1">
      <w:start w:val="1"/>
      <w:numFmt w:val="lowerRoman"/>
      <w:lvlText w:val="%9."/>
      <w:lvlJc w:val="right"/>
      <w:pPr>
        <w:ind w:left="7920" w:hanging="180"/>
      </w:pPr>
    </w:lvl>
  </w:abstractNum>
  <w:num w:numId="1">
    <w:abstractNumId w:val="7"/>
  </w:num>
  <w:num w:numId="2">
    <w:abstractNumId w:val="4"/>
  </w:num>
  <w:num w:numId="3">
    <w:abstractNumId w:val="1"/>
  </w:num>
  <w:num w:numId="4">
    <w:abstractNumId w:val="2"/>
  </w:num>
  <w:num w:numId="5">
    <w:abstractNumId w:val="3"/>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34D"/>
    <w:rsid w:val="0000312C"/>
    <w:rsid w:val="0000527A"/>
    <w:rsid w:val="000215FD"/>
    <w:rsid w:val="00030936"/>
    <w:rsid w:val="000374A1"/>
    <w:rsid w:val="000413F5"/>
    <w:rsid w:val="00042603"/>
    <w:rsid w:val="00047ABD"/>
    <w:rsid w:val="000515BF"/>
    <w:rsid w:val="00052F16"/>
    <w:rsid w:val="00054CA7"/>
    <w:rsid w:val="0005568E"/>
    <w:rsid w:val="00056224"/>
    <w:rsid w:val="00070034"/>
    <w:rsid w:val="00070331"/>
    <w:rsid w:val="0007102E"/>
    <w:rsid w:val="00077278"/>
    <w:rsid w:val="00086192"/>
    <w:rsid w:val="000959AC"/>
    <w:rsid w:val="00096C6E"/>
    <w:rsid w:val="000B06B1"/>
    <w:rsid w:val="000B57EB"/>
    <w:rsid w:val="000C17E2"/>
    <w:rsid w:val="000C7AA8"/>
    <w:rsid w:val="000D2341"/>
    <w:rsid w:val="000D3C21"/>
    <w:rsid w:val="000E3993"/>
    <w:rsid w:val="000E4203"/>
    <w:rsid w:val="000F15E6"/>
    <w:rsid w:val="000F7A2B"/>
    <w:rsid w:val="00114E0A"/>
    <w:rsid w:val="00115376"/>
    <w:rsid w:val="00116E2F"/>
    <w:rsid w:val="0012497D"/>
    <w:rsid w:val="0012779B"/>
    <w:rsid w:val="001300B9"/>
    <w:rsid w:val="00137E75"/>
    <w:rsid w:val="0014208A"/>
    <w:rsid w:val="00144DBB"/>
    <w:rsid w:val="001603AE"/>
    <w:rsid w:val="00160C24"/>
    <w:rsid w:val="001618A5"/>
    <w:rsid w:val="00171CF4"/>
    <w:rsid w:val="001870E3"/>
    <w:rsid w:val="00197923"/>
    <w:rsid w:val="001A4915"/>
    <w:rsid w:val="001B203A"/>
    <w:rsid w:val="001D15FF"/>
    <w:rsid w:val="001D25E2"/>
    <w:rsid w:val="001E1E09"/>
    <w:rsid w:val="001F35CE"/>
    <w:rsid w:val="001F4F4B"/>
    <w:rsid w:val="001F5870"/>
    <w:rsid w:val="00200377"/>
    <w:rsid w:val="0020681D"/>
    <w:rsid w:val="002174FB"/>
    <w:rsid w:val="0022144B"/>
    <w:rsid w:val="002223C0"/>
    <w:rsid w:val="002473F4"/>
    <w:rsid w:val="00256B0D"/>
    <w:rsid w:val="00256B5A"/>
    <w:rsid w:val="00261487"/>
    <w:rsid w:val="00277693"/>
    <w:rsid w:val="002816EB"/>
    <w:rsid w:val="002871F0"/>
    <w:rsid w:val="00287A57"/>
    <w:rsid w:val="00291F8C"/>
    <w:rsid w:val="002A6F75"/>
    <w:rsid w:val="002B0807"/>
    <w:rsid w:val="002C0273"/>
    <w:rsid w:val="002C4263"/>
    <w:rsid w:val="002D29CC"/>
    <w:rsid w:val="002D723A"/>
    <w:rsid w:val="002F0DDD"/>
    <w:rsid w:val="002F3E60"/>
    <w:rsid w:val="002F63AA"/>
    <w:rsid w:val="00301DD3"/>
    <w:rsid w:val="00303AB0"/>
    <w:rsid w:val="00303E82"/>
    <w:rsid w:val="00324438"/>
    <w:rsid w:val="00331D5F"/>
    <w:rsid w:val="00336941"/>
    <w:rsid w:val="00343C36"/>
    <w:rsid w:val="00356137"/>
    <w:rsid w:val="00360A54"/>
    <w:rsid w:val="0036632B"/>
    <w:rsid w:val="00367062"/>
    <w:rsid w:val="00367F63"/>
    <w:rsid w:val="0037110F"/>
    <w:rsid w:val="00374C0E"/>
    <w:rsid w:val="00376FA2"/>
    <w:rsid w:val="00377184"/>
    <w:rsid w:val="0038011F"/>
    <w:rsid w:val="003900C5"/>
    <w:rsid w:val="00392E02"/>
    <w:rsid w:val="00393697"/>
    <w:rsid w:val="003B3869"/>
    <w:rsid w:val="003C1F8A"/>
    <w:rsid w:val="003C4338"/>
    <w:rsid w:val="003C792F"/>
    <w:rsid w:val="003D1792"/>
    <w:rsid w:val="003E0A4D"/>
    <w:rsid w:val="003E75B0"/>
    <w:rsid w:val="003F37CD"/>
    <w:rsid w:val="00436A67"/>
    <w:rsid w:val="004444AA"/>
    <w:rsid w:val="00453B59"/>
    <w:rsid w:val="00454B57"/>
    <w:rsid w:val="00455E85"/>
    <w:rsid w:val="00457718"/>
    <w:rsid w:val="00463F22"/>
    <w:rsid w:val="00467217"/>
    <w:rsid w:val="00483647"/>
    <w:rsid w:val="00483A6D"/>
    <w:rsid w:val="00493318"/>
    <w:rsid w:val="00497FF3"/>
    <w:rsid w:val="004A2291"/>
    <w:rsid w:val="004B0AA3"/>
    <w:rsid w:val="004B5F0E"/>
    <w:rsid w:val="004C25AE"/>
    <w:rsid w:val="004C308E"/>
    <w:rsid w:val="004C6C36"/>
    <w:rsid w:val="004C7695"/>
    <w:rsid w:val="004D3852"/>
    <w:rsid w:val="004F00DC"/>
    <w:rsid w:val="004F173B"/>
    <w:rsid w:val="00500B5F"/>
    <w:rsid w:val="005060AE"/>
    <w:rsid w:val="0051441A"/>
    <w:rsid w:val="00521F0A"/>
    <w:rsid w:val="00530A49"/>
    <w:rsid w:val="00533A71"/>
    <w:rsid w:val="00542AF4"/>
    <w:rsid w:val="0054333C"/>
    <w:rsid w:val="005459B8"/>
    <w:rsid w:val="005466BF"/>
    <w:rsid w:val="0056115C"/>
    <w:rsid w:val="00565E35"/>
    <w:rsid w:val="005704D1"/>
    <w:rsid w:val="00570DC1"/>
    <w:rsid w:val="00584141"/>
    <w:rsid w:val="00585D1C"/>
    <w:rsid w:val="00586B62"/>
    <w:rsid w:val="00593BD8"/>
    <w:rsid w:val="00593E08"/>
    <w:rsid w:val="005942B5"/>
    <w:rsid w:val="005A6B7A"/>
    <w:rsid w:val="005B61F0"/>
    <w:rsid w:val="005B63D1"/>
    <w:rsid w:val="005C249E"/>
    <w:rsid w:val="005C6C00"/>
    <w:rsid w:val="005D366E"/>
    <w:rsid w:val="005D4A71"/>
    <w:rsid w:val="005E7E01"/>
    <w:rsid w:val="005F5436"/>
    <w:rsid w:val="00604505"/>
    <w:rsid w:val="00606F1C"/>
    <w:rsid w:val="0060760E"/>
    <w:rsid w:val="00616D69"/>
    <w:rsid w:val="006179AE"/>
    <w:rsid w:val="006214E5"/>
    <w:rsid w:val="0062221D"/>
    <w:rsid w:val="0063088B"/>
    <w:rsid w:val="00633C90"/>
    <w:rsid w:val="006350D3"/>
    <w:rsid w:val="00650FC8"/>
    <w:rsid w:val="0065213C"/>
    <w:rsid w:val="00653BA0"/>
    <w:rsid w:val="00657984"/>
    <w:rsid w:val="006601D4"/>
    <w:rsid w:val="006653E9"/>
    <w:rsid w:val="00670A53"/>
    <w:rsid w:val="00674250"/>
    <w:rsid w:val="00683891"/>
    <w:rsid w:val="00684D67"/>
    <w:rsid w:val="00687218"/>
    <w:rsid w:val="00692837"/>
    <w:rsid w:val="00695901"/>
    <w:rsid w:val="006963F0"/>
    <w:rsid w:val="006B26FD"/>
    <w:rsid w:val="006B6106"/>
    <w:rsid w:val="006C1C68"/>
    <w:rsid w:val="006C76B2"/>
    <w:rsid w:val="006D66B2"/>
    <w:rsid w:val="006E3321"/>
    <w:rsid w:val="006F162A"/>
    <w:rsid w:val="0071335C"/>
    <w:rsid w:val="00724760"/>
    <w:rsid w:val="00735E25"/>
    <w:rsid w:val="00741A47"/>
    <w:rsid w:val="00747FDC"/>
    <w:rsid w:val="007508FC"/>
    <w:rsid w:val="00751150"/>
    <w:rsid w:val="007519EC"/>
    <w:rsid w:val="00760DD6"/>
    <w:rsid w:val="00774BC6"/>
    <w:rsid w:val="0077578E"/>
    <w:rsid w:val="00775B5B"/>
    <w:rsid w:val="0077609C"/>
    <w:rsid w:val="007812CA"/>
    <w:rsid w:val="0078337C"/>
    <w:rsid w:val="007854C2"/>
    <w:rsid w:val="00787FA3"/>
    <w:rsid w:val="00792089"/>
    <w:rsid w:val="0079786B"/>
    <w:rsid w:val="007A3F3C"/>
    <w:rsid w:val="007A4292"/>
    <w:rsid w:val="007A62B0"/>
    <w:rsid w:val="007B6F64"/>
    <w:rsid w:val="007C0366"/>
    <w:rsid w:val="007C4A1B"/>
    <w:rsid w:val="007C4AFF"/>
    <w:rsid w:val="007C6844"/>
    <w:rsid w:val="007D3CA4"/>
    <w:rsid w:val="007D47C3"/>
    <w:rsid w:val="007D5C3B"/>
    <w:rsid w:val="007E4844"/>
    <w:rsid w:val="007F110C"/>
    <w:rsid w:val="007F301C"/>
    <w:rsid w:val="0080180E"/>
    <w:rsid w:val="00802300"/>
    <w:rsid w:val="008071C9"/>
    <w:rsid w:val="0081678F"/>
    <w:rsid w:val="0082352F"/>
    <w:rsid w:val="00840D92"/>
    <w:rsid w:val="00850934"/>
    <w:rsid w:val="00854599"/>
    <w:rsid w:val="00857208"/>
    <w:rsid w:val="00861DE1"/>
    <w:rsid w:val="008653E1"/>
    <w:rsid w:val="008861FE"/>
    <w:rsid w:val="00891AC6"/>
    <w:rsid w:val="00891E85"/>
    <w:rsid w:val="00891FE2"/>
    <w:rsid w:val="00893279"/>
    <w:rsid w:val="008A6496"/>
    <w:rsid w:val="008B0EAE"/>
    <w:rsid w:val="008B550C"/>
    <w:rsid w:val="008C40D4"/>
    <w:rsid w:val="008C59D7"/>
    <w:rsid w:val="008C79C7"/>
    <w:rsid w:val="008F2D55"/>
    <w:rsid w:val="008F7E7E"/>
    <w:rsid w:val="00907418"/>
    <w:rsid w:val="00912D8B"/>
    <w:rsid w:val="009215BC"/>
    <w:rsid w:val="00921DBA"/>
    <w:rsid w:val="00942883"/>
    <w:rsid w:val="00953CA0"/>
    <w:rsid w:val="00957AF4"/>
    <w:rsid w:val="00961F0A"/>
    <w:rsid w:val="009628EC"/>
    <w:rsid w:val="00962D5C"/>
    <w:rsid w:val="009631AC"/>
    <w:rsid w:val="0096581B"/>
    <w:rsid w:val="00977466"/>
    <w:rsid w:val="009806F1"/>
    <w:rsid w:val="009826D2"/>
    <w:rsid w:val="00983F69"/>
    <w:rsid w:val="00984286"/>
    <w:rsid w:val="009849B5"/>
    <w:rsid w:val="00985128"/>
    <w:rsid w:val="009A734D"/>
    <w:rsid w:val="009B058E"/>
    <w:rsid w:val="009C0466"/>
    <w:rsid w:val="009C10CD"/>
    <w:rsid w:val="009C2BE4"/>
    <w:rsid w:val="009C7604"/>
    <w:rsid w:val="009D0E24"/>
    <w:rsid w:val="009D23D9"/>
    <w:rsid w:val="009D6CD7"/>
    <w:rsid w:val="009E1236"/>
    <w:rsid w:val="009E79BD"/>
    <w:rsid w:val="009F2BB3"/>
    <w:rsid w:val="009F328D"/>
    <w:rsid w:val="009F3F37"/>
    <w:rsid w:val="009F697E"/>
    <w:rsid w:val="009F788B"/>
    <w:rsid w:val="00A02EBB"/>
    <w:rsid w:val="00A12742"/>
    <w:rsid w:val="00A2513D"/>
    <w:rsid w:val="00A31425"/>
    <w:rsid w:val="00A3651A"/>
    <w:rsid w:val="00A417C4"/>
    <w:rsid w:val="00A46AFC"/>
    <w:rsid w:val="00A603C1"/>
    <w:rsid w:val="00A605BD"/>
    <w:rsid w:val="00A72A1D"/>
    <w:rsid w:val="00A752E1"/>
    <w:rsid w:val="00A76958"/>
    <w:rsid w:val="00A82C9B"/>
    <w:rsid w:val="00A8764D"/>
    <w:rsid w:val="00A9073F"/>
    <w:rsid w:val="00A90E0F"/>
    <w:rsid w:val="00A920BA"/>
    <w:rsid w:val="00A95734"/>
    <w:rsid w:val="00A97DB9"/>
    <w:rsid w:val="00AA79A9"/>
    <w:rsid w:val="00AC7644"/>
    <w:rsid w:val="00AE628F"/>
    <w:rsid w:val="00B11B03"/>
    <w:rsid w:val="00B22C9E"/>
    <w:rsid w:val="00B24770"/>
    <w:rsid w:val="00B25957"/>
    <w:rsid w:val="00B40B09"/>
    <w:rsid w:val="00B42516"/>
    <w:rsid w:val="00B45226"/>
    <w:rsid w:val="00B512E4"/>
    <w:rsid w:val="00B55EF9"/>
    <w:rsid w:val="00B64341"/>
    <w:rsid w:val="00B661E2"/>
    <w:rsid w:val="00B70DFA"/>
    <w:rsid w:val="00B72E6F"/>
    <w:rsid w:val="00B73B09"/>
    <w:rsid w:val="00B926E0"/>
    <w:rsid w:val="00BA364B"/>
    <w:rsid w:val="00BB7B35"/>
    <w:rsid w:val="00BB7C1E"/>
    <w:rsid w:val="00BC2D3F"/>
    <w:rsid w:val="00BD23A8"/>
    <w:rsid w:val="00BE45CA"/>
    <w:rsid w:val="00BE4DF4"/>
    <w:rsid w:val="00BF7A99"/>
    <w:rsid w:val="00C03561"/>
    <w:rsid w:val="00C056FE"/>
    <w:rsid w:val="00C10B5D"/>
    <w:rsid w:val="00C17E5C"/>
    <w:rsid w:val="00C24D98"/>
    <w:rsid w:val="00C35463"/>
    <w:rsid w:val="00C40BDA"/>
    <w:rsid w:val="00C42206"/>
    <w:rsid w:val="00C573DE"/>
    <w:rsid w:val="00C62141"/>
    <w:rsid w:val="00C64C33"/>
    <w:rsid w:val="00C67EB2"/>
    <w:rsid w:val="00C74B16"/>
    <w:rsid w:val="00C77CD8"/>
    <w:rsid w:val="00C85128"/>
    <w:rsid w:val="00C915DA"/>
    <w:rsid w:val="00C9262C"/>
    <w:rsid w:val="00C92691"/>
    <w:rsid w:val="00CA7E7B"/>
    <w:rsid w:val="00CB1A02"/>
    <w:rsid w:val="00CC275B"/>
    <w:rsid w:val="00CC3817"/>
    <w:rsid w:val="00CC6608"/>
    <w:rsid w:val="00CC734D"/>
    <w:rsid w:val="00CD2078"/>
    <w:rsid w:val="00CD5BDB"/>
    <w:rsid w:val="00CE585E"/>
    <w:rsid w:val="00D01D1B"/>
    <w:rsid w:val="00D041EB"/>
    <w:rsid w:val="00D06489"/>
    <w:rsid w:val="00D125E8"/>
    <w:rsid w:val="00D23785"/>
    <w:rsid w:val="00D238B6"/>
    <w:rsid w:val="00D30507"/>
    <w:rsid w:val="00D30F26"/>
    <w:rsid w:val="00D326BA"/>
    <w:rsid w:val="00D37010"/>
    <w:rsid w:val="00D4778D"/>
    <w:rsid w:val="00D5144F"/>
    <w:rsid w:val="00D51483"/>
    <w:rsid w:val="00D52F26"/>
    <w:rsid w:val="00D63631"/>
    <w:rsid w:val="00D75185"/>
    <w:rsid w:val="00D83550"/>
    <w:rsid w:val="00DA78AF"/>
    <w:rsid w:val="00DB033B"/>
    <w:rsid w:val="00DB76E8"/>
    <w:rsid w:val="00DC6EAA"/>
    <w:rsid w:val="00DE26D4"/>
    <w:rsid w:val="00DE3C58"/>
    <w:rsid w:val="00DE584A"/>
    <w:rsid w:val="00E01521"/>
    <w:rsid w:val="00E016A4"/>
    <w:rsid w:val="00E02C0C"/>
    <w:rsid w:val="00E07659"/>
    <w:rsid w:val="00E14284"/>
    <w:rsid w:val="00E15280"/>
    <w:rsid w:val="00E16D1F"/>
    <w:rsid w:val="00E17774"/>
    <w:rsid w:val="00E234B5"/>
    <w:rsid w:val="00E242DA"/>
    <w:rsid w:val="00E32871"/>
    <w:rsid w:val="00E36F8A"/>
    <w:rsid w:val="00E52757"/>
    <w:rsid w:val="00E53FA8"/>
    <w:rsid w:val="00E60595"/>
    <w:rsid w:val="00E76AF7"/>
    <w:rsid w:val="00E851A1"/>
    <w:rsid w:val="00EB1BBA"/>
    <w:rsid w:val="00EB5E76"/>
    <w:rsid w:val="00EC62CA"/>
    <w:rsid w:val="00ED0B17"/>
    <w:rsid w:val="00F03D21"/>
    <w:rsid w:val="00F117E2"/>
    <w:rsid w:val="00F13256"/>
    <w:rsid w:val="00F16C61"/>
    <w:rsid w:val="00F16CD6"/>
    <w:rsid w:val="00F36271"/>
    <w:rsid w:val="00F41AC0"/>
    <w:rsid w:val="00F60A6E"/>
    <w:rsid w:val="00F60E9D"/>
    <w:rsid w:val="00F624C0"/>
    <w:rsid w:val="00F7180F"/>
    <w:rsid w:val="00F75D99"/>
    <w:rsid w:val="00F8593D"/>
    <w:rsid w:val="00F9132A"/>
    <w:rsid w:val="00F95F88"/>
    <w:rsid w:val="00F96927"/>
    <w:rsid w:val="00FA4226"/>
    <w:rsid w:val="00FA6094"/>
    <w:rsid w:val="00FB7C11"/>
    <w:rsid w:val="00FD4AE4"/>
    <w:rsid w:val="00FE236A"/>
    <w:rsid w:val="00FE4031"/>
    <w:rsid w:val="00FE5B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2E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77578E"/>
    <w:pPr>
      <w:ind w:left="720"/>
      <w:contextualSpacing/>
    </w:pPr>
  </w:style>
  <w:style w:type="paragraph" w:customStyle="1" w:styleId="ssrcss-1q0x1qg-paragraph">
    <w:name w:val="ssrcss-1q0x1qg-paragraph"/>
    <w:basedOn w:val="Normal"/>
    <w:rsid w:val="00114E0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ullstatstat">
    <w:name w:val="pullstat__stat"/>
    <w:basedOn w:val="Normal"/>
    <w:rsid w:val="00CA7E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text-blue">
    <w:name w:val="u-text-blue"/>
    <w:basedOn w:val="DefaultParagraphFont"/>
    <w:rsid w:val="00CA7E7B"/>
  </w:style>
  <w:style w:type="paragraph" w:customStyle="1" w:styleId="pullstatfootnote">
    <w:name w:val="pullstat__footnote"/>
    <w:basedOn w:val="Normal"/>
    <w:rsid w:val="00CA7E7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61F0A"/>
    <w:rPr>
      <w:color w:val="0000FF" w:themeColor="hyperlink"/>
      <w:u w:val="single"/>
    </w:rPr>
  </w:style>
  <w:style w:type="character" w:customStyle="1" w:styleId="UnresolvedMention1">
    <w:name w:val="Unresolved Mention1"/>
    <w:basedOn w:val="DefaultParagraphFont"/>
    <w:uiPriority w:val="99"/>
    <w:semiHidden/>
    <w:unhideWhenUsed/>
    <w:rsid w:val="00961F0A"/>
    <w:rPr>
      <w:color w:val="605E5C"/>
      <w:shd w:val="clear" w:color="auto" w:fill="E1DFDD"/>
    </w:rPr>
  </w:style>
  <w:style w:type="character" w:styleId="Emphasis">
    <w:name w:val="Emphasis"/>
    <w:basedOn w:val="DefaultParagraphFont"/>
    <w:uiPriority w:val="20"/>
    <w:qFormat/>
    <w:rsid w:val="00BE4DF4"/>
    <w:rPr>
      <w:i/>
      <w:iCs/>
    </w:rPr>
  </w:style>
  <w:style w:type="paragraph" w:styleId="NormalWeb">
    <w:name w:val="Normal (Web)"/>
    <w:basedOn w:val="Normal"/>
    <w:uiPriority w:val="99"/>
    <w:unhideWhenUsed/>
    <w:rsid w:val="009806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806F1"/>
    <w:rPr>
      <w:b/>
      <w:bCs/>
    </w:rPr>
  </w:style>
  <w:style w:type="paragraph" w:customStyle="1" w:styleId="trt0xe">
    <w:name w:val="trt0xe"/>
    <w:basedOn w:val="Normal"/>
    <w:rsid w:val="007519EC"/>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F13256"/>
    <w:pPr>
      <w:spacing w:after="200" w:line="240" w:lineRule="auto"/>
    </w:pPr>
    <w:rPr>
      <w:i/>
      <w:iCs/>
      <w:color w:val="1F497D" w:themeColor="text2"/>
      <w:sz w:val="18"/>
      <w:szCs w:val="18"/>
    </w:rPr>
  </w:style>
  <w:style w:type="paragraph" w:styleId="TOCHeading">
    <w:name w:val="TOC Heading"/>
    <w:basedOn w:val="Heading1"/>
    <w:next w:val="Normal"/>
    <w:uiPriority w:val="39"/>
    <w:unhideWhenUsed/>
    <w:qFormat/>
    <w:rsid w:val="0079786B"/>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79786B"/>
    <w:pPr>
      <w:spacing w:after="100"/>
    </w:pPr>
  </w:style>
  <w:style w:type="paragraph" w:styleId="TOC2">
    <w:name w:val="toc 2"/>
    <w:basedOn w:val="Normal"/>
    <w:next w:val="Normal"/>
    <w:autoRedefine/>
    <w:uiPriority w:val="39"/>
    <w:unhideWhenUsed/>
    <w:rsid w:val="0079786B"/>
    <w:pPr>
      <w:spacing w:after="100"/>
      <w:ind w:left="220"/>
    </w:pPr>
  </w:style>
  <w:style w:type="paragraph" w:styleId="Header">
    <w:name w:val="header"/>
    <w:basedOn w:val="Normal"/>
    <w:link w:val="HeaderChar"/>
    <w:uiPriority w:val="99"/>
    <w:unhideWhenUsed/>
    <w:rsid w:val="0079786B"/>
    <w:pPr>
      <w:tabs>
        <w:tab w:val="center" w:pos="4680"/>
        <w:tab w:val="right" w:pos="9360"/>
      </w:tabs>
      <w:spacing w:line="240" w:lineRule="auto"/>
    </w:pPr>
  </w:style>
  <w:style w:type="character" w:customStyle="1" w:styleId="HeaderChar">
    <w:name w:val="Header Char"/>
    <w:basedOn w:val="DefaultParagraphFont"/>
    <w:link w:val="Header"/>
    <w:uiPriority w:val="99"/>
    <w:rsid w:val="0079786B"/>
  </w:style>
  <w:style w:type="paragraph" w:styleId="Footer">
    <w:name w:val="footer"/>
    <w:basedOn w:val="Normal"/>
    <w:link w:val="FooterChar"/>
    <w:uiPriority w:val="99"/>
    <w:unhideWhenUsed/>
    <w:rsid w:val="0079786B"/>
    <w:pPr>
      <w:tabs>
        <w:tab w:val="center" w:pos="4680"/>
        <w:tab w:val="right" w:pos="9360"/>
      </w:tabs>
      <w:spacing w:line="240" w:lineRule="auto"/>
    </w:pPr>
  </w:style>
  <w:style w:type="character" w:customStyle="1" w:styleId="FooterChar">
    <w:name w:val="Footer Char"/>
    <w:basedOn w:val="DefaultParagraphFont"/>
    <w:link w:val="Footer"/>
    <w:uiPriority w:val="99"/>
    <w:rsid w:val="0079786B"/>
  </w:style>
  <w:style w:type="paragraph" w:styleId="TableofFigures">
    <w:name w:val="table of figures"/>
    <w:basedOn w:val="Normal"/>
    <w:next w:val="Normal"/>
    <w:uiPriority w:val="99"/>
    <w:unhideWhenUsed/>
    <w:rsid w:val="002F3E60"/>
  </w:style>
  <w:style w:type="table" w:styleId="TableGrid">
    <w:name w:val="Table Grid"/>
    <w:basedOn w:val="TableNormal"/>
    <w:uiPriority w:val="59"/>
    <w:rsid w:val="00042603"/>
    <w:pPr>
      <w:spacing w:line="240" w:lineRule="auto"/>
    </w:pPr>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BD23A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23A8"/>
    <w:rPr>
      <w:rFonts w:ascii="Tahoma" w:hAnsi="Tahoma" w:cs="Tahoma"/>
      <w:sz w:val="16"/>
      <w:szCs w:val="16"/>
    </w:rPr>
  </w:style>
  <w:style w:type="paragraph" w:customStyle="1" w:styleId="paragraph">
    <w:name w:val="paragraph"/>
    <w:basedOn w:val="Normal"/>
    <w:rsid w:val="00616D6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616D69"/>
  </w:style>
  <w:style w:type="character" w:customStyle="1" w:styleId="normaltextrun">
    <w:name w:val="normaltextrun"/>
    <w:basedOn w:val="DefaultParagraphFont"/>
    <w:rsid w:val="00616D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5256D-6FEE-40D3-9278-9CC7983E8CB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5632</Words>
  <Characters>32106</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2021-09-06T21:31:00Z</dcterms:created>
  <dcterms:modified xsi:type="dcterms:W3CDTF">2021-09-06T21:31:00Z</dcterms:modified>
</cp:coreProperties>
</file>