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971D95" w14:textId="5FB8FEB0" w:rsidR="00646FD4" w:rsidRPr="00646FD4" w:rsidRDefault="00646FD4" w:rsidP="00646FD4">
      <w:pPr>
        <w:spacing w:after="0" w:line="240" w:lineRule="auto"/>
        <w:ind w:left="-180" w:right="-334"/>
        <w:rPr>
          <w:rFonts w:ascii="Georgia" w:eastAsia="SimSun" w:hAnsi="Georgia" w:cs="Times New Roman"/>
          <w:color w:val="000000"/>
          <w:sz w:val="21"/>
          <w:szCs w:val="21"/>
          <w:lang w:eastAsia="zh-CN"/>
        </w:rPr>
      </w:pPr>
      <w:r w:rsidRPr="00646FD4">
        <w:rPr>
          <w:rFonts w:ascii="Georgia" w:eastAsia="SimSun" w:hAnsi="Georgia" w:cs="Times New Roman"/>
          <w:noProof/>
          <w:color w:val="000000"/>
          <w:sz w:val="21"/>
          <w:szCs w:val="21"/>
          <w:lang w:eastAsia="zh-CN"/>
        </w:rPr>
        <w:drawing>
          <wp:inline distT="0" distB="0" distL="0" distR="0" wp14:anchorId="3CA75C92" wp14:editId="132DD109">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F56E772" w14:textId="77777777" w:rsidR="00646FD4" w:rsidRPr="00646FD4" w:rsidRDefault="00646FD4" w:rsidP="00646FD4">
      <w:pPr>
        <w:spacing w:after="0" w:line="240" w:lineRule="auto"/>
        <w:ind w:left="-180" w:right="-334"/>
        <w:rPr>
          <w:rFonts w:ascii="Georgia" w:eastAsia="SimSun" w:hAnsi="Georgia" w:cs="Times New Roman"/>
          <w:color w:val="000000"/>
          <w:sz w:val="21"/>
          <w:szCs w:val="21"/>
          <w:lang w:eastAsia="zh-CN"/>
        </w:rPr>
      </w:pPr>
    </w:p>
    <w:p w14:paraId="73F9E63D" w14:textId="77777777" w:rsidR="00646FD4" w:rsidRPr="00646FD4" w:rsidRDefault="00646FD4" w:rsidP="00646FD4">
      <w:pPr>
        <w:spacing w:after="0" w:line="240" w:lineRule="auto"/>
        <w:ind w:left="-180" w:right="-334"/>
        <w:rPr>
          <w:rFonts w:ascii="Georgia" w:eastAsia="SimSun" w:hAnsi="Georgia" w:cs="Times New Roman"/>
          <w:color w:val="000000"/>
          <w:sz w:val="21"/>
          <w:szCs w:val="21"/>
          <w:lang w:eastAsia="zh-CN"/>
        </w:rPr>
      </w:pPr>
    </w:p>
    <w:p w14:paraId="5502ACAB" w14:textId="77777777" w:rsidR="00646FD4" w:rsidRPr="00646FD4" w:rsidRDefault="00646FD4" w:rsidP="00646FD4">
      <w:pPr>
        <w:spacing w:after="0" w:line="240" w:lineRule="auto"/>
        <w:ind w:left="-180" w:right="-334"/>
        <w:jc w:val="center"/>
        <w:rPr>
          <w:rFonts w:ascii="Arial" w:eastAsia="SimSun" w:hAnsi="Arial" w:cs="Arial"/>
          <w:b/>
          <w:color w:val="000000"/>
          <w:sz w:val="28"/>
          <w:szCs w:val="28"/>
          <w:lang w:val="cy-GB" w:eastAsia="zh-CN"/>
        </w:rPr>
      </w:pPr>
      <w:r w:rsidRPr="00646FD4">
        <w:rPr>
          <w:rFonts w:ascii="Arial" w:eastAsia="SimSun" w:hAnsi="Arial" w:cs="Arial"/>
          <w:b/>
          <w:color w:val="000000"/>
          <w:sz w:val="28"/>
          <w:szCs w:val="28"/>
          <w:lang w:val="cy-GB" w:eastAsia="zh-CN"/>
        </w:rPr>
        <w:t xml:space="preserve">Postgraduate/Distance Learning </w:t>
      </w:r>
    </w:p>
    <w:p w14:paraId="62A6F55C" w14:textId="77777777" w:rsidR="00646FD4" w:rsidRPr="00646FD4" w:rsidRDefault="00646FD4" w:rsidP="00646FD4">
      <w:pPr>
        <w:spacing w:after="0" w:line="240" w:lineRule="auto"/>
        <w:ind w:left="-180" w:right="-334"/>
        <w:jc w:val="center"/>
        <w:rPr>
          <w:rFonts w:ascii="Arial" w:eastAsia="SimSun" w:hAnsi="Arial" w:cs="Arial"/>
          <w:b/>
          <w:color w:val="000000"/>
          <w:sz w:val="28"/>
          <w:szCs w:val="28"/>
          <w:lang w:eastAsia="zh-CN"/>
        </w:rPr>
      </w:pPr>
      <w:r w:rsidRPr="00646FD4">
        <w:rPr>
          <w:rFonts w:ascii="Arial" w:eastAsia="SimSun" w:hAnsi="Arial" w:cs="Arial"/>
          <w:b/>
          <w:color w:val="000000"/>
          <w:sz w:val="28"/>
          <w:szCs w:val="28"/>
          <w:lang w:val="cy-GB" w:eastAsia="zh-CN"/>
        </w:rPr>
        <w:t>Assignment coversheet &amp; feedback form</w:t>
      </w:r>
    </w:p>
    <w:p w14:paraId="3A1FB113" w14:textId="77777777" w:rsidR="00646FD4" w:rsidRPr="00646FD4" w:rsidRDefault="00646FD4" w:rsidP="00646FD4">
      <w:pPr>
        <w:spacing w:after="0" w:line="240" w:lineRule="auto"/>
        <w:rPr>
          <w:rFonts w:ascii="Arial" w:eastAsia="SimSun" w:hAnsi="Arial" w:cs="Arial"/>
          <w:sz w:val="28"/>
          <w:szCs w:val="28"/>
          <w:lang w:val="cy-GB" w:eastAsia="zh-CN"/>
        </w:rPr>
      </w:pPr>
    </w:p>
    <w:p w14:paraId="6CD8F9E5" w14:textId="77777777" w:rsidR="00646FD4" w:rsidRPr="00646FD4" w:rsidRDefault="00646FD4" w:rsidP="00646FD4">
      <w:pPr>
        <w:keepNext/>
        <w:spacing w:after="0" w:line="240" w:lineRule="auto"/>
        <w:ind w:left="720"/>
        <w:jc w:val="center"/>
        <w:outlineLvl w:val="2"/>
        <w:rPr>
          <w:rFonts w:ascii="Tahoma" w:eastAsia="SimSun" w:hAnsi="Tahoma" w:cs="Tahoma"/>
          <w:b/>
          <w:bCs/>
          <w:sz w:val="20"/>
          <w:szCs w:val="20"/>
          <w:lang w:val="cy-GB" w:eastAsia="zh-CN"/>
        </w:rPr>
      </w:pPr>
      <w:r w:rsidRPr="00646FD4">
        <w:rPr>
          <w:rFonts w:ascii="Tahoma" w:eastAsia="SimSun" w:hAnsi="Tahoma" w:cs="Tahoma"/>
          <w:b/>
          <w:bCs/>
          <w:sz w:val="20"/>
          <w:szCs w:val="20"/>
          <w:lang w:val="cy-GB" w:eastAsia="zh-CN"/>
        </w:rPr>
        <w:t>THIS SHEET MUST BE THE FIRST PAGE OF THE ASSIGNMENT YOU ARE SUBMITTING  (DO NOT SEND AS A SEPARATE FILE)</w:t>
      </w:r>
    </w:p>
    <w:p w14:paraId="5AF7B7C8" w14:textId="77777777" w:rsidR="00646FD4" w:rsidRPr="00646FD4" w:rsidRDefault="00646FD4" w:rsidP="00646FD4">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46FD4" w:rsidRPr="00646FD4" w14:paraId="2E903A7F" w14:textId="77777777" w:rsidTr="002F069C">
        <w:trPr>
          <w:trHeight w:val="614"/>
        </w:trPr>
        <w:tc>
          <w:tcPr>
            <w:tcW w:w="8856" w:type="dxa"/>
            <w:gridSpan w:val="5"/>
          </w:tcPr>
          <w:p w14:paraId="6C525B94"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b/>
                <w:color w:val="000000"/>
                <w:lang w:eastAsia="zh-CN"/>
              </w:rPr>
              <w:t>For completion by the student</w:t>
            </w:r>
            <w:r w:rsidRPr="00646FD4">
              <w:rPr>
                <w:rFonts w:ascii="Arial" w:eastAsia="SimSun" w:hAnsi="Arial" w:cs="Arial"/>
                <w:color w:val="000000"/>
                <w:lang w:eastAsia="zh-CN"/>
              </w:rPr>
              <w:t>:</w:t>
            </w:r>
          </w:p>
        </w:tc>
      </w:tr>
      <w:tr w:rsidR="00646FD4" w:rsidRPr="00646FD4" w14:paraId="33807A24" w14:textId="77777777" w:rsidTr="002F069C">
        <w:trPr>
          <w:trHeight w:val="718"/>
        </w:trPr>
        <w:tc>
          <w:tcPr>
            <w:tcW w:w="8856" w:type="dxa"/>
            <w:gridSpan w:val="5"/>
          </w:tcPr>
          <w:p w14:paraId="6E20EC2E"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Student Name: Evgeniya Comer</w:t>
            </w:r>
          </w:p>
          <w:p w14:paraId="00119CF2" w14:textId="77777777" w:rsidR="00646FD4" w:rsidRPr="00646FD4" w:rsidRDefault="00646FD4" w:rsidP="00646FD4">
            <w:pPr>
              <w:spacing w:after="0" w:line="240" w:lineRule="auto"/>
              <w:ind w:right="34"/>
              <w:rPr>
                <w:rFonts w:ascii="Arial" w:eastAsia="SimSun" w:hAnsi="Arial" w:cs="Arial"/>
                <w:color w:val="000000"/>
                <w:lang w:eastAsia="zh-CN"/>
              </w:rPr>
            </w:pPr>
          </w:p>
          <w:p w14:paraId="3EBEA9AF"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 xml:space="preserve">Student </w:t>
            </w:r>
            <w:r w:rsidRPr="00646FD4">
              <w:rPr>
                <w:rFonts w:ascii="Arial" w:eastAsia="SimSun" w:hAnsi="Arial" w:cs="Arial"/>
                <w:b/>
                <w:bCs/>
                <w:color w:val="000000"/>
                <w:u w:val="single"/>
                <w:lang w:eastAsia="zh-CN"/>
              </w:rPr>
              <w:t>University</w:t>
            </w:r>
            <w:r w:rsidRPr="00646FD4">
              <w:rPr>
                <w:rFonts w:ascii="Arial" w:eastAsia="SimSun" w:hAnsi="Arial" w:cs="Arial"/>
                <w:color w:val="000000"/>
                <w:u w:val="single"/>
                <w:lang w:eastAsia="zh-CN"/>
              </w:rPr>
              <w:t xml:space="preserve"> </w:t>
            </w:r>
            <w:r w:rsidRPr="00646FD4">
              <w:rPr>
                <w:rFonts w:ascii="Arial" w:eastAsia="SimSun" w:hAnsi="Arial" w:cs="Arial"/>
                <w:color w:val="000000"/>
                <w:lang w:eastAsia="zh-CN"/>
              </w:rPr>
              <w:t>Email: 1710014_student@uwtsd.ac.co.uk</w:t>
            </w:r>
          </w:p>
        </w:tc>
      </w:tr>
      <w:tr w:rsidR="00646FD4" w:rsidRPr="00646FD4" w14:paraId="32866A22" w14:textId="77777777" w:rsidTr="002F069C">
        <w:trPr>
          <w:trHeight w:val="849"/>
        </w:trPr>
        <w:tc>
          <w:tcPr>
            <w:tcW w:w="4788" w:type="dxa"/>
          </w:tcPr>
          <w:p w14:paraId="62DA76D7"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 xml:space="preserve">Module </w:t>
            </w:r>
            <w:proofErr w:type="gramStart"/>
            <w:r w:rsidRPr="00646FD4">
              <w:rPr>
                <w:rFonts w:ascii="Arial" w:eastAsia="SimSun" w:hAnsi="Arial" w:cs="Arial"/>
                <w:color w:val="000000"/>
                <w:lang w:eastAsia="zh-CN"/>
              </w:rPr>
              <w:t>code :</w:t>
            </w:r>
            <w:proofErr w:type="gramEnd"/>
            <w:r w:rsidRPr="00646FD4">
              <w:rPr>
                <w:rFonts w:ascii="Arial" w:eastAsia="SimSun" w:hAnsi="Arial" w:cs="Arial"/>
                <w:color w:val="000000"/>
                <w:lang w:eastAsia="zh-CN"/>
              </w:rPr>
              <w:t xml:space="preserve"> CYCS7021</w:t>
            </w:r>
          </w:p>
          <w:p w14:paraId="720E060C" w14:textId="77777777" w:rsidR="00646FD4" w:rsidRPr="00646FD4" w:rsidRDefault="00646FD4" w:rsidP="00646FD4">
            <w:pPr>
              <w:spacing w:after="0" w:line="240" w:lineRule="auto"/>
              <w:ind w:right="34"/>
              <w:rPr>
                <w:rFonts w:ascii="Arial" w:eastAsia="SimSun" w:hAnsi="Arial" w:cs="Arial"/>
                <w:color w:val="000000"/>
                <w:lang w:eastAsia="zh-CN"/>
              </w:rPr>
            </w:pPr>
          </w:p>
          <w:p w14:paraId="1F0AE270"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Module title: The Celtic Arthur and the Matter of Britain</w:t>
            </w:r>
          </w:p>
          <w:p w14:paraId="7F9DA1B3" w14:textId="77777777" w:rsidR="00646FD4" w:rsidRPr="00646FD4" w:rsidRDefault="00646FD4" w:rsidP="00646FD4">
            <w:pPr>
              <w:spacing w:after="0" w:line="240" w:lineRule="auto"/>
              <w:ind w:right="34"/>
              <w:rPr>
                <w:rFonts w:ascii="Arial" w:eastAsia="SimSun" w:hAnsi="Arial" w:cs="Arial"/>
                <w:color w:val="000000"/>
                <w:lang w:eastAsia="zh-CN"/>
              </w:rPr>
            </w:pPr>
          </w:p>
          <w:p w14:paraId="5D514703" w14:textId="77777777" w:rsidR="00646FD4" w:rsidRPr="00646FD4" w:rsidRDefault="00646FD4" w:rsidP="00646FD4">
            <w:pPr>
              <w:spacing w:after="0" w:line="240" w:lineRule="auto"/>
              <w:ind w:right="34"/>
              <w:rPr>
                <w:rFonts w:ascii="Arial" w:eastAsia="SimSun" w:hAnsi="Arial" w:cs="Arial"/>
                <w:color w:val="000000"/>
                <w:lang w:eastAsia="zh-CN"/>
              </w:rPr>
            </w:pPr>
          </w:p>
        </w:tc>
        <w:tc>
          <w:tcPr>
            <w:tcW w:w="2266" w:type="dxa"/>
            <w:gridSpan w:val="3"/>
          </w:tcPr>
          <w:p w14:paraId="121E2904"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Student ID number:</w:t>
            </w:r>
          </w:p>
          <w:p w14:paraId="2A1839A6"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1710014</w:t>
            </w:r>
          </w:p>
        </w:tc>
        <w:tc>
          <w:tcPr>
            <w:tcW w:w="1802" w:type="dxa"/>
          </w:tcPr>
          <w:p w14:paraId="7E685BCF"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Educational support needs:</w:t>
            </w:r>
          </w:p>
          <w:p w14:paraId="0497117C"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No</w:t>
            </w:r>
          </w:p>
        </w:tc>
      </w:tr>
      <w:tr w:rsidR="00646FD4" w:rsidRPr="00646FD4" w14:paraId="0DA34B03" w14:textId="77777777" w:rsidTr="002F069C">
        <w:trPr>
          <w:trHeight w:val="1139"/>
        </w:trPr>
        <w:tc>
          <w:tcPr>
            <w:tcW w:w="8856" w:type="dxa"/>
            <w:gridSpan w:val="5"/>
          </w:tcPr>
          <w:p w14:paraId="69A27B02"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 xml:space="preserve">Assignment title: </w:t>
            </w:r>
            <w:r w:rsidRPr="00646FD4">
              <w:rPr>
                <w:rFonts w:ascii="&amp;quot" w:eastAsia="SimSun" w:hAnsi="&amp;quot" w:cs="Times New Roman"/>
                <w:i/>
                <w:iCs/>
                <w:color w:val="373A3C"/>
                <w:lang w:eastAsia="zh-CN"/>
              </w:rPr>
              <w:t>Historia regum Britanniae</w:t>
            </w:r>
            <w:r w:rsidRPr="00646FD4">
              <w:rPr>
                <w:rFonts w:ascii="Segoe UI" w:eastAsia="SimSun" w:hAnsi="Segoe UI" w:cs="Segoe UI"/>
                <w:color w:val="373A3C"/>
                <w:shd w:val="clear" w:color="auto" w:fill="FFFFFF"/>
                <w:lang w:eastAsia="zh-CN"/>
              </w:rPr>
              <w:t xml:space="preserve"> and Welsh Arthurian literature.</w:t>
            </w:r>
            <w:r w:rsidRPr="00646FD4">
              <w:rPr>
                <w:rFonts w:ascii="Arial" w:eastAsia="SimSun" w:hAnsi="Arial" w:cs="Arial"/>
                <w:color w:val="000000"/>
                <w:lang w:eastAsia="zh-CN"/>
              </w:rPr>
              <w:t xml:space="preserve"> </w:t>
            </w:r>
          </w:p>
          <w:p w14:paraId="1955E1B5" w14:textId="77777777" w:rsidR="00646FD4" w:rsidRPr="00646FD4" w:rsidRDefault="00646FD4" w:rsidP="00646FD4">
            <w:pPr>
              <w:spacing w:after="0" w:line="240" w:lineRule="auto"/>
              <w:ind w:right="34"/>
              <w:rPr>
                <w:rFonts w:ascii="Arial" w:eastAsia="SimSun" w:hAnsi="Arial" w:cs="Arial"/>
                <w:color w:val="000000"/>
                <w:lang w:eastAsia="zh-CN"/>
              </w:rPr>
            </w:pPr>
          </w:p>
          <w:p w14:paraId="0EC09866"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Assignment due date:9.1.20</w:t>
            </w:r>
          </w:p>
        </w:tc>
      </w:tr>
      <w:tr w:rsidR="00646FD4" w:rsidRPr="00646FD4" w14:paraId="1CBD4ADB" w14:textId="77777777" w:rsidTr="002F069C">
        <w:trPr>
          <w:trHeight w:val="978"/>
        </w:trPr>
        <w:tc>
          <w:tcPr>
            <w:tcW w:w="8856" w:type="dxa"/>
            <w:gridSpan w:val="5"/>
            <w:tcBorders>
              <w:bottom w:val="single" w:sz="4" w:space="0" w:color="000000"/>
            </w:tcBorders>
          </w:tcPr>
          <w:p w14:paraId="4C817048" w14:textId="77777777" w:rsidR="00646FD4" w:rsidRPr="00646FD4" w:rsidRDefault="00646FD4" w:rsidP="00646FD4">
            <w:pPr>
              <w:spacing w:after="0" w:line="240" w:lineRule="auto"/>
              <w:rPr>
                <w:rFonts w:ascii="Arial" w:eastAsia="SimSun" w:hAnsi="Arial" w:cs="Arial"/>
                <w:lang w:eastAsia="zh-CN"/>
              </w:rPr>
            </w:pPr>
            <w:r w:rsidRPr="00646FD4">
              <w:rPr>
                <w:rFonts w:ascii="Arial" w:eastAsia="SimSun" w:hAnsi="Arial" w:cs="Arial"/>
                <w:lang w:eastAsia="zh-CN"/>
              </w:rPr>
              <w:t>This assignment is for the       1</w:t>
            </w:r>
            <w:r w:rsidRPr="00646FD4">
              <w:rPr>
                <w:rFonts w:ascii="Arial" w:eastAsia="SimSun" w:hAnsi="Arial" w:cs="Arial"/>
                <w:vertAlign w:val="superscript"/>
                <w:lang w:eastAsia="zh-CN"/>
              </w:rPr>
              <w:t xml:space="preserve">st </w:t>
            </w:r>
            <w:r w:rsidRPr="00646FD4">
              <w:rPr>
                <w:rFonts w:ascii="Arial" w:eastAsia="SimSun" w:hAnsi="Arial" w:cs="Arial"/>
                <w:lang w:eastAsia="zh-CN"/>
              </w:rPr>
              <w:fldChar w:fldCharType="begin">
                <w:ffData>
                  <w:name w:val="Check13"/>
                  <w:enabled/>
                  <w:calcOnExit w:val="0"/>
                  <w:checkBox>
                    <w:sizeAuto/>
                    <w:default w:val="0"/>
                  </w:checkBox>
                </w:ffData>
              </w:fldChar>
            </w:r>
            <w:bookmarkStart w:id="0" w:name="Check13"/>
            <w:r w:rsidRPr="00646FD4">
              <w:rPr>
                <w:rFonts w:ascii="Arial" w:eastAsia="SimSun" w:hAnsi="Arial" w:cs="Arial"/>
                <w:lang w:eastAsia="zh-CN"/>
              </w:rPr>
              <w:instrText xml:space="preserve"> FORMCHECKBOX </w:instrText>
            </w:r>
            <w:r w:rsidR="00A03290">
              <w:rPr>
                <w:rFonts w:ascii="Arial" w:eastAsia="SimSun" w:hAnsi="Arial" w:cs="Arial"/>
                <w:lang w:eastAsia="zh-CN"/>
              </w:rPr>
            </w:r>
            <w:r w:rsidR="00A03290">
              <w:rPr>
                <w:rFonts w:ascii="Arial" w:eastAsia="SimSun" w:hAnsi="Arial" w:cs="Arial"/>
                <w:lang w:eastAsia="zh-CN"/>
              </w:rPr>
              <w:fldChar w:fldCharType="separate"/>
            </w:r>
            <w:r w:rsidRPr="00646FD4">
              <w:rPr>
                <w:rFonts w:ascii="Arial" w:eastAsia="SimSun" w:hAnsi="Arial" w:cs="Arial"/>
                <w:lang w:eastAsia="zh-CN"/>
              </w:rPr>
              <w:fldChar w:fldCharType="end"/>
            </w:r>
            <w:bookmarkEnd w:id="0"/>
            <w:r w:rsidRPr="00646FD4">
              <w:rPr>
                <w:rFonts w:ascii="Arial" w:eastAsia="SimSun" w:hAnsi="Arial" w:cs="Arial"/>
                <w:lang w:eastAsia="zh-CN"/>
              </w:rPr>
              <w:t xml:space="preserve">    2</w:t>
            </w:r>
            <w:r w:rsidRPr="00646FD4">
              <w:rPr>
                <w:rFonts w:ascii="Arial" w:eastAsia="SimSun" w:hAnsi="Arial" w:cs="Arial"/>
                <w:vertAlign w:val="superscript"/>
                <w:lang w:eastAsia="zh-CN"/>
              </w:rPr>
              <w:t>nd</w:t>
            </w:r>
            <w:r w:rsidRPr="00646FD4">
              <w:rPr>
                <w:rFonts w:ascii="Arial" w:eastAsia="SimSun" w:hAnsi="Arial" w:cs="Arial"/>
                <w:lang w:eastAsia="zh-CN"/>
              </w:rPr>
              <w:t xml:space="preserve"> </w:t>
            </w:r>
            <w:r w:rsidRPr="00646FD4">
              <w:rPr>
                <w:rFonts w:ascii="Arial" w:eastAsia="SimSun" w:hAnsi="Arial" w:cs="Arial"/>
                <w:lang w:eastAsia="zh-CN"/>
              </w:rPr>
              <w:fldChar w:fldCharType="begin">
                <w:ffData>
                  <w:name w:val="Check16"/>
                  <w:enabled/>
                  <w:calcOnExit w:val="0"/>
                  <w:checkBox>
                    <w:sizeAuto/>
                    <w:default w:val="0"/>
                  </w:checkBox>
                </w:ffData>
              </w:fldChar>
            </w:r>
            <w:bookmarkStart w:id="1" w:name="Check16"/>
            <w:r w:rsidRPr="00646FD4">
              <w:rPr>
                <w:rFonts w:ascii="Arial" w:eastAsia="SimSun" w:hAnsi="Arial" w:cs="Arial"/>
                <w:lang w:eastAsia="zh-CN"/>
              </w:rPr>
              <w:instrText xml:space="preserve"> FORMCHECKBOX </w:instrText>
            </w:r>
            <w:r w:rsidR="00A03290">
              <w:rPr>
                <w:rFonts w:ascii="Arial" w:eastAsia="SimSun" w:hAnsi="Arial" w:cs="Arial"/>
                <w:lang w:eastAsia="zh-CN"/>
              </w:rPr>
            </w:r>
            <w:r w:rsidR="00A03290">
              <w:rPr>
                <w:rFonts w:ascii="Arial" w:eastAsia="SimSun" w:hAnsi="Arial" w:cs="Arial"/>
                <w:lang w:eastAsia="zh-CN"/>
              </w:rPr>
              <w:fldChar w:fldCharType="separate"/>
            </w:r>
            <w:r w:rsidRPr="00646FD4">
              <w:rPr>
                <w:rFonts w:ascii="Arial" w:eastAsia="SimSun" w:hAnsi="Arial" w:cs="Arial"/>
                <w:lang w:eastAsia="zh-CN"/>
              </w:rPr>
              <w:fldChar w:fldCharType="end"/>
            </w:r>
            <w:bookmarkEnd w:id="1"/>
            <w:r w:rsidRPr="00646FD4">
              <w:rPr>
                <w:rFonts w:ascii="Arial" w:eastAsia="SimSun" w:hAnsi="Arial" w:cs="Arial"/>
                <w:lang w:eastAsia="zh-CN"/>
              </w:rPr>
              <w:t xml:space="preserve">    3</w:t>
            </w:r>
            <w:r w:rsidRPr="00646FD4">
              <w:rPr>
                <w:rFonts w:ascii="Arial" w:eastAsia="SimSun" w:hAnsi="Arial" w:cs="Arial"/>
                <w:vertAlign w:val="superscript"/>
                <w:lang w:eastAsia="zh-CN"/>
              </w:rPr>
              <w:t>rd</w:t>
            </w:r>
            <w:r w:rsidRPr="00646FD4">
              <w:rPr>
                <w:rFonts w:ascii="Arial" w:eastAsia="SimSun" w:hAnsi="Arial" w:cs="Arial"/>
                <w:lang w:eastAsia="zh-CN"/>
              </w:rPr>
              <w:t xml:space="preserve">  </w:t>
            </w:r>
            <w:r w:rsidRPr="00646FD4">
              <w:rPr>
                <w:rFonts w:ascii="Arial" w:eastAsia="SimSun" w:hAnsi="Arial" w:cs="Arial"/>
                <w:lang w:eastAsia="zh-CN"/>
              </w:rPr>
              <w:fldChar w:fldCharType="begin">
                <w:ffData>
                  <w:name w:val="Check15"/>
                  <w:enabled/>
                  <w:calcOnExit w:val="0"/>
                  <w:checkBox>
                    <w:sizeAuto/>
                    <w:default w:val="0"/>
                  </w:checkBox>
                </w:ffData>
              </w:fldChar>
            </w:r>
            <w:bookmarkStart w:id="2" w:name="Check15"/>
            <w:r w:rsidRPr="00646FD4">
              <w:rPr>
                <w:rFonts w:ascii="Arial" w:eastAsia="SimSun" w:hAnsi="Arial" w:cs="Arial"/>
                <w:lang w:eastAsia="zh-CN"/>
              </w:rPr>
              <w:instrText xml:space="preserve"> FORMCHECKBOX </w:instrText>
            </w:r>
            <w:r w:rsidR="00A03290">
              <w:rPr>
                <w:rFonts w:ascii="Arial" w:eastAsia="SimSun" w:hAnsi="Arial" w:cs="Arial"/>
                <w:lang w:eastAsia="zh-CN"/>
              </w:rPr>
            </w:r>
            <w:r w:rsidR="00A03290">
              <w:rPr>
                <w:rFonts w:ascii="Arial" w:eastAsia="SimSun" w:hAnsi="Arial" w:cs="Arial"/>
                <w:lang w:eastAsia="zh-CN"/>
              </w:rPr>
              <w:fldChar w:fldCharType="separate"/>
            </w:r>
            <w:r w:rsidRPr="00646FD4">
              <w:rPr>
                <w:rFonts w:ascii="Arial" w:eastAsia="SimSun" w:hAnsi="Arial" w:cs="Arial"/>
                <w:lang w:eastAsia="zh-CN"/>
              </w:rPr>
              <w:fldChar w:fldCharType="end"/>
            </w:r>
            <w:bookmarkEnd w:id="2"/>
            <w:r w:rsidRPr="00646FD4">
              <w:rPr>
                <w:rFonts w:ascii="Arial" w:eastAsia="SimSun" w:hAnsi="Arial" w:cs="Arial"/>
                <w:lang w:eastAsia="zh-CN"/>
              </w:rPr>
              <w:t xml:space="preserve">      4</w:t>
            </w:r>
            <w:r w:rsidRPr="00646FD4">
              <w:rPr>
                <w:rFonts w:ascii="Arial" w:eastAsia="SimSun" w:hAnsi="Arial" w:cs="Arial"/>
                <w:vertAlign w:val="superscript"/>
                <w:lang w:eastAsia="zh-CN"/>
              </w:rPr>
              <w:t>th</w:t>
            </w:r>
            <w:r w:rsidRPr="00646FD4">
              <w:rPr>
                <w:rFonts w:ascii="Arial" w:eastAsia="SimSun" w:hAnsi="Arial" w:cs="Arial"/>
                <w:lang w:eastAsia="zh-CN"/>
              </w:rPr>
              <w:t xml:space="preserve">  </w:t>
            </w:r>
            <w:r w:rsidRPr="00646FD4">
              <w:rPr>
                <w:rFonts w:ascii="Times New Roman" w:eastAsia="SimSun" w:hAnsi="Times New Roman" w:cs="Times New Roman"/>
                <w:lang w:eastAsia="zh-CN"/>
              </w:rPr>
              <w:t>Ⅹ</w:t>
            </w:r>
            <w:r w:rsidRPr="00646FD4">
              <w:rPr>
                <w:rFonts w:ascii="Arial" w:eastAsia="SimSun" w:hAnsi="Arial" w:cs="Arial"/>
                <w:lang w:eastAsia="zh-CN"/>
              </w:rPr>
              <w:t xml:space="preserve">       5</w:t>
            </w:r>
            <w:r w:rsidRPr="00646FD4">
              <w:rPr>
                <w:rFonts w:ascii="Arial" w:eastAsia="SimSun" w:hAnsi="Arial" w:cs="Arial"/>
                <w:vertAlign w:val="superscript"/>
                <w:lang w:eastAsia="zh-CN"/>
              </w:rPr>
              <w:t>th</w:t>
            </w:r>
            <w:r w:rsidRPr="00646FD4">
              <w:rPr>
                <w:rFonts w:ascii="Arial" w:eastAsia="SimSun" w:hAnsi="Arial" w:cs="Arial"/>
                <w:lang w:eastAsia="zh-CN"/>
              </w:rPr>
              <w:t xml:space="preserve"> </w:t>
            </w:r>
            <w:r w:rsidRPr="00646FD4">
              <w:rPr>
                <w:rFonts w:ascii="Arial" w:eastAsia="SimSun" w:hAnsi="Arial" w:cs="Arial"/>
                <w:lang w:eastAsia="zh-CN"/>
              </w:rPr>
              <w:fldChar w:fldCharType="begin">
                <w:ffData>
                  <w:name w:val="Check17"/>
                  <w:enabled/>
                  <w:calcOnExit w:val="0"/>
                  <w:checkBox>
                    <w:sizeAuto/>
                    <w:default w:val="0"/>
                  </w:checkBox>
                </w:ffData>
              </w:fldChar>
            </w:r>
            <w:bookmarkStart w:id="3" w:name="Check17"/>
            <w:r w:rsidRPr="00646FD4">
              <w:rPr>
                <w:rFonts w:ascii="Arial" w:eastAsia="SimSun" w:hAnsi="Arial" w:cs="Arial"/>
                <w:lang w:eastAsia="zh-CN"/>
              </w:rPr>
              <w:instrText xml:space="preserve"> FORMCHECKBOX </w:instrText>
            </w:r>
            <w:r w:rsidR="00A03290">
              <w:rPr>
                <w:rFonts w:ascii="Arial" w:eastAsia="SimSun" w:hAnsi="Arial" w:cs="Arial"/>
                <w:lang w:eastAsia="zh-CN"/>
              </w:rPr>
            </w:r>
            <w:r w:rsidR="00A03290">
              <w:rPr>
                <w:rFonts w:ascii="Arial" w:eastAsia="SimSun" w:hAnsi="Arial" w:cs="Arial"/>
                <w:lang w:eastAsia="zh-CN"/>
              </w:rPr>
              <w:fldChar w:fldCharType="separate"/>
            </w:r>
            <w:r w:rsidRPr="00646FD4">
              <w:rPr>
                <w:rFonts w:ascii="Arial" w:eastAsia="SimSun" w:hAnsi="Arial" w:cs="Arial"/>
                <w:lang w:eastAsia="zh-CN"/>
              </w:rPr>
              <w:fldChar w:fldCharType="end"/>
            </w:r>
            <w:bookmarkEnd w:id="3"/>
            <w:r w:rsidRPr="00646FD4">
              <w:rPr>
                <w:rFonts w:ascii="Arial" w:eastAsia="SimSun" w:hAnsi="Arial" w:cs="Arial"/>
                <w:lang w:eastAsia="zh-CN"/>
              </w:rPr>
              <w:t xml:space="preserve">      6</w:t>
            </w:r>
            <w:r w:rsidRPr="00646FD4">
              <w:rPr>
                <w:rFonts w:ascii="Arial" w:eastAsia="SimSun" w:hAnsi="Arial" w:cs="Arial"/>
                <w:vertAlign w:val="superscript"/>
                <w:lang w:eastAsia="zh-CN"/>
              </w:rPr>
              <w:t>th</w:t>
            </w:r>
            <w:r w:rsidRPr="00646FD4">
              <w:rPr>
                <w:rFonts w:ascii="Arial" w:eastAsia="SimSun" w:hAnsi="Arial" w:cs="Arial"/>
                <w:lang w:eastAsia="zh-CN"/>
              </w:rPr>
              <w:t xml:space="preserve"> </w:t>
            </w:r>
            <w:r w:rsidRPr="00646FD4">
              <w:rPr>
                <w:rFonts w:ascii="Arial" w:eastAsia="SimSun" w:hAnsi="Arial" w:cs="Arial"/>
                <w:lang w:eastAsia="zh-CN"/>
              </w:rPr>
              <w:fldChar w:fldCharType="begin">
                <w:ffData>
                  <w:name w:val="Check18"/>
                  <w:enabled/>
                  <w:calcOnExit w:val="0"/>
                  <w:checkBox>
                    <w:sizeAuto/>
                    <w:default w:val="0"/>
                  </w:checkBox>
                </w:ffData>
              </w:fldChar>
            </w:r>
            <w:bookmarkStart w:id="4" w:name="Check18"/>
            <w:r w:rsidRPr="00646FD4">
              <w:rPr>
                <w:rFonts w:ascii="Arial" w:eastAsia="SimSun" w:hAnsi="Arial" w:cs="Arial"/>
                <w:lang w:eastAsia="zh-CN"/>
              </w:rPr>
              <w:instrText xml:space="preserve"> FORMCHECKBOX </w:instrText>
            </w:r>
            <w:r w:rsidR="00A03290">
              <w:rPr>
                <w:rFonts w:ascii="Arial" w:eastAsia="SimSun" w:hAnsi="Arial" w:cs="Arial"/>
                <w:lang w:eastAsia="zh-CN"/>
              </w:rPr>
            </w:r>
            <w:r w:rsidR="00A03290">
              <w:rPr>
                <w:rFonts w:ascii="Arial" w:eastAsia="SimSun" w:hAnsi="Arial" w:cs="Arial"/>
                <w:lang w:eastAsia="zh-CN"/>
              </w:rPr>
              <w:fldChar w:fldCharType="separate"/>
            </w:r>
            <w:r w:rsidRPr="00646FD4">
              <w:rPr>
                <w:rFonts w:ascii="Arial" w:eastAsia="SimSun" w:hAnsi="Arial" w:cs="Arial"/>
                <w:lang w:eastAsia="zh-CN"/>
              </w:rPr>
              <w:fldChar w:fldCharType="end"/>
            </w:r>
            <w:bookmarkEnd w:id="4"/>
            <w:r w:rsidRPr="00646FD4">
              <w:rPr>
                <w:rFonts w:ascii="Arial" w:eastAsia="SimSun" w:hAnsi="Arial" w:cs="Arial"/>
                <w:b/>
                <w:lang w:eastAsia="zh-CN"/>
              </w:rPr>
              <w:t xml:space="preserve">   </w:t>
            </w:r>
            <w:r w:rsidRPr="00646FD4">
              <w:rPr>
                <w:rFonts w:ascii="Arial" w:eastAsia="SimSun" w:hAnsi="Arial" w:cs="Arial"/>
                <w:lang w:eastAsia="zh-CN"/>
              </w:rPr>
              <w:t>module of the degree</w:t>
            </w:r>
          </w:p>
        </w:tc>
      </w:tr>
      <w:tr w:rsidR="00646FD4" w:rsidRPr="00646FD4" w14:paraId="6C4DDED7" w14:textId="77777777" w:rsidTr="002F069C">
        <w:trPr>
          <w:trHeight w:val="978"/>
        </w:trPr>
        <w:tc>
          <w:tcPr>
            <w:tcW w:w="8856" w:type="dxa"/>
            <w:gridSpan w:val="5"/>
            <w:shd w:val="clear" w:color="auto" w:fill="D9D9D9"/>
          </w:tcPr>
          <w:p w14:paraId="24ED7F17"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I confirm that this is my original work and that I have adhered to the University policy on plagiarism.</w:t>
            </w:r>
          </w:p>
          <w:p w14:paraId="46314C6D" w14:textId="77777777" w:rsidR="00646FD4" w:rsidRPr="00646FD4" w:rsidRDefault="00646FD4" w:rsidP="00646FD4">
            <w:pPr>
              <w:spacing w:after="0" w:line="240" w:lineRule="auto"/>
              <w:ind w:right="34"/>
              <w:rPr>
                <w:rFonts w:ascii="Arial" w:eastAsia="SimSun" w:hAnsi="Arial" w:cs="Arial"/>
                <w:color w:val="000000"/>
                <w:lang w:eastAsia="zh-CN"/>
              </w:rPr>
            </w:pPr>
            <w:r w:rsidRPr="00646FD4">
              <w:rPr>
                <w:rFonts w:ascii="Arial" w:eastAsia="SimSun" w:hAnsi="Arial" w:cs="Arial"/>
                <w:color w:val="000000"/>
                <w:lang w:eastAsia="zh-CN"/>
              </w:rPr>
              <w:t>Signed ………Comer……………………………………………………</w:t>
            </w:r>
          </w:p>
        </w:tc>
      </w:tr>
      <w:tr w:rsidR="00646FD4" w:rsidRPr="00646FD4" w14:paraId="6A3CE8F6" w14:textId="77777777" w:rsidTr="002F069C">
        <w:trPr>
          <w:trHeight w:val="3972"/>
        </w:trPr>
        <w:tc>
          <w:tcPr>
            <w:tcW w:w="8856" w:type="dxa"/>
            <w:gridSpan w:val="5"/>
          </w:tcPr>
          <w:p w14:paraId="026AD7DE" w14:textId="77777777" w:rsidR="00646FD4" w:rsidRPr="00646FD4" w:rsidRDefault="00646FD4" w:rsidP="00646FD4">
            <w:pPr>
              <w:spacing w:after="0" w:line="240" w:lineRule="auto"/>
              <w:rPr>
                <w:rFonts w:ascii="Arial" w:eastAsia="SimSun" w:hAnsi="Arial" w:cs="Arial"/>
                <w:b/>
                <w:color w:val="000000"/>
                <w:lang w:eastAsia="zh-CN"/>
              </w:rPr>
            </w:pPr>
          </w:p>
          <w:p w14:paraId="57E81991" w14:textId="77777777" w:rsidR="00646FD4" w:rsidRPr="00646FD4" w:rsidRDefault="00646FD4" w:rsidP="00646FD4">
            <w:pPr>
              <w:spacing w:after="0" w:line="240" w:lineRule="auto"/>
              <w:rPr>
                <w:rFonts w:ascii="Arial" w:eastAsia="SimSun" w:hAnsi="Arial" w:cs="Times New Roman"/>
                <w:b/>
                <w:sz w:val="24"/>
                <w:szCs w:val="24"/>
                <w:lang w:eastAsia="zh-CN"/>
              </w:rPr>
            </w:pPr>
          </w:p>
          <w:p w14:paraId="7E29B92C" w14:textId="77777777" w:rsidR="00646FD4" w:rsidRPr="00646FD4" w:rsidRDefault="00646FD4" w:rsidP="00646FD4">
            <w:pPr>
              <w:spacing w:after="0" w:line="240" w:lineRule="auto"/>
              <w:rPr>
                <w:rFonts w:ascii="Arial" w:eastAsia="SimSun" w:hAnsi="Arial" w:cs="Times New Roman"/>
                <w:b/>
                <w:sz w:val="24"/>
                <w:szCs w:val="24"/>
                <w:lang w:eastAsia="zh-CN"/>
              </w:rPr>
            </w:pPr>
          </w:p>
          <w:p w14:paraId="21B1DA9A" w14:textId="77777777" w:rsidR="00646FD4" w:rsidRPr="00646FD4" w:rsidRDefault="00646FD4" w:rsidP="00646FD4">
            <w:pPr>
              <w:spacing w:after="0" w:line="240" w:lineRule="auto"/>
              <w:rPr>
                <w:rFonts w:ascii="Arial" w:eastAsia="SimSun" w:hAnsi="Arial" w:cs="Times New Roman"/>
                <w:sz w:val="24"/>
                <w:szCs w:val="24"/>
                <w:lang w:eastAsia="zh-CN"/>
              </w:rPr>
            </w:pPr>
            <w:r w:rsidRPr="00646FD4">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46FD4" w:rsidRPr="00646FD4" w14:paraId="131A5A58" w14:textId="77777777" w:rsidTr="002F069C">
              <w:tc>
                <w:tcPr>
                  <w:tcW w:w="6970" w:type="dxa"/>
                </w:tcPr>
                <w:p w14:paraId="3F1C051C" w14:textId="77777777" w:rsidR="00646FD4" w:rsidRPr="00646FD4" w:rsidRDefault="00646FD4" w:rsidP="00646FD4">
                  <w:pPr>
                    <w:spacing w:after="0" w:line="240" w:lineRule="auto"/>
                    <w:rPr>
                      <w:rFonts w:ascii="Arial" w:eastAsia="SimSun" w:hAnsi="Arial" w:cs="Times New Roman"/>
                      <w:sz w:val="20"/>
                      <w:szCs w:val="20"/>
                      <w:lang w:eastAsia="zh-CN"/>
                    </w:rPr>
                  </w:pPr>
                </w:p>
                <w:p w14:paraId="30FCE1BC" w14:textId="77777777" w:rsidR="00646FD4" w:rsidRPr="00646FD4" w:rsidRDefault="00646FD4" w:rsidP="00646FD4">
                  <w:pPr>
                    <w:spacing w:after="0" w:line="240" w:lineRule="auto"/>
                    <w:rPr>
                      <w:rFonts w:ascii="Arial" w:eastAsia="SimSun" w:hAnsi="Arial" w:cs="Times New Roman"/>
                      <w:sz w:val="20"/>
                      <w:szCs w:val="20"/>
                      <w:lang w:eastAsia="zh-CN"/>
                    </w:rPr>
                  </w:pPr>
                  <w:r w:rsidRPr="00646FD4">
                    <w:rPr>
                      <w:rFonts w:ascii="Arial" w:eastAsia="SimSun" w:hAnsi="Arial" w:cs="Times New Roman"/>
                      <w:sz w:val="20"/>
                      <w:szCs w:val="20"/>
                      <w:lang w:eastAsia="zh-CN"/>
                    </w:rPr>
                    <w:t>1</w:t>
                  </w:r>
                  <w:r w:rsidRPr="00646FD4">
                    <w:rPr>
                      <w:rFonts w:ascii="Arial" w:eastAsia="SimSun" w:hAnsi="Arial" w:cs="Times New Roman"/>
                      <w:sz w:val="20"/>
                      <w:szCs w:val="20"/>
                      <w:vertAlign w:val="superscript"/>
                      <w:lang w:eastAsia="zh-CN"/>
                    </w:rPr>
                    <w:t>st</w:t>
                  </w:r>
                  <w:r w:rsidRPr="00646FD4">
                    <w:rPr>
                      <w:rFonts w:ascii="Arial" w:eastAsia="SimSun" w:hAnsi="Arial" w:cs="Times New Roman"/>
                      <w:sz w:val="20"/>
                      <w:szCs w:val="20"/>
                      <w:lang w:eastAsia="zh-CN"/>
                    </w:rPr>
                    <w:t xml:space="preserve"> Marker’s Provisional mark</w:t>
                  </w:r>
                </w:p>
              </w:tc>
              <w:tc>
                <w:tcPr>
                  <w:tcW w:w="1660" w:type="dxa"/>
                </w:tcPr>
                <w:p w14:paraId="706CA59D" w14:textId="77777777" w:rsidR="00646FD4" w:rsidRPr="00646FD4" w:rsidRDefault="00646FD4" w:rsidP="00646FD4">
                  <w:pPr>
                    <w:spacing w:after="0" w:line="240" w:lineRule="auto"/>
                    <w:rPr>
                      <w:rFonts w:ascii="Arial" w:eastAsia="SimSun" w:hAnsi="Arial" w:cs="Times New Roman"/>
                      <w:sz w:val="20"/>
                      <w:szCs w:val="20"/>
                      <w:lang w:eastAsia="zh-CN"/>
                    </w:rPr>
                  </w:pPr>
                </w:p>
              </w:tc>
            </w:tr>
            <w:tr w:rsidR="00646FD4" w:rsidRPr="00646FD4" w14:paraId="68C71702" w14:textId="77777777" w:rsidTr="002F069C">
              <w:tc>
                <w:tcPr>
                  <w:tcW w:w="6970" w:type="dxa"/>
                </w:tcPr>
                <w:p w14:paraId="7508A16E" w14:textId="77777777" w:rsidR="00646FD4" w:rsidRPr="00646FD4" w:rsidRDefault="00646FD4" w:rsidP="00646FD4">
                  <w:pPr>
                    <w:spacing w:after="0" w:line="240" w:lineRule="auto"/>
                    <w:rPr>
                      <w:rFonts w:ascii="Arial" w:eastAsia="SimSun" w:hAnsi="Arial" w:cs="Times New Roman"/>
                      <w:sz w:val="20"/>
                      <w:szCs w:val="20"/>
                      <w:lang w:eastAsia="zh-CN"/>
                    </w:rPr>
                  </w:pPr>
                </w:p>
                <w:p w14:paraId="6725F364" w14:textId="77777777" w:rsidR="00646FD4" w:rsidRPr="00646FD4" w:rsidRDefault="00646FD4" w:rsidP="00646FD4">
                  <w:pPr>
                    <w:spacing w:after="0" w:line="240" w:lineRule="auto"/>
                    <w:rPr>
                      <w:rFonts w:ascii="Arial" w:eastAsia="SimSun" w:hAnsi="Arial" w:cs="Times New Roman"/>
                      <w:sz w:val="20"/>
                      <w:szCs w:val="20"/>
                      <w:lang w:eastAsia="zh-CN"/>
                    </w:rPr>
                  </w:pPr>
                  <w:r w:rsidRPr="00646FD4">
                    <w:rPr>
                      <w:rFonts w:ascii="Arial" w:eastAsia="SimSun" w:hAnsi="Arial" w:cs="Times New Roman"/>
                      <w:sz w:val="20"/>
                      <w:szCs w:val="20"/>
                      <w:lang w:eastAsia="zh-CN"/>
                    </w:rPr>
                    <w:t>2</w:t>
                  </w:r>
                  <w:r w:rsidRPr="00646FD4">
                    <w:rPr>
                      <w:rFonts w:ascii="Arial" w:eastAsia="SimSun" w:hAnsi="Arial" w:cs="Times New Roman"/>
                      <w:sz w:val="20"/>
                      <w:szCs w:val="20"/>
                      <w:vertAlign w:val="superscript"/>
                      <w:lang w:eastAsia="zh-CN"/>
                    </w:rPr>
                    <w:t>nd</w:t>
                  </w:r>
                  <w:r w:rsidRPr="00646FD4">
                    <w:rPr>
                      <w:rFonts w:ascii="Arial" w:eastAsia="SimSun" w:hAnsi="Arial" w:cs="Times New Roman"/>
                      <w:sz w:val="20"/>
                      <w:szCs w:val="20"/>
                      <w:lang w:eastAsia="zh-CN"/>
                    </w:rPr>
                    <w:t xml:space="preserve"> Marker’s/Moderator’s provisional mark</w:t>
                  </w:r>
                </w:p>
              </w:tc>
              <w:tc>
                <w:tcPr>
                  <w:tcW w:w="1660" w:type="dxa"/>
                </w:tcPr>
                <w:p w14:paraId="35F73C0A" w14:textId="77777777" w:rsidR="00646FD4" w:rsidRPr="00646FD4" w:rsidRDefault="00646FD4" w:rsidP="00646FD4">
                  <w:pPr>
                    <w:spacing w:after="0" w:line="240" w:lineRule="auto"/>
                    <w:rPr>
                      <w:rFonts w:ascii="Arial" w:eastAsia="SimSun" w:hAnsi="Arial" w:cs="Times New Roman"/>
                      <w:sz w:val="20"/>
                      <w:szCs w:val="20"/>
                      <w:lang w:eastAsia="zh-CN"/>
                    </w:rPr>
                  </w:pPr>
                </w:p>
              </w:tc>
            </w:tr>
            <w:tr w:rsidR="00646FD4" w:rsidRPr="00646FD4" w14:paraId="0F5B3745" w14:textId="77777777" w:rsidTr="002F069C">
              <w:tc>
                <w:tcPr>
                  <w:tcW w:w="6970" w:type="dxa"/>
                </w:tcPr>
                <w:p w14:paraId="38CA9D97" w14:textId="77777777" w:rsidR="00646FD4" w:rsidRPr="00646FD4" w:rsidRDefault="00646FD4" w:rsidP="00646FD4">
                  <w:pPr>
                    <w:spacing w:after="0" w:line="240" w:lineRule="auto"/>
                    <w:rPr>
                      <w:rFonts w:ascii="Arial" w:eastAsia="SimSun" w:hAnsi="Arial" w:cs="Times New Roman"/>
                      <w:sz w:val="20"/>
                      <w:szCs w:val="20"/>
                      <w:lang w:eastAsia="zh-CN"/>
                    </w:rPr>
                  </w:pPr>
                </w:p>
                <w:p w14:paraId="500C78FB" w14:textId="77777777" w:rsidR="00646FD4" w:rsidRPr="00646FD4" w:rsidRDefault="00646FD4" w:rsidP="00646FD4">
                  <w:pPr>
                    <w:spacing w:after="0" w:line="240" w:lineRule="auto"/>
                    <w:rPr>
                      <w:rFonts w:ascii="Arial" w:eastAsia="SimSun" w:hAnsi="Arial" w:cs="Times New Roman"/>
                      <w:sz w:val="20"/>
                      <w:szCs w:val="20"/>
                      <w:lang w:eastAsia="zh-CN"/>
                    </w:rPr>
                  </w:pPr>
                  <w:r w:rsidRPr="00646FD4">
                    <w:rPr>
                      <w:rFonts w:ascii="Arial" w:eastAsia="SimSun" w:hAnsi="Arial" w:cs="Times New Roman"/>
                      <w:sz w:val="20"/>
                      <w:szCs w:val="20"/>
                      <w:lang w:eastAsia="zh-CN"/>
                    </w:rPr>
                    <w:t>External Examiner’s mark (if relevant)</w:t>
                  </w:r>
                </w:p>
              </w:tc>
              <w:tc>
                <w:tcPr>
                  <w:tcW w:w="1660" w:type="dxa"/>
                </w:tcPr>
                <w:p w14:paraId="098A07D5" w14:textId="77777777" w:rsidR="00646FD4" w:rsidRPr="00646FD4" w:rsidRDefault="00646FD4" w:rsidP="00646FD4">
                  <w:pPr>
                    <w:spacing w:after="0" w:line="240" w:lineRule="auto"/>
                    <w:rPr>
                      <w:rFonts w:ascii="Arial" w:eastAsia="SimSun" w:hAnsi="Arial" w:cs="Times New Roman"/>
                      <w:sz w:val="20"/>
                      <w:szCs w:val="20"/>
                      <w:lang w:eastAsia="zh-CN"/>
                    </w:rPr>
                  </w:pPr>
                </w:p>
              </w:tc>
            </w:tr>
            <w:tr w:rsidR="00646FD4" w:rsidRPr="00646FD4" w14:paraId="34D95128" w14:textId="77777777" w:rsidTr="002F069C">
              <w:tc>
                <w:tcPr>
                  <w:tcW w:w="6970" w:type="dxa"/>
                </w:tcPr>
                <w:p w14:paraId="39641115" w14:textId="77777777" w:rsidR="00646FD4" w:rsidRPr="00646FD4" w:rsidRDefault="00646FD4" w:rsidP="00646FD4">
                  <w:pPr>
                    <w:spacing w:after="0" w:line="240" w:lineRule="auto"/>
                    <w:rPr>
                      <w:rFonts w:ascii="Arial" w:eastAsia="SimSun" w:hAnsi="Arial" w:cs="Times New Roman"/>
                      <w:sz w:val="20"/>
                      <w:szCs w:val="20"/>
                      <w:lang w:eastAsia="zh-CN"/>
                    </w:rPr>
                  </w:pPr>
                </w:p>
                <w:p w14:paraId="4EF02340" w14:textId="77777777" w:rsidR="00646FD4" w:rsidRPr="00646FD4" w:rsidRDefault="00646FD4" w:rsidP="00646FD4">
                  <w:pPr>
                    <w:spacing w:after="0" w:line="240" w:lineRule="auto"/>
                    <w:rPr>
                      <w:rFonts w:ascii="Arial" w:eastAsia="SimSun" w:hAnsi="Arial" w:cs="Times New Roman"/>
                      <w:b/>
                      <w:sz w:val="20"/>
                      <w:szCs w:val="20"/>
                      <w:lang w:eastAsia="zh-CN"/>
                    </w:rPr>
                  </w:pPr>
                  <w:r w:rsidRPr="00646FD4">
                    <w:rPr>
                      <w:rFonts w:ascii="Arial" w:eastAsia="SimSun" w:hAnsi="Arial" w:cs="Times New Roman"/>
                      <w:b/>
                      <w:sz w:val="20"/>
                      <w:szCs w:val="20"/>
                      <w:lang w:eastAsia="zh-CN"/>
                    </w:rPr>
                    <w:t>Final Mark</w:t>
                  </w:r>
                </w:p>
                <w:p w14:paraId="6D85392C" w14:textId="77777777" w:rsidR="00646FD4" w:rsidRPr="00646FD4" w:rsidRDefault="00646FD4" w:rsidP="00646FD4">
                  <w:pPr>
                    <w:spacing w:after="0" w:line="240" w:lineRule="auto"/>
                    <w:rPr>
                      <w:rFonts w:ascii="Arial" w:eastAsia="SimSun" w:hAnsi="Arial" w:cs="Times New Roman"/>
                      <w:sz w:val="20"/>
                      <w:szCs w:val="20"/>
                      <w:lang w:eastAsia="zh-CN"/>
                    </w:rPr>
                  </w:pPr>
                </w:p>
              </w:tc>
              <w:tc>
                <w:tcPr>
                  <w:tcW w:w="1660" w:type="dxa"/>
                </w:tcPr>
                <w:p w14:paraId="2AEF2E8B" w14:textId="77777777" w:rsidR="00646FD4" w:rsidRPr="00646FD4" w:rsidRDefault="00646FD4" w:rsidP="00646FD4">
                  <w:pPr>
                    <w:spacing w:after="0" w:line="240" w:lineRule="auto"/>
                    <w:rPr>
                      <w:rFonts w:ascii="Arial" w:eastAsia="SimSun" w:hAnsi="Arial" w:cs="Times New Roman"/>
                      <w:sz w:val="20"/>
                      <w:szCs w:val="20"/>
                      <w:lang w:eastAsia="zh-CN"/>
                    </w:rPr>
                  </w:pPr>
                </w:p>
              </w:tc>
            </w:tr>
          </w:tbl>
          <w:p w14:paraId="100B2A06" w14:textId="77777777" w:rsidR="00646FD4" w:rsidRPr="00646FD4" w:rsidRDefault="00646FD4" w:rsidP="00646FD4">
            <w:pPr>
              <w:spacing w:after="0" w:line="240" w:lineRule="auto"/>
              <w:ind w:left="142" w:right="34"/>
              <w:rPr>
                <w:rFonts w:ascii="Arial" w:eastAsia="SimSun" w:hAnsi="Arial" w:cs="Arial"/>
                <w:b/>
                <w:color w:val="000000"/>
                <w:lang w:eastAsia="zh-CN"/>
              </w:rPr>
            </w:pPr>
          </w:p>
          <w:p w14:paraId="1757EE64" w14:textId="77777777" w:rsidR="00646FD4" w:rsidRPr="00646FD4" w:rsidRDefault="00646FD4" w:rsidP="00646FD4">
            <w:pPr>
              <w:spacing w:after="0" w:line="240" w:lineRule="auto"/>
              <w:ind w:left="142" w:right="34"/>
              <w:rPr>
                <w:rFonts w:ascii="Arial" w:eastAsia="SimSun" w:hAnsi="Arial" w:cs="Arial"/>
                <w:color w:val="000000"/>
                <w:lang w:eastAsia="zh-CN"/>
              </w:rPr>
            </w:pPr>
            <w:r w:rsidRPr="00646FD4">
              <w:rPr>
                <w:rFonts w:ascii="Arial" w:eastAsia="SimSun" w:hAnsi="Arial" w:cs="Arial"/>
                <w:b/>
                <w:color w:val="000000"/>
                <w:lang w:eastAsia="zh-CN"/>
              </w:rPr>
              <w:t>NB.</w:t>
            </w:r>
            <w:r w:rsidRPr="00646FD4">
              <w:rPr>
                <w:rFonts w:ascii="Arial" w:eastAsia="SimSun" w:hAnsi="Arial" w:cs="Arial"/>
                <w:color w:val="000000"/>
                <w:lang w:eastAsia="zh-CN"/>
              </w:rPr>
              <w:t xml:space="preserve">  All marks are provisional until confirmed by the Final Examination Board.</w:t>
            </w:r>
          </w:p>
          <w:p w14:paraId="23612D60" w14:textId="77777777" w:rsidR="00646FD4" w:rsidRPr="00646FD4" w:rsidRDefault="00646FD4" w:rsidP="00646FD4">
            <w:pPr>
              <w:spacing w:after="0" w:line="240" w:lineRule="auto"/>
              <w:rPr>
                <w:rFonts w:ascii="Arial" w:eastAsia="SimSun" w:hAnsi="Arial" w:cs="Arial"/>
                <w:b/>
                <w:color w:val="000000"/>
                <w:lang w:eastAsia="zh-CN"/>
              </w:rPr>
            </w:pPr>
          </w:p>
          <w:p w14:paraId="62167472" w14:textId="77777777" w:rsidR="00646FD4" w:rsidRPr="00646FD4" w:rsidRDefault="00646FD4" w:rsidP="00646FD4">
            <w:pPr>
              <w:spacing w:after="0" w:line="240" w:lineRule="auto"/>
              <w:rPr>
                <w:rFonts w:ascii="Arial" w:eastAsia="SimSun" w:hAnsi="Arial" w:cs="Arial"/>
                <w:b/>
                <w:color w:val="000000"/>
                <w:lang w:eastAsia="zh-CN"/>
              </w:rPr>
            </w:pPr>
          </w:p>
          <w:p w14:paraId="127E1893" w14:textId="77777777" w:rsidR="00646FD4" w:rsidRPr="00646FD4" w:rsidRDefault="00646FD4" w:rsidP="00646FD4">
            <w:pPr>
              <w:spacing w:after="0" w:line="240" w:lineRule="auto"/>
              <w:rPr>
                <w:rFonts w:ascii="Arial" w:eastAsia="SimSun" w:hAnsi="Arial" w:cs="Arial"/>
                <w:b/>
                <w:color w:val="000000"/>
                <w:lang w:eastAsia="zh-CN"/>
              </w:rPr>
            </w:pPr>
          </w:p>
          <w:p w14:paraId="0A818D1B" w14:textId="77777777" w:rsidR="00646FD4" w:rsidRPr="00646FD4" w:rsidRDefault="00646FD4" w:rsidP="00646FD4">
            <w:pPr>
              <w:spacing w:after="0" w:line="240" w:lineRule="auto"/>
              <w:rPr>
                <w:rFonts w:ascii="Arial" w:eastAsia="SimSun" w:hAnsi="Arial" w:cs="Arial"/>
                <w:b/>
                <w:color w:val="000000"/>
                <w:lang w:eastAsia="zh-CN"/>
              </w:rPr>
            </w:pPr>
            <w:r w:rsidRPr="00646FD4">
              <w:rPr>
                <w:rFonts w:ascii="Arial" w:eastAsia="SimSun" w:hAnsi="Arial" w:cs="Arial"/>
                <w:b/>
                <w:color w:val="000000"/>
                <w:lang w:eastAsia="zh-CN"/>
              </w:rPr>
              <w:t xml:space="preserve">For completion by Marker </w:t>
            </w:r>
            <w:proofErr w:type="gramStart"/>
            <w:r w:rsidRPr="00646FD4">
              <w:rPr>
                <w:rFonts w:ascii="Arial" w:eastAsia="SimSun" w:hAnsi="Arial" w:cs="Arial"/>
                <w:b/>
                <w:color w:val="000000"/>
                <w:lang w:eastAsia="zh-CN"/>
              </w:rPr>
              <w:t>1 :</w:t>
            </w:r>
            <w:proofErr w:type="gramEnd"/>
          </w:p>
          <w:p w14:paraId="270F0626" w14:textId="77777777" w:rsidR="00646FD4" w:rsidRPr="00646FD4" w:rsidRDefault="00646FD4" w:rsidP="00646FD4">
            <w:pPr>
              <w:spacing w:before="100" w:beforeAutospacing="1" w:after="100" w:afterAutospacing="1" w:line="240" w:lineRule="auto"/>
              <w:rPr>
                <w:rFonts w:ascii="Arial" w:eastAsia="SimSun" w:hAnsi="Arial" w:cs="Arial"/>
                <w:color w:val="000000"/>
                <w:lang w:eastAsia="zh-CN"/>
              </w:rPr>
            </w:pPr>
            <w:r w:rsidRPr="00646FD4">
              <w:rPr>
                <w:rFonts w:ascii="Arial" w:eastAsia="SimSun" w:hAnsi="Arial" w:cs="Arial"/>
                <w:color w:val="000000"/>
                <w:lang w:eastAsia="zh-CN"/>
              </w:rPr>
              <w:t>Comments:</w:t>
            </w:r>
          </w:p>
          <w:p w14:paraId="066BA245" w14:textId="77777777" w:rsidR="00646FD4" w:rsidRPr="00646FD4" w:rsidRDefault="00646FD4" w:rsidP="00646FD4">
            <w:pPr>
              <w:spacing w:before="100" w:beforeAutospacing="1" w:after="100" w:afterAutospacing="1" w:line="240" w:lineRule="auto"/>
              <w:rPr>
                <w:rFonts w:ascii="Arial" w:eastAsia="SimSun" w:hAnsi="Arial" w:cs="Arial"/>
                <w:color w:val="000000"/>
                <w:lang w:eastAsia="zh-CN"/>
              </w:rPr>
            </w:pPr>
          </w:p>
        </w:tc>
      </w:tr>
      <w:tr w:rsidR="00646FD4" w:rsidRPr="00646FD4" w14:paraId="2111C648" w14:textId="77777777" w:rsidTr="002F069C">
        <w:trPr>
          <w:trHeight w:val="492"/>
        </w:trPr>
        <w:tc>
          <w:tcPr>
            <w:tcW w:w="6768" w:type="dxa"/>
            <w:gridSpan w:val="3"/>
          </w:tcPr>
          <w:p w14:paraId="3DC2128A" w14:textId="77777777" w:rsidR="00646FD4" w:rsidRPr="00646FD4" w:rsidRDefault="00646FD4" w:rsidP="00646FD4">
            <w:pPr>
              <w:spacing w:before="100" w:beforeAutospacing="1" w:after="100" w:afterAutospacing="1" w:line="240" w:lineRule="auto"/>
              <w:ind w:left="142" w:right="34"/>
              <w:rPr>
                <w:rFonts w:ascii="Arial" w:eastAsia="SimSun" w:hAnsi="Arial" w:cs="Arial"/>
                <w:color w:val="000000"/>
                <w:lang w:eastAsia="zh-CN"/>
              </w:rPr>
            </w:pPr>
            <w:r w:rsidRPr="00646FD4">
              <w:rPr>
                <w:rFonts w:ascii="Arial" w:eastAsia="SimSun" w:hAnsi="Arial" w:cs="Arial"/>
                <w:color w:val="000000"/>
                <w:lang w:eastAsia="zh-CN"/>
              </w:rPr>
              <w:lastRenderedPageBreak/>
              <w:t>Marker’s signature:</w:t>
            </w:r>
          </w:p>
        </w:tc>
        <w:tc>
          <w:tcPr>
            <w:tcW w:w="2088" w:type="dxa"/>
            <w:gridSpan w:val="2"/>
          </w:tcPr>
          <w:p w14:paraId="594E048F" w14:textId="77777777" w:rsidR="00646FD4" w:rsidRPr="00646FD4" w:rsidRDefault="00646FD4" w:rsidP="00646FD4">
            <w:pPr>
              <w:spacing w:before="100" w:beforeAutospacing="1" w:after="0" w:afterAutospacing="1" w:line="240" w:lineRule="auto"/>
              <w:ind w:left="142" w:right="34"/>
              <w:rPr>
                <w:rFonts w:ascii="Arial" w:eastAsia="SimSun" w:hAnsi="Arial" w:cs="Arial"/>
                <w:color w:val="000000"/>
                <w:lang w:eastAsia="zh-CN"/>
              </w:rPr>
            </w:pPr>
            <w:r w:rsidRPr="00646FD4">
              <w:rPr>
                <w:rFonts w:ascii="Arial" w:eastAsia="SimSun" w:hAnsi="Arial" w:cs="Arial"/>
                <w:color w:val="000000"/>
                <w:lang w:eastAsia="zh-CN"/>
              </w:rPr>
              <w:t>Date:</w:t>
            </w:r>
          </w:p>
        </w:tc>
      </w:tr>
      <w:tr w:rsidR="00646FD4" w:rsidRPr="00646FD4" w14:paraId="2E757456" w14:textId="77777777" w:rsidTr="002F069C">
        <w:tc>
          <w:tcPr>
            <w:tcW w:w="8856" w:type="dxa"/>
            <w:gridSpan w:val="5"/>
          </w:tcPr>
          <w:p w14:paraId="41F073F3" w14:textId="77777777" w:rsidR="00646FD4" w:rsidRPr="00646FD4" w:rsidRDefault="00646FD4" w:rsidP="00646FD4">
            <w:pPr>
              <w:spacing w:after="0" w:line="240" w:lineRule="auto"/>
              <w:ind w:right="-334"/>
              <w:rPr>
                <w:rFonts w:ascii="Arial" w:eastAsia="SimSun" w:hAnsi="Arial" w:cs="Arial"/>
                <w:bCs/>
                <w:i/>
                <w:color w:val="000000"/>
                <w:lang w:eastAsia="zh-CN"/>
              </w:rPr>
            </w:pPr>
          </w:p>
          <w:p w14:paraId="409D092B" w14:textId="77777777" w:rsidR="00646FD4" w:rsidRPr="00646FD4" w:rsidRDefault="00646FD4" w:rsidP="00646FD4">
            <w:pPr>
              <w:spacing w:after="0" w:line="240" w:lineRule="auto"/>
              <w:ind w:right="-334"/>
              <w:rPr>
                <w:rFonts w:ascii="Arial" w:eastAsia="SimSun" w:hAnsi="Arial" w:cs="Arial"/>
                <w:b/>
                <w:bCs/>
                <w:color w:val="000000"/>
                <w:lang w:eastAsia="zh-CN"/>
              </w:rPr>
            </w:pPr>
            <w:r w:rsidRPr="00646FD4">
              <w:rPr>
                <w:rFonts w:ascii="Arial" w:eastAsia="SimSun" w:hAnsi="Arial" w:cs="Arial"/>
                <w:b/>
                <w:bCs/>
                <w:color w:val="000000"/>
                <w:lang w:eastAsia="zh-CN"/>
              </w:rPr>
              <w:t>For completion by Marker 2/Moderator:</w:t>
            </w:r>
          </w:p>
          <w:p w14:paraId="637592EE" w14:textId="77777777" w:rsidR="00646FD4" w:rsidRPr="00646FD4" w:rsidRDefault="00646FD4" w:rsidP="00646FD4">
            <w:pPr>
              <w:spacing w:after="0" w:line="240" w:lineRule="auto"/>
              <w:ind w:right="-334"/>
              <w:rPr>
                <w:rFonts w:ascii="Arial" w:eastAsia="SimSun" w:hAnsi="Arial" w:cs="Arial"/>
                <w:b/>
                <w:bCs/>
                <w:color w:val="000000"/>
                <w:lang w:eastAsia="zh-CN"/>
              </w:rPr>
            </w:pPr>
          </w:p>
          <w:p w14:paraId="3092AC46" w14:textId="77777777" w:rsidR="00646FD4" w:rsidRPr="00646FD4" w:rsidRDefault="00646FD4" w:rsidP="00646FD4">
            <w:pPr>
              <w:spacing w:after="0" w:line="240" w:lineRule="auto"/>
              <w:ind w:right="-334"/>
              <w:rPr>
                <w:rFonts w:ascii="Arial" w:eastAsia="SimSun" w:hAnsi="Arial" w:cs="Arial"/>
                <w:bCs/>
                <w:color w:val="000000"/>
                <w:lang w:eastAsia="zh-CN"/>
              </w:rPr>
            </w:pPr>
            <w:r w:rsidRPr="00646FD4">
              <w:rPr>
                <w:rFonts w:ascii="Arial" w:eastAsia="SimSun" w:hAnsi="Arial" w:cs="Arial"/>
                <w:bCs/>
                <w:color w:val="000000"/>
                <w:lang w:eastAsia="zh-CN"/>
              </w:rPr>
              <w:t>Comments:</w:t>
            </w:r>
          </w:p>
          <w:p w14:paraId="05E7BDEB" w14:textId="77777777" w:rsidR="00646FD4" w:rsidRPr="00646FD4" w:rsidRDefault="00646FD4" w:rsidP="00646FD4">
            <w:pPr>
              <w:spacing w:after="0" w:line="240" w:lineRule="auto"/>
              <w:ind w:right="-334"/>
              <w:rPr>
                <w:rFonts w:ascii="Arial" w:eastAsia="SimSun" w:hAnsi="Arial" w:cs="Arial"/>
                <w:bCs/>
                <w:color w:val="000000"/>
                <w:lang w:eastAsia="zh-CN"/>
              </w:rPr>
            </w:pPr>
          </w:p>
          <w:p w14:paraId="266D9499" w14:textId="77777777" w:rsidR="00646FD4" w:rsidRPr="00646FD4" w:rsidRDefault="00646FD4" w:rsidP="00646FD4">
            <w:pPr>
              <w:spacing w:after="0" w:line="240" w:lineRule="auto"/>
              <w:ind w:right="-334"/>
              <w:rPr>
                <w:rFonts w:ascii="Arial" w:eastAsia="SimSun" w:hAnsi="Arial" w:cs="Arial"/>
                <w:bCs/>
                <w:color w:val="000000"/>
                <w:lang w:eastAsia="zh-CN"/>
              </w:rPr>
            </w:pPr>
          </w:p>
          <w:p w14:paraId="54EA7C36" w14:textId="77777777" w:rsidR="00646FD4" w:rsidRPr="00646FD4" w:rsidRDefault="00646FD4" w:rsidP="00646FD4">
            <w:pPr>
              <w:spacing w:after="0" w:line="240" w:lineRule="auto"/>
              <w:ind w:right="-334"/>
              <w:rPr>
                <w:rFonts w:ascii="Arial" w:eastAsia="SimSun" w:hAnsi="Arial" w:cs="Arial"/>
                <w:bCs/>
                <w:color w:val="000000"/>
                <w:lang w:eastAsia="zh-CN"/>
              </w:rPr>
            </w:pPr>
          </w:p>
          <w:p w14:paraId="42ABFA29" w14:textId="77777777" w:rsidR="00646FD4" w:rsidRPr="00646FD4" w:rsidRDefault="00646FD4" w:rsidP="00646FD4">
            <w:pPr>
              <w:spacing w:after="0" w:line="240" w:lineRule="auto"/>
              <w:ind w:right="-334"/>
              <w:rPr>
                <w:rFonts w:ascii="Arial" w:eastAsia="SimSun" w:hAnsi="Arial" w:cs="Arial"/>
                <w:bCs/>
                <w:color w:val="000000"/>
                <w:lang w:eastAsia="zh-CN"/>
              </w:rPr>
            </w:pPr>
          </w:p>
          <w:p w14:paraId="5AA8C8DD" w14:textId="77777777" w:rsidR="00646FD4" w:rsidRPr="00646FD4" w:rsidRDefault="00646FD4" w:rsidP="00646FD4">
            <w:pPr>
              <w:spacing w:after="0" w:line="240" w:lineRule="auto"/>
              <w:ind w:right="-334"/>
              <w:rPr>
                <w:rFonts w:ascii="Arial" w:eastAsia="SimSun" w:hAnsi="Arial" w:cs="Arial"/>
                <w:bCs/>
                <w:color w:val="000000"/>
                <w:lang w:eastAsia="zh-CN"/>
              </w:rPr>
            </w:pPr>
          </w:p>
          <w:p w14:paraId="182EBB8D" w14:textId="77777777" w:rsidR="00646FD4" w:rsidRPr="00646FD4" w:rsidRDefault="00646FD4" w:rsidP="00646FD4">
            <w:pPr>
              <w:spacing w:after="0" w:line="240" w:lineRule="auto"/>
              <w:ind w:right="-334"/>
              <w:rPr>
                <w:rFonts w:ascii="Arial" w:eastAsia="SimSun" w:hAnsi="Arial" w:cs="Arial"/>
                <w:bCs/>
                <w:color w:val="000000"/>
                <w:lang w:eastAsia="zh-CN"/>
              </w:rPr>
            </w:pPr>
          </w:p>
          <w:p w14:paraId="53DDCDF6" w14:textId="77777777" w:rsidR="00646FD4" w:rsidRPr="00646FD4" w:rsidRDefault="00646FD4" w:rsidP="00646FD4">
            <w:pPr>
              <w:spacing w:after="0" w:line="240" w:lineRule="auto"/>
              <w:ind w:right="-334"/>
              <w:rPr>
                <w:rFonts w:ascii="Arial" w:eastAsia="SimSun" w:hAnsi="Arial" w:cs="Arial"/>
                <w:bCs/>
                <w:color w:val="000000"/>
                <w:lang w:eastAsia="zh-CN"/>
              </w:rPr>
            </w:pPr>
          </w:p>
          <w:p w14:paraId="7F3349FA" w14:textId="77777777" w:rsidR="00646FD4" w:rsidRPr="00646FD4" w:rsidRDefault="00646FD4" w:rsidP="00646FD4">
            <w:pPr>
              <w:spacing w:after="0" w:line="240" w:lineRule="auto"/>
              <w:ind w:right="-334"/>
              <w:rPr>
                <w:rFonts w:ascii="Arial" w:eastAsia="SimSun" w:hAnsi="Arial" w:cs="Arial"/>
                <w:bCs/>
                <w:color w:val="000000"/>
                <w:lang w:eastAsia="zh-CN"/>
              </w:rPr>
            </w:pPr>
          </w:p>
          <w:p w14:paraId="6DAA066F" w14:textId="77777777" w:rsidR="00646FD4" w:rsidRPr="00646FD4" w:rsidRDefault="00646FD4" w:rsidP="00646FD4">
            <w:pPr>
              <w:spacing w:after="0" w:line="240" w:lineRule="auto"/>
              <w:ind w:right="-334"/>
              <w:rPr>
                <w:rFonts w:ascii="Arial" w:eastAsia="SimSun" w:hAnsi="Arial" w:cs="Arial"/>
                <w:bCs/>
                <w:color w:val="000000"/>
                <w:lang w:eastAsia="zh-CN"/>
              </w:rPr>
            </w:pPr>
          </w:p>
          <w:p w14:paraId="2EC5D207" w14:textId="77777777" w:rsidR="00646FD4" w:rsidRPr="00646FD4" w:rsidRDefault="00646FD4" w:rsidP="00646FD4">
            <w:pPr>
              <w:spacing w:after="0" w:line="240" w:lineRule="auto"/>
              <w:ind w:right="-334"/>
              <w:rPr>
                <w:rFonts w:ascii="Arial" w:eastAsia="SimSun" w:hAnsi="Arial" w:cs="Arial"/>
                <w:bCs/>
                <w:color w:val="000000"/>
                <w:lang w:eastAsia="zh-CN"/>
              </w:rPr>
            </w:pPr>
          </w:p>
          <w:p w14:paraId="76171A33" w14:textId="77777777" w:rsidR="00646FD4" w:rsidRPr="00646FD4" w:rsidRDefault="00646FD4" w:rsidP="00646FD4">
            <w:pPr>
              <w:spacing w:after="0" w:line="240" w:lineRule="auto"/>
              <w:ind w:right="-334"/>
              <w:rPr>
                <w:rFonts w:ascii="Arial" w:eastAsia="SimSun" w:hAnsi="Arial" w:cs="Arial"/>
                <w:bCs/>
                <w:color w:val="000000"/>
                <w:lang w:eastAsia="zh-CN"/>
              </w:rPr>
            </w:pPr>
          </w:p>
          <w:p w14:paraId="6F55178D" w14:textId="77777777" w:rsidR="00646FD4" w:rsidRPr="00646FD4" w:rsidRDefault="00646FD4" w:rsidP="00646FD4">
            <w:pPr>
              <w:spacing w:after="0" w:line="240" w:lineRule="auto"/>
              <w:ind w:right="-334"/>
              <w:rPr>
                <w:rFonts w:ascii="Arial" w:eastAsia="SimSun" w:hAnsi="Arial" w:cs="Arial"/>
                <w:bCs/>
                <w:color w:val="000000"/>
                <w:lang w:eastAsia="zh-CN"/>
              </w:rPr>
            </w:pPr>
          </w:p>
        </w:tc>
      </w:tr>
      <w:tr w:rsidR="00646FD4" w:rsidRPr="00646FD4" w14:paraId="3B9965DF" w14:textId="77777777" w:rsidTr="002F069C">
        <w:trPr>
          <w:trHeight w:val="720"/>
        </w:trPr>
        <w:tc>
          <w:tcPr>
            <w:tcW w:w="5211" w:type="dxa"/>
            <w:gridSpan w:val="2"/>
          </w:tcPr>
          <w:p w14:paraId="6AFCC14F" w14:textId="77777777" w:rsidR="00646FD4" w:rsidRPr="00646FD4" w:rsidRDefault="00646FD4" w:rsidP="00646FD4">
            <w:pPr>
              <w:spacing w:after="0" w:line="240" w:lineRule="auto"/>
              <w:ind w:right="-334"/>
              <w:rPr>
                <w:rFonts w:ascii="Arial" w:eastAsia="SimSun" w:hAnsi="Arial" w:cs="Arial"/>
                <w:bCs/>
                <w:color w:val="000000"/>
                <w:lang w:eastAsia="zh-CN"/>
              </w:rPr>
            </w:pPr>
            <w:r w:rsidRPr="00646FD4">
              <w:rPr>
                <w:rFonts w:ascii="Arial" w:eastAsia="SimSun" w:hAnsi="Arial" w:cs="Arial"/>
                <w:bCs/>
                <w:color w:val="000000"/>
                <w:lang w:eastAsia="zh-CN"/>
              </w:rPr>
              <w:t>Marker’s Signature:</w:t>
            </w:r>
          </w:p>
        </w:tc>
        <w:tc>
          <w:tcPr>
            <w:tcW w:w="3645" w:type="dxa"/>
            <w:gridSpan w:val="3"/>
          </w:tcPr>
          <w:p w14:paraId="7D90EB22" w14:textId="77777777" w:rsidR="00646FD4" w:rsidRPr="00646FD4" w:rsidRDefault="00646FD4" w:rsidP="00646FD4">
            <w:pPr>
              <w:spacing w:after="0" w:line="240" w:lineRule="auto"/>
              <w:ind w:right="-334"/>
              <w:rPr>
                <w:rFonts w:ascii="Arial" w:eastAsia="SimSun" w:hAnsi="Arial" w:cs="Arial"/>
                <w:bCs/>
                <w:color w:val="000000"/>
                <w:lang w:eastAsia="zh-CN"/>
              </w:rPr>
            </w:pPr>
            <w:r w:rsidRPr="00646FD4">
              <w:rPr>
                <w:rFonts w:ascii="Arial" w:eastAsia="SimSun" w:hAnsi="Arial" w:cs="Arial"/>
                <w:bCs/>
                <w:color w:val="000000"/>
                <w:lang w:eastAsia="zh-CN"/>
              </w:rPr>
              <w:t>Date:</w:t>
            </w:r>
          </w:p>
        </w:tc>
      </w:tr>
      <w:tr w:rsidR="00646FD4" w:rsidRPr="00646FD4" w14:paraId="64AA42E6" w14:textId="77777777" w:rsidTr="002F069C">
        <w:trPr>
          <w:trHeight w:val="720"/>
        </w:trPr>
        <w:tc>
          <w:tcPr>
            <w:tcW w:w="8856" w:type="dxa"/>
            <w:gridSpan w:val="5"/>
          </w:tcPr>
          <w:p w14:paraId="06E5F2DB" w14:textId="77777777" w:rsidR="00646FD4" w:rsidRPr="00646FD4" w:rsidRDefault="00646FD4" w:rsidP="00646FD4">
            <w:pPr>
              <w:spacing w:after="0" w:line="240" w:lineRule="auto"/>
              <w:rPr>
                <w:rFonts w:ascii="Arial" w:eastAsia="SimSun" w:hAnsi="Arial" w:cs="Arial"/>
                <w:b/>
                <w:lang w:eastAsia="zh-CN"/>
              </w:rPr>
            </w:pPr>
            <w:r w:rsidRPr="00646FD4">
              <w:rPr>
                <w:rFonts w:ascii="Arial" w:eastAsia="SimSun" w:hAnsi="Arial" w:cs="Arial"/>
                <w:b/>
                <w:lang w:eastAsia="zh-CN"/>
              </w:rPr>
              <w:t>External Examiner’s comments (if relevant)</w:t>
            </w:r>
          </w:p>
          <w:p w14:paraId="3EA2830A" w14:textId="77777777" w:rsidR="00646FD4" w:rsidRPr="00646FD4" w:rsidRDefault="00646FD4" w:rsidP="00646FD4">
            <w:pPr>
              <w:spacing w:after="0" w:line="240" w:lineRule="auto"/>
              <w:ind w:right="-334"/>
              <w:rPr>
                <w:rFonts w:ascii="Arial" w:eastAsia="SimSun" w:hAnsi="Arial" w:cs="Arial"/>
                <w:bCs/>
                <w:color w:val="000000"/>
                <w:lang w:eastAsia="zh-CN"/>
              </w:rPr>
            </w:pPr>
          </w:p>
          <w:p w14:paraId="7B89FB68" w14:textId="77777777" w:rsidR="00646FD4" w:rsidRPr="00646FD4" w:rsidRDefault="00646FD4" w:rsidP="00646FD4">
            <w:pPr>
              <w:spacing w:after="0" w:line="240" w:lineRule="auto"/>
              <w:ind w:right="-334"/>
              <w:rPr>
                <w:rFonts w:ascii="Arial" w:eastAsia="SimSun" w:hAnsi="Arial" w:cs="Arial"/>
                <w:bCs/>
                <w:color w:val="000000"/>
                <w:lang w:eastAsia="zh-CN"/>
              </w:rPr>
            </w:pPr>
          </w:p>
          <w:p w14:paraId="777ED0BF" w14:textId="77777777" w:rsidR="00646FD4" w:rsidRPr="00646FD4" w:rsidRDefault="00646FD4" w:rsidP="00646FD4">
            <w:pPr>
              <w:spacing w:after="0" w:line="240" w:lineRule="auto"/>
              <w:ind w:right="-334"/>
              <w:rPr>
                <w:rFonts w:ascii="Arial" w:eastAsia="SimSun" w:hAnsi="Arial" w:cs="Arial"/>
                <w:bCs/>
                <w:color w:val="000000"/>
                <w:lang w:eastAsia="zh-CN"/>
              </w:rPr>
            </w:pPr>
          </w:p>
          <w:p w14:paraId="571B14EA" w14:textId="77777777" w:rsidR="00646FD4" w:rsidRPr="00646FD4" w:rsidRDefault="00646FD4" w:rsidP="00646FD4">
            <w:pPr>
              <w:spacing w:after="0" w:line="240" w:lineRule="auto"/>
              <w:ind w:right="-334"/>
              <w:rPr>
                <w:rFonts w:ascii="Arial" w:eastAsia="SimSun" w:hAnsi="Arial" w:cs="Arial"/>
                <w:bCs/>
                <w:color w:val="000000"/>
                <w:lang w:eastAsia="zh-CN"/>
              </w:rPr>
            </w:pPr>
          </w:p>
          <w:p w14:paraId="44FE33A4" w14:textId="77777777" w:rsidR="00646FD4" w:rsidRPr="00646FD4" w:rsidRDefault="00646FD4" w:rsidP="00646FD4">
            <w:pPr>
              <w:spacing w:after="0" w:line="240" w:lineRule="auto"/>
              <w:ind w:right="-334"/>
              <w:rPr>
                <w:rFonts w:ascii="Arial" w:eastAsia="SimSun" w:hAnsi="Arial" w:cs="Arial"/>
                <w:bCs/>
                <w:color w:val="000000"/>
                <w:lang w:eastAsia="zh-CN"/>
              </w:rPr>
            </w:pPr>
          </w:p>
          <w:p w14:paraId="6710043A" w14:textId="77777777" w:rsidR="00646FD4" w:rsidRPr="00646FD4" w:rsidRDefault="00646FD4" w:rsidP="00646FD4">
            <w:pPr>
              <w:spacing w:after="0" w:line="240" w:lineRule="auto"/>
              <w:ind w:right="-334"/>
              <w:rPr>
                <w:rFonts w:ascii="Arial" w:eastAsia="SimSun" w:hAnsi="Arial" w:cs="Arial"/>
                <w:bCs/>
                <w:color w:val="000000"/>
                <w:lang w:eastAsia="zh-CN"/>
              </w:rPr>
            </w:pPr>
          </w:p>
          <w:p w14:paraId="6C7F0341" w14:textId="77777777" w:rsidR="00646FD4" w:rsidRPr="00646FD4" w:rsidRDefault="00646FD4" w:rsidP="00646FD4">
            <w:pPr>
              <w:spacing w:after="0" w:line="240" w:lineRule="auto"/>
              <w:ind w:right="-334"/>
              <w:rPr>
                <w:rFonts w:ascii="Arial" w:eastAsia="SimSun" w:hAnsi="Arial" w:cs="Arial"/>
                <w:bCs/>
                <w:color w:val="000000"/>
                <w:lang w:eastAsia="zh-CN"/>
              </w:rPr>
            </w:pPr>
          </w:p>
          <w:p w14:paraId="5FACBAD0" w14:textId="77777777" w:rsidR="00646FD4" w:rsidRPr="00646FD4" w:rsidRDefault="00646FD4" w:rsidP="00646FD4">
            <w:pPr>
              <w:spacing w:after="0" w:line="240" w:lineRule="auto"/>
              <w:ind w:right="-334"/>
              <w:rPr>
                <w:rFonts w:ascii="Arial" w:eastAsia="SimSun" w:hAnsi="Arial" w:cs="Arial"/>
                <w:bCs/>
                <w:color w:val="000000"/>
                <w:lang w:eastAsia="zh-CN"/>
              </w:rPr>
            </w:pPr>
          </w:p>
          <w:p w14:paraId="0087B47A" w14:textId="77777777" w:rsidR="00646FD4" w:rsidRPr="00646FD4" w:rsidRDefault="00646FD4" w:rsidP="00646FD4">
            <w:pPr>
              <w:spacing w:after="0" w:line="240" w:lineRule="auto"/>
              <w:ind w:right="-334"/>
              <w:rPr>
                <w:rFonts w:ascii="Arial" w:eastAsia="SimSun" w:hAnsi="Arial" w:cs="Arial"/>
                <w:bCs/>
                <w:color w:val="000000"/>
                <w:lang w:eastAsia="zh-CN"/>
              </w:rPr>
            </w:pPr>
          </w:p>
          <w:p w14:paraId="712369E9" w14:textId="77777777" w:rsidR="00646FD4" w:rsidRPr="00646FD4" w:rsidRDefault="00646FD4" w:rsidP="00646FD4">
            <w:pPr>
              <w:spacing w:after="0" w:line="240" w:lineRule="auto"/>
              <w:ind w:right="-334"/>
              <w:rPr>
                <w:rFonts w:ascii="Arial" w:eastAsia="SimSun" w:hAnsi="Arial" w:cs="Arial"/>
                <w:bCs/>
                <w:color w:val="000000"/>
                <w:lang w:eastAsia="zh-CN"/>
              </w:rPr>
            </w:pPr>
          </w:p>
          <w:p w14:paraId="76A2F552" w14:textId="77777777" w:rsidR="00646FD4" w:rsidRPr="00646FD4" w:rsidRDefault="00646FD4" w:rsidP="00646FD4">
            <w:pPr>
              <w:spacing w:after="0" w:line="240" w:lineRule="auto"/>
              <w:ind w:right="-334"/>
              <w:rPr>
                <w:rFonts w:ascii="Arial" w:eastAsia="SimSun" w:hAnsi="Arial" w:cs="Arial"/>
                <w:bCs/>
                <w:color w:val="000000"/>
                <w:lang w:eastAsia="zh-CN"/>
              </w:rPr>
            </w:pPr>
          </w:p>
        </w:tc>
      </w:tr>
      <w:tr w:rsidR="00646FD4" w:rsidRPr="00646FD4" w14:paraId="1985B6B5" w14:textId="77777777" w:rsidTr="002F069C">
        <w:trPr>
          <w:trHeight w:val="720"/>
        </w:trPr>
        <w:tc>
          <w:tcPr>
            <w:tcW w:w="5211" w:type="dxa"/>
            <w:gridSpan w:val="2"/>
          </w:tcPr>
          <w:p w14:paraId="72D551FC" w14:textId="77777777" w:rsidR="00646FD4" w:rsidRPr="00646FD4" w:rsidRDefault="00646FD4" w:rsidP="00646FD4">
            <w:pPr>
              <w:spacing w:after="0" w:line="240" w:lineRule="auto"/>
              <w:rPr>
                <w:rFonts w:ascii="Arial" w:eastAsia="SimSun" w:hAnsi="Arial" w:cs="Arial"/>
                <w:lang w:eastAsia="zh-CN"/>
              </w:rPr>
            </w:pPr>
            <w:r w:rsidRPr="00646FD4">
              <w:rPr>
                <w:rFonts w:ascii="Arial" w:eastAsia="SimSun" w:hAnsi="Arial" w:cs="Arial"/>
                <w:lang w:eastAsia="zh-CN"/>
              </w:rPr>
              <w:t>External Examiner’s Signature:</w:t>
            </w:r>
          </w:p>
        </w:tc>
        <w:tc>
          <w:tcPr>
            <w:tcW w:w="3645" w:type="dxa"/>
            <w:gridSpan w:val="3"/>
          </w:tcPr>
          <w:p w14:paraId="7CB727FB" w14:textId="77777777" w:rsidR="00646FD4" w:rsidRPr="00646FD4" w:rsidRDefault="00646FD4" w:rsidP="00646FD4">
            <w:pPr>
              <w:spacing w:after="0" w:line="240" w:lineRule="auto"/>
              <w:rPr>
                <w:rFonts w:ascii="Arial" w:eastAsia="SimSun" w:hAnsi="Arial" w:cs="Arial"/>
                <w:lang w:eastAsia="zh-CN"/>
              </w:rPr>
            </w:pPr>
            <w:r w:rsidRPr="00646FD4">
              <w:rPr>
                <w:rFonts w:ascii="Arial" w:eastAsia="SimSun" w:hAnsi="Arial" w:cs="Arial"/>
                <w:lang w:eastAsia="zh-CN"/>
              </w:rPr>
              <w:t>Date:</w:t>
            </w:r>
          </w:p>
        </w:tc>
      </w:tr>
    </w:tbl>
    <w:p w14:paraId="39BEEE3C" w14:textId="77777777" w:rsidR="00646FD4" w:rsidRPr="00646FD4" w:rsidRDefault="00646FD4" w:rsidP="00646FD4">
      <w:pPr>
        <w:spacing w:after="0" w:line="240" w:lineRule="auto"/>
        <w:ind w:right="-334"/>
        <w:rPr>
          <w:rFonts w:ascii="Trebuchet MS" w:eastAsia="SimSun" w:hAnsi="Trebuchet MS" w:cs="Tahoma"/>
          <w:bCs/>
          <w:color w:val="000000"/>
          <w:sz w:val="24"/>
          <w:szCs w:val="24"/>
          <w:lang w:eastAsia="zh-CN"/>
        </w:rPr>
      </w:pPr>
    </w:p>
    <w:p w14:paraId="46B1B4E2" w14:textId="0DB7DD46" w:rsidR="00326132" w:rsidRPr="00F95BBE" w:rsidRDefault="0029374B">
      <w:pPr>
        <w:rPr>
          <w:rFonts w:ascii="Times New Roman" w:hAnsi="Times New Roman" w:cs="Times New Roman"/>
          <w:color w:val="373A3C"/>
          <w:sz w:val="28"/>
          <w:szCs w:val="28"/>
          <w:shd w:val="clear" w:color="auto" w:fill="FFFFFF"/>
        </w:rPr>
      </w:pPr>
      <w:r w:rsidRPr="00F95BBE">
        <w:rPr>
          <w:rFonts w:ascii="Times New Roman" w:hAnsi="Times New Roman" w:cs="Times New Roman"/>
          <w:color w:val="373A3C"/>
          <w:sz w:val="28"/>
          <w:szCs w:val="28"/>
          <w:shd w:val="clear" w:color="auto" w:fill="FFFFFF"/>
        </w:rPr>
        <w:lastRenderedPageBreak/>
        <w:t>According to Karen Jankulak, Geoffrey of Monmouth ‘was not simply a copier of</w:t>
      </w:r>
      <w:r w:rsidR="002F2F91" w:rsidRPr="00F95BBE">
        <w:rPr>
          <w:rFonts w:ascii="Times New Roman" w:hAnsi="Times New Roman" w:cs="Times New Roman"/>
          <w:color w:val="373A3C"/>
          <w:sz w:val="28"/>
          <w:szCs w:val="28"/>
          <w:shd w:val="clear" w:color="auto" w:fill="FFFFFF"/>
        </w:rPr>
        <w:t xml:space="preserve"> the </w:t>
      </w:r>
      <w:r w:rsidRPr="00F95BBE">
        <w:rPr>
          <w:rFonts w:ascii="Times New Roman" w:hAnsi="Times New Roman" w:cs="Times New Roman"/>
          <w:color w:val="373A3C"/>
          <w:sz w:val="28"/>
          <w:szCs w:val="28"/>
          <w:shd w:val="clear" w:color="auto" w:fill="FFFFFF"/>
        </w:rPr>
        <w:t xml:space="preserve">Welsh material, but an interpreter within the spirit of the Welsh tradition’. Analyse this statement with specific reference to </w:t>
      </w:r>
      <w:r w:rsidRPr="00F95BBE">
        <w:rPr>
          <w:rFonts w:ascii="Times New Roman" w:hAnsi="Times New Roman" w:cs="Times New Roman"/>
          <w:i/>
          <w:iCs/>
          <w:color w:val="373A3C"/>
          <w:sz w:val="28"/>
          <w:szCs w:val="28"/>
        </w:rPr>
        <w:t>Historia regum Britanniae</w:t>
      </w:r>
      <w:r w:rsidRPr="00F95BBE">
        <w:rPr>
          <w:rFonts w:ascii="Times New Roman" w:hAnsi="Times New Roman" w:cs="Times New Roman"/>
          <w:color w:val="373A3C"/>
          <w:sz w:val="28"/>
          <w:szCs w:val="28"/>
          <w:shd w:val="clear" w:color="auto" w:fill="FFFFFF"/>
        </w:rPr>
        <w:t xml:space="preserve"> and Welsh Arthurian literature.</w:t>
      </w:r>
    </w:p>
    <w:p w14:paraId="4423662A" w14:textId="77777777" w:rsidR="0017336E" w:rsidRDefault="0017336E">
      <w:pPr>
        <w:rPr>
          <w:rFonts w:ascii="Times New Roman" w:hAnsi="Times New Roman" w:cs="Times New Roman"/>
          <w:i/>
          <w:iCs/>
          <w:color w:val="373A3C"/>
          <w:sz w:val="28"/>
          <w:szCs w:val="28"/>
          <w:shd w:val="clear" w:color="auto" w:fill="FFFFFF"/>
        </w:rPr>
      </w:pPr>
    </w:p>
    <w:p w14:paraId="4704382A" w14:textId="77777777" w:rsidR="004A5BA4" w:rsidRDefault="004A5BA4" w:rsidP="004A5BA4">
      <w:pPr>
        <w:spacing w:line="480" w:lineRule="auto"/>
        <w:rPr>
          <w:rFonts w:ascii="Times New Roman" w:hAnsi="Times New Roman" w:cs="Times New Roman"/>
          <w:i/>
          <w:iCs/>
          <w:color w:val="373A3C"/>
          <w:sz w:val="28"/>
          <w:szCs w:val="28"/>
          <w:shd w:val="clear" w:color="auto" w:fill="FFFFFF"/>
        </w:rPr>
      </w:pPr>
    </w:p>
    <w:p w14:paraId="5CA656DD" w14:textId="36E4FA45" w:rsidR="007E5DC2" w:rsidRPr="004A5BA4" w:rsidRDefault="005E1246" w:rsidP="004A5BA4">
      <w:pPr>
        <w:spacing w:line="480" w:lineRule="auto"/>
        <w:jc w:val="both"/>
        <w:rPr>
          <w:rFonts w:ascii="Times New Roman" w:hAnsi="Times New Roman" w:cs="Times New Roman"/>
          <w:i/>
          <w:iCs/>
          <w:color w:val="373A3C"/>
          <w:sz w:val="28"/>
          <w:szCs w:val="28"/>
          <w:shd w:val="clear" w:color="auto" w:fill="FFFFFF"/>
        </w:rPr>
      </w:pPr>
      <w:r w:rsidRPr="0017336E">
        <w:rPr>
          <w:rFonts w:ascii="Times New Roman" w:hAnsi="Times New Roman" w:cs="Times New Roman"/>
          <w:i/>
          <w:iCs/>
          <w:color w:val="373A3C"/>
          <w:sz w:val="28"/>
          <w:szCs w:val="28"/>
          <w:shd w:val="clear" w:color="auto" w:fill="FFFFFF"/>
        </w:rPr>
        <w:t>Historia regum Britanniae</w:t>
      </w:r>
      <w:r w:rsidRPr="0017336E">
        <w:rPr>
          <w:rFonts w:ascii="Times New Roman" w:hAnsi="Times New Roman" w:cs="Times New Roman"/>
          <w:color w:val="373A3C"/>
          <w:sz w:val="28"/>
          <w:szCs w:val="28"/>
          <w:shd w:val="clear" w:color="auto" w:fill="FFFFFF"/>
        </w:rPr>
        <w:t xml:space="preserve"> was completed around 1139 by Geoffrey of Monmouth</w:t>
      </w:r>
      <w:r w:rsidR="00400192" w:rsidRPr="0017336E">
        <w:rPr>
          <w:rFonts w:ascii="Times New Roman" w:hAnsi="Times New Roman" w:cs="Times New Roman"/>
          <w:color w:val="373A3C"/>
          <w:sz w:val="28"/>
          <w:szCs w:val="28"/>
          <w:shd w:val="clear" w:color="auto" w:fill="FFFFFF"/>
        </w:rPr>
        <w:t xml:space="preserve">, a cleric of possibly Breton or </w:t>
      </w:r>
      <w:r w:rsidR="00A03836" w:rsidRPr="0017336E">
        <w:rPr>
          <w:rFonts w:ascii="Times New Roman" w:hAnsi="Times New Roman" w:cs="Times New Roman"/>
          <w:color w:val="373A3C"/>
          <w:sz w:val="28"/>
          <w:szCs w:val="28"/>
          <w:shd w:val="clear" w:color="auto" w:fill="FFFFFF"/>
        </w:rPr>
        <w:t>Welsh</w:t>
      </w:r>
      <w:r w:rsidR="00400192" w:rsidRPr="0017336E">
        <w:rPr>
          <w:rFonts w:ascii="Times New Roman" w:hAnsi="Times New Roman" w:cs="Times New Roman"/>
          <w:color w:val="373A3C"/>
          <w:sz w:val="28"/>
          <w:szCs w:val="28"/>
          <w:shd w:val="clear" w:color="auto" w:fill="FFFFFF"/>
        </w:rPr>
        <w:t>-Norman d</w:t>
      </w:r>
      <w:r w:rsidR="00BD0650">
        <w:rPr>
          <w:rFonts w:ascii="Times New Roman" w:hAnsi="Times New Roman" w:cs="Times New Roman"/>
          <w:color w:val="373A3C"/>
          <w:sz w:val="28"/>
          <w:szCs w:val="28"/>
          <w:shd w:val="clear" w:color="auto" w:fill="FFFFFF"/>
        </w:rPr>
        <w:t>esc</w:t>
      </w:r>
      <w:r w:rsidR="00400192" w:rsidRPr="0017336E">
        <w:rPr>
          <w:rFonts w:ascii="Times New Roman" w:hAnsi="Times New Roman" w:cs="Times New Roman"/>
          <w:color w:val="373A3C"/>
          <w:sz w:val="28"/>
          <w:szCs w:val="28"/>
          <w:shd w:val="clear" w:color="auto" w:fill="FFFFFF"/>
        </w:rPr>
        <w:t>ent.</w:t>
      </w:r>
      <w:r w:rsidR="00917218" w:rsidRPr="0017336E">
        <w:rPr>
          <w:rStyle w:val="FootnoteReference"/>
          <w:rFonts w:ascii="Times New Roman" w:hAnsi="Times New Roman" w:cs="Times New Roman"/>
          <w:color w:val="373A3C"/>
          <w:sz w:val="28"/>
          <w:szCs w:val="28"/>
          <w:shd w:val="clear" w:color="auto" w:fill="FFFFFF"/>
        </w:rPr>
        <w:footnoteReference w:id="1"/>
      </w:r>
      <w:r w:rsidR="00E22B9E" w:rsidRPr="0017336E">
        <w:rPr>
          <w:rFonts w:ascii="Times New Roman" w:hAnsi="Times New Roman" w:cs="Times New Roman"/>
          <w:color w:val="373A3C"/>
          <w:sz w:val="28"/>
          <w:szCs w:val="28"/>
          <w:shd w:val="clear" w:color="auto" w:fill="FFFFFF"/>
        </w:rPr>
        <w:t xml:space="preserve"> </w:t>
      </w:r>
      <w:r w:rsidR="00CD0A61" w:rsidRPr="0017336E">
        <w:rPr>
          <w:rFonts w:ascii="Times New Roman" w:hAnsi="Times New Roman" w:cs="Times New Roman"/>
          <w:color w:val="373A3C"/>
          <w:sz w:val="28"/>
          <w:szCs w:val="28"/>
          <w:shd w:val="clear" w:color="auto" w:fill="FFFFFF"/>
        </w:rPr>
        <w:t>It</w:t>
      </w:r>
      <w:r w:rsidR="00E22B9E" w:rsidRPr="0017336E">
        <w:rPr>
          <w:rFonts w:ascii="Times New Roman" w:hAnsi="Times New Roman" w:cs="Times New Roman"/>
          <w:color w:val="373A3C"/>
          <w:sz w:val="28"/>
          <w:szCs w:val="28"/>
          <w:shd w:val="clear" w:color="auto" w:fill="FFFFFF"/>
        </w:rPr>
        <w:t xml:space="preserve"> became one of the most influential sources </w:t>
      </w:r>
      <w:r w:rsidR="00E12F84" w:rsidRPr="0017336E">
        <w:rPr>
          <w:rFonts w:ascii="Times New Roman" w:hAnsi="Times New Roman" w:cs="Times New Roman"/>
          <w:color w:val="373A3C"/>
          <w:sz w:val="28"/>
          <w:szCs w:val="28"/>
          <w:shd w:val="clear" w:color="auto" w:fill="FFFFFF"/>
        </w:rPr>
        <w:t>of</w:t>
      </w:r>
      <w:r w:rsidR="00E22B9E" w:rsidRPr="0017336E">
        <w:rPr>
          <w:rFonts w:ascii="Times New Roman" w:hAnsi="Times New Roman" w:cs="Times New Roman"/>
          <w:color w:val="373A3C"/>
          <w:sz w:val="28"/>
          <w:szCs w:val="28"/>
          <w:shd w:val="clear" w:color="auto" w:fill="FFFFFF"/>
        </w:rPr>
        <w:t xml:space="preserve"> British histor</w:t>
      </w:r>
      <w:r w:rsidR="00D65BD5" w:rsidRPr="0017336E">
        <w:rPr>
          <w:rFonts w:ascii="Times New Roman" w:hAnsi="Times New Roman" w:cs="Times New Roman"/>
          <w:color w:val="373A3C"/>
          <w:sz w:val="28"/>
          <w:szCs w:val="28"/>
          <w:shd w:val="clear" w:color="auto" w:fill="FFFFFF"/>
        </w:rPr>
        <w:t>ical thought</w:t>
      </w:r>
      <w:r w:rsidR="00E22B9E" w:rsidRPr="0017336E">
        <w:rPr>
          <w:rFonts w:ascii="Times New Roman" w:hAnsi="Times New Roman" w:cs="Times New Roman"/>
          <w:color w:val="373A3C"/>
          <w:sz w:val="28"/>
          <w:szCs w:val="28"/>
          <w:shd w:val="clear" w:color="auto" w:fill="FFFFFF"/>
        </w:rPr>
        <w:t xml:space="preserve"> and a brilliant literary composition </w:t>
      </w:r>
      <w:r w:rsidR="00CC0E83" w:rsidRPr="0017336E">
        <w:rPr>
          <w:rFonts w:ascii="Times New Roman" w:hAnsi="Times New Roman" w:cs="Times New Roman"/>
          <w:color w:val="373A3C"/>
          <w:sz w:val="28"/>
          <w:szCs w:val="28"/>
          <w:shd w:val="clear" w:color="auto" w:fill="FFFFFF"/>
        </w:rPr>
        <w:t>-</w:t>
      </w:r>
      <w:r w:rsidR="00E22B9E" w:rsidRPr="0017336E">
        <w:rPr>
          <w:rFonts w:ascii="Times New Roman" w:hAnsi="Times New Roman" w:cs="Times New Roman"/>
          <w:color w:val="373A3C"/>
          <w:sz w:val="28"/>
          <w:szCs w:val="28"/>
          <w:shd w:val="clear" w:color="auto" w:fill="FFFFFF"/>
        </w:rPr>
        <w:t xml:space="preserve"> an inspiration for many themes and writers.</w:t>
      </w:r>
      <w:r w:rsidR="00A03836" w:rsidRPr="0017336E">
        <w:rPr>
          <w:rFonts w:ascii="Times New Roman" w:hAnsi="Times New Roman" w:cs="Times New Roman"/>
          <w:color w:val="373A3C"/>
          <w:sz w:val="28"/>
          <w:szCs w:val="28"/>
          <w:shd w:val="clear" w:color="auto" w:fill="FFFFFF"/>
        </w:rPr>
        <w:t xml:space="preserve"> </w:t>
      </w:r>
    </w:p>
    <w:p w14:paraId="6554F09C" w14:textId="49054F1B" w:rsidR="007E5DC2" w:rsidRPr="0017336E" w:rsidRDefault="007E5DC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Geoffrey built up his narrative on the princip</w:t>
      </w:r>
      <w:r w:rsidR="00DC29BB">
        <w:rPr>
          <w:rFonts w:ascii="Times New Roman" w:hAnsi="Times New Roman" w:cs="Times New Roman"/>
          <w:color w:val="373A3C"/>
          <w:sz w:val="28"/>
          <w:szCs w:val="28"/>
          <w:shd w:val="clear" w:color="auto" w:fill="FFFFFF"/>
        </w:rPr>
        <w:t>le</w:t>
      </w:r>
      <w:r w:rsidRPr="0017336E">
        <w:rPr>
          <w:rFonts w:ascii="Times New Roman" w:hAnsi="Times New Roman" w:cs="Times New Roman"/>
          <w:color w:val="373A3C"/>
          <w:sz w:val="28"/>
          <w:szCs w:val="28"/>
          <w:shd w:val="clear" w:color="auto" w:fill="FFFFFF"/>
        </w:rPr>
        <w:t xml:space="preserve"> of consecutive ancestry of the British people from the Trojans which is supported by prophetic </w:t>
      </w:r>
      <w:r w:rsidR="00C777C5" w:rsidRPr="0017336E">
        <w:rPr>
          <w:rFonts w:ascii="Times New Roman" w:hAnsi="Times New Roman" w:cs="Times New Roman"/>
          <w:color w:val="373A3C"/>
          <w:sz w:val="28"/>
          <w:szCs w:val="28"/>
          <w:shd w:val="clear" w:color="auto" w:fill="FFFFFF"/>
        </w:rPr>
        <w:t xml:space="preserve">and erotic </w:t>
      </w:r>
      <w:r w:rsidRPr="0017336E">
        <w:rPr>
          <w:rFonts w:ascii="Times New Roman" w:hAnsi="Times New Roman" w:cs="Times New Roman"/>
          <w:color w:val="373A3C"/>
          <w:sz w:val="28"/>
          <w:szCs w:val="28"/>
          <w:shd w:val="clear" w:color="auto" w:fill="FFFFFF"/>
        </w:rPr>
        <w:t>component</w:t>
      </w:r>
      <w:r w:rsidR="00C777C5" w:rsidRPr="0017336E">
        <w:rPr>
          <w:rFonts w:ascii="Times New Roman" w:hAnsi="Times New Roman" w:cs="Times New Roman"/>
          <w:color w:val="373A3C"/>
          <w:sz w:val="28"/>
          <w:szCs w:val="28"/>
          <w:shd w:val="clear" w:color="auto" w:fill="FFFFFF"/>
        </w:rPr>
        <w:t>s</w:t>
      </w:r>
      <w:r w:rsidRPr="0017336E">
        <w:rPr>
          <w:rFonts w:ascii="Times New Roman" w:hAnsi="Times New Roman" w:cs="Times New Roman"/>
          <w:color w:val="373A3C"/>
          <w:sz w:val="28"/>
          <w:szCs w:val="28"/>
          <w:shd w:val="clear" w:color="auto" w:fill="FFFFFF"/>
        </w:rPr>
        <w:t>.</w:t>
      </w:r>
      <w:r w:rsidR="008B4449">
        <w:rPr>
          <w:rStyle w:val="FootnoteReference"/>
          <w:rFonts w:ascii="Times New Roman" w:hAnsi="Times New Roman" w:cs="Times New Roman"/>
          <w:color w:val="373A3C"/>
          <w:sz w:val="28"/>
          <w:szCs w:val="28"/>
          <w:shd w:val="clear" w:color="auto" w:fill="FFFFFF"/>
        </w:rPr>
        <w:footnoteReference w:id="2"/>
      </w:r>
      <w:r w:rsidRPr="0017336E">
        <w:rPr>
          <w:rFonts w:ascii="Times New Roman" w:hAnsi="Times New Roman" w:cs="Times New Roman"/>
          <w:color w:val="373A3C"/>
          <w:sz w:val="28"/>
          <w:szCs w:val="28"/>
          <w:shd w:val="clear" w:color="auto" w:fill="FFFFFF"/>
        </w:rPr>
        <w:t xml:space="preserve"> The ancestry of the British people and of the British kings goes back to Aeneas’ great-grandson Brutus leading the Trojans out of Greece, joining Corineus and eventually coming and settling in Britain. There is no timeline or dating in the modern sense. However, Geoffrey links the event he describes to other historical episodes happening elsewhere. He also notes the number of years kings and queens reigned, who succeeded them and in what year of their reign some important events like civil wars or other disturbances (e.g. plagues or </w:t>
      </w:r>
      <w:r w:rsidRPr="0017336E">
        <w:rPr>
          <w:rFonts w:ascii="Times New Roman" w:hAnsi="Times New Roman" w:cs="Times New Roman"/>
          <w:color w:val="373A3C"/>
          <w:sz w:val="28"/>
          <w:szCs w:val="28"/>
          <w:shd w:val="clear" w:color="auto" w:fill="FFFFFF"/>
        </w:rPr>
        <w:lastRenderedPageBreak/>
        <w:t xml:space="preserve">famine) happened. This type of dating, </w:t>
      </w:r>
      <w:r w:rsidRPr="00DC29BB">
        <w:rPr>
          <w:rFonts w:ascii="Times New Roman" w:hAnsi="Times New Roman" w:cs="Times New Roman"/>
          <w:color w:val="404040" w:themeColor="text1" w:themeTint="BF"/>
          <w:sz w:val="28"/>
          <w:szCs w:val="28"/>
          <w:shd w:val="clear" w:color="auto" w:fill="FFFFFF"/>
        </w:rPr>
        <w:t>even</w:t>
      </w:r>
      <w:r w:rsidR="00DC29BB">
        <w:rPr>
          <w:rFonts w:ascii="Times New Roman" w:hAnsi="Times New Roman" w:cs="Times New Roman"/>
          <w:color w:val="404040" w:themeColor="text1" w:themeTint="BF"/>
          <w:sz w:val="28"/>
          <w:szCs w:val="28"/>
          <w:shd w:val="clear" w:color="auto" w:fill="FFFFFF"/>
        </w:rPr>
        <w:t xml:space="preserve"> if</w:t>
      </w:r>
      <w:r w:rsidRPr="00DC29BB">
        <w:rPr>
          <w:rFonts w:ascii="Times New Roman" w:hAnsi="Times New Roman" w:cs="Times New Roman"/>
          <w:color w:val="404040" w:themeColor="text1" w:themeTint="BF"/>
          <w:sz w:val="28"/>
          <w:szCs w:val="28"/>
          <w:shd w:val="clear" w:color="auto" w:fill="FFFFFF"/>
        </w:rPr>
        <w:t xml:space="preserve"> it </w:t>
      </w:r>
      <w:r w:rsidRPr="0017336E">
        <w:rPr>
          <w:rFonts w:ascii="Times New Roman" w:hAnsi="Times New Roman" w:cs="Times New Roman"/>
          <w:color w:val="373A3C"/>
          <w:sz w:val="28"/>
          <w:szCs w:val="28"/>
          <w:shd w:val="clear" w:color="auto" w:fill="FFFFFF"/>
        </w:rPr>
        <w:t>feels ‘artificial’, creates a feeling of authenticity of the whole record. The genealogical element is represented through the listing of rulers, their reigns, battles, invasions of Scots, Picts, Norwegians</w:t>
      </w:r>
      <w:r w:rsidR="00ED07D4">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and Danes, dynastic marriages and temporary alliances </w:t>
      </w:r>
      <w:r w:rsidR="00DC29BB">
        <w:rPr>
          <w:rFonts w:ascii="Times New Roman" w:hAnsi="Times New Roman" w:cs="Times New Roman"/>
          <w:color w:val="373A3C"/>
          <w:sz w:val="28"/>
          <w:szCs w:val="28"/>
          <w:shd w:val="clear" w:color="auto" w:fill="FFFFFF"/>
        </w:rPr>
        <w:t>that</w:t>
      </w:r>
      <w:r w:rsidRPr="0017336E">
        <w:rPr>
          <w:rFonts w:ascii="Times New Roman" w:hAnsi="Times New Roman" w:cs="Times New Roman"/>
          <w:color w:val="373A3C"/>
          <w:sz w:val="28"/>
          <w:szCs w:val="28"/>
          <w:shd w:val="clear" w:color="auto" w:fill="FFFFFF"/>
        </w:rPr>
        <w:t xml:space="preserve"> come and go with</w:t>
      </w:r>
      <w:r w:rsidR="00DC29BB">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lightning speed. This information</w:t>
      </w:r>
      <w:r w:rsidR="00ED74B1">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although it </w:t>
      </w:r>
      <w:r w:rsidR="00AD7B09">
        <w:rPr>
          <w:rFonts w:ascii="Times New Roman" w:hAnsi="Times New Roman" w:cs="Times New Roman"/>
          <w:color w:val="373A3C"/>
          <w:sz w:val="28"/>
          <w:szCs w:val="28"/>
          <w:shd w:val="clear" w:color="auto" w:fill="FFFFFF"/>
        </w:rPr>
        <w:t xml:space="preserve">is </w:t>
      </w:r>
      <w:r w:rsidRPr="0017336E">
        <w:rPr>
          <w:rFonts w:ascii="Times New Roman" w:hAnsi="Times New Roman" w:cs="Times New Roman"/>
          <w:color w:val="373A3C"/>
          <w:sz w:val="28"/>
          <w:szCs w:val="28"/>
          <w:shd w:val="clear" w:color="auto" w:fill="FFFFFF"/>
        </w:rPr>
        <w:t>meant to be factual</w:t>
      </w:r>
      <w:r w:rsidR="00ED74B1">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is given with different grade</w:t>
      </w:r>
      <w:r w:rsidR="00DC29BB">
        <w:rPr>
          <w:rFonts w:ascii="Times New Roman" w:hAnsi="Times New Roman" w:cs="Times New Roman"/>
          <w:color w:val="373A3C"/>
          <w:sz w:val="28"/>
          <w:szCs w:val="28"/>
          <w:shd w:val="clear" w:color="auto" w:fill="FFFFFF"/>
        </w:rPr>
        <w:t>s</w:t>
      </w:r>
      <w:r w:rsidRPr="0017336E">
        <w:rPr>
          <w:rFonts w:ascii="Times New Roman" w:hAnsi="Times New Roman" w:cs="Times New Roman"/>
          <w:color w:val="373A3C"/>
          <w:sz w:val="28"/>
          <w:szCs w:val="28"/>
          <w:shd w:val="clear" w:color="auto" w:fill="FFFFFF"/>
        </w:rPr>
        <w:t xml:space="preserve"> of detailing about personalities and the events during each reign, sometimes </w:t>
      </w:r>
      <w:r w:rsidR="00516358" w:rsidRPr="0017336E">
        <w:rPr>
          <w:rFonts w:ascii="Times New Roman" w:hAnsi="Times New Roman" w:cs="Times New Roman"/>
          <w:color w:val="373A3C"/>
          <w:sz w:val="28"/>
          <w:szCs w:val="28"/>
          <w:shd w:val="clear" w:color="auto" w:fill="FFFFFF"/>
        </w:rPr>
        <w:t>cataloguing</w:t>
      </w:r>
      <w:r w:rsidRPr="0017336E">
        <w:rPr>
          <w:rFonts w:ascii="Times New Roman" w:hAnsi="Times New Roman" w:cs="Times New Roman"/>
          <w:color w:val="373A3C"/>
          <w:sz w:val="28"/>
          <w:szCs w:val="28"/>
          <w:shd w:val="clear" w:color="auto" w:fill="FFFFFF"/>
        </w:rPr>
        <w:t xml:space="preserve"> all the deeds of the kings and queens</w:t>
      </w:r>
      <w:r w:rsidR="00ED74B1">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and sometimes saying barely anything. The prophetic element </w:t>
      </w:r>
      <w:r w:rsidR="00C777C5" w:rsidRPr="0017336E">
        <w:rPr>
          <w:rFonts w:ascii="Times New Roman" w:hAnsi="Times New Roman" w:cs="Times New Roman"/>
          <w:color w:val="373A3C"/>
          <w:sz w:val="28"/>
          <w:szCs w:val="28"/>
          <w:shd w:val="clear" w:color="auto" w:fill="FFFFFF"/>
        </w:rPr>
        <w:t>supports the main line of the</w:t>
      </w:r>
      <w:r w:rsidRPr="0017336E">
        <w:rPr>
          <w:rFonts w:ascii="Times New Roman" w:hAnsi="Times New Roman" w:cs="Times New Roman"/>
          <w:color w:val="373A3C"/>
          <w:sz w:val="28"/>
          <w:szCs w:val="28"/>
          <w:shd w:val="clear" w:color="auto" w:fill="FFFFFF"/>
        </w:rPr>
        <w:t xml:space="preserve"> narrative. Prophecies come in a form of a dream (Brutus’ vision, Arthur’s dream), directly from soothsayers/magicians (prophecy about Brutus killing of both of his parents, Merlin’s prophecies), from birds (the eagles on Loch Lomond)</w:t>
      </w:r>
      <w:r w:rsidR="00ED718D" w:rsidRPr="0017336E">
        <w:rPr>
          <w:rStyle w:val="FootnoteReference"/>
          <w:rFonts w:ascii="Times New Roman" w:hAnsi="Times New Roman" w:cs="Times New Roman"/>
          <w:color w:val="373A3C"/>
          <w:sz w:val="28"/>
          <w:szCs w:val="28"/>
          <w:shd w:val="clear" w:color="auto" w:fill="FFFFFF"/>
        </w:rPr>
        <w:footnoteReference w:id="3"/>
      </w:r>
      <w:r w:rsidR="00ED718D">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or from Geoffrey himself</w:t>
      </w:r>
      <w:r w:rsidR="00F95BBE" w:rsidRPr="0017336E">
        <w:rPr>
          <w:rFonts w:ascii="Times New Roman" w:hAnsi="Times New Roman" w:cs="Times New Roman"/>
          <w:color w:val="373A3C"/>
          <w:sz w:val="28"/>
          <w:szCs w:val="28"/>
          <w:shd w:val="clear" w:color="auto" w:fill="FFFFFF"/>
        </w:rPr>
        <w:t>.</w:t>
      </w:r>
      <w:r w:rsidRPr="0017336E">
        <w:rPr>
          <w:rStyle w:val="FootnoteReference"/>
          <w:rFonts w:ascii="Times New Roman" w:hAnsi="Times New Roman" w:cs="Times New Roman"/>
          <w:color w:val="373A3C"/>
          <w:sz w:val="28"/>
          <w:szCs w:val="28"/>
          <w:shd w:val="clear" w:color="auto" w:fill="FFFFFF"/>
        </w:rPr>
        <w:footnoteReference w:id="4"/>
      </w:r>
      <w:r w:rsidRPr="0017336E">
        <w:rPr>
          <w:rFonts w:ascii="Times New Roman" w:hAnsi="Times New Roman" w:cs="Times New Roman"/>
          <w:color w:val="373A3C"/>
          <w:sz w:val="28"/>
          <w:szCs w:val="28"/>
          <w:shd w:val="clear" w:color="auto" w:fill="FFFFFF"/>
        </w:rPr>
        <w:t xml:space="preserve"> </w:t>
      </w:r>
      <w:r w:rsidR="00CD0A61" w:rsidRPr="0017336E">
        <w:rPr>
          <w:rFonts w:ascii="Times New Roman" w:hAnsi="Times New Roman" w:cs="Times New Roman"/>
          <w:color w:val="373A3C"/>
          <w:sz w:val="28"/>
          <w:szCs w:val="28"/>
          <w:shd w:val="clear" w:color="auto" w:fill="FFFFFF"/>
        </w:rPr>
        <w:t>The</w:t>
      </w:r>
      <w:r w:rsidRPr="0017336E">
        <w:rPr>
          <w:rFonts w:ascii="Times New Roman" w:hAnsi="Times New Roman" w:cs="Times New Roman"/>
          <w:color w:val="373A3C"/>
          <w:sz w:val="28"/>
          <w:szCs w:val="28"/>
          <w:shd w:val="clear" w:color="auto" w:fill="FFFFFF"/>
        </w:rPr>
        <w:t xml:space="preserve"> very first prophecy in the book (Brutus’ vision of Diana)</w:t>
      </w:r>
      <w:r w:rsidR="00ED718D" w:rsidRPr="0017336E">
        <w:rPr>
          <w:rStyle w:val="FootnoteReference"/>
          <w:rFonts w:ascii="Times New Roman" w:hAnsi="Times New Roman" w:cs="Times New Roman"/>
          <w:color w:val="373A3C"/>
          <w:sz w:val="28"/>
          <w:szCs w:val="28"/>
          <w:shd w:val="clear" w:color="auto" w:fill="FFFFFF"/>
        </w:rPr>
        <w:footnoteReference w:id="5"/>
      </w:r>
      <w:r w:rsidRPr="0017336E">
        <w:rPr>
          <w:rFonts w:ascii="Times New Roman" w:hAnsi="Times New Roman" w:cs="Times New Roman"/>
          <w:color w:val="373A3C"/>
          <w:sz w:val="28"/>
          <w:szCs w:val="28"/>
          <w:shd w:val="clear" w:color="auto" w:fill="FFFFFF"/>
        </w:rPr>
        <w:t xml:space="preserve"> and the very last one (Cadwallader’s Angelic Voice)</w:t>
      </w:r>
      <w:r w:rsidR="00ED718D" w:rsidRPr="0017336E">
        <w:rPr>
          <w:rStyle w:val="FootnoteReference"/>
          <w:rFonts w:ascii="Times New Roman" w:hAnsi="Times New Roman" w:cs="Times New Roman"/>
          <w:color w:val="373A3C"/>
          <w:sz w:val="28"/>
          <w:szCs w:val="28"/>
          <w:shd w:val="clear" w:color="auto" w:fill="FFFFFF"/>
        </w:rPr>
        <w:footnoteReference w:id="6"/>
      </w:r>
      <w:r w:rsidRPr="0017336E">
        <w:rPr>
          <w:rFonts w:ascii="Times New Roman" w:hAnsi="Times New Roman" w:cs="Times New Roman"/>
          <w:color w:val="373A3C"/>
          <w:sz w:val="28"/>
          <w:szCs w:val="28"/>
          <w:shd w:val="clear" w:color="auto" w:fill="FFFFFF"/>
        </w:rPr>
        <w:t xml:space="preserve"> come from deities. Prophecies are pivotal elements of the story and usually precede</w:t>
      </w:r>
      <w:r w:rsidR="00DC29BB">
        <w:rPr>
          <w:rFonts w:ascii="Times New Roman" w:hAnsi="Times New Roman" w:cs="Times New Roman"/>
          <w:color w:val="373A3C"/>
          <w:sz w:val="28"/>
          <w:szCs w:val="28"/>
          <w:shd w:val="clear" w:color="auto" w:fill="FFFFFF"/>
        </w:rPr>
        <w:t xml:space="preserve"> an</w:t>
      </w:r>
      <w:r w:rsidRPr="0017336E">
        <w:rPr>
          <w:rFonts w:ascii="Times New Roman" w:hAnsi="Times New Roman" w:cs="Times New Roman"/>
          <w:color w:val="373A3C"/>
          <w:sz w:val="28"/>
          <w:szCs w:val="28"/>
          <w:shd w:val="clear" w:color="auto" w:fill="FFFFFF"/>
        </w:rPr>
        <w:t xml:space="preserve"> important event. </w:t>
      </w:r>
    </w:p>
    <w:p w14:paraId="069F81AB" w14:textId="48B6EC71" w:rsidR="007E5DC2" w:rsidRPr="0017336E" w:rsidRDefault="007E5DC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Both genealogical and prophetic strands in Geoffrey’s narrative are arranged around general </w:t>
      </w:r>
      <w:r w:rsidR="007D1418">
        <w:rPr>
          <w:rFonts w:ascii="Times New Roman" w:hAnsi="Times New Roman" w:cs="Times New Roman"/>
          <w:color w:val="373A3C"/>
          <w:sz w:val="28"/>
          <w:szCs w:val="28"/>
          <w:shd w:val="clear" w:color="auto" w:fill="FFFFFF"/>
        </w:rPr>
        <w:t>themes</w:t>
      </w:r>
      <w:r w:rsidRPr="0017336E">
        <w:rPr>
          <w:rFonts w:ascii="Times New Roman" w:hAnsi="Times New Roman" w:cs="Times New Roman"/>
          <w:color w:val="373A3C"/>
          <w:sz w:val="28"/>
          <w:szCs w:val="28"/>
          <w:shd w:val="clear" w:color="auto" w:fill="FFFFFF"/>
        </w:rPr>
        <w:t xml:space="preserve">: the necessity of a unified kingship and the detrimental </w:t>
      </w:r>
      <w:r w:rsidRPr="0017336E">
        <w:rPr>
          <w:rFonts w:ascii="Times New Roman" w:hAnsi="Times New Roman" w:cs="Times New Roman"/>
          <w:color w:val="373A3C"/>
          <w:sz w:val="28"/>
          <w:szCs w:val="28"/>
          <w:shd w:val="clear" w:color="auto" w:fill="FFFFFF"/>
        </w:rPr>
        <w:lastRenderedPageBreak/>
        <w:t xml:space="preserve">effect of </w:t>
      </w:r>
      <w:r w:rsidR="007D1418">
        <w:rPr>
          <w:rFonts w:ascii="Times New Roman" w:hAnsi="Times New Roman" w:cs="Times New Roman"/>
          <w:color w:val="373A3C"/>
          <w:sz w:val="28"/>
          <w:szCs w:val="28"/>
          <w:shd w:val="clear" w:color="auto" w:fill="FFFFFF"/>
        </w:rPr>
        <w:t>internal conflicts</w:t>
      </w:r>
      <w:r w:rsidRPr="0017336E">
        <w:rPr>
          <w:rFonts w:ascii="Times New Roman" w:hAnsi="Times New Roman" w:cs="Times New Roman"/>
          <w:color w:val="373A3C"/>
          <w:sz w:val="28"/>
          <w:szCs w:val="28"/>
          <w:shd w:val="clear" w:color="auto" w:fill="FFFFFF"/>
        </w:rPr>
        <w:t>.</w:t>
      </w:r>
      <w:r w:rsidR="00093E48">
        <w:rPr>
          <w:rStyle w:val="FootnoteReference"/>
          <w:rFonts w:ascii="Times New Roman" w:hAnsi="Times New Roman" w:cs="Times New Roman"/>
          <w:color w:val="373A3C"/>
          <w:sz w:val="28"/>
          <w:szCs w:val="28"/>
          <w:shd w:val="clear" w:color="auto" w:fill="FFFFFF"/>
        </w:rPr>
        <w:footnoteReference w:id="7"/>
      </w:r>
      <w:r w:rsidRPr="0017336E">
        <w:rPr>
          <w:rFonts w:ascii="Times New Roman" w:hAnsi="Times New Roman" w:cs="Times New Roman"/>
          <w:color w:val="373A3C"/>
          <w:sz w:val="28"/>
          <w:szCs w:val="28"/>
          <w:shd w:val="clear" w:color="auto" w:fill="FFFFFF"/>
        </w:rPr>
        <w:t xml:space="preserve"> It is true that Geoffrey picked up a secular strain of the historical thought from Nennius</w:t>
      </w:r>
      <w:r w:rsidR="00ED74B1">
        <w:rPr>
          <w:rFonts w:ascii="Times New Roman" w:hAnsi="Times New Roman" w:cs="Times New Roman"/>
          <w:color w:val="373A3C"/>
          <w:sz w:val="28"/>
          <w:szCs w:val="28"/>
          <w:shd w:val="clear" w:color="auto" w:fill="FFFFFF"/>
        </w:rPr>
        <w:t xml:space="preserve">. So, his </w:t>
      </w:r>
      <w:r w:rsidRPr="0017336E">
        <w:rPr>
          <w:rFonts w:ascii="Times New Roman" w:hAnsi="Times New Roman" w:cs="Times New Roman"/>
          <w:color w:val="373A3C"/>
          <w:sz w:val="28"/>
          <w:szCs w:val="28"/>
          <w:shd w:val="clear" w:color="auto" w:fill="FFFFFF"/>
        </w:rPr>
        <w:t xml:space="preserve">account is largely devoid of </w:t>
      </w:r>
      <w:r w:rsidR="00DC29BB">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eschatological element as a moving force of historical events</w:t>
      </w:r>
      <w:r w:rsidR="00FB3467">
        <w:rPr>
          <w:rFonts w:ascii="Times New Roman" w:hAnsi="Times New Roman" w:cs="Times New Roman"/>
          <w:color w:val="373A3C"/>
          <w:sz w:val="28"/>
          <w:szCs w:val="28"/>
          <w:shd w:val="clear" w:color="auto" w:fill="FFFFFF"/>
        </w:rPr>
        <w:t>.</w:t>
      </w:r>
      <w:r w:rsidRPr="0017336E">
        <w:rPr>
          <w:rStyle w:val="FootnoteReference"/>
          <w:rFonts w:ascii="Times New Roman" w:hAnsi="Times New Roman" w:cs="Times New Roman"/>
          <w:color w:val="373A3C"/>
          <w:sz w:val="28"/>
          <w:szCs w:val="28"/>
          <w:shd w:val="clear" w:color="auto" w:fill="FFFFFF"/>
        </w:rPr>
        <w:footnoteReference w:id="8"/>
      </w:r>
      <w:r w:rsidRPr="0017336E">
        <w:rPr>
          <w:rFonts w:ascii="Times New Roman" w:hAnsi="Times New Roman" w:cs="Times New Roman"/>
          <w:color w:val="373A3C"/>
          <w:sz w:val="28"/>
          <w:szCs w:val="28"/>
          <w:shd w:val="clear" w:color="auto" w:fill="FFFFFF"/>
        </w:rPr>
        <w:t xml:space="preserve"> In </w:t>
      </w:r>
      <w:r w:rsidRPr="0017336E">
        <w:rPr>
          <w:rFonts w:ascii="Times New Roman" w:hAnsi="Times New Roman" w:cs="Times New Roman"/>
          <w:i/>
          <w:iCs/>
          <w:color w:val="373A3C"/>
          <w:sz w:val="28"/>
          <w:szCs w:val="28"/>
          <w:shd w:val="clear" w:color="auto" w:fill="FFFFFF"/>
        </w:rPr>
        <w:t>Historia</w:t>
      </w:r>
      <w:r w:rsidRPr="0017336E">
        <w:rPr>
          <w:rFonts w:ascii="Times New Roman" w:hAnsi="Times New Roman" w:cs="Times New Roman"/>
          <w:color w:val="373A3C"/>
          <w:sz w:val="28"/>
          <w:szCs w:val="28"/>
          <w:shd w:val="clear" w:color="auto" w:fill="FFFFFF"/>
        </w:rPr>
        <w:t xml:space="preserve"> great personalities</w:t>
      </w:r>
      <w:r w:rsidR="00ED74B1">
        <w:rPr>
          <w:rFonts w:ascii="Times New Roman" w:hAnsi="Times New Roman" w:cs="Times New Roman"/>
          <w:color w:val="373A3C"/>
          <w:sz w:val="28"/>
          <w:szCs w:val="28"/>
          <w:shd w:val="clear" w:color="auto" w:fill="FFFFFF"/>
        </w:rPr>
        <w:t xml:space="preserve"> - </w:t>
      </w:r>
      <w:r w:rsidRPr="0017336E">
        <w:rPr>
          <w:rFonts w:ascii="Times New Roman" w:hAnsi="Times New Roman" w:cs="Times New Roman"/>
          <w:color w:val="373A3C"/>
          <w:sz w:val="28"/>
          <w:szCs w:val="28"/>
          <w:shd w:val="clear" w:color="auto" w:fill="FFFFFF"/>
        </w:rPr>
        <w:t xml:space="preserve">kings - make history with the help of prophetic visions. </w:t>
      </w:r>
      <w:r w:rsidR="00364416" w:rsidRPr="0017336E">
        <w:rPr>
          <w:rFonts w:ascii="Times New Roman" w:hAnsi="Times New Roman" w:cs="Times New Roman"/>
          <w:color w:val="373A3C"/>
          <w:sz w:val="28"/>
          <w:szCs w:val="28"/>
          <w:shd w:val="clear" w:color="auto" w:fill="FFFFFF"/>
        </w:rPr>
        <w:t>The ancestral Trojan legacy, genealogical continuity</w:t>
      </w:r>
      <w:r w:rsidR="00ED07D4">
        <w:rPr>
          <w:rFonts w:ascii="Times New Roman" w:hAnsi="Times New Roman" w:cs="Times New Roman"/>
          <w:color w:val="373A3C"/>
          <w:sz w:val="28"/>
          <w:szCs w:val="28"/>
          <w:shd w:val="clear" w:color="auto" w:fill="FFFFFF"/>
        </w:rPr>
        <w:t>,</w:t>
      </w:r>
      <w:r w:rsidR="00364416" w:rsidRPr="0017336E">
        <w:rPr>
          <w:rFonts w:ascii="Times New Roman" w:hAnsi="Times New Roman" w:cs="Times New Roman"/>
          <w:color w:val="373A3C"/>
          <w:sz w:val="28"/>
          <w:szCs w:val="28"/>
          <w:shd w:val="clear" w:color="auto" w:fill="FFFFFF"/>
        </w:rPr>
        <w:t xml:space="preserve"> and outstanding models prevail over </w:t>
      </w:r>
      <w:r w:rsidR="00DC29BB">
        <w:rPr>
          <w:rFonts w:ascii="Times New Roman" w:hAnsi="Times New Roman" w:cs="Times New Roman"/>
          <w:color w:val="373A3C"/>
          <w:sz w:val="28"/>
          <w:szCs w:val="28"/>
          <w:shd w:val="clear" w:color="auto" w:fill="FFFFFF"/>
        </w:rPr>
        <w:t xml:space="preserve">the </w:t>
      </w:r>
      <w:r w:rsidR="00364416" w:rsidRPr="0017336E">
        <w:rPr>
          <w:rFonts w:ascii="Times New Roman" w:hAnsi="Times New Roman" w:cs="Times New Roman"/>
          <w:color w:val="373A3C"/>
          <w:sz w:val="28"/>
          <w:szCs w:val="28"/>
          <w:shd w:val="clear" w:color="auto" w:fill="FFFFFF"/>
        </w:rPr>
        <w:t xml:space="preserve">historicity of its characters and accuracy. His historical concept is personified and based on individual heroic deeds </w:t>
      </w:r>
      <w:r w:rsidR="00DC29BB">
        <w:rPr>
          <w:rFonts w:ascii="Times New Roman" w:hAnsi="Times New Roman" w:cs="Times New Roman"/>
          <w:color w:val="373A3C"/>
          <w:sz w:val="28"/>
          <w:szCs w:val="28"/>
          <w:shd w:val="clear" w:color="auto" w:fill="FFFFFF"/>
        </w:rPr>
        <w:t>that</w:t>
      </w:r>
      <w:r w:rsidR="00364416" w:rsidRPr="0017336E">
        <w:rPr>
          <w:rFonts w:ascii="Times New Roman" w:hAnsi="Times New Roman" w:cs="Times New Roman"/>
          <w:color w:val="373A3C"/>
          <w:sz w:val="28"/>
          <w:szCs w:val="28"/>
          <w:shd w:val="clear" w:color="auto" w:fill="FFFFFF"/>
        </w:rPr>
        <w:t xml:space="preserve"> are subordinate to the prophetic predicament.</w:t>
      </w:r>
    </w:p>
    <w:p w14:paraId="303E2D4D" w14:textId="1CC8AA4A" w:rsidR="007E5DC2" w:rsidRPr="0017336E" w:rsidRDefault="007E5DC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The erotic </w:t>
      </w:r>
      <w:r w:rsidR="003A3817" w:rsidRPr="0017336E">
        <w:rPr>
          <w:rFonts w:ascii="Times New Roman" w:hAnsi="Times New Roman" w:cs="Times New Roman"/>
          <w:color w:val="373A3C"/>
          <w:sz w:val="28"/>
          <w:szCs w:val="28"/>
          <w:shd w:val="clear" w:color="auto" w:fill="FFFFFF"/>
        </w:rPr>
        <w:t>aspect</w:t>
      </w:r>
      <w:r w:rsidRPr="0017336E">
        <w:rPr>
          <w:rFonts w:ascii="Times New Roman" w:hAnsi="Times New Roman" w:cs="Times New Roman"/>
          <w:color w:val="373A3C"/>
          <w:sz w:val="28"/>
          <w:szCs w:val="28"/>
          <w:shd w:val="clear" w:color="auto" w:fill="FFFFFF"/>
        </w:rPr>
        <w:t xml:space="preserve"> is </w:t>
      </w:r>
      <w:r w:rsidR="00C777C5" w:rsidRPr="0017336E">
        <w:rPr>
          <w:rFonts w:ascii="Times New Roman" w:hAnsi="Times New Roman" w:cs="Times New Roman"/>
          <w:color w:val="373A3C"/>
          <w:sz w:val="28"/>
          <w:szCs w:val="28"/>
          <w:shd w:val="clear" w:color="auto" w:fill="FFFFFF"/>
        </w:rPr>
        <w:t>represented with fewer episodes in</w:t>
      </w:r>
      <w:r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i/>
          <w:iCs/>
          <w:color w:val="373A3C"/>
          <w:sz w:val="28"/>
          <w:szCs w:val="28"/>
          <w:shd w:val="clear" w:color="auto" w:fill="FFFFFF"/>
        </w:rPr>
        <w:t>Historia</w:t>
      </w:r>
      <w:r w:rsidRPr="0017336E">
        <w:rPr>
          <w:rFonts w:ascii="Times New Roman" w:hAnsi="Times New Roman" w:cs="Times New Roman"/>
          <w:color w:val="373A3C"/>
          <w:sz w:val="28"/>
          <w:szCs w:val="28"/>
          <w:shd w:val="clear" w:color="auto" w:fill="FFFFFF"/>
        </w:rPr>
        <w:t xml:space="preserve">. </w:t>
      </w:r>
      <w:r w:rsidR="003A3817" w:rsidRPr="0017336E">
        <w:rPr>
          <w:rFonts w:ascii="Times New Roman" w:hAnsi="Times New Roman" w:cs="Times New Roman"/>
          <w:color w:val="373A3C"/>
          <w:sz w:val="28"/>
          <w:szCs w:val="28"/>
          <w:shd w:val="clear" w:color="auto" w:fill="FFFFFF"/>
        </w:rPr>
        <w:t>The</w:t>
      </w:r>
      <w:r w:rsidRPr="0017336E">
        <w:rPr>
          <w:rFonts w:ascii="Times New Roman" w:hAnsi="Times New Roman" w:cs="Times New Roman"/>
          <w:color w:val="373A3C"/>
          <w:sz w:val="28"/>
          <w:szCs w:val="28"/>
          <w:shd w:val="clear" w:color="auto" w:fill="FFFFFF"/>
        </w:rPr>
        <w:t xml:space="preserve"> story of Vortigern’s passion </w:t>
      </w:r>
      <w:r w:rsidR="00DC29BB">
        <w:rPr>
          <w:rFonts w:ascii="Times New Roman" w:hAnsi="Times New Roman" w:cs="Times New Roman"/>
          <w:color w:val="373A3C"/>
          <w:sz w:val="28"/>
          <w:szCs w:val="28"/>
          <w:shd w:val="clear" w:color="auto" w:fill="FFFFFF"/>
        </w:rPr>
        <w:t>for</w:t>
      </w:r>
      <w:r w:rsidRPr="0017336E">
        <w:rPr>
          <w:rFonts w:ascii="Times New Roman" w:hAnsi="Times New Roman" w:cs="Times New Roman"/>
          <w:color w:val="373A3C"/>
          <w:sz w:val="28"/>
          <w:szCs w:val="28"/>
          <w:shd w:val="clear" w:color="auto" w:fill="FFFFFF"/>
        </w:rPr>
        <w:t xml:space="preserve"> Renwein, </w:t>
      </w:r>
      <w:r w:rsidR="00516358" w:rsidRPr="0017336E">
        <w:rPr>
          <w:rFonts w:ascii="Times New Roman" w:hAnsi="Times New Roman" w:cs="Times New Roman"/>
          <w:color w:val="373A3C"/>
          <w:sz w:val="28"/>
          <w:szCs w:val="28"/>
          <w:shd w:val="clear" w:color="auto" w:fill="FFFFFF"/>
        </w:rPr>
        <w:t>Hengist</w:t>
      </w:r>
      <w:r w:rsidR="00516358">
        <w:rPr>
          <w:rFonts w:ascii="Times New Roman" w:hAnsi="Times New Roman" w:cs="Times New Roman"/>
          <w:color w:val="373A3C"/>
          <w:sz w:val="28"/>
          <w:szCs w:val="28"/>
          <w:shd w:val="clear" w:color="auto" w:fill="FFFFFF"/>
        </w:rPr>
        <w:t>s</w:t>
      </w:r>
      <w:r w:rsidR="00516358" w:rsidRPr="0017336E">
        <w:rPr>
          <w:rFonts w:ascii="Times New Roman" w:hAnsi="Times New Roman" w:cs="Times New Roman"/>
          <w:color w:val="373A3C"/>
          <w:sz w:val="28"/>
          <w:szCs w:val="28"/>
          <w:shd w:val="clear" w:color="auto" w:fill="FFFFFF"/>
        </w:rPr>
        <w:t>’s</w:t>
      </w:r>
      <w:r w:rsidRPr="0017336E">
        <w:rPr>
          <w:rFonts w:ascii="Times New Roman" w:hAnsi="Times New Roman" w:cs="Times New Roman"/>
          <w:color w:val="373A3C"/>
          <w:sz w:val="28"/>
          <w:szCs w:val="28"/>
          <w:shd w:val="clear" w:color="auto" w:fill="FFFFFF"/>
        </w:rPr>
        <w:t xml:space="preserve"> beautiful daughter, the story of Ygerna’s deception and seduction by Utherpendragon, Mordred’s affair with Guinevere and the story of Ethelfrid’s wife</w:t>
      </w:r>
      <w:r w:rsidRPr="0017336E">
        <w:rPr>
          <w:rStyle w:val="FootnoteReference"/>
          <w:rFonts w:ascii="Times New Roman" w:hAnsi="Times New Roman" w:cs="Times New Roman"/>
          <w:color w:val="373A3C"/>
          <w:sz w:val="28"/>
          <w:szCs w:val="28"/>
          <w:shd w:val="clear" w:color="auto" w:fill="FFFFFF"/>
        </w:rPr>
        <w:footnoteReference w:id="9"/>
      </w:r>
      <w:r w:rsidRPr="0017336E">
        <w:rPr>
          <w:rFonts w:ascii="Times New Roman" w:hAnsi="Times New Roman" w:cs="Times New Roman"/>
          <w:color w:val="373A3C"/>
          <w:sz w:val="28"/>
          <w:szCs w:val="28"/>
          <w:shd w:val="clear" w:color="auto" w:fill="FFFFFF"/>
        </w:rPr>
        <w:t xml:space="preserve"> </w:t>
      </w:r>
      <w:r w:rsidR="00ED74B1">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 xml:space="preserve">are </w:t>
      </w:r>
      <w:r w:rsidR="00C777C5" w:rsidRPr="0017336E">
        <w:rPr>
          <w:rFonts w:ascii="Times New Roman" w:hAnsi="Times New Roman" w:cs="Times New Roman"/>
          <w:color w:val="373A3C"/>
          <w:sz w:val="28"/>
          <w:szCs w:val="28"/>
          <w:shd w:val="clear" w:color="auto" w:fill="FFFFFF"/>
        </w:rPr>
        <w:t>pivotal</w:t>
      </w:r>
      <w:r w:rsidRPr="0017336E">
        <w:rPr>
          <w:rFonts w:ascii="Times New Roman" w:hAnsi="Times New Roman" w:cs="Times New Roman"/>
          <w:color w:val="373A3C"/>
          <w:sz w:val="28"/>
          <w:szCs w:val="28"/>
          <w:shd w:val="clear" w:color="auto" w:fill="FFFFFF"/>
        </w:rPr>
        <w:t xml:space="preserve"> for the plot because they have far</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reaching consequences for the subsequent course of events. All episodes vary in detailing and some are short but</w:t>
      </w:r>
      <w:r w:rsidR="00ED74B1">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nevertheless</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all of them are worked out through the same motifs of forbidden love, secret affair</w:t>
      </w:r>
      <w:r w:rsidR="00ED07D4">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and betrayal. </w:t>
      </w:r>
    </w:p>
    <w:p w14:paraId="54E95C41" w14:textId="1012AABE" w:rsidR="00673761" w:rsidRPr="0017336E" w:rsidRDefault="007E5DC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With a few exclusions through</w:t>
      </w:r>
      <w:r w:rsidR="00DC29BB">
        <w:rPr>
          <w:rFonts w:ascii="Times New Roman" w:hAnsi="Times New Roman" w:cs="Times New Roman"/>
          <w:color w:val="373A3C"/>
          <w:sz w:val="28"/>
          <w:szCs w:val="28"/>
          <w:shd w:val="clear" w:color="auto" w:fill="FFFFFF"/>
        </w:rPr>
        <w:t>out</w:t>
      </w:r>
      <w:r w:rsidRPr="0017336E">
        <w:rPr>
          <w:rFonts w:ascii="Times New Roman" w:hAnsi="Times New Roman" w:cs="Times New Roman"/>
          <w:color w:val="373A3C"/>
          <w:sz w:val="28"/>
          <w:szCs w:val="28"/>
          <w:shd w:val="clear" w:color="auto" w:fill="FFFFFF"/>
        </w:rPr>
        <w:t xml:space="preserve"> the whole book</w:t>
      </w:r>
      <w:r w:rsidR="00DC29BB">
        <w:rPr>
          <w:rFonts w:ascii="Times New Roman" w:hAnsi="Times New Roman" w:cs="Times New Roman"/>
          <w:color w:val="373A3C"/>
          <w:sz w:val="28"/>
          <w:szCs w:val="28"/>
          <w:shd w:val="clear" w:color="auto" w:fill="FFFFFF"/>
        </w:rPr>
        <w:t>,</w:t>
      </w:r>
      <w:r w:rsidRPr="0017336E">
        <w:rPr>
          <w:rStyle w:val="FootnoteReference"/>
          <w:rFonts w:ascii="Times New Roman" w:hAnsi="Times New Roman" w:cs="Times New Roman"/>
          <w:color w:val="373A3C"/>
          <w:sz w:val="28"/>
          <w:szCs w:val="28"/>
          <w:shd w:val="clear" w:color="auto" w:fill="FFFFFF"/>
        </w:rPr>
        <w:footnoteReference w:id="10"/>
      </w:r>
      <w:r w:rsidRPr="0017336E">
        <w:rPr>
          <w:rFonts w:ascii="Times New Roman" w:hAnsi="Times New Roman" w:cs="Times New Roman"/>
          <w:color w:val="373A3C"/>
          <w:sz w:val="28"/>
          <w:szCs w:val="28"/>
          <w:shd w:val="clear" w:color="auto" w:fill="FFFFFF"/>
        </w:rPr>
        <w:t xml:space="preserve"> </w:t>
      </w:r>
      <w:r w:rsidRPr="00DC29BB">
        <w:rPr>
          <w:rFonts w:ascii="Times New Roman" w:hAnsi="Times New Roman" w:cs="Times New Roman"/>
          <w:color w:val="404040" w:themeColor="text1" w:themeTint="BF"/>
          <w:sz w:val="28"/>
          <w:szCs w:val="28"/>
          <w:shd w:val="clear" w:color="auto" w:fill="FFFFFF"/>
        </w:rPr>
        <w:t>Geoffrey does</w:t>
      </w:r>
      <w:r w:rsidR="00DC29BB">
        <w:rPr>
          <w:rFonts w:ascii="Times New Roman" w:hAnsi="Times New Roman" w:cs="Times New Roman"/>
          <w:color w:val="404040" w:themeColor="text1" w:themeTint="BF"/>
          <w:sz w:val="28"/>
          <w:szCs w:val="28"/>
          <w:shd w:val="clear" w:color="auto" w:fill="FFFFFF"/>
        </w:rPr>
        <w:t xml:space="preserve"> </w:t>
      </w:r>
      <w:r w:rsidRPr="00DC29BB">
        <w:rPr>
          <w:rFonts w:ascii="Times New Roman" w:hAnsi="Times New Roman" w:cs="Times New Roman"/>
          <w:color w:val="404040" w:themeColor="text1" w:themeTint="BF"/>
          <w:sz w:val="28"/>
          <w:szCs w:val="28"/>
          <w:shd w:val="clear" w:color="auto" w:fill="FFFFFF"/>
        </w:rPr>
        <w:t>n</w:t>
      </w:r>
      <w:r w:rsidR="00DC29BB">
        <w:rPr>
          <w:rFonts w:ascii="Times New Roman" w:hAnsi="Times New Roman" w:cs="Times New Roman"/>
          <w:color w:val="404040" w:themeColor="text1" w:themeTint="BF"/>
          <w:sz w:val="28"/>
          <w:szCs w:val="28"/>
          <w:shd w:val="clear" w:color="auto" w:fill="FFFFFF"/>
        </w:rPr>
        <w:t>o</w:t>
      </w:r>
      <w:r w:rsidRPr="00DC29BB">
        <w:rPr>
          <w:rFonts w:ascii="Times New Roman" w:hAnsi="Times New Roman" w:cs="Times New Roman"/>
          <w:color w:val="404040" w:themeColor="text1" w:themeTint="BF"/>
          <w:sz w:val="28"/>
          <w:szCs w:val="28"/>
          <w:shd w:val="clear" w:color="auto" w:fill="FFFFFF"/>
        </w:rPr>
        <w:t xml:space="preserve">t </w:t>
      </w:r>
      <w:r w:rsidRPr="0017336E">
        <w:rPr>
          <w:rFonts w:ascii="Times New Roman" w:hAnsi="Times New Roman" w:cs="Times New Roman"/>
          <w:color w:val="373A3C"/>
          <w:sz w:val="28"/>
          <w:szCs w:val="28"/>
          <w:shd w:val="clear" w:color="auto" w:fill="FFFFFF"/>
        </w:rPr>
        <w:t>acknowledge his sources</w:t>
      </w:r>
      <w:r w:rsidR="00855C51"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 xml:space="preserve">Apart from using material from Bede, Nennius and Gildas </w:t>
      </w:r>
      <w:r w:rsidR="00D107FC" w:rsidRPr="0017336E">
        <w:rPr>
          <w:rFonts w:ascii="Times New Roman" w:hAnsi="Times New Roman" w:cs="Times New Roman"/>
          <w:color w:val="373A3C"/>
          <w:sz w:val="28"/>
          <w:szCs w:val="28"/>
          <w:shd w:val="clear" w:color="auto" w:fill="FFFFFF"/>
        </w:rPr>
        <w:t xml:space="preserve">it has been </w:t>
      </w:r>
      <w:r w:rsidR="00D11706" w:rsidRPr="0017336E">
        <w:rPr>
          <w:rFonts w:ascii="Times New Roman" w:hAnsi="Times New Roman" w:cs="Times New Roman"/>
          <w:color w:val="373A3C"/>
          <w:sz w:val="28"/>
          <w:szCs w:val="28"/>
          <w:shd w:val="clear" w:color="auto" w:fill="FFFFFF"/>
        </w:rPr>
        <w:t>suggested that</w:t>
      </w:r>
      <w:r w:rsidRPr="0017336E">
        <w:rPr>
          <w:rFonts w:ascii="Times New Roman" w:hAnsi="Times New Roman" w:cs="Times New Roman"/>
          <w:color w:val="373A3C"/>
          <w:sz w:val="28"/>
          <w:szCs w:val="28"/>
          <w:shd w:val="clear" w:color="auto" w:fill="FFFFFF"/>
        </w:rPr>
        <w:t xml:space="preserve"> </w:t>
      </w:r>
      <w:r w:rsidR="00913EF4" w:rsidRPr="0017336E">
        <w:rPr>
          <w:rFonts w:ascii="Times New Roman" w:hAnsi="Times New Roman" w:cs="Times New Roman"/>
          <w:color w:val="373A3C"/>
          <w:sz w:val="28"/>
          <w:szCs w:val="28"/>
          <w:shd w:val="clear" w:color="auto" w:fill="FFFFFF"/>
        </w:rPr>
        <w:t xml:space="preserve">he </w:t>
      </w:r>
      <w:r w:rsidRPr="0017336E">
        <w:rPr>
          <w:rFonts w:ascii="Times New Roman" w:hAnsi="Times New Roman" w:cs="Times New Roman"/>
          <w:color w:val="373A3C"/>
          <w:sz w:val="28"/>
          <w:szCs w:val="28"/>
          <w:shd w:val="clear" w:color="auto" w:fill="FFFFFF"/>
        </w:rPr>
        <w:t xml:space="preserve">also </w:t>
      </w:r>
      <w:r w:rsidR="00913EF4" w:rsidRPr="0017336E">
        <w:rPr>
          <w:rFonts w:ascii="Times New Roman" w:hAnsi="Times New Roman" w:cs="Times New Roman"/>
          <w:color w:val="373A3C"/>
          <w:sz w:val="28"/>
          <w:szCs w:val="28"/>
          <w:shd w:val="clear" w:color="auto" w:fill="FFFFFF"/>
        </w:rPr>
        <w:t xml:space="preserve">used Welsh </w:t>
      </w:r>
      <w:r w:rsidR="00855C51" w:rsidRPr="0017336E">
        <w:rPr>
          <w:rFonts w:ascii="Times New Roman" w:hAnsi="Times New Roman" w:cs="Times New Roman"/>
          <w:color w:val="373A3C"/>
          <w:sz w:val="28"/>
          <w:szCs w:val="28"/>
          <w:shd w:val="clear" w:color="auto" w:fill="FFFFFF"/>
        </w:rPr>
        <w:t>legendary</w:t>
      </w:r>
      <w:r w:rsidR="00913EF4" w:rsidRPr="0017336E">
        <w:rPr>
          <w:rFonts w:ascii="Times New Roman" w:hAnsi="Times New Roman" w:cs="Times New Roman"/>
          <w:color w:val="373A3C"/>
          <w:sz w:val="28"/>
          <w:szCs w:val="28"/>
          <w:shd w:val="clear" w:color="auto" w:fill="FFFFFF"/>
        </w:rPr>
        <w:t xml:space="preserve"> tradition </w:t>
      </w:r>
      <w:r w:rsidR="00913EF4" w:rsidRPr="0017336E">
        <w:rPr>
          <w:rFonts w:ascii="Times New Roman" w:hAnsi="Times New Roman" w:cs="Times New Roman"/>
          <w:color w:val="373A3C"/>
          <w:sz w:val="28"/>
          <w:szCs w:val="28"/>
          <w:shd w:val="clear" w:color="auto" w:fill="FFFFFF"/>
        </w:rPr>
        <w:lastRenderedPageBreak/>
        <w:t>combined with his own inventions</w:t>
      </w:r>
      <w:r w:rsidR="00855C51" w:rsidRPr="0017336E">
        <w:rPr>
          <w:rFonts w:ascii="Times New Roman" w:hAnsi="Times New Roman" w:cs="Times New Roman"/>
          <w:color w:val="373A3C"/>
          <w:sz w:val="28"/>
          <w:szCs w:val="28"/>
          <w:shd w:val="clear" w:color="auto" w:fill="FFFFFF"/>
        </w:rPr>
        <w:t>.</w:t>
      </w:r>
      <w:r w:rsidR="00460878">
        <w:rPr>
          <w:rFonts w:ascii="Times New Roman" w:hAnsi="Times New Roman" w:cs="Times New Roman"/>
          <w:color w:val="373A3C"/>
          <w:sz w:val="28"/>
          <w:szCs w:val="28"/>
          <w:shd w:val="clear" w:color="auto" w:fill="FFFFFF"/>
        </w:rPr>
        <w:t xml:space="preserve"> </w:t>
      </w:r>
      <w:r w:rsidR="00855C51" w:rsidRPr="0017336E">
        <w:rPr>
          <w:rFonts w:ascii="Times New Roman" w:hAnsi="Times New Roman" w:cs="Times New Roman"/>
          <w:color w:val="373A3C"/>
          <w:sz w:val="28"/>
          <w:szCs w:val="28"/>
          <w:shd w:val="clear" w:color="auto" w:fill="FFFFFF"/>
        </w:rPr>
        <w:t>His knowledge of these sources varies.</w:t>
      </w:r>
      <w:r w:rsidR="00855C51" w:rsidRPr="0017336E">
        <w:rPr>
          <w:rStyle w:val="FootnoteReference"/>
          <w:rFonts w:ascii="Times New Roman" w:hAnsi="Times New Roman" w:cs="Times New Roman"/>
          <w:color w:val="373A3C"/>
          <w:sz w:val="28"/>
          <w:szCs w:val="28"/>
          <w:shd w:val="clear" w:color="auto" w:fill="FFFFFF"/>
        </w:rPr>
        <w:footnoteReference w:id="11"/>
      </w:r>
      <w:r w:rsidRPr="0017336E">
        <w:rPr>
          <w:rFonts w:ascii="Times New Roman" w:hAnsi="Times New Roman" w:cs="Times New Roman"/>
          <w:color w:val="373A3C"/>
          <w:sz w:val="28"/>
          <w:szCs w:val="28"/>
          <w:shd w:val="clear" w:color="auto" w:fill="FFFFFF"/>
        </w:rPr>
        <w:t xml:space="preserve"> </w:t>
      </w:r>
      <w:r w:rsidR="00855C51" w:rsidRPr="0017336E">
        <w:rPr>
          <w:rFonts w:ascii="Times New Roman" w:hAnsi="Times New Roman" w:cs="Times New Roman"/>
          <w:color w:val="373A3C"/>
          <w:sz w:val="28"/>
          <w:szCs w:val="28"/>
          <w:shd w:val="clear" w:color="auto" w:fill="FFFFFF"/>
        </w:rPr>
        <w:t xml:space="preserve">But </w:t>
      </w:r>
      <w:r w:rsidR="009C2CE7" w:rsidRPr="0017336E">
        <w:rPr>
          <w:rFonts w:ascii="Times New Roman" w:hAnsi="Times New Roman" w:cs="Times New Roman"/>
          <w:color w:val="373A3C"/>
          <w:sz w:val="28"/>
          <w:szCs w:val="28"/>
          <w:shd w:val="clear" w:color="auto" w:fill="FFFFFF"/>
        </w:rPr>
        <w:t>h</w:t>
      </w:r>
      <w:r w:rsidRPr="0017336E">
        <w:rPr>
          <w:rFonts w:ascii="Times New Roman" w:hAnsi="Times New Roman" w:cs="Times New Roman"/>
          <w:color w:val="373A3C"/>
          <w:sz w:val="28"/>
          <w:szCs w:val="28"/>
          <w:shd w:val="clear" w:color="auto" w:fill="FFFFFF"/>
        </w:rPr>
        <w:t xml:space="preserve">e </w:t>
      </w:r>
      <w:r w:rsidR="00DC29BB" w:rsidRPr="00DC29BB">
        <w:rPr>
          <w:rFonts w:ascii="Times New Roman" w:hAnsi="Times New Roman" w:cs="Times New Roman"/>
          <w:color w:val="404040" w:themeColor="text1" w:themeTint="BF"/>
          <w:sz w:val="28"/>
          <w:szCs w:val="28"/>
          <w:shd w:val="clear" w:color="auto" w:fill="FFFFFF"/>
        </w:rPr>
        <w:t>did not</w:t>
      </w:r>
      <w:r w:rsidRPr="0017336E">
        <w:rPr>
          <w:rFonts w:ascii="Times New Roman" w:hAnsi="Times New Roman" w:cs="Times New Roman"/>
          <w:color w:val="373A3C"/>
          <w:sz w:val="28"/>
          <w:szCs w:val="28"/>
          <w:shd w:val="clear" w:color="auto" w:fill="FFFFFF"/>
        </w:rPr>
        <w:t xml:space="preserve"> just </w:t>
      </w:r>
      <w:r w:rsidR="009C2CE7" w:rsidRPr="0017336E">
        <w:rPr>
          <w:rFonts w:ascii="Times New Roman" w:hAnsi="Times New Roman" w:cs="Times New Roman"/>
          <w:color w:val="373A3C"/>
          <w:sz w:val="28"/>
          <w:szCs w:val="28"/>
          <w:shd w:val="clear" w:color="auto" w:fill="FFFFFF"/>
        </w:rPr>
        <w:t>copy, re-iterate or t</w:t>
      </w:r>
      <w:r w:rsidRPr="0017336E">
        <w:rPr>
          <w:rFonts w:ascii="Times New Roman" w:hAnsi="Times New Roman" w:cs="Times New Roman"/>
          <w:color w:val="373A3C"/>
          <w:sz w:val="28"/>
          <w:szCs w:val="28"/>
          <w:shd w:val="clear" w:color="auto" w:fill="FFFFFF"/>
        </w:rPr>
        <w:t xml:space="preserve">ransport the </w:t>
      </w:r>
      <w:r w:rsidR="009C2CE7" w:rsidRPr="0017336E">
        <w:rPr>
          <w:rFonts w:ascii="Times New Roman" w:hAnsi="Times New Roman" w:cs="Times New Roman"/>
          <w:color w:val="373A3C"/>
          <w:sz w:val="28"/>
          <w:szCs w:val="28"/>
          <w:shd w:val="clear" w:color="auto" w:fill="FFFFFF"/>
        </w:rPr>
        <w:t xml:space="preserve">characters and </w:t>
      </w:r>
      <w:r w:rsidR="00855C51" w:rsidRPr="0017336E">
        <w:rPr>
          <w:rFonts w:ascii="Times New Roman" w:hAnsi="Times New Roman" w:cs="Times New Roman"/>
          <w:color w:val="373A3C"/>
          <w:sz w:val="28"/>
          <w:szCs w:val="28"/>
          <w:shd w:val="clear" w:color="auto" w:fill="FFFFFF"/>
        </w:rPr>
        <w:t>events</w:t>
      </w:r>
      <w:r w:rsidR="009C2CE7" w:rsidRPr="0017336E">
        <w:rPr>
          <w:rFonts w:ascii="Times New Roman" w:hAnsi="Times New Roman" w:cs="Times New Roman"/>
          <w:color w:val="373A3C"/>
          <w:sz w:val="28"/>
          <w:szCs w:val="28"/>
          <w:shd w:val="clear" w:color="auto" w:fill="FFFFFF"/>
        </w:rPr>
        <w:t xml:space="preserve">. </w:t>
      </w:r>
      <w:r w:rsidR="00855C51" w:rsidRPr="0017336E">
        <w:rPr>
          <w:rFonts w:ascii="Times New Roman" w:hAnsi="Times New Roman" w:cs="Times New Roman"/>
          <w:color w:val="373A3C"/>
          <w:sz w:val="28"/>
          <w:szCs w:val="28"/>
          <w:shd w:val="clear" w:color="auto" w:fill="FFFFFF"/>
        </w:rPr>
        <w:t>He produced his own interpretation of the Welsh material managing to retain its</w:t>
      </w:r>
      <w:r w:rsidR="009C2CE7"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legendary nature</w:t>
      </w:r>
      <w:r w:rsidR="007D1418">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7D1418">
        <w:rPr>
          <w:rFonts w:ascii="Times New Roman" w:hAnsi="Times New Roman" w:cs="Times New Roman"/>
          <w:color w:val="373A3C"/>
          <w:sz w:val="28"/>
          <w:szCs w:val="28"/>
          <w:shd w:val="clear" w:color="auto" w:fill="FFFFFF"/>
        </w:rPr>
        <w:t>He</w:t>
      </w:r>
      <w:r w:rsidR="00855C51" w:rsidRPr="0017336E">
        <w:rPr>
          <w:rFonts w:ascii="Times New Roman" w:hAnsi="Times New Roman" w:cs="Times New Roman"/>
          <w:color w:val="373A3C"/>
          <w:sz w:val="28"/>
          <w:szCs w:val="28"/>
          <w:shd w:val="clear" w:color="auto" w:fill="FFFFFF"/>
        </w:rPr>
        <w:t xml:space="preserve"> chang</w:t>
      </w:r>
      <w:r w:rsidR="007D1418">
        <w:rPr>
          <w:rFonts w:ascii="Times New Roman" w:hAnsi="Times New Roman" w:cs="Times New Roman"/>
          <w:color w:val="373A3C"/>
          <w:sz w:val="28"/>
          <w:szCs w:val="28"/>
          <w:shd w:val="clear" w:color="auto" w:fill="FFFFFF"/>
        </w:rPr>
        <w:t>ed</w:t>
      </w:r>
      <w:r w:rsidR="00855C51" w:rsidRPr="0017336E">
        <w:rPr>
          <w:rFonts w:ascii="Times New Roman" w:hAnsi="Times New Roman" w:cs="Times New Roman"/>
          <w:color w:val="373A3C"/>
          <w:sz w:val="28"/>
          <w:szCs w:val="28"/>
          <w:shd w:val="clear" w:color="auto" w:fill="FFFFFF"/>
        </w:rPr>
        <w:t xml:space="preserve"> </w:t>
      </w:r>
      <w:r w:rsidR="009C2CE7" w:rsidRPr="0017336E">
        <w:rPr>
          <w:rFonts w:ascii="Times New Roman" w:hAnsi="Times New Roman" w:cs="Times New Roman"/>
          <w:color w:val="373A3C"/>
          <w:sz w:val="28"/>
          <w:szCs w:val="28"/>
          <w:shd w:val="clear" w:color="auto" w:fill="FFFFFF"/>
        </w:rPr>
        <w:t xml:space="preserve">the form in which it is represented </w:t>
      </w:r>
      <w:r w:rsidR="007D1418">
        <w:rPr>
          <w:rFonts w:ascii="Times New Roman" w:hAnsi="Times New Roman" w:cs="Times New Roman"/>
          <w:color w:val="373A3C"/>
          <w:sz w:val="28"/>
          <w:szCs w:val="28"/>
          <w:shd w:val="clear" w:color="auto" w:fill="FFFFFF"/>
        </w:rPr>
        <w:t>and added</w:t>
      </w:r>
      <w:r w:rsidR="009C2CE7" w:rsidRPr="0017336E">
        <w:rPr>
          <w:rFonts w:ascii="Times New Roman" w:hAnsi="Times New Roman" w:cs="Times New Roman"/>
          <w:color w:val="373A3C"/>
          <w:sz w:val="28"/>
          <w:szCs w:val="28"/>
          <w:shd w:val="clear" w:color="auto" w:fill="FFFFFF"/>
        </w:rPr>
        <w:t xml:space="preserve"> </w:t>
      </w:r>
      <w:r w:rsidR="00DC29BB">
        <w:rPr>
          <w:rFonts w:ascii="Times New Roman" w:hAnsi="Times New Roman" w:cs="Times New Roman"/>
          <w:color w:val="373A3C"/>
          <w:sz w:val="28"/>
          <w:szCs w:val="28"/>
          <w:shd w:val="clear" w:color="auto" w:fill="FFFFFF"/>
        </w:rPr>
        <w:t>a</w:t>
      </w:r>
      <w:r w:rsidR="009C2CE7" w:rsidRPr="0017336E">
        <w:rPr>
          <w:rFonts w:ascii="Times New Roman" w:hAnsi="Times New Roman" w:cs="Times New Roman"/>
          <w:color w:val="373A3C"/>
          <w:sz w:val="28"/>
          <w:szCs w:val="28"/>
          <w:shd w:val="clear" w:color="auto" w:fill="FFFFFF"/>
        </w:rPr>
        <w:t xml:space="preserve"> new perspective. </w:t>
      </w:r>
    </w:p>
    <w:p w14:paraId="4EDB2EB2" w14:textId="77777777" w:rsidR="0046047E" w:rsidRDefault="009C2CE7"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The focus of the following essay is to support this suggestion </w:t>
      </w:r>
      <w:r w:rsidR="00855C51" w:rsidRPr="0017336E">
        <w:rPr>
          <w:rFonts w:ascii="Times New Roman" w:hAnsi="Times New Roman" w:cs="Times New Roman"/>
          <w:color w:val="373A3C"/>
          <w:sz w:val="28"/>
          <w:szCs w:val="28"/>
          <w:shd w:val="clear" w:color="auto" w:fill="FFFFFF"/>
        </w:rPr>
        <w:t>with examples forming the career</w:t>
      </w:r>
      <w:r w:rsidR="00D107FC" w:rsidRPr="0017336E">
        <w:rPr>
          <w:rFonts w:ascii="Times New Roman" w:hAnsi="Times New Roman" w:cs="Times New Roman"/>
          <w:color w:val="373A3C"/>
          <w:sz w:val="28"/>
          <w:szCs w:val="28"/>
          <w:shd w:val="clear" w:color="auto" w:fill="FFFFFF"/>
        </w:rPr>
        <w:t xml:space="preserve"> of King Arthur and his milieu </w:t>
      </w:r>
      <w:r w:rsidR="000770C0" w:rsidRPr="0017336E">
        <w:rPr>
          <w:rFonts w:ascii="Times New Roman" w:hAnsi="Times New Roman" w:cs="Times New Roman"/>
          <w:color w:val="373A3C"/>
          <w:sz w:val="28"/>
          <w:szCs w:val="28"/>
          <w:shd w:val="clear" w:color="auto" w:fill="FFFFFF"/>
        </w:rPr>
        <w:t xml:space="preserve">across </w:t>
      </w:r>
      <w:r w:rsidR="00DC29BB">
        <w:rPr>
          <w:rFonts w:ascii="Times New Roman" w:hAnsi="Times New Roman" w:cs="Times New Roman"/>
          <w:color w:val="373A3C"/>
          <w:sz w:val="28"/>
          <w:szCs w:val="28"/>
          <w:shd w:val="clear" w:color="auto" w:fill="FFFFFF"/>
        </w:rPr>
        <w:t>a</w:t>
      </w:r>
      <w:r w:rsidR="000770C0" w:rsidRPr="0017336E">
        <w:rPr>
          <w:rFonts w:ascii="Times New Roman" w:hAnsi="Times New Roman" w:cs="Times New Roman"/>
          <w:color w:val="373A3C"/>
          <w:sz w:val="28"/>
          <w:szCs w:val="28"/>
          <w:shd w:val="clear" w:color="auto" w:fill="FFFFFF"/>
        </w:rPr>
        <w:t xml:space="preserve"> variety of </w:t>
      </w:r>
      <w:r w:rsidR="00ED74B1">
        <w:rPr>
          <w:rFonts w:ascii="Times New Roman" w:hAnsi="Times New Roman" w:cs="Times New Roman"/>
          <w:color w:val="373A3C"/>
          <w:sz w:val="28"/>
          <w:szCs w:val="28"/>
          <w:shd w:val="clear" w:color="auto" w:fill="FFFFFF"/>
        </w:rPr>
        <w:t xml:space="preserve">the Welsh </w:t>
      </w:r>
      <w:r w:rsidR="000770C0" w:rsidRPr="0017336E">
        <w:rPr>
          <w:rFonts w:ascii="Times New Roman" w:hAnsi="Times New Roman" w:cs="Times New Roman"/>
          <w:color w:val="373A3C"/>
          <w:sz w:val="28"/>
          <w:szCs w:val="28"/>
          <w:shd w:val="clear" w:color="auto" w:fill="FFFFFF"/>
        </w:rPr>
        <w:t xml:space="preserve">sources. </w:t>
      </w:r>
      <w:r w:rsidR="007D1418">
        <w:rPr>
          <w:rFonts w:ascii="Times New Roman" w:hAnsi="Times New Roman" w:cs="Times New Roman"/>
          <w:color w:val="373A3C"/>
          <w:sz w:val="28"/>
          <w:szCs w:val="28"/>
          <w:shd w:val="clear" w:color="auto" w:fill="FFFFFF"/>
        </w:rPr>
        <w:t xml:space="preserve">The evidence is demonstrated within </w:t>
      </w:r>
      <w:r w:rsidR="007D1418" w:rsidRPr="00ED74B1">
        <w:rPr>
          <w:rFonts w:ascii="Times New Roman" w:hAnsi="Times New Roman" w:cs="Times New Roman"/>
          <w:i/>
          <w:iCs/>
          <w:color w:val="373A3C"/>
          <w:sz w:val="28"/>
          <w:szCs w:val="28"/>
          <w:shd w:val="clear" w:color="auto" w:fill="FFFFFF"/>
        </w:rPr>
        <w:t>Historia</w:t>
      </w:r>
      <w:r w:rsidR="007D1418">
        <w:rPr>
          <w:rFonts w:ascii="Times New Roman" w:hAnsi="Times New Roman" w:cs="Times New Roman"/>
          <w:color w:val="373A3C"/>
          <w:sz w:val="28"/>
          <w:szCs w:val="28"/>
          <w:shd w:val="clear" w:color="auto" w:fill="FFFFFF"/>
        </w:rPr>
        <w:t>’s tri-fold general historical concept.</w:t>
      </w:r>
    </w:p>
    <w:p w14:paraId="73DE183D" w14:textId="40566E88" w:rsidR="000C39F2" w:rsidRPr="0046047E" w:rsidRDefault="00CE471D" w:rsidP="004A5BA4">
      <w:pPr>
        <w:spacing w:line="480" w:lineRule="auto"/>
        <w:jc w:val="both"/>
        <w:rPr>
          <w:rFonts w:ascii="Times New Roman" w:hAnsi="Times New Roman" w:cs="Times New Roman"/>
          <w:color w:val="373A3C"/>
          <w:sz w:val="28"/>
          <w:szCs w:val="28"/>
          <w:shd w:val="clear" w:color="auto" w:fill="FFFFFF"/>
        </w:rPr>
      </w:pPr>
      <w:r w:rsidRPr="00572AEF">
        <w:rPr>
          <w:rFonts w:ascii="Times New Roman" w:hAnsi="Times New Roman" w:cs="Times New Roman"/>
          <w:color w:val="373A3C"/>
          <w:sz w:val="28"/>
          <w:szCs w:val="28"/>
          <w:shd w:val="clear" w:color="auto" w:fill="FFFFFF"/>
        </w:rPr>
        <w:t xml:space="preserve">Both prophetic and erotic elements related to Arthur are used as facilitators of the story’s main ancestral line. The erotic element is represented by the two </w:t>
      </w:r>
      <w:r w:rsidR="007811D2" w:rsidRPr="00572AEF">
        <w:rPr>
          <w:rFonts w:ascii="Times New Roman" w:hAnsi="Times New Roman" w:cs="Times New Roman"/>
          <w:color w:val="373A3C"/>
          <w:sz w:val="28"/>
          <w:szCs w:val="28"/>
          <w:shd w:val="clear" w:color="auto" w:fill="FFFFFF"/>
        </w:rPr>
        <w:t xml:space="preserve">mirroring </w:t>
      </w:r>
      <w:r w:rsidRPr="00572AEF">
        <w:rPr>
          <w:rFonts w:ascii="Times New Roman" w:hAnsi="Times New Roman" w:cs="Times New Roman"/>
          <w:color w:val="373A3C"/>
          <w:sz w:val="28"/>
          <w:szCs w:val="28"/>
          <w:shd w:val="clear" w:color="auto" w:fill="FFFFFF"/>
        </w:rPr>
        <w:t xml:space="preserve">episodes, one at the beginning </w:t>
      </w:r>
      <w:r w:rsidR="00673761" w:rsidRPr="00572AEF">
        <w:rPr>
          <w:rFonts w:ascii="Times New Roman" w:hAnsi="Times New Roman" w:cs="Times New Roman"/>
          <w:color w:val="373A3C"/>
          <w:sz w:val="28"/>
          <w:szCs w:val="28"/>
          <w:shd w:val="clear" w:color="auto" w:fill="FFFFFF"/>
        </w:rPr>
        <w:t xml:space="preserve">of his career </w:t>
      </w:r>
      <w:r w:rsidR="00516358" w:rsidRPr="00572AEF">
        <w:rPr>
          <w:rFonts w:ascii="Times New Roman" w:hAnsi="Times New Roman" w:cs="Times New Roman"/>
          <w:color w:val="373A3C"/>
          <w:sz w:val="28"/>
          <w:szCs w:val="28"/>
          <w:shd w:val="clear" w:color="auto" w:fill="FFFFFF"/>
        </w:rPr>
        <w:t>signalling</w:t>
      </w:r>
      <w:r w:rsidRPr="00572AEF">
        <w:rPr>
          <w:rFonts w:ascii="Times New Roman" w:hAnsi="Times New Roman" w:cs="Times New Roman"/>
          <w:color w:val="373A3C"/>
          <w:sz w:val="28"/>
          <w:szCs w:val="28"/>
          <w:shd w:val="clear" w:color="auto" w:fill="FFFFFF"/>
        </w:rPr>
        <w:t xml:space="preserve"> Arthur’s coming/birth (Ygerna and Utherpendragon’s affair)</w:t>
      </w:r>
      <w:r w:rsidR="00FB3467" w:rsidRPr="0017336E">
        <w:rPr>
          <w:rStyle w:val="FootnoteReference"/>
          <w:rFonts w:ascii="Times New Roman" w:hAnsi="Times New Roman" w:cs="Times New Roman"/>
          <w:color w:val="373A3C"/>
          <w:sz w:val="28"/>
          <w:szCs w:val="28"/>
          <w:shd w:val="clear" w:color="auto" w:fill="FFFFFF"/>
        </w:rPr>
        <w:footnoteReference w:id="12"/>
      </w:r>
      <w:r w:rsidRPr="00572AEF">
        <w:rPr>
          <w:rFonts w:ascii="Times New Roman" w:hAnsi="Times New Roman" w:cs="Times New Roman"/>
          <w:color w:val="373A3C"/>
          <w:sz w:val="28"/>
          <w:szCs w:val="28"/>
          <w:shd w:val="clear" w:color="auto" w:fill="FFFFFF"/>
        </w:rPr>
        <w:t xml:space="preserve"> and one at the end </w:t>
      </w:r>
      <w:r w:rsidR="007811D2" w:rsidRPr="00572AEF">
        <w:rPr>
          <w:rFonts w:ascii="Times New Roman" w:hAnsi="Times New Roman" w:cs="Times New Roman"/>
          <w:color w:val="373A3C"/>
          <w:sz w:val="28"/>
          <w:szCs w:val="28"/>
          <w:shd w:val="clear" w:color="auto" w:fill="FFFFFF"/>
        </w:rPr>
        <w:t>marking</w:t>
      </w:r>
      <w:r w:rsidRPr="00572AEF">
        <w:rPr>
          <w:rFonts w:ascii="Times New Roman" w:hAnsi="Times New Roman" w:cs="Times New Roman"/>
          <w:color w:val="373A3C"/>
          <w:sz w:val="28"/>
          <w:szCs w:val="28"/>
          <w:shd w:val="clear" w:color="auto" w:fill="FFFFFF"/>
        </w:rPr>
        <w:t xml:space="preserve"> the end of the story/death (Mordred and Guinevere’s affair).</w:t>
      </w:r>
      <w:r w:rsidR="00FB3467" w:rsidRPr="0017336E">
        <w:rPr>
          <w:rStyle w:val="FootnoteReference"/>
          <w:rFonts w:ascii="Times New Roman" w:hAnsi="Times New Roman" w:cs="Times New Roman"/>
          <w:color w:val="373A3C"/>
          <w:sz w:val="28"/>
          <w:szCs w:val="28"/>
          <w:shd w:val="clear" w:color="auto" w:fill="FFFFFF"/>
        </w:rPr>
        <w:footnoteReference w:id="13"/>
      </w:r>
      <w:r w:rsidRPr="00572AEF">
        <w:rPr>
          <w:rFonts w:ascii="Times New Roman" w:hAnsi="Times New Roman" w:cs="Times New Roman"/>
          <w:color w:val="373A3C"/>
          <w:sz w:val="28"/>
          <w:szCs w:val="28"/>
          <w:shd w:val="clear" w:color="auto" w:fill="FFFFFF"/>
        </w:rPr>
        <w:t xml:space="preserve"> </w:t>
      </w:r>
      <w:r w:rsidR="003A3817" w:rsidRPr="00572AEF">
        <w:rPr>
          <w:rFonts w:ascii="Times New Roman" w:hAnsi="Times New Roman" w:cs="Times New Roman"/>
          <w:color w:val="373A3C"/>
          <w:sz w:val="28"/>
          <w:szCs w:val="28"/>
          <w:shd w:val="clear" w:color="auto" w:fill="FFFFFF"/>
        </w:rPr>
        <w:t xml:space="preserve">They </w:t>
      </w:r>
      <w:r w:rsidR="007811D2" w:rsidRPr="00572AEF">
        <w:rPr>
          <w:rFonts w:ascii="Times New Roman" w:hAnsi="Times New Roman" w:cs="Times New Roman"/>
          <w:color w:val="373A3C"/>
          <w:sz w:val="28"/>
          <w:szCs w:val="28"/>
          <w:shd w:val="clear" w:color="auto" w:fill="FFFFFF"/>
        </w:rPr>
        <w:t xml:space="preserve">are built on a love triangle theme and </w:t>
      </w:r>
      <w:r w:rsidRPr="00572AEF">
        <w:rPr>
          <w:rFonts w:ascii="Times New Roman" w:hAnsi="Times New Roman" w:cs="Times New Roman"/>
          <w:color w:val="373A3C"/>
          <w:sz w:val="28"/>
          <w:szCs w:val="28"/>
          <w:shd w:val="clear" w:color="auto" w:fill="FFFFFF"/>
        </w:rPr>
        <w:t>exploit the motifs of forbidden love, secret affair, deception, betrayal and more generally – life and death</w:t>
      </w:r>
      <w:r w:rsidR="00B63945" w:rsidRPr="00572AEF">
        <w:rPr>
          <w:rFonts w:ascii="Times New Roman" w:hAnsi="Times New Roman" w:cs="Times New Roman"/>
          <w:color w:val="373A3C"/>
          <w:sz w:val="28"/>
          <w:szCs w:val="28"/>
          <w:shd w:val="clear" w:color="auto" w:fill="FFFFFF"/>
        </w:rPr>
        <w:t>.</w:t>
      </w:r>
      <w:r w:rsidRPr="00572AEF">
        <w:rPr>
          <w:rFonts w:ascii="Times New Roman" w:hAnsi="Times New Roman" w:cs="Times New Roman"/>
          <w:color w:val="373A3C"/>
          <w:sz w:val="28"/>
          <w:szCs w:val="28"/>
          <w:shd w:val="clear" w:color="auto" w:fill="FFFFFF"/>
        </w:rPr>
        <w:t xml:space="preserve"> </w:t>
      </w:r>
      <w:r w:rsidR="007811D2" w:rsidRPr="00572AEF">
        <w:rPr>
          <w:rFonts w:ascii="Times New Roman" w:hAnsi="Times New Roman" w:cs="Times New Roman"/>
          <w:color w:val="373A3C"/>
          <w:sz w:val="28"/>
          <w:szCs w:val="28"/>
          <w:shd w:val="clear" w:color="auto" w:fill="FFFFFF"/>
        </w:rPr>
        <w:t>In line with his overall historical concept</w:t>
      </w:r>
      <w:r w:rsidR="00DC29BB">
        <w:rPr>
          <w:rFonts w:ascii="Times New Roman" w:hAnsi="Times New Roman" w:cs="Times New Roman"/>
          <w:color w:val="373A3C"/>
          <w:sz w:val="28"/>
          <w:szCs w:val="28"/>
          <w:shd w:val="clear" w:color="auto" w:fill="FFFFFF"/>
        </w:rPr>
        <w:t>,</w:t>
      </w:r>
      <w:r w:rsidR="007811D2" w:rsidRPr="00572AEF">
        <w:rPr>
          <w:rFonts w:ascii="Times New Roman" w:hAnsi="Times New Roman" w:cs="Times New Roman"/>
          <w:color w:val="373A3C"/>
          <w:sz w:val="28"/>
          <w:szCs w:val="28"/>
          <w:shd w:val="clear" w:color="auto" w:fill="FFFFFF"/>
        </w:rPr>
        <w:t xml:space="preserve"> Geoffrey create</w:t>
      </w:r>
      <w:r w:rsidR="00ED74B1">
        <w:rPr>
          <w:rFonts w:ascii="Times New Roman" w:hAnsi="Times New Roman" w:cs="Times New Roman"/>
          <w:color w:val="373A3C"/>
          <w:sz w:val="28"/>
          <w:szCs w:val="28"/>
          <w:shd w:val="clear" w:color="auto" w:fill="FFFFFF"/>
        </w:rPr>
        <w:t>s</w:t>
      </w:r>
      <w:r w:rsidR="007811D2" w:rsidRPr="00572AEF">
        <w:rPr>
          <w:rFonts w:ascii="Times New Roman" w:hAnsi="Times New Roman" w:cs="Times New Roman"/>
          <w:color w:val="373A3C"/>
          <w:sz w:val="28"/>
          <w:szCs w:val="28"/>
          <w:shd w:val="clear" w:color="auto" w:fill="FFFFFF"/>
        </w:rPr>
        <w:t xml:space="preserve"> the new storylines for the personalities of the Welsh legendary lore</w:t>
      </w:r>
      <w:r w:rsidR="00ED74B1">
        <w:rPr>
          <w:rFonts w:ascii="Times New Roman" w:hAnsi="Times New Roman" w:cs="Times New Roman"/>
          <w:color w:val="373A3C"/>
          <w:sz w:val="28"/>
          <w:szCs w:val="28"/>
          <w:shd w:val="clear" w:color="auto" w:fill="FFFFFF"/>
        </w:rPr>
        <w:t>. He</w:t>
      </w:r>
      <w:r w:rsidR="007811D2" w:rsidRPr="00572AEF">
        <w:rPr>
          <w:rFonts w:ascii="Times New Roman" w:hAnsi="Times New Roman" w:cs="Times New Roman"/>
          <w:color w:val="373A3C"/>
          <w:sz w:val="28"/>
          <w:szCs w:val="28"/>
          <w:shd w:val="clear" w:color="auto" w:fill="FFFFFF"/>
        </w:rPr>
        <w:t xml:space="preserve"> manipulat</w:t>
      </w:r>
      <w:r w:rsidR="00ED74B1">
        <w:rPr>
          <w:rFonts w:ascii="Times New Roman" w:hAnsi="Times New Roman" w:cs="Times New Roman"/>
          <w:color w:val="373A3C"/>
          <w:sz w:val="28"/>
          <w:szCs w:val="28"/>
          <w:shd w:val="clear" w:color="auto" w:fill="FFFFFF"/>
        </w:rPr>
        <w:t>es</w:t>
      </w:r>
      <w:r w:rsidR="007811D2" w:rsidRPr="00572AEF">
        <w:rPr>
          <w:rFonts w:ascii="Times New Roman" w:hAnsi="Times New Roman" w:cs="Times New Roman"/>
          <w:color w:val="373A3C"/>
          <w:sz w:val="28"/>
          <w:szCs w:val="28"/>
          <w:shd w:val="clear" w:color="auto" w:fill="FFFFFF"/>
        </w:rPr>
        <w:t xml:space="preserve"> the names and traits and t</w:t>
      </w:r>
      <w:r w:rsidR="00ED74B1">
        <w:rPr>
          <w:rFonts w:ascii="Times New Roman" w:hAnsi="Times New Roman" w:cs="Times New Roman"/>
          <w:color w:val="373A3C"/>
          <w:sz w:val="28"/>
          <w:szCs w:val="28"/>
          <w:shd w:val="clear" w:color="auto" w:fill="FFFFFF"/>
        </w:rPr>
        <w:t>akes</w:t>
      </w:r>
      <w:r w:rsidR="007811D2" w:rsidRPr="00572AEF">
        <w:rPr>
          <w:rFonts w:ascii="Times New Roman" w:hAnsi="Times New Roman" w:cs="Times New Roman"/>
          <w:color w:val="373A3C"/>
          <w:sz w:val="28"/>
          <w:szCs w:val="28"/>
          <w:shd w:val="clear" w:color="auto" w:fill="FFFFFF"/>
        </w:rPr>
        <w:t xml:space="preserve"> them out of the initial context</w:t>
      </w:r>
      <w:r w:rsidR="00DC29BB">
        <w:rPr>
          <w:rFonts w:ascii="Times New Roman" w:hAnsi="Times New Roman" w:cs="Times New Roman"/>
          <w:color w:val="373A3C"/>
          <w:sz w:val="28"/>
          <w:szCs w:val="28"/>
          <w:shd w:val="clear" w:color="auto" w:fill="FFFFFF"/>
        </w:rPr>
        <w:t xml:space="preserve"> </w:t>
      </w:r>
      <w:r w:rsidR="00DC29BB">
        <w:rPr>
          <w:rFonts w:ascii="Times New Roman" w:hAnsi="Times New Roman" w:cs="Times New Roman"/>
          <w:color w:val="373A3C"/>
          <w:sz w:val="28"/>
          <w:szCs w:val="28"/>
          <w:shd w:val="clear" w:color="auto" w:fill="FFFFFF"/>
        </w:rPr>
        <w:lastRenderedPageBreak/>
        <w:t xml:space="preserve">which </w:t>
      </w:r>
      <w:r w:rsidR="00ED74B1">
        <w:rPr>
          <w:rFonts w:ascii="Times New Roman" w:hAnsi="Times New Roman" w:cs="Times New Roman"/>
          <w:color w:val="373A3C"/>
          <w:sz w:val="28"/>
          <w:szCs w:val="28"/>
          <w:shd w:val="clear" w:color="auto" w:fill="FFFFFF"/>
        </w:rPr>
        <w:t>is</w:t>
      </w:r>
      <w:r w:rsidR="007811D2" w:rsidRPr="003437F9">
        <w:rPr>
          <w:rFonts w:ascii="Times New Roman" w:hAnsi="Times New Roman" w:cs="Times New Roman"/>
          <w:color w:val="FF0000"/>
          <w:sz w:val="28"/>
          <w:szCs w:val="28"/>
          <w:shd w:val="clear" w:color="auto" w:fill="FFFFFF"/>
        </w:rPr>
        <w:t xml:space="preserve"> </w:t>
      </w:r>
      <w:r w:rsidR="007811D2" w:rsidRPr="00DC29BB">
        <w:rPr>
          <w:rFonts w:ascii="Times New Roman" w:hAnsi="Times New Roman" w:cs="Times New Roman"/>
          <w:color w:val="404040" w:themeColor="text1" w:themeTint="BF"/>
          <w:sz w:val="28"/>
          <w:szCs w:val="28"/>
          <w:shd w:val="clear" w:color="auto" w:fill="FFFFFF"/>
        </w:rPr>
        <w:t>suitable</w:t>
      </w:r>
      <w:r w:rsidR="007811D2" w:rsidRPr="003437F9">
        <w:rPr>
          <w:rFonts w:ascii="Times New Roman" w:hAnsi="Times New Roman" w:cs="Times New Roman"/>
          <w:color w:val="FF0000"/>
          <w:sz w:val="28"/>
          <w:szCs w:val="28"/>
          <w:shd w:val="clear" w:color="auto" w:fill="FFFFFF"/>
        </w:rPr>
        <w:t xml:space="preserve"> </w:t>
      </w:r>
      <w:r w:rsidR="007811D2" w:rsidRPr="00572AEF">
        <w:rPr>
          <w:rFonts w:ascii="Times New Roman" w:hAnsi="Times New Roman" w:cs="Times New Roman"/>
          <w:color w:val="373A3C"/>
          <w:sz w:val="28"/>
          <w:szCs w:val="28"/>
          <w:shd w:val="clear" w:color="auto" w:fill="FFFFFF"/>
        </w:rPr>
        <w:t>for his purpose. Guinevere’s malleability of archaic Celtic tradition</w:t>
      </w:r>
      <w:r w:rsidR="00C85E63">
        <w:rPr>
          <w:rStyle w:val="FootnoteReference"/>
          <w:rFonts w:ascii="Times New Roman" w:hAnsi="Times New Roman" w:cs="Times New Roman"/>
          <w:color w:val="373A3C"/>
          <w:sz w:val="28"/>
          <w:szCs w:val="28"/>
          <w:shd w:val="clear" w:color="auto" w:fill="FFFFFF"/>
        </w:rPr>
        <w:footnoteReference w:id="14"/>
      </w:r>
      <w:r w:rsidR="007811D2" w:rsidRPr="00572AEF">
        <w:rPr>
          <w:rFonts w:ascii="Times New Roman" w:hAnsi="Times New Roman" w:cs="Times New Roman"/>
          <w:color w:val="373A3C"/>
          <w:sz w:val="28"/>
          <w:szCs w:val="28"/>
          <w:shd w:val="clear" w:color="auto" w:fill="FFFFFF"/>
        </w:rPr>
        <w:t xml:space="preserve"> </w:t>
      </w:r>
      <w:r w:rsidR="00ED74B1">
        <w:rPr>
          <w:rFonts w:ascii="Times New Roman" w:hAnsi="Times New Roman" w:cs="Times New Roman"/>
          <w:color w:val="373A3C"/>
          <w:sz w:val="28"/>
          <w:szCs w:val="28"/>
          <w:shd w:val="clear" w:color="auto" w:fill="FFFFFF"/>
        </w:rPr>
        <w:t>is</w:t>
      </w:r>
      <w:r w:rsidR="007811D2" w:rsidRPr="00572AEF">
        <w:rPr>
          <w:rFonts w:ascii="Times New Roman" w:hAnsi="Times New Roman" w:cs="Times New Roman"/>
          <w:color w:val="373A3C"/>
          <w:sz w:val="28"/>
          <w:szCs w:val="28"/>
          <w:shd w:val="clear" w:color="auto" w:fill="FFFFFF"/>
        </w:rPr>
        <w:t xml:space="preserve"> transformed into a duplicitous character responsible for the carnage at Camlan. </w:t>
      </w:r>
      <w:r w:rsidR="000C39F2" w:rsidRPr="00572AEF">
        <w:rPr>
          <w:rFonts w:ascii="Times New Roman" w:hAnsi="Times New Roman" w:cs="Times New Roman"/>
          <w:color w:val="373A3C"/>
          <w:sz w:val="28"/>
          <w:szCs w:val="28"/>
          <w:shd w:val="clear" w:color="auto" w:fill="FFFFFF"/>
        </w:rPr>
        <w:t xml:space="preserve">Both Mordred’s and Utherpendragon’s stories may be possibly traced to </w:t>
      </w:r>
      <w:r w:rsidR="007811D2" w:rsidRPr="00572AEF">
        <w:rPr>
          <w:rFonts w:ascii="Times New Roman" w:hAnsi="Times New Roman" w:cs="Times New Roman"/>
          <w:color w:val="373A3C"/>
          <w:sz w:val="28"/>
          <w:szCs w:val="28"/>
          <w:shd w:val="clear" w:color="auto" w:fill="FFFFFF"/>
        </w:rPr>
        <w:t xml:space="preserve">Melwas’ abduction of Gwenhwyfar </w:t>
      </w:r>
      <w:r w:rsidR="000C39F2" w:rsidRPr="00572AEF">
        <w:rPr>
          <w:rFonts w:ascii="Times New Roman" w:hAnsi="Times New Roman" w:cs="Times New Roman"/>
          <w:color w:val="373A3C"/>
          <w:sz w:val="28"/>
          <w:szCs w:val="28"/>
          <w:shd w:val="clear" w:color="auto" w:fill="FFFFFF"/>
        </w:rPr>
        <w:t xml:space="preserve">in the </w:t>
      </w:r>
      <w:r w:rsidR="000C39F2" w:rsidRPr="00572AEF">
        <w:rPr>
          <w:rFonts w:ascii="Times New Roman" w:hAnsi="Times New Roman" w:cs="Times New Roman"/>
          <w:i/>
          <w:iCs/>
          <w:color w:val="373A3C"/>
          <w:sz w:val="28"/>
          <w:szCs w:val="28"/>
          <w:shd w:val="clear" w:color="auto" w:fill="FFFFFF"/>
        </w:rPr>
        <w:t xml:space="preserve">Life of </w:t>
      </w:r>
      <w:r w:rsidR="00976AB9" w:rsidRPr="00572AEF">
        <w:rPr>
          <w:rFonts w:ascii="Times New Roman" w:hAnsi="Times New Roman" w:cs="Times New Roman"/>
          <w:i/>
          <w:iCs/>
          <w:color w:val="373A3C"/>
          <w:sz w:val="28"/>
          <w:szCs w:val="28"/>
          <w:shd w:val="clear" w:color="auto" w:fill="FFFFFF"/>
        </w:rPr>
        <w:t>Gildas</w:t>
      </w:r>
      <w:r w:rsidR="000C39F2" w:rsidRPr="00572AEF">
        <w:rPr>
          <w:rFonts w:ascii="Times New Roman" w:hAnsi="Times New Roman" w:cs="Times New Roman"/>
          <w:color w:val="373A3C"/>
          <w:sz w:val="28"/>
          <w:szCs w:val="28"/>
          <w:shd w:val="clear" w:color="auto" w:fill="FFFFFF"/>
        </w:rPr>
        <w:t>.</w:t>
      </w:r>
      <w:r w:rsidR="00C85E63">
        <w:rPr>
          <w:rStyle w:val="FootnoteReference"/>
          <w:rFonts w:ascii="Times New Roman" w:hAnsi="Times New Roman" w:cs="Times New Roman"/>
          <w:color w:val="373A3C"/>
          <w:sz w:val="28"/>
          <w:szCs w:val="28"/>
          <w:shd w:val="clear" w:color="auto" w:fill="FFFFFF"/>
        </w:rPr>
        <w:footnoteReference w:id="15"/>
      </w:r>
      <w:r w:rsidR="000C39F2" w:rsidRPr="00572AEF">
        <w:rPr>
          <w:rFonts w:ascii="Times New Roman" w:hAnsi="Times New Roman" w:cs="Times New Roman"/>
          <w:color w:val="373A3C"/>
          <w:sz w:val="28"/>
          <w:szCs w:val="28"/>
          <w:shd w:val="clear" w:color="auto" w:fill="FFFFFF"/>
        </w:rPr>
        <w:t xml:space="preserve"> </w:t>
      </w:r>
    </w:p>
    <w:p w14:paraId="7896DCCC" w14:textId="34725637" w:rsidR="000C39F2" w:rsidRPr="0017336E" w:rsidRDefault="000C39F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Both episodes are preceded by prophetic visions. Before the episode of Ygerna and Utherpendragon Merlin predicts the birth of King Arthur, that he will ‘bring relief from the invaders’ and will spread his influence to ‘the Islands of the Ocean’ and continental Gaul.</w:t>
      </w:r>
      <w:r w:rsidRPr="0017336E">
        <w:rPr>
          <w:rStyle w:val="FootnoteReference"/>
          <w:rFonts w:ascii="Times New Roman" w:hAnsi="Times New Roman" w:cs="Times New Roman"/>
          <w:color w:val="373A3C"/>
          <w:sz w:val="28"/>
          <w:szCs w:val="28"/>
          <w:shd w:val="clear" w:color="auto" w:fill="FFFFFF"/>
        </w:rPr>
        <w:footnoteReference w:id="16"/>
      </w:r>
      <w:r w:rsidRPr="0017336E">
        <w:rPr>
          <w:rFonts w:ascii="Times New Roman" w:hAnsi="Times New Roman" w:cs="Times New Roman"/>
          <w:color w:val="373A3C"/>
          <w:sz w:val="28"/>
          <w:szCs w:val="28"/>
          <w:shd w:val="clear" w:color="auto" w:fill="FFFFFF"/>
        </w:rPr>
        <w:t xml:space="preserve"> Then he further confirms it when he interprets the phenomenon of a falling star with a beam of light.</w:t>
      </w:r>
      <w:r w:rsidRPr="0017336E">
        <w:rPr>
          <w:rStyle w:val="FootnoteReference"/>
          <w:rFonts w:ascii="Times New Roman" w:hAnsi="Times New Roman" w:cs="Times New Roman"/>
          <w:color w:val="373A3C"/>
          <w:sz w:val="28"/>
          <w:szCs w:val="28"/>
          <w:shd w:val="clear" w:color="auto" w:fill="FFFFFF"/>
        </w:rPr>
        <w:footnoteReference w:id="17"/>
      </w:r>
      <w:r w:rsidRPr="0017336E">
        <w:rPr>
          <w:rFonts w:ascii="Times New Roman" w:hAnsi="Times New Roman" w:cs="Times New Roman"/>
          <w:color w:val="373A3C"/>
          <w:sz w:val="28"/>
          <w:szCs w:val="28"/>
          <w:shd w:val="clear" w:color="auto" w:fill="FFFFFF"/>
        </w:rPr>
        <w:t xml:space="preserve">  By helping Utherpendragon to deceive Ygerna with shape-shifting which resulted in Arthur’s conception, Merlin personally ma</w:t>
      </w:r>
      <w:r w:rsidR="00291BBD">
        <w:rPr>
          <w:rFonts w:ascii="Times New Roman" w:hAnsi="Times New Roman" w:cs="Times New Roman"/>
          <w:color w:val="373A3C"/>
          <w:sz w:val="28"/>
          <w:szCs w:val="28"/>
          <w:shd w:val="clear" w:color="auto" w:fill="FFFFFF"/>
        </w:rPr>
        <w:t>kes</w:t>
      </w:r>
      <w:r w:rsidRPr="0017336E">
        <w:rPr>
          <w:rFonts w:ascii="Times New Roman" w:hAnsi="Times New Roman" w:cs="Times New Roman"/>
          <w:color w:val="373A3C"/>
          <w:sz w:val="28"/>
          <w:szCs w:val="28"/>
          <w:shd w:val="clear" w:color="auto" w:fill="FFFFFF"/>
        </w:rPr>
        <w:t xml:space="preserve"> sure that his prophecies w</w:t>
      </w:r>
      <w:r w:rsidR="00291BBD">
        <w:rPr>
          <w:rFonts w:ascii="Times New Roman" w:hAnsi="Times New Roman" w:cs="Times New Roman"/>
          <w:color w:val="373A3C"/>
          <w:sz w:val="28"/>
          <w:szCs w:val="28"/>
          <w:shd w:val="clear" w:color="auto" w:fill="FFFFFF"/>
        </w:rPr>
        <w:t>ill</w:t>
      </w:r>
      <w:r w:rsidRPr="0017336E">
        <w:rPr>
          <w:rFonts w:ascii="Times New Roman" w:hAnsi="Times New Roman" w:cs="Times New Roman"/>
          <w:color w:val="373A3C"/>
          <w:sz w:val="28"/>
          <w:szCs w:val="28"/>
          <w:shd w:val="clear" w:color="auto" w:fill="FFFFFF"/>
        </w:rPr>
        <w:t xml:space="preserve"> come true. </w:t>
      </w:r>
    </w:p>
    <w:p w14:paraId="4EA17B3D" w14:textId="4F1B9F66" w:rsidR="000C39F2" w:rsidRPr="0017336E" w:rsidRDefault="000C39F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The Mordred’s affair is preceded by Arthur’s dream which he sees during his </w:t>
      </w:r>
      <w:r w:rsidR="00DC29BB" w:rsidRPr="00DC29BB">
        <w:rPr>
          <w:rFonts w:ascii="Times New Roman" w:hAnsi="Times New Roman" w:cs="Times New Roman"/>
          <w:color w:val="404040" w:themeColor="text1" w:themeTint="BF"/>
          <w:sz w:val="28"/>
          <w:szCs w:val="28"/>
          <w:shd w:val="clear" w:color="auto" w:fill="FFFFFF"/>
        </w:rPr>
        <w:t>journey</w:t>
      </w:r>
      <w:r w:rsidRPr="0017336E">
        <w:rPr>
          <w:rFonts w:ascii="Times New Roman" w:hAnsi="Times New Roman" w:cs="Times New Roman"/>
          <w:color w:val="373A3C"/>
          <w:sz w:val="28"/>
          <w:szCs w:val="28"/>
          <w:shd w:val="clear" w:color="auto" w:fill="FFFFFF"/>
        </w:rPr>
        <w:t xml:space="preserve"> across the sea. In the dream</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he sees a flying bear and a ‘terrifying dragon flying from the west and lighting up the countryside with the glare of his eyes.’ They engage in a fight and the dragon wins. The dream is interpreted by his </w:t>
      </w:r>
      <w:r w:rsidR="00516358" w:rsidRPr="0017336E">
        <w:rPr>
          <w:rFonts w:ascii="Times New Roman" w:hAnsi="Times New Roman" w:cs="Times New Roman"/>
          <w:color w:val="373A3C"/>
          <w:sz w:val="28"/>
          <w:szCs w:val="28"/>
          <w:shd w:val="clear" w:color="auto" w:fill="FFFFFF"/>
        </w:rPr>
        <w:t>counsellors</w:t>
      </w:r>
      <w:r w:rsidRPr="0017336E">
        <w:rPr>
          <w:rFonts w:ascii="Times New Roman" w:hAnsi="Times New Roman" w:cs="Times New Roman"/>
          <w:color w:val="373A3C"/>
          <w:sz w:val="28"/>
          <w:szCs w:val="28"/>
          <w:shd w:val="clear" w:color="auto" w:fill="FFFFFF"/>
        </w:rPr>
        <w:t xml:space="preserve"> as a prediction of some</w:t>
      </w:r>
      <w:r w:rsidR="00DC29BB">
        <w:rPr>
          <w:rFonts w:ascii="Times New Roman" w:hAnsi="Times New Roman" w:cs="Times New Roman"/>
          <w:color w:val="373A3C"/>
          <w:sz w:val="28"/>
          <w:szCs w:val="28"/>
          <w:shd w:val="clear" w:color="auto" w:fill="FFFFFF"/>
        </w:rPr>
        <w:t xml:space="preserve"> of</w:t>
      </w:r>
      <w:r w:rsidRPr="0017336E">
        <w:rPr>
          <w:rFonts w:ascii="Times New Roman" w:hAnsi="Times New Roman" w:cs="Times New Roman"/>
          <w:color w:val="373A3C"/>
          <w:sz w:val="28"/>
          <w:szCs w:val="28"/>
          <w:shd w:val="clear" w:color="auto" w:fill="FFFFFF"/>
        </w:rPr>
        <w:t xml:space="preserve"> Arthur’s future battle</w:t>
      </w:r>
      <w:r w:rsidR="00DC29BB">
        <w:rPr>
          <w:rFonts w:ascii="Times New Roman" w:hAnsi="Times New Roman" w:cs="Times New Roman"/>
          <w:color w:val="373A3C"/>
          <w:sz w:val="28"/>
          <w:szCs w:val="28"/>
          <w:shd w:val="clear" w:color="auto" w:fill="FFFFFF"/>
        </w:rPr>
        <w:t>s</w:t>
      </w:r>
      <w:r w:rsidRPr="0017336E">
        <w:rPr>
          <w:rFonts w:ascii="Times New Roman" w:hAnsi="Times New Roman" w:cs="Times New Roman"/>
          <w:color w:val="373A3C"/>
          <w:sz w:val="28"/>
          <w:szCs w:val="28"/>
          <w:shd w:val="clear" w:color="auto" w:fill="FFFFFF"/>
        </w:rPr>
        <w:t xml:space="preserve"> and his victory. However, Arthur himself considers it somehow related to himself and the Emperor.</w:t>
      </w:r>
      <w:r w:rsidRPr="0017336E">
        <w:rPr>
          <w:rStyle w:val="FootnoteReference"/>
          <w:rFonts w:ascii="Times New Roman" w:hAnsi="Times New Roman" w:cs="Times New Roman"/>
          <w:color w:val="373A3C"/>
          <w:sz w:val="28"/>
          <w:szCs w:val="28"/>
          <w:shd w:val="clear" w:color="auto" w:fill="FFFFFF"/>
        </w:rPr>
        <w:footnoteReference w:id="18"/>
      </w:r>
      <w:r w:rsidRPr="0017336E">
        <w:rPr>
          <w:rFonts w:ascii="Times New Roman" w:hAnsi="Times New Roman" w:cs="Times New Roman"/>
          <w:color w:val="373A3C"/>
          <w:sz w:val="28"/>
          <w:szCs w:val="28"/>
          <w:shd w:val="clear" w:color="auto" w:fill="FFFFFF"/>
        </w:rPr>
        <w:t xml:space="preserve"> This dream occurs during </w:t>
      </w:r>
      <w:r w:rsidR="00DC29BB">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 xml:space="preserve">sea </w:t>
      </w:r>
      <w:r w:rsidR="00DC29BB" w:rsidRPr="00DC29BB">
        <w:rPr>
          <w:rFonts w:ascii="Times New Roman" w:hAnsi="Times New Roman" w:cs="Times New Roman"/>
          <w:color w:val="404040" w:themeColor="text1" w:themeTint="BF"/>
          <w:sz w:val="28"/>
          <w:szCs w:val="28"/>
          <w:shd w:val="clear" w:color="auto" w:fill="FFFFFF"/>
        </w:rPr>
        <w:t>journey</w:t>
      </w:r>
      <w:r w:rsidRPr="003437F9">
        <w:rPr>
          <w:rFonts w:ascii="Times New Roman" w:hAnsi="Times New Roman" w:cs="Times New Roman"/>
          <w:color w:val="FF0000"/>
          <w:sz w:val="28"/>
          <w:szCs w:val="28"/>
          <w:shd w:val="clear" w:color="auto" w:fill="FFFFFF"/>
        </w:rPr>
        <w:t xml:space="preserve"> </w:t>
      </w:r>
      <w:r w:rsidRPr="0017336E">
        <w:rPr>
          <w:rFonts w:ascii="Times New Roman" w:hAnsi="Times New Roman" w:cs="Times New Roman"/>
          <w:color w:val="373A3C"/>
          <w:sz w:val="28"/>
          <w:szCs w:val="28"/>
          <w:shd w:val="clear" w:color="auto" w:fill="FFFFFF"/>
        </w:rPr>
        <w:t xml:space="preserve">which is a common </w:t>
      </w:r>
      <w:r w:rsidRPr="0017336E">
        <w:rPr>
          <w:rFonts w:ascii="Times New Roman" w:hAnsi="Times New Roman" w:cs="Times New Roman"/>
          <w:color w:val="373A3C"/>
          <w:sz w:val="28"/>
          <w:szCs w:val="28"/>
          <w:shd w:val="clear" w:color="auto" w:fill="FFFFFF"/>
        </w:rPr>
        <w:lastRenderedPageBreak/>
        <w:t xml:space="preserve">medieval allegory of instability or threat. </w:t>
      </w:r>
      <w:r w:rsidR="00DC29BB" w:rsidRPr="00DC29BB">
        <w:rPr>
          <w:rFonts w:ascii="Times New Roman" w:hAnsi="Times New Roman" w:cs="Times New Roman"/>
          <w:color w:val="404040" w:themeColor="text1" w:themeTint="BF"/>
          <w:sz w:val="28"/>
          <w:szCs w:val="28"/>
          <w:shd w:val="clear" w:color="auto" w:fill="FFFFFF"/>
        </w:rPr>
        <w:t>Furthermore</w:t>
      </w:r>
      <w:r w:rsidRPr="0017336E">
        <w:rPr>
          <w:rFonts w:ascii="Times New Roman" w:hAnsi="Times New Roman" w:cs="Times New Roman"/>
          <w:color w:val="373A3C"/>
          <w:sz w:val="28"/>
          <w:szCs w:val="28"/>
          <w:shd w:val="clear" w:color="auto" w:fill="FFFFFF"/>
        </w:rPr>
        <w:t>, in medieval Europe</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291BBD">
        <w:rPr>
          <w:rFonts w:ascii="Times New Roman" w:hAnsi="Times New Roman" w:cs="Times New Roman"/>
          <w:color w:val="373A3C"/>
          <w:sz w:val="28"/>
          <w:szCs w:val="28"/>
          <w:shd w:val="clear" w:color="auto" w:fill="FFFFFF"/>
        </w:rPr>
        <w:t>everything</w:t>
      </w:r>
      <w:r w:rsidRPr="0017336E">
        <w:rPr>
          <w:rFonts w:ascii="Times New Roman" w:hAnsi="Times New Roman" w:cs="Times New Roman"/>
          <w:color w:val="373A3C"/>
          <w:sz w:val="28"/>
          <w:szCs w:val="28"/>
          <w:shd w:val="clear" w:color="auto" w:fill="FFFFFF"/>
        </w:rPr>
        <w:t xml:space="preserve"> coming from the west exceeded the scope of </w:t>
      </w:r>
      <w:r w:rsidR="00DC29BB">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 xml:space="preserve">contemporary imagination. Often west was imagined inhabited with some wondrous magic creatures, e.g. giants.  All quests to obtain wonderous objects were to the west (as in the spoils of Annwfn, for example). Aeneas </w:t>
      </w:r>
      <w:r w:rsidR="00291BBD">
        <w:rPr>
          <w:rFonts w:ascii="Times New Roman" w:hAnsi="Times New Roman" w:cs="Times New Roman"/>
          <w:color w:val="373A3C"/>
          <w:sz w:val="28"/>
          <w:szCs w:val="28"/>
          <w:shd w:val="clear" w:color="auto" w:fill="FFFFFF"/>
        </w:rPr>
        <w:t xml:space="preserve">travels </w:t>
      </w:r>
      <w:r w:rsidR="00291BBD" w:rsidRPr="0017336E">
        <w:rPr>
          <w:rFonts w:ascii="Times New Roman" w:hAnsi="Times New Roman" w:cs="Times New Roman"/>
          <w:color w:val="373A3C"/>
          <w:sz w:val="28"/>
          <w:szCs w:val="28"/>
          <w:shd w:val="clear" w:color="auto" w:fill="FFFFFF"/>
        </w:rPr>
        <w:t>west</w:t>
      </w:r>
      <w:r w:rsidRPr="0017336E">
        <w:rPr>
          <w:rFonts w:ascii="Times New Roman" w:hAnsi="Times New Roman" w:cs="Times New Roman"/>
          <w:color w:val="373A3C"/>
          <w:sz w:val="28"/>
          <w:szCs w:val="28"/>
          <w:shd w:val="clear" w:color="auto" w:fill="FFFFFF"/>
        </w:rPr>
        <w:t xml:space="preserve"> in Geoffrey’s narrative and in later romances.</w:t>
      </w:r>
      <w:r w:rsidRPr="0017336E">
        <w:rPr>
          <w:rStyle w:val="FootnoteReference"/>
          <w:rFonts w:ascii="Times New Roman" w:hAnsi="Times New Roman" w:cs="Times New Roman"/>
          <w:color w:val="373A3C"/>
          <w:sz w:val="28"/>
          <w:szCs w:val="28"/>
          <w:shd w:val="clear" w:color="auto" w:fill="FFFFFF"/>
        </w:rPr>
        <w:footnoteReference w:id="19"/>
      </w:r>
      <w:r w:rsidRPr="0017336E">
        <w:rPr>
          <w:rFonts w:ascii="Times New Roman" w:hAnsi="Times New Roman" w:cs="Times New Roman"/>
          <w:color w:val="373A3C"/>
          <w:sz w:val="28"/>
          <w:szCs w:val="28"/>
          <w:shd w:val="clear" w:color="auto" w:fill="FFFFFF"/>
        </w:rPr>
        <w:t xml:space="preserve"> In the dream</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the west</w:t>
      </w:r>
      <w:r w:rsidR="0046047E">
        <w:rPr>
          <w:rFonts w:ascii="Times New Roman" w:hAnsi="Times New Roman" w:cs="Times New Roman"/>
          <w:color w:val="373A3C"/>
          <w:sz w:val="28"/>
          <w:szCs w:val="28"/>
          <w:shd w:val="clear" w:color="auto" w:fill="FFFFFF"/>
        </w:rPr>
        <w:t xml:space="preserve"> - </w:t>
      </w:r>
      <w:r w:rsidRPr="0017336E">
        <w:rPr>
          <w:rFonts w:ascii="Times New Roman" w:hAnsi="Times New Roman" w:cs="Times New Roman"/>
          <w:color w:val="373A3C"/>
          <w:sz w:val="28"/>
          <w:szCs w:val="28"/>
          <w:shd w:val="clear" w:color="auto" w:fill="FFFFFF"/>
        </w:rPr>
        <w:t xml:space="preserve">is a source of threat in the shape of a dragon. So, it can be suggested that both interpretations of Arthur and his companions </w:t>
      </w:r>
      <w:r w:rsidR="00291BBD">
        <w:rPr>
          <w:rFonts w:ascii="Times New Roman" w:hAnsi="Times New Roman" w:cs="Times New Roman"/>
          <w:color w:val="373A3C"/>
          <w:sz w:val="28"/>
          <w:szCs w:val="28"/>
          <w:shd w:val="clear" w:color="auto" w:fill="FFFFFF"/>
        </w:rPr>
        <w:t>are</w:t>
      </w:r>
      <w:r w:rsidRPr="0017336E">
        <w:rPr>
          <w:rFonts w:ascii="Times New Roman" w:hAnsi="Times New Roman" w:cs="Times New Roman"/>
          <w:color w:val="373A3C"/>
          <w:sz w:val="28"/>
          <w:szCs w:val="28"/>
          <w:shd w:val="clear" w:color="auto" w:fill="FFFFFF"/>
        </w:rPr>
        <w:t xml:space="preserve"> wrong and Arthur’s vision </w:t>
      </w:r>
      <w:r w:rsidR="00291BBD">
        <w:rPr>
          <w:rFonts w:ascii="Times New Roman" w:hAnsi="Times New Roman" w:cs="Times New Roman"/>
          <w:color w:val="373A3C"/>
          <w:sz w:val="28"/>
          <w:szCs w:val="28"/>
          <w:shd w:val="clear" w:color="auto" w:fill="FFFFFF"/>
        </w:rPr>
        <w:t>is</w:t>
      </w:r>
      <w:r w:rsidRPr="0017336E">
        <w:rPr>
          <w:rFonts w:ascii="Times New Roman" w:hAnsi="Times New Roman" w:cs="Times New Roman"/>
          <w:color w:val="373A3C"/>
          <w:sz w:val="28"/>
          <w:szCs w:val="28"/>
          <w:shd w:val="clear" w:color="auto" w:fill="FFFFFF"/>
        </w:rPr>
        <w:t xml:space="preserve"> actually about the forthcoming betrayal of Mordred and the Battle of Camlan. </w:t>
      </w:r>
    </w:p>
    <w:p w14:paraId="75195BC2" w14:textId="762A28B8" w:rsidR="003A3817" w:rsidRPr="0017336E" w:rsidRDefault="000C39F2"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In the Welsh sources</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prophecies and love stories appear separately and they are not intertwined to facilitate a plot. </w:t>
      </w:r>
      <w:r w:rsidR="003A3817" w:rsidRPr="0017336E">
        <w:rPr>
          <w:rFonts w:ascii="Times New Roman" w:hAnsi="Times New Roman" w:cs="Times New Roman"/>
          <w:color w:val="373A3C"/>
          <w:sz w:val="28"/>
          <w:szCs w:val="28"/>
          <w:shd w:val="clear" w:color="auto" w:fill="FFFFFF"/>
        </w:rPr>
        <w:t xml:space="preserve">Love stories in the Welsh Arthurian tradition combine archaic and chivalric themes. In </w:t>
      </w:r>
      <w:r w:rsidR="00B243F6" w:rsidRPr="0017336E">
        <w:rPr>
          <w:rFonts w:ascii="Times New Roman" w:hAnsi="Times New Roman" w:cs="Times New Roman"/>
          <w:i/>
          <w:iCs/>
          <w:color w:val="373A3C"/>
          <w:sz w:val="28"/>
          <w:szCs w:val="28"/>
          <w:shd w:val="clear" w:color="auto" w:fill="FFFFFF"/>
        </w:rPr>
        <w:t>Culhwch ac Olwen</w:t>
      </w:r>
      <w:r w:rsidR="00B243F6" w:rsidRPr="0017336E">
        <w:rPr>
          <w:rFonts w:ascii="Times New Roman" w:hAnsi="Times New Roman" w:cs="Times New Roman"/>
          <w:color w:val="373A3C"/>
          <w:sz w:val="28"/>
          <w:szCs w:val="28"/>
          <w:shd w:val="clear" w:color="auto" w:fill="FFFFFF"/>
        </w:rPr>
        <w:t xml:space="preserve"> (‘How Culhwch won Olwen’) </w:t>
      </w:r>
      <w:r w:rsidR="003A3817" w:rsidRPr="0017336E">
        <w:rPr>
          <w:rFonts w:ascii="Times New Roman" w:hAnsi="Times New Roman" w:cs="Times New Roman"/>
          <w:color w:val="373A3C"/>
          <w:sz w:val="28"/>
          <w:szCs w:val="28"/>
          <w:shd w:val="clear" w:color="auto" w:fill="FFFFFF"/>
        </w:rPr>
        <w:t xml:space="preserve">Arthur agrees to help his cousin Culhwch to win the right to marry Olwen, a daughter of a giant Ysbaddaden Bencawr. To do this a long list of tasks is set by the giant such as, for example, to obtain the comb, the razor and the brush from between the ears of the giant boar Twrch Trwych, get blood from the Very Black Witch and Diwrnach Wyddel’s cauldron. The long list of Arthur’s companions which has been a subject of debate in regards to its purpose, symbolism and actual content, demonstrates the archaic roots of the oral tradition. The love theme here is a part of the ritual quest prior to the wedding and closely </w:t>
      </w:r>
      <w:r w:rsidR="003A3817" w:rsidRPr="0017336E">
        <w:rPr>
          <w:rFonts w:ascii="Times New Roman" w:hAnsi="Times New Roman" w:cs="Times New Roman"/>
          <w:color w:val="373A3C"/>
          <w:sz w:val="28"/>
          <w:szCs w:val="28"/>
          <w:shd w:val="clear" w:color="auto" w:fill="FFFFFF"/>
        </w:rPr>
        <w:lastRenderedPageBreak/>
        <w:t>connected to the heroic content.</w:t>
      </w:r>
      <w:r w:rsidR="00CD6EDC" w:rsidRPr="00CD6EDC">
        <w:rPr>
          <w:rStyle w:val="FootnoteReference"/>
          <w:rFonts w:ascii="Times New Roman" w:hAnsi="Times New Roman" w:cs="Times New Roman"/>
          <w:color w:val="373A3C"/>
          <w:sz w:val="28"/>
          <w:szCs w:val="28"/>
          <w:shd w:val="clear" w:color="auto" w:fill="FFFFFF"/>
        </w:rPr>
        <w:t xml:space="preserve"> </w:t>
      </w:r>
      <w:r w:rsidR="00CD6EDC" w:rsidRPr="0017336E">
        <w:rPr>
          <w:rStyle w:val="FootnoteReference"/>
          <w:rFonts w:ascii="Times New Roman" w:hAnsi="Times New Roman" w:cs="Times New Roman"/>
          <w:color w:val="373A3C"/>
          <w:sz w:val="28"/>
          <w:szCs w:val="28"/>
          <w:shd w:val="clear" w:color="auto" w:fill="FFFFFF"/>
        </w:rPr>
        <w:footnoteReference w:id="20"/>
      </w:r>
      <w:r w:rsidR="003A3817" w:rsidRPr="0017336E">
        <w:rPr>
          <w:rFonts w:ascii="Times New Roman" w:hAnsi="Times New Roman" w:cs="Times New Roman"/>
          <w:color w:val="373A3C"/>
          <w:sz w:val="28"/>
          <w:szCs w:val="28"/>
          <w:shd w:val="clear" w:color="auto" w:fill="FFFFFF"/>
        </w:rPr>
        <w:t xml:space="preserve"> In the bulk of the later stories (</w:t>
      </w:r>
      <w:r w:rsidR="003A3817" w:rsidRPr="0017336E">
        <w:rPr>
          <w:rFonts w:ascii="Times New Roman" w:hAnsi="Times New Roman" w:cs="Times New Roman"/>
          <w:i/>
          <w:iCs/>
          <w:color w:val="373A3C"/>
          <w:sz w:val="28"/>
          <w:szCs w:val="28"/>
          <w:shd w:val="clear" w:color="auto" w:fill="FFFFFF"/>
        </w:rPr>
        <w:t>Peredur son of Efrog, Geraint son of Erbin, The Lady of the Well</w:t>
      </w:r>
      <w:r w:rsidR="003A3817" w:rsidRPr="0017336E">
        <w:rPr>
          <w:rFonts w:ascii="Times New Roman" w:hAnsi="Times New Roman" w:cs="Times New Roman"/>
          <w:color w:val="373A3C"/>
          <w:sz w:val="28"/>
          <w:szCs w:val="28"/>
          <w:shd w:val="clear" w:color="auto" w:fill="FFFFFF"/>
        </w:rPr>
        <w:t>) love theme is weaved into the quests</w:t>
      </w:r>
      <w:r w:rsidR="00291BBD">
        <w:rPr>
          <w:rFonts w:ascii="Times New Roman" w:hAnsi="Times New Roman" w:cs="Times New Roman"/>
          <w:color w:val="373A3C"/>
          <w:sz w:val="28"/>
          <w:szCs w:val="28"/>
          <w:shd w:val="clear" w:color="auto" w:fill="FFFFFF"/>
        </w:rPr>
        <w:t>.</w:t>
      </w:r>
      <w:r w:rsidR="00DC29BB" w:rsidRPr="00DC29BB">
        <w:rPr>
          <w:rFonts w:ascii="Times New Roman" w:hAnsi="Times New Roman" w:cs="Times New Roman"/>
          <w:color w:val="404040" w:themeColor="text1" w:themeTint="BF"/>
          <w:sz w:val="28"/>
          <w:szCs w:val="28"/>
          <w:shd w:val="clear" w:color="auto" w:fill="FFFFFF"/>
        </w:rPr>
        <w:t xml:space="preserve"> </w:t>
      </w:r>
      <w:r w:rsidR="00291BBD">
        <w:rPr>
          <w:rFonts w:ascii="Times New Roman" w:hAnsi="Times New Roman" w:cs="Times New Roman"/>
          <w:color w:val="404040" w:themeColor="text1" w:themeTint="BF"/>
          <w:sz w:val="28"/>
          <w:szCs w:val="28"/>
          <w:shd w:val="clear" w:color="auto" w:fill="FFFFFF"/>
        </w:rPr>
        <w:t>T</w:t>
      </w:r>
      <w:r w:rsidR="00DC29BB" w:rsidRPr="00DC29BB">
        <w:rPr>
          <w:rFonts w:ascii="Times New Roman" w:hAnsi="Times New Roman" w:cs="Times New Roman"/>
          <w:color w:val="404040" w:themeColor="text1" w:themeTint="BF"/>
          <w:sz w:val="28"/>
          <w:szCs w:val="28"/>
          <w:shd w:val="clear" w:color="auto" w:fill="FFFFFF"/>
        </w:rPr>
        <w:t xml:space="preserve">he </w:t>
      </w:r>
      <w:r w:rsidR="003A3817" w:rsidRPr="0017336E">
        <w:rPr>
          <w:rFonts w:ascii="Times New Roman" w:hAnsi="Times New Roman" w:cs="Times New Roman"/>
          <w:color w:val="373A3C"/>
          <w:sz w:val="28"/>
          <w:szCs w:val="28"/>
          <w:shd w:val="clear" w:color="auto" w:fill="FFFFFF"/>
        </w:rPr>
        <w:t>main character</w:t>
      </w:r>
      <w:r w:rsidR="00DC29BB">
        <w:rPr>
          <w:rFonts w:ascii="Times New Roman" w:hAnsi="Times New Roman" w:cs="Times New Roman"/>
          <w:color w:val="373A3C"/>
          <w:sz w:val="28"/>
          <w:szCs w:val="28"/>
          <w:shd w:val="clear" w:color="auto" w:fill="FFFFFF"/>
        </w:rPr>
        <w:t>s</w:t>
      </w:r>
      <w:r w:rsidR="003A3817" w:rsidRPr="0017336E">
        <w:rPr>
          <w:rFonts w:ascii="Times New Roman" w:hAnsi="Times New Roman" w:cs="Times New Roman"/>
          <w:color w:val="373A3C"/>
          <w:sz w:val="28"/>
          <w:szCs w:val="28"/>
          <w:shd w:val="clear" w:color="auto" w:fill="FFFFFF"/>
        </w:rPr>
        <w:t xml:space="preserve"> fight with other knights and monsters for the sake of fair maidens to avenge </w:t>
      </w:r>
      <w:r w:rsidR="00291BBD">
        <w:rPr>
          <w:rFonts w:ascii="Times New Roman" w:hAnsi="Times New Roman" w:cs="Times New Roman"/>
          <w:color w:val="373A3C"/>
          <w:sz w:val="28"/>
          <w:szCs w:val="28"/>
          <w:shd w:val="clear" w:color="auto" w:fill="FFFFFF"/>
        </w:rPr>
        <w:t>their</w:t>
      </w:r>
      <w:r w:rsidR="003A3817" w:rsidRPr="0017336E">
        <w:rPr>
          <w:rFonts w:ascii="Times New Roman" w:hAnsi="Times New Roman" w:cs="Times New Roman"/>
          <w:color w:val="373A3C"/>
          <w:sz w:val="28"/>
          <w:szCs w:val="28"/>
          <w:shd w:val="clear" w:color="auto" w:fill="FFFFFF"/>
        </w:rPr>
        <w:t xml:space="preserve"> honour or to prove </w:t>
      </w:r>
      <w:r w:rsidR="00291BBD">
        <w:rPr>
          <w:rFonts w:ascii="Times New Roman" w:hAnsi="Times New Roman" w:cs="Times New Roman"/>
          <w:color w:val="373A3C"/>
          <w:sz w:val="28"/>
          <w:szCs w:val="28"/>
          <w:shd w:val="clear" w:color="auto" w:fill="FFFFFF"/>
        </w:rPr>
        <w:t>their</w:t>
      </w:r>
      <w:r w:rsidR="003A3817" w:rsidRPr="0017336E">
        <w:rPr>
          <w:rFonts w:ascii="Times New Roman" w:hAnsi="Times New Roman" w:cs="Times New Roman"/>
          <w:color w:val="373A3C"/>
          <w:sz w:val="28"/>
          <w:szCs w:val="28"/>
          <w:shd w:val="clear" w:color="auto" w:fill="FFFFFF"/>
        </w:rPr>
        <w:t xml:space="preserve"> worth as knight</w:t>
      </w:r>
      <w:r w:rsidR="00291BBD">
        <w:rPr>
          <w:rFonts w:ascii="Times New Roman" w:hAnsi="Times New Roman" w:cs="Times New Roman"/>
          <w:color w:val="373A3C"/>
          <w:sz w:val="28"/>
          <w:szCs w:val="28"/>
          <w:shd w:val="clear" w:color="auto" w:fill="FFFFFF"/>
        </w:rPr>
        <w:t>s</w:t>
      </w:r>
      <w:r w:rsidR="003A3817" w:rsidRPr="0017336E">
        <w:rPr>
          <w:rFonts w:ascii="Times New Roman" w:hAnsi="Times New Roman" w:cs="Times New Roman"/>
          <w:color w:val="373A3C"/>
          <w:sz w:val="28"/>
          <w:szCs w:val="28"/>
          <w:shd w:val="clear" w:color="auto" w:fill="FFFFFF"/>
        </w:rPr>
        <w:t>.</w:t>
      </w:r>
    </w:p>
    <w:p w14:paraId="211F2CEF" w14:textId="54200F3C" w:rsidR="004E7812" w:rsidRDefault="00CE471D"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Welsh prophetic tradition is represented in the bulk of early prophetic poems and in the figure</w:t>
      </w:r>
      <w:r w:rsidR="00976AB9">
        <w:rPr>
          <w:rFonts w:ascii="Times New Roman" w:hAnsi="Times New Roman" w:cs="Times New Roman"/>
          <w:color w:val="373A3C"/>
          <w:sz w:val="28"/>
          <w:szCs w:val="28"/>
          <w:shd w:val="clear" w:color="auto" w:fill="FFFFFF"/>
        </w:rPr>
        <w:t>s</w:t>
      </w:r>
      <w:r w:rsidRPr="0017336E">
        <w:rPr>
          <w:rFonts w:ascii="Times New Roman" w:hAnsi="Times New Roman" w:cs="Times New Roman"/>
          <w:color w:val="373A3C"/>
          <w:sz w:val="28"/>
          <w:szCs w:val="28"/>
          <w:shd w:val="clear" w:color="auto" w:fill="FFFFFF"/>
        </w:rPr>
        <w:t xml:space="preserve"> of Taliesin (Telgesinus)</w:t>
      </w:r>
      <w:r w:rsidR="00976AB9">
        <w:rPr>
          <w:rFonts w:ascii="Times New Roman" w:hAnsi="Times New Roman" w:cs="Times New Roman"/>
          <w:color w:val="373A3C"/>
          <w:sz w:val="28"/>
          <w:szCs w:val="28"/>
          <w:shd w:val="clear" w:color="auto" w:fill="FFFFFF"/>
        </w:rPr>
        <w:t xml:space="preserve"> and Merlin</w:t>
      </w:r>
      <w:r w:rsidRPr="0017336E">
        <w:rPr>
          <w:rFonts w:ascii="Times New Roman" w:hAnsi="Times New Roman" w:cs="Times New Roman"/>
          <w:color w:val="373A3C"/>
          <w:sz w:val="28"/>
          <w:szCs w:val="28"/>
          <w:shd w:val="clear" w:color="auto" w:fill="FFFFFF"/>
        </w:rPr>
        <w:t xml:space="preserve">. </w:t>
      </w:r>
      <w:r w:rsidR="00864613">
        <w:rPr>
          <w:rFonts w:ascii="Times New Roman" w:hAnsi="Times New Roman" w:cs="Times New Roman"/>
          <w:color w:val="373A3C"/>
          <w:sz w:val="28"/>
          <w:szCs w:val="28"/>
          <w:shd w:val="clear" w:color="auto" w:fill="FFFFFF"/>
        </w:rPr>
        <w:t>Taliesin’s</w:t>
      </w:r>
      <w:r w:rsidRPr="0017336E">
        <w:rPr>
          <w:rFonts w:ascii="Times New Roman" w:hAnsi="Times New Roman" w:cs="Times New Roman"/>
          <w:color w:val="373A3C"/>
          <w:sz w:val="28"/>
          <w:szCs w:val="28"/>
          <w:shd w:val="clear" w:color="auto" w:fill="FFFFFF"/>
        </w:rPr>
        <w:t xml:space="preserve"> name is connected to the lost Northern kingdoms and North Wales as the successor of their cultural inheritance. </w:t>
      </w:r>
      <w:r w:rsidR="00864613">
        <w:rPr>
          <w:rFonts w:ascii="Times New Roman" w:hAnsi="Times New Roman" w:cs="Times New Roman"/>
          <w:color w:val="373A3C"/>
          <w:sz w:val="28"/>
          <w:szCs w:val="28"/>
          <w:shd w:val="clear" w:color="auto" w:fill="FFFFFF"/>
        </w:rPr>
        <w:t>He</w:t>
      </w:r>
      <w:r w:rsidRPr="0017336E">
        <w:rPr>
          <w:rFonts w:ascii="Times New Roman" w:hAnsi="Times New Roman" w:cs="Times New Roman"/>
          <w:color w:val="373A3C"/>
          <w:sz w:val="28"/>
          <w:szCs w:val="28"/>
          <w:shd w:val="clear" w:color="auto" w:fill="FFFFFF"/>
        </w:rPr>
        <w:t xml:space="preserve"> is a foreteller </w:t>
      </w:r>
      <w:r w:rsidR="000560FC">
        <w:rPr>
          <w:rFonts w:ascii="Times New Roman" w:hAnsi="Times New Roman" w:cs="Times New Roman"/>
          <w:color w:val="373A3C"/>
          <w:sz w:val="28"/>
          <w:szCs w:val="28"/>
          <w:shd w:val="clear" w:color="auto" w:fill="FFFFFF"/>
        </w:rPr>
        <w:t>with shape-shifting abilities.</w:t>
      </w:r>
      <w:r w:rsidR="00864613" w:rsidRPr="0017336E">
        <w:rPr>
          <w:rStyle w:val="FootnoteReference"/>
          <w:rFonts w:ascii="Times New Roman" w:hAnsi="Times New Roman" w:cs="Times New Roman"/>
          <w:color w:val="373A3C"/>
          <w:sz w:val="28"/>
          <w:szCs w:val="28"/>
          <w:shd w:val="clear" w:color="auto" w:fill="FFFFFF"/>
        </w:rPr>
        <w:footnoteReference w:id="21"/>
      </w:r>
      <w:r w:rsidR="00FB3467">
        <w:rPr>
          <w:rFonts w:ascii="Times New Roman" w:hAnsi="Times New Roman" w:cs="Times New Roman"/>
          <w:color w:val="373A3C"/>
          <w:sz w:val="28"/>
          <w:szCs w:val="28"/>
          <w:shd w:val="clear" w:color="auto" w:fill="FFFFFF"/>
        </w:rPr>
        <w:t xml:space="preserve"> </w:t>
      </w:r>
      <w:r w:rsidR="000560FC">
        <w:rPr>
          <w:rFonts w:ascii="Times New Roman" w:hAnsi="Times New Roman" w:cs="Times New Roman"/>
          <w:color w:val="373A3C"/>
          <w:sz w:val="28"/>
          <w:szCs w:val="28"/>
          <w:shd w:val="clear" w:color="auto" w:fill="FFFFFF"/>
        </w:rPr>
        <w:t xml:space="preserve">Taliesin </w:t>
      </w:r>
      <w:r w:rsidR="00291BBD">
        <w:rPr>
          <w:rFonts w:ascii="Times New Roman" w:hAnsi="Times New Roman" w:cs="Times New Roman"/>
          <w:color w:val="373A3C"/>
          <w:sz w:val="28"/>
          <w:szCs w:val="28"/>
          <w:shd w:val="clear" w:color="auto" w:fill="FFFFFF"/>
        </w:rPr>
        <w:t xml:space="preserve">changes shapes and </w:t>
      </w:r>
      <w:r w:rsidR="000560FC">
        <w:rPr>
          <w:rFonts w:ascii="Times New Roman" w:hAnsi="Times New Roman" w:cs="Times New Roman"/>
          <w:color w:val="373A3C"/>
          <w:sz w:val="28"/>
          <w:szCs w:val="28"/>
          <w:shd w:val="clear" w:color="auto" w:fill="FFFFFF"/>
        </w:rPr>
        <w:t xml:space="preserve">predicts </w:t>
      </w:r>
      <w:r w:rsidR="00291BBD">
        <w:rPr>
          <w:rFonts w:ascii="Times New Roman" w:hAnsi="Times New Roman" w:cs="Times New Roman"/>
          <w:color w:val="373A3C"/>
          <w:sz w:val="28"/>
          <w:szCs w:val="28"/>
          <w:shd w:val="clear" w:color="auto" w:fill="FFFFFF"/>
        </w:rPr>
        <w:t xml:space="preserve">the </w:t>
      </w:r>
      <w:r w:rsidR="000560FC">
        <w:rPr>
          <w:rFonts w:ascii="Times New Roman" w:hAnsi="Times New Roman" w:cs="Times New Roman"/>
          <w:color w:val="373A3C"/>
          <w:sz w:val="28"/>
          <w:szCs w:val="28"/>
          <w:shd w:val="clear" w:color="auto" w:fill="FFFFFF"/>
        </w:rPr>
        <w:t xml:space="preserve">coming </w:t>
      </w:r>
      <w:r w:rsidR="00291BBD">
        <w:rPr>
          <w:rFonts w:ascii="Times New Roman" w:hAnsi="Times New Roman" w:cs="Times New Roman"/>
          <w:color w:val="373A3C"/>
          <w:sz w:val="28"/>
          <w:szCs w:val="28"/>
          <w:shd w:val="clear" w:color="auto" w:fill="FFFFFF"/>
        </w:rPr>
        <w:t xml:space="preserve">of Arthur </w:t>
      </w:r>
      <w:r w:rsidR="000560FC">
        <w:rPr>
          <w:rFonts w:ascii="Times New Roman" w:hAnsi="Times New Roman" w:cs="Times New Roman"/>
          <w:color w:val="373A3C"/>
          <w:sz w:val="28"/>
          <w:szCs w:val="28"/>
          <w:shd w:val="clear" w:color="auto" w:fill="FFFFFF"/>
        </w:rPr>
        <w:t xml:space="preserve">in the Welsh </w:t>
      </w:r>
      <w:r w:rsidR="000560FC" w:rsidRPr="0017336E">
        <w:rPr>
          <w:rFonts w:ascii="Times New Roman" w:hAnsi="Times New Roman" w:cs="Times New Roman"/>
          <w:color w:val="373A3C"/>
          <w:sz w:val="28"/>
          <w:szCs w:val="28"/>
          <w:shd w:val="clear" w:color="auto" w:fill="FFFFFF"/>
        </w:rPr>
        <w:t xml:space="preserve">poem </w:t>
      </w:r>
      <w:r w:rsidR="000560FC" w:rsidRPr="0017336E">
        <w:rPr>
          <w:rFonts w:ascii="Times New Roman" w:hAnsi="Times New Roman" w:cs="Times New Roman"/>
          <w:i/>
          <w:iCs/>
          <w:color w:val="373A3C"/>
          <w:sz w:val="28"/>
          <w:szCs w:val="28"/>
          <w:shd w:val="clear" w:color="auto" w:fill="FFFFFF"/>
        </w:rPr>
        <w:t>Kat Godeau</w:t>
      </w:r>
      <w:r w:rsidR="000560FC" w:rsidRPr="0017336E">
        <w:rPr>
          <w:rFonts w:ascii="Times New Roman" w:hAnsi="Times New Roman" w:cs="Times New Roman"/>
          <w:color w:val="373A3C"/>
          <w:sz w:val="28"/>
          <w:szCs w:val="28"/>
          <w:shd w:val="clear" w:color="auto" w:fill="FFFFFF"/>
        </w:rPr>
        <w:t xml:space="preserve"> (‘The Battle of the Trees’).</w:t>
      </w:r>
      <w:r w:rsidR="000560FC" w:rsidRPr="0017336E">
        <w:rPr>
          <w:rStyle w:val="FootnoteReference"/>
          <w:rFonts w:ascii="Times New Roman" w:hAnsi="Times New Roman" w:cs="Times New Roman"/>
          <w:color w:val="373A3C"/>
          <w:sz w:val="28"/>
          <w:szCs w:val="28"/>
          <w:shd w:val="clear" w:color="auto" w:fill="FFFFFF"/>
        </w:rPr>
        <w:footnoteReference w:id="22"/>
      </w:r>
      <w:r w:rsidR="000560FC" w:rsidRPr="0017336E">
        <w:rPr>
          <w:rFonts w:ascii="Times New Roman" w:hAnsi="Times New Roman" w:cs="Times New Roman"/>
          <w:color w:val="373A3C"/>
          <w:sz w:val="28"/>
          <w:szCs w:val="28"/>
          <w:shd w:val="clear" w:color="auto" w:fill="FFFFFF"/>
        </w:rPr>
        <w:t xml:space="preserve"> </w:t>
      </w:r>
    </w:p>
    <w:p w14:paraId="4AEC76C6" w14:textId="0BD38C8F" w:rsidR="006D1D01" w:rsidRDefault="00864613"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Merlin (Myrddin) </w:t>
      </w:r>
      <w:r w:rsidR="00291BBD">
        <w:rPr>
          <w:rFonts w:ascii="Times New Roman" w:hAnsi="Times New Roman" w:cs="Times New Roman"/>
          <w:color w:val="373A3C"/>
          <w:sz w:val="28"/>
          <w:szCs w:val="28"/>
          <w:shd w:val="clear" w:color="auto" w:fill="FFFFFF"/>
        </w:rPr>
        <w:t xml:space="preserve">is </w:t>
      </w:r>
      <w:r w:rsidRPr="0017336E">
        <w:rPr>
          <w:rFonts w:ascii="Times New Roman" w:hAnsi="Times New Roman" w:cs="Times New Roman"/>
          <w:color w:val="373A3C"/>
          <w:sz w:val="28"/>
          <w:szCs w:val="28"/>
          <w:shd w:val="clear" w:color="auto" w:fill="FFFFFF"/>
        </w:rPr>
        <w:t>quite a famous character across the medieval sources altogether</w:t>
      </w:r>
      <w:r w:rsidR="000560FC">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In the Welsh tradition</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B51D39">
        <w:rPr>
          <w:rFonts w:ascii="Times New Roman" w:hAnsi="Times New Roman" w:cs="Times New Roman"/>
          <w:color w:val="373A3C"/>
          <w:sz w:val="28"/>
          <w:szCs w:val="28"/>
          <w:shd w:val="clear" w:color="auto" w:fill="FFFFFF"/>
        </w:rPr>
        <w:t xml:space="preserve">he </w:t>
      </w:r>
      <w:r w:rsidR="004E7812">
        <w:rPr>
          <w:rFonts w:ascii="Times New Roman" w:hAnsi="Times New Roman" w:cs="Times New Roman"/>
          <w:color w:val="373A3C"/>
          <w:sz w:val="28"/>
          <w:szCs w:val="28"/>
          <w:shd w:val="clear" w:color="auto" w:fill="FFFFFF"/>
        </w:rPr>
        <w:t>also ha</w:t>
      </w:r>
      <w:r w:rsidR="00291BBD">
        <w:rPr>
          <w:rFonts w:ascii="Times New Roman" w:hAnsi="Times New Roman" w:cs="Times New Roman"/>
          <w:color w:val="373A3C"/>
          <w:sz w:val="28"/>
          <w:szCs w:val="28"/>
          <w:shd w:val="clear" w:color="auto" w:fill="FFFFFF"/>
        </w:rPr>
        <w:t>s</w:t>
      </w:r>
      <w:r w:rsidR="004E7812">
        <w:rPr>
          <w:rFonts w:ascii="Times New Roman" w:hAnsi="Times New Roman" w:cs="Times New Roman"/>
          <w:color w:val="373A3C"/>
          <w:sz w:val="28"/>
          <w:szCs w:val="28"/>
          <w:shd w:val="clear" w:color="auto" w:fill="FFFFFF"/>
        </w:rPr>
        <w:t xml:space="preserve"> a ‘northern dimension’.</w:t>
      </w:r>
      <w:r w:rsidR="004E7812">
        <w:rPr>
          <w:rStyle w:val="FootnoteReference"/>
          <w:rFonts w:ascii="Times New Roman" w:hAnsi="Times New Roman" w:cs="Times New Roman"/>
          <w:color w:val="373A3C"/>
          <w:sz w:val="28"/>
          <w:szCs w:val="28"/>
          <w:shd w:val="clear" w:color="auto" w:fill="FFFFFF"/>
        </w:rPr>
        <w:footnoteReference w:id="23"/>
      </w:r>
      <w:r w:rsidR="00FB3467">
        <w:rPr>
          <w:rFonts w:ascii="Times New Roman" w:hAnsi="Times New Roman" w:cs="Times New Roman"/>
          <w:color w:val="373A3C"/>
          <w:sz w:val="28"/>
          <w:szCs w:val="28"/>
          <w:shd w:val="clear" w:color="auto" w:fill="FFFFFF"/>
        </w:rPr>
        <w:t xml:space="preserve"> </w:t>
      </w:r>
      <w:r w:rsidR="00223064">
        <w:rPr>
          <w:rFonts w:ascii="Times New Roman" w:hAnsi="Times New Roman" w:cs="Times New Roman"/>
          <w:color w:val="373A3C"/>
          <w:sz w:val="28"/>
          <w:szCs w:val="28"/>
          <w:shd w:val="clear" w:color="auto" w:fill="FFFFFF"/>
        </w:rPr>
        <w:t xml:space="preserve">Myrddin </w:t>
      </w:r>
      <w:r w:rsidR="00B51D39">
        <w:rPr>
          <w:rFonts w:ascii="Times New Roman" w:hAnsi="Times New Roman" w:cs="Times New Roman"/>
          <w:color w:val="373A3C"/>
          <w:sz w:val="28"/>
          <w:szCs w:val="28"/>
          <w:shd w:val="clear" w:color="auto" w:fill="FFFFFF"/>
        </w:rPr>
        <w:t xml:space="preserve">predicts the Welsh victories and </w:t>
      </w:r>
      <w:r w:rsidRPr="0017336E">
        <w:rPr>
          <w:rFonts w:ascii="Times New Roman" w:hAnsi="Times New Roman" w:cs="Times New Roman"/>
          <w:color w:val="373A3C"/>
          <w:sz w:val="28"/>
          <w:szCs w:val="28"/>
          <w:shd w:val="clear" w:color="auto" w:fill="FFFFFF"/>
        </w:rPr>
        <w:t xml:space="preserve">there are allusions to his character in the early poems of </w:t>
      </w:r>
      <w:r w:rsidRPr="0017336E">
        <w:rPr>
          <w:rFonts w:ascii="Times New Roman" w:hAnsi="Times New Roman" w:cs="Times New Roman"/>
          <w:i/>
          <w:iCs/>
          <w:color w:val="373A3C"/>
          <w:sz w:val="28"/>
          <w:szCs w:val="28"/>
          <w:shd w:val="clear" w:color="auto" w:fill="FFFFFF"/>
        </w:rPr>
        <w:t xml:space="preserve">Armes Prydain </w:t>
      </w:r>
      <w:r w:rsidRPr="0017336E">
        <w:rPr>
          <w:rFonts w:ascii="Times New Roman" w:hAnsi="Times New Roman" w:cs="Times New Roman"/>
          <w:color w:val="373A3C"/>
          <w:sz w:val="28"/>
          <w:szCs w:val="28"/>
          <w:shd w:val="clear" w:color="auto" w:fill="FFFFFF"/>
        </w:rPr>
        <w:t>(‘The Great Prophecy of Britain’)</w:t>
      </w:r>
      <w:r w:rsidR="00B51D39">
        <w:rPr>
          <w:rStyle w:val="FootnoteReference"/>
          <w:rFonts w:ascii="Times New Roman" w:hAnsi="Times New Roman" w:cs="Times New Roman"/>
          <w:color w:val="373A3C"/>
          <w:sz w:val="28"/>
          <w:szCs w:val="28"/>
          <w:shd w:val="clear" w:color="auto" w:fill="FFFFFF"/>
        </w:rPr>
        <w:footnoteReference w:id="24"/>
      </w:r>
      <w:r w:rsidRPr="0017336E">
        <w:rPr>
          <w:rFonts w:ascii="Times New Roman" w:hAnsi="Times New Roman" w:cs="Times New Roman"/>
          <w:color w:val="373A3C"/>
          <w:sz w:val="28"/>
          <w:szCs w:val="28"/>
          <w:shd w:val="clear" w:color="auto" w:fill="FFFFFF"/>
        </w:rPr>
        <w:t xml:space="preserve"> and in </w:t>
      </w:r>
      <w:r w:rsidRPr="0017336E">
        <w:rPr>
          <w:rFonts w:ascii="Times New Roman" w:hAnsi="Times New Roman" w:cs="Times New Roman"/>
          <w:i/>
          <w:iCs/>
          <w:color w:val="373A3C"/>
          <w:sz w:val="28"/>
          <w:szCs w:val="28"/>
          <w:shd w:val="clear" w:color="auto" w:fill="FFFFFF"/>
        </w:rPr>
        <w:t xml:space="preserve">Y </w:t>
      </w:r>
      <w:r w:rsidRPr="0017336E">
        <w:rPr>
          <w:rFonts w:ascii="Times New Roman" w:hAnsi="Times New Roman" w:cs="Times New Roman"/>
          <w:i/>
          <w:iCs/>
          <w:color w:val="373A3C"/>
          <w:sz w:val="28"/>
          <w:szCs w:val="28"/>
          <w:shd w:val="clear" w:color="auto" w:fill="FFFFFF"/>
        </w:rPr>
        <w:lastRenderedPageBreak/>
        <w:t>Gododdin</w:t>
      </w:r>
      <w:r w:rsidR="00FB3467">
        <w:rPr>
          <w:rFonts w:ascii="Times New Roman" w:hAnsi="Times New Roman" w:cs="Times New Roman"/>
          <w:color w:val="373A3C"/>
          <w:sz w:val="28"/>
          <w:szCs w:val="28"/>
          <w:shd w:val="clear" w:color="auto" w:fill="FFFFFF"/>
        </w:rPr>
        <w:t>.</w:t>
      </w:r>
      <w:r w:rsidR="009A2541">
        <w:rPr>
          <w:rStyle w:val="FootnoteReference"/>
          <w:rFonts w:ascii="Times New Roman" w:hAnsi="Times New Roman" w:cs="Times New Roman"/>
          <w:i/>
          <w:iCs/>
          <w:color w:val="373A3C"/>
          <w:sz w:val="28"/>
          <w:szCs w:val="28"/>
          <w:shd w:val="clear" w:color="auto" w:fill="FFFFFF"/>
        </w:rPr>
        <w:footnoteReference w:id="25"/>
      </w:r>
      <w:r w:rsidR="00FB3467">
        <w:rPr>
          <w:rFonts w:ascii="Times New Roman" w:hAnsi="Times New Roman" w:cs="Times New Roman"/>
          <w:color w:val="373A3C"/>
          <w:sz w:val="28"/>
          <w:szCs w:val="28"/>
          <w:shd w:val="clear" w:color="auto" w:fill="FFFFFF"/>
        </w:rPr>
        <w:t xml:space="preserve"> </w:t>
      </w:r>
      <w:r w:rsidR="005F7F6F">
        <w:rPr>
          <w:rFonts w:ascii="Times New Roman" w:hAnsi="Times New Roman" w:cs="Times New Roman"/>
          <w:color w:val="373A3C"/>
          <w:sz w:val="28"/>
          <w:szCs w:val="28"/>
          <w:shd w:val="clear" w:color="auto" w:fill="FFFFFF"/>
        </w:rPr>
        <w:t>He is connected to</w:t>
      </w:r>
      <w:r w:rsidR="006D1D01">
        <w:rPr>
          <w:rFonts w:ascii="Times New Roman" w:hAnsi="Times New Roman" w:cs="Times New Roman"/>
          <w:color w:val="373A3C"/>
          <w:sz w:val="28"/>
          <w:szCs w:val="28"/>
          <w:shd w:val="clear" w:color="auto" w:fill="FFFFFF"/>
        </w:rPr>
        <w:t xml:space="preserve"> other early poems such as, for example</w:t>
      </w:r>
      <w:r w:rsidR="00DC29BB">
        <w:rPr>
          <w:rFonts w:ascii="Times New Roman" w:hAnsi="Times New Roman" w:cs="Times New Roman"/>
          <w:color w:val="373A3C"/>
          <w:sz w:val="28"/>
          <w:szCs w:val="28"/>
          <w:shd w:val="clear" w:color="auto" w:fill="FFFFFF"/>
        </w:rPr>
        <w:t>,</w:t>
      </w:r>
      <w:r w:rsidR="006D1D01">
        <w:rPr>
          <w:rFonts w:ascii="Times New Roman" w:hAnsi="Times New Roman" w:cs="Times New Roman"/>
          <w:color w:val="373A3C"/>
          <w:sz w:val="28"/>
          <w:szCs w:val="28"/>
          <w:shd w:val="clear" w:color="auto" w:fill="FFFFFF"/>
        </w:rPr>
        <w:t xml:space="preserve"> </w:t>
      </w:r>
      <w:r w:rsidR="006D1D01" w:rsidRPr="00291BBD">
        <w:rPr>
          <w:rFonts w:ascii="Times New Roman" w:hAnsi="Times New Roman" w:cs="Times New Roman"/>
          <w:i/>
          <w:iCs/>
          <w:color w:val="373A3C"/>
          <w:sz w:val="28"/>
          <w:szCs w:val="28"/>
          <w:shd w:val="clear" w:color="auto" w:fill="FFFFFF"/>
        </w:rPr>
        <w:t>Yr Afallennau</w:t>
      </w:r>
      <w:r w:rsidR="006D1D01">
        <w:rPr>
          <w:rFonts w:ascii="Times New Roman" w:hAnsi="Times New Roman" w:cs="Times New Roman"/>
          <w:color w:val="373A3C"/>
          <w:sz w:val="28"/>
          <w:szCs w:val="28"/>
          <w:shd w:val="clear" w:color="auto" w:fill="FFFFFF"/>
        </w:rPr>
        <w:t xml:space="preserve"> (‘The Apple Tree Stanzas’) or </w:t>
      </w:r>
      <w:r w:rsidR="006D1D01" w:rsidRPr="00291BBD">
        <w:rPr>
          <w:rFonts w:ascii="Times New Roman" w:hAnsi="Times New Roman" w:cs="Times New Roman"/>
          <w:i/>
          <w:iCs/>
          <w:color w:val="373A3C"/>
          <w:sz w:val="28"/>
          <w:szCs w:val="28"/>
          <w:shd w:val="clear" w:color="auto" w:fill="FFFFFF"/>
        </w:rPr>
        <w:t>Gwasgargerdd Fynddin</w:t>
      </w:r>
      <w:r w:rsidR="006D1D01">
        <w:rPr>
          <w:rFonts w:ascii="Times New Roman" w:hAnsi="Times New Roman" w:cs="Times New Roman"/>
          <w:color w:val="373A3C"/>
          <w:sz w:val="28"/>
          <w:szCs w:val="28"/>
          <w:shd w:val="clear" w:color="auto" w:fill="FFFFFF"/>
        </w:rPr>
        <w:t xml:space="preserve"> (‘The Widespread Song of Myrddin’). </w:t>
      </w:r>
      <w:r w:rsidR="005F7F6F">
        <w:rPr>
          <w:rFonts w:ascii="Times New Roman" w:hAnsi="Times New Roman" w:cs="Times New Roman"/>
          <w:color w:val="373A3C"/>
          <w:sz w:val="28"/>
          <w:szCs w:val="28"/>
          <w:shd w:val="clear" w:color="auto" w:fill="FFFFFF"/>
        </w:rPr>
        <w:t xml:space="preserve">Myrddin comes out as a warrior who is driven mad by </w:t>
      </w:r>
      <w:r w:rsidR="00DC29BB">
        <w:rPr>
          <w:rFonts w:ascii="Times New Roman" w:hAnsi="Times New Roman" w:cs="Times New Roman"/>
          <w:color w:val="373A3C"/>
          <w:sz w:val="28"/>
          <w:szCs w:val="28"/>
          <w:shd w:val="clear" w:color="auto" w:fill="FFFFFF"/>
        </w:rPr>
        <w:t xml:space="preserve">the deaths of </w:t>
      </w:r>
      <w:r w:rsidR="005F7F6F">
        <w:rPr>
          <w:rFonts w:ascii="Times New Roman" w:hAnsi="Times New Roman" w:cs="Times New Roman"/>
          <w:color w:val="373A3C"/>
          <w:sz w:val="28"/>
          <w:szCs w:val="28"/>
          <w:shd w:val="clear" w:color="auto" w:fill="FFFFFF"/>
        </w:rPr>
        <w:t xml:space="preserve">his lord </w:t>
      </w:r>
      <w:r w:rsidR="005F7F6F" w:rsidRPr="00DC29BB">
        <w:rPr>
          <w:rFonts w:ascii="Times New Roman" w:hAnsi="Times New Roman" w:cs="Times New Roman"/>
          <w:color w:val="404040" w:themeColor="text1" w:themeTint="BF"/>
          <w:sz w:val="28"/>
          <w:szCs w:val="28"/>
          <w:shd w:val="clear" w:color="auto" w:fill="FFFFFF"/>
        </w:rPr>
        <w:t xml:space="preserve">and his sister’s </w:t>
      </w:r>
      <w:r w:rsidR="00DC29BB" w:rsidRPr="00DC29BB">
        <w:rPr>
          <w:rFonts w:ascii="Times New Roman" w:hAnsi="Times New Roman" w:cs="Times New Roman"/>
          <w:color w:val="404040" w:themeColor="text1" w:themeTint="BF"/>
          <w:sz w:val="28"/>
          <w:szCs w:val="28"/>
          <w:shd w:val="clear" w:color="auto" w:fill="FFFFFF"/>
        </w:rPr>
        <w:t>children</w:t>
      </w:r>
      <w:r w:rsidR="005F7F6F" w:rsidRPr="00E84E2E">
        <w:rPr>
          <w:rFonts w:ascii="Times New Roman" w:hAnsi="Times New Roman" w:cs="Times New Roman"/>
          <w:color w:val="FF0000"/>
          <w:sz w:val="28"/>
          <w:szCs w:val="28"/>
          <w:shd w:val="clear" w:color="auto" w:fill="FFFFFF"/>
        </w:rPr>
        <w:t xml:space="preserve"> </w:t>
      </w:r>
      <w:r w:rsidR="005F7F6F">
        <w:rPr>
          <w:rFonts w:ascii="Times New Roman" w:hAnsi="Times New Roman" w:cs="Times New Roman"/>
          <w:color w:val="373A3C"/>
          <w:sz w:val="28"/>
          <w:szCs w:val="28"/>
          <w:shd w:val="clear" w:color="auto" w:fill="FFFFFF"/>
        </w:rPr>
        <w:t>in the battle of Arfderydd. Stricken by grief</w:t>
      </w:r>
      <w:r w:rsidR="00291BBD">
        <w:rPr>
          <w:rFonts w:ascii="Times New Roman" w:hAnsi="Times New Roman" w:cs="Times New Roman"/>
          <w:color w:val="373A3C"/>
          <w:sz w:val="28"/>
          <w:szCs w:val="28"/>
          <w:shd w:val="clear" w:color="auto" w:fill="FFFFFF"/>
        </w:rPr>
        <w:t>,</w:t>
      </w:r>
      <w:r w:rsidR="005F7F6F">
        <w:rPr>
          <w:rFonts w:ascii="Times New Roman" w:hAnsi="Times New Roman" w:cs="Times New Roman"/>
          <w:color w:val="373A3C"/>
          <w:sz w:val="28"/>
          <w:szCs w:val="28"/>
          <w:shd w:val="clear" w:color="auto" w:fill="FFFFFF"/>
        </w:rPr>
        <w:t xml:space="preserve"> he flees to the woods and there he acquires his prophetic abilities. </w:t>
      </w:r>
      <w:r w:rsidR="006D1D01">
        <w:rPr>
          <w:rFonts w:ascii="Times New Roman" w:hAnsi="Times New Roman" w:cs="Times New Roman"/>
          <w:color w:val="373A3C"/>
          <w:sz w:val="28"/>
          <w:szCs w:val="28"/>
          <w:shd w:val="clear" w:color="auto" w:fill="FFFFFF"/>
        </w:rPr>
        <w:t>Th</w:t>
      </w:r>
      <w:r w:rsidR="005F7F6F">
        <w:rPr>
          <w:rFonts w:ascii="Times New Roman" w:hAnsi="Times New Roman" w:cs="Times New Roman"/>
          <w:color w:val="373A3C"/>
          <w:sz w:val="28"/>
          <w:szCs w:val="28"/>
          <w:shd w:val="clear" w:color="auto" w:fill="FFFFFF"/>
        </w:rPr>
        <w:t>e common prophetic theme</w:t>
      </w:r>
      <w:r w:rsidR="002A7A8A">
        <w:rPr>
          <w:rFonts w:ascii="Times New Roman" w:hAnsi="Times New Roman" w:cs="Times New Roman"/>
          <w:color w:val="373A3C"/>
          <w:sz w:val="28"/>
          <w:szCs w:val="28"/>
          <w:shd w:val="clear" w:color="auto" w:fill="FFFFFF"/>
        </w:rPr>
        <w:t xml:space="preserve"> in these poems</w:t>
      </w:r>
      <w:r w:rsidR="005F7F6F">
        <w:rPr>
          <w:rFonts w:ascii="Times New Roman" w:hAnsi="Times New Roman" w:cs="Times New Roman"/>
          <w:color w:val="373A3C"/>
          <w:sz w:val="28"/>
          <w:szCs w:val="28"/>
          <w:shd w:val="clear" w:color="auto" w:fill="FFFFFF"/>
        </w:rPr>
        <w:t xml:space="preserve"> is the ‘world turned upside down’</w:t>
      </w:r>
      <w:r w:rsidR="002A7A8A">
        <w:rPr>
          <w:rFonts w:ascii="Times New Roman" w:hAnsi="Times New Roman" w:cs="Times New Roman"/>
          <w:color w:val="373A3C"/>
          <w:sz w:val="28"/>
          <w:szCs w:val="28"/>
          <w:shd w:val="clear" w:color="auto" w:fill="FFFFFF"/>
        </w:rPr>
        <w:t>.</w:t>
      </w:r>
      <w:r w:rsidR="002A7A8A" w:rsidRPr="002A7A8A">
        <w:rPr>
          <w:rStyle w:val="FootnoteReference"/>
          <w:rFonts w:ascii="Times New Roman" w:hAnsi="Times New Roman" w:cs="Times New Roman"/>
          <w:color w:val="373A3C"/>
          <w:sz w:val="28"/>
          <w:szCs w:val="28"/>
          <w:shd w:val="clear" w:color="auto" w:fill="FFFFFF"/>
        </w:rPr>
        <w:t xml:space="preserve"> </w:t>
      </w:r>
      <w:r w:rsidR="002A7A8A">
        <w:rPr>
          <w:rStyle w:val="FootnoteReference"/>
          <w:rFonts w:ascii="Times New Roman" w:hAnsi="Times New Roman" w:cs="Times New Roman"/>
          <w:color w:val="373A3C"/>
          <w:sz w:val="28"/>
          <w:szCs w:val="28"/>
          <w:shd w:val="clear" w:color="auto" w:fill="FFFFFF"/>
        </w:rPr>
        <w:footnoteReference w:id="26"/>
      </w:r>
    </w:p>
    <w:p w14:paraId="41DD9206" w14:textId="176193DB" w:rsidR="00BD0A16" w:rsidRDefault="001E42C4" w:rsidP="004A5BA4">
      <w:pPr>
        <w:spacing w:line="480" w:lineRule="auto"/>
        <w:jc w:val="both"/>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The allusions to b</w:t>
      </w:r>
      <w:r w:rsidR="00954B07">
        <w:rPr>
          <w:rFonts w:ascii="Times New Roman" w:hAnsi="Times New Roman" w:cs="Times New Roman"/>
          <w:color w:val="373A3C"/>
          <w:sz w:val="28"/>
          <w:szCs w:val="28"/>
          <w:shd w:val="clear" w:color="auto" w:fill="FFFFFF"/>
        </w:rPr>
        <w:t xml:space="preserve">oth </w:t>
      </w:r>
      <w:r w:rsidR="002A7A8A">
        <w:rPr>
          <w:rFonts w:ascii="Times New Roman" w:hAnsi="Times New Roman" w:cs="Times New Roman"/>
          <w:color w:val="373A3C"/>
          <w:sz w:val="28"/>
          <w:szCs w:val="28"/>
          <w:shd w:val="clear" w:color="auto" w:fill="FFFFFF"/>
        </w:rPr>
        <w:t xml:space="preserve">Taliesin and Myrddin </w:t>
      </w:r>
      <w:r w:rsidR="00954B07">
        <w:rPr>
          <w:rFonts w:ascii="Times New Roman" w:hAnsi="Times New Roman" w:cs="Times New Roman"/>
          <w:color w:val="373A3C"/>
          <w:sz w:val="28"/>
          <w:szCs w:val="28"/>
          <w:shd w:val="clear" w:color="auto" w:fill="FFFFFF"/>
        </w:rPr>
        <w:t>characters are quite ambiguous</w:t>
      </w:r>
      <w:r w:rsidR="002A7A8A">
        <w:rPr>
          <w:rFonts w:ascii="Times New Roman" w:hAnsi="Times New Roman" w:cs="Times New Roman"/>
          <w:color w:val="373A3C"/>
          <w:sz w:val="28"/>
          <w:szCs w:val="28"/>
          <w:shd w:val="clear" w:color="auto" w:fill="FFFFFF"/>
        </w:rPr>
        <w:t xml:space="preserve"> across the sources</w:t>
      </w:r>
      <w:r w:rsidR="00954B07">
        <w:rPr>
          <w:rFonts w:ascii="Times New Roman" w:hAnsi="Times New Roman" w:cs="Times New Roman"/>
          <w:color w:val="373A3C"/>
          <w:sz w:val="28"/>
          <w:szCs w:val="28"/>
          <w:shd w:val="clear" w:color="auto" w:fill="FFFFFF"/>
        </w:rPr>
        <w:t xml:space="preserve"> and Geoffrey managed to use this ambiguity </w:t>
      </w:r>
      <w:r w:rsidR="000560FC">
        <w:rPr>
          <w:rFonts w:ascii="Times New Roman" w:hAnsi="Times New Roman" w:cs="Times New Roman"/>
          <w:color w:val="373A3C"/>
          <w:sz w:val="28"/>
          <w:szCs w:val="28"/>
          <w:shd w:val="clear" w:color="auto" w:fill="FFFFFF"/>
        </w:rPr>
        <w:t>in order to</w:t>
      </w:r>
      <w:r w:rsidR="00954B07">
        <w:rPr>
          <w:rFonts w:ascii="Times New Roman" w:hAnsi="Times New Roman" w:cs="Times New Roman"/>
          <w:color w:val="373A3C"/>
          <w:sz w:val="28"/>
          <w:szCs w:val="28"/>
          <w:shd w:val="clear" w:color="auto" w:fill="FFFFFF"/>
        </w:rPr>
        <w:t xml:space="preserve"> create his own Merlin</w:t>
      </w:r>
      <w:r w:rsidR="002A7A8A">
        <w:rPr>
          <w:rFonts w:ascii="Times New Roman" w:hAnsi="Times New Roman" w:cs="Times New Roman"/>
          <w:color w:val="373A3C"/>
          <w:sz w:val="28"/>
          <w:szCs w:val="28"/>
          <w:shd w:val="clear" w:color="auto" w:fill="FFFFFF"/>
        </w:rPr>
        <w:t>:</w:t>
      </w:r>
      <w:r w:rsidR="00954B07">
        <w:rPr>
          <w:rFonts w:ascii="Times New Roman" w:hAnsi="Times New Roman" w:cs="Times New Roman"/>
          <w:color w:val="373A3C"/>
          <w:sz w:val="28"/>
          <w:szCs w:val="28"/>
          <w:shd w:val="clear" w:color="auto" w:fill="FFFFFF"/>
        </w:rPr>
        <w:t xml:space="preserve"> </w:t>
      </w:r>
      <w:r w:rsidR="002A7A8A">
        <w:rPr>
          <w:rFonts w:ascii="Times New Roman" w:hAnsi="Times New Roman" w:cs="Times New Roman"/>
          <w:color w:val="373A3C"/>
          <w:sz w:val="28"/>
          <w:szCs w:val="28"/>
          <w:shd w:val="clear" w:color="auto" w:fill="FFFFFF"/>
        </w:rPr>
        <w:t>his character</w:t>
      </w:r>
      <w:r w:rsidR="00954B07">
        <w:rPr>
          <w:rFonts w:ascii="Times New Roman" w:hAnsi="Times New Roman" w:cs="Times New Roman"/>
          <w:color w:val="373A3C"/>
          <w:sz w:val="28"/>
          <w:szCs w:val="28"/>
          <w:shd w:val="clear" w:color="auto" w:fill="FFFFFF"/>
        </w:rPr>
        <w:t xml:space="preserve"> </w:t>
      </w:r>
      <w:r w:rsidR="002A7A8A">
        <w:rPr>
          <w:rFonts w:ascii="Times New Roman" w:hAnsi="Times New Roman" w:cs="Times New Roman"/>
          <w:color w:val="373A3C"/>
          <w:sz w:val="28"/>
          <w:szCs w:val="28"/>
          <w:shd w:val="clear" w:color="auto" w:fill="FFFFFF"/>
        </w:rPr>
        <w:t>is</w:t>
      </w:r>
      <w:r w:rsidR="000560FC">
        <w:rPr>
          <w:rFonts w:ascii="Times New Roman" w:hAnsi="Times New Roman" w:cs="Times New Roman"/>
          <w:color w:val="373A3C"/>
          <w:sz w:val="28"/>
          <w:szCs w:val="28"/>
          <w:shd w:val="clear" w:color="auto" w:fill="FFFFFF"/>
        </w:rPr>
        <w:t xml:space="preserve"> </w:t>
      </w:r>
      <w:r w:rsidR="00CE471D" w:rsidRPr="0017336E">
        <w:rPr>
          <w:rFonts w:ascii="Times New Roman" w:hAnsi="Times New Roman" w:cs="Times New Roman"/>
          <w:color w:val="373A3C"/>
          <w:sz w:val="28"/>
          <w:szCs w:val="28"/>
          <w:shd w:val="clear" w:color="auto" w:fill="FFFFFF"/>
        </w:rPr>
        <w:t>soothsayer and a sorcerer with shape-shifting abilities</w:t>
      </w:r>
      <w:r w:rsidR="00954B07">
        <w:rPr>
          <w:rFonts w:ascii="Times New Roman" w:hAnsi="Times New Roman" w:cs="Times New Roman"/>
          <w:color w:val="373A3C"/>
          <w:sz w:val="28"/>
          <w:szCs w:val="28"/>
          <w:shd w:val="clear" w:color="auto" w:fill="FFFFFF"/>
        </w:rPr>
        <w:t xml:space="preserve"> as Taliesin</w:t>
      </w:r>
      <w:r w:rsidR="002A7A8A">
        <w:rPr>
          <w:rFonts w:ascii="Times New Roman" w:hAnsi="Times New Roman" w:cs="Times New Roman"/>
          <w:color w:val="373A3C"/>
          <w:sz w:val="28"/>
          <w:szCs w:val="28"/>
          <w:shd w:val="clear" w:color="auto" w:fill="FFFFFF"/>
        </w:rPr>
        <w:t>,</w:t>
      </w:r>
      <w:r w:rsidR="00CE471D" w:rsidRPr="0017336E">
        <w:rPr>
          <w:rStyle w:val="FootnoteReference"/>
          <w:rFonts w:ascii="Times New Roman" w:hAnsi="Times New Roman" w:cs="Times New Roman"/>
          <w:color w:val="373A3C"/>
          <w:sz w:val="28"/>
          <w:szCs w:val="28"/>
          <w:shd w:val="clear" w:color="auto" w:fill="FFFFFF"/>
        </w:rPr>
        <w:footnoteReference w:id="27"/>
      </w:r>
      <w:r w:rsidR="00CE471D" w:rsidRPr="0017336E">
        <w:rPr>
          <w:rFonts w:ascii="Times New Roman" w:hAnsi="Times New Roman" w:cs="Times New Roman"/>
          <w:color w:val="373A3C"/>
          <w:sz w:val="28"/>
          <w:szCs w:val="28"/>
          <w:shd w:val="clear" w:color="auto" w:fill="FFFFFF"/>
        </w:rPr>
        <w:t xml:space="preserve"> </w:t>
      </w:r>
      <w:r w:rsidR="002A7A8A">
        <w:rPr>
          <w:rFonts w:ascii="Times New Roman" w:hAnsi="Times New Roman" w:cs="Times New Roman"/>
          <w:color w:val="373A3C"/>
          <w:sz w:val="28"/>
          <w:szCs w:val="28"/>
          <w:shd w:val="clear" w:color="auto" w:fill="FFFFFF"/>
        </w:rPr>
        <w:t>and</w:t>
      </w:r>
      <w:r w:rsidR="00BD0A16">
        <w:rPr>
          <w:rFonts w:ascii="Times New Roman" w:hAnsi="Times New Roman" w:cs="Times New Roman"/>
          <w:color w:val="373A3C"/>
          <w:sz w:val="28"/>
          <w:szCs w:val="28"/>
          <w:shd w:val="clear" w:color="auto" w:fill="FFFFFF"/>
        </w:rPr>
        <w:t>, resembling Myrddin, h</w:t>
      </w:r>
      <w:r w:rsidR="00954B07">
        <w:rPr>
          <w:rFonts w:ascii="Times New Roman" w:hAnsi="Times New Roman" w:cs="Times New Roman"/>
          <w:color w:val="373A3C"/>
          <w:sz w:val="28"/>
          <w:szCs w:val="28"/>
          <w:shd w:val="clear" w:color="auto" w:fill="FFFFFF"/>
        </w:rPr>
        <w:t xml:space="preserve">e is also a kind of </w:t>
      </w:r>
      <w:r w:rsidR="000560FC">
        <w:rPr>
          <w:rFonts w:ascii="Times New Roman" w:hAnsi="Times New Roman" w:cs="Times New Roman"/>
          <w:color w:val="373A3C"/>
          <w:sz w:val="28"/>
          <w:szCs w:val="28"/>
          <w:shd w:val="clear" w:color="auto" w:fill="FFFFFF"/>
        </w:rPr>
        <w:t xml:space="preserve">an </w:t>
      </w:r>
      <w:r w:rsidR="00954B07">
        <w:rPr>
          <w:rFonts w:ascii="Times New Roman" w:hAnsi="Times New Roman" w:cs="Times New Roman"/>
          <w:color w:val="373A3C"/>
          <w:sz w:val="28"/>
          <w:szCs w:val="28"/>
          <w:shd w:val="clear" w:color="auto" w:fill="FFFFFF"/>
        </w:rPr>
        <w:t xml:space="preserve">outsider </w:t>
      </w:r>
      <w:r w:rsidR="000560FC" w:rsidRPr="0017336E">
        <w:rPr>
          <w:rFonts w:ascii="Times New Roman" w:hAnsi="Times New Roman" w:cs="Times New Roman"/>
          <w:color w:val="373A3C"/>
          <w:sz w:val="28"/>
          <w:szCs w:val="28"/>
          <w:shd w:val="clear" w:color="auto" w:fill="FFFFFF"/>
        </w:rPr>
        <w:t>figure</w:t>
      </w:r>
      <w:r w:rsidR="00BD0A16">
        <w:rPr>
          <w:rFonts w:ascii="Times New Roman" w:hAnsi="Times New Roman" w:cs="Times New Roman"/>
          <w:color w:val="373A3C"/>
          <w:sz w:val="28"/>
          <w:szCs w:val="28"/>
          <w:shd w:val="clear" w:color="auto" w:fill="FFFFFF"/>
        </w:rPr>
        <w:t>,</w:t>
      </w:r>
      <w:r w:rsidR="000560FC" w:rsidRPr="0017336E">
        <w:rPr>
          <w:rFonts w:ascii="Times New Roman" w:hAnsi="Times New Roman" w:cs="Times New Roman"/>
          <w:color w:val="373A3C"/>
          <w:sz w:val="28"/>
          <w:szCs w:val="28"/>
          <w:shd w:val="clear" w:color="auto" w:fill="FFFFFF"/>
        </w:rPr>
        <w:t xml:space="preserve"> a ‘fatherless wonder-</w:t>
      </w:r>
      <w:r w:rsidR="00D90E31" w:rsidRPr="0017336E">
        <w:rPr>
          <w:rFonts w:ascii="Times New Roman" w:hAnsi="Times New Roman" w:cs="Times New Roman"/>
          <w:color w:val="373A3C"/>
          <w:sz w:val="28"/>
          <w:szCs w:val="28"/>
          <w:shd w:val="clear" w:color="auto" w:fill="FFFFFF"/>
        </w:rPr>
        <w:t>child ‘with</w:t>
      </w:r>
      <w:r w:rsidR="000560FC" w:rsidRPr="0017336E">
        <w:rPr>
          <w:rFonts w:ascii="Times New Roman" w:hAnsi="Times New Roman" w:cs="Times New Roman"/>
          <w:color w:val="373A3C"/>
          <w:sz w:val="28"/>
          <w:szCs w:val="28"/>
          <w:shd w:val="clear" w:color="auto" w:fill="FFFFFF"/>
        </w:rPr>
        <w:t xml:space="preserve"> supernatural knowledge</w:t>
      </w:r>
      <w:r w:rsidR="000560FC">
        <w:rPr>
          <w:rFonts w:ascii="Times New Roman" w:hAnsi="Times New Roman" w:cs="Times New Roman"/>
          <w:color w:val="373A3C"/>
          <w:sz w:val="28"/>
          <w:szCs w:val="28"/>
          <w:shd w:val="clear" w:color="auto" w:fill="FFFFFF"/>
        </w:rPr>
        <w:t>.</w:t>
      </w:r>
      <w:r w:rsidR="00D90E31" w:rsidRPr="0017336E">
        <w:rPr>
          <w:rStyle w:val="FootnoteReference"/>
          <w:rFonts w:ascii="Times New Roman" w:hAnsi="Times New Roman" w:cs="Times New Roman"/>
          <w:color w:val="373A3C"/>
          <w:sz w:val="28"/>
          <w:szCs w:val="28"/>
          <w:shd w:val="clear" w:color="auto" w:fill="FFFFFF"/>
        </w:rPr>
        <w:footnoteReference w:id="28"/>
      </w:r>
      <w:r w:rsidR="00D90E31">
        <w:rPr>
          <w:rFonts w:ascii="Times New Roman" w:hAnsi="Times New Roman" w:cs="Times New Roman"/>
          <w:color w:val="373A3C"/>
          <w:sz w:val="28"/>
          <w:szCs w:val="28"/>
          <w:shd w:val="clear" w:color="auto" w:fill="FFFFFF"/>
        </w:rPr>
        <w:t xml:space="preserve"> </w:t>
      </w:r>
    </w:p>
    <w:p w14:paraId="0ADB20C2" w14:textId="7C77E5D8" w:rsidR="00AF3FAB" w:rsidRPr="0017336E" w:rsidRDefault="001421BF"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In regards to the</w:t>
      </w:r>
      <w:r w:rsidR="007745CE" w:rsidRPr="0017336E">
        <w:rPr>
          <w:rFonts w:ascii="Times New Roman" w:hAnsi="Times New Roman" w:cs="Times New Roman"/>
          <w:color w:val="373A3C"/>
          <w:sz w:val="28"/>
          <w:szCs w:val="28"/>
          <w:shd w:val="clear" w:color="auto" w:fill="FFFFFF"/>
        </w:rPr>
        <w:t xml:space="preserve"> genealogical aspect</w:t>
      </w:r>
      <w:r w:rsidRPr="0017336E">
        <w:rPr>
          <w:rFonts w:ascii="Times New Roman" w:hAnsi="Times New Roman" w:cs="Times New Roman"/>
          <w:color w:val="373A3C"/>
          <w:sz w:val="28"/>
          <w:szCs w:val="28"/>
          <w:shd w:val="clear" w:color="auto" w:fill="FFFFFF"/>
        </w:rPr>
        <w:t xml:space="preserve"> </w:t>
      </w:r>
      <w:r w:rsidR="001D6116" w:rsidRPr="0017336E">
        <w:rPr>
          <w:rFonts w:ascii="Times New Roman" w:hAnsi="Times New Roman" w:cs="Times New Roman"/>
          <w:color w:val="373A3C"/>
          <w:sz w:val="28"/>
          <w:szCs w:val="28"/>
          <w:shd w:val="clear" w:color="auto" w:fill="FFFFFF"/>
        </w:rPr>
        <w:t xml:space="preserve">in </w:t>
      </w:r>
      <w:r w:rsidR="001D6116" w:rsidRPr="0017336E">
        <w:rPr>
          <w:rFonts w:ascii="Times New Roman" w:hAnsi="Times New Roman" w:cs="Times New Roman"/>
          <w:i/>
          <w:iCs/>
          <w:color w:val="373A3C"/>
          <w:sz w:val="28"/>
          <w:szCs w:val="28"/>
          <w:shd w:val="clear" w:color="auto" w:fill="FFFFFF"/>
        </w:rPr>
        <w:t>Historia</w:t>
      </w:r>
      <w:r w:rsidR="001D6116" w:rsidRPr="0017336E">
        <w:rPr>
          <w:rFonts w:ascii="Times New Roman" w:hAnsi="Times New Roman" w:cs="Times New Roman"/>
          <w:color w:val="373A3C"/>
          <w:sz w:val="28"/>
          <w:szCs w:val="28"/>
          <w:shd w:val="clear" w:color="auto" w:fill="FFFFFF"/>
        </w:rPr>
        <w:t xml:space="preserve">, </w:t>
      </w:r>
      <w:r w:rsidR="00666606">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Welsh Arthurian materials</w:t>
      </w:r>
      <w:r w:rsidR="007745CE" w:rsidRPr="0017336E">
        <w:rPr>
          <w:rFonts w:ascii="Times New Roman" w:hAnsi="Times New Roman" w:cs="Times New Roman"/>
          <w:color w:val="373A3C"/>
          <w:sz w:val="28"/>
          <w:szCs w:val="28"/>
          <w:shd w:val="clear" w:color="auto" w:fill="FFFFFF"/>
        </w:rPr>
        <w:t xml:space="preserve"> </w:t>
      </w:r>
      <w:r w:rsidR="001D6116" w:rsidRPr="0017336E">
        <w:rPr>
          <w:rFonts w:ascii="Times New Roman" w:hAnsi="Times New Roman" w:cs="Times New Roman"/>
          <w:color w:val="373A3C"/>
          <w:sz w:val="28"/>
          <w:szCs w:val="28"/>
          <w:shd w:val="clear" w:color="auto" w:fill="FFFFFF"/>
        </w:rPr>
        <w:t xml:space="preserve">with their incredible amount of characters and examples of human perfection </w:t>
      </w:r>
      <w:r w:rsidR="00291BBD">
        <w:rPr>
          <w:rFonts w:ascii="Times New Roman" w:hAnsi="Times New Roman" w:cs="Times New Roman"/>
          <w:color w:val="373A3C"/>
          <w:sz w:val="28"/>
          <w:szCs w:val="28"/>
          <w:shd w:val="clear" w:color="auto" w:fill="FFFFFF"/>
        </w:rPr>
        <w:t>are</w:t>
      </w:r>
      <w:r w:rsidRPr="0017336E">
        <w:rPr>
          <w:rFonts w:ascii="Times New Roman" w:hAnsi="Times New Roman" w:cs="Times New Roman"/>
          <w:color w:val="373A3C"/>
          <w:sz w:val="28"/>
          <w:szCs w:val="28"/>
          <w:shd w:val="clear" w:color="auto" w:fill="FFFFFF"/>
        </w:rPr>
        <w:t xml:space="preserve"> used to create</w:t>
      </w:r>
      <w:r w:rsidR="007745CE" w:rsidRPr="0017336E">
        <w:rPr>
          <w:rFonts w:ascii="Times New Roman" w:hAnsi="Times New Roman" w:cs="Times New Roman"/>
          <w:color w:val="373A3C"/>
          <w:sz w:val="28"/>
          <w:szCs w:val="28"/>
          <w:shd w:val="clear" w:color="auto" w:fill="FFFFFF"/>
        </w:rPr>
        <w:t xml:space="preserve"> </w:t>
      </w:r>
      <w:r w:rsidR="00272A7A" w:rsidRPr="0017336E">
        <w:rPr>
          <w:rFonts w:ascii="Times New Roman" w:hAnsi="Times New Roman" w:cs="Times New Roman"/>
          <w:color w:val="373A3C"/>
          <w:sz w:val="28"/>
          <w:szCs w:val="28"/>
          <w:shd w:val="clear" w:color="auto" w:fill="FFFFFF"/>
        </w:rPr>
        <w:t xml:space="preserve">a personal circle for Arthur, i.e. the multileveled connections which </w:t>
      </w:r>
      <w:r w:rsidR="00272A7A" w:rsidRPr="0017336E">
        <w:rPr>
          <w:rFonts w:ascii="Times New Roman" w:hAnsi="Times New Roman" w:cs="Times New Roman"/>
          <w:color w:val="373A3C"/>
          <w:sz w:val="28"/>
          <w:szCs w:val="28"/>
          <w:shd w:val="clear" w:color="auto" w:fill="FFFFFF"/>
        </w:rPr>
        <w:lastRenderedPageBreak/>
        <w:t>he h</w:t>
      </w:r>
      <w:r w:rsidR="00666606">
        <w:rPr>
          <w:rFonts w:ascii="Times New Roman" w:hAnsi="Times New Roman" w:cs="Times New Roman"/>
          <w:color w:val="373A3C"/>
          <w:sz w:val="28"/>
          <w:szCs w:val="28"/>
          <w:shd w:val="clear" w:color="auto" w:fill="FFFFFF"/>
        </w:rPr>
        <w:t>olds</w:t>
      </w:r>
      <w:r w:rsidR="00272A7A" w:rsidRPr="0017336E">
        <w:rPr>
          <w:rFonts w:ascii="Times New Roman" w:hAnsi="Times New Roman" w:cs="Times New Roman"/>
          <w:color w:val="373A3C"/>
          <w:sz w:val="28"/>
          <w:szCs w:val="28"/>
          <w:shd w:val="clear" w:color="auto" w:fill="FFFFFF"/>
        </w:rPr>
        <w:t xml:space="preserve">. Geoffrey </w:t>
      </w:r>
      <w:r w:rsidR="00666606">
        <w:rPr>
          <w:rFonts w:ascii="Times New Roman" w:hAnsi="Times New Roman" w:cs="Times New Roman"/>
          <w:color w:val="373A3C"/>
          <w:sz w:val="28"/>
          <w:szCs w:val="28"/>
          <w:shd w:val="clear" w:color="auto" w:fill="FFFFFF"/>
        </w:rPr>
        <w:t>has built</w:t>
      </w:r>
      <w:r w:rsidR="00272A7A" w:rsidRPr="0017336E">
        <w:rPr>
          <w:rFonts w:ascii="Times New Roman" w:hAnsi="Times New Roman" w:cs="Times New Roman"/>
          <w:color w:val="373A3C"/>
          <w:sz w:val="28"/>
          <w:szCs w:val="28"/>
          <w:shd w:val="clear" w:color="auto" w:fill="FFFFFF"/>
        </w:rPr>
        <w:t xml:space="preserve"> this circle starting from the farthest point working through the long </w:t>
      </w:r>
      <w:r w:rsidR="00961285" w:rsidRPr="0017336E">
        <w:rPr>
          <w:rFonts w:ascii="Times New Roman" w:hAnsi="Times New Roman" w:cs="Times New Roman"/>
          <w:color w:val="373A3C"/>
          <w:sz w:val="28"/>
          <w:szCs w:val="28"/>
          <w:shd w:val="clear" w:color="auto" w:fill="FFFFFF"/>
        </w:rPr>
        <w:t xml:space="preserve">genealogy </w:t>
      </w:r>
      <w:r w:rsidR="00961285">
        <w:rPr>
          <w:rFonts w:ascii="Times New Roman" w:hAnsi="Times New Roman" w:cs="Times New Roman"/>
          <w:color w:val="373A3C"/>
          <w:sz w:val="28"/>
          <w:szCs w:val="28"/>
          <w:shd w:val="clear" w:color="auto" w:fill="FFFFFF"/>
        </w:rPr>
        <w:t>towards</w:t>
      </w:r>
      <w:r w:rsidR="00510458">
        <w:rPr>
          <w:rFonts w:ascii="Times New Roman" w:hAnsi="Times New Roman" w:cs="Times New Roman"/>
          <w:color w:val="373A3C"/>
          <w:sz w:val="28"/>
          <w:szCs w:val="28"/>
          <w:shd w:val="clear" w:color="auto" w:fill="FFFFFF"/>
        </w:rPr>
        <w:t xml:space="preserve"> </w:t>
      </w:r>
      <w:r w:rsidR="00DC29BB">
        <w:rPr>
          <w:rFonts w:ascii="Times New Roman" w:hAnsi="Times New Roman" w:cs="Times New Roman"/>
          <w:color w:val="373A3C"/>
          <w:sz w:val="28"/>
          <w:szCs w:val="28"/>
          <w:shd w:val="clear" w:color="auto" w:fill="FFFFFF"/>
        </w:rPr>
        <w:t xml:space="preserve">the </w:t>
      </w:r>
      <w:r w:rsidR="00510458">
        <w:rPr>
          <w:rFonts w:ascii="Times New Roman" w:hAnsi="Times New Roman" w:cs="Times New Roman"/>
          <w:color w:val="373A3C"/>
          <w:sz w:val="28"/>
          <w:szCs w:val="28"/>
          <w:shd w:val="clear" w:color="auto" w:fill="FFFFFF"/>
        </w:rPr>
        <w:t>close family.</w:t>
      </w:r>
    </w:p>
    <w:p w14:paraId="0A8BF519" w14:textId="048EAE3D" w:rsidR="00E64B7C" w:rsidRPr="0017336E" w:rsidRDefault="00732D60" w:rsidP="004A5BA4">
      <w:pPr>
        <w:spacing w:line="480" w:lineRule="auto"/>
        <w:jc w:val="both"/>
        <w:rPr>
          <w:rFonts w:ascii="Times New Roman" w:hAnsi="Times New Roman" w:cs="Times New Roman"/>
          <w:i/>
          <w:iCs/>
          <w:color w:val="373A3C"/>
          <w:sz w:val="28"/>
          <w:szCs w:val="28"/>
          <w:shd w:val="clear" w:color="auto" w:fill="FFFFFF"/>
        </w:rPr>
      </w:pPr>
      <w:r w:rsidRPr="0017336E">
        <w:rPr>
          <w:rFonts w:ascii="Times New Roman" w:hAnsi="Times New Roman" w:cs="Times New Roman"/>
          <w:color w:val="373A3C"/>
          <w:sz w:val="28"/>
          <w:szCs w:val="28"/>
          <w:shd w:val="clear" w:color="auto" w:fill="FFFFFF"/>
        </w:rPr>
        <w:t>The detailed family and ancestral history are</w:t>
      </w:r>
      <w:r w:rsidR="00AF3FAB" w:rsidRPr="0017336E">
        <w:rPr>
          <w:rFonts w:ascii="Times New Roman" w:hAnsi="Times New Roman" w:cs="Times New Roman"/>
          <w:color w:val="373A3C"/>
          <w:sz w:val="28"/>
          <w:szCs w:val="28"/>
          <w:shd w:val="clear" w:color="auto" w:fill="FFFFFF"/>
        </w:rPr>
        <w:t xml:space="preserve"> absent in the Welsh Arthurian sources</w:t>
      </w:r>
      <w:r w:rsidR="001421BF" w:rsidRPr="0017336E">
        <w:rPr>
          <w:rFonts w:ascii="Times New Roman" w:hAnsi="Times New Roman" w:cs="Times New Roman"/>
          <w:color w:val="373A3C"/>
          <w:sz w:val="28"/>
          <w:szCs w:val="28"/>
          <w:shd w:val="clear" w:color="auto" w:fill="FFFFFF"/>
        </w:rPr>
        <w:t>.</w:t>
      </w:r>
      <w:r w:rsidR="00AF3FAB" w:rsidRPr="0017336E">
        <w:rPr>
          <w:rFonts w:ascii="Times New Roman" w:hAnsi="Times New Roman" w:cs="Times New Roman"/>
          <w:color w:val="373A3C"/>
          <w:sz w:val="28"/>
          <w:szCs w:val="28"/>
          <w:shd w:val="clear" w:color="auto" w:fill="FFFFFF"/>
        </w:rPr>
        <w:t xml:space="preserve"> </w:t>
      </w:r>
      <w:r w:rsidR="005279CB" w:rsidRPr="0017336E">
        <w:rPr>
          <w:rFonts w:ascii="Times New Roman" w:hAnsi="Times New Roman" w:cs="Times New Roman"/>
          <w:color w:val="373A3C"/>
          <w:sz w:val="28"/>
          <w:szCs w:val="28"/>
          <w:shd w:val="clear" w:color="auto" w:fill="FFFFFF"/>
        </w:rPr>
        <w:t xml:space="preserve">The name of </w:t>
      </w:r>
      <w:r w:rsidR="004776A1" w:rsidRPr="0017336E">
        <w:rPr>
          <w:rFonts w:ascii="Times New Roman" w:hAnsi="Times New Roman" w:cs="Times New Roman"/>
          <w:color w:val="373A3C"/>
          <w:sz w:val="28"/>
          <w:szCs w:val="28"/>
          <w:shd w:val="clear" w:color="auto" w:fill="FFFFFF"/>
        </w:rPr>
        <w:t>Arthur’s father</w:t>
      </w:r>
      <w:r w:rsidR="00666606">
        <w:rPr>
          <w:rFonts w:ascii="Times New Roman" w:hAnsi="Times New Roman" w:cs="Times New Roman"/>
          <w:color w:val="373A3C"/>
          <w:sz w:val="28"/>
          <w:szCs w:val="28"/>
          <w:shd w:val="clear" w:color="auto" w:fill="FFFFFF"/>
        </w:rPr>
        <w:t>,</w:t>
      </w:r>
      <w:r w:rsidR="004776A1" w:rsidRPr="0017336E">
        <w:rPr>
          <w:rFonts w:ascii="Times New Roman" w:hAnsi="Times New Roman" w:cs="Times New Roman"/>
          <w:color w:val="373A3C"/>
          <w:sz w:val="28"/>
          <w:szCs w:val="28"/>
          <w:shd w:val="clear" w:color="auto" w:fill="FFFFFF"/>
        </w:rPr>
        <w:t xml:space="preserve"> </w:t>
      </w:r>
      <w:r w:rsidR="00782B45" w:rsidRPr="0017336E">
        <w:rPr>
          <w:rFonts w:ascii="Times New Roman" w:hAnsi="Times New Roman" w:cs="Times New Roman"/>
          <w:color w:val="373A3C"/>
          <w:sz w:val="28"/>
          <w:szCs w:val="28"/>
          <w:shd w:val="clear" w:color="auto" w:fill="FFFFFF"/>
        </w:rPr>
        <w:t>Utherpendragon (Uthyr Bendragon)</w:t>
      </w:r>
      <w:r w:rsidR="00666606">
        <w:rPr>
          <w:rFonts w:ascii="Times New Roman" w:hAnsi="Times New Roman" w:cs="Times New Roman"/>
          <w:color w:val="373A3C"/>
          <w:sz w:val="28"/>
          <w:szCs w:val="28"/>
          <w:shd w:val="clear" w:color="auto" w:fill="FFFFFF"/>
        </w:rPr>
        <w:t>,</w:t>
      </w:r>
      <w:r w:rsidR="00782B45" w:rsidRPr="0017336E">
        <w:rPr>
          <w:rFonts w:ascii="Times New Roman" w:hAnsi="Times New Roman" w:cs="Times New Roman"/>
          <w:color w:val="373A3C"/>
          <w:sz w:val="28"/>
          <w:szCs w:val="28"/>
          <w:shd w:val="clear" w:color="auto" w:fill="FFFFFF"/>
        </w:rPr>
        <w:t xml:space="preserve"> most likely belongs to ancient oral tradition</w:t>
      </w:r>
      <w:r w:rsidR="005279CB" w:rsidRPr="0017336E">
        <w:rPr>
          <w:rFonts w:ascii="Times New Roman" w:hAnsi="Times New Roman" w:cs="Times New Roman"/>
          <w:color w:val="373A3C"/>
          <w:sz w:val="28"/>
          <w:szCs w:val="28"/>
          <w:shd w:val="clear" w:color="auto" w:fill="FFFFFF"/>
        </w:rPr>
        <w:t xml:space="preserve">. It </w:t>
      </w:r>
      <w:r w:rsidR="00782B45" w:rsidRPr="0017336E">
        <w:rPr>
          <w:rFonts w:ascii="Times New Roman" w:hAnsi="Times New Roman" w:cs="Times New Roman"/>
          <w:color w:val="373A3C"/>
          <w:sz w:val="28"/>
          <w:szCs w:val="28"/>
          <w:shd w:val="clear" w:color="auto" w:fill="FFFFFF"/>
        </w:rPr>
        <w:t xml:space="preserve">existed in the Welsh sources </w:t>
      </w:r>
      <w:r w:rsidR="00666606" w:rsidRPr="0017336E">
        <w:rPr>
          <w:rFonts w:ascii="Times New Roman" w:hAnsi="Times New Roman" w:cs="Times New Roman"/>
          <w:color w:val="373A3C"/>
          <w:sz w:val="28"/>
          <w:szCs w:val="28"/>
          <w:shd w:val="clear" w:color="auto" w:fill="FFFFFF"/>
        </w:rPr>
        <w:t xml:space="preserve">before </w:t>
      </w:r>
      <w:r w:rsidR="00666606">
        <w:rPr>
          <w:rFonts w:ascii="Times New Roman" w:hAnsi="Times New Roman" w:cs="Times New Roman"/>
          <w:color w:val="373A3C"/>
          <w:sz w:val="28"/>
          <w:szCs w:val="28"/>
          <w:shd w:val="clear" w:color="auto" w:fill="FFFFFF"/>
        </w:rPr>
        <w:t>Geoffrey’s</w:t>
      </w:r>
      <w:r w:rsidR="00782B45" w:rsidRPr="0017336E">
        <w:rPr>
          <w:rFonts w:ascii="Times New Roman" w:hAnsi="Times New Roman" w:cs="Times New Roman"/>
          <w:color w:val="373A3C"/>
          <w:sz w:val="28"/>
          <w:szCs w:val="28"/>
          <w:shd w:val="clear" w:color="auto" w:fill="FFFFFF"/>
        </w:rPr>
        <w:t xml:space="preserve"> account </w:t>
      </w:r>
      <w:r w:rsidR="00286A8A">
        <w:rPr>
          <w:rFonts w:ascii="Times New Roman" w:hAnsi="Times New Roman" w:cs="Times New Roman"/>
          <w:color w:val="373A3C"/>
          <w:sz w:val="28"/>
          <w:szCs w:val="28"/>
          <w:shd w:val="clear" w:color="auto" w:fill="FFFFFF"/>
        </w:rPr>
        <w:t xml:space="preserve">but mainly </w:t>
      </w:r>
      <w:r w:rsidR="00782B45" w:rsidRPr="0017336E">
        <w:rPr>
          <w:rFonts w:ascii="Times New Roman" w:hAnsi="Times New Roman" w:cs="Times New Roman"/>
          <w:color w:val="373A3C"/>
          <w:sz w:val="28"/>
          <w:szCs w:val="28"/>
          <w:shd w:val="clear" w:color="auto" w:fill="FFFFFF"/>
        </w:rPr>
        <w:t xml:space="preserve">as ‘Chief of </w:t>
      </w:r>
      <w:proofErr w:type="gramStart"/>
      <w:r w:rsidR="00782B45" w:rsidRPr="0017336E">
        <w:rPr>
          <w:rFonts w:ascii="Times New Roman" w:hAnsi="Times New Roman" w:cs="Times New Roman"/>
          <w:color w:val="373A3C"/>
          <w:sz w:val="28"/>
          <w:szCs w:val="28"/>
          <w:shd w:val="clear" w:color="auto" w:fill="FFFFFF"/>
        </w:rPr>
        <w:t>warriors</w:t>
      </w:r>
      <w:r w:rsidR="00666606">
        <w:rPr>
          <w:rFonts w:ascii="Times New Roman" w:hAnsi="Times New Roman" w:cs="Times New Roman"/>
          <w:color w:val="373A3C"/>
          <w:sz w:val="28"/>
          <w:szCs w:val="28"/>
          <w:shd w:val="clear" w:color="auto" w:fill="FFFFFF"/>
        </w:rPr>
        <w:t>’</w:t>
      </w:r>
      <w:proofErr w:type="gramEnd"/>
      <w:r w:rsidR="00666606">
        <w:rPr>
          <w:rFonts w:ascii="Times New Roman" w:hAnsi="Times New Roman" w:cs="Times New Roman"/>
          <w:color w:val="373A3C"/>
          <w:sz w:val="28"/>
          <w:szCs w:val="28"/>
          <w:shd w:val="clear" w:color="auto" w:fill="FFFFFF"/>
        </w:rPr>
        <w:t>.</w:t>
      </w:r>
      <w:r w:rsidR="00B760E9" w:rsidRPr="0017336E">
        <w:rPr>
          <w:rStyle w:val="FootnoteReference"/>
          <w:rFonts w:ascii="Times New Roman" w:hAnsi="Times New Roman" w:cs="Times New Roman"/>
          <w:color w:val="373A3C"/>
          <w:sz w:val="28"/>
          <w:szCs w:val="28"/>
          <w:shd w:val="clear" w:color="auto" w:fill="FFFFFF"/>
        </w:rPr>
        <w:footnoteReference w:id="29"/>
      </w:r>
      <w:r w:rsidR="00782B45" w:rsidRPr="0017336E">
        <w:rPr>
          <w:rFonts w:ascii="Times New Roman" w:hAnsi="Times New Roman" w:cs="Times New Roman"/>
          <w:color w:val="373A3C"/>
          <w:sz w:val="28"/>
          <w:szCs w:val="28"/>
          <w:shd w:val="clear" w:color="auto" w:fill="FFFFFF"/>
        </w:rPr>
        <w:t xml:space="preserve"> </w:t>
      </w:r>
      <w:r w:rsidR="00286A8A">
        <w:rPr>
          <w:rFonts w:ascii="Times New Roman" w:hAnsi="Times New Roman" w:cs="Times New Roman"/>
          <w:color w:val="373A3C"/>
          <w:sz w:val="28"/>
          <w:szCs w:val="28"/>
          <w:shd w:val="clear" w:color="auto" w:fill="FFFFFF"/>
        </w:rPr>
        <w:t xml:space="preserve">However, other sources may imply that Uther is a father of two sons: Madog and Arthur. </w:t>
      </w:r>
      <w:r w:rsidR="00B760E9" w:rsidRPr="0017336E">
        <w:rPr>
          <w:rFonts w:ascii="Times New Roman" w:hAnsi="Times New Roman" w:cs="Times New Roman"/>
          <w:color w:val="373A3C"/>
          <w:sz w:val="28"/>
          <w:szCs w:val="28"/>
          <w:shd w:val="clear" w:color="auto" w:fill="FFFFFF"/>
        </w:rPr>
        <w:t xml:space="preserve">In </w:t>
      </w:r>
      <w:r w:rsidR="00B760E9" w:rsidRPr="0017336E">
        <w:rPr>
          <w:rFonts w:ascii="Times New Roman" w:hAnsi="Times New Roman" w:cs="Times New Roman"/>
          <w:i/>
          <w:iCs/>
          <w:color w:val="373A3C"/>
          <w:sz w:val="28"/>
          <w:szCs w:val="28"/>
          <w:shd w:val="clear" w:color="auto" w:fill="FFFFFF"/>
        </w:rPr>
        <w:t xml:space="preserve">Ymddiddan Arthur a’r Eryr </w:t>
      </w:r>
      <w:r w:rsidR="00B760E9" w:rsidRPr="0017336E">
        <w:rPr>
          <w:rFonts w:ascii="Times New Roman" w:hAnsi="Times New Roman" w:cs="Times New Roman"/>
          <w:color w:val="373A3C"/>
          <w:sz w:val="28"/>
          <w:szCs w:val="28"/>
          <w:shd w:val="clear" w:color="auto" w:fill="FFFFFF"/>
        </w:rPr>
        <w:t xml:space="preserve">(‘The Dialogue of Arthur and the Eagle’) </w:t>
      </w:r>
      <w:r w:rsidR="00515F3F" w:rsidRPr="0017336E">
        <w:rPr>
          <w:rFonts w:ascii="Times New Roman" w:hAnsi="Times New Roman" w:cs="Times New Roman"/>
          <w:color w:val="373A3C"/>
          <w:sz w:val="28"/>
          <w:szCs w:val="28"/>
          <w:shd w:val="clear" w:color="auto" w:fill="FFFFFF"/>
        </w:rPr>
        <w:t>Eliwlad says: ‘I am the son of Madog son of Uthr’</w:t>
      </w:r>
      <w:r w:rsidR="00286A8A">
        <w:rPr>
          <w:rFonts w:ascii="Times New Roman" w:hAnsi="Times New Roman" w:cs="Times New Roman"/>
          <w:color w:val="373A3C"/>
          <w:sz w:val="28"/>
          <w:szCs w:val="28"/>
          <w:shd w:val="clear" w:color="auto" w:fill="FFFFFF"/>
        </w:rPr>
        <w:t xml:space="preserve"> and Arthur calls him his nephew</w:t>
      </w:r>
      <w:r w:rsidR="00515F3F" w:rsidRPr="0017336E">
        <w:rPr>
          <w:rFonts w:ascii="Times New Roman" w:hAnsi="Times New Roman" w:cs="Times New Roman"/>
          <w:color w:val="373A3C"/>
          <w:sz w:val="28"/>
          <w:szCs w:val="28"/>
          <w:shd w:val="clear" w:color="auto" w:fill="FFFFFF"/>
        </w:rPr>
        <w:t>.</w:t>
      </w:r>
      <w:r w:rsidR="00515F3F" w:rsidRPr="0017336E">
        <w:rPr>
          <w:rStyle w:val="FootnoteReference"/>
          <w:rFonts w:ascii="Times New Roman" w:hAnsi="Times New Roman" w:cs="Times New Roman"/>
          <w:color w:val="373A3C"/>
          <w:sz w:val="28"/>
          <w:szCs w:val="28"/>
          <w:shd w:val="clear" w:color="auto" w:fill="FFFFFF"/>
        </w:rPr>
        <w:footnoteReference w:id="30"/>
      </w:r>
      <w:r w:rsidR="006A3A8C" w:rsidRPr="0017336E">
        <w:rPr>
          <w:rFonts w:ascii="Times New Roman" w:hAnsi="Times New Roman" w:cs="Times New Roman"/>
          <w:color w:val="373A3C"/>
          <w:sz w:val="28"/>
          <w:szCs w:val="28"/>
          <w:shd w:val="clear" w:color="auto" w:fill="FFFFFF"/>
        </w:rPr>
        <w:t xml:space="preserve"> In a short lamenting poem </w:t>
      </w:r>
      <w:r w:rsidR="006A3A8C" w:rsidRPr="0017336E">
        <w:rPr>
          <w:rFonts w:ascii="Times New Roman" w:hAnsi="Times New Roman" w:cs="Times New Roman"/>
          <w:i/>
          <w:iCs/>
          <w:color w:val="373A3C"/>
          <w:sz w:val="28"/>
          <w:szCs w:val="28"/>
          <w:shd w:val="clear" w:color="auto" w:fill="FFFFFF"/>
        </w:rPr>
        <w:t>Brave Madog</w:t>
      </w:r>
      <w:r w:rsidR="00510458">
        <w:rPr>
          <w:rFonts w:ascii="Times New Roman" w:hAnsi="Times New Roman" w:cs="Times New Roman"/>
          <w:i/>
          <w:iCs/>
          <w:color w:val="373A3C"/>
          <w:sz w:val="28"/>
          <w:szCs w:val="28"/>
          <w:shd w:val="clear" w:color="auto" w:fill="FFFFFF"/>
        </w:rPr>
        <w:t>,</w:t>
      </w:r>
      <w:r w:rsidR="006A3A8C" w:rsidRPr="0017336E">
        <w:rPr>
          <w:rFonts w:ascii="Times New Roman" w:hAnsi="Times New Roman" w:cs="Times New Roman"/>
          <w:color w:val="373A3C"/>
          <w:sz w:val="28"/>
          <w:szCs w:val="28"/>
          <w:shd w:val="clear" w:color="auto" w:fill="FFFFFF"/>
        </w:rPr>
        <w:t xml:space="preserve"> Madog is also named as Uther’s son.</w:t>
      </w:r>
      <w:r w:rsidR="006A3A8C" w:rsidRPr="0017336E">
        <w:rPr>
          <w:rStyle w:val="FootnoteReference"/>
          <w:rFonts w:ascii="Times New Roman" w:hAnsi="Times New Roman" w:cs="Times New Roman"/>
          <w:color w:val="373A3C"/>
          <w:sz w:val="28"/>
          <w:szCs w:val="28"/>
          <w:shd w:val="clear" w:color="auto" w:fill="FFFFFF"/>
        </w:rPr>
        <w:footnoteReference w:id="31"/>
      </w:r>
      <w:r w:rsidR="006A3A8C" w:rsidRPr="0017336E">
        <w:rPr>
          <w:rFonts w:ascii="Times New Roman" w:hAnsi="Times New Roman" w:cs="Times New Roman"/>
          <w:color w:val="373A3C"/>
          <w:sz w:val="28"/>
          <w:szCs w:val="28"/>
          <w:shd w:val="clear" w:color="auto" w:fill="FFFFFF"/>
        </w:rPr>
        <w:t xml:space="preserve"> </w:t>
      </w:r>
      <w:r w:rsidR="000E7BEE" w:rsidRPr="0017336E">
        <w:rPr>
          <w:rFonts w:ascii="Times New Roman" w:hAnsi="Times New Roman" w:cs="Times New Roman"/>
          <w:color w:val="373A3C"/>
          <w:sz w:val="28"/>
          <w:szCs w:val="28"/>
          <w:shd w:val="clear" w:color="auto" w:fill="FFFFFF"/>
        </w:rPr>
        <w:t xml:space="preserve">In </w:t>
      </w:r>
      <w:r w:rsidR="000E7BEE" w:rsidRPr="0017336E">
        <w:rPr>
          <w:rFonts w:ascii="Times New Roman" w:hAnsi="Times New Roman" w:cs="Times New Roman"/>
          <w:i/>
          <w:iCs/>
          <w:color w:val="373A3C"/>
          <w:sz w:val="28"/>
          <w:szCs w:val="28"/>
          <w:shd w:val="clear" w:color="auto" w:fill="FFFFFF"/>
        </w:rPr>
        <w:t>Trioedd Ynys Prydein</w:t>
      </w:r>
      <w:r w:rsidR="000E7BEE" w:rsidRPr="0017336E">
        <w:rPr>
          <w:rFonts w:ascii="Times New Roman" w:hAnsi="Times New Roman" w:cs="Times New Roman"/>
          <w:color w:val="373A3C"/>
          <w:sz w:val="28"/>
          <w:szCs w:val="28"/>
          <w:shd w:val="clear" w:color="auto" w:fill="FFFFFF"/>
        </w:rPr>
        <w:t xml:space="preserve"> (‘The Triads of </w:t>
      </w:r>
      <w:r w:rsidR="00DC29BB">
        <w:rPr>
          <w:rFonts w:ascii="Times New Roman" w:hAnsi="Times New Roman" w:cs="Times New Roman"/>
          <w:color w:val="373A3C"/>
          <w:sz w:val="28"/>
          <w:szCs w:val="28"/>
          <w:shd w:val="clear" w:color="auto" w:fill="FFFFFF"/>
        </w:rPr>
        <w:t>t</w:t>
      </w:r>
      <w:r w:rsidR="000E7BEE" w:rsidRPr="0017336E">
        <w:rPr>
          <w:rFonts w:ascii="Times New Roman" w:hAnsi="Times New Roman" w:cs="Times New Roman"/>
          <w:color w:val="373A3C"/>
          <w:sz w:val="28"/>
          <w:szCs w:val="28"/>
          <w:shd w:val="clear" w:color="auto" w:fill="FFFFFF"/>
        </w:rPr>
        <w:t>he Island of Britain’) Uther’s name is one of the three in the ‘Three Great Enchantments of the Island of Britain’: ‘ the Enchantment of Uthyr Pendragon (which he taught to Menw son of Teirgwaedd)’.</w:t>
      </w:r>
      <w:r w:rsidR="000E7BEE" w:rsidRPr="0017336E">
        <w:rPr>
          <w:rStyle w:val="FootnoteReference"/>
          <w:rFonts w:ascii="Times New Roman" w:hAnsi="Times New Roman" w:cs="Times New Roman"/>
          <w:color w:val="373A3C"/>
          <w:sz w:val="28"/>
          <w:szCs w:val="28"/>
          <w:shd w:val="clear" w:color="auto" w:fill="FFFFFF"/>
        </w:rPr>
        <w:footnoteReference w:id="32"/>
      </w:r>
      <w:r w:rsidR="000E7BEE" w:rsidRPr="0017336E">
        <w:rPr>
          <w:rFonts w:ascii="Times New Roman" w:hAnsi="Times New Roman" w:cs="Times New Roman"/>
          <w:color w:val="373A3C"/>
          <w:sz w:val="28"/>
          <w:szCs w:val="28"/>
          <w:shd w:val="clear" w:color="auto" w:fill="FFFFFF"/>
        </w:rPr>
        <w:t xml:space="preserve"> </w:t>
      </w:r>
      <w:r w:rsidR="00D06736" w:rsidRPr="0017336E">
        <w:rPr>
          <w:rFonts w:ascii="Times New Roman" w:hAnsi="Times New Roman" w:cs="Times New Roman"/>
          <w:color w:val="373A3C"/>
          <w:sz w:val="28"/>
          <w:szCs w:val="28"/>
          <w:shd w:val="clear" w:color="auto" w:fill="FFFFFF"/>
        </w:rPr>
        <w:t xml:space="preserve">Menw is mentioned in </w:t>
      </w:r>
      <w:r w:rsidR="00D06736" w:rsidRPr="0017336E">
        <w:rPr>
          <w:rFonts w:ascii="Times New Roman" w:hAnsi="Times New Roman" w:cs="Times New Roman"/>
          <w:i/>
          <w:iCs/>
          <w:color w:val="373A3C"/>
          <w:sz w:val="28"/>
          <w:szCs w:val="28"/>
          <w:shd w:val="clear" w:color="auto" w:fill="FFFFFF"/>
        </w:rPr>
        <w:t xml:space="preserve">Culhwch </w:t>
      </w:r>
      <w:r w:rsidR="00D06736" w:rsidRPr="0017336E">
        <w:rPr>
          <w:rFonts w:ascii="Times New Roman" w:hAnsi="Times New Roman" w:cs="Times New Roman"/>
          <w:color w:val="373A3C"/>
          <w:sz w:val="28"/>
          <w:szCs w:val="28"/>
          <w:shd w:val="clear" w:color="auto" w:fill="FFFFFF"/>
        </w:rPr>
        <w:t>as the one who could cast an invisibility spell,</w:t>
      </w:r>
      <w:r w:rsidR="00D06736" w:rsidRPr="0017336E">
        <w:rPr>
          <w:rStyle w:val="FootnoteReference"/>
          <w:rFonts w:ascii="Times New Roman" w:hAnsi="Times New Roman" w:cs="Times New Roman"/>
          <w:color w:val="373A3C"/>
          <w:sz w:val="28"/>
          <w:szCs w:val="28"/>
          <w:shd w:val="clear" w:color="auto" w:fill="FFFFFF"/>
        </w:rPr>
        <w:footnoteReference w:id="33"/>
      </w:r>
      <w:r w:rsidR="00FB3467">
        <w:rPr>
          <w:rFonts w:ascii="Times New Roman" w:hAnsi="Times New Roman" w:cs="Times New Roman"/>
          <w:color w:val="373A3C"/>
          <w:sz w:val="28"/>
          <w:szCs w:val="28"/>
          <w:shd w:val="clear" w:color="auto" w:fill="FFFFFF"/>
        </w:rPr>
        <w:t xml:space="preserve"> </w:t>
      </w:r>
      <w:r w:rsidR="00A5408B">
        <w:rPr>
          <w:rFonts w:ascii="Times New Roman" w:hAnsi="Times New Roman" w:cs="Times New Roman"/>
          <w:color w:val="373A3C"/>
          <w:sz w:val="28"/>
          <w:szCs w:val="28"/>
          <w:shd w:val="clear" w:color="auto" w:fill="FFFFFF"/>
        </w:rPr>
        <w:t>so,</w:t>
      </w:r>
      <w:r w:rsidR="00D06736" w:rsidRPr="0017336E">
        <w:rPr>
          <w:rFonts w:ascii="Times New Roman" w:hAnsi="Times New Roman" w:cs="Times New Roman"/>
          <w:color w:val="373A3C"/>
          <w:sz w:val="28"/>
          <w:szCs w:val="28"/>
          <w:shd w:val="clear" w:color="auto" w:fill="FFFFFF"/>
        </w:rPr>
        <w:t xml:space="preserve"> </w:t>
      </w:r>
      <w:r w:rsidR="00DC29BB" w:rsidRPr="00DC29BB">
        <w:rPr>
          <w:rFonts w:ascii="Times New Roman" w:hAnsi="Times New Roman" w:cs="Times New Roman"/>
          <w:color w:val="404040" w:themeColor="text1" w:themeTint="BF"/>
          <w:sz w:val="28"/>
          <w:szCs w:val="28"/>
          <w:shd w:val="clear" w:color="auto" w:fill="FFFFFF"/>
        </w:rPr>
        <w:t>Rachel</w:t>
      </w:r>
      <w:r w:rsidR="00551715" w:rsidRPr="00DC29BB">
        <w:rPr>
          <w:rFonts w:ascii="Times New Roman" w:hAnsi="Times New Roman" w:cs="Times New Roman"/>
          <w:color w:val="404040" w:themeColor="text1" w:themeTint="BF"/>
          <w:sz w:val="28"/>
          <w:szCs w:val="28"/>
          <w:shd w:val="clear" w:color="auto" w:fill="FFFFFF"/>
        </w:rPr>
        <w:t xml:space="preserve"> Bromwich </w:t>
      </w:r>
      <w:r w:rsidR="00551715" w:rsidRPr="0017336E">
        <w:rPr>
          <w:rFonts w:ascii="Times New Roman" w:hAnsi="Times New Roman" w:cs="Times New Roman"/>
          <w:color w:val="373A3C"/>
          <w:sz w:val="28"/>
          <w:szCs w:val="28"/>
          <w:shd w:val="clear" w:color="auto" w:fill="FFFFFF"/>
        </w:rPr>
        <w:t xml:space="preserve">suggests, </w:t>
      </w:r>
      <w:r w:rsidR="00D06736" w:rsidRPr="0017336E">
        <w:rPr>
          <w:rFonts w:ascii="Times New Roman" w:hAnsi="Times New Roman" w:cs="Times New Roman"/>
          <w:color w:val="373A3C"/>
          <w:sz w:val="28"/>
          <w:szCs w:val="28"/>
          <w:shd w:val="clear" w:color="auto" w:fill="FFFFFF"/>
        </w:rPr>
        <w:t>this might be a reference to Uther’s shape-shifting abilities</w:t>
      </w:r>
      <w:r w:rsidR="008C2515" w:rsidRPr="0017336E">
        <w:rPr>
          <w:rFonts w:ascii="Times New Roman" w:hAnsi="Times New Roman" w:cs="Times New Roman"/>
          <w:color w:val="373A3C"/>
          <w:sz w:val="28"/>
          <w:szCs w:val="28"/>
          <w:shd w:val="clear" w:color="auto" w:fill="FFFFFF"/>
        </w:rPr>
        <w:t>.</w:t>
      </w:r>
      <w:r w:rsidR="00A5408B" w:rsidRPr="0017336E">
        <w:rPr>
          <w:rStyle w:val="FootnoteReference"/>
          <w:rFonts w:ascii="Times New Roman" w:hAnsi="Times New Roman" w:cs="Times New Roman"/>
          <w:color w:val="373A3C"/>
          <w:sz w:val="28"/>
          <w:szCs w:val="28"/>
          <w:shd w:val="clear" w:color="auto" w:fill="FFFFFF"/>
        </w:rPr>
        <w:footnoteReference w:id="34"/>
      </w:r>
      <w:r w:rsidR="00A5408B" w:rsidRPr="0017336E">
        <w:rPr>
          <w:rFonts w:ascii="Times New Roman" w:hAnsi="Times New Roman" w:cs="Times New Roman"/>
          <w:color w:val="373A3C"/>
          <w:sz w:val="28"/>
          <w:szCs w:val="28"/>
          <w:shd w:val="clear" w:color="auto" w:fill="FFFFFF"/>
        </w:rPr>
        <w:t xml:space="preserve"> </w:t>
      </w:r>
      <w:r w:rsidR="008C2515" w:rsidRPr="0017336E">
        <w:rPr>
          <w:rFonts w:ascii="Times New Roman" w:hAnsi="Times New Roman" w:cs="Times New Roman"/>
          <w:color w:val="373A3C"/>
          <w:sz w:val="28"/>
          <w:szCs w:val="28"/>
          <w:shd w:val="clear" w:color="auto" w:fill="FFFFFF"/>
        </w:rPr>
        <w:t>In Geoffrey’s account</w:t>
      </w:r>
      <w:r w:rsidR="00DC29BB">
        <w:rPr>
          <w:rFonts w:ascii="Times New Roman" w:hAnsi="Times New Roman" w:cs="Times New Roman"/>
          <w:color w:val="373A3C"/>
          <w:sz w:val="28"/>
          <w:szCs w:val="28"/>
          <w:shd w:val="clear" w:color="auto" w:fill="FFFFFF"/>
        </w:rPr>
        <w:t>,</w:t>
      </w:r>
      <w:r w:rsidR="008C2515" w:rsidRPr="0017336E">
        <w:rPr>
          <w:rFonts w:ascii="Times New Roman" w:hAnsi="Times New Roman" w:cs="Times New Roman"/>
          <w:color w:val="373A3C"/>
          <w:sz w:val="28"/>
          <w:szCs w:val="28"/>
          <w:shd w:val="clear" w:color="auto" w:fill="FFFFFF"/>
        </w:rPr>
        <w:t xml:space="preserve"> Uther also changes his appearance </w:t>
      </w:r>
      <w:r w:rsidR="00D06736" w:rsidRPr="0017336E">
        <w:rPr>
          <w:rFonts w:ascii="Times New Roman" w:hAnsi="Times New Roman" w:cs="Times New Roman"/>
          <w:color w:val="373A3C"/>
          <w:sz w:val="28"/>
          <w:szCs w:val="28"/>
          <w:shd w:val="clear" w:color="auto" w:fill="FFFFFF"/>
        </w:rPr>
        <w:t>in the episode of Ygerna’s deception</w:t>
      </w:r>
      <w:r w:rsidR="00034B82" w:rsidRPr="0017336E">
        <w:rPr>
          <w:rFonts w:ascii="Times New Roman" w:hAnsi="Times New Roman" w:cs="Times New Roman"/>
          <w:color w:val="373A3C"/>
          <w:sz w:val="28"/>
          <w:szCs w:val="28"/>
          <w:shd w:val="clear" w:color="auto" w:fill="FFFFFF"/>
        </w:rPr>
        <w:t xml:space="preserve"> albeit with Merlin’s help.</w:t>
      </w:r>
      <w:r w:rsidR="00910D24" w:rsidRPr="0017336E">
        <w:rPr>
          <w:rFonts w:ascii="Times New Roman" w:hAnsi="Times New Roman" w:cs="Times New Roman"/>
          <w:color w:val="373A3C"/>
          <w:sz w:val="28"/>
          <w:szCs w:val="28"/>
          <w:shd w:val="clear" w:color="auto" w:fill="FFFFFF"/>
        </w:rPr>
        <w:t xml:space="preserve"> </w:t>
      </w:r>
    </w:p>
    <w:p w14:paraId="17FA7C72" w14:textId="496E4BDC" w:rsidR="00AE439D" w:rsidRPr="0017336E" w:rsidRDefault="00A90FAC"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lastRenderedPageBreak/>
        <w:t xml:space="preserve">Although Welsh sources do not </w:t>
      </w:r>
      <w:r w:rsidR="00AD7B09">
        <w:rPr>
          <w:rFonts w:ascii="Times New Roman" w:hAnsi="Times New Roman" w:cs="Times New Roman"/>
          <w:color w:val="373A3C"/>
          <w:sz w:val="28"/>
          <w:szCs w:val="28"/>
          <w:shd w:val="clear" w:color="auto" w:fill="FFFFFF"/>
        </w:rPr>
        <w:t xml:space="preserve">give </w:t>
      </w:r>
      <w:r w:rsidR="00286A8A">
        <w:rPr>
          <w:rFonts w:ascii="Times New Roman" w:hAnsi="Times New Roman" w:cs="Times New Roman"/>
          <w:color w:val="373A3C"/>
          <w:sz w:val="28"/>
          <w:szCs w:val="28"/>
          <w:shd w:val="clear" w:color="auto" w:fill="FFFFFF"/>
        </w:rPr>
        <w:t xml:space="preserve">clear links of </w:t>
      </w:r>
      <w:r w:rsidRPr="0017336E">
        <w:rPr>
          <w:rFonts w:ascii="Times New Roman" w:hAnsi="Times New Roman" w:cs="Times New Roman"/>
          <w:color w:val="373A3C"/>
          <w:sz w:val="28"/>
          <w:szCs w:val="28"/>
          <w:shd w:val="clear" w:color="auto" w:fill="FFFFFF"/>
        </w:rPr>
        <w:t>Arthur</w:t>
      </w:r>
      <w:r w:rsidR="00286A8A">
        <w:rPr>
          <w:rFonts w:ascii="Times New Roman" w:hAnsi="Times New Roman" w:cs="Times New Roman"/>
          <w:color w:val="373A3C"/>
          <w:sz w:val="28"/>
          <w:szCs w:val="28"/>
          <w:shd w:val="clear" w:color="auto" w:fill="FFFFFF"/>
        </w:rPr>
        <w:t xml:space="preserve"> to his parents,</w:t>
      </w:r>
      <w:r w:rsidRPr="0017336E">
        <w:rPr>
          <w:rFonts w:ascii="Times New Roman" w:hAnsi="Times New Roman" w:cs="Times New Roman"/>
          <w:color w:val="373A3C"/>
          <w:sz w:val="28"/>
          <w:szCs w:val="28"/>
          <w:shd w:val="clear" w:color="auto" w:fill="FFFFFF"/>
        </w:rPr>
        <w:t xml:space="preserve"> there are some names of his extended family and of his son</w:t>
      </w:r>
      <w:r w:rsidR="00436F90" w:rsidRPr="0017336E">
        <w:rPr>
          <w:rFonts w:ascii="Times New Roman" w:hAnsi="Times New Roman" w:cs="Times New Roman"/>
          <w:color w:val="373A3C"/>
          <w:sz w:val="28"/>
          <w:szCs w:val="28"/>
          <w:shd w:val="clear" w:color="auto" w:fill="FFFFFF"/>
        </w:rPr>
        <w:t xml:space="preserve">, Llachau. </w:t>
      </w:r>
      <w:r w:rsidR="00E10888" w:rsidRPr="0017336E">
        <w:rPr>
          <w:rFonts w:ascii="Times New Roman" w:hAnsi="Times New Roman" w:cs="Times New Roman"/>
          <w:color w:val="373A3C"/>
          <w:sz w:val="28"/>
          <w:szCs w:val="28"/>
          <w:shd w:val="clear" w:color="auto" w:fill="FFFFFF"/>
        </w:rPr>
        <w:t xml:space="preserve">There are only brief allusions but overall he </w:t>
      </w:r>
      <w:r w:rsidR="00C80795" w:rsidRPr="0017336E">
        <w:rPr>
          <w:rFonts w:ascii="Times New Roman" w:hAnsi="Times New Roman" w:cs="Times New Roman"/>
          <w:color w:val="373A3C"/>
          <w:sz w:val="28"/>
          <w:szCs w:val="28"/>
          <w:shd w:val="clear" w:color="auto" w:fill="FFFFFF"/>
        </w:rPr>
        <w:t>comes out</w:t>
      </w:r>
      <w:r w:rsidR="00E10888" w:rsidRPr="0017336E">
        <w:rPr>
          <w:rFonts w:ascii="Times New Roman" w:hAnsi="Times New Roman" w:cs="Times New Roman"/>
          <w:color w:val="373A3C"/>
          <w:sz w:val="28"/>
          <w:szCs w:val="28"/>
          <w:shd w:val="clear" w:color="auto" w:fill="FFFFFF"/>
        </w:rPr>
        <w:t xml:space="preserve"> as</w:t>
      </w:r>
      <w:r w:rsidR="00436F90" w:rsidRPr="0017336E">
        <w:rPr>
          <w:rFonts w:ascii="Times New Roman" w:hAnsi="Times New Roman" w:cs="Times New Roman"/>
          <w:color w:val="373A3C"/>
          <w:sz w:val="28"/>
          <w:szCs w:val="28"/>
          <w:shd w:val="clear" w:color="auto" w:fill="FFFFFF"/>
        </w:rPr>
        <w:t xml:space="preserve"> a man of substance and a mighty</w:t>
      </w:r>
      <w:r w:rsidR="00E10888" w:rsidRPr="0017336E">
        <w:rPr>
          <w:rFonts w:ascii="Times New Roman" w:hAnsi="Times New Roman" w:cs="Times New Roman"/>
          <w:color w:val="373A3C"/>
          <w:sz w:val="28"/>
          <w:szCs w:val="28"/>
          <w:shd w:val="clear" w:color="auto" w:fill="FFFFFF"/>
        </w:rPr>
        <w:t>, fearless</w:t>
      </w:r>
      <w:r w:rsidR="00436F90" w:rsidRPr="0017336E">
        <w:rPr>
          <w:rFonts w:ascii="Times New Roman" w:hAnsi="Times New Roman" w:cs="Times New Roman"/>
          <w:color w:val="373A3C"/>
          <w:sz w:val="28"/>
          <w:szCs w:val="28"/>
          <w:shd w:val="clear" w:color="auto" w:fill="FFFFFF"/>
        </w:rPr>
        <w:t xml:space="preserve"> warrior</w:t>
      </w:r>
      <w:r w:rsidR="00E10888" w:rsidRPr="0017336E">
        <w:rPr>
          <w:rFonts w:ascii="Times New Roman" w:hAnsi="Times New Roman" w:cs="Times New Roman"/>
          <w:color w:val="373A3C"/>
          <w:sz w:val="28"/>
          <w:szCs w:val="28"/>
          <w:shd w:val="clear" w:color="auto" w:fill="FFFFFF"/>
        </w:rPr>
        <w:t>.</w:t>
      </w:r>
      <w:r w:rsidR="00E10888" w:rsidRPr="0017336E">
        <w:rPr>
          <w:rStyle w:val="FootnoteReference"/>
          <w:rFonts w:ascii="Times New Roman" w:hAnsi="Times New Roman" w:cs="Times New Roman"/>
          <w:color w:val="373A3C"/>
          <w:sz w:val="28"/>
          <w:szCs w:val="28"/>
          <w:shd w:val="clear" w:color="auto" w:fill="FFFFFF"/>
        </w:rPr>
        <w:footnoteReference w:id="35"/>
      </w:r>
      <w:r w:rsidR="00E10888" w:rsidRPr="0017336E">
        <w:rPr>
          <w:rFonts w:ascii="Times New Roman" w:hAnsi="Times New Roman" w:cs="Times New Roman"/>
          <w:color w:val="373A3C"/>
          <w:sz w:val="28"/>
          <w:szCs w:val="28"/>
          <w:shd w:val="clear" w:color="auto" w:fill="FFFFFF"/>
        </w:rPr>
        <w:t xml:space="preserve"> In </w:t>
      </w:r>
      <w:r w:rsidR="00E10888" w:rsidRPr="0017336E">
        <w:rPr>
          <w:rFonts w:ascii="Times New Roman" w:hAnsi="Times New Roman" w:cs="Times New Roman"/>
          <w:i/>
          <w:iCs/>
          <w:color w:val="373A3C"/>
          <w:sz w:val="28"/>
          <w:szCs w:val="28"/>
          <w:shd w:val="clear" w:color="auto" w:fill="FFFFFF"/>
        </w:rPr>
        <w:t>Pa Gur</w:t>
      </w:r>
      <w:r w:rsidR="00E10888" w:rsidRPr="0017336E">
        <w:rPr>
          <w:rFonts w:ascii="Times New Roman" w:hAnsi="Times New Roman" w:cs="Times New Roman"/>
          <w:color w:val="373A3C"/>
          <w:sz w:val="28"/>
          <w:szCs w:val="28"/>
          <w:shd w:val="clear" w:color="auto" w:fill="FFFFFF"/>
        </w:rPr>
        <w:t xml:space="preserve"> he is mentioned with Kai</w:t>
      </w:r>
      <w:r w:rsidR="008C2515" w:rsidRPr="0017336E">
        <w:rPr>
          <w:rFonts w:ascii="Times New Roman" w:hAnsi="Times New Roman" w:cs="Times New Roman"/>
          <w:color w:val="373A3C"/>
          <w:sz w:val="28"/>
          <w:szCs w:val="28"/>
          <w:shd w:val="clear" w:color="auto" w:fill="FFFFFF"/>
        </w:rPr>
        <w:t>(Cai), Arthur’s Seneschal</w:t>
      </w:r>
      <w:r w:rsidR="00E10888" w:rsidRPr="0017336E">
        <w:rPr>
          <w:rFonts w:ascii="Times New Roman" w:hAnsi="Times New Roman" w:cs="Times New Roman"/>
          <w:color w:val="373A3C"/>
          <w:sz w:val="28"/>
          <w:szCs w:val="28"/>
          <w:shd w:val="clear" w:color="auto" w:fill="FFFFFF"/>
        </w:rPr>
        <w:t>: ‘Fair Kai and Llachev they made battles preceding the suffering of blue lances’</w:t>
      </w:r>
      <w:r w:rsidR="009F55CF" w:rsidRPr="0017336E">
        <w:rPr>
          <w:rFonts w:ascii="Times New Roman" w:hAnsi="Times New Roman" w:cs="Times New Roman"/>
          <w:color w:val="373A3C"/>
          <w:sz w:val="28"/>
          <w:szCs w:val="28"/>
          <w:shd w:val="clear" w:color="auto" w:fill="FFFFFF"/>
        </w:rPr>
        <w:t>.</w:t>
      </w:r>
      <w:r w:rsidR="00E10888" w:rsidRPr="0017336E">
        <w:rPr>
          <w:rStyle w:val="FootnoteReference"/>
          <w:rFonts w:ascii="Times New Roman" w:hAnsi="Times New Roman" w:cs="Times New Roman"/>
          <w:color w:val="373A3C"/>
          <w:sz w:val="28"/>
          <w:szCs w:val="28"/>
          <w:shd w:val="clear" w:color="auto" w:fill="FFFFFF"/>
        </w:rPr>
        <w:footnoteReference w:id="36"/>
      </w:r>
      <w:r w:rsidR="00436F90" w:rsidRPr="0017336E">
        <w:rPr>
          <w:rFonts w:ascii="Times New Roman" w:hAnsi="Times New Roman" w:cs="Times New Roman"/>
          <w:color w:val="373A3C"/>
          <w:sz w:val="28"/>
          <w:szCs w:val="28"/>
          <w:shd w:val="clear" w:color="auto" w:fill="FFFFFF"/>
        </w:rPr>
        <w:t xml:space="preserve"> </w:t>
      </w:r>
      <w:r w:rsidR="00B97A0B" w:rsidRPr="0017336E">
        <w:rPr>
          <w:rFonts w:ascii="Times New Roman" w:hAnsi="Times New Roman" w:cs="Times New Roman"/>
          <w:color w:val="373A3C"/>
          <w:sz w:val="28"/>
          <w:szCs w:val="28"/>
          <w:shd w:val="clear" w:color="auto" w:fill="FFFFFF"/>
        </w:rPr>
        <w:t xml:space="preserve">It has been noted that it is not obvious whether </w:t>
      </w:r>
      <w:r w:rsidR="008C2515" w:rsidRPr="0017336E">
        <w:rPr>
          <w:rFonts w:ascii="Times New Roman" w:hAnsi="Times New Roman" w:cs="Times New Roman"/>
          <w:color w:val="373A3C"/>
          <w:sz w:val="28"/>
          <w:szCs w:val="28"/>
          <w:shd w:val="clear" w:color="auto" w:fill="FFFFFF"/>
        </w:rPr>
        <w:t>Kai(Cai)</w:t>
      </w:r>
      <w:r w:rsidR="00B97A0B" w:rsidRPr="0017336E">
        <w:rPr>
          <w:rFonts w:ascii="Times New Roman" w:hAnsi="Times New Roman" w:cs="Times New Roman"/>
          <w:color w:val="373A3C"/>
          <w:sz w:val="28"/>
          <w:szCs w:val="28"/>
          <w:shd w:val="clear" w:color="auto" w:fill="FFFFFF"/>
        </w:rPr>
        <w:t xml:space="preserve"> and Llachau</w:t>
      </w:r>
      <w:r w:rsidR="00E64B7C" w:rsidRPr="0017336E">
        <w:rPr>
          <w:rFonts w:ascii="Times New Roman" w:hAnsi="Times New Roman" w:cs="Times New Roman"/>
          <w:color w:val="373A3C"/>
          <w:sz w:val="28"/>
          <w:szCs w:val="28"/>
          <w:shd w:val="clear" w:color="auto" w:fill="FFFFFF"/>
        </w:rPr>
        <w:t xml:space="preserve"> </w:t>
      </w:r>
      <w:r w:rsidR="00B97A0B" w:rsidRPr="0017336E">
        <w:rPr>
          <w:rFonts w:ascii="Times New Roman" w:hAnsi="Times New Roman" w:cs="Times New Roman"/>
          <w:color w:val="373A3C"/>
          <w:sz w:val="28"/>
          <w:szCs w:val="28"/>
          <w:shd w:val="clear" w:color="auto" w:fill="FFFFFF"/>
        </w:rPr>
        <w:t>(Llachev)</w:t>
      </w:r>
      <w:r w:rsidR="00E64B7C" w:rsidRPr="0017336E">
        <w:rPr>
          <w:rFonts w:ascii="Times New Roman" w:hAnsi="Times New Roman" w:cs="Times New Roman"/>
          <w:color w:val="373A3C"/>
          <w:sz w:val="28"/>
          <w:szCs w:val="28"/>
          <w:shd w:val="clear" w:color="auto" w:fill="FFFFFF"/>
        </w:rPr>
        <w:t xml:space="preserve"> </w:t>
      </w:r>
      <w:r w:rsidR="00B97A0B" w:rsidRPr="0017336E">
        <w:rPr>
          <w:rFonts w:ascii="Times New Roman" w:hAnsi="Times New Roman" w:cs="Times New Roman"/>
          <w:color w:val="373A3C"/>
          <w:sz w:val="28"/>
          <w:szCs w:val="28"/>
          <w:shd w:val="clear" w:color="auto" w:fill="FFFFFF"/>
        </w:rPr>
        <w:t>were fighting with each other or together against the same enemy</w:t>
      </w:r>
      <w:r w:rsidR="00E64B7C" w:rsidRPr="0017336E">
        <w:rPr>
          <w:rFonts w:ascii="Times New Roman" w:hAnsi="Times New Roman" w:cs="Times New Roman"/>
          <w:color w:val="373A3C"/>
          <w:sz w:val="28"/>
          <w:szCs w:val="28"/>
          <w:shd w:val="clear" w:color="auto" w:fill="FFFFFF"/>
        </w:rPr>
        <w:t>.</w:t>
      </w:r>
      <w:r w:rsidR="00CD266F" w:rsidRPr="0017336E">
        <w:rPr>
          <w:rStyle w:val="FootnoteReference"/>
          <w:rFonts w:ascii="Times New Roman" w:hAnsi="Times New Roman" w:cs="Times New Roman"/>
          <w:color w:val="373A3C"/>
          <w:sz w:val="28"/>
          <w:szCs w:val="28"/>
          <w:shd w:val="clear" w:color="auto" w:fill="FFFFFF"/>
        </w:rPr>
        <w:footnoteReference w:id="37"/>
      </w:r>
      <w:r w:rsidR="00B97A0B" w:rsidRPr="0017336E">
        <w:rPr>
          <w:rFonts w:ascii="Times New Roman" w:hAnsi="Times New Roman" w:cs="Times New Roman"/>
          <w:color w:val="373A3C"/>
          <w:sz w:val="28"/>
          <w:szCs w:val="28"/>
          <w:shd w:val="clear" w:color="auto" w:fill="FFFFFF"/>
        </w:rPr>
        <w:t xml:space="preserve"> Alternatively, it may be suggested </w:t>
      </w:r>
      <w:r w:rsidR="00C80795" w:rsidRPr="0017336E">
        <w:rPr>
          <w:rFonts w:ascii="Times New Roman" w:hAnsi="Times New Roman" w:cs="Times New Roman"/>
          <w:color w:val="373A3C"/>
          <w:sz w:val="28"/>
          <w:szCs w:val="28"/>
          <w:shd w:val="clear" w:color="auto" w:fill="FFFFFF"/>
        </w:rPr>
        <w:t>that</w:t>
      </w:r>
      <w:r w:rsidR="00B97A0B" w:rsidRPr="0017336E">
        <w:rPr>
          <w:rFonts w:ascii="Times New Roman" w:hAnsi="Times New Roman" w:cs="Times New Roman"/>
          <w:color w:val="373A3C"/>
          <w:sz w:val="28"/>
          <w:szCs w:val="28"/>
          <w:shd w:val="clear" w:color="auto" w:fill="FFFFFF"/>
        </w:rPr>
        <w:t xml:space="preserve"> this might refer to a ‘single combat’ – a duel between two warriors </w:t>
      </w:r>
      <w:r w:rsidR="00DC29BB">
        <w:rPr>
          <w:rFonts w:ascii="Times New Roman" w:hAnsi="Times New Roman" w:cs="Times New Roman"/>
          <w:color w:val="373A3C"/>
          <w:sz w:val="28"/>
          <w:szCs w:val="28"/>
          <w:shd w:val="clear" w:color="auto" w:fill="FFFFFF"/>
        </w:rPr>
        <w:t>that</w:t>
      </w:r>
      <w:r w:rsidR="00B97A0B" w:rsidRPr="0017336E">
        <w:rPr>
          <w:rFonts w:ascii="Times New Roman" w:hAnsi="Times New Roman" w:cs="Times New Roman"/>
          <w:color w:val="373A3C"/>
          <w:sz w:val="28"/>
          <w:szCs w:val="28"/>
          <w:shd w:val="clear" w:color="auto" w:fill="FFFFFF"/>
        </w:rPr>
        <w:t xml:space="preserve"> would precede the battle and that they both were engaged in this role.</w:t>
      </w:r>
      <w:r w:rsidRPr="0017336E">
        <w:rPr>
          <w:rFonts w:ascii="Times New Roman" w:hAnsi="Times New Roman" w:cs="Times New Roman"/>
          <w:color w:val="373A3C"/>
          <w:sz w:val="28"/>
          <w:szCs w:val="28"/>
          <w:shd w:val="clear" w:color="auto" w:fill="FFFFFF"/>
        </w:rPr>
        <w:t xml:space="preserve"> </w:t>
      </w:r>
      <w:r w:rsidR="0052130B" w:rsidRPr="0017336E">
        <w:rPr>
          <w:rFonts w:ascii="Times New Roman" w:hAnsi="Times New Roman" w:cs="Times New Roman"/>
          <w:color w:val="373A3C"/>
          <w:sz w:val="28"/>
          <w:szCs w:val="28"/>
          <w:shd w:val="clear" w:color="auto" w:fill="FFFFFF"/>
        </w:rPr>
        <w:t xml:space="preserve">Llachau’s death is mentioned in the poem </w:t>
      </w:r>
      <w:r w:rsidR="0052130B" w:rsidRPr="0017336E">
        <w:rPr>
          <w:rFonts w:ascii="Times New Roman" w:hAnsi="Times New Roman" w:cs="Times New Roman"/>
          <w:i/>
          <w:iCs/>
          <w:color w:val="373A3C"/>
          <w:sz w:val="28"/>
          <w:szCs w:val="28"/>
          <w:shd w:val="clear" w:color="auto" w:fill="FFFFFF"/>
        </w:rPr>
        <w:t>Mi a Wum</w:t>
      </w:r>
      <w:r w:rsidR="0052130B" w:rsidRPr="0017336E">
        <w:rPr>
          <w:rFonts w:ascii="Times New Roman" w:hAnsi="Times New Roman" w:cs="Times New Roman"/>
          <w:color w:val="373A3C"/>
          <w:sz w:val="28"/>
          <w:szCs w:val="28"/>
          <w:shd w:val="clear" w:color="auto" w:fill="FFFFFF"/>
        </w:rPr>
        <w:t xml:space="preserve"> (‘I have been’).</w:t>
      </w:r>
      <w:r w:rsidR="0052130B" w:rsidRPr="0017336E">
        <w:rPr>
          <w:rStyle w:val="FootnoteReference"/>
          <w:rFonts w:ascii="Times New Roman" w:hAnsi="Times New Roman" w:cs="Times New Roman"/>
          <w:color w:val="373A3C"/>
          <w:sz w:val="28"/>
          <w:szCs w:val="28"/>
          <w:shd w:val="clear" w:color="auto" w:fill="FFFFFF"/>
        </w:rPr>
        <w:footnoteReference w:id="38"/>
      </w:r>
      <w:r w:rsidR="0052130B" w:rsidRPr="0017336E">
        <w:rPr>
          <w:rFonts w:ascii="Times New Roman" w:hAnsi="Times New Roman" w:cs="Times New Roman"/>
          <w:color w:val="373A3C"/>
          <w:sz w:val="28"/>
          <w:szCs w:val="28"/>
          <w:shd w:val="clear" w:color="auto" w:fill="FFFFFF"/>
        </w:rPr>
        <w:t xml:space="preserve"> </w:t>
      </w:r>
      <w:r w:rsidR="009A2754">
        <w:rPr>
          <w:rFonts w:ascii="Times New Roman" w:hAnsi="Times New Roman" w:cs="Times New Roman"/>
          <w:color w:val="373A3C"/>
          <w:sz w:val="28"/>
          <w:szCs w:val="28"/>
          <w:shd w:val="clear" w:color="auto" w:fill="FFFFFF"/>
        </w:rPr>
        <w:t>Patrick</w:t>
      </w:r>
      <w:r w:rsidR="002B72FA" w:rsidRPr="0017336E">
        <w:rPr>
          <w:rFonts w:ascii="Times New Roman" w:hAnsi="Times New Roman" w:cs="Times New Roman"/>
          <w:color w:val="373A3C"/>
          <w:sz w:val="28"/>
          <w:szCs w:val="28"/>
          <w:shd w:val="clear" w:color="auto" w:fill="FFFFFF"/>
        </w:rPr>
        <w:t xml:space="preserve"> Sims-Williams suggests that possibly there were some old stories in Welsh tradition where it was </w:t>
      </w:r>
      <w:r w:rsidR="008C2515" w:rsidRPr="0017336E">
        <w:rPr>
          <w:rFonts w:ascii="Times New Roman" w:hAnsi="Times New Roman" w:cs="Times New Roman"/>
          <w:color w:val="373A3C"/>
          <w:sz w:val="28"/>
          <w:szCs w:val="28"/>
          <w:shd w:val="clear" w:color="auto" w:fill="FFFFFF"/>
        </w:rPr>
        <w:t>K</w:t>
      </w:r>
      <w:r w:rsidR="002B72FA" w:rsidRPr="0017336E">
        <w:rPr>
          <w:rFonts w:ascii="Times New Roman" w:hAnsi="Times New Roman" w:cs="Times New Roman"/>
          <w:color w:val="373A3C"/>
          <w:sz w:val="28"/>
          <w:szCs w:val="28"/>
          <w:shd w:val="clear" w:color="auto" w:fill="FFFFFF"/>
        </w:rPr>
        <w:t xml:space="preserve">ai who murdered Llachau. He argues that this might be a reason why the Welsh translator of </w:t>
      </w:r>
      <w:r w:rsidR="002B72FA" w:rsidRPr="0017336E">
        <w:rPr>
          <w:rFonts w:ascii="Times New Roman" w:hAnsi="Times New Roman" w:cs="Times New Roman"/>
          <w:i/>
          <w:iCs/>
          <w:color w:val="373A3C"/>
          <w:sz w:val="28"/>
          <w:szCs w:val="28"/>
          <w:shd w:val="clear" w:color="auto" w:fill="FFFFFF"/>
        </w:rPr>
        <w:t>Perlesvaus</w:t>
      </w:r>
      <w:r w:rsidR="002B72FA" w:rsidRPr="0017336E">
        <w:rPr>
          <w:rFonts w:ascii="Times New Roman" w:hAnsi="Times New Roman" w:cs="Times New Roman"/>
          <w:color w:val="373A3C"/>
          <w:sz w:val="28"/>
          <w:szCs w:val="28"/>
          <w:shd w:val="clear" w:color="auto" w:fill="FFFFFF"/>
        </w:rPr>
        <w:t xml:space="preserve"> </w:t>
      </w:r>
      <w:r w:rsidR="00E64B7C" w:rsidRPr="0017336E">
        <w:rPr>
          <w:rFonts w:ascii="Times New Roman" w:hAnsi="Times New Roman" w:cs="Times New Roman"/>
          <w:color w:val="373A3C"/>
          <w:sz w:val="28"/>
          <w:szCs w:val="28"/>
          <w:shd w:val="clear" w:color="auto" w:fill="FFFFFF"/>
        </w:rPr>
        <w:t>(</w:t>
      </w:r>
      <w:r w:rsidR="002B72FA" w:rsidRPr="0017336E">
        <w:rPr>
          <w:rFonts w:ascii="Times New Roman" w:hAnsi="Times New Roman" w:cs="Times New Roman"/>
          <w:color w:val="373A3C"/>
          <w:sz w:val="28"/>
          <w:szCs w:val="28"/>
          <w:shd w:val="clear" w:color="auto" w:fill="FFFFFF"/>
        </w:rPr>
        <w:t>13</w:t>
      </w:r>
      <w:r w:rsidR="002B72FA" w:rsidRPr="0017336E">
        <w:rPr>
          <w:rFonts w:ascii="Times New Roman" w:hAnsi="Times New Roman" w:cs="Times New Roman"/>
          <w:color w:val="373A3C"/>
          <w:sz w:val="28"/>
          <w:szCs w:val="28"/>
          <w:shd w:val="clear" w:color="auto" w:fill="FFFFFF"/>
          <w:vertAlign w:val="superscript"/>
        </w:rPr>
        <w:t>th</w:t>
      </w:r>
      <w:r w:rsidR="002B72FA" w:rsidRPr="0017336E">
        <w:rPr>
          <w:rFonts w:ascii="Times New Roman" w:hAnsi="Times New Roman" w:cs="Times New Roman"/>
          <w:color w:val="373A3C"/>
          <w:sz w:val="28"/>
          <w:szCs w:val="28"/>
          <w:shd w:val="clear" w:color="auto" w:fill="FFFFFF"/>
        </w:rPr>
        <w:t xml:space="preserve"> c.) translated the name of Arthur’s son’s Loholt </w:t>
      </w:r>
      <w:r w:rsidR="00E64B7C" w:rsidRPr="0017336E">
        <w:rPr>
          <w:rFonts w:ascii="Times New Roman" w:hAnsi="Times New Roman" w:cs="Times New Roman"/>
          <w:color w:val="373A3C"/>
          <w:sz w:val="28"/>
          <w:szCs w:val="28"/>
          <w:shd w:val="clear" w:color="auto" w:fill="FFFFFF"/>
        </w:rPr>
        <w:t>(who</w:t>
      </w:r>
      <w:r w:rsidR="002B72FA" w:rsidRPr="0017336E">
        <w:rPr>
          <w:rFonts w:ascii="Times New Roman" w:hAnsi="Times New Roman" w:cs="Times New Roman"/>
          <w:color w:val="373A3C"/>
          <w:sz w:val="28"/>
          <w:szCs w:val="28"/>
          <w:shd w:val="clear" w:color="auto" w:fill="FFFFFF"/>
        </w:rPr>
        <w:t xml:space="preserve"> was killed in the story by </w:t>
      </w:r>
      <w:r w:rsidR="008C2515" w:rsidRPr="0017336E">
        <w:rPr>
          <w:rFonts w:ascii="Times New Roman" w:hAnsi="Times New Roman" w:cs="Times New Roman"/>
          <w:color w:val="373A3C"/>
          <w:sz w:val="28"/>
          <w:szCs w:val="28"/>
          <w:shd w:val="clear" w:color="auto" w:fill="FFFFFF"/>
        </w:rPr>
        <w:t>K</w:t>
      </w:r>
      <w:r w:rsidR="00E64B7C" w:rsidRPr="0017336E">
        <w:rPr>
          <w:rFonts w:ascii="Times New Roman" w:hAnsi="Times New Roman" w:cs="Times New Roman"/>
          <w:color w:val="373A3C"/>
          <w:sz w:val="28"/>
          <w:szCs w:val="28"/>
          <w:shd w:val="clear" w:color="auto" w:fill="FFFFFF"/>
        </w:rPr>
        <w:t>ai)</w:t>
      </w:r>
      <w:r w:rsidR="002B72FA" w:rsidRPr="0017336E">
        <w:rPr>
          <w:rFonts w:ascii="Times New Roman" w:hAnsi="Times New Roman" w:cs="Times New Roman"/>
          <w:color w:val="373A3C"/>
          <w:sz w:val="28"/>
          <w:szCs w:val="28"/>
          <w:shd w:val="clear" w:color="auto" w:fill="FFFFFF"/>
        </w:rPr>
        <w:t xml:space="preserve"> as Llachau</w:t>
      </w:r>
      <w:r w:rsidR="00E64B7C" w:rsidRPr="0017336E">
        <w:rPr>
          <w:rFonts w:ascii="Times New Roman" w:hAnsi="Times New Roman" w:cs="Times New Roman"/>
          <w:color w:val="373A3C"/>
          <w:sz w:val="28"/>
          <w:szCs w:val="28"/>
          <w:shd w:val="clear" w:color="auto" w:fill="FFFFFF"/>
        </w:rPr>
        <w:t>.</w:t>
      </w:r>
      <w:r w:rsidR="002B72FA" w:rsidRPr="0017336E">
        <w:rPr>
          <w:rStyle w:val="FootnoteReference"/>
          <w:rFonts w:ascii="Times New Roman" w:hAnsi="Times New Roman" w:cs="Times New Roman"/>
          <w:color w:val="373A3C"/>
          <w:sz w:val="28"/>
          <w:szCs w:val="28"/>
          <w:shd w:val="clear" w:color="auto" w:fill="FFFFFF"/>
        </w:rPr>
        <w:footnoteReference w:id="39"/>
      </w:r>
      <w:r w:rsidR="002B72FA" w:rsidRPr="0017336E">
        <w:rPr>
          <w:rFonts w:ascii="Times New Roman" w:hAnsi="Times New Roman" w:cs="Times New Roman"/>
          <w:color w:val="373A3C"/>
          <w:sz w:val="28"/>
          <w:szCs w:val="28"/>
          <w:shd w:val="clear" w:color="auto" w:fill="FFFFFF"/>
        </w:rPr>
        <w:t xml:space="preserve"> </w:t>
      </w:r>
      <w:r w:rsidR="00D81379">
        <w:rPr>
          <w:rFonts w:ascii="Times New Roman" w:hAnsi="Times New Roman" w:cs="Times New Roman"/>
          <w:color w:val="373A3C"/>
          <w:sz w:val="28"/>
          <w:szCs w:val="28"/>
          <w:shd w:val="clear" w:color="auto" w:fill="FFFFFF"/>
        </w:rPr>
        <w:t xml:space="preserve">But it has to be </w:t>
      </w:r>
      <w:r w:rsidR="006F5445">
        <w:rPr>
          <w:rFonts w:ascii="Times New Roman" w:hAnsi="Times New Roman" w:cs="Times New Roman"/>
          <w:color w:val="373A3C"/>
          <w:sz w:val="28"/>
          <w:szCs w:val="28"/>
          <w:shd w:val="clear" w:color="auto" w:fill="FFFFFF"/>
        </w:rPr>
        <w:t>taken into consideration</w:t>
      </w:r>
      <w:r w:rsidR="00D81379">
        <w:rPr>
          <w:rFonts w:ascii="Times New Roman" w:hAnsi="Times New Roman" w:cs="Times New Roman"/>
          <w:color w:val="373A3C"/>
          <w:sz w:val="28"/>
          <w:szCs w:val="28"/>
          <w:shd w:val="clear" w:color="auto" w:fill="FFFFFF"/>
        </w:rPr>
        <w:t xml:space="preserve"> that amongst all continuations of Chrétien’s </w:t>
      </w:r>
      <w:r w:rsidR="00D81379" w:rsidRPr="00D81379">
        <w:rPr>
          <w:rFonts w:ascii="Times New Roman" w:hAnsi="Times New Roman" w:cs="Times New Roman"/>
          <w:i/>
          <w:iCs/>
          <w:color w:val="373A3C"/>
          <w:sz w:val="28"/>
          <w:szCs w:val="28"/>
          <w:shd w:val="clear" w:color="auto" w:fill="FFFFFF"/>
        </w:rPr>
        <w:t>The Story of The Grail</w:t>
      </w:r>
      <w:r w:rsidR="00D81379">
        <w:rPr>
          <w:rFonts w:ascii="Times New Roman" w:hAnsi="Times New Roman" w:cs="Times New Roman"/>
          <w:i/>
          <w:iCs/>
          <w:color w:val="373A3C"/>
          <w:sz w:val="28"/>
          <w:szCs w:val="28"/>
          <w:shd w:val="clear" w:color="auto" w:fill="FFFFFF"/>
        </w:rPr>
        <w:t xml:space="preserve">, </w:t>
      </w:r>
      <w:r w:rsidR="00D81379">
        <w:rPr>
          <w:rFonts w:ascii="Times New Roman" w:hAnsi="Times New Roman" w:cs="Times New Roman"/>
          <w:color w:val="373A3C"/>
          <w:sz w:val="28"/>
          <w:szCs w:val="28"/>
          <w:shd w:val="clear" w:color="auto" w:fill="FFFFFF"/>
        </w:rPr>
        <w:t xml:space="preserve"> </w:t>
      </w:r>
      <w:r w:rsidR="00D81379" w:rsidRPr="00D81379">
        <w:rPr>
          <w:rFonts w:ascii="Times New Roman" w:hAnsi="Times New Roman" w:cs="Times New Roman"/>
          <w:i/>
          <w:iCs/>
          <w:color w:val="373A3C"/>
          <w:sz w:val="28"/>
          <w:szCs w:val="28"/>
          <w:shd w:val="clear" w:color="auto" w:fill="FFFFFF"/>
        </w:rPr>
        <w:t>Perlesvaus</w:t>
      </w:r>
      <w:r w:rsidR="00D81379">
        <w:rPr>
          <w:rFonts w:ascii="Times New Roman" w:hAnsi="Times New Roman" w:cs="Times New Roman"/>
          <w:color w:val="373A3C"/>
          <w:sz w:val="28"/>
          <w:szCs w:val="28"/>
          <w:shd w:val="clear" w:color="auto" w:fill="FFFFFF"/>
        </w:rPr>
        <w:t xml:space="preserve"> is probably the least conventional. With its </w:t>
      </w:r>
      <w:r w:rsidR="00A1688A">
        <w:rPr>
          <w:rFonts w:ascii="Times New Roman" w:hAnsi="Times New Roman" w:cs="Times New Roman"/>
          <w:color w:val="373A3C"/>
          <w:sz w:val="28"/>
          <w:szCs w:val="28"/>
          <w:shd w:val="clear" w:color="auto" w:fill="FFFFFF"/>
        </w:rPr>
        <w:t xml:space="preserve">complex, often inconsistent </w:t>
      </w:r>
      <w:r w:rsidR="00D81379">
        <w:rPr>
          <w:rFonts w:ascii="Times New Roman" w:hAnsi="Times New Roman" w:cs="Times New Roman"/>
          <w:color w:val="373A3C"/>
          <w:sz w:val="28"/>
          <w:szCs w:val="28"/>
          <w:shd w:val="clear" w:color="auto" w:fill="FFFFFF"/>
        </w:rPr>
        <w:t>Christian symbolism</w:t>
      </w:r>
      <w:r w:rsidR="006F5445">
        <w:rPr>
          <w:rFonts w:ascii="Times New Roman" w:hAnsi="Times New Roman" w:cs="Times New Roman"/>
          <w:color w:val="373A3C"/>
          <w:sz w:val="28"/>
          <w:szCs w:val="28"/>
          <w:shd w:val="clear" w:color="auto" w:fill="FFFFFF"/>
        </w:rPr>
        <w:t>,</w:t>
      </w:r>
      <w:r w:rsidR="00A1688A">
        <w:rPr>
          <w:rFonts w:ascii="Times New Roman" w:hAnsi="Times New Roman" w:cs="Times New Roman"/>
          <w:color w:val="373A3C"/>
          <w:sz w:val="28"/>
          <w:szCs w:val="28"/>
          <w:shd w:val="clear" w:color="auto" w:fill="FFFFFF"/>
        </w:rPr>
        <w:t xml:space="preserve"> any assumptions </w:t>
      </w:r>
      <w:r w:rsidR="00A1688A">
        <w:rPr>
          <w:rFonts w:ascii="Times New Roman" w:hAnsi="Times New Roman" w:cs="Times New Roman"/>
          <w:color w:val="373A3C"/>
          <w:sz w:val="28"/>
          <w:szCs w:val="28"/>
          <w:shd w:val="clear" w:color="auto" w:fill="FFFFFF"/>
        </w:rPr>
        <w:lastRenderedPageBreak/>
        <w:t xml:space="preserve">involving interpretations of </w:t>
      </w:r>
      <w:r w:rsidR="00A1688A" w:rsidRPr="00A1688A">
        <w:rPr>
          <w:rFonts w:ascii="Times New Roman" w:hAnsi="Times New Roman" w:cs="Times New Roman"/>
          <w:i/>
          <w:iCs/>
          <w:color w:val="373A3C"/>
          <w:sz w:val="28"/>
          <w:szCs w:val="28"/>
          <w:shd w:val="clear" w:color="auto" w:fill="FFFFFF"/>
        </w:rPr>
        <w:t>Perlesvaus</w:t>
      </w:r>
      <w:r w:rsidR="00A1688A">
        <w:rPr>
          <w:rFonts w:ascii="Times New Roman" w:hAnsi="Times New Roman" w:cs="Times New Roman"/>
          <w:color w:val="373A3C"/>
          <w:sz w:val="28"/>
          <w:szCs w:val="28"/>
          <w:shd w:val="clear" w:color="auto" w:fill="FFFFFF"/>
        </w:rPr>
        <w:t xml:space="preserve"> have to be approached with caution.</w:t>
      </w:r>
      <w:r w:rsidR="00E64B7C" w:rsidRPr="0017336E">
        <w:rPr>
          <w:rStyle w:val="FootnoteReference"/>
          <w:rFonts w:ascii="Times New Roman" w:hAnsi="Times New Roman" w:cs="Times New Roman"/>
          <w:color w:val="373A3C"/>
          <w:sz w:val="28"/>
          <w:szCs w:val="28"/>
          <w:shd w:val="clear" w:color="auto" w:fill="FFFFFF"/>
        </w:rPr>
        <w:footnoteReference w:id="40"/>
      </w:r>
      <w:r w:rsidR="00E64B7C" w:rsidRPr="0017336E">
        <w:rPr>
          <w:rFonts w:ascii="Times New Roman" w:hAnsi="Times New Roman" w:cs="Times New Roman"/>
          <w:color w:val="373A3C"/>
          <w:sz w:val="28"/>
          <w:szCs w:val="28"/>
          <w:shd w:val="clear" w:color="auto" w:fill="FFFFFF"/>
        </w:rPr>
        <w:t xml:space="preserve"> </w:t>
      </w:r>
      <w:r w:rsidR="00374A48" w:rsidRPr="0017336E">
        <w:rPr>
          <w:rFonts w:ascii="Times New Roman" w:hAnsi="Times New Roman" w:cs="Times New Roman"/>
          <w:color w:val="373A3C"/>
          <w:sz w:val="28"/>
          <w:szCs w:val="28"/>
          <w:shd w:val="clear" w:color="auto" w:fill="FFFFFF"/>
        </w:rPr>
        <w:t xml:space="preserve">It is difficult to know how well Geoffrey was aware of </w:t>
      </w:r>
      <w:r w:rsidR="008C2515" w:rsidRPr="0017336E">
        <w:rPr>
          <w:rFonts w:ascii="Times New Roman" w:hAnsi="Times New Roman" w:cs="Times New Roman"/>
          <w:color w:val="373A3C"/>
          <w:sz w:val="28"/>
          <w:szCs w:val="28"/>
          <w:shd w:val="clear" w:color="auto" w:fill="FFFFFF"/>
        </w:rPr>
        <w:t>Llachau</w:t>
      </w:r>
      <w:r w:rsidR="00DC29BB">
        <w:rPr>
          <w:rFonts w:ascii="Times New Roman" w:hAnsi="Times New Roman" w:cs="Times New Roman"/>
          <w:color w:val="373A3C"/>
          <w:sz w:val="28"/>
          <w:szCs w:val="28"/>
          <w:shd w:val="clear" w:color="auto" w:fill="FFFFFF"/>
        </w:rPr>
        <w:t>'s</w:t>
      </w:r>
      <w:r w:rsidR="00374A48" w:rsidRPr="0017336E">
        <w:rPr>
          <w:rFonts w:ascii="Times New Roman" w:hAnsi="Times New Roman" w:cs="Times New Roman"/>
          <w:color w:val="373A3C"/>
          <w:sz w:val="28"/>
          <w:szCs w:val="28"/>
          <w:shd w:val="clear" w:color="auto" w:fill="FFFFFF"/>
        </w:rPr>
        <w:t xml:space="preserve"> character, but evidently</w:t>
      </w:r>
      <w:r w:rsidR="00DC29BB">
        <w:rPr>
          <w:rFonts w:ascii="Times New Roman" w:hAnsi="Times New Roman" w:cs="Times New Roman"/>
          <w:color w:val="373A3C"/>
          <w:sz w:val="28"/>
          <w:szCs w:val="28"/>
          <w:shd w:val="clear" w:color="auto" w:fill="FFFFFF"/>
        </w:rPr>
        <w:t>,</w:t>
      </w:r>
      <w:r w:rsidR="00374A48" w:rsidRPr="0017336E">
        <w:rPr>
          <w:rFonts w:ascii="Times New Roman" w:hAnsi="Times New Roman" w:cs="Times New Roman"/>
          <w:color w:val="373A3C"/>
          <w:sz w:val="28"/>
          <w:szCs w:val="28"/>
          <w:shd w:val="clear" w:color="auto" w:fill="FFFFFF"/>
        </w:rPr>
        <w:t xml:space="preserve"> there was no place for him in his narrative. </w:t>
      </w:r>
      <w:r w:rsidR="00732D60" w:rsidRPr="0017336E">
        <w:rPr>
          <w:rFonts w:ascii="Times New Roman" w:hAnsi="Times New Roman" w:cs="Times New Roman"/>
          <w:color w:val="373A3C"/>
          <w:sz w:val="28"/>
          <w:szCs w:val="28"/>
          <w:shd w:val="clear" w:color="auto" w:fill="FFFFFF"/>
        </w:rPr>
        <w:t>This goes along with his general three-fold concept: ancestry is of paramount importance</w:t>
      </w:r>
      <w:r w:rsidR="006F5445">
        <w:rPr>
          <w:rFonts w:ascii="Times New Roman" w:hAnsi="Times New Roman" w:cs="Times New Roman"/>
          <w:color w:val="373A3C"/>
          <w:sz w:val="28"/>
          <w:szCs w:val="28"/>
          <w:shd w:val="clear" w:color="auto" w:fill="FFFFFF"/>
        </w:rPr>
        <w:t>,</w:t>
      </w:r>
      <w:r w:rsidR="00732D60" w:rsidRPr="0017336E">
        <w:rPr>
          <w:rFonts w:ascii="Times New Roman" w:hAnsi="Times New Roman" w:cs="Times New Roman"/>
          <w:color w:val="373A3C"/>
          <w:sz w:val="28"/>
          <w:szCs w:val="28"/>
          <w:shd w:val="clear" w:color="auto" w:fill="FFFFFF"/>
        </w:rPr>
        <w:t xml:space="preserve"> but within the scope of singular kingship</w:t>
      </w:r>
      <w:r w:rsidR="006F5445">
        <w:rPr>
          <w:rFonts w:ascii="Times New Roman" w:hAnsi="Times New Roman" w:cs="Times New Roman"/>
          <w:color w:val="373A3C"/>
          <w:sz w:val="28"/>
          <w:szCs w:val="28"/>
          <w:shd w:val="clear" w:color="auto" w:fill="FFFFFF"/>
        </w:rPr>
        <w:t>,</w:t>
      </w:r>
      <w:r w:rsidR="00732D60" w:rsidRPr="0017336E">
        <w:rPr>
          <w:rFonts w:ascii="Times New Roman" w:hAnsi="Times New Roman" w:cs="Times New Roman"/>
          <w:color w:val="373A3C"/>
          <w:sz w:val="28"/>
          <w:szCs w:val="28"/>
          <w:shd w:val="clear" w:color="auto" w:fill="FFFFFF"/>
        </w:rPr>
        <w:t xml:space="preserve"> it is the continui</w:t>
      </w:r>
      <w:r w:rsidR="006647B8" w:rsidRPr="0017336E">
        <w:rPr>
          <w:rFonts w:ascii="Times New Roman" w:hAnsi="Times New Roman" w:cs="Times New Roman"/>
          <w:color w:val="373A3C"/>
          <w:sz w:val="28"/>
          <w:szCs w:val="28"/>
          <w:shd w:val="clear" w:color="auto" w:fill="FFFFFF"/>
        </w:rPr>
        <w:t>t</w:t>
      </w:r>
      <w:r w:rsidR="00732D60" w:rsidRPr="0017336E">
        <w:rPr>
          <w:rFonts w:ascii="Times New Roman" w:hAnsi="Times New Roman" w:cs="Times New Roman"/>
          <w:color w:val="373A3C"/>
          <w:sz w:val="28"/>
          <w:szCs w:val="28"/>
          <w:shd w:val="clear" w:color="auto" w:fill="FFFFFF"/>
        </w:rPr>
        <w:t>y</w:t>
      </w:r>
      <w:r w:rsidR="006647B8" w:rsidRPr="0017336E">
        <w:rPr>
          <w:rFonts w:ascii="Times New Roman" w:hAnsi="Times New Roman" w:cs="Times New Roman"/>
          <w:color w:val="373A3C"/>
          <w:sz w:val="28"/>
          <w:szCs w:val="28"/>
          <w:shd w:val="clear" w:color="auto" w:fill="FFFFFF"/>
        </w:rPr>
        <w:t xml:space="preserve"> of power and sovereignty which prevails not just family ties. In the absence of the direct heir</w:t>
      </w:r>
      <w:r w:rsidR="006F5445">
        <w:rPr>
          <w:rFonts w:ascii="Times New Roman" w:hAnsi="Times New Roman" w:cs="Times New Roman"/>
          <w:color w:val="373A3C"/>
          <w:sz w:val="28"/>
          <w:szCs w:val="28"/>
          <w:shd w:val="clear" w:color="auto" w:fill="FFFFFF"/>
        </w:rPr>
        <w:t>,</w:t>
      </w:r>
      <w:r w:rsidR="006647B8" w:rsidRPr="0017336E">
        <w:rPr>
          <w:rFonts w:ascii="Times New Roman" w:hAnsi="Times New Roman" w:cs="Times New Roman"/>
          <w:color w:val="373A3C"/>
          <w:sz w:val="28"/>
          <w:szCs w:val="28"/>
          <w:shd w:val="clear" w:color="auto" w:fill="FFFFFF"/>
        </w:rPr>
        <w:t xml:space="preserve"> when Arthur is mortally </w:t>
      </w:r>
      <w:r w:rsidR="00904BF3" w:rsidRPr="0017336E">
        <w:rPr>
          <w:rFonts w:ascii="Times New Roman" w:hAnsi="Times New Roman" w:cs="Times New Roman"/>
          <w:color w:val="373A3C"/>
          <w:sz w:val="28"/>
          <w:szCs w:val="28"/>
          <w:shd w:val="clear" w:color="auto" w:fill="FFFFFF"/>
        </w:rPr>
        <w:t>wounded,</w:t>
      </w:r>
      <w:r w:rsidR="006647B8" w:rsidRPr="0017336E">
        <w:rPr>
          <w:rFonts w:ascii="Times New Roman" w:hAnsi="Times New Roman" w:cs="Times New Roman"/>
          <w:color w:val="373A3C"/>
          <w:sz w:val="28"/>
          <w:szCs w:val="28"/>
          <w:shd w:val="clear" w:color="auto" w:fill="FFFFFF"/>
        </w:rPr>
        <w:t xml:space="preserve"> he hands the crown to his cousin.</w:t>
      </w:r>
    </w:p>
    <w:p w14:paraId="62524AAB" w14:textId="4B1BCD5F" w:rsidR="00374A48" w:rsidRPr="0017336E" w:rsidRDefault="00374A48"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Arthur</w:t>
      </w:r>
      <w:r w:rsidR="006647B8" w:rsidRPr="0017336E">
        <w:rPr>
          <w:rFonts w:ascii="Times New Roman" w:hAnsi="Times New Roman" w:cs="Times New Roman"/>
          <w:color w:val="373A3C"/>
          <w:sz w:val="28"/>
          <w:szCs w:val="28"/>
          <w:shd w:val="clear" w:color="auto" w:fill="FFFFFF"/>
        </w:rPr>
        <w:t xml:space="preserve"> has a distant family</w:t>
      </w:r>
      <w:r w:rsidRPr="0017336E">
        <w:rPr>
          <w:rFonts w:ascii="Times New Roman" w:hAnsi="Times New Roman" w:cs="Times New Roman"/>
          <w:color w:val="373A3C"/>
          <w:sz w:val="28"/>
          <w:szCs w:val="28"/>
          <w:shd w:val="clear" w:color="auto" w:fill="FFFFFF"/>
        </w:rPr>
        <w:t xml:space="preserve"> in the Welsh sources:</w:t>
      </w:r>
      <w:r w:rsidR="00AD684E" w:rsidRPr="0017336E">
        <w:rPr>
          <w:rFonts w:ascii="Times New Roman" w:hAnsi="Times New Roman" w:cs="Times New Roman"/>
          <w:color w:val="373A3C"/>
          <w:sz w:val="28"/>
          <w:szCs w:val="28"/>
          <w:shd w:val="clear" w:color="auto" w:fill="FFFFFF"/>
        </w:rPr>
        <w:t xml:space="preserve"> there </w:t>
      </w:r>
      <w:r w:rsidR="003C5BFF" w:rsidRPr="0017336E">
        <w:rPr>
          <w:rFonts w:ascii="Times New Roman" w:hAnsi="Times New Roman" w:cs="Times New Roman"/>
          <w:color w:val="373A3C"/>
          <w:sz w:val="28"/>
          <w:szCs w:val="28"/>
          <w:shd w:val="clear" w:color="auto" w:fill="FFFFFF"/>
        </w:rPr>
        <w:t xml:space="preserve">are </w:t>
      </w:r>
      <w:r w:rsidR="00AD684E" w:rsidRPr="0017336E">
        <w:rPr>
          <w:rFonts w:ascii="Times New Roman" w:hAnsi="Times New Roman" w:cs="Times New Roman"/>
          <w:color w:val="373A3C"/>
          <w:sz w:val="28"/>
          <w:szCs w:val="28"/>
          <w:shd w:val="clear" w:color="auto" w:fill="FFFFFF"/>
        </w:rPr>
        <w:t>reference</w:t>
      </w:r>
      <w:r w:rsidR="003C5BFF" w:rsidRPr="0017336E">
        <w:rPr>
          <w:rFonts w:ascii="Times New Roman" w:hAnsi="Times New Roman" w:cs="Times New Roman"/>
          <w:color w:val="373A3C"/>
          <w:sz w:val="28"/>
          <w:szCs w:val="28"/>
          <w:shd w:val="clear" w:color="auto" w:fill="FFFFFF"/>
        </w:rPr>
        <w:t>s</w:t>
      </w:r>
      <w:r w:rsidR="00AD684E" w:rsidRPr="0017336E">
        <w:rPr>
          <w:rFonts w:ascii="Times New Roman" w:hAnsi="Times New Roman" w:cs="Times New Roman"/>
          <w:color w:val="373A3C"/>
          <w:sz w:val="28"/>
          <w:szCs w:val="28"/>
          <w:shd w:val="clear" w:color="auto" w:fill="FFFFFF"/>
        </w:rPr>
        <w:t xml:space="preserve"> to ‘men of Caer Dathyl, Arthur’s family on his father’s side’,  ‘Gormant son of Rica (Arthur’s brother on his mother’s side, his father he chief elder of Cornwall)’, Llygadrudd Emys and Gwrfoddw Hen – his uncles on his mother’s side</w:t>
      </w:r>
      <w:r w:rsidR="003C5BFF" w:rsidRPr="0017336E">
        <w:rPr>
          <w:rFonts w:ascii="Times New Roman" w:hAnsi="Times New Roman" w:cs="Times New Roman"/>
          <w:color w:val="373A3C"/>
          <w:sz w:val="28"/>
          <w:szCs w:val="28"/>
          <w:shd w:val="clear" w:color="auto" w:fill="FFFFFF"/>
        </w:rPr>
        <w:t>,</w:t>
      </w:r>
      <w:r w:rsidR="009212DD" w:rsidRPr="0017336E">
        <w:rPr>
          <w:rFonts w:ascii="Times New Roman" w:hAnsi="Times New Roman" w:cs="Times New Roman"/>
          <w:color w:val="373A3C"/>
          <w:sz w:val="28"/>
          <w:szCs w:val="28"/>
          <w:shd w:val="clear" w:color="auto" w:fill="FFFFFF"/>
        </w:rPr>
        <w:t xml:space="preserve"> </w:t>
      </w:r>
      <w:r w:rsidR="003C5BFF" w:rsidRPr="0017336E">
        <w:rPr>
          <w:rFonts w:ascii="Times New Roman" w:hAnsi="Times New Roman" w:cs="Times New Roman"/>
          <w:color w:val="373A3C"/>
          <w:sz w:val="28"/>
          <w:szCs w:val="28"/>
          <w:shd w:val="clear" w:color="auto" w:fill="FFFFFF"/>
        </w:rPr>
        <w:t xml:space="preserve">and, of course, </w:t>
      </w:r>
      <w:r w:rsidR="009212DD" w:rsidRPr="0017336E">
        <w:rPr>
          <w:rFonts w:ascii="Times New Roman" w:hAnsi="Times New Roman" w:cs="Times New Roman"/>
          <w:color w:val="373A3C"/>
          <w:sz w:val="28"/>
          <w:szCs w:val="28"/>
          <w:shd w:val="clear" w:color="auto" w:fill="FFFFFF"/>
        </w:rPr>
        <w:t xml:space="preserve">Gwalchmai (Gawain) </w:t>
      </w:r>
      <w:r w:rsidR="003C5BFF" w:rsidRPr="0017336E">
        <w:rPr>
          <w:rFonts w:ascii="Times New Roman" w:hAnsi="Times New Roman" w:cs="Times New Roman"/>
          <w:color w:val="373A3C"/>
          <w:sz w:val="28"/>
          <w:szCs w:val="28"/>
          <w:shd w:val="clear" w:color="auto" w:fill="FFFFFF"/>
        </w:rPr>
        <w:t xml:space="preserve"> - </w:t>
      </w:r>
      <w:r w:rsidR="009212DD" w:rsidRPr="0017336E">
        <w:rPr>
          <w:rFonts w:ascii="Times New Roman" w:hAnsi="Times New Roman" w:cs="Times New Roman"/>
          <w:color w:val="373A3C"/>
          <w:sz w:val="28"/>
          <w:szCs w:val="28"/>
          <w:shd w:val="clear" w:color="auto" w:fill="FFFFFF"/>
        </w:rPr>
        <w:t>Arthur’s nephew</w:t>
      </w:r>
      <w:r w:rsidR="003C5BFF" w:rsidRPr="0017336E">
        <w:rPr>
          <w:rFonts w:ascii="Times New Roman" w:hAnsi="Times New Roman" w:cs="Times New Roman"/>
          <w:color w:val="373A3C"/>
          <w:sz w:val="28"/>
          <w:szCs w:val="28"/>
          <w:shd w:val="clear" w:color="auto" w:fill="FFFFFF"/>
        </w:rPr>
        <w:t>.</w:t>
      </w:r>
      <w:r w:rsidR="00510458" w:rsidRPr="0017336E">
        <w:rPr>
          <w:rStyle w:val="FootnoteReference"/>
          <w:rFonts w:ascii="Times New Roman" w:hAnsi="Times New Roman" w:cs="Times New Roman"/>
          <w:color w:val="373A3C"/>
          <w:sz w:val="28"/>
          <w:szCs w:val="28"/>
          <w:shd w:val="clear" w:color="auto" w:fill="FFFFFF"/>
        </w:rPr>
        <w:footnoteReference w:id="41"/>
      </w:r>
      <w:r w:rsidR="00FB3467">
        <w:rPr>
          <w:rFonts w:ascii="Times New Roman" w:hAnsi="Times New Roman" w:cs="Times New Roman"/>
          <w:color w:val="373A3C"/>
          <w:sz w:val="28"/>
          <w:szCs w:val="28"/>
          <w:shd w:val="clear" w:color="auto" w:fill="FFFFFF"/>
        </w:rPr>
        <w:t xml:space="preserve"> </w:t>
      </w:r>
      <w:r w:rsidR="003C5BFF" w:rsidRPr="0017336E">
        <w:rPr>
          <w:rFonts w:ascii="Times New Roman" w:hAnsi="Times New Roman" w:cs="Times New Roman"/>
          <w:color w:val="373A3C"/>
          <w:sz w:val="28"/>
          <w:szCs w:val="28"/>
          <w:shd w:val="clear" w:color="auto" w:fill="FFFFFF"/>
        </w:rPr>
        <w:t xml:space="preserve">The latter is one of the main figures </w:t>
      </w:r>
      <w:r w:rsidR="001A4097" w:rsidRPr="0017336E">
        <w:rPr>
          <w:rFonts w:ascii="Times New Roman" w:hAnsi="Times New Roman" w:cs="Times New Roman"/>
          <w:color w:val="373A3C"/>
          <w:sz w:val="28"/>
          <w:szCs w:val="28"/>
          <w:shd w:val="clear" w:color="auto" w:fill="FFFFFF"/>
        </w:rPr>
        <w:t xml:space="preserve">in Arthurian entourage </w:t>
      </w:r>
      <w:r w:rsidR="003C5BFF" w:rsidRPr="0017336E">
        <w:rPr>
          <w:rFonts w:ascii="Times New Roman" w:hAnsi="Times New Roman" w:cs="Times New Roman"/>
          <w:color w:val="373A3C"/>
          <w:sz w:val="28"/>
          <w:szCs w:val="28"/>
          <w:shd w:val="clear" w:color="auto" w:fill="FFFFFF"/>
        </w:rPr>
        <w:t xml:space="preserve">both in pre- Galfridian tradition and in </w:t>
      </w:r>
      <w:r w:rsidR="003C5BFF" w:rsidRPr="0017336E">
        <w:rPr>
          <w:rFonts w:ascii="Times New Roman" w:hAnsi="Times New Roman" w:cs="Times New Roman"/>
          <w:i/>
          <w:iCs/>
          <w:color w:val="373A3C"/>
          <w:sz w:val="28"/>
          <w:szCs w:val="28"/>
          <w:shd w:val="clear" w:color="auto" w:fill="FFFFFF"/>
        </w:rPr>
        <w:t>Historia</w:t>
      </w:r>
      <w:r w:rsidRPr="0017336E">
        <w:rPr>
          <w:rFonts w:ascii="Times New Roman" w:hAnsi="Times New Roman" w:cs="Times New Roman"/>
          <w:color w:val="373A3C"/>
          <w:sz w:val="28"/>
          <w:szCs w:val="28"/>
          <w:shd w:val="clear" w:color="auto" w:fill="FFFFFF"/>
        </w:rPr>
        <w:t>’s</w:t>
      </w:r>
      <w:r w:rsidR="003C5BFF" w:rsidRPr="0017336E">
        <w:rPr>
          <w:rFonts w:ascii="Times New Roman" w:hAnsi="Times New Roman" w:cs="Times New Roman"/>
          <w:color w:val="373A3C"/>
          <w:sz w:val="28"/>
          <w:szCs w:val="28"/>
          <w:shd w:val="clear" w:color="auto" w:fill="FFFFFF"/>
        </w:rPr>
        <w:t xml:space="preserve"> narrative.</w:t>
      </w:r>
      <w:r w:rsidR="00053EF6" w:rsidRPr="0017336E">
        <w:rPr>
          <w:rFonts w:ascii="Times New Roman" w:hAnsi="Times New Roman" w:cs="Times New Roman"/>
          <w:color w:val="373A3C"/>
          <w:sz w:val="28"/>
          <w:szCs w:val="28"/>
          <w:shd w:val="clear" w:color="auto" w:fill="FFFFFF"/>
        </w:rPr>
        <w:t xml:space="preserve"> In </w:t>
      </w:r>
      <w:r w:rsidR="006F5445">
        <w:rPr>
          <w:rFonts w:ascii="Times New Roman" w:hAnsi="Times New Roman" w:cs="Times New Roman"/>
          <w:color w:val="373A3C"/>
          <w:sz w:val="28"/>
          <w:szCs w:val="28"/>
          <w:shd w:val="clear" w:color="auto" w:fill="FFFFFF"/>
        </w:rPr>
        <w:t xml:space="preserve">the </w:t>
      </w:r>
      <w:r w:rsidR="00053EF6" w:rsidRPr="0017336E">
        <w:rPr>
          <w:rFonts w:ascii="Times New Roman" w:hAnsi="Times New Roman" w:cs="Times New Roman"/>
          <w:color w:val="373A3C"/>
          <w:sz w:val="28"/>
          <w:szCs w:val="28"/>
          <w:shd w:val="clear" w:color="auto" w:fill="FFFFFF"/>
        </w:rPr>
        <w:t>Welsh sources</w:t>
      </w:r>
      <w:r w:rsidR="00DC29BB">
        <w:rPr>
          <w:rFonts w:ascii="Times New Roman" w:hAnsi="Times New Roman" w:cs="Times New Roman"/>
          <w:color w:val="373A3C"/>
          <w:sz w:val="28"/>
          <w:szCs w:val="28"/>
          <w:shd w:val="clear" w:color="auto" w:fill="FFFFFF"/>
        </w:rPr>
        <w:t>,</w:t>
      </w:r>
      <w:r w:rsidR="00053EF6" w:rsidRPr="0017336E">
        <w:rPr>
          <w:rFonts w:ascii="Times New Roman" w:hAnsi="Times New Roman" w:cs="Times New Roman"/>
          <w:color w:val="373A3C"/>
          <w:sz w:val="28"/>
          <w:szCs w:val="28"/>
          <w:shd w:val="clear" w:color="auto" w:fill="FFFFFF"/>
        </w:rPr>
        <w:t xml:space="preserve"> Gwalchmai (Gawain)</w:t>
      </w:r>
      <w:r w:rsidR="003C5BFF" w:rsidRPr="0017336E">
        <w:rPr>
          <w:rFonts w:ascii="Times New Roman" w:hAnsi="Times New Roman" w:cs="Times New Roman"/>
          <w:color w:val="373A3C"/>
          <w:sz w:val="28"/>
          <w:szCs w:val="28"/>
          <w:shd w:val="clear" w:color="auto" w:fill="FFFFFF"/>
        </w:rPr>
        <w:t xml:space="preserve"> </w:t>
      </w:r>
      <w:r w:rsidR="00053EF6" w:rsidRPr="0017336E">
        <w:rPr>
          <w:rFonts w:ascii="Times New Roman" w:hAnsi="Times New Roman" w:cs="Times New Roman"/>
          <w:color w:val="373A3C"/>
          <w:sz w:val="28"/>
          <w:szCs w:val="28"/>
          <w:shd w:val="clear" w:color="auto" w:fill="FFFFFF"/>
        </w:rPr>
        <w:t xml:space="preserve">is a man of high status and wealth, courteous and well-spoken. </w:t>
      </w:r>
      <w:r w:rsidR="001A4097" w:rsidRPr="0017336E">
        <w:rPr>
          <w:rFonts w:ascii="Times New Roman" w:hAnsi="Times New Roman" w:cs="Times New Roman"/>
          <w:color w:val="373A3C"/>
          <w:sz w:val="28"/>
          <w:szCs w:val="28"/>
          <w:shd w:val="clear" w:color="auto" w:fill="FFFFFF"/>
        </w:rPr>
        <w:t>He</w:t>
      </w:r>
      <w:r w:rsidR="00053EF6" w:rsidRPr="0017336E">
        <w:rPr>
          <w:rFonts w:ascii="Times New Roman" w:hAnsi="Times New Roman" w:cs="Times New Roman"/>
          <w:color w:val="373A3C"/>
          <w:sz w:val="28"/>
          <w:szCs w:val="28"/>
          <w:shd w:val="clear" w:color="auto" w:fill="FFFFFF"/>
        </w:rPr>
        <w:t xml:space="preserve"> is ‘wise and reasonable’ and ‘he does more with his fair words than we by force of arms’</w:t>
      </w:r>
      <w:r w:rsidR="001A4097" w:rsidRPr="0017336E">
        <w:rPr>
          <w:rFonts w:ascii="Times New Roman" w:hAnsi="Times New Roman" w:cs="Times New Roman"/>
          <w:color w:val="373A3C"/>
          <w:sz w:val="28"/>
          <w:szCs w:val="28"/>
          <w:shd w:val="clear" w:color="auto" w:fill="FFFFFF"/>
        </w:rPr>
        <w:t>,</w:t>
      </w:r>
      <w:r w:rsidR="001A4097" w:rsidRPr="0017336E">
        <w:rPr>
          <w:rStyle w:val="FootnoteReference"/>
          <w:rFonts w:ascii="Times New Roman" w:hAnsi="Times New Roman" w:cs="Times New Roman"/>
          <w:color w:val="373A3C"/>
          <w:sz w:val="28"/>
          <w:szCs w:val="28"/>
          <w:shd w:val="clear" w:color="auto" w:fill="FFFFFF"/>
        </w:rPr>
        <w:footnoteReference w:id="42"/>
      </w:r>
      <w:r w:rsidRPr="0017336E">
        <w:rPr>
          <w:rFonts w:ascii="Times New Roman" w:hAnsi="Times New Roman" w:cs="Times New Roman"/>
          <w:color w:val="373A3C"/>
          <w:sz w:val="28"/>
          <w:szCs w:val="28"/>
          <w:shd w:val="clear" w:color="auto" w:fill="FFFFFF"/>
        </w:rPr>
        <w:t xml:space="preserve"> </w:t>
      </w:r>
      <w:r w:rsidR="001A4097" w:rsidRPr="0017336E">
        <w:rPr>
          <w:rFonts w:ascii="Times New Roman" w:hAnsi="Times New Roman" w:cs="Times New Roman"/>
          <w:color w:val="373A3C"/>
          <w:sz w:val="28"/>
          <w:szCs w:val="28"/>
          <w:shd w:val="clear" w:color="auto" w:fill="FFFFFF"/>
        </w:rPr>
        <w:t>therefore he often plays a soothing and a reconciliatory</w:t>
      </w:r>
      <w:r w:rsidRPr="0017336E">
        <w:rPr>
          <w:rFonts w:ascii="Times New Roman" w:hAnsi="Times New Roman" w:cs="Times New Roman"/>
          <w:color w:val="373A3C"/>
          <w:sz w:val="28"/>
          <w:szCs w:val="28"/>
          <w:shd w:val="clear" w:color="auto" w:fill="FFFFFF"/>
        </w:rPr>
        <w:t xml:space="preserve"> role</w:t>
      </w:r>
      <w:r w:rsidR="001A4097" w:rsidRPr="0017336E">
        <w:rPr>
          <w:rFonts w:ascii="Times New Roman" w:hAnsi="Times New Roman" w:cs="Times New Roman"/>
          <w:color w:val="373A3C"/>
          <w:sz w:val="28"/>
          <w:szCs w:val="28"/>
          <w:shd w:val="clear" w:color="auto" w:fill="FFFFFF"/>
        </w:rPr>
        <w:t xml:space="preserve">. </w:t>
      </w:r>
      <w:r w:rsidR="008C2515" w:rsidRPr="0017336E">
        <w:rPr>
          <w:rFonts w:ascii="Times New Roman" w:hAnsi="Times New Roman" w:cs="Times New Roman"/>
          <w:color w:val="373A3C"/>
          <w:sz w:val="28"/>
          <w:szCs w:val="28"/>
          <w:shd w:val="clear" w:color="auto" w:fill="FFFFFF"/>
        </w:rPr>
        <w:t>K</w:t>
      </w:r>
      <w:r w:rsidR="001A4097" w:rsidRPr="0017336E">
        <w:rPr>
          <w:rFonts w:ascii="Times New Roman" w:hAnsi="Times New Roman" w:cs="Times New Roman"/>
          <w:color w:val="373A3C"/>
          <w:sz w:val="28"/>
          <w:szCs w:val="28"/>
          <w:shd w:val="clear" w:color="auto" w:fill="FFFFFF"/>
        </w:rPr>
        <w:t>ai</w:t>
      </w:r>
      <w:r w:rsidRPr="0017336E">
        <w:rPr>
          <w:rFonts w:ascii="Times New Roman" w:hAnsi="Times New Roman" w:cs="Times New Roman"/>
          <w:color w:val="373A3C"/>
          <w:sz w:val="28"/>
          <w:szCs w:val="28"/>
          <w:shd w:val="clear" w:color="auto" w:fill="FFFFFF"/>
        </w:rPr>
        <w:t>,</w:t>
      </w:r>
      <w:r w:rsidR="001A4097" w:rsidRPr="0017336E">
        <w:rPr>
          <w:rFonts w:ascii="Times New Roman" w:hAnsi="Times New Roman" w:cs="Times New Roman"/>
          <w:color w:val="373A3C"/>
          <w:sz w:val="28"/>
          <w:szCs w:val="28"/>
          <w:shd w:val="clear" w:color="auto" w:fill="FFFFFF"/>
        </w:rPr>
        <w:t xml:space="preserve"> jealous of Gwalchmai’s abilities</w:t>
      </w:r>
      <w:r w:rsidRPr="0017336E">
        <w:rPr>
          <w:rFonts w:ascii="Times New Roman" w:hAnsi="Times New Roman" w:cs="Times New Roman"/>
          <w:color w:val="373A3C"/>
          <w:sz w:val="28"/>
          <w:szCs w:val="28"/>
          <w:shd w:val="clear" w:color="auto" w:fill="FFFFFF"/>
        </w:rPr>
        <w:t>,</w:t>
      </w:r>
      <w:r w:rsidR="001A4097" w:rsidRPr="0017336E">
        <w:rPr>
          <w:rFonts w:ascii="Times New Roman" w:hAnsi="Times New Roman" w:cs="Times New Roman"/>
          <w:color w:val="373A3C"/>
          <w:sz w:val="28"/>
          <w:szCs w:val="28"/>
          <w:shd w:val="clear" w:color="auto" w:fill="FFFFFF"/>
        </w:rPr>
        <w:t xml:space="preserve"> says: ‘Yet that is how you have overcome many of them</w:t>
      </w:r>
      <w:r w:rsidRPr="0017336E">
        <w:rPr>
          <w:rFonts w:ascii="Times New Roman" w:hAnsi="Times New Roman" w:cs="Times New Roman"/>
          <w:color w:val="373A3C"/>
          <w:sz w:val="28"/>
          <w:szCs w:val="28"/>
          <w:shd w:val="clear" w:color="auto" w:fill="FFFFFF"/>
        </w:rPr>
        <w:t xml:space="preserve"> [enemies]</w:t>
      </w:r>
      <w:r w:rsidR="001A4097" w:rsidRPr="0017336E">
        <w:rPr>
          <w:rFonts w:ascii="Times New Roman" w:hAnsi="Times New Roman" w:cs="Times New Roman"/>
          <w:color w:val="373A3C"/>
          <w:sz w:val="28"/>
          <w:szCs w:val="28"/>
          <w:shd w:val="clear" w:color="auto" w:fill="FFFFFF"/>
        </w:rPr>
        <w:t xml:space="preserve">, and while you have your tongue and fine words, a mantle of thin, fine linen will be armour enough </w:t>
      </w:r>
      <w:r w:rsidR="001A4097" w:rsidRPr="0017336E">
        <w:rPr>
          <w:rFonts w:ascii="Times New Roman" w:hAnsi="Times New Roman" w:cs="Times New Roman"/>
          <w:color w:val="373A3C"/>
          <w:sz w:val="28"/>
          <w:szCs w:val="28"/>
          <w:shd w:val="clear" w:color="auto" w:fill="FFFFFF"/>
        </w:rPr>
        <w:lastRenderedPageBreak/>
        <w:t>for you.’</w:t>
      </w:r>
      <w:r w:rsidR="001A4097" w:rsidRPr="0017336E">
        <w:rPr>
          <w:rStyle w:val="FootnoteReference"/>
          <w:rFonts w:ascii="Times New Roman" w:hAnsi="Times New Roman" w:cs="Times New Roman"/>
          <w:color w:val="373A3C"/>
          <w:sz w:val="28"/>
          <w:szCs w:val="28"/>
          <w:shd w:val="clear" w:color="auto" w:fill="FFFFFF"/>
        </w:rPr>
        <w:footnoteReference w:id="43"/>
      </w:r>
      <w:r w:rsidRPr="0017336E">
        <w:rPr>
          <w:rFonts w:ascii="Times New Roman" w:hAnsi="Times New Roman" w:cs="Times New Roman"/>
          <w:color w:val="373A3C"/>
          <w:sz w:val="28"/>
          <w:szCs w:val="28"/>
          <w:shd w:val="clear" w:color="auto" w:fill="FFFFFF"/>
        </w:rPr>
        <w:t xml:space="preserve"> </w:t>
      </w:r>
      <w:r w:rsidR="001A4097" w:rsidRPr="0017336E">
        <w:rPr>
          <w:rFonts w:ascii="Times New Roman" w:hAnsi="Times New Roman" w:cs="Times New Roman"/>
          <w:color w:val="373A3C"/>
          <w:sz w:val="28"/>
          <w:szCs w:val="28"/>
          <w:shd w:val="clear" w:color="auto" w:fill="FFFFFF"/>
        </w:rPr>
        <w:t xml:space="preserve">Yet he is </w:t>
      </w:r>
      <w:r w:rsidRPr="0017336E">
        <w:rPr>
          <w:rFonts w:ascii="Times New Roman" w:hAnsi="Times New Roman" w:cs="Times New Roman"/>
          <w:color w:val="373A3C"/>
          <w:sz w:val="28"/>
          <w:szCs w:val="28"/>
          <w:shd w:val="clear" w:color="auto" w:fill="FFFFFF"/>
        </w:rPr>
        <w:t xml:space="preserve">an </w:t>
      </w:r>
      <w:r w:rsidR="001A4097" w:rsidRPr="0017336E">
        <w:rPr>
          <w:rFonts w:ascii="Times New Roman" w:hAnsi="Times New Roman" w:cs="Times New Roman"/>
          <w:color w:val="373A3C"/>
          <w:sz w:val="28"/>
          <w:szCs w:val="28"/>
          <w:shd w:val="clear" w:color="auto" w:fill="FFFFFF"/>
        </w:rPr>
        <w:t xml:space="preserve">experienced warrior and </w:t>
      </w:r>
      <w:r w:rsidRPr="0017336E">
        <w:rPr>
          <w:rFonts w:ascii="Times New Roman" w:hAnsi="Times New Roman" w:cs="Times New Roman"/>
          <w:color w:val="373A3C"/>
          <w:sz w:val="28"/>
          <w:szCs w:val="28"/>
          <w:shd w:val="clear" w:color="auto" w:fill="FFFFFF"/>
        </w:rPr>
        <w:t xml:space="preserve">is </w:t>
      </w:r>
      <w:r w:rsidR="001A4097" w:rsidRPr="0017336E">
        <w:rPr>
          <w:rFonts w:ascii="Times New Roman" w:hAnsi="Times New Roman" w:cs="Times New Roman"/>
          <w:color w:val="373A3C"/>
          <w:sz w:val="28"/>
          <w:szCs w:val="28"/>
          <w:shd w:val="clear" w:color="auto" w:fill="FFFFFF"/>
        </w:rPr>
        <w:t xml:space="preserve">engaged in duels. In </w:t>
      </w:r>
      <w:r w:rsidR="001A4097" w:rsidRPr="0017336E">
        <w:rPr>
          <w:rFonts w:ascii="Times New Roman" w:hAnsi="Times New Roman" w:cs="Times New Roman"/>
          <w:i/>
          <w:iCs/>
          <w:color w:val="373A3C"/>
          <w:sz w:val="28"/>
          <w:szCs w:val="28"/>
          <w:shd w:val="clear" w:color="auto" w:fill="FFFFFF"/>
        </w:rPr>
        <w:t>Geraint son of Erbin</w:t>
      </w:r>
      <w:r w:rsidR="00DC29BB">
        <w:rPr>
          <w:rFonts w:ascii="Times New Roman" w:hAnsi="Times New Roman" w:cs="Times New Roman"/>
          <w:i/>
          <w:iCs/>
          <w:color w:val="373A3C"/>
          <w:sz w:val="28"/>
          <w:szCs w:val="28"/>
          <w:shd w:val="clear" w:color="auto" w:fill="FFFFFF"/>
        </w:rPr>
        <w:t>,</w:t>
      </w:r>
      <w:r w:rsidR="001A4097" w:rsidRPr="0017336E">
        <w:rPr>
          <w:rFonts w:ascii="Times New Roman" w:hAnsi="Times New Roman" w:cs="Times New Roman"/>
          <w:color w:val="373A3C"/>
          <w:sz w:val="28"/>
          <w:szCs w:val="28"/>
          <w:shd w:val="clear" w:color="auto" w:fill="FFFFFF"/>
        </w:rPr>
        <w:t xml:space="preserve"> he is a chief of the nine captains of the bodyguard</w:t>
      </w:r>
      <w:r w:rsidR="008D0E97" w:rsidRPr="0017336E">
        <w:rPr>
          <w:rFonts w:ascii="Times New Roman" w:hAnsi="Times New Roman" w:cs="Times New Roman"/>
          <w:color w:val="373A3C"/>
          <w:sz w:val="28"/>
          <w:szCs w:val="28"/>
          <w:shd w:val="clear" w:color="auto" w:fill="FFFFFF"/>
        </w:rPr>
        <w:t xml:space="preserve">. </w:t>
      </w:r>
      <w:r w:rsidR="001A4097" w:rsidRPr="0017336E">
        <w:rPr>
          <w:rStyle w:val="FootnoteReference"/>
          <w:rFonts w:ascii="Times New Roman" w:hAnsi="Times New Roman" w:cs="Times New Roman"/>
          <w:color w:val="373A3C"/>
          <w:sz w:val="28"/>
          <w:szCs w:val="28"/>
          <w:shd w:val="clear" w:color="auto" w:fill="FFFFFF"/>
        </w:rPr>
        <w:footnoteReference w:id="44"/>
      </w:r>
      <w:r w:rsidR="008D0E97" w:rsidRPr="0017336E">
        <w:rPr>
          <w:rFonts w:ascii="Times New Roman" w:hAnsi="Times New Roman" w:cs="Times New Roman"/>
          <w:color w:val="373A3C"/>
          <w:sz w:val="28"/>
          <w:szCs w:val="28"/>
          <w:shd w:val="clear" w:color="auto" w:fill="FFFFFF"/>
        </w:rPr>
        <w:t xml:space="preserve"> Geoffrey’s portrayal of Gawain, </w:t>
      </w:r>
      <w:r w:rsidR="008D0E97" w:rsidRPr="00516358">
        <w:rPr>
          <w:rFonts w:ascii="Times New Roman" w:hAnsi="Times New Roman" w:cs="Times New Roman"/>
          <w:color w:val="404040" w:themeColor="text1" w:themeTint="BF"/>
          <w:sz w:val="28"/>
          <w:szCs w:val="28"/>
          <w:shd w:val="clear" w:color="auto" w:fill="FFFFFF"/>
        </w:rPr>
        <w:t>even</w:t>
      </w:r>
      <w:r w:rsidR="008D0E97" w:rsidRPr="0017336E">
        <w:rPr>
          <w:rFonts w:ascii="Times New Roman" w:hAnsi="Times New Roman" w:cs="Times New Roman"/>
          <w:color w:val="373A3C"/>
          <w:sz w:val="28"/>
          <w:szCs w:val="28"/>
          <w:shd w:val="clear" w:color="auto" w:fill="FFFFFF"/>
        </w:rPr>
        <w:t xml:space="preserve"> </w:t>
      </w:r>
      <w:r w:rsidR="00516358">
        <w:rPr>
          <w:rFonts w:ascii="Times New Roman" w:hAnsi="Times New Roman" w:cs="Times New Roman"/>
          <w:color w:val="373A3C"/>
          <w:sz w:val="28"/>
          <w:szCs w:val="28"/>
          <w:shd w:val="clear" w:color="auto" w:fill="FFFFFF"/>
        </w:rPr>
        <w:t xml:space="preserve">though </w:t>
      </w:r>
      <w:r w:rsidR="008D0E97" w:rsidRPr="0017336E">
        <w:rPr>
          <w:rFonts w:ascii="Times New Roman" w:hAnsi="Times New Roman" w:cs="Times New Roman"/>
          <w:color w:val="373A3C"/>
          <w:sz w:val="28"/>
          <w:szCs w:val="28"/>
          <w:shd w:val="clear" w:color="auto" w:fill="FFFFFF"/>
        </w:rPr>
        <w:t>he is confused about his parentage,</w:t>
      </w:r>
      <w:r w:rsidR="008D0E97" w:rsidRPr="0017336E">
        <w:rPr>
          <w:rStyle w:val="FootnoteReference"/>
          <w:rFonts w:ascii="Times New Roman" w:hAnsi="Times New Roman" w:cs="Times New Roman"/>
          <w:color w:val="373A3C"/>
          <w:sz w:val="28"/>
          <w:szCs w:val="28"/>
          <w:shd w:val="clear" w:color="auto" w:fill="FFFFFF"/>
        </w:rPr>
        <w:footnoteReference w:id="45"/>
      </w:r>
      <w:r w:rsidR="006F5445">
        <w:rPr>
          <w:rFonts w:ascii="Times New Roman" w:hAnsi="Times New Roman" w:cs="Times New Roman"/>
          <w:color w:val="373A3C"/>
          <w:sz w:val="28"/>
          <w:szCs w:val="28"/>
          <w:shd w:val="clear" w:color="auto" w:fill="FFFFFF"/>
        </w:rPr>
        <w:t xml:space="preserve"> </w:t>
      </w:r>
      <w:r w:rsidR="008D0E97" w:rsidRPr="0017336E">
        <w:rPr>
          <w:rFonts w:ascii="Times New Roman" w:hAnsi="Times New Roman" w:cs="Times New Roman"/>
          <w:color w:val="373A3C"/>
          <w:sz w:val="28"/>
          <w:szCs w:val="28"/>
          <w:shd w:val="clear" w:color="auto" w:fill="FFFFFF"/>
        </w:rPr>
        <w:t xml:space="preserve">is </w:t>
      </w:r>
      <w:r w:rsidR="008D0E97" w:rsidRPr="00516358">
        <w:rPr>
          <w:rFonts w:ascii="Times New Roman" w:hAnsi="Times New Roman" w:cs="Times New Roman"/>
          <w:color w:val="404040" w:themeColor="text1" w:themeTint="BF"/>
          <w:sz w:val="28"/>
          <w:szCs w:val="28"/>
          <w:shd w:val="clear" w:color="auto" w:fill="FFFFFF"/>
        </w:rPr>
        <w:t>close</w:t>
      </w:r>
      <w:r w:rsidR="008D0E97" w:rsidRPr="00E84E2E">
        <w:rPr>
          <w:rFonts w:ascii="Times New Roman" w:hAnsi="Times New Roman" w:cs="Times New Roman"/>
          <w:color w:val="FF0000"/>
          <w:sz w:val="28"/>
          <w:szCs w:val="28"/>
          <w:shd w:val="clear" w:color="auto" w:fill="FFFFFF"/>
        </w:rPr>
        <w:t xml:space="preserve"> </w:t>
      </w:r>
      <w:r w:rsidR="008D0E97" w:rsidRPr="0017336E">
        <w:rPr>
          <w:rFonts w:ascii="Times New Roman" w:hAnsi="Times New Roman" w:cs="Times New Roman"/>
          <w:color w:val="373A3C"/>
          <w:sz w:val="28"/>
          <w:szCs w:val="28"/>
          <w:shd w:val="clear" w:color="auto" w:fill="FFFFFF"/>
        </w:rPr>
        <w:t>to the one in the Welsh sources</w:t>
      </w:r>
      <w:r w:rsidR="006F5445">
        <w:rPr>
          <w:rFonts w:ascii="Times New Roman" w:hAnsi="Times New Roman" w:cs="Times New Roman"/>
          <w:color w:val="373A3C"/>
          <w:sz w:val="28"/>
          <w:szCs w:val="28"/>
          <w:shd w:val="clear" w:color="auto" w:fill="FFFFFF"/>
        </w:rPr>
        <w:t>,</w:t>
      </w:r>
      <w:r w:rsidR="008D0E97" w:rsidRPr="0017336E">
        <w:rPr>
          <w:rFonts w:ascii="Times New Roman" w:hAnsi="Times New Roman" w:cs="Times New Roman"/>
          <w:color w:val="373A3C"/>
          <w:sz w:val="28"/>
          <w:szCs w:val="28"/>
          <w:shd w:val="clear" w:color="auto" w:fill="FFFFFF"/>
        </w:rPr>
        <w:t xml:space="preserve"> although he puts more weight on the description of his military prowess</w:t>
      </w:r>
      <w:r w:rsidR="005F2BFF" w:rsidRPr="0017336E">
        <w:rPr>
          <w:rFonts w:ascii="Times New Roman" w:hAnsi="Times New Roman" w:cs="Times New Roman"/>
          <w:color w:val="373A3C"/>
          <w:sz w:val="28"/>
          <w:szCs w:val="28"/>
          <w:shd w:val="clear" w:color="auto" w:fill="FFFFFF"/>
        </w:rPr>
        <w:t xml:space="preserve"> than verbal skills</w:t>
      </w:r>
      <w:r w:rsidR="008D0E97"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At</w:t>
      </w:r>
      <w:r w:rsidR="005F2BFF" w:rsidRPr="0017336E">
        <w:rPr>
          <w:rFonts w:ascii="Times New Roman" w:hAnsi="Times New Roman" w:cs="Times New Roman"/>
          <w:color w:val="373A3C"/>
          <w:sz w:val="28"/>
          <w:szCs w:val="28"/>
          <w:shd w:val="clear" w:color="auto" w:fill="FFFFFF"/>
        </w:rPr>
        <w:t xml:space="preserve"> the same time, </w:t>
      </w:r>
      <w:r w:rsidR="008D0E97" w:rsidRPr="0017336E">
        <w:rPr>
          <w:rFonts w:ascii="Times New Roman" w:hAnsi="Times New Roman" w:cs="Times New Roman"/>
          <w:color w:val="373A3C"/>
          <w:sz w:val="28"/>
          <w:szCs w:val="28"/>
          <w:shd w:val="clear" w:color="auto" w:fill="FFFFFF"/>
        </w:rPr>
        <w:t>it is he who is sent to Lucius Hiberius as one of the</w:t>
      </w:r>
      <w:r w:rsidR="005F2BFF" w:rsidRPr="0017336E">
        <w:rPr>
          <w:rFonts w:ascii="Times New Roman" w:hAnsi="Times New Roman" w:cs="Times New Roman"/>
          <w:color w:val="373A3C"/>
          <w:sz w:val="28"/>
          <w:szCs w:val="28"/>
          <w:shd w:val="clear" w:color="auto" w:fill="FFFFFF"/>
        </w:rPr>
        <w:t xml:space="preserve"> </w:t>
      </w:r>
      <w:r w:rsidR="008D0E97" w:rsidRPr="0017336E">
        <w:rPr>
          <w:rFonts w:ascii="Times New Roman" w:hAnsi="Times New Roman" w:cs="Times New Roman"/>
          <w:color w:val="373A3C"/>
          <w:sz w:val="28"/>
          <w:szCs w:val="28"/>
          <w:shd w:val="clear" w:color="auto" w:fill="FFFFFF"/>
        </w:rPr>
        <w:t>envoys.</w:t>
      </w:r>
      <w:r w:rsidR="005F2BFF" w:rsidRPr="0017336E">
        <w:rPr>
          <w:rStyle w:val="FootnoteReference"/>
          <w:rFonts w:ascii="Times New Roman" w:hAnsi="Times New Roman" w:cs="Times New Roman"/>
          <w:color w:val="373A3C"/>
          <w:sz w:val="28"/>
          <w:szCs w:val="28"/>
          <w:shd w:val="clear" w:color="auto" w:fill="FFFFFF"/>
        </w:rPr>
        <w:footnoteReference w:id="46"/>
      </w:r>
      <w:r w:rsidR="005F2BFF" w:rsidRPr="0017336E">
        <w:rPr>
          <w:rFonts w:ascii="Times New Roman" w:hAnsi="Times New Roman" w:cs="Times New Roman"/>
          <w:color w:val="373A3C"/>
          <w:sz w:val="28"/>
          <w:szCs w:val="28"/>
          <w:shd w:val="clear" w:color="auto" w:fill="FFFFFF"/>
        </w:rPr>
        <w:t xml:space="preserve"> One of the main figures in Arthurian part of </w:t>
      </w:r>
      <w:r w:rsidR="005F2BFF" w:rsidRPr="0017336E">
        <w:rPr>
          <w:rFonts w:ascii="Times New Roman" w:hAnsi="Times New Roman" w:cs="Times New Roman"/>
          <w:i/>
          <w:iCs/>
          <w:color w:val="373A3C"/>
          <w:sz w:val="28"/>
          <w:szCs w:val="28"/>
          <w:shd w:val="clear" w:color="auto" w:fill="FFFFFF"/>
        </w:rPr>
        <w:t>Historia</w:t>
      </w:r>
      <w:r w:rsidR="005F2BFF" w:rsidRPr="0017336E">
        <w:rPr>
          <w:rFonts w:ascii="Times New Roman" w:hAnsi="Times New Roman" w:cs="Times New Roman"/>
          <w:color w:val="373A3C"/>
          <w:sz w:val="28"/>
          <w:szCs w:val="28"/>
          <w:shd w:val="clear" w:color="auto" w:fill="FFFFFF"/>
        </w:rPr>
        <w:t xml:space="preserve"> is </w:t>
      </w:r>
      <w:r w:rsidR="00F93795" w:rsidRPr="0017336E">
        <w:rPr>
          <w:rFonts w:ascii="Times New Roman" w:hAnsi="Times New Roman" w:cs="Times New Roman"/>
          <w:color w:val="373A3C"/>
          <w:sz w:val="28"/>
          <w:szCs w:val="28"/>
          <w:shd w:val="clear" w:color="auto" w:fill="FFFFFF"/>
        </w:rPr>
        <w:t>Mordred</w:t>
      </w:r>
      <w:r w:rsidR="008C2515" w:rsidRPr="0017336E">
        <w:rPr>
          <w:rFonts w:ascii="Times New Roman" w:hAnsi="Times New Roman" w:cs="Times New Roman"/>
          <w:color w:val="373A3C"/>
          <w:sz w:val="28"/>
          <w:szCs w:val="28"/>
          <w:shd w:val="clear" w:color="auto" w:fill="FFFFFF"/>
        </w:rPr>
        <w:t xml:space="preserve"> (Medrawd)</w:t>
      </w:r>
      <w:r w:rsidR="00F93795" w:rsidRPr="0017336E">
        <w:rPr>
          <w:rFonts w:ascii="Times New Roman" w:hAnsi="Times New Roman" w:cs="Times New Roman"/>
          <w:color w:val="373A3C"/>
          <w:sz w:val="28"/>
          <w:szCs w:val="28"/>
          <w:shd w:val="clear" w:color="auto" w:fill="FFFFFF"/>
        </w:rPr>
        <w:t>,</w:t>
      </w:r>
      <w:r w:rsidR="005F2BFF" w:rsidRPr="0017336E">
        <w:rPr>
          <w:rFonts w:ascii="Times New Roman" w:hAnsi="Times New Roman" w:cs="Times New Roman"/>
          <w:color w:val="373A3C"/>
          <w:sz w:val="28"/>
          <w:szCs w:val="28"/>
          <w:shd w:val="clear" w:color="auto" w:fill="FFFFFF"/>
        </w:rPr>
        <w:t xml:space="preserve"> Gawain’s brother and </w:t>
      </w:r>
      <w:r w:rsidR="005F2BFF" w:rsidRPr="00516358">
        <w:rPr>
          <w:rFonts w:ascii="Times New Roman" w:hAnsi="Times New Roman" w:cs="Times New Roman"/>
          <w:color w:val="404040" w:themeColor="text1" w:themeTint="BF"/>
          <w:sz w:val="28"/>
          <w:szCs w:val="28"/>
          <w:shd w:val="clear" w:color="auto" w:fill="FFFFFF"/>
        </w:rPr>
        <w:t xml:space="preserve">another </w:t>
      </w:r>
      <w:r w:rsidR="00516358" w:rsidRPr="00516358">
        <w:rPr>
          <w:rFonts w:ascii="Times New Roman" w:hAnsi="Times New Roman" w:cs="Times New Roman"/>
          <w:color w:val="404040" w:themeColor="text1" w:themeTint="BF"/>
          <w:sz w:val="28"/>
          <w:szCs w:val="28"/>
          <w:shd w:val="clear" w:color="auto" w:fill="FFFFFF"/>
        </w:rPr>
        <w:t xml:space="preserve">nephew of </w:t>
      </w:r>
      <w:r w:rsidR="005F2BFF" w:rsidRPr="00516358">
        <w:rPr>
          <w:rFonts w:ascii="Times New Roman" w:hAnsi="Times New Roman" w:cs="Times New Roman"/>
          <w:color w:val="404040" w:themeColor="text1" w:themeTint="BF"/>
          <w:sz w:val="28"/>
          <w:szCs w:val="28"/>
          <w:shd w:val="clear" w:color="auto" w:fill="FFFFFF"/>
        </w:rPr>
        <w:t>Arthur</w:t>
      </w:r>
      <w:r w:rsidR="005F2BFF" w:rsidRPr="0017336E">
        <w:rPr>
          <w:rFonts w:ascii="Times New Roman" w:hAnsi="Times New Roman" w:cs="Times New Roman"/>
          <w:color w:val="373A3C"/>
          <w:sz w:val="28"/>
          <w:szCs w:val="28"/>
          <w:shd w:val="clear" w:color="auto" w:fill="FFFFFF"/>
        </w:rPr>
        <w:t>.</w:t>
      </w:r>
      <w:r w:rsidR="00FA17EF" w:rsidRPr="0017336E">
        <w:rPr>
          <w:rFonts w:ascii="Times New Roman" w:hAnsi="Times New Roman" w:cs="Times New Roman"/>
          <w:color w:val="373A3C"/>
          <w:sz w:val="28"/>
          <w:szCs w:val="28"/>
          <w:shd w:val="clear" w:color="auto" w:fill="FFFFFF"/>
        </w:rPr>
        <w:t xml:space="preserve"> </w:t>
      </w:r>
      <w:r w:rsidR="007C0AAA" w:rsidRPr="0017336E">
        <w:rPr>
          <w:rFonts w:ascii="Times New Roman" w:hAnsi="Times New Roman" w:cs="Times New Roman"/>
          <w:color w:val="373A3C"/>
          <w:sz w:val="28"/>
          <w:szCs w:val="28"/>
          <w:shd w:val="clear" w:color="auto" w:fill="FFFFFF"/>
        </w:rPr>
        <w:t>It has been already noted above that h</w:t>
      </w:r>
      <w:r w:rsidR="00FA17EF" w:rsidRPr="0017336E">
        <w:rPr>
          <w:rFonts w:ascii="Times New Roman" w:hAnsi="Times New Roman" w:cs="Times New Roman"/>
          <w:color w:val="373A3C"/>
          <w:sz w:val="28"/>
          <w:szCs w:val="28"/>
          <w:shd w:val="clear" w:color="auto" w:fill="FFFFFF"/>
        </w:rPr>
        <w:t>e plays a negative part in the story</w:t>
      </w:r>
      <w:r w:rsidR="007C0AAA" w:rsidRPr="0017336E">
        <w:rPr>
          <w:rFonts w:ascii="Times New Roman" w:hAnsi="Times New Roman" w:cs="Times New Roman"/>
          <w:color w:val="373A3C"/>
          <w:sz w:val="28"/>
          <w:szCs w:val="28"/>
          <w:shd w:val="clear" w:color="auto" w:fill="FFFFFF"/>
        </w:rPr>
        <w:t xml:space="preserve">: </w:t>
      </w:r>
      <w:r w:rsidR="00FA17EF" w:rsidRPr="0017336E">
        <w:rPr>
          <w:rFonts w:ascii="Times New Roman" w:hAnsi="Times New Roman" w:cs="Times New Roman"/>
          <w:color w:val="373A3C"/>
          <w:sz w:val="28"/>
          <w:szCs w:val="28"/>
          <w:shd w:val="clear" w:color="auto" w:fill="FFFFFF"/>
        </w:rPr>
        <w:t>he crowns himself a king while Arthur is away and makes Guinevere (Gwenhwyfar) his wife.</w:t>
      </w:r>
      <w:r w:rsidR="00FA17EF" w:rsidRPr="0017336E">
        <w:rPr>
          <w:rStyle w:val="FootnoteReference"/>
          <w:rFonts w:ascii="Times New Roman" w:hAnsi="Times New Roman" w:cs="Times New Roman"/>
          <w:color w:val="373A3C"/>
          <w:sz w:val="28"/>
          <w:szCs w:val="28"/>
          <w:shd w:val="clear" w:color="auto" w:fill="FFFFFF"/>
        </w:rPr>
        <w:footnoteReference w:id="47"/>
      </w:r>
      <w:r w:rsidR="00FA17EF" w:rsidRPr="0017336E">
        <w:rPr>
          <w:rFonts w:ascii="Times New Roman" w:hAnsi="Times New Roman" w:cs="Times New Roman"/>
          <w:color w:val="373A3C"/>
          <w:sz w:val="28"/>
          <w:szCs w:val="28"/>
          <w:shd w:val="clear" w:color="auto" w:fill="FFFFFF"/>
        </w:rPr>
        <w:t xml:space="preserve"> </w:t>
      </w:r>
      <w:r w:rsidR="005F2BFF" w:rsidRPr="0017336E">
        <w:rPr>
          <w:rFonts w:ascii="Times New Roman" w:hAnsi="Times New Roman" w:cs="Times New Roman"/>
          <w:color w:val="373A3C"/>
          <w:sz w:val="28"/>
          <w:szCs w:val="28"/>
          <w:shd w:val="clear" w:color="auto" w:fill="FFFFFF"/>
        </w:rPr>
        <w:t xml:space="preserve"> </w:t>
      </w:r>
      <w:r w:rsidR="00FA17EF" w:rsidRPr="0017336E">
        <w:rPr>
          <w:rFonts w:ascii="Times New Roman" w:hAnsi="Times New Roman" w:cs="Times New Roman"/>
          <w:color w:val="373A3C"/>
          <w:sz w:val="28"/>
          <w:szCs w:val="28"/>
          <w:shd w:val="clear" w:color="auto" w:fill="FFFFFF"/>
        </w:rPr>
        <w:t xml:space="preserve">Although </w:t>
      </w:r>
      <w:r w:rsidR="008C2515" w:rsidRPr="0017336E">
        <w:rPr>
          <w:rFonts w:ascii="Times New Roman" w:hAnsi="Times New Roman" w:cs="Times New Roman"/>
          <w:color w:val="373A3C"/>
          <w:sz w:val="28"/>
          <w:szCs w:val="28"/>
          <w:shd w:val="clear" w:color="auto" w:fill="FFFFFF"/>
        </w:rPr>
        <w:t>Mordred is</w:t>
      </w:r>
      <w:r w:rsidR="00117E57" w:rsidRPr="0017336E">
        <w:rPr>
          <w:rFonts w:ascii="Times New Roman" w:hAnsi="Times New Roman" w:cs="Times New Roman"/>
          <w:color w:val="373A3C"/>
          <w:sz w:val="28"/>
          <w:szCs w:val="28"/>
          <w:shd w:val="clear" w:color="auto" w:fill="FFFFFF"/>
        </w:rPr>
        <w:t xml:space="preserve"> </w:t>
      </w:r>
      <w:r w:rsidR="00FA17EF" w:rsidRPr="0017336E">
        <w:rPr>
          <w:rFonts w:ascii="Times New Roman" w:hAnsi="Times New Roman" w:cs="Times New Roman"/>
          <w:color w:val="373A3C"/>
          <w:sz w:val="28"/>
          <w:szCs w:val="28"/>
          <w:shd w:val="clear" w:color="auto" w:fill="FFFFFF"/>
        </w:rPr>
        <w:t xml:space="preserve">mentioned in the </w:t>
      </w:r>
      <w:r w:rsidR="00FA17EF" w:rsidRPr="0017336E">
        <w:rPr>
          <w:rFonts w:ascii="Times New Roman" w:hAnsi="Times New Roman" w:cs="Times New Roman"/>
          <w:i/>
          <w:iCs/>
          <w:color w:val="373A3C"/>
          <w:sz w:val="28"/>
          <w:szCs w:val="28"/>
          <w:shd w:val="clear" w:color="auto" w:fill="FFFFFF"/>
        </w:rPr>
        <w:t>Triads</w:t>
      </w:r>
      <w:r w:rsidR="00FA17EF" w:rsidRPr="0017336E">
        <w:rPr>
          <w:rFonts w:ascii="Times New Roman" w:hAnsi="Times New Roman" w:cs="Times New Roman"/>
          <w:color w:val="373A3C"/>
          <w:sz w:val="28"/>
          <w:szCs w:val="28"/>
          <w:shd w:val="clear" w:color="auto" w:fill="FFFFFF"/>
        </w:rPr>
        <w:t>,</w:t>
      </w:r>
      <w:r w:rsidR="00F93795" w:rsidRPr="0017336E">
        <w:rPr>
          <w:rStyle w:val="FootnoteReference"/>
          <w:rFonts w:ascii="Times New Roman" w:hAnsi="Times New Roman" w:cs="Times New Roman"/>
          <w:i/>
          <w:iCs/>
          <w:color w:val="373A3C"/>
          <w:sz w:val="28"/>
          <w:szCs w:val="28"/>
          <w:shd w:val="clear" w:color="auto" w:fill="FFFFFF"/>
        </w:rPr>
        <w:footnoteReference w:id="48"/>
      </w:r>
      <w:r w:rsidR="00FA17EF" w:rsidRPr="0017336E">
        <w:rPr>
          <w:rFonts w:ascii="Times New Roman" w:hAnsi="Times New Roman" w:cs="Times New Roman"/>
          <w:color w:val="373A3C"/>
          <w:sz w:val="28"/>
          <w:szCs w:val="28"/>
          <w:shd w:val="clear" w:color="auto" w:fill="FFFFFF"/>
        </w:rPr>
        <w:t xml:space="preserve"> there is apparently no reason to suggest that some kind of </w:t>
      </w:r>
      <w:r w:rsidR="00DC29BB">
        <w:rPr>
          <w:rFonts w:ascii="Times New Roman" w:hAnsi="Times New Roman" w:cs="Times New Roman"/>
          <w:color w:val="373A3C"/>
          <w:sz w:val="28"/>
          <w:szCs w:val="28"/>
          <w:shd w:val="clear" w:color="auto" w:fill="FFFFFF"/>
        </w:rPr>
        <w:t xml:space="preserve">the </w:t>
      </w:r>
      <w:r w:rsidR="00FA17EF" w:rsidRPr="0017336E">
        <w:rPr>
          <w:rFonts w:ascii="Times New Roman" w:hAnsi="Times New Roman" w:cs="Times New Roman"/>
          <w:color w:val="373A3C"/>
          <w:sz w:val="28"/>
          <w:szCs w:val="28"/>
          <w:shd w:val="clear" w:color="auto" w:fill="FFFFFF"/>
        </w:rPr>
        <w:t xml:space="preserve">similar story of his treachery existed in pre-Galfridian sources. </w:t>
      </w:r>
      <w:r w:rsidR="006647B8" w:rsidRPr="0017336E">
        <w:rPr>
          <w:rFonts w:ascii="Times New Roman" w:hAnsi="Times New Roman" w:cs="Times New Roman"/>
          <w:color w:val="373A3C"/>
          <w:sz w:val="28"/>
          <w:szCs w:val="28"/>
          <w:shd w:val="clear" w:color="auto" w:fill="FFFFFF"/>
        </w:rPr>
        <w:t>Moreover, the</w:t>
      </w:r>
      <w:r w:rsidR="00FA17EF" w:rsidRPr="0017336E">
        <w:rPr>
          <w:rFonts w:ascii="Times New Roman" w:hAnsi="Times New Roman" w:cs="Times New Roman"/>
          <w:color w:val="373A3C"/>
          <w:sz w:val="28"/>
          <w:szCs w:val="28"/>
          <w:shd w:val="clear" w:color="auto" w:fill="FFFFFF"/>
        </w:rPr>
        <w:t xml:space="preserve"> triad </w:t>
      </w:r>
      <w:r w:rsidR="008C2515" w:rsidRPr="0017336E">
        <w:rPr>
          <w:rFonts w:ascii="Times New Roman" w:hAnsi="Times New Roman" w:cs="Times New Roman"/>
          <w:color w:val="373A3C"/>
          <w:sz w:val="28"/>
          <w:szCs w:val="28"/>
          <w:shd w:val="clear" w:color="auto" w:fill="FFFFFF"/>
        </w:rPr>
        <w:t xml:space="preserve">about Mordred </w:t>
      </w:r>
      <w:r w:rsidR="00FA17EF" w:rsidRPr="0017336E">
        <w:rPr>
          <w:rFonts w:ascii="Times New Roman" w:hAnsi="Times New Roman" w:cs="Times New Roman"/>
          <w:color w:val="373A3C"/>
          <w:sz w:val="28"/>
          <w:szCs w:val="28"/>
          <w:shd w:val="clear" w:color="auto" w:fill="FFFFFF"/>
        </w:rPr>
        <w:t xml:space="preserve">was </w:t>
      </w:r>
      <w:r w:rsidR="00AA1488" w:rsidRPr="0017336E">
        <w:rPr>
          <w:rFonts w:ascii="Times New Roman" w:hAnsi="Times New Roman" w:cs="Times New Roman"/>
          <w:color w:val="373A3C"/>
          <w:sz w:val="28"/>
          <w:szCs w:val="28"/>
          <w:shd w:val="clear" w:color="auto" w:fill="FFFFFF"/>
        </w:rPr>
        <w:t>probably derived</w:t>
      </w:r>
      <w:r w:rsidR="00FA17EF" w:rsidRPr="0017336E">
        <w:rPr>
          <w:rFonts w:ascii="Times New Roman" w:hAnsi="Times New Roman" w:cs="Times New Roman"/>
          <w:color w:val="373A3C"/>
          <w:sz w:val="28"/>
          <w:szCs w:val="28"/>
          <w:shd w:val="clear" w:color="auto" w:fill="FFFFFF"/>
        </w:rPr>
        <w:t xml:space="preserve"> from </w:t>
      </w:r>
      <w:r w:rsidR="00FA17EF" w:rsidRPr="0017336E">
        <w:rPr>
          <w:rFonts w:ascii="Times New Roman" w:hAnsi="Times New Roman" w:cs="Times New Roman"/>
          <w:i/>
          <w:iCs/>
          <w:color w:val="373A3C"/>
          <w:sz w:val="28"/>
          <w:szCs w:val="28"/>
          <w:shd w:val="clear" w:color="auto" w:fill="FFFFFF"/>
        </w:rPr>
        <w:t>Brut y Brenhinedd</w:t>
      </w:r>
      <w:r w:rsidR="00FA17EF" w:rsidRPr="0017336E">
        <w:rPr>
          <w:rFonts w:ascii="Times New Roman" w:hAnsi="Times New Roman" w:cs="Times New Roman"/>
          <w:color w:val="373A3C"/>
          <w:sz w:val="28"/>
          <w:szCs w:val="28"/>
          <w:shd w:val="clear" w:color="auto" w:fill="FFFFFF"/>
        </w:rPr>
        <w:t xml:space="preserve">, the Welsh translation of Geoffrey’s </w:t>
      </w:r>
      <w:r w:rsidR="00FA17EF" w:rsidRPr="0017336E">
        <w:rPr>
          <w:rFonts w:ascii="Times New Roman" w:hAnsi="Times New Roman" w:cs="Times New Roman"/>
          <w:i/>
          <w:iCs/>
          <w:color w:val="373A3C"/>
          <w:sz w:val="28"/>
          <w:szCs w:val="28"/>
          <w:shd w:val="clear" w:color="auto" w:fill="FFFFFF"/>
        </w:rPr>
        <w:t>Historia</w:t>
      </w:r>
      <w:r w:rsidR="00FA17EF" w:rsidRPr="0017336E">
        <w:rPr>
          <w:rFonts w:ascii="Times New Roman" w:hAnsi="Times New Roman" w:cs="Times New Roman"/>
          <w:color w:val="373A3C"/>
          <w:sz w:val="28"/>
          <w:szCs w:val="28"/>
          <w:shd w:val="clear" w:color="auto" w:fill="FFFFFF"/>
        </w:rPr>
        <w:t>.</w:t>
      </w:r>
      <w:r w:rsidR="00AA1488" w:rsidRPr="0017336E">
        <w:rPr>
          <w:rStyle w:val="FootnoteReference"/>
          <w:rFonts w:ascii="Times New Roman" w:hAnsi="Times New Roman" w:cs="Times New Roman"/>
          <w:color w:val="373A3C"/>
          <w:sz w:val="28"/>
          <w:szCs w:val="28"/>
          <w:shd w:val="clear" w:color="auto" w:fill="FFFFFF"/>
        </w:rPr>
        <w:footnoteReference w:id="49"/>
      </w:r>
      <w:r w:rsidR="00AA1488" w:rsidRPr="0017336E">
        <w:rPr>
          <w:rFonts w:ascii="Times New Roman" w:hAnsi="Times New Roman" w:cs="Times New Roman"/>
          <w:color w:val="373A3C"/>
          <w:sz w:val="28"/>
          <w:szCs w:val="28"/>
          <w:shd w:val="clear" w:color="auto" w:fill="FFFFFF"/>
        </w:rPr>
        <w:t xml:space="preserve"> </w:t>
      </w:r>
    </w:p>
    <w:p w14:paraId="49FED9D3" w14:textId="176602BD" w:rsidR="00346BAB" w:rsidRPr="0017336E" w:rsidRDefault="008C2515"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Another close connection is Guinevere</w:t>
      </w:r>
      <w:r w:rsidR="00106166" w:rsidRPr="0017336E">
        <w:rPr>
          <w:rFonts w:ascii="Times New Roman" w:hAnsi="Times New Roman" w:cs="Times New Roman"/>
          <w:color w:val="373A3C"/>
          <w:sz w:val="28"/>
          <w:szCs w:val="28"/>
          <w:shd w:val="clear" w:color="auto" w:fill="FFFFFF"/>
        </w:rPr>
        <w:t>.</w:t>
      </w:r>
      <w:r w:rsidR="00B42D19" w:rsidRPr="0017336E">
        <w:rPr>
          <w:rStyle w:val="FootnoteReference"/>
          <w:rFonts w:ascii="Times New Roman" w:hAnsi="Times New Roman" w:cs="Times New Roman"/>
          <w:color w:val="373A3C"/>
          <w:sz w:val="28"/>
          <w:szCs w:val="28"/>
          <w:shd w:val="clear" w:color="auto" w:fill="FFFFFF"/>
        </w:rPr>
        <w:footnoteReference w:id="50"/>
      </w:r>
      <w:r w:rsidR="00873443" w:rsidRPr="0017336E">
        <w:rPr>
          <w:rFonts w:ascii="Times New Roman" w:hAnsi="Times New Roman" w:cs="Times New Roman"/>
          <w:color w:val="373A3C"/>
          <w:sz w:val="28"/>
          <w:szCs w:val="28"/>
          <w:shd w:val="clear" w:color="auto" w:fill="FFFFFF"/>
        </w:rPr>
        <w:t xml:space="preserve"> </w:t>
      </w:r>
      <w:r w:rsidR="001D6116" w:rsidRPr="0017336E">
        <w:rPr>
          <w:rFonts w:ascii="Times New Roman" w:hAnsi="Times New Roman" w:cs="Times New Roman"/>
          <w:color w:val="373A3C"/>
          <w:sz w:val="28"/>
          <w:szCs w:val="28"/>
          <w:shd w:val="clear" w:color="auto" w:fill="FFFFFF"/>
        </w:rPr>
        <w:t>In</w:t>
      </w:r>
      <w:r w:rsidR="006647B8" w:rsidRPr="0017336E">
        <w:rPr>
          <w:rFonts w:ascii="Times New Roman" w:hAnsi="Times New Roman" w:cs="Times New Roman"/>
          <w:color w:val="373A3C"/>
          <w:sz w:val="28"/>
          <w:szCs w:val="28"/>
          <w:shd w:val="clear" w:color="auto" w:fill="FFFFFF"/>
        </w:rPr>
        <w:t xml:space="preserve"> one of the </w:t>
      </w:r>
      <w:r w:rsidR="006647B8" w:rsidRPr="0017336E">
        <w:rPr>
          <w:rFonts w:ascii="Times New Roman" w:hAnsi="Times New Roman" w:cs="Times New Roman"/>
          <w:i/>
          <w:iCs/>
          <w:color w:val="373A3C"/>
          <w:sz w:val="28"/>
          <w:szCs w:val="28"/>
          <w:shd w:val="clear" w:color="auto" w:fill="FFFFFF"/>
        </w:rPr>
        <w:t>Triads</w:t>
      </w:r>
      <w:r w:rsidR="00DC29BB">
        <w:rPr>
          <w:rFonts w:ascii="Times New Roman" w:hAnsi="Times New Roman" w:cs="Times New Roman"/>
          <w:i/>
          <w:iCs/>
          <w:color w:val="373A3C"/>
          <w:sz w:val="28"/>
          <w:szCs w:val="28"/>
          <w:shd w:val="clear" w:color="auto" w:fill="FFFFFF"/>
        </w:rPr>
        <w:t>,</w:t>
      </w:r>
      <w:r w:rsidR="006647B8" w:rsidRPr="0017336E">
        <w:rPr>
          <w:rFonts w:ascii="Times New Roman" w:hAnsi="Times New Roman" w:cs="Times New Roman"/>
          <w:color w:val="373A3C"/>
          <w:sz w:val="28"/>
          <w:szCs w:val="28"/>
          <w:shd w:val="clear" w:color="auto" w:fill="FFFFFF"/>
        </w:rPr>
        <w:t xml:space="preserve"> she has multiple parentage</w:t>
      </w:r>
      <w:r w:rsidR="00DC29BB">
        <w:rPr>
          <w:rFonts w:ascii="Times New Roman" w:hAnsi="Times New Roman" w:cs="Times New Roman"/>
          <w:color w:val="373A3C"/>
          <w:sz w:val="28"/>
          <w:szCs w:val="28"/>
          <w:shd w:val="clear" w:color="auto" w:fill="FFFFFF"/>
        </w:rPr>
        <w:t>s</w:t>
      </w:r>
      <w:r w:rsidR="006D15EF" w:rsidRPr="0017336E">
        <w:rPr>
          <w:rFonts w:ascii="Times New Roman" w:hAnsi="Times New Roman" w:cs="Times New Roman"/>
          <w:color w:val="373A3C"/>
          <w:sz w:val="28"/>
          <w:szCs w:val="28"/>
          <w:shd w:val="clear" w:color="auto" w:fill="FFFFFF"/>
        </w:rPr>
        <w:t xml:space="preserve"> ( in one of them she is a daughter of a giant)</w:t>
      </w:r>
      <w:r w:rsidR="006F5445">
        <w:rPr>
          <w:rFonts w:ascii="Times New Roman" w:hAnsi="Times New Roman" w:cs="Times New Roman"/>
          <w:color w:val="373A3C"/>
          <w:sz w:val="28"/>
          <w:szCs w:val="28"/>
          <w:shd w:val="clear" w:color="auto" w:fill="FFFFFF"/>
        </w:rPr>
        <w:t xml:space="preserve"> - </w:t>
      </w:r>
      <w:r w:rsidR="006647B8" w:rsidRPr="0017336E">
        <w:rPr>
          <w:rFonts w:ascii="Times New Roman" w:hAnsi="Times New Roman" w:cs="Times New Roman"/>
          <w:color w:val="373A3C"/>
          <w:sz w:val="28"/>
          <w:szCs w:val="28"/>
          <w:shd w:val="clear" w:color="auto" w:fill="FFFFFF"/>
        </w:rPr>
        <w:t xml:space="preserve">the concept usual in the archaic Celtic tradition which </w:t>
      </w:r>
      <w:r w:rsidR="006D15EF" w:rsidRPr="0017336E">
        <w:rPr>
          <w:rFonts w:ascii="Times New Roman" w:hAnsi="Times New Roman" w:cs="Times New Roman"/>
          <w:color w:val="373A3C"/>
          <w:sz w:val="28"/>
          <w:szCs w:val="28"/>
          <w:shd w:val="clear" w:color="auto" w:fill="FFFFFF"/>
        </w:rPr>
        <w:t xml:space="preserve">also </w:t>
      </w:r>
      <w:r w:rsidR="006647B8" w:rsidRPr="0017336E">
        <w:rPr>
          <w:rFonts w:ascii="Times New Roman" w:hAnsi="Times New Roman" w:cs="Times New Roman"/>
          <w:color w:val="373A3C"/>
          <w:sz w:val="28"/>
          <w:szCs w:val="28"/>
          <w:shd w:val="clear" w:color="auto" w:fill="FFFFFF"/>
        </w:rPr>
        <w:t xml:space="preserve">echoes </w:t>
      </w:r>
      <w:r w:rsidR="006D15EF" w:rsidRPr="0017336E">
        <w:rPr>
          <w:rFonts w:ascii="Times New Roman" w:hAnsi="Times New Roman" w:cs="Times New Roman"/>
          <w:color w:val="373A3C"/>
          <w:sz w:val="28"/>
          <w:szCs w:val="28"/>
          <w:shd w:val="clear" w:color="auto" w:fill="FFFFFF"/>
        </w:rPr>
        <w:t xml:space="preserve">Guinevere’s duplicity (false and true) </w:t>
      </w:r>
      <w:r w:rsidR="006D15EF" w:rsidRPr="0017336E">
        <w:rPr>
          <w:rFonts w:ascii="Times New Roman" w:hAnsi="Times New Roman" w:cs="Times New Roman"/>
          <w:color w:val="373A3C"/>
          <w:sz w:val="28"/>
          <w:szCs w:val="28"/>
          <w:shd w:val="clear" w:color="auto" w:fill="FFFFFF"/>
        </w:rPr>
        <w:lastRenderedPageBreak/>
        <w:t>of later romances.</w:t>
      </w:r>
      <w:r w:rsidR="006D15EF" w:rsidRPr="0017336E">
        <w:rPr>
          <w:rStyle w:val="FootnoteReference"/>
          <w:rFonts w:ascii="Times New Roman" w:hAnsi="Times New Roman" w:cs="Times New Roman"/>
          <w:color w:val="373A3C"/>
          <w:sz w:val="28"/>
          <w:szCs w:val="28"/>
          <w:shd w:val="clear" w:color="auto" w:fill="FFFFFF"/>
        </w:rPr>
        <w:footnoteReference w:id="51"/>
      </w:r>
      <w:r w:rsidR="00D02894" w:rsidRPr="0017336E">
        <w:rPr>
          <w:rFonts w:ascii="Times New Roman" w:hAnsi="Times New Roman" w:cs="Times New Roman"/>
          <w:color w:val="373A3C"/>
          <w:sz w:val="28"/>
          <w:szCs w:val="28"/>
          <w:shd w:val="clear" w:color="auto" w:fill="FFFFFF"/>
        </w:rPr>
        <w:t xml:space="preserve"> Gwenhwyfar has an unapproachable demeanour: she is called Gwenhwyfar ‘of the silvery gaze’, ‘of the haughty gaze’ and ‘of the foolish speech</w:t>
      </w:r>
      <w:r w:rsidR="000A2F44">
        <w:rPr>
          <w:rFonts w:ascii="Times New Roman" w:hAnsi="Times New Roman" w:cs="Times New Roman"/>
          <w:color w:val="373A3C"/>
          <w:sz w:val="28"/>
          <w:szCs w:val="28"/>
          <w:shd w:val="clear" w:color="auto" w:fill="FFFFFF"/>
        </w:rPr>
        <w:t>’</w:t>
      </w:r>
      <w:r w:rsidR="00D02894" w:rsidRPr="0017336E">
        <w:rPr>
          <w:rFonts w:ascii="Times New Roman" w:hAnsi="Times New Roman" w:cs="Times New Roman"/>
          <w:color w:val="373A3C"/>
          <w:sz w:val="28"/>
          <w:szCs w:val="28"/>
          <w:shd w:val="clear" w:color="auto" w:fill="FFFFFF"/>
        </w:rPr>
        <w:t>.</w:t>
      </w:r>
      <w:r w:rsidR="00D02894" w:rsidRPr="0017336E">
        <w:rPr>
          <w:rStyle w:val="FootnoteReference"/>
          <w:rFonts w:ascii="Times New Roman" w:hAnsi="Times New Roman" w:cs="Times New Roman"/>
          <w:color w:val="373A3C"/>
          <w:sz w:val="28"/>
          <w:szCs w:val="28"/>
          <w:shd w:val="clear" w:color="auto" w:fill="FFFFFF"/>
        </w:rPr>
        <w:footnoteReference w:id="52"/>
      </w:r>
      <w:r w:rsidR="00D02894" w:rsidRPr="0017336E">
        <w:rPr>
          <w:rFonts w:ascii="Times New Roman" w:hAnsi="Times New Roman" w:cs="Times New Roman"/>
          <w:color w:val="373A3C"/>
          <w:sz w:val="28"/>
          <w:szCs w:val="28"/>
          <w:shd w:val="clear" w:color="auto" w:fill="FFFFFF"/>
        </w:rPr>
        <w:t xml:space="preserve">  In </w:t>
      </w:r>
      <w:r w:rsidR="006F5445">
        <w:rPr>
          <w:rFonts w:ascii="Times New Roman" w:hAnsi="Times New Roman" w:cs="Times New Roman"/>
          <w:color w:val="373A3C"/>
          <w:sz w:val="28"/>
          <w:szCs w:val="28"/>
          <w:shd w:val="clear" w:color="auto" w:fill="FFFFFF"/>
        </w:rPr>
        <w:t xml:space="preserve">the </w:t>
      </w:r>
      <w:r w:rsidR="00D02894" w:rsidRPr="0017336E">
        <w:rPr>
          <w:rFonts w:ascii="Times New Roman" w:hAnsi="Times New Roman" w:cs="Times New Roman"/>
          <w:color w:val="373A3C"/>
          <w:sz w:val="28"/>
          <w:szCs w:val="28"/>
          <w:shd w:val="clear" w:color="auto" w:fill="FFFFFF"/>
        </w:rPr>
        <w:t>older Welsh tradition the Battle of Camlan started as a result of a quarrel between Guinevere and her sister.</w:t>
      </w:r>
      <w:r w:rsidR="00D02894" w:rsidRPr="0017336E">
        <w:rPr>
          <w:rStyle w:val="FootnoteReference"/>
          <w:rFonts w:ascii="Times New Roman" w:hAnsi="Times New Roman" w:cs="Times New Roman"/>
          <w:color w:val="373A3C"/>
          <w:sz w:val="28"/>
          <w:szCs w:val="28"/>
          <w:shd w:val="clear" w:color="auto" w:fill="FFFFFF"/>
        </w:rPr>
        <w:footnoteReference w:id="53"/>
      </w:r>
      <w:r w:rsidR="000A2F44">
        <w:rPr>
          <w:rFonts w:ascii="Times New Roman" w:hAnsi="Times New Roman" w:cs="Times New Roman"/>
          <w:color w:val="373A3C"/>
          <w:sz w:val="28"/>
          <w:szCs w:val="28"/>
          <w:shd w:val="clear" w:color="auto" w:fill="FFFFFF"/>
        </w:rPr>
        <w:t xml:space="preserve"> </w:t>
      </w:r>
      <w:r w:rsidR="006D15EF" w:rsidRPr="0017336E">
        <w:rPr>
          <w:rFonts w:ascii="Times New Roman" w:hAnsi="Times New Roman" w:cs="Times New Roman"/>
          <w:color w:val="373A3C"/>
          <w:sz w:val="28"/>
          <w:szCs w:val="28"/>
          <w:shd w:val="clear" w:color="auto" w:fill="FFFFFF"/>
        </w:rPr>
        <w:t>I</w:t>
      </w:r>
      <w:r w:rsidR="007B44FD" w:rsidRPr="0017336E">
        <w:rPr>
          <w:rFonts w:ascii="Times New Roman" w:hAnsi="Times New Roman" w:cs="Times New Roman"/>
          <w:color w:val="373A3C"/>
          <w:sz w:val="28"/>
          <w:szCs w:val="28"/>
          <w:shd w:val="clear" w:color="auto" w:fill="FFFFFF"/>
        </w:rPr>
        <w:t>n Geoffrey’s account</w:t>
      </w:r>
      <w:r w:rsidR="00DC29BB">
        <w:rPr>
          <w:rFonts w:ascii="Times New Roman" w:hAnsi="Times New Roman" w:cs="Times New Roman"/>
          <w:color w:val="373A3C"/>
          <w:sz w:val="28"/>
          <w:szCs w:val="28"/>
          <w:shd w:val="clear" w:color="auto" w:fill="FFFFFF"/>
        </w:rPr>
        <w:t>,</w:t>
      </w:r>
      <w:r w:rsidR="007B44FD" w:rsidRPr="0017336E">
        <w:rPr>
          <w:rFonts w:ascii="Times New Roman" w:hAnsi="Times New Roman" w:cs="Times New Roman"/>
          <w:color w:val="373A3C"/>
          <w:sz w:val="28"/>
          <w:szCs w:val="28"/>
          <w:shd w:val="clear" w:color="auto" w:fill="FFFFFF"/>
        </w:rPr>
        <w:t xml:space="preserve"> she is of noble Roman descent</w:t>
      </w:r>
      <w:r w:rsidR="007B44FD" w:rsidRPr="0017336E">
        <w:rPr>
          <w:rStyle w:val="FootnoteReference"/>
          <w:rFonts w:ascii="Times New Roman" w:hAnsi="Times New Roman" w:cs="Times New Roman"/>
          <w:color w:val="373A3C"/>
          <w:sz w:val="28"/>
          <w:szCs w:val="28"/>
          <w:shd w:val="clear" w:color="auto" w:fill="FFFFFF"/>
        </w:rPr>
        <w:footnoteReference w:id="54"/>
      </w:r>
      <w:r w:rsidR="007B44FD" w:rsidRPr="0017336E">
        <w:rPr>
          <w:rFonts w:ascii="Times New Roman" w:hAnsi="Times New Roman" w:cs="Times New Roman"/>
          <w:color w:val="373A3C"/>
          <w:sz w:val="28"/>
          <w:szCs w:val="28"/>
          <w:shd w:val="clear" w:color="auto" w:fill="FFFFFF"/>
        </w:rPr>
        <w:t xml:space="preserve"> and </w:t>
      </w:r>
      <w:r w:rsidR="006D15EF" w:rsidRPr="0017336E">
        <w:rPr>
          <w:rFonts w:ascii="Times New Roman" w:hAnsi="Times New Roman" w:cs="Times New Roman"/>
          <w:color w:val="373A3C"/>
          <w:sz w:val="28"/>
          <w:szCs w:val="28"/>
          <w:shd w:val="clear" w:color="auto" w:fill="FFFFFF"/>
        </w:rPr>
        <w:t xml:space="preserve">was brought up at the court of the Duke of Cornwall. So, </w:t>
      </w:r>
      <w:r w:rsidR="007B44FD" w:rsidRPr="0017336E">
        <w:rPr>
          <w:rFonts w:ascii="Times New Roman" w:hAnsi="Times New Roman" w:cs="Times New Roman"/>
          <w:color w:val="373A3C"/>
          <w:sz w:val="28"/>
          <w:szCs w:val="28"/>
          <w:shd w:val="clear" w:color="auto" w:fill="FFFFFF"/>
        </w:rPr>
        <w:t xml:space="preserve">her marriage to Arthur </w:t>
      </w:r>
      <w:r w:rsidR="006D15EF" w:rsidRPr="0017336E">
        <w:rPr>
          <w:rFonts w:ascii="Times New Roman" w:hAnsi="Times New Roman" w:cs="Times New Roman"/>
          <w:color w:val="373A3C"/>
          <w:sz w:val="28"/>
          <w:szCs w:val="28"/>
          <w:shd w:val="clear" w:color="auto" w:fill="FFFFFF"/>
        </w:rPr>
        <w:t>is</w:t>
      </w:r>
      <w:r w:rsidR="006F5445">
        <w:rPr>
          <w:rFonts w:ascii="Times New Roman" w:hAnsi="Times New Roman" w:cs="Times New Roman"/>
          <w:color w:val="373A3C"/>
          <w:sz w:val="28"/>
          <w:szCs w:val="28"/>
          <w:shd w:val="clear" w:color="auto" w:fill="FFFFFF"/>
        </w:rPr>
        <w:t>,</w:t>
      </w:r>
      <w:r w:rsidR="006D15EF" w:rsidRPr="0017336E">
        <w:rPr>
          <w:rFonts w:ascii="Times New Roman" w:hAnsi="Times New Roman" w:cs="Times New Roman"/>
          <w:color w:val="373A3C"/>
          <w:sz w:val="28"/>
          <w:szCs w:val="28"/>
          <w:shd w:val="clear" w:color="auto" w:fill="FFFFFF"/>
        </w:rPr>
        <w:t xml:space="preserve"> therefore</w:t>
      </w:r>
      <w:r w:rsidR="006F5445">
        <w:rPr>
          <w:rFonts w:ascii="Times New Roman" w:hAnsi="Times New Roman" w:cs="Times New Roman"/>
          <w:color w:val="373A3C"/>
          <w:sz w:val="28"/>
          <w:szCs w:val="28"/>
          <w:shd w:val="clear" w:color="auto" w:fill="FFFFFF"/>
        </w:rPr>
        <w:t>,</w:t>
      </w:r>
      <w:r w:rsidR="006D15EF" w:rsidRPr="0017336E">
        <w:rPr>
          <w:rFonts w:ascii="Times New Roman" w:hAnsi="Times New Roman" w:cs="Times New Roman"/>
          <w:color w:val="373A3C"/>
          <w:sz w:val="28"/>
          <w:szCs w:val="28"/>
          <w:shd w:val="clear" w:color="auto" w:fill="FFFFFF"/>
        </w:rPr>
        <w:t xml:space="preserve"> based on political </w:t>
      </w:r>
      <w:r w:rsidR="00961285" w:rsidRPr="0017336E">
        <w:rPr>
          <w:rFonts w:ascii="Times New Roman" w:hAnsi="Times New Roman" w:cs="Times New Roman"/>
          <w:color w:val="373A3C"/>
          <w:sz w:val="28"/>
          <w:szCs w:val="28"/>
          <w:shd w:val="clear" w:color="auto" w:fill="FFFFFF"/>
        </w:rPr>
        <w:t>interest and</w:t>
      </w:r>
      <w:r w:rsidR="006D15EF" w:rsidRPr="0017336E">
        <w:rPr>
          <w:rFonts w:ascii="Times New Roman" w:hAnsi="Times New Roman" w:cs="Times New Roman"/>
          <w:color w:val="373A3C"/>
          <w:sz w:val="28"/>
          <w:szCs w:val="28"/>
          <w:shd w:val="clear" w:color="auto" w:fill="FFFFFF"/>
        </w:rPr>
        <w:t xml:space="preserve"> is a form of </w:t>
      </w:r>
      <w:r w:rsidR="00961285" w:rsidRPr="0017336E">
        <w:rPr>
          <w:rFonts w:ascii="Times New Roman" w:hAnsi="Times New Roman" w:cs="Times New Roman"/>
          <w:color w:val="373A3C"/>
          <w:sz w:val="28"/>
          <w:szCs w:val="28"/>
          <w:shd w:val="clear" w:color="auto" w:fill="FFFFFF"/>
        </w:rPr>
        <w:t>a political</w:t>
      </w:r>
      <w:r w:rsidR="006D15EF" w:rsidRPr="0017336E">
        <w:rPr>
          <w:rFonts w:ascii="Times New Roman" w:hAnsi="Times New Roman" w:cs="Times New Roman"/>
          <w:color w:val="373A3C"/>
          <w:sz w:val="28"/>
          <w:szCs w:val="28"/>
          <w:shd w:val="clear" w:color="auto" w:fill="FFFFFF"/>
        </w:rPr>
        <w:t xml:space="preserve"> union.</w:t>
      </w:r>
      <w:r w:rsidR="00B85552" w:rsidRPr="0017336E">
        <w:rPr>
          <w:rFonts w:ascii="Times New Roman" w:hAnsi="Times New Roman" w:cs="Times New Roman"/>
          <w:color w:val="373A3C"/>
          <w:sz w:val="28"/>
          <w:szCs w:val="28"/>
          <w:shd w:val="clear" w:color="auto" w:fill="FFFFFF"/>
        </w:rPr>
        <w:t xml:space="preserve"> </w:t>
      </w:r>
      <w:r w:rsidR="00D02894" w:rsidRPr="0017336E">
        <w:rPr>
          <w:rFonts w:ascii="Times New Roman" w:hAnsi="Times New Roman" w:cs="Times New Roman"/>
          <w:color w:val="373A3C"/>
          <w:sz w:val="28"/>
          <w:szCs w:val="28"/>
          <w:shd w:val="clear" w:color="auto" w:fill="FFFFFF"/>
        </w:rPr>
        <w:t xml:space="preserve">She is also </w:t>
      </w:r>
      <w:r w:rsidR="00974920" w:rsidRPr="0017336E">
        <w:rPr>
          <w:rFonts w:ascii="Times New Roman" w:hAnsi="Times New Roman" w:cs="Times New Roman"/>
          <w:color w:val="373A3C"/>
          <w:sz w:val="28"/>
          <w:szCs w:val="28"/>
          <w:shd w:val="clear" w:color="auto" w:fill="FFFFFF"/>
        </w:rPr>
        <w:t xml:space="preserve">in his narrative </w:t>
      </w:r>
      <w:r w:rsidR="00D02894" w:rsidRPr="0017336E">
        <w:rPr>
          <w:rFonts w:ascii="Times New Roman" w:hAnsi="Times New Roman" w:cs="Times New Roman"/>
          <w:color w:val="373A3C"/>
          <w:sz w:val="28"/>
          <w:szCs w:val="28"/>
          <w:shd w:val="clear" w:color="auto" w:fill="FFFFFF"/>
        </w:rPr>
        <w:t xml:space="preserve">depicted as a </w:t>
      </w:r>
      <w:r w:rsidR="003C3BD0" w:rsidRPr="0017336E">
        <w:rPr>
          <w:rFonts w:ascii="Times New Roman" w:hAnsi="Times New Roman" w:cs="Times New Roman"/>
          <w:color w:val="373A3C"/>
          <w:sz w:val="28"/>
          <w:szCs w:val="28"/>
          <w:shd w:val="clear" w:color="auto" w:fill="FFFFFF"/>
        </w:rPr>
        <w:t>two-faced person. She is supposed to be</w:t>
      </w:r>
      <w:r w:rsidR="00FC7FEE" w:rsidRPr="0017336E">
        <w:rPr>
          <w:rFonts w:ascii="Times New Roman" w:hAnsi="Times New Roman" w:cs="Times New Roman"/>
          <w:color w:val="373A3C"/>
          <w:sz w:val="28"/>
          <w:szCs w:val="28"/>
          <w:shd w:val="clear" w:color="auto" w:fill="FFFFFF"/>
        </w:rPr>
        <w:t xml:space="preserve"> a guarantor of peace</w:t>
      </w:r>
      <w:r w:rsidR="003C3BD0" w:rsidRPr="0017336E">
        <w:rPr>
          <w:rFonts w:ascii="Times New Roman" w:hAnsi="Times New Roman" w:cs="Times New Roman"/>
          <w:color w:val="373A3C"/>
          <w:sz w:val="28"/>
          <w:szCs w:val="28"/>
          <w:shd w:val="clear" w:color="auto" w:fill="FFFFFF"/>
        </w:rPr>
        <w:t xml:space="preserve"> but instead</w:t>
      </w:r>
      <w:r w:rsidR="00DC29BB">
        <w:rPr>
          <w:rFonts w:ascii="Times New Roman" w:hAnsi="Times New Roman" w:cs="Times New Roman"/>
          <w:color w:val="373A3C"/>
          <w:sz w:val="28"/>
          <w:szCs w:val="28"/>
          <w:shd w:val="clear" w:color="auto" w:fill="FFFFFF"/>
        </w:rPr>
        <w:t>,</w:t>
      </w:r>
      <w:r w:rsidR="003C3BD0" w:rsidRPr="0017336E">
        <w:rPr>
          <w:rFonts w:ascii="Times New Roman" w:hAnsi="Times New Roman" w:cs="Times New Roman"/>
          <w:color w:val="373A3C"/>
          <w:sz w:val="28"/>
          <w:szCs w:val="28"/>
          <w:shd w:val="clear" w:color="auto" w:fill="FFFFFF"/>
        </w:rPr>
        <w:t xml:space="preserve"> </w:t>
      </w:r>
      <w:r w:rsidR="00FC7FEE" w:rsidRPr="0017336E">
        <w:rPr>
          <w:rFonts w:ascii="Times New Roman" w:hAnsi="Times New Roman" w:cs="Times New Roman"/>
          <w:color w:val="373A3C"/>
          <w:sz w:val="28"/>
          <w:szCs w:val="28"/>
          <w:shd w:val="clear" w:color="auto" w:fill="FFFFFF"/>
        </w:rPr>
        <w:t xml:space="preserve">she </w:t>
      </w:r>
      <w:r w:rsidR="00B85552" w:rsidRPr="0017336E">
        <w:rPr>
          <w:rFonts w:ascii="Times New Roman" w:hAnsi="Times New Roman" w:cs="Times New Roman"/>
          <w:color w:val="373A3C"/>
          <w:sz w:val="28"/>
          <w:szCs w:val="28"/>
          <w:shd w:val="clear" w:color="auto" w:fill="FFFFFF"/>
        </w:rPr>
        <w:t xml:space="preserve">becomes one of the triggers of the Battle of Camlan </w:t>
      </w:r>
      <w:r w:rsidR="00FC7FEE" w:rsidRPr="0017336E">
        <w:rPr>
          <w:rFonts w:ascii="Times New Roman" w:hAnsi="Times New Roman" w:cs="Times New Roman"/>
          <w:color w:val="373A3C"/>
          <w:sz w:val="28"/>
          <w:szCs w:val="28"/>
          <w:shd w:val="clear" w:color="auto" w:fill="FFFFFF"/>
        </w:rPr>
        <w:t>add</w:t>
      </w:r>
      <w:r w:rsidR="00B85552" w:rsidRPr="0017336E">
        <w:rPr>
          <w:rFonts w:ascii="Times New Roman" w:hAnsi="Times New Roman" w:cs="Times New Roman"/>
          <w:color w:val="373A3C"/>
          <w:sz w:val="28"/>
          <w:szCs w:val="28"/>
          <w:shd w:val="clear" w:color="auto" w:fill="FFFFFF"/>
        </w:rPr>
        <w:t>ing</w:t>
      </w:r>
      <w:r w:rsidR="00FC7FEE" w:rsidRPr="0017336E">
        <w:rPr>
          <w:rFonts w:ascii="Times New Roman" w:hAnsi="Times New Roman" w:cs="Times New Roman"/>
          <w:color w:val="373A3C"/>
          <w:sz w:val="28"/>
          <w:szCs w:val="28"/>
          <w:shd w:val="clear" w:color="auto" w:fill="FFFFFF"/>
        </w:rPr>
        <w:t xml:space="preserve"> to </w:t>
      </w:r>
      <w:r w:rsidR="003C3BD0" w:rsidRPr="0017336E">
        <w:rPr>
          <w:rFonts w:ascii="Times New Roman" w:hAnsi="Times New Roman" w:cs="Times New Roman"/>
          <w:color w:val="373A3C"/>
          <w:sz w:val="28"/>
          <w:szCs w:val="28"/>
          <w:shd w:val="clear" w:color="auto" w:fill="FFFFFF"/>
        </w:rPr>
        <w:t xml:space="preserve">the general </w:t>
      </w:r>
      <w:r w:rsidR="00FC7FEE" w:rsidRPr="0017336E">
        <w:rPr>
          <w:rFonts w:ascii="Times New Roman" w:hAnsi="Times New Roman" w:cs="Times New Roman"/>
          <w:color w:val="373A3C"/>
          <w:sz w:val="28"/>
          <w:szCs w:val="28"/>
          <w:shd w:val="clear" w:color="auto" w:fill="FFFFFF"/>
        </w:rPr>
        <w:t>destruction</w:t>
      </w:r>
      <w:r w:rsidR="003C3BD0" w:rsidRPr="0017336E">
        <w:rPr>
          <w:rFonts w:ascii="Times New Roman" w:hAnsi="Times New Roman" w:cs="Times New Roman"/>
          <w:color w:val="373A3C"/>
          <w:sz w:val="28"/>
          <w:szCs w:val="28"/>
          <w:shd w:val="clear" w:color="auto" w:fill="FFFFFF"/>
        </w:rPr>
        <w:t>.</w:t>
      </w:r>
      <w:r w:rsidR="009239C1" w:rsidRPr="0017336E">
        <w:rPr>
          <w:rFonts w:ascii="Times New Roman" w:hAnsi="Times New Roman" w:cs="Times New Roman"/>
          <w:color w:val="373A3C"/>
          <w:sz w:val="28"/>
          <w:szCs w:val="28"/>
          <w:shd w:val="clear" w:color="auto" w:fill="FFFFFF"/>
        </w:rPr>
        <w:t xml:space="preserve"> </w:t>
      </w:r>
      <w:r w:rsidR="003C3BD0" w:rsidRPr="0017336E">
        <w:rPr>
          <w:rFonts w:ascii="Times New Roman" w:hAnsi="Times New Roman" w:cs="Times New Roman"/>
          <w:color w:val="373A3C"/>
          <w:sz w:val="28"/>
          <w:szCs w:val="28"/>
          <w:shd w:val="clear" w:color="auto" w:fill="FFFFFF"/>
        </w:rPr>
        <w:t xml:space="preserve">She ‘falls into despair’ and </w:t>
      </w:r>
      <w:r w:rsidR="00FC7FEE" w:rsidRPr="0017336E">
        <w:rPr>
          <w:rFonts w:ascii="Times New Roman" w:hAnsi="Times New Roman" w:cs="Times New Roman"/>
          <w:color w:val="373A3C"/>
          <w:sz w:val="28"/>
          <w:szCs w:val="28"/>
          <w:shd w:val="clear" w:color="auto" w:fill="FFFFFF"/>
        </w:rPr>
        <w:t>flee</w:t>
      </w:r>
      <w:r w:rsidR="003C3BD0" w:rsidRPr="0017336E">
        <w:rPr>
          <w:rFonts w:ascii="Times New Roman" w:hAnsi="Times New Roman" w:cs="Times New Roman"/>
          <w:color w:val="373A3C"/>
          <w:sz w:val="28"/>
          <w:szCs w:val="28"/>
          <w:shd w:val="clear" w:color="auto" w:fill="FFFFFF"/>
        </w:rPr>
        <w:t>s</w:t>
      </w:r>
      <w:r w:rsidR="00FC7FEE" w:rsidRPr="0017336E">
        <w:rPr>
          <w:rFonts w:ascii="Times New Roman" w:hAnsi="Times New Roman" w:cs="Times New Roman"/>
          <w:color w:val="373A3C"/>
          <w:sz w:val="28"/>
          <w:szCs w:val="28"/>
          <w:shd w:val="clear" w:color="auto" w:fill="FFFFFF"/>
        </w:rPr>
        <w:t xml:space="preserve"> to the monastery</w:t>
      </w:r>
      <w:r w:rsidR="005C13C0" w:rsidRPr="0017336E">
        <w:rPr>
          <w:rFonts w:ascii="Times New Roman" w:hAnsi="Times New Roman" w:cs="Times New Roman"/>
          <w:color w:val="373A3C"/>
          <w:sz w:val="28"/>
          <w:szCs w:val="28"/>
          <w:shd w:val="clear" w:color="auto" w:fill="FFFFFF"/>
        </w:rPr>
        <w:t xml:space="preserve"> and becomes a nun</w:t>
      </w:r>
      <w:r w:rsidR="00FC7FEE" w:rsidRPr="0017336E">
        <w:rPr>
          <w:rFonts w:ascii="Times New Roman" w:hAnsi="Times New Roman" w:cs="Times New Roman"/>
          <w:color w:val="373A3C"/>
          <w:sz w:val="28"/>
          <w:szCs w:val="28"/>
          <w:shd w:val="clear" w:color="auto" w:fill="FFFFFF"/>
        </w:rPr>
        <w:t xml:space="preserve"> to do her penance.</w:t>
      </w:r>
      <w:r w:rsidR="009239C1" w:rsidRPr="0017336E">
        <w:rPr>
          <w:rStyle w:val="FootnoteReference"/>
          <w:rFonts w:ascii="Times New Roman" w:hAnsi="Times New Roman" w:cs="Times New Roman"/>
          <w:color w:val="373A3C"/>
          <w:sz w:val="28"/>
          <w:szCs w:val="28"/>
          <w:shd w:val="clear" w:color="auto" w:fill="FFFFFF"/>
        </w:rPr>
        <w:footnoteReference w:id="55"/>
      </w:r>
      <w:r w:rsidR="00FC7FEE" w:rsidRPr="0017336E">
        <w:rPr>
          <w:rFonts w:ascii="Times New Roman" w:hAnsi="Times New Roman" w:cs="Times New Roman"/>
          <w:color w:val="373A3C"/>
          <w:sz w:val="28"/>
          <w:szCs w:val="28"/>
          <w:shd w:val="clear" w:color="auto" w:fill="FFFFFF"/>
        </w:rPr>
        <w:t xml:space="preserve"> </w:t>
      </w:r>
      <w:r w:rsidR="005C13C0" w:rsidRPr="0017336E">
        <w:rPr>
          <w:rFonts w:ascii="Times New Roman" w:hAnsi="Times New Roman" w:cs="Times New Roman"/>
          <w:color w:val="373A3C"/>
          <w:sz w:val="28"/>
          <w:szCs w:val="28"/>
          <w:shd w:val="clear" w:color="auto" w:fill="FFFFFF"/>
        </w:rPr>
        <w:t>Despite apparent negativity in Guinevere’s image</w:t>
      </w:r>
      <w:r w:rsidR="00DC29BB">
        <w:rPr>
          <w:rFonts w:ascii="Times New Roman" w:hAnsi="Times New Roman" w:cs="Times New Roman"/>
          <w:color w:val="373A3C"/>
          <w:sz w:val="28"/>
          <w:szCs w:val="28"/>
          <w:shd w:val="clear" w:color="auto" w:fill="FFFFFF"/>
        </w:rPr>
        <w:t>,</w:t>
      </w:r>
      <w:r w:rsidR="00696138" w:rsidRPr="0017336E">
        <w:rPr>
          <w:rFonts w:ascii="Times New Roman" w:hAnsi="Times New Roman" w:cs="Times New Roman"/>
          <w:color w:val="373A3C"/>
          <w:sz w:val="28"/>
          <w:szCs w:val="28"/>
          <w:shd w:val="clear" w:color="auto" w:fill="FFFFFF"/>
        </w:rPr>
        <w:t xml:space="preserve"> </w:t>
      </w:r>
      <w:r w:rsidR="005C13C0" w:rsidRPr="0017336E">
        <w:rPr>
          <w:rFonts w:ascii="Times New Roman" w:hAnsi="Times New Roman" w:cs="Times New Roman"/>
          <w:color w:val="373A3C"/>
          <w:sz w:val="28"/>
          <w:szCs w:val="28"/>
          <w:shd w:val="clear" w:color="auto" w:fill="FFFFFF"/>
        </w:rPr>
        <w:t>i</w:t>
      </w:r>
      <w:r w:rsidR="00696138" w:rsidRPr="0017336E">
        <w:rPr>
          <w:rFonts w:ascii="Times New Roman" w:hAnsi="Times New Roman" w:cs="Times New Roman"/>
          <w:color w:val="373A3C"/>
          <w:sz w:val="28"/>
          <w:szCs w:val="28"/>
          <w:shd w:val="clear" w:color="auto" w:fill="FFFFFF"/>
        </w:rPr>
        <w:t xml:space="preserve">t may be argued that there is a distant similarity between </w:t>
      </w:r>
      <w:r w:rsidR="005C13C0" w:rsidRPr="0017336E">
        <w:rPr>
          <w:rFonts w:ascii="Times New Roman" w:hAnsi="Times New Roman" w:cs="Times New Roman"/>
          <w:color w:val="373A3C"/>
          <w:sz w:val="28"/>
          <w:szCs w:val="28"/>
          <w:shd w:val="clear" w:color="auto" w:fill="FFFFFF"/>
        </w:rPr>
        <w:t xml:space="preserve">her role and the roles of Heledd and Branwen, who </w:t>
      </w:r>
      <w:r w:rsidR="00974920" w:rsidRPr="0017336E">
        <w:rPr>
          <w:rFonts w:ascii="Times New Roman" w:hAnsi="Times New Roman" w:cs="Times New Roman"/>
          <w:color w:val="373A3C"/>
          <w:sz w:val="28"/>
          <w:szCs w:val="28"/>
          <w:shd w:val="clear" w:color="auto" w:fill="FFFFFF"/>
        </w:rPr>
        <w:t>blame</w:t>
      </w:r>
      <w:r w:rsidR="005C13C0" w:rsidRPr="0017336E">
        <w:rPr>
          <w:rFonts w:ascii="Times New Roman" w:hAnsi="Times New Roman" w:cs="Times New Roman"/>
          <w:color w:val="373A3C"/>
          <w:sz w:val="28"/>
          <w:szCs w:val="28"/>
          <w:shd w:val="clear" w:color="auto" w:fill="FFFFFF"/>
        </w:rPr>
        <w:t xml:space="preserve"> themselves for failing to cement peace</w:t>
      </w:r>
      <w:r w:rsidR="00974920" w:rsidRPr="0017336E">
        <w:rPr>
          <w:rFonts w:ascii="Times New Roman" w:hAnsi="Times New Roman" w:cs="Times New Roman"/>
          <w:color w:val="373A3C"/>
          <w:sz w:val="28"/>
          <w:szCs w:val="28"/>
          <w:shd w:val="clear" w:color="auto" w:fill="FFFFFF"/>
        </w:rPr>
        <w:t xml:space="preserve"> and for the unwise speech (Heledd) and ill advice (Branwen).</w:t>
      </w:r>
      <w:r w:rsidR="005C13C0" w:rsidRPr="0017336E">
        <w:rPr>
          <w:rStyle w:val="FootnoteReference"/>
          <w:rFonts w:ascii="Times New Roman" w:hAnsi="Times New Roman" w:cs="Times New Roman"/>
          <w:color w:val="373A3C"/>
          <w:sz w:val="28"/>
          <w:szCs w:val="28"/>
          <w:shd w:val="clear" w:color="auto" w:fill="FFFFFF"/>
        </w:rPr>
        <w:footnoteReference w:id="56"/>
      </w:r>
    </w:p>
    <w:p w14:paraId="261B4331" w14:textId="5C5FD757" w:rsidR="00446803" w:rsidRPr="0017336E" w:rsidRDefault="00346BAB"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Apart from the family </w:t>
      </w:r>
      <w:r w:rsidR="007974FE" w:rsidRPr="0017336E">
        <w:rPr>
          <w:rFonts w:ascii="Times New Roman" w:hAnsi="Times New Roman" w:cs="Times New Roman"/>
          <w:color w:val="373A3C"/>
          <w:sz w:val="28"/>
          <w:szCs w:val="28"/>
          <w:shd w:val="clear" w:color="auto" w:fill="FFFFFF"/>
        </w:rPr>
        <w:t>members</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Arthur is surrounded by his knights and his court.</w:t>
      </w:r>
      <w:r w:rsidR="009239C1" w:rsidRPr="0017336E">
        <w:rPr>
          <w:rFonts w:ascii="Times New Roman" w:hAnsi="Times New Roman" w:cs="Times New Roman"/>
          <w:color w:val="373A3C"/>
          <w:sz w:val="28"/>
          <w:szCs w:val="28"/>
          <w:shd w:val="clear" w:color="auto" w:fill="FFFFFF"/>
        </w:rPr>
        <w:t xml:space="preserve"> </w:t>
      </w:r>
      <w:r w:rsidR="00F93DC5" w:rsidRPr="0017336E">
        <w:rPr>
          <w:rFonts w:ascii="Times New Roman" w:hAnsi="Times New Roman" w:cs="Times New Roman"/>
          <w:color w:val="373A3C"/>
          <w:sz w:val="28"/>
          <w:szCs w:val="28"/>
          <w:shd w:val="clear" w:color="auto" w:fill="FFFFFF"/>
        </w:rPr>
        <w:t>In Geoffrey’s account</w:t>
      </w:r>
      <w:r w:rsidR="00DC29BB">
        <w:rPr>
          <w:rFonts w:ascii="Times New Roman" w:hAnsi="Times New Roman" w:cs="Times New Roman"/>
          <w:color w:val="373A3C"/>
          <w:sz w:val="28"/>
          <w:szCs w:val="28"/>
          <w:shd w:val="clear" w:color="auto" w:fill="FFFFFF"/>
        </w:rPr>
        <w:t>,</w:t>
      </w:r>
      <w:r w:rsidR="00F93DC5" w:rsidRPr="0017336E">
        <w:rPr>
          <w:rFonts w:ascii="Times New Roman" w:hAnsi="Times New Roman" w:cs="Times New Roman"/>
          <w:color w:val="373A3C"/>
          <w:sz w:val="28"/>
          <w:szCs w:val="28"/>
          <w:shd w:val="clear" w:color="auto" w:fill="FFFFFF"/>
        </w:rPr>
        <w:t xml:space="preserve"> there are mainly three knights</w:t>
      </w:r>
      <w:r w:rsidR="00F93DC5" w:rsidRPr="0017336E">
        <w:rPr>
          <w:rStyle w:val="FootnoteReference"/>
          <w:rFonts w:ascii="Times New Roman" w:hAnsi="Times New Roman" w:cs="Times New Roman"/>
          <w:color w:val="373A3C"/>
          <w:sz w:val="28"/>
          <w:szCs w:val="28"/>
          <w:shd w:val="clear" w:color="auto" w:fill="FFFFFF"/>
        </w:rPr>
        <w:footnoteReference w:id="57"/>
      </w:r>
      <w:r w:rsidR="00F93DC5" w:rsidRPr="0017336E">
        <w:rPr>
          <w:rFonts w:ascii="Times New Roman" w:hAnsi="Times New Roman" w:cs="Times New Roman"/>
          <w:color w:val="373A3C"/>
          <w:sz w:val="28"/>
          <w:szCs w:val="28"/>
          <w:shd w:val="clear" w:color="auto" w:fill="FFFFFF"/>
        </w:rPr>
        <w:t xml:space="preserve"> who are the closest to Arthur: Cador, Duke of Cornwall</w:t>
      </w:r>
      <w:r w:rsidR="00FB3467">
        <w:rPr>
          <w:rFonts w:ascii="Times New Roman" w:hAnsi="Times New Roman" w:cs="Times New Roman"/>
          <w:color w:val="373A3C"/>
          <w:sz w:val="28"/>
          <w:szCs w:val="28"/>
          <w:shd w:val="clear" w:color="auto" w:fill="FFFFFF"/>
        </w:rPr>
        <w:t>,</w:t>
      </w:r>
      <w:r w:rsidR="00F93DC5" w:rsidRPr="0017336E">
        <w:rPr>
          <w:rStyle w:val="FootnoteReference"/>
          <w:rFonts w:ascii="Times New Roman" w:hAnsi="Times New Roman" w:cs="Times New Roman"/>
          <w:color w:val="373A3C"/>
          <w:sz w:val="28"/>
          <w:szCs w:val="28"/>
          <w:shd w:val="clear" w:color="auto" w:fill="FFFFFF"/>
        </w:rPr>
        <w:footnoteReference w:id="58"/>
      </w:r>
      <w:r w:rsidR="00FB3467">
        <w:rPr>
          <w:rFonts w:ascii="Times New Roman" w:hAnsi="Times New Roman" w:cs="Times New Roman"/>
          <w:color w:val="373A3C"/>
          <w:sz w:val="28"/>
          <w:szCs w:val="28"/>
          <w:shd w:val="clear" w:color="auto" w:fill="FFFFFF"/>
        </w:rPr>
        <w:t xml:space="preserve"> </w:t>
      </w:r>
      <w:r w:rsidR="00F93DC5" w:rsidRPr="0017336E">
        <w:rPr>
          <w:rFonts w:ascii="Times New Roman" w:hAnsi="Times New Roman" w:cs="Times New Roman"/>
          <w:color w:val="373A3C"/>
          <w:sz w:val="28"/>
          <w:szCs w:val="28"/>
          <w:shd w:val="clear" w:color="auto" w:fill="FFFFFF"/>
        </w:rPr>
        <w:t>Bedevere, his Cup-bearer and Ka</w:t>
      </w:r>
      <w:r w:rsidR="00106166" w:rsidRPr="0017336E">
        <w:rPr>
          <w:rFonts w:ascii="Times New Roman" w:hAnsi="Times New Roman" w:cs="Times New Roman"/>
          <w:color w:val="373A3C"/>
          <w:sz w:val="28"/>
          <w:szCs w:val="28"/>
          <w:shd w:val="clear" w:color="auto" w:fill="FFFFFF"/>
        </w:rPr>
        <w:t>y</w:t>
      </w:r>
      <w:r w:rsidR="00F93DC5" w:rsidRPr="0017336E">
        <w:rPr>
          <w:rFonts w:ascii="Times New Roman" w:hAnsi="Times New Roman" w:cs="Times New Roman"/>
          <w:color w:val="373A3C"/>
          <w:sz w:val="28"/>
          <w:szCs w:val="28"/>
          <w:shd w:val="clear" w:color="auto" w:fill="FFFFFF"/>
        </w:rPr>
        <w:t xml:space="preserve">, his </w:t>
      </w:r>
      <w:r w:rsidR="00F93DC5" w:rsidRPr="0017336E">
        <w:rPr>
          <w:rFonts w:ascii="Times New Roman" w:hAnsi="Times New Roman" w:cs="Times New Roman"/>
          <w:color w:val="373A3C"/>
          <w:sz w:val="28"/>
          <w:szCs w:val="28"/>
          <w:shd w:val="clear" w:color="auto" w:fill="FFFFFF"/>
        </w:rPr>
        <w:lastRenderedPageBreak/>
        <w:t>Seneschal. Cador is Arthur’s ally</w:t>
      </w:r>
      <w:r w:rsidR="007A4484" w:rsidRPr="0017336E">
        <w:rPr>
          <w:rFonts w:ascii="Times New Roman" w:hAnsi="Times New Roman" w:cs="Times New Roman"/>
          <w:color w:val="373A3C"/>
          <w:sz w:val="28"/>
          <w:szCs w:val="28"/>
          <w:shd w:val="clear" w:color="auto" w:fill="FFFFFF"/>
        </w:rPr>
        <w:t xml:space="preserve"> and is close to him through family relations: when Arthur is mortally wounded in the Battle of Camlan, it is the son of Cador, Constantine, his cousin</w:t>
      </w:r>
      <w:r w:rsidR="006F5445">
        <w:rPr>
          <w:rFonts w:ascii="Times New Roman" w:hAnsi="Times New Roman" w:cs="Times New Roman"/>
          <w:color w:val="373A3C"/>
          <w:sz w:val="28"/>
          <w:szCs w:val="28"/>
          <w:shd w:val="clear" w:color="auto" w:fill="FFFFFF"/>
        </w:rPr>
        <w:t>,</w:t>
      </w:r>
      <w:r w:rsidR="007A4484" w:rsidRPr="0017336E">
        <w:rPr>
          <w:rFonts w:ascii="Times New Roman" w:hAnsi="Times New Roman" w:cs="Times New Roman"/>
          <w:color w:val="373A3C"/>
          <w:sz w:val="28"/>
          <w:szCs w:val="28"/>
          <w:shd w:val="clear" w:color="auto" w:fill="FFFFFF"/>
        </w:rPr>
        <w:t xml:space="preserve"> to whom Arthur hands his crown.</w:t>
      </w:r>
      <w:r w:rsidR="007A4484" w:rsidRPr="0017336E">
        <w:rPr>
          <w:rStyle w:val="FootnoteReference"/>
          <w:rFonts w:ascii="Times New Roman" w:hAnsi="Times New Roman" w:cs="Times New Roman"/>
          <w:color w:val="373A3C"/>
          <w:sz w:val="28"/>
          <w:szCs w:val="28"/>
          <w:shd w:val="clear" w:color="auto" w:fill="FFFFFF"/>
        </w:rPr>
        <w:footnoteReference w:id="59"/>
      </w:r>
      <w:r w:rsidR="007A4484" w:rsidRPr="0017336E">
        <w:rPr>
          <w:rFonts w:ascii="Times New Roman" w:hAnsi="Times New Roman" w:cs="Times New Roman"/>
          <w:color w:val="373A3C"/>
          <w:sz w:val="28"/>
          <w:szCs w:val="28"/>
          <w:shd w:val="clear" w:color="auto" w:fill="FFFFFF"/>
        </w:rPr>
        <w:t xml:space="preserve"> He is also close to Arthur through his marriage as </w:t>
      </w:r>
      <w:r w:rsidR="00F93DC5" w:rsidRPr="0017336E">
        <w:rPr>
          <w:rFonts w:ascii="Times New Roman" w:hAnsi="Times New Roman" w:cs="Times New Roman"/>
          <w:color w:val="373A3C"/>
          <w:sz w:val="28"/>
          <w:szCs w:val="28"/>
          <w:shd w:val="clear" w:color="auto" w:fill="FFFFFF"/>
        </w:rPr>
        <w:t xml:space="preserve">Guinevere was </w:t>
      </w:r>
      <w:r w:rsidR="007A4484" w:rsidRPr="0017336E">
        <w:rPr>
          <w:rFonts w:ascii="Times New Roman" w:hAnsi="Times New Roman" w:cs="Times New Roman"/>
          <w:color w:val="373A3C"/>
          <w:sz w:val="28"/>
          <w:szCs w:val="28"/>
          <w:shd w:val="clear" w:color="auto" w:fill="FFFFFF"/>
        </w:rPr>
        <w:t>brought up</w:t>
      </w:r>
      <w:r w:rsidR="00F93DC5" w:rsidRPr="0017336E">
        <w:rPr>
          <w:rFonts w:ascii="Times New Roman" w:hAnsi="Times New Roman" w:cs="Times New Roman"/>
          <w:color w:val="373A3C"/>
          <w:sz w:val="28"/>
          <w:szCs w:val="28"/>
          <w:shd w:val="clear" w:color="auto" w:fill="FFFFFF"/>
        </w:rPr>
        <w:t xml:space="preserve"> at his court</w:t>
      </w:r>
      <w:r w:rsidR="007A4484" w:rsidRPr="0017336E">
        <w:rPr>
          <w:rFonts w:ascii="Times New Roman" w:hAnsi="Times New Roman" w:cs="Times New Roman"/>
          <w:color w:val="373A3C"/>
          <w:sz w:val="28"/>
          <w:szCs w:val="28"/>
          <w:shd w:val="clear" w:color="auto" w:fill="FFFFFF"/>
        </w:rPr>
        <w:t>.</w:t>
      </w:r>
      <w:r w:rsidR="007A4484" w:rsidRPr="0017336E">
        <w:rPr>
          <w:rStyle w:val="FootnoteReference"/>
          <w:rFonts w:ascii="Times New Roman" w:hAnsi="Times New Roman" w:cs="Times New Roman"/>
          <w:color w:val="373A3C"/>
          <w:sz w:val="28"/>
          <w:szCs w:val="28"/>
          <w:shd w:val="clear" w:color="auto" w:fill="FFFFFF"/>
        </w:rPr>
        <w:footnoteReference w:id="60"/>
      </w:r>
      <w:r w:rsidR="007A4484" w:rsidRPr="0017336E">
        <w:rPr>
          <w:rFonts w:ascii="Times New Roman" w:hAnsi="Times New Roman" w:cs="Times New Roman"/>
          <w:color w:val="373A3C"/>
          <w:sz w:val="28"/>
          <w:szCs w:val="28"/>
          <w:shd w:val="clear" w:color="auto" w:fill="FFFFFF"/>
        </w:rPr>
        <w:t xml:space="preserve"> </w:t>
      </w:r>
      <w:r w:rsidR="001C208F" w:rsidRPr="0017336E">
        <w:rPr>
          <w:rFonts w:ascii="Times New Roman" w:hAnsi="Times New Roman" w:cs="Times New Roman"/>
          <w:color w:val="373A3C"/>
          <w:sz w:val="28"/>
          <w:szCs w:val="28"/>
          <w:shd w:val="clear" w:color="auto" w:fill="FFFFFF"/>
        </w:rPr>
        <w:t xml:space="preserve">In the Welsh sources </w:t>
      </w:r>
      <w:r w:rsidR="009F3D62" w:rsidRPr="0017336E">
        <w:rPr>
          <w:rFonts w:ascii="Times New Roman" w:hAnsi="Times New Roman" w:cs="Times New Roman"/>
          <w:color w:val="373A3C"/>
          <w:sz w:val="28"/>
          <w:szCs w:val="28"/>
          <w:shd w:val="clear" w:color="auto" w:fill="FFFFFF"/>
        </w:rPr>
        <w:t>Cador, Duke of Cornwall (Cadwr Iarll  Kernyw) is mentioned as one of the ‘Knights of Battle’, because he ‘did not flee for fear of spear or sword or arrow’ and Arthur could always rely on him.</w:t>
      </w:r>
      <w:r w:rsidR="009F3D62" w:rsidRPr="0017336E">
        <w:rPr>
          <w:rStyle w:val="FootnoteReference"/>
          <w:rFonts w:ascii="Times New Roman" w:hAnsi="Times New Roman" w:cs="Times New Roman"/>
          <w:color w:val="373A3C"/>
          <w:sz w:val="28"/>
          <w:szCs w:val="28"/>
          <w:shd w:val="clear" w:color="auto" w:fill="FFFFFF"/>
        </w:rPr>
        <w:footnoteReference w:id="61"/>
      </w:r>
      <w:r w:rsidR="00793CDA" w:rsidRPr="0017336E">
        <w:rPr>
          <w:rFonts w:ascii="Times New Roman" w:hAnsi="Times New Roman" w:cs="Times New Roman"/>
          <w:color w:val="373A3C"/>
          <w:sz w:val="28"/>
          <w:szCs w:val="28"/>
          <w:shd w:val="clear" w:color="auto" w:fill="FFFFFF"/>
        </w:rPr>
        <w:t xml:space="preserve"> </w:t>
      </w:r>
      <w:r w:rsidR="006C2098" w:rsidRPr="0017336E">
        <w:rPr>
          <w:rFonts w:ascii="Times New Roman" w:hAnsi="Times New Roman" w:cs="Times New Roman"/>
          <w:color w:val="373A3C"/>
          <w:sz w:val="28"/>
          <w:szCs w:val="28"/>
          <w:shd w:val="clear" w:color="auto" w:fill="FFFFFF"/>
        </w:rPr>
        <w:t>Cadwr might correspond with Cadwy from</w:t>
      </w:r>
      <w:r w:rsidR="00793CDA" w:rsidRPr="0017336E">
        <w:rPr>
          <w:rFonts w:ascii="Times New Roman" w:hAnsi="Times New Roman" w:cs="Times New Roman"/>
          <w:color w:val="373A3C"/>
          <w:sz w:val="28"/>
          <w:szCs w:val="28"/>
          <w:shd w:val="clear" w:color="auto" w:fill="FFFFFF"/>
        </w:rPr>
        <w:t xml:space="preserve"> </w:t>
      </w:r>
      <w:r w:rsidR="00793CDA" w:rsidRPr="006F5445">
        <w:rPr>
          <w:rFonts w:ascii="Times New Roman" w:hAnsi="Times New Roman" w:cs="Times New Roman"/>
          <w:i/>
          <w:iCs/>
          <w:color w:val="373A3C"/>
          <w:sz w:val="28"/>
          <w:szCs w:val="28"/>
          <w:shd w:val="clear" w:color="auto" w:fill="FFFFFF"/>
        </w:rPr>
        <w:t>Life of St. Carannog</w:t>
      </w:r>
      <w:r w:rsidR="006C2098" w:rsidRPr="0017336E">
        <w:rPr>
          <w:rFonts w:ascii="Times New Roman" w:hAnsi="Times New Roman" w:cs="Times New Roman"/>
          <w:color w:val="373A3C"/>
          <w:sz w:val="28"/>
          <w:szCs w:val="28"/>
          <w:shd w:val="clear" w:color="auto" w:fill="FFFFFF"/>
        </w:rPr>
        <w:t>: h</w:t>
      </w:r>
      <w:r w:rsidR="00DC29BB">
        <w:rPr>
          <w:rFonts w:ascii="Times New Roman" w:hAnsi="Times New Roman" w:cs="Times New Roman"/>
          <w:color w:val="373A3C"/>
          <w:sz w:val="28"/>
          <w:szCs w:val="28"/>
          <w:shd w:val="clear" w:color="auto" w:fill="FFFFFF"/>
        </w:rPr>
        <w:t>e</w:t>
      </w:r>
      <w:r w:rsidR="00793CDA" w:rsidRPr="0017336E">
        <w:rPr>
          <w:rFonts w:ascii="Times New Roman" w:hAnsi="Times New Roman" w:cs="Times New Roman"/>
          <w:color w:val="373A3C"/>
          <w:sz w:val="28"/>
          <w:szCs w:val="28"/>
          <w:shd w:val="clear" w:color="auto" w:fill="FFFFFF"/>
        </w:rPr>
        <w:t xml:space="preserve"> and Arthur are ruling together in Dumnonia and they are living in Dindraithou</w:t>
      </w:r>
      <w:r w:rsidR="006C2098" w:rsidRPr="0017336E">
        <w:rPr>
          <w:rFonts w:ascii="Times New Roman" w:hAnsi="Times New Roman" w:cs="Times New Roman"/>
          <w:color w:val="373A3C"/>
          <w:sz w:val="28"/>
          <w:szCs w:val="28"/>
          <w:shd w:val="clear" w:color="auto" w:fill="FFFFFF"/>
        </w:rPr>
        <w:t>.</w:t>
      </w:r>
      <w:r w:rsidR="00793CDA" w:rsidRPr="0017336E">
        <w:rPr>
          <w:rStyle w:val="FootnoteReference"/>
          <w:rFonts w:ascii="Times New Roman" w:hAnsi="Times New Roman" w:cs="Times New Roman"/>
          <w:color w:val="373A3C"/>
          <w:sz w:val="28"/>
          <w:szCs w:val="28"/>
          <w:shd w:val="clear" w:color="auto" w:fill="FFFFFF"/>
        </w:rPr>
        <w:footnoteReference w:id="62"/>
      </w:r>
      <w:r w:rsidR="00FB3467">
        <w:rPr>
          <w:rFonts w:ascii="Times New Roman" w:hAnsi="Times New Roman" w:cs="Times New Roman"/>
          <w:color w:val="373A3C"/>
          <w:sz w:val="28"/>
          <w:szCs w:val="28"/>
          <w:shd w:val="clear" w:color="auto" w:fill="FFFFFF"/>
        </w:rPr>
        <w:t xml:space="preserve"> </w:t>
      </w:r>
      <w:r w:rsidR="00B258D9" w:rsidRPr="0017336E">
        <w:rPr>
          <w:rFonts w:ascii="Times New Roman" w:hAnsi="Times New Roman" w:cs="Times New Roman"/>
          <w:color w:val="373A3C"/>
          <w:sz w:val="28"/>
          <w:szCs w:val="28"/>
          <w:shd w:val="clear" w:color="auto" w:fill="FFFFFF"/>
        </w:rPr>
        <w:t>Bedevere and Ka</w:t>
      </w:r>
      <w:r w:rsidR="00974920" w:rsidRPr="0017336E">
        <w:rPr>
          <w:rFonts w:ascii="Times New Roman" w:hAnsi="Times New Roman" w:cs="Times New Roman"/>
          <w:color w:val="373A3C"/>
          <w:sz w:val="28"/>
          <w:szCs w:val="28"/>
          <w:shd w:val="clear" w:color="auto" w:fill="FFFFFF"/>
        </w:rPr>
        <w:t>y</w:t>
      </w:r>
      <w:r w:rsidR="00B258D9" w:rsidRPr="0017336E">
        <w:rPr>
          <w:rFonts w:ascii="Times New Roman" w:hAnsi="Times New Roman" w:cs="Times New Roman"/>
          <w:color w:val="373A3C"/>
          <w:sz w:val="28"/>
          <w:szCs w:val="28"/>
          <w:shd w:val="clear" w:color="auto" w:fill="FFFFFF"/>
        </w:rPr>
        <w:t xml:space="preserve"> in Historia are the figures much closer to the later romances rather than showing archaic traits: they are the vassals of the king who </w:t>
      </w:r>
      <w:r w:rsidR="00974920" w:rsidRPr="0017336E">
        <w:rPr>
          <w:rFonts w:ascii="Times New Roman" w:hAnsi="Times New Roman" w:cs="Times New Roman"/>
          <w:color w:val="373A3C"/>
          <w:sz w:val="28"/>
          <w:szCs w:val="28"/>
          <w:shd w:val="clear" w:color="auto" w:fill="FFFFFF"/>
        </w:rPr>
        <w:t>granted</w:t>
      </w:r>
      <w:r w:rsidR="00B258D9" w:rsidRPr="0017336E">
        <w:rPr>
          <w:rFonts w:ascii="Times New Roman" w:hAnsi="Times New Roman" w:cs="Times New Roman"/>
          <w:color w:val="373A3C"/>
          <w:sz w:val="28"/>
          <w:szCs w:val="28"/>
          <w:shd w:val="clear" w:color="auto" w:fill="FFFFFF"/>
        </w:rPr>
        <w:t xml:space="preserve"> </w:t>
      </w:r>
      <w:r w:rsidR="00974920" w:rsidRPr="0017336E">
        <w:rPr>
          <w:rFonts w:ascii="Times New Roman" w:hAnsi="Times New Roman" w:cs="Times New Roman"/>
          <w:color w:val="373A3C"/>
          <w:sz w:val="28"/>
          <w:szCs w:val="28"/>
          <w:shd w:val="clear" w:color="auto" w:fill="FFFFFF"/>
        </w:rPr>
        <w:t xml:space="preserve">to them </w:t>
      </w:r>
      <w:r w:rsidR="00B258D9" w:rsidRPr="0017336E">
        <w:rPr>
          <w:rFonts w:ascii="Times New Roman" w:hAnsi="Times New Roman" w:cs="Times New Roman"/>
          <w:color w:val="373A3C"/>
          <w:sz w:val="28"/>
          <w:szCs w:val="28"/>
          <w:shd w:val="clear" w:color="auto" w:fill="FFFFFF"/>
        </w:rPr>
        <w:t>Normandy and Anjou</w:t>
      </w:r>
      <w:r w:rsidR="00974920" w:rsidRPr="0017336E">
        <w:rPr>
          <w:rFonts w:ascii="Times New Roman" w:hAnsi="Times New Roman" w:cs="Times New Roman"/>
          <w:color w:val="373A3C"/>
          <w:sz w:val="28"/>
          <w:szCs w:val="28"/>
          <w:shd w:val="clear" w:color="auto" w:fill="FFFFFF"/>
        </w:rPr>
        <w:t xml:space="preserve"> </w:t>
      </w:r>
      <w:r w:rsidR="00B258D9" w:rsidRPr="0017336E">
        <w:rPr>
          <w:rFonts w:ascii="Times New Roman" w:hAnsi="Times New Roman" w:cs="Times New Roman"/>
          <w:color w:val="373A3C"/>
          <w:sz w:val="28"/>
          <w:szCs w:val="28"/>
          <w:shd w:val="clear" w:color="auto" w:fill="FFFFFF"/>
        </w:rPr>
        <w:t>respectively.</w:t>
      </w:r>
      <w:r w:rsidR="00B258D9" w:rsidRPr="0017336E">
        <w:rPr>
          <w:rStyle w:val="FootnoteReference"/>
          <w:rFonts w:ascii="Times New Roman" w:hAnsi="Times New Roman" w:cs="Times New Roman"/>
          <w:color w:val="373A3C"/>
          <w:sz w:val="28"/>
          <w:szCs w:val="28"/>
          <w:shd w:val="clear" w:color="auto" w:fill="FFFFFF"/>
        </w:rPr>
        <w:footnoteReference w:id="63"/>
      </w:r>
      <w:r w:rsidR="00FB3467">
        <w:rPr>
          <w:rFonts w:ascii="Times New Roman" w:hAnsi="Times New Roman" w:cs="Times New Roman"/>
          <w:color w:val="373A3C"/>
          <w:sz w:val="28"/>
          <w:szCs w:val="28"/>
          <w:shd w:val="clear" w:color="auto" w:fill="FFFFFF"/>
        </w:rPr>
        <w:t xml:space="preserve"> </w:t>
      </w:r>
      <w:r w:rsidR="00B258D9" w:rsidRPr="0017336E">
        <w:rPr>
          <w:rFonts w:ascii="Times New Roman" w:hAnsi="Times New Roman" w:cs="Times New Roman"/>
          <w:color w:val="373A3C"/>
          <w:sz w:val="28"/>
          <w:szCs w:val="28"/>
          <w:shd w:val="clear" w:color="auto" w:fill="FFFFFF"/>
        </w:rPr>
        <w:t>At the court</w:t>
      </w:r>
      <w:r w:rsidR="00DC29BB">
        <w:rPr>
          <w:rFonts w:ascii="Times New Roman" w:hAnsi="Times New Roman" w:cs="Times New Roman"/>
          <w:color w:val="373A3C"/>
          <w:sz w:val="28"/>
          <w:szCs w:val="28"/>
          <w:shd w:val="clear" w:color="auto" w:fill="FFFFFF"/>
        </w:rPr>
        <w:t>,</w:t>
      </w:r>
      <w:r w:rsidR="00B258D9" w:rsidRPr="0017336E">
        <w:rPr>
          <w:rFonts w:ascii="Times New Roman" w:hAnsi="Times New Roman" w:cs="Times New Roman"/>
          <w:color w:val="373A3C"/>
          <w:sz w:val="28"/>
          <w:szCs w:val="28"/>
          <w:shd w:val="clear" w:color="auto" w:fill="FFFFFF"/>
        </w:rPr>
        <w:t xml:space="preserve"> during the festivities</w:t>
      </w:r>
      <w:r w:rsidR="00DC29BB">
        <w:rPr>
          <w:rFonts w:ascii="Times New Roman" w:hAnsi="Times New Roman" w:cs="Times New Roman"/>
          <w:color w:val="373A3C"/>
          <w:sz w:val="28"/>
          <w:szCs w:val="28"/>
          <w:shd w:val="clear" w:color="auto" w:fill="FFFFFF"/>
        </w:rPr>
        <w:t>,</w:t>
      </w:r>
      <w:r w:rsidR="00B258D9" w:rsidRPr="0017336E">
        <w:rPr>
          <w:rFonts w:ascii="Times New Roman" w:hAnsi="Times New Roman" w:cs="Times New Roman"/>
          <w:color w:val="373A3C"/>
          <w:sz w:val="28"/>
          <w:szCs w:val="28"/>
          <w:shd w:val="clear" w:color="auto" w:fill="FFFFFF"/>
        </w:rPr>
        <w:t xml:space="preserve"> Ka</w:t>
      </w:r>
      <w:r w:rsidR="00106166" w:rsidRPr="0017336E">
        <w:rPr>
          <w:rFonts w:ascii="Times New Roman" w:hAnsi="Times New Roman" w:cs="Times New Roman"/>
          <w:color w:val="373A3C"/>
          <w:sz w:val="28"/>
          <w:szCs w:val="28"/>
          <w:shd w:val="clear" w:color="auto" w:fill="FFFFFF"/>
        </w:rPr>
        <w:t>y</w:t>
      </w:r>
      <w:r w:rsidR="00B258D9" w:rsidRPr="0017336E">
        <w:rPr>
          <w:rFonts w:ascii="Times New Roman" w:hAnsi="Times New Roman" w:cs="Times New Roman"/>
          <w:color w:val="373A3C"/>
          <w:sz w:val="28"/>
          <w:szCs w:val="28"/>
          <w:shd w:val="clear" w:color="auto" w:fill="FFFFFF"/>
        </w:rPr>
        <w:t xml:space="preserve"> is ‘robed in ermine and assisted by a thousand of noblemen’. Bedevere</w:t>
      </w:r>
      <w:r w:rsidR="006F5445">
        <w:rPr>
          <w:rFonts w:ascii="Times New Roman" w:hAnsi="Times New Roman" w:cs="Times New Roman"/>
          <w:color w:val="373A3C"/>
          <w:sz w:val="28"/>
          <w:szCs w:val="28"/>
          <w:shd w:val="clear" w:color="auto" w:fill="FFFFFF"/>
        </w:rPr>
        <w:t xml:space="preserve"> </w:t>
      </w:r>
      <w:r w:rsidR="00B258D9" w:rsidRPr="0017336E">
        <w:rPr>
          <w:rFonts w:ascii="Times New Roman" w:hAnsi="Times New Roman" w:cs="Times New Roman"/>
          <w:color w:val="373A3C"/>
          <w:sz w:val="28"/>
          <w:szCs w:val="28"/>
          <w:shd w:val="clear" w:color="auto" w:fill="FFFFFF"/>
        </w:rPr>
        <w:t>is followed by a thousand of men in minever.</w:t>
      </w:r>
      <w:r w:rsidR="00B258D9" w:rsidRPr="0017336E">
        <w:rPr>
          <w:rStyle w:val="FootnoteReference"/>
          <w:rFonts w:ascii="Times New Roman" w:hAnsi="Times New Roman" w:cs="Times New Roman"/>
          <w:color w:val="373A3C"/>
          <w:sz w:val="28"/>
          <w:szCs w:val="28"/>
          <w:shd w:val="clear" w:color="auto" w:fill="FFFFFF"/>
        </w:rPr>
        <w:footnoteReference w:id="64"/>
      </w:r>
      <w:r w:rsidR="00FB3467">
        <w:rPr>
          <w:rFonts w:ascii="Times New Roman" w:hAnsi="Times New Roman" w:cs="Times New Roman"/>
          <w:color w:val="373A3C"/>
          <w:sz w:val="28"/>
          <w:szCs w:val="28"/>
          <w:shd w:val="clear" w:color="auto" w:fill="FFFFFF"/>
        </w:rPr>
        <w:t xml:space="preserve"> </w:t>
      </w:r>
      <w:r w:rsidR="00974920" w:rsidRPr="0017336E">
        <w:rPr>
          <w:rFonts w:ascii="Times New Roman" w:hAnsi="Times New Roman" w:cs="Times New Roman"/>
          <w:color w:val="373A3C"/>
          <w:sz w:val="28"/>
          <w:szCs w:val="28"/>
          <w:shd w:val="clear" w:color="auto" w:fill="FFFFFF"/>
        </w:rPr>
        <w:t>Even though they fulfil the ceremonial parts t</w:t>
      </w:r>
      <w:r w:rsidR="00B258D9" w:rsidRPr="0017336E">
        <w:rPr>
          <w:rFonts w:ascii="Times New Roman" w:hAnsi="Times New Roman" w:cs="Times New Roman"/>
          <w:color w:val="373A3C"/>
          <w:sz w:val="28"/>
          <w:szCs w:val="28"/>
          <w:shd w:val="clear" w:color="auto" w:fill="FFFFFF"/>
        </w:rPr>
        <w:t>hey both, however, remain Arthur’s helpers in his deeds (e.g. in the expedition to Mont-Sent-Michel).</w:t>
      </w:r>
      <w:r w:rsidR="00B258D9" w:rsidRPr="0017336E">
        <w:rPr>
          <w:rStyle w:val="FootnoteReference"/>
          <w:rFonts w:ascii="Times New Roman" w:hAnsi="Times New Roman" w:cs="Times New Roman"/>
          <w:color w:val="373A3C"/>
          <w:sz w:val="28"/>
          <w:szCs w:val="28"/>
          <w:shd w:val="clear" w:color="auto" w:fill="FFFFFF"/>
        </w:rPr>
        <w:footnoteReference w:id="65"/>
      </w:r>
      <w:r w:rsidR="00B258D9" w:rsidRPr="0017336E">
        <w:rPr>
          <w:rFonts w:ascii="Times New Roman" w:hAnsi="Times New Roman" w:cs="Times New Roman"/>
          <w:color w:val="373A3C"/>
          <w:sz w:val="28"/>
          <w:szCs w:val="28"/>
          <w:shd w:val="clear" w:color="auto" w:fill="FFFFFF"/>
        </w:rPr>
        <w:t xml:space="preserve"> This depiction is far from the one in the Welsh tradition. </w:t>
      </w:r>
      <w:r w:rsidR="00E967BF" w:rsidRPr="0017336E">
        <w:rPr>
          <w:rFonts w:ascii="Times New Roman" w:hAnsi="Times New Roman" w:cs="Times New Roman"/>
          <w:color w:val="373A3C"/>
          <w:sz w:val="28"/>
          <w:szCs w:val="28"/>
          <w:shd w:val="clear" w:color="auto" w:fill="FFFFFF"/>
        </w:rPr>
        <w:t xml:space="preserve">They are both in the list of Arthur’s </w:t>
      </w:r>
      <w:r w:rsidR="007D61F4" w:rsidRPr="0017336E">
        <w:rPr>
          <w:rFonts w:ascii="Times New Roman" w:hAnsi="Times New Roman" w:cs="Times New Roman"/>
          <w:color w:val="373A3C"/>
          <w:sz w:val="28"/>
          <w:szCs w:val="28"/>
          <w:shd w:val="clear" w:color="auto" w:fill="FFFFFF"/>
        </w:rPr>
        <w:t xml:space="preserve">best </w:t>
      </w:r>
      <w:r w:rsidR="00E967BF" w:rsidRPr="0017336E">
        <w:rPr>
          <w:rFonts w:ascii="Times New Roman" w:hAnsi="Times New Roman" w:cs="Times New Roman"/>
          <w:color w:val="373A3C"/>
          <w:sz w:val="28"/>
          <w:szCs w:val="28"/>
          <w:shd w:val="clear" w:color="auto" w:fill="FFFFFF"/>
        </w:rPr>
        <w:t xml:space="preserve">warriors in </w:t>
      </w:r>
      <w:r w:rsidR="00E967BF" w:rsidRPr="0017336E">
        <w:rPr>
          <w:rFonts w:ascii="Times New Roman" w:hAnsi="Times New Roman" w:cs="Times New Roman"/>
          <w:i/>
          <w:iCs/>
          <w:color w:val="373A3C"/>
          <w:sz w:val="28"/>
          <w:szCs w:val="28"/>
          <w:shd w:val="clear" w:color="auto" w:fill="FFFFFF"/>
        </w:rPr>
        <w:t>Culhwch</w:t>
      </w:r>
      <w:r w:rsidR="0046212A" w:rsidRPr="0017336E">
        <w:rPr>
          <w:rFonts w:ascii="Times New Roman" w:hAnsi="Times New Roman" w:cs="Times New Roman"/>
          <w:color w:val="373A3C"/>
          <w:sz w:val="28"/>
          <w:szCs w:val="28"/>
          <w:shd w:val="clear" w:color="auto" w:fill="FFFFFF"/>
        </w:rPr>
        <w:t>.</w:t>
      </w:r>
      <w:r w:rsidR="00E967BF" w:rsidRPr="0017336E">
        <w:rPr>
          <w:rStyle w:val="FootnoteReference"/>
          <w:rFonts w:ascii="Times New Roman" w:hAnsi="Times New Roman" w:cs="Times New Roman"/>
          <w:color w:val="373A3C"/>
          <w:sz w:val="28"/>
          <w:szCs w:val="28"/>
          <w:shd w:val="clear" w:color="auto" w:fill="FFFFFF"/>
        </w:rPr>
        <w:footnoteReference w:id="66"/>
      </w:r>
      <w:r w:rsidR="00E967BF" w:rsidRPr="0017336E">
        <w:rPr>
          <w:rFonts w:ascii="Times New Roman" w:hAnsi="Times New Roman" w:cs="Times New Roman"/>
          <w:color w:val="373A3C"/>
          <w:sz w:val="28"/>
          <w:szCs w:val="28"/>
          <w:shd w:val="clear" w:color="auto" w:fill="FFFFFF"/>
        </w:rPr>
        <w:t xml:space="preserve"> </w:t>
      </w:r>
      <w:r w:rsidR="0046212A" w:rsidRPr="0017336E">
        <w:rPr>
          <w:rFonts w:ascii="Times New Roman" w:hAnsi="Times New Roman" w:cs="Times New Roman"/>
          <w:color w:val="373A3C"/>
          <w:sz w:val="28"/>
          <w:szCs w:val="28"/>
          <w:shd w:val="clear" w:color="auto" w:fill="FFFFFF"/>
        </w:rPr>
        <w:t xml:space="preserve">Bedevere (Bedwyr) is fearless, quick to draw blood </w:t>
      </w:r>
      <w:r w:rsidR="0046212A" w:rsidRPr="0017336E">
        <w:rPr>
          <w:rFonts w:ascii="Times New Roman" w:hAnsi="Times New Roman" w:cs="Times New Roman"/>
          <w:color w:val="373A3C"/>
          <w:sz w:val="28"/>
          <w:szCs w:val="28"/>
          <w:shd w:val="clear" w:color="auto" w:fill="FFFFFF"/>
        </w:rPr>
        <w:lastRenderedPageBreak/>
        <w:t>in any fight or quest and no one can compare to his skills at throwing spear.  B</w:t>
      </w:r>
      <w:r w:rsidR="00E967BF" w:rsidRPr="0017336E">
        <w:rPr>
          <w:rFonts w:ascii="Times New Roman" w:hAnsi="Times New Roman" w:cs="Times New Roman"/>
          <w:color w:val="373A3C"/>
          <w:sz w:val="28"/>
          <w:szCs w:val="28"/>
          <w:shd w:val="clear" w:color="auto" w:fill="FFFFFF"/>
        </w:rPr>
        <w:t xml:space="preserve">ut it is </w:t>
      </w:r>
      <w:r w:rsidR="00012FDE">
        <w:rPr>
          <w:rFonts w:ascii="Times New Roman" w:hAnsi="Times New Roman" w:cs="Times New Roman"/>
          <w:color w:val="373A3C"/>
          <w:sz w:val="28"/>
          <w:szCs w:val="28"/>
          <w:shd w:val="clear" w:color="auto" w:fill="FFFFFF"/>
        </w:rPr>
        <w:t>Kay (</w:t>
      </w:r>
      <w:r w:rsidR="0046212A" w:rsidRPr="0017336E">
        <w:rPr>
          <w:rFonts w:ascii="Times New Roman" w:hAnsi="Times New Roman" w:cs="Times New Roman"/>
          <w:color w:val="373A3C"/>
          <w:sz w:val="28"/>
          <w:szCs w:val="28"/>
          <w:shd w:val="clear" w:color="auto" w:fill="FFFFFF"/>
        </w:rPr>
        <w:t>Cai</w:t>
      </w:r>
      <w:r w:rsidR="00012FDE">
        <w:rPr>
          <w:rFonts w:ascii="Times New Roman" w:hAnsi="Times New Roman" w:cs="Times New Roman"/>
          <w:color w:val="373A3C"/>
          <w:sz w:val="28"/>
          <w:szCs w:val="28"/>
          <w:shd w:val="clear" w:color="auto" w:fill="FFFFFF"/>
        </w:rPr>
        <w:t>)</w:t>
      </w:r>
      <w:r w:rsidR="0046212A" w:rsidRPr="0017336E">
        <w:rPr>
          <w:rFonts w:ascii="Times New Roman" w:hAnsi="Times New Roman" w:cs="Times New Roman"/>
          <w:color w:val="373A3C"/>
          <w:sz w:val="28"/>
          <w:szCs w:val="28"/>
          <w:shd w:val="clear" w:color="auto" w:fill="FFFFFF"/>
        </w:rPr>
        <w:t xml:space="preserve"> </w:t>
      </w:r>
      <w:r w:rsidR="00E967BF" w:rsidRPr="0017336E">
        <w:rPr>
          <w:rFonts w:ascii="Times New Roman" w:hAnsi="Times New Roman" w:cs="Times New Roman"/>
          <w:color w:val="373A3C"/>
          <w:sz w:val="28"/>
          <w:szCs w:val="28"/>
          <w:shd w:val="clear" w:color="auto" w:fill="FFFFFF"/>
        </w:rPr>
        <w:t xml:space="preserve">who </w:t>
      </w:r>
      <w:r w:rsidR="0046212A" w:rsidRPr="0017336E">
        <w:rPr>
          <w:rFonts w:ascii="Times New Roman" w:hAnsi="Times New Roman" w:cs="Times New Roman"/>
          <w:color w:val="373A3C"/>
          <w:sz w:val="28"/>
          <w:szCs w:val="28"/>
          <w:shd w:val="clear" w:color="auto" w:fill="FFFFFF"/>
        </w:rPr>
        <w:t>supersedes not just Bedevere but also other warriors in Arthur’s retinue. He possesses magical qualities: he can hold his breath underwater and go without sleep for nine days and nine nights, the wounds f</w:t>
      </w:r>
      <w:r w:rsidR="007D61F4" w:rsidRPr="0017336E">
        <w:rPr>
          <w:rFonts w:ascii="Times New Roman" w:hAnsi="Times New Roman" w:cs="Times New Roman"/>
          <w:color w:val="373A3C"/>
          <w:sz w:val="28"/>
          <w:szCs w:val="28"/>
          <w:shd w:val="clear" w:color="auto" w:fill="FFFFFF"/>
        </w:rPr>
        <w:t>rom</w:t>
      </w:r>
      <w:r w:rsidR="0046212A" w:rsidRPr="0017336E">
        <w:rPr>
          <w:rFonts w:ascii="Times New Roman" w:hAnsi="Times New Roman" w:cs="Times New Roman"/>
          <w:color w:val="373A3C"/>
          <w:sz w:val="28"/>
          <w:szCs w:val="28"/>
          <w:shd w:val="clear" w:color="auto" w:fill="FFFFFF"/>
        </w:rPr>
        <w:t xml:space="preserve"> his sword would not heal, he could be as tall as </w:t>
      </w:r>
      <w:r w:rsidR="00DC29BB">
        <w:rPr>
          <w:rFonts w:ascii="Times New Roman" w:hAnsi="Times New Roman" w:cs="Times New Roman"/>
          <w:color w:val="373A3C"/>
          <w:sz w:val="28"/>
          <w:szCs w:val="28"/>
          <w:shd w:val="clear" w:color="auto" w:fill="FFFFFF"/>
        </w:rPr>
        <w:t xml:space="preserve">a </w:t>
      </w:r>
      <w:r w:rsidR="0046212A" w:rsidRPr="0017336E">
        <w:rPr>
          <w:rFonts w:ascii="Times New Roman" w:hAnsi="Times New Roman" w:cs="Times New Roman"/>
          <w:color w:val="373A3C"/>
          <w:sz w:val="28"/>
          <w:szCs w:val="28"/>
          <w:shd w:val="clear" w:color="auto" w:fill="FFFFFF"/>
        </w:rPr>
        <w:t>tree and he would stay dry in the rain.</w:t>
      </w:r>
      <w:r w:rsidR="00AE01CC" w:rsidRPr="0017336E">
        <w:rPr>
          <w:rStyle w:val="FootnoteReference"/>
          <w:rFonts w:ascii="Times New Roman" w:hAnsi="Times New Roman" w:cs="Times New Roman"/>
          <w:color w:val="373A3C"/>
          <w:sz w:val="28"/>
          <w:szCs w:val="28"/>
          <w:shd w:val="clear" w:color="auto" w:fill="FFFFFF"/>
        </w:rPr>
        <w:footnoteReference w:id="67"/>
      </w:r>
      <w:r w:rsidR="00AE01CC">
        <w:rPr>
          <w:rFonts w:ascii="Times New Roman" w:hAnsi="Times New Roman" w:cs="Times New Roman"/>
          <w:color w:val="373A3C"/>
          <w:sz w:val="28"/>
          <w:szCs w:val="28"/>
          <w:shd w:val="clear" w:color="auto" w:fill="FFFFFF"/>
        </w:rPr>
        <w:t xml:space="preserve"> </w:t>
      </w:r>
      <w:r w:rsidR="00032067" w:rsidRPr="0017336E">
        <w:rPr>
          <w:rFonts w:ascii="Times New Roman" w:hAnsi="Times New Roman" w:cs="Times New Roman"/>
          <w:color w:val="373A3C"/>
          <w:sz w:val="28"/>
          <w:szCs w:val="28"/>
          <w:shd w:val="clear" w:color="auto" w:fill="FFFFFF"/>
        </w:rPr>
        <w:t>He has been engaged in various escapades: he fought with dog-heads, slew witches and a monster cat Paluc (Cath Paluc).</w:t>
      </w:r>
      <w:r w:rsidR="00032067" w:rsidRPr="0017336E">
        <w:rPr>
          <w:rStyle w:val="FootnoteReference"/>
          <w:rFonts w:ascii="Times New Roman" w:hAnsi="Times New Roman" w:cs="Times New Roman"/>
          <w:color w:val="373A3C"/>
          <w:sz w:val="28"/>
          <w:szCs w:val="28"/>
          <w:shd w:val="clear" w:color="auto" w:fill="FFFFFF"/>
        </w:rPr>
        <w:footnoteReference w:id="68"/>
      </w:r>
      <w:r w:rsidR="00FB3467">
        <w:rPr>
          <w:rFonts w:ascii="Times New Roman" w:hAnsi="Times New Roman" w:cs="Times New Roman"/>
          <w:color w:val="373A3C"/>
          <w:sz w:val="28"/>
          <w:szCs w:val="28"/>
          <w:shd w:val="clear" w:color="auto" w:fill="FFFFFF"/>
        </w:rPr>
        <w:t xml:space="preserve"> </w:t>
      </w:r>
      <w:r w:rsidR="0046212A" w:rsidRPr="0017336E">
        <w:rPr>
          <w:rFonts w:ascii="Times New Roman" w:hAnsi="Times New Roman" w:cs="Times New Roman"/>
          <w:color w:val="373A3C"/>
          <w:sz w:val="28"/>
          <w:szCs w:val="28"/>
          <w:shd w:val="clear" w:color="auto" w:fill="FFFFFF"/>
        </w:rPr>
        <w:t>He is also jealous, hot-headed</w:t>
      </w:r>
      <w:r w:rsidR="00446803" w:rsidRPr="0017336E">
        <w:rPr>
          <w:rFonts w:ascii="Times New Roman" w:hAnsi="Times New Roman" w:cs="Times New Roman"/>
          <w:color w:val="373A3C"/>
          <w:sz w:val="28"/>
          <w:szCs w:val="28"/>
          <w:shd w:val="clear" w:color="auto" w:fill="FFFFFF"/>
        </w:rPr>
        <w:t xml:space="preserve">, </w:t>
      </w:r>
      <w:r w:rsidR="0046212A" w:rsidRPr="0017336E">
        <w:rPr>
          <w:rFonts w:ascii="Times New Roman" w:hAnsi="Times New Roman" w:cs="Times New Roman"/>
          <w:color w:val="373A3C"/>
          <w:sz w:val="28"/>
          <w:szCs w:val="28"/>
          <w:shd w:val="clear" w:color="auto" w:fill="FFFFFF"/>
        </w:rPr>
        <w:t>insolent to newcomers and ready to cause a fight.</w:t>
      </w:r>
      <w:r w:rsidR="001515F5">
        <w:rPr>
          <w:rStyle w:val="FootnoteReference"/>
          <w:rFonts w:ascii="Times New Roman" w:hAnsi="Times New Roman" w:cs="Times New Roman"/>
          <w:color w:val="373A3C"/>
          <w:sz w:val="28"/>
          <w:szCs w:val="28"/>
          <w:shd w:val="clear" w:color="auto" w:fill="FFFFFF"/>
        </w:rPr>
        <w:footnoteReference w:id="69"/>
      </w:r>
    </w:p>
    <w:p w14:paraId="67F0312A" w14:textId="01BB78D8" w:rsidR="00106166" w:rsidRPr="0017336E" w:rsidRDefault="007D61F4"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In general</w:t>
      </w:r>
      <w:r w:rsidR="00012FDE">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032067" w:rsidRPr="0017336E">
        <w:rPr>
          <w:rFonts w:ascii="Times New Roman" w:hAnsi="Times New Roman" w:cs="Times New Roman"/>
          <w:color w:val="373A3C"/>
          <w:sz w:val="28"/>
          <w:szCs w:val="28"/>
          <w:shd w:val="clear" w:color="auto" w:fill="FFFFFF"/>
        </w:rPr>
        <w:t xml:space="preserve">Arthur’s court in </w:t>
      </w:r>
      <w:r w:rsidR="00032067" w:rsidRPr="0017336E">
        <w:rPr>
          <w:rFonts w:ascii="Times New Roman" w:hAnsi="Times New Roman" w:cs="Times New Roman"/>
          <w:i/>
          <w:iCs/>
          <w:color w:val="373A3C"/>
          <w:sz w:val="28"/>
          <w:szCs w:val="28"/>
          <w:shd w:val="clear" w:color="auto" w:fill="FFFFFF"/>
        </w:rPr>
        <w:t>Historia</w:t>
      </w:r>
      <w:r w:rsidR="00032067" w:rsidRPr="0017336E">
        <w:rPr>
          <w:rFonts w:ascii="Times New Roman" w:hAnsi="Times New Roman" w:cs="Times New Roman"/>
          <w:color w:val="373A3C"/>
          <w:sz w:val="28"/>
          <w:szCs w:val="28"/>
          <w:shd w:val="clear" w:color="auto" w:fill="FFFFFF"/>
        </w:rPr>
        <w:t xml:space="preserve"> is splendid, magnificent and ceremonial. It </w:t>
      </w:r>
      <w:r w:rsidR="00E40659" w:rsidRPr="0017336E">
        <w:rPr>
          <w:rFonts w:ascii="Times New Roman" w:hAnsi="Times New Roman" w:cs="Times New Roman"/>
          <w:color w:val="373A3C"/>
          <w:sz w:val="28"/>
          <w:szCs w:val="28"/>
          <w:shd w:val="clear" w:color="auto" w:fill="FFFFFF"/>
        </w:rPr>
        <w:t xml:space="preserve">is placed in Caerleon, the City of the Legions, and </w:t>
      </w:r>
      <w:r w:rsidR="00032067" w:rsidRPr="0017336E">
        <w:rPr>
          <w:rFonts w:ascii="Times New Roman" w:hAnsi="Times New Roman" w:cs="Times New Roman"/>
          <w:color w:val="373A3C"/>
          <w:sz w:val="28"/>
          <w:szCs w:val="28"/>
          <w:shd w:val="clear" w:color="auto" w:fill="FFFFFF"/>
        </w:rPr>
        <w:t>reflects the highest ‘standard of sophistication’ which Britain had reached.</w:t>
      </w:r>
      <w:r w:rsidR="00032067" w:rsidRPr="0017336E">
        <w:rPr>
          <w:rStyle w:val="FootnoteReference"/>
          <w:rFonts w:ascii="Times New Roman" w:hAnsi="Times New Roman" w:cs="Times New Roman"/>
          <w:color w:val="373A3C"/>
          <w:sz w:val="28"/>
          <w:szCs w:val="28"/>
          <w:shd w:val="clear" w:color="auto" w:fill="FFFFFF"/>
        </w:rPr>
        <w:footnoteReference w:id="70"/>
      </w:r>
      <w:r w:rsidR="00AE01CC">
        <w:rPr>
          <w:rFonts w:ascii="Times New Roman" w:hAnsi="Times New Roman" w:cs="Times New Roman"/>
          <w:color w:val="373A3C"/>
          <w:sz w:val="28"/>
          <w:szCs w:val="28"/>
          <w:shd w:val="clear" w:color="auto" w:fill="FFFFFF"/>
        </w:rPr>
        <w:t xml:space="preserve"> </w:t>
      </w:r>
      <w:r w:rsidR="00E40659" w:rsidRPr="0017336E">
        <w:rPr>
          <w:rFonts w:ascii="Times New Roman" w:hAnsi="Times New Roman" w:cs="Times New Roman"/>
          <w:color w:val="373A3C"/>
          <w:sz w:val="28"/>
          <w:szCs w:val="28"/>
          <w:shd w:val="clear" w:color="auto" w:fill="FFFFFF"/>
        </w:rPr>
        <w:t>By placing Arthur’s court in Caerleon</w:t>
      </w:r>
      <w:r w:rsidR="00012FDE">
        <w:rPr>
          <w:rFonts w:ascii="Times New Roman" w:hAnsi="Times New Roman" w:cs="Times New Roman"/>
          <w:color w:val="373A3C"/>
          <w:sz w:val="28"/>
          <w:szCs w:val="28"/>
          <w:shd w:val="clear" w:color="auto" w:fill="FFFFFF"/>
        </w:rPr>
        <w:t>,</w:t>
      </w:r>
      <w:r w:rsidR="00E40659" w:rsidRPr="0017336E">
        <w:rPr>
          <w:rFonts w:ascii="Times New Roman" w:hAnsi="Times New Roman" w:cs="Times New Roman"/>
          <w:color w:val="373A3C"/>
          <w:sz w:val="28"/>
          <w:szCs w:val="28"/>
          <w:shd w:val="clear" w:color="auto" w:fill="FFFFFF"/>
        </w:rPr>
        <w:t xml:space="preserve"> Geoffrey further confirms his genealogical connection with both Trojans (as Caerleon earlier in the narrative was founded by Belinus</w:t>
      </w:r>
      <w:r w:rsidR="00CB5C5D" w:rsidRPr="0017336E">
        <w:rPr>
          <w:rFonts w:ascii="Times New Roman" w:hAnsi="Times New Roman" w:cs="Times New Roman"/>
          <w:color w:val="373A3C"/>
          <w:sz w:val="28"/>
          <w:szCs w:val="28"/>
          <w:shd w:val="clear" w:color="auto" w:fill="FFFFFF"/>
        </w:rPr>
        <w:t>) and the historical continuity with the Romans (because they</w:t>
      </w:r>
      <w:r w:rsidR="00E40659" w:rsidRPr="0017336E">
        <w:rPr>
          <w:rFonts w:ascii="Times New Roman" w:hAnsi="Times New Roman" w:cs="Times New Roman"/>
          <w:color w:val="373A3C"/>
          <w:sz w:val="28"/>
          <w:szCs w:val="28"/>
          <w:shd w:val="clear" w:color="auto" w:fill="FFFFFF"/>
        </w:rPr>
        <w:t xml:space="preserve"> used to station their legions there for winter</w:t>
      </w:r>
      <w:r w:rsidR="00CB5C5D" w:rsidRPr="0017336E">
        <w:rPr>
          <w:rFonts w:ascii="Times New Roman" w:hAnsi="Times New Roman" w:cs="Times New Roman"/>
          <w:color w:val="373A3C"/>
          <w:sz w:val="28"/>
          <w:szCs w:val="28"/>
          <w:shd w:val="clear" w:color="auto" w:fill="FFFFFF"/>
        </w:rPr>
        <w:t>)</w:t>
      </w:r>
      <w:r w:rsidR="00E40659" w:rsidRPr="0017336E">
        <w:rPr>
          <w:rFonts w:ascii="Times New Roman" w:hAnsi="Times New Roman" w:cs="Times New Roman"/>
          <w:color w:val="373A3C"/>
          <w:sz w:val="28"/>
          <w:szCs w:val="28"/>
          <w:shd w:val="clear" w:color="auto" w:fill="FFFFFF"/>
        </w:rPr>
        <w:t>.</w:t>
      </w:r>
      <w:r w:rsidR="00E40659" w:rsidRPr="0017336E">
        <w:rPr>
          <w:rStyle w:val="FootnoteReference"/>
          <w:rFonts w:ascii="Times New Roman" w:hAnsi="Times New Roman" w:cs="Times New Roman"/>
          <w:color w:val="373A3C"/>
          <w:sz w:val="28"/>
          <w:szCs w:val="28"/>
          <w:shd w:val="clear" w:color="auto" w:fill="FFFFFF"/>
        </w:rPr>
        <w:footnoteReference w:id="71"/>
      </w:r>
      <w:r w:rsidR="003D5973" w:rsidRPr="0017336E">
        <w:rPr>
          <w:rFonts w:ascii="Times New Roman" w:hAnsi="Times New Roman" w:cs="Times New Roman"/>
          <w:color w:val="373A3C"/>
          <w:sz w:val="28"/>
          <w:szCs w:val="28"/>
          <w:shd w:val="clear" w:color="auto" w:fill="FFFFFF"/>
        </w:rPr>
        <w:t xml:space="preserve"> Furthermore, he pictures Caerleon not just as the place of Arthur’s court but also as the cent</w:t>
      </w:r>
      <w:r w:rsidR="00DC29BB">
        <w:rPr>
          <w:rFonts w:ascii="Times New Roman" w:hAnsi="Times New Roman" w:cs="Times New Roman"/>
          <w:color w:val="373A3C"/>
          <w:sz w:val="28"/>
          <w:szCs w:val="28"/>
          <w:shd w:val="clear" w:color="auto" w:fill="FFFFFF"/>
        </w:rPr>
        <w:t>re</w:t>
      </w:r>
      <w:r w:rsidR="003D5973" w:rsidRPr="0017336E">
        <w:rPr>
          <w:rFonts w:ascii="Times New Roman" w:hAnsi="Times New Roman" w:cs="Times New Roman"/>
          <w:color w:val="373A3C"/>
          <w:sz w:val="28"/>
          <w:szCs w:val="28"/>
          <w:shd w:val="clear" w:color="auto" w:fill="FFFFFF"/>
        </w:rPr>
        <w:t xml:space="preserve"> of military ideology which is laid out by Dubricus, the Archbishop of Caerleon, the City of the Legions. The warrior has to be loyal to his fatherland and his countrymen and ready to die for the sake of </w:t>
      </w:r>
      <w:r w:rsidR="003D5973" w:rsidRPr="0017336E">
        <w:rPr>
          <w:rFonts w:ascii="Times New Roman" w:hAnsi="Times New Roman" w:cs="Times New Roman"/>
          <w:color w:val="373A3C"/>
          <w:sz w:val="28"/>
          <w:szCs w:val="28"/>
          <w:shd w:val="clear" w:color="auto" w:fill="FFFFFF"/>
        </w:rPr>
        <w:lastRenderedPageBreak/>
        <w:t>them both. Death on the battlefield is a sacrifice to God. ‘That in itself is victory and a cleansing of the soul’.</w:t>
      </w:r>
      <w:r w:rsidR="003D5973" w:rsidRPr="0017336E">
        <w:rPr>
          <w:rStyle w:val="FootnoteReference"/>
          <w:rFonts w:ascii="Times New Roman" w:hAnsi="Times New Roman" w:cs="Times New Roman"/>
          <w:color w:val="373A3C"/>
          <w:sz w:val="28"/>
          <w:szCs w:val="28"/>
          <w:shd w:val="clear" w:color="auto" w:fill="FFFFFF"/>
        </w:rPr>
        <w:footnoteReference w:id="72"/>
      </w:r>
      <w:r w:rsidR="003D5973" w:rsidRPr="0017336E">
        <w:rPr>
          <w:rFonts w:ascii="Times New Roman" w:hAnsi="Times New Roman" w:cs="Times New Roman"/>
          <w:color w:val="373A3C"/>
          <w:sz w:val="28"/>
          <w:szCs w:val="28"/>
          <w:shd w:val="clear" w:color="auto" w:fill="FFFFFF"/>
        </w:rPr>
        <w:t xml:space="preserve"> </w:t>
      </w:r>
    </w:p>
    <w:p w14:paraId="77F1CEA5" w14:textId="6B160C1C" w:rsidR="007D61F4" w:rsidRPr="0017336E" w:rsidRDefault="00CB5C5D"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In the Welsh sources</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the depiction of Arthur’s court is not homogeneous</w:t>
      </w:r>
      <w:r w:rsidR="00C916F4" w:rsidRPr="0017336E">
        <w:rPr>
          <w:rFonts w:ascii="Times New Roman" w:hAnsi="Times New Roman" w:cs="Times New Roman"/>
          <w:color w:val="373A3C"/>
          <w:sz w:val="28"/>
          <w:szCs w:val="28"/>
          <w:shd w:val="clear" w:color="auto" w:fill="FFFFFF"/>
        </w:rPr>
        <w:t xml:space="preserve"> which </w:t>
      </w:r>
      <w:r w:rsidR="007D61F4" w:rsidRPr="0017336E">
        <w:rPr>
          <w:rFonts w:ascii="Times New Roman" w:hAnsi="Times New Roman" w:cs="Times New Roman"/>
          <w:color w:val="373A3C"/>
          <w:sz w:val="28"/>
          <w:szCs w:val="28"/>
          <w:shd w:val="clear" w:color="auto" w:fill="FFFFFF"/>
        </w:rPr>
        <w:t xml:space="preserve">possibly </w:t>
      </w:r>
      <w:r w:rsidR="00C916F4" w:rsidRPr="0017336E">
        <w:rPr>
          <w:rFonts w:ascii="Times New Roman" w:hAnsi="Times New Roman" w:cs="Times New Roman"/>
          <w:color w:val="373A3C"/>
          <w:sz w:val="28"/>
          <w:szCs w:val="28"/>
          <w:shd w:val="clear" w:color="auto" w:fill="FFFFFF"/>
        </w:rPr>
        <w:t xml:space="preserve">is caused by the cross-contamination of the later tales by Geoffrey’s </w:t>
      </w:r>
      <w:r w:rsidR="00C916F4" w:rsidRPr="0017336E">
        <w:rPr>
          <w:rFonts w:ascii="Times New Roman" w:hAnsi="Times New Roman" w:cs="Times New Roman"/>
          <w:i/>
          <w:iCs/>
          <w:color w:val="373A3C"/>
          <w:sz w:val="28"/>
          <w:szCs w:val="28"/>
          <w:shd w:val="clear" w:color="auto" w:fill="FFFFFF"/>
        </w:rPr>
        <w:t>Historia</w:t>
      </w:r>
      <w:r w:rsidR="00AA7307" w:rsidRPr="0017336E">
        <w:rPr>
          <w:rFonts w:ascii="Times New Roman" w:hAnsi="Times New Roman" w:cs="Times New Roman"/>
          <w:color w:val="373A3C"/>
          <w:sz w:val="28"/>
          <w:szCs w:val="28"/>
          <w:shd w:val="clear" w:color="auto" w:fill="FFFFFF"/>
        </w:rPr>
        <w:t xml:space="preserve"> itself</w:t>
      </w:r>
      <w:r w:rsidRPr="0017336E">
        <w:rPr>
          <w:rFonts w:ascii="Times New Roman" w:hAnsi="Times New Roman" w:cs="Times New Roman"/>
          <w:color w:val="373A3C"/>
          <w:sz w:val="28"/>
          <w:szCs w:val="28"/>
          <w:shd w:val="clear" w:color="auto" w:fill="FFFFFF"/>
        </w:rPr>
        <w:t xml:space="preserve">. </w:t>
      </w:r>
      <w:r w:rsidR="00AA7307" w:rsidRPr="0017336E">
        <w:rPr>
          <w:rFonts w:ascii="Times New Roman" w:hAnsi="Times New Roman" w:cs="Times New Roman"/>
          <w:color w:val="373A3C"/>
          <w:sz w:val="28"/>
          <w:szCs w:val="28"/>
          <w:shd w:val="clear" w:color="auto" w:fill="FFFFFF"/>
        </w:rPr>
        <w:t xml:space="preserve">In the </w:t>
      </w:r>
      <w:r w:rsidRPr="0017336E">
        <w:rPr>
          <w:rFonts w:ascii="Times New Roman" w:hAnsi="Times New Roman" w:cs="Times New Roman"/>
          <w:color w:val="373A3C"/>
          <w:sz w:val="28"/>
          <w:szCs w:val="28"/>
          <w:shd w:val="clear" w:color="auto" w:fill="FFFFFF"/>
        </w:rPr>
        <w:t>more archaic strand</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Arthur’s court </w:t>
      </w:r>
      <w:r w:rsidR="00AA7307" w:rsidRPr="0017336E">
        <w:rPr>
          <w:rFonts w:ascii="Times New Roman" w:hAnsi="Times New Roman" w:cs="Times New Roman"/>
          <w:color w:val="373A3C"/>
          <w:sz w:val="28"/>
          <w:szCs w:val="28"/>
          <w:shd w:val="clear" w:color="auto" w:fill="FFFFFF"/>
        </w:rPr>
        <w:t xml:space="preserve">is </w:t>
      </w:r>
      <w:r w:rsidRPr="0017336E">
        <w:rPr>
          <w:rFonts w:ascii="Times New Roman" w:hAnsi="Times New Roman" w:cs="Times New Roman"/>
          <w:color w:val="373A3C"/>
          <w:sz w:val="28"/>
          <w:szCs w:val="28"/>
          <w:shd w:val="clear" w:color="auto" w:fill="FFFFFF"/>
        </w:rPr>
        <w:t>placed in Celliwig (</w:t>
      </w:r>
      <w:r w:rsidR="00AC7AD2" w:rsidRPr="0017336E">
        <w:rPr>
          <w:rFonts w:ascii="Times New Roman" w:hAnsi="Times New Roman" w:cs="Times New Roman"/>
          <w:color w:val="373A3C"/>
          <w:sz w:val="28"/>
          <w:szCs w:val="28"/>
          <w:shd w:val="clear" w:color="auto" w:fill="FFFFFF"/>
        </w:rPr>
        <w:t xml:space="preserve">Cornwall) and he is </w:t>
      </w:r>
      <w:r w:rsidR="00012FDE">
        <w:rPr>
          <w:rFonts w:ascii="Times New Roman" w:hAnsi="Times New Roman" w:cs="Times New Roman"/>
          <w:color w:val="373A3C"/>
          <w:sz w:val="28"/>
          <w:szCs w:val="28"/>
          <w:shd w:val="clear" w:color="auto" w:fill="FFFFFF"/>
        </w:rPr>
        <w:t xml:space="preserve">a </w:t>
      </w:r>
      <w:r w:rsidR="00AC7AD2" w:rsidRPr="0017336E">
        <w:rPr>
          <w:rFonts w:ascii="Times New Roman" w:hAnsi="Times New Roman" w:cs="Times New Roman"/>
          <w:color w:val="373A3C"/>
          <w:sz w:val="28"/>
          <w:szCs w:val="28"/>
          <w:shd w:val="clear" w:color="auto" w:fill="FFFFFF"/>
        </w:rPr>
        <w:t>‘chief of the kings of this island’</w:t>
      </w:r>
      <w:r w:rsidR="00B243F6">
        <w:rPr>
          <w:rFonts w:ascii="Times New Roman" w:hAnsi="Times New Roman" w:cs="Times New Roman"/>
          <w:color w:val="373A3C"/>
          <w:sz w:val="28"/>
          <w:szCs w:val="28"/>
          <w:shd w:val="clear" w:color="auto" w:fill="FFFFFF"/>
        </w:rPr>
        <w:t>.</w:t>
      </w:r>
      <w:r w:rsidR="00AC7AD2" w:rsidRPr="0017336E">
        <w:rPr>
          <w:rStyle w:val="FootnoteReference"/>
          <w:rFonts w:ascii="Times New Roman" w:hAnsi="Times New Roman" w:cs="Times New Roman"/>
          <w:color w:val="373A3C"/>
          <w:sz w:val="28"/>
          <w:szCs w:val="28"/>
          <w:shd w:val="clear" w:color="auto" w:fill="FFFFFF"/>
        </w:rPr>
        <w:footnoteReference w:id="73"/>
      </w:r>
      <w:r w:rsidR="00C916F4" w:rsidRPr="0017336E">
        <w:rPr>
          <w:rFonts w:ascii="Times New Roman" w:hAnsi="Times New Roman" w:cs="Times New Roman"/>
          <w:color w:val="373A3C"/>
          <w:sz w:val="28"/>
          <w:szCs w:val="28"/>
          <w:shd w:val="clear" w:color="auto" w:fill="FFFFFF"/>
        </w:rPr>
        <w:t xml:space="preserve"> </w:t>
      </w:r>
      <w:r w:rsidR="007D61F4" w:rsidRPr="0017336E">
        <w:rPr>
          <w:rFonts w:ascii="Times New Roman" w:hAnsi="Times New Roman" w:cs="Times New Roman"/>
          <w:color w:val="373A3C"/>
          <w:sz w:val="28"/>
          <w:szCs w:val="28"/>
          <w:shd w:val="clear" w:color="auto" w:fill="FFFFFF"/>
        </w:rPr>
        <w:t>Arthur is regarded as the ‘Chief Prince’ of the ‘Three Tribal Thrones’: in Mynyw, Celliwig and Pen Rhionydd</w:t>
      </w:r>
      <w:r w:rsidR="00B243F6">
        <w:rPr>
          <w:rFonts w:ascii="Times New Roman" w:hAnsi="Times New Roman" w:cs="Times New Roman"/>
          <w:color w:val="373A3C"/>
          <w:sz w:val="28"/>
          <w:szCs w:val="28"/>
          <w:shd w:val="clear" w:color="auto" w:fill="FFFFFF"/>
        </w:rPr>
        <w:t>.</w:t>
      </w:r>
      <w:r w:rsidR="007D61F4" w:rsidRPr="0017336E">
        <w:rPr>
          <w:rStyle w:val="FootnoteReference"/>
          <w:rFonts w:ascii="Times New Roman" w:hAnsi="Times New Roman" w:cs="Times New Roman"/>
          <w:color w:val="373A3C"/>
          <w:sz w:val="28"/>
          <w:szCs w:val="28"/>
          <w:shd w:val="clear" w:color="auto" w:fill="FFFFFF"/>
        </w:rPr>
        <w:footnoteReference w:id="74"/>
      </w:r>
      <w:r w:rsidR="007D61F4" w:rsidRPr="0017336E">
        <w:rPr>
          <w:rFonts w:ascii="Times New Roman" w:hAnsi="Times New Roman" w:cs="Times New Roman"/>
          <w:color w:val="373A3C"/>
          <w:sz w:val="28"/>
          <w:szCs w:val="28"/>
          <w:shd w:val="clear" w:color="auto" w:fill="FFFFFF"/>
        </w:rPr>
        <w:t xml:space="preserve"> </w:t>
      </w:r>
      <w:r w:rsidR="00C916F4" w:rsidRPr="0017336E">
        <w:rPr>
          <w:rFonts w:ascii="Times New Roman" w:hAnsi="Times New Roman" w:cs="Times New Roman"/>
          <w:color w:val="373A3C"/>
          <w:sz w:val="28"/>
          <w:szCs w:val="28"/>
          <w:shd w:val="clear" w:color="auto" w:fill="FFFFFF"/>
        </w:rPr>
        <w:t xml:space="preserve">In the later </w:t>
      </w:r>
      <w:r w:rsidR="00012FDE">
        <w:rPr>
          <w:rFonts w:ascii="Times New Roman" w:hAnsi="Times New Roman" w:cs="Times New Roman"/>
          <w:color w:val="373A3C"/>
          <w:sz w:val="28"/>
          <w:szCs w:val="28"/>
          <w:shd w:val="clear" w:color="auto" w:fill="FFFFFF"/>
        </w:rPr>
        <w:t>strand</w:t>
      </w:r>
      <w:r w:rsidR="00DC29BB">
        <w:rPr>
          <w:rFonts w:ascii="Times New Roman" w:hAnsi="Times New Roman" w:cs="Times New Roman"/>
          <w:color w:val="373A3C"/>
          <w:sz w:val="28"/>
          <w:szCs w:val="28"/>
          <w:shd w:val="clear" w:color="auto" w:fill="FFFFFF"/>
        </w:rPr>
        <w:t>,</w:t>
      </w:r>
      <w:r w:rsidR="00C916F4" w:rsidRPr="0017336E">
        <w:rPr>
          <w:rFonts w:ascii="Times New Roman" w:hAnsi="Times New Roman" w:cs="Times New Roman"/>
          <w:color w:val="373A3C"/>
          <w:sz w:val="28"/>
          <w:szCs w:val="28"/>
          <w:shd w:val="clear" w:color="auto" w:fill="FFFFFF"/>
        </w:rPr>
        <w:t xml:space="preserve"> Arthur’s court is in Caerleon</w:t>
      </w:r>
      <w:r w:rsidR="0065673A" w:rsidRPr="0017336E">
        <w:rPr>
          <w:rFonts w:ascii="Times New Roman" w:hAnsi="Times New Roman" w:cs="Times New Roman"/>
          <w:color w:val="373A3C"/>
          <w:sz w:val="28"/>
          <w:szCs w:val="28"/>
          <w:shd w:val="clear" w:color="auto" w:fill="FFFFFF"/>
        </w:rPr>
        <w:t xml:space="preserve"> (Caerleon ar Wysg)</w:t>
      </w:r>
      <w:r w:rsidR="00C916F4" w:rsidRPr="0017336E">
        <w:rPr>
          <w:rFonts w:ascii="Times New Roman" w:hAnsi="Times New Roman" w:cs="Times New Roman"/>
          <w:color w:val="373A3C"/>
          <w:sz w:val="28"/>
          <w:szCs w:val="28"/>
          <w:shd w:val="clear" w:color="auto" w:fill="FFFFFF"/>
        </w:rPr>
        <w:t>.</w:t>
      </w:r>
      <w:r w:rsidR="00AA7307" w:rsidRPr="0017336E">
        <w:rPr>
          <w:rStyle w:val="FootnoteReference"/>
          <w:rFonts w:ascii="Times New Roman" w:hAnsi="Times New Roman" w:cs="Times New Roman"/>
          <w:color w:val="373A3C"/>
          <w:sz w:val="28"/>
          <w:szCs w:val="28"/>
          <w:shd w:val="clear" w:color="auto" w:fill="FFFFFF"/>
        </w:rPr>
        <w:footnoteReference w:id="75"/>
      </w:r>
      <w:r w:rsidR="0065673A" w:rsidRPr="0017336E">
        <w:rPr>
          <w:rFonts w:ascii="Times New Roman" w:hAnsi="Times New Roman" w:cs="Times New Roman"/>
          <w:color w:val="373A3C"/>
          <w:sz w:val="28"/>
          <w:szCs w:val="28"/>
          <w:shd w:val="clear" w:color="auto" w:fill="FFFFFF"/>
        </w:rPr>
        <w:t xml:space="preserve"> This division reflects the difference in the overall depiction of Arthur’s entourage: the aggression and ‘heroic machismo’ of the more archaic tradition is contrasted with the relative passiveness of the later tales. </w:t>
      </w:r>
      <w:r w:rsidR="0065673A" w:rsidRPr="0017336E">
        <w:rPr>
          <w:rStyle w:val="FootnoteReference"/>
          <w:rFonts w:ascii="Times New Roman" w:hAnsi="Times New Roman" w:cs="Times New Roman"/>
          <w:color w:val="373A3C"/>
          <w:sz w:val="28"/>
          <w:szCs w:val="28"/>
          <w:shd w:val="clear" w:color="auto" w:fill="FFFFFF"/>
        </w:rPr>
        <w:footnoteReference w:id="76"/>
      </w:r>
      <w:r w:rsidR="0065673A" w:rsidRPr="0017336E">
        <w:rPr>
          <w:rFonts w:ascii="Times New Roman" w:hAnsi="Times New Roman" w:cs="Times New Roman"/>
          <w:color w:val="373A3C"/>
          <w:sz w:val="28"/>
          <w:szCs w:val="28"/>
          <w:shd w:val="clear" w:color="auto" w:fill="FFFFFF"/>
        </w:rPr>
        <w:t xml:space="preserve"> Yet</w:t>
      </w:r>
      <w:r w:rsidR="00AC7AD2" w:rsidRPr="0017336E">
        <w:rPr>
          <w:rFonts w:ascii="Times New Roman" w:hAnsi="Times New Roman" w:cs="Times New Roman"/>
          <w:color w:val="373A3C"/>
          <w:sz w:val="28"/>
          <w:szCs w:val="28"/>
          <w:shd w:val="clear" w:color="auto" w:fill="FFFFFF"/>
        </w:rPr>
        <w:t>,</w:t>
      </w:r>
      <w:r w:rsidR="0065673A" w:rsidRPr="0017336E">
        <w:rPr>
          <w:rFonts w:ascii="Times New Roman" w:hAnsi="Times New Roman" w:cs="Times New Roman"/>
          <w:color w:val="373A3C"/>
          <w:sz w:val="28"/>
          <w:szCs w:val="28"/>
          <w:shd w:val="clear" w:color="auto" w:fill="FFFFFF"/>
        </w:rPr>
        <w:t xml:space="preserve"> </w:t>
      </w:r>
      <w:r w:rsidR="00106166" w:rsidRPr="0017336E">
        <w:rPr>
          <w:rFonts w:ascii="Times New Roman" w:hAnsi="Times New Roman" w:cs="Times New Roman"/>
          <w:color w:val="373A3C"/>
          <w:sz w:val="28"/>
          <w:szCs w:val="28"/>
          <w:shd w:val="clear" w:color="auto" w:fill="FFFFFF"/>
        </w:rPr>
        <w:t>in both cases</w:t>
      </w:r>
      <w:r w:rsidR="00DC29BB">
        <w:rPr>
          <w:rFonts w:ascii="Times New Roman" w:hAnsi="Times New Roman" w:cs="Times New Roman"/>
          <w:color w:val="373A3C"/>
          <w:sz w:val="28"/>
          <w:szCs w:val="28"/>
          <w:shd w:val="clear" w:color="auto" w:fill="FFFFFF"/>
        </w:rPr>
        <w:t>,</w:t>
      </w:r>
      <w:r w:rsidR="00106166" w:rsidRPr="0017336E">
        <w:rPr>
          <w:rFonts w:ascii="Times New Roman" w:hAnsi="Times New Roman" w:cs="Times New Roman"/>
          <w:color w:val="373A3C"/>
          <w:sz w:val="28"/>
          <w:szCs w:val="28"/>
          <w:shd w:val="clear" w:color="auto" w:fill="FFFFFF"/>
        </w:rPr>
        <w:t xml:space="preserve"> t</w:t>
      </w:r>
      <w:r w:rsidR="0065673A" w:rsidRPr="0017336E">
        <w:rPr>
          <w:rFonts w:ascii="Times New Roman" w:hAnsi="Times New Roman" w:cs="Times New Roman"/>
          <w:color w:val="373A3C"/>
          <w:sz w:val="28"/>
          <w:szCs w:val="28"/>
          <w:shd w:val="clear" w:color="auto" w:fill="FFFFFF"/>
        </w:rPr>
        <w:t xml:space="preserve">he depiction of Arthur’s court lacks the magnificence and the feeling of superiority of </w:t>
      </w:r>
      <w:r w:rsidR="00AC7AD2" w:rsidRPr="0017336E">
        <w:rPr>
          <w:rFonts w:ascii="Times New Roman" w:hAnsi="Times New Roman" w:cs="Times New Roman"/>
          <w:color w:val="373A3C"/>
          <w:sz w:val="28"/>
          <w:szCs w:val="28"/>
          <w:shd w:val="clear" w:color="auto" w:fill="FFFFFF"/>
        </w:rPr>
        <w:t xml:space="preserve">the court in </w:t>
      </w:r>
      <w:r w:rsidR="0065673A" w:rsidRPr="0017336E">
        <w:rPr>
          <w:rFonts w:ascii="Times New Roman" w:hAnsi="Times New Roman" w:cs="Times New Roman"/>
          <w:color w:val="373A3C"/>
          <w:sz w:val="28"/>
          <w:szCs w:val="28"/>
          <w:shd w:val="clear" w:color="auto" w:fill="FFFFFF"/>
        </w:rPr>
        <w:t xml:space="preserve">Geoffrey’s account. </w:t>
      </w:r>
    </w:p>
    <w:p w14:paraId="72B01886" w14:textId="47DB7B91" w:rsidR="007D34BD" w:rsidRPr="0017336E" w:rsidRDefault="0065673A"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In </w:t>
      </w:r>
      <w:r w:rsidRPr="0017336E">
        <w:rPr>
          <w:rFonts w:ascii="Times New Roman" w:hAnsi="Times New Roman" w:cs="Times New Roman"/>
          <w:i/>
          <w:iCs/>
          <w:color w:val="373A3C"/>
          <w:sz w:val="28"/>
          <w:szCs w:val="28"/>
          <w:shd w:val="clear" w:color="auto" w:fill="FFFFFF"/>
        </w:rPr>
        <w:t>Culhwch</w:t>
      </w:r>
      <w:r w:rsidRPr="0017336E">
        <w:rPr>
          <w:rFonts w:ascii="Times New Roman" w:hAnsi="Times New Roman" w:cs="Times New Roman"/>
          <w:color w:val="373A3C"/>
          <w:sz w:val="28"/>
          <w:szCs w:val="28"/>
          <w:shd w:val="clear" w:color="auto" w:fill="FFFFFF"/>
        </w:rPr>
        <w:t xml:space="preserve"> </w:t>
      </w:r>
      <w:r w:rsidR="00AC7AD2" w:rsidRPr="0017336E">
        <w:rPr>
          <w:rFonts w:ascii="Times New Roman" w:hAnsi="Times New Roman" w:cs="Times New Roman"/>
          <w:color w:val="373A3C"/>
          <w:sz w:val="28"/>
          <w:szCs w:val="28"/>
          <w:shd w:val="clear" w:color="auto" w:fill="FFFFFF"/>
        </w:rPr>
        <w:t>Arthur’s</w:t>
      </w:r>
      <w:r w:rsidRPr="0017336E">
        <w:rPr>
          <w:rFonts w:ascii="Times New Roman" w:hAnsi="Times New Roman" w:cs="Times New Roman"/>
          <w:color w:val="373A3C"/>
          <w:sz w:val="28"/>
          <w:szCs w:val="28"/>
          <w:shd w:val="clear" w:color="auto" w:fill="FFFFFF"/>
        </w:rPr>
        <w:t xml:space="preserve"> court is a welcoming</w:t>
      </w:r>
      <w:r w:rsidR="00AC7AD2" w:rsidRPr="0017336E">
        <w:rPr>
          <w:rFonts w:ascii="Times New Roman" w:hAnsi="Times New Roman" w:cs="Times New Roman"/>
          <w:color w:val="373A3C"/>
          <w:sz w:val="28"/>
          <w:szCs w:val="28"/>
          <w:shd w:val="clear" w:color="auto" w:fill="FFFFFF"/>
        </w:rPr>
        <w:t>, homely</w:t>
      </w:r>
      <w:r w:rsidRPr="0017336E">
        <w:rPr>
          <w:rFonts w:ascii="Times New Roman" w:hAnsi="Times New Roman" w:cs="Times New Roman"/>
          <w:color w:val="373A3C"/>
          <w:sz w:val="28"/>
          <w:szCs w:val="28"/>
          <w:shd w:val="clear" w:color="auto" w:fill="FFFFFF"/>
        </w:rPr>
        <w:t xml:space="preserve"> place</w:t>
      </w:r>
      <w:r w:rsidR="00560C3A" w:rsidRPr="0017336E">
        <w:rPr>
          <w:rFonts w:ascii="Times New Roman" w:hAnsi="Times New Roman" w:cs="Times New Roman"/>
          <w:color w:val="373A3C"/>
          <w:sz w:val="28"/>
          <w:szCs w:val="28"/>
          <w:shd w:val="clear" w:color="auto" w:fill="FFFFFF"/>
        </w:rPr>
        <w:t>, where’ travellers from afar’ get food and drink and ‘may sit wherever you choose in Arthur’s hall, from its upper end to its lower’.</w:t>
      </w:r>
      <w:r w:rsidR="00560C3A" w:rsidRPr="0017336E">
        <w:rPr>
          <w:rStyle w:val="FootnoteReference"/>
          <w:rFonts w:ascii="Times New Roman" w:hAnsi="Times New Roman" w:cs="Times New Roman"/>
          <w:color w:val="373A3C"/>
          <w:sz w:val="28"/>
          <w:szCs w:val="28"/>
          <w:shd w:val="clear" w:color="auto" w:fill="FFFFFF"/>
        </w:rPr>
        <w:footnoteReference w:id="77"/>
      </w:r>
      <w:r w:rsidR="000E3B6A">
        <w:rPr>
          <w:rFonts w:ascii="Times New Roman" w:hAnsi="Times New Roman" w:cs="Times New Roman"/>
          <w:color w:val="373A3C"/>
          <w:sz w:val="28"/>
          <w:szCs w:val="28"/>
          <w:shd w:val="clear" w:color="auto" w:fill="FFFFFF"/>
        </w:rPr>
        <w:t xml:space="preserve"> </w:t>
      </w:r>
      <w:r w:rsidR="00106166" w:rsidRPr="0017336E">
        <w:rPr>
          <w:rFonts w:ascii="Times New Roman" w:hAnsi="Times New Roman" w:cs="Times New Roman"/>
          <w:color w:val="373A3C"/>
          <w:sz w:val="28"/>
          <w:szCs w:val="28"/>
          <w:shd w:val="clear" w:color="auto" w:fill="FFFFFF"/>
        </w:rPr>
        <w:t xml:space="preserve">Even though </w:t>
      </w:r>
      <w:r w:rsidR="007D34BD" w:rsidRPr="0017336E">
        <w:rPr>
          <w:rFonts w:ascii="Times New Roman" w:hAnsi="Times New Roman" w:cs="Times New Roman"/>
          <w:color w:val="373A3C"/>
          <w:sz w:val="28"/>
          <w:szCs w:val="28"/>
          <w:shd w:val="clear" w:color="auto" w:fill="FFFFFF"/>
        </w:rPr>
        <w:t xml:space="preserve">Arthur is called an </w:t>
      </w:r>
      <w:r w:rsidR="002F4355" w:rsidRPr="0017336E">
        <w:rPr>
          <w:rFonts w:ascii="Times New Roman" w:hAnsi="Times New Roman" w:cs="Times New Roman"/>
          <w:color w:val="373A3C"/>
          <w:sz w:val="28"/>
          <w:szCs w:val="28"/>
          <w:shd w:val="clear" w:color="auto" w:fill="FFFFFF"/>
        </w:rPr>
        <w:t>emperor,</w:t>
      </w:r>
      <w:r w:rsidR="007D34BD" w:rsidRPr="0017336E">
        <w:rPr>
          <w:rFonts w:ascii="Times New Roman" w:hAnsi="Times New Roman" w:cs="Times New Roman"/>
          <w:color w:val="373A3C"/>
          <w:sz w:val="28"/>
          <w:szCs w:val="28"/>
          <w:shd w:val="clear" w:color="auto" w:fill="FFFFFF"/>
        </w:rPr>
        <w:t xml:space="preserve"> he is pictured rather relaxed: ‘on a pile of fresh rushes’ and with a cushion under his </w:t>
      </w:r>
      <w:r w:rsidR="007D34BD" w:rsidRPr="0017336E">
        <w:rPr>
          <w:rFonts w:ascii="Times New Roman" w:hAnsi="Times New Roman" w:cs="Times New Roman"/>
          <w:color w:val="373A3C"/>
          <w:sz w:val="28"/>
          <w:szCs w:val="28"/>
          <w:shd w:val="clear" w:color="auto" w:fill="FFFFFF"/>
        </w:rPr>
        <w:lastRenderedPageBreak/>
        <w:t>elbow</w:t>
      </w:r>
      <w:r w:rsidR="00012FDE">
        <w:rPr>
          <w:rFonts w:ascii="Times New Roman" w:hAnsi="Times New Roman" w:cs="Times New Roman"/>
          <w:color w:val="373A3C"/>
          <w:sz w:val="28"/>
          <w:szCs w:val="28"/>
          <w:shd w:val="clear" w:color="auto" w:fill="FFFFFF"/>
        </w:rPr>
        <w:t>,</w:t>
      </w:r>
      <w:r w:rsidR="007D34BD" w:rsidRPr="0017336E">
        <w:rPr>
          <w:rFonts w:ascii="Times New Roman" w:hAnsi="Times New Roman" w:cs="Times New Roman"/>
          <w:color w:val="373A3C"/>
          <w:sz w:val="28"/>
          <w:szCs w:val="28"/>
          <w:shd w:val="clear" w:color="auto" w:fill="FFFFFF"/>
        </w:rPr>
        <w:t xml:space="preserve"> he goes to sleep while he is waiting for his food and his men are telling stories.</w:t>
      </w:r>
      <w:r w:rsidR="007D34BD" w:rsidRPr="0017336E">
        <w:rPr>
          <w:rStyle w:val="FootnoteReference"/>
          <w:rFonts w:ascii="Times New Roman" w:hAnsi="Times New Roman" w:cs="Times New Roman"/>
          <w:color w:val="373A3C"/>
          <w:sz w:val="28"/>
          <w:szCs w:val="28"/>
          <w:shd w:val="clear" w:color="auto" w:fill="FFFFFF"/>
        </w:rPr>
        <w:footnoteReference w:id="78"/>
      </w:r>
    </w:p>
    <w:p w14:paraId="6DD78851" w14:textId="32BDE33F" w:rsidR="002F4355" w:rsidRPr="0017336E" w:rsidRDefault="00560C3A"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T</w:t>
      </w:r>
      <w:r w:rsidR="0078137E" w:rsidRPr="0017336E">
        <w:rPr>
          <w:rFonts w:ascii="Times New Roman" w:hAnsi="Times New Roman" w:cs="Times New Roman"/>
          <w:color w:val="373A3C"/>
          <w:sz w:val="28"/>
          <w:szCs w:val="28"/>
          <w:shd w:val="clear" w:color="auto" w:fill="FFFFFF"/>
        </w:rPr>
        <w:t xml:space="preserve">ournaments are found side by side with traditional gift-giving culture. But the gift-giving in </w:t>
      </w:r>
      <w:r w:rsidR="00AC7AD2" w:rsidRPr="0017336E">
        <w:rPr>
          <w:rFonts w:ascii="Times New Roman" w:hAnsi="Times New Roman" w:cs="Times New Roman"/>
          <w:color w:val="373A3C"/>
          <w:sz w:val="28"/>
          <w:szCs w:val="28"/>
          <w:shd w:val="clear" w:color="auto" w:fill="FFFFFF"/>
        </w:rPr>
        <w:t xml:space="preserve">Geoffrey’s account </w:t>
      </w:r>
      <w:r w:rsidR="0078137E" w:rsidRPr="0017336E">
        <w:rPr>
          <w:rFonts w:ascii="Times New Roman" w:hAnsi="Times New Roman" w:cs="Times New Roman"/>
          <w:color w:val="373A3C"/>
          <w:sz w:val="28"/>
          <w:szCs w:val="28"/>
          <w:shd w:val="clear" w:color="auto" w:fill="FFFFFF"/>
        </w:rPr>
        <w:t>is qualitatively different. It is not a distinctive socio-economic feudal tool of power</w:t>
      </w:r>
      <w:r w:rsidR="00012FDE">
        <w:rPr>
          <w:rFonts w:ascii="Times New Roman" w:hAnsi="Times New Roman" w:cs="Times New Roman"/>
          <w:color w:val="373A3C"/>
          <w:sz w:val="28"/>
          <w:szCs w:val="28"/>
          <w:shd w:val="clear" w:color="auto" w:fill="FFFFFF"/>
        </w:rPr>
        <w:t>,</w:t>
      </w:r>
      <w:r w:rsidR="0078137E" w:rsidRPr="0017336E">
        <w:rPr>
          <w:rFonts w:ascii="Times New Roman" w:hAnsi="Times New Roman" w:cs="Times New Roman"/>
          <w:color w:val="373A3C"/>
          <w:sz w:val="28"/>
          <w:szCs w:val="28"/>
          <w:shd w:val="clear" w:color="auto" w:fill="FFFFFF"/>
        </w:rPr>
        <w:t xml:space="preserve"> but firstly</w:t>
      </w:r>
      <w:r w:rsidR="00012FDE">
        <w:rPr>
          <w:rFonts w:ascii="Times New Roman" w:hAnsi="Times New Roman" w:cs="Times New Roman"/>
          <w:color w:val="373A3C"/>
          <w:sz w:val="28"/>
          <w:szCs w:val="28"/>
          <w:shd w:val="clear" w:color="auto" w:fill="FFFFFF"/>
        </w:rPr>
        <w:t>, it is</w:t>
      </w:r>
      <w:r w:rsidR="0078137E" w:rsidRPr="0017336E">
        <w:rPr>
          <w:rFonts w:ascii="Times New Roman" w:hAnsi="Times New Roman" w:cs="Times New Roman"/>
          <w:color w:val="373A3C"/>
          <w:sz w:val="28"/>
          <w:szCs w:val="28"/>
          <w:shd w:val="clear" w:color="auto" w:fill="FFFFFF"/>
        </w:rPr>
        <w:t xml:space="preserve"> proportionate to personal qualities of the king: ‘The greater the gifts we bestow, the greater will be our nobility and our fame and our honour’.</w:t>
      </w:r>
      <w:r w:rsidR="00EE21F0" w:rsidRPr="0017336E">
        <w:rPr>
          <w:rStyle w:val="FootnoteReference"/>
          <w:rFonts w:ascii="Times New Roman" w:hAnsi="Times New Roman" w:cs="Times New Roman"/>
          <w:color w:val="373A3C"/>
          <w:sz w:val="28"/>
          <w:szCs w:val="28"/>
          <w:shd w:val="clear" w:color="auto" w:fill="FFFFFF"/>
        </w:rPr>
        <w:t xml:space="preserve"> </w:t>
      </w:r>
      <w:r w:rsidR="00EE21F0" w:rsidRPr="0017336E">
        <w:rPr>
          <w:rStyle w:val="FootnoteReference"/>
          <w:rFonts w:ascii="Times New Roman" w:hAnsi="Times New Roman" w:cs="Times New Roman"/>
          <w:color w:val="373A3C"/>
          <w:sz w:val="28"/>
          <w:szCs w:val="28"/>
          <w:shd w:val="clear" w:color="auto" w:fill="FFFFFF"/>
        </w:rPr>
        <w:footnoteReference w:id="79"/>
      </w:r>
      <w:r w:rsidR="0078137E" w:rsidRPr="0017336E">
        <w:rPr>
          <w:rFonts w:ascii="Times New Roman" w:hAnsi="Times New Roman" w:cs="Times New Roman"/>
          <w:color w:val="373A3C"/>
          <w:sz w:val="28"/>
          <w:szCs w:val="28"/>
          <w:shd w:val="clear" w:color="auto" w:fill="FFFFFF"/>
        </w:rPr>
        <w:t xml:space="preserve"> In </w:t>
      </w:r>
      <w:r w:rsidR="00AE01CC">
        <w:rPr>
          <w:rFonts w:ascii="Times New Roman" w:hAnsi="Times New Roman" w:cs="Times New Roman"/>
          <w:color w:val="373A3C"/>
          <w:sz w:val="28"/>
          <w:szCs w:val="28"/>
          <w:shd w:val="clear" w:color="auto" w:fill="FFFFFF"/>
        </w:rPr>
        <w:t>the</w:t>
      </w:r>
      <w:r w:rsidR="00EE21F0" w:rsidRPr="0017336E">
        <w:rPr>
          <w:rFonts w:ascii="Times New Roman" w:hAnsi="Times New Roman" w:cs="Times New Roman"/>
          <w:i/>
          <w:iCs/>
          <w:color w:val="373A3C"/>
          <w:sz w:val="28"/>
          <w:szCs w:val="28"/>
          <w:shd w:val="clear" w:color="auto" w:fill="FFFFFF"/>
        </w:rPr>
        <w:t xml:space="preserve"> </w:t>
      </w:r>
      <w:r w:rsidR="0078137E" w:rsidRPr="0017336E">
        <w:rPr>
          <w:rFonts w:ascii="Times New Roman" w:hAnsi="Times New Roman" w:cs="Times New Roman"/>
          <w:i/>
          <w:iCs/>
          <w:color w:val="373A3C"/>
          <w:sz w:val="28"/>
          <w:szCs w:val="28"/>
          <w:shd w:val="clear" w:color="auto" w:fill="FFFFFF"/>
        </w:rPr>
        <w:t>Triads</w:t>
      </w:r>
      <w:r w:rsidR="0078137E" w:rsidRPr="0017336E">
        <w:rPr>
          <w:rFonts w:ascii="Times New Roman" w:hAnsi="Times New Roman" w:cs="Times New Roman"/>
          <w:color w:val="373A3C"/>
          <w:sz w:val="28"/>
          <w:szCs w:val="28"/>
          <w:shd w:val="clear" w:color="auto" w:fill="FFFFFF"/>
        </w:rPr>
        <w:t xml:space="preserve"> Arthur is named as the most generous ruler.</w:t>
      </w:r>
      <w:r w:rsidR="0078137E" w:rsidRPr="0017336E">
        <w:rPr>
          <w:rStyle w:val="FootnoteReference"/>
          <w:rFonts w:ascii="Times New Roman" w:hAnsi="Times New Roman" w:cs="Times New Roman"/>
          <w:color w:val="373A3C"/>
          <w:sz w:val="28"/>
          <w:szCs w:val="28"/>
          <w:shd w:val="clear" w:color="auto" w:fill="FFFFFF"/>
        </w:rPr>
        <w:footnoteReference w:id="80"/>
      </w:r>
      <w:r w:rsidR="0078137E" w:rsidRPr="0017336E">
        <w:rPr>
          <w:rFonts w:ascii="Times New Roman" w:hAnsi="Times New Roman" w:cs="Times New Roman"/>
          <w:color w:val="373A3C"/>
          <w:sz w:val="28"/>
          <w:szCs w:val="28"/>
          <w:shd w:val="clear" w:color="auto" w:fill="FFFFFF"/>
        </w:rPr>
        <w:t xml:space="preserve"> Gifts, as a matter of fact, are not necessarily material goods</w:t>
      </w:r>
      <w:r w:rsidR="00012FDE">
        <w:rPr>
          <w:rFonts w:ascii="Times New Roman" w:hAnsi="Times New Roman" w:cs="Times New Roman"/>
          <w:color w:val="373A3C"/>
          <w:sz w:val="28"/>
          <w:szCs w:val="28"/>
          <w:shd w:val="clear" w:color="auto" w:fill="FFFFFF"/>
        </w:rPr>
        <w:t>. I</w:t>
      </w:r>
      <w:r w:rsidR="0078137E" w:rsidRPr="0017336E">
        <w:rPr>
          <w:rFonts w:ascii="Times New Roman" w:hAnsi="Times New Roman" w:cs="Times New Roman"/>
          <w:color w:val="373A3C"/>
          <w:sz w:val="28"/>
          <w:szCs w:val="28"/>
          <w:shd w:val="clear" w:color="auto" w:fill="FFFFFF"/>
        </w:rPr>
        <w:t>t can be a ceremonial act (e.g. trimming and combing hair as a sign of blood-relationship) or providing a helpful service. Culhwch asked Arthur to help him to get Olwen and he and his warriors are the guarantors of this gift.</w:t>
      </w:r>
      <w:r w:rsidR="0078137E" w:rsidRPr="0017336E">
        <w:rPr>
          <w:rStyle w:val="FootnoteReference"/>
          <w:rFonts w:ascii="Times New Roman" w:hAnsi="Times New Roman" w:cs="Times New Roman"/>
          <w:color w:val="373A3C"/>
          <w:sz w:val="28"/>
          <w:szCs w:val="28"/>
          <w:shd w:val="clear" w:color="auto" w:fill="FFFFFF"/>
        </w:rPr>
        <w:footnoteReference w:id="81"/>
      </w:r>
      <w:r w:rsidR="0078137E" w:rsidRPr="0017336E">
        <w:rPr>
          <w:rFonts w:ascii="Times New Roman" w:hAnsi="Times New Roman" w:cs="Times New Roman"/>
          <w:color w:val="373A3C"/>
          <w:sz w:val="28"/>
          <w:szCs w:val="28"/>
          <w:shd w:val="clear" w:color="auto" w:fill="FFFFFF"/>
        </w:rPr>
        <w:t xml:space="preserve"> </w:t>
      </w:r>
    </w:p>
    <w:p w14:paraId="1F3B699B" w14:textId="77777777" w:rsidR="00012FDE" w:rsidRDefault="0078137E"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In </w:t>
      </w:r>
      <w:r w:rsidRPr="0017336E">
        <w:rPr>
          <w:rFonts w:ascii="Times New Roman" w:hAnsi="Times New Roman" w:cs="Times New Roman"/>
          <w:i/>
          <w:iCs/>
          <w:color w:val="373A3C"/>
          <w:sz w:val="28"/>
          <w:szCs w:val="28"/>
          <w:shd w:val="clear" w:color="auto" w:fill="FFFFFF"/>
        </w:rPr>
        <w:t>Historia</w:t>
      </w:r>
      <w:r w:rsidRPr="0017336E">
        <w:rPr>
          <w:rFonts w:ascii="Times New Roman" w:hAnsi="Times New Roman" w:cs="Times New Roman"/>
          <w:color w:val="373A3C"/>
          <w:sz w:val="28"/>
          <w:szCs w:val="28"/>
          <w:shd w:val="clear" w:color="auto" w:fill="FFFFFF"/>
        </w:rPr>
        <w:t xml:space="preserve"> despite relying on traditional gift culture</w:t>
      </w:r>
      <w:r w:rsidRPr="0017336E">
        <w:rPr>
          <w:rStyle w:val="FootnoteReference"/>
          <w:rFonts w:ascii="Times New Roman" w:hAnsi="Times New Roman" w:cs="Times New Roman"/>
          <w:color w:val="373A3C"/>
          <w:sz w:val="28"/>
          <w:szCs w:val="28"/>
          <w:shd w:val="clear" w:color="auto" w:fill="FFFFFF"/>
        </w:rPr>
        <w:footnoteReference w:id="82"/>
      </w:r>
      <w:r w:rsidRPr="0017336E">
        <w:rPr>
          <w:rFonts w:ascii="Times New Roman" w:hAnsi="Times New Roman" w:cs="Times New Roman"/>
          <w:color w:val="373A3C"/>
          <w:sz w:val="28"/>
          <w:szCs w:val="28"/>
          <w:shd w:val="clear" w:color="auto" w:fill="FFFFFF"/>
        </w:rPr>
        <w:t xml:space="preserve"> to provide the means for royal expenses and the constant flow of supporters</w:t>
      </w:r>
      <w:r w:rsidR="00012FDE">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Arthur is a proponent of civilisation in opposition to ‘pagans’ and their dark and unruly force. At the same time, he and his court ‘still observe the customs of Troy.’</w:t>
      </w:r>
      <w:r w:rsidRPr="0017336E">
        <w:rPr>
          <w:rStyle w:val="FootnoteReference"/>
          <w:rFonts w:ascii="Times New Roman" w:hAnsi="Times New Roman" w:cs="Times New Roman"/>
          <w:color w:val="373A3C"/>
          <w:sz w:val="28"/>
          <w:szCs w:val="28"/>
          <w:shd w:val="clear" w:color="auto" w:fill="FFFFFF"/>
        </w:rPr>
        <w:footnoteReference w:id="83"/>
      </w:r>
      <w:r w:rsidR="000E3B6A">
        <w:rPr>
          <w:rFonts w:ascii="Times New Roman" w:hAnsi="Times New Roman" w:cs="Times New Roman"/>
          <w:color w:val="373A3C"/>
          <w:sz w:val="28"/>
          <w:szCs w:val="28"/>
          <w:shd w:val="clear" w:color="auto" w:fill="FFFFFF"/>
        </w:rPr>
        <w:t xml:space="preserve"> </w:t>
      </w:r>
      <w:r w:rsidR="009B74E4" w:rsidRPr="0017336E">
        <w:rPr>
          <w:rFonts w:ascii="Times New Roman" w:hAnsi="Times New Roman" w:cs="Times New Roman"/>
          <w:color w:val="373A3C"/>
          <w:sz w:val="28"/>
          <w:szCs w:val="28"/>
          <w:shd w:val="clear" w:color="auto" w:fill="FFFFFF"/>
        </w:rPr>
        <w:t xml:space="preserve">Geoffrey’s Arthur operates on a much larger scale with greater ambition and more grandeur. </w:t>
      </w:r>
      <w:r w:rsidR="00C939D2" w:rsidRPr="0017336E">
        <w:rPr>
          <w:rFonts w:ascii="Times New Roman" w:hAnsi="Times New Roman" w:cs="Times New Roman"/>
          <w:color w:val="373A3C"/>
          <w:sz w:val="28"/>
          <w:szCs w:val="28"/>
          <w:shd w:val="clear" w:color="auto" w:fill="FFFFFF"/>
        </w:rPr>
        <w:t xml:space="preserve">After fighting Saxons, Scots and Picts he reaches for continental Europe thus expanding </w:t>
      </w:r>
      <w:r w:rsidR="00C939D2" w:rsidRPr="0017336E">
        <w:rPr>
          <w:rFonts w:ascii="Times New Roman" w:hAnsi="Times New Roman" w:cs="Times New Roman"/>
          <w:color w:val="373A3C"/>
          <w:sz w:val="28"/>
          <w:szCs w:val="28"/>
          <w:shd w:val="clear" w:color="auto" w:fill="FFFFFF"/>
        </w:rPr>
        <w:lastRenderedPageBreak/>
        <w:t>his sphere of influence to Ireland, Iceland, Norway, Denmark Gaul</w:t>
      </w:r>
      <w:r w:rsidR="00ED07D4">
        <w:rPr>
          <w:rFonts w:ascii="Times New Roman" w:hAnsi="Times New Roman" w:cs="Times New Roman"/>
          <w:color w:val="373A3C"/>
          <w:sz w:val="28"/>
          <w:szCs w:val="28"/>
          <w:shd w:val="clear" w:color="auto" w:fill="FFFFFF"/>
        </w:rPr>
        <w:t>,</w:t>
      </w:r>
      <w:r w:rsidR="00C939D2" w:rsidRPr="0017336E">
        <w:rPr>
          <w:rFonts w:ascii="Times New Roman" w:hAnsi="Times New Roman" w:cs="Times New Roman"/>
          <w:color w:val="373A3C"/>
          <w:sz w:val="28"/>
          <w:szCs w:val="28"/>
          <w:shd w:val="clear" w:color="auto" w:fill="FFFFFF"/>
        </w:rPr>
        <w:t xml:space="preserve"> and Rome. When Lucius Hiberius, ‘the Procurator of the Republic’, sen</w:t>
      </w:r>
      <w:r w:rsidR="00C05D75" w:rsidRPr="0017336E">
        <w:rPr>
          <w:rFonts w:ascii="Times New Roman" w:hAnsi="Times New Roman" w:cs="Times New Roman"/>
          <w:color w:val="373A3C"/>
          <w:sz w:val="28"/>
          <w:szCs w:val="28"/>
          <w:shd w:val="clear" w:color="auto" w:fill="FFFFFF"/>
        </w:rPr>
        <w:t xml:space="preserve">ds </w:t>
      </w:r>
      <w:r w:rsidR="00C939D2" w:rsidRPr="0017336E">
        <w:rPr>
          <w:rFonts w:ascii="Times New Roman" w:hAnsi="Times New Roman" w:cs="Times New Roman"/>
          <w:color w:val="373A3C"/>
          <w:sz w:val="28"/>
          <w:szCs w:val="28"/>
          <w:shd w:val="clear" w:color="auto" w:fill="FFFFFF"/>
        </w:rPr>
        <w:t>Arthur a message stating his plans to invade Britain, he challenges Rome with a blatant statement of his demands on a pretext that his ancestors captured Rome in the past. Furthermore, he boldly backs his claim with the reference to the Sybilline Prophecies which say ‘that for the third time someone born of British blood shall seize the Empire of Rome’ and which are fulfilled.</w:t>
      </w:r>
      <w:r w:rsidR="00C939D2" w:rsidRPr="0017336E">
        <w:rPr>
          <w:rStyle w:val="FootnoteReference"/>
          <w:rFonts w:ascii="Times New Roman" w:hAnsi="Times New Roman" w:cs="Times New Roman"/>
          <w:color w:val="373A3C"/>
          <w:sz w:val="28"/>
          <w:szCs w:val="28"/>
          <w:shd w:val="clear" w:color="auto" w:fill="FFFFFF"/>
        </w:rPr>
        <w:footnoteReference w:id="84"/>
      </w:r>
      <w:r w:rsidR="00C939D2" w:rsidRPr="0017336E">
        <w:rPr>
          <w:rFonts w:ascii="Times New Roman" w:hAnsi="Times New Roman" w:cs="Times New Roman"/>
          <w:color w:val="373A3C"/>
          <w:sz w:val="28"/>
          <w:szCs w:val="28"/>
          <w:shd w:val="clear" w:color="auto" w:fill="FFFFFF"/>
        </w:rPr>
        <w:t xml:space="preserve">  </w:t>
      </w:r>
    </w:p>
    <w:p w14:paraId="1B8A9722" w14:textId="3A917FA8" w:rsidR="009B74E4" w:rsidRPr="0017336E" w:rsidRDefault="00012FDE" w:rsidP="004A5BA4">
      <w:pPr>
        <w:spacing w:line="480" w:lineRule="auto"/>
        <w:jc w:val="both"/>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 xml:space="preserve">Arthur in Geoffrey’s account </w:t>
      </w:r>
      <w:r w:rsidR="009B74E4" w:rsidRPr="0017336E">
        <w:rPr>
          <w:rFonts w:ascii="Times New Roman" w:hAnsi="Times New Roman" w:cs="Times New Roman"/>
          <w:color w:val="373A3C"/>
          <w:sz w:val="28"/>
          <w:szCs w:val="28"/>
          <w:shd w:val="clear" w:color="auto" w:fill="FFFFFF"/>
        </w:rPr>
        <w:t>invites ‘very distinguished men f</w:t>
      </w:r>
      <w:r w:rsidR="00C05D75" w:rsidRPr="0017336E">
        <w:rPr>
          <w:rFonts w:ascii="Times New Roman" w:hAnsi="Times New Roman" w:cs="Times New Roman"/>
          <w:color w:val="373A3C"/>
          <w:sz w:val="28"/>
          <w:szCs w:val="28"/>
          <w:shd w:val="clear" w:color="auto" w:fill="FFFFFF"/>
        </w:rPr>
        <w:t>ro</w:t>
      </w:r>
      <w:r w:rsidR="009B74E4" w:rsidRPr="0017336E">
        <w:rPr>
          <w:rFonts w:ascii="Times New Roman" w:hAnsi="Times New Roman" w:cs="Times New Roman"/>
          <w:color w:val="373A3C"/>
          <w:sz w:val="28"/>
          <w:szCs w:val="28"/>
          <w:shd w:val="clear" w:color="auto" w:fill="FFFFFF"/>
        </w:rPr>
        <w:t>m far-distant kingdoms to join’ his court.</w:t>
      </w:r>
      <w:r w:rsidR="009B74E4" w:rsidRPr="0017336E">
        <w:rPr>
          <w:rStyle w:val="FootnoteReference"/>
          <w:rFonts w:ascii="Times New Roman" w:hAnsi="Times New Roman" w:cs="Times New Roman"/>
          <w:color w:val="373A3C"/>
          <w:sz w:val="28"/>
          <w:szCs w:val="28"/>
          <w:shd w:val="clear" w:color="auto" w:fill="FFFFFF"/>
        </w:rPr>
        <w:footnoteReference w:id="85"/>
      </w:r>
      <w:r w:rsidR="000E3B6A">
        <w:rPr>
          <w:rFonts w:ascii="Times New Roman" w:hAnsi="Times New Roman" w:cs="Times New Roman"/>
          <w:color w:val="373A3C"/>
          <w:sz w:val="28"/>
          <w:szCs w:val="28"/>
          <w:shd w:val="clear" w:color="auto" w:fill="FFFFFF"/>
        </w:rPr>
        <w:t xml:space="preserve"> </w:t>
      </w:r>
      <w:r w:rsidR="009B74E4" w:rsidRPr="0017336E">
        <w:rPr>
          <w:rFonts w:ascii="Times New Roman" w:hAnsi="Times New Roman" w:cs="Times New Roman"/>
          <w:color w:val="373A3C"/>
          <w:sz w:val="28"/>
          <w:szCs w:val="28"/>
          <w:shd w:val="clear" w:color="auto" w:fill="FFFFFF"/>
        </w:rPr>
        <w:t>So, he expands his influence not only by the power of arms but by cultural assimilation and imitation. In the modern language</w:t>
      </w:r>
      <w:r w:rsidR="007D61F4" w:rsidRPr="0017336E">
        <w:rPr>
          <w:rFonts w:ascii="Times New Roman" w:hAnsi="Times New Roman" w:cs="Times New Roman"/>
          <w:color w:val="373A3C"/>
          <w:sz w:val="28"/>
          <w:szCs w:val="28"/>
          <w:shd w:val="clear" w:color="auto" w:fill="FFFFFF"/>
        </w:rPr>
        <w:t>,</w:t>
      </w:r>
      <w:r w:rsidR="009B74E4" w:rsidRPr="0017336E">
        <w:rPr>
          <w:rFonts w:ascii="Times New Roman" w:hAnsi="Times New Roman" w:cs="Times New Roman"/>
          <w:color w:val="373A3C"/>
          <w:sz w:val="28"/>
          <w:szCs w:val="28"/>
          <w:shd w:val="clear" w:color="auto" w:fill="FFFFFF"/>
        </w:rPr>
        <w:t xml:space="preserve"> Arthur conquers lands and wins future battles in virtual reality, </w:t>
      </w:r>
      <w:r w:rsidR="007D61F4" w:rsidRPr="0017336E">
        <w:rPr>
          <w:rFonts w:ascii="Times New Roman" w:hAnsi="Times New Roman" w:cs="Times New Roman"/>
          <w:color w:val="373A3C"/>
          <w:sz w:val="28"/>
          <w:szCs w:val="28"/>
          <w:shd w:val="clear" w:color="auto" w:fill="FFFFFF"/>
        </w:rPr>
        <w:t xml:space="preserve">without </w:t>
      </w:r>
      <w:r w:rsidR="009B74E4" w:rsidRPr="0017336E">
        <w:rPr>
          <w:rFonts w:ascii="Times New Roman" w:hAnsi="Times New Roman" w:cs="Times New Roman"/>
          <w:color w:val="373A3C"/>
          <w:sz w:val="28"/>
          <w:szCs w:val="28"/>
          <w:shd w:val="clear" w:color="auto" w:fill="FFFFFF"/>
        </w:rPr>
        <w:t>even leaving his court. By setting up an example of a code of courtly civilised culture</w:t>
      </w:r>
      <w:r>
        <w:rPr>
          <w:rFonts w:ascii="Times New Roman" w:hAnsi="Times New Roman" w:cs="Times New Roman"/>
          <w:color w:val="373A3C"/>
          <w:sz w:val="28"/>
          <w:szCs w:val="28"/>
          <w:shd w:val="clear" w:color="auto" w:fill="FFFFFF"/>
        </w:rPr>
        <w:t>,</w:t>
      </w:r>
      <w:r w:rsidR="009B74E4" w:rsidRPr="0017336E">
        <w:rPr>
          <w:rFonts w:ascii="Times New Roman" w:hAnsi="Times New Roman" w:cs="Times New Roman"/>
          <w:color w:val="373A3C"/>
          <w:sz w:val="28"/>
          <w:szCs w:val="28"/>
          <w:shd w:val="clear" w:color="auto" w:fill="FFFFFF"/>
        </w:rPr>
        <w:t xml:space="preserve"> he creates his own image of a powerful ruler who is imitated and dreaded by all other kings</w:t>
      </w:r>
      <w:r w:rsidR="000E3B6A">
        <w:rPr>
          <w:rFonts w:ascii="Times New Roman" w:hAnsi="Times New Roman" w:cs="Times New Roman"/>
          <w:color w:val="373A3C"/>
          <w:sz w:val="28"/>
          <w:szCs w:val="28"/>
          <w:shd w:val="clear" w:color="auto" w:fill="FFFFFF"/>
        </w:rPr>
        <w:t>.</w:t>
      </w:r>
      <w:r w:rsidR="009B74E4" w:rsidRPr="0017336E">
        <w:rPr>
          <w:rStyle w:val="FootnoteReference"/>
          <w:rFonts w:ascii="Times New Roman" w:hAnsi="Times New Roman" w:cs="Times New Roman"/>
          <w:color w:val="373A3C"/>
          <w:sz w:val="28"/>
          <w:szCs w:val="28"/>
          <w:shd w:val="clear" w:color="auto" w:fill="FFFFFF"/>
        </w:rPr>
        <w:footnoteReference w:id="86"/>
      </w:r>
      <w:r w:rsidR="009B74E4" w:rsidRPr="0017336E">
        <w:rPr>
          <w:rFonts w:ascii="Times New Roman" w:hAnsi="Times New Roman" w:cs="Times New Roman"/>
          <w:color w:val="373A3C"/>
          <w:sz w:val="28"/>
          <w:szCs w:val="28"/>
          <w:shd w:val="clear" w:color="auto" w:fill="FFFFFF"/>
        </w:rPr>
        <w:t xml:space="preserve"> The fear of invasion spurs on progress in </w:t>
      </w:r>
      <w:r w:rsidR="00DC29BB">
        <w:rPr>
          <w:rFonts w:ascii="Times New Roman" w:hAnsi="Times New Roman" w:cs="Times New Roman"/>
          <w:color w:val="373A3C"/>
          <w:sz w:val="28"/>
          <w:szCs w:val="28"/>
          <w:shd w:val="clear" w:color="auto" w:fill="FFFFFF"/>
        </w:rPr>
        <w:t xml:space="preserve">a </w:t>
      </w:r>
      <w:r w:rsidR="009B74E4" w:rsidRPr="0017336E">
        <w:rPr>
          <w:rFonts w:ascii="Times New Roman" w:hAnsi="Times New Roman" w:cs="Times New Roman"/>
          <w:color w:val="373A3C"/>
          <w:sz w:val="28"/>
          <w:szCs w:val="28"/>
          <w:shd w:val="clear" w:color="auto" w:fill="FFFFFF"/>
        </w:rPr>
        <w:t>castle and town re-planning and re-building</w:t>
      </w:r>
      <w:r>
        <w:rPr>
          <w:rFonts w:ascii="Times New Roman" w:hAnsi="Times New Roman" w:cs="Times New Roman"/>
          <w:color w:val="373A3C"/>
          <w:sz w:val="28"/>
          <w:szCs w:val="28"/>
          <w:shd w:val="clear" w:color="auto" w:fill="FFFFFF"/>
        </w:rPr>
        <w:t>. It</w:t>
      </w:r>
      <w:r w:rsidR="009B74E4" w:rsidRPr="0017336E">
        <w:rPr>
          <w:rFonts w:ascii="Times New Roman" w:hAnsi="Times New Roman" w:cs="Times New Roman"/>
          <w:color w:val="373A3C"/>
          <w:sz w:val="28"/>
          <w:szCs w:val="28"/>
          <w:shd w:val="clear" w:color="auto" w:fill="FFFFFF"/>
        </w:rPr>
        <w:t xml:space="preserve"> brings in a new geopolitical system in which castles and fortified towns become a refuge in the ‘time of need’ and</w:t>
      </w:r>
      <w:r>
        <w:rPr>
          <w:rFonts w:ascii="Times New Roman" w:hAnsi="Times New Roman" w:cs="Times New Roman"/>
          <w:color w:val="373A3C"/>
          <w:sz w:val="28"/>
          <w:szCs w:val="28"/>
          <w:shd w:val="clear" w:color="auto" w:fill="FFFFFF"/>
        </w:rPr>
        <w:t>,</w:t>
      </w:r>
      <w:r w:rsidR="009B74E4" w:rsidRPr="0017336E">
        <w:rPr>
          <w:rFonts w:ascii="Times New Roman" w:hAnsi="Times New Roman" w:cs="Times New Roman"/>
          <w:color w:val="373A3C"/>
          <w:sz w:val="28"/>
          <w:szCs w:val="28"/>
          <w:shd w:val="clear" w:color="auto" w:fill="FFFFFF"/>
        </w:rPr>
        <w:t xml:space="preserve"> at the same time</w:t>
      </w:r>
      <w:r>
        <w:rPr>
          <w:rFonts w:ascii="Times New Roman" w:hAnsi="Times New Roman" w:cs="Times New Roman"/>
          <w:color w:val="373A3C"/>
          <w:sz w:val="28"/>
          <w:szCs w:val="28"/>
          <w:shd w:val="clear" w:color="auto" w:fill="FFFFFF"/>
        </w:rPr>
        <w:t>,</w:t>
      </w:r>
      <w:r w:rsidR="009B74E4" w:rsidRPr="0017336E">
        <w:rPr>
          <w:rFonts w:ascii="Times New Roman" w:hAnsi="Times New Roman" w:cs="Times New Roman"/>
          <w:color w:val="373A3C"/>
          <w:sz w:val="28"/>
          <w:szCs w:val="28"/>
          <w:shd w:val="clear" w:color="auto" w:fill="FFFFFF"/>
        </w:rPr>
        <w:t xml:space="preserve"> fore posts of a new geopolitical order. Eventually</w:t>
      </w:r>
      <w:r w:rsidR="00DC29BB">
        <w:rPr>
          <w:rFonts w:ascii="Times New Roman" w:hAnsi="Times New Roman" w:cs="Times New Roman"/>
          <w:color w:val="373A3C"/>
          <w:sz w:val="28"/>
          <w:szCs w:val="28"/>
          <w:shd w:val="clear" w:color="auto" w:fill="FFFFFF"/>
        </w:rPr>
        <w:t>,</w:t>
      </w:r>
      <w:r w:rsidR="009B74E4" w:rsidRPr="0017336E">
        <w:rPr>
          <w:rFonts w:ascii="Times New Roman" w:hAnsi="Times New Roman" w:cs="Times New Roman"/>
          <w:color w:val="373A3C"/>
          <w:sz w:val="28"/>
          <w:szCs w:val="28"/>
          <w:shd w:val="clear" w:color="auto" w:fill="FFFFFF"/>
        </w:rPr>
        <w:t xml:space="preserve"> his own fame pushes Arthur towards considering to conquer other lands – ‘the whole Europe’.</w:t>
      </w:r>
      <w:r w:rsidR="009B74E4" w:rsidRPr="0017336E">
        <w:rPr>
          <w:rStyle w:val="FootnoteReference"/>
          <w:rFonts w:ascii="Times New Roman" w:hAnsi="Times New Roman" w:cs="Times New Roman"/>
          <w:color w:val="373A3C"/>
          <w:sz w:val="28"/>
          <w:szCs w:val="28"/>
          <w:shd w:val="clear" w:color="auto" w:fill="FFFFFF"/>
        </w:rPr>
        <w:footnoteReference w:id="87"/>
      </w:r>
    </w:p>
    <w:p w14:paraId="371E0FC3" w14:textId="15617FF8" w:rsidR="00303DC4" w:rsidRPr="0017336E" w:rsidRDefault="009B74E4"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lastRenderedPageBreak/>
        <w:t>In regards to Arthur’s personal portrayal</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231B7F" w:rsidRPr="0017336E">
        <w:rPr>
          <w:rFonts w:ascii="Times New Roman" w:hAnsi="Times New Roman" w:cs="Times New Roman"/>
          <w:color w:val="373A3C"/>
          <w:sz w:val="28"/>
          <w:szCs w:val="28"/>
          <w:shd w:val="clear" w:color="auto" w:fill="FFFFFF"/>
        </w:rPr>
        <w:t xml:space="preserve">the discrepancies between </w:t>
      </w:r>
      <w:r w:rsidR="002F4355" w:rsidRPr="0017336E">
        <w:rPr>
          <w:rFonts w:ascii="Times New Roman" w:hAnsi="Times New Roman" w:cs="Times New Roman"/>
          <w:color w:val="373A3C"/>
          <w:sz w:val="28"/>
          <w:szCs w:val="28"/>
          <w:shd w:val="clear" w:color="auto" w:fill="FFFFFF"/>
        </w:rPr>
        <w:t>Geoffrey’s</w:t>
      </w:r>
      <w:r w:rsidR="00231B7F" w:rsidRPr="0017336E">
        <w:rPr>
          <w:rFonts w:ascii="Times New Roman" w:hAnsi="Times New Roman" w:cs="Times New Roman"/>
          <w:color w:val="373A3C"/>
          <w:sz w:val="28"/>
          <w:szCs w:val="28"/>
          <w:shd w:val="clear" w:color="auto" w:fill="FFFFFF"/>
        </w:rPr>
        <w:t xml:space="preserve"> account and the Welsh sources are more defined</w:t>
      </w:r>
      <w:r w:rsidR="002F4355" w:rsidRPr="0017336E">
        <w:rPr>
          <w:rFonts w:ascii="Times New Roman" w:hAnsi="Times New Roman" w:cs="Times New Roman"/>
          <w:color w:val="373A3C"/>
          <w:sz w:val="28"/>
          <w:szCs w:val="28"/>
          <w:shd w:val="clear" w:color="auto" w:fill="FFFFFF"/>
        </w:rPr>
        <w:t xml:space="preserve">. In </w:t>
      </w:r>
      <w:r w:rsidR="002F4355" w:rsidRPr="0017336E">
        <w:rPr>
          <w:rFonts w:ascii="Times New Roman" w:hAnsi="Times New Roman" w:cs="Times New Roman"/>
          <w:i/>
          <w:iCs/>
          <w:color w:val="373A3C"/>
          <w:sz w:val="28"/>
          <w:szCs w:val="28"/>
          <w:shd w:val="clear" w:color="auto" w:fill="FFFFFF"/>
        </w:rPr>
        <w:t>Historia</w:t>
      </w:r>
      <w:r w:rsidR="002F4355" w:rsidRPr="0017336E">
        <w:rPr>
          <w:rFonts w:ascii="Times New Roman" w:hAnsi="Times New Roman" w:cs="Times New Roman"/>
          <w:color w:val="373A3C"/>
          <w:sz w:val="28"/>
          <w:szCs w:val="28"/>
          <w:shd w:val="clear" w:color="auto" w:fill="FFFFFF"/>
        </w:rPr>
        <w:t xml:space="preserve"> he is an outstanding model of human perfection, h</w:t>
      </w:r>
      <w:r w:rsidR="00231B7F" w:rsidRPr="0017336E">
        <w:rPr>
          <w:rFonts w:ascii="Times New Roman" w:hAnsi="Times New Roman" w:cs="Times New Roman"/>
          <w:color w:val="373A3C"/>
          <w:sz w:val="28"/>
          <w:szCs w:val="28"/>
          <w:shd w:val="clear" w:color="auto" w:fill="FFFFFF"/>
        </w:rPr>
        <w:t>is</w:t>
      </w:r>
      <w:r w:rsidR="00C939D2"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personal qualities are firstly the qualities of a</w:t>
      </w:r>
      <w:r w:rsidR="007D61F4" w:rsidRPr="0017336E">
        <w:rPr>
          <w:rFonts w:ascii="Times New Roman" w:hAnsi="Times New Roman" w:cs="Times New Roman"/>
          <w:color w:val="373A3C"/>
          <w:sz w:val="28"/>
          <w:szCs w:val="28"/>
          <w:shd w:val="clear" w:color="auto" w:fill="FFFFFF"/>
        </w:rPr>
        <w:t>n emperor, a</w:t>
      </w:r>
      <w:r w:rsidRPr="0017336E">
        <w:rPr>
          <w:rFonts w:ascii="Times New Roman" w:hAnsi="Times New Roman" w:cs="Times New Roman"/>
          <w:color w:val="373A3C"/>
          <w:sz w:val="28"/>
          <w:szCs w:val="28"/>
          <w:shd w:val="clear" w:color="auto" w:fill="FFFFFF"/>
        </w:rPr>
        <w:t xml:space="preserve"> </w:t>
      </w:r>
      <w:r w:rsidR="002F4355" w:rsidRPr="0017336E">
        <w:rPr>
          <w:rFonts w:ascii="Times New Roman" w:hAnsi="Times New Roman" w:cs="Times New Roman"/>
          <w:color w:val="373A3C"/>
          <w:sz w:val="28"/>
          <w:szCs w:val="28"/>
          <w:shd w:val="clear" w:color="auto" w:fill="FFFFFF"/>
        </w:rPr>
        <w:t xml:space="preserve">king-knight. </w:t>
      </w:r>
      <w:r w:rsidR="00C939D2" w:rsidRPr="0017336E">
        <w:rPr>
          <w:rFonts w:ascii="Times New Roman" w:hAnsi="Times New Roman" w:cs="Times New Roman"/>
          <w:color w:val="373A3C"/>
          <w:sz w:val="28"/>
          <w:szCs w:val="28"/>
          <w:shd w:val="clear" w:color="auto" w:fill="FFFFFF"/>
        </w:rPr>
        <w:t>He possesses exceptional courage, stamina</w:t>
      </w:r>
      <w:r w:rsidR="00ED07D4">
        <w:rPr>
          <w:rFonts w:ascii="Times New Roman" w:hAnsi="Times New Roman" w:cs="Times New Roman"/>
          <w:color w:val="373A3C"/>
          <w:sz w:val="28"/>
          <w:szCs w:val="28"/>
          <w:shd w:val="clear" w:color="auto" w:fill="FFFFFF"/>
        </w:rPr>
        <w:t>,</w:t>
      </w:r>
      <w:r w:rsidR="00C939D2" w:rsidRPr="0017336E">
        <w:rPr>
          <w:rFonts w:ascii="Times New Roman" w:hAnsi="Times New Roman" w:cs="Times New Roman"/>
          <w:color w:val="373A3C"/>
          <w:sz w:val="28"/>
          <w:szCs w:val="28"/>
          <w:shd w:val="clear" w:color="auto" w:fill="FFFFFF"/>
        </w:rPr>
        <w:t xml:space="preserve"> and strength and goes berserk in a fight. He can show as ‘unparalleled severity’</w:t>
      </w:r>
      <w:r w:rsidR="00C939D2" w:rsidRPr="0017336E">
        <w:rPr>
          <w:rStyle w:val="FootnoteReference"/>
          <w:rFonts w:ascii="Times New Roman" w:hAnsi="Times New Roman" w:cs="Times New Roman"/>
          <w:color w:val="373A3C"/>
          <w:sz w:val="28"/>
          <w:szCs w:val="28"/>
          <w:shd w:val="clear" w:color="auto" w:fill="FFFFFF"/>
        </w:rPr>
        <w:footnoteReference w:id="88"/>
      </w:r>
      <w:r w:rsidR="00C939D2" w:rsidRPr="0017336E">
        <w:rPr>
          <w:rFonts w:ascii="Times New Roman" w:hAnsi="Times New Roman" w:cs="Times New Roman"/>
          <w:color w:val="373A3C"/>
          <w:sz w:val="28"/>
          <w:szCs w:val="28"/>
          <w:shd w:val="clear" w:color="auto" w:fill="FFFFFF"/>
        </w:rPr>
        <w:t xml:space="preserve"> to his enemies but he can be generous enough to spare their lives.</w:t>
      </w:r>
      <w:r w:rsidR="00C939D2" w:rsidRPr="0017336E">
        <w:rPr>
          <w:rStyle w:val="FootnoteReference"/>
          <w:rFonts w:ascii="Times New Roman" w:hAnsi="Times New Roman" w:cs="Times New Roman"/>
          <w:color w:val="373A3C"/>
          <w:sz w:val="28"/>
          <w:szCs w:val="28"/>
          <w:shd w:val="clear" w:color="auto" w:fill="FFFFFF"/>
        </w:rPr>
        <w:footnoteReference w:id="89"/>
      </w:r>
      <w:r w:rsidR="00C939D2" w:rsidRPr="0017336E">
        <w:rPr>
          <w:rFonts w:ascii="Times New Roman" w:hAnsi="Times New Roman" w:cs="Times New Roman"/>
          <w:color w:val="373A3C"/>
          <w:sz w:val="28"/>
          <w:szCs w:val="28"/>
          <w:shd w:val="clear" w:color="auto" w:fill="FFFFFF"/>
        </w:rPr>
        <w:t xml:space="preserve"> The circumstances of Arthur’s first appearance also put him straight away in the superior unattainable position. At a volatile and crucial moment when king Utherpendragon is dead and the Saxons in alliance with Germans are plotting </w:t>
      </w:r>
      <w:r w:rsidR="000E3B6A">
        <w:rPr>
          <w:rFonts w:ascii="Times New Roman" w:hAnsi="Times New Roman" w:cs="Times New Roman"/>
          <w:color w:val="373A3C"/>
          <w:sz w:val="28"/>
          <w:szCs w:val="28"/>
          <w:shd w:val="clear" w:color="auto" w:fill="FFFFFF"/>
        </w:rPr>
        <w:t>‘</w:t>
      </w:r>
      <w:r w:rsidR="00C939D2" w:rsidRPr="0017336E">
        <w:rPr>
          <w:rFonts w:ascii="Times New Roman" w:hAnsi="Times New Roman" w:cs="Times New Roman"/>
          <w:color w:val="373A3C"/>
          <w:sz w:val="28"/>
          <w:szCs w:val="28"/>
          <w:shd w:val="clear" w:color="auto" w:fill="FFFFFF"/>
        </w:rPr>
        <w:t>to exterminate the Britons</w:t>
      </w:r>
      <w:r w:rsidR="000E3B6A">
        <w:rPr>
          <w:rFonts w:ascii="Times New Roman" w:hAnsi="Times New Roman" w:cs="Times New Roman"/>
          <w:color w:val="373A3C"/>
          <w:sz w:val="28"/>
          <w:szCs w:val="28"/>
          <w:shd w:val="clear" w:color="auto" w:fill="FFFFFF"/>
        </w:rPr>
        <w:t>’</w:t>
      </w:r>
      <w:r w:rsidR="00DC29BB">
        <w:rPr>
          <w:rFonts w:ascii="Times New Roman" w:hAnsi="Times New Roman" w:cs="Times New Roman"/>
          <w:color w:val="373A3C"/>
          <w:sz w:val="28"/>
          <w:szCs w:val="28"/>
          <w:shd w:val="clear" w:color="auto" w:fill="FFFFFF"/>
        </w:rPr>
        <w:t>,</w:t>
      </w:r>
      <w:r w:rsidR="00C939D2" w:rsidRPr="0017336E">
        <w:rPr>
          <w:rStyle w:val="FootnoteReference"/>
          <w:rFonts w:ascii="Times New Roman" w:hAnsi="Times New Roman" w:cs="Times New Roman"/>
          <w:color w:val="373A3C"/>
          <w:sz w:val="28"/>
          <w:szCs w:val="28"/>
          <w:shd w:val="clear" w:color="auto" w:fill="FFFFFF"/>
        </w:rPr>
        <w:footnoteReference w:id="90"/>
      </w:r>
      <w:r w:rsidR="00C939D2" w:rsidRPr="0017336E">
        <w:rPr>
          <w:rFonts w:ascii="Times New Roman" w:hAnsi="Times New Roman" w:cs="Times New Roman"/>
          <w:color w:val="373A3C"/>
          <w:sz w:val="28"/>
          <w:szCs w:val="28"/>
          <w:shd w:val="clear" w:color="auto" w:fill="FFFFFF"/>
        </w:rPr>
        <w:t xml:space="preserve"> it is Arthur who is supposed to become a liberator of the people and the protector of the communal good.</w:t>
      </w:r>
      <w:r w:rsidR="00231B7F" w:rsidRPr="0017336E">
        <w:rPr>
          <w:rFonts w:ascii="Times New Roman" w:hAnsi="Times New Roman" w:cs="Times New Roman"/>
          <w:color w:val="373A3C"/>
          <w:sz w:val="28"/>
          <w:szCs w:val="28"/>
          <w:shd w:val="clear" w:color="auto" w:fill="FFFFFF"/>
        </w:rPr>
        <w:t xml:space="preserve"> </w:t>
      </w:r>
      <w:r w:rsidR="00217B20" w:rsidRPr="0017336E">
        <w:rPr>
          <w:rFonts w:ascii="Times New Roman" w:hAnsi="Times New Roman" w:cs="Times New Roman"/>
          <w:color w:val="373A3C"/>
          <w:sz w:val="28"/>
          <w:szCs w:val="28"/>
          <w:shd w:val="clear" w:color="auto" w:fill="FFFFFF"/>
        </w:rPr>
        <w:t>To further underline his exceptional qualities</w:t>
      </w:r>
      <w:r w:rsidR="00012FDE">
        <w:rPr>
          <w:rFonts w:ascii="Times New Roman" w:hAnsi="Times New Roman" w:cs="Times New Roman"/>
          <w:color w:val="373A3C"/>
          <w:sz w:val="28"/>
          <w:szCs w:val="28"/>
          <w:shd w:val="clear" w:color="auto" w:fill="FFFFFF"/>
        </w:rPr>
        <w:t>,</w:t>
      </w:r>
      <w:r w:rsidR="00217B20" w:rsidRPr="0017336E">
        <w:rPr>
          <w:rFonts w:ascii="Times New Roman" w:hAnsi="Times New Roman" w:cs="Times New Roman"/>
          <w:color w:val="373A3C"/>
          <w:sz w:val="28"/>
          <w:szCs w:val="28"/>
          <w:shd w:val="clear" w:color="auto" w:fill="FFFFFF"/>
        </w:rPr>
        <w:t xml:space="preserve"> </w:t>
      </w:r>
      <w:r w:rsidR="00231B7F" w:rsidRPr="0017336E">
        <w:rPr>
          <w:rFonts w:ascii="Times New Roman" w:hAnsi="Times New Roman" w:cs="Times New Roman"/>
          <w:color w:val="373A3C"/>
          <w:sz w:val="28"/>
          <w:szCs w:val="28"/>
          <w:shd w:val="clear" w:color="auto" w:fill="FFFFFF"/>
        </w:rPr>
        <w:t xml:space="preserve">Geoffrey relies (albeit not nearly as much as in the Welsh sources) on Arthur’s affiliation with supernatural. </w:t>
      </w:r>
      <w:r w:rsidR="00217B20" w:rsidRPr="0017336E">
        <w:rPr>
          <w:rFonts w:ascii="Times New Roman" w:hAnsi="Times New Roman" w:cs="Times New Roman"/>
          <w:color w:val="373A3C"/>
          <w:sz w:val="28"/>
          <w:szCs w:val="28"/>
          <w:shd w:val="clear" w:color="auto" w:fill="FFFFFF"/>
        </w:rPr>
        <w:t>Arthur’s sword Caliburn has been forged in the Isle of Avalon.</w:t>
      </w:r>
      <w:r w:rsidR="00217B20" w:rsidRPr="0017336E">
        <w:rPr>
          <w:rStyle w:val="FootnoteReference"/>
          <w:rFonts w:ascii="Times New Roman" w:hAnsi="Times New Roman" w:cs="Times New Roman"/>
          <w:color w:val="373A3C"/>
          <w:sz w:val="28"/>
          <w:szCs w:val="28"/>
          <w:shd w:val="clear" w:color="auto" w:fill="FFFFFF"/>
        </w:rPr>
        <w:footnoteReference w:id="91"/>
      </w:r>
      <w:r w:rsidR="000A2F44">
        <w:rPr>
          <w:rFonts w:ascii="Times New Roman" w:hAnsi="Times New Roman" w:cs="Times New Roman"/>
          <w:color w:val="373A3C"/>
          <w:sz w:val="28"/>
          <w:szCs w:val="28"/>
          <w:shd w:val="clear" w:color="auto" w:fill="FFFFFF"/>
        </w:rPr>
        <w:t xml:space="preserve"> </w:t>
      </w:r>
      <w:r w:rsidR="00231B7F" w:rsidRPr="0017336E">
        <w:rPr>
          <w:rFonts w:ascii="Times New Roman" w:hAnsi="Times New Roman" w:cs="Times New Roman"/>
          <w:color w:val="373A3C"/>
          <w:sz w:val="28"/>
          <w:szCs w:val="28"/>
          <w:shd w:val="clear" w:color="auto" w:fill="FFFFFF"/>
        </w:rPr>
        <w:t>He fights a giant at the Mont-Sent-Michel and the giant Retho on Mount Arvaius.</w:t>
      </w:r>
      <w:r w:rsidR="00231B7F" w:rsidRPr="0017336E">
        <w:rPr>
          <w:rStyle w:val="FootnoteReference"/>
          <w:rFonts w:ascii="Times New Roman" w:hAnsi="Times New Roman" w:cs="Times New Roman"/>
          <w:color w:val="373A3C"/>
          <w:sz w:val="28"/>
          <w:szCs w:val="28"/>
          <w:shd w:val="clear" w:color="auto" w:fill="FFFFFF"/>
        </w:rPr>
        <w:footnoteReference w:id="92"/>
      </w:r>
      <w:r w:rsidR="00231B7F" w:rsidRPr="0017336E">
        <w:rPr>
          <w:rFonts w:ascii="Times New Roman" w:hAnsi="Times New Roman" w:cs="Times New Roman"/>
          <w:color w:val="373A3C"/>
          <w:sz w:val="28"/>
          <w:szCs w:val="28"/>
          <w:shd w:val="clear" w:color="auto" w:fill="FFFFFF"/>
        </w:rPr>
        <w:t xml:space="preserve"> In </w:t>
      </w:r>
      <w:r w:rsidR="00231B7F" w:rsidRPr="0017336E">
        <w:rPr>
          <w:rFonts w:ascii="Times New Roman" w:hAnsi="Times New Roman" w:cs="Times New Roman"/>
          <w:i/>
          <w:iCs/>
          <w:color w:val="373A3C"/>
          <w:sz w:val="28"/>
          <w:szCs w:val="28"/>
          <w:shd w:val="clear" w:color="auto" w:fill="FFFFFF"/>
        </w:rPr>
        <w:t xml:space="preserve">Culhwch </w:t>
      </w:r>
      <w:r w:rsidR="00231B7F" w:rsidRPr="0017336E">
        <w:rPr>
          <w:rFonts w:ascii="Times New Roman" w:hAnsi="Times New Roman" w:cs="Times New Roman"/>
          <w:color w:val="373A3C"/>
          <w:sz w:val="28"/>
          <w:szCs w:val="28"/>
          <w:shd w:val="clear" w:color="auto" w:fill="FFFFFF"/>
        </w:rPr>
        <w:t>Arthur is reprimanded by his servants, Gwyn and Gwythyr, when he wants to interfere in their fight with the Very Black Witch: ‘ It is not proper and we do not like to see you wrestling with a hag</w:t>
      </w:r>
      <w:r w:rsidR="000E3B6A" w:rsidRPr="0017336E">
        <w:rPr>
          <w:rFonts w:ascii="Times New Roman" w:hAnsi="Times New Roman" w:cs="Times New Roman"/>
          <w:color w:val="373A3C"/>
          <w:sz w:val="28"/>
          <w:szCs w:val="28"/>
          <w:shd w:val="clear" w:color="auto" w:fill="FFFFFF"/>
        </w:rPr>
        <w:t>’</w:t>
      </w:r>
      <w:r w:rsidR="00231B7F" w:rsidRPr="0017336E">
        <w:rPr>
          <w:rFonts w:ascii="Times New Roman" w:hAnsi="Times New Roman" w:cs="Times New Roman"/>
          <w:color w:val="373A3C"/>
          <w:sz w:val="28"/>
          <w:szCs w:val="28"/>
          <w:shd w:val="clear" w:color="auto" w:fill="FFFFFF"/>
        </w:rPr>
        <w:t>.</w:t>
      </w:r>
      <w:r w:rsidR="00231B7F" w:rsidRPr="0017336E">
        <w:rPr>
          <w:rStyle w:val="FootnoteReference"/>
          <w:rFonts w:ascii="Times New Roman" w:hAnsi="Times New Roman" w:cs="Times New Roman"/>
          <w:color w:val="373A3C"/>
          <w:sz w:val="28"/>
          <w:szCs w:val="28"/>
          <w:shd w:val="clear" w:color="auto" w:fill="FFFFFF"/>
        </w:rPr>
        <w:footnoteReference w:id="93"/>
      </w:r>
      <w:r w:rsidR="00231B7F" w:rsidRPr="0017336E">
        <w:rPr>
          <w:rFonts w:ascii="Times New Roman" w:hAnsi="Times New Roman" w:cs="Times New Roman"/>
          <w:color w:val="373A3C"/>
          <w:sz w:val="28"/>
          <w:szCs w:val="28"/>
          <w:shd w:val="clear" w:color="auto" w:fill="FFFFFF"/>
        </w:rPr>
        <w:t xml:space="preserve"> In Geoffrey’s account fighting with giants and monsters is the right task </w:t>
      </w:r>
      <w:r w:rsidR="00231B7F" w:rsidRPr="0017336E">
        <w:rPr>
          <w:rFonts w:ascii="Times New Roman" w:hAnsi="Times New Roman" w:cs="Times New Roman"/>
          <w:color w:val="373A3C"/>
          <w:sz w:val="28"/>
          <w:szCs w:val="28"/>
          <w:shd w:val="clear" w:color="auto" w:fill="FFFFFF"/>
        </w:rPr>
        <w:lastRenderedPageBreak/>
        <w:t>for such an exceptional character as the king</w:t>
      </w:r>
      <w:r w:rsidR="005E4FB3">
        <w:rPr>
          <w:rFonts w:ascii="Times New Roman" w:hAnsi="Times New Roman" w:cs="Times New Roman"/>
          <w:color w:val="373A3C"/>
          <w:sz w:val="28"/>
          <w:szCs w:val="28"/>
          <w:shd w:val="clear" w:color="auto" w:fill="FFFFFF"/>
        </w:rPr>
        <w:t>.</w:t>
      </w:r>
      <w:r w:rsidR="003D5973" w:rsidRPr="0017336E">
        <w:rPr>
          <w:rFonts w:ascii="Times New Roman" w:hAnsi="Times New Roman" w:cs="Times New Roman"/>
          <w:color w:val="373A3C"/>
          <w:sz w:val="28"/>
          <w:szCs w:val="28"/>
          <w:shd w:val="clear" w:color="auto" w:fill="FFFFFF"/>
        </w:rPr>
        <w:t xml:space="preserve"> </w:t>
      </w:r>
      <w:r w:rsidR="00231B7F" w:rsidRPr="0017336E">
        <w:rPr>
          <w:rFonts w:ascii="Times New Roman" w:hAnsi="Times New Roman" w:cs="Times New Roman"/>
          <w:color w:val="373A3C"/>
          <w:sz w:val="28"/>
          <w:szCs w:val="28"/>
          <w:shd w:val="clear" w:color="auto" w:fill="FFFFFF"/>
        </w:rPr>
        <w:t>Arthur himself wants to inspire his men.</w:t>
      </w:r>
      <w:r w:rsidR="00231B7F" w:rsidRPr="0017336E">
        <w:rPr>
          <w:rStyle w:val="FootnoteReference"/>
          <w:rFonts w:ascii="Times New Roman" w:hAnsi="Times New Roman" w:cs="Times New Roman"/>
          <w:color w:val="373A3C"/>
          <w:sz w:val="28"/>
          <w:szCs w:val="28"/>
          <w:shd w:val="clear" w:color="auto" w:fill="FFFFFF"/>
        </w:rPr>
        <w:footnoteReference w:id="94"/>
      </w:r>
      <w:r w:rsidR="000E3B6A">
        <w:rPr>
          <w:rFonts w:ascii="Times New Roman" w:hAnsi="Times New Roman" w:cs="Times New Roman"/>
          <w:color w:val="373A3C"/>
          <w:sz w:val="28"/>
          <w:szCs w:val="28"/>
          <w:shd w:val="clear" w:color="auto" w:fill="FFFFFF"/>
        </w:rPr>
        <w:t xml:space="preserve"> </w:t>
      </w:r>
      <w:r w:rsidR="00217B20" w:rsidRPr="0017336E">
        <w:rPr>
          <w:rFonts w:ascii="Times New Roman" w:hAnsi="Times New Roman" w:cs="Times New Roman"/>
          <w:color w:val="373A3C"/>
          <w:sz w:val="28"/>
          <w:szCs w:val="28"/>
          <w:shd w:val="clear" w:color="auto" w:fill="FFFFFF"/>
        </w:rPr>
        <w:t>Unlike other characters</w:t>
      </w:r>
      <w:r w:rsidR="005E4FB3">
        <w:rPr>
          <w:rFonts w:ascii="Times New Roman" w:hAnsi="Times New Roman" w:cs="Times New Roman"/>
          <w:color w:val="373A3C"/>
          <w:sz w:val="28"/>
          <w:szCs w:val="28"/>
          <w:shd w:val="clear" w:color="auto" w:fill="FFFFFF"/>
        </w:rPr>
        <w:t>,</w:t>
      </w:r>
      <w:r w:rsidR="00217B20" w:rsidRPr="0017336E">
        <w:rPr>
          <w:rFonts w:ascii="Times New Roman" w:hAnsi="Times New Roman" w:cs="Times New Roman"/>
          <w:color w:val="373A3C"/>
          <w:sz w:val="28"/>
          <w:szCs w:val="28"/>
          <w:shd w:val="clear" w:color="auto" w:fill="FFFFFF"/>
        </w:rPr>
        <w:t xml:space="preserve"> when Arthur is mortally wounded</w:t>
      </w:r>
      <w:r w:rsidR="005E4FB3">
        <w:rPr>
          <w:rFonts w:ascii="Times New Roman" w:hAnsi="Times New Roman" w:cs="Times New Roman"/>
          <w:color w:val="373A3C"/>
          <w:sz w:val="28"/>
          <w:szCs w:val="28"/>
          <w:shd w:val="clear" w:color="auto" w:fill="FFFFFF"/>
        </w:rPr>
        <w:t>,</w:t>
      </w:r>
      <w:r w:rsidR="00217B20" w:rsidRPr="0017336E">
        <w:rPr>
          <w:rFonts w:ascii="Times New Roman" w:hAnsi="Times New Roman" w:cs="Times New Roman"/>
          <w:color w:val="373A3C"/>
          <w:sz w:val="28"/>
          <w:szCs w:val="28"/>
          <w:shd w:val="clear" w:color="auto" w:fill="FFFFFF"/>
        </w:rPr>
        <w:t xml:space="preserve"> he is carried to </w:t>
      </w:r>
      <w:r w:rsidR="004A0AF7" w:rsidRPr="0017336E">
        <w:rPr>
          <w:rFonts w:ascii="Times New Roman" w:hAnsi="Times New Roman" w:cs="Times New Roman"/>
          <w:color w:val="373A3C"/>
          <w:sz w:val="28"/>
          <w:szCs w:val="28"/>
          <w:shd w:val="clear" w:color="auto" w:fill="FFFFFF"/>
        </w:rPr>
        <w:t xml:space="preserve">magic </w:t>
      </w:r>
      <w:r w:rsidR="00217B20" w:rsidRPr="0017336E">
        <w:rPr>
          <w:rFonts w:ascii="Times New Roman" w:hAnsi="Times New Roman" w:cs="Times New Roman"/>
          <w:color w:val="373A3C"/>
          <w:sz w:val="28"/>
          <w:szCs w:val="28"/>
          <w:shd w:val="clear" w:color="auto" w:fill="FFFFFF"/>
        </w:rPr>
        <w:t xml:space="preserve">Avalon, </w:t>
      </w:r>
      <w:r w:rsidR="00303DC4" w:rsidRPr="0017336E">
        <w:rPr>
          <w:rFonts w:ascii="Times New Roman" w:hAnsi="Times New Roman" w:cs="Times New Roman"/>
          <w:color w:val="373A3C"/>
          <w:sz w:val="28"/>
          <w:szCs w:val="28"/>
          <w:shd w:val="clear" w:color="auto" w:fill="FFFFFF"/>
        </w:rPr>
        <w:t>a self-replenishing and self-sufficient place where people live ‘a hundred years or more’ and which is governed by seven sisters who are sorcerers and possess secret knowledge of healing.</w:t>
      </w:r>
      <w:r w:rsidR="00AE01CC">
        <w:rPr>
          <w:rStyle w:val="FootnoteReference"/>
          <w:rFonts w:ascii="Times New Roman" w:hAnsi="Times New Roman" w:cs="Times New Roman"/>
          <w:color w:val="373A3C"/>
          <w:sz w:val="28"/>
          <w:szCs w:val="28"/>
          <w:shd w:val="clear" w:color="auto" w:fill="FFFFFF"/>
        </w:rPr>
        <w:footnoteReference w:id="95"/>
      </w:r>
      <w:r w:rsidR="000E3B6A">
        <w:rPr>
          <w:rFonts w:ascii="Times New Roman" w:hAnsi="Times New Roman" w:cs="Times New Roman"/>
          <w:color w:val="373A3C"/>
          <w:sz w:val="28"/>
          <w:szCs w:val="28"/>
          <w:shd w:val="clear" w:color="auto" w:fill="FFFFFF"/>
        </w:rPr>
        <w:t xml:space="preserve"> </w:t>
      </w:r>
      <w:r w:rsidR="005E4FB3">
        <w:rPr>
          <w:rFonts w:ascii="Times New Roman" w:hAnsi="Times New Roman" w:cs="Times New Roman"/>
          <w:color w:val="373A3C"/>
          <w:sz w:val="28"/>
          <w:szCs w:val="28"/>
          <w:shd w:val="clear" w:color="auto" w:fill="FFFFFF"/>
        </w:rPr>
        <w:t xml:space="preserve">There is a clear connection to the Welsh tradition where </w:t>
      </w:r>
      <w:r w:rsidR="004A0AF7" w:rsidRPr="0017336E">
        <w:rPr>
          <w:rFonts w:ascii="Times New Roman" w:hAnsi="Times New Roman" w:cs="Times New Roman"/>
          <w:color w:val="373A3C"/>
          <w:sz w:val="28"/>
          <w:szCs w:val="28"/>
          <w:shd w:val="clear" w:color="auto" w:fill="FFFFFF"/>
        </w:rPr>
        <w:t xml:space="preserve">Avalon or </w:t>
      </w:r>
      <w:r w:rsidR="00217B20" w:rsidRPr="0017336E">
        <w:rPr>
          <w:rFonts w:ascii="Times New Roman" w:hAnsi="Times New Roman" w:cs="Times New Roman"/>
          <w:color w:val="373A3C"/>
          <w:sz w:val="28"/>
          <w:szCs w:val="28"/>
          <w:shd w:val="clear" w:color="auto" w:fill="FFFFFF"/>
        </w:rPr>
        <w:t>Afallach</w:t>
      </w:r>
      <w:r w:rsidR="004A0AF7" w:rsidRPr="0017336E">
        <w:rPr>
          <w:rFonts w:ascii="Times New Roman" w:hAnsi="Times New Roman" w:cs="Times New Roman"/>
          <w:color w:val="373A3C"/>
          <w:sz w:val="28"/>
          <w:szCs w:val="28"/>
          <w:shd w:val="clear" w:color="auto" w:fill="FFFFFF"/>
        </w:rPr>
        <w:t xml:space="preserve"> </w:t>
      </w:r>
      <w:r w:rsidR="005E4FB3" w:rsidRPr="0017336E">
        <w:rPr>
          <w:rFonts w:ascii="Times New Roman" w:hAnsi="Times New Roman" w:cs="Times New Roman"/>
          <w:color w:val="373A3C"/>
          <w:sz w:val="28"/>
          <w:szCs w:val="28"/>
          <w:shd w:val="clear" w:color="auto" w:fill="FFFFFF"/>
        </w:rPr>
        <w:t>has a connection with the Otherworld as an abundant ‘island of apples’</w:t>
      </w:r>
      <w:r w:rsidR="005E4FB3">
        <w:rPr>
          <w:rFonts w:ascii="Times New Roman" w:hAnsi="Times New Roman" w:cs="Times New Roman"/>
          <w:color w:val="373A3C"/>
          <w:sz w:val="28"/>
          <w:szCs w:val="28"/>
          <w:shd w:val="clear" w:color="auto" w:fill="FFFFFF"/>
        </w:rPr>
        <w:t xml:space="preserve"> and is </w:t>
      </w:r>
      <w:r w:rsidR="004A0AF7" w:rsidRPr="0017336E">
        <w:rPr>
          <w:rFonts w:ascii="Times New Roman" w:hAnsi="Times New Roman" w:cs="Times New Roman"/>
          <w:color w:val="373A3C"/>
          <w:sz w:val="28"/>
          <w:szCs w:val="28"/>
          <w:shd w:val="clear" w:color="auto" w:fill="FFFFFF"/>
        </w:rPr>
        <w:t>one of the ‘Three Perpetual Harmonies’</w:t>
      </w:r>
      <w:r w:rsidR="00AA7307" w:rsidRPr="0017336E">
        <w:rPr>
          <w:rFonts w:ascii="Times New Roman" w:hAnsi="Times New Roman" w:cs="Times New Roman"/>
          <w:color w:val="373A3C"/>
          <w:sz w:val="28"/>
          <w:szCs w:val="28"/>
          <w:shd w:val="clear" w:color="auto" w:fill="FFFFFF"/>
        </w:rPr>
        <w:t>.</w:t>
      </w:r>
      <w:r w:rsidR="004A0AF7" w:rsidRPr="0017336E">
        <w:rPr>
          <w:rStyle w:val="FootnoteReference"/>
          <w:rFonts w:ascii="Times New Roman" w:hAnsi="Times New Roman" w:cs="Times New Roman"/>
          <w:color w:val="373A3C"/>
          <w:sz w:val="28"/>
          <w:szCs w:val="28"/>
          <w:shd w:val="clear" w:color="auto" w:fill="FFFFFF"/>
        </w:rPr>
        <w:footnoteReference w:id="96"/>
      </w:r>
      <w:r w:rsidR="00AA7307" w:rsidRPr="0017336E">
        <w:rPr>
          <w:rFonts w:ascii="Times New Roman" w:hAnsi="Times New Roman" w:cs="Times New Roman"/>
          <w:color w:val="373A3C"/>
          <w:sz w:val="28"/>
          <w:szCs w:val="28"/>
          <w:shd w:val="clear" w:color="auto" w:fill="FFFFFF"/>
        </w:rPr>
        <w:t xml:space="preserve"> </w:t>
      </w:r>
    </w:p>
    <w:p w14:paraId="301B34F8" w14:textId="686EF1EF" w:rsidR="00AA7307" w:rsidRPr="0017336E" w:rsidRDefault="00AA7307"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In comparison to Geoffrey’s account</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Welsh Arthur lacks the messianic quality: he is not on a saviour’s mission</w:t>
      </w:r>
      <w:r w:rsidR="00DF0F8F">
        <w:rPr>
          <w:rFonts w:ascii="Times New Roman" w:hAnsi="Times New Roman" w:cs="Times New Roman"/>
          <w:color w:val="373A3C"/>
          <w:sz w:val="28"/>
          <w:szCs w:val="28"/>
          <w:shd w:val="clear" w:color="auto" w:fill="FFFFFF"/>
        </w:rPr>
        <w:t>, he</w:t>
      </w:r>
      <w:r w:rsidRPr="0017336E">
        <w:rPr>
          <w:rFonts w:ascii="Times New Roman" w:hAnsi="Times New Roman" w:cs="Times New Roman"/>
          <w:color w:val="373A3C"/>
          <w:sz w:val="28"/>
          <w:szCs w:val="28"/>
          <w:shd w:val="clear" w:color="auto" w:fill="FFFFFF"/>
        </w:rPr>
        <w:t xml:space="preserve"> is associated with wonders and objects difficult to obtain, a world full of giants, dragons, witches and magical cauldrons.</w:t>
      </w:r>
      <w:r w:rsidR="00B243F6">
        <w:rPr>
          <w:rStyle w:val="FootnoteReference"/>
          <w:rFonts w:ascii="Times New Roman" w:hAnsi="Times New Roman" w:cs="Times New Roman"/>
          <w:color w:val="373A3C"/>
          <w:sz w:val="28"/>
          <w:szCs w:val="28"/>
          <w:shd w:val="clear" w:color="auto" w:fill="FFFFFF"/>
        </w:rPr>
        <w:footnoteReference w:id="97"/>
      </w:r>
      <w:r w:rsidR="000A2F44">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 xml:space="preserve">Arthur possesses magical attributes (such as a </w:t>
      </w:r>
      <w:r w:rsidR="00DF0F8F">
        <w:rPr>
          <w:rFonts w:ascii="Times New Roman" w:hAnsi="Times New Roman" w:cs="Times New Roman"/>
          <w:color w:val="373A3C"/>
          <w:sz w:val="28"/>
          <w:szCs w:val="28"/>
          <w:shd w:val="clear" w:color="auto" w:fill="FFFFFF"/>
        </w:rPr>
        <w:t>mantle</w:t>
      </w:r>
      <w:r w:rsidRPr="0017336E">
        <w:rPr>
          <w:rFonts w:ascii="Times New Roman" w:hAnsi="Times New Roman" w:cs="Times New Roman"/>
          <w:color w:val="373A3C"/>
          <w:sz w:val="28"/>
          <w:szCs w:val="28"/>
          <w:shd w:val="clear" w:color="auto" w:fill="FFFFFF"/>
        </w:rPr>
        <w:t xml:space="preserve"> of invisibility)</w:t>
      </w:r>
      <w:r w:rsidR="000E3B6A" w:rsidRPr="0017336E">
        <w:rPr>
          <w:rStyle w:val="FootnoteReference"/>
          <w:rFonts w:ascii="Times New Roman" w:hAnsi="Times New Roman" w:cs="Times New Roman"/>
          <w:color w:val="373A3C"/>
          <w:sz w:val="28"/>
          <w:szCs w:val="28"/>
          <w:shd w:val="clear" w:color="auto" w:fill="FFFFFF"/>
        </w:rPr>
        <w:footnoteReference w:id="98"/>
      </w:r>
      <w:r w:rsidRPr="0017336E">
        <w:rPr>
          <w:rFonts w:ascii="Times New Roman" w:hAnsi="Times New Roman" w:cs="Times New Roman"/>
          <w:color w:val="373A3C"/>
          <w:sz w:val="28"/>
          <w:szCs w:val="28"/>
          <w:shd w:val="clear" w:color="auto" w:fill="FFFFFF"/>
        </w:rPr>
        <w:t xml:space="preserve"> and supernatural abilities (wherever he steps</w:t>
      </w:r>
      <w:r w:rsidR="005E4FB3">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nothing would grow for seven years).</w:t>
      </w:r>
      <w:r w:rsidR="000E3B6A" w:rsidRPr="0017336E">
        <w:rPr>
          <w:rStyle w:val="FootnoteReference"/>
          <w:rFonts w:ascii="Times New Roman" w:hAnsi="Times New Roman" w:cs="Times New Roman"/>
          <w:color w:val="373A3C"/>
          <w:sz w:val="28"/>
          <w:szCs w:val="28"/>
          <w:shd w:val="clear" w:color="auto" w:fill="FFFFFF"/>
        </w:rPr>
        <w:footnoteReference w:id="99"/>
      </w:r>
      <w:r w:rsidR="000E3B6A">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 xml:space="preserve">In </w:t>
      </w:r>
      <w:r w:rsidRPr="0017336E">
        <w:rPr>
          <w:rFonts w:ascii="Times New Roman" w:hAnsi="Times New Roman" w:cs="Times New Roman"/>
          <w:i/>
          <w:iCs/>
          <w:color w:val="373A3C"/>
          <w:sz w:val="28"/>
          <w:szCs w:val="28"/>
          <w:shd w:val="clear" w:color="auto" w:fill="FFFFFF"/>
        </w:rPr>
        <w:t>Culhwch</w:t>
      </w:r>
      <w:r w:rsidRPr="0017336E">
        <w:rPr>
          <w:rFonts w:ascii="Times New Roman" w:hAnsi="Times New Roman" w:cs="Times New Roman"/>
          <w:color w:val="373A3C"/>
          <w:sz w:val="28"/>
          <w:szCs w:val="28"/>
          <w:shd w:val="clear" w:color="auto" w:fill="FFFFFF"/>
        </w:rPr>
        <w:t xml:space="preserve"> Arthur goes on an adventurous quest. He is a lot more formulaic in accordance with </w:t>
      </w:r>
      <w:r w:rsidR="00DC29BB">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quest structure. For example, the tasks which Culhwch is given by the giant are ‘ based around the requirements of the wedding feast’ and the giant</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s speech is dominated by formulae </w:t>
      </w:r>
      <w:r w:rsidR="00DC29BB">
        <w:rPr>
          <w:rFonts w:ascii="Times New Roman" w:hAnsi="Times New Roman" w:cs="Times New Roman"/>
          <w:color w:val="373A3C"/>
          <w:sz w:val="28"/>
          <w:szCs w:val="28"/>
          <w:shd w:val="clear" w:color="auto" w:fill="FFFFFF"/>
        </w:rPr>
        <w:t>that</w:t>
      </w:r>
      <w:r w:rsidRPr="0017336E">
        <w:rPr>
          <w:rFonts w:ascii="Times New Roman" w:hAnsi="Times New Roman" w:cs="Times New Roman"/>
          <w:color w:val="373A3C"/>
          <w:sz w:val="28"/>
          <w:szCs w:val="28"/>
          <w:shd w:val="clear" w:color="auto" w:fill="FFFFFF"/>
        </w:rPr>
        <w:t xml:space="preserve"> reflect the </w:t>
      </w:r>
      <w:r w:rsidRPr="0017336E">
        <w:rPr>
          <w:rFonts w:ascii="Times New Roman" w:hAnsi="Times New Roman" w:cs="Times New Roman"/>
          <w:color w:val="373A3C"/>
          <w:sz w:val="28"/>
          <w:szCs w:val="28"/>
          <w:shd w:val="clear" w:color="auto" w:fill="FFFFFF"/>
        </w:rPr>
        <w:lastRenderedPageBreak/>
        <w:t>progression of the tasks’ fulfilment and the predicament of the giant’s death.</w:t>
      </w:r>
      <w:r w:rsidRPr="0017336E">
        <w:rPr>
          <w:rStyle w:val="FootnoteReference"/>
          <w:rFonts w:ascii="Times New Roman" w:hAnsi="Times New Roman" w:cs="Times New Roman"/>
          <w:color w:val="373A3C"/>
          <w:sz w:val="28"/>
          <w:szCs w:val="28"/>
          <w:shd w:val="clear" w:color="auto" w:fill="FFFFFF"/>
        </w:rPr>
        <w:footnoteReference w:id="100"/>
      </w:r>
      <w:r w:rsidRPr="0017336E">
        <w:rPr>
          <w:rFonts w:ascii="Times New Roman" w:hAnsi="Times New Roman" w:cs="Times New Roman"/>
          <w:color w:val="373A3C"/>
          <w:sz w:val="28"/>
          <w:szCs w:val="28"/>
          <w:shd w:val="clear" w:color="auto" w:fill="FFFFFF"/>
        </w:rPr>
        <w:t xml:space="preserve"> He is a facilitator of the quest acting in a perfect balance with his retinue. </w:t>
      </w:r>
    </w:p>
    <w:p w14:paraId="1ECBCE9C" w14:textId="70DD8698" w:rsidR="00AA7307" w:rsidRPr="0017336E" w:rsidRDefault="00AA7307"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In </w:t>
      </w:r>
      <w:bookmarkStart w:id="25" w:name="_Hlk25571052"/>
      <w:r w:rsidRPr="0017336E">
        <w:rPr>
          <w:rFonts w:ascii="Times New Roman" w:hAnsi="Times New Roman" w:cs="Times New Roman"/>
          <w:i/>
          <w:iCs/>
          <w:color w:val="373A3C"/>
          <w:sz w:val="28"/>
          <w:szCs w:val="28"/>
          <w:shd w:val="clear" w:color="auto" w:fill="FFFFFF"/>
        </w:rPr>
        <w:t>Preideu Annwfyn</w:t>
      </w:r>
      <w:r w:rsidRPr="0017336E">
        <w:rPr>
          <w:rFonts w:ascii="Times New Roman" w:hAnsi="Times New Roman" w:cs="Times New Roman"/>
          <w:color w:val="373A3C"/>
          <w:sz w:val="28"/>
          <w:szCs w:val="28"/>
          <w:shd w:val="clear" w:color="auto" w:fill="FFFFFF"/>
        </w:rPr>
        <w:t xml:space="preserve"> </w:t>
      </w:r>
      <w:bookmarkEnd w:id="25"/>
      <w:r w:rsidRPr="005E4FB3">
        <w:rPr>
          <w:rFonts w:ascii="Times New Roman" w:hAnsi="Times New Roman" w:cs="Times New Roman"/>
          <w:color w:val="373A3C"/>
          <w:sz w:val="28"/>
          <w:szCs w:val="28"/>
          <w:shd w:val="clear" w:color="auto" w:fill="FFFFFF"/>
        </w:rPr>
        <w:t>(</w:t>
      </w:r>
      <w:r w:rsidR="005E4FB3" w:rsidRPr="005E4FB3">
        <w:rPr>
          <w:rFonts w:ascii="Times New Roman" w:hAnsi="Times New Roman" w:cs="Times New Roman"/>
          <w:color w:val="373A3C"/>
          <w:sz w:val="28"/>
          <w:szCs w:val="28"/>
          <w:shd w:val="clear" w:color="auto" w:fill="FFFFFF"/>
        </w:rPr>
        <w:t>‘</w:t>
      </w:r>
      <w:r w:rsidRPr="005E4FB3">
        <w:rPr>
          <w:rFonts w:ascii="Times New Roman" w:hAnsi="Times New Roman" w:cs="Times New Roman"/>
          <w:color w:val="373A3C"/>
          <w:sz w:val="28"/>
          <w:szCs w:val="28"/>
          <w:shd w:val="clear" w:color="auto" w:fill="FFFFFF"/>
        </w:rPr>
        <w:t>The Spoils of Annwfyn</w:t>
      </w:r>
      <w:r w:rsidR="005E4FB3">
        <w:rPr>
          <w:rFonts w:ascii="Times New Roman" w:hAnsi="Times New Roman" w:cs="Times New Roman"/>
          <w:color w:val="373A3C"/>
          <w:sz w:val="28"/>
          <w:szCs w:val="28"/>
          <w:shd w:val="clear" w:color="auto" w:fill="FFFFFF"/>
        </w:rPr>
        <w:t>’</w:t>
      </w:r>
      <w:r w:rsidRPr="005E4FB3">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Arthur sets on a dangerous expedition to obtain a magical cauldron belonging to ‘the Chief of Annwfn’ - the Otherworld: ‘Blue about its edge with pearl, it boils not a coward’s food, that has not been destined’. This description echoes the cauldron of Dyrnwch the Giant named in the </w:t>
      </w:r>
      <w:r w:rsidRPr="005E4FB3">
        <w:rPr>
          <w:rFonts w:ascii="Times New Roman" w:hAnsi="Times New Roman" w:cs="Times New Roman"/>
          <w:i/>
          <w:iCs/>
          <w:color w:val="373A3C"/>
          <w:sz w:val="28"/>
          <w:szCs w:val="28"/>
          <w:shd w:val="clear" w:color="auto" w:fill="FFFFFF"/>
        </w:rPr>
        <w:t>Triads</w:t>
      </w:r>
      <w:r w:rsidRPr="0017336E">
        <w:rPr>
          <w:rFonts w:ascii="Times New Roman" w:hAnsi="Times New Roman" w:cs="Times New Roman"/>
          <w:color w:val="373A3C"/>
          <w:sz w:val="28"/>
          <w:szCs w:val="28"/>
          <w:shd w:val="clear" w:color="auto" w:fill="FFFFFF"/>
        </w:rPr>
        <w:t>: ‘if meat for a coward were put in it to boil, it would never boil; but if meat for a brave man were put in it, it would boil quickly</w:t>
      </w:r>
      <w:r w:rsidR="005E4FB3">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 and thus the brave could be distinguished from the cowardly’</w:t>
      </w:r>
      <w:r w:rsidR="000E3B6A">
        <w:rPr>
          <w:rFonts w:ascii="Times New Roman" w:hAnsi="Times New Roman" w:cs="Times New Roman"/>
          <w:color w:val="373A3C"/>
          <w:sz w:val="28"/>
          <w:szCs w:val="28"/>
          <w:shd w:val="clear" w:color="auto" w:fill="FFFFFF"/>
        </w:rPr>
        <w:t>.</w:t>
      </w:r>
      <w:r w:rsidRPr="0017336E">
        <w:rPr>
          <w:rStyle w:val="FootnoteReference"/>
          <w:rFonts w:ascii="Times New Roman" w:hAnsi="Times New Roman" w:cs="Times New Roman"/>
          <w:color w:val="373A3C"/>
          <w:sz w:val="28"/>
          <w:szCs w:val="28"/>
          <w:shd w:val="clear" w:color="auto" w:fill="FFFFFF"/>
        </w:rPr>
        <w:footnoteReference w:id="101"/>
      </w:r>
      <w:r w:rsidR="000E3B6A">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 xml:space="preserve">The cauldron in </w:t>
      </w:r>
      <w:r w:rsidRPr="0017336E">
        <w:rPr>
          <w:rFonts w:ascii="Times New Roman" w:hAnsi="Times New Roman" w:cs="Times New Roman"/>
          <w:i/>
          <w:iCs/>
          <w:color w:val="373A3C"/>
          <w:sz w:val="28"/>
          <w:szCs w:val="28"/>
          <w:shd w:val="clear" w:color="auto" w:fill="FFFFFF"/>
        </w:rPr>
        <w:t>Branwen</w:t>
      </w:r>
      <w:r w:rsidRPr="0017336E">
        <w:rPr>
          <w:rFonts w:ascii="Times New Roman" w:hAnsi="Times New Roman" w:cs="Times New Roman"/>
          <w:color w:val="373A3C"/>
          <w:sz w:val="28"/>
          <w:szCs w:val="28"/>
          <w:shd w:val="clear" w:color="auto" w:fill="FFFFFF"/>
        </w:rPr>
        <w:t xml:space="preserve"> has </w:t>
      </w:r>
      <w:r w:rsidR="00DC29BB">
        <w:rPr>
          <w:rFonts w:ascii="Times New Roman" w:hAnsi="Times New Roman" w:cs="Times New Roman"/>
          <w:color w:val="373A3C"/>
          <w:sz w:val="28"/>
          <w:szCs w:val="28"/>
          <w:shd w:val="clear" w:color="auto" w:fill="FFFFFF"/>
        </w:rPr>
        <w:t>the</w:t>
      </w:r>
      <w:r w:rsidRPr="0017336E">
        <w:rPr>
          <w:rFonts w:ascii="Times New Roman" w:hAnsi="Times New Roman" w:cs="Times New Roman"/>
          <w:color w:val="373A3C"/>
          <w:sz w:val="28"/>
          <w:szCs w:val="28"/>
          <w:shd w:val="clear" w:color="auto" w:fill="FFFFFF"/>
        </w:rPr>
        <w:t xml:space="preserve"> ability to resurrect the dead warriors but takes away their ability to talk. In all cases</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it symbolises a source of incredible power and is associated with supernatural knowledge. It can be argued that </w:t>
      </w:r>
      <w:r w:rsidR="005E4FB3" w:rsidRPr="0017336E">
        <w:rPr>
          <w:rFonts w:ascii="Times New Roman" w:hAnsi="Times New Roman" w:cs="Times New Roman"/>
          <w:i/>
          <w:iCs/>
          <w:color w:val="373A3C"/>
          <w:sz w:val="28"/>
          <w:szCs w:val="28"/>
          <w:shd w:val="clear" w:color="auto" w:fill="FFFFFF"/>
        </w:rPr>
        <w:t>Preideu Annwfyn</w:t>
      </w:r>
      <w:r w:rsidR="005E4FB3"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is a sacral quest of resurrection with a circular structure as it describes the journey there and back. It is murky, dangerous and sad: only seven warriors return out of ‘three loads of Prydwen’ including Arthur himself. They ha</w:t>
      </w:r>
      <w:r w:rsidR="005E4FB3">
        <w:rPr>
          <w:rFonts w:ascii="Times New Roman" w:hAnsi="Times New Roman" w:cs="Times New Roman"/>
          <w:color w:val="373A3C"/>
          <w:sz w:val="28"/>
          <w:szCs w:val="28"/>
          <w:shd w:val="clear" w:color="auto" w:fill="FFFFFF"/>
        </w:rPr>
        <w:t>ve</w:t>
      </w:r>
      <w:r w:rsidRPr="0017336E">
        <w:rPr>
          <w:rFonts w:ascii="Times New Roman" w:hAnsi="Times New Roman" w:cs="Times New Roman"/>
          <w:color w:val="373A3C"/>
          <w:sz w:val="28"/>
          <w:szCs w:val="28"/>
          <w:shd w:val="clear" w:color="auto" w:fill="FFFFFF"/>
        </w:rPr>
        <w:t xml:space="preserve"> to cross the line between the two worlds divided by ‘the heavy grey chain’ and reach an Otherworldly ‘Four-Cornered’, ‘Glass’ Fort where time stays still and ‘midday is confused with jet-blackness’. There </w:t>
      </w:r>
      <w:r w:rsidR="005E4FB3">
        <w:rPr>
          <w:rFonts w:ascii="Times New Roman" w:hAnsi="Times New Roman" w:cs="Times New Roman"/>
          <w:color w:val="373A3C"/>
          <w:sz w:val="28"/>
          <w:szCs w:val="28"/>
          <w:shd w:val="clear" w:color="auto" w:fill="FFFFFF"/>
        </w:rPr>
        <w:t>are</w:t>
      </w:r>
      <w:r w:rsidRPr="0017336E">
        <w:rPr>
          <w:rFonts w:ascii="Times New Roman" w:hAnsi="Times New Roman" w:cs="Times New Roman"/>
          <w:color w:val="373A3C"/>
          <w:sz w:val="28"/>
          <w:szCs w:val="28"/>
          <w:shd w:val="clear" w:color="auto" w:fill="FFFFFF"/>
        </w:rPr>
        <w:t xml:space="preserve"> at least three trials to get closer to cauldron: something to do with drinking, overcoming some kind of stupefaction or immobility and </w:t>
      </w:r>
      <w:r w:rsidRPr="0017336E">
        <w:rPr>
          <w:rFonts w:ascii="Times New Roman" w:hAnsi="Times New Roman" w:cs="Times New Roman"/>
          <w:color w:val="373A3C"/>
          <w:sz w:val="28"/>
          <w:szCs w:val="28"/>
          <w:shd w:val="clear" w:color="auto" w:fill="FFFFFF"/>
        </w:rPr>
        <w:lastRenderedPageBreak/>
        <w:t>managing some kind of a physical obstacle. Most of Arthur’s companions f</w:t>
      </w:r>
      <w:r w:rsidR="005E4FB3">
        <w:rPr>
          <w:rFonts w:ascii="Times New Roman" w:hAnsi="Times New Roman" w:cs="Times New Roman"/>
          <w:color w:val="373A3C"/>
          <w:sz w:val="28"/>
          <w:szCs w:val="28"/>
          <w:shd w:val="clear" w:color="auto" w:fill="FFFFFF"/>
        </w:rPr>
        <w:t>all</w:t>
      </w:r>
      <w:r w:rsidRPr="0017336E">
        <w:rPr>
          <w:rFonts w:ascii="Times New Roman" w:hAnsi="Times New Roman" w:cs="Times New Roman"/>
          <w:color w:val="373A3C"/>
          <w:sz w:val="28"/>
          <w:szCs w:val="28"/>
          <w:shd w:val="clear" w:color="auto" w:fill="FFFFFF"/>
        </w:rPr>
        <w:t>. Despite obtaining the cauldron and fulfilling the quest</w:t>
      </w:r>
      <w:r w:rsidR="005E4FB3">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the aftermath leaves bitter taste: upon </w:t>
      </w:r>
      <w:r w:rsidR="005E4FB3">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return</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the sacrifices seem futile</w:t>
      </w:r>
      <w:r w:rsidR="005E4FB3">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5E4FB3">
        <w:rPr>
          <w:rFonts w:ascii="Times New Roman" w:hAnsi="Times New Roman" w:cs="Times New Roman"/>
          <w:color w:val="373A3C"/>
          <w:sz w:val="28"/>
          <w:szCs w:val="28"/>
          <w:shd w:val="clear" w:color="auto" w:fill="FFFFFF"/>
        </w:rPr>
        <w:t>N</w:t>
      </w:r>
      <w:r w:rsidRPr="0017336E">
        <w:rPr>
          <w:rFonts w:ascii="Times New Roman" w:hAnsi="Times New Roman" w:cs="Times New Roman"/>
          <w:color w:val="373A3C"/>
          <w:sz w:val="28"/>
          <w:szCs w:val="28"/>
          <w:shd w:val="clear" w:color="auto" w:fill="FFFFFF"/>
        </w:rPr>
        <w:t>o one, even the most learned men (monks), can appreciate neither Arthur’s valour nor his acquired knowledge. Apparently, what happened in the Otherworldly Fort is life</w:t>
      </w:r>
      <w:r w:rsidR="00DC29BB">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changing for those who returned</w:t>
      </w:r>
      <w:r w:rsidR="005E4FB3">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5E4FB3">
        <w:rPr>
          <w:rFonts w:ascii="Times New Roman" w:hAnsi="Times New Roman" w:cs="Times New Roman"/>
          <w:color w:val="373A3C"/>
          <w:sz w:val="28"/>
          <w:szCs w:val="28"/>
          <w:shd w:val="clear" w:color="auto" w:fill="FFFFFF"/>
        </w:rPr>
        <w:t>B</w:t>
      </w:r>
      <w:r w:rsidRPr="0017336E">
        <w:rPr>
          <w:rFonts w:ascii="Times New Roman" w:hAnsi="Times New Roman" w:cs="Times New Roman"/>
          <w:color w:val="373A3C"/>
          <w:sz w:val="28"/>
          <w:szCs w:val="28"/>
          <w:shd w:val="clear" w:color="auto" w:fill="FFFFFF"/>
        </w:rPr>
        <w:t xml:space="preserve">ut they cannot explain the value of their experience and they cannot be understood by those who only talk about the Otherworld but have never been there. </w:t>
      </w:r>
    </w:p>
    <w:p w14:paraId="28EEFFC6" w14:textId="4D4EDD0D" w:rsidR="00A07E14" w:rsidRDefault="00AA7307"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Arthur is</w:t>
      </w:r>
      <w:r w:rsidR="002E3DA8" w:rsidRPr="0017336E">
        <w:rPr>
          <w:rFonts w:ascii="Times New Roman" w:hAnsi="Times New Roman" w:cs="Times New Roman"/>
          <w:color w:val="373A3C"/>
          <w:sz w:val="28"/>
          <w:szCs w:val="28"/>
          <w:shd w:val="clear" w:color="auto" w:fill="FFFFFF"/>
        </w:rPr>
        <w:t xml:space="preserve"> a powerful </w:t>
      </w:r>
      <w:r w:rsidR="00CA596C" w:rsidRPr="0017336E">
        <w:rPr>
          <w:rFonts w:ascii="Times New Roman" w:hAnsi="Times New Roman" w:cs="Times New Roman"/>
          <w:color w:val="373A3C"/>
          <w:sz w:val="28"/>
          <w:szCs w:val="28"/>
          <w:shd w:val="clear" w:color="auto" w:fill="FFFFFF"/>
        </w:rPr>
        <w:t xml:space="preserve">enigmatic </w:t>
      </w:r>
      <w:r w:rsidR="002E3DA8" w:rsidRPr="0017336E">
        <w:rPr>
          <w:rFonts w:ascii="Times New Roman" w:hAnsi="Times New Roman" w:cs="Times New Roman"/>
          <w:color w:val="373A3C"/>
          <w:sz w:val="28"/>
          <w:szCs w:val="28"/>
          <w:shd w:val="clear" w:color="auto" w:fill="FFFFFF"/>
        </w:rPr>
        <w:t>king</w:t>
      </w:r>
      <w:r w:rsidR="00CA596C" w:rsidRPr="0017336E">
        <w:rPr>
          <w:rFonts w:ascii="Times New Roman" w:hAnsi="Times New Roman" w:cs="Times New Roman"/>
          <w:color w:val="373A3C"/>
          <w:sz w:val="28"/>
          <w:szCs w:val="28"/>
          <w:shd w:val="clear" w:color="auto" w:fill="FFFFFF"/>
        </w:rPr>
        <w:t xml:space="preserve"> who has an extraordinary military prowess</w:t>
      </w:r>
      <w:r w:rsidR="00371C90" w:rsidRPr="0017336E">
        <w:rPr>
          <w:rFonts w:ascii="Times New Roman" w:hAnsi="Times New Roman" w:cs="Times New Roman"/>
          <w:color w:val="373A3C"/>
          <w:sz w:val="28"/>
          <w:szCs w:val="28"/>
          <w:shd w:val="clear" w:color="auto" w:fill="FFFFFF"/>
        </w:rPr>
        <w:t xml:space="preserve">. In </w:t>
      </w:r>
      <w:r w:rsidR="00371C90" w:rsidRPr="0017336E">
        <w:rPr>
          <w:rFonts w:ascii="Times New Roman" w:hAnsi="Times New Roman" w:cs="Times New Roman"/>
          <w:i/>
          <w:iCs/>
          <w:color w:val="373A3C"/>
          <w:sz w:val="28"/>
          <w:szCs w:val="28"/>
          <w:shd w:val="clear" w:color="auto" w:fill="FFFFFF"/>
        </w:rPr>
        <w:t>Y Gododdin</w:t>
      </w:r>
      <w:r w:rsidR="00371C90" w:rsidRPr="0017336E">
        <w:rPr>
          <w:rFonts w:ascii="Times New Roman" w:hAnsi="Times New Roman" w:cs="Times New Roman"/>
          <w:color w:val="373A3C"/>
          <w:sz w:val="28"/>
          <w:szCs w:val="28"/>
          <w:shd w:val="clear" w:color="auto" w:fill="FFFFFF"/>
        </w:rPr>
        <w:t xml:space="preserve">, the early Welsh poem about the defeat of the kingdom of Gododdin </w:t>
      </w:r>
      <w:r w:rsidR="00DF0F8F">
        <w:rPr>
          <w:rFonts w:ascii="Times New Roman" w:hAnsi="Times New Roman" w:cs="Times New Roman"/>
          <w:color w:val="373A3C"/>
          <w:sz w:val="28"/>
          <w:szCs w:val="28"/>
          <w:shd w:val="clear" w:color="auto" w:fill="FFFFFF"/>
        </w:rPr>
        <w:t>in the battle of Catraeth</w:t>
      </w:r>
      <w:r w:rsidR="00371C90" w:rsidRPr="0017336E">
        <w:rPr>
          <w:rFonts w:ascii="Times New Roman" w:hAnsi="Times New Roman" w:cs="Times New Roman"/>
          <w:color w:val="373A3C"/>
          <w:sz w:val="28"/>
          <w:szCs w:val="28"/>
          <w:shd w:val="clear" w:color="auto" w:fill="FFFFFF"/>
        </w:rPr>
        <w:t>, his military skills are described as outstanding and even the powerful warrior Gwawrddur cannot compare to him.</w:t>
      </w:r>
      <w:r w:rsidR="00371C90" w:rsidRPr="0017336E">
        <w:rPr>
          <w:rStyle w:val="FootnoteReference"/>
          <w:rFonts w:ascii="Times New Roman" w:hAnsi="Times New Roman" w:cs="Times New Roman"/>
          <w:color w:val="373A3C"/>
          <w:sz w:val="28"/>
          <w:szCs w:val="28"/>
          <w:shd w:val="clear" w:color="auto" w:fill="FFFFFF"/>
        </w:rPr>
        <w:footnoteReference w:id="102"/>
      </w:r>
      <w:r w:rsidR="000A2F44">
        <w:rPr>
          <w:rFonts w:ascii="Times New Roman" w:hAnsi="Times New Roman" w:cs="Times New Roman"/>
          <w:color w:val="373A3C"/>
          <w:sz w:val="28"/>
          <w:szCs w:val="28"/>
          <w:shd w:val="clear" w:color="auto" w:fill="FFFFFF"/>
        </w:rPr>
        <w:t xml:space="preserve"> </w:t>
      </w:r>
      <w:r w:rsidR="00371C90" w:rsidRPr="0017336E">
        <w:rPr>
          <w:rFonts w:ascii="Times New Roman" w:hAnsi="Times New Roman" w:cs="Times New Roman"/>
          <w:color w:val="373A3C"/>
          <w:sz w:val="28"/>
          <w:szCs w:val="28"/>
          <w:shd w:val="clear" w:color="auto" w:fill="FFFFFF"/>
        </w:rPr>
        <w:t>He is ‘Arthur of the terrible sword’, ‘undaunted in battle’.</w:t>
      </w:r>
      <w:r w:rsidR="00371C90" w:rsidRPr="0017336E">
        <w:rPr>
          <w:rStyle w:val="FootnoteReference"/>
          <w:rFonts w:ascii="Times New Roman" w:hAnsi="Times New Roman" w:cs="Times New Roman"/>
          <w:color w:val="373A3C"/>
          <w:sz w:val="28"/>
          <w:szCs w:val="28"/>
          <w:shd w:val="clear" w:color="auto" w:fill="FFFFFF"/>
        </w:rPr>
        <w:footnoteReference w:id="103"/>
      </w:r>
      <w:r w:rsidR="00371C90"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But t</w:t>
      </w:r>
      <w:r w:rsidR="00371C90" w:rsidRPr="0017336E">
        <w:rPr>
          <w:rFonts w:ascii="Times New Roman" w:hAnsi="Times New Roman" w:cs="Times New Roman"/>
          <w:color w:val="373A3C"/>
          <w:sz w:val="28"/>
          <w:szCs w:val="28"/>
          <w:shd w:val="clear" w:color="auto" w:fill="FFFFFF"/>
        </w:rPr>
        <w:t>here is another side of Arthur’s portrayal</w:t>
      </w:r>
      <w:r w:rsidR="005E4FB3">
        <w:rPr>
          <w:rFonts w:ascii="Times New Roman" w:hAnsi="Times New Roman" w:cs="Times New Roman"/>
          <w:color w:val="373A3C"/>
          <w:sz w:val="28"/>
          <w:szCs w:val="28"/>
          <w:shd w:val="clear" w:color="auto" w:fill="FFFFFF"/>
        </w:rPr>
        <w:t>.</w:t>
      </w:r>
      <w:r w:rsidR="00371C90" w:rsidRPr="0017336E">
        <w:rPr>
          <w:rFonts w:ascii="Times New Roman" w:hAnsi="Times New Roman" w:cs="Times New Roman"/>
          <w:color w:val="373A3C"/>
          <w:sz w:val="28"/>
          <w:szCs w:val="28"/>
          <w:shd w:val="clear" w:color="auto" w:fill="FFFFFF"/>
        </w:rPr>
        <w:t xml:space="preserve"> </w:t>
      </w:r>
      <w:r w:rsidR="005E4FB3">
        <w:rPr>
          <w:rFonts w:ascii="Times New Roman" w:hAnsi="Times New Roman" w:cs="Times New Roman"/>
          <w:color w:val="373A3C"/>
          <w:sz w:val="28"/>
          <w:szCs w:val="28"/>
          <w:shd w:val="clear" w:color="auto" w:fill="FFFFFF"/>
        </w:rPr>
        <w:t>I</w:t>
      </w:r>
      <w:r w:rsidR="00371C90" w:rsidRPr="0017336E">
        <w:rPr>
          <w:rFonts w:ascii="Times New Roman" w:hAnsi="Times New Roman" w:cs="Times New Roman"/>
          <w:color w:val="373A3C"/>
          <w:sz w:val="28"/>
          <w:szCs w:val="28"/>
          <w:shd w:val="clear" w:color="auto" w:fill="FFFFFF"/>
        </w:rPr>
        <w:t xml:space="preserve">n the lives of the Welsh saints (e.g. </w:t>
      </w:r>
      <w:r w:rsidR="00371C90" w:rsidRPr="005E4FB3">
        <w:rPr>
          <w:rFonts w:ascii="Times New Roman" w:hAnsi="Times New Roman" w:cs="Times New Roman"/>
          <w:i/>
          <w:iCs/>
          <w:color w:val="373A3C"/>
          <w:sz w:val="28"/>
          <w:szCs w:val="28"/>
          <w:shd w:val="clear" w:color="auto" w:fill="FFFFFF"/>
        </w:rPr>
        <w:t>Live of St. Carannog</w:t>
      </w:r>
      <w:r w:rsidR="00371C90" w:rsidRPr="0017336E">
        <w:rPr>
          <w:rFonts w:ascii="Times New Roman" w:hAnsi="Times New Roman" w:cs="Times New Roman"/>
          <w:color w:val="373A3C"/>
          <w:sz w:val="28"/>
          <w:szCs w:val="28"/>
          <w:shd w:val="clear" w:color="auto" w:fill="FFFFFF"/>
        </w:rPr>
        <w:t xml:space="preserve">, </w:t>
      </w:r>
      <w:r w:rsidR="00371C90" w:rsidRPr="005E4FB3">
        <w:rPr>
          <w:rFonts w:ascii="Times New Roman" w:hAnsi="Times New Roman" w:cs="Times New Roman"/>
          <w:i/>
          <w:iCs/>
          <w:color w:val="373A3C"/>
          <w:sz w:val="28"/>
          <w:szCs w:val="28"/>
          <w:shd w:val="clear" w:color="auto" w:fill="FFFFFF"/>
        </w:rPr>
        <w:t>Life of St. Gildas</w:t>
      </w:r>
      <w:r w:rsidR="00DC29BB">
        <w:rPr>
          <w:rFonts w:ascii="Times New Roman" w:hAnsi="Times New Roman" w:cs="Times New Roman"/>
          <w:color w:val="373A3C"/>
          <w:sz w:val="28"/>
          <w:szCs w:val="28"/>
          <w:shd w:val="clear" w:color="auto" w:fill="FFFFFF"/>
        </w:rPr>
        <w:t>,</w:t>
      </w:r>
      <w:r w:rsidR="00371C90" w:rsidRPr="0017336E">
        <w:rPr>
          <w:rFonts w:ascii="Times New Roman" w:hAnsi="Times New Roman" w:cs="Times New Roman"/>
          <w:color w:val="373A3C"/>
          <w:sz w:val="28"/>
          <w:szCs w:val="28"/>
          <w:shd w:val="clear" w:color="auto" w:fill="FFFFFF"/>
        </w:rPr>
        <w:t xml:space="preserve"> etc.) he is more of a short-tempered leader of a gang</w:t>
      </w:r>
      <w:r w:rsidR="005E4FB3">
        <w:rPr>
          <w:rFonts w:ascii="Times New Roman" w:hAnsi="Times New Roman" w:cs="Times New Roman"/>
          <w:color w:val="373A3C"/>
          <w:sz w:val="28"/>
          <w:szCs w:val="28"/>
          <w:shd w:val="clear" w:color="auto" w:fill="FFFFFF"/>
        </w:rPr>
        <w:t>,</w:t>
      </w:r>
      <w:r w:rsidR="00371C90" w:rsidRPr="0017336E">
        <w:rPr>
          <w:rFonts w:ascii="Times New Roman" w:hAnsi="Times New Roman" w:cs="Times New Roman"/>
          <w:color w:val="373A3C"/>
          <w:sz w:val="28"/>
          <w:szCs w:val="28"/>
          <w:shd w:val="clear" w:color="auto" w:fill="FFFFFF"/>
        </w:rPr>
        <w:t xml:space="preserve"> ravaging the countryside</w:t>
      </w:r>
      <w:r w:rsidR="005E4FB3">
        <w:rPr>
          <w:rFonts w:ascii="Times New Roman" w:hAnsi="Times New Roman" w:cs="Times New Roman"/>
          <w:color w:val="373A3C"/>
          <w:sz w:val="28"/>
          <w:szCs w:val="28"/>
          <w:shd w:val="clear" w:color="auto" w:fill="FFFFFF"/>
        </w:rPr>
        <w:t>,</w:t>
      </w:r>
      <w:r w:rsidR="00371C90" w:rsidRPr="0017336E">
        <w:rPr>
          <w:rFonts w:ascii="Times New Roman" w:hAnsi="Times New Roman" w:cs="Times New Roman"/>
          <w:color w:val="373A3C"/>
          <w:sz w:val="28"/>
          <w:szCs w:val="28"/>
          <w:shd w:val="clear" w:color="auto" w:fill="FFFFFF"/>
        </w:rPr>
        <w:t xml:space="preserve"> than a charismatic king, a ‘stereotypical tyrant who walks in to make a point’.</w:t>
      </w:r>
      <w:r w:rsidR="00371C90" w:rsidRPr="0017336E">
        <w:rPr>
          <w:rStyle w:val="FootnoteReference"/>
          <w:rFonts w:ascii="Times New Roman" w:hAnsi="Times New Roman" w:cs="Times New Roman"/>
          <w:color w:val="373A3C"/>
          <w:sz w:val="28"/>
          <w:szCs w:val="28"/>
          <w:shd w:val="clear" w:color="auto" w:fill="FFFFFF"/>
        </w:rPr>
        <w:footnoteReference w:id="104"/>
      </w:r>
      <w:r w:rsidR="00A07E14" w:rsidRPr="0017336E">
        <w:rPr>
          <w:rFonts w:ascii="Times New Roman" w:hAnsi="Times New Roman" w:cs="Times New Roman"/>
          <w:color w:val="373A3C"/>
          <w:sz w:val="28"/>
          <w:szCs w:val="28"/>
          <w:shd w:val="clear" w:color="auto" w:fill="FFFFFF"/>
        </w:rPr>
        <w:t xml:space="preserve"> Arthur </w:t>
      </w:r>
      <w:r w:rsidRPr="0017336E">
        <w:rPr>
          <w:rFonts w:ascii="Times New Roman" w:hAnsi="Times New Roman" w:cs="Times New Roman"/>
          <w:color w:val="373A3C"/>
          <w:sz w:val="28"/>
          <w:szCs w:val="28"/>
          <w:shd w:val="clear" w:color="auto" w:fill="FFFFFF"/>
        </w:rPr>
        <w:t xml:space="preserve">is also a </w:t>
      </w:r>
      <w:r w:rsidR="00A07E14" w:rsidRPr="0017336E">
        <w:rPr>
          <w:rFonts w:ascii="Times New Roman" w:hAnsi="Times New Roman" w:cs="Times New Roman"/>
          <w:color w:val="373A3C"/>
          <w:sz w:val="28"/>
          <w:szCs w:val="28"/>
          <w:shd w:val="clear" w:color="auto" w:fill="FFFFFF"/>
        </w:rPr>
        <w:t xml:space="preserve">quite controversial figure in </w:t>
      </w:r>
      <w:r w:rsidR="009671AF">
        <w:rPr>
          <w:rFonts w:ascii="Times New Roman" w:hAnsi="Times New Roman" w:cs="Times New Roman"/>
          <w:i/>
          <w:iCs/>
          <w:color w:val="373A3C"/>
          <w:sz w:val="28"/>
          <w:szCs w:val="28"/>
          <w:shd w:val="clear" w:color="auto" w:fill="FFFFFF"/>
        </w:rPr>
        <w:t>Rhonabwy’s Dream</w:t>
      </w:r>
      <w:r w:rsidR="00A07E14" w:rsidRPr="0017336E">
        <w:rPr>
          <w:rFonts w:ascii="Times New Roman" w:hAnsi="Times New Roman" w:cs="Times New Roman"/>
          <w:color w:val="373A3C"/>
          <w:sz w:val="28"/>
          <w:szCs w:val="28"/>
          <w:shd w:val="clear" w:color="auto" w:fill="FFFFFF"/>
        </w:rPr>
        <w:t>. He is seen here as</w:t>
      </w:r>
      <w:r w:rsidR="006C4075" w:rsidRPr="0017336E">
        <w:rPr>
          <w:rFonts w:ascii="Times New Roman" w:hAnsi="Times New Roman" w:cs="Times New Roman"/>
          <w:color w:val="373A3C"/>
          <w:sz w:val="28"/>
          <w:szCs w:val="28"/>
          <w:shd w:val="clear" w:color="auto" w:fill="FFFFFF"/>
        </w:rPr>
        <w:t xml:space="preserve"> an inconsistent character who is</w:t>
      </w:r>
      <w:r w:rsidR="00A07E14" w:rsidRPr="0017336E">
        <w:rPr>
          <w:rFonts w:ascii="Times New Roman" w:hAnsi="Times New Roman" w:cs="Times New Roman"/>
          <w:color w:val="373A3C"/>
          <w:sz w:val="28"/>
          <w:szCs w:val="28"/>
          <w:shd w:val="clear" w:color="auto" w:fill="FFFFFF"/>
        </w:rPr>
        <w:t xml:space="preserve"> lacking dimension and </w:t>
      </w:r>
      <w:r w:rsidR="00A07E14" w:rsidRPr="0017336E">
        <w:rPr>
          <w:rFonts w:ascii="Times New Roman" w:hAnsi="Times New Roman" w:cs="Times New Roman"/>
          <w:color w:val="373A3C"/>
          <w:sz w:val="28"/>
          <w:szCs w:val="28"/>
          <w:shd w:val="clear" w:color="auto" w:fill="FFFFFF"/>
        </w:rPr>
        <w:lastRenderedPageBreak/>
        <w:t>development</w:t>
      </w:r>
      <w:r w:rsidR="005E4FB3">
        <w:rPr>
          <w:rFonts w:ascii="Times New Roman" w:hAnsi="Times New Roman" w:cs="Times New Roman"/>
          <w:color w:val="373A3C"/>
          <w:sz w:val="28"/>
          <w:szCs w:val="28"/>
          <w:shd w:val="clear" w:color="auto" w:fill="FFFFFF"/>
        </w:rPr>
        <w:t>.</w:t>
      </w:r>
      <w:r w:rsidR="00CF010D">
        <w:rPr>
          <w:rFonts w:ascii="Times New Roman" w:hAnsi="Times New Roman" w:cs="Times New Roman"/>
          <w:color w:val="373A3C"/>
          <w:sz w:val="28"/>
          <w:szCs w:val="28"/>
          <w:shd w:val="clear" w:color="auto" w:fill="FFFFFF"/>
        </w:rPr>
        <w:t xml:space="preserve"> Arthur shows no interest in what is happening and actions have </w:t>
      </w:r>
      <w:r w:rsidR="00DC29BB">
        <w:rPr>
          <w:rFonts w:ascii="Times New Roman" w:hAnsi="Times New Roman" w:cs="Times New Roman"/>
          <w:color w:val="373A3C"/>
          <w:sz w:val="28"/>
          <w:szCs w:val="28"/>
          <w:shd w:val="clear" w:color="auto" w:fill="FFFFFF"/>
        </w:rPr>
        <w:t xml:space="preserve">a </w:t>
      </w:r>
      <w:r w:rsidR="00CF010D">
        <w:rPr>
          <w:rFonts w:ascii="Times New Roman" w:hAnsi="Times New Roman" w:cs="Times New Roman"/>
          <w:color w:val="373A3C"/>
          <w:sz w:val="28"/>
          <w:szCs w:val="28"/>
          <w:shd w:val="clear" w:color="auto" w:fill="FFFFFF"/>
        </w:rPr>
        <w:t>little outcome</w:t>
      </w:r>
      <w:r w:rsidR="005E4FB3">
        <w:rPr>
          <w:rFonts w:ascii="Times New Roman" w:hAnsi="Times New Roman" w:cs="Times New Roman"/>
          <w:color w:val="373A3C"/>
          <w:sz w:val="28"/>
          <w:szCs w:val="28"/>
          <w:shd w:val="clear" w:color="auto" w:fill="FFFFFF"/>
        </w:rPr>
        <w:t>.</w:t>
      </w:r>
      <w:r w:rsidR="00CF010D">
        <w:rPr>
          <w:rFonts w:ascii="Times New Roman" w:hAnsi="Times New Roman" w:cs="Times New Roman"/>
          <w:color w:val="373A3C"/>
          <w:sz w:val="28"/>
          <w:szCs w:val="28"/>
          <w:shd w:val="clear" w:color="auto" w:fill="FFFFFF"/>
        </w:rPr>
        <w:t xml:space="preserve"> </w:t>
      </w:r>
      <w:r w:rsidR="005E4FB3">
        <w:rPr>
          <w:rFonts w:ascii="Times New Roman" w:hAnsi="Times New Roman" w:cs="Times New Roman"/>
          <w:color w:val="373A3C"/>
          <w:sz w:val="28"/>
          <w:szCs w:val="28"/>
          <w:shd w:val="clear" w:color="auto" w:fill="FFFFFF"/>
        </w:rPr>
        <w:t>H</w:t>
      </w:r>
      <w:r w:rsidR="00CF010D">
        <w:rPr>
          <w:rFonts w:ascii="Times New Roman" w:hAnsi="Times New Roman" w:cs="Times New Roman"/>
          <w:color w:val="373A3C"/>
          <w:sz w:val="28"/>
          <w:szCs w:val="28"/>
          <w:shd w:val="clear" w:color="auto" w:fill="FFFFFF"/>
        </w:rPr>
        <w:t>is behaviour does not match the status of an emperor.</w:t>
      </w:r>
      <w:r w:rsidR="003F0141">
        <w:rPr>
          <w:rStyle w:val="FootnoteReference"/>
          <w:rFonts w:ascii="Times New Roman" w:hAnsi="Times New Roman" w:cs="Times New Roman"/>
          <w:color w:val="373A3C"/>
          <w:sz w:val="28"/>
          <w:szCs w:val="28"/>
          <w:shd w:val="clear" w:color="auto" w:fill="FFFFFF"/>
        </w:rPr>
        <w:footnoteReference w:id="105"/>
      </w:r>
      <w:r w:rsidR="00A07E14" w:rsidRPr="0017336E">
        <w:rPr>
          <w:rFonts w:ascii="Times New Roman" w:hAnsi="Times New Roman" w:cs="Times New Roman"/>
          <w:color w:val="373A3C"/>
          <w:sz w:val="28"/>
          <w:szCs w:val="28"/>
          <w:shd w:val="clear" w:color="auto" w:fill="FFFFFF"/>
        </w:rPr>
        <w:t xml:space="preserve"> Some researchers consider </w:t>
      </w:r>
      <w:r w:rsidR="009671AF">
        <w:rPr>
          <w:rFonts w:ascii="Times New Roman" w:hAnsi="Times New Roman" w:cs="Times New Roman"/>
          <w:color w:val="373A3C"/>
          <w:sz w:val="28"/>
          <w:szCs w:val="28"/>
          <w:shd w:val="clear" w:color="auto" w:fill="FFFFFF"/>
        </w:rPr>
        <w:t xml:space="preserve">the </w:t>
      </w:r>
      <w:r w:rsidR="00A07E14" w:rsidRPr="0017336E">
        <w:rPr>
          <w:rFonts w:ascii="Times New Roman" w:hAnsi="Times New Roman" w:cs="Times New Roman"/>
          <w:i/>
          <w:iCs/>
          <w:color w:val="373A3C"/>
          <w:sz w:val="28"/>
          <w:szCs w:val="28"/>
          <w:shd w:val="clear" w:color="auto" w:fill="FFFFFF"/>
        </w:rPr>
        <w:t>Dream</w:t>
      </w:r>
      <w:r w:rsidR="00A07E14" w:rsidRPr="0017336E">
        <w:rPr>
          <w:rFonts w:ascii="Times New Roman" w:hAnsi="Times New Roman" w:cs="Times New Roman"/>
          <w:color w:val="373A3C"/>
          <w:sz w:val="28"/>
          <w:szCs w:val="28"/>
          <w:shd w:val="clear" w:color="auto" w:fill="FFFFFF"/>
        </w:rPr>
        <w:t xml:space="preserve"> a humorous story, a dark satire, which employs the symbols but fails to show the symbolism</w:t>
      </w:r>
      <w:r w:rsidR="005E4FB3">
        <w:rPr>
          <w:rFonts w:ascii="Times New Roman" w:hAnsi="Times New Roman" w:cs="Times New Roman"/>
          <w:color w:val="373A3C"/>
          <w:sz w:val="28"/>
          <w:szCs w:val="28"/>
          <w:shd w:val="clear" w:color="auto" w:fill="FFFFFF"/>
        </w:rPr>
        <w:t>,</w:t>
      </w:r>
      <w:r w:rsidR="006C4075" w:rsidRPr="0017336E">
        <w:rPr>
          <w:rFonts w:ascii="Times New Roman" w:hAnsi="Times New Roman" w:cs="Times New Roman"/>
          <w:color w:val="373A3C"/>
          <w:sz w:val="28"/>
          <w:szCs w:val="28"/>
          <w:shd w:val="clear" w:color="auto" w:fill="FFFFFF"/>
        </w:rPr>
        <w:t xml:space="preserve"> or </w:t>
      </w:r>
      <w:r w:rsidR="005E4FB3">
        <w:rPr>
          <w:rFonts w:ascii="Times New Roman" w:hAnsi="Times New Roman" w:cs="Times New Roman"/>
          <w:color w:val="373A3C"/>
          <w:sz w:val="28"/>
          <w:szCs w:val="28"/>
          <w:shd w:val="clear" w:color="auto" w:fill="FFFFFF"/>
        </w:rPr>
        <w:t xml:space="preserve">even </w:t>
      </w:r>
      <w:r w:rsidR="006C4075" w:rsidRPr="0017336E">
        <w:rPr>
          <w:rFonts w:ascii="Times New Roman" w:hAnsi="Times New Roman" w:cs="Times New Roman"/>
          <w:color w:val="373A3C"/>
          <w:sz w:val="28"/>
          <w:szCs w:val="28"/>
          <w:shd w:val="clear" w:color="auto" w:fill="FFFFFF"/>
        </w:rPr>
        <w:t>a tableau.</w:t>
      </w:r>
      <w:r w:rsidR="00A07E14" w:rsidRPr="0017336E">
        <w:rPr>
          <w:rStyle w:val="FootnoteReference"/>
          <w:rFonts w:ascii="Times New Roman" w:hAnsi="Times New Roman" w:cs="Times New Roman"/>
          <w:color w:val="373A3C"/>
          <w:sz w:val="28"/>
          <w:szCs w:val="28"/>
          <w:shd w:val="clear" w:color="auto" w:fill="FFFFFF"/>
        </w:rPr>
        <w:footnoteReference w:id="106"/>
      </w:r>
      <w:r w:rsidR="00A07E14" w:rsidRPr="0017336E">
        <w:rPr>
          <w:rFonts w:ascii="Times New Roman" w:hAnsi="Times New Roman" w:cs="Times New Roman"/>
          <w:color w:val="373A3C"/>
          <w:sz w:val="28"/>
          <w:szCs w:val="28"/>
          <w:shd w:val="clear" w:color="auto" w:fill="FFFFFF"/>
        </w:rPr>
        <w:t xml:space="preserve"> At the same time, the dream format of a story allows to suggest alternative explanations for events and give opinions in a more revealing blunt matter without causing criticism. </w:t>
      </w:r>
      <w:r w:rsidR="00DC29BB">
        <w:rPr>
          <w:rFonts w:ascii="Times New Roman" w:hAnsi="Times New Roman" w:cs="Times New Roman"/>
          <w:color w:val="373A3C"/>
          <w:sz w:val="28"/>
          <w:szCs w:val="28"/>
          <w:shd w:val="clear" w:color="auto" w:fill="FFFFFF"/>
        </w:rPr>
        <w:t>A d</w:t>
      </w:r>
      <w:r w:rsidR="00A07E14" w:rsidRPr="0017336E">
        <w:rPr>
          <w:rFonts w:ascii="Times New Roman" w:hAnsi="Times New Roman" w:cs="Times New Roman"/>
          <w:color w:val="373A3C"/>
          <w:sz w:val="28"/>
          <w:szCs w:val="28"/>
          <w:shd w:val="clear" w:color="auto" w:fill="FFFFFF"/>
        </w:rPr>
        <w:t xml:space="preserve">ream is often illogical, paradoxical and is not supposed to make sense at all. </w:t>
      </w:r>
      <w:r w:rsidR="00DC29BB">
        <w:rPr>
          <w:rFonts w:ascii="Times New Roman" w:hAnsi="Times New Roman" w:cs="Times New Roman"/>
          <w:color w:val="373A3C"/>
          <w:sz w:val="28"/>
          <w:szCs w:val="28"/>
          <w:shd w:val="clear" w:color="auto" w:fill="FFFFFF"/>
        </w:rPr>
        <w:t>Furthermore</w:t>
      </w:r>
      <w:r w:rsidR="00DF5B1D" w:rsidRPr="0017336E">
        <w:rPr>
          <w:rFonts w:ascii="Times New Roman" w:hAnsi="Times New Roman" w:cs="Times New Roman"/>
          <w:color w:val="373A3C"/>
          <w:sz w:val="28"/>
          <w:szCs w:val="28"/>
          <w:shd w:val="clear" w:color="auto" w:fill="FFFFFF"/>
        </w:rPr>
        <w:t>, t</w:t>
      </w:r>
      <w:r w:rsidR="00A07E14" w:rsidRPr="0017336E">
        <w:rPr>
          <w:rFonts w:ascii="Times New Roman" w:hAnsi="Times New Roman" w:cs="Times New Roman"/>
          <w:color w:val="373A3C"/>
          <w:sz w:val="28"/>
          <w:szCs w:val="28"/>
          <w:shd w:val="clear" w:color="auto" w:fill="FFFFFF"/>
        </w:rPr>
        <w:t xml:space="preserve">he main element in the dream, a board game, </w:t>
      </w:r>
      <w:r w:rsidR="00A07E14" w:rsidRPr="0017336E">
        <w:rPr>
          <w:rFonts w:ascii="Times New Roman" w:hAnsi="Times New Roman" w:cs="Times New Roman"/>
          <w:i/>
          <w:iCs/>
          <w:color w:val="373A3C"/>
          <w:sz w:val="28"/>
          <w:szCs w:val="28"/>
          <w:shd w:val="clear" w:color="auto" w:fill="FFFFFF"/>
        </w:rPr>
        <w:t>gwyddbwyll</w:t>
      </w:r>
      <w:r w:rsidR="00A07E14" w:rsidRPr="0017336E">
        <w:rPr>
          <w:rFonts w:ascii="Times New Roman" w:hAnsi="Times New Roman" w:cs="Times New Roman"/>
          <w:color w:val="373A3C"/>
          <w:sz w:val="28"/>
          <w:szCs w:val="28"/>
          <w:shd w:val="clear" w:color="auto" w:fill="FFFFFF"/>
        </w:rPr>
        <w:t>, which is played by Arthur and his cousin Owain</w:t>
      </w:r>
      <w:r w:rsidR="005E4FB3">
        <w:rPr>
          <w:rFonts w:ascii="Times New Roman" w:hAnsi="Times New Roman" w:cs="Times New Roman"/>
          <w:color w:val="373A3C"/>
          <w:sz w:val="28"/>
          <w:szCs w:val="28"/>
          <w:shd w:val="clear" w:color="auto" w:fill="FFFFFF"/>
        </w:rPr>
        <w:t>,</w:t>
      </w:r>
      <w:r w:rsidR="00A07E14" w:rsidRPr="0017336E">
        <w:rPr>
          <w:rFonts w:ascii="Times New Roman" w:hAnsi="Times New Roman" w:cs="Times New Roman"/>
          <w:color w:val="373A3C"/>
          <w:sz w:val="28"/>
          <w:szCs w:val="28"/>
          <w:shd w:val="clear" w:color="auto" w:fill="FFFFFF"/>
        </w:rPr>
        <w:t xml:space="preserve"> </w:t>
      </w:r>
      <w:r w:rsidR="00DF5B1D" w:rsidRPr="0017336E">
        <w:rPr>
          <w:rFonts w:ascii="Times New Roman" w:hAnsi="Times New Roman" w:cs="Times New Roman"/>
          <w:color w:val="373A3C"/>
          <w:sz w:val="28"/>
          <w:szCs w:val="28"/>
          <w:shd w:val="clear" w:color="auto" w:fill="FFFFFF"/>
        </w:rPr>
        <w:t>could be interpreted as</w:t>
      </w:r>
      <w:r w:rsidR="00A07E14" w:rsidRPr="0017336E">
        <w:rPr>
          <w:rFonts w:ascii="Times New Roman" w:hAnsi="Times New Roman" w:cs="Times New Roman"/>
          <w:color w:val="373A3C"/>
          <w:sz w:val="28"/>
          <w:szCs w:val="28"/>
          <w:shd w:val="clear" w:color="auto" w:fill="FFFFFF"/>
        </w:rPr>
        <w:t xml:space="preserve"> directly connected to </w:t>
      </w:r>
      <w:r w:rsidR="00DF5B1D" w:rsidRPr="0017336E">
        <w:rPr>
          <w:rFonts w:ascii="Times New Roman" w:hAnsi="Times New Roman" w:cs="Times New Roman"/>
          <w:color w:val="373A3C"/>
          <w:sz w:val="28"/>
          <w:szCs w:val="28"/>
          <w:shd w:val="clear" w:color="auto" w:fill="FFFFFF"/>
        </w:rPr>
        <w:t>a</w:t>
      </w:r>
      <w:r w:rsidR="00A07E14" w:rsidRPr="0017336E">
        <w:rPr>
          <w:rFonts w:ascii="Times New Roman" w:hAnsi="Times New Roman" w:cs="Times New Roman"/>
          <w:color w:val="373A3C"/>
          <w:sz w:val="28"/>
          <w:szCs w:val="28"/>
          <w:shd w:val="clear" w:color="auto" w:fill="FFFFFF"/>
        </w:rPr>
        <w:t xml:space="preserve"> universal symbolism of a real battle for the sovereignty of the land. It is a strategic battle game </w:t>
      </w:r>
      <w:r w:rsidR="00DC29BB">
        <w:rPr>
          <w:rFonts w:ascii="Times New Roman" w:hAnsi="Times New Roman" w:cs="Times New Roman"/>
          <w:color w:val="373A3C"/>
          <w:sz w:val="28"/>
          <w:szCs w:val="28"/>
          <w:shd w:val="clear" w:color="auto" w:fill="FFFFFF"/>
        </w:rPr>
        <w:t>that</w:t>
      </w:r>
      <w:r w:rsidR="00A07E14" w:rsidRPr="0017336E">
        <w:rPr>
          <w:rFonts w:ascii="Times New Roman" w:hAnsi="Times New Roman" w:cs="Times New Roman"/>
          <w:color w:val="373A3C"/>
          <w:sz w:val="28"/>
          <w:szCs w:val="28"/>
          <w:shd w:val="clear" w:color="auto" w:fill="FFFFFF"/>
        </w:rPr>
        <w:t xml:space="preserve"> was played on a board with 12 playing pieces. The aim was to capture the opposing pieces. Similar types of games existed in Ireland</w:t>
      </w:r>
      <w:r w:rsidR="00A07E14" w:rsidRPr="0017336E">
        <w:rPr>
          <w:rStyle w:val="FootnoteReference"/>
          <w:rFonts w:ascii="Times New Roman" w:hAnsi="Times New Roman" w:cs="Times New Roman"/>
          <w:color w:val="373A3C"/>
          <w:sz w:val="28"/>
          <w:szCs w:val="28"/>
          <w:shd w:val="clear" w:color="auto" w:fill="FFFFFF"/>
        </w:rPr>
        <w:footnoteReference w:id="107"/>
      </w:r>
      <w:r w:rsidR="00A07E14" w:rsidRPr="0017336E">
        <w:rPr>
          <w:rFonts w:ascii="Times New Roman" w:hAnsi="Times New Roman" w:cs="Times New Roman"/>
          <w:color w:val="373A3C"/>
          <w:sz w:val="28"/>
          <w:szCs w:val="28"/>
          <w:shd w:val="clear" w:color="auto" w:fill="FFFFFF"/>
        </w:rPr>
        <w:t xml:space="preserve"> and Scandinavia</w:t>
      </w:r>
      <w:r w:rsidR="000E3B6A">
        <w:rPr>
          <w:rFonts w:ascii="Times New Roman" w:hAnsi="Times New Roman" w:cs="Times New Roman"/>
          <w:color w:val="373A3C"/>
          <w:sz w:val="28"/>
          <w:szCs w:val="28"/>
          <w:shd w:val="clear" w:color="auto" w:fill="FFFFFF"/>
        </w:rPr>
        <w:t>.</w:t>
      </w:r>
      <w:r w:rsidR="00A07E14" w:rsidRPr="0017336E">
        <w:rPr>
          <w:rStyle w:val="FootnoteReference"/>
          <w:rFonts w:ascii="Times New Roman" w:hAnsi="Times New Roman" w:cs="Times New Roman"/>
          <w:color w:val="373A3C"/>
          <w:sz w:val="28"/>
          <w:szCs w:val="28"/>
          <w:shd w:val="clear" w:color="auto" w:fill="FFFFFF"/>
        </w:rPr>
        <w:footnoteReference w:id="108"/>
      </w:r>
      <w:r w:rsidR="000E3B6A">
        <w:rPr>
          <w:rFonts w:ascii="Times New Roman" w:hAnsi="Times New Roman" w:cs="Times New Roman"/>
          <w:color w:val="373A3C"/>
          <w:sz w:val="28"/>
          <w:szCs w:val="28"/>
          <w:shd w:val="clear" w:color="auto" w:fill="FFFFFF"/>
        </w:rPr>
        <w:t xml:space="preserve"> </w:t>
      </w:r>
      <w:r w:rsidR="00A07E14" w:rsidRPr="0017336E">
        <w:rPr>
          <w:rFonts w:ascii="Times New Roman" w:hAnsi="Times New Roman" w:cs="Times New Roman"/>
          <w:color w:val="373A3C"/>
          <w:sz w:val="28"/>
          <w:szCs w:val="28"/>
          <w:shd w:val="clear" w:color="auto" w:fill="FFFFFF"/>
        </w:rPr>
        <w:t xml:space="preserve">When Arthur and Owain start </w:t>
      </w:r>
      <w:r w:rsidR="00A07E14" w:rsidRPr="0017336E">
        <w:rPr>
          <w:rFonts w:ascii="Times New Roman" w:hAnsi="Times New Roman" w:cs="Times New Roman"/>
          <w:color w:val="373A3C"/>
          <w:sz w:val="28"/>
          <w:szCs w:val="28"/>
          <w:shd w:val="clear" w:color="auto" w:fill="FFFFFF"/>
        </w:rPr>
        <w:lastRenderedPageBreak/>
        <w:t>playing, the real battle starts, when Arthur overturns the board and smashes the pieces, the real battle stops. During the course of the game Arthur’s actions and words</w:t>
      </w:r>
      <w:r w:rsidR="00D97CF1">
        <w:rPr>
          <w:rFonts w:ascii="Times New Roman" w:hAnsi="Times New Roman" w:cs="Times New Roman"/>
          <w:color w:val="373A3C"/>
          <w:sz w:val="28"/>
          <w:szCs w:val="28"/>
          <w:shd w:val="clear" w:color="auto" w:fill="FFFFFF"/>
        </w:rPr>
        <w:t xml:space="preserve"> (</w:t>
      </w:r>
      <w:r w:rsidR="00A07E14" w:rsidRPr="0017336E">
        <w:rPr>
          <w:rFonts w:ascii="Times New Roman" w:hAnsi="Times New Roman" w:cs="Times New Roman"/>
          <w:color w:val="373A3C"/>
          <w:sz w:val="28"/>
          <w:szCs w:val="28"/>
          <w:shd w:val="clear" w:color="auto" w:fill="FFFFFF"/>
        </w:rPr>
        <w:t>’Your move’</w:t>
      </w:r>
      <w:r w:rsidR="00D97CF1">
        <w:rPr>
          <w:rFonts w:ascii="Times New Roman" w:hAnsi="Times New Roman" w:cs="Times New Roman"/>
          <w:color w:val="373A3C"/>
          <w:sz w:val="28"/>
          <w:szCs w:val="28"/>
          <w:shd w:val="clear" w:color="auto" w:fill="FFFFFF"/>
        </w:rPr>
        <w:t>)</w:t>
      </w:r>
      <w:r w:rsidR="00A07E14" w:rsidRPr="0017336E">
        <w:rPr>
          <w:rFonts w:ascii="Times New Roman" w:hAnsi="Times New Roman" w:cs="Times New Roman"/>
          <w:color w:val="373A3C"/>
          <w:sz w:val="28"/>
          <w:szCs w:val="28"/>
          <w:shd w:val="clear" w:color="auto" w:fill="FFFFFF"/>
        </w:rPr>
        <w:t xml:space="preserve"> seem inconsisten</w:t>
      </w:r>
      <w:r w:rsidR="00DF5B1D" w:rsidRPr="0017336E">
        <w:rPr>
          <w:rFonts w:ascii="Times New Roman" w:hAnsi="Times New Roman" w:cs="Times New Roman"/>
          <w:color w:val="373A3C"/>
          <w:sz w:val="28"/>
          <w:szCs w:val="28"/>
          <w:shd w:val="clear" w:color="auto" w:fill="FFFFFF"/>
        </w:rPr>
        <w:t xml:space="preserve">t, </w:t>
      </w:r>
      <w:r w:rsidR="00A07E14" w:rsidRPr="0017336E">
        <w:rPr>
          <w:rFonts w:ascii="Times New Roman" w:hAnsi="Times New Roman" w:cs="Times New Roman"/>
          <w:color w:val="373A3C"/>
          <w:sz w:val="28"/>
          <w:szCs w:val="28"/>
          <w:shd w:val="clear" w:color="auto" w:fill="FFFFFF"/>
        </w:rPr>
        <w:t>out of place</w:t>
      </w:r>
      <w:r w:rsidR="00D97CF1">
        <w:rPr>
          <w:rFonts w:ascii="Times New Roman" w:hAnsi="Times New Roman" w:cs="Times New Roman"/>
          <w:color w:val="373A3C"/>
          <w:sz w:val="28"/>
          <w:szCs w:val="28"/>
          <w:shd w:val="clear" w:color="auto" w:fill="FFFFFF"/>
        </w:rPr>
        <w:t xml:space="preserve">, and </w:t>
      </w:r>
      <w:r w:rsidR="00DF5B1D" w:rsidRPr="0017336E">
        <w:rPr>
          <w:rFonts w:ascii="Times New Roman" w:hAnsi="Times New Roman" w:cs="Times New Roman"/>
          <w:color w:val="373A3C"/>
          <w:sz w:val="28"/>
          <w:szCs w:val="28"/>
          <w:shd w:val="clear" w:color="auto" w:fill="FFFFFF"/>
        </w:rPr>
        <w:t>his behaviour is irritating</w:t>
      </w:r>
      <w:r w:rsidR="00A07E14" w:rsidRPr="0017336E">
        <w:rPr>
          <w:rFonts w:ascii="Times New Roman" w:hAnsi="Times New Roman" w:cs="Times New Roman"/>
          <w:color w:val="373A3C"/>
          <w:sz w:val="28"/>
          <w:szCs w:val="28"/>
          <w:shd w:val="clear" w:color="auto" w:fill="FFFFFF"/>
        </w:rPr>
        <w:t>.</w:t>
      </w:r>
      <w:r w:rsidR="000E3B6A">
        <w:rPr>
          <w:rFonts w:ascii="Times New Roman" w:hAnsi="Times New Roman" w:cs="Times New Roman"/>
          <w:color w:val="373A3C"/>
          <w:sz w:val="28"/>
          <w:szCs w:val="28"/>
          <w:shd w:val="clear" w:color="auto" w:fill="FFFFFF"/>
        </w:rPr>
        <w:t xml:space="preserve"> </w:t>
      </w:r>
      <w:r w:rsidR="00DF5B1D" w:rsidRPr="0017336E">
        <w:rPr>
          <w:rFonts w:ascii="Times New Roman" w:hAnsi="Times New Roman" w:cs="Times New Roman"/>
          <w:color w:val="373A3C"/>
          <w:sz w:val="28"/>
          <w:szCs w:val="28"/>
          <w:shd w:val="clear" w:color="auto" w:fill="FFFFFF"/>
        </w:rPr>
        <w:t>But if the author of the tale was trying to show the effects of miscommunication</w:t>
      </w:r>
      <w:r w:rsidR="00D97CF1">
        <w:rPr>
          <w:rFonts w:ascii="Times New Roman" w:hAnsi="Times New Roman" w:cs="Times New Roman"/>
          <w:color w:val="373A3C"/>
          <w:sz w:val="28"/>
          <w:szCs w:val="28"/>
          <w:shd w:val="clear" w:color="auto" w:fill="FFFFFF"/>
        </w:rPr>
        <w:t xml:space="preserve">, </w:t>
      </w:r>
      <w:r w:rsidR="00DF5B1D" w:rsidRPr="0017336E">
        <w:rPr>
          <w:rFonts w:ascii="Times New Roman" w:hAnsi="Times New Roman" w:cs="Times New Roman"/>
          <w:color w:val="373A3C"/>
          <w:sz w:val="28"/>
          <w:szCs w:val="28"/>
          <w:shd w:val="clear" w:color="auto" w:fill="FFFFFF"/>
        </w:rPr>
        <w:t>triggering the forces which are out of control</w:t>
      </w:r>
      <w:r w:rsidR="00D97CF1">
        <w:rPr>
          <w:rFonts w:ascii="Times New Roman" w:hAnsi="Times New Roman" w:cs="Times New Roman"/>
          <w:color w:val="373A3C"/>
          <w:sz w:val="28"/>
          <w:szCs w:val="28"/>
          <w:shd w:val="clear" w:color="auto" w:fill="FFFFFF"/>
        </w:rPr>
        <w:t>,</w:t>
      </w:r>
      <w:r w:rsidR="00DF5B1D" w:rsidRPr="0017336E">
        <w:rPr>
          <w:rFonts w:ascii="Times New Roman" w:hAnsi="Times New Roman" w:cs="Times New Roman"/>
          <w:color w:val="373A3C"/>
          <w:sz w:val="28"/>
          <w:szCs w:val="28"/>
          <w:shd w:val="clear" w:color="auto" w:fill="FFFFFF"/>
        </w:rPr>
        <w:t xml:space="preserve"> and </w:t>
      </w:r>
      <w:r w:rsidR="00D97CF1">
        <w:rPr>
          <w:rFonts w:ascii="Times New Roman" w:hAnsi="Times New Roman" w:cs="Times New Roman"/>
          <w:color w:val="373A3C"/>
          <w:sz w:val="28"/>
          <w:szCs w:val="28"/>
          <w:shd w:val="clear" w:color="auto" w:fill="FFFFFF"/>
        </w:rPr>
        <w:t xml:space="preserve">which </w:t>
      </w:r>
      <w:r w:rsidR="00DF5B1D" w:rsidRPr="0017336E">
        <w:rPr>
          <w:rFonts w:ascii="Times New Roman" w:hAnsi="Times New Roman" w:cs="Times New Roman"/>
          <w:color w:val="373A3C"/>
          <w:sz w:val="28"/>
          <w:szCs w:val="28"/>
          <w:shd w:val="clear" w:color="auto" w:fill="FFFFFF"/>
        </w:rPr>
        <w:t>eventually lead to a catastrophe, they do make a point. When the players start the game</w:t>
      </w:r>
      <w:r w:rsidR="00D97CF1">
        <w:rPr>
          <w:rFonts w:ascii="Times New Roman" w:hAnsi="Times New Roman" w:cs="Times New Roman"/>
          <w:color w:val="373A3C"/>
          <w:sz w:val="28"/>
          <w:szCs w:val="28"/>
          <w:shd w:val="clear" w:color="auto" w:fill="FFFFFF"/>
        </w:rPr>
        <w:t>,</w:t>
      </w:r>
      <w:r w:rsidR="00DF5B1D" w:rsidRPr="0017336E">
        <w:rPr>
          <w:rFonts w:ascii="Times New Roman" w:hAnsi="Times New Roman" w:cs="Times New Roman"/>
          <w:color w:val="373A3C"/>
          <w:sz w:val="28"/>
          <w:szCs w:val="28"/>
          <w:shd w:val="clear" w:color="auto" w:fill="FFFFFF"/>
        </w:rPr>
        <w:t xml:space="preserve"> they establish</w:t>
      </w:r>
      <w:r w:rsidR="00A07E14" w:rsidRPr="0017336E">
        <w:rPr>
          <w:rFonts w:ascii="Times New Roman" w:hAnsi="Times New Roman" w:cs="Times New Roman"/>
          <w:color w:val="373A3C"/>
          <w:sz w:val="28"/>
          <w:szCs w:val="28"/>
          <w:shd w:val="clear" w:color="auto" w:fill="FFFFFF"/>
        </w:rPr>
        <w:t xml:space="preserve"> the order in which each player can choose their own course of action</w:t>
      </w:r>
      <w:r w:rsidR="00D97CF1">
        <w:rPr>
          <w:rFonts w:ascii="Times New Roman" w:hAnsi="Times New Roman" w:cs="Times New Roman"/>
          <w:color w:val="373A3C"/>
          <w:sz w:val="28"/>
          <w:szCs w:val="28"/>
          <w:shd w:val="clear" w:color="auto" w:fill="FFFFFF"/>
        </w:rPr>
        <w:t>. Ea</w:t>
      </w:r>
      <w:r w:rsidR="00A07E14" w:rsidRPr="0017336E">
        <w:rPr>
          <w:rFonts w:ascii="Times New Roman" w:hAnsi="Times New Roman" w:cs="Times New Roman"/>
          <w:color w:val="373A3C"/>
          <w:sz w:val="28"/>
          <w:szCs w:val="28"/>
          <w:shd w:val="clear" w:color="auto" w:fill="FFFFFF"/>
        </w:rPr>
        <w:t>ch move would start a sequence of events</w:t>
      </w:r>
      <w:r w:rsidR="00DF5B1D" w:rsidRPr="0017336E">
        <w:rPr>
          <w:rFonts w:ascii="Times New Roman" w:hAnsi="Times New Roman" w:cs="Times New Roman"/>
          <w:color w:val="373A3C"/>
          <w:sz w:val="28"/>
          <w:szCs w:val="28"/>
          <w:shd w:val="clear" w:color="auto" w:fill="FFFFFF"/>
        </w:rPr>
        <w:t>.</w:t>
      </w:r>
      <w:r w:rsidR="00A07E14" w:rsidRPr="0017336E">
        <w:rPr>
          <w:rFonts w:ascii="Times New Roman" w:hAnsi="Times New Roman" w:cs="Times New Roman"/>
          <w:color w:val="373A3C"/>
          <w:sz w:val="28"/>
          <w:szCs w:val="28"/>
          <w:shd w:val="clear" w:color="auto" w:fill="FFFFFF"/>
        </w:rPr>
        <w:t xml:space="preserve"> What </w:t>
      </w:r>
      <w:r w:rsidR="00DF5B1D" w:rsidRPr="0017336E">
        <w:rPr>
          <w:rFonts w:ascii="Times New Roman" w:hAnsi="Times New Roman" w:cs="Times New Roman"/>
          <w:color w:val="373A3C"/>
          <w:sz w:val="28"/>
          <w:szCs w:val="28"/>
          <w:shd w:val="clear" w:color="auto" w:fill="FFFFFF"/>
        </w:rPr>
        <w:t xml:space="preserve">the whole story and Arthur’s character as a part of it </w:t>
      </w:r>
      <w:r w:rsidR="00A07E14" w:rsidRPr="0017336E">
        <w:rPr>
          <w:rFonts w:ascii="Times New Roman" w:hAnsi="Times New Roman" w:cs="Times New Roman"/>
          <w:color w:val="373A3C"/>
          <w:sz w:val="28"/>
          <w:szCs w:val="28"/>
          <w:shd w:val="clear" w:color="auto" w:fill="FFFFFF"/>
        </w:rPr>
        <w:t>possibly implies</w:t>
      </w:r>
      <w:r w:rsidR="00D97CF1">
        <w:rPr>
          <w:rFonts w:ascii="Times New Roman" w:hAnsi="Times New Roman" w:cs="Times New Roman"/>
          <w:color w:val="373A3C"/>
          <w:sz w:val="28"/>
          <w:szCs w:val="28"/>
          <w:shd w:val="clear" w:color="auto" w:fill="FFFFFF"/>
        </w:rPr>
        <w:t>,</w:t>
      </w:r>
      <w:r w:rsidR="00A07E14" w:rsidRPr="0017336E">
        <w:rPr>
          <w:rFonts w:ascii="Times New Roman" w:hAnsi="Times New Roman" w:cs="Times New Roman"/>
          <w:color w:val="373A3C"/>
          <w:sz w:val="28"/>
          <w:szCs w:val="28"/>
          <w:shd w:val="clear" w:color="auto" w:fill="FFFFFF"/>
        </w:rPr>
        <w:t xml:space="preserve"> is that free choice is actually confoun</w:t>
      </w:r>
      <w:r w:rsidR="00DC29BB">
        <w:rPr>
          <w:rFonts w:ascii="Times New Roman" w:hAnsi="Times New Roman" w:cs="Times New Roman"/>
          <w:color w:val="373A3C"/>
          <w:sz w:val="28"/>
          <w:szCs w:val="28"/>
          <w:shd w:val="clear" w:color="auto" w:fill="FFFFFF"/>
        </w:rPr>
        <w:t>de</w:t>
      </w:r>
      <w:r w:rsidR="00A07E14" w:rsidRPr="0017336E">
        <w:rPr>
          <w:rFonts w:ascii="Times New Roman" w:hAnsi="Times New Roman" w:cs="Times New Roman"/>
          <w:color w:val="373A3C"/>
          <w:sz w:val="28"/>
          <w:szCs w:val="28"/>
          <w:shd w:val="clear" w:color="auto" w:fill="FFFFFF"/>
        </w:rPr>
        <w:t>d by strict universal and superior laws and to succeed you have to exercise your utmost knowledge and foresight of the possible connections and consequences of your actions. Impulsive moves, ineptness</w:t>
      </w:r>
      <w:r w:rsidR="00DF5B1D" w:rsidRPr="0017336E">
        <w:rPr>
          <w:rFonts w:ascii="Times New Roman" w:hAnsi="Times New Roman" w:cs="Times New Roman"/>
          <w:color w:val="373A3C"/>
          <w:sz w:val="28"/>
          <w:szCs w:val="28"/>
          <w:shd w:val="clear" w:color="auto" w:fill="FFFFFF"/>
        </w:rPr>
        <w:t>, the lack of foresight</w:t>
      </w:r>
      <w:r w:rsidR="00A07E14" w:rsidRPr="0017336E">
        <w:rPr>
          <w:rFonts w:ascii="Times New Roman" w:hAnsi="Times New Roman" w:cs="Times New Roman"/>
          <w:color w:val="373A3C"/>
          <w:sz w:val="28"/>
          <w:szCs w:val="28"/>
          <w:shd w:val="clear" w:color="auto" w:fill="FFFFFF"/>
        </w:rPr>
        <w:t xml:space="preserve"> bring collapse. The whole idea of the game symbolism here may be connected to the role of an authoritative individual, their responsibility for their actions and the fact that the choice of a king is always solitary.</w:t>
      </w:r>
    </w:p>
    <w:p w14:paraId="73AB441F" w14:textId="73602436" w:rsidR="0037374B" w:rsidRPr="0017336E" w:rsidRDefault="00D7576B"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To sum up all above mentioned, in the Welsh sources Arthur’s </w:t>
      </w:r>
      <w:r w:rsidR="002D32BC" w:rsidRPr="0017336E">
        <w:rPr>
          <w:rFonts w:ascii="Times New Roman" w:hAnsi="Times New Roman" w:cs="Times New Roman"/>
          <w:color w:val="373A3C"/>
          <w:sz w:val="28"/>
          <w:szCs w:val="28"/>
          <w:shd w:val="clear" w:color="auto" w:fill="FFFFFF"/>
        </w:rPr>
        <w:t xml:space="preserve">personal image </w:t>
      </w:r>
      <w:r w:rsidR="006C4075" w:rsidRPr="0017336E">
        <w:rPr>
          <w:rFonts w:ascii="Times New Roman" w:hAnsi="Times New Roman" w:cs="Times New Roman"/>
          <w:color w:val="373A3C"/>
          <w:sz w:val="28"/>
          <w:szCs w:val="28"/>
          <w:shd w:val="clear" w:color="auto" w:fill="FFFFFF"/>
        </w:rPr>
        <w:t>and his milieu are</w:t>
      </w:r>
      <w:r w:rsidR="002D32BC" w:rsidRPr="0017336E">
        <w:rPr>
          <w:rFonts w:ascii="Times New Roman" w:hAnsi="Times New Roman" w:cs="Times New Roman"/>
          <w:color w:val="373A3C"/>
          <w:sz w:val="28"/>
          <w:szCs w:val="28"/>
          <w:shd w:val="clear" w:color="auto" w:fill="FFFFFF"/>
        </w:rPr>
        <w:t xml:space="preserve"> complex, defined with</w:t>
      </w:r>
      <w:r w:rsidRPr="0017336E">
        <w:rPr>
          <w:rFonts w:ascii="Times New Roman" w:hAnsi="Times New Roman" w:cs="Times New Roman"/>
          <w:color w:val="373A3C"/>
          <w:sz w:val="28"/>
          <w:szCs w:val="28"/>
          <w:shd w:val="clear" w:color="auto" w:fill="FFFFFF"/>
        </w:rPr>
        <w:t xml:space="preserve"> intricate details, sometimes </w:t>
      </w:r>
      <w:r w:rsidR="002D32BC" w:rsidRPr="0017336E">
        <w:rPr>
          <w:rFonts w:ascii="Times New Roman" w:hAnsi="Times New Roman" w:cs="Times New Roman"/>
          <w:color w:val="373A3C"/>
          <w:sz w:val="28"/>
          <w:szCs w:val="28"/>
          <w:shd w:val="clear" w:color="auto" w:fill="FFFFFF"/>
        </w:rPr>
        <w:t>balancing on the edge of a satire</w:t>
      </w:r>
      <w:r w:rsidRPr="0017336E">
        <w:rPr>
          <w:rFonts w:ascii="Times New Roman" w:hAnsi="Times New Roman" w:cs="Times New Roman"/>
          <w:color w:val="373A3C"/>
          <w:sz w:val="28"/>
          <w:szCs w:val="28"/>
          <w:shd w:val="clear" w:color="auto" w:fill="FFFFFF"/>
        </w:rPr>
        <w:t xml:space="preserve"> and sometimes emotionally charged and dramatic. </w:t>
      </w:r>
      <w:r w:rsidR="002D32BC" w:rsidRPr="0017336E">
        <w:rPr>
          <w:rFonts w:ascii="Times New Roman" w:hAnsi="Times New Roman" w:cs="Times New Roman"/>
          <w:color w:val="373A3C"/>
          <w:sz w:val="28"/>
          <w:szCs w:val="28"/>
          <w:shd w:val="clear" w:color="auto" w:fill="FFFFFF"/>
        </w:rPr>
        <w:t>Overall, even with the evidence of cross-contamination</w:t>
      </w:r>
      <w:r w:rsidR="00DC29BB">
        <w:rPr>
          <w:rFonts w:ascii="Times New Roman" w:hAnsi="Times New Roman" w:cs="Times New Roman"/>
          <w:color w:val="373A3C"/>
          <w:sz w:val="28"/>
          <w:szCs w:val="28"/>
          <w:shd w:val="clear" w:color="auto" w:fill="FFFFFF"/>
        </w:rPr>
        <w:t>,</w:t>
      </w:r>
      <w:r w:rsidR="002D32BC" w:rsidRPr="0017336E">
        <w:rPr>
          <w:rFonts w:ascii="Times New Roman" w:hAnsi="Times New Roman" w:cs="Times New Roman"/>
          <w:color w:val="373A3C"/>
          <w:sz w:val="28"/>
          <w:szCs w:val="28"/>
          <w:shd w:val="clear" w:color="auto" w:fill="FFFFFF"/>
        </w:rPr>
        <w:t xml:space="preserve"> </w:t>
      </w:r>
      <w:r w:rsidR="0037374B" w:rsidRPr="0017336E">
        <w:rPr>
          <w:rFonts w:ascii="Times New Roman" w:hAnsi="Times New Roman" w:cs="Times New Roman"/>
          <w:color w:val="373A3C"/>
          <w:sz w:val="28"/>
          <w:szCs w:val="28"/>
          <w:shd w:val="clear" w:color="auto" w:fill="FFFFFF"/>
        </w:rPr>
        <w:t>they are</w:t>
      </w:r>
      <w:r w:rsidR="002D32BC" w:rsidRPr="0017336E">
        <w:rPr>
          <w:rFonts w:ascii="Times New Roman" w:hAnsi="Times New Roman" w:cs="Times New Roman"/>
          <w:color w:val="373A3C"/>
          <w:sz w:val="28"/>
          <w:szCs w:val="28"/>
          <w:shd w:val="clear" w:color="auto" w:fill="FFFFFF"/>
        </w:rPr>
        <w:t xml:space="preserve"> closer to the archaic tradition which is focused on the legendary content and subjugated to the canons of oral lore.</w:t>
      </w:r>
      <w:r w:rsidRPr="0017336E">
        <w:rPr>
          <w:rFonts w:ascii="Times New Roman" w:hAnsi="Times New Roman" w:cs="Times New Roman"/>
          <w:color w:val="373A3C"/>
          <w:sz w:val="28"/>
          <w:szCs w:val="28"/>
          <w:shd w:val="clear" w:color="auto" w:fill="FFFFFF"/>
        </w:rPr>
        <w:t xml:space="preserve"> Yet</w:t>
      </w:r>
      <w:r w:rsidR="00444BCA" w:rsidRPr="0017336E">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w:t>
      </w:r>
      <w:r w:rsidR="0037374B" w:rsidRPr="0017336E">
        <w:rPr>
          <w:rFonts w:ascii="Times New Roman" w:hAnsi="Times New Roman" w:cs="Times New Roman"/>
          <w:color w:val="373A3C"/>
          <w:sz w:val="28"/>
          <w:szCs w:val="28"/>
          <w:shd w:val="clear" w:color="auto" w:fill="FFFFFF"/>
        </w:rPr>
        <w:t xml:space="preserve">both </w:t>
      </w:r>
      <w:r w:rsidRPr="0017336E">
        <w:rPr>
          <w:rFonts w:ascii="Times New Roman" w:hAnsi="Times New Roman" w:cs="Times New Roman"/>
          <w:color w:val="373A3C"/>
          <w:sz w:val="28"/>
          <w:szCs w:val="28"/>
          <w:shd w:val="clear" w:color="auto" w:fill="FFFFFF"/>
        </w:rPr>
        <w:t xml:space="preserve">Arthur </w:t>
      </w:r>
      <w:r w:rsidR="0037374B" w:rsidRPr="0017336E">
        <w:rPr>
          <w:rFonts w:ascii="Times New Roman" w:hAnsi="Times New Roman" w:cs="Times New Roman"/>
          <w:color w:val="373A3C"/>
          <w:sz w:val="28"/>
          <w:szCs w:val="28"/>
          <w:shd w:val="clear" w:color="auto" w:fill="FFFFFF"/>
        </w:rPr>
        <w:t xml:space="preserve">and his entourage are </w:t>
      </w:r>
      <w:r w:rsidRPr="0017336E">
        <w:rPr>
          <w:rFonts w:ascii="Times New Roman" w:hAnsi="Times New Roman" w:cs="Times New Roman"/>
          <w:color w:val="373A3C"/>
          <w:sz w:val="28"/>
          <w:szCs w:val="28"/>
          <w:shd w:val="clear" w:color="auto" w:fill="FFFFFF"/>
        </w:rPr>
        <w:t xml:space="preserve">surprisingly more human and </w:t>
      </w:r>
      <w:r w:rsidRPr="0017336E">
        <w:rPr>
          <w:rFonts w:ascii="Times New Roman" w:hAnsi="Times New Roman" w:cs="Times New Roman"/>
          <w:color w:val="373A3C"/>
          <w:sz w:val="28"/>
          <w:szCs w:val="28"/>
          <w:shd w:val="clear" w:color="auto" w:fill="FFFFFF"/>
        </w:rPr>
        <w:lastRenderedPageBreak/>
        <w:t xml:space="preserve">psychologically more understandable for the audience. </w:t>
      </w:r>
      <w:r w:rsidR="000A5634">
        <w:rPr>
          <w:rFonts w:ascii="Times New Roman" w:hAnsi="Times New Roman" w:cs="Times New Roman"/>
          <w:color w:val="373A3C"/>
          <w:sz w:val="28"/>
          <w:szCs w:val="28"/>
          <w:shd w:val="clear" w:color="auto" w:fill="FFFFFF"/>
        </w:rPr>
        <w:t>Arthur</w:t>
      </w:r>
      <w:r w:rsidRPr="0017336E">
        <w:rPr>
          <w:rFonts w:ascii="Times New Roman" w:hAnsi="Times New Roman" w:cs="Times New Roman"/>
          <w:color w:val="373A3C"/>
          <w:sz w:val="28"/>
          <w:szCs w:val="28"/>
          <w:shd w:val="clear" w:color="auto" w:fill="FFFFFF"/>
        </w:rPr>
        <w:t xml:space="preserve"> acts as an intermediary between the reality</w:t>
      </w:r>
      <w:r w:rsidR="0037374B"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and the Otherworld</w:t>
      </w:r>
      <w:r w:rsidR="0037374B" w:rsidRPr="0017336E">
        <w:rPr>
          <w:rFonts w:ascii="Times New Roman" w:hAnsi="Times New Roman" w:cs="Times New Roman"/>
          <w:color w:val="373A3C"/>
          <w:sz w:val="28"/>
          <w:szCs w:val="28"/>
          <w:shd w:val="clear" w:color="auto" w:fill="FFFFFF"/>
        </w:rPr>
        <w:t xml:space="preserve"> with the help of his</w:t>
      </w:r>
      <w:r w:rsidR="002D32BC" w:rsidRPr="0017336E">
        <w:rPr>
          <w:rFonts w:ascii="Times New Roman" w:hAnsi="Times New Roman" w:cs="Times New Roman"/>
          <w:color w:val="373A3C"/>
          <w:sz w:val="28"/>
          <w:szCs w:val="28"/>
          <w:shd w:val="clear" w:color="auto" w:fill="FFFFFF"/>
        </w:rPr>
        <w:t xml:space="preserve"> numerous associates</w:t>
      </w:r>
      <w:r w:rsidR="0037374B" w:rsidRPr="0017336E">
        <w:rPr>
          <w:rFonts w:ascii="Times New Roman" w:hAnsi="Times New Roman" w:cs="Times New Roman"/>
          <w:color w:val="373A3C"/>
          <w:sz w:val="28"/>
          <w:szCs w:val="28"/>
          <w:shd w:val="clear" w:color="auto" w:fill="FFFFFF"/>
        </w:rPr>
        <w:t xml:space="preserve"> sometimes delegating them the fulfilment of the quests</w:t>
      </w:r>
      <w:r w:rsidR="002D32BC" w:rsidRPr="0017336E">
        <w:rPr>
          <w:rFonts w:ascii="Times New Roman" w:hAnsi="Times New Roman" w:cs="Times New Roman"/>
          <w:color w:val="373A3C"/>
          <w:sz w:val="28"/>
          <w:szCs w:val="28"/>
          <w:shd w:val="clear" w:color="auto" w:fill="FFFFFF"/>
        </w:rPr>
        <w:t xml:space="preserve">. </w:t>
      </w:r>
    </w:p>
    <w:p w14:paraId="2034493D" w14:textId="3E1674C3" w:rsidR="00D7576B" w:rsidRDefault="0001635C"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color w:val="373A3C"/>
          <w:sz w:val="28"/>
          <w:szCs w:val="28"/>
          <w:shd w:val="clear" w:color="auto" w:fill="FFFFFF"/>
        </w:rPr>
        <w:t xml:space="preserve">Geoffrey of Monmouth generally retained </w:t>
      </w:r>
      <w:r w:rsidR="00DA1F97">
        <w:rPr>
          <w:rFonts w:ascii="Times New Roman" w:hAnsi="Times New Roman" w:cs="Times New Roman"/>
          <w:color w:val="373A3C"/>
          <w:sz w:val="28"/>
          <w:szCs w:val="28"/>
          <w:shd w:val="clear" w:color="auto" w:fill="FFFFFF"/>
        </w:rPr>
        <w:t xml:space="preserve">the </w:t>
      </w:r>
      <w:r w:rsidRPr="0017336E">
        <w:rPr>
          <w:rFonts w:ascii="Times New Roman" w:hAnsi="Times New Roman" w:cs="Times New Roman"/>
          <w:color w:val="373A3C"/>
          <w:sz w:val="28"/>
          <w:szCs w:val="28"/>
          <w:shd w:val="clear" w:color="auto" w:fill="FFFFFF"/>
        </w:rPr>
        <w:t xml:space="preserve">legendary aura </w:t>
      </w:r>
      <w:r w:rsidR="00DA1F97">
        <w:rPr>
          <w:rFonts w:ascii="Times New Roman" w:hAnsi="Times New Roman" w:cs="Times New Roman"/>
          <w:color w:val="373A3C"/>
          <w:sz w:val="28"/>
          <w:szCs w:val="28"/>
          <w:shd w:val="clear" w:color="auto" w:fill="FFFFFF"/>
        </w:rPr>
        <w:t xml:space="preserve">of </w:t>
      </w:r>
      <w:r w:rsidR="000A5634">
        <w:rPr>
          <w:rFonts w:ascii="Times New Roman" w:hAnsi="Times New Roman" w:cs="Times New Roman"/>
          <w:color w:val="373A3C"/>
          <w:sz w:val="28"/>
          <w:szCs w:val="28"/>
          <w:shd w:val="clear" w:color="auto" w:fill="FFFFFF"/>
        </w:rPr>
        <w:t xml:space="preserve">the </w:t>
      </w:r>
      <w:r w:rsidR="00DA1F97">
        <w:rPr>
          <w:rFonts w:ascii="Times New Roman" w:hAnsi="Times New Roman" w:cs="Times New Roman"/>
          <w:color w:val="373A3C"/>
          <w:sz w:val="28"/>
          <w:szCs w:val="28"/>
          <w:shd w:val="clear" w:color="auto" w:fill="FFFFFF"/>
        </w:rPr>
        <w:t xml:space="preserve">Welsh Arthurian material </w:t>
      </w:r>
      <w:r w:rsidRPr="0017336E">
        <w:rPr>
          <w:rFonts w:ascii="Times New Roman" w:hAnsi="Times New Roman" w:cs="Times New Roman"/>
          <w:color w:val="373A3C"/>
          <w:sz w:val="28"/>
          <w:szCs w:val="28"/>
          <w:shd w:val="clear" w:color="auto" w:fill="FFFFFF"/>
        </w:rPr>
        <w:t xml:space="preserve">but </w:t>
      </w:r>
      <w:r w:rsidR="00DA1F97">
        <w:rPr>
          <w:rFonts w:ascii="Times New Roman" w:hAnsi="Times New Roman" w:cs="Times New Roman"/>
          <w:color w:val="373A3C"/>
          <w:sz w:val="28"/>
          <w:szCs w:val="28"/>
          <w:shd w:val="clear" w:color="auto" w:fill="FFFFFF"/>
        </w:rPr>
        <w:t>it is</w:t>
      </w:r>
      <w:r w:rsidRPr="0017336E">
        <w:rPr>
          <w:rFonts w:ascii="Times New Roman" w:hAnsi="Times New Roman" w:cs="Times New Roman"/>
          <w:color w:val="373A3C"/>
          <w:sz w:val="28"/>
          <w:szCs w:val="28"/>
          <w:shd w:val="clear" w:color="auto" w:fill="FFFFFF"/>
        </w:rPr>
        <w:t xml:space="preserve"> more structured</w:t>
      </w:r>
      <w:r w:rsidR="006C4075" w:rsidRPr="0017336E">
        <w:rPr>
          <w:rFonts w:ascii="Times New Roman" w:hAnsi="Times New Roman" w:cs="Times New Roman"/>
          <w:color w:val="373A3C"/>
          <w:sz w:val="28"/>
          <w:szCs w:val="28"/>
          <w:shd w:val="clear" w:color="auto" w:fill="FFFFFF"/>
        </w:rPr>
        <w:t xml:space="preserve"> </w:t>
      </w:r>
      <w:r w:rsidRPr="0017336E">
        <w:rPr>
          <w:rFonts w:ascii="Times New Roman" w:hAnsi="Times New Roman" w:cs="Times New Roman"/>
          <w:color w:val="373A3C"/>
          <w:sz w:val="28"/>
          <w:szCs w:val="28"/>
          <w:shd w:val="clear" w:color="auto" w:fill="FFFFFF"/>
        </w:rPr>
        <w:t>as it has to be embedded into his general historical concept</w:t>
      </w:r>
      <w:r w:rsidR="006C4075" w:rsidRPr="0017336E">
        <w:rPr>
          <w:rFonts w:ascii="Times New Roman" w:hAnsi="Times New Roman" w:cs="Times New Roman"/>
          <w:color w:val="373A3C"/>
          <w:sz w:val="28"/>
          <w:szCs w:val="28"/>
          <w:shd w:val="clear" w:color="auto" w:fill="FFFFFF"/>
        </w:rPr>
        <w:t>.</w:t>
      </w:r>
      <w:r w:rsidRPr="0017336E">
        <w:rPr>
          <w:rFonts w:ascii="Times New Roman" w:hAnsi="Times New Roman" w:cs="Times New Roman"/>
          <w:color w:val="373A3C"/>
          <w:sz w:val="28"/>
          <w:szCs w:val="28"/>
          <w:shd w:val="clear" w:color="auto" w:fill="FFFFFF"/>
        </w:rPr>
        <w:t xml:space="preserve"> Arthur in </w:t>
      </w:r>
      <w:r w:rsidRPr="0017336E">
        <w:rPr>
          <w:rFonts w:ascii="Times New Roman" w:hAnsi="Times New Roman" w:cs="Times New Roman"/>
          <w:i/>
          <w:iCs/>
          <w:color w:val="373A3C"/>
          <w:sz w:val="28"/>
          <w:szCs w:val="28"/>
          <w:shd w:val="clear" w:color="auto" w:fill="FFFFFF"/>
        </w:rPr>
        <w:t>Historia</w:t>
      </w:r>
      <w:r w:rsidRPr="0017336E">
        <w:rPr>
          <w:rFonts w:ascii="Times New Roman" w:hAnsi="Times New Roman" w:cs="Times New Roman"/>
          <w:color w:val="373A3C"/>
          <w:sz w:val="28"/>
          <w:szCs w:val="28"/>
          <w:shd w:val="clear" w:color="auto" w:fill="FFFFFF"/>
        </w:rPr>
        <w:t xml:space="preserve"> </w:t>
      </w:r>
      <w:r w:rsidR="00DA1F97">
        <w:rPr>
          <w:rFonts w:ascii="Times New Roman" w:hAnsi="Times New Roman" w:cs="Times New Roman"/>
          <w:color w:val="373A3C"/>
          <w:sz w:val="28"/>
          <w:szCs w:val="28"/>
          <w:shd w:val="clear" w:color="auto" w:fill="FFFFFF"/>
        </w:rPr>
        <w:t xml:space="preserve">is more mature, less inquisitive, more universal. However, in both </w:t>
      </w:r>
      <w:r w:rsidR="000A5634">
        <w:rPr>
          <w:rFonts w:ascii="Times New Roman" w:hAnsi="Times New Roman" w:cs="Times New Roman"/>
          <w:color w:val="373A3C"/>
          <w:sz w:val="28"/>
          <w:szCs w:val="28"/>
          <w:shd w:val="clear" w:color="auto" w:fill="FFFFFF"/>
        </w:rPr>
        <w:t xml:space="preserve">the </w:t>
      </w:r>
      <w:r w:rsidR="00DA1F97">
        <w:rPr>
          <w:rFonts w:ascii="Times New Roman" w:hAnsi="Times New Roman" w:cs="Times New Roman"/>
          <w:color w:val="373A3C"/>
          <w:sz w:val="28"/>
          <w:szCs w:val="28"/>
          <w:shd w:val="clear" w:color="auto" w:fill="FFFFFF"/>
        </w:rPr>
        <w:t>Welsh tradition and in Geoffrey’s interpretation there is a steady progression of the narrative and there is structural integrity so that every character is a part of the whole. But if in Geoffrey’s account it is the result, the ending which is important</w:t>
      </w:r>
      <w:r w:rsidR="003A2C9C">
        <w:rPr>
          <w:rFonts w:ascii="Times New Roman" w:hAnsi="Times New Roman" w:cs="Times New Roman"/>
          <w:color w:val="373A3C"/>
          <w:sz w:val="28"/>
          <w:szCs w:val="28"/>
          <w:shd w:val="clear" w:color="auto" w:fill="FFFFFF"/>
        </w:rPr>
        <w:t xml:space="preserve">, in the Welsh sources it is the process, the journey which is the focal point. </w:t>
      </w:r>
      <w:r w:rsidR="000A5634">
        <w:rPr>
          <w:rFonts w:ascii="Times New Roman" w:hAnsi="Times New Roman" w:cs="Times New Roman"/>
          <w:color w:val="373A3C"/>
          <w:sz w:val="28"/>
          <w:szCs w:val="28"/>
          <w:shd w:val="clear" w:color="auto" w:fill="FFFFFF"/>
        </w:rPr>
        <w:t xml:space="preserve">Furthermore, in </w:t>
      </w:r>
      <w:r w:rsidR="000A5634" w:rsidRPr="000A5634">
        <w:rPr>
          <w:rFonts w:ascii="Times New Roman" w:hAnsi="Times New Roman" w:cs="Times New Roman"/>
          <w:i/>
          <w:iCs/>
          <w:color w:val="373A3C"/>
          <w:sz w:val="28"/>
          <w:szCs w:val="28"/>
          <w:shd w:val="clear" w:color="auto" w:fill="FFFFFF"/>
        </w:rPr>
        <w:t>Historia</w:t>
      </w:r>
      <w:r w:rsidR="000A5634">
        <w:rPr>
          <w:rFonts w:ascii="Times New Roman" w:hAnsi="Times New Roman" w:cs="Times New Roman"/>
          <w:color w:val="373A3C"/>
          <w:sz w:val="28"/>
          <w:szCs w:val="28"/>
          <w:shd w:val="clear" w:color="auto" w:fill="FFFFFF"/>
        </w:rPr>
        <w:t xml:space="preserve"> Arthur </w:t>
      </w:r>
      <w:r w:rsidR="006C4075" w:rsidRPr="0017336E">
        <w:rPr>
          <w:rFonts w:ascii="Times New Roman" w:hAnsi="Times New Roman" w:cs="Times New Roman"/>
          <w:color w:val="373A3C"/>
          <w:sz w:val="28"/>
          <w:szCs w:val="28"/>
          <w:shd w:val="clear" w:color="auto" w:fill="FFFFFF"/>
        </w:rPr>
        <w:t>acquired an</w:t>
      </w:r>
      <w:r w:rsidRPr="0017336E">
        <w:rPr>
          <w:rFonts w:ascii="Times New Roman" w:hAnsi="Times New Roman" w:cs="Times New Roman"/>
          <w:color w:val="373A3C"/>
          <w:sz w:val="28"/>
          <w:szCs w:val="28"/>
          <w:shd w:val="clear" w:color="auto" w:fill="FFFFFF"/>
        </w:rPr>
        <w:t xml:space="preserve"> ancestral line going back to the Trojans and a patronymic</w:t>
      </w:r>
      <w:r w:rsidR="000A5634">
        <w:rPr>
          <w:rFonts w:ascii="Times New Roman" w:hAnsi="Times New Roman" w:cs="Times New Roman"/>
          <w:color w:val="373A3C"/>
          <w:sz w:val="28"/>
          <w:szCs w:val="28"/>
          <w:shd w:val="clear" w:color="auto" w:fill="FFFFFF"/>
        </w:rPr>
        <w:t xml:space="preserve"> which gave him an authenticity of a real historical figure</w:t>
      </w:r>
      <w:r w:rsidRPr="0017336E">
        <w:rPr>
          <w:rFonts w:ascii="Times New Roman" w:hAnsi="Times New Roman" w:cs="Times New Roman"/>
          <w:color w:val="373A3C"/>
          <w:sz w:val="28"/>
          <w:szCs w:val="28"/>
          <w:shd w:val="clear" w:color="auto" w:fill="FFFFFF"/>
        </w:rPr>
        <w:t xml:space="preserve">. </w:t>
      </w:r>
    </w:p>
    <w:p w14:paraId="25C0B4DA" w14:textId="663B66DF" w:rsidR="003A2C9C" w:rsidRPr="0046047E" w:rsidRDefault="003A2C9C" w:rsidP="004A5BA4">
      <w:pPr>
        <w:spacing w:line="480" w:lineRule="auto"/>
        <w:jc w:val="both"/>
        <w:rPr>
          <w:rFonts w:ascii="Times New Roman" w:hAnsi="Times New Roman" w:cs="Times New Roman"/>
          <w:color w:val="373A3C"/>
          <w:sz w:val="28"/>
          <w:szCs w:val="28"/>
          <w:shd w:val="clear" w:color="auto" w:fill="FFFFFF"/>
        </w:rPr>
      </w:pPr>
      <w:r>
        <w:rPr>
          <w:rFonts w:ascii="Times New Roman" w:hAnsi="Times New Roman" w:cs="Times New Roman"/>
          <w:color w:val="373A3C"/>
          <w:sz w:val="28"/>
          <w:szCs w:val="28"/>
          <w:shd w:val="clear" w:color="auto" w:fill="FFFFFF"/>
        </w:rPr>
        <w:t>Overall, it may be suggested that Geoffrey of Monmouth did not just copy the Welsh legendary sources</w:t>
      </w:r>
      <w:r w:rsidR="000A5634">
        <w:rPr>
          <w:rFonts w:ascii="Times New Roman" w:hAnsi="Times New Roman" w:cs="Times New Roman"/>
          <w:color w:val="373A3C"/>
          <w:sz w:val="28"/>
          <w:szCs w:val="28"/>
          <w:shd w:val="clear" w:color="auto" w:fill="FFFFFF"/>
        </w:rPr>
        <w:t>.</w:t>
      </w:r>
      <w:r>
        <w:rPr>
          <w:rFonts w:ascii="Times New Roman" w:hAnsi="Times New Roman" w:cs="Times New Roman"/>
          <w:color w:val="373A3C"/>
          <w:sz w:val="28"/>
          <w:szCs w:val="28"/>
          <w:shd w:val="clear" w:color="auto" w:fill="FFFFFF"/>
        </w:rPr>
        <w:t xml:space="preserve"> </w:t>
      </w:r>
      <w:r w:rsidR="000A5634">
        <w:rPr>
          <w:rFonts w:ascii="Times New Roman" w:hAnsi="Times New Roman" w:cs="Times New Roman"/>
          <w:color w:val="373A3C"/>
          <w:sz w:val="28"/>
          <w:szCs w:val="28"/>
          <w:shd w:val="clear" w:color="auto" w:fill="FFFFFF"/>
        </w:rPr>
        <w:t>H</w:t>
      </w:r>
      <w:r>
        <w:rPr>
          <w:rFonts w:ascii="Times New Roman" w:hAnsi="Times New Roman" w:cs="Times New Roman"/>
          <w:color w:val="373A3C"/>
          <w:sz w:val="28"/>
          <w:szCs w:val="28"/>
          <w:shd w:val="clear" w:color="auto" w:fill="FFFFFF"/>
        </w:rPr>
        <w:t xml:space="preserve">e transformed their legacy into a malleable and adaptable meme with great </w:t>
      </w:r>
      <w:r w:rsidR="000A5634">
        <w:rPr>
          <w:rFonts w:ascii="Times New Roman" w:hAnsi="Times New Roman" w:cs="Times New Roman"/>
          <w:color w:val="373A3C"/>
          <w:sz w:val="28"/>
          <w:szCs w:val="28"/>
          <w:shd w:val="clear" w:color="auto" w:fill="FFFFFF"/>
        </w:rPr>
        <w:t>potential.</w:t>
      </w:r>
    </w:p>
    <w:p w14:paraId="10A19F8A" w14:textId="2A45198A" w:rsidR="00904BF3" w:rsidRPr="0017336E" w:rsidRDefault="00904BF3" w:rsidP="004A5BA4">
      <w:pPr>
        <w:spacing w:line="480" w:lineRule="auto"/>
        <w:jc w:val="both"/>
        <w:rPr>
          <w:rFonts w:ascii="Times New Roman" w:hAnsi="Times New Roman" w:cs="Times New Roman"/>
          <w:color w:val="373A3C"/>
          <w:sz w:val="28"/>
          <w:szCs w:val="28"/>
          <w:shd w:val="clear" w:color="auto" w:fill="FFFFFF"/>
        </w:rPr>
      </w:pPr>
    </w:p>
    <w:p w14:paraId="09F54E03" w14:textId="77777777" w:rsidR="003A205B" w:rsidRDefault="003A205B" w:rsidP="004A5BA4">
      <w:pPr>
        <w:spacing w:line="480" w:lineRule="auto"/>
        <w:jc w:val="both"/>
        <w:rPr>
          <w:rFonts w:ascii="Times New Roman" w:hAnsi="Times New Roman" w:cs="Times New Roman"/>
          <w:color w:val="373A3C"/>
          <w:sz w:val="28"/>
          <w:szCs w:val="28"/>
          <w:shd w:val="clear" w:color="auto" w:fill="FFFFFF"/>
        </w:rPr>
      </w:pPr>
    </w:p>
    <w:p w14:paraId="239D62D5" w14:textId="77777777" w:rsidR="005745FE" w:rsidRDefault="005745FE" w:rsidP="004A5BA4">
      <w:pPr>
        <w:spacing w:line="480" w:lineRule="auto"/>
        <w:jc w:val="both"/>
        <w:rPr>
          <w:rFonts w:ascii="Times New Roman" w:hAnsi="Times New Roman" w:cs="Times New Roman"/>
          <w:b/>
          <w:bCs/>
          <w:i/>
          <w:iCs/>
          <w:sz w:val="28"/>
          <w:szCs w:val="28"/>
          <w:shd w:val="clear" w:color="auto" w:fill="FFFFFF"/>
        </w:rPr>
      </w:pPr>
    </w:p>
    <w:p w14:paraId="6132EAAD" w14:textId="77777777" w:rsidR="005745FE" w:rsidRDefault="005745FE" w:rsidP="004A5BA4">
      <w:pPr>
        <w:spacing w:line="480" w:lineRule="auto"/>
        <w:jc w:val="both"/>
        <w:rPr>
          <w:rFonts w:ascii="Times New Roman" w:hAnsi="Times New Roman" w:cs="Times New Roman"/>
          <w:b/>
          <w:bCs/>
          <w:i/>
          <w:iCs/>
          <w:sz w:val="28"/>
          <w:szCs w:val="28"/>
          <w:shd w:val="clear" w:color="auto" w:fill="FFFFFF"/>
        </w:rPr>
      </w:pPr>
    </w:p>
    <w:p w14:paraId="648A365C" w14:textId="290E586A" w:rsidR="00F95BBE" w:rsidRPr="007B5BE9" w:rsidRDefault="00D8350E" w:rsidP="004A5BA4">
      <w:pPr>
        <w:spacing w:line="480" w:lineRule="auto"/>
        <w:jc w:val="both"/>
        <w:rPr>
          <w:rFonts w:ascii="Times New Roman" w:hAnsi="Times New Roman" w:cs="Times New Roman"/>
          <w:b/>
          <w:bCs/>
          <w:i/>
          <w:iCs/>
          <w:sz w:val="28"/>
          <w:szCs w:val="28"/>
          <w:shd w:val="clear" w:color="auto" w:fill="FFFFFF"/>
        </w:rPr>
      </w:pPr>
      <w:r w:rsidRPr="007B5BE9">
        <w:rPr>
          <w:rFonts w:ascii="Times New Roman" w:hAnsi="Times New Roman" w:cs="Times New Roman"/>
          <w:b/>
          <w:bCs/>
          <w:i/>
          <w:iCs/>
          <w:sz w:val="28"/>
          <w:szCs w:val="28"/>
          <w:shd w:val="clear" w:color="auto" w:fill="FFFFFF"/>
        </w:rPr>
        <w:lastRenderedPageBreak/>
        <w:t>Sources</w:t>
      </w:r>
      <w:r w:rsidR="00592E01">
        <w:rPr>
          <w:rFonts w:ascii="Times New Roman" w:hAnsi="Times New Roman" w:cs="Times New Roman"/>
          <w:b/>
          <w:bCs/>
          <w:i/>
          <w:iCs/>
          <w:sz w:val="28"/>
          <w:szCs w:val="28"/>
          <w:shd w:val="clear" w:color="auto" w:fill="FFFFFF"/>
        </w:rPr>
        <w:t>.</w:t>
      </w:r>
    </w:p>
    <w:p w14:paraId="57E3F6DA" w14:textId="77777777" w:rsidR="00D8350E" w:rsidRPr="0017336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i/>
          <w:iCs/>
          <w:sz w:val="28"/>
          <w:szCs w:val="28"/>
        </w:rPr>
        <w:t xml:space="preserve">The Book </w:t>
      </w:r>
      <w:proofErr w:type="gramStart"/>
      <w:r w:rsidRPr="0017336E">
        <w:rPr>
          <w:rFonts w:ascii="Times New Roman" w:hAnsi="Times New Roman" w:cs="Times New Roman"/>
          <w:i/>
          <w:iCs/>
          <w:sz w:val="28"/>
          <w:szCs w:val="28"/>
        </w:rPr>
        <w:t>Of</w:t>
      </w:r>
      <w:proofErr w:type="gramEnd"/>
      <w:r w:rsidRPr="0017336E">
        <w:rPr>
          <w:rFonts w:ascii="Times New Roman" w:hAnsi="Times New Roman" w:cs="Times New Roman"/>
          <w:i/>
          <w:iCs/>
          <w:sz w:val="28"/>
          <w:szCs w:val="28"/>
        </w:rPr>
        <w:t xml:space="preserve"> Taliesin, </w:t>
      </w:r>
      <w:r w:rsidRPr="0017336E">
        <w:rPr>
          <w:rFonts w:ascii="Times New Roman" w:hAnsi="Times New Roman" w:cs="Times New Roman"/>
          <w:sz w:val="28"/>
          <w:szCs w:val="28"/>
        </w:rPr>
        <w:t xml:space="preserve">Kindle edn. (Penguin Books, 2019). </w:t>
      </w:r>
    </w:p>
    <w:p w14:paraId="71D9E077" w14:textId="63F34533" w:rsidR="004A5BA4"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‘Canu Heledd’, in </w:t>
      </w:r>
      <w:r w:rsidRPr="0017336E">
        <w:rPr>
          <w:rFonts w:ascii="Times New Roman" w:hAnsi="Times New Roman" w:cs="Times New Roman"/>
          <w:i/>
          <w:iCs/>
          <w:sz w:val="28"/>
          <w:szCs w:val="28"/>
        </w:rPr>
        <w:t>The Celtic Heroic Age</w:t>
      </w:r>
      <w:r w:rsidRPr="0017336E">
        <w:rPr>
          <w:rFonts w:ascii="Times New Roman" w:hAnsi="Times New Roman" w:cs="Times New Roman"/>
          <w:sz w:val="28"/>
          <w:szCs w:val="28"/>
        </w:rPr>
        <w:t>, ed. by J. Koch (Aberystwyth: Celtic Studies Publications, 2003), pp.</w:t>
      </w:r>
      <w:r w:rsidR="00AA08BB">
        <w:rPr>
          <w:rFonts w:ascii="Times New Roman" w:hAnsi="Times New Roman" w:cs="Times New Roman"/>
          <w:sz w:val="28"/>
          <w:szCs w:val="28"/>
        </w:rPr>
        <w:t xml:space="preserve"> </w:t>
      </w:r>
      <w:r w:rsidRPr="0017336E">
        <w:rPr>
          <w:rFonts w:ascii="Times New Roman" w:hAnsi="Times New Roman" w:cs="Times New Roman"/>
          <w:sz w:val="28"/>
          <w:szCs w:val="28"/>
        </w:rPr>
        <w:t>381-384.</w:t>
      </w:r>
    </w:p>
    <w:p w14:paraId="59708887" w14:textId="211D0873" w:rsidR="00460878" w:rsidRPr="00460878" w:rsidRDefault="00460878" w:rsidP="004A5BA4">
      <w:pPr>
        <w:spacing w:line="480" w:lineRule="auto"/>
        <w:jc w:val="both"/>
        <w:rPr>
          <w:rFonts w:ascii="Times New Roman" w:hAnsi="Times New Roman" w:cs="Times New Roman"/>
          <w:sz w:val="28"/>
          <w:szCs w:val="28"/>
        </w:rPr>
      </w:pPr>
      <w:r w:rsidRPr="00460878">
        <w:rPr>
          <w:rFonts w:ascii="Times New Roman" w:hAnsi="Times New Roman" w:cs="Times New Roman"/>
          <w:sz w:val="28"/>
          <w:szCs w:val="28"/>
        </w:rPr>
        <w:t xml:space="preserve">‘Englynion Y Beddau’, in </w:t>
      </w:r>
      <w:r w:rsidRPr="00460878">
        <w:rPr>
          <w:rFonts w:ascii="Times New Roman" w:hAnsi="Times New Roman" w:cs="Times New Roman"/>
          <w:i/>
          <w:iCs/>
          <w:sz w:val="28"/>
          <w:szCs w:val="28"/>
        </w:rPr>
        <w:t xml:space="preserve">The Celtic Sources </w:t>
      </w:r>
      <w:proofErr w:type="gramStart"/>
      <w:r w:rsidRPr="00460878">
        <w:rPr>
          <w:rFonts w:ascii="Times New Roman" w:hAnsi="Times New Roman" w:cs="Times New Roman"/>
          <w:i/>
          <w:iCs/>
          <w:sz w:val="28"/>
          <w:szCs w:val="28"/>
        </w:rPr>
        <w:t>For</w:t>
      </w:r>
      <w:proofErr w:type="gramEnd"/>
      <w:r w:rsidRPr="00460878">
        <w:rPr>
          <w:rFonts w:ascii="Times New Roman" w:hAnsi="Times New Roman" w:cs="Times New Roman"/>
          <w:i/>
          <w:iCs/>
          <w:sz w:val="28"/>
          <w:szCs w:val="28"/>
        </w:rPr>
        <w:t xml:space="preserve"> The Arthurian Legend</w:t>
      </w:r>
      <w:r w:rsidRPr="00460878">
        <w:rPr>
          <w:rFonts w:ascii="Times New Roman" w:hAnsi="Times New Roman" w:cs="Times New Roman"/>
          <w:sz w:val="28"/>
          <w:szCs w:val="28"/>
        </w:rPr>
        <w:t>, ed. by J. Coe and S. Young (Burnham-on-Sea: Llanerch Publishers, 1995), pp. 99-101.</w:t>
      </w:r>
    </w:p>
    <w:p w14:paraId="063F6029" w14:textId="06B2A147" w:rsidR="00E92573"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Geoffrey of Monmouth, </w:t>
      </w:r>
      <w:r w:rsidRPr="0017336E">
        <w:rPr>
          <w:rFonts w:ascii="Times New Roman" w:hAnsi="Times New Roman" w:cs="Times New Roman"/>
          <w:i/>
          <w:iCs/>
          <w:sz w:val="28"/>
          <w:szCs w:val="28"/>
        </w:rPr>
        <w:t xml:space="preserve">The History </w:t>
      </w:r>
      <w:proofErr w:type="gramStart"/>
      <w:r w:rsidRPr="0017336E">
        <w:rPr>
          <w:rFonts w:ascii="Times New Roman" w:hAnsi="Times New Roman" w:cs="Times New Roman"/>
          <w:i/>
          <w:iCs/>
          <w:sz w:val="28"/>
          <w:szCs w:val="28"/>
        </w:rPr>
        <w:t>Of</w:t>
      </w:r>
      <w:proofErr w:type="gramEnd"/>
      <w:r w:rsidRPr="0017336E">
        <w:rPr>
          <w:rFonts w:ascii="Times New Roman" w:hAnsi="Times New Roman" w:cs="Times New Roman"/>
          <w:i/>
          <w:iCs/>
          <w:sz w:val="28"/>
          <w:szCs w:val="28"/>
        </w:rPr>
        <w:t xml:space="preserve"> The Kings Of Britain</w:t>
      </w:r>
      <w:r w:rsidRPr="0017336E">
        <w:rPr>
          <w:rFonts w:ascii="Times New Roman" w:hAnsi="Times New Roman" w:cs="Times New Roman"/>
          <w:sz w:val="28"/>
          <w:szCs w:val="28"/>
        </w:rPr>
        <w:t xml:space="preserve">, Kindle edn. (Penguin Books, 1966). </w:t>
      </w:r>
    </w:p>
    <w:p w14:paraId="124DFD9F" w14:textId="6C59E656" w:rsidR="00D8350E" w:rsidRPr="00E92573" w:rsidRDefault="00E92573" w:rsidP="004A5BA4">
      <w:pPr>
        <w:spacing w:line="480" w:lineRule="auto"/>
        <w:jc w:val="both"/>
        <w:rPr>
          <w:rFonts w:ascii="Times New Roman" w:hAnsi="Times New Roman" w:cs="Times New Roman"/>
          <w:sz w:val="28"/>
          <w:szCs w:val="28"/>
          <w:shd w:val="clear" w:color="auto" w:fill="FFFFFF"/>
        </w:rPr>
      </w:pPr>
      <w:r w:rsidRPr="00E92573">
        <w:rPr>
          <w:rFonts w:ascii="Times New Roman" w:hAnsi="Times New Roman" w:cs="Times New Roman"/>
          <w:sz w:val="28"/>
          <w:szCs w:val="28"/>
        </w:rPr>
        <w:t xml:space="preserve">Geoffrey of Monmouth, </w:t>
      </w:r>
      <w:r w:rsidRPr="00E92573">
        <w:rPr>
          <w:rFonts w:ascii="Times New Roman" w:hAnsi="Times New Roman" w:cs="Times New Roman"/>
          <w:i/>
          <w:iCs/>
          <w:sz w:val="28"/>
          <w:szCs w:val="28"/>
        </w:rPr>
        <w:t xml:space="preserve">The Life </w:t>
      </w:r>
      <w:proofErr w:type="gramStart"/>
      <w:r w:rsidRPr="00E92573">
        <w:rPr>
          <w:rFonts w:ascii="Times New Roman" w:hAnsi="Times New Roman" w:cs="Times New Roman"/>
          <w:i/>
          <w:iCs/>
          <w:sz w:val="28"/>
          <w:szCs w:val="28"/>
        </w:rPr>
        <w:t>Of</w:t>
      </w:r>
      <w:proofErr w:type="gramEnd"/>
      <w:r w:rsidRPr="00E92573">
        <w:rPr>
          <w:rFonts w:ascii="Times New Roman" w:hAnsi="Times New Roman" w:cs="Times New Roman"/>
          <w:i/>
          <w:iCs/>
          <w:sz w:val="28"/>
          <w:szCs w:val="28"/>
        </w:rPr>
        <w:t xml:space="preserve"> Merlin</w:t>
      </w:r>
      <w:r w:rsidRPr="00E92573">
        <w:rPr>
          <w:rFonts w:ascii="Times New Roman" w:hAnsi="Times New Roman" w:cs="Times New Roman"/>
          <w:sz w:val="28"/>
          <w:szCs w:val="28"/>
        </w:rPr>
        <w:t>, tr. by J. Parry (Amazon Ltd., Forgotten Books series</w:t>
      </w:r>
      <w:r>
        <w:rPr>
          <w:rFonts w:ascii="Times New Roman" w:hAnsi="Times New Roman" w:cs="Times New Roman"/>
          <w:sz w:val="28"/>
          <w:szCs w:val="28"/>
        </w:rPr>
        <w:t>).</w:t>
      </w:r>
    </w:p>
    <w:p w14:paraId="3443B73D" w14:textId="4465D94B" w:rsidR="00D8350E" w:rsidRPr="0017336E" w:rsidRDefault="00D8350E" w:rsidP="004A5BA4">
      <w:pPr>
        <w:spacing w:line="480" w:lineRule="auto"/>
        <w:jc w:val="both"/>
        <w:rPr>
          <w:rFonts w:ascii="Times New Roman" w:hAnsi="Times New Roman" w:cs="Times New Roman"/>
          <w:sz w:val="28"/>
          <w:szCs w:val="28"/>
          <w:shd w:val="clear" w:color="auto" w:fill="FFFFFF"/>
        </w:rPr>
      </w:pPr>
      <w:r w:rsidRPr="0017336E">
        <w:rPr>
          <w:rFonts w:ascii="Times New Roman" w:hAnsi="Times New Roman" w:cs="Times New Roman"/>
          <w:sz w:val="28"/>
          <w:szCs w:val="28"/>
        </w:rPr>
        <w:t xml:space="preserve">‘How Culhwch Won Olwen’, in </w:t>
      </w:r>
      <w:r w:rsidRPr="0017336E">
        <w:rPr>
          <w:rFonts w:ascii="Times New Roman" w:hAnsi="Times New Roman" w:cs="Times New Roman"/>
          <w:i/>
          <w:iCs/>
          <w:sz w:val="28"/>
          <w:szCs w:val="28"/>
        </w:rPr>
        <w:t>The Mabinogion</w:t>
      </w:r>
      <w:r w:rsidRPr="0017336E">
        <w:rPr>
          <w:rFonts w:ascii="Times New Roman" w:hAnsi="Times New Roman" w:cs="Times New Roman"/>
          <w:sz w:val="28"/>
          <w:szCs w:val="28"/>
        </w:rPr>
        <w:t>, tr. By S. Davies (Oxford: Oxford University Press, 2007), pp. 179-214.</w:t>
      </w:r>
    </w:p>
    <w:p w14:paraId="62EDA92D" w14:textId="670B0785" w:rsidR="00D8350E" w:rsidRDefault="00D8350E" w:rsidP="004A5BA4">
      <w:pPr>
        <w:pStyle w:val="FootnoteText"/>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‘The Lady </w:t>
      </w:r>
      <w:proofErr w:type="gramStart"/>
      <w:r w:rsidRPr="0017336E">
        <w:rPr>
          <w:rFonts w:ascii="Times New Roman" w:hAnsi="Times New Roman" w:cs="Times New Roman"/>
          <w:sz w:val="28"/>
          <w:szCs w:val="28"/>
        </w:rPr>
        <w:t>Of</w:t>
      </w:r>
      <w:proofErr w:type="gramEnd"/>
      <w:r w:rsidRPr="0017336E">
        <w:rPr>
          <w:rFonts w:ascii="Times New Roman" w:hAnsi="Times New Roman" w:cs="Times New Roman"/>
          <w:sz w:val="28"/>
          <w:szCs w:val="28"/>
        </w:rPr>
        <w:t xml:space="preserve"> The Well’, in </w:t>
      </w:r>
      <w:r w:rsidRPr="0017336E">
        <w:rPr>
          <w:rFonts w:ascii="Times New Roman" w:hAnsi="Times New Roman" w:cs="Times New Roman"/>
          <w:i/>
          <w:iCs/>
          <w:sz w:val="28"/>
          <w:szCs w:val="28"/>
        </w:rPr>
        <w:t>The Mabinogion</w:t>
      </w:r>
      <w:r w:rsidRPr="0017336E">
        <w:rPr>
          <w:rFonts w:ascii="Times New Roman" w:hAnsi="Times New Roman" w:cs="Times New Roman"/>
          <w:sz w:val="28"/>
          <w:szCs w:val="28"/>
        </w:rPr>
        <w:t xml:space="preserve">, tr. by S. Davies (Oxford: Oxford University Press, 2007), pp. 116-139. </w:t>
      </w:r>
    </w:p>
    <w:p w14:paraId="36ACC9B7" w14:textId="02E64F36" w:rsidR="00976AB9" w:rsidRPr="00976AB9" w:rsidRDefault="00976AB9" w:rsidP="004A5BA4">
      <w:pPr>
        <w:pStyle w:val="FootnoteText"/>
        <w:spacing w:line="480" w:lineRule="auto"/>
        <w:jc w:val="both"/>
        <w:rPr>
          <w:rFonts w:ascii="Times New Roman" w:hAnsi="Times New Roman" w:cs="Times New Roman"/>
          <w:sz w:val="28"/>
          <w:szCs w:val="28"/>
        </w:rPr>
      </w:pPr>
      <w:r w:rsidRPr="00976AB9">
        <w:rPr>
          <w:rFonts w:ascii="Times New Roman" w:hAnsi="Times New Roman" w:cs="Times New Roman"/>
          <w:sz w:val="28"/>
          <w:szCs w:val="28"/>
        </w:rPr>
        <w:t xml:space="preserve">‘Life </w:t>
      </w:r>
      <w:proofErr w:type="gramStart"/>
      <w:r w:rsidRPr="00976AB9">
        <w:rPr>
          <w:rFonts w:ascii="Times New Roman" w:hAnsi="Times New Roman" w:cs="Times New Roman"/>
          <w:sz w:val="28"/>
          <w:szCs w:val="28"/>
        </w:rPr>
        <w:t>Of</w:t>
      </w:r>
      <w:proofErr w:type="gramEnd"/>
      <w:r w:rsidRPr="00976AB9">
        <w:rPr>
          <w:rFonts w:ascii="Times New Roman" w:hAnsi="Times New Roman" w:cs="Times New Roman"/>
          <w:sz w:val="28"/>
          <w:szCs w:val="28"/>
        </w:rPr>
        <w:t xml:space="preserve"> </w:t>
      </w:r>
      <w:r w:rsidR="000A5634">
        <w:rPr>
          <w:rFonts w:ascii="Times New Roman" w:hAnsi="Times New Roman" w:cs="Times New Roman"/>
          <w:sz w:val="28"/>
          <w:szCs w:val="28"/>
        </w:rPr>
        <w:t xml:space="preserve">St. </w:t>
      </w:r>
      <w:r w:rsidRPr="00976AB9">
        <w:rPr>
          <w:rFonts w:ascii="Times New Roman" w:hAnsi="Times New Roman" w:cs="Times New Roman"/>
          <w:sz w:val="28"/>
          <w:szCs w:val="28"/>
        </w:rPr>
        <w:t xml:space="preserve">Gildas ‘, in </w:t>
      </w:r>
      <w:r w:rsidRPr="00976AB9">
        <w:rPr>
          <w:rFonts w:ascii="Times New Roman" w:hAnsi="Times New Roman" w:cs="Times New Roman"/>
          <w:i/>
          <w:iCs/>
          <w:sz w:val="28"/>
          <w:szCs w:val="28"/>
        </w:rPr>
        <w:t>The Celtic Sources For The Arthurian Legend</w:t>
      </w:r>
      <w:r w:rsidRPr="00976AB9">
        <w:rPr>
          <w:rFonts w:ascii="Times New Roman" w:hAnsi="Times New Roman" w:cs="Times New Roman"/>
          <w:sz w:val="28"/>
          <w:szCs w:val="28"/>
        </w:rPr>
        <w:t>, ed. by J. Coe and S. Young (Burnham-on-Sea: Llanerch Publishers, 1995), pp.</w:t>
      </w:r>
      <w:r>
        <w:rPr>
          <w:rFonts w:ascii="Times New Roman" w:hAnsi="Times New Roman" w:cs="Times New Roman"/>
          <w:sz w:val="28"/>
          <w:szCs w:val="28"/>
        </w:rPr>
        <w:t xml:space="preserve"> </w:t>
      </w:r>
      <w:r w:rsidRPr="00976AB9">
        <w:rPr>
          <w:rFonts w:ascii="Times New Roman" w:hAnsi="Times New Roman" w:cs="Times New Roman"/>
          <w:sz w:val="28"/>
          <w:szCs w:val="28"/>
        </w:rPr>
        <w:t>22-27</w:t>
      </w:r>
      <w:r>
        <w:rPr>
          <w:rFonts w:ascii="Times New Roman" w:hAnsi="Times New Roman" w:cs="Times New Roman"/>
          <w:sz w:val="28"/>
          <w:szCs w:val="28"/>
        </w:rPr>
        <w:t>.</w:t>
      </w:r>
    </w:p>
    <w:p w14:paraId="04076694" w14:textId="6D2F700F" w:rsidR="00D8350E" w:rsidRPr="0017336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‘Life </w:t>
      </w:r>
      <w:proofErr w:type="gramStart"/>
      <w:r w:rsidRPr="0017336E">
        <w:rPr>
          <w:rFonts w:ascii="Times New Roman" w:hAnsi="Times New Roman" w:cs="Times New Roman"/>
          <w:sz w:val="28"/>
          <w:szCs w:val="28"/>
        </w:rPr>
        <w:t>Of</w:t>
      </w:r>
      <w:proofErr w:type="gramEnd"/>
      <w:r w:rsidRPr="0017336E">
        <w:rPr>
          <w:rFonts w:ascii="Times New Roman" w:hAnsi="Times New Roman" w:cs="Times New Roman"/>
          <w:sz w:val="28"/>
          <w:szCs w:val="28"/>
        </w:rPr>
        <w:t xml:space="preserve"> </w:t>
      </w:r>
      <w:r w:rsidR="000A5634">
        <w:rPr>
          <w:rFonts w:ascii="Times New Roman" w:hAnsi="Times New Roman" w:cs="Times New Roman"/>
          <w:sz w:val="28"/>
          <w:szCs w:val="28"/>
        </w:rPr>
        <w:t xml:space="preserve">St. </w:t>
      </w:r>
      <w:r w:rsidRPr="0017336E">
        <w:rPr>
          <w:rFonts w:ascii="Times New Roman" w:hAnsi="Times New Roman" w:cs="Times New Roman"/>
          <w:sz w:val="28"/>
          <w:szCs w:val="28"/>
        </w:rPr>
        <w:t xml:space="preserve">Carannog ‘, in </w:t>
      </w:r>
      <w:r w:rsidRPr="0017336E">
        <w:rPr>
          <w:rFonts w:ascii="Times New Roman" w:hAnsi="Times New Roman" w:cs="Times New Roman"/>
          <w:i/>
          <w:iCs/>
          <w:sz w:val="28"/>
          <w:szCs w:val="28"/>
        </w:rPr>
        <w:t>The Celtic Sources For The Arthurian Legend</w:t>
      </w:r>
      <w:r w:rsidRPr="0017336E">
        <w:rPr>
          <w:rFonts w:ascii="Times New Roman" w:hAnsi="Times New Roman" w:cs="Times New Roman"/>
          <w:sz w:val="28"/>
          <w:szCs w:val="28"/>
        </w:rPr>
        <w:t>, ed. by J. Coe and S. Young (Burnham-on-Sea: Llanerch Publishers, 1995), pp.</w:t>
      </w:r>
      <w:r w:rsidR="00AA08BB">
        <w:rPr>
          <w:rFonts w:ascii="Times New Roman" w:hAnsi="Times New Roman" w:cs="Times New Roman"/>
          <w:sz w:val="28"/>
          <w:szCs w:val="28"/>
        </w:rPr>
        <w:t xml:space="preserve"> </w:t>
      </w:r>
      <w:r w:rsidRPr="0017336E">
        <w:rPr>
          <w:rFonts w:ascii="Times New Roman" w:hAnsi="Times New Roman" w:cs="Times New Roman"/>
          <w:sz w:val="28"/>
          <w:szCs w:val="28"/>
        </w:rPr>
        <w:t>19-21.</w:t>
      </w:r>
    </w:p>
    <w:p w14:paraId="01D61324" w14:textId="1E6458E6" w:rsidR="00D8350E" w:rsidRPr="0017336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‘Mi A Wum’, in </w:t>
      </w:r>
      <w:r w:rsidRPr="0017336E">
        <w:rPr>
          <w:rFonts w:ascii="Times New Roman" w:hAnsi="Times New Roman" w:cs="Times New Roman"/>
          <w:i/>
          <w:iCs/>
          <w:sz w:val="28"/>
          <w:szCs w:val="28"/>
        </w:rPr>
        <w:t xml:space="preserve">The Celtic Sources </w:t>
      </w:r>
      <w:proofErr w:type="gramStart"/>
      <w:r w:rsidRPr="0017336E">
        <w:rPr>
          <w:rFonts w:ascii="Times New Roman" w:hAnsi="Times New Roman" w:cs="Times New Roman"/>
          <w:i/>
          <w:iCs/>
          <w:sz w:val="28"/>
          <w:szCs w:val="28"/>
        </w:rPr>
        <w:t>For</w:t>
      </w:r>
      <w:proofErr w:type="gramEnd"/>
      <w:r w:rsidRPr="0017336E">
        <w:rPr>
          <w:rFonts w:ascii="Times New Roman" w:hAnsi="Times New Roman" w:cs="Times New Roman"/>
          <w:i/>
          <w:iCs/>
          <w:sz w:val="28"/>
          <w:szCs w:val="28"/>
        </w:rPr>
        <w:t xml:space="preserve"> The Arthurian Legend</w:t>
      </w:r>
      <w:r w:rsidRPr="0017336E">
        <w:rPr>
          <w:rFonts w:ascii="Times New Roman" w:hAnsi="Times New Roman" w:cs="Times New Roman"/>
          <w:sz w:val="28"/>
          <w:szCs w:val="28"/>
        </w:rPr>
        <w:t>, ed. by J. Coe and S. Young (Burnham-on-Sea: Llanerch Publishers, 1995), pp.</w:t>
      </w:r>
      <w:r w:rsidR="00AA08BB">
        <w:rPr>
          <w:rFonts w:ascii="Times New Roman" w:hAnsi="Times New Roman" w:cs="Times New Roman"/>
          <w:sz w:val="28"/>
          <w:szCs w:val="28"/>
        </w:rPr>
        <w:t xml:space="preserve"> </w:t>
      </w:r>
      <w:r w:rsidRPr="0017336E">
        <w:rPr>
          <w:rFonts w:ascii="Times New Roman" w:hAnsi="Times New Roman" w:cs="Times New Roman"/>
          <w:sz w:val="28"/>
          <w:szCs w:val="28"/>
        </w:rPr>
        <w:t>123-127.</w:t>
      </w:r>
    </w:p>
    <w:p w14:paraId="3FE918F5" w14:textId="0AB33DA2" w:rsidR="00D8350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lastRenderedPageBreak/>
        <w:t xml:space="preserve">‘Pa Gur Yv Y Porthaur?’, in </w:t>
      </w:r>
      <w:r w:rsidRPr="0017336E">
        <w:rPr>
          <w:rFonts w:ascii="Times New Roman" w:hAnsi="Times New Roman" w:cs="Times New Roman"/>
          <w:i/>
          <w:iCs/>
          <w:sz w:val="28"/>
          <w:szCs w:val="28"/>
        </w:rPr>
        <w:t>The Celtic Heroic Age</w:t>
      </w:r>
      <w:r w:rsidRPr="0017336E">
        <w:rPr>
          <w:rFonts w:ascii="Times New Roman" w:hAnsi="Times New Roman" w:cs="Times New Roman"/>
          <w:sz w:val="28"/>
          <w:szCs w:val="28"/>
        </w:rPr>
        <w:t>, ed. by J. Koch (Aberystwyth: Celtic Studies Publications, 2003), pp.</w:t>
      </w:r>
      <w:r w:rsidR="00AA08BB">
        <w:rPr>
          <w:rFonts w:ascii="Times New Roman" w:hAnsi="Times New Roman" w:cs="Times New Roman"/>
          <w:sz w:val="28"/>
          <w:szCs w:val="28"/>
        </w:rPr>
        <w:t xml:space="preserve"> </w:t>
      </w:r>
      <w:r w:rsidRPr="0017336E">
        <w:rPr>
          <w:rFonts w:ascii="Times New Roman" w:hAnsi="Times New Roman" w:cs="Times New Roman"/>
          <w:sz w:val="28"/>
          <w:szCs w:val="28"/>
        </w:rPr>
        <w:t>311-314.</w:t>
      </w:r>
    </w:p>
    <w:p w14:paraId="3B8F8513" w14:textId="6429854F" w:rsidR="00EF4622" w:rsidRPr="00EF4622" w:rsidRDefault="00EF4622" w:rsidP="004A5BA4">
      <w:pPr>
        <w:spacing w:line="480" w:lineRule="auto"/>
        <w:jc w:val="both"/>
        <w:rPr>
          <w:rFonts w:ascii="Times New Roman" w:hAnsi="Times New Roman" w:cs="Times New Roman"/>
          <w:sz w:val="28"/>
          <w:szCs w:val="28"/>
        </w:rPr>
      </w:pPr>
      <w:r w:rsidRPr="00EF4622">
        <w:rPr>
          <w:rFonts w:ascii="Times New Roman" w:hAnsi="Times New Roman" w:cs="Times New Roman"/>
          <w:sz w:val="28"/>
          <w:szCs w:val="28"/>
        </w:rPr>
        <w:t xml:space="preserve">‘Rhonabwy’s Dream’, in </w:t>
      </w:r>
      <w:r w:rsidRPr="00EF4622">
        <w:rPr>
          <w:rFonts w:ascii="Times New Roman" w:hAnsi="Times New Roman" w:cs="Times New Roman"/>
          <w:i/>
          <w:iCs/>
          <w:sz w:val="28"/>
          <w:szCs w:val="28"/>
        </w:rPr>
        <w:t>The Mabinogion</w:t>
      </w:r>
      <w:r w:rsidRPr="00EF4622">
        <w:rPr>
          <w:rFonts w:ascii="Times New Roman" w:hAnsi="Times New Roman" w:cs="Times New Roman"/>
          <w:sz w:val="28"/>
          <w:szCs w:val="28"/>
        </w:rPr>
        <w:t xml:space="preserve">, tr. </w:t>
      </w:r>
      <w:r>
        <w:rPr>
          <w:rFonts w:ascii="Times New Roman" w:hAnsi="Times New Roman" w:cs="Times New Roman"/>
          <w:sz w:val="28"/>
          <w:szCs w:val="28"/>
        </w:rPr>
        <w:t>b</w:t>
      </w:r>
      <w:r w:rsidRPr="00EF4622">
        <w:rPr>
          <w:rFonts w:ascii="Times New Roman" w:hAnsi="Times New Roman" w:cs="Times New Roman"/>
          <w:sz w:val="28"/>
          <w:szCs w:val="28"/>
        </w:rPr>
        <w:t>y S. Davies (Oxford: Oxford University Press, 2007), pp.</w:t>
      </w:r>
      <w:r w:rsidR="00AD5A59">
        <w:rPr>
          <w:rFonts w:ascii="Times New Roman" w:hAnsi="Times New Roman" w:cs="Times New Roman"/>
          <w:sz w:val="28"/>
          <w:szCs w:val="28"/>
        </w:rPr>
        <w:t xml:space="preserve"> </w:t>
      </w:r>
      <w:r w:rsidRPr="00EF4622">
        <w:rPr>
          <w:rFonts w:ascii="Times New Roman" w:hAnsi="Times New Roman" w:cs="Times New Roman"/>
          <w:sz w:val="28"/>
          <w:szCs w:val="28"/>
        </w:rPr>
        <w:t>214-227.</w:t>
      </w:r>
    </w:p>
    <w:p w14:paraId="236058C3" w14:textId="70FA116C" w:rsidR="00D8350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i/>
          <w:iCs/>
          <w:sz w:val="28"/>
          <w:szCs w:val="28"/>
        </w:rPr>
        <w:t xml:space="preserve">Trioedd Ynys Prydein: The Triads </w:t>
      </w:r>
      <w:proofErr w:type="gramStart"/>
      <w:r w:rsidRPr="0017336E">
        <w:rPr>
          <w:rFonts w:ascii="Times New Roman" w:hAnsi="Times New Roman" w:cs="Times New Roman"/>
          <w:i/>
          <w:iCs/>
          <w:sz w:val="28"/>
          <w:szCs w:val="28"/>
        </w:rPr>
        <w:t>Of</w:t>
      </w:r>
      <w:proofErr w:type="gramEnd"/>
      <w:r w:rsidRPr="0017336E">
        <w:rPr>
          <w:rFonts w:ascii="Times New Roman" w:hAnsi="Times New Roman" w:cs="Times New Roman"/>
          <w:i/>
          <w:iCs/>
          <w:sz w:val="28"/>
          <w:szCs w:val="28"/>
        </w:rPr>
        <w:t xml:space="preserve"> The Island Of Britain</w:t>
      </w:r>
      <w:r w:rsidRPr="0017336E">
        <w:rPr>
          <w:rFonts w:ascii="Times New Roman" w:hAnsi="Times New Roman" w:cs="Times New Roman"/>
          <w:sz w:val="28"/>
          <w:szCs w:val="28"/>
        </w:rPr>
        <w:t>, ed. by Rachel Bromwich, Kindle edn. (Cardiff: University of Wales Press, 2014).</w:t>
      </w:r>
    </w:p>
    <w:p w14:paraId="447B4B5A" w14:textId="60E169E1" w:rsidR="00572AEF" w:rsidRPr="00572AEF" w:rsidRDefault="00572AEF" w:rsidP="004A5BA4">
      <w:pPr>
        <w:spacing w:line="480" w:lineRule="auto"/>
        <w:jc w:val="both"/>
        <w:rPr>
          <w:rFonts w:ascii="Times New Roman" w:hAnsi="Times New Roman" w:cs="Times New Roman"/>
          <w:sz w:val="28"/>
          <w:szCs w:val="28"/>
        </w:rPr>
      </w:pPr>
      <w:r w:rsidRPr="00572AEF">
        <w:rPr>
          <w:rFonts w:ascii="Times New Roman" w:hAnsi="Times New Roman" w:cs="Times New Roman"/>
          <w:i/>
          <w:iCs/>
          <w:sz w:val="28"/>
          <w:szCs w:val="28"/>
        </w:rPr>
        <w:t xml:space="preserve">The High Book </w:t>
      </w:r>
      <w:proofErr w:type="gramStart"/>
      <w:r w:rsidRPr="00572AEF">
        <w:rPr>
          <w:rFonts w:ascii="Times New Roman" w:hAnsi="Times New Roman" w:cs="Times New Roman"/>
          <w:i/>
          <w:iCs/>
          <w:sz w:val="28"/>
          <w:szCs w:val="28"/>
        </w:rPr>
        <w:t>Of</w:t>
      </w:r>
      <w:proofErr w:type="gramEnd"/>
      <w:r w:rsidRPr="00572AEF">
        <w:rPr>
          <w:rFonts w:ascii="Times New Roman" w:hAnsi="Times New Roman" w:cs="Times New Roman"/>
          <w:i/>
          <w:iCs/>
          <w:sz w:val="28"/>
          <w:szCs w:val="28"/>
        </w:rPr>
        <w:t xml:space="preserve"> The Grail</w:t>
      </w:r>
      <w:r w:rsidRPr="00572AEF">
        <w:rPr>
          <w:rFonts w:ascii="Times New Roman" w:hAnsi="Times New Roman" w:cs="Times New Roman"/>
          <w:sz w:val="28"/>
          <w:szCs w:val="28"/>
        </w:rPr>
        <w:t>, tr. by N. Bryant, revised edn. (D.S. Brewer, 2007)</w:t>
      </w:r>
      <w:r>
        <w:rPr>
          <w:rFonts w:ascii="Times New Roman" w:hAnsi="Times New Roman" w:cs="Times New Roman"/>
          <w:sz w:val="28"/>
          <w:szCs w:val="28"/>
        </w:rPr>
        <w:t>.</w:t>
      </w:r>
    </w:p>
    <w:p w14:paraId="6EB077E8" w14:textId="77777777" w:rsidR="00AD5A59" w:rsidRPr="00ED74B1" w:rsidRDefault="009A2541" w:rsidP="004A5BA4">
      <w:pPr>
        <w:spacing w:line="480" w:lineRule="auto"/>
        <w:jc w:val="both"/>
        <w:rPr>
          <w:rFonts w:ascii="Times New Roman" w:hAnsi="Times New Roman" w:cs="Times New Roman"/>
          <w:sz w:val="28"/>
          <w:szCs w:val="28"/>
        </w:rPr>
      </w:pPr>
      <w:r w:rsidRPr="00ED74B1">
        <w:rPr>
          <w:rFonts w:ascii="Times New Roman" w:hAnsi="Times New Roman" w:cs="Times New Roman"/>
          <w:sz w:val="28"/>
          <w:szCs w:val="28"/>
        </w:rPr>
        <w:t xml:space="preserve">Virgil, </w:t>
      </w:r>
      <w:r w:rsidRPr="00ED74B1">
        <w:rPr>
          <w:rFonts w:ascii="Times New Roman" w:hAnsi="Times New Roman" w:cs="Times New Roman"/>
          <w:i/>
          <w:iCs/>
          <w:sz w:val="28"/>
          <w:szCs w:val="28"/>
        </w:rPr>
        <w:t>Eclogue IV-Pollio</w:t>
      </w:r>
      <w:r w:rsidRPr="00ED74B1">
        <w:rPr>
          <w:rFonts w:ascii="Times New Roman" w:hAnsi="Times New Roman" w:cs="Times New Roman"/>
          <w:sz w:val="28"/>
          <w:szCs w:val="28"/>
        </w:rPr>
        <w:t xml:space="preserve"> &lt;</w:t>
      </w:r>
      <w:r w:rsidRPr="00ED74B1">
        <w:rPr>
          <w:sz w:val="28"/>
          <w:szCs w:val="28"/>
        </w:rPr>
        <w:t xml:space="preserve"> </w:t>
      </w:r>
      <w:hyperlink r:id="rId9" w:history="1">
        <w:r w:rsidRPr="00ED74B1">
          <w:rPr>
            <w:rStyle w:val="Hyperlink"/>
            <w:rFonts w:ascii="Times New Roman" w:hAnsi="Times New Roman" w:cs="Times New Roman"/>
            <w:sz w:val="28"/>
            <w:szCs w:val="28"/>
          </w:rPr>
          <w:t>http://classics.mit.edu/Virgil/eclogue.4.iv.html</w:t>
        </w:r>
      </w:hyperlink>
      <w:r w:rsidRPr="00ED74B1">
        <w:rPr>
          <w:rFonts w:ascii="Times New Roman" w:hAnsi="Times New Roman" w:cs="Times New Roman"/>
          <w:sz w:val="28"/>
          <w:szCs w:val="28"/>
        </w:rPr>
        <w:t xml:space="preserve"> &gt;</w:t>
      </w:r>
      <w:r w:rsidR="00AD5A59" w:rsidRPr="00ED74B1">
        <w:rPr>
          <w:rFonts w:ascii="Times New Roman" w:hAnsi="Times New Roman" w:cs="Times New Roman"/>
          <w:sz w:val="28"/>
          <w:szCs w:val="28"/>
        </w:rPr>
        <w:t>.</w:t>
      </w:r>
    </w:p>
    <w:p w14:paraId="17319FCA" w14:textId="3CB62DE1" w:rsidR="004A5BA4" w:rsidRDefault="009A2541" w:rsidP="004A5BA4">
      <w:pPr>
        <w:spacing w:line="480" w:lineRule="auto"/>
        <w:jc w:val="both"/>
        <w:rPr>
          <w:rFonts w:ascii="Times New Roman" w:hAnsi="Times New Roman" w:cs="Times New Roman"/>
          <w:sz w:val="28"/>
          <w:szCs w:val="28"/>
        </w:rPr>
      </w:pPr>
      <w:r w:rsidRPr="009671AF">
        <w:rPr>
          <w:rFonts w:ascii="Times New Roman" w:hAnsi="Times New Roman" w:cs="Times New Roman"/>
          <w:i/>
          <w:iCs/>
          <w:sz w:val="28"/>
          <w:szCs w:val="28"/>
        </w:rPr>
        <w:t xml:space="preserve">Y </w:t>
      </w:r>
      <w:r w:rsidR="0052090A" w:rsidRPr="009671AF">
        <w:rPr>
          <w:rFonts w:ascii="Times New Roman" w:hAnsi="Times New Roman" w:cs="Times New Roman"/>
          <w:i/>
          <w:iCs/>
          <w:sz w:val="28"/>
          <w:szCs w:val="28"/>
        </w:rPr>
        <w:t>Gododdin</w:t>
      </w:r>
      <w:r w:rsidR="0052090A" w:rsidRPr="009671AF">
        <w:rPr>
          <w:rFonts w:ascii="Times New Roman" w:hAnsi="Times New Roman" w:cs="Times New Roman"/>
          <w:sz w:val="28"/>
          <w:szCs w:val="28"/>
        </w:rPr>
        <w:t>,</w:t>
      </w:r>
      <w:r w:rsidRPr="009671AF">
        <w:rPr>
          <w:rFonts w:ascii="Times New Roman" w:hAnsi="Times New Roman" w:cs="Times New Roman"/>
          <w:sz w:val="28"/>
          <w:szCs w:val="28"/>
        </w:rPr>
        <w:t xml:space="preserve"> XLIII,</w:t>
      </w:r>
      <w:r w:rsidR="009671AF" w:rsidRPr="009671AF">
        <w:rPr>
          <w:rFonts w:ascii="Times New Roman" w:hAnsi="Times New Roman" w:cs="Times New Roman"/>
          <w:sz w:val="28"/>
          <w:szCs w:val="28"/>
        </w:rPr>
        <w:t xml:space="preserve"> CII</w:t>
      </w:r>
      <w:r w:rsidRPr="009671AF">
        <w:rPr>
          <w:rFonts w:ascii="Times New Roman" w:hAnsi="Times New Roman" w:cs="Times New Roman"/>
          <w:sz w:val="28"/>
          <w:szCs w:val="28"/>
        </w:rPr>
        <w:t xml:space="preserve"> &lt; </w:t>
      </w:r>
      <w:hyperlink r:id="rId10" w:history="1">
        <w:r w:rsidRPr="009671AF">
          <w:rPr>
            <w:rStyle w:val="Hyperlink"/>
            <w:rFonts w:ascii="Times New Roman" w:hAnsi="Times New Roman" w:cs="Times New Roman"/>
            <w:sz w:val="28"/>
            <w:szCs w:val="28"/>
          </w:rPr>
          <w:t>http://www.maryjones.us/ctexts/a01b.html</w:t>
        </w:r>
      </w:hyperlink>
      <w:r w:rsidRPr="009671AF">
        <w:rPr>
          <w:rFonts w:ascii="Times New Roman" w:hAnsi="Times New Roman" w:cs="Times New Roman"/>
          <w:sz w:val="28"/>
          <w:szCs w:val="28"/>
        </w:rPr>
        <w:t>&gt;</w:t>
      </w:r>
      <w:r w:rsidR="00AD5A59">
        <w:rPr>
          <w:rFonts w:ascii="Times New Roman" w:hAnsi="Times New Roman" w:cs="Times New Roman"/>
          <w:sz w:val="28"/>
          <w:szCs w:val="28"/>
        </w:rPr>
        <w:t>.</w:t>
      </w:r>
    </w:p>
    <w:p w14:paraId="3EC2EAEA" w14:textId="27EC08A9" w:rsidR="00D8350E" w:rsidRPr="004A5BA4"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‘Ymddiddan Arthur A’r Eryr’, in </w:t>
      </w:r>
      <w:r w:rsidRPr="0017336E">
        <w:rPr>
          <w:rFonts w:ascii="Times New Roman" w:hAnsi="Times New Roman" w:cs="Times New Roman"/>
          <w:i/>
          <w:iCs/>
          <w:sz w:val="28"/>
          <w:szCs w:val="28"/>
        </w:rPr>
        <w:t xml:space="preserve">The Celtic Sources </w:t>
      </w:r>
      <w:proofErr w:type="gramStart"/>
      <w:r w:rsidRPr="0017336E">
        <w:rPr>
          <w:rFonts w:ascii="Times New Roman" w:hAnsi="Times New Roman" w:cs="Times New Roman"/>
          <w:i/>
          <w:iCs/>
          <w:sz w:val="28"/>
          <w:szCs w:val="28"/>
        </w:rPr>
        <w:t>For</w:t>
      </w:r>
      <w:proofErr w:type="gramEnd"/>
      <w:r w:rsidRPr="0017336E">
        <w:rPr>
          <w:rFonts w:ascii="Times New Roman" w:hAnsi="Times New Roman" w:cs="Times New Roman"/>
          <w:i/>
          <w:iCs/>
          <w:sz w:val="28"/>
          <w:szCs w:val="28"/>
        </w:rPr>
        <w:t xml:space="preserve"> The Arthurian Legend</w:t>
      </w:r>
      <w:r w:rsidRPr="0017336E">
        <w:rPr>
          <w:rFonts w:ascii="Times New Roman" w:hAnsi="Times New Roman" w:cs="Times New Roman"/>
          <w:sz w:val="28"/>
          <w:szCs w:val="28"/>
        </w:rPr>
        <w:t>, ed. by J. Coe and S. Young (Burnham-on-Sea: Llanerch Publishers, 1995), pp.</w:t>
      </w:r>
      <w:r w:rsidR="00AD5A59">
        <w:rPr>
          <w:rFonts w:ascii="Times New Roman" w:hAnsi="Times New Roman" w:cs="Times New Roman"/>
          <w:sz w:val="28"/>
          <w:szCs w:val="28"/>
        </w:rPr>
        <w:t xml:space="preserve"> </w:t>
      </w:r>
      <w:r w:rsidRPr="0017336E">
        <w:rPr>
          <w:rFonts w:ascii="Times New Roman" w:hAnsi="Times New Roman" w:cs="Times New Roman"/>
          <w:sz w:val="28"/>
          <w:szCs w:val="28"/>
        </w:rPr>
        <w:t>103-108.</w:t>
      </w:r>
    </w:p>
    <w:p w14:paraId="525D9D30" w14:textId="2514F085" w:rsidR="00D8350E" w:rsidRPr="0017336E" w:rsidRDefault="00D8350E"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sz w:val="28"/>
          <w:szCs w:val="28"/>
        </w:rPr>
        <w:t xml:space="preserve"> ‘Ymddiddan Gwenhwyfar Ac Arthur ‘, in </w:t>
      </w:r>
      <w:r w:rsidRPr="0017336E">
        <w:rPr>
          <w:rFonts w:ascii="Times New Roman" w:hAnsi="Times New Roman" w:cs="Times New Roman"/>
          <w:i/>
          <w:iCs/>
          <w:sz w:val="28"/>
          <w:szCs w:val="28"/>
        </w:rPr>
        <w:t xml:space="preserve">The Celtic Sources </w:t>
      </w:r>
      <w:proofErr w:type="gramStart"/>
      <w:r w:rsidRPr="0017336E">
        <w:rPr>
          <w:rFonts w:ascii="Times New Roman" w:hAnsi="Times New Roman" w:cs="Times New Roman"/>
          <w:i/>
          <w:iCs/>
          <w:sz w:val="28"/>
          <w:szCs w:val="28"/>
        </w:rPr>
        <w:t>For</w:t>
      </w:r>
      <w:proofErr w:type="gramEnd"/>
      <w:r w:rsidRPr="0017336E">
        <w:rPr>
          <w:rFonts w:ascii="Times New Roman" w:hAnsi="Times New Roman" w:cs="Times New Roman"/>
          <w:i/>
          <w:iCs/>
          <w:sz w:val="28"/>
          <w:szCs w:val="28"/>
        </w:rPr>
        <w:t xml:space="preserve"> The Arthurian Legend</w:t>
      </w:r>
      <w:r w:rsidRPr="0017336E">
        <w:rPr>
          <w:rFonts w:ascii="Times New Roman" w:hAnsi="Times New Roman" w:cs="Times New Roman"/>
          <w:sz w:val="28"/>
          <w:szCs w:val="28"/>
        </w:rPr>
        <w:t>, ed. by J. Coe and S. Young (Burnham-on-Sea: Llanerch Publishers, 1995), pp.</w:t>
      </w:r>
      <w:r w:rsidR="00AD5A59">
        <w:rPr>
          <w:rFonts w:ascii="Times New Roman" w:hAnsi="Times New Roman" w:cs="Times New Roman"/>
          <w:sz w:val="28"/>
          <w:szCs w:val="28"/>
        </w:rPr>
        <w:t xml:space="preserve"> </w:t>
      </w:r>
      <w:r w:rsidRPr="0017336E">
        <w:rPr>
          <w:rFonts w:ascii="Times New Roman" w:hAnsi="Times New Roman" w:cs="Times New Roman"/>
          <w:sz w:val="28"/>
          <w:szCs w:val="28"/>
        </w:rPr>
        <w:t>108-116.</w:t>
      </w:r>
    </w:p>
    <w:p w14:paraId="20CAAD78" w14:textId="77777777" w:rsidR="00AD5A59" w:rsidRDefault="00AD5A59" w:rsidP="004A5BA4">
      <w:pPr>
        <w:pStyle w:val="FootnoteText"/>
        <w:spacing w:line="480" w:lineRule="auto"/>
        <w:jc w:val="both"/>
        <w:rPr>
          <w:rFonts w:ascii="Times New Roman" w:hAnsi="Times New Roman" w:cs="Times New Roman"/>
          <w:b/>
          <w:bCs/>
          <w:i/>
          <w:iCs/>
          <w:sz w:val="28"/>
          <w:szCs w:val="28"/>
        </w:rPr>
      </w:pPr>
    </w:p>
    <w:p w14:paraId="296E0FDF" w14:textId="340AE39C" w:rsidR="00592E01" w:rsidRDefault="00D8350E" w:rsidP="004A5BA4">
      <w:pPr>
        <w:pStyle w:val="FootnoteText"/>
        <w:spacing w:line="480" w:lineRule="auto"/>
        <w:jc w:val="both"/>
        <w:rPr>
          <w:rFonts w:ascii="Times New Roman" w:hAnsi="Times New Roman" w:cs="Times New Roman"/>
        </w:rPr>
      </w:pPr>
      <w:r w:rsidRPr="007B5BE9">
        <w:rPr>
          <w:rFonts w:ascii="Times New Roman" w:hAnsi="Times New Roman" w:cs="Times New Roman"/>
          <w:b/>
          <w:bCs/>
          <w:i/>
          <w:iCs/>
          <w:sz w:val="28"/>
          <w:szCs w:val="28"/>
        </w:rPr>
        <w:t>Bibliography</w:t>
      </w:r>
      <w:r w:rsidR="00592E01">
        <w:rPr>
          <w:rFonts w:ascii="Times New Roman" w:hAnsi="Times New Roman" w:cs="Times New Roman"/>
          <w:b/>
          <w:bCs/>
          <w:i/>
          <w:iCs/>
          <w:sz w:val="28"/>
          <w:szCs w:val="28"/>
        </w:rPr>
        <w:t>.</w:t>
      </w:r>
      <w:r w:rsidR="00093E48" w:rsidRPr="00093E48">
        <w:rPr>
          <w:rFonts w:ascii="Times New Roman" w:hAnsi="Times New Roman" w:cs="Times New Roman"/>
        </w:rPr>
        <w:t xml:space="preserve"> </w:t>
      </w:r>
    </w:p>
    <w:p w14:paraId="430C23AA" w14:textId="2F5BEFD7" w:rsidR="00093E48" w:rsidRPr="00093E48" w:rsidRDefault="00093E48" w:rsidP="004A5BA4">
      <w:pPr>
        <w:pStyle w:val="FootnoteText"/>
        <w:spacing w:line="480" w:lineRule="auto"/>
        <w:jc w:val="both"/>
        <w:rPr>
          <w:rFonts w:ascii="Times New Roman" w:hAnsi="Times New Roman" w:cs="Times New Roman"/>
          <w:sz w:val="28"/>
          <w:szCs w:val="28"/>
        </w:rPr>
      </w:pPr>
      <w:r w:rsidRPr="00093E48">
        <w:rPr>
          <w:rFonts w:ascii="Times New Roman" w:hAnsi="Times New Roman" w:cs="Times New Roman"/>
          <w:sz w:val="28"/>
          <w:szCs w:val="28"/>
        </w:rPr>
        <w:t xml:space="preserve">‘The Anger </w:t>
      </w:r>
      <w:proofErr w:type="gramStart"/>
      <w:r w:rsidRPr="00093E48">
        <w:rPr>
          <w:rFonts w:ascii="Times New Roman" w:hAnsi="Times New Roman" w:cs="Times New Roman"/>
          <w:sz w:val="28"/>
          <w:szCs w:val="28"/>
        </w:rPr>
        <w:t>Of</w:t>
      </w:r>
      <w:proofErr w:type="gramEnd"/>
      <w:r w:rsidRPr="00093E48">
        <w:rPr>
          <w:rFonts w:ascii="Times New Roman" w:hAnsi="Times New Roman" w:cs="Times New Roman"/>
          <w:sz w:val="28"/>
          <w:szCs w:val="28"/>
        </w:rPr>
        <w:t xml:space="preserve"> Saturn Shall Fall’: Geoffrey Of Monmouth’s Historia Regum Britanniae And The Limits Of History’, in S. Echard, </w:t>
      </w:r>
      <w:r w:rsidRPr="00093E48">
        <w:rPr>
          <w:rFonts w:ascii="Times New Roman" w:hAnsi="Times New Roman" w:cs="Times New Roman"/>
          <w:i/>
          <w:iCs/>
          <w:sz w:val="28"/>
          <w:szCs w:val="28"/>
        </w:rPr>
        <w:t>Arthurian Narrative In The Latin Tradition</w:t>
      </w:r>
      <w:r w:rsidRPr="00093E48">
        <w:rPr>
          <w:rFonts w:ascii="Times New Roman" w:hAnsi="Times New Roman" w:cs="Times New Roman"/>
          <w:sz w:val="28"/>
          <w:szCs w:val="28"/>
        </w:rPr>
        <w:t xml:space="preserve"> (Cambridge University Press), pp.</w:t>
      </w:r>
      <w:r w:rsidR="00AD5A59">
        <w:rPr>
          <w:rFonts w:ascii="Times New Roman" w:hAnsi="Times New Roman" w:cs="Times New Roman"/>
          <w:sz w:val="28"/>
          <w:szCs w:val="28"/>
        </w:rPr>
        <w:t xml:space="preserve"> </w:t>
      </w:r>
      <w:r w:rsidRPr="00093E48">
        <w:rPr>
          <w:rFonts w:ascii="Times New Roman" w:hAnsi="Times New Roman" w:cs="Times New Roman"/>
          <w:sz w:val="28"/>
          <w:szCs w:val="28"/>
        </w:rPr>
        <w:t>31-67.</w:t>
      </w:r>
    </w:p>
    <w:p w14:paraId="762488B3" w14:textId="4FC74DA5" w:rsidR="00D8350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i/>
          <w:iCs/>
          <w:sz w:val="28"/>
          <w:szCs w:val="28"/>
        </w:rPr>
        <w:lastRenderedPageBreak/>
        <w:t>Arthur In Early Welsh Poetry</w:t>
      </w:r>
      <w:r w:rsidRPr="0017336E">
        <w:rPr>
          <w:rFonts w:ascii="Times New Roman" w:hAnsi="Times New Roman" w:cs="Times New Roman"/>
          <w:sz w:val="28"/>
          <w:szCs w:val="28"/>
        </w:rPr>
        <w:t>, ed. by N. A. Jones (Cambridge: The Modern Humanities Research Association, 2019).</w:t>
      </w:r>
    </w:p>
    <w:p w14:paraId="2BFA87D6" w14:textId="3429F37D" w:rsidR="007B5BE9" w:rsidRDefault="007B5BE9" w:rsidP="004A5BA4">
      <w:pPr>
        <w:spacing w:line="480" w:lineRule="auto"/>
        <w:jc w:val="both"/>
        <w:rPr>
          <w:rFonts w:ascii="Times New Roman" w:hAnsi="Times New Roman" w:cs="Times New Roman"/>
          <w:sz w:val="28"/>
          <w:szCs w:val="28"/>
          <w:shd w:val="clear" w:color="auto" w:fill="FFFFFF"/>
        </w:rPr>
      </w:pPr>
      <w:r w:rsidRPr="007B5BE9">
        <w:rPr>
          <w:rFonts w:ascii="Times New Roman" w:hAnsi="Times New Roman" w:cs="Times New Roman"/>
          <w:sz w:val="28"/>
          <w:szCs w:val="28"/>
          <w:shd w:val="clear" w:color="auto" w:fill="FFFFFF"/>
        </w:rPr>
        <w:t xml:space="preserve">Bayless, </w:t>
      </w:r>
      <w:r w:rsidR="00961285" w:rsidRPr="007B5BE9">
        <w:rPr>
          <w:rFonts w:ascii="Times New Roman" w:hAnsi="Times New Roman" w:cs="Times New Roman"/>
          <w:sz w:val="28"/>
          <w:szCs w:val="28"/>
          <w:shd w:val="clear" w:color="auto" w:fill="FFFFFF"/>
        </w:rPr>
        <w:t>M.</w:t>
      </w:r>
      <w:r w:rsidR="00961285">
        <w:rPr>
          <w:rFonts w:ascii="Times New Roman" w:hAnsi="Times New Roman" w:cs="Times New Roman"/>
          <w:sz w:val="28"/>
          <w:szCs w:val="28"/>
          <w:shd w:val="clear" w:color="auto" w:fill="FFFFFF"/>
        </w:rPr>
        <w:t>,</w:t>
      </w:r>
      <w:r w:rsidR="00961285" w:rsidRPr="007B5BE9">
        <w:rPr>
          <w:rFonts w:ascii="Times New Roman" w:hAnsi="Times New Roman" w:cs="Times New Roman"/>
          <w:sz w:val="28"/>
          <w:szCs w:val="28"/>
          <w:shd w:val="clear" w:color="auto" w:fill="FFFFFF"/>
        </w:rPr>
        <w:t xml:space="preserve"> </w:t>
      </w:r>
      <w:r w:rsidRPr="007B5BE9">
        <w:rPr>
          <w:rFonts w:ascii="Times New Roman" w:hAnsi="Times New Roman" w:cs="Times New Roman"/>
          <w:sz w:val="28"/>
          <w:szCs w:val="28"/>
          <w:shd w:val="clear" w:color="auto" w:fill="FFFFFF"/>
        </w:rPr>
        <w:t xml:space="preserve">‘Tabletop Tactics’, </w:t>
      </w:r>
      <w:r w:rsidRPr="007B5BE9">
        <w:rPr>
          <w:rFonts w:ascii="Times New Roman" w:hAnsi="Times New Roman" w:cs="Times New Roman"/>
          <w:i/>
          <w:iCs/>
          <w:sz w:val="28"/>
          <w:szCs w:val="28"/>
          <w:shd w:val="clear" w:color="auto" w:fill="FFFFFF"/>
        </w:rPr>
        <w:t>Archaeology</w:t>
      </w:r>
      <w:r w:rsidRPr="007B5BE9">
        <w:rPr>
          <w:rFonts w:ascii="Times New Roman" w:hAnsi="Times New Roman" w:cs="Times New Roman"/>
          <w:sz w:val="28"/>
          <w:szCs w:val="28"/>
          <w:shd w:val="clear" w:color="auto" w:fill="FFFFFF"/>
        </w:rPr>
        <w:t>, vol. 58, N1 (January/February 2005), 36-40 &lt;jstor.org/stable/41779869&gt;</w:t>
      </w:r>
      <w:r>
        <w:rPr>
          <w:rFonts w:ascii="Times New Roman" w:hAnsi="Times New Roman" w:cs="Times New Roman"/>
          <w:sz w:val="28"/>
          <w:szCs w:val="28"/>
          <w:shd w:val="clear" w:color="auto" w:fill="FFFFFF"/>
        </w:rPr>
        <w:t>.</w:t>
      </w:r>
    </w:p>
    <w:p w14:paraId="0B8E6DA1" w14:textId="54B01AE7" w:rsidR="00961285" w:rsidRDefault="00961285" w:rsidP="004A5BA4">
      <w:pPr>
        <w:spacing w:line="480" w:lineRule="auto"/>
        <w:jc w:val="both"/>
        <w:rPr>
          <w:rFonts w:ascii="Times New Roman" w:hAnsi="Times New Roman" w:cs="Times New Roman"/>
          <w:sz w:val="28"/>
          <w:szCs w:val="28"/>
        </w:rPr>
      </w:pPr>
      <w:r w:rsidRPr="00961285">
        <w:rPr>
          <w:rFonts w:ascii="Times New Roman" w:hAnsi="Times New Roman" w:cs="Times New Roman"/>
          <w:sz w:val="28"/>
          <w:szCs w:val="28"/>
        </w:rPr>
        <w:t xml:space="preserve">Bollard, J., ‘Arthur In </w:t>
      </w:r>
      <w:proofErr w:type="gramStart"/>
      <w:r w:rsidRPr="00961285">
        <w:rPr>
          <w:rFonts w:ascii="Times New Roman" w:hAnsi="Times New Roman" w:cs="Times New Roman"/>
          <w:sz w:val="28"/>
          <w:szCs w:val="28"/>
        </w:rPr>
        <w:t>The</w:t>
      </w:r>
      <w:proofErr w:type="gramEnd"/>
      <w:r w:rsidRPr="00961285">
        <w:rPr>
          <w:rFonts w:ascii="Times New Roman" w:hAnsi="Times New Roman" w:cs="Times New Roman"/>
          <w:sz w:val="28"/>
          <w:szCs w:val="28"/>
        </w:rPr>
        <w:t xml:space="preserve"> Early Welsh Tradition’, in </w:t>
      </w:r>
      <w:r w:rsidRPr="00961285">
        <w:rPr>
          <w:rFonts w:ascii="Times New Roman" w:hAnsi="Times New Roman" w:cs="Times New Roman"/>
          <w:i/>
          <w:iCs/>
          <w:sz w:val="28"/>
          <w:szCs w:val="28"/>
        </w:rPr>
        <w:t>The Romance Of Arthur</w:t>
      </w:r>
      <w:r w:rsidRPr="00961285">
        <w:rPr>
          <w:rFonts w:ascii="Times New Roman" w:hAnsi="Times New Roman" w:cs="Times New Roman"/>
          <w:sz w:val="28"/>
          <w:szCs w:val="28"/>
        </w:rPr>
        <w:t>, ed. by J. Wilhelm (New York &amp; London: Garland Publishing Inc, 1994), pp. 11-25</w:t>
      </w:r>
      <w:r>
        <w:rPr>
          <w:rFonts w:ascii="Times New Roman" w:hAnsi="Times New Roman" w:cs="Times New Roman"/>
          <w:sz w:val="28"/>
          <w:szCs w:val="28"/>
        </w:rPr>
        <w:t>.</w:t>
      </w:r>
    </w:p>
    <w:p w14:paraId="0304E351" w14:textId="219C3A6F" w:rsidR="000D3861" w:rsidRPr="000D3861" w:rsidRDefault="000D3861" w:rsidP="004A5BA4">
      <w:pPr>
        <w:spacing w:line="480" w:lineRule="auto"/>
        <w:jc w:val="both"/>
        <w:rPr>
          <w:rFonts w:ascii="Times New Roman" w:hAnsi="Times New Roman" w:cs="Times New Roman"/>
          <w:sz w:val="28"/>
          <w:szCs w:val="28"/>
        </w:rPr>
      </w:pPr>
      <w:r w:rsidRPr="000D3861">
        <w:rPr>
          <w:rFonts w:ascii="Times New Roman" w:hAnsi="Times New Roman" w:cs="Times New Roman"/>
          <w:sz w:val="28"/>
          <w:szCs w:val="28"/>
        </w:rPr>
        <w:t xml:space="preserve">Bollard, J., ‘The Earliest Myrddin Poems’, in Arthur In </w:t>
      </w:r>
      <w:proofErr w:type="gramStart"/>
      <w:r w:rsidRPr="000D3861">
        <w:rPr>
          <w:rFonts w:ascii="Times New Roman" w:hAnsi="Times New Roman" w:cs="Times New Roman"/>
          <w:sz w:val="28"/>
          <w:szCs w:val="28"/>
        </w:rPr>
        <w:t>The</w:t>
      </w:r>
      <w:proofErr w:type="gramEnd"/>
      <w:r w:rsidRPr="000D3861">
        <w:rPr>
          <w:rFonts w:ascii="Times New Roman" w:hAnsi="Times New Roman" w:cs="Times New Roman"/>
          <w:sz w:val="28"/>
          <w:szCs w:val="28"/>
        </w:rPr>
        <w:t xml:space="preserve"> Celtic Languages, ed. by C. Lloyd-Morgan and E. Poppe (Cardiff: University of Wales </w:t>
      </w:r>
      <w:r w:rsidR="00516358">
        <w:rPr>
          <w:rFonts w:ascii="Times New Roman" w:hAnsi="Times New Roman" w:cs="Times New Roman"/>
          <w:sz w:val="28"/>
          <w:szCs w:val="28"/>
        </w:rPr>
        <w:t>P</w:t>
      </w:r>
      <w:r w:rsidRPr="000D3861">
        <w:rPr>
          <w:rFonts w:ascii="Times New Roman" w:hAnsi="Times New Roman" w:cs="Times New Roman"/>
          <w:sz w:val="28"/>
          <w:szCs w:val="28"/>
        </w:rPr>
        <w:t>ress, 2019), pp. 35 -51.</w:t>
      </w:r>
    </w:p>
    <w:p w14:paraId="240CFC59" w14:textId="04B80A08" w:rsidR="00042904" w:rsidRDefault="00042904"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Breeze, A., ‘Arthur In Early Saints’ Lives’, in </w:t>
      </w:r>
      <w:r w:rsidRPr="0017336E">
        <w:rPr>
          <w:rFonts w:ascii="Times New Roman" w:hAnsi="Times New Roman" w:cs="Times New Roman"/>
          <w:i/>
          <w:iCs/>
          <w:sz w:val="28"/>
          <w:szCs w:val="28"/>
        </w:rPr>
        <w:t xml:space="preserve">The Arthur Of </w:t>
      </w:r>
      <w:proofErr w:type="gramStart"/>
      <w:r w:rsidRPr="0017336E">
        <w:rPr>
          <w:rFonts w:ascii="Times New Roman" w:hAnsi="Times New Roman" w:cs="Times New Roman"/>
          <w:i/>
          <w:iCs/>
          <w:sz w:val="28"/>
          <w:szCs w:val="28"/>
        </w:rPr>
        <w:t>The</w:t>
      </w:r>
      <w:proofErr w:type="gramEnd"/>
      <w:r w:rsidRPr="0017336E">
        <w:rPr>
          <w:rFonts w:ascii="Times New Roman" w:hAnsi="Times New Roman" w:cs="Times New Roman"/>
          <w:i/>
          <w:iCs/>
          <w:sz w:val="28"/>
          <w:szCs w:val="28"/>
        </w:rPr>
        <w:t xml:space="preserve"> Medieval Latin Literature</w:t>
      </w:r>
      <w:r w:rsidRPr="0017336E">
        <w:rPr>
          <w:rFonts w:ascii="Times New Roman" w:hAnsi="Times New Roman" w:cs="Times New Roman"/>
          <w:sz w:val="28"/>
          <w:szCs w:val="28"/>
        </w:rPr>
        <w:t>, ed. by S. Echard, (Cardiff: University of Wales Press, 2011).</w:t>
      </w:r>
    </w:p>
    <w:p w14:paraId="23658610" w14:textId="017A8600" w:rsidR="007B5BE9" w:rsidRDefault="007B5BE9" w:rsidP="004A5BA4">
      <w:pPr>
        <w:spacing w:line="480" w:lineRule="auto"/>
        <w:jc w:val="both"/>
        <w:rPr>
          <w:rFonts w:ascii="Times New Roman" w:hAnsi="Times New Roman" w:cs="Times New Roman"/>
          <w:sz w:val="28"/>
          <w:szCs w:val="28"/>
        </w:rPr>
      </w:pPr>
      <w:r w:rsidRPr="007B5BE9">
        <w:rPr>
          <w:rFonts w:ascii="Times New Roman" w:hAnsi="Times New Roman" w:cs="Times New Roman"/>
          <w:sz w:val="28"/>
          <w:szCs w:val="28"/>
          <w:shd w:val="clear" w:color="auto" w:fill="FFFFFF"/>
        </w:rPr>
        <w:t>‘</w:t>
      </w:r>
      <w:r w:rsidRPr="007B5BE9">
        <w:rPr>
          <w:rFonts w:ascii="Times New Roman" w:hAnsi="Times New Roman" w:cs="Times New Roman"/>
          <w:sz w:val="28"/>
          <w:szCs w:val="28"/>
        </w:rPr>
        <w:t xml:space="preserve">Celtic Chess? Ficheall and Gwyddbwyll In Medieval Ireland And Wales’, </w:t>
      </w:r>
      <w:r w:rsidRPr="007B5BE9">
        <w:rPr>
          <w:rFonts w:ascii="Times New Roman" w:hAnsi="Times New Roman" w:cs="Times New Roman"/>
          <w:i/>
          <w:iCs/>
          <w:sz w:val="28"/>
          <w:szCs w:val="28"/>
        </w:rPr>
        <w:t>An Sionnach Fionn</w:t>
      </w:r>
      <w:r w:rsidRPr="007B5BE9">
        <w:rPr>
          <w:rFonts w:ascii="Times New Roman" w:hAnsi="Times New Roman" w:cs="Times New Roman"/>
          <w:sz w:val="28"/>
          <w:szCs w:val="28"/>
        </w:rPr>
        <w:t>, September 30, 2018</w:t>
      </w:r>
      <w:r w:rsidR="00516358">
        <w:rPr>
          <w:rFonts w:ascii="Times New Roman" w:hAnsi="Times New Roman" w:cs="Times New Roman"/>
          <w:sz w:val="28"/>
          <w:szCs w:val="28"/>
        </w:rPr>
        <w:t>,</w:t>
      </w:r>
      <w:r w:rsidRPr="007B5BE9">
        <w:rPr>
          <w:rFonts w:ascii="Times New Roman" w:hAnsi="Times New Roman" w:cs="Times New Roman"/>
          <w:sz w:val="28"/>
          <w:szCs w:val="28"/>
        </w:rPr>
        <w:t xml:space="preserve"> &lt; </w:t>
      </w:r>
      <w:hyperlink r:id="rId11" w:history="1">
        <w:r w:rsidRPr="007B5BE9">
          <w:rPr>
            <w:rStyle w:val="Hyperlink"/>
            <w:rFonts w:ascii="Times New Roman" w:hAnsi="Times New Roman" w:cs="Times New Roman"/>
            <w:sz w:val="28"/>
            <w:szCs w:val="28"/>
          </w:rPr>
          <w:t>https://ansionnachfionn.com/2018/09/30/celtic-chess-ficheall-and-gwyddbwyll-in-medieval-ireland-and-wales/</w:t>
        </w:r>
      </w:hyperlink>
      <w:r w:rsidRPr="007B5BE9">
        <w:rPr>
          <w:rFonts w:ascii="Times New Roman" w:hAnsi="Times New Roman" w:cs="Times New Roman"/>
          <w:sz w:val="28"/>
          <w:szCs w:val="28"/>
        </w:rPr>
        <w:t>&gt;</w:t>
      </w:r>
      <w:r>
        <w:rPr>
          <w:rFonts w:ascii="Times New Roman" w:hAnsi="Times New Roman" w:cs="Times New Roman"/>
          <w:sz w:val="28"/>
          <w:szCs w:val="28"/>
        </w:rPr>
        <w:t>.</w:t>
      </w:r>
    </w:p>
    <w:p w14:paraId="1A0D1F0B" w14:textId="0F284F7F" w:rsidR="009C2946" w:rsidRPr="009C2946" w:rsidRDefault="009C2946" w:rsidP="004A5BA4">
      <w:pPr>
        <w:spacing w:line="480" w:lineRule="auto"/>
        <w:jc w:val="both"/>
        <w:rPr>
          <w:rFonts w:ascii="Times New Roman" w:hAnsi="Times New Roman" w:cs="Times New Roman"/>
          <w:color w:val="373A3C"/>
          <w:sz w:val="28"/>
          <w:szCs w:val="28"/>
          <w:shd w:val="clear" w:color="auto" w:fill="FFFFFF"/>
        </w:rPr>
      </w:pPr>
      <w:r w:rsidRPr="009C2946">
        <w:rPr>
          <w:rFonts w:ascii="Times New Roman" w:hAnsi="Times New Roman" w:cs="Times New Roman"/>
          <w:sz w:val="28"/>
          <w:szCs w:val="28"/>
        </w:rPr>
        <w:t xml:space="preserve">Chandler, K., ‘The Humour </w:t>
      </w:r>
      <w:proofErr w:type="gramStart"/>
      <w:r w:rsidRPr="009C2946">
        <w:rPr>
          <w:rFonts w:ascii="Times New Roman" w:hAnsi="Times New Roman" w:cs="Times New Roman"/>
          <w:sz w:val="28"/>
          <w:szCs w:val="28"/>
        </w:rPr>
        <w:t>Of</w:t>
      </w:r>
      <w:proofErr w:type="gramEnd"/>
      <w:r w:rsidRPr="009C2946">
        <w:rPr>
          <w:rFonts w:ascii="Times New Roman" w:hAnsi="Times New Roman" w:cs="Times New Roman"/>
          <w:sz w:val="28"/>
          <w:szCs w:val="28"/>
        </w:rPr>
        <w:t xml:space="preserve"> Breuddwyd Rhonabwy’, </w:t>
      </w:r>
      <w:r w:rsidRPr="009C2946">
        <w:rPr>
          <w:rFonts w:ascii="Times New Roman" w:hAnsi="Times New Roman" w:cs="Times New Roman"/>
          <w:i/>
          <w:iCs/>
          <w:sz w:val="28"/>
          <w:szCs w:val="28"/>
        </w:rPr>
        <w:t>Studia Celtica</w:t>
      </w:r>
      <w:r w:rsidRPr="009C2946">
        <w:rPr>
          <w:rFonts w:ascii="Times New Roman" w:hAnsi="Times New Roman" w:cs="Times New Roman"/>
          <w:sz w:val="28"/>
          <w:szCs w:val="28"/>
        </w:rPr>
        <w:t>, vol.36 (2002), 59-71.</w:t>
      </w:r>
    </w:p>
    <w:p w14:paraId="2B3AFC0B" w14:textId="0890026C" w:rsidR="00D8350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Cooper, H., </w:t>
      </w:r>
      <w:r w:rsidRPr="0017336E">
        <w:rPr>
          <w:rFonts w:ascii="Times New Roman" w:hAnsi="Times New Roman" w:cs="Times New Roman"/>
          <w:i/>
          <w:iCs/>
          <w:sz w:val="28"/>
          <w:szCs w:val="28"/>
        </w:rPr>
        <w:t xml:space="preserve">The English Romance </w:t>
      </w:r>
      <w:proofErr w:type="gramStart"/>
      <w:r w:rsidRPr="0017336E">
        <w:rPr>
          <w:rFonts w:ascii="Times New Roman" w:hAnsi="Times New Roman" w:cs="Times New Roman"/>
          <w:i/>
          <w:iCs/>
          <w:sz w:val="28"/>
          <w:szCs w:val="28"/>
        </w:rPr>
        <w:t>In</w:t>
      </w:r>
      <w:proofErr w:type="gramEnd"/>
      <w:r w:rsidRPr="0017336E">
        <w:rPr>
          <w:rFonts w:ascii="Times New Roman" w:hAnsi="Times New Roman" w:cs="Times New Roman"/>
          <w:i/>
          <w:iCs/>
          <w:sz w:val="28"/>
          <w:szCs w:val="28"/>
        </w:rPr>
        <w:t xml:space="preserve"> Time</w:t>
      </w:r>
      <w:r w:rsidRPr="0017336E">
        <w:rPr>
          <w:rFonts w:ascii="Times New Roman" w:hAnsi="Times New Roman" w:cs="Times New Roman"/>
          <w:sz w:val="28"/>
          <w:szCs w:val="28"/>
        </w:rPr>
        <w:t>, Kindle</w:t>
      </w:r>
      <w:r w:rsidR="00AD5A59">
        <w:rPr>
          <w:rFonts w:ascii="Times New Roman" w:hAnsi="Times New Roman" w:cs="Times New Roman"/>
          <w:sz w:val="28"/>
          <w:szCs w:val="28"/>
        </w:rPr>
        <w:t xml:space="preserve"> </w:t>
      </w:r>
      <w:r w:rsidRPr="0017336E">
        <w:rPr>
          <w:rFonts w:ascii="Times New Roman" w:hAnsi="Times New Roman" w:cs="Times New Roman"/>
          <w:sz w:val="28"/>
          <w:szCs w:val="28"/>
        </w:rPr>
        <w:t>edn. (Oxford: Oxford University Press, 2004).</w:t>
      </w:r>
    </w:p>
    <w:p w14:paraId="48749EE0" w14:textId="2FC2D117" w:rsidR="00417E18" w:rsidRPr="00417E18" w:rsidRDefault="00417E18" w:rsidP="004A5BA4">
      <w:pPr>
        <w:spacing w:line="480" w:lineRule="auto"/>
        <w:jc w:val="both"/>
        <w:rPr>
          <w:rFonts w:ascii="Times New Roman" w:hAnsi="Times New Roman" w:cs="Times New Roman"/>
          <w:sz w:val="28"/>
          <w:szCs w:val="28"/>
        </w:rPr>
      </w:pPr>
      <w:r w:rsidRPr="00417E18">
        <w:rPr>
          <w:rFonts w:ascii="Times New Roman" w:hAnsi="Times New Roman" w:cs="Times New Roman"/>
          <w:sz w:val="28"/>
          <w:szCs w:val="28"/>
        </w:rPr>
        <w:lastRenderedPageBreak/>
        <w:t xml:space="preserve">Davies, C. </w:t>
      </w:r>
      <w:r w:rsidRPr="00417E18">
        <w:rPr>
          <w:rFonts w:ascii="Times New Roman" w:hAnsi="Times New Roman" w:cs="Times New Roman"/>
          <w:i/>
          <w:iCs/>
          <w:sz w:val="28"/>
          <w:szCs w:val="28"/>
        </w:rPr>
        <w:t xml:space="preserve">Welsh Literature </w:t>
      </w:r>
      <w:proofErr w:type="gramStart"/>
      <w:r w:rsidRPr="00417E18">
        <w:rPr>
          <w:rFonts w:ascii="Times New Roman" w:hAnsi="Times New Roman" w:cs="Times New Roman"/>
          <w:i/>
          <w:iCs/>
          <w:sz w:val="28"/>
          <w:szCs w:val="28"/>
        </w:rPr>
        <w:t>And</w:t>
      </w:r>
      <w:proofErr w:type="gramEnd"/>
      <w:r w:rsidRPr="00417E18">
        <w:rPr>
          <w:rFonts w:ascii="Times New Roman" w:hAnsi="Times New Roman" w:cs="Times New Roman"/>
          <w:i/>
          <w:iCs/>
          <w:sz w:val="28"/>
          <w:szCs w:val="28"/>
        </w:rPr>
        <w:t xml:space="preserve"> The Classical Tradition</w:t>
      </w:r>
      <w:r w:rsidRPr="00417E18">
        <w:rPr>
          <w:rFonts w:ascii="Times New Roman" w:hAnsi="Times New Roman" w:cs="Times New Roman"/>
          <w:sz w:val="28"/>
          <w:szCs w:val="28"/>
        </w:rPr>
        <w:t xml:space="preserve"> (Cardiff: University of Wales Press, 1995)</w:t>
      </w:r>
      <w:r>
        <w:rPr>
          <w:rFonts w:ascii="Times New Roman" w:hAnsi="Times New Roman" w:cs="Times New Roman"/>
          <w:sz w:val="28"/>
          <w:szCs w:val="28"/>
        </w:rPr>
        <w:t>.</w:t>
      </w:r>
    </w:p>
    <w:p w14:paraId="225A2618" w14:textId="77777777" w:rsidR="00D8350E" w:rsidRPr="0017336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Davies, W., </w:t>
      </w:r>
      <w:r w:rsidRPr="0017336E">
        <w:rPr>
          <w:rFonts w:ascii="Times New Roman" w:hAnsi="Times New Roman" w:cs="Times New Roman"/>
          <w:i/>
          <w:iCs/>
          <w:sz w:val="28"/>
          <w:szCs w:val="28"/>
        </w:rPr>
        <w:t xml:space="preserve">Wales </w:t>
      </w:r>
      <w:proofErr w:type="gramStart"/>
      <w:r w:rsidRPr="0017336E">
        <w:rPr>
          <w:rFonts w:ascii="Times New Roman" w:hAnsi="Times New Roman" w:cs="Times New Roman"/>
          <w:i/>
          <w:iCs/>
          <w:sz w:val="28"/>
          <w:szCs w:val="28"/>
        </w:rPr>
        <w:t>In</w:t>
      </w:r>
      <w:proofErr w:type="gramEnd"/>
      <w:r w:rsidRPr="0017336E">
        <w:rPr>
          <w:rFonts w:ascii="Times New Roman" w:hAnsi="Times New Roman" w:cs="Times New Roman"/>
          <w:i/>
          <w:iCs/>
          <w:sz w:val="28"/>
          <w:szCs w:val="28"/>
        </w:rPr>
        <w:t xml:space="preserve"> The Early Middle Ages</w:t>
      </w:r>
      <w:r w:rsidRPr="0017336E">
        <w:rPr>
          <w:rFonts w:ascii="Times New Roman" w:hAnsi="Times New Roman" w:cs="Times New Roman"/>
          <w:sz w:val="28"/>
          <w:szCs w:val="28"/>
        </w:rPr>
        <w:t xml:space="preserve"> (London and New York: Leicester University Press, 1996).</w:t>
      </w:r>
    </w:p>
    <w:p w14:paraId="3AAC506F" w14:textId="17B98E07" w:rsidR="00D8350E" w:rsidRDefault="00D8350E" w:rsidP="004A5BA4">
      <w:pPr>
        <w:spacing w:line="480" w:lineRule="auto"/>
        <w:jc w:val="both"/>
        <w:rPr>
          <w:rStyle w:val="Hyperlink"/>
          <w:rFonts w:ascii="Times New Roman" w:hAnsi="Times New Roman" w:cs="Times New Roman"/>
          <w:sz w:val="28"/>
          <w:szCs w:val="28"/>
        </w:rPr>
      </w:pPr>
      <w:r w:rsidRPr="0017336E">
        <w:rPr>
          <w:rFonts w:ascii="Times New Roman" w:hAnsi="Times New Roman" w:cs="Times New Roman"/>
          <w:sz w:val="28"/>
          <w:szCs w:val="28"/>
        </w:rPr>
        <w:t>Dehghani, F., ‘The Anoetheu Dialogue In Culhwch Ac Olwen’, Proceedings</w:t>
      </w:r>
      <w:r w:rsidRPr="0017336E">
        <w:rPr>
          <w:rFonts w:ascii="Times New Roman" w:hAnsi="Times New Roman" w:cs="Times New Roman"/>
          <w:i/>
          <w:iCs/>
          <w:sz w:val="28"/>
          <w:szCs w:val="28"/>
        </w:rPr>
        <w:t xml:space="preserve"> Of The Harvard Celtic Colloqium</w:t>
      </w:r>
      <w:r w:rsidRPr="0017336E">
        <w:rPr>
          <w:rFonts w:ascii="Times New Roman" w:hAnsi="Times New Roman" w:cs="Times New Roman"/>
          <w:sz w:val="28"/>
          <w:szCs w:val="28"/>
        </w:rPr>
        <w:t>, vol.26/27(2006/2007), 291-305 &lt;</w:t>
      </w:r>
      <w:hyperlink r:id="rId12" w:history="1">
        <w:r w:rsidRPr="0017336E">
          <w:rPr>
            <w:rStyle w:val="Hyperlink"/>
            <w:rFonts w:ascii="Times New Roman" w:hAnsi="Times New Roman" w:cs="Times New Roman"/>
            <w:sz w:val="28"/>
            <w:szCs w:val="28"/>
          </w:rPr>
          <w:t>https://www.jstor.org/stable/40732062</w:t>
        </w:r>
      </w:hyperlink>
      <w:r w:rsidRPr="0017336E">
        <w:rPr>
          <w:rStyle w:val="Hyperlink"/>
          <w:rFonts w:ascii="Times New Roman" w:hAnsi="Times New Roman" w:cs="Times New Roman"/>
          <w:sz w:val="28"/>
          <w:szCs w:val="28"/>
        </w:rPr>
        <w:t>&gt;</w:t>
      </w:r>
      <w:r w:rsidR="00AD5A59">
        <w:rPr>
          <w:rStyle w:val="Hyperlink"/>
          <w:rFonts w:ascii="Times New Roman" w:hAnsi="Times New Roman" w:cs="Times New Roman"/>
          <w:sz w:val="28"/>
          <w:szCs w:val="28"/>
        </w:rPr>
        <w:t>.</w:t>
      </w:r>
    </w:p>
    <w:p w14:paraId="1C2B4FF2" w14:textId="77777777" w:rsidR="00D8350E" w:rsidRPr="0017336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Hanning, R., </w:t>
      </w:r>
      <w:r w:rsidRPr="0017336E">
        <w:rPr>
          <w:rFonts w:ascii="Times New Roman" w:hAnsi="Times New Roman" w:cs="Times New Roman"/>
          <w:i/>
          <w:iCs/>
          <w:sz w:val="28"/>
          <w:szCs w:val="28"/>
        </w:rPr>
        <w:t xml:space="preserve">The Vision </w:t>
      </w:r>
      <w:proofErr w:type="gramStart"/>
      <w:r w:rsidRPr="0017336E">
        <w:rPr>
          <w:rFonts w:ascii="Times New Roman" w:hAnsi="Times New Roman" w:cs="Times New Roman"/>
          <w:i/>
          <w:iCs/>
          <w:sz w:val="28"/>
          <w:szCs w:val="28"/>
        </w:rPr>
        <w:t>Of</w:t>
      </w:r>
      <w:proofErr w:type="gramEnd"/>
      <w:r w:rsidRPr="0017336E">
        <w:rPr>
          <w:rFonts w:ascii="Times New Roman" w:hAnsi="Times New Roman" w:cs="Times New Roman"/>
          <w:i/>
          <w:iCs/>
          <w:sz w:val="28"/>
          <w:szCs w:val="28"/>
        </w:rPr>
        <w:t xml:space="preserve"> History In Early Britain</w:t>
      </w:r>
      <w:r w:rsidRPr="0017336E">
        <w:rPr>
          <w:rFonts w:ascii="Times New Roman" w:hAnsi="Times New Roman" w:cs="Times New Roman"/>
          <w:sz w:val="28"/>
          <w:szCs w:val="28"/>
        </w:rPr>
        <w:t>, (New York and London: Columbia University Press, 1966).</w:t>
      </w:r>
    </w:p>
    <w:p w14:paraId="2E246452" w14:textId="0DA190B4" w:rsidR="00F95BBE" w:rsidRPr="0017336E" w:rsidRDefault="00F95BBE" w:rsidP="004A5BA4">
      <w:pPr>
        <w:spacing w:line="480" w:lineRule="auto"/>
        <w:jc w:val="both"/>
        <w:rPr>
          <w:rFonts w:ascii="Times New Roman" w:hAnsi="Times New Roman" w:cs="Times New Roman"/>
          <w:sz w:val="28"/>
          <w:szCs w:val="28"/>
          <w:shd w:val="clear" w:color="auto" w:fill="FFFFFF"/>
        </w:rPr>
      </w:pPr>
      <w:r w:rsidRPr="0017336E">
        <w:rPr>
          <w:rFonts w:ascii="Times New Roman" w:hAnsi="Times New Roman" w:cs="Times New Roman"/>
          <w:sz w:val="28"/>
          <w:szCs w:val="28"/>
        </w:rPr>
        <w:t xml:space="preserve">Jankulak, K., </w:t>
      </w:r>
      <w:r w:rsidRPr="0017336E">
        <w:rPr>
          <w:rFonts w:ascii="Times New Roman" w:hAnsi="Times New Roman" w:cs="Times New Roman"/>
          <w:i/>
          <w:iCs/>
          <w:sz w:val="28"/>
          <w:szCs w:val="28"/>
        </w:rPr>
        <w:t>Geoffrey Of Monmouth</w:t>
      </w:r>
      <w:r w:rsidRPr="0017336E">
        <w:rPr>
          <w:rFonts w:ascii="Times New Roman" w:hAnsi="Times New Roman" w:cs="Times New Roman"/>
          <w:sz w:val="28"/>
          <w:szCs w:val="28"/>
        </w:rPr>
        <w:t>, (Cardiff: University of Wales Press, 2010).</w:t>
      </w:r>
    </w:p>
    <w:p w14:paraId="58A990B3" w14:textId="1A6D873F" w:rsidR="00BD1B4B" w:rsidRDefault="00BD1B4B"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Jarman, A.O.H., ‘The Merlin Legend </w:t>
      </w:r>
      <w:proofErr w:type="gramStart"/>
      <w:r w:rsidRPr="0017336E">
        <w:rPr>
          <w:rFonts w:ascii="Times New Roman" w:hAnsi="Times New Roman" w:cs="Times New Roman"/>
          <w:sz w:val="28"/>
          <w:szCs w:val="28"/>
        </w:rPr>
        <w:t>And</w:t>
      </w:r>
      <w:proofErr w:type="gramEnd"/>
      <w:r w:rsidRPr="0017336E">
        <w:rPr>
          <w:rFonts w:ascii="Times New Roman" w:hAnsi="Times New Roman" w:cs="Times New Roman"/>
          <w:sz w:val="28"/>
          <w:szCs w:val="28"/>
        </w:rPr>
        <w:t xml:space="preserve"> The Welsh Tradition Of Prophecy’, in </w:t>
      </w:r>
      <w:r w:rsidRPr="0017336E">
        <w:rPr>
          <w:rFonts w:ascii="Times New Roman" w:hAnsi="Times New Roman" w:cs="Times New Roman"/>
          <w:i/>
          <w:iCs/>
          <w:sz w:val="28"/>
          <w:szCs w:val="28"/>
        </w:rPr>
        <w:t>The Arthur Of The Welsh</w:t>
      </w:r>
      <w:r w:rsidRPr="0017336E">
        <w:rPr>
          <w:rFonts w:ascii="Times New Roman" w:hAnsi="Times New Roman" w:cs="Times New Roman"/>
          <w:sz w:val="28"/>
          <w:szCs w:val="28"/>
        </w:rPr>
        <w:t>, ed. by R. Bromwich et al. (Cardiff: University of Wales Press, 1991), pp.</w:t>
      </w:r>
      <w:r w:rsidR="00AD5A59">
        <w:rPr>
          <w:rFonts w:ascii="Times New Roman" w:hAnsi="Times New Roman" w:cs="Times New Roman"/>
          <w:sz w:val="28"/>
          <w:szCs w:val="28"/>
        </w:rPr>
        <w:t xml:space="preserve"> </w:t>
      </w:r>
      <w:r w:rsidRPr="0017336E">
        <w:rPr>
          <w:rFonts w:ascii="Times New Roman" w:hAnsi="Times New Roman" w:cs="Times New Roman"/>
          <w:sz w:val="28"/>
          <w:szCs w:val="28"/>
        </w:rPr>
        <w:t>117-147.</w:t>
      </w:r>
    </w:p>
    <w:p w14:paraId="321DCDCD" w14:textId="5771854B" w:rsidR="00DB502D" w:rsidRDefault="00DB502D" w:rsidP="004A5BA4">
      <w:pPr>
        <w:spacing w:line="480" w:lineRule="auto"/>
        <w:jc w:val="both"/>
        <w:rPr>
          <w:rFonts w:ascii="Times New Roman" w:hAnsi="Times New Roman" w:cs="Times New Roman"/>
          <w:sz w:val="28"/>
          <w:szCs w:val="28"/>
        </w:rPr>
      </w:pPr>
      <w:r w:rsidRPr="00DB502D">
        <w:rPr>
          <w:rFonts w:ascii="Times New Roman" w:hAnsi="Times New Roman" w:cs="Times New Roman"/>
          <w:sz w:val="28"/>
          <w:szCs w:val="28"/>
        </w:rPr>
        <w:t xml:space="preserve">Loomis, R., ‘Arthur In Geoffrey Of Monmouth’, in </w:t>
      </w:r>
      <w:r w:rsidRPr="00DB502D">
        <w:rPr>
          <w:rFonts w:ascii="Times New Roman" w:hAnsi="Times New Roman" w:cs="Times New Roman"/>
          <w:i/>
          <w:iCs/>
          <w:sz w:val="28"/>
          <w:szCs w:val="28"/>
        </w:rPr>
        <w:t xml:space="preserve">The Romance </w:t>
      </w:r>
      <w:proofErr w:type="gramStart"/>
      <w:r w:rsidRPr="00DB502D">
        <w:rPr>
          <w:rFonts w:ascii="Times New Roman" w:hAnsi="Times New Roman" w:cs="Times New Roman"/>
          <w:i/>
          <w:iCs/>
          <w:sz w:val="28"/>
          <w:szCs w:val="28"/>
        </w:rPr>
        <w:t>Of</w:t>
      </w:r>
      <w:proofErr w:type="gramEnd"/>
      <w:r w:rsidRPr="00DB502D">
        <w:rPr>
          <w:rFonts w:ascii="Times New Roman" w:hAnsi="Times New Roman" w:cs="Times New Roman"/>
          <w:i/>
          <w:iCs/>
          <w:sz w:val="28"/>
          <w:szCs w:val="28"/>
        </w:rPr>
        <w:t xml:space="preserve"> Arthur</w:t>
      </w:r>
      <w:r w:rsidRPr="00DB502D">
        <w:rPr>
          <w:rFonts w:ascii="Times New Roman" w:hAnsi="Times New Roman" w:cs="Times New Roman"/>
          <w:sz w:val="28"/>
          <w:szCs w:val="28"/>
        </w:rPr>
        <w:t>, ed. by J. Wilhelm (New York &amp; London: Garland Publishing Inc, 1994), pp. 59-95.</w:t>
      </w:r>
    </w:p>
    <w:p w14:paraId="391371FA" w14:textId="472D81DF" w:rsidR="00CF010D" w:rsidRPr="00CF010D" w:rsidRDefault="00CF010D" w:rsidP="004A5BA4">
      <w:pPr>
        <w:spacing w:line="480" w:lineRule="auto"/>
        <w:jc w:val="both"/>
        <w:rPr>
          <w:rFonts w:ascii="Times New Roman" w:hAnsi="Times New Roman" w:cs="Times New Roman"/>
          <w:sz w:val="28"/>
          <w:szCs w:val="28"/>
        </w:rPr>
      </w:pPr>
      <w:r w:rsidRPr="00CF010D">
        <w:rPr>
          <w:rFonts w:ascii="Times New Roman" w:hAnsi="Times New Roman" w:cs="Times New Roman"/>
          <w:sz w:val="28"/>
          <w:szCs w:val="28"/>
        </w:rPr>
        <w:t>Lloyd-Morgan, C., ‘Breuddwyd Rhonabwy And Later Arthurian Literature’, in</w:t>
      </w:r>
      <w:r w:rsidRPr="00CF010D">
        <w:rPr>
          <w:rFonts w:ascii="Times New Roman" w:hAnsi="Times New Roman" w:cs="Times New Roman"/>
          <w:i/>
          <w:iCs/>
          <w:sz w:val="28"/>
          <w:szCs w:val="28"/>
        </w:rPr>
        <w:t xml:space="preserve"> The Arthur Of </w:t>
      </w:r>
      <w:proofErr w:type="gramStart"/>
      <w:r w:rsidRPr="00CF010D">
        <w:rPr>
          <w:rFonts w:ascii="Times New Roman" w:hAnsi="Times New Roman" w:cs="Times New Roman"/>
          <w:i/>
          <w:iCs/>
          <w:sz w:val="28"/>
          <w:szCs w:val="28"/>
        </w:rPr>
        <w:t>The</w:t>
      </w:r>
      <w:proofErr w:type="gramEnd"/>
      <w:r w:rsidRPr="00CF010D">
        <w:rPr>
          <w:rFonts w:ascii="Times New Roman" w:hAnsi="Times New Roman" w:cs="Times New Roman"/>
          <w:i/>
          <w:iCs/>
          <w:sz w:val="28"/>
          <w:szCs w:val="28"/>
        </w:rPr>
        <w:t xml:space="preserve"> Welsh</w:t>
      </w:r>
      <w:r w:rsidRPr="00CF010D">
        <w:rPr>
          <w:rFonts w:ascii="Times New Roman" w:hAnsi="Times New Roman" w:cs="Times New Roman"/>
          <w:sz w:val="28"/>
          <w:szCs w:val="28"/>
        </w:rPr>
        <w:t>, ed. by R. Bromwich et al. (Cardiff: University of Wales Press, 1991), pp.</w:t>
      </w:r>
      <w:r w:rsidR="00AD5A59">
        <w:rPr>
          <w:rFonts w:ascii="Times New Roman" w:hAnsi="Times New Roman" w:cs="Times New Roman"/>
          <w:sz w:val="28"/>
          <w:szCs w:val="28"/>
        </w:rPr>
        <w:t xml:space="preserve"> </w:t>
      </w:r>
      <w:r w:rsidRPr="00CF010D">
        <w:rPr>
          <w:rFonts w:ascii="Times New Roman" w:hAnsi="Times New Roman" w:cs="Times New Roman"/>
          <w:sz w:val="28"/>
          <w:szCs w:val="28"/>
        </w:rPr>
        <w:t>183-209</w:t>
      </w:r>
      <w:r>
        <w:rPr>
          <w:rFonts w:ascii="Times New Roman" w:hAnsi="Times New Roman" w:cs="Times New Roman"/>
          <w:sz w:val="28"/>
          <w:szCs w:val="28"/>
        </w:rPr>
        <w:t>.</w:t>
      </w:r>
    </w:p>
    <w:p w14:paraId="6AA9CE3B" w14:textId="77777777" w:rsidR="00D8350E" w:rsidRPr="0017336E" w:rsidRDefault="00D8350E" w:rsidP="004A5BA4">
      <w:pPr>
        <w:spacing w:line="480" w:lineRule="auto"/>
        <w:jc w:val="both"/>
        <w:rPr>
          <w:rFonts w:ascii="Times New Roman" w:hAnsi="Times New Roman" w:cs="Times New Roman"/>
          <w:sz w:val="28"/>
          <w:szCs w:val="28"/>
          <w:shd w:val="clear" w:color="auto" w:fill="FFFFFF"/>
        </w:rPr>
      </w:pPr>
      <w:r w:rsidRPr="0017336E">
        <w:rPr>
          <w:rFonts w:ascii="Times New Roman" w:hAnsi="Times New Roman" w:cs="Times New Roman"/>
          <w:sz w:val="28"/>
          <w:szCs w:val="28"/>
        </w:rPr>
        <w:t xml:space="preserve">Lupack, A., </w:t>
      </w:r>
      <w:r w:rsidRPr="0017336E">
        <w:rPr>
          <w:rFonts w:ascii="Times New Roman" w:hAnsi="Times New Roman" w:cs="Times New Roman"/>
          <w:i/>
          <w:iCs/>
          <w:sz w:val="28"/>
          <w:szCs w:val="28"/>
        </w:rPr>
        <w:t xml:space="preserve">Oxford Guide </w:t>
      </w:r>
      <w:proofErr w:type="gramStart"/>
      <w:r w:rsidRPr="0017336E">
        <w:rPr>
          <w:rFonts w:ascii="Times New Roman" w:hAnsi="Times New Roman" w:cs="Times New Roman"/>
          <w:i/>
          <w:iCs/>
          <w:sz w:val="28"/>
          <w:szCs w:val="28"/>
        </w:rPr>
        <w:t>To</w:t>
      </w:r>
      <w:proofErr w:type="gramEnd"/>
      <w:r w:rsidRPr="0017336E">
        <w:rPr>
          <w:rFonts w:ascii="Times New Roman" w:hAnsi="Times New Roman" w:cs="Times New Roman"/>
          <w:i/>
          <w:iCs/>
          <w:sz w:val="28"/>
          <w:szCs w:val="28"/>
        </w:rPr>
        <w:t xml:space="preserve"> Arthurian Literature And Legend</w:t>
      </w:r>
      <w:r w:rsidRPr="0017336E">
        <w:rPr>
          <w:rFonts w:ascii="Times New Roman" w:hAnsi="Times New Roman" w:cs="Times New Roman"/>
          <w:sz w:val="28"/>
          <w:szCs w:val="28"/>
        </w:rPr>
        <w:t>, (Oxford: Oxford University Press, 2005).</w:t>
      </w:r>
    </w:p>
    <w:p w14:paraId="7DA4460F" w14:textId="678D639A" w:rsidR="00D8350E" w:rsidRDefault="00D8350E" w:rsidP="004A5BA4">
      <w:pPr>
        <w:spacing w:line="480" w:lineRule="auto"/>
        <w:jc w:val="both"/>
        <w:rPr>
          <w:rFonts w:ascii="Times New Roman" w:hAnsi="Times New Roman" w:cs="Times New Roman"/>
          <w:sz w:val="28"/>
          <w:szCs w:val="28"/>
        </w:rPr>
      </w:pPr>
      <w:r w:rsidRPr="0017336E">
        <w:rPr>
          <w:rFonts w:ascii="Times New Roman" w:hAnsi="Times New Roman" w:cs="Times New Roman"/>
          <w:i/>
          <w:iCs/>
          <w:sz w:val="28"/>
          <w:szCs w:val="28"/>
        </w:rPr>
        <w:lastRenderedPageBreak/>
        <w:t>The Mabinogion</w:t>
      </w:r>
      <w:r w:rsidRPr="0017336E">
        <w:rPr>
          <w:rFonts w:ascii="Times New Roman" w:hAnsi="Times New Roman" w:cs="Times New Roman"/>
          <w:sz w:val="28"/>
          <w:szCs w:val="28"/>
        </w:rPr>
        <w:t>, tr. by S. Davies (Oxford: Oxford University Press, 2007).</w:t>
      </w:r>
    </w:p>
    <w:p w14:paraId="3632F51F" w14:textId="4305C4B3" w:rsidR="009C2946" w:rsidRPr="009C2946" w:rsidRDefault="009C2946" w:rsidP="004A5BA4">
      <w:pPr>
        <w:spacing w:line="480" w:lineRule="auto"/>
        <w:jc w:val="both"/>
        <w:rPr>
          <w:rFonts w:ascii="Times New Roman" w:hAnsi="Times New Roman" w:cs="Times New Roman"/>
          <w:sz w:val="28"/>
          <w:szCs w:val="28"/>
        </w:rPr>
      </w:pPr>
      <w:r w:rsidRPr="009C2946">
        <w:rPr>
          <w:rFonts w:ascii="Times New Roman" w:hAnsi="Times New Roman" w:cs="Times New Roman"/>
          <w:sz w:val="28"/>
          <w:szCs w:val="28"/>
        </w:rPr>
        <w:t xml:space="preserve">McKenna, C., ‘Breuddwyd Rhonabwy’, in </w:t>
      </w:r>
      <w:r w:rsidRPr="009C2946">
        <w:rPr>
          <w:rFonts w:ascii="Times New Roman" w:hAnsi="Times New Roman" w:cs="Times New Roman"/>
          <w:i/>
          <w:iCs/>
          <w:sz w:val="28"/>
          <w:szCs w:val="28"/>
        </w:rPr>
        <w:t xml:space="preserve">Arthur In </w:t>
      </w:r>
      <w:proofErr w:type="gramStart"/>
      <w:r w:rsidRPr="009C2946">
        <w:rPr>
          <w:rFonts w:ascii="Times New Roman" w:hAnsi="Times New Roman" w:cs="Times New Roman"/>
          <w:i/>
          <w:iCs/>
          <w:sz w:val="28"/>
          <w:szCs w:val="28"/>
        </w:rPr>
        <w:t>The</w:t>
      </w:r>
      <w:proofErr w:type="gramEnd"/>
      <w:r w:rsidRPr="009C2946">
        <w:rPr>
          <w:rFonts w:ascii="Times New Roman" w:hAnsi="Times New Roman" w:cs="Times New Roman"/>
          <w:i/>
          <w:iCs/>
          <w:sz w:val="28"/>
          <w:szCs w:val="28"/>
        </w:rPr>
        <w:t xml:space="preserve"> Celtic Languages</w:t>
      </w:r>
      <w:r w:rsidRPr="009C2946">
        <w:rPr>
          <w:rFonts w:ascii="Times New Roman" w:hAnsi="Times New Roman" w:cs="Times New Roman"/>
          <w:sz w:val="28"/>
          <w:szCs w:val="28"/>
        </w:rPr>
        <w:t>, ed. by C. Lloyd-Morgan and E. Poppe (Cardiff: University of Wales Press, 2019), pp. 80-95.</w:t>
      </w:r>
    </w:p>
    <w:p w14:paraId="5F0A9D05" w14:textId="2036CE22" w:rsidR="0052090A" w:rsidRDefault="0052090A" w:rsidP="004A5BA4">
      <w:pPr>
        <w:spacing w:line="480" w:lineRule="auto"/>
        <w:jc w:val="both"/>
        <w:rPr>
          <w:rFonts w:ascii="Times New Roman" w:hAnsi="Times New Roman" w:cs="Times New Roman"/>
          <w:sz w:val="28"/>
          <w:szCs w:val="28"/>
          <w:shd w:val="clear" w:color="auto" w:fill="FFFFFF"/>
        </w:rPr>
      </w:pPr>
      <w:r w:rsidRPr="0052090A">
        <w:rPr>
          <w:rFonts w:ascii="Times New Roman" w:hAnsi="Times New Roman" w:cs="Times New Roman"/>
          <w:sz w:val="28"/>
          <w:szCs w:val="28"/>
          <w:shd w:val="clear" w:color="auto" w:fill="FFFFFF"/>
        </w:rPr>
        <w:t>Rees</w:t>
      </w:r>
      <w:r>
        <w:rPr>
          <w:rFonts w:ascii="Times New Roman" w:hAnsi="Times New Roman" w:cs="Times New Roman"/>
          <w:sz w:val="28"/>
          <w:szCs w:val="28"/>
          <w:shd w:val="clear" w:color="auto" w:fill="FFFFFF"/>
        </w:rPr>
        <w:t>,</w:t>
      </w:r>
      <w:r w:rsidRPr="0052090A">
        <w:rPr>
          <w:rFonts w:ascii="Times New Roman" w:hAnsi="Times New Roman" w:cs="Times New Roman"/>
          <w:sz w:val="28"/>
          <w:szCs w:val="28"/>
          <w:shd w:val="clear" w:color="auto" w:fill="FFFFFF"/>
        </w:rPr>
        <w:t xml:space="preserve"> A. and Rees, B</w:t>
      </w:r>
      <w:r>
        <w:rPr>
          <w:rFonts w:ascii="Times New Roman" w:hAnsi="Times New Roman" w:cs="Times New Roman"/>
          <w:sz w:val="28"/>
          <w:szCs w:val="28"/>
          <w:shd w:val="clear" w:color="auto" w:fill="FFFFFF"/>
        </w:rPr>
        <w:t xml:space="preserve">., </w:t>
      </w:r>
      <w:r w:rsidRPr="0052090A">
        <w:rPr>
          <w:rFonts w:ascii="Times New Roman" w:hAnsi="Times New Roman" w:cs="Times New Roman"/>
          <w:i/>
          <w:iCs/>
          <w:sz w:val="28"/>
          <w:szCs w:val="28"/>
          <w:shd w:val="clear" w:color="auto" w:fill="FFFFFF"/>
        </w:rPr>
        <w:t>Celtic Heritage</w:t>
      </w:r>
      <w:r w:rsidRPr="0052090A">
        <w:rPr>
          <w:rFonts w:ascii="Times New Roman" w:hAnsi="Times New Roman" w:cs="Times New Roman"/>
          <w:sz w:val="28"/>
          <w:szCs w:val="28"/>
          <w:shd w:val="clear" w:color="auto" w:fill="FFFFFF"/>
        </w:rPr>
        <w:t xml:space="preserve"> (Thames and Hudson, 1961)</w:t>
      </w:r>
      <w:r>
        <w:rPr>
          <w:rFonts w:ascii="Times New Roman" w:hAnsi="Times New Roman" w:cs="Times New Roman"/>
          <w:sz w:val="28"/>
          <w:szCs w:val="28"/>
          <w:shd w:val="clear" w:color="auto" w:fill="FFFFFF"/>
        </w:rPr>
        <w:t>.</w:t>
      </w:r>
    </w:p>
    <w:p w14:paraId="718EACC4" w14:textId="37DC2214" w:rsidR="00C065B5" w:rsidRPr="00C065B5" w:rsidRDefault="00C065B5" w:rsidP="004A5BA4">
      <w:pPr>
        <w:spacing w:line="480" w:lineRule="auto"/>
        <w:jc w:val="both"/>
        <w:rPr>
          <w:rFonts w:ascii="Times New Roman" w:hAnsi="Times New Roman" w:cs="Times New Roman"/>
          <w:sz w:val="28"/>
          <w:szCs w:val="28"/>
        </w:rPr>
      </w:pPr>
      <w:r w:rsidRPr="00C065B5">
        <w:rPr>
          <w:rFonts w:ascii="Times New Roman" w:hAnsi="Times New Roman" w:cs="Times New Roman"/>
          <w:sz w:val="28"/>
          <w:szCs w:val="28"/>
        </w:rPr>
        <w:t xml:space="preserve">Roberts, B., ‘Culhwch Ac Olwen, The Triads, Saints Lives’, in </w:t>
      </w:r>
      <w:r w:rsidRPr="00C065B5">
        <w:rPr>
          <w:rFonts w:ascii="Times New Roman" w:hAnsi="Times New Roman" w:cs="Times New Roman"/>
          <w:i/>
          <w:iCs/>
          <w:sz w:val="28"/>
          <w:szCs w:val="28"/>
        </w:rPr>
        <w:t xml:space="preserve">The Arthur Of </w:t>
      </w:r>
      <w:proofErr w:type="gramStart"/>
      <w:r w:rsidRPr="00C065B5">
        <w:rPr>
          <w:rFonts w:ascii="Times New Roman" w:hAnsi="Times New Roman" w:cs="Times New Roman"/>
          <w:i/>
          <w:iCs/>
          <w:sz w:val="28"/>
          <w:szCs w:val="28"/>
        </w:rPr>
        <w:t>The</w:t>
      </w:r>
      <w:proofErr w:type="gramEnd"/>
      <w:r w:rsidRPr="00C065B5">
        <w:rPr>
          <w:rFonts w:ascii="Times New Roman" w:hAnsi="Times New Roman" w:cs="Times New Roman"/>
          <w:i/>
          <w:iCs/>
          <w:sz w:val="28"/>
          <w:szCs w:val="28"/>
        </w:rPr>
        <w:t xml:space="preserve"> Welsh</w:t>
      </w:r>
      <w:r w:rsidRPr="00C065B5">
        <w:rPr>
          <w:rFonts w:ascii="Times New Roman" w:hAnsi="Times New Roman" w:cs="Times New Roman"/>
          <w:sz w:val="28"/>
          <w:szCs w:val="28"/>
        </w:rPr>
        <w:t>, ed. by R. Bromwich et al. (Cardiff: University of Wales Press, 1991), pp.</w:t>
      </w:r>
      <w:r w:rsidR="00AD5A59">
        <w:rPr>
          <w:rFonts w:ascii="Times New Roman" w:hAnsi="Times New Roman" w:cs="Times New Roman"/>
          <w:sz w:val="28"/>
          <w:szCs w:val="28"/>
        </w:rPr>
        <w:t xml:space="preserve"> </w:t>
      </w:r>
      <w:r w:rsidRPr="00C065B5">
        <w:rPr>
          <w:rFonts w:ascii="Times New Roman" w:hAnsi="Times New Roman" w:cs="Times New Roman"/>
          <w:sz w:val="28"/>
          <w:szCs w:val="28"/>
        </w:rPr>
        <w:t>73-97</w:t>
      </w:r>
      <w:r>
        <w:rPr>
          <w:rFonts w:ascii="Times New Roman" w:hAnsi="Times New Roman" w:cs="Times New Roman"/>
          <w:sz w:val="28"/>
          <w:szCs w:val="28"/>
        </w:rPr>
        <w:t>.</w:t>
      </w:r>
    </w:p>
    <w:p w14:paraId="6403EF7F" w14:textId="77777777" w:rsidR="009671AF" w:rsidRPr="0017336E" w:rsidRDefault="009671AF" w:rsidP="004A5BA4">
      <w:pPr>
        <w:spacing w:line="480" w:lineRule="auto"/>
        <w:jc w:val="both"/>
        <w:rPr>
          <w:rFonts w:ascii="Times New Roman" w:hAnsi="Times New Roman" w:cs="Times New Roman"/>
          <w:color w:val="373A3C"/>
          <w:sz w:val="28"/>
          <w:szCs w:val="28"/>
          <w:shd w:val="clear" w:color="auto" w:fill="FFFFFF"/>
        </w:rPr>
      </w:pPr>
      <w:r w:rsidRPr="0017336E">
        <w:rPr>
          <w:rFonts w:ascii="Times New Roman" w:hAnsi="Times New Roman" w:cs="Times New Roman"/>
          <w:i/>
          <w:iCs/>
          <w:sz w:val="28"/>
          <w:szCs w:val="28"/>
        </w:rPr>
        <w:t xml:space="preserve">A Selection </w:t>
      </w:r>
      <w:proofErr w:type="gramStart"/>
      <w:r w:rsidRPr="0017336E">
        <w:rPr>
          <w:rFonts w:ascii="Times New Roman" w:hAnsi="Times New Roman" w:cs="Times New Roman"/>
          <w:i/>
          <w:iCs/>
          <w:sz w:val="28"/>
          <w:szCs w:val="28"/>
        </w:rPr>
        <w:t>Of</w:t>
      </w:r>
      <w:proofErr w:type="gramEnd"/>
      <w:r w:rsidRPr="0017336E">
        <w:rPr>
          <w:rFonts w:ascii="Times New Roman" w:hAnsi="Times New Roman" w:cs="Times New Roman"/>
          <w:i/>
          <w:iCs/>
          <w:sz w:val="28"/>
          <w:szCs w:val="28"/>
        </w:rPr>
        <w:t xml:space="preserve"> Early Welsh Saga Poems</w:t>
      </w:r>
      <w:r w:rsidRPr="0017336E">
        <w:rPr>
          <w:rFonts w:ascii="Times New Roman" w:hAnsi="Times New Roman" w:cs="Times New Roman"/>
          <w:sz w:val="28"/>
          <w:szCs w:val="28"/>
        </w:rPr>
        <w:t>, ed. by J. Rowland (London: The Modern Humanities Research Association, 2014).</w:t>
      </w:r>
    </w:p>
    <w:p w14:paraId="46F9A625" w14:textId="1314197B" w:rsidR="00F95BBE" w:rsidRDefault="005D2433" w:rsidP="004A5BA4">
      <w:pPr>
        <w:spacing w:line="480" w:lineRule="auto"/>
        <w:jc w:val="both"/>
        <w:rPr>
          <w:rFonts w:ascii="Times New Roman" w:hAnsi="Times New Roman" w:cs="Times New Roman"/>
          <w:sz w:val="28"/>
          <w:szCs w:val="28"/>
        </w:rPr>
      </w:pPr>
      <w:r w:rsidRPr="0017336E">
        <w:rPr>
          <w:rFonts w:ascii="Times New Roman" w:hAnsi="Times New Roman" w:cs="Times New Roman"/>
          <w:sz w:val="28"/>
          <w:szCs w:val="28"/>
        </w:rPr>
        <w:t xml:space="preserve">Sims-Williams, P., ‘The Early Welsh Arthurian Poems’, in </w:t>
      </w:r>
      <w:r w:rsidRPr="0017336E">
        <w:rPr>
          <w:rFonts w:ascii="Times New Roman" w:hAnsi="Times New Roman" w:cs="Times New Roman"/>
          <w:i/>
          <w:iCs/>
          <w:sz w:val="28"/>
          <w:szCs w:val="28"/>
        </w:rPr>
        <w:t xml:space="preserve">The Arthur Of </w:t>
      </w:r>
      <w:proofErr w:type="gramStart"/>
      <w:r w:rsidRPr="0017336E">
        <w:rPr>
          <w:rFonts w:ascii="Times New Roman" w:hAnsi="Times New Roman" w:cs="Times New Roman"/>
          <w:i/>
          <w:iCs/>
          <w:sz w:val="28"/>
          <w:szCs w:val="28"/>
        </w:rPr>
        <w:t>The</w:t>
      </w:r>
      <w:proofErr w:type="gramEnd"/>
      <w:r w:rsidRPr="0017336E">
        <w:rPr>
          <w:rFonts w:ascii="Times New Roman" w:hAnsi="Times New Roman" w:cs="Times New Roman"/>
          <w:i/>
          <w:iCs/>
          <w:sz w:val="28"/>
          <w:szCs w:val="28"/>
        </w:rPr>
        <w:t xml:space="preserve"> Welsh</w:t>
      </w:r>
      <w:r w:rsidRPr="0017336E">
        <w:rPr>
          <w:rFonts w:ascii="Times New Roman" w:hAnsi="Times New Roman" w:cs="Times New Roman"/>
          <w:sz w:val="28"/>
          <w:szCs w:val="28"/>
        </w:rPr>
        <w:t>, ed. by R. Bromwich et al. (Cardiff: University of Wales Press, 1991), pp.</w:t>
      </w:r>
      <w:r w:rsidR="00AD5A59">
        <w:rPr>
          <w:rFonts w:ascii="Times New Roman" w:hAnsi="Times New Roman" w:cs="Times New Roman"/>
          <w:sz w:val="28"/>
          <w:szCs w:val="28"/>
        </w:rPr>
        <w:t xml:space="preserve"> </w:t>
      </w:r>
      <w:r w:rsidRPr="0017336E">
        <w:rPr>
          <w:rFonts w:ascii="Times New Roman" w:hAnsi="Times New Roman" w:cs="Times New Roman"/>
          <w:sz w:val="28"/>
          <w:szCs w:val="28"/>
        </w:rPr>
        <w:t>33-73.</w:t>
      </w:r>
    </w:p>
    <w:p w14:paraId="258B339F" w14:textId="54736106" w:rsidR="009C2946" w:rsidRPr="009C2946" w:rsidRDefault="009C2946" w:rsidP="004A5BA4">
      <w:pPr>
        <w:spacing w:line="480" w:lineRule="auto"/>
        <w:jc w:val="both"/>
        <w:rPr>
          <w:rFonts w:ascii="Times New Roman" w:hAnsi="Times New Roman" w:cs="Times New Roman"/>
          <w:sz w:val="28"/>
          <w:szCs w:val="28"/>
        </w:rPr>
      </w:pPr>
      <w:r w:rsidRPr="009C2946">
        <w:rPr>
          <w:rFonts w:ascii="Times New Roman" w:hAnsi="Times New Roman" w:cs="Times New Roman"/>
          <w:sz w:val="28"/>
          <w:szCs w:val="28"/>
        </w:rPr>
        <w:t>Slotkin, E., ‘The Fabula, Story</w:t>
      </w:r>
      <w:r w:rsidR="00516358">
        <w:rPr>
          <w:rFonts w:ascii="Times New Roman" w:hAnsi="Times New Roman" w:cs="Times New Roman"/>
          <w:sz w:val="28"/>
          <w:szCs w:val="28"/>
        </w:rPr>
        <w:t>,</w:t>
      </w:r>
      <w:r w:rsidRPr="009C2946">
        <w:rPr>
          <w:rFonts w:ascii="Times New Roman" w:hAnsi="Times New Roman" w:cs="Times New Roman"/>
          <w:sz w:val="28"/>
          <w:szCs w:val="28"/>
        </w:rPr>
        <w:t xml:space="preserve"> And Text </w:t>
      </w:r>
      <w:proofErr w:type="gramStart"/>
      <w:r w:rsidRPr="009C2946">
        <w:rPr>
          <w:rFonts w:ascii="Times New Roman" w:hAnsi="Times New Roman" w:cs="Times New Roman"/>
          <w:sz w:val="28"/>
          <w:szCs w:val="28"/>
        </w:rPr>
        <w:t>Of</w:t>
      </w:r>
      <w:proofErr w:type="gramEnd"/>
      <w:r w:rsidRPr="009C2946">
        <w:rPr>
          <w:rFonts w:ascii="Times New Roman" w:hAnsi="Times New Roman" w:cs="Times New Roman"/>
          <w:sz w:val="28"/>
          <w:szCs w:val="28"/>
        </w:rPr>
        <w:t xml:space="preserve"> Breuddwyd Rhonabwy’, </w:t>
      </w:r>
      <w:r w:rsidRPr="009C2946">
        <w:rPr>
          <w:rFonts w:ascii="Times New Roman" w:hAnsi="Times New Roman" w:cs="Times New Roman"/>
          <w:i/>
          <w:iCs/>
          <w:sz w:val="28"/>
          <w:szCs w:val="28"/>
        </w:rPr>
        <w:t>Cambridge Medieval Celtic Studies</w:t>
      </w:r>
      <w:r w:rsidRPr="009C2946">
        <w:rPr>
          <w:rFonts w:ascii="Times New Roman" w:hAnsi="Times New Roman" w:cs="Times New Roman"/>
          <w:sz w:val="28"/>
          <w:szCs w:val="28"/>
        </w:rPr>
        <w:t>, vol.18 (1989), 89-111.</w:t>
      </w:r>
    </w:p>
    <w:p w14:paraId="6527258B" w14:textId="42D31DF2" w:rsidR="00A87090" w:rsidRPr="0017336E" w:rsidRDefault="00A87090" w:rsidP="004A5BA4">
      <w:pPr>
        <w:spacing w:line="480" w:lineRule="auto"/>
        <w:jc w:val="both"/>
        <w:rPr>
          <w:rFonts w:ascii="Times New Roman" w:hAnsi="Times New Roman" w:cs="Times New Roman"/>
          <w:color w:val="373A3C"/>
          <w:sz w:val="28"/>
          <w:szCs w:val="28"/>
          <w:shd w:val="clear" w:color="auto" w:fill="FFFFFF"/>
        </w:rPr>
      </w:pPr>
    </w:p>
    <w:p w14:paraId="77743C96" w14:textId="77777777" w:rsidR="00D8350E" w:rsidRPr="0017336E" w:rsidRDefault="00D8350E" w:rsidP="004A5BA4">
      <w:pPr>
        <w:spacing w:line="480" w:lineRule="auto"/>
        <w:jc w:val="both"/>
        <w:rPr>
          <w:rFonts w:ascii="Times New Roman" w:hAnsi="Times New Roman" w:cs="Times New Roman"/>
          <w:sz w:val="28"/>
          <w:szCs w:val="28"/>
        </w:rPr>
      </w:pPr>
    </w:p>
    <w:sectPr w:rsidR="00D8350E" w:rsidRPr="00173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1785A" w14:textId="77777777" w:rsidR="00A03290" w:rsidRDefault="00A03290" w:rsidP="00700A15">
      <w:pPr>
        <w:spacing w:after="0" w:line="240" w:lineRule="auto"/>
      </w:pPr>
      <w:r>
        <w:separator/>
      </w:r>
    </w:p>
  </w:endnote>
  <w:endnote w:type="continuationSeparator" w:id="0">
    <w:p w14:paraId="2388AB10" w14:textId="77777777" w:rsidR="00A03290" w:rsidRDefault="00A03290" w:rsidP="00700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C0633" w14:textId="77777777" w:rsidR="00A03290" w:rsidRDefault="00A03290" w:rsidP="00700A15">
      <w:pPr>
        <w:spacing w:after="0" w:line="240" w:lineRule="auto"/>
      </w:pPr>
      <w:r>
        <w:separator/>
      </w:r>
    </w:p>
  </w:footnote>
  <w:footnote w:type="continuationSeparator" w:id="0">
    <w:p w14:paraId="2734AD56" w14:textId="77777777" w:rsidR="00A03290" w:rsidRDefault="00A03290" w:rsidP="00700A15">
      <w:pPr>
        <w:spacing w:after="0" w:line="240" w:lineRule="auto"/>
      </w:pPr>
      <w:r>
        <w:continuationSeparator/>
      </w:r>
    </w:p>
  </w:footnote>
  <w:footnote w:id="1">
    <w:p w14:paraId="2ADDEB29" w14:textId="6E081DE8" w:rsidR="00905701" w:rsidRPr="00EB7D33" w:rsidRDefault="00905701" w:rsidP="00CA54B2">
      <w:pPr>
        <w:pStyle w:val="NoSpacing"/>
        <w:rPr>
          <w:rFonts w:ascii="Times New Roman" w:hAnsi="Times New Roman" w:cs="Times New Roman"/>
          <w:sz w:val="20"/>
          <w:szCs w:val="20"/>
        </w:rPr>
      </w:pPr>
      <w:r w:rsidRPr="00EB7D33">
        <w:rPr>
          <w:rStyle w:val="FootnoteReference"/>
          <w:rFonts w:ascii="Times New Roman" w:hAnsi="Times New Roman" w:cs="Times New Roman"/>
          <w:sz w:val="20"/>
          <w:szCs w:val="20"/>
        </w:rPr>
        <w:footnoteRef/>
      </w:r>
      <w:r w:rsidRPr="00EB7D33">
        <w:rPr>
          <w:rFonts w:ascii="Times New Roman" w:hAnsi="Times New Roman" w:cs="Times New Roman"/>
          <w:sz w:val="20"/>
          <w:szCs w:val="20"/>
        </w:rPr>
        <w:t xml:space="preserve"> K. Jankulak, </w:t>
      </w:r>
      <w:r w:rsidRPr="00EB7D33">
        <w:rPr>
          <w:rFonts w:ascii="Times New Roman" w:hAnsi="Times New Roman" w:cs="Times New Roman"/>
          <w:i/>
          <w:iCs/>
          <w:sz w:val="20"/>
          <w:szCs w:val="20"/>
        </w:rPr>
        <w:t>Geoffrey Of Monmouth</w:t>
      </w:r>
      <w:r w:rsidR="00417E18" w:rsidRPr="00EB7D33">
        <w:rPr>
          <w:rFonts w:ascii="Times New Roman" w:hAnsi="Times New Roman" w:cs="Times New Roman"/>
          <w:sz w:val="20"/>
          <w:szCs w:val="20"/>
        </w:rPr>
        <w:t xml:space="preserve"> </w:t>
      </w:r>
      <w:r w:rsidRPr="00EB7D33">
        <w:rPr>
          <w:rFonts w:ascii="Times New Roman" w:hAnsi="Times New Roman" w:cs="Times New Roman"/>
          <w:sz w:val="20"/>
          <w:szCs w:val="20"/>
        </w:rPr>
        <w:t>(Cardiff: University of Wales Press, 2010), pp.</w:t>
      </w:r>
      <w:r w:rsidR="00ED718D">
        <w:rPr>
          <w:rFonts w:ascii="Times New Roman" w:hAnsi="Times New Roman" w:cs="Times New Roman"/>
          <w:sz w:val="20"/>
          <w:szCs w:val="20"/>
        </w:rPr>
        <w:t xml:space="preserve"> </w:t>
      </w:r>
      <w:r w:rsidRPr="00EB7D33">
        <w:rPr>
          <w:rFonts w:ascii="Times New Roman" w:hAnsi="Times New Roman" w:cs="Times New Roman"/>
          <w:sz w:val="20"/>
          <w:szCs w:val="20"/>
        </w:rPr>
        <w:t xml:space="preserve">10-11, 94. </w:t>
      </w:r>
      <w:r w:rsidR="00417E18" w:rsidRPr="00EB7D33">
        <w:rPr>
          <w:rFonts w:ascii="Times New Roman" w:hAnsi="Times New Roman" w:cs="Times New Roman"/>
          <w:sz w:val="20"/>
          <w:szCs w:val="20"/>
        </w:rPr>
        <w:t xml:space="preserve">Ceri Davies connects Geoffrey to south Wales. See in C. Davies, </w:t>
      </w:r>
      <w:r w:rsidR="00417E18" w:rsidRPr="00EB7D33">
        <w:rPr>
          <w:rFonts w:ascii="Times New Roman" w:hAnsi="Times New Roman" w:cs="Times New Roman"/>
          <w:i/>
          <w:iCs/>
          <w:sz w:val="20"/>
          <w:szCs w:val="20"/>
        </w:rPr>
        <w:t xml:space="preserve">Welsh Literature </w:t>
      </w:r>
      <w:proofErr w:type="gramStart"/>
      <w:r w:rsidR="00417E18" w:rsidRPr="00EB7D33">
        <w:rPr>
          <w:rFonts w:ascii="Times New Roman" w:hAnsi="Times New Roman" w:cs="Times New Roman"/>
          <w:i/>
          <w:iCs/>
          <w:sz w:val="20"/>
          <w:szCs w:val="20"/>
        </w:rPr>
        <w:t>And</w:t>
      </w:r>
      <w:proofErr w:type="gramEnd"/>
      <w:r w:rsidR="00417E18" w:rsidRPr="00EB7D33">
        <w:rPr>
          <w:rFonts w:ascii="Times New Roman" w:hAnsi="Times New Roman" w:cs="Times New Roman"/>
          <w:i/>
          <w:iCs/>
          <w:sz w:val="20"/>
          <w:szCs w:val="20"/>
        </w:rPr>
        <w:t xml:space="preserve"> The Classical Tradition</w:t>
      </w:r>
      <w:r w:rsidR="00417E18" w:rsidRPr="00EB7D33">
        <w:rPr>
          <w:rFonts w:ascii="Times New Roman" w:hAnsi="Times New Roman" w:cs="Times New Roman"/>
          <w:sz w:val="20"/>
          <w:szCs w:val="20"/>
        </w:rPr>
        <w:t xml:space="preserve"> (Cardiff: University of Wales Press, 1995), p</w:t>
      </w:r>
      <w:r w:rsidR="008B4449" w:rsidRPr="00EB7D33">
        <w:rPr>
          <w:rFonts w:ascii="Times New Roman" w:hAnsi="Times New Roman" w:cs="Times New Roman"/>
          <w:sz w:val="20"/>
          <w:szCs w:val="20"/>
        </w:rPr>
        <w:t>p</w:t>
      </w:r>
      <w:r w:rsidR="00417E18" w:rsidRPr="00EB7D33">
        <w:rPr>
          <w:rFonts w:ascii="Times New Roman" w:hAnsi="Times New Roman" w:cs="Times New Roman"/>
          <w:sz w:val="20"/>
          <w:szCs w:val="20"/>
        </w:rPr>
        <w:t>.</w:t>
      </w:r>
      <w:r w:rsidR="00ED718D">
        <w:rPr>
          <w:rFonts w:ascii="Times New Roman" w:hAnsi="Times New Roman" w:cs="Times New Roman"/>
          <w:sz w:val="20"/>
          <w:szCs w:val="20"/>
        </w:rPr>
        <w:t xml:space="preserve"> </w:t>
      </w:r>
      <w:r w:rsidR="00417E18" w:rsidRPr="00EB7D33">
        <w:rPr>
          <w:rFonts w:ascii="Times New Roman" w:hAnsi="Times New Roman" w:cs="Times New Roman"/>
          <w:sz w:val="20"/>
          <w:szCs w:val="20"/>
        </w:rPr>
        <w:t>28</w:t>
      </w:r>
      <w:r w:rsidR="008B4449" w:rsidRPr="00EB7D33">
        <w:rPr>
          <w:rFonts w:ascii="Times New Roman" w:hAnsi="Times New Roman" w:cs="Times New Roman"/>
          <w:sz w:val="20"/>
          <w:szCs w:val="20"/>
        </w:rPr>
        <w:t>-30</w:t>
      </w:r>
      <w:r w:rsidR="00417E18" w:rsidRPr="00EB7D33">
        <w:rPr>
          <w:rFonts w:ascii="Times New Roman" w:hAnsi="Times New Roman" w:cs="Times New Roman"/>
          <w:sz w:val="20"/>
          <w:szCs w:val="20"/>
        </w:rPr>
        <w:t xml:space="preserve">. </w:t>
      </w:r>
    </w:p>
  </w:footnote>
  <w:footnote w:id="2">
    <w:p w14:paraId="18BA825B" w14:textId="127F97AA" w:rsidR="008B4449" w:rsidRPr="00EB7D33" w:rsidRDefault="008B4449">
      <w:pPr>
        <w:pStyle w:val="FootnoteText"/>
        <w:rPr>
          <w:rFonts w:ascii="Times New Roman" w:hAnsi="Times New Roman" w:cs="Times New Roman"/>
        </w:rPr>
      </w:pPr>
      <w:r w:rsidRPr="00EB7D33">
        <w:rPr>
          <w:rStyle w:val="FootnoteReference"/>
          <w:rFonts w:ascii="Times New Roman" w:hAnsi="Times New Roman" w:cs="Times New Roman"/>
        </w:rPr>
        <w:footnoteRef/>
      </w:r>
      <w:r w:rsidRPr="00EB7D33">
        <w:rPr>
          <w:rFonts w:ascii="Times New Roman" w:hAnsi="Times New Roman" w:cs="Times New Roman"/>
        </w:rPr>
        <w:t xml:space="preserve"> Essentially, Geoffrey follows Virgilian historical tradition laid out in </w:t>
      </w:r>
      <w:r w:rsidRPr="00EB7D33">
        <w:rPr>
          <w:rFonts w:ascii="Times New Roman" w:hAnsi="Times New Roman" w:cs="Times New Roman"/>
          <w:i/>
          <w:iCs/>
        </w:rPr>
        <w:t>Aeneid</w:t>
      </w:r>
      <w:r w:rsidR="00EB7D33" w:rsidRPr="00EB7D33">
        <w:rPr>
          <w:rFonts w:ascii="Times New Roman" w:hAnsi="Times New Roman" w:cs="Times New Roman"/>
        </w:rPr>
        <w:t xml:space="preserve">. Virgil, </w:t>
      </w:r>
      <w:r w:rsidR="00EB7D33" w:rsidRPr="00EB7D33">
        <w:rPr>
          <w:rFonts w:ascii="Times New Roman" w:hAnsi="Times New Roman" w:cs="Times New Roman"/>
          <w:i/>
          <w:iCs/>
        </w:rPr>
        <w:t>Aeneid</w:t>
      </w:r>
      <w:r w:rsidR="00EB7D33" w:rsidRPr="00EB7D33">
        <w:rPr>
          <w:rFonts w:ascii="Times New Roman" w:hAnsi="Times New Roman" w:cs="Times New Roman"/>
        </w:rPr>
        <w:t>, tr. by Frederick Ahl</w:t>
      </w:r>
      <w:r w:rsidR="00D90E31">
        <w:rPr>
          <w:rFonts w:ascii="Times New Roman" w:hAnsi="Times New Roman" w:cs="Times New Roman"/>
        </w:rPr>
        <w:t>, Kindle edn.</w:t>
      </w:r>
      <w:r w:rsidR="00EB7D33" w:rsidRPr="00EB7D33">
        <w:rPr>
          <w:rFonts w:ascii="Times New Roman" w:hAnsi="Times New Roman" w:cs="Times New Roman"/>
        </w:rPr>
        <w:t xml:space="preserve"> (Oxford: Oxford University Press, 2007); M. Grant, </w:t>
      </w:r>
      <w:r w:rsidR="00EB7D33" w:rsidRPr="00ED718D">
        <w:rPr>
          <w:rFonts w:ascii="Times New Roman" w:hAnsi="Times New Roman" w:cs="Times New Roman"/>
          <w:i/>
          <w:iCs/>
        </w:rPr>
        <w:t>Greek And Latin Authors 800 B.C. A.D.1000</w:t>
      </w:r>
      <w:r w:rsidR="00EB7D33" w:rsidRPr="00EB7D33">
        <w:rPr>
          <w:rFonts w:ascii="Times New Roman" w:hAnsi="Times New Roman" w:cs="Times New Roman"/>
        </w:rPr>
        <w:t xml:space="preserve"> (New York: The H.W. Wilson Company, 1980), pp.</w:t>
      </w:r>
      <w:r w:rsidR="00ED718D">
        <w:rPr>
          <w:rFonts w:ascii="Times New Roman" w:hAnsi="Times New Roman" w:cs="Times New Roman"/>
        </w:rPr>
        <w:t xml:space="preserve"> </w:t>
      </w:r>
      <w:r w:rsidR="00EB7D33" w:rsidRPr="00EB7D33">
        <w:rPr>
          <w:rFonts w:ascii="Times New Roman" w:hAnsi="Times New Roman" w:cs="Times New Roman"/>
        </w:rPr>
        <w:t>463-468.</w:t>
      </w:r>
      <w:r w:rsidRPr="00EB7D33">
        <w:rPr>
          <w:rFonts w:ascii="Times New Roman" w:hAnsi="Times New Roman" w:cs="Times New Roman"/>
        </w:rPr>
        <w:t xml:space="preserve"> </w:t>
      </w:r>
      <w:r w:rsidR="00EB7D33" w:rsidRPr="00EB7D33">
        <w:rPr>
          <w:rFonts w:ascii="Times New Roman" w:hAnsi="Times New Roman" w:cs="Times New Roman"/>
          <w:i/>
          <w:iCs/>
        </w:rPr>
        <w:t>Aeneid</w:t>
      </w:r>
      <w:r w:rsidRPr="00EB7D33">
        <w:rPr>
          <w:rFonts w:ascii="Times New Roman" w:hAnsi="Times New Roman" w:cs="Times New Roman"/>
        </w:rPr>
        <w:t xml:space="preserve"> was extremely popular in Wales and across the Latin world altogether. The Welsh considered themselves ‘uniquely British’ and the direct descendants of the Trojans. In details </w:t>
      </w:r>
      <w:r w:rsidR="00EB7D33" w:rsidRPr="00EB7D33">
        <w:rPr>
          <w:rFonts w:ascii="Times New Roman" w:hAnsi="Times New Roman" w:cs="Times New Roman"/>
        </w:rPr>
        <w:t xml:space="preserve">C. Davies, </w:t>
      </w:r>
      <w:r w:rsidRPr="00EB7D33">
        <w:rPr>
          <w:rFonts w:ascii="Times New Roman" w:hAnsi="Times New Roman" w:cs="Times New Roman"/>
          <w:i/>
          <w:iCs/>
        </w:rPr>
        <w:t>Welsh Literature</w:t>
      </w:r>
      <w:r w:rsidR="00EB7D33" w:rsidRPr="00EB7D33">
        <w:rPr>
          <w:rFonts w:ascii="Times New Roman" w:hAnsi="Times New Roman" w:cs="Times New Roman"/>
        </w:rPr>
        <w:t>, pp.</w:t>
      </w:r>
      <w:r w:rsidR="00ED718D">
        <w:rPr>
          <w:rFonts w:ascii="Times New Roman" w:hAnsi="Times New Roman" w:cs="Times New Roman"/>
        </w:rPr>
        <w:t xml:space="preserve"> </w:t>
      </w:r>
      <w:r w:rsidR="00EB7D33" w:rsidRPr="00EB7D33">
        <w:rPr>
          <w:rFonts w:ascii="Times New Roman" w:hAnsi="Times New Roman" w:cs="Times New Roman"/>
        </w:rPr>
        <w:t>25-33.</w:t>
      </w:r>
    </w:p>
  </w:footnote>
  <w:footnote w:id="3">
    <w:p w14:paraId="3E8A0A82" w14:textId="0DE1DBEA" w:rsidR="00ED718D" w:rsidRPr="00CA54B2" w:rsidRDefault="00ED718D" w:rsidP="00ED718D">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There is no actual prophecy, it is just said that eagles foretell the upcoming events by their ‘shrill-pitched scream’</w:t>
      </w:r>
      <w:r>
        <w:rPr>
          <w:rFonts w:ascii="Times New Roman" w:hAnsi="Times New Roman" w:cs="Times New Roman"/>
          <w:sz w:val="20"/>
          <w:szCs w:val="20"/>
        </w:rPr>
        <w:t>.</w:t>
      </w:r>
      <w:r w:rsidRPr="00CA54B2">
        <w:rPr>
          <w:rFonts w:ascii="Times New Roman" w:hAnsi="Times New Roman" w:cs="Times New Roman"/>
          <w:sz w:val="20"/>
          <w:szCs w:val="20"/>
        </w:rPr>
        <w:t xml:space="preserve"> </w:t>
      </w:r>
      <w:r>
        <w:rPr>
          <w:rFonts w:ascii="Times New Roman" w:hAnsi="Times New Roman" w:cs="Times New Roman"/>
          <w:sz w:val="20"/>
          <w:szCs w:val="20"/>
        </w:rPr>
        <w:t>S</w:t>
      </w:r>
      <w:r w:rsidRPr="00CA54B2">
        <w:rPr>
          <w:rFonts w:ascii="Times New Roman" w:hAnsi="Times New Roman" w:cs="Times New Roman"/>
          <w:sz w:val="20"/>
          <w:szCs w:val="20"/>
        </w:rPr>
        <w:t>ee</w:t>
      </w:r>
      <w:r>
        <w:rPr>
          <w:rFonts w:ascii="Times New Roman" w:hAnsi="Times New Roman" w:cs="Times New Roman"/>
          <w:sz w:val="20"/>
          <w:szCs w:val="20"/>
        </w:rPr>
        <w:t xml:space="preserve"> </w:t>
      </w:r>
      <w:r w:rsidRPr="00CA54B2">
        <w:rPr>
          <w:rFonts w:ascii="Times New Roman" w:hAnsi="Times New Roman" w:cs="Times New Roman"/>
          <w:sz w:val="20"/>
          <w:szCs w:val="20"/>
        </w:rPr>
        <w:t xml:space="preserve">Geoffrey of Monmouth, </w:t>
      </w:r>
      <w:r w:rsidRPr="00CA54B2">
        <w:rPr>
          <w:rFonts w:ascii="Times New Roman" w:hAnsi="Times New Roman" w:cs="Times New Roman"/>
          <w:i/>
          <w:iCs/>
          <w:sz w:val="20"/>
          <w:szCs w:val="20"/>
        </w:rPr>
        <w:t xml:space="preserve">The History </w:t>
      </w:r>
      <w:proofErr w:type="gramStart"/>
      <w:r w:rsidRPr="00CA54B2">
        <w:rPr>
          <w:rFonts w:ascii="Times New Roman" w:hAnsi="Times New Roman" w:cs="Times New Roman"/>
          <w:i/>
          <w:iCs/>
          <w:sz w:val="20"/>
          <w:szCs w:val="20"/>
        </w:rPr>
        <w:t>Of</w:t>
      </w:r>
      <w:proofErr w:type="gramEnd"/>
      <w:r w:rsidRPr="00CA54B2">
        <w:rPr>
          <w:rFonts w:ascii="Times New Roman" w:hAnsi="Times New Roman" w:cs="Times New Roman"/>
          <w:i/>
          <w:iCs/>
          <w:sz w:val="20"/>
          <w:szCs w:val="20"/>
        </w:rPr>
        <w:t xml:space="preserve"> The Kings Of Britain</w:t>
      </w:r>
      <w:r w:rsidRPr="00CA54B2">
        <w:rPr>
          <w:rFonts w:ascii="Times New Roman" w:hAnsi="Times New Roman" w:cs="Times New Roman"/>
          <w:sz w:val="20"/>
          <w:szCs w:val="20"/>
        </w:rPr>
        <w:t>, Kindle edn. (Penguin Books, 1966), p. 218.</w:t>
      </w:r>
    </w:p>
  </w:footnote>
  <w:footnote w:id="4">
    <w:p w14:paraId="66D7A857" w14:textId="0FA50669"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Geoffrey is lamenting the Britons in Part 8 that through their fighting with each other they cannot protect their country. He quotes the Gospel and further on says that because they did not want to accept the single king, their country is lost to them. See Geoffrey of Monmouth, </w:t>
      </w:r>
      <w:r w:rsidRPr="00CA54B2">
        <w:rPr>
          <w:rFonts w:ascii="Times New Roman" w:hAnsi="Times New Roman" w:cs="Times New Roman"/>
          <w:i/>
          <w:iCs/>
          <w:sz w:val="20"/>
          <w:szCs w:val="20"/>
        </w:rPr>
        <w:t xml:space="preserve">The History, </w:t>
      </w:r>
      <w:r w:rsidRPr="00CA54B2">
        <w:rPr>
          <w:rFonts w:ascii="Times New Roman" w:hAnsi="Times New Roman" w:cs="Times New Roman"/>
          <w:sz w:val="20"/>
          <w:szCs w:val="20"/>
        </w:rPr>
        <w:t>pp. 263-264.</w:t>
      </w:r>
    </w:p>
  </w:footnote>
  <w:footnote w:id="5">
    <w:p w14:paraId="7521C046" w14:textId="6C954060" w:rsidR="00ED718D" w:rsidRPr="00CA54B2" w:rsidRDefault="00ED718D" w:rsidP="00ED718D">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bookmarkStart w:id="5" w:name="_Hlk28434667"/>
      <w:r w:rsidRPr="00CA54B2">
        <w:rPr>
          <w:rFonts w:ascii="Times New Roman" w:hAnsi="Times New Roman" w:cs="Times New Roman"/>
          <w:sz w:val="20"/>
          <w:szCs w:val="20"/>
        </w:rPr>
        <w:t xml:space="preserve"> Geoffrey of Monmouth, </w:t>
      </w:r>
      <w:r w:rsidRPr="00CA54B2">
        <w:rPr>
          <w:rFonts w:ascii="Times New Roman" w:hAnsi="Times New Roman" w:cs="Times New Roman"/>
          <w:i/>
          <w:iCs/>
          <w:sz w:val="20"/>
          <w:szCs w:val="20"/>
        </w:rPr>
        <w:t>The History</w:t>
      </w:r>
      <w:r w:rsidRPr="00CA54B2">
        <w:rPr>
          <w:rFonts w:ascii="Times New Roman" w:hAnsi="Times New Roman" w:cs="Times New Roman"/>
          <w:sz w:val="20"/>
          <w:szCs w:val="20"/>
        </w:rPr>
        <w:t xml:space="preserve">, </w:t>
      </w:r>
      <w:bookmarkEnd w:id="5"/>
      <w:r w:rsidRPr="00CA54B2">
        <w:rPr>
          <w:rFonts w:ascii="Times New Roman" w:hAnsi="Times New Roman" w:cs="Times New Roman"/>
          <w:sz w:val="20"/>
          <w:szCs w:val="20"/>
        </w:rPr>
        <w:t>pp.</w:t>
      </w:r>
      <w:r>
        <w:rPr>
          <w:rFonts w:ascii="Times New Roman" w:hAnsi="Times New Roman" w:cs="Times New Roman"/>
          <w:sz w:val="20"/>
          <w:szCs w:val="20"/>
        </w:rPr>
        <w:t xml:space="preserve"> </w:t>
      </w:r>
      <w:r w:rsidRPr="00CA54B2">
        <w:rPr>
          <w:rFonts w:ascii="Times New Roman" w:hAnsi="Times New Roman" w:cs="Times New Roman"/>
          <w:sz w:val="20"/>
          <w:szCs w:val="20"/>
        </w:rPr>
        <w:t>64-65.</w:t>
      </w:r>
    </w:p>
  </w:footnote>
  <w:footnote w:id="6">
    <w:p w14:paraId="39FB08CB" w14:textId="34D39298" w:rsidR="00ED718D" w:rsidRPr="00CA54B2" w:rsidRDefault="00ED718D" w:rsidP="00ED718D">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Ibid. p.</w:t>
      </w:r>
      <w:r>
        <w:rPr>
          <w:rFonts w:ascii="Times New Roman" w:hAnsi="Times New Roman" w:cs="Times New Roman"/>
          <w:sz w:val="20"/>
          <w:szCs w:val="20"/>
        </w:rPr>
        <w:t xml:space="preserve"> </w:t>
      </w:r>
      <w:r w:rsidRPr="00CA54B2">
        <w:rPr>
          <w:rFonts w:ascii="Times New Roman" w:hAnsi="Times New Roman" w:cs="Times New Roman"/>
          <w:sz w:val="20"/>
          <w:szCs w:val="20"/>
        </w:rPr>
        <w:t>282.</w:t>
      </w:r>
    </w:p>
  </w:footnote>
  <w:footnote w:id="7">
    <w:p w14:paraId="202EC940" w14:textId="33ABA477" w:rsidR="00093E48" w:rsidRPr="00093E48" w:rsidRDefault="00093E48">
      <w:pPr>
        <w:pStyle w:val="FootnoteText"/>
        <w:rPr>
          <w:rFonts w:ascii="Times New Roman" w:hAnsi="Times New Roman" w:cs="Times New Roman"/>
        </w:rPr>
      </w:pPr>
      <w:r w:rsidRPr="00093E48">
        <w:rPr>
          <w:rStyle w:val="FootnoteReference"/>
          <w:rFonts w:ascii="Times New Roman" w:hAnsi="Times New Roman" w:cs="Times New Roman"/>
        </w:rPr>
        <w:footnoteRef/>
      </w:r>
      <w:r w:rsidRPr="00093E48">
        <w:rPr>
          <w:rFonts w:ascii="Times New Roman" w:hAnsi="Times New Roman" w:cs="Times New Roman"/>
        </w:rPr>
        <w:t xml:space="preserve"> ‘The Anger </w:t>
      </w:r>
      <w:proofErr w:type="gramStart"/>
      <w:r w:rsidRPr="00093E48">
        <w:rPr>
          <w:rFonts w:ascii="Times New Roman" w:hAnsi="Times New Roman" w:cs="Times New Roman"/>
        </w:rPr>
        <w:t>Of</w:t>
      </w:r>
      <w:proofErr w:type="gramEnd"/>
      <w:r w:rsidRPr="00093E48">
        <w:rPr>
          <w:rFonts w:ascii="Times New Roman" w:hAnsi="Times New Roman" w:cs="Times New Roman"/>
        </w:rPr>
        <w:t xml:space="preserve"> Saturn Shall Fall’: Geoffrey Of Monmouth’s Historia Regum Britanniae And The Limits Of History’, in S. Echard, </w:t>
      </w:r>
      <w:r w:rsidRPr="00093E48">
        <w:rPr>
          <w:rFonts w:ascii="Times New Roman" w:hAnsi="Times New Roman" w:cs="Times New Roman"/>
          <w:i/>
          <w:iCs/>
        </w:rPr>
        <w:t>Arthurian Narrative In The Latin Tradition</w:t>
      </w:r>
      <w:r w:rsidRPr="00093E48">
        <w:rPr>
          <w:rFonts w:ascii="Times New Roman" w:hAnsi="Times New Roman" w:cs="Times New Roman"/>
        </w:rPr>
        <w:t xml:space="preserve"> (Cambridge University Press), pp.</w:t>
      </w:r>
      <w:r w:rsidR="00ED718D">
        <w:rPr>
          <w:rFonts w:ascii="Times New Roman" w:hAnsi="Times New Roman" w:cs="Times New Roman"/>
        </w:rPr>
        <w:t xml:space="preserve"> </w:t>
      </w:r>
      <w:r w:rsidRPr="00093E48">
        <w:rPr>
          <w:rFonts w:ascii="Times New Roman" w:hAnsi="Times New Roman" w:cs="Times New Roman"/>
        </w:rPr>
        <w:t>31-67</w:t>
      </w:r>
      <w:r>
        <w:rPr>
          <w:rFonts w:ascii="Times New Roman" w:hAnsi="Times New Roman" w:cs="Times New Roman"/>
        </w:rPr>
        <w:t xml:space="preserve"> (p. 38).</w:t>
      </w:r>
    </w:p>
  </w:footnote>
  <w:footnote w:id="8">
    <w:p w14:paraId="03E625BB" w14:textId="5AD13B80"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R. Hanning, </w:t>
      </w:r>
      <w:r w:rsidRPr="00CA54B2">
        <w:rPr>
          <w:rFonts w:ascii="Times New Roman" w:hAnsi="Times New Roman" w:cs="Times New Roman"/>
          <w:i/>
          <w:iCs/>
          <w:sz w:val="20"/>
          <w:szCs w:val="20"/>
        </w:rPr>
        <w:t xml:space="preserve">The Vision </w:t>
      </w:r>
      <w:proofErr w:type="gramStart"/>
      <w:r w:rsidRPr="00CA54B2">
        <w:rPr>
          <w:rFonts w:ascii="Times New Roman" w:hAnsi="Times New Roman" w:cs="Times New Roman"/>
          <w:i/>
          <w:iCs/>
          <w:sz w:val="20"/>
          <w:szCs w:val="20"/>
        </w:rPr>
        <w:t>Of</w:t>
      </w:r>
      <w:proofErr w:type="gramEnd"/>
      <w:r w:rsidRPr="00CA54B2">
        <w:rPr>
          <w:rFonts w:ascii="Times New Roman" w:hAnsi="Times New Roman" w:cs="Times New Roman"/>
          <w:i/>
          <w:iCs/>
          <w:sz w:val="20"/>
          <w:szCs w:val="20"/>
        </w:rPr>
        <w:t xml:space="preserve"> History In Early Britain</w:t>
      </w:r>
      <w:r w:rsidRPr="00CA54B2">
        <w:rPr>
          <w:rFonts w:ascii="Times New Roman" w:hAnsi="Times New Roman" w:cs="Times New Roman"/>
          <w:sz w:val="20"/>
          <w:szCs w:val="20"/>
        </w:rPr>
        <w:t xml:space="preserve"> (New York and London: Columbia University Press, 1966), p. 171.</w:t>
      </w:r>
    </w:p>
  </w:footnote>
  <w:footnote w:id="9">
    <w:p w14:paraId="5C73394F" w14:textId="054CB90E"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w:t>
      </w:r>
      <w:r w:rsidR="007D1418" w:rsidRPr="00CA54B2">
        <w:rPr>
          <w:rFonts w:ascii="Times New Roman" w:hAnsi="Times New Roman" w:cs="Times New Roman"/>
          <w:sz w:val="20"/>
          <w:szCs w:val="20"/>
        </w:rPr>
        <w:t xml:space="preserve">Geoffrey of Monmouth, </w:t>
      </w:r>
      <w:r w:rsidR="007D1418" w:rsidRPr="00CA54B2">
        <w:rPr>
          <w:rFonts w:ascii="Times New Roman" w:hAnsi="Times New Roman" w:cs="Times New Roman"/>
          <w:i/>
          <w:iCs/>
          <w:sz w:val="20"/>
          <w:szCs w:val="20"/>
        </w:rPr>
        <w:t>The History</w:t>
      </w:r>
      <w:r w:rsidR="00ED718D">
        <w:rPr>
          <w:rFonts w:ascii="Times New Roman" w:hAnsi="Times New Roman" w:cs="Times New Roman"/>
          <w:sz w:val="20"/>
          <w:szCs w:val="20"/>
        </w:rPr>
        <w:t>,</w:t>
      </w:r>
      <w:r w:rsidR="007D1418" w:rsidRPr="00CA54B2">
        <w:rPr>
          <w:rFonts w:ascii="Times New Roman" w:hAnsi="Times New Roman" w:cs="Times New Roman"/>
          <w:sz w:val="20"/>
          <w:szCs w:val="20"/>
        </w:rPr>
        <w:t xml:space="preserve"> </w:t>
      </w:r>
      <w:r w:rsidRPr="00CA54B2">
        <w:rPr>
          <w:rFonts w:ascii="Times New Roman" w:hAnsi="Times New Roman" w:cs="Times New Roman"/>
          <w:sz w:val="20"/>
          <w:szCs w:val="20"/>
        </w:rPr>
        <w:t>p</w:t>
      </w:r>
      <w:r w:rsidR="00ED718D">
        <w:rPr>
          <w:rFonts w:ascii="Times New Roman" w:hAnsi="Times New Roman" w:cs="Times New Roman"/>
          <w:sz w:val="20"/>
          <w:szCs w:val="20"/>
        </w:rPr>
        <w:t>p</w:t>
      </w:r>
      <w:r w:rsidRPr="00CA54B2">
        <w:rPr>
          <w:rFonts w:ascii="Times New Roman" w:hAnsi="Times New Roman" w:cs="Times New Roman"/>
          <w:sz w:val="20"/>
          <w:szCs w:val="20"/>
        </w:rPr>
        <w:t xml:space="preserve">. </w:t>
      </w:r>
      <w:r w:rsidR="007D1418" w:rsidRPr="00CA54B2">
        <w:rPr>
          <w:rFonts w:ascii="Times New Roman" w:hAnsi="Times New Roman" w:cs="Times New Roman"/>
          <w:sz w:val="20"/>
          <w:szCs w:val="20"/>
        </w:rPr>
        <w:t>159</w:t>
      </w:r>
      <w:r w:rsidR="007D1418">
        <w:rPr>
          <w:rFonts w:ascii="Times New Roman" w:hAnsi="Times New Roman" w:cs="Times New Roman"/>
          <w:sz w:val="20"/>
          <w:szCs w:val="20"/>
        </w:rPr>
        <w:t xml:space="preserve">, 205-208, 256-258, </w:t>
      </w:r>
      <w:r w:rsidRPr="00CA54B2">
        <w:rPr>
          <w:rFonts w:ascii="Times New Roman" w:hAnsi="Times New Roman" w:cs="Times New Roman"/>
          <w:sz w:val="20"/>
          <w:szCs w:val="20"/>
        </w:rPr>
        <w:t>267.</w:t>
      </w:r>
    </w:p>
  </w:footnote>
  <w:footnote w:id="10">
    <w:p w14:paraId="4B6A854F" w14:textId="22327BA1"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Geoffrey does mention Gildas’ work. See</w:t>
      </w:r>
      <w:r w:rsidR="00592E01">
        <w:rPr>
          <w:rFonts w:ascii="Times New Roman" w:hAnsi="Times New Roman" w:cs="Times New Roman"/>
          <w:sz w:val="20"/>
          <w:szCs w:val="20"/>
        </w:rPr>
        <w:t xml:space="preserve"> </w:t>
      </w:r>
      <w:r w:rsidRPr="00CA54B2">
        <w:rPr>
          <w:rFonts w:ascii="Times New Roman" w:hAnsi="Times New Roman" w:cs="Times New Roman"/>
          <w:sz w:val="20"/>
          <w:szCs w:val="20"/>
        </w:rPr>
        <w:t xml:space="preserve">Geoffrey of Monmouth, </w:t>
      </w:r>
      <w:r w:rsidRPr="00CA54B2">
        <w:rPr>
          <w:rFonts w:ascii="Times New Roman" w:hAnsi="Times New Roman" w:cs="Times New Roman"/>
          <w:i/>
          <w:iCs/>
          <w:sz w:val="20"/>
          <w:szCs w:val="20"/>
        </w:rPr>
        <w:t xml:space="preserve">The </w:t>
      </w:r>
      <w:r w:rsidRPr="00ED718D">
        <w:rPr>
          <w:rFonts w:ascii="Times New Roman" w:hAnsi="Times New Roman" w:cs="Times New Roman"/>
          <w:sz w:val="20"/>
          <w:szCs w:val="20"/>
        </w:rPr>
        <w:t>History</w:t>
      </w:r>
      <w:r w:rsidR="00ED718D">
        <w:rPr>
          <w:rFonts w:ascii="Times New Roman" w:hAnsi="Times New Roman" w:cs="Times New Roman"/>
          <w:sz w:val="20"/>
          <w:szCs w:val="20"/>
        </w:rPr>
        <w:t xml:space="preserve">, </w:t>
      </w:r>
      <w:r w:rsidRPr="00ED718D">
        <w:rPr>
          <w:rFonts w:ascii="Times New Roman" w:hAnsi="Times New Roman" w:cs="Times New Roman"/>
          <w:sz w:val="20"/>
          <w:szCs w:val="20"/>
        </w:rPr>
        <w:t>p</w:t>
      </w:r>
      <w:r w:rsidR="00ED718D">
        <w:rPr>
          <w:rFonts w:ascii="Times New Roman" w:hAnsi="Times New Roman" w:cs="Times New Roman"/>
          <w:sz w:val="20"/>
          <w:szCs w:val="20"/>
        </w:rPr>
        <w:t>p</w:t>
      </w:r>
      <w:r w:rsidRPr="00CA54B2">
        <w:rPr>
          <w:rFonts w:ascii="Times New Roman" w:hAnsi="Times New Roman" w:cs="Times New Roman"/>
          <w:sz w:val="20"/>
          <w:szCs w:val="20"/>
        </w:rPr>
        <w:t>.</w:t>
      </w:r>
      <w:r w:rsidR="00ED718D">
        <w:rPr>
          <w:rFonts w:ascii="Times New Roman" w:hAnsi="Times New Roman" w:cs="Times New Roman"/>
          <w:sz w:val="20"/>
          <w:szCs w:val="20"/>
        </w:rPr>
        <w:t xml:space="preserve"> </w:t>
      </w:r>
      <w:r w:rsidRPr="00CA54B2">
        <w:rPr>
          <w:rFonts w:ascii="Times New Roman" w:hAnsi="Times New Roman" w:cs="Times New Roman"/>
          <w:sz w:val="20"/>
          <w:szCs w:val="20"/>
        </w:rPr>
        <w:t>125,</w:t>
      </w:r>
      <w:r w:rsidR="00ED718D">
        <w:rPr>
          <w:rFonts w:ascii="Times New Roman" w:hAnsi="Times New Roman" w:cs="Times New Roman"/>
          <w:sz w:val="20"/>
          <w:szCs w:val="20"/>
        </w:rPr>
        <w:t xml:space="preserve"> </w:t>
      </w:r>
      <w:r w:rsidRPr="00CA54B2">
        <w:rPr>
          <w:rFonts w:ascii="Times New Roman" w:hAnsi="Times New Roman" w:cs="Times New Roman"/>
          <w:sz w:val="20"/>
          <w:szCs w:val="20"/>
        </w:rPr>
        <w:t>160, 273-274.</w:t>
      </w:r>
    </w:p>
  </w:footnote>
  <w:footnote w:id="11">
    <w:p w14:paraId="7CA6466D" w14:textId="37D21FEC"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w:t>
      </w:r>
      <w:bookmarkStart w:id="6" w:name="_Hlk28436824"/>
      <w:r w:rsidRPr="00CA54B2">
        <w:rPr>
          <w:rFonts w:ascii="Times New Roman" w:hAnsi="Times New Roman" w:cs="Times New Roman"/>
          <w:i/>
          <w:iCs/>
          <w:sz w:val="20"/>
          <w:szCs w:val="20"/>
        </w:rPr>
        <w:t xml:space="preserve">Trioedd Ynys Prydein: The Triads </w:t>
      </w:r>
      <w:proofErr w:type="gramStart"/>
      <w:r w:rsidRPr="00CA54B2">
        <w:rPr>
          <w:rFonts w:ascii="Times New Roman" w:hAnsi="Times New Roman" w:cs="Times New Roman"/>
          <w:i/>
          <w:iCs/>
          <w:sz w:val="20"/>
          <w:szCs w:val="20"/>
        </w:rPr>
        <w:t>Of</w:t>
      </w:r>
      <w:proofErr w:type="gramEnd"/>
      <w:r w:rsidRPr="00CA54B2">
        <w:rPr>
          <w:rFonts w:ascii="Times New Roman" w:hAnsi="Times New Roman" w:cs="Times New Roman"/>
          <w:i/>
          <w:iCs/>
          <w:sz w:val="20"/>
          <w:szCs w:val="20"/>
        </w:rPr>
        <w:t xml:space="preserve"> The Island Of Britain</w:t>
      </w:r>
      <w:r w:rsidRPr="00CA54B2">
        <w:rPr>
          <w:rFonts w:ascii="Times New Roman" w:hAnsi="Times New Roman" w:cs="Times New Roman"/>
          <w:sz w:val="20"/>
          <w:szCs w:val="20"/>
        </w:rPr>
        <w:t>, ed. by Rachel Bromwich, Kindle edn. (Cardiff: University of Wales Press, 2014)</w:t>
      </w:r>
      <w:bookmarkEnd w:id="6"/>
      <w:r w:rsidRPr="00CA54B2">
        <w:rPr>
          <w:rFonts w:ascii="Times New Roman" w:hAnsi="Times New Roman" w:cs="Times New Roman"/>
          <w:sz w:val="20"/>
          <w:szCs w:val="20"/>
        </w:rPr>
        <w:t>, loc. 1436-1453</w:t>
      </w:r>
      <w:r w:rsidR="00DB502D">
        <w:rPr>
          <w:rFonts w:ascii="Times New Roman" w:hAnsi="Times New Roman" w:cs="Times New Roman"/>
          <w:sz w:val="20"/>
          <w:szCs w:val="20"/>
        </w:rPr>
        <w:t xml:space="preserve">; </w:t>
      </w:r>
      <w:r w:rsidR="00DB502D" w:rsidRPr="00DB502D">
        <w:rPr>
          <w:rFonts w:ascii="Times New Roman" w:hAnsi="Times New Roman" w:cs="Times New Roman"/>
          <w:sz w:val="20"/>
          <w:szCs w:val="20"/>
        </w:rPr>
        <w:t xml:space="preserve">R. Loomis, ‘Arthur In Geoffrey Of Monmouth’, in </w:t>
      </w:r>
      <w:r w:rsidR="00DB502D" w:rsidRPr="00DB502D">
        <w:rPr>
          <w:rFonts w:ascii="Times New Roman" w:hAnsi="Times New Roman" w:cs="Times New Roman"/>
          <w:i/>
          <w:iCs/>
          <w:sz w:val="20"/>
          <w:szCs w:val="20"/>
        </w:rPr>
        <w:t xml:space="preserve">The Romance </w:t>
      </w:r>
      <w:proofErr w:type="gramStart"/>
      <w:r w:rsidR="00DB502D" w:rsidRPr="00DB502D">
        <w:rPr>
          <w:rFonts w:ascii="Times New Roman" w:hAnsi="Times New Roman" w:cs="Times New Roman"/>
          <w:i/>
          <w:iCs/>
          <w:sz w:val="20"/>
          <w:szCs w:val="20"/>
        </w:rPr>
        <w:t>Of</w:t>
      </w:r>
      <w:proofErr w:type="gramEnd"/>
      <w:r w:rsidR="00DB502D" w:rsidRPr="00DB502D">
        <w:rPr>
          <w:rFonts w:ascii="Times New Roman" w:hAnsi="Times New Roman" w:cs="Times New Roman"/>
          <w:i/>
          <w:iCs/>
          <w:sz w:val="20"/>
          <w:szCs w:val="20"/>
        </w:rPr>
        <w:t xml:space="preserve"> Arthur</w:t>
      </w:r>
      <w:r w:rsidR="00DB502D" w:rsidRPr="00DB502D">
        <w:rPr>
          <w:rFonts w:ascii="Times New Roman" w:hAnsi="Times New Roman" w:cs="Times New Roman"/>
          <w:sz w:val="20"/>
          <w:szCs w:val="20"/>
        </w:rPr>
        <w:t>, ed. by J. Wilhelm (New York &amp; London: Garland Publishing Inc</w:t>
      </w:r>
      <w:r w:rsidR="007617E1">
        <w:rPr>
          <w:rFonts w:ascii="Times New Roman" w:hAnsi="Times New Roman" w:cs="Times New Roman"/>
          <w:sz w:val="20"/>
          <w:szCs w:val="20"/>
        </w:rPr>
        <w:t>.</w:t>
      </w:r>
      <w:r w:rsidR="00DB502D" w:rsidRPr="00DB502D">
        <w:rPr>
          <w:rFonts w:ascii="Times New Roman" w:hAnsi="Times New Roman" w:cs="Times New Roman"/>
          <w:sz w:val="20"/>
          <w:szCs w:val="20"/>
        </w:rPr>
        <w:t>, 1994), pp. 59-95.</w:t>
      </w:r>
      <w:r w:rsidR="00DB502D" w:rsidRPr="00DB502D">
        <w:rPr>
          <w:rFonts w:ascii="Times New Roman" w:hAnsi="Times New Roman" w:cs="Times New Roman"/>
          <w:sz w:val="28"/>
          <w:szCs w:val="28"/>
        </w:rPr>
        <w:t xml:space="preserve"> </w:t>
      </w:r>
      <w:r w:rsidR="00DB502D" w:rsidRPr="00DB502D">
        <w:rPr>
          <w:rFonts w:ascii="Times New Roman" w:hAnsi="Times New Roman" w:cs="Times New Roman"/>
        </w:rPr>
        <w:t xml:space="preserve"> </w:t>
      </w:r>
    </w:p>
  </w:footnote>
  <w:footnote w:id="12">
    <w:p w14:paraId="7A78FC18" w14:textId="131F6AB1" w:rsidR="00FB3467" w:rsidRPr="006239AF" w:rsidRDefault="00FB3467" w:rsidP="00FB3467">
      <w:pPr>
        <w:pStyle w:val="NoSpacing"/>
        <w:rPr>
          <w:rFonts w:ascii="Times New Roman" w:hAnsi="Times New Roman" w:cs="Times New Roman"/>
          <w:sz w:val="20"/>
          <w:szCs w:val="20"/>
        </w:rPr>
      </w:pPr>
      <w:r w:rsidRPr="006239AF">
        <w:rPr>
          <w:rStyle w:val="FootnoteReference"/>
          <w:rFonts w:ascii="Times New Roman" w:hAnsi="Times New Roman" w:cs="Times New Roman"/>
          <w:sz w:val="20"/>
          <w:szCs w:val="20"/>
        </w:rPr>
        <w:footnoteRef/>
      </w:r>
      <w:bookmarkStart w:id="7" w:name="_Hlk28436075"/>
      <w:r w:rsidRPr="006239AF">
        <w:rPr>
          <w:rFonts w:ascii="Times New Roman" w:hAnsi="Times New Roman" w:cs="Times New Roman"/>
          <w:sz w:val="20"/>
          <w:szCs w:val="20"/>
        </w:rPr>
        <w:t xml:space="preserve">Geoffrey of Monmouth, </w:t>
      </w:r>
      <w:r w:rsidRPr="006239AF">
        <w:rPr>
          <w:rFonts w:ascii="Times New Roman" w:hAnsi="Times New Roman" w:cs="Times New Roman"/>
          <w:i/>
          <w:iCs/>
          <w:sz w:val="20"/>
          <w:szCs w:val="20"/>
        </w:rPr>
        <w:t>The History,</w:t>
      </w:r>
      <w:bookmarkEnd w:id="7"/>
      <w:r w:rsidRPr="006239AF">
        <w:rPr>
          <w:rFonts w:ascii="Times New Roman" w:hAnsi="Times New Roman" w:cs="Times New Roman"/>
          <w:i/>
          <w:iCs/>
          <w:sz w:val="20"/>
          <w:szCs w:val="20"/>
        </w:rPr>
        <w:t xml:space="preserve"> </w:t>
      </w:r>
      <w:r w:rsidRPr="006239AF">
        <w:rPr>
          <w:rFonts w:ascii="Times New Roman" w:hAnsi="Times New Roman" w:cs="Times New Roman"/>
          <w:sz w:val="20"/>
          <w:szCs w:val="20"/>
        </w:rPr>
        <w:t>pp.</w:t>
      </w:r>
      <w:r w:rsidR="007617E1">
        <w:rPr>
          <w:rFonts w:ascii="Times New Roman" w:hAnsi="Times New Roman" w:cs="Times New Roman"/>
          <w:sz w:val="20"/>
          <w:szCs w:val="20"/>
        </w:rPr>
        <w:t xml:space="preserve"> </w:t>
      </w:r>
      <w:r w:rsidRPr="006239AF">
        <w:rPr>
          <w:rFonts w:ascii="Times New Roman" w:hAnsi="Times New Roman" w:cs="Times New Roman"/>
          <w:sz w:val="20"/>
          <w:szCs w:val="20"/>
        </w:rPr>
        <w:t>205-208.</w:t>
      </w:r>
    </w:p>
  </w:footnote>
  <w:footnote w:id="13">
    <w:p w14:paraId="4AB2B00E" w14:textId="77777777" w:rsidR="00FB3467" w:rsidRPr="006239AF" w:rsidRDefault="00FB3467" w:rsidP="00FB3467">
      <w:pPr>
        <w:pStyle w:val="NoSpacing"/>
        <w:rPr>
          <w:rFonts w:ascii="Times New Roman" w:hAnsi="Times New Roman" w:cs="Times New Roman"/>
          <w:sz w:val="20"/>
          <w:szCs w:val="20"/>
        </w:rPr>
      </w:pPr>
      <w:r w:rsidRPr="006239AF">
        <w:rPr>
          <w:rStyle w:val="FootnoteReference"/>
          <w:rFonts w:ascii="Times New Roman" w:hAnsi="Times New Roman" w:cs="Times New Roman"/>
          <w:sz w:val="20"/>
          <w:szCs w:val="20"/>
        </w:rPr>
        <w:footnoteRef/>
      </w:r>
      <w:r w:rsidRPr="006239AF">
        <w:rPr>
          <w:rFonts w:ascii="Times New Roman" w:hAnsi="Times New Roman" w:cs="Times New Roman"/>
          <w:sz w:val="20"/>
          <w:szCs w:val="20"/>
        </w:rPr>
        <w:t xml:space="preserve"> Ibid. pp. 256-258.</w:t>
      </w:r>
    </w:p>
  </w:footnote>
  <w:footnote w:id="14">
    <w:p w14:paraId="0DE6069A" w14:textId="1740300D" w:rsidR="00C85E63" w:rsidRPr="006239AF" w:rsidRDefault="00C85E63">
      <w:pPr>
        <w:pStyle w:val="FootnoteText"/>
        <w:rPr>
          <w:rFonts w:ascii="Times New Roman" w:hAnsi="Times New Roman" w:cs="Times New Roman"/>
        </w:rPr>
      </w:pPr>
      <w:r w:rsidRPr="006239AF">
        <w:rPr>
          <w:rStyle w:val="FootnoteReference"/>
          <w:rFonts w:ascii="Times New Roman" w:hAnsi="Times New Roman" w:cs="Times New Roman"/>
        </w:rPr>
        <w:footnoteRef/>
      </w:r>
      <w:r w:rsidRPr="006239AF">
        <w:rPr>
          <w:rFonts w:ascii="Times New Roman" w:hAnsi="Times New Roman" w:cs="Times New Roman"/>
        </w:rPr>
        <w:t xml:space="preserve"> Malleability refers to her multiple personality discussed below (footnote 48).</w:t>
      </w:r>
    </w:p>
  </w:footnote>
  <w:footnote w:id="15">
    <w:p w14:paraId="1A91B02A" w14:textId="505575EF" w:rsidR="00C85E63" w:rsidRPr="006239AF" w:rsidRDefault="00C85E63">
      <w:pPr>
        <w:pStyle w:val="FootnoteText"/>
        <w:rPr>
          <w:rFonts w:ascii="Times New Roman" w:hAnsi="Times New Roman" w:cs="Times New Roman"/>
        </w:rPr>
      </w:pPr>
      <w:r w:rsidRPr="006239AF">
        <w:rPr>
          <w:rStyle w:val="FootnoteReference"/>
          <w:rFonts w:ascii="Times New Roman" w:hAnsi="Times New Roman" w:cs="Times New Roman"/>
        </w:rPr>
        <w:footnoteRef/>
      </w:r>
      <w:r w:rsidRPr="006239AF">
        <w:rPr>
          <w:rFonts w:ascii="Times New Roman" w:hAnsi="Times New Roman" w:cs="Times New Roman"/>
        </w:rPr>
        <w:t xml:space="preserve"> ‘Life </w:t>
      </w:r>
      <w:proofErr w:type="gramStart"/>
      <w:r w:rsidRPr="006239AF">
        <w:rPr>
          <w:rFonts w:ascii="Times New Roman" w:hAnsi="Times New Roman" w:cs="Times New Roman"/>
        </w:rPr>
        <w:t>Of</w:t>
      </w:r>
      <w:proofErr w:type="gramEnd"/>
      <w:r w:rsidRPr="006239AF">
        <w:rPr>
          <w:rFonts w:ascii="Times New Roman" w:hAnsi="Times New Roman" w:cs="Times New Roman"/>
        </w:rPr>
        <w:t xml:space="preserve"> </w:t>
      </w:r>
      <w:r w:rsidR="0094618A">
        <w:rPr>
          <w:rFonts w:ascii="Times New Roman" w:hAnsi="Times New Roman" w:cs="Times New Roman"/>
        </w:rPr>
        <w:t xml:space="preserve">St. </w:t>
      </w:r>
      <w:bookmarkStart w:id="8" w:name="_GoBack"/>
      <w:bookmarkEnd w:id="8"/>
      <w:r w:rsidR="00976AB9" w:rsidRPr="006239AF">
        <w:rPr>
          <w:rFonts w:ascii="Times New Roman" w:hAnsi="Times New Roman" w:cs="Times New Roman"/>
        </w:rPr>
        <w:t>Gildas</w:t>
      </w:r>
      <w:r w:rsidRPr="006239AF">
        <w:rPr>
          <w:rFonts w:ascii="Times New Roman" w:hAnsi="Times New Roman" w:cs="Times New Roman"/>
        </w:rPr>
        <w:t xml:space="preserve"> ‘, in </w:t>
      </w:r>
      <w:r w:rsidRPr="006239AF">
        <w:rPr>
          <w:rFonts w:ascii="Times New Roman" w:hAnsi="Times New Roman" w:cs="Times New Roman"/>
          <w:i/>
          <w:iCs/>
        </w:rPr>
        <w:t>The Celtic Sources For The Arthurian Legend</w:t>
      </w:r>
      <w:r w:rsidRPr="006239AF">
        <w:rPr>
          <w:rFonts w:ascii="Times New Roman" w:hAnsi="Times New Roman" w:cs="Times New Roman"/>
        </w:rPr>
        <w:t>, ed. by J. Coe and S. Young (Burnham-on-Sea: Llanerch Publishers, 1995), pp.</w:t>
      </w:r>
      <w:r w:rsidR="007617E1">
        <w:rPr>
          <w:rFonts w:ascii="Times New Roman" w:hAnsi="Times New Roman" w:cs="Times New Roman"/>
        </w:rPr>
        <w:t xml:space="preserve"> </w:t>
      </w:r>
      <w:r w:rsidR="00976AB9" w:rsidRPr="006239AF">
        <w:rPr>
          <w:rFonts w:ascii="Times New Roman" w:hAnsi="Times New Roman" w:cs="Times New Roman"/>
        </w:rPr>
        <w:t>22-27</w:t>
      </w:r>
      <w:r w:rsidRPr="006239AF">
        <w:rPr>
          <w:rFonts w:ascii="Times New Roman" w:hAnsi="Times New Roman" w:cs="Times New Roman"/>
        </w:rPr>
        <w:t xml:space="preserve"> (p. </w:t>
      </w:r>
      <w:r w:rsidR="00976AB9" w:rsidRPr="006239AF">
        <w:rPr>
          <w:rFonts w:ascii="Times New Roman" w:hAnsi="Times New Roman" w:cs="Times New Roman"/>
        </w:rPr>
        <w:t>25</w:t>
      </w:r>
      <w:r w:rsidRPr="006239AF">
        <w:rPr>
          <w:rFonts w:ascii="Times New Roman" w:hAnsi="Times New Roman" w:cs="Times New Roman"/>
        </w:rPr>
        <w:t>)</w:t>
      </w:r>
      <w:r w:rsidR="00976AB9" w:rsidRPr="006239AF">
        <w:rPr>
          <w:rFonts w:ascii="Times New Roman" w:hAnsi="Times New Roman" w:cs="Times New Roman"/>
        </w:rPr>
        <w:t>.</w:t>
      </w:r>
    </w:p>
  </w:footnote>
  <w:footnote w:id="16">
    <w:p w14:paraId="3B472EA2" w14:textId="7D840D7B" w:rsidR="00905701" w:rsidRPr="006239AF" w:rsidRDefault="00905701" w:rsidP="00CA54B2">
      <w:pPr>
        <w:pStyle w:val="NoSpacing"/>
        <w:rPr>
          <w:rFonts w:ascii="Times New Roman" w:hAnsi="Times New Roman" w:cs="Times New Roman"/>
          <w:sz w:val="20"/>
          <w:szCs w:val="20"/>
        </w:rPr>
      </w:pPr>
      <w:r w:rsidRPr="006239AF">
        <w:rPr>
          <w:rStyle w:val="FootnoteReference"/>
          <w:rFonts w:ascii="Times New Roman" w:hAnsi="Times New Roman" w:cs="Times New Roman"/>
          <w:sz w:val="20"/>
          <w:szCs w:val="20"/>
        </w:rPr>
        <w:footnoteRef/>
      </w:r>
      <w:r w:rsidRPr="006239AF">
        <w:rPr>
          <w:rFonts w:ascii="Times New Roman" w:hAnsi="Times New Roman" w:cs="Times New Roman"/>
          <w:sz w:val="20"/>
          <w:szCs w:val="20"/>
        </w:rPr>
        <w:t xml:space="preserve"> Geoffrey of Monmouth, </w:t>
      </w:r>
      <w:r w:rsidRPr="006239AF">
        <w:rPr>
          <w:rFonts w:ascii="Times New Roman" w:hAnsi="Times New Roman" w:cs="Times New Roman"/>
          <w:i/>
          <w:iCs/>
          <w:sz w:val="20"/>
          <w:szCs w:val="20"/>
        </w:rPr>
        <w:t>The History,</w:t>
      </w:r>
      <w:r w:rsidRPr="006239AF">
        <w:rPr>
          <w:rFonts w:ascii="Times New Roman" w:hAnsi="Times New Roman" w:cs="Times New Roman"/>
          <w:sz w:val="20"/>
          <w:szCs w:val="20"/>
        </w:rPr>
        <w:t xml:space="preserve"> p.</w:t>
      </w:r>
      <w:r w:rsidR="007617E1">
        <w:rPr>
          <w:rFonts w:ascii="Times New Roman" w:hAnsi="Times New Roman" w:cs="Times New Roman"/>
          <w:sz w:val="20"/>
          <w:szCs w:val="20"/>
        </w:rPr>
        <w:t xml:space="preserve"> </w:t>
      </w:r>
      <w:r w:rsidRPr="006239AF">
        <w:rPr>
          <w:rFonts w:ascii="Times New Roman" w:hAnsi="Times New Roman" w:cs="Times New Roman"/>
          <w:sz w:val="20"/>
          <w:szCs w:val="20"/>
        </w:rPr>
        <w:t>171.</w:t>
      </w:r>
    </w:p>
  </w:footnote>
  <w:footnote w:id="17">
    <w:p w14:paraId="34D4C05D" w14:textId="5DBEFB01" w:rsidR="00905701" w:rsidRPr="006239AF" w:rsidRDefault="00905701" w:rsidP="00CA54B2">
      <w:pPr>
        <w:pStyle w:val="NoSpacing"/>
        <w:rPr>
          <w:rFonts w:ascii="Times New Roman" w:hAnsi="Times New Roman" w:cs="Times New Roman"/>
          <w:sz w:val="20"/>
          <w:szCs w:val="20"/>
        </w:rPr>
      </w:pPr>
      <w:r w:rsidRPr="006239AF">
        <w:rPr>
          <w:rStyle w:val="FootnoteReference"/>
          <w:rFonts w:ascii="Times New Roman" w:hAnsi="Times New Roman" w:cs="Times New Roman"/>
          <w:sz w:val="20"/>
          <w:szCs w:val="20"/>
        </w:rPr>
        <w:footnoteRef/>
      </w:r>
      <w:r w:rsidRPr="006239AF">
        <w:rPr>
          <w:rFonts w:ascii="Times New Roman" w:hAnsi="Times New Roman" w:cs="Times New Roman"/>
          <w:sz w:val="20"/>
          <w:szCs w:val="20"/>
        </w:rPr>
        <w:t xml:space="preserve"> Ibid. p</w:t>
      </w:r>
      <w:r w:rsidR="007617E1">
        <w:rPr>
          <w:rFonts w:ascii="Times New Roman" w:hAnsi="Times New Roman" w:cs="Times New Roman"/>
          <w:sz w:val="20"/>
          <w:szCs w:val="20"/>
        </w:rPr>
        <w:t>p</w:t>
      </w:r>
      <w:r w:rsidRPr="006239AF">
        <w:rPr>
          <w:rFonts w:ascii="Times New Roman" w:hAnsi="Times New Roman" w:cs="Times New Roman"/>
          <w:sz w:val="20"/>
          <w:szCs w:val="20"/>
        </w:rPr>
        <w:t>.</w:t>
      </w:r>
      <w:r w:rsidR="007617E1">
        <w:rPr>
          <w:rFonts w:ascii="Times New Roman" w:hAnsi="Times New Roman" w:cs="Times New Roman"/>
          <w:sz w:val="20"/>
          <w:szCs w:val="20"/>
        </w:rPr>
        <w:t xml:space="preserve"> </w:t>
      </w:r>
      <w:r w:rsidRPr="006239AF">
        <w:rPr>
          <w:rFonts w:ascii="Times New Roman" w:hAnsi="Times New Roman" w:cs="Times New Roman"/>
          <w:sz w:val="20"/>
          <w:szCs w:val="20"/>
        </w:rPr>
        <w:t>200-201.</w:t>
      </w:r>
    </w:p>
  </w:footnote>
  <w:footnote w:id="18">
    <w:p w14:paraId="60E47C83" w14:textId="2D74929F"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Ibid. pp. 236-237. </w:t>
      </w:r>
    </w:p>
  </w:footnote>
  <w:footnote w:id="19">
    <w:p w14:paraId="3889876E" w14:textId="02B02FBB" w:rsidR="00905701" w:rsidRPr="00CA54B2" w:rsidRDefault="00905701" w:rsidP="00CA54B2">
      <w:pPr>
        <w:pStyle w:val="NoSpacing"/>
        <w:rPr>
          <w:rFonts w:ascii="Times New Roman" w:hAnsi="Times New Roman" w:cs="Times New Roman"/>
          <w:sz w:val="20"/>
          <w:szCs w:val="20"/>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More about the symbolic connected to the quests to the west in H. Cooper, </w:t>
      </w:r>
      <w:r w:rsidRPr="00CA54B2">
        <w:rPr>
          <w:rFonts w:ascii="Times New Roman" w:hAnsi="Times New Roman" w:cs="Times New Roman"/>
          <w:i/>
          <w:iCs/>
          <w:sz w:val="20"/>
          <w:szCs w:val="20"/>
        </w:rPr>
        <w:t xml:space="preserve">The English Romance </w:t>
      </w:r>
      <w:proofErr w:type="gramStart"/>
      <w:r w:rsidRPr="00CA54B2">
        <w:rPr>
          <w:rFonts w:ascii="Times New Roman" w:hAnsi="Times New Roman" w:cs="Times New Roman"/>
          <w:i/>
          <w:iCs/>
          <w:sz w:val="20"/>
          <w:szCs w:val="20"/>
        </w:rPr>
        <w:t>In</w:t>
      </w:r>
      <w:proofErr w:type="gramEnd"/>
      <w:r w:rsidRPr="00CA54B2">
        <w:rPr>
          <w:rFonts w:ascii="Times New Roman" w:hAnsi="Times New Roman" w:cs="Times New Roman"/>
          <w:i/>
          <w:iCs/>
          <w:sz w:val="20"/>
          <w:szCs w:val="20"/>
        </w:rPr>
        <w:t xml:space="preserve"> Time</w:t>
      </w:r>
      <w:r w:rsidRPr="00CA54B2">
        <w:rPr>
          <w:rFonts w:ascii="Times New Roman" w:hAnsi="Times New Roman" w:cs="Times New Roman"/>
          <w:sz w:val="20"/>
          <w:szCs w:val="20"/>
        </w:rPr>
        <w:t>, Kindle edn. (Oxford: Oxford University Press, 2004), loc.</w:t>
      </w:r>
      <w:r w:rsidR="007617E1">
        <w:rPr>
          <w:rFonts w:ascii="Times New Roman" w:hAnsi="Times New Roman" w:cs="Times New Roman"/>
          <w:sz w:val="20"/>
          <w:szCs w:val="20"/>
        </w:rPr>
        <w:t xml:space="preserve"> </w:t>
      </w:r>
      <w:r w:rsidRPr="00CA54B2">
        <w:rPr>
          <w:rFonts w:ascii="Times New Roman" w:hAnsi="Times New Roman" w:cs="Times New Roman"/>
          <w:sz w:val="20"/>
          <w:szCs w:val="20"/>
        </w:rPr>
        <w:t>1131-1198.</w:t>
      </w:r>
    </w:p>
  </w:footnote>
  <w:footnote w:id="20">
    <w:p w14:paraId="61B3A8BF" w14:textId="44BBE5F0" w:rsidR="00085AE0" w:rsidRPr="00085AE0" w:rsidRDefault="00CD6EDC" w:rsidP="00085AE0">
      <w:pPr>
        <w:rPr>
          <w:rFonts w:ascii="Times New Roman" w:hAnsi="Times New Roman" w:cs="Times New Roman"/>
          <w:color w:val="373A3C"/>
          <w:sz w:val="20"/>
          <w:szCs w:val="20"/>
          <w:shd w:val="clear" w:color="auto" w:fill="FFFFFF"/>
        </w:rPr>
      </w:pPr>
      <w:r w:rsidRPr="00CA54B2">
        <w:rPr>
          <w:rStyle w:val="FootnoteReference"/>
          <w:rFonts w:ascii="Times New Roman" w:hAnsi="Times New Roman" w:cs="Times New Roman"/>
          <w:sz w:val="20"/>
          <w:szCs w:val="20"/>
        </w:rPr>
        <w:footnoteRef/>
      </w:r>
      <w:r w:rsidRPr="00CA54B2">
        <w:rPr>
          <w:rFonts w:ascii="Times New Roman" w:hAnsi="Times New Roman" w:cs="Times New Roman"/>
          <w:sz w:val="20"/>
          <w:szCs w:val="20"/>
        </w:rPr>
        <w:t xml:space="preserve"> </w:t>
      </w:r>
      <w:r>
        <w:rPr>
          <w:rFonts w:ascii="Times New Roman" w:hAnsi="Times New Roman" w:cs="Times New Roman"/>
          <w:sz w:val="20"/>
          <w:szCs w:val="20"/>
        </w:rPr>
        <w:t xml:space="preserve">Despite being </w:t>
      </w:r>
      <w:r w:rsidR="00085AE0">
        <w:rPr>
          <w:rFonts w:ascii="Times New Roman" w:hAnsi="Times New Roman" w:cs="Times New Roman"/>
          <w:sz w:val="20"/>
          <w:szCs w:val="20"/>
        </w:rPr>
        <w:t>part of a wedding ritual,</w:t>
      </w:r>
      <w:r>
        <w:rPr>
          <w:rFonts w:ascii="Times New Roman" w:hAnsi="Times New Roman" w:cs="Times New Roman"/>
          <w:sz w:val="20"/>
          <w:szCs w:val="20"/>
        </w:rPr>
        <w:t xml:space="preserve"> the tasks have a </w:t>
      </w:r>
      <w:r w:rsidR="00085AE0">
        <w:rPr>
          <w:rFonts w:ascii="Times New Roman" w:hAnsi="Times New Roman" w:cs="Times New Roman"/>
          <w:sz w:val="20"/>
          <w:szCs w:val="20"/>
        </w:rPr>
        <w:t xml:space="preserve">hidden </w:t>
      </w:r>
      <w:r>
        <w:rPr>
          <w:rFonts w:ascii="Times New Roman" w:hAnsi="Times New Roman" w:cs="Times New Roman"/>
          <w:sz w:val="20"/>
          <w:szCs w:val="20"/>
        </w:rPr>
        <w:t xml:space="preserve">heroic meaning. For example, </w:t>
      </w:r>
      <w:r w:rsidR="00085AE0">
        <w:rPr>
          <w:rFonts w:ascii="Times New Roman" w:hAnsi="Times New Roman" w:cs="Times New Roman"/>
          <w:sz w:val="20"/>
          <w:szCs w:val="20"/>
        </w:rPr>
        <w:t>‘twrch’ literally means ‘boar’ and figuratively – a warrior, so, obtaining something from Twrch Trw</w:t>
      </w:r>
      <w:r w:rsidR="00516358">
        <w:rPr>
          <w:rFonts w:ascii="Times New Roman" w:hAnsi="Times New Roman" w:cs="Times New Roman"/>
          <w:sz w:val="20"/>
          <w:szCs w:val="20"/>
        </w:rPr>
        <w:t>y</w:t>
      </w:r>
      <w:r w:rsidR="00085AE0">
        <w:rPr>
          <w:rFonts w:ascii="Times New Roman" w:hAnsi="Times New Roman" w:cs="Times New Roman"/>
          <w:sz w:val="20"/>
          <w:szCs w:val="20"/>
        </w:rPr>
        <w:t xml:space="preserve">ch may be an allegory for a fight (as a trial) with a mighty warrior. Similarly, ‘twrch’ </w:t>
      </w:r>
      <w:r w:rsidR="000B5AE2">
        <w:rPr>
          <w:rFonts w:ascii="Times New Roman" w:hAnsi="Times New Roman" w:cs="Times New Roman"/>
          <w:sz w:val="20"/>
          <w:szCs w:val="20"/>
        </w:rPr>
        <w:t>refers to a warrior and a battle</w:t>
      </w:r>
      <w:r w:rsidR="00085AE0">
        <w:rPr>
          <w:rFonts w:ascii="Times New Roman" w:hAnsi="Times New Roman" w:cs="Times New Roman"/>
          <w:sz w:val="20"/>
          <w:szCs w:val="20"/>
        </w:rPr>
        <w:t xml:space="preserve"> </w:t>
      </w:r>
      <w:r w:rsidR="000B5AE2">
        <w:rPr>
          <w:rFonts w:ascii="Times New Roman" w:hAnsi="Times New Roman" w:cs="Times New Roman"/>
          <w:sz w:val="20"/>
          <w:szCs w:val="20"/>
        </w:rPr>
        <w:t>in</w:t>
      </w:r>
      <w:r w:rsidR="00085AE0">
        <w:rPr>
          <w:rFonts w:ascii="Times New Roman" w:hAnsi="Times New Roman" w:cs="Times New Roman"/>
          <w:sz w:val="20"/>
          <w:szCs w:val="20"/>
        </w:rPr>
        <w:t xml:space="preserve"> </w:t>
      </w:r>
      <w:r w:rsidR="00085AE0" w:rsidRPr="00085AE0">
        <w:rPr>
          <w:rFonts w:ascii="Times New Roman" w:hAnsi="Times New Roman" w:cs="Times New Roman"/>
          <w:i/>
          <w:iCs/>
          <w:sz w:val="20"/>
          <w:szCs w:val="20"/>
        </w:rPr>
        <w:t>Canu Heledd</w:t>
      </w:r>
      <w:r w:rsidR="00085AE0">
        <w:rPr>
          <w:rFonts w:ascii="Times New Roman" w:hAnsi="Times New Roman" w:cs="Times New Roman"/>
          <w:sz w:val="20"/>
          <w:szCs w:val="20"/>
        </w:rPr>
        <w:t>. See</w:t>
      </w:r>
      <w:r w:rsidR="00085AE0" w:rsidRPr="00085AE0">
        <w:rPr>
          <w:rFonts w:ascii="Times New Roman" w:hAnsi="Times New Roman" w:cs="Times New Roman"/>
          <w:i/>
          <w:iCs/>
          <w:sz w:val="20"/>
          <w:szCs w:val="20"/>
        </w:rPr>
        <w:t xml:space="preserve"> A</w:t>
      </w:r>
      <w:r w:rsidR="00085AE0" w:rsidRPr="0017336E">
        <w:rPr>
          <w:rFonts w:ascii="Times New Roman" w:hAnsi="Times New Roman" w:cs="Times New Roman"/>
          <w:i/>
          <w:iCs/>
          <w:sz w:val="28"/>
          <w:szCs w:val="28"/>
        </w:rPr>
        <w:t xml:space="preserve"> </w:t>
      </w:r>
      <w:r w:rsidR="00085AE0" w:rsidRPr="00085AE0">
        <w:rPr>
          <w:rFonts w:ascii="Times New Roman" w:hAnsi="Times New Roman" w:cs="Times New Roman"/>
          <w:i/>
          <w:iCs/>
          <w:sz w:val="20"/>
          <w:szCs w:val="20"/>
        </w:rPr>
        <w:t xml:space="preserve">Selection </w:t>
      </w:r>
      <w:proofErr w:type="gramStart"/>
      <w:r w:rsidR="00085AE0" w:rsidRPr="00085AE0">
        <w:rPr>
          <w:rFonts w:ascii="Times New Roman" w:hAnsi="Times New Roman" w:cs="Times New Roman"/>
          <w:i/>
          <w:iCs/>
          <w:sz w:val="20"/>
          <w:szCs w:val="20"/>
        </w:rPr>
        <w:t>Of</w:t>
      </w:r>
      <w:proofErr w:type="gramEnd"/>
      <w:r w:rsidR="00085AE0" w:rsidRPr="00085AE0">
        <w:rPr>
          <w:rFonts w:ascii="Times New Roman" w:hAnsi="Times New Roman" w:cs="Times New Roman"/>
          <w:i/>
          <w:iCs/>
          <w:sz w:val="20"/>
          <w:szCs w:val="20"/>
        </w:rPr>
        <w:t xml:space="preserve"> Early Welsh Saga Poems</w:t>
      </w:r>
      <w:r w:rsidR="00085AE0" w:rsidRPr="00085AE0">
        <w:rPr>
          <w:rFonts w:ascii="Times New Roman" w:hAnsi="Times New Roman" w:cs="Times New Roman"/>
          <w:sz w:val="20"/>
          <w:szCs w:val="20"/>
        </w:rPr>
        <w:t>, ed. by J. Rowland (London: The Modern Humanities Research Association, 2014</w:t>
      </w:r>
      <w:r w:rsidR="00085AE0">
        <w:rPr>
          <w:rFonts w:ascii="Times New Roman" w:hAnsi="Times New Roman" w:cs="Times New Roman"/>
          <w:sz w:val="20"/>
          <w:szCs w:val="20"/>
        </w:rPr>
        <w:t>), pp.</w:t>
      </w:r>
      <w:r w:rsidR="007617E1">
        <w:rPr>
          <w:rFonts w:ascii="Times New Roman" w:hAnsi="Times New Roman" w:cs="Times New Roman"/>
          <w:sz w:val="20"/>
          <w:szCs w:val="20"/>
        </w:rPr>
        <w:t xml:space="preserve"> </w:t>
      </w:r>
      <w:r w:rsidR="00085AE0">
        <w:rPr>
          <w:rFonts w:ascii="Times New Roman" w:hAnsi="Times New Roman" w:cs="Times New Roman"/>
          <w:sz w:val="20"/>
          <w:szCs w:val="20"/>
        </w:rPr>
        <w:t>44-46.</w:t>
      </w:r>
    </w:p>
    <w:p w14:paraId="0E889CF9" w14:textId="445D8D84" w:rsidR="00CD6EDC" w:rsidRPr="00CA54B2" w:rsidRDefault="00CD6EDC" w:rsidP="00CD6EDC">
      <w:pPr>
        <w:pStyle w:val="NoSpacing"/>
        <w:rPr>
          <w:rFonts w:ascii="Times New Roman" w:hAnsi="Times New Roman" w:cs="Times New Roman"/>
          <w:sz w:val="20"/>
          <w:szCs w:val="20"/>
        </w:rPr>
      </w:pPr>
    </w:p>
  </w:footnote>
  <w:footnote w:id="21">
    <w:p w14:paraId="417004FE" w14:textId="568E4E10" w:rsidR="00864613" w:rsidRPr="00232574" w:rsidRDefault="00864613" w:rsidP="00864613">
      <w:pPr>
        <w:pStyle w:val="NoSpacing"/>
        <w:rPr>
          <w:rFonts w:ascii="Times New Roman" w:hAnsi="Times New Roman" w:cs="Times New Roman"/>
          <w:sz w:val="20"/>
          <w:szCs w:val="20"/>
        </w:rPr>
      </w:pPr>
      <w:r w:rsidRPr="00232574">
        <w:rPr>
          <w:rStyle w:val="FootnoteReference"/>
          <w:rFonts w:ascii="Times New Roman" w:hAnsi="Times New Roman" w:cs="Times New Roman"/>
          <w:sz w:val="20"/>
          <w:szCs w:val="20"/>
        </w:rPr>
        <w:footnoteRef/>
      </w:r>
      <w:r w:rsidRPr="00232574">
        <w:rPr>
          <w:rFonts w:ascii="Times New Roman" w:hAnsi="Times New Roman" w:cs="Times New Roman"/>
          <w:sz w:val="20"/>
          <w:szCs w:val="20"/>
        </w:rPr>
        <w:t xml:space="preserve"> </w:t>
      </w:r>
      <w:bookmarkStart w:id="9" w:name="_Hlk28528888"/>
      <w:r w:rsidRPr="00232574">
        <w:rPr>
          <w:rFonts w:ascii="Times New Roman" w:hAnsi="Times New Roman" w:cs="Times New Roman"/>
          <w:i/>
          <w:iCs/>
          <w:sz w:val="20"/>
          <w:szCs w:val="20"/>
        </w:rPr>
        <w:t xml:space="preserve">The Book </w:t>
      </w:r>
      <w:proofErr w:type="gramStart"/>
      <w:r w:rsidRPr="00232574">
        <w:rPr>
          <w:rFonts w:ascii="Times New Roman" w:hAnsi="Times New Roman" w:cs="Times New Roman"/>
          <w:i/>
          <w:iCs/>
          <w:sz w:val="20"/>
          <w:szCs w:val="20"/>
        </w:rPr>
        <w:t>Of</w:t>
      </w:r>
      <w:proofErr w:type="gramEnd"/>
      <w:r w:rsidRPr="00232574">
        <w:rPr>
          <w:rFonts w:ascii="Times New Roman" w:hAnsi="Times New Roman" w:cs="Times New Roman"/>
          <w:i/>
          <w:iCs/>
          <w:sz w:val="20"/>
          <w:szCs w:val="20"/>
        </w:rPr>
        <w:t xml:space="preserve"> Taliesin</w:t>
      </w:r>
      <w:bookmarkEnd w:id="9"/>
      <w:r w:rsidRPr="00232574">
        <w:rPr>
          <w:rFonts w:ascii="Times New Roman" w:hAnsi="Times New Roman" w:cs="Times New Roman"/>
          <w:i/>
          <w:iCs/>
          <w:sz w:val="20"/>
          <w:szCs w:val="20"/>
        </w:rPr>
        <w:t>,</w:t>
      </w:r>
      <w:r w:rsidR="007617E1">
        <w:rPr>
          <w:rFonts w:ascii="Times New Roman" w:hAnsi="Times New Roman" w:cs="Times New Roman"/>
          <w:sz w:val="20"/>
          <w:szCs w:val="20"/>
        </w:rPr>
        <w:t xml:space="preserve"> ed. by </w:t>
      </w:r>
      <w:r w:rsidR="00AA6530">
        <w:rPr>
          <w:rFonts w:ascii="Times New Roman" w:hAnsi="Times New Roman" w:cs="Times New Roman"/>
          <w:sz w:val="20"/>
          <w:szCs w:val="20"/>
        </w:rPr>
        <w:t>G. Lewis and R. Williams,</w:t>
      </w:r>
      <w:r w:rsidRPr="00232574">
        <w:rPr>
          <w:rFonts w:ascii="Times New Roman" w:hAnsi="Times New Roman" w:cs="Times New Roman"/>
          <w:i/>
          <w:iCs/>
          <w:sz w:val="20"/>
          <w:szCs w:val="20"/>
        </w:rPr>
        <w:t xml:space="preserve"> </w:t>
      </w:r>
      <w:r w:rsidRPr="00232574">
        <w:rPr>
          <w:rFonts w:ascii="Times New Roman" w:hAnsi="Times New Roman" w:cs="Times New Roman"/>
          <w:sz w:val="20"/>
          <w:szCs w:val="20"/>
        </w:rPr>
        <w:t>Kindle edn. (Penguin Books, 2019), pp. xix-xxi.</w:t>
      </w:r>
    </w:p>
  </w:footnote>
  <w:footnote w:id="22">
    <w:p w14:paraId="126FB26F" w14:textId="0898B851" w:rsidR="000560FC" w:rsidRPr="00232574" w:rsidRDefault="000560FC" w:rsidP="000560FC">
      <w:pPr>
        <w:pStyle w:val="NoSpacing"/>
        <w:rPr>
          <w:rFonts w:ascii="Times New Roman" w:hAnsi="Times New Roman" w:cs="Times New Roman"/>
          <w:sz w:val="20"/>
          <w:szCs w:val="20"/>
        </w:rPr>
      </w:pPr>
      <w:r w:rsidRPr="00232574">
        <w:rPr>
          <w:rStyle w:val="FootnoteReference"/>
          <w:rFonts w:ascii="Times New Roman" w:hAnsi="Times New Roman" w:cs="Times New Roman"/>
          <w:sz w:val="20"/>
          <w:szCs w:val="20"/>
        </w:rPr>
        <w:footnoteRef/>
      </w:r>
      <w:r w:rsidRPr="00232574">
        <w:rPr>
          <w:rFonts w:ascii="Times New Roman" w:hAnsi="Times New Roman" w:cs="Times New Roman"/>
          <w:sz w:val="20"/>
          <w:szCs w:val="20"/>
        </w:rPr>
        <w:t xml:space="preserve"> </w:t>
      </w:r>
      <w:r w:rsidR="00B51D39" w:rsidRPr="00232574">
        <w:rPr>
          <w:rFonts w:ascii="Times New Roman" w:hAnsi="Times New Roman" w:cs="Times New Roman"/>
          <w:i/>
          <w:iCs/>
          <w:sz w:val="20"/>
          <w:szCs w:val="20"/>
        </w:rPr>
        <w:t xml:space="preserve">The Book </w:t>
      </w:r>
      <w:proofErr w:type="gramStart"/>
      <w:r w:rsidR="00B51D39" w:rsidRPr="00232574">
        <w:rPr>
          <w:rFonts w:ascii="Times New Roman" w:hAnsi="Times New Roman" w:cs="Times New Roman"/>
          <w:i/>
          <w:iCs/>
          <w:sz w:val="20"/>
          <w:szCs w:val="20"/>
        </w:rPr>
        <w:t>Of</w:t>
      </w:r>
      <w:proofErr w:type="gramEnd"/>
      <w:r w:rsidR="00B51D39" w:rsidRPr="00232574">
        <w:rPr>
          <w:rFonts w:ascii="Times New Roman" w:hAnsi="Times New Roman" w:cs="Times New Roman"/>
          <w:i/>
          <w:iCs/>
          <w:sz w:val="20"/>
          <w:szCs w:val="20"/>
        </w:rPr>
        <w:t xml:space="preserve"> Taliesin</w:t>
      </w:r>
      <w:r w:rsidR="00B51D39">
        <w:rPr>
          <w:rFonts w:ascii="Times New Roman" w:hAnsi="Times New Roman" w:cs="Times New Roman"/>
          <w:i/>
          <w:iCs/>
          <w:sz w:val="20"/>
          <w:szCs w:val="20"/>
        </w:rPr>
        <w:t>,</w:t>
      </w:r>
      <w:r w:rsidRPr="00232574">
        <w:rPr>
          <w:rFonts w:ascii="Times New Roman" w:hAnsi="Times New Roman" w:cs="Times New Roman"/>
          <w:sz w:val="20"/>
          <w:szCs w:val="20"/>
        </w:rPr>
        <w:t xml:space="preserve"> p.</w:t>
      </w:r>
      <w:r w:rsidR="007617E1">
        <w:rPr>
          <w:rFonts w:ascii="Times New Roman" w:hAnsi="Times New Roman" w:cs="Times New Roman"/>
          <w:sz w:val="20"/>
          <w:szCs w:val="20"/>
        </w:rPr>
        <w:t xml:space="preserve"> </w:t>
      </w:r>
      <w:r w:rsidRPr="00232574">
        <w:rPr>
          <w:rFonts w:ascii="Times New Roman" w:hAnsi="Times New Roman" w:cs="Times New Roman"/>
          <w:sz w:val="20"/>
          <w:szCs w:val="20"/>
        </w:rPr>
        <w:t>61</w:t>
      </w:r>
      <w:r w:rsidR="001E42C4">
        <w:rPr>
          <w:rFonts w:ascii="Times New Roman" w:hAnsi="Times New Roman" w:cs="Times New Roman"/>
          <w:sz w:val="20"/>
          <w:szCs w:val="20"/>
        </w:rPr>
        <w:t>, 204</w:t>
      </w:r>
      <w:r w:rsidRPr="00232574">
        <w:rPr>
          <w:rFonts w:ascii="Times New Roman" w:hAnsi="Times New Roman" w:cs="Times New Roman"/>
          <w:sz w:val="20"/>
          <w:szCs w:val="20"/>
        </w:rPr>
        <w:t xml:space="preserve">. </w:t>
      </w:r>
      <w:r w:rsidR="001E42C4">
        <w:rPr>
          <w:rFonts w:ascii="Times New Roman" w:hAnsi="Times New Roman" w:cs="Times New Roman"/>
          <w:sz w:val="20"/>
          <w:szCs w:val="20"/>
        </w:rPr>
        <w:t>As G. Lewis and R. Williams point out</w:t>
      </w:r>
      <w:r w:rsidR="007617E1">
        <w:rPr>
          <w:rFonts w:ascii="Times New Roman" w:hAnsi="Times New Roman" w:cs="Times New Roman"/>
          <w:sz w:val="20"/>
          <w:szCs w:val="20"/>
        </w:rPr>
        <w:t>,</w:t>
      </w:r>
      <w:r w:rsidR="001E42C4">
        <w:rPr>
          <w:rFonts w:ascii="Times New Roman" w:hAnsi="Times New Roman" w:cs="Times New Roman"/>
          <w:sz w:val="20"/>
          <w:szCs w:val="20"/>
        </w:rPr>
        <w:t xml:space="preserve"> in</w:t>
      </w:r>
      <w:r w:rsidRPr="00232574">
        <w:rPr>
          <w:rFonts w:ascii="Times New Roman" w:hAnsi="Times New Roman" w:cs="Times New Roman"/>
          <w:sz w:val="20"/>
          <w:szCs w:val="20"/>
        </w:rPr>
        <w:t xml:space="preserve"> the same poem there is an allusion to Virgil’s Fourth Eclogue which was interpreted as a prophecy about Christ’s </w:t>
      </w:r>
      <w:r w:rsidR="00510458" w:rsidRPr="00232574">
        <w:rPr>
          <w:rFonts w:ascii="Times New Roman" w:hAnsi="Times New Roman" w:cs="Times New Roman"/>
          <w:sz w:val="20"/>
          <w:szCs w:val="20"/>
        </w:rPr>
        <w:t>coming.</w:t>
      </w:r>
      <w:r w:rsidR="00B51D39">
        <w:rPr>
          <w:rFonts w:ascii="Times New Roman" w:hAnsi="Times New Roman" w:cs="Times New Roman"/>
          <w:sz w:val="20"/>
          <w:szCs w:val="20"/>
        </w:rPr>
        <w:t xml:space="preserve"> Also</w:t>
      </w:r>
      <w:r w:rsidR="00510458">
        <w:rPr>
          <w:rFonts w:ascii="Times New Roman" w:hAnsi="Times New Roman" w:cs="Times New Roman"/>
          <w:sz w:val="20"/>
          <w:szCs w:val="20"/>
        </w:rPr>
        <w:t xml:space="preserve"> see</w:t>
      </w:r>
      <w:bookmarkStart w:id="10" w:name="_Hlk28457397"/>
      <w:r w:rsidR="00592E01">
        <w:rPr>
          <w:rFonts w:ascii="Times New Roman" w:hAnsi="Times New Roman" w:cs="Times New Roman"/>
          <w:sz w:val="20"/>
          <w:szCs w:val="20"/>
        </w:rPr>
        <w:t xml:space="preserve"> </w:t>
      </w:r>
      <w:r w:rsidR="00B51D39">
        <w:rPr>
          <w:rFonts w:ascii="Times New Roman" w:hAnsi="Times New Roman" w:cs="Times New Roman"/>
          <w:sz w:val="20"/>
          <w:szCs w:val="20"/>
        </w:rPr>
        <w:t>Virgil</w:t>
      </w:r>
      <w:r w:rsidR="009A2541">
        <w:rPr>
          <w:rFonts w:ascii="Times New Roman" w:hAnsi="Times New Roman" w:cs="Times New Roman"/>
          <w:sz w:val="20"/>
          <w:szCs w:val="20"/>
        </w:rPr>
        <w:t>,</w:t>
      </w:r>
      <w:r w:rsidR="00B51D39">
        <w:rPr>
          <w:rFonts w:ascii="Times New Roman" w:hAnsi="Times New Roman" w:cs="Times New Roman"/>
          <w:sz w:val="20"/>
          <w:szCs w:val="20"/>
        </w:rPr>
        <w:t xml:space="preserve"> </w:t>
      </w:r>
      <w:r w:rsidR="00B51D39" w:rsidRPr="009A2541">
        <w:rPr>
          <w:rFonts w:ascii="Times New Roman" w:hAnsi="Times New Roman" w:cs="Times New Roman"/>
          <w:i/>
          <w:iCs/>
          <w:sz w:val="20"/>
          <w:szCs w:val="20"/>
        </w:rPr>
        <w:t>Eclogue IV-Pollio</w:t>
      </w:r>
      <w:r w:rsidR="00B51D39">
        <w:rPr>
          <w:rFonts w:ascii="Times New Roman" w:hAnsi="Times New Roman" w:cs="Times New Roman"/>
          <w:sz w:val="20"/>
          <w:szCs w:val="20"/>
        </w:rPr>
        <w:t xml:space="preserve"> &lt;</w:t>
      </w:r>
      <w:r w:rsidR="00B51D39" w:rsidRPr="00B51D39">
        <w:t xml:space="preserve"> </w:t>
      </w:r>
      <w:hyperlink r:id="rId1" w:history="1">
        <w:r w:rsidR="00B51D39" w:rsidRPr="00114B83">
          <w:rPr>
            <w:rStyle w:val="Hyperlink"/>
            <w:rFonts w:ascii="Times New Roman" w:hAnsi="Times New Roman" w:cs="Times New Roman"/>
            <w:sz w:val="20"/>
            <w:szCs w:val="20"/>
          </w:rPr>
          <w:t>http://classics.mit.edu/Virgil/eclogue.4.iv.html</w:t>
        </w:r>
      </w:hyperlink>
      <w:r w:rsidR="00B51D39">
        <w:rPr>
          <w:rFonts w:ascii="Times New Roman" w:hAnsi="Times New Roman" w:cs="Times New Roman"/>
          <w:sz w:val="20"/>
          <w:szCs w:val="20"/>
        </w:rPr>
        <w:t xml:space="preserve"> &gt; </w:t>
      </w:r>
      <w:r w:rsidR="009A2541">
        <w:rPr>
          <w:rFonts w:ascii="Times New Roman" w:hAnsi="Times New Roman" w:cs="Times New Roman"/>
          <w:sz w:val="20"/>
          <w:szCs w:val="20"/>
        </w:rPr>
        <w:t>[</w:t>
      </w:r>
      <w:r w:rsidR="00B51D39">
        <w:rPr>
          <w:rFonts w:ascii="Times New Roman" w:hAnsi="Times New Roman" w:cs="Times New Roman"/>
          <w:sz w:val="20"/>
          <w:szCs w:val="20"/>
        </w:rPr>
        <w:t>accessed 28/12/2019</w:t>
      </w:r>
      <w:r w:rsidR="009A2541">
        <w:rPr>
          <w:rFonts w:ascii="Times New Roman" w:hAnsi="Times New Roman" w:cs="Times New Roman"/>
          <w:sz w:val="20"/>
          <w:szCs w:val="20"/>
        </w:rPr>
        <w:t>]</w:t>
      </w:r>
      <w:r w:rsidR="00B51D39">
        <w:rPr>
          <w:rFonts w:ascii="Times New Roman" w:hAnsi="Times New Roman" w:cs="Times New Roman"/>
          <w:sz w:val="20"/>
          <w:szCs w:val="20"/>
        </w:rPr>
        <w:t>.</w:t>
      </w:r>
      <w:r w:rsidR="00B51D39" w:rsidRPr="00B51D39">
        <w:rPr>
          <w:rFonts w:ascii="Times New Roman" w:hAnsi="Times New Roman" w:cs="Times New Roman"/>
          <w:sz w:val="20"/>
          <w:szCs w:val="20"/>
        </w:rPr>
        <w:cr/>
      </w:r>
      <w:bookmarkEnd w:id="10"/>
    </w:p>
  </w:footnote>
  <w:footnote w:id="23">
    <w:p w14:paraId="773C03F5" w14:textId="51A78053" w:rsidR="004E7812" w:rsidRPr="00223064" w:rsidRDefault="004E7812">
      <w:pPr>
        <w:pStyle w:val="FootnoteText"/>
        <w:rPr>
          <w:rFonts w:ascii="Times New Roman" w:hAnsi="Times New Roman" w:cs="Times New Roman"/>
        </w:rPr>
      </w:pPr>
      <w:r w:rsidRPr="00223064">
        <w:rPr>
          <w:rStyle w:val="FootnoteReference"/>
          <w:rFonts w:ascii="Times New Roman" w:hAnsi="Times New Roman" w:cs="Times New Roman"/>
        </w:rPr>
        <w:footnoteRef/>
      </w:r>
      <w:r w:rsidRPr="00223064">
        <w:rPr>
          <w:rFonts w:ascii="Times New Roman" w:hAnsi="Times New Roman" w:cs="Times New Roman"/>
        </w:rPr>
        <w:t xml:space="preserve"> O. Padel, </w:t>
      </w:r>
      <w:r w:rsidR="00223064">
        <w:rPr>
          <w:rFonts w:ascii="Times New Roman" w:hAnsi="Times New Roman" w:cs="Times New Roman"/>
        </w:rPr>
        <w:t>‘</w:t>
      </w:r>
      <w:r w:rsidRPr="00223064">
        <w:rPr>
          <w:rFonts w:ascii="Times New Roman" w:hAnsi="Times New Roman" w:cs="Times New Roman"/>
        </w:rPr>
        <w:t xml:space="preserve">Geoffrey of Monmouth And </w:t>
      </w:r>
      <w:proofErr w:type="gramStart"/>
      <w:r w:rsidRPr="00223064">
        <w:rPr>
          <w:rFonts w:ascii="Times New Roman" w:hAnsi="Times New Roman" w:cs="Times New Roman"/>
        </w:rPr>
        <w:t>The</w:t>
      </w:r>
      <w:proofErr w:type="gramEnd"/>
      <w:r w:rsidRPr="00223064">
        <w:rPr>
          <w:rFonts w:ascii="Times New Roman" w:hAnsi="Times New Roman" w:cs="Times New Roman"/>
        </w:rPr>
        <w:t xml:space="preserve"> Development Of The Merlin Legend’, </w:t>
      </w:r>
      <w:r w:rsidRPr="00223064">
        <w:rPr>
          <w:rFonts w:ascii="Times New Roman" w:hAnsi="Times New Roman" w:cs="Times New Roman"/>
          <w:i/>
          <w:iCs/>
        </w:rPr>
        <w:t>Cambrian Medieval Celtic Studies</w:t>
      </w:r>
      <w:r w:rsidRPr="00223064">
        <w:rPr>
          <w:rFonts w:ascii="Times New Roman" w:hAnsi="Times New Roman" w:cs="Times New Roman"/>
        </w:rPr>
        <w:t>, vol. 51 (Summer, 2006), 36-65 (</w:t>
      </w:r>
      <w:r w:rsidR="00AA6530">
        <w:rPr>
          <w:rFonts w:ascii="Times New Roman" w:hAnsi="Times New Roman" w:cs="Times New Roman"/>
        </w:rPr>
        <w:t xml:space="preserve">p. </w:t>
      </w:r>
      <w:r w:rsidRPr="00223064">
        <w:rPr>
          <w:rFonts w:ascii="Times New Roman" w:hAnsi="Times New Roman" w:cs="Times New Roman"/>
        </w:rPr>
        <w:t>64)</w:t>
      </w:r>
      <w:r w:rsidR="00223064" w:rsidRPr="00223064">
        <w:rPr>
          <w:rFonts w:ascii="Times New Roman" w:hAnsi="Times New Roman" w:cs="Times New Roman"/>
        </w:rPr>
        <w:t xml:space="preserve">; </w:t>
      </w:r>
      <w:r w:rsidR="00223064" w:rsidRPr="00223064">
        <w:rPr>
          <w:rFonts w:ascii="Times New Roman" w:hAnsi="Times New Roman" w:cs="Times New Roman"/>
          <w:i/>
          <w:iCs/>
        </w:rPr>
        <w:t>Trioedd Ynys Prydein</w:t>
      </w:r>
      <w:r w:rsidR="00223064" w:rsidRPr="00223064">
        <w:rPr>
          <w:rFonts w:ascii="Times New Roman" w:hAnsi="Times New Roman" w:cs="Times New Roman"/>
        </w:rPr>
        <w:t>, loc.</w:t>
      </w:r>
      <w:r w:rsidR="00AA6530">
        <w:rPr>
          <w:rFonts w:ascii="Times New Roman" w:hAnsi="Times New Roman" w:cs="Times New Roman"/>
        </w:rPr>
        <w:t xml:space="preserve"> </w:t>
      </w:r>
      <w:r w:rsidR="00223064" w:rsidRPr="00223064">
        <w:rPr>
          <w:rFonts w:ascii="Times New Roman" w:hAnsi="Times New Roman" w:cs="Times New Roman"/>
        </w:rPr>
        <w:t>12876-12892.</w:t>
      </w:r>
    </w:p>
  </w:footnote>
  <w:footnote w:id="24">
    <w:p w14:paraId="54BA91A0" w14:textId="21F2BE3B" w:rsidR="00B51D39" w:rsidRPr="009A2541" w:rsidRDefault="00B51D39">
      <w:pPr>
        <w:pStyle w:val="FootnoteText"/>
      </w:pPr>
      <w:r>
        <w:rPr>
          <w:rStyle w:val="FootnoteReference"/>
        </w:rPr>
        <w:footnoteRef/>
      </w:r>
      <w:r w:rsidRPr="009A2541">
        <w:t xml:space="preserve"> </w:t>
      </w:r>
      <w:r w:rsidR="001E42C4" w:rsidRPr="00232574">
        <w:rPr>
          <w:rFonts w:ascii="Times New Roman" w:hAnsi="Times New Roman" w:cs="Times New Roman"/>
          <w:i/>
          <w:iCs/>
        </w:rPr>
        <w:t xml:space="preserve">The Book </w:t>
      </w:r>
      <w:proofErr w:type="gramStart"/>
      <w:r w:rsidR="001E42C4" w:rsidRPr="00232574">
        <w:rPr>
          <w:rFonts w:ascii="Times New Roman" w:hAnsi="Times New Roman" w:cs="Times New Roman"/>
          <w:i/>
          <w:iCs/>
        </w:rPr>
        <w:t>Of</w:t>
      </w:r>
      <w:proofErr w:type="gramEnd"/>
      <w:r w:rsidR="001E42C4" w:rsidRPr="00232574">
        <w:rPr>
          <w:rFonts w:ascii="Times New Roman" w:hAnsi="Times New Roman" w:cs="Times New Roman"/>
          <w:i/>
          <w:iCs/>
        </w:rPr>
        <w:t xml:space="preserve"> Taliesin</w:t>
      </w:r>
      <w:r w:rsidR="001E42C4">
        <w:t xml:space="preserve">, </w:t>
      </w:r>
      <w:r w:rsidRPr="009A2541">
        <w:t>p.</w:t>
      </w:r>
      <w:r w:rsidR="00AA6530">
        <w:t xml:space="preserve"> </w:t>
      </w:r>
      <w:r w:rsidRPr="009A2541">
        <w:t>121.</w:t>
      </w:r>
    </w:p>
  </w:footnote>
  <w:footnote w:id="25">
    <w:p w14:paraId="20E03267" w14:textId="45E8BA78" w:rsidR="009A2541" w:rsidRPr="009A2541" w:rsidRDefault="009A2541">
      <w:pPr>
        <w:pStyle w:val="FootnoteText"/>
        <w:rPr>
          <w:rFonts w:ascii="Times New Roman" w:hAnsi="Times New Roman" w:cs="Times New Roman"/>
        </w:rPr>
      </w:pPr>
      <w:r w:rsidRPr="009A2541">
        <w:rPr>
          <w:rStyle w:val="FootnoteReference"/>
          <w:rFonts w:ascii="Times New Roman" w:hAnsi="Times New Roman" w:cs="Times New Roman"/>
        </w:rPr>
        <w:footnoteRef/>
      </w:r>
      <w:r w:rsidRPr="009A2541">
        <w:rPr>
          <w:rFonts w:ascii="Times New Roman" w:hAnsi="Times New Roman" w:cs="Times New Roman"/>
        </w:rPr>
        <w:t xml:space="preserve"> </w:t>
      </w:r>
      <w:r w:rsidRPr="009A2541">
        <w:rPr>
          <w:rFonts w:ascii="Times New Roman" w:hAnsi="Times New Roman" w:cs="Times New Roman"/>
          <w:i/>
          <w:iCs/>
        </w:rPr>
        <w:t xml:space="preserve">Y </w:t>
      </w:r>
      <w:r w:rsidR="00FB136C" w:rsidRPr="009A2541">
        <w:rPr>
          <w:rFonts w:ascii="Times New Roman" w:hAnsi="Times New Roman" w:cs="Times New Roman"/>
          <w:i/>
          <w:iCs/>
        </w:rPr>
        <w:t>Gododdin</w:t>
      </w:r>
      <w:r w:rsidR="00FB136C" w:rsidRPr="009A2541">
        <w:rPr>
          <w:rFonts w:ascii="Times New Roman" w:hAnsi="Times New Roman" w:cs="Times New Roman"/>
        </w:rPr>
        <w:t>,</w:t>
      </w:r>
      <w:r w:rsidR="00AA6530">
        <w:rPr>
          <w:rFonts w:ascii="Times New Roman" w:hAnsi="Times New Roman" w:cs="Times New Roman"/>
        </w:rPr>
        <w:t xml:space="preserve"> </w:t>
      </w:r>
      <w:r w:rsidRPr="009A2541">
        <w:rPr>
          <w:rFonts w:ascii="Times New Roman" w:hAnsi="Times New Roman" w:cs="Times New Roman"/>
        </w:rPr>
        <w:t xml:space="preserve">XLIII, &lt; </w:t>
      </w:r>
      <w:hyperlink r:id="rId2" w:history="1">
        <w:r w:rsidRPr="009A2541">
          <w:rPr>
            <w:rStyle w:val="Hyperlink"/>
            <w:rFonts w:ascii="Times New Roman" w:hAnsi="Times New Roman" w:cs="Times New Roman"/>
          </w:rPr>
          <w:t>http://www.maryjones.us/ctexts/a01b.html</w:t>
        </w:r>
      </w:hyperlink>
      <w:r w:rsidRPr="009A2541">
        <w:rPr>
          <w:rFonts w:ascii="Times New Roman" w:hAnsi="Times New Roman" w:cs="Times New Roman"/>
        </w:rPr>
        <w:t>&gt; [accessed 28/12/2019].</w:t>
      </w:r>
      <w:r w:rsidR="009671AF">
        <w:rPr>
          <w:rFonts w:ascii="Times New Roman" w:hAnsi="Times New Roman" w:cs="Times New Roman"/>
        </w:rPr>
        <w:t xml:space="preserve"> *The link works in Opera but may have problems in the Internet Explorer.</w:t>
      </w:r>
    </w:p>
  </w:footnote>
  <w:footnote w:id="26">
    <w:p w14:paraId="748DCD40" w14:textId="796474D7" w:rsidR="002A7A8A" w:rsidRDefault="002A7A8A" w:rsidP="002A7A8A">
      <w:pPr>
        <w:pStyle w:val="FootnoteText"/>
      </w:pPr>
      <w:r>
        <w:rPr>
          <w:rStyle w:val="FootnoteReference"/>
        </w:rPr>
        <w:footnoteRef/>
      </w:r>
      <w:r>
        <w:t xml:space="preserve"> </w:t>
      </w:r>
      <w:r w:rsidRPr="000D3861">
        <w:rPr>
          <w:rFonts w:ascii="Times New Roman" w:hAnsi="Times New Roman" w:cs="Times New Roman"/>
        </w:rPr>
        <w:t xml:space="preserve">J. Bollard, ‘The Earliest Myrddin Poems’, in </w:t>
      </w:r>
      <w:r w:rsidRPr="000D3861">
        <w:rPr>
          <w:rFonts w:ascii="Times New Roman" w:hAnsi="Times New Roman" w:cs="Times New Roman"/>
          <w:i/>
          <w:iCs/>
        </w:rPr>
        <w:t xml:space="preserve">Arthur In </w:t>
      </w:r>
      <w:proofErr w:type="gramStart"/>
      <w:r w:rsidRPr="000D3861">
        <w:rPr>
          <w:rFonts w:ascii="Times New Roman" w:hAnsi="Times New Roman" w:cs="Times New Roman"/>
          <w:i/>
          <w:iCs/>
        </w:rPr>
        <w:t>The</w:t>
      </w:r>
      <w:proofErr w:type="gramEnd"/>
      <w:r w:rsidRPr="000D3861">
        <w:rPr>
          <w:rFonts w:ascii="Times New Roman" w:hAnsi="Times New Roman" w:cs="Times New Roman"/>
          <w:i/>
          <w:iCs/>
        </w:rPr>
        <w:t xml:space="preserve"> Celtic Languages</w:t>
      </w:r>
      <w:r w:rsidRPr="000D3861">
        <w:rPr>
          <w:rFonts w:ascii="Times New Roman" w:hAnsi="Times New Roman" w:cs="Times New Roman"/>
        </w:rPr>
        <w:t xml:space="preserve">, ed. by C. Lloyd-Morgan and E. Poppe (Cardiff: University of Wales </w:t>
      </w:r>
      <w:r w:rsidR="00AA6530">
        <w:rPr>
          <w:rFonts w:ascii="Times New Roman" w:hAnsi="Times New Roman" w:cs="Times New Roman"/>
        </w:rPr>
        <w:t>P</w:t>
      </w:r>
      <w:r w:rsidRPr="000D3861">
        <w:rPr>
          <w:rFonts w:ascii="Times New Roman" w:hAnsi="Times New Roman" w:cs="Times New Roman"/>
        </w:rPr>
        <w:t>ress, 2019), pp. 35 -5</w:t>
      </w:r>
      <w:r>
        <w:rPr>
          <w:rFonts w:ascii="Times New Roman" w:hAnsi="Times New Roman" w:cs="Times New Roman"/>
        </w:rPr>
        <w:t>1 (p.</w:t>
      </w:r>
      <w:r w:rsidR="00AA6530">
        <w:rPr>
          <w:rFonts w:ascii="Times New Roman" w:hAnsi="Times New Roman" w:cs="Times New Roman"/>
        </w:rPr>
        <w:t xml:space="preserve"> </w:t>
      </w:r>
      <w:r>
        <w:rPr>
          <w:rFonts w:ascii="Times New Roman" w:hAnsi="Times New Roman" w:cs="Times New Roman"/>
        </w:rPr>
        <w:t>38).</w:t>
      </w:r>
    </w:p>
  </w:footnote>
  <w:footnote w:id="27">
    <w:p w14:paraId="7241FA8D" w14:textId="49F2AC03" w:rsidR="00905701" w:rsidRPr="009A2541" w:rsidRDefault="00905701" w:rsidP="00232574">
      <w:pPr>
        <w:pStyle w:val="NoSpacing"/>
        <w:rPr>
          <w:rFonts w:ascii="Times New Roman" w:hAnsi="Times New Roman" w:cs="Times New Roman"/>
          <w:sz w:val="20"/>
          <w:szCs w:val="20"/>
        </w:rPr>
      </w:pPr>
      <w:r w:rsidRPr="00232574">
        <w:rPr>
          <w:rStyle w:val="FootnoteReference"/>
          <w:rFonts w:ascii="Times New Roman" w:hAnsi="Times New Roman" w:cs="Times New Roman"/>
          <w:sz w:val="20"/>
          <w:szCs w:val="20"/>
        </w:rPr>
        <w:footnoteRef/>
      </w:r>
      <w:r w:rsidRPr="009A2541">
        <w:rPr>
          <w:rFonts w:ascii="Times New Roman" w:hAnsi="Times New Roman" w:cs="Times New Roman"/>
          <w:sz w:val="20"/>
          <w:szCs w:val="20"/>
        </w:rPr>
        <w:t xml:space="preserve"> Ibid. pp. xxvii-xxviii.</w:t>
      </w:r>
    </w:p>
  </w:footnote>
  <w:footnote w:id="28">
    <w:p w14:paraId="459E57B6" w14:textId="33931451" w:rsidR="00D90E31" w:rsidRPr="00D90E31" w:rsidRDefault="00D90E31" w:rsidP="00D90E31">
      <w:pPr>
        <w:pStyle w:val="NoSpacing"/>
        <w:rPr>
          <w:rFonts w:ascii="Times New Roman" w:hAnsi="Times New Roman" w:cs="Times New Roman"/>
          <w:sz w:val="20"/>
          <w:szCs w:val="20"/>
        </w:rPr>
      </w:pPr>
      <w:r w:rsidRPr="005D2433">
        <w:rPr>
          <w:rStyle w:val="FootnoteReference"/>
          <w:rFonts w:ascii="Times New Roman" w:hAnsi="Times New Roman" w:cs="Times New Roman"/>
          <w:sz w:val="20"/>
          <w:szCs w:val="20"/>
        </w:rPr>
        <w:footnoteRef/>
      </w:r>
      <w:r w:rsidRPr="005D2433">
        <w:rPr>
          <w:rFonts w:ascii="Times New Roman" w:hAnsi="Times New Roman" w:cs="Times New Roman"/>
          <w:sz w:val="20"/>
          <w:szCs w:val="20"/>
        </w:rPr>
        <w:t xml:space="preserve"> </w:t>
      </w:r>
      <w:bookmarkStart w:id="11" w:name="_Hlk28435930"/>
      <w:r w:rsidRPr="005D2433">
        <w:rPr>
          <w:rFonts w:ascii="Times New Roman" w:hAnsi="Times New Roman" w:cs="Times New Roman"/>
          <w:sz w:val="20"/>
          <w:szCs w:val="20"/>
        </w:rPr>
        <w:t xml:space="preserve">A.O.H. Jarman, ‘The Merlin Legend </w:t>
      </w:r>
      <w:proofErr w:type="gramStart"/>
      <w:r w:rsidRPr="005D2433">
        <w:rPr>
          <w:rFonts w:ascii="Times New Roman" w:hAnsi="Times New Roman" w:cs="Times New Roman"/>
          <w:sz w:val="20"/>
          <w:szCs w:val="20"/>
        </w:rPr>
        <w:t>And</w:t>
      </w:r>
      <w:proofErr w:type="gramEnd"/>
      <w:r w:rsidRPr="005D2433">
        <w:rPr>
          <w:rFonts w:ascii="Times New Roman" w:hAnsi="Times New Roman" w:cs="Times New Roman"/>
          <w:sz w:val="20"/>
          <w:szCs w:val="20"/>
        </w:rPr>
        <w:t xml:space="preserve"> The Welsh Tradition Of Prophecy’, in </w:t>
      </w:r>
      <w:r w:rsidRPr="005D2433">
        <w:rPr>
          <w:rFonts w:ascii="Times New Roman" w:hAnsi="Times New Roman" w:cs="Times New Roman"/>
          <w:i/>
          <w:iCs/>
          <w:sz w:val="20"/>
          <w:szCs w:val="20"/>
        </w:rPr>
        <w:t>The Arthur Of The Welsh</w:t>
      </w:r>
      <w:r w:rsidRPr="005D2433">
        <w:rPr>
          <w:rFonts w:ascii="Times New Roman" w:hAnsi="Times New Roman" w:cs="Times New Roman"/>
          <w:sz w:val="20"/>
          <w:szCs w:val="20"/>
        </w:rPr>
        <w:t xml:space="preserve">, ed. by R. Bromwich et al. (Cardiff: University of Wales Press, 1991), pp.117-147 </w:t>
      </w:r>
      <w:bookmarkEnd w:id="11"/>
      <w:r w:rsidRPr="005D2433">
        <w:rPr>
          <w:rFonts w:ascii="Times New Roman" w:hAnsi="Times New Roman" w:cs="Times New Roman"/>
          <w:sz w:val="20"/>
          <w:szCs w:val="20"/>
        </w:rPr>
        <w:t>(p.</w:t>
      </w:r>
      <w:r w:rsidR="00AA6530">
        <w:rPr>
          <w:rFonts w:ascii="Times New Roman" w:hAnsi="Times New Roman" w:cs="Times New Roman"/>
          <w:sz w:val="20"/>
          <w:szCs w:val="20"/>
        </w:rPr>
        <w:t xml:space="preserve"> </w:t>
      </w:r>
      <w:r w:rsidRPr="005D2433">
        <w:rPr>
          <w:rFonts w:ascii="Times New Roman" w:hAnsi="Times New Roman" w:cs="Times New Roman"/>
          <w:sz w:val="20"/>
          <w:szCs w:val="20"/>
        </w:rPr>
        <w:t>131).</w:t>
      </w:r>
      <w:r>
        <w:rPr>
          <w:rFonts w:ascii="Times New Roman" w:hAnsi="Times New Roman" w:cs="Times New Roman"/>
          <w:sz w:val="20"/>
          <w:szCs w:val="20"/>
        </w:rPr>
        <w:t xml:space="preserve">  In this quality – being a kind of </w:t>
      </w:r>
      <w:r w:rsidR="00510458">
        <w:rPr>
          <w:rFonts w:ascii="Times New Roman" w:hAnsi="Times New Roman" w:cs="Times New Roman"/>
          <w:sz w:val="20"/>
          <w:szCs w:val="20"/>
        </w:rPr>
        <w:t>unreal otherworldly</w:t>
      </w:r>
      <w:r>
        <w:rPr>
          <w:rFonts w:ascii="Times New Roman" w:hAnsi="Times New Roman" w:cs="Times New Roman"/>
          <w:sz w:val="20"/>
          <w:szCs w:val="20"/>
        </w:rPr>
        <w:t xml:space="preserve"> figure</w:t>
      </w:r>
      <w:r w:rsidR="00510458">
        <w:rPr>
          <w:rFonts w:ascii="Times New Roman" w:hAnsi="Times New Roman" w:cs="Times New Roman"/>
          <w:sz w:val="20"/>
          <w:szCs w:val="20"/>
        </w:rPr>
        <w:t xml:space="preserve"> -</w:t>
      </w:r>
      <w:r>
        <w:rPr>
          <w:rFonts w:ascii="Times New Roman" w:hAnsi="Times New Roman" w:cs="Times New Roman"/>
          <w:sz w:val="20"/>
          <w:szCs w:val="20"/>
        </w:rPr>
        <w:t xml:space="preserve"> Geoffrey’s Merlin also resembles Anchises, Aeneas’ father, who foretells the future of Rome. See </w:t>
      </w:r>
      <w:r w:rsidRPr="00D90E31">
        <w:rPr>
          <w:rFonts w:ascii="Times New Roman" w:hAnsi="Times New Roman" w:cs="Times New Roman"/>
          <w:sz w:val="20"/>
          <w:szCs w:val="20"/>
        </w:rPr>
        <w:t xml:space="preserve">Virgil, </w:t>
      </w:r>
      <w:r w:rsidRPr="00D90E31">
        <w:rPr>
          <w:rFonts w:ascii="Times New Roman" w:hAnsi="Times New Roman" w:cs="Times New Roman"/>
          <w:i/>
          <w:iCs/>
          <w:sz w:val="20"/>
          <w:szCs w:val="20"/>
        </w:rPr>
        <w:t>Aeneid</w:t>
      </w:r>
      <w:r w:rsidRPr="00D90E31">
        <w:rPr>
          <w:rFonts w:ascii="Times New Roman" w:hAnsi="Times New Roman" w:cs="Times New Roman"/>
          <w:sz w:val="20"/>
          <w:szCs w:val="20"/>
        </w:rPr>
        <w:t>, tr. by Frederick Ahl, Kindle edn. (Oxford: Oxford University Press, 2007), pp.</w:t>
      </w:r>
      <w:r w:rsidR="00AA6530">
        <w:rPr>
          <w:rFonts w:ascii="Times New Roman" w:hAnsi="Times New Roman" w:cs="Times New Roman"/>
          <w:sz w:val="20"/>
          <w:szCs w:val="20"/>
        </w:rPr>
        <w:t xml:space="preserve"> </w:t>
      </w:r>
      <w:r w:rsidRPr="00D90E31">
        <w:rPr>
          <w:rFonts w:ascii="Times New Roman" w:hAnsi="Times New Roman" w:cs="Times New Roman"/>
          <w:sz w:val="20"/>
          <w:szCs w:val="20"/>
        </w:rPr>
        <w:t>152-157.</w:t>
      </w:r>
    </w:p>
  </w:footnote>
  <w:footnote w:id="29">
    <w:p w14:paraId="0FC8DE92" w14:textId="7621CD23" w:rsidR="00905701" w:rsidRPr="00EF4622" w:rsidRDefault="00905701" w:rsidP="00232574">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r w:rsidRPr="00EF4622">
        <w:rPr>
          <w:rFonts w:ascii="Times New Roman" w:hAnsi="Times New Roman" w:cs="Times New Roman"/>
          <w:i/>
          <w:iCs/>
          <w:sz w:val="20"/>
          <w:szCs w:val="20"/>
        </w:rPr>
        <w:t>Trioedd Ynys Prydein</w:t>
      </w:r>
      <w:r w:rsidRPr="00EF4622">
        <w:rPr>
          <w:rFonts w:ascii="Times New Roman" w:hAnsi="Times New Roman" w:cs="Times New Roman"/>
          <w:sz w:val="20"/>
          <w:szCs w:val="20"/>
        </w:rPr>
        <w:t xml:space="preserve">, loc. 14222-14254. In </w:t>
      </w:r>
      <w:proofErr w:type="gramStart"/>
      <w:r w:rsidRPr="00EF4622">
        <w:rPr>
          <w:rFonts w:ascii="Times New Roman" w:hAnsi="Times New Roman" w:cs="Times New Roman"/>
          <w:i/>
          <w:iCs/>
          <w:sz w:val="20"/>
          <w:szCs w:val="20"/>
        </w:rPr>
        <w:t>The</w:t>
      </w:r>
      <w:proofErr w:type="gramEnd"/>
      <w:r w:rsidRPr="00EF4622">
        <w:rPr>
          <w:rFonts w:ascii="Times New Roman" w:hAnsi="Times New Roman" w:cs="Times New Roman"/>
          <w:i/>
          <w:iCs/>
          <w:sz w:val="20"/>
          <w:szCs w:val="20"/>
        </w:rPr>
        <w:t xml:space="preserve"> Book of Taliesin</w:t>
      </w:r>
      <w:r w:rsidRPr="00EF4622">
        <w:rPr>
          <w:rFonts w:ascii="Times New Roman" w:hAnsi="Times New Roman" w:cs="Times New Roman"/>
          <w:sz w:val="20"/>
          <w:szCs w:val="20"/>
        </w:rPr>
        <w:t xml:space="preserve"> the </w:t>
      </w:r>
      <w:r w:rsidRPr="00EF4622">
        <w:rPr>
          <w:rFonts w:ascii="Times New Roman" w:hAnsi="Times New Roman" w:cs="Times New Roman"/>
          <w:i/>
          <w:iCs/>
          <w:sz w:val="20"/>
          <w:szCs w:val="20"/>
        </w:rPr>
        <w:t>Elegy for Uther Pendragon</w:t>
      </w:r>
      <w:r w:rsidRPr="00EF4622">
        <w:rPr>
          <w:rFonts w:ascii="Times New Roman" w:hAnsi="Times New Roman" w:cs="Times New Roman"/>
          <w:sz w:val="20"/>
          <w:szCs w:val="20"/>
        </w:rPr>
        <w:t xml:space="preserve"> is a tribute to his military prowess. See: </w:t>
      </w:r>
      <w:r w:rsidRPr="00EF4622">
        <w:rPr>
          <w:rFonts w:ascii="Times New Roman" w:hAnsi="Times New Roman" w:cs="Times New Roman"/>
          <w:i/>
          <w:iCs/>
          <w:sz w:val="20"/>
          <w:szCs w:val="20"/>
        </w:rPr>
        <w:t xml:space="preserve">The Book </w:t>
      </w:r>
      <w:proofErr w:type="gramStart"/>
      <w:r w:rsidRPr="00EF4622">
        <w:rPr>
          <w:rFonts w:ascii="Times New Roman" w:hAnsi="Times New Roman" w:cs="Times New Roman"/>
          <w:i/>
          <w:iCs/>
          <w:sz w:val="20"/>
          <w:szCs w:val="20"/>
        </w:rPr>
        <w:t>Of</w:t>
      </w:r>
      <w:proofErr w:type="gramEnd"/>
      <w:r w:rsidRPr="00EF4622">
        <w:rPr>
          <w:rFonts w:ascii="Times New Roman" w:hAnsi="Times New Roman" w:cs="Times New Roman"/>
          <w:i/>
          <w:iCs/>
          <w:sz w:val="20"/>
          <w:szCs w:val="20"/>
        </w:rPr>
        <w:t xml:space="preserve"> Taliesin</w:t>
      </w:r>
      <w:r w:rsidRPr="00EF4622">
        <w:rPr>
          <w:rFonts w:ascii="Times New Roman" w:hAnsi="Times New Roman" w:cs="Times New Roman"/>
          <w:sz w:val="20"/>
          <w:szCs w:val="20"/>
        </w:rPr>
        <w:t>, pp.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111-113</w:t>
      </w:r>
      <w:bookmarkStart w:id="12" w:name="_Hlk28438349"/>
      <w:r w:rsidR="00286A8A">
        <w:rPr>
          <w:rFonts w:ascii="Times New Roman" w:hAnsi="Times New Roman" w:cs="Times New Roman"/>
          <w:sz w:val="20"/>
          <w:szCs w:val="20"/>
        </w:rPr>
        <w:t xml:space="preserve">; </w:t>
      </w:r>
      <w:r w:rsidR="00286A8A" w:rsidRPr="00EF4622">
        <w:rPr>
          <w:rFonts w:ascii="Times New Roman" w:hAnsi="Times New Roman" w:cs="Times New Roman"/>
          <w:sz w:val="20"/>
          <w:szCs w:val="20"/>
        </w:rPr>
        <w:t xml:space="preserve">‘Pa Gur Yv Y Porthaur?’, in </w:t>
      </w:r>
      <w:r w:rsidR="00286A8A" w:rsidRPr="00EF4622">
        <w:rPr>
          <w:rFonts w:ascii="Times New Roman" w:hAnsi="Times New Roman" w:cs="Times New Roman"/>
          <w:i/>
          <w:iCs/>
          <w:sz w:val="20"/>
          <w:szCs w:val="20"/>
        </w:rPr>
        <w:t>The Celtic Heroic Age</w:t>
      </w:r>
      <w:r w:rsidR="00286A8A" w:rsidRPr="00EF4622">
        <w:rPr>
          <w:rFonts w:ascii="Times New Roman" w:hAnsi="Times New Roman" w:cs="Times New Roman"/>
          <w:sz w:val="20"/>
          <w:szCs w:val="20"/>
        </w:rPr>
        <w:t>, ed. by J. Koch (Aberystwyth: Celtic Studies Publications, 2003), pp.</w:t>
      </w:r>
      <w:r w:rsidR="00286A8A">
        <w:rPr>
          <w:rFonts w:ascii="Times New Roman" w:hAnsi="Times New Roman" w:cs="Times New Roman"/>
          <w:sz w:val="20"/>
          <w:szCs w:val="20"/>
        </w:rPr>
        <w:t xml:space="preserve"> </w:t>
      </w:r>
      <w:r w:rsidR="00286A8A" w:rsidRPr="00EF4622">
        <w:rPr>
          <w:rFonts w:ascii="Times New Roman" w:hAnsi="Times New Roman" w:cs="Times New Roman"/>
          <w:sz w:val="20"/>
          <w:szCs w:val="20"/>
        </w:rPr>
        <w:t xml:space="preserve">311-314 </w:t>
      </w:r>
      <w:bookmarkEnd w:id="12"/>
      <w:r w:rsidR="00286A8A" w:rsidRPr="00EF4622">
        <w:rPr>
          <w:rFonts w:ascii="Times New Roman" w:hAnsi="Times New Roman" w:cs="Times New Roman"/>
          <w:sz w:val="20"/>
          <w:szCs w:val="20"/>
        </w:rPr>
        <w:t>(p.</w:t>
      </w:r>
      <w:r w:rsidR="00286A8A">
        <w:rPr>
          <w:rFonts w:ascii="Times New Roman" w:hAnsi="Times New Roman" w:cs="Times New Roman"/>
          <w:sz w:val="20"/>
          <w:szCs w:val="20"/>
        </w:rPr>
        <w:t xml:space="preserve"> </w:t>
      </w:r>
      <w:r w:rsidR="00286A8A" w:rsidRPr="00EF4622">
        <w:rPr>
          <w:rFonts w:ascii="Times New Roman" w:hAnsi="Times New Roman" w:cs="Times New Roman"/>
          <w:sz w:val="20"/>
          <w:szCs w:val="20"/>
        </w:rPr>
        <w:t>312).</w:t>
      </w:r>
    </w:p>
  </w:footnote>
  <w:footnote w:id="30">
    <w:p w14:paraId="7A3D71FF" w14:textId="7A0CD5CE" w:rsidR="00905701" w:rsidRPr="00EF4622" w:rsidRDefault="00905701" w:rsidP="00CA54B2">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bookmarkStart w:id="13" w:name="_Hlk28439526"/>
      <w:r w:rsidRPr="00EF4622">
        <w:rPr>
          <w:rFonts w:ascii="Times New Roman" w:hAnsi="Times New Roman" w:cs="Times New Roman"/>
          <w:sz w:val="20"/>
          <w:szCs w:val="20"/>
        </w:rPr>
        <w:t xml:space="preserve">‘Ymddiddan Arthur A’r Eryr’, in </w:t>
      </w:r>
      <w:r w:rsidRPr="00EF4622">
        <w:rPr>
          <w:rFonts w:ascii="Times New Roman" w:hAnsi="Times New Roman" w:cs="Times New Roman"/>
          <w:i/>
          <w:iCs/>
          <w:sz w:val="20"/>
          <w:szCs w:val="20"/>
        </w:rPr>
        <w:t xml:space="preserve">The Celtic Sources </w:t>
      </w:r>
      <w:proofErr w:type="gramStart"/>
      <w:r w:rsidRPr="00EF4622">
        <w:rPr>
          <w:rFonts w:ascii="Times New Roman" w:hAnsi="Times New Roman" w:cs="Times New Roman"/>
          <w:i/>
          <w:iCs/>
          <w:sz w:val="20"/>
          <w:szCs w:val="20"/>
        </w:rPr>
        <w:t>For</w:t>
      </w:r>
      <w:proofErr w:type="gramEnd"/>
      <w:r w:rsidRPr="00EF4622">
        <w:rPr>
          <w:rFonts w:ascii="Times New Roman" w:hAnsi="Times New Roman" w:cs="Times New Roman"/>
          <w:i/>
          <w:iCs/>
          <w:sz w:val="20"/>
          <w:szCs w:val="20"/>
        </w:rPr>
        <w:t xml:space="preserve"> The Arthurian Legend</w:t>
      </w:r>
      <w:r w:rsidRPr="00EF4622">
        <w:rPr>
          <w:rFonts w:ascii="Times New Roman" w:hAnsi="Times New Roman" w:cs="Times New Roman"/>
          <w:sz w:val="20"/>
          <w:szCs w:val="20"/>
        </w:rPr>
        <w:t>, ed. by J. Coe and S. Young (Burnham-on-Sea: Llanerch Publishers, 1995)</w:t>
      </w:r>
      <w:bookmarkEnd w:id="13"/>
      <w:r w:rsidRPr="00EF4622">
        <w:rPr>
          <w:rFonts w:ascii="Times New Roman" w:hAnsi="Times New Roman" w:cs="Times New Roman"/>
          <w:sz w:val="20"/>
          <w:szCs w:val="20"/>
        </w:rPr>
        <w:t>, pp.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103-108 (p.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105).</w:t>
      </w:r>
    </w:p>
  </w:footnote>
  <w:footnote w:id="31">
    <w:p w14:paraId="38BEDB29" w14:textId="1B20E159" w:rsidR="00905701" w:rsidRPr="00EF4622" w:rsidRDefault="00905701" w:rsidP="00CA54B2">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r w:rsidRPr="00EF4622">
        <w:rPr>
          <w:rFonts w:ascii="Times New Roman" w:hAnsi="Times New Roman" w:cs="Times New Roman"/>
          <w:i/>
          <w:iCs/>
          <w:sz w:val="20"/>
          <w:szCs w:val="20"/>
        </w:rPr>
        <w:t>The Book of Taliesin</w:t>
      </w:r>
      <w:r w:rsidRPr="00EF4622">
        <w:rPr>
          <w:rFonts w:ascii="Times New Roman" w:hAnsi="Times New Roman" w:cs="Times New Roman"/>
          <w:sz w:val="20"/>
          <w:szCs w:val="20"/>
        </w:rPr>
        <w:t>, 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104.</w:t>
      </w:r>
    </w:p>
  </w:footnote>
  <w:footnote w:id="32">
    <w:p w14:paraId="7BC9FD4A" w14:textId="0ECFA813" w:rsidR="00905701" w:rsidRPr="00EF4622" w:rsidRDefault="00905701" w:rsidP="00CA54B2">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r w:rsidRPr="00EF4622">
        <w:rPr>
          <w:rFonts w:ascii="Times New Roman" w:hAnsi="Times New Roman" w:cs="Times New Roman"/>
          <w:i/>
          <w:iCs/>
          <w:sz w:val="20"/>
          <w:szCs w:val="20"/>
        </w:rPr>
        <w:t>Trioedd Ynys Prydein</w:t>
      </w:r>
      <w:r w:rsidRPr="00EF4622">
        <w:rPr>
          <w:rFonts w:ascii="Times New Roman" w:hAnsi="Times New Roman" w:cs="Times New Roman"/>
          <w:sz w:val="20"/>
          <w:szCs w:val="20"/>
        </w:rPr>
        <w:t>, loc. 3975.</w:t>
      </w:r>
    </w:p>
  </w:footnote>
  <w:footnote w:id="33">
    <w:p w14:paraId="3CFA6C76" w14:textId="436EBEAA" w:rsidR="00905701" w:rsidRPr="00EF4622" w:rsidRDefault="00905701" w:rsidP="00CA54B2">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bookmarkStart w:id="14" w:name="_Hlk28439975"/>
      <w:bookmarkStart w:id="15" w:name="_Hlk28440173"/>
      <w:r w:rsidRPr="00EF4622">
        <w:rPr>
          <w:rFonts w:ascii="Times New Roman" w:hAnsi="Times New Roman" w:cs="Times New Roman"/>
          <w:sz w:val="20"/>
          <w:szCs w:val="20"/>
        </w:rPr>
        <w:t>‘How Culhwch Won Olwen’</w:t>
      </w:r>
      <w:bookmarkEnd w:id="14"/>
      <w:r w:rsidRPr="00EF4622">
        <w:rPr>
          <w:rFonts w:ascii="Times New Roman" w:hAnsi="Times New Roman" w:cs="Times New Roman"/>
          <w:sz w:val="20"/>
          <w:szCs w:val="20"/>
        </w:rPr>
        <w:t xml:space="preserve">, in </w:t>
      </w:r>
      <w:r w:rsidRPr="00EF4622">
        <w:rPr>
          <w:rFonts w:ascii="Times New Roman" w:hAnsi="Times New Roman" w:cs="Times New Roman"/>
          <w:i/>
          <w:iCs/>
          <w:sz w:val="20"/>
          <w:szCs w:val="20"/>
        </w:rPr>
        <w:t>The Mabinogion</w:t>
      </w:r>
      <w:r w:rsidRPr="00EF4622">
        <w:rPr>
          <w:rFonts w:ascii="Times New Roman" w:hAnsi="Times New Roman" w:cs="Times New Roman"/>
          <w:sz w:val="20"/>
          <w:szCs w:val="20"/>
        </w:rPr>
        <w:t xml:space="preserve">, tr. </w:t>
      </w:r>
      <w:r w:rsidR="00AA6530">
        <w:rPr>
          <w:rFonts w:ascii="Times New Roman" w:hAnsi="Times New Roman" w:cs="Times New Roman"/>
          <w:sz w:val="20"/>
          <w:szCs w:val="20"/>
        </w:rPr>
        <w:t>b</w:t>
      </w:r>
      <w:r w:rsidRPr="00EF4622">
        <w:rPr>
          <w:rFonts w:ascii="Times New Roman" w:hAnsi="Times New Roman" w:cs="Times New Roman"/>
          <w:sz w:val="20"/>
          <w:szCs w:val="20"/>
        </w:rPr>
        <w:t>y S. Davies (Oxford: Oxford University Press, 2007)</w:t>
      </w:r>
      <w:bookmarkEnd w:id="15"/>
      <w:r w:rsidRPr="00EF4622">
        <w:rPr>
          <w:rFonts w:ascii="Times New Roman" w:hAnsi="Times New Roman" w:cs="Times New Roman"/>
          <w:sz w:val="20"/>
          <w:szCs w:val="20"/>
        </w:rPr>
        <w:t>, pp. 179-214 (p. 190).</w:t>
      </w:r>
    </w:p>
  </w:footnote>
  <w:footnote w:id="34">
    <w:p w14:paraId="2D017EC7" w14:textId="0A955328" w:rsidR="00A5408B" w:rsidRPr="00EF4622" w:rsidRDefault="00A5408B" w:rsidP="00A5408B">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r w:rsidRPr="00EF4622">
        <w:rPr>
          <w:rFonts w:ascii="Times New Roman" w:hAnsi="Times New Roman" w:cs="Times New Roman"/>
          <w:i/>
          <w:iCs/>
          <w:sz w:val="20"/>
          <w:szCs w:val="20"/>
        </w:rPr>
        <w:t>Trioedd Ynys Prydein</w:t>
      </w:r>
      <w:r w:rsidRPr="00EF4622">
        <w:rPr>
          <w:rFonts w:ascii="Times New Roman" w:hAnsi="Times New Roman" w:cs="Times New Roman"/>
          <w:sz w:val="20"/>
          <w:szCs w:val="20"/>
        </w:rPr>
        <w:t>, loc.</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3975-3992.</w:t>
      </w:r>
    </w:p>
  </w:footnote>
  <w:footnote w:id="35">
    <w:p w14:paraId="7CFEA0F8" w14:textId="6AE8D62A" w:rsidR="00905701" w:rsidRPr="00EF4622" w:rsidRDefault="00905701" w:rsidP="00CA54B2">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Ibid. loc. 2884, 7331.</w:t>
      </w:r>
    </w:p>
  </w:footnote>
  <w:footnote w:id="36">
    <w:p w14:paraId="2939EEA9" w14:textId="1DA3DF61" w:rsidR="00905701" w:rsidRPr="00EF4622" w:rsidRDefault="00905701" w:rsidP="00CA54B2">
      <w:pPr>
        <w:pStyle w:val="NoSpacing"/>
        <w:rPr>
          <w:rFonts w:ascii="Times New Roman" w:hAnsi="Times New Roman" w:cs="Times New Roman"/>
          <w:lang w:val="fr-FR"/>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lang w:val="fr-FR"/>
        </w:rPr>
        <w:t xml:space="preserve"> </w:t>
      </w:r>
      <w:bookmarkStart w:id="16" w:name="_Hlk28441846"/>
      <w:r w:rsidRPr="00EF4622">
        <w:rPr>
          <w:rFonts w:ascii="Times New Roman" w:hAnsi="Times New Roman" w:cs="Times New Roman"/>
          <w:sz w:val="20"/>
          <w:szCs w:val="20"/>
          <w:lang w:val="fr-FR"/>
        </w:rPr>
        <w:t xml:space="preserve">‘Pa Gur Yv Y </w:t>
      </w:r>
      <w:r w:rsidR="00961285" w:rsidRPr="00EF4622">
        <w:rPr>
          <w:rFonts w:ascii="Times New Roman" w:hAnsi="Times New Roman" w:cs="Times New Roman"/>
          <w:sz w:val="20"/>
          <w:szCs w:val="20"/>
          <w:lang w:val="fr-FR"/>
        </w:rPr>
        <w:t>Porthaur ?</w:t>
      </w:r>
      <w:r w:rsidRPr="00EF4622">
        <w:rPr>
          <w:rFonts w:ascii="Times New Roman" w:hAnsi="Times New Roman" w:cs="Times New Roman"/>
          <w:sz w:val="20"/>
          <w:szCs w:val="20"/>
          <w:lang w:val="fr-FR"/>
        </w:rPr>
        <w:t>’</w:t>
      </w:r>
      <w:bookmarkEnd w:id="16"/>
      <w:r w:rsidR="00961285" w:rsidRPr="00EF4622">
        <w:rPr>
          <w:rFonts w:ascii="Times New Roman" w:hAnsi="Times New Roman" w:cs="Times New Roman"/>
          <w:sz w:val="20"/>
          <w:szCs w:val="20"/>
          <w:lang w:val="fr-FR"/>
        </w:rPr>
        <w:t>, p.</w:t>
      </w:r>
      <w:r w:rsidR="00AA6530">
        <w:rPr>
          <w:rFonts w:ascii="Times New Roman" w:hAnsi="Times New Roman" w:cs="Times New Roman"/>
          <w:sz w:val="20"/>
          <w:szCs w:val="20"/>
          <w:lang w:val="fr-FR"/>
        </w:rPr>
        <w:t xml:space="preserve"> </w:t>
      </w:r>
      <w:r w:rsidR="00961285" w:rsidRPr="00EF4622">
        <w:rPr>
          <w:rFonts w:ascii="Times New Roman" w:hAnsi="Times New Roman" w:cs="Times New Roman"/>
          <w:sz w:val="20"/>
          <w:szCs w:val="20"/>
          <w:lang w:val="fr-FR"/>
        </w:rPr>
        <w:t>313.</w:t>
      </w:r>
    </w:p>
  </w:footnote>
  <w:footnote w:id="37">
    <w:p w14:paraId="6F5E9D89" w14:textId="440FC9B2" w:rsidR="00905701" w:rsidRPr="00EF4622" w:rsidRDefault="00905701">
      <w:pPr>
        <w:pStyle w:val="FootnoteText"/>
        <w:rPr>
          <w:rFonts w:ascii="Times New Roman" w:hAnsi="Times New Roman" w:cs="Times New Roman"/>
        </w:rPr>
      </w:pPr>
      <w:r w:rsidRPr="00EF4622">
        <w:rPr>
          <w:rStyle w:val="FootnoteReference"/>
          <w:rFonts w:ascii="Times New Roman" w:hAnsi="Times New Roman" w:cs="Times New Roman"/>
        </w:rPr>
        <w:footnoteRef/>
      </w:r>
      <w:r w:rsidRPr="00EF4622">
        <w:rPr>
          <w:rFonts w:ascii="Times New Roman" w:hAnsi="Times New Roman" w:cs="Times New Roman"/>
        </w:rPr>
        <w:t xml:space="preserve"> </w:t>
      </w:r>
      <w:bookmarkStart w:id="17" w:name="_Hlk28439534"/>
      <w:r w:rsidRPr="00EF4622">
        <w:rPr>
          <w:rFonts w:ascii="Times New Roman" w:hAnsi="Times New Roman" w:cs="Times New Roman"/>
          <w:i/>
          <w:iCs/>
        </w:rPr>
        <w:t>Arthur In Early Welsh Poetry</w:t>
      </w:r>
      <w:r w:rsidRPr="00EF4622">
        <w:rPr>
          <w:rFonts w:ascii="Times New Roman" w:hAnsi="Times New Roman" w:cs="Times New Roman"/>
        </w:rPr>
        <w:t>, ed. by N. A. Jones (Cambridge: The Modern Humanities Research Association, 2019)</w:t>
      </w:r>
      <w:bookmarkEnd w:id="17"/>
      <w:r w:rsidRPr="00EF4622">
        <w:rPr>
          <w:rFonts w:ascii="Times New Roman" w:hAnsi="Times New Roman" w:cs="Times New Roman"/>
        </w:rPr>
        <w:t>, p.</w:t>
      </w:r>
      <w:r w:rsidR="00AA6530">
        <w:rPr>
          <w:rFonts w:ascii="Times New Roman" w:hAnsi="Times New Roman" w:cs="Times New Roman"/>
        </w:rPr>
        <w:t xml:space="preserve"> </w:t>
      </w:r>
      <w:r w:rsidRPr="00EF4622">
        <w:rPr>
          <w:rFonts w:ascii="Times New Roman" w:hAnsi="Times New Roman" w:cs="Times New Roman"/>
        </w:rPr>
        <w:t xml:space="preserve">50; P. Sims-Williams, ‘The Early Welsh Arthurian Poems’, in </w:t>
      </w:r>
      <w:r w:rsidRPr="00EF4622">
        <w:rPr>
          <w:rFonts w:ascii="Times New Roman" w:hAnsi="Times New Roman" w:cs="Times New Roman"/>
          <w:i/>
          <w:iCs/>
        </w:rPr>
        <w:t>The Arthur Of The Welsh</w:t>
      </w:r>
      <w:r w:rsidRPr="00EF4622">
        <w:rPr>
          <w:rFonts w:ascii="Times New Roman" w:hAnsi="Times New Roman" w:cs="Times New Roman"/>
        </w:rPr>
        <w:t>, ed. by R. Bromwich et al. (Cardiff: University of Wales Press, 1991), pp.</w:t>
      </w:r>
      <w:r w:rsidR="00AA6530">
        <w:rPr>
          <w:rFonts w:ascii="Times New Roman" w:hAnsi="Times New Roman" w:cs="Times New Roman"/>
        </w:rPr>
        <w:t xml:space="preserve"> </w:t>
      </w:r>
      <w:r w:rsidRPr="00EF4622">
        <w:rPr>
          <w:rFonts w:ascii="Times New Roman" w:hAnsi="Times New Roman" w:cs="Times New Roman"/>
        </w:rPr>
        <w:t>33-73 (p.</w:t>
      </w:r>
      <w:r w:rsidR="00AA6530">
        <w:rPr>
          <w:rFonts w:ascii="Times New Roman" w:hAnsi="Times New Roman" w:cs="Times New Roman"/>
        </w:rPr>
        <w:t xml:space="preserve"> </w:t>
      </w:r>
      <w:r w:rsidRPr="00EF4622">
        <w:rPr>
          <w:rFonts w:ascii="Times New Roman" w:hAnsi="Times New Roman" w:cs="Times New Roman"/>
        </w:rPr>
        <w:t>44).</w:t>
      </w:r>
    </w:p>
  </w:footnote>
  <w:footnote w:id="38">
    <w:p w14:paraId="30A3B017" w14:textId="6512A691" w:rsidR="00905701" w:rsidRPr="00EF4622" w:rsidRDefault="00905701">
      <w:pPr>
        <w:pStyle w:val="FootnoteText"/>
        <w:rPr>
          <w:rFonts w:ascii="Times New Roman" w:hAnsi="Times New Roman" w:cs="Times New Roman"/>
        </w:rPr>
      </w:pPr>
      <w:r w:rsidRPr="00EF4622">
        <w:rPr>
          <w:rStyle w:val="FootnoteReference"/>
          <w:rFonts w:ascii="Times New Roman" w:hAnsi="Times New Roman" w:cs="Times New Roman"/>
        </w:rPr>
        <w:footnoteRef/>
      </w:r>
      <w:r w:rsidRPr="00EF4622">
        <w:rPr>
          <w:rFonts w:ascii="Times New Roman" w:hAnsi="Times New Roman" w:cs="Times New Roman"/>
        </w:rPr>
        <w:t xml:space="preserve"> </w:t>
      </w:r>
      <w:bookmarkStart w:id="18" w:name="_Hlk28439671"/>
      <w:r w:rsidRPr="00EF4622">
        <w:rPr>
          <w:rFonts w:ascii="Times New Roman" w:hAnsi="Times New Roman" w:cs="Times New Roman"/>
        </w:rPr>
        <w:t xml:space="preserve">‘Mi A Wum’, in </w:t>
      </w:r>
      <w:r w:rsidRPr="00EF4622">
        <w:rPr>
          <w:rFonts w:ascii="Times New Roman" w:hAnsi="Times New Roman" w:cs="Times New Roman"/>
          <w:i/>
          <w:iCs/>
        </w:rPr>
        <w:t xml:space="preserve">The Celtic Sources </w:t>
      </w:r>
      <w:proofErr w:type="gramStart"/>
      <w:r w:rsidRPr="00EF4622">
        <w:rPr>
          <w:rFonts w:ascii="Times New Roman" w:hAnsi="Times New Roman" w:cs="Times New Roman"/>
          <w:i/>
          <w:iCs/>
        </w:rPr>
        <w:t>For</w:t>
      </w:r>
      <w:proofErr w:type="gramEnd"/>
      <w:r w:rsidRPr="00EF4622">
        <w:rPr>
          <w:rFonts w:ascii="Times New Roman" w:hAnsi="Times New Roman" w:cs="Times New Roman"/>
          <w:i/>
          <w:iCs/>
        </w:rPr>
        <w:t xml:space="preserve"> The Arthurian Legend</w:t>
      </w:r>
      <w:r w:rsidRPr="00EF4622">
        <w:rPr>
          <w:rFonts w:ascii="Times New Roman" w:hAnsi="Times New Roman" w:cs="Times New Roman"/>
        </w:rPr>
        <w:t>, ed. by J. Coe and S. Young (Burnham-on-Sea: Llanerch Publishers, 1995), pp.</w:t>
      </w:r>
      <w:r w:rsidR="00AA6530">
        <w:rPr>
          <w:rFonts w:ascii="Times New Roman" w:hAnsi="Times New Roman" w:cs="Times New Roman"/>
        </w:rPr>
        <w:t xml:space="preserve"> </w:t>
      </w:r>
      <w:r w:rsidRPr="00EF4622">
        <w:rPr>
          <w:rFonts w:ascii="Times New Roman" w:hAnsi="Times New Roman" w:cs="Times New Roman"/>
        </w:rPr>
        <w:t xml:space="preserve">123-127 </w:t>
      </w:r>
      <w:bookmarkEnd w:id="18"/>
      <w:r w:rsidRPr="00EF4622">
        <w:rPr>
          <w:rFonts w:ascii="Times New Roman" w:hAnsi="Times New Roman" w:cs="Times New Roman"/>
        </w:rPr>
        <w:t>(p.</w:t>
      </w:r>
      <w:r w:rsidR="00AA6530">
        <w:rPr>
          <w:rFonts w:ascii="Times New Roman" w:hAnsi="Times New Roman" w:cs="Times New Roman"/>
        </w:rPr>
        <w:t xml:space="preserve"> </w:t>
      </w:r>
      <w:r w:rsidRPr="00EF4622">
        <w:rPr>
          <w:rFonts w:ascii="Times New Roman" w:hAnsi="Times New Roman" w:cs="Times New Roman"/>
        </w:rPr>
        <w:t>125).</w:t>
      </w:r>
    </w:p>
  </w:footnote>
  <w:footnote w:id="39">
    <w:p w14:paraId="6E698923" w14:textId="178D0309" w:rsidR="00905701" w:rsidRPr="00EF4622" w:rsidRDefault="00905701">
      <w:pPr>
        <w:pStyle w:val="FootnoteText"/>
        <w:rPr>
          <w:rFonts w:ascii="Times New Roman" w:hAnsi="Times New Roman" w:cs="Times New Roman"/>
        </w:rPr>
      </w:pPr>
      <w:r w:rsidRPr="00EF4622">
        <w:rPr>
          <w:rStyle w:val="FootnoteReference"/>
          <w:rFonts w:ascii="Times New Roman" w:hAnsi="Times New Roman" w:cs="Times New Roman"/>
        </w:rPr>
        <w:footnoteRef/>
      </w:r>
      <w:r w:rsidRPr="00EF4622">
        <w:rPr>
          <w:rFonts w:ascii="Times New Roman" w:hAnsi="Times New Roman" w:cs="Times New Roman"/>
        </w:rPr>
        <w:t xml:space="preserve"> P. Sims-Williams, </w:t>
      </w:r>
      <w:r w:rsidR="00C065B5" w:rsidRPr="00EF4622">
        <w:rPr>
          <w:rFonts w:ascii="Times New Roman" w:hAnsi="Times New Roman" w:cs="Times New Roman"/>
        </w:rPr>
        <w:t>‘The Early Welsh Arthurian Poems’</w:t>
      </w:r>
      <w:r w:rsidR="00C065B5">
        <w:rPr>
          <w:rFonts w:ascii="Times New Roman" w:hAnsi="Times New Roman" w:cs="Times New Roman"/>
        </w:rPr>
        <w:t xml:space="preserve">, </w:t>
      </w:r>
      <w:r w:rsidRPr="00EF4622">
        <w:rPr>
          <w:rFonts w:ascii="Times New Roman" w:hAnsi="Times New Roman" w:cs="Times New Roman"/>
        </w:rPr>
        <w:t>p. 44.</w:t>
      </w:r>
    </w:p>
  </w:footnote>
  <w:footnote w:id="40">
    <w:p w14:paraId="7399CC32" w14:textId="5E895F10" w:rsidR="00905701" w:rsidRPr="00EF4622" w:rsidRDefault="00905701">
      <w:pPr>
        <w:pStyle w:val="FootnoteText"/>
        <w:rPr>
          <w:rFonts w:ascii="Times New Roman" w:hAnsi="Times New Roman" w:cs="Times New Roman"/>
        </w:rPr>
      </w:pPr>
      <w:r w:rsidRPr="00EF4622">
        <w:rPr>
          <w:rStyle w:val="FootnoteReference"/>
          <w:rFonts w:ascii="Times New Roman" w:hAnsi="Times New Roman" w:cs="Times New Roman"/>
        </w:rPr>
        <w:footnoteRef/>
      </w:r>
      <w:r w:rsidRPr="00EF4622">
        <w:rPr>
          <w:rFonts w:ascii="Times New Roman" w:hAnsi="Times New Roman" w:cs="Times New Roman"/>
        </w:rPr>
        <w:t xml:space="preserve"> A. Lupack, </w:t>
      </w:r>
      <w:r w:rsidRPr="00EF4622">
        <w:rPr>
          <w:rFonts w:ascii="Times New Roman" w:hAnsi="Times New Roman" w:cs="Times New Roman"/>
          <w:i/>
          <w:iCs/>
        </w:rPr>
        <w:t xml:space="preserve">Oxford Guide </w:t>
      </w:r>
      <w:proofErr w:type="gramStart"/>
      <w:r w:rsidRPr="00EF4622">
        <w:rPr>
          <w:rFonts w:ascii="Times New Roman" w:hAnsi="Times New Roman" w:cs="Times New Roman"/>
          <w:i/>
          <w:iCs/>
        </w:rPr>
        <w:t>To</w:t>
      </w:r>
      <w:proofErr w:type="gramEnd"/>
      <w:r w:rsidRPr="00EF4622">
        <w:rPr>
          <w:rFonts w:ascii="Times New Roman" w:hAnsi="Times New Roman" w:cs="Times New Roman"/>
          <w:i/>
          <w:iCs/>
        </w:rPr>
        <w:t xml:space="preserve"> Arthurian Literature And Legend</w:t>
      </w:r>
      <w:r w:rsidRPr="00EF4622">
        <w:rPr>
          <w:rFonts w:ascii="Times New Roman" w:hAnsi="Times New Roman" w:cs="Times New Roman"/>
        </w:rPr>
        <w:t>, (Oxford: Oxford University Press, 2005), pp.</w:t>
      </w:r>
      <w:r w:rsidR="00AA6530">
        <w:rPr>
          <w:rFonts w:ascii="Times New Roman" w:hAnsi="Times New Roman" w:cs="Times New Roman"/>
        </w:rPr>
        <w:t xml:space="preserve"> </w:t>
      </w:r>
      <w:r w:rsidRPr="00EF4622">
        <w:rPr>
          <w:rFonts w:ascii="Times New Roman" w:hAnsi="Times New Roman" w:cs="Times New Roman"/>
        </w:rPr>
        <w:t>227-230</w:t>
      </w:r>
      <w:r w:rsidR="00A1688A">
        <w:rPr>
          <w:rFonts w:ascii="Times New Roman" w:hAnsi="Times New Roman" w:cs="Times New Roman"/>
        </w:rPr>
        <w:t xml:space="preserve">; </w:t>
      </w:r>
      <w:r w:rsidR="00A1688A" w:rsidRPr="00A1688A">
        <w:rPr>
          <w:rFonts w:ascii="Times New Roman" w:hAnsi="Times New Roman" w:cs="Times New Roman"/>
          <w:i/>
          <w:iCs/>
        </w:rPr>
        <w:t>The High Book Of The Grail</w:t>
      </w:r>
      <w:r w:rsidR="00A1688A">
        <w:rPr>
          <w:rFonts w:ascii="Times New Roman" w:hAnsi="Times New Roman" w:cs="Times New Roman"/>
        </w:rPr>
        <w:t>, tr. by N. Bryant, revised edn. (D.S. Brewer, 2007), pp.</w:t>
      </w:r>
      <w:r w:rsidR="00AA6530">
        <w:rPr>
          <w:rFonts w:ascii="Times New Roman" w:hAnsi="Times New Roman" w:cs="Times New Roman"/>
        </w:rPr>
        <w:t xml:space="preserve"> </w:t>
      </w:r>
      <w:r w:rsidR="00A1688A">
        <w:rPr>
          <w:rFonts w:ascii="Times New Roman" w:hAnsi="Times New Roman" w:cs="Times New Roman"/>
        </w:rPr>
        <w:t xml:space="preserve">vii-1. </w:t>
      </w:r>
    </w:p>
  </w:footnote>
  <w:footnote w:id="41">
    <w:p w14:paraId="4EC1072D" w14:textId="2BFA4E9B" w:rsidR="00510458" w:rsidRPr="00EF4622" w:rsidRDefault="00510458" w:rsidP="00510458">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‘How Culhwch Won Olwen’, pp. 184-186, 190.</w:t>
      </w:r>
    </w:p>
  </w:footnote>
  <w:footnote w:id="42">
    <w:p w14:paraId="24EF315D" w14:textId="38A9769C" w:rsidR="00905701" w:rsidRPr="00EF4622" w:rsidRDefault="00905701" w:rsidP="00A62B18">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‘Peredur Son </w:t>
      </w:r>
      <w:proofErr w:type="gramStart"/>
      <w:r w:rsidRPr="00EF4622">
        <w:rPr>
          <w:rFonts w:ascii="Times New Roman" w:hAnsi="Times New Roman" w:cs="Times New Roman"/>
          <w:sz w:val="20"/>
          <w:szCs w:val="20"/>
        </w:rPr>
        <w:t>Of</w:t>
      </w:r>
      <w:proofErr w:type="gramEnd"/>
      <w:r w:rsidRPr="00EF4622">
        <w:rPr>
          <w:rFonts w:ascii="Times New Roman" w:hAnsi="Times New Roman" w:cs="Times New Roman"/>
          <w:sz w:val="20"/>
          <w:szCs w:val="20"/>
        </w:rPr>
        <w:t xml:space="preserve"> Efrog’, in </w:t>
      </w:r>
      <w:r w:rsidRPr="00EF4622">
        <w:rPr>
          <w:rFonts w:ascii="Times New Roman" w:hAnsi="Times New Roman" w:cs="Times New Roman"/>
          <w:i/>
          <w:iCs/>
          <w:sz w:val="20"/>
          <w:szCs w:val="20"/>
        </w:rPr>
        <w:t>The Mabinogion</w:t>
      </w:r>
      <w:r w:rsidRPr="00EF4622">
        <w:rPr>
          <w:rFonts w:ascii="Times New Roman" w:hAnsi="Times New Roman" w:cs="Times New Roman"/>
          <w:sz w:val="20"/>
          <w:szCs w:val="20"/>
        </w:rPr>
        <w:t xml:space="preserve">, tr. </w:t>
      </w:r>
      <w:r w:rsidR="00A87090" w:rsidRPr="00EF4622">
        <w:rPr>
          <w:rFonts w:ascii="Times New Roman" w:hAnsi="Times New Roman" w:cs="Times New Roman"/>
          <w:sz w:val="20"/>
          <w:szCs w:val="20"/>
        </w:rPr>
        <w:t>b</w:t>
      </w:r>
      <w:r w:rsidRPr="00EF4622">
        <w:rPr>
          <w:rFonts w:ascii="Times New Roman" w:hAnsi="Times New Roman" w:cs="Times New Roman"/>
          <w:sz w:val="20"/>
          <w:szCs w:val="20"/>
        </w:rPr>
        <w:t>y S. Davies (Oxford: Oxford University Press, 2007), pp.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65-103 (p.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81).</w:t>
      </w:r>
    </w:p>
  </w:footnote>
  <w:footnote w:id="43">
    <w:p w14:paraId="1A29BC39" w14:textId="5838069A" w:rsidR="00905701" w:rsidRPr="00EF4622" w:rsidRDefault="00905701" w:rsidP="00A62B18">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Ibid. 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80.</w:t>
      </w:r>
    </w:p>
  </w:footnote>
  <w:footnote w:id="44">
    <w:p w14:paraId="09EBCEFB" w14:textId="68F8A6DC" w:rsidR="00905701" w:rsidRPr="00EF4622" w:rsidRDefault="00905701" w:rsidP="00A62B18">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‘Geraint Son </w:t>
      </w:r>
      <w:proofErr w:type="gramStart"/>
      <w:r w:rsidRPr="00EF4622">
        <w:rPr>
          <w:rFonts w:ascii="Times New Roman" w:hAnsi="Times New Roman" w:cs="Times New Roman"/>
          <w:sz w:val="20"/>
          <w:szCs w:val="20"/>
        </w:rPr>
        <w:t>Of</w:t>
      </w:r>
      <w:proofErr w:type="gramEnd"/>
      <w:r w:rsidRPr="00EF4622">
        <w:rPr>
          <w:rFonts w:ascii="Times New Roman" w:hAnsi="Times New Roman" w:cs="Times New Roman"/>
          <w:sz w:val="20"/>
          <w:szCs w:val="20"/>
        </w:rPr>
        <w:t xml:space="preserve"> Erbin’, in </w:t>
      </w:r>
      <w:r w:rsidRPr="00EF4622">
        <w:rPr>
          <w:rFonts w:ascii="Times New Roman" w:hAnsi="Times New Roman" w:cs="Times New Roman"/>
          <w:i/>
          <w:iCs/>
          <w:sz w:val="20"/>
          <w:szCs w:val="20"/>
        </w:rPr>
        <w:t>The Mabinogion</w:t>
      </w:r>
      <w:r w:rsidRPr="00EF4622">
        <w:rPr>
          <w:rFonts w:ascii="Times New Roman" w:hAnsi="Times New Roman" w:cs="Times New Roman"/>
          <w:sz w:val="20"/>
          <w:szCs w:val="20"/>
        </w:rPr>
        <w:t xml:space="preserve">, tr. </w:t>
      </w:r>
      <w:r w:rsidR="00A87090" w:rsidRPr="00EF4622">
        <w:rPr>
          <w:rFonts w:ascii="Times New Roman" w:hAnsi="Times New Roman" w:cs="Times New Roman"/>
          <w:sz w:val="20"/>
          <w:szCs w:val="20"/>
        </w:rPr>
        <w:t>b</w:t>
      </w:r>
      <w:r w:rsidRPr="00EF4622">
        <w:rPr>
          <w:rFonts w:ascii="Times New Roman" w:hAnsi="Times New Roman" w:cs="Times New Roman"/>
          <w:sz w:val="20"/>
          <w:szCs w:val="20"/>
        </w:rPr>
        <w:t>y S. Davies (Oxford: Oxford University Press, 2007), pp.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139-179 (p.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139).</w:t>
      </w:r>
    </w:p>
  </w:footnote>
  <w:footnote w:id="45">
    <w:p w14:paraId="49BBC8AD" w14:textId="7FAA3CB4" w:rsidR="00905701" w:rsidRPr="00EF4622" w:rsidRDefault="00905701" w:rsidP="00A62B18">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bookmarkStart w:id="19" w:name="_Hlk28440678"/>
      <w:r w:rsidRPr="00EF4622">
        <w:rPr>
          <w:rFonts w:ascii="Times New Roman" w:hAnsi="Times New Roman" w:cs="Times New Roman"/>
          <w:sz w:val="20"/>
          <w:szCs w:val="20"/>
        </w:rPr>
        <w:t xml:space="preserve">Geoffrey of Monmouth, </w:t>
      </w:r>
      <w:r w:rsidRPr="00EF4622">
        <w:rPr>
          <w:rFonts w:ascii="Times New Roman" w:hAnsi="Times New Roman" w:cs="Times New Roman"/>
          <w:i/>
          <w:iCs/>
          <w:sz w:val="20"/>
          <w:szCs w:val="20"/>
        </w:rPr>
        <w:t>The Histor</w:t>
      </w:r>
      <w:r w:rsidR="00A62B18" w:rsidRPr="00EF4622">
        <w:rPr>
          <w:rFonts w:ascii="Times New Roman" w:hAnsi="Times New Roman" w:cs="Times New Roman"/>
          <w:i/>
          <w:iCs/>
          <w:sz w:val="20"/>
          <w:szCs w:val="20"/>
        </w:rPr>
        <w:t>y</w:t>
      </w:r>
      <w:bookmarkEnd w:id="19"/>
      <w:r w:rsidR="00A62B18" w:rsidRPr="00EF4622">
        <w:rPr>
          <w:rFonts w:ascii="Times New Roman" w:hAnsi="Times New Roman" w:cs="Times New Roman"/>
          <w:sz w:val="20"/>
          <w:szCs w:val="20"/>
        </w:rPr>
        <w:t>, p</w:t>
      </w:r>
      <w:r w:rsidRPr="00EF4622">
        <w:rPr>
          <w:rFonts w:ascii="Times New Roman" w:hAnsi="Times New Roman" w:cs="Times New Roman"/>
          <w:sz w:val="20"/>
          <w:szCs w:val="20"/>
        </w:rPr>
        <w:t>. 290.</w:t>
      </w:r>
    </w:p>
  </w:footnote>
  <w:footnote w:id="46">
    <w:p w14:paraId="51C6FCC5" w14:textId="26262DD9" w:rsidR="00905701" w:rsidRPr="00EF4622" w:rsidRDefault="00905701" w:rsidP="00A62B18">
      <w:pPr>
        <w:pStyle w:val="NoSpacing"/>
        <w:rPr>
          <w:rFonts w:ascii="Times New Roman" w:hAnsi="Times New Roman" w:cs="Times New Roman"/>
          <w:sz w:val="20"/>
          <w:szCs w:val="20"/>
        </w:rPr>
      </w:pPr>
      <w:r w:rsidRPr="00EF4622">
        <w:rPr>
          <w:rStyle w:val="FootnoteReference"/>
          <w:rFonts w:ascii="Times New Roman" w:hAnsi="Times New Roman" w:cs="Times New Roman"/>
          <w:sz w:val="20"/>
          <w:szCs w:val="20"/>
        </w:rPr>
        <w:footnoteRef/>
      </w:r>
      <w:r w:rsidRPr="00EF4622">
        <w:rPr>
          <w:rFonts w:ascii="Times New Roman" w:hAnsi="Times New Roman" w:cs="Times New Roman"/>
          <w:sz w:val="20"/>
          <w:szCs w:val="20"/>
        </w:rPr>
        <w:t xml:space="preserve"> </w:t>
      </w:r>
      <w:r w:rsidR="00A62B18" w:rsidRPr="00EF4622">
        <w:rPr>
          <w:rFonts w:ascii="Times New Roman" w:hAnsi="Times New Roman" w:cs="Times New Roman"/>
          <w:sz w:val="20"/>
          <w:szCs w:val="20"/>
        </w:rPr>
        <w:t>Ibid.</w:t>
      </w:r>
      <w:r w:rsidRPr="00EF4622">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EF4622">
        <w:rPr>
          <w:rFonts w:ascii="Times New Roman" w:hAnsi="Times New Roman" w:cs="Times New Roman"/>
          <w:sz w:val="20"/>
          <w:szCs w:val="20"/>
        </w:rPr>
        <w:t>241</w:t>
      </w:r>
      <w:r w:rsidR="00A62B18" w:rsidRPr="00EF4622">
        <w:rPr>
          <w:rFonts w:ascii="Times New Roman" w:hAnsi="Times New Roman" w:cs="Times New Roman"/>
          <w:sz w:val="20"/>
          <w:szCs w:val="20"/>
        </w:rPr>
        <w:t>.</w:t>
      </w:r>
    </w:p>
  </w:footnote>
  <w:footnote w:id="47">
    <w:p w14:paraId="166B4439" w14:textId="21B9B533" w:rsidR="00905701" w:rsidRPr="00A62B18" w:rsidRDefault="00905701" w:rsidP="00A62B18">
      <w:pPr>
        <w:pStyle w:val="NoSpacing"/>
        <w:rPr>
          <w:rFonts w:ascii="Times New Roman" w:hAnsi="Times New Roman" w:cs="Times New Roman"/>
          <w:sz w:val="20"/>
          <w:szCs w:val="20"/>
        </w:rPr>
      </w:pPr>
      <w:r w:rsidRPr="00A62B18">
        <w:rPr>
          <w:rStyle w:val="FootnoteReference"/>
          <w:rFonts w:ascii="Times New Roman" w:hAnsi="Times New Roman" w:cs="Times New Roman"/>
          <w:sz w:val="20"/>
          <w:szCs w:val="20"/>
        </w:rPr>
        <w:footnoteRef/>
      </w:r>
      <w:r w:rsidRPr="00A62B18">
        <w:rPr>
          <w:rFonts w:ascii="Times New Roman" w:hAnsi="Times New Roman" w:cs="Times New Roman"/>
          <w:sz w:val="20"/>
          <w:szCs w:val="20"/>
        </w:rPr>
        <w:t xml:space="preserve"> </w:t>
      </w:r>
      <w:r w:rsidR="00AE01CC" w:rsidRPr="00A62B18">
        <w:rPr>
          <w:rFonts w:ascii="Times New Roman" w:hAnsi="Times New Roman" w:cs="Times New Roman"/>
          <w:sz w:val="20"/>
          <w:szCs w:val="20"/>
        </w:rPr>
        <w:t xml:space="preserve">Geoffrey of Monmouth, </w:t>
      </w:r>
      <w:r w:rsidR="00AE01CC" w:rsidRPr="00A62B18">
        <w:rPr>
          <w:rFonts w:ascii="Times New Roman" w:hAnsi="Times New Roman" w:cs="Times New Roman"/>
          <w:i/>
          <w:iCs/>
          <w:sz w:val="20"/>
          <w:szCs w:val="20"/>
        </w:rPr>
        <w:t>The History</w:t>
      </w:r>
      <w:r w:rsidR="00AE01CC">
        <w:rPr>
          <w:rFonts w:ascii="Times New Roman" w:hAnsi="Times New Roman" w:cs="Times New Roman"/>
          <w:sz w:val="20"/>
          <w:szCs w:val="20"/>
        </w:rPr>
        <w:t>,</w:t>
      </w:r>
      <w:r w:rsidR="00A62B18" w:rsidRPr="00A62B18">
        <w:rPr>
          <w:rFonts w:ascii="Times New Roman" w:hAnsi="Times New Roman" w:cs="Times New Roman"/>
          <w:sz w:val="20"/>
          <w:szCs w:val="20"/>
        </w:rPr>
        <w:t xml:space="preserve"> </w:t>
      </w:r>
      <w:r w:rsidR="00AE01CC">
        <w:rPr>
          <w:rFonts w:ascii="Times New Roman" w:hAnsi="Times New Roman" w:cs="Times New Roman"/>
          <w:sz w:val="20"/>
          <w:szCs w:val="20"/>
        </w:rPr>
        <w:t>p</w:t>
      </w:r>
      <w:r w:rsidR="00A62B18" w:rsidRPr="00A62B18">
        <w:rPr>
          <w:rFonts w:ascii="Times New Roman" w:hAnsi="Times New Roman" w:cs="Times New Roman"/>
          <w:sz w:val="20"/>
          <w:szCs w:val="20"/>
        </w:rPr>
        <w:t>p</w:t>
      </w:r>
      <w:r w:rsidRPr="00A62B18">
        <w:rPr>
          <w:rFonts w:ascii="Times New Roman" w:hAnsi="Times New Roman" w:cs="Times New Roman"/>
          <w:sz w:val="20"/>
          <w:szCs w:val="20"/>
        </w:rPr>
        <w:t>.</w:t>
      </w:r>
      <w:r w:rsidR="00AA6530">
        <w:rPr>
          <w:rFonts w:ascii="Times New Roman" w:hAnsi="Times New Roman" w:cs="Times New Roman"/>
          <w:sz w:val="20"/>
          <w:szCs w:val="20"/>
        </w:rPr>
        <w:t xml:space="preserve"> </w:t>
      </w:r>
      <w:r w:rsidRPr="00A62B18">
        <w:rPr>
          <w:rFonts w:ascii="Times New Roman" w:hAnsi="Times New Roman" w:cs="Times New Roman"/>
          <w:sz w:val="20"/>
          <w:szCs w:val="20"/>
        </w:rPr>
        <w:t>256-257.</w:t>
      </w:r>
    </w:p>
  </w:footnote>
  <w:footnote w:id="48">
    <w:p w14:paraId="5B972D98" w14:textId="6C69376C" w:rsidR="00905701" w:rsidRPr="00A62B18" w:rsidRDefault="00905701" w:rsidP="00A62B18">
      <w:pPr>
        <w:pStyle w:val="NoSpacing"/>
        <w:rPr>
          <w:rFonts w:ascii="Times New Roman" w:hAnsi="Times New Roman" w:cs="Times New Roman"/>
          <w:sz w:val="20"/>
          <w:szCs w:val="20"/>
        </w:rPr>
      </w:pPr>
      <w:r w:rsidRPr="00A62B18">
        <w:rPr>
          <w:rStyle w:val="FootnoteReference"/>
          <w:rFonts w:ascii="Times New Roman" w:hAnsi="Times New Roman" w:cs="Times New Roman"/>
          <w:sz w:val="20"/>
          <w:szCs w:val="20"/>
        </w:rPr>
        <w:footnoteRef/>
      </w:r>
      <w:r w:rsidRPr="00A62B18">
        <w:rPr>
          <w:rFonts w:ascii="Times New Roman" w:hAnsi="Times New Roman" w:cs="Times New Roman"/>
          <w:sz w:val="20"/>
          <w:szCs w:val="20"/>
        </w:rPr>
        <w:t xml:space="preserve"> </w:t>
      </w:r>
      <w:r w:rsidR="00A62B18" w:rsidRPr="00A62B18">
        <w:rPr>
          <w:rFonts w:ascii="Times New Roman" w:hAnsi="Times New Roman" w:cs="Times New Roman"/>
          <w:i/>
          <w:iCs/>
          <w:sz w:val="20"/>
          <w:szCs w:val="20"/>
        </w:rPr>
        <w:t>Trioedd Ynys Prydein</w:t>
      </w:r>
      <w:r w:rsidRPr="00A62B18">
        <w:rPr>
          <w:rFonts w:ascii="Times New Roman" w:hAnsi="Times New Roman" w:cs="Times New Roman"/>
          <w:sz w:val="20"/>
          <w:szCs w:val="20"/>
        </w:rPr>
        <w:t>, loc. 5542, 5821, 5858.</w:t>
      </w:r>
    </w:p>
  </w:footnote>
  <w:footnote w:id="49">
    <w:p w14:paraId="6CA69280" w14:textId="79A7E131"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bookmarkStart w:id="20" w:name="_Hlk28440591"/>
      <w:r w:rsidR="00A62B18" w:rsidRPr="000C5B14">
        <w:rPr>
          <w:rFonts w:ascii="Times New Roman" w:hAnsi="Times New Roman" w:cs="Times New Roman"/>
          <w:i/>
          <w:iCs/>
          <w:sz w:val="20"/>
          <w:szCs w:val="20"/>
        </w:rPr>
        <w:t>Trioedd Ynys Prydein</w:t>
      </w:r>
      <w:bookmarkEnd w:id="20"/>
      <w:r w:rsidR="00A62B18" w:rsidRPr="000C5B14">
        <w:rPr>
          <w:rFonts w:ascii="Times New Roman" w:hAnsi="Times New Roman" w:cs="Times New Roman"/>
          <w:sz w:val="20"/>
          <w:szCs w:val="20"/>
        </w:rPr>
        <w:t xml:space="preserve">, </w:t>
      </w:r>
      <w:r w:rsidRPr="000C5B14">
        <w:rPr>
          <w:rFonts w:ascii="Times New Roman" w:hAnsi="Times New Roman" w:cs="Times New Roman"/>
          <w:sz w:val="20"/>
          <w:szCs w:val="20"/>
        </w:rPr>
        <w:t>loc. 5573, 5821.</w:t>
      </w:r>
    </w:p>
  </w:footnote>
  <w:footnote w:id="50">
    <w:p w14:paraId="277EB221" w14:textId="1B801888"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Pr="00EF4622">
        <w:rPr>
          <w:rFonts w:ascii="Times New Roman" w:hAnsi="Times New Roman" w:cs="Times New Roman"/>
          <w:sz w:val="20"/>
          <w:szCs w:val="20"/>
        </w:rPr>
        <w:t>Guinevere (Gwenhwyfar) of the Welsh sources is a rather obscure character.</w:t>
      </w:r>
      <w:r w:rsidR="00A62B18" w:rsidRPr="000C5B14">
        <w:rPr>
          <w:rFonts w:ascii="Times New Roman" w:hAnsi="Times New Roman" w:cs="Times New Roman"/>
          <w:color w:val="373A3C"/>
          <w:sz w:val="20"/>
          <w:szCs w:val="20"/>
          <w:shd w:val="clear" w:color="auto" w:fill="FFFFFF"/>
        </w:rPr>
        <w:t xml:space="preserve"> See</w:t>
      </w:r>
      <w:r w:rsidR="00592E01">
        <w:rPr>
          <w:rFonts w:ascii="Times New Roman" w:hAnsi="Times New Roman" w:cs="Times New Roman"/>
          <w:color w:val="373A3C"/>
          <w:sz w:val="20"/>
          <w:szCs w:val="20"/>
          <w:shd w:val="clear" w:color="auto" w:fill="FFFFFF"/>
        </w:rPr>
        <w:t xml:space="preserve"> </w:t>
      </w:r>
      <w:proofErr w:type="gramStart"/>
      <w:r w:rsidR="00A62B18" w:rsidRPr="000C5B14">
        <w:rPr>
          <w:rFonts w:ascii="Times New Roman" w:hAnsi="Times New Roman" w:cs="Times New Roman"/>
          <w:i/>
          <w:iCs/>
          <w:sz w:val="20"/>
          <w:szCs w:val="20"/>
        </w:rPr>
        <w:t>The</w:t>
      </w:r>
      <w:proofErr w:type="gramEnd"/>
      <w:r w:rsidR="00A62B18" w:rsidRPr="000C5B14">
        <w:rPr>
          <w:rFonts w:ascii="Times New Roman" w:hAnsi="Times New Roman" w:cs="Times New Roman"/>
          <w:i/>
          <w:iCs/>
          <w:sz w:val="20"/>
          <w:szCs w:val="20"/>
        </w:rPr>
        <w:t xml:space="preserve"> Mabinogion</w:t>
      </w:r>
      <w:r w:rsidR="00A62B18" w:rsidRPr="000C5B14">
        <w:rPr>
          <w:rFonts w:ascii="Times New Roman" w:hAnsi="Times New Roman" w:cs="Times New Roman"/>
          <w:sz w:val="20"/>
          <w:szCs w:val="20"/>
        </w:rPr>
        <w:t xml:space="preserve">, tr. by S. Davies (Oxford: Oxford University Press, 2007), </w:t>
      </w:r>
      <w:r w:rsidRPr="000C5B14">
        <w:rPr>
          <w:rFonts w:ascii="Times New Roman" w:hAnsi="Times New Roman" w:cs="Times New Roman"/>
          <w:sz w:val="20"/>
          <w:szCs w:val="20"/>
        </w:rPr>
        <w:t>p</w:t>
      </w:r>
      <w:r w:rsidRPr="000C5B14">
        <w:rPr>
          <w:rFonts w:ascii="Times New Roman" w:hAnsi="Times New Roman" w:cs="Times New Roman"/>
          <w:i/>
          <w:iCs/>
          <w:sz w:val="20"/>
          <w:szCs w:val="20"/>
        </w:rPr>
        <w:t>.</w:t>
      </w:r>
      <w:r w:rsidR="00AA6530">
        <w:rPr>
          <w:rFonts w:ascii="Times New Roman" w:hAnsi="Times New Roman" w:cs="Times New Roman"/>
          <w:i/>
          <w:iCs/>
          <w:sz w:val="20"/>
          <w:szCs w:val="20"/>
        </w:rPr>
        <w:t xml:space="preserve"> </w:t>
      </w:r>
      <w:r w:rsidRPr="000C5B14">
        <w:rPr>
          <w:rFonts w:ascii="Times New Roman" w:hAnsi="Times New Roman" w:cs="Times New Roman"/>
          <w:sz w:val="20"/>
          <w:szCs w:val="20"/>
        </w:rPr>
        <w:t>246</w:t>
      </w:r>
      <w:r w:rsidR="00A62B18" w:rsidRPr="000C5B14">
        <w:rPr>
          <w:rFonts w:ascii="Times New Roman" w:hAnsi="Times New Roman" w:cs="Times New Roman"/>
          <w:i/>
          <w:iCs/>
          <w:sz w:val="20"/>
          <w:szCs w:val="20"/>
        </w:rPr>
        <w:t>;</w:t>
      </w:r>
      <w:r w:rsidRPr="000C5B14">
        <w:rPr>
          <w:rFonts w:ascii="Times New Roman" w:hAnsi="Times New Roman" w:cs="Times New Roman"/>
          <w:i/>
          <w:iCs/>
          <w:sz w:val="20"/>
          <w:szCs w:val="20"/>
        </w:rPr>
        <w:t xml:space="preserve"> </w:t>
      </w:r>
      <w:r w:rsidR="00A62B18" w:rsidRPr="000C5B14">
        <w:rPr>
          <w:rFonts w:ascii="Times New Roman" w:hAnsi="Times New Roman" w:cs="Times New Roman"/>
          <w:i/>
          <w:iCs/>
          <w:sz w:val="20"/>
          <w:szCs w:val="20"/>
        </w:rPr>
        <w:t>Trioedd Ynys Prydein</w:t>
      </w:r>
      <w:r w:rsidRPr="000C5B14">
        <w:rPr>
          <w:rFonts w:ascii="Times New Roman" w:hAnsi="Times New Roman" w:cs="Times New Roman"/>
          <w:i/>
          <w:iCs/>
          <w:sz w:val="20"/>
          <w:szCs w:val="20"/>
        </w:rPr>
        <w:t xml:space="preserve">, </w:t>
      </w:r>
      <w:r w:rsidRPr="000C5B14">
        <w:rPr>
          <w:rFonts w:ascii="Times New Roman" w:hAnsi="Times New Roman" w:cs="Times New Roman"/>
          <w:sz w:val="20"/>
          <w:szCs w:val="20"/>
        </w:rPr>
        <w:t>loc. 10791-10867.</w:t>
      </w:r>
    </w:p>
  </w:footnote>
  <w:footnote w:id="51">
    <w:p w14:paraId="0E53875B" w14:textId="1C39DB45"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62B18" w:rsidRPr="000C5B14">
        <w:rPr>
          <w:rFonts w:ascii="Times New Roman" w:hAnsi="Times New Roman" w:cs="Times New Roman"/>
          <w:i/>
          <w:iCs/>
          <w:sz w:val="20"/>
          <w:szCs w:val="20"/>
        </w:rPr>
        <w:t>Trioedd Ynys Prydein</w:t>
      </w:r>
      <w:r w:rsidRPr="000C5B14">
        <w:rPr>
          <w:rFonts w:ascii="Times New Roman" w:hAnsi="Times New Roman" w:cs="Times New Roman"/>
          <w:sz w:val="20"/>
          <w:szCs w:val="20"/>
        </w:rPr>
        <w:t>, loc.</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6007-6076.</w:t>
      </w:r>
    </w:p>
  </w:footnote>
  <w:footnote w:id="52">
    <w:p w14:paraId="354049AD" w14:textId="26E6AF54"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62B18" w:rsidRPr="000C5B14">
        <w:rPr>
          <w:rFonts w:ascii="Times New Roman" w:hAnsi="Times New Roman" w:cs="Times New Roman"/>
          <w:sz w:val="20"/>
          <w:szCs w:val="20"/>
        </w:rPr>
        <w:t xml:space="preserve">‘Ymddiddan Gwenhwyfar Ac Arthur ‘, in </w:t>
      </w:r>
      <w:r w:rsidR="00A62B18" w:rsidRPr="000C5B14">
        <w:rPr>
          <w:rFonts w:ascii="Times New Roman" w:hAnsi="Times New Roman" w:cs="Times New Roman"/>
          <w:i/>
          <w:iCs/>
          <w:sz w:val="20"/>
          <w:szCs w:val="20"/>
        </w:rPr>
        <w:t xml:space="preserve">The Celtic Sources </w:t>
      </w:r>
      <w:proofErr w:type="gramStart"/>
      <w:r w:rsidR="00A62B18" w:rsidRPr="000C5B14">
        <w:rPr>
          <w:rFonts w:ascii="Times New Roman" w:hAnsi="Times New Roman" w:cs="Times New Roman"/>
          <w:i/>
          <w:iCs/>
          <w:sz w:val="20"/>
          <w:szCs w:val="20"/>
        </w:rPr>
        <w:t>For</w:t>
      </w:r>
      <w:proofErr w:type="gramEnd"/>
      <w:r w:rsidR="00A62B18" w:rsidRPr="000C5B14">
        <w:rPr>
          <w:rFonts w:ascii="Times New Roman" w:hAnsi="Times New Roman" w:cs="Times New Roman"/>
          <w:i/>
          <w:iCs/>
          <w:sz w:val="20"/>
          <w:szCs w:val="20"/>
        </w:rPr>
        <w:t xml:space="preserve"> The Arthurian Legend</w:t>
      </w:r>
      <w:r w:rsidR="00A62B18" w:rsidRPr="000C5B14">
        <w:rPr>
          <w:rFonts w:ascii="Times New Roman" w:hAnsi="Times New Roman" w:cs="Times New Roman"/>
          <w:sz w:val="20"/>
          <w:szCs w:val="20"/>
        </w:rPr>
        <w:t>, ed. by J. Coe and S. Young (Burnham-on-Sea: Llanerch Publishers, 1995), pp.</w:t>
      </w:r>
      <w:r w:rsidR="00AA6530">
        <w:rPr>
          <w:rFonts w:ascii="Times New Roman" w:hAnsi="Times New Roman" w:cs="Times New Roman"/>
          <w:sz w:val="20"/>
          <w:szCs w:val="20"/>
        </w:rPr>
        <w:t xml:space="preserve"> </w:t>
      </w:r>
      <w:r w:rsidR="00A62B18" w:rsidRPr="000C5B14">
        <w:rPr>
          <w:rFonts w:ascii="Times New Roman" w:hAnsi="Times New Roman" w:cs="Times New Roman"/>
          <w:sz w:val="20"/>
          <w:szCs w:val="20"/>
        </w:rPr>
        <w:t>108-116 (</w:t>
      </w:r>
      <w:r w:rsidRPr="000C5B14">
        <w:rPr>
          <w:rFonts w:ascii="Times New Roman" w:hAnsi="Times New Roman" w:cs="Times New Roman"/>
          <w:sz w:val="20"/>
          <w:szCs w:val="20"/>
        </w:rPr>
        <w:t>p.</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115</w:t>
      </w:r>
      <w:r w:rsidR="00A62B18" w:rsidRPr="000C5B14">
        <w:rPr>
          <w:rFonts w:ascii="Times New Roman" w:hAnsi="Times New Roman" w:cs="Times New Roman"/>
          <w:sz w:val="20"/>
          <w:szCs w:val="20"/>
        </w:rPr>
        <w:t>)</w:t>
      </w:r>
      <w:r w:rsidRPr="000C5B14">
        <w:rPr>
          <w:rFonts w:ascii="Times New Roman" w:hAnsi="Times New Roman" w:cs="Times New Roman"/>
          <w:sz w:val="20"/>
          <w:szCs w:val="20"/>
        </w:rPr>
        <w:t>.</w:t>
      </w:r>
    </w:p>
  </w:footnote>
  <w:footnote w:id="53">
    <w:p w14:paraId="7E574A09" w14:textId="2C963B19"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62B18" w:rsidRPr="000C5B14">
        <w:rPr>
          <w:rFonts w:ascii="Times New Roman" w:hAnsi="Times New Roman" w:cs="Times New Roman"/>
          <w:i/>
          <w:iCs/>
          <w:sz w:val="20"/>
          <w:szCs w:val="20"/>
        </w:rPr>
        <w:t>Trioedd Ynys Prydein</w:t>
      </w:r>
      <w:r w:rsidRPr="000C5B14">
        <w:rPr>
          <w:rFonts w:ascii="Times New Roman" w:hAnsi="Times New Roman" w:cs="Times New Roman"/>
          <w:sz w:val="20"/>
          <w:szCs w:val="20"/>
        </w:rPr>
        <w:t>, loc. 5838.</w:t>
      </w:r>
    </w:p>
  </w:footnote>
  <w:footnote w:id="54">
    <w:p w14:paraId="0E3735AF" w14:textId="7AE0F304"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62B18" w:rsidRPr="000C5B14">
        <w:rPr>
          <w:rFonts w:ascii="Times New Roman" w:hAnsi="Times New Roman" w:cs="Times New Roman"/>
          <w:sz w:val="20"/>
          <w:szCs w:val="20"/>
        </w:rPr>
        <w:t xml:space="preserve">Geoffrey of Monmouth, </w:t>
      </w:r>
      <w:r w:rsidR="00A62B18" w:rsidRPr="000C5B14">
        <w:rPr>
          <w:rFonts w:ascii="Times New Roman" w:hAnsi="Times New Roman" w:cs="Times New Roman"/>
          <w:i/>
          <w:iCs/>
          <w:sz w:val="20"/>
          <w:szCs w:val="20"/>
        </w:rPr>
        <w:t>The History</w:t>
      </w:r>
      <w:r w:rsidR="00A62B18" w:rsidRPr="000C5B14">
        <w:rPr>
          <w:rFonts w:ascii="Times New Roman" w:hAnsi="Times New Roman" w:cs="Times New Roman"/>
          <w:sz w:val="20"/>
          <w:szCs w:val="20"/>
        </w:rPr>
        <w:t>,</w:t>
      </w:r>
      <w:r w:rsidRPr="000C5B1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221.</w:t>
      </w:r>
    </w:p>
  </w:footnote>
  <w:footnote w:id="55">
    <w:p w14:paraId="40E72A6D" w14:textId="22D7E7ED"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62B18" w:rsidRPr="000C5B14">
        <w:rPr>
          <w:rFonts w:ascii="Times New Roman" w:hAnsi="Times New Roman" w:cs="Times New Roman"/>
          <w:sz w:val="20"/>
          <w:szCs w:val="20"/>
        </w:rPr>
        <w:t xml:space="preserve">Geoffrey of Monmouth, </w:t>
      </w:r>
      <w:r w:rsidR="00A62B18" w:rsidRPr="000C5B14">
        <w:rPr>
          <w:rFonts w:ascii="Times New Roman" w:hAnsi="Times New Roman" w:cs="Times New Roman"/>
          <w:i/>
          <w:iCs/>
          <w:sz w:val="20"/>
          <w:szCs w:val="20"/>
        </w:rPr>
        <w:t>The History</w:t>
      </w:r>
      <w:r w:rsidR="00A62B18" w:rsidRPr="000C5B14">
        <w:rPr>
          <w:rFonts w:ascii="Times New Roman" w:hAnsi="Times New Roman" w:cs="Times New Roman"/>
          <w:sz w:val="20"/>
          <w:szCs w:val="20"/>
        </w:rPr>
        <w:t>,</w:t>
      </w:r>
      <w:r w:rsidRPr="000C5B1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258.</w:t>
      </w:r>
    </w:p>
  </w:footnote>
  <w:footnote w:id="56">
    <w:p w14:paraId="6FBD8A43" w14:textId="4036182D"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Pr="000C5B14">
        <w:rPr>
          <w:rFonts w:ascii="Times New Roman" w:hAnsi="Times New Roman" w:cs="Times New Roman"/>
          <w:i/>
          <w:iCs/>
          <w:sz w:val="20"/>
          <w:szCs w:val="20"/>
        </w:rPr>
        <w:t xml:space="preserve">A </w:t>
      </w:r>
      <w:r w:rsidR="000C5B14" w:rsidRPr="000C5B14">
        <w:rPr>
          <w:rFonts w:ascii="Times New Roman" w:hAnsi="Times New Roman" w:cs="Times New Roman"/>
          <w:i/>
          <w:iCs/>
          <w:sz w:val="20"/>
          <w:szCs w:val="20"/>
        </w:rPr>
        <w:t>S</w:t>
      </w:r>
      <w:r w:rsidRPr="000C5B14">
        <w:rPr>
          <w:rFonts w:ascii="Times New Roman" w:hAnsi="Times New Roman" w:cs="Times New Roman"/>
          <w:i/>
          <w:iCs/>
          <w:sz w:val="20"/>
          <w:szCs w:val="20"/>
        </w:rPr>
        <w:t xml:space="preserve">election </w:t>
      </w:r>
      <w:proofErr w:type="gramStart"/>
      <w:r w:rsidR="000C5B14" w:rsidRPr="000C5B14">
        <w:rPr>
          <w:rFonts w:ascii="Times New Roman" w:hAnsi="Times New Roman" w:cs="Times New Roman"/>
          <w:i/>
          <w:iCs/>
          <w:sz w:val="20"/>
          <w:szCs w:val="20"/>
        </w:rPr>
        <w:t>O</w:t>
      </w:r>
      <w:r w:rsidRPr="000C5B14">
        <w:rPr>
          <w:rFonts w:ascii="Times New Roman" w:hAnsi="Times New Roman" w:cs="Times New Roman"/>
          <w:i/>
          <w:iCs/>
          <w:sz w:val="20"/>
          <w:szCs w:val="20"/>
        </w:rPr>
        <w:t>f</w:t>
      </w:r>
      <w:proofErr w:type="gramEnd"/>
      <w:r w:rsidRPr="000C5B14">
        <w:rPr>
          <w:rFonts w:ascii="Times New Roman" w:hAnsi="Times New Roman" w:cs="Times New Roman"/>
          <w:i/>
          <w:iCs/>
          <w:sz w:val="20"/>
          <w:szCs w:val="20"/>
        </w:rPr>
        <w:t xml:space="preserve"> </w:t>
      </w:r>
      <w:r w:rsidR="000C5B14" w:rsidRPr="000C5B14">
        <w:rPr>
          <w:rFonts w:ascii="Times New Roman" w:hAnsi="Times New Roman" w:cs="Times New Roman"/>
          <w:i/>
          <w:iCs/>
          <w:sz w:val="20"/>
          <w:szCs w:val="20"/>
        </w:rPr>
        <w:t>E</w:t>
      </w:r>
      <w:r w:rsidRPr="000C5B14">
        <w:rPr>
          <w:rFonts w:ascii="Times New Roman" w:hAnsi="Times New Roman" w:cs="Times New Roman"/>
          <w:i/>
          <w:iCs/>
          <w:sz w:val="20"/>
          <w:szCs w:val="20"/>
        </w:rPr>
        <w:t xml:space="preserve">arly </w:t>
      </w:r>
      <w:r w:rsidR="000C5B14" w:rsidRPr="000C5B14">
        <w:rPr>
          <w:rFonts w:ascii="Times New Roman" w:hAnsi="Times New Roman" w:cs="Times New Roman"/>
          <w:i/>
          <w:iCs/>
          <w:sz w:val="20"/>
          <w:szCs w:val="20"/>
        </w:rPr>
        <w:t>W</w:t>
      </w:r>
      <w:r w:rsidRPr="000C5B14">
        <w:rPr>
          <w:rFonts w:ascii="Times New Roman" w:hAnsi="Times New Roman" w:cs="Times New Roman"/>
          <w:i/>
          <w:iCs/>
          <w:sz w:val="20"/>
          <w:szCs w:val="20"/>
        </w:rPr>
        <w:t xml:space="preserve">elsh </w:t>
      </w:r>
      <w:r w:rsidR="000C5B14" w:rsidRPr="000C5B14">
        <w:rPr>
          <w:rFonts w:ascii="Times New Roman" w:hAnsi="Times New Roman" w:cs="Times New Roman"/>
          <w:i/>
          <w:iCs/>
          <w:sz w:val="20"/>
          <w:szCs w:val="20"/>
        </w:rPr>
        <w:t>S</w:t>
      </w:r>
      <w:r w:rsidRPr="000C5B14">
        <w:rPr>
          <w:rFonts w:ascii="Times New Roman" w:hAnsi="Times New Roman" w:cs="Times New Roman"/>
          <w:i/>
          <w:iCs/>
          <w:sz w:val="20"/>
          <w:szCs w:val="20"/>
        </w:rPr>
        <w:t xml:space="preserve">aga </w:t>
      </w:r>
      <w:r w:rsidR="000C5B14" w:rsidRPr="000C5B14">
        <w:rPr>
          <w:rFonts w:ascii="Times New Roman" w:hAnsi="Times New Roman" w:cs="Times New Roman"/>
          <w:i/>
          <w:iCs/>
          <w:sz w:val="20"/>
          <w:szCs w:val="20"/>
        </w:rPr>
        <w:t>P</w:t>
      </w:r>
      <w:r w:rsidRPr="000C5B14">
        <w:rPr>
          <w:rFonts w:ascii="Times New Roman" w:hAnsi="Times New Roman" w:cs="Times New Roman"/>
          <w:i/>
          <w:iCs/>
          <w:sz w:val="20"/>
          <w:szCs w:val="20"/>
        </w:rPr>
        <w:t>oems</w:t>
      </w:r>
      <w:r w:rsidR="000C5B14" w:rsidRPr="000C5B14">
        <w:rPr>
          <w:rFonts w:ascii="Times New Roman" w:hAnsi="Times New Roman" w:cs="Times New Roman"/>
          <w:sz w:val="20"/>
          <w:szCs w:val="20"/>
        </w:rPr>
        <w:t xml:space="preserve">, ed. by J. Rowland (London: The Modern Humanities Research Association, 2014), </w:t>
      </w:r>
      <w:r w:rsidRPr="000C5B14">
        <w:rPr>
          <w:rFonts w:ascii="Times New Roman" w:hAnsi="Times New Roman" w:cs="Times New Roman"/>
          <w:sz w:val="20"/>
          <w:szCs w:val="20"/>
        </w:rPr>
        <w:t>p. xx</w:t>
      </w:r>
      <w:r w:rsidR="000C5B14" w:rsidRPr="000C5B14">
        <w:rPr>
          <w:rFonts w:ascii="Times New Roman" w:hAnsi="Times New Roman" w:cs="Times New Roman"/>
          <w:sz w:val="20"/>
          <w:szCs w:val="20"/>
        </w:rPr>
        <w:t xml:space="preserve">; ‘Canu Heledd’, in </w:t>
      </w:r>
      <w:r w:rsidR="000C5B14" w:rsidRPr="000C5B14">
        <w:rPr>
          <w:rFonts w:ascii="Times New Roman" w:hAnsi="Times New Roman" w:cs="Times New Roman"/>
          <w:i/>
          <w:iCs/>
          <w:sz w:val="20"/>
          <w:szCs w:val="20"/>
        </w:rPr>
        <w:t>The Celtic Heroic Age</w:t>
      </w:r>
      <w:r w:rsidR="000C5B14" w:rsidRPr="000C5B14">
        <w:rPr>
          <w:rFonts w:ascii="Times New Roman" w:hAnsi="Times New Roman" w:cs="Times New Roman"/>
          <w:sz w:val="20"/>
          <w:szCs w:val="20"/>
        </w:rPr>
        <w:t>, ed. by J. Koch (Aberystwyth: Celtic Studies Publications, 2003), pp.</w:t>
      </w:r>
      <w:r w:rsidR="00AA6530">
        <w:rPr>
          <w:rFonts w:ascii="Times New Roman" w:hAnsi="Times New Roman" w:cs="Times New Roman"/>
          <w:sz w:val="20"/>
          <w:szCs w:val="20"/>
        </w:rPr>
        <w:t xml:space="preserve"> </w:t>
      </w:r>
      <w:r w:rsidR="000C5B14" w:rsidRPr="000C5B14">
        <w:rPr>
          <w:rFonts w:ascii="Times New Roman" w:hAnsi="Times New Roman" w:cs="Times New Roman"/>
          <w:sz w:val="20"/>
          <w:szCs w:val="20"/>
        </w:rPr>
        <w:t xml:space="preserve">381-384; </w:t>
      </w:r>
      <w:r w:rsidRPr="000C5B14">
        <w:rPr>
          <w:rFonts w:ascii="Times New Roman" w:hAnsi="Times New Roman" w:cs="Times New Roman"/>
          <w:i/>
          <w:iCs/>
          <w:sz w:val="20"/>
          <w:szCs w:val="20"/>
        </w:rPr>
        <w:t>The Mabinogion</w:t>
      </w:r>
      <w:r w:rsidRPr="000C5B14">
        <w:rPr>
          <w:rFonts w:ascii="Times New Roman" w:hAnsi="Times New Roman" w:cs="Times New Roman"/>
          <w:sz w:val="20"/>
          <w:szCs w:val="20"/>
        </w:rPr>
        <w:t>, p.</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 xml:space="preserve">33. </w:t>
      </w:r>
    </w:p>
  </w:footnote>
  <w:footnote w:id="57">
    <w:p w14:paraId="44104BE0" w14:textId="2D681004"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Gawain is another one</w:t>
      </w:r>
      <w:r w:rsidR="000C5B14" w:rsidRPr="000C5B14">
        <w:rPr>
          <w:rFonts w:ascii="Times New Roman" w:hAnsi="Times New Roman" w:cs="Times New Roman"/>
          <w:sz w:val="20"/>
          <w:szCs w:val="20"/>
        </w:rPr>
        <w:t>.</w:t>
      </w:r>
      <w:r w:rsidRPr="000C5B14">
        <w:rPr>
          <w:rFonts w:ascii="Times New Roman" w:hAnsi="Times New Roman" w:cs="Times New Roman"/>
          <w:sz w:val="20"/>
          <w:szCs w:val="20"/>
        </w:rPr>
        <w:t xml:space="preserve"> </w:t>
      </w:r>
      <w:r w:rsidR="000C5B14" w:rsidRPr="000C5B14">
        <w:rPr>
          <w:rFonts w:ascii="Times New Roman" w:hAnsi="Times New Roman" w:cs="Times New Roman"/>
          <w:sz w:val="20"/>
          <w:szCs w:val="20"/>
        </w:rPr>
        <w:t>S</w:t>
      </w:r>
      <w:r w:rsidRPr="000C5B14">
        <w:rPr>
          <w:rFonts w:ascii="Times New Roman" w:hAnsi="Times New Roman" w:cs="Times New Roman"/>
          <w:sz w:val="20"/>
          <w:szCs w:val="20"/>
        </w:rPr>
        <w:t>ee above.</w:t>
      </w:r>
    </w:p>
  </w:footnote>
  <w:footnote w:id="58">
    <w:p w14:paraId="7FC39400" w14:textId="383C53A6"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Cador is </w:t>
      </w:r>
      <w:r w:rsidR="00A62B18" w:rsidRPr="000C5B14">
        <w:rPr>
          <w:rFonts w:ascii="Times New Roman" w:hAnsi="Times New Roman" w:cs="Times New Roman"/>
          <w:sz w:val="20"/>
          <w:szCs w:val="20"/>
        </w:rPr>
        <w:t xml:space="preserve">also </w:t>
      </w:r>
      <w:r w:rsidRPr="000C5B14">
        <w:rPr>
          <w:rFonts w:ascii="Times New Roman" w:hAnsi="Times New Roman" w:cs="Times New Roman"/>
          <w:sz w:val="20"/>
          <w:szCs w:val="20"/>
        </w:rPr>
        <w:t>called King of Cornwall</w:t>
      </w:r>
      <w:r w:rsidR="00A62B18" w:rsidRPr="000C5B14">
        <w:rPr>
          <w:rFonts w:ascii="Times New Roman" w:hAnsi="Times New Roman" w:cs="Times New Roman"/>
          <w:sz w:val="20"/>
          <w:szCs w:val="20"/>
        </w:rPr>
        <w:t xml:space="preserve">. See: Geoffrey of Monmouth, </w:t>
      </w:r>
      <w:r w:rsidR="00A62B18" w:rsidRPr="000C5B14">
        <w:rPr>
          <w:rFonts w:ascii="Times New Roman" w:hAnsi="Times New Roman" w:cs="Times New Roman"/>
          <w:i/>
          <w:iCs/>
          <w:sz w:val="20"/>
          <w:szCs w:val="20"/>
        </w:rPr>
        <w:t>The History</w:t>
      </w:r>
      <w:r w:rsidRPr="000C5B14">
        <w:rPr>
          <w:rFonts w:ascii="Times New Roman" w:hAnsi="Times New Roman" w:cs="Times New Roman"/>
          <w:sz w:val="20"/>
          <w:szCs w:val="20"/>
        </w:rPr>
        <w:t>, p. 227.</w:t>
      </w:r>
    </w:p>
  </w:footnote>
  <w:footnote w:id="59">
    <w:p w14:paraId="065E8FE6" w14:textId="764A428C"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E01CC" w:rsidRPr="00A62B18">
        <w:rPr>
          <w:rFonts w:ascii="Times New Roman" w:hAnsi="Times New Roman" w:cs="Times New Roman"/>
          <w:sz w:val="20"/>
          <w:szCs w:val="20"/>
        </w:rPr>
        <w:t xml:space="preserve">Geoffrey of Monmouth, </w:t>
      </w:r>
      <w:r w:rsidR="00AE01CC" w:rsidRPr="00A62B18">
        <w:rPr>
          <w:rFonts w:ascii="Times New Roman" w:hAnsi="Times New Roman" w:cs="Times New Roman"/>
          <w:i/>
          <w:iCs/>
          <w:sz w:val="20"/>
          <w:szCs w:val="20"/>
        </w:rPr>
        <w:t>The History</w:t>
      </w:r>
      <w:r w:rsidR="00AE01CC">
        <w:rPr>
          <w:rFonts w:ascii="Times New Roman" w:hAnsi="Times New Roman" w:cs="Times New Roman"/>
          <w:sz w:val="20"/>
          <w:szCs w:val="20"/>
        </w:rPr>
        <w:t>,</w:t>
      </w:r>
      <w:r w:rsidRPr="000C5B1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261.</w:t>
      </w:r>
    </w:p>
  </w:footnote>
  <w:footnote w:id="60">
    <w:p w14:paraId="03C6A8BC" w14:textId="19E7EAA6" w:rsidR="00905701" w:rsidRPr="000C5B14" w:rsidRDefault="00905701" w:rsidP="00A62B18">
      <w:pPr>
        <w:pStyle w:val="NoSpacing"/>
        <w:rPr>
          <w:rFonts w:ascii="Times New Roman" w:hAnsi="Times New Roman" w:cs="Times New Roman"/>
          <w:sz w:val="20"/>
          <w:szCs w:val="20"/>
        </w:rPr>
      </w:pPr>
      <w:r w:rsidRPr="000C5B14">
        <w:rPr>
          <w:rStyle w:val="FootnoteReference"/>
          <w:rFonts w:ascii="Times New Roman" w:hAnsi="Times New Roman" w:cs="Times New Roman"/>
          <w:sz w:val="20"/>
          <w:szCs w:val="20"/>
        </w:rPr>
        <w:footnoteRef/>
      </w:r>
      <w:r w:rsidRPr="000C5B14">
        <w:rPr>
          <w:rFonts w:ascii="Times New Roman" w:hAnsi="Times New Roman" w:cs="Times New Roman"/>
          <w:sz w:val="20"/>
          <w:szCs w:val="20"/>
        </w:rPr>
        <w:t xml:space="preserve"> </w:t>
      </w:r>
      <w:r w:rsidR="00A62B18" w:rsidRPr="000C5B14">
        <w:rPr>
          <w:rFonts w:ascii="Times New Roman" w:hAnsi="Times New Roman" w:cs="Times New Roman"/>
          <w:sz w:val="20"/>
          <w:szCs w:val="20"/>
        </w:rPr>
        <w:t>Ibid.</w:t>
      </w:r>
      <w:r w:rsidRPr="000C5B1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0C5B14">
        <w:rPr>
          <w:rFonts w:ascii="Times New Roman" w:hAnsi="Times New Roman" w:cs="Times New Roman"/>
          <w:sz w:val="20"/>
          <w:szCs w:val="20"/>
        </w:rPr>
        <w:t>221</w:t>
      </w:r>
      <w:r w:rsidR="00A62B18" w:rsidRPr="000C5B14">
        <w:rPr>
          <w:rFonts w:ascii="Times New Roman" w:hAnsi="Times New Roman" w:cs="Times New Roman"/>
          <w:sz w:val="20"/>
          <w:szCs w:val="20"/>
        </w:rPr>
        <w:t>.</w:t>
      </w:r>
    </w:p>
  </w:footnote>
  <w:footnote w:id="61">
    <w:p w14:paraId="255A4F8C" w14:textId="71CDD1F4"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r w:rsidR="005B1BC4" w:rsidRPr="00A87090">
        <w:rPr>
          <w:rFonts w:ascii="Times New Roman" w:hAnsi="Times New Roman" w:cs="Times New Roman"/>
          <w:i/>
          <w:iCs/>
          <w:sz w:val="20"/>
          <w:szCs w:val="20"/>
        </w:rPr>
        <w:t>Trioedd Ynys Prydein</w:t>
      </w:r>
      <w:r w:rsidR="005B1BC4" w:rsidRPr="005B1BC4">
        <w:rPr>
          <w:rFonts w:ascii="Times New Roman" w:hAnsi="Times New Roman" w:cs="Times New Roman"/>
          <w:sz w:val="20"/>
          <w:szCs w:val="20"/>
        </w:rPr>
        <w:t xml:space="preserve">, </w:t>
      </w:r>
      <w:r w:rsidRPr="005B1BC4">
        <w:rPr>
          <w:rFonts w:ascii="Times New Roman" w:hAnsi="Times New Roman" w:cs="Times New Roman"/>
          <w:sz w:val="20"/>
          <w:szCs w:val="20"/>
        </w:rPr>
        <w:t>loc</w:t>
      </w:r>
      <w:r w:rsidR="005B1BC4" w:rsidRPr="005B1BC4">
        <w:rPr>
          <w:rFonts w:ascii="Times New Roman" w:hAnsi="Times New Roman" w:cs="Times New Roman"/>
          <w:sz w:val="20"/>
          <w:szCs w:val="20"/>
        </w:rPr>
        <w:t xml:space="preserve">. </w:t>
      </w:r>
      <w:r w:rsidRPr="005B1BC4">
        <w:rPr>
          <w:rFonts w:ascii="Times New Roman" w:hAnsi="Times New Roman" w:cs="Times New Roman"/>
          <w:sz w:val="20"/>
          <w:szCs w:val="20"/>
        </w:rPr>
        <w:t>8013.</w:t>
      </w:r>
    </w:p>
  </w:footnote>
  <w:footnote w:id="62">
    <w:p w14:paraId="557AEF85" w14:textId="66BF1A9F"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bookmarkStart w:id="21" w:name="_Hlk28452420"/>
      <w:r w:rsidR="005B1BC4" w:rsidRPr="005B1BC4">
        <w:rPr>
          <w:rFonts w:ascii="Times New Roman" w:hAnsi="Times New Roman" w:cs="Times New Roman"/>
          <w:sz w:val="20"/>
          <w:szCs w:val="20"/>
        </w:rPr>
        <w:t xml:space="preserve">‘Life </w:t>
      </w:r>
      <w:proofErr w:type="gramStart"/>
      <w:r w:rsidR="005B1BC4" w:rsidRPr="005B1BC4">
        <w:rPr>
          <w:rFonts w:ascii="Times New Roman" w:hAnsi="Times New Roman" w:cs="Times New Roman"/>
          <w:sz w:val="20"/>
          <w:szCs w:val="20"/>
        </w:rPr>
        <w:t>Of</w:t>
      </w:r>
      <w:proofErr w:type="gramEnd"/>
      <w:r w:rsidR="005B1BC4" w:rsidRPr="005B1BC4">
        <w:rPr>
          <w:rFonts w:ascii="Times New Roman" w:hAnsi="Times New Roman" w:cs="Times New Roman"/>
          <w:sz w:val="20"/>
          <w:szCs w:val="20"/>
        </w:rPr>
        <w:t xml:space="preserve"> </w:t>
      </w:r>
      <w:r w:rsidR="006F5445">
        <w:rPr>
          <w:rFonts w:ascii="Times New Roman" w:hAnsi="Times New Roman" w:cs="Times New Roman"/>
          <w:sz w:val="20"/>
          <w:szCs w:val="20"/>
        </w:rPr>
        <w:t xml:space="preserve">St. </w:t>
      </w:r>
      <w:r w:rsidR="005B1BC4" w:rsidRPr="005B1BC4">
        <w:rPr>
          <w:rFonts w:ascii="Times New Roman" w:hAnsi="Times New Roman" w:cs="Times New Roman"/>
          <w:sz w:val="20"/>
          <w:szCs w:val="20"/>
        </w:rPr>
        <w:t xml:space="preserve">Carannog ‘, in </w:t>
      </w:r>
      <w:r w:rsidR="005B1BC4" w:rsidRPr="00A87090">
        <w:rPr>
          <w:rFonts w:ascii="Times New Roman" w:hAnsi="Times New Roman" w:cs="Times New Roman"/>
          <w:i/>
          <w:iCs/>
          <w:sz w:val="20"/>
          <w:szCs w:val="20"/>
        </w:rPr>
        <w:t>The Celtic Sources For The Arthurian Legend</w:t>
      </w:r>
      <w:r w:rsidR="005B1BC4" w:rsidRPr="005B1BC4">
        <w:rPr>
          <w:rFonts w:ascii="Times New Roman" w:hAnsi="Times New Roman" w:cs="Times New Roman"/>
          <w:sz w:val="20"/>
          <w:szCs w:val="20"/>
        </w:rPr>
        <w:t>, ed. by J. Coe and S. Young (Burnham-on-Sea: Llanerch Publishers, 1995), pp.</w:t>
      </w:r>
      <w:r w:rsidR="00AA6530">
        <w:rPr>
          <w:rFonts w:ascii="Times New Roman" w:hAnsi="Times New Roman" w:cs="Times New Roman"/>
          <w:sz w:val="20"/>
          <w:szCs w:val="20"/>
        </w:rPr>
        <w:t xml:space="preserve"> </w:t>
      </w:r>
      <w:r w:rsidR="005B1BC4" w:rsidRPr="005B1BC4">
        <w:rPr>
          <w:rFonts w:ascii="Times New Roman" w:hAnsi="Times New Roman" w:cs="Times New Roman"/>
          <w:sz w:val="20"/>
          <w:szCs w:val="20"/>
        </w:rPr>
        <w:t>19-21 (</w:t>
      </w:r>
      <w:r w:rsidRPr="005B1BC4">
        <w:rPr>
          <w:rFonts w:ascii="Times New Roman" w:hAnsi="Times New Roman" w:cs="Times New Roman"/>
          <w:sz w:val="20"/>
          <w:szCs w:val="20"/>
        </w:rPr>
        <w:t>p. 19</w:t>
      </w:r>
      <w:r w:rsidR="005B1BC4" w:rsidRPr="005B1BC4">
        <w:rPr>
          <w:rFonts w:ascii="Times New Roman" w:hAnsi="Times New Roman" w:cs="Times New Roman"/>
          <w:sz w:val="20"/>
          <w:szCs w:val="20"/>
        </w:rPr>
        <w:t>)</w:t>
      </w:r>
      <w:bookmarkEnd w:id="21"/>
      <w:r w:rsidRPr="005B1BC4">
        <w:rPr>
          <w:rFonts w:ascii="Times New Roman" w:hAnsi="Times New Roman" w:cs="Times New Roman"/>
          <w:sz w:val="20"/>
          <w:szCs w:val="20"/>
        </w:rPr>
        <w:t>.</w:t>
      </w:r>
      <w:r w:rsidR="005B1BC4" w:rsidRPr="005B1BC4">
        <w:rPr>
          <w:rFonts w:ascii="Times New Roman" w:hAnsi="Times New Roman" w:cs="Times New Roman"/>
          <w:sz w:val="20"/>
          <w:szCs w:val="20"/>
        </w:rPr>
        <w:t xml:space="preserve"> </w:t>
      </w:r>
      <w:r w:rsidRPr="005B1BC4">
        <w:rPr>
          <w:rFonts w:ascii="Times New Roman" w:hAnsi="Times New Roman" w:cs="Times New Roman"/>
          <w:sz w:val="20"/>
          <w:szCs w:val="20"/>
        </w:rPr>
        <w:t>Dindraithou is possibly Bat’s Castle Hillfort near Dunster, Somerset. R</w:t>
      </w:r>
      <w:r w:rsidR="00AA6530">
        <w:rPr>
          <w:rFonts w:ascii="Times New Roman" w:hAnsi="Times New Roman" w:cs="Times New Roman"/>
          <w:sz w:val="20"/>
          <w:szCs w:val="20"/>
        </w:rPr>
        <w:t>achel</w:t>
      </w:r>
      <w:r w:rsidRPr="005B1BC4">
        <w:rPr>
          <w:rFonts w:ascii="Times New Roman" w:hAnsi="Times New Roman" w:cs="Times New Roman"/>
          <w:sz w:val="20"/>
          <w:szCs w:val="20"/>
        </w:rPr>
        <w:t xml:space="preserve"> Bromwich points out that there might be some confusion between the names of Cadwr Iarll Kernyw and Cadwy m. Gereint</w:t>
      </w:r>
      <w:r w:rsidR="005B1BC4" w:rsidRPr="005B1BC4">
        <w:rPr>
          <w:rFonts w:ascii="Times New Roman" w:hAnsi="Times New Roman" w:cs="Times New Roman"/>
          <w:sz w:val="20"/>
          <w:szCs w:val="20"/>
        </w:rPr>
        <w:t xml:space="preserve">. See </w:t>
      </w:r>
      <w:r w:rsidR="005B1BC4" w:rsidRPr="00A87090">
        <w:rPr>
          <w:rFonts w:ascii="Times New Roman" w:hAnsi="Times New Roman" w:cs="Times New Roman"/>
          <w:i/>
          <w:iCs/>
          <w:sz w:val="20"/>
          <w:szCs w:val="20"/>
        </w:rPr>
        <w:t>Trioedd Ynys Prydein</w:t>
      </w:r>
      <w:r w:rsidR="005B1BC4" w:rsidRPr="005B1BC4">
        <w:rPr>
          <w:rFonts w:ascii="Times New Roman" w:hAnsi="Times New Roman" w:cs="Times New Roman"/>
          <w:sz w:val="20"/>
          <w:szCs w:val="20"/>
        </w:rPr>
        <w:t>,</w:t>
      </w:r>
      <w:r w:rsidRPr="005B1BC4">
        <w:rPr>
          <w:rFonts w:ascii="Times New Roman" w:hAnsi="Times New Roman" w:cs="Times New Roman"/>
          <w:sz w:val="20"/>
          <w:szCs w:val="20"/>
        </w:rPr>
        <w:t xml:space="preserve"> loc. 8871, 9296.</w:t>
      </w:r>
    </w:p>
  </w:footnote>
  <w:footnote w:id="63">
    <w:p w14:paraId="04021F21" w14:textId="7D7DB314"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bookmarkStart w:id="22" w:name="_Hlk28441968"/>
      <w:r w:rsidR="005B1BC4" w:rsidRPr="005B1BC4">
        <w:rPr>
          <w:rFonts w:ascii="Times New Roman" w:hAnsi="Times New Roman" w:cs="Times New Roman"/>
          <w:sz w:val="20"/>
          <w:szCs w:val="20"/>
        </w:rPr>
        <w:t xml:space="preserve">Geoffrey of Monmouth, </w:t>
      </w:r>
      <w:r w:rsidR="005B1BC4" w:rsidRPr="00A87090">
        <w:rPr>
          <w:rFonts w:ascii="Times New Roman" w:hAnsi="Times New Roman" w:cs="Times New Roman"/>
          <w:i/>
          <w:iCs/>
          <w:sz w:val="20"/>
          <w:szCs w:val="20"/>
        </w:rPr>
        <w:t>The History</w:t>
      </w:r>
      <w:bookmarkEnd w:id="22"/>
      <w:r w:rsidR="005B1BC4" w:rsidRPr="005B1BC4">
        <w:rPr>
          <w:rFonts w:ascii="Times New Roman" w:hAnsi="Times New Roman" w:cs="Times New Roman"/>
          <w:sz w:val="20"/>
          <w:szCs w:val="20"/>
        </w:rPr>
        <w:t>,</w:t>
      </w:r>
      <w:r w:rsidRPr="005B1BC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5B1BC4">
        <w:rPr>
          <w:rFonts w:ascii="Times New Roman" w:hAnsi="Times New Roman" w:cs="Times New Roman"/>
          <w:sz w:val="20"/>
          <w:szCs w:val="20"/>
        </w:rPr>
        <w:t>225.</w:t>
      </w:r>
    </w:p>
  </w:footnote>
  <w:footnote w:id="64">
    <w:p w14:paraId="3491FAC5" w14:textId="5A4C100F"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r w:rsidR="005B1BC4" w:rsidRPr="005B1BC4">
        <w:rPr>
          <w:rFonts w:ascii="Times New Roman" w:hAnsi="Times New Roman" w:cs="Times New Roman"/>
          <w:sz w:val="20"/>
          <w:szCs w:val="20"/>
        </w:rPr>
        <w:t>Ibid.</w:t>
      </w:r>
      <w:r w:rsidRPr="005B1BC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5B1BC4">
        <w:rPr>
          <w:rFonts w:ascii="Times New Roman" w:hAnsi="Times New Roman" w:cs="Times New Roman"/>
          <w:sz w:val="20"/>
          <w:szCs w:val="20"/>
        </w:rPr>
        <w:t>228.</w:t>
      </w:r>
    </w:p>
  </w:footnote>
  <w:footnote w:id="65">
    <w:p w14:paraId="460BF758" w14:textId="3310EACA"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r w:rsidR="005B1BC4" w:rsidRPr="005B1BC4">
        <w:rPr>
          <w:rFonts w:ascii="Times New Roman" w:hAnsi="Times New Roman" w:cs="Times New Roman"/>
          <w:sz w:val="20"/>
          <w:szCs w:val="20"/>
        </w:rPr>
        <w:t>Ibid.</w:t>
      </w:r>
      <w:r w:rsidRPr="005B1BC4">
        <w:rPr>
          <w:rFonts w:ascii="Times New Roman" w:hAnsi="Times New Roman" w:cs="Times New Roman"/>
          <w:sz w:val="20"/>
          <w:szCs w:val="20"/>
        </w:rPr>
        <w:t xml:space="preserve"> p.</w:t>
      </w:r>
      <w:r w:rsidR="00AA6530">
        <w:rPr>
          <w:rFonts w:ascii="Times New Roman" w:hAnsi="Times New Roman" w:cs="Times New Roman"/>
          <w:sz w:val="20"/>
          <w:szCs w:val="20"/>
        </w:rPr>
        <w:t xml:space="preserve"> </w:t>
      </w:r>
      <w:r w:rsidRPr="005B1BC4">
        <w:rPr>
          <w:rFonts w:ascii="Times New Roman" w:hAnsi="Times New Roman" w:cs="Times New Roman"/>
          <w:sz w:val="20"/>
          <w:szCs w:val="20"/>
        </w:rPr>
        <w:t>238.</w:t>
      </w:r>
    </w:p>
  </w:footnote>
  <w:footnote w:id="66">
    <w:p w14:paraId="50904F1B" w14:textId="2B0C0AF8"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r w:rsidR="005B1BC4" w:rsidRPr="005B1BC4">
        <w:rPr>
          <w:rFonts w:ascii="Times New Roman" w:hAnsi="Times New Roman" w:cs="Times New Roman"/>
          <w:sz w:val="20"/>
          <w:szCs w:val="20"/>
        </w:rPr>
        <w:t>‘How Culhwch Won Olwen’,</w:t>
      </w:r>
      <w:r w:rsidRPr="005B1BC4">
        <w:rPr>
          <w:rFonts w:ascii="Times New Roman" w:hAnsi="Times New Roman" w:cs="Times New Roman"/>
          <w:sz w:val="20"/>
          <w:szCs w:val="20"/>
        </w:rPr>
        <w:t xml:space="preserve"> pp.</w:t>
      </w:r>
      <w:r w:rsidR="00AA6530">
        <w:rPr>
          <w:rFonts w:ascii="Times New Roman" w:hAnsi="Times New Roman" w:cs="Times New Roman"/>
          <w:sz w:val="20"/>
          <w:szCs w:val="20"/>
        </w:rPr>
        <w:t xml:space="preserve"> </w:t>
      </w:r>
      <w:r w:rsidRPr="005B1BC4">
        <w:rPr>
          <w:rFonts w:ascii="Times New Roman" w:hAnsi="Times New Roman" w:cs="Times New Roman"/>
          <w:sz w:val="20"/>
          <w:szCs w:val="20"/>
        </w:rPr>
        <w:t>184-185.</w:t>
      </w:r>
    </w:p>
  </w:footnote>
  <w:footnote w:id="67">
    <w:p w14:paraId="5CDA4106" w14:textId="080D9FCB" w:rsidR="00AE01CC" w:rsidRPr="00AE01CC" w:rsidRDefault="00AE01CC" w:rsidP="00AE01CC">
      <w:pPr>
        <w:pStyle w:val="NoSpacing"/>
        <w:rPr>
          <w:rFonts w:ascii="Times New Roman" w:hAnsi="Times New Roman" w:cs="Times New Roman"/>
          <w:sz w:val="20"/>
          <w:szCs w:val="20"/>
          <w:lang w:val="fr-FR"/>
        </w:rPr>
      </w:pPr>
      <w:r w:rsidRPr="005B1BC4">
        <w:rPr>
          <w:rStyle w:val="FootnoteReference"/>
          <w:rFonts w:ascii="Times New Roman" w:hAnsi="Times New Roman" w:cs="Times New Roman"/>
          <w:sz w:val="20"/>
          <w:szCs w:val="20"/>
        </w:rPr>
        <w:footnoteRef/>
      </w:r>
      <w:r w:rsidRPr="00AE01CC">
        <w:rPr>
          <w:rFonts w:ascii="Times New Roman" w:hAnsi="Times New Roman" w:cs="Times New Roman"/>
          <w:sz w:val="20"/>
          <w:szCs w:val="20"/>
          <w:lang w:val="fr-FR"/>
        </w:rPr>
        <w:t xml:space="preserve"> Ibid. pp.</w:t>
      </w:r>
      <w:r w:rsidR="00AA6530">
        <w:rPr>
          <w:rFonts w:ascii="Times New Roman" w:hAnsi="Times New Roman" w:cs="Times New Roman"/>
          <w:sz w:val="20"/>
          <w:szCs w:val="20"/>
          <w:lang w:val="fr-FR"/>
        </w:rPr>
        <w:t xml:space="preserve"> </w:t>
      </w:r>
      <w:r w:rsidRPr="00AE01CC">
        <w:rPr>
          <w:rFonts w:ascii="Times New Roman" w:hAnsi="Times New Roman" w:cs="Times New Roman"/>
          <w:sz w:val="20"/>
          <w:szCs w:val="20"/>
          <w:lang w:val="fr-FR"/>
        </w:rPr>
        <w:t>189-190.</w:t>
      </w:r>
    </w:p>
  </w:footnote>
  <w:footnote w:id="68">
    <w:p w14:paraId="2104580E" w14:textId="3D38FA2E"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AE01CC">
        <w:rPr>
          <w:rFonts w:ascii="Times New Roman" w:hAnsi="Times New Roman" w:cs="Times New Roman"/>
          <w:sz w:val="20"/>
          <w:szCs w:val="20"/>
          <w:lang w:val="fr-FR"/>
        </w:rPr>
        <w:t xml:space="preserve"> </w:t>
      </w:r>
      <w:r w:rsidR="005B1BC4" w:rsidRPr="00AE01CC">
        <w:rPr>
          <w:rFonts w:ascii="Times New Roman" w:hAnsi="Times New Roman" w:cs="Times New Roman"/>
          <w:sz w:val="20"/>
          <w:szCs w:val="20"/>
          <w:lang w:val="fr-FR"/>
        </w:rPr>
        <w:t xml:space="preserve">‘Pa Gur Yv Y </w:t>
      </w:r>
      <w:proofErr w:type="gramStart"/>
      <w:r w:rsidR="005B1BC4" w:rsidRPr="00AE01CC">
        <w:rPr>
          <w:rFonts w:ascii="Times New Roman" w:hAnsi="Times New Roman" w:cs="Times New Roman"/>
          <w:sz w:val="20"/>
          <w:szCs w:val="20"/>
          <w:lang w:val="fr-FR"/>
        </w:rPr>
        <w:t>Porthaur?</w:t>
      </w:r>
      <w:proofErr w:type="gramEnd"/>
      <w:r w:rsidR="005B1BC4" w:rsidRPr="00AE01CC">
        <w:rPr>
          <w:rFonts w:ascii="Times New Roman" w:hAnsi="Times New Roman" w:cs="Times New Roman"/>
          <w:sz w:val="20"/>
          <w:szCs w:val="20"/>
          <w:lang w:val="fr-FR"/>
        </w:rPr>
        <w:t xml:space="preserve">’, </w:t>
      </w:r>
      <w:r w:rsidRPr="00AE01CC">
        <w:rPr>
          <w:rFonts w:ascii="Times New Roman" w:hAnsi="Times New Roman" w:cs="Times New Roman"/>
          <w:sz w:val="20"/>
          <w:szCs w:val="20"/>
          <w:lang w:val="fr-FR"/>
        </w:rPr>
        <w:t>pp.</w:t>
      </w:r>
      <w:r w:rsidR="00AA6530">
        <w:rPr>
          <w:rFonts w:ascii="Times New Roman" w:hAnsi="Times New Roman" w:cs="Times New Roman"/>
          <w:sz w:val="20"/>
          <w:szCs w:val="20"/>
          <w:lang w:val="fr-FR"/>
        </w:rPr>
        <w:t xml:space="preserve"> </w:t>
      </w:r>
      <w:r w:rsidRPr="00AE01CC">
        <w:rPr>
          <w:rFonts w:ascii="Times New Roman" w:hAnsi="Times New Roman" w:cs="Times New Roman"/>
          <w:sz w:val="20"/>
          <w:szCs w:val="20"/>
          <w:lang w:val="fr-FR"/>
        </w:rPr>
        <w:t>311-314</w:t>
      </w:r>
      <w:r w:rsidR="005B1BC4" w:rsidRPr="00AE01CC">
        <w:rPr>
          <w:rFonts w:ascii="Times New Roman" w:hAnsi="Times New Roman" w:cs="Times New Roman"/>
          <w:sz w:val="20"/>
          <w:szCs w:val="20"/>
          <w:lang w:val="fr-FR"/>
        </w:rPr>
        <w:t>.</w:t>
      </w:r>
      <w:r w:rsidRPr="00AE01CC">
        <w:rPr>
          <w:rFonts w:ascii="Times New Roman" w:hAnsi="Times New Roman" w:cs="Times New Roman"/>
          <w:sz w:val="20"/>
          <w:szCs w:val="20"/>
          <w:lang w:val="fr-FR"/>
        </w:rPr>
        <w:t xml:space="preserve"> </w:t>
      </w:r>
      <w:r w:rsidR="005B1BC4" w:rsidRPr="005B1BC4">
        <w:rPr>
          <w:rFonts w:ascii="Times New Roman" w:hAnsi="Times New Roman" w:cs="Times New Roman"/>
          <w:sz w:val="20"/>
          <w:szCs w:val="20"/>
        </w:rPr>
        <w:t>A</w:t>
      </w:r>
      <w:r w:rsidRPr="005B1BC4">
        <w:rPr>
          <w:rFonts w:ascii="Times New Roman" w:hAnsi="Times New Roman" w:cs="Times New Roman"/>
          <w:sz w:val="20"/>
          <w:szCs w:val="20"/>
        </w:rPr>
        <w:t>lso</w:t>
      </w:r>
      <w:r w:rsidR="00C02260">
        <w:rPr>
          <w:rFonts w:ascii="Times New Roman" w:hAnsi="Times New Roman" w:cs="Times New Roman"/>
          <w:sz w:val="20"/>
          <w:szCs w:val="20"/>
        </w:rPr>
        <w:t>,</w:t>
      </w:r>
      <w:r w:rsidRPr="005B1BC4">
        <w:rPr>
          <w:rFonts w:ascii="Times New Roman" w:hAnsi="Times New Roman" w:cs="Times New Roman"/>
          <w:sz w:val="20"/>
          <w:szCs w:val="20"/>
        </w:rPr>
        <w:t xml:space="preserve"> </w:t>
      </w:r>
      <w:r w:rsidR="005B1BC4" w:rsidRPr="00A87090">
        <w:rPr>
          <w:rFonts w:ascii="Times New Roman" w:hAnsi="Times New Roman" w:cs="Times New Roman"/>
          <w:i/>
          <w:iCs/>
          <w:sz w:val="20"/>
          <w:szCs w:val="20"/>
        </w:rPr>
        <w:t>Arthur In Early Welsh Poetry</w:t>
      </w:r>
      <w:r w:rsidR="005B1BC4" w:rsidRPr="005B1BC4">
        <w:rPr>
          <w:rFonts w:ascii="Times New Roman" w:hAnsi="Times New Roman" w:cs="Times New Roman"/>
          <w:sz w:val="20"/>
          <w:szCs w:val="20"/>
        </w:rPr>
        <w:t xml:space="preserve">, ed. by N. A. Jones (Cambridge: The Modern Humanities Research Association, 2019), </w:t>
      </w:r>
      <w:r w:rsidRPr="005B1BC4">
        <w:rPr>
          <w:rFonts w:ascii="Times New Roman" w:hAnsi="Times New Roman" w:cs="Times New Roman"/>
          <w:sz w:val="20"/>
          <w:szCs w:val="20"/>
        </w:rPr>
        <w:t>pp.</w:t>
      </w:r>
      <w:r w:rsidR="00C02260">
        <w:rPr>
          <w:rFonts w:ascii="Times New Roman" w:hAnsi="Times New Roman" w:cs="Times New Roman"/>
          <w:sz w:val="20"/>
          <w:szCs w:val="20"/>
        </w:rPr>
        <w:t xml:space="preserve"> </w:t>
      </w:r>
      <w:r w:rsidRPr="005B1BC4">
        <w:rPr>
          <w:rFonts w:ascii="Times New Roman" w:hAnsi="Times New Roman" w:cs="Times New Roman"/>
          <w:sz w:val="20"/>
          <w:szCs w:val="20"/>
        </w:rPr>
        <w:t>29-60.</w:t>
      </w:r>
    </w:p>
  </w:footnote>
  <w:footnote w:id="69">
    <w:p w14:paraId="3801B071" w14:textId="7C967EF8" w:rsidR="001515F5" w:rsidRPr="001515F5" w:rsidRDefault="001515F5">
      <w:pPr>
        <w:pStyle w:val="FootnoteText"/>
        <w:rPr>
          <w:rFonts w:ascii="Times New Roman" w:hAnsi="Times New Roman" w:cs="Times New Roman"/>
        </w:rPr>
      </w:pPr>
      <w:r w:rsidRPr="001515F5">
        <w:rPr>
          <w:rStyle w:val="FootnoteReference"/>
          <w:rFonts w:ascii="Times New Roman" w:hAnsi="Times New Roman" w:cs="Times New Roman"/>
        </w:rPr>
        <w:footnoteRef/>
      </w:r>
      <w:r w:rsidRPr="001515F5">
        <w:rPr>
          <w:rFonts w:ascii="Times New Roman" w:hAnsi="Times New Roman" w:cs="Times New Roman"/>
        </w:rPr>
        <w:t xml:space="preserve"> One of the earliest sources mentioning Arthur’s companions is </w:t>
      </w:r>
      <w:r w:rsidRPr="001515F5">
        <w:rPr>
          <w:rFonts w:ascii="Times New Roman" w:hAnsi="Times New Roman" w:cs="Times New Roman"/>
          <w:i/>
          <w:iCs/>
        </w:rPr>
        <w:t>Englynion Y Beddau</w:t>
      </w:r>
      <w:r w:rsidRPr="001515F5">
        <w:rPr>
          <w:rFonts w:ascii="Times New Roman" w:hAnsi="Times New Roman" w:cs="Times New Roman"/>
        </w:rPr>
        <w:t xml:space="preserve"> (‘The Stanzas of the Graves’): ‘Englynion Y Beddau’, in </w:t>
      </w:r>
      <w:r w:rsidRPr="001515F5">
        <w:rPr>
          <w:rFonts w:ascii="Times New Roman" w:hAnsi="Times New Roman" w:cs="Times New Roman"/>
          <w:i/>
          <w:iCs/>
        </w:rPr>
        <w:t xml:space="preserve">The Celtic Sources </w:t>
      </w:r>
      <w:proofErr w:type="gramStart"/>
      <w:r w:rsidRPr="001515F5">
        <w:rPr>
          <w:rFonts w:ascii="Times New Roman" w:hAnsi="Times New Roman" w:cs="Times New Roman"/>
          <w:i/>
          <w:iCs/>
        </w:rPr>
        <w:t>For</w:t>
      </w:r>
      <w:proofErr w:type="gramEnd"/>
      <w:r w:rsidRPr="001515F5">
        <w:rPr>
          <w:rFonts w:ascii="Times New Roman" w:hAnsi="Times New Roman" w:cs="Times New Roman"/>
          <w:i/>
          <w:iCs/>
        </w:rPr>
        <w:t xml:space="preserve"> The Arthurian Legend</w:t>
      </w:r>
      <w:r w:rsidRPr="001515F5">
        <w:rPr>
          <w:rFonts w:ascii="Times New Roman" w:hAnsi="Times New Roman" w:cs="Times New Roman"/>
        </w:rPr>
        <w:t>, ed. by J. Coe and S. Young (Burnham-on-Sea: Llanerch Publishers, 1995), pp. 99-101.</w:t>
      </w:r>
    </w:p>
  </w:footnote>
  <w:footnote w:id="70">
    <w:p w14:paraId="58119968" w14:textId="4DE27F77"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bookmarkStart w:id="23" w:name="_Hlk28531544"/>
      <w:r w:rsidR="005B1BC4" w:rsidRPr="005B1BC4">
        <w:rPr>
          <w:rFonts w:ascii="Times New Roman" w:hAnsi="Times New Roman" w:cs="Times New Roman"/>
          <w:sz w:val="20"/>
          <w:szCs w:val="20"/>
        </w:rPr>
        <w:t xml:space="preserve">Geoffrey of Monmouth, </w:t>
      </w:r>
      <w:r w:rsidR="005B1BC4" w:rsidRPr="00A87090">
        <w:rPr>
          <w:rFonts w:ascii="Times New Roman" w:hAnsi="Times New Roman" w:cs="Times New Roman"/>
          <w:i/>
          <w:iCs/>
          <w:sz w:val="20"/>
          <w:szCs w:val="20"/>
        </w:rPr>
        <w:t>The History</w:t>
      </w:r>
      <w:bookmarkEnd w:id="23"/>
      <w:r w:rsidR="005B1BC4" w:rsidRPr="005B1BC4">
        <w:rPr>
          <w:rFonts w:ascii="Times New Roman" w:hAnsi="Times New Roman" w:cs="Times New Roman"/>
          <w:sz w:val="20"/>
          <w:szCs w:val="20"/>
        </w:rPr>
        <w:t xml:space="preserve">, </w:t>
      </w:r>
      <w:r w:rsidRPr="005B1BC4">
        <w:rPr>
          <w:rFonts w:ascii="Times New Roman" w:hAnsi="Times New Roman" w:cs="Times New Roman"/>
          <w:sz w:val="20"/>
          <w:szCs w:val="20"/>
        </w:rPr>
        <w:t>p.</w:t>
      </w:r>
      <w:r w:rsidR="00C02260">
        <w:rPr>
          <w:rFonts w:ascii="Times New Roman" w:hAnsi="Times New Roman" w:cs="Times New Roman"/>
          <w:sz w:val="20"/>
          <w:szCs w:val="20"/>
        </w:rPr>
        <w:t xml:space="preserve"> </w:t>
      </w:r>
      <w:r w:rsidRPr="005B1BC4">
        <w:rPr>
          <w:rFonts w:ascii="Times New Roman" w:hAnsi="Times New Roman" w:cs="Times New Roman"/>
          <w:sz w:val="20"/>
          <w:szCs w:val="20"/>
        </w:rPr>
        <w:t>229.</w:t>
      </w:r>
    </w:p>
  </w:footnote>
  <w:footnote w:id="71">
    <w:p w14:paraId="101F7A0E" w14:textId="0540E062" w:rsidR="00905701" w:rsidRPr="005B1BC4" w:rsidRDefault="00905701" w:rsidP="005B1BC4">
      <w:pPr>
        <w:pStyle w:val="NoSpacing"/>
        <w:rPr>
          <w:rFonts w:ascii="Times New Roman" w:hAnsi="Times New Roman" w:cs="Times New Roman"/>
          <w:sz w:val="20"/>
          <w:szCs w:val="20"/>
        </w:rPr>
      </w:pPr>
      <w:r w:rsidRPr="005B1BC4">
        <w:rPr>
          <w:rStyle w:val="FootnoteReference"/>
          <w:rFonts w:ascii="Times New Roman" w:hAnsi="Times New Roman" w:cs="Times New Roman"/>
          <w:sz w:val="20"/>
          <w:szCs w:val="20"/>
        </w:rPr>
        <w:footnoteRef/>
      </w:r>
      <w:r w:rsidRPr="005B1BC4">
        <w:rPr>
          <w:rFonts w:ascii="Times New Roman" w:hAnsi="Times New Roman" w:cs="Times New Roman"/>
          <w:sz w:val="20"/>
          <w:szCs w:val="20"/>
        </w:rPr>
        <w:t xml:space="preserve"> </w:t>
      </w:r>
      <w:r w:rsidR="00AE01CC" w:rsidRPr="005B1BC4">
        <w:rPr>
          <w:rFonts w:ascii="Times New Roman" w:hAnsi="Times New Roman" w:cs="Times New Roman"/>
          <w:sz w:val="20"/>
          <w:szCs w:val="20"/>
        </w:rPr>
        <w:t xml:space="preserve">Geoffrey of Monmouth, </w:t>
      </w:r>
      <w:r w:rsidR="00AE01CC" w:rsidRPr="00A87090">
        <w:rPr>
          <w:rFonts w:ascii="Times New Roman" w:hAnsi="Times New Roman" w:cs="Times New Roman"/>
          <w:i/>
          <w:iCs/>
          <w:sz w:val="20"/>
          <w:szCs w:val="20"/>
        </w:rPr>
        <w:t>The History</w:t>
      </w:r>
      <w:r w:rsidR="00AE01CC">
        <w:rPr>
          <w:rFonts w:ascii="Times New Roman" w:hAnsi="Times New Roman" w:cs="Times New Roman"/>
          <w:sz w:val="20"/>
          <w:szCs w:val="20"/>
        </w:rPr>
        <w:t>,</w:t>
      </w:r>
      <w:r w:rsidRPr="005B1BC4">
        <w:rPr>
          <w:rFonts w:ascii="Times New Roman" w:hAnsi="Times New Roman" w:cs="Times New Roman"/>
          <w:sz w:val="20"/>
          <w:szCs w:val="20"/>
        </w:rPr>
        <w:t xml:space="preserve"> p.</w:t>
      </w:r>
      <w:r w:rsidR="00C02260">
        <w:rPr>
          <w:rFonts w:ascii="Times New Roman" w:hAnsi="Times New Roman" w:cs="Times New Roman"/>
          <w:sz w:val="20"/>
          <w:szCs w:val="20"/>
        </w:rPr>
        <w:t xml:space="preserve"> </w:t>
      </w:r>
      <w:r w:rsidRPr="005B1BC4">
        <w:rPr>
          <w:rFonts w:ascii="Times New Roman" w:hAnsi="Times New Roman" w:cs="Times New Roman"/>
          <w:sz w:val="20"/>
          <w:szCs w:val="20"/>
        </w:rPr>
        <w:t>99</w:t>
      </w:r>
      <w:r w:rsidR="005B1BC4" w:rsidRPr="005B1BC4">
        <w:rPr>
          <w:rFonts w:ascii="Times New Roman" w:hAnsi="Times New Roman" w:cs="Times New Roman"/>
          <w:sz w:val="20"/>
          <w:szCs w:val="20"/>
        </w:rPr>
        <w:t>.</w:t>
      </w:r>
    </w:p>
  </w:footnote>
  <w:footnote w:id="72">
    <w:p w14:paraId="698770E6" w14:textId="24ECD583" w:rsidR="00905701" w:rsidRPr="00EE21F0" w:rsidRDefault="00905701" w:rsidP="003D5973">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r w:rsidR="00AE01CC">
        <w:rPr>
          <w:rFonts w:ascii="Times New Roman" w:hAnsi="Times New Roman" w:cs="Times New Roman"/>
        </w:rPr>
        <w:t>Ibid.</w:t>
      </w:r>
      <w:r w:rsidR="005B1BC4" w:rsidRPr="00EE21F0">
        <w:rPr>
          <w:rFonts w:ascii="Times New Roman" w:hAnsi="Times New Roman" w:cs="Times New Roman"/>
        </w:rPr>
        <w:t xml:space="preserve"> p</w:t>
      </w:r>
      <w:r w:rsidRPr="00EE21F0">
        <w:rPr>
          <w:rFonts w:ascii="Times New Roman" w:hAnsi="Times New Roman" w:cs="Times New Roman"/>
        </w:rPr>
        <w:t>.</w:t>
      </w:r>
      <w:r w:rsidR="00C02260">
        <w:rPr>
          <w:rFonts w:ascii="Times New Roman" w:hAnsi="Times New Roman" w:cs="Times New Roman"/>
        </w:rPr>
        <w:t xml:space="preserve"> </w:t>
      </w:r>
      <w:r w:rsidRPr="00EE21F0">
        <w:rPr>
          <w:rFonts w:ascii="Times New Roman" w:hAnsi="Times New Roman" w:cs="Times New Roman"/>
        </w:rPr>
        <w:t>215</w:t>
      </w:r>
      <w:r w:rsidR="005B1BC4" w:rsidRPr="00EE21F0">
        <w:rPr>
          <w:rFonts w:ascii="Times New Roman" w:hAnsi="Times New Roman" w:cs="Times New Roman"/>
        </w:rPr>
        <w:t>.</w:t>
      </w:r>
    </w:p>
  </w:footnote>
  <w:footnote w:id="73">
    <w:p w14:paraId="546210CC" w14:textId="2CC7C820" w:rsidR="00905701" w:rsidRPr="00EE21F0" w:rsidRDefault="00905701">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r w:rsidR="005B1BC4" w:rsidRPr="00EE21F0">
        <w:rPr>
          <w:rFonts w:ascii="Times New Roman" w:hAnsi="Times New Roman" w:cs="Times New Roman"/>
        </w:rPr>
        <w:t>‘How Culhwch Won Olwen’,</w:t>
      </w:r>
      <w:r w:rsidRPr="00EE21F0">
        <w:rPr>
          <w:rFonts w:ascii="Times New Roman" w:hAnsi="Times New Roman" w:cs="Times New Roman"/>
        </w:rPr>
        <w:t xml:space="preserve"> p.</w:t>
      </w:r>
      <w:r w:rsidR="00C02260">
        <w:rPr>
          <w:rFonts w:ascii="Times New Roman" w:hAnsi="Times New Roman" w:cs="Times New Roman"/>
        </w:rPr>
        <w:t xml:space="preserve"> </w:t>
      </w:r>
      <w:r w:rsidRPr="00EE21F0">
        <w:rPr>
          <w:rFonts w:ascii="Times New Roman" w:hAnsi="Times New Roman" w:cs="Times New Roman"/>
        </w:rPr>
        <w:t>183</w:t>
      </w:r>
      <w:r w:rsidR="005B1BC4" w:rsidRPr="00EE21F0">
        <w:rPr>
          <w:rFonts w:ascii="Times New Roman" w:hAnsi="Times New Roman" w:cs="Times New Roman"/>
        </w:rPr>
        <w:t>.</w:t>
      </w:r>
    </w:p>
  </w:footnote>
  <w:footnote w:id="74">
    <w:p w14:paraId="2EF9117F" w14:textId="07553CAF" w:rsidR="00905701" w:rsidRPr="00EE21F0" w:rsidRDefault="00905701" w:rsidP="007D61F4">
      <w:pPr>
        <w:pStyle w:val="FootnoteText"/>
        <w:rPr>
          <w:rFonts w:ascii="Times New Roman" w:hAnsi="Times New Roman" w:cs="Times New Roman"/>
        </w:rPr>
      </w:pPr>
      <w:r w:rsidRPr="00EE21F0">
        <w:rPr>
          <w:rStyle w:val="FootnoteReference"/>
          <w:rFonts w:ascii="Times New Roman" w:hAnsi="Times New Roman" w:cs="Times New Roman"/>
        </w:rPr>
        <w:footnoteRef/>
      </w:r>
      <w:r w:rsidR="00A87090" w:rsidRPr="00EE21F0">
        <w:rPr>
          <w:rFonts w:ascii="Times New Roman" w:hAnsi="Times New Roman" w:cs="Times New Roman"/>
          <w:i/>
          <w:iCs/>
        </w:rPr>
        <w:t xml:space="preserve"> Trioedd Ynys </w:t>
      </w:r>
      <w:r w:rsidR="00EE21F0" w:rsidRPr="00EE21F0">
        <w:rPr>
          <w:rFonts w:ascii="Times New Roman" w:hAnsi="Times New Roman" w:cs="Times New Roman"/>
          <w:i/>
          <w:iCs/>
        </w:rPr>
        <w:t xml:space="preserve">Prydein, </w:t>
      </w:r>
      <w:r w:rsidR="00EE21F0" w:rsidRPr="00EE21F0">
        <w:rPr>
          <w:rFonts w:ascii="Times New Roman" w:hAnsi="Times New Roman" w:cs="Times New Roman"/>
        </w:rPr>
        <w:t>loc.</w:t>
      </w:r>
      <w:r w:rsidR="00C02260">
        <w:rPr>
          <w:rFonts w:ascii="Times New Roman" w:hAnsi="Times New Roman" w:cs="Times New Roman"/>
        </w:rPr>
        <w:t xml:space="preserve"> </w:t>
      </w:r>
      <w:r w:rsidRPr="00EE21F0">
        <w:rPr>
          <w:rFonts w:ascii="Times New Roman" w:hAnsi="Times New Roman" w:cs="Times New Roman"/>
        </w:rPr>
        <w:t>2884.</w:t>
      </w:r>
    </w:p>
  </w:footnote>
  <w:footnote w:id="75">
    <w:p w14:paraId="58F58E9A" w14:textId="3CC9BBA2" w:rsidR="00905701" w:rsidRPr="00EE21F0" w:rsidRDefault="00905701">
      <w:pPr>
        <w:pStyle w:val="FootnoteText"/>
        <w:rPr>
          <w:rFonts w:ascii="Times New Roman" w:hAnsi="Times New Roman" w:cs="Times New Roman"/>
          <w:sz w:val="18"/>
          <w:szCs w:val="18"/>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bookmarkStart w:id="24" w:name="_Hlk28442460"/>
      <w:r w:rsidR="00C02260">
        <w:rPr>
          <w:rFonts w:ascii="Times New Roman" w:hAnsi="Times New Roman" w:cs="Times New Roman"/>
        </w:rPr>
        <w:t xml:space="preserve">The later strand is represented by </w:t>
      </w:r>
      <w:r w:rsidR="00A87090" w:rsidRPr="00EE21F0">
        <w:rPr>
          <w:rFonts w:ascii="Times New Roman" w:hAnsi="Times New Roman" w:cs="Times New Roman"/>
        </w:rPr>
        <w:t xml:space="preserve">‘Peredur Son </w:t>
      </w:r>
      <w:proofErr w:type="gramStart"/>
      <w:r w:rsidR="00A87090" w:rsidRPr="00EE21F0">
        <w:rPr>
          <w:rFonts w:ascii="Times New Roman" w:hAnsi="Times New Roman" w:cs="Times New Roman"/>
        </w:rPr>
        <w:t>Of</w:t>
      </w:r>
      <w:proofErr w:type="gramEnd"/>
      <w:r w:rsidR="00A87090" w:rsidRPr="00EE21F0">
        <w:rPr>
          <w:rFonts w:ascii="Times New Roman" w:hAnsi="Times New Roman" w:cs="Times New Roman"/>
        </w:rPr>
        <w:t xml:space="preserve"> Efrog’, ‘Geraint Son Of Erbin’, ‘The Lady Of The Well’</w:t>
      </w:r>
      <w:r w:rsidR="00C02260">
        <w:rPr>
          <w:rFonts w:ascii="Times New Roman" w:hAnsi="Times New Roman" w:cs="Times New Roman"/>
        </w:rPr>
        <w:t xml:space="preserve">. See (accordingly) </w:t>
      </w:r>
      <w:r w:rsidR="00C02260" w:rsidRPr="00C02260">
        <w:rPr>
          <w:rFonts w:ascii="Times New Roman" w:hAnsi="Times New Roman" w:cs="Times New Roman"/>
          <w:i/>
          <w:iCs/>
        </w:rPr>
        <w:t>The Mabinogion</w:t>
      </w:r>
      <w:r w:rsidR="00A87090" w:rsidRPr="00EE21F0">
        <w:rPr>
          <w:rFonts w:ascii="Times New Roman" w:hAnsi="Times New Roman" w:cs="Times New Roman"/>
        </w:rPr>
        <w:t xml:space="preserve">, </w:t>
      </w:r>
      <w:r w:rsidR="00C02260" w:rsidRPr="00EE21F0">
        <w:rPr>
          <w:rFonts w:ascii="Times New Roman" w:hAnsi="Times New Roman" w:cs="Times New Roman"/>
        </w:rPr>
        <w:t>tr. by S. Davies (Oxford: Oxford University Press, 2007)</w:t>
      </w:r>
      <w:r w:rsidR="00C02260">
        <w:rPr>
          <w:rFonts w:ascii="Times New Roman" w:hAnsi="Times New Roman" w:cs="Times New Roman"/>
        </w:rPr>
        <w:t xml:space="preserve">, </w:t>
      </w:r>
      <w:r w:rsidR="00A87090" w:rsidRPr="00EE21F0">
        <w:rPr>
          <w:rFonts w:ascii="Times New Roman" w:hAnsi="Times New Roman" w:cs="Times New Roman"/>
        </w:rPr>
        <w:t>pp.</w:t>
      </w:r>
      <w:r w:rsidR="00C02260">
        <w:rPr>
          <w:rFonts w:ascii="Times New Roman" w:hAnsi="Times New Roman" w:cs="Times New Roman"/>
        </w:rPr>
        <w:t xml:space="preserve"> </w:t>
      </w:r>
      <w:r w:rsidR="00A87090" w:rsidRPr="00EE21F0">
        <w:rPr>
          <w:rFonts w:ascii="Times New Roman" w:hAnsi="Times New Roman" w:cs="Times New Roman"/>
        </w:rPr>
        <w:t xml:space="preserve">65-103, 139-179, 116-139. </w:t>
      </w:r>
    </w:p>
    <w:bookmarkEnd w:id="24"/>
  </w:footnote>
  <w:footnote w:id="76">
    <w:p w14:paraId="61CC859E" w14:textId="0DF372B4" w:rsidR="00905701" w:rsidRPr="00EE21F0" w:rsidRDefault="00905701" w:rsidP="0065673A">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r w:rsidR="00A87090" w:rsidRPr="00EE21F0">
        <w:rPr>
          <w:rFonts w:ascii="Times New Roman" w:hAnsi="Times New Roman" w:cs="Times New Roman"/>
          <w:i/>
          <w:iCs/>
        </w:rPr>
        <w:t>The Mabinogion</w:t>
      </w:r>
      <w:r w:rsidR="00A87090" w:rsidRPr="00EE21F0">
        <w:rPr>
          <w:rFonts w:ascii="Times New Roman" w:hAnsi="Times New Roman" w:cs="Times New Roman"/>
        </w:rPr>
        <w:t xml:space="preserve">, </w:t>
      </w:r>
      <w:r w:rsidRPr="00EE21F0">
        <w:rPr>
          <w:rFonts w:ascii="Times New Roman" w:hAnsi="Times New Roman" w:cs="Times New Roman"/>
        </w:rPr>
        <w:t>p. xxiii</w:t>
      </w:r>
      <w:r w:rsidR="00A87090" w:rsidRPr="00EE21F0">
        <w:rPr>
          <w:rFonts w:ascii="Times New Roman" w:hAnsi="Times New Roman" w:cs="Times New Roman"/>
        </w:rPr>
        <w:t>.</w:t>
      </w:r>
      <w:r w:rsidRPr="00EE21F0">
        <w:rPr>
          <w:rFonts w:ascii="Times New Roman" w:hAnsi="Times New Roman" w:cs="Times New Roman"/>
        </w:rPr>
        <w:t xml:space="preserve"> </w:t>
      </w:r>
    </w:p>
  </w:footnote>
  <w:footnote w:id="77">
    <w:p w14:paraId="743AF061" w14:textId="6A7384D7" w:rsidR="00905701" w:rsidRPr="00EE21F0" w:rsidRDefault="00905701" w:rsidP="00560C3A">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r w:rsidR="00A87090" w:rsidRPr="00EE21F0">
        <w:rPr>
          <w:rFonts w:ascii="Times New Roman" w:hAnsi="Times New Roman" w:cs="Times New Roman"/>
        </w:rPr>
        <w:t>‘How Culhwch Won Olwen’,</w:t>
      </w:r>
      <w:r w:rsidRPr="00EE21F0">
        <w:rPr>
          <w:rFonts w:ascii="Times New Roman" w:hAnsi="Times New Roman" w:cs="Times New Roman"/>
        </w:rPr>
        <w:t xml:space="preserve"> p.</w:t>
      </w:r>
      <w:r w:rsidR="00C02260">
        <w:rPr>
          <w:rFonts w:ascii="Times New Roman" w:hAnsi="Times New Roman" w:cs="Times New Roman"/>
        </w:rPr>
        <w:t xml:space="preserve"> </w:t>
      </w:r>
      <w:r w:rsidRPr="00EE21F0">
        <w:rPr>
          <w:rFonts w:ascii="Times New Roman" w:hAnsi="Times New Roman" w:cs="Times New Roman"/>
        </w:rPr>
        <w:t>181.</w:t>
      </w:r>
    </w:p>
  </w:footnote>
  <w:footnote w:id="78">
    <w:p w14:paraId="1AD8DB07" w14:textId="1428FDE2" w:rsidR="00905701" w:rsidRPr="00EE21F0" w:rsidRDefault="00905701">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r w:rsidR="00DE4379" w:rsidRPr="00EE21F0">
        <w:rPr>
          <w:rFonts w:ascii="Times New Roman" w:hAnsi="Times New Roman" w:cs="Times New Roman"/>
        </w:rPr>
        <w:t xml:space="preserve">‘The Lady </w:t>
      </w:r>
      <w:proofErr w:type="gramStart"/>
      <w:r w:rsidR="00DE4379" w:rsidRPr="00EE21F0">
        <w:rPr>
          <w:rFonts w:ascii="Times New Roman" w:hAnsi="Times New Roman" w:cs="Times New Roman"/>
        </w:rPr>
        <w:t>Of</w:t>
      </w:r>
      <w:proofErr w:type="gramEnd"/>
      <w:r w:rsidR="00DE4379" w:rsidRPr="00EE21F0">
        <w:rPr>
          <w:rFonts w:ascii="Times New Roman" w:hAnsi="Times New Roman" w:cs="Times New Roman"/>
        </w:rPr>
        <w:t xml:space="preserve"> The Well’, in</w:t>
      </w:r>
      <w:r w:rsidR="00C02260">
        <w:rPr>
          <w:rFonts w:ascii="Times New Roman" w:hAnsi="Times New Roman" w:cs="Times New Roman"/>
        </w:rPr>
        <w:t xml:space="preserve"> </w:t>
      </w:r>
      <w:r w:rsidR="00C02260" w:rsidRPr="00C02260">
        <w:rPr>
          <w:rFonts w:ascii="Times New Roman" w:hAnsi="Times New Roman" w:cs="Times New Roman"/>
          <w:i/>
          <w:iCs/>
        </w:rPr>
        <w:t>The Mabinogion</w:t>
      </w:r>
      <w:r w:rsidR="00DE4379" w:rsidRPr="00EE21F0">
        <w:rPr>
          <w:rFonts w:ascii="Times New Roman" w:hAnsi="Times New Roman" w:cs="Times New Roman"/>
        </w:rPr>
        <w:t>, tr. by S. Davies (Oxford: Oxford University Press, 2007</w:t>
      </w:r>
      <w:r w:rsidR="00EE21F0" w:rsidRPr="00EE21F0">
        <w:rPr>
          <w:rFonts w:ascii="Times New Roman" w:hAnsi="Times New Roman" w:cs="Times New Roman"/>
        </w:rPr>
        <w:t>), pp.</w:t>
      </w:r>
      <w:r w:rsidR="00C02260">
        <w:rPr>
          <w:rFonts w:ascii="Times New Roman" w:hAnsi="Times New Roman" w:cs="Times New Roman"/>
        </w:rPr>
        <w:t xml:space="preserve"> </w:t>
      </w:r>
      <w:r w:rsidR="00DE4379" w:rsidRPr="00EE21F0">
        <w:rPr>
          <w:rFonts w:ascii="Times New Roman" w:hAnsi="Times New Roman" w:cs="Times New Roman"/>
        </w:rPr>
        <w:t>116-139 (p.</w:t>
      </w:r>
      <w:r w:rsidR="00C02260">
        <w:rPr>
          <w:rFonts w:ascii="Times New Roman" w:hAnsi="Times New Roman" w:cs="Times New Roman"/>
        </w:rPr>
        <w:t xml:space="preserve"> </w:t>
      </w:r>
      <w:r w:rsidR="00DE4379" w:rsidRPr="00EE21F0">
        <w:rPr>
          <w:rFonts w:ascii="Times New Roman" w:hAnsi="Times New Roman" w:cs="Times New Roman"/>
        </w:rPr>
        <w:t>116).</w:t>
      </w:r>
    </w:p>
  </w:footnote>
  <w:footnote w:id="79">
    <w:p w14:paraId="35C1491B" w14:textId="03A075B6" w:rsidR="00EE21F0" w:rsidRPr="00EE21F0" w:rsidRDefault="00EE21F0" w:rsidP="00EE21F0">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‘Geraint Son </w:t>
      </w:r>
      <w:proofErr w:type="gramStart"/>
      <w:r w:rsidRPr="00EE21F0">
        <w:rPr>
          <w:rFonts w:ascii="Times New Roman" w:hAnsi="Times New Roman" w:cs="Times New Roman"/>
        </w:rPr>
        <w:t>Of</w:t>
      </w:r>
      <w:proofErr w:type="gramEnd"/>
      <w:r w:rsidRPr="00EE21F0">
        <w:rPr>
          <w:rFonts w:ascii="Times New Roman" w:hAnsi="Times New Roman" w:cs="Times New Roman"/>
        </w:rPr>
        <w:t xml:space="preserve"> Erbin’, pp.</w:t>
      </w:r>
      <w:r w:rsidR="00C02260">
        <w:rPr>
          <w:rFonts w:ascii="Times New Roman" w:hAnsi="Times New Roman" w:cs="Times New Roman"/>
        </w:rPr>
        <w:t xml:space="preserve"> </w:t>
      </w:r>
      <w:r w:rsidRPr="00EE21F0">
        <w:rPr>
          <w:rFonts w:ascii="Times New Roman" w:hAnsi="Times New Roman" w:cs="Times New Roman"/>
        </w:rPr>
        <w:t>156-157, ‘How Culhwch Won Olwen’, p. 183.</w:t>
      </w:r>
    </w:p>
  </w:footnote>
  <w:footnote w:id="80">
    <w:p w14:paraId="455D754C" w14:textId="1960697E" w:rsidR="00905701" w:rsidRPr="00EE21F0" w:rsidRDefault="00905701" w:rsidP="0078137E">
      <w:pPr>
        <w:pStyle w:val="FootnoteText"/>
        <w:rPr>
          <w:rFonts w:ascii="Times New Roman" w:hAnsi="Times New Roman" w:cs="Times New Roman"/>
        </w:rPr>
      </w:pPr>
      <w:r w:rsidRPr="00EE21F0">
        <w:rPr>
          <w:rStyle w:val="FootnoteReference"/>
          <w:rFonts w:ascii="Times New Roman" w:hAnsi="Times New Roman" w:cs="Times New Roman"/>
        </w:rPr>
        <w:footnoteRef/>
      </w:r>
      <w:r w:rsidRPr="00EE21F0">
        <w:rPr>
          <w:rFonts w:ascii="Times New Roman" w:hAnsi="Times New Roman" w:cs="Times New Roman"/>
        </w:rPr>
        <w:t xml:space="preserve"> </w:t>
      </w:r>
      <w:r w:rsidR="008B4FE4" w:rsidRPr="00EE21F0">
        <w:rPr>
          <w:rFonts w:ascii="Times New Roman" w:hAnsi="Times New Roman" w:cs="Times New Roman"/>
          <w:i/>
          <w:iCs/>
        </w:rPr>
        <w:t>Trioedd Ynys Prydein</w:t>
      </w:r>
      <w:r w:rsidR="008B4FE4">
        <w:rPr>
          <w:rFonts w:ascii="Times New Roman" w:hAnsi="Times New Roman" w:cs="Times New Roman"/>
          <w:i/>
          <w:iCs/>
        </w:rPr>
        <w:t xml:space="preserve">, </w:t>
      </w:r>
      <w:r w:rsidR="008B4FE4" w:rsidRPr="008B4FE4">
        <w:rPr>
          <w:rFonts w:ascii="Times New Roman" w:hAnsi="Times New Roman" w:cs="Times New Roman"/>
        </w:rPr>
        <w:t>loc. 2971</w:t>
      </w:r>
      <w:r w:rsidR="008B4FE4">
        <w:rPr>
          <w:rFonts w:ascii="Times New Roman" w:hAnsi="Times New Roman" w:cs="Times New Roman"/>
          <w:i/>
          <w:iCs/>
        </w:rPr>
        <w:t>.</w:t>
      </w:r>
    </w:p>
  </w:footnote>
  <w:footnote w:id="81">
    <w:p w14:paraId="42004796" w14:textId="75533E8A" w:rsidR="00905701" w:rsidRPr="008B4FE4" w:rsidRDefault="00905701" w:rsidP="0078137E">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A11BAB" w:rsidRPr="008B4FE4">
        <w:rPr>
          <w:rFonts w:ascii="Times New Roman" w:hAnsi="Times New Roman" w:cs="Times New Roman"/>
        </w:rPr>
        <w:t>‘How Culhwch Won Olwen’,</w:t>
      </w:r>
      <w:r w:rsidRPr="008B4FE4">
        <w:rPr>
          <w:rFonts w:ascii="Times New Roman" w:hAnsi="Times New Roman" w:cs="Times New Roman"/>
        </w:rPr>
        <w:t xml:space="preserve"> p.</w:t>
      </w:r>
      <w:r w:rsidR="00C02260">
        <w:rPr>
          <w:rFonts w:ascii="Times New Roman" w:hAnsi="Times New Roman" w:cs="Times New Roman"/>
        </w:rPr>
        <w:t xml:space="preserve"> </w:t>
      </w:r>
      <w:r w:rsidRPr="008B4FE4">
        <w:rPr>
          <w:rFonts w:ascii="Times New Roman" w:hAnsi="Times New Roman" w:cs="Times New Roman"/>
        </w:rPr>
        <w:t>184</w:t>
      </w:r>
      <w:r w:rsidR="00A11BAB" w:rsidRPr="008B4FE4">
        <w:rPr>
          <w:rFonts w:ascii="Times New Roman" w:hAnsi="Times New Roman" w:cs="Times New Roman"/>
        </w:rPr>
        <w:t>.</w:t>
      </w:r>
      <w:r w:rsidRPr="008B4FE4">
        <w:rPr>
          <w:rFonts w:ascii="Times New Roman" w:hAnsi="Times New Roman" w:cs="Times New Roman"/>
          <w:color w:val="373A3C"/>
          <w:shd w:val="clear" w:color="auto" w:fill="FFFFFF"/>
        </w:rPr>
        <w:t xml:space="preserve"> </w:t>
      </w:r>
      <w:r w:rsidRPr="008B4FE4">
        <w:rPr>
          <w:rFonts w:ascii="Times New Roman" w:hAnsi="Times New Roman" w:cs="Times New Roman"/>
        </w:rPr>
        <w:t>In early medieval Wales distribution of gifts apart from forming bonds of dependence between the lord and his men</w:t>
      </w:r>
      <w:r w:rsidR="00C02260">
        <w:rPr>
          <w:rFonts w:ascii="Times New Roman" w:hAnsi="Times New Roman" w:cs="Times New Roman"/>
        </w:rPr>
        <w:t>,</w:t>
      </w:r>
      <w:r w:rsidRPr="008B4FE4">
        <w:rPr>
          <w:rFonts w:ascii="Times New Roman" w:hAnsi="Times New Roman" w:cs="Times New Roman"/>
        </w:rPr>
        <w:t xml:space="preserve"> also was a material expression of the order and unity with the land</w:t>
      </w:r>
      <w:r w:rsidR="00A11BAB" w:rsidRPr="008B4FE4">
        <w:rPr>
          <w:rFonts w:ascii="Times New Roman" w:hAnsi="Times New Roman" w:cs="Times New Roman"/>
        </w:rPr>
        <w:t>. See</w:t>
      </w:r>
      <w:r w:rsidRPr="008B4FE4">
        <w:rPr>
          <w:rFonts w:ascii="Times New Roman" w:hAnsi="Times New Roman" w:cs="Times New Roman"/>
        </w:rPr>
        <w:t xml:space="preserve"> W</w:t>
      </w:r>
      <w:r w:rsidR="00A11BAB" w:rsidRPr="008B4FE4">
        <w:rPr>
          <w:rFonts w:ascii="Times New Roman" w:hAnsi="Times New Roman" w:cs="Times New Roman"/>
        </w:rPr>
        <w:t>.</w:t>
      </w:r>
      <w:r w:rsidRPr="008B4FE4">
        <w:rPr>
          <w:rFonts w:ascii="Times New Roman" w:hAnsi="Times New Roman" w:cs="Times New Roman"/>
        </w:rPr>
        <w:t xml:space="preserve"> Davies</w:t>
      </w:r>
      <w:r w:rsidR="00A11BAB" w:rsidRPr="008B4FE4">
        <w:rPr>
          <w:rFonts w:ascii="Times New Roman" w:hAnsi="Times New Roman" w:cs="Times New Roman"/>
        </w:rPr>
        <w:t xml:space="preserve">, </w:t>
      </w:r>
      <w:r w:rsidR="00A11BAB" w:rsidRPr="008B4FE4">
        <w:rPr>
          <w:rFonts w:ascii="Times New Roman" w:hAnsi="Times New Roman" w:cs="Times New Roman"/>
          <w:i/>
          <w:iCs/>
        </w:rPr>
        <w:t xml:space="preserve">Wales </w:t>
      </w:r>
      <w:proofErr w:type="gramStart"/>
      <w:r w:rsidR="00A11BAB" w:rsidRPr="008B4FE4">
        <w:rPr>
          <w:rFonts w:ascii="Times New Roman" w:hAnsi="Times New Roman" w:cs="Times New Roman"/>
          <w:i/>
          <w:iCs/>
        </w:rPr>
        <w:t>In</w:t>
      </w:r>
      <w:proofErr w:type="gramEnd"/>
      <w:r w:rsidR="00A11BAB" w:rsidRPr="008B4FE4">
        <w:rPr>
          <w:rFonts w:ascii="Times New Roman" w:hAnsi="Times New Roman" w:cs="Times New Roman"/>
          <w:i/>
          <w:iCs/>
        </w:rPr>
        <w:t xml:space="preserve"> The Early Middle Ages</w:t>
      </w:r>
      <w:r w:rsidR="00A11BAB" w:rsidRPr="008B4FE4">
        <w:rPr>
          <w:rFonts w:ascii="Times New Roman" w:hAnsi="Times New Roman" w:cs="Times New Roman"/>
        </w:rPr>
        <w:t xml:space="preserve"> (London and New York: Leicester University Press, 1996),</w:t>
      </w:r>
      <w:r w:rsidRPr="008B4FE4">
        <w:rPr>
          <w:rFonts w:ascii="Times New Roman" w:hAnsi="Times New Roman" w:cs="Times New Roman"/>
        </w:rPr>
        <w:t xml:space="preserve"> p.</w:t>
      </w:r>
      <w:r w:rsidR="00C02260">
        <w:rPr>
          <w:rFonts w:ascii="Times New Roman" w:hAnsi="Times New Roman" w:cs="Times New Roman"/>
        </w:rPr>
        <w:t xml:space="preserve"> </w:t>
      </w:r>
      <w:r w:rsidRPr="008B4FE4">
        <w:rPr>
          <w:rFonts w:ascii="Times New Roman" w:hAnsi="Times New Roman" w:cs="Times New Roman"/>
        </w:rPr>
        <w:t>51</w:t>
      </w:r>
      <w:r w:rsidR="00A11BAB" w:rsidRPr="008B4FE4">
        <w:rPr>
          <w:rFonts w:ascii="Times New Roman" w:hAnsi="Times New Roman" w:cs="Times New Roman"/>
        </w:rPr>
        <w:t>.</w:t>
      </w:r>
    </w:p>
  </w:footnote>
  <w:footnote w:id="82">
    <w:p w14:paraId="5911A4B8" w14:textId="6745278C" w:rsidR="00905701" w:rsidRPr="008B4FE4" w:rsidRDefault="00905701" w:rsidP="0078137E">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A11BAB" w:rsidRPr="008B4FE4">
        <w:rPr>
          <w:rFonts w:ascii="Times New Roman" w:hAnsi="Times New Roman" w:cs="Times New Roman"/>
        </w:rPr>
        <w:t xml:space="preserve">Geoffrey of Monmouth, </w:t>
      </w:r>
      <w:r w:rsidR="00A11BAB" w:rsidRPr="008B4FE4">
        <w:rPr>
          <w:rFonts w:ascii="Times New Roman" w:hAnsi="Times New Roman" w:cs="Times New Roman"/>
          <w:i/>
          <w:iCs/>
        </w:rPr>
        <w:t>The History</w:t>
      </w:r>
      <w:r w:rsidR="00A11BAB" w:rsidRPr="008B4FE4">
        <w:rPr>
          <w:rFonts w:ascii="Times New Roman" w:hAnsi="Times New Roman" w:cs="Times New Roman"/>
        </w:rPr>
        <w:t xml:space="preserve">, pp. </w:t>
      </w:r>
      <w:r w:rsidRPr="008B4FE4">
        <w:rPr>
          <w:rFonts w:ascii="Times New Roman" w:hAnsi="Times New Roman" w:cs="Times New Roman"/>
        </w:rPr>
        <w:t>211-212</w:t>
      </w:r>
      <w:r w:rsidR="00A11BAB" w:rsidRPr="008B4FE4">
        <w:rPr>
          <w:rFonts w:ascii="Times New Roman" w:hAnsi="Times New Roman" w:cs="Times New Roman"/>
        </w:rPr>
        <w:t>.</w:t>
      </w:r>
    </w:p>
  </w:footnote>
  <w:footnote w:id="83">
    <w:p w14:paraId="14E8FE96" w14:textId="15933A1C" w:rsidR="00905701" w:rsidRPr="008B4FE4" w:rsidRDefault="00905701" w:rsidP="0078137E">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A11BAB" w:rsidRPr="008B4FE4">
        <w:rPr>
          <w:rFonts w:ascii="Times New Roman" w:hAnsi="Times New Roman" w:cs="Times New Roman"/>
        </w:rPr>
        <w:t xml:space="preserve">Ibid. </w:t>
      </w:r>
      <w:r w:rsidRPr="008B4FE4">
        <w:rPr>
          <w:rFonts w:ascii="Times New Roman" w:hAnsi="Times New Roman" w:cs="Times New Roman"/>
        </w:rPr>
        <w:t>p.</w:t>
      </w:r>
      <w:r w:rsidR="00C02260">
        <w:rPr>
          <w:rFonts w:ascii="Times New Roman" w:hAnsi="Times New Roman" w:cs="Times New Roman"/>
        </w:rPr>
        <w:t xml:space="preserve"> </w:t>
      </w:r>
      <w:r w:rsidRPr="008B4FE4">
        <w:rPr>
          <w:rFonts w:ascii="Times New Roman" w:hAnsi="Times New Roman" w:cs="Times New Roman"/>
        </w:rPr>
        <w:t>228.</w:t>
      </w:r>
    </w:p>
  </w:footnote>
  <w:footnote w:id="84">
    <w:p w14:paraId="3924AC4B" w14:textId="4C28EEF5" w:rsidR="00905701" w:rsidRPr="008B4FE4" w:rsidRDefault="00905701" w:rsidP="00C939D2">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A11BAB" w:rsidRPr="008B4FE4">
        <w:rPr>
          <w:rFonts w:ascii="Times New Roman" w:hAnsi="Times New Roman" w:cs="Times New Roman"/>
        </w:rPr>
        <w:t>Ibid.</w:t>
      </w:r>
      <w:r w:rsidRPr="008B4FE4">
        <w:rPr>
          <w:rFonts w:ascii="Times New Roman" w:hAnsi="Times New Roman" w:cs="Times New Roman"/>
        </w:rPr>
        <w:t xml:space="preserve"> pp.</w:t>
      </w:r>
      <w:r w:rsidR="00C02260">
        <w:rPr>
          <w:rFonts w:ascii="Times New Roman" w:hAnsi="Times New Roman" w:cs="Times New Roman"/>
        </w:rPr>
        <w:t xml:space="preserve"> </w:t>
      </w:r>
      <w:r w:rsidRPr="008B4FE4">
        <w:rPr>
          <w:rFonts w:ascii="Times New Roman" w:hAnsi="Times New Roman" w:cs="Times New Roman"/>
        </w:rPr>
        <w:t>232-233.</w:t>
      </w:r>
    </w:p>
  </w:footnote>
  <w:footnote w:id="85">
    <w:p w14:paraId="30AED211" w14:textId="5963FBFA" w:rsidR="00905701" w:rsidRPr="008B4FE4" w:rsidRDefault="00905701" w:rsidP="009B74E4">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A11BAB" w:rsidRPr="008B4FE4">
        <w:rPr>
          <w:rFonts w:ascii="Times New Roman" w:hAnsi="Times New Roman" w:cs="Times New Roman"/>
        </w:rPr>
        <w:t>Ibid.</w:t>
      </w:r>
      <w:r w:rsidRPr="008B4FE4">
        <w:rPr>
          <w:rFonts w:ascii="Times New Roman" w:hAnsi="Times New Roman" w:cs="Times New Roman"/>
        </w:rPr>
        <w:t xml:space="preserve"> p.</w:t>
      </w:r>
      <w:r w:rsidR="00C02260">
        <w:rPr>
          <w:rFonts w:ascii="Times New Roman" w:hAnsi="Times New Roman" w:cs="Times New Roman"/>
        </w:rPr>
        <w:t xml:space="preserve"> </w:t>
      </w:r>
      <w:r w:rsidRPr="008B4FE4">
        <w:rPr>
          <w:rFonts w:ascii="Times New Roman" w:hAnsi="Times New Roman" w:cs="Times New Roman"/>
        </w:rPr>
        <w:t>221.</w:t>
      </w:r>
    </w:p>
  </w:footnote>
  <w:footnote w:id="86">
    <w:p w14:paraId="3DBD9D95" w14:textId="23C8D3DD" w:rsidR="00905701" w:rsidRPr="008B4FE4" w:rsidRDefault="00905701" w:rsidP="009B74E4">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C02260" w:rsidRPr="00C71683">
        <w:rPr>
          <w:rFonts w:ascii="Times New Roman" w:hAnsi="Times New Roman" w:cs="Times New Roman"/>
        </w:rPr>
        <w:t xml:space="preserve">Geoffrey of Monmouth, </w:t>
      </w:r>
      <w:r w:rsidR="00C02260" w:rsidRPr="00C71683">
        <w:rPr>
          <w:rFonts w:ascii="Times New Roman" w:hAnsi="Times New Roman" w:cs="Times New Roman"/>
          <w:i/>
          <w:iCs/>
        </w:rPr>
        <w:t>The History</w:t>
      </w:r>
      <w:r w:rsidR="00C02260">
        <w:rPr>
          <w:rFonts w:ascii="Times New Roman" w:hAnsi="Times New Roman" w:cs="Times New Roman"/>
        </w:rPr>
        <w:t xml:space="preserve">, </w:t>
      </w:r>
      <w:r w:rsidRPr="008B4FE4">
        <w:rPr>
          <w:rFonts w:ascii="Times New Roman" w:hAnsi="Times New Roman" w:cs="Times New Roman"/>
        </w:rPr>
        <w:t>pp.</w:t>
      </w:r>
      <w:r w:rsidR="00C02260">
        <w:rPr>
          <w:rFonts w:ascii="Times New Roman" w:hAnsi="Times New Roman" w:cs="Times New Roman"/>
        </w:rPr>
        <w:t xml:space="preserve"> </w:t>
      </w:r>
      <w:r w:rsidRPr="008B4FE4">
        <w:rPr>
          <w:rFonts w:ascii="Times New Roman" w:hAnsi="Times New Roman" w:cs="Times New Roman"/>
        </w:rPr>
        <w:t>221-222.</w:t>
      </w:r>
    </w:p>
  </w:footnote>
  <w:footnote w:id="87">
    <w:p w14:paraId="2E533AF1" w14:textId="6A7494A2" w:rsidR="00905701" w:rsidRPr="008B4FE4" w:rsidRDefault="00905701" w:rsidP="009B74E4">
      <w:pPr>
        <w:pStyle w:val="FootnoteText"/>
        <w:rPr>
          <w:rFonts w:ascii="Times New Roman" w:hAnsi="Times New Roman" w:cs="Times New Roman"/>
        </w:rPr>
      </w:pPr>
      <w:r w:rsidRPr="008B4FE4">
        <w:rPr>
          <w:rStyle w:val="FootnoteReference"/>
          <w:rFonts w:ascii="Times New Roman" w:hAnsi="Times New Roman" w:cs="Times New Roman"/>
        </w:rPr>
        <w:footnoteRef/>
      </w:r>
      <w:r w:rsidRPr="008B4FE4">
        <w:rPr>
          <w:rFonts w:ascii="Times New Roman" w:hAnsi="Times New Roman" w:cs="Times New Roman"/>
        </w:rPr>
        <w:t xml:space="preserve"> </w:t>
      </w:r>
      <w:r w:rsidR="00A11BAB" w:rsidRPr="008B4FE4">
        <w:rPr>
          <w:rFonts w:ascii="Times New Roman" w:hAnsi="Times New Roman" w:cs="Times New Roman"/>
        </w:rPr>
        <w:t>Ibid.</w:t>
      </w:r>
      <w:r w:rsidRPr="008B4FE4">
        <w:rPr>
          <w:rFonts w:ascii="Times New Roman" w:hAnsi="Times New Roman" w:cs="Times New Roman"/>
        </w:rPr>
        <w:t xml:space="preserve"> p.</w:t>
      </w:r>
      <w:r w:rsidR="00C02260">
        <w:rPr>
          <w:rFonts w:ascii="Times New Roman" w:hAnsi="Times New Roman" w:cs="Times New Roman"/>
        </w:rPr>
        <w:t xml:space="preserve"> </w:t>
      </w:r>
      <w:r w:rsidRPr="008B4FE4">
        <w:rPr>
          <w:rFonts w:ascii="Times New Roman" w:hAnsi="Times New Roman" w:cs="Times New Roman"/>
        </w:rPr>
        <w:t>222.</w:t>
      </w:r>
    </w:p>
  </w:footnote>
  <w:footnote w:id="88">
    <w:p w14:paraId="121979EB" w14:textId="19B734BF" w:rsidR="00905701" w:rsidRPr="00C71683" w:rsidRDefault="00905701" w:rsidP="00C939D2">
      <w:pPr>
        <w:pStyle w:val="FootnoteText"/>
        <w:rPr>
          <w:rFonts w:ascii="Times New Roman" w:hAnsi="Times New Roman" w:cs="Times New Roman"/>
        </w:rPr>
      </w:pPr>
      <w:r w:rsidRPr="00C71683">
        <w:rPr>
          <w:rStyle w:val="FootnoteReference"/>
          <w:rFonts w:ascii="Times New Roman" w:hAnsi="Times New Roman" w:cs="Times New Roman"/>
        </w:rPr>
        <w:footnoteRef/>
      </w:r>
      <w:r w:rsidR="00C02260">
        <w:rPr>
          <w:rFonts w:ascii="Times New Roman" w:hAnsi="Times New Roman" w:cs="Times New Roman"/>
        </w:rPr>
        <w:t xml:space="preserve"> Ibid.</w:t>
      </w:r>
      <w:r w:rsidR="00C71683" w:rsidRPr="00C71683">
        <w:rPr>
          <w:rFonts w:ascii="Times New Roman" w:hAnsi="Times New Roman" w:cs="Times New Roman"/>
        </w:rPr>
        <w:t xml:space="preserve"> p.</w:t>
      </w:r>
      <w:r w:rsidR="00C02260">
        <w:rPr>
          <w:rFonts w:ascii="Times New Roman" w:hAnsi="Times New Roman" w:cs="Times New Roman"/>
        </w:rPr>
        <w:t xml:space="preserve"> </w:t>
      </w:r>
      <w:r w:rsidRPr="00C71683">
        <w:rPr>
          <w:rFonts w:ascii="Times New Roman" w:hAnsi="Times New Roman" w:cs="Times New Roman"/>
        </w:rPr>
        <w:t>261</w:t>
      </w:r>
      <w:r w:rsidR="00C71683" w:rsidRPr="00C71683">
        <w:rPr>
          <w:rFonts w:ascii="Times New Roman" w:hAnsi="Times New Roman" w:cs="Times New Roman"/>
        </w:rPr>
        <w:t>.</w:t>
      </w:r>
    </w:p>
  </w:footnote>
  <w:footnote w:id="89">
    <w:p w14:paraId="66EB743C" w14:textId="5B47BA8F" w:rsidR="00905701" w:rsidRPr="00C71683" w:rsidRDefault="00905701" w:rsidP="00C939D2">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C71683" w:rsidRPr="00C71683">
        <w:rPr>
          <w:rFonts w:ascii="Times New Roman" w:hAnsi="Times New Roman" w:cs="Times New Roman"/>
        </w:rPr>
        <w:t>Ibid. p.</w:t>
      </w:r>
      <w:r w:rsidR="00C02260">
        <w:rPr>
          <w:rFonts w:ascii="Times New Roman" w:hAnsi="Times New Roman" w:cs="Times New Roman"/>
        </w:rPr>
        <w:t xml:space="preserve"> </w:t>
      </w:r>
      <w:r w:rsidRPr="00C71683">
        <w:rPr>
          <w:rFonts w:ascii="Times New Roman" w:hAnsi="Times New Roman" w:cs="Times New Roman"/>
        </w:rPr>
        <w:t>219.</w:t>
      </w:r>
    </w:p>
  </w:footnote>
  <w:footnote w:id="90">
    <w:p w14:paraId="134BFC20" w14:textId="7213F454" w:rsidR="00905701" w:rsidRPr="00C71683" w:rsidRDefault="00905701" w:rsidP="00C939D2">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C71683" w:rsidRPr="00C71683">
        <w:rPr>
          <w:rFonts w:ascii="Times New Roman" w:hAnsi="Times New Roman" w:cs="Times New Roman"/>
        </w:rPr>
        <w:t>Ibid. p.</w:t>
      </w:r>
      <w:r w:rsidR="00C02260">
        <w:rPr>
          <w:rFonts w:ascii="Times New Roman" w:hAnsi="Times New Roman" w:cs="Times New Roman"/>
        </w:rPr>
        <w:t xml:space="preserve"> </w:t>
      </w:r>
      <w:r w:rsidRPr="00C71683">
        <w:rPr>
          <w:rFonts w:ascii="Times New Roman" w:hAnsi="Times New Roman" w:cs="Times New Roman"/>
        </w:rPr>
        <w:t>212</w:t>
      </w:r>
      <w:r w:rsidR="00C71683" w:rsidRPr="00C71683">
        <w:rPr>
          <w:rFonts w:ascii="Times New Roman" w:hAnsi="Times New Roman" w:cs="Times New Roman"/>
        </w:rPr>
        <w:t>.</w:t>
      </w:r>
    </w:p>
  </w:footnote>
  <w:footnote w:id="91">
    <w:p w14:paraId="461AD620" w14:textId="6E386E36" w:rsidR="00905701" w:rsidRPr="00AA08BB" w:rsidRDefault="00905701" w:rsidP="00C02260">
      <w:pPr>
        <w:pStyle w:val="NoSpacing"/>
        <w:rPr>
          <w:rFonts w:ascii="Times New Roman" w:hAnsi="Times New Roman" w:cs="Times New Roman"/>
          <w:sz w:val="20"/>
          <w:szCs w:val="20"/>
        </w:rPr>
      </w:pPr>
      <w:r w:rsidRPr="00AA08BB">
        <w:rPr>
          <w:rStyle w:val="FootnoteReference"/>
          <w:rFonts w:ascii="Times New Roman" w:hAnsi="Times New Roman" w:cs="Times New Roman"/>
          <w:sz w:val="20"/>
          <w:szCs w:val="20"/>
        </w:rPr>
        <w:footnoteRef/>
      </w:r>
      <w:r w:rsidRPr="00AA08BB">
        <w:rPr>
          <w:rFonts w:ascii="Times New Roman" w:hAnsi="Times New Roman" w:cs="Times New Roman"/>
          <w:sz w:val="20"/>
          <w:szCs w:val="20"/>
        </w:rPr>
        <w:t xml:space="preserve"> </w:t>
      </w:r>
      <w:r w:rsidR="00AA08BB" w:rsidRPr="00AA08BB">
        <w:rPr>
          <w:rFonts w:ascii="Times New Roman" w:hAnsi="Times New Roman" w:cs="Times New Roman"/>
          <w:sz w:val="20"/>
          <w:szCs w:val="20"/>
        </w:rPr>
        <w:t xml:space="preserve">Geoffrey of Monmouth, </w:t>
      </w:r>
      <w:r w:rsidR="00AA08BB" w:rsidRPr="00AA08BB">
        <w:rPr>
          <w:rFonts w:ascii="Times New Roman" w:hAnsi="Times New Roman" w:cs="Times New Roman"/>
          <w:i/>
          <w:iCs/>
          <w:sz w:val="20"/>
          <w:szCs w:val="20"/>
        </w:rPr>
        <w:t>The History</w:t>
      </w:r>
      <w:r w:rsidR="00AA08BB">
        <w:rPr>
          <w:rFonts w:ascii="Times New Roman" w:hAnsi="Times New Roman" w:cs="Times New Roman"/>
          <w:sz w:val="20"/>
          <w:szCs w:val="20"/>
        </w:rPr>
        <w:t>,</w:t>
      </w:r>
      <w:r w:rsidR="00C02260" w:rsidRPr="00AA08BB">
        <w:rPr>
          <w:rFonts w:ascii="Times New Roman" w:hAnsi="Times New Roman" w:cs="Times New Roman"/>
          <w:sz w:val="20"/>
          <w:szCs w:val="20"/>
        </w:rPr>
        <w:t xml:space="preserve"> </w:t>
      </w:r>
      <w:r w:rsidR="00C71683" w:rsidRPr="00AA08BB">
        <w:rPr>
          <w:rFonts w:ascii="Times New Roman" w:hAnsi="Times New Roman" w:cs="Times New Roman"/>
          <w:sz w:val="20"/>
          <w:szCs w:val="20"/>
        </w:rPr>
        <w:t>p</w:t>
      </w:r>
      <w:r w:rsidRPr="00AA08BB">
        <w:rPr>
          <w:rFonts w:ascii="Times New Roman" w:hAnsi="Times New Roman" w:cs="Times New Roman"/>
          <w:sz w:val="20"/>
          <w:szCs w:val="20"/>
        </w:rPr>
        <w:t>.</w:t>
      </w:r>
      <w:r w:rsidR="00AA08BB">
        <w:rPr>
          <w:rFonts w:ascii="Times New Roman" w:hAnsi="Times New Roman" w:cs="Times New Roman"/>
          <w:sz w:val="20"/>
          <w:szCs w:val="20"/>
        </w:rPr>
        <w:t xml:space="preserve"> </w:t>
      </w:r>
      <w:r w:rsidRPr="00AA08BB">
        <w:rPr>
          <w:rFonts w:ascii="Times New Roman" w:hAnsi="Times New Roman" w:cs="Times New Roman"/>
          <w:sz w:val="20"/>
          <w:szCs w:val="20"/>
        </w:rPr>
        <w:t>261</w:t>
      </w:r>
      <w:r w:rsidR="00C71683" w:rsidRPr="00AA08BB">
        <w:rPr>
          <w:rFonts w:ascii="Times New Roman" w:hAnsi="Times New Roman" w:cs="Times New Roman"/>
          <w:sz w:val="20"/>
          <w:szCs w:val="20"/>
        </w:rPr>
        <w:t>.</w:t>
      </w:r>
      <w:r w:rsidRPr="00AA08BB">
        <w:rPr>
          <w:rFonts w:ascii="Times New Roman" w:hAnsi="Times New Roman" w:cs="Times New Roman"/>
          <w:sz w:val="20"/>
          <w:szCs w:val="20"/>
          <w:shd w:val="clear" w:color="auto" w:fill="FFFFFF"/>
        </w:rPr>
        <w:t xml:space="preserve"> Ynys Afallach, the ‘Fortunate Island’, ‘the island of apples’ – the name of the Celtic Otherworld- has Romano-Celtic and Irish </w:t>
      </w:r>
      <w:r w:rsidR="00C71683" w:rsidRPr="00AA08BB">
        <w:rPr>
          <w:rFonts w:ascii="Times New Roman" w:hAnsi="Times New Roman" w:cs="Times New Roman"/>
          <w:sz w:val="20"/>
          <w:szCs w:val="20"/>
          <w:shd w:val="clear" w:color="auto" w:fill="FFFFFF"/>
        </w:rPr>
        <w:t>links.</w:t>
      </w:r>
    </w:p>
  </w:footnote>
  <w:footnote w:id="92">
    <w:p w14:paraId="0F118163" w14:textId="58F34178" w:rsidR="00905701" w:rsidRPr="00C71683" w:rsidRDefault="00905701" w:rsidP="00231B7F">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AA08BB">
        <w:rPr>
          <w:rFonts w:ascii="Times New Roman" w:hAnsi="Times New Roman" w:cs="Times New Roman"/>
        </w:rPr>
        <w:t>Ibid.</w:t>
      </w:r>
      <w:r w:rsidRPr="00C71683">
        <w:rPr>
          <w:rFonts w:ascii="Times New Roman" w:hAnsi="Times New Roman" w:cs="Times New Roman"/>
        </w:rPr>
        <w:t xml:space="preserve"> pp.</w:t>
      </w:r>
      <w:r w:rsidR="00AA08BB">
        <w:rPr>
          <w:rFonts w:ascii="Times New Roman" w:hAnsi="Times New Roman" w:cs="Times New Roman"/>
        </w:rPr>
        <w:t xml:space="preserve"> </w:t>
      </w:r>
      <w:r w:rsidRPr="00C71683">
        <w:rPr>
          <w:rFonts w:ascii="Times New Roman" w:hAnsi="Times New Roman" w:cs="Times New Roman"/>
        </w:rPr>
        <w:t>237-239.</w:t>
      </w:r>
    </w:p>
  </w:footnote>
  <w:footnote w:id="93">
    <w:p w14:paraId="2D9D694A" w14:textId="072381F2" w:rsidR="00905701" w:rsidRPr="00C71683" w:rsidRDefault="00905701" w:rsidP="00231B7F">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C71683" w:rsidRPr="00C71683">
        <w:rPr>
          <w:rFonts w:ascii="Times New Roman" w:hAnsi="Times New Roman" w:cs="Times New Roman"/>
        </w:rPr>
        <w:t>‘How Culhwch Won Olwen’,</w:t>
      </w:r>
      <w:r w:rsidRPr="00C71683">
        <w:rPr>
          <w:rFonts w:ascii="Times New Roman" w:hAnsi="Times New Roman" w:cs="Times New Roman"/>
        </w:rPr>
        <w:t xml:space="preserve"> p.</w:t>
      </w:r>
      <w:r w:rsidR="00AA08BB">
        <w:rPr>
          <w:rFonts w:ascii="Times New Roman" w:hAnsi="Times New Roman" w:cs="Times New Roman"/>
        </w:rPr>
        <w:t xml:space="preserve"> </w:t>
      </w:r>
      <w:r w:rsidRPr="00C71683">
        <w:rPr>
          <w:rFonts w:ascii="Times New Roman" w:hAnsi="Times New Roman" w:cs="Times New Roman"/>
        </w:rPr>
        <w:t>213.</w:t>
      </w:r>
    </w:p>
  </w:footnote>
  <w:footnote w:id="94">
    <w:p w14:paraId="0ADD09D0" w14:textId="783CE339" w:rsidR="00905701" w:rsidRPr="00C71683" w:rsidRDefault="00905701" w:rsidP="00231B7F">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C71683" w:rsidRPr="00C71683">
        <w:rPr>
          <w:rFonts w:ascii="Times New Roman" w:hAnsi="Times New Roman" w:cs="Times New Roman"/>
        </w:rPr>
        <w:t xml:space="preserve">Geoffrey of Monmouth, </w:t>
      </w:r>
      <w:r w:rsidR="00C71683" w:rsidRPr="00C71683">
        <w:rPr>
          <w:rFonts w:ascii="Times New Roman" w:hAnsi="Times New Roman" w:cs="Times New Roman"/>
          <w:i/>
          <w:iCs/>
        </w:rPr>
        <w:t>The History</w:t>
      </w:r>
      <w:r w:rsidR="00C71683" w:rsidRPr="00C71683">
        <w:rPr>
          <w:rFonts w:ascii="Times New Roman" w:hAnsi="Times New Roman" w:cs="Times New Roman"/>
        </w:rPr>
        <w:t>,</w:t>
      </w:r>
      <w:r w:rsidRPr="00C71683">
        <w:rPr>
          <w:rFonts w:ascii="Times New Roman" w:hAnsi="Times New Roman" w:cs="Times New Roman"/>
        </w:rPr>
        <w:t xml:space="preserve"> p.</w:t>
      </w:r>
      <w:r w:rsidR="00AA08BB">
        <w:rPr>
          <w:rFonts w:ascii="Times New Roman" w:hAnsi="Times New Roman" w:cs="Times New Roman"/>
        </w:rPr>
        <w:t xml:space="preserve"> </w:t>
      </w:r>
      <w:r w:rsidRPr="00C71683">
        <w:rPr>
          <w:rFonts w:ascii="Times New Roman" w:hAnsi="Times New Roman" w:cs="Times New Roman"/>
        </w:rPr>
        <w:t>237.</w:t>
      </w:r>
    </w:p>
  </w:footnote>
  <w:footnote w:id="95">
    <w:p w14:paraId="14789328" w14:textId="52E5F865" w:rsidR="00AE01CC" w:rsidRPr="00E92573" w:rsidRDefault="00AE01CC">
      <w:pPr>
        <w:pStyle w:val="FootnoteText"/>
        <w:rPr>
          <w:rFonts w:ascii="Times New Roman" w:hAnsi="Times New Roman" w:cs="Times New Roman"/>
        </w:rPr>
      </w:pPr>
      <w:r w:rsidRPr="00E92573">
        <w:rPr>
          <w:rStyle w:val="FootnoteReference"/>
          <w:rFonts w:ascii="Times New Roman" w:hAnsi="Times New Roman" w:cs="Times New Roman"/>
        </w:rPr>
        <w:footnoteRef/>
      </w:r>
      <w:r w:rsidRPr="00E92573">
        <w:rPr>
          <w:rFonts w:ascii="Times New Roman" w:hAnsi="Times New Roman" w:cs="Times New Roman"/>
        </w:rPr>
        <w:t xml:space="preserve"> Geoffrey of Monmouth, </w:t>
      </w:r>
      <w:r w:rsidR="00E92573" w:rsidRPr="00E92573">
        <w:rPr>
          <w:rFonts w:ascii="Times New Roman" w:hAnsi="Times New Roman" w:cs="Times New Roman"/>
          <w:i/>
          <w:iCs/>
        </w:rPr>
        <w:t xml:space="preserve">The Life </w:t>
      </w:r>
      <w:proofErr w:type="gramStart"/>
      <w:r w:rsidR="00E92573" w:rsidRPr="00E92573">
        <w:rPr>
          <w:rFonts w:ascii="Times New Roman" w:hAnsi="Times New Roman" w:cs="Times New Roman"/>
          <w:i/>
          <w:iCs/>
        </w:rPr>
        <w:t>Of</w:t>
      </w:r>
      <w:proofErr w:type="gramEnd"/>
      <w:r w:rsidR="00E92573" w:rsidRPr="00E92573">
        <w:rPr>
          <w:rFonts w:ascii="Times New Roman" w:hAnsi="Times New Roman" w:cs="Times New Roman"/>
          <w:i/>
          <w:iCs/>
        </w:rPr>
        <w:t xml:space="preserve"> Merlin</w:t>
      </w:r>
      <w:r w:rsidR="00E92573" w:rsidRPr="00E92573">
        <w:rPr>
          <w:rFonts w:ascii="Times New Roman" w:hAnsi="Times New Roman" w:cs="Times New Roman"/>
        </w:rPr>
        <w:t>, tr. by J. Parry (Amazon Ltd., Forgotten Books series), pp.</w:t>
      </w:r>
      <w:r w:rsidR="00AA08BB">
        <w:rPr>
          <w:rFonts w:ascii="Times New Roman" w:hAnsi="Times New Roman" w:cs="Times New Roman"/>
        </w:rPr>
        <w:t xml:space="preserve"> </w:t>
      </w:r>
      <w:r w:rsidR="00E92573" w:rsidRPr="00E92573">
        <w:rPr>
          <w:rFonts w:ascii="Times New Roman" w:hAnsi="Times New Roman" w:cs="Times New Roman"/>
        </w:rPr>
        <w:t>26-27.</w:t>
      </w:r>
    </w:p>
  </w:footnote>
  <w:footnote w:id="96">
    <w:p w14:paraId="0AA08FDE" w14:textId="2395133B" w:rsidR="00905701" w:rsidRPr="00C71683" w:rsidRDefault="00905701">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C71683" w:rsidRPr="00C71683">
        <w:rPr>
          <w:rFonts w:ascii="Times New Roman" w:hAnsi="Times New Roman" w:cs="Times New Roman"/>
          <w:i/>
          <w:iCs/>
        </w:rPr>
        <w:t>Trioedd Ynys Prydein,</w:t>
      </w:r>
      <w:r w:rsidRPr="00C71683">
        <w:rPr>
          <w:rFonts w:ascii="Times New Roman" w:hAnsi="Times New Roman" w:cs="Times New Roman"/>
        </w:rPr>
        <w:t xml:space="preserve"> loc. 7289, </w:t>
      </w:r>
      <w:r w:rsidR="00C71683" w:rsidRPr="00C71683">
        <w:rPr>
          <w:rFonts w:ascii="Times New Roman" w:hAnsi="Times New Roman" w:cs="Times New Roman"/>
        </w:rPr>
        <w:t xml:space="preserve">8125, </w:t>
      </w:r>
      <w:r w:rsidRPr="00C71683">
        <w:rPr>
          <w:rFonts w:ascii="Times New Roman" w:hAnsi="Times New Roman" w:cs="Times New Roman"/>
        </w:rPr>
        <w:t>8157.</w:t>
      </w:r>
    </w:p>
  </w:footnote>
  <w:footnote w:id="97">
    <w:p w14:paraId="4B0497DB" w14:textId="02588367" w:rsidR="00B243F6" w:rsidRPr="00C065B5" w:rsidRDefault="00B243F6">
      <w:pPr>
        <w:pStyle w:val="FootnoteText"/>
        <w:rPr>
          <w:rFonts w:ascii="Times New Roman" w:hAnsi="Times New Roman" w:cs="Times New Roman"/>
        </w:rPr>
      </w:pPr>
      <w:r w:rsidRPr="00C065B5">
        <w:rPr>
          <w:rStyle w:val="FootnoteReference"/>
          <w:rFonts w:ascii="Times New Roman" w:hAnsi="Times New Roman" w:cs="Times New Roman"/>
        </w:rPr>
        <w:footnoteRef/>
      </w:r>
      <w:r w:rsidRPr="00C065B5">
        <w:rPr>
          <w:rFonts w:ascii="Times New Roman" w:hAnsi="Times New Roman" w:cs="Times New Roman"/>
        </w:rPr>
        <w:t xml:space="preserve"> </w:t>
      </w:r>
      <w:r w:rsidR="00C065B5" w:rsidRPr="00C065B5">
        <w:rPr>
          <w:rFonts w:ascii="Times New Roman" w:hAnsi="Times New Roman" w:cs="Times New Roman"/>
        </w:rPr>
        <w:t xml:space="preserve">The wonderous, dangerous quality of Arthurian world in the Welsh sources is well established. See </w:t>
      </w:r>
      <w:r w:rsidRPr="00C065B5">
        <w:rPr>
          <w:rFonts w:ascii="Times New Roman" w:hAnsi="Times New Roman" w:cs="Times New Roman"/>
        </w:rPr>
        <w:t xml:space="preserve">B. Roberts, </w:t>
      </w:r>
      <w:r w:rsidR="00C065B5" w:rsidRPr="00C065B5">
        <w:rPr>
          <w:rFonts w:ascii="Times New Roman" w:hAnsi="Times New Roman" w:cs="Times New Roman"/>
        </w:rPr>
        <w:t>‘</w:t>
      </w:r>
      <w:r w:rsidRPr="00C065B5">
        <w:rPr>
          <w:rFonts w:ascii="Times New Roman" w:hAnsi="Times New Roman" w:cs="Times New Roman"/>
        </w:rPr>
        <w:t xml:space="preserve">Culhwch </w:t>
      </w:r>
      <w:r w:rsidR="00C065B5" w:rsidRPr="00C065B5">
        <w:rPr>
          <w:rFonts w:ascii="Times New Roman" w:hAnsi="Times New Roman" w:cs="Times New Roman"/>
        </w:rPr>
        <w:t>A</w:t>
      </w:r>
      <w:r w:rsidRPr="00C065B5">
        <w:rPr>
          <w:rFonts w:ascii="Times New Roman" w:hAnsi="Times New Roman" w:cs="Times New Roman"/>
        </w:rPr>
        <w:t xml:space="preserve">c Olwen, </w:t>
      </w:r>
      <w:r w:rsidR="00C065B5" w:rsidRPr="00C065B5">
        <w:rPr>
          <w:rFonts w:ascii="Times New Roman" w:hAnsi="Times New Roman" w:cs="Times New Roman"/>
        </w:rPr>
        <w:t>T</w:t>
      </w:r>
      <w:r w:rsidRPr="00C065B5">
        <w:rPr>
          <w:rFonts w:ascii="Times New Roman" w:hAnsi="Times New Roman" w:cs="Times New Roman"/>
        </w:rPr>
        <w:t>he Triads</w:t>
      </w:r>
      <w:r w:rsidR="00C065B5" w:rsidRPr="00C065B5">
        <w:rPr>
          <w:rFonts w:ascii="Times New Roman" w:hAnsi="Times New Roman" w:cs="Times New Roman"/>
        </w:rPr>
        <w:t xml:space="preserve">, Saints Lives’, in </w:t>
      </w:r>
      <w:r w:rsidR="00C065B5" w:rsidRPr="00C065B5">
        <w:rPr>
          <w:rFonts w:ascii="Times New Roman" w:hAnsi="Times New Roman" w:cs="Times New Roman"/>
          <w:i/>
          <w:iCs/>
        </w:rPr>
        <w:t xml:space="preserve">The Arthur Of </w:t>
      </w:r>
      <w:proofErr w:type="gramStart"/>
      <w:r w:rsidR="00C065B5" w:rsidRPr="00C065B5">
        <w:rPr>
          <w:rFonts w:ascii="Times New Roman" w:hAnsi="Times New Roman" w:cs="Times New Roman"/>
          <w:i/>
          <w:iCs/>
        </w:rPr>
        <w:t>The</w:t>
      </w:r>
      <w:proofErr w:type="gramEnd"/>
      <w:r w:rsidR="00C065B5" w:rsidRPr="00C065B5">
        <w:rPr>
          <w:rFonts w:ascii="Times New Roman" w:hAnsi="Times New Roman" w:cs="Times New Roman"/>
          <w:i/>
          <w:iCs/>
        </w:rPr>
        <w:t xml:space="preserve"> Welsh</w:t>
      </w:r>
      <w:r w:rsidR="00C065B5" w:rsidRPr="00C065B5">
        <w:rPr>
          <w:rFonts w:ascii="Times New Roman" w:hAnsi="Times New Roman" w:cs="Times New Roman"/>
        </w:rPr>
        <w:t>, ed. by R. Bromwich et al. (Cardiff: University of Wales Press, 1991), pp.</w:t>
      </w:r>
      <w:r w:rsidR="00AA08BB">
        <w:rPr>
          <w:rFonts w:ascii="Times New Roman" w:hAnsi="Times New Roman" w:cs="Times New Roman"/>
        </w:rPr>
        <w:t xml:space="preserve"> </w:t>
      </w:r>
      <w:r w:rsidR="00C065B5" w:rsidRPr="00C065B5">
        <w:rPr>
          <w:rFonts w:ascii="Times New Roman" w:hAnsi="Times New Roman" w:cs="Times New Roman"/>
        </w:rPr>
        <w:t>73-97 (p.</w:t>
      </w:r>
      <w:r w:rsidR="00AA08BB">
        <w:rPr>
          <w:rFonts w:ascii="Times New Roman" w:hAnsi="Times New Roman" w:cs="Times New Roman"/>
        </w:rPr>
        <w:t xml:space="preserve"> </w:t>
      </w:r>
      <w:r w:rsidR="00C065B5" w:rsidRPr="00C065B5">
        <w:rPr>
          <w:rFonts w:ascii="Times New Roman" w:hAnsi="Times New Roman" w:cs="Times New Roman"/>
        </w:rPr>
        <w:t>78).</w:t>
      </w:r>
    </w:p>
  </w:footnote>
  <w:footnote w:id="98">
    <w:p w14:paraId="6E99F98D" w14:textId="45E74241" w:rsidR="000E3B6A" w:rsidRPr="00DF0F8F" w:rsidRDefault="000E3B6A" w:rsidP="000E3B6A">
      <w:pPr>
        <w:pStyle w:val="FootnoteText"/>
        <w:rPr>
          <w:rFonts w:ascii="Times New Roman" w:hAnsi="Times New Roman" w:cs="Times New Roman"/>
        </w:rPr>
      </w:pPr>
      <w:r w:rsidRPr="00C71683">
        <w:rPr>
          <w:rStyle w:val="FootnoteReference"/>
          <w:rFonts w:ascii="Times New Roman" w:hAnsi="Times New Roman" w:cs="Times New Roman"/>
        </w:rPr>
        <w:footnoteRef/>
      </w:r>
      <w:r w:rsidRPr="00C71683">
        <w:rPr>
          <w:rFonts w:ascii="Times New Roman" w:hAnsi="Times New Roman" w:cs="Times New Roman"/>
        </w:rPr>
        <w:t xml:space="preserve"> </w:t>
      </w:r>
      <w:r w:rsidR="00AA08BB" w:rsidRPr="00C71683">
        <w:rPr>
          <w:rFonts w:ascii="Times New Roman" w:hAnsi="Times New Roman" w:cs="Times New Roman"/>
          <w:i/>
          <w:iCs/>
        </w:rPr>
        <w:t>Trioedd Ynys Prydein</w:t>
      </w:r>
      <w:r w:rsidR="00AA08BB">
        <w:rPr>
          <w:rFonts w:ascii="Times New Roman" w:hAnsi="Times New Roman" w:cs="Times New Roman"/>
        </w:rPr>
        <w:t>,</w:t>
      </w:r>
      <w:r>
        <w:rPr>
          <w:rFonts w:ascii="Times New Roman" w:hAnsi="Times New Roman" w:cs="Times New Roman"/>
        </w:rPr>
        <w:t xml:space="preserve"> loc.</w:t>
      </w:r>
      <w:r w:rsidR="00AA08BB">
        <w:rPr>
          <w:rFonts w:ascii="Times New Roman" w:hAnsi="Times New Roman" w:cs="Times New Roman"/>
        </w:rPr>
        <w:t xml:space="preserve"> </w:t>
      </w:r>
      <w:r>
        <w:rPr>
          <w:rFonts w:ascii="Times New Roman" w:hAnsi="Times New Roman" w:cs="Times New Roman"/>
        </w:rPr>
        <w:t xml:space="preserve">7859. In </w:t>
      </w:r>
      <w:r>
        <w:rPr>
          <w:rFonts w:ascii="Times New Roman" w:hAnsi="Times New Roman" w:cs="Times New Roman"/>
          <w:i/>
          <w:iCs/>
        </w:rPr>
        <w:t>Rhonabwy’s Dream</w:t>
      </w:r>
      <w:r>
        <w:rPr>
          <w:rFonts w:ascii="Times New Roman" w:hAnsi="Times New Roman" w:cs="Times New Roman"/>
        </w:rPr>
        <w:t xml:space="preserve"> there is the same mantle, Gwen, with four apples on its corners which indirectly connects it with Avalon. ‘Rhonabwy’s Dream’, in </w:t>
      </w:r>
      <w:r w:rsidRPr="00CA54B2">
        <w:rPr>
          <w:rFonts w:ascii="Times New Roman" w:hAnsi="Times New Roman" w:cs="Times New Roman"/>
          <w:i/>
          <w:iCs/>
        </w:rPr>
        <w:t>The Mabinogion</w:t>
      </w:r>
      <w:r w:rsidRPr="00CA54B2">
        <w:rPr>
          <w:rFonts w:ascii="Times New Roman" w:hAnsi="Times New Roman" w:cs="Times New Roman"/>
        </w:rPr>
        <w:t>, tr. By S. Davies (Oxford: Oxford University Press, 2007),</w:t>
      </w:r>
      <w:r>
        <w:rPr>
          <w:rFonts w:ascii="Times New Roman" w:hAnsi="Times New Roman" w:cs="Times New Roman"/>
        </w:rPr>
        <w:t xml:space="preserve"> pp.</w:t>
      </w:r>
      <w:r w:rsidR="00AA08BB">
        <w:rPr>
          <w:rFonts w:ascii="Times New Roman" w:hAnsi="Times New Roman" w:cs="Times New Roman"/>
        </w:rPr>
        <w:t xml:space="preserve"> </w:t>
      </w:r>
      <w:r>
        <w:rPr>
          <w:rFonts w:ascii="Times New Roman" w:hAnsi="Times New Roman" w:cs="Times New Roman"/>
        </w:rPr>
        <w:t>214-227 (p.</w:t>
      </w:r>
      <w:r w:rsidR="00AA08BB">
        <w:rPr>
          <w:rFonts w:ascii="Times New Roman" w:hAnsi="Times New Roman" w:cs="Times New Roman"/>
        </w:rPr>
        <w:t xml:space="preserve"> </w:t>
      </w:r>
      <w:r>
        <w:rPr>
          <w:rFonts w:ascii="Times New Roman" w:hAnsi="Times New Roman" w:cs="Times New Roman"/>
        </w:rPr>
        <w:t>220).</w:t>
      </w:r>
    </w:p>
  </w:footnote>
  <w:footnote w:id="99">
    <w:p w14:paraId="59F17FF3" w14:textId="53E58743" w:rsidR="000E3B6A" w:rsidRPr="00E92573" w:rsidRDefault="000E3B6A" w:rsidP="000E3B6A">
      <w:pPr>
        <w:pStyle w:val="FootnoteText"/>
        <w:rPr>
          <w:rFonts w:ascii="Times New Roman" w:hAnsi="Times New Roman" w:cs="Times New Roman"/>
        </w:rPr>
      </w:pPr>
      <w:r w:rsidRPr="00E92573">
        <w:rPr>
          <w:rStyle w:val="FootnoteReference"/>
          <w:rFonts w:ascii="Times New Roman" w:hAnsi="Times New Roman" w:cs="Times New Roman"/>
        </w:rPr>
        <w:footnoteRef/>
      </w:r>
      <w:r w:rsidRPr="00E92573">
        <w:rPr>
          <w:rFonts w:ascii="Times New Roman" w:hAnsi="Times New Roman" w:cs="Times New Roman"/>
        </w:rPr>
        <w:t xml:space="preserve"> WR version of </w:t>
      </w:r>
      <w:r>
        <w:rPr>
          <w:rFonts w:ascii="Times New Roman" w:hAnsi="Times New Roman" w:cs="Times New Roman"/>
        </w:rPr>
        <w:t>the t</w:t>
      </w:r>
      <w:r w:rsidRPr="00E92573">
        <w:rPr>
          <w:rFonts w:ascii="Times New Roman" w:hAnsi="Times New Roman" w:cs="Times New Roman"/>
        </w:rPr>
        <w:t>riad 20 in</w:t>
      </w:r>
      <w:r w:rsidRPr="00E92573">
        <w:rPr>
          <w:rFonts w:ascii="Times New Roman" w:hAnsi="Times New Roman" w:cs="Times New Roman"/>
          <w:i/>
          <w:iCs/>
        </w:rPr>
        <w:t xml:space="preserve"> Trioedd Ynys Prydein</w:t>
      </w:r>
      <w:r w:rsidRPr="00E92573">
        <w:rPr>
          <w:rFonts w:ascii="Times New Roman" w:hAnsi="Times New Roman" w:cs="Times New Roman"/>
        </w:rPr>
        <w:t>, loc. 3582-3614.</w:t>
      </w:r>
    </w:p>
  </w:footnote>
  <w:footnote w:id="100">
    <w:p w14:paraId="409696BC" w14:textId="2782F267" w:rsidR="00905701" w:rsidRPr="00E92573" w:rsidRDefault="00905701" w:rsidP="00AA7307">
      <w:pPr>
        <w:pStyle w:val="FootnoteText"/>
        <w:rPr>
          <w:rFonts w:ascii="Times New Roman" w:hAnsi="Times New Roman" w:cs="Times New Roman"/>
        </w:rPr>
      </w:pPr>
      <w:r w:rsidRPr="00E92573">
        <w:rPr>
          <w:rStyle w:val="FootnoteReference"/>
          <w:rFonts w:ascii="Times New Roman" w:hAnsi="Times New Roman" w:cs="Times New Roman"/>
        </w:rPr>
        <w:footnoteRef/>
      </w:r>
      <w:r w:rsidRPr="00E92573">
        <w:rPr>
          <w:rFonts w:ascii="Times New Roman" w:hAnsi="Times New Roman" w:cs="Times New Roman"/>
        </w:rPr>
        <w:t xml:space="preserve"> F. Dehghani</w:t>
      </w:r>
      <w:r w:rsidR="00C71683" w:rsidRPr="00E92573">
        <w:rPr>
          <w:rFonts w:ascii="Times New Roman" w:hAnsi="Times New Roman" w:cs="Times New Roman"/>
        </w:rPr>
        <w:t>,</w:t>
      </w:r>
      <w:r w:rsidRPr="00E92573">
        <w:rPr>
          <w:rFonts w:ascii="Times New Roman" w:hAnsi="Times New Roman" w:cs="Times New Roman"/>
        </w:rPr>
        <w:t xml:space="preserve"> </w:t>
      </w:r>
      <w:r w:rsidR="00C71683" w:rsidRPr="00E92573">
        <w:rPr>
          <w:rFonts w:ascii="Times New Roman" w:hAnsi="Times New Roman" w:cs="Times New Roman"/>
        </w:rPr>
        <w:t>‘</w:t>
      </w:r>
      <w:r w:rsidRPr="00E92573">
        <w:rPr>
          <w:rFonts w:ascii="Times New Roman" w:hAnsi="Times New Roman" w:cs="Times New Roman"/>
        </w:rPr>
        <w:t xml:space="preserve">The Anoetheu Dialogue </w:t>
      </w:r>
      <w:r w:rsidR="00042904" w:rsidRPr="00E92573">
        <w:rPr>
          <w:rFonts w:ascii="Times New Roman" w:hAnsi="Times New Roman" w:cs="Times New Roman"/>
        </w:rPr>
        <w:t>I</w:t>
      </w:r>
      <w:r w:rsidRPr="00E92573">
        <w:rPr>
          <w:rFonts w:ascii="Times New Roman" w:hAnsi="Times New Roman" w:cs="Times New Roman"/>
        </w:rPr>
        <w:t xml:space="preserve">n Culhwch </w:t>
      </w:r>
      <w:r w:rsidR="00042904" w:rsidRPr="00E92573">
        <w:rPr>
          <w:rFonts w:ascii="Times New Roman" w:hAnsi="Times New Roman" w:cs="Times New Roman"/>
        </w:rPr>
        <w:t>A</w:t>
      </w:r>
      <w:r w:rsidRPr="00E92573">
        <w:rPr>
          <w:rFonts w:ascii="Times New Roman" w:hAnsi="Times New Roman" w:cs="Times New Roman"/>
        </w:rPr>
        <w:t>c Olwen</w:t>
      </w:r>
      <w:r w:rsidR="00C71683" w:rsidRPr="00E92573">
        <w:rPr>
          <w:rFonts w:ascii="Times New Roman" w:hAnsi="Times New Roman" w:cs="Times New Roman"/>
        </w:rPr>
        <w:t>’,</w:t>
      </w:r>
      <w:r w:rsidRPr="00E92573">
        <w:rPr>
          <w:rFonts w:ascii="Times New Roman" w:hAnsi="Times New Roman" w:cs="Times New Roman"/>
        </w:rPr>
        <w:t xml:space="preserve">  </w:t>
      </w:r>
      <w:r w:rsidRPr="00E92573">
        <w:rPr>
          <w:rFonts w:ascii="Times New Roman" w:hAnsi="Times New Roman" w:cs="Times New Roman"/>
          <w:i/>
          <w:iCs/>
        </w:rPr>
        <w:t>Proceedings Of The Harvard Celtic Colloq</w:t>
      </w:r>
      <w:r w:rsidR="00AD3A61">
        <w:rPr>
          <w:rFonts w:ascii="Times New Roman" w:hAnsi="Times New Roman" w:cs="Times New Roman"/>
          <w:i/>
          <w:iCs/>
        </w:rPr>
        <w:t>u</w:t>
      </w:r>
      <w:r w:rsidRPr="00E92573">
        <w:rPr>
          <w:rFonts w:ascii="Times New Roman" w:hAnsi="Times New Roman" w:cs="Times New Roman"/>
          <w:i/>
          <w:iCs/>
        </w:rPr>
        <w:t>ium</w:t>
      </w:r>
      <w:r w:rsidR="00232574" w:rsidRPr="00E92573">
        <w:rPr>
          <w:rFonts w:ascii="Times New Roman" w:hAnsi="Times New Roman" w:cs="Times New Roman"/>
        </w:rPr>
        <w:t>,</w:t>
      </w:r>
      <w:r w:rsidRPr="00E92573">
        <w:rPr>
          <w:rFonts w:ascii="Times New Roman" w:hAnsi="Times New Roman" w:cs="Times New Roman"/>
        </w:rPr>
        <w:t xml:space="preserve"> vol.26/27(2006/2007), 291-305 </w:t>
      </w:r>
      <w:r w:rsidR="00232574" w:rsidRPr="00E92573">
        <w:rPr>
          <w:rFonts w:ascii="Times New Roman" w:hAnsi="Times New Roman" w:cs="Times New Roman"/>
        </w:rPr>
        <w:t>&lt;</w:t>
      </w:r>
      <w:hyperlink r:id="rId3" w:history="1">
        <w:r w:rsidRPr="00E92573">
          <w:rPr>
            <w:rStyle w:val="Hyperlink"/>
            <w:rFonts w:ascii="Times New Roman" w:hAnsi="Times New Roman" w:cs="Times New Roman"/>
          </w:rPr>
          <w:t>https://www.jstor.org/stable/40732062</w:t>
        </w:r>
      </w:hyperlink>
      <w:r w:rsidR="003A205B">
        <w:rPr>
          <w:rStyle w:val="Hyperlink"/>
          <w:rFonts w:ascii="Times New Roman" w:hAnsi="Times New Roman" w:cs="Times New Roman"/>
        </w:rPr>
        <w:t>&gt;</w:t>
      </w:r>
      <w:r w:rsidRPr="00E92573">
        <w:rPr>
          <w:rFonts w:ascii="Times New Roman" w:hAnsi="Times New Roman" w:cs="Times New Roman"/>
        </w:rPr>
        <w:t xml:space="preserve"> </w:t>
      </w:r>
      <w:r w:rsidR="00AA08BB">
        <w:rPr>
          <w:rFonts w:ascii="Times New Roman" w:hAnsi="Times New Roman" w:cs="Times New Roman"/>
        </w:rPr>
        <w:t xml:space="preserve"> </w:t>
      </w:r>
      <w:r w:rsidR="003A205B">
        <w:rPr>
          <w:rFonts w:ascii="Times New Roman" w:hAnsi="Times New Roman" w:cs="Times New Roman"/>
        </w:rPr>
        <w:t>[</w:t>
      </w:r>
      <w:r w:rsidRPr="00E92573">
        <w:rPr>
          <w:rFonts w:ascii="Times New Roman" w:hAnsi="Times New Roman" w:cs="Times New Roman"/>
        </w:rPr>
        <w:t>accessed 26/09/2019</w:t>
      </w:r>
      <w:r w:rsidR="003A205B">
        <w:rPr>
          <w:rFonts w:ascii="Times New Roman" w:hAnsi="Times New Roman" w:cs="Times New Roman"/>
        </w:rPr>
        <w:t>]</w:t>
      </w:r>
      <w:r w:rsidRPr="00E92573">
        <w:rPr>
          <w:rFonts w:ascii="Times New Roman" w:hAnsi="Times New Roman" w:cs="Times New Roman"/>
        </w:rPr>
        <w:t>.</w:t>
      </w:r>
    </w:p>
  </w:footnote>
  <w:footnote w:id="101">
    <w:p w14:paraId="6C217719" w14:textId="3F535038" w:rsidR="00905701" w:rsidRPr="00961285" w:rsidRDefault="00905701" w:rsidP="00AA7307">
      <w:pPr>
        <w:pStyle w:val="FootnoteText"/>
        <w:rPr>
          <w:rFonts w:ascii="Times New Roman" w:hAnsi="Times New Roman" w:cs="Times New Roman"/>
        </w:rPr>
      </w:pPr>
      <w:r w:rsidRPr="00E92573">
        <w:rPr>
          <w:rStyle w:val="FootnoteReference"/>
          <w:rFonts w:ascii="Times New Roman" w:hAnsi="Times New Roman" w:cs="Times New Roman"/>
        </w:rPr>
        <w:footnoteRef/>
      </w:r>
      <w:r w:rsidR="00EF2E39" w:rsidRPr="00961285">
        <w:rPr>
          <w:rFonts w:ascii="Times New Roman" w:hAnsi="Times New Roman" w:cs="Times New Roman"/>
          <w:i/>
          <w:iCs/>
        </w:rPr>
        <w:t>Trioedd Ynys Prydein</w:t>
      </w:r>
      <w:r w:rsidR="00EF2E39" w:rsidRPr="00961285">
        <w:rPr>
          <w:rFonts w:ascii="Times New Roman" w:hAnsi="Times New Roman" w:cs="Times New Roman"/>
        </w:rPr>
        <w:t>, loc</w:t>
      </w:r>
      <w:r w:rsidR="00AA08BB">
        <w:rPr>
          <w:rFonts w:ascii="Times New Roman" w:hAnsi="Times New Roman" w:cs="Times New Roman"/>
        </w:rPr>
        <w:t xml:space="preserve">. </w:t>
      </w:r>
      <w:r w:rsidR="00EF2E39" w:rsidRPr="00961285">
        <w:rPr>
          <w:rFonts w:ascii="Times New Roman" w:hAnsi="Times New Roman" w:cs="Times New Roman"/>
        </w:rPr>
        <w:t>7845.</w:t>
      </w:r>
    </w:p>
  </w:footnote>
  <w:footnote w:id="102">
    <w:p w14:paraId="3F35A352" w14:textId="2B345598" w:rsidR="00905701" w:rsidRPr="009671AF" w:rsidRDefault="00905701" w:rsidP="00371C90">
      <w:pPr>
        <w:pStyle w:val="FootnoteText"/>
      </w:pPr>
      <w:r>
        <w:rPr>
          <w:rStyle w:val="FootnoteReference"/>
        </w:rPr>
        <w:footnoteRef/>
      </w:r>
      <w:r w:rsidR="009671AF" w:rsidRPr="009671AF">
        <w:rPr>
          <w:rFonts w:ascii="Times New Roman" w:hAnsi="Times New Roman" w:cs="Times New Roman"/>
          <w:i/>
          <w:iCs/>
        </w:rPr>
        <w:t>Y Gododdin</w:t>
      </w:r>
      <w:r w:rsidR="009671AF" w:rsidRPr="009671AF">
        <w:rPr>
          <w:rFonts w:ascii="Times New Roman" w:hAnsi="Times New Roman" w:cs="Times New Roman"/>
        </w:rPr>
        <w:t xml:space="preserve">, CII, &lt; </w:t>
      </w:r>
      <w:hyperlink r:id="rId4" w:history="1">
        <w:r w:rsidR="009671AF" w:rsidRPr="009671AF">
          <w:rPr>
            <w:rStyle w:val="Hyperlink"/>
            <w:rFonts w:ascii="Times New Roman" w:hAnsi="Times New Roman" w:cs="Times New Roman"/>
          </w:rPr>
          <w:t>http://www.maryjones.us/ctexts/a01b.html</w:t>
        </w:r>
      </w:hyperlink>
      <w:r w:rsidR="009671AF" w:rsidRPr="009671AF">
        <w:rPr>
          <w:rFonts w:ascii="Times New Roman" w:hAnsi="Times New Roman" w:cs="Times New Roman"/>
        </w:rPr>
        <w:t>&gt; [accessed 28/12/2019].</w:t>
      </w:r>
      <w:r w:rsidR="009671AF">
        <w:rPr>
          <w:rFonts w:ascii="Times New Roman" w:hAnsi="Times New Roman" w:cs="Times New Roman"/>
        </w:rPr>
        <w:t xml:space="preserve"> The allusion is vague.</w:t>
      </w:r>
      <w:r w:rsidR="00961285">
        <w:rPr>
          <w:rFonts w:ascii="Times New Roman" w:hAnsi="Times New Roman" w:cs="Times New Roman"/>
        </w:rPr>
        <w:t xml:space="preserve"> This is probably the earliest reference to Arthur</w:t>
      </w:r>
      <w:r w:rsidR="00AA08BB">
        <w:rPr>
          <w:rFonts w:ascii="Times New Roman" w:hAnsi="Times New Roman" w:cs="Times New Roman"/>
        </w:rPr>
        <w:t>:</w:t>
      </w:r>
      <w:r w:rsidR="00961285">
        <w:rPr>
          <w:rFonts w:ascii="Times New Roman" w:hAnsi="Times New Roman" w:cs="Times New Roman"/>
        </w:rPr>
        <w:t xml:space="preserve"> J. Bollard, ‘Arthur In </w:t>
      </w:r>
      <w:proofErr w:type="gramStart"/>
      <w:r w:rsidR="00961285">
        <w:rPr>
          <w:rFonts w:ascii="Times New Roman" w:hAnsi="Times New Roman" w:cs="Times New Roman"/>
        </w:rPr>
        <w:t>The</w:t>
      </w:r>
      <w:proofErr w:type="gramEnd"/>
      <w:r w:rsidR="00961285">
        <w:rPr>
          <w:rFonts w:ascii="Times New Roman" w:hAnsi="Times New Roman" w:cs="Times New Roman"/>
        </w:rPr>
        <w:t xml:space="preserve"> Early Welsh Tradition’, in </w:t>
      </w:r>
      <w:r w:rsidR="00961285" w:rsidRPr="00961285">
        <w:rPr>
          <w:rFonts w:ascii="Times New Roman" w:hAnsi="Times New Roman" w:cs="Times New Roman"/>
          <w:i/>
          <w:iCs/>
        </w:rPr>
        <w:t>The Romance Of Arthur</w:t>
      </w:r>
      <w:r w:rsidR="00961285">
        <w:rPr>
          <w:rFonts w:ascii="Times New Roman" w:hAnsi="Times New Roman" w:cs="Times New Roman"/>
        </w:rPr>
        <w:t>, ed. by J. Wilhelm (New York &amp; London: Garland Publishing Inc, 1994), pp. 11-25 (p.</w:t>
      </w:r>
      <w:r w:rsidR="00AA08BB">
        <w:rPr>
          <w:rFonts w:ascii="Times New Roman" w:hAnsi="Times New Roman" w:cs="Times New Roman"/>
        </w:rPr>
        <w:t xml:space="preserve"> </w:t>
      </w:r>
      <w:r w:rsidR="00961285">
        <w:rPr>
          <w:rFonts w:ascii="Times New Roman" w:hAnsi="Times New Roman" w:cs="Times New Roman"/>
        </w:rPr>
        <w:t>12).</w:t>
      </w:r>
    </w:p>
  </w:footnote>
  <w:footnote w:id="103">
    <w:p w14:paraId="07C75217" w14:textId="35C9F9D8" w:rsidR="00905701" w:rsidRPr="00042904" w:rsidRDefault="00905701" w:rsidP="00042904">
      <w:pPr>
        <w:pStyle w:val="NoSpacing"/>
        <w:rPr>
          <w:rFonts w:ascii="Times New Roman" w:hAnsi="Times New Roman" w:cs="Times New Roman"/>
          <w:sz w:val="20"/>
          <w:szCs w:val="20"/>
        </w:rPr>
      </w:pPr>
      <w:r w:rsidRPr="00042904">
        <w:rPr>
          <w:rStyle w:val="FootnoteReference"/>
          <w:rFonts w:ascii="Times New Roman" w:hAnsi="Times New Roman" w:cs="Times New Roman"/>
          <w:sz w:val="20"/>
          <w:szCs w:val="20"/>
        </w:rPr>
        <w:footnoteRef/>
      </w:r>
      <w:r w:rsidRPr="00042904">
        <w:rPr>
          <w:rFonts w:ascii="Times New Roman" w:hAnsi="Times New Roman" w:cs="Times New Roman"/>
          <w:sz w:val="20"/>
          <w:szCs w:val="20"/>
        </w:rPr>
        <w:t xml:space="preserve"> </w:t>
      </w:r>
      <w:r w:rsidR="00042904" w:rsidRPr="00042904">
        <w:rPr>
          <w:rFonts w:ascii="Times New Roman" w:hAnsi="Times New Roman" w:cs="Times New Roman"/>
          <w:sz w:val="20"/>
          <w:szCs w:val="20"/>
        </w:rPr>
        <w:t xml:space="preserve">‘Ymddiddan Arthur A’r Eryr’, in </w:t>
      </w:r>
      <w:r w:rsidR="00042904" w:rsidRPr="00042904">
        <w:rPr>
          <w:rFonts w:ascii="Times New Roman" w:hAnsi="Times New Roman" w:cs="Times New Roman"/>
          <w:i/>
          <w:iCs/>
          <w:sz w:val="20"/>
          <w:szCs w:val="20"/>
        </w:rPr>
        <w:t xml:space="preserve">The Celtic Sources </w:t>
      </w:r>
      <w:proofErr w:type="gramStart"/>
      <w:r w:rsidR="00042904" w:rsidRPr="00042904">
        <w:rPr>
          <w:rFonts w:ascii="Times New Roman" w:hAnsi="Times New Roman" w:cs="Times New Roman"/>
          <w:i/>
          <w:iCs/>
          <w:sz w:val="20"/>
          <w:szCs w:val="20"/>
        </w:rPr>
        <w:t>For</w:t>
      </w:r>
      <w:proofErr w:type="gramEnd"/>
      <w:r w:rsidR="00042904" w:rsidRPr="00042904">
        <w:rPr>
          <w:rFonts w:ascii="Times New Roman" w:hAnsi="Times New Roman" w:cs="Times New Roman"/>
          <w:i/>
          <w:iCs/>
          <w:sz w:val="20"/>
          <w:szCs w:val="20"/>
        </w:rPr>
        <w:t xml:space="preserve"> The Arthurian Legend</w:t>
      </w:r>
      <w:r w:rsidR="00042904" w:rsidRPr="00042904">
        <w:rPr>
          <w:rFonts w:ascii="Times New Roman" w:hAnsi="Times New Roman" w:cs="Times New Roman"/>
          <w:sz w:val="20"/>
          <w:szCs w:val="20"/>
        </w:rPr>
        <w:t>, ed. by J. Coe and S. Young (Burnham-on-Sea: Llanerch Publishers, 1995), pp.</w:t>
      </w:r>
      <w:r w:rsidR="00AA08BB">
        <w:rPr>
          <w:rFonts w:ascii="Times New Roman" w:hAnsi="Times New Roman" w:cs="Times New Roman"/>
          <w:sz w:val="20"/>
          <w:szCs w:val="20"/>
        </w:rPr>
        <w:t xml:space="preserve"> </w:t>
      </w:r>
      <w:r w:rsidR="00042904" w:rsidRPr="00042904">
        <w:rPr>
          <w:rFonts w:ascii="Times New Roman" w:hAnsi="Times New Roman" w:cs="Times New Roman"/>
          <w:sz w:val="20"/>
          <w:szCs w:val="20"/>
        </w:rPr>
        <w:t>103-108 (</w:t>
      </w:r>
      <w:r w:rsidRPr="00042904">
        <w:rPr>
          <w:rFonts w:ascii="Times New Roman" w:hAnsi="Times New Roman" w:cs="Times New Roman"/>
          <w:sz w:val="20"/>
          <w:szCs w:val="20"/>
        </w:rPr>
        <w:t>p</w:t>
      </w:r>
      <w:r w:rsidR="00042904" w:rsidRPr="00042904">
        <w:rPr>
          <w:rFonts w:ascii="Times New Roman" w:hAnsi="Times New Roman" w:cs="Times New Roman"/>
          <w:sz w:val="20"/>
          <w:szCs w:val="20"/>
        </w:rPr>
        <w:t>p</w:t>
      </w:r>
      <w:r w:rsidRPr="00042904">
        <w:rPr>
          <w:rFonts w:ascii="Times New Roman" w:hAnsi="Times New Roman" w:cs="Times New Roman"/>
          <w:sz w:val="20"/>
          <w:szCs w:val="20"/>
        </w:rPr>
        <w:t>.</w:t>
      </w:r>
      <w:r w:rsidR="00AA08BB">
        <w:rPr>
          <w:rFonts w:ascii="Times New Roman" w:hAnsi="Times New Roman" w:cs="Times New Roman"/>
          <w:sz w:val="20"/>
          <w:szCs w:val="20"/>
        </w:rPr>
        <w:t xml:space="preserve"> </w:t>
      </w:r>
      <w:r w:rsidRPr="00042904">
        <w:rPr>
          <w:rFonts w:ascii="Times New Roman" w:hAnsi="Times New Roman" w:cs="Times New Roman"/>
          <w:sz w:val="20"/>
          <w:szCs w:val="20"/>
        </w:rPr>
        <w:t>105, 109</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w:t>
      </w:r>
    </w:p>
  </w:footnote>
  <w:footnote w:id="104">
    <w:p w14:paraId="04A4F2E8" w14:textId="4D5422FF" w:rsidR="00905701" w:rsidRPr="00042904" w:rsidRDefault="00905701" w:rsidP="00042904">
      <w:pPr>
        <w:pStyle w:val="NoSpacing"/>
        <w:rPr>
          <w:rFonts w:ascii="Times New Roman" w:hAnsi="Times New Roman" w:cs="Times New Roman"/>
          <w:sz w:val="20"/>
          <w:szCs w:val="20"/>
        </w:rPr>
      </w:pPr>
      <w:r w:rsidRPr="00042904">
        <w:rPr>
          <w:rStyle w:val="FootnoteReference"/>
          <w:rFonts w:ascii="Times New Roman" w:hAnsi="Times New Roman" w:cs="Times New Roman"/>
          <w:sz w:val="20"/>
          <w:szCs w:val="20"/>
        </w:rPr>
        <w:footnoteRef/>
      </w:r>
      <w:r w:rsidRPr="00042904">
        <w:rPr>
          <w:rFonts w:ascii="Times New Roman" w:hAnsi="Times New Roman" w:cs="Times New Roman"/>
          <w:sz w:val="20"/>
          <w:szCs w:val="20"/>
        </w:rPr>
        <w:t xml:space="preserve"> </w:t>
      </w:r>
      <w:bookmarkStart w:id="26" w:name="_Hlk28445106"/>
      <w:r w:rsidRPr="00042904">
        <w:rPr>
          <w:rFonts w:ascii="Times New Roman" w:hAnsi="Times New Roman" w:cs="Times New Roman"/>
          <w:sz w:val="20"/>
          <w:szCs w:val="20"/>
        </w:rPr>
        <w:t>A. Breeze</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 xml:space="preserve"> </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Arthur In Early Saints’ Lives</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 xml:space="preserve"> in </w:t>
      </w:r>
      <w:r w:rsidRPr="00042904">
        <w:rPr>
          <w:rFonts w:ascii="Times New Roman" w:hAnsi="Times New Roman" w:cs="Times New Roman"/>
          <w:i/>
          <w:iCs/>
          <w:sz w:val="20"/>
          <w:szCs w:val="20"/>
        </w:rPr>
        <w:t xml:space="preserve">The Arthur Of </w:t>
      </w:r>
      <w:proofErr w:type="gramStart"/>
      <w:r w:rsidRPr="00042904">
        <w:rPr>
          <w:rFonts w:ascii="Times New Roman" w:hAnsi="Times New Roman" w:cs="Times New Roman"/>
          <w:i/>
          <w:iCs/>
          <w:sz w:val="20"/>
          <w:szCs w:val="20"/>
        </w:rPr>
        <w:t>The</w:t>
      </w:r>
      <w:proofErr w:type="gramEnd"/>
      <w:r w:rsidRPr="00042904">
        <w:rPr>
          <w:rFonts w:ascii="Times New Roman" w:hAnsi="Times New Roman" w:cs="Times New Roman"/>
          <w:i/>
          <w:iCs/>
          <w:sz w:val="20"/>
          <w:szCs w:val="20"/>
        </w:rPr>
        <w:t xml:space="preserve"> Medieval Latin Literature</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 xml:space="preserve"> ed. by S. Echard, </w:t>
      </w:r>
      <w:r w:rsidR="00042904" w:rsidRPr="00042904">
        <w:rPr>
          <w:rFonts w:ascii="Times New Roman" w:hAnsi="Times New Roman" w:cs="Times New Roman"/>
          <w:sz w:val="20"/>
          <w:szCs w:val="20"/>
        </w:rPr>
        <w:t xml:space="preserve">(Cardiff: </w:t>
      </w:r>
      <w:r w:rsidRPr="00042904">
        <w:rPr>
          <w:rFonts w:ascii="Times New Roman" w:hAnsi="Times New Roman" w:cs="Times New Roman"/>
          <w:sz w:val="20"/>
          <w:szCs w:val="20"/>
        </w:rPr>
        <w:t>University of Wales Press</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 xml:space="preserve"> 2011</w:t>
      </w:r>
      <w:r w:rsidR="00042904" w:rsidRPr="00042904">
        <w:rPr>
          <w:rFonts w:ascii="Times New Roman" w:hAnsi="Times New Roman" w:cs="Times New Roman"/>
          <w:sz w:val="20"/>
          <w:szCs w:val="20"/>
        </w:rPr>
        <w:t>)</w:t>
      </w:r>
      <w:bookmarkEnd w:id="26"/>
      <w:r w:rsidRPr="00042904">
        <w:rPr>
          <w:rFonts w:ascii="Times New Roman" w:hAnsi="Times New Roman" w:cs="Times New Roman"/>
          <w:sz w:val="20"/>
          <w:szCs w:val="20"/>
        </w:rPr>
        <w:t>, pp</w:t>
      </w:r>
      <w:r w:rsidR="00AA08BB">
        <w:rPr>
          <w:rFonts w:ascii="Times New Roman" w:hAnsi="Times New Roman" w:cs="Times New Roman"/>
          <w:sz w:val="20"/>
          <w:szCs w:val="20"/>
        </w:rPr>
        <w:t xml:space="preserve">. </w:t>
      </w:r>
      <w:r w:rsidRPr="00042904">
        <w:rPr>
          <w:rFonts w:ascii="Times New Roman" w:hAnsi="Times New Roman" w:cs="Times New Roman"/>
          <w:sz w:val="20"/>
          <w:szCs w:val="20"/>
        </w:rPr>
        <w:t>26-44</w:t>
      </w:r>
      <w:r w:rsidR="00042904" w:rsidRPr="00042904">
        <w:rPr>
          <w:rFonts w:ascii="Times New Roman" w:hAnsi="Times New Roman" w:cs="Times New Roman"/>
          <w:sz w:val="20"/>
          <w:szCs w:val="20"/>
        </w:rPr>
        <w:t xml:space="preserve"> (</w:t>
      </w:r>
      <w:r w:rsidRPr="00042904">
        <w:rPr>
          <w:rFonts w:ascii="Times New Roman" w:hAnsi="Times New Roman" w:cs="Times New Roman"/>
          <w:sz w:val="20"/>
          <w:szCs w:val="20"/>
        </w:rPr>
        <w:t>p. 36</w:t>
      </w:r>
      <w:r w:rsidR="00042904" w:rsidRPr="00042904">
        <w:rPr>
          <w:rFonts w:ascii="Times New Roman" w:hAnsi="Times New Roman" w:cs="Times New Roman"/>
          <w:sz w:val="20"/>
          <w:szCs w:val="20"/>
        </w:rPr>
        <w:t>)</w:t>
      </w:r>
      <w:r w:rsidRPr="00042904">
        <w:rPr>
          <w:rFonts w:ascii="Times New Roman" w:hAnsi="Times New Roman" w:cs="Times New Roman"/>
          <w:sz w:val="20"/>
          <w:szCs w:val="20"/>
        </w:rPr>
        <w:t>.</w:t>
      </w:r>
    </w:p>
  </w:footnote>
  <w:footnote w:id="105">
    <w:p w14:paraId="0FB13D8E" w14:textId="2FCF6754" w:rsidR="003F0141" w:rsidRPr="00CF010D" w:rsidRDefault="003F0141">
      <w:pPr>
        <w:pStyle w:val="FootnoteText"/>
        <w:rPr>
          <w:rFonts w:ascii="Times New Roman" w:hAnsi="Times New Roman" w:cs="Times New Roman"/>
        </w:rPr>
      </w:pPr>
      <w:r w:rsidRPr="00CF010D">
        <w:rPr>
          <w:rStyle w:val="FootnoteReference"/>
          <w:rFonts w:ascii="Times New Roman" w:hAnsi="Times New Roman" w:cs="Times New Roman"/>
        </w:rPr>
        <w:footnoteRef/>
      </w:r>
      <w:r w:rsidRPr="00CF010D">
        <w:rPr>
          <w:rFonts w:ascii="Times New Roman" w:hAnsi="Times New Roman" w:cs="Times New Roman"/>
        </w:rPr>
        <w:t xml:space="preserve"> </w:t>
      </w:r>
      <w:bookmarkStart w:id="27" w:name="_Hlk28618614"/>
      <w:r w:rsidRPr="00CF010D">
        <w:rPr>
          <w:rFonts w:ascii="Times New Roman" w:hAnsi="Times New Roman" w:cs="Times New Roman"/>
        </w:rPr>
        <w:t xml:space="preserve">C. Lloyd-Morgan, </w:t>
      </w:r>
      <w:r w:rsidR="00CF010D" w:rsidRPr="00CF010D">
        <w:rPr>
          <w:rFonts w:ascii="Times New Roman" w:hAnsi="Times New Roman" w:cs="Times New Roman"/>
        </w:rPr>
        <w:t>‘Breuddwyd Rhonabwy And Later Arthurian Literature’, in</w:t>
      </w:r>
      <w:r w:rsidR="00CF010D" w:rsidRPr="00CF010D">
        <w:rPr>
          <w:rFonts w:ascii="Times New Roman" w:hAnsi="Times New Roman" w:cs="Times New Roman"/>
          <w:i/>
          <w:iCs/>
        </w:rPr>
        <w:t xml:space="preserve"> The Arthur Of </w:t>
      </w:r>
      <w:proofErr w:type="gramStart"/>
      <w:r w:rsidR="00CF010D" w:rsidRPr="00CF010D">
        <w:rPr>
          <w:rFonts w:ascii="Times New Roman" w:hAnsi="Times New Roman" w:cs="Times New Roman"/>
          <w:i/>
          <w:iCs/>
        </w:rPr>
        <w:t>The</w:t>
      </w:r>
      <w:proofErr w:type="gramEnd"/>
      <w:r w:rsidR="00CF010D" w:rsidRPr="00CF010D">
        <w:rPr>
          <w:rFonts w:ascii="Times New Roman" w:hAnsi="Times New Roman" w:cs="Times New Roman"/>
          <w:i/>
          <w:iCs/>
        </w:rPr>
        <w:t xml:space="preserve"> Welsh</w:t>
      </w:r>
      <w:r w:rsidR="00CF010D" w:rsidRPr="00CF010D">
        <w:rPr>
          <w:rFonts w:ascii="Times New Roman" w:hAnsi="Times New Roman" w:cs="Times New Roman"/>
        </w:rPr>
        <w:t>, ed. by R. Bromwich et al. (Cardiff: University of Wales Press, 1991), pp.</w:t>
      </w:r>
      <w:r w:rsidR="00AA08BB">
        <w:rPr>
          <w:rFonts w:ascii="Times New Roman" w:hAnsi="Times New Roman" w:cs="Times New Roman"/>
        </w:rPr>
        <w:t xml:space="preserve"> </w:t>
      </w:r>
      <w:r w:rsidR="00CF010D" w:rsidRPr="00CF010D">
        <w:rPr>
          <w:rFonts w:ascii="Times New Roman" w:hAnsi="Times New Roman" w:cs="Times New Roman"/>
        </w:rPr>
        <w:t>183-209</w:t>
      </w:r>
      <w:bookmarkEnd w:id="27"/>
      <w:r w:rsidR="00CF010D" w:rsidRPr="00CF010D">
        <w:rPr>
          <w:rFonts w:ascii="Times New Roman" w:hAnsi="Times New Roman" w:cs="Times New Roman"/>
        </w:rPr>
        <w:t>.</w:t>
      </w:r>
    </w:p>
  </w:footnote>
  <w:footnote w:id="106">
    <w:p w14:paraId="46F66092" w14:textId="025DFCCE" w:rsidR="00AD3A61" w:rsidRDefault="00905701" w:rsidP="00042904">
      <w:pPr>
        <w:pStyle w:val="NoSpacing"/>
        <w:rPr>
          <w:rFonts w:ascii="Times New Roman" w:hAnsi="Times New Roman" w:cs="Times New Roman"/>
          <w:sz w:val="20"/>
          <w:szCs w:val="20"/>
        </w:rPr>
      </w:pPr>
      <w:r w:rsidRPr="00AD3A61">
        <w:rPr>
          <w:rStyle w:val="FootnoteReference"/>
          <w:rFonts w:ascii="Times New Roman" w:hAnsi="Times New Roman" w:cs="Times New Roman"/>
          <w:sz w:val="20"/>
          <w:szCs w:val="20"/>
        </w:rPr>
        <w:footnoteRef/>
      </w:r>
      <w:r w:rsidRPr="00AD3A61">
        <w:rPr>
          <w:rFonts w:ascii="Times New Roman" w:hAnsi="Times New Roman" w:cs="Times New Roman"/>
          <w:sz w:val="20"/>
          <w:szCs w:val="20"/>
        </w:rPr>
        <w:t xml:space="preserve"> </w:t>
      </w:r>
      <w:r w:rsidR="00AD3A61">
        <w:rPr>
          <w:rFonts w:ascii="Times New Roman" w:hAnsi="Times New Roman" w:cs="Times New Roman"/>
          <w:sz w:val="20"/>
          <w:szCs w:val="20"/>
        </w:rPr>
        <w:t xml:space="preserve">K. </w:t>
      </w:r>
      <w:r w:rsidR="00AD3A61" w:rsidRPr="00AD3A61">
        <w:rPr>
          <w:rFonts w:ascii="Times New Roman" w:hAnsi="Times New Roman" w:cs="Times New Roman"/>
          <w:sz w:val="20"/>
          <w:szCs w:val="20"/>
        </w:rPr>
        <w:t>Chandler</w:t>
      </w:r>
      <w:r w:rsidR="00AD3A61">
        <w:rPr>
          <w:rFonts w:ascii="Times New Roman" w:hAnsi="Times New Roman" w:cs="Times New Roman"/>
          <w:sz w:val="20"/>
          <w:szCs w:val="20"/>
        </w:rPr>
        <w:t>,</w:t>
      </w:r>
      <w:r w:rsidR="00AD3A61" w:rsidRPr="00AD3A61">
        <w:rPr>
          <w:rFonts w:ascii="Times New Roman" w:hAnsi="Times New Roman" w:cs="Times New Roman"/>
          <w:sz w:val="20"/>
          <w:szCs w:val="20"/>
        </w:rPr>
        <w:t xml:space="preserve"> </w:t>
      </w:r>
      <w:r w:rsidR="00AD3A61">
        <w:rPr>
          <w:rFonts w:ascii="Times New Roman" w:hAnsi="Times New Roman" w:cs="Times New Roman"/>
          <w:sz w:val="20"/>
          <w:szCs w:val="20"/>
        </w:rPr>
        <w:t>‘</w:t>
      </w:r>
      <w:r w:rsidR="00AD3A61" w:rsidRPr="00AD3A61">
        <w:rPr>
          <w:rFonts w:ascii="Times New Roman" w:hAnsi="Times New Roman" w:cs="Times New Roman"/>
          <w:sz w:val="20"/>
          <w:szCs w:val="20"/>
        </w:rPr>
        <w:t xml:space="preserve">The Humour </w:t>
      </w:r>
      <w:proofErr w:type="gramStart"/>
      <w:r w:rsidR="00AD3A61" w:rsidRPr="00AD3A61">
        <w:rPr>
          <w:rFonts w:ascii="Times New Roman" w:hAnsi="Times New Roman" w:cs="Times New Roman"/>
          <w:sz w:val="20"/>
          <w:szCs w:val="20"/>
        </w:rPr>
        <w:t>Of</w:t>
      </w:r>
      <w:proofErr w:type="gramEnd"/>
      <w:r w:rsidR="00AD3A61" w:rsidRPr="00AD3A61">
        <w:rPr>
          <w:rFonts w:ascii="Times New Roman" w:hAnsi="Times New Roman" w:cs="Times New Roman"/>
          <w:sz w:val="20"/>
          <w:szCs w:val="20"/>
        </w:rPr>
        <w:t xml:space="preserve"> </w:t>
      </w:r>
      <w:bookmarkStart w:id="28" w:name="_Hlk28619594"/>
      <w:r w:rsidR="00AD3A61" w:rsidRPr="00AD3A61">
        <w:rPr>
          <w:rFonts w:ascii="Times New Roman" w:hAnsi="Times New Roman" w:cs="Times New Roman"/>
          <w:sz w:val="20"/>
          <w:szCs w:val="20"/>
        </w:rPr>
        <w:t>Breuddwyd Rhonabwy</w:t>
      </w:r>
      <w:r w:rsidR="00AD3A61">
        <w:rPr>
          <w:rFonts w:ascii="Times New Roman" w:hAnsi="Times New Roman" w:cs="Times New Roman"/>
          <w:sz w:val="20"/>
          <w:szCs w:val="20"/>
        </w:rPr>
        <w:t>’</w:t>
      </w:r>
      <w:bookmarkEnd w:id="28"/>
      <w:r w:rsidR="00AD3A61">
        <w:rPr>
          <w:rFonts w:ascii="Times New Roman" w:hAnsi="Times New Roman" w:cs="Times New Roman"/>
          <w:sz w:val="20"/>
          <w:szCs w:val="20"/>
        </w:rPr>
        <w:t xml:space="preserve">, </w:t>
      </w:r>
      <w:r w:rsidR="00AD3A61" w:rsidRPr="00AD3A61">
        <w:rPr>
          <w:rFonts w:ascii="Times New Roman" w:hAnsi="Times New Roman" w:cs="Times New Roman"/>
          <w:i/>
          <w:iCs/>
          <w:sz w:val="20"/>
          <w:szCs w:val="20"/>
        </w:rPr>
        <w:t>Studia Celtica</w:t>
      </w:r>
      <w:r w:rsidR="00AD3A61">
        <w:rPr>
          <w:rFonts w:ascii="Times New Roman" w:hAnsi="Times New Roman" w:cs="Times New Roman"/>
          <w:sz w:val="20"/>
          <w:szCs w:val="20"/>
        </w:rPr>
        <w:t>, vol.36 (2002), 59-71 (</w:t>
      </w:r>
      <w:r w:rsidR="00AA08BB">
        <w:rPr>
          <w:rFonts w:ascii="Times New Roman" w:hAnsi="Times New Roman" w:cs="Times New Roman"/>
          <w:sz w:val="20"/>
          <w:szCs w:val="20"/>
        </w:rPr>
        <w:t xml:space="preserve">pp. </w:t>
      </w:r>
      <w:r w:rsidR="00AD3A61">
        <w:rPr>
          <w:rFonts w:ascii="Times New Roman" w:hAnsi="Times New Roman" w:cs="Times New Roman"/>
          <w:sz w:val="20"/>
          <w:szCs w:val="20"/>
        </w:rPr>
        <w:t xml:space="preserve">60-61); </w:t>
      </w:r>
    </w:p>
    <w:p w14:paraId="2C01EDBC" w14:textId="22BD32B7" w:rsidR="00905701" w:rsidRPr="00AD3A61" w:rsidRDefault="00AD3A61" w:rsidP="00042904">
      <w:pPr>
        <w:pStyle w:val="NoSpacing"/>
        <w:rPr>
          <w:rFonts w:ascii="Times New Roman" w:hAnsi="Times New Roman" w:cs="Times New Roman"/>
          <w:sz w:val="20"/>
          <w:szCs w:val="20"/>
        </w:rPr>
      </w:pPr>
      <w:r>
        <w:rPr>
          <w:rFonts w:ascii="Times New Roman" w:hAnsi="Times New Roman" w:cs="Times New Roman"/>
          <w:sz w:val="20"/>
          <w:szCs w:val="20"/>
        </w:rPr>
        <w:t xml:space="preserve">E. Slotkin, ‘The Fabula, Story And Text Of </w:t>
      </w:r>
      <w:r w:rsidRPr="00AD3A61">
        <w:rPr>
          <w:rFonts w:ascii="Times New Roman" w:hAnsi="Times New Roman" w:cs="Times New Roman"/>
          <w:sz w:val="20"/>
          <w:szCs w:val="20"/>
        </w:rPr>
        <w:t>Breuddwyd Rhonabwy</w:t>
      </w:r>
      <w:r>
        <w:rPr>
          <w:rFonts w:ascii="Times New Roman" w:hAnsi="Times New Roman" w:cs="Times New Roman"/>
          <w:sz w:val="20"/>
          <w:szCs w:val="20"/>
        </w:rPr>
        <w:t xml:space="preserve">’, </w:t>
      </w:r>
      <w:r w:rsidRPr="00AD3A61">
        <w:rPr>
          <w:rFonts w:ascii="Times New Roman" w:hAnsi="Times New Roman" w:cs="Times New Roman"/>
          <w:i/>
          <w:iCs/>
          <w:sz w:val="20"/>
          <w:szCs w:val="20"/>
        </w:rPr>
        <w:t>Cambridge Medieval Celtic Studies</w:t>
      </w:r>
      <w:r>
        <w:rPr>
          <w:rFonts w:ascii="Times New Roman" w:hAnsi="Times New Roman" w:cs="Times New Roman"/>
          <w:sz w:val="20"/>
          <w:szCs w:val="20"/>
        </w:rPr>
        <w:t>, vol.18 (1989), 89-111 (</w:t>
      </w:r>
      <w:r w:rsidR="00AA08BB">
        <w:rPr>
          <w:rFonts w:ascii="Times New Roman" w:hAnsi="Times New Roman" w:cs="Times New Roman"/>
          <w:sz w:val="20"/>
          <w:szCs w:val="20"/>
        </w:rPr>
        <w:t xml:space="preserve">pp. </w:t>
      </w:r>
      <w:r>
        <w:rPr>
          <w:rFonts w:ascii="Times New Roman" w:hAnsi="Times New Roman" w:cs="Times New Roman"/>
          <w:sz w:val="20"/>
          <w:szCs w:val="20"/>
        </w:rPr>
        <w:t>99-105</w:t>
      </w:r>
      <w:r w:rsidR="009C2946">
        <w:rPr>
          <w:rFonts w:ascii="Times New Roman" w:hAnsi="Times New Roman" w:cs="Times New Roman"/>
          <w:sz w:val="20"/>
          <w:szCs w:val="20"/>
        </w:rPr>
        <w:t xml:space="preserve">); </w:t>
      </w:r>
      <w:bookmarkStart w:id="29" w:name="_Hlk28619914"/>
      <w:r w:rsidR="009C2946">
        <w:rPr>
          <w:rFonts w:ascii="Times New Roman" w:hAnsi="Times New Roman" w:cs="Times New Roman"/>
          <w:sz w:val="20"/>
          <w:szCs w:val="20"/>
        </w:rPr>
        <w:t>C.</w:t>
      </w:r>
      <w:r>
        <w:rPr>
          <w:rFonts w:ascii="Times New Roman" w:hAnsi="Times New Roman" w:cs="Times New Roman"/>
          <w:sz w:val="20"/>
          <w:szCs w:val="20"/>
        </w:rPr>
        <w:t xml:space="preserve"> McKenna, ‘</w:t>
      </w:r>
      <w:r w:rsidRPr="00AD3A61">
        <w:rPr>
          <w:rFonts w:ascii="Times New Roman" w:hAnsi="Times New Roman" w:cs="Times New Roman"/>
          <w:sz w:val="20"/>
          <w:szCs w:val="20"/>
        </w:rPr>
        <w:t>Breuddwyd Rhonabwy</w:t>
      </w:r>
      <w:r>
        <w:rPr>
          <w:rFonts w:ascii="Times New Roman" w:hAnsi="Times New Roman" w:cs="Times New Roman"/>
          <w:sz w:val="20"/>
          <w:szCs w:val="20"/>
        </w:rPr>
        <w:t xml:space="preserve">’, in </w:t>
      </w:r>
      <w:r w:rsidR="009C2946" w:rsidRPr="009C2946">
        <w:rPr>
          <w:rFonts w:ascii="Times New Roman" w:hAnsi="Times New Roman" w:cs="Times New Roman"/>
          <w:i/>
          <w:iCs/>
          <w:sz w:val="20"/>
          <w:szCs w:val="20"/>
        </w:rPr>
        <w:t>Arthur</w:t>
      </w:r>
      <w:r w:rsidRPr="009C2946">
        <w:rPr>
          <w:rFonts w:ascii="Times New Roman" w:hAnsi="Times New Roman" w:cs="Times New Roman"/>
          <w:i/>
          <w:iCs/>
          <w:sz w:val="20"/>
          <w:szCs w:val="20"/>
        </w:rPr>
        <w:t xml:space="preserve"> In The Celtic Languages</w:t>
      </w:r>
      <w:r w:rsidR="009C2946">
        <w:rPr>
          <w:rFonts w:ascii="Times New Roman" w:hAnsi="Times New Roman" w:cs="Times New Roman"/>
          <w:sz w:val="20"/>
          <w:szCs w:val="20"/>
        </w:rPr>
        <w:t xml:space="preserve">, ed. by C. Lloyd-Morgan and E. Poppe (Cardiff: University of Wales Press, 2019), pp. 80-95 </w:t>
      </w:r>
      <w:bookmarkEnd w:id="29"/>
      <w:r w:rsidR="009C2946">
        <w:rPr>
          <w:rFonts w:ascii="Times New Roman" w:hAnsi="Times New Roman" w:cs="Times New Roman"/>
          <w:sz w:val="20"/>
          <w:szCs w:val="20"/>
        </w:rPr>
        <w:t>( p.</w:t>
      </w:r>
      <w:r w:rsidR="00AA08BB">
        <w:rPr>
          <w:rFonts w:ascii="Times New Roman" w:hAnsi="Times New Roman" w:cs="Times New Roman"/>
          <w:sz w:val="20"/>
          <w:szCs w:val="20"/>
        </w:rPr>
        <w:t xml:space="preserve"> </w:t>
      </w:r>
      <w:r w:rsidR="009C2946">
        <w:rPr>
          <w:rFonts w:ascii="Times New Roman" w:hAnsi="Times New Roman" w:cs="Times New Roman"/>
          <w:sz w:val="20"/>
          <w:szCs w:val="20"/>
        </w:rPr>
        <w:t>85).</w:t>
      </w:r>
      <w:r>
        <w:rPr>
          <w:rFonts w:ascii="Times New Roman" w:hAnsi="Times New Roman" w:cs="Times New Roman"/>
          <w:sz w:val="20"/>
          <w:szCs w:val="20"/>
        </w:rPr>
        <w:t xml:space="preserve"> </w:t>
      </w:r>
    </w:p>
  </w:footnote>
  <w:footnote w:id="107">
    <w:p w14:paraId="1FF1A844" w14:textId="2C12AFE9" w:rsidR="00905701" w:rsidRPr="00E92573" w:rsidRDefault="00905701" w:rsidP="00042904">
      <w:pPr>
        <w:pStyle w:val="NoSpacing"/>
        <w:rPr>
          <w:rFonts w:ascii="Times New Roman" w:hAnsi="Times New Roman" w:cs="Times New Roman"/>
          <w:sz w:val="20"/>
          <w:szCs w:val="20"/>
          <w:shd w:val="clear" w:color="auto" w:fill="FFFFFF"/>
        </w:rPr>
      </w:pPr>
      <w:r w:rsidRPr="00042904">
        <w:rPr>
          <w:rStyle w:val="FootnoteReference"/>
          <w:rFonts w:ascii="Times New Roman" w:hAnsi="Times New Roman" w:cs="Times New Roman"/>
          <w:sz w:val="20"/>
          <w:szCs w:val="20"/>
        </w:rPr>
        <w:footnoteRef/>
      </w:r>
      <w:r w:rsidRPr="00042904">
        <w:rPr>
          <w:rFonts w:ascii="Times New Roman" w:hAnsi="Times New Roman" w:cs="Times New Roman"/>
          <w:sz w:val="20"/>
          <w:szCs w:val="20"/>
        </w:rPr>
        <w:t xml:space="preserve"> </w:t>
      </w:r>
      <w:r w:rsidRPr="00042904">
        <w:rPr>
          <w:rFonts w:ascii="Times New Roman" w:hAnsi="Times New Roman" w:cs="Times New Roman"/>
          <w:sz w:val="20"/>
          <w:szCs w:val="20"/>
          <w:shd w:val="clear" w:color="auto" w:fill="FFFFFF"/>
        </w:rPr>
        <w:t xml:space="preserve">In </w:t>
      </w:r>
      <w:r w:rsidR="00AA08BB">
        <w:rPr>
          <w:rFonts w:ascii="Times New Roman" w:hAnsi="Times New Roman" w:cs="Times New Roman"/>
          <w:sz w:val="20"/>
          <w:szCs w:val="20"/>
          <w:shd w:val="clear" w:color="auto" w:fill="FFFFFF"/>
        </w:rPr>
        <w:t xml:space="preserve">the </w:t>
      </w:r>
      <w:r w:rsidRPr="00042904">
        <w:rPr>
          <w:rFonts w:ascii="Times New Roman" w:hAnsi="Times New Roman" w:cs="Times New Roman"/>
          <w:sz w:val="20"/>
          <w:szCs w:val="20"/>
          <w:shd w:val="clear" w:color="auto" w:fill="FFFFFF"/>
        </w:rPr>
        <w:t xml:space="preserve">Irish legendary </w:t>
      </w:r>
      <w:proofErr w:type="gramStart"/>
      <w:r w:rsidRPr="00042904">
        <w:rPr>
          <w:rFonts w:ascii="Times New Roman" w:hAnsi="Times New Roman" w:cs="Times New Roman"/>
          <w:sz w:val="20"/>
          <w:szCs w:val="20"/>
          <w:shd w:val="clear" w:color="auto" w:fill="FFFFFF"/>
        </w:rPr>
        <w:t>tradition</w:t>
      </w:r>
      <w:proofErr w:type="gramEnd"/>
      <w:r w:rsidRPr="00042904">
        <w:rPr>
          <w:rFonts w:ascii="Times New Roman" w:hAnsi="Times New Roman" w:cs="Times New Roman"/>
          <w:sz w:val="20"/>
          <w:szCs w:val="20"/>
          <w:shd w:val="clear" w:color="auto" w:fill="FFFFFF"/>
        </w:rPr>
        <w:t xml:space="preserve"> the invention of </w:t>
      </w:r>
      <w:r w:rsidRPr="00042904">
        <w:rPr>
          <w:rFonts w:ascii="Times New Roman" w:hAnsi="Times New Roman" w:cs="Times New Roman"/>
          <w:i/>
          <w:iCs/>
          <w:sz w:val="20"/>
          <w:szCs w:val="20"/>
          <w:shd w:val="clear" w:color="auto" w:fill="FFFFFF"/>
        </w:rPr>
        <w:t>fidchell</w:t>
      </w:r>
      <w:r w:rsidRPr="00042904">
        <w:rPr>
          <w:rFonts w:ascii="Times New Roman" w:hAnsi="Times New Roman" w:cs="Times New Roman"/>
          <w:sz w:val="20"/>
          <w:szCs w:val="20"/>
          <w:shd w:val="clear" w:color="auto" w:fill="FFFFFF"/>
        </w:rPr>
        <w:t xml:space="preserve">, ‘a game of kings’, is ascribed to Lug and symbolises the integrity and unity of the land. Another type of a board game was called </w:t>
      </w:r>
      <w:r w:rsidRPr="00042904">
        <w:rPr>
          <w:rFonts w:ascii="Times New Roman" w:hAnsi="Times New Roman" w:cs="Times New Roman"/>
          <w:i/>
          <w:iCs/>
          <w:sz w:val="20"/>
          <w:szCs w:val="20"/>
          <w:shd w:val="clear" w:color="auto" w:fill="FFFFFF"/>
        </w:rPr>
        <w:t>Brandub</w:t>
      </w:r>
      <w:r w:rsidRPr="00042904">
        <w:rPr>
          <w:rFonts w:ascii="Times New Roman" w:hAnsi="Times New Roman" w:cs="Times New Roman"/>
          <w:sz w:val="20"/>
          <w:szCs w:val="20"/>
          <w:shd w:val="clear" w:color="auto" w:fill="FFFFFF"/>
        </w:rPr>
        <w:t xml:space="preserve"> (</w:t>
      </w:r>
      <w:r w:rsidRPr="00042904">
        <w:rPr>
          <w:rFonts w:ascii="Times New Roman" w:hAnsi="Times New Roman" w:cs="Times New Roman"/>
          <w:i/>
          <w:iCs/>
          <w:sz w:val="20"/>
          <w:szCs w:val="20"/>
          <w:shd w:val="clear" w:color="auto" w:fill="FFFFFF"/>
        </w:rPr>
        <w:t>bran</w:t>
      </w:r>
      <w:r w:rsidRPr="00042904">
        <w:rPr>
          <w:rFonts w:ascii="Times New Roman" w:hAnsi="Times New Roman" w:cs="Times New Roman"/>
          <w:sz w:val="20"/>
          <w:szCs w:val="20"/>
          <w:shd w:val="clear" w:color="auto" w:fill="FFFFFF"/>
        </w:rPr>
        <w:t xml:space="preserve"> – ‘raven’, dub – ‘black’) and it comprised of 49 squares or holes. In the centre there was a king-piece surrounded by four supporting pieces and there were overwhelming opposite pieces on the four sides. The aim was supposedly to make a path for the king-piece from the centre to the corner or the side safely</w:t>
      </w:r>
      <w:r w:rsidR="00AA08BB">
        <w:rPr>
          <w:rFonts w:ascii="Times New Roman" w:hAnsi="Times New Roman" w:cs="Times New Roman"/>
          <w:sz w:val="20"/>
          <w:szCs w:val="20"/>
          <w:shd w:val="clear" w:color="auto" w:fill="FFFFFF"/>
        </w:rPr>
        <w:t>,</w:t>
      </w:r>
      <w:r w:rsidRPr="00042904">
        <w:rPr>
          <w:rFonts w:ascii="Times New Roman" w:hAnsi="Times New Roman" w:cs="Times New Roman"/>
          <w:sz w:val="20"/>
          <w:szCs w:val="20"/>
          <w:shd w:val="clear" w:color="auto" w:fill="FFFFFF"/>
        </w:rPr>
        <w:t xml:space="preserve"> thus keeping his kingdom. It is interesting that an opponent was sometimes identified as the ‘Otherworldly King’. </w:t>
      </w:r>
      <w:r w:rsidR="00E92573">
        <w:rPr>
          <w:rFonts w:ascii="Times New Roman" w:hAnsi="Times New Roman" w:cs="Times New Roman"/>
          <w:sz w:val="20"/>
          <w:szCs w:val="20"/>
          <w:shd w:val="clear" w:color="auto" w:fill="FFFFFF"/>
        </w:rPr>
        <w:t>In details see</w:t>
      </w:r>
      <w:r w:rsidR="00592E01">
        <w:rPr>
          <w:rFonts w:ascii="Times New Roman" w:hAnsi="Times New Roman" w:cs="Times New Roman"/>
          <w:sz w:val="20"/>
          <w:szCs w:val="20"/>
          <w:shd w:val="clear" w:color="auto" w:fill="FFFFFF"/>
        </w:rPr>
        <w:t xml:space="preserve"> </w:t>
      </w:r>
      <w:r w:rsidR="00E92573">
        <w:rPr>
          <w:rFonts w:ascii="Times New Roman" w:hAnsi="Times New Roman" w:cs="Times New Roman"/>
          <w:sz w:val="20"/>
          <w:szCs w:val="20"/>
          <w:shd w:val="clear" w:color="auto" w:fill="FFFFFF"/>
        </w:rPr>
        <w:t xml:space="preserve">A. Rees and B. Rees, </w:t>
      </w:r>
      <w:r w:rsidR="00E92573" w:rsidRPr="00E92573">
        <w:rPr>
          <w:rFonts w:ascii="Times New Roman" w:hAnsi="Times New Roman" w:cs="Times New Roman"/>
          <w:i/>
          <w:iCs/>
          <w:sz w:val="20"/>
          <w:szCs w:val="20"/>
          <w:shd w:val="clear" w:color="auto" w:fill="FFFFFF"/>
        </w:rPr>
        <w:t>Celtic Heritage</w:t>
      </w:r>
      <w:r w:rsidR="00E92573">
        <w:rPr>
          <w:rFonts w:ascii="Times New Roman" w:hAnsi="Times New Roman" w:cs="Times New Roman"/>
          <w:sz w:val="20"/>
          <w:szCs w:val="20"/>
          <w:shd w:val="clear" w:color="auto" w:fill="FFFFFF"/>
        </w:rPr>
        <w:t xml:space="preserve"> (Thames and Hudson, 1961); ‘</w:t>
      </w:r>
      <w:r w:rsidR="00E92573" w:rsidRPr="00E92573">
        <w:rPr>
          <w:rFonts w:ascii="Times New Roman" w:hAnsi="Times New Roman" w:cs="Times New Roman"/>
          <w:sz w:val="20"/>
          <w:szCs w:val="20"/>
        </w:rPr>
        <w:t>Celtic Chess? Ficheall and Gwyddbwyll In Medieval Ireland And Wales</w:t>
      </w:r>
      <w:r w:rsidR="00E92573">
        <w:rPr>
          <w:rFonts w:ascii="Times New Roman" w:hAnsi="Times New Roman" w:cs="Times New Roman"/>
          <w:sz w:val="20"/>
          <w:szCs w:val="20"/>
        </w:rPr>
        <w:t xml:space="preserve">’, </w:t>
      </w:r>
      <w:r w:rsidR="00E92573" w:rsidRPr="00E92573">
        <w:rPr>
          <w:rFonts w:ascii="Times New Roman" w:hAnsi="Times New Roman" w:cs="Times New Roman"/>
          <w:i/>
          <w:iCs/>
          <w:sz w:val="20"/>
          <w:szCs w:val="20"/>
        </w:rPr>
        <w:t>An Sionnach Fionn</w:t>
      </w:r>
      <w:r w:rsidR="003A205B">
        <w:rPr>
          <w:rFonts w:ascii="Times New Roman" w:hAnsi="Times New Roman" w:cs="Times New Roman"/>
          <w:sz w:val="20"/>
          <w:szCs w:val="20"/>
        </w:rPr>
        <w:t xml:space="preserve">, September 30, 2018 &lt; </w:t>
      </w:r>
      <w:hyperlink r:id="rId5" w:history="1">
        <w:r w:rsidR="003A205B" w:rsidRPr="009A5C62">
          <w:rPr>
            <w:rStyle w:val="Hyperlink"/>
            <w:rFonts w:ascii="Times New Roman" w:hAnsi="Times New Roman" w:cs="Times New Roman"/>
            <w:sz w:val="20"/>
            <w:szCs w:val="20"/>
          </w:rPr>
          <w:t>https://ansionnachfionn.com/2018/09/30/celtic-chess-ficheall-and-gwyddbwyll-in-medieval-ireland-and-wales/</w:t>
        </w:r>
      </w:hyperlink>
      <w:r w:rsidR="003A205B">
        <w:rPr>
          <w:rFonts w:ascii="Times New Roman" w:hAnsi="Times New Roman" w:cs="Times New Roman"/>
          <w:sz w:val="20"/>
          <w:szCs w:val="20"/>
        </w:rPr>
        <w:t>&gt; [accessed 3 /11/2019].</w:t>
      </w:r>
    </w:p>
    <w:p w14:paraId="14D0F001" w14:textId="77777777" w:rsidR="00905701" w:rsidRPr="00042904" w:rsidRDefault="00905701" w:rsidP="00042904">
      <w:pPr>
        <w:pStyle w:val="NoSpacing"/>
        <w:rPr>
          <w:rFonts w:ascii="Times New Roman" w:hAnsi="Times New Roman" w:cs="Times New Roman"/>
          <w:sz w:val="20"/>
          <w:szCs w:val="20"/>
        </w:rPr>
      </w:pPr>
    </w:p>
  </w:footnote>
  <w:footnote w:id="108">
    <w:p w14:paraId="2E940BCA" w14:textId="0E6D30E3" w:rsidR="00905701" w:rsidRPr="00042904" w:rsidRDefault="00905701" w:rsidP="00042904">
      <w:pPr>
        <w:pStyle w:val="NoSpacing"/>
        <w:rPr>
          <w:rFonts w:ascii="Times New Roman" w:hAnsi="Times New Roman" w:cs="Times New Roman"/>
          <w:sz w:val="20"/>
          <w:szCs w:val="20"/>
        </w:rPr>
      </w:pPr>
      <w:r w:rsidRPr="00042904">
        <w:rPr>
          <w:rStyle w:val="FootnoteReference"/>
          <w:rFonts w:ascii="Times New Roman" w:hAnsi="Times New Roman" w:cs="Times New Roman"/>
          <w:sz w:val="20"/>
          <w:szCs w:val="20"/>
        </w:rPr>
        <w:footnoteRef/>
      </w:r>
      <w:r w:rsidR="000A2F44">
        <w:rPr>
          <w:rFonts w:ascii="Times New Roman" w:hAnsi="Times New Roman" w:cs="Times New Roman"/>
          <w:sz w:val="20"/>
          <w:szCs w:val="20"/>
          <w:shd w:val="clear" w:color="auto" w:fill="FFFFFF"/>
        </w:rPr>
        <w:t xml:space="preserve"> </w:t>
      </w:r>
      <w:r w:rsidRPr="00042904">
        <w:rPr>
          <w:rFonts w:ascii="Times New Roman" w:hAnsi="Times New Roman" w:cs="Times New Roman"/>
          <w:sz w:val="20"/>
          <w:szCs w:val="20"/>
          <w:shd w:val="clear" w:color="auto" w:fill="FFFFFF"/>
        </w:rPr>
        <w:t xml:space="preserve">In Scandinavian version of the game, </w:t>
      </w:r>
      <w:r w:rsidRPr="00042904">
        <w:rPr>
          <w:rFonts w:ascii="Times New Roman" w:hAnsi="Times New Roman" w:cs="Times New Roman"/>
          <w:i/>
          <w:iCs/>
          <w:sz w:val="20"/>
          <w:szCs w:val="20"/>
          <w:shd w:val="clear" w:color="auto" w:fill="FFFFFF"/>
        </w:rPr>
        <w:t>Tafl</w:t>
      </w:r>
      <w:r w:rsidRPr="00042904">
        <w:rPr>
          <w:rFonts w:ascii="Times New Roman" w:hAnsi="Times New Roman" w:cs="Times New Roman"/>
          <w:sz w:val="20"/>
          <w:szCs w:val="20"/>
          <w:shd w:val="clear" w:color="auto" w:fill="FFFFFF"/>
        </w:rPr>
        <w:t xml:space="preserve"> or </w:t>
      </w:r>
      <w:r w:rsidRPr="00042904">
        <w:rPr>
          <w:rFonts w:ascii="Times New Roman" w:hAnsi="Times New Roman" w:cs="Times New Roman"/>
          <w:i/>
          <w:iCs/>
          <w:sz w:val="20"/>
          <w:szCs w:val="20"/>
          <w:shd w:val="clear" w:color="auto" w:fill="FFFFFF"/>
        </w:rPr>
        <w:t>Hnefatafl</w:t>
      </w:r>
      <w:r w:rsidRPr="00042904">
        <w:rPr>
          <w:rFonts w:ascii="Times New Roman" w:hAnsi="Times New Roman" w:cs="Times New Roman"/>
          <w:sz w:val="20"/>
          <w:szCs w:val="20"/>
          <w:shd w:val="clear" w:color="auto" w:fill="FFFFFF"/>
        </w:rPr>
        <w:t>, the centre piece was often made to look like Thor which made the meaning of the game far from mere amusement. It is the pieces of the game which are found in the grass after Ragnarök, the destruction of the world and which are used as tools to weave the universe back into existence.</w:t>
      </w:r>
      <w:r w:rsidR="003A205B">
        <w:rPr>
          <w:rFonts w:ascii="Times New Roman" w:hAnsi="Times New Roman" w:cs="Times New Roman"/>
          <w:sz w:val="20"/>
          <w:szCs w:val="20"/>
          <w:shd w:val="clear" w:color="auto" w:fill="FFFFFF"/>
        </w:rPr>
        <w:t xml:space="preserve"> See</w:t>
      </w:r>
      <w:r w:rsidR="00592E01">
        <w:rPr>
          <w:rFonts w:ascii="Times New Roman" w:hAnsi="Times New Roman" w:cs="Times New Roman"/>
          <w:sz w:val="20"/>
          <w:szCs w:val="20"/>
          <w:shd w:val="clear" w:color="auto" w:fill="FFFFFF"/>
        </w:rPr>
        <w:t xml:space="preserve"> </w:t>
      </w:r>
      <w:r w:rsidR="003A205B">
        <w:rPr>
          <w:rFonts w:ascii="Times New Roman" w:hAnsi="Times New Roman" w:cs="Times New Roman"/>
          <w:sz w:val="20"/>
          <w:szCs w:val="20"/>
          <w:shd w:val="clear" w:color="auto" w:fill="FFFFFF"/>
        </w:rPr>
        <w:t xml:space="preserve">M. Bayless, ‘Tabletop Tactics’, </w:t>
      </w:r>
      <w:r w:rsidR="003A205B" w:rsidRPr="007B5BE9">
        <w:rPr>
          <w:rFonts w:ascii="Times New Roman" w:hAnsi="Times New Roman" w:cs="Times New Roman"/>
          <w:i/>
          <w:iCs/>
          <w:sz w:val="20"/>
          <w:szCs w:val="20"/>
          <w:shd w:val="clear" w:color="auto" w:fill="FFFFFF"/>
        </w:rPr>
        <w:t>Archaeology</w:t>
      </w:r>
      <w:r w:rsidR="003A205B">
        <w:rPr>
          <w:rFonts w:ascii="Times New Roman" w:hAnsi="Times New Roman" w:cs="Times New Roman"/>
          <w:sz w:val="20"/>
          <w:szCs w:val="20"/>
          <w:shd w:val="clear" w:color="auto" w:fill="FFFFFF"/>
        </w:rPr>
        <w:t xml:space="preserve">, vol. 58, N1 (January/February 2005), 36-40 &lt;jstor.org/stable/41779869&gt; [accessed 18/09/2019].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C4B31"/>
    <w:multiLevelType w:val="multilevel"/>
    <w:tmpl w:val="22B4DFA4"/>
    <w:lvl w:ilvl="0">
      <w:start w:val="1"/>
      <w:numFmt w:val="decimal"/>
      <w:lvlText w:val="%1."/>
      <w:lvlJc w:val="left"/>
      <w:pPr>
        <w:ind w:left="532" w:hanging="390"/>
      </w:pPr>
      <w:rPr>
        <w:rFonts w:hint="default"/>
      </w:rPr>
    </w:lvl>
    <w:lvl w:ilvl="1">
      <w:start w:val="1"/>
      <w:numFmt w:val="decimal"/>
      <w:lvlText w:val="%1.%2."/>
      <w:lvlJc w:val="left"/>
      <w:pPr>
        <w:ind w:left="862" w:hanging="72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1222" w:hanging="108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582" w:hanging="144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942" w:hanging="1800"/>
      </w:pPr>
      <w:rPr>
        <w:rFonts w:hint="default"/>
      </w:rPr>
    </w:lvl>
    <w:lvl w:ilvl="8">
      <w:start w:val="1"/>
      <w:numFmt w:val="decimal"/>
      <w:lvlText w:val="%1.%2.%3.%4.%5.%6.%7.%8.%9."/>
      <w:lvlJc w:val="left"/>
      <w:pPr>
        <w:ind w:left="2302" w:hanging="2160"/>
      </w:pPr>
      <w:rPr>
        <w:rFonts w:hint="default"/>
      </w:rPr>
    </w:lvl>
  </w:abstractNum>
  <w:abstractNum w:abstractNumId="1" w15:restartNumberingAfterBreak="0">
    <w:nsid w:val="44012B76"/>
    <w:multiLevelType w:val="multilevel"/>
    <w:tmpl w:val="086211F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1tDQzNbcwszA3MTdX0lEKTi0uzszPAykwNaoFALAvpfUtAAAA"/>
  </w:docVars>
  <w:rsids>
    <w:rsidRoot w:val="007469F0"/>
    <w:rsid w:val="00001631"/>
    <w:rsid w:val="00003492"/>
    <w:rsid w:val="000045C8"/>
    <w:rsid w:val="00010238"/>
    <w:rsid w:val="000129AA"/>
    <w:rsid w:val="00012DC2"/>
    <w:rsid w:val="00012FDE"/>
    <w:rsid w:val="000132CE"/>
    <w:rsid w:val="00014EEC"/>
    <w:rsid w:val="0001635C"/>
    <w:rsid w:val="00020E75"/>
    <w:rsid w:val="0002520A"/>
    <w:rsid w:val="00025662"/>
    <w:rsid w:val="00031B34"/>
    <w:rsid w:val="00032067"/>
    <w:rsid w:val="0003248D"/>
    <w:rsid w:val="00034B82"/>
    <w:rsid w:val="00035441"/>
    <w:rsid w:val="00035FE9"/>
    <w:rsid w:val="00041FF5"/>
    <w:rsid w:val="000427BF"/>
    <w:rsid w:val="00042904"/>
    <w:rsid w:val="00043022"/>
    <w:rsid w:val="00044422"/>
    <w:rsid w:val="00053EF6"/>
    <w:rsid w:val="00054AAF"/>
    <w:rsid w:val="00054F2B"/>
    <w:rsid w:val="000560FC"/>
    <w:rsid w:val="000600CB"/>
    <w:rsid w:val="00061929"/>
    <w:rsid w:val="00061D92"/>
    <w:rsid w:val="00062738"/>
    <w:rsid w:val="000652AD"/>
    <w:rsid w:val="000703CA"/>
    <w:rsid w:val="00073BCC"/>
    <w:rsid w:val="000770C0"/>
    <w:rsid w:val="00077EA5"/>
    <w:rsid w:val="000812C5"/>
    <w:rsid w:val="0008253C"/>
    <w:rsid w:val="00085AE0"/>
    <w:rsid w:val="00093E48"/>
    <w:rsid w:val="000A2F44"/>
    <w:rsid w:val="000A5634"/>
    <w:rsid w:val="000B4774"/>
    <w:rsid w:val="000B5AE2"/>
    <w:rsid w:val="000B7D68"/>
    <w:rsid w:val="000C39F2"/>
    <w:rsid w:val="000C5B14"/>
    <w:rsid w:val="000C7B0B"/>
    <w:rsid w:val="000D3861"/>
    <w:rsid w:val="000D4594"/>
    <w:rsid w:val="000D7AEC"/>
    <w:rsid w:val="000E151A"/>
    <w:rsid w:val="000E3B6A"/>
    <w:rsid w:val="000E46C8"/>
    <w:rsid w:val="000E48A8"/>
    <w:rsid w:val="000E6542"/>
    <w:rsid w:val="000E7BEE"/>
    <w:rsid w:val="000F0610"/>
    <w:rsid w:val="000F1004"/>
    <w:rsid w:val="00102BD8"/>
    <w:rsid w:val="00106166"/>
    <w:rsid w:val="00112D1C"/>
    <w:rsid w:val="00115183"/>
    <w:rsid w:val="00115F3E"/>
    <w:rsid w:val="00117E57"/>
    <w:rsid w:val="001205BC"/>
    <w:rsid w:val="0012066B"/>
    <w:rsid w:val="00123519"/>
    <w:rsid w:val="00124085"/>
    <w:rsid w:val="001329BF"/>
    <w:rsid w:val="00140B66"/>
    <w:rsid w:val="001421BF"/>
    <w:rsid w:val="00142655"/>
    <w:rsid w:val="00150B5A"/>
    <w:rsid w:val="001515F5"/>
    <w:rsid w:val="00155446"/>
    <w:rsid w:val="001569DA"/>
    <w:rsid w:val="0017336E"/>
    <w:rsid w:val="001756FE"/>
    <w:rsid w:val="00194B6C"/>
    <w:rsid w:val="001A4097"/>
    <w:rsid w:val="001B5588"/>
    <w:rsid w:val="001B78F5"/>
    <w:rsid w:val="001C0110"/>
    <w:rsid w:val="001C208F"/>
    <w:rsid w:val="001C2C71"/>
    <w:rsid w:val="001D2651"/>
    <w:rsid w:val="001D2AAD"/>
    <w:rsid w:val="001D6116"/>
    <w:rsid w:val="001D76B3"/>
    <w:rsid w:val="001E3888"/>
    <w:rsid w:val="001E42C4"/>
    <w:rsid w:val="001E718E"/>
    <w:rsid w:val="001F33D0"/>
    <w:rsid w:val="00200F51"/>
    <w:rsid w:val="002062F6"/>
    <w:rsid w:val="002075A4"/>
    <w:rsid w:val="00217B20"/>
    <w:rsid w:val="00221A33"/>
    <w:rsid w:val="00223064"/>
    <w:rsid w:val="00227EA5"/>
    <w:rsid w:val="00231B7F"/>
    <w:rsid w:val="00232574"/>
    <w:rsid w:val="00232CEE"/>
    <w:rsid w:val="00240F86"/>
    <w:rsid w:val="00256DF5"/>
    <w:rsid w:val="00263136"/>
    <w:rsid w:val="00264B43"/>
    <w:rsid w:val="00264C4A"/>
    <w:rsid w:val="002712B5"/>
    <w:rsid w:val="00272A7A"/>
    <w:rsid w:val="00273D62"/>
    <w:rsid w:val="0027617C"/>
    <w:rsid w:val="00286A8A"/>
    <w:rsid w:val="00291BBD"/>
    <w:rsid w:val="0029374B"/>
    <w:rsid w:val="002A07CA"/>
    <w:rsid w:val="002A3656"/>
    <w:rsid w:val="002A4B48"/>
    <w:rsid w:val="002A7A8A"/>
    <w:rsid w:val="002B72FA"/>
    <w:rsid w:val="002C2B44"/>
    <w:rsid w:val="002C5DBC"/>
    <w:rsid w:val="002D32BC"/>
    <w:rsid w:val="002E24D2"/>
    <w:rsid w:val="002E3DA8"/>
    <w:rsid w:val="002E3FD3"/>
    <w:rsid w:val="002E5341"/>
    <w:rsid w:val="002E77D7"/>
    <w:rsid w:val="002E79E1"/>
    <w:rsid w:val="002F2F91"/>
    <w:rsid w:val="002F4355"/>
    <w:rsid w:val="002F47AD"/>
    <w:rsid w:val="00301787"/>
    <w:rsid w:val="00303DC4"/>
    <w:rsid w:val="00304FD9"/>
    <w:rsid w:val="00307744"/>
    <w:rsid w:val="00307D94"/>
    <w:rsid w:val="00326132"/>
    <w:rsid w:val="00327F62"/>
    <w:rsid w:val="00333608"/>
    <w:rsid w:val="00333A91"/>
    <w:rsid w:val="00336986"/>
    <w:rsid w:val="003437F9"/>
    <w:rsid w:val="00346091"/>
    <w:rsid w:val="00346BAB"/>
    <w:rsid w:val="00354390"/>
    <w:rsid w:val="00355128"/>
    <w:rsid w:val="00356B65"/>
    <w:rsid w:val="00363A56"/>
    <w:rsid w:val="00364416"/>
    <w:rsid w:val="00365260"/>
    <w:rsid w:val="0036638B"/>
    <w:rsid w:val="00371C90"/>
    <w:rsid w:val="0037374B"/>
    <w:rsid w:val="00374A48"/>
    <w:rsid w:val="003911D2"/>
    <w:rsid w:val="0039237F"/>
    <w:rsid w:val="00393CE6"/>
    <w:rsid w:val="003957F4"/>
    <w:rsid w:val="00397FAA"/>
    <w:rsid w:val="003A048E"/>
    <w:rsid w:val="003A205B"/>
    <w:rsid w:val="003A2C9C"/>
    <w:rsid w:val="003A3817"/>
    <w:rsid w:val="003A5D8C"/>
    <w:rsid w:val="003B2318"/>
    <w:rsid w:val="003C0821"/>
    <w:rsid w:val="003C3BD0"/>
    <w:rsid w:val="003C5BFF"/>
    <w:rsid w:val="003C7E36"/>
    <w:rsid w:val="003C7FB1"/>
    <w:rsid w:val="003D5973"/>
    <w:rsid w:val="003D650C"/>
    <w:rsid w:val="003E19FA"/>
    <w:rsid w:val="003F0141"/>
    <w:rsid w:val="003F288F"/>
    <w:rsid w:val="003F6B51"/>
    <w:rsid w:val="00400192"/>
    <w:rsid w:val="004004AE"/>
    <w:rsid w:val="0041115A"/>
    <w:rsid w:val="00413859"/>
    <w:rsid w:val="00414B10"/>
    <w:rsid w:val="00416BED"/>
    <w:rsid w:val="00417E18"/>
    <w:rsid w:val="0042131F"/>
    <w:rsid w:val="00427636"/>
    <w:rsid w:val="00432A8D"/>
    <w:rsid w:val="00432CE8"/>
    <w:rsid w:val="004365CE"/>
    <w:rsid w:val="00436F90"/>
    <w:rsid w:val="004406F9"/>
    <w:rsid w:val="00444BCA"/>
    <w:rsid w:val="0044599A"/>
    <w:rsid w:val="00446803"/>
    <w:rsid w:val="00451A82"/>
    <w:rsid w:val="00453576"/>
    <w:rsid w:val="00453C87"/>
    <w:rsid w:val="004552C5"/>
    <w:rsid w:val="0046047E"/>
    <w:rsid w:val="00460878"/>
    <w:rsid w:val="0046212A"/>
    <w:rsid w:val="00466387"/>
    <w:rsid w:val="004709C1"/>
    <w:rsid w:val="00477058"/>
    <w:rsid w:val="004776A1"/>
    <w:rsid w:val="00492CE6"/>
    <w:rsid w:val="00495256"/>
    <w:rsid w:val="004953AB"/>
    <w:rsid w:val="00497342"/>
    <w:rsid w:val="004A0AF7"/>
    <w:rsid w:val="004A5BA4"/>
    <w:rsid w:val="004A7B7E"/>
    <w:rsid w:val="004B797E"/>
    <w:rsid w:val="004C5B2C"/>
    <w:rsid w:val="004D0537"/>
    <w:rsid w:val="004D23B2"/>
    <w:rsid w:val="004E005A"/>
    <w:rsid w:val="004E5EB8"/>
    <w:rsid w:val="004E7812"/>
    <w:rsid w:val="00510458"/>
    <w:rsid w:val="005108AD"/>
    <w:rsid w:val="005130D6"/>
    <w:rsid w:val="0051578E"/>
    <w:rsid w:val="00515F3F"/>
    <w:rsid w:val="00516358"/>
    <w:rsid w:val="0052090A"/>
    <w:rsid w:val="0052130B"/>
    <w:rsid w:val="00522150"/>
    <w:rsid w:val="00526B9D"/>
    <w:rsid w:val="005279CB"/>
    <w:rsid w:val="00527DCA"/>
    <w:rsid w:val="005315A2"/>
    <w:rsid w:val="0053223C"/>
    <w:rsid w:val="0053636A"/>
    <w:rsid w:val="00542850"/>
    <w:rsid w:val="00551715"/>
    <w:rsid w:val="00560C3A"/>
    <w:rsid w:val="00572AEF"/>
    <w:rsid w:val="005745FE"/>
    <w:rsid w:val="0057792B"/>
    <w:rsid w:val="00580616"/>
    <w:rsid w:val="00583605"/>
    <w:rsid w:val="00585ACD"/>
    <w:rsid w:val="005874DC"/>
    <w:rsid w:val="00592E01"/>
    <w:rsid w:val="0059708F"/>
    <w:rsid w:val="005A34AE"/>
    <w:rsid w:val="005B1BC4"/>
    <w:rsid w:val="005B51D5"/>
    <w:rsid w:val="005B61FA"/>
    <w:rsid w:val="005C13C0"/>
    <w:rsid w:val="005C4A92"/>
    <w:rsid w:val="005C6755"/>
    <w:rsid w:val="005C7052"/>
    <w:rsid w:val="005D223D"/>
    <w:rsid w:val="005D2433"/>
    <w:rsid w:val="005E1246"/>
    <w:rsid w:val="005E14F6"/>
    <w:rsid w:val="005E4FB3"/>
    <w:rsid w:val="005E777E"/>
    <w:rsid w:val="005F2BFF"/>
    <w:rsid w:val="005F7F6F"/>
    <w:rsid w:val="00604A7B"/>
    <w:rsid w:val="0060716E"/>
    <w:rsid w:val="006207C8"/>
    <w:rsid w:val="00620E81"/>
    <w:rsid w:val="00621402"/>
    <w:rsid w:val="006239AF"/>
    <w:rsid w:val="00625663"/>
    <w:rsid w:val="00636693"/>
    <w:rsid w:val="00636AFE"/>
    <w:rsid w:val="006455EA"/>
    <w:rsid w:val="00645D02"/>
    <w:rsid w:val="00646FD4"/>
    <w:rsid w:val="00650BFD"/>
    <w:rsid w:val="0065461C"/>
    <w:rsid w:val="0065673A"/>
    <w:rsid w:val="006572C0"/>
    <w:rsid w:val="006632D1"/>
    <w:rsid w:val="006647B8"/>
    <w:rsid w:val="00666606"/>
    <w:rsid w:val="00673761"/>
    <w:rsid w:val="00682B63"/>
    <w:rsid w:val="00684B38"/>
    <w:rsid w:val="00691A5D"/>
    <w:rsid w:val="00696138"/>
    <w:rsid w:val="006A3A8C"/>
    <w:rsid w:val="006A4432"/>
    <w:rsid w:val="006B21CE"/>
    <w:rsid w:val="006B3CEB"/>
    <w:rsid w:val="006B4655"/>
    <w:rsid w:val="006B4BAD"/>
    <w:rsid w:val="006B4FC2"/>
    <w:rsid w:val="006C2098"/>
    <w:rsid w:val="006C4075"/>
    <w:rsid w:val="006C7CA3"/>
    <w:rsid w:val="006D15EF"/>
    <w:rsid w:val="006D1D01"/>
    <w:rsid w:val="006D279A"/>
    <w:rsid w:val="006D3AD9"/>
    <w:rsid w:val="006E1808"/>
    <w:rsid w:val="006E229A"/>
    <w:rsid w:val="006E279E"/>
    <w:rsid w:val="006E6B1E"/>
    <w:rsid w:val="006E73AB"/>
    <w:rsid w:val="006F525C"/>
    <w:rsid w:val="006F5445"/>
    <w:rsid w:val="00700A15"/>
    <w:rsid w:val="00702A4F"/>
    <w:rsid w:val="00704C36"/>
    <w:rsid w:val="00716E40"/>
    <w:rsid w:val="007237F9"/>
    <w:rsid w:val="007258F7"/>
    <w:rsid w:val="00725A2B"/>
    <w:rsid w:val="00727284"/>
    <w:rsid w:val="00730228"/>
    <w:rsid w:val="00730230"/>
    <w:rsid w:val="00732D60"/>
    <w:rsid w:val="00737EEB"/>
    <w:rsid w:val="0074679A"/>
    <w:rsid w:val="007469F0"/>
    <w:rsid w:val="0074715D"/>
    <w:rsid w:val="00747ED0"/>
    <w:rsid w:val="007507B0"/>
    <w:rsid w:val="00750C67"/>
    <w:rsid w:val="00750D83"/>
    <w:rsid w:val="007524D2"/>
    <w:rsid w:val="00754108"/>
    <w:rsid w:val="00754C6A"/>
    <w:rsid w:val="007617E1"/>
    <w:rsid w:val="00764653"/>
    <w:rsid w:val="00770F32"/>
    <w:rsid w:val="007745CE"/>
    <w:rsid w:val="007811D2"/>
    <w:rsid w:val="0078137E"/>
    <w:rsid w:val="00782B45"/>
    <w:rsid w:val="00783492"/>
    <w:rsid w:val="00790BFD"/>
    <w:rsid w:val="00793CDA"/>
    <w:rsid w:val="007966CC"/>
    <w:rsid w:val="00796ECD"/>
    <w:rsid w:val="007974FE"/>
    <w:rsid w:val="007A4484"/>
    <w:rsid w:val="007B44FD"/>
    <w:rsid w:val="007B5BE9"/>
    <w:rsid w:val="007C0AAA"/>
    <w:rsid w:val="007C447A"/>
    <w:rsid w:val="007D1418"/>
    <w:rsid w:val="007D34BD"/>
    <w:rsid w:val="007D61F4"/>
    <w:rsid w:val="007D7F73"/>
    <w:rsid w:val="007E4801"/>
    <w:rsid w:val="007E5DC2"/>
    <w:rsid w:val="007E629E"/>
    <w:rsid w:val="00803E33"/>
    <w:rsid w:val="00810227"/>
    <w:rsid w:val="0081589D"/>
    <w:rsid w:val="00815C08"/>
    <w:rsid w:val="008225A0"/>
    <w:rsid w:val="00825369"/>
    <w:rsid w:val="00827E3B"/>
    <w:rsid w:val="008326CA"/>
    <w:rsid w:val="00832859"/>
    <w:rsid w:val="00837BAD"/>
    <w:rsid w:val="0085177A"/>
    <w:rsid w:val="00855C51"/>
    <w:rsid w:val="00856FCE"/>
    <w:rsid w:val="008604A3"/>
    <w:rsid w:val="008613FF"/>
    <w:rsid w:val="00862B4D"/>
    <w:rsid w:val="00864613"/>
    <w:rsid w:val="00873443"/>
    <w:rsid w:val="00883A6E"/>
    <w:rsid w:val="0088410C"/>
    <w:rsid w:val="008926A3"/>
    <w:rsid w:val="008A1F38"/>
    <w:rsid w:val="008B4449"/>
    <w:rsid w:val="008B4FE4"/>
    <w:rsid w:val="008B5804"/>
    <w:rsid w:val="008B5E2E"/>
    <w:rsid w:val="008C20EB"/>
    <w:rsid w:val="008C2515"/>
    <w:rsid w:val="008D066F"/>
    <w:rsid w:val="008D0E97"/>
    <w:rsid w:val="008D0FC4"/>
    <w:rsid w:val="008E0E59"/>
    <w:rsid w:val="008E1747"/>
    <w:rsid w:val="008E4381"/>
    <w:rsid w:val="008F19D1"/>
    <w:rsid w:val="008F365C"/>
    <w:rsid w:val="008F42E3"/>
    <w:rsid w:val="008F5A2D"/>
    <w:rsid w:val="008F608C"/>
    <w:rsid w:val="00902773"/>
    <w:rsid w:val="00902DB9"/>
    <w:rsid w:val="00904271"/>
    <w:rsid w:val="00904BF3"/>
    <w:rsid w:val="00905701"/>
    <w:rsid w:val="00910D24"/>
    <w:rsid w:val="00913EF4"/>
    <w:rsid w:val="009146DF"/>
    <w:rsid w:val="00917218"/>
    <w:rsid w:val="009212DD"/>
    <w:rsid w:val="00921B8F"/>
    <w:rsid w:val="00923212"/>
    <w:rsid w:val="009239C1"/>
    <w:rsid w:val="00931087"/>
    <w:rsid w:val="00933B98"/>
    <w:rsid w:val="00933FC4"/>
    <w:rsid w:val="009358AA"/>
    <w:rsid w:val="00936037"/>
    <w:rsid w:val="0094618A"/>
    <w:rsid w:val="009478EA"/>
    <w:rsid w:val="00954B07"/>
    <w:rsid w:val="00954F05"/>
    <w:rsid w:val="00956EAB"/>
    <w:rsid w:val="0095729C"/>
    <w:rsid w:val="00957CEC"/>
    <w:rsid w:val="00961285"/>
    <w:rsid w:val="00962408"/>
    <w:rsid w:val="009664F8"/>
    <w:rsid w:val="009671AF"/>
    <w:rsid w:val="00970978"/>
    <w:rsid w:val="00971CE9"/>
    <w:rsid w:val="0097370C"/>
    <w:rsid w:val="00974572"/>
    <w:rsid w:val="00974920"/>
    <w:rsid w:val="00976AB9"/>
    <w:rsid w:val="009800F7"/>
    <w:rsid w:val="00982D2F"/>
    <w:rsid w:val="00984500"/>
    <w:rsid w:val="00996FE4"/>
    <w:rsid w:val="009A06D3"/>
    <w:rsid w:val="009A2541"/>
    <w:rsid w:val="009A2754"/>
    <w:rsid w:val="009A7A02"/>
    <w:rsid w:val="009B4110"/>
    <w:rsid w:val="009B5183"/>
    <w:rsid w:val="009B74E4"/>
    <w:rsid w:val="009B765C"/>
    <w:rsid w:val="009C12ED"/>
    <w:rsid w:val="009C2946"/>
    <w:rsid w:val="009C2CE7"/>
    <w:rsid w:val="009C467C"/>
    <w:rsid w:val="009C489F"/>
    <w:rsid w:val="009C6B5F"/>
    <w:rsid w:val="009D3687"/>
    <w:rsid w:val="009D3ADE"/>
    <w:rsid w:val="009F0559"/>
    <w:rsid w:val="009F180F"/>
    <w:rsid w:val="009F1D69"/>
    <w:rsid w:val="009F3D62"/>
    <w:rsid w:val="009F55CF"/>
    <w:rsid w:val="009F6AE7"/>
    <w:rsid w:val="00A03290"/>
    <w:rsid w:val="00A03836"/>
    <w:rsid w:val="00A07443"/>
    <w:rsid w:val="00A07E14"/>
    <w:rsid w:val="00A111E6"/>
    <w:rsid w:val="00A11BAB"/>
    <w:rsid w:val="00A1688A"/>
    <w:rsid w:val="00A22D4D"/>
    <w:rsid w:val="00A30BC2"/>
    <w:rsid w:val="00A31443"/>
    <w:rsid w:val="00A35304"/>
    <w:rsid w:val="00A3728E"/>
    <w:rsid w:val="00A40C1B"/>
    <w:rsid w:val="00A44521"/>
    <w:rsid w:val="00A452A1"/>
    <w:rsid w:val="00A5408B"/>
    <w:rsid w:val="00A553B3"/>
    <w:rsid w:val="00A56D56"/>
    <w:rsid w:val="00A6176A"/>
    <w:rsid w:val="00A62B18"/>
    <w:rsid w:val="00A70F61"/>
    <w:rsid w:val="00A85577"/>
    <w:rsid w:val="00A8682B"/>
    <w:rsid w:val="00A87090"/>
    <w:rsid w:val="00A90FAC"/>
    <w:rsid w:val="00A95846"/>
    <w:rsid w:val="00A96C45"/>
    <w:rsid w:val="00A96F2D"/>
    <w:rsid w:val="00AA08BB"/>
    <w:rsid w:val="00AA1488"/>
    <w:rsid w:val="00AA1C30"/>
    <w:rsid w:val="00AA23BF"/>
    <w:rsid w:val="00AA6530"/>
    <w:rsid w:val="00AA6816"/>
    <w:rsid w:val="00AA7307"/>
    <w:rsid w:val="00AA7F4C"/>
    <w:rsid w:val="00AB2D90"/>
    <w:rsid w:val="00AB4174"/>
    <w:rsid w:val="00AB5594"/>
    <w:rsid w:val="00AB672D"/>
    <w:rsid w:val="00AC13A1"/>
    <w:rsid w:val="00AC29E0"/>
    <w:rsid w:val="00AC3E25"/>
    <w:rsid w:val="00AC44E4"/>
    <w:rsid w:val="00AC459A"/>
    <w:rsid w:val="00AC596E"/>
    <w:rsid w:val="00AC7AD2"/>
    <w:rsid w:val="00AC7E91"/>
    <w:rsid w:val="00AD1F59"/>
    <w:rsid w:val="00AD2D96"/>
    <w:rsid w:val="00AD3227"/>
    <w:rsid w:val="00AD3A61"/>
    <w:rsid w:val="00AD5A59"/>
    <w:rsid w:val="00AD684E"/>
    <w:rsid w:val="00AD7B09"/>
    <w:rsid w:val="00AD7E8D"/>
    <w:rsid w:val="00AE01CC"/>
    <w:rsid w:val="00AE439D"/>
    <w:rsid w:val="00AF09E0"/>
    <w:rsid w:val="00AF3FAB"/>
    <w:rsid w:val="00AF41DA"/>
    <w:rsid w:val="00AF5BF6"/>
    <w:rsid w:val="00B028DA"/>
    <w:rsid w:val="00B10D5D"/>
    <w:rsid w:val="00B1185A"/>
    <w:rsid w:val="00B16882"/>
    <w:rsid w:val="00B17427"/>
    <w:rsid w:val="00B243F6"/>
    <w:rsid w:val="00B2545D"/>
    <w:rsid w:val="00B258D9"/>
    <w:rsid w:val="00B3777D"/>
    <w:rsid w:val="00B40321"/>
    <w:rsid w:val="00B41469"/>
    <w:rsid w:val="00B415BF"/>
    <w:rsid w:val="00B42D19"/>
    <w:rsid w:val="00B43925"/>
    <w:rsid w:val="00B45A20"/>
    <w:rsid w:val="00B515DE"/>
    <w:rsid w:val="00B51D39"/>
    <w:rsid w:val="00B51EA9"/>
    <w:rsid w:val="00B63945"/>
    <w:rsid w:val="00B64F85"/>
    <w:rsid w:val="00B760E9"/>
    <w:rsid w:val="00B7731F"/>
    <w:rsid w:val="00B81310"/>
    <w:rsid w:val="00B85552"/>
    <w:rsid w:val="00B90662"/>
    <w:rsid w:val="00B948D5"/>
    <w:rsid w:val="00B966CB"/>
    <w:rsid w:val="00B97A0B"/>
    <w:rsid w:val="00BA1EFD"/>
    <w:rsid w:val="00BC1811"/>
    <w:rsid w:val="00BD0650"/>
    <w:rsid w:val="00BD0A16"/>
    <w:rsid w:val="00BD1B4B"/>
    <w:rsid w:val="00BD21CA"/>
    <w:rsid w:val="00BF74A3"/>
    <w:rsid w:val="00BF7BD1"/>
    <w:rsid w:val="00C02260"/>
    <w:rsid w:val="00C0252B"/>
    <w:rsid w:val="00C05D75"/>
    <w:rsid w:val="00C05F77"/>
    <w:rsid w:val="00C065B5"/>
    <w:rsid w:val="00C14034"/>
    <w:rsid w:val="00C26980"/>
    <w:rsid w:val="00C3246D"/>
    <w:rsid w:val="00C3356B"/>
    <w:rsid w:val="00C3451A"/>
    <w:rsid w:val="00C46D51"/>
    <w:rsid w:val="00C4753A"/>
    <w:rsid w:val="00C55504"/>
    <w:rsid w:val="00C63BC5"/>
    <w:rsid w:val="00C655C0"/>
    <w:rsid w:val="00C661FE"/>
    <w:rsid w:val="00C71683"/>
    <w:rsid w:val="00C777C5"/>
    <w:rsid w:val="00C77DC7"/>
    <w:rsid w:val="00C80795"/>
    <w:rsid w:val="00C821BC"/>
    <w:rsid w:val="00C82997"/>
    <w:rsid w:val="00C85E63"/>
    <w:rsid w:val="00C86321"/>
    <w:rsid w:val="00C87B7E"/>
    <w:rsid w:val="00C87F30"/>
    <w:rsid w:val="00C916F4"/>
    <w:rsid w:val="00C939D2"/>
    <w:rsid w:val="00CA1FBD"/>
    <w:rsid w:val="00CA2A7B"/>
    <w:rsid w:val="00CA451A"/>
    <w:rsid w:val="00CA54B2"/>
    <w:rsid w:val="00CA596C"/>
    <w:rsid w:val="00CB4FBB"/>
    <w:rsid w:val="00CB5C5D"/>
    <w:rsid w:val="00CB7A9C"/>
    <w:rsid w:val="00CC0E83"/>
    <w:rsid w:val="00CC18A7"/>
    <w:rsid w:val="00CC18E1"/>
    <w:rsid w:val="00CC22FA"/>
    <w:rsid w:val="00CC3108"/>
    <w:rsid w:val="00CD0A61"/>
    <w:rsid w:val="00CD266F"/>
    <w:rsid w:val="00CD4D5E"/>
    <w:rsid w:val="00CD6EDC"/>
    <w:rsid w:val="00CD76D7"/>
    <w:rsid w:val="00CE330A"/>
    <w:rsid w:val="00CE471D"/>
    <w:rsid w:val="00CE6F40"/>
    <w:rsid w:val="00CF010D"/>
    <w:rsid w:val="00CF4266"/>
    <w:rsid w:val="00CF4F20"/>
    <w:rsid w:val="00D02894"/>
    <w:rsid w:val="00D04229"/>
    <w:rsid w:val="00D06736"/>
    <w:rsid w:val="00D107FC"/>
    <w:rsid w:val="00D11304"/>
    <w:rsid w:val="00D11706"/>
    <w:rsid w:val="00D13453"/>
    <w:rsid w:val="00D17829"/>
    <w:rsid w:val="00D22F03"/>
    <w:rsid w:val="00D26260"/>
    <w:rsid w:val="00D357C8"/>
    <w:rsid w:val="00D35F3B"/>
    <w:rsid w:val="00D365D9"/>
    <w:rsid w:val="00D470A3"/>
    <w:rsid w:val="00D51EE9"/>
    <w:rsid w:val="00D5597A"/>
    <w:rsid w:val="00D60D7B"/>
    <w:rsid w:val="00D65BD5"/>
    <w:rsid w:val="00D73641"/>
    <w:rsid w:val="00D73C40"/>
    <w:rsid w:val="00D7576B"/>
    <w:rsid w:val="00D778B0"/>
    <w:rsid w:val="00D81379"/>
    <w:rsid w:val="00D8350E"/>
    <w:rsid w:val="00D86C01"/>
    <w:rsid w:val="00D90E31"/>
    <w:rsid w:val="00D9125A"/>
    <w:rsid w:val="00D94614"/>
    <w:rsid w:val="00D97CF1"/>
    <w:rsid w:val="00DA1F97"/>
    <w:rsid w:val="00DA293C"/>
    <w:rsid w:val="00DA2B7A"/>
    <w:rsid w:val="00DA3BCD"/>
    <w:rsid w:val="00DA5DAA"/>
    <w:rsid w:val="00DB0550"/>
    <w:rsid w:val="00DB2004"/>
    <w:rsid w:val="00DB3B56"/>
    <w:rsid w:val="00DB502D"/>
    <w:rsid w:val="00DC29BB"/>
    <w:rsid w:val="00DD4384"/>
    <w:rsid w:val="00DD4623"/>
    <w:rsid w:val="00DD6DF9"/>
    <w:rsid w:val="00DE2C77"/>
    <w:rsid w:val="00DE4379"/>
    <w:rsid w:val="00DE5B8F"/>
    <w:rsid w:val="00DE646D"/>
    <w:rsid w:val="00DE72A0"/>
    <w:rsid w:val="00DF0F8F"/>
    <w:rsid w:val="00DF3C5C"/>
    <w:rsid w:val="00DF4B31"/>
    <w:rsid w:val="00DF5B1D"/>
    <w:rsid w:val="00E10888"/>
    <w:rsid w:val="00E10C50"/>
    <w:rsid w:val="00E11C6E"/>
    <w:rsid w:val="00E12F84"/>
    <w:rsid w:val="00E13B0E"/>
    <w:rsid w:val="00E14C00"/>
    <w:rsid w:val="00E16664"/>
    <w:rsid w:val="00E22B9E"/>
    <w:rsid w:val="00E24904"/>
    <w:rsid w:val="00E2636B"/>
    <w:rsid w:val="00E26594"/>
    <w:rsid w:val="00E401A5"/>
    <w:rsid w:val="00E40659"/>
    <w:rsid w:val="00E43412"/>
    <w:rsid w:val="00E43967"/>
    <w:rsid w:val="00E456C3"/>
    <w:rsid w:val="00E56B89"/>
    <w:rsid w:val="00E576DE"/>
    <w:rsid w:val="00E57826"/>
    <w:rsid w:val="00E618AB"/>
    <w:rsid w:val="00E64B7C"/>
    <w:rsid w:val="00E80C61"/>
    <w:rsid w:val="00E80F8A"/>
    <w:rsid w:val="00E84054"/>
    <w:rsid w:val="00E84E2E"/>
    <w:rsid w:val="00E8737B"/>
    <w:rsid w:val="00E92573"/>
    <w:rsid w:val="00E92920"/>
    <w:rsid w:val="00E967BF"/>
    <w:rsid w:val="00EA04E3"/>
    <w:rsid w:val="00EA23C4"/>
    <w:rsid w:val="00EA56BC"/>
    <w:rsid w:val="00EB0F1F"/>
    <w:rsid w:val="00EB1AE5"/>
    <w:rsid w:val="00EB36B0"/>
    <w:rsid w:val="00EB5193"/>
    <w:rsid w:val="00EB7D33"/>
    <w:rsid w:val="00EC1071"/>
    <w:rsid w:val="00EC4D96"/>
    <w:rsid w:val="00EC703F"/>
    <w:rsid w:val="00EC7730"/>
    <w:rsid w:val="00ED07D4"/>
    <w:rsid w:val="00ED2F61"/>
    <w:rsid w:val="00ED718D"/>
    <w:rsid w:val="00ED74B1"/>
    <w:rsid w:val="00EE21F0"/>
    <w:rsid w:val="00EE48F7"/>
    <w:rsid w:val="00EE5F30"/>
    <w:rsid w:val="00EF2E39"/>
    <w:rsid w:val="00EF4622"/>
    <w:rsid w:val="00EF5D6F"/>
    <w:rsid w:val="00F04D35"/>
    <w:rsid w:val="00F144B7"/>
    <w:rsid w:val="00F14DE9"/>
    <w:rsid w:val="00F24463"/>
    <w:rsid w:val="00F32C19"/>
    <w:rsid w:val="00F34822"/>
    <w:rsid w:val="00F5468D"/>
    <w:rsid w:val="00F56DB7"/>
    <w:rsid w:val="00F60D0D"/>
    <w:rsid w:val="00F62210"/>
    <w:rsid w:val="00F63A16"/>
    <w:rsid w:val="00F66FCE"/>
    <w:rsid w:val="00F70074"/>
    <w:rsid w:val="00F734B7"/>
    <w:rsid w:val="00F73F21"/>
    <w:rsid w:val="00F755D5"/>
    <w:rsid w:val="00F75C18"/>
    <w:rsid w:val="00F76755"/>
    <w:rsid w:val="00F80568"/>
    <w:rsid w:val="00F85269"/>
    <w:rsid w:val="00F920D8"/>
    <w:rsid w:val="00F93795"/>
    <w:rsid w:val="00F93DC5"/>
    <w:rsid w:val="00F95BBE"/>
    <w:rsid w:val="00F96DC7"/>
    <w:rsid w:val="00FA17EF"/>
    <w:rsid w:val="00FB136C"/>
    <w:rsid w:val="00FB2CB4"/>
    <w:rsid w:val="00FB3467"/>
    <w:rsid w:val="00FB6267"/>
    <w:rsid w:val="00FC0136"/>
    <w:rsid w:val="00FC2419"/>
    <w:rsid w:val="00FC2C2D"/>
    <w:rsid w:val="00FC2D82"/>
    <w:rsid w:val="00FC4B11"/>
    <w:rsid w:val="00FC4E41"/>
    <w:rsid w:val="00FC7312"/>
    <w:rsid w:val="00FC76AF"/>
    <w:rsid w:val="00FC7FEE"/>
    <w:rsid w:val="00FD0586"/>
    <w:rsid w:val="00FD181C"/>
    <w:rsid w:val="00FE2481"/>
    <w:rsid w:val="00FE3C31"/>
    <w:rsid w:val="00FE3CF3"/>
    <w:rsid w:val="00FE775E"/>
    <w:rsid w:val="00FF596D"/>
    <w:rsid w:val="00FF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2E82E7"/>
  <w15:chartTrackingRefBased/>
  <w15:docId w15:val="{5E06306A-C793-4F1E-8618-07AB6825E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4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74B"/>
    <w:rPr>
      <w:color w:val="0000FF"/>
      <w:u w:val="single"/>
    </w:rPr>
  </w:style>
  <w:style w:type="paragraph" w:styleId="EndnoteText">
    <w:name w:val="endnote text"/>
    <w:basedOn w:val="Normal"/>
    <w:link w:val="EndnoteTextChar"/>
    <w:uiPriority w:val="99"/>
    <w:semiHidden/>
    <w:unhideWhenUsed/>
    <w:rsid w:val="00700A1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00A15"/>
    <w:rPr>
      <w:sz w:val="20"/>
      <w:szCs w:val="20"/>
    </w:rPr>
  </w:style>
  <w:style w:type="character" w:styleId="EndnoteReference">
    <w:name w:val="endnote reference"/>
    <w:basedOn w:val="DefaultParagraphFont"/>
    <w:uiPriority w:val="99"/>
    <w:semiHidden/>
    <w:unhideWhenUsed/>
    <w:rsid w:val="00700A15"/>
    <w:rPr>
      <w:vertAlign w:val="superscript"/>
    </w:rPr>
  </w:style>
  <w:style w:type="paragraph" w:styleId="FootnoteText">
    <w:name w:val="footnote text"/>
    <w:basedOn w:val="Normal"/>
    <w:link w:val="FootnoteTextChar"/>
    <w:uiPriority w:val="99"/>
    <w:unhideWhenUsed/>
    <w:rsid w:val="00700A15"/>
    <w:pPr>
      <w:spacing w:after="0" w:line="240" w:lineRule="auto"/>
    </w:pPr>
    <w:rPr>
      <w:sz w:val="20"/>
      <w:szCs w:val="20"/>
    </w:rPr>
  </w:style>
  <w:style w:type="character" w:customStyle="1" w:styleId="FootnoteTextChar">
    <w:name w:val="Footnote Text Char"/>
    <w:basedOn w:val="DefaultParagraphFont"/>
    <w:link w:val="FootnoteText"/>
    <w:uiPriority w:val="99"/>
    <w:rsid w:val="00700A15"/>
    <w:rPr>
      <w:sz w:val="20"/>
      <w:szCs w:val="20"/>
    </w:rPr>
  </w:style>
  <w:style w:type="character" w:styleId="FootnoteReference">
    <w:name w:val="footnote reference"/>
    <w:basedOn w:val="DefaultParagraphFont"/>
    <w:uiPriority w:val="99"/>
    <w:semiHidden/>
    <w:unhideWhenUsed/>
    <w:rsid w:val="00700A15"/>
    <w:rPr>
      <w:vertAlign w:val="superscript"/>
    </w:rPr>
  </w:style>
  <w:style w:type="character" w:styleId="CommentReference">
    <w:name w:val="annotation reference"/>
    <w:basedOn w:val="DefaultParagraphFont"/>
    <w:uiPriority w:val="99"/>
    <w:semiHidden/>
    <w:unhideWhenUsed/>
    <w:rsid w:val="003F288F"/>
    <w:rPr>
      <w:sz w:val="16"/>
      <w:szCs w:val="16"/>
    </w:rPr>
  </w:style>
  <w:style w:type="paragraph" w:styleId="CommentText">
    <w:name w:val="annotation text"/>
    <w:basedOn w:val="Normal"/>
    <w:link w:val="CommentTextChar"/>
    <w:uiPriority w:val="99"/>
    <w:semiHidden/>
    <w:unhideWhenUsed/>
    <w:rsid w:val="003F288F"/>
    <w:pPr>
      <w:spacing w:line="240" w:lineRule="auto"/>
    </w:pPr>
    <w:rPr>
      <w:sz w:val="20"/>
      <w:szCs w:val="20"/>
    </w:rPr>
  </w:style>
  <w:style w:type="character" w:customStyle="1" w:styleId="CommentTextChar">
    <w:name w:val="Comment Text Char"/>
    <w:basedOn w:val="DefaultParagraphFont"/>
    <w:link w:val="CommentText"/>
    <w:uiPriority w:val="99"/>
    <w:semiHidden/>
    <w:rsid w:val="003F288F"/>
    <w:rPr>
      <w:sz w:val="20"/>
      <w:szCs w:val="20"/>
    </w:rPr>
  </w:style>
  <w:style w:type="paragraph" w:styleId="CommentSubject">
    <w:name w:val="annotation subject"/>
    <w:basedOn w:val="CommentText"/>
    <w:next w:val="CommentText"/>
    <w:link w:val="CommentSubjectChar"/>
    <w:uiPriority w:val="99"/>
    <w:semiHidden/>
    <w:unhideWhenUsed/>
    <w:rsid w:val="003F288F"/>
    <w:rPr>
      <w:b/>
      <w:bCs/>
    </w:rPr>
  </w:style>
  <w:style w:type="character" w:customStyle="1" w:styleId="CommentSubjectChar">
    <w:name w:val="Comment Subject Char"/>
    <w:basedOn w:val="CommentTextChar"/>
    <w:link w:val="CommentSubject"/>
    <w:uiPriority w:val="99"/>
    <w:semiHidden/>
    <w:rsid w:val="003F288F"/>
    <w:rPr>
      <w:b/>
      <w:bCs/>
      <w:sz w:val="20"/>
      <w:szCs w:val="20"/>
    </w:rPr>
  </w:style>
  <w:style w:type="paragraph" w:styleId="BalloonText">
    <w:name w:val="Balloon Text"/>
    <w:basedOn w:val="Normal"/>
    <w:link w:val="BalloonTextChar"/>
    <w:uiPriority w:val="99"/>
    <w:semiHidden/>
    <w:unhideWhenUsed/>
    <w:rsid w:val="003F28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288F"/>
    <w:rPr>
      <w:rFonts w:ascii="Segoe UI" w:hAnsi="Segoe UI" w:cs="Segoe UI"/>
      <w:sz w:val="18"/>
      <w:szCs w:val="18"/>
    </w:rPr>
  </w:style>
  <w:style w:type="character" w:styleId="UnresolvedMention">
    <w:name w:val="Unresolved Mention"/>
    <w:basedOn w:val="DefaultParagraphFont"/>
    <w:uiPriority w:val="99"/>
    <w:semiHidden/>
    <w:unhideWhenUsed/>
    <w:rsid w:val="00AA23BF"/>
    <w:rPr>
      <w:color w:val="605E5C"/>
      <w:shd w:val="clear" w:color="auto" w:fill="E1DFDD"/>
    </w:rPr>
  </w:style>
  <w:style w:type="paragraph" w:styleId="ListParagraph">
    <w:name w:val="List Paragraph"/>
    <w:basedOn w:val="Normal"/>
    <w:uiPriority w:val="34"/>
    <w:qFormat/>
    <w:rsid w:val="00D7576B"/>
    <w:pPr>
      <w:ind w:left="720"/>
      <w:contextualSpacing/>
    </w:pPr>
  </w:style>
  <w:style w:type="character" w:customStyle="1" w:styleId="Heading1Char">
    <w:name w:val="Heading 1 Char"/>
    <w:basedOn w:val="DefaultParagraphFont"/>
    <w:link w:val="Heading1"/>
    <w:uiPriority w:val="9"/>
    <w:rsid w:val="00CA54B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CA54B2"/>
    <w:pPr>
      <w:spacing w:after="0" w:line="240" w:lineRule="auto"/>
    </w:pPr>
  </w:style>
  <w:style w:type="character" w:styleId="FollowedHyperlink">
    <w:name w:val="FollowedHyperlink"/>
    <w:basedOn w:val="DefaultParagraphFont"/>
    <w:uiPriority w:val="99"/>
    <w:semiHidden/>
    <w:unhideWhenUsed/>
    <w:rsid w:val="00EF2E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4073206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sionnachfionn.com/2018/09/30/celtic-chess-ficheall-and-gwyddbwyll-in-medieval-ireland-and-wales/" TargetMode="External"/><Relationship Id="rId5" Type="http://schemas.openxmlformats.org/officeDocument/2006/relationships/webSettings" Target="webSettings.xml"/><Relationship Id="rId10" Type="http://schemas.openxmlformats.org/officeDocument/2006/relationships/hyperlink" Target="http://www.maryjones.us/ctexts/a01b.html" TargetMode="External"/><Relationship Id="rId4" Type="http://schemas.openxmlformats.org/officeDocument/2006/relationships/settings" Target="settings.xml"/><Relationship Id="rId9" Type="http://schemas.openxmlformats.org/officeDocument/2006/relationships/hyperlink" Target="http://classics.mit.edu/Virgil/eclogue.4.iv.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40732062" TargetMode="External"/><Relationship Id="rId2" Type="http://schemas.openxmlformats.org/officeDocument/2006/relationships/hyperlink" Target="http://www.maryjones.us/ctexts/a01b.html" TargetMode="External"/><Relationship Id="rId1" Type="http://schemas.openxmlformats.org/officeDocument/2006/relationships/hyperlink" Target="http://classics.mit.edu/Virgil/eclogue.4.iv.html" TargetMode="External"/><Relationship Id="rId5" Type="http://schemas.openxmlformats.org/officeDocument/2006/relationships/hyperlink" Target="https://ansionnachfionn.com/2018/09/30/celtic-chess-ficheall-and-gwyddbwyll-in-medieval-ireland-and-wales/" TargetMode="External"/><Relationship Id="rId4" Type="http://schemas.openxmlformats.org/officeDocument/2006/relationships/hyperlink" Target="http://www.maryjones.us/ctexts/a01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E9527-043F-4DD6-A0B6-E80B2CA2E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11499</TotalTime>
  <Pages>32</Pages>
  <Words>6017</Words>
  <Characters>34297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Kathrine Comer</cp:lastModifiedBy>
  <cp:revision>162</cp:revision>
  <dcterms:created xsi:type="dcterms:W3CDTF">2019-11-06T13:14:00Z</dcterms:created>
  <dcterms:modified xsi:type="dcterms:W3CDTF">2020-01-06T17:55:00Z</dcterms:modified>
</cp:coreProperties>
</file>