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385CC9" w:rsidRDefault="00385CC9" w:rsidP="00385CC9">
      <w:pPr>
        <w:spacing w:after="0" w:line="240" w:lineRule="auto"/>
        <w:rPr>
          <w:rFonts w:ascii="Calibri" w:hAnsi="Calibri" w:cs="Calibri"/>
          <w:b/>
          <w:bCs/>
          <w:lang w:eastAsia="en-GB"/>
        </w:rPr>
      </w:pPr>
      <w:r w:rsidRPr="00385CC9">
        <w:rPr>
          <w:rFonts w:ascii="Calibri" w:hAnsi="Calibri" w:cs="Calibri"/>
          <w:b/>
          <w:bCs/>
          <w:lang w:eastAsia="en-GB"/>
        </w:rPr>
        <w:t>Mental Disorders and Psychopathology - BMHP6006</w:t>
      </w:r>
    </w:p>
    <w:p w14:paraId="65478F90" w14:textId="0C7B472B" w:rsidR="00385CC9" w:rsidRPr="00D42FA1" w:rsidRDefault="00D42FA1">
      <w:pPr>
        <w:rPr>
          <w:b/>
          <w:bCs/>
        </w:rPr>
      </w:pPr>
      <w:r w:rsidRPr="00D42FA1">
        <w:rPr>
          <w:b/>
          <w:bCs/>
        </w:rPr>
        <w:t xml:space="preserve">Debate /Blog </w:t>
      </w:r>
    </w:p>
    <w:p w14:paraId="03F35DC2" w14:textId="780EEC08" w:rsidR="000F51D5" w:rsidRPr="00385CC9" w:rsidRDefault="000F51D5">
      <w:pPr>
        <w:rPr>
          <w:b/>
          <w:bCs/>
        </w:rPr>
      </w:pPr>
      <w:proofErr w:type="gramStart"/>
      <w:r w:rsidRPr="00385CC9">
        <w:rPr>
          <w:b/>
          <w:bCs/>
        </w:rPr>
        <w:t>Name :</w:t>
      </w:r>
      <w:proofErr w:type="gramEnd"/>
      <w:r w:rsidRPr="00385CC9">
        <w:rPr>
          <w:b/>
          <w:bCs/>
        </w:rPr>
        <w:t>-</w:t>
      </w:r>
      <w:r w:rsidR="004955F0">
        <w:rPr>
          <w:b/>
          <w:bCs/>
        </w:rPr>
        <w:t xml:space="preserve"> Hana Louise Morgan</w:t>
      </w:r>
      <w:r w:rsidR="004955F0">
        <w:rPr>
          <w:b/>
          <w:bCs/>
        </w:rPr>
        <w:tab/>
      </w:r>
    </w:p>
    <w:p w14:paraId="5BA8A78C" w14:textId="6AD0F752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 xml:space="preserve">Student </w:t>
      </w:r>
      <w:proofErr w:type="gramStart"/>
      <w:r w:rsidRPr="00385CC9">
        <w:rPr>
          <w:b/>
          <w:bCs/>
        </w:rPr>
        <w:t xml:space="preserve">Number </w:t>
      </w:r>
      <w:r w:rsidR="00385CC9">
        <w:rPr>
          <w:b/>
          <w:bCs/>
        </w:rPr>
        <w:t>:</w:t>
      </w:r>
      <w:proofErr w:type="gramEnd"/>
      <w:r w:rsidR="00385CC9">
        <w:rPr>
          <w:b/>
          <w:bCs/>
        </w:rPr>
        <w:t xml:space="preserve">- </w:t>
      </w:r>
      <w:r w:rsidR="004955F0">
        <w:rPr>
          <w:b/>
          <w:bCs/>
        </w:rPr>
        <w:t>1905585</w:t>
      </w:r>
    </w:p>
    <w:p w14:paraId="4CDCEB7C" w14:textId="77777777" w:rsidR="000F51D5" w:rsidRDefault="000F51D5"/>
    <w:p w14:paraId="564A6D73" w14:textId="0055AD46" w:rsidR="000F51D5" w:rsidRDefault="000F51D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385CC9" w14:paraId="11C51FE7" w14:textId="77777777" w:rsidTr="00E66348">
        <w:tc>
          <w:tcPr>
            <w:tcW w:w="1751" w:type="dxa"/>
          </w:tcPr>
          <w:p w14:paraId="6B1CEE5C" w14:textId="77777777" w:rsidR="00385CC9" w:rsidRDefault="00385CC9"/>
        </w:tc>
        <w:tc>
          <w:tcPr>
            <w:tcW w:w="4056" w:type="dxa"/>
          </w:tcPr>
          <w:p w14:paraId="4FF12519" w14:textId="7A97902E" w:rsidR="00385CC9" w:rsidRDefault="00385CC9">
            <w:r>
              <w:t xml:space="preserve">Title </w:t>
            </w:r>
          </w:p>
        </w:tc>
        <w:tc>
          <w:tcPr>
            <w:tcW w:w="1985" w:type="dxa"/>
          </w:tcPr>
          <w:p w14:paraId="71291CA7" w14:textId="43CBF890" w:rsidR="00385CC9" w:rsidRDefault="00385CC9">
            <w:r>
              <w:t>Date of Entry</w:t>
            </w:r>
          </w:p>
        </w:tc>
      </w:tr>
      <w:tr w:rsidR="00385CC9" w14:paraId="24C56961" w14:textId="77777777" w:rsidTr="00E66348">
        <w:tc>
          <w:tcPr>
            <w:tcW w:w="1751" w:type="dxa"/>
          </w:tcPr>
          <w:p w14:paraId="1CE9C1D3" w14:textId="6C07D89F" w:rsidR="00385CC9" w:rsidRDefault="00385CC9">
            <w:r>
              <w:t xml:space="preserve">Blog Entry 1 </w:t>
            </w:r>
          </w:p>
        </w:tc>
        <w:tc>
          <w:tcPr>
            <w:tcW w:w="4056" w:type="dxa"/>
          </w:tcPr>
          <w:p w14:paraId="6C780279" w14:textId="77777777" w:rsidR="00385CC9" w:rsidRDefault="00385CC9"/>
          <w:p w14:paraId="51BB1556" w14:textId="5DB768E0" w:rsidR="00385CC9" w:rsidRDefault="004955F0">
            <w:r>
              <w:t>How Covid-19 has affected mental health regarding children and young people</w:t>
            </w:r>
          </w:p>
          <w:p w14:paraId="4EBD87A1" w14:textId="5303BEC9" w:rsidR="00385CC9" w:rsidRDefault="00385CC9"/>
        </w:tc>
        <w:tc>
          <w:tcPr>
            <w:tcW w:w="1985" w:type="dxa"/>
          </w:tcPr>
          <w:p w14:paraId="58090C5F" w14:textId="02CF8CBF" w:rsidR="00385CC9" w:rsidRDefault="004955F0">
            <w:r>
              <w:t>4/05/2022</w:t>
            </w:r>
          </w:p>
        </w:tc>
      </w:tr>
      <w:tr w:rsidR="00385CC9" w14:paraId="6214E5D1" w14:textId="77777777" w:rsidTr="00E66348">
        <w:tc>
          <w:tcPr>
            <w:tcW w:w="1751" w:type="dxa"/>
          </w:tcPr>
          <w:p w14:paraId="131BE94B" w14:textId="15E8CC67" w:rsidR="00385CC9" w:rsidRDefault="00385CC9">
            <w:r>
              <w:t xml:space="preserve">Blog Entry 2 </w:t>
            </w:r>
          </w:p>
        </w:tc>
        <w:tc>
          <w:tcPr>
            <w:tcW w:w="4056" w:type="dxa"/>
          </w:tcPr>
          <w:p w14:paraId="3C772ACF" w14:textId="77777777" w:rsidR="00385CC9" w:rsidRDefault="00385CC9"/>
          <w:p w14:paraId="44854702" w14:textId="4721D7C7" w:rsidR="00385CC9" w:rsidRDefault="004955F0">
            <w:r>
              <w:t xml:space="preserve">How Covid-19 has affected mental health regarding elderly people </w:t>
            </w:r>
          </w:p>
          <w:p w14:paraId="30D1962C" w14:textId="42B212BA" w:rsidR="00385CC9" w:rsidRDefault="00385CC9"/>
        </w:tc>
        <w:tc>
          <w:tcPr>
            <w:tcW w:w="1985" w:type="dxa"/>
          </w:tcPr>
          <w:p w14:paraId="737AEB1A" w14:textId="016506F3" w:rsidR="00385CC9" w:rsidRDefault="00A80236">
            <w:r>
              <w:t>5/05/2022</w:t>
            </w:r>
          </w:p>
        </w:tc>
      </w:tr>
      <w:tr w:rsidR="00385CC9" w14:paraId="4B5AE040" w14:textId="77777777" w:rsidTr="00E66348">
        <w:tc>
          <w:tcPr>
            <w:tcW w:w="1751" w:type="dxa"/>
          </w:tcPr>
          <w:p w14:paraId="6C24A43F" w14:textId="1C0BBB50" w:rsidR="00385CC9" w:rsidRDefault="00385CC9">
            <w:r>
              <w:t xml:space="preserve">Blog Entry 3 </w:t>
            </w:r>
          </w:p>
        </w:tc>
        <w:tc>
          <w:tcPr>
            <w:tcW w:w="4056" w:type="dxa"/>
          </w:tcPr>
          <w:p w14:paraId="0AC5DA12" w14:textId="77777777" w:rsidR="00385CC9" w:rsidRDefault="00385CC9"/>
          <w:p w14:paraId="6707F821" w14:textId="64E11032" w:rsidR="00385CC9" w:rsidRDefault="004955F0">
            <w:r>
              <w:t xml:space="preserve">How Covid-19 has affected mental health regarding NHS Staff </w:t>
            </w:r>
          </w:p>
          <w:p w14:paraId="54BDE2D9" w14:textId="634B9E62" w:rsidR="00385CC9" w:rsidRDefault="00385CC9"/>
        </w:tc>
        <w:tc>
          <w:tcPr>
            <w:tcW w:w="1985" w:type="dxa"/>
          </w:tcPr>
          <w:p w14:paraId="13B47048" w14:textId="2A0BC3D1" w:rsidR="00385CC9" w:rsidRDefault="00A80236">
            <w:r>
              <w:t>6/05/2022</w:t>
            </w:r>
          </w:p>
        </w:tc>
      </w:tr>
      <w:tr w:rsidR="00385CC9" w14:paraId="6454BA0F" w14:textId="77777777" w:rsidTr="00E66348">
        <w:tc>
          <w:tcPr>
            <w:tcW w:w="1751" w:type="dxa"/>
          </w:tcPr>
          <w:p w14:paraId="4F801F8F" w14:textId="2EFFEA2B" w:rsidR="00385CC9" w:rsidRDefault="00385CC9">
            <w:r>
              <w:t xml:space="preserve">Blog Entry 4 </w:t>
            </w:r>
          </w:p>
        </w:tc>
        <w:tc>
          <w:tcPr>
            <w:tcW w:w="4056" w:type="dxa"/>
          </w:tcPr>
          <w:p w14:paraId="690CF4E9" w14:textId="77777777" w:rsidR="00385CC9" w:rsidRDefault="00385CC9"/>
          <w:p w14:paraId="2EA6D7C2" w14:textId="69137740" w:rsidR="00385CC9" w:rsidRDefault="004955F0">
            <w:r>
              <w:t>How Covid-19 has affected mental health regarding furloughed staff</w:t>
            </w:r>
          </w:p>
          <w:p w14:paraId="0147889F" w14:textId="311C8854" w:rsidR="00385CC9" w:rsidRDefault="00385CC9"/>
        </w:tc>
        <w:tc>
          <w:tcPr>
            <w:tcW w:w="1985" w:type="dxa"/>
          </w:tcPr>
          <w:p w14:paraId="3050DCCE" w14:textId="516E3C72" w:rsidR="00385CC9" w:rsidRDefault="00A80236">
            <w:r>
              <w:t>6/05/2022</w:t>
            </w:r>
          </w:p>
        </w:tc>
      </w:tr>
      <w:tr w:rsidR="00385CC9" w14:paraId="46F1AFEE" w14:textId="77777777" w:rsidTr="00E66348">
        <w:tc>
          <w:tcPr>
            <w:tcW w:w="1751" w:type="dxa"/>
          </w:tcPr>
          <w:p w14:paraId="4CFC41ED" w14:textId="53FD8CCA" w:rsidR="00385CC9" w:rsidRDefault="00385CC9">
            <w:r>
              <w:t xml:space="preserve">Blog Entry 5 </w:t>
            </w:r>
          </w:p>
        </w:tc>
        <w:tc>
          <w:tcPr>
            <w:tcW w:w="4056" w:type="dxa"/>
          </w:tcPr>
          <w:p w14:paraId="65414C32" w14:textId="77777777" w:rsidR="00385CC9" w:rsidRDefault="00385CC9"/>
          <w:p w14:paraId="6370D309" w14:textId="2ECC33B5" w:rsidR="00385CC9" w:rsidRDefault="004955F0">
            <w:r>
              <w:t>How Covid-19 has affected mental health regarding early years practitioners</w:t>
            </w:r>
          </w:p>
          <w:p w14:paraId="0479F10D" w14:textId="15150BC2" w:rsidR="00385CC9" w:rsidRDefault="00385CC9"/>
        </w:tc>
        <w:tc>
          <w:tcPr>
            <w:tcW w:w="1985" w:type="dxa"/>
          </w:tcPr>
          <w:p w14:paraId="55212BEE" w14:textId="4D4925F8" w:rsidR="00385CC9" w:rsidRDefault="00A80236">
            <w:r>
              <w:t>6/05/2022</w:t>
            </w:r>
          </w:p>
        </w:tc>
      </w:tr>
    </w:tbl>
    <w:p w14:paraId="71E4F765" w14:textId="57FE57B0" w:rsidR="000F51D5" w:rsidRDefault="000F51D5"/>
    <w:p w14:paraId="5376CD35" w14:textId="0FAB5508" w:rsidR="00385CC9" w:rsidRDefault="00385CC9"/>
    <w:p w14:paraId="3AE9C12A" w14:textId="4362B9C1" w:rsidR="00385CC9" w:rsidRDefault="00385CC9">
      <w:pPr>
        <w:rPr>
          <w:b/>
          <w:bCs/>
        </w:rPr>
      </w:pPr>
      <w:r w:rsidRPr="00385CC9">
        <w:rPr>
          <w:b/>
          <w:bCs/>
        </w:rPr>
        <w:t xml:space="preserve">Reference List </w:t>
      </w:r>
    </w:p>
    <w:p w14:paraId="3D7D0AB0" w14:textId="010FD928" w:rsidR="00A80236" w:rsidRDefault="00A80236">
      <w:pPr>
        <w:rPr>
          <w:b/>
          <w:bCs/>
        </w:rPr>
      </w:pPr>
    </w:p>
    <w:p w14:paraId="1370623E" w14:textId="77777777" w:rsidR="00A80236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Alzheimer's Research UK. 2019.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Information about COVID-19 and dementia - Alzheimer's Research UK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&lt;https://www.alzheimersresearchuk.org/dementia-information/need-to-know-more/information-about-covid-19-and-dementia/&gt; [Accessed 5 May 2022].</w:t>
      </w:r>
    </w:p>
    <w:p w14:paraId="10DED7F5" w14:textId="77777777" w:rsidR="00A80236" w:rsidRDefault="00A80236" w:rsidP="00A80236">
      <w:pPr>
        <w:spacing w:line="360" w:lineRule="auto"/>
        <w:rPr>
          <w:rFonts w:ascii="Arial" w:hAnsi="Arial" w:cs="Arial"/>
        </w:rPr>
      </w:pPr>
    </w:p>
    <w:p w14:paraId="7DCE2775" w14:textId="5975A243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Age UK. 2020.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Age UK research lays bare the drastic impact of the pandemic on our older population’s health and morale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&lt;https://www.ageuk.org.uk/latest-press/articles/2020/10/age-uk--research-into-the-effects-of-the-pandemic-on-the-older-populations-health/&gt; [Accessed 5 May 2022].</w:t>
      </w:r>
    </w:p>
    <w:p w14:paraId="68CCB3C7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019D84D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Banerjee, D., 2020.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The impact of Covid-19 pandemic on elderly mental health</w:t>
      </w:r>
      <w:r w:rsidRPr="00E9777A">
        <w:rPr>
          <w:rFonts w:ascii="Arial" w:hAnsi="Arial" w:cs="Arial"/>
          <w:color w:val="000000"/>
          <w:shd w:val="clear" w:color="auto" w:fill="FFFFFF"/>
        </w:rPr>
        <w:t>. [online] Wiley Online Library. Available at: &lt;https://onlinelibrary.wiley.com/doi/full/10.1002/gps.5320&gt; [Accessed 5 May 2022].</w:t>
      </w:r>
    </w:p>
    <w:p w14:paraId="4A8BB0E1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C0D7656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Castella, T.,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'Staggering rise' in mental health issues among NHS staff since Covid-19 | Nursing Times</w:t>
      </w:r>
      <w:r w:rsidRPr="00E9777A">
        <w:rPr>
          <w:rFonts w:ascii="Arial" w:hAnsi="Arial" w:cs="Arial"/>
          <w:color w:val="000000"/>
          <w:shd w:val="clear" w:color="auto" w:fill="FFFFFF"/>
        </w:rPr>
        <w:t>. [online] Nursing Times. Available at: &lt;https://www.nursingtimes.net/news/workforce/staggering-rise-in-mental-health-issues-among-nhs-staff-since-covid-19-30-04-2021/&gt; [Accessed 5 May 2022].</w:t>
      </w:r>
    </w:p>
    <w:p w14:paraId="5B81AFD6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943827B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Curtis, S.,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Covid-19 – How has it affected the Early Years workforce and provision | Early Years Management | Teach Early Years</w:t>
      </w:r>
      <w:r w:rsidRPr="00E9777A">
        <w:rPr>
          <w:rFonts w:ascii="Arial" w:hAnsi="Arial" w:cs="Arial"/>
          <w:color w:val="000000"/>
          <w:shd w:val="clear" w:color="auto" w:fill="FFFFFF"/>
        </w:rPr>
        <w:t>. [online] Teach Early Years. Available at: &lt;https://www.teachearlyyears.com/nursery-management/view/covid-19-how-has-it-affected-the-early-years-workforce-and-provision&gt; [Accessed 6 May 2022].</w:t>
      </w:r>
    </w:p>
    <w:p w14:paraId="4DF16513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0BF732D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Early Years Alliance.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1 in 5 early years workers considering leaving the sector as Covid hits mental health and wellbeing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&lt;https://www.eyalliance.org.uk/1-5-early-years-workers-considering-leaving-sector-covid-hits-mental-health-and-wellbeing&gt; [Accessed 6 May 2022].</w:t>
      </w:r>
    </w:p>
    <w:p w14:paraId="0BB2670F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6285887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GOV.UK. 2022.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Children and young people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&lt;https://www.gov.uk/government/publications/covid-19-mental-health-and-wellbeing-surveillance-report/7-children-and-young-people&gt; [Accessed 4 May 2022].</w:t>
      </w:r>
    </w:p>
    <w:p w14:paraId="64D92814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Mind.org. 2020.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How to manage your wellbeing while furloughed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&lt;https://www.mind.org.uk/workplace/coronavirus-and-work/support-if-youre-furloughed/&gt; [Accessed 6 May 2022].</w:t>
      </w:r>
    </w:p>
    <w:p w14:paraId="79E37CD3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738AAA2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Mind.org.uk. 2020.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 xml:space="preserve">The mental health emergency - How has the coronavirus pandemic impacted our mental </w:t>
      </w:r>
      <w:proofErr w:type="gramStart"/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health?</w:t>
      </w:r>
      <w:r w:rsidRPr="00E9777A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E9777A">
        <w:rPr>
          <w:rFonts w:ascii="Arial" w:hAnsi="Arial" w:cs="Arial"/>
          <w:color w:val="000000"/>
          <w:shd w:val="clear" w:color="auto" w:fill="FFFFFF"/>
        </w:rPr>
        <w:t xml:space="preserve"> [online] Available at: &lt;https://www.mind.org.uk/media-a/5929/the-mental-health-emergency_a4_final.pdf&gt; [Accessed 4 May 2022].</w:t>
      </w:r>
    </w:p>
    <w:p w14:paraId="43F6C59E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</w:p>
    <w:p w14:paraId="6D082426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lastRenderedPageBreak/>
        <w:t>NHS Workforce Alliance.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Helping the NHS workforce recover from the pandemic - NHS Workforce Alliance in Health Business magazine - NHS Workforce Alliance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&lt;https://workforcealliance.nhs.uk/healthbusiness-pandemic-recovery/&gt; [Accessed 5 May 2022].</w:t>
      </w:r>
    </w:p>
    <w:p w14:paraId="6C5FB944" w14:textId="77777777" w:rsidR="00A80236" w:rsidRPr="00E9777A" w:rsidRDefault="00A80236" w:rsidP="00A80236">
      <w:pPr>
        <w:rPr>
          <w:rFonts w:ascii="Arial" w:hAnsi="Arial" w:cs="Arial"/>
          <w:b/>
          <w:bCs/>
        </w:rPr>
      </w:pPr>
    </w:p>
    <w:p w14:paraId="2F536276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Richards, B.,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 xml:space="preserve">The return to work is so important to struggling furloughed workers' mental health | </w:t>
      </w:r>
      <w:proofErr w:type="spellStart"/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theHRD</w:t>
      </w:r>
      <w:proofErr w:type="spellEnd"/>
      <w:r w:rsidRPr="00E9777A">
        <w:rPr>
          <w:rFonts w:ascii="Arial" w:hAnsi="Arial" w:cs="Arial"/>
          <w:color w:val="000000"/>
          <w:shd w:val="clear" w:color="auto" w:fill="FFFFFF"/>
        </w:rPr>
        <w:t xml:space="preserve">. [online] </w:t>
      </w:r>
      <w:proofErr w:type="spellStart"/>
      <w:r w:rsidRPr="00E9777A">
        <w:rPr>
          <w:rFonts w:ascii="Arial" w:hAnsi="Arial" w:cs="Arial"/>
          <w:color w:val="000000"/>
          <w:shd w:val="clear" w:color="auto" w:fill="FFFFFF"/>
        </w:rPr>
        <w:t>theHRDIRECTOR</w:t>
      </w:r>
      <w:proofErr w:type="spellEnd"/>
      <w:r w:rsidRPr="00E9777A">
        <w:rPr>
          <w:rFonts w:ascii="Arial" w:hAnsi="Arial" w:cs="Arial"/>
          <w:color w:val="000000"/>
          <w:shd w:val="clear" w:color="auto" w:fill="FFFFFF"/>
        </w:rPr>
        <w:t>. Available at: &lt;https://www.thehrdirector.com/business-news/health-and-wellbeing/return-to-work-offers-mental-health-reprieve-say-struggling-furloughed-workers/&gt; [Accessed 6 May 2022].</w:t>
      </w:r>
    </w:p>
    <w:p w14:paraId="1DCB14CC" w14:textId="77777777" w:rsidR="00382256" w:rsidRDefault="00382256" w:rsidP="00382256">
      <w:pPr>
        <w:spacing w:line="360" w:lineRule="auto"/>
        <w:rPr>
          <w:rFonts w:ascii="Arial" w:hAnsi="Arial" w:cs="Arial"/>
          <w:b/>
          <w:bCs/>
        </w:rPr>
      </w:pPr>
    </w:p>
    <w:p w14:paraId="355A1215" w14:textId="5B747576" w:rsidR="00382256" w:rsidRPr="0096607C" w:rsidRDefault="00382256" w:rsidP="00382256">
      <w:pPr>
        <w:spacing w:line="360" w:lineRule="auto"/>
        <w:rPr>
          <w:rFonts w:ascii="Arial" w:hAnsi="Arial" w:cs="Arial"/>
        </w:rPr>
      </w:pPr>
      <w:r w:rsidRPr="0096607C">
        <w:rPr>
          <w:rFonts w:ascii="Arial" w:hAnsi="Arial" w:cs="Arial"/>
          <w:color w:val="000000"/>
          <w:shd w:val="clear" w:color="auto" w:fill="FFFFFF"/>
        </w:rPr>
        <w:t>Savage, M., 2021. </w:t>
      </w:r>
      <w:r w:rsidRPr="0096607C">
        <w:rPr>
          <w:rFonts w:ascii="Arial" w:hAnsi="Arial" w:cs="Arial"/>
          <w:i/>
          <w:iCs/>
          <w:color w:val="000000"/>
          <w:shd w:val="clear" w:color="auto" w:fill="FFFFFF"/>
        </w:rPr>
        <w:t>Covid stress ‘driving hundreds of childcare workers to quit profession'</w:t>
      </w:r>
      <w:r w:rsidRPr="0096607C">
        <w:rPr>
          <w:rFonts w:ascii="Arial" w:hAnsi="Arial" w:cs="Arial"/>
          <w:color w:val="000000"/>
          <w:shd w:val="clear" w:color="auto" w:fill="FFFFFF"/>
        </w:rPr>
        <w:t>. [online] the Guardian. Available at: &lt;https://www.theguardian.com/education/2021/jan/31/covid-stress-driving-hundreds-of-childcare-workers-to-quit-profession&gt; [Accessed 6 May 2022].</w:t>
      </w:r>
    </w:p>
    <w:p w14:paraId="2A0FA5D8" w14:textId="77777777" w:rsidR="00382256" w:rsidRPr="00E9777A" w:rsidRDefault="00382256" w:rsidP="00A80236">
      <w:pPr>
        <w:spacing w:line="360" w:lineRule="auto"/>
        <w:rPr>
          <w:rFonts w:ascii="Arial" w:hAnsi="Arial" w:cs="Arial"/>
          <w:b/>
          <w:bCs/>
        </w:rPr>
      </w:pPr>
    </w:p>
    <w:p w14:paraId="4FFFB0EE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The Health Foundation. 2020.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Generation COVID-19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&lt;https://www.health.org.uk/publications/long-reads/generation-covid-19&gt; [Accessed 4 May 2022].</w:t>
      </w:r>
    </w:p>
    <w:p w14:paraId="1F3379B2" w14:textId="77777777" w:rsidR="00A80236" w:rsidRPr="00E9777A" w:rsidRDefault="00A80236" w:rsidP="00A80236">
      <w:pPr>
        <w:rPr>
          <w:rFonts w:ascii="Arial" w:hAnsi="Arial" w:cs="Arial"/>
          <w:b/>
          <w:bCs/>
        </w:rPr>
      </w:pPr>
    </w:p>
    <w:p w14:paraId="14D07656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The University of Manchester.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Emotional impact of pandemic could lead to exodus of NHS staff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&lt;https://www.manchester.ac.uk/discover/news/pandemic-could-lead-to-exodus-of-nhs-staff/&gt; [Accessed 5 May 2022].</w:t>
      </w:r>
    </w:p>
    <w:p w14:paraId="1C587E76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9F837B5" w14:textId="77777777" w:rsidR="00A80236" w:rsidRPr="00E9777A" w:rsidRDefault="00A80236" w:rsidP="00A80236">
      <w:pPr>
        <w:spacing w:line="360" w:lineRule="auto"/>
        <w:rPr>
          <w:rFonts w:ascii="Arial" w:hAnsi="Arial" w:cs="Arial"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Webber, A., 2021.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Half on furlough report deterioration in mental health</w:t>
      </w:r>
      <w:r w:rsidRPr="00E9777A">
        <w:rPr>
          <w:rFonts w:ascii="Arial" w:hAnsi="Arial" w:cs="Arial"/>
          <w:color w:val="000000"/>
          <w:shd w:val="clear" w:color="auto" w:fill="FFFFFF"/>
        </w:rPr>
        <w:t>. [online] Personnel Today. Available at: &lt;https://www.personneltoday.com/hr/half-on-furlough-report-deterioration-in-mental-health/&gt; [Accessed 6 May 2022].</w:t>
      </w:r>
    </w:p>
    <w:p w14:paraId="127DCF22" w14:textId="77777777" w:rsidR="00A80236" w:rsidRPr="00E9777A" w:rsidRDefault="00A80236" w:rsidP="00A8023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80A977D" w14:textId="7F7FFD8D" w:rsidR="00A80236" w:rsidRPr="00385CC9" w:rsidRDefault="00A80236" w:rsidP="00A80236">
      <w:pPr>
        <w:rPr>
          <w:b/>
          <w:bCs/>
        </w:rPr>
      </w:pPr>
      <w:r w:rsidRPr="00E9777A">
        <w:rPr>
          <w:rFonts w:ascii="Arial" w:hAnsi="Arial" w:cs="Arial"/>
          <w:color w:val="000000"/>
          <w:shd w:val="clear" w:color="auto" w:fill="FFFFFF"/>
        </w:rPr>
        <w:t>Westfieldhealth.com. 2020. </w:t>
      </w:r>
      <w:r w:rsidRPr="00E9777A">
        <w:rPr>
          <w:rFonts w:ascii="Arial" w:hAnsi="Arial" w:cs="Arial"/>
          <w:i/>
          <w:iCs/>
          <w:color w:val="000000"/>
          <w:shd w:val="clear" w:color="auto" w:fill="FFFFFF"/>
        </w:rPr>
        <w:t>How does being furloughed impact employees</w:t>
      </w:r>
      <w:r w:rsidRPr="00E9777A">
        <w:rPr>
          <w:rFonts w:ascii="Arial" w:hAnsi="Arial" w:cs="Arial"/>
          <w:color w:val="000000"/>
          <w:shd w:val="clear" w:color="auto" w:fill="FFFFFF"/>
        </w:rPr>
        <w:t>. [online] Available at: &lt;https://www.westfieldhealth.com/blog/how-being-furloughed-impacts-employees&gt; [Accessed 6 May 2022</w:t>
      </w:r>
    </w:p>
    <w:sectPr w:rsidR="00A80236" w:rsidRPr="00385C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F51D5"/>
    <w:rsid w:val="00105ACD"/>
    <w:rsid w:val="00205D29"/>
    <w:rsid w:val="0029031B"/>
    <w:rsid w:val="00382256"/>
    <w:rsid w:val="00385CC9"/>
    <w:rsid w:val="004955F0"/>
    <w:rsid w:val="004D0996"/>
    <w:rsid w:val="00A80236"/>
    <w:rsid w:val="00D42FA1"/>
    <w:rsid w:val="00E66348"/>
    <w:rsid w:val="00F13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12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701</Words>
  <Characters>3997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Han Morgan (1905585)</cp:lastModifiedBy>
  <cp:revision>2</cp:revision>
  <dcterms:created xsi:type="dcterms:W3CDTF">2022-05-06T14:44:00Z</dcterms:created>
  <dcterms:modified xsi:type="dcterms:W3CDTF">2022-05-06T14:44:00Z</dcterms:modified>
</cp:coreProperties>
</file>