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rFonts w:ascii="Arial" w:hAnsi="Arial" w:cs="Arial"/>
          <w:sz w:val="24"/>
          <w:szCs w:val="24"/>
        </w:rPr>
        <w:id w:val="-1127312288"/>
        <w:docPartObj>
          <w:docPartGallery w:val="Cover Pages"/>
          <w:docPartUnique/>
        </w:docPartObj>
      </w:sdtPr>
      <w:sdtEndPr/>
      <w:sdtContent>
        <w:p w14:paraId="7963DD7B" w14:textId="127FA3B9" w:rsidR="00E315ED" w:rsidRPr="00173D8C" w:rsidRDefault="00E315ED" w:rsidP="000134BE">
          <w:pPr>
            <w:jc w:val="both"/>
            <w:rPr>
              <w:rFonts w:ascii="Arial" w:hAnsi="Arial" w:cs="Arial"/>
              <w:sz w:val="24"/>
              <w:szCs w:val="24"/>
            </w:rPr>
          </w:pPr>
        </w:p>
        <w:p w14:paraId="6C586777" w14:textId="4EDD151C" w:rsidR="00CD0C06" w:rsidRPr="00173D8C" w:rsidRDefault="00CD0C06" w:rsidP="000134BE">
          <w:pPr>
            <w:jc w:val="both"/>
            <w:rPr>
              <w:rFonts w:ascii="Arial" w:hAnsi="Arial" w:cs="Arial"/>
              <w:sz w:val="24"/>
              <w:szCs w:val="24"/>
            </w:rPr>
          </w:pPr>
          <w:r w:rsidRPr="00173D8C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2AEADE6F" wp14:editId="12F7DB87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8661082</wp:posOffset>
                    </wp:positionV>
                    <wp:extent cx="5753100" cy="484632"/>
                    <wp:effectExtent l="0" t="0" r="0" b="8255"/>
                    <wp:wrapSquare wrapText="bothSides"/>
                    <wp:docPr id="129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290EAA2" w14:textId="7414A07F" w:rsidR="00E315ED" w:rsidRPr="00CD0C06" w:rsidRDefault="00E315ED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sz w:val="28"/>
                                    <w:szCs w:val="28"/>
                                  </w:rPr>
                                </w:pPr>
                                <w:r w:rsidRPr="00CD0C06">
                                  <w:rPr>
                                    <w:caps/>
                                    <w:sz w:val="28"/>
                                    <w:szCs w:val="28"/>
                                  </w:rPr>
                                  <w:t>Student Name: md ifti samiul</w:t>
                                </w:r>
                              </w:p>
                              <w:p w14:paraId="72C8DF99" w14:textId="30CC4DD6" w:rsidR="00E315ED" w:rsidRPr="00CD0C06" w:rsidRDefault="00E315ED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sz w:val="28"/>
                                    <w:szCs w:val="28"/>
                                  </w:rPr>
                                </w:pPr>
                                <w:r w:rsidRPr="00CD0C06">
                                  <w:rPr>
                                    <w:caps/>
                                    <w:sz w:val="28"/>
                                    <w:szCs w:val="28"/>
                                  </w:rPr>
                                  <w:t>studednt id: 2409018</w:t>
                                </w:r>
                              </w:p>
                              <w:p w14:paraId="3ABAFAC8" w14:textId="21A0AD28" w:rsidR="00E315ED" w:rsidRPr="00CD0C06" w:rsidRDefault="00CD0C06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sz w:val="28"/>
                                    <w:szCs w:val="28"/>
                                  </w:rPr>
                                </w:pPr>
                                <w:r w:rsidRPr="00CD0C06">
                                  <w:rPr>
                                    <w:caps/>
                                    <w:sz w:val="28"/>
                                    <w:szCs w:val="28"/>
                                  </w:rPr>
                                  <w:t>Programme: certhe computing skills for workplace</w:t>
                                </w:r>
                              </w:p>
                              <w:p w14:paraId="51277D45" w14:textId="2261965B" w:rsidR="00CD0C06" w:rsidRPr="00CD0C06" w:rsidRDefault="00CD0C06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sz w:val="24"/>
                                    <w:szCs w:val="24"/>
                                  </w:rPr>
                                </w:pPr>
                                <w:r w:rsidRPr="00CD0C06">
                                  <w:rPr>
                                    <w:caps/>
                                    <w:sz w:val="28"/>
                                    <w:szCs w:val="28"/>
                                  </w:rPr>
                                  <w:t>module:</w:t>
                                </w:r>
                                <w:r w:rsidR="000134BE">
                                  <w:rPr>
                                    <w:caps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r w:rsidRPr="00CD0C06">
                                  <w:rPr>
                                    <w:caps/>
                                    <w:sz w:val="28"/>
                                    <w:szCs w:val="28"/>
                                  </w:rPr>
                                  <w:t>Learning in digital era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AEADE6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0" o:spid="_x0000_s1026" type="#_x0000_t202" style="position:absolute;left:0;text-align:left;margin-left:401.8pt;margin-top:681.95pt;width:453pt;height:38.15pt;z-index:251663360;visibility:visible;mso-wrap-style:square;mso-width-percent:1154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154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" filled="f" stroked="f" strokeweight=".5pt">
                    <v:textbox style="mso-fit-shape-to-text:t" inset="1in,0,86.4pt,0">
                      <w:txbxContent>
                        <w:p w14:paraId="6290EAA2" w14:textId="7414A07F" w:rsidR="00E315ED" w:rsidRPr="00CD0C06" w:rsidRDefault="00E315ED">
                          <w:pPr>
                            <w:pStyle w:val="NoSpacing"/>
                            <w:spacing w:before="40" w:after="40"/>
                            <w:rPr>
                              <w:caps/>
                              <w:sz w:val="28"/>
                              <w:szCs w:val="28"/>
                            </w:rPr>
                          </w:pPr>
                          <w:r w:rsidRPr="00CD0C06">
                            <w:rPr>
                              <w:caps/>
                              <w:sz w:val="28"/>
                              <w:szCs w:val="28"/>
                            </w:rPr>
                            <w:t>Student Name: md ifti samiul</w:t>
                          </w:r>
                        </w:p>
                        <w:p w14:paraId="72C8DF99" w14:textId="30CC4DD6" w:rsidR="00E315ED" w:rsidRPr="00CD0C06" w:rsidRDefault="00E315ED">
                          <w:pPr>
                            <w:pStyle w:val="NoSpacing"/>
                            <w:spacing w:before="40" w:after="40"/>
                            <w:rPr>
                              <w:caps/>
                              <w:sz w:val="28"/>
                              <w:szCs w:val="28"/>
                            </w:rPr>
                          </w:pPr>
                          <w:r w:rsidRPr="00CD0C06">
                            <w:rPr>
                              <w:caps/>
                              <w:sz w:val="28"/>
                              <w:szCs w:val="28"/>
                            </w:rPr>
                            <w:t>studednt id: 2409018</w:t>
                          </w:r>
                        </w:p>
                        <w:p w14:paraId="3ABAFAC8" w14:textId="21A0AD28" w:rsidR="00E315ED" w:rsidRPr="00CD0C06" w:rsidRDefault="00CD0C06">
                          <w:pPr>
                            <w:pStyle w:val="NoSpacing"/>
                            <w:spacing w:before="40" w:after="40"/>
                            <w:rPr>
                              <w:caps/>
                              <w:sz w:val="28"/>
                              <w:szCs w:val="28"/>
                            </w:rPr>
                          </w:pPr>
                          <w:r w:rsidRPr="00CD0C06">
                            <w:rPr>
                              <w:caps/>
                              <w:sz w:val="28"/>
                              <w:szCs w:val="28"/>
                            </w:rPr>
                            <w:t>Programme: certhe computing skills for workplace</w:t>
                          </w:r>
                        </w:p>
                        <w:p w14:paraId="51277D45" w14:textId="2261965B" w:rsidR="00CD0C06" w:rsidRPr="00CD0C06" w:rsidRDefault="00CD0C06">
                          <w:pPr>
                            <w:pStyle w:val="NoSpacing"/>
                            <w:spacing w:before="40" w:after="40"/>
                            <w:rPr>
                              <w:caps/>
                              <w:sz w:val="24"/>
                              <w:szCs w:val="24"/>
                            </w:rPr>
                          </w:pPr>
                          <w:r w:rsidRPr="00CD0C06">
                            <w:rPr>
                              <w:caps/>
                              <w:sz w:val="28"/>
                              <w:szCs w:val="28"/>
                            </w:rPr>
                            <w:t>module:</w:t>
                          </w:r>
                          <w:r w:rsidR="000134BE">
                            <w:rPr>
                              <w:caps/>
                              <w:sz w:val="28"/>
                              <w:szCs w:val="28"/>
                            </w:rPr>
                            <w:t xml:space="preserve"> </w:t>
                          </w:r>
                          <w:r w:rsidRPr="00CD0C06">
                            <w:rPr>
                              <w:caps/>
                              <w:sz w:val="28"/>
                              <w:szCs w:val="28"/>
                            </w:rPr>
                            <w:t>Learning in digital era</w:t>
                          </w:r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E315ED" w:rsidRPr="00173D8C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51072" behindDoc="1" locked="0" layoutInCell="1" allowOverlap="1" wp14:anchorId="091298BC" wp14:editId="58F050C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28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185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0FF30C23" w14:textId="7785483F" w:rsidR="00E315ED" w:rsidRDefault="0075224C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>E-Portfolio</w:t>
                                  </w:r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091298BC" id="Group 28" o:spid="_x0000_s1027" style="position:absolute;left:0;text-align:left;margin-left:0;margin-top:0;width:540pt;height:556.55pt;z-index:-251665408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">
                    <o:lock v:ext="edit" aspectratio="t"/>
                    <v:shape id="Freeform 10" o:spid="_x0000_s1028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0FF30C23" w14:textId="7785483F" w:rsidR="00E315ED" w:rsidRDefault="0075224C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>E-Portfolio</w:t>
                            </w:r>
                          </w:p>
                        </w:txbxContent>
                      </v:textbox>
                    </v:shape>
                    <v:shape id="Freeform 11" o:spid="_x0000_s1029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 w:rsidR="00E315ED" w:rsidRPr="00173D8C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71552" behindDoc="0" locked="0" layoutInCell="1" allowOverlap="1" wp14:anchorId="4C9870F9" wp14:editId="6839DD7E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2FF0D72" w14:textId="22CD954F" w:rsidR="00E315ED" w:rsidRDefault="00E315ED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 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C9870F9" id="Text Box 29" o:spid="_x0000_s1030" type="#_x0000_t202" style="position:absolute;left:0;text-align:left;margin-left:0;margin-top:0;width:453pt;height:11.5pt;z-index:251671552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" filled="f" stroked="f" strokeweight=".5pt">
                    <v:textbox style="mso-fit-shape-to-text:t" inset="1in,0,86.4pt,0">
                      <w:txbxContent>
                        <w:p w14:paraId="02FF0D72" w14:textId="22CD954F" w:rsidR="00E315ED" w:rsidRDefault="00E315ED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r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  <w:t> </w:t>
                          </w:r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</w:p>
      </w:sdtContent>
    </w:sdt>
    <w:p w14:paraId="24C5853A" w14:textId="439E17CB" w:rsidR="00CD0C06" w:rsidRPr="00173D8C" w:rsidRDefault="00CD0C06" w:rsidP="000134BE">
      <w:pPr>
        <w:jc w:val="both"/>
        <w:rPr>
          <w:rFonts w:ascii="Arial" w:hAnsi="Arial" w:cs="Arial"/>
          <w:sz w:val="24"/>
          <w:szCs w:val="24"/>
        </w:rPr>
      </w:pPr>
    </w:p>
    <w:p w14:paraId="56ABBC65" w14:textId="77777777" w:rsidR="00173D8C" w:rsidRDefault="00CD0C06" w:rsidP="000134BE">
      <w:pPr>
        <w:jc w:val="both"/>
        <w:rPr>
          <w:rFonts w:ascii="Arial" w:hAnsi="Arial" w:cs="Arial"/>
          <w:sz w:val="24"/>
          <w:szCs w:val="24"/>
        </w:rPr>
      </w:pPr>
      <w:r w:rsidRPr="00173D8C">
        <w:rPr>
          <w:rFonts w:ascii="Arial" w:hAnsi="Arial" w:cs="Arial"/>
          <w:sz w:val="24"/>
          <w:szCs w:val="24"/>
        </w:rPr>
        <w:br w:type="page"/>
      </w:r>
    </w:p>
    <w:p w14:paraId="3D23F52B" w14:textId="126D2FDD" w:rsidR="0075224C" w:rsidRDefault="0075224C" w:rsidP="000134BE">
      <w:pPr>
        <w:jc w:val="both"/>
        <w:rPr>
          <w:rFonts w:ascii="Arial" w:hAnsi="Arial" w:cs="Arial"/>
          <w:b/>
          <w:bCs/>
          <w:color w:val="4472C4" w:themeColor="accent1"/>
          <w:sz w:val="24"/>
          <w:szCs w:val="24"/>
        </w:rPr>
      </w:pPr>
      <w:r>
        <w:rPr>
          <w:rFonts w:ascii="Arial" w:hAnsi="Arial" w:cs="Arial"/>
          <w:b/>
          <w:bCs/>
          <w:color w:val="4472C4" w:themeColor="accent1"/>
          <w:sz w:val="24"/>
          <w:szCs w:val="24"/>
        </w:rPr>
        <w:lastRenderedPageBreak/>
        <w:t>Task-1: Essential Academic and  Employment Skills</w:t>
      </w:r>
    </w:p>
    <w:p w14:paraId="267EBB1E" w14:textId="77777777" w:rsidR="0075224C" w:rsidRDefault="0075224C" w:rsidP="000134BE">
      <w:pPr>
        <w:jc w:val="both"/>
        <w:rPr>
          <w:rFonts w:ascii="Arial" w:hAnsi="Arial" w:cs="Arial"/>
          <w:b/>
          <w:bCs/>
          <w:color w:val="4472C4" w:themeColor="accent1"/>
          <w:sz w:val="24"/>
          <w:szCs w:val="24"/>
        </w:rPr>
      </w:pPr>
    </w:p>
    <w:p w14:paraId="3AB488C5" w14:textId="27814D49" w:rsidR="00173D8C" w:rsidRDefault="00173D8C" w:rsidP="000134BE">
      <w:pPr>
        <w:jc w:val="both"/>
        <w:rPr>
          <w:rFonts w:ascii="Arial" w:hAnsi="Arial" w:cs="Arial"/>
          <w:b/>
          <w:bCs/>
          <w:color w:val="4472C4" w:themeColor="accent1"/>
          <w:sz w:val="24"/>
          <w:szCs w:val="24"/>
        </w:rPr>
      </w:pPr>
      <w:r w:rsidRPr="00173D8C">
        <w:rPr>
          <w:rFonts w:ascii="Arial" w:hAnsi="Arial" w:cs="Arial"/>
          <w:b/>
          <w:bCs/>
          <w:color w:val="4472C4" w:themeColor="accent1"/>
          <w:sz w:val="24"/>
          <w:szCs w:val="24"/>
        </w:rPr>
        <w:t>INTRODUCTION</w:t>
      </w:r>
    </w:p>
    <w:p w14:paraId="517959D7" w14:textId="77777777" w:rsidR="00173D8C" w:rsidRPr="00173D8C" w:rsidRDefault="00173D8C" w:rsidP="000134BE">
      <w:pPr>
        <w:jc w:val="both"/>
        <w:rPr>
          <w:rFonts w:ascii="Arial" w:hAnsi="Arial" w:cs="Arial"/>
          <w:b/>
          <w:bCs/>
          <w:color w:val="4472C4" w:themeColor="accent1"/>
          <w:sz w:val="24"/>
          <w:szCs w:val="24"/>
        </w:rPr>
      </w:pPr>
    </w:p>
    <w:p w14:paraId="0F838550" w14:textId="3ABC8B0D" w:rsidR="00CD0C06" w:rsidRDefault="00CD0C06" w:rsidP="000134BE">
      <w:pPr>
        <w:jc w:val="both"/>
        <w:rPr>
          <w:rFonts w:ascii="Arial" w:hAnsi="Arial" w:cs="Arial"/>
          <w:sz w:val="24"/>
          <w:szCs w:val="24"/>
        </w:rPr>
      </w:pPr>
      <w:r w:rsidRPr="00173D8C">
        <w:rPr>
          <w:rFonts w:ascii="Arial" w:hAnsi="Arial" w:cs="Arial"/>
          <w:sz w:val="24"/>
          <w:szCs w:val="24"/>
        </w:rPr>
        <w:t>The journey to achieving success in both academic and professional world demands the mastery of several essential skills, including communication, critical thinking, time management,</w:t>
      </w:r>
      <w:r w:rsidR="000134BE" w:rsidRPr="00173D8C">
        <w:rPr>
          <w:rFonts w:ascii="Arial" w:hAnsi="Arial" w:cs="Arial"/>
          <w:sz w:val="24"/>
          <w:szCs w:val="24"/>
        </w:rPr>
        <w:t xml:space="preserve"> </w:t>
      </w:r>
      <w:r w:rsidRPr="00173D8C">
        <w:rPr>
          <w:rFonts w:ascii="Arial" w:hAnsi="Arial" w:cs="Arial"/>
          <w:sz w:val="24"/>
          <w:szCs w:val="24"/>
        </w:rPr>
        <w:t>adaptability</w:t>
      </w:r>
      <w:r w:rsidR="000134BE" w:rsidRPr="00173D8C">
        <w:rPr>
          <w:rFonts w:ascii="Arial" w:hAnsi="Arial" w:cs="Arial"/>
          <w:sz w:val="24"/>
          <w:szCs w:val="24"/>
        </w:rPr>
        <w:t xml:space="preserve"> </w:t>
      </w:r>
      <w:r w:rsidRPr="00173D8C">
        <w:rPr>
          <w:rFonts w:ascii="Arial" w:hAnsi="Arial" w:cs="Arial"/>
          <w:sz w:val="24"/>
          <w:szCs w:val="24"/>
        </w:rPr>
        <w:t>and teamwork. These foundational abilities not only ensure effective performance in the classroom but also translate seamlessly to professional settings</w:t>
      </w:r>
      <w:r w:rsidR="00173D8C">
        <w:rPr>
          <w:rFonts w:ascii="Arial" w:hAnsi="Arial" w:cs="Arial"/>
          <w:sz w:val="24"/>
          <w:szCs w:val="24"/>
        </w:rPr>
        <w:t>.</w:t>
      </w:r>
    </w:p>
    <w:p w14:paraId="2616D4A2" w14:textId="77777777" w:rsidR="00173D8C" w:rsidRDefault="00173D8C" w:rsidP="000134BE">
      <w:pPr>
        <w:jc w:val="both"/>
        <w:rPr>
          <w:rFonts w:ascii="Arial" w:hAnsi="Arial" w:cs="Arial"/>
          <w:sz w:val="24"/>
          <w:szCs w:val="24"/>
        </w:rPr>
      </w:pPr>
    </w:p>
    <w:p w14:paraId="2220576E" w14:textId="4E184458" w:rsidR="00173D8C" w:rsidRDefault="00173D8C" w:rsidP="000134BE">
      <w:pPr>
        <w:jc w:val="both"/>
        <w:rPr>
          <w:rFonts w:ascii="Arial" w:hAnsi="Arial" w:cs="Arial"/>
          <w:b/>
          <w:bCs/>
          <w:color w:val="4472C4" w:themeColor="accent1"/>
          <w:sz w:val="24"/>
          <w:szCs w:val="24"/>
        </w:rPr>
      </w:pPr>
      <w:r w:rsidRPr="00173D8C">
        <w:rPr>
          <w:rFonts w:ascii="Arial" w:hAnsi="Arial" w:cs="Arial"/>
          <w:b/>
          <w:bCs/>
          <w:color w:val="4472C4" w:themeColor="accent1"/>
          <w:sz w:val="24"/>
          <w:szCs w:val="24"/>
        </w:rPr>
        <w:t>DETAILS</w:t>
      </w:r>
    </w:p>
    <w:p w14:paraId="21648FD4" w14:textId="77777777" w:rsidR="00173D8C" w:rsidRPr="00173D8C" w:rsidRDefault="00173D8C" w:rsidP="000134BE">
      <w:pPr>
        <w:jc w:val="both"/>
        <w:rPr>
          <w:rFonts w:ascii="Arial" w:hAnsi="Arial" w:cs="Arial"/>
          <w:b/>
          <w:bCs/>
          <w:color w:val="4472C4" w:themeColor="accent1"/>
          <w:sz w:val="24"/>
          <w:szCs w:val="24"/>
        </w:rPr>
      </w:pPr>
    </w:p>
    <w:p w14:paraId="2C6013B0" w14:textId="6E87F783" w:rsidR="00CD0C06" w:rsidRPr="00173D8C" w:rsidRDefault="00CD0C06" w:rsidP="000134BE">
      <w:pPr>
        <w:jc w:val="both"/>
        <w:rPr>
          <w:rFonts w:ascii="Arial" w:hAnsi="Arial" w:cs="Arial"/>
          <w:sz w:val="24"/>
          <w:szCs w:val="24"/>
        </w:rPr>
      </w:pPr>
      <w:r w:rsidRPr="00173D8C">
        <w:rPr>
          <w:rFonts w:ascii="Arial" w:hAnsi="Arial" w:cs="Arial"/>
          <w:b/>
          <w:bCs/>
          <w:sz w:val="24"/>
          <w:szCs w:val="24"/>
        </w:rPr>
        <w:t>Communication skills:</w:t>
      </w:r>
      <w:r w:rsidRPr="00173D8C">
        <w:rPr>
          <w:rFonts w:ascii="Arial" w:hAnsi="Arial" w:cs="Arial"/>
          <w:sz w:val="24"/>
          <w:szCs w:val="24"/>
        </w:rPr>
        <w:t xml:space="preserve"> Communication skills are pivotal for presenting ideas clearly and engaging with diverse audiences, whether in academic discussions or professional meetings.</w:t>
      </w:r>
    </w:p>
    <w:p w14:paraId="3F24BF38" w14:textId="10365138" w:rsidR="00CD0C06" w:rsidRPr="00173D8C" w:rsidRDefault="00CD0C06" w:rsidP="000134BE">
      <w:pPr>
        <w:jc w:val="both"/>
        <w:rPr>
          <w:rFonts w:ascii="Arial" w:hAnsi="Arial" w:cs="Arial"/>
          <w:sz w:val="24"/>
          <w:szCs w:val="24"/>
        </w:rPr>
      </w:pPr>
      <w:r w:rsidRPr="00173D8C">
        <w:rPr>
          <w:rFonts w:ascii="Arial" w:hAnsi="Arial" w:cs="Arial"/>
          <w:b/>
          <w:bCs/>
          <w:sz w:val="24"/>
          <w:szCs w:val="24"/>
        </w:rPr>
        <w:t xml:space="preserve">Critical thinking: </w:t>
      </w:r>
      <w:r w:rsidRPr="00173D8C">
        <w:rPr>
          <w:rFonts w:ascii="Arial" w:hAnsi="Arial" w:cs="Arial"/>
          <w:sz w:val="24"/>
          <w:szCs w:val="24"/>
        </w:rPr>
        <w:t>Critical thinking enables in</w:t>
      </w:r>
      <w:r w:rsidR="00593928" w:rsidRPr="00173D8C">
        <w:rPr>
          <w:rFonts w:ascii="Arial" w:hAnsi="Arial" w:cs="Arial"/>
          <w:sz w:val="24"/>
          <w:szCs w:val="24"/>
        </w:rPr>
        <w:t xml:space="preserve">dividuals to </w:t>
      </w:r>
      <w:r w:rsidR="008A12A8" w:rsidRPr="00173D8C">
        <w:rPr>
          <w:rFonts w:ascii="Arial" w:hAnsi="Arial" w:cs="Arial"/>
          <w:sz w:val="24"/>
          <w:szCs w:val="24"/>
        </w:rPr>
        <w:t>analyse</w:t>
      </w:r>
      <w:r w:rsidR="00593928" w:rsidRPr="00173D8C">
        <w:rPr>
          <w:rFonts w:ascii="Arial" w:hAnsi="Arial" w:cs="Arial"/>
          <w:sz w:val="24"/>
          <w:szCs w:val="24"/>
        </w:rPr>
        <w:t xml:space="preserve"> problems logically, evaluate evidence and formulate innovative solutions. This skill is </w:t>
      </w:r>
      <w:r w:rsidR="00C6475E" w:rsidRPr="00173D8C">
        <w:rPr>
          <w:rFonts w:ascii="Arial" w:hAnsi="Arial" w:cs="Arial"/>
          <w:sz w:val="24"/>
          <w:szCs w:val="24"/>
        </w:rPr>
        <w:t>indispensable in</w:t>
      </w:r>
      <w:r w:rsidR="00593928" w:rsidRPr="00173D8C">
        <w:rPr>
          <w:rFonts w:ascii="Arial" w:hAnsi="Arial" w:cs="Arial"/>
          <w:sz w:val="24"/>
          <w:szCs w:val="24"/>
        </w:rPr>
        <w:t xml:space="preserve"> industries requiring</w:t>
      </w:r>
      <w:r w:rsidR="000134BE" w:rsidRPr="00173D8C">
        <w:rPr>
          <w:rFonts w:ascii="Arial" w:hAnsi="Arial" w:cs="Arial"/>
          <w:sz w:val="24"/>
          <w:szCs w:val="24"/>
        </w:rPr>
        <w:t xml:space="preserve"> </w:t>
      </w:r>
      <w:r w:rsidR="00593928" w:rsidRPr="00173D8C">
        <w:rPr>
          <w:rFonts w:ascii="Arial" w:hAnsi="Arial" w:cs="Arial"/>
          <w:sz w:val="24"/>
          <w:szCs w:val="24"/>
        </w:rPr>
        <w:t>strategic planning or technical problem-solving.</w:t>
      </w:r>
    </w:p>
    <w:p w14:paraId="4170391D" w14:textId="5994E337" w:rsidR="00593928" w:rsidRPr="00173D8C" w:rsidRDefault="00593928" w:rsidP="000134BE">
      <w:pPr>
        <w:jc w:val="both"/>
        <w:rPr>
          <w:rFonts w:ascii="Arial" w:hAnsi="Arial" w:cs="Arial"/>
          <w:sz w:val="24"/>
          <w:szCs w:val="24"/>
        </w:rPr>
      </w:pPr>
      <w:r w:rsidRPr="00173D8C">
        <w:rPr>
          <w:rFonts w:ascii="Arial" w:hAnsi="Arial" w:cs="Arial"/>
          <w:b/>
          <w:bCs/>
          <w:sz w:val="24"/>
          <w:szCs w:val="24"/>
        </w:rPr>
        <w:t>Time management:</w:t>
      </w:r>
      <w:r w:rsidRPr="00173D8C">
        <w:rPr>
          <w:rFonts w:ascii="Arial" w:hAnsi="Arial" w:cs="Arial"/>
          <w:sz w:val="24"/>
          <w:szCs w:val="24"/>
        </w:rPr>
        <w:t xml:space="preserve"> Time management helps in prioritizing </w:t>
      </w:r>
      <w:r w:rsidR="008A12A8" w:rsidRPr="00173D8C">
        <w:rPr>
          <w:rFonts w:ascii="Arial" w:hAnsi="Arial" w:cs="Arial"/>
          <w:sz w:val="24"/>
          <w:szCs w:val="24"/>
        </w:rPr>
        <w:t>tasks. Meeting</w:t>
      </w:r>
      <w:r w:rsidRPr="00173D8C">
        <w:rPr>
          <w:rFonts w:ascii="Arial" w:hAnsi="Arial" w:cs="Arial"/>
          <w:sz w:val="24"/>
          <w:szCs w:val="24"/>
        </w:rPr>
        <w:t xml:space="preserve"> deadlines and balancing multiple responsibilities, fostering efficiency and</w:t>
      </w:r>
      <w:r w:rsidR="00C6475E">
        <w:rPr>
          <w:rFonts w:ascii="Arial" w:hAnsi="Arial" w:cs="Arial"/>
          <w:sz w:val="24"/>
          <w:szCs w:val="24"/>
        </w:rPr>
        <w:t xml:space="preserve"> </w:t>
      </w:r>
      <w:r w:rsidRPr="00173D8C">
        <w:rPr>
          <w:rFonts w:ascii="Arial" w:hAnsi="Arial" w:cs="Arial"/>
          <w:sz w:val="24"/>
          <w:szCs w:val="24"/>
        </w:rPr>
        <w:t xml:space="preserve">reducing stress. For example, students must manage </w:t>
      </w:r>
      <w:r w:rsidR="008A12A8" w:rsidRPr="00173D8C">
        <w:rPr>
          <w:rFonts w:ascii="Arial" w:hAnsi="Arial" w:cs="Arial"/>
          <w:sz w:val="24"/>
          <w:szCs w:val="24"/>
        </w:rPr>
        <w:t>coursework, exams</w:t>
      </w:r>
      <w:r w:rsidRPr="00173D8C">
        <w:rPr>
          <w:rFonts w:ascii="Arial" w:hAnsi="Arial" w:cs="Arial"/>
          <w:sz w:val="24"/>
          <w:szCs w:val="24"/>
        </w:rPr>
        <w:t xml:space="preserve"> and projects while professional often juggle tight schedules and deliverables.</w:t>
      </w:r>
    </w:p>
    <w:p w14:paraId="3F6A3DC3" w14:textId="584EB753" w:rsidR="00593928" w:rsidRPr="00173D8C" w:rsidRDefault="00593928" w:rsidP="000134BE">
      <w:pPr>
        <w:jc w:val="both"/>
        <w:rPr>
          <w:rFonts w:ascii="Arial" w:hAnsi="Arial" w:cs="Arial"/>
          <w:sz w:val="24"/>
          <w:szCs w:val="24"/>
        </w:rPr>
      </w:pPr>
      <w:r w:rsidRPr="00173D8C">
        <w:rPr>
          <w:rFonts w:ascii="Arial" w:hAnsi="Arial" w:cs="Arial"/>
          <w:b/>
          <w:bCs/>
          <w:sz w:val="24"/>
          <w:szCs w:val="24"/>
        </w:rPr>
        <w:t xml:space="preserve">Teamwork and interpersonal skills: </w:t>
      </w:r>
      <w:r w:rsidRPr="00173D8C">
        <w:rPr>
          <w:rFonts w:ascii="Arial" w:hAnsi="Arial" w:cs="Arial"/>
          <w:sz w:val="24"/>
          <w:szCs w:val="24"/>
        </w:rPr>
        <w:t>Teamwork and interpersonal skills</w:t>
      </w:r>
      <w:r w:rsidRPr="00173D8C">
        <w:rPr>
          <w:rFonts w:ascii="Arial" w:hAnsi="Arial" w:cs="Arial"/>
          <w:b/>
          <w:bCs/>
          <w:sz w:val="24"/>
          <w:szCs w:val="24"/>
        </w:rPr>
        <w:t xml:space="preserve"> </w:t>
      </w:r>
      <w:r w:rsidRPr="00173D8C">
        <w:rPr>
          <w:rFonts w:ascii="Arial" w:hAnsi="Arial" w:cs="Arial"/>
          <w:sz w:val="24"/>
          <w:szCs w:val="24"/>
        </w:rPr>
        <w:t>play an equally significant role as collaboration is at the heart of achieving shared goals in both educational and workplace settings.</w:t>
      </w:r>
    </w:p>
    <w:p w14:paraId="2FC23A37" w14:textId="4E1F193D" w:rsidR="00593928" w:rsidRDefault="008A12A8" w:rsidP="000134BE">
      <w:pPr>
        <w:jc w:val="both"/>
        <w:rPr>
          <w:rFonts w:ascii="Arial" w:hAnsi="Arial" w:cs="Arial"/>
          <w:sz w:val="24"/>
          <w:szCs w:val="24"/>
        </w:rPr>
      </w:pPr>
      <w:r w:rsidRPr="00173D8C">
        <w:rPr>
          <w:rFonts w:ascii="Arial" w:hAnsi="Arial" w:cs="Arial"/>
          <w:b/>
          <w:bCs/>
          <w:sz w:val="24"/>
          <w:szCs w:val="24"/>
        </w:rPr>
        <w:t>Adaptability</w:t>
      </w:r>
      <w:r w:rsidR="00593928" w:rsidRPr="00173D8C">
        <w:rPr>
          <w:rFonts w:ascii="Arial" w:hAnsi="Arial" w:cs="Arial"/>
          <w:b/>
          <w:bCs/>
          <w:sz w:val="24"/>
          <w:szCs w:val="24"/>
        </w:rPr>
        <w:t xml:space="preserve"> skills: </w:t>
      </w:r>
      <w:r w:rsidRPr="00173D8C">
        <w:rPr>
          <w:rFonts w:ascii="Arial" w:hAnsi="Arial" w:cs="Arial"/>
          <w:sz w:val="24"/>
          <w:szCs w:val="24"/>
        </w:rPr>
        <w:t>Adaptability</w:t>
      </w:r>
      <w:r w:rsidR="00593928" w:rsidRPr="00173D8C">
        <w:rPr>
          <w:rFonts w:ascii="Arial" w:hAnsi="Arial" w:cs="Arial"/>
          <w:sz w:val="24"/>
          <w:szCs w:val="24"/>
        </w:rPr>
        <w:t xml:space="preserve"> allows individuals to embrace change and respond proactively to unforeseen challenges, a skill increasingly critical in a rapidly evolving global and technical landscape.</w:t>
      </w:r>
    </w:p>
    <w:p w14:paraId="3F13BF1A" w14:textId="77777777" w:rsidR="00173D8C" w:rsidRDefault="00173D8C" w:rsidP="000134BE">
      <w:pPr>
        <w:jc w:val="both"/>
        <w:rPr>
          <w:rFonts w:ascii="Arial" w:hAnsi="Arial" w:cs="Arial"/>
          <w:sz w:val="24"/>
          <w:szCs w:val="24"/>
        </w:rPr>
      </w:pPr>
    </w:p>
    <w:p w14:paraId="0A022590" w14:textId="29DC24E7" w:rsidR="00173D8C" w:rsidRDefault="000608CE" w:rsidP="000134BE">
      <w:pPr>
        <w:jc w:val="both"/>
        <w:rPr>
          <w:rFonts w:ascii="Arial" w:hAnsi="Arial" w:cs="Arial"/>
          <w:b/>
          <w:bCs/>
          <w:color w:val="4472C4" w:themeColor="accent1"/>
          <w:sz w:val="24"/>
          <w:szCs w:val="24"/>
        </w:rPr>
      </w:pPr>
      <w:r w:rsidRPr="000608CE">
        <w:rPr>
          <w:rFonts w:ascii="Arial" w:hAnsi="Arial" w:cs="Arial"/>
          <w:b/>
          <w:bCs/>
          <w:color w:val="4472C4" w:themeColor="accent1"/>
          <w:sz w:val="24"/>
          <w:szCs w:val="24"/>
        </w:rPr>
        <w:t>CONCLUSION</w:t>
      </w:r>
    </w:p>
    <w:p w14:paraId="45117F15" w14:textId="77777777" w:rsidR="000608CE" w:rsidRPr="000608CE" w:rsidRDefault="000608CE" w:rsidP="000134BE">
      <w:pPr>
        <w:jc w:val="both"/>
        <w:rPr>
          <w:rFonts w:ascii="Arial" w:hAnsi="Arial" w:cs="Arial"/>
          <w:b/>
          <w:bCs/>
          <w:color w:val="4472C4" w:themeColor="accent1"/>
          <w:sz w:val="24"/>
          <w:szCs w:val="24"/>
        </w:rPr>
      </w:pPr>
    </w:p>
    <w:p w14:paraId="1CC17C6B" w14:textId="3B0B2623" w:rsidR="00593928" w:rsidRPr="00173D8C" w:rsidRDefault="00593928" w:rsidP="000134BE">
      <w:pPr>
        <w:jc w:val="both"/>
        <w:rPr>
          <w:rFonts w:ascii="Arial" w:hAnsi="Arial" w:cs="Arial"/>
          <w:sz w:val="24"/>
          <w:szCs w:val="24"/>
        </w:rPr>
      </w:pPr>
      <w:r w:rsidRPr="00173D8C">
        <w:rPr>
          <w:rFonts w:ascii="Arial" w:hAnsi="Arial" w:cs="Arial"/>
          <w:sz w:val="24"/>
          <w:szCs w:val="24"/>
        </w:rPr>
        <w:t>In my chosen career of Computing Skills for Workplace</w:t>
      </w:r>
      <w:r w:rsidR="00C31341" w:rsidRPr="00173D8C">
        <w:rPr>
          <w:rFonts w:ascii="Arial" w:hAnsi="Arial" w:cs="Arial"/>
          <w:sz w:val="24"/>
          <w:szCs w:val="24"/>
        </w:rPr>
        <w:t xml:space="preserve"> these skills are indispensable. Communication will enable me to convey complex technical ideas to </w:t>
      </w:r>
      <w:r w:rsidR="008A12A8" w:rsidRPr="00173D8C">
        <w:rPr>
          <w:rFonts w:ascii="Arial" w:hAnsi="Arial" w:cs="Arial"/>
          <w:sz w:val="24"/>
          <w:szCs w:val="24"/>
        </w:rPr>
        <w:t>diverse</w:t>
      </w:r>
      <w:r w:rsidR="00C31341" w:rsidRPr="00173D8C">
        <w:rPr>
          <w:rFonts w:ascii="Arial" w:hAnsi="Arial" w:cs="Arial"/>
          <w:sz w:val="24"/>
          <w:szCs w:val="24"/>
        </w:rPr>
        <w:t xml:space="preserve"> teams and clients. Time management will ensure project deadlines are met without compromising </w:t>
      </w:r>
      <w:r w:rsidR="008A12A8" w:rsidRPr="00173D8C">
        <w:rPr>
          <w:rFonts w:ascii="Arial" w:hAnsi="Arial" w:cs="Arial"/>
          <w:sz w:val="24"/>
          <w:szCs w:val="24"/>
        </w:rPr>
        <w:t>quality. Critical</w:t>
      </w:r>
      <w:r w:rsidR="00C31341" w:rsidRPr="00173D8C">
        <w:rPr>
          <w:rFonts w:ascii="Arial" w:hAnsi="Arial" w:cs="Arial"/>
          <w:sz w:val="24"/>
          <w:szCs w:val="24"/>
        </w:rPr>
        <w:t xml:space="preserve"> thinking will drive innovative solutions during effective collaboration in agile environments.</w:t>
      </w:r>
      <w:r w:rsidR="008A12A8">
        <w:rPr>
          <w:rFonts w:ascii="Arial" w:hAnsi="Arial" w:cs="Arial"/>
          <w:sz w:val="24"/>
          <w:szCs w:val="24"/>
        </w:rPr>
        <w:t xml:space="preserve"> </w:t>
      </w:r>
      <w:r w:rsidR="008A12A8" w:rsidRPr="00173D8C">
        <w:rPr>
          <w:rFonts w:ascii="Arial" w:hAnsi="Arial" w:cs="Arial"/>
          <w:sz w:val="24"/>
          <w:szCs w:val="24"/>
        </w:rPr>
        <w:t>Adaptability</w:t>
      </w:r>
      <w:r w:rsidR="00C31341" w:rsidRPr="00173D8C">
        <w:rPr>
          <w:rFonts w:ascii="Arial" w:hAnsi="Arial" w:cs="Arial"/>
          <w:sz w:val="24"/>
          <w:szCs w:val="24"/>
        </w:rPr>
        <w:t xml:space="preserve"> and </w:t>
      </w:r>
      <w:r w:rsidR="008A12A8" w:rsidRPr="00173D8C">
        <w:rPr>
          <w:rFonts w:ascii="Arial" w:hAnsi="Arial" w:cs="Arial"/>
          <w:sz w:val="24"/>
          <w:szCs w:val="24"/>
        </w:rPr>
        <w:t>tools, ensuring</w:t>
      </w:r>
      <w:r w:rsidR="00C31341" w:rsidRPr="00173D8C">
        <w:rPr>
          <w:rFonts w:ascii="Arial" w:hAnsi="Arial" w:cs="Arial"/>
          <w:sz w:val="24"/>
          <w:szCs w:val="24"/>
        </w:rPr>
        <w:t xml:space="preserve"> continues growth and relevance in my field.</w:t>
      </w:r>
    </w:p>
    <w:p w14:paraId="5C5074DE" w14:textId="57EE715F" w:rsidR="006442F2" w:rsidRDefault="00C31341" w:rsidP="00173D8C">
      <w:pPr>
        <w:jc w:val="both"/>
        <w:rPr>
          <w:rFonts w:ascii="Arial" w:hAnsi="Arial" w:cs="Arial"/>
          <w:sz w:val="24"/>
          <w:szCs w:val="24"/>
        </w:rPr>
      </w:pPr>
      <w:r w:rsidRPr="00173D8C">
        <w:rPr>
          <w:rFonts w:ascii="Arial" w:hAnsi="Arial" w:cs="Arial"/>
          <w:sz w:val="24"/>
          <w:szCs w:val="24"/>
        </w:rPr>
        <w:t xml:space="preserve">By honing these essential </w:t>
      </w:r>
      <w:r w:rsidR="008A12A8" w:rsidRPr="00173D8C">
        <w:rPr>
          <w:rFonts w:ascii="Arial" w:hAnsi="Arial" w:cs="Arial"/>
          <w:sz w:val="24"/>
          <w:szCs w:val="24"/>
        </w:rPr>
        <w:t>skills, individuals</w:t>
      </w:r>
      <w:r w:rsidRPr="00173D8C">
        <w:rPr>
          <w:rFonts w:ascii="Arial" w:hAnsi="Arial" w:cs="Arial"/>
          <w:sz w:val="24"/>
          <w:szCs w:val="24"/>
        </w:rPr>
        <w:t xml:space="preserve"> can unlock their full potential, paving the way for academic achievements and long-term career succe</w:t>
      </w:r>
      <w:r w:rsidR="008A17FA" w:rsidRPr="00173D8C">
        <w:rPr>
          <w:rFonts w:ascii="Arial" w:hAnsi="Arial" w:cs="Arial"/>
          <w:sz w:val="24"/>
          <w:szCs w:val="24"/>
        </w:rPr>
        <w:t>s</w:t>
      </w:r>
      <w:r w:rsidR="000134BE" w:rsidRPr="00173D8C">
        <w:rPr>
          <w:rFonts w:ascii="Arial" w:hAnsi="Arial" w:cs="Arial"/>
          <w:sz w:val="24"/>
          <w:szCs w:val="24"/>
        </w:rPr>
        <w:t>s</w:t>
      </w:r>
      <w:r w:rsidR="000608CE">
        <w:rPr>
          <w:rFonts w:ascii="Arial" w:hAnsi="Arial" w:cs="Arial"/>
          <w:sz w:val="24"/>
          <w:szCs w:val="24"/>
        </w:rPr>
        <w:t>.</w:t>
      </w:r>
    </w:p>
    <w:p w14:paraId="0A62843D" w14:textId="77777777" w:rsidR="0075224C" w:rsidRDefault="0075224C" w:rsidP="00173D8C">
      <w:pPr>
        <w:jc w:val="both"/>
        <w:rPr>
          <w:rFonts w:ascii="Arial" w:hAnsi="Arial" w:cs="Arial"/>
          <w:sz w:val="24"/>
          <w:szCs w:val="24"/>
        </w:rPr>
      </w:pPr>
    </w:p>
    <w:p w14:paraId="0F0E1AEA" w14:textId="77777777" w:rsidR="0075224C" w:rsidRDefault="0075224C" w:rsidP="00173D8C">
      <w:pPr>
        <w:jc w:val="both"/>
        <w:rPr>
          <w:rFonts w:ascii="Arial" w:hAnsi="Arial" w:cs="Arial"/>
          <w:sz w:val="24"/>
          <w:szCs w:val="24"/>
        </w:rPr>
      </w:pPr>
    </w:p>
    <w:p w14:paraId="36CFCDF3" w14:textId="77777777" w:rsidR="0075224C" w:rsidRDefault="0075224C" w:rsidP="00173D8C">
      <w:pPr>
        <w:jc w:val="both"/>
        <w:rPr>
          <w:rFonts w:ascii="Arial" w:hAnsi="Arial" w:cs="Arial"/>
          <w:sz w:val="24"/>
          <w:szCs w:val="24"/>
        </w:rPr>
      </w:pPr>
    </w:p>
    <w:p w14:paraId="3201AFF0" w14:textId="77777777" w:rsidR="0075224C" w:rsidRDefault="0075224C" w:rsidP="00173D8C">
      <w:pPr>
        <w:jc w:val="both"/>
        <w:rPr>
          <w:rFonts w:ascii="Arial" w:hAnsi="Arial" w:cs="Arial"/>
          <w:sz w:val="24"/>
          <w:szCs w:val="24"/>
        </w:rPr>
      </w:pPr>
    </w:p>
    <w:p w14:paraId="48D1A634" w14:textId="77777777" w:rsidR="0075224C" w:rsidRDefault="0075224C" w:rsidP="00173D8C">
      <w:pPr>
        <w:jc w:val="both"/>
        <w:rPr>
          <w:rFonts w:ascii="Arial" w:hAnsi="Arial" w:cs="Arial"/>
          <w:sz w:val="24"/>
          <w:szCs w:val="24"/>
        </w:rPr>
      </w:pPr>
    </w:p>
    <w:p w14:paraId="6CD92867" w14:textId="77777777" w:rsidR="0075224C" w:rsidRDefault="0075224C" w:rsidP="00173D8C">
      <w:pPr>
        <w:jc w:val="both"/>
        <w:rPr>
          <w:rFonts w:ascii="Arial" w:hAnsi="Arial" w:cs="Arial"/>
          <w:sz w:val="24"/>
          <w:szCs w:val="24"/>
        </w:rPr>
      </w:pPr>
    </w:p>
    <w:p w14:paraId="44EDC6FB" w14:textId="77777777" w:rsidR="0075224C" w:rsidRDefault="0075224C" w:rsidP="00173D8C">
      <w:pPr>
        <w:jc w:val="both"/>
        <w:rPr>
          <w:rFonts w:ascii="Arial" w:hAnsi="Arial" w:cs="Arial"/>
          <w:sz w:val="24"/>
          <w:szCs w:val="24"/>
        </w:rPr>
      </w:pPr>
    </w:p>
    <w:sdt>
      <w:sdtPr>
        <w:id w:val="-280649427"/>
        <w:docPartObj>
          <w:docPartGallery w:val="Bibliographies"/>
          <w:docPartUnique/>
        </w:docPartObj>
      </w:sdtPr>
      <w:sdtEndPr>
        <w:rPr>
          <w:rFonts w:asciiTheme="minorHAnsi" w:eastAsiaTheme="minorEastAsia" w:hAnsiTheme="minorHAnsi" w:cstheme="minorBidi"/>
          <w:color w:val="auto"/>
          <w:sz w:val="22"/>
          <w:szCs w:val="22"/>
        </w:rPr>
      </w:sdtEndPr>
      <w:sdtContent>
        <w:p w14:paraId="0329904C" w14:textId="05931BEF" w:rsidR="0075224C" w:rsidRDefault="0075224C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60E92E64" w14:textId="77777777" w:rsidR="0075224C" w:rsidRDefault="0075224C">
              <w:pPr>
                <w:rPr>
                  <w:noProof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10144"/>
              </w:tblGrid>
              <w:tr w:rsidR="0075224C" w14:paraId="6E846FC8" w14:textId="77777777">
                <w:trPr>
                  <w:divId w:val="183364161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1DF294D" w14:textId="173B81A4" w:rsidR="0075224C" w:rsidRDefault="0075224C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9403029" w14:textId="77777777" w:rsidR="0075224C" w:rsidRDefault="007522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P.Robbins, “Time Management for Students and Professionals,” Taylor &amp; Francis, ed.London,UK, 2020.</w:t>
                    </w:r>
                  </w:p>
                </w:tc>
              </w:tr>
              <w:tr w:rsidR="0075224C" w14:paraId="3866A81D" w14:textId="77777777">
                <w:trPr>
                  <w:divId w:val="183364161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9C13228" w14:textId="77777777" w:rsidR="0075224C" w:rsidRDefault="007522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3AE14F4" w14:textId="77777777" w:rsidR="0075224C" w:rsidRDefault="007522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“S. Hartley, Critical Thinking in the Digital Age, Oxford, UK: Oxford University Press, 2018.”. </w:t>
                    </w:r>
                  </w:p>
                </w:tc>
              </w:tr>
              <w:tr w:rsidR="0075224C" w14:paraId="23891AC5" w14:textId="77777777">
                <w:trPr>
                  <w:divId w:val="183364161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54C2159" w14:textId="77777777" w:rsidR="0075224C" w:rsidRDefault="007522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4A831BD" w14:textId="77777777" w:rsidR="0075224C" w:rsidRDefault="007522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“P. Robbins, Time Management for Students and Professionals, 3rd ed. London, UK: Taylor &amp; Francis, 2020.”. </w:t>
                    </w:r>
                  </w:p>
                </w:tc>
              </w:tr>
              <w:tr w:rsidR="0075224C" w14:paraId="67A13520" w14:textId="77777777">
                <w:trPr>
                  <w:divId w:val="183364161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DD4BBC0" w14:textId="77777777" w:rsidR="0075224C" w:rsidRDefault="007522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53399D4" w14:textId="77777777" w:rsidR="0075224C" w:rsidRDefault="007522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“J. Doe, "The role of adaptability in the workplace," Journal of Career Studies, vol. 15, no. 4, pp. 223-230, 2019.”. </w:t>
                    </w:r>
                  </w:p>
                </w:tc>
              </w:tr>
              <w:tr w:rsidR="0075224C" w14:paraId="0668AA54" w14:textId="77777777">
                <w:trPr>
                  <w:divId w:val="183364161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E800809" w14:textId="77777777" w:rsidR="0075224C" w:rsidRDefault="007522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0C0FAF8" w14:textId="77777777" w:rsidR="0075224C" w:rsidRDefault="007522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“K. Brown, "Top 5 skills for academic success," [Online]. Available: https://www.educationworld.com. [Accessed: 21-Nov-2024].”. </w:t>
                    </w:r>
                  </w:p>
                </w:tc>
              </w:tr>
              <w:tr w:rsidR="0075224C" w14:paraId="6793D983" w14:textId="77777777">
                <w:trPr>
                  <w:divId w:val="183364161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85B0EC3" w14:textId="77777777" w:rsidR="0075224C" w:rsidRDefault="007522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85247A8" w14:textId="77777777" w:rsidR="0075224C" w:rsidRDefault="007522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“T. Wright, "Building teamwork in the digital workplace," Workplace Innovations, vol. 12, no. 2, pp. 134-140, 2022.”. </w:t>
                    </w:r>
                  </w:p>
                </w:tc>
              </w:tr>
            </w:tbl>
            <w:p w14:paraId="2E0C5C7E" w14:textId="77777777" w:rsidR="0075224C" w:rsidRDefault="0075224C">
              <w:pPr>
                <w:divId w:val="1833641610"/>
                <w:rPr>
                  <w:rFonts w:eastAsia="Times New Roman"/>
                  <w:noProof/>
                </w:rPr>
              </w:pPr>
            </w:p>
            <w:p w14:paraId="6C915600" w14:textId="2AE746C7" w:rsidR="0075224C" w:rsidRDefault="0075224C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7C3F9A32" w14:textId="0D3AE327" w:rsidR="000608CE" w:rsidRPr="00173D8C" w:rsidRDefault="000608CE" w:rsidP="00173D8C">
      <w:pPr>
        <w:jc w:val="both"/>
        <w:rPr>
          <w:rFonts w:ascii="Arial" w:hAnsi="Arial" w:cs="Arial"/>
          <w:sz w:val="24"/>
          <w:szCs w:val="24"/>
        </w:rPr>
      </w:pPr>
    </w:p>
    <w:sdt>
      <w:sdtPr>
        <w:rPr>
          <w:rFonts w:ascii="Arial" w:eastAsiaTheme="minorEastAsia" w:hAnsi="Arial" w:cs="Arial"/>
          <w:color w:val="auto"/>
          <w:sz w:val="24"/>
          <w:szCs w:val="24"/>
        </w:rPr>
        <w:id w:val="1335338411"/>
        <w:docPartObj>
          <w:docPartGallery w:val="Bibliographies"/>
          <w:docPartUnique/>
        </w:docPartObj>
      </w:sdtPr>
      <w:sdtEndPr/>
      <w:sdtContent>
        <w:p w14:paraId="062084DF" w14:textId="30393173" w:rsidR="0075224C" w:rsidRPr="0075224C" w:rsidRDefault="0075224C" w:rsidP="0075224C">
          <w:pPr>
            <w:pStyle w:val="Heading1"/>
            <w:jc w:val="both"/>
            <w:rPr>
              <w:rFonts w:ascii="Arial" w:eastAsiaTheme="minorEastAsia" w:hAnsi="Arial" w:cs="Arial"/>
              <w:color w:val="auto"/>
              <w:sz w:val="24"/>
              <w:szCs w:val="24"/>
            </w:rPr>
          </w:pPr>
        </w:p>
        <w:p w14:paraId="375A19A8" w14:textId="61AE88E1" w:rsidR="00BF6294" w:rsidRPr="00173D8C" w:rsidRDefault="005304A3" w:rsidP="000134BE">
          <w:pPr>
            <w:jc w:val="both"/>
            <w:rPr>
              <w:rFonts w:ascii="Arial" w:hAnsi="Arial" w:cs="Arial"/>
              <w:sz w:val="24"/>
              <w:szCs w:val="24"/>
            </w:rPr>
          </w:pPr>
        </w:p>
      </w:sdtContent>
    </w:sdt>
    <w:sectPr w:rsidR="00BF6294" w:rsidRPr="00173D8C" w:rsidSect="000134BE">
      <w:pgSz w:w="11906" w:h="16838"/>
      <w:pgMar w:top="720" w:right="720" w:bottom="720" w:left="72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482775B"/>
    <w:multiLevelType w:val="multilevel"/>
    <w:tmpl w:val="0EBA3C40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28851F62"/>
    <w:multiLevelType w:val="multilevel"/>
    <w:tmpl w:val="35B861F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FC84693"/>
    <w:multiLevelType w:val="multilevel"/>
    <w:tmpl w:val="754081C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89248F2"/>
    <w:multiLevelType w:val="multilevel"/>
    <w:tmpl w:val="3FF28AC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6CC80D09"/>
    <w:multiLevelType w:val="hybridMultilevel"/>
    <w:tmpl w:val="3A8EDB0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17611464">
    <w:abstractNumId w:val="4"/>
  </w:num>
  <w:num w:numId="2" w16cid:durableId="388380377">
    <w:abstractNumId w:val="2"/>
  </w:num>
  <w:num w:numId="3" w16cid:durableId="1119839684">
    <w:abstractNumId w:val="3"/>
  </w:num>
  <w:num w:numId="4" w16cid:durableId="884022106">
    <w:abstractNumId w:val="1"/>
  </w:num>
  <w:num w:numId="5" w16cid:durableId="1844315688">
    <w:abstractNumId w:val="0"/>
  </w:num>
  <w:num w:numId="6" w16cid:durableId="79257505">
    <w:abstractNumId w:val="0"/>
  </w:num>
  <w:num w:numId="7" w16cid:durableId="1664817086">
    <w:abstractNumId w:val="0"/>
  </w:num>
  <w:num w:numId="8" w16cid:durableId="1503470488">
    <w:abstractNumId w:val="0"/>
  </w:num>
  <w:num w:numId="9" w16cid:durableId="866483923">
    <w:abstractNumId w:val="0"/>
  </w:num>
  <w:num w:numId="10" w16cid:durableId="350766947">
    <w:abstractNumId w:val="0"/>
  </w:num>
  <w:num w:numId="11" w16cid:durableId="1160657472">
    <w:abstractNumId w:val="0"/>
  </w:num>
  <w:num w:numId="12" w16cid:durableId="468985296">
    <w:abstractNumId w:val="0"/>
  </w:num>
  <w:num w:numId="13" w16cid:durableId="1738746495">
    <w:abstractNumId w:val="0"/>
  </w:num>
  <w:num w:numId="14" w16cid:durableId="475076153">
    <w:abstractNumId w:val="0"/>
  </w:num>
  <w:num w:numId="15" w16cid:durableId="1634561287">
    <w:abstractNumId w:val="0"/>
  </w:num>
  <w:num w:numId="16" w16cid:durableId="1029644050">
    <w:abstractNumId w:val="0"/>
  </w:num>
  <w:num w:numId="17" w16cid:durableId="688526206">
    <w:abstractNumId w:val="0"/>
  </w:num>
  <w:num w:numId="18" w16cid:durableId="1224219185">
    <w:abstractNumId w:val="0"/>
  </w:num>
  <w:num w:numId="19" w16cid:durableId="1153372756">
    <w:abstractNumId w:val="0"/>
  </w:num>
  <w:num w:numId="20" w16cid:durableId="1226449032">
    <w:abstractNumId w:val="0"/>
  </w:num>
  <w:num w:numId="21" w16cid:durableId="997224001">
    <w:abstractNumId w:val="0"/>
  </w:num>
  <w:num w:numId="22" w16cid:durableId="1475020748">
    <w:abstractNumId w:val="0"/>
  </w:num>
  <w:num w:numId="23" w16cid:durableId="1811290267">
    <w:abstractNumId w:val="0"/>
  </w:num>
  <w:num w:numId="24" w16cid:durableId="18431591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15ED"/>
    <w:rsid w:val="000134BE"/>
    <w:rsid w:val="000608CE"/>
    <w:rsid w:val="000A1484"/>
    <w:rsid w:val="00173D8C"/>
    <w:rsid w:val="002B0718"/>
    <w:rsid w:val="004A1722"/>
    <w:rsid w:val="005304A3"/>
    <w:rsid w:val="00593928"/>
    <w:rsid w:val="006442F2"/>
    <w:rsid w:val="00702FFD"/>
    <w:rsid w:val="00746EC5"/>
    <w:rsid w:val="0075224C"/>
    <w:rsid w:val="007C643F"/>
    <w:rsid w:val="007F251A"/>
    <w:rsid w:val="008A12A8"/>
    <w:rsid w:val="008A17FA"/>
    <w:rsid w:val="0096309B"/>
    <w:rsid w:val="009B32BA"/>
    <w:rsid w:val="009C0B2D"/>
    <w:rsid w:val="00A93CE0"/>
    <w:rsid w:val="00BF6294"/>
    <w:rsid w:val="00C07541"/>
    <w:rsid w:val="00C31341"/>
    <w:rsid w:val="00C6475E"/>
    <w:rsid w:val="00CA19F7"/>
    <w:rsid w:val="00CD0C06"/>
    <w:rsid w:val="00CE46E2"/>
    <w:rsid w:val="00D871D3"/>
    <w:rsid w:val="00E00825"/>
    <w:rsid w:val="00E315ED"/>
    <w:rsid w:val="00E973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BFFAB1"/>
  <w15:chartTrackingRefBased/>
  <w15:docId w15:val="{5732625D-2761-48BB-93C5-40CB7B47F8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2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608CE"/>
  </w:style>
  <w:style w:type="paragraph" w:styleId="Heading1">
    <w:name w:val="heading 1"/>
    <w:basedOn w:val="Normal"/>
    <w:next w:val="Normal"/>
    <w:link w:val="Heading1Char"/>
    <w:uiPriority w:val="9"/>
    <w:qFormat/>
    <w:rsid w:val="000608CE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608CE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608CE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608CE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608C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608C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608C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608C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608C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0608C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E315ED"/>
  </w:style>
  <w:style w:type="paragraph" w:styleId="ListParagraph">
    <w:name w:val="List Paragraph"/>
    <w:basedOn w:val="Normal"/>
    <w:uiPriority w:val="34"/>
    <w:qFormat/>
    <w:rsid w:val="007C643F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0608CE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character" w:styleId="Emphasis">
    <w:name w:val="Emphasis"/>
    <w:basedOn w:val="DefaultParagraphFont"/>
    <w:uiPriority w:val="20"/>
    <w:qFormat/>
    <w:rsid w:val="000608CE"/>
    <w:rPr>
      <w:i/>
      <w:iCs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608CE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NormalWeb">
    <w:name w:val="Normal (Web)"/>
    <w:basedOn w:val="Normal"/>
    <w:uiPriority w:val="99"/>
    <w:unhideWhenUsed/>
    <w:rsid w:val="008A17F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0608CE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8A17FA"/>
    <w:rPr>
      <w:color w:val="0000FF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8A17FA"/>
  </w:style>
  <w:style w:type="character" w:customStyle="1" w:styleId="Heading2Char">
    <w:name w:val="Heading 2 Char"/>
    <w:basedOn w:val="DefaultParagraphFont"/>
    <w:link w:val="Heading2"/>
    <w:uiPriority w:val="9"/>
    <w:semiHidden/>
    <w:rsid w:val="000608C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608CE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608CE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608CE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608CE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608CE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608CE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0608CE"/>
    <w:pPr>
      <w:spacing w:line="240" w:lineRule="auto"/>
    </w:pPr>
    <w:rPr>
      <w:b/>
      <w:bCs/>
      <w:smallCaps/>
      <w:color w:val="44546A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0608CE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0608CE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0608CE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608CE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608CE"/>
    <w:pPr>
      <w:spacing w:before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0608CE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608CE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608CE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0608CE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0608CE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0608CE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0608CE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0608CE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0608CE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4666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857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530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278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534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002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824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262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626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302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029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487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591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000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641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286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70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1E113125-D3E8-44F1-BF9C-91561770CE91}">
  <we:reference id="8c1c3d44-57e9-40d7-86e4-4adf61fea1dd" version="2.1.0.2" store="EXCatalog" storeType="EXCatalog"/>
  <we:alternateReferences>
    <we:reference id="WA104380122" version="2.1.0.2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5BDE7C2597694E9B52267909D130AC" ma:contentTypeVersion="9" ma:contentTypeDescription="Create a new document." ma:contentTypeScope="" ma:versionID="6f7399002293a475e61f66102d2f878a">
  <xsd:schema xmlns:xsd="http://www.w3.org/2001/XMLSchema" xmlns:xs="http://www.w3.org/2001/XMLSchema" xmlns:p="http://schemas.microsoft.com/office/2006/metadata/properties" xmlns:ns3="bf244c3e-e0b4-4871-bb4e-fd032a14544d" targetNamespace="http://schemas.microsoft.com/office/2006/metadata/properties" ma:root="true" ma:fieldsID="44c903d7c260d8a95f7e6b2060aecbe9" ns3:_="">
    <xsd:import namespace="bf244c3e-e0b4-4871-bb4e-fd032a14544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244c3e-e0b4-4871-bb4e-fd032a14544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PRo20</b:Tag>
    <b:SourceType>Report</b:SourceType>
    <b:Guid>{1EB2B30D-3D84-4CF1-B51E-5DAACFC6D52D}</b:Guid>
    <b:Author>
      <b:Author>
        <b:NameList>
          <b:Person>
            <b:Last>P.Robbins</b:Last>
          </b:Person>
        </b:NameList>
      </b:Author>
    </b:Author>
    <b:Title>Time Management for Students and Professionals</b:Title>
    <b:Year>2020</b:Year>
    <b:City>ed.London,UK</b:City>
    <b:Publisher>Taylor &amp; Francis</b:Publisher>
    <b:RefOrder>1</b:RefOrder>
  </b:Source>
  <b:Source>
    <b:Tag>SHa</b:Tag>
    <b:SourceType>JournalArticle</b:SourceType>
    <b:Guid>{FA961F03-412B-4BED-A727-7369A059E672}</b:Guid>
    <b:Title>S. Hartley, Critical Thinking in the Digital Age, Oxford, UK: Oxford University Press, 2018.</b:Title>
    <b:RefOrder>2</b:RefOrder>
  </b:Source>
  <b:Source>
    <b:Tag>1PR</b:Tag>
    <b:SourceType>JournalArticle</b:SourceType>
    <b:Guid>{2CD8EFED-2D60-4E64-9A06-B1EAD6EECD10}</b:Guid>
    <b:Title>P. Robbins, Time Management for Students and Professionals, 3rd ed. London, UK: Taylor &amp; Francis, 2020.</b:Title>
    <b:RefOrder>3</b:RefOrder>
  </b:Source>
  <b:Source>
    <b:Tag>2JD</b:Tag>
    <b:SourceType>JournalArticle</b:SourceType>
    <b:Guid>{F1CBB4BD-981B-4331-8C80-601CBC04782E}</b:Guid>
    <b:Title>J. Doe, "The role of adaptability in the workplace," Journal of Career Studies, vol. 15, no. 4, pp. 223-230, 2019.</b:Title>
    <b:RefOrder>4</b:RefOrder>
  </b:Source>
  <b:Source>
    <b:Tag>3KB</b:Tag>
    <b:SourceType>JournalArticle</b:SourceType>
    <b:Guid>{132AB995-417B-4E0D-95BA-ABF54E98B344}</b:Guid>
    <b:Title>K. Brown, "Top 5 skills for academic success," [Online]. Available: https://www.educationworld.com. [Accessed: 21-Nov-2024].</b:Title>
    <b:RefOrder>5</b:RefOrder>
  </b:Source>
  <b:Source>
    <b:Tag>5TW</b:Tag>
    <b:SourceType>JournalArticle</b:SourceType>
    <b:Guid>{EB37698C-C2E9-4217-B90E-BFDEA82E50EF}</b:Guid>
    <b:Title>T. Wright, "Building teamwork in the digital workplace," Workplace Innovations, vol. 12, no. 2, pp. 134-140, 2022.</b:Title>
    <b:RefOrder>6</b:RefOrder>
  </b:Source>
</b:Sources>
</file>

<file path=customXml/itemProps1.xml><?xml version="1.0" encoding="utf-8"?>
<ds:datastoreItem xmlns:ds="http://schemas.openxmlformats.org/officeDocument/2006/customXml" ds:itemID="{5D66A8C5-44A7-4D70-A69E-3AA0AF39898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244c3e-e0b4-4871-bb4e-fd032a14544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11126E4-03EF-42F9-B4E1-D7346172DA6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1FAC08C-99E6-440D-AF28-6BF6F14EBFB0}">
  <ds:schemaRefs>
    <ds:schemaRef ds:uri="bf244c3e-e0b4-4871-bb4e-fd032a14544d"/>
    <ds:schemaRef ds:uri="http://schemas.microsoft.com/office/2006/metadata/properties"/>
    <ds:schemaRef ds:uri="http://purl.org/dc/dcmitype/"/>
    <ds:schemaRef ds:uri="http://schemas.openxmlformats.org/package/2006/metadata/core-properties"/>
    <ds:schemaRef ds:uri="http://schemas.microsoft.com/office/2006/documentManagement/types"/>
    <ds:schemaRef ds:uri="http://purl.org/dc/elements/1.1/"/>
    <ds:schemaRef ds:uri="http://schemas.microsoft.com/office/infopath/2007/PartnerControls"/>
    <ds:schemaRef ds:uri="http://www.w3.org/XML/1998/namespace"/>
    <ds:schemaRef ds:uri="http://purl.org/dc/terms/"/>
  </ds:schemaRefs>
</ds:datastoreItem>
</file>

<file path=customXml/itemProps4.xml><?xml version="1.0" encoding="utf-8"?>
<ds:datastoreItem xmlns:ds="http://schemas.openxmlformats.org/officeDocument/2006/customXml" ds:itemID="{93C7A810-35AA-4B3A-B5EB-CCB1C49CC1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435</Words>
  <Characters>2485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Essential Skills for Academic and Career Success</vt:lpstr>
    </vt:vector>
  </TitlesOfParts>
  <Company/>
  <LinksUpToDate>false</LinksUpToDate>
  <CharactersWithSpaces>2915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Essential Skills for Academic and Career Success</dc:title>
  <dc:subject/>
  <dc:creator>Md Ifti Samiul (2409018)</dc:creator>
  <cp:keywords/>
  <dc:description/>
  <cp:lastModifiedBy>Md Ifti Samiul (2409018)</cp:lastModifiedBy>
  <cp:revision>2</cp:revision>
  <dcterms:created xsi:type="dcterms:W3CDTF">2024-11-21T12:29:00Z</dcterms:created>
  <dcterms:modified xsi:type="dcterms:W3CDTF">2024-11-21T12:29:00Z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0x010100885BDE7C2597694E9B52267909D130AC</vt:lpwstr>
  </property>
</Properties>
</file>