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D455CA" w14:textId="75ED41AA" w:rsidR="00C85603" w:rsidRPr="00E51E3F" w:rsidRDefault="00E51E3F" w:rsidP="00E51E3F">
      <w:pPr>
        <w:jc w:val="center"/>
        <w:rPr>
          <w:b/>
          <w:bCs/>
        </w:rPr>
      </w:pPr>
      <w:r w:rsidRPr="00E51E3F">
        <w:rPr>
          <w:b/>
          <w:bCs/>
        </w:rPr>
        <w:t>Current Debates in Counselling – M6X00963</w:t>
      </w:r>
    </w:p>
    <w:p w14:paraId="7D459B39" w14:textId="1B03FC48" w:rsidR="00E51E3F" w:rsidRPr="00E51E3F" w:rsidRDefault="00E51E3F" w:rsidP="00E51E3F">
      <w:pPr>
        <w:jc w:val="center"/>
        <w:rPr>
          <w:b/>
          <w:bCs/>
        </w:rPr>
      </w:pPr>
      <w:r w:rsidRPr="00E51E3F">
        <w:rPr>
          <w:b/>
          <w:bCs/>
        </w:rPr>
        <w:t>Chris Evans - 1501653 – UWTSD</w:t>
      </w:r>
    </w:p>
    <w:p w14:paraId="7DF8059C" w14:textId="350D26C7" w:rsidR="00E51E3F" w:rsidRDefault="00E51E3F" w:rsidP="00E51E3F">
      <w:pPr>
        <w:jc w:val="center"/>
        <w:rPr>
          <w:b/>
          <w:bCs/>
        </w:rPr>
      </w:pPr>
      <w:r w:rsidRPr="00E51E3F">
        <w:rPr>
          <w:b/>
          <w:bCs/>
        </w:rPr>
        <w:t>A critical evaluation on nature based environmental approaches</w:t>
      </w:r>
    </w:p>
    <w:p w14:paraId="59DABFEE" w14:textId="1FAC7DF6" w:rsidR="00E51E3F" w:rsidRDefault="00E51E3F" w:rsidP="00E51E3F"/>
    <w:p w14:paraId="048E8DDC" w14:textId="68DE3ED4" w:rsidR="00E51E3F" w:rsidRDefault="00E51E3F" w:rsidP="00E51E3F">
      <w:r>
        <w:t xml:space="preserve">This essay will try and critically evaluate nature based environmental approaches to mental and physical health, including dementia, obesity, cardiovascular health, stress and anxiety, plus many other conditions. Although it is difficult to critique a natural way of treating conditions with a potential cure that benefits the whole environment, from human and animal life to planetary water levels and reduced carbon dioxide levels. </w:t>
      </w:r>
      <w:r w:rsidR="00A7370D">
        <w:t>The Wildlife Trusts play a massive part in providing us with access to our beautiful countryside, and a lot of the information used in the essay comes from a report that they had written by the University of Essex in order to highlight the health and wellbeing benefits of our natural environments which are rich in nature and wildlife</w:t>
      </w:r>
      <w:r w:rsidR="004C23B4">
        <w:t>.</w:t>
      </w:r>
    </w:p>
    <w:p w14:paraId="311D278E" w14:textId="77777777" w:rsidR="004C23B4" w:rsidRDefault="004C23B4" w:rsidP="00E51E3F"/>
    <w:p w14:paraId="15525F09" w14:textId="3DEB43EC" w:rsidR="00D76FFC" w:rsidRDefault="00EC0FC2" w:rsidP="00E51E3F">
      <w:r>
        <w:t>Who would have thought that going for a walk in the woods or local park would have so many potential benefits to one’s physical and mental health?</w:t>
      </w:r>
      <w:r w:rsidR="005F6B92">
        <w:t xml:space="preserve"> </w:t>
      </w:r>
      <w:r w:rsidR="005F6B92" w:rsidRPr="00753DD8">
        <w:rPr>
          <w:u w:val="single"/>
        </w:rPr>
        <w:t xml:space="preserve">There is an </w:t>
      </w:r>
      <w:r w:rsidR="00753DD8" w:rsidRPr="00753DD8">
        <w:rPr>
          <w:u w:val="single"/>
        </w:rPr>
        <w:t>ever-increasing</w:t>
      </w:r>
      <w:r w:rsidR="005F6B92" w:rsidRPr="00753DD8">
        <w:rPr>
          <w:u w:val="single"/>
        </w:rPr>
        <w:t xml:space="preserve"> raft of evidence that </w:t>
      </w:r>
      <w:r w:rsidR="00753DD8" w:rsidRPr="00753DD8">
        <w:rPr>
          <w:u w:val="single"/>
        </w:rPr>
        <w:t>links</w:t>
      </w:r>
      <w:r w:rsidR="005F6B92" w:rsidRPr="00753DD8">
        <w:rPr>
          <w:u w:val="single"/>
        </w:rPr>
        <w:t xml:space="preserve"> </w:t>
      </w:r>
      <w:r w:rsidR="00753DD8" w:rsidRPr="00753DD8">
        <w:rPr>
          <w:u w:val="single"/>
        </w:rPr>
        <w:t xml:space="preserve">positive </w:t>
      </w:r>
      <w:r w:rsidR="005F6B92" w:rsidRPr="00753DD8">
        <w:rPr>
          <w:u w:val="single"/>
        </w:rPr>
        <w:t xml:space="preserve">mental </w:t>
      </w:r>
      <w:r w:rsidR="00753DD8" w:rsidRPr="00753DD8">
        <w:rPr>
          <w:u w:val="single"/>
        </w:rPr>
        <w:t>wellbeing and general good health</w:t>
      </w:r>
      <w:r w:rsidR="005F6B92" w:rsidRPr="00753DD8">
        <w:rPr>
          <w:u w:val="single"/>
        </w:rPr>
        <w:t xml:space="preserve"> </w:t>
      </w:r>
      <w:r w:rsidR="00753DD8" w:rsidRPr="00753DD8">
        <w:rPr>
          <w:u w:val="single"/>
        </w:rPr>
        <w:t>to</w:t>
      </w:r>
      <w:r w:rsidR="005F6B92" w:rsidRPr="00753DD8">
        <w:rPr>
          <w:u w:val="single"/>
        </w:rPr>
        <w:t xml:space="preserve"> our </w:t>
      </w:r>
      <w:r w:rsidR="00753DD8" w:rsidRPr="00753DD8">
        <w:rPr>
          <w:u w:val="single"/>
        </w:rPr>
        <w:t xml:space="preserve">contact with </w:t>
      </w:r>
      <w:r w:rsidR="005F6B92" w:rsidRPr="00753DD8">
        <w:rPr>
          <w:u w:val="single"/>
        </w:rPr>
        <w:t>nature.</w:t>
      </w:r>
      <w:r w:rsidR="005F6B92">
        <w:t xml:space="preserve">  </w:t>
      </w:r>
      <w:r w:rsidR="00753DD8" w:rsidRPr="00753DD8">
        <w:rPr>
          <w:u w:val="single"/>
        </w:rPr>
        <w:t xml:space="preserve">However, academic research seems to pay but a fleeting thought to </w:t>
      </w:r>
      <w:r w:rsidRPr="00753DD8">
        <w:rPr>
          <w:u w:val="single"/>
        </w:rPr>
        <w:t>these</w:t>
      </w:r>
      <w:r w:rsidR="00753DD8" w:rsidRPr="00753DD8">
        <w:rPr>
          <w:u w:val="single"/>
        </w:rPr>
        <w:t xml:space="preserve"> potential</w:t>
      </w:r>
      <w:r w:rsidRPr="00753DD8">
        <w:rPr>
          <w:u w:val="single"/>
        </w:rPr>
        <w:t xml:space="preserve"> health and wellbeing benefits </w:t>
      </w:r>
      <w:r w:rsidR="00753DD8" w:rsidRPr="00753DD8">
        <w:rPr>
          <w:u w:val="single"/>
        </w:rPr>
        <w:t>that the natural</w:t>
      </w:r>
      <w:r w:rsidRPr="00753DD8">
        <w:rPr>
          <w:u w:val="single"/>
        </w:rPr>
        <w:t xml:space="preserve"> environment</w:t>
      </w:r>
      <w:r w:rsidR="00753DD8" w:rsidRPr="00753DD8">
        <w:rPr>
          <w:u w:val="single"/>
        </w:rPr>
        <w:t xml:space="preserve"> with its richness of flora and fauna could bring. </w:t>
      </w:r>
      <w:r w:rsidR="00D76FFC">
        <w:t>A sceptical view would ask</w:t>
      </w:r>
      <w:r w:rsidR="0018043D">
        <w:t>,</w:t>
      </w:r>
      <w:r w:rsidR="00D76FFC">
        <w:t xml:space="preserve"> is that because there is no monetary gain in promoting nature? However, although it would be difficult to financially profit from nature in this context, billions of pounds can in fact be saved by </w:t>
      </w:r>
      <w:proofErr w:type="gramStart"/>
      <w:r w:rsidR="00D76FFC">
        <w:t>actually utilising</w:t>
      </w:r>
      <w:proofErr w:type="gramEnd"/>
      <w:r w:rsidR="00D76FFC">
        <w:t xml:space="preserve"> it.</w:t>
      </w:r>
    </w:p>
    <w:p w14:paraId="7448152E" w14:textId="1306510E" w:rsidR="00CE6E66" w:rsidRDefault="00CE6E66" w:rsidP="00E51E3F">
      <w:r>
        <w:t xml:space="preserve">The University of Essex carried out a study for the Wildlife Trusts, studying the main health and well-being benefits of utilising the natural resources we have around us. They concluded that there are potential benefits to not only physical health from physical activities as one might presume, but also to social and psychological well-being. The more occult benefits encompassed reduced stress and anxiety, improved self-esteem and resilience and encouraged an overall positive mood. </w:t>
      </w:r>
    </w:p>
    <w:p w14:paraId="13D3325D" w14:textId="46CFFA55" w:rsidR="00940F0C" w:rsidRDefault="00821CDA" w:rsidP="00E51E3F">
      <w:r>
        <w:t>Now that may not seem to account for mu</w:t>
      </w:r>
      <w:r w:rsidR="00A30969">
        <w:t>c</w:t>
      </w:r>
      <w:r>
        <w:t xml:space="preserve">h to government officials who think purely about GDP, but when you put it financially it may get their attention, for example in 2009-2010 as cited in the University of Essex report, </w:t>
      </w:r>
      <w:r w:rsidR="00CE6E66">
        <w:t xml:space="preserve">in England just </w:t>
      </w:r>
      <w:r>
        <w:t>mental health problems were estimated to be £105.2 billion (The Centre for Mental Health, 2010)</w:t>
      </w:r>
      <w:r w:rsidR="00940F0C">
        <w:t>, which actually costs the country more than crime. These costs are on the rise, with the cost of anti-depressants rising</w:t>
      </w:r>
      <w:r w:rsidR="00B06004">
        <w:t xml:space="preserve"> </w:t>
      </w:r>
      <w:proofErr w:type="gramStart"/>
      <w:r w:rsidR="00B06004">
        <w:t>all of</w:t>
      </w:r>
      <w:proofErr w:type="gramEnd"/>
      <w:r w:rsidR="00B06004">
        <w:t xml:space="preserve"> the time.</w:t>
      </w:r>
      <w:r w:rsidR="00940F0C">
        <w:t xml:space="preserve"> </w:t>
      </w:r>
      <w:r w:rsidR="00B06004">
        <w:t>I</w:t>
      </w:r>
      <w:r w:rsidR="00940F0C">
        <w:t>n 2011 46.7 million anti-depressant prescriptions were dispensed in England costing £270.2 million, which was an increase by 22.6% on 2010 (NHS Information Centre, 2012).</w:t>
      </w:r>
    </w:p>
    <w:p w14:paraId="066E2C42" w14:textId="63135EF4" w:rsidR="000A3E83" w:rsidRDefault="00940F0C" w:rsidP="00E51E3F">
      <w:r>
        <w:t xml:space="preserve">Dementia is also on the rise with our ageing population, in the UK 800,000 had dementia in 2007, rising to one million in 2012 (Alzheimer’s Society, 2012), costing the UK </w:t>
      </w:r>
      <w:r w:rsidR="000A3E83">
        <w:t xml:space="preserve">between £17-23 billion per year, and this figure is estimated to rise to £34.8 billion by 2026 (Knapp et al., 2007) and that is with the 670,000 people in the UK who are primary carers, saving the UK £8 billion per year (Alzheimer’s Society, 2012). </w:t>
      </w:r>
    </w:p>
    <w:p w14:paraId="76CFA69D" w14:textId="5E088754" w:rsidR="00DA3552" w:rsidRDefault="00DA3552" w:rsidP="00E51E3F">
      <w:r>
        <w:rPr>
          <w:rFonts w:ascii="Arial" w:hAnsi="Arial" w:cs="Arial"/>
          <w:color w:val="000000"/>
          <w:sz w:val="20"/>
          <w:szCs w:val="20"/>
          <w:shd w:val="clear" w:color="auto" w:fill="FFFFFF"/>
        </w:rPr>
        <w:t xml:space="preserve">(White et al., 2017) agree, claiming that </w:t>
      </w:r>
      <w:r w:rsidR="00BD420F">
        <w:rPr>
          <w:rFonts w:ascii="Arial" w:hAnsi="Arial" w:cs="Arial"/>
          <w:color w:val="000000"/>
          <w:sz w:val="20"/>
          <w:szCs w:val="20"/>
          <w:shd w:val="clear" w:color="auto" w:fill="FFFFFF"/>
        </w:rPr>
        <w:t xml:space="preserve">having </w:t>
      </w:r>
      <w:r>
        <w:rPr>
          <w:rFonts w:ascii="Arial" w:hAnsi="Arial" w:cs="Arial"/>
          <w:color w:val="000000"/>
          <w:sz w:val="20"/>
          <w:szCs w:val="20"/>
          <w:shd w:val="clear" w:color="auto" w:fill="FFFFFF"/>
        </w:rPr>
        <w:t>exposure to green spaces and nature has a major role to play with people suffering from dementia, with benefits</w:t>
      </w:r>
      <w:r w:rsidR="00025BD4">
        <w:rPr>
          <w:rFonts w:ascii="Arial" w:hAnsi="Arial" w:cs="Arial"/>
          <w:color w:val="000000"/>
          <w:sz w:val="20"/>
          <w:szCs w:val="20"/>
          <w:shd w:val="clear" w:color="auto" w:fill="FFFFFF"/>
        </w:rPr>
        <w:t xml:space="preserve"> of</w:t>
      </w:r>
      <w:r>
        <w:rPr>
          <w:rFonts w:ascii="Arial" w:hAnsi="Arial" w:cs="Arial"/>
          <w:color w:val="000000"/>
          <w:sz w:val="20"/>
          <w:szCs w:val="20"/>
          <w:shd w:val="clear" w:color="auto" w:fill="FFFFFF"/>
        </w:rPr>
        <w:t xml:space="preserve"> improved mood and </w:t>
      </w:r>
      <w:r w:rsidR="00025BD4">
        <w:rPr>
          <w:rFonts w:ascii="Arial" w:hAnsi="Arial" w:cs="Arial"/>
          <w:color w:val="000000"/>
          <w:sz w:val="20"/>
          <w:szCs w:val="20"/>
          <w:shd w:val="clear" w:color="auto" w:fill="FFFFFF"/>
        </w:rPr>
        <w:t xml:space="preserve">a </w:t>
      </w:r>
      <w:r>
        <w:rPr>
          <w:rFonts w:ascii="Arial" w:hAnsi="Arial" w:cs="Arial"/>
          <w:color w:val="000000"/>
          <w:sz w:val="20"/>
          <w:szCs w:val="20"/>
          <w:shd w:val="clear" w:color="auto" w:fill="FFFFFF"/>
        </w:rPr>
        <w:t xml:space="preserve">slower disease progression, and in </w:t>
      </w:r>
      <w:r w:rsidR="00BD420F">
        <w:rPr>
          <w:rFonts w:ascii="Arial" w:hAnsi="Arial" w:cs="Arial"/>
          <w:color w:val="000000"/>
          <w:sz w:val="20"/>
          <w:szCs w:val="20"/>
          <w:shd w:val="clear" w:color="auto" w:fill="FFFFFF"/>
        </w:rPr>
        <w:t>their</w:t>
      </w:r>
      <w:r>
        <w:rPr>
          <w:rFonts w:ascii="Arial" w:hAnsi="Arial" w:cs="Arial"/>
          <w:color w:val="000000"/>
          <w:sz w:val="20"/>
          <w:szCs w:val="20"/>
          <w:shd w:val="clear" w:color="auto" w:fill="FFFFFF"/>
        </w:rPr>
        <w:t xml:space="preserve"> study exposure to nature was found to improve patients mood </w:t>
      </w:r>
      <w:r w:rsidR="000A1848">
        <w:rPr>
          <w:rFonts w:ascii="Arial" w:hAnsi="Arial" w:cs="Arial"/>
          <w:color w:val="000000"/>
          <w:sz w:val="20"/>
          <w:szCs w:val="20"/>
          <w:shd w:val="clear" w:color="auto" w:fill="FFFFFF"/>
        </w:rPr>
        <w:t>within</w:t>
      </w:r>
      <w:r>
        <w:rPr>
          <w:rFonts w:ascii="Arial" w:hAnsi="Arial" w:cs="Arial"/>
          <w:color w:val="000000"/>
          <w:sz w:val="20"/>
          <w:szCs w:val="20"/>
          <w:shd w:val="clear" w:color="auto" w:fill="FFFFFF"/>
        </w:rPr>
        <w:t xml:space="preserve"> a very short </w:t>
      </w:r>
      <w:r w:rsidR="000A1848">
        <w:rPr>
          <w:rFonts w:ascii="Arial" w:hAnsi="Arial" w:cs="Arial"/>
          <w:color w:val="000000"/>
          <w:sz w:val="20"/>
          <w:szCs w:val="20"/>
          <w:shd w:val="clear" w:color="auto" w:fill="FFFFFF"/>
        </w:rPr>
        <w:t>amount of time</w:t>
      </w:r>
      <w:r w:rsidR="00963D37">
        <w:rPr>
          <w:rFonts w:ascii="Arial" w:hAnsi="Arial" w:cs="Arial"/>
          <w:color w:val="000000"/>
          <w:sz w:val="20"/>
          <w:szCs w:val="20"/>
          <w:shd w:val="clear" w:color="auto" w:fill="FFFFFF"/>
        </w:rPr>
        <w:t xml:space="preserve">. So much so that they recommended that the integration of outdoor space should be </w:t>
      </w:r>
      <w:r w:rsidR="00025BD4">
        <w:rPr>
          <w:rFonts w:ascii="Arial" w:hAnsi="Arial" w:cs="Arial"/>
          <w:color w:val="000000"/>
          <w:sz w:val="20"/>
          <w:szCs w:val="20"/>
          <w:shd w:val="clear" w:color="auto" w:fill="FFFFFF"/>
        </w:rPr>
        <w:t xml:space="preserve">an integral part to any new </w:t>
      </w:r>
      <w:r w:rsidR="00963D37">
        <w:rPr>
          <w:rFonts w:ascii="Arial" w:hAnsi="Arial" w:cs="Arial"/>
          <w:color w:val="000000"/>
          <w:sz w:val="20"/>
          <w:szCs w:val="20"/>
          <w:shd w:val="clear" w:color="auto" w:fill="FFFFFF"/>
        </w:rPr>
        <w:t>design of dementia care facilities</w:t>
      </w:r>
      <w:r w:rsidR="00BD420F">
        <w:rPr>
          <w:rFonts w:ascii="Arial" w:hAnsi="Arial" w:cs="Arial"/>
          <w:color w:val="000000"/>
          <w:sz w:val="20"/>
          <w:szCs w:val="20"/>
          <w:shd w:val="clear" w:color="auto" w:fill="FFFFFF"/>
        </w:rPr>
        <w:t xml:space="preserve"> and homes.</w:t>
      </w:r>
    </w:p>
    <w:p w14:paraId="5C7FD2B6" w14:textId="4AF9A6E1" w:rsidR="002C1873" w:rsidRDefault="002C1873" w:rsidP="00E51E3F">
      <w:r>
        <w:lastRenderedPageBreak/>
        <w:t>The potential for a nature based environmental way of wellbeing has so many possibilities for so many people.</w:t>
      </w:r>
    </w:p>
    <w:p w14:paraId="670B4E57" w14:textId="50119012" w:rsidR="000A3E83" w:rsidRDefault="00FD56AD" w:rsidP="00E51E3F">
      <w:r>
        <w:t>One can even benefit from nature without even leaving one’s home, hospital, place of work, or even prison cell, according to Kaplan, 1992; Maller,</w:t>
      </w:r>
      <w:r w:rsidR="004E4670">
        <w:t xml:space="preserve"> Townsend, Pryor, Brown &amp; St Leger,</w:t>
      </w:r>
      <w:r>
        <w:t xml:space="preserve"> 2006). Patients with a view of nature from hospital windows </w:t>
      </w:r>
      <w:r w:rsidR="00025BD4">
        <w:t xml:space="preserve">were found to </w:t>
      </w:r>
      <w:r>
        <w:t xml:space="preserve">recover from </w:t>
      </w:r>
      <w:r w:rsidR="00025BD4">
        <w:t>surgery</w:t>
      </w:r>
      <w:r>
        <w:t xml:space="preserve"> </w:t>
      </w:r>
      <w:r w:rsidR="00025BD4">
        <w:t>or</w:t>
      </w:r>
      <w:r>
        <w:t xml:space="preserve"> </w:t>
      </w:r>
      <w:r w:rsidR="00025BD4">
        <w:t>illnesses</w:t>
      </w:r>
      <w:r>
        <w:t xml:space="preserve"> </w:t>
      </w:r>
      <w:r w:rsidR="00025BD4">
        <w:t>quicker;</w:t>
      </w:r>
      <w:r>
        <w:t xml:space="preserve"> </w:t>
      </w:r>
      <w:r w:rsidR="00025BD4">
        <w:t>requiring</w:t>
      </w:r>
      <w:r>
        <w:t xml:space="preserve"> less time in hospital, tend</w:t>
      </w:r>
      <w:r w:rsidR="00025BD4">
        <w:t>ing</w:t>
      </w:r>
      <w:r>
        <w:t xml:space="preserve"> to </w:t>
      </w:r>
      <w:r w:rsidR="00BD420F">
        <w:t xml:space="preserve">need less pain killers, </w:t>
      </w:r>
      <w:proofErr w:type="gramStart"/>
      <w:r w:rsidR="00BD420F">
        <w:t>and also</w:t>
      </w:r>
      <w:proofErr w:type="gramEnd"/>
      <w:r w:rsidR="00BD420F">
        <w:t xml:space="preserve"> having less complications</w:t>
      </w:r>
      <w:r>
        <w:t xml:space="preserve"> (Diette,</w:t>
      </w:r>
      <w:r w:rsidR="009D704C">
        <w:t xml:space="preserve"> Lechtzin, Haponik, Devrotes &amp; Rubin,</w:t>
      </w:r>
      <w:r>
        <w:t xml:space="preserve"> </w:t>
      </w:r>
      <w:r w:rsidR="009D704C">
        <w:t>(</w:t>
      </w:r>
      <w:r>
        <w:t>2003). Whilst for those in prison with a cell that looks out to nature have reduced stress and psychological symptoms, for example: digestive illness</w:t>
      </w:r>
      <w:r w:rsidR="00BD420F">
        <w:t xml:space="preserve"> and headaches</w:t>
      </w:r>
      <w:r>
        <w:t xml:space="preserve"> (UIrich, 198</w:t>
      </w:r>
      <w:r w:rsidR="00D93810">
        <w:t>4</w:t>
      </w:r>
      <w:r>
        <w:t>: Moore, 1982; West, 1985)</w:t>
      </w:r>
      <w:r w:rsidR="002C1873">
        <w:t>. Even for those in a work environment a view of nature holds untold riches in psychological benefits, it can reduce stress and increase job satisfaction</w:t>
      </w:r>
      <w:r w:rsidR="00BD420F">
        <w:t xml:space="preserve"> which makes work a nicer place to be</w:t>
      </w:r>
      <w:r w:rsidR="00B06004">
        <w:t>, and as we spend a great deal of our life there, enjoying the experience is paramount</w:t>
      </w:r>
      <w:r w:rsidR="002C1873">
        <w:t xml:space="preserve"> (Kaplan &amp; Kaplan 1989; Maller</w:t>
      </w:r>
      <w:r w:rsidR="004E4670">
        <w:t xml:space="preserve"> et al,</w:t>
      </w:r>
      <w:r w:rsidR="002C1873">
        <w:t xml:space="preserve"> </w:t>
      </w:r>
      <w:r w:rsidR="00B06004">
        <w:t>(</w:t>
      </w:r>
      <w:r w:rsidR="002C1873">
        <w:t>2006</w:t>
      </w:r>
      <w:r w:rsidR="00B06004">
        <w:t>)</w:t>
      </w:r>
      <w:r w:rsidR="002C1873">
        <w:t xml:space="preserve">. </w:t>
      </w:r>
      <w:r w:rsidR="00DE3050">
        <w:t>As</w:t>
      </w:r>
      <w:r w:rsidR="002C1873">
        <w:t xml:space="preserve"> for children with natural views from home they are said to have enhanced cognition, </w:t>
      </w:r>
      <w:r w:rsidR="00BD420F">
        <w:t xml:space="preserve">better </w:t>
      </w:r>
      <w:r w:rsidR="002C1873">
        <w:t xml:space="preserve">concentration and </w:t>
      </w:r>
      <w:r w:rsidR="00BD420F">
        <w:t>improved</w:t>
      </w:r>
      <w:r w:rsidR="002C1873">
        <w:t xml:space="preserve"> self-discipline than</w:t>
      </w:r>
      <w:r w:rsidR="00BD420F">
        <w:t xml:space="preserve"> that of</w:t>
      </w:r>
      <w:r w:rsidR="002C1873">
        <w:t xml:space="preserve"> children with</w:t>
      </w:r>
      <w:r w:rsidR="00DE3050">
        <w:t xml:space="preserve"> more urban than</w:t>
      </w:r>
      <w:r w:rsidR="002C1873">
        <w:t xml:space="preserve"> natural views.</w:t>
      </w:r>
    </w:p>
    <w:p w14:paraId="08C09795" w14:textId="1C140D24" w:rsidR="002C1873" w:rsidRDefault="002C1873" w:rsidP="00E51E3F">
      <w:r>
        <w:t>Views of nature whilst on one</w:t>
      </w:r>
      <w:r w:rsidR="007913F2">
        <w:t>’</w:t>
      </w:r>
      <w:r>
        <w:t>s daily commute are also said to be of benefit to wellbeing</w:t>
      </w:r>
      <w:r w:rsidR="00BD420F">
        <w:t>,</w:t>
      </w:r>
      <w:r>
        <w:t xml:space="preserve"> improving recovery from stress and reducing </w:t>
      </w:r>
      <w:r w:rsidR="007913F2">
        <w:t>the potential of future stress (Parsons et al., 1998).</w:t>
      </w:r>
    </w:p>
    <w:p w14:paraId="6CEB374E" w14:textId="47C58696" w:rsidR="007913F2" w:rsidRDefault="007913F2" w:rsidP="00E51E3F">
      <w:r>
        <w:t>The literature review by the University of Essex for the Wildlife Trusts highlights many researchers works on the benefits of the environmental approach to wellbeing, some of these include:</w:t>
      </w:r>
    </w:p>
    <w:p w14:paraId="7FC90387" w14:textId="4EC4A58D" w:rsidR="007913F2" w:rsidRDefault="007913F2" w:rsidP="00E51E3F">
      <w:r>
        <w:t xml:space="preserve">Reduction in stress and anxiety, </w:t>
      </w:r>
      <w:r w:rsidR="00BD420F">
        <w:t>i</w:t>
      </w:r>
      <w:r>
        <w:t>mprovement in mood, Improve</w:t>
      </w:r>
      <w:r w:rsidR="00BD420F">
        <w:t>d</w:t>
      </w:r>
      <w:r>
        <w:t xml:space="preserve"> self-esteem, </w:t>
      </w:r>
      <w:r w:rsidR="006A046D">
        <w:t>i</w:t>
      </w:r>
      <w:r>
        <w:t>mprove</w:t>
      </w:r>
      <w:r w:rsidR="006A046D">
        <w:t xml:space="preserve">d </w:t>
      </w:r>
      <w:r>
        <w:t>psychological wellbeing,</w:t>
      </w:r>
      <w:r w:rsidR="00BD420F">
        <w:t xml:space="preserve"> </w:t>
      </w:r>
      <w:r w:rsidR="006A046D">
        <w:t>r</w:t>
      </w:r>
      <w:r w:rsidR="00BD420F">
        <w:t>educ</w:t>
      </w:r>
      <w:r w:rsidR="006A046D">
        <w:t>ed</w:t>
      </w:r>
      <w:r w:rsidR="00BD420F">
        <w:t xml:space="preserve"> symptoms of ADHD in children,</w:t>
      </w:r>
      <w:r>
        <w:t xml:space="preserve"> Improvement in attention and concentration, Increase of cognition restoration, Improvements to physical health,</w:t>
      </w:r>
      <w:r w:rsidR="00BD420F">
        <w:t xml:space="preserve"> increased immunity,</w:t>
      </w:r>
      <w:r>
        <w:t xml:space="preserve"> </w:t>
      </w:r>
      <w:r w:rsidR="00BD420F">
        <w:t>r</w:t>
      </w:r>
      <w:r>
        <w:t xml:space="preserve">eduction of crime rates, </w:t>
      </w:r>
      <w:r w:rsidR="00BD420F">
        <w:t>i</w:t>
      </w:r>
      <w:r>
        <w:t>mproved perceptions of general health, and increased social contact, although one may be sure of there being many more benefits.</w:t>
      </w:r>
    </w:p>
    <w:p w14:paraId="45FDF782" w14:textId="567DA13D" w:rsidR="00A3627E" w:rsidRDefault="006D3302" w:rsidP="00E51E3F">
      <w:r>
        <w:t>The world Health Organisation (WHO) although</w:t>
      </w:r>
      <w:r w:rsidR="00C658B1">
        <w:t xml:space="preserve"> it could be argued,</w:t>
      </w:r>
      <w:r>
        <w:t xml:space="preserve"> no longer of any relevance due to their handling of the covid-19 situation, and </w:t>
      </w:r>
      <w:r w:rsidR="00C95F4F">
        <w:t>apparently now heavily influenced by the Chinese, define health as “a state of complete physical, mental and social wellbeing, and not merely the absence of disease or infirmity” (WHO, 1948). With the term wellbeing considered to be multi-</w:t>
      </w:r>
      <w:r w:rsidR="00DF57E3">
        <w:t>dimensional and</w:t>
      </w:r>
      <w:r w:rsidR="00C95F4F">
        <w:t xml:space="preserve"> described by Defra (2007) as</w:t>
      </w:r>
      <w:r w:rsidR="006A046D">
        <w:t>:</w:t>
      </w:r>
    </w:p>
    <w:p w14:paraId="5714D133" w14:textId="6828FA1C" w:rsidR="00DE5A82" w:rsidRDefault="00C95F4F" w:rsidP="00A3627E">
      <w:pPr>
        <w:ind w:left="397" w:right="454"/>
        <w:jc w:val="both"/>
      </w:pPr>
      <w:r>
        <w:t xml:space="preserve">“a positive physical, social and mental state; </w:t>
      </w:r>
      <w:r w:rsidR="006A046D">
        <w:t>that</w:t>
      </w:r>
      <w:r w:rsidR="00DF57E3">
        <w:t xml:space="preserve"> is not just the absence of pain, discomfort and incapacity. It requires that basic needs are met, that individuals have a sense of purpose, and that they feel able to achieve important personal goals and participate in society. It is enhanced by conditions that include supportive personal relationships, strong and inclusive communities, good health, financial and personal security, rewarding employment, and a heathy and attractive environment”</w:t>
      </w:r>
    </w:p>
    <w:p w14:paraId="14D7668E" w14:textId="3AC6787E" w:rsidR="00A3627E" w:rsidRDefault="00A3627E" w:rsidP="00A3627E">
      <w:pPr>
        <w:jc w:val="both"/>
      </w:pPr>
      <w:r>
        <w:t xml:space="preserve">It could be argued that </w:t>
      </w:r>
      <w:proofErr w:type="gramStart"/>
      <w:r>
        <w:t>the majority of</w:t>
      </w:r>
      <w:proofErr w:type="gramEnd"/>
      <w:r>
        <w:t xml:space="preserve"> people find it hard to meet all of these criteria, which may be the reason for our </w:t>
      </w:r>
      <w:r w:rsidR="00616549">
        <w:t>ever-increasing</w:t>
      </w:r>
      <w:r>
        <w:t xml:space="preserve"> levels of mental illness?</w:t>
      </w:r>
    </w:p>
    <w:p w14:paraId="09E1F4C4" w14:textId="4E37F553" w:rsidR="00A3627E" w:rsidRDefault="00A3627E" w:rsidP="00A3627E">
      <w:pPr>
        <w:jc w:val="both"/>
      </w:pPr>
      <w:r>
        <w:t>However, in order to meet these D</w:t>
      </w:r>
      <w:r w:rsidR="00DE3050">
        <w:t>EFRA</w:t>
      </w:r>
      <w:r>
        <w:t xml:space="preserve"> criteria in 2008 the UK Governments Foresight Project on Mental Capital and Wellbeing commissioned the New Economics Foundation (NEF) to review the definition of well</w:t>
      </w:r>
      <w:r w:rsidR="00DE3050">
        <w:t>-</w:t>
      </w:r>
      <w:r>
        <w:t xml:space="preserve">being in greater detail by reviewing </w:t>
      </w:r>
      <w:r w:rsidR="00B544B0">
        <w:t xml:space="preserve">the work of </w:t>
      </w:r>
      <w:r w:rsidR="004C23B4">
        <w:t>hundreds of</w:t>
      </w:r>
      <w:r w:rsidR="00B544B0">
        <w:t xml:space="preserve"> scientists, NEF identified five evidence-based actions to improve wellbeing, these were: 1/ Connect, 2 Be Active, 3/Take Notice, 4/Keep Learning, and 5/Give (Nef, 2008).</w:t>
      </w:r>
    </w:p>
    <w:p w14:paraId="7408A0D5" w14:textId="4CC08F69" w:rsidR="00B544B0" w:rsidRDefault="00B544B0" w:rsidP="00B544B0">
      <w:pPr>
        <w:jc w:val="both"/>
      </w:pPr>
      <w:r w:rsidRPr="00B544B0">
        <w:rPr>
          <w:b/>
          <w:bCs/>
        </w:rPr>
        <w:lastRenderedPageBreak/>
        <w:t>Connect</w:t>
      </w:r>
      <w:r>
        <w:t xml:space="preserve"> = Social interactions with others can provide important benefits for health and wellbeing, social relationships, a sense of belonging, as social isolation is </w:t>
      </w:r>
      <w:r w:rsidR="00C914FF">
        <w:t>linked</w:t>
      </w:r>
      <w:r>
        <w:t xml:space="preserve"> with poorer health (Tones &amp; Green, 2010).</w:t>
      </w:r>
    </w:p>
    <w:p w14:paraId="2ED0124E" w14:textId="27ED9BDF" w:rsidR="00B544B0" w:rsidRDefault="00B544B0" w:rsidP="00B544B0">
      <w:pPr>
        <w:jc w:val="both"/>
      </w:pPr>
      <w:r>
        <w:rPr>
          <w:b/>
          <w:bCs/>
        </w:rPr>
        <w:t>Be Active =</w:t>
      </w:r>
      <w:r>
        <w:t xml:space="preserve"> </w:t>
      </w:r>
      <w:r w:rsidR="00C914FF">
        <w:t>T</w:t>
      </w:r>
      <w:r w:rsidR="00506A28">
        <w:t>he risk of cardiovascular disease</w:t>
      </w:r>
      <w:r w:rsidR="00C914FF">
        <w:t>,</w:t>
      </w:r>
      <w:r w:rsidR="00C914FF" w:rsidRPr="00C914FF">
        <w:t xml:space="preserve"> </w:t>
      </w:r>
      <w:r w:rsidR="00C914FF">
        <w:t>high blood pressure, high cholesterol and diabetes</w:t>
      </w:r>
      <w:r w:rsidR="00C914FF">
        <w:t xml:space="preserve"> can all be reduced by r</w:t>
      </w:r>
      <w:r w:rsidR="00C914FF">
        <w:t>egular exercise</w:t>
      </w:r>
      <w:r w:rsidR="00506A28">
        <w:t xml:space="preserve">, (Department of Health, 2009). Physical activity </w:t>
      </w:r>
      <w:r w:rsidR="00C914FF">
        <w:t xml:space="preserve">can </w:t>
      </w:r>
      <w:r w:rsidR="00506A28">
        <w:t>also help promote good mental wellbeing, better self-esteem, mood and quality of life, whilst reducing anxiety a</w:t>
      </w:r>
      <w:r w:rsidR="006A046D">
        <w:t>n</w:t>
      </w:r>
      <w:r w:rsidR="00506A28">
        <w:t>d depression (Department of Health, 2009)</w:t>
      </w:r>
    </w:p>
    <w:p w14:paraId="39CA36E7" w14:textId="089304D4" w:rsidR="00506A28" w:rsidRDefault="00506A28" w:rsidP="00B544B0">
      <w:pPr>
        <w:jc w:val="both"/>
      </w:pPr>
      <w:r>
        <w:rPr>
          <w:b/>
          <w:bCs/>
        </w:rPr>
        <w:t xml:space="preserve">Take Notice </w:t>
      </w:r>
      <w:r>
        <w:t xml:space="preserve">= </w:t>
      </w:r>
      <w:r w:rsidR="00081CB1">
        <w:t xml:space="preserve">With our busy lives we sometimes </w:t>
      </w:r>
      <w:r w:rsidR="006A046D">
        <w:t xml:space="preserve">neglect </w:t>
      </w:r>
      <w:r w:rsidR="00081CB1">
        <w:t>to take notice of our surroundings</w:t>
      </w:r>
      <w:r w:rsidR="00C914FF">
        <w:t xml:space="preserve"> and being aware of the now</w:t>
      </w:r>
      <w:r w:rsidR="00081CB1">
        <w:t xml:space="preserve">. Studies have shown that being aware of what is going on around us in the present </w:t>
      </w:r>
      <w:r w:rsidR="006A046D">
        <w:t xml:space="preserve">can </w:t>
      </w:r>
      <w:r w:rsidR="00081CB1">
        <w:t>directly enhance wellbeing</w:t>
      </w:r>
      <w:r w:rsidR="006A046D">
        <w:t>,</w:t>
      </w:r>
      <w:r w:rsidR="00081CB1">
        <w:t xml:space="preserve"> and that “savouring the moment” can help us reaffirm </w:t>
      </w:r>
      <w:r w:rsidR="006A046D">
        <w:t xml:space="preserve">one’s </w:t>
      </w:r>
      <w:r w:rsidR="00081CB1">
        <w:t>life’s priorities (Brown &amp; Ryan, 2003), this is known as mindfulness (Kabat-Zinn, 1994; Bishop</w:t>
      </w:r>
      <w:r w:rsidR="001C6349">
        <w:t>, Lau &amp; Shapiro et al</w:t>
      </w:r>
      <w:r w:rsidR="00081CB1">
        <w:t xml:space="preserve">, 2004) and is defined as </w:t>
      </w:r>
      <w:r w:rsidR="00213664">
        <w:t>“</w:t>
      </w:r>
      <w:r w:rsidR="00EE6444">
        <w:t>paying attention in the present moment to yourself, others</w:t>
      </w:r>
      <w:r w:rsidR="00213664">
        <w:t xml:space="preserve"> and the world around you” (Mindfulness in Action, 2014).</w:t>
      </w:r>
    </w:p>
    <w:p w14:paraId="05E26617" w14:textId="6450D3A2" w:rsidR="00213664" w:rsidRDefault="00213664" w:rsidP="00B544B0">
      <w:pPr>
        <w:jc w:val="both"/>
      </w:pPr>
      <w:r>
        <w:rPr>
          <w:b/>
          <w:bCs/>
        </w:rPr>
        <w:t xml:space="preserve">Keep Learning </w:t>
      </w:r>
      <w:r>
        <w:t xml:space="preserve">= </w:t>
      </w:r>
      <w:r w:rsidR="00C914FF">
        <w:t xml:space="preserve">Lifelong learning can play a pivotal role in maintaining positive health and well-being.  </w:t>
      </w:r>
      <w:r>
        <w:t xml:space="preserve">Learning </w:t>
      </w:r>
      <w:r w:rsidR="00C914FF">
        <w:t>facilitates</w:t>
      </w:r>
      <w:r>
        <w:t xml:space="preserve"> social and cognitive development in children and young people, whilst </w:t>
      </w:r>
      <w:r w:rsidR="006A046D">
        <w:t xml:space="preserve">helping to </w:t>
      </w:r>
      <w:r>
        <w:t>increa</w:t>
      </w:r>
      <w:r w:rsidR="006A046D">
        <w:t>se</w:t>
      </w:r>
      <w:r>
        <w:t xml:space="preserve"> self-esteem and social interaction (Hall-Lande,</w:t>
      </w:r>
      <w:r w:rsidR="00AD4D8C">
        <w:t xml:space="preserve"> Eisenberg &amp; Christensen,</w:t>
      </w:r>
      <w:r>
        <w:t xml:space="preserve"> 2007)</w:t>
      </w:r>
      <w:r w:rsidR="006A046D">
        <w:t>.</w:t>
      </w:r>
      <w:r>
        <w:t xml:space="preserve"> In adults learning is associated to wellbeing,</w:t>
      </w:r>
      <w:r w:rsidR="006A046D">
        <w:t xml:space="preserve"> optimism,</w:t>
      </w:r>
      <w:r>
        <w:t xml:space="preserve"> life </w:t>
      </w:r>
      <w:r w:rsidR="00C914FF">
        <w:t>fulfilment</w:t>
      </w:r>
      <w:r>
        <w:t xml:space="preserve">, </w:t>
      </w:r>
      <w:r w:rsidR="00C914FF">
        <w:t>r</w:t>
      </w:r>
      <w:r w:rsidR="006A046D">
        <w:t>esilience,</w:t>
      </w:r>
      <w:r>
        <w:t xml:space="preserve"> self-efficacy, </w:t>
      </w:r>
      <w:r w:rsidR="006A046D">
        <w:t xml:space="preserve">and </w:t>
      </w:r>
      <w:r>
        <w:t xml:space="preserve">self-esteem (Feinsten &amp; Hammond, 2004). It also brings a sense of </w:t>
      </w:r>
      <w:r w:rsidR="006A046D">
        <w:t>hope</w:t>
      </w:r>
      <w:r>
        <w:t xml:space="preserve"> and </w:t>
      </w:r>
      <w:r w:rsidR="00E76215">
        <w:t>purpose</w:t>
      </w:r>
      <w:r>
        <w:t xml:space="preserve">, whilst </w:t>
      </w:r>
      <w:r w:rsidR="00C914FF">
        <w:t>encouraging</w:t>
      </w:r>
      <w:r>
        <w:t xml:space="preserve"> social interaction and making people feel competent</w:t>
      </w:r>
      <w:r w:rsidR="00C914FF">
        <w:t xml:space="preserve"> and useful</w:t>
      </w:r>
      <w:r>
        <w:t xml:space="preserve"> (Tanako</w:t>
      </w:r>
      <w:r w:rsidR="00AD4D8C">
        <w:t>, Nakamura &amp; Watanabar</w:t>
      </w:r>
      <w:r w:rsidR="00467C6B">
        <w:t>, 2002).</w:t>
      </w:r>
    </w:p>
    <w:p w14:paraId="35BA1ED3" w14:textId="3212164C" w:rsidR="00467C6B" w:rsidRDefault="00467C6B" w:rsidP="00B544B0">
      <w:pPr>
        <w:jc w:val="both"/>
      </w:pPr>
      <w:r>
        <w:rPr>
          <w:b/>
          <w:bCs/>
        </w:rPr>
        <w:t xml:space="preserve">Give </w:t>
      </w:r>
      <w:r>
        <w:t xml:space="preserve">= Giving to others by joining a group, volunteering, or helping a </w:t>
      </w:r>
      <w:r w:rsidR="00C15193">
        <w:t xml:space="preserve">stranger or friend </w:t>
      </w:r>
      <w:r>
        <w:t>can give substantial wellbeing benefits</w:t>
      </w:r>
      <w:r w:rsidR="005502CB">
        <w:t>, as w</w:t>
      </w:r>
      <w:r>
        <w:t>orking with other people</w:t>
      </w:r>
      <w:r w:rsidR="005502CB">
        <w:t xml:space="preserve"> is said to</w:t>
      </w:r>
      <w:r>
        <w:t xml:space="preserve"> increase neuronal responses in the reward parts of the brain, which would indicate that giving is intrinsically rewarding. Giving to others improves cognitive and social functioning which</w:t>
      </w:r>
      <w:r w:rsidR="005502CB">
        <w:t xml:space="preserve"> can</w:t>
      </w:r>
      <w:r>
        <w:t xml:space="preserve"> benefit greatly one’s mental wellbeing (New Economics Foundation, 2008) </w:t>
      </w:r>
    </w:p>
    <w:p w14:paraId="6E455683" w14:textId="54F0CC38" w:rsidR="00616549" w:rsidRDefault="00467C6B" w:rsidP="00B544B0">
      <w:pPr>
        <w:jc w:val="both"/>
      </w:pPr>
      <w:r>
        <w:t xml:space="preserve">Community activities aid in feelings of life satisfaction and happiness, and in older people volunteering is associated with a sense of purpose and more positive mood, because supporting others is said to </w:t>
      </w:r>
      <w:r w:rsidR="00616549">
        <w:t>reduce mortality (Huppert, 2008)</w:t>
      </w:r>
      <w:r w:rsidR="00F10EAF">
        <w:t xml:space="preserve"> and this is reiterated by</w:t>
      </w:r>
      <w:r w:rsidR="00963D37">
        <w:t xml:space="preserve"> </w:t>
      </w:r>
      <w:r w:rsidR="00C41B2F">
        <w:t>Coventry, Neale &amp; Dyke et al, (2019)</w:t>
      </w:r>
      <w:r w:rsidR="00F10EAF">
        <w:t xml:space="preserve"> who in a study into green spaces in urban areas</w:t>
      </w:r>
      <w:r w:rsidR="00C41B2F">
        <w:t xml:space="preserve"> found that undertaking purposeful </w:t>
      </w:r>
      <w:r w:rsidR="00F10EAF">
        <w:t>activity in public green space (parks) has the potential to promote health whilst preventing mental health issues.</w:t>
      </w:r>
    </w:p>
    <w:p w14:paraId="733420F3" w14:textId="77777777" w:rsidR="000D7B03" w:rsidRDefault="00616549" w:rsidP="00FA4FF5">
      <w:pPr>
        <w:jc w:val="both"/>
      </w:pPr>
      <w:r>
        <w:t xml:space="preserve">A lot of these attributes can be found within nature-based approaches to wellbeing. The Wildlife Trusts findings through the Essex University concluded that there were significant improvements to </w:t>
      </w:r>
      <w:r w:rsidR="00C15193">
        <w:t xml:space="preserve">individual </w:t>
      </w:r>
      <w:r>
        <w:t xml:space="preserve">wellbeing found as a result of contact with nature, which can only enhance the wellbeing and resilience of people that embrace it. </w:t>
      </w:r>
      <w:r w:rsidR="001E017B">
        <w:t xml:space="preserve">It was claimed that encouraging the public to make more use of outdoor spaces and facilities, could improve not only the Nation’s health, but could also help to maintaining our countryside, be that from volunteer work or financial support. There would be no shortage of areas that would benefit from increased attention; wildlife areas on farms to allotments to urban green spaces. </w:t>
      </w:r>
    </w:p>
    <w:p w14:paraId="3D4A1C6A" w14:textId="42AA1519" w:rsidR="000D7B03" w:rsidRDefault="00BE1FDB" w:rsidP="00FA4FF5">
      <w:pPr>
        <w:jc w:val="both"/>
      </w:pPr>
      <w:r>
        <w:t xml:space="preserve">The Wildlife Trust claims that there are 47 wildlife trusts covering the UK, with each trust being an autonomous charity. </w:t>
      </w:r>
      <w:r w:rsidR="000D7B03">
        <w:t xml:space="preserve">The Wildlife trusts are proud to show that public engagement is already </w:t>
      </w:r>
      <w:proofErr w:type="gramStart"/>
      <w:r w:rsidR="000D7B03">
        <w:t>high;  over</w:t>
      </w:r>
      <w:proofErr w:type="gramEnd"/>
      <w:r w:rsidR="000D7B03">
        <w:t xml:space="preserve"> 800,000 members, 386,000 participating in events and staged activities throughout the year. This not only allows people to become closer to nature for personal enrichment, but also allows the sites to be maintained and cared for. This all happens across over 2,300 nature reserves up and down the UK, covering a diverse and eclectic range of habitats that we are so lucky to have in Britain.  </w:t>
      </w:r>
      <w:r w:rsidR="00D226D6">
        <w:t xml:space="preserve">However, one may question the need for the Wildlife Trusts in enlisting Essex University to raise this report, </w:t>
      </w:r>
      <w:r w:rsidR="00D226D6">
        <w:lastRenderedPageBreak/>
        <w:t>which one would assume cost</w:t>
      </w:r>
      <w:r w:rsidR="007348F1">
        <w:t>ed</w:t>
      </w:r>
      <w:r w:rsidR="00D226D6">
        <w:t xml:space="preserve"> </w:t>
      </w:r>
      <w:r w:rsidR="007348F1">
        <w:t xml:space="preserve">a significant amount of </w:t>
      </w:r>
      <w:r w:rsidR="00D226D6">
        <w:t>money.</w:t>
      </w:r>
      <w:r w:rsidR="007348F1">
        <w:t xml:space="preserve"> </w:t>
      </w:r>
      <w:r w:rsidR="00E800D4">
        <w:t>One would assume that 47 trusts have 47 well paid chief executives whose salaries rely on footfall of the paying public. So as an ulterior motive</w:t>
      </w:r>
      <w:bookmarkStart w:id="0" w:name="_GoBack"/>
      <w:bookmarkEnd w:id="0"/>
      <w:r w:rsidR="00E800D4">
        <w:t xml:space="preserve"> is this report about highlighting the importance of the trusts in order to secure more funding, as well as potentially more visiting paying public? Although there are better forms of advertising to the public than a university report.</w:t>
      </w:r>
    </w:p>
    <w:p w14:paraId="4F4285F8" w14:textId="74C256F0" w:rsidR="00E51E3F" w:rsidRDefault="00E51E3F" w:rsidP="00E51E3F"/>
    <w:p w14:paraId="4818474D" w14:textId="56944AB8" w:rsidR="00F10EAF" w:rsidRDefault="0018043D" w:rsidP="00E51E3F">
      <w:r>
        <w:t>In conclusion, t</w:t>
      </w:r>
      <w:r w:rsidR="00F10EAF">
        <w:t>here does not appear to be much data to disagree with the massive benefits found in nature and an environmental approach to wellbeing. The thought of the huge physical and mental benefits of doing something so simple as just going for a walk are incredible.</w:t>
      </w:r>
    </w:p>
    <w:p w14:paraId="776C51A3" w14:textId="1DEB67C6" w:rsidR="00F10EAF" w:rsidRDefault="00F10EAF" w:rsidP="00E51E3F">
      <w:r>
        <w:t>In the fast paced lives that we live in we seem to have been indoctrinated into believing that we need to take medication to help us feel better, and this is a view no doubt promoted by greedy pharmaceutical companies, but all we really need to do is just stop, look around us, appreciate what is around us, step away from the life that the media tell us to live, and just go for a walk in nature with friends or family, or even just alone. Leave technology behind and just embrace how we are supposed to live, and how we lived for thousands of years before the industrial revolution</w:t>
      </w:r>
      <w:r w:rsidR="001E58DD">
        <w:t xml:space="preserve">, and corporate greed. Watch how wildlife lives in its primal state, and understand that the things that we value so much don’t really mean anything at all, we are slaves to debt for things that don’t really bring us any real pleasure, yes we need to pay rent or mortgages, but we don’t need to show off with brand new cars, or the latest mobile phone. We all get buried in the same size hole when it is all over, so </w:t>
      </w:r>
      <w:proofErr w:type="gramStart"/>
      <w:r w:rsidR="001E58DD">
        <w:t>embrace</w:t>
      </w:r>
      <w:proofErr w:type="gramEnd"/>
      <w:r w:rsidR="001E58DD">
        <w:t xml:space="preserve"> nature and enjoy life more.</w:t>
      </w:r>
    </w:p>
    <w:p w14:paraId="269F0EE0" w14:textId="77777777" w:rsidR="0018043D" w:rsidRDefault="001E58DD" w:rsidP="00E51E3F">
      <w:r>
        <w:t>The research above shows us that having access to nature</w:t>
      </w:r>
      <w:r w:rsidR="003077AA">
        <w:t xml:space="preserve">, if even just through a window helps our mental wellbeing, there must </w:t>
      </w:r>
      <w:r w:rsidR="00160692">
        <w:t xml:space="preserve">be </w:t>
      </w:r>
      <w:r w:rsidR="003077AA">
        <w:t>something primal in us that ensures that we are intrinsically linked to it.</w:t>
      </w:r>
      <w:r w:rsidR="00160692">
        <w:t xml:space="preserve"> And in this current coronavirus lock down (thanks China) where people don’t have their alta egos that are their job identities, is it possible that we are starting to notice that we don’t need stuff? No one gets priority, we all have to que, the virus can get any one of us at any time, however, all of a sudden we are embracing nature for our own physical and mental wellbeing</w:t>
      </w:r>
      <w:r w:rsidR="0018043D">
        <w:t xml:space="preserve">, and ironically this stripping of work identities is actually helping the natural environment, skies are clearer, waters are cleaner, and the air is better. </w:t>
      </w:r>
    </w:p>
    <w:p w14:paraId="6AF8E29B" w14:textId="06244EB1" w:rsidR="001E58DD" w:rsidRDefault="0018043D" w:rsidP="00E51E3F">
      <w:r>
        <w:t>Hopefully the world will now learn to appreciate nature, and take time to appreciate it, whilst changing our ways to ensure that we continue to benefit from it.</w:t>
      </w:r>
      <w:r w:rsidR="00160692">
        <w:t xml:space="preserve"> </w:t>
      </w:r>
    </w:p>
    <w:p w14:paraId="1E78DE0D" w14:textId="77777777" w:rsidR="001E58DD" w:rsidRDefault="001E58DD" w:rsidP="00E51E3F"/>
    <w:p w14:paraId="373DD36D" w14:textId="01B854C5" w:rsidR="00E51E3F" w:rsidRDefault="00E51E3F" w:rsidP="00E51E3F"/>
    <w:p w14:paraId="1798B9C0" w14:textId="77777777" w:rsidR="00963D37" w:rsidRDefault="00963D37" w:rsidP="00E51E3F"/>
    <w:p w14:paraId="3723A4FA" w14:textId="6D7CE688" w:rsidR="00E51E3F" w:rsidRDefault="00E51E3F" w:rsidP="00E51E3F"/>
    <w:p w14:paraId="6BA4D5D5" w14:textId="5B22F9FD" w:rsidR="00E51E3F" w:rsidRDefault="00E51E3F" w:rsidP="00E51E3F"/>
    <w:p w14:paraId="67DD3A52" w14:textId="2D134CB5" w:rsidR="000B5D9F" w:rsidRDefault="000B5D9F" w:rsidP="00E51E3F"/>
    <w:p w14:paraId="58728B54" w14:textId="3D57EB9C" w:rsidR="000B5D9F" w:rsidRDefault="000B5D9F" w:rsidP="00E51E3F"/>
    <w:p w14:paraId="70F68E32" w14:textId="3DB9FBCA" w:rsidR="000B5D9F" w:rsidRDefault="000B5D9F" w:rsidP="00E51E3F"/>
    <w:p w14:paraId="22FD5651" w14:textId="6BE52469" w:rsidR="000B5D9F" w:rsidRDefault="000B5D9F" w:rsidP="00E51E3F"/>
    <w:p w14:paraId="50B2B8D2" w14:textId="736920AF" w:rsidR="000B5D9F" w:rsidRDefault="000B5D9F" w:rsidP="00E51E3F"/>
    <w:p w14:paraId="2317D5F5" w14:textId="6477DF8F" w:rsidR="000B5D9F" w:rsidRDefault="000B5D9F" w:rsidP="00E51E3F"/>
    <w:p w14:paraId="65C85CB2" w14:textId="5298FA25" w:rsidR="000B5D9F" w:rsidRDefault="000B5D9F" w:rsidP="00E51E3F"/>
    <w:p w14:paraId="51C14358" w14:textId="4A972E2D" w:rsidR="000B5D9F" w:rsidRDefault="000B5D9F" w:rsidP="00E51E3F"/>
    <w:p w14:paraId="24D34665" w14:textId="5840668F" w:rsidR="000A1848" w:rsidRDefault="000A1848" w:rsidP="00E51E3F"/>
    <w:p w14:paraId="39AB5BEF" w14:textId="7DF2AD72" w:rsidR="000A1848" w:rsidRDefault="000A1848" w:rsidP="00E51E3F"/>
    <w:p w14:paraId="61F4F582" w14:textId="0D7B6940" w:rsidR="000A1848" w:rsidRDefault="000A1848" w:rsidP="00E51E3F"/>
    <w:p w14:paraId="52817ABD" w14:textId="4C4E913B" w:rsidR="000A1848" w:rsidRDefault="000A1848" w:rsidP="00E51E3F"/>
    <w:p w14:paraId="229006DE" w14:textId="77777777" w:rsidR="000A1848" w:rsidRDefault="000A1848" w:rsidP="00E51E3F"/>
    <w:p w14:paraId="4459388A" w14:textId="77777777" w:rsidR="000A1848" w:rsidRDefault="000A1848" w:rsidP="00E51E3F"/>
    <w:p w14:paraId="2D59B4CE" w14:textId="1B98A8FA" w:rsidR="000B5D9F" w:rsidRDefault="000A1848" w:rsidP="00E51E3F">
      <w:r>
        <w:t>References</w:t>
      </w:r>
    </w:p>
    <w:p w14:paraId="147D9AA2" w14:textId="25B2D842" w:rsidR="000B5D9F" w:rsidRDefault="005166AB" w:rsidP="00E51E3F">
      <w:r>
        <w:t>Alzheimer’s Society (2012). Dementia 2012: A national challenge. London: Alzheimer’s Society.</w:t>
      </w:r>
    </w:p>
    <w:p w14:paraId="591F1153" w14:textId="49121B93" w:rsidR="001C6349" w:rsidRDefault="001C6349" w:rsidP="00E51E3F">
      <w:r>
        <w:t xml:space="preserve">Bishop, S. Lau, M. Shapiro, S et al. (2004). Minfulness: a proposed operational definition. </w:t>
      </w:r>
      <w:r>
        <w:rPr>
          <w:i/>
          <w:iCs/>
        </w:rPr>
        <w:t>Clinical Psychology:</w:t>
      </w:r>
      <w:r>
        <w:t xml:space="preserve"> Science and Practice, 11: 230-241. </w:t>
      </w:r>
    </w:p>
    <w:p w14:paraId="06CF7D68" w14:textId="1354F642" w:rsidR="00E80770" w:rsidRPr="00E80770" w:rsidRDefault="00E80770" w:rsidP="00E51E3F">
      <w:r>
        <w:t xml:space="preserve">Brown, K. W. &amp; Ryan, R. M. (2003). The benefits of being present: mindfulness and its role in psychological wellbeing. </w:t>
      </w:r>
      <w:r>
        <w:rPr>
          <w:i/>
          <w:iCs/>
        </w:rPr>
        <w:t xml:space="preserve">Journal of Personality and Social Psychology, </w:t>
      </w:r>
      <w:r>
        <w:t>84: 822-848.</w:t>
      </w:r>
    </w:p>
    <w:p w14:paraId="2BA9678D" w14:textId="7F2A348B" w:rsidR="000B5D9F" w:rsidRDefault="00B824EA" w:rsidP="00E51E3F">
      <w:r>
        <w:t xml:space="preserve">Centre for Mental Health (2010). The economic and social costs of mental health problems in 2009/10. London: Centre for Mental Health. Available at: </w:t>
      </w:r>
      <w:hyperlink r:id="rId5" w:history="1">
        <w:r w:rsidRPr="00070D60">
          <w:rPr>
            <w:rStyle w:val="Hyperlink"/>
          </w:rPr>
          <w:t>http://www.centreformentalhealth.org.uk/pdfs/Economic_and_social_costs_2010.pdf</w:t>
        </w:r>
      </w:hyperlink>
      <w:r>
        <w:t xml:space="preserve"> </w:t>
      </w:r>
    </w:p>
    <w:p w14:paraId="112EBFD2" w14:textId="033F3D3F" w:rsidR="00963D37" w:rsidRPr="00E76215" w:rsidRDefault="00963D37" w:rsidP="00E51E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6215">
        <w:rPr>
          <w:rFonts w:ascii="Source Sans Pro" w:hAnsi="Source Sans Pro"/>
          <w:color w:val="000000" w:themeColor="text1"/>
          <w:sz w:val="23"/>
          <w:szCs w:val="23"/>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Coventry, P., Neale, C., Dyke, A., Pateman, R., &amp; Cinderby, S. (2019). The Mental Health Benefits of Purposeful Activities in Public Green Spaces in Urban and Semi-Urban Neighbourhoods: A Mixed-Methods Pilot and Proof of Concept Study. </w:t>
      </w:r>
      <w:r w:rsidRPr="00E76215">
        <w:rPr>
          <w:rFonts w:ascii="Source Sans Pro" w:hAnsi="Source Sans Pro"/>
          <w:i/>
          <w:iCs/>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Environmental Research and Public Health,</w:t>
      </w:r>
      <w:r w:rsidRPr="00E76215">
        <w:rPr>
          <w:rFonts w:ascii="Source Sans Pro" w:hAnsi="Source Sans Pro"/>
          <w:color w:val="000000" w:themeColor="text1"/>
          <w:sz w:val="23"/>
          <w:szCs w:val="23"/>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76215">
        <w:rPr>
          <w:rFonts w:ascii="Source Sans Pro" w:hAnsi="Source Sans Pro"/>
          <w:i/>
          <w:iCs/>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r w:rsidRPr="00E76215">
        <w:rPr>
          <w:rFonts w:ascii="Source Sans Pro" w:hAnsi="Source Sans Pro"/>
          <w:color w:val="000000" w:themeColor="text1"/>
          <w:sz w:val="23"/>
          <w:szCs w:val="23"/>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International Journal of Environmental Research and Public Health, 2019, Vol.16(15).</w:t>
      </w:r>
    </w:p>
    <w:p w14:paraId="5C66B8B5" w14:textId="6DC624AB" w:rsidR="006A659E" w:rsidRDefault="006A659E" w:rsidP="00E51E3F">
      <w:r>
        <w:t>Defra (2007). Sustainable development indicators in your pocket 2007: An update of the UK Government Strategy Indicators.</w:t>
      </w:r>
    </w:p>
    <w:p w14:paraId="6579AD0E" w14:textId="0FA841D1" w:rsidR="00661B1A" w:rsidRDefault="00661B1A" w:rsidP="00E51E3F">
      <w:r>
        <w:t>Department of Health (2009). Be active, be healthy: a plan for getting the nation moving 2009. London: Department of Health.</w:t>
      </w:r>
    </w:p>
    <w:p w14:paraId="297E2F51" w14:textId="45AB7C69" w:rsidR="009D704C" w:rsidRDefault="009D704C" w:rsidP="00E51E3F">
      <w:r>
        <w:t xml:space="preserve">Diette, G. B. Lechtzin, N. Haponik, E. Devrotes, A. &amp; Rubin, H. R. (2003). Distraction Therapy with sights and sounds reduced pain during flexible bronchoscopy. A complimentary approach to routine analgesia. </w:t>
      </w:r>
      <w:r>
        <w:rPr>
          <w:i/>
          <w:iCs/>
        </w:rPr>
        <w:t xml:space="preserve">Chest Journal, </w:t>
      </w:r>
      <w:r>
        <w:t>123: 941-948.</w:t>
      </w:r>
    </w:p>
    <w:p w14:paraId="5ED0A44E" w14:textId="20F1FF1A" w:rsidR="00AD4D8C" w:rsidRPr="00AD4D8C" w:rsidRDefault="00AD4D8C" w:rsidP="00E51E3F">
      <w:r>
        <w:t xml:space="preserve">Feinsten, L. &amp; Hammond, C. (2004). The contribution of adult learning to health and social capital. </w:t>
      </w:r>
      <w:r>
        <w:rPr>
          <w:i/>
          <w:iCs/>
        </w:rPr>
        <w:t xml:space="preserve">Oxford Review of Education, </w:t>
      </w:r>
      <w:r>
        <w:t>30: 199-221.</w:t>
      </w:r>
    </w:p>
    <w:p w14:paraId="5311B14C" w14:textId="262DDF4D" w:rsidR="00635228" w:rsidRPr="00635228" w:rsidRDefault="00635228" w:rsidP="00E51E3F">
      <w:r>
        <w:t xml:space="preserve">Hall-Lande, J. A. Eisenberg, M. E. Christensen, S. L. &amp; Neumarl-Sztainer, D. (2007). Social isolation, psychological health and protective factors in adolescents, </w:t>
      </w:r>
      <w:r>
        <w:rPr>
          <w:i/>
          <w:iCs/>
        </w:rPr>
        <w:t xml:space="preserve">Adolescence, </w:t>
      </w:r>
      <w:r>
        <w:t>42: 265-287.</w:t>
      </w:r>
    </w:p>
    <w:p w14:paraId="55B4804A" w14:textId="2AC2A073" w:rsidR="006265B3" w:rsidRDefault="006265B3" w:rsidP="00E51E3F">
      <w:r>
        <w:lastRenderedPageBreak/>
        <w:t>Hine, R. Peacock, J. &amp; Pretty, J. (2007). Green spaces: Measuring benefits, drawing on case studies from East of England. Report for the National Trust. Colchester: University of Essex.</w:t>
      </w:r>
    </w:p>
    <w:p w14:paraId="07921DCB" w14:textId="0CA699B1" w:rsidR="001C6349" w:rsidRPr="009D704C" w:rsidRDefault="001C6349" w:rsidP="00E51E3F">
      <w:r>
        <w:t>Kabat-Zinn, J. (1994). Wherever yo</w:t>
      </w:r>
      <w:r w:rsidR="00635228">
        <w:t>u</w:t>
      </w:r>
      <w:r>
        <w:t xml:space="preserve"> go, there you are: Mindfulness meditation in everyday life. New York: Hyperion Books.</w:t>
      </w:r>
    </w:p>
    <w:p w14:paraId="638B56BE" w14:textId="4B2AB2F3" w:rsidR="005166AB" w:rsidRDefault="005166AB" w:rsidP="00E51E3F">
      <w:r>
        <w:t xml:space="preserve">Kaplan, R. (1992). The psychological benefits of nearby nature. </w:t>
      </w:r>
      <w:r>
        <w:rPr>
          <w:i/>
          <w:iCs/>
        </w:rPr>
        <w:t>Role of Horticulture in Human Wellbeing and Social Development:</w:t>
      </w:r>
      <w:r>
        <w:t xml:space="preserve"> A National Symposium, 134-142.</w:t>
      </w:r>
    </w:p>
    <w:p w14:paraId="40200352" w14:textId="34FD8E4B" w:rsidR="00F70502" w:rsidRPr="005166AB" w:rsidRDefault="00F70502" w:rsidP="00E51E3F">
      <w:r>
        <w:t>Kaplan, R. &amp; Kaplan, S. (1989). The experience of nature: a psychological perspective. New York: Cambridge University Press.</w:t>
      </w:r>
    </w:p>
    <w:p w14:paraId="310291EA" w14:textId="44EBA420" w:rsidR="000D4C94" w:rsidRDefault="000D4C94" w:rsidP="000D4C94">
      <w:pPr>
        <w:tabs>
          <w:tab w:val="right" w:pos="9026"/>
        </w:tabs>
      </w:pPr>
      <w:r>
        <w:t>Knapp, M. and Prince, M. (2007). Dementia UK (A report to the Alzheimer’s Society on the prevalence and economic cost of dementia in the UK produced by the Kings College London and London School of Economics). Alzheimer’s Society.</w:t>
      </w:r>
    </w:p>
    <w:p w14:paraId="1F0439FE" w14:textId="56B8AFA4" w:rsidR="000D4C94" w:rsidRDefault="004E4670" w:rsidP="000D4C94">
      <w:pPr>
        <w:tabs>
          <w:tab w:val="right" w:pos="9026"/>
        </w:tabs>
      </w:pPr>
      <w:r>
        <w:t xml:space="preserve">Maller, C. Townsend, M. Pryor, A. Brown, P. and St Leger, L. (2006). Healthy nature healthy people: contact with nature as an upstream health promotion intervention for populations. </w:t>
      </w:r>
      <w:r>
        <w:rPr>
          <w:i/>
          <w:iCs/>
        </w:rPr>
        <w:t xml:space="preserve">Health Promotion Interventions, </w:t>
      </w:r>
      <w:r>
        <w:t>21: 45-54.</w:t>
      </w:r>
    </w:p>
    <w:p w14:paraId="06370D3C" w14:textId="4804AD0B" w:rsidR="001C6349" w:rsidRDefault="001C6349" w:rsidP="000D4C94">
      <w:pPr>
        <w:tabs>
          <w:tab w:val="right" w:pos="9026"/>
        </w:tabs>
      </w:pPr>
      <w:r>
        <w:t xml:space="preserve">Mindfulness in Action (2014). Mindfulness in Action Website. Available at: </w:t>
      </w:r>
      <w:hyperlink r:id="rId6" w:history="1">
        <w:r w:rsidRPr="00070D60">
          <w:rPr>
            <w:rStyle w:val="Hyperlink"/>
          </w:rPr>
          <w:t>http://www.mindfulnessinaction.co.uk/</w:t>
        </w:r>
      </w:hyperlink>
      <w:r>
        <w:t xml:space="preserve"> </w:t>
      </w:r>
    </w:p>
    <w:p w14:paraId="42FC514B" w14:textId="778F12DA" w:rsidR="00D93810" w:rsidRDefault="00D93810" w:rsidP="000D4C94">
      <w:pPr>
        <w:tabs>
          <w:tab w:val="right" w:pos="9026"/>
        </w:tabs>
        <w:rPr>
          <w:i/>
          <w:iCs/>
        </w:rPr>
      </w:pPr>
      <w:r>
        <w:t xml:space="preserve">Moore, E. O. (1982). A prison environment’s effect on health care service demands. </w:t>
      </w:r>
      <w:r>
        <w:rPr>
          <w:i/>
          <w:iCs/>
        </w:rPr>
        <w:t xml:space="preserve">Journal of Environmental Systems, </w:t>
      </w:r>
      <w:r>
        <w:t>11: 17-34.</w:t>
      </w:r>
      <w:r>
        <w:rPr>
          <w:i/>
          <w:iCs/>
        </w:rPr>
        <w:t xml:space="preserve"> </w:t>
      </w:r>
    </w:p>
    <w:p w14:paraId="327453F8" w14:textId="0A644752" w:rsidR="000B5D9F" w:rsidRDefault="00C767A8" w:rsidP="000A1848">
      <w:pPr>
        <w:tabs>
          <w:tab w:val="right" w:pos="9026"/>
        </w:tabs>
      </w:pPr>
      <w:r>
        <w:t>New Economics Foundation (2008). Five ways to wellbeing: A report presented to the Foresight project on communicating the evidence base for improving people’s wellbeing. London: New Economics Foundation.</w:t>
      </w:r>
    </w:p>
    <w:p w14:paraId="5486A334" w14:textId="22AD2681" w:rsidR="000B5D9F" w:rsidRDefault="000B5D9F" w:rsidP="00E51E3F">
      <w:r>
        <w:t>NHS Information Centre (2012). Prescriptions dispensed in the community, statistics foe England 2001-2011. London: The Health and Social Care Information Centre.</w:t>
      </w:r>
    </w:p>
    <w:p w14:paraId="67AAD97C" w14:textId="43F13D28" w:rsidR="00AD4D8C" w:rsidRDefault="00AD4D8C" w:rsidP="00E51E3F">
      <w:r>
        <w:t xml:space="preserve">Tanako, T. Nakamura, K. &amp; Watanabar, M. (2002). Urban residential environments and senior citizens longevity in megacity areas: the importance of walkable green spaces. </w:t>
      </w:r>
      <w:r>
        <w:rPr>
          <w:i/>
          <w:iCs/>
        </w:rPr>
        <w:t xml:space="preserve">Journal of Epidemiology and Community Health, </w:t>
      </w:r>
      <w:r>
        <w:t>56: 913-918.</w:t>
      </w:r>
    </w:p>
    <w:p w14:paraId="18C403B2" w14:textId="180BE1F6" w:rsidR="008B1470" w:rsidRPr="00AD4D8C" w:rsidRDefault="008B1470" w:rsidP="00E51E3F">
      <w:r>
        <w:t xml:space="preserve">The Wildlife Trusts (2014). Available at: </w:t>
      </w:r>
      <w:hyperlink r:id="rId7" w:history="1">
        <w:r w:rsidRPr="00070D60">
          <w:rPr>
            <w:rStyle w:val="Hyperlink"/>
          </w:rPr>
          <w:t>http://www.wildlifetrusts.org</w:t>
        </w:r>
      </w:hyperlink>
      <w:r>
        <w:t xml:space="preserve"> </w:t>
      </w:r>
    </w:p>
    <w:p w14:paraId="3D2BC470" w14:textId="77B29B66" w:rsidR="00D93810" w:rsidRDefault="00D93810" w:rsidP="00E51E3F">
      <w:r>
        <w:t xml:space="preserve">Ulrich, R. S. (1984). View through a window may influence recovery from surgery. </w:t>
      </w:r>
      <w:r>
        <w:rPr>
          <w:i/>
          <w:iCs/>
        </w:rPr>
        <w:t xml:space="preserve">Science, </w:t>
      </w:r>
      <w:r>
        <w:t xml:space="preserve">224: 420-421. </w:t>
      </w:r>
    </w:p>
    <w:p w14:paraId="1A0088D3" w14:textId="0FADEE22" w:rsidR="00393F66" w:rsidRDefault="00393F66" w:rsidP="00E51E3F">
      <w:r>
        <w:t>Tones, K. &amp; Green, K (2010). Health promotion: planning and strategies, 2</w:t>
      </w:r>
      <w:r w:rsidRPr="00393F66">
        <w:rPr>
          <w:vertAlign w:val="superscript"/>
        </w:rPr>
        <w:t>nd</w:t>
      </w:r>
      <w:r>
        <w:t xml:space="preserve"> Edition. London: Sage.</w:t>
      </w:r>
    </w:p>
    <w:p w14:paraId="7B862EE2" w14:textId="7BA081CE" w:rsidR="00F70502" w:rsidRDefault="00F70502" w:rsidP="00E51E3F">
      <w:r>
        <w:t>West, M. J. (1985). Landscape views and stress response in the prison environment. Seattle: Department of Landscape, Architecture. University of Washington.</w:t>
      </w:r>
    </w:p>
    <w:p w14:paraId="57A0C09C" w14:textId="25E2E48A" w:rsidR="00DA3552" w:rsidRDefault="00DA3552" w:rsidP="00E51E3F">
      <w:r>
        <w:rPr>
          <w:rFonts w:ascii="Arial" w:hAnsi="Arial" w:cs="Arial"/>
          <w:color w:val="000000"/>
          <w:sz w:val="20"/>
          <w:szCs w:val="20"/>
          <w:shd w:val="clear" w:color="auto" w:fill="FFFFFF"/>
        </w:rPr>
        <w:t xml:space="preserve">White, P., Wyatt, J., Chalfont, G., Bland, J., Neale, C., Trepel, D., &amp; Graham, H. (2017). Exposure to nature gardens has time-dependent associations with mood improvements for people with mid- and late-stage dementia: Innovative practice. </w:t>
      </w:r>
      <w:r>
        <w:rPr>
          <w:rFonts w:ascii="&amp;quot" w:hAnsi="&amp;quot"/>
          <w:i/>
          <w:iCs/>
          <w:color w:val="000000"/>
          <w:sz w:val="20"/>
          <w:szCs w:val="20"/>
        </w:rPr>
        <w:t>Dementia</w:t>
      </w:r>
      <w:r>
        <w:rPr>
          <w:rFonts w:ascii="Arial" w:hAnsi="Arial" w:cs="Arial"/>
          <w:color w:val="000000"/>
          <w:sz w:val="20"/>
          <w:szCs w:val="20"/>
          <w:shd w:val="clear" w:color="auto" w:fill="FFFFFF"/>
        </w:rPr>
        <w:t xml:space="preserve">, </w:t>
      </w:r>
      <w:r>
        <w:rPr>
          <w:rFonts w:ascii="&amp;quot" w:hAnsi="&amp;quot"/>
          <w:i/>
          <w:iCs/>
          <w:color w:val="000000"/>
          <w:sz w:val="20"/>
          <w:szCs w:val="20"/>
        </w:rPr>
        <w:t>17</w:t>
      </w:r>
      <w:r>
        <w:rPr>
          <w:rFonts w:ascii="Arial" w:hAnsi="Arial" w:cs="Arial"/>
          <w:color w:val="000000"/>
          <w:sz w:val="20"/>
          <w:szCs w:val="20"/>
          <w:shd w:val="clear" w:color="auto" w:fill="FFFFFF"/>
        </w:rPr>
        <w:t>(5), 627-634. doi: 10.1177/1471301217723772</w:t>
      </w:r>
    </w:p>
    <w:p w14:paraId="2C60FA0C" w14:textId="19B5C886" w:rsidR="002B6C6D" w:rsidRDefault="002B6C6D" w:rsidP="00E51E3F">
      <w:r>
        <w:rPr>
          <w:rFonts w:ascii="Arial" w:hAnsi="Arial" w:cs="Arial"/>
          <w:color w:val="000000"/>
          <w:sz w:val="20"/>
          <w:szCs w:val="20"/>
          <w:shd w:val="clear" w:color="auto" w:fill="FFFFFF"/>
        </w:rPr>
        <w:t>Retrieved 3 May 2020, from https://www.wildlifetrusts.org/sites/default/files/2018-05/r1_literature_review_wellbeing_benefits_of_wild_places_lres.pdf</w:t>
      </w:r>
    </w:p>
    <w:p w14:paraId="73446339" w14:textId="5B02E4F7" w:rsidR="00E173B7" w:rsidRPr="00E173B7" w:rsidRDefault="00E173B7" w:rsidP="00E51E3F">
      <w:r>
        <w:lastRenderedPageBreak/>
        <w:t xml:space="preserve">World Health Organisation (1948). Preamble to the Constitution of the World Health Organisation as adopted by the International Health Conference. </w:t>
      </w:r>
      <w:r>
        <w:rPr>
          <w:i/>
          <w:iCs/>
        </w:rPr>
        <w:t xml:space="preserve">In, </w:t>
      </w:r>
      <w:r>
        <w:t>1948 New York. 19-22 June 1946, and entered force on 7 April 1948.</w:t>
      </w:r>
    </w:p>
    <w:p w14:paraId="10BBAB96" w14:textId="1F6AA081" w:rsidR="00F80B26" w:rsidRDefault="00F80B26" w:rsidP="00E51E3F">
      <w:r>
        <w:t xml:space="preserve">World Health Organisation (2008). The glogal burden of disease 2004 update. Geneva: World Health Organisation. Available at: </w:t>
      </w:r>
      <w:hyperlink r:id="rId8" w:history="1">
        <w:r w:rsidRPr="00070D60">
          <w:rPr>
            <w:rStyle w:val="Hyperlink"/>
          </w:rPr>
          <w:t>http://www.who.int/healthinfo/global_burden_disease/GDB_report_2004update_full.pdf</w:t>
        </w:r>
      </w:hyperlink>
      <w:r>
        <w:t xml:space="preserve"> </w:t>
      </w:r>
    </w:p>
    <w:p w14:paraId="589C494E" w14:textId="77777777" w:rsidR="00F80B26" w:rsidRDefault="00F80B26" w:rsidP="00E51E3F"/>
    <w:p w14:paraId="3E138B46" w14:textId="31A70D80" w:rsidR="00F70502" w:rsidRPr="00D93810" w:rsidRDefault="00F70502" w:rsidP="00E51E3F"/>
    <w:sectPr w:rsidR="00F70502" w:rsidRPr="00D938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24561D"/>
    <w:multiLevelType w:val="hybridMultilevel"/>
    <w:tmpl w:val="4DCA9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E3F"/>
    <w:rsid w:val="00025BD4"/>
    <w:rsid w:val="000304D1"/>
    <w:rsid w:val="00081CB1"/>
    <w:rsid w:val="000A0D2E"/>
    <w:rsid w:val="000A1848"/>
    <w:rsid w:val="000A3E83"/>
    <w:rsid w:val="000B5D9F"/>
    <w:rsid w:val="000D4C94"/>
    <w:rsid w:val="000D7B03"/>
    <w:rsid w:val="00160692"/>
    <w:rsid w:val="0018043D"/>
    <w:rsid w:val="001C6349"/>
    <w:rsid w:val="001E017B"/>
    <w:rsid w:val="001E0508"/>
    <w:rsid w:val="001E58DD"/>
    <w:rsid w:val="00213664"/>
    <w:rsid w:val="002B6C6D"/>
    <w:rsid w:val="002C1873"/>
    <w:rsid w:val="003077AA"/>
    <w:rsid w:val="00393F66"/>
    <w:rsid w:val="003C262B"/>
    <w:rsid w:val="00467C6B"/>
    <w:rsid w:val="004C23B4"/>
    <w:rsid w:val="004E4670"/>
    <w:rsid w:val="00506A28"/>
    <w:rsid w:val="005166AB"/>
    <w:rsid w:val="005502CB"/>
    <w:rsid w:val="0056421C"/>
    <w:rsid w:val="005F6B92"/>
    <w:rsid w:val="00616549"/>
    <w:rsid w:val="006265B3"/>
    <w:rsid w:val="00635228"/>
    <w:rsid w:val="00661B1A"/>
    <w:rsid w:val="006A046D"/>
    <w:rsid w:val="006A659E"/>
    <w:rsid w:val="006D3302"/>
    <w:rsid w:val="007348F1"/>
    <w:rsid w:val="00753DD8"/>
    <w:rsid w:val="007913F2"/>
    <w:rsid w:val="00821CDA"/>
    <w:rsid w:val="00850C10"/>
    <w:rsid w:val="008A4296"/>
    <w:rsid w:val="008B1470"/>
    <w:rsid w:val="00940F0C"/>
    <w:rsid w:val="00963D37"/>
    <w:rsid w:val="009D704C"/>
    <w:rsid w:val="00A30969"/>
    <w:rsid w:val="00A3627E"/>
    <w:rsid w:val="00A7370D"/>
    <w:rsid w:val="00A7599F"/>
    <w:rsid w:val="00AD4D8C"/>
    <w:rsid w:val="00AE7D44"/>
    <w:rsid w:val="00B06004"/>
    <w:rsid w:val="00B544B0"/>
    <w:rsid w:val="00B824EA"/>
    <w:rsid w:val="00BD420F"/>
    <w:rsid w:val="00BE1FDB"/>
    <w:rsid w:val="00C15193"/>
    <w:rsid w:val="00C41B2F"/>
    <w:rsid w:val="00C658B1"/>
    <w:rsid w:val="00C767A8"/>
    <w:rsid w:val="00C914FF"/>
    <w:rsid w:val="00C95F4F"/>
    <w:rsid w:val="00CE6E66"/>
    <w:rsid w:val="00D226D6"/>
    <w:rsid w:val="00D76FFC"/>
    <w:rsid w:val="00D93810"/>
    <w:rsid w:val="00DA3552"/>
    <w:rsid w:val="00DE3050"/>
    <w:rsid w:val="00DE5A82"/>
    <w:rsid w:val="00DF57E3"/>
    <w:rsid w:val="00E173B7"/>
    <w:rsid w:val="00E51E3F"/>
    <w:rsid w:val="00E76215"/>
    <w:rsid w:val="00E800D4"/>
    <w:rsid w:val="00E80770"/>
    <w:rsid w:val="00EC0FC2"/>
    <w:rsid w:val="00EE6444"/>
    <w:rsid w:val="00F10EAF"/>
    <w:rsid w:val="00F5205F"/>
    <w:rsid w:val="00F70502"/>
    <w:rsid w:val="00F80B26"/>
    <w:rsid w:val="00FA4FF5"/>
    <w:rsid w:val="00FD5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09DD5"/>
  <w15:chartTrackingRefBased/>
  <w15:docId w15:val="{8679C917-6722-438A-A0CD-9C215181A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44B0"/>
    <w:pPr>
      <w:ind w:left="720"/>
      <w:contextualSpacing/>
    </w:pPr>
  </w:style>
  <w:style w:type="character" w:styleId="Hyperlink">
    <w:name w:val="Hyperlink"/>
    <w:basedOn w:val="DefaultParagraphFont"/>
    <w:uiPriority w:val="99"/>
    <w:unhideWhenUsed/>
    <w:rsid w:val="00B824EA"/>
    <w:rPr>
      <w:color w:val="0563C1" w:themeColor="hyperlink"/>
      <w:u w:val="single"/>
    </w:rPr>
  </w:style>
  <w:style w:type="character" w:styleId="UnresolvedMention">
    <w:name w:val="Unresolved Mention"/>
    <w:basedOn w:val="DefaultParagraphFont"/>
    <w:uiPriority w:val="99"/>
    <w:semiHidden/>
    <w:unhideWhenUsed/>
    <w:rsid w:val="00B82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ho.int/healthinfo/global_burden_disease/GDB_report_2004update_full.pdf" TargetMode="External"/><Relationship Id="rId3" Type="http://schemas.openxmlformats.org/officeDocument/2006/relationships/settings" Target="settings.xml"/><Relationship Id="rId7" Type="http://schemas.openxmlformats.org/officeDocument/2006/relationships/hyperlink" Target="http://www.wildlifetrust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ndfulnessinaction.co.uk/" TargetMode="External"/><Relationship Id="rId5" Type="http://schemas.openxmlformats.org/officeDocument/2006/relationships/hyperlink" Target="http://www.centreformentalhealth.org.uk/pdfs/Economic_and_social_costs_2010.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7</Pages>
  <Words>2895</Words>
  <Characters>16507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Evans (1501653)</dc:creator>
  <cp:keywords/>
  <dc:description/>
  <cp:lastModifiedBy>Christopher Evans (1501653)</cp:lastModifiedBy>
  <cp:revision>9</cp:revision>
  <dcterms:created xsi:type="dcterms:W3CDTF">2020-05-03T15:16:00Z</dcterms:created>
  <dcterms:modified xsi:type="dcterms:W3CDTF">2020-05-03T16:43:00Z</dcterms:modified>
</cp:coreProperties>
</file>