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3B63" w:rsidRPr="00BF3B63" w:rsidRDefault="00BF3B63" w:rsidP="00BF3B63">
      <w:pPr>
        <w:pStyle w:val="NoSpacing"/>
        <w:jc w:val="center"/>
        <w:rPr>
          <w:rFonts w:ascii="Arial" w:hAnsi="Arial" w:cs="Arial"/>
          <w:sz w:val="24"/>
          <w:szCs w:val="24"/>
        </w:rPr>
      </w:pPr>
      <w:r w:rsidRPr="00BF3B63">
        <w:rPr>
          <w:rFonts w:ascii="Arial" w:hAnsi="Arial" w:cs="Arial"/>
          <w:sz w:val="24"/>
          <w:szCs w:val="24"/>
        </w:rPr>
        <w:t>Critically examine the scientific evidence and arguments for and against the existence of God. Does either side succeed in their purpose?</w:t>
      </w:r>
    </w:p>
    <w:p w:rsidR="00BF3B63" w:rsidRDefault="00BF3B63">
      <w:pPr>
        <w:rPr>
          <w:rFonts w:ascii="Arial" w:hAnsi="Arial" w:cs="Arial"/>
          <w:sz w:val="18"/>
          <w:szCs w:val="18"/>
        </w:rPr>
      </w:pPr>
    </w:p>
    <w:p w:rsidR="00E0266A" w:rsidRDefault="00E0266A" w:rsidP="00E0266A">
      <w:pPr>
        <w:pStyle w:val="NoSpacing"/>
        <w:ind w:firstLine="720"/>
        <w:rPr>
          <w:rFonts w:ascii="Arial" w:hAnsi="Arial" w:cs="Arial"/>
          <w:sz w:val="18"/>
          <w:szCs w:val="18"/>
        </w:rPr>
      </w:pPr>
      <w:r>
        <w:rPr>
          <w:rFonts w:ascii="Arial" w:hAnsi="Arial" w:cs="Arial"/>
          <w:sz w:val="18"/>
          <w:szCs w:val="18"/>
        </w:rPr>
        <w:t xml:space="preserve">“In tonight’s debate I’m going to defend two basic contentions. First that there’s no good argument that atheism is true, and second, that there are good arguments that theism is true… Atheists have tried for centuries to disprove the existence of God but no one’s ever been able to come up with a successful argument… The philosopher Derek </w:t>
      </w:r>
      <w:proofErr w:type="spellStart"/>
      <w:r>
        <w:rPr>
          <w:rFonts w:ascii="Arial" w:hAnsi="Arial" w:cs="Arial"/>
          <w:sz w:val="18"/>
          <w:szCs w:val="18"/>
        </w:rPr>
        <w:t>Parfit</w:t>
      </w:r>
      <w:proofErr w:type="spellEnd"/>
      <w:r>
        <w:rPr>
          <w:rFonts w:ascii="Arial" w:hAnsi="Arial" w:cs="Arial"/>
          <w:sz w:val="18"/>
          <w:szCs w:val="18"/>
        </w:rPr>
        <w:t xml:space="preserve"> says ‘no question is more sublime than why there is a universe, why there is anything rather than nothing… We now have pretty strong evidence that the universe is not eternal in the past, but had an absolute beginning about 13 billion years ago in a cataclysmi</w:t>
      </w:r>
      <w:r>
        <w:rPr>
          <w:rFonts w:ascii="Arial" w:hAnsi="Arial" w:cs="Arial"/>
          <w:sz w:val="18"/>
          <w:szCs w:val="18"/>
        </w:rPr>
        <w:t>c event known as the big bang”.</w:t>
      </w:r>
      <w:r>
        <w:rPr>
          <w:rStyle w:val="FootnoteReference"/>
          <w:rFonts w:ascii="Arial" w:hAnsi="Arial" w:cs="Arial"/>
          <w:sz w:val="18"/>
          <w:szCs w:val="18"/>
        </w:rPr>
        <w:footnoteReference w:id="1"/>
      </w:r>
    </w:p>
    <w:p w:rsidR="00E0266A" w:rsidRDefault="00E0266A" w:rsidP="00BF3B63">
      <w:pPr>
        <w:pStyle w:val="NoSpacing"/>
        <w:rPr>
          <w:rFonts w:ascii="Arial" w:hAnsi="Arial" w:cs="Arial"/>
          <w:sz w:val="18"/>
          <w:szCs w:val="18"/>
        </w:rPr>
      </w:pPr>
    </w:p>
    <w:p w:rsidR="009B3AB1" w:rsidRDefault="00BF3B63" w:rsidP="00BF3B63">
      <w:pPr>
        <w:pStyle w:val="NoSpacing"/>
        <w:rPr>
          <w:rFonts w:ascii="Arial" w:hAnsi="Arial" w:cs="Arial"/>
          <w:sz w:val="18"/>
          <w:szCs w:val="18"/>
        </w:rPr>
      </w:pPr>
      <w:r w:rsidRPr="00BF3B63">
        <w:rPr>
          <w:rFonts w:ascii="Arial" w:hAnsi="Arial" w:cs="Arial"/>
          <w:sz w:val="18"/>
          <w:szCs w:val="18"/>
        </w:rPr>
        <w:tab/>
        <w:t xml:space="preserve">Theistic debates typically involve </w:t>
      </w:r>
      <w:r w:rsidR="00900127">
        <w:rPr>
          <w:rFonts w:ascii="Arial" w:hAnsi="Arial" w:cs="Arial"/>
          <w:sz w:val="18"/>
          <w:szCs w:val="18"/>
        </w:rPr>
        <w:t xml:space="preserve">the lack of an atheistic ‘complete theory of everything’, and </w:t>
      </w:r>
      <w:r w:rsidRPr="00BF3B63">
        <w:rPr>
          <w:rFonts w:ascii="Arial" w:hAnsi="Arial" w:cs="Arial"/>
          <w:sz w:val="18"/>
          <w:szCs w:val="18"/>
        </w:rPr>
        <w:t>a variety of arguments</w:t>
      </w:r>
      <w:r w:rsidR="00900127">
        <w:rPr>
          <w:rFonts w:ascii="Arial" w:hAnsi="Arial" w:cs="Arial"/>
          <w:sz w:val="18"/>
          <w:szCs w:val="18"/>
        </w:rPr>
        <w:t xml:space="preserve"> from design which attempt to dirty the name of science</w:t>
      </w:r>
      <w:r w:rsidR="00E13C60">
        <w:rPr>
          <w:rFonts w:ascii="Arial" w:hAnsi="Arial" w:cs="Arial"/>
          <w:sz w:val="18"/>
          <w:szCs w:val="18"/>
        </w:rPr>
        <w:t>,</w:t>
      </w:r>
      <w:r w:rsidR="00900127">
        <w:rPr>
          <w:rFonts w:ascii="Arial" w:hAnsi="Arial" w:cs="Arial"/>
          <w:sz w:val="18"/>
          <w:szCs w:val="18"/>
        </w:rPr>
        <w:t xml:space="preserve"> accusing it of fraternizing with the enemy. Generally </w:t>
      </w:r>
      <w:r w:rsidR="001E3FE9">
        <w:rPr>
          <w:rFonts w:ascii="Arial" w:hAnsi="Arial" w:cs="Arial"/>
          <w:sz w:val="18"/>
          <w:szCs w:val="18"/>
        </w:rPr>
        <w:t>speaking,</w:t>
      </w:r>
      <w:r w:rsidR="00900127">
        <w:rPr>
          <w:rFonts w:ascii="Arial" w:hAnsi="Arial" w:cs="Arial"/>
          <w:sz w:val="18"/>
          <w:szCs w:val="18"/>
        </w:rPr>
        <w:t xml:space="preserve"> this is done through a process called ‘Jesus smuggling’. The smuggling of Jesus into scientific theory involves a sort of ‘pick-n-mix’ attitude towards logic </w:t>
      </w:r>
      <w:r w:rsidR="001E3FE9">
        <w:rPr>
          <w:rFonts w:ascii="Arial" w:hAnsi="Arial" w:cs="Arial"/>
          <w:sz w:val="18"/>
          <w:szCs w:val="18"/>
        </w:rPr>
        <w:t>and evidence. There’s a wide selection, but they all taste like faith.</w:t>
      </w:r>
      <w:r w:rsidR="00900127">
        <w:rPr>
          <w:rFonts w:ascii="Arial" w:hAnsi="Arial" w:cs="Arial"/>
          <w:sz w:val="18"/>
          <w:szCs w:val="18"/>
        </w:rPr>
        <w:t xml:space="preserve"> </w:t>
      </w:r>
      <w:r w:rsidRPr="00BF3B63">
        <w:rPr>
          <w:rFonts w:ascii="Arial" w:hAnsi="Arial" w:cs="Arial"/>
          <w:sz w:val="18"/>
          <w:szCs w:val="18"/>
        </w:rPr>
        <w:t>The so called ‘scientific</w:t>
      </w:r>
      <w:r w:rsidR="00EA2461">
        <w:rPr>
          <w:rFonts w:ascii="Arial" w:hAnsi="Arial" w:cs="Arial"/>
          <w:sz w:val="18"/>
          <w:szCs w:val="18"/>
        </w:rPr>
        <w:t>’ arguments for the existence of God</w:t>
      </w:r>
      <w:r w:rsidR="001E3FE9">
        <w:rPr>
          <w:rFonts w:ascii="Arial" w:hAnsi="Arial" w:cs="Arial"/>
          <w:sz w:val="18"/>
          <w:szCs w:val="18"/>
        </w:rPr>
        <w:t xml:space="preserve"> </w:t>
      </w:r>
      <w:r w:rsidRPr="00BF3B63">
        <w:rPr>
          <w:rFonts w:ascii="Arial" w:hAnsi="Arial" w:cs="Arial"/>
          <w:sz w:val="18"/>
          <w:szCs w:val="18"/>
        </w:rPr>
        <w:t xml:space="preserve">are based on inferences from </w:t>
      </w:r>
      <w:r w:rsidR="008056F6">
        <w:rPr>
          <w:rFonts w:ascii="Arial" w:hAnsi="Arial" w:cs="Arial"/>
          <w:sz w:val="18"/>
          <w:szCs w:val="18"/>
        </w:rPr>
        <w:t xml:space="preserve">the world; </w:t>
      </w:r>
      <w:r w:rsidR="00B93AC5">
        <w:rPr>
          <w:rFonts w:ascii="Arial" w:hAnsi="Arial" w:cs="Arial"/>
          <w:sz w:val="18"/>
          <w:szCs w:val="18"/>
        </w:rPr>
        <w:t xml:space="preserve">the strongest of these being initial causation and </w:t>
      </w:r>
      <w:r w:rsidR="008056F6">
        <w:rPr>
          <w:rFonts w:ascii="Arial" w:hAnsi="Arial" w:cs="Arial"/>
          <w:sz w:val="18"/>
          <w:szCs w:val="18"/>
        </w:rPr>
        <w:t>intelligent design</w:t>
      </w:r>
      <w:r w:rsidR="000A6827">
        <w:rPr>
          <w:rFonts w:ascii="Arial" w:hAnsi="Arial" w:cs="Arial"/>
          <w:sz w:val="18"/>
          <w:szCs w:val="18"/>
        </w:rPr>
        <w:t>. T</w:t>
      </w:r>
      <w:r w:rsidR="008056F6">
        <w:rPr>
          <w:rFonts w:ascii="Arial" w:hAnsi="Arial" w:cs="Arial"/>
          <w:sz w:val="18"/>
          <w:szCs w:val="18"/>
        </w:rPr>
        <w:t xml:space="preserve">hese inferences are taken as self-evident, and to necessitate a transcendent entity with means beyond </w:t>
      </w:r>
      <w:r w:rsidR="000A6827">
        <w:rPr>
          <w:rFonts w:ascii="Arial" w:hAnsi="Arial" w:cs="Arial"/>
          <w:sz w:val="18"/>
          <w:szCs w:val="18"/>
        </w:rPr>
        <w:t xml:space="preserve">what </w:t>
      </w:r>
      <w:r w:rsidR="008056F6">
        <w:rPr>
          <w:rFonts w:ascii="Arial" w:hAnsi="Arial" w:cs="Arial"/>
          <w:sz w:val="18"/>
          <w:szCs w:val="18"/>
        </w:rPr>
        <w:t>existence as we know it</w:t>
      </w:r>
      <w:r w:rsidR="000A6827">
        <w:rPr>
          <w:rFonts w:ascii="Arial" w:hAnsi="Arial" w:cs="Arial"/>
          <w:sz w:val="18"/>
          <w:szCs w:val="18"/>
        </w:rPr>
        <w:t xml:space="preserve"> can possibly provide</w:t>
      </w:r>
      <w:r w:rsidR="008056F6">
        <w:rPr>
          <w:rFonts w:ascii="Arial" w:hAnsi="Arial" w:cs="Arial"/>
          <w:sz w:val="18"/>
          <w:szCs w:val="18"/>
        </w:rPr>
        <w:t>. Upon this perceived necessity the theist may then nail the messiah or prophet of their choosing, and attribute scientifi</w:t>
      </w:r>
      <w:r w:rsidR="0052213C">
        <w:rPr>
          <w:rFonts w:ascii="Arial" w:hAnsi="Arial" w:cs="Arial"/>
          <w:sz w:val="18"/>
          <w:szCs w:val="18"/>
        </w:rPr>
        <w:t>c status to the appropriate traditions and scripture. At this juncture the method changes from deductive reasoning inferred from observation to appeal to the best explanation</w:t>
      </w:r>
      <w:r w:rsidR="005852B4">
        <w:rPr>
          <w:rFonts w:ascii="Arial" w:hAnsi="Arial" w:cs="Arial"/>
          <w:sz w:val="18"/>
          <w:szCs w:val="18"/>
        </w:rPr>
        <w:t>, within which</w:t>
      </w:r>
      <w:r w:rsidR="0092767A">
        <w:rPr>
          <w:rFonts w:ascii="Arial" w:hAnsi="Arial" w:cs="Arial"/>
          <w:sz w:val="18"/>
          <w:szCs w:val="18"/>
        </w:rPr>
        <w:t>, notice the faithful</w:t>
      </w:r>
      <w:r w:rsidR="0092767A">
        <w:rPr>
          <w:rFonts w:ascii="Arial" w:hAnsi="Arial" w:cs="Arial"/>
          <w:sz w:val="18"/>
          <w:szCs w:val="18"/>
        </w:rPr>
        <w:t>,</w:t>
      </w:r>
      <w:r w:rsidR="005852B4">
        <w:rPr>
          <w:rFonts w:ascii="Arial" w:hAnsi="Arial" w:cs="Arial"/>
          <w:sz w:val="18"/>
          <w:szCs w:val="18"/>
        </w:rPr>
        <w:t xml:space="preserve"> there is a conveniently Jesus-shaped hole</w:t>
      </w:r>
      <w:r w:rsidR="0052213C">
        <w:rPr>
          <w:rFonts w:ascii="Arial" w:hAnsi="Arial" w:cs="Arial"/>
          <w:sz w:val="18"/>
          <w:szCs w:val="18"/>
        </w:rPr>
        <w:t>.</w:t>
      </w:r>
      <w:r w:rsidR="008056F6">
        <w:rPr>
          <w:rFonts w:ascii="Arial" w:hAnsi="Arial" w:cs="Arial"/>
          <w:sz w:val="18"/>
          <w:szCs w:val="18"/>
        </w:rPr>
        <w:t xml:space="preserve"> </w:t>
      </w:r>
      <w:r w:rsidR="0052213C">
        <w:rPr>
          <w:rFonts w:ascii="Arial" w:hAnsi="Arial" w:cs="Arial"/>
          <w:sz w:val="18"/>
          <w:szCs w:val="18"/>
        </w:rPr>
        <w:t>This juxtaposition</w:t>
      </w:r>
      <w:r w:rsidR="000A6827">
        <w:rPr>
          <w:rFonts w:ascii="Arial" w:hAnsi="Arial" w:cs="Arial"/>
          <w:sz w:val="18"/>
          <w:szCs w:val="18"/>
        </w:rPr>
        <w:t xml:space="preserve"> of reason and faith</w:t>
      </w:r>
      <w:r w:rsidR="0052213C">
        <w:rPr>
          <w:rFonts w:ascii="Arial" w:hAnsi="Arial" w:cs="Arial"/>
          <w:sz w:val="18"/>
          <w:szCs w:val="18"/>
        </w:rPr>
        <w:t xml:space="preserve"> can be applied universally. </w:t>
      </w:r>
      <w:r w:rsidR="00D246D7">
        <w:rPr>
          <w:rFonts w:ascii="Arial" w:hAnsi="Arial" w:cs="Arial"/>
          <w:sz w:val="18"/>
          <w:szCs w:val="18"/>
        </w:rPr>
        <w:t xml:space="preserve">Hence the further claim </w:t>
      </w:r>
      <w:r w:rsidRPr="00BF3B63">
        <w:rPr>
          <w:rFonts w:ascii="Arial" w:hAnsi="Arial" w:cs="Arial"/>
          <w:sz w:val="18"/>
          <w:szCs w:val="18"/>
        </w:rPr>
        <w:t>that atheism is</w:t>
      </w:r>
      <w:r w:rsidR="001E3FE9">
        <w:rPr>
          <w:rFonts w:ascii="Arial" w:hAnsi="Arial" w:cs="Arial"/>
          <w:sz w:val="18"/>
          <w:szCs w:val="18"/>
        </w:rPr>
        <w:t>,</w:t>
      </w:r>
      <w:r w:rsidR="005852B4">
        <w:rPr>
          <w:rFonts w:ascii="Arial" w:hAnsi="Arial" w:cs="Arial"/>
          <w:sz w:val="18"/>
          <w:szCs w:val="18"/>
        </w:rPr>
        <w:t xml:space="preserve"> in fact, unscientific</w:t>
      </w:r>
      <w:r w:rsidR="00042C72">
        <w:rPr>
          <w:rFonts w:ascii="Arial" w:hAnsi="Arial" w:cs="Arial"/>
          <w:sz w:val="18"/>
          <w:szCs w:val="18"/>
        </w:rPr>
        <w:t>.</w:t>
      </w:r>
    </w:p>
    <w:p w:rsidR="009B3AB1" w:rsidRDefault="009B3AB1" w:rsidP="00BF3B63">
      <w:pPr>
        <w:pStyle w:val="NoSpacing"/>
        <w:rPr>
          <w:rFonts w:ascii="Arial" w:hAnsi="Arial" w:cs="Arial"/>
          <w:sz w:val="18"/>
          <w:szCs w:val="18"/>
        </w:rPr>
      </w:pPr>
    </w:p>
    <w:p w:rsidR="00906718" w:rsidRDefault="00906718" w:rsidP="005852B4">
      <w:pPr>
        <w:pStyle w:val="NoSpacing"/>
        <w:ind w:firstLine="720"/>
        <w:rPr>
          <w:rFonts w:ascii="Arial" w:hAnsi="Arial" w:cs="Arial"/>
          <w:sz w:val="18"/>
          <w:szCs w:val="18"/>
        </w:rPr>
      </w:pPr>
      <w:r>
        <w:rPr>
          <w:rFonts w:ascii="Arial" w:hAnsi="Arial" w:cs="Arial"/>
          <w:sz w:val="18"/>
          <w:szCs w:val="18"/>
        </w:rPr>
        <w:t xml:space="preserve">As for the scientific </w:t>
      </w:r>
      <w:r w:rsidR="005852B4">
        <w:rPr>
          <w:rFonts w:ascii="Arial" w:hAnsi="Arial" w:cs="Arial"/>
          <w:sz w:val="18"/>
          <w:szCs w:val="18"/>
        </w:rPr>
        <w:t>case</w:t>
      </w:r>
      <w:r>
        <w:rPr>
          <w:rFonts w:ascii="Arial" w:hAnsi="Arial" w:cs="Arial"/>
          <w:sz w:val="18"/>
          <w:szCs w:val="18"/>
        </w:rPr>
        <w:t xml:space="preserve"> against the existence of God, </w:t>
      </w:r>
      <w:r w:rsidR="009B688E">
        <w:rPr>
          <w:rFonts w:ascii="Arial" w:hAnsi="Arial" w:cs="Arial"/>
          <w:sz w:val="18"/>
          <w:szCs w:val="18"/>
        </w:rPr>
        <w:t>unfortunately, there isn’t one.</w:t>
      </w:r>
      <w:r>
        <w:rPr>
          <w:rFonts w:ascii="Arial" w:hAnsi="Arial" w:cs="Arial"/>
          <w:sz w:val="18"/>
          <w:szCs w:val="18"/>
        </w:rPr>
        <w:t xml:space="preserve"> </w:t>
      </w:r>
      <w:r w:rsidR="000A6827">
        <w:rPr>
          <w:rFonts w:ascii="Arial" w:hAnsi="Arial" w:cs="Arial"/>
          <w:sz w:val="18"/>
          <w:szCs w:val="18"/>
        </w:rPr>
        <w:t>While atheist scientists can denounce faith as grounds for truth, they cannot definitively disprove that which is unfalsifiable, no matter how unverifiable it is. If it wasn’t for the inclination of faith to load observation with presupposition the theologians might contribu</w:t>
      </w:r>
      <w:r w:rsidR="0092767A">
        <w:rPr>
          <w:rFonts w:ascii="Arial" w:hAnsi="Arial" w:cs="Arial"/>
          <w:sz w:val="18"/>
          <w:szCs w:val="18"/>
        </w:rPr>
        <w:t>te something useful to science. For now, the fact that Christian authorities have made numerous concessions to science has driven the faithful to incorporate new learnings into their creationism. For instance, the speciation of dogs from wolves due to human selective breeding is undeniable proof that things evolve. Similarly, MRSA developed through less intentional but nevertheless selective human pressure</w:t>
      </w:r>
      <w:r w:rsidR="00BA1E14">
        <w:rPr>
          <w:rFonts w:ascii="Arial" w:hAnsi="Arial" w:cs="Arial"/>
          <w:sz w:val="18"/>
          <w:szCs w:val="18"/>
        </w:rPr>
        <w:t>.</w:t>
      </w:r>
    </w:p>
    <w:p w:rsidR="0092767A" w:rsidRDefault="0092767A" w:rsidP="005852B4">
      <w:pPr>
        <w:pStyle w:val="NoSpacing"/>
        <w:ind w:firstLine="720"/>
        <w:rPr>
          <w:rFonts w:ascii="Arial" w:hAnsi="Arial" w:cs="Arial"/>
          <w:sz w:val="18"/>
          <w:szCs w:val="18"/>
        </w:rPr>
      </w:pPr>
    </w:p>
    <w:p w:rsidR="005852B4" w:rsidRDefault="0092767A" w:rsidP="00B93AC5">
      <w:pPr>
        <w:pStyle w:val="NoSpacing"/>
        <w:ind w:firstLine="720"/>
        <w:rPr>
          <w:rFonts w:ascii="Arial" w:hAnsi="Arial" w:cs="Arial"/>
          <w:sz w:val="18"/>
          <w:szCs w:val="18"/>
        </w:rPr>
      </w:pPr>
      <w:r w:rsidRPr="00BA1E14">
        <w:rPr>
          <w:rFonts w:ascii="Arial" w:hAnsi="Arial" w:cs="Arial"/>
          <w:sz w:val="18"/>
          <w:szCs w:val="18"/>
        </w:rPr>
        <w:t>“</w:t>
      </w:r>
      <w:r w:rsidRPr="00BA1E14">
        <w:rPr>
          <w:rFonts w:ascii="Arial" w:hAnsi="Arial" w:cs="Arial"/>
          <w:sz w:val="18"/>
          <w:szCs w:val="18"/>
        </w:rPr>
        <w:t>Moving formally to rectify a wrong, Pope John Paul II acknowledged in a speech today that the Roman Catholic Church had erred in condemning Galileo 359 years ago for asserting that the Earth revolves around the Sun.</w:t>
      </w:r>
      <w:r w:rsidRPr="00BA1E14">
        <w:rPr>
          <w:rFonts w:ascii="Arial" w:hAnsi="Arial" w:cs="Arial"/>
          <w:sz w:val="18"/>
          <w:szCs w:val="18"/>
        </w:rPr>
        <w:t>”</w:t>
      </w:r>
      <w:r w:rsidR="00B93AC5">
        <w:rPr>
          <w:rStyle w:val="FootnoteReference"/>
          <w:rFonts w:ascii="Arial" w:hAnsi="Arial" w:cs="Arial"/>
          <w:sz w:val="18"/>
          <w:szCs w:val="18"/>
        </w:rPr>
        <w:footnoteReference w:id="2"/>
      </w:r>
    </w:p>
    <w:p w:rsidR="00B93AC5" w:rsidRDefault="00B93AC5" w:rsidP="00B93AC5">
      <w:pPr>
        <w:pStyle w:val="NoSpacing"/>
        <w:rPr>
          <w:rFonts w:ascii="Arial" w:hAnsi="Arial" w:cs="Arial"/>
          <w:sz w:val="18"/>
          <w:szCs w:val="18"/>
        </w:rPr>
      </w:pPr>
    </w:p>
    <w:p w:rsidR="00BE343B" w:rsidRDefault="00E13C60" w:rsidP="00BA1E14">
      <w:pPr>
        <w:pStyle w:val="NoSpacing"/>
        <w:rPr>
          <w:rFonts w:ascii="Arial" w:hAnsi="Arial" w:cs="Arial"/>
          <w:sz w:val="18"/>
          <w:szCs w:val="18"/>
        </w:rPr>
      </w:pPr>
      <w:r>
        <w:rPr>
          <w:rFonts w:ascii="Arial" w:hAnsi="Arial" w:cs="Arial"/>
          <w:sz w:val="18"/>
          <w:szCs w:val="18"/>
        </w:rPr>
        <w:tab/>
      </w:r>
      <w:r w:rsidR="00BA1E14">
        <w:rPr>
          <w:rFonts w:ascii="Arial" w:hAnsi="Arial" w:cs="Arial"/>
          <w:sz w:val="18"/>
          <w:szCs w:val="18"/>
        </w:rPr>
        <w:t>T</w:t>
      </w:r>
      <w:r>
        <w:rPr>
          <w:rFonts w:ascii="Arial" w:hAnsi="Arial" w:cs="Arial"/>
          <w:sz w:val="18"/>
          <w:szCs w:val="18"/>
        </w:rPr>
        <w:t xml:space="preserve">he theory of evolution </w:t>
      </w:r>
      <w:r w:rsidR="00BA1E14">
        <w:rPr>
          <w:rFonts w:ascii="Arial" w:hAnsi="Arial" w:cs="Arial"/>
          <w:sz w:val="18"/>
          <w:szCs w:val="18"/>
        </w:rPr>
        <w:t>by natural selection, a</w:t>
      </w:r>
      <w:r w:rsidR="0057131D">
        <w:rPr>
          <w:rFonts w:ascii="Arial" w:hAnsi="Arial" w:cs="Arial"/>
          <w:sz w:val="18"/>
          <w:szCs w:val="18"/>
        </w:rPr>
        <w:t xml:space="preserve">s shown by Charles Darwin in his work ‘on the origin of species’, </w:t>
      </w:r>
      <w:r w:rsidR="00BA1E14">
        <w:rPr>
          <w:rFonts w:ascii="Arial" w:hAnsi="Arial" w:cs="Arial"/>
          <w:sz w:val="18"/>
          <w:szCs w:val="18"/>
        </w:rPr>
        <w:t xml:space="preserve">states that </w:t>
      </w:r>
      <w:r w:rsidR="0057131D">
        <w:rPr>
          <w:rFonts w:ascii="Arial" w:hAnsi="Arial" w:cs="Arial"/>
          <w:sz w:val="18"/>
          <w:szCs w:val="18"/>
        </w:rPr>
        <w:t xml:space="preserve">random mutations produce variation which is </w:t>
      </w:r>
      <w:r w:rsidR="005852B4">
        <w:rPr>
          <w:rFonts w:ascii="Arial" w:hAnsi="Arial" w:cs="Arial"/>
          <w:sz w:val="18"/>
          <w:szCs w:val="18"/>
        </w:rPr>
        <w:t>then selected for as and when</w:t>
      </w:r>
      <w:r w:rsidR="0057131D">
        <w:rPr>
          <w:rFonts w:ascii="Arial" w:hAnsi="Arial" w:cs="Arial"/>
          <w:sz w:val="18"/>
          <w:szCs w:val="18"/>
        </w:rPr>
        <w:t xml:space="preserve"> adaptive advantage</w:t>
      </w:r>
      <w:r w:rsidR="005852B4">
        <w:rPr>
          <w:rFonts w:ascii="Arial" w:hAnsi="Arial" w:cs="Arial"/>
          <w:sz w:val="18"/>
          <w:szCs w:val="18"/>
        </w:rPr>
        <w:t xml:space="preserve"> confers</w:t>
      </w:r>
      <w:r w:rsidR="0057131D">
        <w:rPr>
          <w:rFonts w:ascii="Arial" w:hAnsi="Arial" w:cs="Arial"/>
          <w:sz w:val="18"/>
          <w:szCs w:val="18"/>
        </w:rPr>
        <w:t xml:space="preserve">, leading to their proliferation in the gene pool and an incremental change in the genome of the species. </w:t>
      </w:r>
      <w:r w:rsidR="005852B4">
        <w:rPr>
          <w:rFonts w:ascii="Arial" w:hAnsi="Arial" w:cs="Arial"/>
          <w:sz w:val="18"/>
          <w:szCs w:val="18"/>
        </w:rPr>
        <w:t xml:space="preserve">Extrapolating from and regressing back through the now more complete fossil record, the evolutionary path to humanity traces </w:t>
      </w:r>
      <w:r w:rsidR="00BE343B">
        <w:rPr>
          <w:rFonts w:ascii="Arial" w:hAnsi="Arial" w:cs="Arial"/>
          <w:sz w:val="18"/>
          <w:szCs w:val="18"/>
        </w:rPr>
        <w:t xml:space="preserve">clear </w:t>
      </w:r>
      <w:r w:rsidR="005852B4">
        <w:rPr>
          <w:rFonts w:ascii="Arial" w:hAnsi="Arial" w:cs="Arial"/>
          <w:sz w:val="18"/>
          <w:szCs w:val="18"/>
        </w:rPr>
        <w:t>back to the amniotic oceans of geological time</w:t>
      </w:r>
      <w:r w:rsidR="00BE343B">
        <w:rPr>
          <w:rFonts w:ascii="Arial" w:hAnsi="Arial" w:cs="Arial"/>
          <w:sz w:val="18"/>
          <w:szCs w:val="18"/>
        </w:rPr>
        <w:t xml:space="preserve">. Though there are roadblocks before a full Darwinian origin path can be found, the missing link’s missing links have largely been unearthed (Homo Erectus, Homo </w:t>
      </w:r>
      <w:proofErr w:type="spellStart"/>
      <w:r w:rsidR="00BE343B">
        <w:rPr>
          <w:rFonts w:ascii="Arial" w:hAnsi="Arial" w:cs="Arial"/>
          <w:sz w:val="18"/>
          <w:szCs w:val="18"/>
        </w:rPr>
        <w:t>Habilis</w:t>
      </w:r>
      <w:proofErr w:type="spellEnd"/>
      <w:r w:rsidR="00BE343B">
        <w:rPr>
          <w:rFonts w:ascii="Arial" w:hAnsi="Arial" w:cs="Arial"/>
          <w:sz w:val="18"/>
          <w:szCs w:val="18"/>
        </w:rPr>
        <w:t xml:space="preserve">, Australopithecus Africanis, etc.), which has a wilting effect on the knee-jerk response of theists to the theory of evolution to decry it as absurd, heretical, </w:t>
      </w:r>
      <w:r w:rsidR="005416BE">
        <w:rPr>
          <w:rFonts w:ascii="Arial" w:hAnsi="Arial" w:cs="Arial"/>
          <w:sz w:val="18"/>
          <w:szCs w:val="18"/>
        </w:rPr>
        <w:t>false.</w:t>
      </w:r>
      <w:r w:rsidR="00BA1E14">
        <w:rPr>
          <w:rFonts w:ascii="Arial" w:hAnsi="Arial" w:cs="Arial"/>
          <w:sz w:val="18"/>
          <w:szCs w:val="18"/>
        </w:rPr>
        <w:t xml:space="preserve"> </w:t>
      </w:r>
      <w:r w:rsidR="00BA1E14">
        <w:rPr>
          <w:rFonts w:ascii="Arial" w:hAnsi="Arial" w:cs="Arial"/>
          <w:sz w:val="18"/>
          <w:szCs w:val="18"/>
        </w:rPr>
        <w:t>The theist must discredit evolution to restore God’s monopoly on form.</w:t>
      </w:r>
    </w:p>
    <w:p w:rsidR="00BE343B" w:rsidRDefault="00BE343B" w:rsidP="00906718">
      <w:pPr>
        <w:pStyle w:val="NoSpacing"/>
        <w:rPr>
          <w:rFonts w:ascii="Arial" w:hAnsi="Arial" w:cs="Arial"/>
          <w:sz w:val="18"/>
          <w:szCs w:val="18"/>
        </w:rPr>
      </w:pPr>
    </w:p>
    <w:p w:rsidR="00BA1E14" w:rsidRDefault="00BA1E14" w:rsidP="00906718">
      <w:pPr>
        <w:pStyle w:val="NoSpacing"/>
        <w:rPr>
          <w:rFonts w:ascii="Arial" w:hAnsi="Arial" w:cs="Arial"/>
          <w:iCs/>
          <w:sz w:val="18"/>
          <w:szCs w:val="18"/>
        </w:rPr>
      </w:pPr>
      <w:r>
        <w:rPr>
          <w:rFonts w:ascii="Arial" w:hAnsi="Arial" w:cs="Arial"/>
          <w:sz w:val="18"/>
          <w:szCs w:val="18"/>
        </w:rPr>
        <w:tab/>
        <w:t>One beautiful example</w:t>
      </w:r>
      <w:r w:rsidR="000A1288">
        <w:rPr>
          <w:rFonts w:ascii="Arial" w:hAnsi="Arial" w:cs="Arial"/>
          <w:sz w:val="18"/>
          <w:szCs w:val="18"/>
        </w:rPr>
        <w:t xml:space="preserve"> of a theist</w:t>
      </w:r>
      <w:r>
        <w:rPr>
          <w:rFonts w:ascii="Arial" w:hAnsi="Arial" w:cs="Arial"/>
          <w:sz w:val="18"/>
          <w:szCs w:val="18"/>
        </w:rPr>
        <w:t xml:space="preserve"> completely misunderstanding evolution only to be swiftly disciplined by a respected academic is</w:t>
      </w:r>
      <w:r w:rsidR="000055B4">
        <w:rPr>
          <w:rFonts w:ascii="Arial" w:hAnsi="Arial" w:cs="Arial"/>
          <w:sz w:val="18"/>
          <w:szCs w:val="18"/>
        </w:rPr>
        <w:t xml:space="preserve"> the Turkish creationist</w:t>
      </w:r>
      <w:r w:rsidR="000055B4" w:rsidRPr="000055B4">
        <w:rPr>
          <w:rFonts w:ascii="Arial" w:hAnsi="Arial" w:cs="Arial"/>
          <w:sz w:val="18"/>
          <w:szCs w:val="18"/>
        </w:rPr>
        <w:t xml:space="preserve"> Adnan </w:t>
      </w:r>
      <w:proofErr w:type="spellStart"/>
      <w:r w:rsidR="000055B4" w:rsidRPr="000055B4">
        <w:rPr>
          <w:rFonts w:ascii="Arial" w:hAnsi="Arial" w:cs="Arial"/>
          <w:sz w:val="18"/>
          <w:szCs w:val="18"/>
        </w:rPr>
        <w:t>Oktar</w:t>
      </w:r>
      <w:proofErr w:type="spellEnd"/>
      <w:r w:rsidR="000055B4">
        <w:rPr>
          <w:rFonts w:ascii="Arial" w:hAnsi="Arial" w:cs="Arial"/>
          <w:sz w:val="18"/>
          <w:szCs w:val="18"/>
        </w:rPr>
        <w:t>, who, under the pseudonym ‘</w:t>
      </w:r>
      <w:r w:rsidR="000055B4" w:rsidRPr="000055B4">
        <w:rPr>
          <w:rFonts w:ascii="Arial" w:hAnsi="Arial" w:cs="Arial"/>
          <w:iCs/>
          <w:sz w:val="18"/>
          <w:szCs w:val="18"/>
        </w:rPr>
        <w:t xml:space="preserve">Harun </w:t>
      </w:r>
      <w:proofErr w:type="spellStart"/>
      <w:r w:rsidR="000055B4" w:rsidRPr="000055B4">
        <w:rPr>
          <w:rFonts w:ascii="Arial" w:hAnsi="Arial" w:cs="Arial"/>
          <w:iCs/>
          <w:sz w:val="18"/>
          <w:szCs w:val="18"/>
        </w:rPr>
        <w:t>Yahya</w:t>
      </w:r>
      <w:proofErr w:type="spellEnd"/>
      <w:r w:rsidR="000055B4">
        <w:rPr>
          <w:rFonts w:ascii="Arial" w:hAnsi="Arial" w:cs="Arial"/>
          <w:iCs/>
          <w:sz w:val="18"/>
          <w:szCs w:val="18"/>
        </w:rPr>
        <w:t xml:space="preserve">’, in his book The Alas of Creation, gave many cases of ancient fossils bearing striking resemblance to modern day specimens of the same species. One example is the Caddisfly, (which is not a species but rather a taxonomic rank containing well over 14,000 distinct species) which he compares to an ancient member of the same order fully preserved in amber. The fact that they so closely resemble each other, he claims, is proof that evolution does not occur. </w:t>
      </w:r>
    </w:p>
    <w:p w:rsidR="000055B4" w:rsidRDefault="000055B4" w:rsidP="00906718">
      <w:pPr>
        <w:pStyle w:val="NoSpacing"/>
        <w:rPr>
          <w:rFonts w:ascii="Arial" w:hAnsi="Arial" w:cs="Arial"/>
          <w:iCs/>
          <w:sz w:val="18"/>
          <w:szCs w:val="18"/>
        </w:rPr>
      </w:pPr>
    </w:p>
    <w:p w:rsidR="000055B4" w:rsidRDefault="000055B4" w:rsidP="00906718">
      <w:pPr>
        <w:pStyle w:val="NoSpacing"/>
        <w:rPr>
          <w:rFonts w:ascii="Arial" w:hAnsi="Arial" w:cs="Arial"/>
          <w:iCs/>
          <w:sz w:val="18"/>
          <w:szCs w:val="18"/>
        </w:rPr>
      </w:pPr>
      <w:r>
        <w:rPr>
          <w:rFonts w:ascii="Arial" w:hAnsi="Arial" w:cs="Arial"/>
          <w:iCs/>
          <w:sz w:val="18"/>
          <w:szCs w:val="18"/>
        </w:rPr>
        <w:t>“Pictured are a caddisfly and fungus gnats in amber. These living things have survived for millions of years without the slightest change in their structures. The fact that these insects never changed is a sign that they never evolved.”</w:t>
      </w:r>
      <w:r w:rsidR="00B93AC5">
        <w:rPr>
          <w:rStyle w:val="FootnoteReference"/>
          <w:rFonts w:ascii="Arial" w:hAnsi="Arial" w:cs="Arial"/>
          <w:iCs/>
          <w:sz w:val="18"/>
          <w:szCs w:val="18"/>
        </w:rPr>
        <w:footnoteReference w:id="3"/>
      </w:r>
    </w:p>
    <w:p w:rsidR="000055B4" w:rsidRDefault="000055B4" w:rsidP="00906718">
      <w:pPr>
        <w:pStyle w:val="NoSpacing"/>
        <w:rPr>
          <w:rFonts w:ascii="Arial" w:hAnsi="Arial" w:cs="Arial"/>
          <w:sz w:val="18"/>
          <w:szCs w:val="18"/>
        </w:rPr>
      </w:pPr>
    </w:p>
    <w:p w:rsidR="000055B4" w:rsidRDefault="000055B4" w:rsidP="00906718">
      <w:pPr>
        <w:pStyle w:val="NoSpacing"/>
        <w:rPr>
          <w:rFonts w:ascii="Arial" w:hAnsi="Arial" w:cs="Arial"/>
          <w:sz w:val="18"/>
          <w:szCs w:val="18"/>
        </w:rPr>
      </w:pPr>
      <w:r>
        <w:rPr>
          <w:rFonts w:ascii="Arial" w:hAnsi="Arial" w:cs="Arial"/>
          <w:sz w:val="18"/>
          <w:szCs w:val="18"/>
        </w:rPr>
        <w:lastRenderedPageBreak/>
        <w:tab/>
        <w:t>He is correct that a species undergoing no change after millions of generations is not undergoing evolution</w:t>
      </w:r>
      <w:r w:rsidR="00F63E13">
        <w:rPr>
          <w:rFonts w:ascii="Arial" w:hAnsi="Arial" w:cs="Arial"/>
          <w:sz w:val="18"/>
          <w:szCs w:val="18"/>
        </w:rPr>
        <w:t xml:space="preserve">. But, in </w:t>
      </w:r>
      <w:r w:rsidR="00B93AC5">
        <w:rPr>
          <w:rFonts w:ascii="Arial" w:hAnsi="Arial" w:cs="Arial"/>
          <w:sz w:val="18"/>
          <w:szCs w:val="18"/>
        </w:rPr>
        <w:t xml:space="preserve">a </w:t>
      </w:r>
      <w:r w:rsidR="00F63E13">
        <w:rPr>
          <w:rFonts w:ascii="Arial" w:hAnsi="Arial" w:cs="Arial"/>
          <w:sz w:val="18"/>
          <w:szCs w:val="18"/>
        </w:rPr>
        <w:t xml:space="preserve">process suspiciously akin to Jesus smuggling, he first fails to recognize that evolution is driven by the survival of the most successful adaptations, and so this cannot occur is a niche species. So unless he provides an example of an adaptive pressure applying to these insects combined with their lack of evolutionary response he has no basis to the claim that evolution does not occur. It might be that the Caddisfly is of apex adaptation. He also fails to acknowledge the massive scope of variety within the </w:t>
      </w:r>
      <w:r w:rsidR="00F63E13" w:rsidRPr="00F63E13">
        <w:rPr>
          <w:rFonts w:ascii="Arial" w:hAnsi="Arial" w:cs="Arial"/>
          <w:sz w:val="18"/>
          <w:szCs w:val="18"/>
        </w:rPr>
        <w:t xml:space="preserve">order </w:t>
      </w:r>
      <w:proofErr w:type="spellStart"/>
      <w:r w:rsidR="00F63E13" w:rsidRPr="00F63E13">
        <w:rPr>
          <w:rFonts w:ascii="Arial" w:hAnsi="Arial" w:cs="Arial"/>
          <w:bCs/>
          <w:sz w:val="18"/>
          <w:szCs w:val="18"/>
        </w:rPr>
        <w:t>Trichoptera</w:t>
      </w:r>
      <w:proofErr w:type="spellEnd"/>
      <w:r w:rsidR="00F63E13">
        <w:rPr>
          <w:rFonts w:ascii="Arial" w:hAnsi="Arial" w:cs="Arial"/>
          <w:bCs/>
          <w:sz w:val="18"/>
          <w:szCs w:val="18"/>
        </w:rPr>
        <w:t>, and what changes these countless other species of Caddisfly may have undergone (not to mention microscopic changes that wouldn’t be visible through amber</w:t>
      </w:r>
      <w:r w:rsidR="00BA3AB1">
        <w:rPr>
          <w:rFonts w:ascii="Arial" w:hAnsi="Arial" w:cs="Arial"/>
          <w:bCs/>
          <w:sz w:val="18"/>
          <w:szCs w:val="18"/>
        </w:rPr>
        <w:t>).</w:t>
      </w:r>
    </w:p>
    <w:p w:rsidR="000055B4" w:rsidRDefault="000055B4" w:rsidP="00906718">
      <w:pPr>
        <w:pStyle w:val="NoSpacing"/>
        <w:rPr>
          <w:rFonts w:ascii="Arial" w:hAnsi="Arial" w:cs="Arial"/>
          <w:sz w:val="18"/>
          <w:szCs w:val="18"/>
        </w:rPr>
      </w:pPr>
    </w:p>
    <w:p w:rsidR="000A1288" w:rsidRDefault="00BA3AB1" w:rsidP="00906718">
      <w:pPr>
        <w:pStyle w:val="NoSpacing"/>
        <w:rPr>
          <w:rFonts w:ascii="Arial" w:hAnsi="Arial" w:cs="Arial"/>
          <w:sz w:val="18"/>
          <w:szCs w:val="18"/>
        </w:rPr>
      </w:pPr>
      <w:r>
        <w:rPr>
          <w:rFonts w:ascii="Arial" w:hAnsi="Arial" w:cs="Arial"/>
          <w:sz w:val="18"/>
          <w:szCs w:val="18"/>
        </w:rPr>
        <w:tab/>
        <w:t>In his book The Greatest Show on Earth, Richard Dawkins expounds this and other logical fallacies design to debunk evolution. Namely, the notion that evolution would produce hybrid species with the clumsy</w:t>
      </w:r>
      <w:r w:rsidR="00401E63">
        <w:rPr>
          <w:rFonts w:ascii="Arial" w:hAnsi="Arial" w:cs="Arial"/>
          <w:sz w:val="18"/>
          <w:szCs w:val="18"/>
        </w:rPr>
        <w:t xml:space="preserve"> and arbitrary</w:t>
      </w:r>
      <w:r>
        <w:rPr>
          <w:rFonts w:ascii="Arial" w:hAnsi="Arial" w:cs="Arial"/>
          <w:sz w:val="18"/>
          <w:szCs w:val="18"/>
        </w:rPr>
        <w:t xml:space="preserve"> juxtaposition </w:t>
      </w:r>
      <w:r w:rsidR="00401E63">
        <w:rPr>
          <w:rFonts w:ascii="Arial" w:hAnsi="Arial" w:cs="Arial"/>
          <w:sz w:val="18"/>
          <w:szCs w:val="18"/>
        </w:rPr>
        <w:t xml:space="preserve">of different species’ traits, often combining traits from vastly different walks of life. A crocodile with duck feet and a rabbit’s tail, perhaps. This again completely fails to understand that evolution is theorized to select only those traits with adaptive advantage. But it further fails to understand that this process applies to random mutations and the chances of a reptiles entire </w:t>
      </w:r>
      <w:proofErr w:type="spellStart"/>
      <w:r w:rsidR="00401E63">
        <w:rPr>
          <w:rFonts w:ascii="Arial" w:hAnsi="Arial" w:cs="Arial"/>
          <w:sz w:val="18"/>
          <w:szCs w:val="18"/>
        </w:rPr>
        <w:t>homeobox</w:t>
      </w:r>
      <w:proofErr w:type="spellEnd"/>
      <w:r w:rsidR="00B93AC5">
        <w:rPr>
          <w:rFonts w:ascii="Arial" w:hAnsi="Arial" w:cs="Arial"/>
          <w:sz w:val="18"/>
          <w:szCs w:val="18"/>
        </w:rPr>
        <w:t xml:space="preserve"> spontaneously mutating</w:t>
      </w:r>
      <w:r w:rsidR="00401E63">
        <w:rPr>
          <w:rFonts w:ascii="Arial" w:hAnsi="Arial" w:cs="Arial"/>
          <w:sz w:val="18"/>
          <w:szCs w:val="18"/>
        </w:rPr>
        <w:t xml:space="preserve"> into a perfect juxtaposition of complete and useable mammal and bird DNA </w:t>
      </w:r>
      <w:r w:rsidR="00B93AC5">
        <w:rPr>
          <w:rFonts w:ascii="Arial" w:hAnsi="Arial" w:cs="Arial"/>
          <w:sz w:val="18"/>
          <w:szCs w:val="18"/>
        </w:rPr>
        <w:t xml:space="preserve">is </w:t>
      </w:r>
      <w:r w:rsidR="00401E63">
        <w:rPr>
          <w:rFonts w:ascii="Arial" w:hAnsi="Arial" w:cs="Arial"/>
          <w:sz w:val="18"/>
          <w:szCs w:val="18"/>
        </w:rPr>
        <w:t xml:space="preserve">astronomical, and if it did happen, it wouldn’t result in a viable embryo because of phenotypical incompatibilities between the species involved (a duck has two legs and a pair of wings, rabbits and crocodiles are both quadrupeds, would the result have feet on the ends of its wings?). But more importantly, even if by some miracle this mutant offspring hatched, it would quickly die or fail to breed because crocodile’s suit their niche with near perfection, which is indeed why they have remained unchanged for </w:t>
      </w:r>
      <w:r w:rsidR="000A1288">
        <w:rPr>
          <w:rFonts w:ascii="Arial" w:hAnsi="Arial" w:cs="Arial"/>
          <w:sz w:val="18"/>
          <w:szCs w:val="18"/>
        </w:rPr>
        <w:t xml:space="preserve">eons. </w:t>
      </w:r>
      <w:r w:rsidR="00A640F9">
        <w:rPr>
          <w:rFonts w:ascii="Arial" w:hAnsi="Arial" w:cs="Arial"/>
          <w:sz w:val="18"/>
          <w:szCs w:val="18"/>
        </w:rPr>
        <w:t xml:space="preserve">Regardless, </w:t>
      </w:r>
      <w:r w:rsidR="00A640F9" w:rsidRPr="000055B4">
        <w:rPr>
          <w:rFonts w:ascii="Arial" w:hAnsi="Arial" w:cs="Arial"/>
          <w:sz w:val="18"/>
          <w:szCs w:val="18"/>
        </w:rPr>
        <w:t xml:space="preserve">Adnan </w:t>
      </w:r>
      <w:proofErr w:type="spellStart"/>
      <w:r w:rsidR="00A640F9" w:rsidRPr="000055B4">
        <w:rPr>
          <w:rFonts w:ascii="Arial" w:hAnsi="Arial" w:cs="Arial"/>
          <w:sz w:val="18"/>
          <w:szCs w:val="18"/>
        </w:rPr>
        <w:t>Oktar</w:t>
      </w:r>
      <w:proofErr w:type="spellEnd"/>
      <w:r w:rsidR="00A640F9">
        <w:rPr>
          <w:rFonts w:ascii="Arial" w:hAnsi="Arial" w:cs="Arial"/>
          <w:sz w:val="18"/>
          <w:szCs w:val="18"/>
        </w:rPr>
        <w:t xml:space="preserve"> offered a 4.4 trillion-pound prize for the discovery of such a transitional fossil. </w:t>
      </w:r>
      <w:r w:rsidR="000A1288">
        <w:rPr>
          <w:rFonts w:ascii="Arial" w:hAnsi="Arial" w:cs="Arial"/>
          <w:sz w:val="18"/>
          <w:szCs w:val="18"/>
        </w:rPr>
        <w:t xml:space="preserve">Concerning the Caddisfly, Dawkins </w:t>
      </w:r>
      <w:r w:rsidR="00A640F9">
        <w:rPr>
          <w:rFonts w:ascii="Arial" w:hAnsi="Arial" w:cs="Arial"/>
          <w:sz w:val="18"/>
          <w:szCs w:val="18"/>
        </w:rPr>
        <w:t>points</w:t>
      </w:r>
      <w:r w:rsidR="000A1288">
        <w:rPr>
          <w:rFonts w:ascii="Arial" w:hAnsi="Arial" w:cs="Arial"/>
          <w:sz w:val="18"/>
          <w:szCs w:val="18"/>
        </w:rPr>
        <w:t xml:space="preserve"> out that the photograph featured in The Atlas of Creation is not of a Caddisfly at all, rather, a fishing hook.</w:t>
      </w:r>
    </w:p>
    <w:p w:rsidR="000A1288" w:rsidRDefault="000A1288" w:rsidP="00906718">
      <w:pPr>
        <w:pStyle w:val="NoSpacing"/>
        <w:rPr>
          <w:rFonts w:ascii="Arial" w:hAnsi="Arial" w:cs="Arial"/>
          <w:sz w:val="18"/>
          <w:szCs w:val="18"/>
        </w:rPr>
      </w:pPr>
    </w:p>
    <w:p w:rsidR="00BE343B" w:rsidRDefault="00A640F9" w:rsidP="00A640F9">
      <w:pPr>
        <w:pStyle w:val="NoSpacing"/>
        <w:ind w:firstLine="720"/>
        <w:rPr>
          <w:rFonts w:ascii="Arial" w:hAnsi="Arial" w:cs="Arial"/>
          <w:sz w:val="18"/>
          <w:szCs w:val="18"/>
        </w:rPr>
      </w:pPr>
      <w:r>
        <w:rPr>
          <w:rFonts w:ascii="Arial" w:hAnsi="Arial" w:cs="Arial"/>
          <w:sz w:val="18"/>
          <w:szCs w:val="18"/>
        </w:rPr>
        <w:t>“There’s a Caddisfly in amber which is 25 million years old, and look: it hasn’t changed at all to the modern one! The modern one, the modern caddisfly, is a tied fishing fly, and it’s still got its hook!”</w:t>
      </w:r>
      <w:r w:rsidR="00B93AC5">
        <w:rPr>
          <w:rStyle w:val="FootnoteReference"/>
          <w:rFonts w:ascii="Arial" w:hAnsi="Arial" w:cs="Arial"/>
          <w:sz w:val="18"/>
          <w:szCs w:val="18"/>
        </w:rPr>
        <w:footnoteReference w:id="4"/>
      </w:r>
    </w:p>
    <w:p w:rsidR="00E13C60" w:rsidRDefault="00E13C60" w:rsidP="00BF3B63">
      <w:pPr>
        <w:pStyle w:val="NoSpacing"/>
        <w:rPr>
          <w:rFonts w:ascii="Arial" w:hAnsi="Arial" w:cs="Arial"/>
          <w:sz w:val="18"/>
          <w:szCs w:val="18"/>
        </w:rPr>
      </w:pPr>
    </w:p>
    <w:p w:rsidR="005A30A4" w:rsidRDefault="00CE627A" w:rsidP="005A30A4">
      <w:pPr>
        <w:pStyle w:val="NoSpacing"/>
        <w:rPr>
          <w:rFonts w:ascii="Arial" w:hAnsi="Arial" w:cs="Arial"/>
          <w:sz w:val="18"/>
          <w:szCs w:val="18"/>
        </w:rPr>
      </w:pPr>
      <w:r>
        <w:rPr>
          <w:rFonts w:ascii="Arial" w:hAnsi="Arial" w:cs="Arial"/>
          <w:sz w:val="18"/>
          <w:szCs w:val="18"/>
        </w:rPr>
        <w:tab/>
        <w:t>But indeed these battle cries fade. In</w:t>
      </w:r>
      <w:r w:rsidR="009B688E">
        <w:rPr>
          <w:rFonts w:ascii="Arial" w:hAnsi="Arial" w:cs="Arial"/>
          <w:sz w:val="18"/>
          <w:szCs w:val="18"/>
        </w:rPr>
        <w:t xml:space="preserve"> time, evolution is simply engulfed by theology, confined to a solitary vesicle of reason, and forced to operate the machinery of faith. God made evolution, it is design.</w:t>
      </w:r>
      <w:r w:rsidR="00BA1E14">
        <w:rPr>
          <w:rFonts w:ascii="Arial" w:hAnsi="Arial" w:cs="Arial"/>
          <w:sz w:val="18"/>
          <w:szCs w:val="18"/>
        </w:rPr>
        <w:t xml:space="preserve"> This is progress of a kind.</w:t>
      </w:r>
      <w:r w:rsidR="00DD4375">
        <w:rPr>
          <w:rFonts w:ascii="Arial" w:hAnsi="Arial" w:cs="Arial"/>
          <w:sz w:val="18"/>
          <w:szCs w:val="18"/>
        </w:rPr>
        <w:t xml:space="preserve"> </w:t>
      </w:r>
      <w:r>
        <w:rPr>
          <w:rFonts w:ascii="Arial" w:hAnsi="Arial" w:cs="Arial"/>
          <w:sz w:val="18"/>
          <w:szCs w:val="18"/>
        </w:rPr>
        <w:t>The theistic account of order in nature is t</w:t>
      </w:r>
      <w:r w:rsidR="00BF3B63">
        <w:rPr>
          <w:rFonts w:ascii="Arial" w:hAnsi="Arial" w:cs="Arial"/>
          <w:sz w:val="18"/>
          <w:szCs w:val="18"/>
        </w:rPr>
        <w:t xml:space="preserve">he teleological argument, also known as ‘intelligent design’, </w:t>
      </w:r>
      <w:r>
        <w:rPr>
          <w:rFonts w:ascii="Arial" w:hAnsi="Arial" w:cs="Arial"/>
          <w:sz w:val="18"/>
          <w:szCs w:val="18"/>
        </w:rPr>
        <w:t xml:space="preserve">which </w:t>
      </w:r>
      <w:r w:rsidR="00BF3B63">
        <w:rPr>
          <w:rFonts w:ascii="Arial" w:hAnsi="Arial" w:cs="Arial"/>
          <w:sz w:val="18"/>
          <w:szCs w:val="18"/>
        </w:rPr>
        <w:t>states that the organizational structure</w:t>
      </w:r>
      <w:r w:rsidR="003461F0">
        <w:rPr>
          <w:rFonts w:ascii="Arial" w:hAnsi="Arial" w:cs="Arial"/>
          <w:sz w:val="18"/>
          <w:szCs w:val="18"/>
        </w:rPr>
        <w:t>s</w:t>
      </w:r>
      <w:r w:rsidR="00BF3B63">
        <w:rPr>
          <w:rFonts w:ascii="Arial" w:hAnsi="Arial" w:cs="Arial"/>
          <w:sz w:val="18"/>
          <w:szCs w:val="18"/>
        </w:rPr>
        <w:t xml:space="preserve"> </w:t>
      </w:r>
      <w:r>
        <w:rPr>
          <w:rFonts w:ascii="Arial" w:hAnsi="Arial" w:cs="Arial"/>
          <w:sz w:val="18"/>
          <w:szCs w:val="18"/>
        </w:rPr>
        <w:t xml:space="preserve">of the world, including people, are of such elegant balance and complexity as </w:t>
      </w:r>
      <w:r w:rsidR="003461F0">
        <w:rPr>
          <w:rFonts w:ascii="Arial" w:hAnsi="Arial" w:cs="Arial"/>
          <w:sz w:val="18"/>
          <w:szCs w:val="18"/>
        </w:rPr>
        <w:t>to demonstrate intentional planning, intelligent design.</w:t>
      </w:r>
      <w:r w:rsidR="007F5292">
        <w:rPr>
          <w:rFonts w:ascii="Arial" w:hAnsi="Arial" w:cs="Arial"/>
          <w:sz w:val="18"/>
          <w:szCs w:val="18"/>
        </w:rPr>
        <w:t xml:space="preserve"> </w:t>
      </w:r>
      <w:r w:rsidR="003461F0">
        <w:rPr>
          <w:rFonts w:ascii="Arial" w:hAnsi="Arial" w:cs="Arial"/>
          <w:sz w:val="18"/>
          <w:szCs w:val="18"/>
        </w:rPr>
        <w:t>Then, to the theist, it follows that this entity is</w:t>
      </w:r>
      <w:r w:rsidR="00906718">
        <w:rPr>
          <w:rFonts w:ascii="Arial" w:hAnsi="Arial" w:cs="Arial"/>
          <w:sz w:val="18"/>
          <w:szCs w:val="18"/>
        </w:rPr>
        <w:t xml:space="preserve"> God.</w:t>
      </w:r>
      <w:r w:rsidR="00DD4375">
        <w:rPr>
          <w:rFonts w:ascii="Arial" w:hAnsi="Arial" w:cs="Arial"/>
          <w:sz w:val="18"/>
          <w:szCs w:val="18"/>
        </w:rPr>
        <w:t xml:space="preserve"> Interestingly no threshold of intricacy has been given at which point this argument would become valid, its simply taken on faith.</w:t>
      </w:r>
    </w:p>
    <w:p w:rsidR="00603BA2" w:rsidRDefault="00603BA2" w:rsidP="005A30A4">
      <w:pPr>
        <w:pStyle w:val="NoSpacing"/>
        <w:rPr>
          <w:rFonts w:ascii="Arial" w:hAnsi="Arial" w:cs="Arial"/>
          <w:sz w:val="18"/>
          <w:szCs w:val="18"/>
        </w:rPr>
      </w:pPr>
    </w:p>
    <w:p w:rsidR="00DD4375" w:rsidRDefault="00603BA2" w:rsidP="00906718">
      <w:pPr>
        <w:pStyle w:val="NoSpacing"/>
        <w:rPr>
          <w:rFonts w:ascii="Arial" w:hAnsi="Arial" w:cs="Arial"/>
          <w:sz w:val="18"/>
          <w:szCs w:val="18"/>
        </w:rPr>
      </w:pPr>
      <w:r>
        <w:rPr>
          <w:rFonts w:ascii="Arial" w:hAnsi="Arial" w:cs="Arial"/>
          <w:sz w:val="18"/>
          <w:szCs w:val="18"/>
        </w:rPr>
        <w:tab/>
        <w:t>“</w:t>
      </w:r>
      <w:r w:rsidR="0097404E">
        <w:rPr>
          <w:rFonts w:ascii="Arial" w:hAnsi="Arial" w:cs="Arial"/>
          <w:sz w:val="18"/>
          <w:szCs w:val="18"/>
        </w:rPr>
        <w:t>…[Paley’s] Watchmaker theory of design… which briefly suggest</w:t>
      </w:r>
      <w:r w:rsidR="00F533FB">
        <w:rPr>
          <w:rFonts w:ascii="Arial" w:hAnsi="Arial" w:cs="Arial"/>
          <w:sz w:val="18"/>
          <w:szCs w:val="18"/>
        </w:rPr>
        <w:t>s</w:t>
      </w:r>
      <w:r w:rsidR="0097404E">
        <w:rPr>
          <w:rFonts w:ascii="Arial" w:hAnsi="Arial" w:cs="Arial"/>
          <w:sz w:val="18"/>
          <w:szCs w:val="18"/>
        </w:rPr>
        <w:t xml:space="preserve"> that if an aborigine is walking along a beach and </w:t>
      </w:r>
      <w:r w:rsidR="00F533FB">
        <w:rPr>
          <w:rFonts w:ascii="Arial" w:hAnsi="Arial" w:cs="Arial"/>
          <w:sz w:val="18"/>
          <w:szCs w:val="18"/>
        </w:rPr>
        <w:t>finds</w:t>
      </w:r>
      <w:r w:rsidR="0097404E">
        <w:rPr>
          <w:rFonts w:ascii="Arial" w:hAnsi="Arial" w:cs="Arial"/>
          <w:sz w:val="18"/>
          <w:szCs w:val="18"/>
        </w:rPr>
        <w:t xml:space="preserve"> a </w:t>
      </w:r>
      <w:r w:rsidR="00F533FB">
        <w:rPr>
          <w:rFonts w:ascii="Arial" w:hAnsi="Arial" w:cs="Arial"/>
          <w:sz w:val="18"/>
          <w:szCs w:val="18"/>
        </w:rPr>
        <w:t xml:space="preserve">gold </w:t>
      </w:r>
      <w:r w:rsidR="0097404E">
        <w:rPr>
          <w:rFonts w:ascii="Arial" w:hAnsi="Arial" w:cs="Arial"/>
          <w:sz w:val="18"/>
          <w:szCs w:val="18"/>
        </w:rPr>
        <w:t xml:space="preserve">watch ticking he knows </w:t>
      </w:r>
      <w:r w:rsidR="00F533FB">
        <w:rPr>
          <w:rFonts w:ascii="Arial" w:hAnsi="Arial" w:cs="Arial"/>
          <w:sz w:val="18"/>
          <w:szCs w:val="18"/>
        </w:rPr>
        <w:t xml:space="preserve">not what </w:t>
      </w:r>
      <w:r w:rsidR="000A6827">
        <w:rPr>
          <w:rFonts w:ascii="Arial" w:hAnsi="Arial" w:cs="Arial"/>
          <w:sz w:val="18"/>
          <w:szCs w:val="18"/>
        </w:rPr>
        <w:t>it’s</w:t>
      </w:r>
      <w:r w:rsidR="00F533FB">
        <w:rPr>
          <w:rFonts w:ascii="Arial" w:hAnsi="Arial" w:cs="Arial"/>
          <w:sz w:val="18"/>
          <w:szCs w:val="18"/>
        </w:rPr>
        <w:t xml:space="preserve"> for, or </w:t>
      </w:r>
      <w:r w:rsidR="0097404E">
        <w:rPr>
          <w:rFonts w:ascii="Arial" w:hAnsi="Arial" w:cs="Arial"/>
          <w:sz w:val="18"/>
          <w:szCs w:val="18"/>
        </w:rPr>
        <w:t xml:space="preserve">it… had a designer. Now </w:t>
      </w:r>
      <w:r w:rsidR="000A6827">
        <w:rPr>
          <w:rFonts w:ascii="Arial" w:hAnsi="Arial" w:cs="Arial"/>
          <w:sz w:val="18"/>
          <w:szCs w:val="18"/>
        </w:rPr>
        <w:t>it’s</w:t>
      </w:r>
      <w:r w:rsidR="0097404E">
        <w:rPr>
          <w:rFonts w:ascii="Arial" w:hAnsi="Arial" w:cs="Arial"/>
          <w:sz w:val="18"/>
          <w:szCs w:val="18"/>
        </w:rPr>
        <w:t xml:space="preserve"> been rather painstakingly and elaborately demonstrated… that we were not designed, as creatures, but we evolved by a rather laborious p</w:t>
      </w:r>
      <w:r w:rsidR="00F533FB">
        <w:rPr>
          <w:rFonts w:ascii="Arial" w:hAnsi="Arial" w:cs="Arial"/>
          <w:sz w:val="18"/>
          <w:szCs w:val="18"/>
        </w:rPr>
        <w:t>r</w:t>
      </w:r>
      <w:r w:rsidR="0097404E">
        <w:rPr>
          <w:rFonts w:ascii="Arial" w:hAnsi="Arial" w:cs="Arial"/>
          <w:sz w:val="18"/>
          <w:szCs w:val="18"/>
        </w:rPr>
        <w:t>ocess of random mutation and natural selection.</w:t>
      </w:r>
      <w:r w:rsidR="00B93AC5">
        <w:rPr>
          <w:rFonts w:ascii="Arial" w:hAnsi="Arial" w:cs="Arial"/>
          <w:sz w:val="18"/>
          <w:szCs w:val="18"/>
        </w:rPr>
        <w:t>”</w:t>
      </w:r>
      <w:r w:rsidR="00B93AC5">
        <w:rPr>
          <w:rStyle w:val="FootnoteReference"/>
          <w:rFonts w:ascii="Arial" w:hAnsi="Arial" w:cs="Arial"/>
          <w:sz w:val="18"/>
          <w:szCs w:val="18"/>
        </w:rPr>
        <w:footnoteReference w:id="5"/>
      </w:r>
      <w:r>
        <w:rPr>
          <w:rFonts w:ascii="Arial" w:hAnsi="Arial" w:cs="Arial"/>
          <w:sz w:val="18"/>
          <w:szCs w:val="18"/>
        </w:rPr>
        <w:t xml:space="preserve"> </w:t>
      </w:r>
    </w:p>
    <w:p w:rsidR="00DD4375" w:rsidRDefault="00DD4375" w:rsidP="00906718">
      <w:pPr>
        <w:pStyle w:val="NoSpacing"/>
        <w:rPr>
          <w:rFonts w:ascii="Arial" w:hAnsi="Arial" w:cs="Arial"/>
          <w:sz w:val="18"/>
          <w:szCs w:val="18"/>
        </w:rPr>
      </w:pPr>
    </w:p>
    <w:p w:rsidR="009A1B60" w:rsidRDefault="00CE627A" w:rsidP="009A1B60">
      <w:pPr>
        <w:pStyle w:val="NoSpacing"/>
        <w:ind w:firstLine="720"/>
        <w:rPr>
          <w:rFonts w:ascii="Arial" w:hAnsi="Arial" w:cs="Arial"/>
          <w:sz w:val="18"/>
          <w:szCs w:val="18"/>
        </w:rPr>
      </w:pPr>
      <w:r>
        <w:rPr>
          <w:rFonts w:ascii="Arial" w:hAnsi="Arial" w:cs="Arial"/>
          <w:sz w:val="18"/>
          <w:szCs w:val="18"/>
        </w:rPr>
        <w:t xml:space="preserve">The theory of evolution strikes hard and true </w:t>
      </w:r>
      <w:r w:rsidR="009B688E">
        <w:rPr>
          <w:rFonts w:ascii="Arial" w:hAnsi="Arial" w:cs="Arial"/>
          <w:sz w:val="18"/>
          <w:szCs w:val="18"/>
        </w:rPr>
        <w:t>at</w:t>
      </w:r>
      <w:r>
        <w:rPr>
          <w:rFonts w:ascii="Arial" w:hAnsi="Arial" w:cs="Arial"/>
          <w:sz w:val="18"/>
          <w:szCs w:val="18"/>
        </w:rPr>
        <w:t xml:space="preserve"> the heart of the teleological argument</w:t>
      </w:r>
      <w:r w:rsidR="009B688E">
        <w:rPr>
          <w:rFonts w:ascii="Arial" w:hAnsi="Arial" w:cs="Arial"/>
          <w:sz w:val="18"/>
          <w:szCs w:val="18"/>
        </w:rPr>
        <w:t>, for the possibility of spontaneous evolution from chaos circumvents the go to creationist explanation.</w:t>
      </w:r>
      <w:r w:rsidR="000A6827">
        <w:rPr>
          <w:rFonts w:ascii="Arial" w:hAnsi="Arial" w:cs="Arial"/>
          <w:sz w:val="18"/>
          <w:szCs w:val="18"/>
        </w:rPr>
        <w:t xml:space="preserve"> If there’s no need for a creator, why believe in one?</w:t>
      </w:r>
      <w:r w:rsidR="00F16669">
        <w:rPr>
          <w:rFonts w:ascii="Arial" w:hAnsi="Arial" w:cs="Arial"/>
          <w:sz w:val="18"/>
          <w:szCs w:val="18"/>
        </w:rPr>
        <w:t xml:space="preserve"> However, even among those theists who accept evolution</w:t>
      </w:r>
      <w:r w:rsidR="009A1B60">
        <w:rPr>
          <w:rFonts w:ascii="Arial" w:hAnsi="Arial" w:cs="Arial"/>
          <w:sz w:val="18"/>
          <w:szCs w:val="18"/>
        </w:rPr>
        <w:t xml:space="preserve"> there is still a powerful shield of faith in the question of irreducible complexity. The idea being that certain biological structures have such delicate intricacy that incomplete forms would be non-functional and thereby not be favored by selective pressure, precluding the </w:t>
      </w:r>
      <w:r w:rsidR="00B93AC5">
        <w:rPr>
          <w:rFonts w:ascii="Arial" w:hAnsi="Arial" w:cs="Arial"/>
          <w:sz w:val="18"/>
          <w:szCs w:val="18"/>
        </w:rPr>
        <w:t>evolution</w:t>
      </w:r>
      <w:r w:rsidR="009A1B60">
        <w:rPr>
          <w:rFonts w:ascii="Arial" w:hAnsi="Arial" w:cs="Arial"/>
          <w:sz w:val="18"/>
          <w:szCs w:val="18"/>
        </w:rPr>
        <w:t xml:space="preserve"> of such things from simpler forms. Dawkins expounds the nuances of the evolutionary origins of complex</w:t>
      </w:r>
      <w:r w:rsidR="00B93AC5">
        <w:rPr>
          <w:rFonts w:ascii="Arial" w:hAnsi="Arial" w:cs="Arial"/>
          <w:sz w:val="18"/>
          <w:szCs w:val="18"/>
        </w:rPr>
        <w:t xml:space="preserve"> organs</w:t>
      </w:r>
      <w:r w:rsidR="009A1B60">
        <w:rPr>
          <w:rFonts w:ascii="Arial" w:hAnsi="Arial" w:cs="Arial"/>
          <w:sz w:val="18"/>
          <w:szCs w:val="18"/>
        </w:rPr>
        <w:t xml:space="preserve"> when asked, “how could we have been bumping around without sight for thousands or millions</w:t>
      </w:r>
      <w:r w:rsidR="00B93AC5">
        <w:rPr>
          <w:rFonts w:ascii="Arial" w:hAnsi="Arial" w:cs="Arial"/>
          <w:sz w:val="18"/>
          <w:szCs w:val="18"/>
        </w:rPr>
        <w:t xml:space="preserve">… </w:t>
      </w:r>
      <w:r w:rsidR="009A1B60">
        <w:rPr>
          <w:rFonts w:ascii="Arial" w:hAnsi="Arial" w:cs="Arial"/>
          <w:sz w:val="18"/>
          <w:szCs w:val="18"/>
        </w:rPr>
        <w:t>when really it needed to be functioning from the word ‘go’?”</w:t>
      </w:r>
      <w:r w:rsidR="00B93AC5">
        <w:rPr>
          <w:rStyle w:val="FootnoteReference"/>
          <w:rFonts w:ascii="Arial" w:hAnsi="Arial" w:cs="Arial"/>
          <w:sz w:val="18"/>
          <w:szCs w:val="18"/>
        </w:rPr>
        <w:footnoteReference w:id="6"/>
      </w:r>
      <w:r w:rsidR="009A1B60">
        <w:rPr>
          <w:rFonts w:ascii="Arial" w:hAnsi="Arial" w:cs="Arial"/>
          <w:sz w:val="18"/>
          <w:szCs w:val="18"/>
        </w:rPr>
        <w:t>, to which he replied:</w:t>
      </w:r>
    </w:p>
    <w:p w:rsidR="009A1B60" w:rsidRDefault="009A1B60" w:rsidP="009A1B60">
      <w:pPr>
        <w:pStyle w:val="NoSpacing"/>
        <w:ind w:firstLine="720"/>
        <w:rPr>
          <w:rFonts w:ascii="Arial" w:hAnsi="Arial" w:cs="Arial"/>
          <w:sz w:val="18"/>
          <w:szCs w:val="18"/>
        </w:rPr>
      </w:pPr>
    </w:p>
    <w:p w:rsidR="00906718" w:rsidRDefault="009A1B60" w:rsidP="00BF3B63">
      <w:pPr>
        <w:pStyle w:val="NoSpacing"/>
        <w:rPr>
          <w:rFonts w:ascii="Arial" w:hAnsi="Arial" w:cs="Arial"/>
          <w:sz w:val="18"/>
          <w:szCs w:val="18"/>
        </w:rPr>
      </w:pPr>
      <w:r>
        <w:rPr>
          <w:rFonts w:ascii="Arial" w:hAnsi="Arial" w:cs="Arial"/>
          <w:sz w:val="18"/>
          <w:szCs w:val="18"/>
        </w:rPr>
        <w:tab/>
      </w:r>
      <w:r w:rsidR="00E00EDB">
        <w:rPr>
          <w:rFonts w:ascii="Arial" w:hAnsi="Arial" w:cs="Arial"/>
          <w:sz w:val="18"/>
          <w:szCs w:val="18"/>
        </w:rPr>
        <w:t>“…you can make a slowly climbing ramp of improvement from just the very rudiments of vision</w:t>
      </w:r>
      <w:r w:rsidR="00C47BA1">
        <w:rPr>
          <w:rFonts w:ascii="Arial" w:hAnsi="Arial" w:cs="Arial"/>
          <w:sz w:val="18"/>
          <w:szCs w:val="18"/>
        </w:rPr>
        <w:t xml:space="preserve">… you start by being able to tell whether there’s a shadow… It could be a predator moving overhead in the sea… Then you could imagine a cup. Instead of just having a flat sheet of light-sensitive cells it just, the edges turn up into a cup. Now the cup means that if there’s light coming from that direction, it hits that part of the eye… so already the animal can tell the direction from which light is coming… Now the cup can steadily and slowly over evolutionary time, close over until you end up with a little hole at the top… We’re moving towards a pin-hole camera… The trouble with a pin-hole camera is the image is very dim because very little light can get through the pinhole. What you need is a lens… instead of it having to go right through the middle of the hole, it can be gathered from a wide range of sources… any </w:t>
      </w:r>
      <w:r w:rsidR="00C47BA1">
        <w:rPr>
          <w:rFonts w:ascii="Arial" w:hAnsi="Arial" w:cs="Arial"/>
          <w:sz w:val="18"/>
          <w:szCs w:val="18"/>
        </w:rPr>
        <w:lastRenderedPageBreak/>
        <w:t xml:space="preserve">old chunk of transparent </w:t>
      </w:r>
      <w:proofErr w:type="spellStart"/>
      <w:r w:rsidR="00C47BA1">
        <w:rPr>
          <w:rFonts w:ascii="Arial" w:hAnsi="Arial" w:cs="Arial"/>
          <w:sz w:val="18"/>
          <w:szCs w:val="18"/>
        </w:rPr>
        <w:t>gubbins</w:t>
      </w:r>
      <w:proofErr w:type="spellEnd"/>
      <w:r w:rsidR="00C47BA1">
        <w:rPr>
          <w:rFonts w:ascii="Arial" w:hAnsi="Arial" w:cs="Arial"/>
          <w:sz w:val="18"/>
          <w:szCs w:val="18"/>
        </w:rPr>
        <w:t xml:space="preserve"> will do the job better than a pinhole, so once again we’ve got a slow, gradual improvement… and then the lens simply improves…”</w:t>
      </w:r>
      <w:r w:rsidR="007B66C8">
        <w:rPr>
          <w:rFonts w:ascii="Arial" w:hAnsi="Arial" w:cs="Arial"/>
          <w:sz w:val="18"/>
          <w:szCs w:val="18"/>
        </w:rPr>
        <w:t xml:space="preserve"> ibid. 01:40</w:t>
      </w:r>
    </w:p>
    <w:p w:rsidR="001B671B" w:rsidRDefault="001B671B" w:rsidP="00E13C60">
      <w:pPr>
        <w:pStyle w:val="NoSpacing"/>
        <w:rPr>
          <w:rFonts w:ascii="Arial" w:hAnsi="Arial" w:cs="Arial"/>
          <w:sz w:val="18"/>
          <w:szCs w:val="18"/>
        </w:rPr>
      </w:pPr>
    </w:p>
    <w:p w:rsidR="001B671B" w:rsidRDefault="001B671B" w:rsidP="00E13C60">
      <w:pPr>
        <w:pStyle w:val="NoSpacing"/>
        <w:rPr>
          <w:rFonts w:ascii="Arial" w:hAnsi="Arial" w:cs="Arial"/>
          <w:sz w:val="18"/>
          <w:szCs w:val="18"/>
        </w:rPr>
      </w:pPr>
      <w:r>
        <w:rPr>
          <w:rFonts w:ascii="Arial" w:hAnsi="Arial" w:cs="Arial"/>
          <w:sz w:val="18"/>
          <w:szCs w:val="18"/>
        </w:rPr>
        <w:tab/>
        <w:t>“…All this could be part of a plan. There’s no way an atheist can prove its not. But it some plan, isn’t it? With mass destruction, pitiless extermination, annihilation going on all the time, and all of this set in motion on a scale that’s absolutely beyond our imagination, in order that the pope can tell people not to jerk off”</w:t>
      </w:r>
      <w:r w:rsidR="007B66C8">
        <w:rPr>
          <w:rStyle w:val="FootnoteReference"/>
          <w:rFonts w:ascii="Arial" w:hAnsi="Arial" w:cs="Arial"/>
          <w:sz w:val="18"/>
          <w:szCs w:val="18"/>
        </w:rPr>
        <w:footnoteReference w:id="7"/>
      </w:r>
      <w:r>
        <w:rPr>
          <w:rFonts w:ascii="Arial" w:hAnsi="Arial" w:cs="Arial"/>
          <w:sz w:val="18"/>
          <w:szCs w:val="18"/>
        </w:rPr>
        <w:t xml:space="preserve"> – Christopher Hitchens</w:t>
      </w:r>
    </w:p>
    <w:p w:rsidR="00E13C60" w:rsidRDefault="00E13C60" w:rsidP="00BF3B63">
      <w:pPr>
        <w:pStyle w:val="NoSpacing"/>
        <w:rPr>
          <w:rFonts w:ascii="Arial" w:hAnsi="Arial" w:cs="Arial"/>
          <w:sz w:val="18"/>
          <w:szCs w:val="18"/>
        </w:rPr>
      </w:pPr>
    </w:p>
    <w:p w:rsidR="0057131D" w:rsidRDefault="00CD22B0" w:rsidP="005E340F">
      <w:pPr>
        <w:pStyle w:val="NoSpacing"/>
        <w:ind w:firstLine="720"/>
        <w:rPr>
          <w:rFonts w:ascii="Arial" w:hAnsi="Arial" w:cs="Arial"/>
          <w:sz w:val="18"/>
          <w:szCs w:val="18"/>
        </w:rPr>
      </w:pPr>
      <w:r>
        <w:rPr>
          <w:rFonts w:ascii="Arial" w:hAnsi="Arial" w:cs="Arial"/>
          <w:sz w:val="18"/>
          <w:szCs w:val="18"/>
        </w:rPr>
        <w:t xml:space="preserve">Despite everything irreducible complexity stands as a spring board from which to dive into faith. It isn’t clear if some third factor comes into play beyond random mutation and natural selection, or by what other means irreducible complexity could occur without divine intervention. Regardless, faith in science to find these answers is reinforced by the discoveries </w:t>
      </w:r>
      <w:r w:rsidR="007B66C8">
        <w:rPr>
          <w:rFonts w:ascii="Arial" w:hAnsi="Arial" w:cs="Arial"/>
          <w:sz w:val="18"/>
          <w:szCs w:val="18"/>
        </w:rPr>
        <w:t>made hitherto</w:t>
      </w:r>
      <w:r>
        <w:rPr>
          <w:rFonts w:ascii="Arial" w:hAnsi="Arial" w:cs="Arial"/>
          <w:sz w:val="18"/>
          <w:szCs w:val="18"/>
        </w:rPr>
        <w:t>, whereas religious faith requires a tapestry of interlocking metaphysical assertions backed only by each other. Look closely and you can see the theist attempting to smuggle Jesus in with intelligent design, for the one does not necessitate the other outside of Christianity. This attempt is largely thwarted by the sheer detail science has uncovered about the history of evolution</w:t>
      </w:r>
      <w:r w:rsidR="007B66C8">
        <w:rPr>
          <w:rFonts w:ascii="Arial" w:hAnsi="Arial" w:cs="Arial"/>
          <w:sz w:val="18"/>
          <w:szCs w:val="18"/>
        </w:rPr>
        <w:t>. A</w:t>
      </w:r>
      <w:r>
        <w:rPr>
          <w:rFonts w:ascii="Arial" w:hAnsi="Arial" w:cs="Arial"/>
          <w:sz w:val="18"/>
          <w:szCs w:val="18"/>
        </w:rPr>
        <w:t>s the level of divine presence needed to explain us gradually subsides</w:t>
      </w:r>
      <w:r w:rsidR="007B66C8">
        <w:rPr>
          <w:rFonts w:ascii="Arial" w:hAnsi="Arial" w:cs="Arial"/>
          <w:sz w:val="18"/>
          <w:szCs w:val="18"/>
        </w:rPr>
        <w:t>, religious claims implode</w:t>
      </w:r>
      <w:r>
        <w:rPr>
          <w:rFonts w:ascii="Arial" w:hAnsi="Arial" w:cs="Arial"/>
          <w:sz w:val="18"/>
          <w:szCs w:val="18"/>
        </w:rPr>
        <w:t>.</w:t>
      </w:r>
      <w:r w:rsidR="005E340F">
        <w:rPr>
          <w:rFonts w:ascii="Arial" w:hAnsi="Arial" w:cs="Arial"/>
          <w:sz w:val="18"/>
          <w:szCs w:val="18"/>
        </w:rPr>
        <w:t xml:space="preserve"> Even the theist must consider non-literal approaches to understanding scientifically preposterous scriptural claims. </w:t>
      </w:r>
      <w:r w:rsidR="009B688E">
        <w:rPr>
          <w:rFonts w:ascii="Arial" w:hAnsi="Arial" w:cs="Arial"/>
          <w:sz w:val="18"/>
          <w:szCs w:val="18"/>
        </w:rPr>
        <w:t xml:space="preserve">Evolution </w:t>
      </w:r>
      <w:r>
        <w:rPr>
          <w:rFonts w:ascii="Arial" w:hAnsi="Arial" w:cs="Arial"/>
          <w:sz w:val="18"/>
          <w:szCs w:val="18"/>
        </w:rPr>
        <w:t>seems to com</w:t>
      </w:r>
      <w:r w:rsidR="005E340F">
        <w:rPr>
          <w:rFonts w:ascii="Arial" w:hAnsi="Arial" w:cs="Arial"/>
          <w:sz w:val="18"/>
          <w:szCs w:val="18"/>
        </w:rPr>
        <w:t xml:space="preserve">e out on top at this level, despite the problem of irreducible complexity, but the theist still holds cards. </w:t>
      </w:r>
    </w:p>
    <w:p w:rsidR="007B66C8" w:rsidRDefault="007B66C8" w:rsidP="007B66C8">
      <w:pPr>
        <w:pStyle w:val="NoSpacing"/>
        <w:tabs>
          <w:tab w:val="left" w:pos="3783"/>
        </w:tabs>
        <w:rPr>
          <w:rFonts w:ascii="Arial" w:hAnsi="Arial" w:cs="Arial"/>
          <w:sz w:val="18"/>
          <w:szCs w:val="18"/>
        </w:rPr>
      </w:pPr>
      <w:r>
        <w:rPr>
          <w:rFonts w:ascii="Arial" w:hAnsi="Arial" w:cs="Arial"/>
          <w:sz w:val="18"/>
          <w:szCs w:val="18"/>
        </w:rPr>
        <w:tab/>
      </w:r>
    </w:p>
    <w:p w:rsidR="00E13C60" w:rsidRDefault="00E13C60" w:rsidP="00E13C60">
      <w:pPr>
        <w:pStyle w:val="NoSpacing"/>
        <w:ind w:firstLine="720"/>
        <w:rPr>
          <w:rFonts w:ascii="Arial" w:hAnsi="Arial" w:cs="Arial"/>
          <w:sz w:val="18"/>
          <w:szCs w:val="18"/>
        </w:rPr>
      </w:pPr>
      <w:r>
        <w:rPr>
          <w:rFonts w:ascii="Arial" w:hAnsi="Arial" w:cs="Arial"/>
          <w:sz w:val="18"/>
          <w:szCs w:val="18"/>
        </w:rPr>
        <w:t xml:space="preserve">The cosmological argument attempts to deduce creation from the existence of the cosmos. It argues from the premise of initial causation. Here it departs, however, from traditional (atheist) scientific theory in that it infers reference to the transcendent from the material in order to explain this first cause. Breaking this down, the purpose of the cosmological argument is to ground faith in science. Its success in this venture depends on the strength of both the logic involved and also what is inferred from the evidence given. The appeal of this daring attempt to fuse reason and faith may </w:t>
      </w:r>
      <w:r w:rsidR="00E0266A">
        <w:rPr>
          <w:rFonts w:ascii="Arial" w:hAnsi="Arial" w:cs="Arial"/>
          <w:sz w:val="18"/>
          <w:szCs w:val="18"/>
        </w:rPr>
        <w:t>fall on both sides of the fence, but this doesn’t make it true.</w:t>
      </w:r>
    </w:p>
    <w:p w:rsidR="00E13C60" w:rsidRDefault="00E13C60" w:rsidP="00E13C60">
      <w:pPr>
        <w:pStyle w:val="NoSpacing"/>
        <w:rPr>
          <w:rFonts w:ascii="Arial" w:hAnsi="Arial" w:cs="Arial"/>
          <w:sz w:val="18"/>
          <w:szCs w:val="18"/>
        </w:rPr>
      </w:pPr>
    </w:p>
    <w:p w:rsidR="002348CA" w:rsidRDefault="00E13C60" w:rsidP="0033684B">
      <w:pPr>
        <w:pStyle w:val="NoSpacing"/>
        <w:ind w:firstLine="720"/>
        <w:rPr>
          <w:rFonts w:ascii="Arial" w:hAnsi="Arial" w:cs="Arial"/>
          <w:sz w:val="18"/>
          <w:szCs w:val="18"/>
        </w:rPr>
      </w:pPr>
      <w:r>
        <w:rPr>
          <w:rFonts w:ascii="Arial" w:hAnsi="Arial" w:cs="Arial"/>
          <w:sz w:val="18"/>
          <w:szCs w:val="18"/>
        </w:rPr>
        <w:t>At first glance, I suppose initial causation is incontrovertibly demonstrated by every possible s</w:t>
      </w:r>
      <w:r w:rsidR="0033684B">
        <w:rPr>
          <w:rFonts w:ascii="Arial" w:hAnsi="Arial" w:cs="Arial"/>
          <w:sz w:val="18"/>
          <w:szCs w:val="18"/>
        </w:rPr>
        <w:t>cientific datum. Interestingly the logic that all causes must stem from an initial event held true hundreds of years before the discovery of the cosmic microwave background by which the big bang is evident</w:t>
      </w:r>
      <w:r>
        <w:rPr>
          <w:rFonts w:ascii="Arial" w:hAnsi="Arial" w:cs="Arial"/>
          <w:sz w:val="18"/>
          <w:szCs w:val="18"/>
        </w:rPr>
        <w:t xml:space="preserve">. Alas theological claims are naturally unfalsifiable. In this case I feel that the theist is justified in claiming that scientific evidence suggests the universe began. But I dispute their imposition on the scientific domain insofar as the details of their theology are not necessitated by the requirement of a first cause. In fact, any human condensations of the transcendent are surely mere caricatures of its reality. </w:t>
      </w:r>
      <w:r w:rsidR="007F5292">
        <w:rPr>
          <w:rFonts w:ascii="Arial" w:hAnsi="Arial" w:cs="Arial"/>
          <w:sz w:val="18"/>
          <w:szCs w:val="18"/>
        </w:rPr>
        <w:t>Accepting a</w:t>
      </w:r>
      <w:r>
        <w:rPr>
          <w:rFonts w:ascii="Arial" w:hAnsi="Arial" w:cs="Arial"/>
          <w:sz w:val="18"/>
          <w:szCs w:val="18"/>
        </w:rPr>
        <w:t xml:space="preserve"> bare bones minimum </w:t>
      </w:r>
      <w:r w:rsidR="007F5292">
        <w:rPr>
          <w:rFonts w:ascii="Arial" w:hAnsi="Arial" w:cs="Arial"/>
          <w:sz w:val="18"/>
          <w:szCs w:val="18"/>
        </w:rPr>
        <w:t xml:space="preserve">of transcendent power </w:t>
      </w:r>
      <w:r>
        <w:rPr>
          <w:rFonts w:ascii="Arial" w:hAnsi="Arial" w:cs="Arial"/>
          <w:sz w:val="18"/>
          <w:szCs w:val="18"/>
        </w:rPr>
        <w:t>needed to initiate cau</w:t>
      </w:r>
      <w:r w:rsidR="007F5292">
        <w:rPr>
          <w:rFonts w:ascii="Arial" w:hAnsi="Arial" w:cs="Arial"/>
          <w:sz w:val="18"/>
          <w:szCs w:val="18"/>
        </w:rPr>
        <w:t>sality does not necessary entail an all-powerful/loving God, any detail regarding its character, nor, indeed</w:t>
      </w:r>
      <w:r w:rsidR="0033684B">
        <w:rPr>
          <w:rFonts w:ascii="Arial" w:hAnsi="Arial" w:cs="Arial"/>
          <w:sz w:val="18"/>
          <w:szCs w:val="18"/>
        </w:rPr>
        <w:t>,</w:t>
      </w:r>
      <w:r w:rsidR="007F5292">
        <w:rPr>
          <w:rFonts w:ascii="Arial" w:hAnsi="Arial" w:cs="Arial"/>
          <w:sz w:val="18"/>
          <w:szCs w:val="18"/>
        </w:rPr>
        <w:t xml:space="preserve"> must it be a being at all, for it could have been a mere non-sentient force</w:t>
      </w:r>
      <w:r>
        <w:rPr>
          <w:rFonts w:ascii="Arial" w:hAnsi="Arial" w:cs="Arial"/>
          <w:sz w:val="18"/>
          <w:szCs w:val="18"/>
        </w:rPr>
        <w:t xml:space="preserve">. </w:t>
      </w:r>
      <w:r w:rsidR="0033684B">
        <w:rPr>
          <w:rFonts w:ascii="Arial" w:hAnsi="Arial" w:cs="Arial"/>
          <w:sz w:val="18"/>
          <w:szCs w:val="18"/>
        </w:rPr>
        <w:t xml:space="preserve">When a theist claims the big bang and then evolution were so improbable as to be miraculous and thereby evidence the existence of God, </w:t>
      </w:r>
      <w:r w:rsidR="005D1CCD">
        <w:rPr>
          <w:rFonts w:ascii="Arial" w:hAnsi="Arial" w:cs="Arial"/>
          <w:sz w:val="18"/>
          <w:szCs w:val="18"/>
        </w:rPr>
        <w:t>they are Jesus smuggling.</w:t>
      </w:r>
    </w:p>
    <w:p w:rsidR="002348CA" w:rsidRDefault="002348CA" w:rsidP="00E13C60">
      <w:pPr>
        <w:pStyle w:val="NoSpacing"/>
        <w:rPr>
          <w:rFonts w:ascii="Arial" w:hAnsi="Arial" w:cs="Arial"/>
          <w:sz w:val="18"/>
          <w:szCs w:val="18"/>
        </w:rPr>
      </w:pPr>
    </w:p>
    <w:p w:rsidR="007F5292" w:rsidRDefault="00E13C60" w:rsidP="00E13C60">
      <w:pPr>
        <w:pStyle w:val="NoSpacing"/>
        <w:rPr>
          <w:rFonts w:ascii="Arial" w:hAnsi="Arial" w:cs="Arial"/>
          <w:sz w:val="18"/>
          <w:szCs w:val="18"/>
        </w:rPr>
      </w:pPr>
      <w:r>
        <w:rPr>
          <w:rFonts w:ascii="Arial" w:hAnsi="Arial" w:cs="Arial"/>
          <w:sz w:val="18"/>
          <w:szCs w:val="18"/>
        </w:rPr>
        <w:tab/>
        <w:t>Beyond grounding faith in reason, another function of this argument is to make the atheist concede they have no alternative explanation, merely faith that science will find one. To this end the argument serves its purpose, but in doing so, threatens to choke on its own smug. Toxic levels of smug generated by the greedy an</w:t>
      </w:r>
      <w:r w:rsidR="001F3C26">
        <w:rPr>
          <w:rFonts w:ascii="Arial" w:hAnsi="Arial" w:cs="Arial"/>
          <w:sz w:val="18"/>
          <w:szCs w:val="18"/>
        </w:rPr>
        <w:t xml:space="preserve">d fickle use of rationality have been shown, in </w:t>
      </w:r>
      <w:r w:rsidR="005D1CCD">
        <w:rPr>
          <w:rFonts w:ascii="Arial" w:hAnsi="Arial" w:cs="Arial"/>
          <w:sz w:val="18"/>
          <w:szCs w:val="18"/>
        </w:rPr>
        <w:t xml:space="preserve">rare, </w:t>
      </w:r>
      <w:r w:rsidR="001F3C26">
        <w:rPr>
          <w:rFonts w:ascii="Arial" w:hAnsi="Arial" w:cs="Arial"/>
          <w:sz w:val="18"/>
          <w:szCs w:val="18"/>
        </w:rPr>
        <w:t>fundamental cases</w:t>
      </w:r>
      <w:r w:rsidR="005D1CCD">
        <w:rPr>
          <w:rFonts w:ascii="Arial" w:hAnsi="Arial" w:cs="Arial"/>
          <w:sz w:val="18"/>
          <w:szCs w:val="18"/>
        </w:rPr>
        <w:t>,</w:t>
      </w:r>
      <w:r w:rsidR="001F3C26">
        <w:rPr>
          <w:rFonts w:ascii="Arial" w:hAnsi="Arial" w:cs="Arial"/>
          <w:sz w:val="18"/>
          <w:szCs w:val="18"/>
        </w:rPr>
        <w:t xml:space="preserve"> to have </w:t>
      </w:r>
      <w:r>
        <w:rPr>
          <w:rFonts w:ascii="Arial" w:hAnsi="Arial" w:cs="Arial"/>
          <w:sz w:val="18"/>
          <w:szCs w:val="18"/>
        </w:rPr>
        <w:t>driven some to suicide bombing. Furthermore, this argument fails in a deeper way. To answer the question of first cause, which is indeed begged by science, wi</w:t>
      </w:r>
      <w:r w:rsidR="001F3C26">
        <w:rPr>
          <w:rFonts w:ascii="Arial" w:hAnsi="Arial" w:cs="Arial"/>
          <w:sz w:val="18"/>
          <w:szCs w:val="18"/>
        </w:rPr>
        <w:t xml:space="preserve">th a theological injunction, merely begs </w:t>
      </w:r>
      <w:r>
        <w:rPr>
          <w:rFonts w:ascii="Arial" w:hAnsi="Arial" w:cs="Arial"/>
          <w:sz w:val="18"/>
          <w:szCs w:val="18"/>
        </w:rPr>
        <w:t>the question: ‘who created God?’ The infinite causal regress reigns in both scenarios</w:t>
      </w:r>
      <w:r w:rsidR="001F3C26">
        <w:rPr>
          <w:rFonts w:ascii="Arial" w:hAnsi="Arial" w:cs="Arial"/>
          <w:sz w:val="18"/>
          <w:szCs w:val="18"/>
        </w:rPr>
        <w:t>, but the scientific claim does not require unfalsifiable metaphysical speculations (Jesus smuggling)</w:t>
      </w:r>
      <w:r>
        <w:rPr>
          <w:rFonts w:ascii="Arial" w:hAnsi="Arial" w:cs="Arial"/>
          <w:sz w:val="18"/>
          <w:szCs w:val="18"/>
        </w:rPr>
        <w:t>.</w:t>
      </w:r>
      <w:r w:rsidR="007F5292">
        <w:rPr>
          <w:rFonts w:ascii="Arial" w:hAnsi="Arial" w:cs="Arial"/>
          <w:sz w:val="18"/>
          <w:szCs w:val="18"/>
        </w:rPr>
        <w:t xml:space="preserve"> </w:t>
      </w:r>
    </w:p>
    <w:p w:rsidR="00E13C60" w:rsidRDefault="00E13C60" w:rsidP="00E13C60">
      <w:pPr>
        <w:pStyle w:val="NoSpacing"/>
        <w:rPr>
          <w:rFonts w:ascii="Arial" w:hAnsi="Arial" w:cs="Arial"/>
          <w:sz w:val="18"/>
          <w:szCs w:val="18"/>
        </w:rPr>
      </w:pPr>
    </w:p>
    <w:p w:rsidR="005D1CCD" w:rsidRDefault="00E13C60" w:rsidP="00A805DE">
      <w:pPr>
        <w:pStyle w:val="NoSpacing"/>
        <w:ind w:firstLine="720"/>
        <w:rPr>
          <w:rFonts w:ascii="Arial" w:hAnsi="Arial" w:cs="Arial"/>
          <w:sz w:val="18"/>
          <w:szCs w:val="18"/>
        </w:rPr>
      </w:pPr>
      <w:r>
        <w:rPr>
          <w:rFonts w:ascii="Arial" w:hAnsi="Arial" w:cs="Arial"/>
          <w:sz w:val="18"/>
          <w:szCs w:val="18"/>
        </w:rPr>
        <w:t>In my estimation, at this stage of the debate, the outcome is a near draw. While the</w:t>
      </w:r>
      <w:r w:rsidR="005D1CCD">
        <w:rPr>
          <w:rFonts w:ascii="Arial" w:hAnsi="Arial" w:cs="Arial"/>
          <w:sz w:val="18"/>
          <w:szCs w:val="18"/>
        </w:rPr>
        <w:t xml:space="preserve"> teleological argument lies in shreds on the floor, the atheist has no answer to the question of first cause. But despite the strength of the cosmological argument</w:t>
      </w:r>
      <w:r w:rsidR="0097404E">
        <w:rPr>
          <w:rFonts w:ascii="Arial" w:hAnsi="Arial" w:cs="Arial"/>
          <w:sz w:val="18"/>
          <w:szCs w:val="18"/>
        </w:rPr>
        <w:t xml:space="preserve"> the theist has unproven claims about the nature of divinity. Despite the scientific aspect of this view it is based on presupposition and confirmation bias</w:t>
      </w:r>
      <w:r w:rsidR="005D1CCD">
        <w:rPr>
          <w:rFonts w:ascii="Arial" w:hAnsi="Arial" w:cs="Arial"/>
          <w:sz w:val="18"/>
          <w:szCs w:val="18"/>
        </w:rPr>
        <w:t>,</w:t>
      </w:r>
      <w:r w:rsidR="0097404E">
        <w:rPr>
          <w:rFonts w:ascii="Arial" w:hAnsi="Arial" w:cs="Arial"/>
          <w:sz w:val="18"/>
          <w:szCs w:val="18"/>
        </w:rPr>
        <w:t xml:space="preserve"> for a true scientist would not turn to scripture in lieu of better theory. </w:t>
      </w:r>
      <w:r w:rsidR="00A805DE">
        <w:rPr>
          <w:rFonts w:ascii="Arial" w:hAnsi="Arial" w:cs="Arial"/>
          <w:sz w:val="18"/>
          <w:szCs w:val="18"/>
        </w:rPr>
        <w:t>The real problem with Jesus smuggling and other presuppositions is shown in A.J. Ayer’s exposition of logical positivism.</w:t>
      </w:r>
      <w:r w:rsidR="00BD5C83">
        <w:rPr>
          <w:rFonts w:ascii="Arial" w:hAnsi="Arial" w:cs="Arial"/>
          <w:sz w:val="18"/>
          <w:szCs w:val="18"/>
        </w:rPr>
        <w:t xml:space="preserve"> </w:t>
      </w:r>
      <w:r w:rsidR="00BD5C83">
        <w:rPr>
          <w:rFonts w:ascii="Arial" w:hAnsi="Arial" w:cs="Arial"/>
          <w:sz w:val="18"/>
          <w:szCs w:val="18"/>
        </w:rPr>
        <w:t>Logical positivism holds the principle of verification as the criterion of meaning, so unfalsifiable claims like ‘God exists’ are held as literally meaningless</w:t>
      </w:r>
      <w:r w:rsidR="00BD5C83">
        <w:rPr>
          <w:rFonts w:ascii="Arial" w:hAnsi="Arial" w:cs="Arial"/>
          <w:sz w:val="18"/>
          <w:szCs w:val="18"/>
        </w:rPr>
        <w:t>.</w:t>
      </w:r>
    </w:p>
    <w:p w:rsidR="00042C72" w:rsidRDefault="00042C72" w:rsidP="00945E2E">
      <w:pPr>
        <w:pStyle w:val="NoSpacing"/>
        <w:rPr>
          <w:rFonts w:ascii="Arial" w:hAnsi="Arial" w:cs="Arial"/>
          <w:sz w:val="18"/>
          <w:szCs w:val="18"/>
        </w:rPr>
      </w:pPr>
    </w:p>
    <w:p w:rsidR="00BD5C83" w:rsidRDefault="00A805DE" w:rsidP="00945E2E">
      <w:pPr>
        <w:pStyle w:val="NoSpacing"/>
        <w:rPr>
          <w:rFonts w:ascii="Arial" w:hAnsi="Arial" w:cs="Arial"/>
          <w:sz w:val="18"/>
          <w:szCs w:val="18"/>
        </w:rPr>
      </w:pPr>
      <w:r>
        <w:rPr>
          <w:rFonts w:ascii="Arial" w:hAnsi="Arial" w:cs="Arial"/>
          <w:sz w:val="18"/>
          <w:szCs w:val="18"/>
        </w:rPr>
        <w:tab/>
        <w:t xml:space="preserve">“For the fact that a conclusion does not follow from its putative premise is not sufficient to show that it is false… no statement which refers to a ‘reality’ transcending the limits of all possible sense-experience can possibly have any literal significance… the </w:t>
      </w:r>
      <w:proofErr w:type="spellStart"/>
      <w:r>
        <w:rPr>
          <w:rFonts w:ascii="Arial" w:hAnsi="Arial" w:cs="Arial"/>
          <w:sz w:val="18"/>
          <w:szCs w:val="18"/>
        </w:rPr>
        <w:t>labours</w:t>
      </w:r>
      <w:proofErr w:type="spellEnd"/>
      <w:r>
        <w:rPr>
          <w:rFonts w:ascii="Arial" w:hAnsi="Arial" w:cs="Arial"/>
          <w:sz w:val="18"/>
          <w:szCs w:val="18"/>
        </w:rPr>
        <w:t xml:space="preserve"> of those who have striven to describe such a reality have all been devoted to the production of nonsense.”</w:t>
      </w:r>
      <w:r>
        <w:rPr>
          <w:rStyle w:val="FootnoteReference"/>
          <w:rFonts w:ascii="Arial" w:hAnsi="Arial" w:cs="Arial"/>
          <w:sz w:val="18"/>
          <w:szCs w:val="18"/>
        </w:rPr>
        <w:footnoteReference w:id="8"/>
      </w:r>
    </w:p>
    <w:p w:rsidR="005D1CCD" w:rsidRDefault="005D1CCD" w:rsidP="00945E2E">
      <w:pPr>
        <w:pStyle w:val="NoSpacing"/>
        <w:rPr>
          <w:rFonts w:ascii="Arial" w:hAnsi="Arial" w:cs="Arial"/>
          <w:sz w:val="18"/>
          <w:szCs w:val="18"/>
        </w:rPr>
      </w:pPr>
    </w:p>
    <w:p w:rsidR="00042C72" w:rsidRDefault="00042C72" w:rsidP="00042C72">
      <w:pPr>
        <w:pStyle w:val="NoSpacing"/>
        <w:ind w:firstLine="720"/>
        <w:rPr>
          <w:rFonts w:ascii="Arial" w:hAnsi="Arial" w:cs="Arial"/>
          <w:sz w:val="18"/>
          <w:szCs w:val="18"/>
        </w:rPr>
      </w:pPr>
      <w:r>
        <w:rPr>
          <w:rFonts w:ascii="Arial" w:hAnsi="Arial" w:cs="Arial"/>
          <w:sz w:val="18"/>
          <w:szCs w:val="18"/>
        </w:rPr>
        <w:t xml:space="preserve">As with the </w:t>
      </w:r>
      <w:r w:rsidR="00BD5C83">
        <w:rPr>
          <w:rFonts w:ascii="Arial" w:hAnsi="Arial" w:cs="Arial"/>
          <w:sz w:val="18"/>
          <w:szCs w:val="18"/>
        </w:rPr>
        <w:t xml:space="preserve">teleological, the cosmological </w:t>
      </w:r>
      <w:r>
        <w:rPr>
          <w:rFonts w:ascii="Arial" w:hAnsi="Arial" w:cs="Arial"/>
          <w:sz w:val="18"/>
          <w:szCs w:val="18"/>
        </w:rPr>
        <w:t>argument relies on an inference from what is arguably a scientific foundation to the full tapestry of the</w:t>
      </w:r>
      <w:r w:rsidR="00BD5C83">
        <w:rPr>
          <w:rFonts w:ascii="Arial" w:hAnsi="Arial" w:cs="Arial"/>
          <w:sz w:val="18"/>
          <w:szCs w:val="18"/>
        </w:rPr>
        <w:t>ological</w:t>
      </w:r>
      <w:r>
        <w:rPr>
          <w:rFonts w:ascii="Arial" w:hAnsi="Arial" w:cs="Arial"/>
          <w:sz w:val="18"/>
          <w:szCs w:val="18"/>
        </w:rPr>
        <w:t xml:space="preserve"> claims, but that the </w:t>
      </w:r>
      <w:r w:rsidR="00BD5C83">
        <w:rPr>
          <w:rFonts w:ascii="Arial" w:hAnsi="Arial" w:cs="Arial"/>
          <w:sz w:val="18"/>
          <w:szCs w:val="18"/>
        </w:rPr>
        <w:t>creative force</w:t>
      </w:r>
      <w:r>
        <w:rPr>
          <w:rFonts w:ascii="Arial" w:hAnsi="Arial" w:cs="Arial"/>
          <w:sz w:val="18"/>
          <w:szCs w:val="18"/>
        </w:rPr>
        <w:t xml:space="preserve"> made evident by life be ‘God’, as such, </w:t>
      </w:r>
      <w:r>
        <w:rPr>
          <w:rFonts w:ascii="Arial" w:hAnsi="Arial" w:cs="Arial"/>
          <w:sz w:val="18"/>
          <w:szCs w:val="18"/>
        </w:rPr>
        <w:lastRenderedPageBreak/>
        <w:t xml:space="preserve">does not necessarily follow. The theist need only faith and, with a little good old-fashioned casuistry, the whole Abrahamic metaphysical landscape is visible everywhere. </w:t>
      </w:r>
      <w:r w:rsidRPr="00BF3B63">
        <w:rPr>
          <w:rFonts w:ascii="Arial" w:hAnsi="Arial" w:cs="Arial"/>
          <w:sz w:val="18"/>
          <w:szCs w:val="18"/>
        </w:rPr>
        <w:t>Note that this requires that the multitude of other scientific data supporting evolution are ignored, like a combination of logic and faith.</w:t>
      </w:r>
      <w:r>
        <w:rPr>
          <w:rFonts w:ascii="Arial" w:hAnsi="Arial" w:cs="Arial"/>
          <w:sz w:val="18"/>
          <w:szCs w:val="18"/>
        </w:rPr>
        <w:t xml:space="preserve"> In the states, the function of such theological impositions upon science appears to be to unleash a shockwave of dubiety upon the unsuspecting audience so vivid as to lift faith from unsuspecting theists as they flail in vain trying to pick up the pieces in the wake of such blatant science abuse.</w:t>
      </w:r>
    </w:p>
    <w:p w:rsidR="00DC4D54" w:rsidRDefault="00DC4D54" w:rsidP="003461F0">
      <w:pPr>
        <w:pStyle w:val="NoSpacing"/>
        <w:rPr>
          <w:rFonts w:ascii="Arial" w:hAnsi="Arial" w:cs="Arial"/>
          <w:sz w:val="18"/>
          <w:szCs w:val="18"/>
        </w:rPr>
      </w:pPr>
    </w:p>
    <w:p w:rsidR="00BD5C83" w:rsidRPr="00A805DE" w:rsidRDefault="00BD5C83" w:rsidP="00BD5C83">
      <w:pPr>
        <w:pStyle w:val="NoSpacing"/>
        <w:ind w:firstLine="720"/>
        <w:rPr>
          <w:rFonts w:ascii="Arial" w:hAnsi="Arial" w:cs="Arial"/>
          <w:b/>
          <w:sz w:val="18"/>
          <w:szCs w:val="18"/>
        </w:rPr>
      </w:pPr>
      <w:r>
        <w:rPr>
          <w:rFonts w:ascii="Arial" w:hAnsi="Arial" w:cs="Arial"/>
          <w:sz w:val="18"/>
          <w:szCs w:val="18"/>
        </w:rPr>
        <w:t>“Whereof one cannot speak, one must remain silent’</w:t>
      </w:r>
      <w:r>
        <w:rPr>
          <w:rStyle w:val="FootnoteReference"/>
          <w:rFonts w:ascii="Arial" w:hAnsi="Arial" w:cs="Arial"/>
          <w:sz w:val="18"/>
          <w:szCs w:val="18"/>
        </w:rPr>
        <w:footnoteReference w:id="9"/>
      </w:r>
    </w:p>
    <w:p w:rsidR="00BD5C83" w:rsidRDefault="00BD5C83" w:rsidP="003461F0">
      <w:pPr>
        <w:pStyle w:val="NoSpacing"/>
        <w:rPr>
          <w:rFonts w:ascii="Arial" w:hAnsi="Arial" w:cs="Arial"/>
          <w:sz w:val="18"/>
          <w:szCs w:val="18"/>
        </w:rPr>
      </w:pPr>
    </w:p>
    <w:p w:rsidR="00906718" w:rsidRDefault="007B66C8" w:rsidP="007B66C8">
      <w:pPr>
        <w:pStyle w:val="NoSpacing"/>
        <w:ind w:firstLine="720"/>
        <w:rPr>
          <w:rFonts w:ascii="Arial" w:hAnsi="Arial" w:cs="Arial"/>
          <w:sz w:val="18"/>
          <w:szCs w:val="18"/>
        </w:rPr>
      </w:pPr>
      <w:r>
        <w:rPr>
          <w:rFonts w:ascii="Arial" w:hAnsi="Arial" w:cs="Arial"/>
          <w:sz w:val="18"/>
          <w:szCs w:val="18"/>
        </w:rPr>
        <w:t>Comparatively</w:t>
      </w:r>
      <w:r w:rsidR="00BD5C83">
        <w:rPr>
          <w:rFonts w:ascii="Arial" w:hAnsi="Arial" w:cs="Arial"/>
          <w:sz w:val="18"/>
          <w:szCs w:val="18"/>
        </w:rPr>
        <w:t>,</w:t>
      </w:r>
      <w:r>
        <w:rPr>
          <w:rFonts w:ascii="Arial" w:hAnsi="Arial" w:cs="Arial"/>
          <w:sz w:val="18"/>
          <w:szCs w:val="18"/>
        </w:rPr>
        <w:t xml:space="preserve"> atheists are guilty only of the explanatory gap unpaved, thus far, by reason, the Christian scientists are guilty of </w:t>
      </w:r>
      <w:r w:rsidR="00BD5C83">
        <w:rPr>
          <w:rFonts w:ascii="Arial" w:hAnsi="Arial" w:cs="Arial"/>
          <w:sz w:val="18"/>
          <w:szCs w:val="18"/>
        </w:rPr>
        <w:t>a</w:t>
      </w:r>
      <w:r>
        <w:rPr>
          <w:rFonts w:ascii="Arial" w:hAnsi="Arial" w:cs="Arial"/>
          <w:sz w:val="18"/>
          <w:szCs w:val="18"/>
        </w:rPr>
        <w:t xml:space="preserve"> far more heinous crime</w:t>
      </w:r>
      <w:r w:rsidR="00BD5C83">
        <w:rPr>
          <w:rFonts w:ascii="Arial" w:hAnsi="Arial" w:cs="Arial"/>
          <w:sz w:val="18"/>
          <w:szCs w:val="18"/>
        </w:rPr>
        <w:t>. A</w:t>
      </w:r>
      <w:r>
        <w:rPr>
          <w:rFonts w:ascii="Arial" w:hAnsi="Arial" w:cs="Arial"/>
          <w:sz w:val="18"/>
          <w:szCs w:val="18"/>
        </w:rPr>
        <w:t>s the atheist admits the limits of a developing theoretical modal, the theist exploits the confusion, and shamelessly sneaks in Jesus before nailing him right up onto</w:t>
      </w:r>
      <w:r w:rsidR="00BD5C83">
        <w:rPr>
          <w:rFonts w:ascii="Arial" w:hAnsi="Arial" w:cs="Arial"/>
          <w:sz w:val="18"/>
          <w:szCs w:val="18"/>
        </w:rPr>
        <w:t xml:space="preserve"> the</w:t>
      </w:r>
      <w:r>
        <w:rPr>
          <w:rFonts w:ascii="Arial" w:hAnsi="Arial" w:cs="Arial"/>
          <w:sz w:val="18"/>
          <w:szCs w:val="18"/>
        </w:rPr>
        <w:t xml:space="preserve"> proverbial non-sequitur.</w:t>
      </w:r>
      <w:r>
        <w:rPr>
          <w:rFonts w:ascii="Arial" w:hAnsi="Arial" w:cs="Arial"/>
          <w:sz w:val="18"/>
          <w:szCs w:val="18"/>
        </w:rPr>
        <w:t xml:space="preserve"> </w:t>
      </w:r>
      <w:r w:rsidR="00906718">
        <w:rPr>
          <w:rFonts w:ascii="Arial" w:hAnsi="Arial" w:cs="Arial"/>
          <w:sz w:val="18"/>
          <w:szCs w:val="18"/>
        </w:rPr>
        <w:t>In conclusion atheism has a much stronger case, the theists claim to science is false</w:t>
      </w:r>
      <w:r w:rsidR="00945E2E">
        <w:rPr>
          <w:rFonts w:ascii="Arial" w:hAnsi="Arial" w:cs="Arial"/>
          <w:sz w:val="18"/>
          <w:szCs w:val="18"/>
        </w:rPr>
        <w:t xml:space="preserve"> </w:t>
      </w:r>
      <w:r>
        <w:rPr>
          <w:rFonts w:ascii="Arial" w:hAnsi="Arial" w:cs="Arial"/>
          <w:sz w:val="18"/>
          <w:szCs w:val="18"/>
        </w:rPr>
        <w:t xml:space="preserve">and </w:t>
      </w:r>
      <w:r w:rsidR="00945E2E">
        <w:rPr>
          <w:rFonts w:ascii="Arial" w:hAnsi="Arial" w:cs="Arial"/>
          <w:sz w:val="18"/>
          <w:szCs w:val="18"/>
        </w:rPr>
        <w:t>amounts to mere</w:t>
      </w:r>
      <w:r w:rsidR="00906718">
        <w:rPr>
          <w:rFonts w:ascii="Arial" w:hAnsi="Arial" w:cs="Arial"/>
          <w:sz w:val="18"/>
          <w:szCs w:val="18"/>
        </w:rPr>
        <w:t xml:space="preserve"> Jesus smuggling, and though the truth o</w:t>
      </w:r>
      <w:r w:rsidR="00945E2E">
        <w:rPr>
          <w:rFonts w:ascii="Arial" w:hAnsi="Arial" w:cs="Arial"/>
          <w:sz w:val="18"/>
          <w:szCs w:val="18"/>
        </w:rPr>
        <w:t>f religion cannot be di</w:t>
      </w:r>
      <w:r>
        <w:rPr>
          <w:rFonts w:ascii="Arial" w:hAnsi="Arial" w:cs="Arial"/>
          <w:sz w:val="18"/>
          <w:szCs w:val="18"/>
        </w:rPr>
        <w:t>sproven</w:t>
      </w:r>
      <w:r w:rsidR="00945E2E">
        <w:rPr>
          <w:rFonts w:ascii="Arial" w:hAnsi="Arial" w:cs="Arial"/>
          <w:sz w:val="18"/>
          <w:szCs w:val="18"/>
        </w:rPr>
        <w:t>, the purpose of the debate is to determine which view there are better reasons to take. To this end, the said abuses of science by the theist are reason alone to discredit their claims. At the same time, the effect is confounded by the ever expanding sphere of scientific knowledge. Overall the best effect of the misappropriation of the scientific method by theologians is to motivate scientists to keep up the good work.</w:t>
      </w:r>
    </w:p>
    <w:p w:rsidR="00BD5C83" w:rsidRDefault="00BD5C83" w:rsidP="007B66C8">
      <w:pPr>
        <w:pStyle w:val="NoSpacing"/>
        <w:ind w:firstLine="720"/>
        <w:rPr>
          <w:rFonts w:ascii="Arial" w:hAnsi="Arial" w:cs="Arial"/>
          <w:sz w:val="18"/>
          <w:szCs w:val="18"/>
        </w:rPr>
      </w:pPr>
    </w:p>
    <w:p w:rsidR="00BD5C83" w:rsidRDefault="00B51FFC" w:rsidP="007B66C8">
      <w:pPr>
        <w:pStyle w:val="NoSpacing"/>
        <w:ind w:firstLine="720"/>
        <w:rPr>
          <w:rFonts w:ascii="Arial" w:hAnsi="Arial" w:cs="Arial"/>
          <w:sz w:val="18"/>
          <w:szCs w:val="18"/>
        </w:rPr>
      </w:pPr>
      <w:r>
        <w:rPr>
          <w:rFonts w:ascii="Arial" w:hAnsi="Arial" w:cs="Arial"/>
          <w:sz w:val="18"/>
          <w:szCs w:val="18"/>
        </w:rPr>
        <w:t>“If you base the design of Rockets on science they reach the moon. It works, bitches”</w:t>
      </w:r>
      <w:r>
        <w:rPr>
          <w:rStyle w:val="FootnoteReference"/>
          <w:rFonts w:ascii="Arial" w:hAnsi="Arial" w:cs="Arial"/>
          <w:sz w:val="18"/>
          <w:szCs w:val="18"/>
        </w:rPr>
        <w:footnoteReference w:id="10"/>
      </w: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p>
    <w:p w:rsidR="00B51FFC" w:rsidRPr="00EF4FB3" w:rsidRDefault="00B51FFC" w:rsidP="00B51FFC">
      <w:pPr>
        <w:pStyle w:val="NoSpacing"/>
        <w:rPr>
          <w:rFonts w:ascii="Arial" w:hAnsi="Arial" w:cs="Arial"/>
          <w:sz w:val="30"/>
          <w:szCs w:val="30"/>
        </w:rPr>
      </w:pPr>
      <w:r w:rsidRPr="00EF4FB3">
        <w:rPr>
          <w:rFonts w:ascii="Arial" w:hAnsi="Arial" w:cs="Arial"/>
          <w:sz w:val="30"/>
          <w:szCs w:val="30"/>
        </w:rPr>
        <w:lastRenderedPageBreak/>
        <w:t>Bibliography</w:t>
      </w:r>
    </w:p>
    <w:p w:rsidR="00B51FFC" w:rsidRDefault="00B51FFC" w:rsidP="00B51FFC">
      <w:pPr>
        <w:pStyle w:val="NoSpacing"/>
        <w:rPr>
          <w:rFonts w:ascii="Arial" w:hAnsi="Arial" w:cs="Arial"/>
          <w:sz w:val="18"/>
          <w:szCs w:val="18"/>
        </w:rPr>
      </w:pPr>
      <w:bookmarkStart w:id="0" w:name="_GoBack"/>
      <w:bookmarkEnd w:id="0"/>
    </w:p>
    <w:p w:rsidR="00B51FFC" w:rsidRDefault="00B51FFC" w:rsidP="00B51FFC">
      <w:pPr>
        <w:pStyle w:val="NoSpacing"/>
        <w:rPr>
          <w:rFonts w:ascii="Arial" w:hAnsi="Arial" w:cs="Arial"/>
          <w:sz w:val="18"/>
          <w:szCs w:val="18"/>
        </w:rPr>
      </w:pPr>
      <w:r>
        <w:rPr>
          <w:rFonts w:ascii="Arial" w:hAnsi="Arial" w:cs="Arial"/>
          <w:sz w:val="18"/>
          <w:szCs w:val="18"/>
        </w:rPr>
        <w:t>Page 1:</w:t>
      </w:r>
    </w:p>
    <w:p w:rsidR="00B51FFC" w:rsidRDefault="00B51FFC" w:rsidP="00B51FFC">
      <w:pPr>
        <w:pStyle w:val="NoSpacing"/>
        <w:rPr>
          <w:rFonts w:ascii="Arial" w:hAnsi="Arial" w:cs="Arial"/>
          <w:sz w:val="18"/>
          <w:szCs w:val="18"/>
        </w:rPr>
      </w:pPr>
    </w:p>
    <w:p w:rsidR="00B51FFC" w:rsidRPr="00B51FFC" w:rsidRDefault="00B51FFC" w:rsidP="00B51FFC">
      <w:pPr>
        <w:pStyle w:val="NoSpacing"/>
        <w:rPr>
          <w:rFonts w:ascii="Arial" w:hAnsi="Arial" w:cs="Arial"/>
          <w:sz w:val="16"/>
          <w:szCs w:val="16"/>
        </w:rPr>
      </w:pPr>
      <w:r w:rsidRPr="00B51FFC">
        <w:rPr>
          <w:rStyle w:val="FootnoteReference"/>
          <w:rFonts w:ascii="Arial" w:hAnsi="Arial" w:cs="Arial"/>
          <w:b/>
          <w:sz w:val="16"/>
          <w:szCs w:val="16"/>
        </w:rPr>
        <w:footnoteRef/>
      </w:r>
      <w:r w:rsidRPr="00B51FFC">
        <w:rPr>
          <w:rFonts w:ascii="Arial" w:hAnsi="Arial" w:cs="Arial"/>
          <w:sz w:val="16"/>
          <w:szCs w:val="16"/>
        </w:rPr>
        <w:t xml:space="preserve"> William Lane Craig, BIOLA university, 4/4/2009, </w:t>
      </w:r>
      <w:hyperlink r:id="rId8" w:history="1">
        <w:r w:rsidRPr="00B51FFC">
          <w:rPr>
            <w:rStyle w:val="Hyperlink"/>
            <w:rFonts w:ascii="Arial" w:hAnsi="Arial" w:cs="Arial"/>
            <w:sz w:val="16"/>
            <w:szCs w:val="16"/>
          </w:rPr>
          <w:t>https://www.youtube.com/watch?v=0tYm41hb48o</w:t>
        </w:r>
      </w:hyperlink>
      <w:r w:rsidRPr="00B51FFC">
        <w:rPr>
          <w:rFonts w:ascii="Arial" w:hAnsi="Arial" w:cs="Arial"/>
          <w:sz w:val="16"/>
          <w:szCs w:val="16"/>
        </w:rPr>
        <w:t xml:space="preserve"> </w:t>
      </w:r>
    </w:p>
    <w:p w:rsidR="00B51FFC" w:rsidRPr="00B51FFC" w:rsidRDefault="00B51FFC" w:rsidP="00B51FFC">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9" w:history="1">
        <w:r w:rsidRPr="00B51FFC">
          <w:rPr>
            <w:rStyle w:val="Hyperlink"/>
            <w:rFonts w:ascii="Arial" w:hAnsi="Arial" w:cs="Arial"/>
            <w:sz w:val="16"/>
            <w:szCs w:val="16"/>
          </w:rPr>
          <w:t>https://www.nytimes.com/1992/11/01/world/vatican-science-panel-told-by-pope-galileo-was-right.html</w:t>
        </w:r>
      </w:hyperlink>
      <w:r w:rsidRPr="00B51FFC">
        <w:rPr>
          <w:rFonts w:ascii="Arial" w:hAnsi="Arial" w:cs="Arial"/>
          <w:sz w:val="16"/>
          <w:szCs w:val="16"/>
        </w:rPr>
        <w:t>, 1/11/1992</w:t>
      </w:r>
    </w:p>
    <w:p w:rsidR="00B51FFC" w:rsidRDefault="00B51FFC" w:rsidP="00B51FFC">
      <w:pPr>
        <w:pStyle w:val="NoSpacing"/>
        <w:rPr>
          <w:rFonts w:ascii="Arial" w:hAnsi="Arial" w:cs="Arial"/>
          <w:iCs/>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Adnan </w:t>
      </w:r>
      <w:proofErr w:type="spellStart"/>
      <w:r w:rsidRPr="00B51FFC">
        <w:rPr>
          <w:rFonts w:ascii="Arial" w:hAnsi="Arial" w:cs="Arial"/>
          <w:sz w:val="16"/>
          <w:szCs w:val="16"/>
        </w:rPr>
        <w:t>Oktar</w:t>
      </w:r>
      <w:proofErr w:type="spellEnd"/>
      <w:r w:rsidRPr="00B51FFC">
        <w:rPr>
          <w:rFonts w:ascii="Arial" w:hAnsi="Arial" w:cs="Arial"/>
          <w:iCs/>
          <w:sz w:val="16"/>
          <w:szCs w:val="16"/>
        </w:rPr>
        <w:t xml:space="preserve">, </w:t>
      </w:r>
      <w:r w:rsidRPr="00B51FFC">
        <w:rPr>
          <w:rFonts w:ascii="Arial" w:hAnsi="Arial" w:cs="Arial"/>
          <w:i/>
          <w:iCs/>
          <w:sz w:val="16"/>
          <w:szCs w:val="16"/>
        </w:rPr>
        <w:t>The Atlas of Creation,</w:t>
      </w:r>
      <w:r w:rsidRPr="00B51FFC">
        <w:rPr>
          <w:rFonts w:ascii="Arial" w:hAnsi="Arial" w:cs="Arial"/>
          <w:iCs/>
          <w:sz w:val="16"/>
          <w:szCs w:val="16"/>
        </w:rPr>
        <w:t xml:space="preserve"> </w:t>
      </w:r>
      <w:r w:rsidRPr="00B51FFC">
        <w:rPr>
          <w:rFonts w:ascii="Arial" w:hAnsi="Arial" w:cs="Arial"/>
          <w:sz w:val="16"/>
          <w:szCs w:val="16"/>
        </w:rPr>
        <w:t xml:space="preserve">Global Publishing, Istanbul, Turkey, 2006, </w:t>
      </w:r>
      <w:r w:rsidRPr="00B51FFC">
        <w:rPr>
          <w:rFonts w:ascii="Arial" w:hAnsi="Arial" w:cs="Arial"/>
          <w:iCs/>
          <w:sz w:val="16"/>
          <w:szCs w:val="16"/>
        </w:rPr>
        <w:t xml:space="preserve">p244 </w:t>
      </w:r>
      <w:hyperlink r:id="rId10" w:history="1">
        <w:r w:rsidRPr="00B51FFC">
          <w:rPr>
            <w:rStyle w:val="Hyperlink"/>
            <w:rFonts w:ascii="Arial" w:hAnsi="Arial" w:cs="Arial"/>
            <w:iCs/>
            <w:sz w:val="16"/>
            <w:szCs w:val="16"/>
          </w:rPr>
          <w:t>http://www.grahamowengallery.com/fishing/fly-tying/atlas-of-creation.jpg</w:t>
        </w:r>
      </w:hyperlink>
    </w:p>
    <w:p w:rsidR="00B51FFC" w:rsidRDefault="00B51FFC" w:rsidP="00B51FFC">
      <w:pPr>
        <w:pStyle w:val="NoSpacing"/>
        <w:rPr>
          <w:rFonts w:ascii="Arial" w:hAnsi="Arial" w:cs="Arial"/>
          <w:iCs/>
          <w:sz w:val="16"/>
          <w:szCs w:val="16"/>
        </w:rPr>
      </w:pPr>
    </w:p>
    <w:p w:rsidR="00B51FFC" w:rsidRDefault="00B51FFC" w:rsidP="00B51FFC">
      <w:pPr>
        <w:pStyle w:val="NoSpacing"/>
        <w:rPr>
          <w:rFonts w:ascii="Arial" w:hAnsi="Arial" w:cs="Arial"/>
          <w:iCs/>
          <w:sz w:val="16"/>
          <w:szCs w:val="16"/>
        </w:rPr>
      </w:pPr>
      <w:r>
        <w:rPr>
          <w:rFonts w:ascii="Arial" w:hAnsi="Arial" w:cs="Arial"/>
          <w:iCs/>
          <w:sz w:val="16"/>
          <w:szCs w:val="16"/>
        </w:rPr>
        <w:t>Page 2:</w:t>
      </w:r>
    </w:p>
    <w:p w:rsidR="00B51FFC" w:rsidRDefault="00B51FFC" w:rsidP="00B51FFC">
      <w:pPr>
        <w:pStyle w:val="NoSpacing"/>
        <w:rPr>
          <w:rFonts w:ascii="Arial" w:hAnsi="Arial" w:cs="Arial"/>
          <w:iCs/>
          <w:sz w:val="16"/>
          <w:szCs w:val="16"/>
        </w:rPr>
      </w:pPr>
    </w:p>
    <w:p w:rsidR="00B51FFC" w:rsidRPr="00B51FFC" w:rsidRDefault="00B51FFC" w:rsidP="00B51FFC">
      <w:pPr>
        <w:pStyle w:val="NoSpacing"/>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11" w:history="1">
        <w:r w:rsidRPr="00B51FFC">
          <w:rPr>
            <w:rStyle w:val="Hyperlink"/>
            <w:rFonts w:ascii="Arial" w:hAnsi="Arial" w:cs="Arial"/>
            <w:sz w:val="16"/>
            <w:szCs w:val="16"/>
          </w:rPr>
          <w:t>https://www.youtube.com/watch?v=Z167dmPT_zw</w:t>
        </w:r>
      </w:hyperlink>
      <w:r w:rsidRPr="00B51FFC">
        <w:rPr>
          <w:rFonts w:ascii="Arial" w:hAnsi="Arial" w:cs="Arial"/>
          <w:sz w:val="16"/>
          <w:szCs w:val="16"/>
        </w:rPr>
        <w:t>, Council of Ex-Muslims of Britain (CEMB) International Conference on Political Islam, Sharia Law and Civil Society October 10, 2008 10am-6pm Conway Hall, London, 09.40-10.00</w:t>
      </w:r>
    </w:p>
    <w:p w:rsidR="00B51FFC" w:rsidRPr="00B51FFC" w:rsidRDefault="00B51FFC" w:rsidP="00B51FFC">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12" w:history="1">
        <w:r w:rsidRPr="00B51FFC">
          <w:rPr>
            <w:rStyle w:val="Hyperlink"/>
            <w:rFonts w:ascii="Arial" w:hAnsi="Arial" w:cs="Arial"/>
            <w:sz w:val="16"/>
            <w:szCs w:val="16"/>
          </w:rPr>
          <w:t>https://www.youtube.com/watch?v=0tYm41hb48o</w:t>
        </w:r>
      </w:hyperlink>
      <w:r w:rsidRPr="00B51FFC">
        <w:rPr>
          <w:rFonts w:ascii="Arial" w:hAnsi="Arial" w:cs="Arial"/>
          <w:sz w:val="16"/>
          <w:szCs w:val="16"/>
        </w:rPr>
        <w:t xml:space="preserve"> </w:t>
      </w:r>
      <w:r>
        <w:rPr>
          <w:rFonts w:ascii="Arial" w:hAnsi="Arial" w:cs="Arial"/>
          <w:sz w:val="16"/>
          <w:szCs w:val="16"/>
        </w:rPr>
        <w:t xml:space="preserve">Christopher Hitchens, BIOLO University, ibid., </w:t>
      </w:r>
      <w:r w:rsidRPr="00B51FFC">
        <w:rPr>
          <w:rFonts w:ascii="Arial" w:hAnsi="Arial" w:cs="Arial"/>
          <w:sz w:val="16"/>
          <w:szCs w:val="16"/>
        </w:rPr>
        <w:t>36:25-37:25</w:t>
      </w:r>
    </w:p>
    <w:p w:rsidR="00B51FFC" w:rsidRDefault="00B51FFC" w:rsidP="00B51FFC">
      <w:pPr>
        <w:pStyle w:val="NoSpacing"/>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13" w:history="1">
        <w:r w:rsidRPr="00B51FFC">
          <w:rPr>
            <w:rStyle w:val="Hyperlink"/>
            <w:rFonts w:ascii="Arial" w:hAnsi="Arial" w:cs="Arial"/>
            <w:sz w:val="16"/>
            <w:szCs w:val="16"/>
          </w:rPr>
          <w:t>https://www.youtube.com/watch?v=j-Eb7k87gO0</w:t>
        </w:r>
      </w:hyperlink>
    </w:p>
    <w:p w:rsidR="00B51FFC" w:rsidRDefault="00B51FFC" w:rsidP="00B51FFC">
      <w:pPr>
        <w:pStyle w:val="NoSpacing"/>
        <w:rPr>
          <w:rFonts w:ascii="Arial" w:hAnsi="Arial" w:cs="Arial"/>
          <w:sz w:val="16"/>
          <w:szCs w:val="16"/>
        </w:rPr>
      </w:pPr>
    </w:p>
    <w:p w:rsidR="00B51FFC" w:rsidRDefault="00B51FFC" w:rsidP="00B51FFC">
      <w:pPr>
        <w:pStyle w:val="NoSpacing"/>
        <w:rPr>
          <w:rFonts w:ascii="Arial" w:hAnsi="Arial" w:cs="Arial"/>
          <w:sz w:val="16"/>
          <w:szCs w:val="16"/>
        </w:rPr>
      </w:pPr>
      <w:r>
        <w:rPr>
          <w:rFonts w:ascii="Arial" w:hAnsi="Arial" w:cs="Arial"/>
          <w:sz w:val="16"/>
          <w:szCs w:val="16"/>
        </w:rPr>
        <w:t>Page 3:</w:t>
      </w:r>
    </w:p>
    <w:p w:rsidR="00B51FFC" w:rsidRDefault="00B51FFC" w:rsidP="00B51FFC">
      <w:pPr>
        <w:pStyle w:val="NoSpacing"/>
        <w:rPr>
          <w:rFonts w:ascii="Arial" w:hAnsi="Arial" w:cs="Arial"/>
          <w:sz w:val="16"/>
          <w:szCs w:val="16"/>
        </w:rPr>
      </w:pPr>
    </w:p>
    <w:p w:rsidR="00B51FFC" w:rsidRPr="00B51FFC" w:rsidRDefault="00B51FFC" w:rsidP="00B51FFC">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Christopher Hitchens, </w:t>
      </w:r>
      <w:hyperlink r:id="rId14" w:history="1">
        <w:r w:rsidRPr="00B51FFC">
          <w:rPr>
            <w:rStyle w:val="Hyperlink"/>
            <w:rFonts w:ascii="Arial" w:hAnsi="Arial" w:cs="Arial"/>
            <w:sz w:val="16"/>
            <w:szCs w:val="16"/>
          </w:rPr>
          <w:t>https://www.youtube.com/watch?v=2kZRAOXEFPI</w:t>
        </w:r>
      </w:hyperlink>
      <w:r w:rsidRPr="00B51FFC">
        <w:rPr>
          <w:rFonts w:ascii="Arial" w:hAnsi="Arial" w:cs="Arial"/>
          <w:sz w:val="16"/>
          <w:szCs w:val="16"/>
        </w:rPr>
        <w:t xml:space="preserve"> – 15:03 – 15:25</w:t>
      </w:r>
    </w:p>
    <w:p w:rsidR="00B51FFC" w:rsidRPr="00A805DE" w:rsidRDefault="00B51FFC" w:rsidP="00B51FFC">
      <w:pPr>
        <w:pStyle w:val="FootnoteText"/>
      </w:pPr>
      <w:r w:rsidRPr="00B51FFC">
        <w:rPr>
          <w:rStyle w:val="FootnoteReference"/>
          <w:rFonts w:ascii="Arial" w:hAnsi="Arial" w:cs="Arial"/>
          <w:sz w:val="16"/>
          <w:szCs w:val="16"/>
        </w:rPr>
        <w:footnoteRef/>
      </w:r>
      <w:r w:rsidRPr="00B51FFC">
        <w:rPr>
          <w:rFonts w:ascii="Arial" w:hAnsi="Arial" w:cs="Arial"/>
          <w:sz w:val="16"/>
          <w:szCs w:val="16"/>
        </w:rPr>
        <w:t xml:space="preserve"> A.J. Ayer, </w:t>
      </w:r>
      <w:r w:rsidRPr="00B51FFC">
        <w:rPr>
          <w:rFonts w:ascii="Arial" w:hAnsi="Arial" w:cs="Arial"/>
          <w:i/>
          <w:sz w:val="16"/>
          <w:szCs w:val="16"/>
        </w:rPr>
        <w:t>Language, Truth and Logic,</w:t>
      </w:r>
      <w:r w:rsidRPr="00B51FFC">
        <w:rPr>
          <w:rFonts w:ascii="Arial" w:hAnsi="Arial" w:cs="Arial"/>
          <w:sz w:val="16"/>
          <w:szCs w:val="16"/>
        </w:rPr>
        <w:t xml:space="preserve"> Penguin Books Ltd, </w:t>
      </w:r>
      <w:proofErr w:type="spellStart"/>
      <w:r w:rsidRPr="00B51FFC">
        <w:rPr>
          <w:rFonts w:ascii="Arial" w:hAnsi="Arial" w:cs="Arial"/>
          <w:sz w:val="16"/>
          <w:szCs w:val="16"/>
        </w:rPr>
        <w:t>Harmondsworth</w:t>
      </w:r>
      <w:proofErr w:type="spellEnd"/>
      <w:r w:rsidRPr="00B51FFC">
        <w:rPr>
          <w:rFonts w:ascii="Arial" w:hAnsi="Arial" w:cs="Arial"/>
          <w:sz w:val="16"/>
          <w:szCs w:val="16"/>
        </w:rPr>
        <w:t>, Middlesex, England, p46</w:t>
      </w:r>
    </w:p>
    <w:p w:rsidR="00B51FFC" w:rsidRDefault="00B51FFC" w:rsidP="00B51FFC">
      <w:pPr>
        <w:pStyle w:val="NoSpacing"/>
        <w:rPr>
          <w:rFonts w:ascii="Arial" w:hAnsi="Arial" w:cs="Arial"/>
          <w:sz w:val="18"/>
          <w:szCs w:val="18"/>
        </w:rPr>
      </w:pPr>
    </w:p>
    <w:p w:rsidR="00B51FFC" w:rsidRDefault="00B51FFC" w:rsidP="00B51FFC">
      <w:pPr>
        <w:pStyle w:val="NoSpacing"/>
        <w:rPr>
          <w:rFonts w:ascii="Arial" w:hAnsi="Arial" w:cs="Arial"/>
          <w:sz w:val="18"/>
          <w:szCs w:val="18"/>
        </w:rPr>
      </w:pPr>
      <w:r>
        <w:rPr>
          <w:rFonts w:ascii="Arial" w:hAnsi="Arial" w:cs="Arial"/>
          <w:sz w:val="18"/>
          <w:szCs w:val="18"/>
        </w:rPr>
        <w:t>Page 4:</w:t>
      </w:r>
    </w:p>
    <w:p w:rsidR="00B51FFC" w:rsidRDefault="00B51FFC" w:rsidP="00B51FFC">
      <w:pPr>
        <w:pStyle w:val="NoSpacing"/>
        <w:rPr>
          <w:rFonts w:ascii="Arial" w:hAnsi="Arial" w:cs="Arial"/>
          <w:sz w:val="18"/>
          <w:szCs w:val="18"/>
        </w:rPr>
      </w:pPr>
    </w:p>
    <w:p w:rsidR="00B51FFC" w:rsidRPr="00B51FFC" w:rsidRDefault="00B51FFC" w:rsidP="00B51FFC">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Ludwig Wittgenstein, </w:t>
      </w:r>
      <w:proofErr w:type="spellStart"/>
      <w:r w:rsidRPr="00B51FFC">
        <w:rPr>
          <w:rStyle w:val="moduletitlelink"/>
          <w:rFonts w:ascii="Arial" w:hAnsi="Arial" w:cs="Arial"/>
          <w:sz w:val="16"/>
          <w:szCs w:val="16"/>
        </w:rPr>
        <w:t>Tractatus</w:t>
      </w:r>
      <w:proofErr w:type="spellEnd"/>
      <w:r w:rsidRPr="00B51FFC">
        <w:rPr>
          <w:rStyle w:val="moduletitlelink"/>
          <w:rFonts w:ascii="Arial" w:hAnsi="Arial" w:cs="Arial"/>
          <w:sz w:val="16"/>
          <w:szCs w:val="16"/>
        </w:rPr>
        <w:t xml:space="preserve"> </w:t>
      </w:r>
      <w:proofErr w:type="spellStart"/>
      <w:r w:rsidRPr="00B51FFC">
        <w:rPr>
          <w:rStyle w:val="moduletitlelink"/>
          <w:rFonts w:ascii="Arial" w:hAnsi="Arial" w:cs="Arial"/>
          <w:sz w:val="16"/>
          <w:szCs w:val="16"/>
        </w:rPr>
        <w:t>Logico-Philosophicus</w:t>
      </w:r>
      <w:proofErr w:type="spellEnd"/>
      <w:r w:rsidRPr="00B51FFC">
        <w:rPr>
          <w:rStyle w:val="moduletitlelink"/>
          <w:rFonts w:ascii="Arial" w:hAnsi="Arial" w:cs="Arial"/>
          <w:sz w:val="16"/>
          <w:szCs w:val="16"/>
        </w:rPr>
        <w:t xml:space="preserve">, London: Kegan Paul, Trench, </w:t>
      </w:r>
      <w:proofErr w:type="spellStart"/>
      <w:r w:rsidRPr="00B51FFC">
        <w:rPr>
          <w:rStyle w:val="moduletitlelink"/>
          <w:rFonts w:ascii="Arial" w:hAnsi="Arial" w:cs="Arial"/>
          <w:sz w:val="16"/>
          <w:szCs w:val="16"/>
        </w:rPr>
        <w:t>Trubner</w:t>
      </w:r>
      <w:proofErr w:type="spellEnd"/>
      <w:r w:rsidRPr="00B51FFC">
        <w:rPr>
          <w:rStyle w:val="moduletitlelink"/>
          <w:rFonts w:ascii="Arial" w:hAnsi="Arial" w:cs="Arial"/>
          <w:sz w:val="16"/>
          <w:szCs w:val="16"/>
        </w:rPr>
        <w:t xml:space="preserve"> &amp; Co., Ltd, 1922, last sentence</w:t>
      </w:r>
    </w:p>
    <w:p w:rsidR="00B51FFC" w:rsidRDefault="00B51FFC" w:rsidP="00B51FFC">
      <w:pPr>
        <w:pStyle w:val="FootnoteText"/>
      </w:pPr>
      <w:r w:rsidRPr="00B51FFC">
        <w:rPr>
          <w:rStyle w:val="FootnoteReference"/>
          <w:rFonts w:ascii="Arial" w:hAnsi="Arial" w:cs="Arial"/>
          <w:sz w:val="16"/>
          <w:szCs w:val="16"/>
        </w:rPr>
        <w:footnoteRef/>
      </w:r>
      <w:r w:rsidRPr="00B51FFC">
        <w:rPr>
          <w:rFonts w:ascii="Arial" w:hAnsi="Arial" w:cs="Arial"/>
          <w:sz w:val="16"/>
          <w:szCs w:val="16"/>
        </w:rPr>
        <w:t xml:space="preserve"> Richard Dawkins, </w:t>
      </w:r>
      <w:proofErr w:type="spellStart"/>
      <w:r w:rsidRPr="00B51FFC">
        <w:rPr>
          <w:rFonts w:ascii="Arial" w:hAnsi="Arial" w:cs="Arial"/>
          <w:sz w:val="16"/>
          <w:szCs w:val="16"/>
        </w:rPr>
        <w:t>Sheldonian</w:t>
      </w:r>
      <w:proofErr w:type="spellEnd"/>
      <w:r w:rsidRPr="00B51FFC">
        <w:rPr>
          <w:rFonts w:ascii="Arial" w:hAnsi="Arial" w:cs="Arial"/>
          <w:sz w:val="16"/>
          <w:szCs w:val="16"/>
        </w:rPr>
        <w:t xml:space="preserve"> Theatre, Oxford, on Friday 15th February 2013, https://www.youtube.com/watch?v=0OtFSDKrq88</w:t>
      </w:r>
    </w:p>
    <w:p w:rsidR="00B51FFC" w:rsidRPr="00BF3B63" w:rsidRDefault="00B51FFC" w:rsidP="00B51FFC">
      <w:pPr>
        <w:pStyle w:val="NoSpacing"/>
        <w:rPr>
          <w:rFonts w:ascii="Arial" w:hAnsi="Arial" w:cs="Arial"/>
          <w:sz w:val="18"/>
          <w:szCs w:val="18"/>
        </w:rPr>
      </w:pPr>
    </w:p>
    <w:sectPr w:rsidR="00B51FFC" w:rsidRPr="00BF3B63" w:rsidSect="00BF3B63">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2F86" w:rsidRDefault="00B12F86" w:rsidP="00B93AC5">
      <w:pPr>
        <w:spacing w:after="0" w:line="240" w:lineRule="auto"/>
      </w:pPr>
      <w:r>
        <w:separator/>
      </w:r>
    </w:p>
  </w:endnote>
  <w:endnote w:type="continuationSeparator" w:id="0">
    <w:p w:rsidR="00B12F86" w:rsidRDefault="00B12F86" w:rsidP="00B93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2337952"/>
      <w:docPartObj>
        <w:docPartGallery w:val="Page Numbers (Bottom of Page)"/>
        <w:docPartUnique/>
      </w:docPartObj>
    </w:sdtPr>
    <w:sdtEndPr>
      <w:rPr>
        <w:noProof/>
      </w:rPr>
    </w:sdtEndPr>
    <w:sdtContent>
      <w:p w:rsidR="00B51FFC" w:rsidRDefault="00B51FFC">
        <w:pPr>
          <w:pStyle w:val="Footer"/>
          <w:jc w:val="right"/>
        </w:pPr>
        <w:r>
          <w:fldChar w:fldCharType="begin"/>
        </w:r>
        <w:r>
          <w:instrText xml:space="preserve"> PAGE   \* MERGEFORMAT </w:instrText>
        </w:r>
        <w:r>
          <w:fldChar w:fldCharType="separate"/>
        </w:r>
        <w:r w:rsidR="00EF4FB3">
          <w:rPr>
            <w:noProof/>
          </w:rPr>
          <w:t>5</w:t>
        </w:r>
        <w:r>
          <w:rPr>
            <w:noProof/>
          </w:rPr>
          <w:fldChar w:fldCharType="end"/>
        </w:r>
      </w:p>
    </w:sdtContent>
  </w:sdt>
  <w:p w:rsidR="00B51FFC" w:rsidRDefault="00B51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2F86" w:rsidRDefault="00B12F86" w:rsidP="00B93AC5">
      <w:pPr>
        <w:spacing w:after="0" w:line="240" w:lineRule="auto"/>
      </w:pPr>
      <w:r>
        <w:separator/>
      </w:r>
    </w:p>
  </w:footnote>
  <w:footnote w:type="continuationSeparator" w:id="0">
    <w:p w:rsidR="00B12F86" w:rsidRDefault="00B12F86" w:rsidP="00B93AC5">
      <w:pPr>
        <w:spacing w:after="0" w:line="240" w:lineRule="auto"/>
      </w:pPr>
      <w:r>
        <w:continuationSeparator/>
      </w:r>
    </w:p>
  </w:footnote>
  <w:footnote w:id="1">
    <w:p w:rsidR="00E0266A" w:rsidRPr="00B51FFC" w:rsidRDefault="00E0266A" w:rsidP="0033684B">
      <w:pPr>
        <w:pStyle w:val="NoSpacing"/>
        <w:rPr>
          <w:rFonts w:ascii="Arial" w:hAnsi="Arial" w:cs="Arial"/>
          <w:sz w:val="16"/>
          <w:szCs w:val="16"/>
        </w:rPr>
      </w:pPr>
      <w:r w:rsidRPr="00B51FFC">
        <w:rPr>
          <w:rStyle w:val="FootnoteReference"/>
          <w:rFonts w:ascii="Arial" w:hAnsi="Arial" w:cs="Arial"/>
          <w:b/>
          <w:sz w:val="16"/>
          <w:szCs w:val="16"/>
        </w:rPr>
        <w:footnoteRef/>
      </w:r>
      <w:r w:rsidRPr="00B51FFC">
        <w:rPr>
          <w:rFonts w:ascii="Arial" w:hAnsi="Arial" w:cs="Arial"/>
          <w:sz w:val="16"/>
          <w:szCs w:val="16"/>
        </w:rPr>
        <w:t xml:space="preserve"> </w:t>
      </w:r>
      <w:r w:rsidR="0033684B" w:rsidRPr="00B51FFC">
        <w:rPr>
          <w:rFonts w:ascii="Arial" w:hAnsi="Arial" w:cs="Arial"/>
          <w:sz w:val="16"/>
          <w:szCs w:val="16"/>
        </w:rPr>
        <w:t xml:space="preserve">William Lane Craig, BIOLA university, 4/4/2009, </w:t>
      </w:r>
      <w:hyperlink r:id="rId1" w:history="1">
        <w:r w:rsidR="0033684B" w:rsidRPr="00B51FFC">
          <w:rPr>
            <w:rStyle w:val="Hyperlink"/>
            <w:rFonts w:ascii="Arial" w:hAnsi="Arial" w:cs="Arial"/>
            <w:sz w:val="16"/>
            <w:szCs w:val="16"/>
          </w:rPr>
          <w:t>https://www.youtube.com/watch?v=0tYm41hb48o</w:t>
        </w:r>
      </w:hyperlink>
      <w:r w:rsidR="0033684B" w:rsidRPr="00B51FFC">
        <w:rPr>
          <w:rFonts w:ascii="Arial" w:hAnsi="Arial" w:cs="Arial"/>
          <w:sz w:val="16"/>
          <w:szCs w:val="16"/>
        </w:rPr>
        <w:t xml:space="preserve"> </w:t>
      </w:r>
    </w:p>
  </w:footnote>
  <w:footnote w:id="2">
    <w:p w:rsidR="00B93AC5" w:rsidRPr="00B51FFC" w:rsidRDefault="00B93AC5">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2" w:history="1">
        <w:r w:rsidRPr="00B51FFC">
          <w:rPr>
            <w:rStyle w:val="Hyperlink"/>
            <w:rFonts w:ascii="Arial" w:hAnsi="Arial" w:cs="Arial"/>
            <w:sz w:val="16"/>
            <w:szCs w:val="16"/>
          </w:rPr>
          <w:t>https://www.nytimes.com/1992/11/01/world/vatican-science</w:t>
        </w:r>
        <w:r w:rsidRPr="00B51FFC">
          <w:rPr>
            <w:rStyle w:val="Hyperlink"/>
            <w:rFonts w:ascii="Arial" w:hAnsi="Arial" w:cs="Arial"/>
            <w:sz w:val="16"/>
            <w:szCs w:val="16"/>
          </w:rPr>
          <w:t>-panel-told-by-pope-galileo-was-right.html</w:t>
        </w:r>
      </w:hyperlink>
      <w:r w:rsidR="007B66C8" w:rsidRPr="00B51FFC">
        <w:rPr>
          <w:rFonts w:ascii="Arial" w:hAnsi="Arial" w:cs="Arial"/>
          <w:sz w:val="16"/>
          <w:szCs w:val="16"/>
        </w:rPr>
        <w:t>, 1/11/1992</w:t>
      </w:r>
    </w:p>
  </w:footnote>
  <w:footnote w:id="3">
    <w:p w:rsidR="00B93AC5" w:rsidRPr="0033684B" w:rsidRDefault="00B93AC5" w:rsidP="00B93AC5">
      <w:pPr>
        <w:pStyle w:val="NoSpacing"/>
        <w:rPr>
          <w:rFonts w:ascii="Arial" w:hAnsi="Arial" w:cs="Arial"/>
          <w:iCs/>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r w:rsidR="007B66C8" w:rsidRPr="00B51FFC">
        <w:rPr>
          <w:rFonts w:ascii="Arial" w:hAnsi="Arial" w:cs="Arial"/>
          <w:sz w:val="16"/>
          <w:szCs w:val="16"/>
        </w:rPr>
        <w:t xml:space="preserve">Adnan </w:t>
      </w:r>
      <w:proofErr w:type="spellStart"/>
      <w:r w:rsidR="007B66C8" w:rsidRPr="00B51FFC">
        <w:rPr>
          <w:rFonts w:ascii="Arial" w:hAnsi="Arial" w:cs="Arial"/>
          <w:sz w:val="16"/>
          <w:szCs w:val="16"/>
        </w:rPr>
        <w:t>Oktar</w:t>
      </w:r>
      <w:proofErr w:type="spellEnd"/>
      <w:r w:rsidR="007B66C8" w:rsidRPr="00B51FFC">
        <w:rPr>
          <w:rFonts w:ascii="Arial" w:hAnsi="Arial" w:cs="Arial"/>
          <w:iCs/>
          <w:sz w:val="16"/>
          <w:szCs w:val="16"/>
        </w:rPr>
        <w:t xml:space="preserve">, </w:t>
      </w:r>
      <w:r w:rsidRPr="00B51FFC">
        <w:rPr>
          <w:rFonts w:ascii="Arial" w:hAnsi="Arial" w:cs="Arial"/>
          <w:i/>
          <w:iCs/>
          <w:sz w:val="16"/>
          <w:szCs w:val="16"/>
        </w:rPr>
        <w:t>The Atlas of Creation</w:t>
      </w:r>
      <w:r w:rsidR="007B66C8" w:rsidRPr="00B51FFC">
        <w:rPr>
          <w:rFonts w:ascii="Arial" w:hAnsi="Arial" w:cs="Arial"/>
          <w:i/>
          <w:iCs/>
          <w:sz w:val="16"/>
          <w:szCs w:val="16"/>
        </w:rPr>
        <w:t>,</w:t>
      </w:r>
      <w:r w:rsidRPr="00B51FFC">
        <w:rPr>
          <w:rFonts w:ascii="Arial" w:hAnsi="Arial" w:cs="Arial"/>
          <w:iCs/>
          <w:sz w:val="16"/>
          <w:szCs w:val="16"/>
        </w:rPr>
        <w:t xml:space="preserve"> </w:t>
      </w:r>
      <w:r w:rsidR="0033684B" w:rsidRPr="00B51FFC">
        <w:rPr>
          <w:rFonts w:ascii="Arial" w:hAnsi="Arial" w:cs="Arial"/>
          <w:sz w:val="16"/>
          <w:szCs w:val="16"/>
        </w:rPr>
        <w:t>Global Publishing, Istanbul, Turkey</w:t>
      </w:r>
      <w:r w:rsidR="0033684B" w:rsidRPr="00B51FFC">
        <w:rPr>
          <w:rFonts w:ascii="Arial" w:hAnsi="Arial" w:cs="Arial"/>
          <w:sz w:val="16"/>
          <w:szCs w:val="16"/>
        </w:rPr>
        <w:t xml:space="preserve">, 2006, </w:t>
      </w:r>
      <w:r w:rsidRPr="00B51FFC">
        <w:rPr>
          <w:rFonts w:ascii="Arial" w:hAnsi="Arial" w:cs="Arial"/>
          <w:iCs/>
          <w:sz w:val="16"/>
          <w:szCs w:val="16"/>
        </w:rPr>
        <w:t>p244</w:t>
      </w:r>
      <w:r w:rsidRPr="00B51FFC">
        <w:rPr>
          <w:rFonts w:ascii="Arial" w:hAnsi="Arial" w:cs="Arial"/>
          <w:iCs/>
          <w:sz w:val="16"/>
          <w:szCs w:val="16"/>
        </w:rPr>
        <w:t xml:space="preserve"> </w:t>
      </w:r>
      <w:hyperlink r:id="rId3" w:history="1">
        <w:r w:rsidRPr="00B51FFC">
          <w:rPr>
            <w:rStyle w:val="Hyperlink"/>
            <w:rFonts w:ascii="Arial" w:hAnsi="Arial" w:cs="Arial"/>
            <w:iCs/>
            <w:sz w:val="16"/>
            <w:szCs w:val="16"/>
          </w:rPr>
          <w:t>http://www.grahamowengallery.com/fishing/fly-tying/atlas-of-creation.jpg</w:t>
        </w:r>
      </w:hyperlink>
    </w:p>
  </w:footnote>
  <w:footnote w:id="4">
    <w:p w:rsidR="00B93AC5" w:rsidRPr="00B51FFC" w:rsidRDefault="00B93AC5" w:rsidP="00B93AC5">
      <w:pPr>
        <w:pStyle w:val="NoSpacing"/>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4" w:history="1">
        <w:r w:rsidRPr="00B51FFC">
          <w:rPr>
            <w:rStyle w:val="Hyperlink"/>
            <w:rFonts w:ascii="Arial" w:hAnsi="Arial" w:cs="Arial"/>
            <w:sz w:val="16"/>
            <w:szCs w:val="16"/>
          </w:rPr>
          <w:t>https://www.yo</w:t>
        </w:r>
        <w:r w:rsidRPr="00B51FFC">
          <w:rPr>
            <w:rStyle w:val="Hyperlink"/>
            <w:rFonts w:ascii="Arial" w:hAnsi="Arial" w:cs="Arial"/>
            <w:sz w:val="16"/>
            <w:szCs w:val="16"/>
          </w:rPr>
          <w:t>utube.com/watch?v=Z167dmPT_zw</w:t>
        </w:r>
      </w:hyperlink>
      <w:r w:rsidR="00B51FFC" w:rsidRPr="00B51FFC">
        <w:rPr>
          <w:rFonts w:ascii="Arial" w:hAnsi="Arial" w:cs="Arial"/>
          <w:sz w:val="16"/>
          <w:szCs w:val="16"/>
        </w:rPr>
        <w:t xml:space="preserve">, </w:t>
      </w:r>
      <w:r w:rsidR="00B51FFC" w:rsidRPr="00B51FFC">
        <w:rPr>
          <w:rFonts w:ascii="Arial" w:hAnsi="Arial" w:cs="Arial"/>
          <w:sz w:val="16"/>
          <w:szCs w:val="16"/>
        </w:rPr>
        <w:t>Council of Ex-Muslims of Britain (CEMB) International Conference on Political Islam, Sharia Law and Civil Society October 10, 2008 10am-6pm Conway Hall, London</w:t>
      </w:r>
      <w:r w:rsidR="00B51FFC" w:rsidRPr="00B51FFC">
        <w:rPr>
          <w:rFonts w:ascii="Arial" w:hAnsi="Arial" w:cs="Arial"/>
          <w:sz w:val="16"/>
          <w:szCs w:val="16"/>
        </w:rPr>
        <w:t>,</w:t>
      </w:r>
      <w:r w:rsidRPr="00B51FFC">
        <w:rPr>
          <w:rFonts w:ascii="Arial" w:hAnsi="Arial" w:cs="Arial"/>
          <w:sz w:val="16"/>
          <w:szCs w:val="16"/>
        </w:rPr>
        <w:t xml:space="preserve"> </w:t>
      </w:r>
      <w:r w:rsidR="00B51FFC" w:rsidRPr="00B51FFC">
        <w:rPr>
          <w:rFonts w:ascii="Arial" w:hAnsi="Arial" w:cs="Arial"/>
          <w:sz w:val="16"/>
          <w:szCs w:val="16"/>
        </w:rPr>
        <w:t>0</w:t>
      </w:r>
      <w:r w:rsidRPr="00B51FFC">
        <w:rPr>
          <w:rFonts w:ascii="Arial" w:hAnsi="Arial" w:cs="Arial"/>
          <w:sz w:val="16"/>
          <w:szCs w:val="16"/>
        </w:rPr>
        <w:t>9.40-10.00</w:t>
      </w:r>
    </w:p>
  </w:footnote>
  <w:footnote w:id="5">
    <w:p w:rsidR="00B93AC5" w:rsidRPr="00B51FFC" w:rsidRDefault="00B93AC5">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5" w:history="1">
        <w:r w:rsidRPr="00B51FFC">
          <w:rPr>
            <w:rStyle w:val="Hyperlink"/>
            <w:rFonts w:ascii="Arial" w:hAnsi="Arial" w:cs="Arial"/>
            <w:sz w:val="16"/>
            <w:szCs w:val="16"/>
          </w:rPr>
          <w:t>https://www.youtube.com/watch?</w:t>
        </w:r>
        <w:r w:rsidRPr="00B51FFC">
          <w:rPr>
            <w:rStyle w:val="Hyperlink"/>
            <w:rFonts w:ascii="Arial" w:hAnsi="Arial" w:cs="Arial"/>
            <w:sz w:val="16"/>
            <w:szCs w:val="16"/>
          </w:rPr>
          <w:t>v=0tYm41hb48</w:t>
        </w:r>
        <w:r w:rsidRPr="00B51FFC">
          <w:rPr>
            <w:rStyle w:val="Hyperlink"/>
            <w:rFonts w:ascii="Arial" w:hAnsi="Arial" w:cs="Arial"/>
            <w:sz w:val="16"/>
            <w:szCs w:val="16"/>
          </w:rPr>
          <w:t>o</w:t>
        </w:r>
      </w:hyperlink>
      <w:r w:rsidRPr="00B51FFC">
        <w:rPr>
          <w:rFonts w:ascii="Arial" w:hAnsi="Arial" w:cs="Arial"/>
          <w:sz w:val="16"/>
          <w:szCs w:val="16"/>
        </w:rPr>
        <w:t xml:space="preserve"> </w:t>
      </w:r>
      <w:r w:rsidR="00B51FFC">
        <w:rPr>
          <w:rFonts w:ascii="Arial" w:hAnsi="Arial" w:cs="Arial"/>
          <w:sz w:val="16"/>
          <w:szCs w:val="16"/>
        </w:rPr>
        <w:t xml:space="preserve">Christopher Hitchens, BIOLO University, ibid., </w:t>
      </w:r>
      <w:r w:rsidRPr="00B51FFC">
        <w:rPr>
          <w:rFonts w:ascii="Arial" w:hAnsi="Arial" w:cs="Arial"/>
          <w:sz w:val="16"/>
          <w:szCs w:val="16"/>
        </w:rPr>
        <w:t>36:25-37:25</w:t>
      </w:r>
    </w:p>
  </w:footnote>
  <w:footnote w:id="6">
    <w:p w:rsidR="00B93AC5" w:rsidRDefault="00B93AC5">
      <w:pPr>
        <w:pStyle w:val="FootnoteText"/>
      </w:pPr>
      <w:r w:rsidRPr="00B51FFC">
        <w:rPr>
          <w:rStyle w:val="FootnoteReference"/>
          <w:rFonts w:ascii="Arial" w:hAnsi="Arial" w:cs="Arial"/>
          <w:sz w:val="16"/>
          <w:szCs w:val="16"/>
        </w:rPr>
        <w:footnoteRef/>
      </w:r>
      <w:r w:rsidRPr="00B51FFC">
        <w:rPr>
          <w:rFonts w:ascii="Arial" w:hAnsi="Arial" w:cs="Arial"/>
          <w:sz w:val="16"/>
          <w:szCs w:val="16"/>
        </w:rPr>
        <w:t xml:space="preserve"> </w:t>
      </w:r>
      <w:hyperlink r:id="rId6" w:history="1">
        <w:r w:rsidR="007B66C8" w:rsidRPr="00B51FFC">
          <w:rPr>
            <w:rStyle w:val="Hyperlink"/>
            <w:rFonts w:ascii="Arial" w:hAnsi="Arial" w:cs="Arial"/>
            <w:sz w:val="16"/>
            <w:szCs w:val="16"/>
          </w:rPr>
          <w:t>https://www.youtube.com/watch?v=</w:t>
        </w:r>
        <w:r w:rsidR="007B66C8" w:rsidRPr="00B51FFC">
          <w:rPr>
            <w:rStyle w:val="Hyperlink"/>
            <w:rFonts w:ascii="Arial" w:hAnsi="Arial" w:cs="Arial"/>
            <w:sz w:val="16"/>
            <w:szCs w:val="16"/>
          </w:rPr>
          <w:t>j-Eb7k87gO0</w:t>
        </w:r>
      </w:hyperlink>
      <w:r w:rsidR="007B66C8">
        <w:t xml:space="preserve"> </w:t>
      </w:r>
    </w:p>
  </w:footnote>
  <w:footnote w:id="7">
    <w:p w:rsidR="007B66C8" w:rsidRPr="00B51FFC" w:rsidRDefault="007B66C8">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Christopher Hitchens, </w:t>
      </w:r>
      <w:hyperlink r:id="rId7" w:history="1">
        <w:r w:rsidRPr="00B51FFC">
          <w:rPr>
            <w:rStyle w:val="Hyperlink"/>
            <w:rFonts w:ascii="Arial" w:hAnsi="Arial" w:cs="Arial"/>
            <w:sz w:val="16"/>
            <w:szCs w:val="16"/>
          </w:rPr>
          <w:t>https://www.youtube.com/watch?v=2k</w:t>
        </w:r>
        <w:r w:rsidRPr="00B51FFC">
          <w:rPr>
            <w:rStyle w:val="Hyperlink"/>
            <w:rFonts w:ascii="Arial" w:hAnsi="Arial" w:cs="Arial"/>
            <w:sz w:val="16"/>
            <w:szCs w:val="16"/>
          </w:rPr>
          <w:t>ZRAOXEFPI</w:t>
        </w:r>
      </w:hyperlink>
      <w:r w:rsidRPr="00B51FFC">
        <w:rPr>
          <w:rFonts w:ascii="Arial" w:hAnsi="Arial" w:cs="Arial"/>
          <w:sz w:val="16"/>
          <w:szCs w:val="16"/>
        </w:rPr>
        <w:t xml:space="preserve"> – 15:03 – 15:25</w:t>
      </w:r>
    </w:p>
  </w:footnote>
  <w:footnote w:id="8">
    <w:p w:rsidR="00A805DE" w:rsidRPr="00A805DE" w:rsidRDefault="00A805DE">
      <w:pPr>
        <w:pStyle w:val="FootnoteText"/>
      </w:pPr>
      <w:r w:rsidRPr="00B51FFC">
        <w:rPr>
          <w:rStyle w:val="FootnoteReference"/>
          <w:rFonts w:ascii="Arial" w:hAnsi="Arial" w:cs="Arial"/>
          <w:sz w:val="16"/>
          <w:szCs w:val="16"/>
        </w:rPr>
        <w:footnoteRef/>
      </w:r>
      <w:r w:rsidRPr="00B51FFC">
        <w:rPr>
          <w:rFonts w:ascii="Arial" w:hAnsi="Arial" w:cs="Arial"/>
          <w:sz w:val="16"/>
          <w:szCs w:val="16"/>
        </w:rPr>
        <w:t xml:space="preserve"> A.J. Ayer, </w:t>
      </w:r>
      <w:r w:rsidRPr="00B51FFC">
        <w:rPr>
          <w:rFonts w:ascii="Arial" w:hAnsi="Arial" w:cs="Arial"/>
          <w:i/>
          <w:sz w:val="16"/>
          <w:szCs w:val="16"/>
        </w:rPr>
        <w:t>Language, Truth and Logic,</w:t>
      </w:r>
      <w:r w:rsidRPr="00B51FFC">
        <w:rPr>
          <w:rFonts w:ascii="Arial" w:hAnsi="Arial" w:cs="Arial"/>
          <w:sz w:val="16"/>
          <w:szCs w:val="16"/>
        </w:rPr>
        <w:t xml:space="preserve"> </w:t>
      </w:r>
      <w:r w:rsidR="00BD5C83" w:rsidRPr="00B51FFC">
        <w:rPr>
          <w:rFonts w:ascii="Arial" w:hAnsi="Arial" w:cs="Arial"/>
          <w:sz w:val="16"/>
          <w:szCs w:val="16"/>
        </w:rPr>
        <w:t xml:space="preserve">Penguin Books Ltd, </w:t>
      </w:r>
      <w:proofErr w:type="spellStart"/>
      <w:r w:rsidR="00BD5C83" w:rsidRPr="00B51FFC">
        <w:rPr>
          <w:rFonts w:ascii="Arial" w:hAnsi="Arial" w:cs="Arial"/>
          <w:sz w:val="16"/>
          <w:szCs w:val="16"/>
        </w:rPr>
        <w:t>Harmondsworth</w:t>
      </w:r>
      <w:proofErr w:type="spellEnd"/>
      <w:r w:rsidR="00BD5C83" w:rsidRPr="00B51FFC">
        <w:rPr>
          <w:rFonts w:ascii="Arial" w:hAnsi="Arial" w:cs="Arial"/>
          <w:sz w:val="16"/>
          <w:szCs w:val="16"/>
        </w:rPr>
        <w:t>, Middlesex, England, p46</w:t>
      </w:r>
    </w:p>
  </w:footnote>
  <w:footnote w:id="9">
    <w:p w:rsidR="00BD5C83" w:rsidRPr="00B51FFC" w:rsidRDefault="00BD5C83">
      <w:pPr>
        <w:pStyle w:val="FootnoteText"/>
        <w:rPr>
          <w:rFonts w:ascii="Arial" w:hAnsi="Arial" w:cs="Arial"/>
          <w:sz w:val="16"/>
          <w:szCs w:val="16"/>
        </w:rPr>
      </w:pPr>
      <w:r w:rsidRPr="00B51FFC">
        <w:rPr>
          <w:rStyle w:val="FootnoteReference"/>
          <w:rFonts w:ascii="Arial" w:hAnsi="Arial" w:cs="Arial"/>
          <w:sz w:val="16"/>
          <w:szCs w:val="16"/>
        </w:rPr>
        <w:footnoteRef/>
      </w:r>
      <w:r w:rsidRPr="00B51FFC">
        <w:rPr>
          <w:rFonts w:ascii="Arial" w:hAnsi="Arial" w:cs="Arial"/>
          <w:sz w:val="16"/>
          <w:szCs w:val="16"/>
        </w:rPr>
        <w:t xml:space="preserve"> Ludwig Wittgenstein, </w:t>
      </w:r>
      <w:proofErr w:type="spellStart"/>
      <w:r w:rsidRPr="00B51FFC">
        <w:rPr>
          <w:rStyle w:val="moduletitlelink"/>
          <w:rFonts w:ascii="Arial" w:hAnsi="Arial" w:cs="Arial"/>
          <w:sz w:val="16"/>
          <w:szCs w:val="16"/>
        </w:rPr>
        <w:t>Tractatus</w:t>
      </w:r>
      <w:proofErr w:type="spellEnd"/>
      <w:r w:rsidRPr="00B51FFC">
        <w:rPr>
          <w:rStyle w:val="moduletitlelink"/>
          <w:rFonts w:ascii="Arial" w:hAnsi="Arial" w:cs="Arial"/>
          <w:sz w:val="16"/>
          <w:szCs w:val="16"/>
        </w:rPr>
        <w:t xml:space="preserve"> </w:t>
      </w:r>
      <w:proofErr w:type="spellStart"/>
      <w:r w:rsidRPr="00B51FFC">
        <w:rPr>
          <w:rStyle w:val="moduletitlelink"/>
          <w:rFonts w:ascii="Arial" w:hAnsi="Arial" w:cs="Arial"/>
          <w:sz w:val="16"/>
          <w:szCs w:val="16"/>
        </w:rPr>
        <w:t>Logico-Philosophicus</w:t>
      </w:r>
      <w:proofErr w:type="spellEnd"/>
      <w:r w:rsidRPr="00B51FFC">
        <w:rPr>
          <w:rStyle w:val="moduletitlelink"/>
          <w:rFonts w:ascii="Arial" w:hAnsi="Arial" w:cs="Arial"/>
          <w:sz w:val="16"/>
          <w:szCs w:val="16"/>
        </w:rPr>
        <w:t xml:space="preserve">, </w:t>
      </w:r>
      <w:r w:rsidR="00B51FFC" w:rsidRPr="00B51FFC">
        <w:rPr>
          <w:rStyle w:val="moduletitlelink"/>
          <w:rFonts w:ascii="Arial" w:hAnsi="Arial" w:cs="Arial"/>
          <w:sz w:val="16"/>
          <w:szCs w:val="16"/>
        </w:rPr>
        <w:t xml:space="preserve">London: Kegan Paul, Trench, </w:t>
      </w:r>
      <w:proofErr w:type="spellStart"/>
      <w:r w:rsidR="00B51FFC" w:rsidRPr="00B51FFC">
        <w:rPr>
          <w:rStyle w:val="moduletitlelink"/>
          <w:rFonts w:ascii="Arial" w:hAnsi="Arial" w:cs="Arial"/>
          <w:sz w:val="16"/>
          <w:szCs w:val="16"/>
        </w:rPr>
        <w:t>Trubner</w:t>
      </w:r>
      <w:proofErr w:type="spellEnd"/>
      <w:r w:rsidR="00B51FFC" w:rsidRPr="00B51FFC">
        <w:rPr>
          <w:rStyle w:val="moduletitlelink"/>
          <w:rFonts w:ascii="Arial" w:hAnsi="Arial" w:cs="Arial"/>
          <w:sz w:val="16"/>
          <w:szCs w:val="16"/>
        </w:rPr>
        <w:t xml:space="preserve"> &amp; Co., Ltd, 1922, last sentence</w:t>
      </w:r>
    </w:p>
  </w:footnote>
  <w:footnote w:id="10">
    <w:p w:rsidR="00B51FFC" w:rsidRDefault="00B51FFC">
      <w:pPr>
        <w:pStyle w:val="FootnoteText"/>
      </w:pPr>
      <w:r w:rsidRPr="00B51FFC">
        <w:rPr>
          <w:rStyle w:val="FootnoteReference"/>
          <w:rFonts w:ascii="Arial" w:hAnsi="Arial" w:cs="Arial"/>
          <w:sz w:val="16"/>
          <w:szCs w:val="16"/>
        </w:rPr>
        <w:footnoteRef/>
      </w:r>
      <w:r w:rsidRPr="00B51FFC">
        <w:rPr>
          <w:rFonts w:ascii="Arial" w:hAnsi="Arial" w:cs="Arial"/>
          <w:sz w:val="16"/>
          <w:szCs w:val="16"/>
        </w:rPr>
        <w:t xml:space="preserve"> Richard Dawkins, </w:t>
      </w:r>
      <w:proofErr w:type="spellStart"/>
      <w:r w:rsidRPr="00B51FFC">
        <w:rPr>
          <w:rFonts w:ascii="Arial" w:hAnsi="Arial" w:cs="Arial"/>
          <w:sz w:val="16"/>
          <w:szCs w:val="16"/>
        </w:rPr>
        <w:t>Sheldonian</w:t>
      </w:r>
      <w:proofErr w:type="spellEnd"/>
      <w:r w:rsidRPr="00B51FFC">
        <w:rPr>
          <w:rFonts w:ascii="Arial" w:hAnsi="Arial" w:cs="Arial"/>
          <w:sz w:val="16"/>
          <w:szCs w:val="16"/>
        </w:rPr>
        <w:t xml:space="preserve"> Theatre, Oxford, on Friday 15th February 2013</w:t>
      </w:r>
      <w:r w:rsidRPr="00B51FFC">
        <w:rPr>
          <w:rFonts w:ascii="Arial" w:hAnsi="Arial" w:cs="Arial"/>
          <w:sz w:val="16"/>
          <w:szCs w:val="16"/>
        </w:rPr>
        <w:t>, https://www.youtube.com/watch?v=0OtFSDKrq88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5740B5"/>
    <w:multiLevelType w:val="multilevel"/>
    <w:tmpl w:val="498C1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D907EB"/>
    <w:multiLevelType w:val="hybridMultilevel"/>
    <w:tmpl w:val="21B8D66C"/>
    <w:lvl w:ilvl="0" w:tplc="115E9C56">
      <w:numFmt w:val="bullet"/>
      <w:lvlText w:val=""/>
      <w:lvlJc w:val="left"/>
      <w:pPr>
        <w:ind w:left="1080" w:hanging="360"/>
      </w:pPr>
      <w:rPr>
        <w:rFonts w:ascii="Symbol" w:eastAsiaTheme="minorHAnsi" w:hAnsi="Symbo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B63"/>
    <w:rsid w:val="000055B4"/>
    <w:rsid w:val="00042C72"/>
    <w:rsid w:val="000A1288"/>
    <w:rsid w:val="000A6827"/>
    <w:rsid w:val="000F458E"/>
    <w:rsid w:val="00102D10"/>
    <w:rsid w:val="001B671B"/>
    <w:rsid w:val="001C47FC"/>
    <w:rsid w:val="001D020F"/>
    <w:rsid w:val="001E3FE9"/>
    <w:rsid w:val="001F3C26"/>
    <w:rsid w:val="001F6942"/>
    <w:rsid w:val="00221660"/>
    <w:rsid w:val="002348CA"/>
    <w:rsid w:val="002E0EDC"/>
    <w:rsid w:val="0033684B"/>
    <w:rsid w:val="003461F0"/>
    <w:rsid w:val="00401E63"/>
    <w:rsid w:val="004E6EC4"/>
    <w:rsid w:val="005070C0"/>
    <w:rsid w:val="0052213C"/>
    <w:rsid w:val="005416BE"/>
    <w:rsid w:val="0057131D"/>
    <w:rsid w:val="005852B4"/>
    <w:rsid w:val="005A30A4"/>
    <w:rsid w:val="005D1CCD"/>
    <w:rsid w:val="005E340F"/>
    <w:rsid w:val="00603BA2"/>
    <w:rsid w:val="00656904"/>
    <w:rsid w:val="006F1ACA"/>
    <w:rsid w:val="0071359E"/>
    <w:rsid w:val="00737927"/>
    <w:rsid w:val="00782D04"/>
    <w:rsid w:val="007B66C8"/>
    <w:rsid w:val="007F5292"/>
    <w:rsid w:val="008056F6"/>
    <w:rsid w:val="008529F7"/>
    <w:rsid w:val="008A375A"/>
    <w:rsid w:val="00900127"/>
    <w:rsid w:val="00906718"/>
    <w:rsid w:val="0092767A"/>
    <w:rsid w:val="00945E2E"/>
    <w:rsid w:val="00966EC4"/>
    <w:rsid w:val="0097404E"/>
    <w:rsid w:val="009825E5"/>
    <w:rsid w:val="009A1B60"/>
    <w:rsid w:val="009B3AB1"/>
    <w:rsid w:val="009B688E"/>
    <w:rsid w:val="00A10029"/>
    <w:rsid w:val="00A640F9"/>
    <w:rsid w:val="00A805DE"/>
    <w:rsid w:val="00A84B6E"/>
    <w:rsid w:val="00B07397"/>
    <w:rsid w:val="00B12F86"/>
    <w:rsid w:val="00B27BE5"/>
    <w:rsid w:val="00B51FFC"/>
    <w:rsid w:val="00B93AC5"/>
    <w:rsid w:val="00BA1E14"/>
    <w:rsid w:val="00BA3AB1"/>
    <w:rsid w:val="00BD5C83"/>
    <w:rsid w:val="00BE343B"/>
    <w:rsid w:val="00BF3B63"/>
    <w:rsid w:val="00C15B99"/>
    <w:rsid w:val="00C47BA1"/>
    <w:rsid w:val="00CD22B0"/>
    <w:rsid w:val="00CE627A"/>
    <w:rsid w:val="00D1568E"/>
    <w:rsid w:val="00D2173C"/>
    <w:rsid w:val="00D246D7"/>
    <w:rsid w:val="00D95A86"/>
    <w:rsid w:val="00DC4D54"/>
    <w:rsid w:val="00DD4375"/>
    <w:rsid w:val="00E00EDB"/>
    <w:rsid w:val="00E0266A"/>
    <w:rsid w:val="00E13C60"/>
    <w:rsid w:val="00EA2461"/>
    <w:rsid w:val="00EF4FB3"/>
    <w:rsid w:val="00F16669"/>
    <w:rsid w:val="00F46FD9"/>
    <w:rsid w:val="00F533FB"/>
    <w:rsid w:val="00F63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9991"/>
  <w15:chartTrackingRefBased/>
  <w15:docId w15:val="{04322217-B796-47C6-B392-D9FD0FAD6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3B63"/>
  </w:style>
  <w:style w:type="paragraph" w:styleId="Heading1">
    <w:name w:val="heading 1"/>
    <w:basedOn w:val="Normal"/>
    <w:link w:val="Heading1Char"/>
    <w:uiPriority w:val="9"/>
    <w:qFormat/>
    <w:rsid w:val="0033684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3B63"/>
    <w:pPr>
      <w:spacing w:after="0" w:line="240" w:lineRule="auto"/>
    </w:pPr>
  </w:style>
  <w:style w:type="character" w:styleId="Hyperlink">
    <w:name w:val="Hyperlink"/>
    <w:basedOn w:val="DefaultParagraphFont"/>
    <w:uiPriority w:val="99"/>
    <w:unhideWhenUsed/>
    <w:rsid w:val="000055B4"/>
    <w:rPr>
      <w:color w:val="0000FF"/>
      <w:u w:val="single"/>
    </w:rPr>
  </w:style>
  <w:style w:type="paragraph" w:styleId="FootnoteText">
    <w:name w:val="footnote text"/>
    <w:basedOn w:val="Normal"/>
    <w:link w:val="FootnoteTextChar"/>
    <w:uiPriority w:val="99"/>
    <w:semiHidden/>
    <w:unhideWhenUsed/>
    <w:rsid w:val="00B93A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3AC5"/>
    <w:rPr>
      <w:sz w:val="20"/>
      <w:szCs w:val="20"/>
    </w:rPr>
  </w:style>
  <w:style w:type="character" w:styleId="FootnoteReference">
    <w:name w:val="footnote reference"/>
    <w:basedOn w:val="DefaultParagraphFont"/>
    <w:uiPriority w:val="99"/>
    <w:semiHidden/>
    <w:unhideWhenUsed/>
    <w:rsid w:val="00B93AC5"/>
    <w:rPr>
      <w:vertAlign w:val="superscript"/>
    </w:rPr>
  </w:style>
  <w:style w:type="character" w:styleId="FollowedHyperlink">
    <w:name w:val="FollowedHyperlink"/>
    <w:basedOn w:val="DefaultParagraphFont"/>
    <w:uiPriority w:val="99"/>
    <w:semiHidden/>
    <w:unhideWhenUsed/>
    <w:rsid w:val="00B93AC5"/>
    <w:rPr>
      <w:color w:val="954F72" w:themeColor="followedHyperlink"/>
      <w:u w:val="single"/>
    </w:rPr>
  </w:style>
  <w:style w:type="character" w:customStyle="1" w:styleId="Heading1Char">
    <w:name w:val="Heading 1 Char"/>
    <w:basedOn w:val="DefaultParagraphFont"/>
    <w:link w:val="Heading1"/>
    <w:uiPriority w:val="9"/>
    <w:rsid w:val="0033684B"/>
    <w:rPr>
      <w:rFonts w:ascii="Times New Roman" w:eastAsia="Times New Roman" w:hAnsi="Times New Roman" w:cs="Times New Roman"/>
      <w:b/>
      <w:bCs/>
      <w:kern w:val="36"/>
      <w:sz w:val="48"/>
      <w:szCs w:val="48"/>
    </w:rPr>
  </w:style>
  <w:style w:type="character" w:customStyle="1" w:styleId="moduletitlelink">
    <w:name w:val="module__title__link"/>
    <w:basedOn w:val="DefaultParagraphFont"/>
    <w:rsid w:val="00BD5C83"/>
  </w:style>
  <w:style w:type="paragraph" w:styleId="Header">
    <w:name w:val="header"/>
    <w:basedOn w:val="Normal"/>
    <w:link w:val="HeaderChar"/>
    <w:uiPriority w:val="99"/>
    <w:unhideWhenUsed/>
    <w:rsid w:val="00B51F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FFC"/>
  </w:style>
  <w:style w:type="paragraph" w:styleId="Footer">
    <w:name w:val="footer"/>
    <w:basedOn w:val="Normal"/>
    <w:link w:val="FooterChar"/>
    <w:uiPriority w:val="99"/>
    <w:unhideWhenUsed/>
    <w:rsid w:val="00B51F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050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0tYm41hb48o" TargetMode="External"/><Relationship Id="rId13" Type="http://schemas.openxmlformats.org/officeDocument/2006/relationships/hyperlink" Target="https://www.youtube.com/watch?v=j-Eb7k87gO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0tYm41hb48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Z167dmPT_zw"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grahamowengallery.com/fishing/fly-tying/atlas-of-creation.jpg" TargetMode="External"/><Relationship Id="rId4" Type="http://schemas.openxmlformats.org/officeDocument/2006/relationships/settings" Target="settings.xml"/><Relationship Id="rId9" Type="http://schemas.openxmlformats.org/officeDocument/2006/relationships/hyperlink" Target="https://www.nytimes.com/1992/11/01/world/vatican-science-panel-told-by-pope-galileo-was-right.html" TargetMode="External"/><Relationship Id="rId14" Type="http://schemas.openxmlformats.org/officeDocument/2006/relationships/hyperlink" Target="https://www.youtube.com/watch?v=2kZRAOXEFP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grahamowengallery.com/fishing/fly-tying/atlas-of-creation.jpg" TargetMode="External"/><Relationship Id="rId7" Type="http://schemas.openxmlformats.org/officeDocument/2006/relationships/hyperlink" Target="https://www.youtube.com/watch?v=2kZRAOXEFPI" TargetMode="External"/><Relationship Id="rId2" Type="http://schemas.openxmlformats.org/officeDocument/2006/relationships/hyperlink" Target="https://www.nytimes.com/1992/11/01/world/vatican-science-panel-told-by-pope-galileo-was-right.html" TargetMode="External"/><Relationship Id="rId1" Type="http://schemas.openxmlformats.org/officeDocument/2006/relationships/hyperlink" Target="https://www.youtube.com/watch?v=0tYm41hb48o" TargetMode="External"/><Relationship Id="rId6" Type="http://schemas.openxmlformats.org/officeDocument/2006/relationships/hyperlink" Target="https://www.youtube.com/watch?v=j-Eb7k87gO0" TargetMode="External"/><Relationship Id="rId5" Type="http://schemas.openxmlformats.org/officeDocument/2006/relationships/hyperlink" Target="https://www.youtube.com/watch?v=0tYm41hb48o" TargetMode="External"/><Relationship Id="rId4" Type="http://schemas.openxmlformats.org/officeDocument/2006/relationships/hyperlink" Target="https://www.youtube.com/watch?v=Z167dmPT_z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88C81-F7CC-4EDC-A06B-AFBD38A91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13105</TotalTime>
  <Pages>5</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UTC Oxfordshire</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zack_lea@protonmail.com</dc:creator>
  <cp:keywords/>
  <dc:description/>
  <cp:lastModifiedBy>zack_lea@protonmail.com</cp:lastModifiedBy>
  <cp:revision>9</cp:revision>
  <dcterms:created xsi:type="dcterms:W3CDTF">2019-02-21T21:13:00Z</dcterms:created>
  <dcterms:modified xsi:type="dcterms:W3CDTF">2019-03-03T22:16:00Z</dcterms:modified>
</cp:coreProperties>
</file>