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7F733D" w14:textId="77777777" w:rsidR="00342662" w:rsidRDefault="00342662" w:rsidP="00342662">
      <w:pPr>
        <w:spacing w:after="0" w:line="360" w:lineRule="auto"/>
        <w:contextualSpacing/>
        <w:jc w:val="center"/>
        <w:rPr>
          <w:rFonts w:ascii="Times New Roman" w:hAnsi="Times New Roman" w:cs="Times New Roman"/>
          <w:b/>
          <w:bCs/>
          <w:sz w:val="48"/>
          <w:szCs w:val="48"/>
        </w:rPr>
      </w:pPr>
    </w:p>
    <w:p w14:paraId="4D74D45C" w14:textId="77777777" w:rsidR="00342662" w:rsidRDefault="00342662" w:rsidP="00342662">
      <w:pPr>
        <w:spacing w:after="0" w:line="360" w:lineRule="auto"/>
        <w:contextualSpacing/>
        <w:jc w:val="center"/>
        <w:rPr>
          <w:rFonts w:ascii="Times New Roman" w:hAnsi="Times New Roman" w:cs="Times New Roman"/>
          <w:b/>
          <w:bCs/>
          <w:sz w:val="48"/>
          <w:szCs w:val="48"/>
        </w:rPr>
      </w:pPr>
    </w:p>
    <w:p w14:paraId="1603A82A" w14:textId="6AE404CA" w:rsidR="00342662" w:rsidRPr="008D2E2C" w:rsidRDefault="00342662" w:rsidP="00342662">
      <w:pPr>
        <w:spacing w:after="0" w:line="360" w:lineRule="auto"/>
        <w:contextualSpacing/>
        <w:jc w:val="center"/>
        <w:rPr>
          <w:rFonts w:ascii="Times New Roman" w:hAnsi="Times New Roman" w:cs="Times New Roman"/>
          <w:b/>
          <w:bCs/>
          <w:sz w:val="48"/>
          <w:szCs w:val="48"/>
        </w:rPr>
      </w:pPr>
      <w:r>
        <w:rPr>
          <w:rFonts w:ascii="Times New Roman" w:hAnsi="Times New Roman" w:cs="Times New Roman"/>
          <w:b/>
          <w:bCs/>
          <w:sz w:val="48"/>
          <w:szCs w:val="48"/>
        </w:rPr>
        <w:t>Mandarin Oriental</w:t>
      </w:r>
    </w:p>
    <w:p w14:paraId="25570576" w14:textId="53BB2297" w:rsidR="00342662" w:rsidRPr="008D2E2C" w:rsidRDefault="00342662" w:rsidP="00342662">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name</w:t>
      </w:r>
      <w:r w:rsidRPr="008D2E2C">
        <w:rPr>
          <w:rFonts w:ascii="Times New Roman" w:hAnsi="Times New Roman" w:cs="Times New Roman"/>
          <w:sz w:val="40"/>
          <w:szCs w:val="40"/>
        </w:rPr>
        <w:t>:</w:t>
      </w:r>
      <w:r w:rsidRPr="008D2E2C">
        <w:rPr>
          <w:sz w:val="36"/>
          <w:szCs w:val="36"/>
        </w:rPr>
        <w:t xml:space="preserve"> </w:t>
      </w:r>
      <w:r w:rsidR="00E95C35">
        <w:rPr>
          <w:sz w:val="36"/>
          <w:szCs w:val="36"/>
        </w:rPr>
        <w:t xml:space="preserve">Andreea </w:t>
      </w:r>
      <w:proofErr w:type="spellStart"/>
      <w:r w:rsidR="00E95C35">
        <w:rPr>
          <w:sz w:val="36"/>
          <w:szCs w:val="36"/>
        </w:rPr>
        <w:t>Mangarea</w:t>
      </w:r>
      <w:proofErr w:type="spellEnd"/>
    </w:p>
    <w:p w14:paraId="16794E2C" w14:textId="73A2AB92" w:rsidR="00342662" w:rsidRPr="008D2E2C" w:rsidRDefault="00342662" w:rsidP="00342662">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number</w:t>
      </w:r>
      <w:r w:rsidRPr="008D2E2C">
        <w:rPr>
          <w:rFonts w:ascii="Times New Roman" w:hAnsi="Times New Roman" w:cs="Times New Roman"/>
          <w:sz w:val="40"/>
          <w:szCs w:val="40"/>
        </w:rPr>
        <w:t xml:space="preserve">: </w:t>
      </w:r>
      <w:r w:rsidR="00E95C35">
        <w:rPr>
          <w:rFonts w:ascii="Times New Roman" w:hAnsi="Times New Roman" w:cs="Times New Roman"/>
          <w:sz w:val="40"/>
          <w:szCs w:val="40"/>
        </w:rPr>
        <w:t>2208277</w:t>
      </w:r>
    </w:p>
    <w:p w14:paraId="46B89A58" w14:textId="54C29C47" w:rsidR="00342662" w:rsidRPr="008D2E2C" w:rsidRDefault="00342662" w:rsidP="00342662">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Name of the company</w:t>
      </w:r>
      <w:r w:rsidRPr="008D2E2C">
        <w:rPr>
          <w:rFonts w:ascii="Times New Roman" w:hAnsi="Times New Roman" w:cs="Times New Roman"/>
          <w:sz w:val="40"/>
          <w:szCs w:val="40"/>
        </w:rPr>
        <w:t xml:space="preserve">: </w:t>
      </w:r>
      <w:r w:rsidRPr="00342662">
        <w:rPr>
          <w:rFonts w:ascii="Times New Roman" w:hAnsi="Times New Roman" w:cs="Times New Roman"/>
          <w:sz w:val="40"/>
          <w:szCs w:val="40"/>
        </w:rPr>
        <w:t>Global Hospitality Insights</w:t>
      </w:r>
    </w:p>
    <w:p w14:paraId="04E824EA" w14:textId="485E33E5" w:rsidR="00342662" w:rsidRDefault="00FD7FB6" w:rsidP="00574A18">
      <w:pPr>
        <w:spacing w:after="0" w:line="360" w:lineRule="auto"/>
        <w:contextualSpacing/>
        <w:rPr>
          <w:rFonts w:ascii="Times New Roman" w:hAnsi="Times New Roman" w:cs="Times New Roman"/>
          <w:sz w:val="40"/>
          <w:szCs w:val="40"/>
        </w:rPr>
      </w:pPr>
      <w:r>
        <w:rPr>
          <w:rFonts w:ascii="Times New Roman" w:hAnsi="Times New Roman" w:cs="Times New Roman"/>
          <w:sz w:val="40"/>
          <w:szCs w:val="40"/>
        </w:rPr>
        <w:t xml:space="preserve">    </w:t>
      </w:r>
      <w:r w:rsidR="00574A18" w:rsidRPr="00FD7FB6">
        <w:rPr>
          <w:rFonts w:ascii="Times New Roman" w:hAnsi="Times New Roman" w:cs="Times New Roman"/>
          <w:b/>
          <w:bCs/>
          <w:sz w:val="40"/>
          <w:szCs w:val="40"/>
        </w:rPr>
        <w:t xml:space="preserve">Module </w:t>
      </w:r>
      <w:r w:rsidRPr="00FD7FB6">
        <w:rPr>
          <w:rFonts w:ascii="Times New Roman" w:hAnsi="Times New Roman" w:cs="Times New Roman"/>
          <w:b/>
          <w:bCs/>
          <w:sz w:val="40"/>
          <w:szCs w:val="40"/>
        </w:rPr>
        <w:t>lead</w:t>
      </w:r>
      <w:r>
        <w:rPr>
          <w:rFonts w:ascii="Times New Roman" w:hAnsi="Times New Roman" w:cs="Times New Roman"/>
          <w:sz w:val="40"/>
          <w:szCs w:val="40"/>
        </w:rPr>
        <w:t>:</w:t>
      </w:r>
      <w:r w:rsidR="00574A18">
        <w:rPr>
          <w:rFonts w:ascii="Times New Roman" w:hAnsi="Times New Roman" w:cs="Times New Roman"/>
          <w:sz w:val="40"/>
          <w:szCs w:val="40"/>
        </w:rPr>
        <w:t xml:space="preserve"> Jaliya De Silva</w:t>
      </w:r>
    </w:p>
    <w:p w14:paraId="66384E30" w14:textId="67D7BCFD" w:rsidR="00FD7FB6" w:rsidRPr="008D2E2C" w:rsidRDefault="00FD7FB6" w:rsidP="00574A18">
      <w:pPr>
        <w:spacing w:after="0" w:line="360" w:lineRule="auto"/>
        <w:contextualSpacing/>
        <w:rPr>
          <w:rFonts w:ascii="Times New Roman" w:hAnsi="Times New Roman" w:cs="Times New Roman"/>
          <w:sz w:val="40"/>
          <w:szCs w:val="40"/>
        </w:rPr>
      </w:pPr>
      <w:r>
        <w:rPr>
          <w:rFonts w:ascii="Times New Roman" w:hAnsi="Times New Roman" w:cs="Times New Roman"/>
          <w:b/>
          <w:bCs/>
          <w:sz w:val="40"/>
          <w:szCs w:val="40"/>
        </w:rPr>
        <w:t xml:space="preserve">     </w:t>
      </w:r>
      <w:r w:rsidRPr="00FD7FB6">
        <w:rPr>
          <w:rFonts w:ascii="Times New Roman" w:hAnsi="Times New Roman" w:cs="Times New Roman"/>
          <w:b/>
          <w:bCs/>
          <w:sz w:val="40"/>
          <w:szCs w:val="40"/>
        </w:rPr>
        <w:t>Date report</w:t>
      </w:r>
      <w:r w:rsidR="001D6589">
        <w:rPr>
          <w:rFonts w:ascii="Times New Roman" w:hAnsi="Times New Roman" w:cs="Times New Roman"/>
          <w:b/>
          <w:bCs/>
          <w:sz w:val="40"/>
          <w:szCs w:val="40"/>
        </w:rPr>
        <w:t xml:space="preserve"> will be delivered to client </w:t>
      </w:r>
      <w:r>
        <w:rPr>
          <w:rFonts w:ascii="Times New Roman" w:hAnsi="Times New Roman" w:cs="Times New Roman"/>
          <w:sz w:val="40"/>
          <w:szCs w:val="40"/>
        </w:rPr>
        <w:t xml:space="preserve">: </w:t>
      </w:r>
      <w:r w:rsidR="00FE0902">
        <w:rPr>
          <w:rFonts w:ascii="Times New Roman" w:hAnsi="Times New Roman" w:cs="Times New Roman"/>
          <w:sz w:val="40"/>
          <w:szCs w:val="40"/>
        </w:rPr>
        <w:t xml:space="preserve">06/11/2024 </w:t>
      </w:r>
    </w:p>
    <w:p w14:paraId="3C4C0FC8" w14:textId="77777777" w:rsidR="00566645" w:rsidRDefault="00566645">
      <w:pPr>
        <w:rPr>
          <w:rFonts w:ascii="Times New Roman" w:eastAsiaTheme="majorEastAsia" w:hAnsi="Times New Roman" w:cstheme="majorBidi"/>
          <w:b/>
          <w:color w:val="000000" w:themeColor="text1"/>
          <w:sz w:val="28"/>
          <w:szCs w:val="40"/>
        </w:rPr>
      </w:pPr>
      <w:r>
        <w:br w:type="page"/>
      </w:r>
    </w:p>
    <w:sdt>
      <w:sdtPr>
        <w:rPr>
          <w:rFonts w:asciiTheme="minorHAnsi" w:eastAsiaTheme="minorHAnsi" w:hAnsiTheme="minorHAnsi" w:cstheme="minorBidi"/>
          <w:color w:val="auto"/>
          <w:kern w:val="2"/>
          <w:sz w:val="22"/>
          <w:szCs w:val="22"/>
          <w:lang w:val="en-GB"/>
          <w14:ligatures w14:val="standardContextual"/>
        </w:rPr>
        <w:id w:val="713933956"/>
        <w:docPartObj>
          <w:docPartGallery w:val="Table of Contents"/>
          <w:docPartUnique/>
        </w:docPartObj>
      </w:sdtPr>
      <w:sdtEndPr>
        <w:rPr>
          <w:b/>
          <w:bCs/>
          <w:noProof/>
        </w:rPr>
      </w:sdtEndPr>
      <w:sdtContent>
        <w:p w14:paraId="389D04A6" w14:textId="77777777" w:rsidR="00566645" w:rsidRPr="00566645" w:rsidRDefault="00566645" w:rsidP="00566645">
          <w:pPr>
            <w:pStyle w:val="TOCHeading"/>
            <w:spacing w:line="360" w:lineRule="auto"/>
          </w:pPr>
          <w:r w:rsidRPr="00566645">
            <w:rPr>
              <w:rFonts w:ascii="Times New Roman" w:hAnsi="Times New Roman" w:cs="Times New Roman"/>
              <w:sz w:val="36"/>
              <w:szCs w:val="36"/>
            </w:rPr>
            <w:t>Contents</w:t>
          </w:r>
        </w:p>
        <w:p w14:paraId="7AC837E2" w14:textId="77777777" w:rsidR="00566645" w:rsidRPr="00566645" w:rsidRDefault="00566645" w:rsidP="00566645">
          <w:pPr>
            <w:pStyle w:val="TOC1"/>
            <w:tabs>
              <w:tab w:val="right" w:leader="dot" w:pos="9016"/>
            </w:tabs>
            <w:spacing w:line="360" w:lineRule="auto"/>
            <w:rPr>
              <w:rFonts w:ascii="Times New Roman" w:hAnsi="Times New Roman" w:cs="Times New Roman"/>
              <w:noProof/>
              <w:sz w:val="24"/>
              <w:szCs w:val="24"/>
            </w:rPr>
          </w:pPr>
          <w:r w:rsidRPr="00566645">
            <w:rPr>
              <w:rFonts w:ascii="Times New Roman" w:hAnsi="Times New Roman" w:cs="Times New Roman"/>
              <w:sz w:val="24"/>
              <w:szCs w:val="24"/>
            </w:rPr>
            <w:fldChar w:fldCharType="begin"/>
          </w:r>
          <w:r w:rsidRPr="00566645">
            <w:rPr>
              <w:rFonts w:ascii="Times New Roman" w:hAnsi="Times New Roman" w:cs="Times New Roman"/>
              <w:sz w:val="24"/>
              <w:szCs w:val="24"/>
            </w:rPr>
            <w:instrText xml:space="preserve"> TOC \o "1-3" \h \z \u </w:instrText>
          </w:r>
          <w:r w:rsidRPr="00566645">
            <w:rPr>
              <w:rFonts w:ascii="Times New Roman" w:hAnsi="Times New Roman" w:cs="Times New Roman"/>
              <w:sz w:val="24"/>
              <w:szCs w:val="24"/>
            </w:rPr>
            <w:fldChar w:fldCharType="separate"/>
          </w:r>
          <w:hyperlink w:anchor="_Toc179658507" w:history="1">
            <w:r w:rsidRPr="00566645">
              <w:rPr>
                <w:rStyle w:val="Hyperlink"/>
                <w:rFonts w:ascii="Times New Roman" w:hAnsi="Times New Roman" w:cs="Times New Roman"/>
                <w:noProof/>
                <w:sz w:val="24"/>
                <w:szCs w:val="24"/>
              </w:rPr>
              <w:t>Executive summary</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_Toc179658507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2</w:t>
            </w:r>
            <w:r w:rsidRPr="00566645">
              <w:rPr>
                <w:rFonts w:ascii="Times New Roman" w:hAnsi="Times New Roman" w:cs="Times New Roman"/>
                <w:noProof/>
                <w:webHidden/>
                <w:sz w:val="24"/>
                <w:szCs w:val="24"/>
              </w:rPr>
              <w:fldChar w:fldCharType="end"/>
            </w:r>
          </w:hyperlink>
        </w:p>
        <w:p w14:paraId="6E14C24C" w14:textId="77777777" w:rsidR="00566645" w:rsidRPr="00566645" w:rsidRDefault="00566645" w:rsidP="00566645">
          <w:pPr>
            <w:pStyle w:val="TOC1"/>
            <w:tabs>
              <w:tab w:val="right" w:leader="dot" w:pos="9016"/>
            </w:tabs>
            <w:spacing w:line="360" w:lineRule="auto"/>
            <w:rPr>
              <w:rFonts w:ascii="Times New Roman" w:hAnsi="Times New Roman" w:cs="Times New Roman"/>
              <w:noProof/>
              <w:sz w:val="24"/>
              <w:szCs w:val="24"/>
            </w:rPr>
          </w:pPr>
          <w:hyperlink w:anchor="_Toc179658508" w:history="1">
            <w:r w:rsidRPr="00566645">
              <w:rPr>
                <w:rStyle w:val="Hyperlink"/>
                <w:rFonts w:ascii="Times New Roman" w:hAnsi="Times New Roman" w:cs="Times New Roman"/>
                <w:noProof/>
                <w:sz w:val="24"/>
                <w:szCs w:val="24"/>
              </w:rPr>
              <w:t>Introduction</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_Toc179658508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4</w:t>
            </w:r>
            <w:r w:rsidRPr="00566645">
              <w:rPr>
                <w:rFonts w:ascii="Times New Roman" w:hAnsi="Times New Roman" w:cs="Times New Roman"/>
                <w:noProof/>
                <w:webHidden/>
                <w:sz w:val="24"/>
                <w:szCs w:val="24"/>
              </w:rPr>
              <w:fldChar w:fldCharType="end"/>
            </w:r>
          </w:hyperlink>
        </w:p>
        <w:p w14:paraId="2D6EDEB6" w14:textId="77777777" w:rsidR="00566645" w:rsidRPr="00566645" w:rsidRDefault="00566645" w:rsidP="00566645">
          <w:pPr>
            <w:pStyle w:val="TOC1"/>
            <w:tabs>
              <w:tab w:val="right" w:leader="dot" w:pos="9016"/>
            </w:tabs>
            <w:spacing w:line="360" w:lineRule="auto"/>
            <w:rPr>
              <w:rFonts w:ascii="Times New Roman" w:hAnsi="Times New Roman" w:cs="Times New Roman"/>
              <w:noProof/>
              <w:sz w:val="24"/>
              <w:szCs w:val="24"/>
            </w:rPr>
          </w:pPr>
          <w:hyperlink w:anchor="_Toc179658509" w:history="1">
            <w:r w:rsidRPr="00566645">
              <w:rPr>
                <w:rStyle w:val="Hyperlink"/>
                <w:rFonts w:ascii="Times New Roman" w:hAnsi="Times New Roman" w:cs="Times New Roman"/>
                <w:noProof/>
                <w:sz w:val="24"/>
                <w:szCs w:val="24"/>
              </w:rPr>
              <w:t>Analysis</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_Toc179658509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5</w:t>
            </w:r>
            <w:r w:rsidRPr="00566645">
              <w:rPr>
                <w:rFonts w:ascii="Times New Roman" w:hAnsi="Times New Roman" w:cs="Times New Roman"/>
                <w:noProof/>
                <w:webHidden/>
                <w:sz w:val="24"/>
                <w:szCs w:val="24"/>
              </w:rPr>
              <w:fldChar w:fldCharType="end"/>
            </w:r>
          </w:hyperlink>
        </w:p>
        <w:p w14:paraId="1162C4C3"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0" w:history="1">
            <w:r w:rsidRPr="00566645">
              <w:rPr>
                <w:rStyle w:val="Hyperlink"/>
                <w:rFonts w:ascii="Times New Roman" w:hAnsi="Times New Roman" w:cs="Times New Roman"/>
                <w:noProof/>
                <w:sz w:val="24"/>
                <w:szCs w:val="24"/>
              </w:rPr>
              <w:t>PESTEL Analysis</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_Toc179658510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5</w:t>
            </w:r>
            <w:r w:rsidRPr="00566645">
              <w:rPr>
                <w:rFonts w:ascii="Times New Roman" w:hAnsi="Times New Roman" w:cs="Times New Roman"/>
                <w:noProof/>
                <w:webHidden/>
                <w:sz w:val="24"/>
                <w:szCs w:val="24"/>
              </w:rPr>
              <w:fldChar w:fldCharType="end"/>
            </w:r>
          </w:hyperlink>
        </w:p>
        <w:p w14:paraId="15231BBF"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1" w:history="1">
            <w:r w:rsidRPr="00566645">
              <w:rPr>
                <w:rStyle w:val="Hyperlink"/>
                <w:rFonts w:ascii="Times New Roman" w:hAnsi="Times New Roman" w:cs="Times New Roman"/>
                <w:noProof/>
                <w:sz w:val="24"/>
                <w:szCs w:val="24"/>
              </w:rPr>
              <w:t>SWOT Analysis</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_Toc179658511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7</w:t>
            </w:r>
            <w:r w:rsidRPr="00566645">
              <w:rPr>
                <w:rFonts w:ascii="Times New Roman" w:hAnsi="Times New Roman" w:cs="Times New Roman"/>
                <w:noProof/>
                <w:webHidden/>
                <w:sz w:val="24"/>
                <w:szCs w:val="24"/>
              </w:rPr>
              <w:fldChar w:fldCharType="end"/>
            </w:r>
          </w:hyperlink>
        </w:p>
        <w:p w14:paraId="7EEC3CFC"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2" w:history="1">
            <w:r w:rsidRPr="00566645">
              <w:rPr>
                <w:rStyle w:val="Hyperlink"/>
                <w:rFonts w:ascii="Times New Roman" w:hAnsi="Times New Roman" w:cs="Times New Roman"/>
                <w:noProof/>
                <w:sz w:val="24"/>
                <w:szCs w:val="24"/>
              </w:rPr>
              <w:t>TOWS Analysis</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_Toc179658512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8</w:t>
            </w:r>
            <w:r w:rsidRPr="00566645">
              <w:rPr>
                <w:rFonts w:ascii="Times New Roman" w:hAnsi="Times New Roman" w:cs="Times New Roman"/>
                <w:noProof/>
                <w:webHidden/>
                <w:sz w:val="24"/>
                <w:szCs w:val="24"/>
              </w:rPr>
              <w:fldChar w:fldCharType="end"/>
            </w:r>
          </w:hyperlink>
        </w:p>
        <w:p w14:paraId="47EC7E24"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3" w:history="1">
            <w:r w:rsidRPr="00566645">
              <w:rPr>
                <w:rStyle w:val="Hyperlink"/>
                <w:rFonts w:ascii="Times New Roman" w:hAnsi="Times New Roman" w:cs="Times New Roman"/>
                <w:noProof/>
                <w:sz w:val="24"/>
                <w:szCs w:val="24"/>
              </w:rPr>
              <w:t>Market Position Analysis</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_Toc179658513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9</w:t>
            </w:r>
            <w:r w:rsidRPr="00566645">
              <w:rPr>
                <w:rFonts w:ascii="Times New Roman" w:hAnsi="Times New Roman" w:cs="Times New Roman"/>
                <w:noProof/>
                <w:webHidden/>
                <w:sz w:val="24"/>
                <w:szCs w:val="24"/>
              </w:rPr>
              <w:fldChar w:fldCharType="end"/>
            </w:r>
          </w:hyperlink>
        </w:p>
        <w:p w14:paraId="56B008D0"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4" w:history="1">
            <w:r w:rsidRPr="00566645">
              <w:rPr>
                <w:rStyle w:val="Hyperlink"/>
                <w:rFonts w:ascii="Times New Roman" w:hAnsi="Times New Roman" w:cs="Times New Roman"/>
                <w:noProof/>
                <w:sz w:val="24"/>
                <w:szCs w:val="24"/>
              </w:rPr>
              <w:t>Guest Satisfaction Analysis</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_Toc179658514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9</w:t>
            </w:r>
            <w:r w:rsidRPr="00566645">
              <w:rPr>
                <w:rFonts w:ascii="Times New Roman" w:hAnsi="Times New Roman" w:cs="Times New Roman"/>
                <w:noProof/>
                <w:webHidden/>
                <w:sz w:val="24"/>
                <w:szCs w:val="24"/>
              </w:rPr>
              <w:fldChar w:fldCharType="end"/>
            </w:r>
          </w:hyperlink>
        </w:p>
        <w:p w14:paraId="3A4EF652"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5" w:history="1">
            <w:r w:rsidRPr="00566645">
              <w:rPr>
                <w:rStyle w:val="Hyperlink"/>
                <w:rFonts w:ascii="Times New Roman" w:hAnsi="Times New Roman" w:cs="Times New Roman"/>
                <w:noProof/>
                <w:sz w:val="24"/>
                <w:szCs w:val="24"/>
              </w:rPr>
              <w:t>Financial Performance</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_Toc179658515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10</w:t>
            </w:r>
            <w:r w:rsidRPr="00566645">
              <w:rPr>
                <w:rFonts w:ascii="Times New Roman" w:hAnsi="Times New Roman" w:cs="Times New Roman"/>
                <w:noProof/>
                <w:webHidden/>
                <w:sz w:val="24"/>
                <w:szCs w:val="24"/>
              </w:rPr>
              <w:fldChar w:fldCharType="end"/>
            </w:r>
          </w:hyperlink>
        </w:p>
        <w:p w14:paraId="024C6AB4"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6" w:history="1">
            <w:r w:rsidRPr="00566645">
              <w:rPr>
                <w:rStyle w:val="Hyperlink"/>
                <w:rFonts w:ascii="Times New Roman" w:hAnsi="Times New Roman" w:cs="Times New Roman"/>
                <w:noProof/>
                <w:sz w:val="24"/>
                <w:szCs w:val="24"/>
              </w:rPr>
              <w:t>Conclusion</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_Toc179658516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10</w:t>
            </w:r>
            <w:r w:rsidRPr="00566645">
              <w:rPr>
                <w:rFonts w:ascii="Times New Roman" w:hAnsi="Times New Roman" w:cs="Times New Roman"/>
                <w:noProof/>
                <w:webHidden/>
                <w:sz w:val="24"/>
                <w:szCs w:val="24"/>
              </w:rPr>
              <w:fldChar w:fldCharType="end"/>
            </w:r>
          </w:hyperlink>
        </w:p>
        <w:p w14:paraId="48A636BC" w14:textId="77777777" w:rsidR="00566645" w:rsidRPr="00566645" w:rsidRDefault="00566645" w:rsidP="00566645">
          <w:pPr>
            <w:pStyle w:val="TOC1"/>
            <w:tabs>
              <w:tab w:val="right" w:leader="dot" w:pos="9016"/>
            </w:tabs>
            <w:spacing w:line="360" w:lineRule="auto"/>
            <w:rPr>
              <w:rFonts w:ascii="Times New Roman" w:hAnsi="Times New Roman" w:cs="Times New Roman"/>
              <w:noProof/>
              <w:sz w:val="24"/>
              <w:szCs w:val="24"/>
            </w:rPr>
          </w:pPr>
          <w:hyperlink w:anchor="_Toc179658517" w:history="1">
            <w:r w:rsidRPr="00566645">
              <w:rPr>
                <w:rStyle w:val="Hyperlink"/>
                <w:rFonts w:ascii="Times New Roman" w:hAnsi="Times New Roman" w:cs="Times New Roman"/>
                <w:noProof/>
                <w:sz w:val="24"/>
                <w:szCs w:val="24"/>
              </w:rPr>
              <w:t>Recommendations and Change Management</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_Toc179658517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10</w:t>
            </w:r>
            <w:r w:rsidRPr="00566645">
              <w:rPr>
                <w:rFonts w:ascii="Times New Roman" w:hAnsi="Times New Roman" w:cs="Times New Roman"/>
                <w:noProof/>
                <w:webHidden/>
                <w:sz w:val="24"/>
                <w:szCs w:val="24"/>
              </w:rPr>
              <w:fldChar w:fldCharType="end"/>
            </w:r>
          </w:hyperlink>
        </w:p>
        <w:p w14:paraId="2B8E9EBF"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8" w:history="1">
            <w:r w:rsidRPr="00566645">
              <w:rPr>
                <w:rStyle w:val="Hyperlink"/>
                <w:rFonts w:ascii="Times New Roman" w:hAnsi="Times New Roman" w:cs="Times New Roman"/>
                <w:noProof/>
                <w:sz w:val="24"/>
                <w:szCs w:val="24"/>
              </w:rPr>
              <w:t>Digital transformation and improve guest experience</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_Toc179658518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10</w:t>
            </w:r>
            <w:r w:rsidRPr="00566645">
              <w:rPr>
                <w:rFonts w:ascii="Times New Roman" w:hAnsi="Times New Roman" w:cs="Times New Roman"/>
                <w:noProof/>
                <w:webHidden/>
                <w:sz w:val="24"/>
                <w:szCs w:val="24"/>
              </w:rPr>
              <w:fldChar w:fldCharType="end"/>
            </w:r>
          </w:hyperlink>
        </w:p>
        <w:p w14:paraId="196CC4B4"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19" w:history="1">
            <w:r w:rsidRPr="00566645">
              <w:rPr>
                <w:rStyle w:val="Hyperlink"/>
                <w:rFonts w:ascii="Times New Roman" w:hAnsi="Times New Roman" w:cs="Times New Roman"/>
                <w:noProof/>
                <w:sz w:val="24"/>
                <w:szCs w:val="24"/>
              </w:rPr>
              <w:t>Wellness and Sustainability Integration</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_Toc179658519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11</w:t>
            </w:r>
            <w:r w:rsidRPr="00566645">
              <w:rPr>
                <w:rFonts w:ascii="Times New Roman" w:hAnsi="Times New Roman" w:cs="Times New Roman"/>
                <w:noProof/>
                <w:webHidden/>
                <w:sz w:val="24"/>
                <w:szCs w:val="24"/>
              </w:rPr>
              <w:fldChar w:fldCharType="end"/>
            </w:r>
          </w:hyperlink>
        </w:p>
        <w:p w14:paraId="7CC2F385"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20" w:history="1">
            <w:r w:rsidRPr="00566645">
              <w:rPr>
                <w:rStyle w:val="Hyperlink"/>
                <w:rFonts w:ascii="Times New Roman" w:hAnsi="Times New Roman" w:cs="Times New Roman"/>
                <w:noProof/>
                <w:sz w:val="24"/>
                <w:szCs w:val="24"/>
              </w:rPr>
              <w:t>Cultural Immersion and It’s Experiential Offerings</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_Toc179658520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12</w:t>
            </w:r>
            <w:r w:rsidRPr="00566645">
              <w:rPr>
                <w:rFonts w:ascii="Times New Roman" w:hAnsi="Times New Roman" w:cs="Times New Roman"/>
                <w:noProof/>
                <w:webHidden/>
                <w:sz w:val="24"/>
                <w:szCs w:val="24"/>
              </w:rPr>
              <w:fldChar w:fldCharType="end"/>
            </w:r>
          </w:hyperlink>
        </w:p>
        <w:p w14:paraId="5E05361E"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21" w:history="1">
            <w:r w:rsidRPr="00566645">
              <w:rPr>
                <w:rStyle w:val="Hyperlink"/>
                <w:rFonts w:ascii="Times New Roman" w:hAnsi="Times New Roman" w:cs="Times New Roman"/>
                <w:noProof/>
                <w:sz w:val="24"/>
                <w:szCs w:val="24"/>
              </w:rPr>
              <w:t>Workforce Development / Operational Efficiency</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_Toc179658521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12</w:t>
            </w:r>
            <w:r w:rsidRPr="00566645">
              <w:rPr>
                <w:rFonts w:ascii="Times New Roman" w:hAnsi="Times New Roman" w:cs="Times New Roman"/>
                <w:noProof/>
                <w:webHidden/>
                <w:sz w:val="24"/>
                <w:szCs w:val="24"/>
              </w:rPr>
              <w:fldChar w:fldCharType="end"/>
            </w:r>
          </w:hyperlink>
        </w:p>
        <w:p w14:paraId="08FA0008"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22" w:history="1">
            <w:r w:rsidRPr="00566645">
              <w:rPr>
                <w:rStyle w:val="Hyperlink"/>
                <w:rFonts w:ascii="Times New Roman" w:hAnsi="Times New Roman" w:cs="Times New Roman"/>
                <w:noProof/>
                <w:sz w:val="24"/>
                <w:szCs w:val="24"/>
              </w:rPr>
              <w:t>Marketing and Brand Positioning</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_Toc179658522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13</w:t>
            </w:r>
            <w:r w:rsidRPr="00566645">
              <w:rPr>
                <w:rFonts w:ascii="Times New Roman" w:hAnsi="Times New Roman" w:cs="Times New Roman"/>
                <w:noProof/>
                <w:webHidden/>
                <w:sz w:val="24"/>
                <w:szCs w:val="24"/>
              </w:rPr>
              <w:fldChar w:fldCharType="end"/>
            </w:r>
          </w:hyperlink>
        </w:p>
        <w:p w14:paraId="79DFF24B" w14:textId="77777777" w:rsidR="00566645" w:rsidRPr="00566645" w:rsidRDefault="00566645" w:rsidP="00566645">
          <w:pPr>
            <w:pStyle w:val="TOC2"/>
            <w:tabs>
              <w:tab w:val="right" w:leader="dot" w:pos="9016"/>
            </w:tabs>
            <w:spacing w:line="360" w:lineRule="auto"/>
            <w:rPr>
              <w:rFonts w:ascii="Times New Roman" w:hAnsi="Times New Roman" w:cs="Times New Roman"/>
              <w:noProof/>
              <w:sz w:val="24"/>
              <w:szCs w:val="24"/>
            </w:rPr>
          </w:pPr>
          <w:hyperlink w:anchor="_Toc179658523" w:history="1">
            <w:r w:rsidRPr="00566645">
              <w:rPr>
                <w:rStyle w:val="Hyperlink"/>
                <w:rFonts w:ascii="Times New Roman" w:hAnsi="Times New Roman" w:cs="Times New Roman"/>
                <w:noProof/>
                <w:sz w:val="24"/>
                <w:szCs w:val="24"/>
              </w:rPr>
              <w:t>Change Management Strategy</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_Toc179658523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13</w:t>
            </w:r>
            <w:r w:rsidRPr="00566645">
              <w:rPr>
                <w:rFonts w:ascii="Times New Roman" w:hAnsi="Times New Roman" w:cs="Times New Roman"/>
                <w:noProof/>
                <w:webHidden/>
                <w:sz w:val="24"/>
                <w:szCs w:val="24"/>
              </w:rPr>
              <w:fldChar w:fldCharType="end"/>
            </w:r>
          </w:hyperlink>
        </w:p>
        <w:p w14:paraId="1F5F1AB7" w14:textId="77777777" w:rsidR="00566645" w:rsidRPr="00566645" w:rsidRDefault="00566645" w:rsidP="00566645">
          <w:pPr>
            <w:pStyle w:val="TOC1"/>
            <w:tabs>
              <w:tab w:val="right" w:leader="dot" w:pos="9016"/>
            </w:tabs>
            <w:spacing w:line="360" w:lineRule="auto"/>
            <w:rPr>
              <w:rFonts w:ascii="Times New Roman" w:hAnsi="Times New Roman" w:cs="Times New Roman"/>
              <w:noProof/>
              <w:sz w:val="24"/>
              <w:szCs w:val="24"/>
            </w:rPr>
          </w:pPr>
          <w:hyperlink w:anchor="_Toc179658524" w:history="1">
            <w:r w:rsidRPr="00566645">
              <w:rPr>
                <w:rStyle w:val="Hyperlink"/>
                <w:rFonts w:ascii="Times New Roman" w:hAnsi="Times New Roman" w:cs="Times New Roman"/>
                <w:noProof/>
                <w:sz w:val="24"/>
                <w:szCs w:val="24"/>
              </w:rPr>
              <w:t>Action Plan for Mandarin Oriental, Bangkok</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_Toc179658524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16</w:t>
            </w:r>
            <w:r w:rsidRPr="00566645">
              <w:rPr>
                <w:rFonts w:ascii="Times New Roman" w:hAnsi="Times New Roman" w:cs="Times New Roman"/>
                <w:noProof/>
                <w:webHidden/>
                <w:sz w:val="24"/>
                <w:szCs w:val="24"/>
              </w:rPr>
              <w:fldChar w:fldCharType="end"/>
            </w:r>
          </w:hyperlink>
        </w:p>
        <w:p w14:paraId="1E908E83" w14:textId="77777777" w:rsidR="00566645" w:rsidRPr="00566645" w:rsidRDefault="00566645" w:rsidP="00566645">
          <w:pPr>
            <w:pStyle w:val="TOC1"/>
            <w:tabs>
              <w:tab w:val="right" w:leader="dot" w:pos="9016"/>
            </w:tabs>
            <w:spacing w:line="360" w:lineRule="auto"/>
            <w:rPr>
              <w:rFonts w:ascii="Times New Roman" w:hAnsi="Times New Roman" w:cs="Times New Roman"/>
              <w:noProof/>
              <w:sz w:val="24"/>
              <w:szCs w:val="24"/>
            </w:rPr>
          </w:pPr>
          <w:hyperlink w:anchor="_Toc179658525" w:history="1">
            <w:r w:rsidRPr="00566645">
              <w:rPr>
                <w:rStyle w:val="Hyperlink"/>
                <w:rFonts w:ascii="Times New Roman" w:hAnsi="Times New Roman" w:cs="Times New Roman"/>
                <w:noProof/>
                <w:sz w:val="24"/>
                <w:szCs w:val="24"/>
              </w:rPr>
              <w:t>Conclusion</w:t>
            </w:r>
            <w:r w:rsidRPr="00566645">
              <w:rPr>
                <w:rFonts w:ascii="Times New Roman" w:hAnsi="Times New Roman" w:cs="Times New Roman"/>
                <w:noProof/>
                <w:webHidden/>
                <w:sz w:val="24"/>
                <w:szCs w:val="24"/>
              </w:rPr>
              <w:tab/>
            </w:r>
            <w:r w:rsidRPr="00566645">
              <w:rPr>
                <w:rFonts w:ascii="Times New Roman" w:hAnsi="Times New Roman" w:cs="Times New Roman"/>
                <w:noProof/>
                <w:webHidden/>
                <w:sz w:val="24"/>
                <w:szCs w:val="24"/>
              </w:rPr>
              <w:fldChar w:fldCharType="begin"/>
            </w:r>
            <w:r w:rsidRPr="00566645">
              <w:rPr>
                <w:rFonts w:ascii="Times New Roman" w:hAnsi="Times New Roman" w:cs="Times New Roman"/>
                <w:noProof/>
                <w:webHidden/>
                <w:sz w:val="24"/>
                <w:szCs w:val="24"/>
              </w:rPr>
              <w:instrText xml:space="preserve"> PAGEREF _Toc179658525 \h </w:instrText>
            </w:r>
            <w:r w:rsidRPr="00566645">
              <w:rPr>
                <w:rFonts w:ascii="Times New Roman" w:hAnsi="Times New Roman" w:cs="Times New Roman"/>
                <w:noProof/>
                <w:webHidden/>
                <w:sz w:val="24"/>
                <w:szCs w:val="24"/>
              </w:rPr>
            </w:r>
            <w:r w:rsidRPr="00566645">
              <w:rPr>
                <w:rFonts w:ascii="Times New Roman" w:hAnsi="Times New Roman" w:cs="Times New Roman"/>
                <w:noProof/>
                <w:webHidden/>
                <w:sz w:val="24"/>
                <w:szCs w:val="24"/>
              </w:rPr>
              <w:fldChar w:fldCharType="separate"/>
            </w:r>
            <w:r w:rsidRPr="00566645">
              <w:rPr>
                <w:rFonts w:ascii="Times New Roman" w:hAnsi="Times New Roman" w:cs="Times New Roman"/>
                <w:noProof/>
                <w:webHidden/>
                <w:sz w:val="24"/>
                <w:szCs w:val="24"/>
              </w:rPr>
              <w:t>18</w:t>
            </w:r>
            <w:r w:rsidRPr="00566645">
              <w:rPr>
                <w:rFonts w:ascii="Times New Roman" w:hAnsi="Times New Roman" w:cs="Times New Roman"/>
                <w:noProof/>
                <w:webHidden/>
                <w:sz w:val="24"/>
                <w:szCs w:val="24"/>
              </w:rPr>
              <w:fldChar w:fldCharType="end"/>
            </w:r>
          </w:hyperlink>
        </w:p>
        <w:p w14:paraId="7DF2C9BE" w14:textId="3F4E57E5" w:rsidR="00566645" w:rsidRPr="00566645" w:rsidRDefault="00566645" w:rsidP="00566645">
          <w:pPr>
            <w:spacing w:line="360" w:lineRule="auto"/>
            <w:rPr>
              <w:b/>
              <w:bCs/>
              <w:noProof/>
            </w:rPr>
          </w:pPr>
          <w:r w:rsidRPr="00566645">
            <w:rPr>
              <w:rFonts w:ascii="Times New Roman" w:hAnsi="Times New Roman" w:cs="Times New Roman"/>
              <w:b/>
              <w:bCs/>
              <w:noProof/>
              <w:sz w:val="24"/>
              <w:szCs w:val="24"/>
            </w:rPr>
            <w:fldChar w:fldCharType="end"/>
          </w:r>
        </w:p>
      </w:sdtContent>
    </w:sdt>
    <w:p w14:paraId="6108F1C1" w14:textId="77777777" w:rsidR="00566645" w:rsidRDefault="00566645">
      <w:pPr>
        <w:rPr>
          <w:rFonts w:ascii="Times New Roman" w:eastAsiaTheme="majorEastAsia" w:hAnsi="Times New Roman" w:cstheme="majorBidi"/>
          <w:b/>
          <w:color w:val="000000" w:themeColor="text1"/>
          <w:sz w:val="28"/>
          <w:szCs w:val="40"/>
        </w:rPr>
      </w:pPr>
      <w:r>
        <w:br w:type="page"/>
      </w:r>
    </w:p>
    <w:p w14:paraId="48297272" w14:textId="5001683E" w:rsidR="00F46695" w:rsidRPr="008C6362" w:rsidRDefault="00F46695" w:rsidP="00644761">
      <w:pPr>
        <w:pStyle w:val="Heading1"/>
      </w:pPr>
      <w:bookmarkStart w:id="0" w:name="_Toc179658507"/>
      <w:r w:rsidRPr="008C6362">
        <w:lastRenderedPageBreak/>
        <w:t>Executive summary</w:t>
      </w:r>
      <w:bookmarkEnd w:id="0"/>
    </w:p>
    <w:p w14:paraId="3D1DA66F" w14:textId="77777777" w:rsidR="0031362F" w:rsidRDefault="002A25B5" w:rsidP="008C6362">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Essential to the industry in Bangkok since 1876, The Mandarin Oriental, Bangkok, is at a crossroads in an </w:t>
      </w:r>
      <w:r w:rsidR="008C6362" w:rsidRPr="00090116">
        <w:rPr>
          <w:rFonts w:ascii="Times New Roman" w:hAnsi="Times New Roman" w:cs="Times New Roman"/>
          <w:sz w:val="24"/>
          <w:szCs w:val="24"/>
        </w:rPr>
        <w:t>ever-mutating</w:t>
      </w:r>
      <w:r w:rsidRPr="00090116">
        <w:rPr>
          <w:rFonts w:ascii="Times New Roman" w:hAnsi="Times New Roman" w:cs="Times New Roman"/>
          <w:sz w:val="24"/>
          <w:szCs w:val="24"/>
        </w:rPr>
        <w:t xml:space="preserve"> embryonic industry. This consultancy report concludes with a strategic road map that supports the hotel to maintain its leadership role in the luxury hospitality industry. While the Mandarin Oriental, Bangkok has done an excellent job in traditional fields of luxury service, the Hotel still lags behind in moving into the realm of the changing guest needs and technological advancement. Market share for the </w:t>
      </w:r>
      <w:r w:rsidR="008C6362" w:rsidRPr="00090116">
        <w:rPr>
          <w:rFonts w:ascii="Times New Roman" w:hAnsi="Times New Roman" w:cs="Times New Roman"/>
          <w:sz w:val="24"/>
          <w:szCs w:val="24"/>
        </w:rPr>
        <w:t>ultra-luxury</w:t>
      </w:r>
      <w:r w:rsidRPr="00090116">
        <w:rPr>
          <w:rFonts w:ascii="Times New Roman" w:hAnsi="Times New Roman" w:cs="Times New Roman"/>
          <w:sz w:val="24"/>
          <w:szCs w:val="24"/>
        </w:rPr>
        <w:t xml:space="preserve"> segment has declined 15 percent over the last three years and especially among younger affluent traveller. Compared to the industry benchmark, guest satisfaction scores for in room technology lag, with 76%, much lower than competitors. Despite growing demand from luxury travellers, industry leaders utilise data driven personalization much more than their smaller peers do in the guest experience and sustainability initiatives are less prevalent. The hotel is challenged by an ageing workforce who are complaints to change and adapt to new technologies and new guest expectations. </w:t>
      </w:r>
    </w:p>
    <w:p w14:paraId="4D633866" w14:textId="77777777" w:rsidR="0031362F" w:rsidRDefault="002A25B5" w:rsidP="0031362F">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Against a backdrop of rapid industry change, the global luxury hotel market is projected to reach $115.80 billion by 2025, with the fastest growth anticipated in the Asia Pacific region. In response to these challenges and new opportunities, we outline a set of key initiatives. Given this, a recommendation of a comprehensive digital transformation and guest experience enhancement programme is made first. </w:t>
      </w:r>
    </w:p>
    <w:p w14:paraId="6EBF7B59" w14:textId="30A1E1E1" w:rsidR="008C6362" w:rsidRDefault="002A25B5" w:rsidP="0031362F">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This includes a </w:t>
      </w:r>
      <w:r w:rsidR="008C6362" w:rsidRPr="00090116">
        <w:rPr>
          <w:rFonts w:ascii="Times New Roman" w:hAnsi="Times New Roman" w:cs="Times New Roman"/>
          <w:sz w:val="24"/>
          <w:szCs w:val="24"/>
        </w:rPr>
        <w:t>state-of-the-art</w:t>
      </w:r>
      <w:r w:rsidRPr="00090116">
        <w:rPr>
          <w:rFonts w:ascii="Times New Roman" w:hAnsi="Times New Roman" w:cs="Times New Roman"/>
          <w:sz w:val="24"/>
          <w:szCs w:val="24"/>
        </w:rPr>
        <w:t xml:space="preserve"> Property Management System linked to an advanced Customer Relationship Management platform, a bespoke mobile app for robust guest communication and service requests as well as </w:t>
      </w:r>
      <w:r w:rsidR="008C6362" w:rsidRPr="00090116">
        <w:rPr>
          <w:rFonts w:ascii="Times New Roman" w:hAnsi="Times New Roman" w:cs="Times New Roman"/>
          <w:sz w:val="24"/>
          <w:szCs w:val="24"/>
        </w:rPr>
        <w:t>updated</w:t>
      </w:r>
      <w:r w:rsidRPr="00090116">
        <w:rPr>
          <w:rFonts w:ascii="Times New Roman" w:hAnsi="Times New Roman" w:cs="Times New Roman"/>
          <w:sz w:val="24"/>
          <w:szCs w:val="24"/>
        </w:rPr>
        <w:t xml:space="preserve"> in room technology with smart features and high speed connectivity. Second, we suggest a robust sustainability and wellness integration approach. </w:t>
      </w:r>
    </w:p>
    <w:p w14:paraId="3D5476F8" w14:textId="77777777" w:rsidR="004A6951" w:rsidRDefault="0031362F" w:rsidP="008C636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Secon</w:t>
      </w:r>
      <w:r w:rsidR="004A6951">
        <w:rPr>
          <w:rFonts w:ascii="Times New Roman" w:hAnsi="Times New Roman" w:cs="Times New Roman"/>
          <w:sz w:val="24"/>
          <w:szCs w:val="24"/>
        </w:rPr>
        <w:t>d,</w:t>
      </w:r>
      <w:r w:rsidR="002A25B5" w:rsidRPr="00090116">
        <w:rPr>
          <w:rFonts w:ascii="Times New Roman" w:hAnsi="Times New Roman" w:cs="Times New Roman"/>
          <w:sz w:val="24"/>
          <w:szCs w:val="24"/>
        </w:rPr>
        <w:t xml:space="preserve"> developing a comprehensive sustainability program branded as "Mindful Luxury," expanding wellness offerings with a holistic program combining traditional Thai practices and modern trends, and implementing advanced energy management systems and sustainable sourcing practices. </w:t>
      </w:r>
    </w:p>
    <w:p w14:paraId="31BF6BA9" w14:textId="5ED21AA1" w:rsidR="002A25B5" w:rsidRPr="00090116" w:rsidRDefault="002A25B5" w:rsidP="008C6362">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Third, we suggest making cultural immersion and experience offering even richer to capitalise on the growing demand for authentic experiences. This includes creating exclusive cultural immersion programs, establishing a "Cultural Concierge" position, partnering with </w:t>
      </w:r>
      <w:r w:rsidRPr="00090116">
        <w:rPr>
          <w:rFonts w:ascii="Times New Roman" w:hAnsi="Times New Roman" w:cs="Times New Roman"/>
          <w:sz w:val="24"/>
          <w:szCs w:val="24"/>
        </w:rPr>
        <w:lastRenderedPageBreak/>
        <w:t>renowned Thai artists, designers, and cultural figures, and developing unique, authentic experiences that leverage the hotel's heritage and location.</w:t>
      </w:r>
    </w:p>
    <w:p w14:paraId="2D1A1C86" w14:textId="59DBA8D6" w:rsidR="00980864" w:rsidRPr="00090116" w:rsidRDefault="004C3D1C" w:rsidP="004C3D1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Fourth</w:t>
      </w:r>
      <w:r w:rsidR="004A6951">
        <w:rPr>
          <w:rFonts w:ascii="Times New Roman" w:hAnsi="Times New Roman" w:cs="Times New Roman"/>
          <w:sz w:val="24"/>
          <w:szCs w:val="24"/>
        </w:rPr>
        <w:t>, to</w:t>
      </w:r>
      <w:r>
        <w:rPr>
          <w:rFonts w:ascii="Times New Roman" w:hAnsi="Times New Roman" w:cs="Times New Roman"/>
          <w:sz w:val="24"/>
          <w:szCs w:val="24"/>
        </w:rPr>
        <w:t xml:space="preserve"> improve operational efficiency,</w:t>
      </w:r>
      <w:r w:rsidR="00980864" w:rsidRPr="00090116">
        <w:rPr>
          <w:rFonts w:ascii="Times New Roman" w:hAnsi="Times New Roman" w:cs="Times New Roman"/>
          <w:sz w:val="24"/>
          <w:szCs w:val="24"/>
        </w:rPr>
        <w:t xml:space="preserve"> a comprehensive training programme on digital literacy and new guest service techniques, coupled with a mentorship programme that pairs younger, tech and guests savvy employees with experienced staff, and a </w:t>
      </w:r>
      <w:r w:rsidRPr="00090116">
        <w:rPr>
          <w:rFonts w:ascii="Times New Roman" w:hAnsi="Times New Roman" w:cs="Times New Roman"/>
          <w:sz w:val="24"/>
          <w:szCs w:val="24"/>
        </w:rPr>
        <w:t>cloud-based</w:t>
      </w:r>
      <w:r w:rsidR="00980864" w:rsidRPr="00090116">
        <w:rPr>
          <w:rFonts w:ascii="Times New Roman" w:hAnsi="Times New Roman" w:cs="Times New Roman"/>
          <w:sz w:val="24"/>
          <w:szCs w:val="24"/>
        </w:rPr>
        <w:t xml:space="preserve"> operations management system to simplify back of the house processes.</w:t>
      </w:r>
    </w:p>
    <w:p w14:paraId="5DC518B8" w14:textId="374B1BFD" w:rsidR="00980864" w:rsidRPr="00090116" w:rsidRDefault="00980864" w:rsidP="004C3D1C">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Fifth, a new marketing and brand positioning strategy is a must. To reach both traditional and younger luxury travellers, we suggest developing a dual track marketing method for increasing resort presence on social platforms the millennials and Gen Z would like to be </w:t>
      </w:r>
      <w:r w:rsidR="004C3D1C" w:rsidRPr="00090116">
        <w:rPr>
          <w:rFonts w:ascii="Times New Roman" w:hAnsi="Times New Roman" w:cs="Times New Roman"/>
          <w:sz w:val="24"/>
          <w:szCs w:val="24"/>
        </w:rPr>
        <w:t>on and</w:t>
      </w:r>
      <w:r w:rsidRPr="00090116">
        <w:rPr>
          <w:rFonts w:ascii="Times New Roman" w:hAnsi="Times New Roman" w:cs="Times New Roman"/>
          <w:sz w:val="24"/>
          <w:szCs w:val="24"/>
        </w:rPr>
        <w:t xml:space="preserve"> building partnerships with the right influencers in accordance with the hotel's values and target populations.</w:t>
      </w:r>
    </w:p>
    <w:p w14:paraId="6D523517" w14:textId="77777777" w:rsidR="00980864" w:rsidRPr="00090116" w:rsidRDefault="00980864" w:rsidP="004C3D1C">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A complete change management approach is introduced in order to ensure successful implementation of these initiatives. It includes leadership alignment and vision communications, stakeholder mapping and engagement, formation of cross functional implementation teams, implementation planning that is phased, highly effective training programmes, identification and recruitment of internal champions and early adopters, open and regular communications and feedback loops, cultural awareness for change processes, clearly defined metrics and evaluation approaches, and an on-going post implementation support.</w:t>
      </w:r>
    </w:p>
    <w:p w14:paraId="05CBA2ED" w14:textId="6C42924E" w:rsidR="00980864" w:rsidRPr="00090116" w:rsidRDefault="00980864" w:rsidP="004C3D1C">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This proposed action plan proposes a structured yet time bound approach to implementing these recommendations within an </w:t>
      </w:r>
      <w:r w:rsidR="004C3D1C" w:rsidRPr="00090116">
        <w:rPr>
          <w:rFonts w:ascii="Times New Roman" w:hAnsi="Times New Roman" w:cs="Times New Roman"/>
          <w:sz w:val="24"/>
          <w:szCs w:val="24"/>
        </w:rPr>
        <w:t>18-month</w:t>
      </w:r>
      <w:r w:rsidRPr="00090116">
        <w:rPr>
          <w:rFonts w:ascii="Times New Roman" w:hAnsi="Times New Roman" w:cs="Times New Roman"/>
          <w:sz w:val="24"/>
          <w:szCs w:val="24"/>
        </w:rPr>
        <w:t xml:space="preserve"> period. A part of that plan includes digital transformation, having a </w:t>
      </w:r>
      <w:r w:rsidR="004C3D1C" w:rsidRPr="00090116">
        <w:rPr>
          <w:rFonts w:ascii="Times New Roman" w:hAnsi="Times New Roman" w:cs="Times New Roman"/>
          <w:sz w:val="24"/>
          <w:szCs w:val="24"/>
        </w:rPr>
        <w:t>well-developed</w:t>
      </w:r>
      <w:r w:rsidRPr="00090116">
        <w:rPr>
          <w:rFonts w:ascii="Times New Roman" w:hAnsi="Times New Roman" w:cs="Times New Roman"/>
          <w:sz w:val="24"/>
          <w:szCs w:val="24"/>
        </w:rPr>
        <w:t xml:space="preserve"> sustainability programme, wellness integration, cultural </w:t>
      </w:r>
      <w:r w:rsidR="004C3D1C" w:rsidRPr="00090116">
        <w:rPr>
          <w:rFonts w:ascii="Times New Roman" w:hAnsi="Times New Roman" w:cs="Times New Roman"/>
          <w:sz w:val="24"/>
          <w:szCs w:val="24"/>
        </w:rPr>
        <w:t>immersion-based</w:t>
      </w:r>
      <w:r w:rsidRPr="00090116">
        <w:rPr>
          <w:rFonts w:ascii="Times New Roman" w:hAnsi="Times New Roman" w:cs="Times New Roman"/>
          <w:sz w:val="24"/>
          <w:szCs w:val="24"/>
        </w:rPr>
        <w:t xml:space="preserve"> experiences, workforce development, operational efficiency improvements, a revamp of the marketing strategy, and </w:t>
      </w:r>
      <w:r w:rsidR="004C3D1C" w:rsidRPr="00090116">
        <w:rPr>
          <w:rFonts w:ascii="Times New Roman" w:hAnsi="Times New Roman" w:cs="Times New Roman"/>
          <w:sz w:val="24"/>
          <w:szCs w:val="24"/>
        </w:rPr>
        <w:t>ongoing</w:t>
      </w:r>
      <w:r w:rsidRPr="00090116">
        <w:rPr>
          <w:rFonts w:ascii="Times New Roman" w:hAnsi="Times New Roman" w:cs="Times New Roman"/>
          <w:sz w:val="24"/>
          <w:szCs w:val="24"/>
        </w:rPr>
        <w:t xml:space="preserve"> change management. This transformation is estimated to cost a total of $8,400,000.</w:t>
      </w:r>
    </w:p>
    <w:p w14:paraId="6EF4A5E8" w14:textId="77777777" w:rsidR="00980864" w:rsidRPr="00090116" w:rsidRDefault="00980864" w:rsidP="004C3D1C">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If implemented, the Mandarin Oriental, Bangkok will also increase market share in the ultra-luxury segment as well as amongst the younger affluent traveller. The scores for guest satisfaction should improve, particularly in connexion with technology and personalised experiences. Through streamlined processes, the hotel can anticipate operational efficiency and lower costs brought about by improved workforce capabilities. And its brand positioning as leader in sustainable luxury and authentic cultural experience will be strengthened, while new revenue streams can be created from offerings in wellness and experiential travel. Satisfied and </w:t>
      </w:r>
      <w:r w:rsidRPr="00090116">
        <w:rPr>
          <w:rFonts w:ascii="Times New Roman" w:hAnsi="Times New Roman" w:cs="Times New Roman"/>
          <w:sz w:val="24"/>
          <w:szCs w:val="24"/>
        </w:rPr>
        <w:lastRenderedPageBreak/>
        <w:t>retained employees will likely result in more agile and more innovative organisational culture that can handle future industry changes.</w:t>
      </w:r>
    </w:p>
    <w:p w14:paraId="6D208CD8" w14:textId="77777777" w:rsidR="00980864" w:rsidRPr="00090116" w:rsidRDefault="00980864" w:rsidP="009A566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Change is happening fast in the luxury hospitality industry and, especially, the changing consumer preferences, technological advancements and rising focus on sustainability are shaping the luxury hospitality industry. The Mandarin Oriental, Bangkok, has its rich heritage and an impeccable guarantee regarding excellence to spearhead this transformation. Yet to stay current its competitors' edge and appeal to the next generation of luxury travellers it must also require strategic investments and changes.</w:t>
      </w:r>
    </w:p>
    <w:p w14:paraId="14C8191B" w14:textId="0C3DB6DB" w:rsidR="00980864" w:rsidRPr="00090116" w:rsidRDefault="00980864" w:rsidP="009A566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This report offers a thorough, step-by-step roadmap for how the Mandarin Oriental, Bangkok can better accommodate these developments, and even stand out in luxury hospitality as the times change. </w:t>
      </w:r>
      <w:r w:rsidR="009A5669" w:rsidRPr="00090116">
        <w:rPr>
          <w:rFonts w:ascii="Times New Roman" w:hAnsi="Times New Roman" w:cs="Times New Roman"/>
          <w:sz w:val="24"/>
          <w:szCs w:val="24"/>
        </w:rPr>
        <w:t>However,</w:t>
      </w:r>
      <w:r w:rsidRPr="00090116">
        <w:rPr>
          <w:rFonts w:ascii="Times New Roman" w:hAnsi="Times New Roman" w:cs="Times New Roman"/>
          <w:sz w:val="24"/>
          <w:szCs w:val="24"/>
        </w:rPr>
        <w:t xml:space="preserve"> the transformation is a massive </w:t>
      </w:r>
      <w:r w:rsidR="009A5669" w:rsidRPr="00090116">
        <w:rPr>
          <w:rFonts w:ascii="Times New Roman" w:hAnsi="Times New Roman" w:cs="Times New Roman"/>
          <w:sz w:val="24"/>
          <w:szCs w:val="24"/>
        </w:rPr>
        <w:t>undertaking and</w:t>
      </w:r>
      <w:r w:rsidRPr="00090116">
        <w:rPr>
          <w:rFonts w:ascii="Times New Roman" w:hAnsi="Times New Roman" w:cs="Times New Roman"/>
          <w:sz w:val="24"/>
          <w:szCs w:val="24"/>
        </w:rPr>
        <w:t xml:space="preserve"> is vital to maintain the hotel's status as a leading luxury hotel group worldwide for the foreseeable future.</w:t>
      </w:r>
    </w:p>
    <w:p w14:paraId="593C6329" w14:textId="008448C6" w:rsidR="008745E3" w:rsidRPr="00090116" w:rsidRDefault="00980864" w:rsidP="009A566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By embracing these changes, the Mandarin Orient, Bangkok can combine its storied history and </w:t>
      </w:r>
      <w:r w:rsidR="009A5669" w:rsidRPr="00090116">
        <w:rPr>
          <w:rFonts w:ascii="Times New Roman" w:hAnsi="Times New Roman" w:cs="Times New Roman"/>
          <w:sz w:val="24"/>
          <w:szCs w:val="24"/>
        </w:rPr>
        <w:t>forward-thinking</w:t>
      </w:r>
      <w:r w:rsidRPr="00090116">
        <w:rPr>
          <w:rFonts w:ascii="Times New Roman" w:hAnsi="Times New Roman" w:cs="Times New Roman"/>
          <w:sz w:val="24"/>
          <w:szCs w:val="24"/>
        </w:rPr>
        <w:t xml:space="preserve"> future into a unique offering of unparalleled experiences for the time honoured native clientele as well as for the new breed of luxury travellers. However, our journey ahead is challenging but filled with opportunity, and if, with careful implementation of these recommendations, our Mandarin Oriental, Bangkok can succeed in the writing of an exciting new chapter in its distinguished history.</w:t>
      </w:r>
    </w:p>
    <w:p w14:paraId="37F8A1C8" w14:textId="7AF9B908" w:rsidR="00200029" w:rsidRPr="00200029" w:rsidRDefault="00200029" w:rsidP="00644761">
      <w:pPr>
        <w:pStyle w:val="Heading1"/>
      </w:pPr>
      <w:bookmarkStart w:id="1" w:name="_Toc179658508"/>
      <w:r w:rsidRPr="00200029">
        <w:t>Introduction</w:t>
      </w:r>
      <w:bookmarkEnd w:id="1"/>
    </w:p>
    <w:p w14:paraId="788D8C1F" w14:textId="31D125D3" w:rsidR="00575133" w:rsidRPr="00090116" w:rsidRDefault="00575133" w:rsidP="009A566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From 1876, an icon of luxury hospitality hands down, the Mandarin Oriental, Bangkok, </w:t>
      </w:r>
      <w:r w:rsidR="009A5669" w:rsidRPr="00090116">
        <w:rPr>
          <w:rFonts w:ascii="Times New Roman" w:hAnsi="Times New Roman" w:cs="Times New Roman"/>
          <w:sz w:val="24"/>
          <w:szCs w:val="24"/>
        </w:rPr>
        <w:t>still stands</w:t>
      </w:r>
      <w:r w:rsidRPr="00090116">
        <w:rPr>
          <w:rFonts w:ascii="Times New Roman" w:hAnsi="Times New Roman" w:cs="Times New Roman"/>
          <w:sz w:val="24"/>
          <w:szCs w:val="24"/>
        </w:rPr>
        <w:t xml:space="preserve"> on the banks of the Chao Phraya River. The 393 elegantly appointed rooms and suites have long established the hotel as a premier tastemaker, and archetype of Thai hospitality and impeccable service (TheWorlds50Best, 2024). But luxury travel is an evolved marketplace; even the most revered uniformed cannot outsmart a changing guest’s expectations and market dynamics.</w:t>
      </w:r>
    </w:p>
    <w:p w14:paraId="69458BF4" w14:textId="2F40185D" w:rsidR="00575133" w:rsidRPr="00090116" w:rsidRDefault="00575133" w:rsidP="009A566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As </w:t>
      </w:r>
      <w:r w:rsidR="0035762F" w:rsidRPr="0035762F">
        <w:rPr>
          <w:rFonts w:ascii="Times New Roman" w:hAnsi="Times New Roman" w:cs="Times New Roman"/>
          <w:sz w:val="24"/>
          <w:szCs w:val="24"/>
        </w:rPr>
        <w:t>Global Hospitality Insights</w:t>
      </w:r>
      <w:r w:rsidRPr="00090116">
        <w:rPr>
          <w:rFonts w:ascii="Times New Roman" w:hAnsi="Times New Roman" w:cs="Times New Roman"/>
          <w:sz w:val="24"/>
          <w:szCs w:val="24"/>
        </w:rPr>
        <w:t xml:space="preserve">, we have been engaged to address a critical issue facing the Mandarin Oriental, Bangkok: a steady contraction in market share in the </w:t>
      </w:r>
      <w:r w:rsidR="00F14301" w:rsidRPr="00090116">
        <w:rPr>
          <w:rFonts w:ascii="Times New Roman" w:hAnsi="Times New Roman" w:cs="Times New Roman"/>
          <w:sz w:val="24"/>
          <w:szCs w:val="24"/>
        </w:rPr>
        <w:t>ultra-luxury</w:t>
      </w:r>
      <w:r w:rsidRPr="00090116">
        <w:rPr>
          <w:rFonts w:ascii="Times New Roman" w:hAnsi="Times New Roman" w:cs="Times New Roman"/>
          <w:sz w:val="24"/>
          <w:szCs w:val="24"/>
        </w:rPr>
        <w:t xml:space="preserve"> segment (especially among younger affluent travellers). This shift poses a significant threat to the hotel's long-standing position as a leader in Bangkok's competitive hospitality market. With well over two decades of experience in luxury hospitality consulting, our firm is particularly </w:t>
      </w:r>
      <w:r w:rsidRPr="00090116">
        <w:rPr>
          <w:rFonts w:ascii="Times New Roman" w:hAnsi="Times New Roman" w:cs="Times New Roman"/>
          <w:sz w:val="24"/>
          <w:szCs w:val="24"/>
        </w:rPr>
        <w:lastRenderedPageBreak/>
        <w:t>adept at reviving heritage property while celebrating it by preserving its unique character and legacy.</w:t>
      </w:r>
    </w:p>
    <w:p w14:paraId="2C16F1E0" w14:textId="4E8171D8" w:rsidR="00575133" w:rsidRPr="00090116" w:rsidRDefault="00575133" w:rsidP="00F1430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Grand View Research </w:t>
      </w:r>
      <w:r w:rsidR="00067D43">
        <w:rPr>
          <w:rFonts w:ascii="Times New Roman" w:hAnsi="Times New Roman" w:cs="Times New Roman"/>
          <w:sz w:val="24"/>
          <w:szCs w:val="24"/>
        </w:rPr>
        <w:t>valued</w:t>
      </w:r>
      <w:r w:rsidRPr="00090116">
        <w:rPr>
          <w:rFonts w:ascii="Times New Roman" w:hAnsi="Times New Roman" w:cs="Times New Roman"/>
          <w:sz w:val="24"/>
          <w:szCs w:val="24"/>
        </w:rPr>
        <w:t xml:space="preserve"> the global luxury hotel market</w:t>
      </w:r>
      <w:r w:rsidR="000A640A">
        <w:rPr>
          <w:rFonts w:ascii="Times New Roman" w:hAnsi="Times New Roman" w:cs="Times New Roman"/>
          <w:sz w:val="24"/>
          <w:szCs w:val="24"/>
        </w:rPr>
        <w:t xml:space="preserve"> </w:t>
      </w:r>
      <w:r w:rsidR="00067D43">
        <w:rPr>
          <w:rFonts w:ascii="Times New Roman" w:hAnsi="Times New Roman" w:cs="Times New Roman"/>
          <w:sz w:val="24"/>
          <w:szCs w:val="24"/>
        </w:rPr>
        <w:t xml:space="preserve">at </w:t>
      </w:r>
      <w:r w:rsidRPr="00090116">
        <w:rPr>
          <w:rFonts w:ascii="Times New Roman" w:hAnsi="Times New Roman" w:cs="Times New Roman"/>
          <w:sz w:val="24"/>
          <w:szCs w:val="24"/>
        </w:rPr>
        <w:t>$</w:t>
      </w:r>
      <w:r w:rsidR="00067D43">
        <w:rPr>
          <w:rFonts w:ascii="Times New Roman" w:hAnsi="Times New Roman" w:cs="Times New Roman"/>
          <w:sz w:val="24"/>
          <w:szCs w:val="24"/>
        </w:rPr>
        <w:t>93.59</w:t>
      </w:r>
      <w:r w:rsidRPr="00090116">
        <w:rPr>
          <w:rFonts w:ascii="Times New Roman" w:hAnsi="Times New Roman" w:cs="Times New Roman"/>
          <w:sz w:val="24"/>
          <w:szCs w:val="24"/>
        </w:rPr>
        <w:t xml:space="preserve"> billion (Grand View Research, 2023), with a compound annual growth rate (CAGR) of</w:t>
      </w:r>
      <w:r w:rsidR="00067D43">
        <w:rPr>
          <w:rFonts w:ascii="Times New Roman" w:hAnsi="Times New Roman" w:cs="Times New Roman"/>
          <w:sz w:val="24"/>
          <w:szCs w:val="24"/>
        </w:rPr>
        <w:t xml:space="preserve"> 3.8%</w:t>
      </w:r>
      <w:r w:rsidRPr="00090116">
        <w:rPr>
          <w:rFonts w:ascii="Times New Roman" w:hAnsi="Times New Roman" w:cs="Times New Roman"/>
          <w:sz w:val="24"/>
          <w:szCs w:val="24"/>
        </w:rPr>
        <w:t xml:space="preserve">. But, with that growth is changing in terms of what guests want, which includes personalised experiences, technology incorporation, and sustainability practises. </w:t>
      </w:r>
    </w:p>
    <w:p w14:paraId="3614CA85" w14:textId="77777777" w:rsidR="00575133" w:rsidRPr="00090116" w:rsidRDefault="00575133" w:rsidP="0064476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Using of key frameworks, such as PESTEL, SWOT and TOWS, we shall analyse the challenges and opportunities to Mandarin Oriental, Bangkok. Then we will examine how to change external forces which shape guest’s expectations, measure the current position of the hotel, and find strategic ways to innovate and grow.</w:t>
      </w:r>
    </w:p>
    <w:p w14:paraId="211FF37B" w14:textId="6EA139AA" w:rsidR="00E46A58" w:rsidRPr="00090116" w:rsidRDefault="00E46A58" w:rsidP="0064476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In compiling this report, I have drawn from </w:t>
      </w:r>
      <w:r w:rsidR="00644761" w:rsidRPr="00090116">
        <w:rPr>
          <w:rFonts w:ascii="Times New Roman" w:hAnsi="Times New Roman" w:cs="Times New Roman"/>
          <w:sz w:val="24"/>
          <w:szCs w:val="24"/>
        </w:rPr>
        <w:t>several</w:t>
      </w:r>
      <w:r w:rsidRPr="00090116">
        <w:rPr>
          <w:rFonts w:ascii="Times New Roman" w:hAnsi="Times New Roman" w:cs="Times New Roman"/>
          <w:sz w:val="24"/>
          <w:szCs w:val="24"/>
        </w:rPr>
        <w:t xml:space="preserve"> different sources such as industry reports, statistical research, staff interviews and comparative studies on other luxury properties in Bangkok and the biggest Asian cities. Triangulating data from these various sources, we’re able to use this data and make recommendations which are based on the datatype but are also contextually relevant within the position that the Mandarin Oriental, Bangkok weighs up.</w:t>
      </w:r>
    </w:p>
    <w:p w14:paraId="4A12D211" w14:textId="61CC8841" w:rsidR="00833A4C" w:rsidRPr="00090116" w:rsidRDefault="00E46A58" w:rsidP="0064476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The rest of this report will go into detail about a thorough review of the hotel’s current status and then offer strategic recommendation for reviving the hotel’s overall market position. We aim to do this by creating a path that ensures the Mandarin Oriental, Bangkok can utilise its rich heritage and capitalise on innovation to move back to the vanguard of luxury hospitality in Asia.</w:t>
      </w:r>
    </w:p>
    <w:p w14:paraId="73416AA4" w14:textId="6D2D054E" w:rsidR="00833A4C" w:rsidRPr="00644761" w:rsidRDefault="00833A4C" w:rsidP="00644761">
      <w:pPr>
        <w:pStyle w:val="Heading1"/>
      </w:pPr>
      <w:bookmarkStart w:id="2" w:name="_Toc179658509"/>
      <w:r w:rsidRPr="00644761">
        <w:t>Analysis</w:t>
      </w:r>
      <w:bookmarkEnd w:id="2"/>
    </w:p>
    <w:p w14:paraId="404ACE2F" w14:textId="48700DA0" w:rsidR="00263D5D" w:rsidRPr="00090116" w:rsidRDefault="00263D5D" w:rsidP="0064476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Therefore, in order to really understand the </w:t>
      </w:r>
      <w:r w:rsidR="00644761" w:rsidRPr="00090116">
        <w:rPr>
          <w:rFonts w:ascii="Times New Roman" w:hAnsi="Times New Roman" w:cs="Times New Roman"/>
          <w:sz w:val="24"/>
          <w:szCs w:val="24"/>
        </w:rPr>
        <w:t>obstacles</w:t>
      </w:r>
      <w:r w:rsidR="00644761">
        <w:rPr>
          <w:rFonts w:ascii="Times New Roman" w:hAnsi="Times New Roman" w:cs="Times New Roman"/>
          <w:sz w:val="24"/>
          <w:szCs w:val="24"/>
        </w:rPr>
        <w:t xml:space="preserve"> </w:t>
      </w:r>
      <w:r w:rsidRPr="00090116">
        <w:rPr>
          <w:rFonts w:ascii="Times New Roman" w:hAnsi="Times New Roman" w:cs="Times New Roman"/>
          <w:sz w:val="24"/>
          <w:szCs w:val="24"/>
        </w:rPr>
        <w:t>th</w:t>
      </w:r>
      <w:r w:rsidR="00644761">
        <w:rPr>
          <w:rFonts w:ascii="Times New Roman" w:hAnsi="Times New Roman" w:cs="Times New Roman"/>
          <w:sz w:val="24"/>
          <w:szCs w:val="24"/>
        </w:rPr>
        <w:t>at</w:t>
      </w:r>
      <w:r w:rsidRPr="00090116">
        <w:rPr>
          <w:rFonts w:ascii="Times New Roman" w:hAnsi="Times New Roman" w:cs="Times New Roman"/>
          <w:sz w:val="24"/>
          <w:szCs w:val="24"/>
        </w:rPr>
        <w:t xml:space="preserve"> Mandarin Oriental, Bangkok had to overcome, both the external environment and the hotel’s internal capabilities had to be studied. In this analysis we are going to use the PESTEL, SWOT and TOWS frameworks to provide a holistic vision of the situational aspect.</w:t>
      </w:r>
    </w:p>
    <w:p w14:paraId="4A198B71" w14:textId="3D154339" w:rsidR="00263D5D" w:rsidRPr="00090116" w:rsidRDefault="00263D5D" w:rsidP="00644761">
      <w:pPr>
        <w:pStyle w:val="Heading2"/>
      </w:pPr>
      <w:bookmarkStart w:id="3" w:name="_Toc179658510"/>
      <w:r w:rsidRPr="00090116">
        <w:t>PESTEL Analysis</w:t>
      </w:r>
      <w:bookmarkEnd w:id="3"/>
    </w:p>
    <w:p w14:paraId="77EA6E40" w14:textId="77777777" w:rsidR="00134A19" w:rsidRDefault="00134A19" w:rsidP="00A35404">
      <w:pPr>
        <w:spacing w:line="360" w:lineRule="auto"/>
        <w:jc w:val="both"/>
        <w:rPr>
          <w:rFonts w:ascii="Times New Roman" w:hAnsi="Times New Roman" w:cs="Times New Roman"/>
          <w:b/>
          <w:bCs/>
          <w:sz w:val="24"/>
          <w:szCs w:val="24"/>
        </w:rPr>
      </w:pPr>
    </w:p>
    <w:p w14:paraId="422F8959" w14:textId="3EAC6D50" w:rsidR="00644761" w:rsidRDefault="00263D5D" w:rsidP="00A35404">
      <w:pPr>
        <w:spacing w:line="360" w:lineRule="auto"/>
        <w:jc w:val="both"/>
        <w:rPr>
          <w:rFonts w:ascii="Times New Roman" w:hAnsi="Times New Roman" w:cs="Times New Roman"/>
          <w:sz w:val="24"/>
          <w:szCs w:val="24"/>
        </w:rPr>
      </w:pPr>
      <w:r w:rsidRPr="00644761">
        <w:rPr>
          <w:rFonts w:ascii="Times New Roman" w:hAnsi="Times New Roman" w:cs="Times New Roman"/>
          <w:b/>
          <w:bCs/>
          <w:sz w:val="24"/>
          <w:szCs w:val="24"/>
        </w:rPr>
        <w:t>Political</w:t>
      </w:r>
      <w:r w:rsidRPr="00090116">
        <w:rPr>
          <w:rFonts w:ascii="Times New Roman" w:hAnsi="Times New Roman" w:cs="Times New Roman"/>
          <w:sz w:val="24"/>
          <w:szCs w:val="24"/>
        </w:rPr>
        <w:t xml:space="preserve"> </w:t>
      </w:r>
    </w:p>
    <w:p w14:paraId="1EC28E7C" w14:textId="58EE26FF" w:rsidR="00263D5D" w:rsidRPr="00090116" w:rsidRDefault="00263D5D" w:rsidP="00A35404">
      <w:pPr>
        <w:spacing w:line="360" w:lineRule="auto"/>
        <w:ind w:left="720"/>
        <w:jc w:val="both"/>
        <w:rPr>
          <w:rFonts w:ascii="Times New Roman" w:hAnsi="Times New Roman" w:cs="Times New Roman"/>
          <w:sz w:val="24"/>
          <w:szCs w:val="24"/>
        </w:rPr>
      </w:pPr>
      <w:r w:rsidRPr="00090116">
        <w:rPr>
          <w:rFonts w:ascii="Times New Roman" w:hAnsi="Times New Roman" w:cs="Times New Roman"/>
          <w:sz w:val="24"/>
          <w:szCs w:val="24"/>
        </w:rPr>
        <w:t xml:space="preserve">While Thailand's political landscape has largely stabilised in recent years, the government is actively marketing the country as a cornerstone of its economy, tourism. </w:t>
      </w:r>
      <w:r w:rsidRPr="00090116">
        <w:rPr>
          <w:rFonts w:ascii="Times New Roman" w:hAnsi="Times New Roman" w:cs="Times New Roman"/>
          <w:sz w:val="24"/>
          <w:szCs w:val="24"/>
        </w:rPr>
        <w:lastRenderedPageBreak/>
        <w:t xml:space="preserve">With the intent of transforming Thailand into a </w:t>
      </w:r>
      <w:r w:rsidR="00365F2D" w:rsidRPr="00090116">
        <w:rPr>
          <w:rFonts w:ascii="Times New Roman" w:hAnsi="Times New Roman" w:cs="Times New Roman"/>
          <w:sz w:val="24"/>
          <w:szCs w:val="24"/>
        </w:rPr>
        <w:t>high-income</w:t>
      </w:r>
      <w:r w:rsidRPr="00090116">
        <w:rPr>
          <w:rFonts w:ascii="Times New Roman" w:hAnsi="Times New Roman" w:cs="Times New Roman"/>
          <w:sz w:val="24"/>
          <w:szCs w:val="24"/>
        </w:rPr>
        <w:t xml:space="preserve"> nation based on innovation and technology, the Thailand 4.0 initiative (</w:t>
      </w:r>
      <w:r w:rsidR="00582147" w:rsidRPr="00582147">
        <w:rPr>
          <w:rFonts w:ascii="Times New Roman" w:hAnsi="Times New Roman" w:cs="Times New Roman" w:hint="cs"/>
          <w:sz w:val="24"/>
          <w:szCs w:val="24"/>
        </w:rPr>
        <w:t>Eastern Economic Corridor</w:t>
      </w:r>
      <w:r w:rsidR="00582147">
        <w:rPr>
          <w:rFonts w:ascii="Times New Roman" w:hAnsi="Times New Roman" w:cs="Times New Roman"/>
          <w:sz w:val="24"/>
          <w:szCs w:val="24"/>
        </w:rPr>
        <w:t>, 2019</w:t>
      </w:r>
      <w:r w:rsidRPr="00090116">
        <w:rPr>
          <w:rFonts w:ascii="Times New Roman" w:hAnsi="Times New Roman" w:cs="Times New Roman"/>
          <w:sz w:val="24"/>
          <w:szCs w:val="24"/>
        </w:rPr>
        <w:t>). Opportunities exist for the luxury hotels to collaborate with national development goals.</w:t>
      </w:r>
    </w:p>
    <w:p w14:paraId="7E01C4A1" w14:textId="77777777" w:rsidR="00A35404" w:rsidRDefault="00263D5D" w:rsidP="00090116">
      <w:pPr>
        <w:spacing w:line="360" w:lineRule="auto"/>
        <w:jc w:val="both"/>
        <w:rPr>
          <w:rFonts w:ascii="Times New Roman" w:hAnsi="Times New Roman" w:cs="Times New Roman"/>
          <w:sz w:val="24"/>
          <w:szCs w:val="24"/>
        </w:rPr>
      </w:pPr>
      <w:r w:rsidRPr="00644761">
        <w:rPr>
          <w:rFonts w:ascii="Times New Roman" w:hAnsi="Times New Roman" w:cs="Times New Roman"/>
          <w:b/>
          <w:bCs/>
          <w:sz w:val="24"/>
          <w:szCs w:val="24"/>
        </w:rPr>
        <w:t>Economic</w:t>
      </w:r>
    </w:p>
    <w:p w14:paraId="5A4ED81A" w14:textId="1F40FB0D" w:rsidR="00263D5D" w:rsidRPr="00090116" w:rsidRDefault="00263D5D" w:rsidP="00A35404">
      <w:pPr>
        <w:spacing w:line="360" w:lineRule="auto"/>
        <w:ind w:left="720"/>
        <w:jc w:val="both"/>
        <w:rPr>
          <w:rFonts w:ascii="Times New Roman" w:hAnsi="Times New Roman" w:cs="Times New Roman"/>
          <w:sz w:val="24"/>
          <w:szCs w:val="24"/>
        </w:rPr>
      </w:pPr>
      <w:r w:rsidRPr="00090116">
        <w:rPr>
          <w:rFonts w:ascii="Times New Roman" w:hAnsi="Times New Roman" w:cs="Times New Roman"/>
          <w:sz w:val="24"/>
          <w:szCs w:val="24"/>
        </w:rPr>
        <w:t>Thai luxury tourism has remained resilient despite the rest of the globe's economic uncertainty. In 2022, Thailand was visited by 11.15 tourists from overseas, said the country brought in a cash of 1.5 trillion baht (US dollar value) (</w:t>
      </w:r>
      <w:r w:rsidR="0039632B">
        <w:rPr>
          <w:rFonts w:ascii="Times New Roman" w:hAnsi="Times New Roman" w:cs="Times New Roman"/>
          <w:sz w:val="24"/>
          <w:szCs w:val="24"/>
        </w:rPr>
        <w:t>Reuters</w:t>
      </w:r>
      <w:r w:rsidRPr="00090116">
        <w:rPr>
          <w:rFonts w:ascii="Times New Roman" w:hAnsi="Times New Roman" w:cs="Times New Roman"/>
          <w:sz w:val="24"/>
          <w:szCs w:val="24"/>
        </w:rPr>
        <w:t>, 2023). Amid the dramatic changes in luxury market spending patterns by high net worth individuals, with millennials and Gen Z in the vanguard, the perusal of luxury spending changes from quality will persist into 2024 (Deloitte, 202</w:t>
      </w:r>
      <w:r w:rsidR="00D11CC0">
        <w:rPr>
          <w:rFonts w:ascii="Times New Roman" w:hAnsi="Times New Roman" w:cs="Times New Roman"/>
          <w:sz w:val="24"/>
          <w:szCs w:val="24"/>
        </w:rPr>
        <w:t>2</w:t>
      </w:r>
      <w:r w:rsidRPr="00090116">
        <w:rPr>
          <w:rFonts w:ascii="Times New Roman" w:hAnsi="Times New Roman" w:cs="Times New Roman"/>
          <w:sz w:val="24"/>
          <w:szCs w:val="24"/>
        </w:rPr>
        <w:t>).</w:t>
      </w:r>
    </w:p>
    <w:p w14:paraId="28AB632F" w14:textId="77777777" w:rsidR="00A35404" w:rsidRDefault="00263D5D" w:rsidP="00090116">
      <w:pPr>
        <w:spacing w:line="360" w:lineRule="auto"/>
        <w:jc w:val="both"/>
        <w:rPr>
          <w:rFonts w:ascii="Times New Roman" w:hAnsi="Times New Roman" w:cs="Times New Roman"/>
          <w:sz w:val="24"/>
          <w:szCs w:val="24"/>
        </w:rPr>
      </w:pPr>
      <w:r w:rsidRPr="00A35404">
        <w:rPr>
          <w:rFonts w:ascii="Times New Roman" w:hAnsi="Times New Roman" w:cs="Times New Roman"/>
          <w:b/>
          <w:bCs/>
          <w:sz w:val="24"/>
          <w:szCs w:val="24"/>
        </w:rPr>
        <w:t>Social</w:t>
      </w:r>
    </w:p>
    <w:p w14:paraId="354AD623" w14:textId="0E193B53" w:rsidR="00263D5D" w:rsidRPr="00090116" w:rsidRDefault="00263D5D" w:rsidP="00A35404">
      <w:pPr>
        <w:spacing w:line="360" w:lineRule="auto"/>
        <w:ind w:left="720"/>
        <w:jc w:val="both"/>
        <w:rPr>
          <w:rFonts w:ascii="Times New Roman" w:hAnsi="Times New Roman" w:cs="Times New Roman"/>
          <w:sz w:val="24"/>
          <w:szCs w:val="24"/>
        </w:rPr>
      </w:pPr>
      <w:r w:rsidRPr="00A35404">
        <w:rPr>
          <w:rFonts w:ascii="Times New Roman" w:hAnsi="Times New Roman" w:cs="Times New Roman"/>
          <w:sz w:val="24"/>
          <w:szCs w:val="24"/>
        </w:rPr>
        <w:t>The</w:t>
      </w:r>
      <w:r w:rsidRPr="00090116">
        <w:rPr>
          <w:rFonts w:ascii="Times New Roman" w:hAnsi="Times New Roman" w:cs="Times New Roman"/>
          <w:sz w:val="24"/>
          <w:szCs w:val="24"/>
        </w:rPr>
        <w:t xml:space="preserve"> luxury hospitality sector is being driven by significantly evolving traveller preferences. The times that are moving are toward experiential travel, wellness and culture immersion. According to </w:t>
      </w:r>
      <w:r w:rsidR="007F43D0">
        <w:rPr>
          <w:rFonts w:ascii="Times New Roman" w:hAnsi="Times New Roman" w:cs="Times New Roman"/>
          <w:sz w:val="24"/>
          <w:szCs w:val="24"/>
        </w:rPr>
        <w:t>American Express Travel</w:t>
      </w:r>
      <w:r w:rsidRPr="00090116">
        <w:rPr>
          <w:rFonts w:ascii="Times New Roman" w:hAnsi="Times New Roman" w:cs="Times New Roman"/>
          <w:sz w:val="24"/>
          <w:szCs w:val="24"/>
        </w:rPr>
        <w:t xml:space="preserve"> (202</w:t>
      </w:r>
      <w:r w:rsidR="00875072">
        <w:rPr>
          <w:rFonts w:ascii="Times New Roman" w:hAnsi="Times New Roman" w:cs="Times New Roman"/>
          <w:sz w:val="24"/>
          <w:szCs w:val="24"/>
        </w:rPr>
        <w:t>4</w:t>
      </w:r>
      <w:r w:rsidRPr="00090116">
        <w:rPr>
          <w:rFonts w:ascii="Times New Roman" w:hAnsi="Times New Roman" w:cs="Times New Roman"/>
          <w:sz w:val="24"/>
          <w:szCs w:val="24"/>
        </w:rPr>
        <w:t xml:space="preserve">), </w:t>
      </w:r>
      <w:r w:rsidR="00CA4945">
        <w:rPr>
          <w:rFonts w:ascii="Times New Roman" w:hAnsi="Times New Roman" w:cs="Times New Roman"/>
          <w:sz w:val="24"/>
          <w:szCs w:val="24"/>
        </w:rPr>
        <w:t xml:space="preserve">79% </w:t>
      </w:r>
      <w:r w:rsidR="000425A7">
        <w:rPr>
          <w:rFonts w:ascii="Times New Roman" w:hAnsi="Times New Roman" w:cs="Times New Roman"/>
          <w:sz w:val="24"/>
          <w:szCs w:val="24"/>
        </w:rPr>
        <w:t>of millennials and gen-z care more about the right travel experience than about the cost of the trip.</w:t>
      </w:r>
      <w:r w:rsidRPr="00090116">
        <w:rPr>
          <w:rFonts w:ascii="Times New Roman" w:hAnsi="Times New Roman" w:cs="Times New Roman"/>
          <w:sz w:val="24"/>
          <w:szCs w:val="24"/>
        </w:rPr>
        <w:t xml:space="preserve"> </w:t>
      </w:r>
    </w:p>
    <w:p w14:paraId="064A092A" w14:textId="77777777" w:rsidR="00A35404" w:rsidRDefault="00263D5D" w:rsidP="00090116">
      <w:pPr>
        <w:spacing w:line="360" w:lineRule="auto"/>
        <w:jc w:val="both"/>
        <w:rPr>
          <w:rFonts w:ascii="Times New Roman" w:hAnsi="Times New Roman" w:cs="Times New Roman"/>
          <w:sz w:val="24"/>
          <w:szCs w:val="24"/>
        </w:rPr>
      </w:pPr>
      <w:r w:rsidRPr="00A35404">
        <w:rPr>
          <w:rFonts w:ascii="Times New Roman" w:hAnsi="Times New Roman" w:cs="Times New Roman"/>
          <w:b/>
          <w:bCs/>
          <w:sz w:val="24"/>
          <w:szCs w:val="24"/>
        </w:rPr>
        <w:t>Technological</w:t>
      </w:r>
    </w:p>
    <w:p w14:paraId="5F69F543" w14:textId="6BAA6B78" w:rsidR="00263D5D" w:rsidRPr="00090116" w:rsidRDefault="00263D5D" w:rsidP="00F76759">
      <w:pPr>
        <w:spacing w:line="360" w:lineRule="auto"/>
        <w:ind w:left="720"/>
        <w:jc w:val="both"/>
        <w:rPr>
          <w:rFonts w:ascii="Times New Roman" w:hAnsi="Times New Roman" w:cs="Times New Roman"/>
          <w:sz w:val="24"/>
          <w:szCs w:val="24"/>
        </w:rPr>
      </w:pPr>
      <w:r w:rsidRPr="00090116">
        <w:rPr>
          <w:rFonts w:ascii="Times New Roman" w:hAnsi="Times New Roman" w:cs="Times New Roman"/>
          <w:sz w:val="24"/>
          <w:szCs w:val="24"/>
        </w:rPr>
        <w:t xml:space="preserve">The hospitality industry is being revolutionised by digital transformation. Technology is fast becoming a key difference maker in luxury, from AI personalization to IoT Smart Rooms. A </w:t>
      </w:r>
      <w:r w:rsidR="00EC4A82">
        <w:rPr>
          <w:rFonts w:ascii="Times New Roman" w:hAnsi="Times New Roman" w:cs="Times New Roman"/>
          <w:sz w:val="24"/>
          <w:szCs w:val="24"/>
        </w:rPr>
        <w:t>H</w:t>
      </w:r>
      <w:r w:rsidRPr="00090116">
        <w:rPr>
          <w:rFonts w:ascii="Times New Roman" w:hAnsi="Times New Roman" w:cs="Times New Roman"/>
          <w:sz w:val="24"/>
          <w:szCs w:val="24"/>
        </w:rPr>
        <w:t xml:space="preserve">ospitality </w:t>
      </w:r>
      <w:r w:rsidR="00EC4A82">
        <w:rPr>
          <w:rFonts w:ascii="Times New Roman" w:hAnsi="Times New Roman" w:cs="Times New Roman"/>
          <w:sz w:val="24"/>
          <w:szCs w:val="24"/>
        </w:rPr>
        <w:t>T</w:t>
      </w:r>
      <w:r w:rsidRPr="00090116">
        <w:rPr>
          <w:rFonts w:ascii="Times New Roman" w:hAnsi="Times New Roman" w:cs="Times New Roman"/>
          <w:sz w:val="24"/>
          <w:szCs w:val="24"/>
        </w:rPr>
        <w:t xml:space="preserve">echnology </w:t>
      </w:r>
      <w:r w:rsidR="00EC4A82">
        <w:rPr>
          <w:rFonts w:ascii="Times New Roman" w:hAnsi="Times New Roman" w:cs="Times New Roman"/>
          <w:sz w:val="24"/>
          <w:szCs w:val="24"/>
        </w:rPr>
        <w:t>R</w:t>
      </w:r>
      <w:r w:rsidRPr="00090116">
        <w:rPr>
          <w:rFonts w:ascii="Times New Roman" w:hAnsi="Times New Roman" w:cs="Times New Roman"/>
          <w:sz w:val="24"/>
          <w:szCs w:val="24"/>
        </w:rPr>
        <w:t xml:space="preserve">eport (2024) shows </w:t>
      </w:r>
      <w:r w:rsidR="00EC4A82">
        <w:rPr>
          <w:rFonts w:ascii="Times New Roman" w:hAnsi="Times New Roman" w:cs="Times New Roman"/>
          <w:sz w:val="24"/>
          <w:szCs w:val="24"/>
        </w:rPr>
        <w:t xml:space="preserve">30% of allocation of IT Budgets will be directed toward to new implementation. </w:t>
      </w:r>
    </w:p>
    <w:p w14:paraId="1CA47390" w14:textId="77777777" w:rsidR="000C2075" w:rsidRDefault="00263D5D" w:rsidP="00090116">
      <w:pPr>
        <w:spacing w:line="360" w:lineRule="auto"/>
        <w:jc w:val="both"/>
        <w:rPr>
          <w:rFonts w:ascii="Times New Roman" w:hAnsi="Times New Roman" w:cs="Times New Roman"/>
          <w:sz w:val="24"/>
          <w:szCs w:val="24"/>
        </w:rPr>
      </w:pPr>
      <w:r w:rsidRPr="000C2075">
        <w:rPr>
          <w:rFonts w:ascii="Times New Roman" w:hAnsi="Times New Roman" w:cs="Times New Roman"/>
          <w:b/>
          <w:bCs/>
          <w:sz w:val="24"/>
          <w:szCs w:val="24"/>
        </w:rPr>
        <w:t>Environmental</w:t>
      </w:r>
    </w:p>
    <w:p w14:paraId="46CAAD55" w14:textId="037ED00A" w:rsidR="00263D5D" w:rsidRPr="00090116" w:rsidRDefault="00263D5D" w:rsidP="00157280">
      <w:pPr>
        <w:spacing w:line="360" w:lineRule="auto"/>
        <w:ind w:left="720"/>
        <w:jc w:val="both"/>
        <w:rPr>
          <w:rFonts w:ascii="Times New Roman" w:hAnsi="Times New Roman" w:cs="Times New Roman"/>
          <w:sz w:val="24"/>
          <w:szCs w:val="24"/>
        </w:rPr>
      </w:pPr>
      <w:r w:rsidRPr="00090116">
        <w:rPr>
          <w:rFonts w:ascii="Times New Roman" w:hAnsi="Times New Roman" w:cs="Times New Roman"/>
          <w:sz w:val="24"/>
          <w:szCs w:val="24"/>
        </w:rPr>
        <w:t xml:space="preserve">Luxury travel decisions take sustainability into consideration. According to </w:t>
      </w:r>
      <w:r w:rsidR="00376D55">
        <w:rPr>
          <w:rFonts w:ascii="Times New Roman" w:hAnsi="Times New Roman" w:cs="Times New Roman"/>
          <w:sz w:val="24"/>
          <w:szCs w:val="24"/>
        </w:rPr>
        <w:t>Virtuoso, (2022)</w:t>
      </w:r>
      <w:r w:rsidRPr="00090116">
        <w:rPr>
          <w:rFonts w:ascii="Times New Roman" w:hAnsi="Times New Roman" w:cs="Times New Roman"/>
          <w:sz w:val="24"/>
          <w:szCs w:val="24"/>
        </w:rPr>
        <w:t xml:space="preserve">, </w:t>
      </w:r>
      <w:r w:rsidR="007F4DE4">
        <w:rPr>
          <w:rFonts w:ascii="Times New Roman" w:hAnsi="Times New Roman" w:cs="Times New Roman"/>
          <w:sz w:val="24"/>
          <w:szCs w:val="24"/>
        </w:rPr>
        <w:t>74%</w:t>
      </w:r>
      <w:r w:rsidRPr="00090116">
        <w:rPr>
          <w:rFonts w:ascii="Times New Roman" w:hAnsi="Times New Roman" w:cs="Times New Roman"/>
          <w:sz w:val="24"/>
          <w:szCs w:val="24"/>
        </w:rPr>
        <w:t xml:space="preserve"> of luxury travellers </w:t>
      </w:r>
      <w:r w:rsidR="00157280">
        <w:rPr>
          <w:rFonts w:ascii="Times New Roman" w:hAnsi="Times New Roman" w:cs="Times New Roman"/>
          <w:sz w:val="24"/>
          <w:szCs w:val="24"/>
        </w:rPr>
        <w:t>a</w:t>
      </w:r>
      <w:r w:rsidR="00157280" w:rsidRPr="00157280">
        <w:rPr>
          <w:rFonts w:ascii="Times New Roman" w:hAnsi="Times New Roman" w:cs="Times New Roman"/>
          <w:sz w:val="24"/>
          <w:szCs w:val="24"/>
        </w:rPr>
        <w:t>re willing to pay more to travel sustainably – as long as they know where their money is going</w:t>
      </w:r>
      <w:r w:rsidRPr="00090116">
        <w:rPr>
          <w:rFonts w:ascii="Times New Roman" w:hAnsi="Times New Roman" w:cs="Times New Roman"/>
          <w:sz w:val="24"/>
          <w:szCs w:val="24"/>
        </w:rPr>
        <w:t xml:space="preserve">. This </w:t>
      </w:r>
      <w:r w:rsidR="00211143" w:rsidRPr="00090116">
        <w:rPr>
          <w:rFonts w:ascii="Times New Roman" w:hAnsi="Times New Roman" w:cs="Times New Roman"/>
          <w:sz w:val="24"/>
          <w:szCs w:val="24"/>
        </w:rPr>
        <w:t>trend</w:t>
      </w:r>
      <w:r w:rsidRPr="00090116">
        <w:rPr>
          <w:rFonts w:ascii="Times New Roman" w:hAnsi="Times New Roman" w:cs="Times New Roman"/>
          <w:sz w:val="24"/>
          <w:szCs w:val="24"/>
        </w:rPr>
        <w:t xml:space="preserve"> is particularly pronounced among younger, affluent travellers.</w:t>
      </w:r>
    </w:p>
    <w:p w14:paraId="0A250ED6" w14:textId="77777777" w:rsidR="00157280" w:rsidRDefault="00263D5D" w:rsidP="00090116">
      <w:pPr>
        <w:spacing w:line="360" w:lineRule="auto"/>
        <w:jc w:val="both"/>
        <w:rPr>
          <w:rFonts w:ascii="Times New Roman" w:hAnsi="Times New Roman" w:cs="Times New Roman"/>
          <w:sz w:val="24"/>
          <w:szCs w:val="24"/>
        </w:rPr>
      </w:pPr>
      <w:r w:rsidRPr="00157280">
        <w:rPr>
          <w:rFonts w:ascii="Times New Roman" w:hAnsi="Times New Roman" w:cs="Times New Roman"/>
          <w:b/>
          <w:bCs/>
          <w:sz w:val="24"/>
          <w:szCs w:val="24"/>
        </w:rPr>
        <w:t>Legal</w:t>
      </w:r>
    </w:p>
    <w:p w14:paraId="2A235E20" w14:textId="6E5102FB" w:rsidR="00833A4C" w:rsidRPr="00090116" w:rsidRDefault="00263D5D" w:rsidP="00157280">
      <w:pPr>
        <w:spacing w:line="360" w:lineRule="auto"/>
        <w:ind w:left="720"/>
        <w:jc w:val="both"/>
        <w:rPr>
          <w:rFonts w:ascii="Times New Roman" w:hAnsi="Times New Roman" w:cs="Times New Roman"/>
          <w:sz w:val="24"/>
          <w:szCs w:val="24"/>
        </w:rPr>
      </w:pPr>
      <w:r w:rsidRPr="00090116">
        <w:rPr>
          <w:rFonts w:ascii="Times New Roman" w:hAnsi="Times New Roman" w:cs="Times New Roman"/>
          <w:sz w:val="24"/>
          <w:szCs w:val="24"/>
        </w:rPr>
        <w:t>The country's hotel industry is governed by very strict regulations, such as labour laws, and foreign ownership. Latest hotel act updates are attempting to modernise the regulatory rules, potentially changing operating strategies (</w:t>
      </w:r>
      <w:r w:rsidR="002D42AC">
        <w:rPr>
          <w:rFonts w:ascii="Times New Roman" w:hAnsi="Times New Roman" w:cs="Times New Roman"/>
          <w:sz w:val="24"/>
          <w:szCs w:val="24"/>
        </w:rPr>
        <w:t>PKF Thailand, 2023</w:t>
      </w:r>
      <w:r w:rsidRPr="00090116">
        <w:rPr>
          <w:rFonts w:ascii="Times New Roman" w:hAnsi="Times New Roman" w:cs="Times New Roman"/>
          <w:sz w:val="24"/>
          <w:szCs w:val="24"/>
        </w:rPr>
        <w:t>).</w:t>
      </w:r>
    </w:p>
    <w:p w14:paraId="55077943" w14:textId="3EFB3E15" w:rsidR="00352155" w:rsidRPr="003D2071" w:rsidRDefault="00352155" w:rsidP="00134A19">
      <w:pPr>
        <w:pStyle w:val="Heading2"/>
      </w:pPr>
      <w:bookmarkStart w:id="4" w:name="_Toc179658511"/>
      <w:r w:rsidRPr="003D2071">
        <w:lastRenderedPageBreak/>
        <w:t>SWOT Analysis</w:t>
      </w:r>
      <w:bookmarkEnd w:id="4"/>
    </w:p>
    <w:tbl>
      <w:tblPr>
        <w:tblStyle w:val="PlainTable1"/>
        <w:tblW w:w="0" w:type="auto"/>
        <w:tblBorders>
          <w:top w:val="double" w:sz="4" w:space="0" w:color="156082" w:themeColor="accent1"/>
          <w:left w:val="double" w:sz="4" w:space="0" w:color="156082" w:themeColor="accent1"/>
          <w:bottom w:val="double" w:sz="4" w:space="0" w:color="156082" w:themeColor="accent1"/>
          <w:right w:val="double" w:sz="4" w:space="0" w:color="156082" w:themeColor="accent1"/>
          <w:insideH w:val="double" w:sz="4" w:space="0" w:color="156082" w:themeColor="accent1"/>
          <w:insideV w:val="double" w:sz="4" w:space="0" w:color="156082" w:themeColor="accent1"/>
        </w:tblBorders>
        <w:tblLook w:val="04A0" w:firstRow="1" w:lastRow="0" w:firstColumn="1" w:lastColumn="0" w:noHBand="0" w:noVBand="1"/>
      </w:tblPr>
      <w:tblGrid>
        <w:gridCol w:w="4498"/>
        <w:gridCol w:w="4498"/>
      </w:tblGrid>
      <w:tr w:rsidR="00134A19" w14:paraId="1D675439" w14:textId="77777777" w:rsidTr="001D1B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05E11D" w14:textId="77777777" w:rsidR="00134A19" w:rsidRDefault="00134A19" w:rsidP="001D1BAF">
            <w:pPr>
              <w:jc w:val="center"/>
            </w:pPr>
            <w:r>
              <w:t>STRENGTHS</w:t>
            </w:r>
          </w:p>
        </w:tc>
        <w:tc>
          <w:tcPr>
            <w:tcW w:w="4508" w:type="dxa"/>
          </w:tcPr>
          <w:p w14:paraId="1A99E809" w14:textId="77777777" w:rsidR="00134A19" w:rsidRDefault="00134A19" w:rsidP="001D1BAF">
            <w:pPr>
              <w:jc w:val="center"/>
              <w:cnfStyle w:val="100000000000" w:firstRow="1" w:lastRow="0" w:firstColumn="0" w:lastColumn="0" w:oddVBand="0" w:evenVBand="0" w:oddHBand="0" w:evenHBand="0" w:firstRowFirstColumn="0" w:firstRowLastColumn="0" w:lastRowFirstColumn="0" w:lastRowLastColumn="0"/>
            </w:pPr>
            <w:r>
              <w:t>WEAKNESSES</w:t>
            </w:r>
          </w:p>
        </w:tc>
      </w:tr>
      <w:tr w:rsidR="00134A19" w14:paraId="59BDE9E9" w14:textId="77777777" w:rsidTr="001D1B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F6EAE4"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1. Strong brand recognition and rich heritage</w:t>
            </w:r>
          </w:p>
          <w:p w14:paraId="0C9DFE0E"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2. Near the Chao Phraya River</w:t>
            </w:r>
          </w:p>
          <w:p w14:paraId="24280EAB"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3. High staff retention rates with great (exceptional) service standards</w:t>
            </w:r>
          </w:p>
          <w:p w14:paraId="2FC776B6"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4. From Michelin-starred restaurants … to a diverse variety of other dining options.</w:t>
            </w:r>
          </w:p>
          <w:p w14:paraId="2016D5F7" w14:textId="1B0E1420" w:rsidR="00134A19" w:rsidRPr="00134A19" w:rsidRDefault="00134A19" w:rsidP="00134A19">
            <w:pPr>
              <w:spacing w:line="360" w:lineRule="auto"/>
              <w:jc w:val="both"/>
              <w:rPr>
                <w:rFonts w:ascii="Times New Roman" w:hAnsi="Times New Roman" w:cs="Times New Roman"/>
                <w:sz w:val="24"/>
                <w:szCs w:val="24"/>
              </w:rPr>
            </w:pPr>
            <w:r w:rsidRPr="00134A19">
              <w:rPr>
                <w:rFonts w:ascii="Times New Roman" w:hAnsi="Times New Roman" w:cs="Times New Roman"/>
                <w:b w:val="0"/>
                <w:bCs w:val="0"/>
                <w:sz w:val="24"/>
                <w:szCs w:val="24"/>
              </w:rPr>
              <w:t>5. Strengthened relationships with luxury travel agents as well as consortia</w:t>
            </w:r>
          </w:p>
        </w:tc>
        <w:tc>
          <w:tcPr>
            <w:tcW w:w="4508" w:type="dxa"/>
          </w:tcPr>
          <w:p w14:paraId="0C2CEA6B"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1. Some areas of the property in need of ageing infrastructure</w:t>
            </w:r>
          </w:p>
          <w:p w14:paraId="3229C697"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2. Very little integration of cutting edge technology in the guest experience</w:t>
            </w:r>
          </w:p>
          <w:p w14:paraId="07B45FC8"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3. Younger luxury travellers may resist a kind of traditional marketing approach.</w:t>
            </w:r>
          </w:p>
          <w:p w14:paraId="2DCB35BA"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 xml:space="preserve">4. Cost higher than luxury properties </w:t>
            </w:r>
            <w:proofErr w:type="spellStart"/>
            <w:r w:rsidRPr="00090116">
              <w:rPr>
                <w:rFonts w:ascii="Times New Roman" w:hAnsi="Times New Roman" w:cs="Times New Roman"/>
                <w:sz w:val="24"/>
                <w:szCs w:val="24"/>
              </w:rPr>
              <w:t>i</w:t>
            </w:r>
            <w:proofErr w:type="spellEnd"/>
            <w:r w:rsidRPr="00090116">
              <w:rPr>
                <w:rFonts w:ascii="Times New Roman" w:hAnsi="Times New Roman" w:cs="Times New Roman"/>
                <w:sz w:val="24"/>
                <w:szCs w:val="24"/>
              </w:rPr>
              <w:t xml:space="preserve"> n general and older ones specifically.</w:t>
            </w:r>
          </w:p>
          <w:p w14:paraId="271B349B" w14:textId="074238A4" w:rsidR="00134A19" w:rsidRPr="00134A19"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5. Perception of being "old-fashioned" among some market segments</w:t>
            </w:r>
          </w:p>
        </w:tc>
      </w:tr>
      <w:tr w:rsidR="00134A19" w14:paraId="5D6F3DD1" w14:textId="77777777" w:rsidTr="001D1BAF">
        <w:tc>
          <w:tcPr>
            <w:cnfStyle w:val="001000000000" w:firstRow="0" w:lastRow="0" w:firstColumn="1" w:lastColumn="0" w:oddVBand="0" w:evenVBand="0" w:oddHBand="0" w:evenHBand="0" w:firstRowFirstColumn="0" w:firstRowLastColumn="0" w:lastRowFirstColumn="0" w:lastRowLastColumn="0"/>
            <w:tcW w:w="4508" w:type="dxa"/>
          </w:tcPr>
          <w:p w14:paraId="65C3740C" w14:textId="77777777" w:rsidR="00134A19" w:rsidRDefault="00134A19" w:rsidP="001D1BAF">
            <w:pPr>
              <w:jc w:val="center"/>
            </w:pPr>
            <w:r>
              <w:t>OPPORTUNITIES</w:t>
            </w:r>
          </w:p>
        </w:tc>
        <w:tc>
          <w:tcPr>
            <w:tcW w:w="4508" w:type="dxa"/>
          </w:tcPr>
          <w:p w14:paraId="1647D97D" w14:textId="77777777" w:rsidR="00134A19" w:rsidRDefault="00134A19" w:rsidP="001D1BAF">
            <w:pPr>
              <w:jc w:val="center"/>
              <w:cnfStyle w:val="000000000000" w:firstRow="0" w:lastRow="0" w:firstColumn="0" w:lastColumn="0" w:oddVBand="0" w:evenVBand="0" w:oddHBand="0" w:evenHBand="0" w:firstRowFirstColumn="0" w:firstRowLastColumn="0" w:lastRowFirstColumn="0" w:lastRowLastColumn="0"/>
            </w:pPr>
            <w:r w:rsidRPr="00B72438">
              <w:rPr>
                <w:b/>
                <w:bCs/>
              </w:rPr>
              <w:t>THREATS</w:t>
            </w:r>
          </w:p>
        </w:tc>
      </w:tr>
      <w:tr w:rsidR="00134A19" w14:paraId="2356869D" w14:textId="77777777" w:rsidTr="001D1B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C55C37"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1. Opportunity for luxury travel in Asia-Pacific.</w:t>
            </w:r>
          </w:p>
          <w:p w14:paraId="6C6F7E6C"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2. Growing need for authentic local experiences</w:t>
            </w:r>
          </w:p>
          <w:p w14:paraId="0C51EA47"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3. Wellness and sustainable luxury on the increase</w:t>
            </w:r>
          </w:p>
          <w:p w14:paraId="3D954EC7" w14:textId="77777777" w:rsidR="00134A19" w:rsidRPr="00134A19" w:rsidRDefault="00134A19" w:rsidP="00134A19">
            <w:pPr>
              <w:spacing w:line="360" w:lineRule="auto"/>
              <w:jc w:val="both"/>
              <w:rPr>
                <w:rFonts w:ascii="Times New Roman" w:hAnsi="Times New Roman" w:cs="Times New Roman"/>
                <w:b w:val="0"/>
                <w:bCs w:val="0"/>
                <w:sz w:val="24"/>
                <w:szCs w:val="24"/>
              </w:rPr>
            </w:pPr>
            <w:r w:rsidRPr="00134A19">
              <w:rPr>
                <w:rFonts w:ascii="Times New Roman" w:hAnsi="Times New Roman" w:cs="Times New Roman"/>
                <w:b w:val="0"/>
                <w:bCs w:val="0"/>
                <w:sz w:val="24"/>
                <w:szCs w:val="24"/>
              </w:rPr>
              <w:t>4. Strategic partnerships within local artisans and cultural organisations</w:t>
            </w:r>
          </w:p>
          <w:p w14:paraId="0FA3579E" w14:textId="79BFDF19" w:rsidR="00134A19" w:rsidRPr="00134A19" w:rsidRDefault="00134A19" w:rsidP="00134A19">
            <w:pPr>
              <w:spacing w:line="360" w:lineRule="auto"/>
              <w:jc w:val="both"/>
              <w:rPr>
                <w:rFonts w:ascii="Times New Roman" w:hAnsi="Times New Roman" w:cs="Times New Roman"/>
                <w:sz w:val="24"/>
                <w:szCs w:val="24"/>
              </w:rPr>
            </w:pPr>
            <w:r w:rsidRPr="00134A19">
              <w:rPr>
                <w:rFonts w:ascii="Times New Roman" w:hAnsi="Times New Roman" w:cs="Times New Roman"/>
                <w:b w:val="0"/>
                <w:bCs w:val="0"/>
                <w:sz w:val="24"/>
                <w:szCs w:val="24"/>
              </w:rPr>
              <w:t>5. Growing use of digital marketing and social media communication</w:t>
            </w:r>
          </w:p>
        </w:tc>
        <w:tc>
          <w:tcPr>
            <w:tcW w:w="4508" w:type="dxa"/>
          </w:tcPr>
          <w:p w14:paraId="6D37B991"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1. New luxury hotel entrants in Bangkok are causing intense competition</w:t>
            </w:r>
          </w:p>
          <w:p w14:paraId="0DD6E923"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2. It's the result of economic uncertainties that are affecting the general travel patterns.</w:t>
            </w:r>
          </w:p>
          <w:p w14:paraId="08BAA821"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3. Preference changes of the younger, affluent traveller.</w:t>
            </w:r>
          </w:p>
          <w:p w14:paraId="7BD0A73E" w14:textId="77777777" w:rsidR="00134A19" w:rsidRPr="00090116"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4. Natural disasters or political instability that impacts tourism</w:t>
            </w:r>
          </w:p>
          <w:p w14:paraId="0864EFF7" w14:textId="684B4D25" w:rsidR="00134A19" w:rsidRPr="00134A19" w:rsidRDefault="00134A19" w:rsidP="00134A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90116">
              <w:rPr>
                <w:rFonts w:ascii="Times New Roman" w:hAnsi="Times New Roman" w:cs="Times New Roman"/>
                <w:sz w:val="24"/>
                <w:szCs w:val="24"/>
              </w:rPr>
              <w:t>5. High investments needed in technology posed to see rapid developments</w:t>
            </w:r>
          </w:p>
        </w:tc>
      </w:tr>
    </w:tbl>
    <w:p w14:paraId="3604D605" w14:textId="77777777" w:rsidR="00274AE7" w:rsidRDefault="00274AE7" w:rsidP="00134A19">
      <w:pPr>
        <w:pStyle w:val="Heading2"/>
        <w:sectPr w:rsidR="00274AE7" w:rsidSect="00566645">
          <w:footerReference w:type="default" r:id="rId8"/>
          <w:pgSz w:w="11906" w:h="16838"/>
          <w:pgMar w:top="1440" w:right="1440" w:bottom="1440" w:left="1440" w:header="708" w:footer="708" w:gutter="0"/>
          <w:pgNumType w:start="0"/>
          <w:cols w:space="708"/>
          <w:titlePg/>
          <w:docGrid w:linePitch="360"/>
        </w:sectPr>
      </w:pPr>
    </w:p>
    <w:p w14:paraId="57989546" w14:textId="7B0D02D8" w:rsidR="00611D5E" w:rsidRPr="00134A19" w:rsidRDefault="00611D5E" w:rsidP="00134A19">
      <w:pPr>
        <w:pStyle w:val="Heading2"/>
      </w:pPr>
      <w:bookmarkStart w:id="5" w:name="_Toc179658512"/>
      <w:r w:rsidRPr="00090116">
        <w:lastRenderedPageBreak/>
        <w:t>TOWS Analysis</w:t>
      </w:r>
      <w:bookmarkEnd w:id="5"/>
    </w:p>
    <w:p w14:paraId="13A38ED3" w14:textId="77777777" w:rsidR="00611D5E" w:rsidRPr="00090116" w:rsidRDefault="00611D5E" w:rsidP="00090116">
      <w:pPr>
        <w:spacing w:line="360" w:lineRule="auto"/>
        <w:jc w:val="both"/>
        <w:rPr>
          <w:rFonts w:ascii="Times New Roman" w:hAnsi="Times New Roman" w:cs="Times New Roman"/>
          <w:sz w:val="24"/>
          <w:szCs w:val="24"/>
        </w:rPr>
      </w:pPr>
      <w:r w:rsidRPr="00090116">
        <w:rPr>
          <w:rFonts w:ascii="Times New Roman" w:hAnsi="Times New Roman" w:cs="Times New Roman"/>
          <w:sz w:val="24"/>
          <w:szCs w:val="24"/>
        </w:rPr>
        <w:t>The TOWS matrix provides to us to form strategies from external opportunities and threats and internal strengths and weaknesses.</w:t>
      </w:r>
    </w:p>
    <w:tbl>
      <w:tblPr>
        <w:tblStyle w:val="TableGrid"/>
        <w:tblW w:w="0" w:type="auto"/>
        <w:tblLook w:val="04A0" w:firstRow="1" w:lastRow="0" w:firstColumn="1" w:lastColumn="0" w:noHBand="0" w:noVBand="1"/>
      </w:tblPr>
      <w:tblGrid>
        <w:gridCol w:w="2775"/>
        <w:gridCol w:w="5578"/>
        <w:gridCol w:w="5575"/>
      </w:tblGrid>
      <w:tr w:rsidR="00D24220" w:rsidRPr="00D24220" w14:paraId="7E8972B9" w14:textId="77777777" w:rsidTr="00D24220">
        <w:trPr>
          <w:trHeight w:val="1203"/>
        </w:trPr>
        <w:tc>
          <w:tcPr>
            <w:tcW w:w="2972" w:type="dxa"/>
            <w:tcBorders>
              <w:top w:val="single" w:sz="12" w:space="0" w:color="auto"/>
              <w:left w:val="single" w:sz="12" w:space="0" w:color="auto"/>
              <w:bottom w:val="single" w:sz="12" w:space="0" w:color="auto"/>
              <w:right w:val="single" w:sz="12" w:space="0" w:color="auto"/>
              <w:tl2br w:val="single" w:sz="12" w:space="0" w:color="auto"/>
            </w:tcBorders>
          </w:tcPr>
          <w:p w14:paraId="035D42DD" w14:textId="2CE24F71" w:rsidR="00D24220" w:rsidRPr="00D24220" w:rsidRDefault="00D24220" w:rsidP="00D24220">
            <w:pPr>
              <w:jc w:val="center"/>
              <w:rPr>
                <w:rFonts w:ascii="Times New Roman" w:hAnsi="Times New Roman" w:cs="Times New Roman"/>
                <w:sz w:val="24"/>
                <w:szCs w:val="24"/>
              </w:rPr>
            </w:pPr>
            <w:r w:rsidRPr="00D24220">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26F98684" wp14:editId="3231BBBE">
                      <wp:simplePos x="0" y="0"/>
                      <wp:positionH relativeFrom="column">
                        <wp:posOffset>857885</wp:posOffset>
                      </wp:positionH>
                      <wp:positionV relativeFrom="paragraph">
                        <wp:posOffset>0</wp:posOffset>
                      </wp:positionV>
                      <wp:extent cx="770890" cy="1404620"/>
                      <wp:effectExtent l="0" t="0" r="0" b="571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0890" cy="1404620"/>
                              </a:xfrm>
                              <a:prstGeom prst="rect">
                                <a:avLst/>
                              </a:prstGeom>
                              <a:noFill/>
                              <a:ln w="9525">
                                <a:noFill/>
                                <a:miter lim="800000"/>
                                <a:headEnd/>
                                <a:tailEnd/>
                              </a:ln>
                            </wps:spPr>
                            <wps:txbx>
                              <w:txbxContent>
                                <w:p w14:paraId="24A4B138" w14:textId="77777777" w:rsidR="00D24220" w:rsidRPr="008B39EB" w:rsidRDefault="00D24220" w:rsidP="00D24220">
                                  <w:pPr>
                                    <w:rPr>
                                      <w:rFonts w:ascii="Proxima Nova" w:hAnsi="Proxima Nova"/>
                                    </w:rPr>
                                  </w:pPr>
                                  <w:r w:rsidRPr="008B39EB">
                                    <w:rPr>
                                      <w:rFonts w:ascii="Proxima Nova" w:hAnsi="Proxima Nova"/>
                                    </w:rPr>
                                    <w:t>Internal Factors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26F98684" id="_x0000_t202" coordsize="21600,21600" o:spt="202" path="m,l,21600r21600,l21600,xe">
                      <v:stroke joinstyle="miter"/>
                      <v:path gradientshapeok="t" o:connecttype="rect"/>
                    </v:shapetype>
                    <v:shape id="Text Box 2" o:spid="_x0000_s1026" type="#_x0000_t202" style="position:absolute;left:0;text-align:left;margin-left:67.55pt;margin-top:0;width:60.7pt;height:110.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" filled="f" stroked="f">
                      <v:textbox style="mso-fit-shape-to-text:t">
                        <w:txbxContent>
                          <w:p w14:paraId="24A4B138" w14:textId="77777777" w:rsidR="00D24220" w:rsidRPr="008B39EB" w:rsidRDefault="00D24220" w:rsidP="00D24220">
                            <w:pPr>
                              <w:rPr>
                                <w:rFonts w:ascii="Proxima Nova" w:hAnsi="Proxima Nova"/>
                              </w:rPr>
                            </w:pPr>
                            <w:r w:rsidRPr="008B39EB">
                              <w:rPr>
                                <w:rFonts w:ascii="Proxima Nova" w:hAnsi="Proxima Nova"/>
                              </w:rPr>
                              <w:t>Internal Factors</w:t>
                            </w:r>
                          </w:p>
                        </w:txbxContent>
                      </v:textbox>
                      <w10:wrap type="square"/>
                    </v:shape>
                  </w:pict>
                </mc:Fallback>
              </mc:AlternateContent>
            </w:r>
          </w:p>
          <w:p w14:paraId="2BDAC7CB" w14:textId="110BB8C3" w:rsidR="00D24220" w:rsidRPr="00D24220" w:rsidRDefault="00D24220" w:rsidP="00D24220">
            <w:pPr>
              <w:jc w:val="center"/>
              <w:rPr>
                <w:rFonts w:ascii="Times New Roman" w:hAnsi="Times New Roman" w:cs="Times New Roman"/>
                <w:sz w:val="24"/>
                <w:szCs w:val="24"/>
              </w:rPr>
            </w:pPr>
          </w:p>
          <w:p w14:paraId="032F705F" w14:textId="77777777" w:rsidR="00D24220" w:rsidRPr="00D24220" w:rsidRDefault="00D24220" w:rsidP="00D24220">
            <w:pPr>
              <w:jc w:val="center"/>
              <w:rPr>
                <w:rFonts w:ascii="Times New Roman" w:hAnsi="Times New Roman" w:cs="Times New Roman"/>
                <w:sz w:val="24"/>
                <w:szCs w:val="24"/>
              </w:rPr>
            </w:pPr>
          </w:p>
          <w:p w14:paraId="4DF693C6" w14:textId="77777777" w:rsidR="00D24220" w:rsidRPr="00D24220" w:rsidRDefault="00D24220" w:rsidP="00D24220">
            <w:pPr>
              <w:jc w:val="center"/>
              <w:rPr>
                <w:rFonts w:ascii="Times New Roman" w:hAnsi="Times New Roman" w:cs="Times New Roman"/>
                <w:sz w:val="24"/>
                <w:szCs w:val="24"/>
              </w:rPr>
            </w:pPr>
            <w:r w:rsidRPr="00D2422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97EF386" wp14:editId="365124E3">
                      <wp:simplePos x="0" y="0"/>
                      <wp:positionH relativeFrom="column">
                        <wp:posOffset>154305</wp:posOffset>
                      </wp:positionH>
                      <wp:positionV relativeFrom="paragraph">
                        <wp:posOffset>27443</wp:posOffset>
                      </wp:positionV>
                      <wp:extent cx="946205" cy="461176"/>
                      <wp:effectExtent l="0" t="0" r="0" b="0"/>
                      <wp:wrapNone/>
                      <wp:docPr id="3" name="Text Box 3"/>
                      <wp:cNvGraphicFramePr/>
                      <a:graphic xmlns:a="http://schemas.openxmlformats.org/drawingml/2006/main">
                        <a:graphicData uri="http://schemas.microsoft.com/office/word/2010/wordprocessingShape">
                          <wps:wsp>
                            <wps:cNvSpPr txBox="1"/>
                            <wps:spPr>
                              <a:xfrm>
                                <a:off x="0" y="0"/>
                                <a:ext cx="946205" cy="461176"/>
                              </a:xfrm>
                              <a:prstGeom prst="rect">
                                <a:avLst/>
                              </a:prstGeom>
                              <a:noFill/>
                              <a:ln w="6350">
                                <a:noFill/>
                              </a:ln>
                            </wps:spPr>
                            <wps:txbx>
                              <w:txbxContent>
                                <w:p w14:paraId="5D2F870F" w14:textId="77777777" w:rsidR="00D24220" w:rsidRPr="008B39EB" w:rsidRDefault="00D24220" w:rsidP="00D24220">
                                  <w:pPr>
                                    <w:rPr>
                                      <w:rFonts w:ascii="Proxima Nova" w:hAnsi="Proxima Nova"/>
                                    </w:rPr>
                                  </w:pPr>
                                  <w:r w:rsidRPr="008B39EB">
                                    <w:rPr>
                                      <w:rFonts w:ascii="Proxima Nova" w:hAnsi="Proxima Nova"/>
                                    </w:rPr>
                                    <w:t>External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7EF386" id="Text Box 3" o:spid="_x0000_s1027" type="#_x0000_t202" style="position:absolute;left:0;text-align:left;margin-left:12.15pt;margin-top:2.15pt;width:74.5pt;height:36.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" filled="f" stroked="f" strokeweight=".5pt">
                      <v:textbox>
                        <w:txbxContent>
                          <w:p w14:paraId="5D2F870F" w14:textId="77777777" w:rsidR="00D24220" w:rsidRPr="008B39EB" w:rsidRDefault="00D24220" w:rsidP="00D24220">
                            <w:pPr>
                              <w:rPr>
                                <w:rFonts w:ascii="Proxima Nova" w:hAnsi="Proxima Nova"/>
                              </w:rPr>
                            </w:pPr>
                            <w:r w:rsidRPr="008B39EB">
                              <w:rPr>
                                <w:rFonts w:ascii="Proxima Nova" w:hAnsi="Proxima Nova"/>
                              </w:rPr>
                              <w:t>External Factors</w:t>
                            </w:r>
                          </w:p>
                        </w:txbxContent>
                      </v:textbox>
                    </v:shape>
                  </w:pict>
                </mc:Fallback>
              </mc:AlternateContent>
            </w:r>
          </w:p>
          <w:p w14:paraId="078FF3AB" w14:textId="77777777" w:rsidR="00D24220" w:rsidRPr="00D24220" w:rsidRDefault="00D24220" w:rsidP="00D24220">
            <w:pPr>
              <w:jc w:val="center"/>
              <w:rPr>
                <w:rFonts w:ascii="Times New Roman" w:hAnsi="Times New Roman" w:cs="Times New Roman"/>
                <w:sz w:val="24"/>
                <w:szCs w:val="24"/>
              </w:rPr>
            </w:pPr>
          </w:p>
          <w:p w14:paraId="38839E58" w14:textId="77777777" w:rsidR="00D24220" w:rsidRPr="00D24220" w:rsidRDefault="00D24220" w:rsidP="00D24220">
            <w:pPr>
              <w:rPr>
                <w:rFonts w:ascii="Times New Roman" w:hAnsi="Times New Roman" w:cs="Times New Roman"/>
                <w:sz w:val="24"/>
                <w:szCs w:val="24"/>
              </w:rPr>
            </w:pPr>
          </w:p>
        </w:tc>
        <w:tc>
          <w:tcPr>
            <w:tcW w:w="6237" w:type="dxa"/>
            <w:tcBorders>
              <w:top w:val="single" w:sz="12" w:space="0" w:color="auto"/>
              <w:left w:val="single" w:sz="12" w:space="0" w:color="auto"/>
              <w:bottom w:val="single" w:sz="12" w:space="0" w:color="auto"/>
              <w:right w:val="single" w:sz="12" w:space="0" w:color="auto"/>
            </w:tcBorders>
            <w:shd w:val="clear" w:color="auto" w:fill="D9F2D0" w:themeFill="accent6" w:themeFillTint="33"/>
            <w:vAlign w:val="center"/>
          </w:tcPr>
          <w:p w14:paraId="2C5E6ACA" w14:textId="43C9B99B" w:rsidR="00D24220" w:rsidRPr="00D24220" w:rsidRDefault="00D24220" w:rsidP="00D24220">
            <w:pPr>
              <w:jc w:val="center"/>
              <w:rPr>
                <w:rFonts w:ascii="Times New Roman" w:hAnsi="Times New Roman" w:cs="Times New Roman"/>
                <w:sz w:val="24"/>
                <w:szCs w:val="24"/>
              </w:rPr>
            </w:pPr>
            <w:r w:rsidRPr="00D24220">
              <w:rPr>
                <w:rFonts w:ascii="Times New Roman" w:hAnsi="Times New Roman" w:cs="Times New Roman"/>
                <w:sz w:val="24"/>
                <w:szCs w:val="24"/>
              </w:rPr>
              <w:t>Strengths</w:t>
            </w:r>
          </w:p>
        </w:tc>
        <w:tc>
          <w:tcPr>
            <w:tcW w:w="6179" w:type="dxa"/>
            <w:tcBorders>
              <w:top w:val="single" w:sz="12" w:space="0" w:color="auto"/>
              <w:left w:val="single" w:sz="12" w:space="0" w:color="auto"/>
              <w:bottom w:val="single" w:sz="12" w:space="0" w:color="auto"/>
              <w:right w:val="single" w:sz="12" w:space="0" w:color="auto"/>
            </w:tcBorders>
            <w:shd w:val="clear" w:color="auto" w:fill="FFE7E7"/>
            <w:vAlign w:val="center"/>
          </w:tcPr>
          <w:p w14:paraId="3D339289" w14:textId="77777777" w:rsidR="00D24220" w:rsidRPr="00D24220" w:rsidRDefault="00D24220" w:rsidP="00D24220">
            <w:pPr>
              <w:jc w:val="center"/>
              <w:rPr>
                <w:rFonts w:ascii="Times New Roman" w:hAnsi="Times New Roman" w:cs="Times New Roman"/>
                <w:sz w:val="24"/>
                <w:szCs w:val="24"/>
              </w:rPr>
            </w:pPr>
            <w:r w:rsidRPr="00D24220">
              <w:rPr>
                <w:rFonts w:ascii="Times New Roman" w:hAnsi="Times New Roman" w:cs="Times New Roman"/>
                <w:sz w:val="24"/>
                <w:szCs w:val="24"/>
              </w:rPr>
              <w:t>Weaknesses</w:t>
            </w:r>
          </w:p>
        </w:tc>
      </w:tr>
      <w:tr w:rsidR="00D24220" w:rsidRPr="00D24220" w14:paraId="4EDB9CB8" w14:textId="77777777" w:rsidTr="001D1BAF">
        <w:tc>
          <w:tcPr>
            <w:tcW w:w="2972" w:type="dxa"/>
            <w:tcBorders>
              <w:top w:val="single" w:sz="12" w:space="0" w:color="auto"/>
              <w:left w:val="single" w:sz="12" w:space="0" w:color="auto"/>
              <w:bottom w:val="single" w:sz="12" w:space="0" w:color="auto"/>
              <w:right w:val="single" w:sz="12" w:space="0" w:color="auto"/>
            </w:tcBorders>
            <w:shd w:val="clear" w:color="auto" w:fill="F2CEED" w:themeFill="accent5" w:themeFillTint="33"/>
          </w:tcPr>
          <w:p w14:paraId="7A03250E" w14:textId="77777777" w:rsidR="00D24220" w:rsidRPr="00D24220" w:rsidRDefault="00D24220" w:rsidP="00D24220">
            <w:pPr>
              <w:jc w:val="center"/>
              <w:rPr>
                <w:rFonts w:ascii="Times New Roman" w:hAnsi="Times New Roman" w:cs="Times New Roman"/>
                <w:sz w:val="24"/>
                <w:szCs w:val="24"/>
              </w:rPr>
            </w:pPr>
          </w:p>
          <w:p w14:paraId="65B1820B" w14:textId="77777777" w:rsidR="00D24220" w:rsidRPr="00D24220" w:rsidRDefault="00D24220" w:rsidP="00D24220">
            <w:pPr>
              <w:jc w:val="center"/>
              <w:rPr>
                <w:rFonts w:ascii="Times New Roman" w:hAnsi="Times New Roman" w:cs="Times New Roman"/>
                <w:sz w:val="24"/>
                <w:szCs w:val="24"/>
              </w:rPr>
            </w:pPr>
          </w:p>
          <w:p w14:paraId="65D6D8DA" w14:textId="77777777" w:rsidR="00D24220" w:rsidRPr="00D24220" w:rsidRDefault="00D24220" w:rsidP="00D24220">
            <w:pPr>
              <w:jc w:val="center"/>
              <w:rPr>
                <w:rFonts w:ascii="Times New Roman" w:hAnsi="Times New Roman" w:cs="Times New Roman"/>
                <w:sz w:val="24"/>
                <w:szCs w:val="24"/>
              </w:rPr>
            </w:pPr>
          </w:p>
          <w:p w14:paraId="7E4A22DF" w14:textId="77777777" w:rsidR="00D24220" w:rsidRPr="00D24220" w:rsidRDefault="00D24220" w:rsidP="00D24220">
            <w:pPr>
              <w:jc w:val="center"/>
              <w:rPr>
                <w:rFonts w:ascii="Times New Roman" w:hAnsi="Times New Roman" w:cs="Times New Roman"/>
                <w:sz w:val="24"/>
                <w:szCs w:val="24"/>
              </w:rPr>
            </w:pPr>
          </w:p>
          <w:p w14:paraId="7D28B2A1" w14:textId="77777777" w:rsidR="00D24220" w:rsidRPr="00D24220" w:rsidRDefault="00D24220" w:rsidP="00D24220">
            <w:pPr>
              <w:jc w:val="center"/>
              <w:rPr>
                <w:rFonts w:ascii="Times New Roman" w:hAnsi="Times New Roman" w:cs="Times New Roman"/>
                <w:sz w:val="24"/>
                <w:szCs w:val="24"/>
              </w:rPr>
            </w:pPr>
          </w:p>
          <w:p w14:paraId="1D59C0CD" w14:textId="77777777" w:rsidR="00D24220" w:rsidRPr="00D24220" w:rsidRDefault="00D24220" w:rsidP="00D24220">
            <w:pPr>
              <w:jc w:val="center"/>
              <w:rPr>
                <w:rFonts w:ascii="Times New Roman" w:hAnsi="Times New Roman" w:cs="Times New Roman"/>
                <w:sz w:val="24"/>
                <w:szCs w:val="24"/>
              </w:rPr>
            </w:pPr>
            <w:r w:rsidRPr="00D24220">
              <w:rPr>
                <w:rFonts w:ascii="Times New Roman" w:hAnsi="Times New Roman" w:cs="Times New Roman"/>
                <w:sz w:val="24"/>
                <w:szCs w:val="24"/>
              </w:rPr>
              <w:t>Opportunities</w:t>
            </w:r>
          </w:p>
          <w:p w14:paraId="17464B1F" w14:textId="77777777" w:rsidR="00D24220" w:rsidRPr="00D24220" w:rsidRDefault="00D24220" w:rsidP="00D24220">
            <w:pPr>
              <w:jc w:val="center"/>
              <w:rPr>
                <w:rFonts w:ascii="Times New Roman" w:hAnsi="Times New Roman" w:cs="Times New Roman"/>
                <w:sz w:val="24"/>
                <w:szCs w:val="24"/>
              </w:rPr>
            </w:pPr>
          </w:p>
          <w:p w14:paraId="7EBCA525" w14:textId="77777777" w:rsidR="00D24220" w:rsidRPr="00D24220" w:rsidRDefault="00D24220" w:rsidP="00D24220">
            <w:pPr>
              <w:jc w:val="center"/>
              <w:rPr>
                <w:rFonts w:ascii="Times New Roman" w:hAnsi="Times New Roman" w:cs="Times New Roman"/>
                <w:sz w:val="24"/>
                <w:szCs w:val="24"/>
              </w:rPr>
            </w:pPr>
          </w:p>
          <w:p w14:paraId="2618882F" w14:textId="77777777" w:rsidR="00D24220" w:rsidRPr="00D24220" w:rsidRDefault="00D24220" w:rsidP="00D24220">
            <w:pPr>
              <w:rPr>
                <w:rFonts w:ascii="Times New Roman" w:hAnsi="Times New Roman" w:cs="Times New Roman"/>
                <w:sz w:val="24"/>
                <w:szCs w:val="24"/>
              </w:rPr>
            </w:pPr>
          </w:p>
          <w:p w14:paraId="162D43C6" w14:textId="77777777" w:rsidR="00D24220" w:rsidRPr="00D24220" w:rsidRDefault="00D24220" w:rsidP="00D24220">
            <w:pPr>
              <w:rPr>
                <w:rFonts w:ascii="Times New Roman" w:hAnsi="Times New Roman" w:cs="Times New Roman"/>
                <w:sz w:val="24"/>
                <w:szCs w:val="24"/>
              </w:rPr>
            </w:pPr>
          </w:p>
          <w:p w14:paraId="618DCE75" w14:textId="77777777" w:rsidR="00D24220" w:rsidRPr="00D24220" w:rsidRDefault="00D24220" w:rsidP="00D24220">
            <w:pPr>
              <w:rPr>
                <w:rFonts w:ascii="Times New Roman" w:hAnsi="Times New Roman" w:cs="Times New Roman"/>
                <w:sz w:val="24"/>
                <w:szCs w:val="24"/>
              </w:rPr>
            </w:pPr>
          </w:p>
        </w:tc>
        <w:tc>
          <w:tcPr>
            <w:tcW w:w="6237" w:type="dxa"/>
            <w:tcBorders>
              <w:top w:val="single" w:sz="12" w:space="0" w:color="auto"/>
              <w:left w:val="single" w:sz="12" w:space="0" w:color="auto"/>
            </w:tcBorders>
            <w:shd w:val="clear" w:color="auto" w:fill="FFFCF3"/>
          </w:tcPr>
          <w:p w14:paraId="661E5E12" w14:textId="77777777" w:rsidR="00D24220" w:rsidRPr="00D24220" w:rsidRDefault="00D24220" w:rsidP="00D24220">
            <w:pPr>
              <w:rPr>
                <w:rFonts w:ascii="Times New Roman" w:hAnsi="Times New Roman" w:cs="Times New Roman"/>
                <w:b/>
                <w:bCs/>
                <w:sz w:val="24"/>
                <w:szCs w:val="24"/>
                <w:u w:val="single"/>
              </w:rPr>
            </w:pPr>
            <w:r w:rsidRPr="00D24220">
              <w:rPr>
                <w:rFonts w:ascii="Times New Roman" w:hAnsi="Times New Roman" w:cs="Times New Roman"/>
                <w:b/>
                <w:bCs/>
                <w:sz w:val="24"/>
                <w:szCs w:val="24"/>
                <w:u w:val="single"/>
              </w:rPr>
              <w:t>SO Strategies</w:t>
            </w:r>
          </w:p>
          <w:p w14:paraId="3CF3B415"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1. Use the hotel’s heritage to bring in authentic highly immersive culturally themed experiences to address the rising trend in luxury travel for authenticity.</w:t>
            </w:r>
          </w:p>
          <w:p w14:paraId="6C50536E"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2. Take advantage of prime riverfront location to bring wellness programmes into play with Thai influence as part of an increasing wellness focus of luxury travellers.</w:t>
            </w:r>
          </w:p>
          <w:p w14:paraId="18363BF1" w14:textId="609D9FF1"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3. Look to expanding partnerships with local culinary experts and Michelin starred chefs and transform the hotel into a gastronomic destination.</w:t>
            </w:r>
          </w:p>
        </w:tc>
        <w:tc>
          <w:tcPr>
            <w:tcW w:w="6179" w:type="dxa"/>
            <w:tcBorders>
              <w:top w:val="single" w:sz="12" w:space="0" w:color="auto"/>
              <w:right w:val="single" w:sz="12" w:space="0" w:color="auto"/>
            </w:tcBorders>
            <w:shd w:val="clear" w:color="auto" w:fill="FFFCF3"/>
          </w:tcPr>
          <w:p w14:paraId="337263E2" w14:textId="77777777" w:rsidR="00D24220" w:rsidRPr="00D24220" w:rsidRDefault="00D24220" w:rsidP="00D24220">
            <w:pPr>
              <w:rPr>
                <w:rFonts w:ascii="Times New Roman" w:hAnsi="Times New Roman" w:cs="Times New Roman"/>
                <w:b/>
                <w:bCs/>
                <w:sz w:val="24"/>
                <w:szCs w:val="24"/>
                <w:u w:val="single"/>
              </w:rPr>
            </w:pPr>
            <w:r w:rsidRPr="00D24220">
              <w:rPr>
                <w:rFonts w:ascii="Times New Roman" w:hAnsi="Times New Roman" w:cs="Times New Roman"/>
                <w:b/>
                <w:bCs/>
                <w:sz w:val="24"/>
                <w:szCs w:val="24"/>
                <w:u w:val="single"/>
              </w:rPr>
              <w:t>WO Strategies</w:t>
            </w:r>
          </w:p>
          <w:p w14:paraId="7E056751"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1. Invest in state of the art technology to improve aspects of a guest’s experience that align with the growing trend of integrated luxury hotels; seamless digital experience.</w:t>
            </w:r>
          </w:p>
          <w:p w14:paraId="30599812"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 xml:space="preserve">2. Create a sound sustainable plan to attract the environmentally conscious luxury </w:t>
            </w:r>
            <w:proofErr w:type="spellStart"/>
            <w:r w:rsidRPr="00D24220">
              <w:rPr>
                <w:rFonts w:ascii="Times New Roman" w:hAnsi="Times New Roman" w:cs="Times New Roman"/>
                <w:sz w:val="24"/>
                <w:szCs w:val="24"/>
              </w:rPr>
              <w:t>travelers</w:t>
            </w:r>
            <w:proofErr w:type="spellEnd"/>
            <w:r w:rsidRPr="00D24220">
              <w:rPr>
                <w:rFonts w:ascii="Times New Roman" w:hAnsi="Times New Roman" w:cs="Times New Roman"/>
                <w:sz w:val="24"/>
                <w:szCs w:val="24"/>
              </w:rPr>
              <w:t>.</w:t>
            </w:r>
          </w:p>
          <w:p w14:paraId="73A6536E" w14:textId="782BB7F0"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3. Engage a younger luxury traveller with revamping marketing strategies and influencer partnerships plus digital content.</w:t>
            </w:r>
          </w:p>
        </w:tc>
      </w:tr>
      <w:tr w:rsidR="00D24220" w:rsidRPr="00D24220" w14:paraId="428C99EA" w14:textId="77777777" w:rsidTr="001D1BAF">
        <w:tc>
          <w:tcPr>
            <w:tcW w:w="2972" w:type="dxa"/>
            <w:tcBorders>
              <w:top w:val="single" w:sz="12" w:space="0" w:color="auto"/>
              <w:left w:val="single" w:sz="12" w:space="0" w:color="auto"/>
              <w:bottom w:val="single" w:sz="12" w:space="0" w:color="auto"/>
              <w:right w:val="single" w:sz="12" w:space="0" w:color="auto"/>
            </w:tcBorders>
            <w:shd w:val="clear" w:color="auto" w:fill="FAE2D5" w:themeFill="accent2" w:themeFillTint="33"/>
          </w:tcPr>
          <w:p w14:paraId="5A181F20" w14:textId="77777777" w:rsidR="00D24220" w:rsidRPr="00D24220" w:rsidRDefault="00D24220" w:rsidP="00D24220">
            <w:pPr>
              <w:jc w:val="center"/>
              <w:rPr>
                <w:rFonts w:ascii="Times New Roman" w:hAnsi="Times New Roman" w:cs="Times New Roman"/>
                <w:sz w:val="24"/>
                <w:szCs w:val="24"/>
              </w:rPr>
            </w:pPr>
          </w:p>
          <w:p w14:paraId="6A6EF81F" w14:textId="77777777" w:rsidR="00D24220" w:rsidRPr="00D24220" w:rsidRDefault="00D24220" w:rsidP="00D24220">
            <w:pPr>
              <w:rPr>
                <w:rFonts w:ascii="Times New Roman" w:hAnsi="Times New Roman" w:cs="Times New Roman"/>
                <w:sz w:val="24"/>
                <w:szCs w:val="24"/>
              </w:rPr>
            </w:pPr>
          </w:p>
          <w:p w14:paraId="3E31B3E0" w14:textId="77777777" w:rsidR="00D24220" w:rsidRPr="00D24220" w:rsidRDefault="00D24220" w:rsidP="00D24220">
            <w:pPr>
              <w:jc w:val="center"/>
              <w:rPr>
                <w:rFonts w:ascii="Times New Roman" w:hAnsi="Times New Roman" w:cs="Times New Roman"/>
                <w:sz w:val="24"/>
                <w:szCs w:val="24"/>
              </w:rPr>
            </w:pPr>
          </w:p>
          <w:p w14:paraId="13CE6076" w14:textId="77777777" w:rsidR="00D24220" w:rsidRPr="00D24220" w:rsidRDefault="00D24220" w:rsidP="00D24220">
            <w:pPr>
              <w:jc w:val="center"/>
              <w:rPr>
                <w:rFonts w:ascii="Times New Roman" w:hAnsi="Times New Roman" w:cs="Times New Roman"/>
                <w:sz w:val="24"/>
                <w:szCs w:val="24"/>
              </w:rPr>
            </w:pPr>
          </w:p>
          <w:p w14:paraId="6F57384D" w14:textId="77777777" w:rsidR="00D24220" w:rsidRPr="00D24220" w:rsidRDefault="00D24220" w:rsidP="00D24220">
            <w:pPr>
              <w:jc w:val="center"/>
              <w:rPr>
                <w:rFonts w:ascii="Times New Roman" w:hAnsi="Times New Roman" w:cs="Times New Roman"/>
                <w:sz w:val="24"/>
                <w:szCs w:val="24"/>
              </w:rPr>
            </w:pPr>
          </w:p>
          <w:p w14:paraId="0017CCF9" w14:textId="77777777" w:rsidR="00D24220" w:rsidRPr="00D24220" w:rsidRDefault="00D24220" w:rsidP="00D24220">
            <w:pPr>
              <w:jc w:val="center"/>
              <w:rPr>
                <w:rFonts w:ascii="Times New Roman" w:hAnsi="Times New Roman" w:cs="Times New Roman"/>
                <w:sz w:val="24"/>
                <w:szCs w:val="24"/>
              </w:rPr>
            </w:pPr>
            <w:r w:rsidRPr="00D24220">
              <w:rPr>
                <w:rFonts w:ascii="Times New Roman" w:hAnsi="Times New Roman" w:cs="Times New Roman"/>
                <w:sz w:val="24"/>
                <w:szCs w:val="24"/>
              </w:rPr>
              <w:t>Threats</w:t>
            </w:r>
          </w:p>
          <w:p w14:paraId="2C1F2E9F" w14:textId="77777777" w:rsidR="00D24220" w:rsidRPr="00D24220" w:rsidRDefault="00D24220" w:rsidP="00D24220">
            <w:pPr>
              <w:jc w:val="center"/>
              <w:rPr>
                <w:rFonts w:ascii="Times New Roman" w:hAnsi="Times New Roman" w:cs="Times New Roman"/>
                <w:sz w:val="24"/>
                <w:szCs w:val="24"/>
              </w:rPr>
            </w:pPr>
          </w:p>
          <w:p w14:paraId="434C4C26" w14:textId="77777777" w:rsidR="00D24220" w:rsidRPr="00D24220" w:rsidRDefault="00D24220" w:rsidP="00D24220">
            <w:pPr>
              <w:jc w:val="center"/>
              <w:rPr>
                <w:rFonts w:ascii="Times New Roman" w:hAnsi="Times New Roman" w:cs="Times New Roman"/>
                <w:sz w:val="24"/>
                <w:szCs w:val="24"/>
              </w:rPr>
            </w:pPr>
          </w:p>
          <w:p w14:paraId="611232BB" w14:textId="77777777" w:rsidR="00D24220" w:rsidRPr="00D24220" w:rsidRDefault="00D24220" w:rsidP="00D24220">
            <w:pPr>
              <w:rPr>
                <w:rFonts w:ascii="Times New Roman" w:hAnsi="Times New Roman" w:cs="Times New Roman"/>
                <w:sz w:val="24"/>
                <w:szCs w:val="24"/>
              </w:rPr>
            </w:pPr>
          </w:p>
          <w:p w14:paraId="1231237A" w14:textId="77777777" w:rsidR="00D24220" w:rsidRPr="00D24220" w:rsidRDefault="00D24220" w:rsidP="00D24220">
            <w:pPr>
              <w:jc w:val="center"/>
              <w:rPr>
                <w:rFonts w:ascii="Times New Roman" w:hAnsi="Times New Roman" w:cs="Times New Roman"/>
                <w:sz w:val="24"/>
                <w:szCs w:val="24"/>
              </w:rPr>
            </w:pPr>
          </w:p>
          <w:p w14:paraId="022AB63F" w14:textId="77777777" w:rsidR="00D24220" w:rsidRPr="00D24220" w:rsidRDefault="00D24220" w:rsidP="00D24220">
            <w:pPr>
              <w:jc w:val="center"/>
              <w:rPr>
                <w:rFonts w:ascii="Times New Roman" w:hAnsi="Times New Roman" w:cs="Times New Roman"/>
                <w:sz w:val="24"/>
                <w:szCs w:val="24"/>
              </w:rPr>
            </w:pPr>
          </w:p>
        </w:tc>
        <w:tc>
          <w:tcPr>
            <w:tcW w:w="6237" w:type="dxa"/>
            <w:tcBorders>
              <w:left w:val="single" w:sz="12" w:space="0" w:color="auto"/>
              <w:bottom w:val="single" w:sz="12" w:space="0" w:color="auto"/>
            </w:tcBorders>
            <w:shd w:val="clear" w:color="auto" w:fill="FFFCF3"/>
          </w:tcPr>
          <w:p w14:paraId="1A0939A6" w14:textId="77777777" w:rsidR="00D24220" w:rsidRPr="00D24220" w:rsidRDefault="00D24220" w:rsidP="00D24220">
            <w:pPr>
              <w:rPr>
                <w:rFonts w:ascii="Times New Roman" w:hAnsi="Times New Roman" w:cs="Times New Roman"/>
                <w:b/>
                <w:bCs/>
                <w:sz w:val="24"/>
                <w:szCs w:val="24"/>
                <w:u w:val="single"/>
              </w:rPr>
            </w:pPr>
            <w:r w:rsidRPr="00D24220">
              <w:rPr>
                <w:rFonts w:ascii="Times New Roman" w:hAnsi="Times New Roman" w:cs="Times New Roman"/>
                <w:b/>
                <w:bCs/>
                <w:sz w:val="24"/>
                <w:szCs w:val="24"/>
                <w:u w:val="single"/>
              </w:rPr>
              <w:t>ST Strategies</w:t>
            </w:r>
          </w:p>
          <w:p w14:paraId="7B6C77F3"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1. Whenever you do marketing, you should be pushing the rich history and phenomenal service of the hotel as compared to the new competitors out there.</w:t>
            </w:r>
          </w:p>
          <w:p w14:paraId="0B42AF00"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2. Maintain market share whilst there is increasing competition, by taking advantage of strong relationships with luxury travel agents.</w:t>
            </w:r>
          </w:p>
          <w:p w14:paraId="3B9E47D5" w14:textId="18404115"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3. Run loyalty programmes that're appealing to younger affluent travellers and focus on unique experiences rather than traditional point based systems.</w:t>
            </w:r>
          </w:p>
        </w:tc>
        <w:tc>
          <w:tcPr>
            <w:tcW w:w="6179" w:type="dxa"/>
            <w:tcBorders>
              <w:bottom w:val="single" w:sz="12" w:space="0" w:color="auto"/>
              <w:right w:val="single" w:sz="12" w:space="0" w:color="auto"/>
            </w:tcBorders>
            <w:shd w:val="clear" w:color="auto" w:fill="FFFCF3"/>
          </w:tcPr>
          <w:p w14:paraId="39AD9007" w14:textId="77777777" w:rsidR="00D24220" w:rsidRPr="00D24220" w:rsidRDefault="00D24220" w:rsidP="00D24220">
            <w:pPr>
              <w:rPr>
                <w:rFonts w:ascii="Times New Roman" w:hAnsi="Times New Roman" w:cs="Times New Roman"/>
                <w:b/>
                <w:bCs/>
                <w:sz w:val="24"/>
                <w:szCs w:val="24"/>
                <w:u w:val="single"/>
              </w:rPr>
            </w:pPr>
            <w:r w:rsidRPr="00D24220">
              <w:rPr>
                <w:rFonts w:ascii="Times New Roman" w:hAnsi="Times New Roman" w:cs="Times New Roman"/>
                <w:b/>
                <w:bCs/>
                <w:sz w:val="24"/>
                <w:szCs w:val="24"/>
                <w:u w:val="single"/>
              </w:rPr>
              <w:t>WT Strategies</w:t>
            </w:r>
          </w:p>
          <w:p w14:paraId="66423D6B"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1. Complete a phased renovation program of the aging infrastructure without disrupting the operations.</w:t>
            </w:r>
          </w:p>
          <w:p w14:paraId="163B0F76" w14:textId="77777777"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2. After that, a complete digital transformation plan should be implemented to compete with new entrants that have superior technological capabilities.</w:t>
            </w:r>
          </w:p>
          <w:p w14:paraId="42369205" w14:textId="72CCD052" w:rsidR="00D24220" w:rsidRPr="00D24220" w:rsidRDefault="00D24220" w:rsidP="00D24220">
            <w:pPr>
              <w:rPr>
                <w:rFonts w:ascii="Times New Roman" w:hAnsi="Times New Roman" w:cs="Times New Roman"/>
                <w:sz w:val="24"/>
                <w:szCs w:val="24"/>
              </w:rPr>
            </w:pPr>
            <w:r w:rsidRPr="00D24220">
              <w:rPr>
                <w:rFonts w:ascii="Times New Roman" w:hAnsi="Times New Roman" w:cs="Times New Roman"/>
                <w:sz w:val="24"/>
                <w:szCs w:val="24"/>
              </w:rPr>
              <w:t>3. Partner with local tech startups to become the hot bed of tech innovation, attracting tech savvy travellers.</w:t>
            </w:r>
          </w:p>
        </w:tc>
      </w:tr>
    </w:tbl>
    <w:p w14:paraId="208BEB27" w14:textId="77777777" w:rsidR="00D24220" w:rsidRDefault="00D24220" w:rsidP="00090116">
      <w:pPr>
        <w:spacing w:line="360" w:lineRule="auto"/>
        <w:jc w:val="both"/>
        <w:rPr>
          <w:rFonts w:ascii="Times New Roman" w:hAnsi="Times New Roman" w:cs="Times New Roman"/>
          <w:sz w:val="24"/>
          <w:szCs w:val="24"/>
        </w:rPr>
        <w:sectPr w:rsidR="00D24220" w:rsidSect="00274AE7">
          <w:pgSz w:w="16838" w:h="11906" w:orient="landscape"/>
          <w:pgMar w:top="1440" w:right="1440" w:bottom="1440" w:left="1440" w:header="708" w:footer="708" w:gutter="0"/>
          <w:cols w:space="708"/>
          <w:docGrid w:linePitch="360"/>
        </w:sectPr>
      </w:pPr>
    </w:p>
    <w:p w14:paraId="5D482917" w14:textId="0E65B7FA" w:rsidR="00611D5E" w:rsidRPr="007B20CF" w:rsidRDefault="00611D5E" w:rsidP="007B20CF">
      <w:pPr>
        <w:pStyle w:val="Heading2"/>
      </w:pPr>
      <w:bookmarkStart w:id="6" w:name="_Toc179658513"/>
      <w:r w:rsidRPr="00090116">
        <w:lastRenderedPageBreak/>
        <w:t>Market Position Analysis</w:t>
      </w:r>
      <w:bookmarkEnd w:id="6"/>
    </w:p>
    <w:p w14:paraId="7987F68D" w14:textId="5993FAFF" w:rsidR="00611D5E" w:rsidRPr="00090116" w:rsidRDefault="00086A28" w:rsidP="00090116">
      <w:pPr>
        <w:spacing w:line="360" w:lineRule="auto"/>
        <w:jc w:val="both"/>
        <w:rPr>
          <w:rFonts w:ascii="Times New Roman" w:hAnsi="Times New Roman" w:cs="Times New Roman"/>
          <w:sz w:val="24"/>
          <w:szCs w:val="24"/>
        </w:rPr>
      </w:pPr>
      <w:r>
        <w:rPr>
          <w:rFonts w:ascii="Times New Roman" w:hAnsi="Times New Roman" w:cs="Times New Roman"/>
          <w:sz w:val="24"/>
          <w:szCs w:val="24"/>
        </w:rPr>
        <w:t>Today, one stock for</w:t>
      </w:r>
      <w:r w:rsidR="00611D5E" w:rsidRPr="00090116">
        <w:rPr>
          <w:rFonts w:ascii="Times New Roman" w:hAnsi="Times New Roman" w:cs="Times New Roman"/>
          <w:sz w:val="24"/>
          <w:szCs w:val="24"/>
        </w:rPr>
        <w:t xml:space="preserve"> the Mandarin Oriental, </w:t>
      </w:r>
      <w:r>
        <w:rPr>
          <w:rFonts w:ascii="Times New Roman" w:hAnsi="Times New Roman" w:cs="Times New Roman"/>
          <w:sz w:val="24"/>
          <w:szCs w:val="24"/>
        </w:rPr>
        <w:t>is priced at1= 1.75$</w:t>
      </w:r>
      <w:r w:rsidR="0091034C">
        <w:rPr>
          <w:rFonts w:ascii="Times New Roman" w:hAnsi="Times New Roman" w:cs="Times New Roman"/>
          <w:sz w:val="24"/>
          <w:szCs w:val="24"/>
        </w:rPr>
        <w:t>. In 2018, the stock price was 2.6$ (</w:t>
      </w:r>
      <w:proofErr w:type="spellStart"/>
      <w:r w:rsidR="0091034C">
        <w:rPr>
          <w:rFonts w:ascii="Times New Roman" w:hAnsi="Times New Roman" w:cs="Times New Roman"/>
          <w:sz w:val="24"/>
          <w:szCs w:val="24"/>
        </w:rPr>
        <w:t>CompaniesMarketCap</w:t>
      </w:r>
      <w:proofErr w:type="spellEnd"/>
      <w:r w:rsidR="0091034C">
        <w:rPr>
          <w:rFonts w:ascii="Times New Roman" w:hAnsi="Times New Roman" w:cs="Times New Roman"/>
          <w:sz w:val="24"/>
          <w:szCs w:val="24"/>
        </w:rPr>
        <w:t>, 2024)</w:t>
      </w:r>
      <w:r w:rsidR="007B20CF">
        <w:rPr>
          <w:rFonts w:ascii="Times New Roman" w:hAnsi="Times New Roman" w:cs="Times New Roman"/>
          <w:sz w:val="24"/>
          <w:szCs w:val="24"/>
        </w:rPr>
        <w:t>.</w:t>
      </w:r>
      <w:r w:rsidR="00611D5E" w:rsidRPr="00090116">
        <w:rPr>
          <w:rFonts w:ascii="Times New Roman" w:hAnsi="Times New Roman" w:cs="Times New Roman"/>
          <w:sz w:val="24"/>
          <w:szCs w:val="24"/>
        </w:rPr>
        <w:t xml:space="preserve"> This decline can be attributed to several factors:</w:t>
      </w:r>
    </w:p>
    <w:p w14:paraId="4F66EA50" w14:textId="6F9D33BA" w:rsidR="000248DC" w:rsidRPr="000248DC" w:rsidRDefault="00611D5E" w:rsidP="00090116">
      <w:pPr>
        <w:spacing w:line="360" w:lineRule="auto"/>
        <w:jc w:val="both"/>
        <w:rPr>
          <w:rFonts w:ascii="Times New Roman" w:hAnsi="Times New Roman" w:cs="Times New Roman"/>
          <w:b/>
          <w:bCs/>
          <w:sz w:val="24"/>
          <w:szCs w:val="24"/>
        </w:rPr>
      </w:pPr>
      <w:r w:rsidRPr="000248DC">
        <w:rPr>
          <w:rFonts w:ascii="Times New Roman" w:hAnsi="Times New Roman" w:cs="Times New Roman"/>
          <w:b/>
          <w:bCs/>
          <w:sz w:val="24"/>
          <w:szCs w:val="24"/>
        </w:rPr>
        <w:t>1. Increased Competition</w:t>
      </w:r>
    </w:p>
    <w:p w14:paraId="5EE0FDAB" w14:textId="0B2617AC" w:rsidR="00611D5E" w:rsidRPr="00090116" w:rsidRDefault="00611D5E" w:rsidP="00B16D7D">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Competition for luxury properties has increased the entry of new ones like Four Seasons Hotel Bangkok and Capella Bangkok. They bring these cutting edge amenities benefiting modern luxury travellers with highly personalised services.</w:t>
      </w:r>
    </w:p>
    <w:p w14:paraId="3FAAE95E" w14:textId="77777777" w:rsidR="000248DC" w:rsidRPr="000248DC" w:rsidRDefault="00611D5E" w:rsidP="00090116">
      <w:pPr>
        <w:spacing w:line="360" w:lineRule="auto"/>
        <w:jc w:val="both"/>
        <w:rPr>
          <w:rFonts w:ascii="Times New Roman" w:hAnsi="Times New Roman" w:cs="Times New Roman"/>
          <w:b/>
          <w:bCs/>
          <w:sz w:val="24"/>
          <w:szCs w:val="24"/>
        </w:rPr>
      </w:pPr>
      <w:r w:rsidRPr="000248DC">
        <w:rPr>
          <w:rFonts w:ascii="Times New Roman" w:hAnsi="Times New Roman" w:cs="Times New Roman"/>
          <w:b/>
          <w:bCs/>
          <w:sz w:val="24"/>
          <w:szCs w:val="24"/>
        </w:rPr>
        <w:t>2. Changing Guest Demographics</w:t>
      </w:r>
    </w:p>
    <w:p w14:paraId="0E45DE5D" w14:textId="78CAE36E" w:rsidR="00611D5E" w:rsidRPr="00090116" w:rsidRDefault="00611D5E" w:rsidP="00B16D7D">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According </w:t>
      </w:r>
      <w:r w:rsidR="00E36290">
        <w:rPr>
          <w:rFonts w:ascii="Times New Roman" w:hAnsi="Times New Roman" w:cs="Times New Roman"/>
          <w:sz w:val="24"/>
          <w:szCs w:val="24"/>
        </w:rPr>
        <w:t>to Forbes</w:t>
      </w:r>
      <w:r w:rsidR="00D6243E">
        <w:rPr>
          <w:rFonts w:ascii="Times New Roman" w:hAnsi="Times New Roman" w:cs="Times New Roman"/>
          <w:sz w:val="24"/>
          <w:szCs w:val="24"/>
        </w:rPr>
        <w:t xml:space="preserve"> (2023)</w:t>
      </w:r>
      <w:r w:rsidRPr="00090116">
        <w:rPr>
          <w:rFonts w:ascii="Times New Roman" w:hAnsi="Times New Roman" w:cs="Times New Roman"/>
          <w:sz w:val="24"/>
          <w:szCs w:val="24"/>
        </w:rPr>
        <w:t>, millennials and Gen Z will make up 45% of luxury travel spending by 2025. In many ways the Mandarin Oriental, Bangkok has room for improvement in these travellers’ favoured areas of unique experiences, sustainability, and integration of technology.</w:t>
      </w:r>
    </w:p>
    <w:p w14:paraId="756DB37D" w14:textId="77777777" w:rsidR="00574971" w:rsidRDefault="00611D5E" w:rsidP="00090116">
      <w:pPr>
        <w:spacing w:line="360" w:lineRule="auto"/>
        <w:jc w:val="both"/>
        <w:rPr>
          <w:rFonts w:ascii="Times New Roman" w:hAnsi="Times New Roman" w:cs="Times New Roman"/>
          <w:b/>
          <w:bCs/>
          <w:sz w:val="24"/>
          <w:szCs w:val="24"/>
        </w:rPr>
      </w:pPr>
      <w:r w:rsidRPr="00574971">
        <w:rPr>
          <w:rFonts w:ascii="Times New Roman" w:hAnsi="Times New Roman" w:cs="Times New Roman"/>
          <w:b/>
          <w:bCs/>
          <w:sz w:val="24"/>
          <w:szCs w:val="24"/>
        </w:rPr>
        <w:t>3. Technology Gap</w:t>
      </w:r>
    </w:p>
    <w:p w14:paraId="7C218B7B" w14:textId="1AC1262B" w:rsidR="00611D5E" w:rsidRPr="000E3DF8" w:rsidRDefault="00611D5E" w:rsidP="00B16D7D">
      <w:pPr>
        <w:spacing w:line="360" w:lineRule="auto"/>
        <w:ind w:firstLine="720"/>
        <w:jc w:val="both"/>
        <w:rPr>
          <w:rFonts w:ascii="Times New Roman" w:hAnsi="Times New Roman" w:cs="Times New Roman"/>
          <w:b/>
          <w:bCs/>
          <w:sz w:val="24"/>
          <w:szCs w:val="24"/>
        </w:rPr>
      </w:pPr>
      <w:r w:rsidRPr="00090116">
        <w:rPr>
          <w:rFonts w:ascii="Times New Roman" w:hAnsi="Times New Roman" w:cs="Times New Roman"/>
          <w:sz w:val="24"/>
          <w:szCs w:val="24"/>
        </w:rPr>
        <w:t xml:space="preserve">The Mandarin Oriental, Bangkok is somewhere between traditional hospitality and technological wow, but it leans decidedly in the former direction. </w:t>
      </w:r>
      <w:r w:rsidR="003836D8">
        <w:rPr>
          <w:rFonts w:ascii="Times New Roman" w:hAnsi="Times New Roman" w:cs="Times New Roman"/>
          <w:sz w:val="24"/>
          <w:szCs w:val="24"/>
        </w:rPr>
        <w:t>According to</w:t>
      </w:r>
      <w:r w:rsidRPr="00090116">
        <w:rPr>
          <w:rFonts w:ascii="Times New Roman" w:hAnsi="Times New Roman" w:cs="Times New Roman"/>
          <w:sz w:val="24"/>
          <w:szCs w:val="24"/>
        </w:rPr>
        <w:t xml:space="preserve"> </w:t>
      </w:r>
      <w:proofErr w:type="spellStart"/>
      <w:r w:rsidR="00941280">
        <w:rPr>
          <w:rFonts w:ascii="Times New Roman" w:hAnsi="Times New Roman" w:cs="Times New Roman"/>
          <w:sz w:val="24"/>
          <w:szCs w:val="24"/>
        </w:rPr>
        <w:t>HotelTechnologyNews</w:t>
      </w:r>
      <w:proofErr w:type="spellEnd"/>
      <w:r w:rsidR="00941280">
        <w:rPr>
          <w:rFonts w:ascii="Times New Roman" w:hAnsi="Times New Roman" w:cs="Times New Roman"/>
          <w:sz w:val="24"/>
          <w:szCs w:val="24"/>
        </w:rPr>
        <w:t xml:space="preserve"> (20</w:t>
      </w:r>
      <w:r w:rsidR="003836D8">
        <w:rPr>
          <w:rFonts w:ascii="Times New Roman" w:hAnsi="Times New Roman" w:cs="Times New Roman"/>
          <w:sz w:val="24"/>
          <w:szCs w:val="24"/>
        </w:rPr>
        <w:t>22)</w:t>
      </w:r>
      <w:r w:rsidRPr="00090116">
        <w:rPr>
          <w:rFonts w:ascii="Times New Roman" w:hAnsi="Times New Roman" w:cs="Times New Roman"/>
          <w:sz w:val="24"/>
          <w:szCs w:val="24"/>
        </w:rPr>
        <w:t xml:space="preserve"> </w:t>
      </w:r>
      <w:r w:rsidR="003836D8">
        <w:rPr>
          <w:rFonts w:ascii="Times New Roman" w:hAnsi="Times New Roman" w:cs="Times New Roman"/>
          <w:sz w:val="24"/>
          <w:szCs w:val="24"/>
        </w:rPr>
        <w:t>73</w:t>
      </w:r>
      <w:r w:rsidRPr="00090116">
        <w:rPr>
          <w:rFonts w:ascii="Times New Roman" w:hAnsi="Times New Roman" w:cs="Times New Roman"/>
          <w:sz w:val="24"/>
          <w:szCs w:val="24"/>
        </w:rPr>
        <w:t>% of luxury travellers expect a seamless technology integration of their hotel experiences including a mobile cheque in, smart room controls and personalised digital concierge services.</w:t>
      </w:r>
    </w:p>
    <w:p w14:paraId="3E9ECB4C" w14:textId="0A7229DA" w:rsidR="001E14DF" w:rsidRPr="000E3DF8" w:rsidRDefault="001E14DF" w:rsidP="000E3DF8">
      <w:pPr>
        <w:pStyle w:val="Heading2"/>
      </w:pPr>
      <w:bookmarkStart w:id="7" w:name="_Toc179658514"/>
      <w:r w:rsidRPr="00090116">
        <w:t>Guest Satisfaction Analysis</w:t>
      </w:r>
      <w:bookmarkEnd w:id="7"/>
    </w:p>
    <w:p w14:paraId="52F5084A" w14:textId="1F5DB586" w:rsidR="007E736C" w:rsidRDefault="007E736C" w:rsidP="007E736C">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TripAdvisor (2024), the following key findings could be written:</w:t>
      </w:r>
    </w:p>
    <w:p w14:paraId="64B78E70" w14:textId="77777777" w:rsidR="0028608F" w:rsidRPr="0028608F" w:rsidRDefault="0028608F" w:rsidP="0028608F">
      <w:pPr>
        <w:spacing w:line="360" w:lineRule="auto"/>
        <w:jc w:val="both"/>
        <w:rPr>
          <w:rFonts w:ascii="Times New Roman" w:hAnsi="Times New Roman" w:cs="Times New Roman"/>
          <w:sz w:val="24"/>
          <w:szCs w:val="24"/>
        </w:rPr>
      </w:pPr>
      <w:r w:rsidRPr="0028608F">
        <w:rPr>
          <w:rFonts w:ascii="Times New Roman" w:hAnsi="Times New Roman" w:cs="Times New Roman"/>
          <w:b/>
          <w:bCs/>
          <w:sz w:val="24"/>
          <w:szCs w:val="24"/>
        </w:rPr>
        <w:t>Exceptional Service</w:t>
      </w:r>
      <w:r w:rsidRPr="0028608F">
        <w:rPr>
          <w:rFonts w:ascii="Times New Roman" w:hAnsi="Times New Roman" w:cs="Times New Roman"/>
          <w:sz w:val="24"/>
          <w:szCs w:val="24"/>
        </w:rPr>
        <w:t>: Nevertheless, many guests praise the hotel for its attentive and personalised service, with staff often knowing just where to place its sound investing effort.</w:t>
      </w:r>
    </w:p>
    <w:p w14:paraId="70E039A6" w14:textId="77777777" w:rsidR="0028608F" w:rsidRPr="0028608F" w:rsidRDefault="0028608F" w:rsidP="0028608F">
      <w:pPr>
        <w:spacing w:line="360" w:lineRule="auto"/>
        <w:jc w:val="both"/>
        <w:rPr>
          <w:rFonts w:ascii="Times New Roman" w:hAnsi="Times New Roman" w:cs="Times New Roman"/>
          <w:sz w:val="24"/>
          <w:szCs w:val="24"/>
        </w:rPr>
      </w:pPr>
      <w:r w:rsidRPr="0028608F">
        <w:rPr>
          <w:rFonts w:ascii="Times New Roman" w:hAnsi="Times New Roman" w:cs="Times New Roman"/>
          <w:b/>
          <w:bCs/>
          <w:sz w:val="24"/>
          <w:szCs w:val="24"/>
        </w:rPr>
        <w:t>Luxurious Accommodations</w:t>
      </w:r>
      <w:r w:rsidRPr="0028608F">
        <w:rPr>
          <w:rFonts w:ascii="Times New Roman" w:hAnsi="Times New Roman" w:cs="Times New Roman"/>
          <w:sz w:val="24"/>
          <w:szCs w:val="24"/>
        </w:rPr>
        <w:t>: They are praised for having elegant, clean, comfortable rooms and suites.</w:t>
      </w:r>
    </w:p>
    <w:p w14:paraId="651082C6" w14:textId="77777777" w:rsidR="0028608F" w:rsidRPr="0028608F" w:rsidRDefault="0028608F" w:rsidP="0028608F">
      <w:pPr>
        <w:spacing w:line="360" w:lineRule="auto"/>
        <w:jc w:val="both"/>
        <w:rPr>
          <w:rFonts w:ascii="Times New Roman" w:hAnsi="Times New Roman" w:cs="Times New Roman"/>
          <w:sz w:val="24"/>
          <w:szCs w:val="24"/>
        </w:rPr>
      </w:pPr>
      <w:r w:rsidRPr="0028608F">
        <w:rPr>
          <w:rFonts w:ascii="Times New Roman" w:hAnsi="Times New Roman" w:cs="Times New Roman"/>
          <w:b/>
          <w:bCs/>
          <w:sz w:val="24"/>
          <w:szCs w:val="24"/>
        </w:rPr>
        <w:t>Dining Excellence</w:t>
      </w:r>
      <w:r w:rsidRPr="0028608F">
        <w:rPr>
          <w:rFonts w:ascii="Times New Roman" w:hAnsi="Times New Roman" w:cs="Times New Roman"/>
          <w:sz w:val="24"/>
          <w:szCs w:val="24"/>
        </w:rPr>
        <w:t>: Le Normandie also gets high marks for gourmet cuisine at the restaurants.</w:t>
      </w:r>
    </w:p>
    <w:p w14:paraId="4575CE4E" w14:textId="5926B5F6" w:rsidR="0028608F" w:rsidRPr="0028608F" w:rsidRDefault="0028608F" w:rsidP="0028608F">
      <w:pPr>
        <w:spacing w:line="360" w:lineRule="auto"/>
        <w:jc w:val="both"/>
        <w:rPr>
          <w:rFonts w:ascii="Times New Roman" w:hAnsi="Times New Roman" w:cs="Times New Roman"/>
          <w:sz w:val="24"/>
          <w:szCs w:val="24"/>
        </w:rPr>
      </w:pPr>
      <w:r w:rsidRPr="0028608F">
        <w:rPr>
          <w:rFonts w:ascii="Times New Roman" w:hAnsi="Times New Roman" w:cs="Times New Roman"/>
          <w:b/>
          <w:bCs/>
          <w:sz w:val="24"/>
          <w:szCs w:val="24"/>
        </w:rPr>
        <w:t>Historical Charm</w:t>
      </w:r>
      <w:r w:rsidRPr="0028608F">
        <w:rPr>
          <w:rFonts w:ascii="Times New Roman" w:hAnsi="Times New Roman" w:cs="Times New Roman"/>
          <w:sz w:val="24"/>
          <w:szCs w:val="24"/>
        </w:rPr>
        <w:t>: It also adds an extra measure of colonial architecture to the experience.</w:t>
      </w:r>
    </w:p>
    <w:p w14:paraId="4956B901" w14:textId="4FB12008" w:rsidR="001E14DF" w:rsidRDefault="0028608F" w:rsidP="0028608F">
      <w:pPr>
        <w:spacing w:line="360" w:lineRule="auto"/>
        <w:jc w:val="both"/>
        <w:rPr>
          <w:rFonts w:ascii="Times New Roman" w:hAnsi="Times New Roman" w:cs="Times New Roman"/>
          <w:sz w:val="24"/>
          <w:szCs w:val="24"/>
        </w:rPr>
      </w:pPr>
      <w:r w:rsidRPr="0028608F">
        <w:rPr>
          <w:rFonts w:ascii="Times New Roman" w:hAnsi="Times New Roman" w:cs="Times New Roman"/>
          <w:b/>
          <w:bCs/>
          <w:sz w:val="24"/>
          <w:szCs w:val="24"/>
        </w:rPr>
        <w:t>Expensive but Worth</w:t>
      </w:r>
      <w:r w:rsidRPr="0028608F">
        <w:rPr>
          <w:rFonts w:ascii="Times New Roman" w:hAnsi="Times New Roman" w:cs="Times New Roman"/>
          <w:sz w:val="24"/>
          <w:szCs w:val="24"/>
        </w:rPr>
        <w:t xml:space="preserve"> It: Others claim the high cost, but most think the price is worth it.</w:t>
      </w:r>
    </w:p>
    <w:p w14:paraId="7C111263" w14:textId="77777777" w:rsidR="0028608F" w:rsidRDefault="0028608F" w:rsidP="0028608F">
      <w:pPr>
        <w:spacing w:line="360" w:lineRule="auto"/>
        <w:jc w:val="both"/>
        <w:rPr>
          <w:rFonts w:ascii="Times New Roman" w:hAnsi="Times New Roman" w:cs="Times New Roman"/>
          <w:sz w:val="24"/>
          <w:szCs w:val="24"/>
        </w:rPr>
      </w:pPr>
    </w:p>
    <w:p w14:paraId="070FAA19" w14:textId="77777777" w:rsidR="0028608F" w:rsidRPr="00090116" w:rsidRDefault="0028608F" w:rsidP="0028608F">
      <w:pPr>
        <w:spacing w:line="360" w:lineRule="auto"/>
        <w:jc w:val="both"/>
        <w:rPr>
          <w:rFonts w:ascii="Times New Roman" w:hAnsi="Times New Roman" w:cs="Times New Roman"/>
          <w:sz w:val="24"/>
          <w:szCs w:val="24"/>
        </w:rPr>
      </w:pPr>
    </w:p>
    <w:p w14:paraId="00DB6DA9" w14:textId="23BFAFE5" w:rsidR="001E14DF" w:rsidRPr="0028608F" w:rsidRDefault="001E14DF" w:rsidP="0028608F">
      <w:pPr>
        <w:pStyle w:val="Heading2"/>
      </w:pPr>
      <w:bookmarkStart w:id="8" w:name="_Toc179658515"/>
      <w:r w:rsidRPr="00090116">
        <w:lastRenderedPageBreak/>
        <w:t>Financial Performance</w:t>
      </w:r>
      <w:bookmarkEnd w:id="8"/>
    </w:p>
    <w:p w14:paraId="7AEF5CC2" w14:textId="4BB1DA4F" w:rsidR="00E06F1D" w:rsidRPr="00E06F1D" w:rsidRDefault="00E06F1D" w:rsidP="00E06F1D">
      <w:pPr>
        <w:spacing w:line="360" w:lineRule="auto"/>
        <w:jc w:val="both"/>
        <w:rPr>
          <w:rFonts w:ascii="Times New Roman" w:hAnsi="Times New Roman" w:cs="Times New Roman"/>
          <w:sz w:val="24"/>
          <w:szCs w:val="24"/>
        </w:rPr>
      </w:pPr>
      <w:r w:rsidRPr="00E06F1D">
        <w:rPr>
          <w:rFonts w:ascii="Times New Roman" w:hAnsi="Times New Roman" w:cs="Times New Roman"/>
          <w:sz w:val="24"/>
          <w:szCs w:val="24"/>
        </w:rPr>
        <w:t>Based on the financial information provided in Mandarin Oriental's 2023 Annual Report</w:t>
      </w:r>
      <w:r w:rsidR="0009422E">
        <w:rPr>
          <w:rFonts w:ascii="Times New Roman" w:hAnsi="Times New Roman" w:cs="Times New Roman"/>
          <w:sz w:val="24"/>
          <w:szCs w:val="24"/>
        </w:rPr>
        <w:t xml:space="preserve"> (202</w:t>
      </w:r>
      <w:r w:rsidR="00963BD2">
        <w:rPr>
          <w:rFonts w:ascii="Times New Roman" w:hAnsi="Times New Roman" w:cs="Times New Roman"/>
          <w:sz w:val="24"/>
          <w:szCs w:val="24"/>
        </w:rPr>
        <w:t>4</w:t>
      </w:r>
      <w:r w:rsidR="0009422E">
        <w:rPr>
          <w:rFonts w:ascii="Times New Roman" w:hAnsi="Times New Roman" w:cs="Times New Roman"/>
          <w:sz w:val="24"/>
          <w:szCs w:val="24"/>
        </w:rPr>
        <w:t>)</w:t>
      </w:r>
      <w:r w:rsidRPr="00E06F1D">
        <w:rPr>
          <w:rFonts w:ascii="Times New Roman" w:hAnsi="Times New Roman" w:cs="Times New Roman"/>
          <w:sz w:val="24"/>
          <w:szCs w:val="24"/>
        </w:rPr>
        <w:t>, here are some key findings about the company's financial performance:</w:t>
      </w:r>
    </w:p>
    <w:p w14:paraId="19194056" w14:textId="51347636" w:rsidR="00E06F1D" w:rsidRPr="00E06F1D" w:rsidRDefault="00E06F1D" w:rsidP="00E06F1D">
      <w:pPr>
        <w:pStyle w:val="ListParagraph"/>
        <w:numPr>
          <w:ilvl w:val="0"/>
          <w:numId w:val="6"/>
        </w:numPr>
        <w:spacing w:line="360" w:lineRule="auto"/>
        <w:jc w:val="both"/>
        <w:rPr>
          <w:rFonts w:ascii="Times New Roman" w:hAnsi="Times New Roman" w:cs="Times New Roman"/>
          <w:sz w:val="24"/>
          <w:szCs w:val="24"/>
        </w:rPr>
      </w:pPr>
      <w:r w:rsidRPr="00E06F1D">
        <w:rPr>
          <w:rFonts w:ascii="Times New Roman" w:hAnsi="Times New Roman" w:cs="Times New Roman"/>
          <w:sz w:val="24"/>
          <w:szCs w:val="24"/>
        </w:rPr>
        <w:t>In 2023, revenue increased 23</w:t>
      </w:r>
      <w:r w:rsidR="00B55E56">
        <w:rPr>
          <w:rFonts w:ascii="Times New Roman" w:hAnsi="Times New Roman" w:cs="Times New Roman"/>
          <w:sz w:val="24"/>
          <w:szCs w:val="24"/>
        </w:rPr>
        <w:t xml:space="preserve">% </w:t>
      </w:r>
      <w:r w:rsidRPr="00E06F1D">
        <w:rPr>
          <w:rFonts w:ascii="Times New Roman" w:hAnsi="Times New Roman" w:cs="Times New Roman"/>
          <w:sz w:val="24"/>
          <w:szCs w:val="24"/>
        </w:rPr>
        <w:t>to $558 million, from $454 million in 2022.</w:t>
      </w:r>
    </w:p>
    <w:p w14:paraId="78C5E879" w14:textId="77777777" w:rsidR="00E06F1D" w:rsidRPr="00E06F1D" w:rsidRDefault="00E06F1D" w:rsidP="00E06F1D">
      <w:pPr>
        <w:pStyle w:val="ListParagraph"/>
        <w:numPr>
          <w:ilvl w:val="0"/>
          <w:numId w:val="6"/>
        </w:numPr>
        <w:spacing w:line="360" w:lineRule="auto"/>
        <w:jc w:val="both"/>
        <w:rPr>
          <w:rFonts w:ascii="Times New Roman" w:hAnsi="Times New Roman" w:cs="Times New Roman"/>
          <w:sz w:val="24"/>
          <w:szCs w:val="24"/>
        </w:rPr>
      </w:pPr>
      <w:r w:rsidRPr="00E06F1D">
        <w:rPr>
          <w:rFonts w:ascii="Times New Roman" w:hAnsi="Times New Roman" w:cs="Times New Roman"/>
          <w:sz w:val="24"/>
          <w:szCs w:val="24"/>
        </w:rPr>
        <w:t>During 2023, EBITDA underlying increased by 59% to $177.6 million.</w:t>
      </w:r>
    </w:p>
    <w:p w14:paraId="5B7463DD" w14:textId="77777777" w:rsidR="00E06F1D" w:rsidRPr="00E06F1D" w:rsidRDefault="00E06F1D" w:rsidP="00E06F1D">
      <w:pPr>
        <w:pStyle w:val="ListParagraph"/>
        <w:numPr>
          <w:ilvl w:val="0"/>
          <w:numId w:val="6"/>
        </w:numPr>
        <w:spacing w:line="360" w:lineRule="auto"/>
        <w:jc w:val="both"/>
        <w:rPr>
          <w:rFonts w:ascii="Times New Roman" w:hAnsi="Times New Roman" w:cs="Times New Roman"/>
          <w:sz w:val="24"/>
          <w:szCs w:val="24"/>
        </w:rPr>
      </w:pPr>
      <w:r w:rsidRPr="00E06F1D">
        <w:rPr>
          <w:rFonts w:ascii="Times New Roman" w:hAnsi="Times New Roman" w:cs="Times New Roman"/>
          <w:sz w:val="24"/>
          <w:szCs w:val="24"/>
        </w:rPr>
        <w:t>Strong recovery of hotels in Asia drove Management fees up by 30%.</w:t>
      </w:r>
    </w:p>
    <w:p w14:paraId="293B1E61" w14:textId="77777777" w:rsidR="00E06F1D" w:rsidRPr="00E06F1D" w:rsidRDefault="00E06F1D" w:rsidP="00E06F1D">
      <w:pPr>
        <w:pStyle w:val="ListParagraph"/>
        <w:numPr>
          <w:ilvl w:val="0"/>
          <w:numId w:val="6"/>
        </w:numPr>
        <w:spacing w:line="360" w:lineRule="auto"/>
        <w:jc w:val="both"/>
        <w:rPr>
          <w:rFonts w:ascii="Times New Roman" w:hAnsi="Times New Roman" w:cs="Times New Roman"/>
          <w:sz w:val="24"/>
          <w:szCs w:val="24"/>
        </w:rPr>
      </w:pPr>
      <w:r w:rsidRPr="00E06F1D">
        <w:rPr>
          <w:rFonts w:ascii="Times New Roman" w:hAnsi="Times New Roman" w:cs="Times New Roman"/>
          <w:sz w:val="24"/>
          <w:szCs w:val="24"/>
        </w:rPr>
        <w:t>Across the group's hotels, RevPAR was up 29% this year, for example.</w:t>
      </w:r>
    </w:p>
    <w:p w14:paraId="5C093C30" w14:textId="77777777" w:rsidR="00E06F1D" w:rsidRPr="00E06F1D" w:rsidRDefault="00E06F1D" w:rsidP="00E06F1D">
      <w:pPr>
        <w:pStyle w:val="ListParagraph"/>
        <w:numPr>
          <w:ilvl w:val="0"/>
          <w:numId w:val="6"/>
        </w:numPr>
        <w:spacing w:line="360" w:lineRule="auto"/>
        <w:jc w:val="both"/>
        <w:rPr>
          <w:rFonts w:ascii="Times New Roman" w:hAnsi="Times New Roman" w:cs="Times New Roman"/>
          <w:sz w:val="24"/>
          <w:szCs w:val="24"/>
        </w:rPr>
      </w:pPr>
      <w:r w:rsidRPr="00E06F1D">
        <w:rPr>
          <w:rFonts w:ascii="Times New Roman" w:hAnsi="Times New Roman" w:cs="Times New Roman"/>
          <w:sz w:val="24"/>
          <w:szCs w:val="24"/>
        </w:rPr>
        <w:t>Meanwhile, EBITDA in the hotel ownership segment rose by 63% against 2022.</w:t>
      </w:r>
    </w:p>
    <w:p w14:paraId="1A80E495" w14:textId="7D99945F" w:rsidR="001E14DF" w:rsidRPr="00B16D7D" w:rsidRDefault="00E06F1D" w:rsidP="00090116">
      <w:pPr>
        <w:pStyle w:val="ListParagraph"/>
        <w:numPr>
          <w:ilvl w:val="0"/>
          <w:numId w:val="6"/>
        </w:numPr>
        <w:spacing w:line="360" w:lineRule="auto"/>
        <w:jc w:val="both"/>
        <w:rPr>
          <w:rFonts w:ascii="Times New Roman" w:hAnsi="Times New Roman" w:cs="Times New Roman"/>
          <w:sz w:val="24"/>
          <w:szCs w:val="24"/>
        </w:rPr>
      </w:pPr>
      <w:r w:rsidRPr="00E06F1D">
        <w:rPr>
          <w:rFonts w:ascii="Times New Roman" w:hAnsi="Times New Roman" w:cs="Times New Roman"/>
          <w:sz w:val="24"/>
          <w:szCs w:val="24"/>
        </w:rPr>
        <w:t>The company's balance sheet remains strong, with gearing at 8% of adjusted shareholders' funds at the end of 2023.</w:t>
      </w:r>
    </w:p>
    <w:p w14:paraId="6CD2DA68" w14:textId="378BAB36" w:rsidR="001E14DF" w:rsidRPr="00B16D7D" w:rsidRDefault="001E14DF" w:rsidP="00B16D7D">
      <w:pPr>
        <w:pStyle w:val="Heading2"/>
      </w:pPr>
      <w:bookmarkStart w:id="9" w:name="_Toc179658516"/>
      <w:r w:rsidRPr="00090116">
        <w:t>Conclusion</w:t>
      </w:r>
      <w:bookmarkEnd w:id="9"/>
    </w:p>
    <w:p w14:paraId="75D2D90C" w14:textId="5891D647" w:rsidR="001E14DF" w:rsidRPr="00090116" w:rsidRDefault="001E14DF" w:rsidP="00B16D7D">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Still leading its category as </w:t>
      </w:r>
      <w:proofErr w:type="spellStart"/>
      <w:r w:rsidRPr="00090116">
        <w:rPr>
          <w:rFonts w:ascii="Times New Roman" w:hAnsi="Times New Roman" w:cs="Times New Roman"/>
          <w:sz w:val="24"/>
          <w:szCs w:val="24"/>
        </w:rPr>
        <w:t>a</w:t>
      </w:r>
      <w:proofErr w:type="spellEnd"/>
      <w:r w:rsidRPr="00090116">
        <w:rPr>
          <w:rFonts w:ascii="Times New Roman" w:hAnsi="Times New Roman" w:cs="Times New Roman"/>
          <w:sz w:val="24"/>
          <w:szCs w:val="24"/>
        </w:rPr>
        <w:t xml:space="preserve"> icon of luxury hospitality, the Mandarin Oriental, Bangkok finds itself in a market undergoing significant change. With such rich heritage and superb service levels, this is a solid platform to build from, however it is an old platform so on which strategic changes are needed to appeal to the changing generation of guests, utilising technology more effectively and to compete with newer luxury entrants.</w:t>
      </w:r>
    </w:p>
    <w:p w14:paraId="108083D2" w14:textId="27D6C35B" w:rsidR="001E14DF" w:rsidRPr="00090116" w:rsidRDefault="001E14DF" w:rsidP="00874DCB">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Opportunities of the hotel for innovative guest experience personalization, technological integration and sustainability initiatives are identified in the analysis. As a heritage property, the Mandarin Oriental, Bangkok has the opportunity to regain its position as the most preeminent luxury hotel in Bangkok and as a reference for luxury hotels across heritage properties in a digital age.</w:t>
      </w:r>
    </w:p>
    <w:p w14:paraId="1EC0CBAD" w14:textId="77777777" w:rsidR="00B548CA" w:rsidRPr="00B548CA" w:rsidRDefault="00B548CA" w:rsidP="00B16D7D">
      <w:pPr>
        <w:pStyle w:val="Heading1"/>
      </w:pPr>
      <w:bookmarkStart w:id="10" w:name="_Toc179658517"/>
      <w:r w:rsidRPr="00B548CA">
        <w:t>Recommendations and Change Management</w:t>
      </w:r>
      <w:bookmarkEnd w:id="10"/>
    </w:p>
    <w:p w14:paraId="27C85D72" w14:textId="77777777" w:rsidR="00AE0978" w:rsidRPr="00090116" w:rsidRDefault="00AE0978" w:rsidP="00B16D7D">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Taking our research of the Mandarin Oriental, Bangkok's current position and the growing luxury hospitality narrative, we have offered a set of strategic recommendations. Addressing the main challenges highlighted while using the hotel’s distinctive strengths and heritage, these recommendations are aimed at delivering these solutions.</w:t>
      </w:r>
    </w:p>
    <w:p w14:paraId="4CB5A479" w14:textId="77777777" w:rsidR="00AE0978" w:rsidRPr="00090116" w:rsidRDefault="00AE0978" w:rsidP="00B16D7D">
      <w:pPr>
        <w:pStyle w:val="Heading2"/>
      </w:pPr>
      <w:bookmarkStart w:id="11" w:name="_Toc179658518"/>
      <w:r w:rsidRPr="00090116">
        <w:t>Digital transformation and improve guest experience</w:t>
      </w:r>
      <w:bookmarkEnd w:id="11"/>
    </w:p>
    <w:p w14:paraId="6F73896D" w14:textId="172646D4" w:rsidR="00AE0978" w:rsidRPr="00090116" w:rsidRDefault="00AE0978" w:rsidP="00B16D7D">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A comprehensive digital transformation strategy forms the cornerstone of our recommendations to elevate the guest experience while continuing the personalised touch that guest expect from the Mandarin Oriental, Bangkok. This transformation fills the technology gap found in our analysis, and will also attract the tech-savvy demographic of luxury travellers (Deloitte, 202</w:t>
      </w:r>
      <w:r w:rsidR="00C00847">
        <w:rPr>
          <w:rFonts w:ascii="Times New Roman" w:hAnsi="Times New Roman" w:cs="Times New Roman"/>
          <w:sz w:val="24"/>
          <w:szCs w:val="24"/>
        </w:rPr>
        <w:t>4</w:t>
      </w:r>
      <w:r w:rsidRPr="00090116">
        <w:rPr>
          <w:rFonts w:ascii="Times New Roman" w:hAnsi="Times New Roman" w:cs="Times New Roman"/>
          <w:sz w:val="24"/>
          <w:szCs w:val="24"/>
        </w:rPr>
        <w:t>).</w:t>
      </w:r>
    </w:p>
    <w:p w14:paraId="3E6C01C6" w14:textId="79FE42AB" w:rsidR="00AE0978" w:rsidRPr="00090116" w:rsidRDefault="00AE0978" w:rsidP="002B2477">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lastRenderedPageBreak/>
        <w:t xml:space="preserve">As a result, we proposed the implementation of a </w:t>
      </w:r>
      <w:r w:rsidR="00402B37" w:rsidRPr="00090116">
        <w:rPr>
          <w:rFonts w:ascii="Times New Roman" w:hAnsi="Times New Roman" w:cs="Times New Roman"/>
          <w:sz w:val="24"/>
          <w:szCs w:val="24"/>
        </w:rPr>
        <w:t>state-of-the-art</w:t>
      </w:r>
      <w:r w:rsidRPr="00090116">
        <w:rPr>
          <w:rFonts w:ascii="Times New Roman" w:hAnsi="Times New Roman" w:cs="Times New Roman"/>
          <w:sz w:val="24"/>
          <w:szCs w:val="24"/>
        </w:rPr>
        <w:t xml:space="preserve"> Property Management System (PMS) implemented along with a most advanced Customer Relationship Management (CRM) platform. The integration we are announcing will be the initial building block to levels of personalised guest experiences that will allow staff access to guest preferences and history at and each touchpoint (Oracle Hospitality, 202</w:t>
      </w:r>
      <w:r w:rsidR="00402B37">
        <w:rPr>
          <w:rFonts w:ascii="Times New Roman" w:hAnsi="Times New Roman" w:cs="Times New Roman"/>
          <w:sz w:val="24"/>
          <w:szCs w:val="24"/>
        </w:rPr>
        <w:t>4</w:t>
      </w:r>
      <w:r w:rsidRPr="00090116">
        <w:rPr>
          <w:rFonts w:ascii="Times New Roman" w:hAnsi="Times New Roman" w:cs="Times New Roman"/>
          <w:sz w:val="24"/>
          <w:szCs w:val="24"/>
        </w:rPr>
        <w:t xml:space="preserve">). For </w:t>
      </w:r>
      <w:r w:rsidR="00402B37" w:rsidRPr="00090116">
        <w:rPr>
          <w:rFonts w:ascii="Times New Roman" w:hAnsi="Times New Roman" w:cs="Times New Roman"/>
          <w:sz w:val="24"/>
          <w:szCs w:val="24"/>
        </w:rPr>
        <w:t>example,</w:t>
      </w:r>
      <w:r w:rsidRPr="00090116">
        <w:rPr>
          <w:rFonts w:ascii="Times New Roman" w:hAnsi="Times New Roman" w:cs="Times New Roman"/>
          <w:sz w:val="24"/>
          <w:szCs w:val="24"/>
        </w:rPr>
        <w:t xml:space="preserve"> during a previous stay, if a guest mentioned a preference for jasmine tea, this information would make it easy for staff to recognise this preference on a guest’s next visit and proactively suggest it.</w:t>
      </w:r>
    </w:p>
    <w:p w14:paraId="508CE76A" w14:textId="66BF757B" w:rsidR="00AE0978" w:rsidRPr="00090116" w:rsidRDefault="00AE0978" w:rsidP="00402B37">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To complete this system, we would recommend </w:t>
      </w:r>
      <w:r w:rsidR="00402B37" w:rsidRPr="00090116">
        <w:rPr>
          <w:rFonts w:ascii="Times New Roman" w:hAnsi="Times New Roman" w:cs="Times New Roman"/>
          <w:sz w:val="24"/>
          <w:szCs w:val="24"/>
        </w:rPr>
        <w:t>developing</w:t>
      </w:r>
      <w:r w:rsidRPr="00090116">
        <w:rPr>
          <w:rFonts w:ascii="Times New Roman" w:hAnsi="Times New Roman" w:cs="Times New Roman"/>
          <w:sz w:val="24"/>
          <w:szCs w:val="24"/>
        </w:rPr>
        <w:t xml:space="preserve"> a custom mobile app for the guests. Mobile cheque in and cheque out, keyless room entry and control of in room functions like lighting and temperature were some of the features offered by the proposed app. In addition, the app could function as a digital concierge with customized suggestions for dining and fun based on </w:t>
      </w:r>
      <w:r w:rsidR="00402B37" w:rsidRPr="00090116">
        <w:rPr>
          <w:rFonts w:ascii="Times New Roman" w:hAnsi="Times New Roman" w:cs="Times New Roman"/>
          <w:sz w:val="24"/>
          <w:szCs w:val="24"/>
        </w:rPr>
        <w:t>guests’</w:t>
      </w:r>
      <w:r w:rsidRPr="00090116">
        <w:rPr>
          <w:rFonts w:ascii="Times New Roman" w:hAnsi="Times New Roman" w:cs="Times New Roman"/>
          <w:sz w:val="24"/>
          <w:szCs w:val="24"/>
        </w:rPr>
        <w:t xml:space="preserve"> preferences, </w:t>
      </w:r>
      <w:r w:rsidR="00402B37" w:rsidRPr="00090116">
        <w:rPr>
          <w:rFonts w:ascii="Times New Roman" w:hAnsi="Times New Roman" w:cs="Times New Roman"/>
          <w:sz w:val="24"/>
          <w:szCs w:val="24"/>
        </w:rPr>
        <w:t>behaviour</w:t>
      </w:r>
      <w:r w:rsidRPr="00090116">
        <w:rPr>
          <w:rFonts w:ascii="Times New Roman" w:hAnsi="Times New Roman" w:cs="Times New Roman"/>
          <w:sz w:val="24"/>
          <w:szCs w:val="24"/>
        </w:rPr>
        <w:t xml:space="preserve"> or any other criteria.</w:t>
      </w:r>
    </w:p>
    <w:p w14:paraId="1A7A0E8D" w14:textId="1A9F360F" w:rsidR="00AE0978" w:rsidRPr="00090116" w:rsidRDefault="00AE0978" w:rsidP="00402B37">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The technology in luxury rooms must also be upgraded to satisfy a contemporary requirement of travelling modernity. </w:t>
      </w:r>
      <w:r w:rsidR="00402B37">
        <w:rPr>
          <w:rFonts w:ascii="Times New Roman" w:hAnsi="Times New Roman" w:cs="Times New Roman"/>
          <w:sz w:val="24"/>
          <w:szCs w:val="24"/>
        </w:rPr>
        <w:t>We</w:t>
      </w:r>
      <w:r w:rsidRPr="00090116">
        <w:rPr>
          <w:rFonts w:ascii="Times New Roman" w:hAnsi="Times New Roman" w:cs="Times New Roman"/>
          <w:sz w:val="24"/>
          <w:szCs w:val="24"/>
        </w:rPr>
        <w:t xml:space="preserve"> suggest replacing current analogue smart mirrors with smart mirrors that provide integrated entertainment systems, controlled through voice and embedded high speed secure Wi-Fi in the main property. Any upgrades to these properties should reflect its very old classic feel, rather than taking anything away from it.</w:t>
      </w:r>
    </w:p>
    <w:p w14:paraId="44280F03" w14:textId="4231D5EF" w:rsidR="00661CD5" w:rsidRPr="00090116" w:rsidRDefault="00661CD5" w:rsidP="00402B37">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Furthermore, we recommend introducing virtual reality (VR) experiences that showcase the hotel's rich history and Bangkok's cultural heritage. As such, these experiences could be presented in enclosed space, within the hotel, and provide guests with immersive journeys intended to evoke the hotel's history and the relationship of the hotel with Thai culture. This aligns with the trend of </w:t>
      </w:r>
      <w:r w:rsidR="00BF405A" w:rsidRPr="00BF405A">
        <w:rPr>
          <w:rFonts w:ascii="Times New Roman" w:hAnsi="Times New Roman" w:cs="Times New Roman"/>
          <w:sz w:val="24"/>
          <w:szCs w:val="24"/>
        </w:rPr>
        <w:t xml:space="preserve">digitalization </w:t>
      </w:r>
      <w:r w:rsidRPr="00090116">
        <w:rPr>
          <w:rFonts w:ascii="Times New Roman" w:hAnsi="Times New Roman" w:cs="Times New Roman"/>
          <w:sz w:val="24"/>
          <w:szCs w:val="24"/>
        </w:rPr>
        <w:t>experiences in luxury hospitality, blending physical and digital elements to create unique guest interactions (</w:t>
      </w:r>
      <w:r w:rsidR="00C67006">
        <w:rPr>
          <w:rFonts w:ascii="Times New Roman" w:hAnsi="Times New Roman" w:cs="Times New Roman"/>
          <w:sz w:val="24"/>
          <w:szCs w:val="24"/>
        </w:rPr>
        <w:t>Marxen</w:t>
      </w:r>
      <w:r w:rsidRPr="00090116">
        <w:rPr>
          <w:rFonts w:ascii="Times New Roman" w:hAnsi="Times New Roman" w:cs="Times New Roman"/>
          <w:sz w:val="24"/>
          <w:szCs w:val="24"/>
        </w:rPr>
        <w:t>, 202</w:t>
      </w:r>
      <w:r w:rsidR="00C67006">
        <w:rPr>
          <w:rFonts w:ascii="Times New Roman" w:hAnsi="Times New Roman" w:cs="Times New Roman"/>
          <w:sz w:val="24"/>
          <w:szCs w:val="24"/>
        </w:rPr>
        <w:t>3</w:t>
      </w:r>
      <w:r w:rsidRPr="00090116">
        <w:rPr>
          <w:rFonts w:ascii="Times New Roman" w:hAnsi="Times New Roman" w:cs="Times New Roman"/>
          <w:sz w:val="24"/>
          <w:szCs w:val="24"/>
        </w:rPr>
        <w:t>).</w:t>
      </w:r>
    </w:p>
    <w:p w14:paraId="4FD4CDB7" w14:textId="77777777" w:rsidR="00661CD5" w:rsidRPr="00090116" w:rsidRDefault="00661CD5" w:rsidP="00897109">
      <w:pPr>
        <w:pStyle w:val="Heading2"/>
      </w:pPr>
      <w:bookmarkStart w:id="12" w:name="_Toc179658519"/>
      <w:r w:rsidRPr="00090116">
        <w:t>Wellness and Sustainability Integration</w:t>
      </w:r>
      <w:bookmarkEnd w:id="12"/>
    </w:p>
    <w:p w14:paraId="31E4C757" w14:textId="21E77665" w:rsidR="00661CD5" w:rsidRPr="00090116" w:rsidRDefault="00661CD5" w:rsidP="0089710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Luxury travel decisions are being influenced by sustainability more and more, and we suggest developing a comprehensive sustainability programme that extends beyond basic eco-friendly practises. This program should be branded in a way that aligns with the Mandarin Oriental's luxury positioning, potentially under a name like "Mindful Luxury" or "Heritage Preservation." </w:t>
      </w:r>
    </w:p>
    <w:p w14:paraId="6DB98845" w14:textId="2199BE1D" w:rsidR="00661CD5" w:rsidRPr="00090116" w:rsidRDefault="00661CD5" w:rsidP="00CD3D7A">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In line with the upwards trend of wellness among luxury travellers, we also advise that the hotel add to its spa and wellness appeal. According to the Global Wellness Institute (2022), the wellness tourism market will become a $1.1 trillion money machine in 2025, with luxury </w:t>
      </w:r>
      <w:r w:rsidRPr="00090116">
        <w:rPr>
          <w:rFonts w:ascii="Times New Roman" w:hAnsi="Times New Roman" w:cs="Times New Roman"/>
          <w:sz w:val="24"/>
          <w:szCs w:val="24"/>
        </w:rPr>
        <w:lastRenderedPageBreak/>
        <w:t xml:space="preserve">travellers driving a significant portion of that growth. </w:t>
      </w:r>
      <w:r w:rsidR="00CD3D7A">
        <w:rPr>
          <w:rFonts w:ascii="Times New Roman" w:hAnsi="Times New Roman" w:cs="Times New Roman"/>
          <w:sz w:val="24"/>
          <w:szCs w:val="24"/>
        </w:rPr>
        <w:t>A</w:t>
      </w:r>
      <w:r w:rsidRPr="00090116">
        <w:rPr>
          <w:rFonts w:ascii="Times New Roman" w:hAnsi="Times New Roman" w:cs="Times New Roman"/>
          <w:sz w:val="24"/>
          <w:szCs w:val="24"/>
        </w:rPr>
        <w:t xml:space="preserve"> holistic wellness programme is what we should be promoting, that combines the traditional Thai ways of healing and with all the modern wellness trends going around. If the hotel decides to do that, for example, it would offer personalized wellness journey with consultation of nutritionist, meditation on Chao Phraya River and customized spa treatments using organic locally sourced ingredients.</w:t>
      </w:r>
    </w:p>
    <w:p w14:paraId="1F253F13" w14:textId="77777777" w:rsidR="00013B9B" w:rsidRPr="00090116" w:rsidRDefault="00013B9B" w:rsidP="00ED55D4">
      <w:pPr>
        <w:pStyle w:val="Heading2"/>
      </w:pPr>
      <w:bookmarkStart w:id="13" w:name="_Toc179658520"/>
      <w:r w:rsidRPr="00090116">
        <w:t>Cultural Immersion and It’s Experiential Offerings</w:t>
      </w:r>
      <w:bookmarkEnd w:id="13"/>
    </w:p>
    <w:p w14:paraId="72F17F8F" w14:textId="3558AF51" w:rsidR="00013B9B" w:rsidRPr="00090116" w:rsidRDefault="00013B9B" w:rsidP="00ED55D4">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As a demand for authentic, localised experiences exists, we recommend obtaining the licence to develop a series of exclusive cultural immersion programmes. The Virtuoso </w:t>
      </w:r>
      <w:r w:rsidR="004C05ED">
        <w:rPr>
          <w:rFonts w:ascii="Times New Roman" w:hAnsi="Times New Roman" w:cs="Times New Roman"/>
          <w:sz w:val="24"/>
          <w:szCs w:val="24"/>
        </w:rPr>
        <w:t>(</w:t>
      </w:r>
      <w:r w:rsidRPr="00090116">
        <w:rPr>
          <w:rFonts w:ascii="Times New Roman" w:hAnsi="Times New Roman" w:cs="Times New Roman"/>
          <w:sz w:val="24"/>
          <w:szCs w:val="24"/>
        </w:rPr>
        <w:t>2023</w:t>
      </w:r>
      <w:r w:rsidR="004C05ED">
        <w:rPr>
          <w:rFonts w:ascii="Times New Roman" w:hAnsi="Times New Roman" w:cs="Times New Roman"/>
          <w:sz w:val="24"/>
          <w:szCs w:val="24"/>
        </w:rPr>
        <w:t>)</w:t>
      </w:r>
      <w:r w:rsidRPr="00090116">
        <w:rPr>
          <w:rFonts w:ascii="Times New Roman" w:hAnsi="Times New Roman" w:cs="Times New Roman"/>
          <w:sz w:val="24"/>
          <w:szCs w:val="24"/>
        </w:rPr>
        <w:t xml:space="preserve"> highlights that luxury travellers worldwide are in the market for experiences to enhance their local cultural immersion. These could include private cooking classes with the hotel's Michelin-starred chefs, focusing on traditional Thai cuisine, or guided tours of Bangkok's hidden cultural gems led by local experts and historians.</w:t>
      </w:r>
    </w:p>
    <w:p w14:paraId="35B791FA" w14:textId="605F9CBA" w:rsidR="00013B9B" w:rsidRPr="00090116" w:rsidRDefault="00013B9B" w:rsidP="004C05ED">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Additionally, we recommend creating a "Cultural Concierge" position. This would be the role of curating bespoke experiences in which one participates in rare views of rarely seen collections of art and participate in also in traditional ceremonies not normally open to tourists. It follows a trend in luxury travel towards hyper personalisation that the </w:t>
      </w:r>
      <w:proofErr w:type="spellStart"/>
      <w:r w:rsidR="00804EB5">
        <w:rPr>
          <w:rFonts w:ascii="Times New Roman" w:hAnsi="Times New Roman" w:cs="Times New Roman"/>
          <w:sz w:val="24"/>
          <w:szCs w:val="24"/>
        </w:rPr>
        <w:t>GrayAndFarrar</w:t>
      </w:r>
      <w:proofErr w:type="spellEnd"/>
      <w:r w:rsidR="00804EB5">
        <w:rPr>
          <w:rFonts w:ascii="Times New Roman" w:hAnsi="Times New Roman" w:cs="Times New Roman"/>
          <w:sz w:val="24"/>
          <w:szCs w:val="24"/>
        </w:rPr>
        <w:t xml:space="preserve"> (2024)</w:t>
      </w:r>
      <w:r w:rsidRPr="00090116">
        <w:rPr>
          <w:rFonts w:ascii="Times New Roman" w:hAnsi="Times New Roman" w:cs="Times New Roman"/>
          <w:sz w:val="24"/>
          <w:szCs w:val="24"/>
        </w:rPr>
        <w:t xml:space="preserve"> identified.</w:t>
      </w:r>
    </w:p>
    <w:p w14:paraId="5E67F591" w14:textId="0ACEEEAC" w:rsidR="00013B9B" w:rsidRPr="00090116" w:rsidRDefault="00013B9B" w:rsidP="00804EB5">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By extensively marketing the hotel's features, further differentiation can be made which will be facilitated by forming partnerships with </w:t>
      </w:r>
      <w:r w:rsidR="002C47F5" w:rsidRPr="00090116">
        <w:rPr>
          <w:rFonts w:ascii="Times New Roman" w:hAnsi="Times New Roman" w:cs="Times New Roman"/>
          <w:sz w:val="24"/>
          <w:szCs w:val="24"/>
        </w:rPr>
        <w:t>well-known</w:t>
      </w:r>
      <w:r w:rsidRPr="00090116">
        <w:rPr>
          <w:rFonts w:ascii="Times New Roman" w:hAnsi="Times New Roman" w:cs="Times New Roman"/>
          <w:sz w:val="24"/>
          <w:szCs w:val="24"/>
        </w:rPr>
        <w:t xml:space="preserve"> Thai artists, designers, and cultural figures. As an outcome, hotel guests, for example, may get access to limited edition products only available at the hotel, may get themed suites using works by local artists, or the hotel could foster regular cultural events and exhibitions on the premises.</w:t>
      </w:r>
    </w:p>
    <w:p w14:paraId="55449C08" w14:textId="77777777" w:rsidR="00013B9B" w:rsidRPr="00090116" w:rsidRDefault="00013B9B" w:rsidP="002C47F5">
      <w:pPr>
        <w:pStyle w:val="Heading2"/>
      </w:pPr>
      <w:bookmarkStart w:id="14" w:name="_Toc179658521"/>
      <w:r w:rsidRPr="00090116">
        <w:t>Workforce Development / Operational Efficiency</w:t>
      </w:r>
      <w:bookmarkEnd w:id="14"/>
    </w:p>
    <w:p w14:paraId="4422CF60" w14:textId="440FB3A1" w:rsidR="00013B9B" w:rsidRPr="00090116" w:rsidRDefault="00013B9B" w:rsidP="002C47F5">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We advise integrating a broad repository of training and development strategies to counter the issues such as an ageing workforce and a requirement for digital literacy. One area of focus for this programme should be to upskill employees in some of the newer technologies, as well as data analytics, and </w:t>
      </w:r>
      <w:r w:rsidR="002C47F5" w:rsidRPr="00090116">
        <w:rPr>
          <w:rFonts w:ascii="Times New Roman" w:hAnsi="Times New Roman" w:cs="Times New Roman"/>
          <w:sz w:val="24"/>
          <w:szCs w:val="24"/>
        </w:rPr>
        <w:t>modern-day</w:t>
      </w:r>
      <w:r w:rsidRPr="00090116">
        <w:rPr>
          <w:rFonts w:ascii="Times New Roman" w:hAnsi="Times New Roman" w:cs="Times New Roman"/>
          <w:sz w:val="24"/>
          <w:szCs w:val="24"/>
        </w:rPr>
        <w:t xml:space="preserve"> guest service techniques. According to the World Economic Forum's Travel &amp; Tourism Development Index 202</w:t>
      </w:r>
      <w:r w:rsidR="00E417A1">
        <w:rPr>
          <w:rFonts w:ascii="Times New Roman" w:hAnsi="Times New Roman" w:cs="Times New Roman"/>
          <w:sz w:val="24"/>
          <w:szCs w:val="24"/>
        </w:rPr>
        <w:t>4</w:t>
      </w:r>
      <w:r w:rsidRPr="00090116">
        <w:rPr>
          <w:rFonts w:ascii="Times New Roman" w:hAnsi="Times New Roman" w:cs="Times New Roman"/>
          <w:sz w:val="24"/>
          <w:szCs w:val="24"/>
        </w:rPr>
        <w:t>, human resource development is crucial for the industry's future competitiveness (World Economic Forum, 202</w:t>
      </w:r>
      <w:r w:rsidR="00E417A1">
        <w:rPr>
          <w:rFonts w:ascii="Times New Roman" w:hAnsi="Times New Roman" w:cs="Times New Roman"/>
          <w:sz w:val="24"/>
          <w:szCs w:val="24"/>
        </w:rPr>
        <w:t>4</w:t>
      </w:r>
      <w:r w:rsidRPr="00090116">
        <w:rPr>
          <w:rFonts w:ascii="Times New Roman" w:hAnsi="Times New Roman" w:cs="Times New Roman"/>
          <w:sz w:val="24"/>
          <w:szCs w:val="24"/>
        </w:rPr>
        <w:t>).</w:t>
      </w:r>
    </w:p>
    <w:p w14:paraId="60EC77A1" w14:textId="77777777" w:rsidR="00013B9B" w:rsidRPr="00090116" w:rsidRDefault="00013B9B" w:rsidP="00E417A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We also suggest setting up a mentorship programme, having younger tech savvy employees paired with more experienced employees. This would enable two way knowledge transfer - younger staff learn traditional hospitality skills while the older employees acquire </w:t>
      </w:r>
      <w:r w:rsidRPr="00090116">
        <w:rPr>
          <w:rFonts w:ascii="Times New Roman" w:hAnsi="Times New Roman" w:cs="Times New Roman"/>
          <w:sz w:val="24"/>
          <w:szCs w:val="24"/>
        </w:rPr>
        <w:lastRenderedPageBreak/>
        <w:t>technological skills. In other industries, such intergenerational mentoring programmes have had success, like Korn Ferry’s Future of Work Trends report (2023).</w:t>
      </w:r>
    </w:p>
    <w:p w14:paraId="74EFC4F7" w14:textId="5DD9D4EE" w:rsidR="00013B9B" w:rsidRPr="00090116" w:rsidRDefault="00013B9B" w:rsidP="00FF2727">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We suggest that the </w:t>
      </w:r>
      <w:r w:rsidR="00FF2727" w:rsidRPr="00090116">
        <w:rPr>
          <w:rFonts w:ascii="Times New Roman" w:hAnsi="Times New Roman" w:cs="Times New Roman"/>
          <w:sz w:val="24"/>
          <w:szCs w:val="24"/>
        </w:rPr>
        <w:t>cloud-based</w:t>
      </w:r>
      <w:r w:rsidRPr="00090116">
        <w:rPr>
          <w:rFonts w:ascii="Times New Roman" w:hAnsi="Times New Roman" w:cs="Times New Roman"/>
          <w:sz w:val="24"/>
          <w:szCs w:val="24"/>
        </w:rPr>
        <w:t xml:space="preserve"> operations management system can help improve operational efficiency. This system will help streamline processes in back of house such as inventory management, maintenance request etc., reducing human work while enhancing the response time to guest requests. </w:t>
      </w:r>
    </w:p>
    <w:p w14:paraId="2D64304B" w14:textId="77777777" w:rsidR="00013B9B" w:rsidRPr="00090116" w:rsidRDefault="00013B9B" w:rsidP="00FF2727">
      <w:pPr>
        <w:pStyle w:val="Heading2"/>
      </w:pPr>
      <w:bookmarkStart w:id="15" w:name="_Toc179658522"/>
      <w:r w:rsidRPr="00090116">
        <w:t>Marketing and Brand Positioning</w:t>
      </w:r>
      <w:bookmarkEnd w:id="15"/>
    </w:p>
    <w:p w14:paraId="779D6AC2" w14:textId="13626EBD" w:rsidR="00013B9B" w:rsidRPr="00090116" w:rsidRDefault="00013B9B" w:rsidP="00FF2727">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We suggest a dual track marketing strategy aimed towards younger affluent travellers without alienating the hotel’s traditional clientele. By utilising this approach, established markets will retain classic luxury messaging while a new, more dynamic brand identity geared more towards younger demographics is created. </w:t>
      </w:r>
    </w:p>
    <w:p w14:paraId="70B08079" w14:textId="77777777" w:rsidR="00013B9B" w:rsidRPr="00090116" w:rsidRDefault="00013B9B" w:rsidP="00D008F7">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Influencer partnerships should be carefully curated, focusing on individuals who align with the Mandarin Oriental's values and can authentically communicate the hotel's blend of heritage and innovation. Influencer marketing is being increasingly recognised by Deloitte Digital 2023 Global Marketing Trends report as one of the top trending trends in luxury subsectors (Deloitte Digital, 2023). Voila here these partnerships could mean creating content that highlights the hotel’s new technologically enhanced experiences alongside its timeless elegance.</w:t>
      </w:r>
    </w:p>
    <w:p w14:paraId="3E3DA276" w14:textId="77777777" w:rsidR="00013B9B" w:rsidRPr="00090116" w:rsidRDefault="00013B9B" w:rsidP="00D008F7">
      <w:pPr>
        <w:pStyle w:val="Heading2"/>
      </w:pPr>
      <w:bookmarkStart w:id="16" w:name="_Toc179658523"/>
      <w:r w:rsidRPr="00090116">
        <w:t>Change Management Strategy</w:t>
      </w:r>
      <w:bookmarkEnd w:id="16"/>
    </w:p>
    <w:p w14:paraId="305A543F" w14:textId="20A2EF1F" w:rsidR="00013B9B" w:rsidRPr="00090116" w:rsidRDefault="00013B9B" w:rsidP="00090116">
      <w:pPr>
        <w:spacing w:line="360" w:lineRule="auto"/>
        <w:jc w:val="both"/>
        <w:rPr>
          <w:rFonts w:ascii="Times New Roman" w:hAnsi="Times New Roman" w:cs="Times New Roman"/>
          <w:sz w:val="24"/>
          <w:szCs w:val="24"/>
        </w:rPr>
      </w:pPr>
      <w:r w:rsidRPr="00090116">
        <w:rPr>
          <w:rFonts w:ascii="Times New Roman" w:hAnsi="Times New Roman" w:cs="Times New Roman"/>
          <w:sz w:val="24"/>
          <w:szCs w:val="24"/>
        </w:rPr>
        <w:t xml:space="preserve">However, implementing these recommendations will need to rely on a </w:t>
      </w:r>
      <w:r w:rsidR="00D008F7" w:rsidRPr="00090116">
        <w:rPr>
          <w:rFonts w:ascii="Times New Roman" w:hAnsi="Times New Roman" w:cs="Times New Roman"/>
          <w:sz w:val="24"/>
          <w:szCs w:val="24"/>
        </w:rPr>
        <w:t>well-planned</w:t>
      </w:r>
      <w:r w:rsidRPr="00090116">
        <w:rPr>
          <w:rFonts w:ascii="Times New Roman" w:hAnsi="Times New Roman" w:cs="Times New Roman"/>
          <w:sz w:val="24"/>
          <w:szCs w:val="24"/>
        </w:rPr>
        <w:t xml:space="preserve"> change management strategy across the board to help gain buy-in from staff throughout the organisation and to minimise disruption to guests. In order to develop our proposed change management strategy, we look at existing research and industry leaders to incorporate best practises into our proposed change management methodology.</w:t>
      </w:r>
    </w:p>
    <w:p w14:paraId="61C948A7" w14:textId="77777777" w:rsidR="00AC0758" w:rsidRPr="00090116" w:rsidRDefault="00AC0758" w:rsidP="00B47F78">
      <w:pPr>
        <w:spacing w:line="360" w:lineRule="auto"/>
        <w:ind w:firstLine="720"/>
        <w:jc w:val="both"/>
        <w:rPr>
          <w:rFonts w:ascii="Times New Roman" w:hAnsi="Times New Roman" w:cs="Times New Roman"/>
          <w:sz w:val="24"/>
          <w:szCs w:val="24"/>
        </w:rPr>
      </w:pPr>
      <w:r w:rsidRPr="00B47F78">
        <w:rPr>
          <w:rFonts w:ascii="Times New Roman" w:hAnsi="Times New Roman" w:cs="Times New Roman"/>
          <w:b/>
          <w:bCs/>
          <w:sz w:val="24"/>
          <w:szCs w:val="24"/>
        </w:rPr>
        <w:t>Leadership Alignment and Vision Communication</w:t>
      </w:r>
      <w:r w:rsidRPr="00090116">
        <w:rPr>
          <w:rFonts w:ascii="Times New Roman" w:hAnsi="Times New Roman" w:cs="Times New Roman"/>
          <w:sz w:val="24"/>
          <w:szCs w:val="24"/>
        </w:rPr>
        <w:t xml:space="preserve">: Our change management process will start with the alignment of hotel’s leadership team to the vision on a transformation. Senior management will be involved in workshops that will assist in moulding the strategic direction and this will be accompanied by crafting a narrative for change that sticks. Next, this vision will be communicated inside the organisation through a series of town hall meetings, departmental briefings, and internal communications campaign(s). Research by Gallup's State of the Global Workplace: According to 2023 Report, organisations with clearly </w:t>
      </w:r>
      <w:r w:rsidRPr="00090116">
        <w:rPr>
          <w:rFonts w:ascii="Times New Roman" w:hAnsi="Times New Roman" w:cs="Times New Roman"/>
          <w:sz w:val="24"/>
          <w:szCs w:val="24"/>
        </w:rPr>
        <w:lastRenderedPageBreak/>
        <w:t xml:space="preserve">communicated, </w:t>
      </w:r>
      <w:proofErr w:type="spellStart"/>
      <w:r w:rsidRPr="00090116">
        <w:rPr>
          <w:rFonts w:ascii="Times New Roman" w:hAnsi="Times New Roman" w:cs="Times New Roman"/>
          <w:sz w:val="24"/>
          <w:szCs w:val="24"/>
        </w:rPr>
        <w:t>well articulated</w:t>
      </w:r>
      <w:proofErr w:type="spellEnd"/>
      <w:r w:rsidRPr="00090116">
        <w:rPr>
          <w:rFonts w:ascii="Times New Roman" w:hAnsi="Times New Roman" w:cs="Times New Roman"/>
          <w:sz w:val="24"/>
          <w:szCs w:val="24"/>
        </w:rPr>
        <w:t xml:space="preserve"> change visions were three times more successful in realising transformation (Gallup, 2023).</w:t>
      </w:r>
    </w:p>
    <w:p w14:paraId="01F525A9" w14:textId="494A4D78" w:rsidR="00AC0758" w:rsidRPr="00090116" w:rsidRDefault="00AC0758" w:rsidP="00B47F78">
      <w:pPr>
        <w:spacing w:line="360" w:lineRule="auto"/>
        <w:ind w:firstLine="720"/>
        <w:jc w:val="both"/>
        <w:rPr>
          <w:rFonts w:ascii="Times New Roman" w:hAnsi="Times New Roman" w:cs="Times New Roman"/>
          <w:sz w:val="24"/>
          <w:szCs w:val="24"/>
        </w:rPr>
      </w:pPr>
      <w:r w:rsidRPr="00B47F78">
        <w:rPr>
          <w:rFonts w:ascii="Times New Roman" w:hAnsi="Times New Roman" w:cs="Times New Roman"/>
          <w:b/>
          <w:bCs/>
          <w:sz w:val="24"/>
          <w:szCs w:val="24"/>
        </w:rPr>
        <w:t>Stakeholder Mapping and Engagement</w:t>
      </w:r>
      <w:r w:rsidRPr="00090116">
        <w:rPr>
          <w:rFonts w:ascii="Times New Roman" w:hAnsi="Times New Roman" w:cs="Times New Roman"/>
          <w:sz w:val="24"/>
          <w:szCs w:val="24"/>
        </w:rPr>
        <w:t xml:space="preserve">: We will conduct a full stakeholder analysis, the purpose being to determine key influencers within the organisation and other sources of resistance. This analysis will then inform the development of tailored engagement strategies appropriate to different stakeholder group's concerns, but also with the articulation of benefits. </w:t>
      </w:r>
    </w:p>
    <w:p w14:paraId="34B26297" w14:textId="5965B0A7" w:rsidR="00AC0758" w:rsidRPr="00090116" w:rsidRDefault="00AC0758" w:rsidP="004D4C1E">
      <w:pPr>
        <w:spacing w:line="360" w:lineRule="auto"/>
        <w:ind w:firstLine="720"/>
        <w:jc w:val="both"/>
        <w:rPr>
          <w:rFonts w:ascii="Times New Roman" w:hAnsi="Times New Roman" w:cs="Times New Roman"/>
          <w:sz w:val="24"/>
          <w:szCs w:val="24"/>
        </w:rPr>
      </w:pPr>
      <w:r w:rsidRPr="00B47F78">
        <w:rPr>
          <w:rFonts w:ascii="Times New Roman" w:hAnsi="Times New Roman" w:cs="Times New Roman"/>
          <w:b/>
          <w:bCs/>
          <w:sz w:val="24"/>
          <w:szCs w:val="24"/>
        </w:rPr>
        <w:t>Cross-Functional Implementation Teams</w:t>
      </w:r>
      <w:r w:rsidRPr="00090116">
        <w:rPr>
          <w:rFonts w:ascii="Times New Roman" w:hAnsi="Times New Roman" w:cs="Times New Roman"/>
          <w:sz w:val="24"/>
          <w:szCs w:val="24"/>
        </w:rPr>
        <w:t xml:space="preserve">: We suggest making cross functional teams, where staff from different departments and seniority are put together to drive implementation for specific initiatives. To infuse these teams with the responsibility of planning and executing various aspects of the transformation, </w:t>
      </w:r>
      <w:r w:rsidR="00D47293" w:rsidRPr="00090116">
        <w:rPr>
          <w:rFonts w:ascii="Times New Roman" w:hAnsi="Times New Roman" w:cs="Times New Roman"/>
          <w:sz w:val="24"/>
          <w:szCs w:val="24"/>
        </w:rPr>
        <w:t>organisational</w:t>
      </w:r>
      <w:r w:rsidRPr="00090116">
        <w:rPr>
          <w:rFonts w:ascii="Times New Roman" w:hAnsi="Times New Roman" w:cs="Times New Roman"/>
          <w:sz w:val="24"/>
          <w:szCs w:val="24"/>
        </w:rPr>
        <w:t xml:space="preserve"> collaboration and breaking down silos will be the responsibility of these teams. </w:t>
      </w:r>
    </w:p>
    <w:p w14:paraId="04E33C2C" w14:textId="77777777" w:rsidR="00AC0758" w:rsidRPr="00090116" w:rsidRDefault="00AC0758" w:rsidP="004D4C1E">
      <w:pPr>
        <w:spacing w:line="360" w:lineRule="auto"/>
        <w:ind w:firstLine="720"/>
        <w:jc w:val="both"/>
        <w:rPr>
          <w:rFonts w:ascii="Times New Roman" w:hAnsi="Times New Roman" w:cs="Times New Roman"/>
          <w:sz w:val="24"/>
          <w:szCs w:val="24"/>
        </w:rPr>
      </w:pPr>
      <w:r w:rsidRPr="003558C1">
        <w:rPr>
          <w:rFonts w:ascii="Times New Roman" w:hAnsi="Times New Roman" w:cs="Times New Roman"/>
          <w:b/>
          <w:bCs/>
          <w:sz w:val="24"/>
          <w:szCs w:val="24"/>
        </w:rPr>
        <w:t>Phased Implementation Approach</w:t>
      </w:r>
      <w:r w:rsidRPr="00090116">
        <w:rPr>
          <w:rFonts w:ascii="Times New Roman" w:hAnsi="Times New Roman" w:cs="Times New Roman"/>
          <w:sz w:val="24"/>
          <w:szCs w:val="24"/>
        </w:rPr>
        <w:t>: With the proposed scope of changes we recommend a phased implementation approach. It will provide for a gradual adoption of new technologies and processing, keeping the disruptive impact on day in, day out running to a minimum. There will be periods of evaluation and adjustment after each phase and then on to the next. Research from Gartner’s Top Strategic Technology Trends for 2023, for example, shows that organisations implementing a phased approach to digital transformation are 2.5 times more likely than those that don’t to report outcomes (Gartner, 2023).</w:t>
      </w:r>
    </w:p>
    <w:p w14:paraId="72232EB3" w14:textId="1E636340" w:rsidR="00AC0758" w:rsidRPr="00090116" w:rsidRDefault="00AC0758" w:rsidP="00090116">
      <w:pPr>
        <w:spacing w:line="360" w:lineRule="auto"/>
        <w:jc w:val="both"/>
        <w:rPr>
          <w:rFonts w:ascii="Times New Roman" w:hAnsi="Times New Roman" w:cs="Times New Roman"/>
          <w:sz w:val="24"/>
          <w:szCs w:val="24"/>
        </w:rPr>
      </w:pPr>
      <w:r w:rsidRPr="004D4C1E">
        <w:rPr>
          <w:rFonts w:ascii="Times New Roman" w:hAnsi="Times New Roman" w:cs="Times New Roman"/>
          <w:b/>
          <w:bCs/>
          <w:sz w:val="24"/>
          <w:szCs w:val="24"/>
        </w:rPr>
        <w:t>Comprehensive Training Programs</w:t>
      </w:r>
      <w:r w:rsidRPr="00090116">
        <w:rPr>
          <w:rFonts w:ascii="Times New Roman" w:hAnsi="Times New Roman" w:cs="Times New Roman"/>
          <w:sz w:val="24"/>
          <w:szCs w:val="24"/>
        </w:rPr>
        <w:t xml:space="preserve">: In order to support the hotel’s digital transformation mission as well as the new service initiatives, we will develop a series of training programmes designed to accommodate various roles within the hotel. eLearning modules, hands on Workshops and on the job training will be combined to ensure that all staff members are comfortable with new technology and Processes. </w:t>
      </w:r>
    </w:p>
    <w:p w14:paraId="4AC3907F" w14:textId="77777777" w:rsidR="00AC0758" w:rsidRPr="00090116" w:rsidRDefault="00AC0758" w:rsidP="00063FD3">
      <w:pPr>
        <w:spacing w:line="360" w:lineRule="auto"/>
        <w:ind w:firstLine="720"/>
        <w:jc w:val="both"/>
        <w:rPr>
          <w:rFonts w:ascii="Times New Roman" w:hAnsi="Times New Roman" w:cs="Times New Roman"/>
          <w:sz w:val="24"/>
          <w:szCs w:val="24"/>
        </w:rPr>
      </w:pPr>
      <w:r w:rsidRPr="00063FD3">
        <w:rPr>
          <w:rFonts w:ascii="Times New Roman" w:hAnsi="Times New Roman" w:cs="Times New Roman"/>
          <w:b/>
          <w:bCs/>
          <w:sz w:val="24"/>
          <w:szCs w:val="24"/>
        </w:rPr>
        <w:t>Internal Champions and Early Adopters</w:t>
      </w:r>
      <w:r w:rsidRPr="00090116">
        <w:rPr>
          <w:rFonts w:ascii="Times New Roman" w:hAnsi="Times New Roman" w:cs="Times New Roman"/>
          <w:sz w:val="24"/>
          <w:szCs w:val="24"/>
        </w:rPr>
        <w:t>: We will find and build a network of internal champions to serve as 'champions of change' for their department. And those people will get extra training and support, so they can steer their colleagues through the transformation. According to Accenture’s Technology Vision 2023, change initiatives that command an internal network of strong champions have a 2.8 times better chance of succeeding (Accenture, 2023).</w:t>
      </w:r>
    </w:p>
    <w:p w14:paraId="4B8B418F" w14:textId="2AA22176" w:rsidR="00AC0758" w:rsidRPr="00090116" w:rsidRDefault="00AC0758" w:rsidP="00090116">
      <w:pPr>
        <w:spacing w:line="360" w:lineRule="auto"/>
        <w:jc w:val="both"/>
        <w:rPr>
          <w:rFonts w:ascii="Times New Roman" w:hAnsi="Times New Roman" w:cs="Times New Roman"/>
          <w:sz w:val="24"/>
          <w:szCs w:val="24"/>
        </w:rPr>
      </w:pPr>
      <w:r w:rsidRPr="003E067E">
        <w:rPr>
          <w:rFonts w:ascii="Times New Roman" w:hAnsi="Times New Roman" w:cs="Times New Roman"/>
          <w:b/>
          <w:bCs/>
          <w:sz w:val="24"/>
          <w:szCs w:val="24"/>
        </w:rPr>
        <w:t>Regular Communication and Feedback Loops</w:t>
      </w:r>
      <w:r w:rsidRPr="00090116">
        <w:rPr>
          <w:rFonts w:ascii="Times New Roman" w:hAnsi="Times New Roman" w:cs="Times New Roman"/>
          <w:sz w:val="24"/>
          <w:szCs w:val="24"/>
        </w:rPr>
        <w:t xml:space="preserve">: We will maintain lines of communication open with staff at all levels throughout the implementation process. You’ll get regular updates </w:t>
      </w:r>
      <w:r w:rsidRPr="00090116">
        <w:rPr>
          <w:rFonts w:ascii="Times New Roman" w:hAnsi="Times New Roman" w:cs="Times New Roman"/>
          <w:sz w:val="24"/>
          <w:szCs w:val="24"/>
        </w:rPr>
        <w:lastRenderedPageBreak/>
        <w:t xml:space="preserve">of progress, early win celebrations and providing means to collect and act on employees feedback. </w:t>
      </w:r>
    </w:p>
    <w:p w14:paraId="3F46B487" w14:textId="44308F0E" w:rsidR="00AC0758" w:rsidRPr="00090116" w:rsidRDefault="00AC0758" w:rsidP="006C4E7F">
      <w:pPr>
        <w:spacing w:line="360" w:lineRule="auto"/>
        <w:ind w:firstLine="720"/>
        <w:jc w:val="both"/>
        <w:rPr>
          <w:rFonts w:ascii="Times New Roman" w:hAnsi="Times New Roman" w:cs="Times New Roman"/>
          <w:sz w:val="24"/>
          <w:szCs w:val="24"/>
        </w:rPr>
      </w:pPr>
      <w:r w:rsidRPr="00E9427A">
        <w:rPr>
          <w:rFonts w:ascii="Times New Roman" w:hAnsi="Times New Roman" w:cs="Times New Roman"/>
          <w:b/>
          <w:bCs/>
          <w:sz w:val="24"/>
          <w:szCs w:val="24"/>
        </w:rPr>
        <w:t>Cultural Sensitivity</w:t>
      </w:r>
      <w:r w:rsidRPr="00090116">
        <w:rPr>
          <w:rFonts w:ascii="Times New Roman" w:hAnsi="Times New Roman" w:cs="Times New Roman"/>
          <w:sz w:val="24"/>
          <w:szCs w:val="24"/>
        </w:rPr>
        <w:t xml:space="preserve">: Given the hotel's rich heritage and long-serving staff, it's crucial that the change management approach respects and incorporates elements of the existing organizational culture. To protect the traditions of the hotel and to embrace innovation, we will work closely with long-term employees ensuring that new initiatives are implemented. </w:t>
      </w:r>
    </w:p>
    <w:p w14:paraId="511BB228" w14:textId="15ECE6AD" w:rsidR="00A64225" w:rsidRPr="00090116" w:rsidRDefault="00A64225" w:rsidP="006C4E7F">
      <w:pPr>
        <w:spacing w:line="360" w:lineRule="auto"/>
        <w:ind w:firstLine="720"/>
        <w:jc w:val="both"/>
        <w:rPr>
          <w:rFonts w:ascii="Times New Roman" w:hAnsi="Times New Roman" w:cs="Times New Roman"/>
          <w:sz w:val="24"/>
          <w:szCs w:val="24"/>
        </w:rPr>
      </w:pPr>
      <w:r w:rsidRPr="006C4E7F">
        <w:rPr>
          <w:rFonts w:ascii="Times New Roman" w:hAnsi="Times New Roman" w:cs="Times New Roman"/>
          <w:b/>
          <w:bCs/>
          <w:sz w:val="24"/>
          <w:szCs w:val="24"/>
        </w:rPr>
        <w:t>Metrics and Evaluation</w:t>
      </w:r>
      <w:r w:rsidRPr="00090116">
        <w:rPr>
          <w:rFonts w:ascii="Times New Roman" w:hAnsi="Times New Roman" w:cs="Times New Roman"/>
          <w:sz w:val="24"/>
          <w:szCs w:val="24"/>
        </w:rPr>
        <w:t xml:space="preserve">: We will measure success of the transformation, and we will set clear metrics for each initiative. Guest satisfaction scores, employee engagement levels, operational efficiency indicators and financial performance metrics are some examples that could figure in these (could be a lot more but I simply wanted to give you some examples!). The course of this, as well as celebrations of what has been accomplished, will be checked against these metrics on a regular basis. </w:t>
      </w:r>
    </w:p>
    <w:p w14:paraId="2E8E8093" w14:textId="3C5A457A" w:rsidR="00A64225" w:rsidRPr="00090116" w:rsidRDefault="00A64225" w:rsidP="006C4E7F">
      <w:pPr>
        <w:spacing w:line="360" w:lineRule="auto"/>
        <w:ind w:firstLine="720"/>
        <w:jc w:val="both"/>
        <w:rPr>
          <w:rFonts w:ascii="Times New Roman" w:hAnsi="Times New Roman" w:cs="Times New Roman"/>
          <w:sz w:val="24"/>
          <w:szCs w:val="24"/>
        </w:rPr>
      </w:pPr>
      <w:r w:rsidRPr="006C4E7F">
        <w:rPr>
          <w:rFonts w:ascii="Times New Roman" w:hAnsi="Times New Roman" w:cs="Times New Roman"/>
          <w:b/>
          <w:bCs/>
          <w:sz w:val="24"/>
          <w:szCs w:val="24"/>
        </w:rPr>
        <w:t>Post-Implementation Support</w:t>
      </w:r>
      <w:r w:rsidRPr="00090116">
        <w:rPr>
          <w:rFonts w:ascii="Times New Roman" w:hAnsi="Times New Roman" w:cs="Times New Roman"/>
          <w:sz w:val="24"/>
          <w:szCs w:val="24"/>
        </w:rPr>
        <w:t xml:space="preserve">: This change management strategy goes beyond an initial implementation phase. Finally, we suggest that a support team should be established to help staff with continuing questions and small challenges with new systems and process. In this team, we would be responsible for collecting feedback and finding ways for continuous improvement. </w:t>
      </w:r>
    </w:p>
    <w:p w14:paraId="2BE74B4A" w14:textId="77777777" w:rsidR="00A64225" w:rsidRPr="00090116" w:rsidRDefault="00A64225" w:rsidP="006C4E7F">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With its careful application, the Mandarin Oriental, Bangkok will be able to guide naval through the intricacies of organisational transformation while holding fast to the luxury of experience. Clear communication, stakeholder engagement and cultural sensitivity are stressed in the strategy to ensure that all the hotel’s valued staff are supported and empowered through the change process.</w:t>
      </w:r>
    </w:p>
    <w:p w14:paraId="25280EF4" w14:textId="52443ED8" w:rsidR="006C4E7F" w:rsidRDefault="00A64225" w:rsidP="006C4E7F">
      <w:pPr>
        <w:spacing w:line="360" w:lineRule="auto"/>
        <w:ind w:firstLine="720"/>
        <w:jc w:val="both"/>
        <w:rPr>
          <w:rFonts w:ascii="Times New Roman" w:hAnsi="Times New Roman" w:cs="Times New Roman"/>
          <w:sz w:val="24"/>
          <w:szCs w:val="24"/>
        </w:rPr>
        <w:sectPr w:rsidR="006C4E7F" w:rsidSect="00D24220">
          <w:pgSz w:w="11906" w:h="16838"/>
          <w:pgMar w:top="1440" w:right="1440" w:bottom="1440" w:left="1440" w:header="708" w:footer="708" w:gutter="0"/>
          <w:cols w:space="708"/>
          <w:docGrid w:linePitch="360"/>
        </w:sectPr>
      </w:pPr>
      <w:r w:rsidRPr="00090116">
        <w:rPr>
          <w:rFonts w:ascii="Times New Roman" w:hAnsi="Times New Roman" w:cs="Times New Roman"/>
          <w:sz w:val="24"/>
          <w:szCs w:val="24"/>
        </w:rPr>
        <w:t>Finally, these recommendations, combined with accompanying change management strategy, guide Mandarin Oriental, Bangkok back to where it belongs as the leader in luxury hospitality. To reach a new generation of luxury travellers with a renewed focus on digital innovation, sustainability, as well as experiential and continued valuing of its rich heritage, the hotel can make an effort and not make itself alienating to its traditional clientele. However, implementation of proposed changes is no small undertaking and only by doing so, and being dedicated to excellence, can the Mandarin Oriental, Bangkok secure its position amongst the world’s upmost in luxury hospitality for many years to come.</w:t>
      </w:r>
    </w:p>
    <w:p w14:paraId="670539CC" w14:textId="77777777" w:rsidR="00081155" w:rsidRPr="00081155" w:rsidRDefault="00081155" w:rsidP="00784221">
      <w:pPr>
        <w:pStyle w:val="Heading1"/>
      </w:pPr>
      <w:bookmarkStart w:id="17" w:name="_Toc179658524"/>
      <w:r w:rsidRPr="00081155">
        <w:lastRenderedPageBreak/>
        <w:t>Action Plan for Mandarin Oriental, Bangkok</w:t>
      </w:r>
      <w:bookmarkEnd w:id="17"/>
    </w:p>
    <w:tbl>
      <w:tblPr>
        <w:tblStyle w:val="TableGridLight"/>
        <w:tblW w:w="0" w:type="auto"/>
        <w:tblLayout w:type="fixed"/>
        <w:tblLook w:val="04A0" w:firstRow="1" w:lastRow="0" w:firstColumn="1" w:lastColumn="0" w:noHBand="0" w:noVBand="1"/>
      </w:tblPr>
      <w:tblGrid>
        <w:gridCol w:w="554"/>
        <w:gridCol w:w="1851"/>
        <w:gridCol w:w="3544"/>
        <w:gridCol w:w="1559"/>
        <w:gridCol w:w="1276"/>
        <w:gridCol w:w="1417"/>
        <w:gridCol w:w="3119"/>
      </w:tblGrid>
      <w:tr w:rsidR="006C4E7F" w:rsidRPr="00090116" w14:paraId="44A67BF4" w14:textId="77777777" w:rsidTr="006C4E7F">
        <w:tc>
          <w:tcPr>
            <w:tcW w:w="554" w:type="dxa"/>
            <w:hideMark/>
          </w:tcPr>
          <w:p w14:paraId="4E872358" w14:textId="77777777" w:rsidR="00081155" w:rsidRPr="006C4E7F" w:rsidRDefault="00081155" w:rsidP="006C4E7F">
            <w:pPr>
              <w:spacing w:after="160"/>
              <w:jc w:val="both"/>
              <w:rPr>
                <w:rFonts w:ascii="Times New Roman" w:hAnsi="Times New Roman" w:cs="Times New Roman"/>
                <w:b/>
                <w:bCs/>
              </w:rPr>
            </w:pPr>
            <w:r w:rsidRPr="006C4E7F">
              <w:rPr>
                <w:rFonts w:ascii="Times New Roman" w:hAnsi="Times New Roman" w:cs="Times New Roman"/>
                <w:b/>
                <w:bCs/>
              </w:rPr>
              <w:t>No.</w:t>
            </w:r>
          </w:p>
        </w:tc>
        <w:tc>
          <w:tcPr>
            <w:tcW w:w="1851" w:type="dxa"/>
            <w:hideMark/>
          </w:tcPr>
          <w:p w14:paraId="3163D7D0" w14:textId="77777777" w:rsidR="00081155" w:rsidRPr="006C4E7F" w:rsidRDefault="00081155" w:rsidP="006C4E7F">
            <w:pPr>
              <w:spacing w:after="160"/>
              <w:jc w:val="both"/>
              <w:rPr>
                <w:rFonts w:ascii="Times New Roman" w:hAnsi="Times New Roman" w:cs="Times New Roman"/>
                <w:b/>
                <w:bCs/>
              </w:rPr>
            </w:pPr>
            <w:r w:rsidRPr="006C4E7F">
              <w:rPr>
                <w:rFonts w:ascii="Times New Roman" w:hAnsi="Times New Roman" w:cs="Times New Roman"/>
                <w:b/>
                <w:bCs/>
              </w:rPr>
              <w:t>Initiative</w:t>
            </w:r>
          </w:p>
        </w:tc>
        <w:tc>
          <w:tcPr>
            <w:tcW w:w="3544" w:type="dxa"/>
            <w:hideMark/>
          </w:tcPr>
          <w:p w14:paraId="5E5B0F2B" w14:textId="77777777" w:rsidR="00081155" w:rsidRPr="006C4E7F" w:rsidRDefault="00081155" w:rsidP="006C4E7F">
            <w:pPr>
              <w:spacing w:after="160"/>
              <w:jc w:val="both"/>
              <w:rPr>
                <w:rFonts w:ascii="Times New Roman" w:hAnsi="Times New Roman" w:cs="Times New Roman"/>
                <w:b/>
                <w:bCs/>
              </w:rPr>
            </w:pPr>
            <w:r w:rsidRPr="006C4E7F">
              <w:rPr>
                <w:rFonts w:ascii="Times New Roman" w:hAnsi="Times New Roman" w:cs="Times New Roman"/>
                <w:b/>
                <w:bCs/>
              </w:rPr>
              <w:t>Action Steps</w:t>
            </w:r>
          </w:p>
        </w:tc>
        <w:tc>
          <w:tcPr>
            <w:tcW w:w="1559" w:type="dxa"/>
            <w:hideMark/>
          </w:tcPr>
          <w:p w14:paraId="6661BED5" w14:textId="77777777" w:rsidR="00081155" w:rsidRPr="006C4E7F" w:rsidRDefault="00081155" w:rsidP="006C4E7F">
            <w:pPr>
              <w:spacing w:after="160"/>
              <w:jc w:val="both"/>
              <w:rPr>
                <w:rFonts w:ascii="Times New Roman" w:hAnsi="Times New Roman" w:cs="Times New Roman"/>
                <w:b/>
                <w:bCs/>
              </w:rPr>
            </w:pPr>
            <w:r w:rsidRPr="006C4E7F">
              <w:rPr>
                <w:rFonts w:ascii="Times New Roman" w:hAnsi="Times New Roman" w:cs="Times New Roman"/>
                <w:b/>
                <w:bCs/>
              </w:rPr>
              <w:t>Desired Outcome</w:t>
            </w:r>
          </w:p>
        </w:tc>
        <w:tc>
          <w:tcPr>
            <w:tcW w:w="1276" w:type="dxa"/>
            <w:hideMark/>
          </w:tcPr>
          <w:p w14:paraId="4EE2E5E4" w14:textId="77777777" w:rsidR="00081155" w:rsidRPr="006C4E7F" w:rsidRDefault="00081155" w:rsidP="006C4E7F">
            <w:pPr>
              <w:spacing w:after="160"/>
              <w:jc w:val="both"/>
              <w:rPr>
                <w:rFonts w:ascii="Times New Roman" w:hAnsi="Times New Roman" w:cs="Times New Roman"/>
                <w:b/>
                <w:bCs/>
              </w:rPr>
            </w:pPr>
            <w:r w:rsidRPr="006C4E7F">
              <w:rPr>
                <w:rFonts w:ascii="Times New Roman" w:hAnsi="Times New Roman" w:cs="Times New Roman"/>
                <w:b/>
                <w:bCs/>
              </w:rPr>
              <w:t>Timeline</w:t>
            </w:r>
          </w:p>
        </w:tc>
        <w:tc>
          <w:tcPr>
            <w:tcW w:w="1417" w:type="dxa"/>
            <w:hideMark/>
          </w:tcPr>
          <w:p w14:paraId="719A46F9" w14:textId="77777777" w:rsidR="00081155" w:rsidRPr="006C4E7F" w:rsidRDefault="00081155" w:rsidP="006C4E7F">
            <w:pPr>
              <w:spacing w:after="160"/>
              <w:jc w:val="both"/>
              <w:rPr>
                <w:rFonts w:ascii="Times New Roman" w:hAnsi="Times New Roman" w:cs="Times New Roman"/>
                <w:b/>
                <w:bCs/>
              </w:rPr>
            </w:pPr>
            <w:r w:rsidRPr="006C4E7F">
              <w:rPr>
                <w:rFonts w:ascii="Times New Roman" w:hAnsi="Times New Roman" w:cs="Times New Roman"/>
                <w:b/>
                <w:bCs/>
              </w:rPr>
              <w:t>Completion Date</w:t>
            </w:r>
          </w:p>
        </w:tc>
        <w:tc>
          <w:tcPr>
            <w:tcW w:w="3119" w:type="dxa"/>
            <w:hideMark/>
          </w:tcPr>
          <w:p w14:paraId="46A1B4EB" w14:textId="77777777" w:rsidR="00081155" w:rsidRPr="006C4E7F" w:rsidRDefault="00081155" w:rsidP="006C4E7F">
            <w:pPr>
              <w:spacing w:after="160"/>
              <w:jc w:val="both"/>
              <w:rPr>
                <w:rFonts w:ascii="Times New Roman" w:hAnsi="Times New Roman" w:cs="Times New Roman"/>
                <w:b/>
                <w:bCs/>
              </w:rPr>
            </w:pPr>
            <w:r w:rsidRPr="006C4E7F">
              <w:rPr>
                <w:rFonts w:ascii="Times New Roman" w:hAnsi="Times New Roman" w:cs="Times New Roman"/>
                <w:b/>
                <w:bCs/>
              </w:rPr>
              <w:t>Estimated Budget</w:t>
            </w:r>
          </w:p>
        </w:tc>
      </w:tr>
      <w:tr w:rsidR="006C4E7F" w:rsidRPr="00090116" w14:paraId="6811B50F" w14:textId="77777777" w:rsidTr="006C4E7F">
        <w:tc>
          <w:tcPr>
            <w:tcW w:w="554" w:type="dxa"/>
            <w:hideMark/>
          </w:tcPr>
          <w:p w14:paraId="41EE1EA6"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1</w:t>
            </w:r>
          </w:p>
        </w:tc>
        <w:tc>
          <w:tcPr>
            <w:tcW w:w="1851" w:type="dxa"/>
            <w:hideMark/>
          </w:tcPr>
          <w:p w14:paraId="671AAC6E"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Digital Transformation</w:t>
            </w:r>
          </w:p>
        </w:tc>
        <w:tc>
          <w:tcPr>
            <w:tcW w:w="3544" w:type="dxa"/>
            <w:hideMark/>
          </w:tcPr>
          <w:p w14:paraId="02872C68" w14:textId="77777777" w:rsidR="00A64225" w:rsidRPr="006C4E7F" w:rsidRDefault="00081155" w:rsidP="006C4E7F">
            <w:pPr>
              <w:jc w:val="both"/>
              <w:rPr>
                <w:rFonts w:ascii="Times New Roman" w:hAnsi="Times New Roman" w:cs="Times New Roman"/>
              </w:rPr>
            </w:pPr>
            <w:r w:rsidRPr="006C4E7F">
              <w:rPr>
                <w:rFonts w:ascii="Times New Roman" w:hAnsi="Times New Roman" w:cs="Times New Roman"/>
              </w:rPr>
              <w:t>Implement new PMS and CRM system</w:t>
            </w:r>
          </w:p>
          <w:p w14:paraId="1A7E1D7D" w14:textId="77777777" w:rsidR="00A64225" w:rsidRPr="006C4E7F" w:rsidRDefault="00081155" w:rsidP="006C4E7F">
            <w:pPr>
              <w:jc w:val="both"/>
              <w:rPr>
                <w:rFonts w:ascii="Times New Roman" w:hAnsi="Times New Roman" w:cs="Times New Roman"/>
              </w:rPr>
            </w:pPr>
            <w:r w:rsidRPr="006C4E7F">
              <w:rPr>
                <w:rFonts w:ascii="Times New Roman" w:hAnsi="Times New Roman" w:cs="Times New Roman"/>
              </w:rPr>
              <w:t>Develop mobile app</w:t>
            </w:r>
          </w:p>
          <w:p w14:paraId="5EB5E5FE" w14:textId="77777777" w:rsidR="00D45228" w:rsidRPr="006C4E7F" w:rsidRDefault="00081155" w:rsidP="006C4E7F">
            <w:pPr>
              <w:jc w:val="both"/>
              <w:rPr>
                <w:rFonts w:ascii="Times New Roman" w:hAnsi="Times New Roman" w:cs="Times New Roman"/>
              </w:rPr>
            </w:pPr>
            <w:r w:rsidRPr="006C4E7F">
              <w:rPr>
                <w:rFonts w:ascii="Times New Roman" w:hAnsi="Times New Roman" w:cs="Times New Roman"/>
              </w:rPr>
              <w:t>Upgrade in-room technology</w:t>
            </w:r>
          </w:p>
          <w:p w14:paraId="0555E7E8" w14:textId="6160EECC"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Train staff on new systems</w:t>
            </w:r>
          </w:p>
        </w:tc>
        <w:tc>
          <w:tcPr>
            <w:tcW w:w="1559" w:type="dxa"/>
            <w:hideMark/>
          </w:tcPr>
          <w:p w14:paraId="4BAE70FE"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Enhanced guest experience and operational efficiency</w:t>
            </w:r>
          </w:p>
        </w:tc>
        <w:tc>
          <w:tcPr>
            <w:tcW w:w="1276" w:type="dxa"/>
            <w:hideMark/>
          </w:tcPr>
          <w:p w14:paraId="7E31A593"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12 months</w:t>
            </w:r>
          </w:p>
        </w:tc>
        <w:tc>
          <w:tcPr>
            <w:tcW w:w="1417" w:type="dxa"/>
            <w:hideMark/>
          </w:tcPr>
          <w:p w14:paraId="51A9E86B"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November 2025</w:t>
            </w:r>
          </w:p>
        </w:tc>
        <w:tc>
          <w:tcPr>
            <w:tcW w:w="3119" w:type="dxa"/>
            <w:hideMark/>
          </w:tcPr>
          <w:p w14:paraId="7E463FFC"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$3,500,000</w:t>
            </w:r>
          </w:p>
        </w:tc>
      </w:tr>
      <w:tr w:rsidR="006C4E7F" w:rsidRPr="00090116" w14:paraId="42057068" w14:textId="77777777" w:rsidTr="006C4E7F">
        <w:tc>
          <w:tcPr>
            <w:tcW w:w="554" w:type="dxa"/>
            <w:hideMark/>
          </w:tcPr>
          <w:p w14:paraId="0A5BECE0"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2</w:t>
            </w:r>
          </w:p>
        </w:tc>
        <w:tc>
          <w:tcPr>
            <w:tcW w:w="1851" w:type="dxa"/>
            <w:hideMark/>
          </w:tcPr>
          <w:p w14:paraId="039AFA7C"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Sustainability Program</w:t>
            </w:r>
          </w:p>
        </w:tc>
        <w:tc>
          <w:tcPr>
            <w:tcW w:w="3544" w:type="dxa"/>
            <w:hideMark/>
          </w:tcPr>
          <w:p w14:paraId="6B8827DC" w14:textId="0FA23CBF" w:rsidR="00081155" w:rsidRPr="006C4E7F" w:rsidRDefault="00DB2053" w:rsidP="006C4E7F">
            <w:pPr>
              <w:spacing w:after="160"/>
              <w:jc w:val="both"/>
              <w:rPr>
                <w:rFonts w:ascii="Times New Roman" w:hAnsi="Times New Roman" w:cs="Times New Roman"/>
              </w:rPr>
            </w:pPr>
            <w:r w:rsidRPr="006C4E7F">
              <w:rPr>
                <w:rFonts w:ascii="Times New Roman" w:hAnsi="Times New Roman" w:cs="Times New Roman"/>
              </w:rPr>
              <w:t>Develop "Mindful Luxury" branding Energy management system Partnering up with local organic farms Guest engagement conservation programme creation</w:t>
            </w:r>
          </w:p>
        </w:tc>
        <w:tc>
          <w:tcPr>
            <w:tcW w:w="1559" w:type="dxa"/>
            <w:hideMark/>
          </w:tcPr>
          <w:p w14:paraId="616E0154"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Improved sustainability metrics and guest satisfaction</w:t>
            </w:r>
          </w:p>
        </w:tc>
        <w:tc>
          <w:tcPr>
            <w:tcW w:w="1276" w:type="dxa"/>
            <w:hideMark/>
          </w:tcPr>
          <w:p w14:paraId="5435EE9F"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9 months</w:t>
            </w:r>
          </w:p>
        </w:tc>
        <w:tc>
          <w:tcPr>
            <w:tcW w:w="1417" w:type="dxa"/>
            <w:hideMark/>
          </w:tcPr>
          <w:p w14:paraId="34103450"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August 2025</w:t>
            </w:r>
          </w:p>
        </w:tc>
        <w:tc>
          <w:tcPr>
            <w:tcW w:w="3119" w:type="dxa"/>
            <w:hideMark/>
          </w:tcPr>
          <w:p w14:paraId="6CB39FC6"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$1,200,000</w:t>
            </w:r>
          </w:p>
        </w:tc>
      </w:tr>
      <w:tr w:rsidR="006C4E7F" w:rsidRPr="00090116" w14:paraId="683D5B1C" w14:textId="77777777" w:rsidTr="006C4E7F">
        <w:tc>
          <w:tcPr>
            <w:tcW w:w="554" w:type="dxa"/>
            <w:hideMark/>
          </w:tcPr>
          <w:p w14:paraId="65B61AD3"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3</w:t>
            </w:r>
          </w:p>
        </w:tc>
        <w:tc>
          <w:tcPr>
            <w:tcW w:w="1851" w:type="dxa"/>
            <w:hideMark/>
          </w:tcPr>
          <w:p w14:paraId="162FF0B7"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Wellness Integration</w:t>
            </w:r>
          </w:p>
        </w:tc>
        <w:tc>
          <w:tcPr>
            <w:tcW w:w="3544" w:type="dxa"/>
            <w:hideMark/>
          </w:tcPr>
          <w:p w14:paraId="48324AB6" w14:textId="38D49282" w:rsidR="00081155" w:rsidRPr="006C4E7F" w:rsidRDefault="009D246D" w:rsidP="006C4E7F">
            <w:pPr>
              <w:spacing w:after="160"/>
              <w:jc w:val="both"/>
              <w:rPr>
                <w:rFonts w:ascii="Times New Roman" w:hAnsi="Times New Roman" w:cs="Times New Roman"/>
              </w:rPr>
            </w:pPr>
            <w:r w:rsidRPr="006C4E7F">
              <w:rPr>
                <w:rFonts w:ascii="Times New Roman" w:hAnsi="Times New Roman" w:cs="Times New Roman"/>
              </w:rPr>
              <w:t>Expand spa facilities Create holistic wellness programme Provide train staff with new wellness offerings training.</w:t>
            </w:r>
          </w:p>
        </w:tc>
        <w:tc>
          <w:tcPr>
            <w:tcW w:w="1559" w:type="dxa"/>
            <w:hideMark/>
          </w:tcPr>
          <w:p w14:paraId="4C6904BA"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Increased revenue from wellness services and improved guest satisfaction</w:t>
            </w:r>
          </w:p>
        </w:tc>
        <w:tc>
          <w:tcPr>
            <w:tcW w:w="1276" w:type="dxa"/>
            <w:hideMark/>
          </w:tcPr>
          <w:p w14:paraId="73E740E3"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6 months</w:t>
            </w:r>
          </w:p>
        </w:tc>
        <w:tc>
          <w:tcPr>
            <w:tcW w:w="1417" w:type="dxa"/>
            <w:hideMark/>
          </w:tcPr>
          <w:p w14:paraId="09B14532"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May 2025</w:t>
            </w:r>
          </w:p>
        </w:tc>
        <w:tc>
          <w:tcPr>
            <w:tcW w:w="3119" w:type="dxa"/>
            <w:hideMark/>
          </w:tcPr>
          <w:p w14:paraId="70B84509"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$800,000</w:t>
            </w:r>
          </w:p>
        </w:tc>
      </w:tr>
      <w:tr w:rsidR="006C4E7F" w:rsidRPr="00090116" w14:paraId="2C85A625" w14:textId="77777777" w:rsidTr="006C4E7F">
        <w:tc>
          <w:tcPr>
            <w:tcW w:w="554" w:type="dxa"/>
            <w:hideMark/>
          </w:tcPr>
          <w:p w14:paraId="14DD304B"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4</w:t>
            </w:r>
          </w:p>
        </w:tc>
        <w:tc>
          <w:tcPr>
            <w:tcW w:w="1851" w:type="dxa"/>
            <w:hideMark/>
          </w:tcPr>
          <w:p w14:paraId="04926F09"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Cultural Immersion Experiences</w:t>
            </w:r>
          </w:p>
        </w:tc>
        <w:tc>
          <w:tcPr>
            <w:tcW w:w="3544" w:type="dxa"/>
            <w:hideMark/>
          </w:tcPr>
          <w:p w14:paraId="00BA722F" w14:textId="49C27E8C" w:rsidR="00081155" w:rsidRPr="006C4E7F" w:rsidRDefault="009D246D" w:rsidP="006C4E7F">
            <w:pPr>
              <w:spacing w:after="160"/>
              <w:jc w:val="both"/>
              <w:rPr>
                <w:rFonts w:ascii="Times New Roman" w:hAnsi="Times New Roman" w:cs="Times New Roman"/>
              </w:rPr>
            </w:pPr>
            <w:r w:rsidRPr="006C4E7F">
              <w:rPr>
                <w:rFonts w:ascii="Times New Roman" w:hAnsi="Times New Roman" w:cs="Times New Roman"/>
              </w:rPr>
              <w:t>Cultural Concierge position creation Nationalise the institution of culture Partnerships with local artists and cultural movements</w:t>
            </w:r>
          </w:p>
        </w:tc>
        <w:tc>
          <w:tcPr>
            <w:tcW w:w="1559" w:type="dxa"/>
            <w:hideMark/>
          </w:tcPr>
          <w:p w14:paraId="0BBB143F"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Unique selling proposition and increased guest engagement</w:t>
            </w:r>
          </w:p>
        </w:tc>
        <w:tc>
          <w:tcPr>
            <w:tcW w:w="1276" w:type="dxa"/>
            <w:hideMark/>
          </w:tcPr>
          <w:p w14:paraId="23047DF2"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4 months</w:t>
            </w:r>
          </w:p>
        </w:tc>
        <w:tc>
          <w:tcPr>
            <w:tcW w:w="1417" w:type="dxa"/>
            <w:hideMark/>
          </w:tcPr>
          <w:p w14:paraId="7E606FB6"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March 2025</w:t>
            </w:r>
          </w:p>
        </w:tc>
        <w:tc>
          <w:tcPr>
            <w:tcW w:w="3119" w:type="dxa"/>
            <w:hideMark/>
          </w:tcPr>
          <w:p w14:paraId="54AA838D"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$300,000</w:t>
            </w:r>
          </w:p>
        </w:tc>
      </w:tr>
      <w:tr w:rsidR="006C4E7F" w:rsidRPr="00090116" w14:paraId="36A68616" w14:textId="77777777" w:rsidTr="006C4E7F">
        <w:tc>
          <w:tcPr>
            <w:tcW w:w="554" w:type="dxa"/>
            <w:hideMark/>
          </w:tcPr>
          <w:p w14:paraId="1E439ED4"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5</w:t>
            </w:r>
          </w:p>
        </w:tc>
        <w:tc>
          <w:tcPr>
            <w:tcW w:w="1851" w:type="dxa"/>
            <w:hideMark/>
          </w:tcPr>
          <w:p w14:paraId="2330E623"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Workforce Development</w:t>
            </w:r>
          </w:p>
        </w:tc>
        <w:tc>
          <w:tcPr>
            <w:tcW w:w="3544" w:type="dxa"/>
            <w:hideMark/>
          </w:tcPr>
          <w:p w14:paraId="2245455B" w14:textId="77777777" w:rsidR="008735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Implement comprehensive training program</w:t>
            </w:r>
          </w:p>
          <w:p w14:paraId="2926047F" w14:textId="77777777" w:rsidR="008735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Establish mentorship program</w:t>
            </w:r>
          </w:p>
          <w:p w14:paraId="25F98C42" w14:textId="3FD3530E"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Conduct regular skills assessments</w:t>
            </w:r>
          </w:p>
        </w:tc>
        <w:tc>
          <w:tcPr>
            <w:tcW w:w="1559" w:type="dxa"/>
            <w:hideMark/>
          </w:tcPr>
          <w:p w14:paraId="718674A6"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Improved staff capabilities and satisfaction</w:t>
            </w:r>
          </w:p>
        </w:tc>
        <w:tc>
          <w:tcPr>
            <w:tcW w:w="1276" w:type="dxa"/>
            <w:hideMark/>
          </w:tcPr>
          <w:p w14:paraId="4E35F8BE"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18 months</w:t>
            </w:r>
          </w:p>
        </w:tc>
        <w:tc>
          <w:tcPr>
            <w:tcW w:w="1417" w:type="dxa"/>
            <w:hideMark/>
          </w:tcPr>
          <w:p w14:paraId="0794755B"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May 2026</w:t>
            </w:r>
          </w:p>
        </w:tc>
        <w:tc>
          <w:tcPr>
            <w:tcW w:w="3119" w:type="dxa"/>
            <w:hideMark/>
          </w:tcPr>
          <w:p w14:paraId="6566DFD9"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$500,000</w:t>
            </w:r>
          </w:p>
        </w:tc>
      </w:tr>
      <w:tr w:rsidR="006C4E7F" w:rsidRPr="00090116" w14:paraId="383F9357" w14:textId="77777777" w:rsidTr="006C4E7F">
        <w:tc>
          <w:tcPr>
            <w:tcW w:w="554" w:type="dxa"/>
            <w:hideMark/>
          </w:tcPr>
          <w:p w14:paraId="2D72D64E"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lastRenderedPageBreak/>
              <w:t>6</w:t>
            </w:r>
          </w:p>
        </w:tc>
        <w:tc>
          <w:tcPr>
            <w:tcW w:w="1851" w:type="dxa"/>
            <w:hideMark/>
          </w:tcPr>
          <w:p w14:paraId="29943FC9"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Operational Efficiency</w:t>
            </w:r>
          </w:p>
        </w:tc>
        <w:tc>
          <w:tcPr>
            <w:tcW w:w="3544" w:type="dxa"/>
            <w:hideMark/>
          </w:tcPr>
          <w:p w14:paraId="375FC681" w14:textId="596ED771" w:rsidR="00081155" w:rsidRPr="006C4E7F" w:rsidRDefault="004318EB" w:rsidP="006C4E7F">
            <w:pPr>
              <w:spacing w:after="160"/>
              <w:jc w:val="both"/>
              <w:rPr>
                <w:rFonts w:ascii="Times New Roman" w:hAnsi="Times New Roman" w:cs="Times New Roman"/>
              </w:rPr>
            </w:pPr>
            <w:r w:rsidRPr="006C4E7F">
              <w:rPr>
                <w:rFonts w:ascii="Times New Roman" w:hAnsi="Times New Roman" w:cs="Times New Roman"/>
              </w:rPr>
              <w:t>Do cloud-based operations management system Back of house processes should be streamlined. Investing time on requiring train staff to be trained on the new operational procedures.</w:t>
            </w:r>
          </w:p>
        </w:tc>
        <w:tc>
          <w:tcPr>
            <w:tcW w:w="1559" w:type="dxa"/>
            <w:hideMark/>
          </w:tcPr>
          <w:p w14:paraId="704F1D73"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Reduced operational costs and improved service delivery</w:t>
            </w:r>
          </w:p>
        </w:tc>
        <w:tc>
          <w:tcPr>
            <w:tcW w:w="1276" w:type="dxa"/>
            <w:hideMark/>
          </w:tcPr>
          <w:p w14:paraId="2629B5C5"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8 months</w:t>
            </w:r>
          </w:p>
        </w:tc>
        <w:tc>
          <w:tcPr>
            <w:tcW w:w="1417" w:type="dxa"/>
            <w:hideMark/>
          </w:tcPr>
          <w:p w14:paraId="292F1D1C"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July 2025</w:t>
            </w:r>
          </w:p>
        </w:tc>
        <w:tc>
          <w:tcPr>
            <w:tcW w:w="3119" w:type="dxa"/>
            <w:hideMark/>
          </w:tcPr>
          <w:p w14:paraId="0F7C8D26"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$700,000</w:t>
            </w:r>
          </w:p>
        </w:tc>
      </w:tr>
      <w:tr w:rsidR="006C4E7F" w:rsidRPr="00090116" w14:paraId="1E0D4422" w14:textId="77777777" w:rsidTr="006C4E7F">
        <w:tc>
          <w:tcPr>
            <w:tcW w:w="554" w:type="dxa"/>
            <w:hideMark/>
          </w:tcPr>
          <w:p w14:paraId="7A0454B5"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7</w:t>
            </w:r>
          </w:p>
        </w:tc>
        <w:tc>
          <w:tcPr>
            <w:tcW w:w="1851" w:type="dxa"/>
            <w:hideMark/>
          </w:tcPr>
          <w:p w14:paraId="1332975F"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Marketing Strategy Overhaul</w:t>
            </w:r>
          </w:p>
        </w:tc>
        <w:tc>
          <w:tcPr>
            <w:tcW w:w="3544" w:type="dxa"/>
            <w:hideMark/>
          </w:tcPr>
          <w:p w14:paraId="16E5D57B" w14:textId="38655A3C" w:rsidR="00081155" w:rsidRPr="006C4E7F" w:rsidRDefault="004318EB" w:rsidP="006C4E7F">
            <w:pPr>
              <w:spacing w:after="160"/>
              <w:jc w:val="both"/>
              <w:rPr>
                <w:rFonts w:ascii="Times New Roman" w:hAnsi="Times New Roman" w:cs="Times New Roman"/>
              </w:rPr>
            </w:pPr>
            <w:r w:rsidRPr="006C4E7F">
              <w:rPr>
                <w:rFonts w:ascii="Times New Roman" w:hAnsi="Times New Roman" w:cs="Times New Roman"/>
              </w:rPr>
              <w:t>Make dual niche marketing Gain more Social Media presence Build influencer partnership programme</w:t>
            </w:r>
          </w:p>
        </w:tc>
        <w:tc>
          <w:tcPr>
            <w:tcW w:w="1559" w:type="dxa"/>
            <w:hideMark/>
          </w:tcPr>
          <w:p w14:paraId="0A3B8B7B"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Increased brand awareness and bookings from younger demographics</w:t>
            </w:r>
          </w:p>
        </w:tc>
        <w:tc>
          <w:tcPr>
            <w:tcW w:w="1276" w:type="dxa"/>
            <w:hideMark/>
          </w:tcPr>
          <w:p w14:paraId="29629F37"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6 months</w:t>
            </w:r>
          </w:p>
        </w:tc>
        <w:tc>
          <w:tcPr>
            <w:tcW w:w="1417" w:type="dxa"/>
            <w:hideMark/>
          </w:tcPr>
          <w:p w14:paraId="4782B6EE"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May 2025</w:t>
            </w:r>
          </w:p>
        </w:tc>
        <w:tc>
          <w:tcPr>
            <w:tcW w:w="3119" w:type="dxa"/>
            <w:hideMark/>
          </w:tcPr>
          <w:p w14:paraId="7CB099E8"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$1,000,000</w:t>
            </w:r>
          </w:p>
        </w:tc>
      </w:tr>
      <w:tr w:rsidR="006C4E7F" w:rsidRPr="00090116" w14:paraId="3F8CB6B0" w14:textId="77777777" w:rsidTr="006C4E7F">
        <w:tc>
          <w:tcPr>
            <w:tcW w:w="554" w:type="dxa"/>
            <w:hideMark/>
          </w:tcPr>
          <w:p w14:paraId="7DFB80B9"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8</w:t>
            </w:r>
          </w:p>
        </w:tc>
        <w:tc>
          <w:tcPr>
            <w:tcW w:w="1851" w:type="dxa"/>
            <w:hideMark/>
          </w:tcPr>
          <w:p w14:paraId="34863823"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Change Management</w:t>
            </w:r>
          </w:p>
        </w:tc>
        <w:tc>
          <w:tcPr>
            <w:tcW w:w="3544" w:type="dxa"/>
            <w:hideMark/>
          </w:tcPr>
          <w:p w14:paraId="1C24652B" w14:textId="440C874E" w:rsidR="00081155" w:rsidRPr="006C4E7F" w:rsidRDefault="004D0BF8" w:rsidP="006C4E7F">
            <w:pPr>
              <w:spacing w:after="160"/>
              <w:jc w:val="both"/>
              <w:rPr>
                <w:rFonts w:ascii="Times New Roman" w:hAnsi="Times New Roman" w:cs="Times New Roman"/>
              </w:rPr>
            </w:pPr>
            <w:r w:rsidRPr="006C4E7F">
              <w:rPr>
                <w:rFonts w:ascii="Times New Roman" w:hAnsi="Times New Roman" w:cs="Times New Roman"/>
              </w:rPr>
              <w:t>Lead leadership alignment workshops Create cross functional implementation teams Build internal communication strategy Implement feedback mechanisms</w:t>
            </w:r>
          </w:p>
        </w:tc>
        <w:tc>
          <w:tcPr>
            <w:tcW w:w="1559" w:type="dxa"/>
            <w:hideMark/>
          </w:tcPr>
          <w:p w14:paraId="3B49DCEA"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Smooth transition and high adoption rates of new initiatives</w:t>
            </w:r>
          </w:p>
        </w:tc>
        <w:tc>
          <w:tcPr>
            <w:tcW w:w="1276" w:type="dxa"/>
            <w:hideMark/>
          </w:tcPr>
          <w:p w14:paraId="1BACE2FD"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Ongoing</w:t>
            </w:r>
          </w:p>
        </w:tc>
        <w:tc>
          <w:tcPr>
            <w:tcW w:w="1417" w:type="dxa"/>
            <w:hideMark/>
          </w:tcPr>
          <w:p w14:paraId="528CBF8D"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Continuous</w:t>
            </w:r>
          </w:p>
        </w:tc>
        <w:tc>
          <w:tcPr>
            <w:tcW w:w="3119" w:type="dxa"/>
            <w:hideMark/>
          </w:tcPr>
          <w:p w14:paraId="7C9D7489" w14:textId="77777777" w:rsidR="00081155" w:rsidRPr="006C4E7F" w:rsidRDefault="00081155" w:rsidP="006C4E7F">
            <w:pPr>
              <w:spacing w:after="160"/>
              <w:jc w:val="both"/>
              <w:rPr>
                <w:rFonts w:ascii="Times New Roman" w:hAnsi="Times New Roman" w:cs="Times New Roman"/>
              </w:rPr>
            </w:pPr>
            <w:r w:rsidRPr="006C4E7F">
              <w:rPr>
                <w:rFonts w:ascii="Times New Roman" w:hAnsi="Times New Roman" w:cs="Times New Roman"/>
              </w:rPr>
              <w:t>$400,000</w:t>
            </w:r>
          </w:p>
        </w:tc>
      </w:tr>
    </w:tbl>
    <w:p w14:paraId="15B6E545" w14:textId="77777777" w:rsidR="00784221" w:rsidRDefault="00784221" w:rsidP="00090116">
      <w:pPr>
        <w:spacing w:line="360" w:lineRule="auto"/>
        <w:jc w:val="both"/>
        <w:rPr>
          <w:rFonts w:ascii="Times New Roman" w:hAnsi="Times New Roman" w:cs="Times New Roman"/>
          <w:b/>
          <w:bCs/>
          <w:sz w:val="24"/>
          <w:szCs w:val="24"/>
        </w:rPr>
      </w:pPr>
    </w:p>
    <w:p w14:paraId="239E28AF" w14:textId="3ACE4196" w:rsidR="000F4C65" w:rsidRPr="00713615" w:rsidRDefault="000F4C65" w:rsidP="00090116">
      <w:pPr>
        <w:spacing w:line="360" w:lineRule="auto"/>
        <w:jc w:val="both"/>
        <w:rPr>
          <w:rFonts w:ascii="Times New Roman" w:hAnsi="Times New Roman" w:cs="Times New Roman"/>
          <w:b/>
          <w:bCs/>
          <w:sz w:val="24"/>
          <w:szCs w:val="24"/>
        </w:rPr>
      </w:pPr>
      <w:r w:rsidRPr="00713615">
        <w:rPr>
          <w:rFonts w:ascii="Times New Roman" w:hAnsi="Times New Roman" w:cs="Times New Roman"/>
          <w:b/>
          <w:bCs/>
          <w:sz w:val="24"/>
          <w:szCs w:val="24"/>
        </w:rPr>
        <w:t>Total Estimated Budget: $8,400,000</w:t>
      </w:r>
    </w:p>
    <w:p w14:paraId="0A1A8DFB" w14:textId="77777777" w:rsidR="00784221" w:rsidRDefault="00784221" w:rsidP="00F45AD9">
      <w:pPr>
        <w:spacing w:line="360" w:lineRule="auto"/>
        <w:ind w:firstLine="720"/>
        <w:jc w:val="both"/>
        <w:rPr>
          <w:rFonts w:ascii="Times New Roman" w:hAnsi="Times New Roman" w:cs="Times New Roman"/>
          <w:sz w:val="24"/>
          <w:szCs w:val="24"/>
        </w:rPr>
        <w:sectPr w:rsidR="00784221" w:rsidSect="006C4E7F">
          <w:pgSz w:w="16838" w:h="11906" w:orient="landscape"/>
          <w:pgMar w:top="1440" w:right="1440" w:bottom="1440" w:left="1440" w:header="708" w:footer="708" w:gutter="0"/>
          <w:cols w:space="708"/>
          <w:docGrid w:linePitch="360"/>
        </w:sectPr>
      </w:pPr>
    </w:p>
    <w:p w14:paraId="058B97AC" w14:textId="77777777" w:rsidR="000F4C65" w:rsidRPr="00090116" w:rsidRDefault="000F4C65" w:rsidP="00F45AD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lastRenderedPageBreak/>
        <w:t xml:space="preserve">Taking this action plan means an effective way to implement the recommended changes at the Mandarin Oriental, Bangkok. The initiatives are sequenced to emerge from one another, with the digital transformation laying the groundwork for many subsequent changes. Essentials of plan include allowing some parallel </w:t>
      </w:r>
      <w:proofErr w:type="spellStart"/>
      <w:r w:rsidRPr="00090116">
        <w:rPr>
          <w:rFonts w:ascii="Times New Roman" w:hAnsi="Times New Roman" w:cs="Times New Roman"/>
          <w:sz w:val="24"/>
          <w:szCs w:val="24"/>
        </w:rPr>
        <w:t>parallel</w:t>
      </w:r>
      <w:proofErr w:type="spellEnd"/>
      <w:r w:rsidRPr="00090116">
        <w:rPr>
          <w:rFonts w:ascii="Times New Roman" w:hAnsi="Times New Roman" w:cs="Times New Roman"/>
          <w:sz w:val="24"/>
          <w:szCs w:val="24"/>
        </w:rPr>
        <w:t xml:space="preserve"> implementation to get most out of timeline whilst still keeping below the engagement of the hotel’s operational demands &amp; guest experience.</w:t>
      </w:r>
    </w:p>
    <w:p w14:paraId="574649A5" w14:textId="77777777" w:rsidR="000F4C65" w:rsidRPr="00090116" w:rsidRDefault="000F4C65" w:rsidP="00F45AD9">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Each estimated initiative budget has an associated cost for technology, training, marketing and other resources needed to successfully execute each initiative. A $8.4 million estimated budget is an enormous investment which will, in turn, dramatically reduce operational costs, elevate guest satisfaction levels and provide the company with a clear competitive advantage in the luxury hospitality market.</w:t>
      </w:r>
    </w:p>
    <w:p w14:paraId="78B4BC32" w14:textId="3E842691" w:rsidR="00081155" w:rsidRPr="00090116" w:rsidRDefault="000F4C65" w:rsidP="00090116">
      <w:pPr>
        <w:spacing w:line="360" w:lineRule="auto"/>
        <w:jc w:val="both"/>
        <w:rPr>
          <w:rFonts w:ascii="Times New Roman" w:hAnsi="Times New Roman" w:cs="Times New Roman"/>
          <w:sz w:val="24"/>
          <w:szCs w:val="24"/>
        </w:rPr>
      </w:pPr>
      <w:r w:rsidRPr="00090116">
        <w:rPr>
          <w:rFonts w:ascii="Times New Roman" w:hAnsi="Times New Roman" w:cs="Times New Roman"/>
          <w:sz w:val="24"/>
          <w:szCs w:val="24"/>
        </w:rPr>
        <w:t>However, it’s worth noting that this is an action plan to be reviewed and adjusted over time as progress is made and market conditions and opportunities or challenges are changed. KPIs for each initiative should be established by the hotel’s management team so they will be able to track progress and measure success as the initiative progresses.</w:t>
      </w:r>
    </w:p>
    <w:p w14:paraId="7F596DB7" w14:textId="77777777" w:rsidR="000F4C65" w:rsidRPr="00090116" w:rsidRDefault="000F4C65" w:rsidP="00F45AD9">
      <w:pPr>
        <w:pStyle w:val="Heading1"/>
      </w:pPr>
      <w:bookmarkStart w:id="18" w:name="_Toc179658525"/>
      <w:r w:rsidRPr="00F45AD9">
        <w:t>Conclusion</w:t>
      </w:r>
      <w:bookmarkEnd w:id="18"/>
    </w:p>
    <w:p w14:paraId="24D30503" w14:textId="77777777" w:rsidR="000F4C65" w:rsidRPr="00090116" w:rsidRDefault="000F4C65"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At this crossroads, the luxury hospitality industry is both challenged and blessed to navigate the very different expectations and possibilities created by a veritable explosion in consumer expectations, technology and its capabilities to support them, and an increasing (some would say, new) focus on sustainability. With its rich heritage and reputation for excellence, the Mandarin Oriental, Bangkok is ready to take on the lead in this transformation, if senior management executes strategic changes with responsibility and tries to maintain core values and traditions.</w:t>
      </w:r>
    </w:p>
    <w:p w14:paraId="4E73FD8F" w14:textId="77777777" w:rsidR="000F4C65" w:rsidRPr="00090116" w:rsidRDefault="000F4C65"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Its operations have been analysed from both strengths and areas for improvement. The home of the Mandarin Oriental, Bangkok's position as an enduring legacy, prime location and commitment to exceptional service are but a solid foundation from which to grow. But to stay on top as a luxury hospitality leader for the next generation of affluent travellers, the hotel needs to define itself in terms of technological integration, sustainability practises and experiential offerings.</w:t>
      </w:r>
    </w:p>
    <w:p w14:paraId="52D33D00" w14:textId="77777777" w:rsidR="000F4C65" w:rsidRPr="00090116" w:rsidRDefault="000F4C65"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 xml:space="preserve">For the Mandarin Oriental, Bangkok, the recommendations laid out in this report spell a roadmap of how to adapt and, at the same time, create new benchmarks of luxury hospitality. </w:t>
      </w:r>
      <w:r w:rsidRPr="00090116">
        <w:rPr>
          <w:rFonts w:ascii="Times New Roman" w:hAnsi="Times New Roman" w:cs="Times New Roman"/>
          <w:sz w:val="24"/>
          <w:szCs w:val="24"/>
        </w:rPr>
        <w:lastRenderedPageBreak/>
        <w:t>A thorough digital transformation strategy can be successfully implemented by the hotel to personalise services and integrate technology seamlessly in order to improve guest experiences. The initiatives proposed are in line with the rising consumer values as well as provide potential for differentiation in an increasingly competitive market.</w:t>
      </w:r>
    </w:p>
    <w:p w14:paraId="0D36FCFD" w14:textId="77777777" w:rsidR="00090116" w:rsidRPr="00090116" w:rsidRDefault="000F4C65"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On top of that, the Mandarin Oriental, Bangkok and cultural immersion experiences and partnerships with local artisans and cultural figureheads will enable the Mandarin Oriental, Bangkok to offer genuine, authentic experiences that cannot be rehashed. Not only does this approach attract the need for experiential travel in the context of luxury consumers, but it eases the hotel’s connexion to the area and its culture.</w:t>
      </w:r>
      <w:r w:rsidRPr="00090116">
        <w:rPr>
          <w:rFonts w:ascii="Times New Roman" w:hAnsi="Times New Roman" w:cs="Times New Roman"/>
          <w:sz w:val="24"/>
          <w:szCs w:val="24"/>
        </w:rPr>
        <w:br/>
      </w:r>
      <w:r w:rsidR="00090116" w:rsidRPr="00090116">
        <w:rPr>
          <w:rFonts w:ascii="Times New Roman" w:hAnsi="Times New Roman" w:cs="Times New Roman"/>
          <w:sz w:val="24"/>
          <w:szCs w:val="24"/>
        </w:rPr>
        <w:t>For this new generation of offerings, the hotel’s staff must be prepared to deliver on these new initiatives while continuing to uphold the high service standards for which Mandarin Oriental hotels are so well known, and these workforce development and operational efficiency measures are paramount to making this happen. The hotel can utilise the opportunity to invest in its people and process which will support its ability to become a more agile and responsive organisation that can respond to the changing needs of its guests.</w:t>
      </w:r>
    </w:p>
    <w:p w14:paraId="11942D49" w14:textId="77777777" w:rsidR="00090116" w:rsidRPr="00090116" w:rsidRDefault="00090116"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Their dual track approach in the marketing strategy overhaul will allow the hotel to continue to attract its traditional clientele as well as attract younger affluent travellers. Such a balanced approach is necessary to make sure that the brand will remain relevant in the market over the long run, as the market is changing very rapidly.</w:t>
      </w:r>
    </w:p>
    <w:p w14:paraId="7C9A05E9" w14:textId="77777777" w:rsidR="00090116" w:rsidRPr="00090116" w:rsidRDefault="00090116"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Nevertheless, it is important to note that these recommendations are a big ask. The scale of the required changes is reflected in the proposed action plan, with its phased approach funded over an estimated $8.4 million budget. This investment is considered substantial, but the returns could be as great as gains made in revenue, improved operations, and improved brand value.</w:t>
      </w:r>
    </w:p>
    <w:p w14:paraId="3BE1A4EB" w14:textId="77777777" w:rsidR="00090116" w:rsidRPr="00090116" w:rsidRDefault="00090116"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But the hotel’s ability to manage change effectively is critical for the success of this transformation. This report outlines the change management strategy which leverages leadership alignment, stakeholder engagement and clear communication. With a culture of innovation and continuous improvement, Mandarin Oriental, Bangkok is in a position to make changes like these success and not only, but to make the changes stick and grow over time.</w:t>
      </w:r>
    </w:p>
    <w:p w14:paraId="5A80AD27" w14:textId="77777777" w:rsidR="00090116" w:rsidRPr="00090116" w:rsidRDefault="00090116"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With luxury hospitality industry evolving, being able to anticipate as well as adapt to the changing consumer preferences will gain importance. This report’s recommendations and strategies put the Mandarin Oriental, Bangkok in the position of leading – not following, not imitating – but creating truly exceptional experiences for its guests.</w:t>
      </w:r>
    </w:p>
    <w:p w14:paraId="429F5A62" w14:textId="77777777" w:rsidR="00090116" w:rsidRPr="00090116" w:rsidRDefault="00090116"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lastRenderedPageBreak/>
        <w:t>Finally, opportunities exist along this path in terms of growth and differentiation. The Mandarin Oriental, Bangkok will further cement its position as a global boutique luxury presenter, establishing new benchmarks in luxury hospitality to enable world premier experiences with a continued guest focus that is as fresh, atmospheric, exciting and dynamic as the environment, behind it. The strength of which lays thick on the thick history of the hotel and the determination of dedication towards excellence; if the strategic implementation of these recommendations are harnessed, then the future is promising to be far more lustrous than the past.</w:t>
      </w:r>
    </w:p>
    <w:p w14:paraId="4147B400" w14:textId="3B88313F" w:rsidR="005004C3" w:rsidRPr="00090116" w:rsidRDefault="00090116" w:rsidP="00784221">
      <w:pPr>
        <w:spacing w:line="360" w:lineRule="auto"/>
        <w:ind w:firstLine="720"/>
        <w:jc w:val="both"/>
        <w:rPr>
          <w:rFonts w:ascii="Times New Roman" w:hAnsi="Times New Roman" w:cs="Times New Roman"/>
          <w:sz w:val="24"/>
          <w:szCs w:val="24"/>
        </w:rPr>
      </w:pPr>
      <w:r w:rsidRPr="00090116">
        <w:rPr>
          <w:rFonts w:ascii="Times New Roman" w:hAnsi="Times New Roman" w:cs="Times New Roman"/>
          <w:sz w:val="24"/>
          <w:szCs w:val="24"/>
        </w:rPr>
        <w:t>The Mandarin Oriental, Bangkok, is on a journey of transformation that is neither easy nor always fun – but considering that there is much in the way of easy or fun to change about the hotel, it is necessary. The hotel is entering a new chapter, and as it does, has the chance not only to write its own future, but to help write the future of luxury hospitality.</w:t>
      </w:r>
    </w:p>
    <w:p w14:paraId="35F004B9" w14:textId="77777777" w:rsidR="00ED7B97" w:rsidRDefault="00ED7B97">
      <w:pPr>
        <w:rPr>
          <w:rFonts w:ascii="Times New Roman" w:hAnsi="Times New Roman" w:cs="Times New Roman"/>
          <w:b/>
          <w:bCs/>
          <w:sz w:val="24"/>
          <w:szCs w:val="24"/>
        </w:rPr>
      </w:pPr>
      <w:r>
        <w:rPr>
          <w:rFonts w:ascii="Times New Roman" w:hAnsi="Times New Roman" w:cs="Times New Roman"/>
          <w:b/>
          <w:bCs/>
          <w:sz w:val="24"/>
          <w:szCs w:val="24"/>
        </w:rPr>
        <w:br w:type="page"/>
      </w:r>
    </w:p>
    <w:p w14:paraId="0BB24C76" w14:textId="12D95073" w:rsidR="00726CD8" w:rsidRPr="00090116" w:rsidRDefault="00726CD8" w:rsidP="00090116">
      <w:pPr>
        <w:spacing w:line="360" w:lineRule="auto"/>
        <w:jc w:val="both"/>
        <w:rPr>
          <w:rFonts w:ascii="Times New Roman" w:hAnsi="Times New Roman" w:cs="Times New Roman"/>
          <w:b/>
          <w:bCs/>
          <w:sz w:val="24"/>
          <w:szCs w:val="24"/>
        </w:rPr>
      </w:pPr>
      <w:r w:rsidRPr="00090116">
        <w:rPr>
          <w:rFonts w:ascii="Times New Roman" w:hAnsi="Times New Roman" w:cs="Times New Roman"/>
          <w:b/>
          <w:bCs/>
          <w:sz w:val="24"/>
          <w:szCs w:val="24"/>
        </w:rPr>
        <w:lastRenderedPageBreak/>
        <w:t>List of references</w:t>
      </w:r>
    </w:p>
    <w:p w14:paraId="463AEB14"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Accenture (2023) Technology Vision 2023. Available at: </w:t>
      </w:r>
      <w:hyperlink r:id="rId9" w:history="1">
        <w:r w:rsidRPr="00ED7B97">
          <w:rPr>
            <w:rStyle w:val="Hyperlink"/>
            <w:rFonts w:ascii="Times New Roman" w:hAnsi="Times New Roman" w:cs="Times New Roman"/>
            <w:sz w:val="24"/>
            <w:szCs w:val="24"/>
          </w:rPr>
          <w:t>https://www.accenture.com/us-en/insights/technology/technology-trends-2023</w:t>
        </w:r>
      </w:hyperlink>
      <w:r w:rsidRPr="00ED7B97">
        <w:rPr>
          <w:rFonts w:ascii="Times New Roman" w:hAnsi="Times New Roman" w:cs="Times New Roman"/>
          <w:sz w:val="24"/>
          <w:szCs w:val="24"/>
        </w:rPr>
        <w:t xml:space="preserve"> (Accessed: 12 October 2024)</w:t>
      </w:r>
    </w:p>
    <w:p w14:paraId="5D593EB2"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American Express Travel (2024) 2024 Global Travel Trends Report. Available at: </w:t>
      </w:r>
      <w:hyperlink r:id="rId10" w:history="1">
        <w:r w:rsidRPr="00ED7B97">
          <w:rPr>
            <w:rStyle w:val="Hyperlink"/>
            <w:rFonts w:ascii="Times New Roman" w:hAnsi="Times New Roman" w:cs="Times New Roman"/>
            <w:sz w:val="24"/>
            <w:szCs w:val="24"/>
          </w:rPr>
          <w:t>https://www.americanexpress.com/en-us/travel/discover/get-inspired/global-travel-trends</w:t>
        </w:r>
      </w:hyperlink>
      <w:r w:rsidRPr="00ED7B97">
        <w:rPr>
          <w:rFonts w:ascii="Times New Roman" w:hAnsi="Times New Roman" w:cs="Times New Roman"/>
          <w:sz w:val="24"/>
          <w:szCs w:val="24"/>
        </w:rPr>
        <w:t xml:space="preserve"> (Accessed: 12 October 2024)</w:t>
      </w:r>
    </w:p>
    <w:p w14:paraId="43C72A1A" w14:textId="77777777" w:rsidR="000B143E" w:rsidRPr="00ED7B97" w:rsidRDefault="000B143E" w:rsidP="00ED7B97">
      <w:pPr>
        <w:spacing w:line="360" w:lineRule="auto"/>
        <w:jc w:val="both"/>
        <w:rPr>
          <w:rFonts w:ascii="Times New Roman" w:hAnsi="Times New Roman" w:cs="Times New Roman"/>
          <w:sz w:val="24"/>
          <w:szCs w:val="24"/>
        </w:rPr>
      </w:pPr>
      <w:proofErr w:type="spellStart"/>
      <w:r w:rsidRPr="00ED7B97">
        <w:rPr>
          <w:rFonts w:ascii="Times New Roman" w:hAnsi="Times New Roman" w:cs="Times New Roman"/>
          <w:sz w:val="24"/>
          <w:szCs w:val="24"/>
        </w:rPr>
        <w:t>CompaniesMarketCap</w:t>
      </w:r>
      <w:proofErr w:type="spellEnd"/>
      <w:r w:rsidRPr="00ED7B97">
        <w:rPr>
          <w:rFonts w:ascii="Times New Roman" w:hAnsi="Times New Roman" w:cs="Times New Roman"/>
          <w:sz w:val="24"/>
          <w:szCs w:val="24"/>
        </w:rPr>
        <w:t xml:space="preserve"> (2024) Mandarin Oriental. Available at: </w:t>
      </w:r>
      <w:hyperlink r:id="rId11" w:history="1">
        <w:r w:rsidRPr="00ED7B97">
          <w:rPr>
            <w:rStyle w:val="Hyperlink"/>
            <w:rFonts w:ascii="Times New Roman" w:hAnsi="Times New Roman" w:cs="Times New Roman"/>
            <w:sz w:val="24"/>
            <w:szCs w:val="24"/>
          </w:rPr>
          <w:t>https://companiesmarketcap.com/mandarin-oriental/stock-price-history/</w:t>
        </w:r>
      </w:hyperlink>
      <w:r w:rsidRPr="00ED7B97">
        <w:rPr>
          <w:rFonts w:ascii="Times New Roman" w:hAnsi="Times New Roman" w:cs="Times New Roman"/>
          <w:sz w:val="24"/>
          <w:szCs w:val="24"/>
        </w:rPr>
        <w:t xml:space="preserve"> (Accessed: 12 October 2024)</w:t>
      </w:r>
    </w:p>
    <w:p w14:paraId="4AA6EF73"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Deloitte (2022) Global Powers of Luxury Goods 2022. Retrieved from </w:t>
      </w:r>
      <w:hyperlink r:id="rId12" w:history="1">
        <w:r w:rsidRPr="00ED7B97">
          <w:rPr>
            <w:rStyle w:val="Hyperlink"/>
            <w:rFonts w:ascii="Times New Roman" w:hAnsi="Times New Roman" w:cs="Times New Roman"/>
            <w:sz w:val="24"/>
            <w:szCs w:val="24"/>
          </w:rPr>
          <w:t>https://www2.deloitte.com/global/en/pages/consumer-business/articles/global-powers-of-luxury-goods.html</w:t>
        </w:r>
      </w:hyperlink>
      <w:r w:rsidRPr="00ED7B97">
        <w:rPr>
          <w:rFonts w:ascii="Times New Roman" w:hAnsi="Times New Roman" w:cs="Times New Roman"/>
          <w:sz w:val="24"/>
          <w:szCs w:val="24"/>
        </w:rPr>
        <w:t xml:space="preserve"> (Accessed: 12 October 2024)</w:t>
      </w:r>
    </w:p>
    <w:p w14:paraId="013CFDFA"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Deloitte (2024) 2024 travel outlook. Available at: </w:t>
      </w:r>
      <w:hyperlink r:id="rId13" w:history="1">
        <w:r w:rsidRPr="00ED7B97">
          <w:rPr>
            <w:rStyle w:val="Hyperlink"/>
            <w:rFonts w:ascii="Times New Roman" w:hAnsi="Times New Roman" w:cs="Times New Roman"/>
            <w:sz w:val="24"/>
            <w:szCs w:val="24"/>
          </w:rPr>
          <w:t>https://www2.deloitte.com/content/dam/Deloitte/us/Documents/consumer-business/us-travel-hospitality-industry-outlook-2024.pdf</w:t>
        </w:r>
      </w:hyperlink>
      <w:r w:rsidRPr="00ED7B97">
        <w:rPr>
          <w:rFonts w:ascii="Times New Roman" w:hAnsi="Times New Roman" w:cs="Times New Roman"/>
          <w:sz w:val="24"/>
          <w:szCs w:val="24"/>
        </w:rPr>
        <w:t xml:space="preserve"> (Accessed: 12 October 2024)</w:t>
      </w:r>
    </w:p>
    <w:p w14:paraId="1BE80237"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Deloitte Digital (2023) Global Marketing Trends 2023: Resilient seeds for growth. Available at: </w:t>
      </w:r>
      <w:hyperlink r:id="rId14" w:history="1">
        <w:r w:rsidRPr="00ED7B97">
          <w:rPr>
            <w:rStyle w:val="Hyperlink"/>
            <w:rFonts w:ascii="Times New Roman" w:hAnsi="Times New Roman" w:cs="Times New Roman"/>
            <w:sz w:val="24"/>
            <w:szCs w:val="24"/>
          </w:rPr>
          <w:t>https://www2.deloitte.com/us/en/insights/topics/marketing-and-sales-operations/global-marketing-trends.html</w:t>
        </w:r>
      </w:hyperlink>
      <w:r w:rsidRPr="00ED7B97">
        <w:rPr>
          <w:rFonts w:ascii="Times New Roman" w:hAnsi="Times New Roman" w:cs="Times New Roman"/>
          <w:sz w:val="24"/>
          <w:szCs w:val="24"/>
        </w:rPr>
        <w:t xml:space="preserve"> (Accessed: 12 October 2024)</w:t>
      </w:r>
    </w:p>
    <w:p w14:paraId="2EA9B9C5"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Eastern Economic Corridor (2019) Government initiative. Available at: </w:t>
      </w:r>
      <w:hyperlink r:id="rId15" w:history="1">
        <w:r w:rsidRPr="00ED7B97">
          <w:rPr>
            <w:rStyle w:val="Hyperlink"/>
            <w:rFonts w:ascii="Times New Roman" w:hAnsi="Times New Roman" w:cs="Times New Roman"/>
            <w:sz w:val="24"/>
            <w:szCs w:val="24"/>
          </w:rPr>
          <w:t>https://www.eeco.or.th/en/government-initiative</w:t>
        </w:r>
      </w:hyperlink>
      <w:r w:rsidRPr="00ED7B97">
        <w:rPr>
          <w:rFonts w:ascii="Times New Roman" w:hAnsi="Times New Roman" w:cs="Times New Roman"/>
          <w:sz w:val="24"/>
          <w:szCs w:val="24"/>
        </w:rPr>
        <w:t xml:space="preserve"> (Accessed: 12 October 2024)</w:t>
      </w:r>
    </w:p>
    <w:p w14:paraId="40488BFA"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Forbes (2023) How Is Gen Z Reshaping Hospitality and Travel? Available at: </w:t>
      </w:r>
      <w:hyperlink r:id="rId16" w:history="1">
        <w:r w:rsidRPr="00ED7B97">
          <w:rPr>
            <w:rStyle w:val="Hyperlink"/>
            <w:rFonts w:ascii="Times New Roman" w:hAnsi="Times New Roman" w:cs="Times New Roman"/>
            <w:sz w:val="24"/>
            <w:szCs w:val="24"/>
          </w:rPr>
          <w:t>https://www.forbes.com/councils/forbesagencycouncil/2023/11/30/how-is-gen-z-reshaping-hospitality-and-travel</w:t>
        </w:r>
      </w:hyperlink>
      <w:r w:rsidRPr="00ED7B97">
        <w:rPr>
          <w:rFonts w:ascii="Times New Roman" w:hAnsi="Times New Roman" w:cs="Times New Roman"/>
          <w:sz w:val="24"/>
          <w:szCs w:val="24"/>
        </w:rPr>
        <w:t xml:space="preserve"> (Accessed: 12 October 2024)</w:t>
      </w:r>
    </w:p>
    <w:p w14:paraId="3A2ECA01"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Gallup (2023) State of the Global Workplace: 2023 Report. Available at: </w:t>
      </w:r>
      <w:hyperlink r:id="rId17" w:history="1">
        <w:r w:rsidRPr="00ED7B97">
          <w:rPr>
            <w:rStyle w:val="Hyperlink"/>
            <w:rFonts w:ascii="Times New Roman" w:hAnsi="Times New Roman" w:cs="Times New Roman"/>
            <w:sz w:val="24"/>
            <w:szCs w:val="24"/>
          </w:rPr>
          <w:t>https://www.gallup.com/workplace/349484/state-of-the-global-workplace-2023-report.aspx</w:t>
        </w:r>
      </w:hyperlink>
      <w:r w:rsidRPr="00ED7B97">
        <w:rPr>
          <w:rFonts w:ascii="Times New Roman" w:hAnsi="Times New Roman" w:cs="Times New Roman"/>
          <w:sz w:val="24"/>
          <w:szCs w:val="24"/>
        </w:rPr>
        <w:t xml:space="preserve"> (Accessed: 12 October 2024)</w:t>
      </w:r>
    </w:p>
    <w:p w14:paraId="300851CB"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Gartner (2023) Top Strategic Technology Trends for 2023. Available at: </w:t>
      </w:r>
      <w:hyperlink r:id="rId18" w:history="1">
        <w:r w:rsidRPr="00ED7B97">
          <w:rPr>
            <w:rStyle w:val="Hyperlink"/>
            <w:rFonts w:ascii="Times New Roman" w:hAnsi="Times New Roman" w:cs="Times New Roman"/>
            <w:sz w:val="24"/>
            <w:szCs w:val="24"/>
          </w:rPr>
          <w:t>https://www.gartner.com/en/information-technology/insights/top-technology-trends</w:t>
        </w:r>
      </w:hyperlink>
      <w:r w:rsidRPr="00ED7B97">
        <w:rPr>
          <w:rFonts w:ascii="Times New Roman" w:hAnsi="Times New Roman" w:cs="Times New Roman"/>
          <w:sz w:val="24"/>
          <w:szCs w:val="24"/>
        </w:rPr>
        <w:t xml:space="preserve"> (Accessed: 12 October 2024)</w:t>
      </w:r>
    </w:p>
    <w:p w14:paraId="4A36B2E2"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lastRenderedPageBreak/>
        <w:t xml:space="preserve">Global Wellness Institute (2022) The Global Wellness Economy: Looking Beyond COVID. Retrieved from </w:t>
      </w:r>
      <w:hyperlink r:id="rId19" w:history="1">
        <w:r w:rsidRPr="00ED7B97">
          <w:rPr>
            <w:rStyle w:val="Hyperlink"/>
            <w:rFonts w:ascii="Times New Roman" w:hAnsi="Times New Roman" w:cs="Times New Roman"/>
            <w:sz w:val="24"/>
            <w:szCs w:val="24"/>
          </w:rPr>
          <w:t>https://globalwellnessinstitute.org/industry-research/the-global-wellness-economy-looking-beyond-covid/</w:t>
        </w:r>
      </w:hyperlink>
      <w:r w:rsidRPr="00ED7B97">
        <w:rPr>
          <w:rFonts w:ascii="Times New Roman" w:hAnsi="Times New Roman" w:cs="Times New Roman"/>
          <w:sz w:val="24"/>
          <w:szCs w:val="24"/>
        </w:rPr>
        <w:t xml:space="preserve"> (Accessed: 12 October 2024)</w:t>
      </w:r>
    </w:p>
    <w:p w14:paraId="2F7975A6" w14:textId="77777777" w:rsidR="000B143E" w:rsidRPr="00ED7B97" w:rsidRDefault="000B143E" w:rsidP="00ED7B97">
      <w:pPr>
        <w:spacing w:line="360" w:lineRule="auto"/>
        <w:jc w:val="both"/>
        <w:rPr>
          <w:rFonts w:ascii="Times New Roman" w:hAnsi="Times New Roman" w:cs="Times New Roman"/>
          <w:sz w:val="24"/>
          <w:szCs w:val="24"/>
        </w:rPr>
      </w:pPr>
      <w:proofErr w:type="spellStart"/>
      <w:r w:rsidRPr="00ED7B97">
        <w:rPr>
          <w:rFonts w:ascii="Times New Roman" w:hAnsi="Times New Roman" w:cs="Times New Roman"/>
          <w:sz w:val="24"/>
          <w:szCs w:val="24"/>
        </w:rPr>
        <w:t>GrayAndFarrar</w:t>
      </w:r>
      <w:proofErr w:type="spellEnd"/>
      <w:r w:rsidRPr="00ED7B97">
        <w:rPr>
          <w:rFonts w:ascii="Times New Roman" w:hAnsi="Times New Roman" w:cs="Times New Roman"/>
          <w:sz w:val="24"/>
          <w:szCs w:val="24"/>
        </w:rPr>
        <w:t xml:space="preserve"> (2024) The rise of concierge culture. Available at: </w:t>
      </w:r>
      <w:hyperlink r:id="rId20" w:history="1">
        <w:r w:rsidRPr="00ED7B97">
          <w:rPr>
            <w:rStyle w:val="Hyperlink"/>
            <w:rFonts w:ascii="Times New Roman" w:hAnsi="Times New Roman" w:cs="Times New Roman"/>
            <w:sz w:val="24"/>
            <w:szCs w:val="24"/>
          </w:rPr>
          <w:t>https://www.grayandfarrar.com/the-rise-of-concierge-culture/</w:t>
        </w:r>
      </w:hyperlink>
      <w:r w:rsidRPr="00ED7B97">
        <w:rPr>
          <w:rFonts w:ascii="Times New Roman" w:hAnsi="Times New Roman" w:cs="Times New Roman"/>
          <w:sz w:val="24"/>
          <w:szCs w:val="24"/>
        </w:rPr>
        <w:t xml:space="preserve"> (Accessed: 12 October 2024)</w:t>
      </w:r>
    </w:p>
    <w:p w14:paraId="61A32A35"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Hospitality Technology. (2024). 2024 Lodging Technology Study. Retrieved from </w:t>
      </w:r>
      <w:hyperlink r:id="rId21" w:history="1">
        <w:r w:rsidRPr="00ED7B97">
          <w:rPr>
            <w:rStyle w:val="Hyperlink"/>
            <w:rFonts w:ascii="Times New Roman" w:hAnsi="Times New Roman" w:cs="Times New Roman"/>
            <w:sz w:val="24"/>
            <w:szCs w:val="24"/>
          </w:rPr>
          <w:t>https://hospitalitytech.com/2024-lodging-technology-study</w:t>
        </w:r>
      </w:hyperlink>
      <w:r w:rsidRPr="00ED7B97">
        <w:rPr>
          <w:rFonts w:ascii="Times New Roman" w:hAnsi="Times New Roman" w:cs="Times New Roman"/>
          <w:sz w:val="24"/>
          <w:szCs w:val="24"/>
        </w:rPr>
        <w:t xml:space="preserve"> (Accessed: 12 October 2024)</w:t>
      </w:r>
    </w:p>
    <w:p w14:paraId="4B972957" w14:textId="77777777" w:rsidR="000B143E" w:rsidRPr="00ED7B97" w:rsidRDefault="000B143E" w:rsidP="00ED7B97">
      <w:pPr>
        <w:spacing w:line="360" w:lineRule="auto"/>
        <w:jc w:val="both"/>
        <w:rPr>
          <w:rFonts w:ascii="Times New Roman" w:hAnsi="Times New Roman" w:cs="Times New Roman"/>
          <w:sz w:val="24"/>
          <w:szCs w:val="24"/>
        </w:rPr>
      </w:pPr>
      <w:proofErr w:type="spellStart"/>
      <w:r w:rsidRPr="00ED7B97">
        <w:rPr>
          <w:rFonts w:ascii="Times New Roman" w:hAnsi="Times New Roman" w:cs="Times New Roman"/>
          <w:sz w:val="24"/>
          <w:szCs w:val="24"/>
        </w:rPr>
        <w:t>HotelTechnologyNews</w:t>
      </w:r>
      <w:proofErr w:type="spellEnd"/>
      <w:r w:rsidRPr="00ED7B97">
        <w:rPr>
          <w:rFonts w:ascii="Times New Roman" w:hAnsi="Times New Roman" w:cs="Times New Roman"/>
          <w:sz w:val="24"/>
          <w:szCs w:val="24"/>
        </w:rPr>
        <w:t xml:space="preserve"> (2022) Research: 73% of Travelers More Likely to Choose Hotels Offering Self-Service Tech. Available at: </w:t>
      </w:r>
      <w:hyperlink r:id="rId22" w:history="1">
        <w:r w:rsidRPr="00ED7B97">
          <w:rPr>
            <w:rStyle w:val="Hyperlink"/>
            <w:rFonts w:ascii="Times New Roman" w:hAnsi="Times New Roman" w:cs="Times New Roman"/>
            <w:sz w:val="24"/>
            <w:szCs w:val="24"/>
          </w:rPr>
          <w:t>https://hoteltechnologynews.com/2022/06/research-73-of-travelers-more-likely-to-choose-hotels-offering-self-service-tech/</w:t>
        </w:r>
      </w:hyperlink>
      <w:r w:rsidRPr="00ED7B97">
        <w:rPr>
          <w:rFonts w:ascii="Times New Roman" w:hAnsi="Times New Roman" w:cs="Times New Roman"/>
          <w:sz w:val="24"/>
          <w:szCs w:val="24"/>
        </w:rPr>
        <w:t xml:space="preserve"> (Accessed: 12 October 2024)</w:t>
      </w:r>
    </w:p>
    <w:p w14:paraId="0119D2A4"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Korn Ferry (2023). Future of Work Trends in 2023. Available at: </w:t>
      </w:r>
      <w:hyperlink r:id="rId23" w:history="1">
        <w:r w:rsidRPr="00ED7B97">
          <w:rPr>
            <w:rStyle w:val="Hyperlink"/>
            <w:rFonts w:ascii="Times New Roman" w:hAnsi="Times New Roman" w:cs="Times New Roman"/>
            <w:sz w:val="24"/>
            <w:szCs w:val="24"/>
          </w:rPr>
          <w:t>https://www.kornferry.com/insights/featured-topics/future-of-work/future-workplace</w:t>
        </w:r>
      </w:hyperlink>
      <w:r w:rsidRPr="00ED7B97">
        <w:rPr>
          <w:rFonts w:ascii="Times New Roman" w:hAnsi="Times New Roman" w:cs="Times New Roman"/>
          <w:sz w:val="24"/>
          <w:szCs w:val="24"/>
        </w:rPr>
        <w:t xml:space="preserve"> (Accessed: 12 October 2024)</w:t>
      </w:r>
    </w:p>
    <w:p w14:paraId="56B27D7F"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Mandarin Oriental International Limited (2024) Annual Report 2023. Available at: </w:t>
      </w:r>
      <w:hyperlink r:id="rId24" w:history="1">
        <w:r w:rsidRPr="00ED7B97">
          <w:rPr>
            <w:rStyle w:val="Hyperlink"/>
            <w:rFonts w:ascii="Times New Roman" w:hAnsi="Times New Roman" w:cs="Times New Roman"/>
            <w:sz w:val="24"/>
            <w:szCs w:val="24"/>
          </w:rPr>
          <w:t>https://photos.mandarinoriental.com/is/content/MandarinOriental/_DMO/_Corporate/PDFs/Investors/Analyst%20Presentations/corporate-2023arMOIL.pdf</w:t>
        </w:r>
      </w:hyperlink>
      <w:r w:rsidRPr="00ED7B97">
        <w:rPr>
          <w:rFonts w:ascii="Times New Roman" w:hAnsi="Times New Roman" w:cs="Times New Roman"/>
          <w:sz w:val="24"/>
          <w:szCs w:val="24"/>
        </w:rPr>
        <w:t xml:space="preserve"> (Accessed: 12 October 2024)</w:t>
      </w:r>
    </w:p>
    <w:p w14:paraId="18855984"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Marxen, M. L. (2023). The future of luxury: How New Luxury Consumers are Changing the Marketing Strategies of Luxury Fashion Brands in the 21stCentury. Available at: </w:t>
      </w:r>
      <w:hyperlink r:id="rId25" w:history="1">
        <w:r w:rsidRPr="00ED7B97">
          <w:rPr>
            <w:rStyle w:val="Hyperlink"/>
            <w:rFonts w:ascii="Times New Roman" w:hAnsi="Times New Roman" w:cs="Times New Roman"/>
            <w:sz w:val="24"/>
            <w:szCs w:val="24"/>
          </w:rPr>
          <w:t>https://core.ac.uk/download/588551528.pdf</w:t>
        </w:r>
      </w:hyperlink>
      <w:r w:rsidRPr="00ED7B97">
        <w:rPr>
          <w:rFonts w:ascii="Times New Roman" w:hAnsi="Times New Roman" w:cs="Times New Roman"/>
          <w:sz w:val="24"/>
          <w:szCs w:val="24"/>
        </w:rPr>
        <w:t xml:space="preserve"> (Accessed: 12 October 2024)</w:t>
      </w:r>
    </w:p>
    <w:p w14:paraId="4EC7DCDE"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Oracle Hospitality. (2023). Hospitality in 2025: Automated, Intelligent... and More Personal. Available at: </w:t>
      </w:r>
      <w:hyperlink r:id="rId26" w:history="1">
        <w:r w:rsidRPr="00ED7B97">
          <w:rPr>
            <w:rStyle w:val="Hyperlink"/>
            <w:rFonts w:ascii="Times New Roman" w:hAnsi="Times New Roman" w:cs="Times New Roman"/>
            <w:sz w:val="24"/>
            <w:szCs w:val="24"/>
          </w:rPr>
          <w:t>https://www.oracle.com/a/ocom/docs/industries/hospitality/hospitality-industry-trends-for-2025.pdf</w:t>
        </w:r>
      </w:hyperlink>
      <w:r w:rsidRPr="00ED7B97">
        <w:rPr>
          <w:rFonts w:ascii="Times New Roman" w:hAnsi="Times New Roman" w:cs="Times New Roman"/>
          <w:sz w:val="24"/>
          <w:szCs w:val="24"/>
        </w:rPr>
        <w:t xml:space="preserve"> (Accessed: 12 October 2024)</w:t>
      </w:r>
    </w:p>
    <w:p w14:paraId="6471082A"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PKF Thailand (2023) New Hotel Regulation: More Opportunity and More Protection. Available at: </w:t>
      </w:r>
      <w:hyperlink r:id="rId27" w:history="1">
        <w:r w:rsidRPr="00ED7B97">
          <w:rPr>
            <w:rStyle w:val="Hyperlink"/>
            <w:rFonts w:ascii="Times New Roman" w:hAnsi="Times New Roman" w:cs="Times New Roman"/>
            <w:sz w:val="24"/>
            <w:szCs w:val="24"/>
          </w:rPr>
          <w:t>https://www.pkfthailand.asia/new-hotel-regulation-more-opportunity-and-more-protection</w:t>
        </w:r>
      </w:hyperlink>
      <w:r w:rsidRPr="00ED7B97">
        <w:rPr>
          <w:rFonts w:ascii="Times New Roman" w:hAnsi="Times New Roman" w:cs="Times New Roman"/>
          <w:sz w:val="24"/>
          <w:szCs w:val="24"/>
        </w:rPr>
        <w:t xml:space="preserve"> (Accessed: 12 October 2024)</w:t>
      </w:r>
    </w:p>
    <w:p w14:paraId="5F531317"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Reuters (2023) Thailand beats 2022 tourism target with 11.15 </w:t>
      </w:r>
      <w:proofErr w:type="spellStart"/>
      <w:r w:rsidRPr="00ED7B97">
        <w:rPr>
          <w:rFonts w:ascii="Times New Roman" w:hAnsi="Times New Roman" w:cs="Times New Roman"/>
          <w:sz w:val="24"/>
          <w:szCs w:val="24"/>
        </w:rPr>
        <w:t>mln</w:t>
      </w:r>
      <w:proofErr w:type="spellEnd"/>
      <w:r w:rsidRPr="00ED7B97">
        <w:rPr>
          <w:rFonts w:ascii="Times New Roman" w:hAnsi="Times New Roman" w:cs="Times New Roman"/>
          <w:sz w:val="24"/>
          <w:szCs w:val="24"/>
        </w:rPr>
        <w:t xml:space="preserve"> foreign arrivals. Retrieved from </w:t>
      </w:r>
      <w:hyperlink r:id="rId28" w:history="1">
        <w:r w:rsidRPr="00ED7B97">
          <w:rPr>
            <w:rStyle w:val="Hyperlink"/>
            <w:rFonts w:ascii="Times New Roman" w:hAnsi="Times New Roman" w:cs="Times New Roman"/>
            <w:sz w:val="24"/>
            <w:szCs w:val="24"/>
          </w:rPr>
          <w:t>https://www.reuters.com/world/asia-pacific/thailand-beats-2022-tourism-target-with-1115-mln-foreign-arrivals-2023-01-24</w:t>
        </w:r>
      </w:hyperlink>
      <w:r w:rsidRPr="00ED7B97">
        <w:rPr>
          <w:rFonts w:ascii="Times New Roman" w:hAnsi="Times New Roman" w:cs="Times New Roman"/>
          <w:sz w:val="24"/>
          <w:szCs w:val="24"/>
        </w:rPr>
        <w:t xml:space="preserve"> (Accessed: 12 October 2024)</w:t>
      </w:r>
    </w:p>
    <w:p w14:paraId="11103F69"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lastRenderedPageBreak/>
        <w:t xml:space="preserve">TheWorlds50Best (2024) The World’s 50 Best Hotels. Available at: </w:t>
      </w:r>
      <w:hyperlink r:id="rId29" w:history="1">
        <w:r w:rsidRPr="00ED7B97">
          <w:rPr>
            <w:rStyle w:val="Hyperlink"/>
            <w:rFonts w:ascii="Times New Roman" w:hAnsi="Times New Roman" w:cs="Times New Roman"/>
            <w:sz w:val="24"/>
            <w:szCs w:val="24"/>
          </w:rPr>
          <w:t>https://www.theworlds50best.com/hotels/the-list/mandarin-oriental-bangkok.html</w:t>
        </w:r>
      </w:hyperlink>
      <w:r w:rsidRPr="00ED7B97">
        <w:rPr>
          <w:rFonts w:ascii="Times New Roman" w:hAnsi="Times New Roman" w:cs="Times New Roman"/>
          <w:sz w:val="24"/>
          <w:szCs w:val="24"/>
        </w:rPr>
        <w:t xml:space="preserve"> (Accessed: 12 October 2024).</w:t>
      </w:r>
    </w:p>
    <w:p w14:paraId="375D61C2" w14:textId="77777777" w:rsidR="000B143E" w:rsidRPr="00ED7B97" w:rsidRDefault="000B143E" w:rsidP="00ED7B97">
      <w:pPr>
        <w:spacing w:line="360" w:lineRule="auto"/>
        <w:jc w:val="both"/>
        <w:rPr>
          <w:rFonts w:ascii="Times New Roman" w:hAnsi="Times New Roman" w:cs="Times New Roman"/>
          <w:sz w:val="24"/>
          <w:szCs w:val="24"/>
        </w:rPr>
      </w:pPr>
      <w:proofErr w:type="spellStart"/>
      <w:r w:rsidRPr="00ED7B97">
        <w:rPr>
          <w:rFonts w:ascii="Times New Roman" w:hAnsi="Times New Roman" w:cs="Times New Roman"/>
          <w:sz w:val="24"/>
          <w:szCs w:val="24"/>
        </w:rPr>
        <w:t>Tripadivsor</w:t>
      </w:r>
      <w:proofErr w:type="spellEnd"/>
      <w:r w:rsidRPr="00ED7B97">
        <w:rPr>
          <w:rFonts w:ascii="Times New Roman" w:hAnsi="Times New Roman" w:cs="Times New Roman"/>
          <w:sz w:val="24"/>
          <w:szCs w:val="24"/>
        </w:rPr>
        <w:t xml:space="preserve"> (2024) Mandarin Oriental, Bangkok. Available at: </w:t>
      </w:r>
      <w:hyperlink r:id="rId30" w:history="1">
        <w:r w:rsidRPr="00ED7B97">
          <w:rPr>
            <w:rStyle w:val="Hyperlink"/>
            <w:rFonts w:ascii="Times New Roman" w:hAnsi="Times New Roman" w:cs="Times New Roman"/>
            <w:sz w:val="24"/>
            <w:szCs w:val="24"/>
          </w:rPr>
          <w:t>https://www.tripadvisor.com/Hotel_Review-g293916-d301411-Reviews-Mandarin_Oriental_Bangkok-Bangkok.html</w:t>
        </w:r>
      </w:hyperlink>
      <w:r w:rsidRPr="00ED7B97">
        <w:rPr>
          <w:rFonts w:ascii="Times New Roman" w:hAnsi="Times New Roman" w:cs="Times New Roman"/>
          <w:sz w:val="24"/>
          <w:szCs w:val="24"/>
        </w:rPr>
        <w:t xml:space="preserve"> (Accessed: 12 October 2024)</w:t>
      </w:r>
    </w:p>
    <w:p w14:paraId="147C1550"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Virtuoso (2022) Overheard at Virtuoso Travel Week: Our Trend Report. Available at: </w:t>
      </w:r>
      <w:hyperlink r:id="rId31" w:history="1">
        <w:r w:rsidRPr="00ED7B97">
          <w:rPr>
            <w:rStyle w:val="Hyperlink"/>
            <w:rFonts w:ascii="Times New Roman" w:hAnsi="Times New Roman" w:cs="Times New Roman"/>
            <w:sz w:val="24"/>
            <w:szCs w:val="24"/>
          </w:rPr>
          <w:t>https://www.virtuoso.com/travel/articles/overheard-at-virtuoso-travel-week-our-trend-report</w:t>
        </w:r>
      </w:hyperlink>
      <w:r w:rsidRPr="00ED7B97">
        <w:rPr>
          <w:rFonts w:ascii="Times New Roman" w:hAnsi="Times New Roman" w:cs="Times New Roman"/>
          <w:sz w:val="24"/>
          <w:szCs w:val="24"/>
        </w:rPr>
        <w:t xml:space="preserve"> (Accessed: 12 October 2024)</w:t>
      </w:r>
    </w:p>
    <w:p w14:paraId="774A5CA0"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Virtuoso (2023) Trend Report: What We Learned at Virtuoso Travel Week 2023. Available at: </w:t>
      </w:r>
      <w:hyperlink r:id="rId32" w:history="1">
        <w:r w:rsidRPr="00ED7B97">
          <w:rPr>
            <w:rStyle w:val="Hyperlink"/>
            <w:rFonts w:ascii="Times New Roman" w:hAnsi="Times New Roman" w:cs="Times New Roman"/>
            <w:sz w:val="24"/>
            <w:szCs w:val="24"/>
          </w:rPr>
          <w:t>https://www.virtuoso.com/travel/articles/trend-report-what-we-learned-at-virtuoso-travel-week-2023</w:t>
        </w:r>
      </w:hyperlink>
      <w:r w:rsidRPr="00ED7B97">
        <w:rPr>
          <w:rFonts w:ascii="Times New Roman" w:hAnsi="Times New Roman" w:cs="Times New Roman"/>
          <w:sz w:val="24"/>
          <w:szCs w:val="24"/>
        </w:rPr>
        <w:t xml:space="preserve"> (Accessed: 12 October 2024)</w:t>
      </w:r>
    </w:p>
    <w:p w14:paraId="7AD059A9" w14:textId="77777777" w:rsidR="000B143E" w:rsidRPr="00ED7B97" w:rsidRDefault="000B143E" w:rsidP="00ED7B97">
      <w:pPr>
        <w:spacing w:line="360" w:lineRule="auto"/>
        <w:jc w:val="both"/>
        <w:rPr>
          <w:rFonts w:ascii="Times New Roman" w:hAnsi="Times New Roman" w:cs="Times New Roman"/>
          <w:sz w:val="24"/>
          <w:szCs w:val="24"/>
        </w:rPr>
      </w:pPr>
      <w:r w:rsidRPr="00ED7B97">
        <w:rPr>
          <w:rFonts w:ascii="Times New Roman" w:hAnsi="Times New Roman" w:cs="Times New Roman"/>
          <w:sz w:val="24"/>
          <w:szCs w:val="24"/>
        </w:rPr>
        <w:t xml:space="preserve">World Economic Forum (2024) Travel &amp; Tourism Development Index 2024. Available at: </w:t>
      </w:r>
      <w:hyperlink r:id="rId33" w:history="1">
        <w:r w:rsidRPr="00ED7B97">
          <w:rPr>
            <w:rStyle w:val="Hyperlink"/>
            <w:rFonts w:ascii="Times New Roman" w:hAnsi="Times New Roman" w:cs="Times New Roman"/>
            <w:sz w:val="24"/>
            <w:szCs w:val="24"/>
          </w:rPr>
          <w:t>https://www3.weforum.org/docs/WEF_Travel_and_Tourism_Development_Index_2024.pdf</w:t>
        </w:r>
      </w:hyperlink>
      <w:r w:rsidRPr="00ED7B97">
        <w:rPr>
          <w:rFonts w:ascii="Times New Roman" w:hAnsi="Times New Roman" w:cs="Times New Roman"/>
          <w:sz w:val="24"/>
          <w:szCs w:val="24"/>
        </w:rPr>
        <w:t xml:space="preserve"> (Accessed: 12 October 2024)</w:t>
      </w:r>
    </w:p>
    <w:p w14:paraId="52D64F0C" w14:textId="3CE72245" w:rsidR="005004C3" w:rsidRPr="00090116" w:rsidRDefault="005004C3" w:rsidP="00ED7B97">
      <w:pPr>
        <w:spacing w:line="360" w:lineRule="auto"/>
        <w:jc w:val="both"/>
        <w:rPr>
          <w:rFonts w:ascii="Times New Roman" w:hAnsi="Times New Roman" w:cs="Times New Roman"/>
          <w:sz w:val="24"/>
          <w:szCs w:val="24"/>
        </w:rPr>
      </w:pPr>
    </w:p>
    <w:sectPr w:rsidR="005004C3" w:rsidRPr="00090116" w:rsidSect="007842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1948B1" w14:textId="77777777" w:rsidR="007E471E" w:rsidRDefault="007E471E" w:rsidP="00566645">
      <w:pPr>
        <w:spacing w:after="0" w:line="240" w:lineRule="auto"/>
      </w:pPr>
      <w:r>
        <w:separator/>
      </w:r>
    </w:p>
  </w:endnote>
  <w:endnote w:type="continuationSeparator" w:id="0">
    <w:p w14:paraId="049B87FE" w14:textId="77777777" w:rsidR="007E471E" w:rsidRDefault="007E471E" w:rsidP="00566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roxima Nova">
    <w:altName w:val="Tahoma"/>
    <w:panose1 w:val="00000000000000000000"/>
    <w:charset w:val="00"/>
    <w:family w:val="modern"/>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5516410"/>
      <w:docPartObj>
        <w:docPartGallery w:val="Page Numbers (Bottom of Page)"/>
        <w:docPartUnique/>
      </w:docPartObj>
    </w:sdtPr>
    <w:sdtEndPr>
      <w:rPr>
        <w:noProof/>
      </w:rPr>
    </w:sdtEndPr>
    <w:sdtContent>
      <w:p w14:paraId="77EAED33" w14:textId="532B2C19" w:rsidR="00566645" w:rsidRDefault="005666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09942C" w14:textId="77777777" w:rsidR="00566645" w:rsidRDefault="00566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9A80E7" w14:textId="77777777" w:rsidR="007E471E" w:rsidRDefault="007E471E" w:rsidP="00566645">
      <w:pPr>
        <w:spacing w:after="0" w:line="240" w:lineRule="auto"/>
      </w:pPr>
      <w:r>
        <w:separator/>
      </w:r>
    </w:p>
  </w:footnote>
  <w:footnote w:type="continuationSeparator" w:id="0">
    <w:p w14:paraId="669359A8" w14:textId="77777777" w:rsidR="007E471E" w:rsidRDefault="007E471E" w:rsidP="00566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872DEE"/>
    <w:multiLevelType w:val="multilevel"/>
    <w:tmpl w:val="598CB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761A41"/>
    <w:multiLevelType w:val="multilevel"/>
    <w:tmpl w:val="D7AC8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5B79E0"/>
    <w:multiLevelType w:val="multilevel"/>
    <w:tmpl w:val="B4A24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B252CA"/>
    <w:multiLevelType w:val="multilevel"/>
    <w:tmpl w:val="B38A2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8B2C32"/>
    <w:multiLevelType w:val="multilevel"/>
    <w:tmpl w:val="4E545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7519A4"/>
    <w:multiLevelType w:val="hybridMultilevel"/>
    <w:tmpl w:val="C1B0E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0631DB"/>
    <w:multiLevelType w:val="hybridMultilevel"/>
    <w:tmpl w:val="93464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7864511">
    <w:abstractNumId w:val="4"/>
  </w:num>
  <w:num w:numId="2" w16cid:durableId="1499493575">
    <w:abstractNumId w:val="0"/>
  </w:num>
  <w:num w:numId="3" w16cid:durableId="310642911">
    <w:abstractNumId w:val="3"/>
  </w:num>
  <w:num w:numId="4" w16cid:durableId="884221464">
    <w:abstractNumId w:val="1"/>
  </w:num>
  <w:num w:numId="5" w16cid:durableId="535429386">
    <w:abstractNumId w:val="2"/>
  </w:num>
  <w:num w:numId="6" w16cid:durableId="1279871950">
    <w:abstractNumId w:val="6"/>
  </w:num>
  <w:num w:numId="7" w16cid:durableId="15071319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9B4"/>
    <w:rsid w:val="00001DEE"/>
    <w:rsid w:val="00007AE0"/>
    <w:rsid w:val="00013B9B"/>
    <w:rsid w:val="000248DC"/>
    <w:rsid w:val="000425A7"/>
    <w:rsid w:val="00061719"/>
    <w:rsid w:val="00063FD3"/>
    <w:rsid w:val="00067D43"/>
    <w:rsid w:val="00081155"/>
    <w:rsid w:val="00086A28"/>
    <w:rsid w:val="00090116"/>
    <w:rsid w:val="0009422E"/>
    <w:rsid w:val="000A640A"/>
    <w:rsid w:val="000B143E"/>
    <w:rsid w:val="000C2075"/>
    <w:rsid w:val="000E3DF8"/>
    <w:rsid w:val="000F4C65"/>
    <w:rsid w:val="001344C2"/>
    <w:rsid w:val="00134A19"/>
    <w:rsid w:val="00157280"/>
    <w:rsid w:val="00180C39"/>
    <w:rsid w:val="001829B4"/>
    <w:rsid w:val="001B2543"/>
    <w:rsid w:val="001D6589"/>
    <w:rsid w:val="001E14DF"/>
    <w:rsid w:val="00200029"/>
    <w:rsid w:val="00211143"/>
    <w:rsid w:val="0022745F"/>
    <w:rsid w:val="00263D5D"/>
    <w:rsid w:val="00274AE7"/>
    <w:rsid w:val="0028608F"/>
    <w:rsid w:val="002A25B5"/>
    <w:rsid w:val="002B2477"/>
    <w:rsid w:val="002C47F5"/>
    <w:rsid w:val="002D42AC"/>
    <w:rsid w:val="0031362F"/>
    <w:rsid w:val="00342662"/>
    <w:rsid w:val="00352155"/>
    <w:rsid w:val="003558C1"/>
    <w:rsid w:val="0035762F"/>
    <w:rsid w:val="00365F2D"/>
    <w:rsid w:val="00376D55"/>
    <w:rsid w:val="003836D8"/>
    <w:rsid w:val="0039632B"/>
    <w:rsid w:val="003D2071"/>
    <w:rsid w:val="003D5669"/>
    <w:rsid w:val="003D7E86"/>
    <w:rsid w:val="003E067E"/>
    <w:rsid w:val="003F6631"/>
    <w:rsid w:val="00402B37"/>
    <w:rsid w:val="00427D55"/>
    <w:rsid w:val="004318EB"/>
    <w:rsid w:val="00453D72"/>
    <w:rsid w:val="00462337"/>
    <w:rsid w:val="00497700"/>
    <w:rsid w:val="004A6951"/>
    <w:rsid w:val="004C05ED"/>
    <w:rsid w:val="004C3D1C"/>
    <w:rsid w:val="004D0BF8"/>
    <w:rsid w:val="004D4C1E"/>
    <w:rsid w:val="005004C3"/>
    <w:rsid w:val="00566645"/>
    <w:rsid w:val="00574971"/>
    <w:rsid w:val="00574A18"/>
    <w:rsid w:val="00575133"/>
    <w:rsid w:val="005777D4"/>
    <w:rsid w:val="00582147"/>
    <w:rsid w:val="00583C7A"/>
    <w:rsid w:val="005B65E9"/>
    <w:rsid w:val="005F168D"/>
    <w:rsid w:val="00611D5E"/>
    <w:rsid w:val="00644761"/>
    <w:rsid w:val="00661CD5"/>
    <w:rsid w:val="00682370"/>
    <w:rsid w:val="00697CD4"/>
    <w:rsid w:val="006C4E7F"/>
    <w:rsid w:val="00711511"/>
    <w:rsid w:val="00713615"/>
    <w:rsid w:val="00726CD8"/>
    <w:rsid w:val="007517C1"/>
    <w:rsid w:val="00784221"/>
    <w:rsid w:val="007B20CF"/>
    <w:rsid w:val="007E471E"/>
    <w:rsid w:val="007E736C"/>
    <w:rsid w:val="007F43D0"/>
    <w:rsid w:val="007F4DE4"/>
    <w:rsid w:val="007F5E94"/>
    <w:rsid w:val="00804EB5"/>
    <w:rsid w:val="0082010F"/>
    <w:rsid w:val="00833A4C"/>
    <w:rsid w:val="00873555"/>
    <w:rsid w:val="008745E3"/>
    <w:rsid w:val="00874DCB"/>
    <w:rsid w:val="00875072"/>
    <w:rsid w:val="00897109"/>
    <w:rsid w:val="008C6362"/>
    <w:rsid w:val="0091034C"/>
    <w:rsid w:val="00941280"/>
    <w:rsid w:val="00963BD2"/>
    <w:rsid w:val="00980864"/>
    <w:rsid w:val="009A5669"/>
    <w:rsid w:val="009D246D"/>
    <w:rsid w:val="00A35404"/>
    <w:rsid w:val="00A64225"/>
    <w:rsid w:val="00AC0758"/>
    <w:rsid w:val="00AD3D86"/>
    <w:rsid w:val="00AE0978"/>
    <w:rsid w:val="00B06876"/>
    <w:rsid w:val="00B16D7D"/>
    <w:rsid w:val="00B47F78"/>
    <w:rsid w:val="00B548CA"/>
    <w:rsid w:val="00B55E56"/>
    <w:rsid w:val="00BD6927"/>
    <w:rsid w:val="00BF405A"/>
    <w:rsid w:val="00C00847"/>
    <w:rsid w:val="00C67006"/>
    <w:rsid w:val="00C97F5C"/>
    <w:rsid w:val="00CA4945"/>
    <w:rsid w:val="00CC1B22"/>
    <w:rsid w:val="00CD1B5D"/>
    <w:rsid w:val="00CD3D7A"/>
    <w:rsid w:val="00CD475C"/>
    <w:rsid w:val="00CD4C67"/>
    <w:rsid w:val="00D008F7"/>
    <w:rsid w:val="00D05984"/>
    <w:rsid w:val="00D11CC0"/>
    <w:rsid w:val="00D139AA"/>
    <w:rsid w:val="00D24220"/>
    <w:rsid w:val="00D446BD"/>
    <w:rsid w:val="00D45228"/>
    <w:rsid w:val="00D47293"/>
    <w:rsid w:val="00D6243E"/>
    <w:rsid w:val="00DB2053"/>
    <w:rsid w:val="00DD5402"/>
    <w:rsid w:val="00DE3EEA"/>
    <w:rsid w:val="00E06F1D"/>
    <w:rsid w:val="00E36290"/>
    <w:rsid w:val="00E40B0F"/>
    <w:rsid w:val="00E417A1"/>
    <w:rsid w:val="00E46A58"/>
    <w:rsid w:val="00E57186"/>
    <w:rsid w:val="00E65D70"/>
    <w:rsid w:val="00E9427A"/>
    <w:rsid w:val="00E95C35"/>
    <w:rsid w:val="00EC4A82"/>
    <w:rsid w:val="00ED55D4"/>
    <w:rsid w:val="00ED5704"/>
    <w:rsid w:val="00ED7B97"/>
    <w:rsid w:val="00EF78E2"/>
    <w:rsid w:val="00F14301"/>
    <w:rsid w:val="00F24712"/>
    <w:rsid w:val="00F45AD9"/>
    <w:rsid w:val="00F46695"/>
    <w:rsid w:val="00F76759"/>
    <w:rsid w:val="00F93930"/>
    <w:rsid w:val="00FD7FB6"/>
    <w:rsid w:val="00FE0902"/>
    <w:rsid w:val="00FF2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BA22F"/>
  <w15:chartTrackingRefBased/>
  <w15:docId w15:val="{1D785512-5881-4E8D-AE2F-8AEE7B68F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45F"/>
    <w:pPr>
      <w:keepNext/>
      <w:keepLines/>
      <w:spacing w:before="240" w:after="120"/>
      <w:ind w:left="720"/>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22745F"/>
    <w:pPr>
      <w:keepNext/>
      <w:keepLines/>
      <w:spacing w:after="0"/>
      <w:jc w:val="both"/>
      <w:outlineLvl w:val="1"/>
    </w:pPr>
    <w:rPr>
      <w:rFonts w:ascii="Times New Roman" w:eastAsiaTheme="majorEastAsia" w:hAnsi="Times New Roman" w:cstheme="majorBidi"/>
      <w:b/>
      <w:color w:val="000000" w:themeColor="text1"/>
      <w:sz w:val="26"/>
      <w:szCs w:val="32"/>
    </w:rPr>
  </w:style>
  <w:style w:type="paragraph" w:styleId="Heading3">
    <w:name w:val="heading 3"/>
    <w:basedOn w:val="Normal"/>
    <w:next w:val="Normal"/>
    <w:link w:val="Heading3Char"/>
    <w:uiPriority w:val="9"/>
    <w:semiHidden/>
    <w:unhideWhenUsed/>
    <w:qFormat/>
    <w:rsid w:val="001829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9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9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9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9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9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9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45F"/>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2745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1829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9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9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9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9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9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9B4"/>
    <w:rPr>
      <w:rFonts w:eastAsiaTheme="majorEastAsia" w:cstheme="majorBidi"/>
      <w:color w:val="272727" w:themeColor="text1" w:themeTint="D8"/>
    </w:rPr>
  </w:style>
  <w:style w:type="paragraph" w:styleId="Title">
    <w:name w:val="Title"/>
    <w:basedOn w:val="Normal"/>
    <w:next w:val="Normal"/>
    <w:link w:val="TitleChar"/>
    <w:uiPriority w:val="10"/>
    <w:qFormat/>
    <w:rsid w:val="001829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9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9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9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9B4"/>
    <w:pPr>
      <w:spacing w:before="160"/>
      <w:jc w:val="center"/>
    </w:pPr>
    <w:rPr>
      <w:i/>
      <w:iCs/>
      <w:color w:val="404040" w:themeColor="text1" w:themeTint="BF"/>
    </w:rPr>
  </w:style>
  <w:style w:type="character" w:customStyle="1" w:styleId="QuoteChar">
    <w:name w:val="Quote Char"/>
    <w:basedOn w:val="DefaultParagraphFont"/>
    <w:link w:val="Quote"/>
    <w:uiPriority w:val="29"/>
    <w:rsid w:val="001829B4"/>
    <w:rPr>
      <w:i/>
      <w:iCs/>
      <w:color w:val="404040" w:themeColor="text1" w:themeTint="BF"/>
    </w:rPr>
  </w:style>
  <w:style w:type="paragraph" w:styleId="ListParagraph">
    <w:name w:val="List Paragraph"/>
    <w:basedOn w:val="Normal"/>
    <w:uiPriority w:val="34"/>
    <w:qFormat/>
    <w:rsid w:val="001829B4"/>
    <w:pPr>
      <w:ind w:left="720"/>
      <w:contextualSpacing/>
    </w:pPr>
  </w:style>
  <w:style w:type="character" w:styleId="IntenseEmphasis">
    <w:name w:val="Intense Emphasis"/>
    <w:basedOn w:val="DefaultParagraphFont"/>
    <w:uiPriority w:val="21"/>
    <w:qFormat/>
    <w:rsid w:val="001829B4"/>
    <w:rPr>
      <w:i/>
      <w:iCs/>
      <w:color w:val="0F4761" w:themeColor="accent1" w:themeShade="BF"/>
    </w:rPr>
  </w:style>
  <w:style w:type="paragraph" w:styleId="IntenseQuote">
    <w:name w:val="Intense Quote"/>
    <w:basedOn w:val="Normal"/>
    <w:next w:val="Normal"/>
    <w:link w:val="IntenseQuoteChar"/>
    <w:uiPriority w:val="30"/>
    <w:qFormat/>
    <w:rsid w:val="001829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9B4"/>
    <w:rPr>
      <w:i/>
      <w:iCs/>
      <w:color w:val="0F4761" w:themeColor="accent1" w:themeShade="BF"/>
    </w:rPr>
  </w:style>
  <w:style w:type="character" w:styleId="IntenseReference">
    <w:name w:val="Intense Reference"/>
    <w:basedOn w:val="DefaultParagraphFont"/>
    <w:uiPriority w:val="32"/>
    <w:qFormat/>
    <w:rsid w:val="001829B4"/>
    <w:rPr>
      <w:b/>
      <w:bCs/>
      <w:smallCaps/>
      <w:color w:val="0F4761" w:themeColor="accent1" w:themeShade="BF"/>
      <w:spacing w:val="5"/>
    </w:rPr>
  </w:style>
  <w:style w:type="character" w:styleId="Hyperlink">
    <w:name w:val="Hyperlink"/>
    <w:basedOn w:val="DefaultParagraphFont"/>
    <w:uiPriority w:val="99"/>
    <w:unhideWhenUsed/>
    <w:rsid w:val="00726CD8"/>
    <w:rPr>
      <w:color w:val="467886" w:themeColor="hyperlink"/>
      <w:u w:val="single"/>
    </w:rPr>
  </w:style>
  <w:style w:type="character" w:styleId="UnresolvedMention">
    <w:name w:val="Unresolved Mention"/>
    <w:basedOn w:val="DefaultParagraphFont"/>
    <w:uiPriority w:val="99"/>
    <w:semiHidden/>
    <w:unhideWhenUsed/>
    <w:rsid w:val="00726CD8"/>
    <w:rPr>
      <w:color w:val="605E5C"/>
      <w:shd w:val="clear" w:color="auto" w:fill="E1DFDD"/>
    </w:rPr>
  </w:style>
  <w:style w:type="character" w:styleId="FollowedHyperlink">
    <w:name w:val="FollowedHyperlink"/>
    <w:basedOn w:val="DefaultParagraphFont"/>
    <w:uiPriority w:val="99"/>
    <w:semiHidden/>
    <w:unhideWhenUsed/>
    <w:rsid w:val="00007AE0"/>
    <w:rPr>
      <w:color w:val="96607D" w:themeColor="followedHyperlink"/>
      <w:u w:val="single"/>
    </w:rPr>
  </w:style>
  <w:style w:type="table" w:styleId="TableGridLight">
    <w:name w:val="Grid Table Light"/>
    <w:basedOn w:val="TableNormal"/>
    <w:uiPriority w:val="40"/>
    <w:rsid w:val="00D452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cursor-pointer">
    <w:name w:val="cursor-pointer"/>
    <w:basedOn w:val="DefaultParagraphFont"/>
    <w:rsid w:val="00CD1B5D"/>
  </w:style>
  <w:style w:type="table" w:styleId="PlainTable1">
    <w:name w:val="Plain Table 1"/>
    <w:basedOn w:val="TableNormal"/>
    <w:uiPriority w:val="41"/>
    <w:rsid w:val="00134A1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274AE7"/>
    <w:pPr>
      <w:spacing w:after="0" w:line="240" w:lineRule="auto"/>
    </w:pPr>
    <w:rPr>
      <w:kern w:val="0"/>
      <w14:ligatures w14:val="none"/>
    </w:rPr>
  </w:style>
  <w:style w:type="table" w:styleId="TableGrid">
    <w:name w:val="Table Grid"/>
    <w:basedOn w:val="TableNormal"/>
    <w:uiPriority w:val="39"/>
    <w:rsid w:val="00D2422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66645"/>
    <w:pPr>
      <w:spacing w:after="0"/>
      <w:ind w:left="0"/>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66645"/>
    <w:pPr>
      <w:spacing w:after="100"/>
    </w:pPr>
  </w:style>
  <w:style w:type="paragraph" w:styleId="TOC2">
    <w:name w:val="toc 2"/>
    <w:basedOn w:val="Normal"/>
    <w:next w:val="Normal"/>
    <w:autoRedefine/>
    <w:uiPriority w:val="39"/>
    <w:unhideWhenUsed/>
    <w:rsid w:val="00566645"/>
    <w:pPr>
      <w:spacing w:after="100"/>
      <w:ind w:left="220"/>
    </w:pPr>
  </w:style>
  <w:style w:type="paragraph" w:styleId="Header">
    <w:name w:val="header"/>
    <w:basedOn w:val="Normal"/>
    <w:link w:val="HeaderChar"/>
    <w:uiPriority w:val="99"/>
    <w:unhideWhenUsed/>
    <w:rsid w:val="00566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645"/>
  </w:style>
  <w:style w:type="paragraph" w:styleId="Footer">
    <w:name w:val="footer"/>
    <w:basedOn w:val="Normal"/>
    <w:link w:val="FooterChar"/>
    <w:uiPriority w:val="99"/>
    <w:unhideWhenUsed/>
    <w:rsid w:val="00566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74152">
      <w:bodyDiv w:val="1"/>
      <w:marLeft w:val="0"/>
      <w:marRight w:val="0"/>
      <w:marTop w:val="0"/>
      <w:marBottom w:val="0"/>
      <w:divBdr>
        <w:top w:val="none" w:sz="0" w:space="0" w:color="auto"/>
        <w:left w:val="none" w:sz="0" w:space="0" w:color="auto"/>
        <w:bottom w:val="none" w:sz="0" w:space="0" w:color="auto"/>
        <w:right w:val="none" w:sz="0" w:space="0" w:color="auto"/>
      </w:divBdr>
    </w:div>
    <w:div w:id="80225094">
      <w:bodyDiv w:val="1"/>
      <w:marLeft w:val="0"/>
      <w:marRight w:val="0"/>
      <w:marTop w:val="0"/>
      <w:marBottom w:val="0"/>
      <w:divBdr>
        <w:top w:val="none" w:sz="0" w:space="0" w:color="auto"/>
        <w:left w:val="none" w:sz="0" w:space="0" w:color="auto"/>
        <w:bottom w:val="none" w:sz="0" w:space="0" w:color="auto"/>
        <w:right w:val="none" w:sz="0" w:space="0" w:color="auto"/>
      </w:divBdr>
    </w:div>
    <w:div w:id="198129100">
      <w:bodyDiv w:val="1"/>
      <w:marLeft w:val="0"/>
      <w:marRight w:val="0"/>
      <w:marTop w:val="0"/>
      <w:marBottom w:val="0"/>
      <w:divBdr>
        <w:top w:val="none" w:sz="0" w:space="0" w:color="auto"/>
        <w:left w:val="none" w:sz="0" w:space="0" w:color="auto"/>
        <w:bottom w:val="none" w:sz="0" w:space="0" w:color="auto"/>
        <w:right w:val="none" w:sz="0" w:space="0" w:color="auto"/>
      </w:divBdr>
    </w:div>
    <w:div w:id="205066504">
      <w:bodyDiv w:val="1"/>
      <w:marLeft w:val="0"/>
      <w:marRight w:val="0"/>
      <w:marTop w:val="0"/>
      <w:marBottom w:val="0"/>
      <w:divBdr>
        <w:top w:val="none" w:sz="0" w:space="0" w:color="auto"/>
        <w:left w:val="none" w:sz="0" w:space="0" w:color="auto"/>
        <w:bottom w:val="none" w:sz="0" w:space="0" w:color="auto"/>
        <w:right w:val="none" w:sz="0" w:space="0" w:color="auto"/>
      </w:divBdr>
      <w:divsChild>
        <w:div w:id="1404180487">
          <w:marLeft w:val="0"/>
          <w:marRight w:val="0"/>
          <w:marTop w:val="0"/>
          <w:marBottom w:val="0"/>
          <w:divBdr>
            <w:top w:val="none" w:sz="0" w:space="0" w:color="auto"/>
            <w:left w:val="none" w:sz="0" w:space="0" w:color="auto"/>
            <w:bottom w:val="none" w:sz="0" w:space="0" w:color="auto"/>
            <w:right w:val="none" w:sz="0" w:space="0" w:color="auto"/>
          </w:divBdr>
          <w:divsChild>
            <w:div w:id="391544209">
              <w:marLeft w:val="0"/>
              <w:marRight w:val="0"/>
              <w:marTop w:val="0"/>
              <w:marBottom w:val="0"/>
              <w:divBdr>
                <w:top w:val="none" w:sz="0" w:space="0" w:color="auto"/>
                <w:left w:val="none" w:sz="0" w:space="0" w:color="auto"/>
                <w:bottom w:val="none" w:sz="0" w:space="0" w:color="auto"/>
                <w:right w:val="none" w:sz="0" w:space="0" w:color="auto"/>
              </w:divBdr>
              <w:divsChild>
                <w:div w:id="8843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016157">
          <w:marLeft w:val="0"/>
          <w:marRight w:val="0"/>
          <w:marTop w:val="0"/>
          <w:marBottom w:val="0"/>
          <w:divBdr>
            <w:top w:val="none" w:sz="0" w:space="0" w:color="auto"/>
            <w:left w:val="none" w:sz="0" w:space="0" w:color="auto"/>
            <w:bottom w:val="none" w:sz="0" w:space="0" w:color="auto"/>
            <w:right w:val="none" w:sz="0" w:space="0" w:color="auto"/>
          </w:divBdr>
          <w:divsChild>
            <w:div w:id="1180002253">
              <w:marLeft w:val="0"/>
              <w:marRight w:val="0"/>
              <w:marTop w:val="0"/>
              <w:marBottom w:val="0"/>
              <w:divBdr>
                <w:top w:val="none" w:sz="0" w:space="0" w:color="auto"/>
                <w:left w:val="none" w:sz="0" w:space="0" w:color="auto"/>
                <w:bottom w:val="none" w:sz="0" w:space="0" w:color="auto"/>
                <w:right w:val="none" w:sz="0" w:space="0" w:color="auto"/>
              </w:divBdr>
              <w:divsChild>
                <w:div w:id="8876085">
                  <w:marLeft w:val="0"/>
                  <w:marRight w:val="0"/>
                  <w:marTop w:val="0"/>
                  <w:marBottom w:val="0"/>
                  <w:divBdr>
                    <w:top w:val="none" w:sz="0" w:space="0" w:color="auto"/>
                    <w:left w:val="none" w:sz="0" w:space="0" w:color="auto"/>
                    <w:bottom w:val="none" w:sz="0" w:space="0" w:color="auto"/>
                    <w:right w:val="none" w:sz="0" w:space="0" w:color="auto"/>
                  </w:divBdr>
                  <w:divsChild>
                    <w:div w:id="111267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342790">
      <w:bodyDiv w:val="1"/>
      <w:marLeft w:val="0"/>
      <w:marRight w:val="0"/>
      <w:marTop w:val="0"/>
      <w:marBottom w:val="0"/>
      <w:divBdr>
        <w:top w:val="none" w:sz="0" w:space="0" w:color="auto"/>
        <w:left w:val="none" w:sz="0" w:space="0" w:color="auto"/>
        <w:bottom w:val="none" w:sz="0" w:space="0" w:color="auto"/>
        <w:right w:val="none" w:sz="0" w:space="0" w:color="auto"/>
      </w:divBdr>
    </w:div>
    <w:div w:id="305092827">
      <w:bodyDiv w:val="1"/>
      <w:marLeft w:val="0"/>
      <w:marRight w:val="0"/>
      <w:marTop w:val="0"/>
      <w:marBottom w:val="0"/>
      <w:divBdr>
        <w:top w:val="none" w:sz="0" w:space="0" w:color="auto"/>
        <w:left w:val="none" w:sz="0" w:space="0" w:color="auto"/>
        <w:bottom w:val="none" w:sz="0" w:space="0" w:color="auto"/>
        <w:right w:val="none" w:sz="0" w:space="0" w:color="auto"/>
      </w:divBdr>
    </w:div>
    <w:div w:id="399518905">
      <w:bodyDiv w:val="1"/>
      <w:marLeft w:val="0"/>
      <w:marRight w:val="0"/>
      <w:marTop w:val="0"/>
      <w:marBottom w:val="0"/>
      <w:divBdr>
        <w:top w:val="none" w:sz="0" w:space="0" w:color="auto"/>
        <w:left w:val="none" w:sz="0" w:space="0" w:color="auto"/>
        <w:bottom w:val="none" w:sz="0" w:space="0" w:color="auto"/>
        <w:right w:val="none" w:sz="0" w:space="0" w:color="auto"/>
      </w:divBdr>
    </w:div>
    <w:div w:id="409695681">
      <w:bodyDiv w:val="1"/>
      <w:marLeft w:val="0"/>
      <w:marRight w:val="0"/>
      <w:marTop w:val="0"/>
      <w:marBottom w:val="0"/>
      <w:divBdr>
        <w:top w:val="none" w:sz="0" w:space="0" w:color="auto"/>
        <w:left w:val="none" w:sz="0" w:space="0" w:color="auto"/>
        <w:bottom w:val="none" w:sz="0" w:space="0" w:color="auto"/>
        <w:right w:val="none" w:sz="0" w:space="0" w:color="auto"/>
      </w:divBdr>
    </w:div>
    <w:div w:id="1043166157">
      <w:bodyDiv w:val="1"/>
      <w:marLeft w:val="0"/>
      <w:marRight w:val="0"/>
      <w:marTop w:val="0"/>
      <w:marBottom w:val="0"/>
      <w:divBdr>
        <w:top w:val="none" w:sz="0" w:space="0" w:color="auto"/>
        <w:left w:val="none" w:sz="0" w:space="0" w:color="auto"/>
        <w:bottom w:val="none" w:sz="0" w:space="0" w:color="auto"/>
        <w:right w:val="none" w:sz="0" w:space="0" w:color="auto"/>
      </w:divBdr>
    </w:div>
    <w:div w:id="1099981491">
      <w:bodyDiv w:val="1"/>
      <w:marLeft w:val="0"/>
      <w:marRight w:val="0"/>
      <w:marTop w:val="0"/>
      <w:marBottom w:val="0"/>
      <w:divBdr>
        <w:top w:val="none" w:sz="0" w:space="0" w:color="auto"/>
        <w:left w:val="none" w:sz="0" w:space="0" w:color="auto"/>
        <w:bottom w:val="none" w:sz="0" w:space="0" w:color="auto"/>
        <w:right w:val="none" w:sz="0" w:space="0" w:color="auto"/>
      </w:divBdr>
    </w:div>
    <w:div w:id="1200702318">
      <w:bodyDiv w:val="1"/>
      <w:marLeft w:val="0"/>
      <w:marRight w:val="0"/>
      <w:marTop w:val="0"/>
      <w:marBottom w:val="0"/>
      <w:divBdr>
        <w:top w:val="none" w:sz="0" w:space="0" w:color="auto"/>
        <w:left w:val="none" w:sz="0" w:space="0" w:color="auto"/>
        <w:bottom w:val="none" w:sz="0" w:space="0" w:color="auto"/>
        <w:right w:val="none" w:sz="0" w:space="0" w:color="auto"/>
      </w:divBdr>
    </w:div>
    <w:div w:id="1335306639">
      <w:bodyDiv w:val="1"/>
      <w:marLeft w:val="0"/>
      <w:marRight w:val="0"/>
      <w:marTop w:val="0"/>
      <w:marBottom w:val="0"/>
      <w:divBdr>
        <w:top w:val="none" w:sz="0" w:space="0" w:color="auto"/>
        <w:left w:val="none" w:sz="0" w:space="0" w:color="auto"/>
        <w:bottom w:val="none" w:sz="0" w:space="0" w:color="auto"/>
        <w:right w:val="none" w:sz="0" w:space="0" w:color="auto"/>
      </w:divBdr>
    </w:div>
    <w:div w:id="1358846716">
      <w:bodyDiv w:val="1"/>
      <w:marLeft w:val="0"/>
      <w:marRight w:val="0"/>
      <w:marTop w:val="0"/>
      <w:marBottom w:val="0"/>
      <w:divBdr>
        <w:top w:val="none" w:sz="0" w:space="0" w:color="auto"/>
        <w:left w:val="none" w:sz="0" w:space="0" w:color="auto"/>
        <w:bottom w:val="none" w:sz="0" w:space="0" w:color="auto"/>
        <w:right w:val="none" w:sz="0" w:space="0" w:color="auto"/>
      </w:divBdr>
    </w:div>
    <w:div w:id="1367869477">
      <w:bodyDiv w:val="1"/>
      <w:marLeft w:val="0"/>
      <w:marRight w:val="0"/>
      <w:marTop w:val="0"/>
      <w:marBottom w:val="0"/>
      <w:divBdr>
        <w:top w:val="none" w:sz="0" w:space="0" w:color="auto"/>
        <w:left w:val="none" w:sz="0" w:space="0" w:color="auto"/>
        <w:bottom w:val="none" w:sz="0" w:space="0" w:color="auto"/>
        <w:right w:val="none" w:sz="0" w:space="0" w:color="auto"/>
      </w:divBdr>
    </w:div>
    <w:div w:id="1419978169">
      <w:bodyDiv w:val="1"/>
      <w:marLeft w:val="0"/>
      <w:marRight w:val="0"/>
      <w:marTop w:val="0"/>
      <w:marBottom w:val="0"/>
      <w:divBdr>
        <w:top w:val="none" w:sz="0" w:space="0" w:color="auto"/>
        <w:left w:val="none" w:sz="0" w:space="0" w:color="auto"/>
        <w:bottom w:val="none" w:sz="0" w:space="0" w:color="auto"/>
        <w:right w:val="none" w:sz="0" w:space="0" w:color="auto"/>
      </w:divBdr>
      <w:divsChild>
        <w:div w:id="255208978">
          <w:marLeft w:val="0"/>
          <w:marRight w:val="0"/>
          <w:marTop w:val="0"/>
          <w:marBottom w:val="0"/>
          <w:divBdr>
            <w:top w:val="none" w:sz="0" w:space="0" w:color="auto"/>
            <w:left w:val="none" w:sz="0" w:space="0" w:color="auto"/>
            <w:bottom w:val="none" w:sz="0" w:space="0" w:color="auto"/>
            <w:right w:val="none" w:sz="0" w:space="0" w:color="auto"/>
          </w:divBdr>
          <w:divsChild>
            <w:div w:id="78454393">
              <w:marLeft w:val="0"/>
              <w:marRight w:val="0"/>
              <w:marTop w:val="0"/>
              <w:marBottom w:val="0"/>
              <w:divBdr>
                <w:top w:val="none" w:sz="0" w:space="0" w:color="auto"/>
                <w:left w:val="none" w:sz="0" w:space="0" w:color="auto"/>
                <w:bottom w:val="none" w:sz="0" w:space="0" w:color="auto"/>
                <w:right w:val="none" w:sz="0" w:space="0" w:color="auto"/>
              </w:divBdr>
              <w:divsChild>
                <w:div w:id="4998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866885">
          <w:marLeft w:val="0"/>
          <w:marRight w:val="0"/>
          <w:marTop w:val="0"/>
          <w:marBottom w:val="0"/>
          <w:divBdr>
            <w:top w:val="none" w:sz="0" w:space="0" w:color="auto"/>
            <w:left w:val="none" w:sz="0" w:space="0" w:color="auto"/>
            <w:bottom w:val="none" w:sz="0" w:space="0" w:color="auto"/>
            <w:right w:val="none" w:sz="0" w:space="0" w:color="auto"/>
          </w:divBdr>
          <w:divsChild>
            <w:div w:id="1617325839">
              <w:marLeft w:val="0"/>
              <w:marRight w:val="0"/>
              <w:marTop w:val="0"/>
              <w:marBottom w:val="0"/>
              <w:divBdr>
                <w:top w:val="none" w:sz="0" w:space="0" w:color="auto"/>
                <w:left w:val="none" w:sz="0" w:space="0" w:color="auto"/>
                <w:bottom w:val="none" w:sz="0" w:space="0" w:color="auto"/>
                <w:right w:val="none" w:sz="0" w:space="0" w:color="auto"/>
              </w:divBdr>
              <w:divsChild>
                <w:div w:id="964896026">
                  <w:marLeft w:val="0"/>
                  <w:marRight w:val="0"/>
                  <w:marTop w:val="0"/>
                  <w:marBottom w:val="0"/>
                  <w:divBdr>
                    <w:top w:val="none" w:sz="0" w:space="0" w:color="auto"/>
                    <w:left w:val="none" w:sz="0" w:space="0" w:color="auto"/>
                    <w:bottom w:val="none" w:sz="0" w:space="0" w:color="auto"/>
                    <w:right w:val="none" w:sz="0" w:space="0" w:color="auto"/>
                  </w:divBdr>
                  <w:divsChild>
                    <w:div w:id="201722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113611">
      <w:bodyDiv w:val="1"/>
      <w:marLeft w:val="0"/>
      <w:marRight w:val="0"/>
      <w:marTop w:val="0"/>
      <w:marBottom w:val="0"/>
      <w:divBdr>
        <w:top w:val="none" w:sz="0" w:space="0" w:color="auto"/>
        <w:left w:val="none" w:sz="0" w:space="0" w:color="auto"/>
        <w:bottom w:val="none" w:sz="0" w:space="0" w:color="auto"/>
        <w:right w:val="none" w:sz="0" w:space="0" w:color="auto"/>
      </w:divBdr>
    </w:div>
    <w:div w:id="1595092836">
      <w:bodyDiv w:val="1"/>
      <w:marLeft w:val="0"/>
      <w:marRight w:val="0"/>
      <w:marTop w:val="0"/>
      <w:marBottom w:val="0"/>
      <w:divBdr>
        <w:top w:val="none" w:sz="0" w:space="0" w:color="auto"/>
        <w:left w:val="none" w:sz="0" w:space="0" w:color="auto"/>
        <w:bottom w:val="none" w:sz="0" w:space="0" w:color="auto"/>
        <w:right w:val="none" w:sz="0" w:space="0" w:color="auto"/>
      </w:divBdr>
    </w:div>
    <w:div w:id="1714186903">
      <w:bodyDiv w:val="1"/>
      <w:marLeft w:val="0"/>
      <w:marRight w:val="0"/>
      <w:marTop w:val="0"/>
      <w:marBottom w:val="0"/>
      <w:divBdr>
        <w:top w:val="none" w:sz="0" w:space="0" w:color="auto"/>
        <w:left w:val="none" w:sz="0" w:space="0" w:color="auto"/>
        <w:bottom w:val="none" w:sz="0" w:space="0" w:color="auto"/>
        <w:right w:val="none" w:sz="0" w:space="0" w:color="auto"/>
      </w:divBdr>
    </w:div>
    <w:div w:id="1734817331">
      <w:bodyDiv w:val="1"/>
      <w:marLeft w:val="0"/>
      <w:marRight w:val="0"/>
      <w:marTop w:val="0"/>
      <w:marBottom w:val="0"/>
      <w:divBdr>
        <w:top w:val="none" w:sz="0" w:space="0" w:color="auto"/>
        <w:left w:val="none" w:sz="0" w:space="0" w:color="auto"/>
        <w:bottom w:val="none" w:sz="0" w:space="0" w:color="auto"/>
        <w:right w:val="none" w:sz="0" w:space="0" w:color="auto"/>
      </w:divBdr>
    </w:div>
    <w:div w:id="1746798406">
      <w:bodyDiv w:val="1"/>
      <w:marLeft w:val="0"/>
      <w:marRight w:val="0"/>
      <w:marTop w:val="0"/>
      <w:marBottom w:val="0"/>
      <w:divBdr>
        <w:top w:val="none" w:sz="0" w:space="0" w:color="auto"/>
        <w:left w:val="none" w:sz="0" w:space="0" w:color="auto"/>
        <w:bottom w:val="none" w:sz="0" w:space="0" w:color="auto"/>
        <w:right w:val="none" w:sz="0" w:space="0" w:color="auto"/>
      </w:divBdr>
    </w:div>
    <w:div w:id="1985356246">
      <w:bodyDiv w:val="1"/>
      <w:marLeft w:val="0"/>
      <w:marRight w:val="0"/>
      <w:marTop w:val="0"/>
      <w:marBottom w:val="0"/>
      <w:divBdr>
        <w:top w:val="none" w:sz="0" w:space="0" w:color="auto"/>
        <w:left w:val="none" w:sz="0" w:space="0" w:color="auto"/>
        <w:bottom w:val="none" w:sz="0" w:space="0" w:color="auto"/>
        <w:right w:val="none" w:sz="0" w:space="0" w:color="auto"/>
      </w:divBdr>
    </w:div>
    <w:div w:id="2077507363">
      <w:bodyDiv w:val="1"/>
      <w:marLeft w:val="0"/>
      <w:marRight w:val="0"/>
      <w:marTop w:val="0"/>
      <w:marBottom w:val="0"/>
      <w:divBdr>
        <w:top w:val="none" w:sz="0" w:space="0" w:color="auto"/>
        <w:left w:val="none" w:sz="0" w:space="0" w:color="auto"/>
        <w:bottom w:val="none" w:sz="0" w:space="0" w:color="auto"/>
        <w:right w:val="none" w:sz="0" w:space="0" w:color="auto"/>
      </w:divBdr>
    </w:div>
    <w:div w:id="2082680545">
      <w:bodyDiv w:val="1"/>
      <w:marLeft w:val="0"/>
      <w:marRight w:val="0"/>
      <w:marTop w:val="0"/>
      <w:marBottom w:val="0"/>
      <w:divBdr>
        <w:top w:val="none" w:sz="0" w:space="0" w:color="auto"/>
        <w:left w:val="none" w:sz="0" w:space="0" w:color="auto"/>
        <w:bottom w:val="none" w:sz="0" w:space="0" w:color="auto"/>
        <w:right w:val="none" w:sz="0" w:space="0" w:color="auto"/>
      </w:divBdr>
    </w:div>
    <w:div w:id="2116291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deloitte.com/content/dam/Deloitte/us/Documents/consumer-business/us-travel-hospitality-industry-outlook-2024.pdf" TargetMode="External"/><Relationship Id="rId18" Type="http://schemas.openxmlformats.org/officeDocument/2006/relationships/hyperlink" Target="https://www.gartner.com/en/information-technology/insights/top-technology-trends" TargetMode="External"/><Relationship Id="rId26" Type="http://schemas.openxmlformats.org/officeDocument/2006/relationships/hyperlink" Target="https://www.oracle.com/a/ocom/docs/industries/hospitality/hospitality-industry-trends-for-2025.pdf" TargetMode="External"/><Relationship Id="rId3" Type="http://schemas.openxmlformats.org/officeDocument/2006/relationships/styles" Target="styles.xml"/><Relationship Id="rId21" Type="http://schemas.openxmlformats.org/officeDocument/2006/relationships/hyperlink" Target="https://hospitalitytech.com/2024-lodging-technology-study"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2.deloitte.com/global/en/pages/consumer-business/articles/global-powers-of-luxury-goods.html" TargetMode="External"/><Relationship Id="rId17" Type="http://schemas.openxmlformats.org/officeDocument/2006/relationships/hyperlink" Target="https://www.gallup.com/workplace/349484/state-of-the-global-workplace-2023-report.aspx" TargetMode="External"/><Relationship Id="rId25" Type="http://schemas.openxmlformats.org/officeDocument/2006/relationships/hyperlink" Target="https://core.ac.uk/download/588551528.pdf" TargetMode="External"/><Relationship Id="rId33" Type="http://schemas.openxmlformats.org/officeDocument/2006/relationships/hyperlink" Target="https://www3.weforum.org/docs/WEF_Travel_and_Tourism_Development_Index_2024.pdf" TargetMode="External"/><Relationship Id="rId2" Type="http://schemas.openxmlformats.org/officeDocument/2006/relationships/numbering" Target="numbering.xml"/><Relationship Id="rId16" Type="http://schemas.openxmlformats.org/officeDocument/2006/relationships/hyperlink" Target="https://www.forbes.com/councils/forbesagencycouncil/2023/11/30/how-is-gen-z-reshaping-hospitality-and-travel" TargetMode="External"/><Relationship Id="rId20" Type="http://schemas.openxmlformats.org/officeDocument/2006/relationships/hyperlink" Target="https://www.grayandfarrar.com/the-rise-of-concierge-culture/" TargetMode="External"/><Relationship Id="rId29" Type="http://schemas.openxmlformats.org/officeDocument/2006/relationships/hyperlink" Target="https://www.theworlds50best.com/hotels/the-list/mandarin-oriental-bangkok.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paniesmarketcap.com/mandarin-oriental/stock-price-history/" TargetMode="External"/><Relationship Id="rId24" Type="http://schemas.openxmlformats.org/officeDocument/2006/relationships/hyperlink" Target="https://photos.mandarinoriental.com/is/content/MandarinOriental/_DMO/_Corporate/PDFs/Investors/Analyst%20Presentations/corporate-2023arMOIL.pdf" TargetMode="External"/><Relationship Id="rId32" Type="http://schemas.openxmlformats.org/officeDocument/2006/relationships/hyperlink" Target="https://www.virtuoso.com/travel/articles/trend-report-what-we-learned-at-virtuoso-travel-week-2023" TargetMode="External"/><Relationship Id="rId5" Type="http://schemas.openxmlformats.org/officeDocument/2006/relationships/webSettings" Target="webSettings.xml"/><Relationship Id="rId15" Type="http://schemas.openxmlformats.org/officeDocument/2006/relationships/hyperlink" Target="https://www.eeco.or.th/en/government-initiative" TargetMode="External"/><Relationship Id="rId23" Type="http://schemas.openxmlformats.org/officeDocument/2006/relationships/hyperlink" Target="https://www.kornferry.com/insights/featured-topics/future-of-work/future-workplace" TargetMode="External"/><Relationship Id="rId28" Type="http://schemas.openxmlformats.org/officeDocument/2006/relationships/hyperlink" Target="https://www.reuters.com/world/asia-pacific/thailand-beats-2022-tourism-target-with-1115-mln-foreign-arrivals-2023-01-24" TargetMode="External"/><Relationship Id="rId10" Type="http://schemas.openxmlformats.org/officeDocument/2006/relationships/hyperlink" Target="https://www.americanexpress.com/en-us/travel/discover/get-inspired/global-travel-trends" TargetMode="External"/><Relationship Id="rId19" Type="http://schemas.openxmlformats.org/officeDocument/2006/relationships/hyperlink" Target="https://globalwellnessinstitute.org/industry-research/the-global-wellness-economy-looking-beyond-covid/" TargetMode="External"/><Relationship Id="rId31" Type="http://schemas.openxmlformats.org/officeDocument/2006/relationships/hyperlink" Target="https://www.virtuoso.com/travel/articles/overheard-at-virtuoso-travel-week-our-trend-report" TargetMode="External"/><Relationship Id="rId4" Type="http://schemas.openxmlformats.org/officeDocument/2006/relationships/settings" Target="settings.xml"/><Relationship Id="rId9" Type="http://schemas.openxmlformats.org/officeDocument/2006/relationships/hyperlink" Target="https://www.accenture.com/us-en/insights/technology/technology-trends-2023" TargetMode="External"/><Relationship Id="rId14" Type="http://schemas.openxmlformats.org/officeDocument/2006/relationships/hyperlink" Target="https://www2.deloitte.com/us/en/insights/topics/marketing-and-sales-operations/global-marketing-trends.html" TargetMode="External"/><Relationship Id="rId22" Type="http://schemas.openxmlformats.org/officeDocument/2006/relationships/hyperlink" Target="https://hoteltechnologynews.com/2022/06/research-73-of-travelers-more-likely-to-choose-hotels-offering-self-service-tech/" TargetMode="External"/><Relationship Id="rId27" Type="http://schemas.openxmlformats.org/officeDocument/2006/relationships/hyperlink" Target="https://www.pkfthailand.asia/new-hotel-regulation-more-opportunity-and-more-protection" TargetMode="External"/><Relationship Id="rId30" Type="http://schemas.openxmlformats.org/officeDocument/2006/relationships/hyperlink" Target="https://www.tripadvisor.com/Hotel_Review-g293916-d301411-Reviews-Mandarin_Oriental_Bangkok-Bangkok.html" TargetMode="External"/><Relationship Id="rId35" Type="http://schemas.openxmlformats.org/officeDocument/2006/relationships/theme" Target="theme/theme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5EFE7-E4A2-435A-9EB0-D859D27A5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1239</TotalTime>
  <Pages>24</Pages>
  <Words>7449</Words>
  <Characters>42464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Mocanu</dc:creator>
  <cp:keywords/>
  <dc:description/>
  <cp:lastModifiedBy>Adrian Mocanu</cp:lastModifiedBy>
  <cp:revision>6</cp:revision>
  <dcterms:created xsi:type="dcterms:W3CDTF">2024-10-13T14:57:00Z</dcterms:created>
  <dcterms:modified xsi:type="dcterms:W3CDTF">2024-11-12T19:17:00Z</dcterms:modified>
</cp:coreProperties>
</file>