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2201" w:rsidRPr="00DF11A4" w:rsidRDefault="002A2201" w:rsidP="003C1019">
      <w:pPr>
        <w:pStyle w:val="Heading1"/>
        <w:spacing w:line="360" w:lineRule="auto"/>
        <w:jc w:val="both"/>
        <w:rPr>
          <w:rFonts w:ascii="Arial" w:hAnsi="Arial" w:cs="Arial"/>
          <w:i/>
          <w:color w:val="1F497D" w:themeColor="text2"/>
          <w:sz w:val="24"/>
          <w:szCs w:val="24"/>
        </w:rPr>
      </w:pPr>
    </w:p>
    <w:sdt>
      <w:sdtPr>
        <w:rPr>
          <w:rFonts w:asciiTheme="minorHAnsi" w:eastAsiaTheme="minorHAnsi" w:hAnsiTheme="minorHAnsi" w:cstheme="minorBidi"/>
          <w:b w:val="0"/>
          <w:bCs w:val="0"/>
          <w:color w:val="auto"/>
          <w:sz w:val="24"/>
          <w:szCs w:val="24"/>
          <w:lang w:eastAsia="en-US"/>
        </w:rPr>
        <w:id w:val="2048725128"/>
        <w:docPartObj>
          <w:docPartGallery w:val="Table of Contents"/>
          <w:docPartUnique/>
        </w:docPartObj>
      </w:sdtPr>
      <w:sdtEndPr>
        <w:rPr>
          <w:noProof/>
        </w:rPr>
      </w:sdtEndPr>
      <w:sdtContent>
        <w:p w:rsidR="00870879" w:rsidRPr="00DF11A4" w:rsidRDefault="00870879" w:rsidP="003C1019">
          <w:pPr>
            <w:pStyle w:val="TOCHeading"/>
            <w:spacing w:line="360" w:lineRule="auto"/>
            <w:jc w:val="both"/>
            <w:rPr>
              <w:rStyle w:val="Heading1Char"/>
              <w:rFonts w:ascii="Arial" w:hAnsi="Arial" w:cs="Arial"/>
              <w:b/>
              <w:i/>
              <w:color w:val="1F497D" w:themeColor="text2"/>
              <w:sz w:val="24"/>
              <w:szCs w:val="24"/>
            </w:rPr>
          </w:pPr>
          <w:r w:rsidRPr="00DF11A4">
            <w:rPr>
              <w:rStyle w:val="Heading1Char"/>
              <w:rFonts w:ascii="Arial" w:hAnsi="Arial" w:cs="Arial"/>
              <w:b/>
              <w:i/>
              <w:color w:val="1F497D" w:themeColor="text2"/>
              <w:sz w:val="24"/>
              <w:szCs w:val="24"/>
            </w:rPr>
            <w:t>Table of Contents</w:t>
          </w:r>
        </w:p>
        <w:p w:rsidR="00870879" w:rsidRPr="00DF11A4" w:rsidRDefault="00870879" w:rsidP="003C1019">
          <w:pPr>
            <w:spacing w:line="360" w:lineRule="auto"/>
            <w:jc w:val="both"/>
            <w:rPr>
              <w:sz w:val="24"/>
              <w:szCs w:val="24"/>
              <w:lang w:eastAsia="ja-JP"/>
            </w:rPr>
          </w:pPr>
        </w:p>
        <w:p w:rsidR="00870879" w:rsidRPr="00DF11A4" w:rsidRDefault="00870879" w:rsidP="003C1019">
          <w:pPr>
            <w:pStyle w:val="TOC1"/>
            <w:tabs>
              <w:tab w:val="right" w:leader="dot" w:pos="9350"/>
            </w:tabs>
            <w:spacing w:line="360" w:lineRule="auto"/>
            <w:jc w:val="both"/>
            <w:rPr>
              <w:noProof/>
              <w:sz w:val="24"/>
              <w:szCs w:val="24"/>
            </w:rPr>
          </w:pPr>
          <w:r w:rsidRPr="00DF11A4">
            <w:rPr>
              <w:sz w:val="24"/>
              <w:szCs w:val="24"/>
            </w:rPr>
            <w:fldChar w:fldCharType="begin"/>
          </w:r>
          <w:r w:rsidRPr="00DF11A4">
            <w:rPr>
              <w:sz w:val="24"/>
              <w:szCs w:val="24"/>
            </w:rPr>
            <w:instrText xml:space="preserve"> TOC \o "1-3" \h \z \u </w:instrText>
          </w:r>
          <w:r w:rsidRPr="00DF11A4">
            <w:rPr>
              <w:sz w:val="24"/>
              <w:szCs w:val="24"/>
            </w:rPr>
            <w:fldChar w:fldCharType="separate"/>
          </w:r>
          <w:hyperlink w:anchor="_Toc140490076" w:history="1">
            <w:r w:rsidRPr="00DF11A4">
              <w:rPr>
                <w:rStyle w:val="Hyperlink"/>
                <w:rFonts w:ascii="Arial" w:hAnsi="Arial" w:cs="Arial"/>
                <w:i/>
                <w:noProof/>
                <w:sz w:val="24"/>
                <w:szCs w:val="24"/>
              </w:rPr>
              <w:t>Executive Summary</w:t>
            </w:r>
            <w:r w:rsidRPr="00DF11A4">
              <w:rPr>
                <w:noProof/>
                <w:webHidden/>
                <w:sz w:val="24"/>
                <w:szCs w:val="24"/>
              </w:rPr>
              <w:tab/>
            </w:r>
            <w:r w:rsidRPr="00DF11A4">
              <w:rPr>
                <w:noProof/>
                <w:webHidden/>
                <w:sz w:val="24"/>
                <w:szCs w:val="24"/>
              </w:rPr>
              <w:fldChar w:fldCharType="begin"/>
            </w:r>
            <w:r w:rsidRPr="00DF11A4">
              <w:rPr>
                <w:noProof/>
                <w:webHidden/>
                <w:sz w:val="24"/>
                <w:szCs w:val="24"/>
              </w:rPr>
              <w:instrText xml:space="preserve"> PAGEREF _Toc140490076 \h </w:instrText>
            </w:r>
            <w:r w:rsidRPr="00DF11A4">
              <w:rPr>
                <w:noProof/>
                <w:webHidden/>
                <w:sz w:val="24"/>
                <w:szCs w:val="24"/>
              </w:rPr>
            </w:r>
            <w:r w:rsidRPr="00DF11A4">
              <w:rPr>
                <w:noProof/>
                <w:webHidden/>
                <w:sz w:val="24"/>
                <w:szCs w:val="24"/>
              </w:rPr>
              <w:fldChar w:fldCharType="separate"/>
            </w:r>
            <w:r w:rsidR="003C1019">
              <w:rPr>
                <w:noProof/>
                <w:webHidden/>
                <w:sz w:val="24"/>
                <w:szCs w:val="24"/>
              </w:rPr>
              <w:t>2</w:t>
            </w:r>
            <w:r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77" w:history="1">
            <w:r w:rsidR="00870879" w:rsidRPr="00DF11A4">
              <w:rPr>
                <w:rStyle w:val="Hyperlink"/>
                <w:rFonts w:ascii="Arial" w:hAnsi="Arial" w:cs="Arial"/>
                <w:i/>
                <w:noProof/>
                <w:sz w:val="24"/>
                <w:szCs w:val="24"/>
              </w:rPr>
              <w:t>Introduction</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_Toc140490077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2</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78" w:history="1">
            <w:r w:rsidR="00870879" w:rsidRPr="00DF11A4">
              <w:rPr>
                <w:rStyle w:val="Hyperlink"/>
                <w:rFonts w:ascii="Arial" w:hAnsi="Arial" w:cs="Arial"/>
                <w:i/>
                <w:noProof/>
                <w:sz w:val="24"/>
                <w:szCs w:val="24"/>
              </w:rPr>
              <w:t>Task 1 critical evaluation of Amazon’s marketing activity</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_Toc140490078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3</w:t>
            </w:r>
            <w:r w:rsidR="00870879" w:rsidRPr="00DF11A4">
              <w:rPr>
                <w:noProof/>
                <w:webHidden/>
                <w:sz w:val="24"/>
                <w:szCs w:val="24"/>
              </w:rPr>
              <w:fldChar w:fldCharType="end"/>
            </w:r>
          </w:hyperlink>
        </w:p>
        <w:p w:rsidR="00870879" w:rsidRPr="00DF11A4" w:rsidRDefault="003845CD" w:rsidP="003C1019">
          <w:pPr>
            <w:pStyle w:val="TOC2"/>
            <w:tabs>
              <w:tab w:val="right" w:leader="dot" w:pos="9350"/>
            </w:tabs>
            <w:spacing w:line="360" w:lineRule="auto"/>
            <w:jc w:val="both"/>
            <w:rPr>
              <w:noProof/>
              <w:sz w:val="24"/>
              <w:szCs w:val="24"/>
            </w:rPr>
          </w:pPr>
          <w:hyperlink w:anchor="_Toc140490079" w:history="1">
            <w:r w:rsidR="00870879" w:rsidRPr="00DF11A4">
              <w:rPr>
                <w:rStyle w:val="Hyperlink"/>
                <w:noProof/>
                <w:sz w:val="24"/>
                <w:szCs w:val="24"/>
              </w:rPr>
              <w:t>The concept and importance of marketing</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_Toc140490079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3</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80" w:history="1">
            <w:r w:rsidR="00870879" w:rsidRPr="00DF11A4">
              <w:rPr>
                <w:rStyle w:val="Hyperlink"/>
                <w:rFonts w:ascii="Arial" w:hAnsi="Arial" w:cs="Arial"/>
                <w:i/>
                <w:noProof/>
                <w:sz w:val="24"/>
                <w:szCs w:val="24"/>
              </w:rPr>
              <w:t>The macro and micro marketing environment of the organization:</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_Toc140490080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4</w:t>
            </w:r>
            <w:r w:rsidR="00870879" w:rsidRPr="00DF11A4">
              <w:rPr>
                <w:noProof/>
                <w:webHidden/>
                <w:sz w:val="24"/>
                <w:szCs w:val="24"/>
              </w:rPr>
              <w:fldChar w:fldCharType="end"/>
            </w:r>
          </w:hyperlink>
        </w:p>
        <w:p w:rsidR="00870879" w:rsidRPr="00DF11A4" w:rsidRDefault="003845CD" w:rsidP="003C1019">
          <w:pPr>
            <w:pStyle w:val="TOC2"/>
            <w:tabs>
              <w:tab w:val="right" w:leader="dot" w:pos="9350"/>
            </w:tabs>
            <w:spacing w:line="360" w:lineRule="auto"/>
            <w:jc w:val="both"/>
            <w:rPr>
              <w:noProof/>
              <w:sz w:val="24"/>
              <w:szCs w:val="24"/>
            </w:rPr>
          </w:pPr>
          <w:hyperlink w:anchor="_Toc140490081" w:history="1">
            <w:r w:rsidR="00870879" w:rsidRPr="00DF11A4">
              <w:rPr>
                <w:rStyle w:val="Hyperlink"/>
                <w:rFonts w:ascii="Arial" w:hAnsi="Arial" w:cs="Arial"/>
                <w:i/>
                <w:noProof/>
                <w:sz w:val="24"/>
                <w:szCs w:val="24"/>
              </w:rPr>
              <w:t>Macro Environment:</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_Toc140490081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4</w:t>
            </w:r>
            <w:r w:rsidR="00870879" w:rsidRPr="00DF11A4">
              <w:rPr>
                <w:noProof/>
                <w:webHidden/>
                <w:sz w:val="24"/>
                <w:szCs w:val="24"/>
              </w:rPr>
              <w:fldChar w:fldCharType="end"/>
            </w:r>
          </w:hyperlink>
        </w:p>
        <w:p w:rsidR="00870879" w:rsidRPr="00DF11A4" w:rsidRDefault="003845CD" w:rsidP="003C1019">
          <w:pPr>
            <w:pStyle w:val="TOC2"/>
            <w:tabs>
              <w:tab w:val="right" w:leader="dot" w:pos="9350"/>
            </w:tabs>
            <w:spacing w:line="360" w:lineRule="auto"/>
            <w:jc w:val="both"/>
            <w:rPr>
              <w:noProof/>
              <w:sz w:val="24"/>
              <w:szCs w:val="24"/>
            </w:rPr>
          </w:pPr>
          <w:hyperlink w:anchor="_Toc140490082" w:history="1">
            <w:r w:rsidR="00870879" w:rsidRPr="00DF11A4">
              <w:rPr>
                <w:rStyle w:val="Hyperlink"/>
                <w:rFonts w:ascii="Arial" w:hAnsi="Arial" w:cs="Arial"/>
                <w:i/>
                <w:noProof/>
                <w:sz w:val="24"/>
                <w:szCs w:val="24"/>
              </w:rPr>
              <w:t>Micro Environment:</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_Toc140490082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5</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83" w:history="1">
            <w:r w:rsidR="00870879" w:rsidRPr="00DF11A4">
              <w:rPr>
                <w:rStyle w:val="Hyperlink"/>
                <w:rFonts w:ascii="Arial" w:hAnsi="Arial" w:cs="Arial"/>
                <w:i/>
                <w:noProof/>
                <w:sz w:val="24"/>
                <w:szCs w:val="24"/>
              </w:rPr>
              <w:t>Target market:</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_Toc140490083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5</w:t>
            </w:r>
            <w:r w:rsidR="00870879" w:rsidRPr="00DF11A4">
              <w:rPr>
                <w:noProof/>
                <w:webHidden/>
                <w:sz w:val="24"/>
                <w:szCs w:val="24"/>
              </w:rPr>
              <w:fldChar w:fldCharType="end"/>
            </w:r>
          </w:hyperlink>
        </w:p>
        <w:p w:rsidR="00870879" w:rsidRPr="00DF11A4" w:rsidRDefault="003845CD" w:rsidP="003C1019">
          <w:pPr>
            <w:pStyle w:val="TOC2"/>
            <w:tabs>
              <w:tab w:val="right" w:leader="dot" w:pos="9350"/>
            </w:tabs>
            <w:spacing w:line="360" w:lineRule="auto"/>
            <w:jc w:val="both"/>
            <w:rPr>
              <w:noProof/>
              <w:sz w:val="24"/>
              <w:szCs w:val="24"/>
            </w:rPr>
          </w:pPr>
          <w:hyperlink w:anchor="_Toc140490084" w:history="1">
            <w:r w:rsidR="00870879" w:rsidRPr="00DF11A4">
              <w:rPr>
                <w:rStyle w:val="Hyperlink"/>
                <w:rFonts w:ascii="Arial" w:hAnsi="Arial" w:cs="Arial"/>
                <w:i/>
                <w:noProof/>
                <w:sz w:val="24"/>
                <w:szCs w:val="24"/>
              </w:rPr>
              <w:t>Targeting:</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_Toc140490084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6</w:t>
            </w:r>
            <w:r w:rsidR="00870879" w:rsidRPr="00DF11A4">
              <w:rPr>
                <w:noProof/>
                <w:webHidden/>
                <w:sz w:val="24"/>
                <w:szCs w:val="24"/>
              </w:rPr>
              <w:fldChar w:fldCharType="end"/>
            </w:r>
          </w:hyperlink>
        </w:p>
        <w:p w:rsidR="00870879" w:rsidRPr="00DF11A4" w:rsidRDefault="003845CD" w:rsidP="003C1019">
          <w:pPr>
            <w:pStyle w:val="TOC2"/>
            <w:tabs>
              <w:tab w:val="right" w:leader="dot" w:pos="9350"/>
            </w:tabs>
            <w:spacing w:line="360" w:lineRule="auto"/>
            <w:jc w:val="both"/>
            <w:rPr>
              <w:noProof/>
              <w:sz w:val="24"/>
              <w:szCs w:val="24"/>
            </w:rPr>
          </w:pPr>
          <w:hyperlink w:anchor="_Toc140490085" w:history="1">
            <w:r w:rsidR="00870879" w:rsidRPr="00DF11A4">
              <w:rPr>
                <w:rStyle w:val="Hyperlink"/>
                <w:rFonts w:ascii="Arial" w:hAnsi="Arial" w:cs="Arial"/>
                <w:i/>
                <w:noProof/>
                <w:sz w:val="24"/>
                <w:szCs w:val="24"/>
              </w:rPr>
              <w:t>Differentiation and Positioning:</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_Toc140490085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6</w:t>
            </w:r>
            <w:r w:rsidR="00870879" w:rsidRPr="00DF11A4">
              <w:rPr>
                <w:noProof/>
                <w:webHidden/>
                <w:sz w:val="24"/>
                <w:szCs w:val="24"/>
              </w:rPr>
              <w:fldChar w:fldCharType="end"/>
            </w:r>
          </w:hyperlink>
        </w:p>
        <w:p w:rsidR="00870879" w:rsidRPr="00DF11A4" w:rsidRDefault="003845CD" w:rsidP="003C1019">
          <w:pPr>
            <w:pStyle w:val="TOC2"/>
            <w:tabs>
              <w:tab w:val="right" w:leader="dot" w:pos="9350"/>
            </w:tabs>
            <w:spacing w:line="360" w:lineRule="auto"/>
            <w:jc w:val="both"/>
            <w:rPr>
              <w:noProof/>
              <w:sz w:val="24"/>
              <w:szCs w:val="24"/>
            </w:rPr>
          </w:pPr>
          <w:hyperlink w:anchor="_Toc140490086" w:history="1">
            <w:r w:rsidR="00870879" w:rsidRPr="00DF11A4">
              <w:rPr>
                <w:rStyle w:val="Hyperlink"/>
                <w:rFonts w:ascii="Arial" w:hAnsi="Arial" w:cs="Arial"/>
                <w:i/>
                <w:noProof/>
                <w:sz w:val="24"/>
                <w:szCs w:val="24"/>
              </w:rPr>
              <w:t>Marketing Mix (4P's):</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_Toc140490086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6</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87" w:history="1">
            <w:r w:rsidR="00870879" w:rsidRPr="00DF11A4">
              <w:rPr>
                <w:rStyle w:val="Hyperlink"/>
                <w:rFonts w:ascii="Arial" w:hAnsi="Arial" w:cs="Arial"/>
                <w:i/>
                <w:noProof/>
                <w:sz w:val="24"/>
                <w:szCs w:val="24"/>
              </w:rPr>
              <w:t>Selection of media:</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_Toc140490087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8</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88" w:history="1">
            <w:r w:rsidR="00870879" w:rsidRPr="00DF11A4">
              <w:rPr>
                <w:rStyle w:val="Hyperlink"/>
                <w:rFonts w:ascii="Arial" w:hAnsi="Arial" w:cs="Arial"/>
                <w:i/>
                <w:noProof/>
                <w:sz w:val="24"/>
                <w:szCs w:val="24"/>
              </w:rPr>
              <w:t>Measuring success:</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_Toc140490088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9</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89" w:history="1">
            <w:r w:rsidR="00870879" w:rsidRPr="00DF11A4">
              <w:rPr>
                <w:rStyle w:val="Hyperlink"/>
                <w:rFonts w:ascii="Arial" w:hAnsi="Arial" w:cs="Arial"/>
                <w:i/>
                <w:noProof/>
                <w:sz w:val="24"/>
                <w:szCs w:val="24"/>
                <w:lang w:val="en-GB"/>
              </w:rPr>
              <w:t>Task 2: Conclusion of Amazon’s marketing strategy</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_Toc140490089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11</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90" w:history="1">
            <w:r w:rsidR="00870879" w:rsidRPr="00DF11A4">
              <w:rPr>
                <w:rStyle w:val="Hyperlink"/>
                <w:rFonts w:ascii="Arial" w:hAnsi="Arial" w:cs="Arial"/>
                <w:i/>
                <w:noProof/>
                <w:sz w:val="24"/>
                <w:szCs w:val="24"/>
                <w:lang w:val="en-GB"/>
              </w:rPr>
              <w:t>Task 3: how Amazon’s marketing strategy could be improved</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_Toc140490090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12</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91" w:history="1">
            <w:r w:rsidR="00870879" w:rsidRPr="00DF11A4">
              <w:rPr>
                <w:rStyle w:val="Hyperlink"/>
                <w:rFonts w:ascii="Arial" w:hAnsi="Arial" w:cs="Arial"/>
                <w:i/>
                <w:noProof/>
                <w:sz w:val="24"/>
                <w:szCs w:val="24"/>
              </w:rPr>
              <w:t>Conclusion</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_Toc140490091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14</w:t>
            </w:r>
            <w:r w:rsidR="00870879" w:rsidRPr="00DF11A4">
              <w:rPr>
                <w:noProof/>
                <w:webHidden/>
                <w:sz w:val="24"/>
                <w:szCs w:val="24"/>
              </w:rPr>
              <w:fldChar w:fldCharType="end"/>
            </w:r>
          </w:hyperlink>
        </w:p>
        <w:p w:rsidR="00870879" w:rsidRPr="00DF11A4" w:rsidRDefault="003845CD" w:rsidP="003C1019">
          <w:pPr>
            <w:pStyle w:val="TOC1"/>
            <w:tabs>
              <w:tab w:val="right" w:leader="dot" w:pos="9350"/>
            </w:tabs>
            <w:spacing w:line="360" w:lineRule="auto"/>
            <w:jc w:val="both"/>
            <w:rPr>
              <w:noProof/>
              <w:sz w:val="24"/>
              <w:szCs w:val="24"/>
            </w:rPr>
          </w:pPr>
          <w:hyperlink w:anchor="_Toc140490092" w:history="1">
            <w:r w:rsidR="00870879" w:rsidRPr="00DF11A4">
              <w:rPr>
                <w:rStyle w:val="Hyperlink"/>
                <w:rFonts w:ascii="Arial" w:hAnsi="Arial" w:cs="Arial"/>
                <w:i/>
                <w:noProof/>
                <w:sz w:val="24"/>
                <w:szCs w:val="24"/>
              </w:rPr>
              <w:t>References:</w:t>
            </w:r>
            <w:r w:rsidR="00870879" w:rsidRPr="00DF11A4">
              <w:rPr>
                <w:noProof/>
                <w:webHidden/>
                <w:sz w:val="24"/>
                <w:szCs w:val="24"/>
              </w:rPr>
              <w:tab/>
            </w:r>
            <w:r w:rsidR="00870879" w:rsidRPr="00DF11A4">
              <w:rPr>
                <w:noProof/>
                <w:webHidden/>
                <w:sz w:val="24"/>
                <w:szCs w:val="24"/>
              </w:rPr>
              <w:fldChar w:fldCharType="begin"/>
            </w:r>
            <w:r w:rsidR="00870879" w:rsidRPr="00DF11A4">
              <w:rPr>
                <w:noProof/>
                <w:webHidden/>
                <w:sz w:val="24"/>
                <w:szCs w:val="24"/>
              </w:rPr>
              <w:instrText xml:space="preserve"> PAGEREF _Toc140490092 \h </w:instrText>
            </w:r>
            <w:r w:rsidR="00870879" w:rsidRPr="00DF11A4">
              <w:rPr>
                <w:noProof/>
                <w:webHidden/>
                <w:sz w:val="24"/>
                <w:szCs w:val="24"/>
              </w:rPr>
            </w:r>
            <w:r w:rsidR="00870879" w:rsidRPr="00DF11A4">
              <w:rPr>
                <w:noProof/>
                <w:webHidden/>
                <w:sz w:val="24"/>
                <w:szCs w:val="24"/>
              </w:rPr>
              <w:fldChar w:fldCharType="separate"/>
            </w:r>
            <w:r w:rsidR="003C1019">
              <w:rPr>
                <w:noProof/>
                <w:webHidden/>
                <w:sz w:val="24"/>
                <w:szCs w:val="24"/>
              </w:rPr>
              <w:t>14</w:t>
            </w:r>
            <w:r w:rsidR="00870879" w:rsidRPr="00DF11A4">
              <w:rPr>
                <w:noProof/>
                <w:webHidden/>
                <w:sz w:val="24"/>
                <w:szCs w:val="24"/>
              </w:rPr>
              <w:fldChar w:fldCharType="end"/>
            </w:r>
          </w:hyperlink>
        </w:p>
        <w:p w:rsidR="00870879" w:rsidRPr="00DF11A4" w:rsidRDefault="00870879" w:rsidP="003C1019">
          <w:pPr>
            <w:spacing w:line="360" w:lineRule="auto"/>
            <w:jc w:val="both"/>
            <w:rPr>
              <w:sz w:val="24"/>
              <w:szCs w:val="24"/>
            </w:rPr>
          </w:pPr>
          <w:r w:rsidRPr="00DF11A4">
            <w:rPr>
              <w:b/>
              <w:bCs/>
              <w:noProof/>
              <w:sz w:val="24"/>
              <w:szCs w:val="24"/>
            </w:rPr>
            <w:fldChar w:fldCharType="end"/>
          </w:r>
        </w:p>
      </w:sdtContent>
    </w:sdt>
    <w:p w:rsidR="002A2201" w:rsidRPr="00DF11A4" w:rsidRDefault="002A2201" w:rsidP="003C1019">
      <w:pPr>
        <w:pStyle w:val="Heading1"/>
        <w:spacing w:line="360" w:lineRule="auto"/>
        <w:jc w:val="both"/>
        <w:rPr>
          <w:rFonts w:ascii="Arial" w:hAnsi="Arial" w:cs="Arial"/>
          <w:i/>
          <w:color w:val="1F497D" w:themeColor="text2"/>
          <w:sz w:val="24"/>
          <w:szCs w:val="24"/>
        </w:rPr>
      </w:pPr>
      <w:bookmarkStart w:id="0" w:name="_Toc140490076"/>
      <w:r w:rsidRPr="00DF11A4">
        <w:rPr>
          <w:rFonts w:ascii="Arial" w:hAnsi="Arial" w:cs="Arial"/>
          <w:i/>
          <w:color w:val="1F497D" w:themeColor="text2"/>
          <w:sz w:val="24"/>
          <w:szCs w:val="24"/>
        </w:rPr>
        <w:lastRenderedPageBreak/>
        <w:t>Executive Summary</w:t>
      </w:r>
      <w:bookmarkEnd w:id="0"/>
    </w:p>
    <w:p w:rsidR="002A2201" w:rsidRPr="00DF11A4" w:rsidRDefault="002A2201" w:rsidP="003C1019">
      <w:pPr>
        <w:spacing w:line="360" w:lineRule="auto"/>
        <w:jc w:val="both"/>
        <w:rPr>
          <w:rFonts w:ascii="Arial" w:hAnsi="Arial" w:cs="Arial"/>
          <w:sz w:val="24"/>
          <w:szCs w:val="24"/>
        </w:rPr>
      </w:pPr>
      <w:r w:rsidRPr="00DF11A4">
        <w:rPr>
          <w:rFonts w:ascii="Arial" w:hAnsi="Arial" w:cs="Arial"/>
          <w:sz w:val="24"/>
          <w:szCs w:val="24"/>
        </w:rPr>
        <w:t xml:space="preserve">This </w:t>
      </w:r>
      <w:r w:rsidR="001A54FF">
        <w:rPr>
          <w:rFonts w:ascii="Arial" w:hAnsi="Arial" w:cs="Arial"/>
          <w:sz w:val="24"/>
          <w:szCs w:val="24"/>
        </w:rPr>
        <w:t xml:space="preserve">report </w:t>
      </w:r>
      <w:r w:rsidRPr="00DF11A4">
        <w:rPr>
          <w:rFonts w:ascii="Arial" w:hAnsi="Arial" w:cs="Arial"/>
          <w:sz w:val="24"/>
          <w:szCs w:val="24"/>
        </w:rPr>
        <w:t>critically analyses Amazon's marketing. We studied the company's marketing idea and significance, the external and internal marketing environment's impact, target markets, media choices, and marketing performance. Amazon uses advanced data analytics to advertise to customers. Amazon's marketing combination of product, price, location, and promotion has helped them dominate e-commerce worldwide.SEO, email, and social media advertising have helped the organization adapt to the fast-changing digital marketing landscape. Amazon is a popular online retailer due to its focus on consumer convenience, a broad range of products, reasonable price, and fast delivery. Despite its success, Amazon's marketing plan has flaws. Data dependency, although valuable, is risky due to data privacy problems. Amazon's transaction-focused marketing lacks emotion. Labor and environmental perceptions threaten reputation. To meet increased social expectations, the corporation may improve its environmental initiatives. Finally, Amazon's marketing may benefit from localization in certain areas. Recommendations address these issues. These include data security, emotional connections in marketing campaigns, sustainability in marketing, and localizing marketing techniques. Amazon's resources allow these ideas to improve marketing and consumer interactions.</w:t>
      </w:r>
    </w:p>
    <w:p w:rsidR="002A2201" w:rsidRPr="00DF11A4" w:rsidRDefault="002A2201" w:rsidP="003C1019">
      <w:pPr>
        <w:pStyle w:val="Heading1"/>
        <w:spacing w:line="360" w:lineRule="auto"/>
        <w:jc w:val="both"/>
        <w:rPr>
          <w:rFonts w:ascii="Arial" w:hAnsi="Arial" w:cs="Arial"/>
          <w:i/>
          <w:color w:val="1F497D" w:themeColor="text2"/>
          <w:sz w:val="24"/>
          <w:szCs w:val="24"/>
        </w:rPr>
      </w:pPr>
      <w:bookmarkStart w:id="1" w:name="_Toc140490077"/>
      <w:r w:rsidRPr="00DF11A4">
        <w:rPr>
          <w:rFonts w:ascii="Arial" w:hAnsi="Arial" w:cs="Arial"/>
          <w:i/>
          <w:color w:val="1F497D" w:themeColor="text2"/>
          <w:sz w:val="24"/>
          <w:szCs w:val="24"/>
        </w:rPr>
        <w:t>Introduction</w:t>
      </w:r>
      <w:bookmarkEnd w:id="1"/>
    </w:p>
    <w:p w:rsidR="002A2201" w:rsidRDefault="002A2201" w:rsidP="003C1019">
      <w:pPr>
        <w:spacing w:line="360" w:lineRule="auto"/>
        <w:jc w:val="both"/>
        <w:rPr>
          <w:rFonts w:ascii="Arial" w:hAnsi="Arial" w:cs="Arial"/>
          <w:sz w:val="24"/>
          <w:szCs w:val="24"/>
        </w:rPr>
      </w:pPr>
      <w:r w:rsidRPr="00DF11A4">
        <w:rPr>
          <w:rFonts w:ascii="Arial" w:hAnsi="Arial" w:cs="Arial"/>
          <w:sz w:val="24"/>
          <w:szCs w:val="24"/>
        </w:rPr>
        <w:t>Amazon, a global e-commerce giant’s marketing techniques and activities are critically examined in this paper. Amazon is a great case study for digital marketing dynamics due to its vast client base and extensive variety of offerings.</w:t>
      </w:r>
      <w:r w:rsidR="001A54FF">
        <w:rPr>
          <w:rFonts w:ascii="Arial" w:hAnsi="Arial" w:cs="Arial"/>
          <w:sz w:val="24"/>
          <w:szCs w:val="24"/>
        </w:rPr>
        <w:t xml:space="preserve"> </w:t>
      </w:r>
      <w:r w:rsidRPr="00DF11A4">
        <w:rPr>
          <w:rFonts w:ascii="Arial" w:hAnsi="Arial" w:cs="Arial"/>
          <w:sz w:val="24"/>
          <w:szCs w:val="24"/>
        </w:rPr>
        <w:t>This assignment evaluates Amazon's marketing approach and suggests improvements. First, we'll examine the organization's marketing idea, then its macro and micro marketing environments. We'll next investigate Amazon's target markets, medi</w:t>
      </w:r>
      <w:r w:rsidR="002334B9" w:rsidRPr="00DF11A4">
        <w:rPr>
          <w:rFonts w:ascii="Arial" w:hAnsi="Arial" w:cs="Arial"/>
          <w:sz w:val="24"/>
          <w:szCs w:val="24"/>
        </w:rPr>
        <w:t>a choices, and campaign metrics (Baugh, Ben-David and Park, 2019).</w:t>
      </w:r>
      <w:r w:rsidR="001A54FF">
        <w:rPr>
          <w:rFonts w:ascii="Arial" w:hAnsi="Arial" w:cs="Arial"/>
          <w:sz w:val="24"/>
          <w:szCs w:val="24"/>
        </w:rPr>
        <w:t xml:space="preserve"> </w:t>
      </w:r>
      <w:r w:rsidRPr="00DF11A4">
        <w:rPr>
          <w:rFonts w:ascii="Arial" w:hAnsi="Arial" w:cs="Arial"/>
          <w:sz w:val="24"/>
          <w:szCs w:val="24"/>
        </w:rPr>
        <w:t>After this thorough study, the report will uncover Amazon's marketing strategy's flaws and provide practical solutions. These insights can help you comprehend Amazon's marketing environment and plan for future problems and opportunities.</w:t>
      </w:r>
      <w:r w:rsidR="001A54FF">
        <w:rPr>
          <w:rFonts w:ascii="Arial" w:hAnsi="Arial" w:cs="Arial"/>
          <w:sz w:val="24"/>
          <w:szCs w:val="24"/>
        </w:rPr>
        <w:t xml:space="preserve"> </w:t>
      </w:r>
      <w:r w:rsidRPr="00DF11A4">
        <w:rPr>
          <w:rFonts w:ascii="Arial" w:hAnsi="Arial" w:cs="Arial"/>
          <w:sz w:val="24"/>
          <w:szCs w:val="24"/>
        </w:rPr>
        <w:t xml:space="preserve">This </w:t>
      </w:r>
      <w:r w:rsidR="001A54FF">
        <w:rPr>
          <w:rFonts w:ascii="Arial" w:hAnsi="Arial" w:cs="Arial"/>
          <w:sz w:val="24"/>
          <w:szCs w:val="24"/>
        </w:rPr>
        <w:t xml:space="preserve">report </w:t>
      </w:r>
      <w:r w:rsidRPr="00DF11A4">
        <w:rPr>
          <w:rFonts w:ascii="Arial" w:hAnsi="Arial" w:cs="Arial"/>
          <w:sz w:val="24"/>
          <w:szCs w:val="24"/>
        </w:rPr>
        <w:t xml:space="preserve">emphasizes the significance of continual learning, </w:t>
      </w:r>
      <w:r w:rsidRPr="00DF11A4">
        <w:rPr>
          <w:rFonts w:ascii="Arial" w:hAnsi="Arial" w:cs="Arial"/>
          <w:sz w:val="24"/>
          <w:szCs w:val="24"/>
        </w:rPr>
        <w:lastRenderedPageBreak/>
        <w:t>adaptability, and innovation in marketing to preserve competitive advantage and sustainable success in this ev</w:t>
      </w:r>
      <w:r w:rsidR="002334B9" w:rsidRPr="00DF11A4">
        <w:rPr>
          <w:rFonts w:ascii="Arial" w:hAnsi="Arial" w:cs="Arial"/>
          <w:sz w:val="24"/>
          <w:szCs w:val="24"/>
        </w:rPr>
        <w:t>er-changing industry (Sperber, 2020).</w:t>
      </w:r>
    </w:p>
    <w:p w:rsidR="00876AB3" w:rsidRPr="00DF11A4" w:rsidRDefault="00876AB3" w:rsidP="00876AB3">
      <w:pPr>
        <w:spacing w:line="360" w:lineRule="auto"/>
        <w:jc w:val="center"/>
        <w:rPr>
          <w:rFonts w:ascii="Arial" w:hAnsi="Arial" w:cs="Arial"/>
          <w:sz w:val="24"/>
          <w:szCs w:val="24"/>
        </w:rPr>
      </w:pPr>
      <w:r>
        <w:rPr>
          <w:rFonts w:ascii="Arial" w:hAnsi="Arial" w:cs="Arial"/>
          <w:noProof/>
          <w:sz w:val="24"/>
          <w:szCs w:val="24"/>
        </w:rPr>
        <w:drawing>
          <wp:inline distT="0" distB="0" distL="0" distR="0" wp14:anchorId="684192C8">
            <wp:extent cx="5185540" cy="2919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9080" cy="2921723"/>
                    </a:xfrm>
                    <a:prstGeom prst="rect">
                      <a:avLst/>
                    </a:prstGeom>
                    <a:noFill/>
                  </pic:spPr>
                </pic:pic>
              </a:graphicData>
            </a:graphic>
          </wp:inline>
        </w:drawing>
      </w:r>
    </w:p>
    <w:p w:rsidR="003F64E9" w:rsidRPr="00DF11A4" w:rsidRDefault="008A32D3" w:rsidP="003C1019">
      <w:pPr>
        <w:pStyle w:val="Heading1"/>
        <w:spacing w:line="360" w:lineRule="auto"/>
        <w:jc w:val="both"/>
        <w:rPr>
          <w:rFonts w:ascii="Arial" w:hAnsi="Arial" w:cs="Arial"/>
          <w:i/>
          <w:color w:val="1F497D" w:themeColor="text2"/>
          <w:sz w:val="24"/>
          <w:szCs w:val="24"/>
        </w:rPr>
      </w:pPr>
      <w:bookmarkStart w:id="2" w:name="_Toc140490078"/>
      <w:r w:rsidRPr="00DF11A4">
        <w:rPr>
          <w:rFonts w:ascii="Arial" w:hAnsi="Arial" w:cs="Arial"/>
          <w:i/>
          <w:color w:val="1F497D" w:themeColor="text2"/>
          <w:sz w:val="24"/>
          <w:szCs w:val="24"/>
        </w:rPr>
        <w:t xml:space="preserve">Task 1 critical evaluation of </w:t>
      </w:r>
      <w:r w:rsidR="005C7568" w:rsidRPr="00DF11A4">
        <w:rPr>
          <w:rFonts w:ascii="Arial" w:hAnsi="Arial" w:cs="Arial"/>
          <w:i/>
          <w:color w:val="1F497D" w:themeColor="text2"/>
          <w:sz w:val="24"/>
          <w:szCs w:val="24"/>
        </w:rPr>
        <w:t>Amazon’s</w:t>
      </w:r>
      <w:r w:rsidRPr="00DF11A4">
        <w:rPr>
          <w:rFonts w:ascii="Arial" w:hAnsi="Arial" w:cs="Arial"/>
          <w:i/>
          <w:color w:val="1F497D" w:themeColor="text2"/>
          <w:sz w:val="24"/>
          <w:szCs w:val="24"/>
        </w:rPr>
        <w:t xml:space="preserve"> marketing activity</w:t>
      </w:r>
      <w:bookmarkEnd w:id="2"/>
    </w:p>
    <w:p w:rsidR="00A54A6C" w:rsidRPr="00DF11A4" w:rsidRDefault="008A32D3" w:rsidP="003C1019">
      <w:pPr>
        <w:spacing w:line="360" w:lineRule="auto"/>
        <w:jc w:val="both"/>
        <w:rPr>
          <w:rFonts w:ascii="Arial" w:hAnsi="Arial" w:cs="Arial"/>
          <w:sz w:val="24"/>
          <w:szCs w:val="24"/>
        </w:rPr>
      </w:pPr>
      <w:r w:rsidRPr="00DF11A4">
        <w:rPr>
          <w:rFonts w:ascii="Arial" w:hAnsi="Arial" w:cs="Arial"/>
          <w:sz w:val="24"/>
          <w:szCs w:val="24"/>
        </w:rPr>
        <w:t>The selected entity, Amazon, serves as a prominent illustration of an e-comme</w:t>
      </w:r>
      <w:bookmarkStart w:id="3" w:name="_GoBack"/>
      <w:bookmarkEnd w:id="3"/>
      <w:r w:rsidRPr="00DF11A4">
        <w:rPr>
          <w:rFonts w:ascii="Arial" w:hAnsi="Arial" w:cs="Arial"/>
          <w:sz w:val="24"/>
          <w:szCs w:val="24"/>
        </w:rPr>
        <w:t xml:space="preserve">rce platform that strategically </w:t>
      </w:r>
      <w:r w:rsidR="005C7568" w:rsidRPr="00DF11A4">
        <w:rPr>
          <w:rFonts w:ascii="Arial" w:hAnsi="Arial" w:cs="Arial"/>
          <w:sz w:val="24"/>
          <w:szCs w:val="24"/>
        </w:rPr>
        <w:t>utilizes</w:t>
      </w:r>
      <w:r w:rsidRPr="00DF11A4">
        <w:rPr>
          <w:rFonts w:ascii="Arial" w:hAnsi="Arial" w:cs="Arial"/>
          <w:sz w:val="24"/>
          <w:szCs w:val="24"/>
        </w:rPr>
        <w:t xml:space="preserve"> state-of-the-art marketing initiatives to establish and maintain its dominant position in the market. </w:t>
      </w:r>
      <w:r w:rsidR="005C7568" w:rsidRPr="00DF11A4">
        <w:rPr>
          <w:rFonts w:ascii="Arial" w:hAnsi="Arial" w:cs="Arial"/>
          <w:sz w:val="24"/>
          <w:szCs w:val="24"/>
        </w:rPr>
        <w:t>This report aims to analyses the marketing activities of Amazon and identifies</w:t>
      </w:r>
      <w:r w:rsidR="002334B9" w:rsidRPr="00DF11A4">
        <w:rPr>
          <w:rFonts w:ascii="Arial" w:hAnsi="Arial" w:cs="Arial"/>
          <w:sz w:val="24"/>
          <w:szCs w:val="24"/>
        </w:rPr>
        <w:t xml:space="preserve"> potential future developments (</w:t>
      </w:r>
      <w:proofErr w:type="spellStart"/>
      <w:r w:rsidR="002334B9" w:rsidRPr="00DF11A4">
        <w:rPr>
          <w:rFonts w:ascii="Arial" w:hAnsi="Arial" w:cs="Arial"/>
          <w:sz w:val="24"/>
          <w:szCs w:val="24"/>
        </w:rPr>
        <w:t>Erevelles</w:t>
      </w:r>
      <w:proofErr w:type="spellEnd"/>
      <w:r w:rsidR="002334B9" w:rsidRPr="00DF11A4">
        <w:rPr>
          <w:rFonts w:ascii="Arial" w:hAnsi="Arial" w:cs="Arial"/>
          <w:sz w:val="24"/>
          <w:szCs w:val="24"/>
        </w:rPr>
        <w:t xml:space="preserve">, </w:t>
      </w:r>
      <w:proofErr w:type="spellStart"/>
      <w:r w:rsidR="002334B9" w:rsidRPr="00DF11A4">
        <w:rPr>
          <w:rFonts w:ascii="Arial" w:hAnsi="Arial" w:cs="Arial"/>
          <w:sz w:val="24"/>
          <w:szCs w:val="24"/>
        </w:rPr>
        <w:t>Fukawa</w:t>
      </w:r>
      <w:proofErr w:type="spellEnd"/>
      <w:r w:rsidR="002334B9" w:rsidRPr="00DF11A4">
        <w:rPr>
          <w:rFonts w:ascii="Arial" w:hAnsi="Arial" w:cs="Arial"/>
          <w:sz w:val="24"/>
          <w:szCs w:val="24"/>
        </w:rPr>
        <w:t xml:space="preserve"> and Swayne, 2016).</w:t>
      </w:r>
    </w:p>
    <w:p w:rsidR="008A32D3" w:rsidRPr="00DF11A4" w:rsidRDefault="008A32D3" w:rsidP="003C1019">
      <w:pPr>
        <w:pStyle w:val="Heading2"/>
        <w:spacing w:line="360" w:lineRule="auto"/>
        <w:jc w:val="both"/>
        <w:rPr>
          <w:color w:val="auto"/>
          <w:sz w:val="24"/>
          <w:szCs w:val="24"/>
        </w:rPr>
      </w:pPr>
      <w:bookmarkStart w:id="4" w:name="_Toc140490079"/>
      <w:r w:rsidRPr="00DF11A4">
        <w:rPr>
          <w:sz w:val="24"/>
          <w:szCs w:val="24"/>
        </w:rPr>
        <w:t>The concept and importance of marketing</w:t>
      </w:r>
      <w:bookmarkEnd w:id="4"/>
    </w:p>
    <w:p w:rsidR="008A32D3" w:rsidRPr="00DF11A4" w:rsidRDefault="008A32D3" w:rsidP="003C1019">
      <w:pPr>
        <w:spacing w:line="360" w:lineRule="auto"/>
        <w:jc w:val="both"/>
        <w:rPr>
          <w:rFonts w:ascii="Arial" w:hAnsi="Arial" w:cs="Arial"/>
          <w:sz w:val="24"/>
          <w:szCs w:val="24"/>
        </w:rPr>
      </w:pPr>
      <w:r w:rsidRPr="00DF11A4">
        <w:rPr>
          <w:rFonts w:ascii="Arial" w:hAnsi="Arial" w:cs="Arial"/>
          <w:sz w:val="24"/>
          <w:szCs w:val="24"/>
        </w:rPr>
        <w:t xml:space="preserve">The notion of marketing pertains to the range of activities that an </w:t>
      </w:r>
      <w:r w:rsidR="005C7568" w:rsidRPr="00DF11A4">
        <w:rPr>
          <w:rFonts w:ascii="Arial" w:hAnsi="Arial" w:cs="Arial"/>
          <w:sz w:val="24"/>
          <w:szCs w:val="24"/>
        </w:rPr>
        <w:t>organization</w:t>
      </w:r>
      <w:r w:rsidRPr="00DF11A4">
        <w:rPr>
          <w:rFonts w:ascii="Arial" w:hAnsi="Arial" w:cs="Arial"/>
          <w:sz w:val="24"/>
          <w:szCs w:val="24"/>
        </w:rPr>
        <w:t xml:space="preserve"> engages in to facilitate the promotion, exchange, and </w:t>
      </w:r>
      <w:r w:rsidR="005C7568" w:rsidRPr="00DF11A4">
        <w:rPr>
          <w:rFonts w:ascii="Arial" w:hAnsi="Arial" w:cs="Arial"/>
          <w:sz w:val="24"/>
          <w:szCs w:val="24"/>
        </w:rPr>
        <w:t>utilization</w:t>
      </w:r>
      <w:r w:rsidRPr="00DF11A4">
        <w:rPr>
          <w:rFonts w:ascii="Arial" w:hAnsi="Arial" w:cs="Arial"/>
          <w:sz w:val="24"/>
          <w:szCs w:val="24"/>
        </w:rPr>
        <w:t xml:space="preserve"> of its goods or services. Marketing involves various activities such as advertising, sales, and product distribution, which are aimed at reaching and engaging consumers or businesses. The communication of the company's offerings to potential customers and the subsequent impact on sales is of utmost importance.</w:t>
      </w:r>
    </w:p>
    <w:p w:rsidR="008A32D3" w:rsidRPr="001A54FF" w:rsidRDefault="008A32D3" w:rsidP="003C1019">
      <w:pPr>
        <w:spacing w:line="360" w:lineRule="auto"/>
        <w:jc w:val="both"/>
        <w:rPr>
          <w:rFonts w:ascii="Arial" w:hAnsi="Arial" w:cs="Arial"/>
          <w:b/>
          <w:i/>
          <w:sz w:val="24"/>
          <w:szCs w:val="24"/>
        </w:rPr>
      </w:pPr>
      <w:r w:rsidRPr="001A54FF">
        <w:rPr>
          <w:rFonts w:ascii="Arial" w:hAnsi="Arial" w:cs="Arial"/>
          <w:b/>
          <w:i/>
          <w:sz w:val="24"/>
          <w:szCs w:val="24"/>
        </w:rPr>
        <w:t>Marketing plays a pivotal role at Amazon due to a multitude of reasons:</w:t>
      </w:r>
    </w:p>
    <w:p w:rsidR="008A32D3"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lastRenderedPageBreak/>
        <w:t>Brand visibility:</w:t>
      </w:r>
      <w:r w:rsidRPr="00DF11A4">
        <w:rPr>
          <w:rFonts w:ascii="Arial" w:hAnsi="Arial" w:cs="Arial"/>
          <w:sz w:val="24"/>
          <w:szCs w:val="24"/>
        </w:rPr>
        <w:t xml:space="preserve"> The prominence of a brand: Amazon's extensive range of products and services necessitates significant marketing </w:t>
      </w:r>
      <w:r w:rsidR="005C7568" w:rsidRPr="00DF11A4">
        <w:rPr>
          <w:rFonts w:ascii="Arial" w:hAnsi="Arial" w:cs="Arial"/>
          <w:sz w:val="24"/>
          <w:szCs w:val="24"/>
        </w:rPr>
        <w:t>endeavors</w:t>
      </w:r>
      <w:r w:rsidRPr="00DF11A4">
        <w:rPr>
          <w:rFonts w:ascii="Arial" w:hAnsi="Arial" w:cs="Arial"/>
          <w:sz w:val="24"/>
          <w:szCs w:val="24"/>
        </w:rPr>
        <w:t xml:space="preserve"> to guarantee its visibility </w:t>
      </w:r>
      <w:r w:rsidR="002334B9" w:rsidRPr="00DF11A4">
        <w:rPr>
          <w:rFonts w:ascii="Arial" w:hAnsi="Arial" w:cs="Arial"/>
          <w:sz w:val="24"/>
          <w:szCs w:val="24"/>
        </w:rPr>
        <w:t xml:space="preserve">and recognition among consumers </w:t>
      </w:r>
      <w:proofErr w:type="spellStart"/>
      <w:r w:rsidR="002334B9" w:rsidRPr="00DF11A4">
        <w:rPr>
          <w:rFonts w:ascii="Arial" w:hAnsi="Arial" w:cs="Arial"/>
          <w:sz w:val="24"/>
          <w:szCs w:val="24"/>
        </w:rPr>
        <w:t>Erevelles</w:t>
      </w:r>
      <w:proofErr w:type="spellEnd"/>
      <w:r w:rsidR="002334B9" w:rsidRPr="00DF11A4">
        <w:rPr>
          <w:rFonts w:ascii="Arial" w:hAnsi="Arial" w:cs="Arial"/>
          <w:sz w:val="24"/>
          <w:szCs w:val="24"/>
        </w:rPr>
        <w:t xml:space="preserve">, </w:t>
      </w:r>
      <w:proofErr w:type="spellStart"/>
      <w:r w:rsidR="002334B9" w:rsidRPr="00DF11A4">
        <w:rPr>
          <w:rFonts w:ascii="Arial" w:hAnsi="Arial" w:cs="Arial"/>
          <w:sz w:val="24"/>
          <w:szCs w:val="24"/>
        </w:rPr>
        <w:t>Fukawa</w:t>
      </w:r>
      <w:proofErr w:type="spellEnd"/>
      <w:r w:rsidR="002334B9" w:rsidRPr="00DF11A4">
        <w:rPr>
          <w:rFonts w:ascii="Arial" w:hAnsi="Arial" w:cs="Arial"/>
          <w:sz w:val="24"/>
          <w:szCs w:val="24"/>
        </w:rPr>
        <w:t xml:space="preserve"> and Swayne (2016).</w:t>
      </w:r>
    </w:p>
    <w:p w:rsidR="008A32D3"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t>Customer acquisition and retention:</w:t>
      </w:r>
      <w:r w:rsidRPr="00DF11A4">
        <w:rPr>
          <w:rFonts w:ascii="Arial" w:hAnsi="Arial" w:cs="Arial"/>
          <w:sz w:val="24"/>
          <w:szCs w:val="24"/>
        </w:rPr>
        <w:t xml:space="preserve"> </w:t>
      </w:r>
      <w:r w:rsidR="00A54A6C" w:rsidRPr="00DF11A4">
        <w:rPr>
          <w:rFonts w:ascii="Arial" w:hAnsi="Arial" w:cs="Arial"/>
          <w:sz w:val="24"/>
          <w:szCs w:val="24"/>
        </w:rPr>
        <w:t>Amazon uses customer acquisition and retention to attract and retain consumers. These tactics use marketing to recruit new clients and maintain connections with existing ones. Growth and consumer loyalty are crucial.</w:t>
      </w:r>
    </w:p>
    <w:p w:rsidR="008A32D3"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t>Market dominance:</w:t>
      </w:r>
      <w:r w:rsidRPr="00DF11A4">
        <w:rPr>
          <w:rFonts w:ascii="Arial" w:hAnsi="Arial" w:cs="Arial"/>
          <w:sz w:val="24"/>
          <w:szCs w:val="24"/>
        </w:rPr>
        <w:t xml:space="preserve"> The implementation of marketing strategies plays a crucial role in enabling Amazon to sustain its prominent position as a preeminent on</w:t>
      </w:r>
      <w:r w:rsidR="002334B9" w:rsidRPr="00DF11A4">
        <w:rPr>
          <w:rFonts w:ascii="Arial" w:hAnsi="Arial" w:cs="Arial"/>
          <w:sz w:val="24"/>
          <w:szCs w:val="24"/>
        </w:rPr>
        <w:t>line retailer on a global scale (Pearce, 2019).</w:t>
      </w:r>
    </w:p>
    <w:p w:rsidR="008A32D3" w:rsidRPr="00DF11A4" w:rsidRDefault="008A32D3" w:rsidP="003C1019">
      <w:pPr>
        <w:spacing w:line="360" w:lineRule="auto"/>
        <w:jc w:val="both"/>
        <w:rPr>
          <w:rFonts w:ascii="Arial" w:hAnsi="Arial" w:cs="Arial"/>
          <w:sz w:val="24"/>
          <w:szCs w:val="24"/>
        </w:rPr>
      </w:pPr>
      <w:r w:rsidRPr="00DF11A4">
        <w:rPr>
          <w:rFonts w:ascii="Arial" w:hAnsi="Arial" w:cs="Arial"/>
          <w:sz w:val="24"/>
          <w:szCs w:val="24"/>
        </w:rPr>
        <w:t>Amazon allocates substantial resources towards marketing efforts. Based on the annual reports of Amazon, it is evident that the company allocated approximately $18.9 billion towards marketing expenditures in the year 2020, which represents a notable increase from the $11 billion spent in 2019. The allocation of a larger marketing budget by Amazon is indicative of the company's strategic emphasis on expansion and market leadership</w:t>
      </w:r>
      <w:r w:rsidR="001A54FF">
        <w:rPr>
          <w:rFonts w:ascii="Arial" w:hAnsi="Arial" w:cs="Arial"/>
          <w:sz w:val="24"/>
          <w:szCs w:val="24"/>
        </w:rPr>
        <w:t xml:space="preserve"> (Amazon</w:t>
      </w:r>
      <w:r w:rsidRPr="00DF11A4">
        <w:rPr>
          <w:rFonts w:ascii="Arial" w:hAnsi="Arial" w:cs="Arial"/>
          <w:sz w:val="24"/>
          <w:szCs w:val="24"/>
        </w:rPr>
        <w:t>.</w:t>
      </w:r>
      <w:r w:rsidR="001A54FF">
        <w:rPr>
          <w:rFonts w:ascii="Arial" w:hAnsi="Arial" w:cs="Arial"/>
          <w:sz w:val="24"/>
          <w:szCs w:val="24"/>
        </w:rPr>
        <w:t>, Inc).</w:t>
      </w:r>
      <w:r w:rsidRPr="00DF11A4">
        <w:rPr>
          <w:rFonts w:ascii="Arial" w:hAnsi="Arial" w:cs="Arial"/>
          <w:sz w:val="24"/>
          <w:szCs w:val="24"/>
        </w:rPr>
        <w:t xml:space="preserve"> This budget encompasses expenditures related to advertising, promotional initiatives, and digital marketing </w:t>
      </w:r>
      <w:r w:rsidR="005C7568" w:rsidRPr="00DF11A4">
        <w:rPr>
          <w:rFonts w:ascii="Arial" w:hAnsi="Arial" w:cs="Arial"/>
          <w:sz w:val="24"/>
          <w:szCs w:val="24"/>
        </w:rPr>
        <w:t>endeavors</w:t>
      </w:r>
      <w:r w:rsidRPr="00DF11A4">
        <w:rPr>
          <w:rFonts w:ascii="Arial" w:hAnsi="Arial" w:cs="Arial"/>
          <w:sz w:val="24"/>
          <w:szCs w:val="24"/>
        </w:rPr>
        <w:t>.</w:t>
      </w:r>
    </w:p>
    <w:p w:rsidR="008A32D3" w:rsidRPr="00DF11A4" w:rsidRDefault="008A32D3" w:rsidP="003C1019">
      <w:pPr>
        <w:pStyle w:val="Heading1"/>
        <w:spacing w:line="360" w:lineRule="auto"/>
        <w:jc w:val="both"/>
        <w:rPr>
          <w:rFonts w:ascii="Arial" w:hAnsi="Arial" w:cs="Arial"/>
          <w:i/>
          <w:color w:val="1F497D" w:themeColor="text2"/>
          <w:sz w:val="24"/>
          <w:szCs w:val="24"/>
        </w:rPr>
      </w:pPr>
      <w:bookmarkStart w:id="5" w:name="_Toc140490080"/>
      <w:r w:rsidRPr="00DF11A4">
        <w:rPr>
          <w:rFonts w:ascii="Arial" w:hAnsi="Arial" w:cs="Arial"/>
          <w:i/>
          <w:color w:val="1F497D" w:themeColor="text2"/>
          <w:sz w:val="24"/>
          <w:szCs w:val="24"/>
        </w:rPr>
        <w:t>The macro and micro marketing environment of the organization</w:t>
      </w:r>
      <w:bookmarkEnd w:id="5"/>
    </w:p>
    <w:p w:rsidR="008A32D3" w:rsidRPr="00DF11A4" w:rsidRDefault="008A32D3" w:rsidP="003C1019">
      <w:pPr>
        <w:spacing w:line="360" w:lineRule="auto"/>
        <w:jc w:val="both"/>
        <w:rPr>
          <w:rFonts w:ascii="Arial" w:hAnsi="Arial" w:cs="Arial"/>
          <w:sz w:val="24"/>
          <w:szCs w:val="24"/>
        </w:rPr>
      </w:pPr>
      <w:r w:rsidRPr="00DF11A4">
        <w:rPr>
          <w:rFonts w:ascii="Arial" w:hAnsi="Arial" w:cs="Arial"/>
          <w:sz w:val="24"/>
          <w:szCs w:val="24"/>
        </w:rPr>
        <w:t xml:space="preserve">The marketing environments of an </w:t>
      </w:r>
      <w:r w:rsidR="005C7568" w:rsidRPr="00DF11A4">
        <w:rPr>
          <w:rFonts w:ascii="Arial" w:hAnsi="Arial" w:cs="Arial"/>
          <w:sz w:val="24"/>
          <w:szCs w:val="24"/>
        </w:rPr>
        <w:t>organization</w:t>
      </w:r>
      <w:r w:rsidRPr="00DF11A4">
        <w:rPr>
          <w:rFonts w:ascii="Arial" w:hAnsi="Arial" w:cs="Arial"/>
          <w:sz w:val="24"/>
          <w:szCs w:val="24"/>
        </w:rPr>
        <w:t xml:space="preserve"> encompass both macro and micro levels, comprising a range of external and internal factors that possess the potential to impact the organization's marketing strategies</w:t>
      </w:r>
      <w:r w:rsidR="00D94351" w:rsidRPr="00DF11A4">
        <w:rPr>
          <w:rFonts w:ascii="Arial" w:hAnsi="Arial" w:cs="Arial"/>
          <w:sz w:val="24"/>
          <w:szCs w:val="24"/>
        </w:rPr>
        <w:t>.</w:t>
      </w:r>
    </w:p>
    <w:p w:rsidR="008A32D3" w:rsidRPr="00DF11A4" w:rsidRDefault="008A32D3" w:rsidP="003C1019">
      <w:pPr>
        <w:pStyle w:val="Heading2"/>
        <w:spacing w:line="360" w:lineRule="auto"/>
        <w:jc w:val="both"/>
        <w:rPr>
          <w:rFonts w:ascii="Arial" w:hAnsi="Arial" w:cs="Arial"/>
          <w:i/>
          <w:sz w:val="24"/>
          <w:szCs w:val="24"/>
        </w:rPr>
      </w:pPr>
      <w:bookmarkStart w:id="6" w:name="_Toc140490081"/>
      <w:r w:rsidRPr="00DF11A4">
        <w:rPr>
          <w:rFonts w:ascii="Arial" w:hAnsi="Arial" w:cs="Arial"/>
          <w:i/>
          <w:sz w:val="24"/>
          <w:szCs w:val="24"/>
        </w:rPr>
        <w:t>Macro Environment:</w:t>
      </w:r>
      <w:bookmarkEnd w:id="6"/>
    </w:p>
    <w:p w:rsidR="008A32D3" w:rsidRPr="00DF11A4" w:rsidRDefault="008A32D3" w:rsidP="003C1019">
      <w:pPr>
        <w:spacing w:line="360" w:lineRule="auto"/>
        <w:jc w:val="both"/>
        <w:rPr>
          <w:rFonts w:ascii="Arial" w:hAnsi="Arial" w:cs="Arial"/>
          <w:sz w:val="24"/>
          <w:szCs w:val="24"/>
        </w:rPr>
      </w:pPr>
      <w:r w:rsidRPr="00DF11A4">
        <w:rPr>
          <w:rFonts w:ascii="Arial" w:hAnsi="Arial" w:cs="Arial"/>
          <w:sz w:val="24"/>
          <w:szCs w:val="24"/>
        </w:rPr>
        <w:t>The macro environment refers to the external factors that impact an organization's operations and performance. These factors are beyond the control of the organization</w:t>
      </w:r>
    </w:p>
    <w:p w:rsidR="005C7568"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t>Economic Factors</w:t>
      </w:r>
      <w:r w:rsidR="005C7568" w:rsidRPr="00DF11A4">
        <w:rPr>
          <w:rFonts w:ascii="Arial" w:hAnsi="Arial" w:cs="Arial"/>
          <w:b/>
          <w:sz w:val="24"/>
          <w:szCs w:val="24"/>
        </w:rPr>
        <w:t>:</w:t>
      </w:r>
      <w:r w:rsidR="005C7568" w:rsidRPr="00DF11A4">
        <w:rPr>
          <w:rFonts w:ascii="Arial" w:hAnsi="Arial" w:cs="Arial"/>
          <w:sz w:val="24"/>
          <w:szCs w:val="24"/>
        </w:rPr>
        <w:t xml:space="preserve"> Economic considerations affect consumer spending and buying power. Amazon often boosts promotions during economic downturns.</w:t>
      </w:r>
    </w:p>
    <w:p w:rsidR="008A32D3"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lastRenderedPageBreak/>
        <w:t>Technological Factors:</w:t>
      </w:r>
      <w:r w:rsidRPr="00DF11A4">
        <w:rPr>
          <w:rFonts w:ascii="Arial" w:hAnsi="Arial" w:cs="Arial"/>
          <w:sz w:val="24"/>
          <w:szCs w:val="24"/>
        </w:rPr>
        <w:t xml:space="preserve"> </w:t>
      </w:r>
      <w:r w:rsidR="003A49E2" w:rsidRPr="00DF11A4">
        <w:rPr>
          <w:rFonts w:ascii="Arial" w:hAnsi="Arial" w:cs="Arial"/>
          <w:sz w:val="24"/>
          <w:szCs w:val="24"/>
        </w:rPr>
        <w:t xml:space="preserve">Advanced </w:t>
      </w:r>
      <w:r w:rsidR="005C7568" w:rsidRPr="00DF11A4">
        <w:rPr>
          <w:rFonts w:ascii="Arial" w:hAnsi="Arial" w:cs="Arial"/>
          <w:sz w:val="24"/>
          <w:szCs w:val="24"/>
        </w:rPr>
        <w:t>technology has</w:t>
      </w:r>
      <w:r w:rsidR="003A49E2" w:rsidRPr="00DF11A4">
        <w:rPr>
          <w:rFonts w:ascii="Arial" w:hAnsi="Arial" w:cs="Arial"/>
          <w:sz w:val="24"/>
          <w:szCs w:val="24"/>
        </w:rPr>
        <w:t xml:space="preserve"> helped Amazon succeed. Internet, mobile, and AI have transformed e-commerce and Amazon's marketing strategies. AI helps develop </w:t>
      </w:r>
      <w:r w:rsidR="005C7568" w:rsidRPr="00DF11A4">
        <w:rPr>
          <w:rFonts w:ascii="Arial" w:hAnsi="Arial" w:cs="Arial"/>
          <w:sz w:val="24"/>
          <w:szCs w:val="24"/>
        </w:rPr>
        <w:t>customized</w:t>
      </w:r>
      <w:r w:rsidR="003A49E2" w:rsidRPr="00DF11A4">
        <w:rPr>
          <w:rFonts w:ascii="Arial" w:hAnsi="Arial" w:cs="Arial"/>
          <w:sz w:val="24"/>
          <w:szCs w:val="24"/>
        </w:rPr>
        <w:t xml:space="preserve"> marketing tactics, improving consumer experiences </w:t>
      </w:r>
      <w:r w:rsidR="002334B9" w:rsidRPr="00DF11A4">
        <w:rPr>
          <w:rFonts w:ascii="Arial" w:hAnsi="Arial" w:cs="Arial"/>
          <w:sz w:val="24"/>
          <w:szCs w:val="24"/>
        </w:rPr>
        <w:t>and building better connections (</w:t>
      </w:r>
      <w:proofErr w:type="spellStart"/>
      <w:r w:rsidR="002334B9" w:rsidRPr="00DF11A4">
        <w:rPr>
          <w:rFonts w:ascii="Arial" w:hAnsi="Arial" w:cs="Arial"/>
          <w:sz w:val="24"/>
          <w:szCs w:val="24"/>
        </w:rPr>
        <w:t>Talarico</w:t>
      </w:r>
      <w:proofErr w:type="spellEnd"/>
      <w:r w:rsidR="002334B9" w:rsidRPr="00DF11A4">
        <w:rPr>
          <w:rFonts w:ascii="Arial" w:hAnsi="Arial" w:cs="Arial"/>
          <w:sz w:val="24"/>
          <w:szCs w:val="24"/>
        </w:rPr>
        <w:t>, 2018).</w:t>
      </w:r>
    </w:p>
    <w:p w:rsidR="008A32D3"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t>Sociocultural Factors</w:t>
      </w:r>
      <w:r w:rsidR="003A49E2" w:rsidRPr="00DF11A4">
        <w:rPr>
          <w:rFonts w:ascii="Arial" w:hAnsi="Arial" w:cs="Arial"/>
          <w:b/>
          <w:sz w:val="24"/>
          <w:szCs w:val="24"/>
        </w:rPr>
        <w:t>:</w:t>
      </w:r>
      <w:r w:rsidR="003A49E2" w:rsidRPr="00DF11A4">
        <w:rPr>
          <w:rFonts w:ascii="Arial" w:hAnsi="Arial" w:cs="Arial"/>
          <w:sz w:val="24"/>
          <w:szCs w:val="24"/>
        </w:rPr>
        <w:t xml:space="preserve"> Sociocultural factors include changes in societal attitudes and </w:t>
      </w:r>
      <w:r w:rsidR="005C7568" w:rsidRPr="00DF11A4">
        <w:rPr>
          <w:rFonts w:ascii="Arial" w:hAnsi="Arial" w:cs="Arial"/>
          <w:sz w:val="24"/>
          <w:szCs w:val="24"/>
        </w:rPr>
        <w:t>behaviors</w:t>
      </w:r>
      <w:r w:rsidR="003A49E2" w:rsidRPr="00DF11A4">
        <w:rPr>
          <w:rFonts w:ascii="Arial" w:hAnsi="Arial" w:cs="Arial"/>
          <w:sz w:val="24"/>
          <w:szCs w:val="24"/>
        </w:rPr>
        <w:t xml:space="preserve"> that can impact Amazon's marketing strategies. As an example, the increasing importance of sustainability has prompted Amazon to </w:t>
      </w:r>
      <w:r w:rsidR="005C7568" w:rsidRPr="00DF11A4">
        <w:rPr>
          <w:rFonts w:ascii="Arial" w:hAnsi="Arial" w:cs="Arial"/>
          <w:sz w:val="24"/>
          <w:szCs w:val="24"/>
        </w:rPr>
        <w:t>priorities</w:t>
      </w:r>
      <w:r w:rsidR="003A49E2" w:rsidRPr="00DF11A4">
        <w:rPr>
          <w:rFonts w:ascii="Arial" w:hAnsi="Arial" w:cs="Arial"/>
          <w:sz w:val="24"/>
          <w:szCs w:val="24"/>
        </w:rPr>
        <w:t xml:space="preserve"> its efforts in mitigating environmental conseque</w:t>
      </w:r>
      <w:r w:rsidR="002334B9" w:rsidRPr="00DF11A4">
        <w:rPr>
          <w:rFonts w:ascii="Arial" w:hAnsi="Arial" w:cs="Arial"/>
          <w:sz w:val="24"/>
          <w:szCs w:val="24"/>
        </w:rPr>
        <w:t>nces in its marketing campaigns (Wu and Li, 2018).</w:t>
      </w:r>
    </w:p>
    <w:p w:rsidR="005C7568" w:rsidRPr="00DF11A4" w:rsidRDefault="008A32D3" w:rsidP="003C1019">
      <w:pPr>
        <w:spacing w:line="360" w:lineRule="auto"/>
        <w:jc w:val="both"/>
        <w:rPr>
          <w:rFonts w:ascii="Arial" w:hAnsi="Arial" w:cs="Arial"/>
          <w:sz w:val="24"/>
          <w:szCs w:val="24"/>
        </w:rPr>
      </w:pPr>
      <w:r w:rsidRPr="00DF11A4">
        <w:rPr>
          <w:rFonts w:ascii="Arial" w:hAnsi="Arial" w:cs="Arial"/>
          <w:b/>
          <w:sz w:val="24"/>
          <w:szCs w:val="24"/>
        </w:rPr>
        <w:t>Political/Legal Factors</w:t>
      </w:r>
      <w:r w:rsidR="005C7568" w:rsidRPr="00DF11A4">
        <w:rPr>
          <w:rFonts w:ascii="Arial" w:hAnsi="Arial" w:cs="Arial"/>
          <w:sz w:val="24"/>
          <w:szCs w:val="24"/>
        </w:rPr>
        <w:t>: Regulatory changes and political stability in Amazon's markets affect its marketing efforts. Data protection rules limit Amazon's use of consumer data for customized marketing.</w:t>
      </w:r>
    </w:p>
    <w:p w:rsidR="008A32D3" w:rsidRPr="00DF11A4" w:rsidRDefault="008A32D3" w:rsidP="003C1019">
      <w:pPr>
        <w:pStyle w:val="Heading2"/>
        <w:spacing w:line="360" w:lineRule="auto"/>
        <w:jc w:val="both"/>
        <w:rPr>
          <w:rFonts w:ascii="Arial" w:hAnsi="Arial" w:cs="Arial"/>
          <w:i/>
          <w:sz w:val="24"/>
          <w:szCs w:val="24"/>
        </w:rPr>
      </w:pPr>
      <w:bookmarkStart w:id="7" w:name="_Toc140490082"/>
      <w:r w:rsidRPr="00DF11A4">
        <w:rPr>
          <w:rFonts w:ascii="Arial" w:hAnsi="Arial" w:cs="Arial"/>
          <w:i/>
          <w:sz w:val="24"/>
          <w:szCs w:val="24"/>
        </w:rPr>
        <w:t>Micro Environment:</w:t>
      </w:r>
      <w:bookmarkEnd w:id="7"/>
    </w:p>
    <w:p w:rsidR="00906F62" w:rsidRPr="00DF11A4" w:rsidRDefault="00906F62" w:rsidP="003C1019">
      <w:pPr>
        <w:spacing w:line="360" w:lineRule="auto"/>
        <w:jc w:val="both"/>
        <w:rPr>
          <w:rFonts w:ascii="Arial" w:hAnsi="Arial" w:cs="Arial"/>
          <w:sz w:val="24"/>
          <w:szCs w:val="24"/>
        </w:rPr>
      </w:pPr>
      <w:r w:rsidRPr="00DF11A4">
        <w:rPr>
          <w:rFonts w:ascii="Arial" w:hAnsi="Arial" w:cs="Arial"/>
          <w:sz w:val="24"/>
          <w:szCs w:val="24"/>
        </w:rPr>
        <w:t xml:space="preserve">The micro environment refers to the immediate and direct factors that impact an organization's operations and performance. </w:t>
      </w:r>
    </w:p>
    <w:p w:rsidR="00906F62" w:rsidRPr="00DF11A4" w:rsidRDefault="00906F62" w:rsidP="003C1019">
      <w:pPr>
        <w:spacing w:line="360" w:lineRule="auto"/>
        <w:jc w:val="both"/>
        <w:rPr>
          <w:rFonts w:ascii="Arial" w:hAnsi="Arial" w:cs="Arial"/>
          <w:sz w:val="24"/>
          <w:szCs w:val="24"/>
        </w:rPr>
      </w:pPr>
      <w:r w:rsidRPr="00DF11A4">
        <w:rPr>
          <w:rFonts w:ascii="Arial" w:hAnsi="Arial" w:cs="Arial"/>
          <w:b/>
          <w:sz w:val="24"/>
          <w:szCs w:val="24"/>
        </w:rPr>
        <w:t>Company Capabilities</w:t>
      </w:r>
      <w:r w:rsidR="005C7568" w:rsidRPr="00DF11A4">
        <w:rPr>
          <w:rFonts w:ascii="Arial" w:hAnsi="Arial" w:cs="Arial"/>
          <w:sz w:val="24"/>
          <w:szCs w:val="24"/>
        </w:rPr>
        <w:t>: Amazon's resources and capabilities impact its marketing efforts. The company's extensive logistical network, IT infrastructure, and data analytics enable targeted a</w:t>
      </w:r>
      <w:r w:rsidR="002334B9" w:rsidRPr="00DF11A4">
        <w:rPr>
          <w:rFonts w:ascii="Arial" w:hAnsi="Arial" w:cs="Arial"/>
          <w:sz w:val="24"/>
          <w:szCs w:val="24"/>
        </w:rPr>
        <w:t>nd successful marketing efforts (Yu et al., 2015).</w:t>
      </w:r>
    </w:p>
    <w:p w:rsidR="00CE7A8C" w:rsidRPr="00DF11A4" w:rsidRDefault="00906F62" w:rsidP="003C1019">
      <w:pPr>
        <w:spacing w:line="360" w:lineRule="auto"/>
        <w:jc w:val="both"/>
        <w:rPr>
          <w:rFonts w:ascii="Arial" w:hAnsi="Arial" w:cs="Arial"/>
          <w:sz w:val="24"/>
          <w:szCs w:val="24"/>
        </w:rPr>
      </w:pPr>
      <w:r w:rsidRPr="00DF11A4">
        <w:rPr>
          <w:rFonts w:ascii="Arial" w:hAnsi="Arial" w:cs="Arial"/>
          <w:b/>
          <w:sz w:val="24"/>
          <w:szCs w:val="24"/>
        </w:rPr>
        <w:t>Customers</w:t>
      </w:r>
      <w:r w:rsidR="00CE7A8C" w:rsidRPr="00DF11A4">
        <w:rPr>
          <w:rFonts w:ascii="Arial" w:hAnsi="Arial" w:cs="Arial"/>
          <w:b/>
          <w:sz w:val="24"/>
          <w:szCs w:val="24"/>
        </w:rPr>
        <w:t>:</w:t>
      </w:r>
      <w:r w:rsidR="00CE7A8C" w:rsidRPr="00DF11A4">
        <w:rPr>
          <w:sz w:val="24"/>
          <w:szCs w:val="24"/>
        </w:rPr>
        <w:t xml:space="preserve"> </w:t>
      </w:r>
      <w:r w:rsidR="00CE7A8C" w:rsidRPr="00DF11A4">
        <w:rPr>
          <w:rFonts w:ascii="Arial" w:hAnsi="Arial" w:cs="Arial"/>
          <w:sz w:val="24"/>
          <w:szCs w:val="24"/>
        </w:rPr>
        <w:t xml:space="preserve">Amazon's marketing approach revolves on customers' wants and </w:t>
      </w:r>
      <w:proofErr w:type="spellStart"/>
      <w:r w:rsidR="00CE7A8C" w:rsidRPr="00DF11A4">
        <w:rPr>
          <w:rFonts w:ascii="Arial" w:hAnsi="Arial" w:cs="Arial"/>
          <w:sz w:val="24"/>
          <w:szCs w:val="24"/>
        </w:rPr>
        <w:t>behaviours</w:t>
      </w:r>
      <w:proofErr w:type="spellEnd"/>
      <w:r w:rsidR="00CE7A8C" w:rsidRPr="00DF11A4">
        <w:rPr>
          <w:rFonts w:ascii="Arial" w:hAnsi="Arial" w:cs="Arial"/>
          <w:sz w:val="24"/>
          <w:szCs w:val="24"/>
        </w:rPr>
        <w:t>. Amazon analyses consumer data to improve its products and marketing.</w:t>
      </w:r>
    </w:p>
    <w:p w:rsidR="00906F62" w:rsidRPr="00DF11A4" w:rsidRDefault="00906F62" w:rsidP="003C1019">
      <w:pPr>
        <w:spacing w:line="360" w:lineRule="auto"/>
        <w:jc w:val="both"/>
        <w:rPr>
          <w:rFonts w:ascii="Arial" w:hAnsi="Arial" w:cs="Arial"/>
          <w:sz w:val="24"/>
          <w:szCs w:val="24"/>
        </w:rPr>
      </w:pPr>
      <w:r w:rsidRPr="00DF11A4">
        <w:rPr>
          <w:rFonts w:ascii="Arial" w:hAnsi="Arial" w:cs="Arial"/>
          <w:b/>
          <w:sz w:val="24"/>
          <w:szCs w:val="24"/>
        </w:rPr>
        <w:t>Competitors:</w:t>
      </w:r>
      <w:r w:rsidRPr="00DF11A4">
        <w:rPr>
          <w:rFonts w:ascii="Arial" w:hAnsi="Arial" w:cs="Arial"/>
          <w:sz w:val="24"/>
          <w:szCs w:val="24"/>
        </w:rPr>
        <w:t xml:space="preserve"> Competitors such as eBay, </w:t>
      </w:r>
      <w:r w:rsidR="005C7568" w:rsidRPr="00DF11A4">
        <w:rPr>
          <w:rFonts w:ascii="Arial" w:hAnsi="Arial" w:cs="Arial"/>
          <w:sz w:val="24"/>
          <w:szCs w:val="24"/>
        </w:rPr>
        <w:t>Wal-Mart</w:t>
      </w:r>
      <w:r w:rsidRPr="00DF11A4">
        <w:rPr>
          <w:rFonts w:ascii="Arial" w:hAnsi="Arial" w:cs="Arial"/>
          <w:sz w:val="24"/>
          <w:szCs w:val="24"/>
        </w:rPr>
        <w:t xml:space="preserve">, and Alibaba have the potential to exert an influence on Amazon's marketing strategies. For example, in the event that a rival company introduces a fresh marketing campaign or service, Amazon might react by implementing its own strategic </w:t>
      </w:r>
      <w:r w:rsidR="005C7568" w:rsidRPr="00DF11A4">
        <w:rPr>
          <w:rFonts w:ascii="Arial" w:hAnsi="Arial" w:cs="Arial"/>
          <w:sz w:val="24"/>
          <w:szCs w:val="24"/>
        </w:rPr>
        <w:t>endeavors</w:t>
      </w:r>
      <w:r w:rsidRPr="00DF11A4">
        <w:rPr>
          <w:rFonts w:ascii="Arial" w:hAnsi="Arial" w:cs="Arial"/>
          <w:sz w:val="24"/>
          <w:szCs w:val="24"/>
        </w:rPr>
        <w:t>.</w:t>
      </w:r>
    </w:p>
    <w:p w:rsidR="005C7568" w:rsidRPr="00DF11A4" w:rsidRDefault="00906F62" w:rsidP="003C1019">
      <w:pPr>
        <w:spacing w:line="360" w:lineRule="auto"/>
        <w:jc w:val="both"/>
        <w:rPr>
          <w:rFonts w:ascii="Arial" w:hAnsi="Arial" w:cs="Arial"/>
          <w:sz w:val="24"/>
          <w:szCs w:val="24"/>
        </w:rPr>
      </w:pPr>
      <w:r w:rsidRPr="00DF11A4">
        <w:rPr>
          <w:rFonts w:ascii="Arial" w:hAnsi="Arial" w:cs="Arial"/>
          <w:b/>
          <w:sz w:val="24"/>
          <w:szCs w:val="24"/>
        </w:rPr>
        <w:t>Suppliers</w:t>
      </w:r>
      <w:r w:rsidR="005C7568" w:rsidRPr="00DF11A4">
        <w:rPr>
          <w:rFonts w:ascii="Arial" w:hAnsi="Arial" w:cs="Arial"/>
          <w:sz w:val="24"/>
          <w:szCs w:val="24"/>
        </w:rPr>
        <w:t>: Suppliers may impact Amazon's marketing strategy. Product availability, pricing volatility, and shipping issues might affect Amazon's marketing communi</w:t>
      </w:r>
      <w:r w:rsidR="002334B9" w:rsidRPr="00DF11A4">
        <w:rPr>
          <w:rFonts w:ascii="Arial" w:hAnsi="Arial" w:cs="Arial"/>
          <w:sz w:val="24"/>
          <w:szCs w:val="24"/>
        </w:rPr>
        <w:t>cations and promotional efforts (Layton, 2014).</w:t>
      </w:r>
    </w:p>
    <w:p w:rsidR="00906F62" w:rsidRPr="00DF11A4" w:rsidRDefault="00A54A6C" w:rsidP="003C1019">
      <w:pPr>
        <w:spacing w:line="360" w:lineRule="auto"/>
        <w:jc w:val="both"/>
        <w:rPr>
          <w:rFonts w:ascii="Arial" w:hAnsi="Arial" w:cs="Arial"/>
          <w:sz w:val="24"/>
          <w:szCs w:val="24"/>
        </w:rPr>
      </w:pPr>
      <w:bookmarkStart w:id="8" w:name="_Toc140490083"/>
      <w:r w:rsidRPr="00DF11A4">
        <w:rPr>
          <w:rStyle w:val="Heading1Char"/>
          <w:rFonts w:ascii="Arial" w:hAnsi="Arial" w:cs="Arial"/>
          <w:i/>
          <w:color w:val="1F497D" w:themeColor="text2"/>
          <w:sz w:val="24"/>
          <w:szCs w:val="24"/>
        </w:rPr>
        <w:t>Target market</w:t>
      </w:r>
      <w:r w:rsidR="00906F62" w:rsidRPr="00DF11A4">
        <w:rPr>
          <w:rStyle w:val="Heading1Char"/>
          <w:rFonts w:ascii="Arial" w:hAnsi="Arial" w:cs="Arial"/>
          <w:i/>
          <w:color w:val="1F497D" w:themeColor="text2"/>
          <w:sz w:val="24"/>
          <w:szCs w:val="24"/>
        </w:rPr>
        <w:t>:</w:t>
      </w:r>
      <w:bookmarkEnd w:id="8"/>
      <w:r w:rsidR="00906F62" w:rsidRPr="00DF11A4">
        <w:rPr>
          <w:rFonts w:ascii="Arial" w:hAnsi="Arial" w:cs="Arial"/>
          <w:sz w:val="24"/>
          <w:szCs w:val="24"/>
        </w:rPr>
        <w:t xml:space="preserve"> </w:t>
      </w:r>
    </w:p>
    <w:p w:rsidR="00D94351" w:rsidRPr="00DF11A4" w:rsidRDefault="00D94351" w:rsidP="003C1019">
      <w:pPr>
        <w:spacing w:line="360" w:lineRule="auto"/>
        <w:jc w:val="both"/>
        <w:rPr>
          <w:rFonts w:ascii="Arial" w:hAnsi="Arial" w:cs="Arial"/>
          <w:sz w:val="24"/>
          <w:szCs w:val="24"/>
        </w:rPr>
      </w:pPr>
      <w:r w:rsidRPr="00DF11A4">
        <w:rPr>
          <w:rFonts w:ascii="Arial" w:hAnsi="Arial" w:cs="Arial"/>
          <w:sz w:val="24"/>
          <w:szCs w:val="24"/>
        </w:rPr>
        <w:lastRenderedPageBreak/>
        <w:t xml:space="preserve">Amazon offers books, gadgets, Prime Video, and AWS. Amazon's wide selection benefits most internet customers. Market segmentation, targeting, differentiation, and positioning enable the </w:t>
      </w:r>
      <w:r w:rsidR="001216C1" w:rsidRPr="00DF11A4">
        <w:rPr>
          <w:rFonts w:ascii="Arial" w:hAnsi="Arial" w:cs="Arial"/>
          <w:sz w:val="24"/>
          <w:szCs w:val="24"/>
        </w:rPr>
        <w:t>organization</w:t>
      </w:r>
      <w:r w:rsidRPr="00DF11A4">
        <w:rPr>
          <w:rFonts w:ascii="Arial" w:hAnsi="Arial" w:cs="Arial"/>
          <w:sz w:val="24"/>
          <w:szCs w:val="24"/>
        </w:rPr>
        <w:t xml:space="preserve"> </w:t>
      </w:r>
      <w:r w:rsidR="001216C1" w:rsidRPr="00DF11A4">
        <w:rPr>
          <w:rFonts w:ascii="Arial" w:hAnsi="Arial" w:cs="Arial"/>
          <w:sz w:val="24"/>
          <w:szCs w:val="24"/>
        </w:rPr>
        <w:t>serve its diverse customer base.</w:t>
      </w:r>
    </w:p>
    <w:p w:rsidR="00A54A6C" w:rsidRPr="00DF11A4" w:rsidRDefault="00A54A6C" w:rsidP="003C1019">
      <w:pPr>
        <w:spacing w:line="360" w:lineRule="auto"/>
        <w:jc w:val="both"/>
        <w:rPr>
          <w:rFonts w:ascii="Arial" w:hAnsi="Arial" w:cs="Arial"/>
          <w:sz w:val="24"/>
          <w:szCs w:val="24"/>
        </w:rPr>
      </w:pPr>
      <w:r w:rsidRPr="00DF11A4">
        <w:rPr>
          <w:rFonts w:ascii="Arial" w:hAnsi="Arial" w:cs="Arial"/>
          <w:b/>
          <w:sz w:val="24"/>
          <w:szCs w:val="24"/>
        </w:rPr>
        <w:t>Market Segmentation:</w:t>
      </w:r>
      <w:r w:rsidRPr="00DF11A4">
        <w:rPr>
          <w:rFonts w:ascii="Arial" w:hAnsi="Arial" w:cs="Arial"/>
          <w:sz w:val="24"/>
          <w:szCs w:val="24"/>
        </w:rPr>
        <w:t xml:space="preserve"> Market segmentation is a strategic approach employed by Amazon to divide its target market into distinct </w:t>
      </w:r>
      <w:r w:rsidR="002914F0" w:rsidRPr="00DF11A4">
        <w:rPr>
          <w:rFonts w:ascii="Arial" w:hAnsi="Arial" w:cs="Arial"/>
          <w:sz w:val="24"/>
          <w:szCs w:val="24"/>
        </w:rPr>
        <w:t>groups based on various factors (Weinstein, 2019).</w:t>
      </w:r>
    </w:p>
    <w:p w:rsidR="00A54A6C" w:rsidRPr="00DF11A4" w:rsidRDefault="00A54A6C" w:rsidP="003C1019">
      <w:pPr>
        <w:spacing w:line="360" w:lineRule="auto"/>
        <w:jc w:val="both"/>
        <w:rPr>
          <w:rFonts w:ascii="Arial" w:hAnsi="Arial" w:cs="Arial"/>
          <w:sz w:val="24"/>
          <w:szCs w:val="24"/>
        </w:rPr>
      </w:pPr>
      <w:r w:rsidRPr="00DF11A4">
        <w:rPr>
          <w:rFonts w:ascii="Arial" w:hAnsi="Arial" w:cs="Arial"/>
          <w:b/>
          <w:sz w:val="24"/>
          <w:szCs w:val="24"/>
        </w:rPr>
        <w:t>Demographic</w:t>
      </w:r>
      <w:r w:rsidR="00CE7A8C" w:rsidRPr="00DF11A4">
        <w:rPr>
          <w:rFonts w:ascii="Arial" w:hAnsi="Arial" w:cs="Arial"/>
          <w:b/>
          <w:sz w:val="24"/>
          <w:szCs w:val="24"/>
        </w:rPr>
        <w:t>:</w:t>
      </w:r>
      <w:r w:rsidR="00CE7A8C" w:rsidRPr="00DF11A4">
        <w:rPr>
          <w:sz w:val="24"/>
          <w:szCs w:val="24"/>
        </w:rPr>
        <w:t xml:space="preserve"> </w:t>
      </w:r>
      <w:r w:rsidR="00CE7A8C" w:rsidRPr="00DF11A4">
        <w:rPr>
          <w:rFonts w:ascii="Arial" w:hAnsi="Arial" w:cs="Arial"/>
          <w:sz w:val="24"/>
          <w:szCs w:val="24"/>
        </w:rPr>
        <w:t>Demographics include age, income, education, and employment. Amazon Prime may target higher-income customers.</w:t>
      </w:r>
    </w:p>
    <w:p w:rsidR="00A54A6C" w:rsidRPr="00DF11A4" w:rsidRDefault="00A54A6C" w:rsidP="003C1019">
      <w:pPr>
        <w:spacing w:line="360" w:lineRule="auto"/>
        <w:jc w:val="both"/>
        <w:rPr>
          <w:rFonts w:ascii="Arial" w:hAnsi="Arial" w:cs="Arial"/>
          <w:sz w:val="24"/>
          <w:szCs w:val="24"/>
        </w:rPr>
      </w:pPr>
      <w:r w:rsidRPr="00DF11A4">
        <w:rPr>
          <w:rFonts w:ascii="Arial" w:hAnsi="Arial" w:cs="Arial"/>
          <w:b/>
          <w:sz w:val="24"/>
          <w:szCs w:val="24"/>
        </w:rPr>
        <w:t>Geographic</w:t>
      </w:r>
      <w:r w:rsidRPr="00DF11A4">
        <w:rPr>
          <w:rFonts w:ascii="Arial" w:hAnsi="Arial" w:cs="Arial"/>
          <w:sz w:val="24"/>
          <w:szCs w:val="24"/>
        </w:rPr>
        <w:t xml:space="preserve">: Geographically, Amazon employs distinct strategies tailored to specific regions, considering cultural preferences and shopping </w:t>
      </w:r>
      <w:r w:rsidR="001216C1" w:rsidRPr="00DF11A4">
        <w:rPr>
          <w:rFonts w:ascii="Arial" w:hAnsi="Arial" w:cs="Arial"/>
          <w:sz w:val="24"/>
          <w:szCs w:val="24"/>
        </w:rPr>
        <w:t>behaviors</w:t>
      </w:r>
      <w:r w:rsidRPr="00DF11A4">
        <w:rPr>
          <w:rFonts w:ascii="Arial" w:hAnsi="Arial" w:cs="Arial"/>
          <w:sz w:val="24"/>
          <w:szCs w:val="24"/>
        </w:rPr>
        <w:t>, in order to effectively tar</w:t>
      </w:r>
      <w:r w:rsidR="00870879" w:rsidRPr="00DF11A4">
        <w:rPr>
          <w:rFonts w:ascii="Arial" w:hAnsi="Arial" w:cs="Arial"/>
          <w:sz w:val="24"/>
          <w:szCs w:val="24"/>
        </w:rPr>
        <w:t>get customers on a global scale (</w:t>
      </w:r>
      <w:proofErr w:type="spellStart"/>
      <w:r w:rsidR="00870879" w:rsidRPr="00DF11A4">
        <w:rPr>
          <w:rFonts w:ascii="Arial" w:hAnsi="Arial" w:cs="Arial"/>
          <w:sz w:val="24"/>
          <w:szCs w:val="24"/>
        </w:rPr>
        <w:t>Hobza</w:t>
      </w:r>
      <w:proofErr w:type="spellEnd"/>
      <w:r w:rsidR="00870879" w:rsidRPr="00DF11A4">
        <w:rPr>
          <w:rFonts w:ascii="Arial" w:hAnsi="Arial" w:cs="Arial"/>
          <w:sz w:val="24"/>
          <w:szCs w:val="24"/>
        </w:rPr>
        <w:t xml:space="preserve"> and </w:t>
      </w:r>
      <w:proofErr w:type="spellStart"/>
      <w:r w:rsidR="00870879" w:rsidRPr="00DF11A4">
        <w:rPr>
          <w:rFonts w:ascii="Arial" w:hAnsi="Arial" w:cs="Arial"/>
          <w:sz w:val="24"/>
          <w:szCs w:val="24"/>
        </w:rPr>
        <w:t>Vondráčková</w:t>
      </w:r>
      <w:proofErr w:type="spellEnd"/>
      <w:r w:rsidR="00870879" w:rsidRPr="00DF11A4">
        <w:rPr>
          <w:rFonts w:ascii="Arial" w:hAnsi="Arial" w:cs="Arial"/>
          <w:sz w:val="24"/>
          <w:szCs w:val="24"/>
        </w:rPr>
        <w:t>, 2018).</w:t>
      </w:r>
    </w:p>
    <w:p w:rsidR="00A54A6C" w:rsidRPr="00DF11A4" w:rsidRDefault="00A54A6C" w:rsidP="003C1019">
      <w:pPr>
        <w:spacing w:line="360" w:lineRule="auto"/>
        <w:jc w:val="both"/>
        <w:rPr>
          <w:rFonts w:ascii="Arial" w:hAnsi="Arial" w:cs="Arial"/>
          <w:sz w:val="24"/>
          <w:szCs w:val="24"/>
        </w:rPr>
      </w:pPr>
      <w:r w:rsidRPr="00DF11A4">
        <w:rPr>
          <w:rFonts w:ascii="Arial" w:hAnsi="Arial" w:cs="Arial"/>
          <w:b/>
          <w:sz w:val="24"/>
          <w:szCs w:val="24"/>
        </w:rPr>
        <w:t>Psychographic:</w:t>
      </w:r>
      <w:r w:rsidRPr="00DF11A4">
        <w:rPr>
          <w:rFonts w:ascii="Arial" w:hAnsi="Arial" w:cs="Arial"/>
          <w:sz w:val="24"/>
          <w:szCs w:val="24"/>
        </w:rPr>
        <w:t xml:space="preserve"> Psychographic segmentation is employed by Amazon to </w:t>
      </w:r>
      <w:r w:rsidR="001216C1" w:rsidRPr="00DF11A4">
        <w:rPr>
          <w:rFonts w:ascii="Arial" w:hAnsi="Arial" w:cs="Arial"/>
          <w:sz w:val="24"/>
          <w:szCs w:val="24"/>
        </w:rPr>
        <w:t>categories</w:t>
      </w:r>
      <w:r w:rsidRPr="00DF11A4">
        <w:rPr>
          <w:rFonts w:ascii="Arial" w:hAnsi="Arial" w:cs="Arial"/>
          <w:sz w:val="24"/>
          <w:szCs w:val="24"/>
        </w:rPr>
        <w:t xml:space="preserve"> markets based on customer lifestyles, interests, attitudes, and opinions.</w:t>
      </w:r>
    </w:p>
    <w:p w:rsidR="00A54A6C" w:rsidRPr="00DF11A4" w:rsidRDefault="00A54A6C" w:rsidP="003C1019">
      <w:pPr>
        <w:spacing w:line="360" w:lineRule="auto"/>
        <w:jc w:val="both"/>
        <w:rPr>
          <w:rFonts w:ascii="Arial" w:hAnsi="Arial" w:cs="Arial"/>
          <w:sz w:val="24"/>
          <w:szCs w:val="24"/>
        </w:rPr>
      </w:pPr>
      <w:r w:rsidRPr="00DF11A4">
        <w:rPr>
          <w:rFonts w:ascii="Arial" w:hAnsi="Arial" w:cs="Arial"/>
          <w:b/>
          <w:sz w:val="24"/>
          <w:szCs w:val="24"/>
        </w:rPr>
        <w:t>Behavioral:</w:t>
      </w:r>
      <w:r w:rsidRPr="00DF11A4">
        <w:rPr>
          <w:rFonts w:ascii="Arial" w:hAnsi="Arial" w:cs="Arial"/>
          <w:sz w:val="24"/>
          <w:szCs w:val="24"/>
        </w:rPr>
        <w:t xml:space="preserve"> The </w:t>
      </w:r>
      <w:r w:rsidR="001216C1" w:rsidRPr="00DF11A4">
        <w:rPr>
          <w:rFonts w:ascii="Arial" w:hAnsi="Arial" w:cs="Arial"/>
          <w:sz w:val="24"/>
          <w:szCs w:val="24"/>
        </w:rPr>
        <w:t>behavioral</w:t>
      </w:r>
      <w:r w:rsidRPr="00DF11A4">
        <w:rPr>
          <w:rFonts w:ascii="Arial" w:hAnsi="Arial" w:cs="Arial"/>
          <w:sz w:val="24"/>
          <w:szCs w:val="24"/>
        </w:rPr>
        <w:t xml:space="preserve"> aspect encompasses various factors such as customer purchasing </w:t>
      </w:r>
      <w:r w:rsidR="001216C1" w:rsidRPr="00DF11A4">
        <w:rPr>
          <w:rFonts w:ascii="Arial" w:hAnsi="Arial" w:cs="Arial"/>
          <w:sz w:val="24"/>
          <w:szCs w:val="24"/>
        </w:rPr>
        <w:t>behaviors</w:t>
      </w:r>
      <w:r w:rsidRPr="00DF11A4">
        <w:rPr>
          <w:rFonts w:ascii="Arial" w:hAnsi="Arial" w:cs="Arial"/>
          <w:sz w:val="24"/>
          <w:szCs w:val="24"/>
        </w:rPr>
        <w:t>, usage rates, brand interactions, and loyalty. One potential strategy is to focus on frequent online shoppers as potential targets for Amazon Prime memberships.</w:t>
      </w:r>
    </w:p>
    <w:p w:rsidR="00A54A6C" w:rsidRPr="00DF11A4" w:rsidRDefault="00A54A6C" w:rsidP="003C1019">
      <w:pPr>
        <w:pStyle w:val="Heading2"/>
        <w:spacing w:line="360" w:lineRule="auto"/>
        <w:jc w:val="both"/>
        <w:rPr>
          <w:rFonts w:ascii="Arial" w:hAnsi="Arial" w:cs="Arial"/>
          <w:i/>
          <w:color w:val="1F497D" w:themeColor="text2"/>
          <w:sz w:val="24"/>
          <w:szCs w:val="24"/>
        </w:rPr>
      </w:pPr>
      <w:bookmarkStart w:id="9" w:name="_Toc140490084"/>
      <w:r w:rsidRPr="00DF11A4">
        <w:rPr>
          <w:rFonts w:ascii="Arial" w:hAnsi="Arial" w:cs="Arial"/>
          <w:i/>
          <w:color w:val="1F497D" w:themeColor="text2"/>
          <w:sz w:val="24"/>
          <w:szCs w:val="24"/>
        </w:rPr>
        <w:t>Targeting:</w:t>
      </w:r>
      <w:bookmarkEnd w:id="9"/>
    </w:p>
    <w:p w:rsidR="00A54A6C" w:rsidRPr="00DF11A4" w:rsidRDefault="00A54A6C" w:rsidP="003C1019">
      <w:pPr>
        <w:spacing w:line="360" w:lineRule="auto"/>
        <w:jc w:val="both"/>
        <w:rPr>
          <w:rFonts w:ascii="Arial" w:hAnsi="Arial" w:cs="Arial"/>
          <w:sz w:val="24"/>
          <w:szCs w:val="24"/>
        </w:rPr>
      </w:pPr>
      <w:r w:rsidRPr="00DF11A4">
        <w:rPr>
          <w:rFonts w:ascii="Arial" w:hAnsi="Arial" w:cs="Arial"/>
          <w:sz w:val="24"/>
          <w:szCs w:val="24"/>
        </w:rPr>
        <w:t xml:space="preserve"> Following the process of customer segmentation, Amazon employs </w:t>
      </w:r>
      <w:r w:rsidR="001216C1" w:rsidRPr="00DF11A4">
        <w:rPr>
          <w:rFonts w:ascii="Arial" w:hAnsi="Arial" w:cs="Arial"/>
          <w:sz w:val="24"/>
          <w:szCs w:val="24"/>
        </w:rPr>
        <w:t>customized</w:t>
      </w:r>
      <w:r w:rsidRPr="00DF11A4">
        <w:rPr>
          <w:rFonts w:ascii="Arial" w:hAnsi="Arial" w:cs="Arial"/>
          <w:sz w:val="24"/>
          <w:szCs w:val="24"/>
        </w:rPr>
        <w:t xml:space="preserve"> marketing strategies to effectively reach each identified customer group. An illustration of this can be observed in the differentiation between Amazon Prime Video, which caters to individuals seeking streaming services, and Amazon Web Services, which specifically caters to the nee</w:t>
      </w:r>
      <w:r w:rsidR="002334B9" w:rsidRPr="00DF11A4">
        <w:rPr>
          <w:rFonts w:ascii="Arial" w:hAnsi="Arial" w:cs="Arial"/>
          <w:sz w:val="24"/>
          <w:szCs w:val="24"/>
        </w:rPr>
        <w:t>ds of businesses and developers (Paul and Krieger, 2019).</w:t>
      </w:r>
    </w:p>
    <w:p w:rsidR="00A54A6C" w:rsidRPr="00DF11A4" w:rsidRDefault="00A54A6C" w:rsidP="003C1019">
      <w:pPr>
        <w:pStyle w:val="Heading2"/>
        <w:spacing w:line="360" w:lineRule="auto"/>
        <w:jc w:val="both"/>
        <w:rPr>
          <w:rFonts w:ascii="Arial" w:hAnsi="Arial" w:cs="Arial"/>
          <w:i/>
          <w:color w:val="1F497D" w:themeColor="text2"/>
          <w:sz w:val="24"/>
          <w:szCs w:val="24"/>
        </w:rPr>
      </w:pPr>
      <w:bookmarkStart w:id="10" w:name="_Toc140490085"/>
      <w:r w:rsidRPr="00DF11A4">
        <w:rPr>
          <w:rFonts w:ascii="Arial" w:hAnsi="Arial" w:cs="Arial"/>
          <w:i/>
          <w:color w:val="1F497D" w:themeColor="text2"/>
          <w:sz w:val="24"/>
          <w:szCs w:val="24"/>
        </w:rPr>
        <w:t>Differentiation and Positioning:</w:t>
      </w:r>
      <w:bookmarkEnd w:id="10"/>
    </w:p>
    <w:p w:rsidR="00A54A6C" w:rsidRPr="00DF11A4" w:rsidRDefault="00A54A6C" w:rsidP="003C1019">
      <w:pPr>
        <w:spacing w:line="360" w:lineRule="auto"/>
        <w:jc w:val="both"/>
        <w:rPr>
          <w:rFonts w:ascii="Arial" w:hAnsi="Arial" w:cs="Arial"/>
          <w:sz w:val="24"/>
          <w:szCs w:val="24"/>
        </w:rPr>
      </w:pPr>
      <w:r w:rsidRPr="00DF11A4">
        <w:rPr>
          <w:rFonts w:ascii="Arial" w:hAnsi="Arial" w:cs="Arial"/>
          <w:sz w:val="24"/>
          <w:szCs w:val="24"/>
        </w:rPr>
        <w:t xml:space="preserve">Amazon employs differentiation strategies to distinguish itself in the market. This is achieved through a comprehensive range of products, competitive pricing, and a focus on enhancing customer convenience. The platform presents itself as a comprehensive online shopping solution that offers efficient and dependable delivery services. The </w:t>
      </w:r>
      <w:r w:rsidRPr="00DF11A4">
        <w:rPr>
          <w:rFonts w:ascii="Arial" w:hAnsi="Arial" w:cs="Arial"/>
          <w:sz w:val="24"/>
          <w:szCs w:val="24"/>
        </w:rPr>
        <w:lastRenderedPageBreak/>
        <w:t>Amazon Prime membership is marketed as a high-quality service that provides a range of advantages, including complimentary two-day shipping, access to streaming services, a</w:t>
      </w:r>
      <w:r w:rsidR="002334B9" w:rsidRPr="00DF11A4">
        <w:rPr>
          <w:rFonts w:ascii="Arial" w:hAnsi="Arial" w:cs="Arial"/>
          <w:sz w:val="24"/>
          <w:szCs w:val="24"/>
        </w:rPr>
        <w:t>nd exclusive promotional offers (</w:t>
      </w:r>
      <w:proofErr w:type="spellStart"/>
      <w:r w:rsidR="002334B9" w:rsidRPr="00DF11A4">
        <w:rPr>
          <w:rFonts w:ascii="Arial" w:hAnsi="Arial" w:cs="Arial"/>
          <w:sz w:val="24"/>
          <w:szCs w:val="24"/>
        </w:rPr>
        <w:t>Rottig</w:t>
      </w:r>
      <w:proofErr w:type="spellEnd"/>
      <w:r w:rsidR="002334B9" w:rsidRPr="00DF11A4">
        <w:rPr>
          <w:rFonts w:ascii="Arial" w:hAnsi="Arial" w:cs="Arial"/>
          <w:sz w:val="24"/>
          <w:szCs w:val="24"/>
        </w:rPr>
        <w:t>, 2016).</w:t>
      </w:r>
    </w:p>
    <w:p w:rsidR="00906F62" w:rsidRPr="00DF11A4" w:rsidRDefault="00906F62" w:rsidP="003C1019">
      <w:pPr>
        <w:pStyle w:val="Heading2"/>
        <w:spacing w:line="360" w:lineRule="auto"/>
        <w:jc w:val="both"/>
        <w:rPr>
          <w:rFonts w:ascii="Arial" w:hAnsi="Arial" w:cs="Arial"/>
          <w:i/>
          <w:color w:val="1F497D" w:themeColor="text2"/>
          <w:sz w:val="24"/>
          <w:szCs w:val="24"/>
        </w:rPr>
      </w:pPr>
      <w:bookmarkStart w:id="11" w:name="_Toc140490086"/>
      <w:r w:rsidRPr="00DF11A4">
        <w:rPr>
          <w:rFonts w:ascii="Arial" w:hAnsi="Arial" w:cs="Arial"/>
          <w:i/>
          <w:color w:val="1F497D" w:themeColor="text2"/>
          <w:sz w:val="24"/>
          <w:szCs w:val="24"/>
        </w:rPr>
        <w:t>Marketing Mix (4P's):</w:t>
      </w:r>
      <w:bookmarkEnd w:id="11"/>
    </w:p>
    <w:p w:rsidR="00906F62" w:rsidRPr="00DF11A4" w:rsidRDefault="00906F62" w:rsidP="003C1019">
      <w:pPr>
        <w:spacing w:line="360" w:lineRule="auto"/>
        <w:jc w:val="both"/>
        <w:rPr>
          <w:rFonts w:ascii="Arial" w:hAnsi="Arial" w:cs="Arial"/>
          <w:sz w:val="24"/>
          <w:szCs w:val="24"/>
        </w:rPr>
      </w:pPr>
      <w:r w:rsidRPr="00DF11A4">
        <w:rPr>
          <w:rFonts w:ascii="Arial" w:hAnsi="Arial" w:cs="Arial"/>
          <w:sz w:val="24"/>
          <w:szCs w:val="24"/>
        </w:rPr>
        <w:t>The marketing mix, also known as the 4P's, is a fundamental concept in marketing strategy. It refers to the four key elements that a company can control to</w:t>
      </w:r>
      <w:r w:rsidR="002334B9" w:rsidRPr="00DF11A4">
        <w:rPr>
          <w:rFonts w:ascii="Arial" w:hAnsi="Arial" w:cs="Arial"/>
          <w:sz w:val="24"/>
          <w:szCs w:val="24"/>
        </w:rPr>
        <w:t>:</w:t>
      </w:r>
    </w:p>
    <w:p w:rsidR="00C274F2" w:rsidRPr="00DF11A4" w:rsidRDefault="00C274F2" w:rsidP="001A54FF">
      <w:pPr>
        <w:spacing w:line="360" w:lineRule="auto"/>
        <w:jc w:val="center"/>
        <w:rPr>
          <w:rFonts w:ascii="Arial" w:hAnsi="Arial" w:cs="Arial"/>
          <w:sz w:val="24"/>
          <w:szCs w:val="24"/>
        </w:rPr>
      </w:pPr>
      <w:r w:rsidRPr="00DF11A4">
        <w:rPr>
          <w:rFonts w:ascii="Arial" w:hAnsi="Arial" w:cs="Arial"/>
          <w:noProof/>
          <w:sz w:val="24"/>
          <w:szCs w:val="24"/>
        </w:rPr>
        <w:drawing>
          <wp:inline distT="0" distB="0" distL="0" distR="0" wp14:anchorId="470A01C1" wp14:editId="65F217C9">
            <wp:extent cx="3303198" cy="32794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7-17 at 12.42.59 PM.jpeg"/>
                    <pic:cNvPicPr/>
                  </pic:nvPicPr>
                  <pic:blipFill>
                    <a:blip r:embed="rId9">
                      <a:extLst>
                        <a:ext uri="{28A0092B-C50C-407E-A947-70E740481C1C}">
                          <a14:useLocalDpi xmlns:a14="http://schemas.microsoft.com/office/drawing/2010/main" val="0"/>
                        </a:ext>
                      </a:extLst>
                    </a:blip>
                    <a:stretch>
                      <a:fillRect/>
                    </a:stretch>
                  </pic:blipFill>
                  <pic:spPr>
                    <a:xfrm>
                      <a:off x="0" y="0"/>
                      <a:ext cx="3310367" cy="3286552"/>
                    </a:xfrm>
                    <a:prstGeom prst="rect">
                      <a:avLst/>
                    </a:prstGeom>
                  </pic:spPr>
                </pic:pic>
              </a:graphicData>
            </a:graphic>
          </wp:inline>
        </w:drawing>
      </w:r>
    </w:p>
    <w:p w:rsidR="00906F62" w:rsidRPr="00DF11A4" w:rsidRDefault="00C26CE9" w:rsidP="003C1019">
      <w:pPr>
        <w:pStyle w:val="ListParagraph"/>
        <w:numPr>
          <w:ilvl w:val="0"/>
          <w:numId w:val="4"/>
        </w:numPr>
        <w:spacing w:line="360" w:lineRule="auto"/>
        <w:jc w:val="both"/>
        <w:rPr>
          <w:rFonts w:ascii="Arial" w:hAnsi="Arial" w:cs="Arial"/>
          <w:sz w:val="24"/>
          <w:szCs w:val="24"/>
        </w:rPr>
      </w:pPr>
      <w:r w:rsidRPr="00DF11A4">
        <w:rPr>
          <w:rFonts w:ascii="Arial" w:hAnsi="Arial" w:cs="Arial"/>
          <w:b/>
          <w:sz w:val="24"/>
          <w:szCs w:val="24"/>
        </w:rPr>
        <w:t>Product</w:t>
      </w:r>
      <w:r w:rsidR="005C7568" w:rsidRPr="00DF11A4">
        <w:rPr>
          <w:rFonts w:ascii="Arial" w:hAnsi="Arial" w:cs="Arial"/>
          <w:b/>
          <w:sz w:val="24"/>
          <w:szCs w:val="24"/>
        </w:rPr>
        <w:t>:</w:t>
      </w:r>
      <w:r w:rsidR="005C7568" w:rsidRPr="00DF11A4">
        <w:rPr>
          <w:rFonts w:ascii="Arial" w:hAnsi="Arial" w:cs="Arial"/>
          <w:sz w:val="24"/>
          <w:szCs w:val="24"/>
        </w:rPr>
        <w:t xml:space="preserve"> Amazon sells books, technology, clothing, and food. Amazon offers Prime, Web Services, and Music.</w:t>
      </w:r>
    </w:p>
    <w:p w:rsidR="005C7568" w:rsidRPr="00DF11A4" w:rsidRDefault="00C26CE9" w:rsidP="003C1019">
      <w:pPr>
        <w:pStyle w:val="ListParagraph"/>
        <w:numPr>
          <w:ilvl w:val="0"/>
          <w:numId w:val="4"/>
        </w:numPr>
        <w:spacing w:line="360" w:lineRule="auto"/>
        <w:jc w:val="both"/>
        <w:rPr>
          <w:rFonts w:ascii="Arial" w:hAnsi="Arial" w:cs="Arial"/>
          <w:sz w:val="24"/>
          <w:szCs w:val="24"/>
        </w:rPr>
      </w:pPr>
      <w:r w:rsidRPr="00DF11A4">
        <w:rPr>
          <w:rFonts w:ascii="Arial" w:hAnsi="Arial" w:cs="Arial"/>
          <w:b/>
          <w:sz w:val="24"/>
          <w:szCs w:val="24"/>
        </w:rPr>
        <w:t>Price</w:t>
      </w:r>
      <w:r w:rsidR="005C7568" w:rsidRPr="00DF11A4">
        <w:rPr>
          <w:rFonts w:ascii="Arial" w:hAnsi="Arial" w:cs="Arial"/>
          <w:b/>
          <w:sz w:val="24"/>
          <w:szCs w:val="24"/>
        </w:rPr>
        <w:t>:</w:t>
      </w:r>
      <w:r w:rsidR="005C7568" w:rsidRPr="00DF11A4">
        <w:rPr>
          <w:rFonts w:ascii="Arial" w:hAnsi="Arial" w:cs="Arial"/>
          <w:sz w:val="24"/>
          <w:szCs w:val="24"/>
        </w:rPr>
        <w:t xml:space="preserve"> Amazon often undercuts rivals' prices. Amazon Prime subscribers get free two-day delivery and unlimited digital entertainment.</w:t>
      </w:r>
    </w:p>
    <w:p w:rsidR="005C7568" w:rsidRPr="00DF11A4" w:rsidRDefault="00C26CE9" w:rsidP="003C1019">
      <w:pPr>
        <w:pStyle w:val="ListParagraph"/>
        <w:numPr>
          <w:ilvl w:val="0"/>
          <w:numId w:val="4"/>
        </w:numPr>
        <w:spacing w:line="360" w:lineRule="auto"/>
        <w:jc w:val="both"/>
        <w:rPr>
          <w:rFonts w:ascii="Arial" w:hAnsi="Arial" w:cs="Arial"/>
          <w:sz w:val="24"/>
          <w:szCs w:val="24"/>
        </w:rPr>
      </w:pPr>
      <w:r w:rsidRPr="00DF11A4">
        <w:rPr>
          <w:rFonts w:ascii="Arial" w:hAnsi="Arial" w:cs="Arial"/>
          <w:b/>
          <w:sz w:val="24"/>
          <w:szCs w:val="24"/>
        </w:rPr>
        <w:t>Place</w:t>
      </w:r>
      <w:r w:rsidR="005C7568" w:rsidRPr="00DF11A4">
        <w:rPr>
          <w:rFonts w:ascii="Arial" w:hAnsi="Arial" w:cs="Arial"/>
          <w:b/>
          <w:sz w:val="24"/>
          <w:szCs w:val="24"/>
        </w:rPr>
        <w:t>:</w:t>
      </w:r>
      <w:r w:rsidR="005C7568" w:rsidRPr="00DF11A4">
        <w:rPr>
          <w:rFonts w:ascii="Arial" w:hAnsi="Arial" w:cs="Arial"/>
          <w:sz w:val="24"/>
          <w:szCs w:val="24"/>
        </w:rPr>
        <w:t xml:space="preserve"> Amazon operates online in several nations. The company's advanced logistics network ensures prompt product delivery.</w:t>
      </w:r>
    </w:p>
    <w:p w:rsidR="005C7568" w:rsidRPr="00DF11A4" w:rsidRDefault="00C26CE9" w:rsidP="003C1019">
      <w:pPr>
        <w:pStyle w:val="ListParagraph"/>
        <w:numPr>
          <w:ilvl w:val="0"/>
          <w:numId w:val="4"/>
        </w:numPr>
        <w:spacing w:line="360" w:lineRule="auto"/>
        <w:jc w:val="both"/>
        <w:rPr>
          <w:rFonts w:ascii="Arial" w:hAnsi="Arial" w:cs="Arial"/>
          <w:sz w:val="24"/>
          <w:szCs w:val="24"/>
        </w:rPr>
      </w:pPr>
      <w:r w:rsidRPr="00DF11A4">
        <w:rPr>
          <w:rFonts w:ascii="Arial" w:hAnsi="Arial" w:cs="Arial"/>
          <w:b/>
          <w:sz w:val="24"/>
          <w:szCs w:val="24"/>
        </w:rPr>
        <w:t>Promotion</w:t>
      </w:r>
      <w:r w:rsidR="005C7568" w:rsidRPr="00DF11A4">
        <w:rPr>
          <w:rFonts w:ascii="Arial" w:hAnsi="Arial" w:cs="Arial"/>
          <w:b/>
          <w:sz w:val="24"/>
          <w:szCs w:val="24"/>
        </w:rPr>
        <w:t>:</w:t>
      </w:r>
      <w:r w:rsidR="005C7568" w:rsidRPr="00DF11A4">
        <w:rPr>
          <w:rFonts w:ascii="Arial" w:hAnsi="Arial" w:cs="Arial"/>
          <w:sz w:val="24"/>
          <w:szCs w:val="24"/>
        </w:rPr>
        <w:t xml:space="preserve"> Amazon uses SEO, email marketing, social media advertising, and affiliate marketing. The site hosts Prime Day and Black Friday bargains.</w:t>
      </w:r>
    </w:p>
    <w:p w:rsidR="00D94351" w:rsidRPr="00DF11A4" w:rsidRDefault="00D94351" w:rsidP="003C1019">
      <w:pPr>
        <w:spacing w:line="360" w:lineRule="auto"/>
        <w:jc w:val="both"/>
        <w:rPr>
          <w:rFonts w:ascii="Arial" w:hAnsi="Arial" w:cs="Arial"/>
          <w:sz w:val="24"/>
          <w:szCs w:val="24"/>
        </w:rPr>
      </w:pPr>
      <w:r w:rsidRPr="00DF11A4">
        <w:rPr>
          <w:rFonts w:ascii="Arial" w:hAnsi="Arial" w:cs="Arial"/>
          <w:sz w:val="24"/>
          <w:szCs w:val="24"/>
        </w:rPr>
        <w:t xml:space="preserve">The efficacy of Amazon's strategies is apparent in its prevailing position within the global e-commerce market, extensive customer base, and robust brand recognition. As </w:t>
      </w:r>
      <w:r w:rsidRPr="00DF11A4">
        <w:rPr>
          <w:rFonts w:ascii="Arial" w:hAnsi="Arial" w:cs="Arial"/>
          <w:sz w:val="24"/>
          <w:szCs w:val="24"/>
        </w:rPr>
        <w:lastRenderedPageBreak/>
        <w:t>an illustration, Amazon Prime, a subscription service designed for regular online consumers who are willing to incur costs for the sake of convenience, boasted a global subscriber base exceeding 200 million individuals by 2021. This figure serves as an indication of the efficacy of the company's adept targe</w:t>
      </w:r>
      <w:r w:rsidR="002334B9" w:rsidRPr="00DF11A4">
        <w:rPr>
          <w:rFonts w:ascii="Arial" w:hAnsi="Arial" w:cs="Arial"/>
          <w:sz w:val="24"/>
          <w:szCs w:val="24"/>
        </w:rPr>
        <w:t xml:space="preserve">ting and positioning strategies (van </w:t>
      </w:r>
      <w:proofErr w:type="spellStart"/>
      <w:r w:rsidR="002334B9" w:rsidRPr="00DF11A4">
        <w:rPr>
          <w:rFonts w:ascii="Arial" w:hAnsi="Arial" w:cs="Arial"/>
          <w:sz w:val="24"/>
          <w:szCs w:val="24"/>
        </w:rPr>
        <w:t>Waterschoot</w:t>
      </w:r>
      <w:proofErr w:type="spellEnd"/>
      <w:r w:rsidR="002334B9" w:rsidRPr="00DF11A4">
        <w:rPr>
          <w:rFonts w:ascii="Arial" w:hAnsi="Arial" w:cs="Arial"/>
          <w:sz w:val="24"/>
          <w:szCs w:val="24"/>
        </w:rPr>
        <w:t xml:space="preserve"> and van den </w:t>
      </w:r>
      <w:proofErr w:type="spellStart"/>
      <w:r w:rsidR="002334B9" w:rsidRPr="00DF11A4">
        <w:rPr>
          <w:rFonts w:ascii="Arial" w:hAnsi="Arial" w:cs="Arial"/>
          <w:sz w:val="24"/>
          <w:szCs w:val="24"/>
        </w:rPr>
        <w:t>Bulte</w:t>
      </w:r>
      <w:proofErr w:type="spellEnd"/>
      <w:r w:rsidR="002334B9" w:rsidRPr="00DF11A4">
        <w:rPr>
          <w:rFonts w:ascii="Arial" w:hAnsi="Arial" w:cs="Arial"/>
          <w:sz w:val="24"/>
          <w:szCs w:val="24"/>
        </w:rPr>
        <w:t>, 2021).</w:t>
      </w:r>
    </w:p>
    <w:p w:rsidR="00C26CE9" w:rsidRPr="00DF11A4" w:rsidRDefault="00C26CE9" w:rsidP="003C1019">
      <w:pPr>
        <w:pStyle w:val="Heading1"/>
        <w:spacing w:line="360" w:lineRule="auto"/>
        <w:jc w:val="both"/>
        <w:rPr>
          <w:rFonts w:ascii="Arial" w:hAnsi="Arial" w:cs="Arial"/>
          <w:i/>
          <w:color w:val="1F497D" w:themeColor="text2"/>
          <w:sz w:val="24"/>
          <w:szCs w:val="24"/>
        </w:rPr>
      </w:pPr>
      <w:bookmarkStart w:id="12" w:name="_Toc140490087"/>
      <w:r w:rsidRPr="00DF11A4">
        <w:rPr>
          <w:rFonts w:ascii="Arial" w:hAnsi="Arial" w:cs="Arial"/>
          <w:i/>
          <w:color w:val="1F497D" w:themeColor="text2"/>
          <w:sz w:val="24"/>
          <w:szCs w:val="24"/>
        </w:rPr>
        <w:t>Selection of media:</w:t>
      </w:r>
      <w:bookmarkEnd w:id="12"/>
    </w:p>
    <w:p w:rsidR="00C26CE9" w:rsidRPr="00DF11A4" w:rsidRDefault="00C26CE9" w:rsidP="003C1019">
      <w:pPr>
        <w:spacing w:line="360" w:lineRule="auto"/>
        <w:jc w:val="both"/>
        <w:rPr>
          <w:rFonts w:ascii="Arial" w:hAnsi="Arial" w:cs="Arial"/>
          <w:sz w:val="24"/>
          <w:szCs w:val="24"/>
        </w:rPr>
      </w:pPr>
      <w:r w:rsidRPr="00DF11A4">
        <w:rPr>
          <w:rFonts w:ascii="Arial" w:hAnsi="Arial" w:cs="Arial"/>
          <w:sz w:val="24"/>
          <w:szCs w:val="24"/>
        </w:rPr>
        <w:t>Amazon employs a diverse range of media channels in order to effectively convey its marketing messages to its broad and varied customer demographic. Every channel is strategically designed to effectively target a particular segment of the market, leveraging the unique ad</w:t>
      </w:r>
      <w:r w:rsidR="002334B9" w:rsidRPr="00DF11A4">
        <w:rPr>
          <w:rFonts w:ascii="Arial" w:hAnsi="Arial" w:cs="Arial"/>
          <w:sz w:val="24"/>
          <w:szCs w:val="24"/>
        </w:rPr>
        <w:t>vantages offered by each medium (</w:t>
      </w:r>
      <w:proofErr w:type="spellStart"/>
      <w:r w:rsidR="002334B9" w:rsidRPr="00DF11A4">
        <w:rPr>
          <w:rFonts w:ascii="Arial" w:hAnsi="Arial" w:cs="Arial"/>
          <w:sz w:val="24"/>
          <w:szCs w:val="24"/>
        </w:rPr>
        <w:t>Atwong</w:t>
      </w:r>
      <w:proofErr w:type="spellEnd"/>
      <w:r w:rsidR="002334B9" w:rsidRPr="00DF11A4">
        <w:rPr>
          <w:rFonts w:ascii="Arial" w:hAnsi="Arial" w:cs="Arial"/>
          <w:sz w:val="24"/>
          <w:szCs w:val="24"/>
        </w:rPr>
        <w:t>, 2022).</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Search Engine Optimization (SEO</w:t>
      </w:r>
      <w:r w:rsidRPr="00DF11A4">
        <w:rPr>
          <w:rFonts w:ascii="Arial" w:hAnsi="Arial" w:cs="Arial"/>
          <w:sz w:val="24"/>
          <w:szCs w:val="24"/>
        </w:rPr>
        <w:t xml:space="preserve">): </w:t>
      </w:r>
      <w:r w:rsidR="005C7568" w:rsidRPr="00DF11A4">
        <w:rPr>
          <w:rFonts w:ascii="Arial" w:hAnsi="Arial" w:cs="Arial"/>
          <w:sz w:val="24"/>
          <w:szCs w:val="24"/>
        </w:rPr>
        <w:t xml:space="preserve"> Amazon attracts organic traffic through SEO. This involves improving product descriptions and deliberately adding keywords to boost search engine rankings and sales.</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Social Media Marketing:</w:t>
      </w:r>
      <w:r w:rsidR="005C7568" w:rsidRPr="00DF11A4">
        <w:rPr>
          <w:rFonts w:ascii="Arial" w:hAnsi="Arial" w:cs="Arial"/>
          <w:sz w:val="24"/>
          <w:szCs w:val="24"/>
        </w:rPr>
        <w:t xml:space="preserve"> Amazon is active on Facebook, Twitter, and Instagram, demonstrating its social media marketing approach. These channels promote new items, promotions, and consumer involvement. Amazon markets using user-generated material like customer reviews</w:t>
      </w:r>
      <w:r w:rsidR="002914F0" w:rsidRPr="00DF11A4">
        <w:rPr>
          <w:rFonts w:ascii="Arial" w:hAnsi="Arial" w:cs="Arial"/>
          <w:sz w:val="24"/>
          <w:szCs w:val="24"/>
        </w:rPr>
        <w:t xml:space="preserve"> and social media contributions (</w:t>
      </w:r>
      <w:proofErr w:type="spellStart"/>
      <w:r w:rsidR="002914F0" w:rsidRPr="00DF11A4">
        <w:rPr>
          <w:rFonts w:ascii="Arial" w:hAnsi="Arial" w:cs="Arial"/>
          <w:sz w:val="24"/>
          <w:szCs w:val="24"/>
        </w:rPr>
        <w:t>Krstić</w:t>
      </w:r>
      <w:proofErr w:type="spellEnd"/>
      <w:r w:rsidR="002914F0" w:rsidRPr="00DF11A4">
        <w:rPr>
          <w:rFonts w:ascii="Arial" w:hAnsi="Arial" w:cs="Arial"/>
          <w:sz w:val="24"/>
          <w:szCs w:val="24"/>
        </w:rPr>
        <w:t xml:space="preserve"> and </w:t>
      </w:r>
      <w:proofErr w:type="spellStart"/>
      <w:r w:rsidR="002914F0" w:rsidRPr="00DF11A4">
        <w:rPr>
          <w:rFonts w:ascii="Arial" w:hAnsi="Arial" w:cs="Arial"/>
          <w:sz w:val="24"/>
          <w:szCs w:val="24"/>
        </w:rPr>
        <w:t>Đurđević</w:t>
      </w:r>
      <w:proofErr w:type="spellEnd"/>
      <w:r w:rsidR="002914F0" w:rsidRPr="00DF11A4">
        <w:rPr>
          <w:rFonts w:ascii="Arial" w:hAnsi="Arial" w:cs="Arial"/>
          <w:sz w:val="24"/>
          <w:szCs w:val="24"/>
        </w:rPr>
        <w:t>, 2017).</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Affiliate Marketing:</w:t>
      </w:r>
      <w:r w:rsidRPr="00DF11A4">
        <w:rPr>
          <w:rFonts w:ascii="Arial" w:hAnsi="Arial" w:cs="Arial"/>
          <w:sz w:val="24"/>
          <w:szCs w:val="24"/>
        </w:rPr>
        <w:t xml:space="preserve"> Amazon's affiliate </w:t>
      </w:r>
      <w:r w:rsidR="005C7568" w:rsidRPr="00DF11A4">
        <w:rPr>
          <w:rFonts w:ascii="Arial" w:hAnsi="Arial" w:cs="Arial"/>
          <w:sz w:val="24"/>
          <w:szCs w:val="24"/>
        </w:rPr>
        <w:t>programmer</w:t>
      </w:r>
      <w:r w:rsidRPr="00DF11A4">
        <w:rPr>
          <w:rFonts w:ascii="Arial" w:hAnsi="Arial" w:cs="Arial"/>
          <w:sz w:val="24"/>
          <w:szCs w:val="24"/>
        </w:rPr>
        <w:t xml:space="preserve"> enables external websites to generate commissions through the redirection of traffic to Amazon's platform. This not only expands the market presence of Amazon but also serves as a motivating factor for others to engage in the promotion of Amazon's products.</w:t>
      </w:r>
    </w:p>
    <w:p w:rsidR="008A32D3"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Paid Search Advertising:</w:t>
      </w:r>
      <w:r w:rsidRPr="00DF11A4">
        <w:rPr>
          <w:rFonts w:ascii="Arial" w:hAnsi="Arial" w:cs="Arial"/>
          <w:sz w:val="24"/>
          <w:szCs w:val="24"/>
        </w:rPr>
        <w:t xml:space="preserve"> Amazon employs the strategy of Pay-per-click (PPC) advertising to effectively market its products on various search engines. When consumers conduct a search for a specific product, Amazon's sponsored advertisements are prominently displayed at the top of the search results, thereby enhancing the visibility of the product.</w:t>
      </w:r>
    </w:p>
    <w:p w:rsidR="003C1019" w:rsidRDefault="003C1019" w:rsidP="003C1019">
      <w:pPr>
        <w:spacing w:line="360" w:lineRule="auto"/>
        <w:jc w:val="both"/>
        <w:rPr>
          <w:rFonts w:ascii="Arial" w:hAnsi="Arial" w:cs="Arial"/>
          <w:b/>
          <w:sz w:val="24"/>
          <w:szCs w:val="24"/>
        </w:rPr>
      </w:pPr>
    </w:p>
    <w:p w:rsidR="00C26CE9" w:rsidRPr="00DF11A4" w:rsidRDefault="00C26CE9" w:rsidP="003C1019">
      <w:pPr>
        <w:spacing w:line="360" w:lineRule="auto"/>
        <w:jc w:val="both"/>
        <w:rPr>
          <w:rFonts w:ascii="Arial" w:hAnsi="Arial" w:cs="Arial"/>
          <w:b/>
          <w:sz w:val="24"/>
          <w:szCs w:val="24"/>
        </w:rPr>
      </w:pPr>
      <w:r w:rsidRPr="00DF11A4">
        <w:rPr>
          <w:rFonts w:ascii="Arial" w:hAnsi="Arial" w:cs="Arial"/>
          <w:b/>
          <w:sz w:val="24"/>
          <w:szCs w:val="24"/>
        </w:rPr>
        <w:lastRenderedPageBreak/>
        <w:t>Do these channels demonstrate efficacy?</w:t>
      </w:r>
    </w:p>
    <w:p w:rsidR="00C26CE9" w:rsidRPr="00DF11A4" w:rsidRDefault="00C26CE9" w:rsidP="003C1019">
      <w:pPr>
        <w:spacing w:line="360" w:lineRule="auto"/>
        <w:jc w:val="both"/>
        <w:rPr>
          <w:rFonts w:ascii="Arial" w:hAnsi="Arial" w:cs="Arial"/>
          <w:sz w:val="24"/>
          <w:szCs w:val="24"/>
        </w:rPr>
      </w:pPr>
      <w:r w:rsidRPr="00DF11A4">
        <w:rPr>
          <w:rFonts w:ascii="Arial" w:hAnsi="Arial" w:cs="Arial"/>
          <w:sz w:val="24"/>
          <w:szCs w:val="24"/>
        </w:rPr>
        <w:t xml:space="preserve">Indeed, the assortment of media channels offered by Amazon has demonstrated considerable efficacy. The extensive and heterogeneous customer base of Amazon necessitates the implementation of a multichannel marketing strategy, which Amazon has successfully </w:t>
      </w:r>
      <w:r w:rsidR="005C7568" w:rsidRPr="00DF11A4">
        <w:rPr>
          <w:rFonts w:ascii="Arial" w:hAnsi="Arial" w:cs="Arial"/>
          <w:sz w:val="24"/>
          <w:szCs w:val="24"/>
        </w:rPr>
        <w:t>utilized</w:t>
      </w:r>
      <w:r w:rsidRPr="00DF11A4">
        <w:rPr>
          <w:rFonts w:ascii="Arial" w:hAnsi="Arial" w:cs="Arial"/>
          <w:sz w:val="24"/>
          <w:szCs w:val="24"/>
        </w:rPr>
        <w:t xml:space="preserve"> by </w:t>
      </w:r>
      <w:r w:rsidR="005C7568" w:rsidRPr="00DF11A4">
        <w:rPr>
          <w:rFonts w:ascii="Arial" w:hAnsi="Arial" w:cs="Arial"/>
          <w:sz w:val="24"/>
          <w:szCs w:val="24"/>
        </w:rPr>
        <w:t>capitalizing</w:t>
      </w:r>
      <w:r w:rsidRPr="00DF11A4">
        <w:rPr>
          <w:rFonts w:ascii="Arial" w:hAnsi="Arial" w:cs="Arial"/>
          <w:sz w:val="24"/>
          <w:szCs w:val="24"/>
        </w:rPr>
        <w:t xml:space="preserve"> on the unique adv</w:t>
      </w:r>
      <w:r w:rsidR="002334B9" w:rsidRPr="00DF11A4">
        <w:rPr>
          <w:rFonts w:ascii="Arial" w:hAnsi="Arial" w:cs="Arial"/>
          <w:sz w:val="24"/>
          <w:szCs w:val="24"/>
        </w:rPr>
        <w:t>antages offered by each channel (Sakshi, 2020).</w:t>
      </w:r>
    </w:p>
    <w:p w:rsidR="00C26CE9" w:rsidRPr="00DF11A4" w:rsidRDefault="00C26CE9" w:rsidP="003C1019">
      <w:pPr>
        <w:spacing w:line="360" w:lineRule="auto"/>
        <w:jc w:val="both"/>
        <w:rPr>
          <w:rFonts w:ascii="Arial" w:hAnsi="Arial" w:cs="Arial"/>
          <w:sz w:val="24"/>
          <w:szCs w:val="24"/>
        </w:rPr>
      </w:pPr>
      <w:r w:rsidRPr="00DF11A4">
        <w:rPr>
          <w:rFonts w:ascii="Arial" w:hAnsi="Arial" w:cs="Arial"/>
          <w:sz w:val="24"/>
          <w:szCs w:val="24"/>
        </w:rPr>
        <w:t xml:space="preserve">One illustration of this is the company's implementation of </w:t>
      </w:r>
      <w:r w:rsidR="005C7568" w:rsidRPr="00DF11A4">
        <w:rPr>
          <w:rFonts w:ascii="Arial" w:hAnsi="Arial" w:cs="Arial"/>
          <w:sz w:val="24"/>
          <w:szCs w:val="24"/>
        </w:rPr>
        <w:t>personalized</w:t>
      </w:r>
      <w:r w:rsidRPr="00DF11A4">
        <w:rPr>
          <w:rFonts w:ascii="Arial" w:hAnsi="Arial" w:cs="Arial"/>
          <w:sz w:val="24"/>
          <w:szCs w:val="24"/>
        </w:rPr>
        <w:t xml:space="preserve"> email marketing strategies, which effectively maintain customer engagement and stimulate recurring purchases. The implementation of robust search engine </w:t>
      </w:r>
      <w:r w:rsidR="005C7568" w:rsidRPr="00DF11A4">
        <w:rPr>
          <w:rFonts w:ascii="Arial" w:hAnsi="Arial" w:cs="Arial"/>
          <w:sz w:val="24"/>
          <w:szCs w:val="24"/>
        </w:rPr>
        <w:t>optimization</w:t>
      </w:r>
      <w:r w:rsidRPr="00DF11A4">
        <w:rPr>
          <w:rFonts w:ascii="Arial" w:hAnsi="Arial" w:cs="Arial"/>
          <w:sz w:val="24"/>
          <w:szCs w:val="24"/>
        </w:rPr>
        <w:t xml:space="preserve"> (SEO) and pay-per-click (PPC) strategies guarantees a prominent presence in search engine result pages, leading to a significant influx of both organic an</w:t>
      </w:r>
      <w:r w:rsidR="002334B9" w:rsidRPr="00DF11A4">
        <w:rPr>
          <w:rFonts w:ascii="Arial" w:hAnsi="Arial" w:cs="Arial"/>
          <w:sz w:val="24"/>
          <w:szCs w:val="24"/>
        </w:rPr>
        <w:t>d paid traffic to their website (Diez-Martin, Blanco-Gonzalez and Prado-Roman, 2019).</w:t>
      </w:r>
    </w:p>
    <w:p w:rsidR="00C26CE9" w:rsidRPr="00DF11A4" w:rsidRDefault="00C26CE9" w:rsidP="003C1019">
      <w:pPr>
        <w:spacing w:line="360" w:lineRule="auto"/>
        <w:jc w:val="both"/>
        <w:rPr>
          <w:rFonts w:ascii="Arial" w:hAnsi="Arial" w:cs="Arial"/>
          <w:sz w:val="24"/>
          <w:szCs w:val="24"/>
        </w:rPr>
      </w:pPr>
      <w:r w:rsidRPr="00DF11A4">
        <w:rPr>
          <w:rFonts w:ascii="Arial" w:hAnsi="Arial" w:cs="Arial"/>
          <w:sz w:val="24"/>
          <w:szCs w:val="24"/>
        </w:rPr>
        <w:t>Social media platforms offer a means for Amazon to engage in direct communication with its customers, thereby fostering improved customer relationships and enabling effective tar</w:t>
      </w:r>
      <w:r w:rsidR="00CE7A8C" w:rsidRPr="00DF11A4">
        <w:rPr>
          <w:rFonts w:ascii="Arial" w:hAnsi="Arial" w:cs="Arial"/>
          <w:sz w:val="24"/>
          <w:szCs w:val="24"/>
        </w:rPr>
        <w:t>geting of younger demographics.</w:t>
      </w:r>
    </w:p>
    <w:p w:rsidR="00C26CE9" w:rsidRPr="00DF11A4" w:rsidRDefault="00C26CE9" w:rsidP="003C1019">
      <w:pPr>
        <w:pStyle w:val="Heading1"/>
        <w:spacing w:line="360" w:lineRule="auto"/>
        <w:jc w:val="both"/>
        <w:rPr>
          <w:rFonts w:ascii="Arial" w:hAnsi="Arial" w:cs="Arial"/>
          <w:i/>
          <w:color w:val="1F497D" w:themeColor="text2"/>
          <w:sz w:val="24"/>
          <w:szCs w:val="24"/>
        </w:rPr>
      </w:pPr>
      <w:bookmarkStart w:id="13" w:name="_Toc140490088"/>
      <w:r w:rsidRPr="00DF11A4">
        <w:rPr>
          <w:rFonts w:ascii="Arial" w:hAnsi="Arial" w:cs="Arial"/>
          <w:i/>
          <w:color w:val="1F497D" w:themeColor="text2"/>
          <w:sz w:val="24"/>
          <w:szCs w:val="24"/>
        </w:rPr>
        <w:t>Measuring success:</w:t>
      </w:r>
      <w:bookmarkEnd w:id="13"/>
    </w:p>
    <w:p w:rsidR="001216C1" w:rsidRPr="00DF11A4" w:rsidRDefault="001216C1" w:rsidP="003C1019">
      <w:pPr>
        <w:spacing w:line="360" w:lineRule="auto"/>
        <w:jc w:val="both"/>
        <w:rPr>
          <w:rFonts w:ascii="Arial" w:hAnsi="Arial" w:cs="Arial"/>
          <w:sz w:val="24"/>
          <w:szCs w:val="24"/>
        </w:rPr>
      </w:pPr>
      <w:r w:rsidRPr="00DF11A4">
        <w:rPr>
          <w:rFonts w:ascii="Arial" w:hAnsi="Arial" w:cs="Arial"/>
          <w:sz w:val="24"/>
          <w:szCs w:val="24"/>
        </w:rPr>
        <w:t>Amazon evaluates its marketing campaigns using a variety of methods. Due to the company's many marketing channels, performance evalu</w:t>
      </w:r>
      <w:r w:rsidR="002914F0" w:rsidRPr="00DF11A4">
        <w:rPr>
          <w:rFonts w:ascii="Arial" w:hAnsi="Arial" w:cs="Arial"/>
          <w:sz w:val="24"/>
          <w:szCs w:val="24"/>
        </w:rPr>
        <w:t>ation must be broad and complex.</w:t>
      </w:r>
    </w:p>
    <w:p w:rsidR="00870879" w:rsidRPr="00DF11A4" w:rsidRDefault="00870879" w:rsidP="003C1019">
      <w:pPr>
        <w:spacing w:line="360" w:lineRule="auto"/>
        <w:jc w:val="both"/>
        <w:rPr>
          <w:rFonts w:ascii="Arial" w:hAnsi="Arial" w:cs="Arial"/>
          <w:sz w:val="24"/>
          <w:szCs w:val="24"/>
        </w:rPr>
      </w:pPr>
    </w:p>
    <w:p w:rsidR="00C26CE9" w:rsidRPr="00DF11A4" w:rsidRDefault="00C26CE9" w:rsidP="003C1019">
      <w:pPr>
        <w:spacing w:line="360" w:lineRule="auto"/>
        <w:jc w:val="both"/>
        <w:rPr>
          <w:rFonts w:ascii="Arial" w:hAnsi="Arial" w:cs="Arial"/>
          <w:sz w:val="24"/>
          <w:szCs w:val="24"/>
        </w:rPr>
      </w:pPr>
      <w:r w:rsidRPr="00DF11A4">
        <w:rPr>
          <w:rFonts w:ascii="Arial" w:hAnsi="Arial" w:cs="Arial"/>
          <w:sz w:val="24"/>
          <w:szCs w:val="24"/>
        </w:rPr>
        <w:t>The metrics employed in this study are as follows:</w:t>
      </w:r>
    </w:p>
    <w:p w:rsidR="001216C1"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 xml:space="preserve">Sales </w:t>
      </w:r>
      <w:r w:rsidR="005C7568" w:rsidRPr="00DF11A4">
        <w:rPr>
          <w:rFonts w:ascii="Arial" w:hAnsi="Arial" w:cs="Arial"/>
          <w:b/>
          <w:sz w:val="24"/>
          <w:szCs w:val="24"/>
        </w:rPr>
        <w:t>revenue</w:t>
      </w:r>
      <w:r w:rsidR="001216C1" w:rsidRPr="00DF11A4">
        <w:rPr>
          <w:rFonts w:ascii="Arial" w:hAnsi="Arial" w:cs="Arial"/>
          <w:b/>
          <w:sz w:val="24"/>
          <w:szCs w:val="24"/>
        </w:rPr>
        <w:t>:</w:t>
      </w:r>
      <w:r w:rsidR="001216C1" w:rsidRPr="00DF11A4">
        <w:rPr>
          <w:rFonts w:ascii="Arial" w:hAnsi="Arial" w:cs="Arial"/>
          <w:sz w:val="24"/>
          <w:szCs w:val="24"/>
        </w:rPr>
        <w:t xml:space="preserve"> Sales income is the best sign of a marketing campaign's success. Amazon may track this on a product-by-product basis to link sales changes to particular marketing campaigns.</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Conversion Rate:</w:t>
      </w:r>
      <w:r w:rsidRPr="00DF11A4">
        <w:rPr>
          <w:rFonts w:ascii="Arial" w:hAnsi="Arial" w:cs="Arial"/>
          <w:sz w:val="24"/>
          <w:szCs w:val="24"/>
        </w:rPr>
        <w:t xml:space="preserve"> The conversion rate refers to the proportion of individuals who visit a website and subsequently engage in a purchase. High conversion rates are indicative of </w:t>
      </w:r>
      <w:r w:rsidRPr="00DF11A4">
        <w:rPr>
          <w:rFonts w:ascii="Arial" w:hAnsi="Arial" w:cs="Arial"/>
          <w:sz w:val="24"/>
          <w:szCs w:val="24"/>
        </w:rPr>
        <w:lastRenderedPageBreak/>
        <w:t xml:space="preserve">the effectiveness of Amazon's marketing strategies in successfully motivating customers to </w:t>
      </w:r>
      <w:r w:rsidR="005C7568" w:rsidRPr="00DF11A4">
        <w:rPr>
          <w:rFonts w:ascii="Arial" w:hAnsi="Arial" w:cs="Arial"/>
          <w:sz w:val="24"/>
          <w:szCs w:val="24"/>
        </w:rPr>
        <w:t>finalize</w:t>
      </w:r>
      <w:r w:rsidRPr="00DF11A4">
        <w:rPr>
          <w:rFonts w:ascii="Arial" w:hAnsi="Arial" w:cs="Arial"/>
          <w:sz w:val="24"/>
          <w:szCs w:val="24"/>
        </w:rPr>
        <w:t xml:space="preserve"> transactions.</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Customer Acquisition Cost (CAC):</w:t>
      </w:r>
      <w:r w:rsidRPr="00DF11A4">
        <w:rPr>
          <w:rFonts w:ascii="Arial" w:hAnsi="Arial" w:cs="Arial"/>
          <w:sz w:val="24"/>
          <w:szCs w:val="24"/>
        </w:rPr>
        <w:t xml:space="preserve"> </w:t>
      </w:r>
      <w:r w:rsidR="001216C1" w:rsidRPr="00DF11A4">
        <w:rPr>
          <w:rFonts w:ascii="Arial" w:hAnsi="Arial" w:cs="Arial"/>
          <w:sz w:val="24"/>
          <w:szCs w:val="24"/>
        </w:rPr>
        <w:t>Amazon uses the client Acquisition Cost (CAC) measure to calculate the cost of marketing a new client. Amazon's low CAC sugges</w:t>
      </w:r>
      <w:r w:rsidR="002914F0" w:rsidRPr="00DF11A4">
        <w:rPr>
          <w:rFonts w:ascii="Arial" w:hAnsi="Arial" w:cs="Arial"/>
          <w:sz w:val="24"/>
          <w:szCs w:val="24"/>
        </w:rPr>
        <w:t>ts efficient client acquisition (Weinstein, 2019).</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Customer Lifetime Value (CLV):</w:t>
      </w:r>
      <w:r w:rsidRPr="00DF11A4">
        <w:rPr>
          <w:rFonts w:ascii="Arial" w:hAnsi="Arial" w:cs="Arial"/>
          <w:sz w:val="24"/>
          <w:szCs w:val="24"/>
        </w:rPr>
        <w:t xml:space="preserve"> Customer Lifetime Value (CLV) refers to the quantification of the entirety of revenue that Amazon can anticipate from an individual customer account throughout the duration of said account's existence. A high customer lifetime value (CLV) is indicative of strong customer loyalty and effective marketing strategies.</w:t>
      </w:r>
    </w:p>
    <w:p w:rsidR="00C26CE9" w:rsidRPr="00DF11A4" w:rsidRDefault="00C26CE9" w:rsidP="003C1019">
      <w:pPr>
        <w:spacing w:line="360" w:lineRule="auto"/>
        <w:jc w:val="both"/>
        <w:rPr>
          <w:rFonts w:ascii="Arial" w:hAnsi="Arial" w:cs="Arial"/>
          <w:sz w:val="24"/>
          <w:szCs w:val="24"/>
        </w:rPr>
      </w:pPr>
      <w:r w:rsidRPr="00DF11A4">
        <w:rPr>
          <w:rFonts w:ascii="Arial" w:hAnsi="Arial" w:cs="Arial"/>
          <w:b/>
          <w:sz w:val="24"/>
          <w:szCs w:val="24"/>
        </w:rPr>
        <w:t>Return on Advertising Spend (ROAS</w:t>
      </w:r>
      <w:r w:rsidRPr="00DF11A4">
        <w:rPr>
          <w:rFonts w:ascii="Arial" w:hAnsi="Arial" w:cs="Arial"/>
          <w:sz w:val="24"/>
          <w:szCs w:val="24"/>
        </w:rPr>
        <w:t>):</w:t>
      </w:r>
      <w:r w:rsidR="00DF11A4" w:rsidRPr="00DF11A4">
        <w:rPr>
          <w:rFonts w:ascii="Arial" w:hAnsi="Arial" w:cs="Arial"/>
          <w:sz w:val="24"/>
          <w:szCs w:val="24"/>
        </w:rPr>
        <w:t xml:space="preserve"> The Return on Advertising Spend (ROAS) is a metric used to evaluate the effectiveness of advertising campaigns by measuring the revenue generated in relation to the amount of money invested in advertising. The metric offers a straightforward assessment of the profitability of marketing campaigns</w:t>
      </w:r>
      <w:r w:rsidRPr="00DF11A4">
        <w:rPr>
          <w:rFonts w:ascii="Arial" w:hAnsi="Arial" w:cs="Arial"/>
          <w:sz w:val="24"/>
          <w:szCs w:val="24"/>
        </w:rPr>
        <w:t xml:space="preserve"> </w:t>
      </w:r>
      <w:r w:rsidR="002914F0" w:rsidRPr="00DF11A4">
        <w:rPr>
          <w:rFonts w:ascii="Arial" w:hAnsi="Arial" w:cs="Arial"/>
          <w:sz w:val="24"/>
          <w:szCs w:val="24"/>
        </w:rPr>
        <w:t>(Paul and Krieger, 2019).</w:t>
      </w:r>
    </w:p>
    <w:p w:rsidR="00C26CE9" w:rsidRPr="00DF11A4" w:rsidRDefault="003A49E2" w:rsidP="003C1019">
      <w:pPr>
        <w:spacing w:line="360" w:lineRule="auto"/>
        <w:jc w:val="both"/>
        <w:rPr>
          <w:rFonts w:ascii="Arial" w:hAnsi="Arial" w:cs="Arial"/>
          <w:sz w:val="24"/>
          <w:szCs w:val="24"/>
        </w:rPr>
      </w:pPr>
      <w:r w:rsidRPr="00DF11A4">
        <w:rPr>
          <w:rFonts w:ascii="Arial" w:hAnsi="Arial" w:cs="Arial"/>
          <w:b/>
          <w:sz w:val="24"/>
          <w:szCs w:val="24"/>
        </w:rPr>
        <w:t>Social Media Engagement</w:t>
      </w:r>
      <w:r w:rsidR="00705B48" w:rsidRPr="00705B48">
        <w:rPr>
          <w:rFonts w:ascii="Arial" w:hAnsi="Arial" w:cs="Arial"/>
          <w:sz w:val="24"/>
          <w:szCs w:val="24"/>
        </w:rPr>
        <w:t>: Facebook, Twitter, Instagram, and YouTube are all used to advertise Amazon's products, sales, and campaigns. This method is useful since it allows Amazon to communicate with a wide audience of buyers. Promoting Amazon's Prime Day and Black Friday sales using social me</w:t>
      </w:r>
      <w:r w:rsidR="00705B48">
        <w:rPr>
          <w:rFonts w:ascii="Arial" w:hAnsi="Arial" w:cs="Arial"/>
          <w:sz w:val="24"/>
          <w:szCs w:val="24"/>
        </w:rPr>
        <w:t xml:space="preserve">dia has proven to be successful </w:t>
      </w:r>
      <w:r w:rsidR="002914F0" w:rsidRPr="00DF11A4">
        <w:rPr>
          <w:rFonts w:ascii="Arial" w:hAnsi="Arial" w:cs="Arial"/>
          <w:sz w:val="24"/>
          <w:szCs w:val="24"/>
        </w:rPr>
        <w:t>(</w:t>
      </w:r>
      <w:proofErr w:type="spellStart"/>
      <w:r w:rsidR="002914F0" w:rsidRPr="00DF11A4">
        <w:rPr>
          <w:rFonts w:ascii="Arial" w:hAnsi="Arial" w:cs="Arial"/>
          <w:sz w:val="24"/>
          <w:szCs w:val="24"/>
        </w:rPr>
        <w:t>Dorenda-Zaborowicz</w:t>
      </w:r>
      <w:proofErr w:type="spellEnd"/>
      <w:r w:rsidR="002914F0" w:rsidRPr="00DF11A4">
        <w:rPr>
          <w:rFonts w:ascii="Arial" w:hAnsi="Arial" w:cs="Arial"/>
          <w:sz w:val="24"/>
          <w:szCs w:val="24"/>
        </w:rPr>
        <w:t>, 2020).</w:t>
      </w:r>
    </w:p>
    <w:p w:rsidR="00705B48" w:rsidRPr="00705B48" w:rsidRDefault="00DF11A4" w:rsidP="003C1019">
      <w:pPr>
        <w:spacing w:line="360" w:lineRule="auto"/>
        <w:jc w:val="both"/>
        <w:rPr>
          <w:rFonts w:ascii="Arial" w:hAnsi="Arial" w:cs="Arial"/>
          <w:sz w:val="24"/>
          <w:szCs w:val="24"/>
        </w:rPr>
      </w:pPr>
      <w:r w:rsidRPr="00705B48">
        <w:rPr>
          <w:rFonts w:ascii="Arial" w:hAnsi="Arial" w:cs="Arial"/>
          <w:b/>
          <w:sz w:val="24"/>
          <w:szCs w:val="24"/>
        </w:rPr>
        <w:t>Web analytics</w:t>
      </w:r>
      <w:r w:rsidR="00705B48" w:rsidRPr="00705B48">
        <w:rPr>
          <w:rFonts w:ascii="Arial" w:hAnsi="Arial" w:cs="Arial"/>
          <w:b/>
          <w:sz w:val="24"/>
          <w:szCs w:val="24"/>
        </w:rPr>
        <w:t>:</w:t>
      </w:r>
      <w:r w:rsidR="00705B48" w:rsidRPr="00705B48">
        <w:rPr>
          <w:rFonts w:ascii="Arial" w:hAnsi="Arial" w:cs="Arial"/>
          <w:sz w:val="24"/>
          <w:szCs w:val="24"/>
        </w:rPr>
        <w:t xml:space="preserve"> Amazon uses web analytics technologies like Google Analytics to track customer behavior on its site. This includes the tracking of various metrics, such as session duration, pages visited per session, and bounce rate. </w:t>
      </w:r>
    </w:p>
    <w:p w:rsidR="00C26CE9" w:rsidRPr="00DF11A4" w:rsidRDefault="00705B48" w:rsidP="003C1019">
      <w:pPr>
        <w:spacing w:line="360" w:lineRule="auto"/>
        <w:jc w:val="both"/>
        <w:rPr>
          <w:rFonts w:ascii="Arial" w:hAnsi="Arial" w:cs="Arial"/>
          <w:sz w:val="24"/>
          <w:szCs w:val="24"/>
        </w:rPr>
      </w:pPr>
      <w:r w:rsidRPr="00705B48">
        <w:rPr>
          <w:rFonts w:ascii="Arial" w:hAnsi="Arial" w:cs="Arial"/>
          <w:sz w:val="24"/>
          <w:szCs w:val="24"/>
        </w:rPr>
        <w:t>Click-through rates, likes, shares, comments, and email open rates are just few examples of the engagement metrics used by Amazon to determine the success of its social media a</w:t>
      </w:r>
      <w:r>
        <w:rPr>
          <w:rFonts w:ascii="Arial" w:hAnsi="Arial" w:cs="Arial"/>
          <w:sz w:val="24"/>
          <w:szCs w:val="24"/>
        </w:rPr>
        <w:t>nd email marketing initiatives</w:t>
      </w:r>
      <w:r w:rsidR="00FA1E37" w:rsidRPr="00DF11A4">
        <w:rPr>
          <w:rFonts w:ascii="Arial" w:hAnsi="Arial" w:cs="Arial"/>
          <w:sz w:val="24"/>
          <w:szCs w:val="24"/>
        </w:rPr>
        <w:t xml:space="preserve"> (</w:t>
      </w:r>
      <w:r w:rsidR="002914F0" w:rsidRPr="00DF11A4">
        <w:rPr>
          <w:rFonts w:ascii="Arial" w:hAnsi="Arial" w:cs="Arial"/>
          <w:sz w:val="24"/>
          <w:szCs w:val="24"/>
        </w:rPr>
        <w:t>Davis, 2016).</w:t>
      </w:r>
    </w:p>
    <w:p w:rsidR="003C1019" w:rsidRDefault="003C1019" w:rsidP="003C1019">
      <w:pPr>
        <w:pStyle w:val="Heading1"/>
        <w:spacing w:line="360" w:lineRule="auto"/>
        <w:jc w:val="both"/>
        <w:rPr>
          <w:rFonts w:ascii="Arial" w:hAnsi="Arial" w:cs="Arial"/>
          <w:i/>
          <w:color w:val="1F497D" w:themeColor="text2"/>
          <w:sz w:val="24"/>
          <w:szCs w:val="24"/>
          <w:lang w:val="en-GB"/>
        </w:rPr>
      </w:pPr>
      <w:bookmarkStart w:id="14" w:name="_Toc140490089"/>
    </w:p>
    <w:p w:rsidR="001216C1" w:rsidRPr="00DF11A4" w:rsidRDefault="001216C1" w:rsidP="003C1019">
      <w:pPr>
        <w:pStyle w:val="Heading1"/>
        <w:spacing w:line="360" w:lineRule="auto"/>
        <w:jc w:val="both"/>
        <w:rPr>
          <w:rFonts w:ascii="Arial" w:hAnsi="Arial" w:cs="Arial"/>
          <w:i/>
          <w:color w:val="1F497D" w:themeColor="text2"/>
          <w:sz w:val="24"/>
          <w:szCs w:val="24"/>
          <w:lang w:val="en-GB"/>
        </w:rPr>
      </w:pPr>
      <w:r w:rsidRPr="00DF11A4">
        <w:rPr>
          <w:rFonts w:ascii="Arial" w:hAnsi="Arial" w:cs="Arial"/>
          <w:i/>
          <w:color w:val="1F497D" w:themeColor="text2"/>
          <w:sz w:val="24"/>
          <w:szCs w:val="24"/>
          <w:lang w:val="en-GB"/>
        </w:rPr>
        <w:t>Task 2: Conclusion of Amazon’s marketing strategy</w:t>
      </w:r>
      <w:bookmarkEnd w:id="14"/>
    </w:p>
    <w:p w:rsidR="001216C1" w:rsidRPr="00DF11A4" w:rsidRDefault="001216C1" w:rsidP="003C1019">
      <w:pPr>
        <w:spacing w:line="360" w:lineRule="auto"/>
        <w:jc w:val="both"/>
        <w:rPr>
          <w:rFonts w:ascii="Arial" w:hAnsi="Arial" w:cs="Arial"/>
          <w:sz w:val="24"/>
          <w:szCs w:val="24"/>
          <w:lang w:val="en-GB"/>
        </w:rPr>
      </w:pPr>
    </w:p>
    <w:p w:rsidR="001216C1" w:rsidRPr="00DF11A4" w:rsidRDefault="001216C1" w:rsidP="003C1019">
      <w:pPr>
        <w:spacing w:line="360" w:lineRule="auto"/>
        <w:jc w:val="both"/>
        <w:rPr>
          <w:rFonts w:ascii="Arial" w:hAnsi="Arial" w:cs="Arial"/>
          <w:sz w:val="24"/>
          <w:szCs w:val="24"/>
          <w:lang w:val="en-GB"/>
        </w:rPr>
      </w:pPr>
      <w:r w:rsidRPr="00DF11A4">
        <w:rPr>
          <w:rFonts w:ascii="Arial" w:hAnsi="Arial" w:cs="Arial"/>
          <w:sz w:val="24"/>
          <w:szCs w:val="24"/>
          <w:lang w:val="en-GB"/>
        </w:rPr>
        <w:t>The assessment of Amazon's marketing endeavours reveals that the company's marketing strategy is predominantly effective, as demonstrated by its significant market share and robust customer retention. Nevertheless, there exist certain limitations that may have an impact on its efficacy in the realm of marketing.</w:t>
      </w:r>
    </w:p>
    <w:p w:rsidR="001216C1" w:rsidRPr="00DF11A4" w:rsidRDefault="001216C1" w:rsidP="003C1019">
      <w:pPr>
        <w:spacing w:line="360" w:lineRule="auto"/>
        <w:jc w:val="both"/>
        <w:rPr>
          <w:rFonts w:ascii="Arial" w:hAnsi="Arial" w:cs="Arial"/>
          <w:sz w:val="24"/>
          <w:szCs w:val="24"/>
          <w:lang w:val="en-GB"/>
        </w:rPr>
      </w:pPr>
      <w:r w:rsidRPr="00DF11A4">
        <w:rPr>
          <w:rFonts w:ascii="Arial" w:hAnsi="Arial" w:cs="Arial"/>
          <w:b/>
          <w:sz w:val="24"/>
          <w:szCs w:val="24"/>
          <w:lang w:val="en-GB"/>
        </w:rPr>
        <w:t xml:space="preserve">Dependence on </w:t>
      </w:r>
      <w:r w:rsidR="00191676" w:rsidRPr="00DF11A4">
        <w:rPr>
          <w:rFonts w:ascii="Arial" w:hAnsi="Arial" w:cs="Arial"/>
          <w:b/>
          <w:sz w:val="24"/>
          <w:szCs w:val="24"/>
          <w:lang w:val="en-GB"/>
        </w:rPr>
        <w:t>Data:</w:t>
      </w:r>
      <w:r w:rsidR="00191676" w:rsidRPr="00DF11A4">
        <w:rPr>
          <w:rFonts w:ascii="Arial" w:hAnsi="Arial" w:cs="Arial"/>
          <w:sz w:val="24"/>
          <w:szCs w:val="24"/>
          <w:lang w:val="en-GB"/>
        </w:rPr>
        <w:t xml:space="preserve"> The</w:t>
      </w:r>
      <w:r w:rsidRPr="00DF11A4">
        <w:rPr>
          <w:rFonts w:ascii="Arial" w:hAnsi="Arial" w:cs="Arial"/>
          <w:sz w:val="24"/>
          <w:szCs w:val="24"/>
          <w:lang w:val="en-GB"/>
        </w:rPr>
        <w:t xml:space="preserve"> reliance on data is a prominent characteristic of Amazon's marketing strategy, as the company places significant emphasis on the analysis of customer behaviour to provide tailored experiences. Although there are numerous advantages associated with this phenomenon, it is important to acknowledge that there are potential risks involved as well. In the event of erroneous or misconstrued data analysis, the outcome may result in ineffectual marketing strategies. Furthermore, in light of more stringent data protection regulations and escalating consumer apprehensions regarding data privacy, Amazon could encounter constraints in its </w:t>
      </w:r>
      <w:r w:rsidR="002914F0" w:rsidRPr="00DF11A4">
        <w:rPr>
          <w:rFonts w:ascii="Arial" w:hAnsi="Arial" w:cs="Arial"/>
          <w:sz w:val="24"/>
          <w:szCs w:val="24"/>
          <w:lang w:val="en-GB"/>
        </w:rPr>
        <w:t>data-centric marketing strategy (Erevelles, Fukawa and Swayne, 2016).</w:t>
      </w:r>
    </w:p>
    <w:p w:rsidR="001216C1" w:rsidRPr="00DF11A4" w:rsidRDefault="001216C1" w:rsidP="003C1019">
      <w:pPr>
        <w:spacing w:line="360" w:lineRule="auto"/>
        <w:jc w:val="both"/>
        <w:rPr>
          <w:rFonts w:ascii="Arial" w:hAnsi="Arial" w:cs="Arial"/>
          <w:sz w:val="24"/>
          <w:szCs w:val="24"/>
          <w:lang w:val="en-GB"/>
        </w:rPr>
      </w:pPr>
      <w:r w:rsidRPr="00DF11A4">
        <w:rPr>
          <w:rFonts w:ascii="Arial" w:hAnsi="Arial" w:cs="Arial"/>
          <w:b/>
          <w:sz w:val="24"/>
          <w:szCs w:val="24"/>
          <w:lang w:val="en-GB"/>
        </w:rPr>
        <w:t xml:space="preserve">Lack of Emotional </w:t>
      </w:r>
      <w:r w:rsidR="00191676" w:rsidRPr="00DF11A4">
        <w:rPr>
          <w:rFonts w:ascii="Arial" w:hAnsi="Arial" w:cs="Arial"/>
          <w:b/>
          <w:sz w:val="24"/>
          <w:szCs w:val="24"/>
          <w:lang w:val="en-GB"/>
        </w:rPr>
        <w:t>Connection</w:t>
      </w:r>
      <w:r w:rsidR="002914F0" w:rsidRPr="00DF11A4">
        <w:rPr>
          <w:rFonts w:ascii="Arial" w:hAnsi="Arial" w:cs="Arial"/>
          <w:b/>
          <w:sz w:val="24"/>
          <w:szCs w:val="24"/>
          <w:lang w:val="en-GB"/>
        </w:rPr>
        <w:t>:</w:t>
      </w:r>
      <w:r w:rsidR="002914F0" w:rsidRPr="00DF11A4">
        <w:rPr>
          <w:rFonts w:ascii="Arial" w:hAnsi="Arial" w:cs="Arial"/>
          <w:sz w:val="24"/>
          <w:szCs w:val="24"/>
          <w:lang w:val="en-GB"/>
        </w:rPr>
        <w:t xml:space="preserve"> </w:t>
      </w:r>
      <w:r w:rsidRPr="00DF11A4">
        <w:rPr>
          <w:rFonts w:ascii="Arial" w:hAnsi="Arial" w:cs="Arial"/>
          <w:sz w:val="24"/>
          <w:szCs w:val="24"/>
          <w:lang w:val="en-GB"/>
        </w:rPr>
        <w:t xml:space="preserve">Amazon's marketing strategy primarily emphasises efficiency, variety, and convenience. Although these aspects hold significance, the company runs the risk of neglecting the establishment of emotional bonds with its customers. In contrast to brands that effectively convey captivating narratives or advocate for social causes, Amazon's marketing strategies may be perceived as predominantly transactional in nature, lacking a strong sense of </w:t>
      </w:r>
      <w:r w:rsidR="00191676" w:rsidRPr="00DF11A4">
        <w:rPr>
          <w:rFonts w:ascii="Arial" w:hAnsi="Arial" w:cs="Arial"/>
          <w:sz w:val="24"/>
          <w:szCs w:val="24"/>
          <w:lang w:val="en-GB"/>
        </w:rPr>
        <w:t>reliability</w:t>
      </w:r>
      <w:r w:rsidR="002914F0" w:rsidRPr="00DF11A4">
        <w:rPr>
          <w:rFonts w:ascii="Arial" w:hAnsi="Arial" w:cs="Arial"/>
          <w:sz w:val="24"/>
          <w:szCs w:val="24"/>
          <w:lang w:val="en-GB"/>
        </w:rPr>
        <w:t xml:space="preserve"> (Ashkanasy and Dorris, 2017).</w:t>
      </w:r>
    </w:p>
    <w:p w:rsidR="001216C1" w:rsidRPr="00DF11A4" w:rsidRDefault="001216C1" w:rsidP="003C1019">
      <w:pPr>
        <w:spacing w:line="360" w:lineRule="auto"/>
        <w:jc w:val="both"/>
        <w:rPr>
          <w:rFonts w:ascii="Arial" w:hAnsi="Arial" w:cs="Arial"/>
          <w:sz w:val="24"/>
          <w:szCs w:val="24"/>
          <w:lang w:val="en-GB"/>
        </w:rPr>
      </w:pPr>
      <w:r w:rsidRPr="00DF11A4">
        <w:rPr>
          <w:rFonts w:ascii="Arial" w:hAnsi="Arial" w:cs="Arial"/>
          <w:b/>
          <w:sz w:val="24"/>
          <w:szCs w:val="24"/>
          <w:lang w:val="en-GB"/>
        </w:rPr>
        <w:t>Reputation and Public Perception</w:t>
      </w:r>
      <w:r w:rsidRPr="00DF11A4">
        <w:rPr>
          <w:rFonts w:ascii="Arial" w:hAnsi="Arial" w:cs="Arial"/>
          <w:sz w:val="24"/>
          <w:szCs w:val="24"/>
          <w:lang w:val="en-GB"/>
        </w:rPr>
        <w:t xml:space="preserve">: Amazon has been subject to criticism across multiple domains, encompassing labour practises and environmental concerns, which have impacted its reputation and public perception. The presence of negative perceptions has the potential to impede the efficacy of marketing endeavours. It is imperative for Amazon to effectively tackle these concerns not only within its </w:t>
      </w:r>
      <w:r w:rsidRPr="00DF11A4">
        <w:rPr>
          <w:rFonts w:ascii="Arial" w:hAnsi="Arial" w:cs="Arial"/>
          <w:sz w:val="24"/>
          <w:szCs w:val="24"/>
          <w:lang w:val="en-GB"/>
        </w:rPr>
        <w:lastRenderedPageBreak/>
        <w:t xml:space="preserve">promotional communications, but also in its operational </w:t>
      </w:r>
      <w:r w:rsidR="002914F0" w:rsidRPr="00DF11A4">
        <w:rPr>
          <w:rFonts w:ascii="Arial" w:hAnsi="Arial" w:cs="Arial"/>
          <w:sz w:val="24"/>
          <w:szCs w:val="24"/>
          <w:lang w:val="en-GB"/>
        </w:rPr>
        <w:t>strategies (</w:t>
      </w:r>
      <w:proofErr w:type="spellStart"/>
      <w:r w:rsidR="002914F0" w:rsidRPr="00DF11A4">
        <w:rPr>
          <w:rFonts w:ascii="Arial" w:hAnsi="Arial" w:cs="Arial"/>
          <w:sz w:val="24"/>
          <w:szCs w:val="24"/>
          <w:lang w:val="en-GB"/>
        </w:rPr>
        <w:t>Rothenhoefer</w:t>
      </w:r>
      <w:proofErr w:type="spellEnd"/>
      <w:r w:rsidR="002914F0" w:rsidRPr="00DF11A4">
        <w:rPr>
          <w:rFonts w:ascii="Arial" w:hAnsi="Arial" w:cs="Arial"/>
          <w:sz w:val="24"/>
          <w:szCs w:val="24"/>
          <w:lang w:val="en-GB"/>
        </w:rPr>
        <w:t>, 2018).</w:t>
      </w:r>
    </w:p>
    <w:p w:rsidR="001216C1" w:rsidRPr="00DF11A4" w:rsidRDefault="00191676" w:rsidP="003C1019">
      <w:pPr>
        <w:spacing w:line="360" w:lineRule="auto"/>
        <w:jc w:val="both"/>
        <w:rPr>
          <w:rFonts w:ascii="Arial" w:hAnsi="Arial" w:cs="Arial"/>
          <w:sz w:val="24"/>
          <w:szCs w:val="24"/>
          <w:lang w:val="en-GB"/>
        </w:rPr>
      </w:pPr>
      <w:r w:rsidRPr="00DF11A4">
        <w:rPr>
          <w:rFonts w:ascii="Arial" w:hAnsi="Arial" w:cs="Arial"/>
          <w:b/>
          <w:sz w:val="24"/>
          <w:szCs w:val="24"/>
          <w:lang w:val="en-GB"/>
        </w:rPr>
        <w:t>Sustainability:</w:t>
      </w:r>
      <w:r w:rsidRPr="00DF11A4">
        <w:rPr>
          <w:rFonts w:ascii="Arial" w:hAnsi="Arial" w:cs="Arial"/>
          <w:sz w:val="24"/>
          <w:szCs w:val="24"/>
          <w:lang w:val="en-GB"/>
        </w:rPr>
        <w:t xml:space="preserve"> The</w:t>
      </w:r>
      <w:r w:rsidR="001216C1" w:rsidRPr="00DF11A4">
        <w:rPr>
          <w:rFonts w:ascii="Arial" w:hAnsi="Arial" w:cs="Arial"/>
          <w:sz w:val="24"/>
          <w:szCs w:val="24"/>
          <w:lang w:val="en-GB"/>
        </w:rPr>
        <w:t xml:space="preserve"> growing societal consciousness and heightened expectations pertaining to sustainability necessitate that Amazon allocate greater emphasis towards sustainability within its marketing strategies. Although the company has made certain advancements, such as the implementation of the Climate Pledge, there remains scope for enhancing the alignment of its marketing strategy with environmentally-conscious principles.</w:t>
      </w:r>
    </w:p>
    <w:p w:rsidR="001216C1" w:rsidRPr="00DF11A4" w:rsidRDefault="001216C1" w:rsidP="003C1019">
      <w:pPr>
        <w:spacing w:line="360" w:lineRule="auto"/>
        <w:jc w:val="both"/>
        <w:rPr>
          <w:rFonts w:ascii="Arial" w:hAnsi="Arial" w:cs="Arial"/>
          <w:sz w:val="24"/>
          <w:szCs w:val="24"/>
          <w:lang w:val="en-GB"/>
        </w:rPr>
      </w:pPr>
      <w:r w:rsidRPr="00DF11A4">
        <w:rPr>
          <w:rFonts w:ascii="Arial" w:hAnsi="Arial" w:cs="Arial"/>
          <w:b/>
          <w:sz w:val="24"/>
          <w:szCs w:val="24"/>
          <w:lang w:val="en-GB"/>
        </w:rPr>
        <w:t>Local Market Adaptation:</w:t>
      </w:r>
      <w:r w:rsidRPr="00DF11A4">
        <w:rPr>
          <w:rFonts w:ascii="Arial" w:hAnsi="Arial" w:cs="Arial"/>
          <w:sz w:val="24"/>
          <w:szCs w:val="24"/>
          <w:lang w:val="en-GB"/>
        </w:rPr>
        <w:t xml:space="preserve"> Despite achieving global success, Amazon encounters challenges in certain markets, primarily attributed to its inadequate adjustment to local customer preferences and behaviours. Enhancing the localization of its marketing strategies has the potential to enhance its performance within these market</w:t>
      </w:r>
      <w:r w:rsidR="002914F0" w:rsidRPr="00DF11A4">
        <w:rPr>
          <w:rFonts w:ascii="Arial" w:hAnsi="Arial" w:cs="Arial"/>
          <w:sz w:val="24"/>
          <w:szCs w:val="24"/>
          <w:lang w:val="en-GB"/>
        </w:rPr>
        <w:t>s (Layton, 2019).</w:t>
      </w:r>
    </w:p>
    <w:p w:rsidR="001216C1" w:rsidRPr="00DF11A4" w:rsidRDefault="001216C1" w:rsidP="003C1019">
      <w:pPr>
        <w:spacing w:line="360" w:lineRule="auto"/>
        <w:jc w:val="both"/>
        <w:rPr>
          <w:rFonts w:ascii="Arial" w:hAnsi="Arial" w:cs="Arial"/>
          <w:sz w:val="24"/>
          <w:szCs w:val="24"/>
          <w:lang w:val="en-GB"/>
        </w:rPr>
      </w:pPr>
      <w:r w:rsidRPr="00DF11A4">
        <w:rPr>
          <w:rFonts w:ascii="Arial" w:hAnsi="Arial" w:cs="Arial"/>
          <w:sz w:val="24"/>
          <w:szCs w:val="24"/>
          <w:lang w:val="en-GB"/>
        </w:rPr>
        <w:t>In conclusion, it can be argued that Amazon's marketing strategy has played a pivotal role in facilitating its expansion and establishing its dominance within the realm of electronic commerce. However, it is imperative for the company to acknowledge and rectify these deficiencies in order to augment its marketing efficacy and bolster its brand standing. In order to remain aligned with shifting customer expectations, regulatory landscapes, and market dynamics, it is imperative for the organisation to consistently adapt and refine its marketing strategy.</w:t>
      </w:r>
    </w:p>
    <w:p w:rsidR="00191676" w:rsidRPr="00DF11A4" w:rsidRDefault="00191676" w:rsidP="003C1019">
      <w:pPr>
        <w:pStyle w:val="Heading1"/>
        <w:spacing w:line="360" w:lineRule="auto"/>
        <w:jc w:val="both"/>
        <w:rPr>
          <w:rFonts w:ascii="Arial" w:hAnsi="Arial" w:cs="Arial"/>
          <w:i/>
          <w:color w:val="1F497D" w:themeColor="text2"/>
          <w:sz w:val="24"/>
          <w:szCs w:val="24"/>
          <w:lang w:val="en-GB"/>
        </w:rPr>
      </w:pPr>
      <w:bookmarkStart w:id="15" w:name="_Toc140490090"/>
      <w:r w:rsidRPr="00DF11A4">
        <w:rPr>
          <w:rFonts w:ascii="Arial" w:hAnsi="Arial" w:cs="Arial"/>
          <w:i/>
          <w:color w:val="1F497D" w:themeColor="text2"/>
          <w:sz w:val="24"/>
          <w:szCs w:val="24"/>
          <w:lang w:val="en-GB"/>
        </w:rPr>
        <w:t>Task 3: how Amazon’s marketing strategy could be improved</w:t>
      </w:r>
      <w:bookmarkEnd w:id="15"/>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sz w:val="24"/>
          <w:szCs w:val="24"/>
          <w:lang w:val="en-GB"/>
        </w:rPr>
        <w:t>Based on the identified deficiencies, the subsequent suggestions could potentially enhance Amazon's marketing strategy:</w:t>
      </w:r>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b/>
          <w:sz w:val="24"/>
          <w:szCs w:val="24"/>
          <w:lang w:val="en-GB"/>
        </w:rPr>
        <w:t>Enhanced Data Protection:</w:t>
      </w:r>
      <w:r w:rsidRPr="00DF11A4">
        <w:rPr>
          <w:rFonts w:ascii="Arial" w:hAnsi="Arial" w:cs="Arial"/>
          <w:sz w:val="24"/>
          <w:szCs w:val="24"/>
          <w:lang w:val="en-GB"/>
        </w:rPr>
        <w:t xml:space="preserve"> In light of the growing significance of safeguarding data privacy, it is imperative for Amazon to consistently enhance its data protection mechanisms and effectively communicate these endeavours to its customer base. This measure would effectively bolster customer confidence and mitigate potential legal and </w:t>
      </w:r>
      <w:r w:rsidRPr="00DF11A4">
        <w:rPr>
          <w:rFonts w:ascii="Arial" w:hAnsi="Arial" w:cs="Arial"/>
          <w:sz w:val="24"/>
          <w:szCs w:val="24"/>
          <w:lang w:val="en-GB"/>
        </w:rPr>
        <w:lastRenderedPageBreak/>
        <w:t>reputational hazards linked to appre</w:t>
      </w:r>
      <w:r w:rsidR="002914F0" w:rsidRPr="00DF11A4">
        <w:rPr>
          <w:rFonts w:ascii="Arial" w:hAnsi="Arial" w:cs="Arial"/>
          <w:sz w:val="24"/>
          <w:szCs w:val="24"/>
          <w:lang w:val="en-GB"/>
        </w:rPr>
        <w:t>hensions regarding data privacy (Mahmoodi et al., 2018).</w:t>
      </w:r>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b/>
          <w:sz w:val="24"/>
          <w:szCs w:val="24"/>
          <w:lang w:val="en-GB"/>
        </w:rPr>
        <w:t>Dev</w:t>
      </w:r>
      <w:r w:rsidR="00CE7A8C" w:rsidRPr="00DF11A4">
        <w:rPr>
          <w:rFonts w:ascii="Arial" w:hAnsi="Arial" w:cs="Arial"/>
          <w:b/>
          <w:sz w:val="24"/>
          <w:szCs w:val="24"/>
          <w:lang w:val="en-GB"/>
        </w:rPr>
        <w:t>eloping an Emotional Connection:</w:t>
      </w:r>
      <w:r w:rsidR="00CE7A8C" w:rsidRPr="00DF11A4">
        <w:rPr>
          <w:rFonts w:ascii="Arial" w:hAnsi="Arial" w:cs="Arial"/>
          <w:sz w:val="24"/>
          <w:szCs w:val="24"/>
          <w:lang w:val="en-GB"/>
        </w:rPr>
        <w:t xml:space="preserve"> Amazon</w:t>
      </w:r>
      <w:r w:rsidRPr="00DF11A4">
        <w:rPr>
          <w:rFonts w:ascii="Arial" w:hAnsi="Arial" w:cs="Arial"/>
          <w:sz w:val="24"/>
          <w:szCs w:val="24"/>
          <w:lang w:val="en-GB"/>
        </w:rPr>
        <w:t xml:space="preserve"> stands to gain advantages by implementing initiatives that cultivate an emotional bond with its clientele. As an illustration, the company may disseminate narratives elucidating the ways in which its offerings or provisions yield favourable effects on the lives of its clientele. It is imperative that these campaigns possess authenticity and reflect the core values of Amazon, thereby fostering stro</w:t>
      </w:r>
      <w:r w:rsidR="002914F0" w:rsidRPr="00DF11A4">
        <w:rPr>
          <w:rFonts w:ascii="Arial" w:hAnsi="Arial" w:cs="Arial"/>
          <w:sz w:val="24"/>
          <w:szCs w:val="24"/>
          <w:lang w:val="en-GB"/>
        </w:rPr>
        <w:t>nger connections with customers (</w:t>
      </w:r>
      <w:proofErr w:type="spellStart"/>
      <w:r w:rsidR="002914F0" w:rsidRPr="00DF11A4">
        <w:rPr>
          <w:rFonts w:ascii="Arial" w:hAnsi="Arial" w:cs="Arial"/>
          <w:sz w:val="24"/>
          <w:szCs w:val="24"/>
          <w:lang w:val="en-GB"/>
        </w:rPr>
        <w:t>Erevelles</w:t>
      </w:r>
      <w:proofErr w:type="spellEnd"/>
      <w:r w:rsidR="002914F0" w:rsidRPr="00DF11A4">
        <w:rPr>
          <w:rFonts w:ascii="Arial" w:hAnsi="Arial" w:cs="Arial"/>
          <w:sz w:val="24"/>
          <w:szCs w:val="24"/>
          <w:lang w:val="en-GB"/>
        </w:rPr>
        <w:t xml:space="preserve">, </w:t>
      </w:r>
      <w:proofErr w:type="spellStart"/>
      <w:r w:rsidR="002914F0" w:rsidRPr="00DF11A4">
        <w:rPr>
          <w:rFonts w:ascii="Arial" w:hAnsi="Arial" w:cs="Arial"/>
          <w:sz w:val="24"/>
          <w:szCs w:val="24"/>
          <w:lang w:val="en-GB"/>
        </w:rPr>
        <w:t>Fukawa</w:t>
      </w:r>
      <w:proofErr w:type="spellEnd"/>
      <w:r w:rsidR="002914F0" w:rsidRPr="00DF11A4">
        <w:rPr>
          <w:rFonts w:ascii="Arial" w:hAnsi="Arial" w:cs="Arial"/>
          <w:sz w:val="24"/>
          <w:szCs w:val="24"/>
          <w:lang w:val="en-GB"/>
        </w:rPr>
        <w:t xml:space="preserve"> and Swayne, 2016).</w:t>
      </w:r>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b/>
          <w:sz w:val="24"/>
          <w:szCs w:val="24"/>
          <w:lang w:val="en-GB"/>
        </w:rPr>
        <w:t>Enhancing Corporate Reputation:</w:t>
      </w:r>
      <w:r w:rsidRPr="00DF11A4">
        <w:rPr>
          <w:rFonts w:ascii="Arial" w:hAnsi="Arial" w:cs="Arial"/>
          <w:sz w:val="24"/>
          <w:szCs w:val="24"/>
          <w:lang w:val="en-GB"/>
        </w:rPr>
        <w:t xml:space="preserve"> It is imperative to acknowledge and rectify concerns pertaining to labour practises and environmental impact. It is imperative for Amazon to not only acknowledge these concerns in its promotional communications, but also undertake concrete actions to enhance its operational procedures. The demonstration of corporate social responsibility has the potential to bolster Amazon's reputation and enhance the effic</w:t>
      </w:r>
      <w:r w:rsidR="002914F0" w:rsidRPr="00DF11A4">
        <w:rPr>
          <w:rFonts w:ascii="Arial" w:hAnsi="Arial" w:cs="Arial"/>
          <w:sz w:val="24"/>
          <w:szCs w:val="24"/>
          <w:lang w:val="en-GB"/>
        </w:rPr>
        <w:t>acy of its marketing endeavours (</w:t>
      </w:r>
      <w:proofErr w:type="spellStart"/>
      <w:r w:rsidR="002914F0" w:rsidRPr="00DF11A4">
        <w:rPr>
          <w:rFonts w:ascii="Arial" w:hAnsi="Arial" w:cs="Arial"/>
          <w:sz w:val="24"/>
          <w:szCs w:val="24"/>
          <w:lang w:val="en-GB"/>
        </w:rPr>
        <w:t>Rodell</w:t>
      </w:r>
      <w:proofErr w:type="spellEnd"/>
      <w:r w:rsidR="002914F0" w:rsidRPr="00DF11A4">
        <w:rPr>
          <w:rFonts w:ascii="Arial" w:hAnsi="Arial" w:cs="Arial"/>
          <w:sz w:val="24"/>
          <w:szCs w:val="24"/>
          <w:lang w:val="en-GB"/>
        </w:rPr>
        <w:t xml:space="preserve">, </w:t>
      </w:r>
      <w:proofErr w:type="spellStart"/>
      <w:r w:rsidR="002914F0" w:rsidRPr="00DF11A4">
        <w:rPr>
          <w:rFonts w:ascii="Arial" w:hAnsi="Arial" w:cs="Arial"/>
          <w:sz w:val="24"/>
          <w:szCs w:val="24"/>
          <w:lang w:val="en-GB"/>
        </w:rPr>
        <w:t>Sabey</w:t>
      </w:r>
      <w:proofErr w:type="spellEnd"/>
      <w:r w:rsidR="002914F0" w:rsidRPr="00DF11A4">
        <w:rPr>
          <w:rFonts w:ascii="Arial" w:hAnsi="Arial" w:cs="Arial"/>
          <w:sz w:val="24"/>
          <w:szCs w:val="24"/>
          <w:lang w:val="en-GB"/>
        </w:rPr>
        <w:t xml:space="preserve"> and Rogers, 2020).</w:t>
      </w:r>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b/>
          <w:sz w:val="24"/>
          <w:szCs w:val="24"/>
          <w:lang w:val="en-GB"/>
        </w:rPr>
        <w:t>Sustainability Marketing:</w:t>
      </w:r>
      <w:r w:rsidRPr="00DF11A4">
        <w:rPr>
          <w:rFonts w:ascii="Arial" w:hAnsi="Arial" w:cs="Arial"/>
          <w:sz w:val="24"/>
          <w:szCs w:val="24"/>
          <w:lang w:val="en-GB"/>
        </w:rPr>
        <w:t xml:space="preserve"> The incorporation of sustainability initiatives into Amazon's marketing strategy should be enhanced to achieve greater visibility and prominence. The aforementioned text could underscore notable endeavours such as the Climate Pledge, which demonstrates a steadfast dedication to sustainable energy sources, as well as endeavours aimed at mitigating the adverse impact of packaging waste. By strategically aligning its marketing efforts with societal values pertaining to sustainability, Amazon has the potential to attract a larger consumer base consisting of individuals who prioritise environmental consciousness. This alignment can also serve to bolster the overall perception and reputation </w:t>
      </w:r>
      <w:r w:rsidR="002914F0" w:rsidRPr="00DF11A4">
        <w:rPr>
          <w:rFonts w:ascii="Arial" w:hAnsi="Arial" w:cs="Arial"/>
          <w:sz w:val="24"/>
          <w:szCs w:val="24"/>
          <w:lang w:val="en-GB"/>
        </w:rPr>
        <w:t>of the Amazon brand (Diez-Martin, Blanco-Gonzalez and Prado-Roman, 2019).</w:t>
      </w:r>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b/>
          <w:sz w:val="24"/>
          <w:szCs w:val="24"/>
          <w:lang w:val="en-GB"/>
        </w:rPr>
        <w:t>Local Market Adaptation:</w:t>
      </w:r>
      <w:r w:rsidRPr="00DF11A4">
        <w:rPr>
          <w:rFonts w:ascii="Arial" w:hAnsi="Arial" w:cs="Arial"/>
          <w:sz w:val="24"/>
          <w:szCs w:val="24"/>
          <w:lang w:val="en-GB"/>
        </w:rPr>
        <w:t xml:space="preserve">  To enhance local market adaptation, Amazon may consider conducting comprehensive market research to gain a deeper understanding of customer preferences across various markets. By implementing a strategy of </w:t>
      </w:r>
      <w:r w:rsidRPr="00DF11A4">
        <w:rPr>
          <w:rFonts w:ascii="Arial" w:hAnsi="Arial" w:cs="Arial"/>
          <w:sz w:val="24"/>
          <w:szCs w:val="24"/>
          <w:lang w:val="en-GB"/>
        </w:rPr>
        <w:lastRenderedPageBreak/>
        <w:t>localization in its marketing efforts, such as highlighting products that are specific to the local market and integrating cultural elements into its campaigns, the company has the potential to enhance its performance in markets where it currently faces challenges.</w:t>
      </w:r>
    </w:p>
    <w:p w:rsidR="00191676" w:rsidRPr="00DF11A4" w:rsidRDefault="00191676" w:rsidP="003C1019">
      <w:pPr>
        <w:spacing w:line="360" w:lineRule="auto"/>
        <w:jc w:val="both"/>
        <w:rPr>
          <w:rFonts w:ascii="Arial" w:hAnsi="Arial" w:cs="Arial"/>
          <w:sz w:val="24"/>
          <w:szCs w:val="24"/>
          <w:lang w:val="en-GB"/>
        </w:rPr>
      </w:pPr>
      <w:r w:rsidRPr="00DF11A4">
        <w:rPr>
          <w:rFonts w:ascii="Arial" w:hAnsi="Arial" w:cs="Arial"/>
          <w:sz w:val="24"/>
          <w:szCs w:val="24"/>
          <w:lang w:val="en-GB"/>
        </w:rPr>
        <w:t>These recommendations can be considered viable considering the extensive resources available to Amazon. Nevertheless, the successful execution of their proposed strategies necessitates meticulous strategic planning, efficient allocation of resources, and potentially necessitates modifications in specific business practises. However, it is probable that the advantages will surpass these expenses, thereby enhancing marketing efficacy and f</w:t>
      </w:r>
      <w:r w:rsidR="002914F0" w:rsidRPr="00DF11A4">
        <w:rPr>
          <w:rFonts w:ascii="Arial" w:hAnsi="Arial" w:cs="Arial"/>
          <w:sz w:val="24"/>
          <w:szCs w:val="24"/>
          <w:lang w:val="en-GB"/>
        </w:rPr>
        <w:t>ostering customer relationships (</w:t>
      </w:r>
      <w:proofErr w:type="spellStart"/>
      <w:r w:rsidR="002914F0" w:rsidRPr="00DF11A4">
        <w:rPr>
          <w:rFonts w:ascii="Arial" w:hAnsi="Arial" w:cs="Arial"/>
          <w:sz w:val="24"/>
          <w:szCs w:val="24"/>
          <w:lang w:val="en-GB"/>
        </w:rPr>
        <w:t>Giannino</w:t>
      </w:r>
      <w:proofErr w:type="spellEnd"/>
      <w:r w:rsidR="002914F0" w:rsidRPr="00DF11A4">
        <w:rPr>
          <w:rFonts w:ascii="Arial" w:hAnsi="Arial" w:cs="Arial"/>
          <w:sz w:val="24"/>
          <w:szCs w:val="24"/>
          <w:lang w:val="en-GB"/>
        </w:rPr>
        <w:t>, 2019).</w:t>
      </w:r>
    </w:p>
    <w:p w:rsidR="002A2201" w:rsidRPr="00DF11A4" w:rsidRDefault="002A2201" w:rsidP="003C1019">
      <w:pPr>
        <w:pStyle w:val="Heading1"/>
        <w:spacing w:line="360" w:lineRule="auto"/>
        <w:jc w:val="both"/>
        <w:rPr>
          <w:rFonts w:ascii="Arial" w:hAnsi="Arial" w:cs="Arial"/>
          <w:i/>
          <w:color w:val="1F497D" w:themeColor="text2"/>
          <w:sz w:val="24"/>
          <w:szCs w:val="24"/>
        </w:rPr>
      </w:pPr>
      <w:bookmarkStart w:id="16" w:name="_Toc140490091"/>
      <w:r w:rsidRPr="00DF11A4">
        <w:rPr>
          <w:rFonts w:ascii="Arial" w:hAnsi="Arial" w:cs="Arial"/>
          <w:i/>
          <w:color w:val="1F497D" w:themeColor="text2"/>
          <w:sz w:val="24"/>
          <w:szCs w:val="24"/>
        </w:rPr>
        <w:t>Conclusion</w:t>
      </w:r>
      <w:bookmarkEnd w:id="16"/>
    </w:p>
    <w:p w:rsidR="002A2201" w:rsidRPr="00DF11A4" w:rsidRDefault="002A2201" w:rsidP="003C1019">
      <w:pPr>
        <w:spacing w:line="360" w:lineRule="auto"/>
        <w:jc w:val="both"/>
        <w:rPr>
          <w:rFonts w:ascii="Arial" w:hAnsi="Arial" w:cs="Arial"/>
          <w:sz w:val="24"/>
          <w:szCs w:val="24"/>
        </w:rPr>
      </w:pPr>
      <w:r w:rsidRPr="00DF11A4">
        <w:rPr>
          <w:rFonts w:ascii="Arial" w:hAnsi="Arial" w:cs="Arial"/>
          <w:sz w:val="24"/>
          <w:szCs w:val="24"/>
        </w:rPr>
        <w:t>We extensively evaluated Amazon's marketing methods in our review. We examined marketing resources, macro and micro marketing environments, target markets, and media choices. Our investigation uncovered a well-structured, data-driven strategy that serves a varied consumer base, bolstering Amazon's e-commerce supremacy.</w:t>
      </w:r>
    </w:p>
    <w:p w:rsidR="002A2201" w:rsidRPr="00DF11A4" w:rsidRDefault="002A2201" w:rsidP="003C1019">
      <w:pPr>
        <w:spacing w:line="360" w:lineRule="auto"/>
        <w:jc w:val="both"/>
        <w:rPr>
          <w:rFonts w:ascii="Arial" w:hAnsi="Arial" w:cs="Arial"/>
          <w:sz w:val="24"/>
          <w:szCs w:val="24"/>
        </w:rPr>
      </w:pPr>
      <w:r w:rsidRPr="00DF11A4">
        <w:rPr>
          <w:rFonts w:ascii="Arial" w:hAnsi="Arial" w:cs="Arial"/>
          <w:sz w:val="24"/>
          <w:szCs w:val="24"/>
        </w:rPr>
        <w:t>Despite Amazon's successful marketing strategy, our analysis found that the company's heavy reliance on data, lack of emotional connection in marketing, corporate reputation issues, need for more sustainable marketing, and local market adaptation issues need attention. Amazon can improve its marketing approach and meet changing consumer expectations in several areas.</w:t>
      </w:r>
    </w:p>
    <w:p w:rsidR="002A2201" w:rsidRPr="00DF11A4" w:rsidRDefault="002A2201" w:rsidP="003C1019">
      <w:pPr>
        <w:spacing w:line="360" w:lineRule="auto"/>
        <w:jc w:val="both"/>
        <w:rPr>
          <w:rFonts w:ascii="Arial" w:hAnsi="Arial" w:cs="Arial"/>
          <w:sz w:val="24"/>
          <w:szCs w:val="24"/>
        </w:rPr>
      </w:pPr>
      <w:r w:rsidRPr="00DF11A4">
        <w:rPr>
          <w:rFonts w:ascii="Arial" w:hAnsi="Arial" w:cs="Arial"/>
          <w:sz w:val="24"/>
          <w:szCs w:val="24"/>
        </w:rPr>
        <w:t>Amazon should improve data protection, create emotional connections through marketing, address public criticism to improve corporate reputation, emphasize sustainability in marketing, and better localize its marketing strategies for different markets. Amazon may implement these strategic planning and resource allocation suggestions.</w:t>
      </w:r>
    </w:p>
    <w:p w:rsidR="002A2201" w:rsidRPr="00DF11A4" w:rsidRDefault="004F6C37" w:rsidP="003C1019">
      <w:pPr>
        <w:pStyle w:val="Heading1"/>
        <w:spacing w:line="360" w:lineRule="auto"/>
        <w:jc w:val="both"/>
        <w:rPr>
          <w:rFonts w:ascii="Arial" w:hAnsi="Arial" w:cs="Arial"/>
          <w:i/>
          <w:color w:val="1F497D" w:themeColor="text2"/>
          <w:sz w:val="24"/>
          <w:szCs w:val="24"/>
        </w:rPr>
      </w:pPr>
      <w:bookmarkStart w:id="17" w:name="_Toc140490092"/>
      <w:r w:rsidRPr="00DF11A4">
        <w:rPr>
          <w:rFonts w:ascii="Arial" w:hAnsi="Arial" w:cs="Arial"/>
          <w:i/>
          <w:color w:val="1F497D" w:themeColor="text2"/>
          <w:sz w:val="24"/>
          <w:szCs w:val="24"/>
        </w:rPr>
        <w:t>References:</w:t>
      </w:r>
      <w:bookmarkEnd w:id="17"/>
    </w:p>
    <w:p w:rsidR="001A54FF" w:rsidRPr="001A54FF" w:rsidRDefault="001A54FF" w:rsidP="001A54FF">
      <w:pPr>
        <w:pStyle w:val="NormalWeb"/>
        <w:spacing w:before="0" w:beforeAutospacing="0" w:after="240" w:afterAutospacing="0" w:line="360" w:lineRule="auto"/>
        <w:rPr>
          <w:rFonts w:ascii="Arial" w:hAnsi="Arial" w:cs="Arial"/>
          <w:sz w:val="22"/>
          <w:szCs w:val="22"/>
        </w:rPr>
      </w:pP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lastRenderedPageBreak/>
        <w:t>Atwong</w:t>
      </w:r>
      <w:proofErr w:type="spellEnd"/>
      <w:r w:rsidRPr="001A54FF">
        <w:rPr>
          <w:rFonts w:ascii="Arial" w:hAnsi="Arial" w:cs="Arial"/>
          <w:sz w:val="22"/>
          <w:szCs w:val="22"/>
        </w:rPr>
        <w:t xml:space="preserve">, C.T. (2022). A Social Media Practicum: An Action-Learning Approach to Social Media Marketing and Analytics. </w:t>
      </w:r>
      <w:r w:rsidRPr="001A54FF">
        <w:rPr>
          <w:rFonts w:ascii="Arial" w:hAnsi="Arial" w:cs="Arial"/>
          <w:i/>
          <w:iCs/>
          <w:sz w:val="22"/>
          <w:szCs w:val="22"/>
        </w:rPr>
        <w:t>Marketing Education Review</w:t>
      </w:r>
      <w:r w:rsidRPr="001A54FF">
        <w:rPr>
          <w:rFonts w:ascii="Arial" w:hAnsi="Arial" w:cs="Arial"/>
          <w:sz w:val="22"/>
          <w:szCs w:val="22"/>
        </w:rPr>
        <w:t>, 25(1), pp.27–31.</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Baugh, B., Ben-David, I. and Park, H. (2019). The ‘Amazon Tax’: Empirical Evidence from Amazon and Main Street Retailers. </w:t>
      </w:r>
      <w:r w:rsidRPr="001A54FF">
        <w:rPr>
          <w:rFonts w:ascii="Arial" w:hAnsi="Arial" w:cs="Arial"/>
          <w:i/>
          <w:iCs/>
          <w:sz w:val="22"/>
          <w:szCs w:val="22"/>
        </w:rPr>
        <w:t>SSRN Electronic Journal</w:t>
      </w:r>
      <w:r w:rsidRPr="001A54FF">
        <w:rPr>
          <w:rFonts w:ascii="Arial" w:hAnsi="Arial" w:cs="Arial"/>
          <w:sz w:val="22"/>
          <w:szCs w:val="22"/>
        </w:rPr>
        <w:t xml:space="preserve">. </w:t>
      </w:r>
      <w:proofErr w:type="spellStart"/>
      <w:r w:rsidRPr="001A54FF">
        <w:rPr>
          <w:rFonts w:ascii="Arial" w:hAnsi="Arial" w:cs="Arial"/>
          <w:sz w:val="22"/>
          <w:szCs w:val="22"/>
        </w:rPr>
        <w:t>doi:https</w:t>
      </w:r>
      <w:proofErr w:type="spellEnd"/>
      <w:r w:rsidRPr="001A54FF">
        <w:rPr>
          <w:rFonts w:ascii="Arial" w:hAnsi="Arial" w:cs="Arial"/>
          <w:sz w:val="22"/>
          <w:szCs w:val="22"/>
        </w:rPr>
        <w:t>://doi.org/10.2139/ssrn.2422403.</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Browne, W.G. (2019). Inside marketing management. </w:t>
      </w:r>
      <w:r w:rsidRPr="001A54FF">
        <w:rPr>
          <w:rFonts w:ascii="Arial" w:hAnsi="Arial" w:cs="Arial"/>
          <w:i/>
          <w:iCs/>
          <w:sz w:val="22"/>
          <w:szCs w:val="22"/>
        </w:rPr>
        <w:t>Industrial Marketing Management</w:t>
      </w:r>
      <w:r w:rsidRPr="001A54FF">
        <w:rPr>
          <w:rFonts w:ascii="Arial" w:hAnsi="Arial" w:cs="Arial"/>
          <w:sz w:val="22"/>
          <w:szCs w:val="22"/>
        </w:rPr>
        <w:t xml:space="preserve">, 3(5), pp.259–266. </w:t>
      </w:r>
      <w:proofErr w:type="spellStart"/>
      <w:r w:rsidRPr="001A54FF">
        <w:rPr>
          <w:rFonts w:ascii="Arial" w:hAnsi="Arial" w:cs="Arial"/>
          <w:sz w:val="22"/>
          <w:szCs w:val="22"/>
        </w:rPr>
        <w:t>doi:https</w:t>
      </w:r>
      <w:proofErr w:type="spellEnd"/>
      <w:r w:rsidRPr="001A54FF">
        <w:rPr>
          <w:rFonts w:ascii="Arial" w:hAnsi="Arial" w:cs="Arial"/>
          <w:sz w:val="22"/>
          <w:szCs w:val="22"/>
        </w:rPr>
        <w:t>://doi.org/10.1016/0019-8501(74)90001-7.</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Davis, K. (2016). A method to measure success dimensions relating to individual stakeholder groups. </w:t>
      </w:r>
      <w:r w:rsidRPr="001A54FF">
        <w:rPr>
          <w:rFonts w:ascii="Arial" w:hAnsi="Arial" w:cs="Arial"/>
          <w:i/>
          <w:iCs/>
          <w:sz w:val="22"/>
          <w:szCs w:val="22"/>
        </w:rPr>
        <w:t>International Journal of Project Management</w:t>
      </w:r>
      <w:r w:rsidRPr="001A54FF">
        <w:rPr>
          <w:rFonts w:ascii="Arial" w:hAnsi="Arial" w:cs="Arial"/>
          <w:sz w:val="22"/>
          <w:szCs w:val="22"/>
        </w:rPr>
        <w:t xml:space="preserve">, 34(3), pp.480–493. </w:t>
      </w:r>
      <w:proofErr w:type="spellStart"/>
      <w:r w:rsidRPr="001A54FF">
        <w:rPr>
          <w:rFonts w:ascii="Arial" w:hAnsi="Arial" w:cs="Arial"/>
          <w:sz w:val="22"/>
          <w:szCs w:val="22"/>
        </w:rPr>
        <w:t>doi:https</w:t>
      </w:r>
      <w:proofErr w:type="spellEnd"/>
      <w:r w:rsidRPr="001A54FF">
        <w:rPr>
          <w:rFonts w:ascii="Arial" w:hAnsi="Arial" w:cs="Arial"/>
          <w:sz w:val="22"/>
          <w:szCs w:val="22"/>
        </w:rPr>
        <w:t>://doi.org/10.1016/j.ijproman.2015.12.009.</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Diez-Martin, F., Blanco-Gonzalez, A. and Prado-Roman, C. (2019). Research Challenges in Digital Marketing: Sustainability. </w:t>
      </w:r>
      <w:r w:rsidRPr="001A54FF">
        <w:rPr>
          <w:rFonts w:ascii="Arial" w:hAnsi="Arial" w:cs="Arial"/>
          <w:i/>
          <w:iCs/>
          <w:sz w:val="22"/>
          <w:szCs w:val="22"/>
        </w:rPr>
        <w:t>Sustainability</w:t>
      </w:r>
      <w:r w:rsidRPr="001A54FF">
        <w:rPr>
          <w:rFonts w:ascii="Arial" w:hAnsi="Arial" w:cs="Arial"/>
          <w:sz w:val="22"/>
          <w:szCs w:val="22"/>
        </w:rPr>
        <w:t xml:space="preserve">, [online] 11(10), p.2839. </w:t>
      </w:r>
      <w:proofErr w:type="spellStart"/>
      <w:r w:rsidRPr="001A54FF">
        <w:rPr>
          <w:rFonts w:ascii="Arial" w:hAnsi="Arial" w:cs="Arial"/>
          <w:sz w:val="22"/>
          <w:szCs w:val="22"/>
        </w:rPr>
        <w:t>doi:https</w:t>
      </w:r>
      <w:proofErr w:type="spellEnd"/>
      <w:r w:rsidRPr="001A54FF">
        <w:rPr>
          <w:rFonts w:ascii="Arial" w:hAnsi="Arial" w:cs="Arial"/>
          <w:sz w:val="22"/>
          <w:szCs w:val="22"/>
        </w:rPr>
        <w:t>://doi.org/10.3390/su11102839.</w:t>
      </w: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Dorenda-Zaborowicz</w:t>
      </w:r>
      <w:proofErr w:type="spellEnd"/>
      <w:r w:rsidRPr="001A54FF">
        <w:rPr>
          <w:rFonts w:ascii="Arial" w:hAnsi="Arial" w:cs="Arial"/>
          <w:sz w:val="22"/>
          <w:szCs w:val="22"/>
        </w:rPr>
        <w:t xml:space="preserve">, M. (2020). Marketing w social media. </w:t>
      </w:r>
      <w:proofErr w:type="spellStart"/>
      <w:r w:rsidRPr="001A54FF">
        <w:rPr>
          <w:rFonts w:ascii="Arial" w:hAnsi="Arial" w:cs="Arial"/>
          <w:i/>
          <w:iCs/>
          <w:sz w:val="22"/>
          <w:szCs w:val="22"/>
        </w:rPr>
        <w:t>Nowe</w:t>
      </w:r>
      <w:proofErr w:type="spellEnd"/>
      <w:r w:rsidRPr="001A54FF">
        <w:rPr>
          <w:rFonts w:ascii="Arial" w:hAnsi="Arial" w:cs="Arial"/>
          <w:i/>
          <w:iCs/>
          <w:sz w:val="22"/>
          <w:szCs w:val="22"/>
        </w:rPr>
        <w:t xml:space="preserve"> Media</w:t>
      </w:r>
      <w:r w:rsidRPr="001A54FF">
        <w:rPr>
          <w:rFonts w:ascii="Arial" w:hAnsi="Arial" w:cs="Arial"/>
          <w:sz w:val="22"/>
          <w:szCs w:val="22"/>
        </w:rPr>
        <w:t xml:space="preserve">, 0(3), p.59. </w:t>
      </w:r>
      <w:proofErr w:type="spellStart"/>
      <w:r w:rsidRPr="001A54FF">
        <w:rPr>
          <w:rFonts w:ascii="Arial" w:hAnsi="Arial" w:cs="Arial"/>
          <w:sz w:val="22"/>
          <w:szCs w:val="22"/>
        </w:rPr>
        <w:t>doi:https</w:t>
      </w:r>
      <w:proofErr w:type="spellEnd"/>
      <w:r w:rsidRPr="001A54FF">
        <w:rPr>
          <w:rFonts w:ascii="Arial" w:hAnsi="Arial" w:cs="Arial"/>
          <w:sz w:val="22"/>
          <w:szCs w:val="22"/>
        </w:rPr>
        <w:t>://doi.org/10.12775/nm.2012.003.</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Dutton, R.S. (2018). International marketing. </w:t>
      </w:r>
      <w:r w:rsidRPr="001A54FF">
        <w:rPr>
          <w:rFonts w:ascii="Arial" w:hAnsi="Arial" w:cs="Arial"/>
          <w:i/>
          <w:iCs/>
          <w:sz w:val="22"/>
          <w:szCs w:val="22"/>
        </w:rPr>
        <w:t>Industrial Marketing Management</w:t>
      </w:r>
      <w:r w:rsidRPr="001A54FF">
        <w:rPr>
          <w:rFonts w:ascii="Arial" w:hAnsi="Arial" w:cs="Arial"/>
          <w:sz w:val="22"/>
          <w:szCs w:val="22"/>
        </w:rPr>
        <w:t xml:space="preserve">, 7(2), pp.145–146. </w:t>
      </w:r>
      <w:proofErr w:type="spellStart"/>
      <w:r w:rsidRPr="001A54FF">
        <w:rPr>
          <w:rFonts w:ascii="Arial" w:hAnsi="Arial" w:cs="Arial"/>
          <w:sz w:val="22"/>
          <w:szCs w:val="22"/>
        </w:rPr>
        <w:t>doi:https</w:t>
      </w:r>
      <w:proofErr w:type="spellEnd"/>
      <w:r w:rsidRPr="001A54FF">
        <w:rPr>
          <w:rFonts w:ascii="Arial" w:hAnsi="Arial" w:cs="Arial"/>
          <w:sz w:val="22"/>
          <w:szCs w:val="22"/>
        </w:rPr>
        <w:t>://doi.org/10.1016/0019-8501(78)90063-9.</w:t>
      </w: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Erevelles</w:t>
      </w:r>
      <w:proofErr w:type="spellEnd"/>
      <w:r w:rsidRPr="001A54FF">
        <w:rPr>
          <w:rFonts w:ascii="Arial" w:hAnsi="Arial" w:cs="Arial"/>
          <w:sz w:val="22"/>
          <w:szCs w:val="22"/>
        </w:rPr>
        <w:t xml:space="preserve">, S., </w:t>
      </w:r>
      <w:proofErr w:type="spellStart"/>
      <w:r w:rsidRPr="001A54FF">
        <w:rPr>
          <w:rFonts w:ascii="Arial" w:hAnsi="Arial" w:cs="Arial"/>
          <w:sz w:val="22"/>
          <w:szCs w:val="22"/>
        </w:rPr>
        <w:t>Fukawa</w:t>
      </w:r>
      <w:proofErr w:type="spellEnd"/>
      <w:r w:rsidRPr="001A54FF">
        <w:rPr>
          <w:rFonts w:ascii="Arial" w:hAnsi="Arial" w:cs="Arial"/>
          <w:sz w:val="22"/>
          <w:szCs w:val="22"/>
        </w:rPr>
        <w:t xml:space="preserve">, N. and Swayne, L. (2016). Big Data consumer analytics and the transformation of marketing. </w:t>
      </w:r>
      <w:r w:rsidRPr="001A54FF">
        <w:rPr>
          <w:rFonts w:ascii="Arial" w:hAnsi="Arial" w:cs="Arial"/>
          <w:i/>
          <w:iCs/>
          <w:sz w:val="22"/>
          <w:szCs w:val="22"/>
        </w:rPr>
        <w:t>Journal of Business Research</w:t>
      </w:r>
      <w:r w:rsidRPr="001A54FF">
        <w:rPr>
          <w:rFonts w:ascii="Arial" w:hAnsi="Arial" w:cs="Arial"/>
          <w:sz w:val="22"/>
          <w:szCs w:val="22"/>
        </w:rPr>
        <w:t xml:space="preserve">, [online] 69(2), pp.897–904. </w:t>
      </w:r>
      <w:proofErr w:type="spellStart"/>
      <w:r w:rsidRPr="001A54FF">
        <w:rPr>
          <w:rFonts w:ascii="Arial" w:hAnsi="Arial" w:cs="Arial"/>
          <w:sz w:val="22"/>
          <w:szCs w:val="22"/>
        </w:rPr>
        <w:t>doi:https</w:t>
      </w:r>
      <w:proofErr w:type="spellEnd"/>
      <w:r w:rsidRPr="001A54FF">
        <w:rPr>
          <w:rFonts w:ascii="Arial" w:hAnsi="Arial" w:cs="Arial"/>
          <w:sz w:val="22"/>
          <w:szCs w:val="22"/>
        </w:rPr>
        <w:t>://doi.org/10.1016/j.jbusres.2015.07.001.</w:t>
      </w: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Giannino</w:t>
      </w:r>
      <w:proofErr w:type="spellEnd"/>
      <w:r w:rsidRPr="001A54FF">
        <w:rPr>
          <w:rFonts w:ascii="Arial" w:hAnsi="Arial" w:cs="Arial"/>
          <w:sz w:val="22"/>
          <w:szCs w:val="22"/>
        </w:rPr>
        <w:t xml:space="preserve">, M. (2019). Selective Distribution Networks for the Marketing of Luxury Branded Products Versus the Amazon Marketplace: The Sisley v Amazon Case before the Court of Milan. </w:t>
      </w:r>
      <w:r w:rsidRPr="001A54FF">
        <w:rPr>
          <w:rFonts w:ascii="Arial" w:hAnsi="Arial" w:cs="Arial"/>
          <w:i/>
          <w:iCs/>
          <w:sz w:val="22"/>
          <w:szCs w:val="22"/>
        </w:rPr>
        <w:t>SSRN Electronic Journal</w:t>
      </w:r>
      <w:r w:rsidRPr="001A54FF">
        <w:rPr>
          <w:rFonts w:ascii="Arial" w:hAnsi="Arial" w:cs="Arial"/>
          <w:sz w:val="22"/>
          <w:szCs w:val="22"/>
        </w:rPr>
        <w:t xml:space="preserve">. </w:t>
      </w:r>
      <w:proofErr w:type="spellStart"/>
      <w:r w:rsidRPr="001A54FF">
        <w:rPr>
          <w:rFonts w:ascii="Arial" w:hAnsi="Arial" w:cs="Arial"/>
          <w:sz w:val="22"/>
          <w:szCs w:val="22"/>
        </w:rPr>
        <w:t>doi:https</w:t>
      </w:r>
      <w:proofErr w:type="spellEnd"/>
      <w:r w:rsidRPr="001A54FF">
        <w:rPr>
          <w:rFonts w:ascii="Arial" w:hAnsi="Arial" w:cs="Arial"/>
          <w:sz w:val="22"/>
          <w:szCs w:val="22"/>
        </w:rPr>
        <w:t>://doi.org/10.2139/ssrn.3506834.</w:t>
      </w: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Hobza</w:t>
      </w:r>
      <w:proofErr w:type="spellEnd"/>
      <w:r w:rsidRPr="001A54FF">
        <w:rPr>
          <w:rFonts w:ascii="Arial" w:hAnsi="Arial" w:cs="Arial"/>
          <w:sz w:val="22"/>
          <w:szCs w:val="22"/>
        </w:rPr>
        <w:t xml:space="preserve">, M. and </w:t>
      </w:r>
      <w:proofErr w:type="spellStart"/>
      <w:r w:rsidRPr="001A54FF">
        <w:rPr>
          <w:rFonts w:ascii="Arial" w:hAnsi="Arial" w:cs="Arial"/>
          <w:sz w:val="22"/>
          <w:szCs w:val="22"/>
        </w:rPr>
        <w:t>Vondráčková</w:t>
      </w:r>
      <w:proofErr w:type="spellEnd"/>
      <w:r w:rsidRPr="001A54FF">
        <w:rPr>
          <w:rFonts w:ascii="Arial" w:hAnsi="Arial" w:cs="Arial"/>
          <w:sz w:val="22"/>
          <w:szCs w:val="22"/>
        </w:rPr>
        <w:t xml:space="preserve">, A. (2018). Target Market Under MiFID II: The Distributor’s Perspective. </w:t>
      </w:r>
      <w:r w:rsidRPr="001A54FF">
        <w:rPr>
          <w:rFonts w:ascii="Arial" w:hAnsi="Arial" w:cs="Arial"/>
          <w:i/>
          <w:iCs/>
          <w:sz w:val="22"/>
          <w:szCs w:val="22"/>
        </w:rPr>
        <w:t>SSRN Electronic Journal</w:t>
      </w:r>
      <w:r w:rsidRPr="001A54FF">
        <w:rPr>
          <w:rFonts w:ascii="Arial" w:hAnsi="Arial" w:cs="Arial"/>
          <w:sz w:val="22"/>
          <w:szCs w:val="22"/>
        </w:rPr>
        <w:t xml:space="preserve">. </w:t>
      </w:r>
      <w:proofErr w:type="spellStart"/>
      <w:r w:rsidRPr="001A54FF">
        <w:rPr>
          <w:rFonts w:ascii="Arial" w:hAnsi="Arial" w:cs="Arial"/>
          <w:sz w:val="22"/>
          <w:szCs w:val="22"/>
        </w:rPr>
        <w:t>doi:https</w:t>
      </w:r>
      <w:proofErr w:type="spellEnd"/>
      <w:r w:rsidRPr="001A54FF">
        <w:rPr>
          <w:rFonts w:ascii="Arial" w:hAnsi="Arial" w:cs="Arial"/>
          <w:sz w:val="22"/>
          <w:szCs w:val="22"/>
        </w:rPr>
        <w:t>://doi.org/10.2139/ssrn.3215920.</w:t>
      </w:r>
    </w:p>
    <w:p w:rsidR="002914F0" w:rsidRPr="001A54FF" w:rsidRDefault="002914F0"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Krstić</w:t>
      </w:r>
      <w:proofErr w:type="spellEnd"/>
      <w:r w:rsidRPr="001A54FF">
        <w:rPr>
          <w:rFonts w:ascii="Arial" w:hAnsi="Arial" w:cs="Arial"/>
          <w:sz w:val="22"/>
          <w:szCs w:val="22"/>
        </w:rPr>
        <w:t xml:space="preserve">, A. and </w:t>
      </w:r>
      <w:proofErr w:type="spellStart"/>
      <w:r w:rsidRPr="001A54FF">
        <w:rPr>
          <w:rFonts w:ascii="Arial" w:hAnsi="Arial" w:cs="Arial"/>
          <w:sz w:val="22"/>
          <w:szCs w:val="22"/>
        </w:rPr>
        <w:t>Đurđević</w:t>
      </w:r>
      <w:proofErr w:type="spellEnd"/>
      <w:r w:rsidRPr="001A54FF">
        <w:rPr>
          <w:rFonts w:ascii="Arial" w:hAnsi="Arial" w:cs="Arial"/>
          <w:sz w:val="22"/>
          <w:szCs w:val="22"/>
        </w:rPr>
        <w:t xml:space="preserve">, B. (2017). Social media marketing. </w:t>
      </w:r>
      <w:r w:rsidRPr="001A54FF">
        <w:rPr>
          <w:rFonts w:ascii="Arial" w:hAnsi="Arial" w:cs="Arial"/>
          <w:i/>
          <w:iCs/>
          <w:sz w:val="22"/>
          <w:szCs w:val="22"/>
        </w:rPr>
        <w:t>Marketing</w:t>
      </w:r>
      <w:r w:rsidRPr="001A54FF">
        <w:rPr>
          <w:rFonts w:ascii="Arial" w:hAnsi="Arial" w:cs="Arial"/>
          <w:sz w:val="22"/>
          <w:szCs w:val="22"/>
        </w:rPr>
        <w:t xml:space="preserve">, 48(4), pp.254–260. </w:t>
      </w:r>
      <w:proofErr w:type="spellStart"/>
      <w:r w:rsidRPr="001A54FF">
        <w:rPr>
          <w:rFonts w:ascii="Arial" w:hAnsi="Arial" w:cs="Arial"/>
          <w:sz w:val="22"/>
          <w:szCs w:val="22"/>
        </w:rPr>
        <w:t>doi:https</w:t>
      </w:r>
      <w:proofErr w:type="spellEnd"/>
      <w:r w:rsidRPr="001A54FF">
        <w:rPr>
          <w:rFonts w:ascii="Arial" w:hAnsi="Arial" w:cs="Arial"/>
          <w:sz w:val="22"/>
          <w:szCs w:val="22"/>
        </w:rPr>
        <w:t>://doi.org/10.5937/markt1704254k.</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lastRenderedPageBreak/>
        <w:t xml:space="preserve">Kubo, A. (2020). The Effect of UX on the Brand Attitude of E-commerce Sites &amp; Apps: </w:t>
      </w:r>
      <w:r w:rsidRPr="001A54FF">
        <w:rPr>
          <w:rFonts w:ascii="Arial" w:hAnsi="Arial" w:cs="Arial"/>
          <w:i/>
          <w:iCs/>
          <w:sz w:val="22"/>
          <w:szCs w:val="22"/>
        </w:rPr>
        <w:t>Japan Marketing Journal</w:t>
      </w:r>
      <w:r w:rsidRPr="001A54FF">
        <w:rPr>
          <w:rFonts w:ascii="Arial" w:hAnsi="Arial" w:cs="Arial"/>
          <w:sz w:val="22"/>
          <w:szCs w:val="22"/>
        </w:rPr>
        <w:t xml:space="preserve">, 39(3), pp.32–51. </w:t>
      </w:r>
      <w:proofErr w:type="spellStart"/>
      <w:r w:rsidRPr="001A54FF">
        <w:rPr>
          <w:rFonts w:ascii="Arial" w:hAnsi="Arial" w:cs="Arial"/>
          <w:sz w:val="22"/>
          <w:szCs w:val="22"/>
        </w:rPr>
        <w:t>doi:https</w:t>
      </w:r>
      <w:proofErr w:type="spellEnd"/>
      <w:r w:rsidRPr="001A54FF">
        <w:rPr>
          <w:rFonts w:ascii="Arial" w:hAnsi="Arial" w:cs="Arial"/>
          <w:sz w:val="22"/>
          <w:szCs w:val="22"/>
        </w:rPr>
        <w:t>://doi.org/10.7222/marketing.2020.006.</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Mahmoodi, J., </w:t>
      </w:r>
      <w:proofErr w:type="spellStart"/>
      <w:r w:rsidRPr="001A54FF">
        <w:rPr>
          <w:rFonts w:ascii="Arial" w:hAnsi="Arial" w:cs="Arial"/>
          <w:sz w:val="22"/>
          <w:szCs w:val="22"/>
        </w:rPr>
        <w:t>Čurdová</w:t>
      </w:r>
      <w:proofErr w:type="spellEnd"/>
      <w:r w:rsidRPr="001A54FF">
        <w:rPr>
          <w:rFonts w:ascii="Arial" w:hAnsi="Arial" w:cs="Arial"/>
          <w:sz w:val="22"/>
          <w:szCs w:val="22"/>
        </w:rPr>
        <w:t xml:space="preserve">, J., </w:t>
      </w:r>
      <w:proofErr w:type="spellStart"/>
      <w:r w:rsidRPr="001A54FF">
        <w:rPr>
          <w:rFonts w:ascii="Arial" w:hAnsi="Arial" w:cs="Arial"/>
          <w:sz w:val="22"/>
          <w:szCs w:val="22"/>
        </w:rPr>
        <w:t>Henking</w:t>
      </w:r>
      <w:proofErr w:type="spellEnd"/>
      <w:r w:rsidRPr="001A54FF">
        <w:rPr>
          <w:rFonts w:ascii="Arial" w:hAnsi="Arial" w:cs="Arial"/>
          <w:sz w:val="22"/>
          <w:szCs w:val="22"/>
        </w:rPr>
        <w:t xml:space="preserve">, C., Kunz, M., Matić, K., Mohr, P. and </w:t>
      </w:r>
      <w:proofErr w:type="spellStart"/>
      <w:r w:rsidRPr="001A54FF">
        <w:rPr>
          <w:rFonts w:ascii="Arial" w:hAnsi="Arial" w:cs="Arial"/>
          <w:sz w:val="22"/>
          <w:szCs w:val="22"/>
        </w:rPr>
        <w:t>Vovko</w:t>
      </w:r>
      <w:proofErr w:type="spellEnd"/>
      <w:r w:rsidRPr="001A54FF">
        <w:rPr>
          <w:rFonts w:ascii="Arial" w:hAnsi="Arial" w:cs="Arial"/>
          <w:sz w:val="22"/>
          <w:szCs w:val="22"/>
        </w:rPr>
        <w:t xml:space="preserve">, M. (2018). Internet Users’ Valuation of Enhanced Data Protection on Social Media: Which Aspects of Privacy Are Worth the Most? </w:t>
      </w:r>
      <w:r w:rsidRPr="001A54FF">
        <w:rPr>
          <w:rFonts w:ascii="Arial" w:hAnsi="Arial" w:cs="Arial"/>
          <w:i/>
          <w:iCs/>
          <w:sz w:val="22"/>
          <w:szCs w:val="22"/>
        </w:rPr>
        <w:t>Frontiers in Psychology</w:t>
      </w:r>
      <w:r w:rsidRPr="001A54FF">
        <w:rPr>
          <w:rFonts w:ascii="Arial" w:hAnsi="Arial" w:cs="Arial"/>
          <w:sz w:val="22"/>
          <w:szCs w:val="22"/>
        </w:rPr>
        <w:t xml:space="preserve">, 9. </w:t>
      </w:r>
      <w:proofErr w:type="spellStart"/>
      <w:r w:rsidRPr="001A54FF">
        <w:rPr>
          <w:rFonts w:ascii="Arial" w:hAnsi="Arial" w:cs="Arial"/>
          <w:sz w:val="22"/>
          <w:szCs w:val="22"/>
        </w:rPr>
        <w:t>doi:https</w:t>
      </w:r>
      <w:proofErr w:type="spellEnd"/>
      <w:r w:rsidRPr="001A54FF">
        <w:rPr>
          <w:rFonts w:ascii="Arial" w:hAnsi="Arial" w:cs="Arial"/>
          <w:sz w:val="22"/>
          <w:szCs w:val="22"/>
        </w:rPr>
        <w:t>://doi.org/10.3389/fpsyg.2018.01516.</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 Kwak, H., Anderson, R.E., Leigh, T.W. and </w:t>
      </w:r>
      <w:proofErr w:type="spellStart"/>
      <w:r w:rsidRPr="001A54FF">
        <w:rPr>
          <w:rFonts w:ascii="Arial" w:hAnsi="Arial" w:cs="Arial"/>
          <w:sz w:val="22"/>
          <w:szCs w:val="22"/>
        </w:rPr>
        <w:t>Bonifield</w:t>
      </w:r>
      <w:proofErr w:type="spellEnd"/>
      <w:r w:rsidRPr="001A54FF">
        <w:rPr>
          <w:rFonts w:ascii="Arial" w:hAnsi="Arial" w:cs="Arial"/>
          <w:sz w:val="22"/>
          <w:szCs w:val="22"/>
        </w:rPr>
        <w:t xml:space="preserve">, S.D. (2019). Impact of salesperson macro-adaptive selling strategy on job performance and satisfaction. </w:t>
      </w:r>
      <w:r w:rsidRPr="001A54FF">
        <w:rPr>
          <w:rFonts w:ascii="Arial" w:hAnsi="Arial" w:cs="Arial"/>
          <w:i/>
          <w:iCs/>
          <w:sz w:val="22"/>
          <w:szCs w:val="22"/>
        </w:rPr>
        <w:t>Journal of Business Research</w:t>
      </w:r>
      <w:r w:rsidRPr="001A54FF">
        <w:rPr>
          <w:rFonts w:ascii="Arial" w:hAnsi="Arial" w:cs="Arial"/>
          <w:sz w:val="22"/>
          <w:szCs w:val="22"/>
        </w:rPr>
        <w:t xml:space="preserve">, 94, pp.42–55. </w:t>
      </w:r>
      <w:proofErr w:type="spellStart"/>
      <w:r w:rsidRPr="001A54FF">
        <w:rPr>
          <w:rFonts w:ascii="Arial" w:hAnsi="Arial" w:cs="Arial"/>
          <w:sz w:val="22"/>
          <w:szCs w:val="22"/>
        </w:rPr>
        <w:t>doi:https</w:t>
      </w:r>
      <w:proofErr w:type="spellEnd"/>
      <w:r w:rsidRPr="001A54FF">
        <w:rPr>
          <w:rFonts w:ascii="Arial" w:hAnsi="Arial" w:cs="Arial"/>
          <w:sz w:val="22"/>
          <w:szCs w:val="22"/>
        </w:rPr>
        <w:t>://doi.org/10.1016/j.jbusres.2018.09.015.</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Layton, R. (2019). Marketing Systems – Looking Backward, Sizing up and Thinking Ahead. </w:t>
      </w:r>
      <w:r w:rsidRPr="001A54FF">
        <w:rPr>
          <w:rFonts w:ascii="Arial" w:hAnsi="Arial" w:cs="Arial"/>
          <w:i/>
          <w:iCs/>
          <w:sz w:val="22"/>
          <w:szCs w:val="22"/>
        </w:rPr>
        <w:t xml:space="preserve">Journal of </w:t>
      </w:r>
      <w:proofErr w:type="spellStart"/>
      <w:r w:rsidRPr="001A54FF">
        <w:rPr>
          <w:rFonts w:ascii="Arial" w:hAnsi="Arial" w:cs="Arial"/>
          <w:i/>
          <w:iCs/>
          <w:sz w:val="22"/>
          <w:szCs w:val="22"/>
        </w:rPr>
        <w:t>Macromarketing</w:t>
      </w:r>
      <w:proofErr w:type="spellEnd"/>
      <w:r w:rsidRPr="001A54FF">
        <w:rPr>
          <w:rFonts w:ascii="Arial" w:hAnsi="Arial" w:cs="Arial"/>
          <w:sz w:val="22"/>
          <w:szCs w:val="22"/>
        </w:rPr>
        <w:t xml:space="preserve">, 39(2), pp.208–224. </w:t>
      </w:r>
      <w:proofErr w:type="spellStart"/>
      <w:r w:rsidRPr="001A54FF">
        <w:rPr>
          <w:rFonts w:ascii="Arial" w:hAnsi="Arial" w:cs="Arial"/>
          <w:sz w:val="22"/>
          <w:szCs w:val="22"/>
        </w:rPr>
        <w:t>doi:https</w:t>
      </w:r>
      <w:proofErr w:type="spellEnd"/>
      <w:r w:rsidRPr="001A54FF">
        <w:rPr>
          <w:rFonts w:ascii="Arial" w:hAnsi="Arial" w:cs="Arial"/>
          <w:sz w:val="22"/>
          <w:szCs w:val="22"/>
        </w:rPr>
        <w:t>://doi.org/10.1177/0276146718823897.</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Layton, R.A. (2014). Formation, Growth, and Adaptive Change in Marketing Systems. </w:t>
      </w:r>
      <w:r w:rsidRPr="001A54FF">
        <w:rPr>
          <w:rFonts w:ascii="Arial" w:hAnsi="Arial" w:cs="Arial"/>
          <w:i/>
          <w:iCs/>
          <w:sz w:val="22"/>
          <w:szCs w:val="22"/>
        </w:rPr>
        <w:t xml:space="preserve">Journal of </w:t>
      </w:r>
      <w:proofErr w:type="spellStart"/>
      <w:r w:rsidRPr="001A54FF">
        <w:rPr>
          <w:rFonts w:ascii="Arial" w:hAnsi="Arial" w:cs="Arial"/>
          <w:i/>
          <w:iCs/>
          <w:sz w:val="22"/>
          <w:szCs w:val="22"/>
        </w:rPr>
        <w:t>Macromarketing</w:t>
      </w:r>
      <w:proofErr w:type="spellEnd"/>
      <w:r w:rsidRPr="001A54FF">
        <w:rPr>
          <w:rFonts w:ascii="Arial" w:hAnsi="Arial" w:cs="Arial"/>
          <w:sz w:val="22"/>
          <w:szCs w:val="22"/>
        </w:rPr>
        <w:t xml:space="preserve">, 35(3), pp.302–319. </w:t>
      </w:r>
      <w:proofErr w:type="spellStart"/>
      <w:r w:rsidRPr="001A54FF">
        <w:rPr>
          <w:rFonts w:ascii="Arial" w:hAnsi="Arial" w:cs="Arial"/>
          <w:sz w:val="22"/>
          <w:szCs w:val="22"/>
        </w:rPr>
        <w:t>doi:https</w:t>
      </w:r>
      <w:proofErr w:type="spellEnd"/>
      <w:r w:rsidRPr="001A54FF">
        <w:rPr>
          <w:rFonts w:ascii="Arial" w:hAnsi="Arial" w:cs="Arial"/>
          <w:sz w:val="22"/>
          <w:szCs w:val="22"/>
        </w:rPr>
        <w:t>://doi.org/10.1177/0276146714550314.</w:t>
      </w:r>
    </w:p>
    <w:p w:rsidR="002914F0"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Mohanty, P.K., Das, S. and Mishra, M. (2019). Investigating the moderated mediation effect on customer relationship management and customer acquisition. </w:t>
      </w:r>
      <w:r w:rsidRPr="001A54FF">
        <w:rPr>
          <w:rFonts w:ascii="Arial" w:hAnsi="Arial" w:cs="Arial"/>
          <w:i/>
          <w:iCs/>
          <w:sz w:val="22"/>
          <w:szCs w:val="22"/>
        </w:rPr>
        <w:t>International Journal of Electronic Customer Relationship Management</w:t>
      </w:r>
      <w:r w:rsidRPr="001A54FF">
        <w:rPr>
          <w:rFonts w:ascii="Arial" w:hAnsi="Arial" w:cs="Arial"/>
          <w:sz w:val="22"/>
          <w:szCs w:val="22"/>
        </w:rPr>
        <w:t>,</w:t>
      </w:r>
      <w:r w:rsidR="002914F0" w:rsidRPr="001A54FF">
        <w:rPr>
          <w:rFonts w:ascii="Arial" w:hAnsi="Arial" w:cs="Arial"/>
          <w:sz w:val="22"/>
          <w:szCs w:val="22"/>
        </w:rPr>
        <w:t xml:space="preserve"> 12(2), p.167. </w:t>
      </w:r>
      <w:proofErr w:type="spellStart"/>
      <w:r w:rsidR="002914F0" w:rsidRPr="001A54FF">
        <w:rPr>
          <w:rFonts w:ascii="Arial" w:hAnsi="Arial" w:cs="Arial"/>
          <w:sz w:val="22"/>
          <w:szCs w:val="22"/>
        </w:rPr>
        <w:t>Ashkanasy</w:t>
      </w:r>
      <w:proofErr w:type="spellEnd"/>
      <w:r w:rsidR="002914F0" w:rsidRPr="001A54FF">
        <w:rPr>
          <w:rFonts w:ascii="Arial" w:hAnsi="Arial" w:cs="Arial"/>
          <w:sz w:val="22"/>
          <w:szCs w:val="22"/>
        </w:rPr>
        <w:t xml:space="preserve">, N.M. and </w:t>
      </w:r>
      <w:proofErr w:type="spellStart"/>
      <w:r w:rsidR="002914F0" w:rsidRPr="001A54FF">
        <w:rPr>
          <w:rFonts w:ascii="Arial" w:hAnsi="Arial" w:cs="Arial"/>
          <w:sz w:val="22"/>
          <w:szCs w:val="22"/>
        </w:rPr>
        <w:t>Dorris</w:t>
      </w:r>
      <w:proofErr w:type="spellEnd"/>
      <w:r w:rsidR="002914F0" w:rsidRPr="001A54FF">
        <w:rPr>
          <w:rFonts w:ascii="Arial" w:hAnsi="Arial" w:cs="Arial"/>
          <w:sz w:val="22"/>
          <w:szCs w:val="22"/>
        </w:rPr>
        <w:t xml:space="preserve">, A.D. (2017). Emotions in the Workplace. </w:t>
      </w:r>
      <w:r w:rsidR="002914F0" w:rsidRPr="001A54FF">
        <w:rPr>
          <w:rFonts w:ascii="Arial" w:hAnsi="Arial" w:cs="Arial"/>
          <w:i/>
          <w:iCs/>
          <w:sz w:val="22"/>
          <w:szCs w:val="22"/>
        </w:rPr>
        <w:t>Annual Review of Organizational Psychology and Organizational Behavior</w:t>
      </w:r>
      <w:r w:rsidR="002914F0" w:rsidRPr="001A54FF">
        <w:rPr>
          <w:rFonts w:ascii="Arial" w:hAnsi="Arial" w:cs="Arial"/>
          <w:sz w:val="22"/>
          <w:szCs w:val="22"/>
        </w:rPr>
        <w:t xml:space="preserve">, 4(1), pp.67–90. </w:t>
      </w:r>
      <w:proofErr w:type="spellStart"/>
      <w:r w:rsidR="002914F0" w:rsidRPr="001A54FF">
        <w:rPr>
          <w:rFonts w:ascii="Arial" w:hAnsi="Arial" w:cs="Arial"/>
          <w:sz w:val="22"/>
          <w:szCs w:val="22"/>
        </w:rPr>
        <w:t>doi:https</w:t>
      </w:r>
      <w:proofErr w:type="spellEnd"/>
      <w:r w:rsidR="002914F0" w:rsidRPr="001A54FF">
        <w:rPr>
          <w:rFonts w:ascii="Arial" w:hAnsi="Arial" w:cs="Arial"/>
          <w:sz w:val="22"/>
          <w:szCs w:val="22"/>
        </w:rPr>
        <w:t>://doi.org/10.1146/annurev-orgpsych-032516-113231.</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Paul, E.G. and Krieger, A.M. (2019). A Simple Approach to Target Market Advertising Strategy. </w:t>
      </w:r>
      <w:r w:rsidRPr="001A54FF">
        <w:rPr>
          <w:rFonts w:ascii="Arial" w:hAnsi="Arial" w:cs="Arial"/>
          <w:i/>
          <w:iCs/>
          <w:sz w:val="22"/>
          <w:szCs w:val="22"/>
        </w:rPr>
        <w:t>Market Research Society. Journal.</w:t>
      </w:r>
      <w:r w:rsidRPr="001A54FF">
        <w:rPr>
          <w:rFonts w:ascii="Arial" w:hAnsi="Arial" w:cs="Arial"/>
          <w:sz w:val="22"/>
          <w:szCs w:val="22"/>
        </w:rPr>
        <w:t xml:space="preserve">, 35(2), pp.1–9. </w:t>
      </w:r>
      <w:proofErr w:type="spellStart"/>
      <w:r w:rsidRPr="001A54FF">
        <w:rPr>
          <w:rFonts w:ascii="Arial" w:hAnsi="Arial" w:cs="Arial"/>
          <w:sz w:val="22"/>
          <w:szCs w:val="22"/>
        </w:rPr>
        <w:t>doi:https</w:t>
      </w:r>
      <w:proofErr w:type="spellEnd"/>
      <w:r w:rsidRPr="001A54FF">
        <w:rPr>
          <w:rFonts w:ascii="Arial" w:hAnsi="Arial" w:cs="Arial"/>
          <w:sz w:val="22"/>
          <w:szCs w:val="22"/>
        </w:rPr>
        <w:t>://doi.org/10.1177/147078539303500201.</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Pearce, F.T. (2019). Analytical methods for marketing management. </w:t>
      </w:r>
      <w:r w:rsidRPr="001A54FF">
        <w:rPr>
          <w:rFonts w:ascii="Arial" w:hAnsi="Arial" w:cs="Arial"/>
          <w:i/>
          <w:iCs/>
          <w:sz w:val="22"/>
          <w:szCs w:val="22"/>
        </w:rPr>
        <w:t>Industrial Marketing Management</w:t>
      </w:r>
      <w:r w:rsidRPr="001A54FF">
        <w:rPr>
          <w:rFonts w:ascii="Arial" w:hAnsi="Arial" w:cs="Arial"/>
          <w:sz w:val="22"/>
          <w:szCs w:val="22"/>
        </w:rPr>
        <w:t xml:space="preserve">, 6(2), pp.147–148. </w:t>
      </w:r>
      <w:proofErr w:type="spellStart"/>
      <w:r w:rsidRPr="001A54FF">
        <w:rPr>
          <w:rFonts w:ascii="Arial" w:hAnsi="Arial" w:cs="Arial"/>
          <w:sz w:val="22"/>
          <w:szCs w:val="22"/>
        </w:rPr>
        <w:t>doi:https</w:t>
      </w:r>
      <w:proofErr w:type="spellEnd"/>
      <w:r w:rsidRPr="001A54FF">
        <w:rPr>
          <w:rFonts w:ascii="Arial" w:hAnsi="Arial" w:cs="Arial"/>
          <w:sz w:val="22"/>
          <w:szCs w:val="22"/>
        </w:rPr>
        <w:t>://doi.org/10.1016/0019-8501(77)90056-6.</w:t>
      </w: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Rottig</w:t>
      </w:r>
      <w:proofErr w:type="spellEnd"/>
      <w:r w:rsidRPr="001A54FF">
        <w:rPr>
          <w:rFonts w:ascii="Arial" w:hAnsi="Arial" w:cs="Arial"/>
          <w:sz w:val="22"/>
          <w:szCs w:val="22"/>
        </w:rPr>
        <w:t xml:space="preserve">, D. (2016). Institutions and emerging markets: effects and implications for multinational corporations. </w:t>
      </w:r>
      <w:r w:rsidRPr="001A54FF">
        <w:rPr>
          <w:rFonts w:ascii="Arial" w:hAnsi="Arial" w:cs="Arial"/>
          <w:i/>
          <w:iCs/>
          <w:sz w:val="22"/>
          <w:szCs w:val="22"/>
        </w:rPr>
        <w:t>International Journal of Emerging Markets</w:t>
      </w:r>
      <w:r w:rsidRPr="001A54FF">
        <w:rPr>
          <w:rFonts w:ascii="Arial" w:hAnsi="Arial" w:cs="Arial"/>
          <w:sz w:val="22"/>
          <w:szCs w:val="22"/>
        </w:rPr>
        <w:t xml:space="preserve">, 11(1), pp.2–17. </w:t>
      </w:r>
      <w:proofErr w:type="spellStart"/>
      <w:r w:rsidRPr="001A54FF">
        <w:rPr>
          <w:rFonts w:ascii="Arial" w:hAnsi="Arial" w:cs="Arial"/>
          <w:sz w:val="22"/>
          <w:szCs w:val="22"/>
        </w:rPr>
        <w:t>doi:https</w:t>
      </w:r>
      <w:proofErr w:type="spellEnd"/>
      <w:r w:rsidRPr="001A54FF">
        <w:rPr>
          <w:rFonts w:ascii="Arial" w:hAnsi="Arial" w:cs="Arial"/>
          <w:sz w:val="22"/>
          <w:szCs w:val="22"/>
        </w:rPr>
        <w:t>://doi.org/10.1108/ijoem-12-2015-0248.</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Sakshi (2020). Social Media: The Future of Marketing. </w:t>
      </w:r>
      <w:r w:rsidRPr="001A54FF">
        <w:rPr>
          <w:rFonts w:ascii="Arial" w:hAnsi="Arial" w:cs="Arial"/>
          <w:i/>
          <w:iCs/>
          <w:sz w:val="22"/>
          <w:szCs w:val="22"/>
        </w:rPr>
        <w:t>International Journal of Contemporary Research and Review</w:t>
      </w:r>
      <w:r w:rsidRPr="001A54FF">
        <w:rPr>
          <w:rFonts w:ascii="Arial" w:hAnsi="Arial" w:cs="Arial"/>
          <w:sz w:val="22"/>
          <w:szCs w:val="22"/>
        </w:rPr>
        <w:t>, 1(1).</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lastRenderedPageBreak/>
        <w:t xml:space="preserve">Sperber, E. (2020). The Amazon or Amazon. </w:t>
      </w:r>
      <w:r w:rsidRPr="001A54FF">
        <w:rPr>
          <w:rFonts w:ascii="Arial" w:hAnsi="Arial" w:cs="Arial"/>
          <w:i/>
          <w:iCs/>
          <w:sz w:val="22"/>
          <w:szCs w:val="22"/>
        </w:rPr>
        <w:t>Capitalism Nature Socialism</w:t>
      </w:r>
      <w:r w:rsidRPr="001A54FF">
        <w:rPr>
          <w:rFonts w:ascii="Arial" w:hAnsi="Arial" w:cs="Arial"/>
          <w:sz w:val="22"/>
          <w:szCs w:val="22"/>
        </w:rPr>
        <w:t xml:space="preserve">, pp.1–1. </w:t>
      </w:r>
      <w:proofErr w:type="spellStart"/>
      <w:r w:rsidRPr="001A54FF">
        <w:rPr>
          <w:rFonts w:ascii="Arial" w:hAnsi="Arial" w:cs="Arial"/>
          <w:sz w:val="22"/>
          <w:szCs w:val="22"/>
        </w:rPr>
        <w:t>doi:https</w:t>
      </w:r>
      <w:proofErr w:type="spellEnd"/>
      <w:r w:rsidRPr="001A54FF">
        <w:rPr>
          <w:rFonts w:ascii="Arial" w:hAnsi="Arial" w:cs="Arial"/>
          <w:sz w:val="22"/>
          <w:szCs w:val="22"/>
        </w:rPr>
        <w:t>://doi.org/10.1080/10455752.2020.1746001.</w:t>
      </w:r>
    </w:p>
    <w:p w:rsidR="002914F0" w:rsidRPr="001A54FF" w:rsidRDefault="002914F0"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Rothenhoefer</w:t>
      </w:r>
      <w:proofErr w:type="spellEnd"/>
      <w:r w:rsidRPr="001A54FF">
        <w:rPr>
          <w:rFonts w:ascii="Arial" w:hAnsi="Arial" w:cs="Arial"/>
          <w:sz w:val="22"/>
          <w:szCs w:val="22"/>
        </w:rPr>
        <w:t xml:space="preserve">, L.M. (2018). The impact of CSR on corporate reputation perceptions of the public-A configurational multi-time, multi-source perspective. </w:t>
      </w:r>
      <w:r w:rsidRPr="001A54FF">
        <w:rPr>
          <w:rFonts w:ascii="Arial" w:hAnsi="Arial" w:cs="Arial"/>
          <w:i/>
          <w:iCs/>
          <w:sz w:val="22"/>
          <w:szCs w:val="22"/>
        </w:rPr>
        <w:t>Business Ethics: A European Review</w:t>
      </w:r>
      <w:r w:rsidRPr="001A54FF">
        <w:rPr>
          <w:rFonts w:ascii="Arial" w:hAnsi="Arial" w:cs="Arial"/>
          <w:sz w:val="22"/>
          <w:szCs w:val="22"/>
        </w:rPr>
        <w:t xml:space="preserve">, 28(2). </w:t>
      </w:r>
      <w:proofErr w:type="spellStart"/>
      <w:r w:rsidRPr="001A54FF">
        <w:rPr>
          <w:rFonts w:ascii="Arial" w:hAnsi="Arial" w:cs="Arial"/>
          <w:sz w:val="22"/>
          <w:szCs w:val="22"/>
        </w:rPr>
        <w:t>doi:https</w:t>
      </w:r>
      <w:proofErr w:type="spellEnd"/>
      <w:r w:rsidRPr="001A54FF">
        <w:rPr>
          <w:rFonts w:ascii="Arial" w:hAnsi="Arial" w:cs="Arial"/>
          <w:sz w:val="22"/>
          <w:szCs w:val="22"/>
        </w:rPr>
        <w:t>://doi.org/10.1111/beer.12207.</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Sustainable Purchasing Patterns and Consumer Responsiveness to Sustainability Marketing Messages. (2020). </w:t>
      </w:r>
      <w:r w:rsidRPr="001A54FF">
        <w:rPr>
          <w:rFonts w:ascii="Arial" w:hAnsi="Arial" w:cs="Arial"/>
          <w:i/>
          <w:iCs/>
          <w:sz w:val="22"/>
          <w:szCs w:val="22"/>
        </w:rPr>
        <w:t>Journal of Sustainability Research</w:t>
      </w:r>
      <w:r w:rsidRPr="001A54FF">
        <w:rPr>
          <w:rFonts w:ascii="Arial" w:hAnsi="Arial" w:cs="Arial"/>
          <w:sz w:val="22"/>
          <w:szCs w:val="22"/>
        </w:rPr>
        <w:t xml:space="preserve">, 2(2). </w:t>
      </w:r>
      <w:proofErr w:type="spellStart"/>
      <w:r w:rsidRPr="001A54FF">
        <w:rPr>
          <w:rFonts w:ascii="Arial" w:hAnsi="Arial" w:cs="Arial"/>
          <w:sz w:val="22"/>
          <w:szCs w:val="22"/>
        </w:rPr>
        <w:t>doi:https</w:t>
      </w:r>
      <w:proofErr w:type="spellEnd"/>
      <w:r w:rsidRPr="001A54FF">
        <w:rPr>
          <w:rFonts w:ascii="Arial" w:hAnsi="Arial" w:cs="Arial"/>
          <w:sz w:val="22"/>
          <w:szCs w:val="22"/>
        </w:rPr>
        <w:t>://doi.org/10.20900/jsr20200016.</w:t>
      </w:r>
    </w:p>
    <w:p w:rsidR="002334B9" w:rsidRPr="001A54FF" w:rsidRDefault="002334B9"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Talarico</w:t>
      </w:r>
      <w:proofErr w:type="spellEnd"/>
      <w:r w:rsidRPr="001A54FF">
        <w:rPr>
          <w:rFonts w:ascii="Arial" w:hAnsi="Arial" w:cs="Arial"/>
          <w:sz w:val="22"/>
          <w:szCs w:val="22"/>
        </w:rPr>
        <w:t xml:space="preserve">, D. (2018). Getting your SEO ready for AI: Artificial intelligence and search engine optimization. </w:t>
      </w:r>
      <w:r w:rsidRPr="001A54FF">
        <w:rPr>
          <w:rFonts w:ascii="Arial" w:hAnsi="Arial" w:cs="Arial"/>
          <w:i/>
          <w:iCs/>
          <w:sz w:val="22"/>
          <w:szCs w:val="22"/>
        </w:rPr>
        <w:t>Recruiting &amp; Retaining Adult Learners</w:t>
      </w:r>
      <w:r w:rsidRPr="001A54FF">
        <w:rPr>
          <w:rFonts w:ascii="Arial" w:hAnsi="Arial" w:cs="Arial"/>
          <w:sz w:val="22"/>
          <w:szCs w:val="22"/>
        </w:rPr>
        <w:t xml:space="preserve">, 20(6), pp.3–3. </w:t>
      </w:r>
      <w:proofErr w:type="spellStart"/>
      <w:r w:rsidRPr="001A54FF">
        <w:rPr>
          <w:rFonts w:ascii="Arial" w:hAnsi="Arial" w:cs="Arial"/>
          <w:sz w:val="22"/>
          <w:szCs w:val="22"/>
        </w:rPr>
        <w:t>doi:https</w:t>
      </w:r>
      <w:proofErr w:type="spellEnd"/>
      <w:r w:rsidRPr="001A54FF">
        <w:rPr>
          <w:rFonts w:ascii="Arial" w:hAnsi="Arial" w:cs="Arial"/>
          <w:sz w:val="22"/>
          <w:szCs w:val="22"/>
        </w:rPr>
        <w:t>://doi.org/10.1002/nsr.30326.</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van </w:t>
      </w:r>
      <w:proofErr w:type="spellStart"/>
      <w:r w:rsidRPr="001A54FF">
        <w:rPr>
          <w:rFonts w:ascii="Arial" w:hAnsi="Arial" w:cs="Arial"/>
          <w:sz w:val="22"/>
          <w:szCs w:val="22"/>
        </w:rPr>
        <w:t>Waterschoot</w:t>
      </w:r>
      <w:proofErr w:type="spellEnd"/>
      <w:r w:rsidRPr="001A54FF">
        <w:rPr>
          <w:rFonts w:ascii="Arial" w:hAnsi="Arial" w:cs="Arial"/>
          <w:sz w:val="22"/>
          <w:szCs w:val="22"/>
        </w:rPr>
        <w:t xml:space="preserve">, W. and van den </w:t>
      </w:r>
      <w:proofErr w:type="spellStart"/>
      <w:r w:rsidRPr="001A54FF">
        <w:rPr>
          <w:rFonts w:ascii="Arial" w:hAnsi="Arial" w:cs="Arial"/>
          <w:sz w:val="22"/>
          <w:szCs w:val="22"/>
        </w:rPr>
        <w:t>Bulte</w:t>
      </w:r>
      <w:proofErr w:type="spellEnd"/>
      <w:r w:rsidRPr="001A54FF">
        <w:rPr>
          <w:rFonts w:ascii="Arial" w:hAnsi="Arial" w:cs="Arial"/>
          <w:sz w:val="22"/>
          <w:szCs w:val="22"/>
        </w:rPr>
        <w:t xml:space="preserve">, C. (2021). The 4P Classification of the Marketing Mix Revisited. </w:t>
      </w:r>
      <w:r w:rsidRPr="001A54FF">
        <w:rPr>
          <w:rFonts w:ascii="Arial" w:hAnsi="Arial" w:cs="Arial"/>
          <w:i/>
          <w:iCs/>
          <w:sz w:val="22"/>
          <w:szCs w:val="22"/>
        </w:rPr>
        <w:t>Journal of Marketing</w:t>
      </w:r>
      <w:r w:rsidRPr="001A54FF">
        <w:rPr>
          <w:rFonts w:ascii="Arial" w:hAnsi="Arial" w:cs="Arial"/>
          <w:sz w:val="22"/>
          <w:szCs w:val="22"/>
        </w:rPr>
        <w:t xml:space="preserve">, [online] 56(4), p.83. </w:t>
      </w:r>
      <w:proofErr w:type="spellStart"/>
      <w:r w:rsidRPr="001A54FF">
        <w:rPr>
          <w:rFonts w:ascii="Arial" w:hAnsi="Arial" w:cs="Arial"/>
          <w:sz w:val="22"/>
          <w:szCs w:val="22"/>
        </w:rPr>
        <w:t>doi:https</w:t>
      </w:r>
      <w:proofErr w:type="spellEnd"/>
      <w:r w:rsidRPr="001A54FF">
        <w:rPr>
          <w:rFonts w:ascii="Arial" w:hAnsi="Arial" w:cs="Arial"/>
          <w:sz w:val="22"/>
          <w:szCs w:val="22"/>
        </w:rPr>
        <w:t>://doi.org/10.2307/1251988.</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Weinstein, A. (2019). Target market selection in B2B technology markets. </w:t>
      </w:r>
      <w:r w:rsidRPr="001A54FF">
        <w:rPr>
          <w:rFonts w:ascii="Arial" w:hAnsi="Arial" w:cs="Arial"/>
          <w:i/>
          <w:iCs/>
          <w:sz w:val="22"/>
          <w:szCs w:val="22"/>
        </w:rPr>
        <w:t>Journal of Marketing Analytics</w:t>
      </w:r>
      <w:r w:rsidRPr="001A54FF">
        <w:rPr>
          <w:rFonts w:ascii="Arial" w:hAnsi="Arial" w:cs="Arial"/>
          <w:sz w:val="22"/>
          <w:szCs w:val="22"/>
        </w:rPr>
        <w:t xml:space="preserve">, 2(1), pp.59–69. </w:t>
      </w:r>
      <w:proofErr w:type="spellStart"/>
      <w:r w:rsidRPr="001A54FF">
        <w:rPr>
          <w:rFonts w:ascii="Arial" w:hAnsi="Arial" w:cs="Arial"/>
          <w:sz w:val="22"/>
          <w:szCs w:val="22"/>
        </w:rPr>
        <w:t>doi:https</w:t>
      </w:r>
      <w:proofErr w:type="spellEnd"/>
      <w:r w:rsidRPr="001A54FF">
        <w:rPr>
          <w:rFonts w:ascii="Arial" w:hAnsi="Arial" w:cs="Arial"/>
          <w:sz w:val="22"/>
          <w:szCs w:val="22"/>
        </w:rPr>
        <w:t>://doi.org/10.1057/jma.2014.6.</w:t>
      </w:r>
    </w:p>
    <w:p w:rsidR="002914F0" w:rsidRPr="001A54FF" w:rsidRDefault="002914F0" w:rsidP="001A54FF">
      <w:pPr>
        <w:pStyle w:val="NormalWeb"/>
        <w:spacing w:before="0" w:beforeAutospacing="0" w:after="240" w:afterAutospacing="0" w:line="360" w:lineRule="auto"/>
        <w:rPr>
          <w:rFonts w:ascii="Arial" w:hAnsi="Arial" w:cs="Arial"/>
          <w:sz w:val="22"/>
          <w:szCs w:val="22"/>
        </w:rPr>
      </w:pPr>
      <w:proofErr w:type="spellStart"/>
      <w:r w:rsidRPr="001A54FF">
        <w:rPr>
          <w:rFonts w:ascii="Arial" w:hAnsi="Arial" w:cs="Arial"/>
          <w:sz w:val="22"/>
          <w:szCs w:val="22"/>
        </w:rPr>
        <w:t>Rodell</w:t>
      </w:r>
      <w:proofErr w:type="spellEnd"/>
      <w:r w:rsidRPr="001A54FF">
        <w:rPr>
          <w:rFonts w:ascii="Arial" w:hAnsi="Arial" w:cs="Arial"/>
          <w:sz w:val="22"/>
          <w:szCs w:val="22"/>
        </w:rPr>
        <w:t xml:space="preserve">, J.B., </w:t>
      </w:r>
      <w:proofErr w:type="spellStart"/>
      <w:r w:rsidRPr="001A54FF">
        <w:rPr>
          <w:rFonts w:ascii="Arial" w:hAnsi="Arial" w:cs="Arial"/>
          <w:sz w:val="22"/>
          <w:szCs w:val="22"/>
        </w:rPr>
        <w:t>Sabey</w:t>
      </w:r>
      <w:proofErr w:type="spellEnd"/>
      <w:r w:rsidRPr="001A54FF">
        <w:rPr>
          <w:rFonts w:ascii="Arial" w:hAnsi="Arial" w:cs="Arial"/>
          <w:sz w:val="22"/>
          <w:szCs w:val="22"/>
        </w:rPr>
        <w:t xml:space="preserve">, T.B. and Rogers, K.M. (2020). ‘Tapping’ into Goodwill: Enhancing Corporate Reputation through Customer Volunteering. </w:t>
      </w:r>
      <w:r w:rsidRPr="001A54FF">
        <w:rPr>
          <w:rFonts w:ascii="Arial" w:hAnsi="Arial" w:cs="Arial"/>
          <w:i/>
          <w:iCs/>
          <w:sz w:val="22"/>
          <w:szCs w:val="22"/>
        </w:rPr>
        <w:t>Academy of Management Journal</w:t>
      </w:r>
      <w:r w:rsidRPr="001A54FF">
        <w:rPr>
          <w:rFonts w:ascii="Arial" w:hAnsi="Arial" w:cs="Arial"/>
          <w:sz w:val="22"/>
          <w:szCs w:val="22"/>
        </w:rPr>
        <w:t xml:space="preserve">, 63(6), pp.1714–1738. </w:t>
      </w:r>
      <w:proofErr w:type="spellStart"/>
      <w:r w:rsidRPr="001A54FF">
        <w:rPr>
          <w:rFonts w:ascii="Arial" w:hAnsi="Arial" w:cs="Arial"/>
          <w:sz w:val="22"/>
          <w:szCs w:val="22"/>
        </w:rPr>
        <w:t>doi:https</w:t>
      </w:r>
      <w:proofErr w:type="spellEnd"/>
      <w:r w:rsidRPr="001A54FF">
        <w:rPr>
          <w:rFonts w:ascii="Arial" w:hAnsi="Arial" w:cs="Arial"/>
          <w:sz w:val="22"/>
          <w:szCs w:val="22"/>
        </w:rPr>
        <w:t>://doi.org/10.5465/amj.2018.0354.</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Wu, Y.-L. and Li, E.Y. (2018). Marketing mix, customer value, and customer loyalty in social commerce. </w:t>
      </w:r>
      <w:r w:rsidRPr="001A54FF">
        <w:rPr>
          <w:rFonts w:ascii="Arial" w:hAnsi="Arial" w:cs="Arial"/>
          <w:i/>
          <w:iCs/>
          <w:sz w:val="22"/>
          <w:szCs w:val="22"/>
        </w:rPr>
        <w:t>Internet Research</w:t>
      </w:r>
      <w:r w:rsidRPr="001A54FF">
        <w:rPr>
          <w:rFonts w:ascii="Arial" w:hAnsi="Arial" w:cs="Arial"/>
          <w:sz w:val="22"/>
          <w:szCs w:val="22"/>
        </w:rPr>
        <w:t xml:space="preserve">, [online] 28(1), pp.74–104. </w:t>
      </w:r>
      <w:proofErr w:type="spellStart"/>
      <w:r w:rsidRPr="001A54FF">
        <w:rPr>
          <w:rFonts w:ascii="Arial" w:hAnsi="Arial" w:cs="Arial"/>
          <w:sz w:val="22"/>
          <w:szCs w:val="22"/>
        </w:rPr>
        <w:t>doi:https</w:t>
      </w:r>
      <w:proofErr w:type="spellEnd"/>
      <w:r w:rsidRPr="001A54FF">
        <w:rPr>
          <w:rFonts w:ascii="Arial" w:hAnsi="Arial" w:cs="Arial"/>
          <w:sz w:val="22"/>
          <w:szCs w:val="22"/>
        </w:rPr>
        <w:t>://doi.org/10.1108/intr-08-2016-0250.</w:t>
      </w:r>
    </w:p>
    <w:p w:rsidR="002334B9" w:rsidRPr="001A54FF" w:rsidRDefault="002334B9" w:rsidP="001A54FF">
      <w:pPr>
        <w:pStyle w:val="NormalWeb"/>
        <w:spacing w:before="0" w:beforeAutospacing="0" w:after="240" w:afterAutospacing="0" w:line="360" w:lineRule="auto"/>
        <w:rPr>
          <w:rFonts w:ascii="Arial" w:hAnsi="Arial" w:cs="Arial"/>
          <w:sz w:val="22"/>
          <w:szCs w:val="22"/>
        </w:rPr>
      </w:pPr>
      <w:r w:rsidRPr="001A54FF">
        <w:rPr>
          <w:rFonts w:ascii="Arial" w:hAnsi="Arial" w:cs="Arial"/>
          <w:sz w:val="22"/>
          <w:szCs w:val="22"/>
        </w:rPr>
        <w:t xml:space="preserve">Yu, L., Cui, P., Wang, F., Song, C. and Yang, S. (2015). From Micro to Macro: Uncovering and Predicting Information Cascading Process with Behavioral Dynamics. </w:t>
      </w:r>
      <w:proofErr w:type="spellStart"/>
      <w:r w:rsidRPr="001A54FF">
        <w:rPr>
          <w:rFonts w:ascii="Arial" w:hAnsi="Arial" w:cs="Arial"/>
          <w:sz w:val="22"/>
          <w:szCs w:val="22"/>
        </w:rPr>
        <w:t>doi:https</w:t>
      </w:r>
      <w:proofErr w:type="spellEnd"/>
      <w:r w:rsidRPr="001A54FF">
        <w:rPr>
          <w:rFonts w:ascii="Arial" w:hAnsi="Arial" w:cs="Arial"/>
          <w:sz w:val="22"/>
          <w:szCs w:val="22"/>
        </w:rPr>
        <w:t>://doi.org/10.1109/icdm.2015.79.</w:t>
      </w:r>
    </w:p>
    <w:p w:rsidR="002334B9" w:rsidRPr="001A54FF" w:rsidRDefault="002334B9" w:rsidP="001A54FF">
      <w:pPr>
        <w:spacing w:line="360" w:lineRule="auto"/>
        <w:rPr>
          <w:rFonts w:ascii="Arial" w:hAnsi="Arial" w:cs="Arial"/>
        </w:rPr>
      </w:pPr>
    </w:p>
    <w:p w:rsidR="004F6C37" w:rsidRPr="001A54FF" w:rsidRDefault="004F6C37" w:rsidP="001A54FF">
      <w:pPr>
        <w:spacing w:line="360" w:lineRule="auto"/>
        <w:rPr>
          <w:rFonts w:ascii="Arial" w:hAnsi="Arial" w:cs="Arial"/>
        </w:rPr>
      </w:pPr>
    </w:p>
    <w:sectPr w:rsidR="004F6C37" w:rsidRPr="001A54FF" w:rsidSect="008A32D3">
      <w:headerReference w:type="default" r:id="rId10"/>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45CD" w:rsidRDefault="003845CD" w:rsidP="00870879">
      <w:pPr>
        <w:spacing w:after="0" w:line="240" w:lineRule="auto"/>
      </w:pPr>
      <w:r>
        <w:separator/>
      </w:r>
    </w:p>
  </w:endnote>
  <w:endnote w:type="continuationSeparator" w:id="0">
    <w:p w:rsidR="003845CD" w:rsidRDefault="003845CD" w:rsidP="00870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45CD" w:rsidRDefault="003845CD" w:rsidP="00870879">
      <w:pPr>
        <w:spacing w:after="0" w:line="240" w:lineRule="auto"/>
      </w:pPr>
      <w:r>
        <w:separator/>
      </w:r>
    </w:p>
  </w:footnote>
  <w:footnote w:type="continuationSeparator" w:id="0">
    <w:p w:rsidR="003845CD" w:rsidRDefault="003845CD" w:rsidP="00870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8944847"/>
      <w:docPartObj>
        <w:docPartGallery w:val="Page Numbers (Top of Page)"/>
        <w:docPartUnique/>
      </w:docPartObj>
    </w:sdtPr>
    <w:sdtEndPr>
      <w:rPr>
        <w:color w:val="808080" w:themeColor="background1" w:themeShade="80"/>
        <w:spacing w:val="60"/>
      </w:rPr>
    </w:sdtEndPr>
    <w:sdtContent>
      <w:p w:rsidR="00870879" w:rsidRDefault="0087087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3C1019" w:rsidRPr="003C1019">
          <w:rPr>
            <w:b/>
            <w:bCs/>
            <w:noProof/>
          </w:rPr>
          <w:t>1</w:t>
        </w:r>
        <w:r>
          <w:rPr>
            <w:b/>
            <w:bCs/>
            <w:noProof/>
          </w:rPr>
          <w:fldChar w:fldCharType="end"/>
        </w:r>
        <w:r>
          <w:rPr>
            <w:b/>
            <w:bCs/>
          </w:rPr>
          <w:t xml:space="preserve"> | </w:t>
        </w:r>
        <w:r>
          <w:rPr>
            <w:color w:val="808080" w:themeColor="background1" w:themeShade="80"/>
            <w:spacing w:val="60"/>
          </w:rPr>
          <w:t>Page</w:t>
        </w:r>
      </w:p>
    </w:sdtContent>
  </w:sdt>
  <w:p w:rsidR="00870879" w:rsidRDefault="00870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44727"/>
    <w:multiLevelType w:val="hybridMultilevel"/>
    <w:tmpl w:val="F1AC0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9E6930"/>
    <w:multiLevelType w:val="hybridMultilevel"/>
    <w:tmpl w:val="6DB05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EA09FD"/>
    <w:multiLevelType w:val="hybridMultilevel"/>
    <w:tmpl w:val="DEC0F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827B8A"/>
    <w:multiLevelType w:val="hybridMultilevel"/>
    <w:tmpl w:val="69F20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A32D3"/>
    <w:rsid w:val="001216C1"/>
    <w:rsid w:val="00191676"/>
    <w:rsid w:val="001A54FF"/>
    <w:rsid w:val="001F7BFC"/>
    <w:rsid w:val="0020361D"/>
    <w:rsid w:val="002334B9"/>
    <w:rsid w:val="002914F0"/>
    <w:rsid w:val="002A2201"/>
    <w:rsid w:val="003845CD"/>
    <w:rsid w:val="003A49E2"/>
    <w:rsid w:val="003C1019"/>
    <w:rsid w:val="003E2316"/>
    <w:rsid w:val="003F64E9"/>
    <w:rsid w:val="00477DE0"/>
    <w:rsid w:val="004F6C37"/>
    <w:rsid w:val="005C7568"/>
    <w:rsid w:val="00705B48"/>
    <w:rsid w:val="00870879"/>
    <w:rsid w:val="00876AB3"/>
    <w:rsid w:val="008A32D3"/>
    <w:rsid w:val="00906F62"/>
    <w:rsid w:val="00A54A6C"/>
    <w:rsid w:val="00C26CE9"/>
    <w:rsid w:val="00C274F2"/>
    <w:rsid w:val="00CE7A8C"/>
    <w:rsid w:val="00D94351"/>
    <w:rsid w:val="00DF11A4"/>
    <w:rsid w:val="00FA1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098A8"/>
  <w15:docId w15:val="{24FC728B-71ED-44F1-A0A5-A8AA431F0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A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54A6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A6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54A6C"/>
    <w:rPr>
      <w:rFonts w:asciiTheme="majorHAnsi" w:eastAsiaTheme="majorEastAsia" w:hAnsiTheme="majorHAnsi" w:cstheme="majorBidi"/>
      <w:b/>
      <w:bCs/>
      <w:color w:val="4F81BD" w:themeColor="accent1"/>
      <w:sz w:val="26"/>
      <w:szCs w:val="26"/>
    </w:rPr>
  </w:style>
  <w:style w:type="character" w:customStyle="1" w:styleId="headingChar">
    <w:name w:val="heading Char"/>
    <w:link w:val="heading"/>
    <w:locked/>
    <w:rsid w:val="001216C1"/>
    <w:rPr>
      <w:rFonts w:ascii="Times New Roman" w:eastAsia="Times New Roman" w:hAnsi="Times New Roman" w:cs="Times New Roman"/>
      <w:b/>
      <w:sz w:val="24"/>
      <w:szCs w:val="20"/>
      <w:lang w:val="x-none"/>
    </w:rPr>
  </w:style>
  <w:style w:type="paragraph" w:customStyle="1" w:styleId="heading">
    <w:name w:val="heading"/>
    <w:basedOn w:val="Normal"/>
    <w:link w:val="headingChar"/>
    <w:rsid w:val="001216C1"/>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val="x-none"/>
    </w:rPr>
  </w:style>
  <w:style w:type="paragraph" w:styleId="NormalWeb">
    <w:name w:val="Normal (Web)"/>
    <w:basedOn w:val="Normal"/>
    <w:uiPriority w:val="99"/>
    <w:semiHidden/>
    <w:unhideWhenUsed/>
    <w:rsid w:val="002334B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70879"/>
    <w:pPr>
      <w:ind w:left="720"/>
      <w:contextualSpacing/>
    </w:pPr>
  </w:style>
  <w:style w:type="paragraph" w:styleId="Header">
    <w:name w:val="header"/>
    <w:basedOn w:val="Normal"/>
    <w:link w:val="HeaderChar"/>
    <w:uiPriority w:val="99"/>
    <w:unhideWhenUsed/>
    <w:rsid w:val="008708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0879"/>
  </w:style>
  <w:style w:type="paragraph" w:styleId="Footer">
    <w:name w:val="footer"/>
    <w:basedOn w:val="Normal"/>
    <w:link w:val="FooterChar"/>
    <w:uiPriority w:val="99"/>
    <w:unhideWhenUsed/>
    <w:rsid w:val="00870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0879"/>
  </w:style>
  <w:style w:type="paragraph" w:styleId="TOCHeading">
    <w:name w:val="TOC Heading"/>
    <w:basedOn w:val="Heading1"/>
    <w:next w:val="Normal"/>
    <w:uiPriority w:val="39"/>
    <w:semiHidden/>
    <w:unhideWhenUsed/>
    <w:qFormat/>
    <w:rsid w:val="00870879"/>
    <w:pPr>
      <w:outlineLvl w:val="9"/>
    </w:pPr>
    <w:rPr>
      <w:lang w:eastAsia="ja-JP"/>
    </w:rPr>
  </w:style>
  <w:style w:type="paragraph" w:styleId="TOC1">
    <w:name w:val="toc 1"/>
    <w:basedOn w:val="Normal"/>
    <w:next w:val="Normal"/>
    <w:autoRedefine/>
    <w:uiPriority w:val="39"/>
    <w:unhideWhenUsed/>
    <w:rsid w:val="00870879"/>
    <w:pPr>
      <w:spacing w:after="100"/>
    </w:pPr>
  </w:style>
  <w:style w:type="paragraph" w:styleId="TOC2">
    <w:name w:val="toc 2"/>
    <w:basedOn w:val="Normal"/>
    <w:next w:val="Normal"/>
    <w:autoRedefine/>
    <w:uiPriority w:val="39"/>
    <w:unhideWhenUsed/>
    <w:rsid w:val="00870879"/>
    <w:pPr>
      <w:spacing w:after="100"/>
      <w:ind w:left="220"/>
    </w:pPr>
  </w:style>
  <w:style w:type="character" w:styleId="Hyperlink">
    <w:name w:val="Hyperlink"/>
    <w:basedOn w:val="DefaultParagraphFont"/>
    <w:uiPriority w:val="99"/>
    <w:unhideWhenUsed/>
    <w:rsid w:val="00870879"/>
    <w:rPr>
      <w:color w:val="0000FF" w:themeColor="hyperlink"/>
      <w:u w:val="single"/>
    </w:rPr>
  </w:style>
  <w:style w:type="paragraph" w:styleId="BalloonText">
    <w:name w:val="Balloon Text"/>
    <w:basedOn w:val="Normal"/>
    <w:link w:val="BalloonTextChar"/>
    <w:uiPriority w:val="99"/>
    <w:semiHidden/>
    <w:unhideWhenUsed/>
    <w:rsid w:val="008708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08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868706">
      <w:bodyDiv w:val="1"/>
      <w:marLeft w:val="0"/>
      <w:marRight w:val="0"/>
      <w:marTop w:val="0"/>
      <w:marBottom w:val="0"/>
      <w:divBdr>
        <w:top w:val="none" w:sz="0" w:space="0" w:color="auto"/>
        <w:left w:val="none" w:sz="0" w:space="0" w:color="auto"/>
        <w:bottom w:val="none" w:sz="0" w:space="0" w:color="auto"/>
        <w:right w:val="none" w:sz="0" w:space="0" w:color="auto"/>
      </w:divBdr>
    </w:div>
    <w:div w:id="581991504">
      <w:bodyDiv w:val="1"/>
      <w:marLeft w:val="0"/>
      <w:marRight w:val="0"/>
      <w:marTop w:val="0"/>
      <w:marBottom w:val="0"/>
      <w:divBdr>
        <w:top w:val="none" w:sz="0" w:space="0" w:color="auto"/>
        <w:left w:val="none" w:sz="0" w:space="0" w:color="auto"/>
        <w:bottom w:val="none" w:sz="0" w:space="0" w:color="auto"/>
        <w:right w:val="none" w:sz="0" w:space="0" w:color="auto"/>
      </w:divBdr>
      <w:divsChild>
        <w:div w:id="1245803832">
          <w:marLeft w:val="0"/>
          <w:marRight w:val="0"/>
          <w:marTop w:val="0"/>
          <w:marBottom w:val="0"/>
          <w:divBdr>
            <w:top w:val="none" w:sz="0" w:space="0" w:color="auto"/>
            <w:left w:val="none" w:sz="0" w:space="0" w:color="auto"/>
            <w:bottom w:val="none" w:sz="0" w:space="0" w:color="auto"/>
            <w:right w:val="none" w:sz="0" w:space="0" w:color="auto"/>
          </w:divBdr>
        </w:div>
      </w:divsChild>
    </w:div>
    <w:div w:id="748963586">
      <w:bodyDiv w:val="1"/>
      <w:marLeft w:val="0"/>
      <w:marRight w:val="0"/>
      <w:marTop w:val="0"/>
      <w:marBottom w:val="0"/>
      <w:divBdr>
        <w:top w:val="none" w:sz="0" w:space="0" w:color="auto"/>
        <w:left w:val="none" w:sz="0" w:space="0" w:color="auto"/>
        <w:bottom w:val="none" w:sz="0" w:space="0" w:color="auto"/>
        <w:right w:val="none" w:sz="0" w:space="0" w:color="auto"/>
      </w:divBdr>
    </w:div>
    <w:div w:id="1031733764">
      <w:bodyDiv w:val="1"/>
      <w:marLeft w:val="0"/>
      <w:marRight w:val="0"/>
      <w:marTop w:val="0"/>
      <w:marBottom w:val="0"/>
      <w:divBdr>
        <w:top w:val="none" w:sz="0" w:space="0" w:color="auto"/>
        <w:left w:val="none" w:sz="0" w:space="0" w:color="auto"/>
        <w:bottom w:val="none" w:sz="0" w:space="0" w:color="auto"/>
        <w:right w:val="none" w:sz="0" w:space="0" w:color="auto"/>
      </w:divBdr>
      <w:divsChild>
        <w:div w:id="834761791">
          <w:marLeft w:val="0"/>
          <w:marRight w:val="0"/>
          <w:marTop w:val="0"/>
          <w:marBottom w:val="0"/>
          <w:divBdr>
            <w:top w:val="none" w:sz="0" w:space="0" w:color="auto"/>
            <w:left w:val="none" w:sz="0" w:space="0" w:color="auto"/>
            <w:bottom w:val="none" w:sz="0" w:space="0" w:color="auto"/>
            <w:right w:val="none" w:sz="0" w:space="0" w:color="auto"/>
          </w:divBdr>
        </w:div>
      </w:divsChild>
    </w:div>
    <w:div w:id="1044065478">
      <w:bodyDiv w:val="1"/>
      <w:marLeft w:val="0"/>
      <w:marRight w:val="0"/>
      <w:marTop w:val="0"/>
      <w:marBottom w:val="0"/>
      <w:divBdr>
        <w:top w:val="none" w:sz="0" w:space="0" w:color="auto"/>
        <w:left w:val="none" w:sz="0" w:space="0" w:color="auto"/>
        <w:bottom w:val="none" w:sz="0" w:space="0" w:color="auto"/>
        <w:right w:val="none" w:sz="0" w:space="0" w:color="auto"/>
      </w:divBdr>
    </w:div>
    <w:div w:id="1054886332">
      <w:bodyDiv w:val="1"/>
      <w:marLeft w:val="0"/>
      <w:marRight w:val="0"/>
      <w:marTop w:val="0"/>
      <w:marBottom w:val="0"/>
      <w:divBdr>
        <w:top w:val="none" w:sz="0" w:space="0" w:color="auto"/>
        <w:left w:val="none" w:sz="0" w:space="0" w:color="auto"/>
        <w:bottom w:val="none" w:sz="0" w:space="0" w:color="auto"/>
        <w:right w:val="none" w:sz="0" w:space="0" w:color="auto"/>
      </w:divBdr>
      <w:divsChild>
        <w:div w:id="230040043">
          <w:marLeft w:val="0"/>
          <w:marRight w:val="0"/>
          <w:marTop w:val="0"/>
          <w:marBottom w:val="0"/>
          <w:divBdr>
            <w:top w:val="none" w:sz="0" w:space="0" w:color="auto"/>
            <w:left w:val="none" w:sz="0" w:space="0" w:color="auto"/>
            <w:bottom w:val="none" w:sz="0" w:space="0" w:color="auto"/>
            <w:right w:val="none" w:sz="0" w:space="0" w:color="auto"/>
          </w:divBdr>
        </w:div>
      </w:divsChild>
    </w:div>
    <w:div w:id="1069232312">
      <w:bodyDiv w:val="1"/>
      <w:marLeft w:val="0"/>
      <w:marRight w:val="0"/>
      <w:marTop w:val="0"/>
      <w:marBottom w:val="0"/>
      <w:divBdr>
        <w:top w:val="none" w:sz="0" w:space="0" w:color="auto"/>
        <w:left w:val="none" w:sz="0" w:space="0" w:color="auto"/>
        <w:bottom w:val="none" w:sz="0" w:space="0" w:color="auto"/>
        <w:right w:val="none" w:sz="0" w:space="0" w:color="auto"/>
      </w:divBdr>
      <w:divsChild>
        <w:div w:id="1540974130">
          <w:marLeft w:val="0"/>
          <w:marRight w:val="0"/>
          <w:marTop w:val="0"/>
          <w:marBottom w:val="0"/>
          <w:divBdr>
            <w:top w:val="none" w:sz="0" w:space="0" w:color="auto"/>
            <w:left w:val="none" w:sz="0" w:space="0" w:color="auto"/>
            <w:bottom w:val="none" w:sz="0" w:space="0" w:color="auto"/>
            <w:right w:val="none" w:sz="0" w:space="0" w:color="auto"/>
          </w:divBdr>
        </w:div>
      </w:divsChild>
    </w:div>
    <w:div w:id="1130591484">
      <w:bodyDiv w:val="1"/>
      <w:marLeft w:val="0"/>
      <w:marRight w:val="0"/>
      <w:marTop w:val="0"/>
      <w:marBottom w:val="0"/>
      <w:divBdr>
        <w:top w:val="none" w:sz="0" w:space="0" w:color="auto"/>
        <w:left w:val="none" w:sz="0" w:space="0" w:color="auto"/>
        <w:bottom w:val="none" w:sz="0" w:space="0" w:color="auto"/>
        <w:right w:val="none" w:sz="0" w:space="0" w:color="auto"/>
      </w:divBdr>
      <w:divsChild>
        <w:div w:id="1814133176">
          <w:marLeft w:val="0"/>
          <w:marRight w:val="0"/>
          <w:marTop w:val="0"/>
          <w:marBottom w:val="0"/>
          <w:divBdr>
            <w:top w:val="none" w:sz="0" w:space="0" w:color="auto"/>
            <w:left w:val="none" w:sz="0" w:space="0" w:color="auto"/>
            <w:bottom w:val="none" w:sz="0" w:space="0" w:color="auto"/>
            <w:right w:val="none" w:sz="0" w:space="0" w:color="auto"/>
          </w:divBdr>
        </w:div>
      </w:divsChild>
    </w:div>
    <w:div w:id="1859543892">
      <w:bodyDiv w:val="1"/>
      <w:marLeft w:val="0"/>
      <w:marRight w:val="0"/>
      <w:marTop w:val="0"/>
      <w:marBottom w:val="0"/>
      <w:divBdr>
        <w:top w:val="none" w:sz="0" w:space="0" w:color="auto"/>
        <w:left w:val="none" w:sz="0" w:space="0" w:color="auto"/>
        <w:bottom w:val="none" w:sz="0" w:space="0" w:color="auto"/>
        <w:right w:val="none" w:sz="0" w:space="0" w:color="auto"/>
      </w:divBdr>
      <w:divsChild>
        <w:div w:id="360397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43991A-953E-41F6-9945-FF159B89C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17</Pages>
  <Words>4634</Words>
  <Characters>26416</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cp:revision>
  <dcterms:created xsi:type="dcterms:W3CDTF">2023-07-17T07:48:00Z</dcterms:created>
  <dcterms:modified xsi:type="dcterms:W3CDTF">2023-07-17T16:18:00Z</dcterms:modified>
</cp:coreProperties>
</file>