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009873F" w14:textId="77777777" w:rsidR="00F63B6A" w:rsidRPr="00D16D1A" w:rsidRDefault="00F63B6A" w:rsidP="00F63B6A">
      <w:pPr>
        <w:spacing w:line="480" w:lineRule="auto"/>
        <w:jc w:val="center"/>
        <w:rPr>
          <w:rFonts w:ascii="Arial" w:hAnsi="Arial" w:cs="Arial"/>
          <w:sz w:val="24"/>
          <w:szCs w:val="24"/>
        </w:rPr>
      </w:pPr>
    </w:p>
    <w:p w14:paraId="1697FDF5" w14:textId="77777777" w:rsidR="00F63B6A" w:rsidRPr="00D16D1A" w:rsidRDefault="00F63B6A" w:rsidP="00F63B6A">
      <w:pPr>
        <w:spacing w:line="480" w:lineRule="auto"/>
        <w:jc w:val="center"/>
        <w:rPr>
          <w:rFonts w:ascii="Arial" w:hAnsi="Arial" w:cs="Arial"/>
          <w:sz w:val="24"/>
          <w:szCs w:val="24"/>
        </w:rPr>
      </w:pPr>
    </w:p>
    <w:p w14:paraId="616E4833" w14:textId="712EF386" w:rsidR="00F63B6A" w:rsidRPr="00D16D1A" w:rsidRDefault="00501544" w:rsidP="00F63B6A">
      <w:pPr>
        <w:spacing w:line="480" w:lineRule="auto"/>
        <w:jc w:val="center"/>
        <w:rPr>
          <w:rFonts w:ascii="Arial" w:hAnsi="Arial" w:cs="Arial"/>
          <w:b/>
          <w:bCs/>
          <w:sz w:val="52"/>
          <w:szCs w:val="52"/>
        </w:rPr>
      </w:pPr>
      <w:r w:rsidRPr="00D16D1A">
        <w:rPr>
          <w:rFonts w:ascii="Arial" w:hAnsi="Arial" w:cs="Arial"/>
          <w:b/>
          <w:bCs/>
          <w:sz w:val="52"/>
          <w:szCs w:val="52"/>
        </w:rPr>
        <w:t>Systematic Analysis of Netflix</w:t>
      </w:r>
    </w:p>
    <w:p w14:paraId="5ECAD991" w14:textId="6A9832A5" w:rsidR="00F63B6A" w:rsidRPr="00D16D1A" w:rsidRDefault="00501544" w:rsidP="00F63B6A">
      <w:pPr>
        <w:spacing w:line="480" w:lineRule="auto"/>
        <w:jc w:val="center"/>
        <w:rPr>
          <w:rFonts w:ascii="Arial" w:hAnsi="Arial" w:cs="Arial"/>
          <w:sz w:val="24"/>
          <w:szCs w:val="24"/>
        </w:rPr>
      </w:pPr>
      <w:r w:rsidRPr="00D16D1A">
        <w:rPr>
          <w:rFonts w:ascii="Arial" w:hAnsi="Arial" w:cs="Arial"/>
          <w:noProof/>
          <w:sz w:val="24"/>
          <w:szCs w:val="24"/>
        </w:rPr>
        <w:drawing>
          <wp:inline distT="0" distB="0" distL="0" distR="0" wp14:anchorId="64FDC388" wp14:editId="76432726">
            <wp:extent cx="4443894" cy="3332920"/>
            <wp:effectExtent l="0" t="0" r="0" b="1270"/>
            <wp:docPr id="1026" name="Picture 2" descr="Netflix Facts">
              <a:extLst xmlns:a="http://schemas.openxmlformats.org/drawingml/2006/main">
                <a:ext uri="{FF2B5EF4-FFF2-40B4-BE49-F238E27FC236}">
                  <a16:creationId xmlns:a16="http://schemas.microsoft.com/office/drawing/2014/main" id="{70815BD7-60D7-48EE-8FA1-0335A5DDC12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descr="Netflix Facts">
                      <a:extLst>
                        <a:ext uri="{FF2B5EF4-FFF2-40B4-BE49-F238E27FC236}">
                          <a16:creationId xmlns:a16="http://schemas.microsoft.com/office/drawing/2014/main" id="{70815BD7-60D7-48EE-8FA1-0335A5DDC129}"/>
                        </a:ext>
                      </a:extLs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443894" cy="3332920"/>
                    </a:xfrm>
                    <a:prstGeom prst="rect">
                      <a:avLst/>
                    </a:prstGeom>
                    <a:noFill/>
                    <a:extLst>
                      <a:ext uri="{909E8E84-426E-40DD-AFC4-6F175D3DCCD1}">
                        <a14:hiddenFill xmlns:a14="http://schemas.microsoft.com/office/drawing/2010/main">
                          <a:solidFill>
                            <a:srgbClr val="FFFFFF"/>
                          </a:solidFill>
                        </a14:hiddenFill>
                      </a:ext>
                    </a:extLst>
                  </pic:spPr>
                </pic:pic>
              </a:graphicData>
            </a:graphic>
          </wp:inline>
        </w:drawing>
      </w:r>
    </w:p>
    <w:p w14:paraId="6BDBCCD7" w14:textId="77777777" w:rsidR="00501544" w:rsidRPr="00D16D1A" w:rsidRDefault="00501544" w:rsidP="00F63B6A">
      <w:pPr>
        <w:spacing w:line="480" w:lineRule="auto"/>
        <w:jc w:val="center"/>
        <w:rPr>
          <w:rFonts w:ascii="Arial" w:hAnsi="Arial" w:cs="Arial"/>
          <w:sz w:val="24"/>
          <w:szCs w:val="24"/>
        </w:rPr>
      </w:pPr>
    </w:p>
    <w:tbl>
      <w:tblPr>
        <w:tblStyle w:val="TableGrid"/>
        <w:tblW w:w="0" w:type="auto"/>
        <w:tblLook w:val="04A0" w:firstRow="1" w:lastRow="0" w:firstColumn="1" w:lastColumn="0" w:noHBand="0" w:noVBand="1"/>
      </w:tblPr>
      <w:tblGrid>
        <w:gridCol w:w="4499"/>
        <w:gridCol w:w="4517"/>
      </w:tblGrid>
      <w:tr w:rsidR="00F63B6A" w:rsidRPr="00D16D1A" w14:paraId="1460FC51" w14:textId="77777777" w:rsidTr="00F63B6A">
        <w:trPr>
          <w:trHeight w:val="381"/>
        </w:trPr>
        <w:tc>
          <w:tcPr>
            <w:tcW w:w="4675" w:type="dxa"/>
            <w:shd w:val="clear" w:color="auto" w:fill="F2F2F2" w:themeFill="background1" w:themeFillShade="F2"/>
          </w:tcPr>
          <w:p w14:paraId="27098B3C" w14:textId="77777777" w:rsidR="00F63B6A" w:rsidRPr="00D16D1A" w:rsidRDefault="00F63B6A" w:rsidP="00EA40E0">
            <w:pPr>
              <w:spacing w:line="480" w:lineRule="auto"/>
              <w:jc w:val="center"/>
              <w:rPr>
                <w:rFonts w:ascii="Arial" w:hAnsi="Arial" w:cs="Arial"/>
                <w:color w:val="FF0000"/>
                <w:sz w:val="24"/>
                <w:szCs w:val="24"/>
              </w:rPr>
            </w:pPr>
            <w:r w:rsidRPr="00D16D1A">
              <w:rPr>
                <w:rFonts w:ascii="Arial" w:hAnsi="Arial" w:cs="Arial"/>
                <w:sz w:val="24"/>
                <w:szCs w:val="24"/>
              </w:rPr>
              <w:t>Author</w:t>
            </w:r>
          </w:p>
        </w:tc>
        <w:tc>
          <w:tcPr>
            <w:tcW w:w="4675" w:type="dxa"/>
          </w:tcPr>
          <w:p w14:paraId="342F446E" w14:textId="77777777" w:rsidR="00F63B6A" w:rsidRPr="00D16D1A" w:rsidRDefault="00F63B6A" w:rsidP="00EA40E0">
            <w:pPr>
              <w:spacing w:line="480" w:lineRule="auto"/>
              <w:jc w:val="center"/>
              <w:rPr>
                <w:rFonts w:ascii="Arial" w:hAnsi="Arial" w:cs="Arial"/>
                <w:sz w:val="24"/>
                <w:szCs w:val="24"/>
              </w:rPr>
            </w:pPr>
            <w:r w:rsidRPr="00D16D1A">
              <w:rPr>
                <w:rFonts w:ascii="Arial" w:hAnsi="Arial" w:cs="Arial"/>
                <w:sz w:val="24"/>
                <w:szCs w:val="24"/>
              </w:rPr>
              <w:t>Alan Owen</w:t>
            </w:r>
          </w:p>
        </w:tc>
      </w:tr>
      <w:tr w:rsidR="00F63B6A" w:rsidRPr="00D16D1A" w14:paraId="7D875BA3" w14:textId="77777777" w:rsidTr="00F63B6A">
        <w:tc>
          <w:tcPr>
            <w:tcW w:w="4675" w:type="dxa"/>
            <w:shd w:val="clear" w:color="auto" w:fill="F2F2F2" w:themeFill="background1" w:themeFillShade="F2"/>
          </w:tcPr>
          <w:p w14:paraId="67BC666C" w14:textId="77777777" w:rsidR="00F63B6A" w:rsidRPr="00D16D1A" w:rsidRDefault="00F63B6A" w:rsidP="00EA40E0">
            <w:pPr>
              <w:spacing w:line="480" w:lineRule="auto"/>
              <w:jc w:val="center"/>
              <w:rPr>
                <w:rFonts w:ascii="Arial" w:hAnsi="Arial" w:cs="Arial"/>
                <w:sz w:val="24"/>
                <w:szCs w:val="24"/>
              </w:rPr>
            </w:pPr>
            <w:r w:rsidRPr="00D16D1A">
              <w:rPr>
                <w:rFonts w:ascii="Arial" w:hAnsi="Arial" w:cs="Arial"/>
                <w:sz w:val="24"/>
                <w:szCs w:val="24"/>
              </w:rPr>
              <w:t>Course</w:t>
            </w:r>
          </w:p>
        </w:tc>
        <w:tc>
          <w:tcPr>
            <w:tcW w:w="4675" w:type="dxa"/>
          </w:tcPr>
          <w:p w14:paraId="00829286" w14:textId="1B1C4949" w:rsidR="00E5568E" w:rsidRPr="00D16D1A" w:rsidRDefault="00F63B6A" w:rsidP="00EA40E0">
            <w:pPr>
              <w:spacing w:line="480" w:lineRule="auto"/>
              <w:jc w:val="center"/>
              <w:rPr>
                <w:rFonts w:ascii="Arial" w:hAnsi="Arial" w:cs="Arial"/>
                <w:sz w:val="24"/>
                <w:szCs w:val="24"/>
              </w:rPr>
            </w:pPr>
            <w:r w:rsidRPr="00D16D1A">
              <w:rPr>
                <w:rFonts w:ascii="Arial" w:hAnsi="Arial" w:cs="Arial"/>
                <w:sz w:val="24"/>
                <w:szCs w:val="24"/>
              </w:rPr>
              <w:t xml:space="preserve">MBA – </w:t>
            </w:r>
            <w:r w:rsidR="00E5568E" w:rsidRPr="00D16D1A">
              <w:rPr>
                <w:rFonts w:ascii="Arial" w:hAnsi="Arial" w:cs="Arial"/>
                <w:sz w:val="24"/>
                <w:szCs w:val="24"/>
              </w:rPr>
              <w:t>BMMB7007</w:t>
            </w:r>
            <w:r w:rsidR="00501544" w:rsidRPr="00D16D1A">
              <w:rPr>
                <w:rFonts w:ascii="Arial" w:hAnsi="Arial" w:cs="Arial"/>
                <w:sz w:val="24"/>
                <w:szCs w:val="24"/>
              </w:rPr>
              <w:t>2</w:t>
            </w:r>
            <w:r w:rsidR="00E5568E" w:rsidRPr="00D16D1A">
              <w:rPr>
                <w:rFonts w:ascii="Arial" w:hAnsi="Arial" w:cs="Arial"/>
                <w:sz w:val="24"/>
                <w:szCs w:val="24"/>
              </w:rPr>
              <w:t>D</w:t>
            </w:r>
          </w:p>
          <w:p w14:paraId="6A09301B" w14:textId="77777777" w:rsidR="00F63B6A" w:rsidRPr="00D16D1A" w:rsidRDefault="00F63B6A" w:rsidP="00EA40E0">
            <w:pPr>
              <w:spacing w:line="480" w:lineRule="auto"/>
              <w:jc w:val="center"/>
              <w:rPr>
                <w:rFonts w:ascii="Arial" w:hAnsi="Arial" w:cs="Arial"/>
                <w:sz w:val="24"/>
                <w:szCs w:val="24"/>
              </w:rPr>
            </w:pPr>
            <w:r w:rsidRPr="00D16D1A">
              <w:rPr>
                <w:rFonts w:ascii="Arial" w:hAnsi="Arial" w:cs="Arial"/>
                <w:sz w:val="24"/>
                <w:szCs w:val="24"/>
              </w:rPr>
              <w:t>University of Wales Trinity Saint David</w:t>
            </w:r>
          </w:p>
        </w:tc>
      </w:tr>
      <w:tr w:rsidR="00F63B6A" w:rsidRPr="00D16D1A" w14:paraId="6C6C67CD" w14:textId="77777777" w:rsidTr="00F63B6A">
        <w:tc>
          <w:tcPr>
            <w:tcW w:w="4675" w:type="dxa"/>
            <w:shd w:val="clear" w:color="auto" w:fill="F2F2F2" w:themeFill="background1" w:themeFillShade="F2"/>
          </w:tcPr>
          <w:p w14:paraId="4CD388A1" w14:textId="77777777" w:rsidR="00F63B6A" w:rsidRPr="00D16D1A" w:rsidRDefault="00F63B6A" w:rsidP="00EA40E0">
            <w:pPr>
              <w:spacing w:line="480" w:lineRule="auto"/>
              <w:jc w:val="center"/>
              <w:rPr>
                <w:rFonts w:ascii="Arial" w:hAnsi="Arial" w:cs="Arial"/>
                <w:sz w:val="24"/>
                <w:szCs w:val="24"/>
              </w:rPr>
            </w:pPr>
            <w:r w:rsidRPr="00D16D1A">
              <w:rPr>
                <w:rFonts w:ascii="Arial" w:hAnsi="Arial" w:cs="Arial"/>
                <w:sz w:val="24"/>
                <w:szCs w:val="24"/>
              </w:rPr>
              <w:t>Lecturer</w:t>
            </w:r>
          </w:p>
        </w:tc>
        <w:tc>
          <w:tcPr>
            <w:tcW w:w="4675" w:type="dxa"/>
          </w:tcPr>
          <w:p w14:paraId="6A2D719C" w14:textId="512016A7" w:rsidR="00F63B6A" w:rsidRPr="00D16D1A" w:rsidRDefault="00501544" w:rsidP="00EA40E0">
            <w:pPr>
              <w:spacing w:line="480" w:lineRule="auto"/>
              <w:jc w:val="center"/>
              <w:rPr>
                <w:rFonts w:ascii="Arial" w:hAnsi="Arial" w:cs="Arial"/>
                <w:sz w:val="24"/>
                <w:szCs w:val="24"/>
              </w:rPr>
            </w:pPr>
            <w:r w:rsidRPr="00D16D1A">
              <w:rPr>
                <w:rFonts w:ascii="Arial" w:hAnsi="Arial" w:cs="Arial"/>
                <w:sz w:val="24"/>
                <w:szCs w:val="24"/>
              </w:rPr>
              <w:t>Dr Roisin Mullins</w:t>
            </w:r>
          </w:p>
        </w:tc>
      </w:tr>
      <w:tr w:rsidR="00F63B6A" w:rsidRPr="00D16D1A" w14:paraId="2E9FE06C" w14:textId="77777777" w:rsidTr="00F63B6A">
        <w:trPr>
          <w:trHeight w:val="307"/>
        </w:trPr>
        <w:tc>
          <w:tcPr>
            <w:tcW w:w="4675" w:type="dxa"/>
            <w:shd w:val="clear" w:color="auto" w:fill="F2F2F2" w:themeFill="background1" w:themeFillShade="F2"/>
          </w:tcPr>
          <w:p w14:paraId="15D72686" w14:textId="77777777" w:rsidR="00F63B6A" w:rsidRPr="00D16D1A" w:rsidRDefault="00F63B6A" w:rsidP="00EA40E0">
            <w:pPr>
              <w:spacing w:line="480" w:lineRule="auto"/>
              <w:jc w:val="center"/>
              <w:rPr>
                <w:rFonts w:ascii="Arial" w:hAnsi="Arial" w:cs="Arial"/>
                <w:sz w:val="24"/>
                <w:szCs w:val="24"/>
              </w:rPr>
            </w:pPr>
            <w:r w:rsidRPr="00D16D1A">
              <w:rPr>
                <w:rFonts w:ascii="Arial" w:hAnsi="Arial" w:cs="Arial"/>
                <w:sz w:val="24"/>
                <w:szCs w:val="24"/>
              </w:rPr>
              <w:t>Submission Date</w:t>
            </w:r>
          </w:p>
        </w:tc>
        <w:tc>
          <w:tcPr>
            <w:tcW w:w="4675" w:type="dxa"/>
          </w:tcPr>
          <w:p w14:paraId="79EDB0AD" w14:textId="6B321DD0" w:rsidR="00F63B6A" w:rsidRPr="00D16D1A" w:rsidRDefault="00501544" w:rsidP="00EA40E0">
            <w:pPr>
              <w:spacing w:line="480" w:lineRule="auto"/>
              <w:jc w:val="center"/>
              <w:rPr>
                <w:rFonts w:ascii="Arial" w:hAnsi="Arial" w:cs="Arial"/>
                <w:sz w:val="24"/>
                <w:szCs w:val="24"/>
              </w:rPr>
            </w:pPr>
            <w:r w:rsidRPr="00D16D1A">
              <w:rPr>
                <w:rFonts w:ascii="Arial" w:hAnsi="Arial" w:cs="Arial"/>
                <w:sz w:val="24"/>
                <w:szCs w:val="24"/>
              </w:rPr>
              <w:t>10</w:t>
            </w:r>
            <w:r w:rsidRPr="00D16D1A">
              <w:rPr>
                <w:rFonts w:ascii="Arial" w:hAnsi="Arial" w:cs="Arial"/>
                <w:sz w:val="24"/>
                <w:szCs w:val="24"/>
                <w:vertAlign w:val="superscript"/>
              </w:rPr>
              <w:t>th</w:t>
            </w:r>
            <w:r w:rsidRPr="00D16D1A">
              <w:rPr>
                <w:rFonts w:ascii="Arial" w:hAnsi="Arial" w:cs="Arial"/>
                <w:sz w:val="24"/>
                <w:szCs w:val="24"/>
              </w:rPr>
              <w:t xml:space="preserve"> June 2021</w:t>
            </w:r>
          </w:p>
        </w:tc>
      </w:tr>
    </w:tbl>
    <w:p w14:paraId="46716793" w14:textId="77777777" w:rsidR="00F63B6A" w:rsidRPr="00D16D1A" w:rsidRDefault="00F63B6A" w:rsidP="00F63B6A">
      <w:pPr>
        <w:spacing w:line="480" w:lineRule="auto"/>
        <w:jc w:val="center"/>
        <w:rPr>
          <w:rFonts w:ascii="Arial" w:hAnsi="Arial" w:cs="Arial"/>
          <w:sz w:val="24"/>
          <w:szCs w:val="24"/>
        </w:rPr>
      </w:pPr>
    </w:p>
    <w:p w14:paraId="35C18EE6" w14:textId="77777777" w:rsidR="009F0E40" w:rsidRPr="00D16D1A" w:rsidRDefault="009F0E40">
      <w:pPr>
        <w:rPr>
          <w:rFonts w:ascii="Arial" w:hAnsi="Arial" w:cs="Arial"/>
          <w:b/>
          <w:bCs/>
          <w:sz w:val="24"/>
          <w:szCs w:val="24"/>
        </w:rPr>
      </w:pPr>
      <w:r w:rsidRPr="00D16D1A">
        <w:rPr>
          <w:rFonts w:ascii="Arial" w:hAnsi="Arial" w:cs="Arial"/>
          <w:b/>
          <w:bCs/>
          <w:sz w:val="24"/>
          <w:szCs w:val="24"/>
        </w:rPr>
        <w:br w:type="page"/>
      </w:r>
    </w:p>
    <w:p w14:paraId="0BC1F48F" w14:textId="4C5A0D6B" w:rsidR="007D3E58" w:rsidRPr="00D16D1A" w:rsidRDefault="00E5568E" w:rsidP="00847F27">
      <w:pPr>
        <w:spacing w:line="480" w:lineRule="auto"/>
        <w:rPr>
          <w:rFonts w:ascii="Arial" w:hAnsi="Arial" w:cs="Arial"/>
          <w:b/>
          <w:bCs/>
          <w:sz w:val="24"/>
          <w:szCs w:val="24"/>
        </w:rPr>
      </w:pPr>
      <w:r w:rsidRPr="00D16D1A">
        <w:rPr>
          <w:rFonts w:ascii="Arial" w:hAnsi="Arial" w:cs="Arial"/>
          <w:b/>
          <w:bCs/>
          <w:sz w:val="24"/>
          <w:szCs w:val="24"/>
        </w:rPr>
        <w:lastRenderedPageBreak/>
        <w:t>Contents</w:t>
      </w:r>
    </w:p>
    <w:tbl>
      <w:tblPr>
        <w:tblStyle w:val="TableGrid"/>
        <w:tblW w:w="0" w:type="auto"/>
        <w:tblLook w:val="04A0" w:firstRow="1" w:lastRow="0" w:firstColumn="1" w:lastColumn="0" w:noHBand="0" w:noVBand="1"/>
      </w:tblPr>
      <w:tblGrid>
        <w:gridCol w:w="4508"/>
        <w:gridCol w:w="4508"/>
      </w:tblGrid>
      <w:tr w:rsidR="00C737EB" w14:paraId="61DED522" w14:textId="77777777" w:rsidTr="00C737EB">
        <w:tc>
          <w:tcPr>
            <w:tcW w:w="4508" w:type="dxa"/>
          </w:tcPr>
          <w:p w14:paraId="0F65094A" w14:textId="34473A8D" w:rsidR="00C737EB" w:rsidRDefault="00C737EB" w:rsidP="00847F27">
            <w:pPr>
              <w:spacing w:line="480" w:lineRule="auto"/>
              <w:rPr>
                <w:rFonts w:ascii="Arial" w:hAnsi="Arial" w:cs="Arial"/>
                <w:b/>
                <w:bCs/>
                <w:sz w:val="24"/>
                <w:szCs w:val="24"/>
              </w:rPr>
            </w:pPr>
            <w:r>
              <w:rPr>
                <w:rFonts w:ascii="Arial" w:hAnsi="Arial" w:cs="Arial"/>
                <w:b/>
                <w:bCs/>
                <w:sz w:val="24"/>
                <w:szCs w:val="24"/>
              </w:rPr>
              <w:t>Section</w:t>
            </w:r>
          </w:p>
        </w:tc>
        <w:tc>
          <w:tcPr>
            <w:tcW w:w="4508" w:type="dxa"/>
          </w:tcPr>
          <w:p w14:paraId="32221DD2" w14:textId="1B9E9885" w:rsidR="00C737EB" w:rsidRDefault="00C737EB" w:rsidP="00847F27">
            <w:pPr>
              <w:spacing w:line="480" w:lineRule="auto"/>
              <w:rPr>
                <w:rFonts w:ascii="Arial" w:hAnsi="Arial" w:cs="Arial"/>
                <w:b/>
                <w:bCs/>
                <w:sz w:val="24"/>
                <w:szCs w:val="24"/>
              </w:rPr>
            </w:pPr>
            <w:r>
              <w:rPr>
                <w:rFonts w:ascii="Arial" w:hAnsi="Arial" w:cs="Arial"/>
                <w:b/>
                <w:bCs/>
                <w:sz w:val="24"/>
                <w:szCs w:val="24"/>
              </w:rPr>
              <w:t>Page(s)</w:t>
            </w:r>
          </w:p>
        </w:tc>
      </w:tr>
      <w:tr w:rsidR="00C737EB" w14:paraId="7B133B05" w14:textId="77777777" w:rsidTr="00C737EB">
        <w:tc>
          <w:tcPr>
            <w:tcW w:w="4508" w:type="dxa"/>
          </w:tcPr>
          <w:p w14:paraId="3CA35D02" w14:textId="2AFCEC77" w:rsidR="00C737EB" w:rsidRPr="00C737EB" w:rsidRDefault="00C737EB" w:rsidP="00847F27">
            <w:pPr>
              <w:spacing w:line="480" w:lineRule="auto"/>
              <w:rPr>
                <w:rFonts w:ascii="Arial" w:hAnsi="Arial" w:cs="Arial"/>
                <w:sz w:val="24"/>
                <w:szCs w:val="24"/>
              </w:rPr>
            </w:pPr>
            <w:r>
              <w:rPr>
                <w:rFonts w:ascii="Arial" w:hAnsi="Arial" w:cs="Arial"/>
                <w:sz w:val="24"/>
                <w:szCs w:val="24"/>
              </w:rPr>
              <w:t>Introduction</w:t>
            </w:r>
          </w:p>
        </w:tc>
        <w:tc>
          <w:tcPr>
            <w:tcW w:w="4508" w:type="dxa"/>
          </w:tcPr>
          <w:p w14:paraId="6233DF87" w14:textId="440858B6" w:rsidR="00C737EB" w:rsidRPr="00C737EB" w:rsidRDefault="00C737EB" w:rsidP="00847F27">
            <w:pPr>
              <w:spacing w:line="480" w:lineRule="auto"/>
              <w:rPr>
                <w:rFonts w:ascii="Arial" w:hAnsi="Arial" w:cs="Arial"/>
                <w:sz w:val="24"/>
                <w:szCs w:val="24"/>
              </w:rPr>
            </w:pPr>
            <w:r w:rsidRPr="00C737EB">
              <w:rPr>
                <w:rFonts w:ascii="Arial" w:hAnsi="Arial" w:cs="Arial"/>
                <w:sz w:val="24"/>
                <w:szCs w:val="24"/>
              </w:rPr>
              <w:t>3</w:t>
            </w:r>
          </w:p>
        </w:tc>
      </w:tr>
      <w:tr w:rsidR="00C737EB" w14:paraId="16264498" w14:textId="77777777" w:rsidTr="00C737EB">
        <w:tc>
          <w:tcPr>
            <w:tcW w:w="4508" w:type="dxa"/>
          </w:tcPr>
          <w:p w14:paraId="2DCAA146" w14:textId="307CFB5E" w:rsidR="00C737EB" w:rsidRDefault="00C737EB" w:rsidP="00847F27">
            <w:pPr>
              <w:spacing w:line="480" w:lineRule="auto"/>
              <w:rPr>
                <w:rFonts w:ascii="Arial" w:hAnsi="Arial" w:cs="Arial"/>
                <w:sz w:val="24"/>
                <w:szCs w:val="24"/>
              </w:rPr>
            </w:pPr>
            <w:r>
              <w:rPr>
                <w:rFonts w:ascii="Arial" w:hAnsi="Arial" w:cs="Arial"/>
                <w:sz w:val="24"/>
                <w:szCs w:val="24"/>
              </w:rPr>
              <w:t>Porters Value Chain</w:t>
            </w:r>
          </w:p>
        </w:tc>
        <w:tc>
          <w:tcPr>
            <w:tcW w:w="4508" w:type="dxa"/>
          </w:tcPr>
          <w:p w14:paraId="5199D8FD" w14:textId="189BFCF6" w:rsidR="00C737EB" w:rsidRPr="00C737EB" w:rsidRDefault="00C737EB" w:rsidP="00847F27">
            <w:pPr>
              <w:spacing w:line="480" w:lineRule="auto"/>
              <w:rPr>
                <w:rFonts w:ascii="Arial" w:hAnsi="Arial" w:cs="Arial"/>
                <w:sz w:val="24"/>
                <w:szCs w:val="24"/>
              </w:rPr>
            </w:pPr>
            <w:r w:rsidRPr="00C737EB">
              <w:rPr>
                <w:rFonts w:ascii="Arial" w:hAnsi="Arial" w:cs="Arial"/>
                <w:sz w:val="24"/>
                <w:szCs w:val="24"/>
              </w:rPr>
              <w:t>4-</w:t>
            </w:r>
            <w:r w:rsidR="00C201C9">
              <w:rPr>
                <w:rFonts w:ascii="Arial" w:hAnsi="Arial" w:cs="Arial"/>
                <w:sz w:val="24"/>
                <w:szCs w:val="24"/>
              </w:rPr>
              <w:t>8</w:t>
            </w:r>
          </w:p>
        </w:tc>
      </w:tr>
      <w:tr w:rsidR="00C737EB" w14:paraId="52128847" w14:textId="77777777" w:rsidTr="00C737EB">
        <w:tc>
          <w:tcPr>
            <w:tcW w:w="4508" w:type="dxa"/>
          </w:tcPr>
          <w:p w14:paraId="23921BB4" w14:textId="7010DD7D" w:rsidR="00C737EB" w:rsidRPr="00C737EB" w:rsidRDefault="00C737EB" w:rsidP="00847F27">
            <w:pPr>
              <w:spacing w:line="480" w:lineRule="auto"/>
              <w:rPr>
                <w:rFonts w:ascii="Arial" w:hAnsi="Arial" w:cs="Arial"/>
                <w:sz w:val="24"/>
                <w:szCs w:val="24"/>
              </w:rPr>
            </w:pPr>
            <w:r>
              <w:rPr>
                <w:rFonts w:ascii="Arial" w:hAnsi="Arial" w:cs="Arial"/>
                <w:sz w:val="24"/>
                <w:szCs w:val="24"/>
              </w:rPr>
              <w:t>Strengths</w:t>
            </w:r>
          </w:p>
        </w:tc>
        <w:tc>
          <w:tcPr>
            <w:tcW w:w="4508" w:type="dxa"/>
          </w:tcPr>
          <w:p w14:paraId="373D9F3C" w14:textId="4CC709C0" w:rsidR="00C737EB" w:rsidRPr="00C737EB" w:rsidRDefault="00C201C9" w:rsidP="00847F27">
            <w:pPr>
              <w:spacing w:line="480" w:lineRule="auto"/>
              <w:rPr>
                <w:rFonts w:ascii="Arial" w:hAnsi="Arial" w:cs="Arial"/>
                <w:sz w:val="24"/>
                <w:szCs w:val="24"/>
              </w:rPr>
            </w:pPr>
            <w:r>
              <w:rPr>
                <w:rFonts w:ascii="Arial" w:hAnsi="Arial" w:cs="Arial"/>
                <w:sz w:val="24"/>
                <w:szCs w:val="24"/>
              </w:rPr>
              <w:t>9-11</w:t>
            </w:r>
          </w:p>
        </w:tc>
      </w:tr>
      <w:tr w:rsidR="00C737EB" w14:paraId="12984FD7" w14:textId="77777777" w:rsidTr="00C737EB">
        <w:tc>
          <w:tcPr>
            <w:tcW w:w="4508" w:type="dxa"/>
          </w:tcPr>
          <w:p w14:paraId="7C85755F" w14:textId="2505B92D" w:rsidR="00C737EB" w:rsidRDefault="00C737EB" w:rsidP="00847F27">
            <w:pPr>
              <w:spacing w:line="480" w:lineRule="auto"/>
              <w:rPr>
                <w:rFonts w:ascii="Arial" w:hAnsi="Arial" w:cs="Arial"/>
                <w:sz w:val="24"/>
                <w:szCs w:val="24"/>
              </w:rPr>
            </w:pPr>
            <w:r>
              <w:rPr>
                <w:rFonts w:ascii="Arial" w:hAnsi="Arial" w:cs="Arial"/>
                <w:sz w:val="24"/>
                <w:szCs w:val="24"/>
              </w:rPr>
              <w:t>Weaknesses</w:t>
            </w:r>
          </w:p>
        </w:tc>
        <w:tc>
          <w:tcPr>
            <w:tcW w:w="4508" w:type="dxa"/>
          </w:tcPr>
          <w:p w14:paraId="26F4A630" w14:textId="60B40103" w:rsidR="00C737EB" w:rsidRDefault="00C737EB" w:rsidP="00847F27">
            <w:pPr>
              <w:spacing w:line="480" w:lineRule="auto"/>
              <w:rPr>
                <w:rFonts w:ascii="Arial" w:hAnsi="Arial" w:cs="Arial"/>
                <w:sz w:val="24"/>
                <w:szCs w:val="24"/>
              </w:rPr>
            </w:pPr>
            <w:r>
              <w:rPr>
                <w:rFonts w:ascii="Arial" w:hAnsi="Arial" w:cs="Arial"/>
                <w:sz w:val="24"/>
                <w:szCs w:val="24"/>
              </w:rPr>
              <w:t>1</w:t>
            </w:r>
            <w:r w:rsidR="00C201C9">
              <w:rPr>
                <w:rFonts w:ascii="Arial" w:hAnsi="Arial" w:cs="Arial"/>
                <w:sz w:val="24"/>
                <w:szCs w:val="24"/>
              </w:rPr>
              <w:t>2</w:t>
            </w:r>
            <w:r>
              <w:rPr>
                <w:rFonts w:ascii="Arial" w:hAnsi="Arial" w:cs="Arial"/>
                <w:sz w:val="24"/>
                <w:szCs w:val="24"/>
              </w:rPr>
              <w:t>-1</w:t>
            </w:r>
            <w:r w:rsidR="00C201C9">
              <w:rPr>
                <w:rFonts w:ascii="Arial" w:hAnsi="Arial" w:cs="Arial"/>
                <w:sz w:val="24"/>
                <w:szCs w:val="24"/>
              </w:rPr>
              <w:t>4</w:t>
            </w:r>
          </w:p>
        </w:tc>
      </w:tr>
      <w:tr w:rsidR="00C737EB" w14:paraId="5E55AEB4" w14:textId="77777777" w:rsidTr="00C737EB">
        <w:tc>
          <w:tcPr>
            <w:tcW w:w="4508" w:type="dxa"/>
          </w:tcPr>
          <w:p w14:paraId="2286FF43" w14:textId="0298331C" w:rsidR="00C737EB" w:rsidRDefault="00C737EB" w:rsidP="00847F27">
            <w:pPr>
              <w:spacing w:line="480" w:lineRule="auto"/>
              <w:rPr>
                <w:rFonts w:ascii="Arial" w:hAnsi="Arial" w:cs="Arial"/>
                <w:sz w:val="24"/>
                <w:szCs w:val="24"/>
              </w:rPr>
            </w:pPr>
            <w:r>
              <w:rPr>
                <w:rFonts w:ascii="Arial" w:hAnsi="Arial" w:cs="Arial"/>
                <w:sz w:val="24"/>
                <w:szCs w:val="24"/>
              </w:rPr>
              <w:t>References</w:t>
            </w:r>
          </w:p>
        </w:tc>
        <w:tc>
          <w:tcPr>
            <w:tcW w:w="4508" w:type="dxa"/>
          </w:tcPr>
          <w:p w14:paraId="2FFB7F76" w14:textId="5EB35825" w:rsidR="00C737EB" w:rsidRDefault="00C737EB" w:rsidP="00847F27">
            <w:pPr>
              <w:spacing w:line="480" w:lineRule="auto"/>
              <w:rPr>
                <w:rFonts w:ascii="Arial" w:hAnsi="Arial" w:cs="Arial"/>
                <w:sz w:val="24"/>
                <w:szCs w:val="24"/>
              </w:rPr>
            </w:pPr>
            <w:r>
              <w:rPr>
                <w:rFonts w:ascii="Arial" w:hAnsi="Arial" w:cs="Arial"/>
                <w:sz w:val="24"/>
                <w:szCs w:val="24"/>
              </w:rPr>
              <w:t>1</w:t>
            </w:r>
            <w:r w:rsidR="00C201C9">
              <w:rPr>
                <w:rFonts w:ascii="Arial" w:hAnsi="Arial" w:cs="Arial"/>
                <w:sz w:val="24"/>
                <w:szCs w:val="24"/>
              </w:rPr>
              <w:t>5</w:t>
            </w:r>
            <w:r>
              <w:rPr>
                <w:rFonts w:ascii="Arial" w:hAnsi="Arial" w:cs="Arial"/>
                <w:sz w:val="24"/>
                <w:szCs w:val="24"/>
              </w:rPr>
              <w:t>-1</w:t>
            </w:r>
            <w:r w:rsidR="00C201C9">
              <w:rPr>
                <w:rFonts w:ascii="Arial" w:hAnsi="Arial" w:cs="Arial"/>
                <w:sz w:val="24"/>
                <w:szCs w:val="24"/>
              </w:rPr>
              <w:t>6</w:t>
            </w:r>
          </w:p>
        </w:tc>
      </w:tr>
      <w:tr w:rsidR="00C737EB" w14:paraId="4A707A05" w14:textId="77777777" w:rsidTr="00C737EB">
        <w:tc>
          <w:tcPr>
            <w:tcW w:w="4508" w:type="dxa"/>
          </w:tcPr>
          <w:p w14:paraId="003D1B44" w14:textId="6590A776" w:rsidR="00C737EB" w:rsidRDefault="00C737EB" w:rsidP="00847F27">
            <w:pPr>
              <w:spacing w:line="480" w:lineRule="auto"/>
              <w:rPr>
                <w:rFonts w:ascii="Arial" w:hAnsi="Arial" w:cs="Arial"/>
                <w:sz w:val="24"/>
                <w:szCs w:val="24"/>
              </w:rPr>
            </w:pPr>
            <w:r>
              <w:rPr>
                <w:rFonts w:ascii="Arial" w:hAnsi="Arial" w:cs="Arial"/>
                <w:sz w:val="24"/>
                <w:szCs w:val="24"/>
              </w:rPr>
              <w:t xml:space="preserve">Appendix A </w:t>
            </w:r>
            <w:r w:rsidR="004012D2">
              <w:rPr>
                <w:rFonts w:ascii="Arial" w:hAnsi="Arial" w:cs="Arial"/>
                <w:sz w:val="24"/>
                <w:szCs w:val="24"/>
              </w:rPr>
              <w:t>– Porters Value Chain</w:t>
            </w:r>
          </w:p>
        </w:tc>
        <w:tc>
          <w:tcPr>
            <w:tcW w:w="4508" w:type="dxa"/>
          </w:tcPr>
          <w:p w14:paraId="434BB521" w14:textId="573C3C8A" w:rsidR="00C737EB" w:rsidRDefault="00C737EB" w:rsidP="00847F27">
            <w:pPr>
              <w:spacing w:line="480" w:lineRule="auto"/>
              <w:rPr>
                <w:rFonts w:ascii="Arial" w:hAnsi="Arial" w:cs="Arial"/>
                <w:sz w:val="24"/>
                <w:szCs w:val="24"/>
              </w:rPr>
            </w:pPr>
            <w:r>
              <w:rPr>
                <w:rFonts w:ascii="Arial" w:hAnsi="Arial" w:cs="Arial"/>
                <w:sz w:val="24"/>
                <w:szCs w:val="24"/>
              </w:rPr>
              <w:t>1</w:t>
            </w:r>
            <w:r w:rsidR="00C201C9">
              <w:rPr>
                <w:rFonts w:ascii="Arial" w:hAnsi="Arial" w:cs="Arial"/>
                <w:sz w:val="24"/>
                <w:szCs w:val="24"/>
              </w:rPr>
              <w:t>7</w:t>
            </w:r>
          </w:p>
        </w:tc>
      </w:tr>
    </w:tbl>
    <w:p w14:paraId="7361EE00" w14:textId="2ACFDAEE" w:rsidR="00E5568E" w:rsidRPr="00D16D1A" w:rsidRDefault="00E5568E" w:rsidP="00847F27">
      <w:pPr>
        <w:spacing w:line="480" w:lineRule="auto"/>
        <w:rPr>
          <w:rFonts w:ascii="Arial" w:hAnsi="Arial" w:cs="Arial"/>
          <w:b/>
          <w:bCs/>
          <w:sz w:val="24"/>
          <w:szCs w:val="24"/>
        </w:rPr>
      </w:pPr>
      <w:r w:rsidRPr="00D16D1A">
        <w:rPr>
          <w:rFonts w:ascii="Arial" w:hAnsi="Arial" w:cs="Arial"/>
          <w:b/>
          <w:bCs/>
          <w:sz w:val="24"/>
          <w:szCs w:val="24"/>
        </w:rPr>
        <w:br w:type="page"/>
      </w:r>
    </w:p>
    <w:p w14:paraId="5C6B49DF" w14:textId="6803FA20" w:rsidR="00D67189" w:rsidRPr="00D16D1A" w:rsidRDefault="00E5568E" w:rsidP="00847F27">
      <w:pPr>
        <w:spacing w:line="480" w:lineRule="auto"/>
        <w:jc w:val="both"/>
        <w:rPr>
          <w:rFonts w:ascii="Arial" w:hAnsi="Arial" w:cs="Arial"/>
          <w:b/>
          <w:bCs/>
          <w:sz w:val="24"/>
          <w:szCs w:val="24"/>
        </w:rPr>
      </w:pPr>
      <w:r w:rsidRPr="00D16D1A">
        <w:rPr>
          <w:rFonts w:ascii="Arial" w:hAnsi="Arial" w:cs="Arial"/>
          <w:b/>
          <w:bCs/>
          <w:sz w:val="24"/>
          <w:szCs w:val="24"/>
        </w:rPr>
        <w:lastRenderedPageBreak/>
        <w:t>Introduction</w:t>
      </w:r>
    </w:p>
    <w:p w14:paraId="06D96F23" w14:textId="7A2E4794" w:rsidR="00C24751" w:rsidRPr="00D16D1A" w:rsidRDefault="00E5568E" w:rsidP="009F0E40">
      <w:pPr>
        <w:spacing w:line="600" w:lineRule="auto"/>
        <w:jc w:val="both"/>
        <w:rPr>
          <w:rFonts w:ascii="Arial" w:hAnsi="Arial" w:cs="Arial"/>
          <w:sz w:val="24"/>
          <w:szCs w:val="24"/>
          <w:shd w:val="clear" w:color="auto" w:fill="FFFFFF"/>
        </w:rPr>
      </w:pPr>
      <w:r w:rsidRPr="00D16D1A">
        <w:rPr>
          <w:rFonts w:ascii="Arial" w:hAnsi="Arial" w:cs="Arial"/>
          <w:sz w:val="24"/>
          <w:szCs w:val="24"/>
        </w:rPr>
        <w:t xml:space="preserve">This report </w:t>
      </w:r>
      <w:r w:rsidR="00501544" w:rsidRPr="00D16D1A">
        <w:rPr>
          <w:rFonts w:ascii="Arial" w:hAnsi="Arial" w:cs="Arial"/>
          <w:sz w:val="24"/>
          <w:szCs w:val="24"/>
        </w:rPr>
        <w:t>provides a systematic analysis of Netflix</w:t>
      </w:r>
      <w:r w:rsidR="004012D2">
        <w:rPr>
          <w:rFonts w:ascii="Arial" w:hAnsi="Arial" w:cs="Arial"/>
          <w:sz w:val="24"/>
          <w:szCs w:val="24"/>
        </w:rPr>
        <w:t>. I</w:t>
      </w:r>
      <w:r w:rsidR="00501544" w:rsidRPr="00D16D1A">
        <w:rPr>
          <w:rFonts w:ascii="Arial" w:hAnsi="Arial" w:cs="Arial"/>
          <w:sz w:val="24"/>
          <w:szCs w:val="24"/>
        </w:rPr>
        <w:t>t analyses the internal workings of the company utilising Porters Value Chain</w:t>
      </w:r>
      <w:r w:rsidR="00C737EB">
        <w:rPr>
          <w:rFonts w:ascii="Arial" w:hAnsi="Arial" w:cs="Arial"/>
          <w:sz w:val="24"/>
          <w:szCs w:val="24"/>
        </w:rPr>
        <w:t xml:space="preserve"> (Appendix A) </w:t>
      </w:r>
      <w:r w:rsidR="00501544" w:rsidRPr="00D16D1A">
        <w:rPr>
          <w:rFonts w:ascii="Arial" w:hAnsi="Arial" w:cs="Arial"/>
          <w:sz w:val="24"/>
          <w:szCs w:val="24"/>
        </w:rPr>
        <w:t>and analyses the company’s strengths and weaknesses. Founded in 1997, Netflix transitioned from a DVD-by-mail service to the world leader in streaming services. It capitalised on emerging technologies and now services an audience of around 195 million subscribers from 190 countries. In 20</w:t>
      </w:r>
      <w:r w:rsidR="00C24751" w:rsidRPr="00D16D1A">
        <w:rPr>
          <w:rFonts w:ascii="Arial" w:hAnsi="Arial" w:cs="Arial"/>
          <w:sz w:val="24"/>
          <w:szCs w:val="24"/>
        </w:rPr>
        <w:t>20</w:t>
      </w:r>
      <w:r w:rsidR="00501544" w:rsidRPr="00D16D1A">
        <w:rPr>
          <w:rFonts w:ascii="Arial" w:hAnsi="Arial" w:cs="Arial"/>
          <w:sz w:val="24"/>
          <w:szCs w:val="24"/>
        </w:rPr>
        <w:t xml:space="preserve">, the </w:t>
      </w:r>
      <w:r w:rsidR="00C24751" w:rsidRPr="00D16D1A">
        <w:rPr>
          <w:rFonts w:ascii="Arial" w:hAnsi="Arial" w:cs="Arial"/>
          <w:sz w:val="24"/>
          <w:szCs w:val="24"/>
        </w:rPr>
        <w:t>company’s</w:t>
      </w:r>
      <w:r w:rsidR="00501544" w:rsidRPr="00D16D1A">
        <w:rPr>
          <w:rFonts w:ascii="Arial" w:hAnsi="Arial" w:cs="Arial"/>
          <w:sz w:val="24"/>
          <w:szCs w:val="24"/>
        </w:rPr>
        <w:t xml:space="preserve"> net revenue was </w:t>
      </w:r>
      <w:r w:rsidR="00C24751" w:rsidRPr="00D16D1A">
        <w:rPr>
          <w:rFonts w:ascii="Arial" w:hAnsi="Arial" w:cs="Arial"/>
          <w:sz w:val="24"/>
          <w:szCs w:val="24"/>
        </w:rPr>
        <w:t xml:space="preserve">almost </w:t>
      </w:r>
      <w:r w:rsidR="00501544" w:rsidRPr="00D16D1A">
        <w:rPr>
          <w:rFonts w:ascii="Arial" w:hAnsi="Arial" w:cs="Arial"/>
          <w:sz w:val="24"/>
          <w:szCs w:val="24"/>
        </w:rPr>
        <w:t>$</w:t>
      </w:r>
      <w:r w:rsidR="00C24751" w:rsidRPr="00D16D1A">
        <w:rPr>
          <w:rFonts w:ascii="Arial" w:hAnsi="Arial" w:cs="Arial"/>
          <w:sz w:val="24"/>
          <w:szCs w:val="24"/>
        </w:rPr>
        <w:t>25</w:t>
      </w:r>
      <w:r w:rsidR="00501544" w:rsidRPr="00D16D1A">
        <w:rPr>
          <w:rFonts w:ascii="Arial" w:hAnsi="Arial" w:cs="Arial"/>
          <w:sz w:val="24"/>
          <w:szCs w:val="24"/>
        </w:rPr>
        <w:t xml:space="preserve"> billion</w:t>
      </w:r>
      <w:r w:rsidR="00F11D00">
        <w:rPr>
          <w:rFonts w:ascii="Arial" w:hAnsi="Arial" w:cs="Arial"/>
          <w:sz w:val="24"/>
          <w:szCs w:val="24"/>
        </w:rPr>
        <w:t>.</w:t>
      </w:r>
      <w:r w:rsidR="00C24751" w:rsidRPr="00D16D1A">
        <w:rPr>
          <w:rFonts w:ascii="Arial" w:hAnsi="Arial" w:cs="Arial"/>
          <w:sz w:val="24"/>
          <w:szCs w:val="24"/>
        </w:rPr>
        <w:t xml:space="preserve"> </w:t>
      </w:r>
      <w:r w:rsidR="00F11D00">
        <w:rPr>
          <w:rFonts w:ascii="Arial" w:hAnsi="Arial" w:cs="Arial"/>
          <w:sz w:val="24"/>
          <w:szCs w:val="24"/>
        </w:rPr>
        <w:t>I</w:t>
      </w:r>
      <w:r w:rsidR="00C24751" w:rsidRPr="00D16D1A">
        <w:rPr>
          <w:rFonts w:ascii="Arial" w:hAnsi="Arial" w:cs="Arial"/>
          <w:sz w:val="24"/>
          <w:szCs w:val="24"/>
        </w:rPr>
        <w:t xml:space="preserve">n the first quarter of 2021, </w:t>
      </w:r>
      <w:r w:rsidR="00C24751" w:rsidRPr="00D16D1A">
        <w:rPr>
          <w:rFonts w:ascii="Arial" w:hAnsi="Arial" w:cs="Arial"/>
          <w:sz w:val="24"/>
          <w:szCs w:val="24"/>
          <w:shd w:val="clear" w:color="auto" w:fill="FFFFFF"/>
        </w:rPr>
        <w:t xml:space="preserve">Netflix generated total revenue of over 7.16 billion U.S. dollars, up from about 5.8 billion in the corresponding quarter of 2020. </w:t>
      </w:r>
      <w:r w:rsidR="004F1FB8">
        <w:rPr>
          <w:rFonts w:ascii="Arial" w:hAnsi="Arial" w:cs="Arial"/>
          <w:sz w:val="24"/>
          <w:szCs w:val="24"/>
          <w:shd w:val="clear" w:color="auto" w:fill="FFFFFF"/>
        </w:rPr>
        <w:t>Stoll, J (2021</w:t>
      </w:r>
      <w:r w:rsidR="00C104C2">
        <w:rPr>
          <w:rFonts w:ascii="Arial" w:hAnsi="Arial" w:cs="Arial"/>
          <w:sz w:val="24"/>
          <w:szCs w:val="24"/>
          <w:shd w:val="clear" w:color="auto" w:fill="FFFFFF"/>
        </w:rPr>
        <w:t>a</w:t>
      </w:r>
      <w:r w:rsidR="004F1FB8">
        <w:rPr>
          <w:rFonts w:ascii="Arial" w:hAnsi="Arial" w:cs="Arial"/>
          <w:sz w:val="24"/>
          <w:szCs w:val="24"/>
          <w:shd w:val="clear" w:color="auto" w:fill="FFFFFF"/>
        </w:rPr>
        <w:t>)</w:t>
      </w:r>
      <w:r w:rsidR="009F0E40" w:rsidRPr="00D16D1A">
        <w:rPr>
          <w:rFonts w:ascii="Arial" w:hAnsi="Arial" w:cs="Arial"/>
          <w:sz w:val="24"/>
          <w:szCs w:val="24"/>
          <w:shd w:val="clear" w:color="auto" w:fill="FFFFFF"/>
        </w:rPr>
        <w:t xml:space="preserve"> </w:t>
      </w:r>
    </w:p>
    <w:p w14:paraId="661B0161" w14:textId="749D8074" w:rsidR="00C24751" w:rsidRPr="00D16D1A" w:rsidRDefault="00C24751" w:rsidP="009F0E40">
      <w:pPr>
        <w:spacing w:line="600" w:lineRule="auto"/>
        <w:jc w:val="both"/>
        <w:rPr>
          <w:rFonts w:ascii="Arial" w:hAnsi="Arial" w:cs="Arial"/>
          <w:sz w:val="24"/>
          <w:szCs w:val="24"/>
          <w:shd w:val="clear" w:color="auto" w:fill="FFFFFF"/>
        </w:rPr>
      </w:pPr>
      <w:r w:rsidRPr="00D16D1A">
        <w:rPr>
          <w:rFonts w:ascii="Arial" w:hAnsi="Arial" w:cs="Arial"/>
          <w:sz w:val="24"/>
          <w:szCs w:val="24"/>
          <w:shd w:val="clear" w:color="auto" w:fill="FFFFFF"/>
        </w:rPr>
        <w:t>As of 2020, Netflix employed approximately 9,400 full-time workers, over double the number recorded in 2016.</w:t>
      </w:r>
      <w:r w:rsidR="009F0E40" w:rsidRPr="00D16D1A">
        <w:rPr>
          <w:rFonts w:ascii="Arial" w:hAnsi="Arial" w:cs="Arial"/>
          <w:sz w:val="24"/>
          <w:szCs w:val="24"/>
          <w:shd w:val="clear" w:color="auto" w:fill="FFFFFF"/>
        </w:rPr>
        <w:t xml:space="preserve"> </w:t>
      </w:r>
      <w:r w:rsidR="004F1FB8">
        <w:rPr>
          <w:rFonts w:ascii="Arial" w:hAnsi="Arial" w:cs="Arial"/>
          <w:sz w:val="24"/>
          <w:szCs w:val="24"/>
          <w:shd w:val="clear" w:color="auto" w:fill="FFFFFF"/>
        </w:rPr>
        <w:t>Stoll, J (2021</w:t>
      </w:r>
      <w:r w:rsidR="00C104C2">
        <w:rPr>
          <w:rFonts w:ascii="Arial" w:hAnsi="Arial" w:cs="Arial"/>
          <w:sz w:val="24"/>
          <w:szCs w:val="24"/>
          <w:shd w:val="clear" w:color="auto" w:fill="FFFFFF"/>
        </w:rPr>
        <w:t>b</w:t>
      </w:r>
      <w:r w:rsidR="004F1FB8">
        <w:rPr>
          <w:rFonts w:ascii="Arial" w:hAnsi="Arial" w:cs="Arial"/>
          <w:sz w:val="24"/>
          <w:szCs w:val="24"/>
          <w:shd w:val="clear" w:color="auto" w:fill="FFFFFF"/>
        </w:rPr>
        <w:t xml:space="preserve">) </w:t>
      </w:r>
    </w:p>
    <w:p w14:paraId="698C19B9" w14:textId="3EC3B216" w:rsidR="009F0E40" w:rsidRPr="00D16D1A" w:rsidRDefault="009F0E40" w:rsidP="00847F27">
      <w:pPr>
        <w:spacing w:line="480" w:lineRule="auto"/>
        <w:jc w:val="both"/>
        <w:rPr>
          <w:rFonts w:ascii="Arial" w:hAnsi="Arial" w:cs="Arial"/>
          <w:color w:val="455F7C"/>
          <w:sz w:val="24"/>
          <w:szCs w:val="24"/>
          <w:shd w:val="clear" w:color="auto" w:fill="FFFFFF"/>
        </w:rPr>
      </w:pPr>
    </w:p>
    <w:p w14:paraId="7493D4B3" w14:textId="77777777" w:rsidR="009F0E40" w:rsidRPr="00D16D1A" w:rsidRDefault="009F0E40" w:rsidP="00847F27">
      <w:pPr>
        <w:spacing w:line="480" w:lineRule="auto"/>
        <w:jc w:val="both"/>
        <w:rPr>
          <w:rFonts w:ascii="Arial" w:hAnsi="Arial" w:cs="Arial"/>
          <w:color w:val="455F7C"/>
          <w:sz w:val="24"/>
          <w:szCs w:val="24"/>
          <w:shd w:val="clear" w:color="auto" w:fill="FFFFFF"/>
        </w:rPr>
      </w:pPr>
    </w:p>
    <w:p w14:paraId="0A0B6AC3" w14:textId="2C796642" w:rsidR="00C24751" w:rsidRPr="00D16D1A" w:rsidRDefault="00C24751" w:rsidP="00847F27">
      <w:pPr>
        <w:spacing w:line="480" w:lineRule="auto"/>
        <w:jc w:val="both"/>
        <w:rPr>
          <w:rFonts w:ascii="Arial" w:hAnsi="Arial" w:cs="Arial"/>
          <w:color w:val="455F7C"/>
          <w:sz w:val="24"/>
          <w:szCs w:val="24"/>
          <w:shd w:val="clear" w:color="auto" w:fill="FFFFFF"/>
        </w:rPr>
      </w:pPr>
    </w:p>
    <w:p w14:paraId="4854AAEC" w14:textId="77777777" w:rsidR="00C24751" w:rsidRPr="00D16D1A" w:rsidRDefault="00C24751" w:rsidP="00847F27">
      <w:pPr>
        <w:spacing w:line="480" w:lineRule="auto"/>
        <w:jc w:val="both"/>
        <w:rPr>
          <w:rFonts w:ascii="Arial" w:hAnsi="Arial" w:cs="Arial"/>
          <w:sz w:val="24"/>
          <w:szCs w:val="24"/>
        </w:rPr>
      </w:pPr>
    </w:p>
    <w:p w14:paraId="24943248" w14:textId="6459C9DF" w:rsidR="00501544" w:rsidRPr="00D16D1A" w:rsidRDefault="00501544">
      <w:pPr>
        <w:rPr>
          <w:rFonts w:ascii="Arial" w:hAnsi="Arial" w:cs="Arial"/>
          <w:sz w:val="24"/>
          <w:szCs w:val="24"/>
        </w:rPr>
      </w:pPr>
      <w:r w:rsidRPr="00D16D1A">
        <w:rPr>
          <w:rFonts w:ascii="Arial" w:hAnsi="Arial" w:cs="Arial"/>
          <w:sz w:val="24"/>
          <w:szCs w:val="24"/>
        </w:rPr>
        <w:br w:type="page"/>
      </w:r>
    </w:p>
    <w:p w14:paraId="0D01146C" w14:textId="0C1B71DD" w:rsidR="00A3061D" w:rsidRPr="00D16D1A" w:rsidRDefault="00501544" w:rsidP="00C201C9">
      <w:pPr>
        <w:spacing w:line="600" w:lineRule="auto"/>
        <w:jc w:val="center"/>
        <w:rPr>
          <w:rFonts w:ascii="Arial" w:hAnsi="Arial" w:cs="Arial"/>
          <w:b/>
          <w:bCs/>
          <w:sz w:val="24"/>
          <w:szCs w:val="24"/>
        </w:rPr>
      </w:pPr>
      <w:r w:rsidRPr="00D16D1A">
        <w:rPr>
          <w:rFonts w:ascii="Arial" w:hAnsi="Arial" w:cs="Arial"/>
          <w:b/>
          <w:bCs/>
          <w:sz w:val="24"/>
          <w:szCs w:val="24"/>
        </w:rPr>
        <w:lastRenderedPageBreak/>
        <w:t>Porters Value Chain</w:t>
      </w:r>
    </w:p>
    <w:p w14:paraId="7B024B98" w14:textId="77777777" w:rsidR="00F11D00" w:rsidRDefault="00501544" w:rsidP="00C201C9">
      <w:pPr>
        <w:spacing w:line="600" w:lineRule="auto"/>
        <w:jc w:val="both"/>
        <w:rPr>
          <w:rFonts w:ascii="Arial" w:hAnsi="Arial" w:cs="Arial"/>
          <w:sz w:val="24"/>
          <w:szCs w:val="24"/>
        </w:rPr>
      </w:pPr>
      <w:r w:rsidRPr="00D16D1A">
        <w:rPr>
          <w:rFonts w:ascii="Arial" w:hAnsi="Arial" w:cs="Arial"/>
          <w:sz w:val="24"/>
          <w:szCs w:val="24"/>
        </w:rPr>
        <w:t xml:space="preserve">Porters value chain is a useful strategic management tool. </w:t>
      </w:r>
      <w:r w:rsidR="00D16D1A" w:rsidRPr="00D16D1A">
        <w:rPr>
          <w:rFonts w:ascii="Arial" w:hAnsi="Arial" w:cs="Arial"/>
          <w:sz w:val="24"/>
          <w:szCs w:val="24"/>
        </w:rPr>
        <w:t>Porter, M.E. (1985)</w:t>
      </w:r>
      <w:r w:rsidRPr="00D16D1A">
        <w:rPr>
          <w:rFonts w:ascii="Arial" w:hAnsi="Arial" w:cs="Arial"/>
          <w:sz w:val="24"/>
          <w:szCs w:val="24"/>
        </w:rPr>
        <w:t xml:space="preserve"> </w:t>
      </w:r>
    </w:p>
    <w:p w14:paraId="13EBF04C" w14:textId="2A402CC5" w:rsidR="00501544" w:rsidRPr="00D16D1A" w:rsidRDefault="00501544" w:rsidP="00C201C9">
      <w:pPr>
        <w:spacing w:line="600" w:lineRule="auto"/>
        <w:jc w:val="both"/>
        <w:rPr>
          <w:rFonts w:ascii="Arial" w:hAnsi="Arial" w:cs="Arial"/>
          <w:sz w:val="24"/>
          <w:szCs w:val="24"/>
        </w:rPr>
      </w:pPr>
      <w:r w:rsidRPr="00D16D1A">
        <w:rPr>
          <w:rFonts w:ascii="Arial" w:hAnsi="Arial" w:cs="Arial"/>
          <w:sz w:val="24"/>
          <w:szCs w:val="24"/>
        </w:rPr>
        <w:t>It works by breaking down an organisations activated into strategically relevant pieces.</w:t>
      </w:r>
      <w:r w:rsidR="009F0E40" w:rsidRPr="00D16D1A">
        <w:rPr>
          <w:rFonts w:ascii="Arial" w:hAnsi="Arial" w:cs="Arial"/>
          <w:sz w:val="24"/>
          <w:szCs w:val="24"/>
        </w:rPr>
        <w:t xml:space="preserve"> When applied to Netflix, we must take into consideration that all activities are not of equal importance. </w:t>
      </w:r>
    </w:p>
    <w:p w14:paraId="7C1BB157" w14:textId="77777777" w:rsidR="009F0E40" w:rsidRPr="00D16D1A" w:rsidRDefault="009F0E40" w:rsidP="00C201C9">
      <w:pPr>
        <w:pStyle w:val="NormalWeb"/>
        <w:shd w:val="clear" w:color="auto" w:fill="FFFFFF"/>
        <w:spacing w:before="0" w:beforeAutospacing="0" w:line="600" w:lineRule="auto"/>
        <w:jc w:val="both"/>
        <w:rPr>
          <w:rFonts w:ascii="Arial" w:hAnsi="Arial" w:cs="Arial"/>
        </w:rPr>
      </w:pPr>
      <w:r w:rsidRPr="00D16D1A">
        <w:rPr>
          <w:rFonts w:ascii="Arial" w:hAnsi="Arial" w:cs="Arial"/>
        </w:rPr>
        <w:t>Here is the list of primary value chain activities as proposed by Porter:</w:t>
      </w:r>
    </w:p>
    <w:p w14:paraId="34CC32BF" w14:textId="5CB59458" w:rsidR="009F0E40" w:rsidRPr="009A56A3" w:rsidRDefault="009F0E40" w:rsidP="00C201C9">
      <w:pPr>
        <w:spacing w:line="600" w:lineRule="auto"/>
        <w:jc w:val="both"/>
        <w:rPr>
          <w:rFonts w:ascii="Arial" w:hAnsi="Arial" w:cs="Arial"/>
          <w:b/>
          <w:bCs/>
          <w:sz w:val="24"/>
          <w:szCs w:val="24"/>
        </w:rPr>
      </w:pPr>
      <w:r w:rsidRPr="009A56A3">
        <w:rPr>
          <w:rFonts w:ascii="Arial" w:hAnsi="Arial" w:cs="Arial"/>
          <w:b/>
          <w:bCs/>
          <w:sz w:val="24"/>
          <w:szCs w:val="24"/>
        </w:rPr>
        <w:t>2.1 Primary Activities</w:t>
      </w:r>
    </w:p>
    <w:p w14:paraId="3D08E9FB" w14:textId="61D6E9E0" w:rsidR="009F0E40" w:rsidRPr="00D16D1A" w:rsidRDefault="009F0E40" w:rsidP="00C201C9">
      <w:pPr>
        <w:spacing w:line="600" w:lineRule="auto"/>
        <w:jc w:val="both"/>
        <w:rPr>
          <w:rFonts w:ascii="Arial" w:hAnsi="Arial" w:cs="Arial"/>
          <w:sz w:val="24"/>
          <w:szCs w:val="24"/>
        </w:rPr>
      </w:pPr>
      <w:r w:rsidRPr="00D16D1A">
        <w:rPr>
          <w:rFonts w:ascii="Arial" w:hAnsi="Arial" w:cs="Arial"/>
          <w:sz w:val="24"/>
          <w:szCs w:val="24"/>
        </w:rPr>
        <w:t>The primary activities of Netflix are selling digital content to customers using targeted, local content, they are also involved in producing original content for distribution.</w:t>
      </w:r>
    </w:p>
    <w:p w14:paraId="67153A45" w14:textId="01D736E6" w:rsidR="009F0E40" w:rsidRPr="009A56A3" w:rsidRDefault="009F0E40" w:rsidP="00C201C9">
      <w:pPr>
        <w:spacing w:line="600" w:lineRule="auto"/>
        <w:jc w:val="both"/>
        <w:rPr>
          <w:rFonts w:ascii="Arial" w:hAnsi="Arial" w:cs="Arial"/>
          <w:b/>
          <w:bCs/>
          <w:sz w:val="24"/>
          <w:szCs w:val="24"/>
        </w:rPr>
      </w:pPr>
      <w:r w:rsidRPr="009A56A3">
        <w:rPr>
          <w:rFonts w:ascii="Arial" w:hAnsi="Arial" w:cs="Arial"/>
          <w:b/>
          <w:bCs/>
          <w:sz w:val="24"/>
          <w:szCs w:val="24"/>
        </w:rPr>
        <w:t>2.1.1 Inbound Logistics</w:t>
      </w:r>
    </w:p>
    <w:p w14:paraId="3861C0B7" w14:textId="7AA7EE48" w:rsidR="009F0E40" w:rsidRPr="00D16D1A" w:rsidRDefault="009F0E40" w:rsidP="00C201C9">
      <w:pPr>
        <w:spacing w:line="600" w:lineRule="auto"/>
        <w:jc w:val="both"/>
        <w:rPr>
          <w:rFonts w:ascii="Arial" w:hAnsi="Arial" w:cs="Arial"/>
          <w:sz w:val="24"/>
          <w:szCs w:val="24"/>
        </w:rPr>
      </w:pPr>
      <w:r w:rsidRPr="00D16D1A">
        <w:rPr>
          <w:rFonts w:ascii="Arial" w:hAnsi="Arial" w:cs="Arial"/>
          <w:sz w:val="24"/>
          <w:szCs w:val="24"/>
        </w:rPr>
        <w:t xml:space="preserve">Inbound logistics include the use of licensed content and the production of their own original content. It has good relationships with their suppliers and Warner Bros </w:t>
      </w:r>
      <w:r w:rsidR="00CC5925" w:rsidRPr="00D16D1A">
        <w:rPr>
          <w:rFonts w:ascii="Arial" w:hAnsi="Arial" w:cs="Arial"/>
          <w:sz w:val="24"/>
          <w:szCs w:val="24"/>
        </w:rPr>
        <w:t>and has a large demand for original content</w:t>
      </w:r>
      <w:r w:rsidR="00A65C66" w:rsidRPr="00D16D1A">
        <w:rPr>
          <w:rFonts w:ascii="Arial" w:hAnsi="Arial" w:cs="Arial"/>
          <w:sz w:val="24"/>
          <w:szCs w:val="24"/>
        </w:rPr>
        <w:t>. It relies on Amazon cloud computing and i</w:t>
      </w:r>
      <w:r w:rsidR="00DD7416" w:rsidRPr="00D16D1A">
        <w:rPr>
          <w:rFonts w:ascii="Arial" w:hAnsi="Arial" w:cs="Arial"/>
          <w:sz w:val="24"/>
          <w:szCs w:val="24"/>
        </w:rPr>
        <w:t>t</w:t>
      </w:r>
      <w:r w:rsidR="00A65C66" w:rsidRPr="00D16D1A">
        <w:rPr>
          <w:rFonts w:ascii="Arial" w:hAnsi="Arial" w:cs="Arial"/>
          <w:sz w:val="24"/>
          <w:szCs w:val="24"/>
        </w:rPr>
        <w:t xml:space="preserve">s </w:t>
      </w:r>
      <w:r w:rsidR="00DD7416" w:rsidRPr="00D16D1A">
        <w:rPr>
          <w:rFonts w:ascii="Arial" w:hAnsi="Arial" w:cs="Arial"/>
          <w:sz w:val="24"/>
          <w:szCs w:val="24"/>
        </w:rPr>
        <w:t>own in</w:t>
      </w:r>
      <w:r w:rsidR="00A65C66" w:rsidRPr="00D16D1A">
        <w:rPr>
          <w:rFonts w:ascii="Arial" w:hAnsi="Arial" w:cs="Arial"/>
          <w:sz w:val="24"/>
          <w:szCs w:val="24"/>
        </w:rPr>
        <w:t>-house Open Connect cont</w:t>
      </w:r>
      <w:r w:rsidR="00DD7416" w:rsidRPr="00D16D1A">
        <w:rPr>
          <w:rFonts w:ascii="Arial" w:hAnsi="Arial" w:cs="Arial"/>
          <w:sz w:val="24"/>
          <w:szCs w:val="24"/>
        </w:rPr>
        <w:t>en</w:t>
      </w:r>
      <w:r w:rsidR="00A65C66" w:rsidRPr="00D16D1A">
        <w:rPr>
          <w:rFonts w:ascii="Arial" w:hAnsi="Arial" w:cs="Arial"/>
          <w:sz w:val="24"/>
          <w:szCs w:val="24"/>
        </w:rPr>
        <w:t>t delivery network.</w:t>
      </w:r>
    </w:p>
    <w:p w14:paraId="21C6206B" w14:textId="77777777" w:rsidR="00C201C9" w:rsidRDefault="00C201C9">
      <w:pPr>
        <w:rPr>
          <w:rFonts w:ascii="Arial" w:eastAsiaTheme="majorEastAsia" w:hAnsi="Arial" w:cs="Arial"/>
          <w:b/>
          <w:bCs/>
          <w:sz w:val="24"/>
          <w:szCs w:val="24"/>
        </w:rPr>
      </w:pPr>
      <w:r>
        <w:rPr>
          <w:rFonts w:ascii="Arial" w:hAnsi="Arial" w:cs="Arial"/>
          <w:b/>
          <w:bCs/>
          <w:i/>
          <w:iCs/>
          <w:sz w:val="24"/>
          <w:szCs w:val="24"/>
        </w:rPr>
        <w:br w:type="page"/>
      </w:r>
    </w:p>
    <w:p w14:paraId="06812B83" w14:textId="4D8C7DE2" w:rsidR="00CC5925" w:rsidRPr="009A56A3" w:rsidRDefault="00CC5925" w:rsidP="00C201C9">
      <w:pPr>
        <w:pStyle w:val="Heading4"/>
        <w:shd w:val="clear" w:color="auto" w:fill="FFFFFF"/>
        <w:spacing w:before="0" w:line="600" w:lineRule="auto"/>
        <w:rPr>
          <w:rFonts w:ascii="Arial" w:hAnsi="Arial" w:cs="Arial"/>
          <w:b/>
          <w:bCs/>
          <w:i w:val="0"/>
          <w:iCs w:val="0"/>
          <w:color w:val="auto"/>
          <w:sz w:val="24"/>
          <w:szCs w:val="24"/>
        </w:rPr>
      </w:pPr>
      <w:r w:rsidRPr="009A56A3">
        <w:rPr>
          <w:rFonts w:ascii="Arial" w:hAnsi="Arial" w:cs="Arial"/>
          <w:b/>
          <w:bCs/>
          <w:i w:val="0"/>
          <w:iCs w:val="0"/>
          <w:color w:val="auto"/>
          <w:sz w:val="24"/>
          <w:szCs w:val="24"/>
        </w:rPr>
        <w:lastRenderedPageBreak/>
        <w:t>2.1.2 Operations</w:t>
      </w:r>
    </w:p>
    <w:p w14:paraId="4C49BA6E" w14:textId="192D7BCB" w:rsidR="009A56A3" w:rsidRDefault="00CC5925" w:rsidP="00F11D00">
      <w:pPr>
        <w:spacing w:line="600" w:lineRule="auto"/>
        <w:jc w:val="both"/>
        <w:rPr>
          <w:rFonts w:ascii="Arial" w:hAnsi="Arial" w:cs="Arial"/>
          <w:sz w:val="24"/>
          <w:szCs w:val="24"/>
        </w:rPr>
      </w:pPr>
      <w:r w:rsidRPr="00D16D1A">
        <w:rPr>
          <w:rFonts w:ascii="Arial" w:hAnsi="Arial" w:cs="Arial"/>
          <w:sz w:val="24"/>
          <w:szCs w:val="24"/>
        </w:rPr>
        <w:t xml:space="preserve">Netflix has stayed consistent with their user interface and operation </w:t>
      </w:r>
      <w:r w:rsidR="009A56A3" w:rsidRPr="00D16D1A">
        <w:rPr>
          <w:rFonts w:ascii="Arial" w:hAnsi="Arial" w:cs="Arial"/>
          <w:sz w:val="24"/>
          <w:szCs w:val="24"/>
        </w:rPr>
        <w:t>layer;</w:t>
      </w:r>
      <w:r w:rsidRPr="00D16D1A">
        <w:rPr>
          <w:rFonts w:ascii="Arial" w:hAnsi="Arial" w:cs="Arial"/>
          <w:sz w:val="24"/>
          <w:szCs w:val="24"/>
        </w:rPr>
        <w:t xml:space="preserve"> the model is a simple one.  From studios with complete releases, to original content develop</w:t>
      </w:r>
      <w:r w:rsidR="00F11D00">
        <w:rPr>
          <w:rFonts w:ascii="Arial" w:hAnsi="Arial" w:cs="Arial"/>
          <w:sz w:val="24"/>
          <w:szCs w:val="24"/>
        </w:rPr>
        <w:t>ed in-house</w:t>
      </w:r>
      <w:r w:rsidRPr="00D16D1A">
        <w:rPr>
          <w:rFonts w:ascii="Arial" w:hAnsi="Arial" w:cs="Arial"/>
          <w:sz w:val="24"/>
          <w:szCs w:val="24"/>
        </w:rPr>
        <w:t>, to encoding, quality checks and production on the Netflix website and app. Licensing of content in different countries and for different timeframes is a complicated legal process</w:t>
      </w:r>
      <w:r w:rsidR="00F11D00">
        <w:rPr>
          <w:rFonts w:ascii="Arial" w:hAnsi="Arial" w:cs="Arial"/>
          <w:sz w:val="24"/>
          <w:szCs w:val="24"/>
        </w:rPr>
        <w:t xml:space="preserve"> which involves legal departments across the globe.</w:t>
      </w:r>
    </w:p>
    <w:p w14:paraId="698F762D" w14:textId="346368FC" w:rsidR="009A56A3" w:rsidRDefault="009A56A3" w:rsidP="009A56A3">
      <w:pPr>
        <w:spacing w:line="480" w:lineRule="auto"/>
        <w:jc w:val="both"/>
        <w:rPr>
          <w:rFonts w:ascii="Arial" w:hAnsi="Arial" w:cs="Arial"/>
          <w:sz w:val="24"/>
          <w:szCs w:val="24"/>
        </w:rPr>
      </w:pPr>
      <w:r>
        <w:rPr>
          <w:rFonts w:ascii="Arial" w:hAnsi="Arial" w:cs="Arial"/>
          <w:noProof/>
          <w:sz w:val="24"/>
          <w:szCs w:val="24"/>
        </w:rPr>
        <w:drawing>
          <wp:inline distT="0" distB="0" distL="0" distR="0" wp14:anchorId="64BF4D1B" wp14:editId="4F102CDE">
            <wp:extent cx="5731510" cy="2738120"/>
            <wp:effectExtent l="0" t="0" r="2540" b="5080"/>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2738120"/>
                    </a:xfrm>
                    <a:prstGeom prst="rect">
                      <a:avLst/>
                    </a:prstGeom>
                  </pic:spPr>
                </pic:pic>
              </a:graphicData>
            </a:graphic>
          </wp:inline>
        </w:drawing>
      </w:r>
    </w:p>
    <w:p w14:paraId="71699DEA" w14:textId="1892FE63" w:rsidR="00CC5925" w:rsidRPr="00D16D1A" w:rsidRDefault="00CC5925" w:rsidP="00C201C9">
      <w:pPr>
        <w:spacing w:line="600" w:lineRule="auto"/>
        <w:rPr>
          <w:rFonts w:ascii="Arial" w:hAnsi="Arial" w:cs="Arial"/>
          <w:sz w:val="24"/>
          <w:szCs w:val="24"/>
        </w:rPr>
      </w:pPr>
      <w:r w:rsidRPr="00BD3453">
        <w:rPr>
          <w:rFonts w:ascii="Arial" w:hAnsi="Arial" w:cs="Arial"/>
          <w:b/>
          <w:bCs/>
          <w:sz w:val="24"/>
          <w:szCs w:val="24"/>
        </w:rPr>
        <w:t>2.1.3 Outbound Logistics</w:t>
      </w:r>
    </w:p>
    <w:p w14:paraId="45D7FC16" w14:textId="6B03182C" w:rsidR="00CC5925" w:rsidRPr="00D16D1A" w:rsidRDefault="00CC5925" w:rsidP="00C201C9">
      <w:pPr>
        <w:spacing w:line="600" w:lineRule="auto"/>
        <w:jc w:val="both"/>
        <w:rPr>
          <w:rFonts w:ascii="Arial" w:hAnsi="Arial" w:cs="Arial"/>
          <w:sz w:val="24"/>
          <w:szCs w:val="24"/>
        </w:rPr>
      </w:pPr>
      <w:r w:rsidRPr="00D16D1A">
        <w:rPr>
          <w:rFonts w:ascii="Arial" w:hAnsi="Arial" w:cs="Arial"/>
          <w:sz w:val="24"/>
          <w:szCs w:val="24"/>
        </w:rPr>
        <w:t xml:space="preserve">Netflix outbound logistics are primarily the servers needed to provide the content to the subscriber, in </w:t>
      </w:r>
      <w:r w:rsidR="00F11D00">
        <w:rPr>
          <w:rFonts w:ascii="Arial" w:hAnsi="Arial" w:cs="Arial"/>
          <w:sz w:val="24"/>
          <w:szCs w:val="24"/>
        </w:rPr>
        <w:t>the format that</w:t>
      </w:r>
      <w:r w:rsidRPr="00D16D1A">
        <w:rPr>
          <w:rFonts w:ascii="Arial" w:hAnsi="Arial" w:cs="Arial"/>
          <w:sz w:val="24"/>
          <w:szCs w:val="24"/>
        </w:rPr>
        <w:t xml:space="preserve"> they demand it, the service must be available 24/7 across multiple countries. Delivering the final releases of digital material needs careful algorithms, so that different countries and copyright laws are not affected by the licensing agreements.</w:t>
      </w:r>
      <w:r w:rsidR="000B31EC">
        <w:rPr>
          <w:rFonts w:ascii="Arial" w:hAnsi="Arial" w:cs="Arial"/>
          <w:sz w:val="24"/>
          <w:szCs w:val="24"/>
        </w:rPr>
        <w:t xml:space="preserve"> </w:t>
      </w:r>
      <w:r w:rsidR="000B31EC" w:rsidRPr="000B31EC">
        <w:rPr>
          <w:rFonts w:ascii="Arial" w:hAnsi="Arial" w:cs="Arial"/>
          <w:sz w:val="24"/>
          <w:szCs w:val="24"/>
        </w:rPr>
        <w:t>Nguyen, C (2020).</w:t>
      </w:r>
    </w:p>
    <w:p w14:paraId="4775561F" w14:textId="42A292B7" w:rsidR="00CC5925" w:rsidRPr="00BD3453" w:rsidRDefault="00CC5925" w:rsidP="00C201C9">
      <w:pPr>
        <w:pStyle w:val="Heading4"/>
        <w:shd w:val="clear" w:color="auto" w:fill="FFFFFF"/>
        <w:spacing w:before="0" w:line="600" w:lineRule="auto"/>
        <w:rPr>
          <w:rFonts w:ascii="Arial" w:hAnsi="Arial" w:cs="Arial"/>
          <w:b/>
          <w:bCs/>
          <w:i w:val="0"/>
          <w:iCs w:val="0"/>
          <w:color w:val="auto"/>
          <w:sz w:val="24"/>
          <w:szCs w:val="24"/>
        </w:rPr>
      </w:pPr>
      <w:r w:rsidRPr="00BD3453">
        <w:rPr>
          <w:rFonts w:ascii="Arial" w:hAnsi="Arial" w:cs="Arial"/>
          <w:b/>
          <w:bCs/>
          <w:i w:val="0"/>
          <w:iCs w:val="0"/>
          <w:color w:val="auto"/>
          <w:sz w:val="24"/>
          <w:szCs w:val="24"/>
        </w:rPr>
        <w:lastRenderedPageBreak/>
        <w:t>2.1.4 Marketing and Sales</w:t>
      </w:r>
    </w:p>
    <w:p w14:paraId="7C6C0173" w14:textId="006FAE43" w:rsidR="00BD3453" w:rsidRDefault="00CC5925" w:rsidP="00C201C9">
      <w:pPr>
        <w:spacing w:line="600" w:lineRule="auto"/>
        <w:jc w:val="both"/>
        <w:rPr>
          <w:rFonts w:ascii="Arial" w:hAnsi="Arial" w:cs="Arial"/>
          <w:sz w:val="24"/>
          <w:szCs w:val="24"/>
        </w:rPr>
      </w:pPr>
      <w:r w:rsidRPr="00D16D1A">
        <w:rPr>
          <w:rFonts w:ascii="Arial" w:hAnsi="Arial" w:cs="Arial"/>
          <w:sz w:val="24"/>
          <w:szCs w:val="24"/>
        </w:rPr>
        <w:t xml:space="preserve">Netflix is very well known in the marketplace, </w:t>
      </w:r>
      <w:r w:rsidR="00A65C66" w:rsidRPr="00D16D1A">
        <w:rPr>
          <w:rFonts w:ascii="Arial" w:hAnsi="Arial" w:cs="Arial"/>
          <w:sz w:val="24"/>
          <w:szCs w:val="24"/>
        </w:rPr>
        <w:t>advertising new and exclusive content. They have a very good reputation for delivering original content which is of a very high standard. The ‘Coming Soon’ sections, with trailers of new and existing shows entices customers both new and existing to subscribe. Sales are automated through automatic payments via card or bank payments.</w:t>
      </w:r>
    </w:p>
    <w:p w14:paraId="1A0E7DBF" w14:textId="6D61F325" w:rsidR="00A65C66" w:rsidRDefault="00A65C66" w:rsidP="00C201C9">
      <w:pPr>
        <w:pStyle w:val="Heading4"/>
        <w:shd w:val="clear" w:color="auto" w:fill="FFFFFF"/>
        <w:spacing w:before="0" w:line="600" w:lineRule="auto"/>
        <w:rPr>
          <w:rFonts w:ascii="Arial" w:hAnsi="Arial" w:cs="Arial"/>
          <w:b/>
          <w:bCs/>
          <w:i w:val="0"/>
          <w:iCs w:val="0"/>
          <w:color w:val="auto"/>
          <w:sz w:val="24"/>
          <w:szCs w:val="24"/>
        </w:rPr>
      </w:pPr>
      <w:r w:rsidRPr="00BD3453">
        <w:rPr>
          <w:rFonts w:ascii="Arial" w:hAnsi="Arial" w:cs="Arial"/>
          <w:b/>
          <w:bCs/>
          <w:i w:val="0"/>
          <w:iCs w:val="0"/>
          <w:color w:val="auto"/>
          <w:sz w:val="24"/>
          <w:szCs w:val="24"/>
        </w:rPr>
        <w:t>2.1.5 Services</w:t>
      </w:r>
    </w:p>
    <w:p w14:paraId="50B3CF18" w14:textId="56DCB5E8" w:rsidR="00A65C66" w:rsidRPr="00D16D1A" w:rsidRDefault="00A65C66" w:rsidP="00C201C9">
      <w:pPr>
        <w:spacing w:line="600" w:lineRule="auto"/>
        <w:jc w:val="both"/>
        <w:rPr>
          <w:rFonts w:ascii="Arial" w:hAnsi="Arial" w:cs="Arial"/>
          <w:sz w:val="24"/>
          <w:szCs w:val="24"/>
        </w:rPr>
      </w:pPr>
      <w:r w:rsidRPr="00D16D1A">
        <w:rPr>
          <w:rFonts w:ascii="Arial" w:hAnsi="Arial" w:cs="Arial"/>
          <w:sz w:val="24"/>
          <w:szCs w:val="24"/>
        </w:rPr>
        <w:t>Supporting 195 million customers can be a daunting tasks, but due to the automated nature and the un-subscribe feature</w:t>
      </w:r>
      <w:r w:rsidR="00F11D00">
        <w:rPr>
          <w:rFonts w:ascii="Arial" w:hAnsi="Arial" w:cs="Arial"/>
          <w:sz w:val="24"/>
          <w:szCs w:val="24"/>
        </w:rPr>
        <w:t xml:space="preserve">, this is a seamless process. </w:t>
      </w:r>
      <w:r w:rsidRPr="00D16D1A">
        <w:rPr>
          <w:rFonts w:ascii="Arial" w:hAnsi="Arial" w:cs="Arial"/>
          <w:sz w:val="24"/>
          <w:szCs w:val="24"/>
        </w:rPr>
        <w:t xml:space="preserve">Netflix has received criticism for original </w:t>
      </w:r>
      <w:r w:rsidR="006D0DA0" w:rsidRPr="00D16D1A">
        <w:rPr>
          <w:rFonts w:ascii="Arial" w:hAnsi="Arial" w:cs="Arial"/>
          <w:sz w:val="24"/>
          <w:szCs w:val="24"/>
        </w:rPr>
        <w:t>content</w:t>
      </w:r>
      <w:r w:rsidR="00F11D00">
        <w:rPr>
          <w:rFonts w:ascii="Arial" w:hAnsi="Arial" w:cs="Arial"/>
          <w:sz w:val="24"/>
          <w:szCs w:val="24"/>
        </w:rPr>
        <w:t xml:space="preserve"> </w:t>
      </w:r>
      <w:r w:rsidRPr="00D16D1A">
        <w:rPr>
          <w:rFonts w:ascii="Arial" w:hAnsi="Arial" w:cs="Arial"/>
          <w:sz w:val="24"/>
          <w:szCs w:val="24"/>
        </w:rPr>
        <w:t>in certain countries and must keep pace with regional legislation and licensing.</w:t>
      </w:r>
    </w:p>
    <w:p w14:paraId="7B711D83" w14:textId="5680935C" w:rsidR="00A65C66" w:rsidRPr="00BD3453" w:rsidRDefault="00A65C66" w:rsidP="00C201C9">
      <w:pPr>
        <w:pStyle w:val="Heading3"/>
        <w:shd w:val="clear" w:color="auto" w:fill="FFFFFF"/>
        <w:spacing w:before="0" w:line="600" w:lineRule="auto"/>
        <w:rPr>
          <w:rFonts w:ascii="Arial" w:hAnsi="Arial" w:cs="Arial"/>
          <w:b/>
          <w:bCs/>
          <w:color w:val="auto"/>
        </w:rPr>
      </w:pPr>
      <w:r w:rsidRPr="00BD3453">
        <w:rPr>
          <w:rFonts w:ascii="Arial" w:hAnsi="Arial" w:cs="Arial"/>
          <w:b/>
          <w:bCs/>
          <w:color w:val="auto"/>
        </w:rPr>
        <w:t>2.2 Secondary Activities</w:t>
      </w:r>
    </w:p>
    <w:p w14:paraId="23DB6609" w14:textId="297F5A6A" w:rsidR="00A65C66" w:rsidRPr="00D16D1A" w:rsidRDefault="00A65C66" w:rsidP="00C201C9">
      <w:pPr>
        <w:spacing w:line="600" w:lineRule="auto"/>
        <w:jc w:val="both"/>
        <w:rPr>
          <w:rFonts w:ascii="Arial" w:hAnsi="Arial" w:cs="Arial"/>
          <w:sz w:val="24"/>
          <w:szCs w:val="24"/>
        </w:rPr>
      </w:pPr>
      <w:r w:rsidRPr="00D16D1A">
        <w:rPr>
          <w:rFonts w:ascii="Arial" w:hAnsi="Arial" w:cs="Arial"/>
          <w:sz w:val="24"/>
          <w:szCs w:val="24"/>
        </w:rPr>
        <w:t>The primary activities are supported by Secondary activities within the organisation, they play an important role.</w:t>
      </w:r>
    </w:p>
    <w:p w14:paraId="55EAFF9A" w14:textId="77777777" w:rsidR="00C201C9" w:rsidRDefault="00C201C9">
      <w:pPr>
        <w:rPr>
          <w:rFonts w:ascii="Arial" w:eastAsiaTheme="majorEastAsia" w:hAnsi="Arial" w:cs="Arial"/>
          <w:b/>
          <w:bCs/>
          <w:i/>
          <w:iCs/>
          <w:sz w:val="24"/>
          <w:szCs w:val="24"/>
        </w:rPr>
      </w:pPr>
      <w:r>
        <w:rPr>
          <w:rFonts w:ascii="Arial" w:hAnsi="Arial" w:cs="Arial"/>
          <w:b/>
          <w:bCs/>
          <w:sz w:val="24"/>
          <w:szCs w:val="24"/>
        </w:rPr>
        <w:br w:type="page"/>
      </w:r>
    </w:p>
    <w:p w14:paraId="1FC3EB9C" w14:textId="2D8B593B" w:rsidR="00A65C66" w:rsidRPr="00BD3453" w:rsidRDefault="00A65C66" w:rsidP="00C201C9">
      <w:pPr>
        <w:pStyle w:val="Heading4"/>
        <w:shd w:val="clear" w:color="auto" w:fill="FFFFFF"/>
        <w:spacing w:before="0" w:line="600" w:lineRule="auto"/>
        <w:rPr>
          <w:rFonts w:ascii="Arial" w:hAnsi="Arial" w:cs="Arial"/>
          <w:b/>
          <w:bCs/>
          <w:color w:val="auto"/>
          <w:sz w:val="24"/>
          <w:szCs w:val="24"/>
        </w:rPr>
      </w:pPr>
      <w:r w:rsidRPr="00BD3453">
        <w:rPr>
          <w:rFonts w:ascii="Arial" w:hAnsi="Arial" w:cs="Arial"/>
          <w:b/>
          <w:bCs/>
          <w:color w:val="auto"/>
          <w:sz w:val="24"/>
          <w:szCs w:val="24"/>
        </w:rPr>
        <w:lastRenderedPageBreak/>
        <w:t>2.2.1 Firm infrastructure</w:t>
      </w:r>
    </w:p>
    <w:p w14:paraId="14774430" w14:textId="3D0A9671" w:rsidR="00A65C66" w:rsidRDefault="00A65C66" w:rsidP="00C201C9">
      <w:pPr>
        <w:spacing w:line="600" w:lineRule="auto"/>
        <w:jc w:val="both"/>
        <w:rPr>
          <w:rFonts w:ascii="Arial" w:hAnsi="Arial" w:cs="Arial"/>
          <w:sz w:val="24"/>
          <w:szCs w:val="24"/>
        </w:rPr>
      </w:pPr>
      <w:r w:rsidRPr="00D16D1A">
        <w:rPr>
          <w:rFonts w:ascii="Arial" w:hAnsi="Arial" w:cs="Arial"/>
          <w:sz w:val="24"/>
          <w:szCs w:val="24"/>
        </w:rPr>
        <w:t xml:space="preserve">The </w:t>
      </w:r>
      <w:r w:rsidR="00BD3453" w:rsidRPr="00D16D1A">
        <w:rPr>
          <w:rFonts w:ascii="Arial" w:hAnsi="Arial" w:cs="Arial"/>
          <w:sz w:val="24"/>
          <w:szCs w:val="24"/>
        </w:rPr>
        <w:t>firm’s</w:t>
      </w:r>
      <w:r w:rsidRPr="00D16D1A">
        <w:rPr>
          <w:rFonts w:ascii="Arial" w:hAnsi="Arial" w:cs="Arial"/>
          <w:sz w:val="24"/>
          <w:szCs w:val="24"/>
        </w:rPr>
        <w:t xml:space="preserve"> infrastructure is important to maintain the high standard expected by the subscribers to the service. </w:t>
      </w:r>
      <w:r w:rsidR="00DD7416" w:rsidRPr="00D16D1A">
        <w:rPr>
          <w:rFonts w:ascii="Arial" w:hAnsi="Arial" w:cs="Arial"/>
          <w:sz w:val="24"/>
          <w:szCs w:val="24"/>
        </w:rPr>
        <w:t>It has function group</w:t>
      </w:r>
      <w:r w:rsidR="000B31EC">
        <w:rPr>
          <w:rFonts w:ascii="Arial" w:hAnsi="Arial" w:cs="Arial"/>
          <w:sz w:val="24"/>
          <w:szCs w:val="24"/>
        </w:rPr>
        <w:t xml:space="preserve">s, </w:t>
      </w:r>
      <w:r w:rsidR="00F11D00">
        <w:rPr>
          <w:rFonts w:ascii="Arial" w:hAnsi="Arial" w:cs="Arial"/>
          <w:sz w:val="24"/>
          <w:szCs w:val="24"/>
        </w:rPr>
        <w:t>g</w:t>
      </w:r>
      <w:r w:rsidR="00DD7416" w:rsidRPr="00D16D1A">
        <w:rPr>
          <w:rFonts w:ascii="Arial" w:hAnsi="Arial" w:cs="Arial"/>
          <w:sz w:val="24"/>
          <w:szCs w:val="24"/>
        </w:rPr>
        <w:t>eographical divisions and a separate division for products and operations (</w:t>
      </w:r>
      <w:r w:rsidR="000B31EC">
        <w:rPr>
          <w:rFonts w:ascii="Arial" w:hAnsi="Arial" w:cs="Arial"/>
          <w:sz w:val="24"/>
          <w:szCs w:val="24"/>
        </w:rPr>
        <w:t>Anderson, D 2019</w:t>
      </w:r>
      <w:r w:rsidR="00DD7416" w:rsidRPr="00D16D1A">
        <w:rPr>
          <w:rFonts w:ascii="Arial" w:hAnsi="Arial" w:cs="Arial"/>
          <w:sz w:val="24"/>
          <w:szCs w:val="24"/>
        </w:rPr>
        <w:t xml:space="preserve">) </w:t>
      </w:r>
    </w:p>
    <w:p w14:paraId="3ECE2A3A" w14:textId="7F209B28" w:rsidR="00BD3453" w:rsidRPr="00D16D1A" w:rsidRDefault="00BD3453" w:rsidP="00BD3453">
      <w:pPr>
        <w:spacing w:line="480" w:lineRule="auto"/>
        <w:jc w:val="center"/>
        <w:rPr>
          <w:rFonts w:ascii="Arial" w:hAnsi="Arial" w:cs="Arial"/>
          <w:sz w:val="24"/>
          <w:szCs w:val="24"/>
        </w:rPr>
      </w:pPr>
      <w:r>
        <w:rPr>
          <w:rFonts w:ascii="Arial" w:hAnsi="Arial" w:cs="Arial"/>
          <w:noProof/>
          <w:sz w:val="24"/>
          <w:szCs w:val="24"/>
        </w:rPr>
        <w:drawing>
          <wp:inline distT="0" distB="0" distL="0" distR="0" wp14:anchorId="20ED5B39" wp14:editId="6D696A60">
            <wp:extent cx="4454542" cy="3619500"/>
            <wp:effectExtent l="0" t="0" r="3175"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4466374" cy="3629114"/>
                    </a:xfrm>
                    <a:prstGeom prst="rect">
                      <a:avLst/>
                    </a:prstGeom>
                  </pic:spPr>
                </pic:pic>
              </a:graphicData>
            </a:graphic>
          </wp:inline>
        </w:drawing>
      </w:r>
    </w:p>
    <w:p w14:paraId="4E121427" w14:textId="0DB68452" w:rsidR="00DD7416" w:rsidRPr="00BD3453" w:rsidRDefault="00DD7416" w:rsidP="00DD7416">
      <w:pPr>
        <w:pStyle w:val="Heading4"/>
        <w:shd w:val="clear" w:color="auto" w:fill="FFFFFF"/>
        <w:spacing w:before="0"/>
        <w:rPr>
          <w:rFonts w:ascii="Arial" w:hAnsi="Arial" w:cs="Arial"/>
          <w:b/>
          <w:bCs/>
          <w:i w:val="0"/>
          <w:iCs w:val="0"/>
          <w:color w:val="auto"/>
          <w:sz w:val="24"/>
          <w:szCs w:val="24"/>
        </w:rPr>
      </w:pPr>
      <w:r w:rsidRPr="00BD3453">
        <w:rPr>
          <w:rFonts w:ascii="Arial" w:hAnsi="Arial" w:cs="Arial"/>
          <w:b/>
          <w:bCs/>
          <w:i w:val="0"/>
          <w:iCs w:val="0"/>
          <w:color w:val="auto"/>
          <w:sz w:val="24"/>
          <w:szCs w:val="24"/>
        </w:rPr>
        <w:t>2.2.2 Human resource management</w:t>
      </w:r>
    </w:p>
    <w:p w14:paraId="232EC230" w14:textId="77777777" w:rsidR="00C201C9" w:rsidRDefault="00C201C9" w:rsidP="00C201C9">
      <w:pPr>
        <w:spacing w:line="600" w:lineRule="auto"/>
        <w:jc w:val="both"/>
        <w:rPr>
          <w:rFonts w:ascii="Arial" w:hAnsi="Arial" w:cs="Arial"/>
          <w:sz w:val="24"/>
          <w:szCs w:val="24"/>
        </w:rPr>
      </w:pPr>
    </w:p>
    <w:p w14:paraId="45151220" w14:textId="2AD40774" w:rsidR="00DD7416" w:rsidRDefault="00DD7416" w:rsidP="00C201C9">
      <w:pPr>
        <w:spacing w:line="600" w:lineRule="auto"/>
        <w:jc w:val="both"/>
        <w:rPr>
          <w:rFonts w:ascii="Arial" w:hAnsi="Arial" w:cs="Arial"/>
          <w:i/>
          <w:iCs/>
          <w:color w:val="000000"/>
          <w:sz w:val="24"/>
          <w:szCs w:val="24"/>
        </w:rPr>
      </w:pPr>
      <w:r w:rsidRPr="00D16D1A">
        <w:rPr>
          <w:rFonts w:ascii="Arial" w:hAnsi="Arial" w:cs="Arial"/>
          <w:sz w:val="24"/>
          <w:szCs w:val="24"/>
        </w:rPr>
        <w:t xml:space="preserve">With over 9,400 employees across the world, embracing different cultures and regional employment laws, this is an area where Netflix need to ensure they effectively manage their workforce and utilise the talent and commitment needed to produce original </w:t>
      </w:r>
      <w:r w:rsidR="00BD3453" w:rsidRPr="00D16D1A">
        <w:rPr>
          <w:rFonts w:ascii="Arial" w:hAnsi="Arial" w:cs="Arial"/>
          <w:sz w:val="24"/>
          <w:szCs w:val="24"/>
        </w:rPr>
        <w:t>content,</w:t>
      </w:r>
      <w:r w:rsidRPr="00D16D1A">
        <w:rPr>
          <w:rFonts w:ascii="Arial" w:hAnsi="Arial" w:cs="Arial"/>
          <w:sz w:val="24"/>
          <w:szCs w:val="24"/>
        </w:rPr>
        <w:t xml:space="preserve"> which is marketable to their customers worldwide, as well as regionally.</w:t>
      </w:r>
      <w:r w:rsidR="00063341">
        <w:rPr>
          <w:rFonts w:ascii="Arial" w:hAnsi="Arial" w:cs="Arial"/>
          <w:sz w:val="24"/>
          <w:szCs w:val="24"/>
        </w:rPr>
        <w:t xml:space="preserve"> The company’s culture document puts it this way </w:t>
      </w:r>
      <w:r w:rsidR="00063341" w:rsidRPr="00063341">
        <w:rPr>
          <w:rFonts w:ascii="Arial" w:hAnsi="Arial" w:cs="Arial"/>
          <w:i/>
          <w:iCs/>
          <w:color w:val="000000"/>
          <w:sz w:val="24"/>
          <w:szCs w:val="24"/>
        </w:rPr>
        <w:t xml:space="preserve">“We focus on managers’ judgment </w:t>
      </w:r>
      <w:r w:rsidR="00063341" w:rsidRPr="00063341">
        <w:rPr>
          <w:rFonts w:ascii="Arial" w:hAnsi="Arial" w:cs="Arial"/>
          <w:i/>
          <w:iCs/>
          <w:color w:val="000000"/>
          <w:sz w:val="24"/>
          <w:szCs w:val="24"/>
        </w:rPr>
        <w:lastRenderedPageBreak/>
        <w:t>through the ‘keeper test’ for each of their people: if one of the members of the team was thinking of leaving for another firm, would the manager try hard to keep them from leaving? Those that do not pass the keeper test (</w:t>
      </w:r>
      <w:r w:rsidR="001F10B2" w:rsidRPr="00063341">
        <w:rPr>
          <w:rFonts w:ascii="Arial" w:hAnsi="Arial" w:cs="Arial"/>
          <w:i/>
          <w:iCs/>
          <w:color w:val="000000"/>
          <w:sz w:val="24"/>
          <w:szCs w:val="24"/>
        </w:rPr>
        <w:t>i.e.,</w:t>
      </w:r>
      <w:r w:rsidR="00063341" w:rsidRPr="00063341">
        <w:rPr>
          <w:rFonts w:ascii="Arial" w:hAnsi="Arial" w:cs="Arial"/>
          <w:i/>
          <w:iCs/>
          <w:color w:val="000000"/>
          <w:sz w:val="24"/>
          <w:szCs w:val="24"/>
        </w:rPr>
        <w:t xml:space="preserve"> their manager would not fight to keep them) are promptly and respectfully given a generous severance package.”</w:t>
      </w:r>
      <w:r w:rsidR="000B31EC">
        <w:rPr>
          <w:rFonts w:ascii="Arial" w:hAnsi="Arial" w:cs="Arial"/>
          <w:i/>
          <w:iCs/>
          <w:color w:val="000000"/>
          <w:sz w:val="24"/>
          <w:szCs w:val="24"/>
        </w:rPr>
        <w:t xml:space="preserve"> </w:t>
      </w:r>
      <w:r w:rsidR="000B31EC" w:rsidRPr="00063341">
        <w:rPr>
          <w:rFonts w:ascii="Arial" w:hAnsi="Arial" w:cs="Arial"/>
          <w:sz w:val="24"/>
          <w:szCs w:val="24"/>
        </w:rPr>
        <w:t>(Roettgers, J. 2017a).</w:t>
      </w:r>
    </w:p>
    <w:p w14:paraId="032F3204" w14:textId="77777777" w:rsidR="00DD7416" w:rsidRPr="00BD3453" w:rsidRDefault="00DD7416" w:rsidP="00C201C9">
      <w:pPr>
        <w:pStyle w:val="Heading4"/>
        <w:shd w:val="clear" w:color="auto" w:fill="FFFFFF"/>
        <w:spacing w:before="0" w:line="600" w:lineRule="auto"/>
        <w:rPr>
          <w:rFonts w:ascii="Arial" w:hAnsi="Arial" w:cs="Arial"/>
          <w:b/>
          <w:bCs/>
          <w:i w:val="0"/>
          <w:iCs w:val="0"/>
          <w:color w:val="auto"/>
          <w:sz w:val="24"/>
          <w:szCs w:val="24"/>
        </w:rPr>
      </w:pPr>
      <w:r w:rsidRPr="00BD3453">
        <w:rPr>
          <w:rFonts w:ascii="Arial" w:hAnsi="Arial" w:cs="Arial"/>
          <w:b/>
          <w:bCs/>
          <w:i w:val="0"/>
          <w:iCs w:val="0"/>
          <w:color w:val="auto"/>
          <w:sz w:val="24"/>
          <w:szCs w:val="24"/>
        </w:rPr>
        <w:t>2.2.4 Procurement</w:t>
      </w:r>
    </w:p>
    <w:p w14:paraId="3BCA8CEA" w14:textId="5A3A4A56" w:rsidR="00A174A1" w:rsidRPr="00D16D1A" w:rsidRDefault="00DD7416" w:rsidP="00C201C9">
      <w:pPr>
        <w:spacing w:line="600" w:lineRule="auto"/>
        <w:jc w:val="both"/>
        <w:rPr>
          <w:rFonts w:ascii="Arial" w:hAnsi="Arial" w:cs="Arial"/>
          <w:sz w:val="24"/>
          <w:szCs w:val="24"/>
        </w:rPr>
      </w:pPr>
      <w:r w:rsidRPr="00D16D1A">
        <w:rPr>
          <w:rFonts w:ascii="Arial" w:hAnsi="Arial" w:cs="Arial"/>
          <w:sz w:val="24"/>
          <w:szCs w:val="24"/>
        </w:rPr>
        <w:t>Netflix has concentrated on licensing opportunities for popular TV shows and utilising box sets, and new releases of films, but has s</w:t>
      </w:r>
      <w:r w:rsidR="00A174A1" w:rsidRPr="00D16D1A">
        <w:rPr>
          <w:rFonts w:ascii="Arial" w:hAnsi="Arial" w:cs="Arial"/>
          <w:sz w:val="24"/>
          <w:szCs w:val="24"/>
        </w:rPr>
        <w:t>hifted strategy in 2020 / 21 to more original content, where the content is only available on Netflix and not available for free elsewhere (</w:t>
      </w:r>
      <w:r w:rsidR="000B31EC" w:rsidRPr="00D16D1A">
        <w:rPr>
          <w:rFonts w:ascii="Arial" w:hAnsi="Arial" w:cs="Arial"/>
          <w:sz w:val="24"/>
          <w:szCs w:val="24"/>
        </w:rPr>
        <w:t>YouTube</w:t>
      </w:r>
      <w:r w:rsidR="00A174A1" w:rsidRPr="00D16D1A">
        <w:rPr>
          <w:rFonts w:ascii="Arial" w:hAnsi="Arial" w:cs="Arial"/>
          <w:sz w:val="24"/>
          <w:szCs w:val="24"/>
        </w:rPr>
        <w:t xml:space="preserve"> for instance)</w:t>
      </w:r>
      <w:r w:rsidR="00F11D00">
        <w:rPr>
          <w:rFonts w:ascii="Arial" w:hAnsi="Arial" w:cs="Arial"/>
          <w:sz w:val="24"/>
          <w:szCs w:val="24"/>
        </w:rPr>
        <w:t>.</w:t>
      </w:r>
      <w:r w:rsidR="00A174A1" w:rsidRPr="00D16D1A">
        <w:rPr>
          <w:rFonts w:ascii="Arial" w:hAnsi="Arial" w:cs="Arial"/>
          <w:sz w:val="24"/>
          <w:szCs w:val="24"/>
        </w:rPr>
        <w:t xml:space="preserve"> With their rivals such as Disney Plus having access to exclusive Disney movies this strategy to produce original content can be expensive, but when shows become popular, subscribers will wait for new seasons and will become ‘hooked’ on shows and binge watch them in anticipation of new shows.</w:t>
      </w:r>
    </w:p>
    <w:p w14:paraId="29B3EDCA" w14:textId="76B61766" w:rsidR="00A174A1" w:rsidRPr="00D16D1A" w:rsidRDefault="00A174A1" w:rsidP="00C201C9">
      <w:pPr>
        <w:spacing w:line="600" w:lineRule="auto"/>
        <w:jc w:val="both"/>
        <w:rPr>
          <w:rFonts w:ascii="Arial" w:hAnsi="Arial" w:cs="Arial"/>
          <w:sz w:val="24"/>
          <w:szCs w:val="24"/>
        </w:rPr>
      </w:pPr>
    </w:p>
    <w:p w14:paraId="42ACAD06" w14:textId="75769A84" w:rsidR="00A174A1" w:rsidRPr="00D16D1A" w:rsidRDefault="00A174A1" w:rsidP="00C201C9">
      <w:pPr>
        <w:spacing w:line="600" w:lineRule="auto"/>
        <w:rPr>
          <w:rFonts w:ascii="Arial" w:hAnsi="Arial" w:cs="Arial"/>
          <w:sz w:val="24"/>
          <w:szCs w:val="24"/>
        </w:rPr>
      </w:pPr>
      <w:r w:rsidRPr="00D16D1A">
        <w:rPr>
          <w:rFonts w:ascii="Arial" w:hAnsi="Arial" w:cs="Arial"/>
          <w:sz w:val="24"/>
          <w:szCs w:val="24"/>
        </w:rPr>
        <w:br w:type="page"/>
      </w:r>
    </w:p>
    <w:p w14:paraId="6212A3E6" w14:textId="197B2808" w:rsidR="00A174A1" w:rsidRPr="00D16D1A" w:rsidRDefault="00A174A1" w:rsidP="005C3A9B">
      <w:pPr>
        <w:spacing w:line="480" w:lineRule="auto"/>
        <w:jc w:val="center"/>
        <w:rPr>
          <w:rFonts w:ascii="Arial" w:hAnsi="Arial" w:cs="Arial"/>
          <w:b/>
          <w:bCs/>
          <w:sz w:val="24"/>
          <w:szCs w:val="24"/>
        </w:rPr>
      </w:pPr>
      <w:r w:rsidRPr="00D16D1A">
        <w:rPr>
          <w:rFonts w:ascii="Arial" w:hAnsi="Arial" w:cs="Arial"/>
          <w:b/>
          <w:bCs/>
          <w:sz w:val="24"/>
          <w:szCs w:val="24"/>
        </w:rPr>
        <w:lastRenderedPageBreak/>
        <w:t>Strengths</w:t>
      </w:r>
    </w:p>
    <w:p w14:paraId="24BB7773" w14:textId="3AB52C4E" w:rsidR="00A174A1" w:rsidRPr="00D16D1A" w:rsidRDefault="00A174A1" w:rsidP="00C201C9">
      <w:pPr>
        <w:spacing w:line="600" w:lineRule="auto"/>
        <w:jc w:val="both"/>
        <w:rPr>
          <w:rFonts w:ascii="Arial" w:hAnsi="Arial" w:cs="Arial"/>
          <w:sz w:val="24"/>
          <w:szCs w:val="24"/>
        </w:rPr>
      </w:pPr>
      <w:r w:rsidRPr="00D16D1A">
        <w:rPr>
          <w:rFonts w:ascii="Arial" w:hAnsi="Arial" w:cs="Arial"/>
          <w:sz w:val="24"/>
          <w:szCs w:val="24"/>
        </w:rPr>
        <w:t xml:space="preserve">Netflix strengths come from brand awareness, the quality of shows offered and the reliability of their platform. On demand services require a stable platform which delivers the content to the subscriber immediately in an </w:t>
      </w:r>
      <w:r w:rsidR="00BD3453" w:rsidRPr="00D16D1A">
        <w:rPr>
          <w:rFonts w:ascii="Arial" w:hAnsi="Arial" w:cs="Arial"/>
          <w:sz w:val="24"/>
          <w:szCs w:val="24"/>
        </w:rPr>
        <w:t>easy-to-use</w:t>
      </w:r>
      <w:r w:rsidRPr="00D16D1A">
        <w:rPr>
          <w:rFonts w:ascii="Arial" w:hAnsi="Arial" w:cs="Arial"/>
          <w:sz w:val="24"/>
          <w:szCs w:val="24"/>
        </w:rPr>
        <w:t xml:space="preserve"> interface. </w:t>
      </w:r>
    </w:p>
    <w:p w14:paraId="1558AEB1" w14:textId="53718B32" w:rsidR="00A174A1" w:rsidRPr="00BD3453" w:rsidRDefault="00A174A1" w:rsidP="00C201C9">
      <w:pPr>
        <w:pStyle w:val="Heading4"/>
        <w:shd w:val="clear" w:color="auto" w:fill="FFFFFF"/>
        <w:spacing w:before="0" w:after="300" w:line="600" w:lineRule="auto"/>
        <w:textAlignment w:val="baseline"/>
        <w:rPr>
          <w:rFonts w:ascii="Arial" w:hAnsi="Arial" w:cs="Arial"/>
          <w:b/>
          <w:bCs/>
          <w:i w:val="0"/>
          <w:iCs w:val="0"/>
          <w:color w:val="333333"/>
          <w:sz w:val="24"/>
          <w:szCs w:val="24"/>
        </w:rPr>
      </w:pPr>
      <w:r w:rsidRPr="00BD3453">
        <w:rPr>
          <w:rFonts w:ascii="Arial" w:hAnsi="Arial" w:cs="Arial"/>
          <w:b/>
          <w:bCs/>
          <w:i w:val="0"/>
          <w:iCs w:val="0"/>
          <w:color w:val="333333"/>
          <w:sz w:val="24"/>
          <w:szCs w:val="24"/>
        </w:rPr>
        <w:t>High Profitability</w:t>
      </w:r>
    </w:p>
    <w:p w14:paraId="24F9328A" w14:textId="46B70BC7" w:rsidR="00A174A1" w:rsidRPr="00D16D1A" w:rsidRDefault="00A174A1" w:rsidP="00C201C9">
      <w:pPr>
        <w:spacing w:line="600" w:lineRule="auto"/>
        <w:jc w:val="both"/>
        <w:rPr>
          <w:rFonts w:ascii="Arial" w:hAnsi="Arial" w:cs="Arial"/>
          <w:sz w:val="24"/>
          <w:szCs w:val="24"/>
        </w:rPr>
      </w:pPr>
      <w:r w:rsidRPr="00D16D1A">
        <w:rPr>
          <w:rFonts w:ascii="Arial" w:hAnsi="Arial" w:cs="Arial"/>
          <w:sz w:val="24"/>
          <w:szCs w:val="24"/>
        </w:rPr>
        <w:t xml:space="preserve">Netflix is moderately profitable, with an operating profit of $1.9 billion in 2019 </w:t>
      </w:r>
      <w:r w:rsidR="00F11D00" w:rsidRPr="003B7476">
        <w:rPr>
          <w:rFonts w:ascii="Arial" w:hAnsi="Arial" w:cs="Arial"/>
          <w:sz w:val="24"/>
          <w:szCs w:val="24"/>
        </w:rPr>
        <w:t xml:space="preserve">Stoll, J (2021a). </w:t>
      </w:r>
      <w:r w:rsidRPr="00D16D1A">
        <w:rPr>
          <w:rFonts w:ascii="Arial" w:hAnsi="Arial" w:cs="Arial"/>
          <w:sz w:val="24"/>
          <w:szCs w:val="24"/>
        </w:rPr>
        <w:t xml:space="preserve">Netflix state that around 90% of the value of a show is expensed within 4 years of its debut. </w:t>
      </w:r>
    </w:p>
    <w:p w14:paraId="5A0CD36A" w14:textId="2A69301C" w:rsidR="00A174A1" w:rsidRPr="00D16D1A" w:rsidRDefault="001F10B2" w:rsidP="00C201C9">
      <w:pPr>
        <w:spacing w:line="600" w:lineRule="auto"/>
        <w:jc w:val="both"/>
        <w:rPr>
          <w:rFonts w:ascii="Arial" w:hAnsi="Arial" w:cs="Arial"/>
          <w:sz w:val="24"/>
          <w:szCs w:val="24"/>
        </w:rPr>
      </w:pPr>
      <w:r>
        <w:rPr>
          <w:rFonts w:ascii="Arial" w:hAnsi="Arial" w:cs="Arial"/>
          <w:sz w:val="24"/>
          <w:szCs w:val="24"/>
        </w:rPr>
        <w:t>The</w:t>
      </w:r>
      <w:r w:rsidR="00A174A1" w:rsidRPr="00D16D1A">
        <w:rPr>
          <w:rFonts w:ascii="Arial" w:hAnsi="Arial" w:cs="Arial"/>
          <w:sz w:val="24"/>
          <w:szCs w:val="24"/>
        </w:rPr>
        <w:t xml:space="preserve"> operating model </w:t>
      </w:r>
      <w:r>
        <w:rPr>
          <w:rFonts w:ascii="Arial" w:hAnsi="Arial" w:cs="Arial"/>
          <w:sz w:val="24"/>
          <w:szCs w:val="24"/>
        </w:rPr>
        <w:t xml:space="preserve">of Netflix </w:t>
      </w:r>
      <w:r w:rsidR="00A174A1" w:rsidRPr="00D16D1A">
        <w:rPr>
          <w:rFonts w:ascii="Arial" w:hAnsi="Arial" w:cs="Arial"/>
          <w:sz w:val="24"/>
          <w:szCs w:val="24"/>
        </w:rPr>
        <w:t>means that adding subscribers incurs little or no additional cost as the platform has been developed to allow for growth and for the subscriber base to grow, adding extra services to provide the on-demand service comes at a low cost due to their own in-house content service.</w:t>
      </w:r>
    </w:p>
    <w:p w14:paraId="7140FE22" w14:textId="15F52B36" w:rsidR="00A174A1" w:rsidRPr="00D16D1A" w:rsidRDefault="00A174A1" w:rsidP="00C201C9">
      <w:pPr>
        <w:spacing w:line="600" w:lineRule="auto"/>
        <w:jc w:val="both"/>
        <w:rPr>
          <w:rFonts w:ascii="Arial" w:hAnsi="Arial" w:cs="Arial"/>
          <w:sz w:val="24"/>
          <w:szCs w:val="24"/>
        </w:rPr>
      </w:pPr>
      <w:r w:rsidRPr="00D16D1A">
        <w:rPr>
          <w:rFonts w:ascii="Arial" w:hAnsi="Arial" w:cs="Arial"/>
          <w:sz w:val="24"/>
          <w:szCs w:val="24"/>
        </w:rPr>
        <w:t>The company is re-investing profits into original content and building a competitive advantage, that does</w:t>
      </w:r>
      <w:r w:rsidR="00AE521C" w:rsidRPr="00D16D1A">
        <w:rPr>
          <w:rFonts w:ascii="Arial" w:hAnsi="Arial" w:cs="Arial"/>
          <w:sz w:val="24"/>
          <w:szCs w:val="24"/>
        </w:rPr>
        <w:t xml:space="preserve"> </w:t>
      </w:r>
      <w:r w:rsidRPr="00D16D1A">
        <w:rPr>
          <w:rFonts w:ascii="Arial" w:hAnsi="Arial" w:cs="Arial"/>
          <w:sz w:val="24"/>
          <w:szCs w:val="24"/>
        </w:rPr>
        <w:t>not erode easily over tim</w:t>
      </w:r>
      <w:r w:rsidR="00AE521C" w:rsidRPr="00D16D1A">
        <w:rPr>
          <w:rFonts w:ascii="Arial" w:hAnsi="Arial" w:cs="Arial"/>
          <w:sz w:val="24"/>
          <w:szCs w:val="24"/>
        </w:rPr>
        <w:t>e.</w:t>
      </w:r>
    </w:p>
    <w:p w14:paraId="139B5677" w14:textId="0306D5E2" w:rsidR="00AE521C" w:rsidRPr="00BD3453" w:rsidRDefault="00AE521C" w:rsidP="00C201C9">
      <w:pPr>
        <w:pStyle w:val="Heading4"/>
        <w:shd w:val="clear" w:color="auto" w:fill="FFFFFF"/>
        <w:spacing w:before="0" w:after="300" w:line="600" w:lineRule="auto"/>
        <w:textAlignment w:val="baseline"/>
        <w:rPr>
          <w:rFonts w:ascii="Arial" w:hAnsi="Arial" w:cs="Arial"/>
          <w:b/>
          <w:bCs/>
          <w:i w:val="0"/>
          <w:iCs w:val="0"/>
          <w:color w:val="auto"/>
          <w:sz w:val="24"/>
          <w:szCs w:val="24"/>
        </w:rPr>
      </w:pPr>
      <w:r w:rsidRPr="00BD3453">
        <w:rPr>
          <w:rFonts w:ascii="Arial" w:hAnsi="Arial" w:cs="Arial"/>
          <w:b/>
          <w:bCs/>
          <w:i w:val="0"/>
          <w:iCs w:val="0"/>
          <w:color w:val="auto"/>
          <w:sz w:val="24"/>
          <w:szCs w:val="24"/>
        </w:rPr>
        <w:t>Global presence</w:t>
      </w:r>
    </w:p>
    <w:p w14:paraId="79876585" w14:textId="0A524BF0" w:rsidR="00AE521C" w:rsidRPr="00D16D1A" w:rsidRDefault="00AE521C" w:rsidP="00C201C9">
      <w:pPr>
        <w:spacing w:line="600" w:lineRule="auto"/>
        <w:jc w:val="both"/>
        <w:rPr>
          <w:rFonts w:ascii="Arial" w:hAnsi="Arial" w:cs="Arial"/>
          <w:sz w:val="24"/>
          <w:szCs w:val="24"/>
        </w:rPr>
      </w:pPr>
      <w:r w:rsidRPr="00D16D1A">
        <w:rPr>
          <w:rFonts w:ascii="Arial" w:hAnsi="Arial" w:cs="Arial"/>
          <w:sz w:val="24"/>
          <w:szCs w:val="24"/>
        </w:rPr>
        <w:t>Netflix is a global brand, recognised across the world. Subscriber numbers continue to rise across the world and into emerging markets, especially as the internet connectivity in areas increases to allow for the content to be streamed.</w:t>
      </w:r>
    </w:p>
    <w:p w14:paraId="1237E073" w14:textId="3387E585" w:rsidR="00AE521C" w:rsidRPr="00D16D1A" w:rsidRDefault="00AE521C" w:rsidP="00C201C9">
      <w:pPr>
        <w:spacing w:line="600" w:lineRule="auto"/>
        <w:jc w:val="both"/>
        <w:rPr>
          <w:rFonts w:ascii="Arial" w:hAnsi="Arial" w:cs="Arial"/>
          <w:sz w:val="24"/>
          <w:szCs w:val="24"/>
        </w:rPr>
      </w:pPr>
      <w:r w:rsidRPr="00D16D1A">
        <w:rPr>
          <w:rFonts w:ascii="Arial" w:hAnsi="Arial" w:cs="Arial"/>
          <w:sz w:val="24"/>
          <w:szCs w:val="24"/>
        </w:rPr>
        <w:lastRenderedPageBreak/>
        <w:t>By keeping the user interface consistent, in multiple languages and keeping the pricing low it has attracted subscribers across the globe.</w:t>
      </w:r>
    </w:p>
    <w:p w14:paraId="1D60D39D" w14:textId="38480011" w:rsidR="00AE521C" w:rsidRPr="00BD3453" w:rsidRDefault="00AE521C" w:rsidP="00C201C9">
      <w:pPr>
        <w:pStyle w:val="Heading4"/>
        <w:shd w:val="clear" w:color="auto" w:fill="FFFFFF"/>
        <w:spacing w:before="0" w:after="300" w:line="600" w:lineRule="auto"/>
        <w:textAlignment w:val="baseline"/>
        <w:rPr>
          <w:rFonts w:ascii="Arial" w:hAnsi="Arial" w:cs="Arial"/>
          <w:b/>
          <w:bCs/>
          <w:i w:val="0"/>
          <w:iCs w:val="0"/>
          <w:color w:val="333333"/>
          <w:sz w:val="24"/>
          <w:szCs w:val="24"/>
        </w:rPr>
      </w:pPr>
      <w:r w:rsidRPr="00BD3453">
        <w:rPr>
          <w:rFonts w:ascii="Arial" w:hAnsi="Arial" w:cs="Arial"/>
          <w:b/>
          <w:bCs/>
          <w:i w:val="0"/>
          <w:iCs w:val="0"/>
          <w:color w:val="333333"/>
          <w:sz w:val="24"/>
          <w:szCs w:val="24"/>
        </w:rPr>
        <w:t>Original Content</w:t>
      </w:r>
    </w:p>
    <w:p w14:paraId="2F696C93" w14:textId="77777777" w:rsidR="00F11D00" w:rsidRDefault="00AE521C" w:rsidP="00C201C9">
      <w:pPr>
        <w:spacing w:line="600" w:lineRule="auto"/>
        <w:jc w:val="both"/>
        <w:rPr>
          <w:rFonts w:ascii="Arial" w:hAnsi="Arial" w:cs="Arial"/>
          <w:sz w:val="24"/>
          <w:szCs w:val="24"/>
        </w:rPr>
      </w:pPr>
      <w:r w:rsidRPr="00063341">
        <w:rPr>
          <w:rFonts w:ascii="Arial" w:hAnsi="Arial" w:cs="Arial"/>
          <w:sz w:val="24"/>
          <w:szCs w:val="24"/>
        </w:rPr>
        <w:t xml:space="preserve">By developing original content, Netflix are not having to pay expensive licensing costs to other suppliers for content. Expenditure on original content can be high, but over time, subscribers attracted by the content will cover these costs and make the original content profitable. </w:t>
      </w:r>
      <w:r w:rsidR="000B31EC" w:rsidRPr="004F1FB8">
        <w:rPr>
          <w:rFonts w:ascii="Arial" w:hAnsi="Arial" w:cs="Arial"/>
          <w:sz w:val="24"/>
          <w:szCs w:val="24"/>
        </w:rPr>
        <w:t xml:space="preserve">Spangler, T. (2016). </w:t>
      </w:r>
    </w:p>
    <w:p w14:paraId="7F7CE1A0" w14:textId="774BBB9D" w:rsidR="00AE521C" w:rsidRPr="00063341" w:rsidRDefault="00AE521C" w:rsidP="00C201C9">
      <w:pPr>
        <w:spacing w:line="600" w:lineRule="auto"/>
        <w:jc w:val="both"/>
        <w:rPr>
          <w:rFonts w:ascii="Arial" w:hAnsi="Arial" w:cs="Arial"/>
          <w:sz w:val="24"/>
          <w:szCs w:val="24"/>
        </w:rPr>
      </w:pPr>
      <w:r w:rsidRPr="00063341">
        <w:rPr>
          <w:rFonts w:ascii="Arial" w:hAnsi="Arial" w:cs="Arial"/>
          <w:sz w:val="24"/>
          <w:szCs w:val="24"/>
        </w:rPr>
        <w:t>By analysing the data on titles accessed, they can establish how successful original content can be and which titles people are viewing. This is invaluable. However, Netflix will continue to fill the gap using others’ content. Still, the costs will be much lower, and the platform will have strengthened its profitability by combining higher subscriber income with lower operating expenses.</w:t>
      </w:r>
      <w:r w:rsidR="00063341" w:rsidRPr="00063341">
        <w:rPr>
          <w:rFonts w:ascii="Arial" w:hAnsi="Arial" w:cs="Arial"/>
          <w:sz w:val="24"/>
          <w:szCs w:val="24"/>
        </w:rPr>
        <w:t xml:space="preserve">  Netflix streamed more than 250 million hours of movies and TV shows to its members on January 8 (Roettgers, J. 2017a).</w:t>
      </w:r>
    </w:p>
    <w:p w14:paraId="3C2110E0" w14:textId="74B0B23D" w:rsidR="00AE521C" w:rsidRPr="00BD3453" w:rsidRDefault="00AE521C" w:rsidP="00C201C9">
      <w:pPr>
        <w:spacing w:line="600" w:lineRule="auto"/>
        <w:jc w:val="both"/>
        <w:rPr>
          <w:rFonts w:ascii="Arial" w:hAnsi="Arial" w:cs="Arial"/>
          <w:b/>
          <w:bCs/>
          <w:sz w:val="24"/>
          <w:szCs w:val="24"/>
        </w:rPr>
      </w:pPr>
      <w:r w:rsidRPr="00BD3453">
        <w:rPr>
          <w:rFonts w:ascii="Arial" w:hAnsi="Arial" w:cs="Arial"/>
          <w:b/>
          <w:bCs/>
          <w:sz w:val="24"/>
          <w:szCs w:val="24"/>
        </w:rPr>
        <w:t>Innovation</w:t>
      </w:r>
    </w:p>
    <w:p w14:paraId="25FCA4DB" w14:textId="4935DFB2" w:rsidR="00AE521C" w:rsidRPr="00D16D1A" w:rsidRDefault="00AE521C" w:rsidP="00C201C9">
      <w:pPr>
        <w:pStyle w:val="NormalWeb"/>
        <w:shd w:val="clear" w:color="auto" w:fill="FFFFFF"/>
        <w:spacing w:before="0" w:beforeAutospacing="0" w:after="0" w:afterAutospacing="0" w:line="600" w:lineRule="auto"/>
        <w:jc w:val="both"/>
        <w:textAlignment w:val="baseline"/>
        <w:rPr>
          <w:rFonts w:ascii="Arial" w:hAnsi="Arial" w:cs="Arial"/>
        </w:rPr>
      </w:pPr>
      <w:r w:rsidRPr="00D16D1A">
        <w:rPr>
          <w:rFonts w:ascii="Arial" w:hAnsi="Arial" w:cs="Arial"/>
        </w:rPr>
        <w:t xml:space="preserve">Netflix continues to invest in Research and development and by utilising the data and analytics, they continue to have good user retention. It uses the data to provide recommendations to the customers. </w:t>
      </w:r>
      <w:r w:rsidR="000B31EC">
        <w:rPr>
          <w:rFonts w:ascii="Arial" w:hAnsi="Arial" w:cs="Arial"/>
        </w:rPr>
        <w:t xml:space="preserve"> It also provided extra </w:t>
      </w:r>
      <w:r w:rsidR="00B81D9B">
        <w:rPr>
          <w:rFonts w:ascii="Arial" w:hAnsi="Arial" w:cs="Arial"/>
        </w:rPr>
        <w:t>bandwidth</w:t>
      </w:r>
      <w:r w:rsidR="000B31EC">
        <w:rPr>
          <w:rFonts w:ascii="Arial" w:hAnsi="Arial" w:cs="Arial"/>
        </w:rPr>
        <w:t xml:space="preserve"> efficient </w:t>
      </w:r>
      <w:r w:rsidR="000B31EC">
        <w:rPr>
          <w:rFonts w:ascii="Arial" w:hAnsi="Arial" w:cs="Arial"/>
        </w:rPr>
        <w:lastRenderedPageBreak/>
        <w:t xml:space="preserve">technology for airline carriers across the globe to form partnerships with more airlines. </w:t>
      </w:r>
      <w:r w:rsidR="000B31EC" w:rsidRPr="000B31EC">
        <w:rPr>
          <w:rFonts w:ascii="Arial" w:hAnsi="Arial" w:cs="Arial"/>
        </w:rPr>
        <w:t>Spangler, T. (2017).</w:t>
      </w:r>
    </w:p>
    <w:p w14:paraId="09BAA118" w14:textId="0B074E20" w:rsidR="00AE521C" w:rsidRPr="00D16D1A" w:rsidRDefault="00AE521C" w:rsidP="00C201C9">
      <w:pPr>
        <w:pStyle w:val="NormalWeb"/>
        <w:shd w:val="clear" w:color="auto" w:fill="FFFFFF"/>
        <w:spacing w:before="0" w:beforeAutospacing="0" w:after="0" w:afterAutospacing="0" w:line="600" w:lineRule="auto"/>
        <w:textAlignment w:val="baseline"/>
        <w:rPr>
          <w:rFonts w:ascii="Arial" w:hAnsi="Arial" w:cs="Arial"/>
          <w:color w:val="4A4A4A"/>
        </w:rPr>
      </w:pPr>
      <w:r w:rsidRPr="00D16D1A">
        <w:rPr>
          <w:rFonts w:ascii="Arial" w:hAnsi="Arial" w:cs="Arial"/>
          <w:color w:val="4A4A4A"/>
        </w:rPr>
        <w:t>According to </w:t>
      </w:r>
      <w:r w:rsidRPr="00BD3453">
        <w:rPr>
          <w:rFonts w:ascii="Arial" w:eastAsiaTheme="majorEastAsia" w:hAnsi="Arial" w:cs="Arial"/>
          <w:bdr w:val="none" w:sz="0" w:space="0" w:color="auto" w:frame="1"/>
        </w:rPr>
        <w:t>Netflix</w:t>
      </w:r>
      <w:r w:rsidR="00BD3453">
        <w:rPr>
          <w:rStyle w:val="Hyperlink"/>
          <w:rFonts w:ascii="Arial" w:eastAsiaTheme="majorEastAsia" w:hAnsi="Arial" w:cs="Arial"/>
          <w:color w:val="333333"/>
          <w:bdr w:val="none" w:sz="0" w:space="0" w:color="auto" w:frame="1"/>
        </w:rPr>
        <w:t>:</w:t>
      </w:r>
    </w:p>
    <w:p w14:paraId="57C2CD64" w14:textId="0C2D4BD1" w:rsidR="000B31EC" w:rsidRDefault="00AE521C" w:rsidP="00C201C9">
      <w:pPr>
        <w:pStyle w:val="NormalWeb"/>
        <w:shd w:val="clear" w:color="auto" w:fill="FFFFFF"/>
        <w:spacing w:before="0" w:beforeAutospacing="0" w:after="300" w:afterAutospacing="0" w:line="600" w:lineRule="auto"/>
        <w:textAlignment w:val="baseline"/>
        <w:rPr>
          <w:rFonts w:ascii="Arial" w:hAnsi="Arial" w:cs="Arial"/>
          <w:i/>
          <w:iCs/>
        </w:rPr>
      </w:pPr>
      <w:r w:rsidRPr="00BD3453">
        <w:rPr>
          <w:rFonts w:ascii="Arial" w:hAnsi="Arial" w:cs="Arial"/>
          <w:i/>
          <w:iCs/>
        </w:rPr>
        <w:t>“In addition to choosing which titles to include in the rows on your Netflix homepage, our system also ranks each title within the row, and then ranks the rows themselves, using algorithms and complex systems to provide a personalized experience. To put this another way, when you look at your Netflix homepage, our systems have ranked titles in a way that is designed to present the best possible ordering of titles that you may enjoy.”</w:t>
      </w:r>
    </w:p>
    <w:p w14:paraId="40C23AE3" w14:textId="77777777" w:rsidR="000B31EC" w:rsidRDefault="000B31EC">
      <w:pPr>
        <w:rPr>
          <w:rFonts w:ascii="Arial" w:eastAsia="Times New Roman" w:hAnsi="Arial" w:cs="Arial"/>
          <w:i/>
          <w:iCs/>
          <w:sz w:val="24"/>
          <w:szCs w:val="24"/>
          <w:lang w:eastAsia="en-GB"/>
        </w:rPr>
      </w:pPr>
      <w:r>
        <w:rPr>
          <w:rFonts w:ascii="Arial" w:hAnsi="Arial" w:cs="Arial"/>
          <w:i/>
          <w:iCs/>
        </w:rPr>
        <w:br w:type="page"/>
      </w:r>
    </w:p>
    <w:p w14:paraId="08320644" w14:textId="6459CE3F" w:rsidR="00A174A1" w:rsidRPr="00BD3453" w:rsidRDefault="00AE521C" w:rsidP="00C201C9">
      <w:pPr>
        <w:spacing w:line="600" w:lineRule="auto"/>
        <w:jc w:val="center"/>
        <w:rPr>
          <w:rFonts w:ascii="Arial" w:hAnsi="Arial" w:cs="Arial"/>
          <w:b/>
          <w:bCs/>
          <w:sz w:val="24"/>
          <w:szCs w:val="24"/>
        </w:rPr>
      </w:pPr>
      <w:r w:rsidRPr="00BD3453">
        <w:rPr>
          <w:rFonts w:ascii="Arial" w:hAnsi="Arial" w:cs="Arial"/>
          <w:b/>
          <w:bCs/>
          <w:sz w:val="24"/>
          <w:szCs w:val="24"/>
        </w:rPr>
        <w:lastRenderedPageBreak/>
        <w:t>Weaknesses</w:t>
      </w:r>
    </w:p>
    <w:p w14:paraId="03A2F4E6" w14:textId="77777777" w:rsidR="00AE521C" w:rsidRPr="00BD3453" w:rsidRDefault="00AE521C" w:rsidP="00C201C9">
      <w:pPr>
        <w:pStyle w:val="Heading3"/>
        <w:shd w:val="clear" w:color="auto" w:fill="FFFFFF"/>
        <w:spacing w:before="0" w:after="300" w:line="600" w:lineRule="auto"/>
        <w:textAlignment w:val="baseline"/>
        <w:rPr>
          <w:rFonts w:ascii="Arial" w:hAnsi="Arial" w:cs="Arial"/>
          <w:b/>
          <w:bCs/>
          <w:color w:val="333333"/>
        </w:rPr>
      </w:pPr>
      <w:r w:rsidRPr="00BD3453">
        <w:rPr>
          <w:rFonts w:ascii="Arial" w:hAnsi="Arial" w:cs="Arial"/>
          <w:b/>
          <w:bCs/>
          <w:color w:val="333333"/>
        </w:rPr>
        <w:t>Heavy operating expenses:</w:t>
      </w:r>
    </w:p>
    <w:p w14:paraId="644A3C26" w14:textId="73EFB8DD" w:rsidR="00AE521C" w:rsidRPr="00D16D1A" w:rsidRDefault="00AE521C" w:rsidP="00C201C9">
      <w:pPr>
        <w:spacing w:line="600" w:lineRule="auto"/>
        <w:jc w:val="both"/>
        <w:rPr>
          <w:rFonts w:ascii="Arial" w:hAnsi="Arial" w:cs="Arial"/>
          <w:sz w:val="24"/>
          <w:szCs w:val="24"/>
        </w:rPr>
      </w:pPr>
      <w:r w:rsidRPr="00D16D1A">
        <w:rPr>
          <w:rFonts w:ascii="Arial" w:hAnsi="Arial" w:cs="Arial"/>
          <w:sz w:val="24"/>
          <w:szCs w:val="24"/>
        </w:rPr>
        <w:t>Netflix incurs costs associated with the acquisition, licensing, and production of content, it also invests heavily in R&amp;D and marketing.</w:t>
      </w:r>
      <w:r w:rsidR="008B1E92">
        <w:rPr>
          <w:rFonts w:ascii="Arial" w:hAnsi="Arial" w:cs="Arial"/>
          <w:sz w:val="24"/>
          <w:szCs w:val="24"/>
        </w:rPr>
        <w:t xml:space="preserve"> Many licenses are for a set period and require renewing periodically. Many competitors are now competing for the licenses which increases the cost of the license.</w:t>
      </w:r>
    </w:p>
    <w:p w14:paraId="50835EE7" w14:textId="77777777" w:rsidR="00AE521C" w:rsidRPr="00BD3453" w:rsidRDefault="00AE521C" w:rsidP="00C201C9">
      <w:pPr>
        <w:pStyle w:val="Heading4"/>
        <w:shd w:val="clear" w:color="auto" w:fill="FFFFFF"/>
        <w:spacing w:before="0" w:after="300" w:line="600" w:lineRule="auto"/>
        <w:textAlignment w:val="baseline"/>
        <w:rPr>
          <w:rFonts w:ascii="Arial" w:hAnsi="Arial" w:cs="Arial"/>
          <w:b/>
          <w:bCs/>
          <w:i w:val="0"/>
          <w:iCs w:val="0"/>
          <w:color w:val="auto"/>
          <w:sz w:val="24"/>
          <w:szCs w:val="24"/>
        </w:rPr>
      </w:pPr>
      <w:r w:rsidRPr="00BD3453">
        <w:rPr>
          <w:rFonts w:ascii="Arial" w:hAnsi="Arial" w:cs="Arial"/>
          <w:b/>
          <w:bCs/>
          <w:i w:val="0"/>
          <w:iCs w:val="0"/>
          <w:color w:val="auto"/>
          <w:sz w:val="24"/>
          <w:szCs w:val="24"/>
        </w:rPr>
        <w:t>Mainly dependent on the US market:</w:t>
      </w:r>
    </w:p>
    <w:p w14:paraId="7F14801A" w14:textId="3ECCAA14" w:rsidR="00AE521C" w:rsidRPr="00D16D1A" w:rsidRDefault="00AE521C" w:rsidP="00C201C9">
      <w:pPr>
        <w:spacing w:line="600" w:lineRule="auto"/>
        <w:jc w:val="both"/>
        <w:rPr>
          <w:rFonts w:ascii="Arial" w:hAnsi="Arial" w:cs="Arial"/>
          <w:sz w:val="24"/>
          <w:szCs w:val="24"/>
        </w:rPr>
      </w:pPr>
      <w:r w:rsidRPr="00D16D1A">
        <w:rPr>
          <w:rFonts w:ascii="Arial" w:hAnsi="Arial" w:cs="Arial"/>
          <w:sz w:val="24"/>
          <w:szCs w:val="24"/>
        </w:rPr>
        <w:t xml:space="preserve">Netflix continue to rely on the US and </w:t>
      </w:r>
      <w:r w:rsidR="002608CB" w:rsidRPr="00D16D1A">
        <w:rPr>
          <w:rFonts w:ascii="Arial" w:hAnsi="Arial" w:cs="Arial"/>
          <w:sz w:val="24"/>
          <w:szCs w:val="24"/>
        </w:rPr>
        <w:t>Canadian</w:t>
      </w:r>
      <w:r w:rsidRPr="00D16D1A">
        <w:rPr>
          <w:rFonts w:ascii="Arial" w:hAnsi="Arial" w:cs="Arial"/>
          <w:sz w:val="24"/>
          <w:szCs w:val="24"/>
        </w:rPr>
        <w:t xml:space="preserve"> markets for a large proportion of its net revenue. </w:t>
      </w:r>
      <w:r w:rsidR="006F4B8B" w:rsidRPr="00D16D1A">
        <w:rPr>
          <w:rFonts w:ascii="Arial" w:hAnsi="Arial" w:cs="Arial"/>
          <w:sz w:val="24"/>
          <w:szCs w:val="24"/>
        </w:rPr>
        <w:t>It will need to increase its penetration of Asia and European regions to continue to grow.</w:t>
      </w:r>
    </w:p>
    <w:p w14:paraId="11257B98" w14:textId="7248AE89" w:rsidR="006F4B8B" w:rsidRPr="00BD3453" w:rsidRDefault="006F4B8B" w:rsidP="00C201C9">
      <w:pPr>
        <w:pStyle w:val="Heading4"/>
        <w:shd w:val="clear" w:color="auto" w:fill="FFFFFF"/>
        <w:spacing w:before="0" w:after="300" w:line="600" w:lineRule="auto"/>
        <w:textAlignment w:val="baseline"/>
        <w:rPr>
          <w:rFonts w:ascii="Arial" w:hAnsi="Arial" w:cs="Arial"/>
          <w:b/>
          <w:bCs/>
          <w:i w:val="0"/>
          <w:iCs w:val="0"/>
          <w:color w:val="auto"/>
          <w:sz w:val="24"/>
          <w:szCs w:val="24"/>
        </w:rPr>
      </w:pPr>
      <w:r w:rsidRPr="00BD3453">
        <w:rPr>
          <w:rFonts w:ascii="Arial" w:hAnsi="Arial" w:cs="Arial"/>
          <w:b/>
          <w:bCs/>
          <w:i w:val="0"/>
          <w:iCs w:val="0"/>
          <w:color w:val="auto"/>
          <w:sz w:val="24"/>
          <w:szCs w:val="24"/>
        </w:rPr>
        <w:t xml:space="preserve">Substantial </w:t>
      </w:r>
      <w:r w:rsidR="00BD3453" w:rsidRPr="00BD3453">
        <w:rPr>
          <w:rFonts w:ascii="Arial" w:hAnsi="Arial" w:cs="Arial"/>
          <w:b/>
          <w:bCs/>
          <w:i w:val="0"/>
          <w:iCs w:val="0"/>
          <w:color w:val="auto"/>
          <w:sz w:val="24"/>
          <w:szCs w:val="24"/>
        </w:rPr>
        <w:t>long-term</w:t>
      </w:r>
      <w:r w:rsidRPr="00BD3453">
        <w:rPr>
          <w:rFonts w:ascii="Arial" w:hAnsi="Arial" w:cs="Arial"/>
          <w:b/>
          <w:bCs/>
          <w:i w:val="0"/>
          <w:iCs w:val="0"/>
          <w:color w:val="auto"/>
          <w:sz w:val="24"/>
          <w:szCs w:val="24"/>
        </w:rPr>
        <w:t xml:space="preserve"> debt: </w:t>
      </w:r>
    </w:p>
    <w:p w14:paraId="51F4DC84" w14:textId="314496A9" w:rsidR="006F4B8B" w:rsidRPr="00D16D1A" w:rsidRDefault="006F4B8B" w:rsidP="00C201C9">
      <w:pPr>
        <w:spacing w:line="600" w:lineRule="auto"/>
        <w:jc w:val="both"/>
        <w:rPr>
          <w:rFonts w:ascii="Arial" w:hAnsi="Arial" w:cs="Arial"/>
          <w:color w:val="4A4A4A"/>
          <w:sz w:val="24"/>
          <w:szCs w:val="24"/>
        </w:rPr>
      </w:pPr>
      <w:r w:rsidRPr="00D16D1A">
        <w:rPr>
          <w:rFonts w:ascii="Arial" w:hAnsi="Arial" w:cs="Arial"/>
          <w:color w:val="4A4A4A"/>
          <w:sz w:val="24"/>
          <w:szCs w:val="24"/>
        </w:rPr>
        <w:t xml:space="preserve">Netflix has accumulated heavy </w:t>
      </w:r>
      <w:r w:rsidR="00BD3453" w:rsidRPr="00D16D1A">
        <w:rPr>
          <w:rFonts w:ascii="Arial" w:hAnsi="Arial" w:cs="Arial"/>
          <w:color w:val="4A4A4A"/>
          <w:sz w:val="24"/>
          <w:szCs w:val="24"/>
        </w:rPr>
        <w:t>long-term</w:t>
      </w:r>
      <w:r w:rsidRPr="00D16D1A">
        <w:rPr>
          <w:rFonts w:ascii="Arial" w:hAnsi="Arial" w:cs="Arial"/>
          <w:color w:val="4A4A4A"/>
          <w:sz w:val="24"/>
          <w:szCs w:val="24"/>
        </w:rPr>
        <w:t xml:space="preserve"> debt, which can be a cause of worry for the investors. The </w:t>
      </w:r>
      <w:r w:rsidR="00BD3453" w:rsidRPr="00D16D1A">
        <w:rPr>
          <w:rFonts w:ascii="Arial" w:hAnsi="Arial" w:cs="Arial"/>
          <w:color w:val="4A4A4A"/>
          <w:sz w:val="24"/>
          <w:szCs w:val="24"/>
        </w:rPr>
        <w:t>long-term</w:t>
      </w:r>
      <w:r w:rsidRPr="00D16D1A">
        <w:rPr>
          <w:rFonts w:ascii="Arial" w:hAnsi="Arial" w:cs="Arial"/>
          <w:color w:val="4A4A4A"/>
          <w:sz w:val="24"/>
          <w:szCs w:val="24"/>
        </w:rPr>
        <w:t xml:space="preserve"> debt of the company according to its annual report for 2019 grew by around 42% to $14.8 billion from $10.4 billion in 2018</w:t>
      </w:r>
      <w:r w:rsidR="000B31EC">
        <w:rPr>
          <w:rFonts w:ascii="Arial" w:hAnsi="Arial" w:cs="Arial"/>
          <w:color w:val="4A4A4A"/>
          <w:sz w:val="24"/>
          <w:szCs w:val="24"/>
        </w:rPr>
        <w:t>. (Trevis, T 2020)</w:t>
      </w:r>
    </w:p>
    <w:p w14:paraId="4E09B234" w14:textId="42777212" w:rsidR="006F4B8B" w:rsidRPr="00BD3453" w:rsidRDefault="006F4B8B" w:rsidP="00C201C9">
      <w:pPr>
        <w:spacing w:line="600" w:lineRule="auto"/>
        <w:jc w:val="both"/>
        <w:rPr>
          <w:rFonts w:ascii="Arial" w:hAnsi="Arial" w:cs="Arial"/>
          <w:b/>
          <w:bCs/>
          <w:color w:val="4A4A4A"/>
          <w:sz w:val="24"/>
          <w:szCs w:val="24"/>
        </w:rPr>
      </w:pPr>
      <w:r w:rsidRPr="00BD3453">
        <w:rPr>
          <w:rFonts w:ascii="Arial" w:hAnsi="Arial" w:cs="Arial"/>
          <w:b/>
          <w:bCs/>
          <w:color w:val="4A4A4A"/>
          <w:sz w:val="24"/>
          <w:szCs w:val="24"/>
        </w:rPr>
        <w:t>Competition</w:t>
      </w:r>
    </w:p>
    <w:p w14:paraId="7B5FE571" w14:textId="2603168B" w:rsidR="006F4B8B" w:rsidRPr="003B7476" w:rsidRDefault="006F4B8B" w:rsidP="00C201C9">
      <w:pPr>
        <w:spacing w:line="600" w:lineRule="auto"/>
        <w:jc w:val="both"/>
        <w:rPr>
          <w:rFonts w:ascii="Arial" w:hAnsi="Arial" w:cs="Arial"/>
          <w:sz w:val="24"/>
          <w:szCs w:val="24"/>
        </w:rPr>
      </w:pPr>
      <w:r w:rsidRPr="003B7476">
        <w:rPr>
          <w:rFonts w:ascii="Arial" w:hAnsi="Arial" w:cs="Arial"/>
          <w:sz w:val="24"/>
          <w:szCs w:val="24"/>
        </w:rPr>
        <w:lastRenderedPageBreak/>
        <w:t xml:space="preserve">Netflix is losing market </w:t>
      </w:r>
      <w:r w:rsidR="00BD3453" w:rsidRPr="003B7476">
        <w:rPr>
          <w:rFonts w:ascii="Arial" w:hAnsi="Arial" w:cs="Arial"/>
          <w:sz w:val="24"/>
          <w:szCs w:val="24"/>
        </w:rPr>
        <w:t>share;</w:t>
      </w:r>
      <w:r w:rsidRPr="003B7476">
        <w:rPr>
          <w:rFonts w:ascii="Arial" w:hAnsi="Arial" w:cs="Arial"/>
          <w:sz w:val="24"/>
          <w:szCs w:val="24"/>
        </w:rPr>
        <w:t xml:space="preserve"> it is in decline. Two years ago, Netflix accounted for 64.6% of on demand for streaming services, in 2021, this is now 50.2%. This is mainly due to new competitors entering the marketplace such as Disney Plus and Apple TV+. </w:t>
      </w:r>
    </w:p>
    <w:p w14:paraId="5BDD31DD" w14:textId="47E8F5D0" w:rsidR="00D16D1A" w:rsidRPr="00D16D1A" w:rsidRDefault="00D16D1A" w:rsidP="00C201C9">
      <w:pPr>
        <w:spacing w:line="600" w:lineRule="auto"/>
        <w:jc w:val="both"/>
        <w:rPr>
          <w:rFonts w:ascii="Arial" w:hAnsi="Arial" w:cs="Arial"/>
          <w:color w:val="4A4A4A"/>
          <w:sz w:val="24"/>
          <w:szCs w:val="24"/>
        </w:rPr>
      </w:pPr>
      <w:r w:rsidRPr="00D16D1A">
        <w:rPr>
          <w:rFonts w:ascii="Arial" w:hAnsi="Arial" w:cs="Arial"/>
          <w:noProof/>
          <w:sz w:val="24"/>
          <w:szCs w:val="24"/>
        </w:rPr>
        <w:drawing>
          <wp:inline distT="0" distB="0" distL="0" distR="0" wp14:anchorId="501FDC4D" wp14:editId="3DC4F49D">
            <wp:extent cx="5731510" cy="6046470"/>
            <wp:effectExtent l="0" t="0" r="2540" b="0"/>
            <wp:docPr id="2" name="Picture 2" descr="relates to Netflix Is Losing Market Share. But Is It Losing Custom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relates to Netflix Is Losing Market Share. But Is It Losing Customer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6046470"/>
                    </a:xfrm>
                    <a:prstGeom prst="rect">
                      <a:avLst/>
                    </a:prstGeom>
                    <a:noFill/>
                    <a:ln>
                      <a:noFill/>
                    </a:ln>
                  </pic:spPr>
                </pic:pic>
              </a:graphicData>
            </a:graphic>
          </wp:inline>
        </w:drawing>
      </w:r>
    </w:p>
    <w:p w14:paraId="4F2B110A" w14:textId="282EF3FC" w:rsidR="00D16D1A" w:rsidRDefault="00D16D1A" w:rsidP="00C201C9">
      <w:pPr>
        <w:spacing w:line="600" w:lineRule="auto"/>
        <w:jc w:val="both"/>
        <w:rPr>
          <w:rFonts w:ascii="Arial" w:hAnsi="Arial" w:cs="Arial"/>
          <w:color w:val="4A4A4A"/>
          <w:sz w:val="24"/>
          <w:szCs w:val="24"/>
        </w:rPr>
      </w:pPr>
      <w:r w:rsidRPr="00D16D1A">
        <w:rPr>
          <w:rFonts w:ascii="Arial" w:hAnsi="Arial" w:cs="Arial"/>
          <w:color w:val="4A4A4A"/>
          <w:sz w:val="24"/>
          <w:szCs w:val="24"/>
        </w:rPr>
        <w:t>(</w:t>
      </w:r>
      <w:r w:rsidR="000B31EC" w:rsidRPr="00C104C2">
        <w:rPr>
          <w:rFonts w:ascii="Arial" w:hAnsi="Arial" w:cs="Arial"/>
          <w:sz w:val="24"/>
          <w:szCs w:val="24"/>
        </w:rPr>
        <w:t>Shaw,</w:t>
      </w:r>
      <w:r w:rsidR="001F10B2">
        <w:rPr>
          <w:rFonts w:ascii="Arial" w:hAnsi="Arial" w:cs="Arial"/>
          <w:sz w:val="24"/>
          <w:szCs w:val="24"/>
        </w:rPr>
        <w:t xml:space="preserve"> </w:t>
      </w:r>
      <w:r w:rsidR="000B31EC" w:rsidRPr="00C104C2">
        <w:rPr>
          <w:rFonts w:ascii="Arial" w:hAnsi="Arial" w:cs="Arial"/>
          <w:sz w:val="24"/>
          <w:szCs w:val="24"/>
        </w:rPr>
        <w:t>L (2021)</w:t>
      </w:r>
    </w:p>
    <w:p w14:paraId="4DC434A4" w14:textId="4541079A" w:rsidR="006F4B8B" w:rsidRPr="00D16D1A" w:rsidRDefault="006F4B8B" w:rsidP="00C201C9">
      <w:pPr>
        <w:spacing w:line="600" w:lineRule="auto"/>
        <w:jc w:val="both"/>
        <w:rPr>
          <w:rFonts w:ascii="Arial" w:hAnsi="Arial" w:cs="Arial"/>
          <w:sz w:val="24"/>
          <w:szCs w:val="24"/>
        </w:rPr>
      </w:pPr>
      <w:r w:rsidRPr="00D16D1A">
        <w:rPr>
          <w:rFonts w:ascii="Arial" w:hAnsi="Arial" w:cs="Arial"/>
          <w:color w:val="4A4A4A"/>
          <w:sz w:val="24"/>
          <w:szCs w:val="24"/>
        </w:rPr>
        <w:lastRenderedPageBreak/>
        <w:t xml:space="preserve">To compete with these services, Netflix must continue to provide the original content to compete with other companies. Amazon Prime play a major part in this as their main competitor, they also provide a bundle of services for the Amazon platform, which Netflix cannot compete with, and they have the financial backing to purchase licenses and other content, taking them from the Netflix platform. As Amazon own AWS, they already have the infrastructure to upscale their </w:t>
      </w:r>
      <w:r w:rsidR="00BD3453" w:rsidRPr="00D16D1A">
        <w:rPr>
          <w:rFonts w:ascii="Arial" w:hAnsi="Arial" w:cs="Arial"/>
          <w:color w:val="4A4A4A"/>
          <w:sz w:val="24"/>
          <w:szCs w:val="24"/>
        </w:rPr>
        <w:t>offerings</w:t>
      </w:r>
      <w:r w:rsidRPr="00D16D1A">
        <w:rPr>
          <w:rFonts w:ascii="Arial" w:hAnsi="Arial" w:cs="Arial"/>
          <w:color w:val="4A4A4A"/>
          <w:sz w:val="24"/>
          <w:szCs w:val="24"/>
        </w:rPr>
        <w:t>.</w:t>
      </w:r>
    </w:p>
    <w:p w14:paraId="234A1607" w14:textId="77777777" w:rsidR="004012D2" w:rsidRDefault="004012D2" w:rsidP="00C201C9">
      <w:pPr>
        <w:spacing w:line="600" w:lineRule="auto"/>
        <w:rPr>
          <w:rFonts w:ascii="Arial" w:hAnsi="Arial" w:cs="Arial"/>
          <w:b/>
          <w:bCs/>
          <w:sz w:val="24"/>
          <w:szCs w:val="24"/>
        </w:rPr>
      </w:pPr>
      <w:r>
        <w:rPr>
          <w:rFonts w:ascii="Arial" w:hAnsi="Arial" w:cs="Arial"/>
          <w:b/>
          <w:bCs/>
          <w:sz w:val="24"/>
          <w:szCs w:val="24"/>
        </w:rPr>
        <w:br w:type="page"/>
      </w:r>
    </w:p>
    <w:p w14:paraId="412F1150" w14:textId="797547A2" w:rsidR="007E5A7A" w:rsidRDefault="00501544" w:rsidP="00C201C9">
      <w:pPr>
        <w:spacing w:line="600" w:lineRule="auto"/>
        <w:rPr>
          <w:rFonts w:ascii="Arial" w:hAnsi="Arial" w:cs="Arial"/>
          <w:b/>
          <w:bCs/>
          <w:sz w:val="24"/>
          <w:szCs w:val="24"/>
        </w:rPr>
      </w:pPr>
      <w:r w:rsidRPr="00D16D1A">
        <w:rPr>
          <w:rFonts w:ascii="Arial" w:hAnsi="Arial" w:cs="Arial"/>
          <w:b/>
          <w:bCs/>
          <w:sz w:val="24"/>
          <w:szCs w:val="24"/>
        </w:rPr>
        <w:lastRenderedPageBreak/>
        <w:t>R</w:t>
      </w:r>
      <w:r w:rsidR="007E5A7A" w:rsidRPr="00D16D1A">
        <w:rPr>
          <w:rFonts w:ascii="Arial" w:hAnsi="Arial" w:cs="Arial"/>
          <w:b/>
          <w:bCs/>
          <w:sz w:val="24"/>
          <w:szCs w:val="24"/>
        </w:rPr>
        <w:t>eferences</w:t>
      </w:r>
    </w:p>
    <w:p w14:paraId="4A11BE16" w14:textId="77777777" w:rsidR="004F1FB8" w:rsidRPr="003B7476" w:rsidRDefault="004F1FB8" w:rsidP="00C201C9">
      <w:pPr>
        <w:pStyle w:val="ListParagraph"/>
        <w:numPr>
          <w:ilvl w:val="0"/>
          <w:numId w:val="8"/>
        </w:numPr>
        <w:spacing w:line="600" w:lineRule="auto"/>
        <w:rPr>
          <w:rFonts w:ascii="Arial" w:hAnsi="Arial" w:cs="Arial"/>
          <w:sz w:val="24"/>
          <w:szCs w:val="24"/>
        </w:rPr>
      </w:pPr>
      <w:r w:rsidRPr="003B7476">
        <w:rPr>
          <w:rFonts w:ascii="Arial" w:hAnsi="Arial" w:cs="Arial"/>
          <w:sz w:val="24"/>
          <w:szCs w:val="24"/>
        </w:rPr>
        <w:t>Porter, M.E. (1985). Competitive Advantage. Free Press: New York</w:t>
      </w:r>
    </w:p>
    <w:p w14:paraId="2D8067D3" w14:textId="410A5678" w:rsidR="003B7476" w:rsidRDefault="004F1FB8" w:rsidP="00C201C9">
      <w:pPr>
        <w:pStyle w:val="ListParagraph"/>
        <w:numPr>
          <w:ilvl w:val="0"/>
          <w:numId w:val="8"/>
        </w:numPr>
        <w:spacing w:line="600" w:lineRule="auto"/>
        <w:rPr>
          <w:rFonts w:ascii="Arial" w:hAnsi="Arial" w:cs="Arial"/>
          <w:spacing w:val="2"/>
          <w:sz w:val="24"/>
          <w:szCs w:val="24"/>
          <w:shd w:val="clear" w:color="auto" w:fill="FCFCFC"/>
        </w:rPr>
      </w:pPr>
      <w:r w:rsidRPr="003B7476">
        <w:rPr>
          <w:rFonts w:ascii="Arial" w:hAnsi="Arial" w:cs="Arial"/>
          <w:sz w:val="24"/>
          <w:szCs w:val="24"/>
        </w:rPr>
        <w:t>Stoll, J (2021</w:t>
      </w:r>
      <w:r w:rsidR="00C104C2" w:rsidRPr="003B7476">
        <w:rPr>
          <w:rFonts w:ascii="Arial" w:hAnsi="Arial" w:cs="Arial"/>
          <w:sz w:val="24"/>
          <w:szCs w:val="24"/>
        </w:rPr>
        <w:t>a</w:t>
      </w:r>
      <w:r w:rsidRPr="003B7476">
        <w:rPr>
          <w:rFonts w:ascii="Arial" w:hAnsi="Arial" w:cs="Arial"/>
          <w:sz w:val="24"/>
          <w:szCs w:val="24"/>
        </w:rPr>
        <w:t xml:space="preserve">). </w:t>
      </w:r>
      <w:r w:rsidRPr="003B7476">
        <w:rPr>
          <w:rStyle w:val="display-block"/>
          <w:rFonts w:ascii="Arial" w:hAnsi="Arial" w:cs="Arial"/>
          <w:sz w:val="24"/>
          <w:szCs w:val="24"/>
          <w:bdr w:val="none" w:sz="0" w:space="0" w:color="auto" w:frame="1"/>
        </w:rPr>
        <w:t xml:space="preserve">Revenue generated by Netflix from 1st quarter 2013 to 1st quarter 2021 </w:t>
      </w:r>
      <w:hyperlink r:id="rId12" w:history="1">
        <w:r w:rsidR="003B7476" w:rsidRPr="006A102C">
          <w:rPr>
            <w:rStyle w:val="Hyperlink"/>
            <w:rFonts w:ascii="Arial" w:hAnsi="Arial" w:cs="Arial"/>
            <w:spacing w:val="2"/>
            <w:sz w:val="24"/>
            <w:szCs w:val="24"/>
            <w:shd w:val="clear" w:color="auto" w:fill="FCFCFC"/>
          </w:rPr>
          <w:t>https://www.statista.com/statistics/273883/netflixs-quarterly-revenue</w:t>
        </w:r>
      </w:hyperlink>
    </w:p>
    <w:p w14:paraId="6069D605" w14:textId="11F0DC64" w:rsidR="003B7476" w:rsidRDefault="004F1FB8" w:rsidP="00C201C9">
      <w:pPr>
        <w:pStyle w:val="ListParagraph"/>
        <w:numPr>
          <w:ilvl w:val="0"/>
          <w:numId w:val="8"/>
        </w:numPr>
        <w:spacing w:line="600" w:lineRule="auto"/>
        <w:rPr>
          <w:rFonts w:ascii="Arial" w:hAnsi="Arial" w:cs="Arial"/>
          <w:spacing w:val="2"/>
          <w:sz w:val="24"/>
          <w:szCs w:val="24"/>
          <w:shd w:val="clear" w:color="auto" w:fill="FCFCFC"/>
        </w:rPr>
      </w:pPr>
      <w:r w:rsidRPr="003B7476">
        <w:rPr>
          <w:rFonts w:ascii="Arial" w:hAnsi="Arial" w:cs="Arial"/>
          <w:sz w:val="24"/>
          <w:szCs w:val="24"/>
        </w:rPr>
        <w:t>Stoll, J (2021</w:t>
      </w:r>
      <w:r w:rsidR="00C104C2" w:rsidRPr="003B7476">
        <w:rPr>
          <w:rFonts w:ascii="Arial" w:hAnsi="Arial" w:cs="Arial"/>
          <w:sz w:val="24"/>
          <w:szCs w:val="24"/>
        </w:rPr>
        <w:t>b</w:t>
      </w:r>
      <w:r w:rsidRPr="003B7476">
        <w:rPr>
          <w:rFonts w:ascii="Arial" w:hAnsi="Arial" w:cs="Arial"/>
          <w:sz w:val="24"/>
          <w:szCs w:val="24"/>
        </w:rPr>
        <w:t>). Netflix: employee count 2020</w:t>
      </w:r>
      <w:r w:rsidRPr="003B7476">
        <w:rPr>
          <w:rFonts w:ascii="Arial" w:hAnsi="Arial" w:cs="Arial"/>
          <w:b/>
          <w:bCs/>
          <w:sz w:val="24"/>
          <w:szCs w:val="24"/>
        </w:rPr>
        <w:t xml:space="preserve"> </w:t>
      </w:r>
      <w:hyperlink r:id="rId13" w:history="1">
        <w:r w:rsidR="003B7476" w:rsidRPr="006A102C">
          <w:rPr>
            <w:rStyle w:val="Hyperlink"/>
            <w:rFonts w:ascii="Arial" w:hAnsi="Arial" w:cs="Arial"/>
            <w:spacing w:val="2"/>
            <w:sz w:val="24"/>
            <w:szCs w:val="24"/>
            <w:shd w:val="clear" w:color="auto" w:fill="FCFCFC"/>
          </w:rPr>
          <w:t>https://www.statista.com/statistics/587671/netflix-employees</w:t>
        </w:r>
      </w:hyperlink>
    </w:p>
    <w:p w14:paraId="05C0057B" w14:textId="1E10C9BA" w:rsidR="009F0E40" w:rsidRPr="003B7476" w:rsidRDefault="00CC5925" w:rsidP="00C201C9">
      <w:pPr>
        <w:pStyle w:val="ListParagraph"/>
        <w:numPr>
          <w:ilvl w:val="0"/>
          <w:numId w:val="8"/>
        </w:numPr>
        <w:spacing w:line="600" w:lineRule="auto"/>
        <w:rPr>
          <w:rFonts w:ascii="Arial" w:hAnsi="Arial" w:cs="Arial"/>
          <w:spacing w:val="2"/>
          <w:sz w:val="24"/>
          <w:szCs w:val="24"/>
          <w:shd w:val="clear" w:color="auto" w:fill="FCFCFC"/>
        </w:rPr>
      </w:pPr>
      <w:r w:rsidRPr="003B7476">
        <w:rPr>
          <w:rFonts w:ascii="Arial" w:hAnsi="Arial" w:cs="Arial"/>
          <w:sz w:val="24"/>
          <w:szCs w:val="24"/>
        </w:rPr>
        <w:t xml:space="preserve">Roettgers, J. (2017a). Netflix’s Latest Streaming Record: Members Viewed 250 </w:t>
      </w:r>
      <w:r w:rsidR="001F10B2" w:rsidRPr="003B7476">
        <w:rPr>
          <w:rFonts w:ascii="Arial" w:hAnsi="Arial" w:cs="Arial"/>
          <w:sz w:val="24"/>
          <w:szCs w:val="24"/>
        </w:rPr>
        <w:t>million</w:t>
      </w:r>
      <w:r w:rsidRPr="003B7476">
        <w:rPr>
          <w:rFonts w:ascii="Arial" w:hAnsi="Arial" w:cs="Arial"/>
          <w:sz w:val="24"/>
          <w:szCs w:val="24"/>
        </w:rPr>
        <w:t xml:space="preserve"> Hours of Video on a Single Day in January, Variety </w:t>
      </w:r>
      <w:hyperlink r:id="rId14" w:history="1">
        <w:r w:rsidR="003B7476" w:rsidRPr="006A102C">
          <w:rPr>
            <w:rStyle w:val="Hyperlink"/>
            <w:rFonts w:ascii="Arial" w:hAnsi="Arial" w:cs="Arial"/>
            <w:sz w:val="24"/>
            <w:szCs w:val="24"/>
          </w:rPr>
          <w:t>https://variety.com/2017/digital/news/netflix-250-million-hours-1202010393/</w:t>
        </w:r>
      </w:hyperlink>
    </w:p>
    <w:p w14:paraId="113BFE40" w14:textId="2A153E18" w:rsidR="00CC5925" w:rsidRDefault="00CC5925" w:rsidP="00C201C9">
      <w:pPr>
        <w:pStyle w:val="ListParagraph"/>
        <w:numPr>
          <w:ilvl w:val="0"/>
          <w:numId w:val="8"/>
        </w:numPr>
        <w:spacing w:line="600" w:lineRule="auto"/>
        <w:rPr>
          <w:rFonts w:ascii="Arial" w:hAnsi="Arial" w:cs="Arial"/>
          <w:sz w:val="24"/>
          <w:szCs w:val="24"/>
        </w:rPr>
      </w:pPr>
      <w:r w:rsidRPr="003B7476">
        <w:rPr>
          <w:rFonts w:ascii="Arial" w:hAnsi="Arial" w:cs="Arial"/>
          <w:sz w:val="24"/>
          <w:szCs w:val="24"/>
        </w:rPr>
        <w:t xml:space="preserve">Roettgers, J. (2017b). How Netflix Ticks: Five Key Insights </w:t>
      </w:r>
      <w:r w:rsidR="001F10B2" w:rsidRPr="003B7476">
        <w:rPr>
          <w:rFonts w:ascii="Arial" w:hAnsi="Arial" w:cs="Arial"/>
          <w:sz w:val="24"/>
          <w:szCs w:val="24"/>
        </w:rPr>
        <w:t>from</w:t>
      </w:r>
      <w:r w:rsidRPr="003B7476">
        <w:rPr>
          <w:rFonts w:ascii="Arial" w:hAnsi="Arial" w:cs="Arial"/>
          <w:sz w:val="24"/>
          <w:szCs w:val="24"/>
        </w:rPr>
        <w:t xml:space="preserve"> the Company’s New Corporate </w:t>
      </w:r>
      <w:hyperlink r:id="rId15" w:history="1">
        <w:r w:rsidR="003B7476" w:rsidRPr="006A102C">
          <w:rPr>
            <w:rStyle w:val="Hyperlink"/>
            <w:rFonts w:ascii="Arial" w:hAnsi="Arial" w:cs="Arial"/>
            <w:sz w:val="24"/>
            <w:szCs w:val="24"/>
          </w:rPr>
          <w:t>https://variety.com/2017/digital/news/netflix-company-culture-document-1202474529/</w:t>
        </w:r>
      </w:hyperlink>
    </w:p>
    <w:p w14:paraId="6D87A3D3" w14:textId="46B47C70" w:rsidR="009F0E40" w:rsidRDefault="00CC5925" w:rsidP="00C201C9">
      <w:pPr>
        <w:pStyle w:val="ListParagraph"/>
        <w:numPr>
          <w:ilvl w:val="0"/>
          <w:numId w:val="8"/>
        </w:numPr>
        <w:spacing w:line="600" w:lineRule="auto"/>
        <w:rPr>
          <w:rFonts w:ascii="Arial" w:hAnsi="Arial" w:cs="Arial"/>
          <w:sz w:val="24"/>
          <w:szCs w:val="24"/>
        </w:rPr>
      </w:pPr>
      <w:r w:rsidRPr="003B7476">
        <w:rPr>
          <w:rFonts w:ascii="Arial" w:hAnsi="Arial" w:cs="Arial"/>
          <w:sz w:val="24"/>
          <w:szCs w:val="24"/>
        </w:rPr>
        <w:t xml:space="preserve">Spangler, T. (2016). Netflix Targeting 50% of Content to Be Original Programming, CFO Says, Variety </w:t>
      </w:r>
      <w:hyperlink r:id="rId16" w:history="1">
        <w:r w:rsidR="003B7476" w:rsidRPr="006A102C">
          <w:rPr>
            <w:rStyle w:val="Hyperlink"/>
            <w:rFonts w:ascii="Arial" w:hAnsi="Arial" w:cs="Arial"/>
            <w:sz w:val="24"/>
            <w:szCs w:val="24"/>
          </w:rPr>
          <w:t>https://variety.com/2016/digital/news/netflix-50-percent-content-original-programming-cfo-1201865902/</w:t>
        </w:r>
      </w:hyperlink>
    </w:p>
    <w:p w14:paraId="66C5F51F" w14:textId="7F0C8254" w:rsidR="000B31EC" w:rsidRDefault="00CC5925" w:rsidP="00C201C9">
      <w:pPr>
        <w:pStyle w:val="ListParagraph"/>
        <w:numPr>
          <w:ilvl w:val="0"/>
          <w:numId w:val="8"/>
        </w:numPr>
        <w:spacing w:line="600" w:lineRule="auto"/>
        <w:rPr>
          <w:rFonts w:ascii="Arial" w:hAnsi="Arial" w:cs="Arial"/>
          <w:sz w:val="24"/>
          <w:szCs w:val="24"/>
        </w:rPr>
      </w:pPr>
      <w:r w:rsidRPr="003B7476">
        <w:rPr>
          <w:rFonts w:ascii="Arial" w:hAnsi="Arial" w:cs="Arial"/>
          <w:sz w:val="24"/>
          <w:szCs w:val="24"/>
        </w:rPr>
        <w:t xml:space="preserve">Spangler, T. (2017). Netflix Takes to Skies, Pitching Airlines on In-Flight Streaming Tech, Variety </w:t>
      </w:r>
      <w:hyperlink r:id="rId17" w:history="1">
        <w:r w:rsidR="003B7476" w:rsidRPr="006A102C">
          <w:rPr>
            <w:rStyle w:val="Hyperlink"/>
            <w:rFonts w:ascii="Arial" w:hAnsi="Arial" w:cs="Arial"/>
            <w:sz w:val="24"/>
            <w:szCs w:val="24"/>
          </w:rPr>
          <w:t>https://variety.com/2017/digital/news/netflix-airlines-in-flight-streaming-technology-free-wifi-1202569965/</w:t>
        </w:r>
      </w:hyperlink>
    </w:p>
    <w:p w14:paraId="54025FE3" w14:textId="1DA882DF" w:rsidR="00DD7416" w:rsidRDefault="004F1FB8" w:rsidP="00C201C9">
      <w:pPr>
        <w:pStyle w:val="ListParagraph"/>
        <w:numPr>
          <w:ilvl w:val="0"/>
          <w:numId w:val="8"/>
        </w:numPr>
        <w:spacing w:line="600" w:lineRule="auto"/>
        <w:rPr>
          <w:rFonts w:ascii="Arial" w:hAnsi="Arial" w:cs="Arial"/>
          <w:sz w:val="24"/>
          <w:szCs w:val="24"/>
        </w:rPr>
      </w:pPr>
      <w:r w:rsidRPr="003B7476">
        <w:rPr>
          <w:rFonts w:ascii="Arial" w:hAnsi="Arial" w:cs="Arial"/>
          <w:sz w:val="24"/>
          <w:szCs w:val="24"/>
        </w:rPr>
        <w:lastRenderedPageBreak/>
        <w:t xml:space="preserve">Nguyen, C (2020). A Design Analysis of Cloud-based Microservices Architecture at Netflix. </w:t>
      </w:r>
      <w:hyperlink r:id="rId18" w:history="1">
        <w:r w:rsidR="003B7476" w:rsidRPr="006A102C">
          <w:rPr>
            <w:rStyle w:val="Hyperlink"/>
            <w:rFonts w:ascii="Arial" w:hAnsi="Arial" w:cs="Arial"/>
            <w:sz w:val="24"/>
            <w:szCs w:val="24"/>
          </w:rPr>
          <w:t>https://medium.com/swlh/a-design-analysis-of-cloud-based-microservices-architecture-at-netflix-98836b2da45f</w:t>
        </w:r>
      </w:hyperlink>
    </w:p>
    <w:p w14:paraId="1F4279F9" w14:textId="7A68E114" w:rsidR="004F1FB8" w:rsidRDefault="004F1FB8" w:rsidP="00C201C9">
      <w:pPr>
        <w:pStyle w:val="ListParagraph"/>
        <w:numPr>
          <w:ilvl w:val="0"/>
          <w:numId w:val="8"/>
        </w:numPr>
        <w:spacing w:line="600" w:lineRule="auto"/>
        <w:rPr>
          <w:rFonts w:ascii="Arial" w:hAnsi="Arial" w:cs="Arial"/>
          <w:sz w:val="24"/>
          <w:szCs w:val="24"/>
        </w:rPr>
      </w:pPr>
      <w:r w:rsidRPr="003B7476">
        <w:rPr>
          <w:rFonts w:ascii="Arial" w:hAnsi="Arial" w:cs="Arial"/>
          <w:sz w:val="24"/>
          <w:szCs w:val="24"/>
        </w:rPr>
        <w:t xml:space="preserve">Anderson, D (2019). </w:t>
      </w:r>
      <w:r w:rsidR="00C104C2" w:rsidRPr="003B7476">
        <w:rPr>
          <w:rFonts w:ascii="Arial" w:hAnsi="Arial" w:cs="Arial"/>
          <w:sz w:val="24"/>
          <w:szCs w:val="24"/>
        </w:rPr>
        <w:t xml:space="preserve">Netflix Inc.’s Organisational Structure &amp; Its Strategic Implications. </w:t>
      </w:r>
      <w:hyperlink r:id="rId19" w:history="1">
        <w:r w:rsidR="003B7476" w:rsidRPr="006A102C">
          <w:rPr>
            <w:rStyle w:val="Hyperlink"/>
            <w:rFonts w:ascii="Arial" w:hAnsi="Arial" w:cs="Arial"/>
            <w:sz w:val="24"/>
            <w:szCs w:val="24"/>
          </w:rPr>
          <w:t>https://www.rancord.org/netflix-organizational-structure-design-organizational-chart-characteristics</w:t>
        </w:r>
      </w:hyperlink>
    </w:p>
    <w:p w14:paraId="1C13FB0A" w14:textId="5046A1C6" w:rsidR="00A174A1" w:rsidRPr="003B7476" w:rsidRDefault="00C104C2" w:rsidP="00C201C9">
      <w:pPr>
        <w:pStyle w:val="ListParagraph"/>
        <w:numPr>
          <w:ilvl w:val="0"/>
          <w:numId w:val="8"/>
        </w:numPr>
        <w:spacing w:line="600" w:lineRule="auto"/>
        <w:rPr>
          <w:rFonts w:ascii="Arial" w:hAnsi="Arial" w:cs="Arial"/>
          <w:b/>
          <w:bCs/>
          <w:caps/>
          <w:spacing w:val="12"/>
          <w:sz w:val="24"/>
          <w:szCs w:val="24"/>
          <w:shd w:val="clear" w:color="auto" w:fill="FFFFFF"/>
        </w:rPr>
      </w:pPr>
      <w:r w:rsidRPr="003B7476">
        <w:rPr>
          <w:rFonts w:ascii="Arial" w:hAnsi="Arial" w:cs="Arial"/>
          <w:sz w:val="24"/>
          <w:szCs w:val="24"/>
        </w:rPr>
        <w:t>Shaw,</w:t>
      </w:r>
      <w:r w:rsidR="001F10B2" w:rsidRPr="003B7476">
        <w:rPr>
          <w:rFonts w:ascii="Arial" w:hAnsi="Arial" w:cs="Arial"/>
          <w:sz w:val="24"/>
          <w:szCs w:val="24"/>
        </w:rPr>
        <w:t xml:space="preserve"> </w:t>
      </w:r>
      <w:r w:rsidRPr="003B7476">
        <w:rPr>
          <w:rFonts w:ascii="Arial" w:hAnsi="Arial" w:cs="Arial"/>
          <w:sz w:val="24"/>
          <w:szCs w:val="24"/>
        </w:rPr>
        <w:t xml:space="preserve">L (2021) Netflix is losing market share. But is it losing customers? </w:t>
      </w:r>
      <w:hyperlink r:id="rId20" w:history="1">
        <w:r w:rsidR="003B7476" w:rsidRPr="006A102C">
          <w:rPr>
            <w:rStyle w:val="Hyperlink"/>
            <w:rFonts w:ascii="Arial" w:hAnsi="Arial" w:cs="Arial"/>
            <w:sz w:val="24"/>
            <w:szCs w:val="24"/>
          </w:rPr>
          <w:t>https://www.bloomberg.com/news/newsletters/2021-04-18/netflix-is-losing-market-share-but-is-it-losing-customers</w:t>
        </w:r>
      </w:hyperlink>
    </w:p>
    <w:p w14:paraId="3427B529" w14:textId="77777777" w:rsidR="003B7476" w:rsidRPr="003B7476" w:rsidRDefault="00C104C2" w:rsidP="00C201C9">
      <w:pPr>
        <w:pStyle w:val="ListParagraph"/>
        <w:numPr>
          <w:ilvl w:val="0"/>
          <w:numId w:val="8"/>
        </w:numPr>
        <w:spacing w:line="600" w:lineRule="auto"/>
        <w:rPr>
          <w:rFonts w:ascii="Arial" w:hAnsi="Arial" w:cs="Arial"/>
          <w:b/>
          <w:bCs/>
          <w:sz w:val="24"/>
          <w:szCs w:val="24"/>
        </w:rPr>
      </w:pPr>
      <w:r w:rsidRPr="003B7476">
        <w:rPr>
          <w:rFonts w:ascii="Arial" w:hAnsi="Arial" w:cs="Arial"/>
          <w:sz w:val="24"/>
          <w:szCs w:val="24"/>
        </w:rPr>
        <w:t>Trevis, T (2020) Netflix One Question: Is it losing money or making money?</w:t>
      </w:r>
    </w:p>
    <w:p w14:paraId="5F246ED6" w14:textId="5CED7E22" w:rsidR="003B7476" w:rsidRPr="003B7476" w:rsidRDefault="00D6651F" w:rsidP="00C201C9">
      <w:pPr>
        <w:pStyle w:val="ListParagraph"/>
        <w:spacing w:line="600" w:lineRule="auto"/>
        <w:rPr>
          <w:rFonts w:ascii="Arial" w:hAnsi="Arial" w:cs="Arial"/>
          <w:sz w:val="24"/>
          <w:szCs w:val="24"/>
        </w:rPr>
      </w:pPr>
      <w:hyperlink r:id="rId21" w:history="1">
        <w:r w:rsidR="003B7476" w:rsidRPr="006A102C">
          <w:rPr>
            <w:rStyle w:val="Hyperlink"/>
            <w:rFonts w:ascii="Arial" w:hAnsi="Arial" w:cs="Arial"/>
            <w:sz w:val="24"/>
            <w:szCs w:val="24"/>
          </w:rPr>
          <w:t>https://www.forbes.com/sites/greatspeculations/2020/05/01/netflix-one-question-is-it-losing-money-or-making-money/?sh=724d3c0629a6</w:t>
        </w:r>
      </w:hyperlink>
    </w:p>
    <w:p w14:paraId="10FBE7B2" w14:textId="77777777" w:rsidR="003B7476" w:rsidRPr="003B7476" w:rsidRDefault="003B7476" w:rsidP="003B7476">
      <w:pPr>
        <w:pStyle w:val="ListParagraph"/>
        <w:spacing w:line="480" w:lineRule="auto"/>
        <w:rPr>
          <w:rFonts w:ascii="Arial" w:hAnsi="Arial" w:cs="Arial"/>
          <w:b/>
          <w:bCs/>
          <w:sz w:val="24"/>
          <w:szCs w:val="24"/>
        </w:rPr>
      </w:pPr>
    </w:p>
    <w:p w14:paraId="18D5918D" w14:textId="7850CCF7" w:rsidR="00C737EB" w:rsidRPr="003B7476" w:rsidRDefault="00C737EB" w:rsidP="003B7476">
      <w:pPr>
        <w:jc w:val="both"/>
        <w:rPr>
          <w:rFonts w:ascii="Arial" w:hAnsi="Arial" w:cs="Arial"/>
          <w:b/>
          <w:bCs/>
          <w:sz w:val="24"/>
          <w:szCs w:val="24"/>
        </w:rPr>
      </w:pPr>
      <w:r w:rsidRPr="003B7476">
        <w:rPr>
          <w:rFonts w:ascii="Arial" w:hAnsi="Arial" w:cs="Arial"/>
          <w:b/>
          <w:bCs/>
          <w:sz w:val="24"/>
          <w:szCs w:val="24"/>
        </w:rPr>
        <w:br w:type="page"/>
      </w:r>
    </w:p>
    <w:p w14:paraId="4ED42960" w14:textId="77EF38FA" w:rsidR="00C737EB" w:rsidRDefault="004012D2" w:rsidP="00C737EB">
      <w:pPr>
        <w:spacing w:line="480" w:lineRule="auto"/>
        <w:jc w:val="center"/>
        <w:rPr>
          <w:rFonts w:ascii="Arial" w:hAnsi="Arial" w:cs="Arial"/>
          <w:b/>
          <w:bCs/>
          <w:sz w:val="24"/>
          <w:szCs w:val="24"/>
        </w:rPr>
      </w:pPr>
      <w:r>
        <w:rPr>
          <w:rFonts w:ascii="Arial" w:hAnsi="Arial" w:cs="Arial"/>
          <w:b/>
          <w:bCs/>
          <w:noProof/>
          <w:sz w:val="24"/>
          <w:szCs w:val="24"/>
        </w:rPr>
        <w:lastRenderedPageBreak/>
        <w:drawing>
          <wp:anchor distT="0" distB="0" distL="114300" distR="114300" simplePos="0" relativeHeight="251658240" behindDoc="0" locked="0" layoutInCell="1" allowOverlap="1" wp14:anchorId="54F08AA4" wp14:editId="1A43F511">
            <wp:simplePos x="0" y="0"/>
            <wp:positionH relativeFrom="column">
              <wp:posOffset>-771525</wp:posOffset>
            </wp:positionH>
            <wp:positionV relativeFrom="paragraph">
              <wp:posOffset>552450</wp:posOffset>
            </wp:positionV>
            <wp:extent cx="7382796" cy="3810000"/>
            <wp:effectExtent l="0" t="0" r="8890" b="0"/>
            <wp:wrapNone/>
            <wp:docPr id="6" name="Picture 6"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386672" cy="3812000"/>
                    </a:xfrm>
                    <a:prstGeom prst="rect">
                      <a:avLst/>
                    </a:prstGeom>
                  </pic:spPr>
                </pic:pic>
              </a:graphicData>
            </a:graphic>
            <wp14:sizeRelH relativeFrom="margin">
              <wp14:pctWidth>0</wp14:pctWidth>
            </wp14:sizeRelH>
            <wp14:sizeRelV relativeFrom="margin">
              <wp14:pctHeight>0</wp14:pctHeight>
            </wp14:sizeRelV>
          </wp:anchor>
        </w:drawing>
      </w:r>
      <w:r w:rsidR="00C737EB">
        <w:rPr>
          <w:rFonts w:ascii="Arial" w:hAnsi="Arial" w:cs="Arial"/>
          <w:b/>
          <w:bCs/>
          <w:sz w:val="24"/>
          <w:szCs w:val="24"/>
        </w:rPr>
        <w:t>Appendix A</w:t>
      </w:r>
    </w:p>
    <w:p w14:paraId="2390F0EA" w14:textId="3D516DD4" w:rsidR="004012D2" w:rsidRPr="00C737EB" w:rsidRDefault="004012D2" w:rsidP="00C737EB">
      <w:pPr>
        <w:spacing w:line="480" w:lineRule="auto"/>
        <w:jc w:val="center"/>
        <w:rPr>
          <w:rFonts w:ascii="Arial" w:hAnsi="Arial" w:cs="Arial"/>
          <w:b/>
          <w:bCs/>
          <w:sz w:val="24"/>
          <w:szCs w:val="24"/>
        </w:rPr>
      </w:pPr>
    </w:p>
    <w:sectPr w:rsidR="004012D2" w:rsidRPr="00C737EB" w:rsidSect="00F63B6A">
      <w:footerReference w:type="defaul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ACFF29" w14:textId="77777777" w:rsidR="00D6651F" w:rsidRDefault="00D6651F" w:rsidP="00F63B6A">
      <w:pPr>
        <w:spacing w:after="0" w:line="240" w:lineRule="auto"/>
      </w:pPr>
      <w:r>
        <w:separator/>
      </w:r>
    </w:p>
  </w:endnote>
  <w:endnote w:type="continuationSeparator" w:id="0">
    <w:p w14:paraId="4B31399E" w14:textId="77777777" w:rsidR="00D6651F" w:rsidRDefault="00D6651F" w:rsidP="00F63B6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BD3011" w14:textId="5E73D86B" w:rsidR="00EA40E0" w:rsidRDefault="00EA40E0" w:rsidP="00F63B6A">
    <w:pPr>
      <w:pBdr>
        <w:bottom w:val="single" w:sz="12" w:space="1" w:color="auto"/>
      </w:pBdr>
    </w:pPr>
  </w:p>
  <w:p w14:paraId="36FEE350" w14:textId="6D5A5F68" w:rsidR="00EA40E0" w:rsidRDefault="00501544" w:rsidP="00BB2B5B">
    <w:pPr>
      <w:spacing w:line="480" w:lineRule="auto"/>
    </w:pPr>
    <w:r>
      <w:rPr>
        <w:rFonts w:cstheme="minorHAnsi"/>
        <w:sz w:val="20"/>
        <w:szCs w:val="20"/>
      </w:rPr>
      <w:t>Netflix – Systematic Analysis</w:t>
    </w:r>
    <w:r w:rsidR="00E5568E">
      <w:rPr>
        <w:rFonts w:cstheme="minorHAnsi"/>
        <w:sz w:val="20"/>
        <w:szCs w:val="20"/>
      </w:rPr>
      <w:tab/>
    </w:r>
    <w:r w:rsidR="00E5568E">
      <w:rPr>
        <w:rFonts w:cstheme="minorHAnsi"/>
        <w:sz w:val="20"/>
        <w:szCs w:val="20"/>
      </w:rPr>
      <w:tab/>
    </w:r>
    <w:r w:rsidR="00E5568E">
      <w:rPr>
        <w:rFonts w:cstheme="minorHAnsi"/>
        <w:sz w:val="20"/>
        <w:szCs w:val="20"/>
      </w:rPr>
      <w:tab/>
    </w:r>
    <w:r w:rsidR="00E5568E">
      <w:rPr>
        <w:rFonts w:cstheme="minorHAnsi"/>
        <w:sz w:val="20"/>
        <w:szCs w:val="20"/>
      </w:rPr>
      <w:tab/>
    </w:r>
    <w:r w:rsidR="00E5568E">
      <w:rPr>
        <w:rFonts w:cstheme="minorHAnsi"/>
        <w:sz w:val="20"/>
        <w:szCs w:val="20"/>
      </w:rPr>
      <w:tab/>
    </w:r>
    <w:r w:rsidR="00EA40E0">
      <w:tab/>
      <w:t xml:space="preserve">       </w:t>
    </w:r>
    <w:r w:rsidR="004D4AB6">
      <w:t xml:space="preserve">               </w:t>
    </w:r>
    <w:r w:rsidR="00EA40E0">
      <w:t xml:space="preserve"> </w:t>
    </w:r>
    <w:r w:rsidR="00EA40E0" w:rsidRPr="00BB2B5B">
      <w:rPr>
        <w:sz w:val="20"/>
        <w:szCs w:val="20"/>
      </w:rPr>
      <w:t xml:space="preserve">Page </w:t>
    </w:r>
    <w:r w:rsidR="00EA40E0" w:rsidRPr="00BB2B5B">
      <w:rPr>
        <w:sz w:val="20"/>
        <w:szCs w:val="20"/>
      </w:rPr>
      <w:fldChar w:fldCharType="begin"/>
    </w:r>
    <w:r w:rsidR="00EA40E0" w:rsidRPr="00BB2B5B">
      <w:rPr>
        <w:sz w:val="20"/>
        <w:szCs w:val="20"/>
      </w:rPr>
      <w:instrText xml:space="preserve"> PAGE   \* MERGEFORMAT </w:instrText>
    </w:r>
    <w:r w:rsidR="00EA40E0" w:rsidRPr="00BB2B5B">
      <w:rPr>
        <w:sz w:val="20"/>
        <w:szCs w:val="20"/>
      </w:rPr>
      <w:fldChar w:fldCharType="separate"/>
    </w:r>
    <w:r w:rsidR="00EA40E0" w:rsidRPr="00BB2B5B">
      <w:rPr>
        <w:noProof/>
        <w:sz w:val="20"/>
        <w:szCs w:val="20"/>
      </w:rPr>
      <w:t>1</w:t>
    </w:r>
    <w:r w:rsidR="00EA40E0" w:rsidRPr="00BB2B5B">
      <w:rPr>
        <w:noProof/>
        <w:sz w:val="20"/>
        <w:szCs w:val="20"/>
      </w:rPr>
      <w:fldChar w:fldCharType="end"/>
    </w:r>
  </w:p>
  <w:p w14:paraId="4541C86D" w14:textId="77777777" w:rsidR="00EA40E0" w:rsidRDefault="00EA40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3A8493" w14:textId="77777777" w:rsidR="00D6651F" w:rsidRDefault="00D6651F" w:rsidP="00F63B6A">
      <w:pPr>
        <w:spacing w:after="0" w:line="240" w:lineRule="auto"/>
      </w:pPr>
      <w:r>
        <w:separator/>
      </w:r>
    </w:p>
  </w:footnote>
  <w:footnote w:type="continuationSeparator" w:id="0">
    <w:p w14:paraId="77DC1EC3" w14:textId="77777777" w:rsidR="00D6651F" w:rsidRDefault="00D6651F" w:rsidP="00F63B6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AE23E2"/>
    <w:multiLevelType w:val="hybridMultilevel"/>
    <w:tmpl w:val="129E7E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29718E1"/>
    <w:multiLevelType w:val="hybridMultilevel"/>
    <w:tmpl w:val="9A841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0C0023"/>
    <w:multiLevelType w:val="multilevel"/>
    <w:tmpl w:val="C54A31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25B123F3"/>
    <w:multiLevelType w:val="hybridMultilevel"/>
    <w:tmpl w:val="BBC626E2"/>
    <w:lvl w:ilvl="0" w:tplc="01568F44">
      <w:start w:val="1"/>
      <w:numFmt w:val="bullet"/>
      <w:lvlText w:val="•"/>
      <w:lvlJc w:val="left"/>
      <w:pPr>
        <w:tabs>
          <w:tab w:val="num" w:pos="720"/>
        </w:tabs>
        <w:ind w:left="720" w:hanging="360"/>
      </w:pPr>
      <w:rPr>
        <w:rFonts w:ascii="Arial" w:hAnsi="Arial" w:hint="default"/>
      </w:rPr>
    </w:lvl>
    <w:lvl w:ilvl="1" w:tplc="C9DEE2DA" w:tentative="1">
      <w:start w:val="1"/>
      <w:numFmt w:val="bullet"/>
      <w:lvlText w:val="•"/>
      <w:lvlJc w:val="left"/>
      <w:pPr>
        <w:tabs>
          <w:tab w:val="num" w:pos="1440"/>
        </w:tabs>
        <w:ind w:left="1440" w:hanging="360"/>
      </w:pPr>
      <w:rPr>
        <w:rFonts w:ascii="Arial" w:hAnsi="Arial" w:hint="default"/>
      </w:rPr>
    </w:lvl>
    <w:lvl w:ilvl="2" w:tplc="4820472E" w:tentative="1">
      <w:start w:val="1"/>
      <w:numFmt w:val="bullet"/>
      <w:lvlText w:val="•"/>
      <w:lvlJc w:val="left"/>
      <w:pPr>
        <w:tabs>
          <w:tab w:val="num" w:pos="2160"/>
        </w:tabs>
        <w:ind w:left="2160" w:hanging="360"/>
      </w:pPr>
      <w:rPr>
        <w:rFonts w:ascii="Arial" w:hAnsi="Arial" w:hint="default"/>
      </w:rPr>
    </w:lvl>
    <w:lvl w:ilvl="3" w:tplc="29E225A2" w:tentative="1">
      <w:start w:val="1"/>
      <w:numFmt w:val="bullet"/>
      <w:lvlText w:val="•"/>
      <w:lvlJc w:val="left"/>
      <w:pPr>
        <w:tabs>
          <w:tab w:val="num" w:pos="2880"/>
        </w:tabs>
        <w:ind w:left="2880" w:hanging="360"/>
      </w:pPr>
      <w:rPr>
        <w:rFonts w:ascii="Arial" w:hAnsi="Arial" w:hint="default"/>
      </w:rPr>
    </w:lvl>
    <w:lvl w:ilvl="4" w:tplc="457E81BA" w:tentative="1">
      <w:start w:val="1"/>
      <w:numFmt w:val="bullet"/>
      <w:lvlText w:val="•"/>
      <w:lvlJc w:val="left"/>
      <w:pPr>
        <w:tabs>
          <w:tab w:val="num" w:pos="3600"/>
        </w:tabs>
        <w:ind w:left="3600" w:hanging="360"/>
      </w:pPr>
      <w:rPr>
        <w:rFonts w:ascii="Arial" w:hAnsi="Arial" w:hint="default"/>
      </w:rPr>
    </w:lvl>
    <w:lvl w:ilvl="5" w:tplc="29423030" w:tentative="1">
      <w:start w:val="1"/>
      <w:numFmt w:val="bullet"/>
      <w:lvlText w:val="•"/>
      <w:lvlJc w:val="left"/>
      <w:pPr>
        <w:tabs>
          <w:tab w:val="num" w:pos="4320"/>
        </w:tabs>
        <w:ind w:left="4320" w:hanging="360"/>
      </w:pPr>
      <w:rPr>
        <w:rFonts w:ascii="Arial" w:hAnsi="Arial" w:hint="default"/>
      </w:rPr>
    </w:lvl>
    <w:lvl w:ilvl="6" w:tplc="05DC35D2" w:tentative="1">
      <w:start w:val="1"/>
      <w:numFmt w:val="bullet"/>
      <w:lvlText w:val="•"/>
      <w:lvlJc w:val="left"/>
      <w:pPr>
        <w:tabs>
          <w:tab w:val="num" w:pos="5040"/>
        </w:tabs>
        <w:ind w:left="5040" w:hanging="360"/>
      </w:pPr>
      <w:rPr>
        <w:rFonts w:ascii="Arial" w:hAnsi="Arial" w:hint="default"/>
      </w:rPr>
    </w:lvl>
    <w:lvl w:ilvl="7" w:tplc="08A037FC" w:tentative="1">
      <w:start w:val="1"/>
      <w:numFmt w:val="bullet"/>
      <w:lvlText w:val="•"/>
      <w:lvlJc w:val="left"/>
      <w:pPr>
        <w:tabs>
          <w:tab w:val="num" w:pos="5760"/>
        </w:tabs>
        <w:ind w:left="5760" w:hanging="360"/>
      </w:pPr>
      <w:rPr>
        <w:rFonts w:ascii="Arial" w:hAnsi="Arial" w:hint="default"/>
      </w:rPr>
    </w:lvl>
    <w:lvl w:ilvl="8" w:tplc="4CC0B18C"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27872EA7"/>
    <w:multiLevelType w:val="hybridMultilevel"/>
    <w:tmpl w:val="15466A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0E433A6"/>
    <w:multiLevelType w:val="hybridMultilevel"/>
    <w:tmpl w:val="83E08AA2"/>
    <w:lvl w:ilvl="0" w:tplc="7F1CB774">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62B2CC9"/>
    <w:multiLevelType w:val="multilevel"/>
    <w:tmpl w:val="C770A1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7184091"/>
    <w:multiLevelType w:val="hybridMultilevel"/>
    <w:tmpl w:val="5876088C"/>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0"/>
  </w:num>
  <w:num w:numId="4">
    <w:abstractNumId w:val="3"/>
  </w:num>
  <w:num w:numId="5">
    <w:abstractNumId w:val="6"/>
  </w:num>
  <w:num w:numId="6">
    <w:abstractNumId w:val="2"/>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6DA2"/>
    <w:rsid w:val="00003630"/>
    <w:rsid w:val="00063341"/>
    <w:rsid w:val="00067DF2"/>
    <w:rsid w:val="000767CA"/>
    <w:rsid w:val="000B31EC"/>
    <w:rsid w:val="000E0E83"/>
    <w:rsid w:val="000E1C2B"/>
    <w:rsid w:val="000E2E12"/>
    <w:rsid w:val="00126024"/>
    <w:rsid w:val="00133CE8"/>
    <w:rsid w:val="001536A0"/>
    <w:rsid w:val="00187B60"/>
    <w:rsid w:val="001B08E7"/>
    <w:rsid w:val="001F10B2"/>
    <w:rsid w:val="0021647D"/>
    <w:rsid w:val="002608CB"/>
    <w:rsid w:val="00273BDA"/>
    <w:rsid w:val="00284F19"/>
    <w:rsid w:val="00287084"/>
    <w:rsid w:val="002B573D"/>
    <w:rsid w:val="002D48B2"/>
    <w:rsid w:val="00306F28"/>
    <w:rsid w:val="003164A6"/>
    <w:rsid w:val="003534C8"/>
    <w:rsid w:val="0037505B"/>
    <w:rsid w:val="003B7476"/>
    <w:rsid w:val="003D3CC8"/>
    <w:rsid w:val="003E14DA"/>
    <w:rsid w:val="004012D2"/>
    <w:rsid w:val="00433D1C"/>
    <w:rsid w:val="004813C6"/>
    <w:rsid w:val="0048658B"/>
    <w:rsid w:val="004D479C"/>
    <w:rsid w:val="004D4AB6"/>
    <w:rsid w:val="004F1FB8"/>
    <w:rsid w:val="004F3ABA"/>
    <w:rsid w:val="00501544"/>
    <w:rsid w:val="00534BB7"/>
    <w:rsid w:val="0053570E"/>
    <w:rsid w:val="005C3A9B"/>
    <w:rsid w:val="005C7AE8"/>
    <w:rsid w:val="006151F5"/>
    <w:rsid w:val="006D0C8E"/>
    <w:rsid w:val="006D0DA0"/>
    <w:rsid w:val="006D4BA0"/>
    <w:rsid w:val="006F4B8B"/>
    <w:rsid w:val="00762444"/>
    <w:rsid w:val="007C54AE"/>
    <w:rsid w:val="007D3E58"/>
    <w:rsid w:val="007E2308"/>
    <w:rsid w:val="007E5A7A"/>
    <w:rsid w:val="00806EFF"/>
    <w:rsid w:val="008161AA"/>
    <w:rsid w:val="00847D09"/>
    <w:rsid w:val="00847F27"/>
    <w:rsid w:val="008A12BA"/>
    <w:rsid w:val="008B1E92"/>
    <w:rsid w:val="008F2E45"/>
    <w:rsid w:val="00914247"/>
    <w:rsid w:val="00941134"/>
    <w:rsid w:val="009852D0"/>
    <w:rsid w:val="009A56A3"/>
    <w:rsid w:val="009B6DA2"/>
    <w:rsid w:val="009C6F7A"/>
    <w:rsid w:val="009F0E40"/>
    <w:rsid w:val="00A174A1"/>
    <w:rsid w:val="00A3061D"/>
    <w:rsid w:val="00A65C66"/>
    <w:rsid w:val="00AE521C"/>
    <w:rsid w:val="00B13A30"/>
    <w:rsid w:val="00B16538"/>
    <w:rsid w:val="00B409EE"/>
    <w:rsid w:val="00B54D43"/>
    <w:rsid w:val="00B81D9B"/>
    <w:rsid w:val="00BB2B5B"/>
    <w:rsid w:val="00BB2B6D"/>
    <w:rsid w:val="00BD1020"/>
    <w:rsid w:val="00BD1695"/>
    <w:rsid w:val="00BD3453"/>
    <w:rsid w:val="00C104C2"/>
    <w:rsid w:val="00C201C9"/>
    <w:rsid w:val="00C24751"/>
    <w:rsid w:val="00C37C14"/>
    <w:rsid w:val="00C52275"/>
    <w:rsid w:val="00C6793D"/>
    <w:rsid w:val="00C737EB"/>
    <w:rsid w:val="00CC1575"/>
    <w:rsid w:val="00CC5925"/>
    <w:rsid w:val="00D00253"/>
    <w:rsid w:val="00D16D1A"/>
    <w:rsid w:val="00D517CC"/>
    <w:rsid w:val="00D55568"/>
    <w:rsid w:val="00D6651F"/>
    <w:rsid w:val="00D67189"/>
    <w:rsid w:val="00DB639F"/>
    <w:rsid w:val="00DD7416"/>
    <w:rsid w:val="00E16281"/>
    <w:rsid w:val="00E303B3"/>
    <w:rsid w:val="00E42D1B"/>
    <w:rsid w:val="00E5568E"/>
    <w:rsid w:val="00EA2A5B"/>
    <w:rsid w:val="00EA40E0"/>
    <w:rsid w:val="00F11D00"/>
    <w:rsid w:val="00F63B6A"/>
    <w:rsid w:val="00F9579E"/>
    <w:rsid w:val="00FB36A9"/>
    <w:rsid w:val="00FE5D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1822516"/>
  <w15:chartTrackingRefBased/>
  <w15:docId w15:val="{BE602E4E-3F6F-4BDA-A70B-9BAD8064A3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067D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C2475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A65C6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C5925"/>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Char">
    <w:name w:val="heading Char"/>
    <w:link w:val="heading"/>
    <w:locked/>
    <w:rsid w:val="009B6DA2"/>
    <w:rPr>
      <w:b/>
      <w:sz w:val="24"/>
      <w:lang w:val="x-none" w:eastAsia="en-GB"/>
    </w:rPr>
  </w:style>
  <w:style w:type="paragraph" w:customStyle="1" w:styleId="heading">
    <w:name w:val="heading"/>
    <w:basedOn w:val="Normal"/>
    <w:link w:val="headingChar"/>
    <w:rsid w:val="009B6DA2"/>
    <w:pPr>
      <w:tabs>
        <w:tab w:val="left" w:pos="720"/>
        <w:tab w:val="left" w:pos="1440"/>
        <w:tab w:val="left" w:pos="2160"/>
        <w:tab w:val="left" w:pos="2880"/>
      </w:tabs>
      <w:overflowPunct w:val="0"/>
      <w:autoSpaceDE w:val="0"/>
      <w:autoSpaceDN w:val="0"/>
      <w:adjustRightInd w:val="0"/>
      <w:spacing w:before="240" w:after="120" w:line="240" w:lineRule="auto"/>
      <w:ind w:left="3600" w:hanging="3600"/>
    </w:pPr>
    <w:rPr>
      <w:b/>
      <w:sz w:val="24"/>
      <w:lang w:val="x-none" w:eastAsia="en-GB"/>
    </w:rPr>
  </w:style>
  <w:style w:type="paragraph" w:styleId="ListParagraph">
    <w:name w:val="List Paragraph"/>
    <w:basedOn w:val="Normal"/>
    <w:uiPriority w:val="34"/>
    <w:qFormat/>
    <w:rsid w:val="00B13A30"/>
    <w:pPr>
      <w:ind w:left="720"/>
      <w:contextualSpacing/>
    </w:pPr>
  </w:style>
  <w:style w:type="table" w:styleId="TableGrid">
    <w:name w:val="Table Grid"/>
    <w:basedOn w:val="TableNormal"/>
    <w:uiPriority w:val="39"/>
    <w:rsid w:val="00F63B6A"/>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F63B6A"/>
    <w:pPr>
      <w:tabs>
        <w:tab w:val="center" w:pos="4513"/>
        <w:tab w:val="right" w:pos="9026"/>
      </w:tabs>
      <w:spacing w:after="0" w:line="240" w:lineRule="auto"/>
    </w:pPr>
  </w:style>
  <w:style w:type="character" w:customStyle="1" w:styleId="HeaderChar">
    <w:name w:val="Header Char"/>
    <w:basedOn w:val="DefaultParagraphFont"/>
    <w:link w:val="Header"/>
    <w:uiPriority w:val="99"/>
    <w:rsid w:val="00F63B6A"/>
  </w:style>
  <w:style w:type="paragraph" w:styleId="Footer">
    <w:name w:val="footer"/>
    <w:basedOn w:val="Normal"/>
    <w:link w:val="FooterChar"/>
    <w:uiPriority w:val="99"/>
    <w:unhideWhenUsed/>
    <w:rsid w:val="00F63B6A"/>
    <w:pPr>
      <w:tabs>
        <w:tab w:val="center" w:pos="4513"/>
        <w:tab w:val="right" w:pos="9026"/>
      </w:tabs>
      <w:spacing w:after="0" w:line="240" w:lineRule="auto"/>
    </w:pPr>
  </w:style>
  <w:style w:type="character" w:customStyle="1" w:styleId="FooterChar">
    <w:name w:val="Footer Char"/>
    <w:basedOn w:val="DefaultParagraphFont"/>
    <w:link w:val="Footer"/>
    <w:uiPriority w:val="99"/>
    <w:rsid w:val="00F63B6A"/>
  </w:style>
  <w:style w:type="character" w:styleId="Hyperlink">
    <w:name w:val="Hyperlink"/>
    <w:basedOn w:val="DefaultParagraphFont"/>
    <w:uiPriority w:val="99"/>
    <w:unhideWhenUsed/>
    <w:rsid w:val="000767CA"/>
    <w:rPr>
      <w:color w:val="0000FF"/>
      <w:u w:val="single"/>
    </w:rPr>
  </w:style>
  <w:style w:type="character" w:styleId="UnresolvedMention">
    <w:name w:val="Unresolved Mention"/>
    <w:basedOn w:val="DefaultParagraphFont"/>
    <w:uiPriority w:val="99"/>
    <w:semiHidden/>
    <w:unhideWhenUsed/>
    <w:rsid w:val="00306F28"/>
    <w:rPr>
      <w:color w:val="605E5C"/>
      <w:shd w:val="clear" w:color="auto" w:fill="E1DFDD"/>
    </w:rPr>
  </w:style>
  <w:style w:type="character" w:styleId="Strong">
    <w:name w:val="Strong"/>
    <w:basedOn w:val="DefaultParagraphFont"/>
    <w:uiPriority w:val="22"/>
    <w:qFormat/>
    <w:rsid w:val="006D4BA0"/>
    <w:rPr>
      <w:b/>
      <w:bCs/>
    </w:rPr>
  </w:style>
  <w:style w:type="character" w:styleId="Emphasis">
    <w:name w:val="Emphasis"/>
    <w:basedOn w:val="DefaultParagraphFont"/>
    <w:uiPriority w:val="20"/>
    <w:qFormat/>
    <w:rsid w:val="006D4BA0"/>
    <w:rPr>
      <w:i/>
      <w:iCs/>
    </w:rPr>
  </w:style>
  <w:style w:type="paragraph" w:styleId="BalloonText">
    <w:name w:val="Balloon Text"/>
    <w:basedOn w:val="Normal"/>
    <w:link w:val="BalloonTextChar"/>
    <w:uiPriority w:val="99"/>
    <w:semiHidden/>
    <w:unhideWhenUsed/>
    <w:rsid w:val="005C7AE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C7AE8"/>
    <w:rPr>
      <w:rFonts w:ascii="Segoe UI" w:hAnsi="Segoe UI" w:cs="Segoe UI"/>
      <w:sz w:val="18"/>
      <w:szCs w:val="18"/>
    </w:rPr>
  </w:style>
  <w:style w:type="character" w:styleId="FollowedHyperlink">
    <w:name w:val="FollowedHyperlink"/>
    <w:basedOn w:val="DefaultParagraphFont"/>
    <w:uiPriority w:val="99"/>
    <w:semiHidden/>
    <w:unhideWhenUsed/>
    <w:rsid w:val="005C7AE8"/>
    <w:rPr>
      <w:color w:val="954F72" w:themeColor="followedHyperlink"/>
      <w:u w:val="single"/>
    </w:rPr>
  </w:style>
  <w:style w:type="paragraph" w:styleId="NormalWeb">
    <w:name w:val="Normal (Web)"/>
    <w:basedOn w:val="Normal"/>
    <w:uiPriority w:val="99"/>
    <w:unhideWhenUsed/>
    <w:rsid w:val="0091424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067DF2"/>
    <w:rPr>
      <w:rFonts w:ascii="Times New Roman" w:eastAsia="Times New Roman" w:hAnsi="Times New Roman" w:cs="Times New Roman"/>
      <w:b/>
      <w:bCs/>
      <w:kern w:val="36"/>
      <w:sz w:val="48"/>
      <w:szCs w:val="48"/>
      <w:lang w:eastAsia="en-GB"/>
    </w:rPr>
  </w:style>
  <w:style w:type="character" w:customStyle="1" w:styleId="a-size-extra-large">
    <w:name w:val="a-size-extra-large"/>
    <w:basedOn w:val="DefaultParagraphFont"/>
    <w:rsid w:val="00C6793D"/>
  </w:style>
  <w:style w:type="character" w:customStyle="1" w:styleId="creators">
    <w:name w:val="creators"/>
    <w:basedOn w:val="DefaultParagraphFont"/>
    <w:rsid w:val="00C6793D"/>
  </w:style>
  <w:style w:type="character" w:customStyle="1" w:styleId="personname">
    <w:name w:val="person_name"/>
    <w:basedOn w:val="DefaultParagraphFont"/>
    <w:rsid w:val="00C6793D"/>
  </w:style>
  <w:style w:type="character" w:customStyle="1" w:styleId="Date1">
    <w:name w:val="Date1"/>
    <w:basedOn w:val="DefaultParagraphFont"/>
    <w:rsid w:val="00C6793D"/>
  </w:style>
  <w:style w:type="character" w:customStyle="1" w:styleId="Title1">
    <w:name w:val="Title1"/>
    <w:basedOn w:val="DefaultParagraphFont"/>
    <w:rsid w:val="00C6793D"/>
  </w:style>
  <w:style w:type="character" w:customStyle="1" w:styleId="place">
    <w:name w:val="place"/>
    <w:basedOn w:val="DefaultParagraphFont"/>
    <w:rsid w:val="00C6793D"/>
  </w:style>
  <w:style w:type="character" w:customStyle="1" w:styleId="title-text">
    <w:name w:val="title-text"/>
    <w:basedOn w:val="DefaultParagraphFont"/>
    <w:rsid w:val="00534BB7"/>
  </w:style>
  <w:style w:type="paragraph" w:customStyle="1" w:styleId="u-mb-2">
    <w:name w:val="u-mb-2"/>
    <w:basedOn w:val="Normal"/>
    <w:rsid w:val="00C24751"/>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authorsname">
    <w:name w:val="authors__name"/>
    <w:basedOn w:val="DefaultParagraphFont"/>
    <w:rsid w:val="00C24751"/>
  </w:style>
  <w:style w:type="character" w:customStyle="1" w:styleId="authorscontact">
    <w:name w:val="authors__contact"/>
    <w:basedOn w:val="DefaultParagraphFont"/>
    <w:rsid w:val="00C24751"/>
  </w:style>
  <w:style w:type="character" w:customStyle="1" w:styleId="Heading2Char">
    <w:name w:val="Heading 2 Char"/>
    <w:basedOn w:val="DefaultParagraphFont"/>
    <w:link w:val="Heading2"/>
    <w:uiPriority w:val="9"/>
    <w:semiHidden/>
    <w:rsid w:val="00C24751"/>
    <w:rPr>
      <w:rFonts w:asciiTheme="majorHAnsi" w:eastAsiaTheme="majorEastAsia" w:hAnsiTheme="majorHAnsi" w:cstheme="majorBidi"/>
      <w:color w:val="2F5496" w:themeColor="accent1" w:themeShade="BF"/>
      <w:sz w:val="26"/>
      <w:szCs w:val="26"/>
    </w:rPr>
  </w:style>
  <w:style w:type="character" w:customStyle="1" w:styleId="contentauthor--name">
    <w:name w:val="content__author--name"/>
    <w:basedOn w:val="DefaultParagraphFont"/>
    <w:rsid w:val="00C24751"/>
  </w:style>
  <w:style w:type="character" w:customStyle="1" w:styleId="contentauthor--date">
    <w:name w:val="content__author--date"/>
    <w:basedOn w:val="DefaultParagraphFont"/>
    <w:rsid w:val="00C24751"/>
  </w:style>
  <w:style w:type="character" w:customStyle="1" w:styleId="display-block">
    <w:name w:val="display-block"/>
    <w:basedOn w:val="DefaultParagraphFont"/>
    <w:rsid w:val="00C24751"/>
  </w:style>
  <w:style w:type="character" w:customStyle="1" w:styleId="Heading4Char">
    <w:name w:val="Heading 4 Char"/>
    <w:basedOn w:val="DefaultParagraphFont"/>
    <w:link w:val="Heading4"/>
    <w:uiPriority w:val="9"/>
    <w:rsid w:val="00CC5925"/>
    <w:rPr>
      <w:rFonts w:asciiTheme="majorHAnsi" w:eastAsiaTheme="majorEastAsia" w:hAnsiTheme="majorHAnsi" w:cstheme="majorBidi"/>
      <w:i/>
      <w:iCs/>
      <w:color w:val="2F5496" w:themeColor="accent1" w:themeShade="BF"/>
    </w:rPr>
  </w:style>
  <w:style w:type="character" w:customStyle="1" w:styleId="Heading3Char">
    <w:name w:val="Heading 3 Char"/>
    <w:basedOn w:val="DefaultParagraphFont"/>
    <w:link w:val="Heading3"/>
    <w:uiPriority w:val="9"/>
    <w:semiHidden/>
    <w:rsid w:val="00A65C66"/>
    <w:rPr>
      <w:rFonts w:asciiTheme="majorHAnsi" w:eastAsiaTheme="majorEastAsia" w:hAnsiTheme="majorHAnsi" w:cstheme="majorBidi"/>
      <w:color w:val="1F3763" w:themeColor="accent1" w:themeShade="7F"/>
      <w:sz w:val="24"/>
      <w:szCs w:val="24"/>
    </w:rPr>
  </w:style>
  <w:style w:type="character" w:customStyle="1" w:styleId="ce">
    <w:name w:val="ce"/>
    <w:basedOn w:val="DefaultParagraphFont"/>
    <w:rsid w:val="00DD7416"/>
  </w:style>
  <w:style w:type="character" w:customStyle="1" w:styleId="posted-on">
    <w:name w:val="posted-on"/>
    <w:basedOn w:val="DefaultParagraphFont"/>
    <w:rsid w:val="00DD7416"/>
  </w:style>
  <w:style w:type="character" w:customStyle="1" w:styleId="byline">
    <w:name w:val="byline"/>
    <w:basedOn w:val="DefaultParagraphFont"/>
    <w:rsid w:val="00DD7416"/>
  </w:style>
  <w:style w:type="character" w:customStyle="1" w:styleId="author">
    <w:name w:val="author"/>
    <w:basedOn w:val="DefaultParagraphFont"/>
    <w:rsid w:val="00DD7416"/>
  </w:style>
  <w:style w:type="paragraph" w:styleId="TOCHeading">
    <w:name w:val="TOC Heading"/>
    <w:basedOn w:val="Heading1"/>
    <w:next w:val="Normal"/>
    <w:uiPriority w:val="39"/>
    <w:unhideWhenUsed/>
    <w:qFormat/>
    <w:rsid w:val="00C737EB"/>
    <w:pPr>
      <w:keepNext/>
      <w:keepLines/>
      <w:spacing w:before="240" w:beforeAutospacing="0" w:after="0" w:afterAutospacing="0" w:line="259" w:lineRule="auto"/>
      <w:outlineLvl w:val="9"/>
    </w:pPr>
    <w:rPr>
      <w:rFonts w:asciiTheme="majorHAnsi" w:eastAsiaTheme="majorEastAsia" w:hAnsiTheme="majorHAnsi" w:cstheme="majorBidi"/>
      <w:b w:val="0"/>
      <w:bCs w:val="0"/>
      <w:color w:val="2F5496" w:themeColor="accent1" w:themeShade="BF"/>
      <w:kern w:val="0"/>
      <w:sz w:val="32"/>
      <w:szCs w:val="32"/>
      <w:lang w:val="en-US" w:eastAsia="en-US"/>
    </w:rPr>
  </w:style>
  <w:style w:type="paragraph" w:styleId="TOC3">
    <w:name w:val="toc 3"/>
    <w:basedOn w:val="Normal"/>
    <w:next w:val="Normal"/>
    <w:autoRedefine/>
    <w:uiPriority w:val="39"/>
    <w:unhideWhenUsed/>
    <w:rsid w:val="00C737EB"/>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0228355">
      <w:bodyDiv w:val="1"/>
      <w:marLeft w:val="0"/>
      <w:marRight w:val="0"/>
      <w:marTop w:val="0"/>
      <w:marBottom w:val="0"/>
      <w:divBdr>
        <w:top w:val="none" w:sz="0" w:space="0" w:color="auto"/>
        <w:left w:val="none" w:sz="0" w:space="0" w:color="auto"/>
        <w:bottom w:val="none" w:sz="0" w:space="0" w:color="auto"/>
        <w:right w:val="none" w:sz="0" w:space="0" w:color="auto"/>
      </w:divBdr>
    </w:div>
    <w:div w:id="217864149">
      <w:bodyDiv w:val="1"/>
      <w:marLeft w:val="0"/>
      <w:marRight w:val="0"/>
      <w:marTop w:val="0"/>
      <w:marBottom w:val="0"/>
      <w:divBdr>
        <w:top w:val="none" w:sz="0" w:space="0" w:color="auto"/>
        <w:left w:val="none" w:sz="0" w:space="0" w:color="auto"/>
        <w:bottom w:val="none" w:sz="0" w:space="0" w:color="auto"/>
        <w:right w:val="none" w:sz="0" w:space="0" w:color="auto"/>
      </w:divBdr>
    </w:div>
    <w:div w:id="365495513">
      <w:bodyDiv w:val="1"/>
      <w:marLeft w:val="0"/>
      <w:marRight w:val="0"/>
      <w:marTop w:val="0"/>
      <w:marBottom w:val="0"/>
      <w:divBdr>
        <w:top w:val="none" w:sz="0" w:space="0" w:color="auto"/>
        <w:left w:val="none" w:sz="0" w:space="0" w:color="auto"/>
        <w:bottom w:val="none" w:sz="0" w:space="0" w:color="auto"/>
        <w:right w:val="none" w:sz="0" w:space="0" w:color="auto"/>
      </w:divBdr>
    </w:div>
    <w:div w:id="373163060">
      <w:bodyDiv w:val="1"/>
      <w:marLeft w:val="0"/>
      <w:marRight w:val="0"/>
      <w:marTop w:val="0"/>
      <w:marBottom w:val="0"/>
      <w:divBdr>
        <w:top w:val="none" w:sz="0" w:space="0" w:color="auto"/>
        <w:left w:val="none" w:sz="0" w:space="0" w:color="auto"/>
        <w:bottom w:val="none" w:sz="0" w:space="0" w:color="auto"/>
        <w:right w:val="none" w:sz="0" w:space="0" w:color="auto"/>
      </w:divBdr>
    </w:div>
    <w:div w:id="408160059">
      <w:bodyDiv w:val="1"/>
      <w:marLeft w:val="0"/>
      <w:marRight w:val="0"/>
      <w:marTop w:val="0"/>
      <w:marBottom w:val="0"/>
      <w:divBdr>
        <w:top w:val="none" w:sz="0" w:space="0" w:color="auto"/>
        <w:left w:val="none" w:sz="0" w:space="0" w:color="auto"/>
        <w:bottom w:val="none" w:sz="0" w:space="0" w:color="auto"/>
        <w:right w:val="none" w:sz="0" w:space="0" w:color="auto"/>
      </w:divBdr>
    </w:div>
    <w:div w:id="456023189">
      <w:bodyDiv w:val="1"/>
      <w:marLeft w:val="0"/>
      <w:marRight w:val="0"/>
      <w:marTop w:val="0"/>
      <w:marBottom w:val="0"/>
      <w:divBdr>
        <w:top w:val="none" w:sz="0" w:space="0" w:color="auto"/>
        <w:left w:val="none" w:sz="0" w:space="0" w:color="auto"/>
        <w:bottom w:val="none" w:sz="0" w:space="0" w:color="auto"/>
        <w:right w:val="none" w:sz="0" w:space="0" w:color="auto"/>
      </w:divBdr>
    </w:div>
    <w:div w:id="557592338">
      <w:bodyDiv w:val="1"/>
      <w:marLeft w:val="0"/>
      <w:marRight w:val="0"/>
      <w:marTop w:val="0"/>
      <w:marBottom w:val="0"/>
      <w:divBdr>
        <w:top w:val="none" w:sz="0" w:space="0" w:color="auto"/>
        <w:left w:val="none" w:sz="0" w:space="0" w:color="auto"/>
        <w:bottom w:val="none" w:sz="0" w:space="0" w:color="auto"/>
        <w:right w:val="none" w:sz="0" w:space="0" w:color="auto"/>
      </w:divBdr>
      <w:divsChild>
        <w:div w:id="1356074145">
          <w:marLeft w:val="0"/>
          <w:marRight w:val="0"/>
          <w:marTop w:val="0"/>
          <w:marBottom w:val="0"/>
          <w:divBdr>
            <w:top w:val="none" w:sz="0" w:space="0" w:color="auto"/>
            <w:left w:val="none" w:sz="0" w:space="0" w:color="auto"/>
            <w:bottom w:val="none" w:sz="0" w:space="0" w:color="auto"/>
            <w:right w:val="none" w:sz="0" w:space="0" w:color="auto"/>
          </w:divBdr>
        </w:div>
        <w:div w:id="252474123">
          <w:marLeft w:val="0"/>
          <w:marRight w:val="0"/>
          <w:marTop w:val="0"/>
          <w:marBottom w:val="0"/>
          <w:divBdr>
            <w:top w:val="none" w:sz="0" w:space="0" w:color="auto"/>
            <w:left w:val="none" w:sz="0" w:space="0" w:color="auto"/>
            <w:bottom w:val="none" w:sz="0" w:space="0" w:color="auto"/>
            <w:right w:val="none" w:sz="0" w:space="0" w:color="auto"/>
          </w:divBdr>
        </w:div>
        <w:div w:id="179047647">
          <w:marLeft w:val="0"/>
          <w:marRight w:val="0"/>
          <w:marTop w:val="0"/>
          <w:marBottom w:val="0"/>
          <w:divBdr>
            <w:top w:val="none" w:sz="0" w:space="0" w:color="auto"/>
            <w:left w:val="none" w:sz="0" w:space="0" w:color="auto"/>
            <w:bottom w:val="none" w:sz="0" w:space="0" w:color="auto"/>
            <w:right w:val="none" w:sz="0" w:space="0" w:color="auto"/>
          </w:divBdr>
        </w:div>
        <w:div w:id="1210340416">
          <w:marLeft w:val="0"/>
          <w:marRight w:val="0"/>
          <w:marTop w:val="0"/>
          <w:marBottom w:val="0"/>
          <w:divBdr>
            <w:top w:val="none" w:sz="0" w:space="0" w:color="auto"/>
            <w:left w:val="none" w:sz="0" w:space="0" w:color="auto"/>
            <w:bottom w:val="none" w:sz="0" w:space="0" w:color="auto"/>
            <w:right w:val="none" w:sz="0" w:space="0" w:color="auto"/>
          </w:divBdr>
        </w:div>
        <w:div w:id="1205558343">
          <w:marLeft w:val="0"/>
          <w:marRight w:val="0"/>
          <w:marTop w:val="0"/>
          <w:marBottom w:val="0"/>
          <w:divBdr>
            <w:top w:val="none" w:sz="0" w:space="0" w:color="auto"/>
            <w:left w:val="none" w:sz="0" w:space="0" w:color="auto"/>
            <w:bottom w:val="none" w:sz="0" w:space="0" w:color="auto"/>
            <w:right w:val="none" w:sz="0" w:space="0" w:color="auto"/>
          </w:divBdr>
        </w:div>
        <w:div w:id="857238922">
          <w:marLeft w:val="0"/>
          <w:marRight w:val="0"/>
          <w:marTop w:val="0"/>
          <w:marBottom w:val="0"/>
          <w:divBdr>
            <w:top w:val="none" w:sz="0" w:space="0" w:color="auto"/>
            <w:left w:val="none" w:sz="0" w:space="0" w:color="auto"/>
            <w:bottom w:val="none" w:sz="0" w:space="0" w:color="auto"/>
            <w:right w:val="none" w:sz="0" w:space="0" w:color="auto"/>
          </w:divBdr>
        </w:div>
        <w:div w:id="2066487990">
          <w:marLeft w:val="0"/>
          <w:marRight w:val="0"/>
          <w:marTop w:val="0"/>
          <w:marBottom w:val="0"/>
          <w:divBdr>
            <w:top w:val="none" w:sz="0" w:space="0" w:color="auto"/>
            <w:left w:val="none" w:sz="0" w:space="0" w:color="auto"/>
            <w:bottom w:val="none" w:sz="0" w:space="0" w:color="auto"/>
            <w:right w:val="none" w:sz="0" w:space="0" w:color="auto"/>
          </w:divBdr>
        </w:div>
        <w:div w:id="910043125">
          <w:marLeft w:val="0"/>
          <w:marRight w:val="0"/>
          <w:marTop w:val="0"/>
          <w:marBottom w:val="0"/>
          <w:divBdr>
            <w:top w:val="none" w:sz="0" w:space="0" w:color="auto"/>
            <w:left w:val="none" w:sz="0" w:space="0" w:color="auto"/>
            <w:bottom w:val="none" w:sz="0" w:space="0" w:color="auto"/>
            <w:right w:val="none" w:sz="0" w:space="0" w:color="auto"/>
          </w:divBdr>
        </w:div>
        <w:div w:id="2079549637">
          <w:marLeft w:val="0"/>
          <w:marRight w:val="0"/>
          <w:marTop w:val="0"/>
          <w:marBottom w:val="0"/>
          <w:divBdr>
            <w:top w:val="none" w:sz="0" w:space="0" w:color="auto"/>
            <w:left w:val="none" w:sz="0" w:space="0" w:color="auto"/>
            <w:bottom w:val="none" w:sz="0" w:space="0" w:color="auto"/>
            <w:right w:val="none" w:sz="0" w:space="0" w:color="auto"/>
          </w:divBdr>
        </w:div>
        <w:div w:id="2051225821">
          <w:marLeft w:val="0"/>
          <w:marRight w:val="0"/>
          <w:marTop w:val="0"/>
          <w:marBottom w:val="0"/>
          <w:divBdr>
            <w:top w:val="none" w:sz="0" w:space="0" w:color="auto"/>
            <w:left w:val="none" w:sz="0" w:space="0" w:color="auto"/>
            <w:bottom w:val="none" w:sz="0" w:space="0" w:color="auto"/>
            <w:right w:val="none" w:sz="0" w:space="0" w:color="auto"/>
          </w:divBdr>
        </w:div>
        <w:div w:id="191963128">
          <w:marLeft w:val="0"/>
          <w:marRight w:val="0"/>
          <w:marTop w:val="0"/>
          <w:marBottom w:val="0"/>
          <w:divBdr>
            <w:top w:val="none" w:sz="0" w:space="0" w:color="auto"/>
            <w:left w:val="none" w:sz="0" w:space="0" w:color="auto"/>
            <w:bottom w:val="none" w:sz="0" w:space="0" w:color="auto"/>
            <w:right w:val="none" w:sz="0" w:space="0" w:color="auto"/>
          </w:divBdr>
        </w:div>
        <w:div w:id="208038181">
          <w:marLeft w:val="0"/>
          <w:marRight w:val="0"/>
          <w:marTop w:val="0"/>
          <w:marBottom w:val="0"/>
          <w:divBdr>
            <w:top w:val="none" w:sz="0" w:space="0" w:color="auto"/>
            <w:left w:val="none" w:sz="0" w:space="0" w:color="auto"/>
            <w:bottom w:val="none" w:sz="0" w:space="0" w:color="auto"/>
            <w:right w:val="none" w:sz="0" w:space="0" w:color="auto"/>
          </w:divBdr>
        </w:div>
        <w:div w:id="1207061046">
          <w:marLeft w:val="0"/>
          <w:marRight w:val="0"/>
          <w:marTop w:val="0"/>
          <w:marBottom w:val="0"/>
          <w:divBdr>
            <w:top w:val="none" w:sz="0" w:space="0" w:color="auto"/>
            <w:left w:val="none" w:sz="0" w:space="0" w:color="auto"/>
            <w:bottom w:val="none" w:sz="0" w:space="0" w:color="auto"/>
            <w:right w:val="none" w:sz="0" w:space="0" w:color="auto"/>
          </w:divBdr>
        </w:div>
        <w:div w:id="260382221">
          <w:marLeft w:val="0"/>
          <w:marRight w:val="0"/>
          <w:marTop w:val="0"/>
          <w:marBottom w:val="0"/>
          <w:divBdr>
            <w:top w:val="none" w:sz="0" w:space="0" w:color="auto"/>
            <w:left w:val="none" w:sz="0" w:space="0" w:color="auto"/>
            <w:bottom w:val="none" w:sz="0" w:space="0" w:color="auto"/>
            <w:right w:val="none" w:sz="0" w:space="0" w:color="auto"/>
          </w:divBdr>
        </w:div>
        <w:div w:id="2076933504">
          <w:marLeft w:val="0"/>
          <w:marRight w:val="0"/>
          <w:marTop w:val="0"/>
          <w:marBottom w:val="0"/>
          <w:divBdr>
            <w:top w:val="none" w:sz="0" w:space="0" w:color="auto"/>
            <w:left w:val="none" w:sz="0" w:space="0" w:color="auto"/>
            <w:bottom w:val="none" w:sz="0" w:space="0" w:color="auto"/>
            <w:right w:val="none" w:sz="0" w:space="0" w:color="auto"/>
          </w:divBdr>
        </w:div>
        <w:div w:id="1439137683">
          <w:marLeft w:val="0"/>
          <w:marRight w:val="0"/>
          <w:marTop w:val="0"/>
          <w:marBottom w:val="0"/>
          <w:divBdr>
            <w:top w:val="none" w:sz="0" w:space="0" w:color="auto"/>
            <w:left w:val="none" w:sz="0" w:space="0" w:color="auto"/>
            <w:bottom w:val="none" w:sz="0" w:space="0" w:color="auto"/>
            <w:right w:val="none" w:sz="0" w:space="0" w:color="auto"/>
          </w:divBdr>
        </w:div>
        <w:div w:id="1726639953">
          <w:marLeft w:val="0"/>
          <w:marRight w:val="0"/>
          <w:marTop w:val="0"/>
          <w:marBottom w:val="0"/>
          <w:divBdr>
            <w:top w:val="none" w:sz="0" w:space="0" w:color="auto"/>
            <w:left w:val="none" w:sz="0" w:space="0" w:color="auto"/>
            <w:bottom w:val="none" w:sz="0" w:space="0" w:color="auto"/>
            <w:right w:val="none" w:sz="0" w:space="0" w:color="auto"/>
          </w:divBdr>
        </w:div>
        <w:div w:id="271597813">
          <w:marLeft w:val="0"/>
          <w:marRight w:val="0"/>
          <w:marTop w:val="0"/>
          <w:marBottom w:val="0"/>
          <w:divBdr>
            <w:top w:val="none" w:sz="0" w:space="0" w:color="auto"/>
            <w:left w:val="none" w:sz="0" w:space="0" w:color="auto"/>
            <w:bottom w:val="none" w:sz="0" w:space="0" w:color="auto"/>
            <w:right w:val="none" w:sz="0" w:space="0" w:color="auto"/>
          </w:divBdr>
        </w:div>
        <w:div w:id="94518687">
          <w:marLeft w:val="0"/>
          <w:marRight w:val="0"/>
          <w:marTop w:val="0"/>
          <w:marBottom w:val="0"/>
          <w:divBdr>
            <w:top w:val="none" w:sz="0" w:space="0" w:color="auto"/>
            <w:left w:val="none" w:sz="0" w:space="0" w:color="auto"/>
            <w:bottom w:val="none" w:sz="0" w:space="0" w:color="auto"/>
            <w:right w:val="none" w:sz="0" w:space="0" w:color="auto"/>
          </w:divBdr>
        </w:div>
        <w:div w:id="670254010">
          <w:marLeft w:val="0"/>
          <w:marRight w:val="0"/>
          <w:marTop w:val="0"/>
          <w:marBottom w:val="0"/>
          <w:divBdr>
            <w:top w:val="none" w:sz="0" w:space="0" w:color="auto"/>
            <w:left w:val="none" w:sz="0" w:space="0" w:color="auto"/>
            <w:bottom w:val="none" w:sz="0" w:space="0" w:color="auto"/>
            <w:right w:val="none" w:sz="0" w:space="0" w:color="auto"/>
          </w:divBdr>
        </w:div>
        <w:div w:id="1387677887">
          <w:marLeft w:val="0"/>
          <w:marRight w:val="0"/>
          <w:marTop w:val="0"/>
          <w:marBottom w:val="0"/>
          <w:divBdr>
            <w:top w:val="none" w:sz="0" w:space="0" w:color="auto"/>
            <w:left w:val="none" w:sz="0" w:space="0" w:color="auto"/>
            <w:bottom w:val="none" w:sz="0" w:space="0" w:color="auto"/>
            <w:right w:val="none" w:sz="0" w:space="0" w:color="auto"/>
          </w:divBdr>
        </w:div>
        <w:div w:id="1557812201">
          <w:marLeft w:val="0"/>
          <w:marRight w:val="0"/>
          <w:marTop w:val="0"/>
          <w:marBottom w:val="0"/>
          <w:divBdr>
            <w:top w:val="none" w:sz="0" w:space="0" w:color="auto"/>
            <w:left w:val="none" w:sz="0" w:space="0" w:color="auto"/>
            <w:bottom w:val="none" w:sz="0" w:space="0" w:color="auto"/>
            <w:right w:val="none" w:sz="0" w:space="0" w:color="auto"/>
          </w:divBdr>
        </w:div>
        <w:div w:id="844170386">
          <w:marLeft w:val="0"/>
          <w:marRight w:val="0"/>
          <w:marTop w:val="0"/>
          <w:marBottom w:val="0"/>
          <w:divBdr>
            <w:top w:val="none" w:sz="0" w:space="0" w:color="auto"/>
            <w:left w:val="none" w:sz="0" w:space="0" w:color="auto"/>
            <w:bottom w:val="none" w:sz="0" w:space="0" w:color="auto"/>
            <w:right w:val="none" w:sz="0" w:space="0" w:color="auto"/>
          </w:divBdr>
        </w:div>
        <w:div w:id="1408575944">
          <w:marLeft w:val="0"/>
          <w:marRight w:val="0"/>
          <w:marTop w:val="0"/>
          <w:marBottom w:val="0"/>
          <w:divBdr>
            <w:top w:val="none" w:sz="0" w:space="0" w:color="auto"/>
            <w:left w:val="none" w:sz="0" w:space="0" w:color="auto"/>
            <w:bottom w:val="none" w:sz="0" w:space="0" w:color="auto"/>
            <w:right w:val="none" w:sz="0" w:space="0" w:color="auto"/>
          </w:divBdr>
        </w:div>
        <w:div w:id="1647929439">
          <w:marLeft w:val="0"/>
          <w:marRight w:val="0"/>
          <w:marTop w:val="0"/>
          <w:marBottom w:val="0"/>
          <w:divBdr>
            <w:top w:val="none" w:sz="0" w:space="0" w:color="auto"/>
            <w:left w:val="none" w:sz="0" w:space="0" w:color="auto"/>
            <w:bottom w:val="none" w:sz="0" w:space="0" w:color="auto"/>
            <w:right w:val="none" w:sz="0" w:space="0" w:color="auto"/>
          </w:divBdr>
        </w:div>
        <w:div w:id="1005480633">
          <w:marLeft w:val="0"/>
          <w:marRight w:val="0"/>
          <w:marTop w:val="0"/>
          <w:marBottom w:val="0"/>
          <w:divBdr>
            <w:top w:val="none" w:sz="0" w:space="0" w:color="auto"/>
            <w:left w:val="none" w:sz="0" w:space="0" w:color="auto"/>
            <w:bottom w:val="none" w:sz="0" w:space="0" w:color="auto"/>
            <w:right w:val="none" w:sz="0" w:space="0" w:color="auto"/>
          </w:divBdr>
        </w:div>
        <w:div w:id="1364019845">
          <w:marLeft w:val="0"/>
          <w:marRight w:val="0"/>
          <w:marTop w:val="0"/>
          <w:marBottom w:val="0"/>
          <w:divBdr>
            <w:top w:val="none" w:sz="0" w:space="0" w:color="auto"/>
            <w:left w:val="none" w:sz="0" w:space="0" w:color="auto"/>
            <w:bottom w:val="none" w:sz="0" w:space="0" w:color="auto"/>
            <w:right w:val="none" w:sz="0" w:space="0" w:color="auto"/>
          </w:divBdr>
        </w:div>
        <w:div w:id="1791048654">
          <w:marLeft w:val="0"/>
          <w:marRight w:val="0"/>
          <w:marTop w:val="0"/>
          <w:marBottom w:val="0"/>
          <w:divBdr>
            <w:top w:val="none" w:sz="0" w:space="0" w:color="auto"/>
            <w:left w:val="none" w:sz="0" w:space="0" w:color="auto"/>
            <w:bottom w:val="none" w:sz="0" w:space="0" w:color="auto"/>
            <w:right w:val="none" w:sz="0" w:space="0" w:color="auto"/>
          </w:divBdr>
        </w:div>
        <w:div w:id="1560701588">
          <w:marLeft w:val="0"/>
          <w:marRight w:val="0"/>
          <w:marTop w:val="0"/>
          <w:marBottom w:val="0"/>
          <w:divBdr>
            <w:top w:val="none" w:sz="0" w:space="0" w:color="auto"/>
            <w:left w:val="none" w:sz="0" w:space="0" w:color="auto"/>
            <w:bottom w:val="none" w:sz="0" w:space="0" w:color="auto"/>
            <w:right w:val="none" w:sz="0" w:space="0" w:color="auto"/>
          </w:divBdr>
        </w:div>
        <w:div w:id="1339036505">
          <w:marLeft w:val="0"/>
          <w:marRight w:val="0"/>
          <w:marTop w:val="0"/>
          <w:marBottom w:val="0"/>
          <w:divBdr>
            <w:top w:val="none" w:sz="0" w:space="0" w:color="auto"/>
            <w:left w:val="none" w:sz="0" w:space="0" w:color="auto"/>
            <w:bottom w:val="none" w:sz="0" w:space="0" w:color="auto"/>
            <w:right w:val="none" w:sz="0" w:space="0" w:color="auto"/>
          </w:divBdr>
        </w:div>
        <w:div w:id="1342510666">
          <w:marLeft w:val="0"/>
          <w:marRight w:val="0"/>
          <w:marTop w:val="0"/>
          <w:marBottom w:val="0"/>
          <w:divBdr>
            <w:top w:val="none" w:sz="0" w:space="0" w:color="auto"/>
            <w:left w:val="none" w:sz="0" w:space="0" w:color="auto"/>
            <w:bottom w:val="none" w:sz="0" w:space="0" w:color="auto"/>
            <w:right w:val="none" w:sz="0" w:space="0" w:color="auto"/>
          </w:divBdr>
        </w:div>
        <w:div w:id="572665050">
          <w:marLeft w:val="0"/>
          <w:marRight w:val="0"/>
          <w:marTop w:val="0"/>
          <w:marBottom w:val="0"/>
          <w:divBdr>
            <w:top w:val="none" w:sz="0" w:space="0" w:color="auto"/>
            <w:left w:val="none" w:sz="0" w:space="0" w:color="auto"/>
            <w:bottom w:val="none" w:sz="0" w:space="0" w:color="auto"/>
            <w:right w:val="none" w:sz="0" w:space="0" w:color="auto"/>
          </w:divBdr>
        </w:div>
        <w:div w:id="798883937">
          <w:marLeft w:val="0"/>
          <w:marRight w:val="0"/>
          <w:marTop w:val="0"/>
          <w:marBottom w:val="0"/>
          <w:divBdr>
            <w:top w:val="none" w:sz="0" w:space="0" w:color="auto"/>
            <w:left w:val="none" w:sz="0" w:space="0" w:color="auto"/>
            <w:bottom w:val="none" w:sz="0" w:space="0" w:color="auto"/>
            <w:right w:val="none" w:sz="0" w:space="0" w:color="auto"/>
          </w:divBdr>
        </w:div>
        <w:div w:id="189297826">
          <w:marLeft w:val="0"/>
          <w:marRight w:val="0"/>
          <w:marTop w:val="0"/>
          <w:marBottom w:val="0"/>
          <w:divBdr>
            <w:top w:val="none" w:sz="0" w:space="0" w:color="auto"/>
            <w:left w:val="none" w:sz="0" w:space="0" w:color="auto"/>
            <w:bottom w:val="none" w:sz="0" w:space="0" w:color="auto"/>
            <w:right w:val="none" w:sz="0" w:space="0" w:color="auto"/>
          </w:divBdr>
        </w:div>
        <w:div w:id="466361772">
          <w:marLeft w:val="0"/>
          <w:marRight w:val="0"/>
          <w:marTop w:val="0"/>
          <w:marBottom w:val="0"/>
          <w:divBdr>
            <w:top w:val="none" w:sz="0" w:space="0" w:color="auto"/>
            <w:left w:val="none" w:sz="0" w:space="0" w:color="auto"/>
            <w:bottom w:val="none" w:sz="0" w:space="0" w:color="auto"/>
            <w:right w:val="none" w:sz="0" w:space="0" w:color="auto"/>
          </w:divBdr>
        </w:div>
        <w:div w:id="1895114957">
          <w:marLeft w:val="0"/>
          <w:marRight w:val="0"/>
          <w:marTop w:val="0"/>
          <w:marBottom w:val="0"/>
          <w:divBdr>
            <w:top w:val="none" w:sz="0" w:space="0" w:color="auto"/>
            <w:left w:val="none" w:sz="0" w:space="0" w:color="auto"/>
            <w:bottom w:val="none" w:sz="0" w:space="0" w:color="auto"/>
            <w:right w:val="none" w:sz="0" w:space="0" w:color="auto"/>
          </w:divBdr>
        </w:div>
        <w:div w:id="1508671277">
          <w:marLeft w:val="0"/>
          <w:marRight w:val="0"/>
          <w:marTop w:val="0"/>
          <w:marBottom w:val="0"/>
          <w:divBdr>
            <w:top w:val="none" w:sz="0" w:space="0" w:color="auto"/>
            <w:left w:val="none" w:sz="0" w:space="0" w:color="auto"/>
            <w:bottom w:val="none" w:sz="0" w:space="0" w:color="auto"/>
            <w:right w:val="none" w:sz="0" w:space="0" w:color="auto"/>
          </w:divBdr>
        </w:div>
        <w:div w:id="131870892">
          <w:marLeft w:val="0"/>
          <w:marRight w:val="0"/>
          <w:marTop w:val="0"/>
          <w:marBottom w:val="0"/>
          <w:divBdr>
            <w:top w:val="none" w:sz="0" w:space="0" w:color="auto"/>
            <w:left w:val="none" w:sz="0" w:space="0" w:color="auto"/>
            <w:bottom w:val="none" w:sz="0" w:space="0" w:color="auto"/>
            <w:right w:val="none" w:sz="0" w:space="0" w:color="auto"/>
          </w:divBdr>
        </w:div>
        <w:div w:id="1175848567">
          <w:marLeft w:val="0"/>
          <w:marRight w:val="0"/>
          <w:marTop w:val="0"/>
          <w:marBottom w:val="0"/>
          <w:divBdr>
            <w:top w:val="none" w:sz="0" w:space="0" w:color="auto"/>
            <w:left w:val="none" w:sz="0" w:space="0" w:color="auto"/>
            <w:bottom w:val="none" w:sz="0" w:space="0" w:color="auto"/>
            <w:right w:val="none" w:sz="0" w:space="0" w:color="auto"/>
          </w:divBdr>
        </w:div>
        <w:div w:id="126167849">
          <w:marLeft w:val="0"/>
          <w:marRight w:val="0"/>
          <w:marTop w:val="0"/>
          <w:marBottom w:val="0"/>
          <w:divBdr>
            <w:top w:val="none" w:sz="0" w:space="0" w:color="auto"/>
            <w:left w:val="none" w:sz="0" w:space="0" w:color="auto"/>
            <w:bottom w:val="none" w:sz="0" w:space="0" w:color="auto"/>
            <w:right w:val="none" w:sz="0" w:space="0" w:color="auto"/>
          </w:divBdr>
        </w:div>
        <w:div w:id="1488083712">
          <w:marLeft w:val="0"/>
          <w:marRight w:val="0"/>
          <w:marTop w:val="0"/>
          <w:marBottom w:val="0"/>
          <w:divBdr>
            <w:top w:val="none" w:sz="0" w:space="0" w:color="auto"/>
            <w:left w:val="none" w:sz="0" w:space="0" w:color="auto"/>
            <w:bottom w:val="none" w:sz="0" w:space="0" w:color="auto"/>
            <w:right w:val="none" w:sz="0" w:space="0" w:color="auto"/>
          </w:divBdr>
        </w:div>
        <w:div w:id="1093359986">
          <w:marLeft w:val="0"/>
          <w:marRight w:val="0"/>
          <w:marTop w:val="0"/>
          <w:marBottom w:val="0"/>
          <w:divBdr>
            <w:top w:val="none" w:sz="0" w:space="0" w:color="auto"/>
            <w:left w:val="none" w:sz="0" w:space="0" w:color="auto"/>
            <w:bottom w:val="none" w:sz="0" w:space="0" w:color="auto"/>
            <w:right w:val="none" w:sz="0" w:space="0" w:color="auto"/>
          </w:divBdr>
        </w:div>
        <w:div w:id="347948289">
          <w:marLeft w:val="0"/>
          <w:marRight w:val="0"/>
          <w:marTop w:val="0"/>
          <w:marBottom w:val="0"/>
          <w:divBdr>
            <w:top w:val="none" w:sz="0" w:space="0" w:color="auto"/>
            <w:left w:val="none" w:sz="0" w:space="0" w:color="auto"/>
            <w:bottom w:val="none" w:sz="0" w:space="0" w:color="auto"/>
            <w:right w:val="none" w:sz="0" w:space="0" w:color="auto"/>
          </w:divBdr>
        </w:div>
        <w:div w:id="1529484074">
          <w:marLeft w:val="0"/>
          <w:marRight w:val="0"/>
          <w:marTop w:val="0"/>
          <w:marBottom w:val="0"/>
          <w:divBdr>
            <w:top w:val="none" w:sz="0" w:space="0" w:color="auto"/>
            <w:left w:val="none" w:sz="0" w:space="0" w:color="auto"/>
            <w:bottom w:val="none" w:sz="0" w:space="0" w:color="auto"/>
            <w:right w:val="none" w:sz="0" w:space="0" w:color="auto"/>
          </w:divBdr>
        </w:div>
        <w:div w:id="1242371394">
          <w:marLeft w:val="0"/>
          <w:marRight w:val="0"/>
          <w:marTop w:val="0"/>
          <w:marBottom w:val="0"/>
          <w:divBdr>
            <w:top w:val="none" w:sz="0" w:space="0" w:color="auto"/>
            <w:left w:val="none" w:sz="0" w:space="0" w:color="auto"/>
            <w:bottom w:val="none" w:sz="0" w:space="0" w:color="auto"/>
            <w:right w:val="none" w:sz="0" w:space="0" w:color="auto"/>
          </w:divBdr>
        </w:div>
      </w:divsChild>
    </w:div>
    <w:div w:id="598414360">
      <w:bodyDiv w:val="1"/>
      <w:marLeft w:val="0"/>
      <w:marRight w:val="0"/>
      <w:marTop w:val="0"/>
      <w:marBottom w:val="0"/>
      <w:divBdr>
        <w:top w:val="none" w:sz="0" w:space="0" w:color="auto"/>
        <w:left w:val="none" w:sz="0" w:space="0" w:color="auto"/>
        <w:bottom w:val="none" w:sz="0" w:space="0" w:color="auto"/>
        <w:right w:val="none" w:sz="0" w:space="0" w:color="auto"/>
      </w:divBdr>
      <w:divsChild>
        <w:div w:id="386034540">
          <w:marLeft w:val="0"/>
          <w:marRight w:val="0"/>
          <w:marTop w:val="0"/>
          <w:marBottom w:val="0"/>
          <w:divBdr>
            <w:top w:val="none" w:sz="0" w:space="0" w:color="auto"/>
            <w:left w:val="none" w:sz="0" w:space="0" w:color="auto"/>
            <w:bottom w:val="none" w:sz="0" w:space="0" w:color="auto"/>
            <w:right w:val="none" w:sz="0" w:space="0" w:color="auto"/>
          </w:divBdr>
          <w:divsChild>
            <w:div w:id="788813634">
              <w:marLeft w:val="0"/>
              <w:marRight w:val="0"/>
              <w:marTop w:val="480"/>
              <w:marBottom w:val="0"/>
              <w:divBdr>
                <w:top w:val="none" w:sz="0" w:space="0" w:color="auto"/>
                <w:left w:val="none" w:sz="0" w:space="0" w:color="auto"/>
                <w:bottom w:val="none" w:sz="0" w:space="0" w:color="auto"/>
                <w:right w:val="none" w:sz="0" w:space="0" w:color="auto"/>
              </w:divBdr>
              <w:divsChild>
                <w:div w:id="652224693">
                  <w:marLeft w:val="0"/>
                  <w:marRight w:val="0"/>
                  <w:marTop w:val="0"/>
                  <w:marBottom w:val="0"/>
                  <w:divBdr>
                    <w:top w:val="none" w:sz="0" w:space="0" w:color="auto"/>
                    <w:left w:val="none" w:sz="0" w:space="0" w:color="auto"/>
                    <w:bottom w:val="none" w:sz="0" w:space="0" w:color="auto"/>
                    <w:right w:val="none" w:sz="0" w:space="0" w:color="auto"/>
                  </w:divBdr>
                  <w:divsChild>
                    <w:div w:id="890730989">
                      <w:marLeft w:val="0"/>
                      <w:marRight w:val="0"/>
                      <w:marTop w:val="0"/>
                      <w:marBottom w:val="0"/>
                      <w:divBdr>
                        <w:top w:val="none" w:sz="0" w:space="0" w:color="auto"/>
                        <w:left w:val="none" w:sz="0" w:space="0" w:color="auto"/>
                        <w:bottom w:val="none" w:sz="0" w:space="0" w:color="auto"/>
                        <w:right w:val="none" w:sz="0" w:space="0" w:color="auto"/>
                      </w:divBdr>
                      <w:divsChild>
                        <w:div w:id="333071349">
                          <w:marLeft w:val="180"/>
                          <w:marRight w:val="0"/>
                          <w:marTop w:val="0"/>
                          <w:marBottom w:val="0"/>
                          <w:divBdr>
                            <w:top w:val="none" w:sz="0" w:space="0" w:color="auto"/>
                            <w:left w:val="none" w:sz="0" w:space="0" w:color="auto"/>
                            <w:bottom w:val="none" w:sz="0" w:space="0" w:color="auto"/>
                            <w:right w:val="none" w:sz="0" w:space="0" w:color="auto"/>
                          </w:divBdr>
                          <w:divsChild>
                            <w:div w:id="1375891635">
                              <w:marLeft w:val="0"/>
                              <w:marRight w:val="0"/>
                              <w:marTop w:val="0"/>
                              <w:marBottom w:val="0"/>
                              <w:divBdr>
                                <w:top w:val="none" w:sz="0" w:space="0" w:color="auto"/>
                                <w:left w:val="none" w:sz="0" w:space="0" w:color="auto"/>
                                <w:bottom w:val="none" w:sz="0" w:space="0" w:color="auto"/>
                                <w:right w:val="none" w:sz="0" w:space="0" w:color="auto"/>
                              </w:divBdr>
                              <w:divsChild>
                                <w:div w:id="2045515753">
                                  <w:marLeft w:val="0"/>
                                  <w:marRight w:val="0"/>
                                  <w:marTop w:val="0"/>
                                  <w:marBottom w:val="0"/>
                                  <w:divBdr>
                                    <w:top w:val="none" w:sz="0" w:space="0" w:color="auto"/>
                                    <w:left w:val="none" w:sz="0" w:space="0" w:color="auto"/>
                                    <w:bottom w:val="none" w:sz="0" w:space="0" w:color="auto"/>
                                    <w:right w:val="none" w:sz="0" w:space="0" w:color="auto"/>
                                  </w:divBdr>
                                  <w:divsChild>
                                    <w:div w:id="515274246">
                                      <w:marLeft w:val="0"/>
                                      <w:marRight w:val="0"/>
                                      <w:marTop w:val="0"/>
                                      <w:marBottom w:val="30"/>
                                      <w:divBdr>
                                        <w:top w:val="none" w:sz="0" w:space="0" w:color="auto"/>
                                        <w:left w:val="none" w:sz="0" w:space="0" w:color="auto"/>
                                        <w:bottom w:val="none" w:sz="0" w:space="0" w:color="auto"/>
                                        <w:right w:val="none" w:sz="0" w:space="0" w:color="auto"/>
                                      </w:divBdr>
                                      <w:divsChild>
                                        <w:div w:id="1619556895">
                                          <w:marLeft w:val="12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20139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49016070">
      <w:bodyDiv w:val="1"/>
      <w:marLeft w:val="0"/>
      <w:marRight w:val="0"/>
      <w:marTop w:val="0"/>
      <w:marBottom w:val="0"/>
      <w:divBdr>
        <w:top w:val="none" w:sz="0" w:space="0" w:color="auto"/>
        <w:left w:val="none" w:sz="0" w:space="0" w:color="auto"/>
        <w:bottom w:val="none" w:sz="0" w:space="0" w:color="auto"/>
        <w:right w:val="none" w:sz="0" w:space="0" w:color="auto"/>
      </w:divBdr>
    </w:div>
    <w:div w:id="698043879">
      <w:bodyDiv w:val="1"/>
      <w:marLeft w:val="0"/>
      <w:marRight w:val="0"/>
      <w:marTop w:val="0"/>
      <w:marBottom w:val="0"/>
      <w:divBdr>
        <w:top w:val="none" w:sz="0" w:space="0" w:color="auto"/>
        <w:left w:val="none" w:sz="0" w:space="0" w:color="auto"/>
        <w:bottom w:val="none" w:sz="0" w:space="0" w:color="auto"/>
        <w:right w:val="none" w:sz="0" w:space="0" w:color="auto"/>
      </w:divBdr>
    </w:div>
    <w:div w:id="803305061">
      <w:bodyDiv w:val="1"/>
      <w:marLeft w:val="0"/>
      <w:marRight w:val="0"/>
      <w:marTop w:val="0"/>
      <w:marBottom w:val="0"/>
      <w:divBdr>
        <w:top w:val="none" w:sz="0" w:space="0" w:color="auto"/>
        <w:left w:val="none" w:sz="0" w:space="0" w:color="auto"/>
        <w:bottom w:val="none" w:sz="0" w:space="0" w:color="auto"/>
        <w:right w:val="none" w:sz="0" w:space="0" w:color="auto"/>
      </w:divBdr>
    </w:div>
    <w:div w:id="804926469">
      <w:bodyDiv w:val="1"/>
      <w:marLeft w:val="0"/>
      <w:marRight w:val="0"/>
      <w:marTop w:val="0"/>
      <w:marBottom w:val="0"/>
      <w:divBdr>
        <w:top w:val="none" w:sz="0" w:space="0" w:color="auto"/>
        <w:left w:val="none" w:sz="0" w:space="0" w:color="auto"/>
        <w:bottom w:val="none" w:sz="0" w:space="0" w:color="auto"/>
        <w:right w:val="none" w:sz="0" w:space="0" w:color="auto"/>
      </w:divBdr>
    </w:div>
    <w:div w:id="863057423">
      <w:bodyDiv w:val="1"/>
      <w:marLeft w:val="0"/>
      <w:marRight w:val="0"/>
      <w:marTop w:val="0"/>
      <w:marBottom w:val="0"/>
      <w:divBdr>
        <w:top w:val="none" w:sz="0" w:space="0" w:color="auto"/>
        <w:left w:val="none" w:sz="0" w:space="0" w:color="auto"/>
        <w:bottom w:val="none" w:sz="0" w:space="0" w:color="auto"/>
        <w:right w:val="none" w:sz="0" w:space="0" w:color="auto"/>
      </w:divBdr>
      <w:divsChild>
        <w:div w:id="1935018993">
          <w:marLeft w:val="0"/>
          <w:marRight w:val="0"/>
          <w:marTop w:val="180"/>
          <w:marBottom w:val="270"/>
          <w:divBdr>
            <w:top w:val="single" w:sz="6" w:space="0" w:color="E3E3E3"/>
            <w:left w:val="single" w:sz="6" w:space="0" w:color="E3E3E3"/>
            <w:bottom w:val="single" w:sz="6" w:space="0" w:color="E3E3E3"/>
            <w:right w:val="single" w:sz="6" w:space="0" w:color="E3E3E3"/>
          </w:divBdr>
          <w:divsChild>
            <w:div w:id="1132863546">
              <w:marLeft w:val="0"/>
              <w:marRight w:val="0"/>
              <w:marTop w:val="0"/>
              <w:marBottom w:val="0"/>
              <w:divBdr>
                <w:top w:val="none" w:sz="0" w:space="0" w:color="auto"/>
                <w:left w:val="none" w:sz="0" w:space="0" w:color="auto"/>
                <w:bottom w:val="none" w:sz="0" w:space="0" w:color="auto"/>
                <w:right w:val="none" w:sz="0" w:space="0" w:color="auto"/>
              </w:divBdr>
              <w:divsChild>
                <w:div w:id="2086999377">
                  <w:marLeft w:val="0"/>
                  <w:marRight w:val="0"/>
                  <w:marTop w:val="0"/>
                  <w:marBottom w:val="0"/>
                  <w:divBdr>
                    <w:top w:val="none" w:sz="0" w:space="0" w:color="auto"/>
                    <w:left w:val="none" w:sz="0" w:space="0" w:color="auto"/>
                    <w:bottom w:val="none" w:sz="0" w:space="0" w:color="auto"/>
                    <w:right w:val="none" w:sz="0" w:space="0" w:color="auto"/>
                  </w:divBdr>
                  <w:divsChild>
                    <w:div w:id="2122307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2701218">
          <w:marLeft w:val="0"/>
          <w:marRight w:val="0"/>
          <w:marTop w:val="0"/>
          <w:marBottom w:val="0"/>
          <w:divBdr>
            <w:top w:val="none" w:sz="0" w:space="0" w:color="auto"/>
            <w:left w:val="none" w:sz="0" w:space="0" w:color="auto"/>
            <w:bottom w:val="none" w:sz="0" w:space="0" w:color="auto"/>
            <w:right w:val="none" w:sz="0" w:space="0" w:color="auto"/>
          </w:divBdr>
          <w:divsChild>
            <w:div w:id="1259948901">
              <w:marLeft w:val="0"/>
              <w:marRight w:val="0"/>
              <w:marTop w:val="180"/>
              <w:marBottom w:val="270"/>
              <w:divBdr>
                <w:top w:val="single" w:sz="6" w:space="0" w:color="E3E3E3"/>
                <w:left w:val="single" w:sz="6" w:space="0" w:color="E3E3E3"/>
                <w:bottom w:val="single" w:sz="6" w:space="0" w:color="E3E3E3"/>
                <w:right w:val="single" w:sz="6" w:space="0" w:color="E3E3E3"/>
              </w:divBdr>
              <w:divsChild>
                <w:div w:id="18708217">
                  <w:marLeft w:val="0"/>
                  <w:marRight w:val="0"/>
                  <w:marTop w:val="0"/>
                  <w:marBottom w:val="0"/>
                  <w:divBdr>
                    <w:top w:val="none" w:sz="0" w:space="0" w:color="auto"/>
                    <w:left w:val="none" w:sz="0" w:space="0" w:color="auto"/>
                    <w:bottom w:val="none" w:sz="0" w:space="0" w:color="auto"/>
                    <w:right w:val="none" w:sz="0" w:space="0" w:color="auto"/>
                  </w:divBdr>
                  <w:divsChild>
                    <w:div w:id="176427129">
                      <w:marLeft w:val="0"/>
                      <w:marRight w:val="0"/>
                      <w:marTop w:val="0"/>
                      <w:marBottom w:val="0"/>
                      <w:divBdr>
                        <w:top w:val="none" w:sz="0" w:space="0" w:color="auto"/>
                        <w:left w:val="none" w:sz="0" w:space="0" w:color="auto"/>
                        <w:bottom w:val="none" w:sz="0" w:space="0" w:color="auto"/>
                        <w:right w:val="none" w:sz="0" w:space="0" w:color="auto"/>
                      </w:divBdr>
                      <w:divsChild>
                        <w:div w:id="7854631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139037441">
      <w:bodyDiv w:val="1"/>
      <w:marLeft w:val="0"/>
      <w:marRight w:val="0"/>
      <w:marTop w:val="0"/>
      <w:marBottom w:val="0"/>
      <w:divBdr>
        <w:top w:val="none" w:sz="0" w:space="0" w:color="auto"/>
        <w:left w:val="none" w:sz="0" w:space="0" w:color="auto"/>
        <w:bottom w:val="none" w:sz="0" w:space="0" w:color="auto"/>
        <w:right w:val="none" w:sz="0" w:space="0" w:color="auto"/>
      </w:divBdr>
      <w:divsChild>
        <w:div w:id="2054377993">
          <w:marLeft w:val="0"/>
          <w:marRight w:val="0"/>
          <w:marTop w:val="0"/>
          <w:marBottom w:val="0"/>
          <w:divBdr>
            <w:top w:val="none" w:sz="0" w:space="0" w:color="auto"/>
            <w:left w:val="none" w:sz="0" w:space="0" w:color="auto"/>
            <w:bottom w:val="none" w:sz="0" w:space="0" w:color="auto"/>
            <w:right w:val="none" w:sz="0" w:space="0" w:color="auto"/>
          </w:divBdr>
        </w:div>
      </w:divsChild>
    </w:div>
    <w:div w:id="1297222432">
      <w:bodyDiv w:val="1"/>
      <w:marLeft w:val="0"/>
      <w:marRight w:val="0"/>
      <w:marTop w:val="0"/>
      <w:marBottom w:val="0"/>
      <w:divBdr>
        <w:top w:val="none" w:sz="0" w:space="0" w:color="auto"/>
        <w:left w:val="none" w:sz="0" w:space="0" w:color="auto"/>
        <w:bottom w:val="none" w:sz="0" w:space="0" w:color="auto"/>
        <w:right w:val="none" w:sz="0" w:space="0" w:color="auto"/>
      </w:divBdr>
    </w:div>
    <w:div w:id="1349940399">
      <w:bodyDiv w:val="1"/>
      <w:marLeft w:val="0"/>
      <w:marRight w:val="0"/>
      <w:marTop w:val="0"/>
      <w:marBottom w:val="0"/>
      <w:divBdr>
        <w:top w:val="none" w:sz="0" w:space="0" w:color="auto"/>
        <w:left w:val="none" w:sz="0" w:space="0" w:color="auto"/>
        <w:bottom w:val="none" w:sz="0" w:space="0" w:color="auto"/>
        <w:right w:val="none" w:sz="0" w:space="0" w:color="auto"/>
      </w:divBdr>
    </w:div>
    <w:div w:id="1372804396">
      <w:bodyDiv w:val="1"/>
      <w:marLeft w:val="0"/>
      <w:marRight w:val="0"/>
      <w:marTop w:val="0"/>
      <w:marBottom w:val="0"/>
      <w:divBdr>
        <w:top w:val="none" w:sz="0" w:space="0" w:color="auto"/>
        <w:left w:val="none" w:sz="0" w:space="0" w:color="auto"/>
        <w:bottom w:val="none" w:sz="0" w:space="0" w:color="auto"/>
        <w:right w:val="none" w:sz="0" w:space="0" w:color="auto"/>
      </w:divBdr>
    </w:div>
    <w:div w:id="1395205301">
      <w:bodyDiv w:val="1"/>
      <w:marLeft w:val="0"/>
      <w:marRight w:val="0"/>
      <w:marTop w:val="0"/>
      <w:marBottom w:val="0"/>
      <w:divBdr>
        <w:top w:val="none" w:sz="0" w:space="0" w:color="auto"/>
        <w:left w:val="none" w:sz="0" w:space="0" w:color="auto"/>
        <w:bottom w:val="none" w:sz="0" w:space="0" w:color="auto"/>
        <w:right w:val="none" w:sz="0" w:space="0" w:color="auto"/>
      </w:divBdr>
      <w:divsChild>
        <w:div w:id="1280799979">
          <w:marLeft w:val="0"/>
          <w:marRight w:val="0"/>
          <w:marTop w:val="0"/>
          <w:marBottom w:val="0"/>
          <w:divBdr>
            <w:top w:val="none" w:sz="0" w:space="0" w:color="auto"/>
            <w:left w:val="none" w:sz="0" w:space="0" w:color="auto"/>
            <w:bottom w:val="none" w:sz="0" w:space="0" w:color="auto"/>
            <w:right w:val="none" w:sz="0" w:space="0" w:color="auto"/>
          </w:divBdr>
        </w:div>
        <w:div w:id="2066297935">
          <w:marLeft w:val="0"/>
          <w:marRight w:val="0"/>
          <w:marTop w:val="0"/>
          <w:marBottom w:val="0"/>
          <w:divBdr>
            <w:top w:val="none" w:sz="0" w:space="0" w:color="auto"/>
            <w:left w:val="none" w:sz="0" w:space="0" w:color="auto"/>
            <w:bottom w:val="none" w:sz="0" w:space="0" w:color="auto"/>
            <w:right w:val="none" w:sz="0" w:space="0" w:color="auto"/>
          </w:divBdr>
        </w:div>
        <w:div w:id="1429231923">
          <w:marLeft w:val="0"/>
          <w:marRight w:val="0"/>
          <w:marTop w:val="0"/>
          <w:marBottom w:val="0"/>
          <w:divBdr>
            <w:top w:val="none" w:sz="0" w:space="0" w:color="auto"/>
            <w:left w:val="none" w:sz="0" w:space="0" w:color="auto"/>
            <w:bottom w:val="none" w:sz="0" w:space="0" w:color="auto"/>
            <w:right w:val="none" w:sz="0" w:space="0" w:color="auto"/>
          </w:divBdr>
        </w:div>
        <w:div w:id="789009388">
          <w:marLeft w:val="0"/>
          <w:marRight w:val="0"/>
          <w:marTop w:val="0"/>
          <w:marBottom w:val="0"/>
          <w:divBdr>
            <w:top w:val="none" w:sz="0" w:space="0" w:color="auto"/>
            <w:left w:val="none" w:sz="0" w:space="0" w:color="auto"/>
            <w:bottom w:val="none" w:sz="0" w:space="0" w:color="auto"/>
            <w:right w:val="none" w:sz="0" w:space="0" w:color="auto"/>
          </w:divBdr>
        </w:div>
        <w:div w:id="539056116">
          <w:marLeft w:val="0"/>
          <w:marRight w:val="0"/>
          <w:marTop w:val="0"/>
          <w:marBottom w:val="0"/>
          <w:divBdr>
            <w:top w:val="none" w:sz="0" w:space="0" w:color="auto"/>
            <w:left w:val="none" w:sz="0" w:space="0" w:color="auto"/>
            <w:bottom w:val="none" w:sz="0" w:space="0" w:color="auto"/>
            <w:right w:val="none" w:sz="0" w:space="0" w:color="auto"/>
          </w:divBdr>
        </w:div>
        <w:div w:id="1053771070">
          <w:marLeft w:val="0"/>
          <w:marRight w:val="0"/>
          <w:marTop w:val="0"/>
          <w:marBottom w:val="0"/>
          <w:divBdr>
            <w:top w:val="none" w:sz="0" w:space="0" w:color="auto"/>
            <w:left w:val="none" w:sz="0" w:space="0" w:color="auto"/>
            <w:bottom w:val="none" w:sz="0" w:space="0" w:color="auto"/>
            <w:right w:val="none" w:sz="0" w:space="0" w:color="auto"/>
          </w:divBdr>
        </w:div>
        <w:div w:id="2006669576">
          <w:marLeft w:val="0"/>
          <w:marRight w:val="0"/>
          <w:marTop w:val="0"/>
          <w:marBottom w:val="0"/>
          <w:divBdr>
            <w:top w:val="none" w:sz="0" w:space="0" w:color="auto"/>
            <w:left w:val="none" w:sz="0" w:space="0" w:color="auto"/>
            <w:bottom w:val="none" w:sz="0" w:space="0" w:color="auto"/>
            <w:right w:val="none" w:sz="0" w:space="0" w:color="auto"/>
          </w:divBdr>
        </w:div>
        <w:div w:id="702635657">
          <w:marLeft w:val="0"/>
          <w:marRight w:val="0"/>
          <w:marTop w:val="0"/>
          <w:marBottom w:val="0"/>
          <w:divBdr>
            <w:top w:val="none" w:sz="0" w:space="0" w:color="auto"/>
            <w:left w:val="none" w:sz="0" w:space="0" w:color="auto"/>
            <w:bottom w:val="none" w:sz="0" w:space="0" w:color="auto"/>
            <w:right w:val="none" w:sz="0" w:space="0" w:color="auto"/>
          </w:divBdr>
        </w:div>
        <w:div w:id="1482890837">
          <w:marLeft w:val="0"/>
          <w:marRight w:val="0"/>
          <w:marTop w:val="0"/>
          <w:marBottom w:val="0"/>
          <w:divBdr>
            <w:top w:val="none" w:sz="0" w:space="0" w:color="auto"/>
            <w:left w:val="none" w:sz="0" w:space="0" w:color="auto"/>
            <w:bottom w:val="none" w:sz="0" w:space="0" w:color="auto"/>
            <w:right w:val="none" w:sz="0" w:space="0" w:color="auto"/>
          </w:divBdr>
        </w:div>
        <w:div w:id="957105794">
          <w:marLeft w:val="0"/>
          <w:marRight w:val="0"/>
          <w:marTop w:val="0"/>
          <w:marBottom w:val="0"/>
          <w:divBdr>
            <w:top w:val="none" w:sz="0" w:space="0" w:color="auto"/>
            <w:left w:val="none" w:sz="0" w:space="0" w:color="auto"/>
            <w:bottom w:val="none" w:sz="0" w:space="0" w:color="auto"/>
            <w:right w:val="none" w:sz="0" w:space="0" w:color="auto"/>
          </w:divBdr>
        </w:div>
        <w:div w:id="2034527765">
          <w:marLeft w:val="0"/>
          <w:marRight w:val="0"/>
          <w:marTop w:val="0"/>
          <w:marBottom w:val="0"/>
          <w:divBdr>
            <w:top w:val="none" w:sz="0" w:space="0" w:color="auto"/>
            <w:left w:val="none" w:sz="0" w:space="0" w:color="auto"/>
            <w:bottom w:val="none" w:sz="0" w:space="0" w:color="auto"/>
            <w:right w:val="none" w:sz="0" w:space="0" w:color="auto"/>
          </w:divBdr>
        </w:div>
        <w:div w:id="1177503629">
          <w:marLeft w:val="0"/>
          <w:marRight w:val="0"/>
          <w:marTop w:val="0"/>
          <w:marBottom w:val="0"/>
          <w:divBdr>
            <w:top w:val="none" w:sz="0" w:space="0" w:color="auto"/>
            <w:left w:val="none" w:sz="0" w:space="0" w:color="auto"/>
            <w:bottom w:val="none" w:sz="0" w:space="0" w:color="auto"/>
            <w:right w:val="none" w:sz="0" w:space="0" w:color="auto"/>
          </w:divBdr>
        </w:div>
        <w:div w:id="8800801">
          <w:marLeft w:val="0"/>
          <w:marRight w:val="0"/>
          <w:marTop w:val="0"/>
          <w:marBottom w:val="0"/>
          <w:divBdr>
            <w:top w:val="none" w:sz="0" w:space="0" w:color="auto"/>
            <w:left w:val="none" w:sz="0" w:space="0" w:color="auto"/>
            <w:bottom w:val="none" w:sz="0" w:space="0" w:color="auto"/>
            <w:right w:val="none" w:sz="0" w:space="0" w:color="auto"/>
          </w:divBdr>
        </w:div>
        <w:div w:id="1907956092">
          <w:marLeft w:val="0"/>
          <w:marRight w:val="0"/>
          <w:marTop w:val="0"/>
          <w:marBottom w:val="0"/>
          <w:divBdr>
            <w:top w:val="none" w:sz="0" w:space="0" w:color="auto"/>
            <w:left w:val="none" w:sz="0" w:space="0" w:color="auto"/>
            <w:bottom w:val="none" w:sz="0" w:space="0" w:color="auto"/>
            <w:right w:val="none" w:sz="0" w:space="0" w:color="auto"/>
          </w:divBdr>
        </w:div>
        <w:div w:id="672878117">
          <w:marLeft w:val="0"/>
          <w:marRight w:val="0"/>
          <w:marTop w:val="0"/>
          <w:marBottom w:val="0"/>
          <w:divBdr>
            <w:top w:val="none" w:sz="0" w:space="0" w:color="auto"/>
            <w:left w:val="none" w:sz="0" w:space="0" w:color="auto"/>
            <w:bottom w:val="none" w:sz="0" w:space="0" w:color="auto"/>
            <w:right w:val="none" w:sz="0" w:space="0" w:color="auto"/>
          </w:divBdr>
        </w:div>
        <w:div w:id="290287848">
          <w:marLeft w:val="0"/>
          <w:marRight w:val="0"/>
          <w:marTop w:val="0"/>
          <w:marBottom w:val="0"/>
          <w:divBdr>
            <w:top w:val="none" w:sz="0" w:space="0" w:color="auto"/>
            <w:left w:val="none" w:sz="0" w:space="0" w:color="auto"/>
            <w:bottom w:val="none" w:sz="0" w:space="0" w:color="auto"/>
            <w:right w:val="none" w:sz="0" w:space="0" w:color="auto"/>
          </w:divBdr>
        </w:div>
        <w:div w:id="640967552">
          <w:marLeft w:val="0"/>
          <w:marRight w:val="0"/>
          <w:marTop w:val="0"/>
          <w:marBottom w:val="0"/>
          <w:divBdr>
            <w:top w:val="none" w:sz="0" w:space="0" w:color="auto"/>
            <w:left w:val="none" w:sz="0" w:space="0" w:color="auto"/>
            <w:bottom w:val="none" w:sz="0" w:space="0" w:color="auto"/>
            <w:right w:val="none" w:sz="0" w:space="0" w:color="auto"/>
          </w:divBdr>
        </w:div>
        <w:div w:id="1257250931">
          <w:marLeft w:val="0"/>
          <w:marRight w:val="0"/>
          <w:marTop w:val="0"/>
          <w:marBottom w:val="0"/>
          <w:divBdr>
            <w:top w:val="none" w:sz="0" w:space="0" w:color="auto"/>
            <w:left w:val="none" w:sz="0" w:space="0" w:color="auto"/>
            <w:bottom w:val="none" w:sz="0" w:space="0" w:color="auto"/>
            <w:right w:val="none" w:sz="0" w:space="0" w:color="auto"/>
          </w:divBdr>
        </w:div>
        <w:div w:id="1882329097">
          <w:marLeft w:val="0"/>
          <w:marRight w:val="0"/>
          <w:marTop w:val="0"/>
          <w:marBottom w:val="0"/>
          <w:divBdr>
            <w:top w:val="none" w:sz="0" w:space="0" w:color="auto"/>
            <w:left w:val="none" w:sz="0" w:space="0" w:color="auto"/>
            <w:bottom w:val="none" w:sz="0" w:space="0" w:color="auto"/>
            <w:right w:val="none" w:sz="0" w:space="0" w:color="auto"/>
          </w:divBdr>
        </w:div>
        <w:div w:id="851259155">
          <w:marLeft w:val="0"/>
          <w:marRight w:val="0"/>
          <w:marTop w:val="0"/>
          <w:marBottom w:val="0"/>
          <w:divBdr>
            <w:top w:val="none" w:sz="0" w:space="0" w:color="auto"/>
            <w:left w:val="none" w:sz="0" w:space="0" w:color="auto"/>
            <w:bottom w:val="none" w:sz="0" w:space="0" w:color="auto"/>
            <w:right w:val="none" w:sz="0" w:space="0" w:color="auto"/>
          </w:divBdr>
        </w:div>
        <w:div w:id="288244677">
          <w:marLeft w:val="0"/>
          <w:marRight w:val="0"/>
          <w:marTop w:val="0"/>
          <w:marBottom w:val="0"/>
          <w:divBdr>
            <w:top w:val="none" w:sz="0" w:space="0" w:color="auto"/>
            <w:left w:val="none" w:sz="0" w:space="0" w:color="auto"/>
            <w:bottom w:val="none" w:sz="0" w:space="0" w:color="auto"/>
            <w:right w:val="none" w:sz="0" w:space="0" w:color="auto"/>
          </w:divBdr>
        </w:div>
        <w:div w:id="1795712065">
          <w:marLeft w:val="0"/>
          <w:marRight w:val="0"/>
          <w:marTop w:val="0"/>
          <w:marBottom w:val="0"/>
          <w:divBdr>
            <w:top w:val="none" w:sz="0" w:space="0" w:color="auto"/>
            <w:left w:val="none" w:sz="0" w:space="0" w:color="auto"/>
            <w:bottom w:val="none" w:sz="0" w:space="0" w:color="auto"/>
            <w:right w:val="none" w:sz="0" w:space="0" w:color="auto"/>
          </w:divBdr>
        </w:div>
        <w:div w:id="1252471227">
          <w:marLeft w:val="0"/>
          <w:marRight w:val="0"/>
          <w:marTop w:val="0"/>
          <w:marBottom w:val="0"/>
          <w:divBdr>
            <w:top w:val="none" w:sz="0" w:space="0" w:color="auto"/>
            <w:left w:val="none" w:sz="0" w:space="0" w:color="auto"/>
            <w:bottom w:val="none" w:sz="0" w:space="0" w:color="auto"/>
            <w:right w:val="none" w:sz="0" w:space="0" w:color="auto"/>
          </w:divBdr>
        </w:div>
        <w:div w:id="1894540907">
          <w:marLeft w:val="0"/>
          <w:marRight w:val="0"/>
          <w:marTop w:val="0"/>
          <w:marBottom w:val="0"/>
          <w:divBdr>
            <w:top w:val="none" w:sz="0" w:space="0" w:color="auto"/>
            <w:left w:val="none" w:sz="0" w:space="0" w:color="auto"/>
            <w:bottom w:val="none" w:sz="0" w:space="0" w:color="auto"/>
            <w:right w:val="none" w:sz="0" w:space="0" w:color="auto"/>
          </w:divBdr>
        </w:div>
        <w:div w:id="1250311413">
          <w:marLeft w:val="0"/>
          <w:marRight w:val="0"/>
          <w:marTop w:val="0"/>
          <w:marBottom w:val="0"/>
          <w:divBdr>
            <w:top w:val="none" w:sz="0" w:space="0" w:color="auto"/>
            <w:left w:val="none" w:sz="0" w:space="0" w:color="auto"/>
            <w:bottom w:val="none" w:sz="0" w:space="0" w:color="auto"/>
            <w:right w:val="none" w:sz="0" w:space="0" w:color="auto"/>
          </w:divBdr>
        </w:div>
        <w:div w:id="407390383">
          <w:marLeft w:val="0"/>
          <w:marRight w:val="0"/>
          <w:marTop w:val="0"/>
          <w:marBottom w:val="0"/>
          <w:divBdr>
            <w:top w:val="none" w:sz="0" w:space="0" w:color="auto"/>
            <w:left w:val="none" w:sz="0" w:space="0" w:color="auto"/>
            <w:bottom w:val="none" w:sz="0" w:space="0" w:color="auto"/>
            <w:right w:val="none" w:sz="0" w:space="0" w:color="auto"/>
          </w:divBdr>
        </w:div>
        <w:div w:id="2044400354">
          <w:marLeft w:val="0"/>
          <w:marRight w:val="0"/>
          <w:marTop w:val="0"/>
          <w:marBottom w:val="0"/>
          <w:divBdr>
            <w:top w:val="none" w:sz="0" w:space="0" w:color="auto"/>
            <w:left w:val="none" w:sz="0" w:space="0" w:color="auto"/>
            <w:bottom w:val="none" w:sz="0" w:space="0" w:color="auto"/>
            <w:right w:val="none" w:sz="0" w:space="0" w:color="auto"/>
          </w:divBdr>
        </w:div>
        <w:div w:id="134414905">
          <w:marLeft w:val="0"/>
          <w:marRight w:val="0"/>
          <w:marTop w:val="0"/>
          <w:marBottom w:val="0"/>
          <w:divBdr>
            <w:top w:val="none" w:sz="0" w:space="0" w:color="auto"/>
            <w:left w:val="none" w:sz="0" w:space="0" w:color="auto"/>
            <w:bottom w:val="none" w:sz="0" w:space="0" w:color="auto"/>
            <w:right w:val="none" w:sz="0" w:space="0" w:color="auto"/>
          </w:divBdr>
        </w:div>
        <w:div w:id="1240407943">
          <w:marLeft w:val="0"/>
          <w:marRight w:val="0"/>
          <w:marTop w:val="0"/>
          <w:marBottom w:val="0"/>
          <w:divBdr>
            <w:top w:val="none" w:sz="0" w:space="0" w:color="auto"/>
            <w:left w:val="none" w:sz="0" w:space="0" w:color="auto"/>
            <w:bottom w:val="none" w:sz="0" w:space="0" w:color="auto"/>
            <w:right w:val="none" w:sz="0" w:space="0" w:color="auto"/>
          </w:divBdr>
        </w:div>
        <w:div w:id="356539017">
          <w:marLeft w:val="0"/>
          <w:marRight w:val="0"/>
          <w:marTop w:val="0"/>
          <w:marBottom w:val="0"/>
          <w:divBdr>
            <w:top w:val="none" w:sz="0" w:space="0" w:color="auto"/>
            <w:left w:val="none" w:sz="0" w:space="0" w:color="auto"/>
            <w:bottom w:val="none" w:sz="0" w:space="0" w:color="auto"/>
            <w:right w:val="none" w:sz="0" w:space="0" w:color="auto"/>
          </w:divBdr>
        </w:div>
        <w:div w:id="1610775107">
          <w:marLeft w:val="0"/>
          <w:marRight w:val="0"/>
          <w:marTop w:val="0"/>
          <w:marBottom w:val="0"/>
          <w:divBdr>
            <w:top w:val="none" w:sz="0" w:space="0" w:color="auto"/>
            <w:left w:val="none" w:sz="0" w:space="0" w:color="auto"/>
            <w:bottom w:val="none" w:sz="0" w:space="0" w:color="auto"/>
            <w:right w:val="none" w:sz="0" w:space="0" w:color="auto"/>
          </w:divBdr>
        </w:div>
        <w:div w:id="155418447">
          <w:marLeft w:val="0"/>
          <w:marRight w:val="0"/>
          <w:marTop w:val="0"/>
          <w:marBottom w:val="0"/>
          <w:divBdr>
            <w:top w:val="none" w:sz="0" w:space="0" w:color="auto"/>
            <w:left w:val="none" w:sz="0" w:space="0" w:color="auto"/>
            <w:bottom w:val="none" w:sz="0" w:space="0" w:color="auto"/>
            <w:right w:val="none" w:sz="0" w:space="0" w:color="auto"/>
          </w:divBdr>
        </w:div>
        <w:div w:id="585388201">
          <w:marLeft w:val="0"/>
          <w:marRight w:val="0"/>
          <w:marTop w:val="0"/>
          <w:marBottom w:val="0"/>
          <w:divBdr>
            <w:top w:val="none" w:sz="0" w:space="0" w:color="auto"/>
            <w:left w:val="none" w:sz="0" w:space="0" w:color="auto"/>
            <w:bottom w:val="none" w:sz="0" w:space="0" w:color="auto"/>
            <w:right w:val="none" w:sz="0" w:space="0" w:color="auto"/>
          </w:divBdr>
        </w:div>
        <w:div w:id="2083208828">
          <w:marLeft w:val="0"/>
          <w:marRight w:val="0"/>
          <w:marTop w:val="0"/>
          <w:marBottom w:val="0"/>
          <w:divBdr>
            <w:top w:val="none" w:sz="0" w:space="0" w:color="auto"/>
            <w:left w:val="none" w:sz="0" w:space="0" w:color="auto"/>
            <w:bottom w:val="none" w:sz="0" w:space="0" w:color="auto"/>
            <w:right w:val="none" w:sz="0" w:space="0" w:color="auto"/>
          </w:divBdr>
        </w:div>
        <w:div w:id="1095438618">
          <w:marLeft w:val="0"/>
          <w:marRight w:val="0"/>
          <w:marTop w:val="0"/>
          <w:marBottom w:val="0"/>
          <w:divBdr>
            <w:top w:val="none" w:sz="0" w:space="0" w:color="auto"/>
            <w:left w:val="none" w:sz="0" w:space="0" w:color="auto"/>
            <w:bottom w:val="none" w:sz="0" w:space="0" w:color="auto"/>
            <w:right w:val="none" w:sz="0" w:space="0" w:color="auto"/>
          </w:divBdr>
        </w:div>
        <w:div w:id="383213426">
          <w:marLeft w:val="0"/>
          <w:marRight w:val="0"/>
          <w:marTop w:val="0"/>
          <w:marBottom w:val="0"/>
          <w:divBdr>
            <w:top w:val="none" w:sz="0" w:space="0" w:color="auto"/>
            <w:left w:val="none" w:sz="0" w:space="0" w:color="auto"/>
            <w:bottom w:val="none" w:sz="0" w:space="0" w:color="auto"/>
            <w:right w:val="none" w:sz="0" w:space="0" w:color="auto"/>
          </w:divBdr>
        </w:div>
        <w:div w:id="1019695471">
          <w:marLeft w:val="0"/>
          <w:marRight w:val="0"/>
          <w:marTop w:val="0"/>
          <w:marBottom w:val="0"/>
          <w:divBdr>
            <w:top w:val="none" w:sz="0" w:space="0" w:color="auto"/>
            <w:left w:val="none" w:sz="0" w:space="0" w:color="auto"/>
            <w:bottom w:val="none" w:sz="0" w:space="0" w:color="auto"/>
            <w:right w:val="none" w:sz="0" w:space="0" w:color="auto"/>
          </w:divBdr>
        </w:div>
        <w:div w:id="714894903">
          <w:marLeft w:val="0"/>
          <w:marRight w:val="0"/>
          <w:marTop w:val="0"/>
          <w:marBottom w:val="0"/>
          <w:divBdr>
            <w:top w:val="none" w:sz="0" w:space="0" w:color="auto"/>
            <w:left w:val="none" w:sz="0" w:space="0" w:color="auto"/>
            <w:bottom w:val="none" w:sz="0" w:space="0" w:color="auto"/>
            <w:right w:val="none" w:sz="0" w:space="0" w:color="auto"/>
          </w:divBdr>
        </w:div>
        <w:div w:id="1243177145">
          <w:marLeft w:val="0"/>
          <w:marRight w:val="0"/>
          <w:marTop w:val="0"/>
          <w:marBottom w:val="0"/>
          <w:divBdr>
            <w:top w:val="none" w:sz="0" w:space="0" w:color="auto"/>
            <w:left w:val="none" w:sz="0" w:space="0" w:color="auto"/>
            <w:bottom w:val="none" w:sz="0" w:space="0" w:color="auto"/>
            <w:right w:val="none" w:sz="0" w:space="0" w:color="auto"/>
          </w:divBdr>
        </w:div>
        <w:div w:id="1294367089">
          <w:marLeft w:val="0"/>
          <w:marRight w:val="0"/>
          <w:marTop w:val="0"/>
          <w:marBottom w:val="0"/>
          <w:divBdr>
            <w:top w:val="none" w:sz="0" w:space="0" w:color="auto"/>
            <w:left w:val="none" w:sz="0" w:space="0" w:color="auto"/>
            <w:bottom w:val="none" w:sz="0" w:space="0" w:color="auto"/>
            <w:right w:val="none" w:sz="0" w:space="0" w:color="auto"/>
          </w:divBdr>
        </w:div>
        <w:div w:id="65231147">
          <w:marLeft w:val="0"/>
          <w:marRight w:val="0"/>
          <w:marTop w:val="0"/>
          <w:marBottom w:val="0"/>
          <w:divBdr>
            <w:top w:val="none" w:sz="0" w:space="0" w:color="auto"/>
            <w:left w:val="none" w:sz="0" w:space="0" w:color="auto"/>
            <w:bottom w:val="none" w:sz="0" w:space="0" w:color="auto"/>
            <w:right w:val="none" w:sz="0" w:space="0" w:color="auto"/>
          </w:divBdr>
        </w:div>
        <w:div w:id="1854297323">
          <w:marLeft w:val="0"/>
          <w:marRight w:val="0"/>
          <w:marTop w:val="0"/>
          <w:marBottom w:val="0"/>
          <w:divBdr>
            <w:top w:val="none" w:sz="0" w:space="0" w:color="auto"/>
            <w:left w:val="none" w:sz="0" w:space="0" w:color="auto"/>
            <w:bottom w:val="none" w:sz="0" w:space="0" w:color="auto"/>
            <w:right w:val="none" w:sz="0" w:space="0" w:color="auto"/>
          </w:divBdr>
        </w:div>
        <w:div w:id="1507944548">
          <w:marLeft w:val="0"/>
          <w:marRight w:val="0"/>
          <w:marTop w:val="0"/>
          <w:marBottom w:val="0"/>
          <w:divBdr>
            <w:top w:val="none" w:sz="0" w:space="0" w:color="auto"/>
            <w:left w:val="none" w:sz="0" w:space="0" w:color="auto"/>
            <w:bottom w:val="none" w:sz="0" w:space="0" w:color="auto"/>
            <w:right w:val="none" w:sz="0" w:space="0" w:color="auto"/>
          </w:divBdr>
        </w:div>
        <w:div w:id="1568303186">
          <w:marLeft w:val="0"/>
          <w:marRight w:val="0"/>
          <w:marTop w:val="0"/>
          <w:marBottom w:val="0"/>
          <w:divBdr>
            <w:top w:val="none" w:sz="0" w:space="0" w:color="auto"/>
            <w:left w:val="none" w:sz="0" w:space="0" w:color="auto"/>
            <w:bottom w:val="none" w:sz="0" w:space="0" w:color="auto"/>
            <w:right w:val="none" w:sz="0" w:space="0" w:color="auto"/>
          </w:divBdr>
        </w:div>
        <w:div w:id="736440045">
          <w:marLeft w:val="0"/>
          <w:marRight w:val="0"/>
          <w:marTop w:val="0"/>
          <w:marBottom w:val="0"/>
          <w:divBdr>
            <w:top w:val="none" w:sz="0" w:space="0" w:color="auto"/>
            <w:left w:val="none" w:sz="0" w:space="0" w:color="auto"/>
            <w:bottom w:val="none" w:sz="0" w:space="0" w:color="auto"/>
            <w:right w:val="none" w:sz="0" w:space="0" w:color="auto"/>
          </w:divBdr>
        </w:div>
      </w:divsChild>
    </w:div>
    <w:div w:id="1438867757">
      <w:bodyDiv w:val="1"/>
      <w:marLeft w:val="0"/>
      <w:marRight w:val="0"/>
      <w:marTop w:val="0"/>
      <w:marBottom w:val="0"/>
      <w:divBdr>
        <w:top w:val="none" w:sz="0" w:space="0" w:color="auto"/>
        <w:left w:val="none" w:sz="0" w:space="0" w:color="auto"/>
        <w:bottom w:val="none" w:sz="0" w:space="0" w:color="auto"/>
        <w:right w:val="none" w:sz="0" w:space="0" w:color="auto"/>
      </w:divBdr>
      <w:divsChild>
        <w:div w:id="122701888">
          <w:marLeft w:val="0"/>
          <w:marRight w:val="0"/>
          <w:marTop w:val="0"/>
          <w:marBottom w:val="0"/>
          <w:divBdr>
            <w:top w:val="none" w:sz="0" w:space="0" w:color="auto"/>
            <w:left w:val="none" w:sz="0" w:space="0" w:color="auto"/>
            <w:bottom w:val="none" w:sz="0" w:space="0" w:color="auto"/>
            <w:right w:val="none" w:sz="0" w:space="0" w:color="auto"/>
          </w:divBdr>
          <w:divsChild>
            <w:div w:id="284510295">
              <w:marLeft w:val="0"/>
              <w:marRight w:val="0"/>
              <w:marTop w:val="0"/>
              <w:marBottom w:val="0"/>
              <w:divBdr>
                <w:top w:val="none" w:sz="0" w:space="0" w:color="auto"/>
                <w:left w:val="none" w:sz="0" w:space="0" w:color="auto"/>
                <w:bottom w:val="none" w:sz="0" w:space="0" w:color="auto"/>
                <w:right w:val="none" w:sz="0" w:space="0" w:color="auto"/>
              </w:divBdr>
            </w:div>
            <w:div w:id="739710637">
              <w:marLeft w:val="0"/>
              <w:marRight w:val="0"/>
              <w:marTop w:val="0"/>
              <w:marBottom w:val="0"/>
              <w:divBdr>
                <w:top w:val="none" w:sz="0" w:space="0" w:color="auto"/>
                <w:left w:val="none" w:sz="0" w:space="0" w:color="auto"/>
                <w:bottom w:val="none" w:sz="0" w:space="0" w:color="auto"/>
                <w:right w:val="none" w:sz="0" w:space="0" w:color="auto"/>
              </w:divBdr>
              <w:divsChild>
                <w:div w:id="1148471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01309440">
      <w:bodyDiv w:val="1"/>
      <w:marLeft w:val="0"/>
      <w:marRight w:val="0"/>
      <w:marTop w:val="0"/>
      <w:marBottom w:val="0"/>
      <w:divBdr>
        <w:top w:val="none" w:sz="0" w:space="0" w:color="auto"/>
        <w:left w:val="none" w:sz="0" w:space="0" w:color="auto"/>
        <w:bottom w:val="none" w:sz="0" w:space="0" w:color="auto"/>
        <w:right w:val="none" w:sz="0" w:space="0" w:color="auto"/>
      </w:divBdr>
      <w:divsChild>
        <w:div w:id="1036811443">
          <w:marLeft w:val="446"/>
          <w:marRight w:val="0"/>
          <w:marTop w:val="0"/>
          <w:marBottom w:val="300"/>
          <w:divBdr>
            <w:top w:val="none" w:sz="0" w:space="0" w:color="auto"/>
            <w:left w:val="none" w:sz="0" w:space="0" w:color="auto"/>
            <w:bottom w:val="none" w:sz="0" w:space="0" w:color="auto"/>
            <w:right w:val="none" w:sz="0" w:space="0" w:color="auto"/>
          </w:divBdr>
        </w:div>
        <w:div w:id="645358673">
          <w:marLeft w:val="446"/>
          <w:marRight w:val="0"/>
          <w:marTop w:val="0"/>
          <w:marBottom w:val="300"/>
          <w:divBdr>
            <w:top w:val="none" w:sz="0" w:space="0" w:color="auto"/>
            <w:left w:val="none" w:sz="0" w:space="0" w:color="auto"/>
            <w:bottom w:val="none" w:sz="0" w:space="0" w:color="auto"/>
            <w:right w:val="none" w:sz="0" w:space="0" w:color="auto"/>
          </w:divBdr>
        </w:div>
        <w:div w:id="907763008">
          <w:marLeft w:val="446"/>
          <w:marRight w:val="0"/>
          <w:marTop w:val="0"/>
          <w:marBottom w:val="300"/>
          <w:divBdr>
            <w:top w:val="none" w:sz="0" w:space="0" w:color="auto"/>
            <w:left w:val="none" w:sz="0" w:space="0" w:color="auto"/>
            <w:bottom w:val="none" w:sz="0" w:space="0" w:color="auto"/>
            <w:right w:val="none" w:sz="0" w:space="0" w:color="auto"/>
          </w:divBdr>
        </w:div>
        <w:div w:id="1910187456">
          <w:marLeft w:val="446"/>
          <w:marRight w:val="0"/>
          <w:marTop w:val="0"/>
          <w:marBottom w:val="300"/>
          <w:divBdr>
            <w:top w:val="none" w:sz="0" w:space="0" w:color="auto"/>
            <w:left w:val="none" w:sz="0" w:space="0" w:color="auto"/>
            <w:bottom w:val="none" w:sz="0" w:space="0" w:color="auto"/>
            <w:right w:val="none" w:sz="0" w:space="0" w:color="auto"/>
          </w:divBdr>
        </w:div>
        <w:div w:id="7492779">
          <w:marLeft w:val="446"/>
          <w:marRight w:val="0"/>
          <w:marTop w:val="0"/>
          <w:marBottom w:val="300"/>
          <w:divBdr>
            <w:top w:val="none" w:sz="0" w:space="0" w:color="auto"/>
            <w:left w:val="none" w:sz="0" w:space="0" w:color="auto"/>
            <w:bottom w:val="none" w:sz="0" w:space="0" w:color="auto"/>
            <w:right w:val="none" w:sz="0" w:space="0" w:color="auto"/>
          </w:divBdr>
        </w:div>
        <w:div w:id="999118383">
          <w:marLeft w:val="446"/>
          <w:marRight w:val="0"/>
          <w:marTop w:val="0"/>
          <w:marBottom w:val="300"/>
          <w:divBdr>
            <w:top w:val="none" w:sz="0" w:space="0" w:color="auto"/>
            <w:left w:val="none" w:sz="0" w:space="0" w:color="auto"/>
            <w:bottom w:val="none" w:sz="0" w:space="0" w:color="auto"/>
            <w:right w:val="none" w:sz="0" w:space="0" w:color="auto"/>
          </w:divBdr>
        </w:div>
        <w:div w:id="1515076147">
          <w:marLeft w:val="446"/>
          <w:marRight w:val="0"/>
          <w:marTop w:val="0"/>
          <w:marBottom w:val="300"/>
          <w:divBdr>
            <w:top w:val="none" w:sz="0" w:space="0" w:color="auto"/>
            <w:left w:val="none" w:sz="0" w:space="0" w:color="auto"/>
            <w:bottom w:val="none" w:sz="0" w:space="0" w:color="auto"/>
            <w:right w:val="none" w:sz="0" w:space="0" w:color="auto"/>
          </w:divBdr>
        </w:div>
      </w:divsChild>
    </w:div>
    <w:div w:id="1527988085">
      <w:bodyDiv w:val="1"/>
      <w:marLeft w:val="0"/>
      <w:marRight w:val="0"/>
      <w:marTop w:val="0"/>
      <w:marBottom w:val="0"/>
      <w:divBdr>
        <w:top w:val="none" w:sz="0" w:space="0" w:color="auto"/>
        <w:left w:val="none" w:sz="0" w:space="0" w:color="auto"/>
        <w:bottom w:val="none" w:sz="0" w:space="0" w:color="auto"/>
        <w:right w:val="none" w:sz="0" w:space="0" w:color="auto"/>
      </w:divBdr>
    </w:div>
    <w:div w:id="1637950468">
      <w:bodyDiv w:val="1"/>
      <w:marLeft w:val="0"/>
      <w:marRight w:val="0"/>
      <w:marTop w:val="0"/>
      <w:marBottom w:val="0"/>
      <w:divBdr>
        <w:top w:val="none" w:sz="0" w:space="0" w:color="auto"/>
        <w:left w:val="none" w:sz="0" w:space="0" w:color="auto"/>
        <w:bottom w:val="none" w:sz="0" w:space="0" w:color="auto"/>
        <w:right w:val="none" w:sz="0" w:space="0" w:color="auto"/>
      </w:divBdr>
    </w:div>
    <w:div w:id="18647788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tatista.com/statistics/587671/netflix-employees" TargetMode="External"/><Relationship Id="rId18" Type="http://schemas.openxmlformats.org/officeDocument/2006/relationships/hyperlink" Target="https://medium.com/swlh/a-design-analysis-of-cloud-based-microservices-architecture-at-netflix-98836b2da45f" TargetMode="External"/><Relationship Id="rId3" Type="http://schemas.openxmlformats.org/officeDocument/2006/relationships/styles" Target="styles.xml"/><Relationship Id="rId21" Type="http://schemas.openxmlformats.org/officeDocument/2006/relationships/hyperlink" Target="https://www.forbes.com/sites/greatspeculations/2020/05/01/netflix-one-question-is-it-losing-money-or-making-money/?sh=724d3c0629a6" TargetMode="External"/><Relationship Id="rId7" Type="http://schemas.openxmlformats.org/officeDocument/2006/relationships/endnotes" Target="endnotes.xml"/><Relationship Id="rId12" Type="http://schemas.openxmlformats.org/officeDocument/2006/relationships/hyperlink" Target="https://www.statista.com/statistics/273883/netflixs-quarterly-revenue" TargetMode="External"/><Relationship Id="rId17" Type="http://schemas.openxmlformats.org/officeDocument/2006/relationships/hyperlink" Target="https://variety.com/2017/digital/news/netflix-airlines-in-flight-streaming-technology-free-wifi-1202569965/"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variety.com/2016/digital/news/netflix-50-percent-content-original-programming-cfo-1201865902/" TargetMode="External"/><Relationship Id="rId20" Type="http://schemas.openxmlformats.org/officeDocument/2006/relationships/hyperlink" Target="https://www.bloomberg.com/news/newsletters/2021-04-18/netflix-is-losing-market-share-but-is-it-losing-customer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variety.com/2017/digital/news/netflix-company-culture-document-1202474529/" TargetMode="External"/><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www.rancord.org/netflix-organizational-structure-design-organizational-chart-characteristics"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variety.com/2017/digital/news/netflix-250-million-hours-1202010393/" TargetMode="External"/><Relationship Id="rId22"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A1ABCC-57AB-403D-BAAA-9ECA2CBACC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164</TotalTime>
  <Pages>17</Pages>
  <Words>1948</Words>
  <Characters>11106</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Alan Owen</dc:creator>
  <cp:keywords/>
  <dc:description/>
  <cp:lastModifiedBy>Alan Owen</cp:lastModifiedBy>
  <cp:revision>17</cp:revision>
  <cp:lastPrinted>2021-06-07T12:23:00Z</cp:lastPrinted>
  <dcterms:created xsi:type="dcterms:W3CDTF">2021-06-07T10:06:00Z</dcterms:created>
  <dcterms:modified xsi:type="dcterms:W3CDTF">2021-06-07T15:14:00Z</dcterms:modified>
</cp:coreProperties>
</file>