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98F9D" w14:textId="01DEB6E0" w:rsidR="00BF2C4F" w:rsidRPr="00443902" w:rsidRDefault="00BF2C4F" w:rsidP="00443902">
      <w:pPr>
        <w:spacing w:line="276" w:lineRule="auto"/>
        <w:jc w:val="center"/>
        <w:rPr>
          <w:rFonts w:ascii="Arial" w:hAnsi="Arial" w:cs="Arial"/>
          <w:color w:val="000000" w:themeColor="text1"/>
          <w:sz w:val="28"/>
          <w:szCs w:val="28"/>
          <w:u w:val="single"/>
        </w:rPr>
      </w:pPr>
    </w:p>
    <w:p w14:paraId="35972F89" w14:textId="77777777" w:rsidR="00BF2C4F" w:rsidRPr="00443902" w:rsidRDefault="00BF2C4F" w:rsidP="00443902">
      <w:pPr>
        <w:spacing w:after="100" w:afterAutospacing="1" w:line="276" w:lineRule="auto"/>
        <w:jc w:val="center"/>
        <w:textAlignment w:val="center"/>
        <w:outlineLvl w:val="0"/>
        <w:rPr>
          <w:rFonts w:ascii="Arial" w:hAnsi="Arial" w:cs="Arial"/>
          <w:b/>
          <w:bCs/>
          <w:color w:val="000000" w:themeColor="text1"/>
          <w:kern w:val="36"/>
          <w:sz w:val="36"/>
          <w:szCs w:val="36"/>
        </w:rPr>
      </w:pPr>
      <w:r w:rsidRPr="00443902">
        <w:rPr>
          <w:rFonts w:ascii="Arial" w:hAnsi="Arial" w:cs="Arial"/>
          <w:b/>
          <w:bCs/>
          <w:color w:val="000000" w:themeColor="text1"/>
          <w:kern w:val="36"/>
          <w:sz w:val="36"/>
          <w:szCs w:val="36"/>
          <w:u w:val="single"/>
        </w:rPr>
        <w:t>Problem Solving and Decision Making</w:t>
      </w:r>
    </w:p>
    <w:p w14:paraId="040768C6" w14:textId="18A15FA3" w:rsidR="00BF2C4F" w:rsidRPr="00443902" w:rsidRDefault="00BF2C4F" w:rsidP="00443902">
      <w:pPr>
        <w:spacing w:line="276" w:lineRule="auto"/>
        <w:jc w:val="center"/>
        <w:rPr>
          <w:rFonts w:ascii="Arial" w:hAnsi="Arial" w:cs="Arial"/>
          <w:color w:val="000000" w:themeColor="text1"/>
          <w:sz w:val="28"/>
          <w:szCs w:val="28"/>
        </w:rPr>
      </w:pPr>
    </w:p>
    <w:p w14:paraId="2063D7FE" w14:textId="77777777" w:rsidR="00BF2C4F" w:rsidRPr="00443902" w:rsidRDefault="00BF2C4F" w:rsidP="00443902">
      <w:pPr>
        <w:spacing w:line="276" w:lineRule="auto"/>
        <w:jc w:val="center"/>
        <w:rPr>
          <w:rFonts w:ascii="Arial" w:hAnsi="Arial" w:cs="Arial"/>
          <w:color w:val="000000" w:themeColor="text1"/>
          <w:sz w:val="28"/>
          <w:szCs w:val="28"/>
        </w:rPr>
      </w:pPr>
    </w:p>
    <w:p w14:paraId="1285DF1B" w14:textId="77777777" w:rsidR="00BF2C4F" w:rsidRPr="00443902" w:rsidRDefault="00BF2C4F" w:rsidP="00443902">
      <w:pPr>
        <w:spacing w:line="276" w:lineRule="auto"/>
        <w:jc w:val="center"/>
        <w:rPr>
          <w:rFonts w:ascii="Arial" w:hAnsi="Arial" w:cs="Arial"/>
          <w:color w:val="000000" w:themeColor="text1"/>
          <w:sz w:val="28"/>
          <w:szCs w:val="28"/>
        </w:rPr>
      </w:pPr>
    </w:p>
    <w:p w14:paraId="307C82B7" w14:textId="77777777" w:rsidR="00BF2C4F" w:rsidRPr="00443902" w:rsidRDefault="00BF2C4F" w:rsidP="00443902">
      <w:pPr>
        <w:spacing w:line="276" w:lineRule="auto"/>
        <w:jc w:val="center"/>
        <w:rPr>
          <w:rFonts w:ascii="Arial" w:hAnsi="Arial" w:cs="Arial"/>
          <w:color w:val="000000" w:themeColor="text1"/>
          <w:sz w:val="28"/>
          <w:szCs w:val="28"/>
        </w:rPr>
      </w:pPr>
    </w:p>
    <w:p w14:paraId="41FA47BC" w14:textId="6493CFE2" w:rsidR="00BF2C4F" w:rsidRPr="00443902" w:rsidRDefault="00036A62" w:rsidP="00443902">
      <w:pPr>
        <w:spacing w:line="276" w:lineRule="auto"/>
        <w:jc w:val="center"/>
        <w:rPr>
          <w:rFonts w:ascii="Arial" w:hAnsi="Arial" w:cs="Arial"/>
          <w:color w:val="000000" w:themeColor="text1"/>
          <w:sz w:val="32"/>
          <w:szCs w:val="32"/>
        </w:rPr>
      </w:pPr>
      <w:r w:rsidRPr="00443902">
        <w:rPr>
          <w:rFonts w:ascii="Arial" w:eastAsiaTheme="minorEastAsia" w:hAnsi="Arial" w:cs="Arial"/>
          <w:color w:val="000000" w:themeColor="text1"/>
          <w:sz w:val="32"/>
          <w:szCs w:val="32"/>
        </w:rPr>
        <w:t xml:space="preserve">Identifying and Structuring a Problem </w:t>
      </w:r>
      <w:r w:rsidR="00BF2C4F" w:rsidRPr="00443902">
        <w:rPr>
          <w:rFonts w:ascii="Arial" w:eastAsiaTheme="minorEastAsia" w:hAnsi="Arial" w:cs="Arial"/>
          <w:color w:val="000000" w:themeColor="text1"/>
          <w:sz w:val="32"/>
          <w:szCs w:val="32"/>
        </w:rPr>
        <w:t>for Lloyds Banking Group</w:t>
      </w:r>
    </w:p>
    <w:p w14:paraId="40D5EDF3" w14:textId="6A1666DB" w:rsidR="00BF2C4F" w:rsidRPr="00443902" w:rsidRDefault="00BF2C4F" w:rsidP="00443902">
      <w:pPr>
        <w:spacing w:line="276" w:lineRule="auto"/>
        <w:jc w:val="center"/>
        <w:rPr>
          <w:rFonts w:ascii="Arial" w:hAnsi="Arial" w:cs="Arial"/>
          <w:color w:val="000000" w:themeColor="text1"/>
          <w:sz w:val="28"/>
          <w:szCs w:val="28"/>
        </w:rPr>
      </w:pPr>
    </w:p>
    <w:p w14:paraId="7874C8C1" w14:textId="33469537" w:rsidR="00BF2C4F" w:rsidRPr="00443902" w:rsidRDefault="00BF2C4F" w:rsidP="00443902">
      <w:pPr>
        <w:spacing w:line="276" w:lineRule="auto"/>
        <w:jc w:val="center"/>
        <w:rPr>
          <w:rFonts w:ascii="Arial" w:hAnsi="Arial" w:cs="Arial"/>
          <w:color w:val="000000" w:themeColor="text1"/>
          <w:sz w:val="28"/>
          <w:szCs w:val="28"/>
        </w:rPr>
      </w:pPr>
    </w:p>
    <w:p w14:paraId="5FF96C78" w14:textId="77777777" w:rsidR="00374A17" w:rsidRPr="00443902" w:rsidRDefault="00374A17" w:rsidP="00443902">
      <w:pPr>
        <w:spacing w:line="276" w:lineRule="auto"/>
        <w:jc w:val="center"/>
        <w:rPr>
          <w:rFonts w:ascii="Arial" w:hAnsi="Arial" w:cs="Arial"/>
          <w:color w:val="000000" w:themeColor="text1"/>
          <w:sz w:val="28"/>
          <w:szCs w:val="28"/>
        </w:rPr>
      </w:pPr>
    </w:p>
    <w:p w14:paraId="2151C984" w14:textId="77777777" w:rsidR="00374A17" w:rsidRPr="00443902" w:rsidRDefault="00374A17" w:rsidP="00443902">
      <w:pPr>
        <w:spacing w:line="276" w:lineRule="auto"/>
        <w:jc w:val="center"/>
        <w:rPr>
          <w:rFonts w:ascii="Arial" w:hAnsi="Arial" w:cs="Arial"/>
          <w:color w:val="000000" w:themeColor="text1"/>
          <w:sz w:val="28"/>
          <w:szCs w:val="28"/>
        </w:rPr>
      </w:pPr>
    </w:p>
    <w:p w14:paraId="4EFD91A0" w14:textId="77777777" w:rsidR="00374A17" w:rsidRPr="00443902" w:rsidRDefault="00374A17" w:rsidP="00443902">
      <w:pPr>
        <w:spacing w:line="276" w:lineRule="auto"/>
        <w:jc w:val="center"/>
        <w:rPr>
          <w:rFonts w:ascii="Arial" w:hAnsi="Arial" w:cs="Arial"/>
          <w:color w:val="000000" w:themeColor="text1"/>
          <w:sz w:val="28"/>
          <w:szCs w:val="28"/>
        </w:rPr>
      </w:pPr>
    </w:p>
    <w:p w14:paraId="57DD0BD5" w14:textId="77777777" w:rsidR="00374A17" w:rsidRPr="00443902" w:rsidRDefault="00374A17" w:rsidP="00443902">
      <w:pPr>
        <w:spacing w:line="276" w:lineRule="auto"/>
        <w:jc w:val="center"/>
        <w:rPr>
          <w:rFonts w:ascii="Arial" w:hAnsi="Arial" w:cs="Arial"/>
          <w:color w:val="000000" w:themeColor="text1"/>
          <w:sz w:val="28"/>
          <w:szCs w:val="28"/>
        </w:rPr>
      </w:pPr>
    </w:p>
    <w:p w14:paraId="35D7379F" w14:textId="70C88682" w:rsidR="00BF2C4F" w:rsidRPr="00443902" w:rsidRDefault="00BF2C4F" w:rsidP="00443902">
      <w:pPr>
        <w:spacing w:line="276" w:lineRule="auto"/>
        <w:jc w:val="center"/>
        <w:rPr>
          <w:rFonts w:ascii="Arial" w:hAnsi="Arial" w:cs="Arial"/>
          <w:color w:val="000000" w:themeColor="text1"/>
          <w:sz w:val="28"/>
          <w:szCs w:val="28"/>
        </w:rPr>
      </w:pPr>
      <w:r w:rsidRPr="00443902">
        <w:rPr>
          <w:rFonts w:ascii="Arial" w:hAnsi="Arial" w:cs="Arial"/>
          <w:color w:val="000000" w:themeColor="text1"/>
          <w:sz w:val="28"/>
          <w:szCs w:val="28"/>
        </w:rPr>
        <w:t>Prepared By</w:t>
      </w:r>
    </w:p>
    <w:p w14:paraId="6E761222" w14:textId="42A29285" w:rsidR="00BF2C4F" w:rsidRPr="00443902" w:rsidRDefault="00BF2C4F" w:rsidP="00443902">
      <w:pPr>
        <w:spacing w:line="276" w:lineRule="auto"/>
        <w:jc w:val="center"/>
        <w:rPr>
          <w:rFonts w:ascii="Arial" w:hAnsi="Arial" w:cs="Arial"/>
          <w:color w:val="000000" w:themeColor="text1"/>
          <w:sz w:val="28"/>
          <w:szCs w:val="28"/>
        </w:rPr>
      </w:pPr>
    </w:p>
    <w:p w14:paraId="71DBCF01" w14:textId="77777777" w:rsidR="00BF2C4F" w:rsidRPr="00443902" w:rsidRDefault="00BF2C4F" w:rsidP="00443902">
      <w:pPr>
        <w:spacing w:line="276" w:lineRule="auto"/>
        <w:jc w:val="center"/>
        <w:rPr>
          <w:rFonts w:ascii="Arial" w:hAnsi="Arial" w:cs="Arial"/>
          <w:color w:val="000000" w:themeColor="text1"/>
          <w:sz w:val="28"/>
          <w:szCs w:val="28"/>
        </w:rPr>
      </w:pPr>
    </w:p>
    <w:p w14:paraId="70257037" w14:textId="5090AFA2" w:rsidR="00BF2C4F" w:rsidRPr="00443902" w:rsidRDefault="00BF2C4F" w:rsidP="00443902">
      <w:pPr>
        <w:spacing w:line="276" w:lineRule="auto"/>
        <w:jc w:val="center"/>
        <w:rPr>
          <w:rFonts w:ascii="Arial" w:hAnsi="Arial" w:cs="Arial"/>
          <w:b/>
          <w:bCs/>
          <w:color w:val="000000" w:themeColor="text1"/>
          <w:sz w:val="28"/>
          <w:szCs w:val="28"/>
        </w:rPr>
      </w:pPr>
      <w:r w:rsidRPr="00443902">
        <w:rPr>
          <w:rFonts w:ascii="Arial" w:hAnsi="Arial" w:cs="Arial"/>
          <w:b/>
          <w:bCs/>
          <w:color w:val="000000" w:themeColor="text1"/>
          <w:sz w:val="28"/>
          <w:szCs w:val="28"/>
        </w:rPr>
        <w:t xml:space="preserve">Salma </w:t>
      </w:r>
      <w:proofErr w:type="spellStart"/>
      <w:r w:rsidRPr="00443902">
        <w:rPr>
          <w:rFonts w:ascii="Arial" w:hAnsi="Arial" w:cs="Arial"/>
          <w:b/>
          <w:bCs/>
          <w:color w:val="000000" w:themeColor="text1"/>
          <w:sz w:val="28"/>
          <w:szCs w:val="28"/>
        </w:rPr>
        <w:t>Siddika</w:t>
      </w:r>
      <w:proofErr w:type="spellEnd"/>
    </w:p>
    <w:p w14:paraId="59AEC825" w14:textId="750F4339" w:rsidR="00BF2C4F" w:rsidRPr="00443902" w:rsidRDefault="00BF2C4F" w:rsidP="00443902">
      <w:pPr>
        <w:spacing w:line="276" w:lineRule="auto"/>
        <w:jc w:val="center"/>
        <w:rPr>
          <w:rFonts w:ascii="Arial" w:hAnsi="Arial" w:cs="Arial"/>
          <w:b/>
          <w:bCs/>
          <w:color w:val="000000" w:themeColor="text1"/>
          <w:sz w:val="28"/>
          <w:szCs w:val="28"/>
        </w:rPr>
      </w:pPr>
      <w:r w:rsidRPr="00443902">
        <w:rPr>
          <w:rFonts w:ascii="Arial" w:hAnsi="Arial" w:cs="Arial"/>
          <w:b/>
          <w:bCs/>
          <w:color w:val="000000" w:themeColor="text1"/>
          <w:sz w:val="28"/>
          <w:szCs w:val="28"/>
        </w:rPr>
        <w:t>Student Number 2118578</w:t>
      </w:r>
    </w:p>
    <w:p w14:paraId="6592D279" w14:textId="4CA15408" w:rsidR="00C57C3D" w:rsidRPr="00443902" w:rsidRDefault="00C57C3D" w:rsidP="00443902">
      <w:pPr>
        <w:spacing w:line="276" w:lineRule="auto"/>
        <w:jc w:val="center"/>
        <w:rPr>
          <w:rFonts w:ascii="Arial" w:hAnsi="Arial" w:cs="Arial"/>
          <w:color w:val="000000" w:themeColor="text1"/>
          <w:sz w:val="28"/>
          <w:szCs w:val="28"/>
        </w:rPr>
      </w:pPr>
    </w:p>
    <w:p w14:paraId="64219C35" w14:textId="78728D45" w:rsidR="00C57C3D" w:rsidRPr="00443902" w:rsidRDefault="00C57C3D" w:rsidP="00443902">
      <w:pPr>
        <w:spacing w:line="276" w:lineRule="auto"/>
        <w:jc w:val="center"/>
        <w:rPr>
          <w:rFonts w:ascii="Arial" w:hAnsi="Arial" w:cs="Arial"/>
          <w:color w:val="000000" w:themeColor="text1"/>
          <w:sz w:val="28"/>
          <w:szCs w:val="28"/>
        </w:rPr>
      </w:pPr>
    </w:p>
    <w:p w14:paraId="5DA27F1C" w14:textId="3DF33681" w:rsidR="00C57C3D" w:rsidRPr="00443902" w:rsidRDefault="00C57C3D" w:rsidP="00443902">
      <w:pPr>
        <w:spacing w:line="276" w:lineRule="auto"/>
        <w:jc w:val="center"/>
        <w:rPr>
          <w:rFonts w:ascii="Arial" w:hAnsi="Arial" w:cs="Arial"/>
          <w:color w:val="000000" w:themeColor="text1"/>
          <w:sz w:val="28"/>
          <w:szCs w:val="28"/>
        </w:rPr>
      </w:pPr>
    </w:p>
    <w:p w14:paraId="367ECAD4" w14:textId="39380A4C" w:rsidR="00C57C3D" w:rsidRPr="00443902" w:rsidRDefault="00C57C3D" w:rsidP="00443902">
      <w:pPr>
        <w:spacing w:line="276" w:lineRule="auto"/>
        <w:jc w:val="center"/>
        <w:rPr>
          <w:rFonts w:ascii="Arial" w:hAnsi="Arial" w:cs="Arial"/>
          <w:color w:val="000000" w:themeColor="text1"/>
          <w:sz w:val="28"/>
          <w:szCs w:val="28"/>
        </w:rPr>
      </w:pPr>
    </w:p>
    <w:p w14:paraId="35EFD2F0" w14:textId="4C7C060C" w:rsidR="00C57C3D" w:rsidRPr="00443902" w:rsidRDefault="00C57C3D" w:rsidP="00443902">
      <w:pPr>
        <w:spacing w:line="276" w:lineRule="auto"/>
        <w:jc w:val="center"/>
        <w:rPr>
          <w:rFonts w:ascii="Arial" w:hAnsi="Arial" w:cs="Arial"/>
          <w:color w:val="000000" w:themeColor="text1"/>
          <w:sz w:val="28"/>
          <w:szCs w:val="28"/>
        </w:rPr>
      </w:pPr>
    </w:p>
    <w:p w14:paraId="4D00D16D" w14:textId="336F1EFC" w:rsidR="00C57C3D" w:rsidRPr="00443902" w:rsidRDefault="00C57C3D" w:rsidP="00443902">
      <w:pPr>
        <w:spacing w:line="276" w:lineRule="auto"/>
        <w:jc w:val="center"/>
        <w:rPr>
          <w:rFonts w:ascii="Arial" w:hAnsi="Arial" w:cs="Arial"/>
          <w:color w:val="000000" w:themeColor="text1"/>
          <w:sz w:val="28"/>
          <w:szCs w:val="28"/>
        </w:rPr>
      </w:pPr>
    </w:p>
    <w:p w14:paraId="490481F6" w14:textId="4CFAA118" w:rsidR="00C57C3D" w:rsidRPr="00443902" w:rsidRDefault="00C57C3D" w:rsidP="00443902">
      <w:pPr>
        <w:spacing w:line="276" w:lineRule="auto"/>
        <w:jc w:val="center"/>
        <w:rPr>
          <w:rFonts w:ascii="Arial" w:hAnsi="Arial" w:cs="Arial"/>
          <w:color w:val="000000" w:themeColor="text1"/>
          <w:sz w:val="28"/>
          <w:szCs w:val="28"/>
        </w:rPr>
      </w:pPr>
    </w:p>
    <w:p w14:paraId="4602F0AF" w14:textId="79D830AE" w:rsidR="00C57C3D" w:rsidRPr="00443902" w:rsidRDefault="00C57C3D" w:rsidP="00443902">
      <w:pPr>
        <w:spacing w:line="276" w:lineRule="auto"/>
        <w:jc w:val="center"/>
        <w:rPr>
          <w:rFonts w:ascii="Arial" w:hAnsi="Arial" w:cs="Arial"/>
          <w:color w:val="000000" w:themeColor="text1"/>
          <w:sz w:val="28"/>
          <w:szCs w:val="28"/>
        </w:rPr>
      </w:pPr>
    </w:p>
    <w:p w14:paraId="75D06B82" w14:textId="57B9546F" w:rsidR="00C57C3D" w:rsidRPr="00443902" w:rsidRDefault="00C57C3D" w:rsidP="00443902">
      <w:pPr>
        <w:spacing w:line="276" w:lineRule="auto"/>
        <w:jc w:val="center"/>
        <w:rPr>
          <w:rFonts w:ascii="Arial" w:hAnsi="Arial" w:cs="Arial"/>
          <w:color w:val="000000" w:themeColor="text1"/>
          <w:sz w:val="28"/>
          <w:szCs w:val="28"/>
        </w:rPr>
      </w:pPr>
    </w:p>
    <w:p w14:paraId="7BE90A0D" w14:textId="36338BDC" w:rsidR="00C57C3D" w:rsidRPr="00443902" w:rsidRDefault="00C57C3D" w:rsidP="00443902">
      <w:pPr>
        <w:spacing w:line="276" w:lineRule="auto"/>
        <w:jc w:val="center"/>
        <w:rPr>
          <w:rFonts w:ascii="Arial" w:hAnsi="Arial" w:cs="Arial"/>
          <w:color w:val="000000" w:themeColor="text1"/>
          <w:sz w:val="28"/>
          <w:szCs w:val="28"/>
        </w:rPr>
      </w:pPr>
    </w:p>
    <w:p w14:paraId="72894991" w14:textId="17D826EE" w:rsidR="00C57C3D" w:rsidRPr="00443902" w:rsidRDefault="00C57C3D" w:rsidP="00443902">
      <w:pPr>
        <w:spacing w:line="276" w:lineRule="auto"/>
        <w:jc w:val="center"/>
        <w:rPr>
          <w:rFonts w:ascii="Arial" w:hAnsi="Arial" w:cs="Arial"/>
          <w:color w:val="000000" w:themeColor="text1"/>
          <w:sz w:val="28"/>
          <w:szCs w:val="28"/>
        </w:rPr>
      </w:pPr>
    </w:p>
    <w:p w14:paraId="5A5A37A0" w14:textId="5214D3AF" w:rsidR="00C57C3D" w:rsidRPr="00443902" w:rsidRDefault="00C57C3D" w:rsidP="00443902">
      <w:pPr>
        <w:spacing w:line="276" w:lineRule="auto"/>
        <w:jc w:val="center"/>
        <w:rPr>
          <w:rFonts w:ascii="Arial" w:hAnsi="Arial" w:cs="Arial"/>
          <w:color w:val="000000" w:themeColor="text1"/>
          <w:sz w:val="28"/>
          <w:szCs w:val="28"/>
        </w:rPr>
      </w:pPr>
    </w:p>
    <w:p w14:paraId="0409C342" w14:textId="059476EC" w:rsidR="00C57C3D" w:rsidRPr="00443902" w:rsidRDefault="00C57C3D" w:rsidP="00443902">
      <w:pPr>
        <w:spacing w:line="276" w:lineRule="auto"/>
        <w:jc w:val="center"/>
        <w:rPr>
          <w:rFonts w:ascii="Arial" w:hAnsi="Arial" w:cs="Arial"/>
          <w:color w:val="000000" w:themeColor="text1"/>
          <w:sz w:val="28"/>
          <w:szCs w:val="28"/>
        </w:rPr>
      </w:pPr>
    </w:p>
    <w:p w14:paraId="2BA2FB33" w14:textId="268BA799" w:rsidR="00C57C3D" w:rsidRPr="00443902" w:rsidRDefault="00C57C3D" w:rsidP="00443902">
      <w:pPr>
        <w:spacing w:line="276" w:lineRule="auto"/>
        <w:jc w:val="center"/>
        <w:rPr>
          <w:rFonts w:ascii="Arial" w:hAnsi="Arial" w:cs="Arial"/>
          <w:color w:val="000000" w:themeColor="text1"/>
          <w:sz w:val="28"/>
          <w:szCs w:val="28"/>
        </w:rPr>
      </w:pPr>
    </w:p>
    <w:p w14:paraId="56A96AC7" w14:textId="3C723819" w:rsidR="00C57C3D" w:rsidRPr="00443902" w:rsidRDefault="00C57C3D" w:rsidP="00443902">
      <w:pPr>
        <w:spacing w:line="276" w:lineRule="auto"/>
        <w:jc w:val="center"/>
        <w:rPr>
          <w:rFonts w:ascii="Arial" w:hAnsi="Arial" w:cs="Arial"/>
          <w:color w:val="000000" w:themeColor="text1"/>
          <w:sz w:val="28"/>
          <w:szCs w:val="28"/>
        </w:rPr>
      </w:pPr>
    </w:p>
    <w:p w14:paraId="04DEEED4" w14:textId="777CE306" w:rsidR="00C57C3D" w:rsidRPr="00443902" w:rsidRDefault="00C57C3D" w:rsidP="00443902">
      <w:pPr>
        <w:spacing w:line="276" w:lineRule="auto"/>
        <w:jc w:val="center"/>
        <w:rPr>
          <w:rFonts w:ascii="Arial" w:hAnsi="Arial" w:cs="Arial"/>
          <w:color w:val="000000" w:themeColor="text1"/>
          <w:sz w:val="28"/>
          <w:szCs w:val="28"/>
        </w:rPr>
      </w:pPr>
    </w:p>
    <w:p w14:paraId="0D1E5D3C" w14:textId="60EB8A9B" w:rsidR="00C57C3D" w:rsidRPr="00443902" w:rsidRDefault="00C57C3D" w:rsidP="00443902">
      <w:pPr>
        <w:spacing w:line="276" w:lineRule="auto"/>
        <w:jc w:val="center"/>
        <w:rPr>
          <w:rFonts w:ascii="Arial" w:hAnsi="Arial" w:cs="Arial"/>
          <w:color w:val="000000" w:themeColor="text1"/>
          <w:sz w:val="28"/>
          <w:szCs w:val="28"/>
        </w:rPr>
      </w:pPr>
    </w:p>
    <w:p w14:paraId="473144E9" w14:textId="482D6800" w:rsidR="00C57C3D" w:rsidRPr="00443902" w:rsidRDefault="00C57C3D" w:rsidP="00443902">
      <w:pPr>
        <w:spacing w:line="276" w:lineRule="auto"/>
        <w:jc w:val="center"/>
        <w:rPr>
          <w:rFonts w:ascii="Arial" w:hAnsi="Arial" w:cs="Arial"/>
          <w:color w:val="000000" w:themeColor="text1"/>
          <w:sz w:val="28"/>
          <w:szCs w:val="28"/>
        </w:rPr>
      </w:pPr>
    </w:p>
    <w:p w14:paraId="10FB9B2C" w14:textId="1F7CB24A" w:rsidR="00C57C3D" w:rsidRPr="00443902" w:rsidRDefault="00C57C3D" w:rsidP="00443902">
      <w:pPr>
        <w:spacing w:line="276" w:lineRule="auto"/>
        <w:jc w:val="center"/>
        <w:rPr>
          <w:rFonts w:ascii="Arial" w:hAnsi="Arial" w:cs="Arial"/>
          <w:color w:val="000000" w:themeColor="text1"/>
          <w:sz w:val="28"/>
          <w:szCs w:val="28"/>
        </w:rPr>
      </w:pPr>
    </w:p>
    <w:p w14:paraId="4BEE99AC"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r w:rsidRPr="00443902">
        <w:rPr>
          <w:rFonts w:ascii="Arial" w:eastAsiaTheme="majorEastAsia" w:hAnsi="Arial" w:cs="Arial"/>
          <w:b/>
          <w:bCs/>
          <w:color w:val="000000" w:themeColor="text1"/>
          <w:sz w:val="32"/>
          <w:szCs w:val="32"/>
          <w:u w:val="single"/>
        </w:rPr>
        <w:t>Introduction</w:t>
      </w:r>
    </w:p>
    <w:p w14:paraId="1B8A3F5E" w14:textId="77777777" w:rsidR="00E9310C" w:rsidRPr="00443902" w:rsidRDefault="00E9310C" w:rsidP="00443902">
      <w:pPr>
        <w:spacing w:line="276" w:lineRule="auto"/>
        <w:jc w:val="center"/>
        <w:rPr>
          <w:rFonts w:ascii="Arial" w:eastAsiaTheme="majorEastAsia" w:hAnsi="Arial" w:cs="Arial"/>
          <w:color w:val="000000" w:themeColor="text1"/>
          <w:sz w:val="28"/>
          <w:szCs w:val="28"/>
          <w:u w:val="single"/>
        </w:rPr>
      </w:pPr>
    </w:p>
    <w:p w14:paraId="21ADB17F" w14:textId="77777777" w:rsidR="00E9310C" w:rsidRPr="00443902" w:rsidRDefault="00E9310C" w:rsidP="00443902">
      <w:pPr>
        <w:spacing w:line="276" w:lineRule="auto"/>
        <w:jc w:val="both"/>
        <w:rPr>
          <w:rFonts w:ascii="Arial" w:hAnsi="Arial" w:cs="Arial"/>
          <w:color w:val="000000" w:themeColor="text1"/>
          <w:sz w:val="28"/>
          <w:szCs w:val="28"/>
        </w:rPr>
      </w:pPr>
      <w:r w:rsidRPr="00443902">
        <w:rPr>
          <w:rFonts w:ascii="Arial" w:hAnsi="Arial" w:cs="Arial"/>
          <w:color w:val="000000" w:themeColor="text1"/>
          <w:sz w:val="28"/>
          <w:szCs w:val="28"/>
        </w:rPr>
        <w:t>As part of assessment for Problem Solving and Decision Making course, two articles were given which describe two different problem scenarios for Lloyds banking group. Objective of this assessment is to identify one specific problem and analyze nature scope and impact of the problem.</w:t>
      </w:r>
    </w:p>
    <w:p w14:paraId="1F7F1F65" w14:textId="77777777" w:rsidR="00E9310C" w:rsidRPr="00443902" w:rsidRDefault="00E9310C" w:rsidP="00443902">
      <w:pPr>
        <w:spacing w:line="276" w:lineRule="auto"/>
        <w:jc w:val="both"/>
        <w:rPr>
          <w:rFonts w:ascii="Arial" w:hAnsi="Arial" w:cs="Arial"/>
          <w:color w:val="000000" w:themeColor="text1"/>
          <w:sz w:val="28"/>
          <w:szCs w:val="28"/>
        </w:rPr>
      </w:pPr>
    </w:p>
    <w:p w14:paraId="6AE41964" w14:textId="77777777" w:rsidR="00E9310C" w:rsidRPr="00443902" w:rsidRDefault="00E9310C" w:rsidP="00443902">
      <w:pPr>
        <w:spacing w:line="276" w:lineRule="auto"/>
        <w:jc w:val="both"/>
        <w:rPr>
          <w:rFonts w:ascii="Arial" w:hAnsi="Arial" w:cs="Arial"/>
          <w:color w:val="000000" w:themeColor="text1"/>
          <w:sz w:val="28"/>
          <w:szCs w:val="28"/>
        </w:rPr>
      </w:pPr>
    </w:p>
    <w:p w14:paraId="4BAEF7E8" w14:textId="77777777" w:rsidR="00E9310C" w:rsidRPr="00443902" w:rsidRDefault="00E9310C" w:rsidP="00443902">
      <w:pPr>
        <w:spacing w:line="276" w:lineRule="auto"/>
        <w:jc w:val="both"/>
        <w:rPr>
          <w:rFonts w:ascii="Arial" w:hAnsi="Arial" w:cs="Arial"/>
          <w:color w:val="000000" w:themeColor="text1"/>
          <w:sz w:val="28"/>
          <w:szCs w:val="28"/>
        </w:rPr>
      </w:pPr>
      <w:r w:rsidRPr="00443902">
        <w:rPr>
          <w:rFonts w:ascii="Arial" w:hAnsi="Arial" w:cs="Arial"/>
          <w:color w:val="000000" w:themeColor="text1"/>
          <w:sz w:val="28"/>
          <w:szCs w:val="28"/>
        </w:rPr>
        <w:t>This report focuses on article number one which was published in The Guardian, written by Jasper Jolly. It describes multiple problems such as bank branches being closed, job losses, less profitability, less footfall in bank branches, increased digital banking and so on.</w:t>
      </w:r>
    </w:p>
    <w:p w14:paraId="12694C63" w14:textId="77777777" w:rsidR="00E9310C" w:rsidRPr="00443902" w:rsidRDefault="00E9310C" w:rsidP="00443902">
      <w:pPr>
        <w:spacing w:line="276" w:lineRule="auto"/>
        <w:jc w:val="both"/>
        <w:rPr>
          <w:rFonts w:ascii="Arial" w:eastAsiaTheme="majorEastAsia" w:hAnsi="Arial" w:cs="Arial"/>
          <w:color w:val="000000" w:themeColor="text1"/>
          <w:sz w:val="28"/>
          <w:szCs w:val="28"/>
          <w:u w:val="single"/>
        </w:rPr>
      </w:pPr>
    </w:p>
    <w:p w14:paraId="6CA421EB" w14:textId="77777777" w:rsidR="00E9310C" w:rsidRPr="00443902" w:rsidRDefault="00E9310C" w:rsidP="00443902">
      <w:pPr>
        <w:spacing w:line="276" w:lineRule="auto"/>
        <w:jc w:val="center"/>
        <w:rPr>
          <w:rFonts w:ascii="Arial" w:eastAsiaTheme="majorEastAsia" w:hAnsi="Arial" w:cs="Arial"/>
          <w:color w:val="000000" w:themeColor="text1"/>
          <w:sz w:val="28"/>
          <w:szCs w:val="28"/>
          <w:u w:val="single"/>
        </w:rPr>
      </w:pPr>
    </w:p>
    <w:p w14:paraId="6FB617CC"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37BBEED0"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3FC56539"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12C91660"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476C0C1C"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17196099"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439B7991"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3E937B0E"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3AE49796"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6E98249D"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5DC1940B"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66595152"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0B91A324"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6D2C4237"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55F52347"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385738D4"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052BF549"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026DA3F3" w14:textId="77777777" w:rsidR="00E9310C" w:rsidRPr="00443902" w:rsidRDefault="00E9310C" w:rsidP="00443902">
      <w:pPr>
        <w:spacing w:line="276" w:lineRule="auto"/>
        <w:jc w:val="center"/>
        <w:rPr>
          <w:rFonts w:ascii="Arial" w:eastAsiaTheme="majorEastAsia" w:hAnsi="Arial" w:cs="Arial"/>
          <w:b/>
          <w:bCs/>
          <w:color w:val="000000" w:themeColor="text1"/>
          <w:sz w:val="32"/>
          <w:szCs w:val="32"/>
          <w:u w:val="single"/>
        </w:rPr>
      </w:pPr>
    </w:p>
    <w:p w14:paraId="1C3FDDF2" w14:textId="77777777" w:rsidR="00FA2166" w:rsidRDefault="00FA2166" w:rsidP="00FA2166">
      <w:pPr>
        <w:spacing w:line="276" w:lineRule="auto"/>
        <w:rPr>
          <w:rFonts w:ascii="Arial" w:eastAsiaTheme="majorEastAsia" w:hAnsi="Arial" w:cs="Arial"/>
          <w:b/>
          <w:bCs/>
          <w:color w:val="000000" w:themeColor="text1"/>
          <w:sz w:val="32"/>
          <w:szCs w:val="32"/>
          <w:u w:val="single"/>
        </w:rPr>
      </w:pPr>
    </w:p>
    <w:p w14:paraId="4F3960BF" w14:textId="7820C559" w:rsidR="00E9310C" w:rsidRPr="00443902" w:rsidRDefault="00E9310C" w:rsidP="00FA2166">
      <w:pPr>
        <w:spacing w:line="276" w:lineRule="auto"/>
        <w:jc w:val="center"/>
        <w:rPr>
          <w:rFonts w:ascii="Arial" w:hAnsi="Arial" w:cs="Arial"/>
          <w:b/>
          <w:bCs/>
          <w:color w:val="000000" w:themeColor="text1"/>
          <w:sz w:val="32"/>
          <w:szCs w:val="32"/>
          <w:u w:val="single"/>
        </w:rPr>
      </w:pPr>
      <w:r w:rsidRPr="00443902">
        <w:rPr>
          <w:rFonts w:ascii="Arial" w:eastAsiaTheme="majorEastAsia" w:hAnsi="Arial" w:cs="Arial"/>
          <w:b/>
          <w:bCs/>
          <w:color w:val="000000" w:themeColor="text1"/>
          <w:sz w:val="32"/>
          <w:szCs w:val="32"/>
          <w:u w:val="single"/>
        </w:rPr>
        <w:lastRenderedPageBreak/>
        <w:t>Nature of the problem</w:t>
      </w:r>
    </w:p>
    <w:p w14:paraId="67414D03" w14:textId="77777777" w:rsidR="00E9310C" w:rsidRPr="00443902" w:rsidRDefault="00E9310C" w:rsidP="00443902">
      <w:pPr>
        <w:spacing w:line="276" w:lineRule="auto"/>
        <w:jc w:val="center"/>
        <w:rPr>
          <w:rFonts w:ascii="Arial" w:hAnsi="Arial" w:cs="Arial"/>
          <w:color w:val="000000" w:themeColor="text1"/>
          <w:sz w:val="28"/>
          <w:szCs w:val="28"/>
          <w:u w:val="single"/>
        </w:rPr>
      </w:pPr>
    </w:p>
    <w:p w14:paraId="4F344CD2" w14:textId="77777777" w:rsidR="00E9310C" w:rsidRPr="00443902" w:rsidRDefault="00E9310C" w:rsidP="00443902">
      <w:pPr>
        <w:spacing w:line="276" w:lineRule="auto"/>
        <w:rPr>
          <w:rFonts w:ascii="Arial" w:hAnsi="Arial" w:cs="Arial"/>
          <w:color w:val="000000" w:themeColor="text1"/>
          <w:sz w:val="28"/>
          <w:szCs w:val="28"/>
        </w:rPr>
      </w:pPr>
    </w:p>
    <w:p w14:paraId="2474013D"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 xml:space="preserve">Nature of a problem means describing the problem and finding out what causing the problem. </w:t>
      </w:r>
    </w:p>
    <w:p w14:paraId="116038AF" w14:textId="77777777" w:rsidR="00E9310C" w:rsidRPr="00443902" w:rsidRDefault="00E9310C" w:rsidP="00443902">
      <w:pPr>
        <w:spacing w:line="276" w:lineRule="auto"/>
        <w:rPr>
          <w:rFonts w:ascii="Arial" w:hAnsi="Arial" w:cs="Arial"/>
          <w:color w:val="000000" w:themeColor="text1"/>
          <w:sz w:val="28"/>
          <w:szCs w:val="28"/>
        </w:rPr>
      </w:pPr>
    </w:p>
    <w:p w14:paraId="336B5BE7"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In order to find the root problem, I have  used “5 why method”.</w:t>
      </w:r>
    </w:p>
    <w:p w14:paraId="38B18DF3" w14:textId="77777777" w:rsidR="00E9310C" w:rsidRPr="00443902" w:rsidRDefault="00E9310C" w:rsidP="00443902">
      <w:pPr>
        <w:spacing w:line="276" w:lineRule="auto"/>
        <w:rPr>
          <w:rFonts w:ascii="Arial" w:hAnsi="Arial" w:cs="Arial"/>
          <w:color w:val="000000" w:themeColor="text1"/>
          <w:sz w:val="28"/>
          <w:szCs w:val="28"/>
        </w:rPr>
      </w:pPr>
    </w:p>
    <w:p w14:paraId="0E9F85BD"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noProof/>
          <w:color w:val="000000" w:themeColor="text1"/>
          <w:sz w:val="28"/>
          <w:szCs w:val="28"/>
        </w:rPr>
        <mc:AlternateContent>
          <mc:Choice Requires="wps">
            <w:drawing>
              <wp:anchor distT="0" distB="0" distL="114300" distR="114300" simplePos="0" relativeHeight="251660288" behindDoc="0" locked="0" layoutInCell="1" allowOverlap="1" wp14:anchorId="0D35B743" wp14:editId="60C43105">
                <wp:simplePos x="0" y="0"/>
                <wp:positionH relativeFrom="column">
                  <wp:posOffset>3048000</wp:posOffset>
                </wp:positionH>
                <wp:positionV relativeFrom="paragraph">
                  <wp:posOffset>1714500</wp:posOffset>
                </wp:positionV>
                <wp:extent cx="736600" cy="266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736600" cy="266700"/>
                        </a:xfrm>
                        <a:prstGeom prst="rect">
                          <a:avLst/>
                        </a:prstGeom>
                        <a:solidFill>
                          <a:schemeClr val="lt1"/>
                        </a:solidFill>
                        <a:ln w="6350">
                          <a:noFill/>
                        </a:ln>
                      </wps:spPr>
                      <wps:txbx>
                        <w:txbxContent>
                          <w:p w14:paraId="7CC03559"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35B743" id="_x0000_t202" coordsize="21600,21600" o:spt="202" path="m,l,21600r21600,l21600,xe">
                <v:stroke joinstyle="miter"/>
                <v:path gradientshapeok="t" o:connecttype="rect"/>
              </v:shapetype>
              <v:shape id="Text Box 6" o:spid="_x0000_s1026" type="#_x0000_t202" style="position:absolute;margin-left:240pt;margin-top:135pt;width:58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" fillcolor="white [3201]" stroked="f" strokeweight=".5pt">
                <v:textbox>
                  <w:txbxContent>
                    <w:p w14:paraId="7CC03559"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v:textbox>
              </v:shape>
            </w:pict>
          </mc:Fallback>
        </mc:AlternateContent>
      </w:r>
      <w:r w:rsidRPr="00443902">
        <w:rPr>
          <w:rFonts w:ascii="Arial" w:hAnsi="Arial" w:cs="Arial"/>
          <w:noProof/>
          <w:color w:val="000000" w:themeColor="text1"/>
          <w:sz w:val="28"/>
          <w:szCs w:val="28"/>
        </w:rPr>
        <mc:AlternateContent>
          <mc:Choice Requires="wps">
            <w:drawing>
              <wp:anchor distT="0" distB="0" distL="114300" distR="114300" simplePos="0" relativeHeight="251662336" behindDoc="0" locked="0" layoutInCell="1" allowOverlap="1" wp14:anchorId="6199890C" wp14:editId="5A2B7157">
                <wp:simplePos x="0" y="0"/>
                <wp:positionH relativeFrom="column">
                  <wp:posOffset>3048000</wp:posOffset>
                </wp:positionH>
                <wp:positionV relativeFrom="paragraph">
                  <wp:posOffset>3746500</wp:posOffset>
                </wp:positionV>
                <wp:extent cx="736600" cy="266700"/>
                <wp:effectExtent l="0" t="0" r="0" b="0"/>
                <wp:wrapNone/>
                <wp:docPr id="8" name="Text Box 8"/>
                <wp:cNvGraphicFramePr/>
                <a:graphic xmlns:a="http://schemas.openxmlformats.org/drawingml/2006/main">
                  <a:graphicData uri="http://schemas.microsoft.com/office/word/2010/wordprocessingShape">
                    <wps:wsp>
                      <wps:cNvSpPr txBox="1"/>
                      <wps:spPr>
                        <a:xfrm>
                          <a:off x="0" y="0"/>
                          <a:ext cx="736600" cy="266700"/>
                        </a:xfrm>
                        <a:prstGeom prst="rect">
                          <a:avLst/>
                        </a:prstGeom>
                        <a:solidFill>
                          <a:schemeClr val="lt1"/>
                        </a:solidFill>
                        <a:ln w="6350">
                          <a:noFill/>
                        </a:ln>
                      </wps:spPr>
                      <wps:txbx>
                        <w:txbxContent>
                          <w:p w14:paraId="74CB883F"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9890C" id="Text Box 8" o:spid="_x0000_s1027" type="#_x0000_t202" style="position:absolute;margin-left:240pt;margin-top:295pt;width:58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" fillcolor="white [3201]" stroked="f" strokeweight=".5pt">
                <v:textbox>
                  <w:txbxContent>
                    <w:p w14:paraId="74CB883F"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v:textbox>
              </v:shape>
            </w:pict>
          </mc:Fallback>
        </mc:AlternateContent>
      </w:r>
      <w:r w:rsidRPr="00443902">
        <w:rPr>
          <w:rFonts w:ascii="Arial" w:hAnsi="Arial" w:cs="Arial"/>
          <w:noProof/>
          <w:color w:val="000000" w:themeColor="text1"/>
          <w:sz w:val="28"/>
          <w:szCs w:val="28"/>
        </w:rPr>
        <mc:AlternateContent>
          <mc:Choice Requires="wps">
            <w:drawing>
              <wp:anchor distT="0" distB="0" distL="114300" distR="114300" simplePos="0" relativeHeight="251661312" behindDoc="0" locked="0" layoutInCell="1" allowOverlap="1" wp14:anchorId="4FA80A98" wp14:editId="7CAB49F3">
                <wp:simplePos x="0" y="0"/>
                <wp:positionH relativeFrom="column">
                  <wp:posOffset>3098800</wp:posOffset>
                </wp:positionH>
                <wp:positionV relativeFrom="paragraph">
                  <wp:posOffset>2730500</wp:posOffset>
                </wp:positionV>
                <wp:extent cx="736600" cy="266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736600" cy="266700"/>
                        </a:xfrm>
                        <a:prstGeom prst="rect">
                          <a:avLst/>
                        </a:prstGeom>
                        <a:solidFill>
                          <a:schemeClr val="lt1"/>
                        </a:solidFill>
                        <a:ln w="6350">
                          <a:noFill/>
                        </a:ln>
                      </wps:spPr>
                      <wps:txbx>
                        <w:txbxContent>
                          <w:p w14:paraId="3F36CEE6"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80A98" id="Text Box 7" o:spid="_x0000_s1028" type="#_x0000_t202" style="position:absolute;margin-left:244pt;margin-top:215pt;width:58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" fillcolor="white [3201]" stroked="f" strokeweight=".5pt">
                <v:textbox>
                  <w:txbxContent>
                    <w:p w14:paraId="3F36CEE6"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v:textbox>
              </v:shape>
            </w:pict>
          </mc:Fallback>
        </mc:AlternateContent>
      </w:r>
      <w:r w:rsidRPr="00443902">
        <w:rPr>
          <w:rFonts w:ascii="Arial" w:hAnsi="Arial" w:cs="Arial"/>
          <w:noProof/>
          <w:color w:val="000000" w:themeColor="text1"/>
          <w:sz w:val="28"/>
          <w:szCs w:val="28"/>
        </w:rPr>
        <mc:AlternateContent>
          <mc:Choice Requires="wps">
            <w:drawing>
              <wp:anchor distT="0" distB="0" distL="114300" distR="114300" simplePos="0" relativeHeight="251659264" behindDoc="0" locked="0" layoutInCell="1" allowOverlap="1" wp14:anchorId="5240DC39" wp14:editId="1D4D54BF">
                <wp:simplePos x="0" y="0"/>
                <wp:positionH relativeFrom="column">
                  <wp:posOffset>2997200</wp:posOffset>
                </wp:positionH>
                <wp:positionV relativeFrom="paragraph">
                  <wp:posOffset>685800</wp:posOffset>
                </wp:positionV>
                <wp:extent cx="736600" cy="266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36600" cy="266700"/>
                        </a:xfrm>
                        <a:prstGeom prst="rect">
                          <a:avLst/>
                        </a:prstGeom>
                        <a:solidFill>
                          <a:schemeClr val="lt1"/>
                        </a:solidFill>
                        <a:ln w="6350">
                          <a:noFill/>
                        </a:ln>
                      </wps:spPr>
                      <wps:txbx>
                        <w:txbxContent>
                          <w:p w14:paraId="34AC2AB1"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0DC39" id="Text Box 5" o:spid="_x0000_s1029" type="#_x0000_t202" style="position:absolute;margin-left:236pt;margin-top:54pt;width:58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" fillcolor="white [3201]" stroked="f" strokeweight=".5pt">
                <v:textbox>
                  <w:txbxContent>
                    <w:p w14:paraId="34AC2AB1" w14:textId="77777777" w:rsidR="00E9310C" w:rsidRDefault="00E9310C" w:rsidP="00E9310C">
                      <w:r w:rsidRPr="008C3D1E">
                        <w:rPr>
                          <w:rStyle w:val="normaltextrun"/>
                          <w:rFonts w:ascii="Arial" w:hAnsi="Arial" w:cs="Arial"/>
                          <w:color w:val="000000" w:themeColor="text1"/>
                          <w:sz w:val="28"/>
                          <w:szCs w:val="28"/>
                          <w:bdr w:val="none" w:sz="0" w:space="0" w:color="auto" w:frame="1"/>
                          <w:lang w:val="en-GB"/>
                        </w:rPr>
                        <w:t>WHY?</w:t>
                      </w:r>
                    </w:p>
                  </w:txbxContent>
                </v:textbox>
              </v:shape>
            </w:pict>
          </mc:Fallback>
        </mc:AlternateContent>
      </w:r>
      <w:r w:rsidRPr="00443902">
        <w:rPr>
          <w:rFonts w:ascii="Arial" w:hAnsi="Arial" w:cs="Arial"/>
          <w:noProof/>
          <w:color w:val="000000" w:themeColor="text1"/>
          <w:sz w:val="28"/>
          <w:szCs w:val="28"/>
        </w:rPr>
        <w:drawing>
          <wp:inline distT="0" distB="0" distL="0" distR="0" wp14:anchorId="3AB8D54A" wp14:editId="5FDB50AC">
            <wp:extent cx="5486400" cy="4724400"/>
            <wp:effectExtent l="0" t="0" r="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8DA4AB3" w14:textId="77777777" w:rsidR="00E9310C" w:rsidRPr="00443902" w:rsidRDefault="00E9310C" w:rsidP="00443902">
      <w:pPr>
        <w:spacing w:line="276" w:lineRule="auto"/>
        <w:rPr>
          <w:rFonts w:ascii="Arial" w:hAnsi="Arial" w:cs="Arial"/>
          <w:color w:val="000000" w:themeColor="text1"/>
          <w:sz w:val="28"/>
          <w:szCs w:val="28"/>
        </w:rPr>
      </w:pPr>
    </w:p>
    <w:p w14:paraId="097080DC" w14:textId="77777777" w:rsidR="00E9310C" w:rsidRPr="00443902" w:rsidRDefault="00E9310C" w:rsidP="00443902">
      <w:pPr>
        <w:spacing w:line="276" w:lineRule="auto"/>
        <w:rPr>
          <w:rFonts w:ascii="Arial" w:hAnsi="Arial" w:cs="Arial"/>
          <w:color w:val="000000" w:themeColor="text1"/>
          <w:sz w:val="28"/>
          <w:szCs w:val="28"/>
        </w:rPr>
      </w:pPr>
    </w:p>
    <w:p w14:paraId="3C0C2481"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Shifting from traditional banking to digital banking was identified as the main problem which is also categorized as strategic problem with significant consequences as a whole.</w:t>
      </w:r>
    </w:p>
    <w:p w14:paraId="38E145A0" w14:textId="77777777" w:rsidR="00E9310C" w:rsidRPr="00443902" w:rsidRDefault="00E9310C" w:rsidP="00443902">
      <w:pPr>
        <w:spacing w:line="276" w:lineRule="auto"/>
        <w:jc w:val="both"/>
        <w:rPr>
          <w:rFonts w:ascii="Arial" w:hAnsi="Arial" w:cs="Arial"/>
          <w:color w:val="000000" w:themeColor="text1"/>
          <w:sz w:val="28"/>
          <w:szCs w:val="28"/>
          <w:lang w:val="en-GB"/>
        </w:rPr>
      </w:pPr>
    </w:p>
    <w:p w14:paraId="3538E005"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shd w:val="clear" w:color="auto" w:fill="FFFFFF"/>
        </w:rPr>
        <w:t xml:space="preserve">The Covid pandemic </w:t>
      </w:r>
      <w:r w:rsidRPr="00443902">
        <w:rPr>
          <w:rFonts w:ascii="Arial" w:hAnsi="Arial" w:cs="Arial"/>
          <w:color w:val="000000" w:themeColor="text1"/>
          <w:sz w:val="28"/>
          <w:szCs w:val="28"/>
        </w:rPr>
        <w:t>has</w:t>
      </w:r>
      <w:r w:rsidRPr="00443902">
        <w:rPr>
          <w:rFonts w:ascii="Arial" w:hAnsi="Arial" w:cs="Arial"/>
          <w:color w:val="000000" w:themeColor="text1"/>
          <w:sz w:val="28"/>
          <w:szCs w:val="28"/>
          <w:shd w:val="clear" w:color="auto" w:fill="FFFFFF"/>
        </w:rPr>
        <w:t xml:space="preserve"> accelerated the </w:t>
      </w:r>
      <w:r w:rsidRPr="00443902">
        <w:rPr>
          <w:rFonts w:ascii="Arial" w:hAnsi="Arial" w:cs="Arial"/>
          <w:color w:val="000000" w:themeColor="text1"/>
          <w:sz w:val="28"/>
          <w:szCs w:val="28"/>
        </w:rPr>
        <w:t>transition (</w:t>
      </w:r>
      <w:r w:rsidRPr="00443902">
        <w:rPr>
          <w:rFonts w:ascii="Arial" w:hAnsi="Arial" w:cs="Arial"/>
          <w:color w:val="000000" w:themeColor="text1"/>
          <w:sz w:val="28"/>
          <w:szCs w:val="28"/>
          <w:bdr w:val="none" w:sz="0" w:space="0" w:color="auto" w:frame="1"/>
          <w:shd w:val="clear" w:color="auto" w:fill="FFFFFF"/>
        </w:rPr>
        <w:t>Jolly</w:t>
      </w:r>
      <w:r w:rsidRPr="00443902">
        <w:rPr>
          <w:rFonts w:ascii="Arial" w:hAnsi="Arial" w:cs="Arial"/>
          <w:color w:val="000000" w:themeColor="text1"/>
          <w:sz w:val="28"/>
          <w:szCs w:val="28"/>
        </w:rPr>
        <w:t xml:space="preserve"> J, 2022).</w:t>
      </w:r>
    </w:p>
    <w:p w14:paraId="61F6F1F0" w14:textId="77777777" w:rsidR="00E9310C" w:rsidRPr="00443902" w:rsidRDefault="00E9310C" w:rsidP="00443902">
      <w:pPr>
        <w:spacing w:line="276" w:lineRule="auto"/>
        <w:rPr>
          <w:rFonts w:ascii="Arial" w:hAnsi="Arial" w:cs="Arial"/>
          <w:color w:val="000000" w:themeColor="text1"/>
          <w:sz w:val="28"/>
          <w:szCs w:val="28"/>
          <w:lang w:val="en-GB"/>
        </w:rPr>
      </w:pPr>
    </w:p>
    <w:p w14:paraId="59AC6106" w14:textId="77777777" w:rsidR="00E9310C" w:rsidRPr="00443902" w:rsidRDefault="00E9310C" w:rsidP="00443902">
      <w:pPr>
        <w:spacing w:line="276" w:lineRule="auto"/>
        <w:rPr>
          <w:rFonts w:ascii="Arial" w:hAnsi="Arial" w:cs="Arial"/>
          <w:color w:val="000000" w:themeColor="text1"/>
          <w:sz w:val="28"/>
          <w:szCs w:val="28"/>
          <w:lang w:val="en-GB"/>
        </w:rPr>
      </w:pPr>
      <w:r w:rsidRPr="00443902">
        <w:rPr>
          <w:rFonts w:ascii="Arial" w:hAnsi="Arial" w:cs="Arial"/>
          <w:color w:val="000000" w:themeColor="text1"/>
          <w:sz w:val="28"/>
          <w:szCs w:val="28"/>
          <w:lang w:val="en-GB"/>
        </w:rPr>
        <w:lastRenderedPageBreak/>
        <w:t>Lloyds had 18.6 million regular online banking customers which increased by 12% and more than 15 million mobile app users which increased by 27% over two years.</w:t>
      </w:r>
      <w:r w:rsidRPr="00443902">
        <w:rPr>
          <w:rFonts w:ascii="Arial" w:hAnsi="Arial" w:cs="Arial"/>
          <w:color w:val="000000" w:themeColor="text1"/>
          <w:sz w:val="28"/>
          <w:szCs w:val="28"/>
        </w:rPr>
        <w:t> (</w:t>
      </w:r>
      <w:r w:rsidRPr="00443902">
        <w:rPr>
          <w:rFonts w:ascii="Arial" w:hAnsi="Arial" w:cs="Arial"/>
          <w:color w:val="000000" w:themeColor="text1"/>
          <w:sz w:val="28"/>
          <w:szCs w:val="28"/>
          <w:bdr w:val="none" w:sz="0" w:space="0" w:color="auto" w:frame="1"/>
          <w:shd w:val="clear" w:color="auto" w:fill="FFFFFF"/>
        </w:rPr>
        <w:t>Jolly</w:t>
      </w:r>
      <w:r w:rsidRPr="00443902">
        <w:rPr>
          <w:rFonts w:ascii="Arial" w:hAnsi="Arial" w:cs="Arial"/>
          <w:color w:val="000000" w:themeColor="text1"/>
          <w:sz w:val="28"/>
          <w:szCs w:val="28"/>
        </w:rPr>
        <w:t xml:space="preserve"> J, 2022)</w:t>
      </w:r>
    </w:p>
    <w:p w14:paraId="4512FF0B" w14:textId="77777777" w:rsidR="00E9310C" w:rsidRPr="00443902" w:rsidRDefault="00E9310C" w:rsidP="00443902">
      <w:pPr>
        <w:spacing w:line="276" w:lineRule="auto"/>
        <w:rPr>
          <w:rFonts w:ascii="Arial" w:hAnsi="Arial" w:cs="Arial"/>
          <w:color w:val="000000" w:themeColor="text1"/>
          <w:sz w:val="28"/>
          <w:szCs w:val="28"/>
        </w:rPr>
      </w:pPr>
    </w:p>
    <w:p w14:paraId="04CF1700" w14:textId="77777777" w:rsidR="00E9310C" w:rsidRPr="00443902" w:rsidRDefault="00E9310C" w:rsidP="00443902">
      <w:pPr>
        <w:spacing w:line="276" w:lineRule="auto"/>
        <w:rPr>
          <w:rFonts w:ascii="Arial" w:hAnsi="Arial" w:cs="Arial"/>
          <w:color w:val="000000" w:themeColor="text1"/>
          <w:sz w:val="28"/>
          <w:szCs w:val="28"/>
        </w:rPr>
      </w:pPr>
    </w:p>
    <w:p w14:paraId="17B211DA" w14:textId="77777777" w:rsidR="00E9310C" w:rsidRPr="00443902" w:rsidRDefault="00E9310C" w:rsidP="00443902">
      <w:pPr>
        <w:spacing w:line="276" w:lineRule="auto"/>
        <w:rPr>
          <w:rFonts w:ascii="Arial" w:hAnsi="Arial" w:cs="Arial"/>
          <w:color w:val="000000" w:themeColor="text1"/>
          <w:sz w:val="28"/>
          <w:szCs w:val="28"/>
        </w:rPr>
      </w:pPr>
    </w:p>
    <w:p w14:paraId="25638A2D" w14:textId="77777777" w:rsidR="00E9310C" w:rsidRPr="00443902" w:rsidRDefault="00E9310C" w:rsidP="00443902">
      <w:pPr>
        <w:spacing w:line="276" w:lineRule="auto"/>
        <w:jc w:val="center"/>
        <w:rPr>
          <w:rFonts w:ascii="Arial" w:hAnsi="Arial" w:cs="Arial"/>
          <w:b/>
          <w:bCs/>
          <w:color w:val="000000" w:themeColor="text1"/>
          <w:sz w:val="32"/>
          <w:szCs w:val="32"/>
          <w:u w:val="single"/>
        </w:rPr>
      </w:pPr>
      <w:r w:rsidRPr="00443902">
        <w:rPr>
          <w:rFonts w:ascii="Arial" w:hAnsi="Arial" w:cs="Arial"/>
          <w:b/>
          <w:bCs/>
          <w:color w:val="000000" w:themeColor="text1"/>
          <w:sz w:val="32"/>
          <w:szCs w:val="32"/>
          <w:u w:val="single"/>
        </w:rPr>
        <w:t>Scope of the Problem</w:t>
      </w:r>
    </w:p>
    <w:p w14:paraId="76B899BD" w14:textId="77777777" w:rsidR="00E9310C" w:rsidRPr="00443902" w:rsidRDefault="00E9310C" w:rsidP="00443902">
      <w:pPr>
        <w:spacing w:line="276" w:lineRule="auto"/>
        <w:jc w:val="center"/>
        <w:rPr>
          <w:rFonts w:ascii="Arial" w:hAnsi="Arial" w:cs="Arial"/>
          <w:color w:val="000000" w:themeColor="text1"/>
          <w:sz w:val="28"/>
          <w:szCs w:val="28"/>
          <w:u w:val="single"/>
        </w:rPr>
      </w:pPr>
    </w:p>
    <w:p w14:paraId="22EEED1C" w14:textId="77777777" w:rsidR="00E9310C" w:rsidRPr="00443902" w:rsidRDefault="00E9310C" w:rsidP="00443902">
      <w:pPr>
        <w:spacing w:line="276" w:lineRule="auto"/>
        <w:jc w:val="center"/>
        <w:rPr>
          <w:rFonts w:ascii="Arial" w:hAnsi="Arial" w:cs="Arial"/>
          <w:color w:val="000000" w:themeColor="text1"/>
          <w:sz w:val="28"/>
          <w:szCs w:val="28"/>
          <w:u w:val="single"/>
        </w:rPr>
      </w:pPr>
    </w:p>
    <w:p w14:paraId="430B11FB"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Scope of the problem means finding out how wide the problem reaches and who is affected. There are two types of scopes:</w:t>
      </w:r>
    </w:p>
    <w:p w14:paraId="1ABD969D" w14:textId="77777777" w:rsidR="00E9310C" w:rsidRPr="00443902" w:rsidRDefault="00E9310C" w:rsidP="00443902">
      <w:pPr>
        <w:spacing w:line="276" w:lineRule="auto"/>
        <w:rPr>
          <w:rFonts w:ascii="Arial" w:hAnsi="Arial" w:cs="Arial"/>
          <w:color w:val="000000" w:themeColor="text1"/>
          <w:sz w:val="28"/>
          <w:szCs w:val="28"/>
        </w:rPr>
      </w:pPr>
    </w:p>
    <w:p w14:paraId="7647C2FF" w14:textId="77777777" w:rsidR="00E9310C" w:rsidRPr="00443902" w:rsidRDefault="00E9310C" w:rsidP="00443902">
      <w:pPr>
        <w:spacing w:line="276" w:lineRule="auto"/>
        <w:rPr>
          <w:rFonts w:ascii="Arial" w:hAnsi="Arial" w:cs="Arial"/>
          <w:color w:val="000000" w:themeColor="text1"/>
          <w:sz w:val="28"/>
          <w:szCs w:val="28"/>
        </w:rPr>
      </w:pPr>
    </w:p>
    <w:p w14:paraId="3A10B928"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1</w:t>
      </w:r>
      <w:r w:rsidRPr="00443902">
        <w:rPr>
          <w:rFonts w:ascii="Arial" w:hAnsi="Arial" w:cs="Arial"/>
          <w:b/>
          <w:bCs/>
          <w:color w:val="000000" w:themeColor="text1"/>
          <w:sz w:val="28"/>
          <w:szCs w:val="28"/>
        </w:rPr>
        <w:t>. Internal</w:t>
      </w:r>
      <w:r w:rsidRPr="00443902">
        <w:rPr>
          <w:rFonts w:ascii="Arial" w:hAnsi="Arial" w:cs="Arial"/>
          <w:color w:val="000000" w:themeColor="text1"/>
          <w:sz w:val="28"/>
          <w:szCs w:val="28"/>
        </w:rPr>
        <w:t xml:space="preserve">: Those who are affected directly within the organization. </w:t>
      </w:r>
    </w:p>
    <w:p w14:paraId="2E9C0B93"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 xml:space="preserve">2. </w:t>
      </w:r>
      <w:r w:rsidRPr="00443902">
        <w:rPr>
          <w:rFonts w:ascii="Arial" w:hAnsi="Arial" w:cs="Arial"/>
          <w:b/>
          <w:bCs/>
          <w:color w:val="000000" w:themeColor="text1"/>
          <w:sz w:val="28"/>
          <w:szCs w:val="28"/>
        </w:rPr>
        <w:t>External:</w:t>
      </w:r>
      <w:r w:rsidRPr="00443902">
        <w:rPr>
          <w:rFonts w:ascii="Arial" w:hAnsi="Arial" w:cs="Arial"/>
          <w:color w:val="000000" w:themeColor="text1"/>
          <w:sz w:val="28"/>
          <w:szCs w:val="28"/>
        </w:rPr>
        <w:t xml:space="preserve"> Those who get  affected by the problem outside ethe organization.</w:t>
      </w:r>
    </w:p>
    <w:p w14:paraId="3374CA4A" w14:textId="77777777" w:rsidR="00E9310C" w:rsidRPr="00443902" w:rsidRDefault="00E9310C" w:rsidP="00443902">
      <w:pPr>
        <w:spacing w:line="276" w:lineRule="auto"/>
        <w:rPr>
          <w:rFonts w:ascii="Arial" w:hAnsi="Arial" w:cs="Arial"/>
          <w:color w:val="000000" w:themeColor="text1"/>
          <w:sz w:val="28"/>
          <w:szCs w:val="28"/>
        </w:rPr>
      </w:pPr>
    </w:p>
    <w:p w14:paraId="22814217"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noProof/>
          <w:color w:val="000000" w:themeColor="text1"/>
          <w:sz w:val="28"/>
          <w:szCs w:val="28"/>
        </w:rPr>
        <w:drawing>
          <wp:inline distT="0" distB="0" distL="0" distR="0" wp14:anchorId="7BB2B9B0" wp14:editId="128A81A9">
            <wp:extent cx="5486400" cy="3200400"/>
            <wp:effectExtent l="25400" t="0" r="508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3D13197" w14:textId="77777777" w:rsidR="00E9310C" w:rsidRPr="00443902" w:rsidRDefault="00E9310C" w:rsidP="00443902">
      <w:pPr>
        <w:spacing w:line="276" w:lineRule="auto"/>
        <w:rPr>
          <w:rFonts w:ascii="Arial" w:hAnsi="Arial" w:cs="Arial"/>
          <w:color w:val="000000" w:themeColor="text1"/>
          <w:sz w:val="28"/>
          <w:szCs w:val="28"/>
        </w:rPr>
      </w:pPr>
    </w:p>
    <w:p w14:paraId="1B684167" w14:textId="77777777" w:rsidR="00E9310C" w:rsidRPr="00443902" w:rsidRDefault="00E9310C" w:rsidP="00443902">
      <w:pPr>
        <w:spacing w:line="276" w:lineRule="auto"/>
        <w:rPr>
          <w:rFonts w:ascii="Arial" w:hAnsi="Arial" w:cs="Arial"/>
          <w:color w:val="000000" w:themeColor="text1"/>
          <w:sz w:val="28"/>
          <w:szCs w:val="28"/>
        </w:rPr>
      </w:pPr>
    </w:p>
    <w:p w14:paraId="09A1D434" w14:textId="77777777" w:rsidR="00E9310C" w:rsidRPr="00443902" w:rsidRDefault="00E9310C" w:rsidP="00443902">
      <w:pPr>
        <w:spacing w:line="276" w:lineRule="auto"/>
        <w:jc w:val="center"/>
        <w:rPr>
          <w:rFonts w:ascii="Arial" w:hAnsi="Arial" w:cs="Arial"/>
          <w:color w:val="000000" w:themeColor="text1"/>
          <w:sz w:val="28"/>
          <w:szCs w:val="28"/>
          <w:u w:val="single"/>
        </w:rPr>
      </w:pPr>
    </w:p>
    <w:p w14:paraId="205682D1" w14:textId="77777777" w:rsidR="00E9310C" w:rsidRPr="00443902" w:rsidRDefault="00E9310C" w:rsidP="00443902">
      <w:pPr>
        <w:spacing w:line="276" w:lineRule="auto"/>
        <w:rPr>
          <w:rFonts w:ascii="Arial" w:hAnsi="Arial" w:cs="Arial"/>
          <w:b/>
          <w:bCs/>
          <w:color w:val="000000" w:themeColor="text1"/>
          <w:sz w:val="28"/>
          <w:szCs w:val="28"/>
        </w:rPr>
      </w:pPr>
    </w:p>
    <w:p w14:paraId="31E5610C" w14:textId="77777777" w:rsidR="00E9310C" w:rsidRPr="00443902" w:rsidRDefault="00E9310C" w:rsidP="00443902">
      <w:pPr>
        <w:spacing w:line="276" w:lineRule="auto"/>
        <w:rPr>
          <w:rFonts w:ascii="Arial" w:hAnsi="Arial" w:cs="Arial"/>
          <w:b/>
          <w:bCs/>
          <w:color w:val="000000" w:themeColor="text1"/>
          <w:sz w:val="28"/>
          <w:szCs w:val="28"/>
        </w:rPr>
      </w:pPr>
    </w:p>
    <w:p w14:paraId="47C8CA06" w14:textId="77777777" w:rsidR="00E9310C" w:rsidRPr="00443902" w:rsidRDefault="00E9310C" w:rsidP="00443902">
      <w:pPr>
        <w:spacing w:line="276" w:lineRule="auto"/>
        <w:rPr>
          <w:rFonts w:ascii="Arial" w:hAnsi="Arial" w:cs="Arial"/>
          <w:b/>
          <w:bCs/>
          <w:color w:val="000000" w:themeColor="text1"/>
          <w:sz w:val="28"/>
          <w:szCs w:val="28"/>
        </w:rPr>
      </w:pPr>
    </w:p>
    <w:p w14:paraId="7CFB18A6" w14:textId="77777777" w:rsidR="00E9310C" w:rsidRPr="00443902" w:rsidRDefault="00E9310C" w:rsidP="00443902">
      <w:pPr>
        <w:spacing w:line="276" w:lineRule="auto"/>
        <w:rPr>
          <w:rFonts w:ascii="Arial" w:hAnsi="Arial" w:cs="Arial"/>
          <w:b/>
          <w:bCs/>
          <w:color w:val="000000" w:themeColor="text1"/>
          <w:sz w:val="28"/>
          <w:szCs w:val="28"/>
        </w:rPr>
      </w:pPr>
      <w:r w:rsidRPr="00443902">
        <w:rPr>
          <w:rFonts w:ascii="Arial" w:hAnsi="Arial" w:cs="Arial"/>
          <w:b/>
          <w:bCs/>
          <w:color w:val="000000" w:themeColor="text1"/>
          <w:sz w:val="28"/>
          <w:szCs w:val="28"/>
        </w:rPr>
        <w:lastRenderedPageBreak/>
        <w:t>Internal scopes:</w:t>
      </w:r>
    </w:p>
    <w:p w14:paraId="47ED9BA7" w14:textId="77777777" w:rsidR="00E9310C" w:rsidRPr="00443902" w:rsidRDefault="00E9310C" w:rsidP="00443902">
      <w:pPr>
        <w:spacing w:line="276" w:lineRule="auto"/>
        <w:rPr>
          <w:rFonts w:ascii="Arial" w:hAnsi="Arial" w:cs="Arial"/>
          <w:color w:val="000000" w:themeColor="text1"/>
          <w:sz w:val="28"/>
          <w:szCs w:val="28"/>
        </w:rPr>
      </w:pPr>
    </w:p>
    <w:p w14:paraId="01793F8C"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r w:rsidRPr="00443902">
        <w:rPr>
          <w:rFonts w:ascii="Arial" w:hAnsi="Arial" w:cs="Arial"/>
          <w:color w:val="000000" w:themeColor="text1"/>
          <w:sz w:val="28"/>
          <w:szCs w:val="28"/>
          <w:u w:val="single"/>
        </w:rPr>
        <w:t>Customers</w:t>
      </w:r>
      <w:r w:rsidRPr="00443902">
        <w:rPr>
          <w:rFonts w:ascii="Arial" w:hAnsi="Arial" w:cs="Arial"/>
          <w:color w:val="000000" w:themeColor="text1"/>
          <w:sz w:val="28"/>
          <w:szCs w:val="28"/>
        </w:rPr>
        <w:t>: Customers, specially elderly customers.</w:t>
      </w:r>
    </w:p>
    <w:p w14:paraId="2387843A"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p>
    <w:p w14:paraId="20E8588D"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r w:rsidRPr="00443902">
        <w:rPr>
          <w:rFonts w:ascii="Arial" w:hAnsi="Arial" w:cs="Arial"/>
          <w:color w:val="000000" w:themeColor="text1"/>
          <w:sz w:val="28"/>
          <w:szCs w:val="28"/>
          <w:u w:val="single"/>
        </w:rPr>
        <w:t>Employees:</w:t>
      </w:r>
      <w:r w:rsidRPr="00443902">
        <w:rPr>
          <w:rFonts w:ascii="Arial" w:hAnsi="Arial" w:cs="Arial"/>
          <w:color w:val="000000" w:themeColor="text1"/>
          <w:sz w:val="28"/>
          <w:szCs w:val="28"/>
        </w:rPr>
        <w:t xml:space="preserve"> Bank’s employees are affected. (</w:t>
      </w:r>
      <w:r w:rsidRPr="00443902">
        <w:rPr>
          <w:rFonts w:ascii="Arial" w:hAnsi="Arial" w:cs="Arial"/>
          <w:color w:val="000000" w:themeColor="text1"/>
          <w:sz w:val="28"/>
          <w:szCs w:val="28"/>
          <w:bdr w:val="none" w:sz="0" w:space="0" w:color="auto" w:frame="1"/>
          <w:shd w:val="clear" w:color="auto" w:fill="FFFFFF"/>
        </w:rPr>
        <w:t>Jolly</w:t>
      </w:r>
      <w:r w:rsidRPr="00443902">
        <w:rPr>
          <w:rFonts w:ascii="Arial" w:hAnsi="Arial" w:cs="Arial"/>
          <w:color w:val="000000" w:themeColor="text1"/>
          <w:sz w:val="28"/>
          <w:szCs w:val="28"/>
        </w:rPr>
        <w:t xml:space="preserve"> J, 2022)</w:t>
      </w:r>
    </w:p>
    <w:p w14:paraId="0C99D009"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p>
    <w:p w14:paraId="03CEAAF3" w14:textId="77777777" w:rsidR="00E9310C" w:rsidRPr="00443902" w:rsidRDefault="00E9310C" w:rsidP="00443902">
      <w:pPr>
        <w:pStyle w:val="NormalWeb"/>
        <w:shd w:val="clear" w:color="auto" w:fill="FFFFFF"/>
        <w:spacing w:line="276" w:lineRule="auto"/>
        <w:rPr>
          <w:rFonts w:ascii="Arial" w:hAnsi="Arial" w:cs="Arial"/>
          <w:b/>
          <w:bCs/>
          <w:color w:val="000000" w:themeColor="text1"/>
          <w:sz w:val="28"/>
          <w:szCs w:val="28"/>
        </w:rPr>
      </w:pPr>
      <w:r w:rsidRPr="00443902">
        <w:rPr>
          <w:rFonts w:ascii="Arial" w:hAnsi="Arial" w:cs="Arial"/>
          <w:b/>
          <w:bCs/>
          <w:color w:val="000000" w:themeColor="text1"/>
          <w:sz w:val="28"/>
          <w:szCs w:val="28"/>
        </w:rPr>
        <w:t>External scopes:</w:t>
      </w:r>
    </w:p>
    <w:p w14:paraId="2A80D48E"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 xml:space="preserve">Further research on this problem has revealed external scopes such as Local community and small Business. </w:t>
      </w:r>
    </w:p>
    <w:p w14:paraId="2B67041F"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p>
    <w:p w14:paraId="2A15E1C2"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r w:rsidRPr="00443902">
        <w:rPr>
          <w:rFonts w:ascii="Arial" w:hAnsi="Arial" w:cs="Arial"/>
          <w:noProof/>
          <w:color w:val="000000" w:themeColor="text1"/>
          <w:sz w:val="28"/>
          <w:szCs w:val="28"/>
        </w:rPr>
        <w:drawing>
          <wp:inline distT="0" distB="0" distL="0" distR="0" wp14:anchorId="669CF973" wp14:editId="2F1A8E70">
            <wp:extent cx="5930900" cy="3200400"/>
            <wp:effectExtent l="0" t="25400" r="1270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4828C0F" w14:textId="77777777" w:rsidR="00E9310C" w:rsidRPr="00443902" w:rsidRDefault="00E9310C" w:rsidP="00443902">
      <w:pPr>
        <w:spacing w:line="276" w:lineRule="auto"/>
        <w:rPr>
          <w:rFonts w:ascii="Arial" w:hAnsi="Arial" w:cs="Arial"/>
          <w:color w:val="000000" w:themeColor="text1"/>
          <w:sz w:val="28"/>
          <w:szCs w:val="28"/>
        </w:rPr>
      </w:pPr>
    </w:p>
    <w:p w14:paraId="3F43DC9A" w14:textId="77777777" w:rsidR="00E9310C" w:rsidRPr="00443902" w:rsidRDefault="00E9310C" w:rsidP="00443902">
      <w:pPr>
        <w:spacing w:line="276" w:lineRule="auto"/>
        <w:rPr>
          <w:rFonts w:ascii="Arial" w:hAnsi="Arial" w:cs="Arial"/>
          <w:color w:val="000000" w:themeColor="text1"/>
          <w:sz w:val="28"/>
          <w:szCs w:val="28"/>
        </w:rPr>
      </w:pPr>
    </w:p>
    <w:p w14:paraId="2972C42B" w14:textId="77777777" w:rsidR="00E9310C" w:rsidRPr="00443902" w:rsidRDefault="00E9310C" w:rsidP="00443902">
      <w:pPr>
        <w:spacing w:line="276" w:lineRule="auto"/>
        <w:jc w:val="center"/>
        <w:rPr>
          <w:rFonts w:ascii="Arial" w:hAnsi="Arial" w:cs="Arial"/>
          <w:color w:val="000000" w:themeColor="text1"/>
          <w:sz w:val="28"/>
          <w:szCs w:val="28"/>
        </w:rPr>
      </w:pPr>
    </w:p>
    <w:p w14:paraId="32DC7B0A" w14:textId="77777777" w:rsidR="00E9310C" w:rsidRPr="00443902" w:rsidRDefault="00E9310C" w:rsidP="00443902">
      <w:pPr>
        <w:spacing w:line="276" w:lineRule="auto"/>
        <w:jc w:val="center"/>
        <w:rPr>
          <w:rFonts w:ascii="Arial" w:hAnsi="Arial" w:cs="Arial"/>
          <w:color w:val="000000" w:themeColor="text1"/>
          <w:sz w:val="28"/>
          <w:szCs w:val="28"/>
        </w:rPr>
      </w:pPr>
    </w:p>
    <w:p w14:paraId="4F690B2B" w14:textId="77777777" w:rsidR="00E9310C" w:rsidRPr="00443902" w:rsidRDefault="00E9310C" w:rsidP="00443902">
      <w:pPr>
        <w:spacing w:line="276" w:lineRule="auto"/>
        <w:jc w:val="center"/>
        <w:rPr>
          <w:rFonts w:ascii="Arial" w:hAnsi="Arial" w:cs="Arial"/>
          <w:b/>
          <w:bCs/>
          <w:color w:val="000000" w:themeColor="text1"/>
          <w:sz w:val="32"/>
          <w:szCs w:val="32"/>
          <w:u w:val="single"/>
        </w:rPr>
      </w:pPr>
    </w:p>
    <w:p w14:paraId="0BDE56FA" w14:textId="77777777" w:rsidR="00E9310C" w:rsidRPr="00443902" w:rsidRDefault="00E9310C" w:rsidP="00443902">
      <w:pPr>
        <w:spacing w:line="276" w:lineRule="auto"/>
        <w:jc w:val="center"/>
        <w:rPr>
          <w:rFonts w:ascii="Arial" w:hAnsi="Arial" w:cs="Arial"/>
          <w:b/>
          <w:bCs/>
          <w:color w:val="000000" w:themeColor="text1"/>
          <w:sz w:val="32"/>
          <w:szCs w:val="32"/>
          <w:u w:val="single"/>
        </w:rPr>
      </w:pPr>
    </w:p>
    <w:p w14:paraId="6BBB6CF0" w14:textId="77777777" w:rsidR="00E9310C" w:rsidRPr="00443902" w:rsidRDefault="00E9310C" w:rsidP="00443902">
      <w:pPr>
        <w:spacing w:line="276" w:lineRule="auto"/>
        <w:jc w:val="center"/>
        <w:rPr>
          <w:rFonts w:ascii="Arial" w:hAnsi="Arial" w:cs="Arial"/>
          <w:b/>
          <w:bCs/>
          <w:color w:val="000000" w:themeColor="text1"/>
          <w:sz w:val="32"/>
          <w:szCs w:val="32"/>
          <w:u w:val="single"/>
        </w:rPr>
      </w:pPr>
      <w:r w:rsidRPr="00443902">
        <w:rPr>
          <w:rFonts w:ascii="Arial" w:hAnsi="Arial" w:cs="Arial"/>
          <w:b/>
          <w:bCs/>
          <w:color w:val="000000" w:themeColor="text1"/>
          <w:sz w:val="32"/>
          <w:szCs w:val="32"/>
          <w:u w:val="single"/>
        </w:rPr>
        <w:lastRenderedPageBreak/>
        <w:t>Impact  of the Problem</w:t>
      </w:r>
    </w:p>
    <w:p w14:paraId="104F3544" w14:textId="77777777" w:rsidR="00E9310C" w:rsidRPr="00443902" w:rsidRDefault="00E9310C" w:rsidP="00443902">
      <w:pPr>
        <w:spacing w:line="276" w:lineRule="auto"/>
        <w:rPr>
          <w:rFonts w:ascii="Arial" w:hAnsi="Arial" w:cs="Arial"/>
          <w:color w:val="000000" w:themeColor="text1"/>
          <w:sz w:val="28"/>
          <w:szCs w:val="28"/>
          <w:u w:val="single"/>
        </w:rPr>
      </w:pPr>
    </w:p>
    <w:p w14:paraId="49BB31C4" w14:textId="77777777" w:rsidR="00E9310C" w:rsidRPr="00443902" w:rsidRDefault="00E9310C"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Impact of the problem describes how the scopes of the problem are affected.</w:t>
      </w:r>
    </w:p>
    <w:p w14:paraId="2D7111A8" w14:textId="77777777" w:rsidR="00E9310C" w:rsidRPr="00443902" w:rsidRDefault="00E9310C" w:rsidP="00443902">
      <w:pPr>
        <w:spacing w:line="276" w:lineRule="auto"/>
        <w:rPr>
          <w:rFonts w:ascii="Arial" w:hAnsi="Arial" w:cs="Arial"/>
          <w:color w:val="000000" w:themeColor="text1"/>
          <w:sz w:val="28"/>
          <w:szCs w:val="28"/>
          <w:u w:val="single"/>
        </w:rPr>
      </w:pPr>
    </w:p>
    <w:p w14:paraId="65BF319F" w14:textId="77777777" w:rsidR="00E9310C" w:rsidRPr="00443902" w:rsidRDefault="00E9310C" w:rsidP="00443902">
      <w:pPr>
        <w:spacing w:line="276" w:lineRule="auto"/>
        <w:rPr>
          <w:rFonts w:ascii="Arial" w:hAnsi="Arial" w:cs="Arial"/>
          <w:b/>
          <w:bCs/>
          <w:color w:val="000000" w:themeColor="text1"/>
          <w:sz w:val="28"/>
          <w:szCs w:val="28"/>
          <w:u w:val="single"/>
        </w:rPr>
      </w:pPr>
      <w:r w:rsidRPr="00443902">
        <w:rPr>
          <w:rFonts w:ascii="Arial" w:hAnsi="Arial" w:cs="Arial"/>
          <w:b/>
          <w:bCs/>
          <w:color w:val="000000" w:themeColor="text1"/>
          <w:sz w:val="28"/>
          <w:szCs w:val="28"/>
          <w:u w:val="single"/>
        </w:rPr>
        <w:t>Internal:</w:t>
      </w:r>
    </w:p>
    <w:p w14:paraId="72DF8790" w14:textId="77777777" w:rsidR="00E9310C" w:rsidRPr="00443902" w:rsidRDefault="00E9310C" w:rsidP="00443902">
      <w:pPr>
        <w:spacing w:line="276" w:lineRule="auto"/>
        <w:rPr>
          <w:rFonts w:ascii="Arial" w:hAnsi="Arial" w:cs="Arial"/>
          <w:color w:val="000000" w:themeColor="text1"/>
          <w:sz w:val="28"/>
          <w:szCs w:val="28"/>
          <w:u w:val="single"/>
        </w:rPr>
      </w:pPr>
    </w:p>
    <w:p w14:paraId="0460813F" w14:textId="77777777" w:rsidR="00E9310C" w:rsidRPr="00443902" w:rsidRDefault="00E9310C" w:rsidP="00443902">
      <w:pPr>
        <w:spacing w:line="276" w:lineRule="auto"/>
        <w:ind w:firstLine="720"/>
        <w:rPr>
          <w:rFonts w:ascii="Arial" w:hAnsi="Arial" w:cs="Arial"/>
          <w:color w:val="000000" w:themeColor="text1"/>
          <w:sz w:val="28"/>
          <w:szCs w:val="28"/>
          <w:u w:val="single"/>
        </w:rPr>
      </w:pPr>
      <w:r w:rsidRPr="00443902">
        <w:rPr>
          <w:rFonts w:ascii="Arial" w:hAnsi="Arial" w:cs="Arial"/>
          <w:color w:val="000000" w:themeColor="text1"/>
          <w:sz w:val="28"/>
          <w:szCs w:val="28"/>
          <w:u w:val="single"/>
        </w:rPr>
        <w:t xml:space="preserve">Customers: </w:t>
      </w:r>
    </w:p>
    <w:p w14:paraId="054B10F4" w14:textId="77777777" w:rsidR="00E9310C" w:rsidRPr="00443902" w:rsidRDefault="00E9310C" w:rsidP="00443902">
      <w:pPr>
        <w:pStyle w:val="NormalWeb"/>
        <w:numPr>
          <w:ilvl w:val="0"/>
          <w:numId w:val="2"/>
        </w:numPr>
        <w:shd w:val="clear" w:color="auto" w:fill="FFFFFF"/>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Many customer finds it difficult to adapt digital system struggles and feels helpless as they don’t get support from the bank.</w:t>
      </w:r>
    </w:p>
    <w:p w14:paraId="2BD6038F" w14:textId="77777777" w:rsidR="00E9310C" w:rsidRPr="00443902" w:rsidRDefault="00E9310C" w:rsidP="00443902">
      <w:pPr>
        <w:pStyle w:val="NormalWeb"/>
        <w:numPr>
          <w:ilvl w:val="0"/>
          <w:numId w:val="2"/>
        </w:numPr>
        <w:shd w:val="clear" w:color="auto" w:fill="FFFFFF"/>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 xml:space="preserve">Some customer who like human contact to discuss sensitive financial information also get affected. </w:t>
      </w:r>
    </w:p>
    <w:p w14:paraId="4C535127" w14:textId="451B76D2" w:rsidR="00E9310C" w:rsidRPr="00443902" w:rsidRDefault="00E9310C" w:rsidP="00443902">
      <w:pPr>
        <w:pStyle w:val="ListParagraph"/>
        <w:numPr>
          <w:ilvl w:val="0"/>
          <w:numId w:val="2"/>
        </w:num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Some vulnerable customers live in remote rural area will be affected the most because they are used to come to the bank physically to do day to transactions. Bennett, O. states that Around 10% of the rural population lived at least 10 miles away from their nearest branch in 2017. Online banking can be inaccessible for people in remote area where internet service is limited.</w:t>
      </w:r>
      <w:r w:rsidR="00FF315B" w:rsidRPr="00FF315B">
        <w:rPr>
          <w:rFonts w:ascii="Arial" w:hAnsi="Arial" w:cs="Arial"/>
          <w:sz w:val="28"/>
          <w:szCs w:val="28"/>
        </w:rPr>
        <w:t xml:space="preserve"> </w:t>
      </w:r>
      <w:r w:rsidR="00FF315B">
        <w:rPr>
          <w:rFonts w:ascii="Arial" w:hAnsi="Arial" w:cs="Arial"/>
          <w:sz w:val="28"/>
          <w:szCs w:val="28"/>
        </w:rPr>
        <w:t>(</w:t>
      </w:r>
      <w:r w:rsidR="00FF315B" w:rsidRPr="00443902">
        <w:rPr>
          <w:rFonts w:ascii="Arial" w:hAnsi="Arial" w:cs="Arial"/>
          <w:sz w:val="28"/>
          <w:szCs w:val="28"/>
        </w:rPr>
        <w:t>Bennett, O.</w:t>
      </w:r>
      <w:r w:rsidRPr="00443902">
        <w:rPr>
          <w:rFonts w:ascii="Arial" w:hAnsi="Arial" w:cs="Arial"/>
          <w:color w:val="000000" w:themeColor="text1"/>
          <w:sz w:val="28"/>
          <w:szCs w:val="28"/>
        </w:rPr>
        <w:t>, 2020)</w:t>
      </w:r>
    </w:p>
    <w:p w14:paraId="335D1498" w14:textId="77777777" w:rsidR="00E9310C" w:rsidRPr="00443902" w:rsidRDefault="00E9310C" w:rsidP="00443902">
      <w:pPr>
        <w:pStyle w:val="NormalWeb"/>
        <w:numPr>
          <w:ilvl w:val="0"/>
          <w:numId w:val="2"/>
        </w:numPr>
        <w:shd w:val="clear" w:color="auto" w:fill="FFFFFF"/>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Customers who depend on the bank to do tasks such as deposit money, cheques, discuss mortgage, discuss overdraft, borrowing, opening or closing account etc. will struggle to adapt.(</w:t>
      </w:r>
      <w:r w:rsidRPr="00443902">
        <w:rPr>
          <w:rFonts w:ascii="Arial" w:hAnsi="Arial" w:cs="Arial"/>
          <w:color w:val="000000" w:themeColor="text1"/>
          <w:sz w:val="28"/>
          <w:szCs w:val="28"/>
          <w:shd w:val="clear" w:color="auto" w:fill="F9F9F9"/>
        </w:rPr>
        <w:t>Grossman D., 2018)</w:t>
      </w:r>
    </w:p>
    <w:p w14:paraId="14EBD361" w14:textId="77777777" w:rsidR="00E9310C" w:rsidRPr="00443902" w:rsidRDefault="00E9310C" w:rsidP="00443902">
      <w:pPr>
        <w:spacing w:line="276" w:lineRule="auto"/>
        <w:ind w:firstLine="720"/>
        <w:rPr>
          <w:rFonts w:ascii="Arial" w:hAnsi="Arial" w:cs="Arial"/>
          <w:color w:val="000000" w:themeColor="text1"/>
          <w:sz w:val="28"/>
          <w:szCs w:val="28"/>
          <w:u w:val="single"/>
        </w:rPr>
      </w:pPr>
      <w:r w:rsidRPr="00443902">
        <w:rPr>
          <w:rFonts w:ascii="Arial" w:hAnsi="Arial" w:cs="Arial"/>
          <w:color w:val="000000" w:themeColor="text1"/>
          <w:sz w:val="28"/>
          <w:szCs w:val="28"/>
          <w:u w:val="single"/>
        </w:rPr>
        <w:t xml:space="preserve">Employees: </w:t>
      </w:r>
    </w:p>
    <w:p w14:paraId="3618E0A5" w14:textId="77777777" w:rsidR="00E9310C" w:rsidRPr="00443902" w:rsidRDefault="00E9310C" w:rsidP="00443902">
      <w:pPr>
        <w:spacing w:line="276" w:lineRule="auto"/>
        <w:rPr>
          <w:rFonts w:ascii="Arial" w:hAnsi="Arial" w:cs="Arial"/>
          <w:color w:val="000000" w:themeColor="text1"/>
          <w:sz w:val="28"/>
          <w:szCs w:val="28"/>
        </w:rPr>
      </w:pPr>
    </w:p>
    <w:p w14:paraId="736EDA74" w14:textId="77777777" w:rsidR="00E9310C" w:rsidRPr="00443902" w:rsidRDefault="00E9310C" w:rsidP="00443902">
      <w:pPr>
        <w:pStyle w:val="ListParagraph"/>
        <w:numPr>
          <w:ilvl w:val="0"/>
          <w:numId w:val="3"/>
        </w:num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 xml:space="preserve">124 Workers from Lloyds banking group </w:t>
      </w:r>
      <w:r w:rsidRPr="00443902">
        <w:rPr>
          <w:rFonts w:ascii="Arial" w:hAnsi="Arial" w:cs="Arial"/>
          <w:color w:val="000000" w:themeColor="text1"/>
          <w:sz w:val="28"/>
          <w:szCs w:val="28"/>
          <w:shd w:val="clear" w:color="auto" w:fill="FFFFFF"/>
        </w:rPr>
        <w:t xml:space="preserve">who work tirelessly in their communities </w:t>
      </w:r>
      <w:r w:rsidRPr="00443902">
        <w:rPr>
          <w:rFonts w:ascii="Arial" w:hAnsi="Arial" w:cs="Arial"/>
          <w:color w:val="000000" w:themeColor="text1"/>
          <w:sz w:val="28"/>
          <w:szCs w:val="28"/>
        </w:rPr>
        <w:t>will lose their jobs and that will affect their financial situation. (inews,2022)</w:t>
      </w:r>
    </w:p>
    <w:p w14:paraId="7EBF7D09" w14:textId="77777777" w:rsidR="00E9310C" w:rsidRPr="00443902" w:rsidRDefault="00E9310C" w:rsidP="00443902">
      <w:pPr>
        <w:pStyle w:val="NormalWeb"/>
        <w:shd w:val="clear" w:color="auto" w:fill="FFFFFF"/>
        <w:spacing w:line="276" w:lineRule="auto"/>
        <w:rPr>
          <w:rFonts w:ascii="Arial" w:hAnsi="Arial" w:cs="Arial"/>
          <w:color w:val="000000" w:themeColor="text1"/>
          <w:sz w:val="28"/>
          <w:szCs w:val="28"/>
        </w:rPr>
      </w:pPr>
    </w:p>
    <w:p w14:paraId="7AF66A4E" w14:textId="77777777" w:rsidR="00FA2166" w:rsidRDefault="00FA2166" w:rsidP="00443902">
      <w:pPr>
        <w:pStyle w:val="NormalWeb"/>
        <w:shd w:val="clear" w:color="auto" w:fill="FFFFFF"/>
        <w:spacing w:line="276" w:lineRule="auto"/>
        <w:rPr>
          <w:rFonts w:ascii="Arial" w:hAnsi="Arial" w:cs="Arial"/>
          <w:b/>
          <w:bCs/>
          <w:color w:val="000000" w:themeColor="text1"/>
          <w:sz w:val="28"/>
          <w:szCs w:val="28"/>
          <w:u w:val="single"/>
        </w:rPr>
      </w:pPr>
    </w:p>
    <w:p w14:paraId="27291598" w14:textId="77777777" w:rsidR="00FA2166" w:rsidRDefault="00FA2166" w:rsidP="00443902">
      <w:pPr>
        <w:pStyle w:val="NormalWeb"/>
        <w:shd w:val="clear" w:color="auto" w:fill="FFFFFF"/>
        <w:spacing w:line="276" w:lineRule="auto"/>
        <w:rPr>
          <w:rFonts w:ascii="Arial" w:hAnsi="Arial" w:cs="Arial"/>
          <w:b/>
          <w:bCs/>
          <w:color w:val="000000" w:themeColor="text1"/>
          <w:sz w:val="28"/>
          <w:szCs w:val="28"/>
          <w:u w:val="single"/>
        </w:rPr>
      </w:pPr>
    </w:p>
    <w:p w14:paraId="7CA98DA6" w14:textId="77777777" w:rsidR="00FA2166" w:rsidRDefault="00FA2166" w:rsidP="00443902">
      <w:pPr>
        <w:pStyle w:val="NormalWeb"/>
        <w:shd w:val="clear" w:color="auto" w:fill="FFFFFF"/>
        <w:spacing w:line="276" w:lineRule="auto"/>
        <w:rPr>
          <w:rFonts w:ascii="Arial" w:hAnsi="Arial" w:cs="Arial"/>
          <w:b/>
          <w:bCs/>
          <w:color w:val="000000" w:themeColor="text1"/>
          <w:sz w:val="28"/>
          <w:szCs w:val="28"/>
          <w:u w:val="single"/>
        </w:rPr>
      </w:pPr>
    </w:p>
    <w:p w14:paraId="132CCDDD" w14:textId="6E2E2E0D" w:rsidR="00E9310C" w:rsidRPr="00443902" w:rsidRDefault="00E9310C" w:rsidP="00443902">
      <w:pPr>
        <w:pStyle w:val="NormalWeb"/>
        <w:shd w:val="clear" w:color="auto" w:fill="FFFFFF"/>
        <w:spacing w:line="276" w:lineRule="auto"/>
        <w:rPr>
          <w:rFonts w:ascii="Arial" w:hAnsi="Arial" w:cs="Arial"/>
          <w:b/>
          <w:bCs/>
          <w:color w:val="000000" w:themeColor="text1"/>
          <w:sz w:val="28"/>
          <w:szCs w:val="28"/>
          <w:u w:val="single"/>
        </w:rPr>
      </w:pPr>
      <w:r w:rsidRPr="00443902">
        <w:rPr>
          <w:rFonts w:ascii="Arial" w:hAnsi="Arial" w:cs="Arial"/>
          <w:b/>
          <w:bCs/>
          <w:color w:val="000000" w:themeColor="text1"/>
          <w:sz w:val="28"/>
          <w:szCs w:val="28"/>
          <w:u w:val="single"/>
        </w:rPr>
        <w:lastRenderedPageBreak/>
        <w:t>External :</w:t>
      </w:r>
    </w:p>
    <w:p w14:paraId="38E25A0C" w14:textId="77777777" w:rsidR="00E9310C" w:rsidRPr="00443902" w:rsidRDefault="00E9310C" w:rsidP="00443902">
      <w:pPr>
        <w:pStyle w:val="NormalWeb"/>
        <w:shd w:val="clear" w:color="auto" w:fill="FFFFFF"/>
        <w:spacing w:line="276" w:lineRule="auto"/>
        <w:ind w:firstLine="720"/>
        <w:rPr>
          <w:rFonts w:ascii="Arial" w:hAnsi="Arial" w:cs="Arial"/>
          <w:color w:val="000000" w:themeColor="text1"/>
          <w:sz w:val="28"/>
          <w:szCs w:val="28"/>
          <w:u w:val="single"/>
        </w:rPr>
      </w:pPr>
      <w:r w:rsidRPr="00443902">
        <w:rPr>
          <w:rFonts w:ascii="Arial" w:hAnsi="Arial" w:cs="Arial"/>
          <w:color w:val="000000" w:themeColor="text1"/>
          <w:sz w:val="28"/>
          <w:szCs w:val="28"/>
          <w:u w:val="single"/>
        </w:rPr>
        <w:t xml:space="preserve">Local Community: </w:t>
      </w:r>
    </w:p>
    <w:p w14:paraId="5EA55221" w14:textId="77777777" w:rsidR="00E9310C" w:rsidRPr="00443902" w:rsidRDefault="00E9310C" w:rsidP="00443902">
      <w:pPr>
        <w:pStyle w:val="ListParagraph"/>
        <w:numPr>
          <w:ilvl w:val="0"/>
          <w:numId w:val="3"/>
        </w:numPr>
        <w:spacing w:line="276" w:lineRule="auto"/>
        <w:rPr>
          <w:rFonts w:ascii="Arial" w:hAnsi="Arial" w:cs="Arial"/>
          <w:color w:val="000000" w:themeColor="text1"/>
          <w:sz w:val="28"/>
          <w:szCs w:val="28"/>
        </w:rPr>
      </w:pPr>
      <w:r w:rsidRPr="00443902">
        <w:rPr>
          <w:rFonts w:ascii="Arial" w:hAnsi="Arial" w:cs="Arial"/>
          <w:color w:val="000000" w:themeColor="text1"/>
          <w:sz w:val="28"/>
          <w:szCs w:val="28"/>
          <w:shd w:val="clear" w:color="auto" w:fill="FFFFFF"/>
        </w:rPr>
        <w:t xml:space="preserve">Some people </w:t>
      </w:r>
      <w:r w:rsidRPr="00443902">
        <w:rPr>
          <w:rFonts w:ascii="Arial" w:hAnsi="Arial" w:cs="Arial"/>
          <w:color w:val="000000" w:themeColor="text1"/>
          <w:sz w:val="28"/>
          <w:szCs w:val="28"/>
        </w:rPr>
        <w:t>don't</w:t>
      </w:r>
      <w:r w:rsidRPr="00443902">
        <w:rPr>
          <w:rFonts w:ascii="Arial" w:hAnsi="Arial" w:cs="Arial"/>
          <w:color w:val="000000" w:themeColor="text1"/>
          <w:sz w:val="28"/>
          <w:szCs w:val="28"/>
          <w:shd w:val="clear" w:color="auto" w:fill="FFFFFF"/>
        </w:rPr>
        <w:t xml:space="preserve"> use </w:t>
      </w:r>
      <w:r w:rsidRPr="00443902">
        <w:rPr>
          <w:rFonts w:ascii="Arial" w:hAnsi="Arial" w:cs="Arial"/>
          <w:color w:val="000000" w:themeColor="text1"/>
          <w:sz w:val="28"/>
          <w:szCs w:val="28"/>
        </w:rPr>
        <w:t>Mobile</w:t>
      </w:r>
      <w:r w:rsidRPr="00443902">
        <w:rPr>
          <w:rFonts w:ascii="Arial" w:hAnsi="Arial" w:cs="Arial"/>
          <w:color w:val="000000" w:themeColor="text1"/>
          <w:sz w:val="28"/>
          <w:szCs w:val="28"/>
          <w:shd w:val="clear" w:color="auto" w:fill="FFFFFF"/>
        </w:rPr>
        <w:t xml:space="preserve"> banking when </w:t>
      </w:r>
      <w:r w:rsidRPr="00443902">
        <w:rPr>
          <w:rFonts w:ascii="Arial" w:hAnsi="Arial" w:cs="Arial"/>
          <w:color w:val="000000" w:themeColor="text1"/>
          <w:sz w:val="28"/>
          <w:szCs w:val="28"/>
        </w:rPr>
        <w:t>a</w:t>
      </w:r>
      <w:r w:rsidRPr="00443902">
        <w:rPr>
          <w:rFonts w:ascii="Arial" w:hAnsi="Arial" w:cs="Arial"/>
          <w:color w:val="000000" w:themeColor="text1"/>
          <w:sz w:val="28"/>
          <w:szCs w:val="28"/>
          <w:shd w:val="clear" w:color="auto" w:fill="FFFFFF"/>
        </w:rPr>
        <w:t xml:space="preserve"> branch </w:t>
      </w:r>
      <w:r w:rsidRPr="00443902">
        <w:rPr>
          <w:rFonts w:ascii="Arial" w:hAnsi="Arial" w:cs="Arial"/>
          <w:color w:val="000000" w:themeColor="text1"/>
          <w:sz w:val="28"/>
          <w:szCs w:val="28"/>
        </w:rPr>
        <w:t>is closed.</w:t>
      </w:r>
      <w:r w:rsidRPr="00443902">
        <w:rPr>
          <w:rFonts w:ascii="Arial" w:hAnsi="Arial" w:cs="Arial"/>
          <w:color w:val="000000" w:themeColor="text1"/>
          <w:sz w:val="28"/>
          <w:szCs w:val="28"/>
          <w:shd w:val="clear" w:color="auto" w:fill="FFFFFF"/>
        </w:rPr>
        <w:t xml:space="preserve"> </w:t>
      </w:r>
      <w:r w:rsidRPr="00443902">
        <w:rPr>
          <w:rFonts w:ascii="Arial" w:hAnsi="Arial" w:cs="Arial"/>
          <w:color w:val="000000" w:themeColor="text1"/>
          <w:sz w:val="28"/>
          <w:szCs w:val="28"/>
        </w:rPr>
        <w:t>This may lead to financial exclusion of some groups. (Bennett, O.,2020)</w:t>
      </w:r>
    </w:p>
    <w:p w14:paraId="074C98AE" w14:textId="78A89E20" w:rsidR="00E9310C" w:rsidRPr="00443902" w:rsidRDefault="00E9310C" w:rsidP="00443902">
      <w:pPr>
        <w:pStyle w:val="ListParagraph"/>
        <w:numPr>
          <w:ilvl w:val="0"/>
          <w:numId w:val="3"/>
        </w:num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Other</w:t>
      </w:r>
      <w:r w:rsidR="00123323" w:rsidRPr="00443902">
        <w:rPr>
          <w:rFonts w:ascii="Arial" w:hAnsi="Arial" w:cs="Arial"/>
          <w:color w:val="000000" w:themeColor="text1"/>
          <w:sz w:val="28"/>
          <w:szCs w:val="28"/>
        </w:rPr>
        <w:t xml:space="preserve"> organizations and businesses </w:t>
      </w:r>
      <w:r w:rsidRPr="00443902">
        <w:rPr>
          <w:rFonts w:ascii="Arial" w:hAnsi="Arial" w:cs="Arial"/>
          <w:color w:val="000000" w:themeColor="text1"/>
          <w:sz w:val="28"/>
          <w:szCs w:val="28"/>
        </w:rPr>
        <w:t xml:space="preserve">depending on the bank, such as supplier, </w:t>
      </w:r>
      <w:r w:rsidR="00443902" w:rsidRPr="00443902">
        <w:rPr>
          <w:rFonts w:ascii="Arial" w:hAnsi="Arial" w:cs="Arial"/>
          <w:color w:val="000000" w:themeColor="text1"/>
          <w:sz w:val="28"/>
          <w:szCs w:val="28"/>
        </w:rPr>
        <w:t xml:space="preserve">Investors, </w:t>
      </w:r>
      <w:r w:rsidRPr="00443902">
        <w:rPr>
          <w:rFonts w:ascii="Arial" w:hAnsi="Arial" w:cs="Arial"/>
          <w:color w:val="000000" w:themeColor="text1"/>
          <w:sz w:val="28"/>
          <w:szCs w:val="28"/>
        </w:rPr>
        <w:t>landlord of the property, charities get affected</w:t>
      </w:r>
      <w:r w:rsidR="00ED2ADA" w:rsidRPr="00443902">
        <w:rPr>
          <w:rFonts w:ascii="Arial" w:hAnsi="Arial" w:cs="Arial"/>
          <w:color w:val="000000" w:themeColor="text1"/>
          <w:sz w:val="28"/>
          <w:szCs w:val="28"/>
        </w:rPr>
        <w:t xml:space="preserve"> because they lose business and fund.</w:t>
      </w:r>
    </w:p>
    <w:p w14:paraId="2089F2C6" w14:textId="77777777" w:rsidR="00E9310C" w:rsidRPr="00443902" w:rsidRDefault="00E9310C" w:rsidP="00443902">
      <w:pPr>
        <w:spacing w:line="276" w:lineRule="auto"/>
        <w:rPr>
          <w:rFonts w:ascii="Arial" w:hAnsi="Arial" w:cs="Arial"/>
          <w:color w:val="000000" w:themeColor="text1"/>
          <w:sz w:val="28"/>
          <w:szCs w:val="28"/>
        </w:rPr>
      </w:pPr>
    </w:p>
    <w:p w14:paraId="67336C2C" w14:textId="77777777" w:rsidR="00E9310C" w:rsidRPr="00443902" w:rsidRDefault="00E9310C" w:rsidP="00443902">
      <w:pPr>
        <w:spacing w:line="276" w:lineRule="auto"/>
        <w:rPr>
          <w:rFonts w:ascii="Arial" w:hAnsi="Arial" w:cs="Arial"/>
          <w:color w:val="000000" w:themeColor="text1"/>
          <w:sz w:val="28"/>
          <w:szCs w:val="28"/>
        </w:rPr>
      </w:pPr>
    </w:p>
    <w:p w14:paraId="3AC9B072" w14:textId="77777777" w:rsidR="00E9310C" w:rsidRPr="00443902" w:rsidRDefault="00E9310C" w:rsidP="00443902">
      <w:pPr>
        <w:pStyle w:val="NormalWeb"/>
        <w:shd w:val="clear" w:color="auto" w:fill="FFFFFF"/>
        <w:spacing w:line="276" w:lineRule="auto"/>
        <w:ind w:firstLine="720"/>
        <w:rPr>
          <w:rFonts w:ascii="Arial" w:hAnsi="Arial" w:cs="Arial"/>
          <w:color w:val="000000" w:themeColor="text1"/>
          <w:sz w:val="28"/>
          <w:szCs w:val="28"/>
          <w:u w:val="single"/>
        </w:rPr>
      </w:pPr>
      <w:r w:rsidRPr="00443902">
        <w:rPr>
          <w:rFonts w:ascii="Arial" w:hAnsi="Arial" w:cs="Arial"/>
          <w:color w:val="000000" w:themeColor="text1"/>
          <w:sz w:val="28"/>
          <w:szCs w:val="28"/>
          <w:u w:val="single"/>
        </w:rPr>
        <w:t>Small Businesses:</w:t>
      </w:r>
    </w:p>
    <w:p w14:paraId="6682E4CC" w14:textId="77777777" w:rsidR="00E9310C" w:rsidRPr="005F2998" w:rsidRDefault="00E9310C" w:rsidP="00443902">
      <w:pPr>
        <w:pStyle w:val="NormalWeb"/>
        <w:numPr>
          <w:ilvl w:val="0"/>
          <w:numId w:val="3"/>
        </w:numPr>
        <w:shd w:val="clear" w:color="auto" w:fill="FFFFFF"/>
        <w:spacing w:line="276" w:lineRule="auto"/>
        <w:rPr>
          <w:rFonts w:ascii="Arial" w:hAnsi="Arial" w:cs="Arial"/>
          <w:color w:val="000000" w:themeColor="text1"/>
          <w:sz w:val="28"/>
          <w:szCs w:val="28"/>
        </w:rPr>
      </w:pPr>
      <w:r w:rsidRPr="005F2998">
        <w:rPr>
          <w:rFonts w:ascii="Arial" w:hAnsi="Arial" w:cs="Arial"/>
          <w:color w:val="000000" w:themeColor="text1"/>
          <w:sz w:val="28"/>
          <w:szCs w:val="28"/>
          <w:shd w:val="clear" w:color="auto" w:fill="F9F9F9"/>
        </w:rPr>
        <w:t>Less cash transaction can effect sales for small business</w:t>
      </w:r>
    </w:p>
    <w:p w14:paraId="469048B7" w14:textId="77777777" w:rsidR="00E9310C" w:rsidRPr="00443902" w:rsidRDefault="00E9310C" w:rsidP="00443902">
      <w:pPr>
        <w:pStyle w:val="NormalWeb"/>
        <w:numPr>
          <w:ilvl w:val="0"/>
          <w:numId w:val="3"/>
        </w:numPr>
        <w:shd w:val="clear" w:color="auto" w:fill="FFFFFF"/>
        <w:spacing w:line="276" w:lineRule="auto"/>
        <w:rPr>
          <w:rFonts w:ascii="Arial" w:hAnsi="Arial" w:cs="Arial"/>
          <w:color w:val="000000" w:themeColor="text1"/>
          <w:sz w:val="28"/>
          <w:szCs w:val="28"/>
          <w:shd w:val="clear" w:color="auto" w:fill="F9F9F9"/>
        </w:rPr>
      </w:pPr>
      <w:r w:rsidRPr="00443902">
        <w:rPr>
          <w:rFonts w:ascii="Arial" w:hAnsi="Arial" w:cs="Arial"/>
          <w:color w:val="000000" w:themeColor="text1"/>
          <w:sz w:val="28"/>
          <w:szCs w:val="28"/>
        </w:rPr>
        <w:t>Small businesses are forced to adapt digital banking more bank closure means less cash transactions. As a result these small business forced to arrange digital payment gateway which can be expensive. (</w:t>
      </w:r>
      <w:r w:rsidRPr="00443902">
        <w:rPr>
          <w:rFonts w:ascii="Arial" w:hAnsi="Arial" w:cs="Arial"/>
          <w:color w:val="000000" w:themeColor="text1"/>
          <w:sz w:val="28"/>
          <w:szCs w:val="28"/>
          <w:shd w:val="clear" w:color="auto" w:fill="F9F9F9"/>
        </w:rPr>
        <w:t>Grossman D., 2018)</w:t>
      </w:r>
    </w:p>
    <w:p w14:paraId="28426FD2" w14:textId="77777777" w:rsidR="00E9310C" w:rsidRPr="00443902" w:rsidRDefault="00E9310C" w:rsidP="00443902">
      <w:pPr>
        <w:spacing w:line="276" w:lineRule="auto"/>
        <w:rPr>
          <w:rFonts w:ascii="Arial" w:hAnsi="Arial" w:cs="Arial"/>
          <w:color w:val="000000" w:themeColor="text1"/>
          <w:sz w:val="28"/>
          <w:szCs w:val="28"/>
        </w:rPr>
      </w:pPr>
    </w:p>
    <w:p w14:paraId="17C88EE1" w14:textId="77777777" w:rsidR="00E9310C" w:rsidRPr="00443902" w:rsidRDefault="00E9310C" w:rsidP="00443902">
      <w:pPr>
        <w:spacing w:line="276" w:lineRule="auto"/>
        <w:jc w:val="center"/>
        <w:rPr>
          <w:rFonts w:ascii="Arial" w:hAnsi="Arial" w:cs="Arial"/>
          <w:color w:val="000000" w:themeColor="text1"/>
          <w:sz w:val="28"/>
          <w:szCs w:val="28"/>
        </w:rPr>
      </w:pPr>
    </w:p>
    <w:p w14:paraId="041DFB13" w14:textId="77777777" w:rsidR="00E9310C" w:rsidRPr="00443902" w:rsidRDefault="00E9310C" w:rsidP="00443902">
      <w:pPr>
        <w:spacing w:line="276" w:lineRule="auto"/>
        <w:rPr>
          <w:rFonts w:ascii="Arial" w:hAnsi="Arial" w:cs="Arial"/>
        </w:rPr>
      </w:pPr>
    </w:p>
    <w:p w14:paraId="7B56A381" w14:textId="2D7ADD59" w:rsidR="00270977" w:rsidRPr="00443902" w:rsidRDefault="00AC74FD" w:rsidP="00443902">
      <w:pPr>
        <w:pStyle w:val="NormalWeb"/>
        <w:shd w:val="clear" w:color="auto" w:fill="FFFFFF"/>
        <w:spacing w:line="276" w:lineRule="auto"/>
        <w:rPr>
          <w:rFonts w:ascii="Arial" w:hAnsi="Arial" w:cs="Arial"/>
          <w:b/>
          <w:bCs/>
          <w:color w:val="000000" w:themeColor="text1"/>
          <w:sz w:val="32"/>
          <w:szCs w:val="32"/>
          <w:u w:val="single"/>
        </w:rPr>
      </w:pPr>
      <w:r w:rsidRPr="00443902">
        <w:rPr>
          <w:rFonts w:ascii="Arial" w:hAnsi="Arial" w:cs="Arial"/>
          <w:b/>
          <w:bCs/>
          <w:color w:val="000000" w:themeColor="text1"/>
          <w:sz w:val="32"/>
          <w:szCs w:val="32"/>
          <w:u w:val="single"/>
        </w:rPr>
        <w:t>References:</w:t>
      </w:r>
    </w:p>
    <w:p w14:paraId="0A1050BB" w14:textId="7FB42DD7" w:rsidR="00B957CC" w:rsidRPr="00443902" w:rsidRDefault="00390681" w:rsidP="00443902">
      <w:pPr>
        <w:spacing w:line="276" w:lineRule="auto"/>
        <w:rPr>
          <w:rFonts w:ascii="Arial" w:hAnsi="Arial" w:cs="Arial"/>
          <w:color w:val="000000" w:themeColor="text1"/>
          <w:sz w:val="28"/>
          <w:szCs w:val="28"/>
        </w:rPr>
      </w:pPr>
      <w:r w:rsidRPr="00443902">
        <w:rPr>
          <w:rFonts w:ascii="Arial" w:hAnsi="Arial" w:cs="Arial"/>
          <w:sz w:val="28"/>
          <w:szCs w:val="28"/>
        </w:rPr>
        <w:t>Bennett, O. (2020) ‘Bank branches: why are they closing and what is the impact?’</w:t>
      </w:r>
      <w:r w:rsidRPr="00443902">
        <w:rPr>
          <w:rFonts w:ascii="Arial" w:hAnsi="Arial" w:cs="Arial"/>
          <w:i/>
          <w:iCs/>
          <w:sz w:val="28"/>
          <w:szCs w:val="28"/>
        </w:rPr>
        <w:t>, House of Commons Library, (2, January)</w:t>
      </w:r>
      <w:r w:rsidRPr="00443902">
        <w:rPr>
          <w:rFonts w:ascii="Arial" w:hAnsi="Arial" w:cs="Arial"/>
          <w:sz w:val="28"/>
          <w:szCs w:val="28"/>
        </w:rPr>
        <w:t xml:space="preserve">, pp. 6. [Online]. Available at: https://researchbriefings.files.parliament.uk/documents/CBP-8740/CBP-8740.pdf. </w:t>
      </w:r>
      <w:r w:rsidRPr="00443902">
        <w:rPr>
          <w:rFonts w:ascii="Arial" w:hAnsi="Arial" w:cs="Arial"/>
          <w:color w:val="000000" w:themeColor="text1"/>
          <w:sz w:val="28"/>
          <w:szCs w:val="28"/>
        </w:rPr>
        <w:t>(Accessed: 24</w:t>
      </w:r>
      <w:r w:rsidRPr="00443902">
        <w:rPr>
          <w:rFonts w:ascii="Arial" w:hAnsi="Arial" w:cs="Arial"/>
          <w:color w:val="000000" w:themeColor="text1"/>
          <w:sz w:val="28"/>
          <w:szCs w:val="28"/>
          <w:vertAlign w:val="superscript"/>
        </w:rPr>
        <w:t>th</w:t>
      </w:r>
      <w:r w:rsidRPr="00443902">
        <w:rPr>
          <w:rFonts w:ascii="Arial" w:hAnsi="Arial" w:cs="Arial"/>
          <w:color w:val="000000" w:themeColor="text1"/>
          <w:sz w:val="28"/>
          <w:szCs w:val="28"/>
        </w:rPr>
        <w:t xml:space="preserve"> may 2022).</w:t>
      </w:r>
    </w:p>
    <w:p w14:paraId="3E4F9654" w14:textId="77777777" w:rsidR="00390681" w:rsidRPr="00443902" w:rsidRDefault="00390681" w:rsidP="00443902">
      <w:pPr>
        <w:spacing w:line="276" w:lineRule="auto"/>
        <w:rPr>
          <w:rFonts w:ascii="Arial" w:hAnsi="Arial" w:cs="Arial"/>
          <w:color w:val="000000" w:themeColor="text1"/>
          <w:sz w:val="28"/>
          <w:szCs w:val="28"/>
        </w:rPr>
      </w:pPr>
    </w:p>
    <w:p w14:paraId="3EB796C1" w14:textId="51F96D51" w:rsidR="00B957CC" w:rsidRPr="00443902" w:rsidRDefault="008C3D1E"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shd w:val="clear" w:color="auto" w:fill="F9F9F9"/>
        </w:rPr>
        <w:t xml:space="preserve">Grossman D (2018) </w:t>
      </w:r>
      <w:r w:rsidRPr="00443902">
        <w:rPr>
          <w:rFonts w:ascii="Arial" w:hAnsi="Arial" w:cs="Arial"/>
          <w:color w:val="000000" w:themeColor="text1"/>
          <w:sz w:val="28"/>
          <w:szCs w:val="28"/>
        </w:rPr>
        <w:t>The impact of bank branch closures on local communities - BBC Newsnight. Available at: https://www.youtube.com/watch?v=hLstY2o8PHc&amp;t=2s. ( Accessed: 24</w:t>
      </w:r>
      <w:r w:rsidRPr="00443902">
        <w:rPr>
          <w:rFonts w:ascii="Arial" w:hAnsi="Arial" w:cs="Arial"/>
          <w:color w:val="000000" w:themeColor="text1"/>
          <w:sz w:val="28"/>
          <w:szCs w:val="28"/>
          <w:vertAlign w:val="superscript"/>
        </w:rPr>
        <w:t>th</w:t>
      </w:r>
      <w:r w:rsidRPr="00443902">
        <w:rPr>
          <w:rFonts w:ascii="Arial" w:hAnsi="Arial" w:cs="Arial"/>
          <w:color w:val="000000" w:themeColor="text1"/>
          <w:sz w:val="28"/>
          <w:szCs w:val="28"/>
        </w:rPr>
        <w:t xml:space="preserve"> may 2022).</w:t>
      </w:r>
    </w:p>
    <w:p w14:paraId="68E39B82" w14:textId="77777777" w:rsidR="00390681" w:rsidRPr="00443902" w:rsidRDefault="00390681" w:rsidP="00443902">
      <w:pPr>
        <w:spacing w:line="276" w:lineRule="auto"/>
        <w:rPr>
          <w:rFonts w:ascii="Arial" w:hAnsi="Arial" w:cs="Arial"/>
          <w:color w:val="000000" w:themeColor="text1"/>
          <w:sz w:val="28"/>
          <w:szCs w:val="28"/>
        </w:rPr>
      </w:pPr>
    </w:p>
    <w:p w14:paraId="27E30D0B" w14:textId="55E214DA" w:rsidR="00390681" w:rsidRPr="00443902" w:rsidRDefault="00390681"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bdr w:val="none" w:sz="0" w:space="0" w:color="auto" w:frame="1"/>
          <w:shd w:val="clear" w:color="auto" w:fill="FFFFFF"/>
        </w:rPr>
        <w:lastRenderedPageBreak/>
        <w:t>Jolly,</w:t>
      </w:r>
      <w:r w:rsidRPr="00443902">
        <w:rPr>
          <w:rFonts w:ascii="Arial" w:hAnsi="Arial" w:cs="Arial"/>
          <w:color w:val="000000" w:themeColor="text1"/>
          <w:sz w:val="28"/>
          <w:szCs w:val="28"/>
        </w:rPr>
        <w:t xml:space="preserve"> J. (2022) Lloyds, Halifax and Bank of Scotland to shut 60 branches, </w:t>
      </w:r>
      <w:r w:rsidRPr="00443902">
        <w:rPr>
          <w:rFonts w:ascii="Arial" w:hAnsi="Arial" w:cs="Arial"/>
          <w:i/>
          <w:iCs/>
          <w:color w:val="000000" w:themeColor="text1"/>
          <w:sz w:val="28"/>
          <w:szCs w:val="28"/>
        </w:rPr>
        <w:t>The Guardian</w:t>
      </w:r>
      <w:r w:rsidRPr="00443902">
        <w:rPr>
          <w:rFonts w:ascii="Arial" w:hAnsi="Arial" w:cs="Arial"/>
          <w:color w:val="000000" w:themeColor="text1"/>
          <w:sz w:val="28"/>
          <w:szCs w:val="28"/>
        </w:rPr>
        <w:t>, 23</w:t>
      </w:r>
      <w:r w:rsidRPr="00443902">
        <w:rPr>
          <w:rFonts w:ascii="Arial" w:hAnsi="Arial" w:cs="Arial"/>
          <w:color w:val="000000" w:themeColor="text1"/>
          <w:sz w:val="28"/>
          <w:szCs w:val="28"/>
          <w:vertAlign w:val="superscript"/>
        </w:rPr>
        <w:t>rd</w:t>
      </w:r>
      <w:r w:rsidRPr="00443902">
        <w:rPr>
          <w:rFonts w:ascii="Arial" w:hAnsi="Arial" w:cs="Arial"/>
          <w:color w:val="000000" w:themeColor="text1"/>
          <w:sz w:val="28"/>
          <w:szCs w:val="28"/>
        </w:rPr>
        <w:t xml:space="preserve"> </w:t>
      </w:r>
      <w:r w:rsidRPr="00443902">
        <w:rPr>
          <w:rFonts w:ascii="Arial" w:hAnsi="Arial" w:cs="Arial"/>
          <w:color w:val="000000" w:themeColor="text1"/>
          <w:sz w:val="28"/>
          <w:szCs w:val="28"/>
          <w:shd w:val="clear" w:color="auto" w:fill="FFFFFF"/>
        </w:rPr>
        <w:t xml:space="preserve">March. </w:t>
      </w:r>
      <w:r w:rsidRPr="00443902">
        <w:rPr>
          <w:rFonts w:ascii="Arial" w:hAnsi="Arial" w:cs="Arial"/>
          <w:color w:val="000000" w:themeColor="text1"/>
          <w:sz w:val="28"/>
          <w:szCs w:val="28"/>
        </w:rPr>
        <w:t xml:space="preserve"> Available at: https://www.theguardian.com/business/2022/mar/23/lloyds-halifax-bank-of-scotland-shut-branches-england-wales-jobs-lost ( Accessed: 23</w:t>
      </w:r>
      <w:r w:rsidRPr="00443902">
        <w:rPr>
          <w:rFonts w:ascii="Arial" w:hAnsi="Arial" w:cs="Arial"/>
          <w:color w:val="000000" w:themeColor="text1"/>
          <w:sz w:val="28"/>
          <w:szCs w:val="28"/>
          <w:vertAlign w:val="superscript"/>
        </w:rPr>
        <w:t>rd</w:t>
      </w:r>
      <w:r w:rsidRPr="00443902">
        <w:rPr>
          <w:rFonts w:ascii="Arial" w:hAnsi="Arial" w:cs="Arial"/>
          <w:color w:val="000000" w:themeColor="text1"/>
          <w:sz w:val="28"/>
          <w:szCs w:val="28"/>
        </w:rPr>
        <w:t xml:space="preserve"> may 2022).</w:t>
      </w:r>
    </w:p>
    <w:p w14:paraId="5D46CAC2" w14:textId="7FDD4CF7" w:rsidR="00443902" w:rsidRPr="00443902" w:rsidRDefault="00443902" w:rsidP="00443902">
      <w:pPr>
        <w:spacing w:line="276" w:lineRule="auto"/>
        <w:rPr>
          <w:rFonts w:ascii="Arial" w:hAnsi="Arial" w:cs="Arial"/>
          <w:color w:val="000000" w:themeColor="text1"/>
          <w:sz w:val="28"/>
          <w:szCs w:val="28"/>
        </w:rPr>
      </w:pPr>
    </w:p>
    <w:p w14:paraId="5FE46570" w14:textId="21D4B130" w:rsidR="00443902" w:rsidRPr="00443902" w:rsidRDefault="00443902" w:rsidP="00443902">
      <w:pPr>
        <w:spacing w:line="276" w:lineRule="auto"/>
        <w:rPr>
          <w:rFonts w:ascii="Arial" w:hAnsi="Arial" w:cs="Arial"/>
          <w:color w:val="000000" w:themeColor="text1"/>
          <w:sz w:val="28"/>
          <w:szCs w:val="28"/>
          <w:shd w:val="clear" w:color="auto" w:fill="FFFFFF"/>
        </w:rPr>
      </w:pPr>
      <w:r w:rsidRPr="00443902">
        <w:rPr>
          <w:rFonts w:ascii="Arial" w:hAnsi="Arial" w:cs="Arial"/>
          <w:color w:val="000000" w:themeColor="text1"/>
          <w:sz w:val="28"/>
          <w:szCs w:val="28"/>
          <w:shd w:val="clear" w:color="auto" w:fill="FFFFFF"/>
        </w:rPr>
        <w:t>Lloyds Banking Group (n.d.)</w:t>
      </w:r>
      <w:r w:rsidRPr="00443902">
        <w:rPr>
          <w:rFonts w:ascii="Arial" w:hAnsi="Arial" w:cs="Arial"/>
          <w:color w:val="000000" w:themeColor="text1"/>
          <w:sz w:val="28"/>
          <w:szCs w:val="28"/>
        </w:rPr>
        <w:t xml:space="preserve"> Available at: </w:t>
      </w:r>
      <w:r w:rsidRPr="00443902">
        <w:rPr>
          <w:rFonts w:ascii="Arial" w:hAnsi="Arial" w:cs="Arial"/>
          <w:sz w:val="28"/>
          <w:szCs w:val="28"/>
        </w:rPr>
        <w:t>https://www.lloydsbankinggroup.com/who-we</w:t>
      </w:r>
      <w:r w:rsidRPr="00443902">
        <w:rPr>
          <w:rFonts w:ascii="Arial" w:hAnsi="Arial" w:cs="Arial"/>
          <w:color w:val="000000" w:themeColor="text1"/>
          <w:sz w:val="28"/>
          <w:szCs w:val="28"/>
        </w:rPr>
        <w:t xml:space="preserve"> are.html</w:t>
      </w:r>
      <w:r w:rsidRPr="00443902">
        <w:rPr>
          <w:rFonts w:ascii="Arial" w:hAnsi="Arial" w:cs="Arial"/>
          <w:color w:val="000000" w:themeColor="text1"/>
          <w:sz w:val="28"/>
          <w:szCs w:val="28"/>
          <w:shd w:val="clear" w:color="auto" w:fill="FFFFFF"/>
        </w:rPr>
        <w:t> (Accessed 23</w:t>
      </w:r>
      <w:r w:rsidRPr="00443902">
        <w:rPr>
          <w:rFonts w:ascii="Arial" w:hAnsi="Arial" w:cs="Arial"/>
          <w:color w:val="000000" w:themeColor="text1"/>
          <w:sz w:val="28"/>
          <w:szCs w:val="28"/>
          <w:shd w:val="clear" w:color="auto" w:fill="FFFFFF"/>
          <w:vertAlign w:val="superscript"/>
        </w:rPr>
        <w:t>rd</w:t>
      </w:r>
      <w:r w:rsidRPr="00443902">
        <w:rPr>
          <w:rFonts w:ascii="Arial" w:hAnsi="Arial" w:cs="Arial"/>
          <w:color w:val="000000" w:themeColor="text1"/>
          <w:sz w:val="28"/>
          <w:szCs w:val="28"/>
          <w:shd w:val="clear" w:color="auto" w:fill="FFFFFF"/>
        </w:rPr>
        <w:t xml:space="preserve"> May 2022).</w:t>
      </w:r>
    </w:p>
    <w:p w14:paraId="67DE8D6C" w14:textId="77777777" w:rsidR="00443902" w:rsidRPr="00443902" w:rsidRDefault="00443902" w:rsidP="00443902">
      <w:pPr>
        <w:spacing w:line="276" w:lineRule="auto"/>
        <w:rPr>
          <w:rFonts w:ascii="Arial" w:hAnsi="Arial" w:cs="Arial"/>
          <w:color w:val="000000" w:themeColor="text1"/>
          <w:sz w:val="28"/>
          <w:szCs w:val="28"/>
        </w:rPr>
      </w:pPr>
    </w:p>
    <w:p w14:paraId="274DF3DF" w14:textId="790920BC" w:rsidR="006768C9" w:rsidRPr="00443902" w:rsidRDefault="006768C9" w:rsidP="00443902">
      <w:pPr>
        <w:spacing w:line="276" w:lineRule="auto"/>
        <w:rPr>
          <w:rFonts w:ascii="Arial" w:hAnsi="Arial" w:cs="Arial"/>
          <w:color w:val="000000" w:themeColor="text1"/>
          <w:sz w:val="28"/>
          <w:szCs w:val="28"/>
          <w:shd w:val="clear" w:color="auto" w:fill="FFFFFF"/>
        </w:rPr>
      </w:pPr>
    </w:p>
    <w:p w14:paraId="27A0D312" w14:textId="02B59CE6" w:rsidR="00F3149E" w:rsidRPr="00443902" w:rsidRDefault="004C1F22" w:rsidP="00443902">
      <w:pPr>
        <w:spacing w:line="276" w:lineRule="auto"/>
        <w:rPr>
          <w:rFonts w:ascii="Arial" w:hAnsi="Arial" w:cs="Arial"/>
          <w:color w:val="000000" w:themeColor="text1"/>
          <w:sz w:val="28"/>
          <w:szCs w:val="28"/>
        </w:rPr>
      </w:pPr>
      <w:r w:rsidRPr="00443902">
        <w:rPr>
          <w:rFonts w:ascii="Arial" w:hAnsi="Arial" w:cs="Arial"/>
          <w:color w:val="000000" w:themeColor="text1"/>
          <w:sz w:val="28"/>
          <w:szCs w:val="28"/>
        </w:rPr>
        <w:t>McCann, J.</w:t>
      </w:r>
      <w:r w:rsidR="00F3149E" w:rsidRPr="00443902">
        <w:rPr>
          <w:rFonts w:ascii="Arial" w:hAnsi="Arial" w:cs="Arial"/>
          <w:color w:val="000000" w:themeColor="text1"/>
          <w:sz w:val="28"/>
          <w:szCs w:val="28"/>
        </w:rPr>
        <w:t xml:space="preserve">(2022) </w:t>
      </w:r>
      <w:r w:rsidRPr="00443902">
        <w:rPr>
          <w:rFonts w:ascii="Arial" w:hAnsi="Arial" w:cs="Arial"/>
          <w:color w:val="000000" w:themeColor="text1"/>
          <w:sz w:val="28"/>
          <w:szCs w:val="28"/>
        </w:rPr>
        <w:t>‘</w:t>
      </w:r>
      <w:r w:rsidR="00F3149E" w:rsidRPr="00443902">
        <w:rPr>
          <w:rFonts w:ascii="Arial" w:hAnsi="Arial" w:cs="Arial"/>
          <w:color w:val="000000" w:themeColor="text1"/>
          <w:sz w:val="28"/>
          <w:szCs w:val="28"/>
        </w:rPr>
        <w:t xml:space="preserve">Lloyds Bank closures: Full list of closing branches and when they’re shutting, </w:t>
      </w:r>
      <w:proofErr w:type="spellStart"/>
      <w:r w:rsidR="00F3149E" w:rsidRPr="00443902">
        <w:rPr>
          <w:rFonts w:ascii="Arial" w:hAnsi="Arial" w:cs="Arial"/>
          <w:i/>
          <w:iCs/>
          <w:color w:val="000000" w:themeColor="text1"/>
          <w:sz w:val="28"/>
          <w:szCs w:val="28"/>
        </w:rPr>
        <w:t>inews</w:t>
      </w:r>
      <w:proofErr w:type="spellEnd"/>
      <w:r w:rsidR="00F3149E" w:rsidRPr="00443902">
        <w:rPr>
          <w:rFonts w:ascii="Arial" w:hAnsi="Arial" w:cs="Arial"/>
          <w:i/>
          <w:iCs/>
          <w:color w:val="000000" w:themeColor="text1"/>
          <w:sz w:val="28"/>
          <w:szCs w:val="28"/>
        </w:rPr>
        <w:t>.</w:t>
      </w:r>
      <w:r w:rsidR="00F3149E" w:rsidRPr="00443902">
        <w:rPr>
          <w:rFonts w:ascii="Arial" w:hAnsi="Arial" w:cs="Arial"/>
          <w:color w:val="000000" w:themeColor="text1"/>
          <w:sz w:val="28"/>
          <w:szCs w:val="28"/>
          <w:shd w:val="clear" w:color="auto" w:fill="FFFFFF"/>
        </w:rPr>
        <w:t xml:space="preserve"> (24, March). </w:t>
      </w:r>
      <w:r w:rsidR="00F3149E" w:rsidRPr="00443902">
        <w:rPr>
          <w:rFonts w:ascii="Arial" w:hAnsi="Arial" w:cs="Arial"/>
          <w:color w:val="000000" w:themeColor="text1"/>
          <w:sz w:val="28"/>
          <w:szCs w:val="28"/>
        </w:rPr>
        <w:t>Available at:</w:t>
      </w:r>
      <w:r w:rsidR="00392F42" w:rsidRPr="00443902">
        <w:rPr>
          <w:rFonts w:ascii="Arial" w:hAnsi="Arial" w:cs="Arial"/>
          <w:color w:val="000000" w:themeColor="text1"/>
          <w:sz w:val="28"/>
          <w:szCs w:val="28"/>
        </w:rPr>
        <w:t xml:space="preserve"> </w:t>
      </w:r>
      <w:r w:rsidR="00F3149E" w:rsidRPr="00443902">
        <w:rPr>
          <w:rFonts w:ascii="Arial" w:hAnsi="Arial" w:cs="Arial"/>
          <w:sz w:val="28"/>
          <w:szCs w:val="28"/>
        </w:rPr>
        <w:t>https://inews.co.uk/news/lloyds-bank-closures-full-list-branches-1536479.</w:t>
      </w:r>
      <w:r w:rsidR="00F3149E" w:rsidRPr="00443902">
        <w:rPr>
          <w:rFonts w:ascii="Arial" w:hAnsi="Arial" w:cs="Arial"/>
          <w:color w:val="000000" w:themeColor="text1"/>
          <w:sz w:val="28"/>
          <w:szCs w:val="28"/>
          <w:shd w:val="clear" w:color="auto" w:fill="FFFFFF"/>
        </w:rPr>
        <w:t xml:space="preserve"> (Accessed: 24</w:t>
      </w:r>
      <w:r w:rsidR="00F3149E" w:rsidRPr="00443902">
        <w:rPr>
          <w:rFonts w:ascii="Arial" w:hAnsi="Arial" w:cs="Arial"/>
          <w:color w:val="000000" w:themeColor="text1"/>
          <w:sz w:val="28"/>
          <w:szCs w:val="28"/>
          <w:shd w:val="clear" w:color="auto" w:fill="FFFFFF"/>
          <w:vertAlign w:val="superscript"/>
        </w:rPr>
        <w:t>rd</w:t>
      </w:r>
      <w:r w:rsidR="00F3149E" w:rsidRPr="00443902">
        <w:rPr>
          <w:rFonts w:ascii="Arial" w:hAnsi="Arial" w:cs="Arial"/>
          <w:color w:val="000000" w:themeColor="text1"/>
          <w:sz w:val="28"/>
          <w:szCs w:val="28"/>
          <w:shd w:val="clear" w:color="auto" w:fill="FFFFFF"/>
        </w:rPr>
        <w:t xml:space="preserve"> May 2022).</w:t>
      </w:r>
    </w:p>
    <w:p w14:paraId="332A80D1" w14:textId="7CC8A422" w:rsidR="00F3149E" w:rsidRPr="00443902" w:rsidRDefault="00F3149E" w:rsidP="00443902">
      <w:pPr>
        <w:spacing w:line="276" w:lineRule="auto"/>
        <w:rPr>
          <w:rFonts w:ascii="Arial" w:hAnsi="Arial" w:cs="Arial"/>
          <w:sz w:val="28"/>
          <w:szCs w:val="28"/>
        </w:rPr>
      </w:pPr>
    </w:p>
    <w:p w14:paraId="6E39D27E" w14:textId="77777777" w:rsidR="00F3149E" w:rsidRPr="00443902" w:rsidRDefault="00F3149E" w:rsidP="00443902">
      <w:pPr>
        <w:spacing w:line="276" w:lineRule="auto"/>
        <w:rPr>
          <w:rFonts w:ascii="Arial" w:hAnsi="Arial" w:cs="Arial"/>
          <w:color w:val="000000" w:themeColor="text1"/>
          <w:sz w:val="28"/>
          <w:szCs w:val="28"/>
          <w:shd w:val="clear" w:color="auto" w:fill="FFFFFF"/>
        </w:rPr>
      </w:pPr>
    </w:p>
    <w:p w14:paraId="0A7BFAA0" w14:textId="77777777" w:rsidR="006768C9" w:rsidRPr="00443902" w:rsidRDefault="006768C9" w:rsidP="00443902">
      <w:pPr>
        <w:spacing w:line="276" w:lineRule="auto"/>
        <w:rPr>
          <w:rFonts w:ascii="Arial" w:hAnsi="Arial" w:cs="Arial"/>
          <w:color w:val="000000" w:themeColor="text1"/>
          <w:sz w:val="28"/>
          <w:szCs w:val="28"/>
        </w:rPr>
      </w:pPr>
    </w:p>
    <w:p w14:paraId="75B72E99" w14:textId="77777777" w:rsidR="006C0FE0" w:rsidRPr="00443902" w:rsidRDefault="006C0FE0" w:rsidP="00443902">
      <w:pPr>
        <w:spacing w:line="276" w:lineRule="auto"/>
        <w:jc w:val="center"/>
        <w:rPr>
          <w:rFonts w:ascii="Arial" w:hAnsi="Arial" w:cs="Arial"/>
          <w:color w:val="000000" w:themeColor="text1"/>
          <w:sz w:val="28"/>
          <w:szCs w:val="28"/>
        </w:rPr>
      </w:pPr>
    </w:p>
    <w:sectPr w:rsidR="006C0FE0" w:rsidRPr="00443902" w:rsidSect="00181D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652F"/>
    <w:multiLevelType w:val="hybridMultilevel"/>
    <w:tmpl w:val="B9C4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2C3C27"/>
    <w:multiLevelType w:val="hybridMultilevel"/>
    <w:tmpl w:val="EC702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936643"/>
    <w:multiLevelType w:val="hybridMultilevel"/>
    <w:tmpl w:val="100E5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C4F"/>
    <w:rsid w:val="000144EF"/>
    <w:rsid w:val="00036A62"/>
    <w:rsid w:val="000E6E16"/>
    <w:rsid w:val="00115842"/>
    <w:rsid w:val="00123323"/>
    <w:rsid w:val="00131B59"/>
    <w:rsid w:val="0016144E"/>
    <w:rsid w:val="00181D07"/>
    <w:rsid w:val="001A39FD"/>
    <w:rsid w:val="0025229F"/>
    <w:rsid w:val="00270977"/>
    <w:rsid w:val="002A208D"/>
    <w:rsid w:val="002B59ED"/>
    <w:rsid w:val="00307D7F"/>
    <w:rsid w:val="00340A85"/>
    <w:rsid w:val="00344848"/>
    <w:rsid w:val="0036635B"/>
    <w:rsid w:val="00374A17"/>
    <w:rsid w:val="00380C9B"/>
    <w:rsid w:val="00390681"/>
    <w:rsid w:val="00392F42"/>
    <w:rsid w:val="003B1ECB"/>
    <w:rsid w:val="00414FE4"/>
    <w:rsid w:val="00443902"/>
    <w:rsid w:val="004708E7"/>
    <w:rsid w:val="004804A8"/>
    <w:rsid w:val="004C1F22"/>
    <w:rsid w:val="00547FC9"/>
    <w:rsid w:val="0055397F"/>
    <w:rsid w:val="005A2F4F"/>
    <w:rsid w:val="005B50D7"/>
    <w:rsid w:val="005D0475"/>
    <w:rsid w:val="005D44CE"/>
    <w:rsid w:val="005F2998"/>
    <w:rsid w:val="00616A82"/>
    <w:rsid w:val="00616B64"/>
    <w:rsid w:val="006768C9"/>
    <w:rsid w:val="006C0FE0"/>
    <w:rsid w:val="006F0384"/>
    <w:rsid w:val="006F77AD"/>
    <w:rsid w:val="00736E2B"/>
    <w:rsid w:val="00761BA5"/>
    <w:rsid w:val="007E15C4"/>
    <w:rsid w:val="008017C2"/>
    <w:rsid w:val="00826701"/>
    <w:rsid w:val="00830094"/>
    <w:rsid w:val="008634E6"/>
    <w:rsid w:val="00877778"/>
    <w:rsid w:val="00884082"/>
    <w:rsid w:val="00895882"/>
    <w:rsid w:val="008C3D1E"/>
    <w:rsid w:val="008C73CB"/>
    <w:rsid w:val="00913678"/>
    <w:rsid w:val="00916A4E"/>
    <w:rsid w:val="00977805"/>
    <w:rsid w:val="00A05935"/>
    <w:rsid w:val="00A20293"/>
    <w:rsid w:val="00A25F45"/>
    <w:rsid w:val="00A32253"/>
    <w:rsid w:val="00A347FC"/>
    <w:rsid w:val="00A814F1"/>
    <w:rsid w:val="00A87797"/>
    <w:rsid w:val="00AB5003"/>
    <w:rsid w:val="00AC74FD"/>
    <w:rsid w:val="00B00FA8"/>
    <w:rsid w:val="00B12BE8"/>
    <w:rsid w:val="00B139F6"/>
    <w:rsid w:val="00B957CC"/>
    <w:rsid w:val="00BC328C"/>
    <w:rsid w:val="00BD2147"/>
    <w:rsid w:val="00BE5D09"/>
    <w:rsid w:val="00BF2C4F"/>
    <w:rsid w:val="00BF4B8A"/>
    <w:rsid w:val="00C57C3D"/>
    <w:rsid w:val="00CA420C"/>
    <w:rsid w:val="00DF0CF2"/>
    <w:rsid w:val="00DF3C7F"/>
    <w:rsid w:val="00E05164"/>
    <w:rsid w:val="00E2602B"/>
    <w:rsid w:val="00E53665"/>
    <w:rsid w:val="00E77552"/>
    <w:rsid w:val="00E9310C"/>
    <w:rsid w:val="00ED2ADA"/>
    <w:rsid w:val="00F15377"/>
    <w:rsid w:val="00F3149E"/>
    <w:rsid w:val="00F4311A"/>
    <w:rsid w:val="00F85F6F"/>
    <w:rsid w:val="00FA2166"/>
    <w:rsid w:val="00FB6917"/>
    <w:rsid w:val="00FC5E60"/>
    <w:rsid w:val="00FF3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DAD98"/>
  <w15:chartTrackingRefBased/>
  <w15:docId w15:val="{93D7C6A5-3FC2-1F40-A63C-85AF6408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9E"/>
    <w:rPr>
      <w:rFonts w:ascii="Times New Roman" w:eastAsia="Times New Roman" w:hAnsi="Times New Roman" w:cs="Times New Roman"/>
    </w:rPr>
  </w:style>
  <w:style w:type="paragraph" w:styleId="Heading1">
    <w:name w:val="heading 1"/>
    <w:basedOn w:val="Normal"/>
    <w:link w:val="Heading1Char"/>
    <w:uiPriority w:val="9"/>
    <w:qFormat/>
    <w:rsid w:val="00BF2C4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F3149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C4F"/>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BF2C4F"/>
    <w:rPr>
      <w:color w:val="0000FF"/>
      <w:u w:val="single"/>
    </w:rPr>
  </w:style>
  <w:style w:type="character" w:customStyle="1" w:styleId="normaltextrun">
    <w:name w:val="normaltextrun"/>
    <w:basedOn w:val="DefaultParagraphFont"/>
    <w:rsid w:val="00C57C3D"/>
  </w:style>
  <w:style w:type="character" w:customStyle="1" w:styleId="eop">
    <w:name w:val="eop"/>
    <w:basedOn w:val="DefaultParagraphFont"/>
    <w:rsid w:val="00AB5003"/>
  </w:style>
  <w:style w:type="character" w:styleId="Emphasis">
    <w:name w:val="Emphasis"/>
    <w:basedOn w:val="DefaultParagraphFont"/>
    <w:uiPriority w:val="20"/>
    <w:qFormat/>
    <w:rsid w:val="006C0FE0"/>
    <w:rPr>
      <w:i/>
      <w:iCs/>
    </w:rPr>
  </w:style>
  <w:style w:type="character" w:styleId="UnresolvedMention">
    <w:name w:val="Unresolved Mention"/>
    <w:basedOn w:val="DefaultParagraphFont"/>
    <w:uiPriority w:val="99"/>
    <w:semiHidden/>
    <w:unhideWhenUsed/>
    <w:rsid w:val="00414FE4"/>
    <w:rPr>
      <w:color w:val="605E5C"/>
      <w:shd w:val="clear" w:color="auto" w:fill="E1DFDD"/>
    </w:rPr>
  </w:style>
  <w:style w:type="character" w:styleId="FollowedHyperlink">
    <w:name w:val="FollowedHyperlink"/>
    <w:basedOn w:val="DefaultParagraphFont"/>
    <w:uiPriority w:val="99"/>
    <w:semiHidden/>
    <w:unhideWhenUsed/>
    <w:rsid w:val="000E6E16"/>
    <w:rPr>
      <w:color w:val="954F72" w:themeColor="followedHyperlink"/>
      <w:u w:val="single"/>
    </w:rPr>
  </w:style>
  <w:style w:type="paragraph" w:styleId="ListParagraph">
    <w:name w:val="List Paragraph"/>
    <w:basedOn w:val="Normal"/>
    <w:uiPriority w:val="34"/>
    <w:qFormat/>
    <w:rsid w:val="00830094"/>
    <w:pPr>
      <w:ind w:left="720"/>
      <w:contextualSpacing/>
    </w:pPr>
  </w:style>
  <w:style w:type="paragraph" w:styleId="NormalWeb">
    <w:name w:val="Normal (Web)"/>
    <w:basedOn w:val="Normal"/>
    <w:uiPriority w:val="99"/>
    <w:unhideWhenUsed/>
    <w:rsid w:val="006F0384"/>
    <w:pPr>
      <w:spacing w:before="100" w:beforeAutospacing="1" w:after="100" w:afterAutospacing="1"/>
    </w:pPr>
  </w:style>
  <w:style w:type="character" w:customStyle="1" w:styleId="Heading2Char">
    <w:name w:val="Heading 2 Char"/>
    <w:basedOn w:val="DefaultParagraphFont"/>
    <w:link w:val="Heading2"/>
    <w:uiPriority w:val="9"/>
    <w:semiHidden/>
    <w:rsid w:val="00F3149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45737">
      <w:bodyDiv w:val="1"/>
      <w:marLeft w:val="0"/>
      <w:marRight w:val="0"/>
      <w:marTop w:val="0"/>
      <w:marBottom w:val="0"/>
      <w:divBdr>
        <w:top w:val="none" w:sz="0" w:space="0" w:color="auto"/>
        <w:left w:val="none" w:sz="0" w:space="0" w:color="auto"/>
        <w:bottom w:val="none" w:sz="0" w:space="0" w:color="auto"/>
        <w:right w:val="none" w:sz="0" w:space="0" w:color="auto"/>
      </w:divBdr>
    </w:div>
    <w:div w:id="158815696">
      <w:bodyDiv w:val="1"/>
      <w:marLeft w:val="0"/>
      <w:marRight w:val="0"/>
      <w:marTop w:val="0"/>
      <w:marBottom w:val="0"/>
      <w:divBdr>
        <w:top w:val="none" w:sz="0" w:space="0" w:color="auto"/>
        <w:left w:val="none" w:sz="0" w:space="0" w:color="auto"/>
        <w:bottom w:val="none" w:sz="0" w:space="0" w:color="auto"/>
        <w:right w:val="none" w:sz="0" w:space="0" w:color="auto"/>
      </w:divBdr>
    </w:div>
    <w:div w:id="164248371">
      <w:bodyDiv w:val="1"/>
      <w:marLeft w:val="0"/>
      <w:marRight w:val="0"/>
      <w:marTop w:val="0"/>
      <w:marBottom w:val="0"/>
      <w:divBdr>
        <w:top w:val="none" w:sz="0" w:space="0" w:color="auto"/>
        <w:left w:val="none" w:sz="0" w:space="0" w:color="auto"/>
        <w:bottom w:val="none" w:sz="0" w:space="0" w:color="auto"/>
        <w:right w:val="none" w:sz="0" w:space="0" w:color="auto"/>
      </w:divBdr>
    </w:div>
    <w:div w:id="356740594">
      <w:bodyDiv w:val="1"/>
      <w:marLeft w:val="0"/>
      <w:marRight w:val="0"/>
      <w:marTop w:val="0"/>
      <w:marBottom w:val="0"/>
      <w:divBdr>
        <w:top w:val="none" w:sz="0" w:space="0" w:color="auto"/>
        <w:left w:val="none" w:sz="0" w:space="0" w:color="auto"/>
        <w:bottom w:val="none" w:sz="0" w:space="0" w:color="auto"/>
        <w:right w:val="none" w:sz="0" w:space="0" w:color="auto"/>
      </w:divBdr>
    </w:div>
    <w:div w:id="534271539">
      <w:bodyDiv w:val="1"/>
      <w:marLeft w:val="0"/>
      <w:marRight w:val="0"/>
      <w:marTop w:val="0"/>
      <w:marBottom w:val="0"/>
      <w:divBdr>
        <w:top w:val="none" w:sz="0" w:space="0" w:color="auto"/>
        <w:left w:val="none" w:sz="0" w:space="0" w:color="auto"/>
        <w:bottom w:val="none" w:sz="0" w:space="0" w:color="auto"/>
        <w:right w:val="none" w:sz="0" w:space="0" w:color="auto"/>
      </w:divBdr>
      <w:divsChild>
        <w:div w:id="1994679310">
          <w:marLeft w:val="0"/>
          <w:marRight w:val="0"/>
          <w:marTop w:val="0"/>
          <w:marBottom w:val="0"/>
          <w:divBdr>
            <w:top w:val="none" w:sz="0" w:space="0" w:color="auto"/>
            <w:left w:val="none" w:sz="0" w:space="0" w:color="auto"/>
            <w:bottom w:val="none" w:sz="0" w:space="0" w:color="auto"/>
            <w:right w:val="none" w:sz="0" w:space="0" w:color="auto"/>
          </w:divBdr>
          <w:divsChild>
            <w:div w:id="767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10013">
      <w:bodyDiv w:val="1"/>
      <w:marLeft w:val="0"/>
      <w:marRight w:val="0"/>
      <w:marTop w:val="0"/>
      <w:marBottom w:val="0"/>
      <w:divBdr>
        <w:top w:val="none" w:sz="0" w:space="0" w:color="auto"/>
        <w:left w:val="none" w:sz="0" w:space="0" w:color="auto"/>
        <w:bottom w:val="none" w:sz="0" w:space="0" w:color="auto"/>
        <w:right w:val="none" w:sz="0" w:space="0" w:color="auto"/>
      </w:divBdr>
    </w:div>
    <w:div w:id="590892877">
      <w:bodyDiv w:val="1"/>
      <w:marLeft w:val="0"/>
      <w:marRight w:val="0"/>
      <w:marTop w:val="0"/>
      <w:marBottom w:val="0"/>
      <w:divBdr>
        <w:top w:val="none" w:sz="0" w:space="0" w:color="auto"/>
        <w:left w:val="none" w:sz="0" w:space="0" w:color="auto"/>
        <w:bottom w:val="none" w:sz="0" w:space="0" w:color="auto"/>
        <w:right w:val="none" w:sz="0" w:space="0" w:color="auto"/>
      </w:divBdr>
    </w:div>
    <w:div w:id="622614401">
      <w:bodyDiv w:val="1"/>
      <w:marLeft w:val="0"/>
      <w:marRight w:val="0"/>
      <w:marTop w:val="0"/>
      <w:marBottom w:val="0"/>
      <w:divBdr>
        <w:top w:val="none" w:sz="0" w:space="0" w:color="auto"/>
        <w:left w:val="none" w:sz="0" w:space="0" w:color="auto"/>
        <w:bottom w:val="none" w:sz="0" w:space="0" w:color="auto"/>
        <w:right w:val="none" w:sz="0" w:space="0" w:color="auto"/>
      </w:divBdr>
    </w:div>
    <w:div w:id="675809688">
      <w:bodyDiv w:val="1"/>
      <w:marLeft w:val="0"/>
      <w:marRight w:val="0"/>
      <w:marTop w:val="0"/>
      <w:marBottom w:val="0"/>
      <w:divBdr>
        <w:top w:val="none" w:sz="0" w:space="0" w:color="auto"/>
        <w:left w:val="none" w:sz="0" w:space="0" w:color="auto"/>
        <w:bottom w:val="none" w:sz="0" w:space="0" w:color="auto"/>
        <w:right w:val="none" w:sz="0" w:space="0" w:color="auto"/>
      </w:divBdr>
    </w:div>
    <w:div w:id="682898082">
      <w:bodyDiv w:val="1"/>
      <w:marLeft w:val="0"/>
      <w:marRight w:val="0"/>
      <w:marTop w:val="0"/>
      <w:marBottom w:val="0"/>
      <w:divBdr>
        <w:top w:val="none" w:sz="0" w:space="0" w:color="auto"/>
        <w:left w:val="none" w:sz="0" w:space="0" w:color="auto"/>
        <w:bottom w:val="none" w:sz="0" w:space="0" w:color="auto"/>
        <w:right w:val="none" w:sz="0" w:space="0" w:color="auto"/>
      </w:divBdr>
    </w:div>
    <w:div w:id="683244482">
      <w:bodyDiv w:val="1"/>
      <w:marLeft w:val="0"/>
      <w:marRight w:val="0"/>
      <w:marTop w:val="0"/>
      <w:marBottom w:val="0"/>
      <w:divBdr>
        <w:top w:val="none" w:sz="0" w:space="0" w:color="auto"/>
        <w:left w:val="none" w:sz="0" w:space="0" w:color="auto"/>
        <w:bottom w:val="none" w:sz="0" w:space="0" w:color="auto"/>
        <w:right w:val="none" w:sz="0" w:space="0" w:color="auto"/>
      </w:divBdr>
    </w:div>
    <w:div w:id="732044102">
      <w:bodyDiv w:val="1"/>
      <w:marLeft w:val="0"/>
      <w:marRight w:val="0"/>
      <w:marTop w:val="0"/>
      <w:marBottom w:val="0"/>
      <w:divBdr>
        <w:top w:val="none" w:sz="0" w:space="0" w:color="auto"/>
        <w:left w:val="none" w:sz="0" w:space="0" w:color="auto"/>
        <w:bottom w:val="none" w:sz="0" w:space="0" w:color="auto"/>
        <w:right w:val="none" w:sz="0" w:space="0" w:color="auto"/>
      </w:divBdr>
    </w:div>
    <w:div w:id="905338276">
      <w:bodyDiv w:val="1"/>
      <w:marLeft w:val="0"/>
      <w:marRight w:val="0"/>
      <w:marTop w:val="0"/>
      <w:marBottom w:val="0"/>
      <w:divBdr>
        <w:top w:val="none" w:sz="0" w:space="0" w:color="auto"/>
        <w:left w:val="none" w:sz="0" w:space="0" w:color="auto"/>
        <w:bottom w:val="none" w:sz="0" w:space="0" w:color="auto"/>
        <w:right w:val="none" w:sz="0" w:space="0" w:color="auto"/>
      </w:divBdr>
    </w:div>
    <w:div w:id="950358643">
      <w:bodyDiv w:val="1"/>
      <w:marLeft w:val="0"/>
      <w:marRight w:val="0"/>
      <w:marTop w:val="0"/>
      <w:marBottom w:val="0"/>
      <w:divBdr>
        <w:top w:val="none" w:sz="0" w:space="0" w:color="auto"/>
        <w:left w:val="none" w:sz="0" w:space="0" w:color="auto"/>
        <w:bottom w:val="none" w:sz="0" w:space="0" w:color="auto"/>
        <w:right w:val="none" w:sz="0" w:space="0" w:color="auto"/>
      </w:divBdr>
    </w:div>
    <w:div w:id="1058016773">
      <w:bodyDiv w:val="1"/>
      <w:marLeft w:val="0"/>
      <w:marRight w:val="0"/>
      <w:marTop w:val="0"/>
      <w:marBottom w:val="0"/>
      <w:divBdr>
        <w:top w:val="none" w:sz="0" w:space="0" w:color="auto"/>
        <w:left w:val="none" w:sz="0" w:space="0" w:color="auto"/>
        <w:bottom w:val="none" w:sz="0" w:space="0" w:color="auto"/>
        <w:right w:val="none" w:sz="0" w:space="0" w:color="auto"/>
      </w:divBdr>
    </w:div>
    <w:div w:id="1133985710">
      <w:bodyDiv w:val="1"/>
      <w:marLeft w:val="0"/>
      <w:marRight w:val="0"/>
      <w:marTop w:val="0"/>
      <w:marBottom w:val="0"/>
      <w:divBdr>
        <w:top w:val="none" w:sz="0" w:space="0" w:color="auto"/>
        <w:left w:val="none" w:sz="0" w:space="0" w:color="auto"/>
        <w:bottom w:val="none" w:sz="0" w:space="0" w:color="auto"/>
        <w:right w:val="none" w:sz="0" w:space="0" w:color="auto"/>
      </w:divBdr>
    </w:div>
    <w:div w:id="1325932974">
      <w:bodyDiv w:val="1"/>
      <w:marLeft w:val="0"/>
      <w:marRight w:val="0"/>
      <w:marTop w:val="0"/>
      <w:marBottom w:val="0"/>
      <w:divBdr>
        <w:top w:val="none" w:sz="0" w:space="0" w:color="auto"/>
        <w:left w:val="none" w:sz="0" w:space="0" w:color="auto"/>
        <w:bottom w:val="none" w:sz="0" w:space="0" w:color="auto"/>
        <w:right w:val="none" w:sz="0" w:space="0" w:color="auto"/>
      </w:divBdr>
    </w:div>
    <w:div w:id="1378358178">
      <w:bodyDiv w:val="1"/>
      <w:marLeft w:val="0"/>
      <w:marRight w:val="0"/>
      <w:marTop w:val="0"/>
      <w:marBottom w:val="0"/>
      <w:divBdr>
        <w:top w:val="none" w:sz="0" w:space="0" w:color="auto"/>
        <w:left w:val="none" w:sz="0" w:space="0" w:color="auto"/>
        <w:bottom w:val="none" w:sz="0" w:space="0" w:color="auto"/>
        <w:right w:val="none" w:sz="0" w:space="0" w:color="auto"/>
      </w:divBdr>
    </w:div>
    <w:div w:id="1393843215">
      <w:bodyDiv w:val="1"/>
      <w:marLeft w:val="0"/>
      <w:marRight w:val="0"/>
      <w:marTop w:val="0"/>
      <w:marBottom w:val="0"/>
      <w:divBdr>
        <w:top w:val="none" w:sz="0" w:space="0" w:color="auto"/>
        <w:left w:val="none" w:sz="0" w:space="0" w:color="auto"/>
        <w:bottom w:val="none" w:sz="0" w:space="0" w:color="auto"/>
        <w:right w:val="none" w:sz="0" w:space="0" w:color="auto"/>
      </w:divBdr>
    </w:div>
    <w:div w:id="1657689191">
      <w:bodyDiv w:val="1"/>
      <w:marLeft w:val="0"/>
      <w:marRight w:val="0"/>
      <w:marTop w:val="0"/>
      <w:marBottom w:val="0"/>
      <w:divBdr>
        <w:top w:val="none" w:sz="0" w:space="0" w:color="auto"/>
        <w:left w:val="none" w:sz="0" w:space="0" w:color="auto"/>
        <w:bottom w:val="none" w:sz="0" w:space="0" w:color="auto"/>
        <w:right w:val="none" w:sz="0" w:space="0" w:color="auto"/>
      </w:divBdr>
    </w:div>
    <w:div w:id="1812090053">
      <w:bodyDiv w:val="1"/>
      <w:marLeft w:val="0"/>
      <w:marRight w:val="0"/>
      <w:marTop w:val="0"/>
      <w:marBottom w:val="0"/>
      <w:divBdr>
        <w:top w:val="none" w:sz="0" w:space="0" w:color="auto"/>
        <w:left w:val="none" w:sz="0" w:space="0" w:color="auto"/>
        <w:bottom w:val="none" w:sz="0" w:space="0" w:color="auto"/>
        <w:right w:val="none" w:sz="0" w:space="0" w:color="auto"/>
      </w:divBdr>
      <w:divsChild>
        <w:div w:id="162744234">
          <w:marLeft w:val="0"/>
          <w:marRight w:val="0"/>
          <w:marTop w:val="0"/>
          <w:marBottom w:val="0"/>
          <w:divBdr>
            <w:top w:val="none" w:sz="0" w:space="0" w:color="auto"/>
            <w:left w:val="none" w:sz="0" w:space="0" w:color="auto"/>
            <w:bottom w:val="none" w:sz="0" w:space="0" w:color="auto"/>
            <w:right w:val="none" w:sz="0" w:space="0" w:color="auto"/>
          </w:divBdr>
          <w:divsChild>
            <w:div w:id="1137801595">
              <w:marLeft w:val="0"/>
              <w:marRight w:val="0"/>
              <w:marTop w:val="0"/>
              <w:marBottom w:val="0"/>
              <w:divBdr>
                <w:top w:val="none" w:sz="0" w:space="0" w:color="auto"/>
                <w:left w:val="none" w:sz="0" w:space="0" w:color="auto"/>
                <w:bottom w:val="none" w:sz="0" w:space="0" w:color="auto"/>
                <w:right w:val="none" w:sz="0" w:space="0" w:color="auto"/>
              </w:divBdr>
              <w:divsChild>
                <w:div w:id="474570760">
                  <w:marLeft w:val="0"/>
                  <w:marRight w:val="0"/>
                  <w:marTop w:val="0"/>
                  <w:marBottom w:val="0"/>
                  <w:divBdr>
                    <w:top w:val="none" w:sz="0" w:space="0" w:color="auto"/>
                    <w:left w:val="none" w:sz="0" w:space="0" w:color="auto"/>
                    <w:bottom w:val="none" w:sz="0" w:space="0" w:color="auto"/>
                    <w:right w:val="none" w:sz="0" w:space="0" w:color="auto"/>
                  </w:divBdr>
                  <w:divsChild>
                    <w:div w:id="19333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149712">
      <w:bodyDiv w:val="1"/>
      <w:marLeft w:val="0"/>
      <w:marRight w:val="0"/>
      <w:marTop w:val="0"/>
      <w:marBottom w:val="0"/>
      <w:divBdr>
        <w:top w:val="none" w:sz="0" w:space="0" w:color="auto"/>
        <w:left w:val="none" w:sz="0" w:space="0" w:color="auto"/>
        <w:bottom w:val="none" w:sz="0" w:space="0" w:color="auto"/>
        <w:right w:val="none" w:sz="0" w:space="0" w:color="auto"/>
      </w:divBdr>
    </w:div>
    <w:div w:id="1969041307">
      <w:bodyDiv w:val="1"/>
      <w:marLeft w:val="0"/>
      <w:marRight w:val="0"/>
      <w:marTop w:val="0"/>
      <w:marBottom w:val="0"/>
      <w:divBdr>
        <w:top w:val="none" w:sz="0" w:space="0" w:color="auto"/>
        <w:left w:val="none" w:sz="0" w:space="0" w:color="auto"/>
        <w:bottom w:val="none" w:sz="0" w:space="0" w:color="auto"/>
        <w:right w:val="none" w:sz="0" w:space="0" w:color="auto"/>
      </w:divBdr>
    </w:div>
    <w:div w:id="2011181071">
      <w:bodyDiv w:val="1"/>
      <w:marLeft w:val="0"/>
      <w:marRight w:val="0"/>
      <w:marTop w:val="0"/>
      <w:marBottom w:val="0"/>
      <w:divBdr>
        <w:top w:val="none" w:sz="0" w:space="0" w:color="auto"/>
        <w:left w:val="none" w:sz="0" w:space="0" w:color="auto"/>
        <w:bottom w:val="none" w:sz="0" w:space="0" w:color="auto"/>
        <w:right w:val="none" w:sz="0" w:space="0" w:color="auto"/>
      </w:divBdr>
      <w:divsChild>
        <w:div w:id="1704482505">
          <w:marLeft w:val="0"/>
          <w:marRight w:val="0"/>
          <w:marTop w:val="0"/>
          <w:marBottom w:val="0"/>
          <w:divBdr>
            <w:top w:val="none" w:sz="0" w:space="0" w:color="auto"/>
            <w:left w:val="none" w:sz="0" w:space="0" w:color="auto"/>
            <w:bottom w:val="none" w:sz="0" w:space="0" w:color="auto"/>
            <w:right w:val="none" w:sz="0" w:space="0" w:color="auto"/>
          </w:divBdr>
          <w:divsChild>
            <w:div w:id="90057147">
              <w:marLeft w:val="0"/>
              <w:marRight w:val="0"/>
              <w:marTop w:val="0"/>
              <w:marBottom w:val="0"/>
              <w:divBdr>
                <w:top w:val="none" w:sz="0" w:space="0" w:color="auto"/>
                <w:left w:val="none" w:sz="0" w:space="0" w:color="auto"/>
                <w:bottom w:val="none" w:sz="0" w:space="0" w:color="auto"/>
                <w:right w:val="none" w:sz="0" w:space="0" w:color="auto"/>
              </w:divBdr>
              <w:divsChild>
                <w:div w:id="282611607">
                  <w:marLeft w:val="0"/>
                  <w:marRight w:val="0"/>
                  <w:marTop w:val="0"/>
                  <w:marBottom w:val="0"/>
                  <w:divBdr>
                    <w:top w:val="none" w:sz="0" w:space="0" w:color="auto"/>
                    <w:left w:val="none" w:sz="0" w:space="0" w:color="auto"/>
                    <w:bottom w:val="none" w:sz="0" w:space="0" w:color="auto"/>
                    <w:right w:val="none" w:sz="0" w:space="0" w:color="auto"/>
                  </w:divBdr>
                </w:div>
              </w:divsChild>
            </w:div>
            <w:div w:id="442696698">
              <w:marLeft w:val="0"/>
              <w:marRight w:val="0"/>
              <w:marTop w:val="0"/>
              <w:marBottom w:val="0"/>
              <w:divBdr>
                <w:top w:val="none" w:sz="0" w:space="0" w:color="auto"/>
                <w:left w:val="none" w:sz="0" w:space="0" w:color="auto"/>
                <w:bottom w:val="none" w:sz="0" w:space="0" w:color="auto"/>
                <w:right w:val="none" w:sz="0" w:space="0" w:color="auto"/>
              </w:divBdr>
              <w:divsChild>
                <w:div w:id="17199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18356">
      <w:bodyDiv w:val="1"/>
      <w:marLeft w:val="0"/>
      <w:marRight w:val="0"/>
      <w:marTop w:val="0"/>
      <w:marBottom w:val="0"/>
      <w:divBdr>
        <w:top w:val="none" w:sz="0" w:space="0" w:color="auto"/>
        <w:left w:val="none" w:sz="0" w:space="0" w:color="auto"/>
        <w:bottom w:val="none" w:sz="0" w:space="0" w:color="auto"/>
        <w:right w:val="none" w:sz="0" w:space="0" w:color="auto"/>
      </w:divBdr>
      <w:divsChild>
        <w:div w:id="43062834">
          <w:marLeft w:val="0"/>
          <w:marRight w:val="0"/>
          <w:marTop w:val="0"/>
          <w:marBottom w:val="0"/>
          <w:divBdr>
            <w:top w:val="none" w:sz="0" w:space="0" w:color="auto"/>
            <w:left w:val="none" w:sz="0" w:space="0" w:color="auto"/>
            <w:bottom w:val="none" w:sz="0" w:space="0" w:color="auto"/>
            <w:right w:val="none" w:sz="0" w:space="0" w:color="auto"/>
          </w:divBdr>
          <w:divsChild>
            <w:div w:id="2047675046">
              <w:marLeft w:val="0"/>
              <w:marRight w:val="0"/>
              <w:marTop w:val="0"/>
              <w:marBottom w:val="0"/>
              <w:divBdr>
                <w:top w:val="none" w:sz="0" w:space="0" w:color="auto"/>
                <w:left w:val="none" w:sz="0" w:space="0" w:color="auto"/>
                <w:bottom w:val="none" w:sz="0" w:space="0" w:color="auto"/>
                <w:right w:val="none" w:sz="0" w:space="0" w:color="auto"/>
              </w:divBdr>
              <w:divsChild>
                <w:div w:id="1515343714">
                  <w:marLeft w:val="0"/>
                  <w:marRight w:val="0"/>
                  <w:marTop w:val="0"/>
                  <w:marBottom w:val="0"/>
                  <w:divBdr>
                    <w:top w:val="none" w:sz="0" w:space="0" w:color="auto"/>
                    <w:left w:val="none" w:sz="0" w:space="0" w:color="auto"/>
                    <w:bottom w:val="none" w:sz="0" w:space="0" w:color="auto"/>
                    <w:right w:val="none" w:sz="0" w:space="0" w:color="auto"/>
                  </w:divBdr>
                  <w:divsChild>
                    <w:div w:id="8629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955212">
      <w:bodyDiv w:val="1"/>
      <w:marLeft w:val="0"/>
      <w:marRight w:val="0"/>
      <w:marTop w:val="0"/>
      <w:marBottom w:val="0"/>
      <w:divBdr>
        <w:top w:val="none" w:sz="0" w:space="0" w:color="auto"/>
        <w:left w:val="none" w:sz="0" w:space="0" w:color="auto"/>
        <w:bottom w:val="none" w:sz="0" w:space="0" w:color="auto"/>
        <w:right w:val="none" w:sz="0" w:space="0" w:color="auto"/>
      </w:divBdr>
    </w:div>
    <w:div w:id="2086801271">
      <w:bodyDiv w:val="1"/>
      <w:marLeft w:val="0"/>
      <w:marRight w:val="0"/>
      <w:marTop w:val="0"/>
      <w:marBottom w:val="0"/>
      <w:divBdr>
        <w:top w:val="none" w:sz="0" w:space="0" w:color="auto"/>
        <w:left w:val="none" w:sz="0" w:space="0" w:color="auto"/>
        <w:bottom w:val="none" w:sz="0" w:space="0" w:color="auto"/>
        <w:right w:val="none" w:sz="0" w:space="0" w:color="auto"/>
      </w:divBdr>
    </w:div>
    <w:div w:id="2095859254">
      <w:bodyDiv w:val="1"/>
      <w:marLeft w:val="0"/>
      <w:marRight w:val="0"/>
      <w:marTop w:val="0"/>
      <w:marBottom w:val="0"/>
      <w:divBdr>
        <w:top w:val="none" w:sz="0" w:space="0" w:color="auto"/>
        <w:left w:val="none" w:sz="0" w:space="0" w:color="auto"/>
        <w:bottom w:val="none" w:sz="0" w:space="0" w:color="auto"/>
        <w:right w:val="none" w:sz="0" w:space="0" w:color="auto"/>
      </w:divBdr>
    </w:div>
    <w:div w:id="210707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diagramData" Target="diagrams/data3.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82F3B0-1612-A14C-8C93-8AE971CC8041}" type="doc">
      <dgm:prSet loTypeId="urn:microsoft.com/office/officeart/2005/8/layout/process2" loCatId="" qsTypeId="urn:microsoft.com/office/officeart/2005/8/quickstyle/simple1" qsCatId="simple" csTypeId="urn:microsoft.com/office/officeart/2005/8/colors/accent1_2" csCatId="accent1" phldr="1"/>
      <dgm:spPr/>
      <dgm:t>
        <a:bodyPr/>
        <a:lstStyle/>
        <a:p>
          <a:endParaRPr lang="en-US"/>
        </a:p>
      </dgm:t>
    </dgm:pt>
    <dgm:pt modelId="{C7CD403B-E8C8-B84B-AC6E-41676EDBA376}">
      <dgm:prSet phldrT="[Text]"/>
      <dgm:spPr/>
      <dgm:t>
        <a:bodyPr/>
        <a:lstStyle/>
        <a:p>
          <a:r>
            <a:rPr lang="en-US"/>
            <a:t>Job Loss</a:t>
          </a:r>
        </a:p>
      </dgm:t>
    </dgm:pt>
    <dgm:pt modelId="{04510798-FBF9-3746-BE10-758F03422812}" type="parTrans" cxnId="{B12FDF15-8E51-2A4B-AEAA-96DAFEF8589A}">
      <dgm:prSet/>
      <dgm:spPr/>
      <dgm:t>
        <a:bodyPr/>
        <a:lstStyle/>
        <a:p>
          <a:endParaRPr lang="en-US"/>
        </a:p>
      </dgm:t>
    </dgm:pt>
    <dgm:pt modelId="{DF2A432E-41AB-4041-A6E4-5A9D95050A11}" type="sibTrans" cxnId="{B12FDF15-8E51-2A4B-AEAA-96DAFEF8589A}">
      <dgm:prSet/>
      <dgm:spPr/>
      <dgm:t>
        <a:bodyPr/>
        <a:lstStyle/>
        <a:p>
          <a:endParaRPr lang="en-US"/>
        </a:p>
      </dgm:t>
    </dgm:pt>
    <dgm:pt modelId="{9C240AFA-410C-6441-AEAA-2B9289A87A97}">
      <dgm:prSet phldrT="[Text]"/>
      <dgm:spPr/>
      <dgm:t>
        <a:bodyPr/>
        <a:lstStyle/>
        <a:p>
          <a:r>
            <a:rPr lang="en-US"/>
            <a:t>Less Profit</a:t>
          </a:r>
        </a:p>
      </dgm:t>
    </dgm:pt>
    <dgm:pt modelId="{56CF641A-2FFD-644F-A19E-04C182DD6264}" type="parTrans" cxnId="{A33AA01E-BD03-5743-A551-18B9B3CDCCFC}">
      <dgm:prSet/>
      <dgm:spPr/>
      <dgm:t>
        <a:bodyPr/>
        <a:lstStyle/>
        <a:p>
          <a:endParaRPr lang="en-US"/>
        </a:p>
      </dgm:t>
    </dgm:pt>
    <dgm:pt modelId="{1B3858F3-5674-ED4C-833B-38AAD695973E}" type="sibTrans" cxnId="{A33AA01E-BD03-5743-A551-18B9B3CDCCFC}">
      <dgm:prSet/>
      <dgm:spPr/>
      <dgm:t>
        <a:bodyPr/>
        <a:lstStyle/>
        <a:p>
          <a:endParaRPr lang="en-US"/>
        </a:p>
      </dgm:t>
    </dgm:pt>
    <dgm:pt modelId="{368C1BBD-4ED1-414D-9D86-F9867A0FE773}">
      <dgm:prSet/>
      <dgm:spPr/>
      <dgm:t>
        <a:bodyPr/>
        <a:lstStyle/>
        <a:p>
          <a:r>
            <a:rPr lang="en-GB"/>
            <a:t>Bank branches closing</a:t>
          </a:r>
          <a:endParaRPr lang="en-US"/>
        </a:p>
      </dgm:t>
    </dgm:pt>
    <dgm:pt modelId="{A5871034-B38A-334B-BE0E-85352C8C0447}" type="parTrans" cxnId="{1D0D8897-AA85-9746-B8F4-CD514E0CA849}">
      <dgm:prSet/>
      <dgm:spPr/>
      <dgm:t>
        <a:bodyPr/>
        <a:lstStyle/>
        <a:p>
          <a:endParaRPr lang="en-US"/>
        </a:p>
      </dgm:t>
    </dgm:pt>
    <dgm:pt modelId="{6A421A93-11D7-384B-8A5B-9A3270B877C5}" type="sibTrans" cxnId="{1D0D8897-AA85-9746-B8F4-CD514E0CA849}">
      <dgm:prSet/>
      <dgm:spPr/>
      <dgm:t>
        <a:bodyPr/>
        <a:lstStyle/>
        <a:p>
          <a:endParaRPr lang="en-US"/>
        </a:p>
      </dgm:t>
    </dgm:pt>
    <dgm:pt modelId="{DA3174BF-9C58-6648-9366-C0560A4B1071}">
      <dgm:prSet/>
      <dgm:spPr/>
      <dgm:t>
        <a:bodyPr/>
        <a:lstStyle/>
        <a:p>
          <a:r>
            <a:rPr lang="en-US"/>
            <a:t>Less Footfall in Branches</a:t>
          </a:r>
        </a:p>
      </dgm:t>
    </dgm:pt>
    <dgm:pt modelId="{3CA3A128-9640-6340-9E42-28AE911D98FA}" type="parTrans" cxnId="{51FBD293-56E4-3E44-821A-6C140B7CD32B}">
      <dgm:prSet/>
      <dgm:spPr/>
      <dgm:t>
        <a:bodyPr/>
        <a:lstStyle/>
        <a:p>
          <a:endParaRPr lang="en-US"/>
        </a:p>
      </dgm:t>
    </dgm:pt>
    <dgm:pt modelId="{C833ECBB-9A15-4245-9B02-7F0961998130}" type="sibTrans" cxnId="{51FBD293-56E4-3E44-821A-6C140B7CD32B}">
      <dgm:prSet/>
      <dgm:spPr/>
      <dgm:t>
        <a:bodyPr/>
        <a:lstStyle/>
        <a:p>
          <a:endParaRPr lang="en-US"/>
        </a:p>
      </dgm:t>
    </dgm:pt>
    <dgm:pt modelId="{9B21F650-9D08-D84A-835A-9B44EFCCFAAC}">
      <dgm:prSet/>
      <dgm:spPr/>
      <dgm:t>
        <a:bodyPr/>
        <a:lstStyle/>
        <a:p>
          <a:r>
            <a:rPr lang="en-US"/>
            <a:t>Increased digital banking</a:t>
          </a:r>
        </a:p>
      </dgm:t>
    </dgm:pt>
    <dgm:pt modelId="{22BB7CAC-E377-D444-AE94-FC47501298FB}" type="parTrans" cxnId="{E03FB73D-0A5F-7249-863F-838CB1F010F4}">
      <dgm:prSet/>
      <dgm:spPr/>
      <dgm:t>
        <a:bodyPr/>
        <a:lstStyle/>
        <a:p>
          <a:endParaRPr lang="en-US"/>
        </a:p>
      </dgm:t>
    </dgm:pt>
    <dgm:pt modelId="{A6C9EF0F-DB82-DA49-8A30-D939619437D2}" type="sibTrans" cxnId="{E03FB73D-0A5F-7249-863F-838CB1F010F4}">
      <dgm:prSet/>
      <dgm:spPr/>
      <dgm:t>
        <a:bodyPr/>
        <a:lstStyle/>
        <a:p>
          <a:endParaRPr lang="en-US"/>
        </a:p>
      </dgm:t>
    </dgm:pt>
    <dgm:pt modelId="{A1609350-4C64-D344-9F6D-79E43618ADD0}" type="pres">
      <dgm:prSet presAssocID="{4082F3B0-1612-A14C-8C93-8AE971CC8041}" presName="linearFlow" presStyleCnt="0">
        <dgm:presLayoutVars>
          <dgm:resizeHandles val="exact"/>
        </dgm:presLayoutVars>
      </dgm:prSet>
      <dgm:spPr/>
    </dgm:pt>
    <dgm:pt modelId="{39B98245-7BCD-7445-BB38-E8397A35F59E}" type="pres">
      <dgm:prSet presAssocID="{C7CD403B-E8C8-B84B-AC6E-41676EDBA376}" presName="node" presStyleLbl="node1" presStyleIdx="0" presStyleCnt="5">
        <dgm:presLayoutVars>
          <dgm:bulletEnabled val="1"/>
        </dgm:presLayoutVars>
      </dgm:prSet>
      <dgm:spPr/>
    </dgm:pt>
    <dgm:pt modelId="{E970DB2D-EBE1-884C-B2E8-352462A7A558}" type="pres">
      <dgm:prSet presAssocID="{DF2A432E-41AB-4041-A6E4-5A9D95050A11}" presName="sibTrans" presStyleLbl="sibTrans2D1" presStyleIdx="0" presStyleCnt="4"/>
      <dgm:spPr/>
    </dgm:pt>
    <dgm:pt modelId="{FAD9133C-4EED-7A4B-B6CF-939DC406B12E}" type="pres">
      <dgm:prSet presAssocID="{DF2A432E-41AB-4041-A6E4-5A9D95050A11}" presName="connectorText" presStyleLbl="sibTrans2D1" presStyleIdx="0" presStyleCnt="4"/>
      <dgm:spPr/>
    </dgm:pt>
    <dgm:pt modelId="{29978360-4DF7-074D-B1B3-FA64411B1C80}" type="pres">
      <dgm:prSet presAssocID="{368C1BBD-4ED1-414D-9D86-F9867A0FE773}" presName="node" presStyleLbl="node1" presStyleIdx="1" presStyleCnt="5">
        <dgm:presLayoutVars>
          <dgm:bulletEnabled val="1"/>
        </dgm:presLayoutVars>
      </dgm:prSet>
      <dgm:spPr/>
    </dgm:pt>
    <dgm:pt modelId="{CB56DE70-5102-9448-8ABE-2098138CCCFB}" type="pres">
      <dgm:prSet presAssocID="{6A421A93-11D7-384B-8A5B-9A3270B877C5}" presName="sibTrans" presStyleLbl="sibTrans2D1" presStyleIdx="1" presStyleCnt="4"/>
      <dgm:spPr/>
    </dgm:pt>
    <dgm:pt modelId="{E2F08854-5133-5348-8E41-48D07F28A0F4}" type="pres">
      <dgm:prSet presAssocID="{6A421A93-11D7-384B-8A5B-9A3270B877C5}" presName="connectorText" presStyleLbl="sibTrans2D1" presStyleIdx="1" presStyleCnt="4"/>
      <dgm:spPr/>
    </dgm:pt>
    <dgm:pt modelId="{F3006F60-3BB2-C341-8582-E375FE2BF575}" type="pres">
      <dgm:prSet presAssocID="{9C240AFA-410C-6441-AEAA-2B9289A87A97}" presName="node" presStyleLbl="node1" presStyleIdx="2" presStyleCnt="5">
        <dgm:presLayoutVars>
          <dgm:bulletEnabled val="1"/>
        </dgm:presLayoutVars>
      </dgm:prSet>
      <dgm:spPr/>
    </dgm:pt>
    <dgm:pt modelId="{156F86E9-895A-C345-A3E8-A8E65A8B6FF7}" type="pres">
      <dgm:prSet presAssocID="{1B3858F3-5674-ED4C-833B-38AAD695973E}" presName="sibTrans" presStyleLbl="sibTrans2D1" presStyleIdx="2" presStyleCnt="4"/>
      <dgm:spPr/>
    </dgm:pt>
    <dgm:pt modelId="{2BDFA033-6680-B842-B87F-BE8A99B9D57F}" type="pres">
      <dgm:prSet presAssocID="{1B3858F3-5674-ED4C-833B-38AAD695973E}" presName="connectorText" presStyleLbl="sibTrans2D1" presStyleIdx="2" presStyleCnt="4"/>
      <dgm:spPr/>
    </dgm:pt>
    <dgm:pt modelId="{507D7EDE-73DA-A74E-861B-786EBACED302}" type="pres">
      <dgm:prSet presAssocID="{DA3174BF-9C58-6648-9366-C0560A4B1071}" presName="node" presStyleLbl="node1" presStyleIdx="3" presStyleCnt="5">
        <dgm:presLayoutVars>
          <dgm:bulletEnabled val="1"/>
        </dgm:presLayoutVars>
      </dgm:prSet>
      <dgm:spPr/>
    </dgm:pt>
    <dgm:pt modelId="{CB87BF77-6987-B249-826A-B5D6023EAE89}" type="pres">
      <dgm:prSet presAssocID="{C833ECBB-9A15-4245-9B02-7F0961998130}" presName="sibTrans" presStyleLbl="sibTrans2D1" presStyleIdx="3" presStyleCnt="4"/>
      <dgm:spPr/>
    </dgm:pt>
    <dgm:pt modelId="{4605042F-DF45-0B47-BFCE-9D332C2F800A}" type="pres">
      <dgm:prSet presAssocID="{C833ECBB-9A15-4245-9B02-7F0961998130}" presName="connectorText" presStyleLbl="sibTrans2D1" presStyleIdx="3" presStyleCnt="4"/>
      <dgm:spPr/>
    </dgm:pt>
    <dgm:pt modelId="{73A05E28-BF42-7840-8C41-858215800BCC}" type="pres">
      <dgm:prSet presAssocID="{9B21F650-9D08-D84A-835A-9B44EFCCFAAC}" presName="node" presStyleLbl="node1" presStyleIdx="4" presStyleCnt="5">
        <dgm:presLayoutVars>
          <dgm:bulletEnabled val="1"/>
        </dgm:presLayoutVars>
      </dgm:prSet>
      <dgm:spPr/>
    </dgm:pt>
  </dgm:ptLst>
  <dgm:cxnLst>
    <dgm:cxn modelId="{AAB2E801-2DF3-C242-8E93-16FDAC4BC1F8}" type="presOf" srcId="{DF2A432E-41AB-4041-A6E4-5A9D95050A11}" destId="{E970DB2D-EBE1-884C-B2E8-352462A7A558}" srcOrd="0" destOrd="0" presId="urn:microsoft.com/office/officeart/2005/8/layout/process2"/>
    <dgm:cxn modelId="{B12FDF15-8E51-2A4B-AEAA-96DAFEF8589A}" srcId="{4082F3B0-1612-A14C-8C93-8AE971CC8041}" destId="{C7CD403B-E8C8-B84B-AC6E-41676EDBA376}" srcOrd="0" destOrd="0" parTransId="{04510798-FBF9-3746-BE10-758F03422812}" sibTransId="{DF2A432E-41AB-4041-A6E4-5A9D95050A11}"/>
    <dgm:cxn modelId="{A33AA01E-BD03-5743-A551-18B9B3CDCCFC}" srcId="{4082F3B0-1612-A14C-8C93-8AE971CC8041}" destId="{9C240AFA-410C-6441-AEAA-2B9289A87A97}" srcOrd="2" destOrd="0" parTransId="{56CF641A-2FFD-644F-A19E-04C182DD6264}" sibTransId="{1B3858F3-5674-ED4C-833B-38AAD695973E}"/>
    <dgm:cxn modelId="{944B9E23-4AD6-2047-8A43-2E551D983D4A}" type="presOf" srcId="{C833ECBB-9A15-4245-9B02-7F0961998130}" destId="{4605042F-DF45-0B47-BFCE-9D332C2F800A}" srcOrd="1" destOrd="0" presId="urn:microsoft.com/office/officeart/2005/8/layout/process2"/>
    <dgm:cxn modelId="{E03FB73D-0A5F-7249-863F-838CB1F010F4}" srcId="{4082F3B0-1612-A14C-8C93-8AE971CC8041}" destId="{9B21F650-9D08-D84A-835A-9B44EFCCFAAC}" srcOrd="4" destOrd="0" parTransId="{22BB7CAC-E377-D444-AE94-FC47501298FB}" sibTransId="{A6C9EF0F-DB82-DA49-8A30-D939619437D2}"/>
    <dgm:cxn modelId="{7C198E65-E58E-B941-B091-B616BA08D851}" type="presOf" srcId="{6A421A93-11D7-384B-8A5B-9A3270B877C5}" destId="{CB56DE70-5102-9448-8ABE-2098138CCCFB}" srcOrd="0" destOrd="0" presId="urn:microsoft.com/office/officeart/2005/8/layout/process2"/>
    <dgm:cxn modelId="{1F193469-EE95-C946-807A-F7975A4F4ACC}" type="presOf" srcId="{368C1BBD-4ED1-414D-9D86-F9867A0FE773}" destId="{29978360-4DF7-074D-B1B3-FA64411B1C80}" srcOrd="0" destOrd="0" presId="urn:microsoft.com/office/officeart/2005/8/layout/process2"/>
    <dgm:cxn modelId="{B11F826E-4C85-8247-BB43-226BB81DF5D5}" type="presOf" srcId="{DF2A432E-41AB-4041-A6E4-5A9D95050A11}" destId="{FAD9133C-4EED-7A4B-B6CF-939DC406B12E}" srcOrd="1" destOrd="0" presId="urn:microsoft.com/office/officeart/2005/8/layout/process2"/>
    <dgm:cxn modelId="{D3DAD26F-4369-8343-A719-4BFD68204F2D}" type="presOf" srcId="{1B3858F3-5674-ED4C-833B-38AAD695973E}" destId="{2BDFA033-6680-B842-B87F-BE8A99B9D57F}" srcOrd="1" destOrd="0" presId="urn:microsoft.com/office/officeart/2005/8/layout/process2"/>
    <dgm:cxn modelId="{DB7E7684-0378-1543-B047-D025B64D61AD}" type="presOf" srcId="{C7CD403B-E8C8-B84B-AC6E-41676EDBA376}" destId="{39B98245-7BCD-7445-BB38-E8397A35F59E}" srcOrd="0" destOrd="0" presId="urn:microsoft.com/office/officeart/2005/8/layout/process2"/>
    <dgm:cxn modelId="{D2C5CF8B-D874-374F-B124-4CA918BB5331}" type="presOf" srcId="{4082F3B0-1612-A14C-8C93-8AE971CC8041}" destId="{A1609350-4C64-D344-9F6D-79E43618ADD0}" srcOrd="0" destOrd="0" presId="urn:microsoft.com/office/officeart/2005/8/layout/process2"/>
    <dgm:cxn modelId="{51FBD293-56E4-3E44-821A-6C140B7CD32B}" srcId="{4082F3B0-1612-A14C-8C93-8AE971CC8041}" destId="{DA3174BF-9C58-6648-9366-C0560A4B1071}" srcOrd="3" destOrd="0" parTransId="{3CA3A128-9640-6340-9E42-28AE911D98FA}" sibTransId="{C833ECBB-9A15-4245-9B02-7F0961998130}"/>
    <dgm:cxn modelId="{1D0D8897-AA85-9746-B8F4-CD514E0CA849}" srcId="{4082F3B0-1612-A14C-8C93-8AE971CC8041}" destId="{368C1BBD-4ED1-414D-9D86-F9867A0FE773}" srcOrd="1" destOrd="0" parTransId="{A5871034-B38A-334B-BE0E-85352C8C0447}" sibTransId="{6A421A93-11D7-384B-8A5B-9A3270B877C5}"/>
    <dgm:cxn modelId="{208408AC-EDFA-2143-92DE-1A6A2F58B0B8}" type="presOf" srcId="{6A421A93-11D7-384B-8A5B-9A3270B877C5}" destId="{E2F08854-5133-5348-8E41-48D07F28A0F4}" srcOrd="1" destOrd="0" presId="urn:microsoft.com/office/officeart/2005/8/layout/process2"/>
    <dgm:cxn modelId="{4B4F44D7-BD9A-0446-A674-C30BAEDC5779}" type="presOf" srcId="{9B21F650-9D08-D84A-835A-9B44EFCCFAAC}" destId="{73A05E28-BF42-7840-8C41-858215800BCC}" srcOrd="0" destOrd="0" presId="urn:microsoft.com/office/officeart/2005/8/layout/process2"/>
    <dgm:cxn modelId="{5A6E6AE3-9FC8-024C-A54B-D25BA1472EF9}" type="presOf" srcId="{9C240AFA-410C-6441-AEAA-2B9289A87A97}" destId="{F3006F60-3BB2-C341-8582-E375FE2BF575}" srcOrd="0" destOrd="0" presId="urn:microsoft.com/office/officeart/2005/8/layout/process2"/>
    <dgm:cxn modelId="{96DA55E5-F36B-4D4E-B4D8-625E2CECD9CE}" type="presOf" srcId="{1B3858F3-5674-ED4C-833B-38AAD695973E}" destId="{156F86E9-895A-C345-A3E8-A8E65A8B6FF7}" srcOrd="0" destOrd="0" presId="urn:microsoft.com/office/officeart/2005/8/layout/process2"/>
    <dgm:cxn modelId="{BED4AFF5-8894-1046-8C96-029CB679F417}" type="presOf" srcId="{DA3174BF-9C58-6648-9366-C0560A4B1071}" destId="{507D7EDE-73DA-A74E-861B-786EBACED302}" srcOrd="0" destOrd="0" presId="urn:microsoft.com/office/officeart/2005/8/layout/process2"/>
    <dgm:cxn modelId="{487285F9-9676-9C43-BEFE-AEC241CB85F3}" type="presOf" srcId="{C833ECBB-9A15-4245-9B02-7F0961998130}" destId="{CB87BF77-6987-B249-826A-B5D6023EAE89}" srcOrd="0" destOrd="0" presId="urn:microsoft.com/office/officeart/2005/8/layout/process2"/>
    <dgm:cxn modelId="{0F8FF402-B957-DE4A-AC0E-24BD3815C6AB}" type="presParOf" srcId="{A1609350-4C64-D344-9F6D-79E43618ADD0}" destId="{39B98245-7BCD-7445-BB38-E8397A35F59E}" srcOrd="0" destOrd="0" presId="urn:microsoft.com/office/officeart/2005/8/layout/process2"/>
    <dgm:cxn modelId="{2C28B383-5EE0-FF40-BDBC-411F31AE7807}" type="presParOf" srcId="{A1609350-4C64-D344-9F6D-79E43618ADD0}" destId="{E970DB2D-EBE1-884C-B2E8-352462A7A558}" srcOrd="1" destOrd="0" presId="urn:microsoft.com/office/officeart/2005/8/layout/process2"/>
    <dgm:cxn modelId="{E11717CE-D565-134B-AC74-AC55D691C2F5}" type="presParOf" srcId="{E970DB2D-EBE1-884C-B2E8-352462A7A558}" destId="{FAD9133C-4EED-7A4B-B6CF-939DC406B12E}" srcOrd="0" destOrd="0" presId="urn:microsoft.com/office/officeart/2005/8/layout/process2"/>
    <dgm:cxn modelId="{0347CDD0-E502-D448-9EB4-0626503C15D3}" type="presParOf" srcId="{A1609350-4C64-D344-9F6D-79E43618ADD0}" destId="{29978360-4DF7-074D-B1B3-FA64411B1C80}" srcOrd="2" destOrd="0" presId="urn:microsoft.com/office/officeart/2005/8/layout/process2"/>
    <dgm:cxn modelId="{9A301629-3965-074D-B27F-C021471EBCCB}" type="presParOf" srcId="{A1609350-4C64-D344-9F6D-79E43618ADD0}" destId="{CB56DE70-5102-9448-8ABE-2098138CCCFB}" srcOrd="3" destOrd="0" presId="urn:microsoft.com/office/officeart/2005/8/layout/process2"/>
    <dgm:cxn modelId="{B9EAD367-9496-0C4D-A6DD-6BC3A791D026}" type="presParOf" srcId="{CB56DE70-5102-9448-8ABE-2098138CCCFB}" destId="{E2F08854-5133-5348-8E41-48D07F28A0F4}" srcOrd="0" destOrd="0" presId="urn:microsoft.com/office/officeart/2005/8/layout/process2"/>
    <dgm:cxn modelId="{B1FBA465-3BFE-5844-97BD-97FFA0FBFF7B}" type="presParOf" srcId="{A1609350-4C64-D344-9F6D-79E43618ADD0}" destId="{F3006F60-3BB2-C341-8582-E375FE2BF575}" srcOrd="4" destOrd="0" presId="urn:microsoft.com/office/officeart/2005/8/layout/process2"/>
    <dgm:cxn modelId="{18F4BF1A-9CE8-FE43-A96F-8ABAEA8CFEA0}" type="presParOf" srcId="{A1609350-4C64-D344-9F6D-79E43618ADD0}" destId="{156F86E9-895A-C345-A3E8-A8E65A8B6FF7}" srcOrd="5" destOrd="0" presId="urn:microsoft.com/office/officeart/2005/8/layout/process2"/>
    <dgm:cxn modelId="{DA05F002-D7AF-D24C-BF9D-D7C8710B4046}" type="presParOf" srcId="{156F86E9-895A-C345-A3E8-A8E65A8B6FF7}" destId="{2BDFA033-6680-B842-B87F-BE8A99B9D57F}" srcOrd="0" destOrd="0" presId="urn:microsoft.com/office/officeart/2005/8/layout/process2"/>
    <dgm:cxn modelId="{2419864D-6040-734A-8529-711DAC08A8C1}" type="presParOf" srcId="{A1609350-4C64-D344-9F6D-79E43618ADD0}" destId="{507D7EDE-73DA-A74E-861B-786EBACED302}" srcOrd="6" destOrd="0" presId="urn:microsoft.com/office/officeart/2005/8/layout/process2"/>
    <dgm:cxn modelId="{6A010EF0-FBCF-B947-AE5A-022743C4EC2C}" type="presParOf" srcId="{A1609350-4C64-D344-9F6D-79E43618ADD0}" destId="{CB87BF77-6987-B249-826A-B5D6023EAE89}" srcOrd="7" destOrd="0" presId="urn:microsoft.com/office/officeart/2005/8/layout/process2"/>
    <dgm:cxn modelId="{A40BF841-4F07-9549-AE96-A7959351452B}" type="presParOf" srcId="{CB87BF77-6987-B249-826A-B5D6023EAE89}" destId="{4605042F-DF45-0B47-BFCE-9D332C2F800A}" srcOrd="0" destOrd="0" presId="urn:microsoft.com/office/officeart/2005/8/layout/process2"/>
    <dgm:cxn modelId="{54306657-62A8-A84A-A50D-7688C71169D4}" type="presParOf" srcId="{A1609350-4C64-D344-9F6D-79E43618ADD0}" destId="{73A05E28-BF42-7840-8C41-858215800BCC}" srcOrd="8" destOrd="0" presId="urn:microsoft.com/office/officeart/2005/8/layout/process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19FABD-C526-0540-BAEF-C8633C4B9530}"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B9F328CD-C048-2B48-8DF4-F8A55B3785CA}">
      <dgm:prSet phldrT="[Text]"/>
      <dgm:spPr/>
      <dgm:t>
        <a:bodyPr/>
        <a:lstStyle/>
        <a:p>
          <a:r>
            <a:rPr lang="en-US"/>
            <a:t>Internal Scopes</a:t>
          </a:r>
        </a:p>
      </dgm:t>
    </dgm:pt>
    <dgm:pt modelId="{7113AA83-2C2C-5943-AB8B-9B324A5D620E}" type="parTrans" cxnId="{0EE6BA4E-A9C9-F042-9B0D-890FE3727361}">
      <dgm:prSet/>
      <dgm:spPr/>
      <dgm:t>
        <a:bodyPr/>
        <a:lstStyle/>
        <a:p>
          <a:endParaRPr lang="en-US"/>
        </a:p>
      </dgm:t>
    </dgm:pt>
    <dgm:pt modelId="{6E11E220-EE68-3844-AC84-0E2EE6D772EB}" type="sibTrans" cxnId="{0EE6BA4E-A9C9-F042-9B0D-890FE3727361}">
      <dgm:prSet/>
      <dgm:spPr/>
      <dgm:t>
        <a:bodyPr/>
        <a:lstStyle/>
        <a:p>
          <a:endParaRPr lang="en-US"/>
        </a:p>
      </dgm:t>
    </dgm:pt>
    <dgm:pt modelId="{6F387285-1B70-8847-AB93-E11D40A9E2EA}">
      <dgm:prSet phldrT="[Text]"/>
      <dgm:spPr/>
      <dgm:t>
        <a:bodyPr/>
        <a:lstStyle/>
        <a:p>
          <a:r>
            <a:rPr lang="en-US"/>
            <a:t>Customers</a:t>
          </a:r>
        </a:p>
      </dgm:t>
    </dgm:pt>
    <dgm:pt modelId="{8851169A-FA1C-A849-89D1-4F0E2D95C566}" type="parTrans" cxnId="{0FBBD89B-264E-184A-AA5A-7B3156D97EAB}">
      <dgm:prSet/>
      <dgm:spPr/>
      <dgm:t>
        <a:bodyPr/>
        <a:lstStyle/>
        <a:p>
          <a:endParaRPr lang="en-US"/>
        </a:p>
      </dgm:t>
    </dgm:pt>
    <dgm:pt modelId="{3B8FB4E0-9833-4548-910B-A50846174372}" type="sibTrans" cxnId="{0FBBD89B-264E-184A-AA5A-7B3156D97EAB}">
      <dgm:prSet/>
      <dgm:spPr/>
      <dgm:t>
        <a:bodyPr/>
        <a:lstStyle/>
        <a:p>
          <a:endParaRPr lang="en-US"/>
        </a:p>
      </dgm:t>
    </dgm:pt>
    <dgm:pt modelId="{6534F002-8FFB-7941-8373-210B4A367B16}">
      <dgm:prSet phldrT="[Text]"/>
      <dgm:spPr/>
      <dgm:t>
        <a:bodyPr/>
        <a:lstStyle/>
        <a:p>
          <a:r>
            <a:rPr lang="en-US"/>
            <a:t>Employees</a:t>
          </a:r>
        </a:p>
      </dgm:t>
    </dgm:pt>
    <dgm:pt modelId="{EAA375A4-1CF6-0843-9D33-F7503D511DBC}" type="parTrans" cxnId="{E625DF36-079D-5547-A707-640687C2032B}">
      <dgm:prSet/>
      <dgm:spPr/>
      <dgm:t>
        <a:bodyPr/>
        <a:lstStyle/>
        <a:p>
          <a:endParaRPr lang="en-US"/>
        </a:p>
      </dgm:t>
    </dgm:pt>
    <dgm:pt modelId="{88367E46-AB68-CB40-81B5-087628BEE7BF}" type="sibTrans" cxnId="{E625DF36-079D-5547-A707-640687C2032B}">
      <dgm:prSet/>
      <dgm:spPr/>
      <dgm:t>
        <a:bodyPr/>
        <a:lstStyle/>
        <a:p>
          <a:endParaRPr lang="en-US"/>
        </a:p>
      </dgm:t>
    </dgm:pt>
    <dgm:pt modelId="{89019003-E129-BD40-9296-4D2E03F02A7E}" type="pres">
      <dgm:prSet presAssocID="{B519FABD-C526-0540-BAEF-C8633C4B9530}" presName="hierChild1" presStyleCnt="0">
        <dgm:presLayoutVars>
          <dgm:orgChart val="1"/>
          <dgm:chPref val="1"/>
          <dgm:dir/>
          <dgm:animOne val="branch"/>
          <dgm:animLvl val="lvl"/>
          <dgm:resizeHandles/>
        </dgm:presLayoutVars>
      </dgm:prSet>
      <dgm:spPr/>
    </dgm:pt>
    <dgm:pt modelId="{613AC518-058F-1A45-913C-D542C1016620}" type="pres">
      <dgm:prSet presAssocID="{B9F328CD-C048-2B48-8DF4-F8A55B3785CA}" presName="hierRoot1" presStyleCnt="0">
        <dgm:presLayoutVars>
          <dgm:hierBranch val="init"/>
        </dgm:presLayoutVars>
      </dgm:prSet>
      <dgm:spPr/>
    </dgm:pt>
    <dgm:pt modelId="{246C9225-F413-EB49-B1A8-8E5606D99ED0}" type="pres">
      <dgm:prSet presAssocID="{B9F328CD-C048-2B48-8DF4-F8A55B3785CA}" presName="rootComposite1" presStyleCnt="0"/>
      <dgm:spPr/>
    </dgm:pt>
    <dgm:pt modelId="{C396F89B-563B-D44B-972F-98310B74CD5E}" type="pres">
      <dgm:prSet presAssocID="{B9F328CD-C048-2B48-8DF4-F8A55B3785CA}" presName="rootText1" presStyleLbl="node0" presStyleIdx="0" presStyleCnt="1">
        <dgm:presLayoutVars>
          <dgm:chPref val="3"/>
        </dgm:presLayoutVars>
      </dgm:prSet>
      <dgm:spPr/>
    </dgm:pt>
    <dgm:pt modelId="{B58FED88-5991-174A-BC05-7CA7359CA747}" type="pres">
      <dgm:prSet presAssocID="{B9F328CD-C048-2B48-8DF4-F8A55B3785CA}" presName="rootConnector1" presStyleLbl="node1" presStyleIdx="0" presStyleCnt="0"/>
      <dgm:spPr/>
    </dgm:pt>
    <dgm:pt modelId="{869AE7C2-A9D9-6B41-A26B-65E87524A3F5}" type="pres">
      <dgm:prSet presAssocID="{B9F328CD-C048-2B48-8DF4-F8A55B3785CA}" presName="hierChild2" presStyleCnt="0"/>
      <dgm:spPr/>
    </dgm:pt>
    <dgm:pt modelId="{47512198-0A6F-A845-83D1-32CF73CB2FF8}" type="pres">
      <dgm:prSet presAssocID="{8851169A-FA1C-A849-89D1-4F0E2D95C566}" presName="Name37" presStyleLbl="parChTrans1D2" presStyleIdx="0" presStyleCnt="2"/>
      <dgm:spPr/>
    </dgm:pt>
    <dgm:pt modelId="{94C5C513-291E-C340-B9D6-982D478D57B4}" type="pres">
      <dgm:prSet presAssocID="{6F387285-1B70-8847-AB93-E11D40A9E2EA}" presName="hierRoot2" presStyleCnt="0">
        <dgm:presLayoutVars>
          <dgm:hierBranch val="init"/>
        </dgm:presLayoutVars>
      </dgm:prSet>
      <dgm:spPr/>
    </dgm:pt>
    <dgm:pt modelId="{1783DD5B-D1A7-D74F-BE02-DDC976327307}" type="pres">
      <dgm:prSet presAssocID="{6F387285-1B70-8847-AB93-E11D40A9E2EA}" presName="rootComposite" presStyleCnt="0"/>
      <dgm:spPr/>
    </dgm:pt>
    <dgm:pt modelId="{AA34DE36-E132-8D4A-A294-19FADC0F9ED4}" type="pres">
      <dgm:prSet presAssocID="{6F387285-1B70-8847-AB93-E11D40A9E2EA}" presName="rootText" presStyleLbl="node2" presStyleIdx="0" presStyleCnt="2">
        <dgm:presLayoutVars>
          <dgm:chPref val="3"/>
        </dgm:presLayoutVars>
      </dgm:prSet>
      <dgm:spPr/>
    </dgm:pt>
    <dgm:pt modelId="{827C5A2B-8245-294A-960C-D13898A9CA3A}" type="pres">
      <dgm:prSet presAssocID="{6F387285-1B70-8847-AB93-E11D40A9E2EA}" presName="rootConnector" presStyleLbl="node2" presStyleIdx="0" presStyleCnt="2"/>
      <dgm:spPr/>
    </dgm:pt>
    <dgm:pt modelId="{A4303DEC-DF8A-BC48-8BCE-C4BD0C4A03F3}" type="pres">
      <dgm:prSet presAssocID="{6F387285-1B70-8847-AB93-E11D40A9E2EA}" presName="hierChild4" presStyleCnt="0"/>
      <dgm:spPr/>
    </dgm:pt>
    <dgm:pt modelId="{0DAFE8DA-5425-1641-93FA-C70CFC2B96E5}" type="pres">
      <dgm:prSet presAssocID="{6F387285-1B70-8847-AB93-E11D40A9E2EA}" presName="hierChild5" presStyleCnt="0"/>
      <dgm:spPr/>
    </dgm:pt>
    <dgm:pt modelId="{3A8043FB-4EDF-5549-8F3B-CA993680466D}" type="pres">
      <dgm:prSet presAssocID="{EAA375A4-1CF6-0843-9D33-F7503D511DBC}" presName="Name37" presStyleLbl="parChTrans1D2" presStyleIdx="1" presStyleCnt="2"/>
      <dgm:spPr/>
    </dgm:pt>
    <dgm:pt modelId="{E3484E8F-9C7F-364B-B33D-6261FF320ED5}" type="pres">
      <dgm:prSet presAssocID="{6534F002-8FFB-7941-8373-210B4A367B16}" presName="hierRoot2" presStyleCnt="0">
        <dgm:presLayoutVars>
          <dgm:hierBranch val="init"/>
        </dgm:presLayoutVars>
      </dgm:prSet>
      <dgm:spPr/>
    </dgm:pt>
    <dgm:pt modelId="{347FC831-3E25-A34E-A778-4E2FE2915AF9}" type="pres">
      <dgm:prSet presAssocID="{6534F002-8FFB-7941-8373-210B4A367B16}" presName="rootComposite" presStyleCnt="0"/>
      <dgm:spPr/>
    </dgm:pt>
    <dgm:pt modelId="{A727D456-C37D-414C-AD74-1AA54654B4FD}" type="pres">
      <dgm:prSet presAssocID="{6534F002-8FFB-7941-8373-210B4A367B16}" presName="rootText" presStyleLbl="node2" presStyleIdx="1" presStyleCnt="2">
        <dgm:presLayoutVars>
          <dgm:chPref val="3"/>
        </dgm:presLayoutVars>
      </dgm:prSet>
      <dgm:spPr/>
    </dgm:pt>
    <dgm:pt modelId="{3F833A8C-F455-9648-845B-D00C6C5627AC}" type="pres">
      <dgm:prSet presAssocID="{6534F002-8FFB-7941-8373-210B4A367B16}" presName="rootConnector" presStyleLbl="node2" presStyleIdx="1" presStyleCnt="2"/>
      <dgm:spPr/>
    </dgm:pt>
    <dgm:pt modelId="{F9D956C3-FB8A-1A4B-AD55-6D12C3E14655}" type="pres">
      <dgm:prSet presAssocID="{6534F002-8FFB-7941-8373-210B4A367B16}" presName="hierChild4" presStyleCnt="0"/>
      <dgm:spPr/>
    </dgm:pt>
    <dgm:pt modelId="{8EA48364-8E87-B642-BB00-BCAA75A847DE}" type="pres">
      <dgm:prSet presAssocID="{6534F002-8FFB-7941-8373-210B4A367B16}" presName="hierChild5" presStyleCnt="0"/>
      <dgm:spPr/>
    </dgm:pt>
    <dgm:pt modelId="{8B6E0BA3-A7F7-BD42-ACAA-38368DC5DCBA}" type="pres">
      <dgm:prSet presAssocID="{B9F328CD-C048-2B48-8DF4-F8A55B3785CA}" presName="hierChild3" presStyleCnt="0"/>
      <dgm:spPr/>
    </dgm:pt>
  </dgm:ptLst>
  <dgm:cxnLst>
    <dgm:cxn modelId="{9B47C606-8132-0143-8C4B-63D655AF23A7}" type="presOf" srcId="{6534F002-8FFB-7941-8373-210B4A367B16}" destId="{3F833A8C-F455-9648-845B-D00C6C5627AC}" srcOrd="1" destOrd="0" presId="urn:microsoft.com/office/officeart/2005/8/layout/orgChart1"/>
    <dgm:cxn modelId="{B198C836-2C75-5743-84C2-CBC549F0E6B0}" type="presOf" srcId="{6534F002-8FFB-7941-8373-210B4A367B16}" destId="{A727D456-C37D-414C-AD74-1AA54654B4FD}" srcOrd="0" destOrd="0" presId="urn:microsoft.com/office/officeart/2005/8/layout/orgChart1"/>
    <dgm:cxn modelId="{E625DF36-079D-5547-A707-640687C2032B}" srcId="{B9F328CD-C048-2B48-8DF4-F8A55B3785CA}" destId="{6534F002-8FFB-7941-8373-210B4A367B16}" srcOrd="1" destOrd="0" parTransId="{EAA375A4-1CF6-0843-9D33-F7503D511DBC}" sibTransId="{88367E46-AB68-CB40-81B5-087628BEE7BF}"/>
    <dgm:cxn modelId="{17A3403A-2D61-5A43-A51C-3805A8E0AE4B}" type="presOf" srcId="{8851169A-FA1C-A849-89D1-4F0E2D95C566}" destId="{47512198-0A6F-A845-83D1-32CF73CB2FF8}" srcOrd="0" destOrd="0" presId="urn:microsoft.com/office/officeart/2005/8/layout/orgChart1"/>
    <dgm:cxn modelId="{0EE6BA4E-A9C9-F042-9B0D-890FE3727361}" srcId="{B519FABD-C526-0540-BAEF-C8633C4B9530}" destId="{B9F328CD-C048-2B48-8DF4-F8A55B3785CA}" srcOrd="0" destOrd="0" parTransId="{7113AA83-2C2C-5943-AB8B-9B324A5D620E}" sibTransId="{6E11E220-EE68-3844-AC84-0E2EE6D772EB}"/>
    <dgm:cxn modelId="{118FB458-B83B-124E-A808-34AFCF8FFB4A}" type="presOf" srcId="{EAA375A4-1CF6-0843-9D33-F7503D511DBC}" destId="{3A8043FB-4EDF-5549-8F3B-CA993680466D}" srcOrd="0" destOrd="0" presId="urn:microsoft.com/office/officeart/2005/8/layout/orgChart1"/>
    <dgm:cxn modelId="{C51EAB72-B0C4-A34E-9A25-CA454898D8E3}" type="presOf" srcId="{6F387285-1B70-8847-AB93-E11D40A9E2EA}" destId="{AA34DE36-E132-8D4A-A294-19FADC0F9ED4}" srcOrd="0" destOrd="0" presId="urn:microsoft.com/office/officeart/2005/8/layout/orgChart1"/>
    <dgm:cxn modelId="{C8F0C676-4006-AB46-9C9A-2AB967334776}" type="presOf" srcId="{B9F328CD-C048-2B48-8DF4-F8A55B3785CA}" destId="{B58FED88-5991-174A-BC05-7CA7359CA747}" srcOrd="1" destOrd="0" presId="urn:microsoft.com/office/officeart/2005/8/layout/orgChart1"/>
    <dgm:cxn modelId="{D4C6C48E-F519-5E44-B2B0-5ADD99B0323C}" type="presOf" srcId="{B519FABD-C526-0540-BAEF-C8633C4B9530}" destId="{89019003-E129-BD40-9296-4D2E03F02A7E}" srcOrd="0" destOrd="0" presId="urn:microsoft.com/office/officeart/2005/8/layout/orgChart1"/>
    <dgm:cxn modelId="{0FBBD89B-264E-184A-AA5A-7B3156D97EAB}" srcId="{B9F328CD-C048-2B48-8DF4-F8A55B3785CA}" destId="{6F387285-1B70-8847-AB93-E11D40A9E2EA}" srcOrd="0" destOrd="0" parTransId="{8851169A-FA1C-A849-89D1-4F0E2D95C566}" sibTransId="{3B8FB4E0-9833-4548-910B-A50846174372}"/>
    <dgm:cxn modelId="{7E6123B1-99EF-9B45-BC0D-E593AC37E5BC}" type="presOf" srcId="{B9F328CD-C048-2B48-8DF4-F8A55B3785CA}" destId="{C396F89B-563B-D44B-972F-98310B74CD5E}" srcOrd="0" destOrd="0" presId="urn:microsoft.com/office/officeart/2005/8/layout/orgChart1"/>
    <dgm:cxn modelId="{66C43FF8-DD24-9149-9B7E-7871EA10D133}" type="presOf" srcId="{6F387285-1B70-8847-AB93-E11D40A9E2EA}" destId="{827C5A2B-8245-294A-960C-D13898A9CA3A}" srcOrd="1" destOrd="0" presId="urn:microsoft.com/office/officeart/2005/8/layout/orgChart1"/>
    <dgm:cxn modelId="{1A0F60F3-5E37-0046-8912-988365CC15B6}" type="presParOf" srcId="{89019003-E129-BD40-9296-4D2E03F02A7E}" destId="{613AC518-058F-1A45-913C-D542C1016620}" srcOrd="0" destOrd="0" presId="urn:microsoft.com/office/officeart/2005/8/layout/orgChart1"/>
    <dgm:cxn modelId="{C9FB34EA-A743-D74D-962F-7E9CAA38D1F2}" type="presParOf" srcId="{613AC518-058F-1A45-913C-D542C1016620}" destId="{246C9225-F413-EB49-B1A8-8E5606D99ED0}" srcOrd="0" destOrd="0" presId="urn:microsoft.com/office/officeart/2005/8/layout/orgChart1"/>
    <dgm:cxn modelId="{BE9E72AD-C167-F344-BD65-8D54066BD685}" type="presParOf" srcId="{246C9225-F413-EB49-B1A8-8E5606D99ED0}" destId="{C396F89B-563B-D44B-972F-98310B74CD5E}" srcOrd="0" destOrd="0" presId="urn:microsoft.com/office/officeart/2005/8/layout/orgChart1"/>
    <dgm:cxn modelId="{F619C5F3-9E78-F44A-8F19-44E044ED1BEA}" type="presParOf" srcId="{246C9225-F413-EB49-B1A8-8E5606D99ED0}" destId="{B58FED88-5991-174A-BC05-7CA7359CA747}" srcOrd="1" destOrd="0" presId="urn:microsoft.com/office/officeart/2005/8/layout/orgChart1"/>
    <dgm:cxn modelId="{F667758D-AFB5-424E-B9B2-64A7070FA4E1}" type="presParOf" srcId="{613AC518-058F-1A45-913C-D542C1016620}" destId="{869AE7C2-A9D9-6B41-A26B-65E87524A3F5}" srcOrd="1" destOrd="0" presId="urn:microsoft.com/office/officeart/2005/8/layout/orgChart1"/>
    <dgm:cxn modelId="{83A3C020-AABD-0943-A341-3CF1A83E9D63}" type="presParOf" srcId="{869AE7C2-A9D9-6B41-A26B-65E87524A3F5}" destId="{47512198-0A6F-A845-83D1-32CF73CB2FF8}" srcOrd="0" destOrd="0" presId="urn:microsoft.com/office/officeart/2005/8/layout/orgChart1"/>
    <dgm:cxn modelId="{A2919DDF-8E48-6540-9B1D-50271E636D84}" type="presParOf" srcId="{869AE7C2-A9D9-6B41-A26B-65E87524A3F5}" destId="{94C5C513-291E-C340-B9D6-982D478D57B4}" srcOrd="1" destOrd="0" presId="urn:microsoft.com/office/officeart/2005/8/layout/orgChart1"/>
    <dgm:cxn modelId="{49F71810-CA13-0142-910C-27F2126EE22B}" type="presParOf" srcId="{94C5C513-291E-C340-B9D6-982D478D57B4}" destId="{1783DD5B-D1A7-D74F-BE02-DDC976327307}" srcOrd="0" destOrd="0" presId="urn:microsoft.com/office/officeart/2005/8/layout/orgChart1"/>
    <dgm:cxn modelId="{D0A55134-9585-8440-9472-AC821C325880}" type="presParOf" srcId="{1783DD5B-D1A7-D74F-BE02-DDC976327307}" destId="{AA34DE36-E132-8D4A-A294-19FADC0F9ED4}" srcOrd="0" destOrd="0" presId="urn:microsoft.com/office/officeart/2005/8/layout/orgChart1"/>
    <dgm:cxn modelId="{58BF3BEB-09C5-1E46-9B07-108744143A88}" type="presParOf" srcId="{1783DD5B-D1A7-D74F-BE02-DDC976327307}" destId="{827C5A2B-8245-294A-960C-D13898A9CA3A}" srcOrd="1" destOrd="0" presId="urn:microsoft.com/office/officeart/2005/8/layout/orgChart1"/>
    <dgm:cxn modelId="{44F4239D-C791-D84D-B6A7-2FF6A245DA6C}" type="presParOf" srcId="{94C5C513-291E-C340-B9D6-982D478D57B4}" destId="{A4303DEC-DF8A-BC48-8BCE-C4BD0C4A03F3}" srcOrd="1" destOrd="0" presId="urn:microsoft.com/office/officeart/2005/8/layout/orgChart1"/>
    <dgm:cxn modelId="{18617E97-DD0A-6F43-8902-13B2B3465EFE}" type="presParOf" srcId="{94C5C513-291E-C340-B9D6-982D478D57B4}" destId="{0DAFE8DA-5425-1641-93FA-C70CFC2B96E5}" srcOrd="2" destOrd="0" presId="urn:microsoft.com/office/officeart/2005/8/layout/orgChart1"/>
    <dgm:cxn modelId="{CCAAE67E-C42A-6144-914A-D85BE8BA9E93}" type="presParOf" srcId="{869AE7C2-A9D9-6B41-A26B-65E87524A3F5}" destId="{3A8043FB-4EDF-5549-8F3B-CA993680466D}" srcOrd="2" destOrd="0" presId="urn:microsoft.com/office/officeart/2005/8/layout/orgChart1"/>
    <dgm:cxn modelId="{6EC736E0-C2E1-BF4F-9AE4-2D819B0D2D35}" type="presParOf" srcId="{869AE7C2-A9D9-6B41-A26B-65E87524A3F5}" destId="{E3484E8F-9C7F-364B-B33D-6261FF320ED5}" srcOrd="3" destOrd="0" presId="urn:microsoft.com/office/officeart/2005/8/layout/orgChart1"/>
    <dgm:cxn modelId="{7C44DDEF-C923-4843-B4D8-27734D0C7D02}" type="presParOf" srcId="{E3484E8F-9C7F-364B-B33D-6261FF320ED5}" destId="{347FC831-3E25-A34E-A778-4E2FE2915AF9}" srcOrd="0" destOrd="0" presId="urn:microsoft.com/office/officeart/2005/8/layout/orgChart1"/>
    <dgm:cxn modelId="{22DDD5FB-5C39-0145-BE59-61B091738EFD}" type="presParOf" srcId="{347FC831-3E25-A34E-A778-4E2FE2915AF9}" destId="{A727D456-C37D-414C-AD74-1AA54654B4FD}" srcOrd="0" destOrd="0" presId="urn:microsoft.com/office/officeart/2005/8/layout/orgChart1"/>
    <dgm:cxn modelId="{FE7E3182-5FE8-944A-94BE-7961C8EBF26C}" type="presParOf" srcId="{347FC831-3E25-A34E-A778-4E2FE2915AF9}" destId="{3F833A8C-F455-9648-845B-D00C6C5627AC}" srcOrd="1" destOrd="0" presId="urn:microsoft.com/office/officeart/2005/8/layout/orgChart1"/>
    <dgm:cxn modelId="{6F2F6CE0-2CC8-1649-854B-888086C9808C}" type="presParOf" srcId="{E3484E8F-9C7F-364B-B33D-6261FF320ED5}" destId="{F9D956C3-FB8A-1A4B-AD55-6D12C3E14655}" srcOrd="1" destOrd="0" presId="urn:microsoft.com/office/officeart/2005/8/layout/orgChart1"/>
    <dgm:cxn modelId="{B5E23CB9-4905-1645-BE67-CDD509BE58CC}" type="presParOf" srcId="{E3484E8F-9C7F-364B-B33D-6261FF320ED5}" destId="{8EA48364-8E87-B642-BB00-BCAA75A847DE}" srcOrd="2" destOrd="0" presId="urn:microsoft.com/office/officeart/2005/8/layout/orgChart1"/>
    <dgm:cxn modelId="{F9DE4BBB-A131-EA41-A741-692548A6FE3F}" type="presParOf" srcId="{613AC518-058F-1A45-913C-D542C1016620}" destId="{8B6E0BA3-A7F7-BD42-ACAA-38368DC5DCBA}"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B02C2E9-CD17-4343-8DAE-5D8A732FF7FD}"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133DDEAD-B8DC-6645-BFF4-8AC3E9ED6735}">
      <dgm:prSet phldrT="[Text]"/>
      <dgm:spPr/>
      <dgm:t>
        <a:bodyPr/>
        <a:lstStyle/>
        <a:p>
          <a:r>
            <a:rPr lang="en-US"/>
            <a:t>External scopes </a:t>
          </a:r>
        </a:p>
      </dgm:t>
    </dgm:pt>
    <dgm:pt modelId="{D37DF791-DF5F-3540-8787-8A0745588CF6}" type="parTrans" cxnId="{DEEB7962-30B4-904E-89C8-ADEC96D25605}">
      <dgm:prSet/>
      <dgm:spPr/>
      <dgm:t>
        <a:bodyPr/>
        <a:lstStyle/>
        <a:p>
          <a:endParaRPr lang="en-US"/>
        </a:p>
      </dgm:t>
    </dgm:pt>
    <dgm:pt modelId="{91D8663A-EF65-CB40-9350-55D78D709825}" type="sibTrans" cxnId="{DEEB7962-30B4-904E-89C8-ADEC96D25605}">
      <dgm:prSet/>
      <dgm:spPr/>
      <dgm:t>
        <a:bodyPr/>
        <a:lstStyle/>
        <a:p>
          <a:endParaRPr lang="en-US"/>
        </a:p>
      </dgm:t>
    </dgm:pt>
    <dgm:pt modelId="{1C579879-A916-F343-B9BB-DC4E55C36203}">
      <dgm:prSet phldrT="[Text]"/>
      <dgm:spPr/>
      <dgm:t>
        <a:bodyPr/>
        <a:lstStyle/>
        <a:p>
          <a:r>
            <a:rPr lang="en-US"/>
            <a:t>Local Community</a:t>
          </a:r>
        </a:p>
      </dgm:t>
    </dgm:pt>
    <dgm:pt modelId="{3755EA25-75AF-6B44-8943-F49759AA1023}" type="parTrans" cxnId="{9F7D9ADF-2C14-8E43-9B3C-9081DC7A0FD3}">
      <dgm:prSet/>
      <dgm:spPr/>
      <dgm:t>
        <a:bodyPr/>
        <a:lstStyle/>
        <a:p>
          <a:endParaRPr lang="en-US"/>
        </a:p>
      </dgm:t>
    </dgm:pt>
    <dgm:pt modelId="{CA548090-6458-EC45-A4C5-812F511B0198}" type="sibTrans" cxnId="{9F7D9ADF-2C14-8E43-9B3C-9081DC7A0FD3}">
      <dgm:prSet/>
      <dgm:spPr/>
      <dgm:t>
        <a:bodyPr/>
        <a:lstStyle/>
        <a:p>
          <a:endParaRPr lang="en-US"/>
        </a:p>
      </dgm:t>
    </dgm:pt>
    <dgm:pt modelId="{B1677414-62F8-3C48-8740-D7FB1E6C7D3B}">
      <dgm:prSet phldrT="[Text]"/>
      <dgm:spPr/>
      <dgm:t>
        <a:bodyPr/>
        <a:lstStyle/>
        <a:p>
          <a:r>
            <a:rPr lang="en-US"/>
            <a:t>Small Businesses</a:t>
          </a:r>
        </a:p>
      </dgm:t>
    </dgm:pt>
    <dgm:pt modelId="{AC34F199-03B4-B547-B057-D1ECE9B8DCA2}" type="parTrans" cxnId="{8FD8C936-0A01-B841-8825-CDDB578683C4}">
      <dgm:prSet/>
      <dgm:spPr/>
      <dgm:t>
        <a:bodyPr/>
        <a:lstStyle/>
        <a:p>
          <a:endParaRPr lang="en-US"/>
        </a:p>
      </dgm:t>
    </dgm:pt>
    <dgm:pt modelId="{49CE2167-50EF-8240-BEFD-42090FB0B2D0}" type="sibTrans" cxnId="{8FD8C936-0A01-B841-8825-CDDB578683C4}">
      <dgm:prSet/>
      <dgm:spPr/>
      <dgm:t>
        <a:bodyPr/>
        <a:lstStyle/>
        <a:p>
          <a:endParaRPr lang="en-US"/>
        </a:p>
      </dgm:t>
    </dgm:pt>
    <dgm:pt modelId="{A7470A04-67E4-AE4B-B5E3-FF68F4C26E64}" type="pres">
      <dgm:prSet presAssocID="{CB02C2E9-CD17-4343-8DAE-5D8A732FF7FD}" presName="hierChild1" presStyleCnt="0">
        <dgm:presLayoutVars>
          <dgm:orgChart val="1"/>
          <dgm:chPref val="1"/>
          <dgm:dir/>
          <dgm:animOne val="branch"/>
          <dgm:animLvl val="lvl"/>
          <dgm:resizeHandles/>
        </dgm:presLayoutVars>
      </dgm:prSet>
      <dgm:spPr/>
    </dgm:pt>
    <dgm:pt modelId="{B9582D2A-1EFB-CD41-A280-F883FDB0A602}" type="pres">
      <dgm:prSet presAssocID="{133DDEAD-B8DC-6645-BFF4-8AC3E9ED6735}" presName="hierRoot1" presStyleCnt="0">
        <dgm:presLayoutVars>
          <dgm:hierBranch val="init"/>
        </dgm:presLayoutVars>
      </dgm:prSet>
      <dgm:spPr/>
    </dgm:pt>
    <dgm:pt modelId="{3455F57D-D7F2-164D-842F-AE60307A6662}" type="pres">
      <dgm:prSet presAssocID="{133DDEAD-B8DC-6645-BFF4-8AC3E9ED6735}" presName="rootComposite1" presStyleCnt="0"/>
      <dgm:spPr/>
    </dgm:pt>
    <dgm:pt modelId="{56759FE9-4923-4147-8ACB-16DCD5A61FBC}" type="pres">
      <dgm:prSet presAssocID="{133DDEAD-B8DC-6645-BFF4-8AC3E9ED6735}" presName="rootText1" presStyleLbl="node0" presStyleIdx="0" presStyleCnt="1">
        <dgm:presLayoutVars>
          <dgm:chPref val="3"/>
        </dgm:presLayoutVars>
      </dgm:prSet>
      <dgm:spPr/>
    </dgm:pt>
    <dgm:pt modelId="{79268A10-A0EE-114B-B771-715B1B87F42C}" type="pres">
      <dgm:prSet presAssocID="{133DDEAD-B8DC-6645-BFF4-8AC3E9ED6735}" presName="rootConnector1" presStyleLbl="node1" presStyleIdx="0" presStyleCnt="0"/>
      <dgm:spPr/>
    </dgm:pt>
    <dgm:pt modelId="{9967DB49-B9B9-7949-AC22-1CDE0F24C3DE}" type="pres">
      <dgm:prSet presAssocID="{133DDEAD-B8DC-6645-BFF4-8AC3E9ED6735}" presName="hierChild2" presStyleCnt="0"/>
      <dgm:spPr/>
    </dgm:pt>
    <dgm:pt modelId="{6E2ADC0E-B137-E040-A23B-5637D45CCAD5}" type="pres">
      <dgm:prSet presAssocID="{3755EA25-75AF-6B44-8943-F49759AA1023}" presName="Name37" presStyleLbl="parChTrans1D2" presStyleIdx="0" presStyleCnt="2"/>
      <dgm:spPr/>
    </dgm:pt>
    <dgm:pt modelId="{65370DA9-8269-144A-A735-C01F269CC543}" type="pres">
      <dgm:prSet presAssocID="{1C579879-A916-F343-B9BB-DC4E55C36203}" presName="hierRoot2" presStyleCnt="0">
        <dgm:presLayoutVars>
          <dgm:hierBranch val="init"/>
        </dgm:presLayoutVars>
      </dgm:prSet>
      <dgm:spPr/>
    </dgm:pt>
    <dgm:pt modelId="{48C780DF-E032-D345-AC47-EB5C8B6CB859}" type="pres">
      <dgm:prSet presAssocID="{1C579879-A916-F343-B9BB-DC4E55C36203}" presName="rootComposite" presStyleCnt="0"/>
      <dgm:spPr/>
    </dgm:pt>
    <dgm:pt modelId="{B03334FB-AD53-7446-B3B9-B9A4660A959F}" type="pres">
      <dgm:prSet presAssocID="{1C579879-A916-F343-B9BB-DC4E55C36203}" presName="rootText" presStyleLbl="node2" presStyleIdx="0" presStyleCnt="2">
        <dgm:presLayoutVars>
          <dgm:chPref val="3"/>
        </dgm:presLayoutVars>
      </dgm:prSet>
      <dgm:spPr/>
    </dgm:pt>
    <dgm:pt modelId="{520BCAD8-5137-9148-B2E8-6FD2E8D32D07}" type="pres">
      <dgm:prSet presAssocID="{1C579879-A916-F343-B9BB-DC4E55C36203}" presName="rootConnector" presStyleLbl="node2" presStyleIdx="0" presStyleCnt="2"/>
      <dgm:spPr/>
    </dgm:pt>
    <dgm:pt modelId="{5EF8657C-8A64-AD45-B769-5C3C77CC6198}" type="pres">
      <dgm:prSet presAssocID="{1C579879-A916-F343-B9BB-DC4E55C36203}" presName="hierChild4" presStyleCnt="0"/>
      <dgm:spPr/>
    </dgm:pt>
    <dgm:pt modelId="{422CDD64-2978-EA46-AA25-83D5BB465270}" type="pres">
      <dgm:prSet presAssocID="{1C579879-A916-F343-B9BB-DC4E55C36203}" presName="hierChild5" presStyleCnt="0"/>
      <dgm:spPr/>
    </dgm:pt>
    <dgm:pt modelId="{A0802CB6-6DEB-DF42-9FDA-D03DE5927DDC}" type="pres">
      <dgm:prSet presAssocID="{AC34F199-03B4-B547-B057-D1ECE9B8DCA2}" presName="Name37" presStyleLbl="parChTrans1D2" presStyleIdx="1" presStyleCnt="2"/>
      <dgm:spPr/>
    </dgm:pt>
    <dgm:pt modelId="{85E4C6EF-9604-034B-B3F4-DD197A8FC61E}" type="pres">
      <dgm:prSet presAssocID="{B1677414-62F8-3C48-8740-D7FB1E6C7D3B}" presName="hierRoot2" presStyleCnt="0">
        <dgm:presLayoutVars>
          <dgm:hierBranch val="init"/>
        </dgm:presLayoutVars>
      </dgm:prSet>
      <dgm:spPr/>
    </dgm:pt>
    <dgm:pt modelId="{2933D28C-8BE4-264A-BC79-DD906A1CAEC1}" type="pres">
      <dgm:prSet presAssocID="{B1677414-62F8-3C48-8740-D7FB1E6C7D3B}" presName="rootComposite" presStyleCnt="0"/>
      <dgm:spPr/>
    </dgm:pt>
    <dgm:pt modelId="{21944D70-157D-F944-9FC8-19A3A7AA8D6A}" type="pres">
      <dgm:prSet presAssocID="{B1677414-62F8-3C48-8740-D7FB1E6C7D3B}" presName="rootText" presStyleLbl="node2" presStyleIdx="1" presStyleCnt="2">
        <dgm:presLayoutVars>
          <dgm:chPref val="3"/>
        </dgm:presLayoutVars>
      </dgm:prSet>
      <dgm:spPr/>
    </dgm:pt>
    <dgm:pt modelId="{3EAF2D61-7BE3-6B42-A19F-CC438DB4E30A}" type="pres">
      <dgm:prSet presAssocID="{B1677414-62F8-3C48-8740-D7FB1E6C7D3B}" presName="rootConnector" presStyleLbl="node2" presStyleIdx="1" presStyleCnt="2"/>
      <dgm:spPr/>
    </dgm:pt>
    <dgm:pt modelId="{ADAE4466-1A96-E941-8E66-B59AC2E06E67}" type="pres">
      <dgm:prSet presAssocID="{B1677414-62F8-3C48-8740-D7FB1E6C7D3B}" presName="hierChild4" presStyleCnt="0"/>
      <dgm:spPr/>
    </dgm:pt>
    <dgm:pt modelId="{42FDF940-3684-C34B-85D0-D5FC371CE1F5}" type="pres">
      <dgm:prSet presAssocID="{B1677414-62F8-3C48-8740-D7FB1E6C7D3B}" presName="hierChild5" presStyleCnt="0"/>
      <dgm:spPr/>
    </dgm:pt>
    <dgm:pt modelId="{E0165483-6EBC-C242-AC9B-A16DDBBB7E66}" type="pres">
      <dgm:prSet presAssocID="{133DDEAD-B8DC-6645-BFF4-8AC3E9ED6735}" presName="hierChild3" presStyleCnt="0"/>
      <dgm:spPr/>
    </dgm:pt>
  </dgm:ptLst>
  <dgm:cxnLst>
    <dgm:cxn modelId="{B3D08703-BB42-E342-919F-61931E23294D}" type="presOf" srcId="{133DDEAD-B8DC-6645-BFF4-8AC3E9ED6735}" destId="{56759FE9-4923-4147-8ACB-16DCD5A61FBC}" srcOrd="0" destOrd="0" presId="urn:microsoft.com/office/officeart/2005/8/layout/orgChart1"/>
    <dgm:cxn modelId="{88579612-DDB7-174E-8D66-3B2DFA49FFC1}" type="presOf" srcId="{1C579879-A916-F343-B9BB-DC4E55C36203}" destId="{520BCAD8-5137-9148-B2E8-6FD2E8D32D07}" srcOrd="1" destOrd="0" presId="urn:microsoft.com/office/officeart/2005/8/layout/orgChart1"/>
    <dgm:cxn modelId="{8FD8C936-0A01-B841-8825-CDDB578683C4}" srcId="{133DDEAD-B8DC-6645-BFF4-8AC3E9ED6735}" destId="{B1677414-62F8-3C48-8740-D7FB1E6C7D3B}" srcOrd="1" destOrd="0" parTransId="{AC34F199-03B4-B547-B057-D1ECE9B8DCA2}" sibTransId="{49CE2167-50EF-8240-BEFD-42090FB0B2D0}"/>
    <dgm:cxn modelId="{15B53341-99F7-BF43-BEA2-F314B96A9754}" type="presOf" srcId="{B1677414-62F8-3C48-8740-D7FB1E6C7D3B}" destId="{21944D70-157D-F944-9FC8-19A3A7AA8D6A}" srcOrd="0" destOrd="0" presId="urn:microsoft.com/office/officeart/2005/8/layout/orgChart1"/>
    <dgm:cxn modelId="{1BF83F43-21EA-914B-8A42-2C49EFC8DE02}" type="presOf" srcId="{3755EA25-75AF-6B44-8943-F49759AA1023}" destId="{6E2ADC0E-B137-E040-A23B-5637D45CCAD5}" srcOrd="0" destOrd="0" presId="urn:microsoft.com/office/officeart/2005/8/layout/orgChart1"/>
    <dgm:cxn modelId="{D7130A5C-4CDC-9C4B-A69A-8F96A8646C76}" type="presOf" srcId="{AC34F199-03B4-B547-B057-D1ECE9B8DCA2}" destId="{A0802CB6-6DEB-DF42-9FDA-D03DE5927DDC}" srcOrd="0" destOrd="0" presId="urn:microsoft.com/office/officeart/2005/8/layout/orgChart1"/>
    <dgm:cxn modelId="{DEEB7962-30B4-904E-89C8-ADEC96D25605}" srcId="{CB02C2E9-CD17-4343-8DAE-5D8A732FF7FD}" destId="{133DDEAD-B8DC-6645-BFF4-8AC3E9ED6735}" srcOrd="0" destOrd="0" parTransId="{D37DF791-DF5F-3540-8787-8A0745588CF6}" sibTransId="{91D8663A-EF65-CB40-9350-55D78D709825}"/>
    <dgm:cxn modelId="{7EEE1D68-89E3-FB4D-B3FC-D97FDBFEB5F5}" type="presOf" srcId="{133DDEAD-B8DC-6645-BFF4-8AC3E9ED6735}" destId="{79268A10-A0EE-114B-B771-715B1B87F42C}" srcOrd="1" destOrd="0" presId="urn:microsoft.com/office/officeart/2005/8/layout/orgChart1"/>
    <dgm:cxn modelId="{C6EDFF6B-B13E-3648-AA47-2181DF86C48D}" type="presOf" srcId="{B1677414-62F8-3C48-8740-D7FB1E6C7D3B}" destId="{3EAF2D61-7BE3-6B42-A19F-CC438DB4E30A}" srcOrd="1" destOrd="0" presId="urn:microsoft.com/office/officeart/2005/8/layout/orgChart1"/>
    <dgm:cxn modelId="{EE4FBB77-BC27-FE45-BDC6-4B19FB5EAEFD}" type="presOf" srcId="{CB02C2E9-CD17-4343-8DAE-5D8A732FF7FD}" destId="{A7470A04-67E4-AE4B-B5E3-FF68F4C26E64}" srcOrd="0" destOrd="0" presId="urn:microsoft.com/office/officeart/2005/8/layout/orgChart1"/>
    <dgm:cxn modelId="{FC247285-CCE9-0B47-A7E1-339C43F2B7FC}" type="presOf" srcId="{1C579879-A916-F343-B9BB-DC4E55C36203}" destId="{B03334FB-AD53-7446-B3B9-B9A4660A959F}" srcOrd="0" destOrd="0" presId="urn:microsoft.com/office/officeart/2005/8/layout/orgChart1"/>
    <dgm:cxn modelId="{9F7D9ADF-2C14-8E43-9B3C-9081DC7A0FD3}" srcId="{133DDEAD-B8DC-6645-BFF4-8AC3E9ED6735}" destId="{1C579879-A916-F343-B9BB-DC4E55C36203}" srcOrd="0" destOrd="0" parTransId="{3755EA25-75AF-6B44-8943-F49759AA1023}" sibTransId="{CA548090-6458-EC45-A4C5-812F511B0198}"/>
    <dgm:cxn modelId="{662CEBFF-04C7-0749-B2FC-FBAE190F0692}" type="presParOf" srcId="{A7470A04-67E4-AE4B-B5E3-FF68F4C26E64}" destId="{B9582D2A-1EFB-CD41-A280-F883FDB0A602}" srcOrd="0" destOrd="0" presId="urn:microsoft.com/office/officeart/2005/8/layout/orgChart1"/>
    <dgm:cxn modelId="{0E41DF65-4F78-2E41-A874-09EDBEBD03D6}" type="presParOf" srcId="{B9582D2A-1EFB-CD41-A280-F883FDB0A602}" destId="{3455F57D-D7F2-164D-842F-AE60307A6662}" srcOrd="0" destOrd="0" presId="urn:microsoft.com/office/officeart/2005/8/layout/orgChart1"/>
    <dgm:cxn modelId="{A69269A7-92C6-6641-8E02-713F3F415596}" type="presParOf" srcId="{3455F57D-D7F2-164D-842F-AE60307A6662}" destId="{56759FE9-4923-4147-8ACB-16DCD5A61FBC}" srcOrd="0" destOrd="0" presId="urn:microsoft.com/office/officeart/2005/8/layout/orgChart1"/>
    <dgm:cxn modelId="{B844C8C3-3DFA-9C45-BCF2-B594814855EF}" type="presParOf" srcId="{3455F57D-D7F2-164D-842F-AE60307A6662}" destId="{79268A10-A0EE-114B-B771-715B1B87F42C}" srcOrd="1" destOrd="0" presId="urn:microsoft.com/office/officeart/2005/8/layout/orgChart1"/>
    <dgm:cxn modelId="{E1332FBD-E569-9640-98D1-9FA2396330E0}" type="presParOf" srcId="{B9582D2A-1EFB-CD41-A280-F883FDB0A602}" destId="{9967DB49-B9B9-7949-AC22-1CDE0F24C3DE}" srcOrd="1" destOrd="0" presId="urn:microsoft.com/office/officeart/2005/8/layout/orgChart1"/>
    <dgm:cxn modelId="{FE50ED08-3843-EA46-9561-38BDE59F9281}" type="presParOf" srcId="{9967DB49-B9B9-7949-AC22-1CDE0F24C3DE}" destId="{6E2ADC0E-B137-E040-A23B-5637D45CCAD5}" srcOrd="0" destOrd="0" presId="urn:microsoft.com/office/officeart/2005/8/layout/orgChart1"/>
    <dgm:cxn modelId="{E74E9391-C31A-DB45-BF94-75C8C35CAE61}" type="presParOf" srcId="{9967DB49-B9B9-7949-AC22-1CDE0F24C3DE}" destId="{65370DA9-8269-144A-A735-C01F269CC543}" srcOrd="1" destOrd="0" presId="urn:microsoft.com/office/officeart/2005/8/layout/orgChart1"/>
    <dgm:cxn modelId="{A012BAD8-D306-CA44-A7C5-5036AACD383E}" type="presParOf" srcId="{65370DA9-8269-144A-A735-C01F269CC543}" destId="{48C780DF-E032-D345-AC47-EB5C8B6CB859}" srcOrd="0" destOrd="0" presId="urn:microsoft.com/office/officeart/2005/8/layout/orgChart1"/>
    <dgm:cxn modelId="{B29B5CDB-4460-2146-8F18-64EA24A4BF8A}" type="presParOf" srcId="{48C780DF-E032-D345-AC47-EB5C8B6CB859}" destId="{B03334FB-AD53-7446-B3B9-B9A4660A959F}" srcOrd="0" destOrd="0" presId="urn:microsoft.com/office/officeart/2005/8/layout/orgChart1"/>
    <dgm:cxn modelId="{070E7ABE-264D-3540-8E15-842A28C6E5D1}" type="presParOf" srcId="{48C780DF-E032-D345-AC47-EB5C8B6CB859}" destId="{520BCAD8-5137-9148-B2E8-6FD2E8D32D07}" srcOrd="1" destOrd="0" presId="urn:microsoft.com/office/officeart/2005/8/layout/orgChart1"/>
    <dgm:cxn modelId="{FB095143-1469-0440-8E4F-FF7BCBA0D8E5}" type="presParOf" srcId="{65370DA9-8269-144A-A735-C01F269CC543}" destId="{5EF8657C-8A64-AD45-B769-5C3C77CC6198}" srcOrd="1" destOrd="0" presId="urn:microsoft.com/office/officeart/2005/8/layout/orgChart1"/>
    <dgm:cxn modelId="{A53E922E-5B06-0A40-8A15-17DD89769D30}" type="presParOf" srcId="{65370DA9-8269-144A-A735-C01F269CC543}" destId="{422CDD64-2978-EA46-AA25-83D5BB465270}" srcOrd="2" destOrd="0" presId="urn:microsoft.com/office/officeart/2005/8/layout/orgChart1"/>
    <dgm:cxn modelId="{6A2DBE3F-B3A2-3E44-ACFA-F159FE3229DE}" type="presParOf" srcId="{9967DB49-B9B9-7949-AC22-1CDE0F24C3DE}" destId="{A0802CB6-6DEB-DF42-9FDA-D03DE5927DDC}" srcOrd="2" destOrd="0" presId="urn:microsoft.com/office/officeart/2005/8/layout/orgChart1"/>
    <dgm:cxn modelId="{5DCAC120-7B6D-CD4D-AD01-ADC55748B64E}" type="presParOf" srcId="{9967DB49-B9B9-7949-AC22-1CDE0F24C3DE}" destId="{85E4C6EF-9604-034B-B3F4-DD197A8FC61E}" srcOrd="3" destOrd="0" presId="urn:microsoft.com/office/officeart/2005/8/layout/orgChart1"/>
    <dgm:cxn modelId="{67D7851F-1CB4-F048-8E96-8E66F4448A3C}" type="presParOf" srcId="{85E4C6EF-9604-034B-B3F4-DD197A8FC61E}" destId="{2933D28C-8BE4-264A-BC79-DD906A1CAEC1}" srcOrd="0" destOrd="0" presId="urn:microsoft.com/office/officeart/2005/8/layout/orgChart1"/>
    <dgm:cxn modelId="{0EBE9755-BFB8-0344-BC0D-84A663432D3B}" type="presParOf" srcId="{2933D28C-8BE4-264A-BC79-DD906A1CAEC1}" destId="{21944D70-157D-F944-9FC8-19A3A7AA8D6A}" srcOrd="0" destOrd="0" presId="urn:microsoft.com/office/officeart/2005/8/layout/orgChart1"/>
    <dgm:cxn modelId="{A66DF459-B359-374A-81B9-90CE4224AD1C}" type="presParOf" srcId="{2933D28C-8BE4-264A-BC79-DD906A1CAEC1}" destId="{3EAF2D61-7BE3-6B42-A19F-CC438DB4E30A}" srcOrd="1" destOrd="0" presId="urn:microsoft.com/office/officeart/2005/8/layout/orgChart1"/>
    <dgm:cxn modelId="{F4550370-4855-2848-B25A-996A73C5293A}" type="presParOf" srcId="{85E4C6EF-9604-034B-B3F4-DD197A8FC61E}" destId="{ADAE4466-1A96-E941-8E66-B59AC2E06E67}" srcOrd="1" destOrd="0" presId="urn:microsoft.com/office/officeart/2005/8/layout/orgChart1"/>
    <dgm:cxn modelId="{15624116-C066-2F4B-91D0-42E5718E1390}" type="presParOf" srcId="{85E4C6EF-9604-034B-B3F4-DD197A8FC61E}" destId="{42FDF940-3684-C34B-85D0-D5FC371CE1F5}" srcOrd="2" destOrd="0" presId="urn:microsoft.com/office/officeart/2005/8/layout/orgChart1"/>
    <dgm:cxn modelId="{765E5762-72FB-F84B-8D34-16516C47E6C0}" type="presParOf" srcId="{B9582D2A-1EFB-CD41-A280-F883FDB0A602}" destId="{E0165483-6EBC-C242-AC9B-A16DDBBB7E66}"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B98245-7BCD-7445-BB38-E8397A35F59E}">
      <dsp:nvSpPr>
        <dsp:cNvPr id="0" name=""/>
        <dsp:cNvSpPr/>
      </dsp:nvSpPr>
      <dsp:spPr>
        <a:xfrm>
          <a:off x="1501519" y="576"/>
          <a:ext cx="2483361" cy="674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Job Loss</a:t>
          </a:r>
        </a:p>
      </dsp:txBody>
      <dsp:txXfrm>
        <a:off x="1521282" y="20339"/>
        <a:ext cx="2443835" cy="635223"/>
      </dsp:txXfrm>
    </dsp:sp>
    <dsp:sp modelId="{E970DB2D-EBE1-884C-B2E8-352462A7A558}">
      <dsp:nvSpPr>
        <dsp:cNvPr id="0" name=""/>
        <dsp:cNvSpPr/>
      </dsp:nvSpPr>
      <dsp:spPr>
        <a:xfrm rot="5400000">
          <a:off x="2616684" y="692194"/>
          <a:ext cx="253031" cy="3036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2652109" y="717497"/>
        <a:ext cx="182183" cy="177122"/>
      </dsp:txXfrm>
    </dsp:sp>
    <dsp:sp modelId="{29978360-4DF7-074D-B1B3-FA64411B1C80}">
      <dsp:nvSpPr>
        <dsp:cNvPr id="0" name=""/>
        <dsp:cNvSpPr/>
      </dsp:nvSpPr>
      <dsp:spPr>
        <a:xfrm>
          <a:off x="1501519" y="1012700"/>
          <a:ext cx="2483361" cy="674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Bank branches closing</a:t>
          </a:r>
          <a:endParaRPr lang="en-US" sz="1800" kern="1200"/>
        </a:p>
      </dsp:txBody>
      <dsp:txXfrm>
        <a:off x="1521282" y="1032463"/>
        <a:ext cx="2443835" cy="635223"/>
      </dsp:txXfrm>
    </dsp:sp>
    <dsp:sp modelId="{CB56DE70-5102-9448-8ABE-2098138CCCFB}">
      <dsp:nvSpPr>
        <dsp:cNvPr id="0" name=""/>
        <dsp:cNvSpPr/>
      </dsp:nvSpPr>
      <dsp:spPr>
        <a:xfrm rot="5400000">
          <a:off x="2616684" y="1704319"/>
          <a:ext cx="253031" cy="3036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2652109" y="1729622"/>
        <a:ext cx="182183" cy="177122"/>
      </dsp:txXfrm>
    </dsp:sp>
    <dsp:sp modelId="{F3006F60-3BB2-C341-8582-E375FE2BF575}">
      <dsp:nvSpPr>
        <dsp:cNvPr id="0" name=""/>
        <dsp:cNvSpPr/>
      </dsp:nvSpPr>
      <dsp:spPr>
        <a:xfrm>
          <a:off x="1501519" y="2024825"/>
          <a:ext cx="2483361" cy="674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Less Profit</a:t>
          </a:r>
        </a:p>
      </dsp:txBody>
      <dsp:txXfrm>
        <a:off x="1521282" y="2044588"/>
        <a:ext cx="2443835" cy="635223"/>
      </dsp:txXfrm>
    </dsp:sp>
    <dsp:sp modelId="{156F86E9-895A-C345-A3E8-A8E65A8B6FF7}">
      <dsp:nvSpPr>
        <dsp:cNvPr id="0" name=""/>
        <dsp:cNvSpPr/>
      </dsp:nvSpPr>
      <dsp:spPr>
        <a:xfrm rot="5400000">
          <a:off x="2616684" y="2716443"/>
          <a:ext cx="253031" cy="3036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2652109" y="2741746"/>
        <a:ext cx="182183" cy="177122"/>
      </dsp:txXfrm>
    </dsp:sp>
    <dsp:sp modelId="{507D7EDE-73DA-A74E-861B-786EBACED302}">
      <dsp:nvSpPr>
        <dsp:cNvPr id="0" name=""/>
        <dsp:cNvSpPr/>
      </dsp:nvSpPr>
      <dsp:spPr>
        <a:xfrm>
          <a:off x="1501519" y="3036949"/>
          <a:ext cx="2483361" cy="674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Less Footfall in Branches</a:t>
          </a:r>
        </a:p>
      </dsp:txBody>
      <dsp:txXfrm>
        <a:off x="1521282" y="3056712"/>
        <a:ext cx="2443835" cy="635223"/>
      </dsp:txXfrm>
    </dsp:sp>
    <dsp:sp modelId="{CB87BF77-6987-B249-826A-B5D6023EAE89}">
      <dsp:nvSpPr>
        <dsp:cNvPr id="0" name=""/>
        <dsp:cNvSpPr/>
      </dsp:nvSpPr>
      <dsp:spPr>
        <a:xfrm rot="5400000">
          <a:off x="2616684" y="3728567"/>
          <a:ext cx="253031" cy="30363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5400000">
        <a:off x="2652109" y="3753870"/>
        <a:ext cx="182183" cy="177122"/>
      </dsp:txXfrm>
    </dsp:sp>
    <dsp:sp modelId="{73A05E28-BF42-7840-8C41-858215800BCC}">
      <dsp:nvSpPr>
        <dsp:cNvPr id="0" name=""/>
        <dsp:cNvSpPr/>
      </dsp:nvSpPr>
      <dsp:spPr>
        <a:xfrm>
          <a:off x="1501519" y="4049073"/>
          <a:ext cx="2483361" cy="6747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kern="1200"/>
            <a:t>Increased digital banking</a:t>
          </a:r>
        </a:p>
      </dsp:txBody>
      <dsp:txXfrm>
        <a:off x="1521282" y="4068836"/>
        <a:ext cx="2443835" cy="6352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8043FB-4EDF-5549-8F3B-CA993680466D}">
      <dsp:nvSpPr>
        <dsp:cNvPr id="0" name=""/>
        <dsp:cNvSpPr/>
      </dsp:nvSpPr>
      <dsp:spPr>
        <a:xfrm>
          <a:off x="2743200" y="1339659"/>
          <a:ext cx="1501208" cy="521080"/>
        </a:xfrm>
        <a:custGeom>
          <a:avLst/>
          <a:gdLst/>
          <a:ahLst/>
          <a:cxnLst/>
          <a:rect l="0" t="0" r="0" b="0"/>
          <a:pathLst>
            <a:path>
              <a:moveTo>
                <a:pt x="0" y="0"/>
              </a:moveTo>
              <a:lnTo>
                <a:pt x="0" y="260540"/>
              </a:lnTo>
              <a:lnTo>
                <a:pt x="1501208" y="260540"/>
              </a:lnTo>
              <a:lnTo>
                <a:pt x="1501208"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512198-0A6F-A845-83D1-32CF73CB2FF8}">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96F89B-563B-D44B-972F-98310B74CD5E}">
      <dsp:nvSpPr>
        <dsp:cNvPr id="0" name=""/>
        <dsp:cNvSpPr/>
      </dsp:nvSpPr>
      <dsp:spPr>
        <a:xfrm>
          <a:off x="1502531" y="98991"/>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1866900">
            <a:lnSpc>
              <a:spcPct val="90000"/>
            </a:lnSpc>
            <a:spcBef>
              <a:spcPct val="0"/>
            </a:spcBef>
            <a:spcAft>
              <a:spcPct val="35000"/>
            </a:spcAft>
            <a:buNone/>
          </a:pPr>
          <a:r>
            <a:rPr lang="en-US" sz="4200" kern="1200"/>
            <a:t>Internal Scopes</a:t>
          </a:r>
        </a:p>
      </dsp:txBody>
      <dsp:txXfrm>
        <a:off x="1502531" y="98991"/>
        <a:ext cx="2481336" cy="1240668"/>
      </dsp:txXfrm>
    </dsp:sp>
    <dsp:sp modelId="{AA34DE36-E132-8D4A-A294-19FADC0F9ED4}">
      <dsp:nvSpPr>
        <dsp:cNvPr id="0" name=""/>
        <dsp:cNvSpPr/>
      </dsp:nvSpPr>
      <dsp:spPr>
        <a:xfrm>
          <a:off x="1322"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1866900">
            <a:lnSpc>
              <a:spcPct val="90000"/>
            </a:lnSpc>
            <a:spcBef>
              <a:spcPct val="0"/>
            </a:spcBef>
            <a:spcAft>
              <a:spcPct val="35000"/>
            </a:spcAft>
            <a:buNone/>
          </a:pPr>
          <a:r>
            <a:rPr lang="en-US" sz="4200" kern="1200"/>
            <a:t>Customers</a:t>
          </a:r>
        </a:p>
      </dsp:txBody>
      <dsp:txXfrm>
        <a:off x="1322" y="1860740"/>
        <a:ext cx="2481336" cy="1240668"/>
      </dsp:txXfrm>
    </dsp:sp>
    <dsp:sp modelId="{A727D456-C37D-414C-AD74-1AA54654B4FD}">
      <dsp:nvSpPr>
        <dsp:cNvPr id="0" name=""/>
        <dsp:cNvSpPr/>
      </dsp:nvSpPr>
      <dsp:spPr>
        <a:xfrm>
          <a:off x="3003740" y="1860740"/>
          <a:ext cx="2481336" cy="124066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1866900">
            <a:lnSpc>
              <a:spcPct val="90000"/>
            </a:lnSpc>
            <a:spcBef>
              <a:spcPct val="0"/>
            </a:spcBef>
            <a:spcAft>
              <a:spcPct val="35000"/>
            </a:spcAft>
            <a:buNone/>
          </a:pPr>
          <a:r>
            <a:rPr lang="en-US" sz="4200" kern="1200"/>
            <a:t>Employees</a:t>
          </a:r>
        </a:p>
      </dsp:txBody>
      <dsp:txXfrm>
        <a:off x="3003740" y="1860740"/>
        <a:ext cx="2481336" cy="12406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802CB6-6DEB-DF42-9FDA-D03DE5927DDC}">
      <dsp:nvSpPr>
        <dsp:cNvPr id="0" name=""/>
        <dsp:cNvSpPr/>
      </dsp:nvSpPr>
      <dsp:spPr>
        <a:xfrm>
          <a:off x="2965450" y="1322732"/>
          <a:ext cx="1598743" cy="554935"/>
        </a:xfrm>
        <a:custGeom>
          <a:avLst/>
          <a:gdLst/>
          <a:ahLst/>
          <a:cxnLst/>
          <a:rect l="0" t="0" r="0" b="0"/>
          <a:pathLst>
            <a:path>
              <a:moveTo>
                <a:pt x="0" y="0"/>
              </a:moveTo>
              <a:lnTo>
                <a:pt x="0" y="277467"/>
              </a:lnTo>
              <a:lnTo>
                <a:pt x="1598743" y="277467"/>
              </a:lnTo>
              <a:lnTo>
                <a:pt x="1598743" y="5549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2ADC0E-B137-E040-A23B-5637D45CCAD5}">
      <dsp:nvSpPr>
        <dsp:cNvPr id="0" name=""/>
        <dsp:cNvSpPr/>
      </dsp:nvSpPr>
      <dsp:spPr>
        <a:xfrm>
          <a:off x="1366706" y="1322732"/>
          <a:ext cx="1598743" cy="554935"/>
        </a:xfrm>
        <a:custGeom>
          <a:avLst/>
          <a:gdLst/>
          <a:ahLst/>
          <a:cxnLst/>
          <a:rect l="0" t="0" r="0" b="0"/>
          <a:pathLst>
            <a:path>
              <a:moveTo>
                <a:pt x="1598743" y="0"/>
              </a:moveTo>
              <a:lnTo>
                <a:pt x="1598743" y="277467"/>
              </a:lnTo>
              <a:lnTo>
                <a:pt x="0" y="277467"/>
              </a:lnTo>
              <a:lnTo>
                <a:pt x="0" y="5549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759FE9-4923-4147-8ACB-16DCD5A61FBC}">
      <dsp:nvSpPr>
        <dsp:cNvPr id="0" name=""/>
        <dsp:cNvSpPr/>
      </dsp:nvSpPr>
      <dsp:spPr>
        <a:xfrm>
          <a:off x="1644174" y="1456"/>
          <a:ext cx="2642551" cy="132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05" tIns="27305" rIns="27305" bIns="27305" numCol="1" spcCol="1270" anchor="ctr" anchorCtr="0">
          <a:noAutofit/>
        </a:bodyPr>
        <a:lstStyle/>
        <a:p>
          <a:pPr marL="0" lvl="0" indent="0" algn="ctr" defTabSz="1911350">
            <a:lnSpc>
              <a:spcPct val="90000"/>
            </a:lnSpc>
            <a:spcBef>
              <a:spcPct val="0"/>
            </a:spcBef>
            <a:spcAft>
              <a:spcPct val="35000"/>
            </a:spcAft>
            <a:buNone/>
          </a:pPr>
          <a:r>
            <a:rPr lang="en-US" sz="4300" kern="1200"/>
            <a:t>External scopes </a:t>
          </a:r>
        </a:p>
      </dsp:txBody>
      <dsp:txXfrm>
        <a:off x="1644174" y="1456"/>
        <a:ext cx="2642551" cy="1321275"/>
      </dsp:txXfrm>
    </dsp:sp>
    <dsp:sp modelId="{B03334FB-AD53-7446-B3B9-B9A4660A959F}">
      <dsp:nvSpPr>
        <dsp:cNvPr id="0" name=""/>
        <dsp:cNvSpPr/>
      </dsp:nvSpPr>
      <dsp:spPr>
        <a:xfrm>
          <a:off x="45430" y="1877667"/>
          <a:ext cx="2642551" cy="132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05" tIns="27305" rIns="27305" bIns="27305" numCol="1" spcCol="1270" anchor="ctr" anchorCtr="0">
          <a:noAutofit/>
        </a:bodyPr>
        <a:lstStyle/>
        <a:p>
          <a:pPr marL="0" lvl="0" indent="0" algn="ctr" defTabSz="1911350">
            <a:lnSpc>
              <a:spcPct val="90000"/>
            </a:lnSpc>
            <a:spcBef>
              <a:spcPct val="0"/>
            </a:spcBef>
            <a:spcAft>
              <a:spcPct val="35000"/>
            </a:spcAft>
            <a:buNone/>
          </a:pPr>
          <a:r>
            <a:rPr lang="en-US" sz="4300" kern="1200"/>
            <a:t>Local Community</a:t>
          </a:r>
        </a:p>
      </dsp:txBody>
      <dsp:txXfrm>
        <a:off x="45430" y="1877667"/>
        <a:ext cx="2642551" cy="1321275"/>
      </dsp:txXfrm>
    </dsp:sp>
    <dsp:sp modelId="{21944D70-157D-F944-9FC8-19A3A7AA8D6A}">
      <dsp:nvSpPr>
        <dsp:cNvPr id="0" name=""/>
        <dsp:cNvSpPr/>
      </dsp:nvSpPr>
      <dsp:spPr>
        <a:xfrm>
          <a:off x="3242917" y="1877667"/>
          <a:ext cx="2642551" cy="132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305" tIns="27305" rIns="27305" bIns="27305" numCol="1" spcCol="1270" anchor="ctr" anchorCtr="0">
          <a:noAutofit/>
        </a:bodyPr>
        <a:lstStyle/>
        <a:p>
          <a:pPr marL="0" lvl="0" indent="0" algn="ctr" defTabSz="1911350">
            <a:lnSpc>
              <a:spcPct val="90000"/>
            </a:lnSpc>
            <a:spcBef>
              <a:spcPct val="0"/>
            </a:spcBef>
            <a:spcAft>
              <a:spcPct val="35000"/>
            </a:spcAft>
            <a:buNone/>
          </a:pPr>
          <a:r>
            <a:rPr lang="en-US" sz="4300" kern="1200"/>
            <a:t>Small Businesses</a:t>
          </a:r>
        </a:p>
      </dsp:txBody>
      <dsp:txXfrm>
        <a:off x="3242917" y="1877667"/>
        <a:ext cx="2642551" cy="132127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8</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39</cp:revision>
  <dcterms:created xsi:type="dcterms:W3CDTF">2022-05-23T20:24:00Z</dcterms:created>
  <dcterms:modified xsi:type="dcterms:W3CDTF">2022-05-25T21:58:00Z</dcterms:modified>
</cp:coreProperties>
</file>