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6984952"/>
        <w:docPartObj>
          <w:docPartGallery w:val="Cover Pages"/>
          <w:docPartUnique/>
        </w:docPartObj>
      </w:sdtPr>
      <w:sdtEndPr>
        <w:rPr>
          <w:rFonts w:ascii="Arial" w:hAnsi="Arial" w:cs="Arial"/>
          <w:b/>
          <w:bCs/>
          <w:color w:val="040F21"/>
          <w:sz w:val="24"/>
          <w:szCs w:val="24"/>
          <w:shd w:val="clear" w:color="auto" w:fill="FFFFFF"/>
        </w:rPr>
      </w:sdtEndPr>
      <w:sdtContent>
        <w:p w14:paraId="625B3F85" w14:textId="77777777" w:rsidR="00FE0180" w:rsidRDefault="00433F1E">
          <w:r>
            <w:rPr>
              <w:noProof/>
            </w:rPr>
            <mc:AlternateContent>
              <mc:Choice Requires="wpg">
                <w:drawing>
                  <wp:anchor distT="0" distB="0" distL="114300" distR="114300" simplePos="0" relativeHeight="251658240" behindDoc="1" locked="0" layoutInCell="1" allowOverlap="1" wp14:anchorId="2C0FCA28" wp14:editId="1EF696CB">
                    <wp:simplePos x="0" y="0"/>
                    <wp:positionH relativeFrom="page">
                      <wp:align>center</wp:align>
                    </wp:positionH>
                    <wp:positionV relativeFrom="page">
                      <wp:align>center</wp:align>
                    </wp:positionV>
                    <wp:extent cx="6665653" cy="9718511"/>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665653" cy="9718511"/>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rotWithShape="1">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8F41570" w14:textId="77777777" w:rsidR="00FE0180" w:rsidRDefault="00FE018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wps:bodyPr>
                            </wps:wsp>
                            <wpg:grpSp>
                              <wpg:cNvPr id="55" name="Group 2"/>
                              <wpg:cNvGrpSpPr/>
                              <wpg:grpSpPr>
                                <a:xfrm>
                                  <a:off x="2524125" y="0"/>
                                  <a:ext cx="4329113" cy="4491038"/>
                                  <a:chOff x="0" y="0"/>
                                  <a:chExt cx="4329113" cy="4491038"/>
                                </a:xfrm>
                                <a:solidFill>
                                  <a:schemeClr val="bg1"/>
                                </a:solidFill>
                              </wpg:grpSpPr>
                              <wps:wsp>
                                <wps:cNvPr id="56" name="Freeform 56"/>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sz w:val="48"/>
                                      <w:szCs w:val="48"/>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5D0E7224" w14:textId="77777777" w:rsidR="00FE0180" w:rsidRPr="00673C2D" w:rsidRDefault="00433F1E">
                                      <w:pPr>
                                        <w:pStyle w:val="NoSpacing"/>
                                        <w:rPr>
                                          <w:rFonts w:asciiTheme="majorHAnsi" w:eastAsiaTheme="majorEastAsia" w:hAnsiTheme="majorHAnsi" w:cstheme="majorBidi"/>
                                          <w:b/>
                                          <w:bCs/>
                                          <w:caps/>
                                          <w:color w:val="FFFFFF" w:themeColor="background1"/>
                                          <w:sz w:val="48"/>
                                          <w:szCs w:val="48"/>
                                        </w:rPr>
                                      </w:pPr>
                                      <w:r w:rsidRPr="00673C2D">
                                        <w:rPr>
                                          <w:rFonts w:asciiTheme="majorHAnsi" w:eastAsiaTheme="majorEastAsia" w:hAnsiTheme="majorHAnsi" w:cstheme="majorBidi"/>
                                          <w:b/>
                                          <w:bCs/>
                                          <w:caps/>
                                          <w:sz w:val="48"/>
                                          <w:szCs w:val="48"/>
                                        </w:rPr>
                                        <w:t>aissa laameche</w:t>
                                      </w:r>
                                    </w:p>
                                  </w:sdtContent>
                                </w:sdt>
                                <w:p w14:paraId="0E3DBE20" w14:textId="77777777" w:rsidR="00FE0180" w:rsidRPr="00673C2D" w:rsidRDefault="00433F1E">
                                  <w:pPr>
                                    <w:pStyle w:val="NoSpacing"/>
                                    <w:spacing w:before="120"/>
                                    <w:rPr>
                                      <w:b/>
                                      <w:bCs/>
                                      <w:sz w:val="36"/>
                                      <w:szCs w:val="36"/>
                                    </w:rPr>
                                  </w:pPr>
                                  <w:r w:rsidRPr="00673C2D">
                                    <w:rPr>
                                      <w:b/>
                                      <w:bCs/>
                                      <w:sz w:val="36"/>
                                      <w:szCs w:val="36"/>
                                    </w:rPr>
                                    <w:t>1908274</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id="Group 48" o:spid="_x0000_s1025" style="width:540pt;height:10in;margin-top:0;margin-left:0;mso-height-percent:909;mso-position-horizontal:center;mso-position-horizontal-relative:page;mso-position-vertical:center;mso-position-vertical-relative:page;mso-width-percent:882;position:absolute;z-index:-251657216" coordsize="68580,91440">
                    <v:group id="Group 49" o:spid="_x0000_s1026" style="width:68580;height:91440;position:absolute" coordsize="68580,91440">
                      <v:rect id="Rectangle 54" o:spid="_x0000_s1027" style="width:68580;height:91440;mso-wrap-style:square;position:absolute;visibility:visible;v-text-anchor:top" fillcolor="#485870" stroked="f" strokeweight="1pt">
                        <v:fill color2="#3d4b5f" angle="348" colors="0 #88acbb;6554f #88acbb" focus="100%" type="gradient"/>
                        <v:textbox inset="54pt,54pt,1in,5in">
                          <w:txbxContent>
                            <w:p w:rsidR="00FE0180" w14:paraId="0D353E54" w14:textId="77777777">
                              <w:pPr>
                                <w:pStyle w:val="NoSpacing"/>
                                <w:rPr>
                                  <w:color w:val="FFFFFF" w:themeColor="background1"/>
                                  <w:sz w:val="48"/>
                                  <w:szCs w:val="48"/>
                                </w:rPr>
                              </w:pPr>
                            </w:p>
                          </w:txbxContent>
                        </v:textbox>
                      </v:rect>
                      <v:group id="Group 2" o:spid="_x0000_s1028" style="width:43291;height:44910;left:25241;position:absolute" coordsize="43291,44910">
                        <v:shape id="Freeform 56" o:spid="_x0000_s1029" style="width:28274;height:28352;left:15017;mso-wrap-style:square;position:absolute;visibility:visible;v-text-anchor:top" coordsize="1781,1786" path="m4,1786l,1782,1776,l1781,5l4,1786xe" filled="f" stroked="f">
                          <v:path arrowok="t" o:connecttype="custom" o:connectlocs="6350,2835275;0,2828925;2819400,0;2827338,7938;6350,2835275" o:connectangles="0,0,0,0,0"/>
                        </v:shape>
                        <v:shape id="Freeform 57" o:spid="_x0000_s1030" style="width:35465;height:35464;left:7826;mso-wrap-style:square;position:absolute;top:2270;visibility:visible;v-text-anchor:top" coordsize="2234,2234" path="m5,2234l,2229,2229,l2234,5l5,2234xe" filled="f" stroked="f">
                          <v:path arrowok="t" o:connecttype="custom" o:connectlocs="7938,3546475;0,3538538;3538538,0;3546475,7938;7938,3546475" o:connectangles="0,0,0,0,0"/>
                        </v:shape>
                        <v:shape id="Freeform 58" o:spid="_x0000_s1031" style="width:34878;height:34877;left:8413;mso-wrap-style:square;position:absolute;top:1095;visibility:visible;v-text-anchor:top" coordsize="2197,2197" path="m9,2197l,2193,2188,l2197,10l9,2197xe" filled="f" stroked="f">
                          <v:path arrowok="t" o:connecttype="custom" o:connectlocs="14288,3487738;0,3481388;3473450,0;3487738,15875;14288,3487738" o:connectangles="0,0,0,0,0"/>
                        </v:shape>
                        <v:shape id="Freeform 59" o:spid="_x0000_s1032" style="width:31131;height:31211;left:12160;mso-wrap-style:square;position:absolute;top:4984;visibility:visible;v-text-anchor:top" coordsize="1961,1966" path="m9,1966l,1957,1952,l1961,9l9,1966xe" filled="f" stroked="f">
                          <v:path arrowok="t" o:connecttype="custom" o:connectlocs="14288,3121025;0,3106738;3098800,0;3113088,14288;14288,3121025" o:connectangles="0,0,0,0,0"/>
                        </v:shape>
                        <v:shape id="Freeform 60" o:spid="_x0000_s1033" style="width:43291;height:43371;mso-wrap-style:square;position:absolute;top:1539;visibility:visible;v-text-anchor:top" coordsize="2727,2732" path="m,2732l,2728l2722,l2727,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4" type="#_x0000_t202" style="width:68434;height:37897;left:95;mso-wrap-style:square;position:absolute;top:48387;visibility:visible;v-text-anchor:bottom" filled="f" stroked="f" strokeweight="0.5pt">
                      <v:textbox inset="54pt,0,1in,0">
                        <w:txbxContent>
                          <w:sdt>
                            <w:sdtPr>
                              <w:rPr>
                                <w:rFonts w:asciiTheme="majorHAnsi" w:eastAsiaTheme="majorEastAsia" w:hAnsiTheme="majorHAnsi" w:cstheme="majorBidi"/>
                                <w:b/>
                                <w:bCs/>
                                <w:caps/>
                                <w:sz w:val="48"/>
                                <w:szCs w:val="48"/>
                              </w:rPr>
                              <w:alias w:val="Title"/>
                              <w:id w:val="1338656398"/>
                              <w:dataBinding w:prefixMappings="xmlns:ns0='http://purl.org/dc/elements/1.1/' xmlns:ns1='http://schemas.openxmlformats.org/package/2006/metadata/core-properties' " w:xpath="/ns1:coreProperties[1]/ns0:title[1]" w:storeItemID="{6C3C8BC8-F283-45AE-878A-BAB7291924A1}"/>
                              <w:text/>
                            </w:sdtPr>
                            <w:sdtContent>
                              <w:p w:rsidR="00FE0180" w:rsidRPr="00673C2D" w14:paraId="23113D5B" w14:textId="46039544">
                                <w:pPr>
                                  <w:pStyle w:val="NoSpacing"/>
                                  <w:rPr>
                                    <w:rFonts w:asciiTheme="majorHAnsi" w:eastAsiaTheme="majorEastAsia" w:hAnsiTheme="majorHAnsi" w:cstheme="majorBidi"/>
                                    <w:b/>
                                    <w:bCs/>
                                    <w:caps/>
                                    <w:color w:val="FFFFFF" w:themeColor="background1"/>
                                    <w:sz w:val="48"/>
                                    <w:szCs w:val="48"/>
                                  </w:rPr>
                                </w:pPr>
                                <w:r w:rsidRPr="00673C2D">
                                  <w:rPr>
                                    <w:rFonts w:asciiTheme="majorHAnsi" w:eastAsiaTheme="majorEastAsia" w:hAnsiTheme="majorHAnsi" w:cstheme="majorBidi"/>
                                    <w:b/>
                                    <w:bCs/>
                                    <w:caps/>
                                    <w:sz w:val="48"/>
                                    <w:szCs w:val="48"/>
                                  </w:rPr>
                                  <w:t>aissa laameche</w:t>
                                </w:r>
                              </w:p>
                            </w:sdtContent>
                          </w:sdt>
                          <w:p w:rsidR="00FE0180" w:rsidRPr="00673C2D" w14:paraId="676B7E69" w14:textId="4E8DAA5F">
                            <w:pPr>
                              <w:pStyle w:val="NoSpacing"/>
                              <w:spacing w:before="120"/>
                              <w:rPr>
                                <w:b/>
                                <w:bCs/>
                                <w:sz w:val="36"/>
                                <w:szCs w:val="36"/>
                              </w:rPr>
                            </w:pPr>
                            <w:r w:rsidRPr="00673C2D">
                              <w:rPr>
                                <w:b/>
                                <w:bCs/>
                                <w:sz w:val="36"/>
                                <w:szCs w:val="36"/>
                              </w:rPr>
                              <w:t>1908274</w:t>
                            </w:r>
                          </w:p>
                        </w:txbxContent>
                      </v:textbox>
                    </v:shape>
                  </v:group>
                </w:pict>
              </mc:Fallback>
            </mc:AlternateContent>
          </w:r>
        </w:p>
        <w:p w14:paraId="61A0BC03" w14:textId="77777777" w:rsidR="00673C2D" w:rsidRDefault="00433F1E" w:rsidP="00673C2D">
          <w:pPr>
            <w:spacing w:line="240" w:lineRule="auto"/>
            <w:rPr>
              <w:rFonts w:ascii="Arial" w:hAnsi="Arial"/>
              <w:b/>
              <w:bCs/>
              <w:sz w:val="96"/>
              <w:szCs w:val="96"/>
            </w:rPr>
          </w:pPr>
          <w:r w:rsidRPr="00295D79">
            <w:rPr>
              <w:rFonts w:ascii="Arial" w:hAnsi="Arial"/>
              <w:b/>
              <w:bCs/>
              <w:sz w:val="96"/>
              <w:szCs w:val="96"/>
            </w:rPr>
            <w:t xml:space="preserve">Developing </w:t>
          </w:r>
        </w:p>
        <w:p w14:paraId="6E59B21A" w14:textId="77777777" w:rsidR="00FE0180" w:rsidRDefault="00433F1E" w:rsidP="00673C2D">
          <w:pPr>
            <w:spacing w:line="240" w:lineRule="auto"/>
            <w:rPr>
              <w:rFonts w:ascii="Arial" w:hAnsi="Arial" w:cs="Arial"/>
              <w:b/>
              <w:bCs/>
              <w:color w:val="040F21"/>
              <w:sz w:val="24"/>
              <w:szCs w:val="24"/>
              <w:shd w:val="clear" w:color="auto" w:fill="FFFFFF"/>
            </w:rPr>
          </w:pPr>
          <w:r w:rsidRPr="00295D79">
            <w:rPr>
              <w:rFonts w:ascii="Arial" w:hAnsi="Arial"/>
              <w:b/>
              <w:bCs/>
              <w:sz w:val="96"/>
              <w:szCs w:val="96"/>
            </w:rPr>
            <w:t>a Leadership Strategy</w:t>
          </w:r>
          <w:r>
            <w:rPr>
              <w:rFonts w:ascii="Arial" w:hAnsi="Arial" w:cs="Arial"/>
              <w:b/>
              <w:bCs/>
              <w:color w:val="040F21"/>
              <w:sz w:val="24"/>
              <w:szCs w:val="24"/>
              <w:shd w:val="clear" w:color="auto" w:fill="FFFFFF"/>
            </w:rPr>
            <w:br w:type="page"/>
          </w:r>
        </w:p>
      </w:sdtContent>
    </w:sdt>
    <w:p w14:paraId="021288AF" w14:textId="77777777" w:rsidR="00B74799" w:rsidRPr="00826765" w:rsidRDefault="00433F1E" w:rsidP="00BC2160">
      <w:pPr>
        <w:spacing w:line="360" w:lineRule="auto"/>
        <w:rPr>
          <w:rFonts w:ascii="Arial" w:hAnsi="Arial" w:cs="Arial"/>
          <w:b/>
          <w:bCs/>
          <w:sz w:val="28"/>
          <w:szCs w:val="28"/>
        </w:rPr>
      </w:pPr>
      <w:r w:rsidRPr="00826765">
        <w:rPr>
          <w:rFonts w:ascii="Arial" w:hAnsi="Arial" w:cs="Arial"/>
          <w:b/>
          <w:bCs/>
          <w:sz w:val="28"/>
          <w:szCs w:val="28"/>
        </w:rPr>
        <w:lastRenderedPageBreak/>
        <w:t>Executive Summary</w:t>
      </w:r>
    </w:p>
    <w:p w14:paraId="1C125128" w14:textId="77777777" w:rsidR="00BC2160" w:rsidRPr="00BC2160" w:rsidRDefault="00433F1E" w:rsidP="00826765">
      <w:pPr>
        <w:shd w:val="clear" w:color="auto" w:fill="FFFFFF"/>
        <w:spacing w:after="0" w:line="360" w:lineRule="auto"/>
        <w:jc w:val="both"/>
        <w:rPr>
          <w:rFonts w:ascii="Arial" w:eastAsia="Times New Roman" w:hAnsi="Arial" w:cs="Arial"/>
          <w:color w:val="040F21"/>
          <w:kern w:val="0"/>
          <w:sz w:val="24"/>
          <w:szCs w:val="24"/>
          <w:lang w:eastAsia="en-GB"/>
          <w14:ligatures w14:val="none"/>
        </w:rPr>
      </w:pPr>
      <w:r w:rsidRPr="00BC2160">
        <w:rPr>
          <w:rFonts w:ascii="Arial" w:eastAsia="Times New Roman" w:hAnsi="Arial" w:cs="Arial"/>
          <w:color w:val="040F21"/>
          <w:kern w:val="0"/>
          <w:sz w:val="24"/>
          <w:szCs w:val="24"/>
          <w:lang w:eastAsia="en-GB"/>
          <w14:ligatures w14:val="none"/>
        </w:rPr>
        <w:t>This report examines how Sky, a leading media and telecommunications company, can foster innovation to achieve its business objectives. The report first analy</w:t>
      </w:r>
      <w:r w:rsidR="00E4310B">
        <w:rPr>
          <w:rFonts w:ascii="Arial" w:eastAsia="Times New Roman" w:hAnsi="Arial" w:cs="Arial"/>
          <w:color w:val="040F21"/>
          <w:kern w:val="0"/>
          <w:sz w:val="24"/>
          <w:szCs w:val="24"/>
          <w:lang w:eastAsia="en-GB"/>
          <w14:ligatures w14:val="none"/>
        </w:rPr>
        <w:t>s</w:t>
      </w:r>
      <w:r w:rsidRPr="00BC2160">
        <w:rPr>
          <w:rFonts w:ascii="Arial" w:eastAsia="Times New Roman" w:hAnsi="Arial" w:cs="Arial"/>
          <w:color w:val="040F21"/>
          <w:kern w:val="0"/>
          <w:sz w:val="24"/>
          <w:szCs w:val="24"/>
          <w:lang w:eastAsia="en-GB"/>
          <w14:ligatures w14:val="none"/>
        </w:rPr>
        <w:t xml:space="preserve">es </w:t>
      </w:r>
      <w:r w:rsidRPr="00BC2160">
        <w:rPr>
          <w:rFonts w:ascii="Arial" w:eastAsia="Times New Roman" w:hAnsi="Arial" w:cs="Arial"/>
          <w:color w:val="040F21"/>
          <w:kern w:val="0"/>
          <w:sz w:val="24"/>
          <w:szCs w:val="24"/>
          <w:lang w:eastAsia="en-GB"/>
          <w14:ligatures w14:val="none"/>
        </w:rPr>
        <w:t>Sky's current innovation landscape, including its technological advancements and virtual reality experimentation. A SWOT analysis is then conducted to identify Sky's strengths, weaknesses, opportunities, and threats related to innovation efforts. The repor</w:t>
      </w:r>
      <w:r w:rsidRPr="00BC2160">
        <w:rPr>
          <w:rFonts w:ascii="Arial" w:eastAsia="Times New Roman" w:hAnsi="Arial" w:cs="Arial"/>
          <w:color w:val="040F21"/>
          <w:kern w:val="0"/>
          <w:sz w:val="24"/>
          <w:szCs w:val="24"/>
          <w:lang w:eastAsia="en-GB"/>
          <w14:ligatures w14:val="none"/>
        </w:rPr>
        <w:t>t also evaluates leadership strategies that can encourage innovation, such as adopting transformational leadership styles, investing in employee training and development, fostering cross-functional collaboration, and cultivating a culture that embraces exp</w:t>
      </w:r>
      <w:r w:rsidRPr="00BC2160">
        <w:rPr>
          <w:rFonts w:ascii="Arial" w:eastAsia="Times New Roman" w:hAnsi="Arial" w:cs="Arial"/>
          <w:color w:val="040F21"/>
          <w:kern w:val="0"/>
          <w:sz w:val="24"/>
          <w:szCs w:val="24"/>
          <w:lang w:eastAsia="en-GB"/>
          <w14:ligatures w14:val="none"/>
        </w:rPr>
        <w:t>erimentation and risk-taking. Furthermore, the report considers external factors such as competition from streaming services, regulatory challenges, and the rapid pace of technological advancements that may impact Sky's innovation capacity. Based on the an</w:t>
      </w:r>
      <w:r w:rsidRPr="00BC2160">
        <w:rPr>
          <w:rFonts w:ascii="Arial" w:eastAsia="Times New Roman" w:hAnsi="Arial" w:cs="Arial"/>
          <w:color w:val="040F21"/>
          <w:kern w:val="0"/>
          <w:sz w:val="24"/>
          <w:szCs w:val="24"/>
          <w:lang w:eastAsia="en-GB"/>
          <w14:ligatures w14:val="none"/>
        </w:rPr>
        <w:t>alysis, the report recommends that Sky concentrate on implementing the proposed leadership strategies, closely monitoring external factors, and remaining adaptable and responsive to the ever-evolving media and entertainment landscape. Overall, by harnessin</w:t>
      </w:r>
      <w:r w:rsidRPr="00BC2160">
        <w:rPr>
          <w:rFonts w:ascii="Arial" w:eastAsia="Times New Roman" w:hAnsi="Arial" w:cs="Arial"/>
          <w:color w:val="040F21"/>
          <w:kern w:val="0"/>
          <w:sz w:val="24"/>
          <w:szCs w:val="24"/>
          <w:lang w:eastAsia="en-GB"/>
          <w14:ligatures w14:val="none"/>
        </w:rPr>
        <w:t>g its strengths, addressing its weaknesses, and capitalizing on growth opportunities, Sky can successfully create an innovative environment and continue to hold its position as a leading media and entertainment company. The implementation and success of th</w:t>
      </w:r>
      <w:r w:rsidRPr="00BC2160">
        <w:rPr>
          <w:rFonts w:ascii="Arial" w:eastAsia="Times New Roman" w:hAnsi="Arial" w:cs="Arial"/>
          <w:color w:val="040F21"/>
          <w:kern w:val="0"/>
          <w:sz w:val="24"/>
          <w:szCs w:val="24"/>
          <w:lang w:eastAsia="en-GB"/>
          <w14:ligatures w14:val="none"/>
        </w:rPr>
        <w:t>e proposed strategies and recommendations depend on continuous evaluation and adjustment, ensuring their effectiveness in driving innovation and achieving Sky's overarching business objectives.</w:t>
      </w:r>
    </w:p>
    <w:p w14:paraId="05C02C20" w14:textId="77777777" w:rsidR="00BC2160" w:rsidRPr="00BC2160" w:rsidRDefault="00BC2160" w:rsidP="00826765">
      <w:pPr>
        <w:shd w:val="clear" w:color="auto" w:fill="FFFFFF"/>
        <w:spacing w:after="0" w:line="360" w:lineRule="auto"/>
        <w:rPr>
          <w:rFonts w:ascii="Arial" w:eastAsia="Times New Roman" w:hAnsi="Arial" w:cs="Arial"/>
          <w:color w:val="000000"/>
          <w:kern w:val="0"/>
          <w:sz w:val="24"/>
          <w:szCs w:val="24"/>
          <w:lang w:eastAsia="en-GB"/>
          <w14:ligatures w14:val="none"/>
        </w:rPr>
      </w:pPr>
    </w:p>
    <w:p w14:paraId="386981C5" w14:textId="77777777" w:rsidR="00BC2160" w:rsidRPr="00BC2160" w:rsidRDefault="00BC2160" w:rsidP="00826765">
      <w:pPr>
        <w:spacing w:line="360" w:lineRule="auto"/>
        <w:rPr>
          <w:rFonts w:ascii="Arial" w:hAnsi="Arial" w:cs="Arial"/>
          <w:sz w:val="24"/>
          <w:szCs w:val="24"/>
        </w:rPr>
      </w:pPr>
    </w:p>
    <w:p w14:paraId="42A43A9B" w14:textId="77777777" w:rsidR="00B74799" w:rsidRPr="00BC2160" w:rsidRDefault="00B74799" w:rsidP="00826765">
      <w:pPr>
        <w:spacing w:line="360" w:lineRule="auto"/>
        <w:rPr>
          <w:rFonts w:ascii="Arial" w:hAnsi="Arial" w:cs="Arial"/>
          <w:sz w:val="24"/>
          <w:szCs w:val="24"/>
        </w:rPr>
      </w:pPr>
    </w:p>
    <w:p w14:paraId="3169368F" w14:textId="77777777" w:rsidR="00B74799" w:rsidRPr="00BC2160" w:rsidRDefault="00B74799" w:rsidP="00BC2160">
      <w:pPr>
        <w:spacing w:line="360" w:lineRule="auto"/>
        <w:rPr>
          <w:rFonts w:ascii="Arial" w:hAnsi="Arial" w:cs="Arial"/>
          <w:sz w:val="24"/>
          <w:szCs w:val="24"/>
        </w:rPr>
      </w:pPr>
    </w:p>
    <w:p w14:paraId="2C5ED528" w14:textId="77777777" w:rsidR="00B74799" w:rsidRDefault="00B74799" w:rsidP="00BC2160">
      <w:pPr>
        <w:spacing w:line="360" w:lineRule="auto"/>
      </w:pPr>
    </w:p>
    <w:p w14:paraId="4D2424C4" w14:textId="77777777" w:rsidR="00B74799" w:rsidRDefault="00B74799" w:rsidP="00BC2160">
      <w:pPr>
        <w:spacing w:line="360" w:lineRule="auto"/>
      </w:pPr>
    </w:p>
    <w:p w14:paraId="7EA346BF" w14:textId="77777777" w:rsidR="00B74799" w:rsidRDefault="00B74799" w:rsidP="00BC2160">
      <w:pPr>
        <w:spacing w:line="360" w:lineRule="auto"/>
      </w:pPr>
    </w:p>
    <w:p w14:paraId="58DDFB88" w14:textId="77777777" w:rsidR="00B74799" w:rsidRDefault="00B74799" w:rsidP="00BC2160">
      <w:pPr>
        <w:spacing w:line="360" w:lineRule="auto"/>
      </w:pPr>
    </w:p>
    <w:p w14:paraId="57076AD8" w14:textId="77777777" w:rsidR="00B74799" w:rsidRDefault="00B74799" w:rsidP="00BC2160">
      <w:pPr>
        <w:spacing w:line="360" w:lineRule="auto"/>
      </w:pPr>
    </w:p>
    <w:p w14:paraId="529AC386" w14:textId="77777777" w:rsidR="00B74799" w:rsidRPr="00BC2160" w:rsidRDefault="00433F1E" w:rsidP="00BC2160">
      <w:pPr>
        <w:spacing w:line="360" w:lineRule="auto"/>
        <w:rPr>
          <w:rFonts w:ascii="Arial" w:hAnsi="Arial" w:cs="Arial"/>
          <w:b/>
          <w:bCs/>
          <w:sz w:val="40"/>
          <w:szCs w:val="40"/>
          <w:u w:val="single"/>
        </w:rPr>
      </w:pPr>
      <w:r w:rsidRPr="00BC2160">
        <w:rPr>
          <w:rFonts w:ascii="Arial" w:hAnsi="Arial" w:cs="Arial"/>
          <w:b/>
          <w:bCs/>
          <w:sz w:val="40"/>
          <w:szCs w:val="40"/>
          <w:u w:val="single"/>
        </w:rPr>
        <w:lastRenderedPageBreak/>
        <w:t>Table Content</w:t>
      </w:r>
    </w:p>
    <w:p w14:paraId="164BCA78" w14:textId="77777777" w:rsidR="008E7BB2" w:rsidRPr="00826765" w:rsidRDefault="00433F1E" w:rsidP="0009698B">
      <w:pPr>
        <w:pStyle w:val="ListParagraph"/>
        <w:numPr>
          <w:ilvl w:val="0"/>
          <w:numId w:val="12"/>
        </w:numPr>
        <w:spacing w:line="360" w:lineRule="auto"/>
        <w:jc w:val="both"/>
        <w:rPr>
          <w:rFonts w:ascii="Arial" w:hAnsi="Arial" w:cs="Arial"/>
          <w:b/>
          <w:bCs/>
          <w:sz w:val="24"/>
          <w:szCs w:val="24"/>
        </w:rPr>
      </w:pPr>
      <w:r w:rsidRPr="00826765">
        <w:rPr>
          <w:rFonts w:ascii="Arial" w:hAnsi="Arial" w:cs="Arial"/>
          <w:b/>
          <w:bCs/>
          <w:sz w:val="24"/>
          <w:szCs w:val="24"/>
        </w:rPr>
        <w:t>Introduction</w:t>
      </w:r>
      <w:r w:rsidR="00826765" w:rsidRPr="00826765">
        <w:rPr>
          <w:rFonts w:ascii="Arial" w:hAnsi="Arial" w:cs="Arial"/>
          <w:b/>
          <w:bCs/>
          <w:sz w:val="24"/>
          <w:szCs w:val="24"/>
        </w:rPr>
        <w:t>………………………………………</w:t>
      </w:r>
      <w:r w:rsidR="00826765">
        <w:rPr>
          <w:rFonts w:ascii="Arial" w:hAnsi="Arial" w:cs="Arial"/>
          <w:b/>
          <w:bCs/>
          <w:sz w:val="24"/>
          <w:szCs w:val="24"/>
        </w:rPr>
        <w:t>………………….</w:t>
      </w:r>
      <w:r w:rsidR="00826765" w:rsidRPr="00826765">
        <w:rPr>
          <w:rFonts w:ascii="Arial" w:hAnsi="Arial" w:cs="Arial"/>
          <w:b/>
          <w:bCs/>
          <w:sz w:val="24"/>
          <w:szCs w:val="24"/>
        </w:rPr>
        <w:t>…………..3</w:t>
      </w:r>
    </w:p>
    <w:p w14:paraId="74A30873" w14:textId="77777777" w:rsidR="008E7BB2" w:rsidRPr="00826765" w:rsidRDefault="00433F1E" w:rsidP="00BC2160">
      <w:pPr>
        <w:pStyle w:val="ListParagraph"/>
        <w:numPr>
          <w:ilvl w:val="0"/>
          <w:numId w:val="12"/>
        </w:numPr>
        <w:spacing w:line="360" w:lineRule="auto"/>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Analysis of Sky</w:t>
      </w:r>
      <w:r w:rsidR="00826765" w:rsidRPr="00826765">
        <w:rPr>
          <w:rFonts w:ascii="Arial" w:hAnsi="Arial" w:cs="Arial"/>
          <w:b/>
          <w:bCs/>
          <w:color w:val="040F21"/>
          <w:sz w:val="24"/>
          <w:szCs w:val="24"/>
          <w:shd w:val="clear" w:color="auto" w:fill="FFFFFF"/>
        </w:rPr>
        <w:t>………………………………………</w:t>
      </w:r>
      <w:r w:rsidR="00826765">
        <w:rPr>
          <w:rFonts w:ascii="Arial" w:hAnsi="Arial" w:cs="Arial"/>
          <w:b/>
          <w:bCs/>
          <w:color w:val="040F21"/>
          <w:sz w:val="24"/>
          <w:szCs w:val="24"/>
          <w:shd w:val="clear" w:color="auto" w:fill="FFFFFF"/>
        </w:rPr>
        <w:t>…………………</w:t>
      </w:r>
      <w:r w:rsidR="00826765" w:rsidRPr="00826765">
        <w:rPr>
          <w:rFonts w:ascii="Arial" w:hAnsi="Arial" w:cs="Arial"/>
          <w:b/>
          <w:bCs/>
          <w:color w:val="040F21"/>
          <w:sz w:val="24"/>
          <w:szCs w:val="24"/>
          <w:shd w:val="clear" w:color="auto" w:fill="FFFFFF"/>
        </w:rPr>
        <w:t>……….3</w:t>
      </w:r>
    </w:p>
    <w:p w14:paraId="2D882016" w14:textId="77777777" w:rsidR="008E7BB2" w:rsidRPr="00826765" w:rsidRDefault="00433F1E" w:rsidP="00BC2160">
      <w:pPr>
        <w:spacing w:line="360" w:lineRule="auto"/>
        <w:ind w:left="360"/>
        <w:jc w:val="both"/>
        <w:rPr>
          <w:rFonts w:ascii="Arial" w:hAnsi="Arial" w:cs="Arial"/>
          <w:b/>
          <w:bCs/>
          <w:sz w:val="24"/>
          <w:szCs w:val="24"/>
        </w:rPr>
      </w:pPr>
      <w:r w:rsidRPr="00826765">
        <w:rPr>
          <w:rFonts w:ascii="Arial" w:hAnsi="Arial" w:cs="Arial"/>
          <w:b/>
          <w:bCs/>
          <w:sz w:val="24"/>
          <w:szCs w:val="24"/>
        </w:rPr>
        <w:t>2.1. Current state of innovation within Sky</w:t>
      </w:r>
      <w:r w:rsidR="00826765" w:rsidRPr="00826765">
        <w:rPr>
          <w:rFonts w:ascii="Arial" w:hAnsi="Arial" w:cs="Arial"/>
          <w:b/>
          <w:bCs/>
          <w:sz w:val="24"/>
          <w:szCs w:val="24"/>
        </w:rPr>
        <w:t>……………………………………4</w:t>
      </w:r>
    </w:p>
    <w:p w14:paraId="5A43ACA7" w14:textId="77777777" w:rsidR="008E7BB2" w:rsidRPr="00826765" w:rsidRDefault="00433F1E" w:rsidP="00BC2160">
      <w:pPr>
        <w:spacing w:line="360" w:lineRule="auto"/>
        <w:ind w:left="360"/>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2.2. Leadership Theory and Models</w:t>
      </w:r>
      <w:r w:rsidR="00826765" w:rsidRPr="00826765">
        <w:rPr>
          <w:rFonts w:ascii="Arial" w:hAnsi="Arial" w:cs="Arial"/>
          <w:b/>
          <w:bCs/>
          <w:color w:val="040F21"/>
          <w:sz w:val="24"/>
          <w:szCs w:val="24"/>
          <w:shd w:val="clear" w:color="auto" w:fill="FFFFFF"/>
        </w:rPr>
        <w:t>…………………………………………….5</w:t>
      </w:r>
    </w:p>
    <w:p w14:paraId="71437980" w14:textId="77777777" w:rsidR="008E7BB2" w:rsidRPr="00826765" w:rsidRDefault="00433F1E" w:rsidP="00BC2160">
      <w:pPr>
        <w:spacing w:line="360" w:lineRule="auto"/>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 xml:space="preserve">      2.3 External and Internal Factors</w:t>
      </w:r>
      <w:r w:rsidR="00826765" w:rsidRPr="00826765">
        <w:rPr>
          <w:rFonts w:ascii="Arial" w:hAnsi="Arial" w:cs="Arial"/>
          <w:b/>
          <w:bCs/>
          <w:color w:val="040F21"/>
          <w:sz w:val="24"/>
          <w:szCs w:val="24"/>
          <w:shd w:val="clear" w:color="auto" w:fill="FFFFFF"/>
        </w:rPr>
        <w:t>………………………………………………..5</w:t>
      </w:r>
    </w:p>
    <w:p w14:paraId="449926D9" w14:textId="77777777" w:rsidR="008E7BB2" w:rsidRPr="00826765" w:rsidRDefault="00433F1E" w:rsidP="00BC2160">
      <w:pPr>
        <w:spacing w:line="360" w:lineRule="auto"/>
        <w:ind w:left="360"/>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2.4 Internal Factors</w:t>
      </w:r>
      <w:r w:rsidR="00826765" w:rsidRPr="00826765">
        <w:rPr>
          <w:rFonts w:ascii="Arial" w:hAnsi="Arial" w:cs="Arial"/>
          <w:b/>
          <w:bCs/>
          <w:color w:val="040F21"/>
          <w:sz w:val="24"/>
          <w:szCs w:val="24"/>
          <w:shd w:val="clear" w:color="auto" w:fill="FFFFFF"/>
        </w:rPr>
        <w:t>…………………………………………………………………6</w:t>
      </w:r>
    </w:p>
    <w:p w14:paraId="42743CB5" w14:textId="77777777" w:rsidR="00826765" w:rsidRPr="00826765" w:rsidRDefault="00433F1E" w:rsidP="00BC2160">
      <w:pPr>
        <w:spacing w:line="360" w:lineRule="auto"/>
        <w:ind w:left="360"/>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2.5. SWOT Analysis of Sky………………………………………………………..7</w:t>
      </w:r>
    </w:p>
    <w:p w14:paraId="0049B87C" w14:textId="77777777" w:rsidR="008E7BB2" w:rsidRPr="00826765" w:rsidRDefault="00433F1E" w:rsidP="00BC2160">
      <w:pPr>
        <w:pStyle w:val="ListParagraph"/>
        <w:numPr>
          <w:ilvl w:val="0"/>
          <w:numId w:val="12"/>
        </w:numPr>
        <w:spacing w:line="360" w:lineRule="auto"/>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Recommendations</w:t>
      </w:r>
      <w:r w:rsidR="00826765" w:rsidRPr="00826765">
        <w:rPr>
          <w:rFonts w:ascii="Arial" w:hAnsi="Arial" w:cs="Arial"/>
          <w:b/>
          <w:bCs/>
          <w:color w:val="040F21"/>
          <w:sz w:val="24"/>
          <w:szCs w:val="24"/>
          <w:shd w:val="clear" w:color="auto" w:fill="FFFFFF"/>
        </w:rPr>
        <w:t>…………………………………………</w:t>
      </w:r>
      <w:r w:rsidR="00826765">
        <w:rPr>
          <w:rFonts w:ascii="Arial" w:hAnsi="Arial" w:cs="Arial"/>
          <w:b/>
          <w:bCs/>
          <w:color w:val="040F21"/>
          <w:sz w:val="24"/>
          <w:szCs w:val="24"/>
          <w:shd w:val="clear" w:color="auto" w:fill="FFFFFF"/>
        </w:rPr>
        <w:t>…………………</w:t>
      </w:r>
      <w:r w:rsidR="00826765" w:rsidRPr="00826765">
        <w:rPr>
          <w:rFonts w:ascii="Arial" w:hAnsi="Arial" w:cs="Arial"/>
          <w:b/>
          <w:bCs/>
          <w:color w:val="040F21"/>
          <w:sz w:val="24"/>
          <w:szCs w:val="24"/>
          <w:shd w:val="clear" w:color="auto" w:fill="FFFFFF"/>
        </w:rPr>
        <w:t>…8</w:t>
      </w:r>
    </w:p>
    <w:p w14:paraId="27372086" w14:textId="77777777" w:rsidR="008E7BB2" w:rsidRPr="00826765" w:rsidRDefault="00433F1E" w:rsidP="00BC2160">
      <w:pPr>
        <w:pStyle w:val="ListParagraph"/>
        <w:numPr>
          <w:ilvl w:val="0"/>
          <w:numId w:val="12"/>
        </w:numPr>
        <w:spacing w:line="360" w:lineRule="auto"/>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Estimated Cost</w:t>
      </w:r>
      <w:r w:rsidR="00826765" w:rsidRPr="00826765">
        <w:rPr>
          <w:rFonts w:ascii="Arial" w:hAnsi="Arial" w:cs="Arial"/>
          <w:b/>
          <w:bCs/>
          <w:color w:val="040F21"/>
          <w:sz w:val="24"/>
          <w:szCs w:val="24"/>
          <w:shd w:val="clear" w:color="auto" w:fill="FFFFFF"/>
        </w:rPr>
        <w:t>…………………………………………</w:t>
      </w:r>
      <w:r w:rsidR="00826765">
        <w:rPr>
          <w:rFonts w:ascii="Arial" w:hAnsi="Arial" w:cs="Arial"/>
          <w:b/>
          <w:bCs/>
          <w:color w:val="040F21"/>
          <w:sz w:val="24"/>
          <w:szCs w:val="24"/>
          <w:shd w:val="clear" w:color="auto" w:fill="FFFFFF"/>
        </w:rPr>
        <w:t>………………..</w:t>
      </w:r>
      <w:r w:rsidR="00826765" w:rsidRPr="00826765">
        <w:rPr>
          <w:rFonts w:ascii="Arial" w:hAnsi="Arial" w:cs="Arial"/>
          <w:b/>
          <w:bCs/>
          <w:color w:val="040F21"/>
          <w:sz w:val="24"/>
          <w:szCs w:val="24"/>
          <w:shd w:val="clear" w:color="auto" w:fill="FFFFFF"/>
        </w:rPr>
        <w:t>……..10</w:t>
      </w:r>
    </w:p>
    <w:p w14:paraId="08E7865B" w14:textId="77777777" w:rsidR="008E7BB2" w:rsidRPr="00826765" w:rsidRDefault="00433F1E" w:rsidP="00BC2160">
      <w:pPr>
        <w:spacing w:line="360" w:lineRule="auto"/>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 xml:space="preserve">    5. Conclusion</w:t>
      </w:r>
      <w:r w:rsidR="00826765" w:rsidRPr="00826765">
        <w:rPr>
          <w:rFonts w:ascii="Arial" w:hAnsi="Arial" w:cs="Arial"/>
          <w:b/>
          <w:bCs/>
          <w:color w:val="040F21"/>
          <w:sz w:val="24"/>
          <w:szCs w:val="24"/>
          <w:shd w:val="clear" w:color="auto" w:fill="FFFFFF"/>
        </w:rPr>
        <w:t>……………………………………………</w:t>
      </w:r>
      <w:r w:rsidR="00826765">
        <w:rPr>
          <w:rFonts w:ascii="Arial" w:hAnsi="Arial" w:cs="Arial"/>
          <w:b/>
          <w:bCs/>
          <w:color w:val="040F21"/>
          <w:sz w:val="24"/>
          <w:szCs w:val="24"/>
          <w:shd w:val="clear" w:color="auto" w:fill="FFFFFF"/>
        </w:rPr>
        <w:t>…………………</w:t>
      </w:r>
      <w:r w:rsidR="00826765" w:rsidRPr="00826765">
        <w:rPr>
          <w:rFonts w:ascii="Arial" w:hAnsi="Arial" w:cs="Arial"/>
          <w:b/>
          <w:bCs/>
          <w:color w:val="040F21"/>
          <w:sz w:val="24"/>
          <w:szCs w:val="24"/>
          <w:shd w:val="clear" w:color="auto" w:fill="FFFFFF"/>
        </w:rPr>
        <w:t>………..11</w:t>
      </w:r>
    </w:p>
    <w:p w14:paraId="351A1279" w14:textId="77777777" w:rsidR="008E7BB2" w:rsidRPr="00826765" w:rsidRDefault="00433F1E" w:rsidP="00BC2160">
      <w:pPr>
        <w:spacing w:line="360" w:lineRule="auto"/>
        <w:jc w:val="both"/>
        <w:rPr>
          <w:rFonts w:ascii="Arial" w:hAnsi="Arial" w:cs="Arial"/>
          <w:b/>
          <w:bCs/>
          <w:color w:val="040F21"/>
          <w:sz w:val="24"/>
          <w:szCs w:val="24"/>
          <w:shd w:val="clear" w:color="auto" w:fill="FFFFFF"/>
        </w:rPr>
      </w:pPr>
      <w:r w:rsidRPr="00826765">
        <w:rPr>
          <w:rFonts w:ascii="Arial" w:hAnsi="Arial" w:cs="Arial"/>
          <w:b/>
          <w:bCs/>
          <w:color w:val="040F21"/>
          <w:sz w:val="24"/>
          <w:szCs w:val="24"/>
          <w:shd w:val="clear" w:color="auto" w:fill="FFFFFF"/>
        </w:rPr>
        <w:t xml:space="preserve">    6. References</w:t>
      </w:r>
      <w:r w:rsidR="00826765" w:rsidRPr="00826765">
        <w:rPr>
          <w:rFonts w:ascii="Arial" w:hAnsi="Arial" w:cs="Arial"/>
          <w:b/>
          <w:bCs/>
          <w:color w:val="040F21"/>
          <w:sz w:val="24"/>
          <w:szCs w:val="24"/>
          <w:shd w:val="clear" w:color="auto" w:fill="FFFFFF"/>
        </w:rPr>
        <w:t>……………………………………………</w:t>
      </w:r>
      <w:r w:rsidR="00826765">
        <w:rPr>
          <w:rFonts w:ascii="Arial" w:hAnsi="Arial" w:cs="Arial"/>
          <w:b/>
          <w:bCs/>
          <w:color w:val="040F21"/>
          <w:sz w:val="24"/>
          <w:szCs w:val="24"/>
          <w:shd w:val="clear" w:color="auto" w:fill="FFFFFF"/>
        </w:rPr>
        <w:t>………………..</w:t>
      </w:r>
      <w:r w:rsidR="00826765" w:rsidRPr="00826765">
        <w:rPr>
          <w:rFonts w:ascii="Arial" w:hAnsi="Arial" w:cs="Arial"/>
          <w:b/>
          <w:bCs/>
          <w:color w:val="040F21"/>
          <w:sz w:val="24"/>
          <w:szCs w:val="24"/>
          <w:shd w:val="clear" w:color="auto" w:fill="FFFFFF"/>
        </w:rPr>
        <w:t>………...12</w:t>
      </w:r>
    </w:p>
    <w:p w14:paraId="44437563" w14:textId="77777777" w:rsidR="008E7BB2" w:rsidRPr="008E7BB2" w:rsidRDefault="008E7BB2" w:rsidP="00BC2160">
      <w:pPr>
        <w:pStyle w:val="ListParagraph"/>
        <w:spacing w:line="360" w:lineRule="auto"/>
        <w:jc w:val="both"/>
        <w:rPr>
          <w:rFonts w:ascii="Arial" w:hAnsi="Arial" w:cs="Arial"/>
          <w:b/>
          <w:bCs/>
          <w:color w:val="040F21"/>
          <w:sz w:val="28"/>
          <w:szCs w:val="28"/>
          <w:shd w:val="clear" w:color="auto" w:fill="FFFFFF"/>
        </w:rPr>
      </w:pPr>
    </w:p>
    <w:p w14:paraId="6AFB311A" w14:textId="77777777" w:rsidR="00B74799" w:rsidRPr="008E7BB2" w:rsidRDefault="00B74799" w:rsidP="00BC2160">
      <w:pPr>
        <w:spacing w:line="360" w:lineRule="auto"/>
        <w:rPr>
          <w:sz w:val="28"/>
          <w:szCs w:val="28"/>
        </w:rPr>
      </w:pPr>
    </w:p>
    <w:p w14:paraId="41979FFE" w14:textId="77777777" w:rsidR="00B74799" w:rsidRDefault="00B74799" w:rsidP="00BC2160">
      <w:pPr>
        <w:spacing w:line="360" w:lineRule="auto"/>
      </w:pPr>
    </w:p>
    <w:p w14:paraId="70E19C53" w14:textId="77777777" w:rsidR="00B74799" w:rsidRDefault="00B74799" w:rsidP="00BC2160">
      <w:pPr>
        <w:spacing w:line="360" w:lineRule="auto"/>
      </w:pPr>
    </w:p>
    <w:p w14:paraId="1A37202E" w14:textId="77777777" w:rsidR="00B74799" w:rsidRDefault="00B74799" w:rsidP="00BC2160">
      <w:pPr>
        <w:spacing w:line="360" w:lineRule="auto"/>
      </w:pPr>
    </w:p>
    <w:p w14:paraId="4FDA3A49" w14:textId="77777777" w:rsidR="00B74799" w:rsidRDefault="00B74799" w:rsidP="00BC2160">
      <w:pPr>
        <w:spacing w:line="360" w:lineRule="auto"/>
      </w:pPr>
    </w:p>
    <w:p w14:paraId="01FAD77E" w14:textId="77777777" w:rsidR="00B74799" w:rsidRDefault="00B74799" w:rsidP="00BC2160">
      <w:pPr>
        <w:spacing w:line="360" w:lineRule="auto"/>
      </w:pPr>
    </w:p>
    <w:p w14:paraId="0F29AF81" w14:textId="77777777" w:rsidR="00B74799" w:rsidRDefault="00B74799" w:rsidP="00BC2160">
      <w:pPr>
        <w:spacing w:line="360" w:lineRule="auto"/>
      </w:pPr>
    </w:p>
    <w:p w14:paraId="4D3E9A38" w14:textId="77777777" w:rsidR="00B74799" w:rsidRDefault="00B74799" w:rsidP="00BC2160">
      <w:pPr>
        <w:spacing w:line="360" w:lineRule="auto"/>
      </w:pPr>
    </w:p>
    <w:p w14:paraId="75AF2338" w14:textId="77777777" w:rsidR="00B74799" w:rsidRDefault="00B74799" w:rsidP="00BC2160">
      <w:pPr>
        <w:spacing w:line="360" w:lineRule="auto"/>
      </w:pPr>
    </w:p>
    <w:p w14:paraId="5AE7031E" w14:textId="77777777" w:rsidR="00B74799" w:rsidRDefault="00B74799" w:rsidP="00BC2160">
      <w:pPr>
        <w:spacing w:line="360" w:lineRule="auto"/>
      </w:pPr>
    </w:p>
    <w:p w14:paraId="6B6F85C4" w14:textId="77777777" w:rsidR="00B74799" w:rsidRDefault="00B74799" w:rsidP="00BC2160">
      <w:pPr>
        <w:spacing w:line="360" w:lineRule="auto"/>
      </w:pPr>
    </w:p>
    <w:p w14:paraId="306B9150" w14:textId="77777777" w:rsidR="00B74799" w:rsidRPr="00385B9A" w:rsidRDefault="00433F1E" w:rsidP="00BC2160">
      <w:pPr>
        <w:pStyle w:val="ListParagraph"/>
        <w:numPr>
          <w:ilvl w:val="0"/>
          <w:numId w:val="1"/>
        </w:numPr>
        <w:spacing w:line="360" w:lineRule="auto"/>
        <w:jc w:val="both"/>
        <w:rPr>
          <w:rFonts w:ascii="Arial" w:hAnsi="Arial" w:cs="Arial"/>
          <w:b/>
          <w:bCs/>
          <w:sz w:val="28"/>
          <w:szCs w:val="28"/>
        </w:rPr>
      </w:pPr>
      <w:r w:rsidRPr="00385B9A">
        <w:rPr>
          <w:rFonts w:ascii="Arial" w:hAnsi="Arial" w:cs="Arial"/>
          <w:b/>
          <w:bCs/>
          <w:sz w:val="28"/>
          <w:szCs w:val="28"/>
        </w:rPr>
        <w:lastRenderedPageBreak/>
        <w:t>Introduction</w:t>
      </w:r>
    </w:p>
    <w:p w14:paraId="29B26D20" w14:textId="77777777" w:rsidR="00B74799"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Sky Plc was established in 1989 by Rupert Murdoch's News Corporation and is now a major media and telecoms corporation in the United Kingdom and Europe. Sky has </w:t>
      </w:r>
      <w:r w:rsidRPr="00385B9A">
        <w:rPr>
          <w:rFonts w:ascii="Arial" w:hAnsi="Arial" w:cs="Arial"/>
          <w:color w:val="040F21"/>
          <w:sz w:val="24"/>
          <w:szCs w:val="24"/>
          <w:shd w:val="clear" w:color="auto" w:fill="FFFFFF"/>
        </w:rPr>
        <w:t>developed into a significant player in the market over time, offering a variety of services to millions of subscribers, including satellite television, broadband internet, and telephony services (</w:t>
      </w:r>
      <w:r w:rsidR="00EC0508">
        <w:rPr>
          <w:rFonts w:ascii="Arial" w:hAnsi="Arial" w:cs="Arial"/>
          <w:color w:val="040F21"/>
          <w:sz w:val="24"/>
          <w:szCs w:val="24"/>
          <w:shd w:val="clear" w:color="auto" w:fill="FFFFFF"/>
        </w:rPr>
        <w:t>Kruse, 2009</w:t>
      </w:r>
      <w:r w:rsidRPr="00385B9A">
        <w:rPr>
          <w:rFonts w:ascii="Arial" w:hAnsi="Arial" w:cs="Arial"/>
          <w:color w:val="040F21"/>
          <w:sz w:val="24"/>
          <w:szCs w:val="24"/>
          <w:shd w:val="clear" w:color="auto" w:fill="FFFFFF"/>
        </w:rPr>
        <w:t>).</w:t>
      </w:r>
    </w:p>
    <w:p w14:paraId="3D112DE8" w14:textId="77777777" w:rsidR="00B74799"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Sky has been a pioneer in the media and entert</w:t>
      </w:r>
      <w:r w:rsidRPr="00385B9A">
        <w:rPr>
          <w:rFonts w:ascii="Arial" w:hAnsi="Arial" w:cs="Arial"/>
          <w:color w:val="040F21"/>
          <w:sz w:val="24"/>
          <w:szCs w:val="24"/>
          <w:shd w:val="clear" w:color="auto" w:fill="FFFFFF"/>
        </w:rPr>
        <w:t xml:space="preserve">ainment sector, revolutionizing television broadcasting with the launch of its satellite television service in 1989, followed by the introduction of digital satellite television in 1998. The company has been known for its innovative spirit, exemplified by </w:t>
      </w:r>
      <w:r w:rsidRPr="00385B9A">
        <w:rPr>
          <w:rFonts w:ascii="Arial" w:hAnsi="Arial" w:cs="Arial"/>
          <w:color w:val="040F21"/>
          <w:sz w:val="24"/>
          <w:szCs w:val="24"/>
          <w:shd w:val="clear" w:color="auto" w:fill="FFFFFF"/>
        </w:rPr>
        <w:t xml:space="preserve">its early adoption of high-definition (HD) television and the development of its streaming platform, Sky Go, among other technological advancements </w:t>
      </w:r>
      <w:sdt>
        <w:sdtPr>
          <w:rPr>
            <w:rFonts w:ascii="Arial" w:hAnsi="Arial" w:cs="Arial"/>
            <w:color w:val="040F21"/>
            <w:sz w:val="24"/>
            <w:szCs w:val="24"/>
            <w:shd w:val="clear" w:color="auto" w:fill="FFFFFF"/>
          </w:rPr>
          <w:id w:val="-102731438"/>
          <w:citation/>
        </w:sdtPr>
        <w:sdtEndPr/>
        <w:sdtContent>
          <w:r w:rsidR="00EC0508">
            <w:rPr>
              <w:rFonts w:ascii="Arial" w:hAnsi="Arial" w:cs="Arial"/>
              <w:color w:val="040F21"/>
              <w:sz w:val="24"/>
              <w:szCs w:val="24"/>
              <w:shd w:val="clear" w:color="auto" w:fill="FFFFFF"/>
            </w:rPr>
            <w:fldChar w:fldCharType="begin"/>
          </w:r>
          <w:r w:rsidR="00EC0508">
            <w:rPr>
              <w:rFonts w:ascii="Arial" w:hAnsi="Arial" w:cs="Arial"/>
              <w:color w:val="040F21"/>
              <w:sz w:val="24"/>
              <w:szCs w:val="24"/>
              <w:shd w:val="clear" w:color="auto" w:fill="FFFFFF"/>
            </w:rPr>
            <w:instrText xml:space="preserve"> CITATION Bor03 \l 2057 </w:instrText>
          </w:r>
          <w:r w:rsidR="00EC0508">
            <w:rPr>
              <w:rFonts w:ascii="Arial" w:hAnsi="Arial" w:cs="Arial"/>
              <w:color w:val="040F21"/>
              <w:sz w:val="24"/>
              <w:szCs w:val="24"/>
              <w:shd w:val="clear" w:color="auto" w:fill="FFFFFF"/>
            </w:rPr>
            <w:fldChar w:fldCharType="separate"/>
          </w:r>
          <w:r w:rsidR="00EC0508" w:rsidRPr="00EC0508">
            <w:rPr>
              <w:rFonts w:ascii="Arial" w:hAnsi="Arial" w:cs="Arial"/>
              <w:noProof/>
              <w:color w:val="040F21"/>
              <w:sz w:val="24"/>
              <w:szCs w:val="24"/>
              <w:shd w:val="clear" w:color="auto" w:fill="FFFFFF"/>
            </w:rPr>
            <w:t>(Born, 2003)</w:t>
          </w:r>
          <w:r w:rsidR="00EC0508">
            <w:rPr>
              <w:rFonts w:ascii="Arial" w:hAnsi="Arial" w:cs="Arial"/>
              <w:color w:val="040F21"/>
              <w:sz w:val="24"/>
              <w:szCs w:val="24"/>
              <w:shd w:val="clear" w:color="auto" w:fill="FFFFFF"/>
            </w:rPr>
            <w:fldChar w:fldCharType="end"/>
          </w:r>
        </w:sdtContent>
      </w:sdt>
      <w:r w:rsidRPr="00385B9A">
        <w:rPr>
          <w:rFonts w:ascii="Arial" w:hAnsi="Arial" w:cs="Arial"/>
          <w:color w:val="040F21"/>
          <w:sz w:val="24"/>
          <w:szCs w:val="24"/>
          <w:shd w:val="clear" w:color="auto" w:fill="FFFFFF"/>
        </w:rPr>
        <w:t>.</w:t>
      </w:r>
    </w:p>
    <w:p w14:paraId="571AE97B" w14:textId="77777777" w:rsidR="00B74799"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In an increasingly competitive and rapidly changing market, it is</w:t>
      </w:r>
      <w:r w:rsidRPr="00385B9A">
        <w:rPr>
          <w:rFonts w:ascii="Arial" w:hAnsi="Arial" w:cs="Arial"/>
          <w:color w:val="040F21"/>
          <w:sz w:val="24"/>
          <w:szCs w:val="24"/>
          <w:shd w:val="clear" w:color="auto" w:fill="FFFFFF"/>
        </w:rPr>
        <w:t xml:space="preserve"> crucial for Sky to maintain its innovative edge and continue to adapt to new challenges. To this end, this report aims to develop a leadership strategy for Sky that encourages an environment in which innovation flourishes. The report will explore relevant</w:t>
      </w:r>
      <w:r w:rsidRPr="00385B9A">
        <w:rPr>
          <w:rFonts w:ascii="Arial" w:hAnsi="Arial" w:cs="Arial"/>
          <w:color w:val="040F21"/>
          <w:sz w:val="24"/>
          <w:szCs w:val="24"/>
          <w:shd w:val="clear" w:color="auto" w:fill="FFFFFF"/>
        </w:rPr>
        <w:t xml:space="preserve"> leadership theories, analyse the current state of innovation within the organisation, and provide recommendations to cultivate a culture of innovation.</w:t>
      </w:r>
    </w:p>
    <w:p w14:paraId="3E7C0979" w14:textId="77777777" w:rsidR="00B74799" w:rsidRPr="00385B9A" w:rsidRDefault="00433F1E" w:rsidP="00BC2160">
      <w:pPr>
        <w:pStyle w:val="ListParagraph"/>
        <w:numPr>
          <w:ilvl w:val="0"/>
          <w:numId w:val="1"/>
        </w:numPr>
        <w:spacing w:line="360" w:lineRule="auto"/>
        <w:jc w:val="both"/>
        <w:rPr>
          <w:rFonts w:ascii="Arial" w:hAnsi="Arial" w:cs="Arial"/>
          <w:b/>
          <w:bCs/>
          <w:color w:val="040F21"/>
          <w:sz w:val="28"/>
          <w:szCs w:val="28"/>
          <w:shd w:val="clear" w:color="auto" w:fill="FFFFFF"/>
        </w:rPr>
      </w:pPr>
      <w:r w:rsidRPr="00385B9A">
        <w:rPr>
          <w:rFonts w:ascii="Arial" w:hAnsi="Arial" w:cs="Arial"/>
          <w:b/>
          <w:bCs/>
          <w:color w:val="040F21"/>
          <w:sz w:val="28"/>
          <w:szCs w:val="28"/>
          <w:shd w:val="clear" w:color="auto" w:fill="FFFFFF"/>
        </w:rPr>
        <w:t>Analysis of Sky</w:t>
      </w:r>
    </w:p>
    <w:p w14:paraId="37842F1D" w14:textId="77777777" w:rsidR="00D7009B" w:rsidRPr="00385B9A" w:rsidRDefault="00433F1E" w:rsidP="00BC2160">
      <w:pPr>
        <w:spacing w:line="360" w:lineRule="auto"/>
        <w:jc w:val="both"/>
        <w:rPr>
          <w:rFonts w:ascii="Arial" w:hAnsi="Arial" w:cs="Arial"/>
          <w:sz w:val="24"/>
          <w:szCs w:val="24"/>
        </w:rPr>
      </w:pPr>
      <w:r w:rsidRPr="00385B9A">
        <w:rPr>
          <w:rFonts w:ascii="Arial" w:hAnsi="Arial" w:cs="Arial"/>
          <w:color w:val="040F21"/>
          <w:sz w:val="24"/>
          <w:szCs w:val="24"/>
          <w:shd w:val="clear" w:color="auto" w:fill="FFFFFF"/>
        </w:rPr>
        <w:t xml:space="preserve">To develop an effective leadership strategy that fosters innovation within Sky, a </w:t>
      </w:r>
      <w:r w:rsidRPr="00385B9A">
        <w:rPr>
          <w:rFonts w:ascii="Arial" w:hAnsi="Arial" w:cs="Arial"/>
          <w:color w:val="040F21"/>
          <w:sz w:val="24"/>
          <w:szCs w:val="24"/>
          <w:shd w:val="clear" w:color="auto" w:fill="FFFFFF"/>
        </w:rPr>
        <w:t>comprehensive analysis of the current state of innovation, relevant leadership theories, and the internal and external factors influencing the organisation's innovative capabilities is necessary.</w:t>
      </w:r>
    </w:p>
    <w:p w14:paraId="6510424D" w14:textId="77777777" w:rsidR="00B74799" w:rsidRPr="00385B9A" w:rsidRDefault="00433F1E" w:rsidP="00BC2160">
      <w:pPr>
        <w:spacing w:line="360" w:lineRule="auto"/>
        <w:jc w:val="both"/>
        <w:rPr>
          <w:rFonts w:ascii="Arial" w:hAnsi="Arial" w:cs="Arial"/>
          <w:b/>
          <w:bCs/>
          <w:sz w:val="24"/>
          <w:szCs w:val="24"/>
        </w:rPr>
      </w:pPr>
      <w:r w:rsidRPr="00385B9A">
        <w:rPr>
          <w:rFonts w:ascii="Arial" w:hAnsi="Arial" w:cs="Arial"/>
          <w:b/>
          <w:bCs/>
          <w:sz w:val="24"/>
          <w:szCs w:val="24"/>
        </w:rPr>
        <w:t xml:space="preserve">2.1. </w:t>
      </w:r>
      <w:r w:rsidR="00D7009B" w:rsidRPr="00385B9A">
        <w:rPr>
          <w:rFonts w:ascii="Arial" w:hAnsi="Arial" w:cs="Arial"/>
          <w:b/>
          <w:bCs/>
          <w:sz w:val="24"/>
          <w:szCs w:val="24"/>
        </w:rPr>
        <w:t>Current state of innovation within Sky</w:t>
      </w:r>
    </w:p>
    <w:p w14:paraId="3BCC6ADA" w14:textId="77777777" w:rsidR="00D7009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I. Technological</w:t>
      </w:r>
      <w:r w:rsidRPr="00385B9A">
        <w:rPr>
          <w:rFonts w:ascii="Arial" w:hAnsi="Arial" w:cs="Arial"/>
          <w:color w:val="040F21"/>
          <w:sz w:val="24"/>
          <w:szCs w:val="24"/>
          <w:shd w:val="clear" w:color="auto" w:fill="FFFFFF"/>
        </w:rPr>
        <w:t xml:space="preserve"> Advancements: Sky has consistently been at the forefront of technological innovation in the media and telecommunications industry. They were early adopters of high-definition (HD) broadcasting and digital satellite television, as well as creating their st</w:t>
      </w:r>
      <w:r w:rsidRPr="00385B9A">
        <w:rPr>
          <w:rFonts w:ascii="Arial" w:hAnsi="Arial" w:cs="Arial"/>
          <w:color w:val="040F21"/>
          <w:sz w:val="24"/>
          <w:szCs w:val="24"/>
          <w:shd w:val="clear" w:color="auto" w:fill="FFFFFF"/>
        </w:rPr>
        <w:t>reaming platform, Sky Go (</w:t>
      </w:r>
      <w:r w:rsidR="00B022F5">
        <w:rPr>
          <w:rFonts w:ascii="Arial" w:hAnsi="Arial" w:cs="Arial"/>
          <w:color w:val="040F21"/>
          <w:sz w:val="24"/>
          <w:szCs w:val="24"/>
          <w:shd w:val="clear" w:color="auto" w:fill="FFFFFF"/>
        </w:rPr>
        <w:t>Born</w:t>
      </w:r>
      <w:r w:rsidRPr="00385B9A">
        <w:rPr>
          <w:rFonts w:ascii="Arial" w:hAnsi="Arial" w:cs="Arial"/>
          <w:color w:val="040F21"/>
          <w:sz w:val="24"/>
          <w:szCs w:val="24"/>
          <w:shd w:val="clear" w:color="auto" w:fill="FFFFFF"/>
        </w:rPr>
        <w:t xml:space="preserve">, 2016). Moreover, they have experimented with virtual reality through Sky VR Studio and have implemented artificial intelligence to enhance customer service experiences </w:t>
      </w:r>
      <w:r w:rsidR="00B022F5">
        <w:rPr>
          <w:rFonts w:ascii="Arial" w:hAnsi="Arial" w:cs="Arial"/>
          <w:color w:val="040F21"/>
          <w:sz w:val="24"/>
          <w:szCs w:val="24"/>
          <w:shd w:val="clear" w:color="auto" w:fill="FFFFFF"/>
        </w:rPr>
        <w:t>(</w:t>
      </w:r>
      <w:r w:rsidR="00B022F5" w:rsidRPr="00385B9A">
        <w:rPr>
          <w:rFonts w:ascii="Arial" w:hAnsi="Arial" w:cs="Arial"/>
          <w:color w:val="040F21"/>
          <w:sz w:val="24"/>
          <w:szCs w:val="24"/>
          <w:shd w:val="clear" w:color="auto" w:fill="FFFFFF"/>
        </w:rPr>
        <w:t>Sky</w:t>
      </w:r>
      <w:r w:rsidRPr="00385B9A">
        <w:rPr>
          <w:rFonts w:ascii="Arial" w:hAnsi="Arial" w:cs="Arial"/>
          <w:color w:val="040F21"/>
          <w:sz w:val="24"/>
          <w:szCs w:val="24"/>
          <w:shd w:val="clear" w:color="auto" w:fill="FFFFFF"/>
        </w:rPr>
        <w:t>, 2021).</w:t>
      </w:r>
    </w:p>
    <w:p w14:paraId="2C2BEFBC" w14:textId="77777777" w:rsidR="00D7009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lastRenderedPageBreak/>
        <w:t xml:space="preserve">II. Content Innovation: Sky has </w:t>
      </w:r>
      <w:r w:rsidRPr="00385B9A">
        <w:rPr>
          <w:rFonts w:ascii="Arial" w:hAnsi="Arial" w:cs="Arial"/>
          <w:color w:val="040F21"/>
          <w:sz w:val="24"/>
          <w:szCs w:val="24"/>
          <w:shd w:val="clear" w:color="auto" w:fill="FFFFFF"/>
        </w:rPr>
        <w:t>consistently invested in original content and formed partnerships with renowned content providers like HBO to create exclusive content, such as "Chernobyl" and "Gangs of London" (</w:t>
      </w:r>
      <w:r w:rsidR="002A1C10">
        <w:rPr>
          <w:rFonts w:ascii="Arial" w:hAnsi="Arial" w:cs="Arial"/>
          <w:color w:val="040F21"/>
          <w:sz w:val="24"/>
          <w:szCs w:val="24"/>
          <w:shd w:val="clear" w:color="auto" w:fill="FFFFFF"/>
        </w:rPr>
        <w:t>Sky</w:t>
      </w:r>
      <w:r w:rsidRPr="00385B9A">
        <w:rPr>
          <w:rFonts w:ascii="Arial" w:hAnsi="Arial" w:cs="Arial"/>
          <w:color w:val="040F21"/>
          <w:sz w:val="24"/>
          <w:szCs w:val="24"/>
          <w:shd w:val="clear" w:color="auto" w:fill="FFFFFF"/>
        </w:rPr>
        <w:t>, 202</w:t>
      </w:r>
      <w:r w:rsidR="002A1C10">
        <w:rPr>
          <w:rFonts w:ascii="Arial" w:hAnsi="Arial" w:cs="Arial"/>
          <w:color w:val="040F21"/>
          <w:sz w:val="24"/>
          <w:szCs w:val="24"/>
          <w:shd w:val="clear" w:color="auto" w:fill="FFFFFF"/>
        </w:rPr>
        <w:t>0</w:t>
      </w:r>
      <w:r w:rsidRPr="00385B9A">
        <w:rPr>
          <w:rFonts w:ascii="Arial" w:hAnsi="Arial" w:cs="Arial"/>
          <w:color w:val="040F21"/>
          <w:sz w:val="24"/>
          <w:szCs w:val="24"/>
          <w:shd w:val="clear" w:color="auto" w:fill="FFFFFF"/>
        </w:rPr>
        <w:t>). By producing compelling content, they have been able to attract a</w:t>
      </w:r>
      <w:r w:rsidRPr="00385B9A">
        <w:rPr>
          <w:rFonts w:ascii="Arial" w:hAnsi="Arial" w:cs="Arial"/>
          <w:color w:val="040F21"/>
          <w:sz w:val="24"/>
          <w:szCs w:val="24"/>
          <w:shd w:val="clear" w:color="auto" w:fill="FFFFFF"/>
        </w:rPr>
        <w:t>nd retain subscribers.</w:t>
      </w:r>
    </w:p>
    <w:p w14:paraId="2C98BE2A" w14:textId="77777777" w:rsidR="00D7009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III. Customer Experience: Sky has made efforts to improve customer experiences, from enhancing its digital platforms to providing tailored content recommendations. Initiatives like the Sky Q box have demonstrated a commitment to seam</w:t>
      </w:r>
      <w:r w:rsidRPr="00385B9A">
        <w:rPr>
          <w:rFonts w:ascii="Arial" w:hAnsi="Arial" w:cs="Arial"/>
          <w:color w:val="040F21"/>
          <w:sz w:val="24"/>
          <w:szCs w:val="24"/>
          <w:shd w:val="clear" w:color="auto" w:fill="FFFFFF"/>
        </w:rPr>
        <w:t>less, integrated entertainment experiences (</w:t>
      </w:r>
      <w:r w:rsidR="002A1C10">
        <w:rPr>
          <w:rFonts w:ascii="Arial" w:hAnsi="Arial" w:cs="Arial"/>
          <w:color w:val="040F21"/>
          <w:sz w:val="24"/>
          <w:szCs w:val="24"/>
          <w:shd w:val="clear" w:color="auto" w:fill="FFFFFF"/>
        </w:rPr>
        <w:t>Shaw and Ivens, 2002)</w:t>
      </w:r>
    </w:p>
    <w:p w14:paraId="7AC413F1" w14:textId="77777777" w:rsidR="00D7009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IV. Organisational Structure and Culture: To foster innovation, Sky has created dedicated innovation units and established cross-functional teams that facilitate the flow of ideas and knowle</w:t>
      </w:r>
      <w:r w:rsidRPr="00385B9A">
        <w:rPr>
          <w:rFonts w:ascii="Arial" w:hAnsi="Arial" w:cs="Arial"/>
          <w:color w:val="040F21"/>
          <w:sz w:val="24"/>
          <w:szCs w:val="24"/>
          <w:shd w:val="clear" w:color="auto" w:fill="FFFFFF"/>
        </w:rPr>
        <w:t>dge-sharing</w:t>
      </w:r>
      <w:sdt>
        <w:sdtPr>
          <w:rPr>
            <w:rFonts w:ascii="Arial" w:hAnsi="Arial" w:cs="Arial"/>
            <w:color w:val="040F21"/>
            <w:sz w:val="24"/>
            <w:szCs w:val="24"/>
            <w:shd w:val="clear" w:color="auto" w:fill="FFFFFF"/>
          </w:rPr>
          <w:id w:val="2035377779"/>
          <w:citation/>
        </w:sdtPr>
        <w:sdtEndPr/>
        <w:sdtContent>
          <w:r w:rsidR="005C097A">
            <w:rPr>
              <w:rFonts w:ascii="Arial" w:hAnsi="Arial" w:cs="Arial"/>
              <w:color w:val="040F21"/>
              <w:sz w:val="24"/>
              <w:szCs w:val="24"/>
              <w:shd w:val="clear" w:color="auto" w:fill="FFFFFF"/>
            </w:rPr>
            <w:fldChar w:fldCharType="begin"/>
          </w:r>
          <w:r w:rsidR="005C097A">
            <w:rPr>
              <w:rFonts w:ascii="Arial" w:hAnsi="Arial" w:cs="Arial"/>
              <w:color w:val="040F21"/>
              <w:sz w:val="24"/>
              <w:szCs w:val="24"/>
              <w:shd w:val="clear" w:color="auto" w:fill="FFFFFF"/>
            </w:rPr>
            <w:instrText xml:space="preserve"> CITATION Nau04 \l 2057 </w:instrText>
          </w:r>
          <w:r w:rsidR="005C097A">
            <w:rPr>
              <w:rFonts w:ascii="Arial" w:hAnsi="Arial" w:cs="Arial"/>
              <w:color w:val="040F21"/>
              <w:sz w:val="24"/>
              <w:szCs w:val="24"/>
              <w:shd w:val="clear" w:color="auto" w:fill="FFFFFF"/>
            </w:rPr>
            <w:fldChar w:fldCharType="separate"/>
          </w:r>
          <w:r w:rsidR="005C097A">
            <w:rPr>
              <w:rFonts w:ascii="Arial" w:hAnsi="Arial" w:cs="Arial"/>
              <w:noProof/>
              <w:color w:val="040F21"/>
              <w:sz w:val="24"/>
              <w:szCs w:val="24"/>
              <w:shd w:val="clear" w:color="auto" w:fill="FFFFFF"/>
            </w:rPr>
            <w:t xml:space="preserve"> </w:t>
          </w:r>
          <w:r w:rsidR="005C097A" w:rsidRPr="005C097A">
            <w:rPr>
              <w:rFonts w:ascii="Arial" w:hAnsi="Arial" w:cs="Arial"/>
              <w:noProof/>
              <w:color w:val="040F21"/>
              <w:sz w:val="24"/>
              <w:szCs w:val="24"/>
              <w:shd w:val="clear" w:color="auto" w:fill="FFFFFF"/>
            </w:rPr>
            <w:t>(Nauright, 2004)</w:t>
          </w:r>
          <w:r w:rsidR="005C097A">
            <w:rPr>
              <w:rFonts w:ascii="Arial" w:hAnsi="Arial" w:cs="Arial"/>
              <w:color w:val="040F21"/>
              <w:sz w:val="24"/>
              <w:szCs w:val="24"/>
              <w:shd w:val="clear" w:color="auto" w:fill="FFFFFF"/>
            </w:rPr>
            <w:fldChar w:fldCharType="end"/>
          </w:r>
        </w:sdtContent>
      </w:sdt>
      <w:r w:rsidRPr="00385B9A">
        <w:rPr>
          <w:rFonts w:ascii="Arial" w:hAnsi="Arial" w:cs="Arial"/>
          <w:color w:val="040F21"/>
          <w:sz w:val="24"/>
          <w:szCs w:val="24"/>
          <w:shd w:val="clear" w:color="auto" w:fill="FFFFFF"/>
        </w:rPr>
        <w:t>. This structure aims to encourage innovation by breaking down traditional departmental barriers.</w:t>
      </w:r>
    </w:p>
    <w:p w14:paraId="4F3DF7B7" w14:textId="77777777" w:rsidR="00D7009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V. </w:t>
      </w:r>
      <w:r w:rsidRPr="00385B9A">
        <w:rPr>
          <w:rFonts w:ascii="Arial" w:hAnsi="Arial" w:cs="Arial"/>
          <w:color w:val="040F21"/>
          <w:sz w:val="24"/>
          <w:szCs w:val="24"/>
          <w:shd w:val="clear" w:color="auto" w:fill="FFFFFF"/>
        </w:rPr>
        <w:t>Collaborative Partnerships: Sky has formed partnerships with other innovative companies to drive innovation in various domains. For instance, their collaboration with Comcast has led to the development of a unified global technology platform, enhancing the</w:t>
      </w:r>
      <w:r w:rsidRPr="00385B9A">
        <w:rPr>
          <w:rFonts w:ascii="Arial" w:hAnsi="Arial" w:cs="Arial"/>
          <w:color w:val="040F21"/>
          <w:sz w:val="24"/>
          <w:szCs w:val="24"/>
          <w:shd w:val="clear" w:color="auto" w:fill="FFFFFF"/>
        </w:rPr>
        <w:t>ir service offerings, and expanding their market reach</w:t>
      </w:r>
      <w:sdt>
        <w:sdtPr>
          <w:rPr>
            <w:rFonts w:ascii="Arial" w:hAnsi="Arial" w:cs="Arial"/>
            <w:color w:val="040F21"/>
            <w:sz w:val="24"/>
            <w:szCs w:val="24"/>
            <w:shd w:val="clear" w:color="auto" w:fill="FFFFFF"/>
          </w:rPr>
          <w:id w:val="-1066798450"/>
          <w:citation/>
        </w:sdtPr>
        <w:sdtEndPr/>
        <w:sdtContent>
          <w:r w:rsidR="005C097A">
            <w:rPr>
              <w:rFonts w:ascii="Arial" w:hAnsi="Arial" w:cs="Arial"/>
              <w:color w:val="040F21"/>
              <w:sz w:val="24"/>
              <w:szCs w:val="24"/>
              <w:shd w:val="clear" w:color="auto" w:fill="FFFFFF"/>
            </w:rPr>
            <w:fldChar w:fldCharType="begin"/>
          </w:r>
          <w:r w:rsidR="005C097A">
            <w:rPr>
              <w:rFonts w:ascii="Arial" w:hAnsi="Arial" w:cs="Arial"/>
              <w:color w:val="040F21"/>
              <w:sz w:val="24"/>
              <w:szCs w:val="24"/>
              <w:shd w:val="clear" w:color="auto" w:fill="FFFFFF"/>
            </w:rPr>
            <w:instrText xml:space="preserve">CITATION Mur16 \l 2057 </w:instrText>
          </w:r>
          <w:r w:rsidR="005C097A">
            <w:rPr>
              <w:rFonts w:ascii="Arial" w:hAnsi="Arial" w:cs="Arial"/>
              <w:color w:val="040F21"/>
              <w:sz w:val="24"/>
              <w:szCs w:val="24"/>
              <w:shd w:val="clear" w:color="auto" w:fill="FFFFFF"/>
            </w:rPr>
            <w:fldChar w:fldCharType="separate"/>
          </w:r>
          <w:r w:rsidR="005C097A">
            <w:rPr>
              <w:rFonts w:ascii="Arial" w:hAnsi="Arial" w:cs="Arial"/>
              <w:noProof/>
              <w:color w:val="040F21"/>
              <w:sz w:val="24"/>
              <w:szCs w:val="24"/>
              <w:shd w:val="clear" w:color="auto" w:fill="FFFFFF"/>
            </w:rPr>
            <w:t xml:space="preserve"> </w:t>
          </w:r>
          <w:r w:rsidR="005C097A" w:rsidRPr="005C097A">
            <w:rPr>
              <w:rFonts w:ascii="Arial" w:hAnsi="Arial" w:cs="Arial"/>
              <w:noProof/>
              <w:color w:val="040F21"/>
              <w:sz w:val="24"/>
              <w:szCs w:val="24"/>
              <w:shd w:val="clear" w:color="auto" w:fill="FFFFFF"/>
            </w:rPr>
            <w:t>(Murschetz, 2016)</w:t>
          </w:r>
          <w:r w:rsidR="005C097A">
            <w:rPr>
              <w:rFonts w:ascii="Arial" w:hAnsi="Arial" w:cs="Arial"/>
              <w:color w:val="040F21"/>
              <w:sz w:val="24"/>
              <w:szCs w:val="24"/>
              <w:shd w:val="clear" w:color="auto" w:fill="FFFFFF"/>
            </w:rPr>
            <w:fldChar w:fldCharType="end"/>
          </w:r>
        </w:sdtContent>
      </w:sdt>
      <w:r w:rsidRPr="00385B9A">
        <w:rPr>
          <w:rFonts w:ascii="Arial" w:hAnsi="Arial" w:cs="Arial"/>
          <w:color w:val="040F21"/>
          <w:sz w:val="24"/>
          <w:szCs w:val="24"/>
          <w:shd w:val="clear" w:color="auto" w:fill="FFFFFF"/>
        </w:rPr>
        <w:t>.</w:t>
      </w:r>
    </w:p>
    <w:p w14:paraId="1755085E" w14:textId="77777777" w:rsid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VI. Challenges: Despite its track record, Sky must continue to prioriti</w:t>
      </w:r>
      <w:r w:rsidR="00591C4B">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 xml:space="preserve">e innovation amidst a rapidly evolving media landscape. They face </w:t>
      </w:r>
      <w:r w:rsidRPr="00385B9A">
        <w:rPr>
          <w:rFonts w:ascii="Arial" w:hAnsi="Arial" w:cs="Arial"/>
          <w:color w:val="040F21"/>
          <w:sz w:val="24"/>
          <w:szCs w:val="24"/>
          <w:shd w:val="clear" w:color="auto" w:fill="FFFFFF"/>
        </w:rPr>
        <w:t>challenges such as increased competition from streaming services, shifting customer preferences, and the emergence of new technologies</w:t>
      </w:r>
      <w:sdt>
        <w:sdtPr>
          <w:rPr>
            <w:rFonts w:ascii="Arial" w:hAnsi="Arial" w:cs="Arial"/>
            <w:color w:val="040F21"/>
            <w:sz w:val="24"/>
            <w:szCs w:val="24"/>
            <w:shd w:val="clear" w:color="auto" w:fill="FFFFFF"/>
          </w:rPr>
          <w:id w:val="1836644835"/>
          <w:citation/>
        </w:sdtPr>
        <w:sdtEndPr/>
        <w:sdtContent>
          <w:r w:rsidR="005C097A">
            <w:rPr>
              <w:rFonts w:ascii="Arial" w:hAnsi="Arial" w:cs="Arial"/>
              <w:color w:val="040F21"/>
              <w:sz w:val="24"/>
              <w:szCs w:val="24"/>
              <w:shd w:val="clear" w:color="auto" w:fill="FFFFFF"/>
            </w:rPr>
            <w:fldChar w:fldCharType="begin"/>
          </w:r>
          <w:r w:rsidR="005C097A">
            <w:rPr>
              <w:rFonts w:ascii="Arial" w:hAnsi="Arial" w:cs="Arial"/>
              <w:color w:val="040F21"/>
              <w:sz w:val="24"/>
              <w:szCs w:val="24"/>
              <w:shd w:val="clear" w:color="auto" w:fill="FFFFFF"/>
            </w:rPr>
            <w:instrText xml:space="preserve"> CITATION Son211 \l 2057 </w:instrText>
          </w:r>
          <w:r w:rsidR="005C097A">
            <w:rPr>
              <w:rFonts w:ascii="Arial" w:hAnsi="Arial" w:cs="Arial"/>
              <w:color w:val="040F21"/>
              <w:sz w:val="24"/>
              <w:szCs w:val="24"/>
              <w:shd w:val="clear" w:color="auto" w:fill="FFFFFF"/>
            </w:rPr>
            <w:fldChar w:fldCharType="separate"/>
          </w:r>
          <w:r w:rsidR="005C097A">
            <w:rPr>
              <w:rFonts w:ascii="Arial" w:hAnsi="Arial" w:cs="Arial"/>
              <w:noProof/>
              <w:color w:val="040F21"/>
              <w:sz w:val="24"/>
              <w:szCs w:val="24"/>
              <w:shd w:val="clear" w:color="auto" w:fill="FFFFFF"/>
            </w:rPr>
            <w:t xml:space="preserve"> </w:t>
          </w:r>
          <w:r w:rsidR="005C097A" w:rsidRPr="005C097A">
            <w:rPr>
              <w:rFonts w:ascii="Arial" w:hAnsi="Arial" w:cs="Arial"/>
              <w:noProof/>
              <w:color w:val="040F21"/>
              <w:sz w:val="24"/>
              <w:szCs w:val="24"/>
              <w:shd w:val="clear" w:color="auto" w:fill="FFFFFF"/>
            </w:rPr>
            <w:t>(Song, 2021)</w:t>
          </w:r>
          <w:r w:rsidR="005C097A">
            <w:rPr>
              <w:rFonts w:ascii="Arial" w:hAnsi="Arial" w:cs="Arial"/>
              <w:color w:val="040F21"/>
              <w:sz w:val="24"/>
              <w:szCs w:val="24"/>
              <w:shd w:val="clear" w:color="auto" w:fill="FFFFFF"/>
            </w:rPr>
            <w:fldChar w:fldCharType="end"/>
          </w:r>
        </w:sdtContent>
      </w:sdt>
      <w:r w:rsidRPr="00385B9A">
        <w:rPr>
          <w:rFonts w:ascii="Arial" w:hAnsi="Arial" w:cs="Arial"/>
          <w:color w:val="040F21"/>
          <w:sz w:val="24"/>
          <w:szCs w:val="24"/>
          <w:shd w:val="clear" w:color="auto" w:fill="FFFFFF"/>
        </w:rPr>
        <w:t>. It is crucial that they maintain their innovative edge to retain and grow the</w:t>
      </w:r>
      <w:r w:rsidRPr="00385B9A">
        <w:rPr>
          <w:rFonts w:ascii="Arial" w:hAnsi="Arial" w:cs="Arial"/>
          <w:color w:val="040F21"/>
          <w:sz w:val="24"/>
          <w:szCs w:val="24"/>
          <w:shd w:val="clear" w:color="auto" w:fill="FFFFFF"/>
        </w:rPr>
        <w:t>ir customer base.</w:t>
      </w:r>
    </w:p>
    <w:p w14:paraId="342EAC4E" w14:textId="77777777" w:rsidR="00D7009B" w:rsidRPr="00385B9A" w:rsidRDefault="00433F1E" w:rsidP="00BC2160">
      <w:pPr>
        <w:spacing w:line="360" w:lineRule="auto"/>
        <w:jc w:val="both"/>
        <w:rPr>
          <w:rFonts w:ascii="Arial" w:hAnsi="Arial" w:cs="Arial"/>
          <w:b/>
          <w:bCs/>
          <w:color w:val="040F21"/>
          <w:sz w:val="24"/>
          <w:szCs w:val="24"/>
          <w:shd w:val="clear" w:color="auto" w:fill="FFFFFF"/>
        </w:rPr>
      </w:pPr>
      <w:r w:rsidRPr="00385B9A">
        <w:rPr>
          <w:rFonts w:ascii="Arial" w:hAnsi="Arial" w:cs="Arial"/>
          <w:b/>
          <w:bCs/>
          <w:color w:val="040F21"/>
          <w:sz w:val="24"/>
          <w:szCs w:val="24"/>
          <w:shd w:val="clear" w:color="auto" w:fill="FFFFFF"/>
        </w:rPr>
        <w:t xml:space="preserve">2.2. </w:t>
      </w:r>
      <w:r w:rsidR="006F0C20" w:rsidRPr="00385B9A">
        <w:rPr>
          <w:rFonts w:ascii="Arial" w:hAnsi="Arial" w:cs="Arial"/>
          <w:b/>
          <w:bCs/>
          <w:color w:val="040F21"/>
          <w:sz w:val="24"/>
          <w:szCs w:val="24"/>
          <w:shd w:val="clear" w:color="auto" w:fill="FFFFFF"/>
        </w:rPr>
        <w:t>Leadership Theory and Models</w:t>
      </w:r>
    </w:p>
    <w:p w14:paraId="7D9501FA" w14:textId="77777777" w:rsidR="006F0C20"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Several leadership theories and models may be relevant to fostering innovation within Sky:</w:t>
      </w:r>
    </w:p>
    <w:p w14:paraId="5879C543" w14:textId="77777777" w:rsidR="006F0C20"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1.</w:t>
      </w:r>
      <w:r w:rsidRPr="00385B9A">
        <w:rPr>
          <w:rFonts w:ascii="Arial" w:hAnsi="Arial" w:cs="Arial"/>
          <w:color w:val="040F21"/>
          <w:sz w:val="24"/>
          <w:szCs w:val="24"/>
          <w:shd w:val="clear" w:color="auto" w:fill="FFFFFF"/>
        </w:rPr>
        <w:t xml:space="preserve"> Transformational Leadership: This leadership style involves inspiring employees to exceed expectations and work towards a shared vision, fostering innovation and creativity (Bass &amp; Riggio, 2006). This style may be particularly effective for Sky, given the</w:t>
      </w:r>
      <w:r w:rsidRPr="00385B9A">
        <w:rPr>
          <w:rFonts w:ascii="Arial" w:hAnsi="Arial" w:cs="Arial"/>
          <w:color w:val="040F21"/>
          <w:sz w:val="24"/>
          <w:szCs w:val="24"/>
          <w:shd w:val="clear" w:color="auto" w:fill="FFFFFF"/>
        </w:rPr>
        <w:t xml:space="preserve"> need to motivate employees to generate innovative ideas and embrace new technologies.</w:t>
      </w:r>
    </w:p>
    <w:p w14:paraId="5291757A" w14:textId="77777777" w:rsidR="006F0C20"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lastRenderedPageBreak/>
        <w:t>2. Servant Leadership: Servant leaders prioritize the growth and well-being of their followers, which can create a positive work environment and encourage innovative thi</w:t>
      </w:r>
      <w:r w:rsidRPr="00385B9A">
        <w:rPr>
          <w:rFonts w:ascii="Arial" w:hAnsi="Arial" w:cs="Arial"/>
          <w:color w:val="040F21"/>
          <w:sz w:val="24"/>
          <w:szCs w:val="24"/>
          <w:shd w:val="clear" w:color="auto" w:fill="FFFFFF"/>
        </w:rPr>
        <w:t>nking (Greenleaf, 1977). This leadership style may complement Sky's focus on employee development and empowerment.</w:t>
      </w:r>
    </w:p>
    <w:p w14:paraId="3154B6DE" w14:textId="77777777" w:rsidR="006F0C20"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3. Situational Leadership: This model suggests that leaders should adapt their style based on the specific situation and the readiness levels</w:t>
      </w:r>
      <w:r w:rsidRPr="00385B9A">
        <w:rPr>
          <w:rFonts w:ascii="Arial" w:hAnsi="Arial" w:cs="Arial"/>
          <w:color w:val="040F21"/>
          <w:sz w:val="24"/>
          <w:szCs w:val="24"/>
          <w:shd w:val="clear" w:color="auto" w:fill="FFFFFF"/>
        </w:rPr>
        <w:t xml:space="preserve"> of their followers (Hersey &amp; Blanchard, 1969). For Sky, this could involve adopting a more directive approach when introducing new technologies, while adopting a more supportive approach when encouraging employees to experiment with new ideas.</w:t>
      </w:r>
    </w:p>
    <w:p w14:paraId="19F82B8E" w14:textId="77777777" w:rsidR="006F0C20" w:rsidRPr="00385B9A" w:rsidRDefault="00433F1E" w:rsidP="00BC2160">
      <w:pPr>
        <w:spacing w:line="360" w:lineRule="auto"/>
        <w:jc w:val="both"/>
        <w:rPr>
          <w:rFonts w:ascii="Arial" w:hAnsi="Arial" w:cs="Arial"/>
          <w:b/>
          <w:bCs/>
          <w:color w:val="040F21"/>
          <w:sz w:val="24"/>
          <w:szCs w:val="24"/>
          <w:shd w:val="clear" w:color="auto" w:fill="FFFFFF"/>
        </w:rPr>
      </w:pPr>
      <w:r w:rsidRPr="00385B9A">
        <w:rPr>
          <w:rFonts w:ascii="Arial" w:hAnsi="Arial" w:cs="Arial"/>
          <w:b/>
          <w:bCs/>
          <w:color w:val="040F21"/>
          <w:sz w:val="24"/>
          <w:szCs w:val="24"/>
          <w:shd w:val="clear" w:color="auto" w:fill="FFFFFF"/>
        </w:rPr>
        <w:t xml:space="preserve">2.3 </w:t>
      </w:r>
      <w:r w:rsidR="004653E2" w:rsidRPr="00385B9A">
        <w:rPr>
          <w:rFonts w:ascii="Arial" w:hAnsi="Arial" w:cs="Arial"/>
          <w:b/>
          <w:bCs/>
          <w:color w:val="040F21"/>
          <w:sz w:val="24"/>
          <w:szCs w:val="24"/>
          <w:shd w:val="clear" w:color="auto" w:fill="FFFFFF"/>
        </w:rPr>
        <w:t>External and Internal</w:t>
      </w:r>
      <w:r w:rsidRPr="00385B9A">
        <w:rPr>
          <w:rFonts w:ascii="Arial" w:hAnsi="Arial" w:cs="Arial"/>
          <w:b/>
          <w:bCs/>
          <w:color w:val="040F21"/>
          <w:sz w:val="24"/>
          <w:szCs w:val="24"/>
          <w:shd w:val="clear" w:color="auto" w:fill="FFFFFF"/>
        </w:rPr>
        <w:t xml:space="preserve"> Factors</w:t>
      </w:r>
    </w:p>
    <w:p w14:paraId="60ABB64F" w14:textId="77777777" w:rsidR="004653E2" w:rsidRPr="008E7BB2" w:rsidRDefault="00433F1E" w:rsidP="00BC2160">
      <w:pPr>
        <w:spacing w:line="360" w:lineRule="auto"/>
        <w:jc w:val="both"/>
        <w:rPr>
          <w:rFonts w:ascii="Arial" w:hAnsi="Arial" w:cs="Arial"/>
          <w:b/>
          <w:bCs/>
          <w:color w:val="040F21"/>
          <w:sz w:val="24"/>
          <w:szCs w:val="24"/>
          <w:shd w:val="clear" w:color="auto" w:fill="FFFFFF"/>
        </w:rPr>
      </w:pPr>
      <w:r>
        <w:rPr>
          <w:rFonts w:ascii="Arial" w:hAnsi="Arial" w:cs="Arial"/>
          <w:b/>
          <w:bCs/>
          <w:color w:val="040F21"/>
          <w:sz w:val="24"/>
          <w:szCs w:val="24"/>
          <w:shd w:val="clear" w:color="auto" w:fill="FFFFFF"/>
        </w:rPr>
        <w:t xml:space="preserve">2.3.1 </w:t>
      </w:r>
      <w:r w:rsidRPr="008E7BB2">
        <w:rPr>
          <w:rFonts w:ascii="Arial" w:hAnsi="Arial" w:cs="Arial"/>
          <w:b/>
          <w:bCs/>
          <w:color w:val="040F21"/>
          <w:sz w:val="24"/>
          <w:szCs w:val="24"/>
          <w:shd w:val="clear" w:color="auto" w:fill="FFFFFF"/>
        </w:rPr>
        <w:t>External Factors:</w:t>
      </w:r>
    </w:p>
    <w:p w14:paraId="367DD8BB" w14:textId="77777777" w:rsidR="006F0C20"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1. PESTEL Analysis:</w:t>
      </w:r>
    </w:p>
    <w:p w14:paraId="14F04438" w14:textId="77777777" w:rsidR="006F0C20"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a. Political: Regulatory changes, such as data protection policies (GDPR) and the evolving landscape of media ownership, can impact Sky's operations and strategic decisions </w:t>
      </w:r>
      <w:r w:rsidRPr="00385B9A">
        <w:rPr>
          <w:rFonts w:ascii="Arial" w:hAnsi="Arial" w:cs="Arial"/>
          <w:color w:val="040F21"/>
          <w:sz w:val="24"/>
          <w:szCs w:val="24"/>
          <w:shd w:val="clear" w:color="auto" w:fill="FFFFFF"/>
        </w:rPr>
        <w:t>(European Commission, 2018). Additionally, geopolitical issues, such as Brexit, may influence their European business operations (Dhingra</w:t>
      </w:r>
      <w:r w:rsidR="00921542">
        <w:rPr>
          <w:rFonts w:ascii="Arial" w:hAnsi="Arial" w:cs="Arial"/>
          <w:color w:val="040F21"/>
          <w:sz w:val="24"/>
          <w:szCs w:val="24"/>
          <w:shd w:val="clear" w:color="auto" w:fill="FFFFFF"/>
        </w:rPr>
        <w:t xml:space="preserve"> et al.</w:t>
      </w:r>
      <w:r w:rsidRPr="00385B9A">
        <w:rPr>
          <w:rFonts w:ascii="Arial" w:hAnsi="Arial" w:cs="Arial"/>
          <w:color w:val="040F21"/>
          <w:sz w:val="24"/>
          <w:szCs w:val="24"/>
          <w:shd w:val="clear" w:color="auto" w:fill="FFFFFF"/>
        </w:rPr>
        <w:t>, 2016</w:t>
      </w:r>
      <w:r w:rsidR="00413186">
        <w:rPr>
          <w:rFonts w:ascii="Arial" w:hAnsi="Arial" w:cs="Arial"/>
          <w:color w:val="040F21"/>
          <w:sz w:val="24"/>
          <w:szCs w:val="24"/>
          <w:shd w:val="clear" w:color="auto" w:fill="FFFFFF"/>
        </w:rPr>
        <w:t>)</w:t>
      </w:r>
    </w:p>
    <w:p w14:paraId="6075DA5B"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b. Economic: Economic fluctuations, exchange rate variations, and varying consumer spending habits </w:t>
      </w:r>
      <w:r w:rsidRPr="00385B9A">
        <w:rPr>
          <w:rFonts w:ascii="Arial" w:hAnsi="Arial" w:cs="Arial"/>
          <w:color w:val="040F21"/>
          <w:sz w:val="24"/>
          <w:szCs w:val="24"/>
          <w:shd w:val="clear" w:color="auto" w:fill="FFFFFF"/>
        </w:rPr>
        <w:t>can affect Sky's financial performance and revenue streams (</w:t>
      </w:r>
      <w:r w:rsidR="00510016">
        <w:rPr>
          <w:rFonts w:ascii="Arial" w:hAnsi="Arial" w:cs="Arial"/>
          <w:color w:val="040F21"/>
          <w:sz w:val="24"/>
          <w:szCs w:val="24"/>
          <w:shd w:val="clear" w:color="auto" w:fill="FFFFFF"/>
        </w:rPr>
        <w:t>Horst, 2018)</w:t>
      </w:r>
      <w:r w:rsidRPr="00385B9A">
        <w:rPr>
          <w:rFonts w:ascii="Arial" w:hAnsi="Arial" w:cs="Arial"/>
          <w:color w:val="040F21"/>
          <w:sz w:val="24"/>
          <w:szCs w:val="24"/>
          <w:shd w:val="clear" w:color="auto" w:fill="FFFFFF"/>
        </w:rPr>
        <w:t>. Sky must remain agile in adjusting its pricing strategies and service offerings to suit varying economic conditions.</w:t>
      </w:r>
    </w:p>
    <w:p w14:paraId="2446AFE0"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c. Sociocultural: Changing consumer preferences and habits, such </w:t>
      </w:r>
      <w:r w:rsidRPr="00385B9A">
        <w:rPr>
          <w:rFonts w:ascii="Arial" w:hAnsi="Arial" w:cs="Arial"/>
          <w:color w:val="040F21"/>
          <w:sz w:val="24"/>
          <w:szCs w:val="24"/>
          <w:shd w:val="clear" w:color="auto" w:fill="FFFFFF"/>
        </w:rPr>
        <w:t>as the increasing demand for streaming services and personalised content, necessitate continuous innovation from Sky (Ni</w:t>
      </w:r>
      <w:r w:rsidR="00510016">
        <w:rPr>
          <w:rFonts w:ascii="Arial" w:hAnsi="Arial" w:cs="Arial"/>
          <w:color w:val="040F21"/>
          <w:sz w:val="24"/>
          <w:szCs w:val="24"/>
          <w:shd w:val="clear" w:color="auto" w:fill="FFFFFF"/>
        </w:rPr>
        <w:t xml:space="preserve">colaou, </w:t>
      </w:r>
      <w:r w:rsidRPr="00385B9A">
        <w:rPr>
          <w:rFonts w:ascii="Arial" w:hAnsi="Arial" w:cs="Arial"/>
          <w:color w:val="040F21"/>
          <w:sz w:val="24"/>
          <w:szCs w:val="24"/>
          <w:shd w:val="clear" w:color="auto" w:fill="FFFFFF"/>
        </w:rPr>
        <w:t>2019). Additionally, societal concerns about data privacy and cybersecurity could influence consumer trust in Sky's digital plat</w:t>
      </w:r>
      <w:r w:rsidRPr="00385B9A">
        <w:rPr>
          <w:rFonts w:ascii="Arial" w:hAnsi="Arial" w:cs="Arial"/>
          <w:color w:val="040F21"/>
          <w:sz w:val="24"/>
          <w:szCs w:val="24"/>
          <w:shd w:val="clear" w:color="auto" w:fill="FFFFFF"/>
        </w:rPr>
        <w:t>forms.</w:t>
      </w:r>
    </w:p>
    <w:p w14:paraId="46D5DD8C"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d. Technological: Technological advancements, including artificial intelligence, 5G, and virtual reality, present both opportunities and threats for Sky </w:t>
      </w:r>
      <w:r w:rsidR="0006718A">
        <w:rPr>
          <w:rFonts w:ascii="Arial" w:hAnsi="Arial" w:cs="Arial"/>
          <w:color w:val="040F21"/>
          <w:sz w:val="24"/>
          <w:szCs w:val="24"/>
          <w:shd w:val="clear" w:color="auto" w:fill="FFFFFF"/>
        </w:rPr>
        <w:t>(Dinh</w:t>
      </w:r>
      <w:r w:rsidRPr="00385B9A">
        <w:rPr>
          <w:rFonts w:ascii="Arial" w:hAnsi="Arial" w:cs="Arial"/>
          <w:color w:val="040F21"/>
          <w:sz w:val="24"/>
          <w:szCs w:val="24"/>
          <w:shd w:val="clear" w:color="auto" w:fill="FFFFFF"/>
        </w:rPr>
        <w:t>, 2019). Sky must remain proactive in embracing and investing in new technologies to maintain a co</w:t>
      </w:r>
      <w:r w:rsidRPr="00385B9A">
        <w:rPr>
          <w:rFonts w:ascii="Arial" w:hAnsi="Arial" w:cs="Arial"/>
          <w:color w:val="040F21"/>
          <w:sz w:val="24"/>
          <w:szCs w:val="24"/>
          <w:shd w:val="clear" w:color="auto" w:fill="FFFFFF"/>
        </w:rPr>
        <w:t>mpetitive edge.</w:t>
      </w:r>
    </w:p>
    <w:p w14:paraId="15A10E0B"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e. Environmental: Sky should be aware of the growing importance of environmental sustainability and the role that media and telecommunications companies can play in </w:t>
      </w:r>
      <w:r w:rsidRPr="00385B9A">
        <w:rPr>
          <w:rFonts w:ascii="Arial" w:hAnsi="Arial" w:cs="Arial"/>
          <w:color w:val="040F21"/>
          <w:sz w:val="24"/>
          <w:szCs w:val="24"/>
          <w:shd w:val="clear" w:color="auto" w:fill="FFFFFF"/>
        </w:rPr>
        <w:lastRenderedPageBreak/>
        <w:t>promoting sustainable practices (D</w:t>
      </w:r>
      <w:r w:rsidR="0006718A">
        <w:rPr>
          <w:rFonts w:ascii="Arial" w:hAnsi="Arial" w:cs="Arial"/>
          <w:color w:val="040F21"/>
          <w:sz w:val="24"/>
          <w:szCs w:val="24"/>
          <w:shd w:val="clear" w:color="auto" w:fill="FFFFFF"/>
        </w:rPr>
        <w:t>inh</w:t>
      </w:r>
      <w:r w:rsidRPr="00385B9A">
        <w:rPr>
          <w:rFonts w:ascii="Arial" w:hAnsi="Arial" w:cs="Arial"/>
          <w:color w:val="040F21"/>
          <w:sz w:val="24"/>
          <w:szCs w:val="24"/>
          <w:shd w:val="clear" w:color="auto" w:fill="FFFFFF"/>
        </w:rPr>
        <w:t>, 2012). Demonstrating commitment to r</w:t>
      </w:r>
      <w:r w:rsidRPr="00385B9A">
        <w:rPr>
          <w:rFonts w:ascii="Arial" w:hAnsi="Arial" w:cs="Arial"/>
          <w:color w:val="040F21"/>
          <w:sz w:val="24"/>
          <w:szCs w:val="24"/>
          <w:shd w:val="clear" w:color="auto" w:fill="FFFFFF"/>
        </w:rPr>
        <w:t>educing its environmental footprint could enhance Sky's brand reputation.</w:t>
      </w:r>
    </w:p>
    <w:p w14:paraId="5EA468BA"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f. Legal: Compliance with regulations related to media ownership, consumer protection, and labor laws is essential for Sky to avoid legal penalties and maintain a strong reputation </w:t>
      </w:r>
      <w:r w:rsidR="0006718A">
        <w:rPr>
          <w:rFonts w:ascii="Arial" w:hAnsi="Arial" w:cs="Arial"/>
          <w:color w:val="040F21"/>
          <w:sz w:val="24"/>
          <w:szCs w:val="24"/>
          <w:shd w:val="clear" w:color="auto" w:fill="FFFFFF"/>
        </w:rPr>
        <w:t>(Onyusheva et al.,</w:t>
      </w:r>
      <w:r w:rsidRPr="00385B9A">
        <w:rPr>
          <w:rFonts w:ascii="Arial" w:hAnsi="Arial" w:cs="Arial"/>
          <w:color w:val="040F21"/>
          <w:sz w:val="24"/>
          <w:szCs w:val="24"/>
          <w:shd w:val="clear" w:color="auto" w:fill="FFFFFF"/>
        </w:rPr>
        <w:t xml:space="preserve"> 2021).</w:t>
      </w:r>
    </w:p>
    <w:p w14:paraId="64529244" w14:textId="77777777" w:rsidR="006F0C20" w:rsidRPr="00385B9A" w:rsidRDefault="006F0C20" w:rsidP="00BC2160">
      <w:pPr>
        <w:spacing w:line="360" w:lineRule="auto"/>
        <w:jc w:val="both"/>
        <w:rPr>
          <w:rFonts w:ascii="Arial" w:hAnsi="Arial" w:cs="Arial"/>
          <w:color w:val="040F21"/>
          <w:sz w:val="24"/>
          <w:szCs w:val="24"/>
          <w:shd w:val="clear" w:color="auto" w:fill="FFFFFF"/>
        </w:rPr>
      </w:pPr>
    </w:p>
    <w:p w14:paraId="4EC22DB8" w14:textId="77777777" w:rsidR="004653E2" w:rsidRPr="008E7BB2" w:rsidRDefault="00433F1E" w:rsidP="00BC2160">
      <w:pPr>
        <w:spacing w:line="360" w:lineRule="auto"/>
        <w:jc w:val="both"/>
        <w:rPr>
          <w:rFonts w:ascii="Arial" w:hAnsi="Arial" w:cs="Arial"/>
          <w:b/>
          <w:bCs/>
          <w:color w:val="040F21"/>
          <w:sz w:val="24"/>
          <w:szCs w:val="24"/>
          <w:shd w:val="clear" w:color="auto" w:fill="FFFFFF"/>
        </w:rPr>
      </w:pPr>
      <w:r w:rsidRPr="008E7BB2">
        <w:rPr>
          <w:rFonts w:ascii="Arial" w:hAnsi="Arial" w:cs="Arial"/>
          <w:b/>
          <w:bCs/>
          <w:color w:val="040F21"/>
          <w:sz w:val="24"/>
          <w:szCs w:val="24"/>
          <w:shd w:val="clear" w:color="auto" w:fill="FFFFFF"/>
        </w:rPr>
        <w:t>2.</w:t>
      </w:r>
      <w:r w:rsidR="008E7BB2">
        <w:rPr>
          <w:rFonts w:ascii="Arial" w:hAnsi="Arial" w:cs="Arial"/>
          <w:b/>
          <w:bCs/>
          <w:color w:val="040F21"/>
          <w:sz w:val="24"/>
          <w:szCs w:val="24"/>
          <w:shd w:val="clear" w:color="auto" w:fill="FFFFFF"/>
        </w:rPr>
        <w:t xml:space="preserve">3.2 </w:t>
      </w:r>
      <w:r w:rsidRPr="008E7BB2">
        <w:rPr>
          <w:rFonts w:ascii="Arial" w:hAnsi="Arial" w:cs="Arial"/>
          <w:b/>
          <w:bCs/>
          <w:color w:val="040F21"/>
          <w:sz w:val="24"/>
          <w:szCs w:val="24"/>
          <w:shd w:val="clear" w:color="auto" w:fill="FFFFFF"/>
        </w:rPr>
        <w:t>Internal Factors:</w:t>
      </w:r>
    </w:p>
    <w:p w14:paraId="0A60BEB8"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a. Organi</w:t>
      </w:r>
      <w:r w:rsidR="000C6BB3">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ational Culture: A culture that encourages innovation, collaboration, and experimentation is vital for fostering innovation within Sky (</w:t>
      </w:r>
      <w:r w:rsidR="00F13DC1">
        <w:rPr>
          <w:rFonts w:ascii="Arial" w:hAnsi="Arial" w:cs="Arial"/>
          <w:color w:val="040F21"/>
          <w:sz w:val="24"/>
          <w:szCs w:val="24"/>
          <w:shd w:val="clear" w:color="auto" w:fill="FFFFFF"/>
        </w:rPr>
        <w:t>De Vreese et al., 2001</w:t>
      </w:r>
      <w:r w:rsidRPr="00385B9A">
        <w:rPr>
          <w:rFonts w:ascii="Arial" w:hAnsi="Arial" w:cs="Arial"/>
          <w:color w:val="040F21"/>
          <w:sz w:val="24"/>
          <w:szCs w:val="24"/>
          <w:shd w:val="clear" w:color="auto" w:fill="FFFFFF"/>
        </w:rPr>
        <w:t xml:space="preserve">). Sky must invest in </w:t>
      </w:r>
      <w:r w:rsidRPr="00385B9A">
        <w:rPr>
          <w:rFonts w:ascii="Arial" w:hAnsi="Arial" w:cs="Arial"/>
          <w:color w:val="040F21"/>
          <w:sz w:val="24"/>
          <w:szCs w:val="24"/>
          <w:shd w:val="clear" w:color="auto" w:fill="FFFFFF"/>
        </w:rPr>
        <w:t>developing a culture that embraces change and empowers employees to contribute to innovative initiatives.</w:t>
      </w:r>
    </w:p>
    <w:p w14:paraId="3C814846"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b. Organi</w:t>
      </w:r>
      <w:r w:rsidR="000C6BB3">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ational Structure: Cross-functional teams, dedicated innovation units, and decentralized decision-making processes can promote an environmen</w:t>
      </w:r>
      <w:r w:rsidRPr="00385B9A">
        <w:rPr>
          <w:rFonts w:ascii="Arial" w:hAnsi="Arial" w:cs="Arial"/>
          <w:color w:val="040F21"/>
          <w:sz w:val="24"/>
          <w:szCs w:val="24"/>
          <w:shd w:val="clear" w:color="auto" w:fill="FFFFFF"/>
        </w:rPr>
        <w:t>t that supports innovation (Whitfield, 2018). Sky should evaluate and adjust its organizational structure to optimize the flow of ideas and reduce bureaucratic barriers.</w:t>
      </w:r>
    </w:p>
    <w:p w14:paraId="46BE7E72" w14:textId="77777777" w:rsidR="004653E2"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c. Employee Development: Equipping employees with the necessary skills and knowledge t</w:t>
      </w:r>
      <w:r w:rsidRPr="00385B9A">
        <w:rPr>
          <w:rFonts w:ascii="Arial" w:hAnsi="Arial" w:cs="Arial"/>
          <w:color w:val="040F21"/>
          <w:sz w:val="24"/>
          <w:szCs w:val="24"/>
          <w:shd w:val="clear" w:color="auto" w:fill="FFFFFF"/>
        </w:rPr>
        <w:t>o contribute to innovation efforts is essential. Sky must invest in training programs and development opportunities to create a workforce that can drive innovation.</w:t>
      </w:r>
    </w:p>
    <w:p w14:paraId="1505AD2A" w14:textId="77777777" w:rsidR="00D47549" w:rsidRPr="00385B9A" w:rsidRDefault="00D47549" w:rsidP="00BC2160">
      <w:pPr>
        <w:spacing w:line="360" w:lineRule="auto"/>
        <w:jc w:val="both"/>
        <w:rPr>
          <w:rFonts w:ascii="Arial" w:hAnsi="Arial" w:cs="Arial"/>
          <w:color w:val="040F21"/>
          <w:sz w:val="24"/>
          <w:szCs w:val="24"/>
          <w:shd w:val="clear" w:color="auto" w:fill="FFFFFF"/>
        </w:rPr>
      </w:pPr>
    </w:p>
    <w:p w14:paraId="15D0DE41" w14:textId="77777777" w:rsidR="00D47549" w:rsidRPr="00385B9A" w:rsidRDefault="00D47549" w:rsidP="00BC2160">
      <w:pPr>
        <w:spacing w:line="360" w:lineRule="auto"/>
        <w:jc w:val="both"/>
        <w:rPr>
          <w:rFonts w:ascii="Arial" w:hAnsi="Arial" w:cs="Arial"/>
          <w:color w:val="040F21"/>
          <w:sz w:val="24"/>
          <w:szCs w:val="24"/>
          <w:shd w:val="clear" w:color="auto" w:fill="FFFFFF"/>
        </w:rPr>
      </w:pPr>
    </w:p>
    <w:p w14:paraId="08EB2DB9" w14:textId="77777777" w:rsidR="00D47549" w:rsidRPr="00385B9A" w:rsidRDefault="00D47549" w:rsidP="00BC2160">
      <w:pPr>
        <w:spacing w:line="360" w:lineRule="auto"/>
        <w:jc w:val="both"/>
        <w:rPr>
          <w:rFonts w:ascii="Arial" w:hAnsi="Arial" w:cs="Arial"/>
          <w:color w:val="040F21"/>
          <w:sz w:val="24"/>
          <w:szCs w:val="24"/>
          <w:shd w:val="clear" w:color="auto" w:fill="FFFFFF"/>
        </w:rPr>
      </w:pPr>
    </w:p>
    <w:p w14:paraId="4145B7F9" w14:textId="77777777" w:rsidR="00D47549" w:rsidRPr="00385B9A" w:rsidRDefault="00D47549" w:rsidP="00BC2160">
      <w:pPr>
        <w:spacing w:line="360" w:lineRule="auto"/>
        <w:jc w:val="both"/>
        <w:rPr>
          <w:rFonts w:ascii="Arial" w:hAnsi="Arial" w:cs="Arial"/>
          <w:color w:val="040F21"/>
          <w:sz w:val="24"/>
          <w:szCs w:val="24"/>
          <w:shd w:val="clear" w:color="auto" w:fill="FFFFFF"/>
        </w:rPr>
      </w:pPr>
    </w:p>
    <w:p w14:paraId="2AAF93EA" w14:textId="77777777" w:rsidR="00D47549" w:rsidRPr="00385B9A" w:rsidRDefault="00D47549" w:rsidP="00BC2160">
      <w:pPr>
        <w:spacing w:line="360" w:lineRule="auto"/>
        <w:jc w:val="both"/>
        <w:rPr>
          <w:rFonts w:ascii="Arial" w:hAnsi="Arial" w:cs="Arial"/>
          <w:color w:val="040F21"/>
          <w:sz w:val="24"/>
          <w:szCs w:val="24"/>
          <w:shd w:val="clear" w:color="auto" w:fill="FFFFFF"/>
        </w:rPr>
      </w:pPr>
    </w:p>
    <w:p w14:paraId="2CCA4449" w14:textId="77777777" w:rsidR="00D47549" w:rsidRPr="00385B9A" w:rsidRDefault="00D47549" w:rsidP="00385B9A">
      <w:pPr>
        <w:jc w:val="both"/>
        <w:rPr>
          <w:rFonts w:ascii="Arial" w:hAnsi="Arial" w:cs="Arial"/>
          <w:color w:val="040F21"/>
          <w:sz w:val="24"/>
          <w:szCs w:val="24"/>
          <w:shd w:val="clear" w:color="auto" w:fill="FFFFFF"/>
        </w:rPr>
      </w:pPr>
    </w:p>
    <w:p w14:paraId="66AA7AE9" w14:textId="77777777" w:rsidR="00D47549" w:rsidRPr="00385B9A" w:rsidRDefault="00D47549" w:rsidP="00385B9A">
      <w:pPr>
        <w:jc w:val="both"/>
        <w:rPr>
          <w:rFonts w:ascii="Arial" w:hAnsi="Arial" w:cs="Arial"/>
          <w:color w:val="040F21"/>
          <w:sz w:val="24"/>
          <w:szCs w:val="24"/>
          <w:shd w:val="clear" w:color="auto" w:fill="FFFFFF"/>
        </w:rPr>
      </w:pPr>
    </w:p>
    <w:p w14:paraId="353A270B" w14:textId="77777777" w:rsidR="00D47549" w:rsidRPr="00385B9A" w:rsidRDefault="00D47549" w:rsidP="00385B9A">
      <w:pPr>
        <w:jc w:val="both"/>
        <w:rPr>
          <w:rFonts w:ascii="Arial" w:hAnsi="Arial" w:cs="Arial"/>
          <w:color w:val="040F21"/>
          <w:sz w:val="24"/>
          <w:szCs w:val="24"/>
          <w:shd w:val="clear" w:color="auto" w:fill="FFFFFF"/>
        </w:rPr>
      </w:pPr>
    </w:p>
    <w:p w14:paraId="12F8A824" w14:textId="77777777" w:rsidR="00BC2160" w:rsidRDefault="00BC2160" w:rsidP="00385B9A">
      <w:pPr>
        <w:jc w:val="both"/>
        <w:rPr>
          <w:rFonts w:ascii="Arial" w:hAnsi="Arial" w:cs="Arial"/>
          <w:b/>
          <w:bCs/>
          <w:color w:val="040F21"/>
          <w:sz w:val="24"/>
          <w:szCs w:val="24"/>
          <w:shd w:val="clear" w:color="auto" w:fill="FFFFFF"/>
        </w:rPr>
      </w:pPr>
    </w:p>
    <w:p w14:paraId="68572A11" w14:textId="77777777" w:rsidR="001857C4" w:rsidRPr="00385B9A" w:rsidRDefault="00433F1E" w:rsidP="00385B9A">
      <w:pPr>
        <w:jc w:val="both"/>
        <w:rPr>
          <w:rFonts w:ascii="Arial" w:hAnsi="Arial" w:cs="Arial"/>
          <w:b/>
          <w:bCs/>
          <w:color w:val="040F21"/>
          <w:sz w:val="24"/>
          <w:szCs w:val="24"/>
          <w:shd w:val="clear" w:color="auto" w:fill="FFFFFF"/>
        </w:rPr>
      </w:pPr>
      <w:r w:rsidRPr="00385B9A">
        <w:rPr>
          <w:rFonts w:ascii="Arial" w:hAnsi="Arial" w:cs="Arial"/>
          <w:b/>
          <w:bCs/>
          <w:color w:val="040F21"/>
          <w:sz w:val="24"/>
          <w:szCs w:val="24"/>
          <w:shd w:val="clear" w:color="auto" w:fill="FFFFFF"/>
        </w:rPr>
        <w:lastRenderedPageBreak/>
        <w:t>2.</w:t>
      </w:r>
      <w:r w:rsidR="008E7BB2">
        <w:rPr>
          <w:rFonts w:ascii="Arial" w:hAnsi="Arial" w:cs="Arial"/>
          <w:b/>
          <w:bCs/>
          <w:color w:val="040F21"/>
          <w:sz w:val="24"/>
          <w:szCs w:val="24"/>
          <w:shd w:val="clear" w:color="auto" w:fill="FFFFFF"/>
        </w:rPr>
        <w:t>4</w:t>
      </w:r>
      <w:r w:rsidR="00385B9A">
        <w:rPr>
          <w:rFonts w:ascii="Arial" w:hAnsi="Arial" w:cs="Arial"/>
          <w:b/>
          <w:bCs/>
          <w:color w:val="040F21"/>
          <w:sz w:val="24"/>
          <w:szCs w:val="24"/>
          <w:shd w:val="clear" w:color="auto" w:fill="FFFFFF"/>
        </w:rPr>
        <w:t>.</w:t>
      </w:r>
      <w:r w:rsidRPr="00385B9A">
        <w:rPr>
          <w:rFonts w:ascii="Arial" w:hAnsi="Arial" w:cs="Arial"/>
          <w:b/>
          <w:bCs/>
          <w:color w:val="040F21"/>
          <w:sz w:val="24"/>
          <w:szCs w:val="24"/>
          <w:shd w:val="clear" w:color="auto" w:fill="FFFFFF"/>
        </w:rPr>
        <w:t xml:space="preserve"> SWOT Analysis of Sky</w:t>
      </w:r>
    </w:p>
    <w:p w14:paraId="72F5C8D5" w14:textId="77777777" w:rsidR="00D47549" w:rsidRPr="00385B9A" w:rsidRDefault="00D47549" w:rsidP="00385B9A">
      <w:pPr>
        <w:jc w:val="both"/>
        <w:rPr>
          <w:rFonts w:ascii="Arial" w:hAnsi="Arial" w:cs="Arial"/>
          <w:color w:val="040F21"/>
          <w:sz w:val="24"/>
          <w:szCs w:val="24"/>
          <w:shd w:val="clear" w:color="auto" w:fill="FFFFFF"/>
        </w:rPr>
      </w:pPr>
    </w:p>
    <w:tbl>
      <w:tblPr>
        <w:tblStyle w:val="TableGrid"/>
        <w:tblW w:w="0" w:type="auto"/>
        <w:tblLook w:val="04A0" w:firstRow="1" w:lastRow="0" w:firstColumn="1" w:lastColumn="0" w:noHBand="0" w:noVBand="1"/>
      </w:tblPr>
      <w:tblGrid>
        <w:gridCol w:w="4508"/>
        <w:gridCol w:w="4508"/>
      </w:tblGrid>
      <w:tr w:rsidR="008914E5" w14:paraId="7071BD99" w14:textId="77777777" w:rsidTr="00671A0D">
        <w:trPr>
          <w:trHeight w:val="5036"/>
        </w:trPr>
        <w:tc>
          <w:tcPr>
            <w:tcW w:w="4508" w:type="dxa"/>
          </w:tcPr>
          <w:p w14:paraId="5A267A7B" w14:textId="77777777" w:rsidR="001857C4" w:rsidRPr="00671A0D" w:rsidRDefault="00433F1E" w:rsidP="00385B9A">
            <w:pPr>
              <w:jc w:val="both"/>
              <w:rPr>
                <w:rFonts w:ascii="Arial" w:hAnsi="Arial" w:cs="Arial"/>
                <w:b/>
                <w:bCs/>
                <w:color w:val="040F21"/>
                <w:shd w:val="clear" w:color="auto" w:fill="FFFFFF"/>
              </w:rPr>
            </w:pPr>
            <w:r w:rsidRPr="00671A0D">
              <w:rPr>
                <w:rFonts w:ascii="Arial" w:hAnsi="Arial" w:cs="Arial"/>
                <w:b/>
                <w:bCs/>
                <w:color w:val="040F21"/>
                <w:shd w:val="clear" w:color="auto" w:fill="FFFFFF"/>
              </w:rPr>
              <w:t>Strengths</w:t>
            </w:r>
          </w:p>
          <w:p w14:paraId="11359821" w14:textId="77777777" w:rsidR="001857C4" w:rsidRPr="00671A0D" w:rsidRDefault="001857C4" w:rsidP="00385B9A">
            <w:pPr>
              <w:jc w:val="both"/>
              <w:rPr>
                <w:rFonts w:ascii="Arial" w:hAnsi="Arial" w:cs="Arial"/>
                <w:color w:val="040F21"/>
                <w:shd w:val="clear" w:color="auto" w:fill="FFFFFF"/>
              </w:rPr>
            </w:pPr>
          </w:p>
          <w:p w14:paraId="5019DC7D"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 xml:space="preserve">-Strong brand recognition: Sky has a </w:t>
            </w:r>
            <w:r w:rsidRPr="00671A0D">
              <w:rPr>
                <w:rFonts w:ascii="Arial" w:hAnsi="Arial" w:cs="Arial"/>
                <w:color w:val="040F21"/>
                <w:shd w:val="clear" w:color="auto" w:fill="FFFFFF"/>
              </w:rPr>
              <w:t>well-established brand with a reputation for high-quality content and services, which gives the company a competitive edge in the market (Statista, 2021).</w:t>
            </w:r>
          </w:p>
          <w:p w14:paraId="0B2C9196"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Technological capabilities: Sky has made significant investments in its technology, such as the Sky Q</w:t>
            </w:r>
            <w:r w:rsidRPr="00671A0D">
              <w:rPr>
                <w:rFonts w:ascii="Arial" w:hAnsi="Arial" w:cs="Arial"/>
                <w:color w:val="040F21"/>
                <w:shd w:val="clear" w:color="auto" w:fill="FFFFFF"/>
              </w:rPr>
              <w:t xml:space="preserve"> platform, to enhance its customer experience and offer innovative services (Sky, 2021).</w:t>
            </w:r>
          </w:p>
          <w:p w14:paraId="47D9E9BB"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 xml:space="preserve">-Exclusive content deals and partnerships: Sky's strategic partnerships and exclusive content deals with major studios and broadcasters contribute to its strong </w:t>
            </w:r>
            <w:r w:rsidRPr="00671A0D">
              <w:rPr>
                <w:rFonts w:ascii="Arial" w:hAnsi="Arial" w:cs="Arial"/>
                <w:color w:val="040F21"/>
                <w:shd w:val="clear" w:color="auto" w:fill="FFFFFF"/>
              </w:rPr>
              <w:t>market position and enable the company to provide a diverse range of programming (Sky, 2021).</w:t>
            </w:r>
          </w:p>
        </w:tc>
        <w:tc>
          <w:tcPr>
            <w:tcW w:w="4508" w:type="dxa"/>
          </w:tcPr>
          <w:p w14:paraId="0DE8744B" w14:textId="77777777" w:rsidR="001857C4" w:rsidRPr="00671A0D" w:rsidRDefault="00433F1E" w:rsidP="00385B9A">
            <w:pPr>
              <w:jc w:val="both"/>
              <w:rPr>
                <w:rFonts w:ascii="Arial" w:hAnsi="Arial" w:cs="Arial"/>
                <w:b/>
                <w:bCs/>
                <w:color w:val="040F21"/>
                <w:shd w:val="clear" w:color="auto" w:fill="FFFFFF"/>
              </w:rPr>
            </w:pPr>
            <w:r w:rsidRPr="00671A0D">
              <w:rPr>
                <w:rFonts w:ascii="Arial" w:hAnsi="Arial" w:cs="Arial"/>
                <w:b/>
                <w:bCs/>
                <w:color w:val="040F21"/>
                <w:shd w:val="clear" w:color="auto" w:fill="FFFFFF"/>
              </w:rPr>
              <w:t>Weaknesses</w:t>
            </w:r>
          </w:p>
          <w:p w14:paraId="29C20E0E" w14:textId="77777777" w:rsidR="001857C4" w:rsidRPr="00671A0D" w:rsidRDefault="001857C4" w:rsidP="00385B9A">
            <w:pPr>
              <w:jc w:val="both"/>
              <w:rPr>
                <w:rFonts w:ascii="Arial" w:hAnsi="Arial" w:cs="Arial"/>
                <w:color w:val="040F21"/>
                <w:shd w:val="clear" w:color="auto" w:fill="FFFFFF"/>
              </w:rPr>
            </w:pPr>
          </w:p>
          <w:p w14:paraId="14A1FA64"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-Limited diversification compared to competitors: Sky faces challenges from competitors that offer a wider range of services or operate in multiple in</w:t>
            </w:r>
            <w:r w:rsidRPr="00671A0D">
              <w:rPr>
                <w:rFonts w:ascii="Arial" w:hAnsi="Arial" w:cs="Arial"/>
                <w:color w:val="040F21"/>
                <w:shd w:val="clear" w:color="auto" w:fill="FFFFFF"/>
              </w:rPr>
              <w:t>dustries (</w:t>
            </w:r>
            <w:sdt>
              <w:sdtPr>
                <w:rPr>
                  <w:rFonts w:ascii="Arial" w:hAnsi="Arial" w:cs="Arial"/>
                  <w:color w:val="040F21"/>
                  <w:shd w:val="clear" w:color="auto" w:fill="FFFFFF"/>
                </w:rPr>
                <w:id w:val="-739172007"/>
                <w:citation/>
              </w:sdtPr>
              <w:sdtEndPr/>
              <w:sdtContent>
                <w:r w:rsidR="00F13DC1">
                  <w:rPr>
                    <w:rFonts w:ascii="Arial" w:hAnsi="Arial" w:cs="Arial"/>
                    <w:color w:val="040F21"/>
                    <w:shd w:val="clear" w:color="auto" w:fill="FFFFFF"/>
                  </w:rPr>
                  <w:fldChar w:fldCharType="begin"/>
                </w:r>
                <w:r w:rsidR="00F13DC1">
                  <w:rPr>
                    <w:rFonts w:ascii="Arial" w:hAnsi="Arial" w:cs="Arial"/>
                    <w:color w:val="040F21"/>
                    <w:shd w:val="clear" w:color="auto" w:fill="FFFFFF"/>
                  </w:rPr>
                  <w:instrText xml:space="preserve"> CITATION Dra05 \l 2057 </w:instrText>
                </w:r>
                <w:r w:rsidR="00F13DC1">
                  <w:rPr>
                    <w:rFonts w:ascii="Arial" w:hAnsi="Arial" w:cs="Arial"/>
                    <w:color w:val="040F21"/>
                    <w:shd w:val="clear" w:color="auto" w:fill="FFFFFF"/>
                  </w:rPr>
                  <w:fldChar w:fldCharType="separate"/>
                </w:r>
                <w:r w:rsidR="00F13DC1">
                  <w:rPr>
                    <w:rFonts w:ascii="Arial" w:hAnsi="Arial" w:cs="Arial"/>
                    <w:noProof/>
                    <w:color w:val="040F21"/>
                    <w:shd w:val="clear" w:color="auto" w:fill="FFFFFF"/>
                  </w:rPr>
                  <w:t xml:space="preserve"> </w:t>
                </w:r>
                <w:r w:rsidR="00F13DC1" w:rsidRPr="00F13DC1">
                  <w:rPr>
                    <w:rFonts w:ascii="Arial" w:hAnsi="Arial" w:cs="Arial"/>
                    <w:noProof/>
                    <w:color w:val="040F21"/>
                    <w:shd w:val="clear" w:color="auto" w:fill="FFFFFF"/>
                  </w:rPr>
                  <w:t>(Dransfield, 2005)</w:t>
                </w:r>
                <w:r w:rsidR="00F13DC1">
                  <w:rPr>
                    <w:rFonts w:ascii="Arial" w:hAnsi="Arial" w:cs="Arial"/>
                    <w:color w:val="040F21"/>
                    <w:shd w:val="clear" w:color="auto" w:fill="FFFFFF"/>
                  </w:rPr>
                  <w:fldChar w:fldCharType="end"/>
                </w:r>
              </w:sdtContent>
            </w:sdt>
            <w:r w:rsidRPr="00671A0D">
              <w:rPr>
                <w:rFonts w:ascii="Arial" w:hAnsi="Arial" w:cs="Arial"/>
                <w:color w:val="040F21"/>
                <w:shd w:val="clear" w:color="auto" w:fill="FFFFFF"/>
              </w:rPr>
              <w:t>.</w:t>
            </w:r>
          </w:p>
          <w:p w14:paraId="250F96DC"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--High subscription costs: Sky's pricing can be relatively expensive compared to other service providers, which might limit its appeal to price-conscious consumers.</w:t>
            </w:r>
          </w:p>
          <w:p w14:paraId="621B492A" w14:textId="77777777" w:rsidR="001857C4" w:rsidRPr="00671A0D" w:rsidRDefault="001857C4" w:rsidP="00385B9A">
            <w:pPr>
              <w:jc w:val="both"/>
              <w:rPr>
                <w:rFonts w:ascii="Arial" w:hAnsi="Arial" w:cs="Arial"/>
                <w:color w:val="040F21"/>
                <w:shd w:val="clear" w:color="auto" w:fill="FFFFFF"/>
              </w:rPr>
            </w:pPr>
          </w:p>
          <w:p w14:paraId="4BD2C8E4"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 xml:space="preserve">-Customer service </w:t>
            </w:r>
            <w:r w:rsidRPr="00671A0D">
              <w:rPr>
                <w:rFonts w:ascii="Arial" w:hAnsi="Arial" w:cs="Arial"/>
                <w:color w:val="040F21"/>
                <w:shd w:val="clear" w:color="auto" w:fill="FFFFFF"/>
              </w:rPr>
              <w:t>concerns: Some customers have reported issues with Sky's customer service, which could potentially impact customer retention and satisfaction</w:t>
            </w:r>
            <w:r w:rsidR="004819AC">
              <w:rPr>
                <w:rFonts w:ascii="Arial" w:hAnsi="Arial" w:cs="Arial"/>
                <w:color w:val="040F21"/>
                <w:shd w:val="clear" w:color="auto" w:fill="FFFFFF"/>
              </w:rPr>
              <w:t>, ( Reuters, 2016).</w:t>
            </w:r>
          </w:p>
        </w:tc>
      </w:tr>
      <w:tr w:rsidR="008914E5" w14:paraId="101A637A" w14:textId="77777777" w:rsidTr="00671A0D">
        <w:trPr>
          <w:trHeight w:val="5801"/>
        </w:trPr>
        <w:tc>
          <w:tcPr>
            <w:tcW w:w="4508" w:type="dxa"/>
          </w:tcPr>
          <w:p w14:paraId="56839090" w14:textId="77777777" w:rsidR="001857C4" w:rsidRPr="00671A0D" w:rsidRDefault="00433F1E" w:rsidP="00385B9A">
            <w:pPr>
              <w:jc w:val="both"/>
              <w:rPr>
                <w:rFonts w:ascii="Arial" w:hAnsi="Arial" w:cs="Arial"/>
                <w:b/>
                <w:bCs/>
                <w:color w:val="040F21"/>
                <w:shd w:val="clear" w:color="auto" w:fill="FFFFFF"/>
              </w:rPr>
            </w:pPr>
            <w:r w:rsidRPr="00671A0D">
              <w:rPr>
                <w:rFonts w:ascii="Arial" w:hAnsi="Arial" w:cs="Arial"/>
                <w:b/>
                <w:bCs/>
                <w:color w:val="040F21"/>
                <w:shd w:val="clear" w:color="auto" w:fill="FFFFFF"/>
              </w:rPr>
              <w:t>Opportunities</w:t>
            </w:r>
          </w:p>
          <w:p w14:paraId="104DD96E" w14:textId="77777777" w:rsidR="001857C4" w:rsidRPr="00671A0D" w:rsidRDefault="001857C4" w:rsidP="00385B9A">
            <w:pPr>
              <w:jc w:val="both"/>
              <w:rPr>
                <w:rFonts w:ascii="Arial" w:hAnsi="Arial" w:cs="Arial"/>
                <w:color w:val="040F21"/>
                <w:shd w:val="clear" w:color="auto" w:fill="FFFFFF"/>
              </w:rPr>
            </w:pPr>
          </w:p>
          <w:p w14:paraId="159B00C5" w14:textId="77777777" w:rsidR="001857C4" w:rsidRPr="00671A0D" w:rsidRDefault="001857C4" w:rsidP="00385B9A">
            <w:pPr>
              <w:jc w:val="both"/>
              <w:rPr>
                <w:rFonts w:ascii="Arial" w:hAnsi="Arial" w:cs="Arial"/>
                <w:color w:val="040F21"/>
                <w:shd w:val="clear" w:color="auto" w:fill="FFFFFF"/>
              </w:rPr>
            </w:pPr>
          </w:p>
          <w:p w14:paraId="767934B1"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 xml:space="preserve">-Expansion into new markets: Sky can explore growth opportunities by </w:t>
            </w:r>
            <w:r w:rsidRPr="00671A0D">
              <w:rPr>
                <w:rFonts w:ascii="Arial" w:hAnsi="Arial" w:cs="Arial"/>
                <w:color w:val="040F21"/>
                <w:shd w:val="clear" w:color="auto" w:fill="FFFFFF"/>
              </w:rPr>
              <w:t>entering new geographical markets or extending its reach within existing ones (</w:t>
            </w:r>
            <w:r w:rsidR="000C6BB3">
              <w:rPr>
                <w:rFonts w:ascii="Arial" w:hAnsi="Arial" w:cs="Arial"/>
                <w:color w:val="040F21"/>
                <w:shd w:val="clear" w:color="auto" w:fill="FFFFFF"/>
              </w:rPr>
              <w:t>Shastri</w:t>
            </w:r>
            <w:r w:rsidRPr="00671A0D">
              <w:rPr>
                <w:rFonts w:ascii="Arial" w:hAnsi="Arial" w:cs="Arial"/>
                <w:color w:val="040F21"/>
                <w:shd w:val="clear" w:color="auto" w:fill="FFFFFF"/>
              </w:rPr>
              <w:t>, 2021).</w:t>
            </w:r>
          </w:p>
          <w:p w14:paraId="22E7742C"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-Continued investment in technology and innovation: By investing in cutting-edge technologies and innovative solutions, Sky can further differentiate itself from</w:t>
            </w:r>
            <w:r w:rsidRPr="00671A0D">
              <w:rPr>
                <w:rFonts w:ascii="Arial" w:hAnsi="Arial" w:cs="Arial"/>
                <w:color w:val="040F21"/>
                <w:shd w:val="clear" w:color="auto" w:fill="FFFFFF"/>
              </w:rPr>
              <w:t xml:space="preserve"> competitors and enhance its offerings (</w:t>
            </w:r>
            <w:r w:rsidR="000C6BB3">
              <w:rPr>
                <w:rFonts w:ascii="Arial" w:hAnsi="Arial" w:cs="Arial"/>
                <w:color w:val="040F21"/>
                <w:shd w:val="clear" w:color="auto" w:fill="FFFFFF"/>
              </w:rPr>
              <w:t>Shastri</w:t>
            </w:r>
            <w:r w:rsidRPr="00671A0D">
              <w:rPr>
                <w:rFonts w:ascii="Arial" w:hAnsi="Arial" w:cs="Arial"/>
                <w:color w:val="040F21"/>
                <w:shd w:val="clear" w:color="auto" w:fill="FFFFFF"/>
              </w:rPr>
              <w:t>, 2021).</w:t>
            </w:r>
          </w:p>
          <w:p w14:paraId="246077DB"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-Collaborations with new content providers and technology partners: Establishing new partnerships and collaborations can expand Sky's content portfolio, attract new customers, and create additional re</w:t>
            </w:r>
            <w:r w:rsidRPr="00671A0D">
              <w:rPr>
                <w:rFonts w:ascii="Arial" w:hAnsi="Arial" w:cs="Arial"/>
                <w:color w:val="040F21"/>
                <w:shd w:val="clear" w:color="auto" w:fill="FFFFFF"/>
              </w:rPr>
              <w:t xml:space="preserve">venue </w:t>
            </w:r>
            <w:r w:rsidR="000C6BB3" w:rsidRPr="00671A0D">
              <w:rPr>
                <w:rFonts w:ascii="Arial" w:hAnsi="Arial" w:cs="Arial"/>
                <w:color w:val="040F21"/>
                <w:shd w:val="clear" w:color="auto" w:fill="FFFFFF"/>
              </w:rPr>
              <w:t>streams.</w:t>
            </w:r>
          </w:p>
        </w:tc>
        <w:tc>
          <w:tcPr>
            <w:tcW w:w="4508" w:type="dxa"/>
          </w:tcPr>
          <w:p w14:paraId="23E2C50E" w14:textId="77777777" w:rsidR="001857C4" w:rsidRPr="00671A0D" w:rsidRDefault="00433F1E" w:rsidP="00385B9A">
            <w:pPr>
              <w:jc w:val="both"/>
              <w:rPr>
                <w:rFonts w:ascii="Arial" w:hAnsi="Arial" w:cs="Arial"/>
                <w:b/>
                <w:bCs/>
                <w:color w:val="040F21"/>
                <w:shd w:val="clear" w:color="auto" w:fill="FFFFFF"/>
              </w:rPr>
            </w:pPr>
            <w:r w:rsidRPr="00671A0D">
              <w:rPr>
                <w:rFonts w:ascii="Arial" w:hAnsi="Arial" w:cs="Arial"/>
                <w:b/>
                <w:bCs/>
                <w:color w:val="040F21"/>
                <w:shd w:val="clear" w:color="auto" w:fill="FFFFFF"/>
              </w:rPr>
              <w:t>Threats</w:t>
            </w:r>
          </w:p>
          <w:p w14:paraId="4DAE8247" w14:textId="77777777" w:rsidR="001857C4" w:rsidRPr="00671A0D" w:rsidRDefault="001857C4" w:rsidP="00385B9A">
            <w:pPr>
              <w:jc w:val="both"/>
              <w:rPr>
                <w:rFonts w:ascii="Arial" w:hAnsi="Arial" w:cs="Arial"/>
                <w:color w:val="040F21"/>
                <w:shd w:val="clear" w:color="auto" w:fill="FFFFFF"/>
              </w:rPr>
            </w:pPr>
          </w:p>
          <w:p w14:paraId="3AC8AF9E" w14:textId="77777777" w:rsidR="001857C4" w:rsidRPr="00671A0D" w:rsidRDefault="001857C4" w:rsidP="00385B9A">
            <w:pPr>
              <w:jc w:val="both"/>
              <w:rPr>
                <w:rFonts w:ascii="Arial" w:hAnsi="Arial" w:cs="Arial"/>
                <w:color w:val="040F21"/>
                <w:shd w:val="clear" w:color="auto" w:fill="FFFFFF"/>
              </w:rPr>
            </w:pPr>
          </w:p>
          <w:p w14:paraId="4006015D"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-Intense competition from streaming services: The growing popularity of streaming services like Netflix and Amazon Prime Video presents a significant challenge to Sky's traditional pay-tv business model (</w:t>
            </w:r>
            <w:r w:rsidR="000C6BB3">
              <w:rPr>
                <w:rFonts w:ascii="Arial" w:hAnsi="Arial" w:cs="Arial"/>
                <w:color w:val="040F21"/>
                <w:shd w:val="clear" w:color="auto" w:fill="FFFFFF"/>
              </w:rPr>
              <w:t>Dransfield</w:t>
            </w:r>
            <w:r w:rsidRPr="00671A0D">
              <w:rPr>
                <w:rFonts w:ascii="Arial" w:hAnsi="Arial" w:cs="Arial"/>
                <w:color w:val="040F21"/>
                <w:shd w:val="clear" w:color="auto" w:fill="FFFFFF"/>
              </w:rPr>
              <w:t>, 2020).</w:t>
            </w:r>
          </w:p>
          <w:p w14:paraId="416F12C5"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-Regulat</w:t>
            </w:r>
            <w:r w:rsidRPr="00671A0D">
              <w:rPr>
                <w:rFonts w:ascii="Arial" w:hAnsi="Arial" w:cs="Arial"/>
                <w:color w:val="040F21"/>
                <w:shd w:val="clear" w:color="auto" w:fill="FFFFFF"/>
              </w:rPr>
              <w:t>ory challenges: Changes in regulations related to content, advertising, and data privacy can have a direct impact on Sky's operations and business strategies.</w:t>
            </w:r>
          </w:p>
          <w:p w14:paraId="5D2FDC11" w14:textId="77777777" w:rsidR="001857C4" w:rsidRPr="00671A0D" w:rsidRDefault="00433F1E" w:rsidP="00385B9A">
            <w:pPr>
              <w:jc w:val="both"/>
              <w:rPr>
                <w:rFonts w:ascii="Arial" w:hAnsi="Arial" w:cs="Arial"/>
                <w:color w:val="040F21"/>
                <w:shd w:val="clear" w:color="auto" w:fill="FFFFFF"/>
              </w:rPr>
            </w:pPr>
            <w:r w:rsidRPr="00671A0D">
              <w:rPr>
                <w:rFonts w:ascii="Arial" w:hAnsi="Arial" w:cs="Arial"/>
                <w:color w:val="040F21"/>
                <w:shd w:val="clear" w:color="auto" w:fill="FFFFFF"/>
              </w:rPr>
              <w:t>-Rapid technological advancements and changes in consumer preferences: The media and entertainmen</w:t>
            </w:r>
            <w:r w:rsidRPr="00671A0D">
              <w:rPr>
                <w:rFonts w:ascii="Arial" w:hAnsi="Arial" w:cs="Arial"/>
                <w:color w:val="040F21"/>
                <w:shd w:val="clear" w:color="auto" w:fill="FFFFFF"/>
              </w:rPr>
              <w:t>t industry is continuously evolving, with new technologies and consumer preferences emerging at a rapid pace. Sky needs to stay agile and adaptive to maintain its market position.</w:t>
            </w:r>
          </w:p>
        </w:tc>
      </w:tr>
    </w:tbl>
    <w:p w14:paraId="5F66F6FE" w14:textId="77777777" w:rsidR="00D47549" w:rsidRPr="00385B9A" w:rsidRDefault="00D47549" w:rsidP="00385B9A">
      <w:pPr>
        <w:jc w:val="both"/>
        <w:rPr>
          <w:rFonts w:ascii="Arial" w:hAnsi="Arial" w:cs="Arial"/>
          <w:i/>
          <w:iCs/>
          <w:color w:val="040F21"/>
          <w:sz w:val="24"/>
          <w:szCs w:val="24"/>
          <w:shd w:val="clear" w:color="auto" w:fill="FFFFFF"/>
        </w:rPr>
      </w:pPr>
    </w:p>
    <w:p w14:paraId="0C1E468B" w14:textId="77777777" w:rsidR="00D47549" w:rsidRPr="00385B9A" w:rsidRDefault="00433F1E" w:rsidP="00385B9A">
      <w:pPr>
        <w:jc w:val="both"/>
        <w:rPr>
          <w:rFonts w:ascii="Arial" w:hAnsi="Arial" w:cs="Arial"/>
          <w:i/>
          <w:iCs/>
          <w:color w:val="040F21"/>
          <w:sz w:val="24"/>
          <w:szCs w:val="24"/>
          <w:shd w:val="clear" w:color="auto" w:fill="FFFFFF"/>
        </w:rPr>
      </w:pPr>
      <w:r w:rsidRPr="00385B9A">
        <w:rPr>
          <w:rFonts w:ascii="Arial" w:hAnsi="Arial" w:cs="Arial"/>
          <w:b/>
          <w:bCs/>
          <w:i/>
          <w:iCs/>
          <w:color w:val="040F21"/>
          <w:sz w:val="20"/>
          <w:szCs w:val="20"/>
          <w:shd w:val="clear" w:color="auto" w:fill="FFFFFF"/>
        </w:rPr>
        <w:t>Figure</w:t>
      </w:r>
      <w:r w:rsidRPr="00385B9A">
        <w:rPr>
          <w:rFonts w:ascii="Arial" w:hAnsi="Arial" w:cs="Arial"/>
          <w:b/>
          <w:bCs/>
          <w:i/>
          <w:iCs/>
          <w:color w:val="040F21"/>
          <w:sz w:val="20"/>
          <w:szCs w:val="20"/>
          <w:shd w:val="clear" w:color="auto" w:fill="FFFFFF"/>
        </w:rPr>
        <w:t xml:space="preserve"> 1: SWOT Analysis of Sky's Innovation Environment</w:t>
      </w:r>
    </w:p>
    <w:p w14:paraId="0084F4ED" w14:textId="77777777" w:rsidR="00D47549" w:rsidRPr="00385B9A" w:rsidRDefault="00D47549" w:rsidP="00385B9A">
      <w:pPr>
        <w:jc w:val="both"/>
        <w:rPr>
          <w:rFonts w:ascii="Arial" w:hAnsi="Arial" w:cs="Arial"/>
          <w:color w:val="040F21"/>
          <w:sz w:val="24"/>
          <w:szCs w:val="24"/>
          <w:shd w:val="clear" w:color="auto" w:fill="FFFFFF"/>
        </w:rPr>
      </w:pPr>
    </w:p>
    <w:p w14:paraId="07B4E4F1" w14:textId="77777777" w:rsidR="00D47549" w:rsidRPr="00385B9A" w:rsidRDefault="00D47549" w:rsidP="00385B9A">
      <w:pPr>
        <w:jc w:val="both"/>
        <w:rPr>
          <w:rFonts w:ascii="Arial" w:hAnsi="Arial" w:cs="Arial"/>
          <w:color w:val="040F21"/>
          <w:sz w:val="24"/>
          <w:szCs w:val="24"/>
          <w:shd w:val="clear" w:color="auto" w:fill="FFFFFF"/>
        </w:rPr>
      </w:pPr>
    </w:p>
    <w:p w14:paraId="41BFB7E9" w14:textId="77777777" w:rsidR="00D47549" w:rsidRPr="00385B9A" w:rsidRDefault="00D47549" w:rsidP="00385B9A">
      <w:pPr>
        <w:jc w:val="both"/>
        <w:rPr>
          <w:rFonts w:ascii="Arial" w:hAnsi="Arial" w:cs="Arial"/>
          <w:color w:val="040F21"/>
          <w:sz w:val="24"/>
          <w:szCs w:val="24"/>
          <w:shd w:val="clear" w:color="auto" w:fill="FFFFFF"/>
        </w:rPr>
      </w:pPr>
    </w:p>
    <w:p w14:paraId="72FF3A20" w14:textId="77777777" w:rsidR="004653E2" w:rsidRPr="00671A0D" w:rsidRDefault="00433F1E" w:rsidP="00BC2160">
      <w:pPr>
        <w:spacing w:line="360" w:lineRule="auto"/>
        <w:jc w:val="both"/>
        <w:rPr>
          <w:rFonts w:ascii="Arial" w:hAnsi="Arial" w:cs="Arial"/>
          <w:b/>
          <w:bCs/>
          <w:color w:val="040F21"/>
          <w:sz w:val="28"/>
          <w:szCs w:val="28"/>
          <w:shd w:val="clear" w:color="auto" w:fill="FFFFFF"/>
        </w:rPr>
      </w:pPr>
      <w:bookmarkStart w:id="0" w:name="_Hlk134184930"/>
      <w:r w:rsidRPr="00671A0D">
        <w:rPr>
          <w:rFonts w:ascii="Arial" w:hAnsi="Arial" w:cs="Arial"/>
          <w:b/>
          <w:bCs/>
          <w:color w:val="040F21"/>
          <w:sz w:val="28"/>
          <w:szCs w:val="28"/>
          <w:shd w:val="clear" w:color="auto" w:fill="FFFFFF"/>
        </w:rPr>
        <w:lastRenderedPageBreak/>
        <w:t>3. Recommendations:</w:t>
      </w:r>
    </w:p>
    <w:bookmarkEnd w:id="0"/>
    <w:p w14:paraId="4465C2EE" w14:textId="77777777" w:rsidR="00792E7B" w:rsidRPr="00671A0D" w:rsidRDefault="00433F1E" w:rsidP="00BC2160">
      <w:pPr>
        <w:spacing w:line="360" w:lineRule="auto"/>
        <w:jc w:val="both"/>
        <w:rPr>
          <w:rFonts w:ascii="Arial" w:hAnsi="Arial" w:cs="Arial"/>
          <w:b/>
          <w:bCs/>
          <w:color w:val="040F21"/>
          <w:sz w:val="24"/>
          <w:szCs w:val="24"/>
          <w:shd w:val="clear" w:color="auto" w:fill="FFFFFF"/>
        </w:rPr>
      </w:pPr>
      <w:r w:rsidRPr="00671A0D">
        <w:rPr>
          <w:rFonts w:ascii="Arial" w:hAnsi="Arial" w:cs="Arial"/>
          <w:b/>
          <w:bCs/>
          <w:color w:val="040F21"/>
          <w:sz w:val="24"/>
          <w:szCs w:val="24"/>
          <w:shd w:val="clear" w:color="auto" w:fill="FFFFFF"/>
        </w:rPr>
        <w:t>1. Implement a transformational leadership approach:</w:t>
      </w:r>
    </w:p>
    <w:p w14:paraId="0EF3EE1E" w14:textId="77777777" w:rsidR="00792E7B"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a. Develop a clear vision for innovation: Top management should create and communicate a compelling vision for </w:t>
      </w:r>
      <w:r w:rsidRPr="00385B9A">
        <w:rPr>
          <w:rFonts w:ascii="Arial" w:hAnsi="Arial" w:cs="Arial"/>
          <w:color w:val="040F21"/>
          <w:sz w:val="24"/>
          <w:szCs w:val="24"/>
          <w:shd w:val="clear" w:color="auto" w:fill="FFFFFF"/>
        </w:rPr>
        <w:t>innovation, which outlines the strategic direction and expectations for the organi</w:t>
      </w:r>
      <w:r w:rsidR="00E4310B">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ation (Bass &amp; Riggio, 2006). This vision should inspire employees and align their efforts with the overall organi</w:t>
      </w:r>
      <w:r w:rsidR="00E4310B">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ational goals.</w:t>
      </w:r>
    </w:p>
    <w:p w14:paraId="3F02BD94" w14:textId="77777777" w:rsidR="00261B9C" w:rsidRPr="00385B9A" w:rsidRDefault="00433F1E" w:rsidP="00BC2160">
      <w:pPr>
        <w:spacing w:line="360" w:lineRule="auto"/>
        <w:jc w:val="both"/>
        <w:rPr>
          <w:rFonts w:ascii="Arial" w:hAnsi="Arial" w:cs="Arial"/>
          <w:color w:val="040F21"/>
          <w:sz w:val="24"/>
          <w:szCs w:val="24"/>
          <w:shd w:val="clear" w:color="auto" w:fill="FFFFFF"/>
        </w:rPr>
      </w:pPr>
      <w:r>
        <w:rPr>
          <w:rFonts w:ascii="Arial" w:hAnsi="Arial" w:cs="Arial"/>
          <w:color w:val="040F21"/>
          <w:sz w:val="24"/>
          <w:szCs w:val="24"/>
          <w:shd w:val="clear" w:color="auto" w:fill="FFFFFF"/>
        </w:rPr>
        <w:t xml:space="preserve">b. </w:t>
      </w:r>
      <w:r w:rsidRPr="00261B9C">
        <w:rPr>
          <w:rFonts w:ascii="Arial" w:hAnsi="Arial" w:cs="Arial"/>
          <w:color w:val="040F21"/>
          <w:sz w:val="24"/>
          <w:szCs w:val="24"/>
          <w:shd w:val="clear" w:color="auto" w:fill="FFFFFF"/>
        </w:rPr>
        <w:t xml:space="preserve">Based on </w:t>
      </w:r>
      <w:r>
        <w:rPr>
          <w:rFonts w:ascii="Arial" w:hAnsi="Arial" w:cs="Arial"/>
          <w:color w:val="040F21"/>
          <w:sz w:val="24"/>
          <w:szCs w:val="24"/>
          <w:shd w:val="clear" w:color="auto" w:fill="FFFFFF"/>
        </w:rPr>
        <w:t>the</w:t>
      </w:r>
      <w:r w:rsidRPr="00261B9C">
        <w:rPr>
          <w:rFonts w:ascii="Arial" w:hAnsi="Arial" w:cs="Arial"/>
          <w:color w:val="040F21"/>
          <w:sz w:val="24"/>
          <w:szCs w:val="24"/>
          <w:shd w:val="clear" w:color="auto" w:fill="FFFFFF"/>
        </w:rPr>
        <w:t xml:space="preserve"> analysis</w:t>
      </w:r>
      <w:r>
        <w:rPr>
          <w:rFonts w:ascii="Arial" w:hAnsi="Arial" w:cs="Arial"/>
          <w:color w:val="040F21"/>
          <w:sz w:val="24"/>
          <w:szCs w:val="24"/>
          <w:shd w:val="clear" w:color="auto" w:fill="FFFFFF"/>
        </w:rPr>
        <w:t xml:space="preserve"> above</w:t>
      </w:r>
      <w:r w:rsidRPr="00261B9C">
        <w:rPr>
          <w:rFonts w:ascii="Arial" w:hAnsi="Arial" w:cs="Arial"/>
          <w:color w:val="040F21"/>
          <w:sz w:val="24"/>
          <w:szCs w:val="24"/>
          <w:shd w:val="clear" w:color="auto" w:fill="FFFFFF"/>
        </w:rPr>
        <w:t xml:space="preserve"> of the internal and external environment of Sky plc, </w:t>
      </w:r>
      <w:r>
        <w:rPr>
          <w:rFonts w:ascii="Arial" w:hAnsi="Arial" w:cs="Arial"/>
          <w:color w:val="040F21"/>
          <w:sz w:val="24"/>
          <w:szCs w:val="24"/>
          <w:shd w:val="clear" w:color="auto" w:fill="FFFFFF"/>
        </w:rPr>
        <w:t>it is</w:t>
      </w:r>
      <w:r w:rsidRPr="00261B9C">
        <w:rPr>
          <w:rFonts w:ascii="Arial" w:hAnsi="Arial" w:cs="Arial"/>
          <w:color w:val="040F21"/>
          <w:sz w:val="24"/>
          <w:szCs w:val="24"/>
          <w:shd w:val="clear" w:color="auto" w:fill="FFFFFF"/>
        </w:rPr>
        <w:t xml:space="preserve"> recommend</w:t>
      </w:r>
      <w:r>
        <w:rPr>
          <w:rFonts w:ascii="Arial" w:hAnsi="Arial" w:cs="Arial"/>
          <w:color w:val="040F21"/>
          <w:sz w:val="24"/>
          <w:szCs w:val="24"/>
          <w:shd w:val="clear" w:color="auto" w:fill="FFFFFF"/>
        </w:rPr>
        <w:t>ed</w:t>
      </w:r>
      <w:r w:rsidRPr="00261B9C">
        <w:rPr>
          <w:rFonts w:ascii="Arial" w:hAnsi="Arial" w:cs="Arial"/>
          <w:color w:val="040F21"/>
          <w:sz w:val="24"/>
          <w:szCs w:val="24"/>
          <w:shd w:val="clear" w:color="auto" w:fill="FFFFFF"/>
        </w:rPr>
        <w:t xml:space="preserve"> to implement a transformational leadership approach to foster a culture of innovation and agility. This approach involves creating a clear vision for innovation, encouraging intellectu</w:t>
      </w:r>
      <w:r w:rsidRPr="00261B9C">
        <w:rPr>
          <w:rFonts w:ascii="Arial" w:hAnsi="Arial" w:cs="Arial"/>
          <w:color w:val="040F21"/>
          <w:sz w:val="24"/>
          <w:szCs w:val="24"/>
          <w:shd w:val="clear" w:color="auto" w:fill="FFFFFF"/>
        </w:rPr>
        <w:t>al stimulation, and providing individuali</w:t>
      </w:r>
      <w:r w:rsidR="00E4310B">
        <w:rPr>
          <w:rFonts w:ascii="Arial" w:hAnsi="Arial" w:cs="Arial"/>
          <w:color w:val="040F21"/>
          <w:sz w:val="24"/>
          <w:szCs w:val="24"/>
          <w:shd w:val="clear" w:color="auto" w:fill="FFFFFF"/>
        </w:rPr>
        <w:t>s</w:t>
      </w:r>
      <w:r w:rsidRPr="00261B9C">
        <w:rPr>
          <w:rFonts w:ascii="Arial" w:hAnsi="Arial" w:cs="Arial"/>
          <w:color w:val="040F21"/>
          <w:sz w:val="24"/>
          <w:szCs w:val="24"/>
          <w:shd w:val="clear" w:color="auto" w:fill="FFFFFF"/>
        </w:rPr>
        <w:t>ed support to employees. Research has shown that transformational leadership is particularly effective in driving organi</w:t>
      </w:r>
      <w:r w:rsidR="00826765">
        <w:rPr>
          <w:rFonts w:ascii="Arial" w:hAnsi="Arial" w:cs="Arial"/>
          <w:color w:val="040F21"/>
          <w:sz w:val="24"/>
          <w:szCs w:val="24"/>
          <w:shd w:val="clear" w:color="auto" w:fill="FFFFFF"/>
        </w:rPr>
        <w:t>s</w:t>
      </w:r>
      <w:r w:rsidRPr="00261B9C">
        <w:rPr>
          <w:rFonts w:ascii="Arial" w:hAnsi="Arial" w:cs="Arial"/>
          <w:color w:val="040F21"/>
          <w:sz w:val="24"/>
          <w:szCs w:val="24"/>
          <w:shd w:val="clear" w:color="auto" w:fill="FFFFFF"/>
        </w:rPr>
        <w:t>ational change and promoting a culture of innovation (Bass &amp; Riggio, 2006).</w:t>
      </w:r>
    </w:p>
    <w:p w14:paraId="672FB7F2"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b. Encourage inte</w:t>
      </w:r>
      <w:r w:rsidRPr="00385B9A">
        <w:rPr>
          <w:rFonts w:ascii="Arial" w:hAnsi="Arial" w:cs="Arial"/>
          <w:color w:val="040F21"/>
          <w:sz w:val="24"/>
          <w:szCs w:val="24"/>
          <w:shd w:val="clear" w:color="auto" w:fill="FFFFFF"/>
        </w:rPr>
        <w:t>llectual stimulation: Leaders should challenge employees to think creatively and critically, promoting a culture that embraces experimentation and learning from failures (</w:t>
      </w:r>
      <w:r w:rsidR="000C6BB3">
        <w:rPr>
          <w:rFonts w:ascii="Arial" w:hAnsi="Arial" w:cs="Arial"/>
          <w:color w:val="040F21"/>
          <w:sz w:val="24"/>
          <w:szCs w:val="24"/>
          <w:shd w:val="clear" w:color="auto" w:fill="FFFFFF"/>
        </w:rPr>
        <w:t xml:space="preserve">Jyoti, 2015). </w:t>
      </w:r>
      <w:r w:rsidRPr="00385B9A">
        <w:rPr>
          <w:rFonts w:ascii="Arial" w:hAnsi="Arial" w:cs="Arial"/>
          <w:color w:val="040F21"/>
          <w:sz w:val="24"/>
          <w:szCs w:val="24"/>
          <w:shd w:val="clear" w:color="auto" w:fill="FFFFFF"/>
        </w:rPr>
        <w:t xml:space="preserve">They can do this by creating spaces for brainstorming, and </w:t>
      </w:r>
      <w:r w:rsidRPr="00385B9A">
        <w:rPr>
          <w:rFonts w:ascii="Arial" w:hAnsi="Arial" w:cs="Arial"/>
          <w:color w:val="040F21"/>
          <w:sz w:val="24"/>
          <w:szCs w:val="24"/>
          <w:shd w:val="clear" w:color="auto" w:fill="FFFFFF"/>
        </w:rPr>
        <w:t>knowledge sharing, and providing access to relevant resources.</w:t>
      </w:r>
    </w:p>
    <w:p w14:paraId="2CB0AF4F"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c. Provide individuali</w:t>
      </w:r>
      <w:r w:rsidR="00520D7D">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ed support: Transformational leaders should offer personali</w:t>
      </w:r>
      <w:r w:rsidR="00520D7D">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ed coaching and mentorship to employees, helping them develop the necessary skills and knowledge to contribute</w:t>
      </w:r>
      <w:r w:rsidRPr="00385B9A">
        <w:rPr>
          <w:rFonts w:ascii="Arial" w:hAnsi="Arial" w:cs="Arial"/>
          <w:color w:val="040F21"/>
          <w:sz w:val="24"/>
          <w:szCs w:val="24"/>
          <w:shd w:val="clear" w:color="auto" w:fill="FFFFFF"/>
        </w:rPr>
        <w:t xml:space="preserve"> to innovation efforts (Bass &amp; Riggio, 2006). This can include tailored development programs, training sessions, and opportunities for growth within the organi</w:t>
      </w:r>
      <w:r w:rsidR="00E4310B">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ation.</w:t>
      </w:r>
    </w:p>
    <w:p w14:paraId="11422EDC" w14:textId="77777777" w:rsidR="00792E7B" w:rsidRPr="00671A0D" w:rsidRDefault="00433F1E" w:rsidP="00BC2160">
      <w:pPr>
        <w:spacing w:line="360" w:lineRule="auto"/>
        <w:jc w:val="both"/>
        <w:rPr>
          <w:rFonts w:ascii="Arial" w:hAnsi="Arial" w:cs="Arial"/>
          <w:b/>
          <w:bCs/>
          <w:color w:val="040F21"/>
          <w:sz w:val="24"/>
          <w:szCs w:val="24"/>
          <w:shd w:val="clear" w:color="auto" w:fill="FFFFFF"/>
        </w:rPr>
      </w:pPr>
      <w:r w:rsidRPr="00671A0D">
        <w:rPr>
          <w:rFonts w:ascii="Arial" w:hAnsi="Arial" w:cs="Arial"/>
          <w:b/>
          <w:bCs/>
          <w:color w:val="040F21"/>
          <w:sz w:val="24"/>
          <w:szCs w:val="24"/>
          <w:shd w:val="clear" w:color="auto" w:fill="FFFFFF"/>
        </w:rPr>
        <w:t>2. Enhance collaboration and cross-functional teamwork:</w:t>
      </w:r>
    </w:p>
    <w:p w14:paraId="330C7A80"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Enhance collaboration and cross-f</w:t>
      </w:r>
      <w:r w:rsidRPr="00385B9A">
        <w:rPr>
          <w:rFonts w:ascii="Arial" w:hAnsi="Arial" w:cs="Arial"/>
          <w:color w:val="040F21"/>
          <w:sz w:val="24"/>
          <w:szCs w:val="24"/>
          <w:shd w:val="clear" w:color="auto" w:fill="FFFFFF"/>
        </w:rPr>
        <w:t>unctional teamwork:</w:t>
      </w:r>
    </w:p>
    <w:p w14:paraId="00C44C68"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a. Break down departmental silos: Sky should further encourage cross-functional teams and knowledge sharing across departments by establishing regular forums, workshops, and social events (</w:t>
      </w:r>
      <w:r w:rsidR="005B683F">
        <w:rPr>
          <w:rFonts w:ascii="Arial" w:hAnsi="Arial" w:cs="Arial"/>
          <w:color w:val="040F21"/>
          <w:sz w:val="24"/>
          <w:szCs w:val="24"/>
          <w:shd w:val="clear" w:color="auto" w:fill="FFFFFF"/>
        </w:rPr>
        <w:t>Nicolaou, 2019</w:t>
      </w:r>
      <w:r w:rsidRPr="00385B9A">
        <w:rPr>
          <w:rFonts w:ascii="Arial" w:hAnsi="Arial" w:cs="Arial"/>
          <w:color w:val="040F21"/>
          <w:sz w:val="24"/>
          <w:szCs w:val="24"/>
          <w:shd w:val="clear" w:color="auto" w:fill="FFFFFF"/>
        </w:rPr>
        <w:t xml:space="preserve">). This will facilitate the </w:t>
      </w:r>
      <w:r w:rsidRPr="00385B9A">
        <w:rPr>
          <w:rFonts w:ascii="Arial" w:hAnsi="Arial" w:cs="Arial"/>
          <w:color w:val="040F21"/>
          <w:sz w:val="24"/>
          <w:szCs w:val="24"/>
          <w:shd w:val="clear" w:color="auto" w:fill="FFFFFF"/>
        </w:rPr>
        <w:t>flow of ideas and promote a collaborative culture.</w:t>
      </w:r>
    </w:p>
    <w:p w14:paraId="05B3E556"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b. Create innovation hubs: Establish dedicated spaces within the organisation where employees from different departments can collaborate on innovative projects and </w:t>
      </w:r>
      <w:r w:rsidRPr="00385B9A">
        <w:rPr>
          <w:rFonts w:ascii="Arial" w:hAnsi="Arial" w:cs="Arial"/>
          <w:color w:val="040F21"/>
          <w:sz w:val="24"/>
          <w:szCs w:val="24"/>
          <w:shd w:val="clear" w:color="auto" w:fill="FFFFFF"/>
        </w:rPr>
        <w:lastRenderedPageBreak/>
        <w:t>ideas. These hubs can provide access to r</w:t>
      </w:r>
      <w:r w:rsidRPr="00385B9A">
        <w:rPr>
          <w:rFonts w:ascii="Arial" w:hAnsi="Arial" w:cs="Arial"/>
          <w:color w:val="040F21"/>
          <w:sz w:val="24"/>
          <w:szCs w:val="24"/>
          <w:shd w:val="clear" w:color="auto" w:fill="FFFFFF"/>
        </w:rPr>
        <w:t>esources, tools, and expert guidance, supporting employee creativity and innovation.</w:t>
      </w:r>
    </w:p>
    <w:p w14:paraId="6171C685" w14:textId="77777777" w:rsidR="00792E7B" w:rsidRPr="00671A0D" w:rsidRDefault="00433F1E" w:rsidP="00BC2160">
      <w:pPr>
        <w:spacing w:line="360" w:lineRule="auto"/>
        <w:jc w:val="both"/>
        <w:rPr>
          <w:rFonts w:ascii="Arial" w:hAnsi="Arial" w:cs="Arial"/>
          <w:b/>
          <w:bCs/>
          <w:color w:val="040F21"/>
          <w:sz w:val="24"/>
          <w:szCs w:val="24"/>
          <w:shd w:val="clear" w:color="auto" w:fill="FFFFFF"/>
        </w:rPr>
      </w:pPr>
      <w:r w:rsidRPr="00671A0D">
        <w:rPr>
          <w:rFonts w:ascii="Arial" w:hAnsi="Arial" w:cs="Arial"/>
          <w:b/>
          <w:bCs/>
          <w:color w:val="040F21"/>
          <w:sz w:val="24"/>
          <w:szCs w:val="24"/>
          <w:shd w:val="clear" w:color="auto" w:fill="FFFFFF"/>
        </w:rPr>
        <w:t>3. Foster diversity and inclusion</w:t>
      </w:r>
      <w:r w:rsidR="00520D7D">
        <w:rPr>
          <w:rFonts w:ascii="Arial" w:hAnsi="Arial" w:cs="Arial"/>
          <w:b/>
          <w:bCs/>
          <w:color w:val="040F21"/>
          <w:sz w:val="24"/>
          <w:szCs w:val="24"/>
          <w:shd w:val="clear" w:color="auto" w:fill="FFFFFF"/>
        </w:rPr>
        <w:t>:</w:t>
      </w:r>
    </w:p>
    <w:p w14:paraId="64D9BD14"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a. Develop a comprehensive diversity and inclusion strategy: Sky should aim to create an inclusive work environment where diverse perspe</w:t>
      </w:r>
      <w:r w:rsidRPr="00385B9A">
        <w:rPr>
          <w:rFonts w:ascii="Arial" w:hAnsi="Arial" w:cs="Arial"/>
          <w:color w:val="040F21"/>
          <w:sz w:val="24"/>
          <w:szCs w:val="24"/>
          <w:shd w:val="clear" w:color="auto" w:fill="FFFFFF"/>
        </w:rPr>
        <w:t xml:space="preserve">ctives are valued and utilised. This can involve implementing diversity training programs, reviewing hiring and promotion practices, and setting measurable goals for diversity within the organisation </w:t>
      </w:r>
      <w:sdt>
        <w:sdtPr>
          <w:rPr>
            <w:rFonts w:ascii="Arial" w:hAnsi="Arial" w:cs="Arial"/>
            <w:color w:val="040F21"/>
            <w:sz w:val="24"/>
            <w:szCs w:val="24"/>
            <w:shd w:val="clear" w:color="auto" w:fill="FFFFFF"/>
          </w:rPr>
          <w:id w:val="2052106721"/>
          <w:citation/>
        </w:sdtPr>
        <w:sdtEndPr/>
        <w:sdtContent>
          <w:r w:rsidR="005B683F">
            <w:rPr>
              <w:rFonts w:ascii="Arial" w:hAnsi="Arial" w:cs="Arial"/>
              <w:color w:val="040F21"/>
              <w:sz w:val="24"/>
              <w:szCs w:val="24"/>
              <w:shd w:val="clear" w:color="auto" w:fill="FFFFFF"/>
            </w:rPr>
            <w:fldChar w:fldCharType="begin"/>
          </w:r>
          <w:r w:rsidR="005B683F">
            <w:rPr>
              <w:rFonts w:ascii="Arial" w:hAnsi="Arial" w:cs="Arial"/>
              <w:color w:val="040F21"/>
              <w:sz w:val="24"/>
              <w:szCs w:val="24"/>
              <w:shd w:val="clear" w:color="auto" w:fill="FFFFFF"/>
            </w:rPr>
            <w:instrText xml:space="preserve"> CITATION Dun08 \l 2057 </w:instrText>
          </w:r>
          <w:r w:rsidR="005B683F">
            <w:rPr>
              <w:rFonts w:ascii="Arial" w:hAnsi="Arial" w:cs="Arial"/>
              <w:color w:val="040F21"/>
              <w:sz w:val="24"/>
              <w:szCs w:val="24"/>
              <w:shd w:val="clear" w:color="auto" w:fill="FFFFFF"/>
            </w:rPr>
            <w:fldChar w:fldCharType="separate"/>
          </w:r>
          <w:r w:rsidR="005B683F">
            <w:rPr>
              <w:rFonts w:ascii="Arial" w:hAnsi="Arial" w:cs="Arial"/>
              <w:noProof/>
              <w:color w:val="040F21"/>
              <w:sz w:val="24"/>
              <w:szCs w:val="24"/>
              <w:shd w:val="clear" w:color="auto" w:fill="FFFFFF"/>
            </w:rPr>
            <w:t xml:space="preserve"> </w:t>
          </w:r>
          <w:r w:rsidR="005B683F" w:rsidRPr="005B683F">
            <w:rPr>
              <w:rFonts w:ascii="Arial" w:hAnsi="Arial" w:cs="Arial"/>
              <w:noProof/>
              <w:color w:val="040F21"/>
              <w:sz w:val="24"/>
              <w:szCs w:val="24"/>
              <w:shd w:val="clear" w:color="auto" w:fill="FFFFFF"/>
            </w:rPr>
            <w:t>(Dunleavy, 2008)</w:t>
          </w:r>
          <w:r w:rsidR="005B683F">
            <w:rPr>
              <w:rFonts w:ascii="Arial" w:hAnsi="Arial" w:cs="Arial"/>
              <w:color w:val="040F21"/>
              <w:sz w:val="24"/>
              <w:szCs w:val="24"/>
              <w:shd w:val="clear" w:color="auto" w:fill="FFFFFF"/>
            </w:rPr>
            <w:fldChar w:fldCharType="end"/>
          </w:r>
        </w:sdtContent>
      </w:sdt>
      <w:r w:rsidRPr="00385B9A">
        <w:rPr>
          <w:rFonts w:ascii="Arial" w:hAnsi="Arial" w:cs="Arial"/>
          <w:color w:val="040F21"/>
          <w:sz w:val="24"/>
          <w:szCs w:val="24"/>
          <w:shd w:val="clear" w:color="auto" w:fill="FFFFFF"/>
        </w:rPr>
        <w:t>.</w:t>
      </w:r>
    </w:p>
    <w:p w14:paraId="1037A446"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b. </w:t>
      </w:r>
      <w:r w:rsidRPr="00385B9A">
        <w:rPr>
          <w:rFonts w:ascii="Arial" w:hAnsi="Arial" w:cs="Arial"/>
          <w:color w:val="040F21"/>
          <w:sz w:val="24"/>
          <w:szCs w:val="24"/>
          <w:shd w:val="clear" w:color="auto" w:fill="FFFFFF"/>
        </w:rPr>
        <w:t>Leverage diverse perspectives for innovation: Encourage teams to incorporate diverse perspectives when generating and evaluating ideas, as this has been shown to improve decision-making and foster innovation. This could involve inviting external experts, e</w:t>
      </w:r>
      <w:r w:rsidRPr="00385B9A">
        <w:rPr>
          <w:rFonts w:ascii="Arial" w:hAnsi="Arial" w:cs="Arial"/>
          <w:color w:val="040F21"/>
          <w:sz w:val="24"/>
          <w:szCs w:val="24"/>
          <w:shd w:val="clear" w:color="auto" w:fill="FFFFFF"/>
        </w:rPr>
        <w:t>ncouraging the participation of underrepresented groups, and utilising tools that facilitate equal participation in discussions.</w:t>
      </w:r>
    </w:p>
    <w:p w14:paraId="41A5DC82"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520D7D">
        <w:rPr>
          <w:rFonts w:ascii="Arial" w:hAnsi="Arial" w:cs="Arial"/>
          <w:b/>
          <w:bCs/>
          <w:color w:val="040F21"/>
          <w:sz w:val="24"/>
          <w:szCs w:val="24"/>
          <w:shd w:val="clear" w:color="auto" w:fill="FFFFFF"/>
        </w:rPr>
        <w:t>4. Invest in employee development</w:t>
      </w:r>
      <w:r w:rsidRPr="00385B9A">
        <w:rPr>
          <w:rFonts w:ascii="Arial" w:hAnsi="Arial" w:cs="Arial"/>
          <w:color w:val="040F21"/>
          <w:sz w:val="24"/>
          <w:szCs w:val="24"/>
          <w:shd w:val="clear" w:color="auto" w:fill="FFFFFF"/>
        </w:rPr>
        <w:t>:</w:t>
      </w:r>
    </w:p>
    <w:p w14:paraId="13094138"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a. Create an innovation skill development program: Develop training programs that equip empl</w:t>
      </w:r>
      <w:r w:rsidRPr="00385B9A">
        <w:rPr>
          <w:rFonts w:ascii="Arial" w:hAnsi="Arial" w:cs="Arial"/>
          <w:color w:val="040F21"/>
          <w:sz w:val="24"/>
          <w:szCs w:val="24"/>
          <w:shd w:val="clear" w:color="auto" w:fill="FFFFFF"/>
        </w:rPr>
        <w:t>oyees with the necessary skills to contribute to innovation efforts, such as design thinking, agile methodologies, and creative problem-solving techniques (</w:t>
      </w:r>
      <w:r w:rsidR="005B683F">
        <w:rPr>
          <w:rFonts w:ascii="Arial" w:hAnsi="Arial" w:cs="Arial"/>
          <w:color w:val="040F21"/>
          <w:sz w:val="24"/>
          <w:szCs w:val="24"/>
          <w:shd w:val="clear" w:color="auto" w:fill="FFFFFF"/>
        </w:rPr>
        <w:t>Levit, 2018</w:t>
      </w:r>
      <w:r w:rsidRPr="00385B9A">
        <w:rPr>
          <w:rFonts w:ascii="Arial" w:hAnsi="Arial" w:cs="Arial"/>
          <w:color w:val="040F21"/>
          <w:sz w:val="24"/>
          <w:szCs w:val="24"/>
          <w:shd w:val="clear" w:color="auto" w:fill="FFFFFF"/>
        </w:rPr>
        <w:t>).</w:t>
      </w:r>
    </w:p>
    <w:p w14:paraId="6517BA96"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b. Provide growth opportunities: Offer employees opportunities to gain experience in d</w:t>
      </w:r>
      <w:r w:rsidRPr="00385B9A">
        <w:rPr>
          <w:rFonts w:ascii="Arial" w:hAnsi="Arial" w:cs="Arial"/>
          <w:color w:val="040F21"/>
          <w:sz w:val="24"/>
          <w:szCs w:val="24"/>
          <w:shd w:val="clear" w:color="auto" w:fill="FFFFFF"/>
        </w:rPr>
        <w:t>ifferent roles, departments, and projects, allowing them to expand their skill sets and contribute to innovation in various capacities.</w:t>
      </w:r>
    </w:p>
    <w:p w14:paraId="5A5E0400" w14:textId="77777777" w:rsidR="00792E7B" w:rsidRPr="00671A0D" w:rsidRDefault="00433F1E" w:rsidP="00BC2160">
      <w:pPr>
        <w:spacing w:line="360" w:lineRule="auto"/>
        <w:jc w:val="both"/>
        <w:rPr>
          <w:rFonts w:ascii="Arial" w:hAnsi="Arial" w:cs="Arial"/>
          <w:b/>
          <w:bCs/>
          <w:color w:val="040F21"/>
          <w:sz w:val="24"/>
          <w:szCs w:val="24"/>
          <w:shd w:val="clear" w:color="auto" w:fill="FFFFFF"/>
        </w:rPr>
      </w:pPr>
      <w:r w:rsidRPr="00671A0D">
        <w:rPr>
          <w:rFonts w:ascii="Arial" w:hAnsi="Arial" w:cs="Arial"/>
          <w:b/>
          <w:bCs/>
          <w:color w:val="040F21"/>
          <w:sz w:val="24"/>
          <w:szCs w:val="24"/>
          <w:shd w:val="clear" w:color="auto" w:fill="FFFFFF"/>
        </w:rPr>
        <w:t>5. Continuously monitor and evaluate innovation efforts:</w:t>
      </w:r>
    </w:p>
    <w:p w14:paraId="63CC6956"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a. Establish innovation KPIs: Develop key </w:t>
      </w:r>
      <w:r w:rsidRPr="00385B9A">
        <w:rPr>
          <w:rFonts w:ascii="Arial" w:hAnsi="Arial" w:cs="Arial"/>
          <w:color w:val="040F21"/>
          <w:sz w:val="24"/>
          <w:szCs w:val="24"/>
          <w:shd w:val="clear" w:color="auto" w:fill="FFFFFF"/>
        </w:rPr>
        <w:t>performance indicators (KPIs) that measure the success of innovation efforts, such as the number of new products launched, employee engagement in innovation initiatives, and customer satisfaction levels (</w:t>
      </w:r>
      <w:r w:rsidR="005B683F">
        <w:rPr>
          <w:rFonts w:ascii="Arial" w:hAnsi="Arial" w:cs="Arial"/>
          <w:color w:val="040F21"/>
          <w:sz w:val="24"/>
          <w:szCs w:val="24"/>
          <w:shd w:val="clear" w:color="auto" w:fill="FFFFFF"/>
        </w:rPr>
        <w:t>Ennis and Ennis, 2020</w:t>
      </w:r>
      <w:r w:rsidRPr="00385B9A">
        <w:rPr>
          <w:rFonts w:ascii="Arial" w:hAnsi="Arial" w:cs="Arial"/>
          <w:color w:val="040F21"/>
          <w:sz w:val="24"/>
          <w:szCs w:val="24"/>
          <w:shd w:val="clear" w:color="auto" w:fill="FFFFFF"/>
        </w:rPr>
        <w:t>).</w:t>
      </w:r>
    </w:p>
    <w:p w14:paraId="33F1F351"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b. Regularly review progress</w:t>
      </w:r>
      <w:r w:rsidRPr="00385B9A">
        <w:rPr>
          <w:rFonts w:ascii="Arial" w:hAnsi="Arial" w:cs="Arial"/>
          <w:color w:val="040F21"/>
          <w:sz w:val="24"/>
          <w:szCs w:val="24"/>
          <w:shd w:val="clear" w:color="auto" w:fill="FFFFFF"/>
        </w:rPr>
        <w:t>: Top management should regularly review the progress of innovation efforts and adjust strategies as needed to maintain momentum and ensure continuous improvement.</w:t>
      </w:r>
    </w:p>
    <w:p w14:paraId="6410338E" w14:textId="77777777" w:rsidR="00BC2160" w:rsidRDefault="00BC2160" w:rsidP="00BC2160">
      <w:pPr>
        <w:spacing w:line="360" w:lineRule="auto"/>
        <w:jc w:val="both"/>
        <w:rPr>
          <w:rFonts w:ascii="Arial" w:hAnsi="Arial" w:cs="Arial"/>
          <w:b/>
          <w:bCs/>
          <w:color w:val="040F21"/>
          <w:sz w:val="24"/>
          <w:szCs w:val="24"/>
          <w:shd w:val="clear" w:color="auto" w:fill="FFFFFF"/>
        </w:rPr>
      </w:pPr>
    </w:p>
    <w:p w14:paraId="5C96B337" w14:textId="77777777" w:rsidR="009C198F" w:rsidRPr="00671A0D" w:rsidRDefault="00433F1E" w:rsidP="00BC2160">
      <w:pPr>
        <w:spacing w:line="360" w:lineRule="auto"/>
        <w:jc w:val="both"/>
        <w:rPr>
          <w:rFonts w:ascii="Arial" w:hAnsi="Arial" w:cs="Arial"/>
          <w:b/>
          <w:bCs/>
          <w:color w:val="040F21"/>
          <w:sz w:val="24"/>
          <w:szCs w:val="24"/>
          <w:shd w:val="clear" w:color="auto" w:fill="FFFFFF"/>
        </w:rPr>
      </w:pPr>
      <w:r w:rsidRPr="00671A0D">
        <w:rPr>
          <w:rFonts w:ascii="Arial" w:hAnsi="Arial" w:cs="Arial"/>
          <w:b/>
          <w:bCs/>
          <w:color w:val="040F21"/>
          <w:sz w:val="24"/>
          <w:szCs w:val="24"/>
          <w:shd w:val="clear" w:color="auto" w:fill="FFFFFF"/>
        </w:rPr>
        <w:lastRenderedPageBreak/>
        <w:t>6. Promote employee well-being</w:t>
      </w:r>
    </w:p>
    <w:p w14:paraId="1C661CA6" w14:textId="77777777" w:rsidR="000E794F"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a. Develop well-being initiatives: Sky should implement well</w:t>
      </w:r>
      <w:r w:rsidRPr="00385B9A">
        <w:rPr>
          <w:rFonts w:ascii="Arial" w:hAnsi="Arial" w:cs="Arial"/>
          <w:color w:val="040F21"/>
          <w:sz w:val="24"/>
          <w:szCs w:val="24"/>
          <w:shd w:val="clear" w:color="auto" w:fill="FFFFFF"/>
        </w:rPr>
        <w:t>-being initiatives aimed at enhancing employees' mental and physical health, as research has shown that employee well-being can contribute to increased innovation and productivity (</w:t>
      </w:r>
      <w:r w:rsidR="004819AC">
        <w:rPr>
          <w:rFonts w:ascii="Arial" w:hAnsi="Arial" w:cs="Arial"/>
          <w:color w:val="040F21"/>
          <w:sz w:val="24"/>
          <w:szCs w:val="24"/>
          <w:shd w:val="clear" w:color="auto" w:fill="FFFFFF"/>
        </w:rPr>
        <w:t>Wallace and Townsend, 2020</w:t>
      </w:r>
      <w:r w:rsidRPr="00385B9A">
        <w:rPr>
          <w:rFonts w:ascii="Arial" w:hAnsi="Arial" w:cs="Arial"/>
          <w:color w:val="040F21"/>
          <w:sz w:val="24"/>
          <w:szCs w:val="24"/>
          <w:shd w:val="clear" w:color="auto" w:fill="FFFFFF"/>
        </w:rPr>
        <w:t xml:space="preserve">). Initiatives can include flexible work </w:t>
      </w:r>
      <w:r w:rsidRPr="00385B9A">
        <w:rPr>
          <w:rFonts w:ascii="Arial" w:hAnsi="Arial" w:cs="Arial"/>
          <w:color w:val="040F21"/>
          <w:sz w:val="24"/>
          <w:szCs w:val="24"/>
          <w:shd w:val="clear" w:color="auto" w:fill="FFFFFF"/>
        </w:rPr>
        <w:t>arrangements, mental health support programs, and physical wellness initiatives, such as on-site exercise facilities or wellness challenges.</w:t>
      </w:r>
    </w:p>
    <w:p w14:paraId="1465D3B7" w14:textId="77777777" w:rsidR="000E794F"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b. Integrate well-being into the organi</w:t>
      </w:r>
      <w:r w:rsidR="00261B9C">
        <w:rPr>
          <w:rFonts w:ascii="Arial" w:hAnsi="Arial" w:cs="Arial"/>
          <w:color w:val="040F21"/>
          <w:sz w:val="24"/>
          <w:szCs w:val="24"/>
          <w:shd w:val="clear" w:color="auto" w:fill="FFFFFF"/>
        </w:rPr>
        <w:t>s</w:t>
      </w:r>
      <w:r w:rsidRPr="00385B9A">
        <w:rPr>
          <w:rFonts w:ascii="Arial" w:hAnsi="Arial" w:cs="Arial"/>
          <w:color w:val="040F21"/>
          <w:sz w:val="24"/>
          <w:szCs w:val="24"/>
          <w:shd w:val="clear" w:color="auto" w:fill="FFFFFF"/>
        </w:rPr>
        <w:t>ational culture: To ensure that employee well-being is a priority, Sky shou</w:t>
      </w:r>
      <w:r w:rsidRPr="00385B9A">
        <w:rPr>
          <w:rFonts w:ascii="Arial" w:hAnsi="Arial" w:cs="Arial"/>
          <w:color w:val="040F21"/>
          <w:sz w:val="24"/>
          <w:szCs w:val="24"/>
          <w:shd w:val="clear" w:color="auto" w:fill="FFFFFF"/>
        </w:rPr>
        <w:t>ld incorporate well-being into its organisational values and promote it through regular communication from leadership. This can involve celebrating well-being successes, sharing resources and best practices, and encouraging employees to prioritise their ow</w:t>
      </w:r>
      <w:r w:rsidRPr="00385B9A">
        <w:rPr>
          <w:rFonts w:ascii="Arial" w:hAnsi="Arial" w:cs="Arial"/>
          <w:color w:val="040F21"/>
          <w:sz w:val="24"/>
          <w:szCs w:val="24"/>
          <w:shd w:val="clear" w:color="auto" w:fill="FFFFFF"/>
        </w:rPr>
        <w:t>n well-being.</w:t>
      </w:r>
    </w:p>
    <w:p w14:paraId="2177CAEE" w14:textId="77777777" w:rsidR="000E794F" w:rsidRPr="00671A0D" w:rsidRDefault="00433F1E" w:rsidP="00BC2160">
      <w:pPr>
        <w:spacing w:line="360" w:lineRule="auto"/>
        <w:jc w:val="both"/>
        <w:rPr>
          <w:rFonts w:ascii="Arial" w:hAnsi="Arial" w:cs="Arial"/>
          <w:b/>
          <w:bCs/>
          <w:color w:val="040F21"/>
          <w:sz w:val="28"/>
          <w:szCs w:val="28"/>
          <w:shd w:val="clear" w:color="auto" w:fill="FFFFFF"/>
        </w:rPr>
      </w:pPr>
      <w:r>
        <w:rPr>
          <w:rFonts w:ascii="Arial" w:hAnsi="Arial" w:cs="Arial"/>
          <w:b/>
          <w:bCs/>
          <w:color w:val="040F21"/>
          <w:sz w:val="28"/>
          <w:szCs w:val="28"/>
          <w:shd w:val="clear" w:color="auto" w:fill="FFFFFF"/>
        </w:rPr>
        <w:t xml:space="preserve">4. </w:t>
      </w:r>
      <w:r w:rsidRPr="00671A0D">
        <w:rPr>
          <w:rFonts w:ascii="Arial" w:hAnsi="Arial" w:cs="Arial"/>
          <w:b/>
          <w:bCs/>
          <w:color w:val="040F21"/>
          <w:sz w:val="28"/>
          <w:szCs w:val="28"/>
          <w:shd w:val="clear" w:color="auto" w:fill="FFFFFF"/>
        </w:rPr>
        <w:t>Estimated Cost</w:t>
      </w:r>
    </w:p>
    <w:p w14:paraId="0BB0CFD3" w14:textId="77777777" w:rsidR="000E794F"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1. Transformational leadership training and coaching: The cost of developing and implementing a transformational leadership training program may range between £10,000 and £30,000, depending on the size of the organization, t</w:t>
      </w:r>
      <w:r w:rsidRPr="00385B9A">
        <w:rPr>
          <w:rFonts w:ascii="Arial" w:hAnsi="Arial" w:cs="Arial"/>
          <w:color w:val="040F21"/>
          <w:sz w:val="24"/>
          <w:szCs w:val="24"/>
          <w:shd w:val="clear" w:color="auto" w:fill="FFFFFF"/>
        </w:rPr>
        <w:t>he duration of the program, and the level of customization required.</w:t>
      </w:r>
    </w:p>
    <w:p w14:paraId="19219072" w14:textId="77777777" w:rsidR="000E794F"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2. Cross-functional collaboration initiatives: Establishing innovation hubs and organizing events to promote cross-departmental collaboration could cost approximately £5,000 to £15,000, d</w:t>
      </w:r>
      <w:r w:rsidRPr="00385B9A">
        <w:rPr>
          <w:rFonts w:ascii="Arial" w:hAnsi="Arial" w:cs="Arial"/>
          <w:color w:val="040F21"/>
          <w:sz w:val="24"/>
          <w:szCs w:val="24"/>
          <w:shd w:val="clear" w:color="auto" w:fill="FFFFFF"/>
        </w:rPr>
        <w:t>epending on the scale of these initiatives and the facilities required.</w:t>
      </w:r>
    </w:p>
    <w:p w14:paraId="37AF2122" w14:textId="77777777" w:rsidR="000E794F"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3. Diversity and inclusion strategy: Implementing diversity training programs and reviewing existing policies may require an investment of £8,000 to £20,000, based on the scale and com</w:t>
      </w:r>
      <w:r w:rsidRPr="00385B9A">
        <w:rPr>
          <w:rFonts w:ascii="Arial" w:hAnsi="Arial" w:cs="Arial"/>
          <w:color w:val="040F21"/>
          <w:sz w:val="24"/>
          <w:szCs w:val="24"/>
          <w:shd w:val="clear" w:color="auto" w:fill="FFFFFF"/>
        </w:rPr>
        <w:t>plexity of the initiatives.</w:t>
      </w:r>
    </w:p>
    <w:p w14:paraId="5496E646" w14:textId="77777777" w:rsidR="000E794F"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4. Employee development programs: The cost of designing and executing innovation skill development programs could range between £10,000 and £25,000, depending on the extent of training and resources provided.</w:t>
      </w:r>
    </w:p>
    <w:p w14:paraId="3C0CEBDD" w14:textId="77777777" w:rsidR="000E794F"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5. Monitoring and e</w:t>
      </w:r>
      <w:r w:rsidRPr="00385B9A">
        <w:rPr>
          <w:rFonts w:ascii="Arial" w:hAnsi="Arial" w:cs="Arial"/>
          <w:color w:val="040F21"/>
          <w:sz w:val="24"/>
          <w:szCs w:val="24"/>
          <w:shd w:val="clear" w:color="auto" w:fill="FFFFFF"/>
        </w:rPr>
        <w:t>valuation efforts: The cost of developing and implementing KPI tracking systems and conducting regular reviews may range between £5,000 and £15,000.</w:t>
      </w:r>
    </w:p>
    <w:p w14:paraId="56C14E5B" w14:textId="77777777" w:rsidR="00792E7B" w:rsidRPr="00385B9A"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lastRenderedPageBreak/>
        <w:t>6.</w:t>
      </w:r>
      <w:r w:rsidRPr="00385B9A">
        <w:rPr>
          <w:rFonts w:ascii="Arial" w:hAnsi="Arial" w:cs="Arial"/>
          <w:color w:val="040F21"/>
          <w:sz w:val="24"/>
          <w:szCs w:val="24"/>
          <w:shd w:val="clear" w:color="auto" w:fill="FFFFFF"/>
        </w:rPr>
        <w:t xml:space="preserve"> Employee's well-being initiatives: The investment required for well-being programs and initiatives can vary greatly depending on the type and extent of the offerings, with costs ranging from £5,000 to £50,000 or more.</w:t>
      </w:r>
    </w:p>
    <w:p w14:paraId="50E7E76D" w14:textId="77777777" w:rsidR="006F0C20" w:rsidRPr="00385B9A" w:rsidRDefault="006F0C20" w:rsidP="00BC2160">
      <w:pPr>
        <w:spacing w:line="360" w:lineRule="auto"/>
        <w:jc w:val="both"/>
        <w:rPr>
          <w:rFonts w:ascii="Arial" w:hAnsi="Arial" w:cs="Arial"/>
          <w:color w:val="040F21"/>
          <w:sz w:val="24"/>
          <w:szCs w:val="24"/>
          <w:shd w:val="clear" w:color="auto" w:fill="FFFFFF"/>
        </w:rPr>
      </w:pPr>
    </w:p>
    <w:p w14:paraId="6BA62FCA" w14:textId="77777777" w:rsidR="006F0C20" w:rsidRPr="008E7BB2" w:rsidRDefault="00433F1E" w:rsidP="00BC2160">
      <w:pPr>
        <w:pStyle w:val="ListParagraph"/>
        <w:numPr>
          <w:ilvl w:val="0"/>
          <w:numId w:val="12"/>
        </w:numPr>
        <w:spacing w:line="360" w:lineRule="auto"/>
        <w:jc w:val="both"/>
        <w:rPr>
          <w:rFonts w:ascii="Arial" w:hAnsi="Arial" w:cs="Arial"/>
          <w:b/>
          <w:bCs/>
          <w:color w:val="040F21"/>
          <w:sz w:val="28"/>
          <w:szCs w:val="28"/>
          <w:shd w:val="clear" w:color="auto" w:fill="FFFFFF"/>
        </w:rPr>
      </w:pPr>
      <w:r w:rsidRPr="008E7BB2">
        <w:rPr>
          <w:rFonts w:ascii="Arial" w:hAnsi="Arial" w:cs="Arial"/>
          <w:b/>
          <w:bCs/>
          <w:color w:val="040F21"/>
          <w:sz w:val="28"/>
          <w:szCs w:val="28"/>
          <w:shd w:val="clear" w:color="auto" w:fill="FFFFFF"/>
        </w:rPr>
        <w:t>Conclusion</w:t>
      </w:r>
    </w:p>
    <w:p w14:paraId="61844780" w14:textId="77777777" w:rsidR="00E30569" w:rsidRDefault="00433F1E" w:rsidP="00BC2160">
      <w:pPr>
        <w:spacing w:line="360" w:lineRule="auto"/>
        <w:jc w:val="both"/>
        <w:rPr>
          <w:rFonts w:ascii="Arial" w:hAnsi="Arial" w:cs="Arial"/>
          <w:color w:val="040F21"/>
          <w:sz w:val="24"/>
          <w:szCs w:val="24"/>
          <w:shd w:val="clear" w:color="auto" w:fill="FFFFFF"/>
        </w:rPr>
      </w:pPr>
      <w:r w:rsidRPr="00385B9A">
        <w:rPr>
          <w:rFonts w:ascii="Arial" w:hAnsi="Arial" w:cs="Arial"/>
          <w:color w:val="040F21"/>
          <w:sz w:val="24"/>
          <w:szCs w:val="24"/>
          <w:shd w:val="clear" w:color="auto" w:fill="FFFFFF"/>
        </w:rPr>
        <w:t xml:space="preserve">In conclusion, </w:t>
      </w:r>
      <w:r w:rsidRPr="00E30569">
        <w:rPr>
          <w:rFonts w:ascii="Arial" w:hAnsi="Arial" w:cs="Arial"/>
          <w:color w:val="040F21"/>
          <w:sz w:val="24"/>
          <w:szCs w:val="24"/>
          <w:shd w:val="clear" w:color="auto" w:fill="FFFFFF"/>
        </w:rPr>
        <w:t>this repor</w:t>
      </w:r>
      <w:r w:rsidRPr="00E30569">
        <w:rPr>
          <w:rFonts w:ascii="Arial" w:hAnsi="Arial" w:cs="Arial"/>
          <w:color w:val="040F21"/>
          <w:sz w:val="24"/>
          <w:szCs w:val="24"/>
          <w:shd w:val="clear" w:color="auto" w:fill="FFFFFF"/>
        </w:rPr>
        <w:t>t has provided a detailed analysis of Sky's innovation landscape, identifying key strengths and challenges that the company must address to remain competitive in the ever-evolving media and entertainment industry. Additionally, a SWOT analysis was conducte</w:t>
      </w:r>
      <w:r w:rsidRPr="00E30569">
        <w:rPr>
          <w:rFonts w:ascii="Arial" w:hAnsi="Arial" w:cs="Arial"/>
          <w:color w:val="040F21"/>
          <w:sz w:val="24"/>
          <w:szCs w:val="24"/>
          <w:shd w:val="clear" w:color="auto" w:fill="FFFFFF"/>
        </w:rPr>
        <w:t xml:space="preserve">d to provide a comprehensive understanding of Sky's strengths, weaknesses, opportunities, and threats related to its innovation efforts. </w:t>
      </w:r>
    </w:p>
    <w:p w14:paraId="2AB7E1BA" w14:textId="77777777" w:rsidR="00E30569" w:rsidRPr="00E30569" w:rsidRDefault="00433F1E" w:rsidP="00BC2160">
      <w:pPr>
        <w:spacing w:line="360" w:lineRule="auto"/>
        <w:jc w:val="both"/>
        <w:rPr>
          <w:rFonts w:ascii="Arial" w:hAnsi="Arial" w:cs="Arial"/>
          <w:color w:val="040F21"/>
          <w:sz w:val="24"/>
          <w:szCs w:val="24"/>
          <w:shd w:val="clear" w:color="auto" w:fill="FFFFFF"/>
        </w:rPr>
      </w:pPr>
      <w:r w:rsidRPr="00E30569">
        <w:rPr>
          <w:rFonts w:ascii="Arial" w:hAnsi="Arial" w:cs="Arial"/>
          <w:color w:val="040F21"/>
          <w:sz w:val="24"/>
          <w:szCs w:val="24"/>
          <w:shd w:val="clear" w:color="auto" w:fill="FFFFFF"/>
        </w:rPr>
        <w:t>The report has recommended the adoption of a transformational leadership approach to encourage innovation, focusing on</w:t>
      </w:r>
      <w:r w:rsidRPr="00E30569">
        <w:rPr>
          <w:rFonts w:ascii="Arial" w:hAnsi="Arial" w:cs="Arial"/>
          <w:color w:val="040F21"/>
          <w:sz w:val="24"/>
          <w:szCs w:val="24"/>
          <w:shd w:val="clear" w:color="auto" w:fill="FFFFFF"/>
        </w:rPr>
        <w:t xml:space="preserve"> creating a clear vision for innovation, promoting intellectual stimulation, and providing personali</w:t>
      </w:r>
      <w:r>
        <w:rPr>
          <w:rFonts w:ascii="Arial" w:hAnsi="Arial" w:cs="Arial"/>
          <w:color w:val="040F21"/>
          <w:sz w:val="24"/>
          <w:szCs w:val="24"/>
          <w:shd w:val="clear" w:color="auto" w:fill="FFFFFF"/>
        </w:rPr>
        <w:t>s</w:t>
      </w:r>
      <w:r w:rsidRPr="00E30569">
        <w:rPr>
          <w:rFonts w:ascii="Arial" w:hAnsi="Arial" w:cs="Arial"/>
          <w:color w:val="040F21"/>
          <w:sz w:val="24"/>
          <w:szCs w:val="24"/>
          <w:shd w:val="clear" w:color="auto" w:fill="FFFFFF"/>
        </w:rPr>
        <w:t>ed support for employees to develop their skills and contribute to innovation efforts.</w:t>
      </w:r>
    </w:p>
    <w:p w14:paraId="6B5B6972" w14:textId="77777777" w:rsidR="00E30569" w:rsidRPr="00E30569" w:rsidRDefault="00433F1E" w:rsidP="00BC2160">
      <w:pPr>
        <w:spacing w:line="360" w:lineRule="auto"/>
        <w:jc w:val="both"/>
        <w:rPr>
          <w:rFonts w:ascii="Arial" w:hAnsi="Arial" w:cs="Arial"/>
          <w:color w:val="040F21"/>
          <w:sz w:val="24"/>
          <w:szCs w:val="24"/>
          <w:shd w:val="clear" w:color="auto" w:fill="FFFFFF"/>
        </w:rPr>
      </w:pPr>
      <w:r w:rsidRPr="00E30569">
        <w:rPr>
          <w:rFonts w:ascii="Arial" w:hAnsi="Arial" w:cs="Arial"/>
          <w:color w:val="040F21"/>
          <w:sz w:val="24"/>
          <w:szCs w:val="24"/>
          <w:shd w:val="clear" w:color="auto" w:fill="FFFFFF"/>
        </w:rPr>
        <w:t xml:space="preserve">Furthermore, to create a thriving environment for </w:t>
      </w:r>
      <w:r w:rsidRPr="00E30569">
        <w:rPr>
          <w:rFonts w:ascii="Arial" w:hAnsi="Arial" w:cs="Arial"/>
          <w:color w:val="040F21"/>
          <w:sz w:val="24"/>
          <w:szCs w:val="24"/>
          <w:shd w:val="clear" w:color="auto" w:fill="FFFFFF"/>
        </w:rPr>
        <w:t>innovation, Sky must invest in employee training and development, foster cross-functional collaboration, and cultivate a culture that embraces experimentation and risk-taking. This requires a strategic focus on developing a more agile and adaptive organiza</w:t>
      </w:r>
      <w:r w:rsidRPr="00E30569">
        <w:rPr>
          <w:rFonts w:ascii="Arial" w:hAnsi="Arial" w:cs="Arial"/>
          <w:color w:val="040F21"/>
          <w:sz w:val="24"/>
          <w:szCs w:val="24"/>
          <w:shd w:val="clear" w:color="auto" w:fill="FFFFFF"/>
        </w:rPr>
        <w:t>tion that can respond quickly to changes in the market and technology landscape.</w:t>
      </w:r>
    </w:p>
    <w:p w14:paraId="2CE92231" w14:textId="77777777" w:rsidR="00D47549" w:rsidRPr="00385B9A" w:rsidRDefault="00433F1E" w:rsidP="00BC2160">
      <w:pPr>
        <w:spacing w:line="360" w:lineRule="auto"/>
        <w:jc w:val="both"/>
        <w:rPr>
          <w:rFonts w:ascii="Arial" w:hAnsi="Arial" w:cs="Arial"/>
          <w:color w:val="040F21"/>
          <w:sz w:val="24"/>
          <w:szCs w:val="24"/>
          <w:shd w:val="clear" w:color="auto" w:fill="FFFFFF"/>
        </w:rPr>
      </w:pPr>
      <w:r w:rsidRPr="00E30569">
        <w:rPr>
          <w:rFonts w:ascii="Arial" w:hAnsi="Arial" w:cs="Arial"/>
          <w:color w:val="040F21"/>
          <w:sz w:val="24"/>
          <w:szCs w:val="24"/>
          <w:shd w:val="clear" w:color="auto" w:fill="FFFFFF"/>
        </w:rPr>
        <w:t>It is important to note that the successful implementation of these strategies and recommendations will depend on continuous evaluation and adjustment to ensure their effectiv</w:t>
      </w:r>
      <w:r w:rsidRPr="00E30569">
        <w:rPr>
          <w:rFonts w:ascii="Arial" w:hAnsi="Arial" w:cs="Arial"/>
          <w:color w:val="040F21"/>
          <w:sz w:val="24"/>
          <w:szCs w:val="24"/>
          <w:shd w:val="clear" w:color="auto" w:fill="FFFFFF"/>
        </w:rPr>
        <w:t>eness in driving innovation and achieving Sky's overarching business objectives. By adopting a transformational leadership approach, Sky can create an innovative culture that fosters creativity and encourages employees to take calculated risks, driving the</w:t>
      </w:r>
      <w:r w:rsidRPr="00E30569">
        <w:rPr>
          <w:rFonts w:ascii="Arial" w:hAnsi="Arial" w:cs="Arial"/>
          <w:color w:val="040F21"/>
          <w:sz w:val="24"/>
          <w:szCs w:val="24"/>
          <w:shd w:val="clear" w:color="auto" w:fill="FFFFFF"/>
        </w:rPr>
        <w:t xml:space="preserve"> company's growth and success in the years to come.</w:t>
      </w:r>
    </w:p>
    <w:p w14:paraId="06D17B4F" w14:textId="77777777" w:rsidR="006F0C20" w:rsidRPr="00385B9A" w:rsidRDefault="006F0C20" w:rsidP="00BC2160">
      <w:pPr>
        <w:spacing w:line="360" w:lineRule="auto"/>
        <w:jc w:val="both"/>
        <w:rPr>
          <w:rFonts w:ascii="Arial" w:hAnsi="Arial" w:cs="Arial"/>
          <w:color w:val="040F21"/>
          <w:sz w:val="24"/>
          <w:szCs w:val="24"/>
          <w:shd w:val="clear" w:color="auto" w:fill="FFFFFF"/>
        </w:rPr>
      </w:pPr>
    </w:p>
    <w:p w14:paraId="2D744072" w14:textId="77777777" w:rsidR="006F0C20" w:rsidRPr="00385B9A" w:rsidRDefault="006F0C20" w:rsidP="00BC2160">
      <w:pPr>
        <w:spacing w:line="360" w:lineRule="auto"/>
        <w:jc w:val="both"/>
        <w:rPr>
          <w:rFonts w:ascii="Arial" w:hAnsi="Arial" w:cs="Arial"/>
          <w:color w:val="040F21"/>
          <w:sz w:val="24"/>
          <w:szCs w:val="24"/>
          <w:shd w:val="clear" w:color="auto" w:fill="FFFFFF"/>
        </w:rPr>
      </w:pPr>
    </w:p>
    <w:p w14:paraId="5FD91879" w14:textId="77777777" w:rsidR="00D7009B" w:rsidRPr="00385B9A" w:rsidRDefault="00D7009B" w:rsidP="00385B9A">
      <w:pPr>
        <w:jc w:val="both"/>
        <w:rPr>
          <w:rFonts w:ascii="Arial" w:hAnsi="Arial" w:cs="Arial"/>
          <w:color w:val="040F21"/>
          <w:sz w:val="24"/>
          <w:szCs w:val="24"/>
          <w:shd w:val="clear" w:color="auto" w:fill="FFFFFF"/>
        </w:rPr>
      </w:pPr>
    </w:p>
    <w:p w14:paraId="268CC99A" w14:textId="77777777" w:rsidR="00B74799" w:rsidRPr="00385B9A" w:rsidRDefault="00B74799" w:rsidP="00385B9A">
      <w:pPr>
        <w:jc w:val="both"/>
        <w:rPr>
          <w:rFonts w:ascii="Arial" w:hAnsi="Arial" w:cs="Arial"/>
          <w:sz w:val="24"/>
          <w:szCs w:val="24"/>
        </w:rPr>
      </w:pPr>
    </w:p>
    <w:p w14:paraId="021EE527" w14:textId="77777777" w:rsidR="00B74799" w:rsidRDefault="00433F1E" w:rsidP="00385B9A">
      <w:pPr>
        <w:jc w:val="both"/>
        <w:rPr>
          <w:rFonts w:ascii="Arial" w:hAnsi="Arial" w:cs="Arial"/>
          <w:b/>
          <w:bCs/>
          <w:sz w:val="24"/>
          <w:szCs w:val="24"/>
        </w:rPr>
      </w:pPr>
      <w:r w:rsidRPr="00BC2160">
        <w:rPr>
          <w:rFonts w:ascii="Arial" w:hAnsi="Arial" w:cs="Arial"/>
          <w:b/>
          <w:bCs/>
          <w:sz w:val="24"/>
          <w:szCs w:val="24"/>
        </w:rPr>
        <w:lastRenderedPageBreak/>
        <w:t>REFERENCE</w:t>
      </w:r>
    </w:p>
    <w:p w14:paraId="7649B23A" w14:textId="77777777" w:rsidR="00BC2160" w:rsidRPr="00BC2160" w:rsidRDefault="00433F1E" w:rsidP="00BC2160">
      <w:pPr>
        <w:pStyle w:val="Bibliography"/>
        <w:rPr>
          <w:rFonts w:ascii="Arial" w:hAnsi="Arial" w:cs="Arial"/>
          <w:noProof/>
          <w:kern w:val="0"/>
          <w:sz w:val="24"/>
          <w:szCs w:val="24"/>
          <w14:ligatures w14:val="none"/>
        </w:rPr>
      </w:pPr>
      <w:r w:rsidRPr="00BC2160">
        <w:rPr>
          <w:rFonts w:ascii="Arial" w:hAnsi="Arial" w:cs="Arial"/>
          <w:b/>
          <w:bCs/>
          <w:sz w:val="24"/>
          <w:szCs w:val="24"/>
        </w:rPr>
        <w:fldChar w:fldCharType="begin"/>
      </w:r>
      <w:r w:rsidRPr="00BC2160">
        <w:rPr>
          <w:rFonts w:ascii="Arial" w:hAnsi="Arial" w:cs="Arial"/>
          <w:b/>
          <w:bCs/>
          <w:sz w:val="24"/>
          <w:szCs w:val="24"/>
        </w:rPr>
        <w:instrText xml:space="preserve"> BIBLIOGRAPHY  \l 2057 </w:instrText>
      </w:r>
      <w:r w:rsidRPr="00BC2160">
        <w:rPr>
          <w:rFonts w:ascii="Arial" w:hAnsi="Arial" w:cs="Arial"/>
          <w:b/>
          <w:bCs/>
          <w:sz w:val="24"/>
          <w:szCs w:val="24"/>
        </w:rPr>
        <w:fldChar w:fldCharType="separate"/>
      </w:r>
      <w:r w:rsidRPr="00BC2160">
        <w:rPr>
          <w:rFonts w:ascii="Arial" w:hAnsi="Arial" w:cs="Arial"/>
          <w:noProof/>
          <w:sz w:val="24"/>
          <w:szCs w:val="24"/>
        </w:rPr>
        <w:t xml:space="preserve">Bass, B.M. and Riggio, R.E, 2006. </w:t>
      </w:r>
      <w:r w:rsidRPr="00BC2160">
        <w:rPr>
          <w:rFonts w:ascii="Arial" w:hAnsi="Arial" w:cs="Arial"/>
          <w:i/>
          <w:iCs/>
          <w:noProof/>
          <w:sz w:val="24"/>
          <w:szCs w:val="24"/>
        </w:rPr>
        <w:t xml:space="preserve">Transformational leadership. </w:t>
      </w:r>
      <w:r w:rsidRPr="00BC2160">
        <w:rPr>
          <w:rFonts w:ascii="Arial" w:hAnsi="Arial" w:cs="Arial"/>
          <w:noProof/>
          <w:sz w:val="24"/>
          <w:szCs w:val="24"/>
        </w:rPr>
        <w:t>East Essex: Psychology Press.</w:t>
      </w:r>
    </w:p>
    <w:p w14:paraId="04474999"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Born, G., 2003. Strategy, positioning, and projection in digital television: Channel Four and the commercialization of public service broadcasting in the UK. </w:t>
      </w:r>
      <w:r w:rsidRPr="00BC2160">
        <w:rPr>
          <w:rFonts w:ascii="Arial" w:hAnsi="Arial" w:cs="Arial"/>
          <w:i/>
          <w:iCs/>
          <w:noProof/>
          <w:sz w:val="24"/>
          <w:szCs w:val="24"/>
        </w:rPr>
        <w:t xml:space="preserve">Media, Culture &amp; Society, </w:t>
      </w:r>
      <w:r w:rsidRPr="00BC2160">
        <w:rPr>
          <w:rFonts w:ascii="Arial" w:hAnsi="Arial" w:cs="Arial"/>
          <w:noProof/>
          <w:sz w:val="24"/>
          <w:szCs w:val="24"/>
        </w:rPr>
        <w:t>25(6), pp. 774-799.</w:t>
      </w:r>
    </w:p>
    <w:p w14:paraId="3DDF13A0"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Commission, E., 2016. </w:t>
      </w:r>
      <w:r w:rsidRPr="00BC2160">
        <w:rPr>
          <w:rFonts w:ascii="Arial" w:hAnsi="Arial" w:cs="Arial"/>
          <w:i/>
          <w:iCs/>
          <w:noProof/>
          <w:sz w:val="24"/>
          <w:szCs w:val="24"/>
        </w:rPr>
        <w:t>What does the General Data Pro</w:t>
      </w:r>
      <w:r w:rsidRPr="00BC2160">
        <w:rPr>
          <w:rFonts w:ascii="Arial" w:hAnsi="Arial" w:cs="Arial"/>
          <w:i/>
          <w:iCs/>
          <w:noProof/>
          <w:sz w:val="24"/>
          <w:szCs w:val="24"/>
        </w:rPr>
        <w:t xml:space="preserve">tection Regulation (GDPR) govern? </w:t>
      </w:r>
      <w:r w:rsidRPr="00BC2160">
        <w:rPr>
          <w:rFonts w:ascii="Arial" w:hAnsi="Arial" w:cs="Arial"/>
          <w:noProof/>
          <w:sz w:val="24"/>
          <w:szCs w:val="24"/>
        </w:rPr>
        <w:t xml:space="preserve">[Online] </w:t>
      </w:r>
    </w:p>
    <w:p w14:paraId="3200BEF0"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Available at: </w:t>
      </w:r>
      <w:r w:rsidRPr="00BC2160">
        <w:rPr>
          <w:rFonts w:ascii="Arial" w:hAnsi="Arial" w:cs="Arial"/>
          <w:noProof/>
          <w:sz w:val="24"/>
          <w:szCs w:val="24"/>
          <w:u w:val="single"/>
        </w:rPr>
        <w:t>https://commission.europa.eu/law/law-topic/data-protection/reform/what-does-general-data-protection-regulation-gdpr-govern_en</w:t>
      </w:r>
    </w:p>
    <w:p w14:paraId="61A9C08C"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[Accessed 26 April 2023].</w:t>
      </w:r>
    </w:p>
    <w:p w14:paraId="484CA003"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De Vreese, H., Peter, J., Holli, A., Semetko, </w:t>
      </w:r>
      <w:r w:rsidRPr="00BC2160">
        <w:rPr>
          <w:rFonts w:ascii="Arial" w:hAnsi="Arial" w:cs="Arial"/>
          <w:noProof/>
          <w:sz w:val="24"/>
          <w:szCs w:val="24"/>
        </w:rPr>
        <w:t xml:space="preserve">C., 2001. Framing politics at the launch of the Euro: A cross-national comparative study of frames in the news. </w:t>
      </w:r>
      <w:r w:rsidRPr="00BC2160">
        <w:rPr>
          <w:rFonts w:ascii="Arial" w:hAnsi="Arial" w:cs="Arial"/>
          <w:i/>
          <w:iCs/>
          <w:noProof/>
          <w:sz w:val="24"/>
          <w:szCs w:val="24"/>
        </w:rPr>
        <w:t xml:space="preserve">Political communication, </w:t>
      </w:r>
      <w:r w:rsidRPr="00BC2160">
        <w:rPr>
          <w:rFonts w:ascii="Arial" w:hAnsi="Arial" w:cs="Arial"/>
          <w:noProof/>
          <w:sz w:val="24"/>
          <w:szCs w:val="24"/>
        </w:rPr>
        <w:t>18(2), pp. 107-122.</w:t>
      </w:r>
    </w:p>
    <w:p w14:paraId="3EA3752C"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Dhingra, S., G., Ottaviano, T., Sampson, J., Van Reenen J., 2016. </w:t>
      </w:r>
      <w:r w:rsidRPr="00BC2160">
        <w:rPr>
          <w:rFonts w:ascii="Arial" w:hAnsi="Arial" w:cs="Arial"/>
          <w:i/>
          <w:iCs/>
          <w:noProof/>
          <w:sz w:val="24"/>
          <w:szCs w:val="24"/>
        </w:rPr>
        <w:t xml:space="preserve">The impact of Brexit on foreign, </w:t>
      </w:r>
      <w:r w:rsidRPr="00BC2160">
        <w:rPr>
          <w:rFonts w:ascii="Arial" w:hAnsi="Arial" w:cs="Arial"/>
          <w:noProof/>
          <w:sz w:val="24"/>
          <w:szCs w:val="24"/>
        </w:rPr>
        <w:t>s.l.: s.n.</w:t>
      </w:r>
    </w:p>
    <w:p w14:paraId="1FD2E9E9"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Dinh, T., 2019. A marketing strategy for sustainable growth: case study Sky-media company limited. </w:t>
      </w:r>
    </w:p>
    <w:p w14:paraId="796449B6"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Dransfield, R., 2005. </w:t>
      </w:r>
      <w:r w:rsidRPr="00BC2160">
        <w:rPr>
          <w:rFonts w:ascii="Arial" w:hAnsi="Arial" w:cs="Arial"/>
          <w:i/>
          <w:iCs/>
          <w:noProof/>
          <w:sz w:val="24"/>
          <w:szCs w:val="24"/>
        </w:rPr>
        <w:t xml:space="preserve">Level Applied Business Double Award for OCR. </w:t>
      </w:r>
      <w:r w:rsidRPr="00BC2160">
        <w:rPr>
          <w:rFonts w:ascii="Arial" w:hAnsi="Arial" w:cs="Arial"/>
          <w:noProof/>
          <w:sz w:val="24"/>
          <w:szCs w:val="24"/>
        </w:rPr>
        <w:t>s.l.:Heinemann.</w:t>
      </w:r>
    </w:p>
    <w:p w14:paraId="176CC28E"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Dunleavy, T., 2008. New Zealand television and the struggle fo</w:t>
      </w:r>
      <w:r w:rsidRPr="00BC2160">
        <w:rPr>
          <w:rFonts w:ascii="Arial" w:hAnsi="Arial" w:cs="Arial"/>
          <w:noProof/>
          <w:sz w:val="24"/>
          <w:szCs w:val="24"/>
        </w:rPr>
        <w:t xml:space="preserve">r public service. </w:t>
      </w:r>
      <w:r w:rsidRPr="00BC2160">
        <w:rPr>
          <w:rFonts w:ascii="Arial" w:hAnsi="Arial" w:cs="Arial"/>
          <w:i/>
          <w:iCs/>
          <w:noProof/>
          <w:sz w:val="24"/>
          <w:szCs w:val="24"/>
        </w:rPr>
        <w:t xml:space="preserve">Media, Culture &amp; Society, </w:t>
      </w:r>
      <w:r w:rsidRPr="00BC2160">
        <w:rPr>
          <w:rFonts w:ascii="Arial" w:hAnsi="Arial" w:cs="Arial"/>
          <w:noProof/>
          <w:sz w:val="24"/>
          <w:szCs w:val="24"/>
        </w:rPr>
        <w:t>30(6), pp. 795-811.</w:t>
      </w:r>
    </w:p>
    <w:p w14:paraId="427089BE"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Ennis S., and Ennis, S., 2020. The Sports Product and Brand-Building Decisions. </w:t>
      </w:r>
      <w:r w:rsidRPr="00BC2160">
        <w:rPr>
          <w:rFonts w:ascii="Arial" w:hAnsi="Arial" w:cs="Arial"/>
          <w:i/>
          <w:iCs/>
          <w:noProof/>
          <w:sz w:val="24"/>
          <w:szCs w:val="24"/>
        </w:rPr>
        <w:t xml:space="preserve">Sports Marketing: A Global Approach to Theory and Practice, </w:t>
      </w:r>
      <w:r w:rsidRPr="00BC2160">
        <w:rPr>
          <w:rFonts w:ascii="Arial" w:hAnsi="Arial" w:cs="Arial"/>
          <w:noProof/>
          <w:sz w:val="24"/>
          <w:szCs w:val="24"/>
        </w:rPr>
        <w:t>pp. 187-211.</w:t>
      </w:r>
    </w:p>
    <w:p w14:paraId="726114CA"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Hersey, P. and Blanchard, K.H, 1969. Li</w:t>
      </w:r>
      <w:r w:rsidRPr="00BC2160">
        <w:rPr>
          <w:rFonts w:ascii="Arial" w:hAnsi="Arial" w:cs="Arial"/>
          <w:noProof/>
          <w:sz w:val="24"/>
          <w:szCs w:val="24"/>
        </w:rPr>
        <w:t xml:space="preserve">fe cycle theory of leadership. </w:t>
      </w:r>
      <w:r w:rsidRPr="00BC2160">
        <w:rPr>
          <w:rFonts w:ascii="Arial" w:hAnsi="Arial" w:cs="Arial"/>
          <w:i/>
          <w:iCs/>
          <w:noProof/>
          <w:sz w:val="24"/>
          <w:szCs w:val="24"/>
        </w:rPr>
        <w:t xml:space="preserve">Training &amp; Development, </w:t>
      </w:r>
      <w:r w:rsidRPr="00BC2160">
        <w:rPr>
          <w:rFonts w:ascii="Arial" w:hAnsi="Arial" w:cs="Arial"/>
          <w:noProof/>
          <w:sz w:val="24"/>
          <w:szCs w:val="24"/>
        </w:rPr>
        <w:t>23(5), pp. 26-34.</w:t>
      </w:r>
    </w:p>
    <w:p w14:paraId="11677043"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Horst, S.O., Murschetz, P.C., Brennan, D.N. and Friedrichsen, 2018. TV film financing in the era of "connected TV": How do "legacy" broadcasters respond to market changes? </w:t>
      </w:r>
      <w:r w:rsidRPr="00BC2160">
        <w:rPr>
          <w:rFonts w:ascii="Arial" w:hAnsi="Arial" w:cs="Arial"/>
          <w:i/>
          <w:iCs/>
          <w:noProof/>
          <w:sz w:val="24"/>
          <w:szCs w:val="24"/>
        </w:rPr>
        <w:t>Handbook of</w:t>
      </w:r>
      <w:r w:rsidRPr="00BC2160">
        <w:rPr>
          <w:rFonts w:ascii="Arial" w:hAnsi="Arial" w:cs="Arial"/>
          <w:i/>
          <w:iCs/>
          <w:noProof/>
          <w:sz w:val="24"/>
          <w:szCs w:val="24"/>
        </w:rPr>
        <w:t xml:space="preserve"> state aid for the film: Finance, industries and regulation, </w:t>
      </w:r>
      <w:r w:rsidRPr="00BC2160">
        <w:rPr>
          <w:rFonts w:ascii="Arial" w:hAnsi="Arial" w:cs="Arial"/>
          <w:noProof/>
          <w:sz w:val="24"/>
          <w:szCs w:val="24"/>
        </w:rPr>
        <w:t>pp. 615-633.</w:t>
      </w:r>
    </w:p>
    <w:p w14:paraId="484A7CF3"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Jyoti, J., 2015. The impact of transformational leadership on employee creativity: The role of learning orientation. </w:t>
      </w:r>
      <w:r w:rsidRPr="00BC2160">
        <w:rPr>
          <w:rFonts w:ascii="Arial" w:hAnsi="Arial" w:cs="Arial"/>
          <w:i/>
          <w:iCs/>
          <w:noProof/>
          <w:sz w:val="24"/>
          <w:szCs w:val="24"/>
        </w:rPr>
        <w:t xml:space="preserve">Journal of Asia Business Studies, </w:t>
      </w:r>
      <w:r w:rsidRPr="00BC2160">
        <w:rPr>
          <w:rFonts w:ascii="Arial" w:hAnsi="Arial" w:cs="Arial"/>
          <w:noProof/>
          <w:sz w:val="24"/>
          <w:szCs w:val="24"/>
        </w:rPr>
        <w:t>9(1), pp. 78-98.</w:t>
      </w:r>
    </w:p>
    <w:p w14:paraId="6CA86279"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Kruse, H., 200</w:t>
      </w:r>
      <w:r w:rsidRPr="00BC2160">
        <w:rPr>
          <w:rFonts w:ascii="Arial" w:hAnsi="Arial" w:cs="Arial"/>
          <w:noProof/>
          <w:sz w:val="24"/>
          <w:szCs w:val="24"/>
        </w:rPr>
        <w:t xml:space="preserve">9. Betting on news corporation: Interactive media, gambling, and global information flows. </w:t>
      </w:r>
      <w:r w:rsidRPr="00BC2160">
        <w:rPr>
          <w:rFonts w:ascii="Arial" w:hAnsi="Arial" w:cs="Arial"/>
          <w:i/>
          <w:iCs/>
          <w:noProof/>
          <w:sz w:val="24"/>
          <w:szCs w:val="24"/>
        </w:rPr>
        <w:t xml:space="preserve">Television &amp; New Media, </w:t>
      </w:r>
      <w:r w:rsidRPr="00BC2160">
        <w:rPr>
          <w:rFonts w:ascii="Arial" w:hAnsi="Arial" w:cs="Arial"/>
          <w:noProof/>
          <w:sz w:val="24"/>
          <w:szCs w:val="24"/>
        </w:rPr>
        <w:t>10(2), pp. 179-194.</w:t>
      </w:r>
    </w:p>
    <w:p w14:paraId="12D6A0E3"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Levit, A., 2018. </w:t>
      </w:r>
      <w:r w:rsidRPr="00BC2160">
        <w:rPr>
          <w:rFonts w:ascii="Arial" w:hAnsi="Arial" w:cs="Arial"/>
          <w:i/>
          <w:iCs/>
          <w:noProof/>
          <w:sz w:val="24"/>
          <w:szCs w:val="24"/>
        </w:rPr>
        <w:t xml:space="preserve">Humanity works: Merging technologies and people for the workforce of the future. </w:t>
      </w:r>
      <w:r w:rsidRPr="00BC2160">
        <w:rPr>
          <w:rFonts w:ascii="Arial" w:hAnsi="Arial" w:cs="Arial"/>
          <w:noProof/>
          <w:sz w:val="24"/>
          <w:szCs w:val="24"/>
        </w:rPr>
        <w:t>s.l.:Kogan Page Publishers.</w:t>
      </w:r>
    </w:p>
    <w:p w14:paraId="4EE6F1B7"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lastRenderedPageBreak/>
        <w:t xml:space="preserve">Murschetz, M., 2016. Connected television: Media convergence, industry structure, and corporate strategies. </w:t>
      </w:r>
      <w:r w:rsidRPr="00BC2160">
        <w:rPr>
          <w:rFonts w:ascii="Arial" w:hAnsi="Arial" w:cs="Arial"/>
          <w:i/>
          <w:iCs/>
          <w:noProof/>
          <w:sz w:val="24"/>
          <w:szCs w:val="24"/>
        </w:rPr>
        <w:t>Annals of the International Communicati</w:t>
      </w:r>
      <w:r w:rsidRPr="00BC2160">
        <w:rPr>
          <w:rFonts w:ascii="Arial" w:hAnsi="Arial" w:cs="Arial"/>
          <w:i/>
          <w:iCs/>
          <w:noProof/>
          <w:sz w:val="24"/>
          <w:szCs w:val="24"/>
        </w:rPr>
        <w:t xml:space="preserve">on Association, </w:t>
      </w:r>
      <w:r w:rsidRPr="00BC2160">
        <w:rPr>
          <w:rFonts w:ascii="Arial" w:hAnsi="Arial" w:cs="Arial"/>
          <w:noProof/>
          <w:sz w:val="24"/>
          <w:szCs w:val="24"/>
        </w:rPr>
        <w:t>40(1), pp. 69-93.</w:t>
      </w:r>
    </w:p>
    <w:p w14:paraId="0CD3DDBD"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Nauright, J., 2004. Nauright, J., 2004. Global games: culture, political economy and sport in the globalised world of the 21st century.. </w:t>
      </w:r>
      <w:r w:rsidRPr="00BC2160">
        <w:rPr>
          <w:rFonts w:ascii="Arial" w:hAnsi="Arial" w:cs="Arial"/>
          <w:i/>
          <w:iCs/>
          <w:noProof/>
          <w:sz w:val="24"/>
          <w:szCs w:val="24"/>
        </w:rPr>
        <w:t xml:space="preserve">Third World Quarterly, </w:t>
      </w:r>
      <w:r w:rsidRPr="00BC2160">
        <w:rPr>
          <w:rFonts w:ascii="Arial" w:hAnsi="Arial" w:cs="Arial"/>
          <w:noProof/>
          <w:sz w:val="24"/>
          <w:szCs w:val="24"/>
        </w:rPr>
        <w:t>25(7), pp. 1325-1336.</w:t>
      </w:r>
    </w:p>
    <w:p w14:paraId="36EE507C"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Nicolaou, C., 2021. Media Trends and Pro</w:t>
      </w:r>
      <w:r w:rsidRPr="00BC2160">
        <w:rPr>
          <w:rFonts w:ascii="Arial" w:hAnsi="Arial" w:cs="Arial"/>
          <w:noProof/>
          <w:sz w:val="24"/>
          <w:szCs w:val="24"/>
        </w:rPr>
        <w:t xml:space="preserve">spects in Educational Activities and Techniques for Online Learning and Teaching through Television Content: Technological and Digital Socio-Cultural Environment, Generations, and Audiovisual Media Communications in Education.. </w:t>
      </w:r>
      <w:r w:rsidRPr="00BC2160">
        <w:rPr>
          <w:rFonts w:ascii="Arial" w:hAnsi="Arial" w:cs="Arial"/>
          <w:i/>
          <w:iCs/>
          <w:noProof/>
          <w:sz w:val="24"/>
          <w:szCs w:val="24"/>
        </w:rPr>
        <w:t xml:space="preserve">Education Sciences, </w:t>
      </w:r>
      <w:r w:rsidRPr="00BC2160">
        <w:rPr>
          <w:rFonts w:ascii="Arial" w:hAnsi="Arial" w:cs="Arial"/>
          <w:noProof/>
          <w:sz w:val="24"/>
          <w:szCs w:val="24"/>
        </w:rPr>
        <w:t xml:space="preserve">11(11), </w:t>
      </w:r>
      <w:r w:rsidRPr="00BC2160">
        <w:rPr>
          <w:rFonts w:ascii="Arial" w:hAnsi="Arial" w:cs="Arial"/>
          <w:noProof/>
          <w:sz w:val="24"/>
          <w:szCs w:val="24"/>
        </w:rPr>
        <w:t>p. 685.</w:t>
      </w:r>
    </w:p>
    <w:p w14:paraId="6F92810E"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Onyusheva, I., Machula, M. and Manuthammathorn, T., 2020. STRATEGIC ANALYSIS FOR BUSINESS SUCCESS: THE CASE OF VGI COMPANY. </w:t>
      </w:r>
      <w:r w:rsidRPr="00BC2160">
        <w:rPr>
          <w:rFonts w:ascii="Arial" w:hAnsi="Arial" w:cs="Arial"/>
          <w:i/>
          <w:iCs/>
          <w:noProof/>
          <w:sz w:val="24"/>
          <w:szCs w:val="24"/>
        </w:rPr>
        <w:t xml:space="preserve">The EUrASEANs: journal on global socio-economic dynamics, </w:t>
      </w:r>
      <w:r w:rsidRPr="00BC2160">
        <w:rPr>
          <w:rFonts w:ascii="Arial" w:hAnsi="Arial" w:cs="Arial"/>
          <w:noProof/>
          <w:sz w:val="24"/>
          <w:szCs w:val="24"/>
        </w:rPr>
        <w:t>3(22), pp. 7-22.</w:t>
      </w:r>
    </w:p>
    <w:p w14:paraId="626DF862"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REUTERS, 2016. </w:t>
      </w:r>
      <w:r w:rsidRPr="00BC2160">
        <w:rPr>
          <w:rFonts w:ascii="Arial" w:hAnsi="Arial" w:cs="Arial"/>
          <w:i/>
          <w:iCs/>
          <w:noProof/>
          <w:sz w:val="24"/>
          <w:szCs w:val="24"/>
        </w:rPr>
        <w:t>Ofcom says Sky may have violated c</w:t>
      </w:r>
      <w:r w:rsidRPr="00BC2160">
        <w:rPr>
          <w:rFonts w:ascii="Arial" w:hAnsi="Arial" w:cs="Arial"/>
          <w:i/>
          <w:iCs/>
          <w:noProof/>
          <w:sz w:val="24"/>
          <w:szCs w:val="24"/>
        </w:rPr>
        <w:t xml:space="preserve">onsumer rules. </w:t>
      </w:r>
      <w:r w:rsidRPr="00BC2160">
        <w:rPr>
          <w:rFonts w:ascii="Arial" w:hAnsi="Arial" w:cs="Arial"/>
          <w:noProof/>
          <w:sz w:val="24"/>
          <w:szCs w:val="24"/>
        </w:rPr>
        <w:t xml:space="preserve">[Online] </w:t>
      </w:r>
    </w:p>
    <w:p w14:paraId="2FDEC303"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Available at: </w:t>
      </w:r>
      <w:r w:rsidRPr="00BC2160">
        <w:rPr>
          <w:rFonts w:ascii="Arial" w:hAnsi="Arial" w:cs="Arial"/>
          <w:noProof/>
          <w:sz w:val="24"/>
          <w:szCs w:val="24"/>
          <w:u w:val="single"/>
        </w:rPr>
        <w:t>https://www.reuters.com/article/uk-sky-regulator-idUKKCN11Q1QW</w:t>
      </w:r>
    </w:p>
    <w:p w14:paraId="0FEC03CA"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[Accessed 28 APRIL 2023].</w:t>
      </w:r>
    </w:p>
    <w:p w14:paraId="6C5A0A9C"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Shastri, A., 2021. </w:t>
      </w:r>
      <w:r w:rsidRPr="00BC2160">
        <w:rPr>
          <w:rFonts w:ascii="Arial" w:hAnsi="Arial" w:cs="Arial"/>
          <w:i/>
          <w:iCs/>
          <w:noProof/>
          <w:sz w:val="24"/>
          <w:szCs w:val="24"/>
        </w:rPr>
        <w:t xml:space="preserve">An Extensive SWOT Analysis of Sky – UK’s Largest TV Broadcaster. </w:t>
      </w:r>
      <w:r w:rsidRPr="00BC2160">
        <w:rPr>
          <w:rFonts w:ascii="Arial" w:hAnsi="Arial" w:cs="Arial"/>
          <w:noProof/>
          <w:sz w:val="24"/>
          <w:szCs w:val="24"/>
        </w:rPr>
        <w:t xml:space="preserve">[Online] </w:t>
      </w:r>
    </w:p>
    <w:p w14:paraId="555605A5"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Available at: </w:t>
      </w:r>
      <w:r w:rsidRPr="00BC2160">
        <w:rPr>
          <w:rFonts w:ascii="Arial" w:hAnsi="Arial" w:cs="Arial"/>
          <w:noProof/>
          <w:sz w:val="24"/>
          <w:szCs w:val="24"/>
          <w:u w:val="single"/>
        </w:rPr>
        <w:t>https://iide.co/case</w:t>
      </w:r>
      <w:r w:rsidRPr="00BC2160">
        <w:rPr>
          <w:rFonts w:ascii="Arial" w:hAnsi="Arial" w:cs="Arial"/>
          <w:noProof/>
          <w:sz w:val="24"/>
          <w:szCs w:val="24"/>
          <w:u w:val="single"/>
        </w:rPr>
        <w:t>-studies/swot-analysis-of-sky/</w:t>
      </w:r>
    </w:p>
    <w:p w14:paraId="60237843"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[Accessed 27 April 2023].</w:t>
      </w:r>
    </w:p>
    <w:p w14:paraId="4BC97CB4"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Shaw, C. and Ivens, J., 2002. </w:t>
      </w:r>
      <w:r w:rsidRPr="00BC2160">
        <w:rPr>
          <w:rFonts w:ascii="Arial" w:hAnsi="Arial" w:cs="Arial"/>
          <w:i/>
          <w:iCs/>
          <w:noProof/>
          <w:sz w:val="24"/>
          <w:szCs w:val="24"/>
        </w:rPr>
        <w:t xml:space="preserve">Building great customer experiences. </w:t>
      </w:r>
      <w:r w:rsidRPr="00BC2160">
        <w:rPr>
          <w:rFonts w:ascii="Arial" w:hAnsi="Arial" w:cs="Arial"/>
          <w:noProof/>
          <w:sz w:val="24"/>
          <w:szCs w:val="24"/>
        </w:rPr>
        <w:t>Vol. 241 ed. London: Palgrave.</w:t>
      </w:r>
    </w:p>
    <w:p w14:paraId="0BC1E17B"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Sky, 2020. </w:t>
      </w:r>
      <w:r w:rsidRPr="00BC2160">
        <w:rPr>
          <w:rFonts w:ascii="Arial" w:hAnsi="Arial" w:cs="Arial"/>
          <w:i/>
          <w:iCs/>
          <w:noProof/>
          <w:sz w:val="24"/>
          <w:szCs w:val="24"/>
        </w:rPr>
        <w:t xml:space="preserve">Sky Original Gangs of London returns for a second series. </w:t>
      </w:r>
      <w:r w:rsidRPr="00BC2160">
        <w:rPr>
          <w:rFonts w:ascii="Arial" w:hAnsi="Arial" w:cs="Arial"/>
          <w:noProof/>
          <w:sz w:val="24"/>
          <w:szCs w:val="24"/>
        </w:rPr>
        <w:t xml:space="preserve">[Online] </w:t>
      </w:r>
    </w:p>
    <w:p w14:paraId="27F3E83A"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Available at: </w:t>
      </w:r>
      <w:r w:rsidRPr="00BC2160">
        <w:rPr>
          <w:rFonts w:ascii="Arial" w:hAnsi="Arial" w:cs="Arial"/>
          <w:noProof/>
          <w:sz w:val="24"/>
          <w:szCs w:val="24"/>
          <w:u w:val="single"/>
        </w:rPr>
        <w:t>https://</w:t>
      </w:r>
      <w:r w:rsidRPr="00BC2160">
        <w:rPr>
          <w:rFonts w:ascii="Arial" w:hAnsi="Arial" w:cs="Arial"/>
          <w:noProof/>
          <w:sz w:val="24"/>
          <w:szCs w:val="24"/>
          <w:u w:val="single"/>
        </w:rPr>
        <w:t>www.skygroup.sky/article/sky-original-gangs-of-london-returns-for-a-second-series</w:t>
      </w:r>
    </w:p>
    <w:p w14:paraId="5320C9EB"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[Accessed 25 April 2023].</w:t>
      </w:r>
    </w:p>
    <w:p w14:paraId="2BEF15D6"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Sky, 2021. </w:t>
      </w:r>
      <w:r w:rsidRPr="00BC2160">
        <w:rPr>
          <w:rFonts w:ascii="Arial" w:hAnsi="Arial" w:cs="Arial"/>
          <w:i/>
          <w:iCs/>
          <w:noProof/>
          <w:sz w:val="24"/>
          <w:szCs w:val="24"/>
        </w:rPr>
        <w:t xml:space="preserve">Reports &amp; Policies. </w:t>
      </w:r>
      <w:r w:rsidRPr="00BC2160">
        <w:rPr>
          <w:rFonts w:ascii="Arial" w:hAnsi="Arial" w:cs="Arial"/>
          <w:noProof/>
          <w:sz w:val="24"/>
          <w:szCs w:val="24"/>
        </w:rPr>
        <w:t xml:space="preserve">[Online] </w:t>
      </w:r>
    </w:p>
    <w:p w14:paraId="0E2587F0"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Available at: </w:t>
      </w:r>
      <w:r w:rsidRPr="00BC2160">
        <w:rPr>
          <w:rFonts w:ascii="Arial" w:hAnsi="Arial" w:cs="Arial"/>
          <w:noProof/>
          <w:sz w:val="24"/>
          <w:szCs w:val="24"/>
          <w:u w:val="single"/>
        </w:rPr>
        <w:t>https://www.skygroup.sky/reports</w:t>
      </w:r>
    </w:p>
    <w:p w14:paraId="50DCC9D1"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[Accessed 28 April 2023].</w:t>
      </w:r>
    </w:p>
    <w:p w14:paraId="413749A4"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Sky, 2023. </w:t>
      </w:r>
      <w:r w:rsidRPr="00BC2160">
        <w:rPr>
          <w:rFonts w:ascii="Arial" w:hAnsi="Arial" w:cs="Arial"/>
          <w:i/>
          <w:iCs/>
          <w:noProof/>
          <w:sz w:val="24"/>
          <w:szCs w:val="24"/>
        </w:rPr>
        <w:t xml:space="preserve">Impact Report 2021, </w:t>
      </w:r>
      <w:r w:rsidRPr="00BC2160">
        <w:rPr>
          <w:rFonts w:ascii="Arial" w:hAnsi="Arial" w:cs="Arial"/>
          <w:noProof/>
          <w:sz w:val="24"/>
          <w:szCs w:val="24"/>
        </w:rPr>
        <w:t>s.l.: Sky.</w:t>
      </w:r>
    </w:p>
    <w:p w14:paraId="0110F5F1"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 xml:space="preserve">Song, M., 2021. A Comparative Study on Over-The-Tops, Netflix &amp; Amazon Prime Video: Based on the Success Factors of Innovation.. </w:t>
      </w:r>
      <w:r w:rsidRPr="00BC2160">
        <w:rPr>
          <w:rFonts w:ascii="Arial" w:hAnsi="Arial" w:cs="Arial"/>
          <w:i/>
          <w:iCs/>
          <w:noProof/>
          <w:sz w:val="24"/>
          <w:szCs w:val="24"/>
        </w:rPr>
        <w:t xml:space="preserve">International journal of advanced smart convergence, </w:t>
      </w:r>
      <w:r w:rsidRPr="00BC2160">
        <w:rPr>
          <w:rFonts w:ascii="Arial" w:hAnsi="Arial" w:cs="Arial"/>
          <w:noProof/>
          <w:sz w:val="24"/>
          <w:szCs w:val="24"/>
        </w:rPr>
        <w:t>10(1), pp. 62-74.</w:t>
      </w:r>
    </w:p>
    <w:p w14:paraId="02B7DE78" w14:textId="77777777" w:rsidR="00BC2160" w:rsidRPr="00BC2160" w:rsidRDefault="00433F1E" w:rsidP="00BC2160">
      <w:pPr>
        <w:pStyle w:val="Bibliography"/>
        <w:rPr>
          <w:rFonts w:ascii="Arial" w:hAnsi="Arial" w:cs="Arial"/>
          <w:noProof/>
          <w:sz w:val="24"/>
          <w:szCs w:val="24"/>
        </w:rPr>
      </w:pPr>
      <w:r w:rsidRPr="00BC2160">
        <w:rPr>
          <w:rFonts w:ascii="Arial" w:hAnsi="Arial" w:cs="Arial"/>
          <w:noProof/>
          <w:sz w:val="24"/>
          <w:szCs w:val="24"/>
        </w:rPr>
        <w:t>Wallace, C. and Townsend,</w:t>
      </w:r>
      <w:r w:rsidRPr="00BC2160">
        <w:rPr>
          <w:rFonts w:ascii="Arial" w:hAnsi="Arial" w:cs="Arial"/>
          <w:noProof/>
          <w:sz w:val="24"/>
          <w:szCs w:val="24"/>
        </w:rPr>
        <w:t xml:space="preserve"> L., 2020. </w:t>
      </w:r>
      <w:r w:rsidRPr="00BC2160">
        <w:rPr>
          <w:rFonts w:ascii="Arial" w:hAnsi="Arial" w:cs="Arial"/>
          <w:i/>
          <w:iCs/>
          <w:noProof/>
          <w:sz w:val="24"/>
          <w:szCs w:val="24"/>
        </w:rPr>
        <w:t xml:space="preserve">Community development, well-being, and technology: a Kenyan village. In Research Handbook on Community Development. </w:t>
      </w:r>
      <w:r w:rsidRPr="00BC2160">
        <w:rPr>
          <w:rFonts w:ascii="Arial" w:hAnsi="Arial" w:cs="Arial"/>
          <w:noProof/>
          <w:sz w:val="24"/>
          <w:szCs w:val="24"/>
        </w:rPr>
        <w:t>s.l.:Edward Elgard Publishing.</w:t>
      </w:r>
    </w:p>
    <w:p w14:paraId="62DE52BF" w14:textId="77777777" w:rsidR="00BC2160" w:rsidRPr="00BC2160" w:rsidRDefault="00433F1E" w:rsidP="00BC2160">
      <w:pPr>
        <w:jc w:val="both"/>
        <w:rPr>
          <w:rFonts w:ascii="Arial" w:hAnsi="Arial" w:cs="Arial"/>
          <w:b/>
          <w:bCs/>
          <w:sz w:val="24"/>
          <w:szCs w:val="24"/>
        </w:rPr>
      </w:pPr>
      <w:r w:rsidRPr="00BC2160">
        <w:rPr>
          <w:rFonts w:ascii="Arial" w:hAnsi="Arial" w:cs="Arial"/>
          <w:b/>
          <w:bCs/>
          <w:sz w:val="24"/>
          <w:szCs w:val="24"/>
        </w:rPr>
        <w:lastRenderedPageBreak/>
        <w:fldChar w:fldCharType="end"/>
      </w:r>
    </w:p>
    <w:p w14:paraId="061954B9" w14:textId="77777777" w:rsidR="00B74799" w:rsidRPr="00BC2160" w:rsidRDefault="00B74799" w:rsidP="00385B9A">
      <w:pPr>
        <w:jc w:val="both"/>
        <w:rPr>
          <w:rFonts w:ascii="Arial" w:hAnsi="Arial" w:cs="Arial"/>
          <w:sz w:val="24"/>
          <w:szCs w:val="24"/>
        </w:rPr>
      </w:pPr>
    </w:p>
    <w:p w14:paraId="14D3F495" w14:textId="77777777" w:rsidR="00B74799" w:rsidRPr="00BC2160" w:rsidRDefault="00B74799" w:rsidP="00385B9A">
      <w:pPr>
        <w:jc w:val="both"/>
        <w:rPr>
          <w:rFonts w:ascii="Arial" w:hAnsi="Arial" w:cs="Arial"/>
          <w:sz w:val="24"/>
          <w:szCs w:val="24"/>
        </w:rPr>
      </w:pPr>
    </w:p>
    <w:p w14:paraId="225AB486" w14:textId="77777777" w:rsidR="00B74799" w:rsidRPr="00385B9A" w:rsidRDefault="00B74799" w:rsidP="00385B9A">
      <w:pPr>
        <w:jc w:val="both"/>
        <w:rPr>
          <w:rFonts w:ascii="Arial" w:hAnsi="Arial" w:cs="Arial"/>
          <w:sz w:val="24"/>
          <w:szCs w:val="24"/>
        </w:rPr>
      </w:pPr>
    </w:p>
    <w:p w14:paraId="0CCC3B98" w14:textId="77777777" w:rsidR="00B74799" w:rsidRDefault="00B74799"/>
    <w:p w14:paraId="1216F191" w14:textId="77777777" w:rsidR="00B74799" w:rsidRDefault="00B74799"/>
    <w:p w14:paraId="153DF5C2" w14:textId="77777777" w:rsidR="00B74799" w:rsidRDefault="00B74799"/>
    <w:p w14:paraId="0509E228" w14:textId="77777777" w:rsidR="00B74799" w:rsidRDefault="00B74799"/>
    <w:p w14:paraId="6735C15D" w14:textId="77777777" w:rsidR="00B74799" w:rsidRDefault="00B74799"/>
    <w:p w14:paraId="14480CC4" w14:textId="77777777" w:rsidR="00B74799" w:rsidRDefault="00B74799"/>
    <w:p w14:paraId="2B1E77F9" w14:textId="77777777" w:rsidR="00B74799" w:rsidRDefault="00B74799"/>
    <w:p w14:paraId="4AED4AD9" w14:textId="77777777" w:rsidR="00B74799" w:rsidRDefault="00B74799"/>
    <w:p w14:paraId="0C5D33F0" w14:textId="77777777" w:rsidR="00B74799" w:rsidRDefault="00B74799"/>
    <w:p w14:paraId="6E9E2E24" w14:textId="77777777" w:rsidR="00B74799" w:rsidRDefault="00B74799"/>
    <w:p w14:paraId="455CFE82" w14:textId="77777777" w:rsidR="00B74799" w:rsidRDefault="00B74799"/>
    <w:p w14:paraId="1B9C9C91" w14:textId="77777777" w:rsidR="00B74799" w:rsidRDefault="00B74799"/>
    <w:p w14:paraId="622F2A42" w14:textId="77777777" w:rsidR="00B74799" w:rsidRDefault="00B74799"/>
    <w:p w14:paraId="46752009" w14:textId="77777777" w:rsidR="00B74799" w:rsidRDefault="00B74799"/>
    <w:p w14:paraId="165ACEFE" w14:textId="77777777" w:rsidR="00B74799" w:rsidRDefault="00B74799"/>
    <w:p w14:paraId="34C391F5" w14:textId="77777777" w:rsidR="00B74799" w:rsidRDefault="00B74799"/>
    <w:p w14:paraId="4DC339DF" w14:textId="77777777" w:rsidR="00B74799" w:rsidRDefault="00B74799"/>
    <w:p w14:paraId="558FFFFE" w14:textId="77777777" w:rsidR="00B74799" w:rsidRDefault="00B74799"/>
    <w:p w14:paraId="105CA744" w14:textId="77777777" w:rsidR="00B74799" w:rsidRDefault="00B74799"/>
    <w:p w14:paraId="4D899612" w14:textId="77777777" w:rsidR="00B74799" w:rsidRDefault="00B74799"/>
    <w:p w14:paraId="324F1D7C" w14:textId="77777777" w:rsidR="00B74799" w:rsidRDefault="00B74799"/>
    <w:p w14:paraId="202AFBEF" w14:textId="77777777" w:rsidR="00B74799" w:rsidRDefault="00B74799"/>
    <w:sectPr w:rsidR="00B74799" w:rsidSect="00FE0180">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A0989" w14:textId="77777777" w:rsidR="00000000" w:rsidRDefault="00433F1E">
      <w:pPr>
        <w:spacing w:after="0" w:line="240" w:lineRule="auto"/>
      </w:pPr>
      <w:r>
        <w:separator/>
      </w:r>
    </w:p>
  </w:endnote>
  <w:endnote w:type="continuationSeparator" w:id="0">
    <w:p w14:paraId="45FD5A02" w14:textId="77777777" w:rsidR="00000000" w:rsidRDefault="00433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827065"/>
      <w:docPartObj>
        <w:docPartGallery w:val="Page Numbers (Bottom of Page)"/>
        <w:docPartUnique/>
      </w:docPartObj>
    </w:sdtPr>
    <w:sdtEndPr>
      <w:rPr>
        <w:noProof/>
      </w:rPr>
    </w:sdtEndPr>
    <w:sdtContent>
      <w:p w14:paraId="0655B696" w14:textId="77777777" w:rsidR="00826765" w:rsidRDefault="00433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4A5124" w14:textId="77777777" w:rsidR="00826765" w:rsidRDefault="00826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B1B32" w14:textId="77777777" w:rsidR="00000000" w:rsidRDefault="00433F1E">
      <w:pPr>
        <w:spacing w:after="0" w:line="240" w:lineRule="auto"/>
      </w:pPr>
      <w:r>
        <w:separator/>
      </w:r>
    </w:p>
  </w:footnote>
  <w:footnote w:type="continuationSeparator" w:id="0">
    <w:p w14:paraId="48F27219" w14:textId="77777777" w:rsidR="00000000" w:rsidRDefault="00433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4181B"/>
    <w:multiLevelType w:val="hybridMultilevel"/>
    <w:tmpl w:val="1884C706"/>
    <w:lvl w:ilvl="0" w:tplc="264C7A2C">
      <w:start w:val="2"/>
      <w:numFmt w:val="decimal"/>
      <w:lvlText w:val="%1."/>
      <w:lvlJc w:val="left"/>
      <w:pPr>
        <w:ind w:left="4111" w:hanging="360"/>
      </w:pPr>
      <w:rPr>
        <w:rFonts w:hint="default"/>
      </w:rPr>
    </w:lvl>
    <w:lvl w:ilvl="1" w:tplc="6004EAD4" w:tentative="1">
      <w:start w:val="1"/>
      <w:numFmt w:val="lowerLetter"/>
      <w:lvlText w:val="%2."/>
      <w:lvlJc w:val="left"/>
      <w:pPr>
        <w:ind w:left="4831" w:hanging="360"/>
      </w:pPr>
    </w:lvl>
    <w:lvl w:ilvl="2" w:tplc="80469FC4" w:tentative="1">
      <w:start w:val="1"/>
      <w:numFmt w:val="lowerRoman"/>
      <w:lvlText w:val="%3."/>
      <w:lvlJc w:val="right"/>
      <w:pPr>
        <w:ind w:left="5551" w:hanging="180"/>
      </w:pPr>
    </w:lvl>
    <w:lvl w:ilvl="3" w:tplc="B1FA52A4" w:tentative="1">
      <w:start w:val="1"/>
      <w:numFmt w:val="decimal"/>
      <w:lvlText w:val="%4."/>
      <w:lvlJc w:val="left"/>
      <w:pPr>
        <w:ind w:left="6271" w:hanging="360"/>
      </w:pPr>
    </w:lvl>
    <w:lvl w:ilvl="4" w:tplc="CE9490F0" w:tentative="1">
      <w:start w:val="1"/>
      <w:numFmt w:val="lowerLetter"/>
      <w:lvlText w:val="%5."/>
      <w:lvlJc w:val="left"/>
      <w:pPr>
        <w:ind w:left="6991" w:hanging="360"/>
      </w:pPr>
    </w:lvl>
    <w:lvl w:ilvl="5" w:tplc="DD36F5A0" w:tentative="1">
      <w:start w:val="1"/>
      <w:numFmt w:val="lowerRoman"/>
      <w:lvlText w:val="%6."/>
      <w:lvlJc w:val="right"/>
      <w:pPr>
        <w:ind w:left="7711" w:hanging="180"/>
      </w:pPr>
    </w:lvl>
    <w:lvl w:ilvl="6" w:tplc="97700D66" w:tentative="1">
      <w:start w:val="1"/>
      <w:numFmt w:val="decimal"/>
      <w:lvlText w:val="%7."/>
      <w:lvlJc w:val="left"/>
      <w:pPr>
        <w:ind w:left="8431" w:hanging="360"/>
      </w:pPr>
    </w:lvl>
    <w:lvl w:ilvl="7" w:tplc="5EEE31F2" w:tentative="1">
      <w:start w:val="1"/>
      <w:numFmt w:val="lowerLetter"/>
      <w:lvlText w:val="%8."/>
      <w:lvlJc w:val="left"/>
      <w:pPr>
        <w:ind w:left="9151" w:hanging="360"/>
      </w:pPr>
    </w:lvl>
    <w:lvl w:ilvl="8" w:tplc="8BD61C34" w:tentative="1">
      <w:start w:val="1"/>
      <w:numFmt w:val="lowerRoman"/>
      <w:lvlText w:val="%9."/>
      <w:lvlJc w:val="right"/>
      <w:pPr>
        <w:ind w:left="9871" w:hanging="180"/>
      </w:pPr>
    </w:lvl>
  </w:abstractNum>
  <w:abstractNum w:abstractNumId="1" w15:restartNumberingAfterBreak="0">
    <w:nsid w:val="16060FE5"/>
    <w:multiLevelType w:val="multilevel"/>
    <w:tmpl w:val="EDF0B57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09827E2"/>
    <w:multiLevelType w:val="multilevel"/>
    <w:tmpl w:val="9AD8F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1860C4"/>
    <w:multiLevelType w:val="multilevel"/>
    <w:tmpl w:val="27462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944EC6"/>
    <w:multiLevelType w:val="multilevel"/>
    <w:tmpl w:val="6F96544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FCA2275"/>
    <w:multiLevelType w:val="multilevel"/>
    <w:tmpl w:val="BA6E84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C566558"/>
    <w:multiLevelType w:val="hybridMultilevel"/>
    <w:tmpl w:val="FE4E8A20"/>
    <w:lvl w:ilvl="0" w:tplc="93383B38">
      <w:start w:val="1"/>
      <w:numFmt w:val="decimal"/>
      <w:lvlText w:val="%1."/>
      <w:lvlJc w:val="left"/>
      <w:pPr>
        <w:ind w:left="644" w:hanging="360"/>
      </w:pPr>
      <w:rPr>
        <w:rFonts w:hint="default"/>
      </w:rPr>
    </w:lvl>
    <w:lvl w:ilvl="1" w:tplc="37DC68F4" w:tentative="1">
      <w:start w:val="1"/>
      <w:numFmt w:val="lowerLetter"/>
      <w:lvlText w:val="%2."/>
      <w:lvlJc w:val="left"/>
      <w:pPr>
        <w:ind w:left="1440" w:hanging="360"/>
      </w:pPr>
    </w:lvl>
    <w:lvl w:ilvl="2" w:tplc="C17C53AC" w:tentative="1">
      <w:start w:val="1"/>
      <w:numFmt w:val="lowerRoman"/>
      <w:lvlText w:val="%3."/>
      <w:lvlJc w:val="right"/>
      <w:pPr>
        <w:ind w:left="2160" w:hanging="180"/>
      </w:pPr>
    </w:lvl>
    <w:lvl w:ilvl="3" w:tplc="81E6E064" w:tentative="1">
      <w:start w:val="1"/>
      <w:numFmt w:val="decimal"/>
      <w:lvlText w:val="%4."/>
      <w:lvlJc w:val="left"/>
      <w:pPr>
        <w:ind w:left="2880" w:hanging="360"/>
      </w:pPr>
    </w:lvl>
    <w:lvl w:ilvl="4" w:tplc="0CB041D2" w:tentative="1">
      <w:start w:val="1"/>
      <w:numFmt w:val="lowerLetter"/>
      <w:lvlText w:val="%5."/>
      <w:lvlJc w:val="left"/>
      <w:pPr>
        <w:ind w:left="3600" w:hanging="360"/>
      </w:pPr>
    </w:lvl>
    <w:lvl w:ilvl="5" w:tplc="78D61790" w:tentative="1">
      <w:start w:val="1"/>
      <w:numFmt w:val="lowerRoman"/>
      <w:lvlText w:val="%6."/>
      <w:lvlJc w:val="right"/>
      <w:pPr>
        <w:ind w:left="4320" w:hanging="180"/>
      </w:pPr>
    </w:lvl>
    <w:lvl w:ilvl="6" w:tplc="68201B50" w:tentative="1">
      <w:start w:val="1"/>
      <w:numFmt w:val="decimal"/>
      <w:lvlText w:val="%7."/>
      <w:lvlJc w:val="left"/>
      <w:pPr>
        <w:ind w:left="5040" w:hanging="360"/>
      </w:pPr>
    </w:lvl>
    <w:lvl w:ilvl="7" w:tplc="458EDD86" w:tentative="1">
      <w:start w:val="1"/>
      <w:numFmt w:val="lowerLetter"/>
      <w:lvlText w:val="%8."/>
      <w:lvlJc w:val="left"/>
      <w:pPr>
        <w:ind w:left="5760" w:hanging="360"/>
      </w:pPr>
    </w:lvl>
    <w:lvl w:ilvl="8" w:tplc="0910F0B2" w:tentative="1">
      <w:start w:val="1"/>
      <w:numFmt w:val="lowerRoman"/>
      <w:lvlText w:val="%9."/>
      <w:lvlJc w:val="right"/>
      <w:pPr>
        <w:ind w:left="6480" w:hanging="180"/>
      </w:pPr>
    </w:lvl>
  </w:abstractNum>
  <w:abstractNum w:abstractNumId="7" w15:restartNumberingAfterBreak="0">
    <w:nsid w:val="48941B51"/>
    <w:multiLevelType w:val="hybridMultilevel"/>
    <w:tmpl w:val="8EB42F90"/>
    <w:lvl w:ilvl="0" w:tplc="81A04C72">
      <w:start w:val="1"/>
      <w:numFmt w:val="lowerRoman"/>
      <w:lvlText w:val="%1."/>
      <w:lvlJc w:val="left"/>
      <w:pPr>
        <w:ind w:left="1080" w:hanging="720"/>
      </w:pPr>
      <w:rPr>
        <w:rFonts w:hint="default"/>
      </w:rPr>
    </w:lvl>
    <w:lvl w:ilvl="1" w:tplc="30F0C9F0" w:tentative="1">
      <w:start w:val="1"/>
      <w:numFmt w:val="lowerLetter"/>
      <w:lvlText w:val="%2."/>
      <w:lvlJc w:val="left"/>
      <w:pPr>
        <w:ind w:left="1440" w:hanging="360"/>
      </w:pPr>
    </w:lvl>
    <w:lvl w:ilvl="2" w:tplc="8EB059C4" w:tentative="1">
      <w:start w:val="1"/>
      <w:numFmt w:val="lowerRoman"/>
      <w:lvlText w:val="%3."/>
      <w:lvlJc w:val="right"/>
      <w:pPr>
        <w:ind w:left="2160" w:hanging="180"/>
      </w:pPr>
    </w:lvl>
    <w:lvl w:ilvl="3" w:tplc="0FB60D94" w:tentative="1">
      <w:start w:val="1"/>
      <w:numFmt w:val="decimal"/>
      <w:lvlText w:val="%4."/>
      <w:lvlJc w:val="left"/>
      <w:pPr>
        <w:ind w:left="2880" w:hanging="360"/>
      </w:pPr>
    </w:lvl>
    <w:lvl w:ilvl="4" w:tplc="5F2C79A0" w:tentative="1">
      <w:start w:val="1"/>
      <w:numFmt w:val="lowerLetter"/>
      <w:lvlText w:val="%5."/>
      <w:lvlJc w:val="left"/>
      <w:pPr>
        <w:ind w:left="3600" w:hanging="360"/>
      </w:pPr>
    </w:lvl>
    <w:lvl w:ilvl="5" w:tplc="6C767CB0" w:tentative="1">
      <w:start w:val="1"/>
      <w:numFmt w:val="lowerRoman"/>
      <w:lvlText w:val="%6."/>
      <w:lvlJc w:val="right"/>
      <w:pPr>
        <w:ind w:left="4320" w:hanging="180"/>
      </w:pPr>
    </w:lvl>
    <w:lvl w:ilvl="6" w:tplc="0F4E60B6" w:tentative="1">
      <w:start w:val="1"/>
      <w:numFmt w:val="decimal"/>
      <w:lvlText w:val="%7."/>
      <w:lvlJc w:val="left"/>
      <w:pPr>
        <w:ind w:left="5040" w:hanging="360"/>
      </w:pPr>
    </w:lvl>
    <w:lvl w:ilvl="7" w:tplc="A376676C" w:tentative="1">
      <w:start w:val="1"/>
      <w:numFmt w:val="lowerLetter"/>
      <w:lvlText w:val="%8."/>
      <w:lvlJc w:val="left"/>
      <w:pPr>
        <w:ind w:left="5760" w:hanging="360"/>
      </w:pPr>
    </w:lvl>
    <w:lvl w:ilvl="8" w:tplc="FB9C40A4" w:tentative="1">
      <w:start w:val="1"/>
      <w:numFmt w:val="lowerRoman"/>
      <w:lvlText w:val="%9."/>
      <w:lvlJc w:val="right"/>
      <w:pPr>
        <w:ind w:left="6480" w:hanging="180"/>
      </w:pPr>
    </w:lvl>
  </w:abstractNum>
  <w:abstractNum w:abstractNumId="8" w15:restartNumberingAfterBreak="0">
    <w:nsid w:val="511C75B9"/>
    <w:multiLevelType w:val="hybridMultilevel"/>
    <w:tmpl w:val="90B04A5E"/>
    <w:lvl w:ilvl="0" w:tplc="69044FEC">
      <w:start w:val="1"/>
      <w:numFmt w:val="lowerLetter"/>
      <w:lvlText w:val="%1-"/>
      <w:lvlJc w:val="left"/>
      <w:pPr>
        <w:ind w:left="720" w:hanging="360"/>
      </w:pPr>
      <w:rPr>
        <w:rFonts w:hint="default"/>
      </w:rPr>
    </w:lvl>
    <w:lvl w:ilvl="1" w:tplc="5EEAC7B4" w:tentative="1">
      <w:start w:val="1"/>
      <w:numFmt w:val="lowerLetter"/>
      <w:lvlText w:val="%2."/>
      <w:lvlJc w:val="left"/>
      <w:pPr>
        <w:ind w:left="1440" w:hanging="360"/>
      </w:pPr>
    </w:lvl>
    <w:lvl w:ilvl="2" w:tplc="B86C8670" w:tentative="1">
      <w:start w:val="1"/>
      <w:numFmt w:val="lowerRoman"/>
      <w:lvlText w:val="%3."/>
      <w:lvlJc w:val="right"/>
      <w:pPr>
        <w:ind w:left="2160" w:hanging="180"/>
      </w:pPr>
    </w:lvl>
    <w:lvl w:ilvl="3" w:tplc="2020EED4" w:tentative="1">
      <w:start w:val="1"/>
      <w:numFmt w:val="decimal"/>
      <w:lvlText w:val="%4."/>
      <w:lvlJc w:val="left"/>
      <w:pPr>
        <w:ind w:left="2880" w:hanging="360"/>
      </w:pPr>
    </w:lvl>
    <w:lvl w:ilvl="4" w:tplc="D1BCBFE6" w:tentative="1">
      <w:start w:val="1"/>
      <w:numFmt w:val="lowerLetter"/>
      <w:lvlText w:val="%5."/>
      <w:lvlJc w:val="left"/>
      <w:pPr>
        <w:ind w:left="3600" w:hanging="360"/>
      </w:pPr>
    </w:lvl>
    <w:lvl w:ilvl="5" w:tplc="92F07876" w:tentative="1">
      <w:start w:val="1"/>
      <w:numFmt w:val="lowerRoman"/>
      <w:lvlText w:val="%6."/>
      <w:lvlJc w:val="right"/>
      <w:pPr>
        <w:ind w:left="4320" w:hanging="180"/>
      </w:pPr>
    </w:lvl>
    <w:lvl w:ilvl="6" w:tplc="A8FC7DE6" w:tentative="1">
      <w:start w:val="1"/>
      <w:numFmt w:val="decimal"/>
      <w:lvlText w:val="%7."/>
      <w:lvlJc w:val="left"/>
      <w:pPr>
        <w:ind w:left="5040" w:hanging="360"/>
      </w:pPr>
    </w:lvl>
    <w:lvl w:ilvl="7" w:tplc="84C03568" w:tentative="1">
      <w:start w:val="1"/>
      <w:numFmt w:val="lowerLetter"/>
      <w:lvlText w:val="%8."/>
      <w:lvlJc w:val="left"/>
      <w:pPr>
        <w:ind w:left="5760" w:hanging="360"/>
      </w:pPr>
    </w:lvl>
    <w:lvl w:ilvl="8" w:tplc="558A20B0" w:tentative="1">
      <w:start w:val="1"/>
      <w:numFmt w:val="lowerRoman"/>
      <w:lvlText w:val="%9."/>
      <w:lvlJc w:val="right"/>
      <w:pPr>
        <w:ind w:left="6480" w:hanging="180"/>
      </w:pPr>
    </w:lvl>
  </w:abstractNum>
  <w:abstractNum w:abstractNumId="9" w15:restartNumberingAfterBreak="0">
    <w:nsid w:val="5D6704F3"/>
    <w:multiLevelType w:val="multilevel"/>
    <w:tmpl w:val="0E6E0F7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6ABC6E6D"/>
    <w:multiLevelType w:val="multilevel"/>
    <w:tmpl w:val="29D2B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2D4E9F"/>
    <w:multiLevelType w:val="hybridMultilevel"/>
    <w:tmpl w:val="E2A45426"/>
    <w:lvl w:ilvl="0" w:tplc="4184C786">
      <w:start w:val="1"/>
      <w:numFmt w:val="upperLetter"/>
      <w:lvlText w:val="%1."/>
      <w:lvlJc w:val="left"/>
      <w:pPr>
        <w:ind w:left="720" w:hanging="360"/>
      </w:pPr>
      <w:rPr>
        <w:rFonts w:hint="default"/>
      </w:rPr>
    </w:lvl>
    <w:lvl w:ilvl="1" w:tplc="E872FDFC" w:tentative="1">
      <w:start w:val="1"/>
      <w:numFmt w:val="lowerLetter"/>
      <w:lvlText w:val="%2."/>
      <w:lvlJc w:val="left"/>
      <w:pPr>
        <w:ind w:left="1440" w:hanging="360"/>
      </w:pPr>
    </w:lvl>
    <w:lvl w:ilvl="2" w:tplc="35FC6A8A" w:tentative="1">
      <w:start w:val="1"/>
      <w:numFmt w:val="lowerRoman"/>
      <w:lvlText w:val="%3."/>
      <w:lvlJc w:val="right"/>
      <w:pPr>
        <w:ind w:left="2160" w:hanging="180"/>
      </w:pPr>
    </w:lvl>
    <w:lvl w:ilvl="3" w:tplc="93C8E176" w:tentative="1">
      <w:start w:val="1"/>
      <w:numFmt w:val="decimal"/>
      <w:lvlText w:val="%4."/>
      <w:lvlJc w:val="left"/>
      <w:pPr>
        <w:ind w:left="2880" w:hanging="360"/>
      </w:pPr>
    </w:lvl>
    <w:lvl w:ilvl="4" w:tplc="26DAC0DC" w:tentative="1">
      <w:start w:val="1"/>
      <w:numFmt w:val="lowerLetter"/>
      <w:lvlText w:val="%5."/>
      <w:lvlJc w:val="left"/>
      <w:pPr>
        <w:ind w:left="3600" w:hanging="360"/>
      </w:pPr>
    </w:lvl>
    <w:lvl w:ilvl="5" w:tplc="32381454" w:tentative="1">
      <w:start w:val="1"/>
      <w:numFmt w:val="lowerRoman"/>
      <w:lvlText w:val="%6."/>
      <w:lvlJc w:val="right"/>
      <w:pPr>
        <w:ind w:left="4320" w:hanging="180"/>
      </w:pPr>
    </w:lvl>
    <w:lvl w:ilvl="6" w:tplc="22160F52" w:tentative="1">
      <w:start w:val="1"/>
      <w:numFmt w:val="decimal"/>
      <w:lvlText w:val="%7."/>
      <w:lvlJc w:val="left"/>
      <w:pPr>
        <w:ind w:left="5040" w:hanging="360"/>
      </w:pPr>
    </w:lvl>
    <w:lvl w:ilvl="7" w:tplc="1A023874" w:tentative="1">
      <w:start w:val="1"/>
      <w:numFmt w:val="lowerLetter"/>
      <w:lvlText w:val="%8."/>
      <w:lvlJc w:val="left"/>
      <w:pPr>
        <w:ind w:left="5760" w:hanging="360"/>
      </w:pPr>
    </w:lvl>
    <w:lvl w:ilvl="8" w:tplc="4914EC26" w:tentative="1">
      <w:start w:val="1"/>
      <w:numFmt w:val="lowerRoman"/>
      <w:lvlText w:val="%9."/>
      <w:lvlJc w:val="right"/>
      <w:pPr>
        <w:ind w:left="6480" w:hanging="180"/>
      </w:pPr>
    </w:lvl>
  </w:abstractNum>
  <w:num w:numId="1" w16cid:durableId="1312978818">
    <w:abstractNumId w:val="5"/>
  </w:num>
  <w:num w:numId="2" w16cid:durableId="942571075">
    <w:abstractNumId w:val="7"/>
  </w:num>
  <w:num w:numId="3" w16cid:durableId="1257859328">
    <w:abstractNumId w:val="11"/>
  </w:num>
  <w:num w:numId="4" w16cid:durableId="1476529816">
    <w:abstractNumId w:val="8"/>
  </w:num>
  <w:num w:numId="5" w16cid:durableId="1175805121">
    <w:abstractNumId w:val="9"/>
  </w:num>
  <w:num w:numId="6" w16cid:durableId="184902422">
    <w:abstractNumId w:val="10"/>
  </w:num>
  <w:num w:numId="7" w16cid:durableId="802624384">
    <w:abstractNumId w:val="2"/>
  </w:num>
  <w:num w:numId="8" w16cid:durableId="793867100">
    <w:abstractNumId w:val="3"/>
  </w:num>
  <w:num w:numId="9" w16cid:durableId="803622173">
    <w:abstractNumId w:val="0"/>
  </w:num>
  <w:num w:numId="10" w16cid:durableId="558443552">
    <w:abstractNumId w:val="1"/>
  </w:num>
  <w:num w:numId="11" w16cid:durableId="1207910227">
    <w:abstractNumId w:val="4"/>
  </w:num>
  <w:num w:numId="12" w16cid:durableId="5918614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799"/>
    <w:rsid w:val="0006718A"/>
    <w:rsid w:val="0009698B"/>
    <w:rsid w:val="000C6BB3"/>
    <w:rsid w:val="000E794F"/>
    <w:rsid w:val="001857C4"/>
    <w:rsid w:val="00261B9C"/>
    <w:rsid w:val="00295D79"/>
    <w:rsid w:val="002A1C10"/>
    <w:rsid w:val="00385B9A"/>
    <w:rsid w:val="00413186"/>
    <w:rsid w:val="00433F1E"/>
    <w:rsid w:val="004653E2"/>
    <w:rsid w:val="004819AC"/>
    <w:rsid w:val="00510016"/>
    <w:rsid w:val="00520D7D"/>
    <w:rsid w:val="00591C4B"/>
    <w:rsid w:val="005B683F"/>
    <w:rsid w:val="005C097A"/>
    <w:rsid w:val="006276FE"/>
    <w:rsid w:val="00652B6E"/>
    <w:rsid w:val="00671A0D"/>
    <w:rsid w:val="00673C2D"/>
    <w:rsid w:val="006F0C20"/>
    <w:rsid w:val="00792E7B"/>
    <w:rsid w:val="00826765"/>
    <w:rsid w:val="008914E5"/>
    <w:rsid w:val="008E7BB2"/>
    <w:rsid w:val="00921542"/>
    <w:rsid w:val="00977476"/>
    <w:rsid w:val="009C198F"/>
    <w:rsid w:val="00B022F5"/>
    <w:rsid w:val="00B74799"/>
    <w:rsid w:val="00BC2160"/>
    <w:rsid w:val="00D47549"/>
    <w:rsid w:val="00D7009B"/>
    <w:rsid w:val="00E30569"/>
    <w:rsid w:val="00E4310B"/>
    <w:rsid w:val="00EC0508"/>
    <w:rsid w:val="00F13DC1"/>
    <w:rsid w:val="00F20161"/>
    <w:rsid w:val="00FE0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FD8FA"/>
  <w15:chartTrackingRefBased/>
  <w15:docId w15:val="{C95B2B0E-28C4-48E0-89B8-32638E7F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009B"/>
    <w:pPr>
      <w:ind w:left="720"/>
      <w:contextualSpacing/>
    </w:pPr>
  </w:style>
  <w:style w:type="paragraph" w:styleId="NormalWeb">
    <w:name w:val="Normal (Web)"/>
    <w:basedOn w:val="Normal"/>
    <w:uiPriority w:val="99"/>
    <w:semiHidden/>
    <w:unhideWhenUsed/>
    <w:rsid w:val="004653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1857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C2160"/>
  </w:style>
  <w:style w:type="paragraph" w:styleId="Header">
    <w:name w:val="header"/>
    <w:basedOn w:val="Normal"/>
    <w:link w:val="HeaderChar"/>
    <w:uiPriority w:val="99"/>
    <w:unhideWhenUsed/>
    <w:rsid w:val="00826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765"/>
  </w:style>
  <w:style w:type="paragraph" w:styleId="Footer">
    <w:name w:val="footer"/>
    <w:basedOn w:val="Normal"/>
    <w:link w:val="FooterChar"/>
    <w:uiPriority w:val="99"/>
    <w:unhideWhenUsed/>
    <w:rsid w:val="00826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765"/>
  </w:style>
  <w:style w:type="paragraph" w:styleId="NoSpacing">
    <w:name w:val="No Spacing"/>
    <w:link w:val="NoSpacingChar"/>
    <w:uiPriority w:val="1"/>
    <w:qFormat/>
    <w:rsid w:val="00FE018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E018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Kru09</b:Tag>
    <b:SourceType>JournalArticle</b:SourceType>
    <b:Guid>{8A6324D7-3D60-427B-AB22-6641E05324F4}</b:Guid>
    <b:Author>
      <b:Author>
        <b:NameList>
          <b:Person>
            <b:Last>Kruse</b:Last>
            <b:First>H.</b:First>
          </b:Person>
        </b:NameList>
      </b:Author>
    </b:Author>
    <b:Title>Betting on news corporation: Interactive media, gambling, and global information flows</b:Title>
    <b:JournalName>Television &amp; New Media</b:JournalName>
    <b:Year>2009</b:Year>
    <b:Pages>179-194</b:Pages>
    <b:Volume>10</b:Volume>
    <b:Issue>2</b:Issue>
    <b:RefOrder>7</b:RefOrder>
  </b:Source>
  <b:Source>
    <b:Tag>Bor03</b:Tag>
    <b:SourceType>JournalArticle</b:SourceType>
    <b:Guid>{08931CF2-D9EC-433B-B177-9A7E592E9CCD}</b:Guid>
    <b:Author>
      <b:Author>
        <b:NameList>
          <b:Person>
            <b:Last>Born</b:Last>
            <b:First>G.</b:First>
          </b:Person>
        </b:NameList>
      </b:Author>
    </b:Author>
    <b:Title>Strategy, positioning and projection in digital television: Channel Four and the commercialization of public service broadcasting in the UK</b:Title>
    <b:JournalName>Media, Culture &amp; Society</b:JournalName>
    <b:Year>2003</b:Year>
    <b:Pages>774-799</b:Pages>
    <b:Volume>25</b:Volume>
    <b:Issue>6</b:Issue>
    <b:RefOrder>1</b:RefOrder>
  </b:Source>
  <b:Source>
    <b:Tag>Sky23</b:Tag>
    <b:SourceType>Report</b:SourceType>
    <b:Guid>{C2D7F920-D69E-4D15-BC72-FF89B0B73D63}</b:Guid>
    <b:Title>Impact Report 2021</b:Title>
    <b:Year>2023</b:Year>
    <b:Author>
      <b:Author>
        <b:NameList>
          <b:Person>
            <b:Last>Sky</b:Last>
          </b:Person>
        </b:NameList>
      </b:Author>
    </b:Author>
    <b:YearAccessed>2023</b:YearAccessed>
    <b:MonthAccessed>April</b:MonthAccessed>
    <b:DayAccessed>25</b:DayAccessed>
    <b:Publisher>Sky</b:Publisher>
    <b:RefOrder>8</b:RefOrder>
  </b:Source>
  <b:Source>
    <b:Tag>Sky20</b:Tag>
    <b:SourceType>InternetSite</b:SourceType>
    <b:Guid>{93DD7C89-CF5F-4795-B828-38DFECB396D8}</b:Guid>
    <b:Title>Sky Original Gangs of London returns for a second series</b:Title>
    <b:Year>2020</b:Year>
    <b:Author>
      <b:Author>
        <b:NameList>
          <b:Person>
            <b:Last>Sky</b:Last>
          </b:Person>
        </b:NameList>
      </b:Author>
    </b:Author>
    <b:YearAccessed>2023</b:YearAccessed>
    <b:MonthAccessed>April</b:MonthAccessed>
    <b:DayAccessed>25</b:DayAccessed>
    <b:URL>https://www.skygroup.sky/article/sky-original-gangs-of-london-returns-for-a-second-series</b:URL>
    <b:RefOrder>9</b:RefOrder>
  </b:Source>
  <b:Source>
    <b:Tag>Sha02</b:Tag>
    <b:SourceType>Book</b:SourceType>
    <b:Guid>{0E048E4F-5BE9-4067-A2CF-7B8969DDAE6B}</b:Guid>
    <b:Author>
      <b:Author>
        <b:Corporate>Shaw, C. and Ivens, J.</b:Corporate>
      </b:Author>
    </b:Author>
    <b:Title> Building great customer experiences </b:Title>
    <b:Year>2002</b:Year>
    <b:City>London</b:City>
    <b:Publisher>Palgrave</b:Publisher>
    <b:Edition>Vol. 241</b:Edition>
    <b:RefOrder>10</b:RefOrder>
  </b:Source>
  <b:Source>
    <b:Tag>Nau04</b:Tag>
    <b:SourceType>JournalArticle</b:SourceType>
    <b:Guid>{F1ACD5E5-86B0-44EB-B330-B8CC0E3BAB1A}</b:Guid>
    <b:Title>Nauright, J., 2004. Global games: culture, political economy and sport in the globalised world of the 21st century.</b:Title>
    <b:Year>2004</b:Year>
    <b:Author>
      <b:Author>
        <b:NameList>
          <b:Person>
            <b:Last>Nauright</b:Last>
            <b:First>J.</b:First>
          </b:Person>
        </b:NameList>
      </b:Author>
    </b:Author>
    <b:JournalName>Third World Quarterly</b:JournalName>
    <b:Pages>1325-1336</b:Pages>
    <b:Volume>25</b:Volume>
    <b:Issue>7</b:Issue>
    <b:RefOrder>2</b:RefOrder>
  </b:Source>
  <b:Source>
    <b:Tag>Son211</b:Tag>
    <b:SourceType>JournalArticle</b:SourceType>
    <b:Guid>{95C8A113-CC68-42DF-BF8A-83EC0DF33AB8}</b:Guid>
    <b:Author>
      <b:Author>
        <b:NameList>
          <b:Person>
            <b:Last>Song</b:Last>
            <b:First>M.</b:First>
          </b:Person>
        </b:NameList>
      </b:Author>
    </b:Author>
    <b:Title> A Comparative Study on Over-The-Tops, Netflix &amp; Amazon Prime Video: Based on the Success Factors of Innovation.</b:Title>
    <b:JournalName>International journal of advanced smart convergence</b:JournalName>
    <b:Year>2021</b:Year>
    <b:Pages>62-74</b:Pages>
    <b:Volume>10</b:Volume>
    <b:Issue>1</b:Issue>
    <b:RefOrder>4</b:RefOrder>
  </b:Source>
  <b:Source>
    <b:Tag>Mur16</b:Tag>
    <b:SourceType>JournalArticle</b:SourceType>
    <b:Guid>{B3605AB6-E964-42D8-A980-9E5D2B23CFDD}</b:Guid>
    <b:Author>
      <b:Author>
        <b:NameList>
          <b:Person>
            <b:Last>Murschetz</b:Last>
            <b:First>M.</b:First>
          </b:Person>
        </b:NameList>
      </b:Author>
    </b:Author>
    <b:Title>Connected television: Media convergence, industry structure, and corporate strategies.</b:Title>
    <b:JournalName>Annals of the International Communication Association</b:JournalName>
    <b:Year>2016</b:Year>
    <b:Pages>69-93</b:Pages>
    <b:Volume>40</b:Volume>
    <b:Issue>1</b:Issue>
    <b:RefOrder>3</b:RefOrder>
  </b:Source>
  <b:Source>
    <b:Tag>Bas061</b:Tag>
    <b:SourceType>Book</b:SourceType>
    <b:Guid>{31EC9D17-2003-42C9-8397-5FFBBC4F8204}</b:Guid>
    <b:Author>
      <b:Author>
        <b:Corporate>Bass, B.M. and Riggio, R.E</b:Corporate>
      </b:Author>
    </b:Author>
    <b:Title>Transformational leadership</b:Title>
    <b:Year>2006</b:Year>
    <b:City>East Essex</b:City>
    <b:Publisher>Psychology Press</b:Publisher>
    <b:RefOrder>11</b:RefOrder>
  </b:Source>
  <b:Source>
    <b:Tag>Her69</b:Tag>
    <b:SourceType>JournalArticle</b:SourceType>
    <b:Guid>{9AB24A51-1B29-4D03-AA6D-DADE9D55FF3D}</b:Guid>
    <b:Author>
      <b:Author>
        <b:Corporate>Hersey, P. and Blanchard, K.H</b:Corporate>
      </b:Author>
    </b:Author>
    <b:Title>Life cycle theory of leadership</b:Title>
    <b:Year>1969</b:Year>
    <b:JournalName>Training &amp; Development</b:JournalName>
    <b:Pages>26-34</b:Pages>
    <b:Volume>23</b:Volume>
    <b:Issue>5</b:Issue>
    <b:RefOrder>12</b:RefOrder>
  </b:Source>
  <b:Source>
    <b:Tag>Eur16</b:Tag>
    <b:SourceType>InternetSite</b:SourceType>
    <b:Guid>{61D46863-4735-4ED7-8495-970152F8DD76}</b:Guid>
    <b:Title>What does the General Data Protection Regulation (GDPR) govern?</b:Title>
    <b:Year>2016</b:Year>
    <b:Author>
      <b:Author>
        <b:NameList>
          <b:Person>
            <b:Last>Commission</b:Last>
            <b:First>European</b:First>
          </b:Person>
        </b:NameList>
      </b:Author>
    </b:Author>
    <b:YearAccessed>2023</b:YearAccessed>
    <b:MonthAccessed>April</b:MonthAccessed>
    <b:DayAccessed>26</b:DayAccessed>
    <b:URL>https://commission.europa.eu/law/law-topic/data-protection/reform/what-does-general-data-protection-regulation-gdpr-govern_en</b:URL>
    <b:RefOrder>13</b:RefOrder>
  </b:Source>
  <b:Source>
    <b:Tag>Dhi16</b:Tag>
    <b:SourceType>Report</b:SourceType>
    <b:Guid>{99898326-1A75-4715-A98F-26FE0CBF30AC}</b:Guid>
    <b:Author>
      <b:Author>
        <b:Corporate>Dhingra, S., G., Ottaviano, T., Sampson, J., Van Reenen J.</b:Corporate>
      </b:Author>
    </b:Author>
    <b:Title>The impact of Brexit on foreign </b:Title>
    <b:Year>2016</b:Year>
    <b:RefOrder>14</b:RefOrder>
  </b:Source>
  <b:Source>
    <b:Tag>Hor18</b:Tag>
    <b:SourceType>JournalArticle</b:SourceType>
    <b:Guid>{39334713-DD12-4190-AD50-F041CF042D99}</b:Guid>
    <b:Title>TV film financing in the era of “connected TV”: How do “legacy” broadcasters respond to market changes?</b:Title>
    <b:Year>2018</b:Year>
    <b:Author>
      <b:Author>
        <b:Corporate>Horst, S.O., Murschetz, P.C., Brennan, D.N. and Friedrichsen</b:Corporate>
      </b:Author>
    </b:Author>
    <b:JournalName>Handbook of state aid for film: Finance, industries and regulation</b:JournalName>
    <b:Pages>615-633</b:Pages>
    <b:RefOrder>15</b:RefOrder>
  </b:Source>
  <b:Source>
    <b:Tag>Nic21</b:Tag>
    <b:SourceType>JournalArticle</b:SourceType>
    <b:Guid>{4AD7FCCA-A8DF-4CD2-93EA-54CC0F832AFC}</b:Guid>
    <b:Author>
      <b:Author>
        <b:NameList>
          <b:Person>
            <b:Last>Nicolaou</b:Last>
            <b:First>C.</b:First>
          </b:Person>
        </b:NameList>
      </b:Author>
    </b:Author>
    <b:Title>Media Trends and Prospects in Educational Activities and Techniques for Online Learning and Teaching through Television Content: Technological and Digital Socio-Cultural Environment, Generations, and Audiovisual Media Communications in Education.</b:Title>
    <b:JournalName>Education Sciences</b:JournalName>
    <b:Year>2021</b:Year>
    <b:Pages>685</b:Pages>
    <b:Volume>11</b:Volume>
    <b:Issue>11</b:Issue>
    <b:RefOrder>16</b:RefOrder>
  </b:Source>
  <b:Source>
    <b:Tag>Din19</b:Tag>
    <b:SourceType>JournalArticle</b:SourceType>
    <b:Guid>{669CA66F-217D-40FF-9AA2-6CFE4F72919C}</b:Guid>
    <b:Title>A marketing strategy for sustainable growth: case study Sky-media company limited.</b:Title>
    <b:Year>2019</b:Year>
    <b:Author>
      <b:Author>
        <b:NameList>
          <b:Person>
            <b:Last>Dinh</b:Last>
            <b:First>T.M.T.</b:First>
          </b:Person>
        </b:NameList>
      </b:Author>
    </b:Author>
    <b:RefOrder>17</b:RefOrder>
  </b:Source>
  <b:Source>
    <b:Tag>Ony20</b:Tag>
    <b:SourceType>JournalArticle</b:SourceType>
    <b:Guid>{66A51C13-B898-42B7-B31D-3078EFE7FF86}</b:Guid>
    <b:Author>
      <b:Author>
        <b:Corporate>Onyusheva, I., Machula, M. and Manuthammathorn, T.</b:Corporate>
      </b:Author>
    </b:Author>
    <b:Title>STRATEGIC ANALYSIS FOR BUSINESS SUCCESS: THE CASE OF VGI COMPANY</b:Title>
    <b:JournalName>The EUrASEANs: journal on global socio-economic dynamics</b:JournalName>
    <b:Year>2020</b:Year>
    <b:Pages>7-22</b:Pages>
    <b:Volume>3</b:Volume>
    <b:Issue>22</b:Issue>
    <b:RefOrder>18</b:RefOrder>
  </b:Source>
  <b:Source>
    <b:Tag>DeV01</b:Tag>
    <b:SourceType>JournalArticle</b:SourceType>
    <b:Guid>{99862C2D-02E9-4D94-A8CA-406E0152F07C}</b:Guid>
    <b:Author>
      <b:Author>
        <b:Corporate>De Vreese, H., Peter, J., Holli, A., Semetko, C.</b:Corporate>
      </b:Author>
    </b:Author>
    <b:Title>Framing politics at the launch of the Euro: A cross-national comparative study of frames in the news</b:Title>
    <b:JournalName>Political communication</b:JournalName>
    <b:Year>2001</b:Year>
    <b:Pages>107-122</b:Pages>
    <b:Volume>18</b:Volume>
    <b:Issue>2</b:Issue>
    <b:RefOrder>19</b:RefOrder>
  </b:Source>
  <b:Source>
    <b:Tag>Dra05</b:Tag>
    <b:SourceType>Book</b:SourceType>
    <b:Guid>{AC5129A6-32BC-4613-BEB5-8913570A3692}</b:Guid>
    <b:Author>
      <b:Author>
        <b:NameList>
          <b:Person>
            <b:Last>Dransfield</b:Last>
            <b:First>R.</b:First>
          </b:Person>
        </b:NameList>
      </b:Author>
    </b:Author>
    <b:Title> Level Applied Business Double Award for OCR</b:Title>
    <b:Year>2005</b:Year>
    <b:Publisher>Heinemann</b:Publisher>
    <b:RefOrder>5</b:RefOrder>
  </b:Source>
  <b:Source>
    <b:Tag>Sha212</b:Tag>
    <b:SourceType>InternetSite</b:SourceType>
    <b:Guid>{4FDA91D2-D5F3-4188-9458-8B6F1060E92B}</b:Guid>
    <b:Title>An Extensive SWOT Analysis of Sky – UK’s Largest TV Broadcaster</b:Title>
    <b:Year>2021</b:Year>
    <b:YearAccessed>2023</b:YearAccessed>
    <b:MonthAccessed>April</b:MonthAccessed>
    <b:DayAccessed>27</b:DayAccessed>
    <b:URL>https://iide.co/case-studies/swot-analysis-of-sky/</b:URL>
    <b:Author>
      <b:Author>
        <b:NameList>
          <b:Person>
            <b:Last>Shastri</b:Last>
            <b:First>A.</b:First>
          </b:Person>
        </b:NameList>
      </b:Author>
    </b:Author>
    <b:RefOrder>20</b:RefOrder>
  </b:Source>
  <b:Source>
    <b:Tag>Jyo15</b:Tag>
    <b:SourceType>JournalArticle</b:SourceType>
    <b:Guid>{0A2C447A-9ABC-4828-AD8E-D601637E3A52}</b:Guid>
    <b:Title>The impact of transformational leadership on employee creativity: The role of learning orientation</b:Title>
    <b:Year>2015</b:Year>
    <b:Author>
      <b:Author>
        <b:NameList>
          <b:Person>
            <b:Last>Jyoti</b:Last>
            <b:First>J</b:First>
          </b:Person>
        </b:NameList>
      </b:Author>
    </b:Author>
    <b:JournalName>Journal of Asia Business Studies</b:JournalName>
    <b:Pages>78-98</b:Pages>
    <b:Volume>9</b:Volume>
    <b:Issue>1</b:Issue>
    <b:RefOrder>21</b:RefOrder>
  </b:Source>
  <b:Source>
    <b:Tag>Dun08</b:Tag>
    <b:SourceType>JournalArticle</b:SourceType>
    <b:Guid>{D0A381A7-2A31-4E37-A71F-784518FB3CF7}</b:Guid>
    <b:Author>
      <b:Author>
        <b:NameList>
          <b:Person>
            <b:Last>Dunleavy</b:Last>
            <b:First>T.</b:First>
          </b:Person>
        </b:NameList>
      </b:Author>
    </b:Author>
    <b:Title>New Zealand television and the struggle forpublic service</b:Title>
    <b:JournalName>Media, Culture &amp; Society</b:JournalName>
    <b:Year>2008</b:Year>
    <b:Pages>795-811</b:Pages>
    <b:Volume>30</b:Volume>
    <b:Issue>6</b:Issue>
    <b:RefOrder>6</b:RefOrder>
  </b:Source>
  <b:Source>
    <b:Tag>Lev18</b:Tag>
    <b:SourceType>Book</b:SourceType>
    <b:Guid>{D4F618D2-3BD3-4C55-A1B3-201DEB98D358}</b:Guid>
    <b:Title>Humanity works: Merging technologies and people for the workforce of the future</b:Title>
    <b:Year>2018</b:Year>
    <b:Author>
      <b:Author>
        <b:NameList>
          <b:Person>
            <b:Last>Levit</b:Last>
            <b:First>A.</b:First>
          </b:Person>
        </b:NameList>
      </b:Author>
    </b:Author>
    <b:Publisher>Kogan Page Publishers</b:Publisher>
    <b:RefOrder>22</b:RefOrder>
  </b:Source>
  <b:Source>
    <b:Tag>Enn20</b:Tag>
    <b:SourceType>JournalArticle</b:SourceType>
    <b:Guid>{EC0B7D03-6523-4143-A96C-3B1445D72AD0}</b:Guid>
    <b:Author>
      <b:Author>
        <b:Corporate>Ennis S., and Ennis, S.</b:Corporate>
      </b:Author>
    </b:Author>
    <b:Title>The Sports Product and Brand-Building Decisions</b:Title>
    <b:Year>2020</b:Year>
    <b:JournalName>Sports Marketing: A Global Approach to Theory and Practice</b:JournalName>
    <b:Pages>187-211</b:Pages>
    <b:RefOrder>23</b:RefOrder>
  </b:Source>
  <b:Source>
    <b:Tag>Wal20</b:Tag>
    <b:SourceType>Book</b:SourceType>
    <b:Guid>{CC9F5649-E28B-4C51-963A-2763FEA7F89F}</b:Guid>
    <b:Author>
      <b:Author>
        <b:Corporate>Wallace, C. and Townsend, L.</b:Corporate>
      </b:Author>
    </b:Author>
    <b:Title>Community development, well-being and technology: a Kenyan village. In Research Handbook on Community Development</b:Title>
    <b:Year>2020</b:Year>
    <b:Publisher>Edward Elgard Publishing</b:Publisher>
    <b:RefOrder>24</b:RefOrder>
  </b:Source>
  <b:Source>
    <b:Tag>Sky21</b:Tag>
    <b:SourceType>InternetSite</b:SourceType>
    <b:Guid>{29C93EA1-5656-458D-850A-F632852F01B7}</b:Guid>
    <b:Title>Reports &amp; Policies</b:Title>
    <b:Year>2021</b:Year>
    <b:Author>
      <b:Author>
        <b:NameList>
          <b:Person>
            <b:Last>Sky</b:Last>
          </b:Person>
        </b:NameList>
      </b:Author>
    </b:Author>
    <b:YearAccessed>2023</b:YearAccessed>
    <b:MonthAccessed>April</b:MonthAccessed>
    <b:DayAccessed>28</b:DayAccessed>
    <b:URL>https://www.skygroup.sky/reports</b:URL>
    <b:RefOrder>25</b:RefOrder>
  </b:Source>
  <b:Source>
    <b:Tag>REU16</b:Tag>
    <b:SourceType>InternetSite</b:SourceType>
    <b:Guid>{FBE4213C-65B7-401D-ACC7-C9D1666B861B}</b:Guid>
    <b:Author>
      <b:Author>
        <b:NameList>
          <b:Person>
            <b:Last>REUTERS</b:Last>
          </b:Person>
        </b:NameList>
      </b:Author>
    </b:Author>
    <b:Title>Ofcom says Sky may have violated consumer rules</b:Title>
    <b:Year>2016</b:Year>
    <b:YearAccessed>2023</b:YearAccessed>
    <b:MonthAccessed>APRIL</b:MonthAccessed>
    <b:DayAccessed>28</b:DayAccessed>
    <b:URL>https://www.reuters.com/article/uk-sky-regulator-idUKKCN11Q1QW</b:URL>
    <b:RefOrder>26</b:RefOrder>
  </b:Source>
</b:Sources>
</file>

<file path=customXml/itemProps1.xml><?xml version="1.0" encoding="utf-8"?>
<ds:datastoreItem xmlns:ds="http://schemas.openxmlformats.org/officeDocument/2006/customXml" ds:itemID="{5D54D1C7-0E0A-44C1-A3F9-FC5029CE1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3714</Words>
  <Characters>21176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aissa laameche</dc:title>
  <dc:creator>Aissa Laameche (1908274)</dc:creator>
  <cp:lastModifiedBy>Aissa Laameche (1908274)</cp:lastModifiedBy>
  <cp:revision>2</cp:revision>
  <dcterms:created xsi:type="dcterms:W3CDTF">2023-05-10T17:16:00Z</dcterms:created>
  <dcterms:modified xsi:type="dcterms:W3CDTF">2023-05-10T17:16:00Z</dcterms:modified>
</cp:coreProperties>
</file>