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BDCC8" w14:textId="2F8B5FBC" w:rsidR="00935122" w:rsidRPr="00935122" w:rsidRDefault="0038113B" w:rsidP="00935122">
      <w:pPr>
        <w:pStyle w:val="Title"/>
        <w:jc w:val="right"/>
        <w:rPr>
          <w:rFonts w:ascii="Arial" w:eastAsia="Arial" w:hAnsi="Arial" w:cs="Arial"/>
          <w:noProof/>
          <w:sz w:val="24"/>
          <w:szCs w:val="24"/>
        </w:rPr>
      </w:pPr>
      <w:r>
        <w:rPr>
          <w:rFonts w:ascii="Arial" w:hAnsi="Arial"/>
          <w:b w:val="0"/>
          <w:bCs w:val="0"/>
          <w:sz w:val="24"/>
          <w:szCs w:val="24"/>
          <w:u w:val="single"/>
        </w:rPr>
        <w:t xml:space="preserve"> </w:t>
      </w:r>
    </w:p>
    <w:p w14:paraId="479B489B" w14:textId="30FA0096" w:rsidR="00935122" w:rsidRPr="00935122" w:rsidRDefault="00935122" w:rsidP="00935122">
      <w:pPr>
        <w:pStyle w:val="Heading1"/>
        <w:rPr>
          <w:rFonts w:ascii="Arial" w:hAnsi="Arial" w:cs="Arial"/>
          <w:b/>
          <w:bCs/>
          <w:color w:val="000000" w:themeColor="text1"/>
          <w:sz w:val="36"/>
          <w:szCs w:val="36"/>
          <w:u w:val="single"/>
          <w:lang w:val="cy-GB"/>
        </w:rPr>
      </w:pPr>
      <w:r w:rsidRPr="00935122">
        <w:rPr>
          <w:rFonts w:ascii="Arial" w:hAnsi="Arial" w:cs="Arial"/>
          <w:b/>
          <w:bCs/>
          <w:color w:val="000000" w:themeColor="text1"/>
          <w:sz w:val="36"/>
          <w:szCs w:val="36"/>
          <w:u w:val="single"/>
          <w:lang w:val="cy-GB"/>
        </w:rPr>
        <w:t>Dylunio a chynnal astudiaeth ymchwil ar raddfa fach, a gwerthuso’n feirniadol effaith offer ymchwil a ddewisiwyd, a’r dat</w:t>
      </w:r>
      <w:r w:rsidR="002643FB">
        <w:rPr>
          <w:rFonts w:ascii="Arial" w:hAnsi="Arial" w:cs="Arial"/>
          <w:b/>
          <w:bCs/>
          <w:color w:val="000000" w:themeColor="text1"/>
          <w:sz w:val="36"/>
          <w:szCs w:val="36"/>
          <w:u w:val="single"/>
          <w:lang w:val="cy-GB"/>
        </w:rPr>
        <w:t>a</w:t>
      </w:r>
      <w:r w:rsidRPr="00935122">
        <w:rPr>
          <w:rFonts w:ascii="Arial" w:hAnsi="Arial" w:cs="Arial"/>
          <w:b/>
          <w:bCs/>
          <w:color w:val="000000" w:themeColor="text1"/>
          <w:sz w:val="36"/>
          <w:szCs w:val="36"/>
          <w:u w:val="single"/>
          <w:lang w:val="cy-GB"/>
        </w:rPr>
        <w:t>, ar y dysgwr ac ar eich ymarfer proffesiynol</w:t>
      </w:r>
    </w:p>
    <w:p w14:paraId="6644FA78" w14:textId="77777777" w:rsidR="00935122" w:rsidRDefault="00935122" w:rsidP="00935122">
      <w:pPr>
        <w:pStyle w:val="Body"/>
        <w:rPr>
          <w:lang w:val="cy-GB"/>
        </w:rPr>
      </w:pPr>
    </w:p>
    <w:p w14:paraId="4858771B" w14:textId="77777777" w:rsidR="00935122" w:rsidRDefault="00935122" w:rsidP="00935122">
      <w:pPr>
        <w:pStyle w:val="Body"/>
        <w:rPr>
          <w:lang w:val="cy-GB"/>
        </w:rPr>
      </w:pPr>
    </w:p>
    <w:p w14:paraId="5B1B3502" w14:textId="77777777" w:rsidR="00935122" w:rsidRDefault="00935122" w:rsidP="00935122">
      <w:pPr>
        <w:pStyle w:val="Body"/>
        <w:rPr>
          <w:lang w:val="cy-GB"/>
        </w:rPr>
      </w:pPr>
    </w:p>
    <w:tbl>
      <w:tblPr>
        <w:tblStyle w:val="TableGrid"/>
        <w:tblW w:w="9397" w:type="dxa"/>
        <w:tblLook w:val="04A0" w:firstRow="1" w:lastRow="0" w:firstColumn="1" w:lastColumn="0" w:noHBand="0" w:noVBand="1"/>
      </w:tblPr>
      <w:tblGrid>
        <w:gridCol w:w="9397"/>
      </w:tblGrid>
      <w:tr w:rsidR="00AD44D0" w14:paraId="564FEC40" w14:textId="77777777" w:rsidTr="00AD44D0">
        <w:trPr>
          <w:trHeight w:val="181"/>
        </w:trPr>
        <w:tc>
          <w:tcPr>
            <w:tcW w:w="9397" w:type="dxa"/>
          </w:tcPr>
          <w:p w14:paraId="2E486F8A" w14:textId="3652B537" w:rsidR="00AD44D0" w:rsidRPr="00AD44D0" w:rsidRDefault="00AD44D0" w:rsidP="00AD44D0">
            <w:pPr>
              <w:pStyle w:val="AssignBody"/>
              <w:jc w:val="center"/>
              <w:rPr>
                <w:b/>
                <w:bCs/>
                <w:sz w:val="20"/>
                <w:szCs w:val="20"/>
                <w:lang w:val="cy-GB"/>
              </w:rPr>
            </w:pPr>
            <w:r w:rsidRPr="00AD44D0">
              <w:rPr>
                <w:b/>
                <w:bCs/>
                <w:sz w:val="24"/>
                <w:szCs w:val="24"/>
                <w:lang w:val="cy-GB"/>
              </w:rPr>
              <w:t>Targedau</w:t>
            </w:r>
          </w:p>
        </w:tc>
      </w:tr>
      <w:tr w:rsidR="00AD44D0" w14:paraId="1A9719A2" w14:textId="77777777" w:rsidTr="00AD44D0">
        <w:trPr>
          <w:trHeight w:val="558"/>
        </w:trPr>
        <w:tc>
          <w:tcPr>
            <w:tcW w:w="9397" w:type="dxa"/>
          </w:tcPr>
          <w:p w14:paraId="07AAE093" w14:textId="77777777" w:rsidR="00AD44D0" w:rsidRPr="00AD44D0" w:rsidRDefault="00AD44D0" w:rsidP="006377B8">
            <w:pPr>
              <w:pStyle w:val="AssignBody"/>
              <w:rPr>
                <w:rFonts w:cs="Arial"/>
                <w:b/>
                <w:bCs/>
                <w:sz w:val="20"/>
                <w:szCs w:val="20"/>
                <w:lang w:val="cy-GB"/>
              </w:rPr>
            </w:pPr>
            <w:r w:rsidRPr="00AD44D0">
              <w:rPr>
                <w:rFonts w:cs="Arial"/>
                <w:b/>
                <w:bCs/>
                <w:sz w:val="20"/>
                <w:szCs w:val="20"/>
                <w:lang w:val="cy-GB"/>
              </w:rPr>
              <w:t>T</w:t>
            </w:r>
            <w:bookmarkStart w:id="0" w:name="cysill"/>
            <w:bookmarkEnd w:id="0"/>
            <w:r w:rsidRPr="00AD44D0">
              <w:rPr>
                <w:rFonts w:cs="Arial"/>
                <w:b/>
                <w:bCs/>
                <w:sz w:val="20"/>
                <w:szCs w:val="20"/>
                <w:lang w:val="cy-GB"/>
              </w:rPr>
              <w:t>arged 1</w:t>
            </w:r>
          </w:p>
          <w:p w14:paraId="53273BED" w14:textId="43C7C9C6" w:rsidR="00AD44D0" w:rsidRPr="00AD44D0" w:rsidRDefault="00AD44D0" w:rsidP="006377B8">
            <w:pPr>
              <w:pStyle w:val="AssignBody"/>
              <w:rPr>
                <w:rFonts w:cs="Arial"/>
                <w:b/>
                <w:bCs/>
                <w:sz w:val="20"/>
                <w:szCs w:val="20"/>
                <w:lang w:val="cy-GB"/>
              </w:rPr>
            </w:pPr>
            <w:r w:rsidRPr="00AD44D0">
              <w:rPr>
                <w:rFonts w:cs="Arial"/>
                <w:color w:val="283041"/>
                <w:sz w:val="20"/>
                <w:szCs w:val="20"/>
                <w:shd w:val="clear" w:color="auto" w:fill="FFFFFF"/>
                <w:lang w:val="cy-GB"/>
              </w:rPr>
              <w:t>Parhau i fireinio sgiliau cyfeirnodi drwy wirio'r llawlyfr cyfeirnodi.</w:t>
            </w:r>
          </w:p>
        </w:tc>
      </w:tr>
      <w:tr w:rsidR="00AD44D0" w14:paraId="28DF77B1" w14:textId="77777777" w:rsidTr="00AD44D0">
        <w:trPr>
          <w:trHeight w:val="773"/>
        </w:trPr>
        <w:tc>
          <w:tcPr>
            <w:tcW w:w="9397" w:type="dxa"/>
          </w:tcPr>
          <w:p w14:paraId="2358F232" w14:textId="77777777" w:rsidR="00AD44D0" w:rsidRPr="00AD44D0" w:rsidRDefault="00AD44D0" w:rsidP="006377B8">
            <w:pPr>
              <w:pStyle w:val="AssignBody"/>
              <w:rPr>
                <w:rFonts w:cs="Arial"/>
                <w:b/>
                <w:bCs/>
                <w:sz w:val="20"/>
                <w:szCs w:val="20"/>
                <w:lang w:val="cy-GB"/>
              </w:rPr>
            </w:pPr>
            <w:r w:rsidRPr="00AD44D0">
              <w:rPr>
                <w:rFonts w:cs="Arial"/>
                <w:b/>
                <w:bCs/>
                <w:sz w:val="20"/>
                <w:szCs w:val="20"/>
                <w:lang w:val="cy-GB"/>
              </w:rPr>
              <w:t>Targed 2</w:t>
            </w:r>
          </w:p>
          <w:p w14:paraId="31BF20DD" w14:textId="4C64BDEF" w:rsidR="00AD44D0" w:rsidRPr="00AD44D0" w:rsidRDefault="00AD44D0" w:rsidP="006377B8">
            <w:pPr>
              <w:pStyle w:val="AssignBody"/>
              <w:rPr>
                <w:rFonts w:cs="Arial"/>
                <w:b/>
                <w:bCs/>
                <w:sz w:val="20"/>
                <w:szCs w:val="20"/>
                <w:lang w:val="cy-GB"/>
              </w:rPr>
            </w:pPr>
            <w:r w:rsidRPr="00AD44D0">
              <w:rPr>
                <w:rFonts w:cs="Arial"/>
                <w:color w:val="283041"/>
                <w:sz w:val="21"/>
                <w:szCs w:val="21"/>
                <w:shd w:val="clear" w:color="auto" w:fill="FFFFFF"/>
                <w:lang w:val="cy-GB"/>
              </w:rPr>
              <w:t>Parhau i syntheseiddio ymchwil i'ch gwaith ysgrifennu er mwyn cefnogi'ch pwyntiau allweddol.</w:t>
            </w:r>
          </w:p>
        </w:tc>
      </w:tr>
      <w:tr w:rsidR="00AD44D0" w14:paraId="1EAB6B4E" w14:textId="77777777" w:rsidTr="00AD44D0">
        <w:trPr>
          <w:trHeight w:val="773"/>
        </w:trPr>
        <w:tc>
          <w:tcPr>
            <w:tcW w:w="9397" w:type="dxa"/>
          </w:tcPr>
          <w:p w14:paraId="2714B84C" w14:textId="77777777" w:rsidR="00AD44D0" w:rsidRPr="00AD44D0" w:rsidRDefault="00AD44D0" w:rsidP="006377B8">
            <w:pPr>
              <w:pStyle w:val="AssignBody"/>
              <w:rPr>
                <w:rFonts w:cs="Arial"/>
                <w:b/>
                <w:bCs/>
                <w:sz w:val="20"/>
                <w:szCs w:val="20"/>
                <w:lang w:val="cy-GB"/>
              </w:rPr>
            </w:pPr>
            <w:r w:rsidRPr="00AD44D0">
              <w:rPr>
                <w:rFonts w:cs="Arial"/>
                <w:b/>
                <w:bCs/>
                <w:sz w:val="20"/>
                <w:szCs w:val="20"/>
                <w:lang w:val="cy-GB"/>
              </w:rPr>
              <w:t>Targed 3</w:t>
            </w:r>
          </w:p>
          <w:p w14:paraId="1FFF7AA0" w14:textId="23E88F7D" w:rsidR="00AD44D0" w:rsidRPr="00AD44D0" w:rsidRDefault="00AD44D0" w:rsidP="006377B8">
            <w:pPr>
              <w:pStyle w:val="AssignBody"/>
              <w:rPr>
                <w:rFonts w:cs="Arial"/>
                <w:b/>
                <w:bCs/>
                <w:sz w:val="20"/>
                <w:szCs w:val="20"/>
                <w:lang w:val="cy-GB"/>
              </w:rPr>
            </w:pPr>
            <w:r w:rsidRPr="00AD44D0">
              <w:rPr>
                <w:rFonts w:cs="Arial"/>
                <w:color w:val="283041"/>
                <w:sz w:val="21"/>
                <w:szCs w:val="21"/>
                <w:shd w:val="clear" w:color="auto" w:fill="FFFFFF"/>
                <w:lang w:val="cy-GB"/>
              </w:rPr>
              <w:t>Darllen hyd yn oed yn fwy erthyglau mewn cyfnodolion yn ogystal â gwefannau'r brifysgol wrth ymchwilio.</w:t>
            </w:r>
          </w:p>
        </w:tc>
      </w:tr>
    </w:tbl>
    <w:p w14:paraId="0B9DBC44" w14:textId="77777777" w:rsidR="00935122" w:rsidRDefault="00935122" w:rsidP="00935122">
      <w:pPr>
        <w:pStyle w:val="Body"/>
        <w:rPr>
          <w:lang w:val="cy-GB"/>
        </w:rPr>
      </w:pPr>
    </w:p>
    <w:p w14:paraId="2F48A1BA" w14:textId="77777777" w:rsidR="00935122" w:rsidRDefault="00935122" w:rsidP="00935122">
      <w:pPr>
        <w:pStyle w:val="Body"/>
        <w:rPr>
          <w:lang w:val="cy-GB"/>
        </w:rPr>
      </w:pPr>
    </w:p>
    <w:p w14:paraId="184263A8" w14:textId="77777777" w:rsidR="0038113B" w:rsidRDefault="0038113B" w:rsidP="0038113B">
      <w:pPr>
        <w:pStyle w:val="Body"/>
        <w:rPr>
          <w:lang w:val="cy-GB"/>
        </w:rPr>
      </w:pPr>
    </w:p>
    <w:p w14:paraId="02AA0FCB" w14:textId="77777777" w:rsidR="0038113B" w:rsidRDefault="0038113B" w:rsidP="0038113B">
      <w:pPr>
        <w:pStyle w:val="Body"/>
        <w:rPr>
          <w:lang w:val="cy-GB"/>
        </w:rPr>
      </w:pPr>
    </w:p>
    <w:p w14:paraId="4715FEA0" w14:textId="77777777" w:rsidR="00640F96" w:rsidRDefault="0038113B" w:rsidP="000D3604">
      <w:pPr>
        <w:pStyle w:val="Body"/>
        <w:spacing w:line="360" w:lineRule="auto"/>
        <w:rPr>
          <w:rFonts w:ascii="Arial" w:hAnsi="Arial" w:cs="Arial"/>
          <w:b/>
          <w:bCs/>
          <w:sz w:val="28"/>
          <w:szCs w:val="28"/>
          <w:lang w:val="cy-GB"/>
        </w:rPr>
      </w:pPr>
      <w:r w:rsidRPr="00F7184B">
        <w:rPr>
          <w:rFonts w:ascii="Arial" w:hAnsi="Arial" w:cs="Arial"/>
          <w:b/>
          <w:bCs/>
          <w:sz w:val="28"/>
          <w:szCs w:val="28"/>
          <w:lang w:val="cy-GB"/>
        </w:rPr>
        <w:t>Cyflwyniad</w:t>
      </w:r>
    </w:p>
    <w:p w14:paraId="7F04FB02" w14:textId="77777777" w:rsidR="00640F96" w:rsidRDefault="00640F96" w:rsidP="000D3604">
      <w:pPr>
        <w:pStyle w:val="Body"/>
        <w:spacing w:line="360" w:lineRule="auto"/>
        <w:rPr>
          <w:rFonts w:ascii="Arial" w:hAnsi="Arial" w:cs="Arial"/>
          <w:b/>
          <w:bCs/>
          <w:sz w:val="28"/>
          <w:szCs w:val="28"/>
          <w:lang w:val="cy-GB"/>
        </w:rPr>
      </w:pPr>
    </w:p>
    <w:p w14:paraId="45D3AE22" w14:textId="792BC3DC" w:rsidR="00C74ACD" w:rsidRDefault="00037ED2" w:rsidP="000D3604">
      <w:pPr>
        <w:pStyle w:val="Body"/>
        <w:spacing w:line="360" w:lineRule="auto"/>
        <w:rPr>
          <w:rFonts w:ascii="Arial" w:hAnsi="Arial" w:cs="Arial"/>
          <w:sz w:val="24"/>
          <w:szCs w:val="24"/>
          <w:lang w:val="cy-GB"/>
        </w:rPr>
      </w:pPr>
      <w:r w:rsidRPr="00037ED2">
        <w:rPr>
          <w:rFonts w:ascii="Arial" w:hAnsi="Arial" w:cs="Arial"/>
          <w:sz w:val="24"/>
          <w:szCs w:val="24"/>
          <w:lang w:val="cy-GB"/>
        </w:rPr>
        <w:t xml:space="preserve">Bwriad yr aseiniad yma yw dylunio a chynnal astudiaeth ymchwil ar raddfa fach, a gwerthuso’n feirniadol effaith yr offer ymchwil a ddewiswyd trwy ystyried y manteision a’r cyfyngiadau wrth ddefnyddio’r offer yma. Byddaf </w:t>
      </w:r>
      <w:r w:rsidR="007C3720">
        <w:rPr>
          <w:rFonts w:ascii="Arial" w:hAnsi="Arial" w:cs="Arial"/>
          <w:sz w:val="24"/>
          <w:szCs w:val="24"/>
          <w:lang w:val="cy-GB"/>
        </w:rPr>
        <w:t xml:space="preserve">hefyd </w:t>
      </w:r>
      <w:r w:rsidRPr="00037ED2">
        <w:rPr>
          <w:rFonts w:ascii="Arial" w:hAnsi="Arial" w:cs="Arial"/>
          <w:sz w:val="24"/>
          <w:szCs w:val="24"/>
          <w:lang w:val="cy-GB"/>
        </w:rPr>
        <w:t xml:space="preserve">yn archwilio sut mae’r ymchwil yma yn effeithio ar fy ymarfer dysgu proffesiynol. Gan fod Dysgu Proffesiynol yn un o’r safonau proffesiynol ar gyfer addysgu ac arweinyddiaeth, mae’n hanfodol ystyried safon yma fel cytundeb i ddatblygu, cydweithredu ac arloesi’n barhaus drwy gydol fy ymarfer dysgu (Llywodraeth Cymru, 2017). Dewiswyd y cwestiwn ymchwil canlynol: ‘Beth yw barn staff a disgyblion Blwyddyn 3 a 4 ar hunan asesu fel strategaeth Asesu ar gyfer Dysgu (AagD)?’  Mae’r Llywodraeth Cymru (2020) yn pwysleisio dilyn egwyddorion AagD o fewn yr Egwyddorion Addysgeg sydd wedi’i amlinellu o fewn canllawiau’r Cwricwlwm i Gymru. Gan ystyried hyn, gweler y cwestiwn ymchwil yma yn briodol iawn i archwilio yn ddyfnach mewn i strategaethau AagD, er mwyn ddarganfod yr effaith mae gwahanol strategaeth yn cael ar ddysgwyr o fewn y dosbarth, ac yn fwy pwysig na </w:t>
      </w:r>
      <w:r w:rsidRPr="00037ED2">
        <w:rPr>
          <w:rFonts w:ascii="Arial" w:hAnsi="Arial" w:cs="Arial"/>
          <w:sz w:val="24"/>
          <w:szCs w:val="24"/>
          <w:lang w:val="cy-GB"/>
        </w:rPr>
        <w:lastRenderedPageBreak/>
        <w:t>hyn er mwyn i bob dysgwr dangos cynnydd ar eu taith dysgu bersonol (Llywodraeth Cymru, 2020). I ymestyn y pwynt yma mae’r Llywodraeth Cymru (2020) hefyd yn mynegi dylai asesu fod yn wreiddiol i gynllunio cwricwlwm.</w:t>
      </w:r>
    </w:p>
    <w:p w14:paraId="3C7BF7F4" w14:textId="77777777" w:rsidR="00037ED2" w:rsidRDefault="00037ED2" w:rsidP="000D3604">
      <w:pPr>
        <w:pStyle w:val="Body"/>
        <w:spacing w:line="360" w:lineRule="auto"/>
        <w:rPr>
          <w:rFonts w:ascii="Arial" w:hAnsi="Arial" w:cs="Arial"/>
          <w:sz w:val="24"/>
          <w:szCs w:val="24"/>
          <w:lang w:val="cy-GB"/>
        </w:rPr>
      </w:pPr>
    </w:p>
    <w:p w14:paraId="16EE3A0C" w14:textId="0FAA730B" w:rsidR="00DA6C05" w:rsidRDefault="00037ED2" w:rsidP="000D3604">
      <w:pPr>
        <w:pStyle w:val="Body"/>
        <w:spacing w:line="360" w:lineRule="auto"/>
        <w:rPr>
          <w:rFonts w:ascii="Arial" w:hAnsi="Arial" w:cs="Arial"/>
          <w:sz w:val="24"/>
          <w:szCs w:val="24"/>
          <w:lang w:val="cy-GB"/>
        </w:rPr>
      </w:pPr>
      <w:r w:rsidRPr="00037ED2">
        <w:rPr>
          <w:rFonts w:ascii="Arial" w:hAnsi="Arial" w:cs="Arial"/>
          <w:sz w:val="24"/>
          <w:szCs w:val="24"/>
          <w:lang w:val="cy-GB"/>
        </w:rPr>
        <w:t xml:space="preserve">Yn gyntaf bwriedir trafod ddiffiniad AagD, trwy archwilio mewn i’r elfennau gwahanol  sydd i gael, gan ganolbwyntio’n ddyfnach ar hunanasesu. Yn ail, cyfeirir at y fethodoleg gan drafod dyluniad yr ymchwil gan ddefnyddio agwedd Fosaig (Clarke, 2005). Bwriedir trafod yr egwyddorion moeseg a’r camau cymerwyd i fod yn ymchwilydd moesegol wrth ddilyn canllawiau BERA (2018) a pholisïau a chodau perthnasol arall. Yn drydydd, bwriedir dadansoddi’r data casglwyd i weld themâu cylchol er mwyn cyfeirio nôl at fy nghwestiwn ymchwil. I ychwanegu at hyn byddaf yn trafod camau cymerwyd i ddadansoddi’r data wrth ymweld â rhai cyfyngiadau sydd i gael wrth ddefnyddio’r offer ymchwil.  </w:t>
      </w:r>
    </w:p>
    <w:p w14:paraId="03FE3456" w14:textId="77777777" w:rsidR="00037ED2" w:rsidRDefault="00037ED2" w:rsidP="000D3604">
      <w:pPr>
        <w:pStyle w:val="Body"/>
        <w:spacing w:line="360" w:lineRule="auto"/>
        <w:rPr>
          <w:rFonts w:ascii="Arial" w:hAnsi="Arial" w:cs="Arial"/>
          <w:sz w:val="24"/>
          <w:szCs w:val="24"/>
          <w:lang w:val="cy-GB"/>
        </w:rPr>
      </w:pPr>
    </w:p>
    <w:p w14:paraId="442BFFE9" w14:textId="7FDB8126" w:rsidR="00F500C4" w:rsidRDefault="000B7AD0" w:rsidP="000D3604">
      <w:pPr>
        <w:pStyle w:val="Body"/>
        <w:spacing w:line="360" w:lineRule="auto"/>
        <w:rPr>
          <w:rFonts w:ascii="Arial" w:hAnsi="Arial" w:cs="Arial"/>
          <w:sz w:val="24"/>
          <w:szCs w:val="24"/>
          <w:lang w:val="cy-GB"/>
        </w:rPr>
      </w:pPr>
      <w:r w:rsidRPr="000B7AD0">
        <w:rPr>
          <w:rFonts w:ascii="Arial" w:hAnsi="Arial" w:cs="Arial"/>
          <w:sz w:val="24"/>
          <w:szCs w:val="24"/>
          <w:lang w:val="cy-GB"/>
        </w:rPr>
        <w:t>Yn olaf rhagdybir bydd barn staff a disgyblion Blwyddyn 3 a 4 am hunan asesu yn gadarnhaol ac yn fuddiol, oherwydd pwyslais yn y Cwricwlwm i Gymru ar ddysgwyr yn cymryd cyfrifoldeb dros eu dysgu trwy ddatblygu’r gallu i hunan ystyried a hunan</w:t>
      </w:r>
      <w:r>
        <w:rPr>
          <w:rFonts w:ascii="Arial" w:hAnsi="Arial" w:cs="Arial"/>
          <w:sz w:val="24"/>
          <w:szCs w:val="24"/>
          <w:lang w:val="cy-GB"/>
        </w:rPr>
        <w:t>-</w:t>
      </w:r>
      <w:r w:rsidRPr="000B7AD0">
        <w:rPr>
          <w:rFonts w:ascii="Arial" w:hAnsi="Arial" w:cs="Arial"/>
          <w:sz w:val="24"/>
          <w:szCs w:val="24"/>
          <w:lang w:val="cy-GB"/>
        </w:rPr>
        <w:t>reoli (Llywodraeth Cymru, 2020). Yn debyg pwysleisir Coe et al (2020) y pwysigrwydd i gael dysgwyr annibynnol sy’n gallu adnabod cryfderau a thargedau eu hun er mwyn dangos cynnydd.</w:t>
      </w:r>
    </w:p>
    <w:p w14:paraId="2D343056" w14:textId="77777777" w:rsidR="0038113B" w:rsidRPr="0038113B" w:rsidRDefault="0038113B" w:rsidP="000D3604">
      <w:pPr>
        <w:pStyle w:val="Body"/>
        <w:spacing w:line="360" w:lineRule="auto"/>
        <w:rPr>
          <w:rFonts w:ascii="Arial" w:hAnsi="Arial" w:cs="Arial"/>
          <w:sz w:val="24"/>
          <w:szCs w:val="24"/>
          <w:u w:val="single"/>
          <w:lang w:val="cy-GB"/>
        </w:rPr>
      </w:pPr>
    </w:p>
    <w:p w14:paraId="1B17EDD9" w14:textId="3F8F3154" w:rsidR="0038113B" w:rsidRDefault="0038113B" w:rsidP="000D3604">
      <w:pPr>
        <w:pStyle w:val="Body"/>
        <w:spacing w:line="360" w:lineRule="auto"/>
        <w:rPr>
          <w:rFonts w:ascii="Arial" w:hAnsi="Arial" w:cs="Arial"/>
          <w:b/>
          <w:bCs/>
          <w:sz w:val="28"/>
          <w:szCs w:val="28"/>
          <w:lang w:val="cy-GB"/>
        </w:rPr>
      </w:pPr>
      <w:r w:rsidRPr="00F7184B">
        <w:rPr>
          <w:rFonts w:ascii="Arial" w:hAnsi="Arial" w:cs="Arial"/>
          <w:b/>
          <w:bCs/>
          <w:sz w:val="28"/>
          <w:szCs w:val="28"/>
          <w:lang w:val="cy-GB"/>
        </w:rPr>
        <w:t>Adolygiad Llenyddiaeth</w:t>
      </w:r>
    </w:p>
    <w:p w14:paraId="2A5C5B9C" w14:textId="77777777" w:rsidR="00736837" w:rsidRDefault="00736837" w:rsidP="000D3604">
      <w:pPr>
        <w:pStyle w:val="Body"/>
        <w:spacing w:line="360" w:lineRule="auto"/>
        <w:rPr>
          <w:rFonts w:ascii="Arial" w:hAnsi="Arial" w:cs="Arial"/>
          <w:b/>
          <w:bCs/>
          <w:sz w:val="28"/>
          <w:szCs w:val="28"/>
          <w:lang w:val="cy-GB"/>
        </w:rPr>
      </w:pPr>
    </w:p>
    <w:p w14:paraId="15C7FF24" w14:textId="72630A52" w:rsidR="00C95FFB" w:rsidRDefault="00612B51" w:rsidP="000D3604">
      <w:pPr>
        <w:pStyle w:val="HTMLPreformatted"/>
        <w:spacing w:line="360" w:lineRule="auto"/>
        <w:rPr>
          <w:rFonts w:ascii="Arial" w:hAnsi="Arial" w:cs="Arial"/>
          <w:sz w:val="24"/>
          <w:szCs w:val="24"/>
          <w:lang w:val="cy-GB"/>
        </w:rPr>
      </w:pPr>
      <w:r w:rsidRPr="00612B51">
        <w:rPr>
          <w:rFonts w:ascii="Arial" w:hAnsi="Arial" w:cs="Arial"/>
          <w:sz w:val="24"/>
          <w:szCs w:val="24"/>
          <w:lang w:val="cy-GB"/>
        </w:rPr>
        <w:t>Mae corff eang o lenyddiaeth wedi’i ymchwilio i AagD gan gynnwys gwaith enwog Wiliam a Black (1998) a ddywedir mai asesu ffurfiannol yn elfen hanfodol o waith dosbarth, a gall gwella cyflawniad dysgwyr. Cefnogir hyn gan Laveault &amp; Allal (2016) trwy fynegi mae AagD yn cael ei gydnabod heddiw fel strategaeth fwyaf effeithiol i gefnogi’r dysgu. Awgryma Hattie (2012) nid yn unig defnyddir asesu fel strategaeth i wella gwaith y dysgwyr ond hefyd ymarfer yr athro.</w:t>
      </w:r>
      <w:r w:rsidRPr="00612B51">
        <w:t xml:space="preserve"> </w:t>
      </w:r>
      <w:r w:rsidRPr="00612B51">
        <w:rPr>
          <w:rFonts w:ascii="Arial" w:hAnsi="Arial" w:cs="Arial"/>
          <w:sz w:val="24"/>
          <w:szCs w:val="24"/>
          <w:lang w:val="cy-GB"/>
        </w:rPr>
        <w:t xml:space="preserve">O fewn adroddiad Estyn (2022) gwelir mai ysgolion yn sicrhau bod datblygiad proffesiynol ar gynorthwyo staff i ddeall arferion asesu ffurfiannol. Noda Donaldson (2015) dylai asesu ffurfiannol fod yn rhan gynhenid a naturiol i’r broses addysgu ac nid elfen ychwanegol. Yn debyg </w:t>
      </w:r>
      <w:r w:rsidRPr="00612B51">
        <w:rPr>
          <w:rFonts w:ascii="Arial" w:hAnsi="Arial" w:cs="Arial"/>
          <w:sz w:val="24"/>
          <w:szCs w:val="24"/>
          <w:lang w:val="cy-GB"/>
        </w:rPr>
        <w:lastRenderedPageBreak/>
        <w:t xml:space="preserve">yw ymchwil OECD (2017) gan ymestyn y pwynt mae AagD yn elfen hanfodol mewn addysgu pob dydd, nid mewn achosion arbennig yn unig.   </w:t>
      </w:r>
    </w:p>
    <w:p w14:paraId="263AFDF8" w14:textId="77777777" w:rsidR="00C95FFB" w:rsidRDefault="00C95FFB" w:rsidP="000D3604">
      <w:pPr>
        <w:pStyle w:val="HTMLPreformatted"/>
        <w:spacing w:line="360" w:lineRule="auto"/>
        <w:rPr>
          <w:rFonts w:ascii="Arial" w:hAnsi="Arial" w:cs="Arial"/>
          <w:sz w:val="24"/>
          <w:szCs w:val="24"/>
          <w:lang w:val="cy-GB"/>
        </w:rPr>
      </w:pPr>
    </w:p>
    <w:p w14:paraId="0F9144A8" w14:textId="63489A53" w:rsidR="005E7AA5" w:rsidRPr="008E6636" w:rsidRDefault="00612B51" w:rsidP="000D3604">
      <w:pPr>
        <w:pStyle w:val="HTMLPreformatted"/>
        <w:spacing w:line="360" w:lineRule="auto"/>
        <w:rPr>
          <w:rFonts w:ascii="Arial" w:hAnsi="Arial" w:cs="Arial"/>
          <w:color w:val="FF0000"/>
          <w:sz w:val="24"/>
          <w:szCs w:val="24"/>
          <w:lang w:val="cy-GB"/>
        </w:rPr>
      </w:pPr>
      <w:r w:rsidRPr="00612B51">
        <w:rPr>
          <w:rFonts w:ascii="Arial" w:hAnsi="Arial" w:cs="Arial"/>
          <w:sz w:val="24"/>
          <w:szCs w:val="24"/>
          <w:lang w:val="cy-GB"/>
        </w:rPr>
        <w:t xml:space="preserve">Rhestra Black a Wiliam (2009) yr elfennau gwahanol sy’n gyd fynd gydag AagD, er enghraifft; Rhannu meini prawf llwyddiant, Cwestiynu, Marcio trwy adborth, a Hunan asesu ac Asesu cyfoed. </w:t>
      </w:r>
      <w:r w:rsidR="007C3720">
        <w:rPr>
          <w:rFonts w:ascii="Arial" w:hAnsi="Arial" w:cs="Arial"/>
          <w:sz w:val="24"/>
          <w:szCs w:val="24"/>
          <w:lang w:val="cy-GB"/>
        </w:rPr>
        <w:t xml:space="preserve">Daw </w:t>
      </w:r>
      <w:r w:rsidRPr="00612B51">
        <w:rPr>
          <w:rFonts w:ascii="Arial" w:hAnsi="Arial" w:cs="Arial"/>
          <w:sz w:val="24"/>
          <w:szCs w:val="24"/>
          <w:lang w:val="cy-GB"/>
        </w:rPr>
        <w:t>Hattie (2012) i’r casgliad mae’r strategaethau o asesu ffurfiannol yn perthnasu i adnabod ble mae’r dysgwyr nawr yn eu dysgu, ble maen nhw’n mynd, a sut ydyn nhw’n mynd i gyrraedd y cam nesaf.</w:t>
      </w:r>
      <w:r w:rsidR="00717795">
        <w:rPr>
          <w:rFonts w:ascii="Arial" w:hAnsi="Arial" w:cs="Arial"/>
          <w:color w:val="000000" w:themeColor="text1"/>
          <w:sz w:val="24"/>
          <w:szCs w:val="24"/>
          <w:lang w:val="cy-GB"/>
        </w:rPr>
        <w:t xml:space="preserve"> T</w:t>
      </w:r>
      <w:r w:rsidRPr="00612B51">
        <w:rPr>
          <w:rFonts w:ascii="Arial" w:hAnsi="Arial" w:cs="Arial"/>
          <w:color w:val="000000" w:themeColor="text1"/>
          <w:sz w:val="24"/>
          <w:szCs w:val="24"/>
          <w:lang w:val="cy-GB"/>
        </w:rPr>
        <w:t>rwy gyfeirio at ganllawiau’r Cwricwlwm i Gymru</w:t>
      </w:r>
      <w:r w:rsidR="00717795">
        <w:rPr>
          <w:rFonts w:ascii="Arial" w:hAnsi="Arial" w:cs="Arial"/>
          <w:color w:val="000000" w:themeColor="text1"/>
          <w:sz w:val="24"/>
          <w:szCs w:val="24"/>
          <w:lang w:val="cy-GB"/>
        </w:rPr>
        <w:t>, g</w:t>
      </w:r>
      <w:r w:rsidRPr="00612B51">
        <w:rPr>
          <w:rFonts w:ascii="Arial" w:hAnsi="Arial" w:cs="Arial"/>
          <w:color w:val="000000" w:themeColor="text1"/>
          <w:sz w:val="24"/>
          <w:szCs w:val="24"/>
          <w:lang w:val="cy-GB"/>
        </w:rPr>
        <w:t>welir pwyslais i alluogi dysgwyr i wneud cynnydd parhaus, trwy ddeall cynnydd pob dysgwr unigol gan ddefnyddio ystod o ddulliau asesu (Llywodraeth Cymru, 2022). Gan gynnwys y cyfle i athrawon a staff creu darlun o’r dysgwr gan ystyried targedau i wella,</w:t>
      </w:r>
      <w:r w:rsidR="00717795">
        <w:rPr>
          <w:rFonts w:ascii="Arial" w:hAnsi="Arial" w:cs="Arial"/>
          <w:color w:val="000000" w:themeColor="text1"/>
          <w:sz w:val="24"/>
          <w:szCs w:val="24"/>
          <w:lang w:val="cy-GB"/>
        </w:rPr>
        <w:t xml:space="preserve"> </w:t>
      </w:r>
      <w:r w:rsidRPr="00612B51">
        <w:rPr>
          <w:rFonts w:ascii="Arial" w:hAnsi="Arial" w:cs="Arial"/>
          <w:color w:val="000000" w:themeColor="text1"/>
          <w:sz w:val="24"/>
          <w:szCs w:val="24"/>
          <w:lang w:val="cy-GB"/>
        </w:rPr>
        <w:t>i sym</w:t>
      </w:r>
      <w:r w:rsidR="007C3720">
        <w:rPr>
          <w:rFonts w:ascii="Arial" w:hAnsi="Arial" w:cs="Arial"/>
          <w:color w:val="000000" w:themeColor="text1"/>
          <w:sz w:val="24"/>
          <w:szCs w:val="24"/>
          <w:lang w:val="cy-GB"/>
        </w:rPr>
        <w:t>u</w:t>
      </w:r>
      <w:r w:rsidRPr="00612B51">
        <w:rPr>
          <w:rFonts w:ascii="Arial" w:hAnsi="Arial" w:cs="Arial"/>
          <w:color w:val="000000" w:themeColor="text1"/>
          <w:sz w:val="24"/>
          <w:szCs w:val="24"/>
          <w:lang w:val="cy-GB"/>
        </w:rPr>
        <w:t>d ymlaen eu dysgu (Llywodraeth Cymru, 2022).</w:t>
      </w:r>
    </w:p>
    <w:p w14:paraId="7348A2B6" w14:textId="77777777" w:rsidR="006753A9" w:rsidRDefault="006753A9" w:rsidP="000D3604">
      <w:pPr>
        <w:pStyle w:val="Body"/>
        <w:spacing w:line="360" w:lineRule="auto"/>
        <w:rPr>
          <w:rFonts w:ascii="Arial" w:hAnsi="Arial" w:cs="Arial"/>
          <w:sz w:val="24"/>
          <w:szCs w:val="24"/>
          <w:lang w:val="cy-GB"/>
        </w:rPr>
      </w:pPr>
    </w:p>
    <w:p w14:paraId="26BBFF2B" w14:textId="77777777" w:rsidR="00CA2C15" w:rsidRDefault="00CA2C15" w:rsidP="000D3604">
      <w:pPr>
        <w:pStyle w:val="Body"/>
        <w:spacing w:line="360" w:lineRule="auto"/>
        <w:rPr>
          <w:rFonts w:ascii="Arial" w:hAnsi="Arial" w:cs="Arial"/>
          <w:sz w:val="24"/>
          <w:szCs w:val="24"/>
          <w:lang w:val="cy-GB"/>
        </w:rPr>
      </w:pPr>
    </w:p>
    <w:p w14:paraId="6676A698" w14:textId="5FBB43EA" w:rsidR="00753772" w:rsidRDefault="00612B51" w:rsidP="000D3604">
      <w:pPr>
        <w:pStyle w:val="Body"/>
        <w:spacing w:line="360" w:lineRule="auto"/>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pPr>
      <w:r w:rsidRPr="00612B51">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Noda Quinlan &amp; Pitt (2021) y wahanol elfennau sydd i gael wrth ystyried adborth, sef hunan adborth ac adborth cyfoedion. Mae strategaethau AagD llwyddiannus yn dibynnu ar natur yr adborth, ei gynnwys a'r ffordd y caiff ei dderbyn a'i ddefnyddio gan ddysgwyr (Jones, 2005). Wrth ystyried hyn, mae’n bwysig rhoi adborth addas ac ystyrlon sydd yn cwrdd ag anghenion yr unigolyn, ac yn y pen draw mae’r cyfle i’r dysgwr adnabod beth sydd angen i symud ymlaen i’r cam nesaf yn eu dysgu (Donaldson, 2015). Dadlau’r Llywodraeth Cymru (2010) mai ymchwil yn dangos bod adborth ar ffurf gradd neu farciau yn cael effaith negyddol, er hynny mae’r erthygl yn mynd ymlaen i gefnogi’r syniadau Donaldson (2015) wrth fynegi pwysigrwydd mae adborth clir yn cael ar y dysgwyr i wneud y dysgwr feddwl am ei waith.</w:t>
      </w:r>
    </w:p>
    <w:p w14:paraId="0B5A38C1" w14:textId="77777777" w:rsidR="00612B51" w:rsidRDefault="00612B51" w:rsidP="000D3604">
      <w:pPr>
        <w:pStyle w:val="Body"/>
        <w:spacing w:line="360" w:lineRule="auto"/>
        <w:rPr>
          <w:rFonts w:ascii="Arial" w:hAnsi="Arial" w:cs="Arial"/>
          <w:sz w:val="24"/>
          <w:szCs w:val="24"/>
          <w:lang w:val="cy-GB"/>
        </w:rPr>
      </w:pPr>
    </w:p>
    <w:p w14:paraId="400D2A7F" w14:textId="52BB4761" w:rsidR="003B5852" w:rsidRDefault="00612B51" w:rsidP="000D3604">
      <w:pPr>
        <w:pStyle w:val="HTMLPreformatted"/>
        <w:spacing w:line="360" w:lineRule="auto"/>
        <w:rPr>
          <w:rFonts w:ascii="Arial" w:hAnsi="Arial" w:cs="Arial"/>
          <w:sz w:val="24"/>
          <w:szCs w:val="24"/>
          <w:lang w:val="cy-GB"/>
        </w:rPr>
      </w:pPr>
      <w:r w:rsidRPr="00612B51">
        <w:rPr>
          <w:rFonts w:ascii="Arial" w:hAnsi="Arial" w:cs="Arial"/>
          <w:sz w:val="24"/>
          <w:szCs w:val="24"/>
          <w:lang w:val="cy-GB"/>
        </w:rPr>
        <w:t xml:space="preserve">O fewn y byd addysg gall dadlau mae cwestiynu yn un o’r pethau mwyaf cyffredin mae ymarferwyr yn gwneud, ond er mwyn gwestiynu’n effeithiol mae angen ystyried, nid nifer o gwestiynau sy’n bwysig, ond y math a’r ansawdd maent yn cael eu defnyddio (Coe et al, 2020). Noda Rosenshine (2012) mai cwestiynau’n caniatáu’r athro i benderfynu pa mor effeithiol mae’r dysgwyr wedi dysgu’r deunydd, ac i weld os oes angen cymorth ychwanegol trwy addasu strategaeth addysgu neu newid addysgeg. Fodd bynnag , tynna Laveault &amp; Allal (2016) sylw at y ffaith gall gwahaniaethau diwylliannol effaith ar gwestiynu gan athrawon trwy dynnu sylw at un </w:t>
      </w:r>
      <w:r w:rsidRPr="00612B51">
        <w:rPr>
          <w:rFonts w:ascii="Arial" w:hAnsi="Arial" w:cs="Arial"/>
          <w:sz w:val="24"/>
          <w:szCs w:val="24"/>
          <w:lang w:val="cy-GB"/>
        </w:rPr>
        <w:lastRenderedPageBreak/>
        <w:t>unigolyn, ac felly mae angen ystyried mewn rhai diwylliannau, nid yw cwestiynu uniongyrchol yn briodol yn ddiwylliannol.</w:t>
      </w:r>
    </w:p>
    <w:p w14:paraId="3664045A" w14:textId="77777777" w:rsidR="00612B51" w:rsidRDefault="00612B51" w:rsidP="000D3604">
      <w:pPr>
        <w:pStyle w:val="HTMLPreformatted"/>
        <w:spacing w:line="360" w:lineRule="auto"/>
        <w:rPr>
          <w:rFonts w:ascii="Arial" w:hAnsi="Arial" w:cs="Arial"/>
          <w:sz w:val="24"/>
          <w:szCs w:val="24"/>
          <w:lang w:val="cy-GB"/>
        </w:rPr>
      </w:pPr>
    </w:p>
    <w:p w14:paraId="710F527B" w14:textId="1629061B" w:rsidR="00CA2C15" w:rsidRDefault="00612B51" w:rsidP="000D3604">
      <w:pPr>
        <w:pStyle w:val="HTMLPreformatted"/>
        <w:spacing w:line="360" w:lineRule="auto"/>
        <w:rPr>
          <w:rFonts w:ascii="Arial" w:hAnsi="Arial" w:cs="Arial"/>
          <w:sz w:val="24"/>
          <w:szCs w:val="24"/>
          <w:lang w:val="cy-GB"/>
        </w:rPr>
      </w:pPr>
      <w:r w:rsidRPr="00612B51">
        <w:rPr>
          <w:rFonts w:ascii="Arial" w:hAnsi="Arial" w:cs="Arial"/>
          <w:sz w:val="24"/>
          <w:szCs w:val="24"/>
          <w:lang w:val="cy-GB"/>
        </w:rPr>
        <w:t>Bwriedir trafod yn fanylach am hunan asesu fel strategaeth AagD gan ddefnyddiwyd hwn fel ffocws i fy nghwestiwn ymchwil. Mae ymchwil Donaldson (2015) yn amlinellu sut mae hunanasesu yn ffordd bwysig i helpu dysgwyr gymryd cyfrifoldeb dros eu dysgu. I gefnogi’r pwynt yma mae Ysgol yng</w:t>
      </w:r>
      <w:r w:rsidRPr="008C198F">
        <w:rPr>
          <w:rFonts w:ascii="Arial" w:hAnsi="Arial" w:cs="Arial"/>
          <w:sz w:val="24"/>
          <w:szCs w:val="24"/>
          <w:lang w:val="cy-GB"/>
          <w14:textOutline w14:w="76200" w14:cap="rnd" w14:cmpd="sng" w14:algn="ctr">
            <w14:solidFill>
              <w14:srgbClr w14:val="000000"/>
            </w14:solidFill>
            <w14:prstDash w14:val="solid"/>
            <w14:bevel/>
          </w14:textOutline>
        </w:rPr>
        <w:t xml:space="preserve"> Nghasnewydd </w:t>
      </w:r>
      <w:r w:rsidRPr="00612B51">
        <w:rPr>
          <w:rFonts w:ascii="Arial" w:hAnsi="Arial" w:cs="Arial"/>
          <w:sz w:val="24"/>
          <w:szCs w:val="24"/>
          <w:lang w:val="cy-GB"/>
        </w:rPr>
        <w:t>yn gweld mae dysgwyr yn cymryd mwy o berchnogaeth o’u waith, a gwelir mwy o annibyniaeth trwy ddefnyddio strategaethau hunanasesu (Estyn, 2018). Er hyn, mae ymchwil De Luca et al (2018) yn dangos nad oes llawer o ddysgwyr yn gwerthfawrogi asesu cyfoed neu hunan asesu, a bod gwell ganddynt dderbyn adborth oddi wrth athro, oherwydd pryder ddilysrwydd a’r dibynadwyedd.</w:t>
      </w:r>
      <w:r>
        <w:rPr>
          <w:rFonts w:ascii="Arial" w:hAnsi="Arial" w:cs="Arial"/>
          <w:sz w:val="24"/>
          <w:szCs w:val="24"/>
          <w:lang w:val="cy-GB"/>
        </w:rPr>
        <w:t xml:space="preserve"> </w:t>
      </w:r>
      <w:r w:rsidR="008C198F" w:rsidRPr="008C198F">
        <w:rPr>
          <w:rFonts w:ascii="Arial" w:hAnsi="Arial" w:cs="Arial"/>
          <w:sz w:val="24"/>
          <w:szCs w:val="24"/>
          <w:lang w:val="cy-GB"/>
        </w:rPr>
        <w:t>Gwelir barn debyg gan Black et al (2004) yn mynegi’r angen i ymarferwyr alluogi’r dysgwyr i ddatblygu’r sgil hunanasesu yn llwyddiannus, a gall hwn cymryd amser. Er mwyn llwyddo i asesu ffurfiannol mae angen i ddysgwyr ymarfer y broses o hunanasesu, er mwyn deall pwrpas y dysgu a beth sydd angen cyflawni i lwyddo (Black &amp; Wiliam, 1998). Dywed Laveault &amp; Allal (2016) bod AagD yn elfen graidd o hunanreoleiddio, ymhellach noda Hattie (2012) mae’r effeithiau mwyaf ar ddysgu plant yn digwydd pryd mae’r myfyrwyr yn dod yn athrawon eu hunain</w:t>
      </w:r>
      <w:r w:rsidR="00055457">
        <w:rPr>
          <w:rFonts w:ascii="Arial" w:hAnsi="Arial" w:cs="Arial"/>
          <w:sz w:val="24"/>
          <w:szCs w:val="24"/>
          <w:lang w:val="cy-GB"/>
        </w:rPr>
        <w:t>.</w:t>
      </w:r>
    </w:p>
    <w:p w14:paraId="088039A6" w14:textId="77777777" w:rsidR="005674F8" w:rsidRDefault="005674F8" w:rsidP="000D3604">
      <w:pPr>
        <w:pStyle w:val="HTMLPreformatted"/>
        <w:spacing w:line="360" w:lineRule="auto"/>
        <w:rPr>
          <w:rFonts w:ascii="Arial" w:hAnsi="Arial" w:cs="Arial"/>
          <w:sz w:val="24"/>
          <w:szCs w:val="24"/>
          <w:lang w:val="cy-GB"/>
        </w:rPr>
      </w:pPr>
    </w:p>
    <w:p w14:paraId="5821391D" w14:textId="0E0C015B" w:rsidR="009B5C72" w:rsidRDefault="008C198F" w:rsidP="000D3604">
      <w:pPr>
        <w:pStyle w:val="HTMLPreformatted"/>
        <w:spacing w:line="360" w:lineRule="auto"/>
        <w:rPr>
          <w:rFonts w:ascii="Arial" w:hAnsi="Arial" w:cs="Arial"/>
          <w:sz w:val="24"/>
          <w:szCs w:val="24"/>
          <w:lang w:val="cy-GB"/>
        </w:rPr>
      </w:pPr>
      <w:r w:rsidRPr="008C198F">
        <w:rPr>
          <w:rFonts w:ascii="Arial" w:hAnsi="Arial" w:cs="Arial"/>
          <w:sz w:val="24"/>
          <w:szCs w:val="24"/>
          <w:lang w:val="cy-GB"/>
        </w:rPr>
        <w:t>Er mwyn i ddysgwyr hunanasesu</w:t>
      </w:r>
      <w:r w:rsidR="007C3720">
        <w:rPr>
          <w:rFonts w:ascii="Arial" w:hAnsi="Arial" w:cs="Arial"/>
          <w:sz w:val="24"/>
          <w:szCs w:val="24"/>
          <w:lang w:val="cy-GB"/>
        </w:rPr>
        <w:t xml:space="preserve">’n </w:t>
      </w:r>
      <w:r w:rsidRPr="008C198F">
        <w:rPr>
          <w:rFonts w:ascii="Arial" w:hAnsi="Arial" w:cs="Arial"/>
          <w:sz w:val="24"/>
          <w:szCs w:val="24"/>
          <w:lang w:val="cy-GB"/>
        </w:rPr>
        <w:t>effeithiol, rhaid iddynt ddeall y meini prawf llwyddiant, os does dim fframwaith marcio i gyfeirio atynt bydd canlyniad yr adborth yn ddiystyr. (Llywodraeth Cymru, 2010). Mae barn Sadler yn herio hyn gan fynegi’r  ffaith ni gall dysgwyr hunanasesu trwy feini prawf yn unig oherwydd y newidynnau cyson (Black, et al, 2004). Er hynny dadlau Jones (2005) mae’n hanfodol i’r athro rhannu’r meini prawf llwyddiant gyda’r dysgwyr i allu asesu gwaith eu hun, ac i ddeall yn glir beth maent wedi llwyddo a beth sydd angen i wella. Yn yr un ffordd dywed dysgwyr o fewn ymchwil De Luca (2018) er mwyn hunanasesu, maent yn edrych ar y meini prawf llwyddiant, ac yna nodi lawr beth sydd ar goll yn eu gwaith.</w:t>
      </w:r>
      <w:r w:rsidR="00C444DD">
        <w:rPr>
          <w:rFonts w:ascii="Arial" w:hAnsi="Arial" w:cs="Arial"/>
          <w:sz w:val="24"/>
          <w:szCs w:val="24"/>
          <w:lang w:val="cy-GB"/>
        </w:rPr>
        <w:t xml:space="preserve"> </w:t>
      </w:r>
      <w:r w:rsidRPr="008C198F">
        <w:rPr>
          <w:rFonts w:ascii="Arial" w:hAnsi="Arial" w:cs="Arial"/>
          <w:sz w:val="24"/>
          <w:szCs w:val="24"/>
          <w:lang w:val="cy-GB"/>
        </w:rPr>
        <w:t>Nododd Jones (2004) sut maent yn hawdd gweld gwallau o fewn gwaith eraill, ond mae’n llawer mwy heriol i feirniadu gwaith eich hun. O fewn gwaith ymchwil De Luca, et al (2018) mae dysgwyr yn mynegi’r pwysigrwydd o fod yn onest wrth hunan farcio. Fodd bynnag, tynna Florez a Sammons (2013) sylw at y ffaith bod diffyg tystiolaeth ymchwil i ddangos mae’r dull hunan farcio yn gwella canlyniadau myfyrwyr.</w:t>
      </w:r>
    </w:p>
    <w:p w14:paraId="1E12EC76" w14:textId="77777777" w:rsidR="008C198F" w:rsidRDefault="008C198F" w:rsidP="000D3604">
      <w:pPr>
        <w:pStyle w:val="HTMLPreformatted"/>
        <w:spacing w:line="360" w:lineRule="auto"/>
        <w:rPr>
          <w:rFonts w:ascii="Arial" w:hAnsi="Arial" w:cs="Arial"/>
          <w:sz w:val="24"/>
          <w:szCs w:val="24"/>
          <w:lang w:val="cy-GB"/>
        </w:rPr>
      </w:pPr>
    </w:p>
    <w:p w14:paraId="00F979BC" w14:textId="36B1FD4E" w:rsidR="00C772E0" w:rsidRDefault="0038113B" w:rsidP="000D3604">
      <w:pPr>
        <w:pStyle w:val="Body"/>
        <w:spacing w:line="360" w:lineRule="auto"/>
        <w:rPr>
          <w:rFonts w:ascii="Arial" w:hAnsi="Arial" w:cs="Arial"/>
          <w:b/>
          <w:bCs/>
          <w:sz w:val="28"/>
          <w:szCs w:val="28"/>
          <w:lang w:val="cy-GB"/>
        </w:rPr>
      </w:pPr>
      <w:r w:rsidRPr="00F7184B">
        <w:rPr>
          <w:rFonts w:ascii="Arial" w:hAnsi="Arial" w:cs="Arial"/>
          <w:b/>
          <w:bCs/>
          <w:sz w:val="28"/>
          <w:szCs w:val="28"/>
          <w:lang w:val="cy-GB"/>
        </w:rPr>
        <w:t>Methodoleg</w:t>
      </w:r>
    </w:p>
    <w:p w14:paraId="71C629E8" w14:textId="77777777" w:rsidR="008047CD" w:rsidRDefault="008047CD" w:rsidP="000D3604">
      <w:pPr>
        <w:pStyle w:val="Body"/>
        <w:spacing w:line="360" w:lineRule="auto"/>
        <w:rPr>
          <w:rFonts w:ascii="Arial" w:hAnsi="Arial" w:cs="Arial"/>
          <w:b/>
          <w:bCs/>
          <w:sz w:val="28"/>
          <w:szCs w:val="28"/>
          <w:lang w:val="cy-GB"/>
        </w:rPr>
      </w:pPr>
    </w:p>
    <w:p w14:paraId="6E3B6874" w14:textId="0CAAFA83" w:rsidR="004C1DAC" w:rsidRDefault="00D61CFE" w:rsidP="000D3604">
      <w:pPr>
        <w:pStyle w:val="Body"/>
        <w:spacing w:line="360" w:lineRule="auto"/>
        <w:rPr>
          <w:rFonts w:ascii="Arial" w:hAnsi="Arial" w:cs="Arial"/>
          <w:sz w:val="24"/>
          <w:szCs w:val="24"/>
          <w:lang w:val="cy-GB"/>
        </w:rPr>
      </w:pPr>
      <w:r w:rsidRPr="00D61CFE">
        <w:rPr>
          <w:rFonts w:ascii="Arial" w:hAnsi="Arial" w:cs="Arial"/>
          <w:sz w:val="24"/>
          <w:szCs w:val="24"/>
          <w:lang w:val="cy-GB"/>
        </w:rPr>
        <w:t xml:space="preserve">Bwriedir trafod y fethodoleg ac egwyddorion moeseg yn yr adran hon. Defnyddiwyd amrywiaeth o offer ymchwil gan seilio’r fethodoleg ar yr ‘Agwedd Fosaig’ i gasglu amryw o ddata </w:t>
      </w:r>
      <w:r w:rsidR="00B32AEA">
        <w:rPr>
          <w:rFonts w:ascii="Arial" w:hAnsi="Arial" w:cs="Arial"/>
          <w:sz w:val="24"/>
          <w:szCs w:val="24"/>
          <w:lang w:val="cy-GB"/>
        </w:rPr>
        <w:t xml:space="preserve">i </w:t>
      </w:r>
      <w:r w:rsidRPr="00D61CFE">
        <w:rPr>
          <w:rFonts w:ascii="Arial" w:hAnsi="Arial" w:cs="Arial"/>
          <w:sz w:val="24"/>
          <w:szCs w:val="24"/>
          <w:lang w:val="cy-GB"/>
        </w:rPr>
        <w:t>ateb fy nghwestiwn ymchwil (Clarke, 2005). Mae’r agwedd Fosaig yn galluogi fi fel ymchwilydd i ddefnyddio amryw o wahanol ddulliau i ymchwilio, trwy ffocysu ar lais y dysgwr mewn ffurf holiadur a chyfweliadau. Mae’r enw Mosaig wedi ei ddeillio i gynrychiolo cyfuno gwahanol ddarnau neu safbwyntiau gyda’i gilydd, maent yn cyfuno’r fethodoleg draddodiadol o arsylwi a chyfweld a chyflwyno offer cyfranogol (Clarke, 2005). Un o’r heriau defnyddio’r agwedd Fosaig yw prin amser i wrando ar y dysgwyr (Clarke, 2005). Er hynny, gwelir wrth wrando ar y dysgwyr maent yn derbyn barn glir am themâu penodol.  Bwriedir trafod y manteision a’r cyfyngiadau defnyddio’r dyluniad ymchwil yn yr adran hon, gan drafod holiaduron a chyfweliadau fel offer</w:t>
      </w:r>
      <w:r w:rsidR="00B32AEA">
        <w:rPr>
          <w:rFonts w:ascii="Arial" w:hAnsi="Arial" w:cs="Arial"/>
          <w:sz w:val="24"/>
          <w:szCs w:val="24"/>
          <w:lang w:val="cy-GB"/>
        </w:rPr>
        <w:t xml:space="preserve"> ymchwil. </w:t>
      </w:r>
    </w:p>
    <w:p w14:paraId="1EEFEFF6" w14:textId="77777777" w:rsidR="00D61CFE" w:rsidRPr="004C1DAC" w:rsidRDefault="00D61CFE" w:rsidP="000D3604">
      <w:pPr>
        <w:pStyle w:val="Body"/>
        <w:spacing w:line="360" w:lineRule="auto"/>
        <w:rPr>
          <w:rFonts w:ascii="Arial" w:hAnsi="Arial" w:cs="Arial"/>
          <w:sz w:val="24"/>
          <w:szCs w:val="24"/>
          <w:u w:val="single"/>
          <w:lang w:val="cy-GB"/>
        </w:rPr>
      </w:pPr>
    </w:p>
    <w:p w14:paraId="695B51D9" w14:textId="19811B43" w:rsidR="00B32AEA" w:rsidRDefault="00D61CFE" w:rsidP="000D3604">
      <w:pPr>
        <w:pStyle w:val="HTMLPreformatted"/>
        <w:spacing w:line="360" w:lineRule="auto"/>
        <w:rPr>
          <w:rFonts w:ascii="Arial" w:hAnsi="Arial" w:cs="Arial"/>
          <w:sz w:val="24"/>
          <w:szCs w:val="24"/>
          <w:lang w:val="cy-GB"/>
        </w:rPr>
      </w:pPr>
      <w:r w:rsidRPr="00D61CFE">
        <w:rPr>
          <w:rFonts w:ascii="Arial" w:hAnsi="Arial" w:cs="Arial"/>
          <w:sz w:val="24"/>
          <w:szCs w:val="24"/>
          <w:lang w:val="cy-GB"/>
        </w:rPr>
        <w:t xml:space="preserve">Mae holiaduron yn gallu dangos swm sylweddol o ddata, am gost isel o ran arian ac amser, ond hefyd yn hawdd trefnu oherwydd mae’r dewis gan y cyfranogwyr i ateb unrhyw bryd (Denscombe, 2014). Mae sawl ffordd i ddosbarthu holiaduron, er danfon holiadur yn ddigidol yn boblogaidd iawn heddiw oherwydd mae’n gallu cyrraedd cynulleidfa fawr yn gyflym (Coe, et al 2021). Mantais arall noda Thomas (2023) yw’r ffaith mae’r holiadur yn offer amlbwrpas, gan fod cyfle i dderbyn ymateb mwy agored wrth ddefnyddio cwestiynau agored a chaeedig. Ar y llaw arall, dywed Bell (2010) bod angen cynllunio cwestiynau eglur wrth greu holiadur, oherwydd </w:t>
      </w:r>
      <w:r w:rsidR="00A34E60">
        <w:rPr>
          <w:rFonts w:ascii="Arial" w:hAnsi="Arial" w:cs="Arial"/>
          <w:sz w:val="24"/>
          <w:szCs w:val="24"/>
          <w:lang w:val="cy-GB"/>
        </w:rPr>
        <w:t>pryder bydd y cyfranogwyr methu deall ac yna gadael yr ateb yn wag. F</w:t>
      </w:r>
      <w:r w:rsidRPr="00D61CFE">
        <w:rPr>
          <w:rFonts w:ascii="Arial" w:hAnsi="Arial" w:cs="Arial"/>
          <w:sz w:val="24"/>
          <w:szCs w:val="24"/>
          <w:lang w:val="cy-GB"/>
        </w:rPr>
        <w:t>elly, yn anffodus dywed Densombe</w:t>
      </w:r>
      <w:r w:rsidR="006E10F6">
        <w:rPr>
          <w:rFonts w:ascii="Arial" w:hAnsi="Arial" w:cs="Arial"/>
          <w:sz w:val="24"/>
          <w:szCs w:val="24"/>
          <w:lang w:val="cy-GB"/>
        </w:rPr>
        <w:t xml:space="preserve"> </w:t>
      </w:r>
      <w:r w:rsidRPr="00D61CFE">
        <w:rPr>
          <w:rFonts w:ascii="Arial" w:hAnsi="Arial" w:cs="Arial"/>
          <w:sz w:val="24"/>
          <w:szCs w:val="24"/>
          <w:lang w:val="cy-GB"/>
        </w:rPr>
        <w:t>(2021) does dim gwerth holiadur</w:t>
      </w:r>
      <w:r w:rsidR="006E10F6">
        <w:rPr>
          <w:rFonts w:ascii="Arial" w:hAnsi="Arial" w:cs="Arial"/>
          <w:sz w:val="24"/>
          <w:szCs w:val="24"/>
          <w:lang w:val="cy-GB"/>
        </w:rPr>
        <w:t xml:space="preserve"> </w:t>
      </w:r>
      <w:r w:rsidRPr="00D61CFE">
        <w:rPr>
          <w:rFonts w:ascii="Arial" w:hAnsi="Arial" w:cs="Arial"/>
          <w:sz w:val="24"/>
          <w:szCs w:val="24"/>
          <w:lang w:val="cy-GB"/>
        </w:rPr>
        <w:t>os does dim ymatebion, er mwyn i’r holiadur llwyddo</w:t>
      </w:r>
      <w:r w:rsidR="006E10F6">
        <w:rPr>
          <w:rFonts w:ascii="Arial" w:hAnsi="Arial" w:cs="Arial"/>
          <w:sz w:val="24"/>
          <w:szCs w:val="24"/>
          <w:lang w:val="cy-GB"/>
        </w:rPr>
        <w:t xml:space="preserve"> </w:t>
      </w:r>
      <w:r w:rsidRPr="00D61CFE">
        <w:rPr>
          <w:rFonts w:ascii="Arial" w:hAnsi="Arial" w:cs="Arial"/>
          <w:sz w:val="24"/>
          <w:szCs w:val="24"/>
          <w:lang w:val="cy-GB"/>
        </w:rPr>
        <w:t>mae angen i’r cyfranogwyr cyflwyno’r ymatebion a dychwelyd. Ymhellach</w:t>
      </w:r>
      <w:r w:rsidR="006E10F6">
        <w:rPr>
          <w:rFonts w:ascii="Arial" w:hAnsi="Arial" w:cs="Arial"/>
          <w:sz w:val="24"/>
          <w:szCs w:val="24"/>
          <w:lang w:val="cy-GB"/>
        </w:rPr>
        <w:t>,</w:t>
      </w:r>
      <w:r w:rsidRPr="00D61CFE">
        <w:rPr>
          <w:rFonts w:ascii="Arial" w:hAnsi="Arial" w:cs="Arial"/>
          <w:sz w:val="24"/>
          <w:szCs w:val="24"/>
          <w:lang w:val="cy-GB"/>
        </w:rPr>
        <w:t xml:space="preserve"> dywed Coe et al (2018) mae absenoldeb yr ymchwilydd yn galluogi preifatrwydd ac amser i’r cyfranogwyr i gwblhau, ond heb bresenoldeb yr ymchwilydd, does dim rheolaeth dros yr amgylchedd, er enghraifft amser y dydd, lefelau sŵn, a gwrthdyniadau. </w:t>
      </w:r>
    </w:p>
    <w:p w14:paraId="49878082" w14:textId="75AF83AC" w:rsidR="005725C1" w:rsidRDefault="00D61CFE" w:rsidP="000D3604">
      <w:pPr>
        <w:pStyle w:val="HTMLPreformatted"/>
        <w:spacing w:line="360" w:lineRule="auto"/>
        <w:rPr>
          <w:rFonts w:ascii="Arial" w:hAnsi="Arial" w:cs="Arial"/>
          <w:sz w:val="24"/>
          <w:szCs w:val="24"/>
          <w:lang w:val="cy-GB"/>
        </w:rPr>
      </w:pPr>
      <w:r w:rsidRPr="00D61CFE">
        <w:rPr>
          <w:rFonts w:ascii="Arial" w:hAnsi="Arial" w:cs="Arial"/>
          <w:sz w:val="24"/>
          <w:szCs w:val="24"/>
          <w:lang w:val="cy-GB"/>
        </w:rPr>
        <w:t xml:space="preserve"> </w:t>
      </w:r>
    </w:p>
    <w:p w14:paraId="749307E1" w14:textId="4B70BD49" w:rsidR="004C1DAC" w:rsidRDefault="00B32AEA" w:rsidP="000D3604">
      <w:pPr>
        <w:pStyle w:val="Body"/>
        <w:spacing w:line="360" w:lineRule="auto"/>
        <w:rPr>
          <w:rFonts w:ascii="Arial" w:hAnsi="Arial" w:cs="Arial"/>
          <w:sz w:val="24"/>
          <w:szCs w:val="24"/>
          <w:lang w:val="cy-GB"/>
        </w:rPr>
      </w:pPr>
      <w:r w:rsidRPr="00B32AEA">
        <w:rPr>
          <w:rFonts w:ascii="Arial" w:hAnsi="Arial" w:cs="Arial"/>
          <w:sz w:val="24"/>
          <w:szCs w:val="24"/>
          <w:lang w:val="cy-GB"/>
        </w:rPr>
        <w:lastRenderedPageBreak/>
        <w:t xml:space="preserve">Rwy’n ymwybodol mae tri gwahanol fath o gyfweliad sef, cyfweliad strwythuredig; heb strwythur, a lled strwythuredig (Denscombe, 2014). </w:t>
      </w:r>
      <w:r w:rsidR="00F01E42">
        <w:rPr>
          <w:rFonts w:ascii="Arial" w:hAnsi="Arial" w:cs="Arial"/>
          <w:sz w:val="24"/>
          <w:szCs w:val="24"/>
          <w:lang w:val="cy-GB"/>
        </w:rPr>
        <w:t>D</w:t>
      </w:r>
      <w:r w:rsidRPr="00B32AEA">
        <w:rPr>
          <w:rFonts w:ascii="Arial" w:hAnsi="Arial" w:cs="Arial"/>
          <w:sz w:val="24"/>
          <w:szCs w:val="24"/>
          <w:lang w:val="cy-GB"/>
        </w:rPr>
        <w:t>efnyddiwyd cyfweliad lled strwythuredig, oherwydd mae’n galluogi hyblygrwydd gyda threfn mae’r cwestiynau yn cael ei ofyn, ond hefyd yn galluogi’r cyfweliad i ddatblygu syniadau ehangach (Denscombe, 2014). Un o’r cyfyngiadau noda Bell (2010) yw’r amser mae’n cymryd i gynnal cyfweliad</w:t>
      </w:r>
      <w:r w:rsidR="00410E7D">
        <w:rPr>
          <w:rFonts w:ascii="Arial" w:hAnsi="Arial" w:cs="Arial"/>
          <w:sz w:val="24"/>
          <w:szCs w:val="24"/>
          <w:lang w:val="cy-GB"/>
        </w:rPr>
        <w:t xml:space="preserve">, ond hefyd </w:t>
      </w:r>
      <w:r w:rsidRPr="00B32AEA">
        <w:rPr>
          <w:rFonts w:ascii="Arial" w:hAnsi="Arial" w:cs="Arial"/>
          <w:sz w:val="24"/>
          <w:szCs w:val="24"/>
          <w:lang w:val="cy-GB"/>
        </w:rPr>
        <w:t>yr amser paratoi cwestiynau a themâu penodol (Bell &amp; Waters, 2018).</w:t>
      </w:r>
    </w:p>
    <w:p w14:paraId="1DFC0F92" w14:textId="77777777" w:rsidR="00B32AEA" w:rsidRDefault="00B32AEA" w:rsidP="000D3604">
      <w:pPr>
        <w:pStyle w:val="Body"/>
        <w:spacing w:line="360" w:lineRule="auto"/>
        <w:rPr>
          <w:rFonts w:ascii="Arial" w:hAnsi="Arial" w:cs="Arial"/>
          <w:sz w:val="24"/>
          <w:szCs w:val="24"/>
          <w:lang w:val="cy-GB"/>
        </w:rPr>
      </w:pPr>
    </w:p>
    <w:p w14:paraId="7292171E" w14:textId="325D36B5" w:rsidR="009E3BFB" w:rsidRDefault="00D61CFE" w:rsidP="000D3604">
      <w:pPr>
        <w:pStyle w:val="Body"/>
        <w:spacing w:line="360" w:lineRule="auto"/>
        <w:rPr>
          <w:rFonts w:ascii="Arial" w:hAnsi="Arial" w:cs="Arial"/>
          <w:sz w:val="24"/>
          <w:szCs w:val="24"/>
          <w:lang w:val="cy-GB"/>
        </w:rPr>
      </w:pPr>
      <w:r w:rsidRPr="00D61CFE">
        <w:rPr>
          <w:rFonts w:ascii="Arial" w:hAnsi="Arial" w:cs="Arial"/>
          <w:sz w:val="24"/>
          <w:szCs w:val="24"/>
          <w:lang w:val="cy-GB"/>
        </w:rPr>
        <w:t>Defnyddiwyd iaith syml a dealladwy i sicrhau mae’r cyfranogwyr yn deall y termau AagD. Awgryma Bell a Waters (2018) bod angen i’r iaith bod yn ddealladwy ac yn addas i’r cyfranogwyr. Defnyddiwyd cymysgedd o gwestiynau agored a chaeedig. Dywed Cohen a Manion (2007) un o gryfderau defnyddio cwestiynau agored o fewn gyfweliad, yw’r ffaith mae’n galluogi’r ymchwilydd i ofyn cwestiwn dilynol iddynt fynd mewn i fwy o ddyfnder</w:t>
      </w:r>
      <w:r w:rsidR="00717795">
        <w:rPr>
          <w:rFonts w:ascii="Arial" w:hAnsi="Arial" w:cs="Arial"/>
          <w:sz w:val="24"/>
          <w:szCs w:val="24"/>
          <w:lang w:val="cy-GB"/>
        </w:rPr>
        <w:t>.</w:t>
      </w:r>
    </w:p>
    <w:p w14:paraId="0F4F6B9C" w14:textId="77777777" w:rsidR="00D61CFE" w:rsidRDefault="00D61CFE" w:rsidP="000D3604">
      <w:pPr>
        <w:pStyle w:val="Body"/>
        <w:spacing w:line="360" w:lineRule="auto"/>
        <w:rPr>
          <w:rFonts w:ascii="Arial" w:hAnsi="Arial" w:cs="Arial"/>
          <w:sz w:val="24"/>
          <w:szCs w:val="24"/>
          <w:lang w:val="cy-GB"/>
        </w:rPr>
      </w:pPr>
    </w:p>
    <w:p w14:paraId="093F57E5" w14:textId="35C378A4" w:rsidR="00582DCD" w:rsidRDefault="00D61CFE" w:rsidP="000D3604">
      <w:pPr>
        <w:pStyle w:val="Body"/>
        <w:spacing w:line="360" w:lineRule="auto"/>
        <w:rPr>
          <w:rFonts w:ascii="Arial" w:hAnsi="Arial" w:cs="Arial"/>
          <w:sz w:val="24"/>
          <w:szCs w:val="24"/>
          <w:lang w:val="cy-GB"/>
        </w:rPr>
      </w:pPr>
      <w:r w:rsidRPr="00D61CFE">
        <w:rPr>
          <w:rFonts w:ascii="Arial" w:hAnsi="Arial" w:cs="Arial"/>
          <w:sz w:val="24"/>
          <w:szCs w:val="24"/>
          <w:lang w:val="cy-GB"/>
        </w:rPr>
        <w:t>Defnyddiwyd grwpiau ffocws i gynnal y cyfweliadau gyda’r dysgwyr a’r staff. Wrth gynnal cyfweliadau grŵp mae’r ymchwilydd yn gallu cynyddu</w:t>
      </w:r>
      <w:r w:rsidR="006E10F6">
        <w:rPr>
          <w:rFonts w:ascii="Arial" w:hAnsi="Arial" w:cs="Arial"/>
          <w:sz w:val="24"/>
          <w:szCs w:val="24"/>
          <w:lang w:val="cy-GB"/>
        </w:rPr>
        <w:t xml:space="preserve"> </w:t>
      </w:r>
      <w:r w:rsidRPr="00D61CFE">
        <w:rPr>
          <w:rFonts w:ascii="Arial" w:hAnsi="Arial" w:cs="Arial"/>
          <w:sz w:val="24"/>
          <w:szCs w:val="24"/>
          <w:lang w:val="cy-GB"/>
        </w:rPr>
        <w:t xml:space="preserve">nifer y cyfranogwyr yn yr ymchwil, felly bydd gan yr ymchwilydd sbectrwm ehangach o ymatebion (Densombe, 2021). Gwelir barn wahanol gan Cohen et al (2018) wrth fynegi mae siawns trwy gynnal cyfweliad grŵp </w:t>
      </w:r>
      <w:r w:rsidR="006E10F6">
        <w:rPr>
          <w:rFonts w:ascii="Arial" w:hAnsi="Arial" w:cs="Arial"/>
          <w:sz w:val="24"/>
          <w:szCs w:val="24"/>
          <w:lang w:val="cy-GB"/>
        </w:rPr>
        <w:t xml:space="preserve">gyda </w:t>
      </w:r>
      <w:r w:rsidRPr="00D61CFE">
        <w:rPr>
          <w:rFonts w:ascii="Arial" w:hAnsi="Arial" w:cs="Arial"/>
          <w:sz w:val="24"/>
          <w:szCs w:val="24"/>
          <w:lang w:val="cy-GB"/>
        </w:rPr>
        <w:t>plant gall ymddygiad newid. Mae gwastad perygl bod tuedd yn digwydd o fewn gyfweliadau, oherwydd bodau dynol yw’r ymchwilwyr nid peirannau (Bell, 2010). Dywed Cohen et al (2007) mai’r ffordd fwyaf addas o sicrhau dilysrwydd yw lleihau’r duedd gymaint a gellid, trwy egluro’r cwestiynau yn gyflawn.</w:t>
      </w:r>
    </w:p>
    <w:p w14:paraId="10E84F98" w14:textId="77777777" w:rsidR="00D61CFE" w:rsidRDefault="00D61CFE" w:rsidP="000D3604">
      <w:pPr>
        <w:pStyle w:val="Body"/>
        <w:spacing w:line="360" w:lineRule="auto"/>
        <w:rPr>
          <w:rFonts w:ascii="Arial" w:hAnsi="Arial" w:cs="Arial"/>
          <w:sz w:val="24"/>
          <w:szCs w:val="24"/>
          <w:u w:val="single"/>
          <w:lang w:val="cy-GB"/>
        </w:rPr>
      </w:pPr>
    </w:p>
    <w:p w14:paraId="3B126011" w14:textId="6C714FF2" w:rsidR="00410E7D" w:rsidRDefault="00D61CFE" w:rsidP="000D3604">
      <w:pPr>
        <w:pStyle w:val="Body"/>
        <w:spacing w:line="360" w:lineRule="auto"/>
        <w:rPr>
          <w:rFonts w:ascii="Arial" w:hAnsi="Arial" w:cs="Arial"/>
          <w:sz w:val="24"/>
          <w:szCs w:val="24"/>
          <w:lang w:val="cy-GB"/>
        </w:rPr>
      </w:pPr>
      <w:r w:rsidRPr="00D61CFE">
        <w:rPr>
          <w:rFonts w:ascii="Arial" w:hAnsi="Arial" w:cs="Arial"/>
          <w:sz w:val="24"/>
          <w:szCs w:val="24"/>
          <w:lang w:val="cy-GB"/>
        </w:rPr>
        <w:t>Cynalwyd y diwrnod ymchwil mewn Ysgol Gynradd drefol yn Ne Cymru</w:t>
      </w:r>
      <w:r w:rsidR="00717795">
        <w:rPr>
          <w:rFonts w:ascii="Arial" w:hAnsi="Arial" w:cs="Arial"/>
          <w:sz w:val="24"/>
          <w:szCs w:val="24"/>
          <w:lang w:val="cy-GB"/>
        </w:rPr>
        <w:t xml:space="preserve">. </w:t>
      </w:r>
      <w:r w:rsidRPr="00D61CFE">
        <w:rPr>
          <w:rFonts w:ascii="Arial" w:hAnsi="Arial" w:cs="Arial"/>
          <w:sz w:val="24"/>
          <w:szCs w:val="24"/>
          <w:lang w:val="cy-GB"/>
        </w:rPr>
        <w:t>Cymerwyd dau grŵp o ddysgwyr i gynnal cyfweliadau grŵp ffocws. Gall cyfweliad grŵp gyda phlant teimlo’n llai bygythiol, yn lle cyfweliad un i un. (Cohen et al 2018). Dewiswyd y dysgwyr yma ar hap</w:t>
      </w:r>
      <w:r w:rsidR="008B2494">
        <w:rPr>
          <w:rFonts w:ascii="Arial" w:hAnsi="Arial" w:cs="Arial"/>
          <w:sz w:val="24"/>
          <w:szCs w:val="24"/>
          <w:lang w:val="cy-GB"/>
        </w:rPr>
        <w:t xml:space="preserve">, </w:t>
      </w:r>
      <w:r w:rsidRPr="00D61CFE">
        <w:rPr>
          <w:rFonts w:ascii="Arial" w:hAnsi="Arial" w:cs="Arial"/>
          <w:sz w:val="24"/>
          <w:szCs w:val="24"/>
          <w:lang w:val="cy-GB"/>
        </w:rPr>
        <w:t>ac yna cymerwyd i stiwdio’r ysgol i gynnal y cyfweliadau, mae’r lleoliad yma yn gyfarwydd i’r dysgwyr a theimlaf byddant yn teimlo’n gyfforddus</w:t>
      </w:r>
      <w:r w:rsidR="00717795">
        <w:rPr>
          <w:rFonts w:ascii="Arial" w:hAnsi="Arial" w:cs="Arial"/>
          <w:sz w:val="24"/>
          <w:szCs w:val="24"/>
          <w:lang w:val="cy-GB"/>
        </w:rPr>
        <w:t>.</w:t>
      </w:r>
      <w:r w:rsidRPr="00D61CFE">
        <w:rPr>
          <w:rFonts w:ascii="Arial" w:hAnsi="Arial" w:cs="Arial"/>
          <w:sz w:val="24"/>
          <w:szCs w:val="24"/>
          <w:lang w:val="cy-GB"/>
        </w:rPr>
        <w:t xml:space="preserve"> Pwysleisiwyd Cohen et al (2018) pwysigrwydd creu amgylchedd cyfarwydd trwy ddewis lleoliad mae’r cyfranogwyr yn eu hadnabod. </w:t>
      </w:r>
    </w:p>
    <w:p w14:paraId="4CB1E6A2" w14:textId="77777777" w:rsidR="00410E7D" w:rsidRDefault="00410E7D" w:rsidP="000D3604">
      <w:pPr>
        <w:pStyle w:val="Body"/>
        <w:spacing w:line="360" w:lineRule="auto"/>
        <w:rPr>
          <w:rFonts w:ascii="Arial" w:hAnsi="Arial" w:cs="Arial"/>
          <w:sz w:val="24"/>
          <w:szCs w:val="24"/>
          <w:lang w:val="cy-GB"/>
        </w:rPr>
      </w:pPr>
    </w:p>
    <w:p w14:paraId="5D316EC4" w14:textId="30F9BD55" w:rsidR="00B32AEA" w:rsidRDefault="00717795" w:rsidP="000D3604">
      <w:pPr>
        <w:pStyle w:val="Body"/>
        <w:spacing w:line="360" w:lineRule="auto"/>
        <w:rPr>
          <w:rFonts w:ascii="Arial" w:hAnsi="Arial" w:cs="Arial"/>
          <w:sz w:val="24"/>
          <w:szCs w:val="24"/>
          <w:lang w:val="cy-GB"/>
        </w:rPr>
      </w:pPr>
      <w:r>
        <w:rPr>
          <w:rFonts w:ascii="Arial" w:hAnsi="Arial" w:cs="Arial"/>
          <w:sz w:val="24"/>
          <w:szCs w:val="24"/>
          <w:lang w:val="cy-GB"/>
        </w:rPr>
        <w:lastRenderedPageBreak/>
        <w:t>D</w:t>
      </w:r>
      <w:r w:rsidR="00410E7D">
        <w:rPr>
          <w:rFonts w:ascii="Arial" w:hAnsi="Arial" w:cs="Arial"/>
          <w:sz w:val="24"/>
          <w:szCs w:val="24"/>
          <w:lang w:val="cy-GB"/>
        </w:rPr>
        <w:t>efnyddiwyd amser gwersi</w:t>
      </w:r>
      <w:r w:rsidR="00D61CFE" w:rsidRPr="00D61CFE">
        <w:rPr>
          <w:rFonts w:ascii="Arial" w:hAnsi="Arial" w:cs="Arial"/>
          <w:sz w:val="24"/>
          <w:szCs w:val="24"/>
          <w:lang w:val="cy-GB"/>
        </w:rPr>
        <w:t xml:space="preserve"> </w:t>
      </w:r>
      <w:r w:rsidR="00410E7D">
        <w:rPr>
          <w:rFonts w:ascii="Arial" w:hAnsi="Arial" w:cs="Arial"/>
          <w:sz w:val="24"/>
          <w:szCs w:val="24"/>
          <w:lang w:val="cy-GB"/>
        </w:rPr>
        <w:t>i</w:t>
      </w:r>
      <w:r w:rsidR="00D61CFE" w:rsidRPr="00D61CFE">
        <w:rPr>
          <w:rFonts w:ascii="Arial" w:hAnsi="Arial" w:cs="Arial"/>
          <w:sz w:val="24"/>
          <w:szCs w:val="24"/>
          <w:lang w:val="cy-GB"/>
        </w:rPr>
        <w:t xml:space="preserve"> gynnal </w:t>
      </w:r>
      <w:r w:rsidR="00410E7D">
        <w:rPr>
          <w:rFonts w:ascii="Arial" w:hAnsi="Arial" w:cs="Arial"/>
          <w:sz w:val="24"/>
          <w:szCs w:val="24"/>
          <w:lang w:val="cy-GB"/>
        </w:rPr>
        <w:t xml:space="preserve">y cyfweliad. Teimlaf </w:t>
      </w:r>
      <w:r w:rsidR="00D61CFE" w:rsidRPr="00D61CFE">
        <w:rPr>
          <w:rFonts w:ascii="Arial" w:hAnsi="Arial" w:cs="Arial"/>
          <w:sz w:val="24"/>
          <w:szCs w:val="24"/>
          <w:lang w:val="cy-GB"/>
        </w:rPr>
        <w:t>roedd angen i’r dysgwyr teimlo'n gyfforddus er mwyn i’r rhyngweithiad digwydd yn naturiol (Danby et al, 2011) os cymerwyd amser egwyl wrthynt bydd siawns bod y cyfranogwyr yn dangos anhapusrwydd ac amharodrwydd i gymryd rhan.</w:t>
      </w:r>
      <w:r w:rsidR="00D61CFE">
        <w:rPr>
          <w:rFonts w:ascii="Arial" w:hAnsi="Arial" w:cs="Arial"/>
          <w:sz w:val="24"/>
          <w:szCs w:val="24"/>
          <w:lang w:val="cy-GB"/>
        </w:rPr>
        <w:t xml:space="preserve"> </w:t>
      </w:r>
      <w:r w:rsidR="00B32AEA" w:rsidRPr="00B32AEA">
        <w:rPr>
          <w:rFonts w:ascii="Arial" w:hAnsi="Arial" w:cs="Arial"/>
          <w:sz w:val="24"/>
          <w:szCs w:val="24"/>
          <w:lang w:val="cy-GB"/>
        </w:rPr>
        <w:t xml:space="preserve">Yn anffodus her â ddangoswyd ar y diwrnod oedd prin amser i gynnal </w:t>
      </w:r>
      <w:r>
        <w:rPr>
          <w:rFonts w:ascii="Arial" w:hAnsi="Arial" w:cs="Arial"/>
          <w:sz w:val="24"/>
          <w:szCs w:val="24"/>
          <w:lang w:val="cy-GB"/>
        </w:rPr>
        <w:t>cyfweliad staff</w:t>
      </w:r>
      <w:r w:rsidR="00410E7D">
        <w:rPr>
          <w:rFonts w:ascii="Arial" w:hAnsi="Arial" w:cs="Arial"/>
          <w:sz w:val="24"/>
          <w:szCs w:val="24"/>
          <w:lang w:val="cy-GB"/>
        </w:rPr>
        <w:t>, g</w:t>
      </w:r>
      <w:r w:rsidR="00B32AEA" w:rsidRPr="00B32AEA">
        <w:rPr>
          <w:rFonts w:ascii="Arial" w:hAnsi="Arial" w:cs="Arial"/>
          <w:sz w:val="24"/>
          <w:szCs w:val="24"/>
          <w:lang w:val="cy-GB"/>
        </w:rPr>
        <w:t xml:space="preserve">welwyd anhawster i drefnu amser i ryddhau’r athrawon o’u ddyletswyddau. Noda Denscombe (2014) weithiau maent bron yn amhosib trefnu amser gydag unigolion o fewn sefydliadau ffurfiol.   </w:t>
      </w:r>
    </w:p>
    <w:p w14:paraId="7BBDB532" w14:textId="77777777" w:rsidR="00B32AEA" w:rsidRDefault="00B32AEA" w:rsidP="000D3604">
      <w:pPr>
        <w:pStyle w:val="Body"/>
        <w:spacing w:line="360" w:lineRule="auto"/>
        <w:rPr>
          <w:rFonts w:ascii="Arial" w:hAnsi="Arial" w:cs="Arial"/>
          <w:sz w:val="24"/>
          <w:szCs w:val="24"/>
          <w:lang w:val="cy-GB"/>
        </w:rPr>
      </w:pPr>
    </w:p>
    <w:p w14:paraId="26222192" w14:textId="68840B2E" w:rsidR="003D274E" w:rsidRDefault="00B32AEA" w:rsidP="000D3604">
      <w:pPr>
        <w:pStyle w:val="Body"/>
        <w:spacing w:line="360" w:lineRule="auto"/>
        <w:rPr>
          <w:rFonts w:ascii="Arial" w:hAnsi="Arial" w:cs="Arial"/>
          <w:sz w:val="24"/>
          <w:szCs w:val="24"/>
          <w:lang w:val="cy-GB"/>
        </w:rPr>
      </w:pPr>
      <w:r w:rsidRPr="00B32AEA">
        <w:rPr>
          <w:rFonts w:ascii="Arial" w:hAnsi="Arial" w:cs="Arial"/>
          <w:sz w:val="24"/>
          <w:szCs w:val="24"/>
          <w:lang w:val="cy-GB"/>
        </w:rPr>
        <w:t>Cyn penderfynu recordio’r cyfweliadau, anfonais ffurflen caniatâd (gwel</w:t>
      </w:r>
      <w:r w:rsidR="00410E7D">
        <w:rPr>
          <w:rFonts w:ascii="Arial" w:hAnsi="Arial" w:cs="Arial"/>
          <w:sz w:val="24"/>
          <w:szCs w:val="24"/>
          <w:lang w:val="cy-GB"/>
        </w:rPr>
        <w:t>e</w:t>
      </w:r>
      <w:r w:rsidRPr="00B32AEA">
        <w:rPr>
          <w:rFonts w:ascii="Arial" w:hAnsi="Arial" w:cs="Arial"/>
          <w:sz w:val="24"/>
          <w:szCs w:val="24"/>
          <w:lang w:val="cy-GB"/>
        </w:rPr>
        <w:t xml:space="preserve">r Atodiad Dd). Yn yr achos yma lle gwelwyd cyfweliad yn cael ei gynnal gyda phlant, Yn ôl Bera (2018) mae angen gysylltu gyda’r rhanddeiliaid. </w:t>
      </w:r>
      <w:r w:rsidR="00F16878">
        <w:rPr>
          <w:rFonts w:ascii="Arial" w:hAnsi="Arial" w:cs="Arial"/>
          <w:sz w:val="24"/>
          <w:szCs w:val="24"/>
          <w:lang w:val="cy-GB"/>
        </w:rPr>
        <w:t>C</w:t>
      </w:r>
      <w:r w:rsidRPr="00B32AEA">
        <w:rPr>
          <w:rFonts w:ascii="Arial" w:hAnsi="Arial" w:cs="Arial"/>
          <w:sz w:val="24"/>
          <w:szCs w:val="24"/>
          <w:lang w:val="cy-GB"/>
        </w:rPr>
        <w:t>ymerwyd gofal wrth recordio’r cyfweliadau wrth ystyried efallai ni fydd y cyfranogwyr yn barod i’w lleisiau gael ei recordio (Bell, 2010)</w:t>
      </w:r>
      <w:r w:rsidR="00F16878">
        <w:rPr>
          <w:rFonts w:ascii="Arial" w:hAnsi="Arial" w:cs="Arial"/>
          <w:sz w:val="24"/>
          <w:szCs w:val="24"/>
          <w:lang w:val="cy-GB"/>
        </w:rPr>
        <w:t xml:space="preserve"> ac felly fe </w:t>
      </w:r>
      <w:r w:rsidR="00F16878" w:rsidRPr="00B32AEA">
        <w:rPr>
          <w:rFonts w:ascii="Arial" w:hAnsi="Arial" w:cs="Arial"/>
          <w:sz w:val="24"/>
          <w:szCs w:val="24"/>
          <w:lang w:val="cy-GB"/>
        </w:rPr>
        <w:t xml:space="preserve">wnaeth yn siŵr i leisio i’r </w:t>
      </w:r>
      <w:r w:rsidR="00F16878">
        <w:rPr>
          <w:rFonts w:ascii="Arial" w:hAnsi="Arial" w:cs="Arial"/>
          <w:sz w:val="24"/>
          <w:szCs w:val="24"/>
          <w:lang w:val="cy-GB"/>
        </w:rPr>
        <w:t>cyfranogwyr</w:t>
      </w:r>
      <w:r w:rsidR="00F16878" w:rsidRPr="00B32AEA">
        <w:rPr>
          <w:rFonts w:ascii="Arial" w:hAnsi="Arial" w:cs="Arial"/>
          <w:sz w:val="24"/>
          <w:szCs w:val="24"/>
          <w:lang w:val="cy-GB"/>
        </w:rPr>
        <w:t xml:space="preserve"> am y recordiad iddynt fod yn ymwybodol. </w:t>
      </w:r>
      <w:r w:rsidRPr="00B32AEA">
        <w:rPr>
          <w:rFonts w:ascii="Arial" w:hAnsi="Arial" w:cs="Arial"/>
          <w:sz w:val="24"/>
          <w:szCs w:val="24"/>
          <w:lang w:val="cy-GB"/>
        </w:rPr>
        <w:t>Ar ôl recordio’r cyfweliadau, ddadansoddwyd y data trwy greu trawsgrifiadau ac yna codio er mwyn adnabod themâu cylchol. Noda Save The Children (2014) trwy godio</w:t>
      </w:r>
      <w:r w:rsidR="00F16878">
        <w:rPr>
          <w:rFonts w:ascii="Arial" w:hAnsi="Arial" w:cs="Arial"/>
          <w:sz w:val="24"/>
          <w:szCs w:val="24"/>
          <w:lang w:val="cy-GB"/>
        </w:rPr>
        <w:t xml:space="preserve"> </w:t>
      </w:r>
      <w:r w:rsidRPr="00B32AEA">
        <w:rPr>
          <w:rFonts w:ascii="Arial" w:hAnsi="Arial" w:cs="Arial"/>
          <w:sz w:val="24"/>
          <w:szCs w:val="24"/>
          <w:lang w:val="cy-GB"/>
        </w:rPr>
        <w:t>maent yn galluogi’r ymchwilydd i gywasgu’r wybodaeth i themâu penodol sy’n cynorthwyo gyda’r cwestiwn ymchwil.</w:t>
      </w:r>
    </w:p>
    <w:p w14:paraId="2FEA3394" w14:textId="77777777" w:rsidR="00B32AEA" w:rsidRDefault="00B32AEA" w:rsidP="000D3604">
      <w:pPr>
        <w:pStyle w:val="Body"/>
        <w:spacing w:line="360" w:lineRule="auto"/>
        <w:rPr>
          <w:rFonts w:ascii="Arial" w:hAnsi="Arial" w:cs="Arial"/>
          <w:sz w:val="24"/>
          <w:szCs w:val="24"/>
          <w:lang w:val="cy-GB"/>
        </w:rPr>
      </w:pPr>
    </w:p>
    <w:p w14:paraId="3075DD70" w14:textId="21590524" w:rsidR="00532477" w:rsidRDefault="00B32AEA" w:rsidP="000D3604">
      <w:pPr>
        <w:pStyle w:val="Body"/>
        <w:spacing w:line="360" w:lineRule="auto"/>
        <w:rPr>
          <w:rFonts w:ascii="Arial" w:hAnsi="Arial" w:cs="Arial"/>
          <w:sz w:val="24"/>
          <w:szCs w:val="24"/>
          <w:lang w:val="cy-GB"/>
        </w:rPr>
      </w:pPr>
      <w:r w:rsidRPr="00B32AEA">
        <w:rPr>
          <w:rFonts w:ascii="Arial" w:hAnsi="Arial" w:cs="Arial"/>
          <w:sz w:val="24"/>
          <w:szCs w:val="24"/>
          <w:lang w:val="cy-GB"/>
        </w:rPr>
        <w:t>Dosbarthwyd holiadur (gwel</w:t>
      </w:r>
      <w:r>
        <w:rPr>
          <w:rFonts w:ascii="Arial" w:hAnsi="Arial" w:cs="Arial"/>
          <w:sz w:val="24"/>
          <w:szCs w:val="24"/>
          <w:lang w:val="cy-GB"/>
        </w:rPr>
        <w:t>e</w:t>
      </w:r>
      <w:r w:rsidRPr="00B32AEA">
        <w:rPr>
          <w:rFonts w:ascii="Arial" w:hAnsi="Arial" w:cs="Arial"/>
          <w:sz w:val="24"/>
          <w:szCs w:val="24"/>
          <w:lang w:val="cy-GB"/>
        </w:rPr>
        <w:t xml:space="preserve">r Atodiad B) i staff Blwyddyn 3 a 4 </w:t>
      </w:r>
      <w:r w:rsidR="00410E7D">
        <w:rPr>
          <w:rFonts w:ascii="Arial" w:hAnsi="Arial" w:cs="Arial"/>
          <w:sz w:val="24"/>
          <w:szCs w:val="24"/>
          <w:lang w:val="cy-GB"/>
        </w:rPr>
        <w:t xml:space="preserve">ar </w:t>
      </w:r>
      <w:r w:rsidRPr="00B32AEA">
        <w:rPr>
          <w:rFonts w:ascii="Arial" w:hAnsi="Arial" w:cs="Arial"/>
          <w:sz w:val="24"/>
          <w:szCs w:val="24"/>
          <w:lang w:val="cy-GB"/>
        </w:rPr>
        <w:t xml:space="preserve">ffurf e-bost. Cymerwyd y camau perthnasol yn ôl (Bera 2018) i ofyn y staff i lenwi’r holiadur, trwy atgoffa maent yn wirfoddol a gall tynnu nôl ar unrhyw adeg. Ymhellach, esboniwyd iddynt fod eu hatebion yn hollol ddienw, oherwydd yr hawl sydd ganddynt i anhysbysrwydd a chyfrinachedd (PCYDDS, 2017). </w:t>
      </w:r>
    </w:p>
    <w:p w14:paraId="3CF5D7DA" w14:textId="77777777" w:rsidR="00B32AEA" w:rsidRDefault="00B32AEA" w:rsidP="000D3604">
      <w:pPr>
        <w:pStyle w:val="Body"/>
        <w:spacing w:line="360" w:lineRule="auto"/>
        <w:rPr>
          <w:rFonts w:ascii="Arial" w:hAnsi="Arial" w:cs="Arial"/>
          <w:sz w:val="24"/>
          <w:szCs w:val="24"/>
          <w:lang w:val="cy-GB"/>
        </w:rPr>
      </w:pPr>
    </w:p>
    <w:p w14:paraId="2C3D931E" w14:textId="6BEB92AB" w:rsidR="00781178" w:rsidRPr="00717795" w:rsidRDefault="00B32AEA" w:rsidP="000D3604">
      <w:pPr>
        <w:pStyle w:val="Body"/>
        <w:spacing w:line="360" w:lineRule="auto"/>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pPr>
      <w:r w:rsidRPr="00B32AEA">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 xml:space="preserve">Arddangoswyd her yn ystod y broses holiadur, trwy </w:t>
      </w:r>
      <w:r w:rsidR="00410E7D">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 xml:space="preserve">derbyn </w:t>
      </w:r>
      <w:r w:rsidRPr="00B32AEA">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 xml:space="preserve">lefel isel o ymatebion. Yn ôl Coe et al (2021) gall gweld cyfraddau ymateb mor isel â 20% gyda holiaduron o fewn ymchwil. Yn dilyn derbyn ymatebion holiaduron, edrychwyd ar y data meintiol ar 'Google Forms' i weld os oedd patrwm i gael sy’n cyfuno ymatebion y cyfweliad. </w:t>
      </w:r>
      <w:r w:rsidRPr="00B32AEA">
        <w:rPr>
          <w:rFonts w:ascii="Arial" w:hAnsi="Arial" w:cs="Arial"/>
          <w:sz w:val="24"/>
          <w:szCs w:val="24"/>
          <w:lang w:val="cy-GB"/>
        </w:rPr>
        <w:t>Er mwyn cryfhau’r fethodoleg, os bydd cyfle i ail gynnal yr ymchwil, byddaf yn profi cynnal cyfweliad staff un i un, i osgoi cymryd amser mas o egwyl nhw, ac ymdrechi i dderbyn mwy o ymatebion holiadur i gasglu mwy o ddata i ddadansoddi.</w:t>
      </w:r>
    </w:p>
    <w:p w14:paraId="1A179822" w14:textId="77777777" w:rsidR="000126BE" w:rsidRDefault="000126BE" w:rsidP="000D3604">
      <w:pPr>
        <w:pStyle w:val="Body"/>
        <w:spacing w:line="360" w:lineRule="auto"/>
        <w:rPr>
          <w:rFonts w:ascii="Arial" w:hAnsi="Arial" w:cs="Arial"/>
          <w:sz w:val="24"/>
          <w:szCs w:val="24"/>
          <w:u w:val="single"/>
          <w:lang w:val="cy-GB"/>
        </w:rPr>
      </w:pPr>
    </w:p>
    <w:p w14:paraId="01FE5C13" w14:textId="6696E0E1" w:rsidR="009A73A6" w:rsidRDefault="009A73A6" w:rsidP="000D3604">
      <w:pPr>
        <w:pStyle w:val="Body"/>
        <w:spacing w:line="360" w:lineRule="auto"/>
        <w:rPr>
          <w:rFonts w:ascii="Arial" w:hAnsi="Arial" w:cs="Arial"/>
          <w:sz w:val="24"/>
          <w:szCs w:val="24"/>
          <w:lang w:val="cy-GB"/>
        </w:rPr>
      </w:pPr>
      <w:r w:rsidRPr="003A3F39">
        <w:rPr>
          <w:rFonts w:ascii="Arial" w:hAnsi="Arial" w:cs="Arial"/>
          <w:sz w:val="24"/>
          <w:szCs w:val="24"/>
          <w:lang w:val="cy-GB"/>
        </w:rPr>
        <w:t>Cymerwyd camau</w:t>
      </w:r>
      <w:r>
        <w:rPr>
          <w:rFonts w:ascii="Arial" w:hAnsi="Arial" w:cs="Arial"/>
          <w:sz w:val="24"/>
          <w:szCs w:val="24"/>
          <w:lang w:val="cy-GB"/>
        </w:rPr>
        <w:t xml:space="preserve"> orfodol er mwyn bod yn ymchwilydd moesegol</w:t>
      </w:r>
      <w:r w:rsidR="000126BE">
        <w:rPr>
          <w:rFonts w:ascii="Arial" w:hAnsi="Arial" w:cs="Arial"/>
          <w:sz w:val="24"/>
          <w:szCs w:val="24"/>
          <w:lang w:val="cy-GB"/>
        </w:rPr>
        <w:t xml:space="preserve"> yn ystod yr ymchwil. Cam cyntaf cymerwyd oedd llenwi mewn ffurflen foeseg</w:t>
      </w:r>
      <w:r w:rsidR="00097CEE">
        <w:rPr>
          <w:rFonts w:ascii="Arial" w:hAnsi="Arial" w:cs="Arial"/>
          <w:sz w:val="24"/>
          <w:szCs w:val="24"/>
          <w:lang w:val="cy-GB"/>
        </w:rPr>
        <w:t>,</w:t>
      </w:r>
      <w:r w:rsidR="00410E7D">
        <w:rPr>
          <w:rFonts w:ascii="Arial" w:hAnsi="Arial" w:cs="Arial"/>
          <w:sz w:val="24"/>
          <w:szCs w:val="24"/>
          <w:lang w:val="cy-GB"/>
        </w:rPr>
        <w:t xml:space="preserve"> gweler </w:t>
      </w:r>
      <w:r w:rsidR="000126BE">
        <w:rPr>
          <w:rFonts w:ascii="Arial" w:hAnsi="Arial" w:cs="Arial"/>
          <w:sz w:val="24"/>
          <w:szCs w:val="24"/>
          <w:lang w:val="cy-GB"/>
        </w:rPr>
        <w:t xml:space="preserve">Atodiad F </w:t>
      </w:r>
      <w:r w:rsidR="00097CEE">
        <w:rPr>
          <w:rFonts w:ascii="Arial" w:hAnsi="Arial" w:cs="Arial"/>
          <w:sz w:val="24"/>
          <w:szCs w:val="24"/>
          <w:lang w:val="cy-GB"/>
        </w:rPr>
        <w:lastRenderedPageBreak/>
        <w:t xml:space="preserve">am gopi. Er mwyn </w:t>
      </w:r>
      <w:r w:rsidR="000126BE">
        <w:rPr>
          <w:rFonts w:ascii="Arial" w:hAnsi="Arial" w:cs="Arial"/>
          <w:sz w:val="24"/>
          <w:szCs w:val="24"/>
          <w:lang w:val="cy-GB"/>
        </w:rPr>
        <w:t xml:space="preserve">gydymffurfio gyda Chod ymarfer moeseg ac integredd ymchwil Y Brifysgol (PCYDDS, 2017). Gwelir o fewn adran H ar </w:t>
      </w:r>
      <w:r w:rsidR="00781178">
        <w:rPr>
          <w:rFonts w:ascii="Arial" w:hAnsi="Arial" w:cs="Arial"/>
          <w:sz w:val="24"/>
          <w:szCs w:val="24"/>
          <w:lang w:val="cy-GB"/>
        </w:rPr>
        <w:t>y F</w:t>
      </w:r>
      <w:r w:rsidR="000126BE">
        <w:rPr>
          <w:rFonts w:ascii="Arial" w:hAnsi="Arial" w:cs="Arial"/>
          <w:sz w:val="24"/>
          <w:szCs w:val="24"/>
          <w:lang w:val="cy-GB"/>
        </w:rPr>
        <w:t xml:space="preserve">furflen </w:t>
      </w:r>
      <w:r w:rsidR="00781178">
        <w:rPr>
          <w:rFonts w:ascii="Arial" w:hAnsi="Arial" w:cs="Arial"/>
          <w:sz w:val="24"/>
          <w:szCs w:val="24"/>
          <w:lang w:val="cy-GB"/>
        </w:rPr>
        <w:t>F</w:t>
      </w:r>
      <w:r w:rsidR="000126BE">
        <w:rPr>
          <w:rFonts w:ascii="Arial" w:hAnsi="Arial" w:cs="Arial"/>
          <w:sz w:val="24"/>
          <w:szCs w:val="24"/>
          <w:lang w:val="cy-GB"/>
        </w:rPr>
        <w:t xml:space="preserve">oeseg mae manylion </w:t>
      </w:r>
      <w:r w:rsidR="00781178">
        <w:rPr>
          <w:rFonts w:ascii="Arial" w:hAnsi="Arial" w:cs="Arial"/>
          <w:sz w:val="24"/>
          <w:szCs w:val="24"/>
          <w:lang w:val="cy-GB"/>
        </w:rPr>
        <w:t xml:space="preserve">o’r </w:t>
      </w:r>
      <w:r w:rsidR="000126BE">
        <w:rPr>
          <w:rFonts w:ascii="Arial" w:hAnsi="Arial" w:cs="Arial"/>
          <w:sz w:val="24"/>
          <w:szCs w:val="24"/>
          <w:lang w:val="cy-GB"/>
        </w:rPr>
        <w:t>risgiau</w:t>
      </w:r>
      <w:r w:rsidR="00781178">
        <w:rPr>
          <w:rFonts w:ascii="Arial" w:hAnsi="Arial" w:cs="Arial"/>
          <w:sz w:val="24"/>
          <w:szCs w:val="24"/>
          <w:lang w:val="cy-GB"/>
        </w:rPr>
        <w:t>,</w:t>
      </w:r>
      <w:r w:rsidR="000126BE">
        <w:rPr>
          <w:rFonts w:ascii="Arial" w:hAnsi="Arial" w:cs="Arial"/>
          <w:sz w:val="24"/>
          <w:szCs w:val="24"/>
          <w:lang w:val="cy-GB"/>
        </w:rPr>
        <w:t xml:space="preserve"> a’r camau cymerwyd i leihau y r</w:t>
      </w:r>
      <w:r w:rsidR="009606DD">
        <w:rPr>
          <w:rFonts w:ascii="Arial" w:hAnsi="Arial" w:cs="Arial"/>
          <w:sz w:val="24"/>
          <w:szCs w:val="24"/>
          <w:lang w:val="cy-GB"/>
        </w:rPr>
        <w:t>i</w:t>
      </w:r>
      <w:r w:rsidR="000126BE">
        <w:rPr>
          <w:rFonts w:ascii="Arial" w:hAnsi="Arial" w:cs="Arial"/>
          <w:sz w:val="24"/>
          <w:szCs w:val="24"/>
          <w:lang w:val="cy-GB"/>
        </w:rPr>
        <w:t xml:space="preserve">sgiau yma. </w:t>
      </w:r>
      <w:r w:rsidR="00717795">
        <w:rPr>
          <w:rFonts w:ascii="Arial" w:hAnsi="Arial" w:cs="Arial"/>
          <w:sz w:val="24"/>
          <w:szCs w:val="24"/>
          <w:lang w:val="cy-GB"/>
        </w:rPr>
        <w:t>G</w:t>
      </w:r>
      <w:r w:rsidR="000126BE">
        <w:rPr>
          <w:rFonts w:ascii="Arial" w:hAnsi="Arial" w:cs="Arial"/>
          <w:sz w:val="24"/>
          <w:szCs w:val="24"/>
          <w:lang w:val="cy-GB"/>
        </w:rPr>
        <w:t>ofynwyd am gyd syniad y plant cyn dechrau’r cyfweliad</w:t>
      </w:r>
      <w:r w:rsidR="009606DD">
        <w:rPr>
          <w:rFonts w:ascii="Arial" w:hAnsi="Arial" w:cs="Arial"/>
          <w:sz w:val="24"/>
          <w:szCs w:val="24"/>
          <w:lang w:val="cy-GB"/>
        </w:rPr>
        <w:t xml:space="preserve"> a chaniatad i ddefnyddio dyfais recordiad sain</w:t>
      </w:r>
      <w:r w:rsidR="00717795">
        <w:rPr>
          <w:rFonts w:ascii="Arial" w:hAnsi="Arial" w:cs="Arial"/>
          <w:sz w:val="24"/>
          <w:szCs w:val="24"/>
          <w:lang w:val="cy-GB"/>
        </w:rPr>
        <w:t xml:space="preserve"> (</w:t>
      </w:r>
      <w:r w:rsidR="000126BE">
        <w:rPr>
          <w:rFonts w:ascii="Arial" w:hAnsi="Arial" w:cs="Arial"/>
          <w:sz w:val="24"/>
          <w:szCs w:val="24"/>
          <w:lang w:val="cy-GB"/>
        </w:rPr>
        <w:t>BERA</w:t>
      </w:r>
      <w:r w:rsidR="00717795">
        <w:rPr>
          <w:rFonts w:ascii="Arial" w:hAnsi="Arial" w:cs="Arial"/>
          <w:sz w:val="24"/>
          <w:szCs w:val="24"/>
          <w:lang w:val="cy-GB"/>
        </w:rPr>
        <w:t xml:space="preserve">, </w:t>
      </w:r>
      <w:r w:rsidR="000126BE">
        <w:rPr>
          <w:rFonts w:ascii="Arial" w:hAnsi="Arial" w:cs="Arial"/>
          <w:sz w:val="24"/>
          <w:szCs w:val="24"/>
          <w:lang w:val="cy-GB"/>
        </w:rPr>
        <w:t xml:space="preserve">2018). </w:t>
      </w:r>
      <w:r w:rsidR="00097CEE">
        <w:rPr>
          <w:rFonts w:ascii="Arial" w:hAnsi="Arial" w:cs="Arial"/>
          <w:sz w:val="24"/>
          <w:szCs w:val="24"/>
          <w:lang w:val="cy-GB"/>
        </w:rPr>
        <w:t>Gweler Atodiad E ac Dd am e-bost danfonwyd i’r ysgol,</w:t>
      </w:r>
      <w:r w:rsidR="000126BE">
        <w:rPr>
          <w:rFonts w:ascii="Arial" w:hAnsi="Arial" w:cs="Arial"/>
          <w:sz w:val="24"/>
          <w:szCs w:val="24"/>
          <w:lang w:val="cy-GB"/>
        </w:rPr>
        <w:t xml:space="preserve"> a ffurflen caniatad gwirfoddol gwybodus cyn gynnal yr ymchil</w:t>
      </w:r>
      <w:r w:rsidR="009606DD">
        <w:rPr>
          <w:rFonts w:ascii="Arial" w:hAnsi="Arial" w:cs="Arial"/>
          <w:sz w:val="24"/>
          <w:szCs w:val="24"/>
          <w:lang w:val="cy-GB"/>
        </w:rPr>
        <w:t>. Mae’r rhain yn cynnwys fy ng</w:t>
      </w:r>
      <w:r w:rsidR="007E6EBC">
        <w:rPr>
          <w:rFonts w:ascii="Arial" w:hAnsi="Arial" w:cs="Arial"/>
          <w:sz w:val="24"/>
          <w:szCs w:val="24"/>
          <w:lang w:val="cy-GB"/>
        </w:rPr>
        <w:t>h</w:t>
      </w:r>
      <w:r w:rsidR="009606DD">
        <w:rPr>
          <w:rFonts w:ascii="Arial" w:hAnsi="Arial" w:cs="Arial"/>
          <w:sz w:val="24"/>
          <w:szCs w:val="24"/>
          <w:lang w:val="cy-GB"/>
        </w:rPr>
        <w:t xml:space="preserve">westiwn ymchwil, pwrpas y cwestiwn, a pham rydym yn cynnal yr ymchwil. </w:t>
      </w:r>
      <w:r w:rsidR="000126BE">
        <w:rPr>
          <w:rFonts w:ascii="Arial" w:hAnsi="Arial" w:cs="Arial"/>
          <w:sz w:val="24"/>
          <w:szCs w:val="24"/>
          <w:lang w:val="cy-GB"/>
        </w:rPr>
        <w:t>Mae BERA (2018) yn phwysleio bod yn agored cyn dechrau’r ymchwil gyda’r cyfranogywr er mwyn dangos hollol tryloywder</w:t>
      </w:r>
      <w:r w:rsidR="00EA6BAD">
        <w:rPr>
          <w:rFonts w:ascii="Arial" w:hAnsi="Arial" w:cs="Arial"/>
          <w:sz w:val="24"/>
          <w:szCs w:val="24"/>
          <w:lang w:val="cy-GB"/>
        </w:rPr>
        <w:t xml:space="preserve"> am </w:t>
      </w:r>
      <w:r w:rsidR="00097CEE">
        <w:rPr>
          <w:rFonts w:ascii="Arial" w:hAnsi="Arial" w:cs="Arial"/>
          <w:sz w:val="24"/>
          <w:szCs w:val="24"/>
          <w:lang w:val="cy-GB"/>
        </w:rPr>
        <w:t>b</w:t>
      </w:r>
      <w:r w:rsidR="00EA6BAD">
        <w:rPr>
          <w:rFonts w:ascii="Arial" w:hAnsi="Arial" w:cs="Arial"/>
          <w:sz w:val="24"/>
          <w:szCs w:val="24"/>
          <w:lang w:val="cy-GB"/>
        </w:rPr>
        <w:t>wrpas yr ymchwil.</w:t>
      </w:r>
    </w:p>
    <w:p w14:paraId="0241423B" w14:textId="42061028" w:rsidR="00105BF7" w:rsidRDefault="00717795" w:rsidP="000D3604">
      <w:pPr>
        <w:spacing w:before="100" w:beforeAutospacing="1" w:after="144" w:line="360" w:lineRule="auto"/>
        <w:rPr>
          <w:rFonts w:ascii="Arial" w:hAnsi="Arial" w:cs="Arial"/>
          <w:sz w:val="24"/>
          <w:szCs w:val="24"/>
          <w:lang w:val="cy-GB"/>
        </w:rPr>
      </w:pPr>
      <w:r w:rsidRPr="00717795">
        <w:rPr>
          <w:rFonts w:ascii="Arial" w:hAnsi="Arial" w:cs="Arial"/>
          <w:sz w:val="24"/>
          <w:szCs w:val="24"/>
          <w:lang w:val="cy-GB"/>
        </w:rPr>
        <w:t>Gweithredwyd yn broffesiynol yn ystod y cyfweliadau i fabwysiadu tegwch ac ymarfer moesegol (Llywodraeth Cymru, 2015) trwy ddewis dysgwyr ar hap a sicrhau cyfle i bob dysgwr ymateb a chael ei chlywed. I gydymffurfio a’r Cod Cyngor Gweithlu Addysg (2023) dangoswyd cydraddoldeb, gonestrwydd, ac ymdrin â gwybodaeth a data mewn ffordd addas. Dywed y CGA (2023) mae angen i ymarferwyr cydnabod eu cyfrifoldeb fel model rôl, i gynnal ymddiriaeth hyder y cyhoedd yn y profesiynnau addysg, yn y gweithle a thu allan.</w:t>
      </w:r>
    </w:p>
    <w:p w14:paraId="7BB8EBA6" w14:textId="77777777" w:rsidR="00717795" w:rsidRPr="00097CEE" w:rsidRDefault="00717795" w:rsidP="000D3604">
      <w:pPr>
        <w:spacing w:before="100" w:beforeAutospacing="1" w:after="144" w:line="360" w:lineRule="auto"/>
        <w:rPr>
          <w:rFonts w:ascii="Arial" w:hAnsi="Arial" w:cs="Arial"/>
          <w:sz w:val="24"/>
          <w:szCs w:val="24"/>
          <w:lang w:val="cy-GB"/>
        </w:rPr>
      </w:pPr>
    </w:p>
    <w:p w14:paraId="197BBA32" w14:textId="70C5D4E2" w:rsidR="007E6EBC" w:rsidRDefault="008B2494" w:rsidP="000D3604">
      <w:pPr>
        <w:pStyle w:val="Body"/>
        <w:spacing w:line="360" w:lineRule="auto"/>
        <w:rPr>
          <w:rFonts w:ascii="Arial" w:hAnsi="Arial" w:cs="Arial"/>
          <w:sz w:val="24"/>
          <w:szCs w:val="24"/>
          <w:lang w:val="cy-GB"/>
        </w:rPr>
      </w:pPr>
      <w:r w:rsidRPr="008B2494">
        <w:rPr>
          <w:rFonts w:ascii="Arial" w:hAnsi="Arial" w:cs="Arial"/>
          <w:sz w:val="24"/>
          <w:szCs w:val="24"/>
          <w:lang w:val="cy-GB"/>
        </w:rPr>
        <w:t>Gweler mae ymatebion yr holiadur yn hollol anhysbys ar Atodiad C</w:t>
      </w:r>
      <w:r w:rsidR="00717795">
        <w:rPr>
          <w:rFonts w:ascii="Arial" w:hAnsi="Arial" w:cs="Arial"/>
          <w:sz w:val="24"/>
          <w:szCs w:val="24"/>
          <w:lang w:val="cy-GB"/>
        </w:rPr>
        <w:t>, n</w:t>
      </w:r>
      <w:r w:rsidRPr="008B2494">
        <w:rPr>
          <w:rFonts w:ascii="Arial" w:hAnsi="Arial" w:cs="Arial"/>
          <w:sz w:val="24"/>
          <w:szCs w:val="24"/>
          <w:lang w:val="cy-GB"/>
        </w:rPr>
        <w:t>id oes enwau i adnabod pwy sydd wedi ateb. Wrth ddechrau’r cyfweliad gyda’r dysgwyr esboniwyd yn glir am y data yn cael ei chadw’n ddiogel mewn ffolder, ac eglurwyd am enwau ffug neu rifau yn cael ei chofnodi nid enwau go iawn i sicrhau casglu data anhysbys a dienw (BERA, 2018). Gweler hon mewn trawsgrifiad yn Atodiad CH a D.</w:t>
      </w:r>
    </w:p>
    <w:p w14:paraId="1932D346" w14:textId="77777777" w:rsidR="008B2494" w:rsidRDefault="008B2494" w:rsidP="000D3604">
      <w:pPr>
        <w:pStyle w:val="Body"/>
        <w:spacing w:line="360" w:lineRule="auto"/>
        <w:rPr>
          <w:rFonts w:ascii="Arial" w:hAnsi="Arial" w:cs="Arial"/>
          <w:sz w:val="24"/>
          <w:szCs w:val="24"/>
          <w:lang w:val="cy-GB"/>
        </w:rPr>
      </w:pPr>
    </w:p>
    <w:p w14:paraId="4AD941D1" w14:textId="4EFDA6C5" w:rsidR="004F5D98" w:rsidRDefault="008B2494" w:rsidP="000D3604">
      <w:pPr>
        <w:pStyle w:val="Body"/>
        <w:spacing w:line="360" w:lineRule="auto"/>
        <w:rPr>
          <w:rFonts w:ascii="Arial" w:hAnsi="Arial" w:cs="Arial"/>
          <w:sz w:val="24"/>
          <w:szCs w:val="24"/>
          <w:lang w:val="cy-GB"/>
        </w:rPr>
      </w:pPr>
      <w:r w:rsidRPr="008B2494">
        <w:rPr>
          <w:rFonts w:ascii="Arial" w:hAnsi="Arial" w:cs="Arial"/>
          <w:sz w:val="24"/>
          <w:szCs w:val="24"/>
          <w:lang w:val="cy-GB"/>
        </w:rPr>
        <w:t>Esboniwyd i’r dysgwyr am yr hawl i dynnu nôl ar unrhyw adeg a does dim angen rheswm, ofynnwyd iddynt dangos bodiau bys os roeddent eisiau gadael. Dyma’r cyfle defnyddiwyd caniatâd parhaus</w:t>
      </w:r>
      <w:r w:rsidR="00717795">
        <w:rPr>
          <w:rFonts w:ascii="Arial" w:hAnsi="Arial" w:cs="Arial"/>
          <w:sz w:val="24"/>
          <w:szCs w:val="24"/>
          <w:lang w:val="cy-GB"/>
        </w:rPr>
        <w:t xml:space="preserve">. </w:t>
      </w:r>
      <w:r w:rsidRPr="008B2494">
        <w:rPr>
          <w:rFonts w:ascii="Arial" w:hAnsi="Arial" w:cs="Arial"/>
          <w:sz w:val="24"/>
          <w:szCs w:val="24"/>
          <w:lang w:val="cy-GB"/>
        </w:rPr>
        <w:t>Pwysleisiwyd Mac Donald (2013) yr angen i addasu</w:t>
      </w:r>
      <w:r w:rsidR="00717795">
        <w:rPr>
          <w:rFonts w:ascii="Arial" w:hAnsi="Arial" w:cs="Arial"/>
          <w:sz w:val="24"/>
          <w:szCs w:val="24"/>
          <w:lang w:val="cy-GB"/>
        </w:rPr>
        <w:t>’r</w:t>
      </w:r>
      <w:r w:rsidRPr="008B2494">
        <w:rPr>
          <w:rFonts w:ascii="Arial" w:hAnsi="Arial" w:cs="Arial"/>
          <w:sz w:val="24"/>
          <w:szCs w:val="24"/>
          <w:lang w:val="cy-GB"/>
        </w:rPr>
        <w:t xml:space="preserve"> ffurf maent yn ofyn am ganiatâd parhaus, i gyd fynd gydag oedran y cyfranogwyr.</w:t>
      </w:r>
    </w:p>
    <w:p w14:paraId="22B18BFF" w14:textId="5105FF5F" w:rsidR="001A01DF" w:rsidRPr="004F5D98" w:rsidRDefault="001A01DF" w:rsidP="004F5D98">
      <w:pPr>
        <w:pStyle w:val="Body"/>
        <w:spacing w:line="360" w:lineRule="auto"/>
        <w:rPr>
          <w:rFonts w:ascii="Arial" w:hAnsi="Arial" w:cs="Arial"/>
          <w:b/>
          <w:bCs/>
          <w:sz w:val="28"/>
          <w:szCs w:val="28"/>
          <w:u w:val="single"/>
          <w:lang w:val="cy-GB"/>
        </w:rPr>
      </w:pPr>
    </w:p>
    <w:p w14:paraId="34A603DD" w14:textId="3BB80AF5" w:rsidR="0038113B" w:rsidRDefault="0038113B" w:rsidP="00F7184B">
      <w:pPr>
        <w:pStyle w:val="Body"/>
        <w:spacing w:line="360" w:lineRule="auto"/>
        <w:rPr>
          <w:rFonts w:ascii="Arial" w:hAnsi="Arial" w:cs="Arial"/>
          <w:b/>
          <w:bCs/>
          <w:sz w:val="28"/>
          <w:szCs w:val="28"/>
          <w:lang w:val="cy-GB"/>
        </w:rPr>
      </w:pPr>
      <w:r w:rsidRPr="00F7184B">
        <w:rPr>
          <w:rFonts w:ascii="Arial" w:hAnsi="Arial" w:cs="Arial"/>
          <w:b/>
          <w:bCs/>
          <w:sz w:val="28"/>
          <w:szCs w:val="28"/>
          <w:lang w:val="cy-GB"/>
        </w:rPr>
        <w:t>Canlyniadau a Thrafodaeth</w:t>
      </w:r>
      <w:r w:rsidR="009606DD">
        <w:rPr>
          <w:rFonts w:ascii="Arial" w:hAnsi="Arial" w:cs="Arial"/>
          <w:b/>
          <w:bCs/>
          <w:sz w:val="28"/>
          <w:szCs w:val="28"/>
          <w:lang w:val="cy-GB"/>
        </w:rPr>
        <w:t xml:space="preserve"> </w:t>
      </w:r>
    </w:p>
    <w:p w14:paraId="6000BD1D" w14:textId="77777777" w:rsidR="004F5D98" w:rsidRDefault="004F5D98" w:rsidP="00F7184B">
      <w:pPr>
        <w:pStyle w:val="Body"/>
        <w:spacing w:line="360" w:lineRule="auto"/>
        <w:rPr>
          <w:rFonts w:ascii="Arial" w:hAnsi="Arial" w:cs="Arial"/>
          <w:b/>
          <w:bCs/>
          <w:sz w:val="28"/>
          <w:szCs w:val="28"/>
          <w:lang w:val="cy-GB"/>
        </w:rPr>
      </w:pPr>
    </w:p>
    <w:p w14:paraId="6D82C703" w14:textId="5E38E7EF" w:rsidR="00034FEF" w:rsidRDefault="000D3604" w:rsidP="00F7184B">
      <w:pPr>
        <w:pStyle w:val="Body"/>
        <w:spacing w:line="360" w:lineRule="auto"/>
        <w:rPr>
          <w:rFonts w:ascii="Arial" w:hAnsi="Arial" w:cs="Arial"/>
          <w:sz w:val="24"/>
          <w:szCs w:val="24"/>
          <w:lang w:val="cy-GB"/>
        </w:rPr>
      </w:pPr>
      <w:r w:rsidRPr="000D3604">
        <w:rPr>
          <w:rFonts w:ascii="Arial" w:hAnsi="Arial" w:cs="Arial"/>
          <w:sz w:val="24"/>
          <w:szCs w:val="24"/>
          <w:lang w:val="cy-GB"/>
        </w:rPr>
        <w:lastRenderedPageBreak/>
        <w:t>Bwriedir trafod y data casglwyd, a hefyd sut mae’r offer wedi cynorthwyo ateb fy nghwestiwn ymchwil “Beth yw barn staff a disgyblion Blwyddyn 3 a 4 ar hunanasesu fel strategaeth AagD?”. Casglwyd cymysgedd o ddata meintiol ac ansoddol. Gweler data ansoddol yn gwreiddio o farnau a syniadau’r cyfranogwyr, a’r data meintiol yn deillio o ymatebion yr holiadur mewn ffurf ystadegau (Creswell, 2013).</w:t>
      </w:r>
    </w:p>
    <w:p w14:paraId="5DDD5915" w14:textId="77777777" w:rsidR="000D3604" w:rsidRDefault="000D3604" w:rsidP="00F7184B">
      <w:pPr>
        <w:pStyle w:val="Body"/>
        <w:spacing w:line="360" w:lineRule="auto"/>
        <w:rPr>
          <w:rFonts w:ascii="Arial" w:hAnsi="Arial" w:cs="Arial"/>
          <w:sz w:val="24"/>
          <w:szCs w:val="24"/>
          <w:lang w:val="cy-GB"/>
        </w:rPr>
      </w:pPr>
    </w:p>
    <w:p w14:paraId="539388CA" w14:textId="1156F8EC" w:rsidR="009C4EAC" w:rsidRDefault="000D3604" w:rsidP="00F7184B">
      <w:pPr>
        <w:pStyle w:val="Body"/>
        <w:spacing w:line="360" w:lineRule="auto"/>
        <w:rPr>
          <w:rFonts w:ascii="Arial" w:hAnsi="Arial" w:cs="Arial"/>
          <w:sz w:val="24"/>
          <w:szCs w:val="24"/>
          <w:lang w:val="cy-GB"/>
        </w:rPr>
      </w:pPr>
      <w:r w:rsidRPr="000D3604">
        <w:rPr>
          <w:rFonts w:ascii="Arial" w:hAnsi="Arial" w:cs="Arial"/>
          <w:sz w:val="24"/>
          <w:szCs w:val="24"/>
          <w:lang w:val="cy-GB"/>
        </w:rPr>
        <w:t>Trafodir canlyniadau’r holiadur yn gyntaf. Yn anffodus, cafwyd un cyfranogwr wedi llenwi’r holiadur mewn, trafodir y cyfyngiad yma yn gynharach gan gyfeirio at Denscombe (2021) yn mynegi’r heriau wrth ofyn i gyfranogwyr llenwi mewn amser eu hun.  Fodd bynnag, cafwyd data i’w ddadansoddi wrth edrych ar yr ymatebion a gweler Atodiad C am ganlyniadau’r holiadur. Wrth edrych ar y ddau gwestiwn gyntaf, mae’r data’n dangos maent yn cytuno’n gryf fod hunanasesu yn fuddiol i’r dysgu a defnyddiwyd ym mhob gwers. Mae hwn yn gyd fynd gyda syniadau Donaldson (2015) am osgoi defnyddio AagD fel rhan ychwanegol i’r dysgu, ond d</w:t>
      </w:r>
      <w:r w:rsidR="00532FDA">
        <w:rPr>
          <w:rFonts w:ascii="Arial" w:hAnsi="Arial" w:cs="Arial"/>
          <w:sz w:val="24"/>
          <w:szCs w:val="24"/>
          <w:lang w:val="cy-GB"/>
        </w:rPr>
        <w:t>ylid</w:t>
      </w:r>
      <w:r w:rsidRPr="000D3604">
        <w:rPr>
          <w:rFonts w:ascii="Arial" w:hAnsi="Arial" w:cs="Arial"/>
          <w:sz w:val="24"/>
          <w:szCs w:val="24"/>
          <w:lang w:val="cy-GB"/>
        </w:rPr>
        <w:t xml:space="preserve"> cael ei weithredu ym mhob rhan o’r dysgu.   </w:t>
      </w:r>
    </w:p>
    <w:p w14:paraId="75D9C96E" w14:textId="77777777" w:rsidR="000D3604" w:rsidRDefault="000D3604" w:rsidP="00F7184B">
      <w:pPr>
        <w:pStyle w:val="Body"/>
        <w:spacing w:line="360" w:lineRule="auto"/>
        <w:rPr>
          <w:rFonts w:ascii="Arial" w:hAnsi="Arial" w:cs="Arial"/>
          <w:sz w:val="24"/>
          <w:szCs w:val="24"/>
          <w:lang w:val="cy-GB"/>
        </w:rPr>
      </w:pPr>
    </w:p>
    <w:p w14:paraId="162512C0" w14:textId="5FF63855" w:rsidR="000D3604" w:rsidRDefault="000D3604" w:rsidP="00F7184B">
      <w:pPr>
        <w:pStyle w:val="Body"/>
        <w:spacing w:line="360" w:lineRule="auto"/>
        <w:rPr>
          <w:rFonts w:ascii="Arial" w:hAnsi="Arial" w:cs="Arial"/>
          <w:sz w:val="24"/>
          <w:szCs w:val="24"/>
          <w:lang w:val="cy-GB"/>
        </w:rPr>
      </w:pPr>
      <w:r w:rsidRPr="000D3604">
        <w:rPr>
          <w:rFonts w:ascii="Arial" w:hAnsi="Arial" w:cs="Arial"/>
          <w:sz w:val="24"/>
          <w:szCs w:val="24"/>
          <w:lang w:val="cy-GB"/>
        </w:rPr>
        <w:t>Gweler yng nghwestiwn 3 ar Atodiad C mae’r ymateb yn cyfeirio at fantais defnyddio hunanasesu i ‘d</w:t>
      </w:r>
      <w:r w:rsidR="00532FDA">
        <w:rPr>
          <w:rFonts w:ascii="Arial" w:hAnsi="Arial" w:cs="Arial"/>
          <w:sz w:val="24"/>
          <w:szCs w:val="24"/>
          <w:lang w:val="cy-GB"/>
        </w:rPr>
        <w:t>d</w:t>
      </w:r>
      <w:r w:rsidRPr="000D3604">
        <w:rPr>
          <w:rFonts w:ascii="Arial" w:hAnsi="Arial" w:cs="Arial"/>
          <w:sz w:val="24"/>
          <w:szCs w:val="24"/>
          <w:lang w:val="cy-GB"/>
        </w:rPr>
        <w:t>atblygu sgiliau hunan-fyf</w:t>
      </w:r>
      <w:r w:rsidR="00532FDA">
        <w:rPr>
          <w:rFonts w:ascii="Arial" w:hAnsi="Arial" w:cs="Arial"/>
          <w:sz w:val="24"/>
          <w:szCs w:val="24"/>
          <w:lang w:val="cy-GB"/>
        </w:rPr>
        <w:t>y</w:t>
      </w:r>
      <w:r w:rsidRPr="000D3604">
        <w:rPr>
          <w:rFonts w:ascii="Arial" w:hAnsi="Arial" w:cs="Arial"/>
          <w:sz w:val="24"/>
          <w:szCs w:val="24"/>
          <w:lang w:val="cy-GB"/>
        </w:rPr>
        <w:t xml:space="preserve">rio’. Yn debyg noda’r Llywodraeth Cymru, (2010) pan fydd dysgwyr yn myfyrio ar eu lefelau dealltwriaeth, gellid defnyddio hyn i ddatblygu eu haddysgu yn y dyfodol. Ymhellach, dywed Donaldson (2015) trwy fyfyrio ar ddealltwriaeth, bydd dysgwyr yn gallu adnabod meysydd sydd angen mwy o gymorth i roi darlun cliriach o’u cynnydd. Dangosir data </w:t>
      </w:r>
      <w:r w:rsidR="00532FDA">
        <w:rPr>
          <w:rFonts w:ascii="Arial" w:hAnsi="Arial" w:cs="Arial"/>
          <w:sz w:val="24"/>
          <w:szCs w:val="24"/>
          <w:lang w:val="cy-GB"/>
        </w:rPr>
        <w:t>c</w:t>
      </w:r>
      <w:r w:rsidRPr="000D3604">
        <w:rPr>
          <w:rFonts w:ascii="Arial" w:hAnsi="Arial" w:cs="Arial"/>
          <w:sz w:val="24"/>
          <w:szCs w:val="24"/>
          <w:lang w:val="cy-GB"/>
        </w:rPr>
        <w:t>westiwn 5 bod hunanasesu yn cael ei weld fel strategaeth effeithiol iawn er mwyn AagD, mynega Jones (2005) mae hunan asesu fel offer hanfodol i AagD yn llwyddiannus.</w:t>
      </w:r>
    </w:p>
    <w:p w14:paraId="4D121A40" w14:textId="77777777" w:rsidR="000D3604" w:rsidRDefault="000D3604" w:rsidP="00F7184B">
      <w:pPr>
        <w:pStyle w:val="Body"/>
        <w:spacing w:line="360" w:lineRule="auto"/>
        <w:rPr>
          <w:rFonts w:ascii="Arial" w:hAnsi="Arial" w:cs="Arial"/>
          <w:sz w:val="24"/>
          <w:szCs w:val="24"/>
          <w:lang w:val="cy-GB"/>
        </w:rPr>
      </w:pPr>
    </w:p>
    <w:p w14:paraId="475394FA" w14:textId="71E1B0F5" w:rsidR="000D3604" w:rsidRDefault="00532FDA" w:rsidP="00F7184B">
      <w:pPr>
        <w:pStyle w:val="Body"/>
        <w:spacing w:line="360" w:lineRule="auto"/>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pPr>
      <w:r w:rsidRPr="00532FDA">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Data diddorol gwelwyd oedd ymateb i’r amser gorau i ddysgwyr defnyddio’r strategaeth</w:t>
      </w:r>
      <w:r w:rsidR="00055457">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 xml:space="preserve"> sef </w:t>
      </w:r>
      <w:r w:rsidRPr="00532FDA">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‘diwedd y wers’. Trwy adfyfyrio ar ddiwedd gwers, maent yn galluogi’r athro am addysgu yn y dyfodol, i weld os oes angen addasu’r addys</w:t>
      </w:r>
      <w:r w:rsidR="00055457">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gu</w:t>
      </w:r>
      <w:r w:rsidRPr="00532FDA">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 xml:space="preserve"> (Black, et al 2004). Yn debyg mae’r cyfranogwyr yn cyfeirio at y thema yma o fewn y cyfweliad (Tud 17, Atodiad D) trwy esbonio sut mae’n gallu helpu’r dysgwyr a’r athrawon gwybod beth i wella.</w:t>
      </w:r>
    </w:p>
    <w:p w14:paraId="2DBCEF82" w14:textId="77777777" w:rsidR="00532FDA" w:rsidRDefault="00532FDA" w:rsidP="00F7184B">
      <w:pPr>
        <w:pStyle w:val="Body"/>
        <w:spacing w:line="360" w:lineRule="auto"/>
        <w:rPr>
          <w:rFonts w:ascii="Arial" w:hAnsi="Arial" w:cs="Arial"/>
          <w:sz w:val="24"/>
          <w:szCs w:val="24"/>
          <w:lang w:val="cy-GB"/>
        </w:rPr>
      </w:pPr>
    </w:p>
    <w:p w14:paraId="2CF4FCCF" w14:textId="451A14A6" w:rsidR="00EC566A" w:rsidRDefault="00532FDA" w:rsidP="00F7184B">
      <w:pPr>
        <w:pStyle w:val="Body"/>
        <w:spacing w:line="360" w:lineRule="auto"/>
        <w:rPr>
          <w:rFonts w:ascii="Arial" w:hAnsi="Arial" w:cs="Arial"/>
          <w:sz w:val="24"/>
          <w:szCs w:val="24"/>
          <w:lang w:val="cy-GB"/>
        </w:rPr>
      </w:pPr>
      <w:r w:rsidRPr="00532FDA">
        <w:rPr>
          <w:rFonts w:ascii="Arial" w:hAnsi="Arial" w:cs="Arial"/>
          <w:sz w:val="24"/>
          <w:szCs w:val="24"/>
          <w:lang w:val="cy-GB"/>
        </w:rPr>
        <w:t xml:space="preserve">Bwriedir symud ymlaen i drafod canlyniadau’r cyfweliadau nawr. </w:t>
      </w:r>
      <w:r w:rsidR="00055457">
        <w:rPr>
          <w:rFonts w:ascii="Arial" w:hAnsi="Arial" w:cs="Arial"/>
          <w:sz w:val="24"/>
          <w:szCs w:val="24"/>
          <w:lang w:val="cy-GB"/>
        </w:rPr>
        <w:t>P</w:t>
      </w:r>
      <w:r w:rsidRPr="00532FDA">
        <w:rPr>
          <w:rFonts w:ascii="Arial" w:hAnsi="Arial" w:cs="Arial"/>
          <w:sz w:val="24"/>
          <w:szCs w:val="24"/>
          <w:lang w:val="cy-GB"/>
        </w:rPr>
        <w:t xml:space="preserve">enderfynwyd codio’r data yn ôl themâu; manteision, heriau, a strategaethau. Dywed Desncombe </w:t>
      </w:r>
      <w:r w:rsidRPr="00532FDA">
        <w:rPr>
          <w:rFonts w:ascii="Arial" w:hAnsi="Arial" w:cs="Arial"/>
          <w:sz w:val="24"/>
          <w:szCs w:val="24"/>
          <w:lang w:val="cy-GB"/>
        </w:rPr>
        <w:lastRenderedPageBreak/>
        <w:t xml:space="preserve">(2021) bod edrych am themâu tebyg o fewn nifer o gyfweliadau i weld os oes themâu sy’n codi mwy nag unwaith. Gan ddechrau gyda’r strategaethau gweler ‘Archarwyr Asesu’. Mae’r dysgwyr a’r athrawon yn codi’r strategaeth yma. Yn amlwg, strategaeth unigryw i’r ysgol yw hon ond mae’r agweddau'r strategaeth yn gyd fynd gyda gwerthuso ar ddiwedd y wers fel dywed Rosenshine, (2012) am bwysigrwydd alluogi’r dysgwyr i ddatblygu’r sgil i fyfyrio.  </w:t>
      </w:r>
    </w:p>
    <w:p w14:paraId="184CA0C8" w14:textId="77777777" w:rsidR="00532FDA" w:rsidRDefault="00532FDA" w:rsidP="00F7184B">
      <w:pPr>
        <w:pStyle w:val="Body"/>
        <w:spacing w:line="360" w:lineRule="auto"/>
        <w:rPr>
          <w:rFonts w:ascii="Arial" w:hAnsi="Arial" w:cs="Arial"/>
          <w:sz w:val="24"/>
          <w:szCs w:val="24"/>
          <w:lang w:val="cy-GB"/>
        </w:rPr>
      </w:pPr>
    </w:p>
    <w:p w14:paraId="4AF6BCB7" w14:textId="4D1EDD9E" w:rsidR="00EC566A" w:rsidRDefault="00532FDA" w:rsidP="00EC566A">
      <w:pPr>
        <w:pStyle w:val="Body"/>
        <w:spacing w:line="360" w:lineRule="auto"/>
        <w:rPr>
          <w:rFonts w:ascii="Arial" w:hAnsi="Arial" w:cs="Arial"/>
          <w:sz w:val="24"/>
          <w:szCs w:val="24"/>
          <w:lang w:val="cy-GB"/>
        </w:rPr>
      </w:pPr>
      <w:r w:rsidRPr="00532FDA">
        <w:rPr>
          <w:rFonts w:ascii="Arial" w:hAnsi="Arial" w:cs="Arial"/>
          <w:sz w:val="24"/>
          <w:szCs w:val="24"/>
          <w:lang w:val="cy-GB"/>
        </w:rPr>
        <w:t xml:space="preserve">Wrth symud ymlaen at heriau defnyddio’r strategaeth, gweler cwestiwn 7 yn nodi ‘amser’ fel ymateb. Gweler o fewn y </w:t>
      </w:r>
      <w:r>
        <w:rPr>
          <w:rFonts w:ascii="Arial" w:hAnsi="Arial" w:cs="Arial"/>
          <w:sz w:val="24"/>
          <w:szCs w:val="24"/>
          <w:lang w:val="cy-GB"/>
        </w:rPr>
        <w:t>c</w:t>
      </w:r>
      <w:r w:rsidRPr="00532FDA">
        <w:rPr>
          <w:rFonts w:ascii="Arial" w:hAnsi="Arial" w:cs="Arial"/>
          <w:sz w:val="24"/>
          <w:szCs w:val="24"/>
          <w:lang w:val="cy-GB"/>
        </w:rPr>
        <w:t>yfweliad staff mae mynegiant gan Athro 2 yn sôn am gyfyngiad amser yw’r prif beth, wrth feddwl am gynllunio gwersi, gweler maent yn esbonio mae angen yr amser i ddefnyddio’r strategaeth iddynt fod yn effeithiol.  Gweler pwyslais gan Estyn (2022) i ddarparu amser i ymarferwyr defnyddio dulliau asesu ac i alluogi amser i fyfyrio ar rain. Yn debyg mae Donaldson (2015) yn pwysleisio’r amgen i roi amser i fyfyrwyr i wella eu dysgu trwy hyrwyddo hunanasesu.</w:t>
      </w:r>
    </w:p>
    <w:p w14:paraId="1D85956E" w14:textId="77777777" w:rsidR="000525CF" w:rsidRDefault="000525CF" w:rsidP="00EC566A">
      <w:pPr>
        <w:pStyle w:val="Body"/>
        <w:spacing w:line="360" w:lineRule="auto"/>
        <w:rPr>
          <w:rFonts w:ascii="Arial" w:hAnsi="Arial" w:cs="Arial"/>
          <w:sz w:val="24"/>
          <w:szCs w:val="24"/>
          <w:lang w:val="cy-GB"/>
        </w:rPr>
      </w:pPr>
    </w:p>
    <w:p w14:paraId="4F779D79" w14:textId="212631E7" w:rsidR="00346C64" w:rsidRDefault="00532FDA" w:rsidP="00346C64">
      <w:pPr>
        <w:pStyle w:val="NormalWeb"/>
        <w:spacing w:line="360" w:lineRule="auto"/>
        <w:rPr>
          <w:rFonts w:ascii="Arial" w:hAnsi="Arial" w:cs="Arial"/>
          <w:lang w:val="cy-GB"/>
        </w:rPr>
      </w:pPr>
      <w:r w:rsidRPr="00532FDA">
        <w:rPr>
          <w:rFonts w:ascii="Arial" w:hAnsi="Arial" w:cs="Arial"/>
          <w:lang w:val="cy-GB"/>
        </w:rPr>
        <w:t xml:space="preserve">O fewn cyfweliad staff, mae ymateb diddorol gan athro 2 yn mynegi’r pryder mae disgybl yn colli hyder os maent yn gwthio gormod wrth hunanasesu. Mae Jones (2005) yn argymell adnabod y cryfderau, ac nid pwysleisio’r gwendidau oherwydd gall niweidio hunan barch y dysgwyr. Syniad sy’n codi o fewn cyfweliad plant (Tud17) yw’r teimlad o embaras os maent heb weithio at eu gorau. Ar y llaw arall mantais sy’n amlygu o fewn data’r cyfweliadau yw’r effaith magu hyder a datblygu sgiliau annibyniaeth. Dangosir gwaith Estyn (2018) yr annibyniaeth a’r berchnogaeth mae disgyblion yn datblygu dros eu gwaith wrth ddefnyddio hunanasesu. </w:t>
      </w:r>
      <w:r w:rsidR="00BD338F" w:rsidRPr="00532FDA">
        <w:rPr>
          <w:rFonts w:ascii="Arial" w:hAnsi="Arial" w:cs="Arial"/>
          <w:lang w:val="cy-GB"/>
        </w:rPr>
        <w:t>Gall hunanasesu paratoi’r dysgwyr i fod yn annibynnol mewn gwahanol gyd destunau (Rosenshine, 2012)</w:t>
      </w:r>
      <w:r w:rsidR="00BD338F">
        <w:rPr>
          <w:rFonts w:ascii="Arial" w:hAnsi="Arial" w:cs="Arial"/>
          <w:lang w:val="cy-GB"/>
        </w:rPr>
        <w:t xml:space="preserve"> a g</w:t>
      </w:r>
      <w:r w:rsidRPr="00532FDA">
        <w:rPr>
          <w:rFonts w:ascii="Arial" w:hAnsi="Arial" w:cs="Arial"/>
          <w:lang w:val="cy-GB"/>
        </w:rPr>
        <w:t xml:space="preserve">weler </w:t>
      </w:r>
      <w:r w:rsidR="00BD338F">
        <w:rPr>
          <w:rFonts w:ascii="Arial" w:hAnsi="Arial" w:cs="Arial"/>
          <w:lang w:val="cy-GB"/>
        </w:rPr>
        <w:t>ymateb ar d</w:t>
      </w:r>
      <w:r w:rsidRPr="00532FDA">
        <w:rPr>
          <w:rFonts w:ascii="Arial" w:hAnsi="Arial" w:cs="Arial"/>
          <w:lang w:val="cy-GB"/>
        </w:rPr>
        <w:t xml:space="preserve">udalen 10 </w:t>
      </w:r>
      <w:r w:rsidR="00BD338F">
        <w:rPr>
          <w:rFonts w:ascii="Arial" w:hAnsi="Arial" w:cs="Arial"/>
          <w:lang w:val="cy-GB"/>
        </w:rPr>
        <w:t xml:space="preserve">yn mynegi </w:t>
      </w:r>
      <w:r w:rsidRPr="00532FDA">
        <w:rPr>
          <w:rFonts w:ascii="Arial" w:hAnsi="Arial" w:cs="Arial"/>
          <w:lang w:val="cy-GB"/>
        </w:rPr>
        <w:t>sut mae</w:t>
      </w:r>
      <w:r w:rsidR="00BD338F">
        <w:rPr>
          <w:rFonts w:ascii="Arial" w:hAnsi="Arial" w:cs="Arial"/>
          <w:lang w:val="cy-GB"/>
        </w:rPr>
        <w:t xml:space="preserve"> hunanasesu </w:t>
      </w:r>
      <w:r w:rsidRPr="00532FDA">
        <w:rPr>
          <w:rFonts w:ascii="Arial" w:hAnsi="Arial" w:cs="Arial"/>
          <w:lang w:val="cy-GB"/>
        </w:rPr>
        <w:t xml:space="preserve">yn </w:t>
      </w:r>
      <w:r w:rsidR="00BD338F">
        <w:rPr>
          <w:rFonts w:ascii="Arial" w:hAnsi="Arial" w:cs="Arial"/>
          <w:lang w:val="cy-GB"/>
        </w:rPr>
        <w:t>g</w:t>
      </w:r>
      <w:r w:rsidRPr="00532FDA">
        <w:rPr>
          <w:rFonts w:ascii="Arial" w:hAnsi="Arial" w:cs="Arial"/>
          <w:lang w:val="cy-GB"/>
        </w:rPr>
        <w:t xml:space="preserve">alluogi iddynt ddatblygu sgiliau annibyniaeth. </w:t>
      </w:r>
    </w:p>
    <w:p w14:paraId="288D8284" w14:textId="3D8309FA" w:rsidR="00532FDA" w:rsidRDefault="00532FDA" w:rsidP="00F447AE">
      <w:pPr>
        <w:pStyle w:val="Body"/>
        <w:spacing w:line="360" w:lineRule="auto"/>
        <w:rPr>
          <w:rFonts w:ascii="Arial" w:hAnsi="Arial" w:cs="Arial"/>
          <w:sz w:val="24"/>
          <w:szCs w:val="24"/>
          <w:lang w:val="cy-GB"/>
        </w:rPr>
      </w:pPr>
      <w:r w:rsidRPr="00532FDA">
        <w:rPr>
          <w:rFonts w:ascii="Arial" w:hAnsi="Arial" w:cs="Arial"/>
          <w:sz w:val="24"/>
          <w:szCs w:val="24"/>
          <w:lang w:val="cy-GB"/>
        </w:rPr>
        <w:t xml:space="preserve">Mantais boblogaidd o fewn y cyfweliadau oedd y mewnbwn mae’r athro yn cael am ddealltwriaeth thema neu destun penodol (tudalen 10). Noda’r Llywodraeth Cymru (2010) gall arfer AagD dangos i athrawon ble mae angen treulio mwy o amser wrth gynllunio gwaith, i sicrhau cynnydd. I gyd fynd gyda gwaith ymchwil Donaldson </w:t>
      </w:r>
      <w:r w:rsidRPr="00532FDA">
        <w:rPr>
          <w:rFonts w:ascii="Arial" w:hAnsi="Arial" w:cs="Arial"/>
          <w:sz w:val="24"/>
          <w:szCs w:val="24"/>
          <w:lang w:val="cy-GB"/>
        </w:rPr>
        <w:lastRenderedPageBreak/>
        <w:t>(2015) mae disgwyl i bob ysgol yng Nghymru i greu continwwm dysgu i bob plentyn i alluogi cynnydd ar bob lefel.</w:t>
      </w:r>
    </w:p>
    <w:p w14:paraId="34784A35" w14:textId="77777777" w:rsidR="00532FDA" w:rsidRDefault="00532FDA" w:rsidP="00F447AE">
      <w:pPr>
        <w:pStyle w:val="Body"/>
        <w:spacing w:line="360" w:lineRule="auto"/>
        <w:rPr>
          <w:rFonts w:ascii="Arial" w:hAnsi="Arial" w:cs="Arial"/>
          <w:sz w:val="24"/>
          <w:szCs w:val="24"/>
          <w:lang w:val="cy-GB"/>
        </w:rPr>
      </w:pPr>
    </w:p>
    <w:p w14:paraId="1AB95887" w14:textId="1BFFA17B" w:rsidR="0038113B" w:rsidRDefault="00532FDA" w:rsidP="00F7184B">
      <w:pPr>
        <w:pStyle w:val="Body"/>
        <w:spacing w:line="360" w:lineRule="auto"/>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pPr>
      <w:r w:rsidRPr="00532FDA">
        <w:rPr>
          <w:rFonts w:ascii="Arial" w:eastAsia="Times New Roman" w:hAnsi="Arial" w:cs="Arial"/>
          <w:color w:val="auto"/>
          <w:sz w:val="24"/>
          <w:szCs w:val="24"/>
          <w:bdr w:val="none" w:sz="0" w:space="0" w:color="auto"/>
          <w:lang w:val="cy-GB"/>
          <w14:textOutline w14:w="0" w14:cap="rnd" w14:cmpd="sng" w14:algn="ctr">
            <w14:noFill/>
            <w14:prstDash w14:val="solid"/>
            <w14:bevel/>
          </w14:textOutline>
        </w:rPr>
        <w:t>Cyfyngiad sy’n cyflwyno mewn data’r cyfweliadau yw’r diffyg sgiliau i hunanasesu neu hunan farcio. Gweler at dudalen 15 mae disgybl 2 yn mynegi diffyg sgiliau i hunan farcio yn gywir. Sonnir Black et al (2004) am bwysigrwydd dysgu plant sut i hunan farcio er mwyn iddynt ddatblygu’r sgil i farcio’n effeithiol. Yn debyg, efallai ni fydd dysgwyr yn parchu ac yn gwerthfawrogi adborth oddi wrth ddysgwyr arall neu eu hunan a fydd well ganddynt dderbyn oddi wrth athro (De Luca, et al, 2018). Gweler enghraifft o hwn gan ddisgybl 4 ar dudalen 18 trwy fynegi mae’r athro yn fwy gwybodus. Yn olaf, hoffwn drafod y thema honestrwydd o fewn y cyfweliadau. Gweler ar dudalen 13 mae'r athro 1 yn mynegi mae’r plant yn onest iawn wrth asesu gwaith eu hun trwy werthuso a defnyddio strategaeth i weld sut i wella. Dywed dysgwyr o fewn gwaith ymchwil De Luca, et al, (2018) pwysigrwydd dangos onestrwydd wrth hunan farcio.</w:t>
      </w:r>
    </w:p>
    <w:p w14:paraId="6CEBEC6E" w14:textId="77777777" w:rsidR="00532FDA" w:rsidRPr="0038113B" w:rsidRDefault="00532FDA" w:rsidP="00F7184B">
      <w:pPr>
        <w:pStyle w:val="Body"/>
        <w:spacing w:line="360" w:lineRule="auto"/>
        <w:rPr>
          <w:rFonts w:ascii="Arial" w:hAnsi="Arial" w:cs="Arial"/>
          <w:sz w:val="24"/>
          <w:szCs w:val="24"/>
          <w:u w:val="single"/>
          <w:lang w:val="cy-GB"/>
        </w:rPr>
      </w:pPr>
    </w:p>
    <w:p w14:paraId="552B13FE" w14:textId="5B0A32BC" w:rsidR="0038113B" w:rsidRDefault="0038113B" w:rsidP="00F7184B">
      <w:pPr>
        <w:pStyle w:val="Body"/>
        <w:spacing w:line="360" w:lineRule="auto"/>
        <w:rPr>
          <w:rFonts w:ascii="Arial" w:hAnsi="Arial" w:cs="Arial"/>
          <w:b/>
          <w:bCs/>
          <w:sz w:val="28"/>
          <w:szCs w:val="28"/>
          <w:lang w:val="cy-GB"/>
        </w:rPr>
      </w:pPr>
      <w:r w:rsidRPr="00F7184B">
        <w:rPr>
          <w:rFonts w:ascii="Arial" w:hAnsi="Arial" w:cs="Arial"/>
          <w:b/>
          <w:bCs/>
          <w:sz w:val="28"/>
          <w:szCs w:val="28"/>
          <w:lang w:val="cy-GB"/>
        </w:rPr>
        <w:t>Casgliad</w:t>
      </w:r>
      <w:r w:rsidR="009606DD">
        <w:rPr>
          <w:rFonts w:ascii="Arial" w:hAnsi="Arial" w:cs="Arial"/>
          <w:b/>
          <w:bCs/>
          <w:sz w:val="28"/>
          <w:szCs w:val="28"/>
          <w:lang w:val="cy-GB"/>
        </w:rPr>
        <w:t xml:space="preserve"> </w:t>
      </w:r>
    </w:p>
    <w:p w14:paraId="13622A36" w14:textId="77777777" w:rsidR="000D35FB" w:rsidRDefault="000D35FB" w:rsidP="00F7184B">
      <w:pPr>
        <w:pStyle w:val="Body"/>
        <w:spacing w:line="360" w:lineRule="auto"/>
        <w:rPr>
          <w:rFonts w:ascii="Arial" w:hAnsi="Arial" w:cs="Arial"/>
          <w:b/>
          <w:bCs/>
          <w:sz w:val="28"/>
          <w:szCs w:val="28"/>
          <w:lang w:val="cy-GB"/>
        </w:rPr>
      </w:pPr>
    </w:p>
    <w:p w14:paraId="74967185" w14:textId="69DC7894" w:rsidR="00BD338F" w:rsidRDefault="00246705" w:rsidP="00BD338F">
      <w:pPr>
        <w:pStyle w:val="Body"/>
        <w:spacing w:line="360" w:lineRule="auto"/>
        <w:rPr>
          <w:rFonts w:ascii="Arial" w:hAnsi="Arial" w:cs="Arial"/>
          <w:sz w:val="24"/>
          <w:szCs w:val="24"/>
          <w:lang w:val="cy-GB"/>
        </w:rPr>
      </w:pPr>
      <w:r w:rsidRPr="00246705">
        <w:rPr>
          <w:rFonts w:ascii="Arial" w:hAnsi="Arial" w:cs="Arial"/>
          <w:sz w:val="24"/>
          <w:szCs w:val="24"/>
          <w:lang w:val="cy-GB"/>
        </w:rPr>
        <w:t>Bwriedir crynhoi’r canlyniadau a gafwyd o’r adolygiad llenyddiaeth a’r ymchwil yn yr ysgol a llunio casgliadau. Nod yr ymchwil oedd ceisio canfod beth oedd barn staff a disgyblion am ddefnyddio hunanasesu fel strategaeth AagD. Ar ôl edrych ar ddata’r holiadur a’r cyfweliadau, casglwyd prif bwyntiau sy’n helpu ateb fy nghwestiwn ymchwil;  Beth yw barn staff a disgyblion Blwyddyn 3 a 4 ar Hunanasesu fel strategaeth AagD?</w:t>
      </w:r>
      <w:r w:rsidR="00BD338F">
        <w:rPr>
          <w:rFonts w:ascii="Arial" w:hAnsi="Arial" w:cs="Arial"/>
          <w:sz w:val="24"/>
          <w:szCs w:val="24"/>
          <w:lang w:val="cy-GB"/>
        </w:rPr>
        <w:t xml:space="preserve"> </w:t>
      </w:r>
    </w:p>
    <w:p w14:paraId="42E01BAF" w14:textId="77777777" w:rsidR="00BD338F" w:rsidRDefault="00BD338F" w:rsidP="00BD338F">
      <w:pPr>
        <w:pStyle w:val="Body"/>
        <w:spacing w:line="360" w:lineRule="auto"/>
        <w:rPr>
          <w:rFonts w:ascii="Arial" w:hAnsi="Arial" w:cs="Arial"/>
          <w:sz w:val="24"/>
          <w:szCs w:val="24"/>
          <w:lang w:val="cy-GB"/>
        </w:rPr>
      </w:pPr>
    </w:p>
    <w:p w14:paraId="1C69A17C" w14:textId="12FA96CC" w:rsidR="00246705" w:rsidRDefault="00A34E60" w:rsidP="00F7184B">
      <w:pPr>
        <w:pStyle w:val="Body"/>
        <w:spacing w:line="360" w:lineRule="auto"/>
        <w:rPr>
          <w:rFonts w:ascii="Arial" w:hAnsi="Arial" w:cs="Arial"/>
          <w:sz w:val="24"/>
          <w:szCs w:val="24"/>
          <w:lang w:val="cy-GB"/>
        </w:rPr>
      </w:pPr>
      <w:r w:rsidRPr="00A34E60">
        <w:rPr>
          <w:rFonts w:ascii="Arial" w:hAnsi="Arial" w:cs="Arial"/>
          <w:sz w:val="24"/>
          <w:szCs w:val="24"/>
          <w:lang w:val="cy-GB"/>
        </w:rPr>
        <w:t>Yn ystod yr ymchwil yma, gweler manteision a chyfyngiadau defnyddio’r offer ymchwil sef; holiaduron a chyfweliadau. Sylweddolwyd manteision defnyddio’r agwedd mosaig i dderbyn llais y disgybl ac i alluogi casglu mwy o ddata (Clarke, 2005). Trwy ddefnyddio’r offer ymchwil yma, cafwyd cyfle i gasglu llawer o ddata, a derbyn ymatebion yn syth o’r cyfranogwyr mewn ffurf broffesiynol a foesegol. Er hynny i drefnu’r cyfweliadau roedd angen darganfod lleoliad addas ac amser addas i’w cynnal. Bwriedir trin holiaduron a chyfweliadau yn ofalus yn y dyfodol, gan ystyried yr heriau fel cynllunio, a threfnu amser a lleoliad, ond hefyd lefel yr ymateb.</w:t>
      </w:r>
    </w:p>
    <w:p w14:paraId="53FF978F" w14:textId="77777777" w:rsidR="00A34E60" w:rsidRDefault="00A34E60" w:rsidP="00F7184B">
      <w:pPr>
        <w:pStyle w:val="Body"/>
        <w:spacing w:line="360" w:lineRule="auto"/>
        <w:rPr>
          <w:rFonts w:ascii="Arial" w:hAnsi="Arial" w:cs="Arial"/>
          <w:sz w:val="24"/>
          <w:szCs w:val="24"/>
          <w:lang w:val="cy-GB"/>
        </w:rPr>
      </w:pPr>
    </w:p>
    <w:p w14:paraId="757FC596" w14:textId="181B44A3" w:rsidR="00A13B3F" w:rsidRDefault="00246705" w:rsidP="00F7184B">
      <w:pPr>
        <w:pStyle w:val="Body"/>
        <w:spacing w:line="360" w:lineRule="auto"/>
        <w:rPr>
          <w:rFonts w:ascii="Arial" w:hAnsi="Arial" w:cs="Arial"/>
          <w:sz w:val="24"/>
          <w:szCs w:val="24"/>
          <w:lang w:val="cy-GB"/>
        </w:rPr>
      </w:pPr>
      <w:r w:rsidRPr="00246705">
        <w:rPr>
          <w:rFonts w:ascii="Arial" w:hAnsi="Arial" w:cs="Arial"/>
          <w:sz w:val="24"/>
          <w:szCs w:val="24"/>
          <w:lang w:val="cy-GB"/>
        </w:rPr>
        <w:t>Nodwyd nifer o fanteision darganfuwyd o fewn fy ymchwil fel; datblygu sgiliau hunan fyfyrio, datblygu annibyniaeth y dysgwyr, a magu hyder. Prif heriau a chyfyngiadau a ddangoswyd yw; diffyg amser, a diffyg sgiliau’r dysgwyr i hunanasesu’n effeithiol</w:t>
      </w:r>
      <w:r w:rsidR="00055457">
        <w:rPr>
          <w:rFonts w:ascii="Arial" w:hAnsi="Arial" w:cs="Arial"/>
          <w:sz w:val="24"/>
          <w:szCs w:val="24"/>
          <w:lang w:val="cy-GB"/>
        </w:rPr>
        <w:t xml:space="preserve">. </w:t>
      </w:r>
      <w:r w:rsidRPr="00246705">
        <w:rPr>
          <w:rFonts w:ascii="Arial" w:hAnsi="Arial" w:cs="Arial"/>
          <w:sz w:val="24"/>
          <w:szCs w:val="24"/>
          <w:lang w:val="cy-GB"/>
        </w:rPr>
        <w:t xml:space="preserve">Sylweddolir pwysigrwydd alluogi’r dysgwyr i fyfyrio dros eu gwaith ac i weld sut gall wella ei gwaith trwy osod targedau. Darganfuwyd un o’r prif gyfyngiadau defnyddio hunanasesu yw’r diffyg amser a’r diffyg sgiliau’r dysgwyr i farcio a gwerthuso yn llwyddiannus.  </w:t>
      </w:r>
    </w:p>
    <w:p w14:paraId="0AFFE063" w14:textId="77777777" w:rsidR="00246705" w:rsidRDefault="00246705" w:rsidP="00F7184B">
      <w:pPr>
        <w:pStyle w:val="Body"/>
        <w:spacing w:line="360" w:lineRule="auto"/>
        <w:rPr>
          <w:rFonts w:ascii="Arial" w:hAnsi="Arial" w:cs="Arial"/>
          <w:sz w:val="24"/>
          <w:szCs w:val="24"/>
          <w:lang w:val="cy-GB"/>
        </w:rPr>
      </w:pPr>
    </w:p>
    <w:p w14:paraId="078941E3" w14:textId="15F1A1D7" w:rsidR="00A57456" w:rsidRDefault="00A34E60" w:rsidP="00F7184B">
      <w:pPr>
        <w:pStyle w:val="Body"/>
        <w:spacing w:line="360" w:lineRule="auto"/>
        <w:rPr>
          <w:rFonts w:ascii="Arial" w:hAnsi="Arial" w:cs="Arial"/>
          <w:sz w:val="28"/>
          <w:szCs w:val="28"/>
          <w:lang w:val="cy-GB"/>
        </w:rPr>
      </w:pPr>
      <w:r w:rsidRPr="00A34E60">
        <w:rPr>
          <w:rFonts w:ascii="Arial" w:hAnsi="Arial" w:cs="Arial"/>
          <w:sz w:val="24"/>
          <w:szCs w:val="24"/>
          <w:lang w:val="cy-GB"/>
        </w:rPr>
        <w:t>Er mwyn datblygu fy arfer proffesiynol, bwriedir parhau i ddefnyddio amryw o ddulliau AagD i weld pa un sy’n fwyaf effeithiol yn y dosbarth wrth ymchwilio ac addysgu. Ymhellach, byddaf yn parhau i ymarfer yn foesegol gan ystyried canllawiau BERA (2018) a pholisïau PCYDDS (2017). Er mwyn ddatblygu fy ymarfer yn yr ystafell dosbarth a thu allan</w:t>
      </w:r>
      <w:r w:rsidR="00055457">
        <w:rPr>
          <w:rFonts w:ascii="Arial" w:hAnsi="Arial" w:cs="Arial"/>
          <w:sz w:val="24"/>
          <w:szCs w:val="24"/>
          <w:lang w:val="cy-GB"/>
        </w:rPr>
        <w:t>,</w:t>
      </w:r>
      <w:r w:rsidRPr="00A34E60">
        <w:rPr>
          <w:rFonts w:ascii="Arial" w:hAnsi="Arial" w:cs="Arial"/>
          <w:sz w:val="24"/>
          <w:szCs w:val="24"/>
          <w:lang w:val="cy-GB"/>
        </w:rPr>
        <w:t xml:space="preserve"> bwriedir canolbwyntio ar ‘Dysgu Proffesiynol’ o fewn y safonau proffesiynol ar gyfer addysgu ac arweinyddiaeth (Llywodraeth Cymru 2017).</w:t>
      </w:r>
    </w:p>
    <w:p w14:paraId="2326C158" w14:textId="77777777" w:rsidR="00381AB6" w:rsidRDefault="00381AB6" w:rsidP="00F7184B">
      <w:pPr>
        <w:pStyle w:val="Body"/>
        <w:spacing w:line="360" w:lineRule="auto"/>
        <w:rPr>
          <w:rFonts w:ascii="Arial" w:hAnsi="Arial" w:cs="Arial"/>
          <w:sz w:val="28"/>
          <w:szCs w:val="28"/>
          <w:lang w:val="cy-GB"/>
        </w:rPr>
      </w:pPr>
    </w:p>
    <w:p w14:paraId="30804081" w14:textId="3BED371F" w:rsidR="00381AB6" w:rsidRPr="00381AB6" w:rsidRDefault="00381AB6" w:rsidP="00F7184B">
      <w:pPr>
        <w:pStyle w:val="Body"/>
        <w:spacing w:line="360" w:lineRule="auto"/>
        <w:rPr>
          <w:rFonts w:ascii="Arial" w:hAnsi="Arial" w:cs="Arial"/>
          <w:sz w:val="28"/>
          <w:szCs w:val="28"/>
          <w:lang w:val="cy-GB"/>
        </w:rPr>
      </w:pPr>
    </w:p>
    <w:p w14:paraId="757D805E" w14:textId="77777777" w:rsidR="000D35FB" w:rsidRDefault="000D35FB" w:rsidP="00F7184B">
      <w:pPr>
        <w:pStyle w:val="Body"/>
        <w:spacing w:line="360" w:lineRule="auto"/>
        <w:rPr>
          <w:rFonts w:ascii="Arial" w:hAnsi="Arial" w:cs="Arial"/>
          <w:b/>
          <w:bCs/>
          <w:sz w:val="28"/>
          <w:szCs w:val="28"/>
          <w:lang w:val="cy-GB"/>
        </w:rPr>
      </w:pPr>
    </w:p>
    <w:p w14:paraId="1E5BDEA4" w14:textId="77777777" w:rsidR="00BD3253" w:rsidRDefault="00BD3253" w:rsidP="00F7184B">
      <w:pPr>
        <w:pStyle w:val="Body"/>
        <w:spacing w:line="360" w:lineRule="auto"/>
        <w:rPr>
          <w:rFonts w:ascii="Arial" w:hAnsi="Arial" w:cs="Arial"/>
          <w:b/>
          <w:bCs/>
          <w:sz w:val="28"/>
          <w:szCs w:val="28"/>
          <w:lang w:val="cy-GB"/>
        </w:rPr>
      </w:pPr>
    </w:p>
    <w:p w14:paraId="4B47C277" w14:textId="77777777" w:rsidR="00BD3253" w:rsidRDefault="00BD3253" w:rsidP="00F7184B">
      <w:pPr>
        <w:pStyle w:val="Body"/>
        <w:spacing w:line="360" w:lineRule="auto"/>
        <w:rPr>
          <w:rFonts w:ascii="Arial" w:hAnsi="Arial" w:cs="Arial"/>
          <w:b/>
          <w:bCs/>
          <w:sz w:val="28"/>
          <w:szCs w:val="28"/>
          <w:lang w:val="cy-GB"/>
        </w:rPr>
      </w:pPr>
    </w:p>
    <w:p w14:paraId="5641EEE6" w14:textId="77777777" w:rsidR="00BD3253" w:rsidRDefault="00BD3253" w:rsidP="00F7184B">
      <w:pPr>
        <w:pStyle w:val="Body"/>
        <w:spacing w:line="360" w:lineRule="auto"/>
        <w:rPr>
          <w:rFonts w:ascii="Arial" w:hAnsi="Arial" w:cs="Arial"/>
          <w:b/>
          <w:bCs/>
          <w:sz w:val="28"/>
          <w:szCs w:val="28"/>
          <w:lang w:val="cy-GB"/>
        </w:rPr>
      </w:pPr>
    </w:p>
    <w:p w14:paraId="7DE85007" w14:textId="77777777" w:rsidR="00BD3253" w:rsidRDefault="00BD3253" w:rsidP="00F7184B">
      <w:pPr>
        <w:pStyle w:val="Body"/>
        <w:spacing w:line="360" w:lineRule="auto"/>
        <w:rPr>
          <w:rFonts w:ascii="Arial" w:hAnsi="Arial" w:cs="Arial"/>
          <w:b/>
          <w:bCs/>
          <w:sz w:val="28"/>
          <w:szCs w:val="28"/>
          <w:lang w:val="cy-GB"/>
        </w:rPr>
      </w:pPr>
    </w:p>
    <w:p w14:paraId="6422EF4D" w14:textId="77777777" w:rsidR="00E27204" w:rsidRDefault="00E27204" w:rsidP="00F7184B">
      <w:pPr>
        <w:pStyle w:val="Body"/>
        <w:spacing w:line="360" w:lineRule="auto"/>
        <w:rPr>
          <w:rFonts w:ascii="Arial" w:hAnsi="Arial" w:cs="Arial"/>
          <w:b/>
          <w:bCs/>
          <w:sz w:val="28"/>
          <w:szCs w:val="28"/>
          <w:lang w:val="cy-GB"/>
        </w:rPr>
      </w:pPr>
    </w:p>
    <w:p w14:paraId="15A8EC49" w14:textId="77777777" w:rsidR="006201DE" w:rsidRDefault="006201DE" w:rsidP="00F7184B">
      <w:pPr>
        <w:pStyle w:val="Body"/>
        <w:spacing w:line="360" w:lineRule="auto"/>
        <w:rPr>
          <w:rFonts w:ascii="Arial" w:hAnsi="Arial" w:cs="Arial"/>
          <w:b/>
          <w:bCs/>
          <w:sz w:val="28"/>
          <w:szCs w:val="28"/>
          <w:lang w:val="cy-GB"/>
        </w:rPr>
      </w:pPr>
    </w:p>
    <w:p w14:paraId="3FC497B9" w14:textId="77777777" w:rsidR="006201DE" w:rsidRDefault="006201DE" w:rsidP="00F7184B">
      <w:pPr>
        <w:pStyle w:val="Body"/>
        <w:spacing w:line="360" w:lineRule="auto"/>
        <w:rPr>
          <w:rFonts w:ascii="Arial" w:hAnsi="Arial" w:cs="Arial"/>
          <w:b/>
          <w:bCs/>
          <w:sz w:val="28"/>
          <w:szCs w:val="28"/>
          <w:lang w:val="cy-GB"/>
        </w:rPr>
      </w:pPr>
    </w:p>
    <w:p w14:paraId="13931537" w14:textId="77777777" w:rsidR="001A01DF" w:rsidRDefault="001A01DF" w:rsidP="00F7184B">
      <w:pPr>
        <w:pStyle w:val="Body"/>
        <w:spacing w:line="360" w:lineRule="auto"/>
        <w:rPr>
          <w:rFonts w:ascii="Arial" w:hAnsi="Arial" w:cs="Arial"/>
          <w:b/>
          <w:bCs/>
          <w:sz w:val="28"/>
          <w:szCs w:val="28"/>
          <w:lang w:val="cy-GB"/>
        </w:rPr>
      </w:pPr>
    </w:p>
    <w:p w14:paraId="2FC3E9ED" w14:textId="77777777" w:rsidR="001A01DF" w:rsidRDefault="001A01DF" w:rsidP="00F7184B">
      <w:pPr>
        <w:pStyle w:val="Body"/>
        <w:spacing w:line="360" w:lineRule="auto"/>
        <w:rPr>
          <w:rFonts w:ascii="Arial" w:hAnsi="Arial" w:cs="Arial"/>
          <w:b/>
          <w:bCs/>
          <w:sz w:val="28"/>
          <w:szCs w:val="28"/>
          <w:lang w:val="cy-GB"/>
        </w:rPr>
      </w:pPr>
    </w:p>
    <w:p w14:paraId="1FB3190D" w14:textId="77777777" w:rsidR="001A01DF" w:rsidRDefault="001A01DF" w:rsidP="00F7184B">
      <w:pPr>
        <w:pStyle w:val="Body"/>
        <w:spacing w:line="360" w:lineRule="auto"/>
        <w:rPr>
          <w:rFonts w:ascii="Arial" w:hAnsi="Arial" w:cs="Arial"/>
          <w:b/>
          <w:bCs/>
          <w:sz w:val="28"/>
          <w:szCs w:val="28"/>
          <w:lang w:val="cy-GB"/>
        </w:rPr>
      </w:pPr>
    </w:p>
    <w:p w14:paraId="601B8554" w14:textId="77777777" w:rsidR="001A01DF" w:rsidRDefault="001A01DF" w:rsidP="00F7184B">
      <w:pPr>
        <w:pStyle w:val="Body"/>
        <w:spacing w:line="360" w:lineRule="auto"/>
        <w:rPr>
          <w:rFonts w:ascii="Arial" w:hAnsi="Arial" w:cs="Arial"/>
          <w:b/>
          <w:bCs/>
          <w:sz w:val="28"/>
          <w:szCs w:val="28"/>
          <w:lang w:val="cy-GB"/>
        </w:rPr>
      </w:pPr>
    </w:p>
    <w:p w14:paraId="4B316F88" w14:textId="77777777" w:rsidR="004F5D98" w:rsidRDefault="004F5D98" w:rsidP="00BD3253">
      <w:pPr>
        <w:pStyle w:val="NormalWeb"/>
        <w:shd w:val="clear" w:color="auto" w:fill="FFFFFF"/>
        <w:spacing w:line="360" w:lineRule="auto"/>
        <w:jc w:val="both"/>
        <w:rPr>
          <w:rFonts w:ascii="Arial" w:hAnsi="Arial" w:cs="Arial"/>
        </w:rPr>
      </w:pPr>
    </w:p>
    <w:p w14:paraId="3355A85D" w14:textId="77777777" w:rsidR="006E10F6" w:rsidRDefault="006E10F6" w:rsidP="00BD3253">
      <w:pPr>
        <w:pStyle w:val="NormalWeb"/>
        <w:shd w:val="clear" w:color="auto" w:fill="FFFFFF"/>
        <w:spacing w:line="360" w:lineRule="auto"/>
        <w:jc w:val="both"/>
        <w:rPr>
          <w:rFonts w:ascii="Arial" w:hAnsi="Arial" w:cs="Arial"/>
        </w:rPr>
      </w:pPr>
    </w:p>
    <w:p w14:paraId="080322AE" w14:textId="77777777" w:rsidR="00D357B6" w:rsidRDefault="00D357B6" w:rsidP="00D357B6">
      <w:pPr>
        <w:spacing w:line="276" w:lineRule="auto"/>
        <w:rPr>
          <w:rFonts w:ascii="Arial" w:hAnsi="Arial" w:cs="Arial"/>
          <w:b/>
          <w:bCs/>
          <w:sz w:val="28"/>
          <w:szCs w:val="28"/>
        </w:rPr>
      </w:pPr>
      <w:proofErr w:type="spellStart"/>
      <w:r w:rsidRPr="009043FC">
        <w:rPr>
          <w:rFonts w:ascii="Arial" w:hAnsi="Arial" w:cs="Arial"/>
          <w:b/>
          <w:bCs/>
          <w:sz w:val="28"/>
          <w:szCs w:val="28"/>
        </w:rPr>
        <w:t>Rhestr</w:t>
      </w:r>
      <w:proofErr w:type="spellEnd"/>
      <w:r w:rsidRPr="009043FC">
        <w:rPr>
          <w:rFonts w:ascii="Arial" w:hAnsi="Arial" w:cs="Arial"/>
          <w:b/>
          <w:bCs/>
          <w:sz w:val="28"/>
          <w:szCs w:val="28"/>
        </w:rPr>
        <w:t xml:space="preserve"> </w:t>
      </w:r>
      <w:proofErr w:type="spellStart"/>
      <w:r w:rsidRPr="009043FC">
        <w:rPr>
          <w:rFonts w:ascii="Arial" w:hAnsi="Arial" w:cs="Arial"/>
          <w:b/>
          <w:bCs/>
          <w:sz w:val="28"/>
          <w:szCs w:val="28"/>
        </w:rPr>
        <w:t>Cyfeirnodi</w:t>
      </w:r>
      <w:proofErr w:type="spellEnd"/>
      <w:r w:rsidRPr="009043FC">
        <w:rPr>
          <w:rFonts w:ascii="Arial" w:hAnsi="Arial" w:cs="Arial"/>
          <w:b/>
          <w:bCs/>
          <w:sz w:val="28"/>
          <w:szCs w:val="28"/>
        </w:rPr>
        <w:t xml:space="preserve"> </w:t>
      </w:r>
    </w:p>
    <w:p w14:paraId="1E0924E2" w14:textId="77777777" w:rsidR="00A87DA9" w:rsidRDefault="00A87DA9" w:rsidP="00D357B6">
      <w:pPr>
        <w:spacing w:line="276" w:lineRule="auto"/>
        <w:rPr>
          <w:rFonts w:ascii="Arial" w:hAnsi="Arial" w:cs="Arial"/>
          <w:b/>
          <w:bCs/>
          <w:sz w:val="28"/>
          <w:szCs w:val="28"/>
        </w:rPr>
      </w:pPr>
    </w:p>
    <w:p w14:paraId="147623F9"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Bell, J. (2010) Doing your research Project, A guide for first-time researchers in education, health, and social science</w:t>
      </w:r>
      <w:r>
        <w:rPr>
          <w:rFonts w:ascii="Arial" w:hAnsi="Arial" w:cs="Arial"/>
          <w:color w:val="000000" w:themeColor="text1"/>
        </w:rPr>
        <w:t>,</w:t>
      </w:r>
      <w:r w:rsidRPr="00D357B6">
        <w:rPr>
          <w:rFonts w:ascii="Arial" w:hAnsi="Arial" w:cs="Arial"/>
          <w:color w:val="000000" w:themeColor="text1"/>
        </w:rPr>
        <w:t xml:space="preserve"> Fifth Edition</w:t>
      </w:r>
    </w:p>
    <w:p w14:paraId="134ECE91" w14:textId="77777777" w:rsidR="00A87DA9"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Open University Press</w:t>
      </w:r>
    </w:p>
    <w:p w14:paraId="14E5F34F" w14:textId="77777777" w:rsidR="00C8155F" w:rsidRDefault="00C8155F" w:rsidP="00A87DA9">
      <w:pPr>
        <w:pStyle w:val="NormalWeb"/>
        <w:spacing w:line="276" w:lineRule="auto"/>
        <w:ind w:left="360"/>
        <w:rPr>
          <w:rFonts w:ascii="Arial" w:hAnsi="Arial" w:cs="Arial"/>
          <w:color w:val="000000" w:themeColor="text1"/>
        </w:rPr>
      </w:pPr>
    </w:p>
    <w:p w14:paraId="5E02F649"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Bell, J. &amp; Waters, S. (2018) Doing your research project A guide for First time Researchers 7</w:t>
      </w:r>
      <w:r w:rsidRPr="00D357B6">
        <w:rPr>
          <w:rFonts w:ascii="Arial" w:hAnsi="Arial" w:cs="Arial"/>
          <w:color w:val="000000" w:themeColor="text1"/>
          <w:vertAlign w:val="superscript"/>
        </w:rPr>
        <w:t>th</w:t>
      </w:r>
      <w:r w:rsidRPr="00D357B6">
        <w:rPr>
          <w:rFonts w:ascii="Arial" w:hAnsi="Arial" w:cs="Arial"/>
          <w:color w:val="000000" w:themeColor="text1"/>
        </w:rPr>
        <w:t xml:space="preserve"> Edition. </w:t>
      </w:r>
    </w:p>
    <w:p w14:paraId="32AF2FDA"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Open University Press</w:t>
      </w:r>
    </w:p>
    <w:p w14:paraId="67EEA672" w14:textId="77777777" w:rsidR="00A87DA9" w:rsidRPr="00D357B6" w:rsidRDefault="00A87DA9" w:rsidP="00A87DA9">
      <w:pPr>
        <w:pStyle w:val="NormalWeb"/>
        <w:spacing w:line="276" w:lineRule="auto"/>
        <w:ind w:left="360"/>
        <w:rPr>
          <w:rFonts w:ascii="Arial" w:hAnsi="Arial" w:cs="Arial"/>
          <w:color w:val="000000" w:themeColor="text1"/>
        </w:rPr>
      </w:pPr>
    </w:p>
    <w:p w14:paraId="556EEA46"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BERA. (2018) Ethical Guidelines for Educational Research, fourth edition.</w:t>
      </w:r>
    </w:p>
    <w:p w14:paraId="1B1E6A21" w14:textId="4DFAD024" w:rsidR="00A87DA9" w:rsidRPr="00D357B6" w:rsidRDefault="007D41C3" w:rsidP="00A87DA9">
      <w:pPr>
        <w:pStyle w:val="NormalWeb"/>
        <w:spacing w:line="276" w:lineRule="auto"/>
        <w:ind w:left="360"/>
        <w:rPr>
          <w:rFonts w:ascii="Arial" w:hAnsi="Arial" w:cs="Arial"/>
          <w:color w:val="000000" w:themeColor="text1"/>
        </w:rPr>
      </w:pPr>
      <w:proofErr w:type="spellStart"/>
      <w:r>
        <w:rPr>
          <w:rFonts w:ascii="Arial" w:hAnsi="Arial" w:cs="Arial"/>
          <w:color w:val="000000" w:themeColor="text1"/>
        </w:rPr>
        <w:t>Ar</w:t>
      </w:r>
      <w:proofErr w:type="spellEnd"/>
      <w:r>
        <w:rPr>
          <w:rFonts w:ascii="Arial" w:hAnsi="Arial" w:cs="Arial"/>
          <w:color w:val="000000" w:themeColor="text1"/>
        </w:rPr>
        <w:t xml:space="preserve"> </w:t>
      </w:r>
      <w:proofErr w:type="spellStart"/>
      <w:r>
        <w:rPr>
          <w:rFonts w:ascii="Arial" w:hAnsi="Arial" w:cs="Arial"/>
          <w:color w:val="000000" w:themeColor="text1"/>
        </w:rPr>
        <w:t>gael</w:t>
      </w:r>
      <w:proofErr w:type="spellEnd"/>
      <w:r>
        <w:rPr>
          <w:rFonts w:ascii="Arial" w:hAnsi="Arial" w:cs="Arial"/>
          <w:color w:val="000000" w:themeColor="text1"/>
        </w:rPr>
        <w:t xml:space="preserve">: </w:t>
      </w:r>
      <w:hyperlink r:id="rId7" w:history="1">
        <w:r w:rsidRPr="006C571B">
          <w:rPr>
            <w:rStyle w:val="Hyperlink"/>
            <w:rFonts w:ascii="Arial" w:hAnsi="Arial" w:cs="Arial"/>
          </w:rPr>
          <w:t>https://www.bera.ac.uk/publication/ethical-guidelines-for-educational-research-2018</w:t>
        </w:r>
      </w:hyperlink>
    </w:p>
    <w:p w14:paraId="6BF4E22F" w14:textId="77777777" w:rsidR="00D357B6" w:rsidRPr="009043FC" w:rsidRDefault="00D357B6" w:rsidP="00D357B6">
      <w:pPr>
        <w:spacing w:line="276" w:lineRule="auto"/>
        <w:rPr>
          <w:rFonts w:ascii="Arial" w:hAnsi="Arial" w:cs="Arial"/>
          <w:b/>
          <w:bCs/>
          <w:sz w:val="28"/>
          <w:szCs w:val="28"/>
        </w:rPr>
      </w:pPr>
    </w:p>
    <w:p w14:paraId="7FC563B4" w14:textId="77777777" w:rsidR="00D357B6" w:rsidRPr="00A87DA9" w:rsidRDefault="00D357B6" w:rsidP="00A87DA9">
      <w:pPr>
        <w:spacing w:line="276" w:lineRule="auto"/>
        <w:ind w:left="360"/>
        <w:rPr>
          <w:rFonts w:ascii="Arial" w:hAnsi="Arial" w:cs="Arial"/>
          <w:color w:val="000000" w:themeColor="text1"/>
          <w:sz w:val="24"/>
          <w:szCs w:val="24"/>
          <w:shd w:val="clear" w:color="auto" w:fill="FFFFFF"/>
        </w:rPr>
      </w:pPr>
      <w:r w:rsidRPr="00A87DA9">
        <w:rPr>
          <w:rFonts w:ascii="Arial" w:hAnsi="Arial" w:cs="Arial"/>
          <w:color w:val="000000" w:themeColor="text1"/>
          <w:sz w:val="24"/>
          <w:szCs w:val="24"/>
          <w:shd w:val="clear" w:color="auto" w:fill="FFFFFF"/>
        </w:rPr>
        <w:t xml:space="preserve">Black, P. and </w:t>
      </w:r>
      <w:proofErr w:type="spellStart"/>
      <w:r w:rsidRPr="00A87DA9">
        <w:rPr>
          <w:rFonts w:ascii="Arial" w:hAnsi="Arial" w:cs="Arial"/>
          <w:color w:val="000000" w:themeColor="text1"/>
          <w:sz w:val="24"/>
          <w:szCs w:val="24"/>
          <w:shd w:val="clear" w:color="auto" w:fill="FFFFFF"/>
        </w:rPr>
        <w:t>Wiliam</w:t>
      </w:r>
      <w:proofErr w:type="spellEnd"/>
      <w:r w:rsidRPr="00A87DA9">
        <w:rPr>
          <w:rFonts w:ascii="Arial" w:hAnsi="Arial" w:cs="Arial"/>
          <w:color w:val="000000" w:themeColor="text1"/>
          <w:sz w:val="24"/>
          <w:szCs w:val="24"/>
          <w:shd w:val="clear" w:color="auto" w:fill="FFFFFF"/>
        </w:rPr>
        <w:t xml:space="preserve">, D. (2009) Developing the theory of formative assessment, </w:t>
      </w:r>
      <w:r w:rsidRPr="00A87DA9">
        <w:rPr>
          <w:rFonts w:ascii="Arial" w:hAnsi="Arial" w:cs="Arial"/>
          <w:i/>
          <w:iCs/>
          <w:color w:val="000000" w:themeColor="text1"/>
          <w:sz w:val="24"/>
          <w:szCs w:val="24"/>
        </w:rPr>
        <w:t xml:space="preserve">educational assessment, </w:t>
      </w:r>
      <w:proofErr w:type="gramStart"/>
      <w:r w:rsidRPr="00A87DA9">
        <w:rPr>
          <w:rFonts w:ascii="Arial" w:hAnsi="Arial" w:cs="Arial"/>
          <w:i/>
          <w:iCs/>
          <w:color w:val="000000" w:themeColor="text1"/>
          <w:sz w:val="24"/>
          <w:szCs w:val="24"/>
        </w:rPr>
        <w:t>evaluation</w:t>
      </w:r>
      <w:proofErr w:type="gramEnd"/>
      <w:r w:rsidRPr="00A87DA9">
        <w:rPr>
          <w:rFonts w:ascii="Arial" w:hAnsi="Arial" w:cs="Arial"/>
          <w:i/>
          <w:iCs/>
          <w:color w:val="000000" w:themeColor="text1"/>
          <w:sz w:val="24"/>
          <w:szCs w:val="24"/>
        </w:rPr>
        <w:t xml:space="preserve"> and accountability</w:t>
      </w:r>
      <w:r w:rsidRPr="00A87DA9">
        <w:rPr>
          <w:rFonts w:ascii="Arial" w:hAnsi="Arial" w:cs="Arial"/>
          <w:color w:val="000000" w:themeColor="text1"/>
          <w:sz w:val="24"/>
          <w:szCs w:val="24"/>
          <w:shd w:val="clear" w:color="auto" w:fill="FFFFFF"/>
        </w:rPr>
        <w:t xml:space="preserve">, 21(1), pp. 5–31. </w:t>
      </w:r>
    </w:p>
    <w:p w14:paraId="528EF4A3" w14:textId="77777777" w:rsidR="00D357B6" w:rsidRDefault="00D357B6" w:rsidP="00A87DA9">
      <w:pPr>
        <w:spacing w:line="276" w:lineRule="auto"/>
        <w:ind w:left="360"/>
        <w:rPr>
          <w:rFonts w:ascii="Arial" w:hAnsi="Arial" w:cs="Arial"/>
          <w:color w:val="000000" w:themeColor="text1"/>
          <w:sz w:val="24"/>
          <w:szCs w:val="24"/>
          <w:shd w:val="clear" w:color="auto" w:fill="FFFFFF"/>
        </w:rPr>
      </w:pPr>
      <w:proofErr w:type="spellStart"/>
      <w:r w:rsidRPr="00A87DA9">
        <w:rPr>
          <w:rFonts w:ascii="Arial" w:hAnsi="Arial" w:cs="Arial"/>
          <w:color w:val="000000" w:themeColor="text1"/>
          <w:sz w:val="24"/>
          <w:szCs w:val="24"/>
          <w:shd w:val="clear" w:color="auto" w:fill="FFFFFF"/>
        </w:rPr>
        <w:t>Ar</w:t>
      </w:r>
      <w:proofErr w:type="spellEnd"/>
      <w:r w:rsidRPr="00A87DA9">
        <w:rPr>
          <w:rFonts w:ascii="Arial" w:hAnsi="Arial" w:cs="Arial"/>
          <w:color w:val="000000" w:themeColor="text1"/>
          <w:sz w:val="24"/>
          <w:szCs w:val="24"/>
          <w:shd w:val="clear" w:color="auto" w:fill="FFFFFF"/>
        </w:rPr>
        <w:t xml:space="preserve"> Gael: </w:t>
      </w:r>
      <w:hyperlink r:id="rId8" w:history="1">
        <w:r w:rsidRPr="00A87DA9">
          <w:rPr>
            <w:rStyle w:val="Hyperlink"/>
            <w:rFonts w:ascii="Arial" w:hAnsi="Arial" w:cs="Arial"/>
            <w:sz w:val="24"/>
            <w:szCs w:val="24"/>
            <w:shd w:val="clear" w:color="auto" w:fill="FFFFFF"/>
          </w:rPr>
          <w:t>https://doi.org/10.1007/s11092-008-9068-5</w:t>
        </w:r>
      </w:hyperlink>
      <w:r w:rsidRPr="00A87DA9">
        <w:rPr>
          <w:rFonts w:ascii="Arial" w:hAnsi="Arial" w:cs="Arial"/>
          <w:color w:val="000000" w:themeColor="text1"/>
          <w:sz w:val="24"/>
          <w:szCs w:val="24"/>
          <w:shd w:val="clear" w:color="auto" w:fill="FFFFFF"/>
        </w:rPr>
        <w:t>.</w:t>
      </w:r>
    </w:p>
    <w:p w14:paraId="00A8908F" w14:textId="77777777" w:rsidR="00A87DA9" w:rsidRDefault="00A87DA9" w:rsidP="00A87DA9">
      <w:pPr>
        <w:spacing w:line="276" w:lineRule="auto"/>
        <w:ind w:left="360"/>
        <w:rPr>
          <w:rFonts w:ascii="Arial" w:hAnsi="Arial" w:cs="Arial"/>
          <w:color w:val="000000" w:themeColor="text1"/>
          <w:sz w:val="24"/>
          <w:szCs w:val="24"/>
          <w:shd w:val="clear" w:color="auto" w:fill="FFFFFF"/>
        </w:rPr>
      </w:pPr>
    </w:p>
    <w:p w14:paraId="2BFE4668"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sz w:val="24"/>
          <w:szCs w:val="24"/>
        </w:rPr>
        <w:t>Black, P. et al. (2004) Working inside the black box; Assessment for Learning in the Classroom</w:t>
      </w:r>
    </w:p>
    <w:p w14:paraId="54DFC93D"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sz w:val="24"/>
          <w:szCs w:val="24"/>
        </w:rPr>
        <w:t xml:space="preserve">Phi Delta </w:t>
      </w:r>
      <w:proofErr w:type="spellStart"/>
      <w:r w:rsidRPr="00A87DA9">
        <w:rPr>
          <w:rFonts w:ascii="Arial" w:hAnsi="Arial" w:cs="Arial"/>
          <w:sz w:val="24"/>
          <w:szCs w:val="24"/>
        </w:rPr>
        <w:t>Kappan</w:t>
      </w:r>
      <w:proofErr w:type="spellEnd"/>
      <w:r w:rsidRPr="00A87DA9">
        <w:rPr>
          <w:rFonts w:ascii="Arial" w:hAnsi="Arial" w:cs="Arial"/>
          <w:sz w:val="24"/>
          <w:szCs w:val="24"/>
        </w:rPr>
        <w:t>, Vol 86, No.1. pp. 9-21</w:t>
      </w:r>
    </w:p>
    <w:p w14:paraId="2838119D" w14:textId="77777777" w:rsidR="00A87DA9" w:rsidRPr="00A87DA9" w:rsidRDefault="00A87DA9" w:rsidP="00A87DA9">
      <w:pPr>
        <w:spacing w:line="276" w:lineRule="auto"/>
        <w:ind w:left="360"/>
        <w:rPr>
          <w:rFonts w:ascii="Arial" w:hAnsi="Arial" w:cs="Arial"/>
          <w:sz w:val="24"/>
          <w:szCs w:val="24"/>
        </w:rPr>
      </w:pP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gael</w:t>
      </w:r>
      <w:proofErr w:type="spellEnd"/>
      <w:r w:rsidRPr="00A87DA9">
        <w:rPr>
          <w:rFonts w:ascii="Arial" w:hAnsi="Arial" w:cs="Arial"/>
          <w:sz w:val="24"/>
          <w:szCs w:val="24"/>
        </w:rPr>
        <w:t xml:space="preserve">: </w:t>
      </w:r>
      <w:hyperlink r:id="rId9" w:history="1">
        <w:r w:rsidRPr="00A87DA9">
          <w:rPr>
            <w:rStyle w:val="Hyperlink"/>
            <w:rFonts w:ascii="Arial" w:hAnsi="Arial" w:cs="Arial"/>
            <w:sz w:val="24"/>
            <w:szCs w:val="24"/>
          </w:rPr>
          <w:t>https://www.researchgate.net/profile/Dylan-Wiliam/publication/44835745_Working_Inside_the_Black_Box_Assessment_for_Learning_in_the_Classroom/links/0c9605262f88548687000000/Working-Inside-the-Black-Box-Assessment-for-Learning-in-the-Classroom.pdf</w:t>
        </w:r>
      </w:hyperlink>
    </w:p>
    <w:p w14:paraId="5E601063" w14:textId="77777777" w:rsidR="00A87DA9" w:rsidRPr="00A87DA9" w:rsidRDefault="00A87DA9" w:rsidP="00A87DA9">
      <w:pPr>
        <w:spacing w:line="276" w:lineRule="auto"/>
        <w:ind w:left="360"/>
        <w:rPr>
          <w:rFonts w:ascii="Arial" w:hAnsi="Arial" w:cs="Arial"/>
          <w:color w:val="000000" w:themeColor="text1"/>
          <w:sz w:val="24"/>
          <w:szCs w:val="24"/>
          <w:shd w:val="clear" w:color="auto" w:fill="FFFFFF"/>
        </w:rPr>
      </w:pPr>
    </w:p>
    <w:p w14:paraId="3B101AC1" w14:textId="77777777" w:rsidR="00A87DA9" w:rsidRPr="00D357B6" w:rsidRDefault="00A87DA9" w:rsidP="00A87DA9">
      <w:pPr>
        <w:pStyle w:val="NormalWeb"/>
        <w:spacing w:line="276" w:lineRule="auto"/>
        <w:ind w:left="360"/>
        <w:rPr>
          <w:rFonts w:ascii="Arial" w:hAnsi="Arial" w:cs="Arial"/>
        </w:rPr>
      </w:pPr>
      <w:r w:rsidRPr="00D357B6">
        <w:rPr>
          <w:rFonts w:ascii="Arial" w:hAnsi="Arial" w:cs="Arial"/>
        </w:rPr>
        <w:t xml:space="preserve">Black, P. &amp; </w:t>
      </w:r>
      <w:proofErr w:type="spellStart"/>
      <w:r w:rsidRPr="00D357B6">
        <w:rPr>
          <w:rFonts w:ascii="Arial" w:hAnsi="Arial" w:cs="Arial"/>
        </w:rPr>
        <w:t>Wiliam</w:t>
      </w:r>
      <w:proofErr w:type="spellEnd"/>
      <w:r w:rsidRPr="00D357B6">
        <w:rPr>
          <w:rFonts w:ascii="Arial" w:hAnsi="Arial" w:cs="Arial"/>
        </w:rPr>
        <w:t xml:space="preserve">, D. (1998) Inside the black box; </w:t>
      </w:r>
      <w:r>
        <w:rPr>
          <w:rFonts w:ascii="Arial" w:hAnsi="Arial" w:cs="Arial"/>
        </w:rPr>
        <w:t>R</w:t>
      </w:r>
      <w:r w:rsidRPr="00D357B6">
        <w:rPr>
          <w:rFonts w:ascii="Arial" w:hAnsi="Arial" w:cs="Arial"/>
        </w:rPr>
        <w:t>aising standards through classroom assessment.</w:t>
      </w:r>
    </w:p>
    <w:p w14:paraId="73DF3B79" w14:textId="77777777" w:rsidR="00A87DA9" w:rsidRDefault="00A87DA9" w:rsidP="00A87DA9">
      <w:pPr>
        <w:spacing w:line="276" w:lineRule="auto"/>
        <w:ind w:left="360"/>
        <w:rPr>
          <w:rFonts w:ascii="Arial" w:hAnsi="Arial" w:cs="Arial"/>
          <w:sz w:val="24"/>
          <w:szCs w:val="24"/>
        </w:rPr>
      </w:pPr>
      <w:proofErr w:type="spellStart"/>
      <w:r w:rsidRPr="00A87DA9">
        <w:rPr>
          <w:rFonts w:ascii="Arial" w:hAnsi="Arial" w:cs="Arial"/>
          <w:sz w:val="24"/>
          <w:szCs w:val="24"/>
        </w:rPr>
        <w:lastRenderedPageBreak/>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gael</w:t>
      </w:r>
      <w:proofErr w:type="spellEnd"/>
      <w:r w:rsidRPr="00A87DA9">
        <w:rPr>
          <w:rFonts w:ascii="Arial" w:hAnsi="Arial" w:cs="Arial"/>
          <w:sz w:val="24"/>
          <w:szCs w:val="24"/>
        </w:rPr>
        <w:t xml:space="preserve">: </w:t>
      </w:r>
      <w:hyperlink r:id="rId10" w:history="1">
        <w:r w:rsidRPr="00A87DA9">
          <w:rPr>
            <w:rStyle w:val="Hyperlink"/>
            <w:rFonts w:ascii="Arial" w:hAnsi="Arial" w:cs="Arial"/>
            <w:sz w:val="24"/>
            <w:szCs w:val="24"/>
          </w:rPr>
          <w:t>https://kappanonline.org/inside-the-black-box-raising-standards-through-classroom-assessment/</w:t>
        </w:r>
      </w:hyperlink>
    </w:p>
    <w:p w14:paraId="0B005325" w14:textId="77777777" w:rsidR="00A87DA9" w:rsidRPr="00A87DA9" w:rsidRDefault="00A87DA9" w:rsidP="00A87DA9">
      <w:pPr>
        <w:spacing w:line="276" w:lineRule="auto"/>
        <w:rPr>
          <w:rFonts w:ascii="Arial" w:hAnsi="Arial" w:cs="Arial"/>
          <w:sz w:val="24"/>
          <w:szCs w:val="24"/>
        </w:rPr>
      </w:pPr>
    </w:p>
    <w:p w14:paraId="47A1E759" w14:textId="77777777" w:rsidR="00A87DA9" w:rsidRDefault="00A87DA9" w:rsidP="00A87DA9">
      <w:pPr>
        <w:pStyle w:val="NormalWeb"/>
        <w:shd w:val="clear" w:color="auto" w:fill="FFFFFF"/>
        <w:spacing w:line="360" w:lineRule="auto"/>
        <w:ind w:left="360"/>
        <w:jc w:val="both"/>
        <w:rPr>
          <w:rFonts w:ascii="Arial" w:hAnsi="Arial" w:cs="Arial"/>
        </w:rPr>
      </w:pPr>
      <w:r w:rsidRPr="00C772E0">
        <w:rPr>
          <w:rFonts w:ascii="Arial" w:hAnsi="Arial" w:cs="Arial"/>
        </w:rPr>
        <w:t>Clark, A</w:t>
      </w:r>
      <w:r w:rsidRPr="00C772E0">
        <w:rPr>
          <w:rFonts w:ascii="Arial" w:hAnsi="Arial" w:cs="Arial"/>
          <w:b/>
          <w:bCs/>
        </w:rPr>
        <w:t xml:space="preserve">. </w:t>
      </w:r>
      <w:r w:rsidRPr="00C772E0">
        <w:rPr>
          <w:rFonts w:ascii="Arial" w:hAnsi="Arial" w:cs="Arial"/>
        </w:rPr>
        <w:t xml:space="preserve">(2005) ‘Ways of seeing: using the Mosaic approach to listen to young children’s perspectives’, in Clark, A., </w:t>
      </w:r>
      <w:proofErr w:type="spellStart"/>
      <w:r w:rsidRPr="00C772E0">
        <w:rPr>
          <w:rFonts w:ascii="Arial" w:hAnsi="Arial" w:cs="Arial"/>
        </w:rPr>
        <w:t>Kjørholt</w:t>
      </w:r>
      <w:proofErr w:type="spellEnd"/>
      <w:r w:rsidRPr="00C772E0">
        <w:rPr>
          <w:rFonts w:ascii="Arial" w:hAnsi="Arial" w:cs="Arial"/>
        </w:rPr>
        <w:t xml:space="preserve"> and Moss, P. (eds.) </w:t>
      </w:r>
      <w:r w:rsidRPr="00C772E0">
        <w:rPr>
          <w:rFonts w:ascii="Arial" w:hAnsi="Arial" w:cs="Arial"/>
          <w:i/>
          <w:iCs/>
        </w:rPr>
        <w:t>Beyond Listening</w:t>
      </w:r>
      <w:r w:rsidRPr="00C772E0">
        <w:rPr>
          <w:rFonts w:ascii="Arial" w:hAnsi="Arial" w:cs="Arial"/>
        </w:rPr>
        <w:t>. Children’s perspectives on early childhood services. Bristol: Policy Press, pp. 29–49.</w:t>
      </w:r>
    </w:p>
    <w:p w14:paraId="3EDFE988" w14:textId="77777777" w:rsidR="00A87DA9" w:rsidRPr="00A87DA9" w:rsidRDefault="00A87DA9" w:rsidP="00A87DA9">
      <w:pPr>
        <w:spacing w:line="276" w:lineRule="auto"/>
        <w:ind w:left="360"/>
        <w:rPr>
          <w:rFonts w:ascii="Arial" w:hAnsi="Arial" w:cs="Arial"/>
          <w:sz w:val="24"/>
          <w:szCs w:val="24"/>
        </w:rPr>
      </w:pPr>
    </w:p>
    <w:p w14:paraId="3537A013" w14:textId="77777777" w:rsidR="00A87DA9" w:rsidRPr="00A87DA9" w:rsidRDefault="00A87DA9" w:rsidP="00A87DA9">
      <w:pPr>
        <w:tabs>
          <w:tab w:val="left" w:pos="2500"/>
        </w:tabs>
        <w:spacing w:line="276" w:lineRule="auto"/>
        <w:ind w:left="360"/>
        <w:rPr>
          <w:rFonts w:ascii="Arial" w:hAnsi="Arial" w:cs="Arial"/>
          <w:sz w:val="24"/>
          <w:szCs w:val="24"/>
        </w:rPr>
      </w:pPr>
      <w:r w:rsidRPr="00A87DA9">
        <w:rPr>
          <w:rFonts w:ascii="Arial" w:hAnsi="Arial" w:cs="Arial"/>
          <w:sz w:val="24"/>
          <w:szCs w:val="24"/>
        </w:rPr>
        <w:t xml:space="preserve">Coe, R. et al. (2020) Great Teaching Toolkit, Evidence Review </w:t>
      </w:r>
    </w:p>
    <w:p w14:paraId="3204C149" w14:textId="77777777" w:rsidR="00A87DA9" w:rsidRDefault="00A87DA9" w:rsidP="00A87DA9">
      <w:pPr>
        <w:tabs>
          <w:tab w:val="left" w:pos="2500"/>
        </w:tabs>
        <w:spacing w:line="276" w:lineRule="auto"/>
        <w:ind w:left="360"/>
        <w:rPr>
          <w:rFonts w:ascii="Arial" w:hAnsi="Arial" w:cs="Arial"/>
          <w:sz w:val="24"/>
          <w:szCs w:val="24"/>
        </w:rPr>
      </w:pP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gael</w:t>
      </w:r>
      <w:proofErr w:type="spellEnd"/>
      <w:r w:rsidRPr="00A87DA9">
        <w:rPr>
          <w:rFonts w:ascii="Arial" w:hAnsi="Arial" w:cs="Arial"/>
          <w:sz w:val="24"/>
          <w:szCs w:val="24"/>
        </w:rPr>
        <w:t xml:space="preserve">: </w:t>
      </w:r>
      <w:hyperlink r:id="rId11" w:history="1">
        <w:r w:rsidRPr="00A87DA9">
          <w:rPr>
            <w:rStyle w:val="Hyperlink"/>
            <w:rFonts w:ascii="Arial" w:hAnsi="Arial" w:cs="Arial"/>
            <w:sz w:val="24"/>
            <w:szCs w:val="24"/>
          </w:rPr>
          <w:t>https://assets.websitefiles.com/5ee28729f7b4a5fa99bef2b3/5ee9f507021911ae35ac6c4d_EBE_GTT_EVIDENCE%20REVIEW_DIGITAL.pdf</w:t>
        </w:r>
      </w:hyperlink>
    </w:p>
    <w:p w14:paraId="69D621BC" w14:textId="77777777" w:rsidR="00A87DA9" w:rsidRDefault="00A87DA9" w:rsidP="00A87DA9">
      <w:pPr>
        <w:tabs>
          <w:tab w:val="left" w:pos="2500"/>
        </w:tabs>
        <w:spacing w:line="276" w:lineRule="auto"/>
        <w:ind w:left="360"/>
        <w:rPr>
          <w:rFonts w:ascii="Arial" w:hAnsi="Arial" w:cs="Arial"/>
          <w:sz w:val="24"/>
          <w:szCs w:val="24"/>
        </w:rPr>
      </w:pPr>
    </w:p>
    <w:p w14:paraId="4453257A"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Coe, R. (2021) Research methods and methodologies in Education 3</w:t>
      </w:r>
      <w:r w:rsidRPr="00D357B6">
        <w:rPr>
          <w:rFonts w:ascii="Arial" w:hAnsi="Arial" w:cs="Arial"/>
          <w:color w:val="000000" w:themeColor="text1"/>
          <w:vertAlign w:val="superscript"/>
        </w:rPr>
        <w:t>rd</w:t>
      </w:r>
      <w:r w:rsidRPr="00D357B6">
        <w:rPr>
          <w:rFonts w:ascii="Arial" w:hAnsi="Arial" w:cs="Arial"/>
          <w:color w:val="000000" w:themeColor="text1"/>
        </w:rPr>
        <w:t xml:space="preserve"> Edition</w:t>
      </w:r>
    </w:p>
    <w:p w14:paraId="44D18E97" w14:textId="77777777" w:rsidR="00A87DA9"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Sage Publications.</w:t>
      </w:r>
    </w:p>
    <w:p w14:paraId="36350439" w14:textId="77777777" w:rsidR="00A87DA9" w:rsidRPr="00D357B6" w:rsidRDefault="00A87DA9" w:rsidP="00A87DA9">
      <w:pPr>
        <w:pStyle w:val="NormalWeb"/>
        <w:spacing w:line="276" w:lineRule="auto"/>
        <w:ind w:left="360"/>
        <w:rPr>
          <w:rFonts w:ascii="Arial" w:hAnsi="Arial" w:cs="Arial"/>
          <w:color w:val="000000" w:themeColor="text1"/>
        </w:rPr>
      </w:pPr>
    </w:p>
    <w:p w14:paraId="6CF13E4A"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Cohen, L. et al. (2007) Research Methods in Education</w:t>
      </w:r>
      <w:r>
        <w:rPr>
          <w:rFonts w:ascii="Arial" w:hAnsi="Arial" w:cs="Arial"/>
          <w:color w:val="000000" w:themeColor="text1"/>
        </w:rPr>
        <w:t>,</w:t>
      </w:r>
      <w:r w:rsidRPr="00D357B6">
        <w:rPr>
          <w:rFonts w:ascii="Arial" w:hAnsi="Arial" w:cs="Arial"/>
          <w:color w:val="000000" w:themeColor="text1"/>
        </w:rPr>
        <w:t xml:space="preserve"> Sixth Edition</w:t>
      </w:r>
    </w:p>
    <w:p w14:paraId="7DEF80FC"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 xml:space="preserve">Routledge </w:t>
      </w:r>
    </w:p>
    <w:p w14:paraId="6C6BE514" w14:textId="77777777" w:rsidR="00A87DA9" w:rsidRPr="00A87DA9" w:rsidRDefault="00A87DA9" w:rsidP="00A87DA9">
      <w:pPr>
        <w:tabs>
          <w:tab w:val="left" w:pos="2500"/>
        </w:tabs>
        <w:spacing w:line="276" w:lineRule="auto"/>
        <w:ind w:left="360"/>
        <w:rPr>
          <w:rFonts w:ascii="Arial" w:hAnsi="Arial" w:cs="Arial"/>
          <w:sz w:val="24"/>
          <w:szCs w:val="24"/>
        </w:rPr>
      </w:pPr>
    </w:p>
    <w:p w14:paraId="634F1BB2"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Cohen, L. et al. (2018) Research Methods in Education 8</w:t>
      </w:r>
      <w:r w:rsidRPr="00D357B6">
        <w:rPr>
          <w:rFonts w:ascii="Arial" w:hAnsi="Arial" w:cs="Arial"/>
          <w:color w:val="000000" w:themeColor="text1"/>
          <w:vertAlign w:val="superscript"/>
        </w:rPr>
        <w:t>th</w:t>
      </w:r>
      <w:r w:rsidRPr="00D357B6">
        <w:rPr>
          <w:rFonts w:ascii="Arial" w:hAnsi="Arial" w:cs="Arial"/>
          <w:color w:val="000000" w:themeColor="text1"/>
        </w:rPr>
        <w:t xml:space="preserve"> Edition </w:t>
      </w:r>
    </w:p>
    <w:p w14:paraId="6CE67306" w14:textId="77777777" w:rsidR="00A87DA9"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Routledge.</w:t>
      </w:r>
    </w:p>
    <w:p w14:paraId="29BE9F89" w14:textId="77777777" w:rsidR="00C8155F" w:rsidRPr="00D357B6" w:rsidRDefault="00C8155F" w:rsidP="00A87DA9">
      <w:pPr>
        <w:pStyle w:val="NormalWeb"/>
        <w:spacing w:line="276" w:lineRule="auto"/>
        <w:ind w:left="360"/>
        <w:rPr>
          <w:rFonts w:ascii="Arial" w:hAnsi="Arial" w:cs="Arial"/>
          <w:color w:val="000000" w:themeColor="text1"/>
        </w:rPr>
      </w:pPr>
    </w:p>
    <w:p w14:paraId="240FF5CE" w14:textId="77777777" w:rsidR="00C8155F" w:rsidRPr="00A87DA9" w:rsidRDefault="00C8155F" w:rsidP="00C8155F">
      <w:pPr>
        <w:spacing w:line="276" w:lineRule="auto"/>
        <w:ind w:left="360"/>
        <w:rPr>
          <w:rFonts w:ascii="Arial" w:hAnsi="Arial" w:cs="Arial"/>
          <w:sz w:val="24"/>
          <w:szCs w:val="24"/>
        </w:rPr>
      </w:pPr>
      <w:r w:rsidRPr="00A87DA9">
        <w:rPr>
          <w:rFonts w:ascii="Arial" w:hAnsi="Arial" w:cs="Arial"/>
          <w:sz w:val="24"/>
          <w:szCs w:val="24"/>
        </w:rPr>
        <w:t>Creswell, J.W. (2013) Research Design</w:t>
      </w:r>
    </w:p>
    <w:p w14:paraId="13559C89" w14:textId="77777777" w:rsidR="00C8155F" w:rsidRDefault="00C8155F" w:rsidP="00C8155F">
      <w:pPr>
        <w:spacing w:line="276" w:lineRule="auto"/>
        <w:ind w:left="360"/>
        <w:rPr>
          <w:rFonts w:ascii="Arial" w:hAnsi="Arial" w:cs="Arial"/>
          <w:sz w:val="24"/>
          <w:szCs w:val="24"/>
        </w:rPr>
      </w:pP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hyperlink r:id="rId12" w:history="1">
        <w:r w:rsidRPr="006C571B">
          <w:rPr>
            <w:rStyle w:val="Hyperlink"/>
            <w:rFonts w:ascii="Arial" w:hAnsi="Arial" w:cs="Arial"/>
            <w:sz w:val="24"/>
            <w:szCs w:val="24"/>
          </w:rPr>
          <w:t>https://www.ucg.ac.me/skladiste/blog_609332/objava_105202/fajlovi/Creswell.pdf</w:t>
        </w:r>
      </w:hyperlink>
    </w:p>
    <w:p w14:paraId="7582B71A" w14:textId="77777777" w:rsidR="00A87DA9" w:rsidRDefault="00A87DA9" w:rsidP="00A87DA9">
      <w:pPr>
        <w:pStyle w:val="NormalWeb"/>
        <w:shd w:val="clear" w:color="auto" w:fill="FFFFFF"/>
        <w:spacing w:line="360" w:lineRule="auto"/>
        <w:ind w:left="360"/>
        <w:jc w:val="both"/>
        <w:rPr>
          <w:rFonts w:ascii="Arial" w:hAnsi="Arial" w:cs="Arial"/>
        </w:rPr>
      </w:pPr>
    </w:p>
    <w:p w14:paraId="3AD1C2D2" w14:textId="77777777" w:rsidR="00A87DA9" w:rsidRPr="00A87DA9" w:rsidRDefault="00A87DA9" w:rsidP="00A87DA9">
      <w:pPr>
        <w:spacing w:line="276" w:lineRule="auto"/>
        <w:ind w:left="360"/>
        <w:rPr>
          <w:rFonts w:ascii="Arial" w:hAnsi="Arial" w:cs="Arial"/>
          <w:sz w:val="24"/>
          <w:szCs w:val="24"/>
        </w:rPr>
      </w:pPr>
      <w:proofErr w:type="spellStart"/>
      <w:r w:rsidRPr="00A87DA9">
        <w:rPr>
          <w:rFonts w:ascii="Arial" w:hAnsi="Arial" w:cs="Arial"/>
          <w:sz w:val="24"/>
          <w:szCs w:val="24"/>
        </w:rPr>
        <w:lastRenderedPageBreak/>
        <w:t>Cyngor</w:t>
      </w:r>
      <w:proofErr w:type="spellEnd"/>
      <w:r w:rsidRPr="00A87DA9">
        <w:rPr>
          <w:rFonts w:ascii="Arial" w:hAnsi="Arial" w:cs="Arial"/>
          <w:sz w:val="24"/>
          <w:szCs w:val="24"/>
        </w:rPr>
        <w:t xml:space="preserve"> </w:t>
      </w:r>
      <w:proofErr w:type="spellStart"/>
      <w:r w:rsidRPr="00A87DA9">
        <w:rPr>
          <w:rFonts w:ascii="Arial" w:hAnsi="Arial" w:cs="Arial"/>
          <w:sz w:val="24"/>
          <w:szCs w:val="24"/>
        </w:rPr>
        <w:t>Gweithlu</w:t>
      </w:r>
      <w:proofErr w:type="spellEnd"/>
      <w:r w:rsidRPr="00A87DA9">
        <w:rPr>
          <w:rFonts w:ascii="Arial" w:hAnsi="Arial" w:cs="Arial"/>
          <w:sz w:val="24"/>
          <w:szCs w:val="24"/>
        </w:rPr>
        <w:t xml:space="preserve"> </w:t>
      </w:r>
      <w:proofErr w:type="spellStart"/>
      <w:r w:rsidRPr="00A87DA9">
        <w:rPr>
          <w:rFonts w:ascii="Arial" w:hAnsi="Arial" w:cs="Arial"/>
          <w:sz w:val="24"/>
          <w:szCs w:val="24"/>
        </w:rPr>
        <w:t>Addysg</w:t>
      </w:r>
      <w:proofErr w:type="spellEnd"/>
      <w:r w:rsidRPr="00A87DA9">
        <w:rPr>
          <w:rFonts w:ascii="Arial" w:hAnsi="Arial" w:cs="Arial"/>
          <w:sz w:val="24"/>
          <w:szCs w:val="24"/>
        </w:rPr>
        <w:t xml:space="preserve">. (2023) Cod </w:t>
      </w:r>
      <w:proofErr w:type="spellStart"/>
      <w:r w:rsidRPr="00A87DA9">
        <w:rPr>
          <w:rFonts w:ascii="Arial" w:hAnsi="Arial" w:cs="Arial"/>
          <w:sz w:val="24"/>
          <w:szCs w:val="24"/>
        </w:rPr>
        <w:t>Ymddygiad</w:t>
      </w:r>
      <w:proofErr w:type="spellEnd"/>
      <w:r w:rsidRPr="00A87DA9">
        <w:rPr>
          <w:rFonts w:ascii="Arial" w:hAnsi="Arial" w:cs="Arial"/>
          <w:sz w:val="24"/>
          <w:szCs w:val="24"/>
        </w:rPr>
        <w:t xml:space="preserve"> ac </w:t>
      </w:r>
      <w:proofErr w:type="spellStart"/>
      <w:r w:rsidRPr="00A87DA9">
        <w:rPr>
          <w:rFonts w:ascii="Arial" w:hAnsi="Arial" w:cs="Arial"/>
          <w:sz w:val="24"/>
          <w:szCs w:val="24"/>
        </w:rPr>
        <w:t>Ymarfer</w:t>
      </w:r>
      <w:proofErr w:type="spellEnd"/>
      <w:r w:rsidRPr="00A87DA9">
        <w:rPr>
          <w:rFonts w:ascii="Arial" w:hAnsi="Arial" w:cs="Arial"/>
          <w:sz w:val="24"/>
          <w:szCs w:val="24"/>
        </w:rPr>
        <w:t xml:space="preserve"> </w:t>
      </w:r>
      <w:proofErr w:type="spellStart"/>
      <w:r w:rsidRPr="00A87DA9">
        <w:rPr>
          <w:rFonts w:ascii="Arial" w:hAnsi="Arial" w:cs="Arial"/>
          <w:sz w:val="24"/>
          <w:szCs w:val="24"/>
        </w:rPr>
        <w:t>Proffesiynol</w:t>
      </w:r>
      <w:proofErr w:type="spellEnd"/>
      <w:r w:rsidRPr="00A87DA9">
        <w:rPr>
          <w:rFonts w:ascii="Arial" w:hAnsi="Arial" w:cs="Arial"/>
          <w:sz w:val="24"/>
          <w:szCs w:val="24"/>
        </w:rPr>
        <w:t xml:space="preserve"> </w:t>
      </w: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gyfer</w:t>
      </w:r>
      <w:proofErr w:type="spellEnd"/>
      <w:r w:rsidRPr="00A87DA9">
        <w:rPr>
          <w:rFonts w:ascii="Arial" w:hAnsi="Arial" w:cs="Arial"/>
          <w:sz w:val="24"/>
          <w:szCs w:val="24"/>
        </w:rPr>
        <w:t xml:space="preserve"> </w:t>
      </w:r>
      <w:proofErr w:type="spellStart"/>
      <w:r w:rsidRPr="00A87DA9">
        <w:rPr>
          <w:rFonts w:ascii="Arial" w:hAnsi="Arial" w:cs="Arial"/>
          <w:sz w:val="24"/>
          <w:szCs w:val="24"/>
        </w:rPr>
        <w:t>cofrestrion</w:t>
      </w:r>
      <w:proofErr w:type="spellEnd"/>
    </w:p>
    <w:p w14:paraId="1C2BBA86" w14:textId="77777777" w:rsidR="00A87DA9" w:rsidRDefault="00A87DA9" w:rsidP="00A87DA9">
      <w:pPr>
        <w:spacing w:line="276" w:lineRule="auto"/>
        <w:ind w:left="360"/>
        <w:rPr>
          <w:rFonts w:ascii="Arial" w:hAnsi="Arial" w:cs="Arial"/>
          <w:sz w:val="24"/>
          <w:szCs w:val="24"/>
        </w:rPr>
      </w:pP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gael</w:t>
      </w:r>
      <w:proofErr w:type="spellEnd"/>
      <w:r w:rsidRPr="00A87DA9">
        <w:rPr>
          <w:rFonts w:ascii="Arial" w:hAnsi="Arial" w:cs="Arial"/>
          <w:sz w:val="24"/>
          <w:szCs w:val="24"/>
        </w:rPr>
        <w:t xml:space="preserve">: </w:t>
      </w:r>
      <w:hyperlink r:id="rId13" w:history="1">
        <w:r w:rsidRPr="00A87DA9">
          <w:rPr>
            <w:rStyle w:val="Hyperlink"/>
            <w:rFonts w:ascii="Arial" w:hAnsi="Arial" w:cs="Arial"/>
            <w:sz w:val="24"/>
            <w:szCs w:val="24"/>
          </w:rPr>
          <w:t>https://www.ewc.wales/site/index.php/cy/priodoldeb-i-ymarfer/cod-ymddygiad-ac-ymarfer-proffesiynol-cga/y-cod</w:t>
        </w:r>
      </w:hyperlink>
    </w:p>
    <w:p w14:paraId="00E7FB7B" w14:textId="77777777" w:rsidR="00A87DA9" w:rsidRDefault="00A87DA9" w:rsidP="00A87DA9">
      <w:pPr>
        <w:spacing w:line="276" w:lineRule="auto"/>
        <w:ind w:left="360"/>
        <w:rPr>
          <w:rFonts w:ascii="Arial" w:hAnsi="Arial" w:cs="Arial"/>
          <w:sz w:val="24"/>
          <w:szCs w:val="24"/>
        </w:rPr>
      </w:pPr>
    </w:p>
    <w:p w14:paraId="563188ED" w14:textId="77777777" w:rsidR="00A87DA9" w:rsidRPr="00A87DA9" w:rsidRDefault="00A87DA9" w:rsidP="00A87DA9">
      <w:pPr>
        <w:spacing w:line="276" w:lineRule="auto"/>
        <w:ind w:left="360"/>
        <w:rPr>
          <w:rFonts w:ascii="Arial" w:hAnsi="Arial" w:cs="Arial"/>
          <w:sz w:val="24"/>
          <w:szCs w:val="24"/>
        </w:rPr>
      </w:pPr>
    </w:p>
    <w:p w14:paraId="37C9D008" w14:textId="74874E1C"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 xml:space="preserve">Danby, J. </w:t>
      </w:r>
      <w:r w:rsidRPr="00D357B6">
        <w:rPr>
          <w:rFonts w:ascii="Arial" w:hAnsi="Arial" w:cs="Arial"/>
          <w:i/>
          <w:iCs/>
          <w:color w:val="000000" w:themeColor="text1"/>
        </w:rPr>
        <w:t>et al</w:t>
      </w:r>
      <w:r w:rsidRPr="00D357B6">
        <w:rPr>
          <w:rFonts w:ascii="Arial" w:hAnsi="Arial" w:cs="Arial"/>
          <w:color w:val="000000" w:themeColor="text1"/>
        </w:rPr>
        <w:t xml:space="preserve"> (2011) The novice </w:t>
      </w:r>
      <w:r w:rsidR="007D41C3" w:rsidRPr="00D357B6">
        <w:rPr>
          <w:rFonts w:ascii="Arial" w:hAnsi="Arial" w:cs="Arial"/>
          <w:color w:val="000000" w:themeColor="text1"/>
        </w:rPr>
        <w:t>researcher:</w:t>
      </w:r>
      <w:r w:rsidRPr="00D357B6">
        <w:rPr>
          <w:rFonts w:ascii="Arial" w:hAnsi="Arial" w:cs="Arial"/>
          <w:color w:val="000000" w:themeColor="text1"/>
        </w:rPr>
        <w:t xml:space="preserve"> </w:t>
      </w:r>
      <w:r>
        <w:rPr>
          <w:rFonts w:ascii="Arial" w:hAnsi="Arial" w:cs="Arial"/>
          <w:color w:val="000000" w:themeColor="text1"/>
        </w:rPr>
        <w:t>I</w:t>
      </w:r>
      <w:r w:rsidRPr="00D357B6">
        <w:rPr>
          <w:rFonts w:ascii="Arial" w:hAnsi="Arial" w:cs="Arial"/>
          <w:color w:val="000000" w:themeColor="text1"/>
        </w:rPr>
        <w:t>nterviewing young children. Qualitative Enquiry, 17(1), pp. 74</w:t>
      </w:r>
      <w:r w:rsidRPr="00D357B6">
        <w:rPr>
          <w:rFonts w:ascii="Cambria Math" w:hAnsi="Cambria Math" w:cs="Cambria Math"/>
          <w:color w:val="000000" w:themeColor="text1"/>
        </w:rPr>
        <w:t>‐</w:t>
      </w:r>
      <w:r w:rsidRPr="00D357B6">
        <w:rPr>
          <w:rFonts w:ascii="Arial" w:hAnsi="Arial" w:cs="Arial"/>
          <w:color w:val="000000" w:themeColor="text1"/>
        </w:rPr>
        <w:t xml:space="preserve">84. </w:t>
      </w:r>
    </w:p>
    <w:p w14:paraId="543E92A1" w14:textId="77777777" w:rsidR="00A87DA9" w:rsidRDefault="00A87DA9" w:rsidP="00A87DA9">
      <w:pPr>
        <w:pStyle w:val="NormalWeb"/>
        <w:spacing w:line="276" w:lineRule="auto"/>
        <w:ind w:left="360"/>
        <w:rPr>
          <w:rFonts w:ascii="Arial" w:hAnsi="Arial" w:cs="Arial"/>
          <w:color w:val="000000" w:themeColor="text1"/>
        </w:rPr>
      </w:pPr>
      <w:proofErr w:type="spellStart"/>
      <w:r w:rsidRPr="00D357B6">
        <w:rPr>
          <w:rFonts w:ascii="Arial" w:hAnsi="Arial" w:cs="Arial"/>
          <w:color w:val="000000" w:themeColor="text1"/>
        </w:rPr>
        <w:t>Ar</w:t>
      </w:r>
      <w:proofErr w:type="spellEnd"/>
      <w:r w:rsidRPr="00D357B6">
        <w:rPr>
          <w:rFonts w:ascii="Arial" w:hAnsi="Arial" w:cs="Arial"/>
          <w:color w:val="000000" w:themeColor="text1"/>
        </w:rPr>
        <w:t xml:space="preserve"> Gael: </w:t>
      </w:r>
      <w:hyperlink r:id="rId14" w:history="1">
        <w:r w:rsidRPr="00D357B6">
          <w:rPr>
            <w:rStyle w:val="Hyperlink"/>
            <w:rFonts w:ascii="Arial" w:hAnsi="Arial" w:cs="Arial"/>
          </w:rPr>
          <w:t>https://www.researchgate.net/publication/258181897_The_Novice_Researcher_Interviewing_Young_Children</w:t>
        </w:r>
      </w:hyperlink>
    </w:p>
    <w:p w14:paraId="47DBD161" w14:textId="77777777" w:rsidR="00A87DA9" w:rsidRDefault="00A87DA9" w:rsidP="00A87DA9">
      <w:pPr>
        <w:pStyle w:val="NormalWeb"/>
        <w:spacing w:line="276" w:lineRule="auto"/>
        <w:ind w:left="360"/>
        <w:rPr>
          <w:rFonts w:ascii="Arial" w:hAnsi="Arial" w:cs="Arial"/>
          <w:color w:val="000000" w:themeColor="text1"/>
        </w:rPr>
      </w:pPr>
    </w:p>
    <w:p w14:paraId="3075F503"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sz w:val="24"/>
          <w:szCs w:val="24"/>
        </w:rPr>
        <w:t>De Luca, C. et al. (2018) Student perspectives on assessment for learning, The Curriculum Journal 29:1, 77-94</w:t>
      </w:r>
    </w:p>
    <w:p w14:paraId="38453727"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sz w:val="24"/>
          <w:szCs w:val="24"/>
        </w:rPr>
        <w:t>Faculty of Education, Queens University, Kingston, Canada.</w:t>
      </w:r>
    </w:p>
    <w:p w14:paraId="52619C72" w14:textId="77777777" w:rsidR="00A87DA9" w:rsidRDefault="00A87DA9" w:rsidP="00A87DA9">
      <w:pPr>
        <w:spacing w:line="276" w:lineRule="auto"/>
        <w:ind w:left="360"/>
        <w:rPr>
          <w:rFonts w:ascii="Arial" w:hAnsi="Arial" w:cs="Arial"/>
          <w:sz w:val="24"/>
          <w:szCs w:val="24"/>
        </w:rPr>
      </w:pP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gael</w:t>
      </w:r>
      <w:proofErr w:type="spellEnd"/>
      <w:r w:rsidRPr="00A87DA9">
        <w:rPr>
          <w:rFonts w:ascii="Arial" w:hAnsi="Arial" w:cs="Arial"/>
          <w:sz w:val="24"/>
          <w:szCs w:val="24"/>
        </w:rPr>
        <w:t xml:space="preserve">: </w:t>
      </w:r>
      <w:hyperlink r:id="rId15" w:history="1">
        <w:r w:rsidRPr="00A87DA9">
          <w:rPr>
            <w:rStyle w:val="Hyperlink"/>
            <w:rFonts w:ascii="Arial" w:hAnsi="Arial" w:cs="Arial"/>
            <w:sz w:val="24"/>
            <w:szCs w:val="24"/>
          </w:rPr>
          <w:t>https://qspace.library.queensu.ca/server/api/core/bitstreams/f2f73969-a8f0-453f-b0d0-8df8ceede832/content</w:t>
        </w:r>
      </w:hyperlink>
    </w:p>
    <w:p w14:paraId="06BEFF2D" w14:textId="77777777" w:rsidR="00A87DA9" w:rsidRDefault="00A87DA9" w:rsidP="00A87DA9">
      <w:pPr>
        <w:spacing w:line="276" w:lineRule="auto"/>
        <w:ind w:left="360"/>
        <w:rPr>
          <w:rFonts w:ascii="Arial" w:hAnsi="Arial" w:cs="Arial"/>
          <w:sz w:val="24"/>
          <w:szCs w:val="24"/>
        </w:rPr>
      </w:pPr>
    </w:p>
    <w:p w14:paraId="3D591595"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Denscombe, M. (2014) The Good Research Guide, For small-scale social research projects Fifth Edition</w:t>
      </w:r>
    </w:p>
    <w:p w14:paraId="1D9DD4BD"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Open University Press</w:t>
      </w:r>
    </w:p>
    <w:p w14:paraId="2CCBB4A0" w14:textId="77777777" w:rsidR="00A87DA9" w:rsidRDefault="00A87DA9" w:rsidP="00A87DA9">
      <w:pPr>
        <w:spacing w:line="276" w:lineRule="auto"/>
        <w:ind w:left="360"/>
        <w:rPr>
          <w:rFonts w:ascii="Arial" w:hAnsi="Arial" w:cs="Arial"/>
          <w:sz w:val="24"/>
          <w:szCs w:val="24"/>
        </w:rPr>
      </w:pPr>
    </w:p>
    <w:p w14:paraId="1EC2E68E"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Denscombe, M. (2021) The Good Research Guide, Research methods for small-scale social research projects 7</w:t>
      </w:r>
      <w:r w:rsidRPr="00D357B6">
        <w:rPr>
          <w:rFonts w:ascii="Arial" w:hAnsi="Arial" w:cs="Arial"/>
          <w:color w:val="000000" w:themeColor="text1"/>
          <w:vertAlign w:val="superscript"/>
        </w:rPr>
        <w:t>th</w:t>
      </w:r>
      <w:r w:rsidRPr="00D357B6">
        <w:rPr>
          <w:rFonts w:ascii="Arial" w:hAnsi="Arial" w:cs="Arial"/>
          <w:color w:val="000000" w:themeColor="text1"/>
        </w:rPr>
        <w:t xml:space="preserve"> Edition</w:t>
      </w:r>
    </w:p>
    <w:p w14:paraId="36138790"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Open University Press.</w:t>
      </w:r>
    </w:p>
    <w:p w14:paraId="7B56282D" w14:textId="77777777" w:rsidR="00D357B6" w:rsidRDefault="00D357B6" w:rsidP="00A87DA9">
      <w:pPr>
        <w:spacing w:line="276" w:lineRule="auto"/>
      </w:pPr>
    </w:p>
    <w:p w14:paraId="133BF017"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sz w:val="24"/>
          <w:szCs w:val="24"/>
        </w:rPr>
        <w:t xml:space="preserve">Donaldson, G. (2015) </w:t>
      </w:r>
      <w:proofErr w:type="spellStart"/>
      <w:r w:rsidRPr="00A87DA9">
        <w:rPr>
          <w:rFonts w:ascii="Arial" w:hAnsi="Arial" w:cs="Arial"/>
          <w:sz w:val="24"/>
          <w:szCs w:val="24"/>
        </w:rPr>
        <w:t>Dyfodol</w:t>
      </w:r>
      <w:proofErr w:type="spellEnd"/>
      <w:r w:rsidRPr="00A87DA9">
        <w:rPr>
          <w:rFonts w:ascii="Arial" w:hAnsi="Arial" w:cs="Arial"/>
          <w:sz w:val="24"/>
          <w:szCs w:val="24"/>
        </w:rPr>
        <w:t xml:space="preserve"> </w:t>
      </w:r>
      <w:proofErr w:type="spellStart"/>
      <w:r w:rsidRPr="00A87DA9">
        <w:rPr>
          <w:rFonts w:ascii="Arial" w:hAnsi="Arial" w:cs="Arial"/>
          <w:sz w:val="24"/>
          <w:szCs w:val="24"/>
        </w:rPr>
        <w:t>Llwyddiannus</w:t>
      </w:r>
      <w:proofErr w:type="spellEnd"/>
    </w:p>
    <w:p w14:paraId="7D765D52" w14:textId="77777777" w:rsidR="00A87DA9" w:rsidRPr="00A87DA9" w:rsidRDefault="00A87DA9" w:rsidP="00A87DA9">
      <w:pPr>
        <w:tabs>
          <w:tab w:val="left" w:pos="2500"/>
        </w:tabs>
        <w:spacing w:line="276" w:lineRule="auto"/>
        <w:ind w:left="360"/>
        <w:rPr>
          <w:rFonts w:ascii="Arial" w:hAnsi="Arial" w:cs="Arial"/>
          <w:sz w:val="24"/>
          <w:szCs w:val="24"/>
        </w:rPr>
      </w:pP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gael</w:t>
      </w:r>
      <w:proofErr w:type="spellEnd"/>
      <w:r w:rsidRPr="00A87DA9">
        <w:rPr>
          <w:rFonts w:ascii="Arial" w:hAnsi="Arial" w:cs="Arial"/>
          <w:sz w:val="24"/>
          <w:szCs w:val="24"/>
        </w:rPr>
        <w:t xml:space="preserve">: </w:t>
      </w:r>
      <w:hyperlink r:id="rId16" w:history="1">
        <w:r w:rsidRPr="00A87DA9">
          <w:rPr>
            <w:rStyle w:val="Hyperlink"/>
            <w:rFonts w:ascii="Arial" w:hAnsi="Arial" w:cs="Arial"/>
            <w:sz w:val="24"/>
            <w:szCs w:val="24"/>
          </w:rPr>
          <w:t>https://gov.wales/sites/default/files/publications/2018-03/succesful-futures-a-summary-of-professor-graham-donaldsons-report.pdf</w:t>
        </w:r>
      </w:hyperlink>
    </w:p>
    <w:p w14:paraId="3F44E1C5" w14:textId="77777777" w:rsidR="00A87DA9" w:rsidRPr="00A87DA9" w:rsidRDefault="00A87DA9" w:rsidP="00A87DA9">
      <w:pPr>
        <w:spacing w:line="276" w:lineRule="auto"/>
        <w:rPr>
          <w:rFonts w:ascii="Arial" w:hAnsi="Arial" w:cs="Arial"/>
          <w:sz w:val="24"/>
          <w:szCs w:val="24"/>
        </w:rPr>
      </w:pPr>
    </w:p>
    <w:p w14:paraId="754540B5" w14:textId="77777777" w:rsidR="00A87DA9" w:rsidRDefault="00A87DA9" w:rsidP="00A87DA9">
      <w:pPr>
        <w:pStyle w:val="NormalWeb"/>
        <w:spacing w:line="276" w:lineRule="auto"/>
        <w:ind w:left="360"/>
        <w:rPr>
          <w:rFonts w:ascii="Arial" w:hAnsi="Arial" w:cs="Arial"/>
          <w:color w:val="000000" w:themeColor="text1"/>
        </w:rPr>
      </w:pPr>
    </w:p>
    <w:p w14:paraId="08E08A6C"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sz w:val="24"/>
          <w:szCs w:val="24"/>
        </w:rPr>
        <w:t xml:space="preserve">Estyn, (2022) </w:t>
      </w:r>
      <w:proofErr w:type="spellStart"/>
      <w:r w:rsidRPr="00A87DA9">
        <w:rPr>
          <w:rFonts w:ascii="Arial" w:hAnsi="Arial" w:cs="Arial"/>
          <w:sz w:val="24"/>
          <w:szCs w:val="24"/>
        </w:rPr>
        <w:t>Ymagweddau</w:t>
      </w:r>
      <w:proofErr w:type="spellEnd"/>
      <w:r w:rsidRPr="00A87DA9">
        <w:rPr>
          <w:rFonts w:ascii="Arial" w:hAnsi="Arial" w:cs="Arial"/>
          <w:sz w:val="24"/>
          <w:szCs w:val="24"/>
        </w:rPr>
        <w:t xml:space="preserve"> </w:t>
      </w:r>
      <w:proofErr w:type="spellStart"/>
      <w:r w:rsidRPr="00A87DA9">
        <w:rPr>
          <w:rFonts w:ascii="Arial" w:hAnsi="Arial" w:cs="Arial"/>
          <w:sz w:val="24"/>
          <w:szCs w:val="24"/>
        </w:rPr>
        <w:t>effeithiol</w:t>
      </w:r>
      <w:proofErr w:type="spellEnd"/>
      <w:r w:rsidRPr="00A87DA9">
        <w:rPr>
          <w:rFonts w:ascii="Arial" w:hAnsi="Arial" w:cs="Arial"/>
          <w:sz w:val="24"/>
          <w:szCs w:val="24"/>
        </w:rPr>
        <w:t xml:space="preserve"> </w:t>
      </w:r>
      <w:proofErr w:type="spellStart"/>
      <w:r w:rsidRPr="00A87DA9">
        <w:rPr>
          <w:rFonts w:ascii="Arial" w:hAnsi="Arial" w:cs="Arial"/>
          <w:sz w:val="24"/>
          <w:szCs w:val="24"/>
        </w:rPr>
        <w:t>wrth</w:t>
      </w:r>
      <w:proofErr w:type="spellEnd"/>
      <w:r w:rsidRPr="00A87DA9">
        <w:rPr>
          <w:rFonts w:ascii="Arial" w:hAnsi="Arial" w:cs="Arial"/>
          <w:sz w:val="24"/>
          <w:szCs w:val="24"/>
        </w:rPr>
        <w:t xml:space="preserve"> </w:t>
      </w:r>
      <w:proofErr w:type="spellStart"/>
      <w:r w:rsidRPr="00A87DA9">
        <w:rPr>
          <w:rFonts w:ascii="Arial" w:hAnsi="Arial" w:cs="Arial"/>
          <w:sz w:val="24"/>
          <w:szCs w:val="24"/>
        </w:rPr>
        <w:t>asesu</w:t>
      </w:r>
      <w:proofErr w:type="spellEnd"/>
      <w:r w:rsidRPr="00A87DA9">
        <w:rPr>
          <w:rFonts w:ascii="Arial" w:hAnsi="Arial" w:cs="Arial"/>
          <w:sz w:val="24"/>
          <w:szCs w:val="24"/>
        </w:rPr>
        <w:t xml:space="preserve"> </w:t>
      </w:r>
      <w:proofErr w:type="spellStart"/>
      <w:r w:rsidRPr="00A87DA9">
        <w:rPr>
          <w:rFonts w:ascii="Arial" w:hAnsi="Arial" w:cs="Arial"/>
          <w:sz w:val="24"/>
          <w:szCs w:val="24"/>
        </w:rPr>
        <w:t>sy’n</w:t>
      </w:r>
      <w:proofErr w:type="spellEnd"/>
      <w:r w:rsidRPr="00A87DA9">
        <w:rPr>
          <w:rFonts w:ascii="Arial" w:hAnsi="Arial" w:cs="Arial"/>
          <w:sz w:val="24"/>
          <w:szCs w:val="24"/>
        </w:rPr>
        <w:t xml:space="preserve"> </w:t>
      </w:r>
      <w:proofErr w:type="spellStart"/>
      <w:r w:rsidRPr="00A87DA9">
        <w:rPr>
          <w:rFonts w:ascii="Arial" w:hAnsi="Arial" w:cs="Arial"/>
          <w:sz w:val="24"/>
          <w:szCs w:val="24"/>
        </w:rPr>
        <w:t>gwella</w:t>
      </w:r>
      <w:proofErr w:type="spellEnd"/>
      <w:r w:rsidRPr="00A87DA9">
        <w:rPr>
          <w:rFonts w:ascii="Arial" w:hAnsi="Arial" w:cs="Arial"/>
          <w:sz w:val="24"/>
          <w:szCs w:val="24"/>
        </w:rPr>
        <w:t xml:space="preserve"> </w:t>
      </w:r>
      <w:proofErr w:type="spellStart"/>
      <w:r w:rsidRPr="00A87DA9">
        <w:rPr>
          <w:rFonts w:ascii="Arial" w:hAnsi="Arial" w:cs="Arial"/>
          <w:sz w:val="24"/>
          <w:szCs w:val="24"/>
        </w:rPr>
        <w:t>addysgu</w:t>
      </w:r>
      <w:proofErr w:type="spellEnd"/>
      <w:r w:rsidRPr="00A87DA9">
        <w:rPr>
          <w:rFonts w:ascii="Arial" w:hAnsi="Arial" w:cs="Arial"/>
          <w:sz w:val="24"/>
          <w:szCs w:val="24"/>
        </w:rPr>
        <w:t xml:space="preserve"> a </w:t>
      </w:r>
      <w:proofErr w:type="spellStart"/>
      <w:r w:rsidRPr="00A87DA9">
        <w:rPr>
          <w:rFonts w:ascii="Arial" w:hAnsi="Arial" w:cs="Arial"/>
          <w:sz w:val="24"/>
          <w:szCs w:val="24"/>
        </w:rPr>
        <w:t>dysgu</w:t>
      </w:r>
      <w:proofErr w:type="spellEnd"/>
    </w:p>
    <w:p w14:paraId="292B0829" w14:textId="77777777" w:rsidR="00A87DA9" w:rsidRDefault="00A87DA9" w:rsidP="00A87DA9">
      <w:pPr>
        <w:spacing w:line="276" w:lineRule="auto"/>
        <w:ind w:left="360"/>
        <w:rPr>
          <w:rFonts w:ascii="Arial" w:hAnsi="Arial" w:cs="Arial"/>
          <w:sz w:val="24"/>
          <w:szCs w:val="24"/>
        </w:rPr>
      </w:pPr>
      <w:hyperlink r:id="rId17" w:history="1">
        <w:r w:rsidRPr="00A87DA9">
          <w:rPr>
            <w:rStyle w:val="Hyperlink"/>
            <w:rFonts w:ascii="Arial" w:hAnsi="Arial" w:cs="Arial"/>
            <w:sz w:val="24"/>
            <w:szCs w:val="24"/>
          </w:rPr>
          <w:t>https://www.estyn.gov.wales/system/files/2022-10/Ymagweddau%20effeithol%20at%20asesu%20syn%20gwella%20addysgu%20a%20dysgu.pdf</w:t>
        </w:r>
      </w:hyperlink>
    </w:p>
    <w:p w14:paraId="195A0A72" w14:textId="77777777" w:rsidR="00A87DA9" w:rsidRPr="00A87DA9" w:rsidRDefault="00A87DA9" w:rsidP="00A87DA9">
      <w:pPr>
        <w:spacing w:line="276" w:lineRule="auto"/>
        <w:ind w:left="360"/>
        <w:rPr>
          <w:rFonts w:ascii="Arial" w:hAnsi="Arial" w:cs="Arial"/>
          <w:sz w:val="24"/>
          <w:szCs w:val="24"/>
        </w:rPr>
      </w:pPr>
    </w:p>
    <w:p w14:paraId="774F8FCB"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sz w:val="24"/>
          <w:szCs w:val="24"/>
        </w:rPr>
        <w:t xml:space="preserve">Estyn, (2018) </w:t>
      </w:r>
      <w:proofErr w:type="spellStart"/>
      <w:r w:rsidRPr="00A87DA9">
        <w:rPr>
          <w:rFonts w:ascii="Arial" w:hAnsi="Arial" w:cs="Arial"/>
          <w:sz w:val="24"/>
          <w:szCs w:val="24"/>
        </w:rPr>
        <w:t>Asesu</w:t>
      </w:r>
      <w:proofErr w:type="spellEnd"/>
      <w:r w:rsidRPr="00A87DA9">
        <w:rPr>
          <w:rFonts w:ascii="Arial" w:hAnsi="Arial" w:cs="Arial"/>
          <w:sz w:val="24"/>
          <w:szCs w:val="24"/>
        </w:rPr>
        <w:t xml:space="preserve"> </w:t>
      </w: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gyfer</w:t>
      </w:r>
      <w:proofErr w:type="spellEnd"/>
      <w:r w:rsidRPr="00A87DA9">
        <w:rPr>
          <w:rFonts w:ascii="Arial" w:hAnsi="Arial" w:cs="Arial"/>
          <w:sz w:val="24"/>
          <w:szCs w:val="24"/>
        </w:rPr>
        <w:t xml:space="preserve"> </w:t>
      </w:r>
      <w:proofErr w:type="spellStart"/>
      <w:r w:rsidRPr="00A87DA9">
        <w:rPr>
          <w:rFonts w:ascii="Arial" w:hAnsi="Arial" w:cs="Arial"/>
          <w:sz w:val="24"/>
          <w:szCs w:val="24"/>
        </w:rPr>
        <w:t>dysgu</w:t>
      </w:r>
      <w:proofErr w:type="spellEnd"/>
      <w:r w:rsidRPr="00A87DA9">
        <w:rPr>
          <w:rFonts w:ascii="Arial" w:hAnsi="Arial" w:cs="Arial"/>
          <w:sz w:val="24"/>
          <w:szCs w:val="24"/>
        </w:rPr>
        <w:t xml:space="preserve"> a </w:t>
      </w:r>
      <w:proofErr w:type="spellStart"/>
      <w:r w:rsidRPr="00A87DA9">
        <w:rPr>
          <w:rFonts w:ascii="Arial" w:hAnsi="Arial" w:cs="Arial"/>
          <w:sz w:val="24"/>
          <w:szCs w:val="24"/>
        </w:rPr>
        <w:t>medrau</w:t>
      </w:r>
      <w:proofErr w:type="spellEnd"/>
      <w:r w:rsidRPr="00A87DA9">
        <w:rPr>
          <w:rFonts w:ascii="Arial" w:hAnsi="Arial" w:cs="Arial"/>
          <w:sz w:val="24"/>
          <w:szCs w:val="24"/>
        </w:rPr>
        <w:t xml:space="preserve"> </w:t>
      </w:r>
      <w:proofErr w:type="spellStart"/>
      <w:r w:rsidRPr="00A87DA9">
        <w:rPr>
          <w:rFonts w:ascii="Arial" w:hAnsi="Arial" w:cs="Arial"/>
          <w:sz w:val="24"/>
          <w:szCs w:val="24"/>
        </w:rPr>
        <w:t>meddwl</w:t>
      </w:r>
      <w:proofErr w:type="spellEnd"/>
    </w:p>
    <w:p w14:paraId="424C5AE7" w14:textId="77777777" w:rsidR="00A87DA9" w:rsidRDefault="00A87DA9" w:rsidP="00A87DA9">
      <w:pPr>
        <w:spacing w:line="276" w:lineRule="auto"/>
        <w:ind w:left="360"/>
        <w:rPr>
          <w:rFonts w:ascii="Arial" w:hAnsi="Arial" w:cs="Arial"/>
          <w:sz w:val="24"/>
          <w:szCs w:val="24"/>
        </w:rPr>
      </w:pP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gael</w:t>
      </w:r>
      <w:proofErr w:type="spellEnd"/>
      <w:r w:rsidRPr="00A87DA9">
        <w:rPr>
          <w:rFonts w:ascii="Arial" w:hAnsi="Arial" w:cs="Arial"/>
          <w:sz w:val="24"/>
          <w:szCs w:val="24"/>
        </w:rPr>
        <w:t xml:space="preserve">: </w:t>
      </w:r>
      <w:hyperlink r:id="rId18" w:history="1">
        <w:r w:rsidRPr="00A87DA9">
          <w:rPr>
            <w:rStyle w:val="Hyperlink"/>
            <w:rFonts w:ascii="Arial" w:hAnsi="Arial" w:cs="Arial"/>
            <w:sz w:val="24"/>
            <w:szCs w:val="24"/>
          </w:rPr>
          <w:t>https://www.estyn.llyw.cymru/arf</w:t>
        </w:r>
        <w:r w:rsidRPr="00A87DA9">
          <w:rPr>
            <w:rStyle w:val="Hyperlink"/>
            <w:rFonts w:ascii="Arial" w:hAnsi="Arial" w:cs="Arial"/>
            <w:sz w:val="24"/>
            <w:szCs w:val="24"/>
          </w:rPr>
          <w:t>e</w:t>
        </w:r>
        <w:r w:rsidRPr="00A87DA9">
          <w:rPr>
            <w:rStyle w:val="Hyperlink"/>
            <w:rFonts w:ascii="Arial" w:hAnsi="Arial" w:cs="Arial"/>
            <w:sz w:val="24"/>
            <w:szCs w:val="24"/>
          </w:rPr>
          <w:t>r-effeithiol/asesu-ar-gyfer-dysgu-medrau-meddwl</w:t>
        </w:r>
      </w:hyperlink>
    </w:p>
    <w:p w14:paraId="38207A5D" w14:textId="77777777" w:rsidR="00A87DA9" w:rsidRDefault="00A87DA9" w:rsidP="00A87DA9">
      <w:pPr>
        <w:spacing w:line="276" w:lineRule="auto"/>
        <w:ind w:left="360"/>
        <w:rPr>
          <w:rFonts w:ascii="Arial" w:hAnsi="Arial" w:cs="Arial"/>
          <w:sz w:val="24"/>
          <w:szCs w:val="24"/>
        </w:rPr>
      </w:pPr>
    </w:p>
    <w:p w14:paraId="76AE2DBC" w14:textId="77777777" w:rsidR="00A87DA9" w:rsidRPr="00D357B6" w:rsidRDefault="00A87DA9" w:rsidP="00A87DA9">
      <w:pPr>
        <w:pStyle w:val="NormalWeb"/>
        <w:spacing w:line="276" w:lineRule="auto"/>
        <w:ind w:left="360"/>
        <w:rPr>
          <w:rFonts w:ascii="Arial" w:hAnsi="Arial" w:cs="Arial"/>
          <w:color w:val="000000" w:themeColor="text1"/>
        </w:rPr>
      </w:pPr>
      <w:proofErr w:type="spellStart"/>
      <w:r w:rsidRPr="00D357B6">
        <w:rPr>
          <w:rFonts w:ascii="Arial" w:hAnsi="Arial" w:cs="Arial"/>
          <w:color w:val="000000" w:themeColor="text1"/>
        </w:rPr>
        <w:t>Florez</w:t>
      </w:r>
      <w:proofErr w:type="spellEnd"/>
      <w:r w:rsidRPr="00D357B6">
        <w:rPr>
          <w:rFonts w:ascii="Arial" w:hAnsi="Arial" w:cs="Arial"/>
          <w:color w:val="000000" w:themeColor="text1"/>
        </w:rPr>
        <w:t>, M. &amp; Sammons, P. (2013) Assessment for Learning; effects and impact</w:t>
      </w:r>
    </w:p>
    <w:p w14:paraId="131D856D"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Oxfor</w:t>
      </w:r>
      <w:r>
        <w:rPr>
          <w:rFonts w:ascii="Arial" w:hAnsi="Arial" w:cs="Arial"/>
          <w:color w:val="000000" w:themeColor="text1"/>
        </w:rPr>
        <w:t xml:space="preserve">d </w:t>
      </w:r>
      <w:r w:rsidRPr="00D357B6">
        <w:rPr>
          <w:rFonts w:ascii="Arial" w:hAnsi="Arial" w:cs="Arial"/>
          <w:color w:val="000000" w:themeColor="text1"/>
        </w:rPr>
        <w:t>University Department of Education</w:t>
      </w:r>
    </w:p>
    <w:p w14:paraId="6E947173" w14:textId="77777777" w:rsidR="00A87DA9" w:rsidRDefault="00A87DA9" w:rsidP="00A87DA9">
      <w:pPr>
        <w:pStyle w:val="NormalWeb"/>
        <w:spacing w:line="276" w:lineRule="auto"/>
        <w:ind w:left="360"/>
        <w:rPr>
          <w:rFonts w:ascii="Arial" w:hAnsi="Arial" w:cs="Arial"/>
          <w:color w:val="000000" w:themeColor="text1"/>
        </w:rPr>
      </w:pPr>
      <w:proofErr w:type="spellStart"/>
      <w:r w:rsidRPr="00D357B6">
        <w:rPr>
          <w:rFonts w:ascii="Arial" w:hAnsi="Arial" w:cs="Arial"/>
          <w:color w:val="000000" w:themeColor="text1"/>
        </w:rPr>
        <w:t>Ar</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gael</w:t>
      </w:r>
      <w:proofErr w:type="spellEnd"/>
      <w:r w:rsidRPr="00D357B6">
        <w:rPr>
          <w:rFonts w:ascii="Arial" w:hAnsi="Arial" w:cs="Arial"/>
          <w:color w:val="000000" w:themeColor="text1"/>
        </w:rPr>
        <w:t xml:space="preserve">: </w:t>
      </w:r>
      <w:hyperlink r:id="rId19" w:history="1">
        <w:r w:rsidRPr="00D357B6">
          <w:rPr>
            <w:rStyle w:val="Hyperlink"/>
            <w:rFonts w:ascii="Arial" w:hAnsi="Arial" w:cs="Arial"/>
          </w:rPr>
          <w:t>https://files.eric.ed.gov/fulltext/ED546817.pdf</w:t>
        </w:r>
      </w:hyperlink>
    </w:p>
    <w:p w14:paraId="27CD5AD5" w14:textId="77777777" w:rsidR="00A87DA9" w:rsidRDefault="00A87DA9" w:rsidP="00A87DA9">
      <w:pPr>
        <w:pStyle w:val="NormalWeb"/>
        <w:spacing w:line="276" w:lineRule="auto"/>
        <w:ind w:left="360"/>
        <w:rPr>
          <w:rFonts w:ascii="Arial" w:hAnsi="Arial" w:cs="Arial"/>
          <w:color w:val="000000" w:themeColor="text1"/>
        </w:rPr>
      </w:pPr>
    </w:p>
    <w:p w14:paraId="3D491D1D" w14:textId="77777777" w:rsidR="00A87DA9" w:rsidRPr="00A87DA9" w:rsidRDefault="00A87DA9" w:rsidP="00A87DA9">
      <w:pPr>
        <w:tabs>
          <w:tab w:val="left" w:pos="2500"/>
        </w:tabs>
        <w:spacing w:line="276" w:lineRule="auto"/>
        <w:ind w:left="360"/>
        <w:rPr>
          <w:rStyle w:val="Hyperlink"/>
          <w:rFonts w:ascii="Arial" w:hAnsi="Arial" w:cs="Arial"/>
          <w:color w:val="000000" w:themeColor="text1"/>
          <w:sz w:val="24"/>
          <w:szCs w:val="24"/>
          <w:u w:val="none"/>
        </w:rPr>
      </w:pPr>
      <w:r w:rsidRPr="00A87DA9">
        <w:rPr>
          <w:rStyle w:val="Hyperlink"/>
          <w:rFonts w:ascii="Arial" w:hAnsi="Arial" w:cs="Arial"/>
          <w:color w:val="000000" w:themeColor="text1"/>
          <w:sz w:val="24"/>
          <w:szCs w:val="24"/>
          <w:u w:val="none"/>
        </w:rPr>
        <w:t>Hattie, J. (2012) Visible learning for teachers; maximizing impact on learning.</w:t>
      </w:r>
    </w:p>
    <w:p w14:paraId="38EEA798" w14:textId="77777777" w:rsidR="00A87DA9" w:rsidRDefault="00A87DA9" w:rsidP="00A87DA9">
      <w:pPr>
        <w:tabs>
          <w:tab w:val="left" w:pos="2500"/>
        </w:tabs>
        <w:spacing w:line="276" w:lineRule="auto"/>
        <w:ind w:left="360"/>
        <w:rPr>
          <w:rStyle w:val="Hyperlink"/>
          <w:rFonts w:ascii="Arial" w:hAnsi="Arial" w:cs="Arial"/>
          <w:color w:val="000000" w:themeColor="text1"/>
          <w:sz w:val="24"/>
          <w:szCs w:val="24"/>
          <w:u w:val="none"/>
        </w:rPr>
      </w:pPr>
      <w:r w:rsidRPr="00A87DA9">
        <w:rPr>
          <w:rStyle w:val="Hyperlink"/>
          <w:rFonts w:ascii="Arial" w:hAnsi="Arial" w:cs="Arial"/>
          <w:color w:val="000000" w:themeColor="text1"/>
          <w:sz w:val="24"/>
          <w:szCs w:val="24"/>
          <w:u w:val="none"/>
        </w:rPr>
        <w:t xml:space="preserve">Routledge </w:t>
      </w:r>
    </w:p>
    <w:p w14:paraId="3D9E581D" w14:textId="77777777" w:rsidR="00A87DA9" w:rsidRDefault="00A87DA9" w:rsidP="00A87DA9">
      <w:pPr>
        <w:tabs>
          <w:tab w:val="left" w:pos="2500"/>
        </w:tabs>
        <w:spacing w:line="276" w:lineRule="auto"/>
        <w:ind w:left="360"/>
        <w:rPr>
          <w:rStyle w:val="Hyperlink"/>
          <w:rFonts w:ascii="Arial" w:hAnsi="Arial" w:cs="Arial"/>
          <w:color w:val="000000" w:themeColor="text1"/>
          <w:sz w:val="24"/>
          <w:szCs w:val="24"/>
          <w:u w:val="none"/>
        </w:rPr>
      </w:pPr>
    </w:p>
    <w:p w14:paraId="2B756FD9"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Jones, C. (2005) Assessment for Learning, Vocational Learning Support Programme: 16-19</w:t>
      </w:r>
    </w:p>
    <w:p w14:paraId="4F92562D" w14:textId="19E057D8" w:rsidR="00A87DA9" w:rsidRDefault="00A87DA9" w:rsidP="00A87DA9">
      <w:pPr>
        <w:pStyle w:val="NormalWeb"/>
        <w:spacing w:line="276" w:lineRule="auto"/>
        <w:ind w:left="360"/>
        <w:rPr>
          <w:rFonts w:ascii="Arial" w:hAnsi="Arial" w:cs="Arial"/>
          <w:color w:val="000000" w:themeColor="text1"/>
        </w:rPr>
      </w:pPr>
      <w:proofErr w:type="spellStart"/>
      <w:r w:rsidRPr="00D357B6">
        <w:rPr>
          <w:rFonts w:ascii="Arial" w:hAnsi="Arial" w:cs="Arial"/>
          <w:color w:val="000000" w:themeColor="text1"/>
        </w:rPr>
        <w:t>Ar</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gael</w:t>
      </w:r>
      <w:proofErr w:type="spellEnd"/>
      <w:r w:rsidRPr="00D357B6">
        <w:rPr>
          <w:rFonts w:ascii="Arial" w:hAnsi="Arial" w:cs="Arial"/>
          <w:color w:val="000000" w:themeColor="text1"/>
        </w:rPr>
        <w:t xml:space="preserve">: </w:t>
      </w:r>
      <w:hyperlink r:id="rId20" w:history="1">
        <w:r w:rsidRPr="00D357B6">
          <w:rPr>
            <w:rStyle w:val="Hyperlink"/>
            <w:rFonts w:ascii="Arial" w:hAnsi="Arial" w:cs="Arial"/>
            <w:color w:val="000000" w:themeColor="text1"/>
          </w:rPr>
          <w:t>https://der</w:t>
        </w:r>
        <w:r w:rsidRPr="00D357B6">
          <w:rPr>
            <w:rStyle w:val="Hyperlink"/>
            <w:rFonts w:ascii="Arial" w:hAnsi="Arial" w:cs="Arial"/>
            <w:color w:val="000000" w:themeColor="text1"/>
          </w:rPr>
          <w:t>a</w:t>
        </w:r>
        <w:r w:rsidRPr="00D357B6">
          <w:rPr>
            <w:rStyle w:val="Hyperlink"/>
            <w:rFonts w:ascii="Arial" w:hAnsi="Arial" w:cs="Arial"/>
            <w:color w:val="000000" w:themeColor="text1"/>
          </w:rPr>
          <w:t>.ioe.ac.uk/id/eprint/7800/1/AssessmentforLearning.pdf</w:t>
        </w:r>
      </w:hyperlink>
      <w:r w:rsidRPr="00D357B6">
        <w:rPr>
          <w:rFonts w:ascii="Arial" w:hAnsi="Arial" w:cs="Arial"/>
          <w:color w:val="000000" w:themeColor="text1"/>
        </w:rPr>
        <w:t xml:space="preserve"> </w:t>
      </w:r>
    </w:p>
    <w:p w14:paraId="02A2C2DA" w14:textId="77777777" w:rsidR="00A87DA9" w:rsidRPr="00A87DA9" w:rsidRDefault="00A87DA9" w:rsidP="00A87DA9">
      <w:pPr>
        <w:pStyle w:val="NormalWeb"/>
        <w:spacing w:line="276" w:lineRule="auto"/>
        <w:ind w:left="360"/>
        <w:rPr>
          <w:rFonts w:ascii="Arial" w:hAnsi="Arial" w:cs="Arial"/>
          <w:color w:val="000000" w:themeColor="text1"/>
        </w:rPr>
      </w:pPr>
    </w:p>
    <w:p w14:paraId="0BDCB8E2" w14:textId="77777777" w:rsidR="00A87DA9" w:rsidRPr="00A87DA9" w:rsidRDefault="00A87DA9" w:rsidP="00A87DA9">
      <w:pPr>
        <w:spacing w:line="276" w:lineRule="auto"/>
        <w:ind w:left="360"/>
        <w:rPr>
          <w:rFonts w:ascii="Arial" w:hAnsi="Arial" w:cs="Arial"/>
          <w:color w:val="000000" w:themeColor="text1"/>
          <w:sz w:val="24"/>
          <w:szCs w:val="24"/>
          <w:shd w:val="clear" w:color="auto" w:fill="FFFFFF"/>
        </w:rPr>
      </w:pPr>
      <w:proofErr w:type="spellStart"/>
      <w:r w:rsidRPr="00A87DA9">
        <w:rPr>
          <w:rFonts w:ascii="Arial" w:hAnsi="Arial" w:cs="Arial"/>
          <w:color w:val="000000" w:themeColor="text1"/>
          <w:sz w:val="24"/>
          <w:szCs w:val="24"/>
          <w:shd w:val="clear" w:color="auto" w:fill="FFFFFF"/>
        </w:rPr>
        <w:t>Laveault</w:t>
      </w:r>
      <w:proofErr w:type="spellEnd"/>
      <w:r w:rsidRPr="00A87DA9">
        <w:rPr>
          <w:rFonts w:ascii="Arial" w:hAnsi="Arial" w:cs="Arial"/>
          <w:color w:val="000000" w:themeColor="text1"/>
          <w:sz w:val="24"/>
          <w:szCs w:val="24"/>
          <w:shd w:val="clear" w:color="auto" w:fill="FFFFFF"/>
        </w:rPr>
        <w:t xml:space="preserve">, D, &amp; </w:t>
      </w:r>
      <w:proofErr w:type="spellStart"/>
      <w:r w:rsidRPr="00A87DA9">
        <w:rPr>
          <w:rFonts w:ascii="Arial" w:hAnsi="Arial" w:cs="Arial"/>
          <w:color w:val="000000" w:themeColor="text1"/>
          <w:sz w:val="24"/>
          <w:szCs w:val="24"/>
          <w:shd w:val="clear" w:color="auto" w:fill="FFFFFF"/>
        </w:rPr>
        <w:t>Allal</w:t>
      </w:r>
      <w:proofErr w:type="spellEnd"/>
      <w:r w:rsidRPr="00A87DA9">
        <w:rPr>
          <w:rFonts w:ascii="Arial" w:hAnsi="Arial" w:cs="Arial"/>
          <w:color w:val="000000" w:themeColor="text1"/>
          <w:sz w:val="24"/>
          <w:szCs w:val="24"/>
          <w:shd w:val="clear" w:color="auto" w:fill="FFFFFF"/>
        </w:rPr>
        <w:t>, L. (2016) Assessment for Learning: Meeting the Challenge of Implementation</w:t>
      </w:r>
    </w:p>
    <w:p w14:paraId="2DAD72A5" w14:textId="77777777" w:rsidR="00A87DA9" w:rsidRPr="00A87DA9" w:rsidRDefault="00A87DA9" w:rsidP="00A87DA9">
      <w:pPr>
        <w:spacing w:line="276" w:lineRule="auto"/>
        <w:ind w:left="360"/>
        <w:rPr>
          <w:rFonts w:ascii="Arial" w:hAnsi="Arial" w:cs="Arial"/>
          <w:color w:val="000000" w:themeColor="text1"/>
          <w:sz w:val="24"/>
          <w:szCs w:val="24"/>
          <w:shd w:val="clear" w:color="auto" w:fill="FFFFFF"/>
        </w:rPr>
      </w:pPr>
      <w:r w:rsidRPr="00A87DA9">
        <w:rPr>
          <w:rFonts w:ascii="Arial" w:hAnsi="Arial" w:cs="Arial"/>
          <w:color w:val="000000" w:themeColor="text1"/>
          <w:sz w:val="24"/>
          <w:szCs w:val="24"/>
          <w:shd w:val="clear" w:color="auto" w:fill="FFFFFF"/>
        </w:rPr>
        <w:t xml:space="preserve">Springer International Publishing AG, Cham. </w:t>
      </w:r>
    </w:p>
    <w:p w14:paraId="07849CD8" w14:textId="77777777" w:rsidR="00A87DA9" w:rsidRDefault="00A87DA9" w:rsidP="00A87DA9">
      <w:pPr>
        <w:spacing w:line="276" w:lineRule="auto"/>
      </w:pPr>
    </w:p>
    <w:p w14:paraId="29678447" w14:textId="77777777" w:rsidR="00D357B6" w:rsidRPr="00A87DA9" w:rsidRDefault="00D357B6" w:rsidP="00A87DA9">
      <w:pPr>
        <w:spacing w:line="276" w:lineRule="auto"/>
        <w:ind w:left="360"/>
        <w:rPr>
          <w:rFonts w:ascii="Arial" w:hAnsi="Arial" w:cs="Arial"/>
          <w:sz w:val="24"/>
          <w:szCs w:val="24"/>
        </w:rPr>
      </w:pPr>
      <w:proofErr w:type="spellStart"/>
      <w:r w:rsidRPr="00A87DA9">
        <w:rPr>
          <w:rFonts w:ascii="Arial" w:hAnsi="Arial" w:cs="Arial"/>
          <w:sz w:val="24"/>
          <w:szCs w:val="24"/>
        </w:rPr>
        <w:t>Llywodraeth</w:t>
      </w:r>
      <w:proofErr w:type="spellEnd"/>
      <w:r w:rsidRPr="00A87DA9">
        <w:rPr>
          <w:rFonts w:ascii="Arial" w:hAnsi="Arial" w:cs="Arial"/>
          <w:sz w:val="24"/>
          <w:szCs w:val="24"/>
        </w:rPr>
        <w:t xml:space="preserve"> Cymru, (2020) </w:t>
      </w:r>
      <w:proofErr w:type="spellStart"/>
      <w:r w:rsidRPr="00A87DA9">
        <w:rPr>
          <w:rFonts w:ascii="Arial" w:hAnsi="Arial" w:cs="Arial"/>
          <w:sz w:val="24"/>
          <w:szCs w:val="24"/>
        </w:rPr>
        <w:t>Cwricwlwm</w:t>
      </w:r>
      <w:proofErr w:type="spellEnd"/>
      <w:r w:rsidRPr="00A87DA9">
        <w:rPr>
          <w:rFonts w:ascii="Arial" w:hAnsi="Arial" w:cs="Arial"/>
          <w:sz w:val="24"/>
          <w:szCs w:val="24"/>
        </w:rPr>
        <w:t xml:space="preserve"> </w:t>
      </w:r>
      <w:proofErr w:type="spellStart"/>
      <w:r w:rsidRPr="00A87DA9">
        <w:rPr>
          <w:rFonts w:ascii="Arial" w:hAnsi="Arial" w:cs="Arial"/>
          <w:sz w:val="24"/>
          <w:szCs w:val="24"/>
        </w:rPr>
        <w:t>i</w:t>
      </w:r>
      <w:proofErr w:type="spellEnd"/>
      <w:r w:rsidRPr="00A87DA9">
        <w:rPr>
          <w:rFonts w:ascii="Arial" w:hAnsi="Arial" w:cs="Arial"/>
          <w:sz w:val="24"/>
          <w:szCs w:val="24"/>
        </w:rPr>
        <w:t xml:space="preserve"> </w:t>
      </w:r>
      <w:proofErr w:type="spellStart"/>
      <w:r w:rsidRPr="00A87DA9">
        <w:rPr>
          <w:rFonts w:ascii="Arial" w:hAnsi="Arial" w:cs="Arial"/>
          <w:sz w:val="24"/>
          <w:szCs w:val="24"/>
        </w:rPr>
        <w:t>Gymru</w:t>
      </w:r>
      <w:proofErr w:type="spellEnd"/>
      <w:r w:rsidRPr="00A87DA9">
        <w:rPr>
          <w:rFonts w:ascii="Arial" w:hAnsi="Arial" w:cs="Arial"/>
          <w:sz w:val="24"/>
          <w:szCs w:val="24"/>
        </w:rPr>
        <w:t xml:space="preserve"> </w:t>
      </w:r>
    </w:p>
    <w:p w14:paraId="034A730F" w14:textId="77777777" w:rsidR="00D357B6" w:rsidRPr="00A87DA9" w:rsidRDefault="00D357B6" w:rsidP="00A87DA9">
      <w:pPr>
        <w:spacing w:line="276" w:lineRule="auto"/>
        <w:ind w:left="360"/>
        <w:rPr>
          <w:rFonts w:ascii="Arial" w:hAnsi="Arial" w:cs="Arial"/>
          <w:sz w:val="24"/>
          <w:szCs w:val="24"/>
        </w:rPr>
      </w:pP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gael</w:t>
      </w:r>
      <w:proofErr w:type="spellEnd"/>
      <w:r w:rsidRPr="00A87DA9">
        <w:rPr>
          <w:rFonts w:ascii="Arial" w:hAnsi="Arial" w:cs="Arial"/>
          <w:sz w:val="24"/>
          <w:szCs w:val="24"/>
        </w:rPr>
        <w:t xml:space="preserve">: </w:t>
      </w:r>
      <w:hyperlink r:id="rId21" w:history="1">
        <w:r w:rsidRPr="00A87DA9">
          <w:rPr>
            <w:rStyle w:val="Hyperlink"/>
            <w:rFonts w:ascii="Arial" w:hAnsi="Arial" w:cs="Arial"/>
            <w:sz w:val="24"/>
            <w:szCs w:val="24"/>
          </w:rPr>
          <w:t>https://hwb.gov.wales/curriculum-for-wales</w:t>
        </w:r>
      </w:hyperlink>
    </w:p>
    <w:p w14:paraId="03F80FF7" w14:textId="77777777" w:rsidR="00D357B6" w:rsidRDefault="00D357B6" w:rsidP="00A87DA9">
      <w:pPr>
        <w:pStyle w:val="NormalWeb"/>
        <w:spacing w:line="276" w:lineRule="auto"/>
        <w:rPr>
          <w:rFonts w:ascii="Arial" w:hAnsi="Arial" w:cs="Arial"/>
        </w:rPr>
      </w:pPr>
    </w:p>
    <w:p w14:paraId="5E891AD8" w14:textId="5C1CFE09" w:rsidR="00D357B6" w:rsidRPr="00D357B6" w:rsidRDefault="00D357B6" w:rsidP="00A87DA9">
      <w:pPr>
        <w:pStyle w:val="NormalWeb"/>
        <w:spacing w:line="276" w:lineRule="auto"/>
        <w:ind w:left="360"/>
        <w:rPr>
          <w:rFonts w:ascii="Arial" w:hAnsi="Arial" w:cs="Arial"/>
        </w:rPr>
      </w:pPr>
      <w:proofErr w:type="spellStart"/>
      <w:r w:rsidRPr="00D357B6">
        <w:rPr>
          <w:rFonts w:ascii="Arial" w:hAnsi="Arial" w:cs="Arial"/>
        </w:rPr>
        <w:lastRenderedPageBreak/>
        <w:t>Llywod</w:t>
      </w:r>
      <w:r>
        <w:rPr>
          <w:rFonts w:ascii="Arial" w:hAnsi="Arial" w:cs="Arial"/>
        </w:rPr>
        <w:t>ra</w:t>
      </w:r>
      <w:r w:rsidRPr="00D357B6">
        <w:rPr>
          <w:rFonts w:ascii="Arial" w:hAnsi="Arial" w:cs="Arial"/>
        </w:rPr>
        <w:t>eath</w:t>
      </w:r>
      <w:proofErr w:type="spellEnd"/>
      <w:r w:rsidRPr="00D357B6">
        <w:rPr>
          <w:rFonts w:ascii="Arial" w:hAnsi="Arial" w:cs="Arial"/>
        </w:rPr>
        <w:t xml:space="preserve"> Cymru. (2015) Effective use of data and </w:t>
      </w:r>
      <w:r w:rsidRPr="00D357B6">
        <w:rPr>
          <w:rFonts w:ascii="Arial" w:hAnsi="Arial" w:cs="Arial"/>
        </w:rPr>
        <w:t>research</w:t>
      </w:r>
      <w:r w:rsidRPr="00D357B6">
        <w:rPr>
          <w:rFonts w:ascii="Arial" w:hAnsi="Arial" w:cs="Arial"/>
        </w:rPr>
        <w:t xml:space="preserve"> evidence</w:t>
      </w:r>
    </w:p>
    <w:p w14:paraId="4CD7BF70" w14:textId="77777777" w:rsidR="00D357B6" w:rsidRPr="00D357B6" w:rsidRDefault="00D357B6" w:rsidP="00A87DA9">
      <w:pPr>
        <w:pStyle w:val="NormalWeb"/>
        <w:spacing w:line="276" w:lineRule="auto"/>
        <w:ind w:left="360"/>
        <w:rPr>
          <w:rFonts w:ascii="Arial" w:hAnsi="Arial" w:cs="Arial"/>
        </w:rPr>
      </w:pPr>
      <w:r w:rsidRPr="00D357B6">
        <w:rPr>
          <w:rFonts w:ascii="Arial" w:hAnsi="Arial" w:cs="Arial"/>
        </w:rPr>
        <w:t>New Deal of Education Workforce</w:t>
      </w:r>
    </w:p>
    <w:p w14:paraId="0BD805E8" w14:textId="77777777" w:rsidR="00D357B6" w:rsidRDefault="00D357B6" w:rsidP="00A87DA9">
      <w:pPr>
        <w:pStyle w:val="NormalWeb"/>
        <w:spacing w:line="276" w:lineRule="auto"/>
        <w:ind w:left="360"/>
        <w:rPr>
          <w:rFonts w:ascii="Arial" w:hAnsi="Arial" w:cs="Arial"/>
        </w:rPr>
      </w:pPr>
      <w:hyperlink r:id="rId22" w:history="1">
        <w:r w:rsidRPr="00D357B6">
          <w:rPr>
            <w:rStyle w:val="Hyperlink"/>
            <w:rFonts w:ascii="Arial" w:hAnsi="Arial" w:cs="Arial"/>
          </w:rPr>
          <w:t>https://dera.ioe.ac.uk/id/eprint/24313/2/150814-effective-use-of-data-en_Redacted.pdf</w:t>
        </w:r>
      </w:hyperlink>
    </w:p>
    <w:p w14:paraId="09806308" w14:textId="77777777" w:rsidR="00A87DA9" w:rsidRPr="00D357B6" w:rsidRDefault="00A87DA9" w:rsidP="00A87DA9">
      <w:pPr>
        <w:pStyle w:val="NormalWeb"/>
        <w:spacing w:line="276" w:lineRule="auto"/>
        <w:ind w:left="360"/>
        <w:rPr>
          <w:rFonts w:ascii="Arial" w:hAnsi="Arial" w:cs="Arial"/>
        </w:rPr>
      </w:pPr>
    </w:p>
    <w:p w14:paraId="333A1AC7" w14:textId="77777777" w:rsidR="00A87DA9" w:rsidRPr="00A87DA9" w:rsidRDefault="00A87DA9" w:rsidP="00A87DA9">
      <w:pPr>
        <w:spacing w:line="276" w:lineRule="auto"/>
        <w:ind w:left="360"/>
        <w:rPr>
          <w:rFonts w:ascii="Arial" w:hAnsi="Arial" w:cs="Arial"/>
          <w:color w:val="000000" w:themeColor="text1"/>
          <w:sz w:val="24"/>
          <w:szCs w:val="24"/>
          <w:shd w:val="clear" w:color="auto" w:fill="FFFFFF"/>
        </w:rPr>
      </w:pPr>
      <w:proofErr w:type="spellStart"/>
      <w:r w:rsidRPr="00A87DA9">
        <w:rPr>
          <w:rFonts w:ascii="Arial" w:hAnsi="Arial" w:cs="Arial"/>
          <w:color w:val="000000" w:themeColor="text1"/>
          <w:sz w:val="24"/>
          <w:szCs w:val="24"/>
          <w:shd w:val="clear" w:color="auto" w:fill="FFFFFF"/>
        </w:rPr>
        <w:t>Llywodraeth</w:t>
      </w:r>
      <w:proofErr w:type="spellEnd"/>
      <w:r w:rsidRPr="00A87DA9">
        <w:rPr>
          <w:rFonts w:ascii="Arial" w:hAnsi="Arial" w:cs="Arial"/>
          <w:color w:val="000000" w:themeColor="text1"/>
          <w:sz w:val="24"/>
          <w:szCs w:val="24"/>
          <w:shd w:val="clear" w:color="auto" w:fill="FFFFFF"/>
        </w:rPr>
        <w:t xml:space="preserve"> Cymru. (2017) </w:t>
      </w:r>
      <w:proofErr w:type="spellStart"/>
      <w:r w:rsidRPr="00A87DA9">
        <w:rPr>
          <w:rFonts w:ascii="Arial" w:hAnsi="Arial" w:cs="Arial"/>
          <w:color w:val="000000" w:themeColor="text1"/>
          <w:sz w:val="24"/>
          <w:szCs w:val="24"/>
          <w:shd w:val="clear" w:color="auto" w:fill="FFFFFF"/>
        </w:rPr>
        <w:t>Cyflwyniad</w:t>
      </w:r>
      <w:proofErr w:type="spellEnd"/>
      <w:r w:rsidRPr="00A87DA9">
        <w:rPr>
          <w:rFonts w:ascii="Arial" w:hAnsi="Arial" w:cs="Arial"/>
          <w:color w:val="000000" w:themeColor="text1"/>
          <w:sz w:val="24"/>
          <w:szCs w:val="24"/>
          <w:shd w:val="clear" w:color="auto" w:fill="FFFFFF"/>
        </w:rPr>
        <w:t xml:space="preserve"> </w:t>
      </w:r>
      <w:proofErr w:type="spellStart"/>
      <w:r w:rsidRPr="00A87DA9">
        <w:rPr>
          <w:rFonts w:ascii="Arial" w:hAnsi="Arial" w:cs="Arial"/>
          <w:color w:val="000000" w:themeColor="text1"/>
          <w:sz w:val="24"/>
          <w:szCs w:val="24"/>
          <w:shd w:val="clear" w:color="auto" w:fill="FFFFFF"/>
        </w:rPr>
        <w:t>i’r</w:t>
      </w:r>
      <w:proofErr w:type="spellEnd"/>
      <w:r w:rsidRPr="00A87DA9">
        <w:rPr>
          <w:rFonts w:ascii="Arial" w:hAnsi="Arial" w:cs="Arial"/>
          <w:color w:val="000000" w:themeColor="text1"/>
          <w:sz w:val="24"/>
          <w:szCs w:val="24"/>
          <w:shd w:val="clear" w:color="auto" w:fill="FFFFFF"/>
        </w:rPr>
        <w:t xml:space="preserve"> </w:t>
      </w:r>
      <w:proofErr w:type="spellStart"/>
      <w:r w:rsidRPr="00A87DA9">
        <w:rPr>
          <w:rFonts w:ascii="Arial" w:hAnsi="Arial" w:cs="Arial"/>
          <w:color w:val="000000" w:themeColor="text1"/>
          <w:sz w:val="24"/>
          <w:szCs w:val="24"/>
          <w:shd w:val="clear" w:color="auto" w:fill="FFFFFF"/>
        </w:rPr>
        <w:t>safonau</w:t>
      </w:r>
      <w:proofErr w:type="spellEnd"/>
      <w:r w:rsidRPr="00A87DA9">
        <w:rPr>
          <w:rFonts w:ascii="Arial" w:hAnsi="Arial" w:cs="Arial"/>
          <w:color w:val="000000" w:themeColor="text1"/>
          <w:sz w:val="24"/>
          <w:szCs w:val="24"/>
          <w:shd w:val="clear" w:color="auto" w:fill="FFFFFF"/>
        </w:rPr>
        <w:t xml:space="preserve"> </w:t>
      </w:r>
      <w:proofErr w:type="spellStart"/>
      <w:r w:rsidRPr="00A87DA9">
        <w:rPr>
          <w:rFonts w:ascii="Arial" w:hAnsi="Arial" w:cs="Arial"/>
          <w:color w:val="000000" w:themeColor="text1"/>
          <w:sz w:val="24"/>
          <w:szCs w:val="24"/>
          <w:shd w:val="clear" w:color="auto" w:fill="FFFFFF"/>
        </w:rPr>
        <w:t>proffesiynol</w:t>
      </w:r>
      <w:proofErr w:type="spellEnd"/>
      <w:r w:rsidRPr="00A87DA9">
        <w:rPr>
          <w:rFonts w:ascii="Arial" w:hAnsi="Arial" w:cs="Arial"/>
          <w:color w:val="000000" w:themeColor="text1"/>
          <w:sz w:val="24"/>
          <w:szCs w:val="24"/>
          <w:shd w:val="clear" w:color="auto" w:fill="FFFFFF"/>
        </w:rPr>
        <w:t xml:space="preserve"> </w:t>
      </w:r>
      <w:proofErr w:type="spellStart"/>
      <w:r w:rsidRPr="00A87DA9">
        <w:rPr>
          <w:rFonts w:ascii="Arial" w:hAnsi="Arial" w:cs="Arial"/>
          <w:color w:val="000000" w:themeColor="text1"/>
          <w:sz w:val="24"/>
          <w:szCs w:val="24"/>
          <w:shd w:val="clear" w:color="auto" w:fill="FFFFFF"/>
        </w:rPr>
        <w:t>ar</w:t>
      </w:r>
      <w:proofErr w:type="spellEnd"/>
      <w:r w:rsidRPr="00A87DA9">
        <w:rPr>
          <w:rFonts w:ascii="Arial" w:hAnsi="Arial" w:cs="Arial"/>
          <w:color w:val="000000" w:themeColor="text1"/>
          <w:sz w:val="24"/>
          <w:szCs w:val="24"/>
          <w:shd w:val="clear" w:color="auto" w:fill="FFFFFF"/>
        </w:rPr>
        <w:t xml:space="preserve"> </w:t>
      </w:r>
      <w:proofErr w:type="spellStart"/>
      <w:r w:rsidRPr="00A87DA9">
        <w:rPr>
          <w:rFonts w:ascii="Arial" w:hAnsi="Arial" w:cs="Arial"/>
          <w:color w:val="000000" w:themeColor="text1"/>
          <w:sz w:val="24"/>
          <w:szCs w:val="24"/>
          <w:shd w:val="clear" w:color="auto" w:fill="FFFFFF"/>
        </w:rPr>
        <w:t>gyfer</w:t>
      </w:r>
      <w:proofErr w:type="spellEnd"/>
      <w:r w:rsidRPr="00A87DA9">
        <w:rPr>
          <w:rFonts w:ascii="Arial" w:hAnsi="Arial" w:cs="Arial"/>
          <w:color w:val="000000" w:themeColor="text1"/>
          <w:sz w:val="24"/>
          <w:szCs w:val="24"/>
          <w:shd w:val="clear" w:color="auto" w:fill="FFFFFF"/>
        </w:rPr>
        <w:t xml:space="preserve"> </w:t>
      </w:r>
      <w:proofErr w:type="spellStart"/>
      <w:r w:rsidRPr="00A87DA9">
        <w:rPr>
          <w:rFonts w:ascii="Arial" w:hAnsi="Arial" w:cs="Arial"/>
          <w:color w:val="000000" w:themeColor="text1"/>
          <w:sz w:val="24"/>
          <w:szCs w:val="24"/>
          <w:shd w:val="clear" w:color="auto" w:fill="FFFFFF"/>
        </w:rPr>
        <w:t>addysgu</w:t>
      </w:r>
      <w:proofErr w:type="spellEnd"/>
      <w:r w:rsidRPr="00A87DA9">
        <w:rPr>
          <w:rFonts w:ascii="Arial" w:hAnsi="Arial" w:cs="Arial"/>
          <w:color w:val="000000" w:themeColor="text1"/>
          <w:sz w:val="24"/>
          <w:szCs w:val="24"/>
          <w:shd w:val="clear" w:color="auto" w:fill="FFFFFF"/>
        </w:rPr>
        <w:t xml:space="preserve"> ac </w:t>
      </w:r>
      <w:proofErr w:type="spellStart"/>
      <w:r w:rsidRPr="00A87DA9">
        <w:rPr>
          <w:rFonts w:ascii="Arial" w:hAnsi="Arial" w:cs="Arial"/>
          <w:color w:val="000000" w:themeColor="text1"/>
          <w:sz w:val="24"/>
          <w:szCs w:val="24"/>
          <w:shd w:val="clear" w:color="auto" w:fill="FFFFFF"/>
        </w:rPr>
        <w:t>arweinyddiaeth</w:t>
      </w:r>
      <w:proofErr w:type="spellEnd"/>
    </w:p>
    <w:p w14:paraId="57221716" w14:textId="77777777" w:rsidR="00A87DA9" w:rsidRPr="00A87DA9" w:rsidRDefault="00A87DA9" w:rsidP="00A87DA9">
      <w:pPr>
        <w:spacing w:line="276" w:lineRule="auto"/>
        <w:ind w:left="360"/>
        <w:rPr>
          <w:rFonts w:ascii="Arial" w:hAnsi="Arial" w:cs="Arial"/>
          <w:color w:val="000000" w:themeColor="text1"/>
          <w:sz w:val="24"/>
          <w:szCs w:val="24"/>
        </w:rPr>
      </w:pPr>
      <w:proofErr w:type="spellStart"/>
      <w:r w:rsidRPr="00A87DA9">
        <w:rPr>
          <w:rFonts w:ascii="Arial" w:hAnsi="Arial" w:cs="Arial"/>
          <w:color w:val="000000" w:themeColor="text1"/>
          <w:sz w:val="24"/>
          <w:szCs w:val="24"/>
        </w:rPr>
        <w:t>Ar</w:t>
      </w:r>
      <w:proofErr w:type="spellEnd"/>
      <w:r w:rsidRPr="00A87DA9">
        <w:rPr>
          <w:rFonts w:ascii="Arial" w:hAnsi="Arial" w:cs="Arial"/>
          <w:color w:val="000000" w:themeColor="text1"/>
          <w:sz w:val="24"/>
          <w:szCs w:val="24"/>
        </w:rPr>
        <w:t xml:space="preserve"> </w:t>
      </w:r>
      <w:proofErr w:type="spellStart"/>
      <w:r w:rsidRPr="00A87DA9">
        <w:rPr>
          <w:rFonts w:ascii="Arial" w:hAnsi="Arial" w:cs="Arial"/>
          <w:color w:val="000000" w:themeColor="text1"/>
          <w:sz w:val="24"/>
          <w:szCs w:val="24"/>
        </w:rPr>
        <w:t>gael</w:t>
      </w:r>
      <w:proofErr w:type="spellEnd"/>
      <w:r w:rsidRPr="00A87DA9">
        <w:rPr>
          <w:rFonts w:ascii="Arial" w:hAnsi="Arial" w:cs="Arial"/>
          <w:color w:val="000000" w:themeColor="text1"/>
          <w:sz w:val="24"/>
          <w:szCs w:val="24"/>
        </w:rPr>
        <w:t xml:space="preserve">: </w:t>
      </w:r>
      <w:hyperlink r:id="rId23" w:history="1">
        <w:r w:rsidRPr="00A87DA9">
          <w:rPr>
            <w:rStyle w:val="Hyperlink"/>
            <w:rFonts w:ascii="Arial" w:hAnsi="Arial" w:cs="Arial"/>
            <w:color w:val="000000" w:themeColor="text1"/>
            <w:sz w:val="24"/>
            <w:szCs w:val="24"/>
          </w:rPr>
          <w:t>https://hwb.gov.wales/api/storage/439cef1d-0428-42b6-82bf-f5153939b3df/cyflwyniad-ir-safonau-proffesiynol-ar-gyfer-addysgu-ac-arweinyddiaeth-taflen.pdf</w:t>
        </w:r>
      </w:hyperlink>
    </w:p>
    <w:p w14:paraId="51DC9C2E" w14:textId="77777777" w:rsidR="00A87DA9" w:rsidRPr="00D357B6" w:rsidRDefault="00A87DA9" w:rsidP="00A87DA9">
      <w:pPr>
        <w:spacing w:line="276" w:lineRule="auto"/>
        <w:rPr>
          <w:rFonts w:ascii="Arial" w:hAnsi="Arial" w:cs="Arial"/>
          <w:color w:val="000000" w:themeColor="text1"/>
          <w:sz w:val="24"/>
          <w:szCs w:val="24"/>
        </w:rPr>
      </w:pPr>
    </w:p>
    <w:p w14:paraId="17606DD9" w14:textId="77777777" w:rsidR="00A87DA9" w:rsidRPr="00D357B6" w:rsidRDefault="00A87DA9" w:rsidP="00A87DA9">
      <w:pPr>
        <w:spacing w:line="276" w:lineRule="auto"/>
        <w:rPr>
          <w:rFonts w:ascii="Arial" w:hAnsi="Arial" w:cs="Arial"/>
          <w:sz w:val="24"/>
          <w:szCs w:val="24"/>
        </w:rPr>
      </w:pPr>
    </w:p>
    <w:p w14:paraId="6962EF34" w14:textId="77777777" w:rsidR="00A87DA9" w:rsidRPr="00D357B6" w:rsidRDefault="00A87DA9" w:rsidP="00A87DA9">
      <w:pPr>
        <w:pStyle w:val="NormalWeb"/>
        <w:spacing w:line="276" w:lineRule="auto"/>
        <w:ind w:left="360"/>
        <w:rPr>
          <w:rFonts w:ascii="Arial" w:hAnsi="Arial" w:cs="Arial"/>
          <w:color w:val="000000" w:themeColor="text1"/>
        </w:rPr>
      </w:pPr>
      <w:proofErr w:type="spellStart"/>
      <w:r w:rsidRPr="00D357B6">
        <w:rPr>
          <w:rFonts w:ascii="Arial" w:hAnsi="Arial" w:cs="Arial"/>
          <w:color w:val="000000" w:themeColor="text1"/>
        </w:rPr>
        <w:t>Llywodraeth</w:t>
      </w:r>
      <w:proofErr w:type="spellEnd"/>
      <w:r w:rsidRPr="00D357B6">
        <w:rPr>
          <w:rFonts w:ascii="Arial" w:hAnsi="Arial" w:cs="Arial"/>
          <w:color w:val="000000" w:themeColor="text1"/>
        </w:rPr>
        <w:t xml:space="preserve"> Cymru. (2010) Sut </w:t>
      </w:r>
      <w:proofErr w:type="spellStart"/>
      <w:r>
        <w:rPr>
          <w:rFonts w:ascii="Arial" w:hAnsi="Arial" w:cs="Arial"/>
          <w:color w:val="000000" w:themeColor="text1"/>
        </w:rPr>
        <w:t>i</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ddatblygu</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meddwl</w:t>
      </w:r>
      <w:proofErr w:type="spellEnd"/>
      <w:r w:rsidRPr="00D357B6">
        <w:rPr>
          <w:rFonts w:ascii="Arial" w:hAnsi="Arial" w:cs="Arial"/>
          <w:color w:val="000000" w:themeColor="text1"/>
        </w:rPr>
        <w:t xml:space="preserve"> ac </w:t>
      </w:r>
      <w:proofErr w:type="spellStart"/>
      <w:r w:rsidRPr="00D357B6">
        <w:rPr>
          <w:rFonts w:ascii="Arial" w:hAnsi="Arial" w:cs="Arial"/>
          <w:color w:val="000000" w:themeColor="text1"/>
        </w:rPr>
        <w:t>asesu</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ar</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gyfer</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dysgu</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yn</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yr</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ystafell</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dosbarth</w:t>
      </w:r>
      <w:proofErr w:type="spellEnd"/>
    </w:p>
    <w:p w14:paraId="137F81C6" w14:textId="77777777" w:rsidR="00A87DA9" w:rsidRDefault="00A87DA9" w:rsidP="00A87DA9">
      <w:pPr>
        <w:pStyle w:val="NormalWeb"/>
        <w:spacing w:line="276" w:lineRule="auto"/>
        <w:ind w:left="360"/>
        <w:rPr>
          <w:rFonts w:ascii="Arial" w:hAnsi="Arial" w:cs="Arial"/>
          <w:color w:val="000000" w:themeColor="text1"/>
        </w:rPr>
      </w:pPr>
      <w:proofErr w:type="spellStart"/>
      <w:r w:rsidRPr="00D357B6">
        <w:rPr>
          <w:rFonts w:ascii="Arial" w:hAnsi="Arial" w:cs="Arial"/>
          <w:color w:val="000000" w:themeColor="text1"/>
        </w:rPr>
        <w:t>Ar</w:t>
      </w:r>
      <w:proofErr w:type="spellEnd"/>
      <w:r w:rsidRPr="00D357B6">
        <w:rPr>
          <w:rFonts w:ascii="Arial" w:hAnsi="Arial" w:cs="Arial"/>
          <w:color w:val="000000" w:themeColor="text1"/>
        </w:rPr>
        <w:t xml:space="preserve"> Gael: </w:t>
      </w:r>
      <w:hyperlink r:id="rId24" w:history="1">
        <w:r w:rsidRPr="00D357B6">
          <w:rPr>
            <w:rStyle w:val="Hyperlink"/>
            <w:rFonts w:ascii="Arial" w:hAnsi="Arial" w:cs="Arial"/>
          </w:rPr>
          <w:t>https://hwb.gov.wales/api/storage/283b9318-dcf7-402d-b39a-67dee70efe18/sut-i-ddatblygu-meddwl-ac-asesu-ar-gyfer-dysgu-yn-yr-ystafell-ddosbarth.pdf</w:t>
        </w:r>
      </w:hyperlink>
    </w:p>
    <w:p w14:paraId="318D1BBA" w14:textId="77777777" w:rsidR="00A87DA9" w:rsidRDefault="00A87DA9" w:rsidP="00A87DA9">
      <w:pPr>
        <w:pStyle w:val="NormalWeb"/>
        <w:spacing w:line="276" w:lineRule="auto"/>
        <w:ind w:left="360"/>
        <w:rPr>
          <w:rFonts w:ascii="Arial" w:hAnsi="Arial" w:cs="Arial"/>
          <w:color w:val="000000" w:themeColor="text1"/>
        </w:rPr>
      </w:pPr>
    </w:p>
    <w:p w14:paraId="30195A39"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sz w:val="24"/>
          <w:szCs w:val="24"/>
        </w:rPr>
        <w:t xml:space="preserve">Mac Donald, A. (2013) Researching with young children: Considering issues of ethics and engagement. Contemporary Issues in Early Childhood </w:t>
      </w:r>
    </w:p>
    <w:p w14:paraId="57A71652"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sz w:val="24"/>
          <w:szCs w:val="24"/>
        </w:rPr>
        <w:t xml:space="preserve">Volume 14, Number 13 </w:t>
      </w:r>
    </w:p>
    <w:p w14:paraId="40102AEB" w14:textId="684A0247" w:rsidR="00A87DA9" w:rsidRPr="00D357B6" w:rsidRDefault="007D41C3" w:rsidP="00A87DA9">
      <w:pPr>
        <w:pStyle w:val="NormalWeb"/>
        <w:spacing w:line="276" w:lineRule="auto"/>
        <w:ind w:left="360"/>
        <w:rPr>
          <w:rFonts w:ascii="Arial" w:hAnsi="Arial" w:cs="Arial"/>
        </w:rPr>
      </w:pP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r w:rsidR="00A87DA9" w:rsidRPr="00D357B6">
        <w:rPr>
          <w:rFonts w:ascii="Arial" w:hAnsi="Arial" w:cs="Arial"/>
        </w:rPr>
        <w:t xml:space="preserve">http://dx.doi.org/10.2304/ciec.2013.14.3.255 </w:t>
      </w:r>
    </w:p>
    <w:p w14:paraId="1D027553" w14:textId="77777777" w:rsidR="00A87DA9" w:rsidRDefault="00A87DA9" w:rsidP="00A87DA9">
      <w:pPr>
        <w:pStyle w:val="NormalWeb"/>
        <w:spacing w:line="276" w:lineRule="auto"/>
        <w:ind w:left="360"/>
        <w:rPr>
          <w:rFonts w:ascii="Arial" w:hAnsi="Arial" w:cs="Arial"/>
          <w:color w:val="000000" w:themeColor="text1"/>
        </w:rPr>
      </w:pPr>
    </w:p>
    <w:p w14:paraId="4D1EE6E4" w14:textId="77777777" w:rsidR="00A87DA9" w:rsidRPr="00A87DA9" w:rsidRDefault="00A87DA9" w:rsidP="00A87DA9">
      <w:pPr>
        <w:spacing w:line="276" w:lineRule="auto"/>
        <w:ind w:left="360"/>
        <w:rPr>
          <w:rFonts w:ascii="Arial" w:hAnsi="Arial" w:cs="Arial"/>
          <w:sz w:val="24"/>
          <w:szCs w:val="24"/>
        </w:rPr>
      </w:pPr>
      <w:r w:rsidRPr="00A87DA9">
        <w:rPr>
          <w:rFonts w:ascii="Arial" w:hAnsi="Arial" w:cs="Arial"/>
          <w:color w:val="000000"/>
          <w:sz w:val="24"/>
          <w:szCs w:val="24"/>
        </w:rPr>
        <w:t>OECD. (2017) 21</w:t>
      </w:r>
      <w:r w:rsidRPr="00A87DA9">
        <w:rPr>
          <w:rFonts w:ascii="Arial" w:hAnsi="Arial" w:cs="Arial"/>
          <w:color w:val="000000"/>
          <w:sz w:val="24"/>
          <w:szCs w:val="24"/>
          <w:vertAlign w:val="superscript"/>
        </w:rPr>
        <w:t>st</w:t>
      </w:r>
      <w:r w:rsidRPr="00A87DA9">
        <w:rPr>
          <w:rFonts w:ascii="Arial" w:hAnsi="Arial" w:cs="Arial"/>
          <w:color w:val="000000"/>
          <w:sz w:val="24"/>
          <w:szCs w:val="24"/>
        </w:rPr>
        <w:t xml:space="preserve"> Century Learning: Research, Innovation and Policy – Direction from recent OECD analyses</w:t>
      </w:r>
    </w:p>
    <w:p w14:paraId="358C9404" w14:textId="77777777" w:rsidR="00A87DA9" w:rsidRPr="00D357B6" w:rsidRDefault="00A87DA9" w:rsidP="00A87DA9">
      <w:pPr>
        <w:pStyle w:val="NormalWeb"/>
        <w:spacing w:line="276" w:lineRule="auto"/>
        <w:ind w:left="360"/>
        <w:rPr>
          <w:rFonts w:ascii="Arial" w:hAnsi="Arial" w:cs="Arial"/>
        </w:rPr>
      </w:pPr>
      <w:proofErr w:type="spellStart"/>
      <w:r w:rsidRPr="00D357B6">
        <w:rPr>
          <w:rFonts w:ascii="Arial" w:hAnsi="Arial" w:cs="Arial"/>
          <w:color w:val="000000"/>
        </w:rPr>
        <w:t>Ar</w:t>
      </w:r>
      <w:proofErr w:type="spellEnd"/>
      <w:r w:rsidRPr="00D357B6">
        <w:rPr>
          <w:rFonts w:ascii="Arial" w:hAnsi="Arial" w:cs="Arial"/>
          <w:color w:val="000000"/>
        </w:rPr>
        <w:t xml:space="preserve"> </w:t>
      </w:r>
      <w:proofErr w:type="spellStart"/>
      <w:r w:rsidRPr="00D357B6">
        <w:rPr>
          <w:rFonts w:ascii="Arial" w:hAnsi="Arial" w:cs="Arial"/>
          <w:color w:val="000000"/>
        </w:rPr>
        <w:t>gael</w:t>
      </w:r>
      <w:proofErr w:type="spellEnd"/>
      <w:r w:rsidRPr="00D357B6">
        <w:rPr>
          <w:rFonts w:ascii="Arial" w:hAnsi="Arial" w:cs="Arial"/>
          <w:color w:val="000000"/>
        </w:rPr>
        <w:t xml:space="preserve">: </w:t>
      </w:r>
      <w:hyperlink r:id="rId25" w:history="1">
        <w:r w:rsidRPr="00D357B6">
          <w:rPr>
            <w:rStyle w:val="Hyperlink"/>
            <w:rFonts w:ascii="Arial" w:hAnsi="Arial" w:cs="Arial"/>
          </w:rPr>
          <w:t>h</w:t>
        </w:r>
        <w:r w:rsidRPr="00D357B6">
          <w:rPr>
            <w:rStyle w:val="Hyperlink"/>
            <w:rFonts w:ascii="Arial" w:hAnsi="Arial" w:cs="Arial"/>
          </w:rPr>
          <w:t>t</w:t>
        </w:r>
        <w:r w:rsidRPr="00D357B6">
          <w:rPr>
            <w:rStyle w:val="Hyperlink"/>
            <w:rFonts w:ascii="Arial" w:hAnsi="Arial" w:cs="Arial"/>
          </w:rPr>
          <w:t>tps://www.haiti-now.org/wp-content/uploads/2017/05/21st-Ce</w:t>
        </w:r>
        <w:r w:rsidRPr="00D357B6">
          <w:rPr>
            <w:rStyle w:val="Hyperlink"/>
            <w:rFonts w:ascii="Arial" w:hAnsi="Arial" w:cs="Arial"/>
          </w:rPr>
          <w:t>n</w:t>
        </w:r>
        <w:r w:rsidRPr="00D357B6">
          <w:rPr>
            <w:rStyle w:val="Hyperlink"/>
            <w:rFonts w:ascii="Arial" w:hAnsi="Arial" w:cs="Arial"/>
          </w:rPr>
          <w:t>tury-Learning.pdf</w:t>
        </w:r>
      </w:hyperlink>
    </w:p>
    <w:p w14:paraId="44473CEC" w14:textId="77777777" w:rsidR="00D357B6" w:rsidRPr="00D357B6" w:rsidRDefault="00D357B6" w:rsidP="00A87DA9">
      <w:pPr>
        <w:spacing w:line="276" w:lineRule="auto"/>
        <w:rPr>
          <w:rFonts w:ascii="Arial" w:hAnsi="Arial" w:cs="Arial"/>
          <w:sz w:val="24"/>
          <w:szCs w:val="24"/>
        </w:rPr>
      </w:pPr>
    </w:p>
    <w:p w14:paraId="6A281A8B" w14:textId="77777777" w:rsidR="00A87DA9" w:rsidRPr="00D357B6" w:rsidRDefault="00A87DA9" w:rsidP="00A87DA9">
      <w:pPr>
        <w:pStyle w:val="NormalWeb"/>
        <w:spacing w:line="276" w:lineRule="auto"/>
        <w:rPr>
          <w:rFonts w:ascii="Arial" w:hAnsi="Arial" w:cs="Arial"/>
          <w:color w:val="000000" w:themeColor="text1"/>
        </w:rPr>
      </w:pPr>
    </w:p>
    <w:p w14:paraId="1F8F38C4" w14:textId="77777777" w:rsidR="00A87DA9" w:rsidRPr="00D357B6" w:rsidRDefault="00A87DA9" w:rsidP="00A87DA9">
      <w:pPr>
        <w:pStyle w:val="NormalWeb"/>
        <w:spacing w:line="276" w:lineRule="auto"/>
        <w:ind w:left="360"/>
        <w:rPr>
          <w:rFonts w:ascii="Arial" w:hAnsi="Arial" w:cs="Arial"/>
          <w:color w:val="000000" w:themeColor="text1"/>
        </w:rPr>
      </w:pPr>
      <w:proofErr w:type="spellStart"/>
      <w:r w:rsidRPr="00D357B6">
        <w:rPr>
          <w:rFonts w:ascii="Arial" w:hAnsi="Arial" w:cs="Arial"/>
          <w:color w:val="000000" w:themeColor="text1"/>
        </w:rPr>
        <w:lastRenderedPageBreak/>
        <w:t>Prifysgol</w:t>
      </w:r>
      <w:proofErr w:type="spellEnd"/>
      <w:r w:rsidRPr="00D357B6">
        <w:rPr>
          <w:rFonts w:ascii="Arial" w:hAnsi="Arial" w:cs="Arial"/>
          <w:color w:val="000000" w:themeColor="text1"/>
        </w:rPr>
        <w:t xml:space="preserve"> Cymru, Y </w:t>
      </w:r>
      <w:proofErr w:type="spellStart"/>
      <w:r w:rsidRPr="00D357B6">
        <w:rPr>
          <w:rFonts w:ascii="Arial" w:hAnsi="Arial" w:cs="Arial"/>
          <w:color w:val="000000" w:themeColor="text1"/>
        </w:rPr>
        <w:t>Drindod</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Dewi</w:t>
      </w:r>
      <w:proofErr w:type="spellEnd"/>
      <w:r w:rsidRPr="00D357B6">
        <w:rPr>
          <w:rFonts w:ascii="Arial" w:hAnsi="Arial" w:cs="Arial"/>
          <w:color w:val="000000" w:themeColor="text1"/>
        </w:rPr>
        <w:t xml:space="preserve"> Sant. (2017-2020) Cod </w:t>
      </w:r>
      <w:proofErr w:type="spellStart"/>
      <w:r w:rsidRPr="00D357B6">
        <w:rPr>
          <w:rFonts w:ascii="Arial" w:hAnsi="Arial" w:cs="Arial"/>
          <w:color w:val="000000" w:themeColor="text1"/>
        </w:rPr>
        <w:t>Ymarfer</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Moeseg</w:t>
      </w:r>
      <w:proofErr w:type="spellEnd"/>
      <w:r w:rsidRPr="00D357B6">
        <w:rPr>
          <w:rFonts w:ascii="Arial" w:hAnsi="Arial" w:cs="Arial"/>
          <w:color w:val="000000" w:themeColor="text1"/>
        </w:rPr>
        <w:t xml:space="preserve"> ac </w:t>
      </w:r>
      <w:proofErr w:type="spellStart"/>
      <w:r w:rsidRPr="00D357B6">
        <w:rPr>
          <w:rFonts w:ascii="Arial" w:hAnsi="Arial" w:cs="Arial"/>
          <w:color w:val="000000" w:themeColor="text1"/>
        </w:rPr>
        <w:t>Integredd</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Ymchwil</w:t>
      </w:r>
      <w:proofErr w:type="spellEnd"/>
    </w:p>
    <w:p w14:paraId="6B77C2D3" w14:textId="03E946C2" w:rsidR="00D357B6" w:rsidRPr="00A87DA9" w:rsidRDefault="00A87DA9" w:rsidP="00A87DA9">
      <w:pPr>
        <w:pStyle w:val="NormalWeb"/>
        <w:spacing w:line="276" w:lineRule="auto"/>
        <w:ind w:left="360"/>
        <w:rPr>
          <w:rFonts w:ascii="Arial" w:hAnsi="Arial" w:cs="Arial"/>
          <w:color w:val="000000" w:themeColor="text1"/>
        </w:rPr>
      </w:pPr>
      <w:proofErr w:type="spellStart"/>
      <w:r w:rsidRPr="00D357B6">
        <w:rPr>
          <w:rFonts w:ascii="Arial" w:hAnsi="Arial" w:cs="Arial"/>
          <w:color w:val="000000" w:themeColor="text1"/>
        </w:rPr>
        <w:t>Ar</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gael</w:t>
      </w:r>
      <w:proofErr w:type="spellEnd"/>
      <w:r w:rsidRPr="00D357B6">
        <w:rPr>
          <w:rFonts w:ascii="Arial" w:hAnsi="Arial" w:cs="Arial"/>
          <w:color w:val="000000" w:themeColor="text1"/>
        </w:rPr>
        <w:t xml:space="preserve">: </w:t>
      </w:r>
      <w:hyperlink r:id="rId26" w:history="1">
        <w:r w:rsidRPr="006C571B">
          <w:rPr>
            <w:rStyle w:val="Hyperlink"/>
            <w:rFonts w:ascii="Arial" w:hAnsi="Arial" w:cs="Arial"/>
          </w:rPr>
          <w:t>https://www.google.com/url?sa=t&amp;rct=j&amp;q=&amp;esrc=s&amp;source=web&amp;cd=&amp;ved=2ahUKEwiGqJvXnq2EAxXOhf0HHQL9C-0QFnoECBAQAQ&amp;url=https%3A%2F%2Fwww.uwtsd.ac.uk%2Fcy%2Fmedia%2F2041</w:t>
        </w:r>
        <w:r w:rsidRPr="006C571B">
          <w:rPr>
            <w:rStyle w:val="Hyperlink"/>
            <w:rFonts w:ascii="Arial" w:hAnsi="Arial" w:cs="Arial"/>
          </w:rPr>
          <w:t>%</w:t>
        </w:r>
        <w:r w:rsidRPr="006C571B">
          <w:rPr>
            <w:rStyle w:val="Hyperlink"/>
            <w:rFonts w:ascii="Arial" w:hAnsi="Arial" w:cs="Arial"/>
          </w:rPr>
          <w:t>2Fdownload%3Fattachment&amp;usg=AOvVaw0VTl1fFiAJFC4qHnehvi3n&amp;opi=89978449</w:t>
        </w:r>
      </w:hyperlink>
    </w:p>
    <w:p w14:paraId="24F82806" w14:textId="77777777" w:rsidR="00D357B6" w:rsidRPr="00D357B6" w:rsidRDefault="00D357B6" w:rsidP="00A87DA9">
      <w:pPr>
        <w:spacing w:line="276" w:lineRule="auto"/>
        <w:rPr>
          <w:rFonts w:ascii="Arial" w:hAnsi="Arial" w:cs="Arial"/>
          <w:sz w:val="24"/>
          <w:szCs w:val="24"/>
        </w:rPr>
      </w:pPr>
    </w:p>
    <w:p w14:paraId="5F243117" w14:textId="77777777" w:rsidR="00D357B6" w:rsidRPr="00A87DA9" w:rsidRDefault="00D357B6" w:rsidP="00A87DA9">
      <w:pPr>
        <w:spacing w:line="276" w:lineRule="auto"/>
        <w:ind w:left="360"/>
        <w:rPr>
          <w:rFonts w:ascii="Arial" w:hAnsi="Arial" w:cs="Arial"/>
          <w:sz w:val="24"/>
          <w:szCs w:val="24"/>
        </w:rPr>
      </w:pPr>
      <w:r w:rsidRPr="00A87DA9">
        <w:rPr>
          <w:rFonts w:ascii="Arial" w:hAnsi="Arial" w:cs="Arial"/>
          <w:sz w:val="24"/>
          <w:szCs w:val="24"/>
        </w:rPr>
        <w:t>Quinlan, M. &amp; Pitt, E. (2021) Towards signature assessment and feedback practices; a taxonomy of discipline-specific elements of assessment for learning</w:t>
      </w:r>
    </w:p>
    <w:p w14:paraId="0A7C2111" w14:textId="0D768D5E" w:rsidR="00D357B6" w:rsidRPr="00A87DA9" w:rsidRDefault="00D357B6" w:rsidP="00A87DA9">
      <w:pPr>
        <w:spacing w:line="276" w:lineRule="auto"/>
        <w:ind w:left="360"/>
        <w:rPr>
          <w:rFonts w:ascii="Arial" w:hAnsi="Arial" w:cs="Arial"/>
          <w:sz w:val="24"/>
          <w:szCs w:val="24"/>
        </w:rPr>
      </w:pPr>
      <w:proofErr w:type="spellStart"/>
      <w:r w:rsidRPr="00A87DA9">
        <w:rPr>
          <w:rFonts w:ascii="Arial" w:hAnsi="Arial" w:cs="Arial"/>
          <w:sz w:val="24"/>
          <w:szCs w:val="24"/>
        </w:rPr>
        <w:t>Ar</w:t>
      </w:r>
      <w:proofErr w:type="spellEnd"/>
      <w:r w:rsidRPr="00A87DA9">
        <w:rPr>
          <w:rFonts w:ascii="Arial" w:hAnsi="Arial" w:cs="Arial"/>
          <w:sz w:val="24"/>
          <w:szCs w:val="24"/>
        </w:rPr>
        <w:t xml:space="preserve"> </w:t>
      </w:r>
      <w:proofErr w:type="spellStart"/>
      <w:r w:rsidRPr="00A87DA9">
        <w:rPr>
          <w:rFonts w:ascii="Arial" w:hAnsi="Arial" w:cs="Arial"/>
          <w:sz w:val="24"/>
          <w:szCs w:val="24"/>
        </w:rPr>
        <w:t>gael</w:t>
      </w:r>
      <w:proofErr w:type="spellEnd"/>
      <w:r w:rsidRPr="00A87DA9">
        <w:rPr>
          <w:rFonts w:ascii="Arial" w:hAnsi="Arial" w:cs="Arial"/>
          <w:sz w:val="24"/>
          <w:szCs w:val="24"/>
        </w:rPr>
        <w:t>:</w:t>
      </w:r>
      <w:r>
        <w:t xml:space="preserve"> </w:t>
      </w:r>
      <w:hyperlink r:id="rId27" w:history="1">
        <w:r w:rsidRPr="00A87DA9">
          <w:rPr>
            <w:rStyle w:val="Hyperlink"/>
            <w:rFonts w:ascii="Arial" w:hAnsi="Arial" w:cs="Arial"/>
            <w:sz w:val="24"/>
            <w:szCs w:val="24"/>
          </w:rPr>
          <w:t>https://www.tand</w:t>
        </w:r>
        <w:r w:rsidRPr="00A87DA9">
          <w:rPr>
            <w:rStyle w:val="Hyperlink"/>
            <w:rFonts w:ascii="Arial" w:hAnsi="Arial" w:cs="Arial"/>
            <w:sz w:val="24"/>
            <w:szCs w:val="24"/>
          </w:rPr>
          <w:t>f</w:t>
        </w:r>
        <w:r w:rsidRPr="00A87DA9">
          <w:rPr>
            <w:rStyle w:val="Hyperlink"/>
            <w:rFonts w:ascii="Arial" w:hAnsi="Arial" w:cs="Arial"/>
            <w:sz w:val="24"/>
            <w:szCs w:val="24"/>
          </w:rPr>
          <w:t>online.com/doi/full/10.1080/0969594X.2021.1930447?scroll=top&amp;needAccess=true</w:t>
        </w:r>
      </w:hyperlink>
    </w:p>
    <w:p w14:paraId="70E6EE58" w14:textId="77777777" w:rsidR="00D357B6" w:rsidRPr="00D357B6" w:rsidRDefault="00D357B6" w:rsidP="00A87DA9">
      <w:pPr>
        <w:spacing w:line="276" w:lineRule="auto"/>
        <w:rPr>
          <w:rFonts w:ascii="Arial" w:hAnsi="Arial" w:cs="Arial"/>
          <w:sz w:val="24"/>
          <w:szCs w:val="24"/>
        </w:rPr>
      </w:pPr>
    </w:p>
    <w:p w14:paraId="4D7C0FE1" w14:textId="77777777" w:rsidR="00D357B6" w:rsidRPr="00D357B6" w:rsidRDefault="00D357B6" w:rsidP="00A87DA9">
      <w:pPr>
        <w:spacing w:line="276" w:lineRule="auto"/>
        <w:rPr>
          <w:rFonts w:ascii="Arial" w:hAnsi="Arial" w:cs="Arial"/>
          <w:color w:val="3A3A3A"/>
          <w:sz w:val="24"/>
          <w:szCs w:val="24"/>
          <w:shd w:val="clear" w:color="auto" w:fill="FFFFFF"/>
        </w:rPr>
      </w:pPr>
    </w:p>
    <w:p w14:paraId="2B7A01E2" w14:textId="77777777" w:rsidR="00D357B6" w:rsidRPr="00A87DA9" w:rsidRDefault="00D357B6" w:rsidP="00A87DA9">
      <w:pPr>
        <w:spacing w:line="276" w:lineRule="auto"/>
        <w:ind w:left="360"/>
        <w:rPr>
          <w:rFonts w:ascii="Arial" w:hAnsi="Arial" w:cs="Arial"/>
          <w:color w:val="000000" w:themeColor="text1"/>
          <w:sz w:val="24"/>
          <w:szCs w:val="24"/>
          <w:shd w:val="clear" w:color="auto" w:fill="FFFFFF"/>
        </w:rPr>
      </w:pPr>
      <w:proofErr w:type="spellStart"/>
      <w:r w:rsidRPr="00A87DA9">
        <w:rPr>
          <w:rFonts w:ascii="Arial" w:hAnsi="Arial" w:cs="Arial"/>
          <w:color w:val="000000" w:themeColor="text1"/>
          <w:sz w:val="24"/>
          <w:szCs w:val="24"/>
          <w:shd w:val="clear" w:color="auto" w:fill="FFFFFF"/>
        </w:rPr>
        <w:t>Rosenshine</w:t>
      </w:r>
      <w:proofErr w:type="spellEnd"/>
      <w:r w:rsidRPr="00A87DA9">
        <w:rPr>
          <w:rFonts w:ascii="Arial" w:hAnsi="Arial" w:cs="Arial"/>
          <w:color w:val="000000" w:themeColor="text1"/>
          <w:sz w:val="24"/>
          <w:szCs w:val="24"/>
          <w:shd w:val="clear" w:color="auto" w:fill="FFFFFF"/>
        </w:rPr>
        <w:t xml:space="preserve">, B. (2012) Principles of Instruction research-based strategies that all teachers should </w:t>
      </w:r>
      <w:proofErr w:type="gramStart"/>
      <w:r w:rsidRPr="00A87DA9">
        <w:rPr>
          <w:rFonts w:ascii="Arial" w:hAnsi="Arial" w:cs="Arial"/>
          <w:color w:val="000000" w:themeColor="text1"/>
          <w:sz w:val="24"/>
          <w:szCs w:val="24"/>
          <w:shd w:val="clear" w:color="auto" w:fill="FFFFFF"/>
        </w:rPr>
        <w:t>know</w:t>
      </w:r>
      <w:proofErr w:type="gramEnd"/>
    </w:p>
    <w:p w14:paraId="02A6F819" w14:textId="77777777" w:rsidR="00D357B6" w:rsidRPr="00A87DA9" w:rsidRDefault="00D357B6" w:rsidP="00A87DA9">
      <w:pPr>
        <w:spacing w:line="276" w:lineRule="auto"/>
        <w:ind w:left="360"/>
        <w:rPr>
          <w:rFonts w:ascii="Arial" w:hAnsi="Arial" w:cs="Arial"/>
          <w:color w:val="3A3A3A"/>
          <w:sz w:val="24"/>
          <w:szCs w:val="24"/>
          <w:shd w:val="clear" w:color="auto" w:fill="FFFFFF"/>
        </w:rPr>
      </w:pPr>
      <w:proofErr w:type="spellStart"/>
      <w:r w:rsidRPr="00A87DA9">
        <w:rPr>
          <w:rFonts w:ascii="Arial" w:hAnsi="Arial" w:cs="Arial"/>
          <w:color w:val="000000" w:themeColor="text1"/>
          <w:sz w:val="24"/>
          <w:szCs w:val="24"/>
          <w:shd w:val="clear" w:color="auto" w:fill="FFFFFF"/>
        </w:rPr>
        <w:t>Ar</w:t>
      </w:r>
      <w:proofErr w:type="spellEnd"/>
      <w:r w:rsidRPr="00A87DA9">
        <w:rPr>
          <w:rFonts w:ascii="Arial" w:hAnsi="Arial" w:cs="Arial"/>
          <w:color w:val="000000" w:themeColor="text1"/>
          <w:sz w:val="24"/>
          <w:szCs w:val="24"/>
          <w:shd w:val="clear" w:color="auto" w:fill="FFFFFF"/>
        </w:rPr>
        <w:t xml:space="preserve"> </w:t>
      </w:r>
      <w:proofErr w:type="spellStart"/>
      <w:r w:rsidRPr="00A87DA9">
        <w:rPr>
          <w:rFonts w:ascii="Arial" w:hAnsi="Arial" w:cs="Arial"/>
          <w:color w:val="000000" w:themeColor="text1"/>
          <w:sz w:val="24"/>
          <w:szCs w:val="24"/>
          <w:shd w:val="clear" w:color="auto" w:fill="FFFFFF"/>
        </w:rPr>
        <w:t>gael</w:t>
      </w:r>
      <w:proofErr w:type="spellEnd"/>
      <w:r w:rsidRPr="00A87DA9">
        <w:rPr>
          <w:rFonts w:ascii="Arial" w:hAnsi="Arial" w:cs="Arial"/>
          <w:color w:val="000000" w:themeColor="text1"/>
          <w:sz w:val="24"/>
          <w:szCs w:val="24"/>
          <w:shd w:val="clear" w:color="auto" w:fill="FFFFFF"/>
        </w:rPr>
        <w:t xml:space="preserve">: </w:t>
      </w:r>
      <w:hyperlink r:id="rId28" w:history="1">
        <w:r w:rsidRPr="00A87DA9">
          <w:rPr>
            <w:rStyle w:val="Hyperlink"/>
            <w:rFonts w:ascii="Arial" w:hAnsi="Arial" w:cs="Arial"/>
            <w:sz w:val="24"/>
            <w:szCs w:val="24"/>
            <w:shd w:val="clear" w:color="auto" w:fill="FFFFFF"/>
          </w:rPr>
          <w:t>https://www.teachertoolkit.co</w:t>
        </w:r>
        <w:r w:rsidRPr="00A87DA9">
          <w:rPr>
            <w:rStyle w:val="Hyperlink"/>
            <w:rFonts w:ascii="Arial" w:hAnsi="Arial" w:cs="Arial"/>
            <w:sz w:val="24"/>
            <w:szCs w:val="24"/>
            <w:shd w:val="clear" w:color="auto" w:fill="FFFFFF"/>
          </w:rPr>
          <w:t>.</w:t>
        </w:r>
        <w:r w:rsidRPr="00A87DA9">
          <w:rPr>
            <w:rStyle w:val="Hyperlink"/>
            <w:rFonts w:ascii="Arial" w:hAnsi="Arial" w:cs="Arial"/>
            <w:sz w:val="24"/>
            <w:szCs w:val="24"/>
            <w:shd w:val="clear" w:color="auto" w:fill="FFFFFF"/>
          </w:rPr>
          <w:t>uk/wp-content/uploads/2018/10/Principles-of-Insruction-Rosenshine.pdf</w:t>
        </w:r>
      </w:hyperlink>
      <w:r w:rsidRPr="00A87DA9">
        <w:rPr>
          <w:rFonts w:ascii="Arial" w:hAnsi="Arial" w:cs="Arial"/>
          <w:color w:val="3A3A3A"/>
          <w:sz w:val="24"/>
          <w:szCs w:val="24"/>
          <w:shd w:val="clear" w:color="auto" w:fill="FFFFFF"/>
        </w:rPr>
        <w:t xml:space="preserve"> </w:t>
      </w:r>
    </w:p>
    <w:p w14:paraId="119E3D91" w14:textId="77777777" w:rsidR="00D357B6" w:rsidRPr="00D357B6" w:rsidRDefault="00D357B6" w:rsidP="00A87DA9">
      <w:pPr>
        <w:pStyle w:val="NormalWeb"/>
        <w:spacing w:line="276" w:lineRule="auto"/>
        <w:rPr>
          <w:rFonts w:ascii="Arial" w:hAnsi="Arial" w:cs="Arial"/>
          <w:color w:val="000000" w:themeColor="text1"/>
        </w:rPr>
      </w:pPr>
    </w:p>
    <w:p w14:paraId="42972FCD"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Save The children, (2014). 6 Methods of data collection and analysis</w:t>
      </w:r>
    </w:p>
    <w:p w14:paraId="3D11AA68" w14:textId="7A465D65" w:rsidR="00A87DA9" w:rsidRPr="00D357B6" w:rsidRDefault="00A87DA9" w:rsidP="00A87DA9">
      <w:pPr>
        <w:pStyle w:val="NormalWeb"/>
        <w:spacing w:line="276" w:lineRule="auto"/>
        <w:ind w:left="360"/>
        <w:rPr>
          <w:rFonts w:ascii="Arial" w:hAnsi="Arial" w:cs="Arial"/>
          <w:color w:val="000000" w:themeColor="text1"/>
        </w:rPr>
      </w:pPr>
      <w:proofErr w:type="spellStart"/>
      <w:r w:rsidRPr="00D357B6">
        <w:rPr>
          <w:rFonts w:ascii="Arial" w:hAnsi="Arial" w:cs="Arial"/>
          <w:color w:val="000000" w:themeColor="text1"/>
        </w:rPr>
        <w:t>Ar</w:t>
      </w:r>
      <w:proofErr w:type="spellEnd"/>
      <w:r w:rsidRPr="00D357B6">
        <w:rPr>
          <w:rFonts w:ascii="Arial" w:hAnsi="Arial" w:cs="Arial"/>
          <w:color w:val="000000" w:themeColor="text1"/>
        </w:rPr>
        <w:t xml:space="preserve"> </w:t>
      </w:r>
      <w:proofErr w:type="spellStart"/>
      <w:r w:rsidRPr="00D357B6">
        <w:rPr>
          <w:rFonts w:ascii="Arial" w:hAnsi="Arial" w:cs="Arial"/>
          <w:color w:val="000000" w:themeColor="text1"/>
        </w:rPr>
        <w:t>gael</w:t>
      </w:r>
      <w:proofErr w:type="spellEnd"/>
      <w:r w:rsidRPr="00D357B6">
        <w:rPr>
          <w:rFonts w:ascii="Arial" w:hAnsi="Arial" w:cs="Arial"/>
          <w:color w:val="000000" w:themeColor="text1"/>
        </w:rPr>
        <w:t xml:space="preserve">: </w:t>
      </w:r>
      <w:hyperlink r:id="rId29" w:history="1">
        <w:r w:rsidRPr="00D357B6">
          <w:rPr>
            <w:rStyle w:val="Hyperlink"/>
            <w:rFonts w:ascii="Arial" w:hAnsi="Arial" w:cs="Arial"/>
          </w:rPr>
          <w:t>https://resourcecentre.savethechildren.net/pdf/6_methods_of_data_collection.pdf/</w:t>
        </w:r>
      </w:hyperlink>
    </w:p>
    <w:p w14:paraId="69C336F0" w14:textId="77777777" w:rsidR="00A87DA9" w:rsidRPr="00D357B6" w:rsidRDefault="00A87DA9"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Open University Press</w:t>
      </w:r>
    </w:p>
    <w:p w14:paraId="2AE2D8AE" w14:textId="77777777" w:rsidR="00D357B6" w:rsidRPr="00D357B6" w:rsidRDefault="00D357B6" w:rsidP="00A87DA9">
      <w:pPr>
        <w:pStyle w:val="NormalWeb"/>
        <w:spacing w:line="276" w:lineRule="auto"/>
        <w:rPr>
          <w:rFonts w:ascii="Arial" w:hAnsi="Arial" w:cs="Arial"/>
          <w:color w:val="000000" w:themeColor="text1"/>
        </w:rPr>
      </w:pPr>
    </w:p>
    <w:p w14:paraId="5B9F45E1" w14:textId="325081EA" w:rsidR="00D357B6" w:rsidRPr="00D357B6" w:rsidRDefault="00D357B6"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Thomas</w:t>
      </w:r>
      <w:r w:rsidRPr="00D357B6">
        <w:rPr>
          <w:rFonts w:ascii="Arial" w:hAnsi="Arial" w:cs="Arial"/>
          <w:color w:val="000000" w:themeColor="text1"/>
        </w:rPr>
        <w:t>, G. (2023) How to do your Research Project, A guide for students, 4</w:t>
      </w:r>
      <w:r w:rsidRPr="00D357B6">
        <w:rPr>
          <w:rFonts w:ascii="Arial" w:hAnsi="Arial" w:cs="Arial"/>
          <w:color w:val="000000" w:themeColor="text1"/>
          <w:vertAlign w:val="superscript"/>
        </w:rPr>
        <w:t>th</w:t>
      </w:r>
      <w:r w:rsidRPr="00D357B6">
        <w:rPr>
          <w:rFonts w:ascii="Arial" w:hAnsi="Arial" w:cs="Arial"/>
          <w:color w:val="000000" w:themeColor="text1"/>
        </w:rPr>
        <w:t xml:space="preserve"> Edition.</w:t>
      </w:r>
    </w:p>
    <w:p w14:paraId="0848AB33" w14:textId="77777777" w:rsidR="00D357B6" w:rsidRPr="00D357B6" w:rsidRDefault="00D357B6" w:rsidP="00A87DA9">
      <w:pPr>
        <w:pStyle w:val="NormalWeb"/>
        <w:spacing w:line="276" w:lineRule="auto"/>
        <w:ind w:left="360"/>
        <w:rPr>
          <w:rFonts w:ascii="Arial" w:hAnsi="Arial" w:cs="Arial"/>
          <w:color w:val="000000" w:themeColor="text1"/>
        </w:rPr>
      </w:pPr>
      <w:r w:rsidRPr="00D357B6">
        <w:rPr>
          <w:rFonts w:ascii="Arial" w:hAnsi="Arial" w:cs="Arial"/>
          <w:color w:val="000000" w:themeColor="text1"/>
        </w:rPr>
        <w:t>Sage Publications.</w:t>
      </w:r>
    </w:p>
    <w:p w14:paraId="66DC6A90" w14:textId="77777777" w:rsidR="00D357B6" w:rsidRPr="00D357B6" w:rsidRDefault="00D357B6" w:rsidP="00A87DA9">
      <w:pPr>
        <w:pStyle w:val="NormalWeb"/>
        <w:spacing w:line="276" w:lineRule="auto"/>
        <w:rPr>
          <w:rFonts w:ascii="Arial" w:hAnsi="Arial" w:cs="Arial"/>
          <w:color w:val="000000" w:themeColor="text1"/>
        </w:rPr>
      </w:pPr>
    </w:p>
    <w:p w14:paraId="13CB54F7" w14:textId="77777777" w:rsidR="00D357B6" w:rsidRPr="00D357B6" w:rsidRDefault="00D357B6" w:rsidP="00A87DA9">
      <w:pPr>
        <w:pStyle w:val="NormalWeb"/>
        <w:spacing w:line="276" w:lineRule="auto"/>
        <w:rPr>
          <w:rFonts w:ascii="Arial" w:hAnsi="Arial" w:cs="Arial"/>
          <w:color w:val="000000" w:themeColor="text1"/>
        </w:rPr>
      </w:pPr>
    </w:p>
    <w:p w14:paraId="281BDDB5" w14:textId="77777777" w:rsidR="00D357B6" w:rsidRPr="00D357B6" w:rsidRDefault="00D357B6" w:rsidP="00A87DA9">
      <w:pPr>
        <w:pStyle w:val="NormalWeb"/>
        <w:spacing w:line="276" w:lineRule="auto"/>
        <w:rPr>
          <w:rFonts w:ascii="Arial" w:hAnsi="Arial" w:cs="Arial"/>
          <w:color w:val="000000" w:themeColor="text1"/>
        </w:rPr>
      </w:pPr>
    </w:p>
    <w:p w14:paraId="24B1713F" w14:textId="77777777" w:rsidR="00D357B6" w:rsidRPr="00D357B6" w:rsidRDefault="00D357B6" w:rsidP="00A87DA9">
      <w:pPr>
        <w:pStyle w:val="NormalWeb"/>
        <w:spacing w:line="276" w:lineRule="auto"/>
        <w:rPr>
          <w:rFonts w:ascii="Arial" w:hAnsi="Arial" w:cs="Arial"/>
          <w:color w:val="000000" w:themeColor="text1"/>
        </w:rPr>
      </w:pPr>
    </w:p>
    <w:p w14:paraId="4F857A19" w14:textId="77777777" w:rsidR="00D357B6" w:rsidRPr="00D357B6" w:rsidRDefault="00D357B6" w:rsidP="00A87DA9">
      <w:pPr>
        <w:pStyle w:val="NormalWeb"/>
        <w:spacing w:line="276" w:lineRule="auto"/>
        <w:rPr>
          <w:rFonts w:ascii="Arial" w:hAnsi="Arial" w:cs="Arial"/>
          <w:color w:val="000000" w:themeColor="text1"/>
        </w:rPr>
      </w:pPr>
    </w:p>
    <w:p w14:paraId="71DAD661" w14:textId="77777777" w:rsidR="00D357B6" w:rsidRPr="00D357B6" w:rsidRDefault="00D357B6" w:rsidP="00A87DA9">
      <w:pPr>
        <w:pStyle w:val="NormalWeb"/>
        <w:spacing w:line="276" w:lineRule="auto"/>
        <w:rPr>
          <w:rFonts w:ascii="Arial" w:hAnsi="Arial" w:cs="Arial"/>
          <w:color w:val="000000" w:themeColor="text1"/>
        </w:rPr>
      </w:pPr>
    </w:p>
    <w:p w14:paraId="19EE10B2" w14:textId="77777777" w:rsidR="003F6978" w:rsidRDefault="003F6978" w:rsidP="00AE1327">
      <w:pPr>
        <w:pStyle w:val="NormalWeb"/>
        <w:shd w:val="clear" w:color="auto" w:fill="FFFFFF"/>
        <w:spacing w:line="360" w:lineRule="auto"/>
        <w:rPr>
          <w:rFonts w:ascii="Arial" w:hAnsi="Arial" w:cs="Arial"/>
          <w:sz w:val="28"/>
          <w:szCs w:val="28"/>
        </w:rPr>
      </w:pPr>
    </w:p>
    <w:p w14:paraId="12AACE76" w14:textId="77777777" w:rsidR="00AE1327" w:rsidRDefault="00AE1327" w:rsidP="00AE1327">
      <w:pPr>
        <w:pStyle w:val="NormalWeb"/>
        <w:shd w:val="clear" w:color="auto" w:fill="FFFFFF"/>
        <w:spacing w:line="360" w:lineRule="auto"/>
        <w:rPr>
          <w:rFonts w:ascii="Arial" w:hAnsi="Arial" w:cs="Arial"/>
          <w:sz w:val="28"/>
          <w:szCs w:val="28"/>
        </w:rPr>
      </w:pPr>
    </w:p>
    <w:p w14:paraId="429CAED6" w14:textId="77777777" w:rsidR="00AE1327" w:rsidRDefault="00AE1327" w:rsidP="00AE1327">
      <w:pPr>
        <w:pStyle w:val="NormalWeb"/>
        <w:shd w:val="clear" w:color="auto" w:fill="FFFFFF"/>
        <w:spacing w:line="360" w:lineRule="auto"/>
        <w:rPr>
          <w:rFonts w:ascii="Arial" w:hAnsi="Arial" w:cs="Arial"/>
          <w:sz w:val="28"/>
          <w:szCs w:val="28"/>
        </w:rPr>
      </w:pPr>
    </w:p>
    <w:p w14:paraId="33035293" w14:textId="77777777" w:rsidR="00AE1327" w:rsidRPr="00AE1327" w:rsidRDefault="00AE1327" w:rsidP="00AE1327">
      <w:pPr>
        <w:pStyle w:val="NormalWeb"/>
        <w:shd w:val="clear" w:color="auto" w:fill="FFFFFF"/>
        <w:spacing w:line="360" w:lineRule="auto"/>
        <w:rPr>
          <w:rFonts w:ascii="Arial" w:hAnsi="Arial" w:cs="Arial"/>
          <w:sz w:val="28"/>
          <w:szCs w:val="28"/>
        </w:rPr>
      </w:pPr>
    </w:p>
    <w:p w14:paraId="51771B46" w14:textId="77777777" w:rsidR="00AE1327" w:rsidRPr="00AE1327" w:rsidRDefault="00AE1327" w:rsidP="00AE1327">
      <w:pPr>
        <w:pStyle w:val="NormalWeb"/>
        <w:shd w:val="clear" w:color="auto" w:fill="FFFFFF"/>
        <w:spacing w:line="360" w:lineRule="auto"/>
        <w:jc w:val="center"/>
        <w:rPr>
          <w:rFonts w:ascii="Arial" w:hAnsi="Arial" w:cs="Arial"/>
          <w:b/>
          <w:bCs/>
          <w:sz w:val="32"/>
          <w:szCs w:val="32"/>
        </w:rPr>
      </w:pPr>
    </w:p>
    <w:p w14:paraId="202B225D" w14:textId="77777777" w:rsidR="00E27204" w:rsidRDefault="00E27204" w:rsidP="00BD3253">
      <w:pPr>
        <w:pStyle w:val="NormalWeb"/>
        <w:shd w:val="clear" w:color="auto" w:fill="FFFFFF"/>
        <w:spacing w:line="360" w:lineRule="auto"/>
        <w:rPr>
          <w:rFonts w:ascii="Arial" w:hAnsi="Arial" w:cs="Arial"/>
        </w:rPr>
      </w:pPr>
    </w:p>
    <w:p w14:paraId="220C1DDE" w14:textId="77777777" w:rsidR="00E27204" w:rsidRDefault="00E27204" w:rsidP="00BD3253">
      <w:pPr>
        <w:pStyle w:val="NormalWeb"/>
        <w:shd w:val="clear" w:color="auto" w:fill="FFFFFF"/>
        <w:spacing w:line="360" w:lineRule="auto"/>
        <w:rPr>
          <w:rFonts w:ascii="Arial" w:hAnsi="Arial" w:cs="Arial"/>
        </w:rPr>
      </w:pPr>
    </w:p>
    <w:p w14:paraId="209CB67A" w14:textId="77777777" w:rsidR="00E27204" w:rsidRDefault="00E27204" w:rsidP="00BD3253">
      <w:pPr>
        <w:pStyle w:val="NormalWeb"/>
        <w:shd w:val="clear" w:color="auto" w:fill="FFFFFF"/>
        <w:spacing w:line="360" w:lineRule="auto"/>
        <w:rPr>
          <w:rFonts w:ascii="Arial" w:hAnsi="Arial" w:cs="Arial"/>
        </w:rPr>
      </w:pPr>
    </w:p>
    <w:p w14:paraId="087E8CCE" w14:textId="77777777" w:rsidR="00E27204" w:rsidRDefault="00E27204" w:rsidP="00BD3253">
      <w:pPr>
        <w:pStyle w:val="NormalWeb"/>
        <w:shd w:val="clear" w:color="auto" w:fill="FFFFFF"/>
        <w:spacing w:line="360" w:lineRule="auto"/>
        <w:rPr>
          <w:rFonts w:ascii="Arial" w:hAnsi="Arial" w:cs="Arial"/>
        </w:rPr>
      </w:pPr>
    </w:p>
    <w:p w14:paraId="18885016" w14:textId="77777777" w:rsidR="00E27204" w:rsidRDefault="00E27204" w:rsidP="00BD3253">
      <w:pPr>
        <w:pStyle w:val="NormalWeb"/>
        <w:shd w:val="clear" w:color="auto" w:fill="FFFFFF"/>
        <w:spacing w:line="360" w:lineRule="auto"/>
        <w:rPr>
          <w:rFonts w:ascii="Arial" w:hAnsi="Arial" w:cs="Arial"/>
        </w:rPr>
      </w:pPr>
    </w:p>
    <w:p w14:paraId="119FB2DD" w14:textId="77777777" w:rsidR="00BD3253" w:rsidRDefault="00BD3253" w:rsidP="00BD3253">
      <w:pPr>
        <w:pStyle w:val="NormalWeb"/>
        <w:shd w:val="clear" w:color="auto" w:fill="FFFFFF"/>
        <w:spacing w:line="360" w:lineRule="auto"/>
        <w:rPr>
          <w:rFonts w:ascii="Arial" w:hAnsi="Arial" w:cs="Arial"/>
        </w:rPr>
      </w:pPr>
    </w:p>
    <w:p w14:paraId="53E0CB28" w14:textId="77777777" w:rsidR="00BD3253" w:rsidRDefault="00BD3253" w:rsidP="00BD3253">
      <w:pPr>
        <w:pStyle w:val="NormalWeb"/>
        <w:shd w:val="clear" w:color="auto" w:fill="FFFFFF"/>
        <w:spacing w:line="360" w:lineRule="auto"/>
        <w:rPr>
          <w:rFonts w:ascii="Arial" w:hAnsi="Arial" w:cs="Arial"/>
        </w:rPr>
      </w:pPr>
    </w:p>
    <w:p w14:paraId="0429CF0B" w14:textId="77777777" w:rsidR="00BD3253" w:rsidRPr="00BD3253" w:rsidRDefault="00BD3253" w:rsidP="00BD3253">
      <w:pPr>
        <w:pStyle w:val="NormalWeb"/>
        <w:shd w:val="clear" w:color="auto" w:fill="FFFFFF"/>
        <w:spacing w:line="360" w:lineRule="auto"/>
        <w:rPr>
          <w:rFonts w:ascii="Arial" w:hAnsi="Arial" w:cs="Arial"/>
          <w:sz w:val="11"/>
          <w:szCs w:val="11"/>
        </w:rPr>
      </w:pPr>
    </w:p>
    <w:p w14:paraId="0D55B04D" w14:textId="77777777" w:rsidR="00BD3253" w:rsidRDefault="00BD3253" w:rsidP="00C772E0">
      <w:pPr>
        <w:pStyle w:val="NormalWeb"/>
        <w:shd w:val="clear" w:color="auto" w:fill="FFFFFF"/>
        <w:spacing w:line="360" w:lineRule="auto"/>
        <w:ind w:left="360"/>
        <w:rPr>
          <w:rFonts w:ascii="Arial" w:hAnsi="Arial" w:cs="Arial"/>
        </w:rPr>
      </w:pPr>
    </w:p>
    <w:p w14:paraId="5CB21A05" w14:textId="77777777" w:rsidR="00C772E0" w:rsidRPr="00C772E0" w:rsidRDefault="00C772E0" w:rsidP="00C772E0">
      <w:pPr>
        <w:pStyle w:val="NormalWeb"/>
        <w:shd w:val="clear" w:color="auto" w:fill="FFFFFF"/>
        <w:spacing w:line="360" w:lineRule="auto"/>
        <w:ind w:left="360"/>
        <w:rPr>
          <w:rFonts w:ascii="Arial" w:hAnsi="Arial" w:cs="Arial"/>
          <w:sz w:val="36"/>
        </w:rPr>
      </w:pPr>
    </w:p>
    <w:p w14:paraId="25749BBB" w14:textId="77777777" w:rsidR="000D35FB" w:rsidRPr="000D35FB" w:rsidRDefault="000D35FB" w:rsidP="00F7184B">
      <w:pPr>
        <w:pStyle w:val="Body"/>
        <w:spacing w:line="360" w:lineRule="auto"/>
        <w:rPr>
          <w:rFonts w:ascii="Arial" w:hAnsi="Arial" w:cs="Arial"/>
          <w:sz w:val="24"/>
          <w:szCs w:val="24"/>
          <w:lang w:val="cy-GB"/>
        </w:rPr>
      </w:pPr>
    </w:p>
    <w:p w14:paraId="0AE3A082" w14:textId="77777777" w:rsidR="0038113B" w:rsidRDefault="0038113B"/>
    <w:sectPr w:rsidR="0038113B">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100A8" w14:textId="77777777" w:rsidR="006A47FB" w:rsidRDefault="006A47FB" w:rsidP="00935122">
      <w:pPr>
        <w:spacing w:after="0" w:line="240" w:lineRule="auto"/>
      </w:pPr>
      <w:r>
        <w:separator/>
      </w:r>
    </w:p>
  </w:endnote>
  <w:endnote w:type="continuationSeparator" w:id="0">
    <w:p w14:paraId="5D4DFDEF" w14:textId="77777777" w:rsidR="006A47FB" w:rsidRDefault="006A47FB" w:rsidP="00935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Sylfaen"/>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1FEB9" w14:textId="436D2ED9" w:rsidR="00BD2345" w:rsidRDefault="00BD2345">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4EAB24C8" wp14:editId="16AEE05B">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CA5425"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16AAD" w14:textId="77777777" w:rsidR="006A47FB" w:rsidRDefault="006A47FB" w:rsidP="00935122">
      <w:pPr>
        <w:spacing w:after="0" w:line="240" w:lineRule="auto"/>
      </w:pPr>
      <w:r>
        <w:separator/>
      </w:r>
    </w:p>
  </w:footnote>
  <w:footnote w:type="continuationSeparator" w:id="0">
    <w:p w14:paraId="61A2F1EC" w14:textId="77777777" w:rsidR="006A47FB" w:rsidRDefault="006A47FB" w:rsidP="009351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9EFAE" w14:textId="4DB73092" w:rsidR="00935122" w:rsidRPr="00935122" w:rsidRDefault="00935122" w:rsidP="00935122">
    <w:pPr>
      <w:pStyle w:val="Header"/>
      <w:rPr>
        <w:rFonts w:ascii="Arial" w:hAnsi="Arial" w:cs="Arial"/>
      </w:rPr>
    </w:pPr>
    <w:r>
      <w:rPr>
        <w:rFonts w:ascii="Arial" w:hAnsi="Arial" w:cs="Arial"/>
      </w:rPr>
      <w:t xml:space="preserve">ECAD 5010C      </w:t>
    </w:r>
    <w:r w:rsidRPr="00935122">
      <w:rPr>
        <w:rFonts w:ascii="Arial" w:hAnsi="Arial" w:cs="Arial"/>
      </w:rPr>
      <w:t xml:space="preserve">                                                                                 </w:t>
    </w:r>
    <w:r>
      <w:rPr>
        <w:rFonts w:ascii="Arial" w:hAnsi="Arial" w:cs="Arial"/>
      </w:rPr>
      <w:t xml:space="preserve">Rhif </w:t>
    </w:r>
    <w:r w:rsidRPr="00935122">
      <w:rPr>
        <w:rFonts w:ascii="Arial" w:hAnsi="Arial" w:cs="Arial"/>
      </w:rPr>
      <w:t>Myfyriwr</w:t>
    </w:r>
    <w:r>
      <w:rPr>
        <w:rFonts w:ascii="Arial" w:hAnsi="Arial" w:cs="Arial"/>
      </w:rPr>
      <w:t>:</w:t>
    </w:r>
    <w:r w:rsidRPr="00935122">
      <w:rPr>
        <w:rFonts w:ascii="Arial" w:hAnsi="Arial" w:cs="Arial"/>
      </w:rPr>
      <w:t xml:space="preserve"> </w:t>
    </w:r>
    <w:r>
      <w:rPr>
        <w:rFonts w:ascii="Arial" w:hAnsi="Arial" w:cs="Arial"/>
      </w:rPr>
      <w:t xml:space="preserve"> 1400306</w:t>
    </w:r>
    <w:r w:rsidRPr="00935122">
      <w:rPr>
        <w:rFonts w:ascii="Arial" w:hAnsi="Arial" w:cs="Arial"/>
      </w:rPr>
      <w:t xml:space="preserve">                 </w:t>
    </w:r>
  </w:p>
  <w:p w14:paraId="37F02EC4" w14:textId="1BE47D01" w:rsidR="00935122" w:rsidRDefault="009351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A0A2A"/>
    <w:multiLevelType w:val="multilevel"/>
    <w:tmpl w:val="4B485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32054"/>
    <w:multiLevelType w:val="multilevel"/>
    <w:tmpl w:val="EDBC0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A52129"/>
    <w:multiLevelType w:val="multilevel"/>
    <w:tmpl w:val="B9208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F30980"/>
    <w:multiLevelType w:val="multilevel"/>
    <w:tmpl w:val="32DCA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F31AC0"/>
    <w:multiLevelType w:val="hybridMultilevel"/>
    <w:tmpl w:val="3B6AC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27660E"/>
    <w:multiLevelType w:val="multilevel"/>
    <w:tmpl w:val="DE34F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C4FDE"/>
    <w:multiLevelType w:val="multilevel"/>
    <w:tmpl w:val="78B41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2F1C7A"/>
    <w:multiLevelType w:val="hybridMultilevel"/>
    <w:tmpl w:val="3260D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02F72"/>
    <w:multiLevelType w:val="multilevel"/>
    <w:tmpl w:val="B56A3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7B77E4"/>
    <w:multiLevelType w:val="multilevel"/>
    <w:tmpl w:val="7B420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AD40D6"/>
    <w:multiLevelType w:val="hybridMultilevel"/>
    <w:tmpl w:val="6E8457F0"/>
    <w:lvl w:ilvl="0" w:tplc="3C38C246">
      <w:start w:val="1"/>
      <w:numFmt w:val="bullet"/>
      <w:lvlText w:val=""/>
      <w:lvlJc w:val="left"/>
      <w:pPr>
        <w:ind w:left="1080" w:hanging="360"/>
      </w:pPr>
      <w:rPr>
        <w:rFonts w:ascii="Symbol" w:eastAsia="Arial Unicode MS"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2DC436E"/>
    <w:multiLevelType w:val="multilevel"/>
    <w:tmpl w:val="057A98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6613A5"/>
    <w:multiLevelType w:val="multilevel"/>
    <w:tmpl w:val="8950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DAC1617"/>
    <w:multiLevelType w:val="multilevel"/>
    <w:tmpl w:val="47D4E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DC95DB4"/>
    <w:multiLevelType w:val="multilevel"/>
    <w:tmpl w:val="F5D0B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2F1456"/>
    <w:multiLevelType w:val="multilevel"/>
    <w:tmpl w:val="B01CC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005A6F"/>
    <w:multiLevelType w:val="multilevel"/>
    <w:tmpl w:val="4A227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EBA486F"/>
    <w:multiLevelType w:val="multilevel"/>
    <w:tmpl w:val="2408B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8637057"/>
    <w:multiLevelType w:val="multilevel"/>
    <w:tmpl w:val="F96E76C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D3433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75174826"/>
    <w:multiLevelType w:val="multilevel"/>
    <w:tmpl w:val="286AC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6471D5"/>
    <w:multiLevelType w:val="multilevel"/>
    <w:tmpl w:val="8EC6B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9870664">
    <w:abstractNumId w:val="13"/>
  </w:num>
  <w:num w:numId="2" w16cid:durableId="652224680">
    <w:abstractNumId w:val="3"/>
  </w:num>
  <w:num w:numId="3" w16cid:durableId="479225178">
    <w:abstractNumId w:val="12"/>
  </w:num>
  <w:num w:numId="4" w16cid:durableId="2018189216">
    <w:abstractNumId w:val="2"/>
  </w:num>
  <w:num w:numId="5" w16cid:durableId="246310257">
    <w:abstractNumId w:val="6"/>
  </w:num>
  <w:num w:numId="6" w16cid:durableId="1279944365">
    <w:abstractNumId w:val="20"/>
  </w:num>
  <w:num w:numId="7" w16cid:durableId="1922179372">
    <w:abstractNumId w:val="21"/>
  </w:num>
  <w:num w:numId="8" w16cid:durableId="2070765048">
    <w:abstractNumId w:val="14"/>
  </w:num>
  <w:num w:numId="9" w16cid:durableId="21325296">
    <w:abstractNumId w:val="5"/>
  </w:num>
  <w:num w:numId="10" w16cid:durableId="1573127111">
    <w:abstractNumId w:val="4"/>
  </w:num>
  <w:num w:numId="11" w16cid:durableId="1463504044">
    <w:abstractNumId w:val="10"/>
  </w:num>
  <w:num w:numId="12" w16cid:durableId="534268067">
    <w:abstractNumId w:val="8"/>
  </w:num>
  <w:num w:numId="13" w16cid:durableId="1396665826">
    <w:abstractNumId w:val="0"/>
  </w:num>
  <w:num w:numId="14" w16cid:durableId="1516387618">
    <w:abstractNumId w:val="11"/>
  </w:num>
  <w:num w:numId="15" w16cid:durableId="879366476">
    <w:abstractNumId w:val="18"/>
  </w:num>
  <w:num w:numId="16" w16cid:durableId="811870648">
    <w:abstractNumId w:val="1"/>
  </w:num>
  <w:num w:numId="17" w16cid:durableId="440805054">
    <w:abstractNumId w:val="17"/>
  </w:num>
  <w:num w:numId="18" w16cid:durableId="1598320120">
    <w:abstractNumId w:val="15"/>
  </w:num>
  <w:num w:numId="19" w16cid:durableId="33387456">
    <w:abstractNumId w:val="9"/>
  </w:num>
  <w:num w:numId="20" w16cid:durableId="627007103">
    <w:abstractNumId w:val="16"/>
  </w:num>
  <w:num w:numId="21" w16cid:durableId="420610959">
    <w:abstractNumId w:val="7"/>
  </w:num>
  <w:num w:numId="22" w16cid:durableId="144495720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13B"/>
    <w:rsid w:val="000114AB"/>
    <w:rsid w:val="000118B1"/>
    <w:rsid w:val="000126BE"/>
    <w:rsid w:val="000165E8"/>
    <w:rsid w:val="00034FEF"/>
    <w:rsid w:val="00037ED2"/>
    <w:rsid w:val="00044263"/>
    <w:rsid w:val="000525CF"/>
    <w:rsid w:val="00055457"/>
    <w:rsid w:val="00097CEE"/>
    <w:rsid w:val="000A126F"/>
    <w:rsid w:val="000B7AD0"/>
    <w:rsid w:val="000D04ED"/>
    <w:rsid w:val="000D35FB"/>
    <w:rsid w:val="000D3604"/>
    <w:rsid w:val="000E120D"/>
    <w:rsid w:val="000F13A0"/>
    <w:rsid w:val="00105BF7"/>
    <w:rsid w:val="001159D0"/>
    <w:rsid w:val="001305D7"/>
    <w:rsid w:val="00141BF4"/>
    <w:rsid w:val="00144093"/>
    <w:rsid w:val="00185969"/>
    <w:rsid w:val="001A01DF"/>
    <w:rsid w:val="001A4908"/>
    <w:rsid w:val="001F12EB"/>
    <w:rsid w:val="001F5450"/>
    <w:rsid w:val="002029B9"/>
    <w:rsid w:val="00214B81"/>
    <w:rsid w:val="00246705"/>
    <w:rsid w:val="002643FB"/>
    <w:rsid w:val="00290DC6"/>
    <w:rsid w:val="002C011D"/>
    <w:rsid w:val="002F4DD8"/>
    <w:rsid w:val="002F5381"/>
    <w:rsid w:val="00303B76"/>
    <w:rsid w:val="00304AAE"/>
    <w:rsid w:val="00346C64"/>
    <w:rsid w:val="00350937"/>
    <w:rsid w:val="0038113B"/>
    <w:rsid w:val="00381AB6"/>
    <w:rsid w:val="00395EAE"/>
    <w:rsid w:val="003A3F39"/>
    <w:rsid w:val="003B5852"/>
    <w:rsid w:val="003C36DB"/>
    <w:rsid w:val="003D274E"/>
    <w:rsid w:val="003F6978"/>
    <w:rsid w:val="00410E7D"/>
    <w:rsid w:val="0042128F"/>
    <w:rsid w:val="00421344"/>
    <w:rsid w:val="00464053"/>
    <w:rsid w:val="00491781"/>
    <w:rsid w:val="00494614"/>
    <w:rsid w:val="004B507D"/>
    <w:rsid w:val="004B6713"/>
    <w:rsid w:val="004C1C74"/>
    <w:rsid w:val="004C1DAC"/>
    <w:rsid w:val="004F3E53"/>
    <w:rsid w:val="004F5D98"/>
    <w:rsid w:val="00500141"/>
    <w:rsid w:val="00532477"/>
    <w:rsid w:val="00532C21"/>
    <w:rsid w:val="00532FDA"/>
    <w:rsid w:val="00552575"/>
    <w:rsid w:val="005674F8"/>
    <w:rsid w:val="005725C1"/>
    <w:rsid w:val="00582C70"/>
    <w:rsid w:val="00582DCD"/>
    <w:rsid w:val="005A7818"/>
    <w:rsid w:val="005B02BF"/>
    <w:rsid w:val="005B6867"/>
    <w:rsid w:val="005D63B9"/>
    <w:rsid w:val="005E7AA5"/>
    <w:rsid w:val="005E7F2D"/>
    <w:rsid w:val="006118D0"/>
    <w:rsid w:val="00612B51"/>
    <w:rsid w:val="006201DE"/>
    <w:rsid w:val="006377B8"/>
    <w:rsid w:val="00640F96"/>
    <w:rsid w:val="00642739"/>
    <w:rsid w:val="00663D9E"/>
    <w:rsid w:val="006753A9"/>
    <w:rsid w:val="0069111B"/>
    <w:rsid w:val="00691B3C"/>
    <w:rsid w:val="006A05B3"/>
    <w:rsid w:val="006A47FB"/>
    <w:rsid w:val="006E10F6"/>
    <w:rsid w:val="00717795"/>
    <w:rsid w:val="007213AA"/>
    <w:rsid w:val="00736837"/>
    <w:rsid w:val="0074500C"/>
    <w:rsid w:val="00753772"/>
    <w:rsid w:val="00781178"/>
    <w:rsid w:val="00793F5F"/>
    <w:rsid w:val="007B3A94"/>
    <w:rsid w:val="007C3720"/>
    <w:rsid w:val="007D41C3"/>
    <w:rsid w:val="007E6EBC"/>
    <w:rsid w:val="008047CD"/>
    <w:rsid w:val="00805CBE"/>
    <w:rsid w:val="0081549E"/>
    <w:rsid w:val="00824D7E"/>
    <w:rsid w:val="008578F7"/>
    <w:rsid w:val="008B2494"/>
    <w:rsid w:val="008B54C6"/>
    <w:rsid w:val="008C198F"/>
    <w:rsid w:val="008E6636"/>
    <w:rsid w:val="008F5DA4"/>
    <w:rsid w:val="009057D2"/>
    <w:rsid w:val="009110FE"/>
    <w:rsid w:val="00917F36"/>
    <w:rsid w:val="009256CE"/>
    <w:rsid w:val="00927E0C"/>
    <w:rsid w:val="00927F07"/>
    <w:rsid w:val="00935122"/>
    <w:rsid w:val="0093689A"/>
    <w:rsid w:val="00942F38"/>
    <w:rsid w:val="00955CAD"/>
    <w:rsid w:val="009606DD"/>
    <w:rsid w:val="00973BC9"/>
    <w:rsid w:val="00992F6D"/>
    <w:rsid w:val="00996F1F"/>
    <w:rsid w:val="009A73A6"/>
    <w:rsid w:val="009B5C72"/>
    <w:rsid w:val="009C4EAC"/>
    <w:rsid w:val="009E2FF6"/>
    <w:rsid w:val="009E3BFB"/>
    <w:rsid w:val="009F5092"/>
    <w:rsid w:val="00A108BF"/>
    <w:rsid w:val="00A13B3F"/>
    <w:rsid w:val="00A32325"/>
    <w:rsid w:val="00A34E60"/>
    <w:rsid w:val="00A35218"/>
    <w:rsid w:val="00A35E50"/>
    <w:rsid w:val="00A57456"/>
    <w:rsid w:val="00A84BC7"/>
    <w:rsid w:val="00A87DA9"/>
    <w:rsid w:val="00A90C7C"/>
    <w:rsid w:val="00A93400"/>
    <w:rsid w:val="00AD103A"/>
    <w:rsid w:val="00AD44D0"/>
    <w:rsid w:val="00AE1327"/>
    <w:rsid w:val="00AE3B9C"/>
    <w:rsid w:val="00B32AEA"/>
    <w:rsid w:val="00B3453A"/>
    <w:rsid w:val="00B458B3"/>
    <w:rsid w:val="00B85BF3"/>
    <w:rsid w:val="00BD01FB"/>
    <w:rsid w:val="00BD2345"/>
    <w:rsid w:val="00BD3253"/>
    <w:rsid w:val="00BD338F"/>
    <w:rsid w:val="00C401DF"/>
    <w:rsid w:val="00C42ACD"/>
    <w:rsid w:val="00C444DD"/>
    <w:rsid w:val="00C72D13"/>
    <w:rsid w:val="00C74ACD"/>
    <w:rsid w:val="00C772E0"/>
    <w:rsid w:val="00C8155F"/>
    <w:rsid w:val="00C91B9D"/>
    <w:rsid w:val="00C95FFB"/>
    <w:rsid w:val="00CA01C4"/>
    <w:rsid w:val="00CA2C15"/>
    <w:rsid w:val="00CB47EF"/>
    <w:rsid w:val="00CC63A7"/>
    <w:rsid w:val="00D02286"/>
    <w:rsid w:val="00D357B6"/>
    <w:rsid w:val="00D608AE"/>
    <w:rsid w:val="00D61CFE"/>
    <w:rsid w:val="00D64C54"/>
    <w:rsid w:val="00D925D3"/>
    <w:rsid w:val="00DA6C05"/>
    <w:rsid w:val="00DA774C"/>
    <w:rsid w:val="00DC03F5"/>
    <w:rsid w:val="00DC58EC"/>
    <w:rsid w:val="00DC5AFF"/>
    <w:rsid w:val="00DD06B1"/>
    <w:rsid w:val="00DE4AD1"/>
    <w:rsid w:val="00DF350F"/>
    <w:rsid w:val="00DF7CF3"/>
    <w:rsid w:val="00E27204"/>
    <w:rsid w:val="00E57E34"/>
    <w:rsid w:val="00E82CE8"/>
    <w:rsid w:val="00EA6BAD"/>
    <w:rsid w:val="00EB3023"/>
    <w:rsid w:val="00EB61D4"/>
    <w:rsid w:val="00EB64BF"/>
    <w:rsid w:val="00EC566A"/>
    <w:rsid w:val="00ED08AE"/>
    <w:rsid w:val="00ED1F7A"/>
    <w:rsid w:val="00F00FBF"/>
    <w:rsid w:val="00F01E42"/>
    <w:rsid w:val="00F12128"/>
    <w:rsid w:val="00F16878"/>
    <w:rsid w:val="00F355BD"/>
    <w:rsid w:val="00F42476"/>
    <w:rsid w:val="00F44481"/>
    <w:rsid w:val="00F447AE"/>
    <w:rsid w:val="00F500C4"/>
    <w:rsid w:val="00F55133"/>
    <w:rsid w:val="00F7184B"/>
    <w:rsid w:val="00F71881"/>
    <w:rsid w:val="00F72193"/>
    <w:rsid w:val="00FA6C87"/>
    <w:rsid w:val="00FB14B3"/>
    <w:rsid w:val="00FB358E"/>
    <w:rsid w:val="00FB4D50"/>
    <w:rsid w:val="00FF4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A906B9"/>
  <w15:chartTrackingRefBased/>
  <w15:docId w15:val="{54EE6F3D-357F-0143-9DAF-72AF1EBD9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EAE"/>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9351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51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51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next w:val="Body"/>
    <w:link w:val="TitleChar"/>
    <w:uiPriority w:val="10"/>
    <w:qFormat/>
    <w:rsid w:val="0038113B"/>
    <w:pPr>
      <w:keepNext/>
      <w:pBdr>
        <w:top w:val="nil"/>
        <w:left w:val="nil"/>
        <w:bottom w:val="nil"/>
        <w:right w:val="nil"/>
        <w:between w:val="nil"/>
        <w:bar w:val="nil"/>
      </w:pBdr>
    </w:pPr>
    <w:rPr>
      <w:rFonts w:ascii="Helvetica Neue" w:eastAsia="Arial Unicode MS" w:hAnsi="Helvetica Neue" w:cs="Arial Unicode MS"/>
      <w:b/>
      <w:bCs/>
      <w:color w:val="000000"/>
      <w:kern w:val="0"/>
      <w:sz w:val="60"/>
      <w:szCs w:val="60"/>
      <w:bdr w:val="nil"/>
      <w:lang w:val="en-US" w:eastAsia="en-GB"/>
      <w14:textOutline w14:w="0" w14:cap="flat" w14:cmpd="sng" w14:algn="ctr">
        <w14:noFill/>
        <w14:prstDash w14:val="solid"/>
        <w14:bevel/>
      </w14:textOutline>
      <w14:ligatures w14:val="none"/>
    </w:rPr>
  </w:style>
  <w:style w:type="character" w:customStyle="1" w:styleId="TitleChar">
    <w:name w:val="Title Char"/>
    <w:basedOn w:val="DefaultParagraphFont"/>
    <w:link w:val="Title"/>
    <w:uiPriority w:val="10"/>
    <w:rsid w:val="0038113B"/>
    <w:rPr>
      <w:rFonts w:ascii="Helvetica Neue" w:eastAsia="Arial Unicode MS" w:hAnsi="Helvetica Neue" w:cs="Arial Unicode MS"/>
      <w:b/>
      <w:bCs/>
      <w:color w:val="000000"/>
      <w:kern w:val="0"/>
      <w:sz w:val="60"/>
      <w:szCs w:val="60"/>
      <w:bdr w:val="nil"/>
      <w:lang w:val="en-US" w:eastAsia="en-GB"/>
      <w14:textOutline w14:w="0" w14:cap="flat" w14:cmpd="sng" w14:algn="ctr">
        <w14:noFill/>
        <w14:prstDash w14:val="solid"/>
        <w14:bevel/>
      </w14:textOutline>
      <w14:ligatures w14:val="none"/>
    </w:rPr>
  </w:style>
  <w:style w:type="paragraph" w:customStyle="1" w:styleId="Body">
    <w:name w:val="Body"/>
    <w:rsid w:val="0038113B"/>
    <w:pPr>
      <w:pBdr>
        <w:top w:val="nil"/>
        <w:left w:val="nil"/>
        <w:bottom w:val="nil"/>
        <w:right w:val="nil"/>
        <w:between w:val="nil"/>
        <w:bar w:val="nil"/>
      </w:pBdr>
    </w:pPr>
    <w:rPr>
      <w:rFonts w:ascii="Helvetica Neue" w:eastAsia="Arial Unicode MS" w:hAnsi="Helvetica Neue" w:cs="Arial Unicode MS"/>
      <w:color w:val="000000"/>
      <w:kern w:val="0"/>
      <w:sz w:val="22"/>
      <w:szCs w:val="22"/>
      <w:bdr w:val="nil"/>
      <w:lang w:val="en-US" w:eastAsia="en-GB"/>
      <w14:textOutline w14:w="0" w14:cap="flat" w14:cmpd="sng" w14:algn="ctr">
        <w14:noFill/>
        <w14:prstDash w14:val="solid"/>
        <w14:bevel/>
      </w14:textOutline>
      <w14:ligatures w14:val="none"/>
    </w:rPr>
  </w:style>
  <w:style w:type="paragraph" w:styleId="Header">
    <w:name w:val="header"/>
    <w:basedOn w:val="Normal"/>
    <w:link w:val="HeaderChar"/>
    <w:uiPriority w:val="99"/>
    <w:unhideWhenUsed/>
    <w:rsid w:val="00935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122"/>
    <w:rPr>
      <w:kern w:val="0"/>
      <w:sz w:val="22"/>
      <w:szCs w:val="22"/>
      <w14:ligatures w14:val="none"/>
    </w:rPr>
  </w:style>
  <w:style w:type="paragraph" w:styleId="Footer">
    <w:name w:val="footer"/>
    <w:basedOn w:val="Normal"/>
    <w:link w:val="FooterChar"/>
    <w:uiPriority w:val="99"/>
    <w:unhideWhenUsed/>
    <w:rsid w:val="00935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122"/>
    <w:rPr>
      <w:kern w:val="0"/>
      <w:sz w:val="22"/>
      <w:szCs w:val="22"/>
      <w14:ligatures w14:val="none"/>
    </w:rPr>
  </w:style>
  <w:style w:type="paragraph" w:customStyle="1" w:styleId="AssignBody">
    <w:name w:val="AssignBody"/>
    <w:basedOn w:val="Normal"/>
    <w:link w:val="AssignBodyChar"/>
    <w:qFormat/>
    <w:rsid w:val="00935122"/>
    <w:pPr>
      <w:spacing w:after="0" w:line="360" w:lineRule="auto"/>
    </w:pPr>
    <w:rPr>
      <w:rFonts w:ascii="Arial" w:hAnsi="Arial"/>
    </w:rPr>
  </w:style>
  <w:style w:type="character" w:customStyle="1" w:styleId="AssignBodyChar">
    <w:name w:val="AssignBody Char"/>
    <w:basedOn w:val="DefaultParagraphFont"/>
    <w:link w:val="AssignBody"/>
    <w:rsid w:val="00935122"/>
    <w:rPr>
      <w:rFonts w:ascii="Arial" w:hAnsi="Arial"/>
      <w:kern w:val="0"/>
      <w:sz w:val="22"/>
      <w:szCs w:val="22"/>
      <w14:ligatures w14:val="none"/>
    </w:rPr>
  </w:style>
  <w:style w:type="table" w:styleId="TableGrid">
    <w:name w:val="Table Grid"/>
    <w:basedOn w:val="TableNormal"/>
    <w:uiPriority w:val="39"/>
    <w:rsid w:val="00935122"/>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35122"/>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935122"/>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935122"/>
    <w:rPr>
      <w:rFonts w:asciiTheme="majorHAnsi" w:eastAsiaTheme="majorEastAsia" w:hAnsiTheme="majorHAnsi" w:cstheme="majorBidi"/>
      <w:color w:val="1F3763" w:themeColor="accent1" w:themeShade="7F"/>
      <w:kern w:val="0"/>
      <w14:ligatures w14:val="none"/>
    </w:rPr>
  </w:style>
  <w:style w:type="paragraph" w:styleId="NormalWeb">
    <w:name w:val="Normal (Web)"/>
    <w:basedOn w:val="Normal"/>
    <w:uiPriority w:val="99"/>
    <w:unhideWhenUsed/>
    <w:rsid w:val="000D35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D35FB"/>
  </w:style>
  <w:style w:type="paragraph" w:styleId="HTMLPreformatted">
    <w:name w:val="HTML Preformatted"/>
    <w:basedOn w:val="Normal"/>
    <w:link w:val="HTMLPreformattedChar"/>
    <w:uiPriority w:val="99"/>
    <w:unhideWhenUsed/>
    <w:rsid w:val="00264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643FB"/>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2643FB"/>
  </w:style>
  <w:style w:type="character" w:styleId="Hyperlink">
    <w:name w:val="Hyperlink"/>
    <w:basedOn w:val="DefaultParagraphFont"/>
    <w:uiPriority w:val="99"/>
    <w:unhideWhenUsed/>
    <w:rsid w:val="00E27204"/>
    <w:rPr>
      <w:color w:val="0563C1" w:themeColor="hyperlink"/>
      <w:u w:val="single"/>
    </w:rPr>
  </w:style>
  <w:style w:type="character" w:styleId="UnresolvedMention">
    <w:name w:val="Unresolved Mention"/>
    <w:basedOn w:val="DefaultParagraphFont"/>
    <w:uiPriority w:val="99"/>
    <w:semiHidden/>
    <w:unhideWhenUsed/>
    <w:rsid w:val="00E27204"/>
    <w:rPr>
      <w:color w:val="605E5C"/>
      <w:shd w:val="clear" w:color="auto" w:fill="E1DFDD"/>
    </w:rPr>
  </w:style>
  <w:style w:type="character" w:styleId="HTMLDefinition">
    <w:name w:val="HTML Definition"/>
    <w:basedOn w:val="DefaultParagraphFont"/>
    <w:uiPriority w:val="99"/>
    <w:semiHidden/>
    <w:unhideWhenUsed/>
    <w:rsid w:val="004B6713"/>
    <w:rPr>
      <w:i/>
      <w:iCs/>
    </w:rPr>
  </w:style>
  <w:style w:type="paragraph" w:styleId="ListParagraph">
    <w:name w:val="List Paragraph"/>
    <w:basedOn w:val="Normal"/>
    <w:uiPriority w:val="34"/>
    <w:qFormat/>
    <w:rsid w:val="006118D0"/>
    <w:pPr>
      <w:ind w:left="720"/>
      <w:contextualSpacing/>
    </w:pPr>
  </w:style>
  <w:style w:type="character" w:styleId="FollowedHyperlink">
    <w:name w:val="FollowedHyperlink"/>
    <w:basedOn w:val="DefaultParagraphFont"/>
    <w:uiPriority w:val="99"/>
    <w:semiHidden/>
    <w:unhideWhenUsed/>
    <w:rsid w:val="00D357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23461">
      <w:bodyDiv w:val="1"/>
      <w:marLeft w:val="0"/>
      <w:marRight w:val="0"/>
      <w:marTop w:val="0"/>
      <w:marBottom w:val="0"/>
      <w:divBdr>
        <w:top w:val="none" w:sz="0" w:space="0" w:color="auto"/>
        <w:left w:val="none" w:sz="0" w:space="0" w:color="auto"/>
        <w:bottom w:val="none" w:sz="0" w:space="0" w:color="auto"/>
        <w:right w:val="none" w:sz="0" w:space="0" w:color="auto"/>
      </w:divBdr>
      <w:divsChild>
        <w:div w:id="1408376847">
          <w:marLeft w:val="0"/>
          <w:marRight w:val="0"/>
          <w:marTop w:val="0"/>
          <w:marBottom w:val="0"/>
          <w:divBdr>
            <w:top w:val="none" w:sz="0" w:space="0" w:color="auto"/>
            <w:left w:val="none" w:sz="0" w:space="0" w:color="auto"/>
            <w:bottom w:val="none" w:sz="0" w:space="0" w:color="auto"/>
            <w:right w:val="none" w:sz="0" w:space="0" w:color="auto"/>
          </w:divBdr>
          <w:divsChild>
            <w:div w:id="1257789852">
              <w:marLeft w:val="0"/>
              <w:marRight w:val="0"/>
              <w:marTop w:val="0"/>
              <w:marBottom w:val="0"/>
              <w:divBdr>
                <w:top w:val="none" w:sz="0" w:space="0" w:color="auto"/>
                <w:left w:val="none" w:sz="0" w:space="0" w:color="auto"/>
                <w:bottom w:val="none" w:sz="0" w:space="0" w:color="auto"/>
                <w:right w:val="none" w:sz="0" w:space="0" w:color="auto"/>
              </w:divBdr>
              <w:divsChild>
                <w:div w:id="1331326071">
                  <w:marLeft w:val="0"/>
                  <w:marRight w:val="0"/>
                  <w:marTop w:val="0"/>
                  <w:marBottom w:val="0"/>
                  <w:divBdr>
                    <w:top w:val="none" w:sz="0" w:space="0" w:color="auto"/>
                    <w:left w:val="none" w:sz="0" w:space="0" w:color="auto"/>
                    <w:bottom w:val="none" w:sz="0" w:space="0" w:color="auto"/>
                    <w:right w:val="none" w:sz="0" w:space="0" w:color="auto"/>
                  </w:divBdr>
                </w:div>
              </w:divsChild>
            </w:div>
            <w:div w:id="1534803376">
              <w:marLeft w:val="0"/>
              <w:marRight w:val="0"/>
              <w:marTop w:val="0"/>
              <w:marBottom w:val="0"/>
              <w:divBdr>
                <w:top w:val="none" w:sz="0" w:space="0" w:color="auto"/>
                <w:left w:val="none" w:sz="0" w:space="0" w:color="auto"/>
                <w:bottom w:val="none" w:sz="0" w:space="0" w:color="auto"/>
                <w:right w:val="none" w:sz="0" w:space="0" w:color="auto"/>
              </w:divBdr>
              <w:divsChild>
                <w:div w:id="1029915542">
                  <w:marLeft w:val="0"/>
                  <w:marRight w:val="0"/>
                  <w:marTop w:val="0"/>
                  <w:marBottom w:val="0"/>
                  <w:divBdr>
                    <w:top w:val="none" w:sz="0" w:space="0" w:color="auto"/>
                    <w:left w:val="none" w:sz="0" w:space="0" w:color="auto"/>
                    <w:bottom w:val="none" w:sz="0" w:space="0" w:color="auto"/>
                    <w:right w:val="none" w:sz="0" w:space="0" w:color="auto"/>
                  </w:divBdr>
                </w:div>
              </w:divsChild>
            </w:div>
            <w:div w:id="1696149217">
              <w:marLeft w:val="0"/>
              <w:marRight w:val="0"/>
              <w:marTop w:val="0"/>
              <w:marBottom w:val="0"/>
              <w:divBdr>
                <w:top w:val="none" w:sz="0" w:space="0" w:color="auto"/>
                <w:left w:val="none" w:sz="0" w:space="0" w:color="auto"/>
                <w:bottom w:val="none" w:sz="0" w:space="0" w:color="auto"/>
                <w:right w:val="none" w:sz="0" w:space="0" w:color="auto"/>
              </w:divBdr>
              <w:divsChild>
                <w:div w:id="213990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94521">
      <w:bodyDiv w:val="1"/>
      <w:marLeft w:val="0"/>
      <w:marRight w:val="0"/>
      <w:marTop w:val="0"/>
      <w:marBottom w:val="0"/>
      <w:divBdr>
        <w:top w:val="none" w:sz="0" w:space="0" w:color="auto"/>
        <w:left w:val="none" w:sz="0" w:space="0" w:color="auto"/>
        <w:bottom w:val="none" w:sz="0" w:space="0" w:color="auto"/>
        <w:right w:val="none" w:sz="0" w:space="0" w:color="auto"/>
      </w:divBdr>
      <w:divsChild>
        <w:div w:id="939946816">
          <w:marLeft w:val="0"/>
          <w:marRight w:val="0"/>
          <w:marTop w:val="0"/>
          <w:marBottom w:val="0"/>
          <w:divBdr>
            <w:top w:val="none" w:sz="0" w:space="0" w:color="auto"/>
            <w:left w:val="none" w:sz="0" w:space="0" w:color="auto"/>
            <w:bottom w:val="none" w:sz="0" w:space="0" w:color="auto"/>
            <w:right w:val="none" w:sz="0" w:space="0" w:color="auto"/>
          </w:divBdr>
          <w:divsChild>
            <w:div w:id="903369989">
              <w:marLeft w:val="0"/>
              <w:marRight w:val="0"/>
              <w:marTop w:val="0"/>
              <w:marBottom w:val="0"/>
              <w:divBdr>
                <w:top w:val="none" w:sz="0" w:space="0" w:color="auto"/>
                <w:left w:val="none" w:sz="0" w:space="0" w:color="auto"/>
                <w:bottom w:val="none" w:sz="0" w:space="0" w:color="auto"/>
                <w:right w:val="none" w:sz="0" w:space="0" w:color="auto"/>
              </w:divBdr>
              <w:divsChild>
                <w:div w:id="274530625">
                  <w:marLeft w:val="0"/>
                  <w:marRight w:val="0"/>
                  <w:marTop w:val="0"/>
                  <w:marBottom w:val="0"/>
                  <w:divBdr>
                    <w:top w:val="none" w:sz="0" w:space="0" w:color="auto"/>
                    <w:left w:val="none" w:sz="0" w:space="0" w:color="auto"/>
                    <w:bottom w:val="none" w:sz="0" w:space="0" w:color="auto"/>
                    <w:right w:val="none" w:sz="0" w:space="0" w:color="auto"/>
                  </w:divBdr>
                  <w:divsChild>
                    <w:div w:id="100578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05484">
      <w:bodyDiv w:val="1"/>
      <w:marLeft w:val="0"/>
      <w:marRight w:val="0"/>
      <w:marTop w:val="0"/>
      <w:marBottom w:val="0"/>
      <w:divBdr>
        <w:top w:val="none" w:sz="0" w:space="0" w:color="auto"/>
        <w:left w:val="none" w:sz="0" w:space="0" w:color="auto"/>
        <w:bottom w:val="none" w:sz="0" w:space="0" w:color="auto"/>
        <w:right w:val="none" w:sz="0" w:space="0" w:color="auto"/>
      </w:divBdr>
    </w:div>
    <w:div w:id="139469200">
      <w:bodyDiv w:val="1"/>
      <w:marLeft w:val="0"/>
      <w:marRight w:val="0"/>
      <w:marTop w:val="0"/>
      <w:marBottom w:val="0"/>
      <w:divBdr>
        <w:top w:val="none" w:sz="0" w:space="0" w:color="auto"/>
        <w:left w:val="none" w:sz="0" w:space="0" w:color="auto"/>
        <w:bottom w:val="none" w:sz="0" w:space="0" w:color="auto"/>
        <w:right w:val="none" w:sz="0" w:space="0" w:color="auto"/>
      </w:divBdr>
    </w:div>
    <w:div w:id="158692674">
      <w:bodyDiv w:val="1"/>
      <w:marLeft w:val="0"/>
      <w:marRight w:val="0"/>
      <w:marTop w:val="0"/>
      <w:marBottom w:val="0"/>
      <w:divBdr>
        <w:top w:val="none" w:sz="0" w:space="0" w:color="auto"/>
        <w:left w:val="none" w:sz="0" w:space="0" w:color="auto"/>
        <w:bottom w:val="none" w:sz="0" w:space="0" w:color="auto"/>
        <w:right w:val="none" w:sz="0" w:space="0" w:color="auto"/>
      </w:divBdr>
      <w:divsChild>
        <w:div w:id="1142700370">
          <w:marLeft w:val="0"/>
          <w:marRight w:val="0"/>
          <w:marTop w:val="0"/>
          <w:marBottom w:val="0"/>
          <w:divBdr>
            <w:top w:val="none" w:sz="0" w:space="0" w:color="auto"/>
            <w:left w:val="none" w:sz="0" w:space="0" w:color="auto"/>
            <w:bottom w:val="none" w:sz="0" w:space="0" w:color="auto"/>
            <w:right w:val="none" w:sz="0" w:space="0" w:color="auto"/>
          </w:divBdr>
          <w:divsChild>
            <w:div w:id="1617130272">
              <w:marLeft w:val="0"/>
              <w:marRight w:val="0"/>
              <w:marTop w:val="0"/>
              <w:marBottom w:val="0"/>
              <w:divBdr>
                <w:top w:val="none" w:sz="0" w:space="0" w:color="auto"/>
                <w:left w:val="none" w:sz="0" w:space="0" w:color="auto"/>
                <w:bottom w:val="none" w:sz="0" w:space="0" w:color="auto"/>
                <w:right w:val="none" w:sz="0" w:space="0" w:color="auto"/>
              </w:divBdr>
              <w:divsChild>
                <w:div w:id="1582060229">
                  <w:marLeft w:val="0"/>
                  <w:marRight w:val="0"/>
                  <w:marTop w:val="0"/>
                  <w:marBottom w:val="0"/>
                  <w:divBdr>
                    <w:top w:val="none" w:sz="0" w:space="0" w:color="auto"/>
                    <w:left w:val="none" w:sz="0" w:space="0" w:color="auto"/>
                    <w:bottom w:val="none" w:sz="0" w:space="0" w:color="auto"/>
                    <w:right w:val="none" w:sz="0" w:space="0" w:color="auto"/>
                  </w:divBdr>
                  <w:divsChild>
                    <w:div w:id="104267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83585">
      <w:bodyDiv w:val="1"/>
      <w:marLeft w:val="0"/>
      <w:marRight w:val="0"/>
      <w:marTop w:val="0"/>
      <w:marBottom w:val="0"/>
      <w:divBdr>
        <w:top w:val="none" w:sz="0" w:space="0" w:color="auto"/>
        <w:left w:val="none" w:sz="0" w:space="0" w:color="auto"/>
        <w:bottom w:val="none" w:sz="0" w:space="0" w:color="auto"/>
        <w:right w:val="none" w:sz="0" w:space="0" w:color="auto"/>
      </w:divBdr>
      <w:divsChild>
        <w:div w:id="1907452349">
          <w:marLeft w:val="0"/>
          <w:marRight w:val="0"/>
          <w:marTop w:val="0"/>
          <w:marBottom w:val="0"/>
          <w:divBdr>
            <w:top w:val="none" w:sz="0" w:space="0" w:color="auto"/>
            <w:left w:val="none" w:sz="0" w:space="0" w:color="auto"/>
            <w:bottom w:val="none" w:sz="0" w:space="0" w:color="auto"/>
            <w:right w:val="none" w:sz="0" w:space="0" w:color="auto"/>
          </w:divBdr>
          <w:divsChild>
            <w:div w:id="1765026965">
              <w:marLeft w:val="0"/>
              <w:marRight w:val="0"/>
              <w:marTop w:val="0"/>
              <w:marBottom w:val="0"/>
              <w:divBdr>
                <w:top w:val="none" w:sz="0" w:space="0" w:color="auto"/>
                <w:left w:val="none" w:sz="0" w:space="0" w:color="auto"/>
                <w:bottom w:val="none" w:sz="0" w:space="0" w:color="auto"/>
                <w:right w:val="none" w:sz="0" w:space="0" w:color="auto"/>
              </w:divBdr>
              <w:divsChild>
                <w:div w:id="1012952938">
                  <w:marLeft w:val="0"/>
                  <w:marRight w:val="0"/>
                  <w:marTop w:val="0"/>
                  <w:marBottom w:val="0"/>
                  <w:divBdr>
                    <w:top w:val="none" w:sz="0" w:space="0" w:color="auto"/>
                    <w:left w:val="none" w:sz="0" w:space="0" w:color="auto"/>
                    <w:bottom w:val="none" w:sz="0" w:space="0" w:color="auto"/>
                    <w:right w:val="none" w:sz="0" w:space="0" w:color="auto"/>
                  </w:divBdr>
                  <w:divsChild>
                    <w:div w:id="115383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01538">
      <w:bodyDiv w:val="1"/>
      <w:marLeft w:val="0"/>
      <w:marRight w:val="0"/>
      <w:marTop w:val="0"/>
      <w:marBottom w:val="0"/>
      <w:divBdr>
        <w:top w:val="none" w:sz="0" w:space="0" w:color="auto"/>
        <w:left w:val="none" w:sz="0" w:space="0" w:color="auto"/>
        <w:bottom w:val="none" w:sz="0" w:space="0" w:color="auto"/>
        <w:right w:val="none" w:sz="0" w:space="0" w:color="auto"/>
      </w:divBdr>
    </w:div>
    <w:div w:id="216203404">
      <w:bodyDiv w:val="1"/>
      <w:marLeft w:val="0"/>
      <w:marRight w:val="0"/>
      <w:marTop w:val="0"/>
      <w:marBottom w:val="0"/>
      <w:divBdr>
        <w:top w:val="none" w:sz="0" w:space="0" w:color="auto"/>
        <w:left w:val="none" w:sz="0" w:space="0" w:color="auto"/>
        <w:bottom w:val="none" w:sz="0" w:space="0" w:color="auto"/>
        <w:right w:val="none" w:sz="0" w:space="0" w:color="auto"/>
      </w:divBdr>
      <w:divsChild>
        <w:div w:id="738484717">
          <w:marLeft w:val="0"/>
          <w:marRight w:val="0"/>
          <w:marTop w:val="0"/>
          <w:marBottom w:val="0"/>
          <w:divBdr>
            <w:top w:val="none" w:sz="0" w:space="0" w:color="auto"/>
            <w:left w:val="none" w:sz="0" w:space="0" w:color="auto"/>
            <w:bottom w:val="none" w:sz="0" w:space="0" w:color="auto"/>
            <w:right w:val="none" w:sz="0" w:space="0" w:color="auto"/>
          </w:divBdr>
          <w:divsChild>
            <w:div w:id="217711268">
              <w:marLeft w:val="0"/>
              <w:marRight w:val="0"/>
              <w:marTop w:val="0"/>
              <w:marBottom w:val="0"/>
              <w:divBdr>
                <w:top w:val="none" w:sz="0" w:space="0" w:color="auto"/>
                <w:left w:val="none" w:sz="0" w:space="0" w:color="auto"/>
                <w:bottom w:val="none" w:sz="0" w:space="0" w:color="auto"/>
                <w:right w:val="none" w:sz="0" w:space="0" w:color="auto"/>
              </w:divBdr>
              <w:divsChild>
                <w:div w:id="1460685601">
                  <w:marLeft w:val="0"/>
                  <w:marRight w:val="0"/>
                  <w:marTop w:val="0"/>
                  <w:marBottom w:val="0"/>
                  <w:divBdr>
                    <w:top w:val="none" w:sz="0" w:space="0" w:color="auto"/>
                    <w:left w:val="none" w:sz="0" w:space="0" w:color="auto"/>
                    <w:bottom w:val="none" w:sz="0" w:space="0" w:color="auto"/>
                    <w:right w:val="none" w:sz="0" w:space="0" w:color="auto"/>
                  </w:divBdr>
                  <w:divsChild>
                    <w:div w:id="85613600">
                      <w:marLeft w:val="0"/>
                      <w:marRight w:val="0"/>
                      <w:marTop w:val="0"/>
                      <w:marBottom w:val="0"/>
                      <w:divBdr>
                        <w:top w:val="none" w:sz="0" w:space="0" w:color="auto"/>
                        <w:left w:val="none" w:sz="0" w:space="0" w:color="auto"/>
                        <w:bottom w:val="none" w:sz="0" w:space="0" w:color="auto"/>
                        <w:right w:val="none" w:sz="0" w:space="0" w:color="auto"/>
                      </w:divBdr>
                    </w:div>
                  </w:divsChild>
                </w:div>
                <w:div w:id="796874328">
                  <w:marLeft w:val="0"/>
                  <w:marRight w:val="0"/>
                  <w:marTop w:val="0"/>
                  <w:marBottom w:val="0"/>
                  <w:divBdr>
                    <w:top w:val="none" w:sz="0" w:space="0" w:color="auto"/>
                    <w:left w:val="none" w:sz="0" w:space="0" w:color="auto"/>
                    <w:bottom w:val="none" w:sz="0" w:space="0" w:color="auto"/>
                    <w:right w:val="none" w:sz="0" w:space="0" w:color="auto"/>
                  </w:divBdr>
                  <w:divsChild>
                    <w:div w:id="13198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100520">
              <w:marLeft w:val="0"/>
              <w:marRight w:val="0"/>
              <w:marTop w:val="0"/>
              <w:marBottom w:val="0"/>
              <w:divBdr>
                <w:top w:val="none" w:sz="0" w:space="0" w:color="auto"/>
                <w:left w:val="none" w:sz="0" w:space="0" w:color="auto"/>
                <w:bottom w:val="none" w:sz="0" w:space="0" w:color="auto"/>
                <w:right w:val="none" w:sz="0" w:space="0" w:color="auto"/>
              </w:divBdr>
              <w:divsChild>
                <w:div w:id="272980910">
                  <w:marLeft w:val="0"/>
                  <w:marRight w:val="0"/>
                  <w:marTop w:val="0"/>
                  <w:marBottom w:val="0"/>
                  <w:divBdr>
                    <w:top w:val="none" w:sz="0" w:space="0" w:color="auto"/>
                    <w:left w:val="none" w:sz="0" w:space="0" w:color="auto"/>
                    <w:bottom w:val="none" w:sz="0" w:space="0" w:color="auto"/>
                    <w:right w:val="none" w:sz="0" w:space="0" w:color="auto"/>
                  </w:divBdr>
                  <w:divsChild>
                    <w:div w:id="135005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371922">
          <w:marLeft w:val="0"/>
          <w:marRight w:val="0"/>
          <w:marTop w:val="0"/>
          <w:marBottom w:val="0"/>
          <w:divBdr>
            <w:top w:val="none" w:sz="0" w:space="0" w:color="auto"/>
            <w:left w:val="none" w:sz="0" w:space="0" w:color="auto"/>
            <w:bottom w:val="none" w:sz="0" w:space="0" w:color="auto"/>
            <w:right w:val="none" w:sz="0" w:space="0" w:color="auto"/>
          </w:divBdr>
          <w:divsChild>
            <w:div w:id="2104110693">
              <w:marLeft w:val="0"/>
              <w:marRight w:val="0"/>
              <w:marTop w:val="0"/>
              <w:marBottom w:val="0"/>
              <w:divBdr>
                <w:top w:val="none" w:sz="0" w:space="0" w:color="auto"/>
                <w:left w:val="none" w:sz="0" w:space="0" w:color="auto"/>
                <w:bottom w:val="none" w:sz="0" w:space="0" w:color="auto"/>
                <w:right w:val="none" w:sz="0" w:space="0" w:color="auto"/>
              </w:divBdr>
              <w:divsChild>
                <w:div w:id="1132938021">
                  <w:marLeft w:val="0"/>
                  <w:marRight w:val="0"/>
                  <w:marTop w:val="0"/>
                  <w:marBottom w:val="0"/>
                  <w:divBdr>
                    <w:top w:val="none" w:sz="0" w:space="0" w:color="auto"/>
                    <w:left w:val="none" w:sz="0" w:space="0" w:color="auto"/>
                    <w:bottom w:val="none" w:sz="0" w:space="0" w:color="auto"/>
                    <w:right w:val="none" w:sz="0" w:space="0" w:color="auto"/>
                  </w:divBdr>
                  <w:divsChild>
                    <w:div w:id="172625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306325">
      <w:bodyDiv w:val="1"/>
      <w:marLeft w:val="0"/>
      <w:marRight w:val="0"/>
      <w:marTop w:val="0"/>
      <w:marBottom w:val="0"/>
      <w:divBdr>
        <w:top w:val="none" w:sz="0" w:space="0" w:color="auto"/>
        <w:left w:val="none" w:sz="0" w:space="0" w:color="auto"/>
        <w:bottom w:val="none" w:sz="0" w:space="0" w:color="auto"/>
        <w:right w:val="none" w:sz="0" w:space="0" w:color="auto"/>
      </w:divBdr>
    </w:div>
    <w:div w:id="252055350">
      <w:bodyDiv w:val="1"/>
      <w:marLeft w:val="0"/>
      <w:marRight w:val="0"/>
      <w:marTop w:val="0"/>
      <w:marBottom w:val="0"/>
      <w:divBdr>
        <w:top w:val="none" w:sz="0" w:space="0" w:color="auto"/>
        <w:left w:val="none" w:sz="0" w:space="0" w:color="auto"/>
        <w:bottom w:val="none" w:sz="0" w:space="0" w:color="auto"/>
        <w:right w:val="none" w:sz="0" w:space="0" w:color="auto"/>
      </w:divBdr>
      <w:divsChild>
        <w:div w:id="324743038">
          <w:marLeft w:val="0"/>
          <w:marRight w:val="0"/>
          <w:marTop w:val="0"/>
          <w:marBottom w:val="0"/>
          <w:divBdr>
            <w:top w:val="none" w:sz="0" w:space="0" w:color="auto"/>
            <w:left w:val="none" w:sz="0" w:space="0" w:color="auto"/>
            <w:bottom w:val="none" w:sz="0" w:space="0" w:color="auto"/>
            <w:right w:val="none" w:sz="0" w:space="0" w:color="auto"/>
          </w:divBdr>
          <w:divsChild>
            <w:div w:id="2073918253">
              <w:marLeft w:val="0"/>
              <w:marRight w:val="0"/>
              <w:marTop w:val="0"/>
              <w:marBottom w:val="0"/>
              <w:divBdr>
                <w:top w:val="none" w:sz="0" w:space="0" w:color="auto"/>
                <w:left w:val="none" w:sz="0" w:space="0" w:color="auto"/>
                <w:bottom w:val="none" w:sz="0" w:space="0" w:color="auto"/>
                <w:right w:val="none" w:sz="0" w:space="0" w:color="auto"/>
              </w:divBdr>
              <w:divsChild>
                <w:div w:id="151611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6816">
      <w:bodyDiv w:val="1"/>
      <w:marLeft w:val="0"/>
      <w:marRight w:val="0"/>
      <w:marTop w:val="0"/>
      <w:marBottom w:val="0"/>
      <w:divBdr>
        <w:top w:val="none" w:sz="0" w:space="0" w:color="auto"/>
        <w:left w:val="none" w:sz="0" w:space="0" w:color="auto"/>
        <w:bottom w:val="none" w:sz="0" w:space="0" w:color="auto"/>
        <w:right w:val="none" w:sz="0" w:space="0" w:color="auto"/>
      </w:divBdr>
    </w:div>
    <w:div w:id="312680485">
      <w:bodyDiv w:val="1"/>
      <w:marLeft w:val="0"/>
      <w:marRight w:val="0"/>
      <w:marTop w:val="0"/>
      <w:marBottom w:val="0"/>
      <w:divBdr>
        <w:top w:val="none" w:sz="0" w:space="0" w:color="auto"/>
        <w:left w:val="none" w:sz="0" w:space="0" w:color="auto"/>
        <w:bottom w:val="none" w:sz="0" w:space="0" w:color="auto"/>
        <w:right w:val="none" w:sz="0" w:space="0" w:color="auto"/>
      </w:divBdr>
      <w:divsChild>
        <w:div w:id="1579974212">
          <w:marLeft w:val="0"/>
          <w:marRight w:val="0"/>
          <w:marTop w:val="0"/>
          <w:marBottom w:val="0"/>
          <w:divBdr>
            <w:top w:val="none" w:sz="0" w:space="0" w:color="auto"/>
            <w:left w:val="none" w:sz="0" w:space="0" w:color="auto"/>
            <w:bottom w:val="none" w:sz="0" w:space="0" w:color="auto"/>
            <w:right w:val="none" w:sz="0" w:space="0" w:color="auto"/>
          </w:divBdr>
          <w:divsChild>
            <w:div w:id="1420524578">
              <w:marLeft w:val="0"/>
              <w:marRight w:val="0"/>
              <w:marTop w:val="0"/>
              <w:marBottom w:val="0"/>
              <w:divBdr>
                <w:top w:val="none" w:sz="0" w:space="0" w:color="auto"/>
                <w:left w:val="none" w:sz="0" w:space="0" w:color="auto"/>
                <w:bottom w:val="none" w:sz="0" w:space="0" w:color="auto"/>
                <w:right w:val="none" w:sz="0" w:space="0" w:color="auto"/>
              </w:divBdr>
              <w:divsChild>
                <w:div w:id="207607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889275">
      <w:bodyDiv w:val="1"/>
      <w:marLeft w:val="0"/>
      <w:marRight w:val="0"/>
      <w:marTop w:val="0"/>
      <w:marBottom w:val="0"/>
      <w:divBdr>
        <w:top w:val="none" w:sz="0" w:space="0" w:color="auto"/>
        <w:left w:val="none" w:sz="0" w:space="0" w:color="auto"/>
        <w:bottom w:val="none" w:sz="0" w:space="0" w:color="auto"/>
        <w:right w:val="none" w:sz="0" w:space="0" w:color="auto"/>
      </w:divBdr>
      <w:divsChild>
        <w:div w:id="1441222959">
          <w:marLeft w:val="0"/>
          <w:marRight w:val="0"/>
          <w:marTop w:val="0"/>
          <w:marBottom w:val="0"/>
          <w:divBdr>
            <w:top w:val="none" w:sz="0" w:space="0" w:color="auto"/>
            <w:left w:val="none" w:sz="0" w:space="0" w:color="auto"/>
            <w:bottom w:val="none" w:sz="0" w:space="0" w:color="auto"/>
            <w:right w:val="none" w:sz="0" w:space="0" w:color="auto"/>
          </w:divBdr>
          <w:divsChild>
            <w:div w:id="1635720973">
              <w:marLeft w:val="0"/>
              <w:marRight w:val="0"/>
              <w:marTop w:val="0"/>
              <w:marBottom w:val="0"/>
              <w:divBdr>
                <w:top w:val="none" w:sz="0" w:space="0" w:color="auto"/>
                <w:left w:val="none" w:sz="0" w:space="0" w:color="auto"/>
                <w:bottom w:val="none" w:sz="0" w:space="0" w:color="auto"/>
                <w:right w:val="none" w:sz="0" w:space="0" w:color="auto"/>
              </w:divBdr>
              <w:divsChild>
                <w:div w:id="584456123">
                  <w:marLeft w:val="0"/>
                  <w:marRight w:val="0"/>
                  <w:marTop w:val="0"/>
                  <w:marBottom w:val="0"/>
                  <w:divBdr>
                    <w:top w:val="none" w:sz="0" w:space="0" w:color="auto"/>
                    <w:left w:val="none" w:sz="0" w:space="0" w:color="auto"/>
                    <w:bottom w:val="none" w:sz="0" w:space="0" w:color="auto"/>
                    <w:right w:val="none" w:sz="0" w:space="0" w:color="auto"/>
                  </w:divBdr>
                  <w:divsChild>
                    <w:div w:id="110415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124299">
      <w:bodyDiv w:val="1"/>
      <w:marLeft w:val="0"/>
      <w:marRight w:val="0"/>
      <w:marTop w:val="0"/>
      <w:marBottom w:val="0"/>
      <w:divBdr>
        <w:top w:val="none" w:sz="0" w:space="0" w:color="auto"/>
        <w:left w:val="none" w:sz="0" w:space="0" w:color="auto"/>
        <w:bottom w:val="none" w:sz="0" w:space="0" w:color="auto"/>
        <w:right w:val="none" w:sz="0" w:space="0" w:color="auto"/>
      </w:divBdr>
      <w:divsChild>
        <w:div w:id="161702879">
          <w:marLeft w:val="0"/>
          <w:marRight w:val="0"/>
          <w:marTop w:val="0"/>
          <w:marBottom w:val="0"/>
          <w:divBdr>
            <w:top w:val="none" w:sz="0" w:space="0" w:color="auto"/>
            <w:left w:val="none" w:sz="0" w:space="0" w:color="auto"/>
            <w:bottom w:val="none" w:sz="0" w:space="0" w:color="auto"/>
            <w:right w:val="none" w:sz="0" w:space="0" w:color="auto"/>
          </w:divBdr>
          <w:divsChild>
            <w:div w:id="693530902">
              <w:marLeft w:val="0"/>
              <w:marRight w:val="0"/>
              <w:marTop w:val="0"/>
              <w:marBottom w:val="0"/>
              <w:divBdr>
                <w:top w:val="none" w:sz="0" w:space="0" w:color="auto"/>
                <w:left w:val="none" w:sz="0" w:space="0" w:color="auto"/>
                <w:bottom w:val="none" w:sz="0" w:space="0" w:color="auto"/>
                <w:right w:val="none" w:sz="0" w:space="0" w:color="auto"/>
              </w:divBdr>
              <w:divsChild>
                <w:div w:id="9471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485275">
      <w:bodyDiv w:val="1"/>
      <w:marLeft w:val="0"/>
      <w:marRight w:val="0"/>
      <w:marTop w:val="0"/>
      <w:marBottom w:val="0"/>
      <w:divBdr>
        <w:top w:val="none" w:sz="0" w:space="0" w:color="auto"/>
        <w:left w:val="none" w:sz="0" w:space="0" w:color="auto"/>
        <w:bottom w:val="none" w:sz="0" w:space="0" w:color="auto"/>
        <w:right w:val="none" w:sz="0" w:space="0" w:color="auto"/>
      </w:divBdr>
      <w:divsChild>
        <w:div w:id="1154613765">
          <w:marLeft w:val="0"/>
          <w:marRight w:val="0"/>
          <w:marTop w:val="0"/>
          <w:marBottom w:val="0"/>
          <w:divBdr>
            <w:top w:val="none" w:sz="0" w:space="0" w:color="auto"/>
            <w:left w:val="none" w:sz="0" w:space="0" w:color="auto"/>
            <w:bottom w:val="none" w:sz="0" w:space="0" w:color="auto"/>
            <w:right w:val="none" w:sz="0" w:space="0" w:color="auto"/>
          </w:divBdr>
          <w:divsChild>
            <w:div w:id="908268220">
              <w:marLeft w:val="0"/>
              <w:marRight w:val="0"/>
              <w:marTop w:val="0"/>
              <w:marBottom w:val="0"/>
              <w:divBdr>
                <w:top w:val="none" w:sz="0" w:space="0" w:color="auto"/>
                <w:left w:val="none" w:sz="0" w:space="0" w:color="auto"/>
                <w:bottom w:val="none" w:sz="0" w:space="0" w:color="auto"/>
                <w:right w:val="none" w:sz="0" w:space="0" w:color="auto"/>
              </w:divBdr>
              <w:divsChild>
                <w:div w:id="107015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984547">
      <w:bodyDiv w:val="1"/>
      <w:marLeft w:val="0"/>
      <w:marRight w:val="0"/>
      <w:marTop w:val="0"/>
      <w:marBottom w:val="0"/>
      <w:divBdr>
        <w:top w:val="none" w:sz="0" w:space="0" w:color="auto"/>
        <w:left w:val="none" w:sz="0" w:space="0" w:color="auto"/>
        <w:bottom w:val="none" w:sz="0" w:space="0" w:color="auto"/>
        <w:right w:val="none" w:sz="0" w:space="0" w:color="auto"/>
      </w:divBdr>
    </w:div>
    <w:div w:id="408691719">
      <w:bodyDiv w:val="1"/>
      <w:marLeft w:val="0"/>
      <w:marRight w:val="0"/>
      <w:marTop w:val="0"/>
      <w:marBottom w:val="0"/>
      <w:divBdr>
        <w:top w:val="none" w:sz="0" w:space="0" w:color="auto"/>
        <w:left w:val="none" w:sz="0" w:space="0" w:color="auto"/>
        <w:bottom w:val="none" w:sz="0" w:space="0" w:color="auto"/>
        <w:right w:val="none" w:sz="0" w:space="0" w:color="auto"/>
      </w:divBdr>
    </w:div>
    <w:div w:id="409885933">
      <w:bodyDiv w:val="1"/>
      <w:marLeft w:val="0"/>
      <w:marRight w:val="0"/>
      <w:marTop w:val="0"/>
      <w:marBottom w:val="0"/>
      <w:divBdr>
        <w:top w:val="none" w:sz="0" w:space="0" w:color="auto"/>
        <w:left w:val="none" w:sz="0" w:space="0" w:color="auto"/>
        <w:bottom w:val="none" w:sz="0" w:space="0" w:color="auto"/>
        <w:right w:val="none" w:sz="0" w:space="0" w:color="auto"/>
      </w:divBdr>
      <w:divsChild>
        <w:div w:id="1042635696">
          <w:marLeft w:val="0"/>
          <w:marRight w:val="0"/>
          <w:marTop w:val="0"/>
          <w:marBottom w:val="0"/>
          <w:divBdr>
            <w:top w:val="none" w:sz="0" w:space="0" w:color="auto"/>
            <w:left w:val="none" w:sz="0" w:space="0" w:color="auto"/>
            <w:bottom w:val="none" w:sz="0" w:space="0" w:color="auto"/>
            <w:right w:val="none" w:sz="0" w:space="0" w:color="auto"/>
          </w:divBdr>
          <w:divsChild>
            <w:div w:id="1603221513">
              <w:marLeft w:val="0"/>
              <w:marRight w:val="0"/>
              <w:marTop w:val="0"/>
              <w:marBottom w:val="0"/>
              <w:divBdr>
                <w:top w:val="none" w:sz="0" w:space="0" w:color="auto"/>
                <w:left w:val="none" w:sz="0" w:space="0" w:color="auto"/>
                <w:bottom w:val="none" w:sz="0" w:space="0" w:color="auto"/>
                <w:right w:val="none" w:sz="0" w:space="0" w:color="auto"/>
              </w:divBdr>
              <w:divsChild>
                <w:div w:id="52540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225809">
      <w:bodyDiv w:val="1"/>
      <w:marLeft w:val="0"/>
      <w:marRight w:val="0"/>
      <w:marTop w:val="0"/>
      <w:marBottom w:val="0"/>
      <w:divBdr>
        <w:top w:val="none" w:sz="0" w:space="0" w:color="auto"/>
        <w:left w:val="none" w:sz="0" w:space="0" w:color="auto"/>
        <w:bottom w:val="none" w:sz="0" w:space="0" w:color="auto"/>
        <w:right w:val="none" w:sz="0" w:space="0" w:color="auto"/>
      </w:divBdr>
      <w:divsChild>
        <w:div w:id="176817523">
          <w:marLeft w:val="0"/>
          <w:marRight w:val="0"/>
          <w:marTop w:val="0"/>
          <w:marBottom w:val="0"/>
          <w:divBdr>
            <w:top w:val="none" w:sz="0" w:space="0" w:color="auto"/>
            <w:left w:val="none" w:sz="0" w:space="0" w:color="auto"/>
            <w:bottom w:val="none" w:sz="0" w:space="0" w:color="auto"/>
            <w:right w:val="none" w:sz="0" w:space="0" w:color="auto"/>
          </w:divBdr>
          <w:divsChild>
            <w:div w:id="2087802226">
              <w:marLeft w:val="0"/>
              <w:marRight w:val="0"/>
              <w:marTop w:val="0"/>
              <w:marBottom w:val="0"/>
              <w:divBdr>
                <w:top w:val="none" w:sz="0" w:space="0" w:color="auto"/>
                <w:left w:val="none" w:sz="0" w:space="0" w:color="auto"/>
                <w:bottom w:val="none" w:sz="0" w:space="0" w:color="auto"/>
                <w:right w:val="none" w:sz="0" w:space="0" w:color="auto"/>
              </w:divBdr>
              <w:divsChild>
                <w:div w:id="87465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979219">
      <w:bodyDiv w:val="1"/>
      <w:marLeft w:val="0"/>
      <w:marRight w:val="0"/>
      <w:marTop w:val="0"/>
      <w:marBottom w:val="0"/>
      <w:divBdr>
        <w:top w:val="none" w:sz="0" w:space="0" w:color="auto"/>
        <w:left w:val="none" w:sz="0" w:space="0" w:color="auto"/>
        <w:bottom w:val="none" w:sz="0" w:space="0" w:color="auto"/>
        <w:right w:val="none" w:sz="0" w:space="0" w:color="auto"/>
      </w:divBdr>
      <w:divsChild>
        <w:div w:id="763258868">
          <w:marLeft w:val="0"/>
          <w:marRight w:val="0"/>
          <w:marTop w:val="0"/>
          <w:marBottom w:val="0"/>
          <w:divBdr>
            <w:top w:val="none" w:sz="0" w:space="0" w:color="auto"/>
            <w:left w:val="none" w:sz="0" w:space="0" w:color="auto"/>
            <w:bottom w:val="none" w:sz="0" w:space="0" w:color="auto"/>
            <w:right w:val="none" w:sz="0" w:space="0" w:color="auto"/>
          </w:divBdr>
          <w:divsChild>
            <w:div w:id="18513199">
              <w:marLeft w:val="0"/>
              <w:marRight w:val="0"/>
              <w:marTop w:val="0"/>
              <w:marBottom w:val="0"/>
              <w:divBdr>
                <w:top w:val="none" w:sz="0" w:space="0" w:color="auto"/>
                <w:left w:val="none" w:sz="0" w:space="0" w:color="auto"/>
                <w:bottom w:val="none" w:sz="0" w:space="0" w:color="auto"/>
                <w:right w:val="none" w:sz="0" w:space="0" w:color="auto"/>
              </w:divBdr>
              <w:divsChild>
                <w:div w:id="5526994">
                  <w:marLeft w:val="0"/>
                  <w:marRight w:val="0"/>
                  <w:marTop w:val="0"/>
                  <w:marBottom w:val="0"/>
                  <w:divBdr>
                    <w:top w:val="none" w:sz="0" w:space="0" w:color="auto"/>
                    <w:left w:val="none" w:sz="0" w:space="0" w:color="auto"/>
                    <w:bottom w:val="none" w:sz="0" w:space="0" w:color="auto"/>
                    <w:right w:val="none" w:sz="0" w:space="0" w:color="auto"/>
                  </w:divBdr>
                  <w:divsChild>
                    <w:div w:id="76947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058674">
      <w:bodyDiv w:val="1"/>
      <w:marLeft w:val="0"/>
      <w:marRight w:val="0"/>
      <w:marTop w:val="0"/>
      <w:marBottom w:val="0"/>
      <w:divBdr>
        <w:top w:val="none" w:sz="0" w:space="0" w:color="auto"/>
        <w:left w:val="none" w:sz="0" w:space="0" w:color="auto"/>
        <w:bottom w:val="none" w:sz="0" w:space="0" w:color="auto"/>
        <w:right w:val="none" w:sz="0" w:space="0" w:color="auto"/>
      </w:divBdr>
      <w:divsChild>
        <w:div w:id="485902101">
          <w:marLeft w:val="0"/>
          <w:marRight w:val="0"/>
          <w:marTop w:val="0"/>
          <w:marBottom w:val="0"/>
          <w:divBdr>
            <w:top w:val="none" w:sz="0" w:space="0" w:color="auto"/>
            <w:left w:val="none" w:sz="0" w:space="0" w:color="auto"/>
            <w:bottom w:val="none" w:sz="0" w:space="0" w:color="auto"/>
            <w:right w:val="none" w:sz="0" w:space="0" w:color="auto"/>
          </w:divBdr>
          <w:divsChild>
            <w:div w:id="1295718569">
              <w:marLeft w:val="0"/>
              <w:marRight w:val="0"/>
              <w:marTop w:val="0"/>
              <w:marBottom w:val="0"/>
              <w:divBdr>
                <w:top w:val="none" w:sz="0" w:space="0" w:color="auto"/>
                <w:left w:val="none" w:sz="0" w:space="0" w:color="auto"/>
                <w:bottom w:val="none" w:sz="0" w:space="0" w:color="auto"/>
                <w:right w:val="none" w:sz="0" w:space="0" w:color="auto"/>
              </w:divBdr>
              <w:divsChild>
                <w:div w:id="98018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701239">
      <w:bodyDiv w:val="1"/>
      <w:marLeft w:val="0"/>
      <w:marRight w:val="0"/>
      <w:marTop w:val="0"/>
      <w:marBottom w:val="0"/>
      <w:divBdr>
        <w:top w:val="none" w:sz="0" w:space="0" w:color="auto"/>
        <w:left w:val="none" w:sz="0" w:space="0" w:color="auto"/>
        <w:bottom w:val="none" w:sz="0" w:space="0" w:color="auto"/>
        <w:right w:val="none" w:sz="0" w:space="0" w:color="auto"/>
      </w:divBdr>
      <w:divsChild>
        <w:div w:id="758139910">
          <w:marLeft w:val="0"/>
          <w:marRight w:val="0"/>
          <w:marTop w:val="0"/>
          <w:marBottom w:val="0"/>
          <w:divBdr>
            <w:top w:val="none" w:sz="0" w:space="0" w:color="auto"/>
            <w:left w:val="none" w:sz="0" w:space="0" w:color="auto"/>
            <w:bottom w:val="none" w:sz="0" w:space="0" w:color="auto"/>
            <w:right w:val="none" w:sz="0" w:space="0" w:color="auto"/>
          </w:divBdr>
          <w:divsChild>
            <w:div w:id="997154523">
              <w:marLeft w:val="0"/>
              <w:marRight w:val="0"/>
              <w:marTop w:val="0"/>
              <w:marBottom w:val="0"/>
              <w:divBdr>
                <w:top w:val="none" w:sz="0" w:space="0" w:color="auto"/>
                <w:left w:val="none" w:sz="0" w:space="0" w:color="auto"/>
                <w:bottom w:val="none" w:sz="0" w:space="0" w:color="auto"/>
                <w:right w:val="none" w:sz="0" w:space="0" w:color="auto"/>
              </w:divBdr>
              <w:divsChild>
                <w:div w:id="750661420">
                  <w:marLeft w:val="0"/>
                  <w:marRight w:val="0"/>
                  <w:marTop w:val="0"/>
                  <w:marBottom w:val="0"/>
                  <w:divBdr>
                    <w:top w:val="none" w:sz="0" w:space="0" w:color="auto"/>
                    <w:left w:val="none" w:sz="0" w:space="0" w:color="auto"/>
                    <w:bottom w:val="none" w:sz="0" w:space="0" w:color="auto"/>
                    <w:right w:val="none" w:sz="0" w:space="0" w:color="auto"/>
                  </w:divBdr>
                  <w:divsChild>
                    <w:div w:id="40888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853205">
      <w:bodyDiv w:val="1"/>
      <w:marLeft w:val="0"/>
      <w:marRight w:val="0"/>
      <w:marTop w:val="0"/>
      <w:marBottom w:val="0"/>
      <w:divBdr>
        <w:top w:val="none" w:sz="0" w:space="0" w:color="auto"/>
        <w:left w:val="none" w:sz="0" w:space="0" w:color="auto"/>
        <w:bottom w:val="none" w:sz="0" w:space="0" w:color="auto"/>
        <w:right w:val="none" w:sz="0" w:space="0" w:color="auto"/>
      </w:divBdr>
      <w:divsChild>
        <w:div w:id="677272550">
          <w:marLeft w:val="0"/>
          <w:marRight w:val="0"/>
          <w:marTop w:val="0"/>
          <w:marBottom w:val="0"/>
          <w:divBdr>
            <w:top w:val="none" w:sz="0" w:space="0" w:color="auto"/>
            <w:left w:val="none" w:sz="0" w:space="0" w:color="auto"/>
            <w:bottom w:val="none" w:sz="0" w:space="0" w:color="auto"/>
            <w:right w:val="none" w:sz="0" w:space="0" w:color="auto"/>
          </w:divBdr>
          <w:divsChild>
            <w:div w:id="1624461215">
              <w:marLeft w:val="0"/>
              <w:marRight w:val="0"/>
              <w:marTop w:val="0"/>
              <w:marBottom w:val="0"/>
              <w:divBdr>
                <w:top w:val="none" w:sz="0" w:space="0" w:color="auto"/>
                <w:left w:val="none" w:sz="0" w:space="0" w:color="auto"/>
                <w:bottom w:val="none" w:sz="0" w:space="0" w:color="auto"/>
                <w:right w:val="none" w:sz="0" w:space="0" w:color="auto"/>
              </w:divBdr>
              <w:divsChild>
                <w:div w:id="745304281">
                  <w:marLeft w:val="0"/>
                  <w:marRight w:val="0"/>
                  <w:marTop w:val="0"/>
                  <w:marBottom w:val="0"/>
                  <w:divBdr>
                    <w:top w:val="none" w:sz="0" w:space="0" w:color="auto"/>
                    <w:left w:val="none" w:sz="0" w:space="0" w:color="auto"/>
                    <w:bottom w:val="none" w:sz="0" w:space="0" w:color="auto"/>
                    <w:right w:val="none" w:sz="0" w:space="0" w:color="auto"/>
                  </w:divBdr>
                  <w:divsChild>
                    <w:div w:id="7493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573490">
      <w:bodyDiv w:val="1"/>
      <w:marLeft w:val="0"/>
      <w:marRight w:val="0"/>
      <w:marTop w:val="0"/>
      <w:marBottom w:val="0"/>
      <w:divBdr>
        <w:top w:val="none" w:sz="0" w:space="0" w:color="auto"/>
        <w:left w:val="none" w:sz="0" w:space="0" w:color="auto"/>
        <w:bottom w:val="none" w:sz="0" w:space="0" w:color="auto"/>
        <w:right w:val="none" w:sz="0" w:space="0" w:color="auto"/>
      </w:divBdr>
      <w:divsChild>
        <w:div w:id="1924950871">
          <w:marLeft w:val="0"/>
          <w:marRight w:val="0"/>
          <w:marTop w:val="0"/>
          <w:marBottom w:val="0"/>
          <w:divBdr>
            <w:top w:val="none" w:sz="0" w:space="0" w:color="auto"/>
            <w:left w:val="none" w:sz="0" w:space="0" w:color="auto"/>
            <w:bottom w:val="none" w:sz="0" w:space="0" w:color="auto"/>
            <w:right w:val="none" w:sz="0" w:space="0" w:color="auto"/>
          </w:divBdr>
          <w:divsChild>
            <w:div w:id="958416694">
              <w:marLeft w:val="0"/>
              <w:marRight w:val="0"/>
              <w:marTop w:val="0"/>
              <w:marBottom w:val="0"/>
              <w:divBdr>
                <w:top w:val="none" w:sz="0" w:space="0" w:color="auto"/>
                <w:left w:val="none" w:sz="0" w:space="0" w:color="auto"/>
                <w:bottom w:val="none" w:sz="0" w:space="0" w:color="auto"/>
                <w:right w:val="none" w:sz="0" w:space="0" w:color="auto"/>
              </w:divBdr>
              <w:divsChild>
                <w:div w:id="52810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015329">
      <w:bodyDiv w:val="1"/>
      <w:marLeft w:val="0"/>
      <w:marRight w:val="0"/>
      <w:marTop w:val="0"/>
      <w:marBottom w:val="0"/>
      <w:divBdr>
        <w:top w:val="none" w:sz="0" w:space="0" w:color="auto"/>
        <w:left w:val="none" w:sz="0" w:space="0" w:color="auto"/>
        <w:bottom w:val="none" w:sz="0" w:space="0" w:color="auto"/>
        <w:right w:val="none" w:sz="0" w:space="0" w:color="auto"/>
      </w:divBdr>
      <w:divsChild>
        <w:div w:id="976184001">
          <w:marLeft w:val="0"/>
          <w:marRight w:val="0"/>
          <w:marTop w:val="0"/>
          <w:marBottom w:val="0"/>
          <w:divBdr>
            <w:top w:val="none" w:sz="0" w:space="0" w:color="auto"/>
            <w:left w:val="none" w:sz="0" w:space="0" w:color="auto"/>
            <w:bottom w:val="none" w:sz="0" w:space="0" w:color="auto"/>
            <w:right w:val="none" w:sz="0" w:space="0" w:color="auto"/>
          </w:divBdr>
          <w:divsChild>
            <w:div w:id="294068905">
              <w:marLeft w:val="0"/>
              <w:marRight w:val="0"/>
              <w:marTop w:val="0"/>
              <w:marBottom w:val="0"/>
              <w:divBdr>
                <w:top w:val="none" w:sz="0" w:space="0" w:color="auto"/>
                <w:left w:val="none" w:sz="0" w:space="0" w:color="auto"/>
                <w:bottom w:val="none" w:sz="0" w:space="0" w:color="auto"/>
                <w:right w:val="none" w:sz="0" w:space="0" w:color="auto"/>
              </w:divBdr>
              <w:divsChild>
                <w:div w:id="86855729">
                  <w:marLeft w:val="0"/>
                  <w:marRight w:val="0"/>
                  <w:marTop w:val="0"/>
                  <w:marBottom w:val="0"/>
                  <w:divBdr>
                    <w:top w:val="none" w:sz="0" w:space="0" w:color="auto"/>
                    <w:left w:val="none" w:sz="0" w:space="0" w:color="auto"/>
                    <w:bottom w:val="none" w:sz="0" w:space="0" w:color="auto"/>
                    <w:right w:val="none" w:sz="0" w:space="0" w:color="auto"/>
                  </w:divBdr>
                  <w:divsChild>
                    <w:div w:id="124487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332906">
      <w:bodyDiv w:val="1"/>
      <w:marLeft w:val="0"/>
      <w:marRight w:val="0"/>
      <w:marTop w:val="0"/>
      <w:marBottom w:val="0"/>
      <w:divBdr>
        <w:top w:val="none" w:sz="0" w:space="0" w:color="auto"/>
        <w:left w:val="none" w:sz="0" w:space="0" w:color="auto"/>
        <w:bottom w:val="none" w:sz="0" w:space="0" w:color="auto"/>
        <w:right w:val="none" w:sz="0" w:space="0" w:color="auto"/>
      </w:divBdr>
      <w:divsChild>
        <w:div w:id="801923019">
          <w:marLeft w:val="0"/>
          <w:marRight w:val="0"/>
          <w:marTop w:val="0"/>
          <w:marBottom w:val="0"/>
          <w:divBdr>
            <w:top w:val="none" w:sz="0" w:space="0" w:color="auto"/>
            <w:left w:val="none" w:sz="0" w:space="0" w:color="auto"/>
            <w:bottom w:val="none" w:sz="0" w:space="0" w:color="auto"/>
            <w:right w:val="none" w:sz="0" w:space="0" w:color="auto"/>
          </w:divBdr>
          <w:divsChild>
            <w:div w:id="1381631568">
              <w:marLeft w:val="0"/>
              <w:marRight w:val="0"/>
              <w:marTop w:val="0"/>
              <w:marBottom w:val="0"/>
              <w:divBdr>
                <w:top w:val="none" w:sz="0" w:space="0" w:color="auto"/>
                <w:left w:val="none" w:sz="0" w:space="0" w:color="auto"/>
                <w:bottom w:val="none" w:sz="0" w:space="0" w:color="auto"/>
                <w:right w:val="none" w:sz="0" w:space="0" w:color="auto"/>
              </w:divBdr>
              <w:divsChild>
                <w:div w:id="148449705">
                  <w:marLeft w:val="0"/>
                  <w:marRight w:val="0"/>
                  <w:marTop w:val="0"/>
                  <w:marBottom w:val="0"/>
                  <w:divBdr>
                    <w:top w:val="none" w:sz="0" w:space="0" w:color="auto"/>
                    <w:left w:val="none" w:sz="0" w:space="0" w:color="auto"/>
                    <w:bottom w:val="none" w:sz="0" w:space="0" w:color="auto"/>
                    <w:right w:val="none" w:sz="0" w:space="0" w:color="auto"/>
                  </w:divBdr>
                  <w:divsChild>
                    <w:div w:id="911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197490">
      <w:bodyDiv w:val="1"/>
      <w:marLeft w:val="0"/>
      <w:marRight w:val="0"/>
      <w:marTop w:val="0"/>
      <w:marBottom w:val="0"/>
      <w:divBdr>
        <w:top w:val="none" w:sz="0" w:space="0" w:color="auto"/>
        <w:left w:val="none" w:sz="0" w:space="0" w:color="auto"/>
        <w:bottom w:val="none" w:sz="0" w:space="0" w:color="auto"/>
        <w:right w:val="none" w:sz="0" w:space="0" w:color="auto"/>
      </w:divBdr>
    </w:div>
    <w:div w:id="643972553">
      <w:bodyDiv w:val="1"/>
      <w:marLeft w:val="0"/>
      <w:marRight w:val="0"/>
      <w:marTop w:val="0"/>
      <w:marBottom w:val="0"/>
      <w:divBdr>
        <w:top w:val="none" w:sz="0" w:space="0" w:color="auto"/>
        <w:left w:val="none" w:sz="0" w:space="0" w:color="auto"/>
        <w:bottom w:val="none" w:sz="0" w:space="0" w:color="auto"/>
        <w:right w:val="none" w:sz="0" w:space="0" w:color="auto"/>
      </w:divBdr>
      <w:divsChild>
        <w:div w:id="2032026616">
          <w:marLeft w:val="0"/>
          <w:marRight w:val="0"/>
          <w:marTop w:val="0"/>
          <w:marBottom w:val="0"/>
          <w:divBdr>
            <w:top w:val="none" w:sz="0" w:space="0" w:color="auto"/>
            <w:left w:val="none" w:sz="0" w:space="0" w:color="auto"/>
            <w:bottom w:val="none" w:sz="0" w:space="0" w:color="auto"/>
            <w:right w:val="none" w:sz="0" w:space="0" w:color="auto"/>
          </w:divBdr>
          <w:divsChild>
            <w:div w:id="426659605">
              <w:marLeft w:val="0"/>
              <w:marRight w:val="0"/>
              <w:marTop w:val="0"/>
              <w:marBottom w:val="0"/>
              <w:divBdr>
                <w:top w:val="none" w:sz="0" w:space="0" w:color="auto"/>
                <w:left w:val="none" w:sz="0" w:space="0" w:color="auto"/>
                <w:bottom w:val="none" w:sz="0" w:space="0" w:color="auto"/>
                <w:right w:val="none" w:sz="0" w:space="0" w:color="auto"/>
              </w:divBdr>
              <w:divsChild>
                <w:div w:id="70009327">
                  <w:marLeft w:val="0"/>
                  <w:marRight w:val="0"/>
                  <w:marTop w:val="0"/>
                  <w:marBottom w:val="0"/>
                  <w:divBdr>
                    <w:top w:val="none" w:sz="0" w:space="0" w:color="auto"/>
                    <w:left w:val="none" w:sz="0" w:space="0" w:color="auto"/>
                    <w:bottom w:val="none" w:sz="0" w:space="0" w:color="auto"/>
                    <w:right w:val="none" w:sz="0" w:space="0" w:color="auto"/>
                  </w:divBdr>
                  <w:divsChild>
                    <w:div w:id="96751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583254">
      <w:bodyDiv w:val="1"/>
      <w:marLeft w:val="0"/>
      <w:marRight w:val="0"/>
      <w:marTop w:val="0"/>
      <w:marBottom w:val="0"/>
      <w:divBdr>
        <w:top w:val="none" w:sz="0" w:space="0" w:color="auto"/>
        <w:left w:val="none" w:sz="0" w:space="0" w:color="auto"/>
        <w:bottom w:val="none" w:sz="0" w:space="0" w:color="auto"/>
        <w:right w:val="none" w:sz="0" w:space="0" w:color="auto"/>
      </w:divBdr>
      <w:divsChild>
        <w:div w:id="1327510916">
          <w:marLeft w:val="0"/>
          <w:marRight w:val="0"/>
          <w:marTop w:val="0"/>
          <w:marBottom w:val="0"/>
          <w:divBdr>
            <w:top w:val="none" w:sz="0" w:space="0" w:color="auto"/>
            <w:left w:val="none" w:sz="0" w:space="0" w:color="auto"/>
            <w:bottom w:val="none" w:sz="0" w:space="0" w:color="auto"/>
            <w:right w:val="none" w:sz="0" w:space="0" w:color="auto"/>
          </w:divBdr>
          <w:divsChild>
            <w:div w:id="897664185">
              <w:marLeft w:val="0"/>
              <w:marRight w:val="0"/>
              <w:marTop w:val="0"/>
              <w:marBottom w:val="0"/>
              <w:divBdr>
                <w:top w:val="none" w:sz="0" w:space="0" w:color="auto"/>
                <w:left w:val="none" w:sz="0" w:space="0" w:color="auto"/>
                <w:bottom w:val="none" w:sz="0" w:space="0" w:color="auto"/>
                <w:right w:val="none" w:sz="0" w:space="0" w:color="auto"/>
              </w:divBdr>
              <w:divsChild>
                <w:div w:id="1590191811">
                  <w:marLeft w:val="0"/>
                  <w:marRight w:val="0"/>
                  <w:marTop w:val="0"/>
                  <w:marBottom w:val="0"/>
                  <w:divBdr>
                    <w:top w:val="none" w:sz="0" w:space="0" w:color="auto"/>
                    <w:left w:val="none" w:sz="0" w:space="0" w:color="auto"/>
                    <w:bottom w:val="none" w:sz="0" w:space="0" w:color="auto"/>
                    <w:right w:val="none" w:sz="0" w:space="0" w:color="auto"/>
                  </w:divBdr>
                  <w:divsChild>
                    <w:div w:id="1004863831">
                      <w:marLeft w:val="0"/>
                      <w:marRight w:val="0"/>
                      <w:marTop w:val="0"/>
                      <w:marBottom w:val="0"/>
                      <w:divBdr>
                        <w:top w:val="none" w:sz="0" w:space="0" w:color="auto"/>
                        <w:left w:val="none" w:sz="0" w:space="0" w:color="auto"/>
                        <w:bottom w:val="none" w:sz="0" w:space="0" w:color="auto"/>
                        <w:right w:val="none" w:sz="0" w:space="0" w:color="auto"/>
                      </w:divBdr>
                    </w:div>
                  </w:divsChild>
                </w:div>
                <w:div w:id="1713577197">
                  <w:marLeft w:val="0"/>
                  <w:marRight w:val="0"/>
                  <w:marTop w:val="0"/>
                  <w:marBottom w:val="0"/>
                  <w:divBdr>
                    <w:top w:val="none" w:sz="0" w:space="0" w:color="auto"/>
                    <w:left w:val="none" w:sz="0" w:space="0" w:color="auto"/>
                    <w:bottom w:val="none" w:sz="0" w:space="0" w:color="auto"/>
                    <w:right w:val="none" w:sz="0" w:space="0" w:color="auto"/>
                  </w:divBdr>
                  <w:divsChild>
                    <w:div w:id="165645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927999">
              <w:marLeft w:val="0"/>
              <w:marRight w:val="0"/>
              <w:marTop w:val="0"/>
              <w:marBottom w:val="0"/>
              <w:divBdr>
                <w:top w:val="none" w:sz="0" w:space="0" w:color="auto"/>
                <w:left w:val="none" w:sz="0" w:space="0" w:color="auto"/>
                <w:bottom w:val="none" w:sz="0" w:space="0" w:color="auto"/>
                <w:right w:val="none" w:sz="0" w:space="0" w:color="auto"/>
              </w:divBdr>
              <w:divsChild>
                <w:div w:id="1643465396">
                  <w:marLeft w:val="0"/>
                  <w:marRight w:val="0"/>
                  <w:marTop w:val="0"/>
                  <w:marBottom w:val="0"/>
                  <w:divBdr>
                    <w:top w:val="none" w:sz="0" w:space="0" w:color="auto"/>
                    <w:left w:val="none" w:sz="0" w:space="0" w:color="auto"/>
                    <w:bottom w:val="none" w:sz="0" w:space="0" w:color="auto"/>
                    <w:right w:val="none" w:sz="0" w:space="0" w:color="auto"/>
                  </w:divBdr>
                  <w:divsChild>
                    <w:div w:id="19431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456840">
          <w:marLeft w:val="0"/>
          <w:marRight w:val="0"/>
          <w:marTop w:val="0"/>
          <w:marBottom w:val="0"/>
          <w:divBdr>
            <w:top w:val="none" w:sz="0" w:space="0" w:color="auto"/>
            <w:left w:val="none" w:sz="0" w:space="0" w:color="auto"/>
            <w:bottom w:val="none" w:sz="0" w:space="0" w:color="auto"/>
            <w:right w:val="none" w:sz="0" w:space="0" w:color="auto"/>
          </w:divBdr>
          <w:divsChild>
            <w:div w:id="1353648903">
              <w:marLeft w:val="0"/>
              <w:marRight w:val="0"/>
              <w:marTop w:val="0"/>
              <w:marBottom w:val="0"/>
              <w:divBdr>
                <w:top w:val="none" w:sz="0" w:space="0" w:color="auto"/>
                <w:left w:val="none" w:sz="0" w:space="0" w:color="auto"/>
                <w:bottom w:val="none" w:sz="0" w:space="0" w:color="auto"/>
                <w:right w:val="none" w:sz="0" w:space="0" w:color="auto"/>
              </w:divBdr>
              <w:divsChild>
                <w:div w:id="1779133700">
                  <w:marLeft w:val="0"/>
                  <w:marRight w:val="0"/>
                  <w:marTop w:val="0"/>
                  <w:marBottom w:val="0"/>
                  <w:divBdr>
                    <w:top w:val="none" w:sz="0" w:space="0" w:color="auto"/>
                    <w:left w:val="none" w:sz="0" w:space="0" w:color="auto"/>
                    <w:bottom w:val="none" w:sz="0" w:space="0" w:color="auto"/>
                    <w:right w:val="none" w:sz="0" w:space="0" w:color="auto"/>
                  </w:divBdr>
                  <w:divsChild>
                    <w:div w:id="45838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09436">
      <w:bodyDiv w:val="1"/>
      <w:marLeft w:val="0"/>
      <w:marRight w:val="0"/>
      <w:marTop w:val="0"/>
      <w:marBottom w:val="0"/>
      <w:divBdr>
        <w:top w:val="none" w:sz="0" w:space="0" w:color="auto"/>
        <w:left w:val="none" w:sz="0" w:space="0" w:color="auto"/>
        <w:bottom w:val="none" w:sz="0" w:space="0" w:color="auto"/>
        <w:right w:val="none" w:sz="0" w:space="0" w:color="auto"/>
      </w:divBdr>
    </w:div>
    <w:div w:id="766510460">
      <w:bodyDiv w:val="1"/>
      <w:marLeft w:val="0"/>
      <w:marRight w:val="0"/>
      <w:marTop w:val="0"/>
      <w:marBottom w:val="0"/>
      <w:divBdr>
        <w:top w:val="none" w:sz="0" w:space="0" w:color="auto"/>
        <w:left w:val="none" w:sz="0" w:space="0" w:color="auto"/>
        <w:bottom w:val="none" w:sz="0" w:space="0" w:color="auto"/>
        <w:right w:val="none" w:sz="0" w:space="0" w:color="auto"/>
      </w:divBdr>
      <w:divsChild>
        <w:div w:id="1267276262">
          <w:marLeft w:val="0"/>
          <w:marRight w:val="0"/>
          <w:marTop w:val="0"/>
          <w:marBottom w:val="0"/>
          <w:divBdr>
            <w:top w:val="none" w:sz="0" w:space="0" w:color="auto"/>
            <w:left w:val="none" w:sz="0" w:space="0" w:color="auto"/>
            <w:bottom w:val="none" w:sz="0" w:space="0" w:color="auto"/>
            <w:right w:val="none" w:sz="0" w:space="0" w:color="auto"/>
          </w:divBdr>
          <w:divsChild>
            <w:div w:id="98304646">
              <w:marLeft w:val="0"/>
              <w:marRight w:val="0"/>
              <w:marTop w:val="0"/>
              <w:marBottom w:val="0"/>
              <w:divBdr>
                <w:top w:val="none" w:sz="0" w:space="0" w:color="auto"/>
                <w:left w:val="none" w:sz="0" w:space="0" w:color="auto"/>
                <w:bottom w:val="none" w:sz="0" w:space="0" w:color="auto"/>
                <w:right w:val="none" w:sz="0" w:space="0" w:color="auto"/>
              </w:divBdr>
              <w:divsChild>
                <w:div w:id="66474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019387">
      <w:bodyDiv w:val="1"/>
      <w:marLeft w:val="0"/>
      <w:marRight w:val="0"/>
      <w:marTop w:val="0"/>
      <w:marBottom w:val="0"/>
      <w:divBdr>
        <w:top w:val="none" w:sz="0" w:space="0" w:color="auto"/>
        <w:left w:val="none" w:sz="0" w:space="0" w:color="auto"/>
        <w:bottom w:val="none" w:sz="0" w:space="0" w:color="auto"/>
        <w:right w:val="none" w:sz="0" w:space="0" w:color="auto"/>
      </w:divBdr>
      <w:divsChild>
        <w:div w:id="1462726068">
          <w:marLeft w:val="0"/>
          <w:marRight w:val="0"/>
          <w:marTop w:val="0"/>
          <w:marBottom w:val="0"/>
          <w:divBdr>
            <w:top w:val="none" w:sz="0" w:space="0" w:color="auto"/>
            <w:left w:val="none" w:sz="0" w:space="0" w:color="auto"/>
            <w:bottom w:val="none" w:sz="0" w:space="0" w:color="auto"/>
            <w:right w:val="none" w:sz="0" w:space="0" w:color="auto"/>
          </w:divBdr>
          <w:divsChild>
            <w:div w:id="1235431653">
              <w:marLeft w:val="0"/>
              <w:marRight w:val="0"/>
              <w:marTop w:val="0"/>
              <w:marBottom w:val="0"/>
              <w:divBdr>
                <w:top w:val="none" w:sz="0" w:space="0" w:color="auto"/>
                <w:left w:val="none" w:sz="0" w:space="0" w:color="auto"/>
                <w:bottom w:val="none" w:sz="0" w:space="0" w:color="auto"/>
                <w:right w:val="none" w:sz="0" w:space="0" w:color="auto"/>
              </w:divBdr>
              <w:divsChild>
                <w:div w:id="184196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250752">
      <w:bodyDiv w:val="1"/>
      <w:marLeft w:val="0"/>
      <w:marRight w:val="0"/>
      <w:marTop w:val="0"/>
      <w:marBottom w:val="0"/>
      <w:divBdr>
        <w:top w:val="none" w:sz="0" w:space="0" w:color="auto"/>
        <w:left w:val="none" w:sz="0" w:space="0" w:color="auto"/>
        <w:bottom w:val="none" w:sz="0" w:space="0" w:color="auto"/>
        <w:right w:val="none" w:sz="0" w:space="0" w:color="auto"/>
      </w:divBdr>
      <w:divsChild>
        <w:div w:id="836189947">
          <w:marLeft w:val="0"/>
          <w:marRight w:val="0"/>
          <w:marTop w:val="0"/>
          <w:marBottom w:val="0"/>
          <w:divBdr>
            <w:top w:val="none" w:sz="0" w:space="0" w:color="auto"/>
            <w:left w:val="none" w:sz="0" w:space="0" w:color="auto"/>
            <w:bottom w:val="none" w:sz="0" w:space="0" w:color="auto"/>
            <w:right w:val="none" w:sz="0" w:space="0" w:color="auto"/>
          </w:divBdr>
          <w:divsChild>
            <w:div w:id="301424251">
              <w:marLeft w:val="0"/>
              <w:marRight w:val="0"/>
              <w:marTop w:val="0"/>
              <w:marBottom w:val="0"/>
              <w:divBdr>
                <w:top w:val="none" w:sz="0" w:space="0" w:color="auto"/>
                <w:left w:val="none" w:sz="0" w:space="0" w:color="auto"/>
                <w:bottom w:val="none" w:sz="0" w:space="0" w:color="auto"/>
                <w:right w:val="none" w:sz="0" w:space="0" w:color="auto"/>
              </w:divBdr>
              <w:divsChild>
                <w:div w:id="200123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13774">
      <w:bodyDiv w:val="1"/>
      <w:marLeft w:val="0"/>
      <w:marRight w:val="0"/>
      <w:marTop w:val="0"/>
      <w:marBottom w:val="0"/>
      <w:divBdr>
        <w:top w:val="none" w:sz="0" w:space="0" w:color="auto"/>
        <w:left w:val="none" w:sz="0" w:space="0" w:color="auto"/>
        <w:bottom w:val="none" w:sz="0" w:space="0" w:color="auto"/>
        <w:right w:val="none" w:sz="0" w:space="0" w:color="auto"/>
      </w:divBdr>
    </w:div>
    <w:div w:id="972825886">
      <w:bodyDiv w:val="1"/>
      <w:marLeft w:val="0"/>
      <w:marRight w:val="0"/>
      <w:marTop w:val="0"/>
      <w:marBottom w:val="0"/>
      <w:divBdr>
        <w:top w:val="none" w:sz="0" w:space="0" w:color="auto"/>
        <w:left w:val="none" w:sz="0" w:space="0" w:color="auto"/>
        <w:bottom w:val="none" w:sz="0" w:space="0" w:color="auto"/>
        <w:right w:val="none" w:sz="0" w:space="0" w:color="auto"/>
      </w:divBdr>
      <w:divsChild>
        <w:div w:id="1790779562">
          <w:marLeft w:val="0"/>
          <w:marRight w:val="0"/>
          <w:marTop w:val="0"/>
          <w:marBottom w:val="0"/>
          <w:divBdr>
            <w:top w:val="none" w:sz="0" w:space="0" w:color="auto"/>
            <w:left w:val="none" w:sz="0" w:space="0" w:color="auto"/>
            <w:bottom w:val="none" w:sz="0" w:space="0" w:color="auto"/>
            <w:right w:val="none" w:sz="0" w:space="0" w:color="auto"/>
          </w:divBdr>
          <w:divsChild>
            <w:div w:id="1237202190">
              <w:marLeft w:val="0"/>
              <w:marRight w:val="0"/>
              <w:marTop w:val="0"/>
              <w:marBottom w:val="0"/>
              <w:divBdr>
                <w:top w:val="none" w:sz="0" w:space="0" w:color="auto"/>
                <w:left w:val="none" w:sz="0" w:space="0" w:color="auto"/>
                <w:bottom w:val="none" w:sz="0" w:space="0" w:color="auto"/>
                <w:right w:val="none" w:sz="0" w:space="0" w:color="auto"/>
              </w:divBdr>
              <w:divsChild>
                <w:div w:id="1722512654">
                  <w:marLeft w:val="0"/>
                  <w:marRight w:val="0"/>
                  <w:marTop w:val="0"/>
                  <w:marBottom w:val="0"/>
                  <w:divBdr>
                    <w:top w:val="none" w:sz="0" w:space="0" w:color="auto"/>
                    <w:left w:val="none" w:sz="0" w:space="0" w:color="auto"/>
                    <w:bottom w:val="none" w:sz="0" w:space="0" w:color="auto"/>
                    <w:right w:val="none" w:sz="0" w:space="0" w:color="auto"/>
                  </w:divBdr>
                  <w:divsChild>
                    <w:div w:id="12034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564264">
      <w:bodyDiv w:val="1"/>
      <w:marLeft w:val="0"/>
      <w:marRight w:val="0"/>
      <w:marTop w:val="0"/>
      <w:marBottom w:val="0"/>
      <w:divBdr>
        <w:top w:val="none" w:sz="0" w:space="0" w:color="auto"/>
        <w:left w:val="none" w:sz="0" w:space="0" w:color="auto"/>
        <w:bottom w:val="none" w:sz="0" w:space="0" w:color="auto"/>
        <w:right w:val="none" w:sz="0" w:space="0" w:color="auto"/>
      </w:divBdr>
      <w:divsChild>
        <w:div w:id="371226504">
          <w:marLeft w:val="0"/>
          <w:marRight w:val="0"/>
          <w:marTop w:val="0"/>
          <w:marBottom w:val="0"/>
          <w:divBdr>
            <w:top w:val="none" w:sz="0" w:space="0" w:color="auto"/>
            <w:left w:val="none" w:sz="0" w:space="0" w:color="auto"/>
            <w:bottom w:val="none" w:sz="0" w:space="0" w:color="auto"/>
            <w:right w:val="none" w:sz="0" w:space="0" w:color="auto"/>
          </w:divBdr>
          <w:divsChild>
            <w:div w:id="1701276964">
              <w:marLeft w:val="0"/>
              <w:marRight w:val="0"/>
              <w:marTop w:val="0"/>
              <w:marBottom w:val="0"/>
              <w:divBdr>
                <w:top w:val="none" w:sz="0" w:space="0" w:color="auto"/>
                <w:left w:val="none" w:sz="0" w:space="0" w:color="auto"/>
                <w:bottom w:val="none" w:sz="0" w:space="0" w:color="auto"/>
                <w:right w:val="none" w:sz="0" w:space="0" w:color="auto"/>
              </w:divBdr>
              <w:divsChild>
                <w:div w:id="171550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448707">
      <w:bodyDiv w:val="1"/>
      <w:marLeft w:val="0"/>
      <w:marRight w:val="0"/>
      <w:marTop w:val="0"/>
      <w:marBottom w:val="0"/>
      <w:divBdr>
        <w:top w:val="none" w:sz="0" w:space="0" w:color="auto"/>
        <w:left w:val="none" w:sz="0" w:space="0" w:color="auto"/>
        <w:bottom w:val="none" w:sz="0" w:space="0" w:color="auto"/>
        <w:right w:val="none" w:sz="0" w:space="0" w:color="auto"/>
      </w:divBdr>
      <w:divsChild>
        <w:div w:id="1310986102">
          <w:marLeft w:val="0"/>
          <w:marRight w:val="0"/>
          <w:marTop w:val="0"/>
          <w:marBottom w:val="0"/>
          <w:divBdr>
            <w:top w:val="none" w:sz="0" w:space="0" w:color="auto"/>
            <w:left w:val="none" w:sz="0" w:space="0" w:color="auto"/>
            <w:bottom w:val="none" w:sz="0" w:space="0" w:color="auto"/>
            <w:right w:val="none" w:sz="0" w:space="0" w:color="auto"/>
          </w:divBdr>
          <w:divsChild>
            <w:div w:id="1188564965">
              <w:marLeft w:val="0"/>
              <w:marRight w:val="0"/>
              <w:marTop w:val="0"/>
              <w:marBottom w:val="0"/>
              <w:divBdr>
                <w:top w:val="none" w:sz="0" w:space="0" w:color="auto"/>
                <w:left w:val="none" w:sz="0" w:space="0" w:color="auto"/>
                <w:bottom w:val="none" w:sz="0" w:space="0" w:color="auto"/>
                <w:right w:val="none" w:sz="0" w:space="0" w:color="auto"/>
              </w:divBdr>
              <w:divsChild>
                <w:div w:id="1769420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355382">
      <w:bodyDiv w:val="1"/>
      <w:marLeft w:val="0"/>
      <w:marRight w:val="0"/>
      <w:marTop w:val="0"/>
      <w:marBottom w:val="0"/>
      <w:divBdr>
        <w:top w:val="none" w:sz="0" w:space="0" w:color="auto"/>
        <w:left w:val="none" w:sz="0" w:space="0" w:color="auto"/>
        <w:bottom w:val="none" w:sz="0" w:space="0" w:color="auto"/>
        <w:right w:val="none" w:sz="0" w:space="0" w:color="auto"/>
      </w:divBdr>
      <w:divsChild>
        <w:div w:id="567495276">
          <w:marLeft w:val="0"/>
          <w:marRight w:val="0"/>
          <w:marTop w:val="0"/>
          <w:marBottom w:val="0"/>
          <w:divBdr>
            <w:top w:val="none" w:sz="0" w:space="0" w:color="auto"/>
            <w:left w:val="none" w:sz="0" w:space="0" w:color="auto"/>
            <w:bottom w:val="none" w:sz="0" w:space="0" w:color="auto"/>
            <w:right w:val="none" w:sz="0" w:space="0" w:color="auto"/>
          </w:divBdr>
          <w:divsChild>
            <w:div w:id="2077824743">
              <w:marLeft w:val="0"/>
              <w:marRight w:val="0"/>
              <w:marTop w:val="0"/>
              <w:marBottom w:val="0"/>
              <w:divBdr>
                <w:top w:val="none" w:sz="0" w:space="0" w:color="auto"/>
                <w:left w:val="none" w:sz="0" w:space="0" w:color="auto"/>
                <w:bottom w:val="none" w:sz="0" w:space="0" w:color="auto"/>
                <w:right w:val="none" w:sz="0" w:space="0" w:color="auto"/>
              </w:divBdr>
              <w:divsChild>
                <w:div w:id="163456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762217">
      <w:bodyDiv w:val="1"/>
      <w:marLeft w:val="0"/>
      <w:marRight w:val="0"/>
      <w:marTop w:val="0"/>
      <w:marBottom w:val="0"/>
      <w:divBdr>
        <w:top w:val="none" w:sz="0" w:space="0" w:color="auto"/>
        <w:left w:val="none" w:sz="0" w:space="0" w:color="auto"/>
        <w:bottom w:val="none" w:sz="0" w:space="0" w:color="auto"/>
        <w:right w:val="none" w:sz="0" w:space="0" w:color="auto"/>
      </w:divBdr>
    </w:div>
    <w:div w:id="1174539665">
      <w:bodyDiv w:val="1"/>
      <w:marLeft w:val="0"/>
      <w:marRight w:val="0"/>
      <w:marTop w:val="0"/>
      <w:marBottom w:val="0"/>
      <w:divBdr>
        <w:top w:val="none" w:sz="0" w:space="0" w:color="auto"/>
        <w:left w:val="none" w:sz="0" w:space="0" w:color="auto"/>
        <w:bottom w:val="none" w:sz="0" w:space="0" w:color="auto"/>
        <w:right w:val="none" w:sz="0" w:space="0" w:color="auto"/>
      </w:divBdr>
      <w:divsChild>
        <w:div w:id="1807120584">
          <w:marLeft w:val="0"/>
          <w:marRight w:val="0"/>
          <w:marTop w:val="0"/>
          <w:marBottom w:val="0"/>
          <w:divBdr>
            <w:top w:val="none" w:sz="0" w:space="0" w:color="auto"/>
            <w:left w:val="none" w:sz="0" w:space="0" w:color="auto"/>
            <w:bottom w:val="none" w:sz="0" w:space="0" w:color="auto"/>
            <w:right w:val="none" w:sz="0" w:space="0" w:color="auto"/>
          </w:divBdr>
          <w:divsChild>
            <w:div w:id="1952584815">
              <w:marLeft w:val="0"/>
              <w:marRight w:val="0"/>
              <w:marTop w:val="0"/>
              <w:marBottom w:val="0"/>
              <w:divBdr>
                <w:top w:val="none" w:sz="0" w:space="0" w:color="auto"/>
                <w:left w:val="none" w:sz="0" w:space="0" w:color="auto"/>
                <w:bottom w:val="none" w:sz="0" w:space="0" w:color="auto"/>
                <w:right w:val="none" w:sz="0" w:space="0" w:color="auto"/>
              </w:divBdr>
              <w:divsChild>
                <w:div w:id="1775829475">
                  <w:marLeft w:val="0"/>
                  <w:marRight w:val="0"/>
                  <w:marTop w:val="0"/>
                  <w:marBottom w:val="0"/>
                  <w:divBdr>
                    <w:top w:val="none" w:sz="0" w:space="0" w:color="auto"/>
                    <w:left w:val="none" w:sz="0" w:space="0" w:color="auto"/>
                    <w:bottom w:val="none" w:sz="0" w:space="0" w:color="auto"/>
                    <w:right w:val="none" w:sz="0" w:space="0" w:color="auto"/>
                  </w:divBdr>
                  <w:divsChild>
                    <w:div w:id="124487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433475">
      <w:bodyDiv w:val="1"/>
      <w:marLeft w:val="0"/>
      <w:marRight w:val="0"/>
      <w:marTop w:val="0"/>
      <w:marBottom w:val="0"/>
      <w:divBdr>
        <w:top w:val="none" w:sz="0" w:space="0" w:color="auto"/>
        <w:left w:val="none" w:sz="0" w:space="0" w:color="auto"/>
        <w:bottom w:val="none" w:sz="0" w:space="0" w:color="auto"/>
        <w:right w:val="none" w:sz="0" w:space="0" w:color="auto"/>
      </w:divBdr>
    </w:div>
    <w:div w:id="1227448111">
      <w:bodyDiv w:val="1"/>
      <w:marLeft w:val="0"/>
      <w:marRight w:val="0"/>
      <w:marTop w:val="0"/>
      <w:marBottom w:val="0"/>
      <w:divBdr>
        <w:top w:val="none" w:sz="0" w:space="0" w:color="auto"/>
        <w:left w:val="none" w:sz="0" w:space="0" w:color="auto"/>
        <w:bottom w:val="none" w:sz="0" w:space="0" w:color="auto"/>
        <w:right w:val="none" w:sz="0" w:space="0" w:color="auto"/>
      </w:divBdr>
      <w:divsChild>
        <w:div w:id="1782334654">
          <w:marLeft w:val="0"/>
          <w:marRight w:val="0"/>
          <w:marTop w:val="0"/>
          <w:marBottom w:val="0"/>
          <w:divBdr>
            <w:top w:val="none" w:sz="0" w:space="0" w:color="auto"/>
            <w:left w:val="none" w:sz="0" w:space="0" w:color="auto"/>
            <w:bottom w:val="none" w:sz="0" w:space="0" w:color="auto"/>
            <w:right w:val="none" w:sz="0" w:space="0" w:color="auto"/>
          </w:divBdr>
          <w:divsChild>
            <w:div w:id="701169850">
              <w:marLeft w:val="0"/>
              <w:marRight w:val="0"/>
              <w:marTop w:val="0"/>
              <w:marBottom w:val="0"/>
              <w:divBdr>
                <w:top w:val="none" w:sz="0" w:space="0" w:color="auto"/>
                <w:left w:val="none" w:sz="0" w:space="0" w:color="auto"/>
                <w:bottom w:val="none" w:sz="0" w:space="0" w:color="auto"/>
                <w:right w:val="none" w:sz="0" w:space="0" w:color="auto"/>
              </w:divBdr>
              <w:divsChild>
                <w:div w:id="1236549010">
                  <w:marLeft w:val="0"/>
                  <w:marRight w:val="0"/>
                  <w:marTop w:val="0"/>
                  <w:marBottom w:val="0"/>
                  <w:divBdr>
                    <w:top w:val="none" w:sz="0" w:space="0" w:color="auto"/>
                    <w:left w:val="none" w:sz="0" w:space="0" w:color="auto"/>
                    <w:bottom w:val="none" w:sz="0" w:space="0" w:color="auto"/>
                    <w:right w:val="none" w:sz="0" w:space="0" w:color="auto"/>
                  </w:divBdr>
                  <w:divsChild>
                    <w:div w:id="197159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062860">
      <w:bodyDiv w:val="1"/>
      <w:marLeft w:val="0"/>
      <w:marRight w:val="0"/>
      <w:marTop w:val="0"/>
      <w:marBottom w:val="0"/>
      <w:divBdr>
        <w:top w:val="none" w:sz="0" w:space="0" w:color="auto"/>
        <w:left w:val="none" w:sz="0" w:space="0" w:color="auto"/>
        <w:bottom w:val="none" w:sz="0" w:space="0" w:color="auto"/>
        <w:right w:val="none" w:sz="0" w:space="0" w:color="auto"/>
      </w:divBdr>
      <w:divsChild>
        <w:div w:id="788283842">
          <w:marLeft w:val="0"/>
          <w:marRight w:val="0"/>
          <w:marTop w:val="0"/>
          <w:marBottom w:val="0"/>
          <w:divBdr>
            <w:top w:val="none" w:sz="0" w:space="0" w:color="auto"/>
            <w:left w:val="none" w:sz="0" w:space="0" w:color="auto"/>
            <w:bottom w:val="none" w:sz="0" w:space="0" w:color="auto"/>
            <w:right w:val="none" w:sz="0" w:space="0" w:color="auto"/>
          </w:divBdr>
          <w:divsChild>
            <w:div w:id="2018262882">
              <w:marLeft w:val="0"/>
              <w:marRight w:val="0"/>
              <w:marTop w:val="0"/>
              <w:marBottom w:val="0"/>
              <w:divBdr>
                <w:top w:val="none" w:sz="0" w:space="0" w:color="auto"/>
                <w:left w:val="none" w:sz="0" w:space="0" w:color="auto"/>
                <w:bottom w:val="none" w:sz="0" w:space="0" w:color="auto"/>
                <w:right w:val="none" w:sz="0" w:space="0" w:color="auto"/>
              </w:divBdr>
              <w:divsChild>
                <w:div w:id="1215847040">
                  <w:marLeft w:val="0"/>
                  <w:marRight w:val="0"/>
                  <w:marTop w:val="0"/>
                  <w:marBottom w:val="0"/>
                  <w:divBdr>
                    <w:top w:val="none" w:sz="0" w:space="0" w:color="auto"/>
                    <w:left w:val="none" w:sz="0" w:space="0" w:color="auto"/>
                    <w:bottom w:val="none" w:sz="0" w:space="0" w:color="auto"/>
                    <w:right w:val="none" w:sz="0" w:space="0" w:color="auto"/>
                  </w:divBdr>
                  <w:divsChild>
                    <w:div w:id="40194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3899158">
      <w:bodyDiv w:val="1"/>
      <w:marLeft w:val="0"/>
      <w:marRight w:val="0"/>
      <w:marTop w:val="0"/>
      <w:marBottom w:val="0"/>
      <w:divBdr>
        <w:top w:val="none" w:sz="0" w:space="0" w:color="auto"/>
        <w:left w:val="none" w:sz="0" w:space="0" w:color="auto"/>
        <w:bottom w:val="none" w:sz="0" w:space="0" w:color="auto"/>
        <w:right w:val="none" w:sz="0" w:space="0" w:color="auto"/>
      </w:divBdr>
      <w:divsChild>
        <w:div w:id="252931362">
          <w:marLeft w:val="0"/>
          <w:marRight w:val="0"/>
          <w:marTop w:val="0"/>
          <w:marBottom w:val="0"/>
          <w:divBdr>
            <w:top w:val="none" w:sz="0" w:space="0" w:color="auto"/>
            <w:left w:val="none" w:sz="0" w:space="0" w:color="auto"/>
            <w:bottom w:val="none" w:sz="0" w:space="0" w:color="auto"/>
            <w:right w:val="none" w:sz="0" w:space="0" w:color="auto"/>
          </w:divBdr>
          <w:divsChild>
            <w:div w:id="1829780785">
              <w:marLeft w:val="0"/>
              <w:marRight w:val="0"/>
              <w:marTop w:val="0"/>
              <w:marBottom w:val="0"/>
              <w:divBdr>
                <w:top w:val="none" w:sz="0" w:space="0" w:color="auto"/>
                <w:left w:val="none" w:sz="0" w:space="0" w:color="auto"/>
                <w:bottom w:val="none" w:sz="0" w:space="0" w:color="auto"/>
                <w:right w:val="none" w:sz="0" w:space="0" w:color="auto"/>
              </w:divBdr>
              <w:divsChild>
                <w:div w:id="249433772">
                  <w:marLeft w:val="0"/>
                  <w:marRight w:val="0"/>
                  <w:marTop w:val="0"/>
                  <w:marBottom w:val="0"/>
                  <w:divBdr>
                    <w:top w:val="none" w:sz="0" w:space="0" w:color="auto"/>
                    <w:left w:val="none" w:sz="0" w:space="0" w:color="auto"/>
                    <w:bottom w:val="none" w:sz="0" w:space="0" w:color="auto"/>
                    <w:right w:val="none" w:sz="0" w:space="0" w:color="auto"/>
                  </w:divBdr>
                  <w:divsChild>
                    <w:div w:id="169607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811155">
      <w:bodyDiv w:val="1"/>
      <w:marLeft w:val="0"/>
      <w:marRight w:val="0"/>
      <w:marTop w:val="0"/>
      <w:marBottom w:val="0"/>
      <w:divBdr>
        <w:top w:val="none" w:sz="0" w:space="0" w:color="auto"/>
        <w:left w:val="none" w:sz="0" w:space="0" w:color="auto"/>
        <w:bottom w:val="none" w:sz="0" w:space="0" w:color="auto"/>
        <w:right w:val="none" w:sz="0" w:space="0" w:color="auto"/>
      </w:divBdr>
      <w:divsChild>
        <w:div w:id="1667514077">
          <w:marLeft w:val="0"/>
          <w:marRight w:val="0"/>
          <w:marTop w:val="0"/>
          <w:marBottom w:val="0"/>
          <w:divBdr>
            <w:top w:val="none" w:sz="0" w:space="0" w:color="auto"/>
            <w:left w:val="none" w:sz="0" w:space="0" w:color="auto"/>
            <w:bottom w:val="none" w:sz="0" w:space="0" w:color="auto"/>
            <w:right w:val="none" w:sz="0" w:space="0" w:color="auto"/>
          </w:divBdr>
          <w:divsChild>
            <w:div w:id="2031491380">
              <w:marLeft w:val="0"/>
              <w:marRight w:val="0"/>
              <w:marTop w:val="0"/>
              <w:marBottom w:val="0"/>
              <w:divBdr>
                <w:top w:val="none" w:sz="0" w:space="0" w:color="auto"/>
                <w:left w:val="none" w:sz="0" w:space="0" w:color="auto"/>
                <w:bottom w:val="none" w:sz="0" w:space="0" w:color="auto"/>
                <w:right w:val="none" w:sz="0" w:space="0" w:color="auto"/>
              </w:divBdr>
              <w:divsChild>
                <w:div w:id="116820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338216">
      <w:bodyDiv w:val="1"/>
      <w:marLeft w:val="0"/>
      <w:marRight w:val="0"/>
      <w:marTop w:val="0"/>
      <w:marBottom w:val="0"/>
      <w:divBdr>
        <w:top w:val="none" w:sz="0" w:space="0" w:color="auto"/>
        <w:left w:val="none" w:sz="0" w:space="0" w:color="auto"/>
        <w:bottom w:val="none" w:sz="0" w:space="0" w:color="auto"/>
        <w:right w:val="none" w:sz="0" w:space="0" w:color="auto"/>
      </w:divBdr>
      <w:divsChild>
        <w:div w:id="930968996">
          <w:marLeft w:val="0"/>
          <w:marRight w:val="0"/>
          <w:marTop w:val="0"/>
          <w:marBottom w:val="0"/>
          <w:divBdr>
            <w:top w:val="none" w:sz="0" w:space="0" w:color="auto"/>
            <w:left w:val="none" w:sz="0" w:space="0" w:color="auto"/>
            <w:bottom w:val="none" w:sz="0" w:space="0" w:color="auto"/>
            <w:right w:val="none" w:sz="0" w:space="0" w:color="auto"/>
          </w:divBdr>
          <w:divsChild>
            <w:div w:id="1031344284">
              <w:marLeft w:val="0"/>
              <w:marRight w:val="0"/>
              <w:marTop w:val="0"/>
              <w:marBottom w:val="0"/>
              <w:divBdr>
                <w:top w:val="none" w:sz="0" w:space="0" w:color="auto"/>
                <w:left w:val="none" w:sz="0" w:space="0" w:color="auto"/>
                <w:bottom w:val="none" w:sz="0" w:space="0" w:color="auto"/>
                <w:right w:val="none" w:sz="0" w:space="0" w:color="auto"/>
              </w:divBdr>
              <w:divsChild>
                <w:div w:id="2047757539">
                  <w:marLeft w:val="0"/>
                  <w:marRight w:val="0"/>
                  <w:marTop w:val="0"/>
                  <w:marBottom w:val="0"/>
                  <w:divBdr>
                    <w:top w:val="none" w:sz="0" w:space="0" w:color="auto"/>
                    <w:left w:val="none" w:sz="0" w:space="0" w:color="auto"/>
                    <w:bottom w:val="none" w:sz="0" w:space="0" w:color="auto"/>
                    <w:right w:val="none" w:sz="0" w:space="0" w:color="auto"/>
                  </w:divBdr>
                  <w:divsChild>
                    <w:div w:id="2530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612790">
      <w:bodyDiv w:val="1"/>
      <w:marLeft w:val="0"/>
      <w:marRight w:val="0"/>
      <w:marTop w:val="0"/>
      <w:marBottom w:val="0"/>
      <w:divBdr>
        <w:top w:val="none" w:sz="0" w:space="0" w:color="auto"/>
        <w:left w:val="none" w:sz="0" w:space="0" w:color="auto"/>
        <w:bottom w:val="none" w:sz="0" w:space="0" w:color="auto"/>
        <w:right w:val="none" w:sz="0" w:space="0" w:color="auto"/>
      </w:divBdr>
      <w:divsChild>
        <w:div w:id="1184246058">
          <w:marLeft w:val="0"/>
          <w:marRight w:val="0"/>
          <w:marTop w:val="0"/>
          <w:marBottom w:val="0"/>
          <w:divBdr>
            <w:top w:val="none" w:sz="0" w:space="0" w:color="auto"/>
            <w:left w:val="none" w:sz="0" w:space="0" w:color="auto"/>
            <w:bottom w:val="none" w:sz="0" w:space="0" w:color="auto"/>
            <w:right w:val="none" w:sz="0" w:space="0" w:color="auto"/>
          </w:divBdr>
          <w:divsChild>
            <w:div w:id="1506630367">
              <w:marLeft w:val="0"/>
              <w:marRight w:val="0"/>
              <w:marTop w:val="0"/>
              <w:marBottom w:val="0"/>
              <w:divBdr>
                <w:top w:val="none" w:sz="0" w:space="0" w:color="auto"/>
                <w:left w:val="none" w:sz="0" w:space="0" w:color="auto"/>
                <w:bottom w:val="none" w:sz="0" w:space="0" w:color="auto"/>
                <w:right w:val="none" w:sz="0" w:space="0" w:color="auto"/>
              </w:divBdr>
              <w:divsChild>
                <w:div w:id="13383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150075">
      <w:bodyDiv w:val="1"/>
      <w:marLeft w:val="0"/>
      <w:marRight w:val="0"/>
      <w:marTop w:val="0"/>
      <w:marBottom w:val="0"/>
      <w:divBdr>
        <w:top w:val="none" w:sz="0" w:space="0" w:color="auto"/>
        <w:left w:val="none" w:sz="0" w:space="0" w:color="auto"/>
        <w:bottom w:val="none" w:sz="0" w:space="0" w:color="auto"/>
        <w:right w:val="none" w:sz="0" w:space="0" w:color="auto"/>
      </w:divBdr>
      <w:divsChild>
        <w:div w:id="2015104597">
          <w:marLeft w:val="0"/>
          <w:marRight w:val="0"/>
          <w:marTop w:val="0"/>
          <w:marBottom w:val="0"/>
          <w:divBdr>
            <w:top w:val="none" w:sz="0" w:space="0" w:color="auto"/>
            <w:left w:val="none" w:sz="0" w:space="0" w:color="auto"/>
            <w:bottom w:val="none" w:sz="0" w:space="0" w:color="auto"/>
            <w:right w:val="none" w:sz="0" w:space="0" w:color="auto"/>
          </w:divBdr>
          <w:divsChild>
            <w:div w:id="1691567902">
              <w:marLeft w:val="0"/>
              <w:marRight w:val="0"/>
              <w:marTop w:val="0"/>
              <w:marBottom w:val="0"/>
              <w:divBdr>
                <w:top w:val="none" w:sz="0" w:space="0" w:color="auto"/>
                <w:left w:val="none" w:sz="0" w:space="0" w:color="auto"/>
                <w:bottom w:val="none" w:sz="0" w:space="0" w:color="auto"/>
                <w:right w:val="none" w:sz="0" w:space="0" w:color="auto"/>
              </w:divBdr>
              <w:divsChild>
                <w:div w:id="162811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240161">
      <w:bodyDiv w:val="1"/>
      <w:marLeft w:val="0"/>
      <w:marRight w:val="0"/>
      <w:marTop w:val="0"/>
      <w:marBottom w:val="0"/>
      <w:divBdr>
        <w:top w:val="none" w:sz="0" w:space="0" w:color="auto"/>
        <w:left w:val="none" w:sz="0" w:space="0" w:color="auto"/>
        <w:bottom w:val="none" w:sz="0" w:space="0" w:color="auto"/>
        <w:right w:val="none" w:sz="0" w:space="0" w:color="auto"/>
      </w:divBdr>
    </w:div>
    <w:div w:id="1497694459">
      <w:bodyDiv w:val="1"/>
      <w:marLeft w:val="0"/>
      <w:marRight w:val="0"/>
      <w:marTop w:val="0"/>
      <w:marBottom w:val="0"/>
      <w:divBdr>
        <w:top w:val="none" w:sz="0" w:space="0" w:color="auto"/>
        <w:left w:val="none" w:sz="0" w:space="0" w:color="auto"/>
        <w:bottom w:val="none" w:sz="0" w:space="0" w:color="auto"/>
        <w:right w:val="none" w:sz="0" w:space="0" w:color="auto"/>
      </w:divBdr>
      <w:divsChild>
        <w:div w:id="1866942618">
          <w:marLeft w:val="0"/>
          <w:marRight w:val="0"/>
          <w:marTop w:val="0"/>
          <w:marBottom w:val="0"/>
          <w:divBdr>
            <w:top w:val="none" w:sz="0" w:space="0" w:color="auto"/>
            <w:left w:val="none" w:sz="0" w:space="0" w:color="auto"/>
            <w:bottom w:val="none" w:sz="0" w:space="0" w:color="auto"/>
            <w:right w:val="none" w:sz="0" w:space="0" w:color="auto"/>
          </w:divBdr>
          <w:divsChild>
            <w:div w:id="118575136">
              <w:marLeft w:val="0"/>
              <w:marRight w:val="0"/>
              <w:marTop w:val="0"/>
              <w:marBottom w:val="0"/>
              <w:divBdr>
                <w:top w:val="none" w:sz="0" w:space="0" w:color="auto"/>
                <w:left w:val="none" w:sz="0" w:space="0" w:color="auto"/>
                <w:bottom w:val="none" w:sz="0" w:space="0" w:color="auto"/>
                <w:right w:val="none" w:sz="0" w:space="0" w:color="auto"/>
              </w:divBdr>
              <w:divsChild>
                <w:div w:id="546987762">
                  <w:marLeft w:val="0"/>
                  <w:marRight w:val="0"/>
                  <w:marTop w:val="0"/>
                  <w:marBottom w:val="0"/>
                  <w:divBdr>
                    <w:top w:val="none" w:sz="0" w:space="0" w:color="auto"/>
                    <w:left w:val="none" w:sz="0" w:space="0" w:color="auto"/>
                    <w:bottom w:val="none" w:sz="0" w:space="0" w:color="auto"/>
                    <w:right w:val="none" w:sz="0" w:space="0" w:color="auto"/>
                  </w:divBdr>
                  <w:divsChild>
                    <w:div w:id="161077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084439">
      <w:bodyDiv w:val="1"/>
      <w:marLeft w:val="0"/>
      <w:marRight w:val="0"/>
      <w:marTop w:val="0"/>
      <w:marBottom w:val="0"/>
      <w:divBdr>
        <w:top w:val="none" w:sz="0" w:space="0" w:color="auto"/>
        <w:left w:val="none" w:sz="0" w:space="0" w:color="auto"/>
        <w:bottom w:val="none" w:sz="0" w:space="0" w:color="auto"/>
        <w:right w:val="none" w:sz="0" w:space="0" w:color="auto"/>
      </w:divBdr>
      <w:divsChild>
        <w:div w:id="610472119">
          <w:marLeft w:val="0"/>
          <w:marRight w:val="0"/>
          <w:marTop w:val="0"/>
          <w:marBottom w:val="0"/>
          <w:divBdr>
            <w:top w:val="none" w:sz="0" w:space="0" w:color="auto"/>
            <w:left w:val="none" w:sz="0" w:space="0" w:color="auto"/>
            <w:bottom w:val="none" w:sz="0" w:space="0" w:color="auto"/>
            <w:right w:val="none" w:sz="0" w:space="0" w:color="auto"/>
          </w:divBdr>
          <w:divsChild>
            <w:div w:id="1584097311">
              <w:marLeft w:val="0"/>
              <w:marRight w:val="0"/>
              <w:marTop w:val="0"/>
              <w:marBottom w:val="0"/>
              <w:divBdr>
                <w:top w:val="none" w:sz="0" w:space="0" w:color="auto"/>
                <w:left w:val="none" w:sz="0" w:space="0" w:color="auto"/>
                <w:bottom w:val="none" w:sz="0" w:space="0" w:color="auto"/>
                <w:right w:val="none" w:sz="0" w:space="0" w:color="auto"/>
              </w:divBdr>
              <w:divsChild>
                <w:div w:id="1549607777">
                  <w:marLeft w:val="0"/>
                  <w:marRight w:val="0"/>
                  <w:marTop w:val="0"/>
                  <w:marBottom w:val="0"/>
                  <w:divBdr>
                    <w:top w:val="none" w:sz="0" w:space="0" w:color="auto"/>
                    <w:left w:val="none" w:sz="0" w:space="0" w:color="auto"/>
                    <w:bottom w:val="none" w:sz="0" w:space="0" w:color="auto"/>
                    <w:right w:val="none" w:sz="0" w:space="0" w:color="auto"/>
                  </w:divBdr>
                  <w:divsChild>
                    <w:div w:id="145791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746615">
      <w:bodyDiv w:val="1"/>
      <w:marLeft w:val="0"/>
      <w:marRight w:val="0"/>
      <w:marTop w:val="0"/>
      <w:marBottom w:val="0"/>
      <w:divBdr>
        <w:top w:val="none" w:sz="0" w:space="0" w:color="auto"/>
        <w:left w:val="none" w:sz="0" w:space="0" w:color="auto"/>
        <w:bottom w:val="none" w:sz="0" w:space="0" w:color="auto"/>
        <w:right w:val="none" w:sz="0" w:space="0" w:color="auto"/>
      </w:divBdr>
      <w:divsChild>
        <w:div w:id="212273458">
          <w:marLeft w:val="0"/>
          <w:marRight w:val="0"/>
          <w:marTop w:val="0"/>
          <w:marBottom w:val="0"/>
          <w:divBdr>
            <w:top w:val="none" w:sz="0" w:space="0" w:color="auto"/>
            <w:left w:val="none" w:sz="0" w:space="0" w:color="auto"/>
            <w:bottom w:val="none" w:sz="0" w:space="0" w:color="auto"/>
            <w:right w:val="none" w:sz="0" w:space="0" w:color="auto"/>
          </w:divBdr>
          <w:divsChild>
            <w:div w:id="843396887">
              <w:marLeft w:val="0"/>
              <w:marRight w:val="0"/>
              <w:marTop w:val="0"/>
              <w:marBottom w:val="0"/>
              <w:divBdr>
                <w:top w:val="none" w:sz="0" w:space="0" w:color="auto"/>
                <w:left w:val="none" w:sz="0" w:space="0" w:color="auto"/>
                <w:bottom w:val="none" w:sz="0" w:space="0" w:color="auto"/>
                <w:right w:val="none" w:sz="0" w:space="0" w:color="auto"/>
              </w:divBdr>
              <w:divsChild>
                <w:div w:id="15515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438125">
      <w:bodyDiv w:val="1"/>
      <w:marLeft w:val="0"/>
      <w:marRight w:val="0"/>
      <w:marTop w:val="0"/>
      <w:marBottom w:val="0"/>
      <w:divBdr>
        <w:top w:val="none" w:sz="0" w:space="0" w:color="auto"/>
        <w:left w:val="none" w:sz="0" w:space="0" w:color="auto"/>
        <w:bottom w:val="none" w:sz="0" w:space="0" w:color="auto"/>
        <w:right w:val="none" w:sz="0" w:space="0" w:color="auto"/>
      </w:divBdr>
      <w:divsChild>
        <w:div w:id="652805009">
          <w:marLeft w:val="0"/>
          <w:marRight w:val="0"/>
          <w:marTop w:val="0"/>
          <w:marBottom w:val="0"/>
          <w:divBdr>
            <w:top w:val="none" w:sz="0" w:space="0" w:color="auto"/>
            <w:left w:val="none" w:sz="0" w:space="0" w:color="auto"/>
            <w:bottom w:val="none" w:sz="0" w:space="0" w:color="auto"/>
            <w:right w:val="none" w:sz="0" w:space="0" w:color="auto"/>
          </w:divBdr>
          <w:divsChild>
            <w:div w:id="776171052">
              <w:marLeft w:val="0"/>
              <w:marRight w:val="0"/>
              <w:marTop w:val="0"/>
              <w:marBottom w:val="0"/>
              <w:divBdr>
                <w:top w:val="none" w:sz="0" w:space="0" w:color="auto"/>
                <w:left w:val="none" w:sz="0" w:space="0" w:color="auto"/>
                <w:bottom w:val="none" w:sz="0" w:space="0" w:color="auto"/>
                <w:right w:val="none" w:sz="0" w:space="0" w:color="auto"/>
              </w:divBdr>
              <w:divsChild>
                <w:div w:id="191523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840493">
      <w:bodyDiv w:val="1"/>
      <w:marLeft w:val="0"/>
      <w:marRight w:val="0"/>
      <w:marTop w:val="0"/>
      <w:marBottom w:val="0"/>
      <w:divBdr>
        <w:top w:val="none" w:sz="0" w:space="0" w:color="auto"/>
        <w:left w:val="none" w:sz="0" w:space="0" w:color="auto"/>
        <w:bottom w:val="none" w:sz="0" w:space="0" w:color="auto"/>
        <w:right w:val="none" w:sz="0" w:space="0" w:color="auto"/>
      </w:divBdr>
      <w:divsChild>
        <w:div w:id="1196851021">
          <w:marLeft w:val="0"/>
          <w:marRight w:val="0"/>
          <w:marTop w:val="0"/>
          <w:marBottom w:val="0"/>
          <w:divBdr>
            <w:top w:val="none" w:sz="0" w:space="0" w:color="auto"/>
            <w:left w:val="none" w:sz="0" w:space="0" w:color="auto"/>
            <w:bottom w:val="none" w:sz="0" w:space="0" w:color="auto"/>
            <w:right w:val="none" w:sz="0" w:space="0" w:color="auto"/>
          </w:divBdr>
          <w:divsChild>
            <w:div w:id="1699508697">
              <w:marLeft w:val="0"/>
              <w:marRight w:val="0"/>
              <w:marTop w:val="0"/>
              <w:marBottom w:val="0"/>
              <w:divBdr>
                <w:top w:val="none" w:sz="0" w:space="0" w:color="auto"/>
                <w:left w:val="none" w:sz="0" w:space="0" w:color="auto"/>
                <w:bottom w:val="none" w:sz="0" w:space="0" w:color="auto"/>
                <w:right w:val="none" w:sz="0" w:space="0" w:color="auto"/>
              </w:divBdr>
              <w:divsChild>
                <w:div w:id="745225409">
                  <w:marLeft w:val="0"/>
                  <w:marRight w:val="0"/>
                  <w:marTop w:val="0"/>
                  <w:marBottom w:val="0"/>
                  <w:divBdr>
                    <w:top w:val="none" w:sz="0" w:space="0" w:color="auto"/>
                    <w:left w:val="none" w:sz="0" w:space="0" w:color="auto"/>
                    <w:bottom w:val="none" w:sz="0" w:space="0" w:color="auto"/>
                    <w:right w:val="none" w:sz="0" w:space="0" w:color="auto"/>
                  </w:divBdr>
                  <w:divsChild>
                    <w:div w:id="171391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315436">
      <w:bodyDiv w:val="1"/>
      <w:marLeft w:val="0"/>
      <w:marRight w:val="0"/>
      <w:marTop w:val="0"/>
      <w:marBottom w:val="0"/>
      <w:divBdr>
        <w:top w:val="none" w:sz="0" w:space="0" w:color="auto"/>
        <w:left w:val="none" w:sz="0" w:space="0" w:color="auto"/>
        <w:bottom w:val="none" w:sz="0" w:space="0" w:color="auto"/>
        <w:right w:val="none" w:sz="0" w:space="0" w:color="auto"/>
      </w:divBdr>
      <w:divsChild>
        <w:div w:id="1445879120">
          <w:marLeft w:val="0"/>
          <w:marRight w:val="0"/>
          <w:marTop w:val="0"/>
          <w:marBottom w:val="0"/>
          <w:divBdr>
            <w:top w:val="none" w:sz="0" w:space="0" w:color="auto"/>
            <w:left w:val="none" w:sz="0" w:space="0" w:color="auto"/>
            <w:bottom w:val="none" w:sz="0" w:space="0" w:color="auto"/>
            <w:right w:val="none" w:sz="0" w:space="0" w:color="auto"/>
          </w:divBdr>
          <w:divsChild>
            <w:div w:id="1481579674">
              <w:marLeft w:val="0"/>
              <w:marRight w:val="0"/>
              <w:marTop w:val="0"/>
              <w:marBottom w:val="0"/>
              <w:divBdr>
                <w:top w:val="none" w:sz="0" w:space="0" w:color="auto"/>
                <w:left w:val="none" w:sz="0" w:space="0" w:color="auto"/>
                <w:bottom w:val="none" w:sz="0" w:space="0" w:color="auto"/>
                <w:right w:val="none" w:sz="0" w:space="0" w:color="auto"/>
              </w:divBdr>
              <w:divsChild>
                <w:div w:id="401678020">
                  <w:marLeft w:val="0"/>
                  <w:marRight w:val="0"/>
                  <w:marTop w:val="0"/>
                  <w:marBottom w:val="0"/>
                  <w:divBdr>
                    <w:top w:val="none" w:sz="0" w:space="0" w:color="auto"/>
                    <w:left w:val="none" w:sz="0" w:space="0" w:color="auto"/>
                    <w:bottom w:val="none" w:sz="0" w:space="0" w:color="auto"/>
                    <w:right w:val="none" w:sz="0" w:space="0" w:color="auto"/>
                  </w:divBdr>
                  <w:divsChild>
                    <w:div w:id="90449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592926">
      <w:bodyDiv w:val="1"/>
      <w:marLeft w:val="0"/>
      <w:marRight w:val="0"/>
      <w:marTop w:val="0"/>
      <w:marBottom w:val="0"/>
      <w:divBdr>
        <w:top w:val="none" w:sz="0" w:space="0" w:color="auto"/>
        <w:left w:val="none" w:sz="0" w:space="0" w:color="auto"/>
        <w:bottom w:val="none" w:sz="0" w:space="0" w:color="auto"/>
        <w:right w:val="none" w:sz="0" w:space="0" w:color="auto"/>
      </w:divBdr>
    </w:div>
    <w:div w:id="1702438845">
      <w:bodyDiv w:val="1"/>
      <w:marLeft w:val="0"/>
      <w:marRight w:val="0"/>
      <w:marTop w:val="0"/>
      <w:marBottom w:val="0"/>
      <w:divBdr>
        <w:top w:val="none" w:sz="0" w:space="0" w:color="auto"/>
        <w:left w:val="none" w:sz="0" w:space="0" w:color="auto"/>
        <w:bottom w:val="none" w:sz="0" w:space="0" w:color="auto"/>
        <w:right w:val="none" w:sz="0" w:space="0" w:color="auto"/>
      </w:divBdr>
      <w:divsChild>
        <w:div w:id="802431431">
          <w:marLeft w:val="0"/>
          <w:marRight w:val="0"/>
          <w:marTop w:val="0"/>
          <w:marBottom w:val="0"/>
          <w:divBdr>
            <w:top w:val="none" w:sz="0" w:space="0" w:color="auto"/>
            <w:left w:val="none" w:sz="0" w:space="0" w:color="auto"/>
            <w:bottom w:val="none" w:sz="0" w:space="0" w:color="auto"/>
            <w:right w:val="none" w:sz="0" w:space="0" w:color="auto"/>
          </w:divBdr>
          <w:divsChild>
            <w:div w:id="1883518651">
              <w:marLeft w:val="0"/>
              <w:marRight w:val="0"/>
              <w:marTop w:val="0"/>
              <w:marBottom w:val="0"/>
              <w:divBdr>
                <w:top w:val="none" w:sz="0" w:space="0" w:color="auto"/>
                <w:left w:val="none" w:sz="0" w:space="0" w:color="auto"/>
                <w:bottom w:val="none" w:sz="0" w:space="0" w:color="auto"/>
                <w:right w:val="none" w:sz="0" w:space="0" w:color="auto"/>
              </w:divBdr>
              <w:divsChild>
                <w:div w:id="1347176319">
                  <w:marLeft w:val="0"/>
                  <w:marRight w:val="0"/>
                  <w:marTop w:val="0"/>
                  <w:marBottom w:val="0"/>
                  <w:divBdr>
                    <w:top w:val="none" w:sz="0" w:space="0" w:color="auto"/>
                    <w:left w:val="none" w:sz="0" w:space="0" w:color="auto"/>
                    <w:bottom w:val="none" w:sz="0" w:space="0" w:color="auto"/>
                    <w:right w:val="none" w:sz="0" w:space="0" w:color="auto"/>
                  </w:divBdr>
                  <w:divsChild>
                    <w:div w:id="1530600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129971">
      <w:bodyDiv w:val="1"/>
      <w:marLeft w:val="0"/>
      <w:marRight w:val="0"/>
      <w:marTop w:val="0"/>
      <w:marBottom w:val="0"/>
      <w:divBdr>
        <w:top w:val="none" w:sz="0" w:space="0" w:color="auto"/>
        <w:left w:val="none" w:sz="0" w:space="0" w:color="auto"/>
        <w:bottom w:val="none" w:sz="0" w:space="0" w:color="auto"/>
        <w:right w:val="none" w:sz="0" w:space="0" w:color="auto"/>
      </w:divBdr>
    </w:div>
    <w:div w:id="1753697769">
      <w:bodyDiv w:val="1"/>
      <w:marLeft w:val="0"/>
      <w:marRight w:val="0"/>
      <w:marTop w:val="0"/>
      <w:marBottom w:val="0"/>
      <w:divBdr>
        <w:top w:val="none" w:sz="0" w:space="0" w:color="auto"/>
        <w:left w:val="none" w:sz="0" w:space="0" w:color="auto"/>
        <w:bottom w:val="none" w:sz="0" w:space="0" w:color="auto"/>
        <w:right w:val="none" w:sz="0" w:space="0" w:color="auto"/>
      </w:divBdr>
      <w:divsChild>
        <w:div w:id="205535218">
          <w:marLeft w:val="0"/>
          <w:marRight w:val="0"/>
          <w:marTop w:val="0"/>
          <w:marBottom w:val="0"/>
          <w:divBdr>
            <w:top w:val="none" w:sz="0" w:space="0" w:color="auto"/>
            <w:left w:val="none" w:sz="0" w:space="0" w:color="auto"/>
            <w:bottom w:val="none" w:sz="0" w:space="0" w:color="auto"/>
            <w:right w:val="none" w:sz="0" w:space="0" w:color="auto"/>
          </w:divBdr>
          <w:divsChild>
            <w:div w:id="128398640">
              <w:marLeft w:val="0"/>
              <w:marRight w:val="0"/>
              <w:marTop w:val="0"/>
              <w:marBottom w:val="0"/>
              <w:divBdr>
                <w:top w:val="none" w:sz="0" w:space="0" w:color="auto"/>
                <w:left w:val="none" w:sz="0" w:space="0" w:color="auto"/>
                <w:bottom w:val="none" w:sz="0" w:space="0" w:color="auto"/>
                <w:right w:val="none" w:sz="0" w:space="0" w:color="auto"/>
              </w:divBdr>
              <w:divsChild>
                <w:div w:id="159778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016154">
      <w:bodyDiv w:val="1"/>
      <w:marLeft w:val="0"/>
      <w:marRight w:val="0"/>
      <w:marTop w:val="0"/>
      <w:marBottom w:val="0"/>
      <w:divBdr>
        <w:top w:val="none" w:sz="0" w:space="0" w:color="auto"/>
        <w:left w:val="none" w:sz="0" w:space="0" w:color="auto"/>
        <w:bottom w:val="none" w:sz="0" w:space="0" w:color="auto"/>
        <w:right w:val="none" w:sz="0" w:space="0" w:color="auto"/>
      </w:divBdr>
    </w:div>
    <w:div w:id="1815289684">
      <w:bodyDiv w:val="1"/>
      <w:marLeft w:val="0"/>
      <w:marRight w:val="0"/>
      <w:marTop w:val="0"/>
      <w:marBottom w:val="0"/>
      <w:divBdr>
        <w:top w:val="none" w:sz="0" w:space="0" w:color="auto"/>
        <w:left w:val="none" w:sz="0" w:space="0" w:color="auto"/>
        <w:bottom w:val="none" w:sz="0" w:space="0" w:color="auto"/>
        <w:right w:val="none" w:sz="0" w:space="0" w:color="auto"/>
      </w:divBdr>
    </w:div>
    <w:div w:id="1835221230">
      <w:bodyDiv w:val="1"/>
      <w:marLeft w:val="0"/>
      <w:marRight w:val="0"/>
      <w:marTop w:val="0"/>
      <w:marBottom w:val="0"/>
      <w:divBdr>
        <w:top w:val="none" w:sz="0" w:space="0" w:color="auto"/>
        <w:left w:val="none" w:sz="0" w:space="0" w:color="auto"/>
        <w:bottom w:val="none" w:sz="0" w:space="0" w:color="auto"/>
        <w:right w:val="none" w:sz="0" w:space="0" w:color="auto"/>
      </w:divBdr>
      <w:divsChild>
        <w:div w:id="2113623702">
          <w:marLeft w:val="0"/>
          <w:marRight w:val="0"/>
          <w:marTop w:val="0"/>
          <w:marBottom w:val="0"/>
          <w:divBdr>
            <w:top w:val="none" w:sz="0" w:space="0" w:color="auto"/>
            <w:left w:val="none" w:sz="0" w:space="0" w:color="auto"/>
            <w:bottom w:val="none" w:sz="0" w:space="0" w:color="auto"/>
            <w:right w:val="none" w:sz="0" w:space="0" w:color="auto"/>
          </w:divBdr>
          <w:divsChild>
            <w:div w:id="1017850139">
              <w:marLeft w:val="0"/>
              <w:marRight w:val="0"/>
              <w:marTop w:val="0"/>
              <w:marBottom w:val="0"/>
              <w:divBdr>
                <w:top w:val="none" w:sz="0" w:space="0" w:color="auto"/>
                <w:left w:val="none" w:sz="0" w:space="0" w:color="auto"/>
                <w:bottom w:val="none" w:sz="0" w:space="0" w:color="auto"/>
                <w:right w:val="none" w:sz="0" w:space="0" w:color="auto"/>
              </w:divBdr>
              <w:divsChild>
                <w:div w:id="1981617682">
                  <w:marLeft w:val="0"/>
                  <w:marRight w:val="0"/>
                  <w:marTop w:val="0"/>
                  <w:marBottom w:val="0"/>
                  <w:divBdr>
                    <w:top w:val="none" w:sz="0" w:space="0" w:color="auto"/>
                    <w:left w:val="none" w:sz="0" w:space="0" w:color="auto"/>
                    <w:bottom w:val="none" w:sz="0" w:space="0" w:color="auto"/>
                    <w:right w:val="none" w:sz="0" w:space="0" w:color="auto"/>
                  </w:divBdr>
                  <w:divsChild>
                    <w:div w:id="15927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054589">
      <w:bodyDiv w:val="1"/>
      <w:marLeft w:val="0"/>
      <w:marRight w:val="0"/>
      <w:marTop w:val="0"/>
      <w:marBottom w:val="0"/>
      <w:divBdr>
        <w:top w:val="none" w:sz="0" w:space="0" w:color="auto"/>
        <w:left w:val="none" w:sz="0" w:space="0" w:color="auto"/>
        <w:bottom w:val="none" w:sz="0" w:space="0" w:color="auto"/>
        <w:right w:val="none" w:sz="0" w:space="0" w:color="auto"/>
      </w:divBdr>
    </w:div>
    <w:div w:id="1928539410">
      <w:bodyDiv w:val="1"/>
      <w:marLeft w:val="0"/>
      <w:marRight w:val="0"/>
      <w:marTop w:val="0"/>
      <w:marBottom w:val="0"/>
      <w:divBdr>
        <w:top w:val="none" w:sz="0" w:space="0" w:color="auto"/>
        <w:left w:val="none" w:sz="0" w:space="0" w:color="auto"/>
        <w:bottom w:val="none" w:sz="0" w:space="0" w:color="auto"/>
        <w:right w:val="none" w:sz="0" w:space="0" w:color="auto"/>
      </w:divBdr>
    </w:div>
    <w:div w:id="1954822751">
      <w:bodyDiv w:val="1"/>
      <w:marLeft w:val="0"/>
      <w:marRight w:val="0"/>
      <w:marTop w:val="0"/>
      <w:marBottom w:val="0"/>
      <w:divBdr>
        <w:top w:val="none" w:sz="0" w:space="0" w:color="auto"/>
        <w:left w:val="none" w:sz="0" w:space="0" w:color="auto"/>
        <w:bottom w:val="none" w:sz="0" w:space="0" w:color="auto"/>
        <w:right w:val="none" w:sz="0" w:space="0" w:color="auto"/>
      </w:divBdr>
      <w:divsChild>
        <w:div w:id="989820596">
          <w:marLeft w:val="0"/>
          <w:marRight w:val="0"/>
          <w:marTop w:val="0"/>
          <w:marBottom w:val="0"/>
          <w:divBdr>
            <w:top w:val="none" w:sz="0" w:space="0" w:color="auto"/>
            <w:left w:val="none" w:sz="0" w:space="0" w:color="auto"/>
            <w:bottom w:val="none" w:sz="0" w:space="0" w:color="auto"/>
            <w:right w:val="none" w:sz="0" w:space="0" w:color="auto"/>
          </w:divBdr>
          <w:divsChild>
            <w:div w:id="1374159346">
              <w:marLeft w:val="0"/>
              <w:marRight w:val="0"/>
              <w:marTop w:val="0"/>
              <w:marBottom w:val="0"/>
              <w:divBdr>
                <w:top w:val="none" w:sz="0" w:space="0" w:color="auto"/>
                <w:left w:val="none" w:sz="0" w:space="0" w:color="auto"/>
                <w:bottom w:val="none" w:sz="0" w:space="0" w:color="auto"/>
                <w:right w:val="none" w:sz="0" w:space="0" w:color="auto"/>
              </w:divBdr>
              <w:divsChild>
                <w:div w:id="205620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719325">
      <w:bodyDiv w:val="1"/>
      <w:marLeft w:val="0"/>
      <w:marRight w:val="0"/>
      <w:marTop w:val="0"/>
      <w:marBottom w:val="0"/>
      <w:divBdr>
        <w:top w:val="none" w:sz="0" w:space="0" w:color="auto"/>
        <w:left w:val="none" w:sz="0" w:space="0" w:color="auto"/>
        <w:bottom w:val="none" w:sz="0" w:space="0" w:color="auto"/>
        <w:right w:val="none" w:sz="0" w:space="0" w:color="auto"/>
      </w:divBdr>
      <w:divsChild>
        <w:div w:id="1342127802">
          <w:marLeft w:val="0"/>
          <w:marRight w:val="0"/>
          <w:marTop w:val="0"/>
          <w:marBottom w:val="0"/>
          <w:divBdr>
            <w:top w:val="none" w:sz="0" w:space="0" w:color="auto"/>
            <w:left w:val="none" w:sz="0" w:space="0" w:color="auto"/>
            <w:bottom w:val="none" w:sz="0" w:space="0" w:color="auto"/>
            <w:right w:val="none" w:sz="0" w:space="0" w:color="auto"/>
          </w:divBdr>
          <w:divsChild>
            <w:div w:id="1365978090">
              <w:marLeft w:val="0"/>
              <w:marRight w:val="0"/>
              <w:marTop w:val="0"/>
              <w:marBottom w:val="0"/>
              <w:divBdr>
                <w:top w:val="none" w:sz="0" w:space="0" w:color="auto"/>
                <w:left w:val="none" w:sz="0" w:space="0" w:color="auto"/>
                <w:bottom w:val="none" w:sz="0" w:space="0" w:color="auto"/>
                <w:right w:val="none" w:sz="0" w:space="0" w:color="auto"/>
              </w:divBdr>
              <w:divsChild>
                <w:div w:id="76349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796460">
      <w:bodyDiv w:val="1"/>
      <w:marLeft w:val="0"/>
      <w:marRight w:val="0"/>
      <w:marTop w:val="0"/>
      <w:marBottom w:val="0"/>
      <w:divBdr>
        <w:top w:val="none" w:sz="0" w:space="0" w:color="auto"/>
        <w:left w:val="none" w:sz="0" w:space="0" w:color="auto"/>
        <w:bottom w:val="none" w:sz="0" w:space="0" w:color="auto"/>
        <w:right w:val="none" w:sz="0" w:space="0" w:color="auto"/>
      </w:divBdr>
      <w:divsChild>
        <w:div w:id="206190395">
          <w:marLeft w:val="0"/>
          <w:marRight w:val="0"/>
          <w:marTop w:val="0"/>
          <w:marBottom w:val="0"/>
          <w:divBdr>
            <w:top w:val="none" w:sz="0" w:space="0" w:color="auto"/>
            <w:left w:val="none" w:sz="0" w:space="0" w:color="auto"/>
            <w:bottom w:val="none" w:sz="0" w:space="0" w:color="auto"/>
            <w:right w:val="none" w:sz="0" w:space="0" w:color="auto"/>
          </w:divBdr>
          <w:divsChild>
            <w:div w:id="156925844">
              <w:marLeft w:val="0"/>
              <w:marRight w:val="0"/>
              <w:marTop w:val="0"/>
              <w:marBottom w:val="0"/>
              <w:divBdr>
                <w:top w:val="none" w:sz="0" w:space="0" w:color="auto"/>
                <w:left w:val="none" w:sz="0" w:space="0" w:color="auto"/>
                <w:bottom w:val="none" w:sz="0" w:space="0" w:color="auto"/>
                <w:right w:val="none" w:sz="0" w:space="0" w:color="auto"/>
              </w:divBdr>
              <w:divsChild>
                <w:div w:id="33646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093699">
      <w:bodyDiv w:val="1"/>
      <w:marLeft w:val="0"/>
      <w:marRight w:val="0"/>
      <w:marTop w:val="0"/>
      <w:marBottom w:val="0"/>
      <w:divBdr>
        <w:top w:val="none" w:sz="0" w:space="0" w:color="auto"/>
        <w:left w:val="none" w:sz="0" w:space="0" w:color="auto"/>
        <w:bottom w:val="none" w:sz="0" w:space="0" w:color="auto"/>
        <w:right w:val="none" w:sz="0" w:space="0" w:color="auto"/>
      </w:divBdr>
      <w:divsChild>
        <w:div w:id="2093578065">
          <w:marLeft w:val="0"/>
          <w:marRight w:val="0"/>
          <w:marTop w:val="0"/>
          <w:marBottom w:val="0"/>
          <w:divBdr>
            <w:top w:val="none" w:sz="0" w:space="0" w:color="auto"/>
            <w:left w:val="none" w:sz="0" w:space="0" w:color="auto"/>
            <w:bottom w:val="none" w:sz="0" w:space="0" w:color="auto"/>
            <w:right w:val="none" w:sz="0" w:space="0" w:color="auto"/>
          </w:divBdr>
          <w:divsChild>
            <w:div w:id="432437797">
              <w:marLeft w:val="0"/>
              <w:marRight w:val="0"/>
              <w:marTop w:val="0"/>
              <w:marBottom w:val="0"/>
              <w:divBdr>
                <w:top w:val="none" w:sz="0" w:space="0" w:color="auto"/>
                <w:left w:val="none" w:sz="0" w:space="0" w:color="auto"/>
                <w:bottom w:val="none" w:sz="0" w:space="0" w:color="auto"/>
                <w:right w:val="none" w:sz="0" w:space="0" w:color="auto"/>
              </w:divBdr>
              <w:divsChild>
                <w:div w:id="114828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423291">
      <w:bodyDiv w:val="1"/>
      <w:marLeft w:val="0"/>
      <w:marRight w:val="0"/>
      <w:marTop w:val="0"/>
      <w:marBottom w:val="0"/>
      <w:divBdr>
        <w:top w:val="none" w:sz="0" w:space="0" w:color="auto"/>
        <w:left w:val="none" w:sz="0" w:space="0" w:color="auto"/>
        <w:bottom w:val="none" w:sz="0" w:space="0" w:color="auto"/>
        <w:right w:val="none" w:sz="0" w:space="0" w:color="auto"/>
      </w:divBdr>
      <w:divsChild>
        <w:div w:id="1363901916">
          <w:marLeft w:val="0"/>
          <w:marRight w:val="0"/>
          <w:marTop w:val="0"/>
          <w:marBottom w:val="0"/>
          <w:divBdr>
            <w:top w:val="none" w:sz="0" w:space="0" w:color="auto"/>
            <w:left w:val="none" w:sz="0" w:space="0" w:color="auto"/>
            <w:bottom w:val="none" w:sz="0" w:space="0" w:color="auto"/>
            <w:right w:val="none" w:sz="0" w:space="0" w:color="auto"/>
          </w:divBdr>
          <w:divsChild>
            <w:div w:id="231699863">
              <w:marLeft w:val="0"/>
              <w:marRight w:val="0"/>
              <w:marTop w:val="0"/>
              <w:marBottom w:val="0"/>
              <w:divBdr>
                <w:top w:val="none" w:sz="0" w:space="0" w:color="auto"/>
                <w:left w:val="none" w:sz="0" w:space="0" w:color="auto"/>
                <w:bottom w:val="none" w:sz="0" w:space="0" w:color="auto"/>
                <w:right w:val="none" w:sz="0" w:space="0" w:color="auto"/>
              </w:divBdr>
              <w:divsChild>
                <w:div w:id="872815291">
                  <w:marLeft w:val="0"/>
                  <w:marRight w:val="0"/>
                  <w:marTop w:val="0"/>
                  <w:marBottom w:val="0"/>
                  <w:divBdr>
                    <w:top w:val="none" w:sz="0" w:space="0" w:color="auto"/>
                    <w:left w:val="none" w:sz="0" w:space="0" w:color="auto"/>
                    <w:bottom w:val="none" w:sz="0" w:space="0" w:color="auto"/>
                    <w:right w:val="none" w:sz="0" w:space="0" w:color="auto"/>
                  </w:divBdr>
                  <w:divsChild>
                    <w:div w:id="29742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wc.wales/site/index.php/cy/priodoldeb-i-ymarfer/cod-ymddygiad-ac-ymarfer-proffesiynol-cga/y-cod" TargetMode="External"/><Relationship Id="rId18" Type="http://schemas.openxmlformats.org/officeDocument/2006/relationships/hyperlink" Target="https://www.estyn.llyw.cymru/arfer-effeithiol/asesu-ar-gyfer-dysgu-medrau-meddwl" TargetMode="External"/><Relationship Id="rId26" Type="http://schemas.openxmlformats.org/officeDocument/2006/relationships/hyperlink" Target="https://www.google.com/url?sa=t&amp;rct=j&amp;q=&amp;esrc=s&amp;source=web&amp;cd=&amp;ved=2ahUKEwiGqJvXnq2EAxXOhf0HHQL9C-0QFnoECBAQAQ&amp;url=https%3A%2F%2Fwww.uwtsd.ac.uk%2Fcy%2Fmedia%2F2041%2Fdownload%3Fattachment&amp;usg=AOvVaw0VTl1fFiAJFC4qHnehvi3n&amp;opi=89978449" TargetMode="External"/><Relationship Id="rId3" Type="http://schemas.openxmlformats.org/officeDocument/2006/relationships/settings" Target="settings.xml"/><Relationship Id="rId21" Type="http://schemas.openxmlformats.org/officeDocument/2006/relationships/hyperlink" Target="https://hwb.gov.wales/curriculum-for-wales" TargetMode="External"/><Relationship Id="rId7" Type="http://schemas.openxmlformats.org/officeDocument/2006/relationships/hyperlink" Target="https://www.bera.ac.uk/publication/ethical-guidelines-for-educational-research-2018" TargetMode="External"/><Relationship Id="rId12" Type="http://schemas.openxmlformats.org/officeDocument/2006/relationships/hyperlink" Target="https://www.ucg.ac.me/skladiste/blog_609332/objava_105202/fajlovi/Creswell.pdf" TargetMode="External"/><Relationship Id="rId17" Type="http://schemas.openxmlformats.org/officeDocument/2006/relationships/hyperlink" Target="https://www.estyn.gov.wales/system/files/2022-10/Ymagweddau%20effeithol%20at%20asesu%20syn%20gwella%20addysgu%20a%20dysgu.pdf" TargetMode="External"/><Relationship Id="rId25" Type="http://schemas.openxmlformats.org/officeDocument/2006/relationships/hyperlink" Target="https://www.haiti-now.org/wp-content/uploads/2017/05/21st-Century-Learning.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ov.wales/sites/default/files/publications/2018-03/succesful-futures-a-summary-of-professor-graham-donaldsons-report.pdf" TargetMode="External"/><Relationship Id="rId20" Type="http://schemas.openxmlformats.org/officeDocument/2006/relationships/hyperlink" Target="https://dera.ioe.ac.uk/id/eprint/7800/1/AssessmentforLearning.pdf" TargetMode="External"/><Relationship Id="rId29" Type="http://schemas.openxmlformats.org/officeDocument/2006/relationships/hyperlink" Target="https://resourcecentre.savethechildren.net/pdf/6_methods_of_data_collect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websitefiles.com/5ee28729f7b4a5fa99bef2b3/5ee9f507021911ae35ac6c4d_EBE_GTT_EVIDENCE%20REVIEW_DIGITAL.pdf" TargetMode="External"/><Relationship Id="rId24" Type="http://schemas.openxmlformats.org/officeDocument/2006/relationships/hyperlink" Target="https://hwb.gov.wales/api/storage/283b9318-dcf7-402d-b39a-67dee70efe18/sut-i-ddatblygu-meddwl-ac-asesu-ar-gyfer-dysgu-yn-yr-ystafell-ddosbarth.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qspace.library.queensu.ca/server/api/core/bitstreams/f2f73969-a8f0-453f-b0d0-8df8ceede832/content" TargetMode="External"/><Relationship Id="rId23" Type="http://schemas.openxmlformats.org/officeDocument/2006/relationships/hyperlink" Target="https://hwb.gov.wales/api/storage/439cef1d-0428-42b6-82bf-f5153939b3df/cyflwyniad-ir-safonau-proffesiynol-ar-gyfer-addysgu-ac-arweinyddiaeth-taflen.pdf" TargetMode="External"/><Relationship Id="rId28" Type="http://schemas.openxmlformats.org/officeDocument/2006/relationships/hyperlink" Target="https://www.teachertoolkit.co.uk/wp-content/uploads/2018/10/Principles-of-Insruction-Rosenshine.pdf" TargetMode="External"/><Relationship Id="rId10" Type="http://schemas.openxmlformats.org/officeDocument/2006/relationships/hyperlink" Target="https://kappanonline.org/inside-the-black-box-raising-standards-through-classroom-assessment/" TargetMode="External"/><Relationship Id="rId19" Type="http://schemas.openxmlformats.org/officeDocument/2006/relationships/hyperlink" Target="https://files.eric.ed.gov/fulltext/ED546817.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gate.net/profile/Dylan-Wiliam/publication/44835745_Working_Inside_the_Black_Box_Assessment_for_Learning_in_the_Classroom/links/0c9605262f88548687000000/Working-Inside-the-Black-Box-Assessment-for-Learning-in-the-Classroom.pdf" TargetMode="External"/><Relationship Id="rId14" Type="http://schemas.openxmlformats.org/officeDocument/2006/relationships/hyperlink" Target="https://www.researchgate.net/publication/258181897_The_Novice_Researcher_Interviewing_Young_Children" TargetMode="External"/><Relationship Id="rId22" Type="http://schemas.openxmlformats.org/officeDocument/2006/relationships/hyperlink" Target="https://dera.ioe.ac.uk/id/eprint/24313/2/150814-effective-use-of-data-en_Redacted.pdf" TargetMode="External"/><Relationship Id="rId27" Type="http://schemas.openxmlformats.org/officeDocument/2006/relationships/hyperlink" Target="https://www.tandfonline.com/doi/full/10.1080/0969594X.2021.1930447?scroll=top&amp;needAccess=true" TargetMode="External"/><Relationship Id="rId30" Type="http://schemas.openxmlformats.org/officeDocument/2006/relationships/header" Target="header1.xml"/><Relationship Id="rId8" Type="http://schemas.openxmlformats.org/officeDocument/2006/relationships/hyperlink" Target="https://doi.org/10.1007/s11092-008-906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1402</TotalTime>
  <Pages>19</Pages>
  <Words>5044</Words>
  <Characters>28757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Doyle (1400306)</dc:creator>
  <cp:keywords/>
  <dc:description/>
  <cp:lastModifiedBy>Tasha Doyle (1400306)</cp:lastModifiedBy>
  <cp:revision>35</cp:revision>
  <dcterms:created xsi:type="dcterms:W3CDTF">2024-01-09T09:55:00Z</dcterms:created>
  <dcterms:modified xsi:type="dcterms:W3CDTF">2024-02-19T18:29:00Z</dcterms:modified>
</cp:coreProperties>
</file>