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8412A8" w14:textId="2924F50A" w:rsidR="00D84414" w:rsidRPr="00D84414" w:rsidRDefault="00D84414" w:rsidP="00806B6C">
      <w:pPr>
        <w:spacing w:after="0" w:line="240" w:lineRule="auto"/>
        <w:rPr>
          <w:rFonts w:ascii="Calibri" w:hAnsi="Calibri" w:cs="Calibri"/>
        </w:rPr>
      </w:pPr>
      <w:r w:rsidRPr="00D84414">
        <w:rPr>
          <w:rFonts w:ascii="Calibri" w:hAnsi="Calibri" w:cs="Calibri"/>
        </w:rPr>
        <w:t>Women in the Middle Ages</w:t>
      </w:r>
      <w:r w:rsidR="003A591C">
        <w:rPr>
          <w:rFonts w:ascii="Calibri" w:hAnsi="Calibri" w:cs="Calibri"/>
        </w:rPr>
        <w:t xml:space="preserve">  </w:t>
      </w:r>
      <w:r w:rsidRPr="00D84414">
        <w:rPr>
          <w:rFonts w:ascii="Calibri" w:hAnsi="Calibri" w:cs="Calibri"/>
        </w:rPr>
        <w:t>HPCS7004</w:t>
      </w:r>
    </w:p>
    <w:p w14:paraId="39E3D9F7" w14:textId="20056F88" w:rsidR="00D84414" w:rsidRPr="00D84414" w:rsidRDefault="00D84414" w:rsidP="00806B6C">
      <w:pPr>
        <w:spacing w:after="0" w:line="240" w:lineRule="auto"/>
        <w:rPr>
          <w:rFonts w:ascii="Calibri" w:hAnsi="Calibri" w:cs="Calibri"/>
        </w:rPr>
      </w:pPr>
      <w:r w:rsidRPr="00D84414">
        <w:rPr>
          <w:rFonts w:ascii="Calibri" w:hAnsi="Calibri" w:cs="Calibri"/>
        </w:rPr>
        <w:t>Maria Granda</w:t>
      </w:r>
    </w:p>
    <w:p w14:paraId="57A717AB" w14:textId="77777777" w:rsidR="00D84414" w:rsidRPr="00D84414" w:rsidRDefault="00D84414">
      <w:pPr>
        <w:rPr>
          <w:rFonts w:ascii="Calibri" w:hAnsi="Calibri" w:cs="Calibri"/>
        </w:rPr>
      </w:pPr>
    </w:p>
    <w:p w14:paraId="52190D3C" w14:textId="6FD386B9" w:rsidR="00806B6C" w:rsidRDefault="00306166" w:rsidP="00806B6C">
      <w:pPr>
        <w:spacing w:line="360" w:lineRule="auto"/>
        <w:ind w:firstLine="720"/>
        <w:rPr>
          <w:rFonts w:ascii="Calibri" w:hAnsi="Calibri" w:cs="Calibri"/>
          <w:i/>
          <w:iCs/>
          <w:sz w:val="22"/>
          <w:szCs w:val="22"/>
        </w:rPr>
      </w:pPr>
      <w:r>
        <w:rPr>
          <w:rFonts w:ascii="Calibri" w:hAnsi="Calibri" w:cs="Calibri"/>
        </w:rPr>
        <w:t>Medieval hagiography offered Christia</w:t>
      </w:r>
      <w:r w:rsidR="00974A2E">
        <w:rPr>
          <w:rFonts w:ascii="Calibri" w:hAnsi="Calibri" w:cs="Calibri"/>
        </w:rPr>
        <w:t>n</w:t>
      </w:r>
      <w:r>
        <w:rPr>
          <w:rFonts w:ascii="Calibri" w:hAnsi="Calibri" w:cs="Calibri"/>
        </w:rPr>
        <w:t xml:space="preserve"> </w:t>
      </w:r>
      <w:r w:rsidR="00330BDF">
        <w:rPr>
          <w:rFonts w:ascii="Calibri" w:hAnsi="Calibri" w:cs="Calibri"/>
        </w:rPr>
        <w:t>communities’</w:t>
      </w:r>
      <w:r w:rsidR="00A46C4D">
        <w:rPr>
          <w:rFonts w:ascii="Calibri" w:hAnsi="Calibri" w:cs="Calibri"/>
        </w:rPr>
        <w:t xml:space="preserve"> models of holy living, but for women the pat</w:t>
      </w:r>
      <w:r w:rsidR="003E6343">
        <w:rPr>
          <w:rFonts w:ascii="Calibri" w:hAnsi="Calibri" w:cs="Calibri"/>
        </w:rPr>
        <w:t>h</w:t>
      </w:r>
      <w:r w:rsidR="00A46C4D">
        <w:rPr>
          <w:rFonts w:ascii="Calibri" w:hAnsi="Calibri" w:cs="Calibri"/>
        </w:rPr>
        <w:t xml:space="preserve"> to sanctity </w:t>
      </w:r>
      <w:r w:rsidR="003E6343">
        <w:rPr>
          <w:rFonts w:ascii="Calibri" w:hAnsi="Calibri" w:cs="Calibri"/>
        </w:rPr>
        <w:t>was</w:t>
      </w:r>
      <w:r w:rsidR="00A46C4D">
        <w:rPr>
          <w:rFonts w:ascii="Calibri" w:hAnsi="Calibri" w:cs="Calibri"/>
        </w:rPr>
        <w:t xml:space="preserve"> narrowly defined. Yet the lives and cults of female </w:t>
      </w:r>
      <w:r w:rsidR="00783BEB">
        <w:rPr>
          <w:rFonts w:ascii="Calibri" w:hAnsi="Calibri" w:cs="Calibri"/>
        </w:rPr>
        <w:t>saints</w:t>
      </w:r>
      <w:r w:rsidR="00A46C4D">
        <w:rPr>
          <w:rFonts w:ascii="Calibri" w:hAnsi="Calibri" w:cs="Calibri"/>
        </w:rPr>
        <w:t xml:space="preserve"> often tell a mo</w:t>
      </w:r>
      <w:r w:rsidR="00783BEB">
        <w:rPr>
          <w:rFonts w:ascii="Calibri" w:hAnsi="Calibri" w:cs="Calibri"/>
        </w:rPr>
        <w:t xml:space="preserve">re </w:t>
      </w:r>
      <w:r w:rsidR="00632066">
        <w:rPr>
          <w:rFonts w:ascii="Calibri" w:hAnsi="Calibri" w:cs="Calibri"/>
        </w:rPr>
        <w:t>nuanced</w:t>
      </w:r>
      <w:r w:rsidR="00783BEB">
        <w:rPr>
          <w:rFonts w:ascii="Calibri" w:hAnsi="Calibri" w:cs="Calibri"/>
        </w:rPr>
        <w:t xml:space="preserve"> story, one in which women negotiated agency, community</w:t>
      </w:r>
      <w:r w:rsidR="00AA5545">
        <w:rPr>
          <w:rFonts w:ascii="Calibri" w:hAnsi="Calibri" w:cs="Calibri"/>
        </w:rPr>
        <w:t xml:space="preserve"> living</w:t>
      </w:r>
      <w:r w:rsidR="00783BEB">
        <w:rPr>
          <w:rFonts w:ascii="Calibri" w:hAnsi="Calibri" w:cs="Calibri"/>
        </w:rPr>
        <w:t xml:space="preserve">, and spiritual authority. </w:t>
      </w:r>
      <w:r w:rsidR="00FE44A2" w:rsidRPr="000B01EA">
        <w:rPr>
          <w:rFonts w:ascii="Calibri" w:hAnsi="Calibri" w:cs="Calibri"/>
        </w:rPr>
        <w:t xml:space="preserve">In order to explore whether St Ursula fits the typical medieval feminine sanctity label, it is essential to establish the core characteristics of such sanctity. Scholars such as </w:t>
      </w:r>
      <w:r w:rsidR="00FE44A2" w:rsidRPr="000B01EA">
        <w:rPr>
          <w:rFonts w:ascii="Calibri" w:hAnsi="Calibri" w:cs="Calibri"/>
          <w:i/>
          <w:iCs/>
        </w:rPr>
        <w:t>Jane Tibbetts Schulenburg</w:t>
      </w:r>
      <w:r w:rsidR="00FE44A2" w:rsidRPr="000B01EA">
        <w:rPr>
          <w:rFonts w:ascii="Calibri" w:hAnsi="Calibri" w:cs="Calibri"/>
        </w:rPr>
        <w:t xml:space="preserve"> and </w:t>
      </w:r>
      <w:r w:rsidR="00FE44A2" w:rsidRPr="000B01EA">
        <w:rPr>
          <w:rFonts w:ascii="Calibri" w:hAnsi="Calibri" w:cs="Calibri"/>
          <w:i/>
          <w:iCs/>
        </w:rPr>
        <w:t>Jo Ann McNamara</w:t>
      </w:r>
      <w:r w:rsidR="00FE44A2" w:rsidRPr="000B01EA">
        <w:rPr>
          <w:rFonts w:ascii="Calibri" w:hAnsi="Calibri" w:cs="Calibri"/>
        </w:rPr>
        <w:t xml:space="preserve"> have demonstrated that medieval feminine sanctity had distinctive characteristics that set it apart from male sanctity. Through statistical analysis of over 2,200 saints, </w:t>
      </w:r>
      <w:r w:rsidR="00FE44A2" w:rsidRPr="000B01EA">
        <w:rPr>
          <w:rFonts w:ascii="Calibri" w:hAnsi="Calibri" w:cs="Calibri"/>
          <w:i/>
          <w:iCs/>
        </w:rPr>
        <w:t>Schulenburg</w:t>
      </w:r>
      <w:r w:rsidR="00FE44A2" w:rsidRPr="000B01EA">
        <w:rPr>
          <w:rFonts w:ascii="Calibri" w:hAnsi="Calibri" w:cs="Calibri"/>
        </w:rPr>
        <w:t xml:space="preserve"> revealed significant gender asymmetry in the celestial hierarchy, while </w:t>
      </w:r>
      <w:r w:rsidR="00FE44A2" w:rsidRPr="000B01EA">
        <w:rPr>
          <w:rFonts w:ascii="Calibri" w:hAnsi="Calibri" w:cs="Calibri"/>
          <w:i/>
          <w:iCs/>
        </w:rPr>
        <w:t>McNamara</w:t>
      </w:r>
      <w:r w:rsidR="00FE44A2" w:rsidRPr="000B01EA">
        <w:rPr>
          <w:rFonts w:ascii="Calibri" w:hAnsi="Calibri" w:cs="Calibri"/>
        </w:rPr>
        <w:t>'s examination of female religious communities highlighted the collective nature of women's spiritual lives</w:t>
      </w:r>
      <w:r w:rsidR="00B313ED" w:rsidRPr="006D4A23">
        <w:rPr>
          <w:rFonts w:ascii="Calibri" w:hAnsi="Calibri" w:cs="Calibri"/>
          <w:vertAlign w:val="superscript"/>
        </w:rPr>
        <w:t>1</w:t>
      </w:r>
      <w:r w:rsidR="00FE44A2" w:rsidRPr="006D4A23">
        <w:rPr>
          <w:rFonts w:ascii="Calibri" w:hAnsi="Calibri" w:cs="Calibri"/>
        </w:rPr>
        <w:t>.</w:t>
      </w:r>
      <w:r w:rsidR="00FE44A2" w:rsidRPr="000B01EA">
        <w:rPr>
          <w:rFonts w:ascii="Calibri" w:hAnsi="Calibri" w:cs="Calibri"/>
        </w:rPr>
        <w:t xml:space="preserve"> Building on this foundation, </w:t>
      </w:r>
      <w:r w:rsidR="00FE44A2" w:rsidRPr="000B01EA">
        <w:rPr>
          <w:rFonts w:ascii="Calibri" w:hAnsi="Calibri" w:cs="Calibri"/>
          <w:i/>
          <w:iCs/>
        </w:rPr>
        <w:t>André Vauchez's</w:t>
      </w:r>
      <w:r w:rsidR="00FE44A2" w:rsidRPr="000B01EA">
        <w:rPr>
          <w:rFonts w:ascii="Calibri" w:hAnsi="Calibri" w:cs="Calibri"/>
        </w:rPr>
        <w:t xml:space="preserve"> study of canonization processes and </w:t>
      </w:r>
      <w:r w:rsidR="00FE44A2" w:rsidRPr="000B01EA">
        <w:rPr>
          <w:rFonts w:ascii="Calibri" w:hAnsi="Calibri" w:cs="Calibri"/>
          <w:i/>
          <w:iCs/>
        </w:rPr>
        <w:t>Donald Weinstein</w:t>
      </w:r>
      <w:r w:rsidR="00FE44A2" w:rsidRPr="000B01EA">
        <w:rPr>
          <w:rFonts w:ascii="Calibri" w:hAnsi="Calibri" w:cs="Calibri"/>
        </w:rPr>
        <w:t xml:space="preserve"> and </w:t>
      </w:r>
      <w:r w:rsidR="00FE44A2" w:rsidRPr="000B01EA">
        <w:rPr>
          <w:rFonts w:ascii="Calibri" w:hAnsi="Calibri" w:cs="Calibri"/>
          <w:i/>
          <w:iCs/>
        </w:rPr>
        <w:t>Rudolph Bell's</w:t>
      </w:r>
      <w:r w:rsidR="00FE44A2" w:rsidRPr="000B01EA">
        <w:rPr>
          <w:rFonts w:ascii="Calibri" w:hAnsi="Calibri" w:cs="Calibri"/>
        </w:rPr>
        <w:t xml:space="preserve"> quantitative analysis of 864 saints provide further evidence that women achieved sainthood through markedly different paths than their male counterpar</w:t>
      </w:r>
      <w:r w:rsidR="00FE44A2" w:rsidRPr="006D4A23">
        <w:rPr>
          <w:rFonts w:ascii="Calibri" w:hAnsi="Calibri" w:cs="Calibri"/>
        </w:rPr>
        <w:t>ts</w:t>
      </w:r>
      <w:r w:rsidR="00B313ED" w:rsidRPr="006D4A23">
        <w:rPr>
          <w:rFonts w:ascii="Calibri" w:hAnsi="Calibri" w:cs="Calibri"/>
          <w:vertAlign w:val="superscript"/>
        </w:rPr>
        <w:t>2</w:t>
      </w:r>
      <w:r w:rsidR="00DD4E0F" w:rsidRPr="006D4A23">
        <w:rPr>
          <w:rFonts w:ascii="Calibri" w:hAnsi="Calibri" w:cs="Calibri"/>
        </w:rPr>
        <w:t>.</w:t>
      </w:r>
      <w:r w:rsidR="00DF29B0" w:rsidRPr="000B01EA">
        <w:rPr>
          <w:sz w:val="22"/>
          <w:szCs w:val="22"/>
        </w:rPr>
        <w:t xml:space="preserve"> </w:t>
      </w:r>
      <w:r w:rsidR="00DF29B0" w:rsidRPr="000B01EA">
        <w:rPr>
          <w:rFonts w:ascii="Calibri" w:hAnsi="Calibri" w:cs="Calibri"/>
        </w:rPr>
        <w:t>The distinctive</w:t>
      </w:r>
      <w:r w:rsidR="00AE036E">
        <w:rPr>
          <w:rFonts w:ascii="Calibri" w:hAnsi="Calibri" w:cs="Calibri"/>
        </w:rPr>
        <w:t xml:space="preserve"> features of medieval feminine sanctity</w:t>
      </w:r>
      <w:r w:rsidR="00DF29B0" w:rsidRPr="000B01EA">
        <w:rPr>
          <w:rFonts w:ascii="Calibri" w:hAnsi="Calibri" w:cs="Calibri"/>
        </w:rPr>
        <w:t xml:space="preserve"> can be grouped into several key patterns</w:t>
      </w:r>
      <w:r w:rsidR="00B36DE1" w:rsidRPr="000B01EA">
        <w:rPr>
          <w:rFonts w:ascii="Calibri" w:hAnsi="Calibri" w:cs="Calibri"/>
        </w:rPr>
        <w:t>.</w:t>
      </w:r>
      <w:r w:rsidR="00E80C0F">
        <w:rPr>
          <w:rFonts w:ascii="Calibri" w:hAnsi="Calibri" w:cs="Calibri"/>
        </w:rPr>
        <w:t xml:space="preserve"> </w:t>
      </w:r>
      <w:r w:rsidR="006F21CF">
        <w:rPr>
          <w:rFonts w:ascii="Calibri" w:hAnsi="Calibri" w:cs="Calibri"/>
        </w:rPr>
        <w:t>For instance, v</w:t>
      </w:r>
      <w:r w:rsidR="007647B6">
        <w:rPr>
          <w:rFonts w:ascii="Calibri" w:hAnsi="Calibri" w:cs="Calibri"/>
        </w:rPr>
        <w:t xml:space="preserve">irgin </w:t>
      </w:r>
      <w:r w:rsidR="005F0507">
        <w:rPr>
          <w:rFonts w:ascii="Calibri" w:hAnsi="Calibri" w:cs="Calibri"/>
        </w:rPr>
        <w:t>m</w:t>
      </w:r>
      <w:r w:rsidR="007647B6">
        <w:rPr>
          <w:rFonts w:ascii="Calibri" w:hAnsi="Calibri" w:cs="Calibri"/>
        </w:rPr>
        <w:t>artyrdom rep</w:t>
      </w:r>
      <w:r w:rsidR="008F1ABF">
        <w:rPr>
          <w:rFonts w:ascii="Calibri" w:hAnsi="Calibri" w:cs="Calibri"/>
        </w:rPr>
        <w:t xml:space="preserve">resented the most prestigious </w:t>
      </w:r>
      <w:r w:rsidR="00437345">
        <w:rPr>
          <w:rFonts w:ascii="Calibri" w:hAnsi="Calibri" w:cs="Calibri"/>
        </w:rPr>
        <w:t>path,</w:t>
      </w:r>
      <w:r w:rsidR="008F1ABF">
        <w:rPr>
          <w:rFonts w:ascii="Calibri" w:hAnsi="Calibri" w:cs="Calibri"/>
        </w:rPr>
        <w:t xml:space="preserve"> and it emphasized the physical integrity of the body</w:t>
      </w:r>
      <w:r w:rsidR="00737155">
        <w:rPr>
          <w:rFonts w:ascii="Calibri" w:hAnsi="Calibri" w:cs="Calibri"/>
        </w:rPr>
        <w:t xml:space="preserve">. </w:t>
      </w:r>
      <w:r w:rsidR="00737155" w:rsidRPr="006B3419">
        <w:rPr>
          <w:rFonts w:ascii="Calibri" w:hAnsi="Calibri" w:cs="Calibri"/>
        </w:rPr>
        <w:t>Saints like Ursula and Agnes exemplify this</w:t>
      </w:r>
      <w:r w:rsidR="006B3419">
        <w:rPr>
          <w:rFonts w:ascii="Calibri" w:hAnsi="Calibri" w:cs="Calibri"/>
        </w:rPr>
        <w:t xml:space="preserve">. </w:t>
      </w:r>
      <w:r w:rsidR="00EA5B31">
        <w:rPr>
          <w:rFonts w:ascii="Calibri" w:hAnsi="Calibri" w:cs="Calibri"/>
        </w:rPr>
        <w:t>Moreover, experiences of visions and direct communication with Christ, Mary and saints were seen as markers for sanctity.</w:t>
      </w:r>
      <w:r w:rsidR="008A578D">
        <w:rPr>
          <w:rFonts w:ascii="Calibri" w:hAnsi="Calibri" w:cs="Calibri"/>
        </w:rPr>
        <w:t xml:space="preserve"> </w:t>
      </w:r>
      <w:r w:rsidR="00EA5B31">
        <w:rPr>
          <w:rFonts w:ascii="Calibri" w:hAnsi="Calibri" w:cs="Calibri"/>
        </w:rPr>
        <w:t xml:space="preserve"> </w:t>
      </w:r>
      <w:r w:rsidR="00D40482">
        <w:rPr>
          <w:rFonts w:ascii="Calibri" w:hAnsi="Calibri" w:cs="Calibri"/>
        </w:rPr>
        <w:t xml:space="preserve">St </w:t>
      </w:r>
      <w:r w:rsidR="008A578D" w:rsidRPr="008A578D">
        <w:rPr>
          <w:rFonts w:ascii="Calibri" w:hAnsi="Calibri" w:cs="Calibri"/>
        </w:rPr>
        <w:t xml:space="preserve">Hildegard of Bingen </w:t>
      </w:r>
      <w:r w:rsidR="0042063E">
        <w:rPr>
          <w:rFonts w:ascii="Calibri" w:hAnsi="Calibri" w:cs="Calibri"/>
        </w:rPr>
        <w:t>and Bri</w:t>
      </w:r>
      <w:r w:rsidR="000D2E3B">
        <w:rPr>
          <w:rFonts w:ascii="Calibri" w:hAnsi="Calibri" w:cs="Calibri"/>
        </w:rPr>
        <w:t>dget of Sweden gained authority</w:t>
      </w:r>
      <w:r w:rsidR="00BF0F55">
        <w:rPr>
          <w:rFonts w:ascii="Calibri" w:hAnsi="Calibri" w:cs="Calibri"/>
        </w:rPr>
        <w:t xml:space="preserve"> this way</w:t>
      </w:r>
      <w:r w:rsidR="008A578D" w:rsidRPr="008A578D">
        <w:rPr>
          <w:rFonts w:ascii="Calibri" w:hAnsi="Calibri" w:cs="Calibri"/>
        </w:rPr>
        <w:t>.</w:t>
      </w:r>
      <w:r w:rsidR="008A578D">
        <w:rPr>
          <w:rFonts w:ascii="Calibri" w:hAnsi="Calibri" w:cs="Calibri"/>
        </w:rPr>
        <w:t xml:space="preserve"> </w:t>
      </w:r>
      <w:r w:rsidR="00737155" w:rsidRPr="008A578D">
        <w:rPr>
          <w:rFonts w:ascii="Calibri" w:hAnsi="Calibri" w:cs="Calibri"/>
        </w:rPr>
        <w:t>Similarly</w:t>
      </w:r>
      <w:r w:rsidR="00737155">
        <w:rPr>
          <w:rFonts w:ascii="Calibri" w:hAnsi="Calibri" w:cs="Calibri"/>
        </w:rPr>
        <w:t>, ascetic suffering</w:t>
      </w:r>
      <w:r w:rsidR="00AB0AAF">
        <w:rPr>
          <w:rFonts w:ascii="Calibri" w:hAnsi="Calibri" w:cs="Calibri"/>
        </w:rPr>
        <w:t xml:space="preserve"> </w:t>
      </w:r>
      <w:r w:rsidR="00437345">
        <w:rPr>
          <w:rFonts w:ascii="Calibri" w:hAnsi="Calibri" w:cs="Calibri"/>
        </w:rPr>
        <w:t>played</w:t>
      </w:r>
      <w:r w:rsidR="00AB0AAF">
        <w:rPr>
          <w:rFonts w:ascii="Calibri" w:hAnsi="Calibri" w:cs="Calibri"/>
        </w:rPr>
        <w:t xml:space="preserve"> a significant role, one where extreme fasting and body mortification</w:t>
      </w:r>
      <w:r w:rsidR="0033337B">
        <w:rPr>
          <w:rFonts w:ascii="Calibri" w:hAnsi="Calibri" w:cs="Calibri"/>
        </w:rPr>
        <w:t xml:space="preserve"> were key</w:t>
      </w:r>
      <w:r w:rsidR="006B3419">
        <w:rPr>
          <w:rFonts w:ascii="Calibri" w:hAnsi="Calibri" w:cs="Calibri"/>
        </w:rPr>
        <w:t xml:space="preserve">. </w:t>
      </w:r>
      <w:r w:rsidR="00207882">
        <w:rPr>
          <w:rFonts w:ascii="Calibri" w:hAnsi="Calibri" w:cs="Calibri"/>
        </w:rPr>
        <w:t xml:space="preserve"> </w:t>
      </w:r>
      <w:r w:rsidR="0033337B" w:rsidRPr="006B3419">
        <w:rPr>
          <w:rFonts w:ascii="Calibri" w:hAnsi="Calibri" w:cs="Calibri"/>
        </w:rPr>
        <w:t xml:space="preserve">Catherine of Siena </w:t>
      </w:r>
      <w:r w:rsidR="00207882" w:rsidRPr="006B3419">
        <w:rPr>
          <w:rFonts w:ascii="Calibri" w:hAnsi="Calibri" w:cs="Calibri"/>
        </w:rPr>
        <w:t>being an example of this</w:t>
      </w:r>
      <w:r w:rsidR="0033337B" w:rsidRPr="006B3419">
        <w:rPr>
          <w:rFonts w:ascii="Calibri" w:hAnsi="Calibri" w:cs="Calibri"/>
        </w:rPr>
        <w:t xml:space="preserve"> aspect.</w:t>
      </w:r>
      <w:r w:rsidR="0033337B">
        <w:rPr>
          <w:rFonts w:ascii="Calibri" w:hAnsi="Calibri" w:cs="Calibri"/>
        </w:rPr>
        <w:t xml:space="preserve"> </w:t>
      </w:r>
      <w:r w:rsidR="004A38D7">
        <w:rPr>
          <w:rFonts w:ascii="Calibri" w:hAnsi="Calibri" w:cs="Calibri"/>
        </w:rPr>
        <w:t>Interestingly, t</w:t>
      </w:r>
      <w:r w:rsidR="0033337B">
        <w:rPr>
          <w:rFonts w:ascii="Calibri" w:hAnsi="Calibri" w:cs="Calibri"/>
        </w:rPr>
        <w:t xml:space="preserve">he goal for this suffering </w:t>
      </w:r>
      <w:r w:rsidR="00437345">
        <w:rPr>
          <w:rFonts w:ascii="Calibri" w:hAnsi="Calibri" w:cs="Calibri"/>
        </w:rPr>
        <w:t>seems</w:t>
      </w:r>
      <w:r w:rsidR="0033337B">
        <w:rPr>
          <w:rFonts w:ascii="Calibri" w:hAnsi="Calibri" w:cs="Calibri"/>
        </w:rPr>
        <w:t xml:space="preserve"> </w:t>
      </w:r>
      <w:r w:rsidR="0033337B" w:rsidRPr="004A38D7">
        <w:rPr>
          <w:rFonts w:ascii="Calibri" w:hAnsi="Calibri" w:cs="Calibri"/>
        </w:rPr>
        <w:t>to have been</w:t>
      </w:r>
      <w:r w:rsidR="00C5007F" w:rsidRPr="004A38D7">
        <w:rPr>
          <w:rFonts w:ascii="Calibri" w:hAnsi="Calibri" w:cs="Calibri"/>
        </w:rPr>
        <w:t xml:space="preserve"> control, and specifically the control of women </w:t>
      </w:r>
      <w:r w:rsidR="00437345" w:rsidRPr="004A38D7">
        <w:rPr>
          <w:rFonts w:ascii="Calibri" w:hAnsi="Calibri" w:cs="Calibri"/>
        </w:rPr>
        <w:t>on</w:t>
      </w:r>
      <w:r w:rsidR="00C5007F" w:rsidRPr="004A38D7">
        <w:rPr>
          <w:rFonts w:ascii="Calibri" w:hAnsi="Calibri" w:cs="Calibri"/>
        </w:rPr>
        <w:t xml:space="preserve"> </w:t>
      </w:r>
      <w:r w:rsidR="00437345" w:rsidRPr="004A38D7">
        <w:rPr>
          <w:rFonts w:ascii="Calibri" w:hAnsi="Calibri" w:cs="Calibri"/>
        </w:rPr>
        <w:t>t</w:t>
      </w:r>
      <w:r w:rsidR="00C5007F" w:rsidRPr="004A38D7">
        <w:rPr>
          <w:rFonts w:ascii="Calibri" w:hAnsi="Calibri" w:cs="Calibri"/>
        </w:rPr>
        <w:t xml:space="preserve">heir </w:t>
      </w:r>
      <w:r w:rsidR="004A38D7">
        <w:rPr>
          <w:rFonts w:ascii="Calibri" w:hAnsi="Calibri" w:cs="Calibri"/>
        </w:rPr>
        <w:t xml:space="preserve">own </w:t>
      </w:r>
      <w:r w:rsidR="00C5007F" w:rsidRPr="004A38D7">
        <w:rPr>
          <w:rFonts w:ascii="Calibri" w:hAnsi="Calibri" w:cs="Calibri"/>
        </w:rPr>
        <w:t>bodies</w:t>
      </w:r>
      <w:r w:rsidR="008E1910">
        <w:rPr>
          <w:rFonts w:ascii="Calibri" w:hAnsi="Calibri" w:cs="Calibri"/>
        </w:rPr>
        <w:t xml:space="preserve"> in the name of faith</w:t>
      </w:r>
      <w:r w:rsidR="00C5007F">
        <w:rPr>
          <w:rFonts w:ascii="Calibri" w:hAnsi="Calibri" w:cs="Calibri"/>
        </w:rPr>
        <w:t xml:space="preserve">. </w:t>
      </w:r>
    </w:p>
    <w:p w14:paraId="1F88E286" w14:textId="55B31427" w:rsidR="00D814F6" w:rsidRPr="00806B6C" w:rsidRDefault="00D814F6" w:rsidP="006D4A23">
      <w:pPr>
        <w:spacing w:after="0" w:line="240" w:lineRule="auto"/>
        <w:ind w:firstLine="180"/>
        <w:rPr>
          <w:rFonts w:ascii="Calibri" w:hAnsi="Calibri" w:cs="Calibri"/>
          <w:i/>
          <w:iCs/>
          <w:sz w:val="22"/>
          <w:szCs w:val="22"/>
        </w:rPr>
      </w:pPr>
      <w:r>
        <w:rPr>
          <w:rFonts w:ascii="Calibri" w:hAnsi="Calibri" w:cs="Calibri"/>
          <w:sz w:val="28"/>
          <w:szCs w:val="28"/>
        </w:rPr>
        <w:t>________________________</w:t>
      </w:r>
    </w:p>
    <w:p w14:paraId="2483F4D6" w14:textId="44743433" w:rsidR="00A50AF7" w:rsidRPr="00806B6C" w:rsidRDefault="007D217F" w:rsidP="006D4A23">
      <w:pPr>
        <w:pStyle w:val="ListParagraph"/>
        <w:numPr>
          <w:ilvl w:val="0"/>
          <w:numId w:val="2"/>
        </w:numPr>
        <w:spacing w:before="100" w:beforeAutospacing="1" w:after="0" w:line="240" w:lineRule="auto"/>
        <w:ind w:left="180" w:hanging="180"/>
        <w:rPr>
          <w:rFonts w:ascii="Calibri" w:eastAsia="Times New Roman" w:hAnsi="Calibri" w:cs="Calibri"/>
          <w:kern w:val="0"/>
          <w:sz w:val="20"/>
          <w:szCs w:val="20"/>
          <w14:ligatures w14:val="none"/>
        </w:rPr>
      </w:pPr>
      <w:r w:rsidRPr="00A50AF7">
        <w:rPr>
          <w:rFonts w:ascii="Calibri" w:eastAsia="Times New Roman" w:hAnsi="Calibri" w:cs="Calibri"/>
          <w:kern w:val="0"/>
          <w:sz w:val="20"/>
          <w:szCs w:val="20"/>
          <w14:ligatures w14:val="none"/>
        </w:rPr>
        <w:t>In</w:t>
      </w:r>
      <w:r w:rsidRPr="00A50AF7">
        <w:rPr>
          <w:rFonts w:ascii="Calibri" w:eastAsia="Times New Roman" w:hAnsi="Calibri" w:cs="Calibri"/>
          <w:i/>
          <w:iCs/>
          <w:kern w:val="0"/>
          <w:sz w:val="20"/>
          <w:szCs w:val="20"/>
          <w14:ligatures w14:val="none"/>
        </w:rPr>
        <w:t xml:space="preserve"> Forgetful of Their Sex: Female Sanctity and Society, ca. 500-1100</w:t>
      </w:r>
      <w:r w:rsidRPr="00A50AF7">
        <w:rPr>
          <w:rFonts w:ascii="Calibri" w:eastAsia="Times New Roman" w:hAnsi="Calibri" w:cs="Calibri"/>
          <w:kern w:val="0"/>
          <w:sz w:val="20"/>
          <w:szCs w:val="20"/>
          <w14:ligatures w14:val="none"/>
        </w:rPr>
        <w:t xml:space="preserve"> (1998), Schulenburg examins over 2,200 female and male saints, exploring women's status and experience in early medieval society. </w:t>
      </w:r>
      <w:r w:rsidRPr="00A50AF7">
        <w:rPr>
          <w:rFonts w:ascii="Calibri" w:hAnsi="Calibri" w:cs="Calibri"/>
          <w:sz w:val="20"/>
          <w:szCs w:val="20"/>
        </w:rPr>
        <w:t xml:space="preserve">In </w:t>
      </w:r>
      <w:r w:rsidRPr="00A50AF7">
        <w:rPr>
          <w:rFonts w:ascii="Calibri" w:eastAsia="Times New Roman" w:hAnsi="Calibri" w:cs="Calibri"/>
          <w:i/>
          <w:iCs/>
          <w:kern w:val="0"/>
          <w:sz w:val="20"/>
          <w:szCs w:val="20"/>
          <w14:ligatures w14:val="none"/>
        </w:rPr>
        <w:t>Sisters in Arms: Catholic Nuns Through Two Millennia</w:t>
      </w:r>
      <w:r w:rsidRPr="00A50AF7">
        <w:rPr>
          <w:rFonts w:ascii="Calibri" w:eastAsia="Times New Roman" w:hAnsi="Calibri" w:cs="Calibri"/>
          <w:kern w:val="0"/>
          <w:sz w:val="20"/>
          <w:szCs w:val="20"/>
          <w14:ligatures w14:val="none"/>
        </w:rPr>
        <w:t xml:space="preserve"> (1996), MacNamara explores, amongst other things, the tension between male ecclesiastical control and female religious autonomy.</w:t>
      </w:r>
    </w:p>
    <w:p w14:paraId="07E3A078" w14:textId="4EFA457D" w:rsidR="007D217F" w:rsidRPr="00A50AF7" w:rsidRDefault="007D217F" w:rsidP="006D4A23">
      <w:pPr>
        <w:pStyle w:val="ListParagraph"/>
        <w:numPr>
          <w:ilvl w:val="0"/>
          <w:numId w:val="2"/>
        </w:numPr>
        <w:spacing w:after="0" w:line="240" w:lineRule="auto"/>
        <w:ind w:left="180" w:hanging="180"/>
        <w:rPr>
          <w:rFonts w:ascii="Calibri" w:hAnsi="Calibri" w:cs="Calibri"/>
          <w:sz w:val="20"/>
          <w:szCs w:val="20"/>
        </w:rPr>
      </w:pPr>
      <w:r w:rsidRPr="00A50AF7">
        <w:rPr>
          <w:rFonts w:ascii="Calibri" w:hAnsi="Calibri" w:cs="Calibri"/>
          <w:i/>
          <w:iCs/>
          <w:sz w:val="20"/>
          <w:szCs w:val="20"/>
        </w:rPr>
        <w:t>Vauchez</w:t>
      </w:r>
      <w:r w:rsidR="00BA001B">
        <w:rPr>
          <w:rFonts w:ascii="Calibri" w:hAnsi="Calibri" w:cs="Calibri"/>
          <w:i/>
          <w:iCs/>
          <w:sz w:val="20"/>
          <w:szCs w:val="20"/>
        </w:rPr>
        <w:t xml:space="preserve"> in Sainthood in the Later Middle Ages (1997)</w:t>
      </w:r>
      <w:r w:rsidRPr="00A50AF7">
        <w:rPr>
          <w:rFonts w:ascii="Calibri" w:hAnsi="Calibri" w:cs="Calibri"/>
          <w:sz w:val="20"/>
          <w:szCs w:val="20"/>
        </w:rPr>
        <w:t xml:space="preserve"> argues that sanctity was primarily a social construct controlled by the ecclesiastical power. </w:t>
      </w:r>
      <w:r w:rsidR="00816FD8">
        <w:rPr>
          <w:rFonts w:ascii="Calibri" w:hAnsi="Calibri" w:cs="Calibri"/>
          <w:sz w:val="20"/>
          <w:szCs w:val="20"/>
        </w:rPr>
        <w:t>In</w:t>
      </w:r>
      <w:r w:rsidR="00816FD8" w:rsidRPr="00816FD8">
        <w:rPr>
          <w:rFonts w:ascii="Calibri" w:eastAsia="Times New Roman" w:hAnsi="Calibri" w:cs="Calibri"/>
          <w:i/>
          <w:iCs/>
          <w:kern w:val="0"/>
          <w:sz w:val="22"/>
          <w:szCs w:val="22"/>
          <w14:ligatures w14:val="none"/>
        </w:rPr>
        <w:t xml:space="preserve"> </w:t>
      </w:r>
      <w:r w:rsidR="00816FD8" w:rsidRPr="00816FD8">
        <w:rPr>
          <w:rFonts w:ascii="Calibri" w:hAnsi="Calibri" w:cs="Calibri"/>
          <w:i/>
          <w:iCs/>
          <w:sz w:val="20"/>
          <w:szCs w:val="20"/>
        </w:rPr>
        <w:t>Saints and Society: The Two Worlds of Western Christendom</w:t>
      </w:r>
      <w:r w:rsidR="00816FD8">
        <w:rPr>
          <w:rFonts w:ascii="Calibri" w:hAnsi="Calibri" w:cs="Calibri"/>
          <w:i/>
          <w:iCs/>
          <w:sz w:val="20"/>
          <w:szCs w:val="20"/>
        </w:rPr>
        <w:t xml:space="preserve"> (1982)</w:t>
      </w:r>
      <w:r w:rsidR="00816FD8">
        <w:rPr>
          <w:rFonts w:ascii="Calibri" w:hAnsi="Calibri" w:cs="Calibri"/>
          <w:sz w:val="20"/>
          <w:szCs w:val="20"/>
        </w:rPr>
        <w:t xml:space="preserve"> </w:t>
      </w:r>
      <w:r w:rsidRPr="00A50AF7">
        <w:rPr>
          <w:rFonts w:ascii="Calibri" w:hAnsi="Calibri" w:cs="Calibri"/>
          <w:i/>
          <w:iCs/>
          <w:sz w:val="20"/>
          <w:szCs w:val="20"/>
        </w:rPr>
        <w:t>Weinstein</w:t>
      </w:r>
      <w:r w:rsidRPr="00A50AF7">
        <w:rPr>
          <w:rFonts w:ascii="Calibri" w:hAnsi="Calibri" w:cs="Calibri"/>
          <w:sz w:val="20"/>
          <w:szCs w:val="20"/>
        </w:rPr>
        <w:t xml:space="preserve"> and </w:t>
      </w:r>
      <w:r w:rsidRPr="00A50AF7">
        <w:rPr>
          <w:rFonts w:ascii="Calibri" w:hAnsi="Calibri" w:cs="Calibri"/>
          <w:i/>
          <w:iCs/>
          <w:sz w:val="20"/>
          <w:szCs w:val="20"/>
        </w:rPr>
        <w:t>Bell's</w:t>
      </w:r>
      <w:r w:rsidRPr="00A50AF7">
        <w:rPr>
          <w:rFonts w:ascii="Calibri" w:hAnsi="Calibri" w:cs="Calibri"/>
          <w:sz w:val="20"/>
          <w:szCs w:val="20"/>
        </w:rPr>
        <w:t xml:space="preserve"> statistical analysis demonstrates that virgin martyrs constituted a significantly higher proportion of female saints than male saints.</w:t>
      </w:r>
    </w:p>
    <w:p w14:paraId="3D382993" w14:textId="77777777" w:rsidR="003A591C" w:rsidRDefault="003A591C" w:rsidP="008071AA">
      <w:pPr>
        <w:spacing w:line="360" w:lineRule="auto"/>
        <w:rPr>
          <w:rFonts w:ascii="Calibri" w:hAnsi="Calibri" w:cs="Calibri"/>
        </w:rPr>
      </w:pPr>
    </w:p>
    <w:p w14:paraId="31226308" w14:textId="1733E72B" w:rsidR="008071AA" w:rsidRPr="005A24BF" w:rsidRDefault="008071AA" w:rsidP="008071AA">
      <w:pPr>
        <w:spacing w:line="360" w:lineRule="auto"/>
        <w:rPr>
          <w:rFonts w:ascii="Calibri" w:hAnsi="Calibri" w:cs="Calibri"/>
        </w:rPr>
      </w:pPr>
      <w:r>
        <w:rPr>
          <w:rFonts w:ascii="Calibri" w:hAnsi="Calibri" w:cs="Calibri"/>
        </w:rPr>
        <w:t xml:space="preserve">According to </w:t>
      </w:r>
      <w:r w:rsidRPr="004C1BA7">
        <w:rPr>
          <w:rFonts w:ascii="Calibri" w:hAnsi="Calibri" w:cs="Calibri"/>
          <w:color w:val="000000"/>
          <w:spacing w:val="-5"/>
          <w:shd w:val="clear" w:color="auto" w:fill="FFFFFF"/>
        </w:rPr>
        <w:t>Bynum, C. W.</w:t>
      </w:r>
      <w:r w:rsidRPr="004C1BA7">
        <w:rPr>
          <w:rFonts w:ascii="Helvetica" w:hAnsi="Helvetica"/>
          <w:color w:val="000000"/>
          <w:spacing w:val="-5"/>
          <w:shd w:val="clear" w:color="auto" w:fill="FFFFFF"/>
        </w:rPr>
        <w:t xml:space="preserve">  </w:t>
      </w:r>
      <w:r w:rsidRPr="004C1BA7">
        <w:rPr>
          <w:rFonts w:ascii="Calibri" w:hAnsi="Calibri" w:cs="Calibri"/>
          <w:color w:val="000000"/>
          <w:spacing w:val="-5"/>
          <w:shd w:val="clear" w:color="auto" w:fill="FFFFFF"/>
        </w:rPr>
        <w:t xml:space="preserve">in </w:t>
      </w:r>
      <w:r w:rsidRPr="004C1BA7">
        <w:rPr>
          <w:rFonts w:ascii="Calibri" w:hAnsi="Calibri" w:cs="Calibri"/>
          <w:i/>
          <w:iCs/>
          <w:color w:val="000000"/>
          <w:spacing w:val="-5"/>
          <w:shd w:val="clear" w:color="auto" w:fill="FFFFFF"/>
        </w:rPr>
        <w:t>Fast, Feast, and Flesh: The Religious Significance of Food to Medieval Women</w:t>
      </w:r>
    </w:p>
    <w:p w14:paraId="0F3DFE5B" w14:textId="77777777" w:rsidR="008071AA" w:rsidRPr="007D217F" w:rsidRDefault="008071AA" w:rsidP="008071AA">
      <w:pPr>
        <w:spacing w:line="276" w:lineRule="auto"/>
        <w:rPr>
          <w:rFonts w:ascii="Calibri" w:hAnsi="Calibri" w:cs="Calibri"/>
          <w:i/>
          <w:iCs/>
          <w:sz w:val="22"/>
          <w:szCs w:val="22"/>
        </w:rPr>
      </w:pPr>
      <w:r w:rsidRPr="007D217F">
        <w:rPr>
          <w:rFonts w:ascii="Calibri" w:hAnsi="Calibri" w:cs="Calibri"/>
          <w:i/>
          <w:iCs/>
          <w:sz w:val="22"/>
          <w:szCs w:val="22"/>
        </w:rPr>
        <w:t>“… although women were only about 18 percent of those canonized or revered as saints between 1000 and 1700, they were 30 percent of those in whose lives extreme austerities were a central aspect of holiness and over 50 percent of those in whose lives illness (often brought on by fasting and other penitential practices) was the major factor in reputation for sanctity.” ( pp3)</w:t>
      </w:r>
    </w:p>
    <w:p w14:paraId="4A862541" w14:textId="7F634214" w:rsidR="00B52A91" w:rsidRDefault="007A41FE" w:rsidP="009A2DCC">
      <w:pPr>
        <w:spacing w:before="100" w:beforeAutospacing="1" w:after="100" w:afterAutospacing="1" w:line="360" w:lineRule="auto"/>
        <w:rPr>
          <w:rFonts w:ascii="Calibri" w:eastAsia="Times New Roman" w:hAnsi="Calibri" w:cs="Calibri"/>
          <w:kern w:val="0"/>
          <w14:ligatures w14:val="none"/>
        </w:rPr>
      </w:pPr>
      <w:r>
        <w:rPr>
          <w:rFonts w:ascii="Calibri" w:hAnsi="Calibri" w:cs="Calibri"/>
        </w:rPr>
        <w:t>Two other</w:t>
      </w:r>
      <w:r w:rsidR="00437345">
        <w:rPr>
          <w:rFonts w:ascii="Calibri" w:hAnsi="Calibri" w:cs="Calibri"/>
        </w:rPr>
        <w:t xml:space="preserve"> key aspect</w:t>
      </w:r>
      <w:r>
        <w:rPr>
          <w:rFonts w:ascii="Calibri" w:hAnsi="Calibri" w:cs="Calibri"/>
        </w:rPr>
        <w:t>s</w:t>
      </w:r>
      <w:r w:rsidR="00437345">
        <w:rPr>
          <w:rFonts w:ascii="Calibri" w:hAnsi="Calibri" w:cs="Calibri"/>
        </w:rPr>
        <w:t xml:space="preserve"> </w:t>
      </w:r>
      <w:r w:rsidR="00B145C6">
        <w:rPr>
          <w:rFonts w:ascii="Calibri" w:hAnsi="Calibri" w:cs="Calibri"/>
        </w:rPr>
        <w:t xml:space="preserve">important to note </w:t>
      </w:r>
      <w:r w:rsidR="00CA6A47">
        <w:rPr>
          <w:rFonts w:ascii="Calibri" w:hAnsi="Calibri" w:cs="Calibri"/>
        </w:rPr>
        <w:t>explicitly</w:t>
      </w:r>
      <w:r w:rsidR="00333946">
        <w:rPr>
          <w:rFonts w:ascii="Calibri" w:hAnsi="Calibri" w:cs="Calibri"/>
        </w:rPr>
        <w:t xml:space="preserve"> </w:t>
      </w:r>
      <w:r>
        <w:rPr>
          <w:rFonts w:ascii="Calibri" w:hAnsi="Calibri" w:cs="Calibri"/>
        </w:rPr>
        <w:t>are social class and</w:t>
      </w:r>
      <w:r w:rsidR="00437345">
        <w:rPr>
          <w:rFonts w:ascii="Calibri" w:hAnsi="Calibri" w:cs="Calibri"/>
        </w:rPr>
        <w:t xml:space="preserve"> the </w:t>
      </w:r>
      <w:r w:rsidR="00C77A0E">
        <w:rPr>
          <w:rFonts w:ascii="Calibri" w:hAnsi="Calibri" w:cs="Calibri"/>
        </w:rPr>
        <w:t>role</w:t>
      </w:r>
      <w:r w:rsidR="00437345">
        <w:rPr>
          <w:rFonts w:ascii="Calibri" w:hAnsi="Calibri" w:cs="Calibri"/>
        </w:rPr>
        <w:t xml:space="preserve"> of community</w:t>
      </w:r>
      <w:r w:rsidR="001C63D2">
        <w:rPr>
          <w:rFonts w:ascii="Calibri" w:hAnsi="Calibri" w:cs="Calibri"/>
        </w:rPr>
        <w:t xml:space="preserve"> i</w:t>
      </w:r>
      <w:r w:rsidR="00C77A0E">
        <w:rPr>
          <w:rFonts w:ascii="Calibri" w:hAnsi="Calibri" w:cs="Calibri"/>
        </w:rPr>
        <w:t xml:space="preserve">n female sanctity. </w:t>
      </w:r>
      <w:r>
        <w:rPr>
          <w:rFonts w:ascii="Calibri" w:hAnsi="Calibri" w:cs="Calibri"/>
        </w:rPr>
        <w:t xml:space="preserve">Regarding social class, female saints </w:t>
      </w:r>
      <w:r w:rsidR="005A7885">
        <w:rPr>
          <w:rFonts w:ascii="Calibri" w:hAnsi="Calibri" w:cs="Calibri"/>
        </w:rPr>
        <w:t>often came</w:t>
      </w:r>
      <w:r>
        <w:rPr>
          <w:rFonts w:ascii="Calibri" w:hAnsi="Calibri" w:cs="Calibri"/>
        </w:rPr>
        <w:t xml:space="preserve"> from nobility or </w:t>
      </w:r>
      <w:r w:rsidR="00D3417E">
        <w:rPr>
          <w:rFonts w:ascii="Calibri" w:hAnsi="Calibri" w:cs="Calibri"/>
        </w:rPr>
        <w:t>royalty and had means to enter religious life</w:t>
      </w:r>
      <w:r w:rsidR="00A44DA4">
        <w:rPr>
          <w:rFonts w:ascii="Calibri" w:hAnsi="Calibri" w:cs="Calibri"/>
        </w:rPr>
        <w:t xml:space="preserve"> ( Margaret of Scotland, Elizabeth of Hungary</w:t>
      </w:r>
      <w:r w:rsidR="001C3B8C">
        <w:rPr>
          <w:rFonts w:ascii="Calibri" w:hAnsi="Calibri" w:cs="Calibri"/>
        </w:rPr>
        <w:t>).</w:t>
      </w:r>
      <w:r w:rsidR="00A44DA4">
        <w:rPr>
          <w:rFonts w:ascii="Calibri" w:hAnsi="Calibri" w:cs="Calibri"/>
        </w:rPr>
        <w:t xml:space="preserve"> </w:t>
      </w:r>
      <w:r w:rsidR="00D3417E">
        <w:rPr>
          <w:rFonts w:ascii="Calibri" w:hAnsi="Calibri" w:cs="Calibri"/>
        </w:rPr>
        <w:t>Lower- class women rarely achieved formal canonization.</w:t>
      </w:r>
      <w:r w:rsidR="001C3B8C">
        <w:rPr>
          <w:rFonts w:ascii="Calibri" w:hAnsi="Calibri" w:cs="Calibri"/>
        </w:rPr>
        <w:t xml:space="preserve"> Other female saints often appear in groups rather than individuals, suggesting a communal identity.</w:t>
      </w:r>
      <w:r w:rsidR="00D3417E">
        <w:rPr>
          <w:rFonts w:ascii="Calibri" w:hAnsi="Calibri" w:cs="Calibri"/>
        </w:rPr>
        <w:t xml:space="preserve"> </w:t>
      </w:r>
      <w:r w:rsidR="00437345">
        <w:rPr>
          <w:rFonts w:ascii="Calibri" w:hAnsi="Calibri" w:cs="Calibri"/>
        </w:rPr>
        <w:t>It is particularly interesting in the case of St Ursula</w:t>
      </w:r>
      <w:r w:rsidR="00341EEC">
        <w:rPr>
          <w:rFonts w:ascii="Calibri" w:hAnsi="Calibri" w:cs="Calibri"/>
        </w:rPr>
        <w:t xml:space="preserve">, as she can </w:t>
      </w:r>
      <w:r w:rsidR="009978AC">
        <w:rPr>
          <w:rFonts w:ascii="Calibri" w:hAnsi="Calibri" w:cs="Calibri"/>
        </w:rPr>
        <w:t>exemplify</w:t>
      </w:r>
      <w:r w:rsidR="00341EEC">
        <w:rPr>
          <w:rFonts w:ascii="Calibri" w:hAnsi="Calibri" w:cs="Calibri"/>
        </w:rPr>
        <w:t xml:space="preserve"> the idea of </w:t>
      </w:r>
      <w:r w:rsidR="009978AC">
        <w:rPr>
          <w:rFonts w:ascii="Calibri" w:eastAsia="Times New Roman" w:hAnsi="Calibri" w:cs="Calibri"/>
          <w:kern w:val="0"/>
          <w14:ligatures w14:val="none"/>
        </w:rPr>
        <w:t>f</w:t>
      </w:r>
      <w:r w:rsidR="009978AC" w:rsidRPr="009978AC">
        <w:rPr>
          <w:rFonts w:ascii="Calibri" w:eastAsia="Times New Roman" w:hAnsi="Calibri" w:cs="Calibri"/>
          <w:kern w:val="0"/>
          <w14:ligatures w14:val="none"/>
        </w:rPr>
        <w:t xml:space="preserve">emale </w:t>
      </w:r>
      <w:r w:rsidR="001C63D2">
        <w:rPr>
          <w:rFonts w:ascii="Calibri" w:eastAsia="Times New Roman" w:hAnsi="Calibri" w:cs="Calibri"/>
          <w:kern w:val="0"/>
          <w14:ligatures w14:val="none"/>
        </w:rPr>
        <w:t>saints</w:t>
      </w:r>
      <w:r w:rsidR="009978AC" w:rsidRPr="009978AC">
        <w:rPr>
          <w:rFonts w:ascii="Calibri" w:eastAsia="Times New Roman" w:hAnsi="Calibri" w:cs="Calibri"/>
          <w:kern w:val="0"/>
          <w14:ligatures w14:val="none"/>
        </w:rPr>
        <w:t xml:space="preserve"> as </w:t>
      </w:r>
      <w:r w:rsidR="001C63D2">
        <w:rPr>
          <w:rFonts w:ascii="Calibri" w:eastAsia="Times New Roman" w:hAnsi="Calibri" w:cs="Calibri"/>
          <w:kern w:val="0"/>
          <w14:ligatures w14:val="none"/>
        </w:rPr>
        <w:t xml:space="preserve">being part of </w:t>
      </w:r>
      <w:r w:rsidR="009978AC" w:rsidRPr="009978AC">
        <w:rPr>
          <w:rFonts w:ascii="Calibri" w:eastAsia="Times New Roman" w:hAnsi="Calibri" w:cs="Calibri"/>
          <w:kern w:val="0"/>
          <w14:ligatures w14:val="none"/>
        </w:rPr>
        <w:t xml:space="preserve">collective </w:t>
      </w:r>
      <w:r w:rsidR="0024770F">
        <w:rPr>
          <w:rFonts w:ascii="Calibri" w:eastAsia="Times New Roman" w:hAnsi="Calibri" w:cs="Calibri"/>
          <w:kern w:val="0"/>
          <w14:ligatures w14:val="none"/>
        </w:rPr>
        <w:t xml:space="preserve">religious </w:t>
      </w:r>
      <w:r w:rsidR="009978AC" w:rsidRPr="009978AC">
        <w:rPr>
          <w:rFonts w:ascii="Calibri" w:eastAsia="Times New Roman" w:hAnsi="Calibri" w:cs="Calibri"/>
          <w:kern w:val="0"/>
          <w14:ligatures w14:val="none"/>
        </w:rPr>
        <w:t>identities</w:t>
      </w:r>
      <w:r w:rsidR="00BA1D55">
        <w:rPr>
          <w:rFonts w:ascii="Calibri" w:eastAsia="Times New Roman" w:hAnsi="Calibri" w:cs="Calibri"/>
          <w:kern w:val="0"/>
          <w14:ligatures w14:val="none"/>
        </w:rPr>
        <w:t xml:space="preserve"> rather than single individuals.</w:t>
      </w:r>
      <w:r w:rsidR="00F8299A">
        <w:rPr>
          <w:rFonts w:ascii="Calibri" w:eastAsia="Times New Roman" w:hAnsi="Calibri" w:cs="Calibri"/>
          <w:kern w:val="0"/>
          <w14:ligatures w14:val="none"/>
        </w:rPr>
        <w:t xml:space="preserve"> </w:t>
      </w:r>
      <w:r w:rsidR="00C221CB">
        <w:rPr>
          <w:rFonts w:ascii="Calibri" w:eastAsia="Times New Roman" w:hAnsi="Calibri" w:cs="Calibri"/>
          <w:kern w:val="0"/>
          <w14:ligatures w14:val="none"/>
        </w:rPr>
        <w:t xml:space="preserve"> Indeed,</w:t>
      </w:r>
      <w:r w:rsidR="00BD0B46">
        <w:rPr>
          <w:rFonts w:ascii="Calibri" w:eastAsia="Times New Roman" w:hAnsi="Calibri" w:cs="Calibri"/>
          <w:kern w:val="0"/>
          <w14:ligatures w14:val="none"/>
        </w:rPr>
        <w:t xml:space="preserve"> my paper will argue that</w:t>
      </w:r>
      <w:r w:rsidR="00C221CB">
        <w:rPr>
          <w:rFonts w:ascii="Calibri" w:eastAsia="Times New Roman" w:hAnsi="Calibri" w:cs="Calibri"/>
          <w:kern w:val="0"/>
          <w14:ligatures w14:val="none"/>
        </w:rPr>
        <w:t xml:space="preserve"> </w:t>
      </w:r>
      <w:r w:rsidR="003A56FD" w:rsidRPr="003A56FD">
        <w:rPr>
          <w:rFonts w:ascii="Calibri" w:eastAsia="Times New Roman" w:hAnsi="Calibri" w:cs="Calibri"/>
          <w:kern w:val="0"/>
          <w14:ligatures w14:val="none"/>
        </w:rPr>
        <w:t>Ursula</w:t>
      </w:r>
      <w:r w:rsidR="00F8299A">
        <w:rPr>
          <w:rFonts w:ascii="Calibri" w:eastAsia="Times New Roman" w:hAnsi="Calibri" w:cs="Calibri"/>
          <w:kern w:val="0"/>
          <w14:ligatures w14:val="none"/>
        </w:rPr>
        <w:t xml:space="preserve"> is a unique example of female saints in </w:t>
      </w:r>
      <w:r w:rsidR="00C221CB">
        <w:rPr>
          <w:rFonts w:ascii="Calibri" w:eastAsia="Times New Roman" w:hAnsi="Calibri" w:cs="Calibri"/>
          <w:kern w:val="0"/>
          <w14:ligatures w14:val="none"/>
        </w:rPr>
        <w:t>m</w:t>
      </w:r>
      <w:r w:rsidR="00F8299A">
        <w:rPr>
          <w:rFonts w:ascii="Calibri" w:eastAsia="Times New Roman" w:hAnsi="Calibri" w:cs="Calibri"/>
          <w:kern w:val="0"/>
          <w14:ligatures w14:val="none"/>
        </w:rPr>
        <w:t>edieval times because she is both</w:t>
      </w:r>
      <w:r w:rsidR="003A56FD" w:rsidRPr="003A56FD">
        <w:rPr>
          <w:rFonts w:ascii="Calibri" w:eastAsia="Times New Roman" w:hAnsi="Calibri" w:cs="Calibri"/>
          <w:kern w:val="0"/>
          <w14:ligatures w14:val="none"/>
        </w:rPr>
        <w:t xml:space="preserve"> </w:t>
      </w:r>
      <w:r w:rsidR="00E047F7">
        <w:rPr>
          <w:rFonts w:ascii="Calibri" w:eastAsia="Times New Roman" w:hAnsi="Calibri" w:cs="Calibri"/>
          <w:kern w:val="0"/>
          <w14:ligatures w14:val="none"/>
        </w:rPr>
        <w:t xml:space="preserve">simultaneously </w:t>
      </w:r>
      <w:r w:rsidR="003A56FD" w:rsidRPr="003A56FD">
        <w:rPr>
          <w:rFonts w:ascii="Calibri" w:eastAsia="Times New Roman" w:hAnsi="Calibri" w:cs="Calibri"/>
          <w:kern w:val="0"/>
          <w14:ligatures w14:val="none"/>
        </w:rPr>
        <w:t>typical</w:t>
      </w:r>
      <w:r w:rsidR="00E047F7">
        <w:rPr>
          <w:rFonts w:ascii="Calibri" w:eastAsia="Times New Roman" w:hAnsi="Calibri" w:cs="Calibri"/>
          <w:kern w:val="0"/>
          <w14:ligatures w14:val="none"/>
        </w:rPr>
        <w:t xml:space="preserve"> </w:t>
      </w:r>
      <w:r w:rsidR="00F8299A">
        <w:rPr>
          <w:rFonts w:ascii="Calibri" w:eastAsia="Times New Roman" w:hAnsi="Calibri" w:cs="Calibri"/>
          <w:kern w:val="0"/>
          <w14:ligatures w14:val="none"/>
        </w:rPr>
        <w:t xml:space="preserve">and </w:t>
      </w:r>
      <w:r w:rsidR="003A56FD" w:rsidRPr="003A56FD">
        <w:rPr>
          <w:rFonts w:ascii="Calibri" w:eastAsia="Times New Roman" w:hAnsi="Calibri" w:cs="Calibri"/>
          <w:kern w:val="0"/>
          <w14:ligatures w14:val="none"/>
        </w:rPr>
        <w:t>atypical</w:t>
      </w:r>
      <w:r w:rsidR="00E047F7">
        <w:rPr>
          <w:rFonts w:ascii="Calibri" w:eastAsia="Times New Roman" w:hAnsi="Calibri" w:cs="Calibri"/>
          <w:kern w:val="0"/>
          <w14:ligatures w14:val="none"/>
        </w:rPr>
        <w:t>.</w:t>
      </w:r>
      <w:r w:rsidR="0083151A" w:rsidRPr="0083151A">
        <w:t xml:space="preserve"> </w:t>
      </w:r>
      <w:r w:rsidR="0083151A" w:rsidRPr="0083151A">
        <w:rPr>
          <w:rFonts w:ascii="Calibri" w:eastAsia="Times New Roman" w:hAnsi="Calibri" w:cs="Calibri"/>
          <w:kern w:val="0"/>
          <w14:ligatures w14:val="none"/>
        </w:rPr>
        <w:t>Ursula is highly typical in some ways</w:t>
      </w:r>
      <w:r w:rsidR="003F69D3">
        <w:rPr>
          <w:rFonts w:ascii="Calibri" w:eastAsia="Times New Roman" w:hAnsi="Calibri" w:cs="Calibri"/>
          <w:kern w:val="0"/>
          <w14:ligatures w14:val="none"/>
        </w:rPr>
        <w:t xml:space="preserve">: </w:t>
      </w:r>
      <w:r w:rsidR="0083151A" w:rsidRPr="0083151A">
        <w:rPr>
          <w:rFonts w:ascii="Calibri" w:eastAsia="Times New Roman" w:hAnsi="Calibri" w:cs="Calibri"/>
          <w:kern w:val="0"/>
          <w14:ligatures w14:val="none"/>
        </w:rPr>
        <w:t>virgin martyr, royal background, collective female sanctity</w:t>
      </w:r>
      <w:r w:rsidR="003F69D3">
        <w:rPr>
          <w:rFonts w:ascii="Calibri" w:eastAsia="Times New Roman" w:hAnsi="Calibri" w:cs="Calibri"/>
          <w:kern w:val="0"/>
          <w14:ligatures w14:val="none"/>
        </w:rPr>
        <w:t>,</w:t>
      </w:r>
      <w:r w:rsidR="0083151A" w:rsidRPr="0083151A">
        <w:rPr>
          <w:rFonts w:ascii="Calibri" w:eastAsia="Times New Roman" w:hAnsi="Calibri" w:cs="Calibri"/>
          <w:kern w:val="0"/>
          <w14:ligatures w14:val="none"/>
        </w:rPr>
        <w:t xml:space="preserve"> but unusual in others</w:t>
      </w:r>
      <w:r w:rsidR="003F69D3">
        <w:rPr>
          <w:rFonts w:ascii="Calibri" w:eastAsia="Times New Roman" w:hAnsi="Calibri" w:cs="Calibri"/>
          <w:kern w:val="0"/>
          <w14:ligatures w14:val="none"/>
        </w:rPr>
        <w:t xml:space="preserve">: </w:t>
      </w:r>
      <w:r w:rsidR="0083151A" w:rsidRPr="0083151A">
        <w:rPr>
          <w:rFonts w:ascii="Calibri" w:eastAsia="Times New Roman" w:hAnsi="Calibri" w:cs="Calibri"/>
          <w:kern w:val="0"/>
          <w14:ligatures w14:val="none"/>
        </w:rPr>
        <w:t xml:space="preserve">the enormous scale of 11,000 companions, the legendary rather than historical nature, the military-crusading undertones. </w:t>
      </w:r>
    </w:p>
    <w:p w14:paraId="22261BEB" w14:textId="4B7D2033" w:rsidR="007021DA" w:rsidRDefault="00890836" w:rsidP="007021DA">
      <w:pPr>
        <w:spacing w:before="100" w:beforeAutospacing="1" w:after="100" w:afterAutospacing="1" w:line="360" w:lineRule="auto"/>
        <w:ind w:firstLine="720"/>
        <w:rPr>
          <w:rFonts w:ascii="Calibri" w:eastAsia="Times New Roman" w:hAnsi="Calibri" w:cs="Calibri"/>
          <w:kern w:val="0"/>
          <w14:ligatures w14:val="none"/>
        </w:rPr>
      </w:pPr>
      <w:r w:rsidRPr="00890836">
        <w:rPr>
          <w:rFonts w:ascii="Calibri" w:eastAsia="Times New Roman" w:hAnsi="Calibri" w:cs="Calibri"/>
          <w:kern w:val="0"/>
          <w14:ligatures w14:val="none"/>
        </w:rPr>
        <w:t xml:space="preserve">Although the Life of Ursula reached its widest circulation through Jacobus de Voragine's </w:t>
      </w:r>
      <w:r w:rsidRPr="007021DA">
        <w:rPr>
          <w:rFonts w:ascii="Calibri" w:eastAsia="Times New Roman" w:hAnsi="Calibri" w:cs="Calibri"/>
          <w:i/>
          <w:iCs/>
          <w:kern w:val="0"/>
          <w14:ligatures w14:val="none"/>
        </w:rPr>
        <w:t>Legenda Aurea</w:t>
      </w:r>
      <w:r w:rsidRPr="00890836">
        <w:rPr>
          <w:rFonts w:ascii="Calibri" w:eastAsia="Times New Roman" w:hAnsi="Calibri" w:cs="Calibri"/>
          <w:kern w:val="0"/>
          <w14:ligatures w14:val="none"/>
        </w:rPr>
        <w:t xml:space="preserve"> (c. 1260s), the real origin point</w:t>
      </w:r>
      <w:r>
        <w:rPr>
          <w:rFonts w:ascii="Calibri" w:eastAsia="Times New Roman" w:hAnsi="Calibri" w:cs="Calibri"/>
          <w:kern w:val="0"/>
          <w14:ligatures w14:val="none"/>
        </w:rPr>
        <w:t xml:space="preserve"> </w:t>
      </w:r>
      <w:r w:rsidR="009A2DCC">
        <w:rPr>
          <w:rFonts w:ascii="Calibri" w:eastAsia="Times New Roman" w:hAnsi="Calibri" w:cs="Calibri"/>
          <w:kern w:val="0"/>
          <w14:ligatures w14:val="none"/>
        </w:rPr>
        <w:t>of her cult is evident in</w:t>
      </w:r>
      <w:r w:rsidR="009A2DCC" w:rsidRPr="004B4DDE">
        <w:rPr>
          <w:rFonts w:ascii="Calibri" w:eastAsia="Times New Roman" w:hAnsi="Calibri" w:cs="Calibri"/>
          <w:kern w:val="0"/>
          <w14:ligatures w14:val="none"/>
        </w:rPr>
        <w:t xml:space="preserve"> </w:t>
      </w:r>
      <w:r w:rsidR="009A2DCC">
        <w:rPr>
          <w:rFonts w:ascii="Calibri" w:eastAsia="Times New Roman" w:hAnsi="Calibri" w:cs="Calibri"/>
          <w:kern w:val="0"/>
          <w14:ligatures w14:val="none"/>
        </w:rPr>
        <w:t>some pre-</w:t>
      </w:r>
      <w:r w:rsidR="009A2DCC" w:rsidRPr="006736C5">
        <w:rPr>
          <w:rFonts w:ascii="Calibri" w:eastAsia="Times New Roman" w:hAnsi="Calibri" w:cs="Calibri"/>
          <w:i/>
          <w:iCs/>
          <w:kern w:val="0"/>
          <w14:ligatures w14:val="none"/>
        </w:rPr>
        <w:t>Legenda Aurea</w:t>
      </w:r>
      <w:r w:rsidR="009A2DCC">
        <w:rPr>
          <w:rFonts w:ascii="Calibri" w:eastAsia="Times New Roman" w:hAnsi="Calibri" w:cs="Calibri"/>
          <w:kern w:val="0"/>
          <w14:ligatures w14:val="none"/>
        </w:rPr>
        <w:t xml:space="preserve"> Latin texts from the 10</w:t>
      </w:r>
      <w:r w:rsidR="009A2DCC" w:rsidRPr="00FD5141">
        <w:rPr>
          <w:rFonts w:ascii="Calibri" w:eastAsia="Times New Roman" w:hAnsi="Calibri" w:cs="Calibri"/>
          <w:kern w:val="0"/>
          <w:vertAlign w:val="superscript"/>
          <w14:ligatures w14:val="none"/>
        </w:rPr>
        <w:t>th</w:t>
      </w:r>
      <w:r w:rsidR="009A2DCC">
        <w:rPr>
          <w:rFonts w:ascii="Calibri" w:eastAsia="Times New Roman" w:hAnsi="Calibri" w:cs="Calibri"/>
          <w:kern w:val="0"/>
          <w14:ligatures w14:val="none"/>
        </w:rPr>
        <w:t xml:space="preserve"> century as well as the Cologne Inscriptions and Relics ( </w:t>
      </w:r>
      <w:r w:rsidR="009A2DCC" w:rsidRPr="0070305F">
        <w:rPr>
          <w:rFonts w:ascii="Calibri" w:eastAsia="Times New Roman" w:hAnsi="Calibri" w:cs="Calibri"/>
          <w:i/>
          <w:iCs/>
          <w:kern w:val="0"/>
          <w14:ligatures w14:val="none"/>
        </w:rPr>
        <w:t>the Clematius inscription</w:t>
      </w:r>
      <w:r w:rsidR="009A2DCC">
        <w:rPr>
          <w:rFonts w:ascii="Calibri" w:eastAsia="Times New Roman" w:hAnsi="Calibri" w:cs="Calibri"/>
          <w:kern w:val="0"/>
          <w14:ligatures w14:val="none"/>
        </w:rPr>
        <w:t xml:space="preserve">) which mentions a basilica in her honor. Furthermore, Geoffre of Monmouth’s </w:t>
      </w:r>
      <w:r w:rsidR="009A2DCC" w:rsidRPr="00DD6AF0">
        <w:rPr>
          <w:rFonts w:ascii="Calibri" w:eastAsia="Times New Roman" w:hAnsi="Calibri" w:cs="Calibri"/>
          <w:i/>
          <w:iCs/>
          <w:kern w:val="0"/>
          <w14:ligatures w14:val="none"/>
        </w:rPr>
        <w:t>Historia Regum Brittaniae</w:t>
      </w:r>
      <w:r w:rsidR="009A2DCC">
        <w:rPr>
          <w:rFonts w:ascii="Calibri" w:eastAsia="Times New Roman" w:hAnsi="Calibri" w:cs="Calibri"/>
          <w:kern w:val="0"/>
          <w14:ligatures w14:val="none"/>
        </w:rPr>
        <w:t xml:space="preserve"> (c.1138) includes the story of Ursula as a British princess. Ursula, a young and beautiful princess, whose hand is asked for in marriage by Ethereus, prince of Anglia, agrees to marry only if certain conditions were met. These included carefully chosen virgins to accompany her, who themselves each had a thousand virgins as company, additionally transportation had to be provided for them all,  and three years given to let Ursula dedicate to her virginity first, during which also the prince himself had to be baptized and receive his own instructions in the faith. The legend goes on to tell that as Ursula and her now- baptized fiancé </w:t>
      </w:r>
      <w:r w:rsidR="009A2DCC">
        <w:rPr>
          <w:rFonts w:ascii="Calibri" w:eastAsia="Times New Roman" w:hAnsi="Calibri" w:cs="Calibri"/>
          <w:kern w:val="0"/>
          <w14:ligatures w14:val="none"/>
        </w:rPr>
        <w:lastRenderedPageBreak/>
        <w:t xml:space="preserve">and the 11,000 virgins made it across the waters to Cologne, they were attacked and abducted by Julius and his Hunnish army. When Julius asked for her hand in marriage, she denied it, protecting her sacred virginity, and resulting in her death fueled by her convictions and faith. </w:t>
      </w:r>
    </w:p>
    <w:p w14:paraId="39BAFFCE" w14:textId="630AB9D5" w:rsidR="00247E5F" w:rsidRDefault="00A46C7F" w:rsidP="007021DA">
      <w:pPr>
        <w:spacing w:before="100" w:beforeAutospacing="1" w:after="100" w:afterAutospacing="1" w:line="360" w:lineRule="auto"/>
        <w:ind w:firstLine="720"/>
        <w:rPr>
          <w:rFonts w:ascii="Calibri" w:eastAsia="Times New Roman" w:hAnsi="Calibri" w:cs="Calibri"/>
          <w:kern w:val="0"/>
          <w14:ligatures w14:val="none"/>
        </w:rPr>
      </w:pPr>
      <w:r w:rsidRPr="00A46C7F">
        <w:rPr>
          <w:rFonts w:ascii="Calibri" w:eastAsia="Times New Roman" w:hAnsi="Calibri" w:cs="Calibri"/>
          <w:kern w:val="0"/>
          <w14:ligatures w14:val="none"/>
        </w:rPr>
        <w:t xml:space="preserve">Jacobus de Voragine's </w:t>
      </w:r>
      <w:r w:rsidRPr="00A46C7F">
        <w:rPr>
          <w:rFonts w:ascii="Calibri" w:eastAsia="Times New Roman" w:hAnsi="Calibri" w:cs="Calibri"/>
          <w:i/>
          <w:iCs/>
          <w:kern w:val="0"/>
          <w14:ligatures w14:val="none"/>
        </w:rPr>
        <w:t>Legenda Aurea</w:t>
      </w:r>
      <w:r w:rsidRPr="00A46C7F">
        <w:rPr>
          <w:rFonts w:ascii="Calibri" w:eastAsia="Times New Roman" w:hAnsi="Calibri" w:cs="Calibri"/>
          <w:kern w:val="0"/>
          <w14:ligatures w14:val="none"/>
        </w:rPr>
        <w:t xml:space="preserve"> (c. 1260s)</w:t>
      </w:r>
      <w:r w:rsidR="008A7208">
        <w:rPr>
          <w:rFonts w:ascii="Calibri" w:eastAsia="Times New Roman" w:hAnsi="Calibri" w:cs="Calibri"/>
          <w:kern w:val="0"/>
          <w14:ligatures w14:val="none"/>
        </w:rPr>
        <w:t xml:space="preserve"> quickly became the most widely read medieval account of </w:t>
      </w:r>
      <w:r w:rsidR="007552E3">
        <w:rPr>
          <w:rFonts w:ascii="Calibri" w:eastAsia="Times New Roman" w:hAnsi="Calibri" w:cs="Calibri"/>
          <w:kern w:val="0"/>
          <w14:ligatures w14:val="none"/>
        </w:rPr>
        <w:t>Ursula.</w:t>
      </w:r>
      <w:r w:rsidR="00B61DF5">
        <w:rPr>
          <w:rFonts w:ascii="Calibri" w:eastAsia="Times New Roman" w:hAnsi="Calibri" w:cs="Calibri"/>
          <w:kern w:val="0"/>
          <w14:ligatures w14:val="none"/>
        </w:rPr>
        <w:t xml:space="preserve"> </w:t>
      </w:r>
      <w:r w:rsidR="000C3F97">
        <w:rPr>
          <w:rFonts w:ascii="Calibri" w:eastAsia="Times New Roman" w:hAnsi="Calibri" w:cs="Calibri"/>
          <w:kern w:val="0"/>
          <w14:ligatures w14:val="none"/>
        </w:rPr>
        <w:t>Notably, i</w:t>
      </w:r>
      <w:r w:rsidR="00B61DF5">
        <w:rPr>
          <w:rFonts w:ascii="Calibri" w:eastAsia="Times New Roman" w:hAnsi="Calibri" w:cs="Calibri"/>
          <w:kern w:val="0"/>
          <w14:ligatures w14:val="none"/>
        </w:rPr>
        <w:t xml:space="preserve">ts popularity provides important context: this work compiled an array of saints’ stories which could be </w:t>
      </w:r>
      <w:r w:rsidR="000C3F97">
        <w:rPr>
          <w:rFonts w:ascii="Calibri" w:eastAsia="Times New Roman" w:hAnsi="Calibri" w:cs="Calibri"/>
          <w:kern w:val="0"/>
          <w14:ligatures w14:val="none"/>
        </w:rPr>
        <w:t>referenced</w:t>
      </w:r>
      <w:r w:rsidR="00B61DF5">
        <w:rPr>
          <w:rFonts w:ascii="Calibri" w:eastAsia="Times New Roman" w:hAnsi="Calibri" w:cs="Calibri"/>
          <w:kern w:val="0"/>
          <w14:ligatures w14:val="none"/>
        </w:rPr>
        <w:t xml:space="preserve"> in sermons, its readability allowed common people to access it too</w:t>
      </w:r>
      <w:r w:rsidR="000C3F97">
        <w:rPr>
          <w:rFonts w:ascii="Calibri" w:eastAsia="Times New Roman" w:hAnsi="Calibri" w:cs="Calibri"/>
          <w:kern w:val="0"/>
          <w14:ligatures w14:val="none"/>
        </w:rPr>
        <w:t>, as did the popularity of the printed press.</w:t>
      </w:r>
      <w:r w:rsidR="005D4643">
        <w:rPr>
          <w:rFonts w:ascii="Calibri" w:eastAsia="Times New Roman" w:hAnsi="Calibri" w:cs="Calibri"/>
          <w:kern w:val="0"/>
          <w14:ligatures w14:val="none"/>
        </w:rPr>
        <w:t xml:space="preserve"> </w:t>
      </w:r>
      <w:r w:rsidR="00DE1BDC">
        <w:rPr>
          <w:rFonts w:ascii="Calibri" w:eastAsia="Times New Roman" w:hAnsi="Calibri" w:cs="Calibri"/>
          <w:kern w:val="0"/>
          <w14:ligatures w14:val="none"/>
        </w:rPr>
        <w:t>D</w:t>
      </w:r>
      <w:r w:rsidR="00CB0D6B">
        <w:rPr>
          <w:rFonts w:ascii="Calibri" w:eastAsia="Times New Roman" w:hAnsi="Calibri" w:cs="Calibri"/>
          <w:kern w:val="0"/>
          <w14:ligatures w14:val="none"/>
        </w:rPr>
        <w:t>evotional and didactic in structure,</w:t>
      </w:r>
      <w:r w:rsidR="00DF01EB">
        <w:rPr>
          <w:rFonts w:ascii="Calibri" w:eastAsia="Times New Roman" w:hAnsi="Calibri" w:cs="Calibri"/>
          <w:kern w:val="0"/>
          <w14:ligatures w14:val="none"/>
        </w:rPr>
        <w:t xml:space="preserve"> the </w:t>
      </w:r>
      <w:r w:rsidR="00CB0D6B">
        <w:rPr>
          <w:rFonts w:ascii="Calibri" w:eastAsia="Times New Roman" w:hAnsi="Calibri" w:cs="Calibri"/>
          <w:kern w:val="0"/>
          <w14:ligatures w14:val="none"/>
        </w:rPr>
        <w:t xml:space="preserve"> </w:t>
      </w:r>
      <w:r w:rsidR="00DF01EB" w:rsidRPr="00DF01EB">
        <w:rPr>
          <w:rFonts w:ascii="Calibri" w:eastAsia="Times New Roman" w:hAnsi="Calibri" w:cs="Calibri"/>
          <w:i/>
          <w:iCs/>
          <w:kern w:val="0"/>
          <w14:ligatures w14:val="none"/>
        </w:rPr>
        <w:t>Legenda Aurea’s</w:t>
      </w:r>
      <w:r w:rsidR="00CB0D6B">
        <w:rPr>
          <w:rFonts w:ascii="Calibri" w:eastAsia="Times New Roman" w:hAnsi="Calibri" w:cs="Calibri"/>
          <w:kern w:val="0"/>
          <w14:ligatures w14:val="none"/>
        </w:rPr>
        <w:t xml:space="preserve"> style of </w:t>
      </w:r>
      <w:r w:rsidR="0025671D">
        <w:rPr>
          <w:rFonts w:ascii="Calibri" w:eastAsia="Times New Roman" w:hAnsi="Calibri" w:cs="Calibri"/>
          <w:kern w:val="0"/>
          <w14:ligatures w14:val="none"/>
        </w:rPr>
        <w:t>writing</w:t>
      </w:r>
      <w:r w:rsidR="00CB0D6B">
        <w:rPr>
          <w:rFonts w:ascii="Calibri" w:eastAsia="Times New Roman" w:hAnsi="Calibri" w:cs="Calibri"/>
          <w:kern w:val="0"/>
          <w14:ligatures w14:val="none"/>
        </w:rPr>
        <w:t xml:space="preserve"> </w:t>
      </w:r>
      <w:r w:rsidR="0025671D">
        <w:rPr>
          <w:rFonts w:ascii="Calibri" w:eastAsia="Times New Roman" w:hAnsi="Calibri" w:cs="Calibri"/>
          <w:kern w:val="0"/>
          <w14:ligatures w14:val="none"/>
        </w:rPr>
        <w:t>presents</w:t>
      </w:r>
      <w:r w:rsidR="00CB0D6B">
        <w:rPr>
          <w:rFonts w:ascii="Calibri" w:eastAsia="Times New Roman" w:hAnsi="Calibri" w:cs="Calibri"/>
          <w:kern w:val="0"/>
          <w14:ligatures w14:val="none"/>
        </w:rPr>
        <w:t xml:space="preserve"> stories of the lives of saints as facts and truths </w:t>
      </w:r>
      <w:r w:rsidR="00DF01EB">
        <w:rPr>
          <w:rFonts w:ascii="Calibri" w:eastAsia="Times New Roman" w:hAnsi="Calibri" w:cs="Calibri"/>
          <w:kern w:val="0"/>
          <w14:ligatures w14:val="none"/>
        </w:rPr>
        <w:t xml:space="preserve">that </w:t>
      </w:r>
      <w:r w:rsidR="00CB0D6B">
        <w:rPr>
          <w:rFonts w:ascii="Calibri" w:eastAsia="Times New Roman" w:hAnsi="Calibri" w:cs="Calibri"/>
          <w:kern w:val="0"/>
          <w14:ligatures w14:val="none"/>
        </w:rPr>
        <w:t>the reader need not question</w:t>
      </w:r>
      <w:r w:rsidR="00871CA5">
        <w:rPr>
          <w:rFonts w:ascii="Calibri" w:eastAsia="Times New Roman" w:hAnsi="Calibri" w:cs="Calibri"/>
          <w:kern w:val="0"/>
          <w14:ligatures w14:val="none"/>
        </w:rPr>
        <w:t xml:space="preserve"> ( </w:t>
      </w:r>
      <w:r w:rsidR="0008040A">
        <w:rPr>
          <w:rFonts w:ascii="Calibri" w:eastAsia="Times New Roman" w:hAnsi="Calibri" w:cs="Calibri"/>
          <w:kern w:val="0"/>
          <w14:ligatures w14:val="none"/>
        </w:rPr>
        <w:t xml:space="preserve">William </w:t>
      </w:r>
      <w:r w:rsidR="00871CA5">
        <w:rPr>
          <w:rFonts w:ascii="Calibri" w:eastAsia="Times New Roman" w:hAnsi="Calibri" w:cs="Calibri"/>
          <w:kern w:val="0"/>
          <w14:ligatures w14:val="none"/>
        </w:rPr>
        <w:t>Ma</w:t>
      </w:r>
      <w:r w:rsidR="0008040A">
        <w:rPr>
          <w:rFonts w:ascii="Calibri" w:eastAsia="Times New Roman" w:hAnsi="Calibri" w:cs="Calibri"/>
          <w:kern w:val="0"/>
          <w14:ligatures w14:val="none"/>
        </w:rPr>
        <w:t>r</w:t>
      </w:r>
      <w:r w:rsidR="00871CA5">
        <w:rPr>
          <w:rFonts w:ascii="Calibri" w:eastAsia="Times New Roman" w:hAnsi="Calibri" w:cs="Calibri"/>
          <w:kern w:val="0"/>
          <w14:ligatures w14:val="none"/>
        </w:rPr>
        <w:t>x</w:t>
      </w:r>
      <w:r w:rsidR="0008040A">
        <w:rPr>
          <w:rFonts w:ascii="Calibri" w:eastAsia="Times New Roman" w:hAnsi="Calibri" w:cs="Calibri"/>
          <w:kern w:val="0"/>
          <w14:ligatures w14:val="none"/>
        </w:rPr>
        <w:t>, p 145)</w:t>
      </w:r>
      <w:r w:rsidR="00CB0D6B">
        <w:rPr>
          <w:rFonts w:ascii="Calibri" w:eastAsia="Times New Roman" w:hAnsi="Calibri" w:cs="Calibri"/>
          <w:kern w:val="0"/>
          <w14:ligatures w14:val="none"/>
        </w:rPr>
        <w:t xml:space="preserve">. </w:t>
      </w:r>
      <w:r w:rsidR="00A02A51">
        <w:rPr>
          <w:rFonts w:ascii="Calibri" w:eastAsia="Times New Roman" w:hAnsi="Calibri" w:cs="Calibri"/>
          <w:kern w:val="0"/>
          <w14:ligatures w14:val="none"/>
        </w:rPr>
        <w:t xml:space="preserve">Furthermore, </w:t>
      </w:r>
      <w:r w:rsidR="00DF01EB">
        <w:rPr>
          <w:rFonts w:ascii="Calibri" w:eastAsia="Times New Roman" w:hAnsi="Calibri" w:cs="Calibri"/>
          <w:kern w:val="0"/>
          <w14:ligatures w14:val="none"/>
        </w:rPr>
        <w:t>it</w:t>
      </w:r>
      <w:r w:rsidR="00A02A51">
        <w:rPr>
          <w:rFonts w:ascii="Calibri" w:eastAsia="Times New Roman" w:hAnsi="Calibri" w:cs="Calibri"/>
          <w:i/>
          <w:iCs/>
          <w:kern w:val="0"/>
          <w14:ligatures w14:val="none"/>
        </w:rPr>
        <w:t xml:space="preserve"> </w:t>
      </w:r>
      <w:r w:rsidR="00457221">
        <w:rPr>
          <w:rFonts w:ascii="Calibri" w:eastAsia="Times New Roman" w:hAnsi="Calibri" w:cs="Calibri"/>
          <w:kern w:val="0"/>
          <w14:ligatures w14:val="none"/>
        </w:rPr>
        <w:t>focuses on the martyrdom of most of the saints, which include Ursula.</w:t>
      </w:r>
      <w:r w:rsidR="00772B33">
        <w:rPr>
          <w:rFonts w:ascii="Calibri" w:eastAsia="Times New Roman" w:hAnsi="Calibri" w:cs="Calibri"/>
          <w:kern w:val="0"/>
          <w14:ligatures w14:val="none"/>
        </w:rPr>
        <w:t xml:space="preserve"> </w:t>
      </w:r>
      <w:r w:rsidR="00077CB8">
        <w:rPr>
          <w:rFonts w:ascii="Calibri" w:eastAsia="Times New Roman" w:hAnsi="Calibri" w:cs="Calibri"/>
          <w:kern w:val="0"/>
          <w14:ligatures w14:val="none"/>
        </w:rPr>
        <w:t>She belongs to the group of female saints who withstand threats to their chastit</w:t>
      </w:r>
      <w:r w:rsidR="0049532C">
        <w:rPr>
          <w:rFonts w:ascii="Calibri" w:eastAsia="Times New Roman" w:hAnsi="Calibri" w:cs="Calibri"/>
          <w:kern w:val="0"/>
          <w14:ligatures w14:val="none"/>
        </w:rPr>
        <w:t xml:space="preserve">y and ultimately receive the crown of martyrdom. In </w:t>
      </w:r>
      <w:r w:rsidR="00F03F05" w:rsidRPr="00CB1376">
        <w:rPr>
          <w:rFonts w:ascii="Calibri" w:eastAsia="Times New Roman" w:hAnsi="Calibri" w:cs="Calibri"/>
          <w:i/>
          <w:iCs/>
          <w:kern w:val="0"/>
          <w14:ligatures w14:val="none"/>
        </w:rPr>
        <w:t>Voragine</w:t>
      </w:r>
      <w:r w:rsidR="0049532C" w:rsidRPr="00CB1376">
        <w:rPr>
          <w:rFonts w:ascii="Calibri" w:eastAsia="Times New Roman" w:hAnsi="Calibri" w:cs="Calibri"/>
          <w:i/>
          <w:iCs/>
          <w:kern w:val="0"/>
          <w14:ligatures w14:val="none"/>
        </w:rPr>
        <w:t>’s</w:t>
      </w:r>
      <w:r w:rsidR="0049532C">
        <w:rPr>
          <w:rFonts w:ascii="Calibri" w:eastAsia="Times New Roman" w:hAnsi="Calibri" w:cs="Calibri"/>
          <w:kern w:val="0"/>
          <w14:ligatures w14:val="none"/>
        </w:rPr>
        <w:t xml:space="preserve"> account, all the central elements appear: she is portrayed as the daughter of a British king, and the prince of Anglia seeks her hand in marriage.</w:t>
      </w:r>
      <w:r w:rsidR="0089455C">
        <w:rPr>
          <w:rFonts w:ascii="Calibri" w:eastAsia="Times New Roman" w:hAnsi="Calibri" w:cs="Calibri"/>
          <w:kern w:val="0"/>
          <w14:ligatures w14:val="none"/>
        </w:rPr>
        <w:t xml:space="preserve"> In her hope to avoid that marriage, she</w:t>
      </w:r>
      <w:r w:rsidR="00614454">
        <w:rPr>
          <w:rFonts w:ascii="Calibri" w:eastAsia="Times New Roman" w:hAnsi="Calibri" w:cs="Calibri"/>
          <w:kern w:val="0"/>
          <w14:ligatures w14:val="none"/>
        </w:rPr>
        <w:t xml:space="preserve"> asks for </w:t>
      </w:r>
      <w:r w:rsidR="00FF02F7">
        <w:rPr>
          <w:rFonts w:ascii="Calibri" w:eastAsia="Times New Roman" w:hAnsi="Calibri" w:cs="Calibri"/>
          <w:kern w:val="0"/>
          <w14:ligatures w14:val="none"/>
        </w:rPr>
        <w:t>certain</w:t>
      </w:r>
      <w:r w:rsidR="00614454">
        <w:rPr>
          <w:rFonts w:ascii="Calibri" w:eastAsia="Times New Roman" w:hAnsi="Calibri" w:cs="Calibri"/>
          <w:kern w:val="0"/>
          <w14:ligatures w14:val="none"/>
        </w:rPr>
        <w:t xml:space="preserve"> conditions to be met. What makes this version </w:t>
      </w:r>
      <w:r w:rsidR="00FF02F7">
        <w:rPr>
          <w:rFonts w:ascii="Calibri" w:eastAsia="Times New Roman" w:hAnsi="Calibri" w:cs="Calibri"/>
          <w:kern w:val="0"/>
          <w14:ligatures w14:val="none"/>
        </w:rPr>
        <w:t>important for the cult of Ursula is that she fought at every step to preserve her virginity</w:t>
      </w:r>
      <w:r w:rsidR="00E35E4A">
        <w:rPr>
          <w:rFonts w:ascii="Calibri" w:eastAsia="Times New Roman" w:hAnsi="Calibri" w:cs="Calibri"/>
          <w:kern w:val="0"/>
          <w14:ligatures w14:val="none"/>
        </w:rPr>
        <w:t xml:space="preserve">. Moreover, Voragine’s </w:t>
      </w:r>
      <w:r w:rsidR="00C84611">
        <w:rPr>
          <w:rFonts w:ascii="Calibri" w:eastAsia="Times New Roman" w:hAnsi="Calibri" w:cs="Calibri"/>
          <w:kern w:val="0"/>
          <w14:ligatures w14:val="none"/>
        </w:rPr>
        <w:t>Ursula</w:t>
      </w:r>
      <w:r w:rsidR="00E35E4A">
        <w:rPr>
          <w:rFonts w:ascii="Calibri" w:eastAsia="Times New Roman" w:hAnsi="Calibri" w:cs="Calibri"/>
          <w:kern w:val="0"/>
          <w14:ligatures w14:val="none"/>
        </w:rPr>
        <w:t xml:space="preserve"> retained her </w:t>
      </w:r>
      <w:r w:rsidR="00C84611">
        <w:rPr>
          <w:rFonts w:ascii="Calibri" w:eastAsia="Times New Roman" w:hAnsi="Calibri" w:cs="Calibri"/>
          <w:kern w:val="0"/>
          <w14:ligatures w14:val="none"/>
        </w:rPr>
        <w:t>negotiation</w:t>
      </w:r>
      <w:r w:rsidR="00E35E4A">
        <w:rPr>
          <w:rFonts w:ascii="Calibri" w:eastAsia="Times New Roman" w:hAnsi="Calibri" w:cs="Calibri"/>
          <w:kern w:val="0"/>
          <w14:ligatures w14:val="none"/>
        </w:rPr>
        <w:t xml:space="preserve"> agency </w:t>
      </w:r>
      <w:r w:rsidR="00C84611">
        <w:rPr>
          <w:rFonts w:ascii="Calibri" w:eastAsia="Times New Roman" w:hAnsi="Calibri" w:cs="Calibri"/>
          <w:kern w:val="0"/>
          <w14:ligatures w14:val="none"/>
        </w:rPr>
        <w:t xml:space="preserve">which can tell us something about how her legend was understood at an institutional level. </w:t>
      </w:r>
      <w:r w:rsidR="000F227B">
        <w:rPr>
          <w:rFonts w:ascii="Calibri" w:eastAsia="Times New Roman" w:hAnsi="Calibri" w:cs="Calibri"/>
          <w:kern w:val="0"/>
          <w14:ligatures w14:val="none"/>
        </w:rPr>
        <w:t>I will expand on this later on the paper.</w:t>
      </w:r>
    </w:p>
    <w:p w14:paraId="149099D1" w14:textId="77777777" w:rsidR="006A5991" w:rsidRDefault="00771664" w:rsidP="00D427E5">
      <w:pPr>
        <w:spacing w:line="360" w:lineRule="auto"/>
        <w:ind w:firstLine="720"/>
        <w:rPr>
          <w:rFonts w:ascii="Calibri" w:hAnsi="Calibri" w:cs="Calibri"/>
        </w:rPr>
      </w:pPr>
      <w:r>
        <w:rPr>
          <w:rFonts w:ascii="Calibri" w:hAnsi="Calibri" w:cs="Calibri"/>
        </w:rPr>
        <w:t>In</w:t>
      </w:r>
      <w:r w:rsidR="004726AD" w:rsidRPr="003524FC">
        <w:rPr>
          <w:rFonts w:ascii="Calibri" w:hAnsi="Calibri" w:cs="Calibri"/>
        </w:rPr>
        <w:t xml:space="preserve"> the </w:t>
      </w:r>
      <w:r w:rsidR="00CB1F49">
        <w:rPr>
          <w:rFonts w:ascii="Calibri" w:hAnsi="Calibri" w:cs="Calibri"/>
        </w:rPr>
        <w:t>area</w:t>
      </w:r>
      <w:r w:rsidR="004726AD" w:rsidRPr="003524FC">
        <w:rPr>
          <w:rFonts w:ascii="Calibri" w:hAnsi="Calibri" w:cs="Calibri"/>
        </w:rPr>
        <w:t xml:space="preserve"> of </w:t>
      </w:r>
      <w:r w:rsidR="00CB1F49" w:rsidRPr="001A621F">
        <w:rPr>
          <w:rFonts w:ascii="Calibri" w:hAnsi="Calibri" w:cs="Calibri"/>
        </w:rPr>
        <w:t>v</w:t>
      </w:r>
      <w:r w:rsidR="004726AD" w:rsidRPr="001A621F">
        <w:rPr>
          <w:rFonts w:ascii="Calibri" w:hAnsi="Calibri" w:cs="Calibri"/>
        </w:rPr>
        <w:t>irgin martyrdom</w:t>
      </w:r>
      <w:r w:rsidR="004726AD" w:rsidRPr="003524FC">
        <w:rPr>
          <w:rFonts w:ascii="Calibri" w:hAnsi="Calibri" w:cs="Calibri"/>
        </w:rPr>
        <w:t xml:space="preserve"> </w:t>
      </w:r>
      <w:r w:rsidR="00AE275F">
        <w:rPr>
          <w:rFonts w:ascii="Calibri" w:hAnsi="Calibri" w:cs="Calibri"/>
        </w:rPr>
        <w:t>Ursula</w:t>
      </w:r>
      <w:r w:rsidR="004726AD" w:rsidRPr="003524FC">
        <w:rPr>
          <w:rFonts w:ascii="Calibri" w:hAnsi="Calibri" w:cs="Calibri"/>
        </w:rPr>
        <w:t xml:space="preserve"> is a </w:t>
      </w:r>
      <w:r w:rsidR="001A621F" w:rsidRPr="003524FC">
        <w:rPr>
          <w:rFonts w:ascii="Calibri" w:hAnsi="Calibri" w:cs="Calibri"/>
        </w:rPr>
        <w:t>classic</w:t>
      </w:r>
      <w:r w:rsidR="004726AD" w:rsidRPr="003524FC">
        <w:rPr>
          <w:rFonts w:ascii="Calibri" w:hAnsi="Calibri" w:cs="Calibri"/>
        </w:rPr>
        <w:t xml:space="preserve"> example. </w:t>
      </w:r>
      <w:r w:rsidR="001F45B5" w:rsidRPr="003524FC">
        <w:rPr>
          <w:rFonts w:ascii="Calibri" w:hAnsi="Calibri" w:cs="Calibri"/>
        </w:rPr>
        <w:t xml:space="preserve">Her refusal of the </w:t>
      </w:r>
      <w:r w:rsidR="003524FC" w:rsidRPr="003524FC">
        <w:rPr>
          <w:rFonts w:ascii="Calibri" w:hAnsi="Calibri" w:cs="Calibri"/>
        </w:rPr>
        <w:t>Hun’s</w:t>
      </w:r>
      <w:r w:rsidR="001F45B5" w:rsidRPr="003524FC">
        <w:rPr>
          <w:rFonts w:ascii="Calibri" w:hAnsi="Calibri" w:cs="Calibri"/>
        </w:rPr>
        <w:t xml:space="preserve"> leader’s </w:t>
      </w:r>
      <w:r w:rsidR="003524FC" w:rsidRPr="003524FC">
        <w:rPr>
          <w:rFonts w:ascii="Calibri" w:hAnsi="Calibri" w:cs="Calibri"/>
        </w:rPr>
        <w:t>marriage</w:t>
      </w:r>
      <w:r w:rsidR="001F45B5" w:rsidRPr="003524FC">
        <w:rPr>
          <w:rFonts w:ascii="Calibri" w:hAnsi="Calibri" w:cs="Calibri"/>
        </w:rPr>
        <w:t xml:space="preserve"> proposal </w:t>
      </w:r>
      <w:r w:rsidR="00EF69E9" w:rsidRPr="003524FC">
        <w:rPr>
          <w:rFonts w:ascii="Calibri" w:hAnsi="Calibri" w:cs="Calibri"/>
        </w:rPr>
        <w:t>ends in her death.</w:t>
      </w:r>
      <w:r w:rsidR="00224029">
        <w:rPr>
          <w:rFonts w:ascii="Calibri" w:hAnsi="Calibri" w:cs="Calibri"/>
        </w:rPr>
        <w:t>.</w:t>
      </w:r>
      <w:r w:rsidR="00C13148">
        <w:rPr>
          <w:rFonts w:ascii="Calibri" w:hAnsi="Calibri" w:cs="Calibri"/>
        </w:rPr>
        <w:t xml:space="preserve"> The point of bodily </w:t>
      </w:r>
      <w:r w:rsidR="007370CD">
        <w:rPr>
          <w:rFonts w:ascii="Calibri" w:hAnsi="Calibri" w:cs="Calibri"/>
        </w:rPr>
        <w:t>integrity</w:t>
      </w:r>
      <w:r w:rsidR="00C13148">
        <w:rPr>
          <w:rFonts w:ascii="Calibri" w:hAnsi="Calibri" w:cs="Calibri"/>
        </w:rPr>
        <w:t xml:space="preserve"> is important to unpack, as in</w:t>
      </w:r>
      <w:r w:rsidR="00C13148" w:rsidRPr="00576F54">
        <w:rPr>
          <w:rFonts w:ascii="Calibri" w:hAnsi="Calibri" w:cs="Calibri"/>
        </w:rPr>
        <w:t xml:space="preserve"> most versions she is shot with an arrow after refusing the Hun leader's proposal. That detail matters because it's a piercing of the body — and yet her virginity and bodily integrity are considered preserved because the violation was refused, not submitted to. The arrow kills her but doesn't </w:t>
      </w:r>
      <w:r w:rsidR="00C13148" w:rsidRPr="00C13148">
        <w:rPr>
          <w:rFonts w:ascii="Calibri" w:hAnsi="Calibri" w:cs="Calibri"/>
        </w:rPr>
        <w:t>dishonor</w:t>
      </w:r>
      <w:r w:rsidR="00C13148" w:rsidRPr="00576F54">
        <w:rPr>
          <w:rFonts w:ascii="Calibri" w:hAnsi="Calibri" w:cs="Calibri"/>
        </w:rPr>
        <w:t xml:space="preserve"> her.</w:t>
      </w:r>
      <w:r w:rsidR="00E276C7">
        <w:rPr>
          <w:rFonts w:ascii="Calibri" w:hAnsi="Calibri" w:cs="Calibri"/>
        </w:rPr>
        <w:t xml:space="preserve"> </w:t>
      </w:r>
      <w:r w:rsidR="00775925" w:rsidRPr="0079444F">
        <w:rPr>
          <w:rFonts w:ascii="Calibri" w:hAnsi="Calibri" w:cs="Calibri"/>
          <w:i/>
          <w:iCs/>
        </w:rPr>
        <w:t>Schulenburg</w:t>
      </w:r>
      <w:r w:rsidR="00775925" w:rsidRPr="00775925">
        <w:rPr>
          <w:rFonts w:ascii="Calibri" w:hAnsi="Calibri" w:cs="Calibri"/>
        </w:rPr>
        <w:t xml:space="preserve"> argues that for women, the preservation of virginity was the single most essential prerequisite for Christian perfection, and that gender itself defined the extremes to which individuals might be driven to protect it (p. 127)</w:t>
      </w:r>
      <w:r w:rsidR="000F5E08">
        <w:rPr>
          <w:rFonts w:ascii="Calibri" w:hAnsi="Calibri" w:cs="Calibri"/>
        </w:rPr>
        <w:t xml:space="preserve">. </w:t>
      </w:r>
      <w:r w:rsidR="00D427E5">
        <w:rPr>
          <w:rFonts w:ascii="Calibri" w:hAnsi="Calibri" w:cs="Calibri"/>
        </w:rPr>
        <w:t xml:space="preserve"> </w:t>
      </w:r>
    </w:p>
    <w:p w14:paraId="681834E6" w14:textId="4F5F42C0" w:rsidR="00371F5E" w:rsidRPr="00FA124E" w:rsidRDefault="007370CD" w:rsidP="006A5991">
      <w:pPr>
        <w:spacing w:line="360" w:lineRule="auto"/>
        <w:rPr>
          <w:rFonts w:ascii="Calibri" w:hAnsi="Calibri" w:cs="Calibri"/>
        </w:rPr>
      </w:pPr>
      <w:r w:rsidRPr="003524FC">
        <w:rPr>
          <w:rFonts w:ascii="Calibri" w:hAnsi="Calibri" w:cs="Calibri"/>
        </w:rPr>
        <w:t>However, Ursula is unusual in that she requested the non-negotiable elements of her pilgrimage to marry</w:t>
      </w:r>
      <w:r>
        <w:rPr>
          <w:rFonts w:ascii="Calibri" w:hAnsi="Calibri" w:cs="Calibri"/>
        </w:rPr>
        <w:t xml:space="preserve"> which in a way bring forward a sense of agency, which may not be necessarily </w:t>
      </w:r>
      <w:r>
        <w:rPr>
          <w:rFonts w:ascii="Calibri" w:hAnsi="Calibri" w:cs="Calibri"/>
        </w:rPr>
        <w:lastRenderedPageBreak/>
        <w:t xml:space="preserve">associated with virgin martyrs, or most women in medieval times. </w:t>
      </w:r>
      <w:r w:rsidR="00371F5E" w:rsidRPr="00FA124E">
        <w:rPr>
          <w:rFonts w:ascii="Calibri" w:hAnsi="Calibri" w:cs="Calibri"/>
          <w:i/>
          <w:iCs/>
        </w:rPr>
        <w:t>Weinstein</w:t>
      </w:r>
      <w:r w:rsidR="00371F5E" w:rsidRPr="00FA124E">
        <w:rPr>
          <w:rFonts w:ascii="Calibri" w:hAnsi="Calibri" w:cs="Calibri"/>
        </w:rPr>
        <w:t xml:space="preserve"> and </w:t>
      </w:r>
      <w:r w:rsidR="00371F5E" w:rsidRPr="00FA124E">
        <w:rPr>
          <w:rFonts w:ascii="Calibri" w:hAnsi="Calibri" w:cs="Calibri"/>
          <w:i/>
          <w:iCs/>
        </w:rPr>
        <w:t>Bell's</w:t>
      </w:r>
      <w:r w:rsidR="00371F5E" w:rsidRPr="00FA124E">
        <w:rPr>
          <w:rFonts w:ascii="Calibri" w:hAnsi="Calibri" w:cs="Calibri"/>
        </w:rPr>
        <w:t xml:space="preserve"> statistical analysis in </w:t>
      </w:r>
      <w:r w:rsidR="00371F5E" w:rsidRPr="00FA124E">
        <w:rPr>
          <w:rFonts w:ascii="Calibri" w:hAnsi="Calibri" w:cs="Calibri"/>
          <w:i/>
          <w:iCs/>
        </w:rPr>
        <w:t xml:space="preserve">Saints and Society (1982) </w:t>
      </w:r>
      <w:r w:rsidR="00371F5E" w:rsidRPr="00FA124E">
        <w:rPr>
          <w:rFonts w:ascii="Calibri" w:hAnsi="Calibri" w:cs="Calibri"/>
        </w:rPr>
        <w:t xml:space="preserve">demonstrates that virgin martyrdom was </w:t>
      </w:r>
      <w:r w:rsidR="00C622F9" w:rsidRPr="00FA124E">
        <w:rPr>
          <w:rFonts w:ascii="Calibri" w:hAnsi="Calibri" w:cs="Calibri"/>
        </w:rPr>
        <w:t>excessively</w:t>
      </w:r>
      <w:r w:rsidR="00371F5E" w:rsidRPr="00FA124E">
        <w:rPr>
          <w:rFonts w:ascii="Calibri" w:hAnsi="Calibri" w:cs="Calibri"/>
        </w:rPr>
        <w:t xml:space="preserve"> the defining characteristic of female sanctity, </w:t>
      </w:r>
      <w:r w:rsidR="00A30DD9" w:rsidRPr="00FA124E">
        <w:rPr>
          <w:rFonts w:ascii="Calibri" w:hAnsi="Calibri" w:cs="Calibri"/>
        </w:rPr>
        <w:t xml:space="preserve">that the virgin martyr category was not just common for women but was structurally </w:t>
      </w:r>
      <w:r w:rsidR="00A30DD9" w:rsidRPr="00FE408F">
        <w:rPr>
          <w:rStyle w:val="Emphasis"/>
          <w:rFonts w:ascii="Calibri" w:hAnsi="Calibri" w:cs="Calibri"/>
          <w:i w:val="0"/>
          <w:iCs w:val="0"/>
        </w:rPr>
        <w:t>expected</w:t>
      </w:r>
      <w:r w:rsidR="00A30DD9" w:rsidRPr="00FA124E">
        <w:rPr>
          <w:rFonts w:ascii="Calibri" w:hAnsi="Calibri" w:cs="Calibri"/>
        </w:rPr>
        <w:t xml:space="preserve"> in a way that constrained how female sanctity could be imagined</w:t>
      </w:r>
      <w:r w:rsidR="00371F5E" w:rsidRPr="00FA124E">
        <w:rPr>
          <w:rFonts w:ascii="Calibri" w:hAnsi="Calibri" w:cs="Calibri"/>
        </w:rPr>
        <w:t xml:space="preserve">. </w:t>
      </w:r>
      <w:r w:rsidR="007A0700" w:rsidRPr="00FA124E">
        <w:rPr>
          <w:rFonts w:ascii="Calibri" w:hAnsi="Calibri" w:cs="Calibri"/>
        </w:rPr>
        <w:t>One can infer then that the</w:t>
      </w:r>
      <w:r w:rsidR="00C66201" w:rsidRPr="00FA124E">
        <w:rPr>
          <w:rFonts w:ascii="Calibri" w:hAnsi="Calibri" w:cs="Calibri"/>
        </w:rPr>
        <w:t>re was a</w:t>
      </w:r>
      <w:r w:rsidR="007A0700" w:rsidRPr="00FA124E">
        <w:rPr>
          <w:rFonts w:ascii="Calibri" w:hAnsi="Calibri" w:cs="Calibri"/>
        </w:rPr>
        <w:t xml:space="preserve"> </w:t>
      </w:r>
      <w:r w:rsidR="00C622F9">
        <w:rPr>
          <w:rFonts w:ascii="Calibri" w:hAnsi="Calibri" w:cs="Calibri"/>
        </w:rPr>
        <w:t xml:space="preserve">disproportionate </w:t>
      </w:r>
      <w:r w:rsidR="007A0700" w:rsidRPr="00FA124E">
        <w:rPr>
          <w:rFonts w:ascii="Calibri" w:hAnsi="Calibri" w:cs="Calibri"/>
        </w:rPr>
        <w:t xml:space="preserve">number of female saints </w:t>
      </w:r>
      <w:r w:rsidR="00C66201" w:rsidRPr="00FA124E">
        <w:rPr>
          <w:rFonts w:ascii="Calibri" w:hAnsi="Calibri" w:cs="Calibri"/>
        </w:rPr>
        <w:t>that were</w:t>
      </w:r>
      <w:r w:rsidR="007A0700" w:rsidRPr="00FA124E">
        <w:rPr>
          <w:rFonts w:ascii="Calibri" w:hAnsi="Calibri" w:cs="Calibri"/>
        </w:rPr>
        <w:t xml:space="preserve"> virgin martyrs, while male saints achieve</w:t>
      </w:r>
      <w:r w:rsidR="00C66201" w:rsidRPr="00FA124E">
        <w:rPr>
          <w:rFonts w:ascii="Calibri" w:hAnsi="Calibri" w:cs="Calibri"/>
        </w:rPr>
        <w:t>d</w:t>
      </w:r>
      <w:r w:rsidR="007A0700" w:rsidRPr="00FA124E">
        <w:rPr>
          <w:rFonts w:ascii="Calibri" w:hAnsi="Calibri" w:cs="Calibri"/>
        </w:rPr>
        <w:t xml:space="preserve"> sanctity through a much wider range of virtues and activities: pastoral care, theological learning, missionary work, ascetic heroism and so on</w:t>
      </w:r>
      <w:r w:rsidR="00C66201" w:rsidRPr="00FA124E">
        <w:rPr>
          <w:rFonts w:ascii="Calibri" w:hAnsi="Calibri" w:cs="Calibri"/>
        </w:rPr>
        <w:t xml:space="preserve">. </w:t>
      </w:r>
      <w:r w:rsidR="006637B0" w:rsidRPr="00FA124E">
        <w:rPr>
          <w:rFonts w:ascii="Calibri" w:hAnsi="Calibri" w:cs="Calibri"/>
        </w:rPr>
        <w:t xml:space="preserve">If virgin martyrdom was the </w:t>
      </w:r>
      <w:r w:rsidR="006637B0" w:rsidRPr="00DA5936">
        <w:rPr>
          <w:rStyle w:val="Emphasis"/>
          <w:rFonts w:ascii="Calibri" w:hAnsi="Calibri" w:cs="Calibri"/>
          <w:i w:val="0"/>
          <w:iCs w:val="0"/>
        </w:rPr>
        <w:t>default</w:t>
      </w:r>
      <w:r w:rsidR="006637B0" w:rsidRPr="00FA124E">
        <w:rPr>
          <w:rFonts w:ascii="Calibri" w:hAnsi="Calibri" w:cs="Calibri"/>
        </w:rPr>
        <w:t xml:space="preserve"> narrative for holy women, then the fact that Ursula negotiates the terms of her situation, sets conditions, leads a journey, and refuses on her own terms</w:t>
      </w:r>
      <w:r w:rsidR="00DA5936">
        <w:rPr>
          <w:rFonts w:ascii="Calibri" w:hAnsi="Calibri" w:cs="Calibri"/>
        </w:rPr>
        <w:t xml:space="preserve"> makes </w:t>
      </w:r>
      <w:r w:rsidR="00371F5E" w:rsidRPr="00FA124E">
        <w:rPr>
          <w:rFonts w:ascii="Calibri" w:hAnsi="Calibri" w:cs="Calibri"/>
        </w:rPr>
        <w:t>her path to martyrdom strikingly unusual.</w:t>
      </w:r>
      <w:r w:rsidR="00B32E91" w:rsidRPr="00B32E91">
        <w:rPr>
          <w:rFonts w:ascii="Calibri" w:hAnsi="Calibri" w:cs="Calibri"/>
        </w:rPr>
        <w:t xml:space="preserve"> </w:t>
      </w:r>
      <w:r w:rsidR="00B32E91" w:rsidRPr="001A23F6">
        <w:rPr>
          <w:rFonts w:ascii="Calibri" w:hAnsi="Calibri" w:cs="Calibri"/>
        </w:rPr>
        <w:t xml:space="preserve">What makes Ursula different is that her agency is </w:t>
      </w:r>
      <w:r w:rsidR="00B32E91" w:rsidRPr="00B32E91">
        <w:rPr>
          <w:rStyle w:val="Emphasis"/>
          <w:rFonts w:ascii="Calibri" w:hAnsi="Calibri" w:cs="Calibri"/>
          <w:i w:val="0"/>
          <w:iCs w:val="0"/>
        </w:rPr>
        <w:t>prospective</w:t>
      </w:r>
      <w:r w:rsidR="00B32E91" w:rsidRPr="001A23F6">
        <w:rPr>
          <w:rStyle w:val="Emphasis"/>
          <w:rFonts w:ascii="Calibri" w:hAnsi="Calibri" w:cs="Calibri"/>
        </w:rPr>
        <w:t xml:space="preserve"> </w:t>
      </w:r>
      <w:r w:rsidR="00B32E91" w:rsidRPr="00DA5936">
        <w:rPr>
          <w:rStyle w:val="Emphasis"/>
          <w:rFonts w:ascii="Calibri" w:hAnsi="Calibri" w:cs="Calibri"/>
          <w:i w:val="0"/>
          <w:iCs w:val="0"/>
        </w:rPr>
        <w:t>and</w:t>
      </w:r>
      <w:r w:rsidR="00B32E91" w:rsidRPr="001A23F6">
        <w:rPr>
          <w:rStyle w:val="Emphasis"/>
          <w:rFonts w:ascii="Calibri" w:hAnsi="Calibri" w:cs="Calibri"/>
        </w:rPr>
        <w:t xml:space="preserve"> </w:t>
      </w:r>
      <w:r w:rsidR="00B32E91" w:rsidRPr="00B32E91">
        <w:rPr>
          <w:rStyle w:val="Emphasis"/>
          <w:rFonts w:ascii="Calibri" w:hAnsi="Calibri" w:cs="Calibri"/>
          <w:i w:val="0"/>
          <w:iCs w:val="0"/>
        </w:rPr>
        <w:t>organizational</w:t>
      </w:r>
      <w:r w:rsidR="00B32E91" w:rsidRPr="001A23F6">
        <w:rPr>
          <w:rFonts w:ascii="Calibri" w:hAnsi="Calibri" w:cs="Calibri"/>
        </w:rPr>
        <w:t xml:space="preserve"> — she doesn't just say no, she constructs an entire alternative framework</w:t>
      </w:r>
      <w:r w:rsidR="00B32E91">
        <w:rPr>
          <w:rFonts w:ascii="Calibri" w:hAnsi="Calibri" w:cs="Calibri"/>
        </w:rPr>
        <w:t>.</w:t>
      </w:r>
    </w:p>
    <w:p w14:paraId="6D2654D1" w14:textId="06C9EE17" w:rsidR="00A57F52" w:rsidRDefault="00296BFA" w:rsidP="001C04E8">
      <w:pPr>
        <w:spacing w:line="360" w:lineRule="auto"/>
        <w:ind w:firstLine="720"/>
        <w:rPr>
          <w:rFonts w:ascii="Calibri" w:hAnsi="Calibri" w:cs="Calibri"/>
        </w:rPr>
      </w:pPr>
      <w:r w:rsidRPr="00D77E18">
        <w:rPr>
          <w:rFonts w:ascii="Calibri" w:hAnsi="Calibri" w:cs="Calibri"/>
        </w:rPr>
        <w:t xml:space="preserve">Regarding </w:t>
      </w:r>
      <w:r w:rsidRPr="002C59F8">
        <w:rPr>
          <w:rFonts w:ascii="Calibri" w:hAnsi="Calibri" w:cs="Calibri"/>
        </w:rPr>
        <w:t>visions and divine communication,</w:t>
      </w:r>
      <w:r w:rsidRPr="00D77E18">
        <w:rPr>
          <w:rFonts w:ascii="Calibri" w:hAnsi="Calibri" w:cs="Calibri"/>
        </w:rPr>
        <w:t xml:space="preserve"> another key characteristic mentioned earlier on this paper, </w:t>
      </w:r>
      <w:r w:rsidR="00F463C2" w:rsidRPr="00D77E18">
        <w:rPr>
          <w:rFonts w:ascii="Calibri" w:hAnsi="Calibri" w:cs="Calibri"/>
        </w:rPr>
        <w:t xml:space="preserve">there is evidence that Ursula did experience them. </w:t>
      </w:r>
      <w:r w:rsidRPr="00D77E18">
        <w:rPr>
          <w:rFonts w:ascii="Calibri" w:hAnsi="Calibri" w:cs="Calibri"/>
        </w:rPr>
        <w:t xml:space="preserve">In </w:t>
      </w:r>
      <w:r w:rsidR="00AF6558" w:rsidRPr="00AF6558">
        <w:rPr>
          <w:rFonts w:ascii="Calibri" w:hAnsi="Calibri" w:cs="Calibri"/>
          <w:i/>
          <w:iCs/>
        </w:rPr>
        <w:t>T</w:t>
      </w:r>
      <w:r w:rsidRPr="00AF6558">
        <w:rPr>
          <w:rFonts w:ascii="Calibri" w:hAnsi="Calibri" w:cs="Calibri"/>
          <w:i/>
          <w:iCs/>
        </w:rPr>
        <w:t xml:space="preserve">he Welsh life </w:t>
      </w:r>
      <w:r w:rsidRPr="00BD4DAC">
        <w:rPr>
          <w:rFonts w:ascii="Calibri" w:hAnsi="Calibri" w:cs="Calibri"/>
          <w:i/>
          <w:iCs/>
        </w:rPr>
        <w:t>of Ursula</w:t>
      </w:r>
      <w:r w:rsidR="00115C66">
        <w:rPr>
          <w:rFonts w:ascii="Calibri" w:hAnsi="Calibri" w:cs="Calibri"/>
          <w:i/>
          <w:iCs/>
        </w:rPr>
        <w:t xml:space="preserve"> (2016),</w:t>
      </w:r>
      <w:r w:rsidRPr="00BD4DAC">
        <w:rPr>
          <w:rFonts w:ascii="Calibri" w:hAnsi="Calibri" w:cs="Calibri"/>
        </w:rPr>
        <w:t xml:space="preserve"> </w:t>
      </w:r>
      <w:r w:rsidR="00320126">
        <w:rPr>
          <w:rFonts w:ascii="Calibri" w:hAnsi="Calibri" w:cs="Calibri"/>
        </w:rPr>
        <w:t xml:space="preserve"> Cartwright</w:t>
      </w:r>
      <w:r w:rsidR="00107F62">
        <w:rPr>
          <w:rFonts w:ascii="Calibri" w:hAnsi="Calibri" w:cs="Calibri"/>
        </w:rPr>
        <w:t xml:space="preserve"> </w:t>
      </w:r>
      <w:r w:rsidR="00AB3A74">
        <w:rPr>
          <w:rFonts w:ascii="Calibri" w:hAnsi="Calibri" w:cs="Calibri"/>
        </w:rPr>
        <w:t>notes</w:t>
      </w:r>
      <w:r w:rsidR="00207C0D">
        <w:rPr>
          <w:rFonts w:ascii="Calibri" w:hAnsi="Calibri" w:cs="Calibri"/>
        </w:rPr>
        <w:t xml:space="preserve"> </w:t>
      </w:r>
      <w:r w:rsidRPr="00D77E18">
        <w:rPr>
          <w:rFonts w:ascii="Calibri" w:hAnsi="Calibri" w:cs="Calibri"/>
        </w:rPr>
        <w:t xml:space="preserve">an angel instructs her to agree to marry the pagan prince but ask for three years to prepare herself and the pilgrimage to Rome with her virgin companions. ( </w:t>
      </w:r>
      <w:r w:rsidRPr="00D77E18">
        <w:rPr>
          <w:rFonts w:ascii="Calibri" w:hAnsi="Calibri" w:cs="Calibri"/>
          <w:i/>
          <w:iCs/>
        </w:rPr>
        <w:t>pp 170</w:t>
      </w:r>
      <w:r w:rsidRPr="00D77E18">
        <w:rPr>
          <w:rFonts w:ascii="Calibri" w:hAnsi="Calibri" w:cs="Calibri"/>
        </w:rPr>
        <w:t>)</w:t>
      </w:r>
      <w:r w:rsidR="004438B3">
        <w:rPr>
          <w:rFonts w:ascii="Calibri" w:hAnsi="Calibri" w:cs="Calibri"/>
        </w:rPr>
        <w:t xml:space="preserve">. </w:t>
      </w:r>
      <w:r w:rsidR="007854CA">
        <w:rPr>
          <w:rFonts w:ascii="Calibri" w:hAnsi="Calibri" w:cs="Calibri"/>
        </w:rPr>
        <w:t xml:space="preserve">During </w:t>
      </w:r>
      <w:r w:rsidR="00623AFE">
        <w:rPr>
          <w:rFonts w:ascii="Calibri" w:hAnsi="Calibri" w:cs="Calibri"/>
        </w:rPr>
        <w:t>medieval</w:t>
      </w:r>
      <w:r w:rsidR="007854CA">
        <w:rPr>
          <w:rFonts w:ascii="Calibri" w:hAnsi="Calibri" w:cs="Calibri"/>
        </w:rPr>
        <w:t xml:space="preserve"> times women were essentially barred from the formal structures through which </w:t>
      </w:r>
      <w:r w:rsidR="00623AFE">
        <w:rPr>
          <w:rFonts w:ascii="Calibri" w:hAnsi="Calibri" w:cs="Calibri"/>
        </w:rPr>
        <w:t>sanctity</w:t>
      </w:r>
      <w:r w:rsidR="007854CA">
        <w:rPr>
          <w:rFonts w:ascii="Calibri" w:hAnsi="Calibri" w:cs="Calibri"/>
        </w:rPr>
        <w:t xml:space="preserve"> </w:t>
      </w:r>
      <w:r w:rsidR="00623AFE">
        <w:rPr>
          <w:rFonts w:ascii="Calibri" w:hAnsi="Calibri" w:cs="Calibri"/>
        </w:rPr>
        <w:t>typically</w:t>
      </w:r>
      <w:r w:rsidR="007854CA">
        <w:rPr>
          <w:rFonts w:ascii="Calibri" w:hAnsi="Calibri" w:cs="Calibri"/>
        </w:rPr>
        <w:t xml:space="preserve"> </w:t>
      </w:r>
      <w:r w:rsidR="00833C3C">
        <w:rPr>
          <w:rFonts w:ascii="Calibri" w:hAnsi="Calibri" w:cs="Calibri"/>
        </w:rPr>
        <w:t xml:space="preserve">was </w:t>
      </w:r>
      <w:r w:rsidR="00623AFE">
        <w:rPr>
          <w:rFonts w:ascii="Calibri" w:hAnsi="Calibri" w:cs="Calibri"/>
        </w:rPr>
        <w:t>demonstrated</w:t>
      </w:r>
      <w:r w:rsidR="007854CA">
        <w:rPr>
          <w:rFonts w:ascii="Calibri" w:hAnsi="Calibri" w:cs="Calibri"/>
        </w:rPr>
        <w:t xml:space="preserve"> ( priesthood, preaching</w:t>
      </w:r>
      <w:r w:rsidR="00B47188">
        <w:rPr>
          <w:rFonts w:ascii="Calibri" w:hAnsi="Calibri" w:cs="Calibri"/>
        </w:rPr>
        <w:t xml:space="preserve">, </w:t>
      </w:r>
      <w:r w:rsidR="00487594">
        <w:rPr>
          <w:rFonts w:ascii="Calibri" w:hAnsi="Calibri" w:cs="Calibri"/>
        </w:rPr>
        <w:t>to name a few</w:t>
      </w:r>
      <w:r w:rsidR="00623AFE">
        <w:rPr>
          <w:rFonts w:ascii="Calibri" w:hAnsi="Calibri" w:cs="Calibri"/>
        </w:rPr>
        <w:t xml:space="preserve">), so visions offered a way for </w:t>
      </w:r>
      <w:r w:rsidR="00102030">
        <w:rPr>
          <w:rFonts w:ascii="Calibri" w:hAnsi="Calibri" w:cs="Calibri"/>
        </w:rPr>
        <w:t>female</w:t>
      </w:r>
      <w:r w:rsidR="00623AFE">
        <w:rPr>
          <w:rFonts w:ascii="Calibri" w:hAnsi="Calibri" w:cs="Calibri"/>
        </w:rPr>
        <w:t xml:space="preserve"> saints to be </w:t>
      </w:r>
      <w:r w:rsidR="00D20A6F">
        <w:rPr>
          <w:rFonts w:ascii="Calibri" w:hAnsi="Calibri" w:cs="Calibri"/>
        </w:rPr>
        <w:t>recognized as</w:t>
      </w:r>
      <w:r w:rsidR="009C3A85">
        <w:rPr>
          <w:rFonts w:ascii="Calibri" w:hAnsi="Calibri" w:cs="Calibri"/>
        </w:rPr>
        <w:t xml:space="preserve"> spiritually endowed. </w:t>
      </w:r>
      <w:r w:rsidR="00D07C52">
        <w:rPr>
          <w:rFonts w:ascii="Calibri" w:hAnsi="Calibri" w:cs="Calibri"/>
        </w:rPr>
        <w:t>Likewise, if theories of the female body</w:t>
      </w:r>
      <w:r w:rsidR="00354000">
        <w:rPr>
          <w:rFonts w:ascii="Calibri" w:hAnsi="Calibri" w:cs="Calibri"/>
        </w:rPr>
        <w:t xml:space="preserve"> </w:t>
      </w:r>
      <w:r w:rsidR="00054566">
        <w:rPr>
          <w:rFonts w:ascii="Calibri" w:hAnsi="Calibri" w:cs="Calibri"/>
        </w:rPr>
        <w:t>encased associations with</w:t>
      </w:r>
      <w:r w:rsidR="00354000">
        <w:rPr>
          <w:rFonts w:ascii="Calibri" w:hAnsi="Calibri" w:cs="Calibri"/>
        </w:rPr>
        <w:t xml:space="preserve"> passivity, </w:t>
      </w:r>
      <w:r w:rsidR="00E748D8">
        <w:rPr>
          <w:rFonts w:ascii="Calibri" w:hAnsi="Calibri" w:cs="Calibri"/>
        </w:rPr>
        <w:t>less r</w:t>
      </w:r>
      <w:r w:rsidR="00354000">
        <w:rPr>
          <w:rFonts w:ascii="Calibri" w:hAnsi="Calibri" w:cs="Calibri"/>
        </w:rPr>
        <w:t>ational</w:t>
      </w:r>
      <w:r w:rsidR="00E748D8">
        <w:rPr>
          <w:rFonts w:ascii="Calibri" w:hAnsi="Calibri" w:cs="Calibri"/>
        </w:rPr>
        <w:t xml:space="preserve"> and more</w:t>
      </w:r>
      <w:r w:rsidR="00354000">
        <w:rPr>
          <w:rFonts w:ascii="Calibri" w:hAnsi="Calibri" w:cs="Calibri"/>
        </w:rPr>
        <w:t xml:space="preserve"> spiritual</w:t>
      </w:r>
      <w:r w:rsidR="00E748D8">
        <w:rPr>
          <w:rFonts w:ascii="Calibri" w:hAnsi="Calibri" w:cs="Calibri"/>
        </w:rPr>
        <w:t xml:space="preserve"> </w:t>
      </w:r>
      <w:r w:rsidR="00354000">
        <w:rPr>
          <w:rFonts w:ascii="Calibri" w:hAnsi="Calibri" w:cs="Calibri"/>
        </w:rPr>
        <w:t xml:space="preserve">rather than </w:t>
      </w:r>
      <w:r w:rsidR="003317A3">
        <w:rPr>
          <w:rFonts w:ascii="Calibri" w:hAnsi="Calibri" w:cs="Calibri"/>
        </w:rPr>
        <w:t>intellectual</w:t>
      </w:r>
      <w:r w:rsidR="006F4EAC">
        <w:rPr>
          <w:rFonts w:ascii="Calibri" w:hAnsi="Calibri" w:cs="Calibri"/>
        </w:rPr>
        <w:t xml:space="preserve"> qualities</w:t>
      </w:r>
      <w:r w:rsidR="003317A3">
        <w:rPr>
          <w:rFonts w:ascii="Calibri" w:hAnsi="Calibri" w:cs="Calibri"/>
        </w:rPr>
        <w:t>, the female body became quite receptive to divine influence</w:t>
      </w:r>
      <w:r w:rsidR="005474C6">
        <w:rPr>
          <w:rFonts w:ascii="Calibri" w:hAnsi="Calibri" w:cs="Calibri"/>
        </w:rPr>
        <w:t xml:space="preserve"> and thus more susceptible to visions and ecstatic episodes.</w:t>
      </w:r>
      <w:r w:rsidR="00AA69D5">
        <w:rPr>
          <w:rFonts w:ascii="Calibri" w:hAnsi="Calibri" w:cs="Calibri"/>
          <w:vertAlign w:val="superscript"/>
        </w:rPr>
        <w:t xml:space="preserve">. </w:t>
      </w:r>
      <w:r w:rsidR="00250AED">
        <w:rPr>
          <w:rFonts w:ascii="Calibri" w:hAnsi="Calibri" w:cs="Calibri"/>
        </w:rPr>
        <w:t>Furthermore,</w:t>
      </w:r>
      <w:r w:rsidR="002173CE">
        <w:rPr>
          <w:rFonts w:ascii="Calibri" w:hAnsi="Calibri" w:cs="Calibri"/>
        </w:rPr>
        <w:t xml:space="preserve"> </w:t>
      </w:r>
      <w:r w:rsidR="003675AE" w:rsidRPr="009A3327">
        <w:rPr>
          <w:rFonts w:ascii="Calibri" w:hAnsi="Calibri" w:cs="Calibri"/>
        </w:rPr>
        <w:t xml:space="preserve">Elisabeth von Schönau's visions, as detailed in </w:t>
      </w:r>
      <w:r w:rsidR="003675AE" w:rsidRPr="009A3327">
        <w:rPr>
          <w:rFonts w:ascii="Calibri" w:hAnsi="Calibri" w:cs="Calibri"/>
          <w:i/>
          <w:iCs/>
        </w:rPr>
        <w:t>Liber Revelationum</w:t>
      </w:r>
      <w:r w:rsidR="003675AE" w:rsidRPr="009A3327">
        <w:rPr>
          <w:rFonts w:ascii="Calibri" w:hAnsi="Calibri" w:cs="Calibri"/>
        </w:rPr>
        <w:t xml:space="preserve">, </w:t>
      </w:r>
      <w:r w:rsidR="008B46DC">
        <w:rPr>
          <w:rFonts w:ascii="Calibri" w:hAnsi="Calibri" w:cs="Calibri"/>
        </w:rPr>
        <w:t xml:space="preserve">a piece of work </w:t>
      </w:r>
      <w:r w:rsidR="009F3FC2">
        <w:rPr>
          <w:rFonts w:ascii="Calibri" w:hAnsi="Calibri" w:cs="Calibri"/>
        </w:rPr>
        <w:t>dictated to her brother Ekbert</w:t>
      </w:r>
      <w:r w:rsidR="00CA3A2E">
        <w:rPr>
          <w:rFonts w:ascii="Calibri" w:hAnsi="Calibri" w:cs="Calibri"/>
        </w:rPr>
        <w:t xml:space="preserve"> between 1156 and 1157, </w:t>
      </w:r>
      <w:r w:rsidR="003675AE" w:rsidRPr="009A3327">
        <w:rPr>
          <w:rFonts w:ascii="Calibri" w:hAnsi="Calibri" w:cs="Calibri"/>
        </w:rPr>
        <w:t>focus</w:t>
      </w:r>
      <w:r w:rsidR="00370391">
        <w:rPr>
          <w:rFonts w:ascii="Calibri" w:hAnsi="Calibri" w:cs="Calibri"/>
        </w:rPr>
        <w:t>ed</w:t>
      </w:r>
      <w:r w:rsidR="003675AE" w:rsidRPr="009A3327">
        <w:rPr>
          <w:rFonts w:ascii="Calibri" w:hAnsi="Calibri" w:cs="Calibri"/>
        </w:rPr>
        <w:t xml:space="preserve"> on the authentication of the relics of St. Ursula and her companions, the eleven thousand virgins. </w:t>
      </w:r>
      <w:r w:rsidR="00AB2926">
        <w:rPr>
          <w:rFonts w:ascii="Calibri" w:hAnsi="Calibri" w:cs="Calibri"/>
        </w:rPr>
        <w:t>Elisabeth claimed to have received visions of the virgins themselves revealing their names, origins, and individual stories.</w:t>
      </w:r>
      <w:r w:rsidR="00AB2926" w:rsidRPr="009A3327">
        <w:rPr>
          <w:rFonts w:ascii="Calibri" w:hAnsi="Calibri" w:cs="Calibri"/>
        </w:rPr>
        <w:t xml:space="preserve"> </w:t>
      </w:r>
      <w:r w:rsidR="003675AE" w:rsidRPr="009A3327">
        <w:rPr>
          <w:rFonts w:ascii="Calibri" w:hAnsi="Calibri" w:cs="Calibri"/>
        </w:rPr>
        <w:t>(</w:t>
      </w:r>
      <w:r w:rsidR="00F64CFB">
        <w:rPr>
          <w:rFonts w:ascii="Calibri" w:hAnsi="Calibri" w:cs="Calibri"/>
        </w:rPr>
        <w:t xml:space="preserve">Mary Marshall Campbell, </w:t>
      </w:r>
      <w:r w:rsidR="003675AE" w:rsidRPr="009A3327">
        <w:rPr>
          <w:rFonts w:ascii="Calibri" w:hAnsi="Calibri" w:cs="Calibri"/>
        </w:rPr>
        <w:t>p. 159</w:t>
      </w:r>
      <w:r w:rsidR="003675AE">
        <w:rPr>
          <w:rFonts w:ascii="Calibri" w:hAnsi="Calibri" w:cs="Calibri"/>
        </w:rPr>
        <w:t>)</w:t>
      </w:r>
      <w:r w:rsidR="00DA2624">
        <w:rPr>
          <w:rFonts w:ascii="Calibri" w:hAnsi="Calibri" w:cs="Calibri"/>
        </w:rPr>
        <w:t xml:space="preserve">. </w:t>
      </w:r>
      <w:r w:rsidR="007B5B51">
        <w:rPr>
          <w:rFonts w:ascii="Calibri" w:hAnsi="Calibri" w:cs="Calibri"/>
        </w:rPr>
        <w:t xml:space="preserve">In a sense, </w:t>
      </w:r>
      <w:r w:rsidR="00B07641">
        <w:rPr>
          <w:rFonts w:ascii="Calibri" w:hAnsi="Calibri" w:cs="Calibri"/>
        </w:rPr>
        <w:t>Elizabeth’s</w:t>
      </w:r>
      <w:r w:rsidR="007E3288">
        <w:rPr>
          <w:rFonts w:ascii="Calibri" w:hAnsi="Calibri" w:cs="Calibri"/>
        </w:rPr>
        <w:t xml:space="preserve"> visionary authority was used to construct and validate another</w:t>
      </w:r>
      <w:r w:rsidR="0084365D">
        <w:rPr>
          <w:rFonts w:ascii="Calibri" w:hAnsi="Calibri" w:cs="Calibri"/>
        </w:rPr>
        <w:t>, Ursula’s</w:t>
      </w:r>
      <w:r w:rsidR="007E3288">
        <w:rPr>
          <w:rFonts w:ascii="Calibri" w:hAnsi="Calibri" w:cs="Calibri"/>
        </w:rPr>
        <w:t xml:space="preserve">. </w:t>
      </w:r>
      <w:r w:rsidR="001F08CC">
        <w:rPr>
          <w:rFonts w:ascii="Calibri" w:hAnsi="Calibri" w:cs="Calibri"/>
        </w:rPr>
        <w:t xml:space="preserve">Granted, </w:t>
      </w:r>
      <w:r w:rsidR="00582B9D">
        <w:rPr>
          <w:rFonts w:ascii="Calibri" w:hAnsi="Calibri" w:cs="Calibri"/>
        </w:rPr>
        <w:t>Elisabeth’s visions car</w:t>
      </w:r>
      <w:r w:rsidR="00276408">
        <w:rPr>
          <w:rFonts w:ascii="Calibri" w:hAnsi="Calibri" w:cs="Calibri"/>
        </w:rPr>
        <w:t>r</w:t>
      </w:r>
      <w:r w:rsidR="00582B9D">
        <w:rPr>
          <w:rFonts w:ascii="Calibri" w:hAnsi="Calibri" w:cs="Calibri"/>
        </w:rPr>
        <w:t xml:space="preserve">ied weight because the Church at the </w:t>
      </w:r>
      <w:r w:rsidR="001F08CC">
        <w:rPr>
          <w:rFonts w:ascii="Calibri" w:hAnsi="Calibri" w:cs="Calibri"/>
        </w:rPr>
        <w:t>time</w:t>
      </w:r>
      <w:r w:rsidR="00582B9D">
        <w:rPr>
          <w:rFonts w:ascii="Calibri" w:hAnsi="Calibri" w:cs="Calibri"/>
        </w:rPr>
        <w:t xml:space="preserve"> recognized them as legitimate</w:t>
      </w:r>
      <w:r w:rsidR="001F08CC">
        <w:rPr>
          <w:rFonts w:ascii="Calibri" w:hAnsi="Calibri" w:cs="Calibri"/>
        </w:rPr>
        <w:t xml:space="preserve">, so her visions needed to be approved by </w:t>
      </w:r>
      <w:r w:rsidR="002811FA">
        <w:rPr>
          <w:rFonts w:ascii="Calibri" w:hAnsi="Calibri" w:cs="Calibri"/>
        </w:rPr>
        <w:t>the male ecclesiastical body</w:t>
      </w:r>
      <w:r w:rsidR="00D80F9C">
        <w:rPr>
          <w:rFonts w:ascii="Calibri" w:hAnsi="Calibri" w:cs="Calibri"/>
        </w:rPr>
        <w:t xml:space="preserve"> first, </w:t>
      </w:r>
      <w:r w:rsidR="002811FA">
        <w:rPr>
          <w:rFonts w:ascii="Calibri" w:hAnsi="Calibri" w:cs="Calibri"/>
        </w:rPr>
        <w:t>nonetheless</w:t>
      </w:r>
      <w:r w:rsidR="00276408">
        <w:rPr>
          <w:rFonts w:ascii="Calibri" w:hAnsi="Calibri" w:cs="Calibri"/>
        </w:rPr>
        <w:t xml:space="preserve"> they</w:t>
      </w:r>
      <w:r w:rsidR="002811FA">
        <w:rPr>
          <w:rFonts w:ascii="Calibri" w:hAnsi="Calibri" w:cs="Calibri"/>
        </w:rPr>
        <w:t xml:space="preserve"> </w:t>
      </w:r>
      <w:r w:rsidR="004879FE">
        <w:rPr>
          <w:rFonts w:ascii="Calibri" w:hAnsi="Calibri" w:cs="Calibri"/>
        </w:rPr>
        <w:t xml:space="preserve">did serve to </w:t>
      </w:r>
      <w:r w:rsidR="002811FA">
        <w:rPr>
          <w:rFonts w:ascii="Calibri" w:hAnsi="Calibri" w:cs="Calibri"/>
        </w:rPr>
        <w:t xml:space="preserve">authenticate Ursula’s sanctity. </w:t>
      </w:r>
      <w:r w:rsidR="003962F7">
        <w:rPr>
          <w:rFonts w:ascii="Calibri" w:hAnsi="Calibri" w:cs="Calibri"/>
        </w:rPr>
        <w:t xml:space="preserve"> As </w:t>
      </w:r>
      <w:r w:rsidR="003962F7" w:rsidRPr="00D80797">
        <w:rPr>
          <w:rFonts w:ascii="Calibri" w:hAnsi="Calibri" w:cs="Calibri"/>
          <w:i/>
          <w:iCs/>
        </w:rPr>
        <w:t>Vauchez</w:t>
      </w:r>
      <w:r w:rsidR="003962F7">
        <w:rPr>
          <w:rFonts w:ascii="Calibri" w:hAnsi="Calibri" w:cs="Calibri"/>
        </w:rPr>
        <w:t xml:space="preserve"> argues</w:t>
      </w:r>
      <w:r w:rsidR="00134E38">
        <w:rPr>
          <w:rFonts w:ascii="Calibri" w:hAnsi="Calibri" w:cs="Calibri"/>
        </w:rPr>
        <w:t xml:space="preserve"> in his </w:t>
      </w:r>
      <w:r w:rsidR="00134E38">
        <w:rPr>
          <w:rFonts w:ascii="Calibri" w:hAnsi="Calibri" w:cs="Calibri"/>
        </w:rPr>
        <w:lastRenderedPageBreak/>
        <w:t xml:space="preserve">book </w:t>
      </w:r>
      <w:r w:rsidR="005522D7" w:rsidRPr="005522D7">
        <w:rPr>
          <w:rFonts w:ascii="Calibri" w:hAnsi="Calibri" w:cs="Calibri"/>
          <w:i/>
          <w:iCs/>
        </w:rPr>
        <w:t>Sainthood in the Later Middle Ages</w:t>
      </w:r>
      <w:r w:rsidR="005522D7">
        <w:rPr>
          <w:rFonts w:ascii="Calibri" w:hAnsi="Calibri" w:cs="Calibri"/>
        </w:rPr>
        <w:t xml:space="preserve"> (1997)</w:t>
      </w:r>
      <w:r w:rsidR="003962F7">
        <w:rPr>
          <w:rFonts w:ascii="Calibri" w:hAnsi="Calibri" w:cs="Calibri"/>
        </w:rPr>
        <w:t>, sanctity</w:t>
      </w:r>
      <w:r w:rsidR="00464429">
        <w:rPr>
          <w:rFonts w:ascii="Calibri" w:hAnsi="Calibri" w:cs="Calibri"/>
        </w:rPr>
        <w:t xml:space="preserve"> was a social construct controlled by the Church</w:t>
      </w:r>
      <w:r w:rsidR="0045361F">
        <w:rPr>
          <w:rFonts w:ascii="Calibri" w:hAnsi="Calibri" w:cs="Calibri"/>
        </w:rPr>
        <w:t>, and visions were vital as long as they were recognized as genuine by the Church</w:t>
      </w:r>
      <w:r w:rsidR="005A4A58">
        <w:rPr>
          <w:rFonts w:ascii="Calibri" w:hAnsi="Calibri" w:cs="Calibri"/>
        </w:rPr>
        <w:t xml:space="preserve"> (p</w:t>
      </w:r>
      <w:r w:rsidR="001C06DC">
        <w:rPr>
          <w:rFonts w:ascii="Calibri" w:hAnsi="Calibri" w:cs="Calibri"/>
        </w:rPr>
        <w:t>.</w:t>
      </w:r>
      <w:r w:rsidR="00AD47FA">
        <w:rPr>
          <w:rFonts w:ascii="Calibri" w:hAnsi="Calibri" w:cs="Calibri"/>
        </w:rPr>
        <w:t xml:space="preserve"> </w:t>
      </w:r>
      <w:r w:rsidR="00A81324">
        <w:rPr>
          <w:rFonts w:ascii="Calibri" w:hAnsi="Calibri" w:cs="Calibri"/>
        </w:rPr>
        <w:t>Consequently</w:t>
      </w:r>
      <w:r w:rsidR="004B4C2E">
        <w:rPr>
          <w:rFonts w:ascii="Calibri" w:hAnsi="Calibri" w:cs="Calibri"/>
        </w:rPr>
        <w:t>,</w:t>
      </w:r>
      <w:r w:rsidR="00AD47FA">
        <w:rPr>
          <w:rFonts w:ascii="Calibri" w:hAnsi="Calibri" w:cs="Calibri"/>
        </w:rPr>
        <w:t xml:space="preserve"> it </w:t>
      </w:r>
      <w:r w:rsidR="00EF18AA">
        <w:rPr>
          <w:rFonts w:ascii="Calibri" w:hAnsi="Calibri" w:cs="Calibri"/>
        </w:rPr>
        <w:t>demonstrates</w:t>
      </w:r>
      <w:r w:rsidR="00AD47FA">
        <w:rPr>
          <w:rFonts w:ascii="Calibri" w:hAnsi="Calibri" w:cs="Calibri"/>
        </w:rPr>
        <w:t xml:space="preserve"> how visions</w:t>
      </w:r>
      <w:r w:rsidR="00A81324">
        <w:rPr>
          <w:rFonts w:ascii="Calibri" w:hAnsi="Calibri" w:cs="Calibri"/>
        </w:rPr>
        <w:t xml:space="preserve"> functioned in the wider context for female saints in medieval times.</w:t>
      </w:r>
      <w:r w:rsidR="00ED0045">
        <w:rPr>
          <w:rFonts w:ascii="Calibri" w:hAnsi="Calibri" w:cs="Calibri"/>
        </w:rPr>
        <w:t xml:space="preserve"> </w:t>
      </w:r>
      <w:r w:rsidR="00A13E69">
        <w:rPr>
          <w:rFonts w:ascii="Calibri" w:hAnsi="Calibri" w:cs="Calibri"/>
        </w:rPr>
        <w:t>Namely, i</w:t>
      </w:r>
      <w:r w:rsidR="00D60139">
        <w:rPr>
          <w:rFonts w:ascii="Calibri" w:hAnsi="Calibri" w:cs="Calibri"/>
        </w:rPr>
        <w:t xml:space="preserve">t tells us that </w:t>
      </w:r>
      <w:r w:rsidR="00DF542E">
        <w:rPr>
          <w:rFonts w:ascii="Calibri" w:hAnsi="Calibri" w:cs="Calibri"/>
        </w:rPr>
        <w:t>both Ursula’s and Elisabeth’s visions</w:t>
      </w:r>
      <w:r w:rsidR="001651A7">
        <w:rPr>
          <w:rFonts w:ascii="Calibri" w:hAnsi="Calibri" w:cs="Calibri"/>
        </w:rPr>
        <w:t xml:space="preserve"> were key traits, and quite frankly, required if they were to be considered</w:t>
      </w:r>
      <w:r w:rsidR="00CF5FE7">
        <w:rPr>
          <w:rFonts w:ascii="Calibri" w:hAnsi="Calibri" w:cs="Calibri"/>
        </w:rPr>
        <w:t xml:space="preserve"> </w:t>
      </w:r>
      <w:r w:rsidR="00F230B5">
        <w:rPr>
          <w:rFonts w:ascii="Calibri" w:hAnsi="Calibri" w:cs="Calibri"/>
        </w:rPr>
        <w:t>females worth of sanctity</w:t>
      </w:r>
      <w:r w:rsidR="00686363">
        <w:rPr>
          <w:rFonts w:ascii="Calibri" w:hAnsi="Calibri" w:cs="Calibri"/>
        </w:rPr>
        <w:t xml:space="preserve">, and that the Church had to “approve” them. </w:t>
      </w:r>
      <w:r w:rsidR="00DF542E">
        <w:rPr>
          <w:rFonts w:ascii="Calibri" w:hAnsi="Calibri" w:cs="Calibri"/>
        </w:rPr>
        <w:t xml:space="preserve"> </w:t>
      </w:r>
      <w:r w:rsidR="00687909" w:rsidRPr="00FE64FB">
        <w:rPr>
          <w:rFonts w:ascii="Calibri" w:hAnsi="Calibri" w:cs="Calibri"/>
          <w:i/>
          <w:iCs/>
        </w:rPr>
        <w:t>Vauchez</w:t>
      </w:r>
      <w:r w:rsidR="00687909">
        <w:rPr>
          <w:rFonts w:ascii="Calibri" w:hAnsi="Calibri" w:cs="Calibri"/>
        </w:rPr>
        <w:t xml:space="preserve"> explains </w:t>
      </w:r>
      <w:r w:rsidR="00E4151A">
        <w:rPr>
          <w:rFonts w:ascii="Calibri" w:hAnsi="Calibri" w:cs="Calibri"/>
        </w:rPr>
        <w:t xml:space="preserve">through his work </w:t>
      </w:r>
      <w:r w:rsidR="00687909">
        <w:rPr>
          <w:rFonts w:ascii="Calibri" w:hAnsi="Calibri" w:cs="Calibri"/>
        </w:rPr>
        <w:t>that between the 12</w:t>
      </w:r>
      <w:r w:rsidR="00687909" w:rsidRPr="00687909">
        <w:rPr>
          <w:rFonts w:ascii="Calibri" w:hAnsi="Calibri" w:cs="Calibri"/>
          <w:vertAlign w:val="superscript"/>
        </w:rPr>
        <w:t>th</w:t>
      </w:r>
      <w:r w:rsidR="00687909">
        <w:rPr>
          <w:rFonts w:ascii="Calibri" w:hAnsi="Calibri" w:cs="Calibri"/>
        </w:rPr>
        <w:t xml:space="preserve"> and 15</w:t>
      </w:r>
      <w:r w:rsidR="00687909" w:rsidRPr="00687909">
        <w:rPr>
          <w:rFonts w:ascii="Calibri" w:hAnsi="Calibri" w:cs="Calibri"/>
          <w:vertAlign w:val="superscript"/>
        </w:rPr>
        <w:t>th</w:t>
      </w:r>
      <w:r w:rsidR="00687909">
        <w:rPr>
          <w:rFonts w:ascii="Calibri" w:hAnsi="Calibri" w:cs="Calibri"/>
        </w:rPr>
        <w:t xml:space="preserve"> centuries, both the idea of what made someone a saint and the procedures for recognizing sainthood underwent major transformations</w:t>
      </w:r>
      <w:r w:rsidR="00E4151A">
        <w:rPr>
          <w:rFonts w:ascii="Calibri" w:hAnsi="Calibri" w:cs="Calibri"/>
        </w:rPr>
        <w:t>, shifting away from popular devotion to a more formal, centralized system controlled by the Church</w:t>
      </w:r>
      <w:r w:rsidR="008216CC">
        <w:rPr>
          <w:rFonts w:ascii="Calibri" w:hAnsi="Calibri" w:cs="Calibri"/>
        </w:rPr>
        <w:t xml:space="preserve"> </w:t>
      </w:r>
      <w:r w:rsidR="00426044">
        <w:rPr>
          <w:rFonts w:ascii="Calibri" w:hAnsi="Calibri" w:cs="Calibri"/>
        </w:rPr>
        <w:t>(p</w:t>
      </w:r>
      <w:r w:rsidR="002519C6">
        <w:rPr>
          <w:rFonts w:ascii="Calibri" w:hAnsi="Calibri" w:cs="Calibri"/>
        </w:rPr>
        <w:t xml:space="preserve"> </w:t>
      </w:r>
      <w:r w:rsidR="00E20D35">
        <w:rPr>
          <w:rFonts w:ascii="Calibri" w:hAnsi="Calibri" w:cs="Calibri"/>
        </w:rPr>
        <w:t>62</w:t>
      </w:r>
      <w:r w:rsidR="00BA001B">
        <w:rPr>
          <w:rFonts w:ascii="Calibri" w:hAnsi="Calibri" w:cs="Calibri"/>
        </w:rPr>
        <w:t>)</w:t>
      </w:r>
      <w:r w:rsidR="00E4151A">
        <w:rPr>
          <w:rFonts w:ascii="Calibri" w:hAnsi="Calibri" w:cs="Calibri"/>
        </w:rPr>
        <w:t xml:space="preserve">. </w:t>
      </w:r>
      <w:r w:rsidR="00385A60">
        <w:rPr>
          <w:rFonts w:ascii="Calibri" w:hAnsi="Calibri" w:cs="Calibri"/>
        </w:rPr>
        <w:t xml:space="preserve"> </w:t>
      </w:r>
      <w:r w:rsidR="00B41ACA">
        <w:rPr>
          <w:rFonts w:ascii="Calibri" w:hAnsi="Calibri" w:cs="Calibri"/>
        </w:rPr>
        <w:t xml:space="preserve">Ursula originates from the early </w:t>
      </w:r>
      <w:r w:rsidR="00385A60">
        <w:rPr>
          <w:rFonts w:ascii="Calibri" w:hAnsi="Calibri" w:cs="Calibri"/>
        </w:rPr>
        <w:t>medieval</w:t>
      </w:r>
      <w:r w:rsidR="00B41ACA">
        <w:rPr>
          <w:rFonts w:ascii="Calibri" w:hAnsi="Calibri" w:cs="Calibri"/>
        </w:rPr>
        <w:t xml:space="preserve"> period but devotion to her reached its height much later.</w:t>
      </w:r>
      <w:r w:rsidR="00CD3A40" w:rsidRPr="00CD3A40">
        <w:rPr>
          <w:rFonts w:ascii="Calibri" w:hAnsi="Calibri" w:cs="Calibri"/>
        </w:rPr>
        <w:t xml:space="preserve"> </w:t>
      </w:r>
      <w:r w:rsidR="00CD3A40" w:rsidRPr="00FD32DC">
        <w:rPr>
          <w:rFonts w:ascii="Calibri" w:hAnsi="Calibri" w:cs="Calibri"/>
        </w:rPr>
        <w:t>Her cult's longevity shows that the older model remained relevant even as new forms emerged.</w:t>
      </w:r>
      <w:r w:rsidR="00CD3A40">
        <w:rPr>
          <w:rFonts w:ascii="Calibri" w:hAnsi="Calibri" w:cs="Calibri"/>
        </w:rPr>
        <w:t xml:space="preserve"> </w:t>
      </w:r>
      <w:r w:rsidR="00B41ACA">
        <w:rPr>
          <w:rFonts w:ascii="Calibri" w:hAnsi="Calibri" w:cs="Calibri"/>
        </w:rPr>
        <w:t xml:space="preserve"> Although her </w:t>
      </w:r>
      <w:r w:rsidR="00385A60">
        <w:rPr>
          <w:rFonts w:ascii="Calibri" w:hAnsi="Calibri" w:cs="Calibri"/>
        </w:rPr>
        <w:t>story</w:t>
      </w:r>
      <w:r w:rsidR="00B41ACA">
        <w:rPr>
          <w:rFonts w:ascii="Calibri" w:hAnsi="Calibri" w:cs="Calibri"/>
        </w:rPr>
        <w:t xml:space="preserve"> emerged before the formal canonization procedures described by </w:t>
      </w:r>
      <w:r w:rsidR="00B41ACA" w:rsidRPr="00385A60">
        <w:rPr>
          <w:rFonts w:ascii="Calibri" w:hAnsi="Calibri" w:cs="Calibri"/>
          <w:i/>
          <w:iCs/>
        </w:rPr>
        <w:t>Va</w:t>
      </w:r>
      <w:r w:rsidR="00385A60" w:rsidRPr="00385A60">
        <w:rPr>
          <w:rFonts w:ascii="Calibri" w:hAnsi="Calibri" w:cs="Calibri"/>
          <w:i/>
          <w:iCs/>
        </w:rPr>
        <w:t>u</w:t>
      </w:r>
      <w:r w:rsidR="00B41ACA" w:rsidRPr="00385A60">
        <w:rPr>
          <w:rFonts w:ascii="Calibri" w:hAnsi="Calibri" w:cs="Calibri"/>
          <w:i/>
          <w:iCs/>
        </w:rPr>
        <w:t>chez</w:t>
      </w:r>
      <w:r w:rsidR="00B41ACA">
        <w:rPr>
          <w:rFonts w:ascii="Calibri" w:hAnsi="Calibri" w:cs="Calibri"/>
        </w:rPr>
        <w:t xml:space="preserve">, her cult nevertheless thrived at the moment when the Church was </w:t>
      </w:r>
      <w:r w:rsidR="00385A60">
        <w:rPr>
          <w:rFonts w:ascii="Calibri" w:hAnsi="Calibri" w:cs="Calibri"/>
        </w:rPr>
        <w:t>tightening their control over who was recognized as a saint.</w:t>
      </w:r>
      <w:r w:rsidR="00237E64">
        <w:rPr>
          <w:rFonts w:ascii="Calibri" w:hAnsi="Calibri" w:cs="Calibri"/>
        </w:rPr>
        <w:t xml:space="preserve"> This is significant if we </w:t>
      </w:r>
      <w:r w:rsidR="00154C3A">
        <w:rPr>
          <w:rFonts w:ascii="Calibri" w:hAnsi="Calibri" w:cs="Calibri"/>
        </w:rPr>
        <w:t>consider</w:t>
      </w:r>
      <w:r w:rsidR="00237E64">
        <w:rPr>
          <w:rFonts w:ascii="Calibri" w:hAnsi="Calibri" w:cs="Calibri"/>
        </w:rPr>
        <w:t xml:space="preserve"> that </w:t>
      </w:r>
      <w:r w:rsidR="00154C3A">
        <w:rPr>
          <w:rFonts w:ascii="Calibri" w:hAnsi="Calibri" w:cs="Calibri"/>
        </w:rPr>
        <w:t>t</w:t>
      </w:r>
      <w:r w:rsidR="00154C3A" w:rsidRPr="00154C3A">
        <w:rPr>
          <w:rFonts w:ascii="Calibri" w:hAnsi="Calibri" w:cs="Calibri"/>
        </w:rPr>
        <w:t>he relics in Cologne gave her cult material grounding that purely legendary saints lacked. Elisabeth of Schönau's authentication of those relics through her visions was therefore not just devotionally significant but institutionally strategic — it gave the cult verifiable physical evidence at precisely the moment the Church was demanding it.</w:t>
      </w:r>
    </w:p>
    <w:p w14:paraId="69E70FA2" w14:textId="77777777" w:rsidR="003529DA" w:rsidRDefault="000E13FB" w:rsidP="00385A60">
      <w:pPr>
        <w:spacing w:line="360" w:lineRule="auto"/>
        <w:ind w:firstLine="720"/>
        <w:rPr>
          <w:rFonts w:ascii="Calibri" w:hAnsi="Calibri" w:cs="Calibri"/>
        </w:rPr>
      </w:pPr>
      <w:r w:rsidRPr="002F7E63">
        <w:rPr>
          <w:rFonts w:ascii="Calibri" w:hAnsi="Calibri" w:cs="Calibri"/>
        </w:rPr>
        <w:t xml:space="preserve">In </w:t>
      </w:r>
      <w:r w:rsidRPr="002F7E63">
        <w:rPr>
          <w:rFonts w:ascii="Calibri" w:hAnsi="Calibri" w:cs="Calibri"/>
          <w:i/>
          <w:iCs/>
        </w:rPr>
        <w:t>Holy Feast and Holy Fast</w:t>
      </w:r>
      <w:r w:rsidRPr="002F7E63">
        <w:rPr>
          <w:rFonts w:ascii="Calibri" w:hAnsi="Calibri" w:cs="Calibri"/>
        </w:rPr>
        <w:t xml:space="preserve"> (1987) </w:t>
      </w:r>
      <w:r w:rsidRPr="00013242">
        <w:rPr>
          <w:rFonts w:ascii="Calibri" w:hAnsi="Calibri" w:cs="Calibri"/>
        </w:rPr>
        <w:t xml:space="preserve">Bynum central argument is about food specifically as the primary site of female </w:t>
      </w:r>
      <w:r w:rsidRPr="0064136C">
        <w:rPr>
          <w:rFonts w:ascii="Calibri" w:hAnsi="Calibri" w:cs="Calibri"/>
        </w:rPr>
        <w:t>ascetic practice</w:t>
      </w:r>
      <w:r w:rsidR="00013242" w:rsidRPr="00013242">
        <w:rPr>
          <w:rFonts w:ascii="Calibri" w:hAnsi="Calibri" w:cs="Calibri"/>
        </w:rPr>
        <w:t xml:space="preserve">, </w:t>
      </w:r>
      <w:r w:rsidR="00F5018C">
        <w:rPr>
          <w:rFonts w:ascii="Calibri" w:hAnsi="Calibri" w:cs="Calibri"/>
        </w:rPr>
        <w:t xml:space="preserve">another key medieval feminine sanctity feature. These practices </w:t>
      </w:r>
      <w:r w:rsidR="002F7E63" w:rsidRPr="00013242">
        <w:rPr>
          <w:rFonts w:ascii="Calibri" w:hAnsi="Calibri" w:cs="Calibri"/>
        </w:rPr>
        <w:t xml:space="preserve">included fasting, the </w:t>
      </w:r>
      <w:r w:rsidR="00013242" w:rsidRPr="00013242">
        <w:rPr>
          <w:rFonts w:ascii="Calibri" w:hAnsi="Calibri" w:cs="Calibri"/>
        </w:rPr>
        <w:t>Eucharist</w:t>
      </w:r>
      <w:r w:rsidR="002F7E63" w:rsidRPr="00013242">
        <w:rPr>
          <w:rFonts w:ascii="Calibri" w:hAnsi="Calibri" w:cs="Calibri"/>
        </w:rPr>
        <w:t xml:space="preserve">, and miraculous </w:t>
      </w:r>
      <w:r w:rsidR="00013242" w:rsidRPr="00013242">
        <w:rPr>
          <w:rFonts w:ascii="Calibri" w:hAnsi="Calibri" w:cs="Calibri"/>
        </w:rPr>
        <w:t>abstinence</w:t>
      </w:r>
      <w:r w:rsidR="002F7E63" w:rsidRPr="00013242">
        <w:rPr>
          <w:rFonts w:ascii="Calibri" w:hAnsi="Calibri" w:cs="Calibri"/>
        </w:rPr>
        <w:t xml:space="preserve"> from </w:t>
      </w:r>
      <w:r w:rsidR="00013242" w:rsidRPr="00013242">
        <w:rPr>
          <w:rFonts w:ascii="Calibri" w:hAnsi="Calibri" w:cs="Calibri"/>
        </w:rPr>
        <w:t xml:space="preserve">nutrient rich food. </w:t>
      </w:r>
      <w:r w:rsidR="006A7778">
        <w:rPr>
          <w:rFonts w:ascii="Calibri" w:hAnsi="Calibri" w:cs="Calibri"/>
        </w:rPr>
        <w:t>Through</w:t>
      </w:r>
      <w:r w:rsidR="000234E9">
        <w:rPr>
          <w:rFonts w:ascii="Calibri" w:hAnsi="Calibri" w:cs="Calibri"/>
        </w:rPr>
        <w:t xml:space="preserve"> her work </w:t>
      </w:r>
      <w:r w:rsidR="006A7778">
        <w:rPr>
          <w:rFonts w:ascii="Calibri" w:hAnsi="Calibri" w:cs="Calibri"/>
        </w:rPr>
        <w:t xml:space="preserve">we </w:t>
      </w:r>
      <w:r w:rsidR="000234E9">
        <w:rPr>
          <w:rFonts w:ascii="Calibri" w:hAnsi="Calibri" w:cs="Calibri"/>
        </w:rPr>
        <w:t xml:space="preserve">can also </w:t>
      </w:r>
      <w:r w:rsidR="006A7778">
        <w:rPr>
          <w:rFonts w:ascii="Calibri" w:hAnsi="Calibri" w:cs="Calibri"/>
        </w:rPr>
        <w:t>gather that</w:t>
      </w:r>
      <w:r w:rsidR="000234E9">
        <w:rPr>
          <w:rFonts w:ascii="Calibri" w:hAnsi="Calibri" w:cs="Calibri"/>
        </w:rPr>
        <w:t xml:space="preserve"> </w:t>
      </w:r>
      <w:r w:rsidRPr="000234E9">
        <w:rPr>
          <w:rFonts w:ascii="Calibri" w:hAnsi="Calibri" w:cs="Calibri"/>
        </w:rPr>
        <w:t xml:space="preserve">medieval holy women related to the body very differently from holy men. </w:t>
      </w:r>
      <w:r w:rsidR="00714AB0" w:rsidRPr="000234E9">
        <w:rPr>
          <w:rFonts w:ascii="Calibri" w:hAnsi="Calibri" w:cs="Calibri"/>
        </w:rPr>
        <w:t xml:space="preserve">Suffering, for women, was not simply punishment or mortification — </w:t>
      </w:r>
      <w:r w:rsidR="00714AB0" w:rsidRPr="004A3051">
        <w:rPr>
          <w:rFonts w:ascii="Calibri" w:hAnsi="Calibri" w:cs="Calibri"/>
        </w:rPr>
        <w:t>it was</w:t>
      </w:r>
      <w:r w:rsidR="004A3051" w:rsidRPr="004A3051">
        <w:rPr>
          <w:rFonts w:ascii="Calibri" w:hAnsi="Calibri" w:cs="Calibri"/>
        </w:rPr>
        <w:t xml:space="preserve"> in a sense</w:t>
      </w:r>
      <w:r w:rsidR="00714AB0" w:rsidRPr="004A3051">
        <w:rPr>
          <w:rFonts w:ascii="Calibri" w:hAnsi="Calibri" w:cs="Calibri"/>
        </w:rPr>
        <w:t xml:space="preserve"> </w:t>
      </w:r>
      <w:r w:rsidR="004A3051" w:rsidRPr="004A3051">
        <w:rPr>
          <w:rFonts w:ascii="Calibri" w:hAnsi="Calibri" w:cs="Calibri"/>
        </w:rPr>
        <w:t xml:space="preserve">participation </w:t>
      </w:r>
      <w:r w:rsidR="00714AB0" w:rsidRPr="004A3051">
        <w:rPr>
          <w:rFonts w:ascii="Calibri" w:hAnsi="Calibri" w:cs="Calibri"/>
        </w:rPr>
        <w:t>in Christ's physical humanity</w:t>
      </w:r>
      <w:r w:rsidR="004A3051" w:rsidRPr="004A3051">
        <w:rPr>
          <w:rFonts w:ascii="Calibri" w:hAnsi="Calibri" w:cs="Calibri"/>
        </w:rPr>
        <w:t>.</w:t>
      </w:r>
      <w:r w:rsidR="004A3051">
        <w:rPr>
          <w:rFonts w:ascii="Calibri" w:hAnsi="Calibri" w:cs="Calibri"/>
        </w:rPr>
        <w:t xml:space="preserve"> </w:t>
      </w:r>
      <w:r w:rsidR="00664A98">
        <w:rPr>
          <w:rFonts w:ascii="Calibri" w:hAnsi="Calibri" w:cs="Calibri"/>
        </w:rPr>
        <w:t>If one tak</w:t>
      </w:r>
      <w:r w:rsidR="008E72C7">
        <w:rPr>
          <w:rFonts w:ascii="Calibri" w:hAnsi="Calibri" w:cs="Calibri"/>
        </w:rPr>
        <w:t xml:space="preserve">es the ascetic suffering as a key marker of female </w:t>
      </w:r>
      <w:r w:rsidR="00AF5AF5">
        <w:rPr>
          <w:rFonts w:ascii="Calibri" w:hAnsi="Calibri" w:cs="Calibri"/>
        </w:rPr>
        <w:t xml:space="preserve">sainthood ( </w:t>
      </w:r>
      <w:r w:rsidR="00DB5372">
        <w:rPr>
          <w:rFonts w:ascii="Calibri" w:hAnsi="Calibri" w:cs="Calibri"/>
        </w:rPr>
        <w:t xml:space="preserve">proposed by </w:t>
      </w:r>
      <w:r w:rsidR="00AF5AF5" w:rsidRPr="00AF5AF5">
        <w:rPr>
          <w:rFonts w:ascii="Calibri" w:hAnsi="Calibri" w:cs="Calibri"/>
          <w:i/>
          <w:iCs/>
        </w:rPr>
        <w:t>Bynum</w:t>
      </w:r>
      <w:r w:rsidR="00AF5AF5">
        <w:rPr>
          <w:rFonts w:ascii="Calibri" w:hAnsi="Calibri" w:cs="Calibri"/>
        </w:rPr>
        <w:t>)</w:t>
      </w:r>
      <w:r w:rsidR="008E72C7">
        <w:rPr>
          <w:rFonts w:ascii="Calibri" w:hAnsi="Calibri" w:cs="Calibri"/>
        </w:rPr>
        <w:t>, Ursula is in</w:t>
      </w:r>
      <w:r w:rsidR="006B1155">
        <w:rPr>
          <w:rFonts w:ascii="Calibri" w:hAnsi="Calibri" w:cs="Calibri"/>
        </w:rPr>
        <w:t xml:space="preserve"> f</w:t>
      </w:r>
      <w:r w:rsidR="008E72C7">
        <w:rPr>
          <w:rFonts w:ascii="Calibri" w:hAnsi="Calibri" w:cs="Calibri"/>
        </w:rPr>
        <w:t xml:space="preserve">act quite atypical. </w:t>
      </w:r>
      <w:r w:rsidR="00784F89">
        <w:rPr>
          <w:rFonts w:ascii="Calibri" w:hAnsi="Calibri" w:cs="Calibri"/>
        </w:rPr>
        <w:t>T</w:t>
      </w:r>
      <w:r w:rsidR="00BA1644" w:rsidRPr="00BA1644">
        <w:rPr>
          <w:rFonts w:ascii="Calibri" w:hAnsi="Calibri" w:cs="Calibri"/>
        </w:rPr>
        <w:t>here is little evidence of her fasting, bodily mortification, or penitential suffering — her suffering is concentrated entirely in the singular moment of her martyrdom. This distinction matter</w:t>
      </w:r>
      <w:r w:rsidR="00760B9C">
        <w:rPr>
          <w:rFonts w:ascii="Calibri" w:hAnsi="Calibri" w:cs="Calibri"/>
        </w:rPr>
        <w:t>s,</w:t>
      </w:r>
      <w:r w:rsidR="00BA1644" w:rsidRPr="00BA1644">
        <w:rPr>
          <w:rFonts w:ascii="Calibri" w:hAnsi="Calibri" w:cs="Calibri"/>
        </w:rPr>
        <w:t xml:space="preserve"> where ascetic suffering is</w:t>
      </w:r>
      <w:r w:rsidR="00760B9C">
        <w:rPr>
          <w:rFonts w:ascii="Calibri" w:hAnsi="Calibri" w:cs="Calibri"/>
        </w:rPr>
        <w:t xml:space="preserve"> </w:t>
      </w:r>
      <w:r w:rsidR="00BA1644" w:rsidRPr="00BA1644">
        <w:rPr>
          <w:rFonts w:ascii="Calibri" w:hAnsi="Calibri" w:cs="Calibri"/>
        </w:rPr>
        <w:t xml:space="preserve">ongoing, </w:t>
      </w:r>
      <w:r w:rsidR="00760B9C">
        <w:rPr>
          <w:rFonts w:ascii="Calibri" w:hAnsi="Calibri" w:cs="Calibri"/>
        </w:rPr>
        <w:t>voluntary</w:t>
      </w:r>
      <w:r w:rsidR="00BA1644" w:rsidRPr="00BA1644">
        <w:rPr>
          <w:rFonts w:ascii="Calibri" w:hAnsi="Calibri" w:cs="Calibri"/>
        </w:rPr>
        <w:t xml:space="preserve">, and spread across a lifetime, martyrdom is imposed and final. </w:t>
      </w:r>
      <w:r w:rsidR="0038541B">
        <w:rPr>
          <w:rFonts w:ascii="Calibri" w:hAnsi="Calibri" w:cs="Calibri"/>
        </w:rPr>
        <w:t>E</w:t>
      </w:r>
      <w:r w:rsidR="00FD32DC" w:rsidRPr="004B00BD">
        <w:rPr>
          <w:rFonts w:ascii="Calibri" w:hAnsi="Calibri" w:cs="Calibri"/>
        </w:rPr>
        <w:t>arly medieval virgin-martyrs</w:t>
      </w:r>
      <w:r w:rsidR="0038541B">
        <w:rPr>
          <w:rFonts w:ascii="Calibri" w:hAnsi="Calibri" w:cs="Calibri"/>
        </w:rPr>
        <w:t xml:space="preserve"> like</w:t>
      </w:r>
      <w:r w:rsidR="00FD32DC" w:rsidRPr="004B00BD">
        <w:rPr>
          <w:rFonts w:ascii="Calibri" w:hAnsi="Calibri" w:cs="Calibri"/>
        </w:rPr>
        <w:t xml:space="preserve"> Ursula</w:t>
      </w:r>
      <w:r w:rsidR="00901827">
        <w:rPr>
          <w:rFonts w:ascii="Calibri" w:hAnsi="Calibri" w:cs="Calibri"/>
        </w:rPr>
        <w:t xml:space="preserve">, </w:t>
      </w:r>
      <w:r w:rsidR="00FD32DC" w:rsidRPr="004B00BD">
        <w:rPr>
          <w:rFonts w:ascii="Calibri" w:hAnsi="Calibri" w:cs="Calibri"/>
        </w:rPr>
        <w:t>Catherine</w:t>
      </w:r>
      <w:r w:rsidR="000D3FD4">
        <w:rPr>
          <w:rFonts w:ascii="Calibri" w:hAnsi="Calibri" w:cs="Calibri"/>
        </w:rPr>
        <w:t xml:space="preserve"> of Sienna</w:t>
      </w:r>
      <w:r w:rsidR="00FD32DC" w:rsidRPr="004B00BD">
        <w:rPr>
          <w:rFonts w:ascii="Calibri" w:hAnsi="Calibri" w:cs="Calibri"/>
        </w:rPr>
        <w:t xml:space="preserve">, </w:t>
      </w:r>
      <w:r w:rsidR="00901827">
        <w:rPr>
          <w:rFonts w:ascii="Calibri" w:hAnsi="Calibri" w:cs="Calibri"/>
        </w:rPr>
        <w:t xml:space="preserve">and </w:t>
      </w:r>
      <w:r w:rsidR="00FD32DC" w:rsidRPr="004B00BD">
        <w:rPr>
          <w:rFonts w:ascii="Calibri" w:hAnsi="Calibri" w:cs="Calibri"/>
        </w:rPr>
        <w:t>Margaret</w:t>
      </w:r>
      <w:r w:rsidR="000D3FD4">
        <w:rPr>
          <w:rFonts w:ascii="Calibri" w:hAnsi="Calibri" w:cs="Calibri"/>
        </w:rPr>
        <w:t xml:space="preserve"> of </w:t>
      </w:r>
      <w:r w:rsidR="00DB3C2B">
        <w:rPr>
          <w:rFonts w:ascii="Calibri" w:hAnsi="Calibri" w:cs="Calibri"/>
        </w:rPr>
        <w:t>Antioc</w:t>
      </w:r>
      <w:r w:rsidR="00901827">
        <w:rPr>
          <w:rFonts w:ascii="Calibri" w:hAnsi="Calibri" w:cs="Calibri"/>
        </w:rPr>
        <w:t>h</w:t>
      </w:r>
      <w:r w:rsidR="00FD32DC" w:rsidRPr="004B00BD">
        <w:rPr>
          <w:rFonts w:ascii="Calibri" w:hAnsi="Calibri" w:cs="Calibri"/>
        </w:rPr>
        <w:t xml:space="preserve"> </w:t>
      </w:r>
      <w:r w:rsidR="00692C1D" w:rsidRPr="004B00BD">
        <w:rPr>
          <w:rFonts w:ascii="Calibri" w:hAnsi="Calibri" w:cs="Calibri"/>
        </w:rPr>
        <w:t>model</w:t>
      </w:r>
      <w:r w:rsidR="0038541B">
        <w:rPr>
          <w:rFonts w:ascii="Calibri" w:hAnsi="Calibri" w:cs="Calibri"/>
        </w:rPr>
        <w:t>led</w:t>
      </w:r>
      <w:r w:rsidR="00692C1D" w:rsidRPr="004B00BD">
        <w:rPr>
          <w:rFonts w:ascii="Calibri" w:hAnsi="Calibri" w:cs="Calibri"/>
        </w:rPr>
        <w:t xml:space="preserve"> </w:t>
      </w:r>
      <w:r w:rsidR="00FD32DC" w:rsidRPr="004B00BD">
        <w:rPr>
          <w:rFonts w:ascii="Calibri" w:hAnsi="Calibri" w:cs="Calibri"/>
        </w:rPr>
        <w:t xml:space="preserve">legendary, passive, </w:t>
      </w:r>
      <w:r w:rsidR="00E1689F" w:rsidRPr="004B00BD">
        <w:rPr>
          <w:rFonts w:ascii="Calibri" w:hAnsi="Calibri" w:cs="Calibri"/>
        </w:rPr>
        <w:t xml:space="preserve">sometimes </w:t>
      </w:r>
      <w:r w:rsidR="00FD32DC" w:rsidRPr="004B00BD">
        <w:rPr>
          <w:rFonts w:ascii="Calibri" w:hAnsi="Calibri" w:cs="Calibri"/>
        </w:rPr>
        <w:t>collective, martyrdom-focused</w:t>
      </w:r>
      <w:r w:rsidR="00692C1D" w:rsidRPr="004B00BD">
        <w:rPr>
          <w:rFonts w:ascii="Calibri" w:hAnsi="Calibri" w:cs="Calibri"/>
        </w:rPr>
        <w:t xml:space="preserve"> </w:t>
      </w:r>
      <w:r w:rsidR="00D40482" w:rsidRPr="004B00BD">
        <w:rPr>
          <w:rFonts w:ascii="Calibri" w:hAnsi="Calibri" w:cs="Calibri"/>
        </w:rPr>
        <w:t>tales,</w:t>
      </w:r>
      <w:r w:rsidR="00692C1D" w:rsidRPr="004B00BD">
        <w:rPr>
          <w:rFonts w:ascii="Calibri" w:hAnsi="Calibri" w:cs="Calibri"/>
        </w:rPr>
        <w:t xml:space="preserve"> whereas l</w:t>
      </w:r>
      <w:r w:rsidR="00FD32DC" w:rsidRPr="00FD32DC">
        <w:rPr>
          <w:rFonts w:ascii="Calibri" w:hAnsi="Calibri" w:cs="Calibri"/>
        </w:rPr>
        <w:t xml:space="preserve">ater </w:t>
      </w:r>
    </w:p>
    <w:p w14:paraId="6B9EF3E8" w14:textId="77777777" w:rsidR="003529DA" w:rsidRDefault="003529DA" w:rsidP="003529DA">
      <w:pPr>
        <w:spacing w:line="360" w:lineRule="auto"/>
        <w:rPr>
          <w:rFonts w:ascii="Calibri" w:hAnsi="Calibri" w:cs="Calibri"/>
        </w:rPr>
      </w:pPr>
    </w:p>
    <w:p w14:paraId="3871164D" w14:textId="604FACA4" w:rsidR="00B12553" w:rsidRPr="00262A81" w:rsidRDefault="00FD32DC" w:rsidP="003529DA">
      <w:pPr>
        <w:spacing w:line="360" w:lineRule="auto"/>
        <w:rPr>
          <w:rFonts w:ascii="Calibri" w:hAnsi="Calibri" w:cs="Calibri"/>
          <w:highlight w:val="yellow"/>
        </w:rPr>
      </w:pPr>
      <w:r w:rsidRPr="00FD32DC">
        <w:rPr>
          <w:rFonts w:ascii="Calibri" w:hAnsi="Calibri" w:cs="Calibri"/>
        </w:rPr>
        <w:t>medieval mystics</w:t>
      </w:r>
      <w:r w:rsidRPr="00FD32DC">
        <w:rPr>
          <w:rFonts w:ascii="Calibri" w:hAnsi="Calibri" w:cs="Calibri"/>
          <w:b/>
          <w:bCs/>
        </w:rPr>
        <w:t xml:space="preserve"> </w:t>
      </w:r>
      <w:r w:rsidRPr="00FD32DC">
        <w:rPr>
          <w:rFonts w:ascii="Calibri" w:hAnsi="Calibri" w:cs="Calibri"/>
        </w:rPr>
        <w:t>(</w:t>
      </w:r>
      <w:r w:rsidRPr="00FD32DC">
        <w:rPr>
          <w:rFonts w:ascii="Calibri" w:hAnsi="Calibri" w:cs="Calibri"/>
          <w:i/>
          <w:iCs/>
        </w:rPr>
        <w:t>Bynum's</w:t>
      </w:r>
      <w:r w:rsidRPr="00FD32DC">
        <w:rPr>
          <w:rFonts w:ascii="Calibri" w:hAnsi="Calibri" w:cs="Calibri"/>
        </w:rPr>
        <w:t xml:space="preserve"> subjects) </w:t>
      </w:r>
      <w:r w:rsidR="00692C1D" w:rsidRPr="004B00BD">
        <w:rPr>
          <w:rFonts w:ascii="Calibri" w:hAnsi="Calibri" w:cs="Calibri"/>
        </w:rPr>
        <w:t xml:space="preserve"> model</w:t>
      </w:r>
      <w:r w:rsidR="0038541B">
        <w:rPr>
          <w:rFonts w:ascii="Calibri" w:hAnsi="Calibri" w:cs="Calibri"/>
        </w:rPr>
        <w:t>led</w:t>
      </w:r>
      <w:r w:rsidRPr="00FD32DC">
        <w:rPr>
          <w:rFonts w:ascii="Calibri" w:hAnsi="Calibri" w:cs="Calibri"/>
        </w:rPr>
        <w:t xml:space="preserve"> experiential, active bodily practices, individual authority through visions, </w:t>
      </w:r>
      <w:r w:rsidR="009A3501">
        <w:rPr>
          <w:rFonts w:ascii="Calibri" w:hAnsi="Calibri" w:cs="Calibri"/>
        </w:rPr>
        <w:t xml:space="preserve">and </w:t>
      </w:r>
      <w:r w:rsidRPr="00FD32DC">
        <w:rPr>
          <w:rFonts w:ascii="Calibri" w:hAnsi="Calibri" w:cs="Calibri"/>
        </w:rPr>
        <w:t>Eucharistic</w:t>
      </w:r>
      <w:r w:rsidR="004B00BD" w:rsidRPr="004B00BD">
        <w:rPr>
          <w:rFonts w:ascii="Calibri" w:hAnsi="Calibri" w:cs="Calibri"/>
        </w:rPr>
        <w:t xml:space="preserve"> patterns</w:t>
      </w:r>
      <w:r w:rsidRPr="004B00BD">
        <w:rPr>
          <w:rFonts w:ascii="Calibri" w:hAnsi="Calibri" w:cs="Calibri"/>
        </w:rPr>
        <w:t>.</w:t>
      </w:r>
      <w:r w:rsidR="00867C80" w:rsidRPr="00867C80">
        <w:rPr>
          <w:rFonts w:ascii="Calibri" w:hAnsi="Calibri" w:cs="Calibri"/>
        </w:rPr>
        <w:t xml:space="preserve"> </w:t>
      </w:r>
      <w:r w:rsidR="00867C80" w:rsidRPr="00262A81">
        <w:rPr>
          <w:rFonts w:ascii="Calibri" w:hAnsi="Calibri" w:cs="Calibri"/>
        </w:rPr>
        <w:t>Ursula fits the virgin martyr template but not the ascetic body template — two</w:t>
      </w:r>
      <w:r w:rsidR="00867C80">
        <w:rPr>
          <w:rFonts w:ascii="Calibri" w:hAnsi="Calibri" w:cs="Calibri"/>
        </w:rPr>
        <w:t xml:space="preserve"> common</w:t>
      </w:r>
      <w:r w:rsidR="00867C80" w:rsidRPr="00262A81">
        <w:rPr>
          <w:rFonts w:ascii="Calibri" w:hAnsi="Calibri" w:cs="Calibri"/>
        </w:rPr>
        <w:t xml:space="preserve"> aspects of female sanctity</w:t>
      </w:r>
      <w:r w:rsidR="00867C80">
        <w:rPr>
          <w:rFonts w:ascii="Calibri" w:hAnsi="Calibri" w:cs="Calibri"/>
        </w:rPr>
        <w:t>.</w:t>
      </w:r>
      <w:r w:rsidRPr="004B00BD">
        <w:rPr>
          <w:rFonts w:ascii="Calibri" w:hAnsi="Calibri" w:cs="Calibri"/>
        </w:rPr>
        <w:t xml:space="preserve"> </w:t>
      </w:r>
      <w:r w:rsidR="0093286D">
        <w:rPr>
          <w:rFonts w:ascii="Calibri" w:hAnsi="Calibri" w:cs="Calibri"/>
        </w:rPr>
        <w:t xml:space="preserve">Once again, </w:t>
      </w:r>
      <w:r w:rsidRPr="00FD32DC">
        <w:rPr>
          <w:rFonts w:ascii="Calibri" w:hAnsi="Calibri" w:cs="Calibri"/>
        </w:rPr>
        <w:t xml:space="preserve">Ursula is "typical" of one strand but quite different from another. </w:t>
      </w:r>
    </w:p>
    <w:p w14:paraId="2264C9DA" w14:textId="045A1E2B" w:rsidR="007E46EE" w:rsidRDefault="00E251FE" w:rsidP="00D31220">
      <w:pPr>
        <w:spacing w:before="100" w:beforeAutospacing="1" w:after="100" w:afterAutospacing="1" w:line="360" w:lineRule="auto"/>
        <w:ind w:firstLine="720"/>
        <w:rPr>
          <w:rFonts w:ascii="Calibri" w:hAnsi="Calibri" w:cs="Calibri"/>
        </w:rPr>
      </w:pPr>
      <w:r>
        <w:rPr>
          <w:rFonts w:ascii="Calibri" w:hAnsi="Calibri" w:cs="Calibri"/>
        </w:rPr>
        <w:t xml:space="preserve">One more </w:t>
      </w:r>
      <w:r w:rsidR="00490E6B">
        <w:rPr>
          <w:rFonts w:ascii="Calibri" w:hAnsi="Calibri" w:cs="Calibri"/>
        </w:rPr>
        <w:t>trait that</w:t>
      </w:r>
      <w:r w:rsidR="00B95E5C" w:rsidRPr="0026225C">
        <w:rPr>
          <w:rFonts w:ascii="Calibri" w:hAnsi="Calibri" w:cs="Calibri"/>
        </w:rPr>
        <w:t xml:space="preserve"> </w:t>
      </w:r>
      <w:r>
        <w:rPr>
          <w:rFonts w:ascii="Calibri" w:hAnsi="Calibri" w:cs="Calibri"/>
        </w:rPr>
        <w:t xml:space="preserve">makes Ursula a special case is </w:t>
      </w:r>
      <w:r w:rsidR="00EE3E12">
        <w:rPr>
          <w:rFonts w:ascii="Calibri" w:hAnsi="Calibri" w:cs="Calibri"/>
        </w:rPr>
        <w:t xml:space="preserve">the aspect of </w:t>
      </w:r>
      <w:r w:rsidR="00EE3E12" w:rsidRPr="0064136C">
        <w:rPr>
          <w:rFonts w:ascii="Calibri" w:hAnsi="Calibri" w:cs="Calibri"/>
        </w:rPr>
        <w:t>community and communal identity</w:t>
      </w:r>
      <w:r w:rsidR="00EE3E12">
        <w:rPr>
          <w:rFonts w:ascii="Calibri" w:hAnsi="Calibri" w:cs="Calibri"/>
        </w:rPr>
        <w:t>. Because of the legend of the 11,000 virgins attached to her,  her sanctity is collective by definition.</w:t>
      </w:r>
      <w:r w:rsidR="00932AF4" w:rsidRPr="00932AF4">
        <w:rPr>
          <w:rFonts w:ascii="Calibri" w:hAnsi="Calibri" w:cs="Calibri"/>
        </w:rPr>
        <w:t xml:space="preserve"> The 11,000 virgins weren't just a dramatic detail — they made her </w:t>
      </w:r>
      <w:r w:rsidR="00932AF4" w:rsidRPr="00932AF4">
        <w:rPr>
          <w:rFonts w:ascii="Calibri" w:hAnsi="Calibri" w:cs="Calibri"/>
          <w:i/>
          <w:iCs/>
        </w:rPr>
        <w:t>relatable</w:t>
      </w:r>
      <w:r w:rsidR="00932AF4" w:rsidRPr="00932AF4">
        <w:rPr>
          <w:rFonts w:ascii="Calibri" w:hAnsi="Calibri" w:cs="Calibri"/>
        </w:rPr>
        <w:t xml:space="preserve"> to communities of women living together in religious life in a way that a solitary martyr simply wasn't</w:t>
      </w:r>
      <w:r w:rsidR="0088182B">
        <w:rPr>
          <w:rFonts w:ascii="Calibri" w:hAnsi="Calibri" w:cs="Calibri"/>
        </w:rPr>
        <w:t xml:space="preserve"> doing it</w:t>
      </w:r>
      <w:r w:rsidR="00932AF4" w:rsidRPr="00932AF4">
        <w:rPr>
          <w:rFonts w:ascii="Calibri" w:hAnsi="Calibri" w:cs="Calibri"/>
        </w:rPr>
        <w:t xml:space="preserve">. </w:t>
      </w:r>
      <w:r w:rsidR="00B738BA">
        <w:rPr>
          <w:rFonts w:ascii="Calibri" w:hAnsi="Calibri" w:cs="Calibri"/>
        </w:rPr>
        <w:t xml:space="preserve">If we take into account the spread of her legend in Benedictine communities, collective sanctity like </w:t>
      </w:r>
      <w:r w:rsidR="008D4F6A">
        <w:rPr>
          <w:rFonts w:ascii="Calibri" w:hAnsi="Calibri" w:cs="Calibri"/>
        </w:rPr>
        <w:t>Ursula’s</w:t>
      </w:r>
      <w:r w:rsidR="00B738BA">
        <w:rPr>
          <w:rFonts w:ascii="Calibri" w:hAnsi="Calibri" w:cs="Calibri"/>
        </w:rPr>
        <w:t xml:space="preserve"> embod</w:t>
      </w:r>
      <w:r w:rsidR="00D40449">
        <w:rPr>
          <w:rFonts w:ascii="Calibri" w:hAnsi="Calibri" w:cs="Calibri"/>
        </w:rPr>
        <w:t>ied</w:t>
      </w:r>
      <w:r w:rsidR="008B2A43">
        <w:rPr>
          <w:rFonts w:ascii="Calibri" w:hAnsi="Calibri" w:cs="Calibri"/>
        </w:rPr>
        <w:t xml:space="preserve"> core values of St </w:t>
      </w:r>
      <w:r w:rsidR="008D4F6A">
        <w:rPr>
          <w:rFonts w:ascii="Calibri" w:hAnsi="Calibri" w:cs="Calibri"/>
        </w:rPr>
        <w:t>Benedict</w:t>
      </w:r>
      <w:r w:rsidR="00D40449">
        <w:rPr>
          <w:rFonts w:ascii="Calibri" w:hAnsi="Calibri" w:cs="Calibri"/>
        </w:rPr>
        <w:t>, those values</w:t>
      </w:r>
      <w:r w:rsidR="008B2A43">
        <w:rPr>
          <w:rFonts w:ascii="Calibri" w:hAnsi="Calibri" w:cs="Calibri"/>
        </w:rPr>
        <w:t xml:space="preserve"> that aim</w:t>
      </w:r>
      <w:r w:rsidR="00D40449">
        <w:rPr>
          <w:rFonts w:ascii="Calibri" w:hAnsi="Calibri" w:cs="Calibri"/>
        </w:rPr>
        <w:t>ed</w:t>
      </w:r>
      <w:r w:rsidR="008B2A43">
        <w:rPr>
          <w:rFonts w:ascii="Calibri" w:hAnsi="Calibri" w:cs="Calibri"/>
        </w:rPr>
        <w:t xml:space="preserve"> to foster belonging and </w:t>
      </w:r>
      <w:r w:rsidR="008D4F6A">
        <w:rPr>
          <w:rFonts w:ascii="Calibri" w:hAnsi="Calibri" w:cs="Calibri"/>
        </w:rPr>
        <w:t xml:space="preserve">community </w:t>
      </w:r>
      <w:r w:rsidR="008B2A43">
        <w:rPr>
          <w:rFonts w:ascii="Calibri" w:hAnsi="Calibri" w:cs="Calibri"/>
        </w:rPr>
        <w:t>investment</w:t>
      </w:r>
      <w:r w:rsidR="008D4F6A">
        <w:rPr>
          <w:rFonts w:ascii="Calibri" w:hAnsi="Calibri" w:cs="Calibri"/>
        </w:rPr>
        <w:t xml:space="preserve"> by way of </w:t>
      </w:r>
      <w:r w:rsidR="00BC60EB">
        <w:rPr>
          <w:rFonts w:ascii="Calibri" w:hAnsi="Calibri" w:cs="Calibri"/>
        </w:rPr>
        <w:t>promoting</w:t>
      </w:r>
      <w:r w:rsidR="008B2A43">
        <w:rPr>
          <w:rFonts w:ascii="Calibri" w:hAnsi="Calibri" w:cs="Calibri"/>
        </w:rPr>
        <w:t xml:space="preserve"> stability, </w:t>
      </w:r>
      <w:r w:rsidR="00C17DFC">
        <w:rPr>
          <w:rFonts w:ascii="Calibri" w:hAnsi="Calibri" w:cs="Calibri"/>
        </w:rPr>
        <w:t>respect</w:t>
      </w:r>
      <w:r w:rsidR="008B2A43">
        <w:rPr>
          <w:rFonts w:ascii="Calibri" w:hAnsi="Calibri" w:cs="Calibri"/>
        </w:rPr>
        <w:t xml:space="preserve">, </w:t>
      </w:r>
      <w:r w:rsidR="00C17DFC">
        <w:rPr>
          <w:rFonts w:ascii="Calibri" w:hAnsi="Calibri" w:cs="Calibri"/>
        </w:rPr>
        <w:t>generosity</w:t>
      </w:r>
      <w:r w:rsidR="008B2A43">
        <w:rPr>
          <w:rFonts w:ascii="Calibri" w:hAnsi="Calibri" w:cs="Calibri"/>
        </w:rPr>
        <w:t>, and shared labor</w:t>
      </w:r>
      <w:r w:rsidR="008D4F6A">
        <w:rPr>
          <w:rFonts w:ascii="Calibri" w:hAnsi="Calibri" w:cs="Calibri"/>
        </w:rPr>
        <w:t xml:space="preserve">. </w:t>
      </w:r>
      <w:r w:rsidR="00932AF4" w:rsidRPr="000E1EFE">
        <w:rPr>
          <w:rFonts w:ascii="Calibri" w:hAnsi="Calibri" w:cs="Calibri"/>
        </w:rPr>
        <w:t xml:space="preserve">Similarly, the </w:t>
      </w:r>
      <w:r w:rsidR="00CB127D">
        <w:rPr>
          <w:rFonts w:ascii="Calibri" w:hAnsi="Calibri" w:cs="Calibri"/>
        </w:rPr>
        <w:t xml:space="preserve">sheer number of </w:t>
      </w:r>
      <w:r w:rsidR="00932AF4" w:rsidRPr="000E1EFE">
        <w:rPr>
          <w:rFonts w:ascii="Calibri" w:hAnsi="Calibri" w:cs="Calibri"/>
        </w:rPr>
        <w:t xml:space="preserve">11,000 virgin </w:t>
      </w:r>
      <w:r w:rsidR="00CB127D">
        <w:rPr>
          <w:rFonts w:ascii="Calibri" w:hAnsi="Calibri" w:cs="Calibri"/>
        </w:rPr>
        <w:t xml:space="preserve">companions </w:t>
      </w:r>
      <w:r w:rsidR="00EE3E12" w:rsidRPr="000E1EFE">
        <w:rPr>
          <w:rFonts w:ascii="Calibri" w:hAnsi="Calibri" w:cs="Calibri"/>
        </w:rPr>
        <w:t xml:space="preserve">reflects ideas about female sanctity as collective rather than individual, </w:t>
      </w:r>
      <w:r w:rsidR="0014304B">
        <w:rPr>
          <w:rFonts w:ascii="Calibri" w:hAnsi="Calibri" w:cs="Calibri"/>
        </w:rPr>
        <w:t xml:space="preserve">with individuality being a </w:t>
      </w:r>
      <w:r w:rsidR="00EE3E12" w:rsidRPr="000E1EFE">
        <w:rPr>
          <w:rFonts w:ascii="Calibri" w:hAnsi="Calibri" w:cs="Calibri"/>
        </w:rPr>
        <w:t>much more common</w:t>
      </w:r>
      <w:r w:rsidR="0014304B">
        <w:rPr>
          <w:rFonts w:ascii="Calibri" w:hAnsi="Calibri" w:cs="Calibri"/>
        </w:rPr>
        <w:t xml:space="preserve"> trait</w:t>
      </w:r>
      <w:r w:rsidR="00EE3E12" w:rsidRPr="000E1EFE">
        <w:rPr>
          <w:rFonts w:ascii="Calibri" w:hAnsi="Calibri" w:cs="Calibri"/>
        </w:rPr>
        <w:t xml:space="preserve"> in male saints.</w:t>
      </w:r>
      <w:r w:rsidR="00EE3E12">
        <w:rPr>
          <w:rFonts w:ascii="Calibri" w:hAnsi="Calibri" w:cs="Calibri"/>
        </w:rPr>
        <w:t xml:space="preserve"> Male sanctity abounds with examples like St David, St Columba, </w:t>
      </w:r>
      <w:r w:rsidR="002A3EB3">
        <w:rPr>
          <w:rFonts w:ascii="Calibri" w:hAnsi="Calibri" w:cs="Calibri"/>
        </w:rPr>
        <w:t xml:space="preserve">and </w:t>
      </w:r>
      <w:r w:rsidR="00EE3E12">
        <w:rPr>
          <w:rFonts w:ascii="Calibri" w:hAnsi="Calibri" w:cs="Calibri"/>
        </w:rPr>
        <w:t xml:space="preserve">St Brendan, who can be seen as hermits and solo heroes. Although there are some individual females </w:t>
      </w:r>
      <w:r w:rsidR="008C2D1C">
        <w:rPr>
          <w:rFonts w:ascii="Calibri" w:hAnsi="Calibri" w:cs="Calibri"/>
        </w:rPr>
        <w:t>for instance</w:t>
      </w:r>
      <w:r w:rsidR="00EE3E12">
        <w:rPr>
          <w:rFonts w:ascii="Calibri" w:hAnsi="Calibri" w:cs="Calibri"/>
        </w:rPr>
        <w:t xml:space="preserve"> St Brigit</w:t>
      </w:r>
      <w:r w:rsidR="00BC32F7">
        <w:rPr>
          <w:rFonts w:ascii="Calibri" w:hAnsi="Calibri" w:cs="Calibri"/>
        </w:rPr>
        <w:t xml:space="preserve"> who can fit this model</w:t>
      </w:r>
      <w:r w:rsidR="00D04120">
        <w:rPr>
          <w:rFonts w:ascii="Calibri" w:hAnsi="Calibri" w:cs="Calibri"/>
        </w:rPr>
        <w:t xml:space="preserve"> too</w:t>
      </w:r>
      <w:r w:rsidR="00EE3E12">
        <w:rPr>
          <w:rFonts w:ascii="Calibri" w:hAnsi="Calibri" w:cs="Calibri"/>
        </w:rPr>
        <w:t>, she does still preside over a community of women which c</w:t>
      </w:r>
      <w:r w:rsidR="00BC32F7">
        <w:rPr>
          <w:rFonts w:ascii="Calibri" w:hAnsi="Calibri" w:cs="Calibri"/>
        </w:rPr>
        <w:t xml:space="preserve">an </w:t>
      </w:r>
      <w:r w:rsidR="00EE3E12">
        <w:rPr>
          <w:rFonts w:ascii="Calibri" w:hAnsi="Calibri" w:cs="Calibri"/>
        </w:rPr>
        <w:t>refe</w:t>
      </w:r>
      <w:r w:rsidR="00BC32F7">
        <w:rPr>
          <w:rFonts w:ascii="Calibri" w:hAnsi="Calibri" w:cs="Calibri"/>
        </w:rPr>
        <w:t>re</w:t>
      </w:r>
      <w:r w:rsidR="00EE3E12">
        <w:rPr>
          <w:rFonts w:ascii="Calibri" w:hAnsi="Calibri" w:cs="Calibri"/>
        </w:rPr>
        <w:t>nce this collective dimension mentioned above</w:t>
      </w:r>
      <w:r w:rsidR="00EE3E12" w:rsidRPr="003529DA">
        <w:rPr>
          <w:rFonts w:ascii="Calibri" w:hAnsi="Calibri" w:cs="Calibri"/>
        </w:rPr>
        <w:t>.</w:t>
      </w:r>
      <w:r w:rsidR="000F3127" w:rsidRPr="003529DA">
        <w:rPr>
          <w:rFonts w:ascii="Calibri" w:hAnsi="Calibri" w:cs="Calibri"/>
          <w:vertAlign w:val="superscript"/>
        </w:rPr>
        <w:t>3</w:t>
      </w:r>
      <w:r w:rsidR="00EE3E12" w:rsidRPr="000F3127">
        <w:rPr>
          <w:rFonts w:ascii="Calibri" w:hAnsi="Calibri" w:cs="Calibri"/>
          <w:vertAlign w:val="superscript"/>
        </w:rPr>
        <w:t xml:space="preserve"> </w:t>
      </w:r>
      <w:r w:rsidR="00EE3E12">
        <w:rPr>
          <w:rFonts w:ascii="Calibri" w:hAnsi="Calibri" w:cs="Calibri"/>
        </w:rPr>
        <w:t xml:space="preserve"> </w:t>
      </w:r>
      <w:r w:rsidR="00F602E4">
        <w:rPr>
          <w:rFonts w:ascii="Calibri" w:hAnsi="Calibri" w:cs="Calibri"/>
        </w:rPr>
        <w:t xml:space="preserve">Indeed, </w:t>
      </w:r>
      <w:r w:rsidR="00F602E4" w:rsidRPr="0026225C">
        <w:rPr>
          <w:rFonts w:ascii="Calibri" w:hAnsi="Calibri" w:cs="Calibri"/>
        </w:rPr>
        <w:t>Ursula can be seen as inverting or appropriating masculine models of sanctity while remaining distinctively female.</w:t>
      </w:r>
      <w:r w:rsidR="00F602E4" w:rsidRPr="0026225C">
        <w:t xml:space="preserve"> </w:t>
      </w:r>
      <w:r w:rsidR="00F602E4" w:rsidRPr="0026225C">
        <w:rPr>
          <w:rFonts w:ascii="Calibri" w:hAnsi="Calibri" w:cs="Calibri"/>
        </w:rPr>
        <w:t>The collective dimension</w:t>
      </w:r>
      <w:r w:rsidR="00F602E4">
        <w:rPr>
          <w:rFonts w:ascii="Calibri" w:hAnsi="Calibri" w:cs="Calibri"/>
        </w:rPr>
        <w:t xml:space="preserve"> in Ursula’s legend</w:t>
      </w:r>
      <w:r w:rsidR="00F602E4" w:rsidRPr="0026225C">
        <w:rPr>
          <w:rFonts w:ascii="Calibri" w:hAnsi="Calibri" w:cs="Calibri"/>
        </w:rPr>
        <w:t xml:space="preserve"> inverts the male hermit-hero model. </w:t>
      </w:r>
      <w:r w:rsidR="001C4457">
        <w:rPr>
          <w:rFonts w:ascii="Calibri" w:hAnsi="Calibri" w:cs="Calibri"/>
        </w:rPr>
        <w:t>Her</w:t>
      </w:r>
      <w:r w:rsidR="00F602E4" w:rsidRPr="0026225C">
        <w:rPr>
          <w:rFonts w:ascii="Calibri" w:hAnsi="Calibri" w:cs="Calibri"/>
        </w:rPr>
        <w:t xml:space="preserve"> travel and quasi-chivalric leadership appropriates the male adventure-quest model, </w:t>
      </w:r>
      <w:r w:rsidR="00F602E4" w:rsidRPr="00DF09D4">
        <w:rPr>
          <w:rFonts w:ascii="Calibri" w:hAnsi="Calibri" w:cs="Calibri"/>
        </w:rPr>
        <w:t xml:space="preserve">although this may apply more to how the legend developed rather how it was originally seen. </w:t>
      </w:r>
      <w:r w:rsidR="00F602E4">
        <w:rPr>
          <w:rFonts w:ascii="Calibri" w:hAnsi="Calibri" w:cs="Calibri"/>
        </w:rPr>
        <w:t xml:space="preserve"> </w:t>
      </w:r>
    </w:p>
    <w:p w14:paraId="5A70B580" w14:textId="77777777" w:rsidR="007E46EE" w:rsidRDefault="007E46EE" w:rsidP="003529DA">
      <w:pPr>
        <w:spacing w:before="100" w:beforeAutospacing="1" w:after="100" w:afterAutospacing="1" w:line="240" w:lineRule="auto"/>
        <w:rPr>
          <w:rFonts w:ascii="Calibri" w:hAnsi="Calibri" w:cs="Calibri"/>
        </w:rPr>
      </w:pPr>
      <w:r>
        <w:rPr>
          <w:rFonts w:ascii="Calibri" w:hAnsi="Calibri" w:cs="Calibri"/>
        </w:rPr>
        <w:t>______________________________________</w:t>
      </w:r>
    </w:p>
    <w:p w14:paraId="30EFC572" w14:textId="77777777" w:rsidR="007E46EE" w:rsidRPr="00DF2DBD" w:rsidRDefault="007E46EE" w:rsidP="007E46EE">
      <w:pPr>
        <w:pStyle w:val="ListParagraph"/>
        <w:numPr>
          <w:ilvl w:val="0"/>
          <w:numId w:val="2"/>
        </w:numPr>
        <w:spacing w:after="0"/>
        <w:rPr>
          <w:rFonts w:ascii="Calibri" w:hAnsi="Calibri" w:cs="Calibri"/>
          <w:sz w:val="20"/>
          <w:szCs w:val="20"/>
        </w:rPr>
      </w:pPr>
      <w:r w:rsidRPr="00DF2DBD">
        <w:rPr>
          <w:rFonts w:ascii="Calibri" w:hAnsi="Calibri" w:cs="Calibri"/>
          <w:sz w:val="20"/>
          <w:szCs w:val="20"/>
        </w:rPr>
        <w:t xml:space="preserve">In  </w:t>
      </w:r>
      <w:r w:rsidRPr="00DF2DBD">
        <w:rPr>
          <w:rFonts w:ascii="Calibri" w:hAnsi="Calibri" w:cs="Calibri"/>
          <w:i/>
          <w:iCs/>
          <w:sz w:val="20"/>
          <w:szCs w:val="20"/>
        </w:rPr>
        <w:t>Sisters in Arms: Catholic Nuns Through Two Millennia</w:t>
      </w:r>
      <w:r w:rsidRPr="00DF2DBD">
        <w:rPr>
          <w:rFonts w:ascii="Calibri" w:hAnsi="Calibri" w:cs="Calibri"/>
          <w:sz w:val="20"/>
          <w:szCs w:val="20"/>
        </w:rPr>
        <w:t xml:space="preserve"> (1996) Jo Ann McNamara shares a broad institutional history of female religious life rather than a focused study of individual saints but is </w:t>
      </w:r>
      <w:r>
        <w:rPr>
          <w:rFonts w:ascii="Calibri" w:hAnsi="Calibri" w:cs="Calibri"/>
          <w:sz w:val="20"/>
          <w:szCs w:val="20"/>
        </w:rPr>
        <w:t xml:space="preserve">a </w:t>
      </w:r>
      <w:r w:rsidRPr="00DF2DBD">
        <w:rPr>
          <w:rFonts w:ascii="Calibri" w:hAnsi="Calibri" w:cs="Calibri"/>
          <w:sz w:val="20"/>
          <w:szCs w:val="20"/>
        </w:rPr>
        <w:t xml:space="preserve">relevant </w:t>
      </w:r>
      <w:r>
        <w:rPr>
          <w:rFonts w:ascii="Calibri" w:hAnsi="Calibri" w:cs="Calibri"/>
          <w:sz w:val="20"/>
          <w:szCs w:val="20"/>
        </w:rPr>
        <w:t xml:space="preserve">source to </w:t>
      </w:r>
      <w:r w:rsidRPr="00DF2DBD">
        <w:rPr>
          <w:rFonts w:ascii="Calibri" w:hAnsi="Calibri" w:cs="Calibri"/>
          <w:sz w:val="20"/>
          <w:szCs w:val="20"/>
        </w:rPr>
        <w:t>delve deeper into female religious communities, convent networks, and the institutional context of female sanctity.</w:t>
      </w:r>
    </w:p>
    <w:p w14:paraId="3444B9BB" w14:textId="77777777" w:rsidR="003529DA" w:rsidRDefault="003529DA" w:rsidP="007E46EE">
      <w:pPr>
        <w:spacing w:before="100" w:beforeAutospacing="1" w:after="100" w:afterAutospacing="1" w:line="360" w:lineRule="auto"/>
        <w:rPr>
          <w:rFonts w:ascii="Calibri" w:hAnsi="Calibri" w:cs="Calibri"/>
        </w:rPr>
      </w:pPr>
    </w:p>
    <w:p w14:paraId="545D877E" w14:textId="77777777" w:rsidR="003529DA" w:rsidRDefault="003529DA" w:rsidP="007E46EE">
      <w:pPr>
        <w:spacing w:before="100" w:beforeAutospacing="1" w:after="100" w:afterAutospacing="1" w:line="360" w:lineRule="auto"/>
        <w:rPr>
          <w:rFonts w:ascii="Calibri" w:hAnsi="Calibri" w:cs="Calibri"/>
        </w:rPr>
      </w:pPr>
    </w:p>
    <w:p w14:paraId="3AFE0ABD" w14:textId="4B95FED1" w:rsidR="00091CAF" w:rsidRDefault="00BE2AD0" w:rsidP="007E46EE">
      <w:pPr>
        <w:spacing w:before="100" w:beforeAutospacing="1" w:after="100" w:afterAutospacing="1" w:line="360" w:lineRule="auto"/>
        <w:rPr>
          <w:rFonts w:ascii="Calibri" w:hAnsi="Calibri" w:cs="Calibri"/>
        </w:rPr>
      </w:pPr>
      <w:r>
        <w:rPr>
          <w:rFonts w:ascii="Calibri" w:hAnsi="Calibri" w:cs="Calibri"/>
        </w:rPr>
        <w:t xml:space="preserve">Although </w:t>
      </w:r>
      <w:r w:rsidRPr="00DC616C">
        <w:rPr>
          <w:rFonts w:ascii="Calibri" w:eastAsia="Times New Roman" w:hAnsi="Calibri" w:cs="Calibri"/>
          <w:i/>
          <w:iCs/>
          <w:kern w:val="0"/>
          <w14:ligatures w14:val="none"/>
        </w:rPr>
        <w:t>“the motif of travel is particularly rare in medieval narratives of female saints…</w:t>
      </w:r>
      <w:r w:rsidRPr="00DC616C">
        <w:rPr>
          <w:rFonts w:ascii="Calibri" w:eastAsia="Times New Roman" w:hAnsi="Calibri" w:cs="Calibri"/>
          <w:kern w:val="0"/>
          <w14:ligatures w14:val="none"/>
        </w:rPr>
        <w:t xml:space="preserve">” (Samantha Riches, </w:t>
      </w:r>
      <w:r w:rsidRPr="00DC616C">
        <w:rPr>
          <w:rFonts w:ascii="Calibri" w:eastAsia="Times New Roman" w:hAnsi="Calibri" w:cs="Calibri"/>
          <w:i/>
          <w:iCs/>
          <w:kern w:val="0"/>
          <w14:ligatures w14:val="none"/>
        </w:rPr>
        <w:t>Male Martyrs, Female Models</w:t>
      </w:r>
      <w:r w:rsidRPr="00DC616C">
        <w:rPr>
          <w:rFonts w:ascii="Calibri" w:eastAsia="Times New Roman" w:hAnsi="Calibri" w:cs="Calibri"/>
          <w:kern w:val="0"/>
          <w14:ligatures w14:val="none"/>
        </w:rPr>
        <w:t xml:space="preserve">- p 245) , </w:t>
      </w:r>
      <w:r w:rsidRPr="00335BB7">
        <w:rPr>
          <w:rFonts w:ascii="Calibri" w:eastAsia="Times New Roman" w:hAnsi="Calibri" w:cs="Calibri"/>
          <w:kern w:val="0"/>
          <w14:ligatures w14:val="none"/>
        </w:rPr>
        <w:t>Ursula founded what can be considered a female chivalric order, forming an elite group of women to accompany her in her</w:t>
      </w:r>
      <w:r>
        <w:rPr>
          <w:rFonts w:ascii="Calibri" w:hAnsi="Calibri" w:cs="Calibri"/>
        </w:rPr>
        <w:t xml:space="preserve"> </w:t>
      </w:r>
      <w:r w:rsidR="00DE3532" w:rsidRPr="00335BB7">
        <w:rPr>
          <w:rFonts w:ascii="Calibri" w:eastAsia="Times New Roman" w:hAnsi="Calibri" w:cs="Calibri"/>
          <w:kern w:val="0"/>
          <w14:ligatures w14:val="none"/>
        </w:rPr>
        <w:t>travels</w:t>
      </w:r>
      <w:r w:rsidR="00DE3532">
        <w:rPr>
          <w:rFonts w:ascii="Calibri" w:eastAsia="Times New Roman" w:hAnsi="Calibri" w:cs="Calibri"/>
          <w:kern w:val="0"/>
          <w14:ligatures w14:val="none"/>
        </w:rPr>
        <w:t xml:space="preserve">. </w:t>
      </w:r>
      <w:r w:rsidR="00FC6CE3">
        <w:rPr>
          <w:rFonts w:ascii="Calibri" w:eastAsia="Times New Roman" w:hAnsi="Calibri" w:cs="Calibri"/>
          <w:kern w:val="0"/>
          <w14:ligatures w14:val="none"/>
        </w:rPr>
        <w:t xml:space="preserve">Specifically, </w:t>
      </w:r>
      <w:r w:rsidR="00DE3532" w:rsidRPr="005420C6">
        <w:rPr>
          <w:rFonts w:ascii="Calibri" w:hAnsi="Calibri" w:cs="Calibri"/>
        </w:rPr>
        <w:t>Ursula’s sanctity is deeply bound to the extraordinary narrative of collective travel and leadership that shapes her legend. Whereas male saints often achieve heroism through solitary</w:t>
      </w:r>
      <w:r w:rsidR="00DE3532" w:rsidRPr="00DE3532">
        <w:rPr>
          <w:rFonts w:ascii="Calibri" w:hAnsi="Calibri" w:cs="Calibri"/>
        </w:rPr>
        <w:t xml:space="preserve"> </w:t>
      </w:r>
      <w:r w:rsidR="00DE3532" w:rsidRPr="005420C6">
        <w:rPr>
          <w:rFonts w:ascii="Calibri" w:hAnsi="Calibri" w:cs="Calibri"/>
        </w:rPr>
        <w:t>journeys—like Brendan’s ocean voyage or Columba’s self</w:t>
      </w:r>
      <w:r w:rsidR="00DE3532" w:rsidRPr="005420C6">
        <w:rPr>
          <w:rFonts w:ascii="Cambria Math" w:hAnsi="Cambria Math" w:cs="Cambria Math"/>
        </w:rPr>
        <w:t>‑</w:t>
      </w:r>
      <w:r w:rsidR="00DE3532" w:rsidRPr="005420C6">
        <w:rPr>
          <w:rFonts w:ascii="Calibri" w:hAnsi="Calibri" w:cs="Calibri"/>
        </w:rPr>
        <w:t>imposed exile—Ursula’s authority emerges through guiding and safeguarding others</w:t>
      </w:r>
      <w:r w:rsidR="00C4149B">
        <w:rPr>
          <w:rFonts w:ascii="Calibri" w:hAnsi="Calibri" w:cs="Calibri"/>
        </w:rPr>
        <w:t>, while also remaining strong and devoted</w:t>
      </w:r>
      <w:r w:rsidR="00DE3532" w:rsidRPr="005420C6">
        <w:rPr>
          <w:rFonts w:ascii="Calibri" w:hAnsi="Calibri" w:cs="Calibri"/>
        </w:rPr>
        <w:t>.</w:t>
      </w:r>
      <w:r w:rsidR="00DE3532" w:rsidRPr="00DE3532">
        <w:rPr>
          <w:rFonts w:ascii="Calibri" w:hAnsi="Calibri" w:cs="Calibri"/>
        </w:rPr>
        <w:t xml:space="preserve"> </w:t>
      </w:r>
      <w:r w:rsidR="00091CAF">
        <w:rPr>
          <w:rFonts w:ascii="Calibri" w:hAnsi="Calibri" w:cs="Calibri"/>
        </w:rPr>
        <w:t xml:space="preserve"> </w:t>
      </w:r>
      <w:r w:rsidR="00091CAF" w:rsidRPr="005420C6">
        <w:rPr>
          <w:rFonts w:ascii="Calibri" w:hAnsi="Calibri" w:cs="Calibri"/>
        </w:rPr>
        <w:t xml:space="preserve">As </w:t>
      </w:r>
      <w:r w:rsidR="00091CAF" w:rsidRPr="00BD7A8C">
        <w:rPr>
          <w:rFonts w:ascii="Calibri" w:hAnsi="Calibri" w:cs="Calibri"/>
          <w:i/>
          <w:iCs/>
        </w:rPr>
        <w:t>Riches</w:t>
      </w:r>
      <w:r w:rsidR="00091CAF" w:rsidRPr="005420C6">
        <w:rPr>
          <w:rFonts w:ascii="Calibri" w:hAnsi="Calibri" w:cs="Calibri"/>
        </w:rPr>
        <w:t xml:space="preserve"> observes, travel is an unusually rare feature in female hagiography, which makes Ursula’s seafaring mission particularly remarkable. </w:t>
      </w:r>
      <w:r w:rsidR="00160A8E">
        <w:rPr>
          <w:rFonts w:ascii="Calibri" w:hAnsi="Calibri" w:cs="Calibri"/>
        </w:rPr>
        <w:t>Notably, t</w:t>
      </w:r>
      <w:r w:rsidR="00091CAF" w:rsidRPr="005420C6">
        <w:rPr>
          <w:rFonts w:ascii="Calibri" w:hAnsi="Calibri" w:cs="Calibri"/>
        </w:rPr>
        <w:t>he very traits that define her sanctity as collective—her stewardship of thousands of virgins and her role as guardian of their virtue—propel her story forward and grant her a quasi</w:t>
      </w:r>
      <w:r w:rsidR="00091CAF" w:rsidRPr="005420C6">
        <w:rPr>
          <w:rFonts w:ascii="Cambria Math" w:hAnsi="Cambria Math" w:cs="Cambria Math"/>
        </w:rPr>
        <w:t>‑</w:t>
      </w:r>
      <w:r w:rsidR="00091CAF" w:rsidRPr="005420C6">
        <w:rPr>
          <w:rFonts w:ascii="Calibri" w:hAnsi="Calibri" w:cs="Calibri"/>
        </w:rPr>
        <w:t>martial authority more commonly associated</w:t>
      </w:r>
      <w:r w:rsidR="00091CAF" w:rsidRPr="00091CAF">
        <w:rPr>
          <w:rFonts w:ascii="Calibri" w:hAnsi="Calibri" w:cs="Calibri"/>
        </w:rPr>
        <w:t xml:space="preserve"> </w:t>
      </w:r>
      <w:r w:rsidR="00091CAF" w:rsidRPr="005420C6">
        <w:rPr>
          <w:rFonts w:ascii="Calibri" w:hAnsi="Calibri" w:cs="Calibri"/>
        </w:rPr>
        <w:t>with male saints.</w:t>
      </w:r>
      <w:r w:rsidR="00091CAF">
        <w:rPr>
          <w:rFonts w:ascii="Calibri" w:hAnsi="Calibri" w:cs="Calibri"/>
        </w:rPr>
        <w:t xml:space="preserve"> </w:t>
      </w:r>
      <w:r w:rsidR="00091CAF" w:rsidRPr="00091CAF">
        <w:rPr>
          <w:rFonts w:ascii="Calibri" w:hAnsi="Calibri" w:cs="Calibri"/>
        </w:rPr>
        <w:t>As a result, Ursula is exceptional precisely because she can be seen as an example of more “typical” masculine narrative structures but with a more feminine and collective lense.</w:t>
      </w:r>
    </w:p>
    <w:p w14:paraId="3130880F" w14:textId="77777777" w:rsidR="003529DA" w:rsidRDefault="00F54BEC" w:rsidP="00BA3C0B">
      <w:pPr>
        <w:spacing w:before="100" w:beforeAutospacing="1" w:after="100" w:afterAutospacing="1" w:line="360" w:lineRule="auto"/>
        <w:ind w:firstLine="720"/>
        <w:rPr>
          <w:rFonts w:ascii="Calibri" w:hAnsi="Calibri" w:cs="Calibri"/>
        </w:rPr>
      </w:pPr>
      <w:r>
        <w:rPr>
          <w:rFonts w:ascii="Calibri" w:hAnsi="Calibri" w:cs="Calibri"/>
        </w:rPr>
        <w:t xml:space="preserve">Finally, Ursula’s legend </w:t>
      </w:r>
      <w:r w:rsidR="004F3A16">
        <w:rPr>
          <w:rFonts w:ascii="Calibri" w:hAnsi="Calibri" w:cs="Calibri"/>
        </w:rPr>
        <w:t>is also shaped by</w:t>
      </w:r>
      <w:r w:rsidR="00011AF5">
        <w:rPr>
          <w:rFonts w:ascii="Calibri" w:hAnsi="Calibri" w:cs="Calibri"/>
        </w:rPr>
        <w:t xml:space="preserve"> the strength</w:t>
      </w:r>
      <w:r w:rsidR="00575C5C">
        <w:rPr>
          <w:rFonts w:ascii="Calibri" w:hAnsi="Calibri" w:cs="Calibri"/>
        </w:rPr>
        <w:t xml:space="preserve"> of</w:t>
      </w:r>
      <w:r>
        <w:rPr>
          <w:rFonts w:ascii="Calibri" w:hAnsi="Calibri" w:cs="Calibri"/>
        </w:rPr>
        <w:t xml:space="preserve"> her cult. </w:t>
      </w:r>
      <w:r w:rsidR="00435F1F" w:rsidRPr="007F289D">
        <w:rPr>
          <w:rFonts w:ascii="Calibri" w:hAnsi="Calibri" w:cs="Calibri"/>
        </w:rPr>
        <w:t>The Cologne cult of St. Ursula</w:t>
      </w:r>
      <w:r w:rsidR="00435F1F">
        <w:rPr>
          <w:rFonts w:ascii="Calibri" w:hAnsi="Calibri" w:cs="Calibri"/>
        </w:rPr>
        <w:t xml:space="preserve"> centers on the veneration</w:t>
      </w:r>
      <w:r w:rsidR="00382E09">
        <w:rPr>
          <w:rFonts w:ascii="Calibri" w:hAnsi="Calibri" w:cs="Calibri"/>
        </w:rPr>
        <w:t xml:space="preserve"> </w:t>
      </w:r>
      <w:r w:rsidR="00D42C67">
        <w:rPr>
          <w:rFonts w:ascii="Calibri" w:hAnsi="Calibri" w:cs="Calibri"/>
        </w:rPr>
        <w:t>o</w:t>
      </w:r>
      <w:r w:rsidR="00EB2799">
        <w:rPr>
          <w:rFonts w:ascii="Calibri" w:hAnsi="Calibri" w:cs="Calibri"/>
        </w:rPr>
        <w:t>f this saint</w:t>
      </w:r>
      <w:r w:rsidR="00B65236">
        <w:rPr>
          <w:rFonts w:ascii="Calibri" w:hAnsi="Calibri" w:cs="Calibri"/>
        </w:rPr>
        <w:t xml:space="preserve"> and the 11,000 virgin companions </w:t>
      </w:r>
      <w:r w:rsidR="006D0D8E">
        <w:rPr>
          <w:rFonts w:ascii="Calibri" w:hAnsi="Calibri" w:cs="Calibri"/>
        </w:rPr>
        <w:t xml:space="preserve">around the </w:t>
      </w:r>
      <w:r w:rsidR="00CE46DA">
        <w:rPr>
          <w:rFonts w:ascii="Calibri" w:hAnsi="Calibri" w:cs="Calibri"/>
        </w:rPr>
        <w:t>Basilica</w:t>
      </w:r>
      <w:r w:rsidR="006D0D8E">
        <w:rPr>
          <w:rFonts w:ascii="Calibri" w:hAnsi="Calibri" w:cs="Calibri"/>
        </w:rPr>
        <w:t xml:space="preserve"> of St </w:t>
      </w:r>
      <w:r w:rsidR="00CE46DA">
        <w:rPr>
          <w:rFonts w:ascii="Calibri" w:hAnsi="Calibri" w:cs="Calibri"/>
        </w:rPr>
        <w:t>Ursula</w:t>
      </w:r>
      <w:r w:rsidR="006D0D8E">
        <w:rPr>
          <w:rFonts w:ascii="Calibri" w:hAnsi="Calibri" w:cs="Calibri"/>
        </w:rPr>
        <w:t xml:space="preserve"> ( St </w:t>
      </w:r>
      <w:r w:rsidR="00CE46DA">
        <w:rPr>
          <w:rFonts w:ascii="Calibri" w:hAnsi="Calibri" w:cs="Calibri"/>
        </w:rPr>
        <w:t>Ursula</w:t>
      </w:r>
      <w:r w:rsidR="006D0D8E">
        <w:rPr>
          <w:rFonts w:ascii="Calibri" w:hAnsi="Calibri" w:cs="Calibri"/>
        </w:rPr>
        <w:t>- Kirche)</w:t>
      </w:r>
      <w:r w:rsidR="00AD208C">
        <w:rPr>
          <w:rFonts w:ascii="Calibri" w:hAnsi="Calibri" w:cs="Calibri"/>
        </w:rPr>
        <w:t>. T</w:t>
      </w:r>
      <w:r w:rsidR="006D0D8E">
        <w:rPr>
          <w:rFonts w:ascii="Calibri" w:hAnsi="Calibri" w:cs="Calibri"/>
        </w:rPr>
        <w:t xml:space="preserve">he tradition developed from an early inscription and gradually transformed from </w:t>
      </w:r>
      <w:r w:rsidR="00CE46DA">
        <w:rPr>
          <w:rFonts w:ascii="Calibri" w:hAnsi="Calibri" w:cs="Calibri"/>
        </w:rPr>
        <w:t>stories of unnamed martyrs into a prominent relic-based cult by the 10</w:t>
      </w:r>
      <w:r w:rsidR="00CE46DA" w:rsidRPr="00CE46DA">
        <w:rPr>
          <w:rFonts w:ascii="Calibri" w:hAnsi="Calibri" w:cs="Calibri"/>
          <w:vertAlign w:val="superscript"/>
        </w:rPr>
        <w:t>th</w:t>
      </w:r>
      <w:r w:rsidR="00CE46DA">
        <w:rPr>
          <w:rFonts w:ascii="Calibri" w:hAnsi="Calibri" w:cs="Calibri"/>
        </w:rPr>
        <w:t xml:space="preserve"> century.</w:t>
      </w:r>
      <w:r w:rsidR="00B51BA5">
        <w:rPr>
          <w:rFonts w:ascii="Calibri" w:hAnsi="Calibri" w:cs="Calibri"/>
        </w:rPr>
        <w:t xml:space="preserve"> The origins of the cult trace back to </w:t>
      </w:r>
      <w:r w:rsidR="000A17C9">
        <w:rPr>
          <w:rFonts w:ascii="Calibri" w:hAnsi="Calibri" w:cs="Calibri"/>
        </w:rPr>
        <w:t>the</w:t>
      </w:r>
      <w:r w:rsidR="009E20B6">
        <w:rPr>
          <w:rFonts w:ascii="Calibri" w:hAnsi="Calibri" w:cs="Calibri"/>
        </w:rPr>
        <w:t xml:space="preserve"> </w:t>
      </w:r>
      <w:r w:rsidR="00382E09">
        <w:rPr>
          <w:rFonts w:ascii="Calibri" w:hAnsi="Calibri" w:cs="Calibri"/>
        </w:rPr>
        <w:t xml:space="preserve">Clematius inscription who refers to a restored basilica on the site where a group of holy virgins </w:t>
      </w:r>
      <w:r w:rsidR="009E20B6">
        <w:rPr>
          <w:rFonts w:ascii="Calibri" w:hAnsi="Calibri" w:cs="Calibri"/>
        </w:rPr>
        <w:t>was said to have found their death</w:t>
      </w:r>
      <w:r w:rsidR="00EF22DE">
        <w:rPr>
          <w:rFonts w:ascii="Calibri" w:hAnsi="Calibri" w:cs="Calibri"/>
        </w:rPr>
        <w:t xml:space="preserve">. </w:t>
      </w:r>
      <w:r w:rsidR="00C91A5D">
        <w:rPr>
          <w:rFonts w:ascii="Calibri" w:hAnsi="Calibri" w:cs="Calibri"/>
        </w:rPr>
        <w:t xml:space="preserve"> At the heart of </w:t>
      </w:r>
      <w:r w:rsidR="00EA4D70">
        <w:rPr>
          <w:rFonts w:ascii="Calibri" w:hAnsi="Calibri" w:cs="Calibri"/>
        </w:rPr>
        <w:t>Cologne</w:t>
      </w:r>
      <w:r w:rsidR="00C91A5D">
        <w:rPr>
          <w:rFonts w:ascii="Calibri" w:hAnsi="Calibri" w:cs="Calibri"/>
        </w:rPr>
        <w:t xml:space="preserve"> tradition are the relics </w:t>
      </w:r>
      <w:r w:rsidR="00EA4D70">
        <w:rPr>
          <w:rFonts w:ascii="Calibri" w:hAnsi="Calibri" w:cs="Calibri"/>
        </w:rPr>
        <w:t>housed</w:t>
      </w:r>
      <w:r w:rsidR="00C91A5D">
        <w:rPr>
          <w:rFonts w:ascii="Calibri" w:hAnsi="Calibri" w:cs="Calibri"/>
        </w:rPr>
        <w:t xml:space="preserve"> in th</w:t>
      </w:r>
      <w:r w:rsidR="00D80090">
        <w:rPr>
          <w:rFonts w:ascii="Calibri" w:hAnsi="Calibri" w:cs="Calibri"/>
        </w:rPr>
        <w:t>at</w:t>
      </w:r>
      <w:r w:rsidR="00C91A5D">
        <w:rPr>
          <w:rFonts w:ascii="Calibri" w:hAnsi="Calibri" w:cs="Calibri"/>
        </w:rPr>
        <w:t xml:space="preserve"> </w:t>
      </w:r>
      <w:r w:rsidR="00EA4D70">
        <w:rPr>
          <w:rFonts w:ascii="Calibri" w:hAnsi="Calibri" w:cs="Calibri"/>
        </w:rPr>
        <w:t>Basilica</w:t>
      </w:r>
      <w:r w:rsidR="00D80090">
        <w:rPr>
          <w:rFonts w:ascii="Calibri" w:hAnsi="Calibri" w:cs="Calibri"/>
        </w:rPr>
        <w:t xml:space="preserve">, </w:t>
      </w:r>
      <w:r w:rsidR="00C91A5D">
        <w:rPr>
          <w:rFonts w:ascii="Calibri" w:hAnsi="Calibri" w:cs="Calibri"/>
        </w:rPr>
        <w:t xml:space="preserve">the famous Golden Chamber ( Goldene Kammer) </w:t>
      </w:r>
      <w:r w:rsidR="00D80090">
        <w:rPr>
          <w:rFonts w:ascii="Calibri" w:hAnsi="Calibri" w:cs="Calibri"/>
        </w:rPr>
        <w:t xml:space="preserve">that </w:t>
      </w:r>
      <w:r w:rsidR="00C91A5D">
        <w:rPr>
          <w:rFonts w:ascii="Calibri" w:hAnsi="Calibri" w:cs="Calibri"/>
        </w:rPr>
        <w:t>display the</w:t>
      </w:r>
      <w:r w:rsidR="00EA4D70">
        <w:rPr>
          <w:rFonts w:ascii="Calibri" w:hAnsi="Calibri" w:cs="Calibri"/>
        </w:rPr>
        <w:t xml:space="preserve"> bones and skulls of said martyrs in an elaborate arrangement on the walls. These remains are venerated as belonging to Ursula and her companions, reinforcing the scale and devotional significance of the cult.</w:t>
      </w:r>
      <w:r w:rsidR="00595B3A">
        <w:rPr>
          <w:rFonts w:ascii="Calibri" w:hAnsi="Calibri" w:cs="Calibri"/>
        </w:rPr>
        <w:t xml:space="preserve"> </w:t>
      </w:r>
      <w:r w:rsidR="00583A82">
        <w:rPr>
          <w:rFonts w:ascii="Calibri" w:hAnsi="Calibri" w:cs="Calibri"/>
        </w:rPr>
        <w:t xml:space="preserve">What makes her cult </w:t>
      </w:r>
      <w:r w:rsidR="002B4FF7">
        <w:rPr>
          <w:rFonts w:ascii="Calibri" w:hAnsi="Calibri" w:cs="Calibri"/>
        </w:rPr>
        <w:t>significant</w:t>
      </w:r>
      <w:r w:rsidR="00EF7317">
        <w:rPr>
          <w:rFonts w:ascii="Calibri" w:hAnsi="Calibri" w:cs="Calibri"/>
        </w:rPr>
        <w:t xml:space="preserve"> too</w:t>
      </w:r>
      <w:r w:rsidR="00583A82">
        <w:rPr>
          <w:rFonts w:ascii="Calibri" w:hAnsi="Calibri" w:cs="Calibri"/>
        </w:rPr>
        <w:t xml:space="preserve"> is that it</w:t>
      </w:r>
      <w:r w:rsidR="009E1857">
        <w:rPr>
          <w:rFonts w:ascii="Calibri" w:hAnsi="Calibri" w:cs="Calibri"/>
        </w:rPr>
        <w:t xml:space="preserve"> spread though </w:t>
      </w:r>
      <w:r w:rsidR="009E1857" w:rsidRPr="009E1857">
        <w:rPr>
          <w:rFonts w:ascii="Calibri" w:hAnsi="Calibri" w:cs="Calibri"/>
        </w:rPr>
        <w:t>Benedictine convents and monastic networks specifically</w:t>
      </w:r>
      <w:r w:rsidR="001D26CA">
        <w:rPr>
          <w:rFonts w:ascii="Calibri" w:hAnsi="Calibri" w:cs="Calibri"/>
        </w:rPr>
        <w:t xml:space="preserve">, reinforcing the idea that </w:t>
      </w:r>
      <w:r w:rsidR="001D26CA" w:rsidRPr="001D26CA">
        <w:rPr>
          <w:rFonts w:ascii="Calibri" w:hAnsi="Calibri" w:cs="Calibri"/>
        </w:rPr>
        <w:t xml:space="preserve">women in religious communities </w:t>
      </w:r>
      <w:r w:rsidR="001D26CA">
        <w:rPr>
          <w:rFonts w:ascii="Calibri" w:hAnsi="Calibri" w:cs="Calibri"/>
        </w:rPr>
        <w:t>found</w:t>
      </w:r>
      <w:r w:rsidR="001D26CA" w:rsidRPr="001D26CA">
        <w:rPr>
          <w:rFonts w:ascii="Calibri" w:hAnsi="Calibri" w:cs="Calibri"/>
        </w:rPr>
        <w:t xml:space="preserve"> in her a model of collective female leadership.</w:t>
      </w:r>
      <w:r w:rsidR="00094E1C">
        <w:rPr>
          <w:rFonts w:ascii="Calibri" w:hAnsi="Calibri" w:cs="Calibri"/>
        </w:rPr>
        <w:t xml:space="preserve"> </w:t>
      </w:r>
      <w:r w:rsidR="00A12664" w:rsidRPr="00ED263F">
        <w:rPr>
          <w:rFonts w:ascii="Calibri" w:hAnsi="Calibri" w:cs="Calibri"/>
          <w:i/>
          <w:iCs/>
        </w:rPr>
        <w:t>McNamara</w:t>
      </w:r>
      <w:r w:rsidR="00A12664" w:rsidRPr="00A12664">
        <w:rPr>
          <w:rFonts w:ascii="Calibri" w:hAnsi="Calibri" w:cs="Calibri"/>
        </w:rPr>
        <w:t>'s institutional history of female religious life illuminates how convent networks functioned as channels for devotional culture</w:t>
      </w:r>
      <w:r w:rsidR="008453E5">
        <w:rPr>
          <w:rFonts w:ascii="Calibri" w:hAnsi="Calibri" w:cs="Calibri"/>
        </w:rPr>
        <w:t xml:space="preserve">. It is through her work that one </w:t>
      </w:r>
    </w:p>
    <w:p w14:paraId="161804BA" w14:textId="77777777" w:rsidR="003529DA" w:rsidRDefault="003529DA" w:rsidP="003529DA">
      <w:pPr>
        <w:spacing w:before="100" w:beforeAutospacing="1" w:after="100" w:afterAutospacing="1" w:line="360" w:lineRule="auto"/>
        <w:rPr>
          <w:rFonts w:ascii="Calibri" w:hAnsi="Calibri" w:cs="Calibri"/>
        </w:rPr>
      </w:pPr>
    </w:p>
    <w:p w14:paraId="7EC11167" w14:textId="2DE06F3B" w:rsidR="00FC3B42" w:rsidRPr="00382E09" w:rsidRDefault="008453E5" w:rsidP="003529DA">
      <w:pPr>
        <w:spacing w:before="100" w:beforeAutospacing="1" w:after="100" w:afterAutospacing="1" w:line="360" w:lineRule="auto"/>
        <w:rPr>
          <w:rFonts w:ascii="Calibri" w:hAnsi="Calibri" w:cs="Calibri"/>
        </w:rPr>
      </w:pPr>
      <w:r>
        <w:rPr>
          <w:rFonts w:ascii="Calibri" w:hAnsi="Calibri" w:cs="Calibri"/>
        </w:rPr>
        <w:t xml:space="preserve">can </w:t>
      </w:r>
      <w:r w:rsidR="008633EF" w:rsidRPr="008633EF">
        <w:rPr>
          <w:rFonts w:ascii="Calibri" w:hAnsi="Calibri" w:cs="Calibri"/>
        </w:rPr>
        <w:t>understand how female religious communities operated as networks through which devotional practices and saintly models circulated</w:t>
      </w:r>
      <w:r w:rsidR="004655A6" w:rsidRPr="004655A6">
        <w:rPr>
          <w:rFonts w:ascii="Calibri" w:hAnsi="Calibri" w:cs="Calibri"/>
        </w:rPr>
        <w:t>.</w:t>
      </w:r>
      <w:r w:rsidR="004D5C3A">
        <w:rPr>
          <w:rFonts w:ascii="Calibri" w:hAnsi="Calibri" w:cs="Calibri"/>
        </w:rPr>
        <w:t xml:space="preserve"> </w:t>
      </w:r>
      <w:r w:rsidR="001B094B">
        <w:rPr>
          <w:rFonts w:ascii="Calibri" w:hAnsi="Calibri" w:cs="Calibri"/>
        </w:rPr>
        <w:t xml:space="preserve">Undoubtedly, </w:t>
      </w:r>
      <w:r w:rsidR="004655A6" w:rsidRPr="004655A6">
        <w:rPr>
          <w:rFonts w:ascii="Calibri" w:hAnsi="Calibri" w:cs="Calibri"/>
        </w:rPr>
        <w:t>Ursula offered these communities</w:t>
      </w:r>
      <w:r w:rsidR="004D5C3A">
        <w:rPr>
          <w:rFonts w:ascii="Calibri" w:hAnsi="Calibri" w:cs="Calibri"/>
        </w:rPr>
        <w:t xml:space="preserve"> an alternative to the traditional model</w:t>
      </w:r>
      <w:r w:rsidR="002C4F89">
        <w:rPr>
          <w:rFonts w:ascii="Calibri" w:hAnsi="Calibri" w:cs="Calibri"/>
        </w:rPr>
        <w:t xml:space="preserve"> </w:t>
      </w:r>
      <w:r w:rsidR="004655A6" w:rsidRPr="004655A6">
        <w:rPr>
          <w:rFonts w:ascii="Calibri" w:hAnsi="Calibri" w:cs="Calibri"/>
        </w:rPr>
        <w:t xml:space="preserve">of passive, solitary sanctity — </w:t>
      </w:r>
      <w:r w:rsidR="002C4F89">
        <w:rPr>
          <w:rFonts w:ascii="Calibri" w:hAnsi="Calibri" w:cs="Calibri"/>
        </w:rPr>
        <w:t>she em</w:t>
      </w:r>
      <w:r w:rsidR="000F74DC">
        <w:rPr>
          <w:rFonts w:ascii="Calibri" w:hAnsi="Calibri" w:cs="Calibri"/>
        </w:rPr>
        <w:t xml:space="preserve">bodied a form of </w:t>
      </w:r>
      <w:r w:rsidR="004655A6" w:rsidRPr="004655A6">
        <w:rPr>
          <w:rFonts w:ascii="Calibri" w:hAnsi="Calibri" w:cs="Calibri"/>
        </w:rPr>
        <w:t xml:space="preserve">holiness </w:t>
      </w:r>
      <w:r w:rsidR="000F74DC">
        <w:rPr>
          <w:rFonts w:ascii="Calibri" w:hAnsi="Calibri" w:cs="Calibri"/>
        </w:rPr>
        <w:t xml:space="preserve">that </w:t>
      </w:r>
      <w:r w:rsidR="004655A6" w:rsidRPr="004655A6">
        <w:rPr>
          <w:rFonts w:ascii="Calibri" w:hAnsi="Calibri" w:cs="Calibri"/>
        </w:rPr>
        <w:t>was collective, organised, and active</w:t>
      </w:r>
      <w:r w:rsidR="000F74DC">
        <w:rPr>
          <w:rFonts w:ascii="Calibri" w:hAnsi="Calibri" w:cs="Calibri"/>
        </w:rPr>
        <w:t>ly expressed</w:t>
      </w:r>
      <w:r w:rsidR="004655A6" w:rsidRPr="004655A6">
        <w:rPr>
          <w:rFonts w:ascii="Calibri" w:hAnsi="Calibri" w:cs="Calibri"/>
        </w:rPr>
        <w:t xml:space="preserve">. That is precisely </w:t>
      </w:r>
      <w:r w:rsidR="000F74DC">
        <w:rPr>
          <w:rFonts w:ascii="Calibri" w:hAnsi="Calibri" w:cs="Calibri"/>
        </w:rPr>
        <w:t>why she resonated</w:t>
      </w:r>
      <w:r w:rsidR="00A036F4">
        <w:rPr>
          <w:rFonts w:ascii="Calibri" w:hAnsi="Calibri" w:cs="Calibri"/>
        </w:rPr>
        <w:t xml:space="preserve"> strongly with women living in the communal religious settings.</w:t>
      </w:r>
      <w:r w:rsidR="005B6528" w:rsidRPr="005B6528">
        <w:rPr>
          <w:rFonts w:ascii="Calibri" w:eastAsia="Times New Roman" w:hAnsi="Calibri" w:cs="Calibri"/>
          <w:kern w:val="0"/>
          <w14:ligatures w14:val="none"/>
        </w:rPr>
        <w:t xml:space="preserve"> </w:t>
      </w:r>
      <w:r w:rsidR="005B6528">
        <w:rPr>
          <w:rFonts w:ascii="Calibri" w:eastAsia="Times New Roman" w:hAnsi="Calibri" w:cs="Calibri"/>
          <w:kern w:val="0"/>
          <w14:ligatures w14:val="none"/>
        </w:rPr>
        <w:t>The cult of St Ursula and the virgins started in Cologne, supported by the relics and bones found in that location, spread through monastic communities over the years, and exalted St Ursula reputation as a martyr leader.</w:t>
      </w:r>
    </w:p>
    <w:p w14:paraId="13CBC139" w14:textId="744C0779" w:rsidR="00BA3EB1" w:rsidRPr="00283991" w:rsidRDefault="00BA3EB1" w:rsidP="00BA3EB1">
      <w:pPr>
        <w:spacing w:before="100" w:beforeAutospacing="1" w:after="100" w:afterAutospacing="1" w:line="360" w:lineRule="auto"/>
        <w:ind w:firstLine="720"/>
        <w:rPr>
          <w:rFonts w:ascii="Calibri" w:hAnsi="Calibri" w:cs="Calibri"/>
          <w:color w:val="EE0000"/>
        </w:rPr>
      </w:pPr>
      <w:r w:rsidRPr="00BA3EB1">
        <w:rPr>
          <w:rFonts w:ascii="Calibri" w:hAnsi="Calibri" w:cs="Calibri"/>
        </w:rPr>
        <w:t>Admittedly,</w:t>
      </w:r>
      <w:r>
        <w:rPr>
          <w:rFonts w:ascii="Calibri" w:hAnsi="Calibri" w:cs="Calibri"/>
        </w:rPr>
        <w:t xml:space="preserve"> there are other features worth mentioning when addressing St. Ursula. For example, </w:t>
      </w:r>
      <w:r w:rsidRPr="00747BA8">
        <w:rPr>
          <w:rFonts w:ascii="Calibri" w:hAnsi="Calibri" w:cs="Calibri"/>
        </w:rPr>
        <w:t>Ursula</w:t>
      </w:r>
      <w:r>
        <w:rPr>
          <w:rFonts w:ascii="Calibri" w:hAnsi="Calibri" w:cs="Calibri"/>
        </w:rPr>
        <w:t>’s</w:t>
      </w:r>
      <w:r w:rsidRPr="00747BA8">
        <w:rPr>
          <w:rFonts w:ascii="Calibri" w:hAnsi="Calibri" w:cs="Calibri"/>
        </w:rPr>
        <w:t xml:space="preserve"> legend grew increasingly elaborate despite minimal historical evidence</w:t>
      </w:r>
      <w:r>
        <w:rPr>
          <w:rFonts w:ascii="Calibri" w:hAnsi="Calibri" w:cs="Calibri"/>
        </w:rPr>
        <w:t xml:space="preserve">, which may </w:t>
      </w:r>
      <w:r w:rsidRPr="00747BA8">
        <w:rPr>
          <w:rFonts w:ascii="Calibri" w:hAnsi="Calibri" w:cs="Calibri"/>
        </w:rPr>
        <w:t>tell us about what medieval people wanted from female saints - dramatic narrative, inspiring virtue, relics - rather than historical accuracy</w:t>
      </w:r>
      <w:r w:rsidRPr="00B40DA3">
        <w:rPr>
          <w:rFonts w:ascii="Calibri" w:hAnsi="Calibri" w:cs="Calibri"/>
        </w:rPr>
        <w:t>.</w:t>
      </w:r>
      <w:r>
        <w:rPr>
          <w:rFonts w:ascii="Calibri" w:hAnsi="Calibri" w:cs="Calibri"/>
        </w:rPr>
        <w:t xml:space="preserve"> </w:t>
      </w:r>
      <w:r w:rsidRPr="00827B0B">
        <w:rPr>
          <w:rFonts w:ascii="Calibri" w:hAnsi="Calibri" w:cs="Calibri"/>
        </w:rPr>
        <w:t xml:space="preserve">Elliott </w:t>
      </w:r>
      <w:r w:rsidRPr="00FA26D8">
        <w:rPr>
          <w:rFonts w:ascii="Calibri" w:hAnsi="Calibri" w:cs="Calibri"/>
        </w:rPr>
        <w:t>argues in</w:t>
      </w:r>
      <w:r w:rsidRPr="00827B0B">
        <w:rPr>
          <w:rFonts w:ascii="Calibri" w:hAnsi="Calibri" w:cs="Calibri"/>
          <w:i/>
          <w:iCs/>
        </w:rPr>
        <w:t xml:space="preserve"> Proving Woman: Female Spirituality and Inquisitional Culture in the Later Middle Ages</w:t>
      </w:r>
      <w:r w:rsidRPr="00827B0B">
        <w:rPr>
          <w:rFonts w:ascii="Calibri" w:hAnsi="Calibri" w:cs="Calibri"/>
        </w:rPr>
        <w:t xml:space="preserve"> (2004) </w:t>
      </w:r>
      <w:r>
        <w:rPr>
          <w:rFonts w:ascii="Calibri" w:hAnsi="Calibri" w:cs="Calibri"/>
        </w:rPr>
        <w:t>that</w:t>
      </w:r>
      <w:r w:rsidRPr="00827B0B">
        <w:rPr>
          <w:rFonts w:ascii="Calibri" w:hAnsi="Calibri" w:cs="Calibri"/>
        </w:rPr>
        <w:t xml:space="preserve"> female sanctity was authenticated (or not) </w:t>
      </w:r>
      <w:r>
        <w:rPr>
          <w:rFonts w:ascii="Calibri" w:hAnsi="Calibri" w:cs="Calibri"/>
        </w:rPr>
        <w:t xml:space="preserve">through rigorous ecclesiastical processes, </w:t>
      </w:r>
      <w:r w:rsidRPr="00827B0B">
        <w:rPr>
          <w:rFonts w:ascii="Calibri" w:hAnsi="Calibri" w:cs="Calibri"/>
        </w:rPr>
        <w:t>and helps explain why legendary virgin martyrs like Ursula, lacking historical verification, became problematic in later medieval periods.</w:t>
      </w:r>
      <w:r>
        <w:rPr>
          <w:rFonts w:ascii="Calibri" w:hAnsi="Calibri" w:cs="Calibri"/>
        </w:rPr>
        <w:t xml:space="preserve"> T</w:t>
      </w:r>
      <w:r w:rsidRPr="00A26857">
        <w:rPr>
          <w:rFonts w:ascii="Calibri" w:hAnsi="Calibri" w:cs="Calibri"/>
        </w:rPr>
        <w:t>he Church's increasing formalization of canonization processes meant unverifiable legends became difficult to defend institutionally</w:t>
      </w:r>
      <w:r>
        <w:rPr>
          <w:rFonts w:ascii="Calibri" w:hAnsi="Calibri" w:cs="Calibri"/>
        </w:rPr>
        <w:t xml:space="preserve">. </w:t>
      </w:r>
      <w:r w:rsidRPr="008A4843">
        <w:rPr>
          <w:rFonts w:ascii="Calibri" w:hAnsi="Calibri" w:cs="Calibri"/>
        </w:rPr>
        <w:t>The very elaborateness of her legend, which made her so devotionally powerful, also made her theologically vulnerable</w:t>
      </w:r>
      <w:r w:rsidRPr="00392047">
        <w:rPr>
          <w:rFonts w:ascii="Calibri" w:hAnsi="Calibri" w:cs="Calibri"/>
        </w:rPr>
        <w:t>.</w:t>
      </w:r>
      <w:r>
        <w:rPr>
          <w:rFonts w:ascii="Calibri" w:hAnsi="Calibri" w:cs="Calibri"/>
        </w:rPr>
        <w:t xml:space="preserve"> In addition,</w:t>
      </w:r>
      <w:r w:rsidRPr="00392047">
        <w:rPr>
          <w:rFonts w:ascii="Calibri" w:hAnsi="Calibri" w:cs="Calibri"/>
        </w:rPr>
        <w:t xml:space="preserve"> </w:t>
      </w:r>
      <w:r>
        <w:rPr>
          <w:rFonts w:ascii="Calibri" w:hAnsi="Calibri" w:cs="Calibri"/>
        </w:rPr>
        <w:t>t</w:t>
      </w:r>
      <w:r w:rsidRPr="00392047">
        <w:rPr>
          <w:rFonts w:ascii="Calibri" w:eastAsia="Times New Roman" w:hAnsi="Calibri" w:cs="Calibri"/>
          <w:kern w:val="0"/>
          <w14:ligatures w14:val="none"/>
        </w:rPr>
        <w:t>he sheer number of virgins might reflect medieval anxieties about protecting female virtue en masse. One can further propose that</w:t>
      </w:r>
      <w:r>
        <w:rPr>
          <w:rFonts w:ascii="Calibri" w:eastAsia="Times New Roman" w:hAnsi="Calibri" w:cs="Calibri"/>
          <w:kern w:val="0"/>
          <w14:ligatures w14:val="none"/>
        </w:rPr>
        <w:t xml:space="preserve"> at the time</w:t>
      </w:r>
      <w:r w:rsidRPr="00392047">
        <w:rPr>
          <w:rFonts w:ascii="Calibri" w:eastAsia="Times New Roman" w:hAnsi="Calibri" w:cs="Calibri"/>
          <w:kern w:val="0"/>
          <w14:ligatures w14:val="none"/>
        </w:rPr>
        <w:t xml:space="preserve"> these 11,000 virgins lacked individuality on purpose so as to reflect how unique Ursula was, but the fact that she had 11,000 companions </w:t>
      </w:r>
      <w:r>
        <w:rPr>
          <w:rFonts w:ascii="Calibri" w:eastAsia="Times New Roman" w:hAnsi="Calibri" w:cs="Calibri"/>
          <w:kern w:val="0"/>
          <w14:ligatures w14:val="none"/>
        </w:rPr>
        <w:t>remained</w:t>
      </w:r>
      <w:r w:rsidRPr="00392047">
        <w:rPr>
          <w:rFonts w:ascii="Calibri" w:eastAsia="Times New Roman" w:hAnsi="Calibri" w:cs="Calibri"/>
          <w:kern w:val="0"/>
          <w14:ligatures w14:val="none"/>
        </w:rPr>
        <w:t xml:space="preserve"> a miracle in itself.  And finally, </w:t>
      </w:r>
      <w:r w:rsidRPr="00392047">
        <w:rPr>
          <w:rFonts w:ascii="Calibri" w:eastAsia="Times New Roman" w:hAnsi="Calibri" w:cs="Calibri"/>
          <w:i/>
          <w:iCs/>
          <w:kern w:val="0"/>
          <w14:ligatures w14:val="none"/>
        </w:rPr>
        <w:t>Elisabeth of Schönau's</w:t>
      </w:r>
      <w:r w:rsidRPr="00392047">
        <w:rPr>
          <w:rFonts w:ascii="Calibri" w:eastAsia="Times New Roman" w:hAnsi="Calibri" w:cs="Calibri"/>
          <w:kern w:val="0"/>
          <w14:ligatures w14:val="none"/>
        </w:rPr>
        <w:t xml:space="preserve"> work of naming the companions — giving them individual identities through her visions — is actually a later addition, suggesting that the original anonymous mass was felt as a problem that needed addressing.</w:t>
      </w:r>
    </w:p>
    <w:p w14:paraId="68BE359B" w14:textId="77777777" w:rsidR="00BA3EB1" w:rsidRDefault="00BA3EB1" w:rsidP="00147E11">
      <w:pPr>
        <w:spacing w:before="100" w:beforeAutospacing="1" w:after="100" w:afterAutospacing="1" w:line="360" w:lineRule="auto"/>
        <w:ind w:firstLine="720"/>
        <w:rPr>
          <w:rFonts w:ascii="Calibri" w:hAnsi="Calibri" w:cs="Calibri"/>
        </w:rPr>
      </w:pPr>
    </w:p>
    <w:p w14:paraId="0C9A3ABB" w14:textId="77777777" w:rsidR="00BA3EB1" w:rsidRDefault="00BA3EB1" w:rsidP="00147E11">
      <w:pPr>
        <w:spacing w:before="100" w:beforeAutospacing="1" w:after="100" w:afterAutospacing="1" w:line="360" w:lineRule="auto"/>
        <w:ind w:firstLine="720"/>
        <w:rPr>
          <w:rFonts w:ascii="Calibri" w:hAnsi="Calibri" w:cs="Calibri"/>
        </w:rPr>
      </w:pPr>
    </w:p>
    <w:p w14:paraId="2EAA837D" w14:textId="17D933E7" w:rsidR="003B2F94" w:rsidRDefault="00622700" w:rsidP="00147E11">
      <w:pPr>
        <w:spacing w:before="100" w:beforeAutospacing="1" w:after="100" w:afterAutospacing="1" w:line="360" w:lineRule="auto"/>
        <w:ind w:firstLine="720"/>
        <w:rPr>
          <w:rFonts w:ascii="Calibri" w:hAnsi="Calibri" w:cs="Calibri"/>
        </w:rPr>
      </w:pPr>
      <w:r>
        <w:rPr>
          <w:rFonts w:ascii="Calibri" w:hAnsi="Calibri" w:cs="Calibri"/>
        </w:rPr>
        <w:t>In conclusion, m</w:t>
      </w:r>
      <w:r w:rsidR="00D460F5" w:rsidRPr="000A7E1B">
        <w:rPr>
          <w:rFonts w:ascii="Calibri" w:hAnsi="Calibri" w:cs="Calibri"/>
        </w:rPr>
        <w:t xml:space="preserve">edieval female sanctity was officially defined in quite narrow, passive terms — virginity preserved, body sacrificed, suffering endured. But when you look at how female saints were actually </w:t>
      </w:r>
      <w:r w:rsidR="00D460F5" w:rsidRPr="000A7E1B">
        <w:rPr>
          <w:rStyle w:val="Emphasis"/>
          <w:rFonts w:ascii="Calibri" w:eastAsiaTheme="majorEastAsia" w:hAnsi="Calibri" w:cs="Calibri"/>
        </w:rPr>
        <w:t>used</w:t>
      </w:r>
      <w:r w:rsidR="00D460F5" w:rsidRPr="000A7E1B">
        <w:rPr>
          <w:rFonts w:ascii="Calibri" w:hAnsi="Calibri" w:cs="Calibri"/>
        </w:rPr>
        <w:t xml:space="preserve"> — how their cults functioned, who venerated them and why — you see something more complex. Women in religious communities found in figures like Ursula a model of collective female strength, leadership, and agency that the official model didn't quite</w:t>
      </w:r>
      <w:r w:rsidR="00D460F5" w:rsidRPr="00D460F5">
        <w:rPr>
          <w:rFonts w:ascii="Calibri" w:hAnsi="Calibri" w:cs="Calibri"/>
        </w:rPr>
        <w:t xml:space="preserve"> </w:t>
      </w:r>
      <w:r w:rsidR="00D460F5" w:rsidRPr="000A7E1B">
        <w:rPr>
          <w:rFonts w:ascii="Calibri" w:hAnsi="Calibri" w:cs="Calibri"/>
        </w:rPr>
        <w:t>capture.</w:t>
      </w:r>
      <w:r w:rsidR="00D460F5">
        <w:rPr>
          <w:rFonts w:ascii="Calibri" w:hAnsi="Calibri" w:cs="Calibri"/>
        </w:rPr>
        <w:t xml:space="preserve"> Ursula exemplifies several key characteristic of female sanctity. As </w:t>
      </w:r>
      <w:r w:rsidR="00D460F5" w:rsidRPr="005920F7">
        <w:rPr>
          <w:rFonts w:ascii="Calibri" w:hAnsi="Calibri" w:cs="Calibri"/>
          <w:i/>
          <w:iCs/>
        </w:rPr>
        <w:t>Weinstein</w:t>
      </w:r>
      <w:r w:rsidR="00D460F5" w:rsidRPr="005920F7">
        <w:rPr>
          <w:rFonts w:ascii="Calibri" w:hAnsi="Calibri" w:cs="Calibri"/>
        </w:rPr>
        <w:t xml:space="preserve"> and </w:t>
      </w:r>
      <w:r w:rsidR="00D460F5" w:rsidRPr="005920F7">
        <w:rPr>
          <w:rFonts w:ascii="Calibri" w:hAnsi="Calibri" w:cs="Calibri"/>
          <w:i/>
          <w:iCs/>
        </w:rPr>
        <w:t>Bell</w:t>
      </w:r>
      <w:r w:rsidR="00D460F5">
        <w:rPr>
          <w:rFonts w:ascii="Calibri" w:hAnsi="Calibri" w:cs="Calibri"/>
          <w:i/>
          <w:iCs/>
        </w:rPr>
        <w:t>’s</w:t>
      </w:r>
      <w:r w:rsidR="00147E11">
        <w:rPr>
          <w:rFonts w:ascii="Calibri" w:hAnsi="Calibri" w:cs="Calibri"/>
          <w:i/>
          <w:iCs/>
        </w:rPr>
        <w:t xml:space="preserve"> </w:t>
      </w:r>
      <w:r w:rsidR="001D5163" w:rsidRPr="001D5163">
        <w:rPr>
          <w:rFonts w:ascii="Calibri" w:hAnsi="Calibri" w:cs="Calibri"/>
        </w:rPr>
        <w:t>work implies,</w:t>
      </w:r>
      <w:r w:rsidR="001D5163">
        <w:rPr>
          <w:rFonts w:ascii="Calibri" w:hAnsi="Calibri" w:cs="Calibri"/>
        </w:rPr>
        <w:t xml:space="preserve"> </w:t>
      </w:r>
      <w:r w:rsidR="001D5163" w:rsidRPr="005920F7">
        <w:rPr>
          <w:rFonts w:ascii="Calibri" w:hAnsi="Calibri" w:cs="Calibri"/>
        </w:rPr>
        <w:t>virgin</w:t>
      </w:r>
      <w:r w:rsidR="00F17D76" w:rsidRPr="005920F7">
        <w:rPr>
          <w:rFonts w:ascii="Calibri" w:hAnsi="Calibri" w:cs="Calibri"/>
        </w:rPr>
        <w:t xml:space="preserve"> martyrdom was the dominant path for female </w:t>
      </w:r>
      <w:r w:rsidR="001C6894" w:rsidRPr="005920F7">
        <w:rPr>
          <w:rFonts w:ascii="Calibri" w:hAnsi="Calibri" w:cs="Calibri"/>
        </w:rPr>
        <w:t xml:space="preserve">saints, coupled with the expectation that virginity and bodily integrity </w:t>
      </w:r>
      <w:r w:rsidR="00EC2178">
        <w:rPr>
          <w:rFonts w:ascii="Calibri" w:hAnsi="Calibri" w:cs="Calibri"/>
        </w:rPr>
        <w:t>were</w:t>
      </w:r>
      <w:r w:rsidR="001C6894" w:rsidRPr="005920F7">
        <w:rPr>
          <w:rFonts w:ascii="Calibri" w:hAnsi="Calibri" w:cs="Calibri"/>
        </w:rPr>
        <w:t xml:space="preserve"> key </w:t>
      </w:r>
      <w:r w:rsidR="00F279A0" w:rsidRPr="005920F7">
        <w:rPr>
          <w:rFonts w:ascii="Calibri" w:hAnsi="Calibri" w:cs="Calibri"/>
        </w:rPr>
        <w:t xml:space="preserve">. </w:t>
      </w:r>
      <w:r w:rsidR="00C44F89">
        <w:rPr>
          <w:rFonts w:ascii="Calibri" w:hAnsi="Calibri" w:cs="Calibri"/>
        </w:rPr>
        <w:t xml:space="preserve">Following </w:t>
      </w:r>
      <w:r w:rsidR="00C44F89" w:rsidRPr="00C44F89">
        <w:rPr>
          <w:rFonts w:ascii="Calibri" w:hAnsi="Calibri" w:cs="Calibri"/>
          <w:i/>
          <w:iCs/>
        </w:rPr>
        <w:t>Vauchez</w:t>
      </w:r>
      <w:r w:rsidR="00C44F89">
        <w:rPr>
          <w:rFonts w:ascii="Calibri" w:hAnsi="Calibri" w:cs="Calibri"/>
        </w:rPr>
        <w:t xml:space="preserve"> and </w:t>
      </w:r>
      <w:r w:rsidR="00C44F89" w:rsidRPr="00C44F89">
        <w:rPr>
          <w:rFonts w:ascii="Calibri" w:hAnsi="Calibri" w:cs="Calibri"/>
          <w:i/>
          <w:iCs/>
        </w:rPr>
        <w:t>Bynum’s</w:t>
      </w:r>
      <w:r w:rsidR="00C44F89">
        <w:rPr>
          <w:rFonts w:ascii="Calibri" w:hAnsi="Calibri" w:cs="Calibri"/>
        </w:rPr>
        <w:t xml:space="preserve"> work, both v</w:t>
      </w:r>
      <w:r w:rsidR="00F279A0" w:rsidRPr="005920F7">
        <w:rPr>
          <w:rFonts w:ascii="Calibri" w:hAnsi="Calibri" w:cs="Calibri"/>
        </w:rPr>
        <w:t>isions and divine communication were evaluated by the Church as evidence of sanctity</w:t>
      </w:r>
      <w:r w:rsidR="00C44F89">
        <w:rPr>
          <w:rFonts w:ascii="Calibri" w:hAnsi="Calibri" w:cs="Calibri"/>
        </w:rPr>
        <w:t xml:space="preserve">, </w:t>
      </w:r>
      <w:r w:rsidR="00EA146F" w:rsidRPr="005920F7">
        <w:rPr>
          <w:rFonts w:ascii="Calibri" w:hAnsi="Calibri" w:cs="Calibri"/>
        </w:rPr>
        <w:t>and</w:t>
      </w:r>
      <w:r w:rsidR="005920F7">
        <w:rPr>
          <w:rFonts w:ascii="Calibri" w:hAnsi="Calibri" w:cs="Calibri"/>
        </w:rPr>
        <w:t xml:space="preserve"> w</w:t>
      </w:r>
      <w:r w:rsidR="00EA146F" w:rsidRPr="005920F7">
        <w:rPr>
          <w:rFonts w:ascii="Calibri" w:hAnsi="Calibri" w:cs="Calibri"/>
        </w:rPr>
        <w:t xml:space="preserve">omen’s mystical </w:t>
      </w:r>
      <w:r w:rsidR="005920F7" w:rsidRPr="005920F7">
        <w:rPr>
          <w:rFonts w:ascii="Calibri" w:hAnsi="Calibri" w:cs="Calibri"/>
        </w:rPr>
        <w:t>experience</w:t>
      </w:r>
      <w:r w:rsidR="00EA146F" w:rsidRPr="005920F7">
        <w:rPr>
          <w:rFonts w:ascii="Calibri" w:hAnsi="Calibri" w:cs="Calibri"/>
        </w:rPr>
        <w:t xml:space="preserve"> was understood as distinctively </w:t>
      </w:r>
      <w:r w:rsidR="005920F7" w:rsidRPr="005920F7">
        <w:rPr>
          <w:rFonts w:ascii="Calibri" w:hAnsi="Calibri" w:cs="Calibri"/>
        </w:rPr>
        <w:t>embodied</w:t>
      </w:r>
      <w:r w:rsidR="00EA146F" w:rsidRPr="005920F7">
        <w:rPr>
          <w:rFonts w:ascii="Calibri" w:hAnsi="Calibri" w:cs="Calibri"/>
        </w:rPr>
        <w:t xml:space="preserve"> </w:t>
      </w:r>
      <w:r w:rsidR="00C44F89">
        <w:rPr>
          <w:rFonts w:ascii="Calibri" w:hAnsi="Calibri" w:cs="Calibri"/>
        </w:rPr>
        <w:t>tied</w:t>
      </w:r>
      <w:r w:rsidR="00F45F51">
        <w:rPr>
          <w:rFonts w:ascii="Calibri" w:hAnsi="Calibri" w:cs="Calibri"/>
        </w:rPr>
        <w:t xml:space="preserve"> with a</w:t>
      </w:r>
      <w:r w:rsidR="006F3ADE" w:rsidRPr="005920F7">
        <w:rPr>
          <w:rFonts w:ascii="Calibri" w:hAnsi="Calibri" w:cs="Calibri"/>
        </w:rPr>
        <w:t>scetic suffering as a female strategy for spiritual authority</w:t>
      </w:r>
      <w:r w:rsidR="00872887" w:rsidRPr="005920F7">
        <w:rPr>
          <w:rFonts w:ascii="Calibri" w:hAnsi="Calibri" w:cs="Calibri"/>
        </w:rPr>
        <w:t xml:space="preserve">. </w:t>
      </w:r>
      <w:r w:rsidR="00CC1D50">
        <w:rPr>
          <w:rFonts w:ascii="Calibri" w:hAnsi="Calibri" w:cs="Calibri"/>
        </w:rPr>
        <w:t>T</w:t>
      </w:r>
      <w:r w:rsidR="00400A37" w:rsidRPr="005920F7">
        <w:rPr>
          <w:rFonts w:ascii="Calibri" w:hAnsi="Calibri" w:cs="Calibri"/>
        </w:rPr>
        <w:t xml:space="preserve">he spread of it in Cologne and Benedictine convents </w:t>
      </w:r>
      <w:r w:rsidR="002A484A">
        <w:rPr>
          <w:rFonts w:ascii="Calibri" w:hAnsi="Calibri" w:cs="Calibri"/>
        </w:rPr>
        <w:t>is</w:t>
      </w:r>
      <w:r w:rsidR="00951484">
        <w:rPr>
          <w:rFonts w:ascii="Calibri" w:hAnsi="Calibri" w:cs="Calibri"/>
        </w:rPr>
        <w:t xml:space="preserve"> evidence of how her legend moved through religious networks</w:t>
      </w:r>
      <w:r w:rsidR="00161E75">
        <w:rPr>
          <w:rFonts w:ascii="Calibri" w:hAnsi="Calibri" w:cs="Calibri"/>
        </w:rPr>
        <w:t xml:space="preserve"> and further demonstrates how her </w:t>
      </w:r>
      <w:r w:rsidR="00771E10">
        <w:rPr>
          <w:rFonts w:ascii="Calibri" w:hAnsi="Calibri" w:cs="Calibri"/>
        </w:rPr>
        <w:t>unusual</w:t>
      </w:r>
      <w:r w:rsidR="00161E75">
        <w:rPr>
          <w:rFonts w:ascii="Calibri" w:hAnsi="Calibri" w:cs="Calibri"/>
        </w:rPr>
        <w:t xml:space="preserve"> communal model resonated with religious women</w:t>
      </w:r>
      <w:r w:rsidR="00C85229">
        <w:rPr>
          <w:rFonts w:ascii="Calibri" w:hAnsi="Calibri" w:cs="Calibri"/>
        </w:rPr>
        <w:t xml:space="preserve">; </w:t>
      </w:r>
      <w:r w:rsidR="00077681">
        <w:rPr>
          <w:rFonts w:ascii="Calibri" w:hAnsi="Calibri" w:cs="Calibri"/>
        </w:rPr>
        <w:t xml:space="preserve"> </w:t>
      </w:r>
      <w:r w:rsidR="00C85229">
        <w:rPr>
          <w:rFonts w:ascii="Calibri" w:hAnsi="Calibri" w:cs="Calibri"/>
        </w:rPr>
        <w:t>secondly,</w:t>
      </w:r>
      <w:r w:rsidR="004E23DA">
        <w:rPr>
          <w:rFonts w:ascii="Calibri" w:hAnsi="Calibri" w:cs="Calibri"/>
        </w:rPr>
        <w:t xml:space="preserve"> </w:t>
      </w:r>
      <w:r w:rsidR="00C85229">
        <w:rPr>
          <w:rFonts w:ascii="Calibri" w:hAnsi="Calibri" w:cs="Calibri"/>
        </w:rPr>
        <w:t>the</w:t>
      </w:r>
      <w:r w:rsidR="00AA503B">
        <w:rPr>
          <w:rFonts w:ascii="Calibri" w:hAnsi="Calibri" w:cs="Calibri"/>
        </w:rPr>
        <w:t xml:space="preserve"> significan</w:t>
      </w:r>
      <w:r w:rsidR="00C85229">
        <w:rPr>
          <w:rFonts w:ascii="Calibri" w:hAnsi="Calibri" w:cs="Calibri"/>
        </w:rPr>
        <w:t>ce of</w:t>
      </w:r>
      <w:r w:rsidR="00077681">
        <w:rPr>
          <w:rFonts w:ascii="Calibri" w:hAnsi="Calibri" w:cs="Calibri"/>
        </w:rPr>
        <w:t xml:space="preserve"> her travels with her </w:t>
      </w:r>
      <w:r w:rsidR="00AA503B">
        <w:rPr>
          <w:rFonts w:ascii="Calibri" w:hAnsi="Calibri" w:cs="Calibri"/>
        </w:rPr>
        <w:t xml:space="preserve">surprisingly </w:t>
      </w:r>
      <w:r w:rsidR="00E15D83">
        <w:rPr>
          <w:rFonts w:ascii="Calibri" w:hAnsi="Calibri" w:cs="Calibri"/>
        </w:rPr>
        <w:t>large</w:t>
      </w:r>
      <w:r w:rsidR="004E23DA">
        <w:rPr>
          <w:rFonts w:ascii="Calibri" w:hAnsi="Calibri" w:cs="Calibri"/>
        </w:rPr>
        <w:t xml:space="preserve"> number of companions</w:t>
      </w:r>
      <w:r w:rsidR="00AA503B">
        <w:rPr>
          <w:rFonts w:ascii="Calibri" w:hAnsi="Calibri" w:cs="Calibri"/>
        </w:rPr>
        <w:t xml:space="preserve"> a</w:t>
      </w:r>
      <w:r w:rsidR="00C85229">
        <w:rPr>
          <w:rFonts w:ascii="Calibri" w:hAnsi="Calibri" w:cs="Calibri"/>
        </w:rPr>
        <w:t>s</w:t>
      </w:r>
      <w:r w:rsidR="00AA503B">
        <w:rPr>
          <w:rFonts w:ascii="Calibri" w:hAnsi="Calibri" w:cs="Calibri"/>
        </w:rPr>
        <w:t xml:space="preserve"> </w:t>
      </w:r>
      <w:r w:rsidR="00C85229">
        <w:rPr>
          <w:rFonts w:ascii="Calibri" w:hAnsi="Calibri" w:cs="Calibri"/>
        </w:rPr>
        <w:t xml:space="preserve">a </w:t>
      </w:r>
      <w:r w:rsidR="00AA503B">
        <w:rPr>
          <w:rFonts w:ascii="Calibri" w:hAnsi="Calibri" w:cs="Calibri"/>
        </w:rPr>
        <w:t>royal princess</w:t>
      </w:r>
      <w:r w:rsidR="004E23DA">
        <w:rPr>
          <w:rFonts w:ascii="Calibri" w:hAnsi="Calibri" w:cs="Calibri"/>
        </w:rPr>
        <w:t>.</w:t>
      </w:r>
      <w:r w:rsidR="00FB5B5D">
        <w:rPr>
          <w:rFonts w:ascii="Calibri" w:hAnsi="Calibri" w:cs="Calibri"/>
        </w:rPr>
        <w:t xml:space="preserve"> </w:t>
      </w:r>
      <w:r w:rsidR="00A7441A">
        <w:rPr>
          <w:rFonts w:ascii="Calibri" w:hAnsi="Calibri" w:cs="Calibri"/>
        </w:rPr>
        <w:t xml:space="preserve">What makes </w:t>
      </w:r>
      <w:r w:rsidR="00A02A52" w:rsidRPr="000A7E1B">
        <w:rPr>
          <w:rFonts w:ascii="Calibri" w:hAnsi="Calibri" w:cs="Calibri"/>
        </w:rPr>
        <w:t>Ursula</w:t>
      </w:r>
      <w:r w:rsidR="00A02A52">
        <w:rPr>
          <w:rFonts w:ascii="Calibri" w:hAnsi="Calibri" w:cs="Calibri"/>
        </w:rPr>
        <w:t xml:space="preserve"> particularly</w:t>
      </w:r>
      <w:r w:rsidR="00A7441A">
        <w:rPr>
          <w:rFonts w:ascii="Calibri" w:hAnsi="Calibri" w:cs="Calibri"/>
        </w:rPr>
        <w:t xml:space="preserve"> interesting</w:t>
      </w:r>
      <w:r w:rsidR="00A02A52">
        <w:rPr>
          <w:rFonts w:ascii="Calibri" w:hAnsi="Calibri" w:cs="Calibri"/>
        </w:rPr>
        <w:t>, however,</w:t>
      </w:r>
      <w:r w:rsidR="000F75A9" w:rsidRPr="000A7E1B">
        <w:rPr>
          <w:rFonts w:ascii="Calibri" w:hAnsi="Calibri" w:cs="Calibri"/>
        </w:rPr>
        <w:t xml:space="preserve"> </w:t>
      </w:r>
      <w:r w:rsidR="00A02A52">
        <w:rPr>
          <w:rFonts w:ascii="Calibri" w:hAnsi="Calibri" w:cs="Calibri"/>
        </w:rPr>
        <w:t>is</w:t>
      </w:r>
      <w:r w:rsidR="000F75A9" w:rsidRPr="000A7E1B">
        <w:rPr>
          <w:rFonts w:ascii="Calibri" w:hAnsi="Calibri" w:cs="Calibri"/>
        </w:rPr>
        <w:t xml:space="preserve"> not just because she fits the virgin martyr template, but because her legend and cult </w:t>
      </w:r>
      <w:r w:rsidR="000F75A9" w:rsidRPr="00FB5B5D">
        <w:rPr>
          <w:rStyle w:val="Emphasis"/>
          <w:rFonts w:ascii="Calibri" w:eastAsiaTheme="majorEastAsia" w:hAnsi="Calibri" w:cs="Calibri"/>
          <w:i w:val="0"/>
          <w:iCs w:val="0"/>
        </w:rPr>
        <w:t>stretched</w:t>
      </w:r>
      <w:r w:rsidR="000F75A9" w:rsidRPr="000A7E1B">
        <w:rPr>
          <w:rFonts w:ascii="Calibri" w:hAnsi="Calibri" w:cs="Calibri"/>
        </w:rPr>
        <w:t xml:space="preserve"> that template in ways that made her unusually meaningful to medieval women</w:t>
      </w:r>
      <w:r w:rsidR="00F90453">
        <w:rPr>
          <w:rFonts w:ascii="Calibri" w:hAnsi="Calibri" w:cs="Calibri"/>
        </w:rPr>
        <w:t xml:space="preserve">. </w:t>
      </w:r>
      <w:r w:rsidR="005920F7" w:rsidRPr="005920F7">
        <w:rPr>
          <w:rFonts w:ascii="Calibri" w:hAnsi="Calibri" w:cs="Calibri"/>
        </w:rPr>
        <w:t xml:space="preserve">Ursula is </w:t>
      </w:r>
      <w:r w:rsidR="005920F7" w:rsidRPr="003C5C0C">
        <w:rPr>
          <w:rStyle w:val="Emphasis"/>
          <w:rFonts w:ascii="Calibri" w:eastAsiaTheme="majorEastAsia" w:hAnsi="Calibri" w:cs="Calibri"/>
          <w:i w:val="0"/>
          <w:iCs w:val="0"/>
        </w:rPr>
        <w:t>archetypally</w:t>
      </w:r>
      <w:r w:rsidR="005920F7" w:rsidRPr="005920F7">
        <w:rPr>
          <w:rFonts w:ascii="Calibri" w:hAnsi="Calibri" w:cs="Calibri"/>
        </w:rPr>
        <w:t xml:space="preserve"> typical in form (virgin martyr, body protected, dies for faith) but </w:t>
      </w:r>
      <w:r w:rsidR="005920F7" w:rsidRPr="003C5C0C">
        <w:rPr>
          <w:rStyle w:val="Emphasis"/>
          <w:rFonts w:ascii="Calibri" w:eastAsiaTheme="majorEastAsia" w:hAnsi="Calibri" w:cs="Calibri"/>
          <w:i w:val="0"/>
          <w:iCs w:val="0"/>
        </w:rPr>
        <w:t>structurally</w:t>
      </w:r>
      <w:r w:rsidR="005920F7" w:rsidRPr="005920F7">
        <w:rPr>
          <w:rFonts w:ascii="Calibri" w:hAnsi="Calibri" w:cs="Calibri"/>
        </w:rPr>
        <w:t xml:space="preserve"> atypical in ways that reveal something interesting about how female sanctity actually worked. Her agency, her negotiated conditions, her leadership of a community rather than solitary heroism — these details the legend preserves suggest that female sanctity was never quite as passive as the official model implied. Ursula both confirms and quietly subverts the framework</w:t>
      </w:r>
      <w:r w:rsidR="003E5C06">
        <w:rPr>
          <w:rFonts w:ascii="Calibri" w:hAnsi="Calibri" w:cs="Calibri"/>
        </w:rPr>
        <w:t xml:space="preserve"> of</w:t>
      </w:r>
      <w:r w:rsidR="008970C8">
        <w:rPr>
          <w:rFonts w:ascii="Calibri" w:hAnsi="Calibri" w:cs="Calibri"/>
        </w:rPr>
        <w:t xml:space="preserve"> female medieval hagiography</w:t>
      </w:r>
      <w:r w:rsidR="005920F7" w:rsidRPr="005920F7">
        <w:rPr>
          <w:rFonts w:ascii="Calibri" w:hAnsi="Calibri" w:cs="Calibri"/>
        </w:rPr>
        <w:t>.</w:t>
      </w:r>
    </w:p>
    <w:p w14:paraId="2ABD3E63" w14:textId="77777777" w:rsidR="00F15889" w:rsidRDefault="00F15889" w:rsidP="00147E11">
      <w:pPr>
        <w:spacing w:before="100" w:beforeAutospacing="1" w:after="100" w:afterAutospacing="1" w:line="360" w:lineRule="auto"/>
        <w:ind w:firstLine="720"/>
        <w:rPr>
          <w:rFonts w:ascii="Calibri" w:eastAsia="Times New Roman" w:hAnsi="Calibri" w:cs="Calibri"/>
          <w:kern w:val="0"/>
          <w14:ligatures w14:val="none"/>
        </w:rPr>
      </w:pPr>
    </w:p>
    <w:p w14:paraId="4344BE91" w14:textId="77777777" w:rsidR="009E0EC1" w:rsidRDefault="009E0EC1" w:rsidP="00147E11">
      <w:pPr>
        <w:spacing w:before="100" w:beforeAutospacing="1" w:after="100" w:afterAutospacing="1" w:line="360" w:lineRule="auto"/>
        <w:ind w:firstLine="720"/>
        <w:rPr>
          <w:rFonts w:ascii="Calibri" w:eastAsia="Times New Roman" w:hAnsi="Calibri" w:cs="Calibri"/>
          <w:kern w:val="0"/>
          <w14:ligatures w14:val="none"/>
        </w:rPr>
      </w:pPr>
    </w:p>
    <w:p w14:paraId="6B6ED10E" w14:textId="77777777" w:rsidR="009E0EC1" w:rsidRDefault="009E0EC1" w:rsidP="00147E11">
      <w:pPr>
        <w:spacing w:before="100" w:beforeAutospacing="1" w:after="100" w:afterAutospacing="1" w:line="360" w:lineRule="auto"/>
        <w:ind w:firstLine="720"/>
        <w:rPr>
          <w:rFonts w:ascii="Calibri" w:eastAsia="Times New Roman" w:hAnsi="Calibri" w:cs="Calibri"/>
          <w:kern w:val="0"/>
          <w14:ligatures w14:val="none"/>
        </w:rPr>
      </w:pPr>
    </w:p>
    <w:p w14:paraId="3F37A1FB" w14:textId="77777777" w:rsidR="009E0EC1" w:rsidRPr="00147E11" w:rsidRDefault="009E0EC1" w:rsidP="00147E11">
      <w:pPr>
        <w:spacing w:before="100" w:beforeAutospacing="1" w:after="100" w:afterAutospacing="1" w:line="360" w:lineRule="auto"/>
        <w:ind w:firstLine="720"/>
        <w:rPr>
          <w:rFonts w:ascii="Calibri" w:eastAsia="Times New Roman" w:hAnsi="Calibri" w:cs="Calibri"/>
          <w:kern w:val="0"/>
          <w14:ligatures w14:val="none"/>
        </w:rPr>
      </w:pPr>
    </w:p>
    <w:p w14:paraId="233A7FCA" w14:textId="77777777" w:rsidR="00DF2DBD" w:rsidRDefault="00DF2DBD" w:rsidP="00781931">
      <w:pPr>
        <w:spacing w:before="100" w:beforeAutospacing="1" w:after="100" w:afterAutospacing="1" w:line="240" w:lineRule="auto"/>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BIBLIOGRAPHY</w:t>
      </w:r>
    </w:p>
    <w:p w14:paraId="67919850" w14:textId="3B78547F" w:rsidR="00DF2EBB"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Bynum, Caroline Walker, </w:t>
      </w:r>
      <w:r w:rsidRPr="00781931">
        <w:rPr>
          <w:rFonts w:ascii="Calibri" w:eastAsia="Times New Roman" w:hAnsi="Calibri" w:cs="Calibri"/>
          <w:i/>
          <w:iCs/>
          <w:kern w:val="0"/>
          <w:sz w:val="22"/>
          <w:szCs w:val="22"/>
          <w14:ligatures w14:val="none"/>
        </w:rPr>
        <w:t>Holy Feast and Holy Fast: The Religious Significance of Food to Medieval Women</w:t>
      </w:r>
      <w:r w:rsidRPr="00781931">
        <w:rPr>
          <w:rFonts w:ascii="Calibri" w:eastAsia="Times New Roman" w:hAnsi="Calibri" w:cs="Calibri"/>
          <w:kern w:val="0"/>
          <w:sz w:val="22"/>
          <w:szCs w:val="22"/>
          <w14:ligatures w14:val="none"/>
        </w:rPr>
        <w:t xml:space="preserve"> (Berkeley: University of California Press, 1987)</w:t>
      </w:r>
    </w:p>
    <w:p w14:paraId="5C61647B" w14:textId="230686C6" w:rsidR="00DF2EBB" w:rsidRPr="00DF2EBB" w:rsidRDefault="00DF2EBB" w:rsidP="00781931">
      <w:pPr>
        <w:spacing w:before="100" w:beforeAutospacing="1" w:after="100" w:afterAutospacing="1" w:line="240" w:lineRule="auto"/>
        <w:rPr>
          <w:rFonts w:ascii="Calibri" w:hAnsi="Calibri" w:cs="Calibri"/>
          <w:sz w:val="22"/>
          <w:szCs w:val="22"/>
        </w:rPr>
      </w:pPr>
      <w:r w:rsidRPr="00DF2EBB">
        <w:rPr>
          <w:rFonts w:ascii="Calibri" w:hAnsi="Calibri" w:cs="Calibri"/>
          <w:sz w:val="22"/>
          <w:szCs w:val="22"/>
        </w:rPr>
        <w:t xml:space="preserve">Campbell, Mary Marshall, </w:t>
      </w:r>
      <w:r w:rsidRPr="00DF2EBB">
        <w:rPr>
          <w:rFonts w:ascii="Calibri" w:hAnsi="Calibri" w:cs="Calibri"/>
          <w:i/>
          <w:iCs/>
          <w:sz w:val="22"/>
          <w:szCs w:val="22"/>
        </w:rPr>
        <w:t>Sanctity and Identity: The Authentication of the Ursuline Relics and Legal Discourse in Elisabeth von Schönau's Liber Revelationum</w:t>
      </w:r>
      <w:r w:rsidRPr="00DF2EBB">
        <w:rPr>
          <w:rFonts w:ascii="Calibri" w:hAnsi="Calibri" w:cs="Calibri"/>
          <w:sz w:val="22"/>
          <w:szCs w:val="22"/>
        </w:rPr>
        <w:t xml:space="preserve">, </w:t>
      </w:r>
      <w:r w:rsidRPr="00FE3BAB">
        <w:rPr>
          <w:rFonts w:ascii="Calibri" w:hAnsi="Calibri" w:cs="Calibri"/>
          <w:sz w:val="22"/>
          <w:szCs w:val="22"/>
        </w:rPr>
        <w:t>Journal of Medieval Religious Cultures</w:t>
      </w:r>
      <w:r w:rsidRPr="00DF2EBB">
        <w:rPr>
          <w:rFonts w:ascii="Calibri" w:hAnsi="Calibri" w:cs="Calibri"/>
          <w:sz w:val="22"/>
          <w:szCs w:val="22"/>
        </w:rPr>
        <w:t>, 38.2 (2012), 159–192</w:t>
      </w:r>
    </w:p>
    <w:p w14:paraId="1F36AC88" w14:textId="65845371" w:rsidR="00781931" w:rsidRPr="00781931"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Cartwright, Jane, 'The Middle Welsh Life of St Ursula and the 11,000 Virgins', in </w:t>
      </w:r>
      <w:r w:rsidRPr="00781931">
        <w:rPr>
          <w:rFonts w:ascii="Calibri" w:eastAsia="Times New Roman" w:hAnsi="Calibri" w:cs="Calibri"/>
          <w:i/>
          <w:iCs/>
          <w:kern w:val="0"/>
          <w:sz w:val="22"/>
          <w:szCs w:val="22"/>
          <w14:ligatures w14:val="none"/>
        </w:rPr>
        <w:t>The Cult of St Ursula and the 11,000 Virgins</w:t>
      </w:r>
      <w:r w:rsidRPr="00781931">
        <w:rPr>
          <w:rFonts w:ascii="Calibri" w:eastAsia="Times New Roman" w:hAnsi="Calibri" w:cs="Calibri"/>
          <w:kern w:val="0"/>
          <w:sz w:val="22"/>
          <w:szCs w:val="22"/>
          <w14:ligatures w14:val="none"/>
        </w:rPr>
        <w:t>, ed. by Jane Cartwright (Cardiff: University of Wales Press, 2016), pp</w:t>
      </w:r>
      <w:r w:rsidRPr="002644DE">
        <w:rPr>
          <w:rFonts w:ascii="Calibri" w:eastAsia="Times New Roman" w:hAnsi="Calibri" w:cs="Calibri"/>
          <w:kern w:val="0"/>
          <w:sz w:val="22"/>
          <w:szCs w:val="22"/>
          <w14:ligatures w14:val="none"/>
        </w:rPr>
        <w:t>. [</w:t>
      </w:r>
      <w:r w:rsidR="002644DE">
        <w:rPr>
          <w:rFonts w:ascii="Calibri" w:eastAsia="Times New Roman" w:hAnsi="Calibri" w:cs="Calibri"/>
          <w:kern w:val="0"/>
          <w:sz w:val="22"/>
          <w:szCs w:val="22"/>
          <w14:ligatures w14:val="none"/>
        </w:rPr>
        <w:t>163-18</w:t>
      </w:r>
      <w:r w:rsidR="00E975D9">
        <w:rPr>
          <w:rFonts w:ascii="Calibri" w:eastAsia="Times New Roman" w:hAnsi="Calibri" w:cs="Calibri"/>
          <w:kern w:val="0"/>
          <w:sz w:val="22"/>
          <w:szCs w:val="22"/>
          <w14:ligatures w14:val="none"/>
        </w:rPr>
        <w:t>6</w:t>
      </w:r>
      <w:r w:rsidRPr="002644DE">
        <w:rPr>
          <w:rFonts w:ascii="Calibri" w:eastAsia="Times New Roman" w:hAnsi="Calibri" w:cs="Calibri"/>
          <w:kern w:val="0"/>
          <w:sz w:val="22"/>
          <w:szCs w:val="22"/>
          <w14:ligatures w14:val="none"/>
        </w:rPr>
        <w:t>]</w:t>
      </w:r>
    </w:p>
    <w:p w14:paraId="0F859887" w14:textId="77777777" w:rsidR="00781931" w:rsidRPr="00781931"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Cartwright, Jane, ed., </w:t>
      </w:r>
      <w:r w:rsidRPr="00781931">
        <w:rPr>
          <w:rFonts w:ascii="Calibri" w:eastAsia="Times New Roman" w:hAnsi="Calibri" w:cs="Calibri"/>
          <w:i/>
          <w:iCs/>
          <w:kern w:val="0"/>
          <w:sz w:val="22"/>
          <w:szCs w:val="22"/>
          <w14:ligatures w14:val="none"/>
        </w:rPr>
        <w:t>The Cult of St Ursula and the 11,000 Virgins</w:t>
      </w:r>
      <w:r w:rsidRPr="00781931">
        <w:rPr>
          <w:rFonts w:ascii="Calibri" w:eastAsia="Times New Roman" w:hAnsi="Calibri" w:cs="Calibri"/>
          <w:kern w:val="0"/>
          <w:sz w:val="22"/>
          <w:szCs w:val="22"/>
          <w14:ligatures w14:val="none"/>
        </w:rPr>
        <w:t xml:space="preserve"> (Cardiff: University of Wales Press, 2016)</w:t>
      </w:r>
    </w:p>
    <w:p w14:paraId="1456592B" w14:textId="77777777" w:rsidR="00781931" w:rsidRPr="00781931"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Elliott, Dyan, </w:t>
      </w:r>
      <w:r w:rsidRPr="00781931">
        <w:rPr>
          <w:rFonts w:ascii="Calibri" w:eastAsia="Times New Roman" w:hAnsi="Calibri" w:cs="Calibri"/>
          <w:i/>
          <w:iCs/>
          <w:kern w:val="0"/>
          <w:sz w:val="22"/>
          <w:szCs w:val="22"/>
          <w14:ligatures w14:val="none"/>
        </w:rPr>
        <w:t>Proving Woman: Female Spirituality and Inquisitional Culture in the Later Middle Ages</w:t>
      </w:r>
      <w:r w:rsidRPr="00781931">
        <w:rPr>
          <w:rFonts w:ascii="Calibri" w:eastAsia="Times New Roman" w:hAnsi="Calibri" w:cs="Calibri"/>
          <w:kern w:val="0"/>
          <w:sz w:val="22"/>
          <w:szCs w:val="22"/>
          <w14:ligatures w14:val="none"/>
        </w:rPr>
        <w:t xml:space="preserve"> (Princeton: Princeton University Press, 2004)</w:t>
      </w:r>
    </w:p>
    <w:p w14:paraId="4FA794B2" w14:textId="77777777" w:rsidR="00781931" w:rsidRPr="00781931"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Hatfield, Edmund, </w:t>
      </w:r>
      <w:r w:rsidRPr="00781931">
        <w:rPr>
          <w:rFonts w:ascii="Calibri" w:eastAsia="Times New Roman" w:hAnsi="Calibri" w:cs="Calibri"/>
          <w:i/>
          <w:iCs/>
          <w:kern w:val="0"/>
          <w:sz w:val="22"/>
          <w:szCs w:val="22"/>
          <w14:ligatures w14:val="none"/>
        </w:rPr>
        <w:t>The Legend of St Ursula and the Virgin Martyrs of Cologne</w:t>
      </w:r>
      <w:r w:rsidRPr="00781931">
        <w:rPr>
          <w:rFonts w:ascii="Calibri" w:eastAsia="Times New Roman" w:hAnsi="Calibri" w:cs="Calibri"/>
          <w:kern w:val="0"/>
          <w:sz w:val="22"/>
          <w:szCs w:val="22"/>
          <w14:ligatures w14:val="none"/>
        </w:rPr>
        <w:t xml:space="preserve"> (1869), ch. VII–VIII, Archive.org &lt;</w:t>
      </w:r>
      <w:hyperlink r:id="rId8" w:history="1">
        <w:r w:rsidRPr="00781931">
          <w:rPr>
            <w:rFonts w:ascii="Calibri" w:eastAsia="Times New Roman" w:hAnsi="Calibri" w:cs="Calibri"/>
            <w:color w:val="0000FF"/>
            <w:kern w:val="0"/>
            <w:sz w:val="22"/>
            <w:szCs w:val="22"/>
            <w:u w:val="single"/>
            <w14:ligatures w14:val="none"/>
          </w:rPr>
          <w:t>https://archive.org/details/TheLegendOfStUrsula\&gt;</w:t>
        </w:r>
      </w:hyperlink>
      <w:r w:rsidRPr="00781931">
        <w:rPr>
          <w:rFonts w:ascii="Calibri" w:eastAsia="Times New Roman" w:hAnsi="Calibri" w:cs="Calibri"/>
          <w:kern w:val="0"/>
          <w:sz w:val="22"/>
          <w:szCs w:val="22"/>
          <w14:ligatures w14:val="none"/>
        </w:rPr>
        <w:t xml:space="preserve"> [accessed 18 February 2026]</w:t>
      </w:r>
    </w:p>
    <w:p w14:paraId="71C9FE6C" w14:textId="06860DD7" w:rsidR="0008040A" w:rsidRPr="00E277FA" w:rsidRDefault="007D1C14" w:rsidP="00781931">
      <w:pPr>
        <w:spacing w:before="100" w:beforeAutospacing="1" w:after="100" w:afterAutospacing="1" w:line="240" w:lineRule="auto"/>
        <w:rPr>
          <w:rFonts w:ascii="Calibri" w:eastAsia="Times New Roman" w:hAnsi="Calibri" w:cs="Calibri"/>
          <w:kern w:val="0"/>
          <w:sz w:val="22"/>
          <w:szCs w:val="22"/>
          <w14:ligatures w14:val="none"/>
        </w:rPr>
      </w:pPr>
      <w:r>
        <w:rPr>
          <w:rFonts w:ascii="Calibri" w:eastAsia="Times New Roman" w:hAnsi="Calibri" w:cs="Calibri"/>
          <w:kern w:val="0"/>
          <w:sz w:val="22"/>
          <w:szCs w:val="22"/>
          <w14:ligatures w14:val="none"/>
        </w:rPr>
        <w:t xml:space="preserve">Marx, William, </w:t>
      </w:r>
      <w:r w:rsidR="00CA2A6F">
        <w:rPr>
          <w:rFonts w:ascii="Calibri" w:eastAsia="Times New Roman" w:hAnsi="Calibri" w:cs="Calibri"/>
          <w:kern w:val="0"/>
          <w:sz w:val="22"/>
          <w:szCs w:val="22"/>
          <w14:ligatures w14:val="none"/>
        </w:rPr>
        <w:t>“</w:t>
      </w:r>
      <w:r w:rsidRPr="00CA2A6F">
        <w:rPr>
          <w:rFonts w:ascii="Calibri" w:eastAsia="Times New Roman" w:hAnsi="Calibri" w:cs="Calibri"/>
          <w:kern w:val="0"/>
          <w:sz w:val="22"/>
          <w:szCs w:val="22"/>
          <w14:ligatures w14:val="none"/>
        </w:rPr>
        <w:t xml:space="preserve">St </w:t>
      </w:r>
      <w:r w:rsidR="00E277FA" w:rsidRPr="00CA2A6F">
        <w:rPr>
          <w:rFonts w:ascii="Calibri" w:eastAsia="Times New Roman" w:hAnsi="Calibri" w:cs="Calibri"/>
          <w:kern w:val="0"/>
          <w:sz w:val="22"/>
          <w:szCs w:val="22"/>
          <w14:ligatures w14:val="none"/>
        </w:rPr>
        <w:t>Ursula</w:t>
      </w:r>
      <w:r w:rsidRPr="00CA2A6F">
        <w:rPr>
          <w:rFonts w:ascii="Calibri" w:eastAsia="Times New Roman" w:hAnsi="Calibri" w:cs="Calibri"/>
          <w:kern w:val="0"/>
          <w:sz w:val="22"/>
          <w:szCs w:val="22"/>
          <w14:ligatures w14:val="none"/>
        </w:rPr>
        <w:t xml:space="preserve"> and the </w:t>
      </w:r>
      <w:r w:rsidR="00E277FA" w:rsidRPr="00CA2A6F">
        <w:rPr>
          <w:rFonts w:ascii="Calibri" w:eastAsia="Times New Roman" w:hAnsi="Calibri" w:cs="Calibri"/>
          <w:kern w:val="0"/>
          <w:sz w:val="22"/>
          <w:szCs w:val="22"/>
          <w14:ligatures w14:val="none"/>
        </w:rPr>
        <w:t>eleven</w:t>
      </w:r>
      <w:r w:rsidRPr="00CA2A6F">
        <w:rPr>
          <w:rFonts w:ascii="Calibri" w:eastAsia="Times New Roman" w:hAnsi="Calibri" w:cs="Calibri"/>
          <w:kern w:val="0"/>
          <w:sz w:val="22"/>
          <w:szCs w:val="22"/>
          <w14:ligatures w14:val="none"/>
        </w:rPr>
        <w:t xml:space="preserve"> thousand Virgins: the Middle English Legenda aure</w:t>
      </w:r>
      <w:r w:rsidR="00E277FA" w:rsidRPr="00CA2A6F">
        <w:rPr>
          <w:rFonts w:ascii="Calibri" w:eastAsia="Times New Roman" w:hAnsi="Calibri" w:cs="Calibri"/>
          <w:kern w:val="0"/>
          <w:sz w:val="22"/>
          <w:szCs w:val="22"/>
          <w14:ligatures w14:val="none"/>
        </w:rPr>
        <w:t>a Tradition</w:t>
      </w:r>
      <w:r w:rsidR="00CA2A6F" w:rsidRPr="00CA2A6F">
        <w:rPr>
          <w:rFonts w:ascii="Calibri" w:eastAsia="Times New Roman" w:hAnsi="Calibri" w:cs="Calibri"/>
          <w:kern w:val="0"/>
          <w:sz w:val="22"/>
          <w:szCs w:val="22"/>
          <w14:ligatures w14:val="none"/>
        </w:rPr>
        <w:t>”</w:t>
      </w:r>
      <w:r w:rsidR="000737FE">
        <w:rPr>
          <w:rFonts w:ascii="Calibri" w:eastAsia="Times New Roman" w:hAnsi="Calibri" w:cs="Calibri"/>
          <w:i/>
          <w:iCs/>
          <w:kern w:val="0"/>
          <w:sz w:val="22"/>
          <w:szCs w:val="22"/>
          <w14:ligatures w14:val="none"/>
        </w:rPr>
        <w:t xml:space="preserve">, </w:t>
      </w:r>
      <w:r w:rsidR="000737FE" w:rsidRPr="00781931">
        <w:rPr>
          <w:rFonts w:ascii="Calibri" w:eastAsia="Times New Roman" w:hAnsi="Calibri" w:cs="Calibri"/>
          <w:kern w:val="0"/>
          <w:sz w:val="22"/>
          <w:szCs w:val="22"/>
          <w14:ligatures w14:val="none"/>
        </w:rPr>
        <w:t xml:space="preserve">n </w:t>
      </w:r>
      <w:r w:rsidR="000737FE" w:rsidRPr="00781931">
        <w:rPr>
          <w:rFonts w:ascii="Calibri" w:eastAsia="Times New Roman" w:hAnsi="Calibri" w:cs="Calibri"/>
          <w:i/>
          <w:iCs/>
          <w:kern w:val="0"/>
          <w:sz w:val="22"/>
          <w:szCs w:val="22"/>
          <w14:ligatures w14:val="none"/>
        </w:rPr>
        <w:t>The Cult of St Ursula and the 11,000 Virgins</w:t>
      </w:r>
      <w:r w:rsidR="000737FE" w:rsidRPr="00781931">
        <w:rPr>
          <w:rFonts w:ascii="Calibri" w:eastAsia="Times New Roman" w:hAnsi="Calibri" w:cs="Calibri"/>
          <w:kern w:val="0"/>
          <w:sz w:val="22"/>
          <w:szCs w:val="22"/>
          <w14:ligatures w14:val="none"/>
        </w:rPr>
        <w:t>, ed. by Jane Cartwright (Cardiff: University of Wales Press, 2016), pp</w:t>
      </w:r>
      <w:r w:rsidR="000737FE" w:rsidRPr="002644DE">
        <w:rPr>
          <w:rFonts w:ascii="Calibri" w:eastAsia="Times New Roman" w:hAnsi="Calibri" w:cs="Calibri"/>
          <w:kern w:val="0"/>
          <w:sz w:val="22"/>
          <w:szCs w:val="22"/>
          <w14:ligatures w14:val="none"/>
        </w:rPr>
        <w:t>. [</w:t>
      </w:r>
      <w:r w:rsidR="000737FE">
        <w:rPr>
          <w:rFonts w:ascii="Calibri" w:eastAsia="Times New Roman" w:hAnsi="Calibri" w:cs="Calibri"/>
          <w:kern w:val="0"/>
          <w:sz w:val="22"/>
          <w:szCs w:val="22"/>
          <w14:ligatures w14:val="none"/>
        </w:rPr>
        <w:t>1</w:t>
      </w:r>
      <w:r w:rsidR="00D17AAE">
        <w:rPr>
          <w:rFonts w:ascii="Calibri" w:eastAsia="Times New Roman" w:hAnsi="Calibri" w:cs="Calibri"/>
          <w:kern w:val="0"/>
          <w:sz w:val="22"/>
          <w:szCs w:val="22"/>
          <w14:ligatures w14:val="none"/>
        </w:rPr>
        <w:t>43-162</w:t>
      </w:r>
      <w:r w:rsidR="000737FE" w:rsidRPr="002644DE">
        <w:rPr>
          <w:rFonts w:ascii="Calibri" w:eastAsia="Times New Roman" w:hAnsi="Calibri" w:cs="Calibri"/>
          <w:kern w:val="0"/>
          <w:sz w:val="22"/>
          <w:szCs w:val="22"/>
          <w14:ligatures w14:val="none"/>
        </w:rPr>
        <w:t>]</w:t>
      </w:r>
    </w:p>
    <w:p w14:paraId="6B0054D7" w14:textId="576C5371" w:rsidR="00781931" w:rsidRPr="00781931"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McNamara, Jo Ann, </w:t>
      </w:r>
      <w:r w:rsidRPr="00781931">
        <w:rPr>
          <w:rFonts w:ascii="Calibri" w:eastAsia="Times New Roman" w:hAnsi="Calibri" w:cs="Calibri"/>
          <w:i/>
          <w:iCs/>
          <w:kern w:val="0"/>
          <w:sz w:val="22"/>
          <w:szCs w:val="22"/>
          <w14:ligatures w14:val="none"/>
        </w:rPr>
        <w:t>Sisters in Arms: Catholic Nuns Through Two Millennia</w:t>
      </w:r>
      <w:r w:rsidRPr="00781931">
        <w:rPr>
          <w:rFonts w:ascii="Calibri" w:eastAsia="Times New Roman" w:hAnsi="Calibri" w:cs="Calibri"/>
          <w:kern w:val="0"/>
          <w:sz w:val="22"/>
          <w:szCs w:val="22"/>
          <w14:ligatures w14:val="none"/>
        </w:rPr>
        <w:t xml:space="preserve"> (Cambridge, MA: Harvard University Press, 1996)</w:t>
      </w:r>
    </w:p>
    <w:p w14:paraId="06C3B6B1" w14:textId="77777777" w:rsidR="00781931" w:rsidRPr="00781931"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Riches, Samantha, 'Male Martyrs, Female Models? St Ursula and St Acacius as Leaders and Victims', in </w:t>
      </w:r>
      <w:r w:rsidRPr="00781931">
        <w:rPr>
          <w:rFonts w:ascii="Calibri" w:eastAsia="Times New Roman" w:hAnsi="Calibri" w:cs="Calibri"/>
          <w:i/>
          <w:iCs/>
          <w:kern w:val="0"/>
          <w:sz w:val="22"/>
          <w:szCs w:val="22"/>
          <w14:ligatures w14:val="none"/>
        </w:rPr>
        <w:t>The Cult of St Ursula and the 11,000 Virgins</w:t>
      </w:r>
      <w:r w:rsidRPr="00781931">
        <w:rPr>
          <w:rFonts w:ascii="Calibri" w:eastAsia="Times New Roman" w:hAnsi="Calibri" w:cs="Calibri"/>
          <w:kern w:val="0"/>
          <w:sz w:val="22"/>
          <w:szCs w:val="22"/>
          <w14:ligatures w14:val="none"/>
        </w:rPr>
        <w:t>, ed. by Jane Cartwright (Cardiff: University of Wales Press, 2016), pp. [xx–xx]</w:t>
      </w:r>
    </w:p>
    <w:p w14:paraId="1D445E13" w14:textId="77777777" w:rsidR="00781931" w:rsidRPr="00781931"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Schulenburg, Jane Tibbetts, </w:t>
      </w:r>
      <w:r w:rsidRPr="00781931">
        <w:rPr>
          <w:rFonts w:ascii="Calibri" w:eastAsia="Times New Roman" w:hAnsi="Calibri" w:cs="Calibri"/>
          <w:i/>
          <w:iCs/>
          <w:kern w:val="0"/>
          <w:sz w:val="22"/>
          <w:szCs w:val="22"/>
          <w14:ligatures w14:val="none"/>
        </w:rPr>
        <w:t>Forgetful of Their Sex: Female Sanctity and Society, ca. 500–1100</w:t>
      </w:r>
      <w:r w:rsidRPr="00781931">
        <w:rPr>
          <w:rFonts w:ascii="Calibri" w:eastAsia="Times New Roman" w:hAnsi="Calibri" w:cs="Calibri"/>
          <w:kern w:val="0"/>
          <w:sz w:val="22"/>
          <w:szCs w:val="22"/>
          <w14:ligatures w14:val="none"/>
        </w:rPr>
        <w:t xml:space="preserve"> (Chicago: University of Chicago Press, 1998)</w:t>
      </w:r>
    </w:p>
    <w:p w14:paraId="62D9B41A" w14:textId="77777777" w:rsidR="00781931"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Van Deusen, Natalie M., 'Review of </w:t>
      </w:r>
      <w:r w:rsidRPr="00781931">
        <w:rPr>
          <w:rFonts w:ascii="Calibri" w:eastAsia="Times New Roman" w:hAnsi="Calibri" w:cs="Calibri"/>
          <w:i/>
          <w:iCs/>
          <w:kern w:val="0"/>
          <w:sz w:val="22"/>
          <w:szCs w:val="22"/>
          <w14:ligatures w14:val="none"/>
        </w:rPr>
        <w:t>The Cult of St Ursula and the 11,000 Virgins</w:t>
      </w:r>
      <w:r w:rsidRPr="00781931">
        <w:rPr>
          <w:rFonts w:ascii="Calibri" w:eastAsia="Times New Roman" w:hAnsi="Calibri" w:cs="Calibri"/>
          <w:kern w:val="0"/>
          <w:sz w:val="22"/>
          <w:szCs w:val="22"/>
          <w14:ligatures w14:val="none"/>
        </w:rPr>
        <w:t xml:space="preserve">, ed. by Jane Cartwright', </w:t>
      </w:r>
      <w:r w:rsidRPr="00781931">
        <w:rPr>
          <w:rFonts w:ascii="Calibri" w:eastAsia="Times New Roman" w:hAnsi="Calibri" w:cs="Calibri"/>
          <w:i/>
          <w:iCs/>
          <w:kern w:val="0"/>
          <w:sz w:val="22"/>
          <w:szCs w:val="22"/>
          <w14:ligatures w14:val="none"/>
        </w:rPr>
        <w:t>Journal of English and Germanic Philology</w:t>
      </w:r>
      <w:r w:rsidRPr="00781931">
        <w:rPr>
          <w:rFonts w:ascii="Calibri" w:eastAsia="Times New Roman" w:hAnsi="Calibri" w:cs="Calibri"/>
          <w:kern w:val="0"/>
          <w:sz w:val="22"/>
          <w:szCs w:val="22"/>
          <w14:ligatures w14:val="none"/>
        </w:rPr>
        <w:t>, 117.1 (2018), 93–95</w:t>
      </w:r>
    </w:p>
    <w:p w14:paraId="0325866C" w14:textId="540D9ABE" w:rsidR="003A22E0" w:rsidRDefault="00642671" w:rsidP="00781931">
      <w:pPr>
        <w:spacing w:before="100" w:beforeAutospacing="1" w:after="100" w:afterAutospacing="1" w:line="240" w:lineRule="auto"/>
        <w:rPr>
          <w:rFonts w:ascii="Calibri" w:eastAsia="Times New Roman" w:hAnsi="Calibri" w:cs="Calibri"/>
          <w:kern w:val="0"/>
          <w:sz w:val="22"/>
          <w:szCs w:val="22"/>
          <w14:ligatures w14:val="none"/>
        </w:rPr>
      </w:pPr>
      <w:r w:rsidRPr="00642671">
        <w:rPr>
          <w:rFonts w:ascii="Calibri" w:eastAsia="Times New Roman" w:hAnsi="Calibri" w:cs="Calibri"/>
          <w:kern w:val="0"/>
          <w:sz w:val="22"/>
          <w:szCs w:val="22"/>
          <w14:ligatures w14:val="none"/>
        </w:rPr>
        <w:t xml:space="preserve">Vauchez, André, </w:t>
      </w:r>
      <w:r w:rsidRPr="00642671">
        <w:rPr>
          <w:rFonts w:ascii="Calibri" w:eastAsia="Times New Roman" w:hAnsi="Calibri" w:cs="Calibri"/>
          <w:i/>
          <w:iCs/>
          <w:kern w:val="0"/>
          <w:sz w:val="22"/>
          <w:szCs w:val="22"/>
          <w14:ligatures w14:val="none"/>
        </w:rPr>
        <w:t>Sainthood in the Later Middle Ages</w:t>
      </w:r>
      <w:r w:rsidRPr="00642671">
        <w:rPr>
          <w:rFonts w:ascii="Calibri" w:eastAsia="Times New Roman" w:hAnsi="Calibri" w:cs="Calibri"/>
          <w:kern w:val="0"/>
          <w:sz w:val="22"/>
          <w:szCs w:val="22"/>
          <w14:ligatures w14:val="none"/>
        </w:rPr>
        <w:t>, trans. by Jean Birrell (Cambridge: Cambridge University Press, 1997</w:t>
      </w:r>
      <w:r w:rsidR="00FF3490">
        <w:rPr>
          <w:rFonts w:ascii="Calibri" w:eastAsia="Times New Roman" w:hAnsi="Calibri" w:cs="Calibri"/>
          <w:kern w:val="0"/>
          <w:sz w:val="22"/>
          <w:szCs w:val="22"/>
          <w14:ligatures w14:val="none"/>
        </w:rPr>
        <w:t xml:space="preserve">, </w:t>
      </w:r>
      <w:r w:rsidR="00AC12AA">
        <w:rPr>
          <w:rFonts w:ascii="Calibri" w:eastAsia="Times New Roman" w:hAnsi="Calibri" w:cs="Calibri"/>
          <w:kern w:val="0"/>
          <w:sz w:val="22"/>
          <w:szCs w:val="22"/>
          <w14:ligatures w14:val="none"/>
        </w:rPr>
        <w:t>33-58</w:t>
      </w:r>
    </w:p>
    <w:p w14:paraId="54DF21EF" w14:textId="0F888366" w:rsidR="00781931" w:rsidRPr="00781931"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Weinstein, Donald, and Rudolph M. Bell, </w:t>
      </w:r>
      <w:r w:rsidRPr="00781931">
        <w:rPr>
          <w:rFonts w:ascii="Calibri" w:eastAsia="Times New Roman" w:hAnsi="Calibri" w:cs="Calibri"/>
          <w:i/>
          <w:iCs/>
          <w:kern w:val="0"/>
          <w:sz w:val="22"/>
          <w:szCs w:val="22"/>
          <w14:ligatures w14:val="none"/>
        </w:rPr>
        <w:t>Saints and Society: The Two Worlds of Western Christendom, 1000–1700</w:t>
      </w:r>
      <w:r w:rsidRPr="00781931">
        <w:rPr>
          <w:rFonts w:ascii="Calibri" w:eastAsia="Times New Roman" w:hAnsi="Calibri" w:cs="Calibri"/>
          <w:kern w:val="0"/>
          <w:sz w:val="22"/>
          <w:szCs w:val="22"/>
          <w14:ligatures w14:val="none"/>
        </w:rPr>
        <w:t xml:space="preserve"> (Chicago: University of Chicago Press, 1982)</w:t>
      </w:r>
    </w:p>
    <w:p w14:paraId="023147C1" w14:textId="7494C34A" w:rsidR="00A7280B" w:rsidRPr="001A55D5" w:rsidRDefault="00A7280B" w:rsidP="00D678B0">
      <w:pPr>
        <w:rPr>
          <w:rFonts w:ascii="Calibri" w:hAnsi="Calibri" w:cs="Calibri"/>
        </w:rPr>
      </w:pPr>
    </w:p>
    <w:sectPr w:rsidR="00A7280B" w:rsidRPr="001A55D5" w:rsidSect="003A591C">
      <w:footerReference w:type="default" r:id="rId9"/>
      <w:pgSz w:w="12240" w:h="15840" w:code="1"/>
      <w:pgMar w:top="1260" w:right="1440" w:bottom="135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7ED55D" w14:textId="77777777" w:rsidR="00EA707F" w:rsidRDefault="00EA707F" w:rsidP="00B5145D">
      <w:pPr>
        <w:spacing w:after="0" w:line="240" w:lineRule="auto"/>
      </w:pPr>
      <w:r>
        <w:separator/>
      </w:r>
    </w:p>
  </w:endnote>
  <w:endnote w:type="continuationSeparator" w:id="0">
    <w:p w14:paraId="595C098B" w14:textId="77777777" w:rsidR="00EA707F" w:rsidRDefault="00EA707F" w:rsidP="00B51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5657942"/>
      <w:docPartObj>
        <w:docPartGallery w:val="Page Numbers (Bottom of Page)"/>
        <w:docPartUnique/>
      </w:docPartObj>
    </w:sdtPr>
    <w:sdtEndPr>
      <w:rPr>
        <w:noProof/>
      </w:rPr>
    </w:sdtEndPr>
    <w:sdtContent>
      <w:p w14:paraId="483153A1" w14:textId="796EF327" w:rsidR="004E7DCF" w:rsidRDefault="004E7DCF">
        <w:pPr>
          <w:pStyle w:val="Footer"/>
          <w:jc w:val="right"/>
        </w:pPr>
        <w:r w:rsidRPr="003A591C">
          <w:rPr>
            <w:sz w:val="18"/>
            <w:szCs w:val="18"/>
          </w:rPr>
          <w:fldChar w:fldCharType="begin"/>
        </w:r>
        <w:r w:rsidRPr="003A591C">
          <w:rPr>
            <w:sz w:val="18"/>
            <w:szCs w:val="18"/>
          </w:rPr>
          <w:instrText xml:space="preserve"> PAGE   \* MERGEFORMAT </w:instrText>
        </w:r>
        <w:r w:rsidRPr="003A591C">
          <w:rPr>
            <w:sz w:val="18"/>
            <w:szCs w:val="18"/>
          </w:rPr>
          <w:fldChar w:fldCharType="separate"/>
        </w:r>
        <w:r w:rsidRPr="003A591C">
          <w:rPr>
            <w:noProof/>
            <w:sz w:val="18"/>
            <w:szCs w:val="18"/>
          </w:rPr>
          <w:t>2</w:t>
        </w:r>
        <w:r w:rsidRPr="003A591C">
          <w:rPr>
            <w:noProof/>
            <w:sz w:val="18"/>
            <w:szCs w:val="18"/>
          </w:rPr>
          <w:fldChar w:fldCharType="end"/>
        </w:r>
      </w:p>
    </w:sdtContent>
  </w:sdt>
  <w:p w14:paraId="7BCE2AD6" w14:textId="77777777" w:rsidR="004E7DCF" w:rsidRDefault="004E7D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B1451E" w14:textId="77777777" w:rsidR="00EA707F" w:rsidRDefault="00EA707F" w:rsidP="00B5145D">
      <w:pPr>
        <w:spacing w:after="0" w:line="240" w:lineRule="auto"/>
      </w:pPr>
      <w:r>
        <w:separator/>
      </w:r>
    </w:p>
  </w:footnote>
  <w:footnote w:type="continuationSeparator" w:id="0">
    <w:p w14:paraId="3C9EDA4A" w14:textId="77777777" w:rsidR="00EA707F" w:rsidRDefault="00EA707F" w:rsidP="00B514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1619A"/>
    <w:multiLevelType w:val="hybridMultilevel"/>
    <w:tmpl w:val="0A40BE9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52A5CF8"/>
    <w:multiLevelType w:val="multilevel"/>
    <w:tmpl w:val="E43A4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9C065B"/>
    <w:multiLevelType w:val="multilevel"/>
    <w:tmpl w:val="0D68A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467D85"/>
    <w:multiLevelType w:val="multilevel"/>
    <w:tmpl w:val="7668E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D7343B"/>
    <w:multiLevelType w:val="hybridMultilevel"/>
    <w:tmpl w:val="7F149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B1348D"/>
    <w:multiLevelType w:val="hybridMultilevel"/>
    <w:tmpl w:val="C92630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435E2F"/>
    <w:multiLevelType w:val="hybridMultilevel"/>
    <w:tmpl w:val="A2D06D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6131A6"/>
    <w:multiLevelType w:val="multilevel"/>
    <w:tmpl w:val="447E16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E3E017C"/>
    <w:multiLevelType w:val="multilevel"/>
    <w:tmpl w:val="317CD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7B2404"/>
    <w:multiLevelType w:val="multilevel"/>
    <w:tmpl w:val="DE865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72391F"/>
    <w:multiLevelType w:val="hybridMultilevel"/>
    <w:tmpl w:val="1E5ABED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500402A"/>
    <w:multiLevelType w:val="hybridMultilevel"/>
    <w:tmpl w:val="85C07A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83084653">
    <w:abstractNumId w:val="8"/>
  </w:num>
  <w:num w:numId="2" w16cid:durableId="525169565">
    <w:abstractNumId w:val="11"/>
  </w:num>
  <w:num w:numId="3" w16cid:durableId="1834569697">
    <w:abstractNumId w:val="3"/>
  </w:num>
  <w:num w:numId="4" w16cid:durableId="1135173095">
    <w:abstractNumId w:val="4"/>
  </w:num>
  <w:num w:numId="5" w16cid:durableId="1378822498">
    <w:abstractNumId w:val="9"/>
  </w:num>
  <w:num w:numId="6" w16cid:durableId="492448264">
    <w:abstractNumId w:val="6"/>
  </w:num>
  <w:num w:numId="7" w16cid:durableId="1840997350">
    <w:abstractNumId w:val="5"/>
  </w:num>
  <w:num w:numId="8" w16cid:durableId="1694841879">
    <w:abstractNumId w:val="2"/>
  </w:num>
  <w:num w:numId="9" w16cid:durableId="647132117">
    <w:abstractNumId w:val="1"/>
  </w:num>
  <w:num w:numId="10" w16cid:durableId="1865947028">
    <w:abstractNumId w:val="7"/>
  </w:num>
  <w:num w:numId="11" w16cid:durableId="185100572">
    <w:abstractNumId w:val="10"/>
  </w:num>
  <w:num w:numId="12" w16cid:durableId="358236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414"/>
    <w:rsid w:val="000025AD"/>
    <w:rsid w:val="00005B7A"/>
    <w:rsid w:val="000070BC"/>
    <w:rsid w:val="00011AF5"/>
    <w:rsid w:val="00011DF5"/>
    <w:rsid w:val="00013242"/>
    <w:rsid w:val="000165F1"/>
    <w:rsid w:val="00017195"/>
    <w:rsid w:val="000234E9"/>
    <w:rsid w:val="000317BB"/>
    <w:rsid w:val="00033113"/>
    <w:rsid w:val="00033487"/>
    <w:rsid w:val="00034B92"/>
    <w:rsid w:val="00044CD9"/>
    <w:rsid w:val="00047DC3"/>
    <w:rsid w:val="0005294F"/>
    <w:rsid w:val="00054566"/>
    <w:rsid w:val="0005799A"/>
    <w:rsid w:val="00061336"/>
    <w:rsid w:val="00070418"/>
    <w:rsid w:val="00070C36"/>
    <w:rsid w:val="000737FE"/>
    <w:rsid w:val="00077681"/>
    <w:rsid w:val="00077CB8"/>
    <w:rsid w:val="0008040A"/>
    <w:rsid w:val="00082698"/>
    <w:rsid w:val="000860E2"/>
    <w:rsid w:val="00090C87"/>
    <w:rsid w:val="00091CAF"/>
    <w:rsid w:val="00094E1C"/>
    <w:rsid w:val="000A17C9"/>
    <w:rsid w:val="000A1A7A"/>
    <w:rsid w:val="000A6E19"/>
    <w:rsid w:val="000A7E1B"/>
    <w:rsid w:val="000B01EA"/>
    <w:rsid w:val="000B0781"/>
    <w:rsid w:val="000B675A"/>
    <w:rsid w:val="000C1033"/>
    <w:rsid w:val="000C1A78"/>
    <w:rsid w:val="000C3F97"/>
    <w:rsid w:val="000C600A"/>
    <w:rsid w:val="000C784A"/>
    <w:rsid w:val="000D2E3B"/>
    <w:rsid w:val="000D3FD4"/>
    <w:rsid w:val="000D5DE3"/>
    <w:rsid w:val="000D7E97"/>
    <w:rsid w:val="000E13FB"/>
    <w:rsid w:val="000E1EFE"/>
    <w:rsid w:val="000E2A56"/>
    <w:rsid w:val="000F227B"/>
    <w:rsid w:val="000F3127"/>
    <w:rsid w:val="000F5E08"/>
    <w:rsid w:val="000F6468"/>
    <w:rsid w:val="000F74DC"/>
    <w:rsid w:val="000F75A9"/>
    <w:rsid w:val="00102030"/>
    <w:rsid w:val="00107B67"/>
    <w:rsid w:val="00107F62"/>
    <w:rsid w:val="00110B55"/>
    <w:rsid w:val="00115C66"/>
    <w:rsid w:val="00125FB6"/>
    <w:rsid w:val="00132BBE"/>
    <w:rsid w:val="00134E38"/>
    <w:rsid w:val="0014304B"/>
    <w:rsid w:val="00147A8D"/>
    <w:rsid w:val="00147E11"/>
    <w:rsid w:val="00152CC8"/>
    <w:rsid w:val="00154C3A"/>
    <w:rsid w:val="00160A8E"/>
    <w:rsid w:val="00161E75"/>
    <w:rsid w:val="00164DB0"/>
    <w:rsid w:val="001651A7"/>
    <w:rsid w:val="001708E1"/>
    <w:rsid w:val="001750C7"/>
    <w:rsid w:val="001764B6"/>
    <w:rsid w:val="00180124"/>
    <w:rsid w:val="001821BA"/>
    <w:rsid w:val="00186DCA"/>
    <w:rsid w:val="00194724"/>
    <w:rsid w:val="00196F48"/>
    <w:rsid w:val="001A23F6"/>
    <w:rsid w:val="001A27B4"/>
    <w:rsid w:val="001A32F8"/>
    <w:rsid w:val="001A357D"/>
    <w:rsid w:val="001A4EB9"/>
    <w:rsid w:val="001A55B3"/>
    <w:rsid w:val="001A55D5"/>
    <w:rsid w:val="001A621F"/>
    <w:rsid w:val="001B094B"/>
    <w:rsid w:val="001B0A6B"/>
    <w:rsid w:val="001C04E8"/>
    <w:rsid w:val="001C06DC"/>
    <w:rsid w:val="001C2BE8"/>
    <w:rsid w:val="001C3B8C"/>
    <w:rsid w:val="001C4457"/>
    <w:rsid w:val="001C460C"/>
    <w:rsid w:val="001C63D2"/>
    <w:rsid w:val="001C6894"/>
    <w:rsid w:val="001D2097"/>
    <w:rsid w:val="001D26CA"/>
    <w:rsid w:val="001D4943"/>
    <w:rsid w:val="001D5163"/>
    <w:rsid w:val="001E1392"/>
    <w:rsid w:val="001E288F"/>
    <w:rsid w:val="001E3A8A"/>
    <w:rsid w:val="001E7AFB"/>
    <w:rsid w:val="001F08CC"/>
    <w:rsid w:val="001F45B5"/>
    <w:rsid w:val="00201855"/>
    <w:rsid w:val="0020604D"/>
    <w:rsid w:val="00207882"/>
    <w:rsid w:val="00207C0D"/>
    <w:rsid w:val="002173CE"/>
    <w:rsid w:val="002202A2"/>
    <w:rsid w:val="00221A6D"/>
    <w:rsid w:val="002235D5"/>
    <w:rsid w:val="00224029"/>
    <w:rsid w:val="00226BE9"/>
    <w:rsid w:val="00237E64"/>
    <w:rsid w:val="00242611"/>
    <w:rsid w:val="0024328A"/>
    <w:rsid w:val="0024571E"/>
    <w:rsid w:val="00246209"/>
    <w:rsid w:val="00247576"/>
    <w:rsid w:val="0024770F"/>
    <w:rsid w:val="00247E5F"/>
    <w:rsid w:val="00250AED"/>
    <w:rsid w:val="002519C6"/>
    <w:rsid w:val="00255F52"/>
    <w:rsid w:val="0025671D"/>
    <w:rsid w:val="0026225C"/>
    <w:rsid w:val="00262A81"/>
    <w:rsid w:val="002644DE"/>
    <w:rsid w:val="00264CEA"/>
    <w:rsid w:val="00270CF6"/>
    <w:rsid w:val="0027263C"/>
    <w:rsid w:val="00272D70"/>
    <w:rsid w:val="00273929"/>
    <w:rsid w:val="00274803"/>
    <w:rsid w:val="00276408"/>
    <w:rsid w:val="002811FA"/>
    <w:rsid w:val="00283991"/>
    <w:rsid w:val="00285A03"/>
    <w:rsid w:val="00285DFB"/>
    <w:rsid w:val="00287234"/>
    <w:rsid w:val="00293ECE"/>
    <w:rsid w:val="00296BFA"/>
    <w:rsid w:val="002971EA"/>
    <w:rsid w:val="002A3EB3"/>
    <w:rsid w:val="002A484A"/>
    <w:rsid w:val="002B0090"/>
    <w:rsid w:val="002B4FF7"/>
    <w:rsid w:val="002C4F89"/>
    <w:rsid w:val="002C59F8"/>
    <w:rsid w:val="002C683D"/>
    <w:rsid w:val="002C692B"/>
    <w:rsid w:val="002C77CC"/>
    <w:rsid w:val="002D17D8"/>
    <w:rsid w:val="002D2765"/>
    <w:rsid w:val="002E0139"/>
    <w:rsid w:val="002E2574"/>
    <w:rsid w:val="002E6C7F"/>
    <w:rsid w:val="002F1605"/>
    <w:rsid w:val="002F7E63"/>
    <w:rsid w:val="003008C9"/>
    <w:rsid w:val="00303AC4"/>
    <w:rsid w:val="003058DB"/>
    <w:rsid w:val="00306166"/>
    <w:rsid w:val="003176A4"/>
    <w:rsid w:val="00320126"/>
    <w:rsid w:val="00320333"/>
    <w:rsid w:val="003221D2"/>
    <w:rsid w:val="00325DD3"/>
    <w:rsid w:val="00330BDF"/>
    <w:rsid w:val="00330C14"/>
    <w:rsid w:val="00330EA2"/>
    <w:rsid w:val="003317A3"/>
    <w:rsid w:val="0033337B"/>
    <w:rsid w:val="003336CF"/>
    <w:rsid w:val="00333946"/>
    <w:rsid w:val="00335BB7"/>
    <w:rsid w:val="00341EEC"/>
    <w:rsid w:val="00342464"/>
    <w:rsid w:val="00351D11"/>
    <w:rsid w:val="003524FC"/>
    <w:rsid w:val="003529DA"/>
    <w:rsid w:val="00353002"/>
    <w:rsid w:val="0035344E"/>
    <w:rsid w:val="00353E9C"/>
    <w:rsid w:val="00354000"/>
    <w:rsid w:val="003550A3"/>
    <w:rsid w:val="00362D95"/>
    <w:rsid w:val="00365FBD"/>
    <w:rsid w:val="003675AE"/>
    <w:rsid w:val="00370391"/>
    <w:rsid w:val="003717DA"/>
    <w:rsid w:val="00371F5E"/>
    <w:rsid w:val="00373288"/>
    <w:rsid w:val="00382E09"/>
    <w:rsid w:val="00383FBB"/>
    <w:rsid w:val="00384AD4"/>
    <w:rsid w:val="0038541B"/>
    <w:rsid w:val="00385A60"/>
    <w:rsid w:val="00392047"/>
    <w:rsid w:val="0039246D"/>
    <w:rsid w:val="003962F7"/>
    <w:rsid w:val="0039769D"/>
    <w:rsid w:val="003A22E0"/>
    <w:rsid w:val="003A56FD"/>
    <w:rsid w:val="003A591C"/>
    <w:rsid w:val="003A691B"/>
    <w:rsid w:val="003A7259"/>
    <w:rsid w:val="003B065D"/>
    <w:rsid w:val="003B2287"/>
    <w:rsid w:val="003B2F94"/>
    <w:rsid w:val="003C41ED"/>
    <w:rsid w:val="003C5C0C"/>
    <w:rsid w:val="003D5885"/>
    <w:rsid w:val="003E32C3"/>
    <w:rsid w:val="003E5C06"/>
    <w:rsid w:val="003E6343"/>
    <w:rsid w:val="003F0824"/>
    <w:rsid w:val="003F69D3"/>
    <w:rsid w:val="00400A37"/>
    <w:rsid w:val="00401A30"/>
    <w:rsid w:val="00412AAF"/>
    <w:rsid w:val="0042063E"/>
    <w:rsid w:val="00426044"/>
    <w:rsid w:val="004336C7"/>
    <w:rsid w:val="00433D00"/>
    <w:rsid w:val="00435F1F"/>
    <w:rsid w:val="00437345"/>
    <w:rsid w:val="00441A9B"/>
    <w:rsid w:val="00442B2A"/>
    <w:rsid w:val="004438B3"/>
    <w:rsid w:val="00447C7A"/>
    <w:rsid w:val="0045361F"/>
    <w:rsid w:val="0045709C"/>
    <w:rsid w:val="00457221"/>
    <w:rsid w:val="00461ACE"/>
    <w:rsid w:val="00464429"/>
    <w:rsid w:val="00465355"/>
    <w:rsid w:val="004655A6"/>
    <w:rsid w:val="00471E91"/>
    <w:rsid w:val="004726AD"/>
    <w:rsid w:val="00483752"/>
    <w:rsid w:val="00487240"/>
    <w:rsid w:val="00487594"/>
    <w:rsid w:val="004879FE"/>
    <w:rsid w:val="00490E6B"/>
    <w:rsid w:val="0049532C"/>
    <w:rsid w:val="00497163"/>
    <w:rsid w:val="004A0955"/>
    <w:rsid w:val="004A17D6"/>
    <w:rsid w:val="004A3051"/>
    <w:rsid w:val="004A38D7"/>
    <w:rsid w:val="004A573A"/>
    <w:rsid w:val="004B00BD"/>
    <w:rsid w:val="004B13CD"/>
    <w:rsid w:val="004B4C2E"/>
    <w:rsid w:val="004B4DDE"/>
    <w:rsid w:val="004C06B9"/>
    <w:rsid w:val="004C07D0"/>
    <w:rsid w:val="004C1BA7"/>
    <w:rsid w:val="004C29DA"/>
    <w:rsid w:val="004C6B78"/>
    <w:rsid w:val="004D5C3A"/>
    <w:rsid w:val="004E0AA4"/>
    <w:rsid w:val="004E23DA"/>
    <w:rsid w:val="004E48BB"/>
    <w:rsid w:val="004E7DCF"/>
    <w:rsid w:val="004F3A16"/>
    <w:rsid w:val="0050475D"/>
    <w:rsid w:val="005172F6"/>
    <w:rsid w:val="00520AF9"/>
    <w:rsid w:val="0052259E"/>
    <w:rsid w:val="005249FD"/>
    <w:rsid w:val="005256C8"/>
    <w:rsid w:val="00525FCC"/>
    <w:rsid w:val="00527375"/>
    <w:rsid w:val="00534E17"/>
    <w:rsid w:val="00540858"/>
    <w:rsid w:val="005420C6"/>
    <w:rsid w:val="005474C6"/>
    <w:rsid w:val="005522D7"/>
    <w:rsid w:val="00553DEE"/>
    <w:rsid w:val="005560A3"/>
    <w:rsid w:val="00556D73"/>
    <w:rsid w:val="0056063B"/>
    <w:rsid w:val="005617ED"/>
    <w:rsid w:val="00562154"/>
    <w:rsid w:val="00564F14"/>
    <w:rsid w:val="0056501E"/>
    <w:rsid w:val="005678D1"/>
    <w:rsid w:val="005720EE"/>
    <w:rsid w:val="00575C5C"/>
    <w:rsid w:val="00576F54"/>
    <w:rsid w:val="00582B9D"/>
    <w:rsid w:val="00583A82"/>
    <w:rsid w:val="00584191"/>
    <w:rsid w:val="005920F7"/>
    <w:rsid w:val="00592473"/>
    <w:rsid w:val="005952BF"/>
    <w:rsid w:val="00595B3A"/>
    <w:rsid w:val="00596EDD"/>
    <w:rsid w:val="005A0EAA"/>
    <w:rsid w:val="005A24BF"/>
    <w:rsid w:val="005A2B5B"/>
    <w:rsid w:val="005A4A58"/>
    <w:rsid w:val="005A5818"/>
    <w:rsid w:val="005A5BDC"/>
    <w:rsid w:val="005A7885"/>
    <w:rsid w:val="005B04B0"/>
    <w:rsid w:val="005B13A5"/>
    <w:rsid w:val="005B23C7"/>
    <w:rsid w:val="005B3043"/>
    <w:rsid w:val="005B36B7"/>
    <w:rsid w:val="005B6528"/>
    <w:rsid w:val="005B6828"/>
    <w:rsid w:val="005C1A17"/>
    <w:rsid w:val="005D4643"/>
    <w:rsid w:val="005E00DB"/>
    <w:rsid w:val="005E4B1B"/>
    <w:rsid w:val="005E5767"/>
    <w:rsid w:val="005F0507"/>
    <w:rsid w:val="00600783"/>
    <w:rsid w:val="00606034"/>
    <w:rsid w:val="00614454"/>
    <w:rsid w:val="00622700"/>
    <w:rsid w:val="0062319C"/>
    <w:rsid w:val="00623AFE"/>
    <w:rsid w:val="00624C33"/>
    <w:rsid w:val="00627554"/>
    <w:rsid w:val="00632066"/>
    <w:rsid w:val="00632BE6"/>
    <w:rsid w:val="00633EA9"/>
    <w:rsid w:val="0064136C"/>
    <w:rsid w:val="00642671"/>
    <w:rsid w:val="006429B1"/>
    <w:rsid w:val="00660182"/>
    <w:rsid w:val="00661DF5"/>
    <w:rsid w:val="006637B0"/>
    <w:rsid w:val="006647D0"/>
    <w:rsid w:val="00664A98"/>
    <w:rsid w:val="006736C5"/>
    <w:rsid w:val="00681246"/>
    <w:rsid w:val="00681767"/>
    <w:rsid w:val="00686363"/>
    <w:rsid w:val="00687909"/>
    <w:rsid w:val="00692298"/>
    <w:rsid w:val="00692C1D"/>
    <w:rsid w:val="00693BD6"/>
    <w:rsid w:val="006962DE"/>
    <w:rsid w:val="006A126B"/>
    <w:rsid w:val="006A2DF4"/>
    <w:rsid w:val="006A5991"/>
    <w:rsid w:val="006A629F"/>
    <w:rsid w:val="006A7778"/>
    <w:rsid w:val="006B04CB"/>
    <w:rsid w:val="006B1155"/>
    <w:rsid w:val="006B2DE9"/>
    <w:rsid w:val="006B3419"/>
    <w:rsid w:val="006B34CF"/>
    <w:rsid w:val="006B39E4"/>
    <w:rsid w:val="006B4F2C"/>
    <w:rsid w:val="006B5436"/>
    <w:rsid w:val="006D0D8E"/>
    <w:rsid w:val="006D4A23"/>
    <w:rsid w:val="006D6453"/>
    <w:rsid w:val="006E3ED5"/>
    <w:rsid w:val="006F0A73"/>
    <w:rsid w:val="006F21CF"/>
    <w:rsid w:val="006F2329"/>
    <w:rsid w:val="006F3ADE"/>
    <w:rsid w:val="006F40C8"/>
    <w:rsid w:val="006F4EAC"/>
    <w:rsid w:val="006F5501"/>
    <w:rsid w:val="006F61F4"/>
    <w:rsid w:val="007021DA"/>
    <w:rsid w:val="00702A2F"/>
    <w:rsid w:val="0070305F"/>
    <w:rsid w:val="0071321B"/>
    <w:rsid w:val="00713FE0"/>
    <w:rsid w:val="00714AB0"/>
    <w:rsid w:val="007166D0"/>
    <w:rsid w:val="0072128E"/>
    <w:rsid w:val="0073265F"/>
    <w:rsid w:val="00736238"/>
    <w:rsid w:val="007369B0"/>
    <w:rsid w:val="00736EA6"/>
    <w:rsid w:val="007370CD"/>
    <w:rsid w:val="00737155"/>
    <w:rsid w:val="00737442"/>
    <w:rsid w:val="007424ED"/>
    <w:rsid w:val="00743445"/>
    <w:rsid w:val="0074710D"/>
    <w:rsid w:val="00747BA8"/>
    <w:rsid w:val="007552E3"/>
    <w:rsid w:val="00757BF9"/>
    <w:rsid w:val="00760B9C"/>
    <w:rsid w:val="007617D6"/>
    <w:rsid w:val="00761BCB"/>
    <w:rsid w:val="007647B6"/>
    <w:rsid w:val="00765081"/>
    <w:rsid w:val="007713E8"/>
    <w:rsid w:val="00771664"/>
    <w:rsid w:val="00771E10"/>
    <w:rsid w:val="00772B33"/>
    <w:rsid w:val="0077365D"/>
    <w:rsid w:val="00775925"/>
    <w:rsid w:val="007767D2"/>
    <w:rsid w:val="00781931"/>
    <w:rsid w:val="00783BEB"/>
    <w:rsid w:val="00784F89"/>
    <w:rsid w:val="007854CA"/>
    <w:rsid w:val="00787361"/>
    <w:rsid w:val="0079444F"/>
    <w:rsid w:val="007A0700"/>
    <w:rsid w:val="007A314D"/>
    <w:rsid w:val="007A3F56"/>
    <w:rsid w:val="007A41FE"/>
    <w:rsid w:val="007A42B4"/>
    <w:rsid w:val="007A5BED"/>
    <w:rsid w:val="007B0620"/>
    <w:rsid w:val="007B1979"/>
    <w:rsid w:val="007B1980"/>
    <w:rsid w:val="007B2BE3"/>
    <w:rsid w:val="007B5B51"/>
    <w:rsid w:val="007B5E74"/>
    <w:rsid w:val="007B77EF"/>
    <w:rsid w:val="007B7F52"/>
    <w:rsid w:val="007C20D8"/>
    <w:rsid w:val="007D1285"/>
    <w:rsid w:val="007D1C14"/>
    <w:rsid w:val="007D217F"/>
    <w:rsid w:val="007D4246"/>
    <w:rsid w:val="007E2540"/>
    <w:rsid w:val="007E3288"/>
    <w:rsid w:val="007E46EE"/>
    <w:rsid w:val="007F289D"/>
    <w:rsid w:val="007F4B8F"/>
    <w:rsid w:val="008006C3"/>
    <w:rsid w:val="00804DA6"/>
    <w:rsid w:val="00806B6C"/>
    <w:rsid w:val="008071AA"/>
    <w:rsid w:val="00807EAF"/>
    <w:rsid w:val="00811241"/>
    <w:rsid w:val="008160DB"/>
    <w:rsid w:val="00816FD8"/>
    <w:rsid w:val="00817467"/>
    <w:rsid w:val="00817789"/>
    <w:rsid w:val="008216CC"/>
    <w:rsid w:val="00822263"/>
    <w:rsid w:val="00827B0B"/>
    <w:rsid w:val="0083151A"/>
    <w:rsid w:val="00833C3C"/>
    <w:rsid w:val="00840733"/>
    <w:rsid w:val="00841392"/>
    <w:rsid w:val="0084365D"/>
    <w:rsid w:val="00844E36"/>
    <w:rsid w:val="008453E5"/>
    <w:rsid w:val="00857C91"/>
    <w:rsid w:val="008633EF"/>
    <w:rsid w:val="00867776"/>
    <w:rsid w:val="00867C80"/>
    <w:rsid w:val="008710C4"/>
    <w:rsid w:val="00871CA5"/>
    <w:rsid w:val="00872887"/>
    <w:rsid w:val="0087357E"/>
    <w:rsid w:val="00875501"/>
    <w:rsid w:val="0088182B"/>
    <w:rsid w:val="0088256F"/>
    <w:rsid w:val="008874C0"/>
    <w:rsid w:val="00890836"/>
    <w:rsid w:val="00891C7C"/>
    <w:rsid w:val="00892EF4"/>
    <w:rsid w:val="00893C53"/>
    <w:rsid w:val="0089455C"/>
    <w:rsid w:val="008948DA"/>
    <w:rsid w:val="00896F2A"/>
    <w:rsid w:val="008970C8"/>
    <w:rsid w:val="008A3AEC"/>
    <w:rsid w:val="008A4843"/>
    <w:rsid w:val="008A578D"/>
    <w:rsid w:val="008A7208"/>
    <w:rsid w:val="008B2A43"/>
    <w:rsid w:val="008B46DC"/>
    <w:rsid w:val="008B684C"/>
    <w:rsid w:val="008B686B"/>
    <w:rsid w:val="008C2D1C"/>
    <w:rsid w:val="008D0AA7"/>
    <w:rsid w:val="008D175D"/>
    <w:rsid w:val="008D17FD"/>
    <w:rsid w:val="008D318F"/>
    <w:rsid w:val="008D35BB"/>
    <w:rsid w:val="008D4F6A"/>
    <w:rsid w:val="008E1910"/>
    <w:rsid w:val="008E72C7"/>
    <w:rsid w:val="008F1ABD"/>
    <w:rsid w:val="008F1ABF"/>
    <w:rsid w:val="008F2481"/>
    <w:rsid w:val="008F64E4"/>
    <w:rsid w:val="009001E5"/>
    <w:rsid w:val="00900881"/>
    <w:rsid w:val="00901827"/>
    <w:rsid w:val="0091470D"/>
    <w:rsid w:val="00923C38"/>
    <w:rsid w:val="0092734F"/>
    <w:rsid w:val="009304FA"/>
    <w:rsid w:val="0093286D"/>
    <w:rsid w:val="00932AF4"/>
    <w:rsid w:val="00934E1D"/>
    <w:rsid w:val="00940A93"/>
    <w:rsid w:val="00942334"/>
    <w:rsid w:val="0094318D"/>
    <w:rsid w:val="00945216"/>
    <w:rsid w:val="00946D1B"/>
    <w:rsid w:val="00951484"/>
    <w:rsid w:val="009555F8"/>
    <w:rsid w:val="00964D95"/>
    <w:rsid w:val="0097272F"/>
    <w:rsid w:val="00974A2E"/>
    <w:rsid w:val="009867DB"/>
    <w:rsid w:val="009908F1"/>
    <w:rsid w:val="00996EFD"/>
    <w:rsid w:val="0099722C"/>
    <w:rsid w:val="009978AC"/>
    <w:rsid w:val="009A14C7"/>
    <w:rsid w:val="009A2DCC"/>
    <w:rsid w:val="009A3327"/>
    <w:rsid w:val="009A3501"/>
    <w:rsid w:val="009C3A85"/>
    <w:rsid w:val="009C3E8A"/>
    <w:rsid w:val="009D1F97"/>
    <w:rsid w:val="009D31A7"/>
    <w:rsid w:val="009E0EC1"/>
    <w:rsid w:val="009E1857"/>
    <w:rsid w:val="009E20B6"/>
    <w:rsid w:val="009E386A"/>
    <w:rsid w:val="009F2239"/>
    <w:rsid w:val="009F3FC2"/>
    <w:rsid w:val="00A02A51"/>
    <w:rsid w:val="00A02A52"/>
    <w:rsid w:val="00A03687"/>
    <w:rsid w:val="00A036F4"/>
    <w:rsid w:val="00A053CC"/>
    <w:rsid w:val="00A11C52"/>
    <w:rsid w:val="00A12664"/>
    <w:rsid w:val="00A13E69"/>
    <w:rsid w:val="00A22116"/>
    <w:rsid w:val="00A26857"/>
    <w:rsid w:val="00A30DD9"/>
    <w:rsid w:val="00A31996"/>
    <w:rsid w:val="00A3590F"/>
    <w:rsid w:val="00A44DA4"/>
    <w:rsid w:val="00A44F3A"/>
    <w:rsid w:val="00A46718"/>
    <w:rsid w:val="00A46C4D"/>
    <w:rsid w:val="00A46C7F"/>
    <w:rsid w:val="00A474D5"/>
    <w:rsid w:val="00A50AF7"/>
    <w:rsid w:val="00A52885"/>
    <w:rsid w:val="00A53FFF"/>
    <w:rsid w:val="00A56918"/>
    <w:rsid w:val="00A56B2F"/>
    <w:rsid w:val="00A57F52"/>
    <w:rsid w:val="00A72219"/>
    <w:rsid w:val="00A7270E"/>
    <w:rsid w:val="00A7280B"/>
    <w:rsid w:val="00A7441A"/>
    <w:rsid w:val="00A75EA9"/>
    <w:rsid w:val="00A762FC"/>
    <w:rsid w:val="00A81324"/>
    <w:rsid w:val="00A82617"/>
    <w:rsid w:val="00A829A1"/>
    <w:rsid w:val="00A85124"/>
    <w:rsid w:val="00A8683C"/>
    <w:rsid w:val="00A9035E"/>
    <w:rsid w:val="00A90BDC"/>
    <w:rsid w:val="00A925FB"/>
    <w:rsid w:val="00A94853"/>
    <w:rsid w:val="00AA2A1B"/>
    <w:rsid w:val="00AA503B"/>
    <w:rsid w:val="00AA5545"/>
    <w:rsid w:val="00AA637B"/>
    <w:rsid w:val="00AA69D5"/>
    <w:rsid w:val="00AB0AAF"/>
    <w:rsid w:val="00AB0B09"/>
    <w:rsid w:val="00AB2926"/>
    <w:rsid w:val="00AB3A74"/>
    <w:rsid w:val="00AB52F3"/>
    <w:rsid w:val="00AB55F5"/>
    <w:rsid w:val="00AC12AA"/>
    <w:rsid w:val="00AC3054"/>
    <w:rsid w:val="00AC4CD2"/>
    <w:rsid w:val="00AD048C"/>
    <w:rsid w:val="00AD208C"/>
    <w:rsid w:val="00AD47FA"/>
    <w:rsid w:val="00AD6903"/>
    <w:rsid w:val="00AD75D8"/>
    <w:rsid w:val="00AE036E"/>
    <w:rsid w:val="00AE275F"/>
    <w:rsid w:val="00AF5688"/>
    <w:rsid w:val="00AF5AF5"/>
    <w:rsid w:val="00AF6558"/>
    <w:rsid w:val="00AF74CF"/>
    <w:rsid w:val="00B01C94"/>
    <w:rsid w:val="00B03596"/>
    <w:rsid w:val="00B049C3"/>
    <w:rsid w:val="00B07641"/>
    <w:rsid w:val="00B12553"/>
    <w:rsid w:val="00B12B58"/>
    <w:rsid w:val="00B13E6A"/>
    <w:rsid w:val="00B145C6"/>
    <w:rsid w:val="00B14B65"/>
    <w:rsid w:val="00B218B2"/>
    <w:rsid w:val="00B313ED"/>
    <w:rsid w:val="00B32E91"/>
    <w:rsid w:val="00B33669"/>
    <w:rsid w:val="00B33BDF"/>
    <w:rsid w:val="00B36DE1"/>
    <w:rsid w:val="00B40674"/>
    <w:rsid w:val="00B40DA3"/>
    <w:rsid w:val="00B41ACA"/>
    <w:rsid w:val="00B44E31"/>
    <w:rsid w:val="00B47188"/>
    <w:rsid w:val="00B47B79"/>
    <w:rsid w:val="00B502AD"/>
    <w:rsid w:val="00B5145D"/>
    <w:rsid w:val="00B51501"/>
    <w:rsid w:val="00B51BA5"/>
    <w:rsid w:val="00B52A91"/>
    <w:rsid w:val="00B57123"/>
    <w:rsid w:val="00B579A6"/>
    <w:rsid w:val="00B61DF5"/>
    <w:rsid w:val="00B621A0"/>
    <w:rsid w:val="00B65236"/>
    <w:rsid w:val="00B719D1"/>
    <w:rsid w:val="00B724D1"/>
    <w:rsid w:val="00B738BA"/>
    <w:rsid w:val="00B770D8"/>
    <w:rsid w:val="00B847BE"/>
    <w:rsid w:val="00B929C5"/>
    <w:rsid w:val="00B93EA4"/>
    <w:rsid w:val="00B95E5C"/>
    <w:rsid w:val="00B96690"/>
    <w:rsid w:val="00BA001B"/>
    <w:rsid w:val="00BA1644"/>
    <w:rsid w:val="00BA1D55"/>
    <w:rsid w:val="00BA35FF"/>
    <w:rsid w:val="00BA3C0B"/>
    <w:rsid w:val="00BA3EB1"/>
    <w:rsid w:val="00BA40E9"/>
    <w:rsid w:val="00BA703F"/>
    <w:rsid w:val="00BB2E0D"/>
    <w:rsid w:val="00BB56D0"/>
    <w:rsid w:val="00BC0966"/>
    <w:rsid w:val="00BC2B18"/>
    <w:rsid w:val="00BC32F7"/>
    <w:rsid w:val="00BC34F1"/>
    <w:rsid w:val="00BC60EB"/>
    <w:rsid w:val="00BD0B46"/>
    <w:rsid w:val="00BD220D"/>
    <w:rsid w:val="00BD352F"/>
    <w:rsid w:val="00BD4DAC"/>
    <w:rsid w:val="00BD721A"/>
    <w:rsid w:val="00BD7A8C"/>
    <w:rsid w:val="00BE1325"/>
    <w:rsid w:val="00BE1859"/>
    <w:rsid w:val="00BE2AD0"/>
    <w:rsid w:val="00BF0F55"/>
    <w:rsid w:val="00BF206B"/>
    <w:rsid w:val="00BF7D6D"/>
    <w:rsid w:val="00C01E7F"/>
    <w:rsid w:val="00C06346"/>
    <w:rsid w:val="00C13148"/>
    <w:rsid w:val="00C13B17"/>
    <w:rsid w:val="00C16301"/>
    <w:rsid w:val="00C17DFC"/>
    <w:rsid w:val="00C21CFE"/>
    <w:rsid w:val="00C221CB"/>
    <w:rsid w:val="00C3201D"/>
    <w:rsid w:val="00C36891"/>
    <w:rsid w:val="00C4149B"/>
    <w:rsid w:val="00C43B0C"/>
    <w:rsid w:val="00C4407F"/>
    <w:rsid w:val="00C44BEA"/>
    <w:rsid w:val="00C44F89"/>
    <w:rsid w:val="00C47B20"/>
    <w:rsid w:val="00C5007F"/>
    <w:rsid w:val="00C52C4E"/>
    <w:rsid w:val="00C533B0"/>
    <w:rsid w:val="00C5398D"/>
    <w:rsid w:val="00C5709D"/>
    <w:rsid w:val="00C6190A"/>
    <w:rsid w:val="00C622F9"/>
    <w:rsid w:val="00C66201"/>
    <w:rsid w:val="00C727C0"/>
    <w:rsid w:val="00C752A5"/>
    <w:rsid w:val="00C77A0E"/>
    <w:rsid w:val="00C8153C"/>
    <w:rsid w:val="00C84611"/>
    <w:rsid w:val="00C85229"/>
    <w:rsid w:val="00C91795"/>
    <w:rsid w:val="00C91A5D"/>
    <w:rsid w:val="00C971FB"/>
    <w:rsid w:val="00CA2A6F"/>
    <w:rsid w:val="00CA3A2E"/>
    <w:rsid w:val="00CA6A47"/>
    <w:rsid w:val="00CB0D6B"/>
    <w:rsid w:val="00CB127D"/>
    <w:rsid w:val="00CB1376"/>
    <w:rsid w:val="00CB1F49"/>
    <w:rsid w:val="00CB3E6B"/>
    <w:rsid w:val="00CC1D50"/>
    <w:rsid w:val="00CC542D"/>
    <w:rsid w:val="00CD08DF"/>
    <w:rsid w:val="00CD3A40"/>
    <w:rsid w:val="00CD6C39"/>
    <w:rsid w:val="00CD6D6A"/>
    <w:rsid w:val="00CD7771"/>
    <w:rsid w:val="00CE0ADC"/>
    <w:rsid w:val="00CE1957"/>
    <w:rsid w:val="00CE46DA"/>
    <w:rsid w:val="00CF1D34"/>
    <w:rsid w:val="00CF5686"/>
    <w:rsid w:val="00CF5FE7"/>
    <w:rsid w:val="00D01A18"/>
    <w:rsid w:val="00D03CBA"/>
    <w:rsid w:val="00D04120"/>
    <w:rsid w:val="00D06D57"/>
    <w:rsid w:val="00D07593"/>
    <w:rsid w:val="00D07C52"/>
    <w:rsid w:val="00D108B0"/>
    <w:rsid w:val="00D13915"/>
    <w:rsid w:val="00D17AAE"/>
    <w:rsid w:val="00D20482"/>
    <w:rsid w:val="00D20A6F"/>
    <w:rsid w:val="00D24165"/>
    <w:rsid w:val="00D31220"/>
    <w:rsid w:val="00D31A14"/>
    <w:rsid w:val="00D3417E"/>
    <w:rsid w:val="00D3544A"/>
    <w:rsid w:val="00D3565A"/>
    <w:rsid w:val="00D40449"/>
    <w:rsid w:val="00D40482"/>
    <w:rsid w:val="00D427E5"/>
    <w:rsid w:val="00D42C67"/>
    <w:rsid w:val="00D460F5"/>
    <w:rsid w:val="00D4667F"/>
    <w:rsid w:val="00D53315"/>
    <w:rsid w:val="00D5712F"/>
    <w:rsid w:val="00D57A2D"/>
    <w:rsid w:val="00D60139"/>
    <w:rsid w:val="00D60B23"/>
    <w:rsid w:val="00D610E6"/>
    <w:rsid w:val="00D62F28"/>
    <w:rsid w:val="00D678B0"/>
    <w:rsid w:val="00D71C00"/>
    <w:rsid w:val="00D72CFF"/>
    <w:rsid w:val="00D73DE4"/>
    <w:rsid w:val="00D77E18"/>
    <w:rsid w:val="00D80090"/>
    <w:rsid w:val="00D80797"/>
    <w:rsid w:val="00D80F9C"/>
    <w:rsid w:val="00D814F6"/>
    <w:rsid w:val="00D84414"/>
    <w:rsid w:val="00D85616"/>
    <w:rsid w:val="00D9014E"/>
    <w:rsid w:val="00D92299"/>
    <w:rsid w:val="00DA0B5B"/>
    <w:rsid w:val="00DA2624"/>
    <w:rsid w:val="00DA5936"/>
    <w:rsid w:val="00DB22C1"/>
    <w:rsid w:val="00DB3C2B"/>
    <w:rsid w:val="00DB5372"/>
    <w:rsid w:val="00DB6A15"/>
    <w:rsid w:val="00DC1306"/>
    <w:rsid w:val="00DC17C7"/>
    <w:rsid w:val="00DC5C8A"/>
    <w:rsid w:val="00DC616C"/>
    <w:rsid w:val="00DC69F1"/>
    <w:rsid w:val="00DC6DEE"/>
    <w:rsid w:val="00DD2043"/>
    <w:rsid w:val="00DD2718"/>
    <w:rsid w:val="00DD4E0F"/>
    <w:rsid w:val="00DD574B"/>
    <w:rsid w:val="00DD6AF0"/>
    <w:rsid w:val="00DD7D26"/>
    <w:rsid w:val="00DE1BDC"/>
    <w:rsid w:val="00DE3532"/>
    <w:rsid w:val="00DE7B94"/>
    <w:rsid w:val="00DF01EB"/>
    <w:rsid w:val="00DF09D4"/>
    <w:rsid w:val="00DF29B0"/>
    <w:rsid w:val="00DF2DBD"/>
    <w:rsid w:val="00DF2EBB"/>
    <w:rsid w:val="00DF542E"/>
    <w:rsid w:val="00DF6E26"/>
    <w:rsid w:val="00E047F7"/>
    <w:rsid w:val="00E04EFC"/>
    <w:rsid w:val="00E066C3"/>
    <w:rsid w:val="00E15D83"/>
    <w:rsid w:val="00E1689F"/>
    <w:rsid w:val="00E16F00"/>
    <w:rsid w:val="00E20D35"/>
    <w:rsid w:val="00E251FE"/>
    <w:rsid w:val="00E26269"/>
    <w:rsid w:val="00E276C7"/>
    <w:rsid w:val="00E277FA"/>
    <w:rsid w:val="00E27FB4"/>
    <w:rsid w:val="00E300FC"/>
    <w:rsid w:val="00E35E4A"/>
    <w:rsid w:val="00E4151A"/>
    <w:rsid w:val="00E41554"/>
    <w:rsid w:val="00E439A6"/>
    <w:rsid w:val="00E47645"/>
    <w:rsid w:val="00E54996"/>
    <w:rsid w:val="00E55FA5"/>
    <w:rsid w:val="00E567B5"/>
    <w:rsid w:val="00E66F3E"/>
    <w:rsid w:val="00E748D8"/>
    <w:rsid w:val="00E80C0F"/>
    <w:rsid w:val="00E81099"/>
    <w:rsid w:val="00E861BC"/>
    <w:rsid w:val="00E91B85"/>
    <w:rsid w:val="00E95E5B"/>
    <w:rsid w:val="00E961E6"/>
    <w:rsid w:val="00E975D9"/>
    <w:rsid w:val="00EA0353"/>
    <w:rsid w:val="00EA0A41"/>
    <w:rsid w:val="00EA0AC6"/>
    <w:rsid w:val="00EA146F"/>
    <w:rsid w:val="00EA4D70"/>
    <w:rsid w:val="00EA5B31"/>
    <w:rsid w:val="00EA657C"/>
    <w:rsid w:val="00EA707F"/>
    <w:rsid w:val="00EB2799"/>
    <w:rsid w:val="00EB5024"/>
    <w:rsid w:val="00EC1CA7"/>
    <w:rsid w:val="00EC2178"/>
    <w:rsid w:val="00EC258B"/>
    <w:rsid w:val="00ED0045"/>
    <w:rsid w:val="00ED1C44"/>
    <w:rsid w:val="00ED263F"/>
    <w:rsid w:val="00ED39D6"/>
    <w:rsid w:val="00ED76F9"/>
    <w:rsid w:val="00EE0B43"/>
    <w:rsid w:val="00EE1872"/>
    <w:rsid w:val="00EE3E12"/>
    <w:rsid w:val="00EE4FF8"/>
    <w:rsid w:val="00EE7BE7"/>
    <w:rsid w:val="00EE7D0F"/>
    <w:rsid w:val="00EF0F82"/>
    <w:rsid w:val="00EF18AA"/>
    <w:rsid w:val="00EF1F01"/>
    <w:rsid w:val="00EF22DE"/>
    <w:rsid w:val="00EF610B"/>
    <w:rsid w:val="00EF69E9"/>
    <w:rsid w:val="00EF6FF5"/>
    <w:rsid w:val="00EF7317"/>
    <w:rsid w:val="00EF7639"/>
    <w:rsid w:val="00F030C0"/>
    <w:rsid w:val="00F03F05"/>
    <w:rsid w:val="00F045CB"/>
    <w:rsid w:val="00F04A73"/>
    <w:rsid w:val="00F0532A"/>
    <w:rsid w:val="00F05689"/>
    <w:rsid w:val="00F15889"/>
    <w:rsid w:val="00F17D76"/>
    <w:rsid w:val="00F20BDA"/>
    <w:rsid w:val="00F22F46"/>
    <w:rsid w:val="00F230B5"/>
    <w:rsid w:val="00F2582B"/>
    <w:rsid w:val="00F2606D"/>
    <w:rsid w:val="00F279A0"/>
    <w:rsid w:val="00F34DDA"/>
    <w:rsid w:val="00F4036C"/>
    <w:rsid w:val="00F45AE8"/>
    <w:rsid w:val="00F45F51"/>
    <w:rsid w:val="00F463C2"/>
    <w:rsid w:val="00F4666C"/>
    <w:rsid w:val="00F46737"/>
    <w:rsid w:val="00F5018C"/>
    <w:rsid w:val="00F5346D"/>
    <w:rsid w:val="00F54BEC"/>
    <w:rsid w:val="00F56172"/>
    <w:rsid w:val="00F57A4B"/>
    <w:rsid w:val="00F57F1F"/>
    <w:rsid w:val="00F602E4"/>
    <w:rsid w:val="00F61404"/>
    <w:rsid w:val="00F64CFB"/>
    <w:rsid w:val="00F71C08"/>
    <w:rsid w:val="00F721E9"/>
    <w:rsid w:val="00F73002"/>
    <w:rsid w:val="00F8299A"/>
    <w:rsid w:val="00F90453"/>
    <w:rsid w:val="00F92CEA"/>
    <w:rsid w:val="00FA0A48"/>
    <w:rsid w:val="00FA124E"/>
    <w:rsid w:val="00FA26D8"/>
    <w:rsid w:val="00FB0151"/>
    <w:rsid w:val="00FB5B5D"/>
    <w:rsid w:val="00FC29B0"/>
    <w:rsid w:val="00FC3694"/>
    <w:rsid w:val="00FC3B42"/>
    <w:rsid w:val="00FC6CE3"/>
    <w:rsid w:val="00FC7CE0"/>
    <w:rsid w:val="00FD1456"/>
    <w:rsid w:val="00FD16EC"/>
    <w:rsid w:val="00FD3032"/>
    <w:rsid w:val="00FD32DC"/>
    <w:rsid w:val="00FD5141"/>
    <w:rsid w:val="00FD7079"/>
    <w:rsid w:val="00FD7B99"/>
    <w:rsid w:val="00FE1532"/>
    <w:rsid w:val="00FE2027"/>
    <w:rsid w:val="00FE3BAB"/>
    <w:rsid w:val="00FE408F"/>
    <w:rsid w:val="00FE42A2"/>
    <w:rsid w:val="00FE4300"/>
    <w:rsid w:val="00FE44A2"/>
    <w:rsid w:val="00FE64FB"/>
    <w:rsid w:val="00FF02F7"/>
    <w:rsid w:val="00FF34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6AA822"/>
  <w15:chartTrackingRefBased/>
  <w15:docId w15:val="{6E9C202D-A92A-453F-A722-613A0C70F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44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44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44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44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44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44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44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44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44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44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44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44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44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44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44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44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44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4414"/>
    <w:rPr>
      <w:rFonts w:eastAsiaTheme="majorEastAsia" w:cstheme="majorBidi"/>
      <w:color w:val="272727" w:themeColor="text1" w:themeTint="D8"/>
    </w:rPr>
  </w:style>
  <w:style w:type="paragraph" w:styleId="Title">
    <w:name w:val="Title"/>
    <w:basedOn w:val="Normal"/>
    <w:next w:val="Normal"/>
    <w:link w:val="TitleChar"/>
    <w:uiPriority w:val="10"/>
    <w:qFormat/>
    <w:rsid w:val="00D844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4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44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4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4414"/>
    <w:pPr>
      <w:spacing w:before="160"/>
      <w:jc w:val="center"/>
    </w:pPr>
    <w:rPr>
      <w:i/>
      <w:iCs/>
      <w:color w:val="404040" w:themeColor="text1" w:themeTint="BF"/>
    </w:rPr>
  </w:style>
  <w:style w:type="character" w:customStyle="1" w:styleId="QuoteChar">
    <w:name w:val="Quote Char"/>
    <w:basedOn w:val="DefaultParagraphFont"/>
    <w:link w:val="Quote"/>
    <w:uiPriority w:val="29"/>
    <w:rsid w:val="00D84414"/>
    <w:rPr>
      <w:i/>
      <w:iCs/>
      <w:color w:val="404040" w:themeColor="text1" w:themeTint="BF"/>
    </w:rPr>
  </w:style>
  <w:style w:type="paragraph" w:styleId="ListParagraph">
    <w:name w:val="List Paragraph"/>
    <w:basedOn w:val="Normal"/>
    <w:uiPriority w:val="34"/>
    <w:qFormat/>
    <w:rsid w:val="00D84414"/>
    <w:pPr>
      <w:ind w:left="720"/>
      <w:contextualSpacing/>
    </w:pPr>
  </w:style>
  <w:style w:type="character" w:styleId="IntenseEmphasis">
    <w:name w:val="Intense Emphasis"/>
    <w:basedOn w:val="DefaultParagraphFont"/>
    <w:uiPriority w:val="21"/>
    <w:qFormat/>
    <w:rsid w:val="00D84414"/>
    <w:rPr>
      <w:i/>
      <w:iCs/>
      <w:color w:val="0F4761" w:themeColor="accent1" w:themeShade="BF"/>
    </w:rPr>
  </w:style>
  <w:style w:type="paragraph" w:styleId="IntenseQuote">
    <w:name w:val="Intense Quote"/>
    <w:basedOn w:val="Normal"/>
    <w:next w:val="Normal"/>
    <w:link w:val="IntenseQuoteChar"/>
    <w:uiPriority w:val="30"/>
    <w:qFormat/>
    <w:rsid w:val="00D844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4414"/>
    <w:rPr>
      <w:i/>
      <w:iCs/>
      <w:color w:val="0F4761" w:themeColor="accent1" w:themeShade="BF"/>
    </w:rPr>
  </w:style>
  <w:style w:type="character" w:styleId="IntenseReference">
    <w:name w:val="Intense Reference"/>
    <w:basedOn w:val="DefaultParagraphFont"/>
    <w:uiPriority w:val="32"/>
    <w:qFormat/>
    <w:rsid w:val="00D84414"/>
    <w:rPr>
      <w:b/>
      <w:bCs/>
      <w:smallCaps/>
      <w:color w:val="0F4761" w:themeColor="accent1" w:themeShade="BF"/>
      <w:spacing w:val="5"/>
    </w:rPr>
  </w:style>
  <w:style w:type="character" w:styleId="Hyperlink">
    <w:name w:val="Hyperlink"/>
    <w:basedOn w:val="DefaultParagraphFont"/>
    <w:uiPriority w:val="99"/>
    <w:unhideWhenUsed/>
    <w:rsid w:val="00A85124"/>
    <w:rPr>
      <w:color w:val="467886" w:themeColor="hyperlink"/>
      <w:u w:val="single"/>
    </w:rPr>
  </w:style>
  <w:style w:type="character" w:styleId="UnresolvedMention">
    <w:name w:val="Unresolved Mention"/>
    <w:basedOn w:val="DefaultParagraphFont"/>
    <w:uiPriority w:val="99"/>
    <w:semiHidden/>
    <w:unhideWhenUsed/>
    <w:rsid w:val="00A85124"/>
    <w:rPr>
      <w:color w:val="605E5C"/>
      <w:shd w:val="clear" w:color="auto" w:fill="E1DFDD"/>
    </w:rPr>
  </w:style>
  <w:style w:type="paragraph" w:customStyle="1" w:styleId="font-claude-response-body">
    <w:name w:val="font-claude-response-body"/>
    <w:basedOn w:val="Normal"/>
    <w:rsid w:val="00A8512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A85124"/>
    <w:rPr>
      <w:b/>
      <w:bCs/>
    </w:rPr>
  </w:style>
  <w:style w:type="paragraph" w:customStyle="1" w:styleId="whitespace-normal">
    <w:name w:val="whitespace-normal"/>
    <w:basedOn w:val="Normal"/>
    <w:rsid w:val="00D678B0"/>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633EA9"/>
    <w:rPr>
      <w:i/>
      <w:iCs/>
    </w:rPr>
  </w:style>
  <w:style w:type="paragraph" w:styleId="Header">
    <w:name w:val="header"/>
    <w:basedOn w:val="Normal"/>
    <w:link w:val="HeaderChar"/>
    <w:uiPriority w:val="99"/>
    <w:unhideWhenUsed/>
    <w:rsid w:val="00B514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145D"/>
  </w:style>
  <w:style w:type="paragraph" w:styleId="Footer">
    <w:name w:val="footer"/>
    <w:basedOn w:val="Normal"/>
    <w:link w:val="FooterChar"/>
    <w:uiPriority w:val="99"/>
    <w:unhideWhenUsed/>
    <w:rsid w:val="00B514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145D"/>
  </w:style>
  <w:style w:type="paragraph" w:styleId="PlainText">
    <w:name w:val="Plain Text"/>
    <w:basedOn w:val="Normal"/>
    <w:link w:val="PlainTextChar"/>
    <w:uiPriority w:val="99"/>
    <w:semiHidden/>
    <w:unhideWhenUsed/>
    <w:rsid w:val="00A44F3A"/>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A44F3A"/>
    <w:rPr>
      <w:rFonts w:ascii="Consolas" w:hAnsi="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TheLegendOfStUrsula%5C%3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38E769-8AB0-4B1B-97C2-20FD26D6E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3759</Words>
  <Characters>20865</Characters>
  <Application>Microsoft Office Word</Application>
  <DocSecurity>0</DocSecurity>
  <Lines>302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Granda, Maria</dc:creator>
  <cp:keywords/>
  <dc:description/>
  <cp:lastModifiedBy>Granda, Maria</cp:lastModifiedBy>
  <cp:revision>7</cp:revision>
  <cp:lastPrinted>2026-03-11T21:53:00Z</cp:lastPrinted>
  <dcterms:created xsi:type="dcterms:W3CDTF">2026-03-11T22:06:00Z</dcterms:created>
  <dcterms:modified xsi:type="dcterms:W3CDTF">2026-03-11T22:08:00Z</dcterms:modified>
</cp:coreProperties>
</file>