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A56461" w14:textId="3DB74E87" w:rsidR="00087F7F" w:rsidRPr="0067234B" w:rsidRDefault="00073F30" w:rsidP="0067234B">
      <w:pPr>
        <w:rPr>
          <w:color w:val="000000" w:themeColor="text1"/>
          <w:u w:val="single"/>
        </w:rPr>
      </w:pPr>
      <w:r w:rsidRPr="0067234B">
        <w:rPr>
          <w:color w:val="000000" w:themeColor="text1"/>
          <w:u w:val="single"/>
        </w:rPr>
        <w:t>Title page</w:t>
      </w:r>
    </w:p>
    <w:p w14:paraId="5C597E81" w14:textId="5F36E9DE" w:rsidR="00073F30" w:rsidRDefault="0068793A" w:rsidP="00412D69">
      <w:r>
        <w:t xml:space="preserve">Assignment Title: Depression </w:t>
      </w:r>
    </w:p>
    <w:p w14:paraId="2EDFB8F4" w14:textId="47029F92" w:rsidR="00777B1D" w:rsidRDefault="00777B1D" w:rsidP="00412D69">
      <w:r>
        <w:t xml:space="preserve">Student name: </w:t>
      </w:r>
      <w:proofErr w:type="spellStart"/>
      <w:r>
        <w:t>Irj</w:t>
      </w:r>
      <w:proofErr w:type="spellEnd"/>
      <w:r>
        <w:t xml:space="preserve"> Hussain</w:t>
      </w:r>
    </w:p>
    <w:p w14:paraId="7681E390" w14:textId="0B61D0EA" w:rsidR="0068793A" w:rsidRDefault="0068793A">
      <w:r>
        <w:t>Student number:</w:t>
      </w:r>
      <w:r w:rsidR="000C17BC">
        <w:t xml:space="preserve"> 2419541</w:t>
      </w:r>
    </w:p>
    <w:p w14:paraId="7C0B869B" w14:textId="7F610CD7" w:rsidR="004E58DA" w:rsidRDefault="004E58DA">
      <w:r>
        <w:t xml:space="preserve">Module </w:t>
      </w:r>
      <w:r w:rsidR="009D5413">
        <w:t>Code: LCHS4008</w:t>
      </w:r>
    </w:p>
    <w:p w14:paraId="4E5D2704" w14:textId="7606BC70" w:rsidR="009D5413" w:rsidRDefault="009D5413">
      <w:r>
        <w:t xml:space="preserve">Module Title: </w:t>
      </w:r>
      <w:proofErr w:type="spellStart"/>
      <w:r w:rsidR="00321841">
        <w:t>Indrouction</w:t>
      </w:r>
      <w:proofErr w:type="spellEnd"/>
      <w:r w:rsidR="00321841">
        <w:t xml:space="preserve"> </w:t>
      </w:r>
      <w:proofErr w:type="spellStart"/>
      <w:r w:rsidR="00321841">
        <w:t>Puplic</w:t>
      </w:r>
      <w:proofErr w:type="spellEnd"/>
      <w:r w:rsidR="00321841">
        <w:t xml:space="preserve"> Health </w:t>
      </w:r>
    </w:p>
    <w:p w14:paraId="461CFF26" w14:textId="2DEE387B" w:rsidR="00321841" w:rsidRDefault="00321841">
      <w:r>
        <w:t xml:space="preserve">Tutor Name: </w:t>
      </w:r>
      <w:proofErr w:type="spellStart"/>
      <w:r w:rsidR="00276E08">
        <w:t>Mumtaz</w:t>
      </w:r>
      <w:proofErr w:type="spellEnd"/>
      <w:r w:rsidR="00276E08">
        <w:t xml:space="preserve"> </w:t>
      </w:r>
      <w:proofErr w:type="spellStart"/>
      <w:r w:rsidR="00276E08">
        <w:t>Goolam</w:t>
      </w:r>
      <w:proofErr w:type="spellEnd"/>
    </w:p>
    <w:p w14:paraId="4FB2DBD2" w14:textId="6801149F" w:rsidR="00276E08" w:rsidRPr="0067234B" w:rsidRDefault="00276E08">
      <w:pPr>
        <w:rPr>
          <w:sz w:val="44"/>
          <w:szCs w:val="44"/>
        </w:rPr>
      </w:pPr>
      <w:r>
        <w:t>Submission Date:</w:t>
      </w:r>
    </w:p>
    <w:p w14:paraId="106A6D34" w14:textId="1CFD8D49" w:rsidR="00600B4A" w:rsidRDefault="00600B4A"/>
    <w:p w14:paraId="4488AB7C" w14:textId="2C9C90DC" w:rsidR="00600B4A" w:rsidRDefault="00600B4A"/>
    <w:p w14:paraId="6E5303FF" w14:textId="66F71889" w:rsidR="00777B1D" w:rsidRDefault="00777B1D" w:rsidP="00412D69">
      <w:pPr>
        <w:pStyle w:val="ListParagraph"/>
      </w:pPr>
    </w:p>
    <w:p w14:paraId="5195E017" w14:textId="05F8BDA2" w:rsidR="0068793A" w:rsidRDefault="00244D3B">
      <w:r>
        <w:rPr>
          <w:noProof/>
        </w:rPr>
        <w:drawing>
          <wp:anchor distT="0" distB="0" distL="114300" distR="114300" simplePos="0" relativeHeight="251659264" behindDoc="0" locked="0" layoutInCell="1" allowOverlap="1" wp14:anchorId="2DB5A7EE" wp14:editId="05F8F3EF">
            <wp:simplePos x="0" y="0"/>
            <wp:positionH relativeFrom="column">
              <wp:posOffset>-519430</wp:posOffset>
            </wp:positionH>
            <wp:positionV relativeFrom="paragraph">
              <wp:posOffset>490220</wp:posOffset>
            </wp:positionV>
            <wp:extent cx="6841490" cy="4240530"/>
            <wp:effectExtent l="0" t="0" r="0" b="7620"/>
            <wp:wrapTopAndBottom/>
            <wp:docPr id="1325165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165944" name=""/>
                    <pic:cNvPicPr/>
                  </pic:nvPicPr>
                  <pic:blipFill>
                    <a:blip r:embed="rId5"/>
                    <a:stretch>
                      <a:fillRect/>
                    </a:stretch>
                  </pic:blipFill>
                  <pic:spPr>
                    <a:xfrm>
                      <a:off x="0" y="0"/>
                      <a:ext cx="6841490" cy="4240530"/>
                    </a:xfrm>
                    <a:prstGeom prst="rect">
                      <a:avLst/>
                    </a:prstGeom>
                  </pic:spPr>
                </pic:pic>
              </a:graphicData>
            </a:graphic>
            <wp14:sizeRelH relativeFrom="margin">
              <wp14:pctWidth>0</wp14:pctWidth>
            </wp14:sizeRelH>
            <wp14:sizeRelV relativeFrom="margin">
              <wp14:pctHeight>0</wp14:pctHeight>
            </wp14:sizeRelV>
          </wp:anchor>
        </w:drawing>
      </w:r>
    </w:p>
    <w:p w14:paraId="7D1CF212" w14:textId="63566F4D" w:rsidR="00087F7F" w:rsidRDefault="00087F7F"/>
    <w:p w14:paraId="776C5411" w14:textId="77777777" w:rsidR="00C17D28" w:rsidRDefault="00C17D28"/>
    <w:p w14:paraId="25CF6B1D" w14:textId="77777777" w:rsidR="00C17D28" w:rsidRDefault="00C17D28"/>
    <w:p w14:paraId="3B307A00" w14:textId="572C1597" w:rsidR="00345E68" w:rsidRDefault="00345E68" w:rsidP="00F37A27">
      <w:pPr>
        <w:rPr>
          <w:b/>
          <w:bCs/>
          <w:u w:val="single"/>
        </w:rPr>
      </w:pPr>
      <w:r w:rsidRPr="00345E68">
        <w:rPr>
          <w:b/>
          <w:bCs/>
          <w:u w:val="single"/>
        </w:rPr>
        <w:t>D</w:t>
      </w:r>
      <w:r w:rsidR="00C238D7" w:rsidRPr="00345E68">
        <w:rPr>
          <w:b/>
          <w:bCs/>
          <w:u w:val="single"/>
        </w:rPr>
        <w:t>efinition of the disease/condition</w:t>
      </w:r>
    </w:p>
    <w:p w14:paraId="20EB5F60" w14:textId="77777777" w:rsidR="001D7F13" w:rsidRPr="00E447E8" w:rsidRDefault="001D7F13" w:rsidP="001D7F13">
      <w:r w:rsidRPr="00E447E8">
        <w:t>Depression, clinically known as major depressive disorder, is a common but serious mental health condition that negatively affects how a person feels, thinks, and acts. It is more than temporary sadness or low mood: it causes persistent feelings of hopelessness, worthlessness, and loss of interest in activities once enjoyed, and can interfere significantly with daily functioning, relationships, and physical health. It is a complex condition driven by a combination of genetic, biological, environmental, and psychological factors, and is not a sign of personal weakness.</w:t>
      </w:r>
    </w:p>
    <w:p w14:paraId="00B69F80" w14:textId="77777777" w:rsidR="001D7F13" w:rsidRPr="00E447E8" w:rsidRDefault="001D7F13" w:rsidP="001D7F13">
      <w:r w:rsidRPr="00E447E8">
        <w:t xml:space="preserve"> </w:t>
      </w:r>
    </w:p>
    <w:p w14:paraId="791198C2" w14:textId="77777777" w:rsidR="001D7F13" w:rsidRPr="00E447E8" w:rsidRDefault="001D7F13" w:rsidP="001D7F13">
      <w:r w:rsidRPr="00E447E8">
        <w:t>Key signs and symptoms include a persistent low or irritable mood, withdrawal from social contact, fatigue, changes in sleep or appetite, difficulty concentrating, unexplained aches and pains, and recurrent thoughts of death or suicide.</w:t>
      </w:r>
    </w:p>
    <w:p w14:paraId="331E5193" w14:textId="77777777" w:rsidR="001D7F13" w:rsidRPr="00E447E8" w:rsidRDefault="001D7F13" w:rsidP="001D7F13">
      <w:r w:rsidRPr="00E447E8">
        <w:t xml:space="preserve"> </w:t>
      </w:r>
    </w:p>
    <w:p w14:paraId="6DDA1F24" w14:textId="12898B3A" w:rsidR="0092166C" w:rsidRDefault="001D7F13">
      <w:r w:rsidRPr="00E447E8">
        <w:t>Globally, the World Health Organization estimates that over 280 million people of all ages live with depression – equivalent to around 3.8% of the world’s population. In the UK, data from NHS Digital shows approximately 1 in 6 adults experience symptoms of depression in any given week, with over 8 million people receiving a formal diagnosis in England alone; rates have risen sharply since the COVID-19 pandemic, particularly among young people.</w:t>
      </w:r>
    </w:p>
    <w:p w14:paraId="686CFCA7" w14:textId="77777777" w:rsidR="00167C71" w:rsidRDefault="00167C71"/>
    <w:p w14:paraId="21D4B553" w14:textId="7DE9D233" w:rsidR="00803330" w:rsidRDefault="00A57219">
      <w:pPr>
        <w:rPr>
          <w:b/>
          <w:bCs/>
          <w:u w:val="single"/>
        </w:rPr>
      </w:pPr>
      <w:r w:rsidRPr="00A57219">
        <w:rPr>
          <w:b/>
          <w:bCs/>
          <w:u w:val="single"/>
        </w:rPr>
        <w:t>Signs and Symptoms</w:t>
      </w:r>
    </w:p>
    <w:p w14:paraId="2C0D399A" w14:textId="739F87B2" w:rsidR="001B6A2A" w:rsidRPr="001B6A2A" w:rsidRDefault="00197F2B" w:rsidP="001B6A2A">
      <w:r>
        <w:t>S</w:t>
      </w:r>
      <w:r w:rsidR="001B6A2A" w:rsidRPr="001B6A2A">
        <w:t>adness, emptiness, or low mood</w:t>
      </w:r>
    </w:p>
    <w:p w14:paraId="12678843" w14:textId="77777777" w:rsidR="001B6A2A" w:rsidRPr="001B6A2A" w:rsidRDefault="001B6A2A" w:rsidP="001B6A2A">
      <w:r w:rsidRPr="001B6A2A">
        <w:t>Feelings of hopelessness or helplessness</w:t>
      </w:r>
    </w:p>
    <w:p w14:paraId="28E33879" w14:textId="77777777" w:rsidR="001B6A2A" w:rsidRPr="001B6A2A" w:rsidRDefault="001B6A2A" w:rsidP="001B6A2A">
      <w:r w:rsidRPr="001B6A2A">
        <w:t>Irritability or frustration</w:t>
      </w:r>
    </w:p>
    <w:p w14:paraId="318489BF" w14:textId="3F481C14" w:rsidR="001B6A2A" w:rsidRPr="001B6A2A" w:rsidRDefault="001B6A2A" w:rsidP="001B6A2A">
      <w:r w:rsidRPr="001B6A2A">
        <w:t>Loss of interest or pleasure in hobbies and activities</w:t>
      </w:r>
    </w:p>
    <w:p w14:paraId="44A5432C" w14:textId="4C64BBA6" w:rsidR="001B6A2A" w:rsidRPr="001B6A2A" w:rsidRDefault="00795DC1" w:rsidP="001B6A2A">
      <w:r>
        <w:t xml:space="preserve">Always overthinking </w:t>
      </w:r>
    </w:p>
    <w:p w14:paraId="217F701E" w14:textId="6222ADC4" w:rsidR="001B6A2A" w:rsidRPr="001B6A2A" w:rsidRDefault="001B6A2A" w:rsidP="001B6A2A">
      <w:r w:rsidRPr="001B6A2A">
        <w:t>Difficulty concentrating or making decisions</w:t>
      </w:r>
    </w:p>
    <w:p w14:paraId="73D26886" w14:textId="587A674B" w:rsidR="001B6A2A" w:rsidRPr="001B6A2A" w:rsidRDefault="001B6A2A" w:rsidP="001B6A2A">
      <w:r w:rsidRPr="001B6A2A">
        <w:t>Physical symptoms</w:t>
      </w:r>
    </w:p>
    <w:p w14:paraId="6A00C61A" w14:textId="368F7031" w:rsidR="001B6A2A" w:rsidRPr="001B6A2A" w:rsidRDefault="001B6A2A" w:rsidP="001B6A2A">
      <w:r w:rsidRPr="001B6A2A">
        <w:t>Changes in appetite (weight loss or gain)</w:t>
      </w:r>
    </w:p>
    <w:p w14:paraId="7697F56D" w14:textId="1055ECA5" w:rsidR="001B6A2A" w:rsidRPr="001B6A2A" w:rsidRDefault="001B6A2A" w:rsidP="001B6A2A">
      <w:r w:rsidRPr="001B6A2A">
        <w:t>Sleep disturbances (insomnia or excessive sleeping)</w:t>
      </w:r>
    </w:p>
    <w:p w14:paraId="3EAF4844" w14:textId="77777777" w:rsidR="001B6A2A" w:rsidRPr="001B6A2A" w:rsidRDefault="001B6A2A" w:rsidP="001B6A2A">
      <w:r w:rsidRPr="001B6A2A">
        <w:t>Behavioural symptoms</w:t>
      </w:r>
    </w:p>
    <w:p w14:paraId="06A9DA74" w14:textId="77777777" w:rsidR="00AD2F69" w:rsidRDefault="001B6A2A" w:rsidP="001B6A2A">
      <w:r w:rsidRPr="001B6A2A">
        <w:t>Withdrawal from social activities</w:t>
      </w:r>
    </w:p>
    <w:p w14:paraId="332EADEA" w14:textId="16951195" w:rsidR="001B6A2A" w:rsidRPr="001B6A2A" w:rsidRDefault="00AD2F69" w:rsidP="001B6A2A">
      <w:r>
        <w:t xml:space="preserve">Distance yourself </w:t>
      </w:r>
      <w:r w:rsidR="00310933">
        <w:t xml:space="preserve">from </w:t>
      </w:r>
      <w:proofErr w:type="spellStart"/>
      <w:r w:rsidR="00310933">
        <w:t>peopleb</w:t>
      </w:r>
      <w:proofErr w:type="spellEnd"/>
      <w:r w:rsidR="00310933">
        <w:t xml:space="preserve"> </w:t>
      </w:r>
      <w:r w:rsidR="001B6A2A" w:rsidRPr="001B6A2A">
        <w:t>at school or work</w:t>
      </w:r>
    </w:p>
    <w:p w14:paraId="609DAC88" w14:textId="20D2B829" w:rsidR="00A57219" w:rsidRDefault="001B6A2A">
      <w:r w:rsidRPr="001B6A2A">
        <w:t>Neglect of personal care</w:t>
      </w:r>
    </w:p>
    <w:p w14:paraId="3A8C3F38" w14:textId="77777777" w:rsidR="00D363E4" w:rsidRDefault="00D363E4"/>
    <w:p w14:paraId="5996CFA7" w14:textId="77777777" w:rsidR="00167C71" w:rsidRDefault="00167C71" w:rsidP="00167C71">
      <w:r>
        <w:t>Incidence and Severity of the Health Issue</w:t>
      </w:r>
    </w:p>
    <w:p w14:paraId="09A9305C" w14:textId="77777777" w:rsidR="00167C71" w:rsidRDefault="00167C71" w:rsidP="00167C71">
      <w:r>
        <w:t>Worldwide Statistics</w:t>
      </w:r>
    </w:p>
    <w:p w14:paraId="3AB0E21C" w14:textId="77777777" w:rsidR="00167C71" w:rsidRDefault="00167C71" w:rsidP="00167C71">
      <w:r>
        <w:t>According to the World Health Organization (WHO), over 280 million people globally live with depression.</w:t>
      </w:r>
    </w:p>
    <w:p w14:paraId="2EDF17DA" w14:textId="77777777" w:rsidR="00167C71" w:rsidRDefault="00167C71" w:rsidP="00167C71">
      <w:r>
        <w:t>It is one of the leading causes of disability worldwide.</w:t>
      </w:r>
    </w:p>
    <w:p w14:paraId="3FA2CB34" w14:textId="77777777" w:rsidR="00167C71" w:rsidRDefault="00167C71" w:rsidP="00167C71">
      <w:r>
        <w:t>Depression contributes significantly to the global burden of disease and is linked to suicide, which causes over 700,000 deaths per year.</w:t>
      </w:r>
    </w:p>
    <w:p w14:paraId="635A6EE4" w14:textId="77777777" w:rsidR="00167C71" w:rsidRDefault="00167C71" w:rsidP="00167C71">
      <w:r>
        <w:t>It affects people of all ages, but is particularly common among young adults and women.</w:t>
      </w:r>
    </w:p>
    <w:p w14:paraId="1F5D1B57" w14:textId="77777777" w:rsidR="00167C71" w:rsidRDefault="00167C71" w:rsidP="00167C71">
      <w:r>
        <w:t>United Kingdom Statistics</w:t>
      </w:r>
    </w:p>
    <w:p w14:paraId="51EE8B68" w14:textId="77777777" w:rsidR="00167C71" w:rsidRDefault="00167C71" w:rsidP="00167C71">
      <w:r>
        <w:t>In the UK, approximately 1 in 6 adults experience symptoms of depression at any given time.</w:t>
      </w:r>
    </w:p>
    <w:p w14:paraId="4766F477" w14:textId="77777777" w:rsidR="00167C71" w:rsidRDefault="00167C71" w:rsidP="00167C71">
      <w:r>
        <w:t>Around 4–10% of people will experience a major depressive episode in a year.</w:t>
      </w:r>
    </w:p>
    <w:p w14:paraId="53BD5158" w14:textId="77777777" w:rsidR="00167C71" w:rsidRDefault="00167C71" w:rsidP="00167C71">
      <w:r>
        <w:t>Depression is one of the most common mental health conditions treated by the NHS.</w:t>
      </w:r>
    </w:p>
    <w:p w14:paraId="20E68E30" w14:textId="77777777" w:rsidR="00167C71" w:rsidRDefault="00167C71" w:rsidP="00167C71">
      <w:r>
        <w:t>Rates increased significantly following the COVID-19 pandemic, especially among:</w:t>
      </w:r>
    </w:p>
    <w:p w14:paraId="47E98C85" w14:textId="77777777" w:rsidR="00167C71" w:rsidRDefault="00167C71" w:rsidP="00167C71">
      <w:r>
        <w:t>Young people</w:t>
      </w:r>
    </w:p>
    <w:p w14:paraId="65C0B649" w14:textId="77777777" w:rsidR="00167C71" w:rsidRDefault="00167C71" w:rsidP="00167C71">
      <w:r>
        <w:t>Women</w:t>
      </w:r>
    </w:p>
    <w:p w14:paraId="2D1E04E8" w14:textId="77777777" w:rsidR="00167C71" w:rsidRDefault="00167C71" w:rsidP="00167C71">
      <w:r>
        <w:t>Individuals facing financial or social stress</w:t>
      </w:r>
    </w:p>
    <w:p w14:paraId="73AF11D1" w14:textId="77777777" w:rsidR="00167C71" w:rsidRDefault="00167C71" w:rsidP="00167C71">
      <w:r>
        <w:t>Depression is also a major contributor to:</w:t>
      </w:r>
    </w:p>
    <w:p w14:paraId="1E4B8174" w14:textId="77777777" w:rsidR="00167C71" w:rsidRDefault="00167C71" w:rsidP="00167C71">
      <w:r>
        <w:t>Sick leave and reduced productivity</w:t>
      </w:r>
    </w:p>
    <w:p w14:paraId="51B202A6" w14:textId="77777777" w:rsidR="00167C71" w:rsidRDefault="00167C71" w:rsidP="00167C71">
      <w:r>
        <w:t>Long-term disability</w:t>
      </w:r>
    </w:p>
    <w:p w14:paraId="351C8D65" w14:textId="77777777" w:rsidR="00167C71" w:rsidRDefault="00167C71" w:rsidP="00167C71">
      <w:r>
        <w:t>Summary</w:t>
      </w:r>
    </w:p>
    <w:p w14:paraId="0A11281F" w14:textId="23693588" w:rsidR="00167C71" w:rsidRDefault="00167C71">
      <w:r>
        <w:t>Depression is a widespread and serious mental health condition with emotional, physical, and cognitive symptoms. Its high global and UK prevalence highlights its significant impact on individuals, healthcare systems, and society.</w:t>
      </w:r>
    </w:p>
    <w:p w14:paraId="5B1CE47E" w14:textId="77777777" w:rsidR="00CB7C56" w:rsidRDefault="00CB7C56"/>
    <w:p w14:paraId="26985E63" w14:textId="0EE4C8D7" w:rsidR="00CB7C56" w:rsidRDefault="00CB7C56">
      <w:pPr>
        <w:rPr>
          <w:b/>
          <w:bCs/>
          <w:u w:val="single"/>
        </w:rPr>
      </w:pPr>
      <w:r w:rsidRPr="00CB7C56">
        <w:rPr>
          <w:b/>
          <w:bCs/>
          <w:u w:val="single"/>
        </w:rPr>
        <w:t>Main body</w:t>
      </w:r>
    </w:p>
    <w:p w14:paraId="32BA9770" w14:textId="77777777" w:rsidR="00EC09B5" w:rsidRPr="00F6131A" w:rsidRDefault="00EC09B5">
      <w:r w:rsidRPr="00F6131A">
        <w:t>Accurate, consistent assessment and ongoing monitoring are fundamental to diagnosing depression, evaluating its severity, measuring treatment progress, and ensuring care is tailored to individual needs. There are four core levels of measurement used across clinical, community, and public health settings:</w:t>
      </w:r>
    </w:p>
    <w:p w14:paraId="3B506088" w14:textId="77777777" w:rsidR="00EC09B5" w:rsidRPr="00F6131A" w:rsidRDefault="00EC09B5">
      <w:r w:rsidRPr="00F6131A">
        <w:t xml:space="preserve"> </w:t>
      </w:r>
    </w:p>
    <w:p w14:paraId="159407C4" w14:textId="77777777" w:rsidR="00EC09B5" w:rsidRPr="004A622A" w:rsidRDefault="00EC09B5">
      <w:pPr>
        <w:rPr>
          <w:b/>
          <w:bCs/>
          <w:u w:val="single"/>
        </w:rPr>
      </w:pPr>
      <w:r w:rsidRPr="004A622A">
        <w:rPr>
          <w:b/>
          <w:bCs/>
          <w:u w:val="single"/>
        </w:rPr>
        <w:t>Standardised Screening and Assessment Tools</w:t>
      </w:r>
    </w:p>
    <w:p w14:paraId="6AFAB32E" w14:textId="77777777" w:rsidR="00EC09B5" w:rsidRPr="00F6131A" w:rsidRDefault="00EC09B5">
      <w:r w:rsidRPr="00F6131A">
        <w:t xml:space="preserve"> </w:t>
      </w:r>
    </w:p>
    <w:p w14:paraId="2EB8E8C5" w14:textId="77777777" w:rsidR="00EC09B5" w:rsidRPr="00F6131A" w:rsidRDefault="00EC09B5">
      <w:r w:rsidRPr="00F6131A">
        <w:t>Validated questionnaires are the most widely used method to identify symptoms and grade severity, ensuring consistency across different practitioners. The Patient Health Questionnaire-9 (PHQ-9) is the gold standard in UK primary care: it asks respondents to rate how often they have experienced nine key depressive symptoms over the previous two weeks, with scores ranging from 0–27 indicating minimal, mild, moderate, moderately severe, or severe depression. It is almost always used alongside the Generalised Anxiety Disorder-7 (GAD-7) scale, as depression and anxiety frequently co-occur. For children and young people, the Strengths and Difficulties Questionnaire (SDQ) or Revised Children’s Anxiety and Depression Scale (RCADS) are preferred, as they are designed to reflect developmental differences and can be completed by the young person, parents, or teachers. These tools are not diagnostic on their own, but they provide objective evidence to support clinical judgement.</w:t>
      </w:r>
    </w:p>
    <w:p w14:paraId="06C68731" w14:textId="77777777" w:rsidR="00EC09B5" w:rsidRPr="00F6131A" w:rsidRDefault="00EC09B5">
      <w:r w:rsidRPr="00F6131A">
        <w:t xml:space="preserve"> </w:t>
      </w:r>
    </w:p>
    <w:p w14:paraId="093D0A11" w14:textId="77777777" w:rsidR="00EC09B5" w:rsidRPr="004A622A" w:rsidRDefault="00EC09B5">
      <w:pPr>
        <w:rPr>
          <w:b/>
          <w:bCs/>
          <w:u w:val="single"/>
        </w:rPr>
      </w:pPr>
      <w:r w:rsidRPr="004A622A">
        <w:rPr>
          <w:b/>
          <w:bCs/>
          <w:u w:val="single"/>
        </w:rPr>
        <w:t>Formal Clinical Assessment</w:t>
      </w:r>
    </w:p>
    <w:p w14:paraId="05B7E88C" w14:textId="77777777" w:rsidR="00EC09B5" w:rsidRPr="00F6131A" w:rsidRDefault="00EC09B5">
      <w:r w:rsidRPr="00F6131A">
        <w:t xml:space="preserve"> </w:t>
      </w:r>
    </w:p>
    <w:p w14:paraId="7B610970" w14:textId="77777777" w:rsidR="00EC09B5" w:rsidRPr="00F6131A" w:rsidRDefault="00EC09B5">
      <w:r w:rsidRPr="00F6131A">
        <w:t>A confirmed diagnosis of major depressive disorder must be made by a qualified professional – usually a GP, psychiatrist, or specialist mental health practitioner – following a full clinical interview. This discussion covers the nature, duration, and impact of symptoms; personal and family mental health history; life events or trauma that may be contributing; and any pre-existing physical health conditions or medications that could mimic depressive symptoms (such as thyroid dysfunction, vitamin deficiencies, or steroid use). Practitioners use international diagnostic frameworks: the World Health Organization International Classification of Diseases (ICD-11) and the American Psychiatric Association Diagnostic and Statistical Manual (DSM-5), which define the required pattern, persistence, and impact of symptoms for a formal diagnosis.</w:t>
      </w:r>
    </w:p>
    <w:p w14:paraId="54B411EF" w14:textId="77777777" w:rsidR="00EC09B5" w:rsidRPr="00F6131A" w:rsidRDefault="00EC09B5">
      <w:r w:rsidRPr="00F6131A">
        <w:t xml:space="preserve"> </w:t>
      </w:r>
    </w:p>
    <w:p w14:paraId="1B20EE98" w14:textId="77777777" w:rsidR="00EC09B5" w:rsidRPr="004A622A" w:rsidRDefault="00EC09B5">
      <w:pPr>
        <w:rPr>
          <w:b/>
          <w:bCs/>
          <w:u w:val="single"/>
        </w:rPr>
      </w:pPr>
      <w:r w:rsidRPr="004A622A">
        <w:rPr>
          <w:b/>
          <w:bCs/>
          <w:u w:val="single"/>
        </w:rPr>
        <w:t>Ongoing Clinical and Self-Monitoring</w:t>
      </w:r>
    </w:p>
    <w:p w14:paraId="596DFEDB" w14:textId="77777777" w:rsidR="00EC09B5" w:rsidRPr="00F6131A" w:rsidRDefault="00EC09B5">
      <w:r w:rsidRPr="00F6131A">
        <w:t xml:space="preserve"> </w:t>
      </w:r>
    </w:p>
    <w:p w14:paraId="6BD6F5E4" w14:textId="77777777" w:rsidR="00EC09B5" w:rsidRPr="00F6131A" w:rsidRDefault="00EC09B5">
      <w:r w:rsidRPr="00F6131A">
        <w:t>Once treatment begins, regular monitoring ensures interventions are working and allows adjustments to be made if needed. People receiving care typically repeat PHQ-9 or similar assessments every 4–8 weeks during treatment, and at longer intervals after recovery to detect early signs of relapse. Many individuals also use mood journals, diaries, or approved digital apps to track their own mood, sleep, activity levels, and potential triggers between appointments. For people with severe or recurrent depression, care plans may include regular check-ins with a named mental health worker to monitor safety and wellbeing.</w:t>
      </w:r>
    </w:p>
    <w:p w14:paraId="30A41FF8" w14:textId="77777777" w:rsidR="00EC09B5" w:rsidRPr="00F6131A" w:rsidRDefault="00EC09B5">
      <w:r w:rsidRPr="00F6131A">
        <w:t xml:space="preserve"> </w:t>
      </w:r>
    </w:p>
    <w:p w14:paraId="236B3567" w14:textId="77777777" w:rsidR="00EC09B5" w:rsidRPr="004A622A" w:rsidRDefault="00EC09B5">
      <w:pPr>
        <w:rPr>
          <w:b/>
          <w:bCs/>
          <w:u w:val="single"/>
        </w:rPr>
      </w:pPr>
      <w:r w:rsidRPr="004A622A">
        <w:rPr>
          <w:b/>
          <w:bCs/>
          <w:u w:val="single"/>
        </w:rPr>
        <w:t>Population-Level Surveillance</w:t>
      </w:r>
    </w:p>
    <w:p w14:paraId="62EC6EC2" w14:textId="77777777" w:rsidR="00EC09B5" w:rsidRPr="00F6131A" w:rsidRDefault="00EC09B5">
      <w:r w:rsidRPr="00F6131A">
        <w:t xml:space="preserve"> </w:t>
      </w:r>
    </w:p>
    <w:p w14:paraId="2361E71D" w14:textId="77777777" w:rsidR="00EC09B5" w:rsidRPr="00F6131A" w:rsidRDefault="00EC09B5">
      <w:r w:rsidRPr="00F6131A">
        <w:t>Public health bodies use large-scale national surveys to track trends in depression prevalence, identify at-risk groups, and evaluate the effectiveness of health policies. In the UK, key sources include the Adult Psychiatric Morbidity Survey (run every 7–8 years), the Annual Population Survey, and regular wellbeing surveys by the Office for National Statistics (ONS). Globally, the World Health Organization’s World Mental Health Survey collects comparable data across countries. This data shows how rates change over time – for example, the sharp rise in adolescent depression after the COVID-19 pandemic – and highlights gaps in access to care.</w:t>
      </w:r>
    </w:p>
    <w:p w14:paraId="4C9B7D47" w14:textId="014CD6EB" w:rsidR="008266FD" w:rsidRPr="00F6131A" w:rsidRDefault="00EC09B5">
      <w:r w:rsidRPr="00F6131A">
        <w:t xml:space="preserve"> </w:t>
      </w:r>
    </w:p>
    <w:p w14:paraId="18256151" w14:textId="4DD6D410" w:rsidR="00EC09B5" w:rsidRPr="004A622A" w:rsidRDefault="00EC09B5">
      <w:pPr>
        <w:rPr>
          <w:b/>
          <w:bCs/>
          <w:u w:val="single"/>
        </w:rPr>
      </w:pPr>
      <w:r w:rsidRPr="00F6131A">
        <w:t xml:space="preserve"> </w:t>
      </w:r>
      <w:r w:rsidRPr="004A622A">
        <w:rPr>
          <w:b/>
          <w:bCs/>
          <w:u w:val="single"/>
        </w:rPr>
        <w:t>How Depression is Controlled and Managed</w:t>
      </w:r>
    </w:p>
    <w:p w14:paraId="6D1319E5" w14:textId="77777777" w:rsidR="00EC09B5" w:rsidRPr="00F6131A" w:rsidRDefault="00EC09B5">
      <w:r w:rsidRPr="00F6131A">
        <w:t xml:space="preserve"> </w:t>
      </w:r>
    </w:p>
    <w:p w14:paraId="10D54C3F" w14:textId="77777777" w:rsidR="00EC09B5" w:rsidRPr="00F6131A" w:rsidRDefault="00EC09B5">
      <w:r w:rsidRPr="00F6131A">
        <w:t>Depression is not yet curable, but it is highly treatable, and most people see significant improvement or full recovery with a personalised, multi-faceted care plan. Management focuses on relieving symptoms, addressing underlying causes, reducing the risk of recurrence, and restoring daily functioning:</w:t>
      </w:r>
    </w:p>
    <w:p w14:paraId="61DACF7F" w14:textId="77777777" w:rsidR="00EC09B5" w:rsidRPr="00F6131A" w:rsidRDefault="00EC09B5">
      <w:r w:rsidRPr="00F6131A">
        <w:t xml:space="preserve"> </w:t>
      </w:r>
    </w:p>
    <w:p w14:paraId="22572756" w14:textId="77777777" w:rsidR="00EC09B5" w:rsidRPr="004A622A" w:rsidRDefault="00EC09B5">
      <w:pPr>
        <w:rPr>
          <w:b/>
          <w:bCs/>
          <w:u w:val="single"/>
        </w:rPr>
      </w:pPr>
      <w:r w:rsidRPr="004A622A">
        <w:rPr>
          <w:b/>
          <w:bCs/>
          <w:u w:val="single"/>
        </w:rPr>
        <w:t>Psychological Therapies</w:t>
      </w:r>
    </w:p>
    <w:p w14:paraId="048CCCD0" w14:textId="77777777" w:rsidR="00EC09B5" w:rsidRPr="00F6131A" w:rsidRDefault="00EC09B5">
      <w:r w:rsidRPr="00F6131A">
        <w:t xml:space="preserve"> </w:t>
      </w:r>
    </w:p>
    <w:p w14:paraId="2899EE61" w14:textId="77777777" w:rsidR="00EC09B5" w:rsidRPr="00F6131A" w:rsidRDefault="00EC09B5">
      <w:r w:rsidRPr="00F6131A">
        <w:t>Talking therapies are the first-line treatment recommended by the National Institute for Health and Care Excellence (NICE) for mild to moderate depression, and are used alongside medication for more severe cases. Cognitive Behavioural Therapy (CBT) is the most widely used: it helps people recognise and change unhelpful thought patterns and behaviours that worsen low mood, and provides practical skills to manage symptoms long-term. Other evidence-based approaches include Interpersonal Therapy (IPT), which focuses on relationship difficulties or life transitions linked to depression; psychodynamic therapy, which explores how past experiences shape current feelings; and behavioural activation, which encourages small, manageable increases in meaningful activity to rebuild motivation. In the UK, these are available free of charge through NHS Talking Therapies services.</w:t>
      </w:r>
    </w:p>
    <w:p w14:paraId="345AB629" w14:textId="77777777" w:rsidR="00EC09B5" w:rsidRPr="00F6131A" w:rsidRDefault="00EC09B5">
      <w:r w:rsidRPr="00F6131A">
        <w:t xml:space="preserve"> </w:t>
      </w:r>
    </w:p>
    <w:p w14:paraId="170B2235" w14:textId="77777777" w:rsidR="00EC09B5" w:rsidRPr="004A622A" w:rsidRDefault="00EC09B5">
      <w:pPr>
        <w:rPr>
          <w:b/>
          <w:bCs/>
          <w:u w:val="single"/>
        </w:rPr>
      </w:pPr>
      <w:r w:rsidRPr="004A622A">
        <w:rPr>
          <w:b/>
          <w:bCs/>
          <w:u w:val="single"/>
        </w:rPr>
        <w:t>Medication</w:t>
      </w:r>
    </w:p>
    <w:p w14:paraId="212C0088" w14:textId="77777777" w:rsidR="00EC09B5" w:rsidRPr="00F6131A" w:rsidRDefault="00EC09B5">
      <w:r w:rsidRPr="00F6131A">
        <w:t xml:space="preserve"> </w:t>
      </w:r>
    </w:p>
    <w:p w14:paraId="301D1A81" w14:textId="77777777" w:rsidR="00EC09B5" w:rsidRPr="00F6131A" w:rsidRDefault="00EC09B5">
      <w:r w:rsidRPr="00F6131A">
        <w:t>Antidepressant medication is recommended for moderate to severe depression, or when therapy alone has not worked. The most commonly prescribed type is Selective Serotonin Reuptake Inhibitors (SSRIs), which work by increasing levels of serotonin – a brain chemical linked to mood regulation – and generally have fewer side effects than older medications. Other types include Serotonin-Noradrenaline Reuptake Inhibitors (SNRIs) and tricyclic antidepressants, used for specific cases. Medication typically takes 2–4 weeks to start working, and people are usually advised to continue treatment for at least six months after symptoms disappear to prevent relapse. All prescriptions are regularly reviewed by a GP or psychiatrist to check effectiveness and manage side effects. For severe, treatment-resistant depression, specialist options include newer drugs, or in very rare cases, electroconvulsive therapy (ECT) under strict clinical supervision.</w:t>
      </w:r>
    </w:p>
    <w:p w14:paraId="678E8A12" w14:textId="77777777" w:rsidR="00EC09B5" w:rsidRPr="00F6131A" w:rsidRDefault="00EC09B5">
      <w:r w:rsidRPr="00F6131A">
        <w:t xml:space="preserve"> </w:t>
      </w:r>
    </w:p>
    <w:p w14:paraId="6253D21E" w14:textId="77777777" w:rsidR="00EC09B5" w:rsidRPr="00AF4FB4" w:rsidRDefault="00EC09B5">
      <w:pPr>
        <w:rPr>
          <w:b/>
          <w:bCs/>
          <w:u w:val="single"/>
        </w:rPr>
      </w:pPr>
      <w:r w:rsidRPr="00AF4FB4">
        <w:rPr>
          <w:b/>
          <w:bCs/>
          <w:u w:val="single"/>
        </w:rPr>
        <w:t>Lifestyle and Long-Term Self-Management</w:t>
      </w:r>
    </w:p>
    <w:p w14:paraId="44B0B339" w14:textId="77777777" w:rsidR="00EC09B5" w:rsidRPr="00F6131A" w:rsidRDefault="00EC09B5">
      <w:r w:rsidRPr="00F6131A">
        <w:t xml:space="preserve"> </w:t>
      </w:r>
    </w:p>
    <w:p w14:paraId="49D861E1" w14:textId="77777777" w:rsidR="00EC09B5" w:rsidRPr="00F6131A" w:rsidRDefault="00EC09B5">
      <w:r w:rsidRPr="00F6131A">
        <w:t>Physical health and social factors play a critical role in recovery. Regular moderate exercise has been shown to have a similar effect to mild antidepressants, by releasing endorphins and reducing stress hormones. Consistent sleep routines, limiting alcohol, nicotine and recreational drug use, and maintaining a balanced diet also support mental wellbeing. Learning to manage stress, setting realistic goals, and staying connected to trusted friends or family are also key parts of long-term control.</w:t>
      </w:r>
    </w:p>
    <w:p w14:paraId="665C4B2D" w14:textId="5F5AEB8F" w:rsidR="00EC09B5" w:rsidRPr="00F6131A" w:rsidRDefault="00EC09B5"/>
    <w:p w14:paraId="7DBCE964" w14:textId="03FE5085" w:rsidR="00EC09B5" w:rsidRPr="00290DA8" w:rsidRDefault="00EC09B5">
      <w:pPr>
        <w:rPr>
          <w:b/>
          <w:bCs/>
          <w:u w:val="single"/>
        </w:rPr>
      </w:pPr>
      <w:r w:rsidRPr="00F6131A">
        <w:t xml:space="preserve"> </w:t>
      </w:r>
      <w:r w:rsidRPr="00290DA8">
        <w:rPr>
          <w:b/>
          <w:bCs/>
          <w:u w:val="single"/>
        </w:rPr>
        <w:t>Consequences of Depression on Individuals and Communities</w:t>
      </w:r>
    </w:p>
    <w:p w14:paraId="5352AD12" w14:textId="46A3A645" w:rsidR="00EC09B5" w:rsidRPr="00F6131A" w:rsidRDefault="00EC09B5"/>
    <w:p w14:paraId="25C65C3D" w14:textId="77777777" w:rsidR="00EC09B5" w:rsidRPr="00F6131A" w:rsidRDefault="00EC09B5">
      <w:r w:rsidRPr="00F6131A">
        <w:t>The impacts of depression extend far beyond emotional distress, affecting individuals, families, workplaces, and public services:</w:t>
      </w:r>
    </w:p>
    <w:p w14:paraId="45CD5BB0" w14:textId="77777777" w:rsidR="00EC09B5" w:rsidRPr="00F6131A" w:rsidRDefault="00EC09B5">
      <w:r w:rsidRPr="00F6131A">
        <w:t xml:space="preserve"> </w:t>
      </w:r>
    </w:p>
    <w:p w14:paraId="72434C5F" w14:textId="77777777" w:rsidR="00EC09B5" w:rsidRPr="00290DA8" w:rsidRDefault="00EC09B5">
      <w:pPr>
        <w:rPr>
          <w:b/>
          <w:bCs/>
          <w:u w:val="single"/>
        </w:rPr>
      </w:pPr>
      <w:r w:rsidRPr="00290DA8">
        <w:rPr>
          <w:b/>
          <w:bCs/>
          <w:u w:val="single"/>
        </w:rPr>
        <w:t>Impacts on Individuals</w:t>
      </w:r>
    </w:p>
    <w:p w14:paraId="1AD5C5C2" w14:textId="77777777" w:rsidR="00EC09B5" w:rsidRPr="00F6131A" w:rsidRDefault="00EC09B5">
      <w:r w:rsidRPr="00F6131A">
        <w:t xml:space="preserve"> </w:t>
      </w:r>
    </w:p>
    <w:p w14:paraId="161076E0" w14:textId="77777777" w:rsidR="00EC09B5" w:rsidRPr="00F6131A" w:rsidRDefault="00EC09B5">
      <w:r w:rsidRPr="00F6131A">
        <w:t>Physically, depression increases the risk of developing or worsening long-term conditions including cardiovascular disease, type 2 diabetes, chronic pain, and weakened immune function. It is also the single largest contributing factor to suicide – the leading cause of death for people aged 5–34 in the UK, according to ONS data. Socially, depression often leads to isolation, as people withdraw from relationships and activities; it can disrupt education, reduce employment prospects, and cause financial hardship. Many people also face stigma, which stops them seeking help and worsens feelings of shame.</w:t>
      </w:r>
    </w:p>
    <w:p w14:paraId="10AD2939" w14:textId="77777777" w:rsidR="00EC09B5" w:rsidRPr="00F6131A" w:rsidRDefault="00EC09B5">
      <w:r w:rsidRPr="00F6131A">
        <w:t xml:space="preserve"> </w:t>
      </w:r>
    </w:p>
    <w:p w14:paraId="5E132BDF" w14:textId="77777777" w:rsidR="00EC09B5" w:rsidRPr="00290DA8" w:rsidRDefault="00EC09B5">
      <w:pPr>
        <w:rPr>
          <w:b/>
          <w:bCs/>
          <w:u w:val="single"/>
        </w:rPr>
      </w:pPr>
      <w:r w:rsidRPr="00290DA8">
        <w:rPr>
          <w:b/>
          <w:bCs/>
          <w:u w:val="single"/>
        </w:rPr>
        <w:t>Social and Economic Consequences</w:t>
      </w:r>
    </w:p>
    <w:p w14:paraId="208704BF" w14:textId="77777777" w:rsidR="00EC09B5" w:rsidRPr="00F6131A" w:rsidRDefault="00EC09B5">
      <w:r w:rsidRPr="00F6131A">
        <w:t xml:space="preserve"> </w:t>
      </w:r>
    </w:p>
    <w:p w14:paraId="76CDDB17" w14:textId="77777777" w:rsidR="00EC09B5" w:rsidRPr="00F6131A" w:rsidRDefault="00EC09B5">
      <w:r w:rsidRPr="00F6131A">
        <w:t>For families and carers, supporting someone with depression can cause emotional exhaustion, relationship strain, and lost income. For communities, depression is estimated to cost the UK over £12 billion every year in lost productivity, sickness absence, benefit payments, and health service use. It disproportionately affects already disadvantaged groups: people living in poverty, homeless people, ethnic minorities, LGBTQ+ people, and those with disabilities or long-term illness face far higher rates, creating cycles of inequality that are hard to break. Demand for mental health support also places significant pressure on NHS and social care resources, with many services facing long waiting lists.</w:t>
      </w:r>
    </w:p>
    <w:p w14:paraId="2A325CAA" w14:textId="6C7DAD2E" w:rsidR="00EC09B5" w:rsidRPr="00F6131A" w:rsidRDefault="00EC09B5">
      <w:r w:rsidRPr="00F6131A">
        <w:t xml:space="preserve"> </w:t>
      </w:r>
    </w:p>
    <w:p w14:paraId="6919B9C0" w14:textId="5E498C99" w:rsidR="00EC09B5" w:rsidRPr="00290DA8" w:rsidRDefault="00EC09B5">
      <w:pPr>
        <w:rPr>
          <w:b/>
          <w:bCs/>
          <w:u w:val="single"/>
        </w:rPr>
      </w:pPr>
      <w:r w:rsidRPr="00290DA8">
        <w:rPr>
          <w:b/>
          <w:bCs/>
          <w:u w:val="single"/>
        </w:rPr>
        <w:t>Health and Social Care Support Services</w:t>
      </w:r>
    </w:p>
    <w:p w14:paraId="1AF7EC58" w14:textId="77777777" w:rsidR="00EC09B5" w:rsidRPr="00F6131A" w:rsidRDefault="00EC09B5">
      <w:r w:rsidRPr="00F6131A">
        <w:t xml:space="preserve"> </w:t>
      </w:r>
    </w:p>
    <w:p w14:paraId="3432AD88" w14:textId="77777777" w:rsidR="00EC09B5" w:rsidRPr="00F6131A" w:rsidRDefault="00EC09B5">
      <w:r w:rsidRPr="00F6131A">
        <w:t>A wide network of services exists across the UK to meet the varied needs of people living with depression:</w:t>
      </w:r>
    </w:p>
    <w:p w14:paraId="173811C7" w14:textId="77777777" w:rsidR="00EC09B5" w:rsidRPr="00F6131A" w:rsidRDefault="00EC09B5">
      <w:r w:rsidRPr="00F6131A">
        <w:t xml:space="preserve"> </w:t>
      </w:r>
    </w:p>
    <w:p w14:paraId="5D0EAAD3" w14:textId="77777777" w:rsidR="00EC09B5" w:rsidRPr="00290DA8" w:rsidRDefault="00EC09B5">
      <w:pPr>
        <w:rPr>
          <w:b/>
          <w:bCs/>
          <w:u w:val="single"/>
        </w:rPr>
      </w:pPr>
      <w:r w:rsidRPr="00290DA8">
        <w:rPr>
          <w:b/>
          <w:bCs/>
          <w:u w:val="single"/>
        </w:rPr>
        <w:t>Primary and Specialist Clinical Care</w:t>
      </w:r>
    </w:p>
    <w:p w14:paraId="16BC4EF3" w14:textId="77777777" w:rsidR="00EC09B5" w:rsidRPr="00F6131A" w:rsidRDefault="00EC09B5">
      <w:r w:rsidRPr="00F6131A">
        <w:t xml:space="preserve"> </w:t>
      </w:r>
    </w:p>
    <w:p w14:paraId="512D8223" w14:textId="77777777" w:rsidR="00EC09B5" w:rsidRPr="00F6131A" w:rsidRDefault="00EC09B5">
      <w:r w:rsidRPr="00F6131A">
        <w:t>GPs are usually the first point of contact, providing initial assessment, medication, and referrals. Most practices now employ dedicated mental health practitioners. NHS Talking Therapies offers free, confidential therapy that can be accessed via GP referral or self-referral. For people with severe depression or complex needs, Community Mental Health Teams (CMHTs) provide coordinated care from psychiatrists, mental health nurses, occupational therapists, and social workers. Children and young people under 18 are supported by Child and Adolescent Mental Health Services (CAMHS), while specialist perinatal teams support new and expectant parents. 24/7 crisis support is available via local urgent mental health lines or the Samaritans for people at immediate risk.</w:t>
      </w:r>
    </w:p>
    <w:p w14:paraId="59E66BF4" w14:textId="77777777" w:rsidR="00EC09B5" w:rsidRPr="00F6131A" w:rsidRDefault="00EC09B5">
      <w:r w:rsidRPr="00F6131A">
        <w:t xml:space="preserve"> </w:t>
      </w:r>
    </w:p>
    <w:p w14:paraId="77C8576A" w14:textId="77777777" w:rsidR="00EC09B5" w:rsidRPr="00F6131A" w:rsidRDefault="00EC09B5">
      <w:r w:rsidRPr="00F6131A">
        <w:t>Social Care and Practical Support</w:t>
      </w:r>
    </w:p>
    <w:p w14:paraId="5BCE6D4D" w14:textId="77777777" w:rsidR="00EC09B5" w:rsidRPr="00F6131A" w:rsidRDefault="00EC09B5">
      <w:r w:rsidRPr="00F6131A">
        <w:t xml:space="preserve"> </w:t>
      </w:r>
    </w:p>
    <w:p w14:paraId="1943FD1D" w14:textId="77777777" w:rsidR="00EC09B5" w:rsidRPr="00F6131A" w:rsidRDefault="00EC09B5">
      <w:r w:rsidRPr="00F6131A">
        <w:t>Local authorities may provide practical help such as assistance with housing, benefits claims, or care responsibilities, particularly for people who struggle to manage daily tasks due to their mental health. Educational settings and workplaces also have duties to make reasonable adjustments, such as flexible hours or reduced workload, to support people affected.</w:t>
      </w:r>
    </w:p>
    <w:p w14:paraId="605208B7" w14:textId="77777777" w:rsidR="00EC09B5" w:rsidRPr="00F6131A" w:rsidRDefault="00EC09B5">
      <w:r w:rsidRPr="00F6131A">
        <w:t xml:space="preserve"> </w:t>
      </w:r>
    </w:p>
    <w:p w14:paraId="462543C0" w14:textId="77777777" w:rsidR="00EC09B5" w:rsidRPr="00F6131A" w:rsidRDefault="00EC09B5">
      <w:r w:rsidRPr="00F6131A">
        <w:t>Voluntary and Community Sector Support</w:t>
      </w:r>
    </w:p>
    <w:p w14:paraId="1EA4EC7A" w14:textId="77777777" w:rsidR="00EC09B5" w:rsidRPr="00F6131A" w:rsidRDefault="00EC09B5">
      <w:r w:rsidRPr="00F6131A">
        <w:t xml:space="preserve"> </w:t>
      </w:r>
    </w:p>
    <w:p w14:paraId="3810C1FD" w14:textId="77777777" w:rsidR="00EC09B5" w:rsidRDefault="00EC09B5">
      <w:r w:rsidRPr="00F6131A">
        <w:t xml:space="preserve">Charities and peer support groups play a vital role alongside statutory services. Mind provides information, local peer support groups, and advocacy; </w:t>
      </w:r>
      <w:proofErr w:type="spellStart"/>
      <w:r w:rsidRPr="00F6131A">
        <w:t>YoungMinds</w:t>
      </w:r>
      <w:proofErr w:type="spellEnd"/>
      <w:r w:rsidRPr="00F6131A">
        <w:t xml:space="preserve"> supports children and parents; Rethink Mental Illness works with people affected by severe mental illness; and Samaritans offers free, 24/7 listening support. These services often fill gaps where NHS support is limited, and provide safe spaces for people to share experiences without stigma.</w:t>
      </w:r>
    </w:p>
    <w:p w14:paraId="7DFB801A" w14:textId="641B46EB" w:rsidR="00F616F6" w:rsidRPr="00E7475E" w:rsidRDefault="00F616F6">
      <w:pPr>
        <w:rPr>
          <w:b/>
          <w:bCs/>
          <w:u w:val="single"/>
        </w:rPr>
      </w:pPr>
      <w:r w:rsidRPr="00E7475E">
        <w:rPr>
          <w:b/>
          <w:bCs/>
          <w:u w:val="single"/>
        </w:rPr>
        <w:t xml:space="preserve">Conclusion </w:t>
      </w:r>
    </w:p>
    <w:p w14:paraId="79994A87" w14:textId="651796B2" w:rsidR="00CB7C56" w:rsidRPr="00CB7C56" w:rsidRDefault="00F616F6">
      <w:pPr>
        <w:rPr>
          <w:b/>
          <w:bCs/>
          <w:u w:val="single"/>
        </w:rPr>
      </w:pPr>
      <w:r w:rsidRPr="00F616F6">
        <w:t>Depression is a common, serious but highly treatable mental health condition that affects millions of people across the UK and worldwide, with far-reaching impacts on individuals, families, communities and the economy. While there is no single cure, accurate assessment, timely access to psychological therapies, medication where needed, and dedicated support services enable most people to manage symptoms and recover fully. Reducing stigma, investing in early intervention, and ensuring equal access to care for all groups remain key challenges. With continued investment, public understanding and person-centred support, it is possible to lessen the burden of depression and help everyone living with the condition lead healthy, fulfilling lives.</w:t>
      </w:r>
    </w:p>
    <w:p w14:paraId="415A579E" w14:textId="77777777" w:rsidR="00150CA8" w:rsidRDefault="00150CA8"/>
    <w:p w14:paraId="5AFCBA9D" w14:textId="77777777" w:rsidR="00150CA8" w:rsidRDefault="00150CA8" w:rsidP="00150CA8">
      <w:r>
        <w:t>References</w:t>
      </w:r>
    </w:p>
    <w:p w14:paraId="2C8FF9FE" w14:textId="77777777" w:rsidR="00150CA8" w:rsidRDefault="00150CA8" w:rsidP="00150CA8">
      <w:r>
        <w:t>World Health Organization (2023). Depression.</w:t>
      </w:r>
    </w:p>
    <w:p w14:paraId="2A7660C3" w14:textId="77777777" w:rsidR="00150CA8" w:rsidRDefault="00150CA8" w:rsidP="00150CA8">
      <w:r>
        <w:t>Available at: https://www.who.int/news-room/fact-sheets/detail/depression</w:t>
      </w:r>
      <w:r>
        <w:rPr>
          <w:rFonts w:ascii="Segoe UI Symbol" w:hAnsi="Segoe UI Symbol" w:cs="Segoe UI Symbol"/>
        </w:rPr>
        <w:t>⁠</w:t>
      </w:r>
      <w:r>
        <w:t>�</w:t>
      </w:r>
    </w:p>
    <w:p w14:paraId="1A6AEA5D" w14:textId="77777777" w:rsidR="00150CA8" w:rsidRDefault="00150CA8" w:rsidP="00150CA8">
      <w:r>
        <w:t>NHS (2024). Clinical depression.</w:t>
      </w:r>
    </w:p>
    <w:p w14:paraId="12ADBD3E" w14:textId="77777777" w:rsidR="00150CA8" w:rsidRDefault="00150CA8" w:rsidP="00150CA8">
      <w:r>
        <w:t>Available at: https://www.nhs.uk/mental-health/conditions/clinical-depression/overview/</w:t>
      </w:r>
      <w:r>
        <w:rPr>
          <w:rFonts w:ascii="Segoe UI Symbol" w:hAnsi="Segoe UI Symbol" w:cs="Segoe UI Symbol"/>
        </w:rPr>
        <w:t>⁠</w:t>
      </w:r>
      <w:r>
        <w:t>�</w:t>
      </w:r>
    </w:p>
    <w:p w14:paraId="2E41A3A1" w14:textId="77777777" w:rsidR="00150CA8" w:rsidRDefault="00150CA8" w:rsidP="00150CA8">
      <w:r>
        <w:t>Mind (2023). Depression.</w:t>
      </w:r>
    </w:p>
    <w:p w14:paraId="272F227E" w14:textId="77777777" w:rsidR="00150CA8" w:rsidRDefault="00150CA8" w:rsidP="00150CA8">
      <w:r>
        <w:t>Available at: https://www.mind.org.uk/information-support/types-of-mental-health-problems/depression/</w:t>
      </w:r>
      <w:r>
        <w:rPr>
          <w:rFonts w:ascii="Segoe UI Symbol" w:hAnsi="Segoe UI Symbol" w:cs="Segoe UI Symbol"/>
        </w:rPr>
        <w:t>⁠</w:t>
      </w:r>
      <w:r>
        <w:t>�</w:t>
      </w:r>
    </w:p>
    <w:p w14:paraId="564B0ECB" w14:textId="77777777" w:rsidR="00150CA8" w:rsidRDefault="00150CA8" w:rsidP="00150CA8">
      <w:r>
        <w:t>Office for National Statistics (2023). Adult mental health statistics.</w:t>
      </w:r>
    </w:p>
    <w:p w14:paraId="1883657A" w14:textId="77777777" w:rsidR="00150CA8" w:rsidRDefault="00150CA8" w:rsidP="00150CA8">
      <w:r>
        <w:t>Available at: https://www.ons.gov.uk/peoplepopulationandcommunity/wellbeing</w:t>
      </w:r>
      <w:r>
        <w:rPr>
          <w:rFonts w:ascii="Segoe UI Symbol" w:hAnsi="Segoe UI Symbol" w:cs="Segoe UI Symbol"/>
        </w:rPr>
        <w:t>⁠</w:t>
      </w:r>
      <w:r>
        <w:t>�</w:t>
      </w:r>
    </w:p>
    <w:p w14:paraId="03D8CA19" w14:textId="77777777" w:rsidR="00150CA8" w:rsidRDefault="00150CA8" w:rsidP="00150CA8">
      <w:r>
        <w:t>National Institute for Health and Care Excellence (2022). Depression in adults: treatment and management.</w:t>
      </w:r>
    </w:p>
    <w:p w14:paraId="0CA50DCA" w14:textId="524B2AD2" w:rsidR="002B4A1B" w:rsidRPr="002B4A1B" w:rsidRDefault="002B4A1B" w:rsidP="00150CA8">
      <w:pPr>
        <w:rPr>
          <w:b/>
          <w:bCs/>
          <w:u w:val="single"/>
        </w:rPr>
      </w:pPr>
      <w:r w:rsidRPr="002B4A1B">
        <w:rPr>
          <w:b/>
          <w:bCs/>
          <w:u w:val="single"/>
        </w:rPr>
        <w:t xml:space="preserve">Main body </w:t>
      </w:r>
      <w:proofErr w:type="spellStart"/>
      <w:r w:rsidRPr="002B4A1B">
        <w:rPr>
          <w:b/>
          <w:bCs/>
          <w:u w:val="single"/>
        </w:rPr>
        <w:t>refrence</w:t>
      </w:r>
      <w:proofErr w:type="spellEnd"/>
    </w:p>
    <w:p w14:paraId="7AB0ED96" w14:textId="072EFCBB" w:rsidR="002B4A1B" w:rsidRDefault="002B4A1B" w:rsidP="002B4A1B">
      <w:r>
        <w:t xml:space="preserve">National Institute for Health and Care Excellence (NICE) (2024) Depression in adults: recognition and management [Clinical guideline CG90]. London: NICE. Available at: </w:t>
      </w:r>
      <w:hyperlink r:id="rId6" w:history="1">
        <w:r w:rsidRPr="00092BC6">
          <w:rPr>
            <w:rStyle w:val="Hyperlink"/>
          </w:rPr>
          <w:t>https://www.nice.org.uk/guidance/cg90</w:t>
        </w:r>
      </w:hyperlink>
      <w:r>
        <w:t xml:space="preserve"> [Accessed 18 July 2026].</w:t>
      </w:r>
    </w:p>
    <w:p w14:paraId="70978F92" w14:textId="4EA75BA7" w:rsidR="002B4A1B" w:rsidRDefault="002B4A1B" w:rsidP="002B4A1B"/>
    <w:p w14:paraId="016BCC74" w14:textId="6F26145E" w:rsidR="002B4A1B" w:rsidRDefault="002B4A1B" w:rsidP="002B4A1B">
      <w:proofErr w:type="spellStart"/>
      <w:r>
        <w:t>Kroenke</w:t>
      </w:r>
      <w:proofErr w:type="spellEnd"/>
      <w:r>
        <w:t>, K., Spitzer, R.L. and Williams, J.B.W. (2001) ‘The PHQ-9: validity of a brief depression severity measure’, Journal of General Internal Medicine, 16(9), pp. 606–613.</w:t>
      </w:r>
    </w:p>
    <w:p w14:paraId="1F8F2DB9" w14:textId="4ABCC112" w:rsidR="002B4A1B" w:rsidRDefault="002B4A1B" w:rsidP="002B4A1B"/>
    <w:p w14:paraId="52D9D2CC" w14:textId="511D7F83" w:rsidR="002B4A1B" w:rsidRDefault="002B4A1B" w:rsidP="00150CA8">
      <w:r>
        <w:t xml:space="preserve"> NHS Digital (2025) Guidance on using mental health assessment tools in primary care. London: NHS Digital. Available at: </w:t>
      </w:r>
      <w:hyperlink r:id="rId7" w:history="1">
        <w:r w:rsidRPr="00092BC6">
          <w:rPr>
            <w:rStyle w:val="Hyperlink"/>
          </w:rPr>
          <w:t>https://digital.nhs.uk/mental-health/using-data-and-tools/assessment-tools</w:t>
        </w:r>
      </w:hyperlink>
      <w:r>
        <w:t xml:space="preserve"> [Accessed 18 July 2026].</w:t>
      </w:r>
    </w:p>
    <w:p w14:paraId="0978B11F" w14:textId="77777777" w:rsidR="002B4A1B" w:rsidRDefault="002B4A1B" w:rsidP="00150CA8">
      <w:r>
        <w:t>​</w:t>
      </w:r>
    </w:p>
    <w:p w14:paraId="762F9553" w14:textId="487E6E69" w:rsidR="002B4A1B" w:rsidRDefault="002B4A1B" w:rsidP="002B4A1B">
      <w:r>
        <w:t>Goodman, R. (2001) ‘Psychometric properties of the Strengths and Difficulties Questionnaire’, Journal of the American Academy of Child &amp; Adolescent Psychiatry, 40(11), pp. 1337–1345.</w:t>
      </w:r>
    </w:p>
    <w:p w14:paraId="1A8091A8" w14:textId="2370D4E0" w:rsidR="002B4A1B" w:rsidRDefault="002B4A1B" w:rsidP="002B4A1B"/>
    <w:p w14:paraId="5160A14A" w14:textId="0B165726" w:rsidR="002B4A1B" w:rsidRDefault="002B4A1B" w:rsidP="00150CA8">
      <w:r>
        <w:t xml:space="preserve"> World Health Organization (2022) ICD-11 classification of mental and behavioural disorders. Geneva: WHO. Available at: </w:t>
      </w:r>
      <w:hyperlink r:id="rId8" w:history="1">
        <w:r w:rsidRPr="00092BC6">
          <w:rPr>
            <w:rStyle w:val="Hyperlink"/>
          </w:rPr>
          <w:t>https://icd.who.int/en</w:t>
        </w:r>
      </w:hyperlink>
      <w:r>
        <w:t xml:space="preserve"> [Accessed 18 July 2026].</w:t>
      </w:r>
    </w:p>
    <w:p w14:paraId="031863C3" w14:textId="77777777" w:rsidR="002B4A1B" w:rsidRDefault="002B4A1B" w:rsidP="00150CA8">
      <w:r>
        <w:t>​</w:t>
      </w:r>
    </w:p>
    <w:p w14:paraId="59B7D514" w14:textId="7F965E64" w:rsidR="002B4A1B" w:rsidRDefault="002B4A1B" w:rsidP="00150CA8">
      <w:r>
        <w:t xml:space="preserve">Office for National Statistics (2024) Measuring mental health prevalence in Great Britain: methods used in national surveys. Newport: ONS. Available at: </w:t>
      </w:r>
      <w:hyperlink r:id="rId9" w:history="1">
        <w:r w:rsidRPr="00092BC6">
          <w:rPr>
            <w:rStyle w:val="Hyperlink"/>
          </w:rPr>
          <w:t>https://www.ons.gov.uk/peoplepopulationandcommunity/wellbeing/methodologies/measuringmentalhealth</w:t>
        </w:r>
      </w:hyperlink>
      <w:r>
        <w:t xml:space="preserve"> [Accessed 18 July 2026].</w:t>
      </w:r>
    </w:p>
    <w:p w14:paraId="4B2879AF" w14:textId="77777777" w:rsidR="00DE277F" w:rsidRDefault="00DE277F" w:rsidP="00150CA8"/>
    <w:p w14:paraId="4F6BA5E0" w14:textId="008C2966" w:rsidR="00150CA8" w:rsidRPr="001B6A2A" w:rsidRDefault="00150CA8"/>
    <w:sectPr w:rsidR="00150CA8" w:rsidRPr="001B6A2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roman"/>
    <w:notTrueType/>
    <w:pitch w:val="default"/>
  </w:font>
  <w:font w:name="Segoe UI Symbol">
    <w:panose1 w:val="020B0502040204020203"/>
    <w:charset w:val="00"/>
    <w:family w:val="swiss"/>
    <w:pitch w:val="variable"/>
    <w:sig w:usb0="800001E3" w:usb1="1200FFEF" w:usb2="0064C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322FFD"/>
    <w:multiLevelType w:val="hybridMultilevel"/>
    <w:tmpl w:val="57D85F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2B83CE7"/>
    <w:multiLevelType w:val="hybridMultilevel"/>
    <w:tmpl w:val="233C23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6AE2030"/>
    <w:multiLevelType w:val="hybridMultilevel"/>
    <w:tmpl w:val="C40236B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5856571"/>
    <w:multiLevelType w:val="hybridMultilevel"/>
    <w:tmpl w:val="FF702F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20633510">
    <w:abstractNumId w:val="3"/>
  </w:num>
  <w:num w:numId="2" w16cid:durableId="1581719645">
    <w:abstractNumId w:val="1"/>
  </w:num>
  <w:num w:numId="3" w16cid:durableId="1630432771">
    <w:abstractNumId w:val="0"/>
  </w:num>
  <w:num w:numId="4" w16cid:durableId="1696090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F7F"/>
    <w:rsid w:val="00015BEA"/>
    <w:rsid w:val="00073F30"/>
    <w:rsid w:val="00083582"/>
    <w:rsid w:val="00087F7F"/>
    <w:rsid w:val="000C17BC"/>
    <w:rsid w:val="000C4E93"/>
    <w:rsid w:val="00127F56"/>
    <w:rsid w:val="00150CA8"/>
    <w:rsid w:val="00163F6B"/>
    <w:rsid w:val="00167C71"/>
    <w:rsid w:val="00197F2B"/>
    <w:rsid w:val="001A2D21"/>
    <w:rsid w:val="001B6A2A"/>
    <w:rsid w:val="001D7F13"/>
    <w:rsid w:val="00244D3B"/>
    <w:rsid w:val="00276E08"/>
    <w:rsid w:val="00290DA8"/>
    <w:rsid w:val="002B4A1B"/>
    <w:rsid w:val="00310933"/>
    <w:rsid w:val="00321841"/>
    <w:rsid w:val="003423F2"/>
    <w:rsid w:val="00345E68"/>
    <w:rsid w:val="00363EC1"/>
    <w:rsid w:val="003F6407"/>
    <w:rsid w:val="00412D69"/>
    <w:rsid w:val="00424D43"/>
    <w:rsid w:val="00435FF9"/>
    <w:rsid w:val="004A622A"/>
    <w:rsid w:val="004E58DA"/>
    <w:rsid w:val="00600B4A"/>
    <w:rsid w:val="0067234B"/>
    <w:rsid w:val="0068793A"/>
    <w:rsid w:val="00707665"/>
    <w:rsid w:val="00777B1D"/>
    <w:rsid w:val="00795DC1"/>
    <w:rsid w:val="007A3639"/>
    <w:rsid w:val="00803330"/>
    <w:rsid w:val="008266FD"/>
    <w:rsid w:val="0088738E"/>
    <w:rsid w:val="0092166C"/>
    <w:rsid w:val="009473F1"/>
    <w:rsid w:val="00991A2A"/>
    <w:rsid w:val="009B3A51"/>
    <w:rsid w:val="009D5413"/>
    <w:rsid w:val="00A57219"/>
    <w:rsid w:val="00AD2F69"/>
    <w:rsid w:val="00AF4FB4"/>
    <w:rsid w:val="00B277CB"/>
    <w:rsid w:val="00C17D28"/>
    <w:rsid w:val="00C238D7"/>
    <w:rsid w:val="00CB7C56"/>
    <w:rsid w:val="00D363E4"/>
    <w:rsid w:val="00D424A7"/>
    <w:rsid w:val="00D74949"/>
    <w:rsid w:val="00D96389"/>
    <w:rsid w:val="00DE10A0"/>
    <w:rsid w:val="00DE277F"/>
    <w:rsid w:val="00E26FE1"/>
    <w:rsid w:val="00E4379C"/>
    <w:rsid w:val="00E447E8"/>
    <w:rsid w:val="00E7475E"/>
    <w:rsid w:val="00EC09B5"/>
    <w:rsid w:val="00F37A27"/>
    <w:rsid w:val="00F42024"/>
    <w:rsid w:val="00F6131A"/>
    <w:rsid w:val="00F616F6"/>
    <w:rsid w:val="00F73001"/>
    <w:rsid w:val="00F839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7D0C14"/>
  <w15:chartTrackingRefBased/>
  <w15:docId w15:val="{938C624C-EB60-7544-8D75-ED8E1F5479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7F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7F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7F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7F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7F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7F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7F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7F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7F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7F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7F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7F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7F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7F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7F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7F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7F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7F7F"/>
    <w:rPr>
      <w:rFonts w:eastAsiaTheme="majorEastAsia" w:cstheme="majorBidi"/>
      <w:color w:val="272727" w:themeColor="text1" w:themeTint="D8"/>
    </w:rPr>
  </w:style>
  <w:style w:type="paragraph" w:styleId="Title">
    <w:name w:val="Title"/>
    <w:basedOn w:val="Normal"/>
    <w:next w:val="Normal"/>
    <w:link w:val="TitleChar"/>
    <w:uiPriority w:val="10"/>
    <w:qFormat/>
    <w:rsid w:val="00087F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7F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7F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7F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7F7F"/>
    <w:pPr>
      <w:spacing w:before="160"/>
      <w:jc w:val="center"/>
    </w:pPr>
    <w:rPr>
      <w:i/>
      <w:iCs/>
      <w:color w:val="404040" w:themeColor="text1" w:themeTint="BF"/>
    </w:rPr>
  </w:style>
  <w:style w:type="character" w:customStyle="1" w:styleId="QuoteChar">
    <w:name w:val="Quote Char"/>
    <w:basedOn w:val="DefaultParagraphFont"/>
    <w:link w:val="Quote"/>
    <w:uiPriority w:val="29"/>
    <w:rsid w:val="00087F7F"/>
    <w:rPr>
      <w:i/>
      <w:iCs/>
      <w:color w:val="404040" w:themeColor="text1" w:themeTint="BF"/>
    </w:rPr>
  </w:style>
  <w:style w:type="paragraph" w:styleId="ListParagraph">
    <w:name w:val="List Paragraph"/>
    <w:basedOn w:val="Normal"/>
    <w:uiPriority w:val="34"/>
    <w:qFormat/>
    <w:rsid w:val="00087F7F"/>
    <w:pPr>
      <w:ind w:left="720"/>
      <w:contextualSpacing/>
    </w:pPr>
  </w:style>
  <w:style w:type="character" w:styleId="IntenseEmphasis">
    <w:name w:val="Intense Emphasis"/>
    <w:basedOn w:val="DefaultParagraphFont"/>
    <w:uiPriority w:val="21"/>
    <w:qFormat/>
    <w:rsid w:val="00087F7F"/>
    <w:rPr>
      <w:i/>
      <w:iCs/>
      <w:color w:val="0F4761" w:themeColor="accent1" w:themeShade="BF"/>
    </w:rPr>
  </w:style>
  <w:style w:type="paragraph" w:styleId="IntenseQuote">
    <w:name w:val="Intense Quote"/>
    <w:basedOn w:val="Normal"/>
    <w:next w:val="Normal"/>
    <w:link w:val="IntenseQuoteChar"/>
    <w:uiPriority w:val="30"/>
    <w:qFormat/>
    <w:rsid w:val="00087F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7F7F"/>
    <w:rPr>
      <w:i/>
      <w:iCs/>
      <w:color w:val="0F4761" w:themeColor="accent1" w:themeShade="BF"/>
    </w:rPr>
  </w:style>
  <w:style w:type="character" w:styleId="IntenseReference">
    <w:name w:val="Intense Reference"/>
    <w:basedOn w:val="DefaultParagraphFont"/>
    <w:uiPriority w:val="32"/>
    <w:qFormat/>
    <w:rsid w:val="00087F7F"/>
    <w:rPr>
      <w:b/>
      <w:bCs/>
      <w:smallCaps/>
      <w:color w:val="0F4761" w:themeColor="accent1" w:themeShade="BF"/>
      <w:spacing w:val="5"/>
    </w:rPr>
  </w:style>
  <w:style w:type="character" w:styleId="Hyperlink">
    <w:name w:val="Hyperlink"/>
    <w:basedOn w:val="DefaultParagraphFont"/>
    <w:uiPriority w:val="99"/>
    <w:unhideWhenUsed/>
    <w:rsid w:val="002B4A1B"/>
    <w:rPr>
      <w:color w:val="467886" w:themeColor="hyperlink"/>
      <w:u w:val="single"/>
    </w:rPr>
  </w:style>
  <w:style w:type="character" w:styleId="UnresolvedMention">
    <w:name w:val="Unresolved Mention"/>
    <w:basedOn w:val="DefaultParagraphFont"/>
    <w:uiPriority w:val="99"/>
    <w:semiHidden/>
    <w:unhideWhenUsed/>
    <w:rsid w:val="002B4A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d.who.int/en" TargetMode="External" /><Relationship Id="rId3" Type="http://schemas.openxmlformats.org/officeDocument/2006/relationships/settings" Target="settings.xml" /><Relationship Id="rId7" Type="http://schemas.openxmlformats.org/officeDocument/2006/relationships/hyperlink" Target="https://digital.nhs.uk/mental-health/using-data-and-tools/assessment-tools"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nice.org.uk/guidance/cg90" TargetMode="External" /><Relationship Id="rId11" Type="http://schemas.openxmlformats.org/officeDocument/2006/relationships/theme" Target="theme/theme1.xml" /><Relationship Id="rId5" Type="http://schemas.openxmlformats.org/officeDocument/2006/relationships/image" Target="media/image1.jpeg"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s://www.ons.gov.uk/peoplepopulationandcommunity/wellbeing/methodologies/measuringmentalhealth"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2378</Words>
  <Characters>13561</Characters>
  <Application>Microsoft Office Word</Application>
  <DocSecurity>0</DocSecurity>
  <Lines>113</Lines>
  <Paragraphs>31</Paragraphs>
  <ScaleCrop>false</ScaleCrop>
  <Company/>
  <LinksUpToDate>false</LinksUpToDate>
  <CharactersWithSpaces>15908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Adil Hussain</dc:creator>
  <cp:keywords/>
  <dc:description/>
  <cp:lastModifiedBy>Adil Hussain</cp:lastModifiedBy>
  <cp:revision>12</cp:revision>
  <dcterms:created xsi:type="dcterms:W3CDTF">2026-07-17T23:07:00Z</dcterms:created>
  <dcterms:modified xsi:type="dcterms:W3CDTF">2026-07-18T18:50:00Z</dcterms:modified>
</cp:coreProperties>
</file>