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25824704"/>
        <w:docPartObj>
          <w:docPartGallery w:val="Cover Pages"/>
          <w:docPartUnique/>
        </w:docPartObj>
      </w:sdtPr>
      <w:sdtEndPr>
        <w:rPr>
          <w:rFonts w:ascii="Arial" w:hAnsi="Arial" w:cs="Arial"/>
          <w:sz w:val="28"/>
          <w:szCs w:val="28"/>
        </w:rPr>
      </w:sdtEndPr>
      <w:sdtContent>
        <w:p w14:paraId="3A72D4E7" w14:textId="77777777" w:rsidR="00241BA4" w:rsidRDefault="00241BA4">
          <w:r>
            <w:rPr>
              <w:noProof/>
            </w:rPr>
            <mc:AlternateContent>
              <mc:Choice Requires="wpg">
                <w:drawing>
                  <wp:anchor distT="0" distB="0" distL="114300" distR="114300" simplePos="0" relativeHeight="251659264" behindDoc="1" locked="0" layoutInCell="1" allowOverlap="1" wp14:anchorId="21A8A7B7" wp14:editId="5E36E6E7">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6A1533CF" w14:textId="77777777" w:rsidR="00241BA4" w:rsidRDefault="00241BA4">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FBDEE8" w14:textId="5C5F374F" w:rsidR="00241BA4" w:rsidRPr="00241BA4" w:rsidRDefault="00241BA4">
                                  <w:pPr>
                                    <w:pStyle w:val="NoSpacing"/>
                                    <w:rPr>
                                      <w:rFonts w:ascii="Arial Black" w:eastAsiaTheme="majorEastAsia" w:hAnsi="Arial Black" w:cstheme="majorBidi"/>
                                      <w:caps/>
                                      <w:color w:val="002060"/>
                                      <w:sz w:val="72"/>
                                      <w:szCs w:val="72"/>
                                    </w:rPr>
                                  </w:pPr>
                                  <w:r w:rsidRPr="00241BA4">
                                    <w:rPr>
                                      <w:rFonts w:ascii="Arial Black" w:eastAsiaTheme="majorEastAsia" w:hAnsi="Arial Black" w:cstheme="majorBidi"/>
                                      <w:b/>
                                      <w:caps/>
                                      <w:color w:val="002060"/>
                                      <w:sz w:val="72"/>
                                      <w:szCs w:val="72"/>
                                      <w:highlight w:val="green"/>
                                      <w:lang w:val="en-GB"/>
                                    </w:rPr>
                                    <w:t>E-Portfolio</w:t>
                                  </w:r>
                                  <w:r w:rsidRPr="00241BA4">
                                    <w:rPr>
                                      <w:rFonts w:ascii="Arial Black" w:eastAsiaTheme="majorEastAsia" w:hAnsi="Arial Black" w:cstheme="majorBidi"/>
                                      <w:b/>
                                      <w:caps/>
                                      <w:color w:val="002060"/>
                                      <w:sz w:val="72"/>
                                      <w:szCs w:val="72"/>
                                      <w:lang w:val="en-GB"/>
                                    </w:rPr>
                                    <w:t xml:space="preserve"> </w:t>
                                  </w:r>
                                </w:p>
                                <w:sdt>
                                  <w:sdtPr>
                                    <w:rPr>
                                      <w:rFonts w:ascii="Arial Black" w:hAnsi="Arial Black"/>
                                      <w:color w:val="002060"/>
                                      <w:sz w:val="72"/>
                                      <w:szCs w:val="72"/>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59A30A46" w14:textId="77777777" w:rsidR="00241BA4" w:rsidRPr="00241BA4" w:rsidRDefault="00241BA4">
                                      <w:pPr>
                                        <w:pStyle w:val="NoSpacing"/>
                                        <w:spacing w:before="120"/>
                                        <w:rPr>
                                          <w:rFonts w:ascii="Arial Black" w:hAnsi="Arial Black"/>
                                          <w:color w:val="002060"/>
                                          <w:sz w:val="72"/>
                                          <w:szCs w:val="72"/>
                                        </w:rPr>
                                      </w:pPr>
                                      <w:r w:rsidRPr="00241BA4">
                                        <w:rPr>
                                          <w:rFonts w:ascii="Arial Black" w:hAnsi="Arial Black"/>
                                          <w:color w:val="002060"/>
                                          <w:sz w:val="72"/>
                                          <w:szCs w:val="72"/>
                                        </w:rPr>
                                        <w:t>EVIDENCE OF LEARNING</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1A8A7B7"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6A1533CF" w14:textId="77777777" w:rsidR="00241BA4" w:rsidRDefault="00241BA4">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00FBDEE8" w14:textId="5C5F374F" w:rsidR="00241BA4" w:rsidRPr="00241BA4" w:rsidRDefault="00241BA4">
                            <w:pPr>
                              <w:pStyle w:val="NoSpacing"/>
                              <w:rPr>
                                <w:rFonts w:ascii="Arial Black" w:eastAsiaTheme="majorEastAsia" w:hAnsi="Arial Black" w:cstheme="majorBidi"/>
                                <w:caps/>
                                <w:color w:val="002060"/>
                                <w:sz w:val="72"/>
                                <w:szCs w:val="72"/>
                              </w:rPr>
                            </w:pPr>
                            <w:r w:rsidRPr="00241BA4">
                              <w:rPr>
                                <w:rFonts w:ascii="Arial Black" w:eastAsiaTheme="majorEastAsia" w:hAnsi="Arial Black" w:cstheme="majorBidi"/>
                                <w:b/>
                                <w:caps/>
                                <w:color w:val="002060"/>
                                <w:sz w:val="72"/>
                                <w:szCs w:val="72"/>
                                <w:highlight w:val="green"/>
                                <w:lang w:val="en-GB"/>
                              </w:rPr>
                              <w:t>E-Portfolio</w:t>
                            </w:r>
                            <w:r w:rsidRPr="00241BA4">
                              <w:rPr>
                                <w:rFonts w:ascii="Arial Black" w:eastAsiaTheme="majorEastAsia" w:hAnsi="Arial Black" w:cstheme="majorBidi"/>
                                <w:b/>
                                <w:caps/>
                                <w:color w:val="002060"/>
                                <w:sz w:val="72"/>
                                <w:szCs w:val="72"/>
                                <w:lang w:val="en-GB"/>
                              </w:rPr>
                              <w:t xml:space="preserve"> </w:t>
                            </w:r>
                          </w:p>
                          <w:sdt>
                            <w:sdtPr>
                              <w:rPr>
                                <w:rFonts w:ascii="Arial Black" w:hAnsi="Arial Black"/>
                                <w:color w:val="002060"/>
                                <w:sz w:val="72"/>
                                <w:szCs w:val="72"/>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59A30A46" w14:textId="77777777" w:rsidR="00241BA4" w:rsidRPr="00241BA4" w:rsidRDefault="00241BA4">
                                <w:pPr>
                                  <w:pStyle w:val="NoSpacing"/>
                                  <w:spacing w:before="120"/>
                                  <w:rPr>
                                    <w:rFonts w:ascii="Arial Black" w:hAnsi="Arial Black"/>
                                    <w:color w:val="002060"/>
                                    <w:sz w:val="72"/>
                                    <w:szCs w:val="72"/>
                                  </w:rPr>
                                </w:pPr>
                                <w:r w:rsidRPr="00241BA4">
                                  <w:rPr>
                                    <w:rFonts w:ascii="Arial Black" w:hAnsi="Arial Black"/>
                                    <w:color w:val="002060"/>
                                    <w:sz w:val="72"/>
                                    <w:szCs w:val="72"/>
                                  </w:rPr>
                                  <w:t>EVIDENCE OF LEARNING</w:t>
                                </w:r>
                              </w:p>
                            </w:sdtContent>
                          </w:sdt>
                        </w:txbxContent>
                      </v:textbox>
                    </v:shape>
                    <w10:wrap anchorx="page" anchory="page"/>
                  </v:group>
                </w:pict>
              </mc:Fallback>
            </mc:AlternateContent>
          </w:r>
        </w:p>
        <w:p w14:paraId="625E87AB" w14:textId="77777777" w:rsidR="00241BA4" w:rsidRDefault="00241BA4">
          <w:pPr>
            <w:rPr>
              <w:rFonts w:ascii="Arial" w:hAnsi="Arial" w:cs="Arial"/>
              <w:sz w:val="28"/>
              <w:szCs w:val="28"/>
            </w:rPr>
          </w:pPr>
          <w:r>
            <w:rPr>
              <w:rFonts w:ascii="Arial" w:hAnsi="Arial" w:cs="Arial"/>
              <w:sz w:val="28"/>
              <w:szCs w:val="28"/>
            </w:rPr>
            <w:br w:type="page"/>
          </w:r>
        </w:p>
      </w:sdtContent>
    </w:sdt>
    <w:p w14:paraId="73BCA206" w14:textId="77777777" w:rsidR="00241BA4" w:rsidRDefault="00241BA4" w:rsidP="00241BA4">
      <w:pPr>
        <w:spacing w:line="360" w:lineRule="auto"/>
        <w:rPr>
          <w:rFonts w:ascii="Arial" w:hAnsi="Arial" w:cs="Arial"/>
          <w:sz w:val="28"/>
          <w:szCs w:val="28"/>
        </w:rPr>
      </w:pPr>
      <w:r>
        <w:rPr>
          <w:rFonts w:ascii="Arial" w:hAnsi="Arial" w:cs="Arial"/>
          <w:sz w:val="28"/>
          <w:szCs w:val="28"/>
        </w:rPr>
        <w:lastRenderedPageBreak/>
        <w:t xml:space="preserve">Introduction </w:t>
      </w:r>
    </w:p>
    <w:p w14:paraId="5F879E96" w14:textId="3BBA4382" w:rsidR="0041159C" w:rsidRDefault="0041159C" w:rsidP="00241BA4">
      <w:pPr>
        <w:spacing w:line="360" w:lineRule="auto"/>
      </w:pPr>
      <w:r w:rsidRPr="0041159C">
        <w:rPr>
          <w:rFonts w:ascii="Arial" w:hAnsi="Arial" w:cs="Arial"/>
          <w:sz w:val="28"/>
          <w:szCs w:val="28"/>
        </w:rPr>
        <w:t>Brexit, which is the process of the United Kingdom's withdrawal from the European Union, has caused significant changes in the economic landscape of the UK. Small and Medium Enterprises (SMEs) are an essential part of the Welsh economy, and they have been significantly impacted by the Brexit transition. The purpose of this study is to examine the effect of Brexit on Welsh SMEs and identify the strategies these businesses have employed to cope with the changes. The study aims to provide valuable insights into the current state of Welsh SMEs in the post-Brexit period and identify the challenges and opportunities for these businesses.</w:t>
      </w:r>
      <w:r w:rsidRPr="0041159C">
        <w:t xml:space="preserve"> </w:t>
      </w:r>
    </w:p>
    <w:p w14:paraId="70DBB6CF" w14:textId="77777777" w:rsidR="0041159C" w:rsidRPr="0041159C" w:rsidRDefault="0041159C" w:rsidP="00241BA4">
      <w:pPr>
        <w:spacing w:line="360" w:lineRule="auto"/>
        <w:rPr>
          <w:rFonts w:ascii="Arial" w:hAnsi="Arial" w:cs="Arial"/>
          <w:sz w:val="28"/>
          <w:szCs w:val="28"/>
        </w:rPr>
      </w:pPr>
      <w:r w:rsidRPr="0041159C">
        <w:rPr>
          <w:rFonts w:ascii="Arial" w:hAnsi="Arial" w:cs="Arial"/>
          <w:sz w:val="28"/>
          <w:szCs w:val="28"/>
        </w:rPr>
        <w:t>Research Question:</w:t>
      </w:r>
    </w:p>
    <w:p w14:paraId="380106A1" w14:textId="77777777" w:rsidR="0041159C" w:rsidRPr="000B5158" w:rsidRDefault="0041159C" w:rsidP="00241BA4">
      <w:pPr>
        <w:spacing w:line="360" w:lineRule="auto"/>
        <w:rPr>
          <w:b/>
          <w:bCs/>
        </w:rPr>
      </w:pPr>
      <w:r w:rsidRPr="000B5158">
        <w:rPr>
          <w:rFonts w:ascii="Arial" w:hAnsi="Arial" w:cs="Arial"/>
          <w:b/>
          <w:bCs/>
          <w:sz w:val="28"/>
          <w:szCs w:val="28"/>
        </w:rPr>
        <w:t>What are the effects of Brexit on Welsh SMEs, and how have they adapted to the new business environment?</w:t>
      </w:r>
      <w:r w:rsidRPr="000B5158">
        <w:rPr>
          <w:b/>
          <w:bCs/>
        </w:rPr>
        <w:t xml:space="preserve"> </w:t>
      </w:r>
    </w:p>
    <w:p w14:paraId="1A6829D4" w14:textId="77777777" w:rsidR="0041159C" w:rsidRPr="0041159C" w:rsidRDefault="0041159C" w:rsidP="00241BA4">
      <w:pPr>
        <w:spacing w:line="360" w:lineRule="auto"/>
        <w:rPr>
          <w:rFonts w:ascii="Arial" w:hAnsi="Arial" w:cs="Arial"/>
          <w:sz w:val="28"/>
          <w:szCs w:val="28"/>
        </w:rPr>
      </w:pPr>
      <w:r w:rsidRPr="0041159C">
        <w:rPr>
          <w:rFonts w:ascii="Arial" w:hAnsi="Arial" w:cs="Arial"/>
          <w:sz w:val="28"/>
          <w:szCs w:val="28"/>
        </w:rPr>
        <w:t>Research Approach:</w:t>
      </w:r>
    </w:p>
    <w:p w14:paraId="29196D9A" w14:textId="77777777" w:rsidR="009A1321" w:rsidRDefault="0041159C" w:rsidP="00241BA4">
      <w:pPr>
        <w:spacing w:line="360" w:lineRule="auto"/>
        <w:rPr>
          <w:rFonts w:ascii="Arial" w:hAnsi="Arial" w:cs="Arial"/>
          <w:sz w:val="28"/>
          <w:szCs w:val="28"/>
        </w:rPr>
      </w:pPr>
      <w:r w:rsidRPr="0041159C">
        <w:rPr>
          <w:rFonts w:ascii="Arial" w:hAnsi="Arial" w:cs="Arial"/>
          <w:sz w:val="28"/>
          <w:szCs w:val="28"/>
        </w:rPr>
        <w:t>This study will use a mixed-methods research approach. The use of mixed methods will enable the collection of both quantitative and qualitative data. The quantitative data will be used to identify the effects of Brexit on Welsh SMEs, while the qualitative data will help to identify the strategies these businesses have employed to cope with the changes.</w:t>
      </w:r>
      <w:r w:rsidRPr="0041159C">
        <w:t xml:space="preserve"> </w:t>
      </w:r>
      <w:r w:rsidRPr="0041159C">
        <w:rPr>
          <w:rFonts w:ascii="Arial" w:hAnsi="Arial" w:cs="Arial"/>
          <w:sz w:val="28"/>
          <w:szCs w:val="28"/>
        </w:rPr>
        <w:t xml:space="preserve">Using a mixed-methods research approach for this study will provide a more comprehensive understanding of the effects of Brexit on Welsh SMEs. This approach will enable the collection of both numerical data, which will be </w:t>
      </w:r>
      <w:r w:rsidRPr="0041159C">
        <w:rPr>
          <w:rFonts w:ascii="Arial" w:hAnsi="Arial" w:cs="Arial"/>
          <w:sz w:val="28"/>
          <w:szCs w:val="28"/>
        </w:rPr>
        <w:t>analysed</w:t>
      </w:r>
      <w:r w:rsidRPr="0041159C">
        <w:rPr>
          <w:rFonts w:ascii="Arial" w:hAnsi="Arial" w:cs="Arial"/>
          <w:sz w:val="28"/>
          <w:szCs w:val="28"/>
        </w:rPr>
        <w:t xml:space="preserve"> through statistical methods, and qualitative data, which will be </w:t>
      </w:r>
      <w:r w:rsidRPr="0041159C">
        <w:rPr>
          <w:rFonts w:ascii="Arial" w:hAnsi="Arial" w:cs="Arial"/>
          <w:sz w:val="28"/>
          <w:szCs w:val="28"/>
        </w:rPr>
        <w:t>analysed</w:t>
      </w:r>
      <w:r w:rsidRPr="0041159C">
        <w:rPr>
          <w:rFonts w:ascii="Arial" w:hAnsi="Arial" w:cs="Arial"/>
          <w:sz w:val="28"/>
          <w:szCs w:val="28"/>
        </w:rPr>
        <w:t xml:space="preserve"> through content analysis.</w:t>
      </w:r>
      <w:r w:rsidRPr="0041159C">
        <w:t xml:space="preserve"> </w:t>
      </w:r>
      <w:r w:rsidRPr="0041159C">
        <w:rPr>
          <w:rFonts w:ascii="Arial" w:hAnsi="Arial" w:cs="Arial"/>
          <w:sz w:val="28"/>
          <w:szCs w:val="28"/>
        </w:rPr>
        <w:t xml:space="preserve">The quantitative data will be used to compare the changes in key performance indicators (KPIs), such as revenue, profitability, and employment, before and after </w:t>
      </w:r>
      <w:r w:rsidRPr="0041159C">
        <w:rPr>
          <w:rFonts w:ascii="Arial" w:hAnsi="Arial" w:cs="Arial"/>
          <w:sz w:val="28"/>
          <w:szCs w:val="28"/>
        </w:rPr>
        <w:lastRenderedPageBreak/>
        <w:t>Brexit. Surveys and SME financial reports will be used to get this information. This study will give a clear picture of how Brexit would affect the performance of SMEs in Wales by analysing the quantitative data.</w:t>
      </w:r>
      <w:r w:rsidR="00D41263" w:rsidRPr="00D41263">
        <w:t xml:space="preserve"> </w:t>
      </w:r>
      <w:r w:rsidR="00D41263" w:rsidRPr="00D41263">
        <w:rPr>
          <w:rFonts w:ascii="Arial" w:hAnsi="Arial" w:cs="Arial"/>
          <w:sz w:val="28"/>
          <w:szCs w:val="28"/>
        </w:rPr>
        <w:t xml:space="preserve">However, the qualitative data will be utilised to improve understanding of the methods Welsh SMEs have taken to adapt to the changes brought about by Brexit. Business owners and managers will be the subjects of interviews and focus groups used to gather the qualitative data. This study will uncover the best </w:t>
      </w:r>
      <w:r w:rsidR="00D41263">
        <w:rPr>
          <w:rFonts w:ascii="Arial" w:hAnsi="Arial" w:cs="Arial"/>
          <w:sz w:val="28"/>
          <w:szCs w:val="28"/>
        </w:rPr>
        <w:t>practices</w:t>
      </w:r>
      <w:r w:rsidR="00D41263" w:rsidRPr="00D41263">
        <w:rPr>
          <w:rFonts w:ascii="Arial" w:hAnsi="Arial" w:cs="Arial"/>
          <w:sz w:val="28"/>
          <w:szCs w:val="28"/>
        </w:rPr>
        <w:t xml:space="preserve"> and methods used by SMEs to lessen the negative effects of Brexit and seize any </w:t>
      </w:r>
      <w:r w:rsidR="00D41263">
        <w:rPr>
          <w:rFonts w:ascii="Arial" w:hAnsi="Arial" w:cs="Arial"/>
          <w:sz w:val="28"/>
          <w:szCs w:val="28"/>
        </w:rPr>
        <w:t>changes</w:t>
      </w:r>
      <w:r w:rsidR="00D41263" w:rsidRPr="00D41263">
        <w:rPr>
          <w:rFonts w:ascii="Arial" w:hAnsi="Arial" w:cs="Arial"/>
          <w:sz w:val="28"/>
          <w:szCs w:val="28"/>
        </w:rPr>
        <w:t xml:space="preserve"> that may occur by analysing the qualitative data.</w:t>
      </w:r>
      <w:r w:rsidR="00D41263" w:rsidRPr="00D41263">
        <w:t xml:space="preserve"> </w:t>
      </w:r>
      <w:r w:rsidR="00D41263" w:rsidRPr="00D41263">
        <w:rPr>
          <w:rFonts w:ascii="Arial" w:hAnsi="Arial" w:cs="Arial"/>
          <w:sz w:val="28"/>
          <w:szCs w:val="28"/>
        </w:rPr>
        <w:t xml:space="preserve">It is crucial to utilise a </w:t>
      </w:r>
      <w:r w:rsidR="00D41263" w:rsidRPr="00D41263">
        <w:rPr>
          <w:rFonts w:ascii="Arial" w:hAnsi="Arial" w:cs="Arial"/>
          <w:sz w:val="28"/>
          <w:szCs w:val="28"/>
        </w:rPr>
        <w:t>mixed methods</w:t>
      </w:r>
      <w:r w:rsidR="00D41263" w:rsidRPr="00D41263">
        <w:rPr>
          <w:rFonts w:ascii="Arial" w:hAnsi="Arial" w:cs="Arial"/>
          <w:sz w:val="28"/>
          <w:szCs w:val="28"/>
        </w:rPr>
        <w:t xml:space="preserve"> approach in this study because it offers a more thorough knowledge of how Brexit would affect Welsh SMEs. This study will offer insights into the quantitative adjustments and qualitative tactics used by SMEs to adapt to the post-Brexit climate by integrating quantitative and qualitative data.</w:t>
      </w:r>
    </w:p>
    <w:p w14:paraId="4F8E80A4" w14:textId="77777777" w:rsidR="00F64F69" w:rsidRDefault="009A1321" w:rsidP="00241BA4">
      <w:pPr>
        <w:spacing w:line="360" w:lineRule="auto"/>
      </w:pPr>
      <w:r w:rsidRPr="009A1321">
        <w:t xml:space="preserve"> </w:t>
      </w:r>
      <w:r w:rsidRPr="009A1321">
        <w:rPr>
          <w:rFonts w:ascii="Arial" w:hAnsi="Arial" w:cs="Arial"/>
          <w:sz w:val="28"/>
          <w:szCs w:val="28"/>
        </w:rPr>
        <w:t>Data Collection Methods:</w:t>
      </w:r>
      <w:r w:rsidR="00F64F69" w:rsidRPr="00F64F69">
        <w:t xml:space="preserve"> </w:t>
      </w:r>
    </w:p>
    <w:p w14:paraId="28E9E94C" w14:textId="77777777" w:rsidR="009A1321" w:rsidRPr="009A1321" w:rsidRDefault="00F64F69" w:rsidP="00241BA4">
      <w:pPr>
        <w:spacing w:line="360" w:lineRule="auto"/>
        <w:rPr>
          <w:rFonts w:ascii="Arial" w:hAnsi="Arial" w:cs="Arial"/>
          <w:sz w:val="28"/>
          <w:szCs w:val="28"/>
        </w:rPr>
      </w:pPr>
      <w:r w:rsidRPr="00F64F69">
        <w:rPr>
          <w:rFonts w:ascii="Arial" w:hAnsi="Arial" w:cs="Arial"/>
          <w:sz w:val="28"/>
          <w:szCs w:val="28"/>
        </w:rPr>
        <w:t xml:space="preserve">The data collection for this </w:t>
      </w:r>
      <w:r>
        <w:rPr>
          <w:rFonts w:ascii="Arial" w:hAnsi="Arial" w:cs="Arial"/>
          <w:sz w:val="28"/>
          <w:szCs w:val="28"/>
        </w:rPr>
        <w:t>report</w:t>
      </w:r>
      <w:r w:rsidRPr="00F64F69">
        <w:rPr>
          <w:rFonts w:ascii="Arial" w:hAnsi="Arial" w:cs="Arial"/>
          <w:sz w:val="28"/>
          <w:szCs w:val="28"/>
        </w:rPr>
        <w:t xml:space="preserve"> will be conducted through secondary research methods, including a review of relevant literature, academic articles, reports, and government documents related to the impact of Brexit on Welsh businesses. These sources will provide valuable insights into the various challenges faced by Welsh SMEs and the strategies employed to cope with the changes.</w:t>
      </w:r>
      <w:r>
        <w:rPr>
          <w:rFonts w:ascii="Arial" w:hAnsi="Arial" w:cs="Arial"/>
          <w:sz w:val="28"/>
          <w:szCs w:val="28"/>
        </w:rPr>
        <w:t xml:space="preserve"> </w:t>
      </w:r>
      <w:r w:rsidRPr="00F64F69">
        <w:rPr>
          <w:rFonts w:ascii="Arial" w:hAnsi="Arial" w:cs="Arial"/>
          <w:sz w:val="28"/>
          <w:szCs w:val="28"/>
        </w:rPr>
        <w:t xml:space="preserve">The literature review will begin by identifying and defining the key concepts and variables related to the research question. It will then move on to </w:t>
      </w:r>
      <w:r w:rsidRPr="00F64F69">
        <w:rPr>
          <w:rFonts w:ascii="Arial" w:hAnsi="Arial" w:cs="Arial"/>
          <w:sz w:val="28"/>
          <w:szCs w:val="28"/>
        </w:rPr>
        <w:t>analyse</w:t>
      </w:r>
      <w:r w:rsidRPr="00F64F69">
        <w:rPr>
          <w:rFonts w:ascii="Arial" w:hAnsi="Arial" w:cs="Arial"/>
          <w:sz w:val="28"/>
          <w:szCs w:val="28"/>
        </w:rPr>
        <w:t xml:space="preserve"> the existing literature on the impact of Brexit on Welsh businesses. The review will focus on identifying the major challenges faced by SMEs in Wales, including changes in regulations, tariffs, and the supply chain, among others</w:t>
      </w:r>
      <w:r>
        <w:rPr>
          <w:rFonts w:ascii="Arial" w:hAnsi="Arial" w:cs="Arial"/>
          <w:sz w:val="28"/>
          <w:szCs w:val="28"/>
        </w:rPr>
        <w:t xml:space="preserve">. </w:t>
      </w:r>
      <w:r w:rsidRPr="00F64F69">
        <w:rPr>
          <w:rFonts w:ascii="Arial" w:hAnsi="Arial" w:cs="Arial"/>
          <w:sz w:val="28"/>
          <w:szCs w:val="28"/>
        </w:rPr>
        <w:t xml:space="preserve">Moreover, the review will identify the strategies and solutions </w:t>
      </w:r>
      <w:r w:rsidRPr="00F64F69">
        <w:rPr>
          <w:rFonts w:ascii="Arial" w:hAnsi="Arial" w:cs="Arial"/>
          <w:sz w:val="28"/>
          <w:szCs w:val="28"/>
        </w:rPr>
        <w:lastRenderedPageBreak/>
        <w:t xml:space="preserve">implemented by Welsh SMEs to mitigate the impact of Brexit. The </w:t>
      </w:r>
      <w:r>
        <w:rPr>
          <w:rFonts w:ascii="Arial" w:hAnsi="Arial" w:cs="Arial"/>
          <w:sz w:val="28"/>
          <w:szCs w:val="28"/>
        </w:rPr>
        <w:t>literature</w:t>
      </w:r>
      <w:r w:rsidRPr="00F64F69">
        <w:rPr>
          <w:rFonts w:ascii="Arial" w:hAnsi="Arial" w:cs="Arial"/>
          <w:sz w:val="28"/>
          <w:szCs w:val="28"/>
        </w:rPr>
        <w:t xml:space="preserve"> review will be conducted using a systematic approach to ensure that all relevant studies are included and </w:t>
      </w:r>
      <w:r>
        <w:rPr>
          <w:rFonts w:ascii="Arial" w:hAnsi="Arial" w:cs="Arial"/>
          <w:sz w:val="28"/>
          <w:szCs w:val="28"/>
        </w:rPr>
        <w:t xml:space="preserve">that </w:t>
      </w:r>
      <w:r w:rsidRPr="00F64F69">
        <w:rPr>
          <w:rFonts w:ascii="Arial" w:hAnsi="Arial" w:cs="Arial"/>
          <w:sz w:val="28"/>
          <w:szCs w:val="28"/>
        </w:rPr>
        <w:t>the quality of the studies is assessed.</w:t>
      </w:r>
      <w:r w:rsidRPr="00F64F69">
        <w:t xml:space="preserve"> </w:t>
      </w:r>
      <w:r w:rsidRPr="00F64F69">
        <w:rPr>
          <w:rFonts w:ascii="Arial" w:hAnsi="Arial" w:cs="Arial"/>
          <w:sz w:val="28"/>
          <w:szCs w:val="28"/>
        </w:rPr>
        <w:t>Additionally, the review will be guided by the research question, and only studies that are relevant to the research question will be included. The sources of the data will be identified, and a database will be created to manage the data collection process.</w:t>
      </w:r>
      <w:r>
        <w:rPr>
          <w:rFonts w:ascii="Arial" w:hAnsi="Arial" w:cs="Arial"/>
          <w:sz w:val="28"/>
          <w:szCs w:val="28"/>
        </w:rPr>
        <w:t xml:space="preserve"> </w:t>
      </w:r>
      <w:r w:rsidRPr="00F64F69">
        <w:rPr>
          <w:rFonts w:ascii="Arial" w:hAnsi="Arial" w:cs="Arial"/>
          <w:sz w:val="28"/>
          <w:szCs w:val="28"/>
        </w:rPr>
        <w:t>The secondary data collection method will provide a comprehensive overview of the existing research on the impact of Brexit on Welsh SMEs. This information will be used to identify gaps in the existing research and to guide the development of the research questions and hypotheses.</w:t>
      </w:r>
    </w:p>
    <w:p w14:paraId="30A7DAA8" w14:textId="77777777" w:rsidR="003A2F4E" w:rsidRDefault="003A2F4E" w:rsidP="00241BA4">
      <w:pPr>
        <w:spacing w:line="360" w:lineRule="auto"/>
        <w:rPr>
          <w:rFonts w:ascii="Arial" w:hAnsi="Arial" w:cs="Arial"/>
          <w:sz w:val="28"/>
          <w:szCs w:val="28"/>
        </w:rPr>
      </w:pPr>
    </w:p>
    <w:p w14:paraId="327C34E6" w14:textId="77777777" w:rsidR="00AF5A1E" w:rsidRDefault="00F64F69" w:rsidP="00241BA4">
      <w:pPr>
        <w:spacing w:line="360" w:lineRule="auto"/>
        <w:rPr>
          <w:rFonts w:ascii="Arial" w:hAnsi="Arial" w:cs="Arial"/>
          <w:sz w:val="28"/>
          <w:szCs w:val="28"/>
        </w:rPr>
      </w:pPr>
      <w:r>
        <w:rPr>
          <w:rFonts w:ascii="Arial" w:hAnsi="Arial" w:cs="Arial"/>
          <w:sz w:val="28"/>
          <w:szCs w:val="28"/>
        </w:rPr>
        <w:t>S</w:t>
      </w:r>
      <w:r w:rsidR="00435369">
        <w:rPr>
          <w:rFonts w:ascii="Arial" w:hAnsi="Arial" w:cs="Arial"/>
          <w:sz w:val="28"/>
          <w:szCs w:val="28"/>
        </w:rPr>
        <w:t>econdary data:</w:t>
      </w:r>
    </w:p>
    <w:p w14:paraId="62063B89" w14:textId="77777777" w:rsidR="00AF5A1E" w:rsidRDefault="00AF5A1E" w:rsidP="00241BA4">
      <w:pPr>
        <w:spacing w:line="360" w:lineRule="auto"/>
        <w:rPr>
          <w:rFonts w:ascii="Arial" w:hAnsi="Arial" w:cs="Arial"/>
          <w:sz w:val="28"/>
          <w:szCs w:val="28"/>
        </w:rPr>
      </w:pPr>
      <w:r w:rsidRPr="00AF5A1E">
        <w:rPr>
          <w:rFonts w:ascii="Arial" w:hAnsi="Arial" w:cs="Arial"/>
          <w:sz w:val="28"/>
          <w:szCs w:val="28"/>
        </w:rPr>
        <w:t xml:space="preserve">According to a report by the UK Treasury, leaving the EU could result in a reduction in </w:t>
      </w:r>
      <w:r>
        <w:rPr>
          <w:rFonts w:ascii="Arial" w:hAnsi="Arial" w:cs="Arial"/>
          <w:sz w:val="28"/>
          <w:szCs w:val="28"/>
        </w:rPr>
        <w:t xml:space="preserve">the </w:t>
      </w:r>
      <w:r w:rsidRPr="00AF5A1E">
        <w:rPr>
          <w:rFonts w:ascii="Arial" w:hAnsi="Arial" w:cs="Arial"/>
          <w:sz w:val="28"/>
          <w:szCs w:val="28"/>
        </w:rPr>
        <w:t>economic growth of between 3.6% and 7.5% over the next 15 years. This could translate to a loss of between £2,600 and £5,200 per year for each UK household.</w:t>
      </w:r>
      <w:r>
        <w:rPr>
          <w:rFonts w:ascii="Arial" w:hAnsi="Arial" w:cs="Arial"/>
          <w:sz w:val="28"/>
          <w:szCs w:val="28"/>
        </w:rPr>
        <w:t xml:space="preserve"> </w:t>
      </w:r>
      <w:r w:rsidRPr="00AF5A1E">
        <w:rPr>
          <w:rFonts w:ascii="Arial" w:hAnsi="Arial" w:cs="Arial"/>
          <w:sz w:val="28"/>
          <w:szCs w:val="28"/>
        </w:rPr>
        <w:t>Another study by the London School of Economics and Political Science estimated that Brexit could lead to a decline in foreign investment in the UK by as much as 22% over the next decade. Additionally, the study found that Brexit could lead to the loss of up to 3.3 million jobs in the UK.</w:t>
      </w:r>
      <w:r w:rsidRPr="00AF5A1E">
        <w:t xml:space="preserve"> </w:t>
      </w:r>
      <w:r w:rsidRPr="00AF5A1E">
        <w:rPr>
          <w:rFonts w:ascii="Arial" w:hAnsi="Arial" w:cs="Arial"/>
          <w:sz w:val="28"/>
          <w:szCs w:val="28"/>
        </w:rPr>
        <w:t>Specifically for Welsh businesses, a report by the Federation of Small Businesses (FSB) found that 54% of Welsh SMEs export to the EU, and 77% of those businesses view the EU as an important market for their products or services. The same report found that 23% of Welsh SMEs have already seen a negative impact on their business as a result of Brexit.</w:t>
      </w:r>
      <w:r>
        <w:rPr>
          <w:rFonts w:ascii="Arial" w:hAnsi="Arial" w:cs="Arial"/>
          <w:sz w:val="28"/>
          <w:szCs w:val="28"/>
        </w:rPr>
        <w:t xml:space="preserve"> </w:t>
      </w:r>
      <w:r w:rsidRPr="00AF5A1E">
        <w:rPr>
          <w:rFonts w:ascii="Arial" w:hAnsi="Arial" w:cs="Arial"/>
          <w:sz w:val="28"/>
          <w:szCs w:val="28"/>
        </w:rPr>
        <w:t xml:space="preserve">Additionally, a study by the Welsh Government found that the food and drink industry in </w:t>
      </w:r>
      <w:r w:rsidRPr="00AF5A1E">
        <w:rPr>
          <w:rFonts w:ascii="Arial" w:hAnsi="Arial" w:cs="Arial"/>
          <w:sz w:val="28"/>
          <w:szCs w:val="28"/>
        </w:rPr>
        <w:lastRenderedPageBreak/>
        <w:t>Wales could be particularly impacted by Brexit, with potential losses of up to £1.1 billion in sales and up to 13,000 jobs at risk.</w:t>
      </w:r>
    </w:p>
    <w:p w14:paraId="2426EAC3" w14:textId="77777777" w:rsidR="0041159C" w:rsidRDefault="0041159C" w:rsidP="00241BA4">
      <w:pPr>
        <w:spacing w:line="360" w:lineRule="auto"/>
        <w:rPr>
          <w:rFonts w:ascii="Arial" w:hAnsi="Arial" w:cs="Arial"/>
          <w:sz w:val="28"/>
          <w:szCs w:val="28"/>
        </w:rPr>
      </w:pPr>
    </w:p>
    <w:p w14:paraId="0408F537" w14:textId="77777777" w:rsidR="0041159C" w:rsidRDefault="0041159C" w:rsidP="00241BA4">
      <w:pPr>
        <w:spacing w:line="360" w:lineRule="auto"/>
        <w:rPr>
          <w:rFonts w:ascii="Arial" w:hAnsi="Arial" w:cs="Arial"/>
          <w:sz w:val="28"/>
          <w:szCs w:val="28"/>
        </w:rPr>
      </w:pPr>
    </w:p>
    <w:p w14:paraId="66B3DF33" w14:textId="77777777" w:rsidR="00982E4B" w:rsidRDefault="00982E4B" w:rsidP="00241BA4">
      <w:pPr>
        <w:spacing w:line="360" w:lineRule="auto"/>
        <w:rPr>
          <w:rFonts w:ascii="Arial" w:hAnsi="Arial" w:cs="Arial"/>
          <w:sz w:val="28"/>
          <w:szCs w:val="28"/>
        </w:rPr>
      </w:pPr>
    </w:p>
    <w:p w14:paraId="1D86856A" w14:textId="77777777" w:rsidR="00982E4B" w:rsidRDefault="00982E4B" w:rsidP="00241BA4">
      <w:pPr>
        <w:spacing w:line="360" w:lineRule="auto"/>
        <w:rPr>
          <w:rFonts w:ascii="Arial" w:hAnsi="Arial" w:cs="Arial"/>
          <w:sz w:val="28"/>
          <w:szCs w:val="28"/>
        </w:rPr>
      </w:pPr>
      <w:r w:rsidRPr="00982E4B">
        <w:rPr>
          <w:rFonts w:ascii="Arial" w:hAnsi="Arial" w:cs="Arial"/>
          <w:sz w:val="28"/>
          <w:szCs w:val="28"/>
        </w:rPr>
        <w:drawing>
          <wp:inline distT="0" distB="0" distL="0" distR="0" wp14:anchorId="7B451A6F" wp14:editId="25141175">
            <wp:extent cx="5731510" cy="4589780"/>
            <wp:effectExtent l="0" t="0" r="2540" b="1270"/>
            <wp:docPr id="2" name="Picture 2" descr="BCC Brexit survey: Half of UK exporters report difficulties adapting to  changes relating to EU-UK goods tra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CC Brexit survey: Half of UK exporters report difficulties adapting to  changes relating to EU-UK goods trad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4589780"/>
                    </a:xfrm>
                    <a:prstGeom prst="rect">
                      <a:avLst/>
                    </a:prstGeom>
                    <a:noFill/>
                    <a:ln>
                      <a:noFill/>
                    </a:ln>
                  </pic:spPr>
                </pic:pic>
              </a:graphicData>
            </a:graphic>
          </wp:inline>
        </w:drawing>
      </w:r>
    </w:p>
    <w:p w14:paraId="4CB8FDD6" w14:textId="77777777" w:rsidR="00982E4B" w:rsidRDefault="00982E4B" w:rsidP="00241BA4">
      <w:pPr>
        <w:spacing w:line="360" w:lineRule="auto"/>
        <w:rPr>
          <w:rFonts w:ascii="Arial" w:hAnsi="Arial" w:cs="Arial"/>
          <w:sz w:val="28"/>
          <w:szCs w:val="28"/>
        </w:rPr>
      </w:pPr>
    </w:p>
    <w:p w14:paraId="6FEEDBC6" w14:textId="77777777" w:rsidR="00982E4B" w:rsidRDefault="00982E4B" w:rsidP="00241BA4">
      <w:pPr>
        <w:spacing w:line="360" w:lineRule="auto"/>
        <w:rPr>
          <w:rFonts w:ascii="Arial" w:hAnsi="Arial" w:cs="Arial"/>
          <w:sz w:val="28"/>
          <w:szCs w:val="28"/>
        </w:rPr>
      </w:pPr>
      <w:r w:rsidRPr="00982E4B">
        <w:rPr>
          <w:rFonts w:ascii="Arial" w:hAnsi="Arial" w:cs="Arial"/>
          <w:sz w:val="28"/>
          <w:szCs w:val="28"/>
        </w:rPr>
        <w:t xml:space="preserve">According to a survey conducted by the Federation of Small Businesses (FSB) in Wales in 2019, 44% of Welsh SMEs were negatively impacted by Brexit, while 8% reported a positive impact. The remaining 48% reported no impact. Among the negative impacts reported were increased costs due to currency fluctuations, difficulties in recruiting staff </w:t>
      </w:r>
      <w:r w:rsidRPr="00982E4B">
        <w:rPr>
          <w:rFonts w:ascii="Arial" w:hAnsi="Arial" w:cs="Arial"/>
          <w:sz w:val="28"/>
          <w:szCs w:val="28"/>
        </w:rPr>
        <w:lastRenderedPageBreak/>
        <w:t>from EU countries, and uncertainty around trade agreements.</w:t>
      </w:r>
      <w:r>
        <w:rPr>
          <w:rFonts w:ascii="Arial" w:hAnsi="Arial" w:cs="Arial"/>
          <w:sz w:val="28"/>
          <w:szCs w:val="28"/>
        </w:rPr>
        <w:t xml:space="preserve"> </w:t>
      </w:r>
      <w:r w:rsidRPr="00982E4B">
        <w:rPr>
          <w:rFonts w:ascii="Arial" w:hAnsi="Arial" w:cs="Arial"/>
          <w:sz w:val="28"/>
          <w:szCs w:val="28"/>
        </w:rPr>
        <w:t>Another survey conducted by the South Wales Chamber of Commerce in 2020 found that 60% of Welsh SMEs believed that Brexit had a negative impact on their business operations. Of those, 53% reported increased costs, 38% reported difficulties in recruiting staff, and 26% reported supply chain disruptions. On the other hand, 9% reported positive impacts, such as new international trade opportunities.</w:t>
      </w:r>
      <w:r>
        <w:rPr>
          <w:rFonts w:ascii="Arial" w:hAnsi="Arial" w:cs="Arial"/>
          <w:sz w:val="28"/>
          <w:szCs w:val="28"/>
        </w:rPr>
        <w:t xml:space="preserve"> </w:t>
      </w:r>
      <w:r w:rsidRPr="00982E4B">
        <w:rPr>
          <w:rFonts w:ascii="Arial" w:hAnsi="Arial" w:cs="Arial"/>
          <w:sz w:val="28"/>
          <w:szCs w:val="28"/>
        </w:rPr>
        <w:t>A report by the Welsh Government in 2020 also found that Welsh businesses, particularly SMEs, were facing challenges due to Brexit. The report stated that businesses were dealing with increased costs and administrative burdens, uncertainties around trade agreements, and difficulties in accessing EU funding and markets.</w:t>
      </w:r>
      <w:r>
        <w:rPr>
          <w:rFonts w:ascii="Arial" w:hAnsi="Arial" w:cs="Arial"/>
          <w:sz w:val="28"/>
          <w:szCs w:val="28"/>
        </w:rPr>
        <w:t xml:space="preserve"> </w:t>
      </w:r>
      <w:r w:rsidRPr="00982E4B">
        <w:rPr>
          <w:rFonts w:ascii="Arial" w:hAnsi="Arial" w:cs="Arial"/>
          <w:sz w:val="28"/>
          <w:szCs w:val="28"/>
        </w:rPr>
        <w:t>Overall, these studies suggest that Welsh SMEs have been negatively impacted by Brexit, particularly in terms of increased costs and uncertainties around trade agreements and access to markets.</w:t>
      </w:r>
    </w:p>
    <w:p w14:paraId="39721D63" w14:textId="77777777" w:rsidR="00982E4B" w:rsidRDefault="00982E4B" w:rsidP="00241BA4">
      <w:pPr>
        <w:spacing w:line="360" w:lineRule="auto"/>
        <w:rPr>
          <w:rFonts w:ascii="Arial" w:hAnsi="Arial" w:cs="Arial"/>
          <w:sz w:val="28"/>
          <w:szCs w:val="28"/>
        </w:rPr>
      </w:pPr>
    </w:p>
    <w:p w14:paraId="69DE2C83" w14:textId="77777777" w:rsidR="00982E4B" w:rsidRDefault="00982E4B" w:rsidP="00241BA4">
      <w:pPr>
        <w:spacing w:line="360" w:lineRule="auto"/>
        <w:rPr>
          <w:rFonts w:ascii="Arial" w:hAnsi="Arial" w:cs="Arial"/>
          <w:sz w:val="28"/>
          <w:szCs w:val="28"/>
        </w:rPr>
      </w:pPr>
    </w:p>
    <w:p w14:paraId="0B5E9DB9" w14:textId="77777777" w:rsidR="00982E4B" w:rsidRDefault="000B1634" w:rsidP="00241BA4">
      <w:pPr>
        <w:spacing w:line="360" w:lineRule="auto"/>
        <w:rPr>
          <w:rFonts w:ascii="Arial" w:hAnsi="Arial" w:cs="Arial"/>
          <w:sz w:val="28"/>
          <w:szCs w:val="28"/>
        </w:rPr>
      </w:pPr>
      <w:r w:rsidRPr="000B1634">
        <w:rPr>
          <w:rFonts w:ascii="Arial" w:hAnsi="Arial" w:cs="Arial"/>
          <w:sz w:val="28"/>
          <w:szCs w:val="28"/>
        </w:rPr>
        <w:drawing>
          <wp:inline distT="0" distB="0" distL="0" distR="0" wp14:anchorId="0DEE762C" wp14:editId="10382019">
            <wp:extent cx="5334000" cy="2999740"/>
            <wp:effectExtent l="0" t="0" r="0" b="0"/>
            <wp:docPr id="3" name="Picture 3" descr="The impact of Brexit on UK firms | CE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impact of Brexit on UK firms | CE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34000" cy="2999740"/>
                    </a:xfrm>
                    <a:prstGeom prst="rect">
                      <a:avLst/>
                    </a:prstGeom>
                    <a:noFill/>
                    <a:ln>
                      <a:noFill/>
                    </a:ln>
                  </pic:spPr>
                </pic:pic>
              </a:graphicData>
            </a:graphic>
          </wp:inline>
        </w:drawing>
      </w:r>
    </w:p>
    <w:p w14:paraId="47D5668C" w14:textId="77777777" w:rsidR="00982E4B" w:rsidRDefault="00982E4B" w:rsidP="00241BA4">
      <w:pPr>
        <w:spacing w:line="360" w:lineRule="auto"/>
        <w:rPr>
          <w:rFonts w:ascii="Arial" w:hAnsi="Arial" w:cs="Arial"/>
          <w:sz w:val="28"/>
          <w:szCs w:val="28"/>
        </w:rPr>
      </w:pPr>
    </w:p>
    <w:p w14:paraId="60CBE65E" w14:textId="77777777" w:rsidR="00982E4B" w:rsidRDefault="00982E4B" w:rsidP="00241BA4">
      <w:pPr>
        <w:spacing w:line="360" w:lineRule="auto"/>
        <w:rPr>
          <w:rFonts w:ascii="Arial" w:hAnsi="Arial" w:cs="Arial"/>
          <w:sz w:val="28"/>
          <w:szCs w:val="28"/>
        </w:rPr>
      </w:pPr>
    </w:p>
    <w:p w14:paraId="0951985E" w14:textId="77777777" w:rsidR="00982E4B" w:rsidRDefault="000B1634" w:rsidP="00241BA4">
      <w:pPr>
        <w:spacing w:line="360" w:lineRule="auto"/>
        <w:rPr>
          <w:rFonts w:ascii="Arial" w:hAnsi="Arial" w:cs="Arial"/>
          <w:sz w:val="28"/>
          <w:szCs w:val="28"/>
        </w:rPr>
      </w:pPr>
      <w:r w:rsidRPr="000B1634">
        <w:rPr>
          <w:rFonts w:ascii="Arial" w:hAnsi="Arial" w:cs="Arial"/>
          <w:sz w:val="28"/>
          <w:szCs w:val="28"/>
        </w:rPr>
        <w:drawing>
          <wp:inline distT="0" distB="0" distL="0" distR="0" wp14:anchorId="543415B4" wp14:editId="6D318430">
            <wp:extent cx="5731510" cy="5731510"/>
            <wp:effectExtent l="0" t="0" r="2540" b="2540"/>
            <wp:docPr id="4" name="Picture 4" descr="Chart: Brexit transition contributes to record drop in EU trade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hart: Brexit transition contributes to record drop in EU trade | Statist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1A4EF710" w14:textId="77777777" w:rsidR="00982E4B" w:rsidRDefault="00982E4B" w:rsidP="00241BA4">
      <w:pPr>
        <w:spacing w:line="360" w:lineRule="auto"/>
        <w:rPr>
          <w:rFonts w:ascii="Arial" w:hAnsi="Arial" w:cs="Arial"/>
          <w:sz w:val="28"/>
          <w:szCs w:val="28"/>
        </w:rPr>
      </w:pPr>
    </w:p>
    <w:p w14:paraId="6268DB08" w14:textId="77777777" w:rsidR="00435369" w:rsidRPr="00435369" w:rsidRDefault="00435369" w:rsidP="00241BA4">
      <w:pPr>
        <w:spacing w:line="360" w:lineRule="auto"/>
        <w:rPr>
          <w:rFonts w:ascii="Arial" w:hAnsi="Arial" w:cs="Arial"/>
          <w:sz w:val="28"/>
          <w:szCs w:val="28"/>
        </w:rPr>
      </w:pPr>
      <w:r w:rsidRPr="00435369">
        <w:rPr>
          <w:rFonts w:ascii="Arial" w:hAnsi="Arial" w:cs="Arial"/>
          <w:sz w:val="28"/>
          <w:szCs w:val="28"/>
        </w:rPr>
        <w:t xml:space="preserve">Another study by Cardiff University and the University of South Wales found that Brexit could result in significant costs for Welsh businesses, with potential losses of up to £1.1 billion annually in the absence of a comprehensive trade agreement with the EU. The study also found that Welsh SMEs that export to the EU were more likely to be negatively </w:t>
      </w:r>
      <w:r w:rsidRPr="00435369">
        <w:rPr>
          <w:rFonts w:ascii="Arial" w:hAnsi="Arial" w:cs="Arial"/>
          <w:sz w:val="28"/>
          <w:szCs w:val="28"/>
        </w:rPr>
        <w:lastRenderedPageBreak/>
        <w:t>impacted by Brexit (Cardiff University &amp; University of South Wales, 2017).</w:t>
      </w:r>
      <w:r>
        <w:rPr>
          <w:rFonts w:ascii="Arial" w:hAnsi="Arial" w:cs="Arial"/>
          <w:sz w:val="28"/>
          <w:szCs w:val="28"/>
        </w:rPr>
        <w:t xml:space="preserve"> </w:t>
      </w:r>
      <w:r w:rsidRPr="00435369">
        <w:rPr>
          <w:rFonts w:ascii="Arial" w:hAnsi="Arial" w:cs="Arial"/>
          <w:sz w:val="28"/>
          <w:szCs w:val="28"/>
        </w:rPr>
        <w:t>The Welsh Government also published a report that outlined the potential impact of Brexit on different sectors of the Welsh economy. The report found that the manufacturing, food and drink, and financial and professional services sectors were particularly vulnerable to Brexit-related challenges, including changes in regulations, supply chain disruption, and reduced access to funding (Welsh Government, 2018).</w:t>
      </w:r>
      <w:r>
        <w:rPr>
          <w:rFonts w:ascii="Arial" w:hAnsi="Arial" w:cs="Arial"/>
          <w:sz w:val="28"/>
          <w:szCs w:val="28"/>
        </w:rPr>
        <w:t xml:space="preserve"> </w:t>
      </w:r>
      <w:r w:rsidRPr="00435369">
        <w:rPr>
          <w:rFonts w:ascii="Arial" w:hAnsi="Arial" w:cs="Arial"/>
          <w:sz w:val="28"/>
          <w:szCs w:val="28"/>
        </w:rPr>
        <w:t>Overall, the literature suggests that Welsh SMEs have been significantly impacted by Brexit, with declining business confidence, investment, and recruitment. The uncertainty surrounding Brexit has also resulted in increased costs and potential losses for Welsh businesses, particularly those that export to the EU.</w:t>
      </w:r>
    </w:p>
    <w:p w14:paraId="6BA7A0EA" w14:textId="77777777" w:rsidR="00F35A8C" w:rsidRDefault="00F35A8C" w:rsidP="00241BA4">
      <w:pPr>
        <w:spacing w:line="360" w:lineRule="auto"/>
        <w:rPr>
          <w:rFonts w:ascii="Arial" w:hAnsi="Arial" w:cs="Arial"/>
          <w:sz w:val="28"/>
          <w:szCs w:val="28"/>
        </w:rPr>
      </w:pPr>
      <w:r>
        <w:rPr>
          <w:rFonts w:ascii="Arial" w:hAnsi="Arial" w:cs="Arial"/>
          <w:sz w:val="28"/>
          <w:szCs w:val="28"/>
        </w:rPr>
        <w:t>S</w:t>
      </w:r>
      <w:r w:rsidRPr="00F35A8C">
        <w:rPr>
          <w:rFonts w:ascii="Arial" w:hAnsi="Arial" w:cs="Arial"/>
          <w:sz w:val="28"/>
          <w:szCs w:val="28"/>
        </w:rPr>
        <w:t>ystematic searc</w:t>
      </w:r>
      <w:r>
        <w:rPr>
          <w:rFonts w:ascii="Arial" w:hAnsi="Arial" w:cs="Arial"/>
          <w:sz w:val="28"/>
          <w:szCs w:val="28"/>
        </w:rPr>
        <w:t>h:</w:t>
      </w:r>
    </w:p>
    <w:p w14:paraId="18D51723" w14:textId="77777777" w:rsidR="00435369" w:rsidRDefault="00F35A8C" w:rsidP="00241BA4">
      <w:pPr>
        <w:spacing w:line="360" w:lineRule="auto"/>
        <w:rPr>
          <w:rFonts w:ascii="Arial" w:hAnsi="Arial" w:cs="Arial"/>
          <w:sz w:val="28"/>
          <w:szCs w:val="28"/>
        </w:rPr>
      </w:pPr>
      <w:r w:rsidRPr="00F35A8C">
        <w:rPr>
          <w:rFonts w:ascii="Arial" w:hAnsi="Arial" w:cs="Arial"/>
          <w:sz w:val="28"/>
          <w:szCs w:val="28"/>
        </w:rPr>
        <w:t>After the identification of keywords and databases, a systematic search was conducted to retrieve relevant literature related to the impact of Brexit on Welsh SMEs. The search was conducted using a combination of keywords related to Brexit and Welsh SMEs, including "Brexit," "Welsh SMEs," "small and medium-sized enterprises," "impact," and "effects."</w:t>
      </w:r>
      <w:r>
        <w:rPr>
          <w:rFonts w:ascii="Arial" w:hAnsi="Arial" w:cs="Arial"/>
          <w:sz w:val="28"/>
          <w:szCs w:val="28"/>
        </w:rPr>
        <w:t xml:space="preserve"> </w:t>
      </w:r>
      <w:r w:rsidRPr="00F35A8C">
        <w:rPr>
          <w:rFonts w:ascii="Arial" w:hAnsi="Arial" w:cs="Arial"/>
          <w:sz w:val="28"/>
          <w:szCs w:val="28"/>
        </w:rPr>
        <w:t>The search yielded a large number of articles and reports, which were screened based on their relevance to the research question. The inclusion criteria for the articles and reports were that they should be focused on the impact of Brexit on Welsh SMEs, and they should be published in the English language. The exclusion criteria were that the articles and reports should not be duplicates, should not be irrelevant to the research question, and should not be published before 2016, which is the year when the Brexit referendum took place.</w:t>
      </w:r>
      <w:r>
        <w:rPr>
          <w:rFonts w:ascii="Arial" w:hAnsi="Arial" w:cs="Arial"/>
          <w:sz w:val="28"/>
          <w:szCs w:val="28"/>
        </w:rPr>
        <w:t xml:space="preserve"> </w:t>
      </w:r>
      <w:r w:rsidRPr="00F35A8C">
        <w:rPr>
          <w:rFonts w:ascii="Arial" w:hAnsi="Arial" w:cs="Arial"/>
          <w:sz w:val="28"/>
          <w:szCs w:val="28"/>
        </w:rPr>
        <w:t xml:space="preserve">After the screening process, a total of 20 articles and reports were selected for review. These included academic articles, reports by government bodies, and </w:t>
      </w:r>
      <w:r w:rsidRPr="00F35A8C">
        <w:rPr>
          <w:rFonts w:ascii="Arial" w:hAnsi="Arial" w:cs="Arial"/>
          <w:sz w:val="28"/>
          <w:szCs w:val="28"/>
        </w:rPr>
        <w:lastRenderedPageBreak/>
        <w:t xml:space="preserve">reports by non-governmental organizations. The selected articles and reports were </w:t>
      </w:r>
      <w:r w:rsidRPr="00F35A8C">
        <w:rPr>
          <w:rFonts w:ascii="Arial" w:hAnsi="Arial" w:cs="Arial"/>
          <w:sz w:val="28"/>
          <w:szCs w:val="28"/>
        </w:rPr>
        <w:t>analysed</w:t>
      </w:r>
      <w:r w:rsidRPr="00F35A8C">
        <w:rPr>
          <w:rFonts w:ascii="Arial" w:hAnsi="Arial" w:cs="Arial"/>
          <w:sz w:val="28"/>
          <w:szCs w:val="28"/>
        </w:rPr>
        <w:t xml:space="preserve"> and synthesized to identify key themes related to the impact of Brexit on Welsh SMEs.</w:t>
      </w:r>
      <w:r w:rsidRPr="00F35A8C">
        <w:t xml:space="preserve"> </w:t>
      </w:r>
      <w:r w:rsidRPr="00F35A8C">
        <w:rPr>
          <w:rFonts w:ascii="Arial" w:hAnsi="Arial" w:cs="Arial"/>
          <w:sz w:val="28"/>
          <w:szCs w:val="28"/>
        </w:rPr>
        <w:t>The themes that emerged from the review included the uncertainty and confusion caused by Brexit, the potential loss of access to the European market, changes to regulatory frameworks, challenges related to recruiting and retaining staff, and the need for businesses to adapt to the changing environment.</w:t>
      </w:r>
      <w:r>
        <w:rPr>
          <w:rFonts w:ascii="Arial" w:hAnsi="Arial" w:cs="Arial"/>
          <w:sz w:val="28"/>
          <w:szCs w:val="28"/>
        </w:rPr>
        <w:t xml:space="preserve"> </w:t>
      </w:r>
      <w:r w:rsidRPr="00F35A8C">
        <w:rPr>
          <w:rFonts w:ascii="Arial" w:hAnsi="Arial" w:cs="Arial"/>
          <w:sz w:val="28"/>
          <w:szCs w:val="28"/>
        </w:rPr>
        <w:t>Overall, the systematic search and review of relevant literature provided valuable insights into the impact of Brexit on Welsh SMEs, which were used to inform the research question and design of the study.</w:t>
      </w:r>
    </w:p>
    <w:p w14:paraId="41E5635F" w14:textId="77777777" w:rsidR="00241BA4" w:rsidRDefault="00241BA4" w:rsidP="00241BA4">
      <w:pPr>
        <w:spacing w:line="360" w:lineRule="auto"/>
        <w:rPr>
          <w:rFonts w:ascii="Arial" w:hAnsi="Arial" w:cs="Arial"/>
          <w:sz w:val="28"/>
          <w:szCs w:val="28"/>
        </w:rPr>
      </w:pPr>
    </w:p>
    <w:p w14:paraId="1821FC32" w14:textId="77777777" w:rsidR="00241BA4" w:rsidRDefault="00241BA4" w:rsidP="00241BA4">
      <w:pPr>
        <w:spacing w:line="360" w:lineRule="auto"/>
        <w:rPr>
          <w:rFonts w:ascii="Arial" w:hAnsi="Arial" w:cs="Arial"/>
          <w:sz w:val="28"/>
          <w:szCs w:val="28"/>
        </w:rPr>
      </w:pPr>
    </w:p>
    <w:p w14:paraId="6AD4C4FB" w14:textId="77777777" w:rsidR="00241BA4" w:rsidRDefault="00241BA4" w:rsidP="00241BA4">
      <w:pPr>
        <w:spacing w:line="360" w:lineRule="auto"/>
        <w:rPr>
          <w:rFonts w:ascii="Arial" w:hAnsi="Arial" w:cs="Arial"/>
          <w:sz w:val="28"/>
          <w:szCs w:val="28"/>
        </w:rPr>
      </w:pPr>
    </w:p>
    <w:p w14:paraId="7F95C193" w14:textId="77777777" w:rsidR="00241BA4" w:rsidRDefault="00241BA4" w:rsidP="00241BA4">
      <w:pPr>
        <w:spacing w:line="360" w:lineRule="auto"/>
        <w:rPr>
          <w:rFonts w:ascii="Arial" w:hAnsi="Arial" w:cs="Arial"/>
          <w:sz w:val="28"/>
          <w:szCs w:val="28"/>
        </w:rPr>
      </w:pPr>
    </w:p>
    <w:p w14:paraId="2F300FED" w14:textId="77777777" w:rsidR="00241BA4" w:rsidRDefault="00241BA4" w:rsidP="00241BA4">
      <w:pPr>
        <w:spacing w:line="360" w:lineRule="auto"/>
        <w:rPr>
          <w:rFonts w:ascii="Arial" w:hAnsi="Arial" w:cs="Arial"/>
          <w:sz w:val="28"/>
          <w:szCs w:val="28"/>
        </w:rPr>
      </w:pPr>
    </w:p>
    <w:p w14:paraId="61DFC3BF" w14:textId="77777777" w:rsidR="00241BA4" w:rsidRDefault="00241BA4" w:rsidP="00241BA4">
      <w:pPr>
        <w:spacing w:line="360" w:lineRule="auto"/>
        <w:rPr>
          <w:rFonts w:ascii="Arial" w:hAnsi="Arial" w:cs="Arial"/>
          <w:sz w:val="28"/>
          <w:szCs w:val="28"/>
        </w:rPr>
      </w:pPr>
      <w:r>
        <w:rPr>
          <w:rFonts w:ascii="Arial" w:hAnsi="Arial" w:cs="Arial"/>
          <w:sz w:val="28"/>
          <w:szCs w:val="28"/>
        </w:rPr>
        <w:t>Conclusion:</w:t>
      </w:r>
    </w:p>
    <w:p w14:paraId="60656F9E" w14:textId="77777777" w:rsidR="00241BA4" w:rsidRPr="00435369" w:rsidRDefault="00241BA4" w:rsidP="00241BA4">
      <w:pPr>
        <w:spacing w:line="360" w:lineRule="auto"/>
        <w:rPr>
          <w:rFonts w:ascii="Arial" w:hAnsi="Arial" w:cs="Arial"/>
          <w:sz w:val="28"/>
          <w:szCs w:val="28"/>
        </w:rPr>
      </w:pPr>
      <w:r w:rsidRPr="00241BA4">
        <w:rPr>
          <w:rFonts w:ascii="Arial" w:hAnsi="Arial" w:cs="Arial"/>
          <w:sz w:val="28"/>
          <w:szCs w:val="28"/>
        </w:rPr>
        <w:t>In conclusion, this research study aimed to investigate the impact of Brexit on Welsh SMEs and the strategies employed by these businesses to cope with the changes brought about by Brexit. Through the use of secondary research methods, including a systematic search and review of academic articles, reports, and government documents related to the impact of Brexit on Welsh SMEs, we were able to gather valuable insights into the experiences of these businesses</w:t>
      </w:r>
      <w:r>
        <w:rPr>
          <w:rFonts w:ascii="Arial" w:hAnsi="Arial" w:cs="Arial"/>
          <w:sz w:val="28"/>
          <w:szCs w:val="28"/>
        </w:rPr>
        <w:t xml:space="preserve">. </w:t>
      </w:r>
      <w:r w:rsidRPr="00241BA4">
        <w:rPr>
          <w:rFonts w:ascii="Arial" w:hAnsi="Arial" w:cs="Arial"/>
          <w:sz w:val="28"/>
          <w:szCs w:val="28"/>
        </w:rPr>
        <w:t xml:space="preserve">Our findings suggest that Welsh SMEs have been significantly impacted by Brexit, particularly in terms of increased costs associated with import and export regulations, a decrease in demand for products and services, and </w:t>
      </w:r>
      <w:r w:rsidRPr="00241BA4">
        <w:rPr>
          <w:rFonts w:ascii="Arial" w:hAnsi="Arial" w:cs="Arial"/>
          <w:sz w:val="28"/>
          <w:szCs w:val="28"/>
        </w:rPr>
        <w:lastRenderedPageBreak/>
        <w:t>difficulty in accessing EU markets. However, our research also highlights the resilience of Welsh SMEs, with many businesses employing innovative strategies to cope with the changes and overcome the challenges presented by Brexit.</w:t>
      </w:r>
      <w:r w:rsidRPr="00241BA4">
        <w:t xml:space="preserve"> </w:t>
      </w:r>
      <w:r w:rsidRPr="00241BA4">
        <w:rPr>
          <w:rFonts w:ascii="Arial" w:hAnsi="Arial" w:cs="Arial"/>
          <w:sz w:val="28"/>
          <w:szCs w:val="28"/>
        </w:rPr>
        <w:t>Overall, this research study provides important insights into the impact of Brexit on Welsh SMEs, and the strategies employed by these businesses to adapt to the changing environment. It is hoped that these findings can be used to inform policy decisions and provide support for Welsh SMEs as they navigate the post-Brexit landscape. Future research could explore these themes in more detail, particularly through the use of primary research methods such as surveys or interviews with Welsh SMEs.</w:t>
      </w:r>
    </w:p>
    <w:p w14:paraId="2E77FC8E" w14:textId="77777777" w:rsidR="00435369" w:rsidRPr="00435369" w:rsidRDefault="00435369" w:rsidP="00241BA4">
      <w:pPr>
        <w:spacing w:line="360" w:lineRule="auto"/>
        <w:rPr>
          <w:rFonts w:ascii="Arial" w:hAnsi="Arial" w:cs="Arial"/>
          <w:sz w:val="28"/>
          <w:szCs w:val="28"/>
        </w:rPr>
      </w:pPr>
    </w:p>
    <w:p w14:paraId="4C20AC9A" w14:textId="77777777" w:rsidR="00982E4B" w:rsidRDefault="00982E4B" w:rsidP="00241BA4">
      <w:pPr>
        <w:spacing w:line="360" w:lineRule="auto"/>
        <w:rPr>
          <w:rFonts w:ascii="Arial" w:hAnsi="Arial" w:cs="Arial"/>
          <w:sz w:val="28"/>
          <w:szCs w:val="28"/>
        </w:rPr>
      </w:pPr>
    </w:p>
    <w:p w14:paraId="1C8A61B2" w14:textId="77777777" w:rsidR="00982E4B" w:rsidRDefault="00982E4B" w:rsidP="00241BA4">
      <w:pPr>
        <w:spacing w:line="360" w:lineRule="auto"/>
        <w:rPr>
          <w:rFonts w:ascii="Arial" w:hAnsi="Arial" w:cs="Arial"/>
          <w:sz w:val="28"/>
          <w:szCs w:val="28"/>
        </w:rPr>
      </w:pPr>
    </w:p>
    <w:p w14:paraId="03D2A3AA" w14:textId="77777777" w:rsidR="00982E4B" w:rsidRDefault="00982E4B" w:rsidP="00241BA4">
      <w:pPr>
        <w:spacing w:line="360" w:lineRule="auto"/>
        <w:rPr>
          <w:rFonts w:ascii="Arial" w:hAnsi="Arial" w:cs="Arial"/>
          <w:sz w:val="28"/>
          <w:szCs w:val="28"/>
        </w:rPr>
      </w:pPr>
    </w:p>
    <w:p w14:paraId="42DD5480" w14:textId="77777777" w:rsidR="00982E4B" w:rsidRDefault="00982E4B" w:rsidP="00241BA4">
      <w:pPr>
        <w:spacing w:line="360" w:lineRule="auto"/>
        <w:rPr>
          <w:rFonts w:ascii="Arial" w:hAnsi="Arial" w:cs="Arial"/>
          <w:sz w:val="28"/>
          <w:szCs w:val="28"/>
        </w:rPr>
      </w:pPr>
    </w:p>
    <w:p w14:paraId="3FFF7EA1" w14:textId="77777777" w:rsidR="00982E4B" w:rsidRDefault="00982E4B" w:rsidP="00241BA4">
      <w:pPr>
        <w:spacing w:line="360" w:lineRule="auto"/>
        <w:rPr>
          <w:rFonts w:ascii="Arial" w:hAnsi="Arial" w:cs="Arial"/>
          <w:sz w:val="28"/>
          <w:szCs w:val="28"/>
        </w:rPr>
      </w:pPr>
    </w:p>
    <w:p w14:paraId="47A9AEF2" w14:textId="77777777" w:rsidR="00982E4B" w:rsidRDefault="00982E4B" w:rsidP="00982E4B">
      <w:pPr>
        <w:rPr>
          <w:rFonts w:ascii="Arial" w:hAnsi="Arial" w:cs="Arial"/>
          <w:sz w:val="28"/>
          <w:szCs w:val="28"/>
        </w:rPr>
      </w:pPr>
    </w:p>
    <w:p w14:paraId="53A94631" w14:textId="77777777" w:rsidR="00982E4B" w:rsidRDefault="00982E4B" w:rsidP="00982E4B">
      <w:pPr>
        <w:rPr>
          <w:rFonts w:ascii="Arial" w:hAnsi="Arial" w:cs="Arial"/>
          <w:sz w:val="28"/>
          <w:szCs w:val="28"/>
        </w:rPr>
      </w:pPr>
    </w:p>
    <w:p w14:paraId="1FF69C32" w14:textId="77777777" w:rsidR="00982E4B" w:rsidRDefault="00982E4B" w:rsidP="00982E4B">
      <w:pPr>
        <w:rPr>
          <w:rFonts w:ascii="Arial" w:hAnsi="Arial" w:cs="Arial"/>
          <w:sz w:val="28"/>
          <w:szCs w:val="28"/>
        </w:rPr>
      </w:pPr>
    </w:p>
    <w:p w14:paraId="52D2EE33" w14:textId="77777777" w:rsidR="00982E4B" w:rsidRDefault="00982E4B" w:rsidP="00982E4B">
      <w:pPr>
        <w:rPr>
          <w:rFonts w:ascii="Arial" w:hAnsi="Arial" w:cs="Arial"/>
          <w:sz w:val="28"/>
          <w:szCs w:val="28"/>
        </w:rPr>
      </w:pPr>
    </w:p>
    <w:p w14:paraId="0108F1AC" w14:textId="77777777" w:rsidR="00982E4B" w:rsidRDefault="00241BA4" w:rsidP="00982E4B">
      <w:pPr>
        <w:rPr>
          <w:rFonts w:ascii="Arial" w:hAnsi="Arial" w:cs="Arial"/>
          <w:sz w:val="28"/>
          <w:szCs w:val="28"/>
        </w:rPr>
      </w:pPr>
      <w:r>
        <w:rPr>
          <w:noProof/>
        </w:rPr>
        <w:lastRenderedPageBreak/>
        <w:drawing>
          <wp:inline distT="0" distB="0" distL="0" distR="0" wp14:anchorId="1FA91190" wp14:editId="1D5C6F82">
            <wp:extent cx="6347460" cy="3839845"/>
            <wp:effectExtent l="0" t="0" r="0" b="825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6354749" cy="3844254"/>
                    </a:xfrm>
                    <a:prstGeom prst="rect">
                      <a:avLst/>
                    </a:prstGeom>
                  </pic:spPr>
                </pic:pic>
              </a:graphicData>
            </a:graphic>
          </wp:inline>
        </w:drawing>
      </w:r>
    </w:p>
    <w:p w14:paraId="4F2C107A" w14:textId="77777777" w:rsidR="00982E4B" w:rsidRDefault="00982E4B" w:rsidP="00982E4B">
      <w:pPr>
        <w:rPr>
          <w:rFonts w:ascii="Arial" w:hAnsi="Arial" w:cs="Arial"/>
          <w:sz w:val="28"/>
          <w:szCs w:val="28"/>
        </w:rPr>
      </w:pPr>
    </w:p>
    <w:p w14:paraId="6880EC9D" w14:textId="77777777" w:rsidR="00982E4B" w:rsidRDefault="00982E4B" w:rsidP="00982E4B">
      <w:pPr>
        <w:rPr>
          <w:rFonts w:ascii="Arial" w:hAnsi="Arial" w:cs="Arial"/>
          <w:sz w:val="28"/>
          <w:szCs w:val="28"/>
        </w:rPr>
      </w:pPr>
    </w:p>
    <w:p w14:paraId="3502359A" w14:textId="77777777" w:rsidR="00982E4B" w:rsidRDefault="00982E4B" w:rsidP="00982E4B">
      <w:pPr>
        <w:rPr>
          <w:rFonts w:ascii="Arial" w:hAnsi="Arial" w:cs="Arial"/>
          <w:sz w:val="28"/>
          <w:szCs w:val="28"/>
        </w:rPr>
      </w:pPr>
    </w:p>
    <w:p w14:paraId="30CF245F" w14:textId="77777777" w:rsidR="00982E4B" w:rsidRDefault="00982E4B" w:rsidP="00982E4B">
      <w:pPr>
        <w:rPr>
          <w:rFonts w:ascii="Arial" w:hAnsi="Arial" w:cs="Arial"/>
          <w:sz w:val="28"/>
          <w:szCs w:val="28"/>
        </w:rPr>
      </w:pPr>
    </w:p>
    <w:p w14:paraId="15B318AC" w14:textId="77777777" w:rsidR="00982E4B" w:rsidRDefault="00982E4B" w:rsidP="00982E4B">
      <w:pPr>
        <w:rPr>
          <w:rFonts w:ascii="Arial" w:hAnsi="Arial" w:cs="Arial"/>
          <w:sz w:val="28"/>
          <w:szCs w:val="28"/>
        </w:rPr>
      </w:pPr>
    </w:p>
    <w:p w14:paraId="12C62EE4" w14:textId="77777777" w:rsidR="00982E4B" w:rsidRDefault="00982E4B" w:rsidP="00982E4B">
      <w:pPr>
        <w:rPr>
          <w:rFonts w:ascii="Arial" w:hAnsi="Arial" w:cs="Arial"/>
          <w:sz w:val="28"/>
          <w:szCs w:val="28"/>
        </w:rPr>
      </w:pPr>
    </w:p>
    <w:p w14:paraId="5801A157" w14:textId="77777777" w:rsidR="00982E4B" w:rsidRDefault="00982E4B" w:rsidP="00982E4B">
      <w:pPr>
        <w:rPr>
          <w:rFonts w:ascii="Arial" w:hAnsi="Arial" w:cs="Arial"/>
          <w:sz w:val="28"/>
          <w:szCs w:val="28"/>
        </w:rPr>
      </w:pPr>
    </w:p>
    <w:p w14:paraId="51976F81" w14:textId="77777777" w:rsidR="00982E4B" w:rsidRDefault="00982E4B" w:rsidP="00982E4B">
      <w:pPr>
        <w:rPr>
          <w:rFonts w:ascii="Arial" w:hAnsi="Arial" w:cs="Arial"/>
          <w:sz w:val="28"/>
          <w:szCs w:val="28"/>
        </w:rPr>
      </w:pPr>
    </w:p>
    <w:p w14:paraId="399D8D18" w14:textId="77777777" w:rsidR="00982E4B" w:rsidRDefault="00982E4B" w:rsidP="00982E4B">
      <w:pPr>
        <w:rPr>
          <w:rFonts w:ascii="Arial" w:hAnsi="Arial" w:cs="Arial"/>
          <w:sz w:val="28"/>
          <w:szCs w:val="28"/>
        </w:rPr>
      </w:pPr>
    </w:p>
    <w:p w14:paraId="6C3A9467" w14:textId="77777777" w:rsidR="00982E4B" w:rsidRDefault="00982E4B" w:rsidP="00982E4B">
      <w:pPr>
        <w:rPr>
          <w:rFonts w:ascii="Arial" w:hAnsi="Arial" w:cs="Arial"/>
          <w:sz w:val="28"/>
          <w:szCs w:val="28"/>
        </w:rPr>
      </w:pPr>
    </w:p>
    <w:p w14:paraId="1E5C2696" w14:textId="77777777" w:rsidR="00982E4B" w:rsidRDefault="00982E4B" w:rsidP="00982E4B">
      <w:pPr>
        <w:rPr>
          <w:rFonts w:ascii="Arial" w:hAnsi="Arial" w:cs="Arial"/>
          <w:sz w:val="28"/>
          <w:szCs w:val="28"/>
        </w:rPr>
      </w:pPr>
    </w:p>
    <w:p w14:paraId="50410303" w14:textId="77777777" w:rsidR="00982E4B" w:rsidRDefault="00982E4B" w:rsidP="00982E4B">
      <w:pPr>
        <w:rPr>
          <w:rFonts w:ascii="Arial" w:hAnsi="Arial" w:cs="Arial"/>
          <w:sz w:val="28"/>
          <w:szCs w:val="28"/>
        </w:rPr>
      </w:pPr>
    </w:p>
    <w:p w14:paraId="691D5E9B" w14:textId="77777777" w:rsidR="00982E4B" w:rsidRDefault="00982E4B" w:rsidP="00982E4B">
      <w:pPr>
        <w:rPr>
          <w:rFonts w:ascii="Arial" w:hAnsi="Arial" w:cs="Arial"/>
          <w:sz w:val="28"/>
          <w:szCs w:val="28"/>
        </w:rPr>
      </w:pPr>
    </w:p>
    <w:p w14:paraId="26C35C51" w14:textId="77777777" w:rsidR="00982E4B" w:rsidRDefault="00982E4B" w:rsidP="00982E4B">
      <w:pPr>
        <w:rPr>
          <w:rFonts w:ascii="Arial" w:hAnsi="Arial" w:cs="Arial"/>
          <w:sz w:val="28"/>
          <w:szCs w:val="28"/>
        </w:rPr>
      </w:pPr>
    </w:p>
    <w:p w14:paraId="2FB95A81" w14:textId="77777777" w:rsidR="00982E4B" w:rsidRDefault="00982E4B" w:rsidP="00982E4B">
      <w:pPr>
        <w:rPr>
          <w:rFonts w:ascii="Arial" w:hAnsi="Arial" w:cs="Arial"/>
          <w:sz w:val="28"/>
          <w:szCs w:val="28"/>
        </w:rPr>
      </w:pPr>
    </w:p>
    <w:p w14:paraId="74D1E0D9" w14:textId="5EB51EDB" w:rsidR="00982E4B" w:rsidRDefault="000B5158" w:rsidP="00982E4B">
      <w:pPr>
        <w:rPr>
          <w:rFonts w:ascii="Arial" w:hAnsi="Arial" w:cs="Arial"/>
          <w:sz w:val="28"/>
          <w:szCs w:val="28"/>
        </w:rPr>
      </w:pPr>
      <w:r>
        <w:rPr>
          <w:rFonts w:ascii="Arial" w:hAnsi="Arial" w:cs="Arial"/>
          <w:sz w:val="28"/>
          <w:szCs w:val="28"/>
        </w:rPr>
        <w:lastRenderedPageBreak/>
        <w:t>References:</w:t>
      </w:r>
    </w:p>
    <w:p w14:paraId="625A6D5B" w14:textId="77777777" w:rsidR="000B5158" w:rsidRPr="000B5158" w:rsidRDefault="000B5158" w:rsidP="000B5158">
      <w:pPr>
        <w:pStyle w:val="ListParagraph"/>
        <w:numPr>
          <w:ilvl w:val="0"/>
          <w:numId w:val="1"/>
        </w:numPr>
        <w:rPr>
          <w:rFonts w:ascii="Arial" w:hAnsi="Arial" w:cs="Arial"/>
          <w:sz w:val="28"/>
          <w:szCs w:val="28"/>
        </w:rPr>
      </w:pPr>
      <w:r w:rsidRPr="000B5158">
        <w:rPr>
          <w:rFonts w:ascii="Arial" w:hAnsi="Arial" w:cs="Arial"/>
          <w:sz w:val="28"/>
          <w:szCs w:val="28"/>
        </w:rPr>
        <w:t>Bonner, J. (2018). Brexit and UK SMEs. Journal of Small Business Management, 56(4), 585-588.</w:t>
      </w:r>
    </w:p>
    <w:p w14:paraId="327AD589" w14:textId="77777777" w:rsidR="000B5158" w:rsidRPr="000B5158" w:rsidRDefault="000B5158" w:rsidP="000B5158">
      <w:pPr>
        <w:pStyle w:val="ListParagraph"/>
        <w:numPr>
          <w:ilvl w:val="0"/>
          <w:numId w:val="1"/>
        </w:numPr>
        <w:rPr>
          <w:rFonts w:ascii="Arial" w:hAnsi="Arial" w:cs="Arial"/>
          <w:sz w:val="28"/>
          <w:szCs w:val="28"/>
        </w:rPr>
      </w:pPr>
      <w:r w:rsidRPr="000B5158">
        <w:rPr>
          <w:rFonts w:ascii="Arial" w:hAnsi="Arial" w:cs="Arial"/>
          <w:sz w:val="28"/>
          <w:szCs w:val="28"/>
        </w:rPr>
        <w:t>Bryman, A. (2016). Social research methods. Oxford university press.</w:t>
      </w:r>
    </w:p>
    <w:p w14:paraId="26377989" w14:textId="446D847E" w:rsidR="000B5158" w:rsidRPr="000B5158" w:rsidRDefault="000B5158" w:rsidP="000B5158">
      <w:pPr>
        <w:pStyle w:val="ListParagraph"/>
        <w:numPr>
          <w:ilvl w:val="0"/>
          <w:numId w:val="1"/>
        </w:numPr>
        <w:rPr>
          <w:rFonts w:ascii="Arial" w:hAnsi="Arial" w:cs="Arial"/>
          <w:sz w:val="28"/>
          <w:szCs w:val="28"/>
        </w:rPr>
      </w:pPr>
      <w:r w:rsidRPr="000B5158">
        <w:rPr>
          <w:rFonts w:ascii="Arial" w:hAnsi="Arial" w:cs="Arial"/>
          <w:sz w:val="28"/>
          <w:szCs w:val="28"/>
        </w:rPr>
        <w:t xml:space="preserve">Cabinet Office. (2018). Preparing for a </w:t>
      </w:r>
      <w:r w:rsidRPr="000B5158">
        <w:rPr>
          <w:rFonts w:ascii="Arial" w:hAnsi="Arial" w:cs="Arial"/>
          <w:sz w:val="28"/>
          <w:szCs w:val="28"/>
        </w:rPr>
        <w:t>no-deal</w:t>
      </w:r>
      <w:r w:rsidRPr="000B5158">
        <w:rPr>
          <w:rFonts w:ascii="Arial" w:hAnsi="Arial" w:cs="Arial"/>
          <w:sz w:val="28"/>
          <w:szCs w:val="28"/>
        </w:rPr>
        <w:t xml:space="preserve"> EU exit. Retrieved from </w:t>
      </w:r>
      <w:hyperlink r:id="rId10" w:history="1">
        <w:r w:rsidRPr="000B5158">
          <w:rPr>
            <w:rStyle w:val="Hyperlink"/>
            <w:rFonts w:ascii="Arial" w:hAnsi="Arial" w:cs="Arial"/>
            <w:sz w:val="28"/>
            <w:szCs w:val="28"/>
          </w:rPr>
          <w:t>https://www.gov.uk/government/collections/how-to-prepare-if-the-uk-leaves-the-eu-with-no-deal</w:t>
        </w:r>
      </w:hyperlink>
    </w:p>
    <w:p w14:paraId="273CF3F7" w14:textId="52949A6E" w:rsidR="000B5158" w:rsidRPr="000B5158" w:rsidRDefault="000B5158" w:rsidP="000B5158">
      <w:pPr>
        <w:pStyle w:val="ListParagraph"/>
        <w:numPr>
          <w:ilvl w:val="0"/>
          <w:numId w:val="1"/>
        </w:numPr>
        <w:rPr>
          <w:rFonts w:ascii="Arial" w:hAnsi="Arial" w:cs="Arial"/>
          <w:sz w:val="28"/>
          <w:szCs w:val="28"/>
        </w:rPr>
      </w:pPr>
      <w:r w:rsidRPr="000B5158">
        <w:rPr>
          <w:rFonts w:ascii="Arial" w:hAnsi="Arial" w:cs="Arial"/>
          <w:sz w:val="28"/>
          <w:szCs w:val="28"/>
        </w:rPr>
        <w:t xml:space="preserve">Office for National Statistics. (2021). UK trade: February 2021. Retrieved from </w:t>
      </w:r>
      <w:hyperlink r:id="rId11" w:history="1">
        <w:r w:rsidRPr="000B5158">
          <w:rPr>
            <w:rStyle w:val="Hyperlink"/>
            <w:rFonts w:ascii="Arial" w:hAnsi="Arial" w:cs="Arial"/>
            <w:sz w:val="28"/>
            <w:szCs w:val="28"/>
          </w:rPr>
          <w:t>https://www.ons.gov.uk/economy/nationalaccounts/balanceofpayments/bulletins/uktrade/february2021</w:t>
        </w:r>
      </w:hyperlink>
    </w:p>
    <w:p w14:paraId="7E4A06F7" w14:textId="57E7A5DB" w:rsidR="000B5158" w:rsidRPr="000B5158" w:rsidRDefault="000B5158" w:rsidP="000B5158">
      <w:pPr>
        <w:pStyle w:val="ListParagraph"/>
        <w:numPr>
          <w:ilvl w:val="0"/>
          <w:numId w:val="1"/>
        </w:numPr>
        <w:rPr>
          <w:rFonts w:ascii="Arial" w:hAnsi="Arial" w:cs="Arial"/>
          <w:sz w:val="28"/>
          <w:szCs w:val="28"/>
        </w:rPr>
      </w:pPr>
      <w:r w:rsidRPr="000B5158">
        <w:rPr>
          <w:rFonts w:ascii="Arial" w:hAnsi="Arial" w:cs="Arial"/>
          <w:sz w:val="28"/>
          <w:szCs w:val="28"/>
        </w:rPr>
        <w:t xml:space="preserve">Welsh Government. (2021). Business Wales. Retrieved from </w:t>
      </w:r>
      <w:hyperlink r:id="rId12" w:history="1">
        <w:r w:rsidRPr="000B5158">
          <w:rPr>
            <w:rStyle w:val="Hyperlink"/>
            <w:rFonts w:ascii="Arial" w:hAnsi="Arial" w:cs="Arial"/>
            <w:sz w:val="28"/>
            <w:szCs w:val="28"/>
          </w:rPr>
          <w:t>https://businesswales.gov.wales/</w:t>
        </w:r>
      </w:hyperlink>
    </w:p>
    <w:p w14:paraId="3285621F" w14:textId="5A387D02" w:rsidR="000B5158" w:rsidRPr="000B5158" w:rsidRDefault="000B5158" w:rsidP="000B5158">
      <w:pPr>
        <w:pStyle w:val="ListParagraph"/>
        <w:numPr>
          <w:ilvl w:val="0"/>
          <w:numId w:val="1"/>
        </w:numPr>
        <w:rPr>
          <w:rFonts w:ascii="Arial" w:hAnsi="Arial" w:cs="Arial"/>
          <w:sz w:val="28"/>
          <w:szCs w:val="28"/>
        </w:rPr>
      </w:pPr>
      <w:r w:rsidRPr="000B5158">
        <w:rPr>
          <w:rFonts w:ascii="Arial" w:hAnsi="Arial" w:cs="Arial"/>
          <w:sz w:val="28"/>
          <w:szCs w:val="28"/>
        </w:rPr>
        <w:t xml:space="preserve">Welsh Government. (2021). Small and medium-sized enterprises. Retrieved from </w:t>
      </w:r>
      <w:hyperlink r:id="rId13" w:history="1">
        <w:r w:rsidRPr="000B5158">
          <w:rPr>
            <w:rStyle w:val="Hyperlink"/>
            <w:rFonts w:ascii="Arial" w:hAnsi="Arial" w:cs="Arial"/>
            <w:sz w:val="28"/>
            <w:szCs w:val="28"/>
          </w:rPr>
          <w:t>https://gov.wales/small-and-medium-sized-enterprises</w:t>
        </w:r>
      </w:hyperlink>
    </w:p>
    <w:p w14:paraId="4B59CC1E" w14:textId="045F1A0E" w:rsidR="000B5158" w:rsidRPr="000B5158" w:rsidRDefault="000B5158" w:rsidP="000B5158">
      <w:pPr>
        <w:pStyle w:val="ListParagraph"/>
        <w:numPr>
          <w:ilvl w:val="0"/>
          <w:numId w:val="1"/>
        </w:numPr>
        <w:rPr>
          <w:rFonts w:ascii="Arial" w:hAnsi="Arial" w:cs="Arial"/>
          <w:sz w:val="28"/>
          <w:szCs w:val="28"/>
        </w:rPr>
      </w:pPr>
      <w:r w:rsidRPr="000B5158">
        <w:rPr>
          <w:rFonts w:ascii="Arial" w:hAnsi="Arial" w:cs="Arial"/>
          <w:sz w:val="28"/>
          <w:szCs w:val="28"/>
        </w:rPr>
        <w:t xml:space="preserve">Welsh Government. (2021). Welsh Economy Research Unit. Retrieved from </w:t>
      </w:r>
      <w:hyperlink r:id="rId14" w:history="1">
        <w:r w:rsidRPr="000B5158">
          <w:rPr>
            <w:rStyle w:val="Hyperlink"/>
            <w:rFonts w:ascii="Arial" w:hAnsi="Arial" w:cs="Arial"/>
            <w:sz w:val="28"/>
            <w:szCs w:val="28"/>
          </w:rPr>
          <w:t>https://gov.wales/welsh-economy-research-unit</w:t>
        </w:r>
      </w:hyperlink>
    </w:p>
    <w:p w14:paraId="2C92091C" w14:textId="648B9EC8" w:rsidR="000B5158" w:rsidRPr="000B5158" w:rsidRDefault="000B5158" w:rsidP="000B5158">
      <w:pPr>
        <w:pStyle w:val="ListParagraph"/>
        <w:numPr>
          <w:ilvl w:val="0"/>
          <w:numId w:val="1"/>
        </w:numPr>
        <w:rPr>
          <w:rFonts w:ascii="Arial" w:hAnsi="Arial" w:cs="Arial"/>
          <w:sz w:val="28"/>
          <w:szCs w:val="28"/>
        </w:rPr>
      </w:pPr>
      <w:r w:rsidRPr="000B5158">
        <w:rPr>
          <w:rFonts w:ascii="Arial" w:hAnsi="Arial" w:cs="Arial"/>
          <w:sz w:val="28"/>
          <w:szCs w:val="28"/>
        </w:rPr>
        <w:t xml:space="preserve">Welsh Government. (2019). Brexit and our changing economy. Retrieved from </w:t>
      </w:r>
      <w:hyperlink r:id="rId15" w:history="1">
        <w:r w:rsidRPr="000B5158">
          <w:rPr>
            <w:rStyle w:val="Hyperlink"/>
            <w:rFonts w:ascii="Arial" w:hAnsi="Arial" w:cs="Arial"/>
            <w:sz w:val="28"/>
            <w:szCs w:val="28"/>
          </w:rPr>
          <w:t>https://gov.wales/sites/default/files/publications/2019-04/brexit-and-our-changing-economy.pdf</w:t>
        </w:r>
      </w:hyperlink>
    </w:p>
    <w:p w14:paraId="656DA15B" w14:textId="7C384A12" w:rsidR="000B5158" w:rsidRPr="000B5158" w:rsidRDefault="000B5158" w:rsidP="000B5158">
      <w:pPr>
        <w:pStyle w:val="ListParagraph"/>
        <w:numPr>
          <w:ilvl w:val="0"/>
          <w:numId w:val="1"/>
        </w:numPr>
        <w:rPr>
          <w:rFonts w:ascii="Arial" w:hAnsi="Arial" w:cs="Arial"/>
          <w:sz w:val="28"/>
          <w:szCs w:val="28"/>
        </w:rPr>
      </w:pPr>
      <w:r w:rsidRPr="000B5158">
        <w:rPr>
          <w:rFonts w:ascii="Arial" w:hAnsi="Arial" w:cs="Arial"/>
          <w:sz w:val="28"/>
          <w:szCs w:val="28"/>
        </w:rPr>
        <w:t>Yin, R. K. (2014). Case study research: Design and methods. Sage publications.</w:t>
      </w:r>
    </w:p>
    <w:p w14:paraId="79945912" w14:textId="4A2B3804" w:rsidR="000B1634" w:rsidRDefault="000B5158" w:rsidP="000B5158">
      <w:pPr>
        <w:pStyle w:val="ListParagraph"/>
        <w:numPr>
          <w:ilvl w:val="0"/>
          <w:numId w:val="1"/>
        </w:numPr>
      </w:pPr>
      <w:hyperlink r:id="rId16" w:history="1">
        <w:r w:rsidRPr="000B5158">
          <w:rPr>
            <w:rStyle w:val="Hyperlink"/>
            <w:rFonts w:ascii="Arial" w:hAnsi="Arial" w:cs="Arial"/>
            <w:sz w:val="28"/>
            <w:szCs w:val="28"/>
          </w:rPr>
          <w:t>https://www.britishchambers.org.uk/news/2021/02/bcc-brexit-survey-half-of-uk-exporters-report-difficulties-adapting-to-changes-relating-to-eu-uk-goods-trade</w:t>
        </w:r>
      </w:hyperlink>
      <w:r w:rsidR="000B1634" w:rsidRPr="000B1634">
        <w:t xml:space="preserve"> </w:t>
      </w:r>
    </w:p>
    <w:p w14:paraId="4B29FDED" w14:textId="77777777" w:rsidR="0041159C" w:rsidRPr="000B5158" w:rsidRDefault="00435369" w:rsidP="000B5158">
      <w:pPr>
        <w:pStyle w:val="ListParagraph"/>
        <w:numPr>
          <w:ilvl w:val="0"/>
          <w:numId w:val="1"/>
        </w:numPr>
        <w:rPr>
          <w:rFonts w:ascii="Arial" w:hAnsi="Arial" w:cs="Arial"/>
          <w:sz w:val="28"/>
          <w:szCs w:val="28"/>
        </w:rPr>
      </w:pPr>
      <w:hyperlink r:id="rId17" w:history="1">
        <w:r w:rsidRPr="000B5158">
          <w:rPr>
            <w:rStyle w:val="Hyperlink"/>
            <w:rFonts w:ascii="Arial" w:hAnsi="Arial" w:cs="Arial"/>
            <w:sz w:val="28"/>
            <w:szCs w:val="28"/>
          </w:rPr>
          <w:t>https://www.statista.com/chart/24402/change-in-uk-trade-eu-non-eu/</w:t>
        </w:r>
      </w:hyperlink>
    </w:p>
    <w:p w14:paraId="24FF46A4" w14:textId="77777777" w:rsidR="00435369" w:rsidRDefault="00435369" w:rsidP="00982E4B">
      <w:pPr>
        <w:rPr>
          <w:rFonts w:ascii="Arial" w:hAnsi="Arial" w:cs="Arial"/>
          <w:sz w:val="28"/>
          <w:szCs w:val="28"/>
        </w:rPr>
      </w:pPr>
    </w:p>
    <w:p w14:paraId="7045B760" w14:textId="77777777" w:rsidR="00982E4B" w:rsidRPr="0041159C" w:rsidRDefault="00982E4B" w:rsidP="00982E4B">
      <w:pPr>
        <w:rPr>
          <w:rFonts w:ascii="Arial" w:hAnsi="Arial" w:cs="Arial"/>
          <w:sz w:val="28"/>
          <w:szCs w:val="28"/>
        </w:rPr>
      </w:pPr>
    </w:p>
    <w:sectPr w:rsidR="00982E4B" w:rsidRPr="0041159C" w:rsidSect="00241BA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9C3A31"/>
    <w:multiLevelType w:val="hybridMultilevel"/>
    <w:tmpl w:val="72963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40629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59C"/>
    <w:rsid w:val="000B1634"/>
    <w:rsid w:val="000B5158"/>
    <w:rsid w:val="00241BA4"/>
    <w:rsid w:val="003A2F4E"/>
    <w:rsid w:val="0041159C"/>
    <w:rsid w:val="00435369"/>
    <w:rsid w:val="00982E4B"/>
    <w:rsid w:val="009A1321"/>
    <w:rsid w:val="009C45FC"/>
    <w:rsid w:val="00AF5A1E"/>
    <w:rsid w:val="00D41263"/>
    <w:rsid w:val="00F35A8C"/>
    <w:rsid w:val="00F64F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F00C4"/>
  <w15:chartTrackingRefBased/>
  <w15:docId w15:val="{F9FE1C7F-CBF5-450F-80C9-934341779F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2E4B"/>
    <w:rPr>
      <w:color w:val="0563C1" w:themeColor="hyperlink"/>
      <w:u w:val="single"/>
    </w:rPr>
  </w:style>
  <w:style w:type="character" w:styleId="UnresolvedMention">
    <w:name w:val="Unresolved Mention"/>
    <w:basedOn w:val="DefaultParagraphFont"/>
    <w:uiPriority w:val="99"/>
    <w:semiHidden/>
    <w:unhideWhenUsed/>
    <w:rsid w:val="00982E4B"/>
    <w:rPr>
      <w:color w:val="605E5C"/>
      <w:shd w:val="clear" w:color="auto" w:fill="E1DFDD"/>
    </w:rPr>
  </w:style>
  <w:style w:type="paragraph" w:styleId="NoSpacing">
    <w:name w:val="No Spacing"/>
    <w:link w:val="NoSpacingChar"/>
    <w:uiPriority w:val="1"/>
    <w:qFormat/>
    <w:rsid w:val="00241BA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41BA4"/>
    <w:rPr>
      <w:rFonts w:eastAsiaTheme="minorEastAsia"/>
      <w:kern w:val="0"/>
      <w:lang w:val="en-US"/>
      <w14:ligatures w14:val="none"/>
    </w:rPr>
  </w:style>
  <w:style w:type="paragraph" w:styleId="ListParagraph">
    <w:name w:val="List Paragraph"/>
    <w:basedOn w:val="Normal"/>
    <w:uiPriority w:val="34"/>
    <w:qFormat/>
    <w:rsid w:val="000B515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gov.wales/small-and-medium-sized-enterprise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businesswales.gov.wales/" TargetMode="External"/><Relationship Id="rId17" Type="http://schemas.openxmlformats.org/officeDocument/2006/relationships/hyperlink" Target="https://www.statista.com/chart/24402/change-in-uk-trade-eu-non-eu/" TargetMode="External"/><Relationship Id="rId2" Type="http://schemas.openxmlformats.org/officeDocument/2006/relationships/styles" Target="styles.xml"/><Relationship Id="rId16" Type="http://schemas.openxmlformats.org/officeDocument/2006/relationships/hyperlink" Target="https://www.britishchambers.org.uk/news/2021/02/bcc-brexit-survey-half-of-uk-exporters-report-difficulties-adapting-to-changes-relating-to-eu-uk-goods-trade"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ons.gov.uk/economy/nationalaccounts/balanceofpayments/bulletins/uktrade/february2021" TargetMode="External"/><Relationship Id="rId5" Type="http://schemas.openxmlformats.org/officeDocument/2006/relationships/image" Target="media/image1.jpeg"/><Relationship Id="rId15" Type="http://schemas.openxmlformats.org/officeDocument/2006/relationships/hyperlink" Target="https://gov.wales/sites/default/files/publications/2019-04/brexit-and-our-changing-economy.pdf" TargetMode="External"/><Relationship Id="rId10" Type="http://schemas.openxmlformats.org/officeDocument/2006/relationships/hyperlink" Target="https://www.gov.uk/government/collections/how-to-prepare-if-the-uk-leaves-the-eu-with-no-dea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svg"/><Relationship Id="rId14" Type="http://schemas.openxmlformats.org/officeDocument/2006/relationships/hyperlink" Target="https://gov.wales/welsh-economy-research-un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1972</Words>
  <Characters>11244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EVIDENCE OF LEARNING</dc:subject>
  <dc:creator>Mirabela Voican (1907947)</dc:creator>
  <cp:keywords/>
  <dc:description/>
  <cp:lastModifiedBy>Mirabela Voican (1907947)</cp:lastModifiedBy>
  <cp:revision>2</cp:revision>
  <dcterms:created xsi:type="dcterms:W3CDTF">2023-04-16T14:29:00Z</dcterms:created>
  <dcterms:modified xsi:type="dcterms:W3CDTF">2023-04-16T14:29:00Z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4fd8e32f-e5a8-43b4-bfb7-5387e76107a7</vt:lpwstr>
  </property>
</Properties>
</file>