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EA8FF1B" w14:paraId="5E5787A5" wp14:textId="43714266">
      <w:pPr>
        <w:pStyle w:val="Normal"/>
        <w:jc w:val="both"/>
      </w:pPr>
      <w:r w:rsidR="671C12C5">
        <w:rPr/>
        <w:t xml:space="preserve">There are multiple ways we are practitioners can approach behaviour management and numerous </w:t>
      </w:r>
      <w:r w:rsidR="169CC3D1">
        <w:rPr/>
        <w:t>interventions as well as techniques</w:t>
      </w:r>
      <w:r w:rsidR="671C12C5">
        <w:rPr/>
        <w:t xml:space="preserve"> </w:t>
      </w:r>
      <w:r w:rsidR="671C12C5">
        <w:rPr/>
        <w:t>we can take towards it</w:t>
      </w:r>
      <w:r w:rsidR="125CAEB9">
        <w:rPr/>
        <w:t xml:space="preserve"> in different settings</w:t>
      </w:r>
      <w:r w:rsidR="5027702F">
        <w:rPr/>
        <w:t>. A way m</w:t>
      </w:r>
      <w:r w:rsidR="125CAEB9">
        <w:rPr/>
        <w:t xml:space="preserve">anaging behaviour in comprehensive schools will be different from nurseries due to a child’s cognitive development and ability to understand different things such as </w:t>
      </w:r>
      <w:r w:rsidR="125CAEB9">
        <w:rPr/>
        <w:t>discipline</w:t>
      </w:r>
      <w:r w:rsidR="090096D3">
        <w:rPr/>
        <w:t>,</w:t>
      </w:r>
      <w:r w:rsidR="125CAEB9">
        <w:rPr/>
        <w:t xml:space="preserve"> </w:t>
      </w:r>
      <w:r w:rsidR="427126D0">
        <w:rPr/>
        <w:t xml:space="preserve">so it is vital we consider these factors when taking different approaches to behaviour management. </w:t>
      </w:r>
    </w:p>
    <w:p w:rsidR="1E9BEE08" w:rsidP="0920789B" w:rsidRDefault="1E9BEE08" w14:paraId="560770CC" w14:textId="171F9818">
      <w:pPr>
        <w:pStyle w:val="Normal"/>
        <w:jc w:val="both"/>
        <w:rPr>
          <w:rFonts w:ascii="Calibri" w:hAnsi="Calibri" w:eastAsia="Calibri" w:cs="Calibri" w:asciiTheme="minorAscii" w:hAnsiTheme="minorAscii" w:eastAsiaTheme="minorAscii" w:cstheme="minorAscii"/>
          <w:sz w:val="22"/>
          <w:szCs w:val="22"/>
        </w:rPr>
      </w:pPr>
      <w:r w:rsidR="1E9BEE08">
        <w:rPr/>
        <w:t xml:space="preserve">There are simple approaches to classroom management such as </w:t>
      </w:r>
      <w:r w:rsidR="3A064709">
        <w:rPr/>
        <w:t>showing interests in a child’s family or friends, involving children in the creation of rules (W</w:t>
      </w:r>
      <w:r w:rsidR="40E02E1D">
        <w:rPr/>
        <w:t xml:space="preserve">elsh Government 2012) and positive reinforcements such as rewards. </w:t>
      </w:r>
      <w:r w:rsidR="0FD88C11">
        <w:rPr/>
        <w:t xml:space="preserve">Derek </w:t>
      </w:r>
      <w:r w:rsidR="6316F4B7">
        <w:rPr/>
        <w:t>Lever</w:t>
      </w:r>
      <w:r w:rsidR="6AC54A52">
        <w:rPr/>
        <w:t>, a British teacher and author,</w:t>
      </w:r>
      <w:r w:rsidR="6316F4B7">
        <w:rPr/>
        <w:t xml:space="preserve"> </w:t>
      </w:r>
      <w:r w:rsidR="6316F4B7">
        <w:rPr/>
        <w:t>stated in 2011</w:t>
      </w:r>
      <w:r w:rsidR="69DED5D7">
        <w:rPr/>
        <w:t xml:space="preserve"> after taking part in a review of the New York City School Effectiveness Programme</w:t>
      </w:r>
      <w:r w:rsidR="6316F4B7">
        <w:rPr/>
        <w:t xml:space="preserve"> </w:t>
      </w:r>
      <w:r w:rsidR="6316F4B7">
        <w:rPr/>
        <w:t>that pupils with negative or challenging behaviour often do not respond to traditional reinforcements and reward s</w:t>
      </w:r>
      <w:r w:rsidR="4110D0EA">
        <w:rPr/>
        <w:t>trategies such as being given stickers when trying to manage their behaviour</w:t>
      </w:r>
      <w:r w:rsidR="53A8A5B3">
        <w:rPr/>
        <w:t xml:space="preserve">. </w:t>
      </w:r>
      <w:r w:rsidR="2B8A3A67">
        <w:rPr/>
        <w:t xml:space="preserve">These reactions could be due to </w:t>
      </w:r>
      <w:r w:rsidR="6D9DF3CE">
        <w:rPr/>
        <w:t>a reason that has had a very negative effect on a child with little likelihood of changing. This would suggest a more in</w:t>
      </w:r>
      <w:r w:rsidR="467F68AD">
        <w:rPr/>
        <w:t>-</w:t>
      </w:r>
      <w:r w:rsidR="6D9DF3CE">
        <w:rPr/>
        <w:t xml:space="preserve">depth </w:t>
      </w:r>
      <w:r w:rsidR="53BDCB45">
        <w:rPr/>
        <w:t xml:space="preserve">and professional </w:t>
      </w:r>
      <w:r w:rsidR="6D9DF3CE">
        <w:rPr/>
        <w:t>approach to managing their behaviour would be needed</w:t>
      </w:r>
      <w:r w:rsidR="1FA4B182">
        <w:rPr/>
        <w:t xml:space="preserve"> such as an </w:t>
      </w:r>
      <w:r w:rsidR="1FA4B182">
        <w:rPr/>
        <w:t>Individual</w:t>
      </w:r>
      <w:r w:rsidR="1FA4B182">
        <w:rPr/>
        <w:t xml:space="preserve"> Development Plan</w:t>
      </w:r>
      <w:r w:rsidR="41B20C66">
        <w:rPr/>
        <w:t xml:space="preserve"> so it would prevent negative behaviours and outlooks of the child </w:t>
      </w:r>
      <w:r w:rsidRPr="0920789B" w:rsidR="41B20C66">
        <w:rPr>
          <w:rFonts w:ascii="Calibri" w:hAnsi="Calibri" w:eastAsia="Calibri" w:cs="Calibri" w:asciiTheme="minorAscii" w:hAnsiTheme="minorAscii" w:eastAsiaTheme="minorAscii" w:cstheme="minorAscii"/>
          <w:sz w:val="22"/>
          <w:szCs w:val="22"/>
        </w:rPr>
        <w:t xml:space="preserve">being entrenched. </w:t>
      </w:r>
    </w:p>
    <w:p w:rsidR="2EEE2A16" w:rsidP="0920789B" w:rsidRDefault="2EEE2A16" w14:paraId="0DD9243E" w14:textId="5C39F763">
      <w:pPr>
        <w:pStyle w:val="Normal"/>
        <w:jc w:val="both"/>
        <w:rPr>
          <w:rFonts w:ascii="Calibri" w:hAnsi="Calibri" w:eastAsia="Calibri" w:cs="Calibri" w:asciiTheme="minorAscii" w:hAnsiTheme="minorAscii" w:eastAsiaTheme="minorAscii" w:cstheme="minorAscii"/>
          <w:sz w:val="22"/>
          <w:szCs w:val="22"/>
        </w:rPr>
      </w:pPr>
      <w:r w:rsidRPr="0920789B" w:rsidR="2EEE2A16">
        <w:rPr>
          <w:rFonts w:ascii="Calibri" w:hAnsi="Calibri" w:eastAsia="Calibri" w:cs="Calibri" w:asciiTheme="minorAscii" w:hAnsiTheme="minorAscii" w:eastAsiaTheme="minorAscii" w:cstheme="minorAscii"/>
          <w:sz w:val="22"/>
          <w:szCs w:val="22"/>
        </w:rPr>
        <w:t xml:space="preserve">Lever believed if an intervention was put into place </w:t>
      </w:r>
      <w:r w:rsidRPr="0920789B" w:rsidR="6FE62BE0">
        <w:rPr>
          <w:rFonts w:ascii="Calibri" w:hAnsi="Calibri" w:eastAsia="Calibri" w:cs="Calibri" w:asciiTheme="minorAscii" w:hAnsiTheme="minorAscii" w:eastAsiaTheme="minorAscii" w:cstheme="minorAscii"/>
          <w:sz w:val="22"/>
          <w:szCs w:val="22"/>
        </w:rPr>
        <w:t xml:space="preserve">early enough negative behaviour could be controlled and stopped. </w:t>
      </w:r>
      <w:r w:rsidRPr="0920789B" w:rsidR="54087079">
        <w:rPr>
          <w:rFonts w:ascii="Calibri" w:hAnsi="Calibri" w:eastAsia="Calibri" w:cs="Calibri" w:asciiTheme="minorAscii" w:hAnsiTheme="minorAscii" w:eastAsiaTheme="minorAscii" w:cstheme="minorAscii"/>
          <w:sz w:val="22"/>
          <w:szCs w:val="22"/>
        </w:rPr>
        <w:t xml:space="preserve">Colin Level in his book </w:t>
      </w:r>
      <w:r w:rsidRPr="0920789B" w:rsidR="3F460EC1">
        <w:rPr>
          <w:rFonts w:ascii="Calibri" w:hAnsi="Calibri" w:eastAsia="Calibri" w:cs="Calibri" w:asciiTheme="minorAscii" w:hAnsiTheme="minorAscii" w:eastAsiaTheme="minorAscii" w:cstheme="minorAscii"/>
          <w:sz w:val="22"/>
          <w:szCs w:val="22"/>
        </w:rPr>
        <w:t>‘</w:t>
      </w:r>
      <w:r w:rsidRPr="0920789B" w:rsidR="54087079">
        <w:rPr>
          <w:rFonts w:ascii="Calibri" w:hAnsi="Calibri" w:eastAsia="Calibri" w:cs="Calibri" w:asciiTheme="minorAscii" w:hAnsiTheme="minorAscii" w:eastAsiaTheme="minorAscii" w:cstheme="minorAscii"/>
          <w:sz w:val="22"/>
          <w:szCs w:val="22"/>
        </w:rPr>
        <w:t>Understanding Challenging Behaviour in Inclusive Classrooms</w:t>
      </w:r>
      <w:r w:rsidRPr="0920789B" w:rsidR="50B528BF">
        <w:rPr>
          <w:rFonts w:ascii="Calibri" w:hAnsi="Calibri" w:eastAsia="Calibri" w:cs="Calibri" w:asciiTheme="minorAscii" w:hAnsiTheme="minorAscii" w:eastAsiaTheme="minorAscii" w:cstheme="minorAscii"/>
          <w:sz w:val="22"/>
          <w:szCs w:val="22"/>
        </w:rPr>
        <w:t>’</w:t>
      </w:r>
      <w:r w:rsidRPr="0920789B" w:rsidR="54087079">
        <w:rPr>
          <w:rFonts w:ascii="Calibri" w:hAnsi="Calibri" w:eastAsia="Calibri" w:cs="Calibri" w:asciiTheme="minorAscii" w:hAnsiTheme="minorAscii" w:eastAsiaTheme="minorAscii" w:cstheme="minorAscii"/>
          <w:sz w:val="22"/>
          <w:szCs w:val="22"/>
        </w:rPr>
        <w:t xml:space="preserve"> stated</w:t>
      </w:r>
      <w:r w:rsidRPr="0920789B" w:rsidR="616D65A9">
        <w:rPr>
          <w:rFonts w:ascii="Calibri" w:hAnsi="Calibri" w:eastAsia="Calibri" w:cs="Calibri" w:asciiTheme="minorAscii" w:hAnsiTheme="minorAscii" w:eastAsiaTheme="minorAscii" w:cstheme="minorAscii"/>
          <w:sz w:val="22"/>
          <w:szCs w:val="22"/>
        </w:rPr>
        <w:t>,</w:t>
      </w:r>
      <w:r w:rsidRPr="0920789B" w:rsidR="54087079">
        <w:rPr>
          <w:rFonts w:ascii="Calibri" w:hAnsi="Calibri" w:eastAsia="Calibri" w:cs="Calibri" w:asciiTheme="minorAscii" w:hAnsiTheme="minorAscii" w:eastAsiaTheme="minorAscii" w:cstheme="minorAscii"/>
          <w:sz w:val="22"/>
          <w:szCs w:val="22"/>
        </w:rPr>
        <w:t xml:space="preserve"> “Rules and sanctions can be effective up to a point, but often fail to take into consideration individual differences in </w:t>
      </w:r>
      <w:r w:rsidRPr="0920789B" w:rsidR="7E913C93">
        <w:rPr>
          <w:rFonts w:ascii="Calibri" w:hAnsi="Calibri" w:eastAsia="Calibri" w:cs="Calibri" w:asciiTheme="minorAscii" w:hAnsiTheme="minorAscii" w:eastAsiaTheme="minorAscii" w:cstheme="minorAscii"/>
          <w:sz w:val="22"/>
          <w:szCs w:val="22"/>
        </w:rPr>
        <w:t xml:space="preserve">children...”. </w:t>
      </w:r>
      <w:r w:rsidRPr="0920789B" w:rsidR="631B7232">
        <w:rPr>
          <w:rFonts w:ascii="Calibri" w:hAnsi="Calibri" w:eastAsia="Calibri" w:cs="Calibri" w:asciiTheme="minorAscii" w:hAnsiTheme="minorAscii" w:eastAsiaTheme="minorAscii" w:cstheme="minorAscii"/>
          <w:sz w:val="22"/>
          <w:szCs w:val="22"/>
        </w:rPr>
        <w:t xml:space="preserve">It is therefore important to ensure approaches to behaviour management are at a personal </w:t>
      </w:r>
      <w:r w:rsidRPr="0920789B" w:rsidR="466282BA">
        <w:rPr>
          <w:rFonts w:ascii="Calibri" w:hAnsi="Calibri" w:eastAsia="Calibri" w:cs="Calibri" w:asciiTheme="minorAscii" w:hAnsiTheme="minorAscii" w:eastAsiaTheme="minorAscii" w:cstheme="minorAscii"/>
          <w:sz w:val="22"/>
          <w:szCs w:val="22"/>
        </w:rPr>
        <w:t xml:space="preserve">and close </w:t>
      </w:r>
      <w:r w:rsidRPr="0920789B" w:rsidR="631B7232">
        <w:rPr>
          <w:rFonts w:ascii="Calibri" w:hAnsi="Calibri" w:eastAsia="Calibri" w:cs="Calibri" w:asciiTheme="minorAscii" w:hAnsiTheme="minorAscii" w:eastAsiaTheme="minorAscii" w:cstheme="minorAscii"/>
          <w:sz w:val="22"/>
          <w:szCs w:val="22"/>
        </w:rPr>
        <w:t>level for the child to achieve the best outcomes, such as minimising negative behaviour and getting out of negative behaviour routines</w:t>
      </w:r>
      <w:r w:rsidRPr="0920789B" w:rsidR="3BE4F3D2">
        <w:rPr>
          <w:rFonts w:ascii="Calibri" w:hAnsi="Calibri" w:eastAsia="Calibri" w:cs="Calibri" w:asciiTheme="minorAscii" w:hAnsiTheme="minorAscii" w:eastAsiaTheme="minorAscii" w:cstheme="minorAscii"/>
          <w:sz w:val="22"/>
          <w:szCs w:val="22"/>
        </w:rPr>
        <w:t xml:space="preserve">, </w:t>
      </w:r>
      <w:r w:rsidRPr="0920789B" w:rsidR="161F1681">
        <w:rPr>
          <w:rFonts w:ascii="Calibri" w:hAnsi="Calibri" w:eastAsia="Calibri" w:cs="Calibri" w:asciiTheme="minorAscii" w:hAnsiTheme="minorAscii" w:eastAsiaTheme="minorAscii" w:cstheme="minorAscii"/>
          <w:sz w:val="22"/>
          <w:szCs w:val="22"/>
        </w:rPr>
        <w:t>p</w:t>
      </w:r>
      <w:r w:rsidRPr="0920789B" w:rsidR="631B7232">
        <w:rPr>
          <w:rFonts w:ascii="Calibri" w:hAnsi="Calibri" w:eastAsia="Calibri" w:cs="Calibri" w:asciiTheme="minorAscii" w:hAnsiTheme="minorAscii" w:eastAsiaTheme="minorAscii" w:cstheme="minorAscii"/>
          <w:sz w:val="22"/>
          <w:szCs w:val="22"/>
        </w:rPr>
        <w:t>atterns</w:t>
      </w:r>
      <w:r w:rsidRPr="0920789B" w:rsidR="0D04CC46">
        <w:rPr>
          <w:rFonts w:ascii="Calibri" w:hAnsi="Calibri" w:eastAsia="Calibri" w:cs="Calibri" w:asciiTheme="minorAscii" w:hAnsiTheme="minorAscii" w:eastAsiaTheme="minorAscii" w:cstheme="minorAscii"/>
          <w:sz w:val="22"/>
          <w:szCs w:val="22"/>
        </w:rPr>
        <w:t xml:space="preserve"> or beliefs</w:t>
      </w:r>
      <w:r w:rsidRPr="0920789B" w:rsidR="631B7232">
        <w:rPr>
          <w:rFonts w:ascii="Calibri" w:hAnsi="Calibri" w:eastAsia="Calibri" w:cs="Calibri" w:asciiTheme="minorAscii" w:hAnsiTheme="minorAscii" w:eastAsiaTheme="minorAscii" w:cstheme="minorAscii"/>
          <w:sz w:val="22"/>
          <w:szCs w:val="22"/>
        </w:rPr>
        <w:t xml:space="preserve">. </w:t>
      </w:r>
      <w:r w:rsidRPr="0920789B" w:rsidR="329E8C33">
        <w:rPr>
          <w:rFonts w:ascii="Calibri" w:hAnsi="Calibri" w:eastAsia="Calibri" w:cs="Calibri" w:asciiTheme="minorAscii" w:hAnsiTheme="minorAscii" w:eastAsiaTheme="minorAscii" w:cstheme="minorAscii"/>
          <w:sz w:val="22"/>
          <w:szCs w:val="22"/>
        </w:rPr>
        <w:t xml:space="preserve">An example of a </w:t>
      </w:r>
      <w:r w:rsidRPr="0920789B" w:rsidR="631B7232">
        <w:rPr>
          <w:rFonts w:ascii="Calibri" w:hAnsi="Calibri" w:eastAsia="Calibri" w:cs="Calibri" w:asciiTheme="minorAscii" w:hAnsiTheme="minorAscii" w:eastAsiaTheme="minorAscii" w:cstheme="minorAscii"/>
          <w:sz w:val="22"/>
          <w:szCs w:val="22"/>
        </w:rPr>
        <w:t xml:space="preserve">pattern may include </w:t>
      </w:r>
      <w:r w:rsidRPr="0920789B" w:rsidR="68645CF9">
        <w:rPr>
          <w:rFonts w:ascii="Calibri" w:hAnsi="Calibri" w:eastAsia="Calibri" w:cs="Calibri" w:asciiTheme="minorAscii" w:hAnsiTheme="minorAscii" w:eastAsiaTheme="minorAscii" w:cstheme="minorAscii"/>
          <w:sz w:val="22"/>
          <w:szCs w:val="22"/>
        </w:rPr>
        <w:t>a repetitive and consistent temper tantrum at the beginning of a lesson because they didn’t want to leave their parents and attend school</w:t>
      </w:r>
      <w:r w:rsidRPr="0920789B" w:rsidR="234B0B0B">
        <w:rPr>
          <w:rFonts w:ascii="Calibri" w:hAnsi="Calibri" w:eastAsia="Calibri" w:cs="Calibri" w:asciiTheme="minorAscii" w:hAnsiTheme="minorAscii" w:eastAsiaTheme="minorAscii" w:cstheme="minorAscii"/>
          <w:sz w:val="22"/>
          <w:szCs w:val="22"/>
        </w:rPr>
        <w:t xml:space="preserve"> </w:t>
      </w:r>
      <w:r w:rsidRPr="0920789B" w:rsidR="167D9479">
        <w:rPr>
          <w:rFonts w:ascii="Calibri" w:hAnsi="Calibri" w:eastAsia="Calibri" w:cs="Calibri" w:asciiTheme="minorAscii" w:hAnsiTheme="minorAscii" w:eastAsiaTheme="minorAscii" w:cstheme="minorAscii"/>
          <w:sz w:val="22"/>
          <w:szCs w:val="22"/>
        </w:rPr>
        <w:t>due to</w:t>
      </w:r>
      <w:r w:rsidRPr="0920789B" w:rsidR="234B0B0B">
        <w:rPr>
          <w:rFonts w:ascii="Calibri" w:hAnsi="Calibri" w:eastAsia="Calibri" w:cs="Calibri" w:asciiTheme="minorAscii" w:hAnsiTheme="minorAscii" w:eastAsiaTheme="minorAscii" w:cstheme="minorAscii"/>
          <w:sz w:val="22"/>
          <w:szCs w:val="22"/>
        </w:rPr>
        <w:t xml:space="preserve"> a belief that school is a negative place due to a negative or unpleasant experience such as bullying</w:t>
      </w:r>
      <w:r w:rsidRPr="0920789B" w:rsidR="68645CF9">
        <w:rPr>
          <w:rFonts w:ascii="Calibri" w:hAnsi="Calibri" w:eastAsia="Calibri" w:cs="Calibri" w:asciiTheme="minorAscii" w:hAnsiTheme="minorAscii" w:eastAsiaTheme="minorAscii" w:cstheme="minorAscii"/>
          <w:sz w:val="22"/>
          <w:szCs w:val="22"/>
        </w:rPr>
        <w:t xml:space="preserve">. </w:t>
      </w:r>
    </w:p>
    <w:p w:rsidR="741F876E" w:rsidP="0920789B" w:rsidRDefault="741F876E" w14:paraId="50D3EF54" w14:textId="4571B495">
      <w:pPr>
        <w:pStyle w:val="Normal"/>
        <w:jc w:val="both"/>
        <w:rPr>
          <w:rFonts w:ascii="Calibri" w:hAnsi="Calibri" w:eastAsia="Calibri" w:cs="Calibri" w:asciiTheme="minorAscii" w:hAnsiTheme="minorAscii" w:eastAsiaTheme="minorAscii" w:cstheme="minorAscii"/>
          <w:sz w:val="22"/>
          <w:szCs w:val="22"/>
        </w:rPr>
      </w:pPr>
      <w:r w:rsidRPr="0920789B" w:rsidR="741F876E">
        <w:rPr>
          <w:rFonts w:ascii="Calibri" w:hAnsi="Calibri" w:eastAsia="Calibri" w:cs="Calibri" w:asciiTheme="minorAscii" w:hAnsiTheme="minorAscii" w:eastAsiaTheme="minorAscii" w:cstheme="minorAscii"/>
          <w:sz w:val="22"/>
          <w:szCs w:val="22"/>
        </w:rPr>
        <w:t>In 2015 Bill Rogers, a teacher, edu</w:t>
      </w:r>
      <w:r w:rsidRPr="0920789B" w:rsidR="7E770F5B">
        <w:rPr>
          <w:rFonts w:ascii="Calibri" w:hAnsi="Calibri" w:eastAsia="Calibri" w:cs="Calibri" w:asciiTheme="minorAscii" w:hAnsiTheme="minorAscii" w:eastAsiaTheme="minorAscii" w:cstheme="minorAscii"/>
          <w:sz w:val="22"/>
          <w:szCs w:val="22"/>
        </w:rPr>
        <w:t xml:space="preserve">cational counsellor and eventual author, argued that the most effective and influential traits of a teacher is “their willingness to </w:t>
      </w:r>
      <w:r w:rsidRPr="0920789B" w:rsidR="0A7CB51C">
        <w:rPr>
          <w:rFonts w:ascii="Calibri" w:hAnsi="Calibri" w:eastAsia="Calibri" w:cs="Calibri" w:asciiTheme="minorAscii" w:hAnsiTheme="minorAscii" w:eastAsiaTheme="minorAscii" w:cstheme="minorAscii"/>
          <w:sz w:val="22"/>
          <w:szCs w:val="22"/>
        </w:rPr>
        <w:t>empathise</w:t>
      </w:r>
      <w:r w:rsidRPr="0920789B" w:rsidR="2F77A45A">
        <w:rPr>
          <w:rFonts w:ascii="Calibri" w:hAnsi="Calibri" w:eastAsia="Calibri" w:cs="Calibri" w:asciiTheme="minorAscii" w:hAnsiTheme="minorAscii" w:eastAsiaTheme="minorAscii" w:cstheme="minorAscii"/>
          <w:sz w:val="22"/>
          <w:szCs w:val="22"/>
        </w:rPr>
        <w:t xml:space="preserve">”. </w:t>
      </w:r>
      <w:r w:rsidRPr="0920789B" w:rsidR="30139166">
        <w:rPr>
          <w:rFonts w:ascii="Calibri" w:hAnsi="Calibri" w:eastAsia="Calibri" w:cs="Calibri" w:asciiTheme="minorAscii" w:hAnsiTheme="minorAscii" w:eastAsiaTheme="minorAscii" w:cstheme="minorAscii"/>
          <w:sz w:val="22"/>
          <w:szCs w:val="22"/>
        </w:rPr>
        <w:t xml:space="preserve">This can develop stronger relationships and thus more opportunities to help manage negative behaviour as a child will be more willing to cooperate with a teacher due to trust. </w:t>
      </w:r>
      <w:r w:rsidRPr="0920789B" w:rsidR="266709CB">
        <w:rPr>
          <w:rFonts w:ascii="Calibri" w:hAnsi="Calibri" w:eastAsia="Calibri" w:cs="Calibri" w:asciiTheme="minorAscii" w:hAnsiTheme="minorAscii" w:eastAsiaTheme="minorAscii" w:cstheme="minorAscii"/>
          <w:sz w:val="22"/>
          <w:szCs w:val="22"/>
        </w:rPr>
        <w:t>Roger’s also suggested to not ask ‘why questions’ such as “why did you behave like that?”</w:t>
      </w:r>
      <w:r w:rsidRPr="0920789B" w:rsidR="4DE2A483">
        <w:rPr>
          <w:rFonts w:ascii="Calibri" w:hAnsi="Calibri" w:eastAsia="Calibri" w:cs="Calibri" w:asciiTheme="minorAscii" w:hAnsiTheme="minorAscii" w:eastAsiaTheme="minorAscii" w:cstheme="minorAscii"/>
          <w:sz w:val="22"/>
          <w:szCs w:val="22"/>
        </w:rPr>
        <w:t xml:space="preserve"> (</w:t>
      </w:r>
      <w:hyperlink r:id="R7fd5991e81be46a7">
        <w:r w:rsidRPr="0920789B" w:rsidR="4DE2A483">
          <w:rPr>
            <w:rStyle w:val="Hyperlink"/>
            <w:rFonts w:ascii="Calibri" w:hAnsi="Calibri" w:eastAsia="Calibri" w:cs="Calibri"/>
            <w:b w:val="0"/>
            <w:bCs w:val="0"/>
            <w:noProof w:val="0"/>
            <w:color w:val="333333"/>
            <w:sz w:val="22"/>
            <w:szCs w:val="22"/>
            <w:u w:val="none"/>
            <w:lang w:val="en-GB"/>
          </w:rPr>
          <w:t>On Becoming a Person: A Therapist's View of Psychotherapy</w:t>
        </w:r>
      </w:hyperlink>
      <w:r w:rsidRPr="0920789B" w:rsidR="4DE2A483">
        <w:rPr>
          <w:rFonts w:ascii="Calibri" w:hAnsi="Calibri" w:eastAsia="Calibri" w:cs="Calibri" w:asciiTheme="minorAscii" w:hAnsiTheme="minorAscii" w:eastAsiaTheme="minorAscii" w:cstheme="minorAscii"/>
          <w:sz w:val="22"/>
          <w:szCs w:val="22"/>
        </w:rPr>
        <w:t xml:space="preserve"> 1995)</w:t>
      </w:r>
      <w:r w:rsidRPr="0920789B" w:rsidR="266709CB">
        <w:rPr>
          <w:rFonts w:ascii="Calibri" w:hAnsi="Calibri" w:eastAsia="Calibri" w:cs="Calibri" w:asciiTheme="minorAscii" w:hAnsiTheme="minorAscii" w:eastAsiaTheme="minorAscii" w:cstheme="minorAscii"/>
          <w:sz w:val="22"/>
          <w:szCs w:val="22"/>
        </w:rPr>
        <w:t>. He bel</w:t>
      </w:r>
      <w:r w:rsidRPr="0920789B" w:rsidR="170DA782">
        <w:rPr>
          <w:rFonts w:ascii="Calibri" w:hAnsi="Calibri" w:eastAsia="Calibri" w:cs="Calibri" w:asciiTheme="minorAscii" w:hAnsiTheme="minorAscii" w:eastAsiaTheme="minorAscii" w:cstheme="minorAscii"/>
          <w:sz w:val="22"/>
          <w:szCs w:val="22"/>
        </w:rPr>
        <w:t xml:space="preserve">ieved that this triggered irrelevant answers and more anger as well as </w:t>
      </w:r>
      <w:r w:rsidRPr="0920789B" w:rsidR="532B6C65">
        <w:rPr>
          <w:rFonts w:ascii="Calibri" w:hAnsi="Calibri" w:eastAsia="Calibri" w:cs="Calibri" w:asciiTheme="minorAscii" w:hAnsiTheme="minorAscii" w:eastAsiaTheme="minorAscii" w:cstheme="minorAscii"/>
          <w:sz w:val="22"/>
          <w:szCs w:val="22"/>
        </w:rPr>
        <w:t xml:space="preserve">embarrassment which only worsened a situation. </w:t>
      </w:r>
    </w:p>
    <w:p w:rsidR="532B6C65" w:rsidP="0920789B" w:rsidRDefault="532B6C65" w14:paraId="4F0261DE" w14:textId="5645FC9F">
      <w:pPr>
        <w:pStyle w:val="Normal"/>
        <w:jc w:val="both"/>
        <w:rPr>
          <w:rFonts w:ascii="Calibri" w:hAnsi="Calibri" w:eastAsia="Calibri" w:cs="Calibri"/>
          <w:noProof w:val="0"/>
          <w:color w:val="auto"/>
          <w:sz w:val="22"/>
          <w:szCs w:val="22"/>
          <w:lang w:val="en-GB"/>
        </w:rPr>
      </w:pPr>
      <w:r w:rsidRPr="3AAA1CB9" w:rsidR="532B6C65">
        <w:rPr>
          <w:rFonts w:ascii="Calibri" w:hAnsi="Calibri" w:eastAsia="Calibri" w:cs="Calibri" w:asciiTheme="minorAscii" w:hAnsiTheme="minorAscii" w:eastAsiaTheme="minorAscii" w:cstheme="minorAscii"/>
          <w:sz w:val="22"/>
          <w:szCs w:val="22"/>
        </w:rPr>
        <w:t>Thus</w:t>
      </w:r>
      <w:r w:rsidRPr="3AAA1CB9" w:rsidR="12A7B04F">
        <w:rPr>
          <w:rFonts w:ascii="Calibri" w:hAnsi="Calibri" w:eastAsia="Calibri" w:cs="Calibri" w:asciiTheme="minorAscii" w:hAnsiTheme="minorAscii" w:eastAsiaTheme="minorAscii" w:cstheme="minorAscii"/>
          <w:sz w:val="22"/>
          <w:szCs w:val="22"/>
        </w:rPr>
        <w:t>,</w:t>
      </w:r>
      <w:r w:rsidRPr="3AAA1CB9" w:rsidR="532B6C65">
        <w:rPr>
          <w:rFonts w:ascii="Calibri" w:hAnsi="Calibri" w:eastAsia="Calibri" w:cs="Calibri" w:asciiTheme="minorAscii" w:hAnsiTheme="minorAscii" w:eastAsiaTheme="minorAscii" w:cstheme="minorAscii"/>
          <w:sz w:val="22"/>
          <w:szCs w:val="22"/>
        </w:rPr>
        <w:t xml:space="preserve"> with some ideal techniques already being covered, I believe a key approach to behaviour management that would be effective for children in Key Stage 1 </w:t>
      </w:r>
      <w:r w:rsidRPr="3AAA1CB9" w:rsidR="7A0ED774">
        <w:rPr>
          <w:rFonts w:ascii="Calibri" w:hAnsi="Calibri" w:eastAsia="Calibri" w:cs="Calibri" w:asciiTheme="minorAscii" w:hAnsiTheme="minorAscii" w:eastAsiaTheme="minorAscii" w:cstheme="minorAscii"/>
          <w:sz w:val="22"/>
          <w:szCs w:val="22"/>
        </w:rPr>
        <w:t xml:space="preserve">whilst in the classroom </w:t>
      </w:r>
      <w:r w:rsidRPr="3AAA1CB9" w:rsidR="532B6C65">
        <w:rPr>
          <w:rFonts w:ascii="Calibri" w:hAnsi="Calibri" w:eastAsia="Calibri" w:cs="Calibri" w:asciiTheme="minorAscii" w:hAnsiTheme="minorAscii" w:eastAsiaTheme="minorAscii" w:cstheme="minorAscii"/>
          <w:sz w:val="22"/>
          <w:szCs w:val="22"/>
        </w:rPr>
        <w:t xml:space="preserve">would be </w:t>
      </w:r>
      <w:r w:rsidRPr="3AAA1CB9" w:rsidR="36508B6B">
        <w:rPr>
          <w:rFonts w:ascii="Calibri" w:hAnsi="Calibri" w:eastAsia="Calibri" w:cs="Calibri" w:asciiTheme="minorAscii" w:hAnsiTheme="minorAscii" w:eastAsiaTheme="minorAscii" w:cstheme="minorAscii"/>
          <w:sz w:val="22"/>
          <w:szCs w:val="22"/>
        </w:rPr>
        <w:t xml:space="preserve">Rational Emotive Behavioural Therapy. </w:t>
      </w:r>
      <w:r w:rsidRPr="3AAA1CB9" w:rsidR="1CA466A3">
        <w:rPr>
          <w:rFonts w:ascii="Calibri" w:hAnsi="Calibri" w:eastAsia="Calibri" w:cs="Calibri" w:asciiTheme="minorAscii" w:hAnsiTheme="minorAscii" w:eastAsiaTheme="minorAscii" w:cstheme="minorAscii"/>
          <w:sz w:val="22"/>
          <w:szCs w:val="22"/>
        </w:rPr>
        <w:t xml:space="preserve"> </w:t>
      </w:r>
      <w:r w:rsidRPr="3AAA1CB9" w:rsidR="77C4D331">
        <w:rPr>
          <w:rFonts w:ascii="Calibri" w:hAnsi="Calibri" w:eastAsia="Calibri" w:cs="Calibri" w:asciiTheme="minorAscii" w:hAnsiTheme="minorAscii" w:eastAsiaTheme="minorAscii" w:cstheme="minorAscii"/>
          <w:sz w:val="22"/>
          <w:szCs w:val="22"/>
        </w:rPr>
        <w:t xml:space="preserve">This will be referred to as REBT from here on</w:t>
      </w:r>
      <w:r w:rsidRPr="3AAA1CB9" w:rsidR="05267B9D">
        <w:rPr>
          <w:rFonts w:ascii="Calibri" w:hAnsi="Calibri" w:eastAsia="Calibri" w:cs="Calibri" w:asciiTheme="minorAscii" w:hAnsiTheme="minorAscii" w:eastAsiaTheme="minorAscii" w:cstheme="minorAscii"/>
          <w:sz w:val="22"/>
          <w:szCs w:val="22"/>
        </w:rPr>
        <w:t xml:space="preserve"> in</w:t>
      </w:r>
      <w:r w:rsidRPr="3AAA1CB9" w:rsidR="77C4D331">
        <w:rPr>
          <w:rFonts w:ascii="Calibri" w:hAnsi="Calibri" w:eastAsia="Calibri" w:cs="Calibri" w:asciiTheme="minorAscii" w:hAnsiTheme="minorAscii" w:eastAsiaTheme="minorAscii" w:cstheme="minorAscii"/>
          <w:sz w:val="22"/>
          <w:szCs w:val="22"/>
        </w:rPr>
        <w:t xml:space="preserve">. </w:t>
      </w:r>
      <w:r w:rsidRPr="3AAA1CB9" w:rsidR="1CA466A3">
        <w:rPr>
          <w:rFonts w:ascii="Calibri" w:hAnsi="Calibri" w:eastAsia="Calibri" w:cs="Calibri" w:asciiTheme="minorAscii" w:hAnsiTheme="minorAscii" w:eastAsiaTheme="minorAscii" w:cstheme="minorAscii"/>
          <w:sz w:val="22"/>
          <w:szCs w:val="22"/>
        </w:rPr>
        <w:t xml:space="preserve">A concept that I feel would </w:t>
      </w:r>
      <w:r w:rsidRPr="3AAA1CB9" w:rsidR="3C2E1B43">
        <w:rPr>
          <w:rFonts w:ascii="Calibri" w:hAnsi="Calibri" w:eastAsia="Calibri" w:cs="Calibri" w:asciiTheme="minorAscii" w:hAnsiTheme="minorAscii" w:eastAsiaTheme="minorAscii" w:cstheme="minorAscii"/>
          <w:sz w:val="22"/>
          <w:szCs w:val="22"/>
        </w:rPr>
        <w:t xml:space="preserve">also </w:t>
      </w:r>
      <w:r w:rsidRPr="3AAA1CB9" w:rsidR="1CA466A3">
        <w:rPr>
          <w:rFonts w:ascii="Calibri" w:hAnsi="Calibri" w:eastAsia="Calibri" w:cs="Calibri" w:asciiTheme="minorAscii" w:hAnsiTheme="minorAscii" w:eastAsiaTheme="minorAscii" w:cstheme="minorAscii"/>
          <w:sz w:val="22"/>
          <w:szCs w:val="22"/>
        </w:rPr>
        <w:t xml:space="preserve">be most effective in fulltime education </w:t>
      </w:r>
      <w:r w:rsidRPr="3AAA1CB9" w:rsidR="5651E514">
        <w:rPr>
          <w:rFonts w:ascii="Calibri" w:hAnsi="Calibri" w:eastAsia="Calibri" w:cs="Calibri" w:asciiTheme="minorAscii" w:hAnsiTheme="minorAscii" w:eastAsiaTheme="minorAscii" w:cstheme="minorAscii"/>
          <w:sz w:val="22"/>
          <w:szCs w:val="22"/>
        </w:rPr>
        <w:t xml:space="preserve">between the ages of </w:t>
      </w:r>
      <w:r w:rsidRPr="3AAA1CB9" w:rsidR="5FC6BD6E">
        <w:rPr>
          <w:rFonts w:ascii="Calibri" w:hAnsi="Calibri" w:eastAsia="Calibri" w:cs="Calibri" w:asciiTheme="minorAscii" w:hAnsiTheme="minorAscii" w:eastAsiaTheme="minorAscii" w:cstheme="minorAscii"/>
          <w:sz w:val="22"/>
          <w:szCs w:val="22"/>
        </w:rPr>
        <w:t>4</w:t>
      </w:r>
      <w:r w:rsidRPr="3AAA1CB9" w:rsidR="11698EDF">
        <w:rPr>
          <w:rFonts w:ascii="Calibri" w:hAnsi="Calibri" w:eastAsia="Calibri" w:cs="Calibri" w:asciiTheme="minorAscii" w:hAnsiTheme="minorAscii" w:eastAsiaTheme="minorAscii" w:cstheme="minorAscii"/>
          <w:sz w:val="22"/>
          <w:szCs w:val="22"/>
        </w:rPr>
        <w:t>-7, where</w:t>
      </w:r>
      <w:r w:rsidRPr="3AAA1CB9" w:rsidR="31AAD6E3">
        <w:rPr>
          <w:rFonts w:ascii="Calibri" w:hAnsi="Calibri" w:eastAsia="Calibri" w:cs="Calibri" w:asciiTheme="minorAscii" w:hAnsiTheme="minorAscii" w:eastAsiaTheme="minorAscii" w:cstheme="minorAscii"/>
          <w:sz w:val="22"/>
          <w:szCs w:val="22"/>
        </w:rPr>
        <w:t xml:space="preserve"> Jean</w:t>
      </w:r>
      <w:r w:rsidRPr="3AAA1CB9" w:rsidR="11698EDF">
        <w:rPr>
          <w:rFonts w:ascii="Calibri" w:hAnsi="Calibri" w:eastAsia="Calibri" w:cs="Calibri" w:asciiTheme="minorAscii" w:hAnsiTheme="minorAscii" w:eastAsiaTheme="minorAscii" w:cstheme="minorAscii"/>
          <w:sz w:val="22"/>
          <w:szCs w:val="22"/>
        </w:rPr>
        <w:t xml:space="preserve"> Piaget believes in his theory o</w:t>
      </w:r>
      <w:r w:rsidRPr="3AAA1CB9" w:rsidR="4D9B605D">
        <w:rPr>
          <w:rFonts w:ascii="Calibri" w:hAnsi="Calibri" w:eastAsia="Calibri" w:cs="Calibri" w:asciiTheme="minorAscii" w:hAnsiTheme="minorAscii" w:eastAsiaTheme="minorAscii" w:cstheme="minorAscii"/>
          <w:sz w:val="22"/>
          <w:szCs w:val="22"/>
        </w:rPr>
        <w:t>f cognitive development</w:t>
      </w:r>
      <w:r w:rsidRPr="3AAA1CB9" w:rsidR="1959E3A0">
        <w:rPr>
          <w:rFonts w:ascii="Calibri" w:hAnsi="Calibri" w:eastAsia="Calibri" w:cs="Calibri" w:asciiTheme="minorAscii" w:hAnsiTheme="minorAscii" w:eastAsiaTheme="minorAscii" w:cstheme="minorAscii"/>
          <w:sz w:val="22"/>
          <w:szCs w:val="22"/>
        </w:rPr>
        <w:t xml:space="preserve">, </w:t>
      </w:r>
      <w:r w:rsidRPr="3AAA1CB9" w:rsidR="4D9B605D">
        <w:rPr>
          <w:rFonts w:ascii="Calibri" w:hAnsi="Calibri" w:eastAsia="Calibri" w:cs="Calibri" w:asciiTheme="minorAscii" w:hAnsiTheme="minorAscii" w:eastAsiaTheme="minorAscii" w:cstheme="minorAscii"/>
          <w:sz w:val="22"/>
          <w:szCs w:val="22"/>
        </w:rPr>
        <w:t>children become more egocentric, struggle to see things from the perspective of others and discover more emotions</w:t>
      </w:r>
      <w:r w:rsidRPr="3AAA1CB9" w:rsidR="3D13543E">
        <w:rPr>
          <w:rFonts w:ascii="Calibri" w:hAnsi="Calibri" w:eastAsia="Calibri" w:cs="Calibri" w:asciiTheme="minorAscii" w:hAnsiTheme="minorAscii" w:eastAsiaTheme="minorAscii" w:cstheme="minorAscii"/>
          <w:sz w:val="22"/>
          <w:szCs w:val="22"/>
        </w:rPr>
        <w:t xml:space="preserve"> (</w:t>
      </w:r>
      <w:r w:rsidRPr="3AAA1CB9" w:rsidR="3D13543E">
        <w:rPr>
          <w:rFonts w:ascii="Calibri" w:hAnsi="Calibri" w:eastAsia="Calibri" w:cs="Calibri"/>
          <w:noProof w:val="0"/>
          <w:color w:val="auto"/>
          <w:sz w:val="22"/>
          <w:szCs w:val="22"/>
          <w:lang w:val="en-GB"/>
        </w:rPr>
        <w:t>The Origins of Intelligence in Children 1936)</w:t>
      </w:r>
      <w:r w:rsidRPr="3AAA1CB9" w:rsidR="3385A9B1">
        <w:rPr>
          <w:rFonts w:ascii="Calibri" w:hAnsi="Calibri" w:eastAsia="Calibri" w:cs="Calibri"/>
          <w:noProof w:val="0"/>
          <w:color w:val="auto"/>
          <w:sz w:val="22"/>
          <w:szCs w:val="22"/>
          <w:lang w:val="en-GB"/>
        </w:rPr>
        <w:t xml:space="preserve">. </w:t>
      </w:r>
      <w:r w:rsidRPr="3AAA1CB9" w:rsidR="7C5A4F1F">
        <w:rPr>
          <w:rFonts w:ascii="Calibri" w:hAnsi="Calibri" w:eastAsia="Calibri" w:cs="Calibri"/>
          <w:noProof w:val="0"/>
          <w:color w:val="auto"/>
          <w:sz w:val="22"/>
          <w:szCs w:val="22"/>
          <w:lang w:val="en-GB"/>
        </w:rPr>
        <w:t xml:space="preserve">With </w:t>
      </w:r>
      <w:r w:rsidRPr="10D29F7B" w:rsidR="2F563B03">
        <w:rPr>
          <w:rFonts w:ascii="Calibri" w:hAnsi="Calibri" w:eastAsia="Calibri" w:cs="Calibri"/>
          <w:noProof w:val="0"/>
          <w:color w:val="auto"/>
          <w:sz w:val="22"/>
          <w:szCs w:val="22"/>
          <w:lang w:val="en-GB"/>
        </w:rPr>
        <w:t xml:space="preserve">R</w:t>
      </w:r>
      <w:r w:rsidRPr="10D29F7B" w:rsidR="38792B23">
        <w:rPr>
          <w:rFonts w:ascii="Calibri" w:hAnsi="Calibri" w:eastAsia="Calibri" w:cs="Calibri"/>
          <w:noProof w:val="0"/>
          <w:color w:val="auto"/>
          <w:sz w:val="22"/>
          <w:szCs w:val="22"/>
          <w:lang w:val="en-GB"/>
        </w:rPr>
        <w:t xml:space="preserve">EBT </w:t>
      </w:r>
      <w:r w:rsidRPr="3AAA1CB9" w:rsidR="7C5A4F1F">
        <w:rPr>
          <w:rFonts w:ascii="Calibri" w:hAnsi="Calibri" w:eastAsia="Calibri" w:cs="Calibri"/>
          <w:noProof w:val="0"/>
          <w:color w:val="auto"/>
          <w:sz w:val="22"/>
          <w:szCs w:val="22"/>
          <w:lang w:val="en-GB"/>
        </w:rPr>
        <w:t xml:space="preserve">being</w:t>
      </w:r>
      <w:r w:rsidRPr="3AAA1CB9" w:rsidR="7C5A4F1F">
        <w:rPr>
          <w:rFonts w:ascii="Calibri" w:hAnsi="Calibri" w:eastAsia="Calibri" w:cs="Calibri"/>
          <w:noProof w:val="0"/>
          <w:color w:val="auto"/>
          <w:sz w:val="22"/>
          <w:szCs w:val="22"/>
          <w:lang w:val="en-GB"/>
        </w:rPr>
        <w:t xml:space="preserve"> a core part</w:t>
      </w:r>
      <w:r w:rsidRPr="3AAA1CB9" w:rsidR="7C5A4F1F">
        <w:rPr>
          <w:rFonts w:ascii="Calibri" w:hAnsi="Calibri" w:eastAsia="Calibri" w:cs="Calibri"/>
          <w:noProof w:val="0"/>
          <w:color w:val="auto"/>
          <w:sz w:val="22"/>
          <w:szCs w:val="22"/>
          <w:lang w:val="en-GB"/>
        </w:rPr>
        <w:t xml:space="preserve"> of cognitive</w:t>
      </w:r>
      <w:r w:rsidRPr="3AAA1CB9" w:rsidR="7C5A4F1F">
        <w:rPr>
          <w:rFonts w:ascii="Calibri" w:hAnsi="Calibri" w:eastAsia="Calibri" w:cs="Calibri"/>
          <w:noProof w:val="0"/>
          <w:color w:val="auto"/>
          <w:sz w:val="22"/>
          <w:szCs w:val="22"/>
          <w:lang w:val="en-GB"/>
        </w:rPr>
        <w:t xml:space="preserve"> behavioural</w:t>
      </w:r>
      <w:r w:rsidR="7C5A4F1F">
        <w:drawing>
          <wp:anchor distT="0" distB="0" distL="114300" distR="114300" simplePos="0" relativeHeight="251658240" behindDoc="0" locked="0" layoutInCell="1" allowOverlap="1" wp14:editId="7CB344A8" wp14:anchorId="29051A41">
            <wp:simplePos x="0" y="0"/>
            <wp:positionH relativeFrom="column">
              <wp:align>right</wp:align>
            </wp:positionH>
            <wp:positionV relativeFrom="paragraph">
              <wp:posOffset>0</wp:posOffset>
            </wp:positionV>
            <wp:extent cx="4572000" cy="2343150"/>
            <wp:wrapSquare wrapText="bothSides"/>
            <wp:effectExtent l="0" t="0" r="0" b="0"/>
            <wp:docPr id="1957337193" name="" title=""/>
            <wp:cNvGraphicFramePr>
              <a:graphicFrameLocks noChangeAspect="1"/>
            </wp:cNvGraphicFramePr>
            <a:graphic>
              <a:graphicData uri="http://schemas.openxmlformats.org/drawingml/2006/picture">
                <pic:pic>
                  <pic:nvPicPr>
                    <pic:cNvPr id="0" name=""/>
                    <pic:cNvPicPr/>
                  </pic:nvPicPr>
                  <pic:blipFill>
                    <a:blip r:embed="R2f04601c2ac94477">
                      <a:extLst>
                        <a:ext xmlns:a="http://schemas.openxmlformats.org/drawingml/2006/main" uri="{28A0092B-C50C-407E-A947-70E740481C1C}">
                          <a14:useLocalDpi val="0"/>
                        </a:ext>
                      </a:extLst>
                    </a:blip>
                    <a:stretch>
                      <a:fillRect/>
                    </a:stretch>
                  </pic:blipFill>
                  <pic:spPr>
                    <a:xfrm>
                      <a:off x="0" y="0"/>
                      <a:ext cx="4572000" cy="2343150"/>
                    </a:xfrm>
                    <a:prstGeom prst="rect">
                      <a:avLst/>
                    </a:prstGeom>
                  </pic:spPr>
                </pic:pic>
              </a:graphicData>
            </a:graphic>
            <wp14:sizeRelH relativeFrom="page">
              <wp14:pctWidth>0</wp14:pctWidth>
            </wp14:sizeRelH>
            <wp14:sizeRelV relativeFrom="page">
              <wp14:pctHeight>0</wp14:pctHeight>
            </wp14:sizeRelV>
          </wp:anchor>
        </w:drawing>
      </w:r>
      <w:r w:rsidRPr="3AAA1CB9" w:rsidR="7C5A4F1F">
        <w:rPr>
          <w:rFonts w:ascii="Calibri" w:hAnsi="Calibri" w:eastAsia="Calibri" w:cs="Calibri"/>
          <w:noProof w:val="0"/>
          <w:color w:val="auto"/>
          <w:sz w:val="22"/>
          <w:szCs w:val="22"/>
          <w:lang w:val="en-GB"/>
        </w:rPr>
        <w:t xml:space="preserve"> therapy (CDT)</w:t>
      </w:r>
      <w:r w:rsidRPr="3AAA1CB9" w:rsidR="02EC568F">
        <w:rPr>
          <w:rFonts w:ascii="Calibri" w:hAnsi="Calibri" w:eastAsia="Calibri" w:cs="Calibri"/>
          <w:noProof w:val="0"/>
          <w:color w:val="auto"/>
          <w:sz w:val="22"/>
          <w:szCs w:val="22"/>
          <w:lang w:val="en-GB"/>
        </w:rPr>
        <w:t xml:space="preserve"> it is not hard to see how this can be applied to the classroom setting and how effective it will be. </w:t>
      </w:r>
      <w:r w:rsidRPr="10D29F7B" w:rsidR="17DF3CBF">
        <w:rPr>
          <w:rFonts w:ascii="Calibri" w:hAnsi="Calibri" w:eastAsia="Calibri" w:cs="Calibri"/>
          <w:noProof w:val="0"/>
          <w:color w:val="auto"/>
          <w:sz w:val="22"/>
          <w:szCs w:val="22"/>
          <w:lang w:val="en-GB"/>
        </w:rPr>
        <w:t xml:space="preserve">R</w:t>
      </w:r>
      <w:r w:rsidRPr="10D29F7B" w:rsidR="1CA0D35D">
        <w:rPr>
          <w:rFonts w:ascii="Calibri" w:hAnsi="Calibri" w:eastAsia="Calibri" w:cs="Calibri"/>
          <w:noProof w:val="0"/>
          <w:color w:val="auto"/>
          <w:sz w:val="22"/>
          <w:szCs w:val="22"/>
          <w:lang w:val="en-GB"/>
        </w:rPr>
        <w:t xml:space="preserve">EBT</w:t>
      </w:r>
      <w:r w:rsidRPr="3AAA1CB9" w:rsidR="17DF3CBF">
        <w:rPr>
          <w:rFonts w:ascii="Calibri" w:hAnsi="Calibri" w:eastAsia="Calibri" w:cs="Calibri"/>
          <w:noProof w:val="0"/>
          <w:color w:val="auto"/>
          <w:sz w:val="22"/>
          <w:szCs w:val="22"/>
          <w:lang w:val="en-GB"/>
        </w:rPr>
        <w:t xml:space="preserve"> </w:t>
      </w:r>
      <w:r w:rsidRPr="3AAA1CB9" w:rsidR="12D9BD12">
        <w:rPr>
          <w:rFonts w:ascii="Calibri" w:hAnsi="Calibri" w:eastAsia="Calibri" w:cs="Calibri"/>
          <w:noProof w:val="0"/>
          <w:color w:val="auto"/>
          <w:sz w:val="22"/>
          <w:szCs w:val="22"/>
          <w:lang w:val="en-GB"/>
        </w:rPr>
        <w:t xml:space="preserve">involves</w:t>
      </w:r>
      <w:r w:rsidRPr="3AAA1CB9" w:rsidR="0355B0CB">
        <w:rPr>
          <w:rFonts w:ascii="Calibri" w:hAnsi="Calibri" w:eastAsia="Calibri" w:cs="Calibri"/>
          <w:noProof w:val="0"/>
          <w:color w:val="auto"/>
          <w:sz w:val="22"/>
          <w:szCs w:val="22"/>
          <w:lang w:val="en-GB"/>
        </w:rPr>
        <w:t xml:space="preserve"> changing the way </w:t>
      </w:r>
      <w:r w:rsidRPr="3AAA1CB9" w:rsidR="2384A714">
        <w:rPr>
          <w:rFonts w:ascii="Calibri" w:hAnsi="Calibri" w:eastAsia="Calibri" w:cs="Calibri"/>
          <w:noProof w:val="0"/>
          <w:color w:val="auto"/>
          <w:sz w:val="22"/>
          <w:szCs w:val="22"/>
          <w:lang w:val="en-GB"/>
        </w:rPr>
        <w:t xml:space="preserve">people</w:t>
      </w:r>
      <w:r w:rsidRPr="3AAA1CB9" w:rsidR="0355B0CB">
        <w:rPr>
          <w:rFonts w:ascii="Calibri" w:hAnsi="Calibri" w:eastAsia="Calibri" w:cs="Calibri"/>
          <w:noProof w:val="0"/>
          <w:color w:val="auto"/>
          <w:sz w:val="22"/>
          <w:szCs w:val="22"/>
          <w:lang w:val="en-GB"/>
        </w:rPr>
        <w:t xml:space="preserve"> think about certain things and thus </w:t>
      </w:r>
      <w:r w:rsidRPr="3AAA1CB9" w:rsidR="12D9BD12">
        <w:rPr>
          <w:rFonts w:ascii="Calibri" w:hAnsi="Calibri" w:eastAsia="Calibri" w:cs="Calibri"/>
          <w:noProof w:val="0"/>
          <w:color w:val="auto"/>
          <w:sz w:val="22"/>
          <w:szCs w:val="22"/>
          <w:lang w:val="en-GB"/>
        </w:rPr>
        <w:t xml:space="preserve">preventing further issues in classroom settings for that child and those around them</w:t>
      </w:r>
      <w:r w:rsidRPr="3AAA1CB9" w:rsidR="06F0C36F">
        <w:rPr>
          <w:rFonts w:ascii="Calibri" w:hAnsi="Calibri" w:eastAsia="Calibri" w:cs="Calibri"/>
          <w:noProof w:val="0"/>
          <w:color w:val="auto"/>
          <w:sz w:val="22"/>
          <w:szCs w:val="22"/>
          <w:lang w:val="en-GB"/>
        </w:rPr>
        <w:t xml:space="preserve"> such as pushing other children away or refusing to do a task because they associate these things with negative thoughts</w:t>
      </w:r>
      <w:r w:rsidRPr="10D29F7B" w:rsidR="50518936">
        <w:rPr>
          <w:rFonts w:ascii="Calibri" w:hAnsi="Calibri" w:eastAsia="Calibri" w:cs="Calibri"/>
          <w:noProof w:val="0"/>
          <w:color w:val="auto"/>
          <w:sz w:val="22"/>
          <w:szCs w:val="22"/>
          <w:lang w:val="en-GB"/>
        </w:rPr>
        <w:t xml:space="preserve"> or experiences.</w:t>
      </w:r>
      <w:r w:rsidRPr="10D29F7B" w:rsidR="41E18FC4">
        <w:rPr>
          <w:rFonts w:ascii="Calibri" w:hAnsi="Calibri" w:eastAsia="Calibri" w:cs="Calibri"/>
          <w:noProof w:val="0"/>
          <w:color w:val="auto"/>
          <w:sz w:val="22"/>
          <w:szCs w:val="22"/>
          <w:lang w:val="en-GB"/>
        </w:rPr>
        <w:t xml:space="preserve"> Furthermore, it has been in practice for over </w:t>
      </w:r>
      <w:r w:rsidRPr="10D29F7B" w:rsidR="6CA79F1A">
        <w:rPr>
          <w:rFonts w:ascii="Calibri" w:hAnsi="Calibri" w:eastAsia="Calibri" w:cs="Calibri"/>
          <w:noProof w:val="0"/>
          <w:color w:val="auto"/>
          <w:sz w:val="22"/>
          <w:szCs w:val="22"/>
          <w:lang w:val="en-GB"/>
        </w:rPr>
        <w:t xml:space="preserve">60 years so has been proven to </w:t>
      </w:r>
      <w:r w:rsidRPr="10D29F7B" w:rsidR="404D145C">
        <w:rPr>
          <w:rFonts w:ascii="Calibri" w:hAnsi="Calibri" w:eastAsia="Calibri" w:cs="Calibri"/>
          <w:noProof w:val="0"/>
          <w:color w:val="auto"/>
          <w:sz w:val="22"/>
          <w:szCs w:val="22"/>
          <w:lang w:val="en-GB"/>
        </w:rPr>
        <w:t xml:space="preserve">be effective</w:t>
      </w:r>
      <w:r w:rsidRPr="10D29F7B" w:rsidR="6CA79F1A">
        <w:rPr>
          <w:rFonts w:ascii="Calibri" w:hAnsi="Calibri" w:eastAsia="Calibri" w:cs="Calibri"/>
          <w:noProof w:val="0"/>
          <w:color w:val="auto"/>
          <w:sz w:val="22"/>
          <w:szCs w:val="22"/>
          <w:lang w:val="en-GB"/>
        </w:rPr>
        <w:t xml:space="preserve"> </w:t>
      </w:r>
      <w:r w:rsidRPr="10D29F7B" w:rsidR="6CA79F1A">
        <w:rPr>
          <w:rFonts w:ascii="Calibri" w:hAnsi="Calibri" w:eastAsia="Calibri" w:cs="Calibri"/>
          <w:noProof w:val="0"/>
          <w:color w:val="auto"/>
          <w:sz w:val="22"/>
          <w:szCs w:val="22"/>
          <w:lang w:val="en-GB"/>
        </w:rPr>
        <w:t xml:space="preserve">and was also based on the work of Karen Horney and Alfred Adler; both profound philosophers in</w:t>
      </w:r>
      <w:r w:rsidRPr="10D29F7B" w:rsidR="7CFA8F27">
        <w:rPr>
          <w:rFonts w:ascii="Calibri" w:hAnsi="Calibri" w:eastAsia="Calibri" w:cs="Calibri"/>
          <w:noProof w:val="0"/>
          <w:color w:val="auto"/>
          <w:sz w:val="22"/>
          <w:szCs w:val="22"/>
          <w:lang w:val="en-GB"/>
        </w:rPr>
        <w:t xml:space="preserve"> the 2</w:t>
      </w:r>
      <w:r w:rsidRPr="10D29F7B" w:rsidR="5B449916">
        <w:rPr>
          <w:rFonts w:ascii="Calibri" w:hAnsi="Calibri" w:eastAsia="Calibri" w:cs="Calibri"/>
          <w:noProof w:val="0"/>
          <w:color w:val="auto"/>
          <w:sz w:val="22"/>
          <w:szCs w:val="22"/>
          <w:lang w:val="en-GB"/>
        </w:rPr>
        <w:t xml:space="preserve">0</w:t>
      </w:r>
      <w:r w:rsidRPr="10D29F7B" w:rsidR="7CFA8F27">
        <w:rPr>
          <w:rFonts w:ascii="Calibri" w:hAnsi="Calibri" w:eastAsia="Calibri" w:cs="Calibri"/>
          <w:noProof w:val="0"/>
          <w:color w:val="auto"/>
          <w:sz w:val="22"/>
          <w:szCs w:val="22"/>
          <w:lang w:val="en-GB"/>
        </w:rPr>
        <w:t xml:space="preserve">th Century.</w:t>
      </w:r>
      <w:r w:rsidRPr="10D29F7B" w:rsidR="50518936">
        <w:rPr>
          <w:rFonts w:ascii="Calibri" w:hAnsi="Calibri" w:eastAsia="Calibri" w:cs="Calibri"/>
          <w:noProof w:val="0"/>
          <w:color w:val="auto"/>
          <w:sz w:val="22"/>
          <w:szCs w:val="22"/>
          <w:lang w:val="en-GB"/>
        </w:rPr>
        <w:t xml:space="preserve"> </w:t>
      </w:r>
      <w:r w:rsidRPr="10D29F7B" w:rsidR="795F0DF9">
        <w:rPr>
          <w:rFonts w:ascii="Calibri" w:hAnsi="Calibri" w:eastAsia="Calibri" w:cs="Calibri"/>
          <w:noProof w:val="0"/>
          <w:color w:val="auto"/>
          <w:sz w:val="22"/>
          <w:szCs w:val="22"/>
          <w:lang w:val="en-GB"/>
        </w:rPr>
        <w:t xml:space="preserve">The above diagram </w:t>
      </w:r>
      <w:r w:rsidRPr="10D29F7B" w:rsidR="1BF58298">
        <w:rPr>
          <w:rFonts w:ascii="Calibri" w:hAnsi="Calibri" w:eastAsia="Calibri" w:cs="Calibri"/>
          <w:noProof w:val="0"/>
          <w:color w:val="auto"/>
          <w:sz w:val="22"/>
          <w:szCs w:val="22"/>
          <w:lang w:val="en-GB"/>
        </w:rPr>
        <w:t xml:space="preserve">produced by Albert Ellis from his P</w:t>
      </w:r>
      <w:r w:rsidRPr="10D29F7B" w:rsidR="53D35224">
        <w:rPr>
          <w:rFonts w:ascii="Calibri" w:hAnsi="Calibri" w:eastAsia="Calibri" w:cs="Calibri"/>
          <w:noProof w:val="0"/>
          <w:color w:val="auto"/>
          <w:sz w:val="22"/>
          <w:szCs w:val="22"/>
          <w:lang w:val="en-GB"/>
        </w:rPr>
        <w:t xml:space="preserve">h</w:t>
      </w:r>
      <w:r w:rsidRPr="10D29F7B" w:rsidR="1BF58298">
        <w:rPr>
          <w:rFonts w:ascii="Calibri" w:hAnsi="Calibri" w:eastAsia="Calibri" w:cs="Calibri"/>
          <w:noProof w:val="0"/>
          <w:color w:val="auto"/>
          <w:sz w:val="22"/>
          <w:szCs w:val="22"/>
          <w:lang w:val="en-GB"/>
        </w:rPr>
        <w:t xml:space="preserve">D in clinical </w:t>
      </w:r>
      <w:r w:rsidRPr="10D29F7B" w:rsidR="706E0CBA">
        <w:rPr>
          <w:rFonts w:ascii="Calibri" w:hAnsi="Calibri" w:eastAsia="Calibri" w:cs="Calibri"/>
          <w:noProof w:val="0"/>
          <w:color w:val="auto"/>
          <w:sz w:val="22"/>
          <w:szCs w:val="22"/>
          <w:lang w:val="en-GB"/>
        </w:rPr>
        <w:t xml:space="preserve">psychology</w:t>
      </w:r>
      <w:r w:rsidRPr="10D29F7B" w:rsidR="1BF58298">
        <w:rPr>
          <w:rFonts w:ascii="Calibri" w:hAnsi="Calibri" w:eastAsia="Calibri" w:cs="Calibri"/>
          <w:noProof w:val="0"/>
          <w:color w:val="auto"/>
          <w:sz w:val="22"/>
          <w:szCs w:val="22"/>
          <w:lang w:val="en-GB"/>
        </w:rPr>
        <w:t xml:space="preserve"> </w:t>
      </w:r>
      <w:r w:rsidRPr="10D29F7B" w:rsidR="795F0DF9">
        <w:rPr>
          <w:rFonts w:ascii="Calibri" w:hAnsi="Calibri" w:eastAsia="Calibri" w:cs="Calibri"/>
          <w:noProof w:val="0"/>
          <w:color w:val="auto"/>
          <w:sz w:val="22"/>
          <w:szCs w:val="22"/>
          <w:lang w:val="en-GB"/>
        </w:rPr>
        <w:t xml:space="preserve">shows the five vital steps we need to take when </w:t>
      </w:r>
      <w:r w:rsidRPr="10D29F7B" w:rsidR="485531E5">
        <w:rPr>
          <w:rFonts w:ascii="Calibri" w:hAnsi="Calibri" w:eastAsia="Calibri" w:cs="Calibri"/>
          <w:noProof w:val="0"/>
          <w:color w:val="auto"/>
          <w:sz w:val="22"/>
          <w:szCs w:val="22"/>
          <w:lang w:val="en-GB"/>
        </w:rPr>
        <w:t xml:space="preserve">using </w:t>
      </w:r>
      <w:r w:rsidRPr="10D29F7B" w:rsidR="795F0DF9">
        <w:rPr>
          <w:rFonts w:ascii="Calibri" w:hAnsi="Calibri" w:eastAsia="Calibri" w:cs="Calibri"/>
          <w:noProof w:val="0"/>
          <w:color w:val="auto"/>
          <w:sz w:val="22"/>
          <w:szCs w:val="22"/>
          <w:lang w:val="en-GB"/>
        </w:rPr>
        <w:t xml:space="preserve">with REBT within the classroom and as you</w:t>
      </w:r>
      <w:r w:rsidRPr="10D29F7B" w:rsidR="30352709">
        <w:rPr>
          <w:rFonts w:ascii="Calibri" w:hAnsi="Calibri" w:eastAsia="Calibri" w:cs="Calibri"/>
          <w:noProof w:val="0"/>
          <w:color w:val="auto"/>
          <w:sz w:val="22"/>
          <w:szCs w:val="22"/>
          <w:lang w:val="en-GB"/>
        </w:rPr>
        <w:t xml:space="preserve"> can see from the last step, we will be left with expected new behaviours which will benefit the child as well as those around them such as their peers or teachers.</w:t>
      </w:r>
    </w:p>
    <w:p w:rsidR="4EC84750" w:rsidP="0920789B" w:rsidRDefault="4EC84750" w14:paraId="45E09697" w14:textId="2F4DE0D8">
      <w:pPr>
        <w:pStyle w:val="Normal"/>
        <w:jc w:val="both"/>
        <w:rPr>
          <w:rFonts w:ascii="Calibri" w:hAnsi="Calibri" w:eastAsia="Calibri" w:cs="Calibri"/>
          <w:b w:val="0"/>
          <w:bCs w:val="0"/>
          <w:noProof w:val="0"/>
          <w:color w:val="auto"/>
          <w:sz w:val="22"/>
          <w:szCs w:val="22"/>
          <w:u w:val="none"/>
          <w:lang w:val="en-GB"/>
        </w:rPr>
      </w:pPr>
      <w:r w:rsidRPr="0920789B" w:rsidR="4EC84750">
        <w:rPr>
          <w:rFonts w:ascii="Calibri" w:hAnsi="Calibri" w:eastAsia="Calibri" w:cs="Calibri"/>
          <w:noProof w:val="0"/>
          <w:color w:val="auto"/>
          <w:sz w:val="22"/>
          <w:szCs w:val="22"/>
          <w:lang w:val="en-GB"/>
        </w:rPr>
        <w:t xml:space="preserve">Cognitive reconstruction is a </w:t>
      </w:r>
      <w:r w:rsidRPr="0920789B" w:rsidR="4EC84750">
        <w:rPr>
          <w:rFonts w:ascii="Calibri" w:hAnsi="Calibri" w:eastAsia="Calibri" w:cs="Calibri" w:asciiTheme="minorAscii" w:hAnsiTheme="minorAscii" w:eastAsiaTheme="minorAscii" w:cstheme="minorAscii"/>
          <w:noProof w:val="0"/>
          <w:color w:val="auto"/>
          <w:sz w:val="22"/>
          <w:szCs w:val="22"/>
          <w:lang w:val="en-GB"/>
        </w:rPr>
        <w:t xml:space="preserve">psychotherapeutic process that was </w:t>
      </w:r>
      <w:r w:rsidRPr="0920789B" w:rsidR="568A019D">
        <w:rPr>
          <w:rFonts w:ascii="Calibri" w:hAnsi="Calibri" w:eastAsia="Calibri" w:cs="Calibri" w:asciiTheme="minorAscii" w:hAnsiTheme="minorAscii" w:eastAsiaTheme="minorAscii" w:cstheme="minorAscii"/>
          <w:noProof w:val="0"/>
          <w:color w:val="auto"/>
          <w:sz w:val="22"/>
          <w:szCs w:val="22"/>
          <w:lang w:val="en-GB"/>
        </w:rPr>
        <w:t>initially</w:t>
      </w:r>
      <w:r w:rsidRPr="0920789B" w:rsidR="4EC84750">
        <w:rPr>
          <w:rFonts w:ascii="Calibri" w:hAnsi="Calibri" w:eastAsia="Calibri" w:cs="Calibri" w:asciiTheme="minorAscii" w:hAnsiTheme="minorAscii" w:eastAsiaTheme="minorAscii" w:cstheme="minorAscii"/>
          <w:noProof w:val="0"/>
          <w:color w:val="auto"/>
          <w:sz w:val="22"/>
          <w:szCs w:val="22"/>
          <w:lang w:val="en-GB"/>
        </w:rPr>
        <w:t xml:space="preserve"> part of </w:t>
      </w:r>
      <w:r w:rsidRPr="0920789B" w:rsidR="1C202CC3">
        <w:rPr>
          <w:rFonts w:ascii="Calibri" w:hAnsi="Calibri" w:eastAsia="Calibri" w:cs="Calibri" w:asciiTheme="minorAscii" w:hAnsiTheme="minorAscii" w:eastAsiaTheme="minorAscii" w:cstheme="minorAscii"/>
          <w:noProof w:val="0"/>
          <w:color w:val="auto"/>
          <w:sz w:val="22"/>
          <w:szCs w:val="22"/>
          <w:lang w:val="en-GB"/>
        </w:rPr>
        <w:t>cognitive behavioural therapy as well as</w:t>
      </w:r>
      <w:r w:rsidRPr="0920789B" w:rsidR="1C202CC3">
        <w:rPr>
          <w:rFonts w:ascii="Calibri" w:hAnsi="Calibri" w:eastAsia="Calibri" w:cs="Calibri"/>
          <w:b w:val="0"/>
          <w:bCs w:val="0"/>
          <w:noProof w:val="0"/>
          <w:color w:val="auto"/>
          <w:sz w:val="22"/>
          <w:szCs w:val="22"/>
          <w:u w:val="none"/>
          <w:lang w:val="en-GB"/>
        </w:rPr>
        <w:t xml:space="preserve"> REBT (Mills, Reiss, &amp; Dombeck, 2008)</w:t>
      </w:r>
      <w:r w:rsidRPr="0920789B" w:rsidR="360A97A5">
        <w:rPr>
          <w:rFonts w:ascii="Calibri" w:hAnsi="Calibri" w:eastAsia="Calibri" w:cs="Calibri"/>
          <w:b w:val="0"/>
          <w:bCs w:val="0"/>
          <w:noProof w:val="0"/>
          <w:color w:val="auto"/>
          <w:sz w:val="22"/>
          <w:szCs w:val="22"/>
          <w:u w:val="none"/>
          <w:lang w:val="en-GB"/>
        </w:rPr>
        <w:t xml:space="preserve"> and could be used also</w:t>
      </w:r>
      <w:r w:rsidRPr="0920789B" w:rsidR="1C202CC3">
        <w:rPr>
          <w:rFonts w:ascii="Calibri" w:hAnsi="Calibri" w:eastAsia="Calibri" w:cs="Calibri"/>
          <w:b w:val="0"/>
          <w:bCs w:val="0"/>
          <w:noProof w:val="0"/>
          <w:color w:val="auto"/>
          <w:sz w:val="22"/>
          <w:szCs w:val="22"/>
          <w:u w:val="none"/>
          <w:lang w:val="en-GB"/>
        </w:rPr>
        <w:t xml:space="preserve">. </w:t>
      </w:r>
      <w:r w:rsidRPr="0920789B" w:rsidR="1C44AEFD">
        <w:rPr>
          <w:rFonts w:ascii="Calibri" w:hAnsi="Calibri" w:eastAsia="Calibri" w:cs="Calibri"/>
          <w:b w:val="0"/>
          <w:bCs w:val="0"/>
          <w:noProof w:val="0"/>
          <w:color w:val="auto"/>
          <w:sz w:val="22"/>
          <w:szCs w:val="22"/>
          <w:u w:val="none"/>
          <w:lang w:val="en-GB"/>
        </w:rPr>
        <w:t xml:space="preserve">Albert Ellis first introduced </w:t>
      </w:r>
      <w:r w:rsidRPr="0920789B" w:rsidR="665A5A2A">
        <w:rPr>
          <w:rFonts w:ascii="Calibri" w:hAnsi="Calibri" w:eastAsia="Calibri" w:cs="Calibri"/>
          <w:b w:val="0"/>
          <w:bCs w:val="0"/>
          <w:noProof w:val="0"/>
          <w:color w:val="auto"/>
          <w:sz w:val="22"/>
          <w:szCs w:val="22"/>
          <w:u w:val="none"/>
          <w:lang w:val="en-GB"/>
        </w:rPr>
        <w:t xml:space="preserve">REBT and it can be used in the classroom is many ways. </w:t>
      </w:r>
      <w:r w:rsidRPr="0920789B" w:rsidR="6DC7D4F1">
        <w:rPr>
          <w:rFonts w:ascii="Calibri" w:hAnsi="Calibri" w:eastAsia="Calibri" w:cs="Calibri"/>
          <w:b w:val="0"/>
          <w:bCs w:val="0"/>
          <w:noProof w:val="0"/>
          <w:color w:val="auto"/>
          <w:sz w:val="22"/>
          <w:szCs w:val="22"/>
          <w:u w:val="none"/>
          <w:lang w:val="en-GB"/>
        </w:rPr>
        <w:t xml:space="preserve">This form of behaviour management in the classroom could have been suggested from an Individual Development Plan. </w:t>
      </w:r>
      <w:r w:rsidRPr="0920789B" w:rsidR="1E9A8050">
        <w:rPr>
          <w:rFonts w:ascii="Calibri" w:hAnsi="Calibri" w:eastAsia="Calibri" w:cs="Calibri"/>
          <w:b w:val="0"/>
          <w:bCs w:val="0"/>
          <w:noProof w:val="0"/>
          <w:color w:val="auto"/>
          <w:sz w:val="22"/>
          <w:szCs w:val="22"/>
          <w:u w:val="none"/>
          <w:lang w:val="en-GB"/>
        </w:rPr>
        <w:t>The first basic step is to identify the thoughts and feelings that are causing negative behaviour within the classroom setting. This could be done in an activity such as circle time or with a more direct and personal approach in one to o</w:t>
      </w:r>
      <w:r w:rsidRPr="0920789B" w:rsidR="073F6110">
        <w:rPr>
          <w:rFonts w:ascii="Calibri" w:hAnsi="Calibri" w:eastAsia="Calibri" w:cs="Calibri"/>
          <w:b w:val="0"/>
          <w:bCs w:val="0"/>
          <w:noProof w:val="0"/>
          <w:color w:val="auto"/>
          <w:sz w:val="22"/>
          <w:szCs w:val="22"/>
          <w:u w:val="none"/>
          <w:lang w:val="en-GB"/>
        </w:rPr>
        <w:t>ne time between the child and teacher. For example, if a child reacts negatively when asked to</w:t>
      </w:r>
      <w:r w:rsidRPr="0920789B" w:rsidR="7C845026">
        <w:rPr>
          <w:rFonts w:ascii="Calibri" w:hAnsi="Calibri" w:eastAsia="Calibri" w:cs="Calibri"/>
          <w:b w:val="0"/>
          <w:bCs w:val="0"/>
          <w:noProof w:val="0"/>
          <w:color w:val="auto"/>
          <w:sz w:val="22"/>
          <w:szCs w:val="22"/>
          <w:u w:val="none"/>
          <w:lang w:val="en-GB"/>
        </w:rPr>
        <w:t xml:space="preserve"> play with others</w:t>
      </w:r>
      <w:r w:rsidRPr="0920789B" w:rsidR="073F6110">
        <w:rPr>
          <w:rFonts w:ascii="Calibri" w:hAnsi="Calibri" w:eastAsia="Calibri" w:cs="Calibri"/>
          <w:b w:val="0"/>
          <w:bCs w:val="0"/>
          <w:noProof w:val="0"/>
          <w:color w:val="auto"/>
          <w:sz w:val="22"/>
          <w:szCs w:val="22"/>
          <w:u w:val="none"/>
          <w:lang w:val="en-GB"/>
        </w:rPr>
        <w:t xml:space="preserve">, </w:t>
      </w:r>
      <w:r w:rsidRPr="0920789B" w:rsidR="3CB97D41">
        <w:rPr>
          <w:rFonts w:ascii="Calibri" w:hAnsi="Calibri" w:eastAsia="Calibri" w:cs="Calibri"/>
          <w:b w:val="0"/>
          <w:bCs w:val="0"/>
          <w:noProof w:val="0"/>
          <w:color w:val="auto"/>
          <w:sz w:val="22"/>
          <w:szCs w:val="22"/>
          <w:u w:val="none"/>
          <w:lang w:val="en-GB"/>
        </w:rPr>
        <w:t xml:space="preserve">the psychological distress behind the reaction could be due to </w:t>
      </w:r>
      <w:r w:rsidRPr="0920789B" w:rsidR="2D2F985A">
        <w:rPr>
          <w:rFonts w:ascii="Calibri" w:hAnsi="Calibri" w:eastAsia="Calibri" w:cs="Calibri"/>
          <w:b w:val="0"/>
          <w:bCs w:val="0"/>
          <w:noProof w:val="0"/>
          <w:color w:val="auto"/>
          <w:sz w:val="22"/>
          <w:szCs w:val="22"/>
          <w:u w:val="none"/>
          <w:lang w:val="en-GB"/>
        </w:rPr>
        <w:t>growing up as</w:t>
      </w:r>
      <w:r w:rsidRPr="0920789B" w:rsidR="3CB97D41">
        <w:rPr>
          <w:rFonts w:ascii="Calibri" w:hAnsi="Calibri" w:eastAsia="Calibri" w:cs="Calibri"/>
          <w:b w:val="0"/>
          <w:bCs w:val="0"/>
          <w:noProof w:val="0"/>
          <w:color w:val="auto"/>
          <w:sz w:val="22"/>
          <w:szCs w:val="22"/>
          <w:u w:val="none"/>
          <w:lang w:val="en-GB"/>
        </w:rPr>
        <w:t xml:space="preserve"> </w:t>
      </w:r>
      <w:r w:rsidRPr="0920789B" w:rsidR="6BFFDAEF">
        <w:rPr>
          <w:rFonts w:ascii="Calibri" w:hAnsi="Calibri" w:eastAsia="Calibri" w:cs="Calibri"/>
          <w:b w:val="0"/>
          <w:bCs w:val="0"/>
          <w:noProof w:val="0"/>
          <w:color w:val="auto"/>
          <w:sz w:val="22"/>
          <w:szCs w:val="22"/>
          <w:u w:val="none"/>
          <w:lang w:val="en-GB"/>
        </w:rPr>
        <w:t>an only child or having a negative experience when playing with other children such as being left out</w:t>
      </w:r>
      <w:r w:rsidRPr="0920789B" w:rsidR="75C5BBFA">
        <w:rPr>
          <w:rFonts w:ascii="Calibri" w:hAnsi="Calibri" w:eastAsia="Calibri" w:cs="Calibri"/>
          <w:b w:val="0"/>
          <w:bCs w:val="0"/>
          <w:noProof w:val="0"/>
          <w:color w:val="auto"/>
          <w:sz w:val="22"/>
          <w:szCs w:val="22"/>
          <w:u w:val="none"/>
          <w:lang w:val="en-GB"/>
        </w:rPr>
        <w:t xml:space="preserve">. </w:t>
      </w:r>
      <w:r w:rsidRPr="0920789B" w:rsidR="7CBD4506">
        <w:rPr>
          <w:rFonts w:ascii="Calibri" w:hAnsi="Calibri" w:eastAsia="Calibri" w:cs="Calibri"/>
          <w:b w:val="0"/>
          <w:bCs w:val="0"/>
          <w:noProof w:val="0"/>
          <w:color w:val="auto"/>
          <w:sz w:val="22"/>
          <w:szCs w:val="22"/>
          <w:u w:val="none"/>
          <w:lang w:val="en-GB"/>
        </w:rPr>
        <w:t xml:space="preserve">Thus, a belief such as all children are mean or unpleasant has been created. </w:t>
      </w:r>
      <w:r w:rsidRPr="0920789B" w:rsidR="1900FE5B">
        <w:rPr>
          <w:rFonts w:ascii="Calibri" w:hAnsi="Calibri" w:eastAsia="Calibri" w:cs="Calibri"/>
          <w:b w:val="0"/>
          <w:bCs w:val="0"/>
          <w:noProof w:val="0"/>
          <w:color w:val="auto"/>
          <w:sz w:val="22"/>
          <w:szCs w:val="22"/>
          <w:u w:val="none"/>
          <w:lang w:val="en-GB"/>
        </w:rPr>
        <w:t>When looking at Rational Emotive Behaviour Therapy there are often reoccurring thoughts</w:t>
      </w:r>
      <w:r w:rsidRPr="0920789B" w:rsidR="01C7C47D">
        <w:rPr>
          <w:rFonts w:ascii="Calibri" w:hAnsi="Calibri" w:eastAsia="Calibri" w:cs="Calibri"/>
          <w:b w:val="0"/>
          <w:bCs w:val="0"/>
          <w:noProof w:val="0"/>
          <w:color w:val="auto"/>
          <w:sz w:val="22"/>
          <w:szCs w:val="22"/>
          <w:u w:val="none"/>
          <w:lang w:val="en-GB"/>
        </w:rPr>
        <w:t xml:space="preserve"> and beliefs</w:t>
      </w:r>
      <w:r w:rsidRPr="0920789B" w:rsidR="1900FE5B">
        <w:rPr>
          <w:rFonts w:ascii="Calibri" w:hAnsi="Calibri" w:eastAsia="Calibri" w:cs="Calibri"/>
          <w:b w:val="0"/>
          <w:bCs w:val="0"/>
          <w:noProof w:val="0"/>
          <w:color w:val="auto"/>
          <w:sz w:val="22"/>
          <w:szCs w:val="22"/>
          <w:u w:val="none"/>
          <w:lang w:val="en-GB"/>
        </w:rPr>
        <w:t xml:space="preserve"> each person has</w:t>
      </w:r>
      <w:r w:rsidRPr="0920789B" w:rsidR="6CCB68FF">
        <w:rPr>
          <w:rFonts w:ascii="Calibri" w:hAnsi="Calibri" w:eastAsia="Calibri" w:cs="Calibri"/>
          <w:b w:val="0"/>
          <w:bCs w:val="0"/>
          <w:noProof w:val="0"/>
          <w:color w:val="auto"/>
          <w:sz w:val="22"/>
          <w:szCs w:val="22"/>
          <w:u w:val="none"/>
          <w:lang w:val="en-GB"/>
        </w:rPr>
        <w:t>,</w:t>
      </w:r>
      <w:r w:rsidRPr="0920789B" w:rsidR="1900FE5B">
        <w:rPr>
          <w:rFonts w:ascii="Calibri" w:hAnsi="Calibri" w:eastAsia="Calibri" w:cs="Calibri"/>
          <w:b w:val="0"/>
          <w:bCs w:val="0"/>
          <w:noProof w:val="0"/>
          <w:color w:val="auto"/>
          <w:sz w:val="22"/>
          <w:szCs w:val="22"/>
          <w:u w:val="none"/>
          <w:lang w:val="en-GB"/>
        </w:rPr>
        <w:t xml:space="preserve"> such as “</w:t>
      </w:r>
      <w:r w:rsidRPr="0920789B" w:rsidR="1900FE5B">
        <w:rPr>
          <w:rFonts w:ascii="Calibri" w:hAnsi="Calibri" w:eastAsia="Calibri" w:cs="Calibri"/>
          <w:noProof w:val="0"/>
          <w:color w:val="212121"/>
          <w:sz w:val="24"/>
          <w:szCs w:val="24"/>
          <w:lang w:val="en-GB"/>
        </w:rPr>
        <w:t>Feeling excessively upset over other people's mistakes or misconduct”</w:t>
      </w:r>
      <w:r w:rsidRPr="0920789B" w:rsidR="68FAD9C8">
        <w:rPr>
          <w:rFonts w:ascii="Calibri" w:hAnsi="Calibri" w:eastAsia="Calibri" w:cs="Calibri"/>
          <w:noProof w:val="0"/>
          <w:color w:val="212121"/>
          <w:sz w:val="24"/>
          <w:szCs w:val="24"/>
          <w:lang w:val="en-GB"/>
        </w:rPr>
        <w:t xml:space="preserve"> (Ellis</w:t>
      </w:r>
      <w:r w:rsidRPr="0920789B" w:rsidR="1CB8AFED">
        <w:rPr>
          <w:rFonts w:ascii="Calibri" w:hAnsi="Calibri" w:eastAsia="Calibri" w:cs="Calibri"/>
          <w:noProof w:val="0"/>
          <w:color w:val="212121"/>
          <w:sz w:val="24"/>
          <w:szCs w:val="24"/>
          <w:lang w:val="en-GB"/>
        </w:rPr>
        <w:t>,</w:t>
      </w:r>
      <w:r w:rsidRPr="0920789B" w:rsidR="1CB8AFED">
        <w:rPr>
          <w:rFonts w:ascii="Calibri" w:hAnsi="Calibri" w:eastAsia="Calibri" w:cs="Calibri"/>
          <w:b w:val="0"/>
          <w:bCs w:val="0"/>
          <w:noProof w:val="0"/>
          <w:color w:val="auto"/>
          <w:sz w:val="22"/>
          <w:szCs w:val="22"/>
          <w:u w:val="none"/>
          <w:lang w:val="en-GB"/>
        </w:rPr>
        <w:t xml:space="preserve"> 1961). </w:t>
      </w:r>
      <w:r w:rsidRPr="0920789B" w:rsidR="098023B1">
        <w:rPr>
          <w:rFonts w:ascii="Calibri" w:hAnsi="Calibri" w:eastAsia="Calibri" w:cs="Calibri"/>
          <w:b w:val="0"/>
          <w:bCs w:val="0"/>
          <w:noProof w:val="0"/>
          <w:color w:val="auto"/>
          <w:sz w:val="22"/>
          <w:szCs w:val="22"/>
          <w:u w:val="none"/>
          <w:lang w:val="en-GB"/>
        </w:rPr>
        <w:t xml:space="preserve">A problem with inputting REBT into the classroom is </w:t>
      </w:r>
      <w:r w:rsidRPr="0920789B" w:rsidR="098023B1">
        <w:rPr>
          <w:rFonts w:ascii="Calibri" w:hAnsi="Calibri" w:eastAsia="Calibri" w:cs="Calibri"/>
          <w:b w:val="0"/>
          <w:bCs w:val="0"/>
          <w:noProof w:val="0"/>
          <w:color w:val="auto"/>
          <w:sz w:val="22"/>
          <w:szCs w:val="22"/>
          <w:u w:val="none"/>
          <w:lang w:val="en-GB"/>
        </w:rPr>
        <w:t>a</w:t>
      </w:r>
      <w:r w:rsidRPr="0920789B" w:rsidR="098023B1">
        <w:rPr>
          <w:rFonts w:ascii="Calibri" w:hAnsi="Calibri" w:eastAsia="Calibri" w:cs="Calibri"/>
          <w:b w:val="0"/>
          <w:bCs w:val="0"/>
          <w:noProof w:val="0"/>
          <w:color w:val="auto"/>
          <w:sz w:val="22"/>
          <w:szCs w:val="22"/>
          <w:u w:val="none"/>
          <w:lang w:val="en-GB"/>
        </w:rPr>
        <w:t xml:space="preserve"> professional may be needed rather than a teacher being able to carry out the steps due to class sizes and time management.</w:t>
      </w:r>
    </w:p>
    <w:p w:rsidR="4EC84750" w:rsidP="0920789B" w:rsidRDefault="4EC84750" w14:paraId="0C3839C6" w14:textId="7CE23D5F">
      <w:pPr>
        <w:pStyle w:val="Normal"/>
        <w:jc w:val="both"/>
        <w:rPr>
          <w:rFonts w:ascii="Calibri" w:hAnsi="Calibri" w:eastAsia="Calibri" w:cs="Calibri"/>
          <w:b w:val="0"/>
          <w:bCs w:val="0"/>
          <w:noProof w:val="0"/>
          <w:color w:val="auto"/>
          <w:sz w:val="22"/>
          <w:szCs w:val="22"/>
          <w:u w:val="none"/>
          <w:lang w:val="en-GB"/>
        </w:rPr>
      </w:pPr>
      <w:r w:rsidRPr="0920789B" w:rsidR="49AEB2ED">
        <w:rPr>
          <w:rFonts w:ascii="Calibri" w:hAnsi="Calibri" w:eastAsia="Calibri" w:cs="Calibri"/>
          <w:b w:val="0"/>
          <w:bCs w:val="0"/>
          <w:noProof w:val="0"/>
          <w:color w:val="auto"/>
          <w:sz w:val="22"/>
          <w:szCs w:val="22"/>
          <w:u w:val="none"/>
          <w:lang w:val="en-GB"/>
        </w:rPr>
        <w:t xml:space="preserve">Once the reason has been identified behind the negative </w:t>
      </w:r>
      <w:r w:rsidRPr="0920789B" w:rsidR="05F507F0">
        <w:rPr>
          <w:rFonts w:ascii="Calibri" w:hAnsi="Calibri" w:eastAsia="Calibri" w:cs="Calibri"/>
          <w:b w:val="0"/>
          <w:bCs w:val="0"/>
          <w:noProof w:val="0"/>
          <w:color w:val="auto"/>
          <w:sz w:val="22"/>
          <w:szCs w:val="22"/>
          <w:u w:val="none"/>
          <w:lang w:val="en-GB"/>
        </w:rPr>
        <w:t>behaviour,</w:t>
      </w:r>
      <w:r w:rsidRPr="0920789B" w:rsidR="6BD4ECC2">
        <w:rPr>
          <w:rFonts w:ascii="Calibri" w:hAnsi="Calibri" w:eastAsia="Calibri" w:cs="Calibri"/>
          <w:b w:val="0"/>
          <w:bCs w:val="0"/>
          <w:noProof w:val="0"/>
          <w:color w:val="auto"/>
          <w:sz w:val="22"/>
          <w:szCs w:val="22"/>
          <w:u w:val="none"/>
          <w:lang w:val="en-GB"/>
        </w:rPr>
        <w:t xml:space="preserve"> we can move onto step two</w:t>
      </w:r>
      <w:r w:rsidRPr="0920789B" w:rsidR="3696C3EB">
        <w:rPr>
          <w:rFonts w:ascii="Calibri" w:hAnsi="Calibri" w:eastAsia="Calibri" w:cs="Calibri"/>
          <w:b w:val="0"/>
          <w:bCs w:val="0"/>
          <w:noProof w:val="0"/>
          <w:color w:val="auto"/>
          <w:sz w:val="22"/>
          <w:szCs w:val="22"/>
          <w:u w:val="none"/>
          <w:lang w:val="en-GB"/>
        </w:rPr>
        <w:t xml:space="preserve"> and three</w:t>
      </w:r>
      <w:r w:rsidRPr="0920789B" w:rsidR="6BD4ECC2">
        <w:rPr>
          <w:rFonts w:ascii="Calibri" w:hAnsi="Calibri" w:eastAsia="Calibri" w:cs="Calibri"/>
          <w:b w:val="0"/>
          <w:bCs w:val="0"/>
          <w:noProof w:val="0"/>
          <w:color w:val="auto"/>
          <w:sz w:val="22"/>
          <w:szCs w:val="22"/>
          <w:u w:val="none"/>
          <w:lang w:val="en-GB"/>
        </w:rPr>
        <w:t xml:space="preserve"> of REBT and challenge the beliefs and reasons. </w:t>
      </w:r>
      <w:r w:rsidRPr="0920789B" w:rsidR="6E11D3DB">
        <w:rPr>
          <w:rFonts w:ascii="Calibri" w:hAnsi="Calibri" w:eastAsia="Calibri" w:cs="Calibri"/>
          <w:b w:val="0"/>
          <w:bCs w:val="0"/>
          <w:noProof w:val="0"/>
          <w:color w:val="auto"/>
          <w:sz w:val="22"/>
          <w:szCs w:val="22"/>
          <w:u w:val="none"/>
          <w:lang w:val="en-GB"/>
        </w:rPr>
        <w:t>Alber</w:t>
      </w:r>
      <w:r w:rsidRPr="0920789B" w:rsidR="3B25583F">
        <w:rPr>
          <w:rFonts w:ascii="Calibri" w:hAnsi="Calibri" w:eastAsia="Calibri" w:cs="Calibri"/>
          <w:b w:val="0"/>
          <w:bCs w:val="0"/>
          <w:noProof w:val="0"/>
          <w:color w:val="auto"/>
          <w:sz w:val="22"/>
          <w:szCs w:val="22"/>
          <w:u w:val="none"/>
          <w:lang w:val="en-GB"/>
        </w:rPr>
        <w:t>t</w:t>
      </w:r>
      <w:r w:rsidRPr="0920789B" w:rsidR="6E11D3DB">
        <w:rPr>
          <w:rFonts w:ascii="Calibri" w:hAnsi="Calibri" w:eastAsia="Calibri" w:cs="Calibri"/>
          <w:b w:val="0"/>
          <w:bCs w:val="0"/>
          <w:noProof w:val="0"/>
          <w:color w:val="auto"/>
          <w:sz w:val="22"/>
          <w:szCs w:val="22"/>
          <w:u w:val="none"/>
          <w:lang w:val="en-GB"/>
        </w:rPr>
        <w:t xml:space="preserve"> Ellis didn’t believe that being soft and overly supportive would change the thoughts behind negative </w:t>
      </w:r>
      <w:r w:rsidRPr="0920789B" w:rsidR="6E11D3DB">
        <w:rPr>
          <w:rFonts w:ascii="Calibri" w:hAnsi="Calibri" w:eastAsia="Calibri" w:cs="Calibri"/>
          <w:b w:val="0"/>
          <w:bCs w:val="0"/>
          <w:noProof w:val="0"/>
          <w:color w:val="auto"/>
          <w:sz w:val="22"/>
          <w:szCs w:val="22"/>
          <w:u w:val="none"/>
          <w:lang w:val="en-GB"/>
        </w:rPr>
        <w:t>behaviour</w:t>
      </w:r>
      <w:r w:rsidRPr="0920789B" w:rsidR="154239AA">
        <w:rPr>
          <w:rFonts w:ascii="Calibri" w:hAnsi="Calibri" w:eastAsia="Calibri" w:cs="Calibri"/>
          <w:b w:val="0"/>
          <w:bCs w:val="0"/>
          <w:noProof w:val="0"/>
          <w:color w:val="auto"/>
          <w:sz w:val="22"/>
          <w:szCs w:val="22"/>
          <w:u w:val="none"/>
          <w:lang w:val="en-GB"/>
        </w:rPr>
        <w:t>,</w:t>
      </w:r>
      <w:r w:rsidRPr="0920789B" w:rsidR="6E11D3DB">
        <w:rPr>
          <w:rFonts w:ascii="Calibri" w:hAnsi="Calibri" w:eastAsia="Calibri" w:cs="Calibri"/>
          <w:b w:val="0"/>
          <w:bCs w:val="0"/>
          <w:noProof w:val="0"/>
          <w:color w:val="auto"/>
          <w:sz w:val="22"/>
          <w:szCs w:val="22"/>
          <w:u w:val="none"/>
          <w:lang w:val="en-GB"/>
        </w:rPr>
        <w:t xml:space="preserve"> so he suggested to </w:t>
      </w:r>
      <w:r w:rsidRPr="0920789B" w:rsidR="16E28B36">
        <w:rPr>
          <w:rFonts w:ascii="Calibri" w:hAnsi="Calibri" w:eastAsia="Calibri" w:cs="Calibri"/>
          <w:b w:val="0"/>
          <w:bCs w:val="0"/>
          <w:noProof w:val="0"/>
          <w:color w:val="auto"/>
          <w:sz w:val="22"/>
          <w:szCs w:val="22"/>
          <w:u w:val="none"/>
          <w:lang w:val="en-GB"/>
        </w:rPr>
        <w:t>take a</w:t>
      </w:r>
      <w:r w:rsidRPr="0920789B" w:rsidR="6E11D3DB">
        <w:rPr>
          <w:rFonts w:ascii="Calibri" w:hAnsi="Calibri" w:eastAsia="Calibri" w:cs="Calibri"/>
          <w:b w:val="0"/>
          <w:bCs w:val="0"/>
          <w:noProof w:val="0"/>
          <w:color w:val="auto"/>
          <w:sz w:val="22"/>
          <w:szCs w:val="22"/>
          <w:u w:val="none"/>
          <w:lang w:val="en-GB"/>
        </w:rPr>
        <w:t xml:space="preserve"> blun</w:t>
      </w:r>
      <w:r w:rsidRPr="0920789B" w:rsidR="579AF912">
        <w:rPr>
          <w:rFonts w:ascii="Calibri" w:hAnsi="Calibri" w:eastAsia="Calibri" w:cs="Calibri"/>
          <w:b w:val="0"/>
          <w:bCs w:val="0"/>
          <w:noProof w:val="0"/>
          <w:color w:val="auto"/>
          <w:sz w:val="22"/>
          <w:szCs w:val="22"/>
          <w:u w:val="none"/>
          <w:lang w:val="en-GB"/>
        </w:rPr>
        <w:t>t</w:t>
      </w:r>
      <w:r w:rsidRPr="0920789B" w:rsidR="6E11D3DB">
        <w:rPr>
          <w:rFonts w:ascii="Calibri" w:hAnsi="Calibri" w:eastAsia="Calibri" w:cs="Calibri"/>
          <w:b w:val="0"/>
          <w:bCs w:val="0"/>
          <w:noProof w:val="0"/>
          <w:color w:val="auto"/>
          <w:sz w:val="22"/>
          <w:szCs w:val="22"/>
          <w:u w:val="none"/>
          <w:lang w:val="en-GB"/>
        </w:rPr>
        <w:t xml:space="preserve"> </w:t>
      </w:r>
      <w:r w:rsidRPr="0920789B" w:rsidR="4C674D31">
        <w:rPr>
          <w:rFonts w:ascii="Calibri" w:hAnsi="Calibri" w:eastAsia="Calibri" w:cs="Calibri"/>
          <w:b w:val="0"/>
          <w:bCs w:val="0"/>
          <w:noProof w:val="0"/>
          <w:color w:val="auto"/>
          <w:sz w:val="22"/>
          <w:szCs w:val="22"/>
          <w:u w:val="none"/>
          <w:lang w:val="en-GB"/>
        </w:rPr>
        <w:t xml:space="preserve">approach </w:t>
      </w:r>
      <w:r w:rsidRPr="0920789B" w:rsidR="6E11D3DB">
        <w:rPr>
          <w:rFonts w:ascii="Calibri" w:hAnsi="Calibri" w:eastAsia="Calibri" w:cs="Calibri"/>
          <w:b w:val="0"/>
          <w:bCs w:val="0"/>
          <w:noProof w:val="0"/>
          <w:color w:val="auto"/>
          <w:sz w:val="22"/>
          <w:szCs w:val="22"/>
          <w:u w:val="none"/>
          <w:lang w:val="en-GB"/>
        </w:rPr>
        <w:t xml:space="preserve">and </w:t>
      </w:r>
      <w:r w:rsidRPr="0920789B" w:rsidR="23453FEA">
        <w:rPr>
          <w:rFonts w:ascii="Calibri" w:hAnsi="Calibri" w:eastAsia="Calibri" w:cs="Calibri"/>
          <w:b w:val="0"/>
          <w:bCs w:val="0"/>
          <w:noProof w:val="0"/>
          <w:color w:val="auto"/>
          <w:sz w:val="22"/>
          <w:szCs w:val="22"/>
          <w:u w:val="none"/>
          <w:lang w:val="en-GB"/>
        </w:rPr>
        <w:t xml:space="preserve">have </w:t>
      </w:r>
      <w:r w:rsidRPr="0920789B" w:rsidR="6E11D3DB">
        <w:rPr>
          <w:rFonts w:ascii="Calibri" w:hAnsi="Calibri" w:eastAsia="Calibri" w:cs="Calibri"/>
          <w:b w:val="0"/>
          <w:bCs w:val="0"/>
          <w:noProof w:val="0"/>
          <w:color w:val="auto"/>
          <w:sz w:val="22"/>
          <w:szCs w:val="22"/>
          <w:u w:val="none"/>
          <w:lang w:val="en-GB"/>
        </w:rPr>
        <w:t>honest</w:t>
      </w:r>
      <w:r w:rsidRPr="0920789B" w:rsidR="6E11D3DB">
        <w:rPr>
          <w:rFonts w:ascii="Calibri" w:hAnsi="Calibri" w:eastAsia="Calibri" w:cs="Calibri"/>
          <w:b w:val="0"/>
          <w:bCs w:val="0"/>
          <w:noProof w:val="0"/>
          <w:color w:val="auto"/>
          <w:sz w:val="22"/>
          <w:szCs w:val="22"/>
          <w:u w:val="none"/>
          <w:lang w:val="en-GB"/>
        </w:rPr>
        <w:t xml:space="preserve"> solutions. The is</w:t>
      </w:r>
      <w:r w:rsidRPr="0920789B" w:rsidR="665758A6">
        <w:rPr>
          <w:rFonts w:ascii="Calibri" w:hAnsi="Calibri" w:eastAsia="Calibri" w:cs="Calibri"/>
          <w:b w:val="0"/>
          <w:bCs w:val="0"/>
          <w:noProof w:val="0"/>
          <w:color w:val="auto"/>
          <w:sz w:val="22"/>
          <w:szCs w:val="22"/>
          <w:u w:val="none"/>
          <w:lang w:val="en-GB"/>
        </w:rPr>
        <w:t xml:space="preserve">sue here being that an adult may react well to this </w:t>
      </w:r>
      <w:r w:rsidRPr="0920789B" w:rsidR="09A50383">
        <w:rPr>
          <w:rFonts w:ascii="Calibri" w:hAnsi="Calibri" w:eastAsia="Calibri" w:cs="Calibri"/>
          <w:b w:val="0"/>
          <w:bCs w:val="0"/>
          <w:noProof w:val="0"/>
          <w:color w:val="auto"/>
          <w:sz w:val="22"/>
          <w:szCs w:val="22"/>
          <w:u w:val="none"/>
          <w:lang w:val="en-GB"/>
        </w:rPr>
        <w:t>process,</w:t>
      </w:r>
      <w:r w:rsidRPr="0920789B" w:rsidR="665758A6">
        <w:rPr>
          <w:rFonts w:ascii="Calibri" w:hAnsi="Calibri" w:eastAsia="Calibri" w:cs="Calibri"/>
          <w:b w:val="0"/>
          <w:bCs w:val="0"/>
          <w:noProof w:val="0"/>
          <w:color w:val="auto"/>
          <w:sz w:val="22"/>
          <w:szCs w:val="22"/>
          <w:u w:val="none"/>
          <w:lang w:val="en-GB"/>
        </w:rPr>
        <w:t xml:space="preserve"> but a child will need that warm and supportive persona. </w:t>
      </w:r>
      <w:r w:rsidRPr="0920789B" w:rsidR="37B819BA">
        <w:rPr>
          <w:rFonts w:ascii="Calibri" w:hAnsi="Calibri" w:eastAsia="Calibri" w:cs="Calibri"/>
          <w:b w:val="0"/>
          <w:bCs w:val="0"/>
          <w:noProof w:val="0"/>
          <w:color w:val="auto"/>
          <w:sz w:val="22"/>
          <w:szCs w:val="22"/>
          <w:u w:val="none"/>
          <w:lang w:val="en-GB"/>
        </w:rPr>
        <w:t xml:space="preserve">After a child has identified the thought and beliefs and we have challenged them we can use </w:t>
      </w:r>
      <w:r w:rsidRPr="0920789B" w:rsidR="5B5DC294">
        <w:rPr>
          <w:rFonts w:ascii="Calibri" w:hAnsi="Calibri" w:eastAsia="Calibri" w:cs="Calibri"/>
          <w:b w:val="0"/>
          <w:bCs w:val="0"/>
          <w:noProof w:val="0"/>
          <w:color w:val="auto"/>
          <w:sz w:val="22"/>
          <w:szCs w:val="22"/>
          <w:u w:val="none"/>
          <w:lang w:val="en-GB"/>
        </w:rPr>
        <w:t xml:space="preserve">the consequences to reveal possible ways to create a negative into a positive. For example, if a child </w:t>
      </w:r>
      <w:r w:rsidRPr="0920789B" w:rsidR="244866D0">
        <w:rPr>
          <w:rFonts w:ascii="Calibri" w:hAnsi="Calibri" w:eastAsia="Calibri" w:cs="Calibri"/>
          <w:b w:val="0"/>
          <w:bCs w:val="0"/>
          <w:noProof w:val="0"/>
          <w:color w:val="auto"/>
          <w:sz w:val="22"/>
          <w:szCs w:val="22"/>
          <w:u w:val="none"/>
          <w:lang w:val="en-GB"/>
        </w:rPr>
        <w:t xml:space="preserve">believes they don’t have any friends because other children are simply mean, but it’s </w:t>
      </w:r>
      <w:r w:rsidRPr="0920789B" w:rsidR="051A8E93">
        <w:rPr>
          <w:rFonts w:ascii="Calibri" w:hAnsi="Calibri" w:eastAsia="Calibri" w:cs="Calibri"/>
          <w:b w:val="0"/>
          <w:bCs w:val="0"/>
          <w:noProof w:val="0"/>
          <w:color w:val="auto"/>
          <w:sz w:val="22"/>
          <w:szCs w:val="22"/>
          <w:u w:val="none"/>
          <w:lang w:val="en-GB"/>
        </w:rPr>
        <w:t>actually</w:t>
      </w:r>
      <w:r w:rsidRPr="0920789B" w:rsidR="244866D0">
        <w:rPr>
          <w:rFonts w:ascii="Calibri" w:hAnsi="Calibri" w:eastAsia="Calibri" w:cs="Calibri"/>
          <w:b w:val="0"/>
          <w:bCs w:val="0"/>
          <w:noProof w:val="0"/>
          <w:color w:val="auto"/>
          <w:sz w:val="22"/>
          <w:szCs w:val="22"/>
          <w:u w:val="none"/>
          <w:lang w:val="en-GB"/>
        </w:rPr>
        <w:t xml:space="preserve"> due to their lack of s</w:t>
      </w:r>
      <w:r w:rsidRPr="0920789B" w:rsidR="5B5DC294">
        <w:rPr>
          <w:rFonts w:ascii="Calibri" w:hAnsi="Calibri" w:eastAsia="Calibri" w:cs="Calibri"/>
          <w:b w:val="0"/>
          <w:bCs w:val="0"/>
          <w:noProof w:val="0"/>
          <w:color w:val="auto"/>
          <w:sz w:val="22"/>
          <w:szCs w:val="22"/>
          <w:u w:val="none"/>
          <w:lang w:val="en-GB"/>
        </w:rPr>
        <w:t>har</w:t>
      </w:r>
      <w:r w:rsidRPr="0920789B" w:rsidR="0E04319A">
        <w:rPr>
          <w:rFonts w:ascii="Calibri" w:hAnsi="Calibri" w:eastAsia="Calibri" w:cs="Calibri"/>
          <w:b w:val="0"/>
          <w:bCs w:val="0"/>
          <w:noProof w:val="0"/>
          <w:color w:val="auto"/>
          <w:sz w:val="22"/>
          <w:szCs w:val="22"/>
          <w:u w:val="none"/>
          <w:lang w:val="en-GB"/>
        </w:rPr>
        <w:t>ing</w:t>
      </w:r>
      <w:r w:rsidRPr="0920789B" w:rsidR="5B5DC294">
        <w:rPr>
          <w:rFonts w:ascii="Calibri" w:hAnsi="Calibri" w:eastAsia="Calibri" w:cs="Calibri"/>
          <w:b w:val="0"/>
          <w:bCs w:val="0"/>
          <w:noProof w:val="0"/>
          <w:color w:val="auto"/>
          <w:sz w:val="22"/>
          <w:szCs w:val="22"/>
          <w:u w:val="none"/>
          <w:lang w:val="en-GB"/>
        </w:rPr>
        <w:t xml:space="preserve"> and the negative consequence </w:t>
      </w:r>
      <w:r w:rsidRPr="0920789B" w:rsidR="5B5DC294">
        <w:rPr>
          <w:rFonts w:ascii="Calibri" w:hAnsi="Calibri" w:eastAsia="Calibri" w:cs="Calibri"/>
          <w:b w:val="0"/>
          <w:bCs w:val="0"/>
          <w:noProof w:val="0"/>
          <w:color w:val="auto"/>
          <w:sz w:val="22"/>
          <w:szCs w:val="22"/>
          <w:u w:val="none"/>
          <w:lang w:val="en-GB"/>
        </w:rPr>
        <w:t xml:space="preserve">is they don’t make any friends due to this, </w:t>
      </w:r>
      <w:r w:rsidRPr="0920789B" w:rsidR="19BD26CD">
        <w:rPr>
          <w:rFonts w:ascii="Calibri" w:hAnsi="Calibri" w:eastAsia="Calibri" w:cs="Calibri"/>
          <w:b w:val="0"/>
          <w:bCs w:val="0"/>
          <w:noProof w:val="0"/>
          <w:color w:val="auto"/>
          <w:sz w:val="22"/>
          <w:szCs w:val="22"/>
          <w:u w:val="none"/>
          <w:lang w:val="en-GB"/>
        </w:rPr>
        <w:t xml:space="preserve">using </w:t>
      </w:r>
      <w:r w:rsidRPr="0920789B" w:rsidR="5B5DC294">
        <w:rPr>
          <w:rFonts w:ascii="Calibri" w:hAnsi="Calibri" w:eastAsia="Calibri" w:cs="Calibri"/>
          <w:b w:val="0"/>
          <w:bCs w:val="0"/>
          <w:noProof w:val="0"/>
          <w:color w:val="auto"/>
          <w:sz w:val="22"/>
          <w:szCs w:val="22"/>
          <w:u w:val="none"/>
          <w:lang w:val="en-GB"/>
        </w:rPr>
        <w:t xml:space="preserve">REBT </w:t>
      </w:r>
      <w:r w:rsidRPr="0920789B" w:rsidR="1BC645E7">
        <w:rPr>
          <w:rFonts w:ascii="Calibri" w:hAnsi="Calibri" w:eastAsia="Calibri" w:cs="Calibri"/>
          <w:b w:val="0"/>
          <w:bCs w:val="0"/>
          <w:noProof w:val="0"/>
          <w:color w:val="auto"/>
          <w:sz w:val="22"/>
          <w:szCs w:val="22"/>
          <w:u w:val="none"/>
          <w:lang w:val="en-GB"/>
        </w:rPr>
        <w:t xml:space="preserve">we can show the child how sharing would stop this. </w:t>
      </w:r>
      <w:r w:rsidRPr="0920789B" w:rsidR="38F091A6">
        <w:rPr>
          <w:rFonts w:ascii="Calibri" w:hAnsi="Calibri" w:eastAsia="Calibri" w:cs="Calibri"/>
          <w:b w:val="0"/>
          <w:bCs w:val="0"/>
          <w:noProof w:val="0"/>
          <w:color w:val="auto"/>
          <w:sz w:val="22"/>
          <w:szCs w:val="22"/>
          <w:u w:val="none"/>
          <w:lang w:val="en-GB"/>
        </w:rPr>
        <w:t>This would change the thought that children are mean and show the child a solution to that thought.</w:t>
      </w:r>
      <w:r w:rsidRPr="0920789B" w:rsidR="34C1F4A7">
        <w:rPr>
          <w:rFonts w:ascii="Calibri" w:hAnsi="Calibri" w:eastAsia="Calibri" w:cs="Calibri"/>
          <w:b w:val="0"/>
          <w:bCs w:val="0"/>
          <w:noProof w:val="0"/>
          <w:color w:val="auto"/>
          <w:sz w:val="22"/>
          <w:szCs w:val="22"/>
          <w:u w:val="none"/>
          <w:lang w:val="en-GB"/>
        </w:rPr>
        <w:t xml:space="preserve"> Rational Emotive Behaviour Therapy may be too much for a child to deal with due to the complexity of the steps in comparison to a simple </w:t>
      </w:r>
      <w:r w:rsidRPr="0920789B" w:rsidR="10CBB248">
        <w:rPr>
          <w:rFonts w:ascii="Calibri" w:hAnsi="Calibri" w:eastAsia="Calibri" w:cs="Calibri"/>
          <w:b w:val="0"/>
          <w:bCs w:val="0"/>
          <w:noProof w:val="0"/>
          <w:color w:val="auto"/>
          <w:sz w:val="22"/>
          <w:szCs w:val="22"/>
          <w:u w:val="none"/>
          <w:lang w:val="en-GB"/>
        </w:rPr>
        <w:t xml:space="preserve">plan sheets or self-assessment sheets. </w:t>
      </w:r>
    </w:p>
    <w:p w:rsidR="3AAA1CB9" w:rsidP="3AAA1CB9" w:rsidRDefault="3AAA1CB9" w14:paraId="74CDF604" w14:textId="6AED5410">
      <w:pPr>
        <w:pStyle w:val="Normal"/>
        <w:rPr>
          <w:rFonts w:ascii="Calibri" w:hAnsi="Calibri" w:eastAsia="Calibri" w:cs="Calibri" w:asciiTheme="minorAscii" w:hAnsiTheme="minorAscii" w:eastAsiaTheme="minorAscii" w:cstheme="minorAscii"/>
          <w:sz w:val="22"/>
          <w:szCs w:val="22"/>
        </w:rPr>
      </w:pPr>
    </w:p>
    <w:p w:rsidR="5FF7F7E9" w:rsidP="70B3D4C3" w:rsidRDefault="5FF7F7E9" w14:paraId="461BC264" w14:textId="69F31DBA">
      <w:pPr>
        <w:pStyle w:val="Normal"/>
        <w:ind w:left="0"/>
        <w:jc w:val="both"/>
        <w:rPr>
          <w:rFonts w:ascii="Calibri" w:hAnsi="Calibri" w:eastAsia="Calibri" w:cs="Calibri" w:asciiTheme="minorAscii" w:hAnsiTheme="minorAscii" w:eastAsiaTheme="minorAscii" w:cstheme="minorAscii"/>
          <w:b w:val="0"/>
          <w:bCs w:val="0"/>
          <w:noProof w:val="0"/>
          <w:color w:val="auto"/>
          <w:sz w:val="22"/>
          <w:szCs w:val="22"/>
          <w:lang w:val="en-GB"/>
        </w:rPr>
      </w:pPr>
      <w:r w:rsidR="5FF7F7E9">
        <w:rPr/>
        <w:t>The photo inserted on the left was pro</w:t>
      </w:r>
      <w:r w:rsidR="5FF7F7E9">
        <w:rPr/>
        <w:t xml:space="preserve">duced by the University of Bradford based </w:t>
      </w:r>
      <w:r w:rsidR="5E533E4E">
        <w:rPr/>
        <w:t>on Graham</w:t>
      </w:r>
      <w:r w:rsidR="70948290">
        <w:rPr/>
        <w:t xml:space="preserve"> Gibbs’ work on the Reflective Cycle </w:t>
      </w:r>
      <w:r w:rsidR="37CE7AF7">
        <w:rPr/>
        <w:t>Model</w:t>
      </w:r>
      <w:r w:rsidR="70948290">
        <w:rPr/>
        <w:t xml:space="preserve">. </w:t>
      </w:r>
      <w:r w:rsidR="59B52E05">
        <w:rPr/>
        <w:t>Gibbs</w:t>
      </w:r>
      <w:r w:rsidR="30861927">
        <w:rPr/>
        <w:t xml:space="preserve"> </w:t>
      </w:r>
      <w:r w:rsidR="4919C5CB">
        <w:rPr/>
        <w:t>used the work of American philosopher Donal</w:t>
      </w:r>
      <w:r w:rsidR="70888C85">
        <w:rPr/>
        <w:t xml:space="preserve">d </w:t>
      </w:r>
      <w:r w:rsidR="70888C85">
        <w:rPr/>
        <w:t>Schön</w:t>
      </w:r>
      <w:r w:rsidR="21760A18">
        <w:rPr/>
        <w:t xml:space="preserve"> to create the Reflective Cycle</w:t>
      </w:r>
      <w:r w:rsidR="40CF5E50">
        <w:rPr/>
        <w:t xml:space="preserve"> Model</w:t>
      </w:r>
      <w:r w:rsidR="21760A18">
        <w:rPr/>
        <w:t xml:space="preserve">, from Schön’s creation of the </w:t>
      </w:r>
      <w:r w:rsidR="63AA6E11">
        <w:rPr/>
        <w:t xml:space="preserve">Reflection-in-action/Reflection-on-action framework published in his 1983 book ’The Reflective </w:t>
      </w:r>
      <w:r w:rsidR="7D767BD4">
        <w:rPr/>
        <w:t>Practitioner’</w:t>
      </w:r>
      <w:r w:rsidR="0F646CD6">
        <w:rPr/>
        <w:t xml:space="preserve"> (Donald A. </w:t>
      </w:r>
      <w:r w:rsidRPr="69711089" w:rsidR="0F646CD6">
        <w:rPr>
          <w:rFonts w:ascii="Calibri" w:hAnsi="Calibri" w:eastAsia="Calibri" w:cs="Calibri"/>
          <w:noProof w:val="0"/>
          <w:sz w:val="22"/>
          <w:szCs w:val="22"/>
          <w:lang w:val="en-GB"/>
        </w:rPr>
        <w:t xml:space="preserve">Schön, Ashgate Publishing). </w:t>
      </w:r>
      <w:r w:rsidRPr="69711089" w:rsidR="213020FC">
        <w:rPr>
          <w:rFonts w:ascii="Calibri" w:hAnsi="Calibri" w:eastAsia="Calibri" w:cs="Calibri"/>
          <w:noProof w:val="0"/>
          <w:sz w:val="22"/>
          <w:szCs w:val="22"/>
          <w:lang w:val="en-GB"/>
        </w:rPr>
        <w:t>Gibbs’ Reflective Cycle, which will now be referred to as the acronym RC for the remainder of thi</w:t>
      </w:r>
      <w:r w:rsidR="213020FC">
        <w:drawing>
          <wp:anchor distT="0" distB="0" distL="114300" distR="114300" simplePos="0" relativeHeight="251658240" behindDoc="0" locked="0" layoutInCell="1" allowOverlap="1" wp14:editId="44A5957F" wp14:anchorId="625811AE">
            <wp:simplePos x="0" y="0"/>
            <wp:positionH relativeFrom="column">
              <wp:align>left</wp:align>
            </wp:positionH>
            <wp:positionV relativeFrom="paragraph">
              <wp:posOffset>0</wp:posOffset>
            </wp:positionV>
            <wp:extent cx="4572000" cy="3429000"/>
            <wp:wrapSquare wrapText="bothSides"/>
            <wp:effectExtent l="0" t="0" r="0" b="0"/>
            <wp:docPr id="1769017481" name="" title=""/>
            <wp:cNvGraphicFramePr>
              <a:graphicFrameLocks noChangeAspect="1"/>
            </wp:cNvGraphicFramePr>
            <a:graphic>
              <a:graphicData uri="http://schemas.openxmlformats.org/drawingml/2006/picture">
                <pic:pic>
                  <pic:nvPicPr>
                    <pic:cNvPr id="0" name=""/>
                    <pic:cNvPicPr/>
                  </pic:nvPicPr>
                  <pic:blipFill>
                    <a:blip r:embed="R22281cef5eca4b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42900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69711089" w:rsidR="213020FC">
        <w:rPr>
          <w:rFonts w:ascii="Calibri" w:hAnsi="Calibri" w:eastAsia="Calibri" w:cs="Calibri"/>
          <w:noProof w:val="0"/>
          <w:sz w:val="22"/>
          <w:szCs w:val="22"/>
          <w:lang w:val="en-GB"/>
        </w:rPr>
        <w:t xml:space="preserve">s essay, </w:t>
      </w:r>
      <w:r w:rsidRPr="69711089" w:rsidR="5DB30233">
        <w:rPr>
          <w:rFonts w:ascii="Calibri" w:hAnsi="Calibri" w:eastAsia="Calibri" w:cs="Calibri"/>
          <w:noProof w:val="0"/>
          <w:sz w:val="22"/>
          <w:szCs w:val="22"/>
          <w:lang w:val="en-GB"/>
        </w:rPr>
        <w:t xml:space="preserve">gives structure from learning </w:t>
      </w:r>
      <w:r w:rsidRPr="69711089" w:rsidR="1F4D2CE3">
        <w:rPr>
          <w:rFonts w:ascii="Calibri" w:hAnsi="Calibri" w:eastAsia="Calibri" w:cs="Calibri"/>
          <w:noProof w:val="0"/>
          <w:sz w:val="22"/>
          <w:szCs w:val="22"/>
          <w:lang w:val="en-GB"/>
        </w:rPr>
        <w:t xml:space="preserve">experiences and gives an individual a framework to examine </w:t>
      </w:r>
      <w:r w:rsidRPr="69711089" w:rsidR="221328C0">
        <w:rPr>
          <w:rFonts w:ascii="Calibri" w:hAnsi="Calibri" w:eastAsia="Calibri" w:cs="Calibri"/>
          <w:noProof w:val="0"/>
          <w:sz w:val="22"/>
          <w:szCs w:val="22"/>
          <w:lang w:val="en-GB"/>
        </w:rPr>
        <w:t>experiences</w:t>
      </w:r>
      <w:r w:rsidRPr="69711089" w:rsidR="1F4D2CE3">
        <w:rPr>
          <w:rFonts w:ascii="Calibri" w:hAnsi="Calibri" w:eastAsia="Calibri" w:cs="Calibri"/>
          <w:noProof w:val="0"/>
          <w:sz w:val="22"/>
          <w:szCs w:val="22"/>
          <w:lang w:val="en-GB"/>
        </w:rPr>
        <w:t xml:space="preserve"> and ”</w:t>
      </w:r>
      <w:r w:rsidRPr="69711089" w:rsidR="26DA971F">
        <w:rPr>
          <w:rFonts w:ascii="Calibri" w:hAnsi="Calibri" w:eastAsia="Calibri" w:cs="Calibri"/>
          <w:noProof w:val="0"/>
          <w:sz w:val="22"/>
          <w:szCs w:val="22"/>
          <w:lang w:val="en-GB"/>
        </w:rPr>
        <w:t>G</w:t>
      </w:r>
      <w:r w:rsidRPr="69711089" w:rsidR="26DA971F">
        <w:rPr>
          <w:rFonts w:ascii="Calibri" w:hAnsi="Calibri" w:eastAsia="Calibri" w:cs="Calibri" w:asciiTheme="minorAscii" w:hAnsiTheme="minorAscii" w:eastAsiaTheme="minorAscii" w:cstheme="minorAscii"/>
          <w:noProof w:val="0"/>
          <w:color w:val="auto"/>
          <w:sz w:val="22"/>
          <w:szCs w:val="22"/>
          <w:lang w:val="en-GB"/>
        </w:rPr>
        <w:t>iven its cyclic nature lends itself particularly well to repeated experiences, allowing you to learn and plan from things that either went well or didn’t go well”</w:t>
      </w:r>
      <w:r w:rsidRPr="69711089" w:rsidR="6FEF85FF">
        <w:rPr>
          <w:rFonts w:ascii="Calibri" w:hAnsi="Calibri" w:eastAsia="Calibri" w:cs="Calibri" w:asciiTheme="minorAscii" w:hAnsiTheme="minorAscii" w:eastAsiaTheme="minorAscii" w:cstheme="minorAscii"/>
          <w:noProof w:val="0"/>
          <w:color w:val="auto"/>
          <w:sz w:val="22"/>
          <w:szCs w:val="22"/>
          <w:lang w:val="en-GB"/>
        </w:rPr>
        <w:t xml:space="preserve"> (The University of Edinburgh 2019). </w:t>
      </w:r>
      <w:r w:rsidRPr="69711089" w:rsidR="043BF176">
        <w:rPr>
          <w:rFonts w:ascii="Calibri" w:hAnsi="Calibri" w:eastAsia="Calibri" w:cs="Calibri" w:asciiTheme="minorAscii" w:hAnsiTheme="minorAscii" w:eastAsiaTheme="minorAscii" w:cstheme="minorAscii"/>
          <w:noProof w:val="0"/>
          <w:color w:val="auto"/>
          <w:sz w:val="22"/>
          <w:szCs w:val="22"/>
          <w:lang w:val="en-GB"/>
        </w:rPr>
        <w:t xml:space="preserve">The Model includes 6 stages to follow; Description, </w:t>
      </w:r>
      <w:r w:rsidRPr="69711089" w:rsidR="043BF176">
        <w:rPr>
          <w:rFonts w:ascii="Calibri" w:hAnsi="Calibri" w:eastAsia="Calibri" w:cs="Calibri" w:asciiTheme="minorAscii" w:hAnsiTheme="minorAscii" w:eastAsiaTheme="minorAscii" w:cstheme="minorAscii"/>
          <w:b w:val="0"/>
          <w:bCs w:val="0"/>
          <w:noProof w:val="0"/>
          <w:color w:val="auto"/>
          <w:sz w:val="22"/>
          <w:szCs w:val="22"/>
          <w:lang w:val="en-GB"/>
        </w:rPr>
        <w:t xml:space="preserve">Feelings, </w:t>
      </w:r>
      <w:r w:rsidRPr="69711089" w:rsidR="043BF176">
        <w:rPr>
          <w:rFonts w:ascii="Calibri" w:hAnsi="Calibri" w:eastAsia="Calibri" w:cs="Calibri" w:asciiTheme="minorAscii" w:hAnsiTheme="minorAscii" w:eastAsiaTheme="minorAscii" w:cstheme="minorAscii"/>
          <w:b w:val="0"/>
          <w:bCs w:val="0"/>
          <w:noProof w:val="0"/>
          <w:color w:val="auto"/>
          <w:sz w:val="22"/>
          <w:szCs w:val="22"/>
          <w:lang w:val="en-GB"/>
        </w:rPr>
        <w:t>Evaluation, Analysis</w:t>
      </w:r>
      <w:r w:rsidRPr="69711089" w:rsidR="07CCDFB9">
        <w:rPr>
          <w:rFonts w:ascii="Calibri" w:hAnsi="Calibri" w:eastAsia="Calibri" w:cs="Calibri" w:asciiTheme="minorAscii" w:hAnsiTheme="minorAscii" w:eastAsiaTheme="minorAscii" w:cstheme="minorAscii"/>
          <w:b w:val="0"/>
          <w:bCs w:val="0"/>
          <w:noProof w:val="0"/>
          <w:color w:val="auto"/>
          <w:sz w:val="22"/>
          <w:szCs w:val="22"/>
          <w:lang w:val="en-GB"/>
        </w:rPr>
        <w:t>, conclusion and an Action Plan</w:t>
      </w:r>
      <w:r w:rsidRPr="70B3D4C3" w:rsidR="07CCDFB9">
        <w:rPr>
          <w:rFonts w:ascii="Source Sans Pro" w:hAnsi="Source Sans Pro" w:eastAsia="Source Sans Pro" w:cs="Source Sans Pro"/>
          <w:b w:val="1"/>
          <w:bCs w:val="1"/>
          <w:noProof w:val="0"/>
          <w:color w:val="auto"/>
          <w:sz w:val="24"/>
          <w:szCs w:val="24"/>
          <w:lang w:val="en-GB"/>
        </w:rPr>
        <w:t>.</w:t>
      </w:r>
      <w:r w:rsidRPr="70B3D4C3" w:rsidR="44A5957F">
        <w:rPr>
          <w:rFonts w:ascii="Source Sans Pro" w:hAnsi="Source Sans Pro" w:eastAsia="Source Sans Pro" w:cs="Source Sans Pro"/>
          <w:b w:val="1"/>
          <w:bCs w:val="1"/>
          <w:noProof w:val="0"/>
          <w:color w:val="auto"/>
          <w:sz w:val="24"/>
          <w:szCs w:val="24"/>
          <w:lang w:val="en-GB"/>
        </w:rPr>
        <w:t xml:space="preserve"> </w:t>
      </w:r>
      <w:r w:rsidRPr="70B3D4C3" w:rsidR="6BD255F6">
        <w:rPr>
          <w:rFonts w:ascii="Calibri" w:hAnsi="Calibri" w:eastAsia="Calibri" w:cs="Calibri" w:asciiTheme="minorAscii" w:hAnsiTheme="minorAscii" w:eastAsiaTheme="minorAscii" w:cstheme="minorAscii"/>
          <w:b w:val="0"/>
          <w:bCs w:val="0"/>
          <w:noProof w:val="0"/>
          <w:color w:val="auto"/>
          <w:sz w:val="22"/>
          <w:szCs w:val="22"/>
          <w:lang w:val="en-GB"/>
        </w:rPr>
        <w:t xml:space="preserve">With a child, a practitioner in the classroom setting could use Gibbs’ R</w:t>
      </w:r>
      <w:r w:rsidRPr="70B3D4C3" w:rsidR="5B8A7321">
        <w:rPr>
          <w:rFonts w:ascii="Calibri" w:hAnsi="Calibri" w:eastAsia="Calibri" w:cs="Calibri" w:asciiTheme="minorAscii" w:hAnsiTheme="minorAscii" w:eastAsiaTheme="minorAscii" w:cstheme="minorAscii"/>
          <w:b w:val="0"/>
          <w:bCs w:val="0"/>
          <w:noProof w:val="0"/>
          <w:color w:val="auto"/>
          <w:sz w:val="22"/>
          <w:szCs w:val="22"/>
          <w:lang w:val="en-GB"/>
        </w:rPr>
        <w:t xml:space="preserve">C</w:t>
      </w:r>
      <w:r w:rsidRPr="70B3D4C3" w:rsidR="6BD255F6">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0B3D4C3" w:rsidR="6052F637">
        <w:rPr>
          <w:rFonts w:ascii="Calibri" w:hAnsi="Calibri" w:eastAsia="Calibri" w:cs="Calibri" w:asciiTheme="minorAscii" w:hAnsiTheme="minorAscii" w:eastAsiaTheme="minorAscii" w:cstheme="minorAscii"/>
          <w:b w:val="0"/>
          <w:bCs w:val="0"/>
          <w:noProof w:val="0"/>
          <w:color w:val="auto"/>
          <w:sz w:val="22"/>
          <w:szCs w:val="22"/>
          <w:lang w:val="en-GB"/>
        </w:rPr>
        <w:t xml:space="preserve">model</w:t>
      </w:r>
      <w:r w:rsidRPr="70B3D4C3" w:rsidR="6BD255F6">
        <w:rPr>
          <w:rFonts w:ascii="Calibri" w:hAnsi="Calibri" w:eastAsia="Calibri" w:cs="Calibri" w:asciiTheme="minorAscii" w:hAnsiTheme="minorAscii" w:eastAsiaTheme="minorAscii" w:cstheme="minorAscii"/>
          <w:b w:val="0"/>
          <w:bCs w:val="0"/>
          <w:noProof w:val="0"/>
          <w:color w:val="auto"/>
          <w:sz w:val="22"/>
          <w:szCs w:val="22"/>
          <w:lang w:val="en-GB"/>
        </w:rPr>
        <w:t xml:space="preserve"> to </w:t>
      </w:r>
      <w:r w:rsidRPr="70B3D4C3" w:rsidR="308596F7">
        <w:rPr>
          <w:rFonts w:ascii="Calibri" w:hAnsi="Calibri" w:eastAsia="Calibri" w:cs="Calibri" w:asciiTheme="minorAscii" w:hAnsiTheme="minorAscii" w:eastAsiaTheme="minorAscii" w:cstheme="minorAscii"/>
          <w:b w:val="0"/>
          <w:bCs w:val="0"/>
          <w:noProof w:val="0"/>
          <w:color w:val="auto"/>
          <w:sz w:val="22"/>
          <w:szCs w:val="22"/>
          <w:lang w:val="en-GB"/>
        </w:rPr>
        <w:t xml:space="preserve">provide effective classroom management when dealing with negative behaviour. Again, I believe this would be most effective in Key Stage 1 </w:t>
      </w:r>
      <w:r w:rsidRPr="70B3D4C3" w:rsidR="53D312FC">
        <w:rPr>
          <w:rFonts w:ascii="Calibri" w:hAnsi="Calibri" w:eastAsia="Calibri" w:cs="Calibri" w:asciiTheme="minorAscii" w:hAnsiTheme="minorAscii" w:eastAsiaTheme="minorAscii" w:cstheme="minorAscii"/>
          <w:b w:val="0"/>
          <w:bCs w:val="0"/>
          <w:noProof w:val="0"/>
          <w:color w:val="auto"/>
          <w:sz w:val="22"/>
          <w:szCs w:val="22"/>
          <w:lang w:val="en-GB"/>
        </w:rPr>
        <w:t xml:space="preserve">but could also be effective with younger children in private nurseries if broken down into a step by step, picture orientated classroom guide.</w:t>
      </w:r>
      <w:r w:rsidRPr="70B3D4C3" w:rsidR="14B32BA8">
        <w:rPr>
          <w:rFonts w:ascii="Calibri" w:hAnsi="Calibri" w:eastAsia="Calibri" w:cs="Calibri" w:asciiTheme="minorAscii" w:hAnsiTheme="minorAscii" w:eastAsiaTheme="minorAscii" w:cstheme="minorAscii"/>
          <w:b w:val="0"/>
          <w:bCs w:val="0"/>
          <w:noProof w:val="0"/>
          <w:color w:val="auto"/>
          <w:sz w:val="22"/>
          <w:szCs w:val="22"/>
          <w:lang w:val="en-GB"/>
        </w:rPr>
        <w:t xml:space="preserve"> In his book </w:t>
      </w:r>
      <w:r w:rsidRPr="70B3D4C3" w:rsidR="5A8B8CAF">
        <w:rPr>
          <w:rFonts w:ascii="Calibri" w:hAnsi="Calibri" w:eastAsia="Calibri" w:cs="Calibri" w:asciiTheme="minorAscii" w:hAnsiTheme="minorAscii" w:eastAsiaTheme="minorAscii" w:cstheme="minorAscii"/>
          <w:b w:val="0"/>
          <w:bCs w:val="0"/>
          <w:noProof w:val="0"/>
          <w:color w:val="auto"/>
          <w:sz w:val="22"/>
          <w:szCs w:val="22"/>
          <w:lang w:val="en-GB"/>
        </w:rPr>
        <w:t xml:space="preserve">’</w:t>
      </w:r>
      <w:r w:rsidRPr="70B3D4C3" w:rsidR="14B32BA8">
        <w:rPr>
          <w:rFonts w:ascii="Calibri" w:hAnsi="Calibri" w:eastAsia="Calibri" w:cs="Calibri" w:asciiTheme="minorAscii" w:hAnsiTheme="minorAscii" w:eastAsiaTheme="minorAscii" w:cstheme="minorAscii"/>
          <w:b w:val="0"/>
          <w:bCs w:val="0"/>
          <w:noProof w:val="0"/>
          <w:color w:val="auto"/>
          <w:sz w:val="22"/>
          <w:szCs w:val="22"/>
          <w:lang w:val="en-GB"/>
        </w:rPr>
        <w:t xml:space="preserve">Learning </w:t>
      </w:r>
      <w:r w:rsidRPr="70B3D4C3" w:rsidR="4C065117">
        <w:rPr>
          <w:rFonts w:ascii="Calibri" w:hAnsi="Calibri" w:eastAsia="Calibri" w:cs="Calibri" w:asciiTheme="minorAscii" w:hAnsiTheme="minorAscii" w:eastAsiaTheme="minorAscii" w:cstheme="minorAscii"/>
          <w:b w:val="0"/>
          <w:bCs w:val="0"/>
          <w:noProof w:val="0"/>
          <w:color w:val="auto"/>
          <w:sz w:val="22"/>
          <w:szCs w:val="22"/>
          <w:lang w:val="en-GB"/>
        </w:rPr>
        <w:t xml:space="preserve">b</w:t>
      </w:r>
      <w:r w:rsidRPr="70B3D4C3" w:rsidR="14B32BA8">
        <w:rPr>
          <w:rFonts w:ascii="Calibri" w:hAnsi="Calibri" w:eastAsia="Calibri" w:cs="Calibri" w:asciiTheme="minorAscii" w:hAnsiTheme="minorAscii" w:eastAsiaTheme="minorAscii" w:cstheme="minorAscii"/>
          <w:b w:val="0"/>
          <w:bCs w:val="0"/>
          <w:noProof w:val="0"/>
          <w:color w:val="auto"/>
          <w:sz w:val="22"/>
          <w:szCs w:val="22"/>
          <w:lang w:val="en-GB"/>
        </w:rPr>
        <w:t xml:space="preserve">y Doing</w:t>
      </w:r>
      <w:r w:rsidRPr="70B3D4C3" w:rsidR="2C62F12F">
        <w:rPr>
          <w:rFonts w:ascii="Calibri" w:hAnsi="Calibri" w:eastAsia="Calibri" w:cs="Calibri" w:asciiTheme="minorAscii" w:hAnsiTheme="minorAscii" w:eastAsiaTheme="minorAscii" w:cstheme="minorAscii"/>
          <w:b w:val="0"/>
          <w:bCs w:val="0"/>
          <w:noProof w:val="0"/>
          <w:color w:val="auto"/>
          <w:sz w:val="22"/>
          <w:szCs w:val="22"/>
          <w:lang w:val="en-GB"/>
        </w:rPr>
        <w:t xml:space="preserve">’</w:t>
      </w:r>
      <w:r w:rsidRPr="70B3D4C3" w:rsidR="14B32BA8">
        <w:rPr>
          <w:rFonts w:ascii="Calibri" w:hAnsi="Calibri" w:eastAsia="Calibri" w:cs="Calibri" w:asciiTheme="minorAscii" w:hAnsiTheme="minorAscii" w:eastAsiaTheme="minorAscii" w:cstheme="minorAscii"/>
          <w:b w:val="0"/>
          <w:bCs w:val="0"/>
          <w:noProof w:val="0"/>
          <w:color w:val="auto"/>
          <w:sz w:val="22"/>
          <w:szCs w:val="22"/>
          <w:lang w:val="en-GB"/>
        </w:rPr>
        <w:t xml:space="preserve">, Gibbs believed that this reflective cycle was an excellent form of behaviour management and</w:t>
      </w:r>
      <w:r w:rsidRPr="70B3D4C3" w:rsidR="68537FFB">
        <w:rPr>
          <w:rFonts w:ascii="Calibri" w:hAnsi="Calibri" w:eastAsia="Calibri" w:cs="Calibri" w:asciiTheme="minorAscii" w:hAnsiTheme="minorAscii" w:eastAsiaTheme="minorAscii" w:cstheme="minorAscii"/>
          <w:b w:val="0"/>
          <w:bCs w:val="0"/>
          <w:noProof w:val="0"/>
          <w:color w:val="auto"/>
          <w:sz w:val="22"/>
          <w:szCs w:val="22"/>
          <w:lang w:val="en-GB"/>
        </w:rPr>
        <w:t xml:space="preserve"> wrote,</w:t>
      </w:r>
      <w:r w:rsidRPr="70B3D4C3" w:rsidR="14B32BA8">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0B3D4C3" w:rsidR="22304682">
        <w:rPr>
          <w:rFonts w:ascii="Calibri" w:hAnsi="Calibri" w:eastAsia="Calibri" w:cs="Calibri" w:asciiTheme="minorAscii" w:hAnsiTheme="minorAscii" w:eastAsiaTheme="minorAscii" w:cstheme="minorAscii"/>
          <w:b w:val="0"/>
          <w:bCs w:val="0"/>
          <w:noProof w:val="0"/>
          <w:color w:val="auto"/>
          <w:sz w:val="22"/>
          <w:szCs w:val="22"/>
          <w:lang w:val="en-GB"/>
        </w:rPr>
        <w:t xml:space="preserve">“</w:t>
      </w:r>
      <w:r w:rsidRPr="70B3D4C3" w:rsidR="14B32BA8">
        <w:rPr>
          <w:rFonts w:ascii="Calibri" w:hAnsi="Calibri" w:eastAsia="Calibri" w:cs="Calibri"/>
          <w:noProof w:val="0"/>
          <w:sz w:val="22"/>
          <w:szCs w:val="22"/>
          <w:lang w:val="en-GB"/>
        </w:rPr>
        <w:t>As little as one minute each can be more productive than a twenty</w:t>
      </w:r>
      <w:r w:rsidRPr="70B3D4C3" w:rsidR="457AFF2D">
        <w:rPr>
          <w:rFonts w:ascii="Calibri" w:hAnsi="Calibri" w:eastAsia="Calibri" w:cs="Calibri"/>
          <w:noProof w:val="0"/>
          <w:sz w:val="22"/>
          <w:szCs w:val="22"/>
          <w:lang w:val="en-GB"/>
        </w:rPr>
        <w:t>-</w:t>
      </w:r>
      <w:r w:rsidRPr="70B3D4C3" w:rsidR="14B32BA8">
        <w:rPr>
          <w:rFonts w:ascii="Calibri" w:hAnsi="Calibri" w:eastAsia="Calibri" w:cs="Calibri"/>
          <w:noProof w:val="0"/>
          <w:sz w:val="22"/>
          <w:szCs w:val="22"/>
          <w:lang w:val="en-GB"/>
        </w:rPr>
        <w:t>minute chat” (P.53).</w:t>
      </w:r>
      <w:r w:rsidRPr="70B3D4C3" w:rsidR="53D312FC">
        <w:rPr>
          <w:rFonts w:ascii="Calibri" w:hAnsi="Calibri" w:eastAsia="Calibri" w:cs="Calibri"/>
          <w:noProof w:val="0"/>
          <w:sz w:val="22"/>
          <w:szCs w:val="22"/>
          <w:lang w:val="en-GB"/>
        </w:rPr>
        <w:t xml:space="preserve"> </w:t>
      </w:r>
      <w:r w:rsidRPr="70B3D4C3" w:rsidR="7F2BB2F4">
        <w:rPr>
          <w:rFonts w:ascii="Calibri" w:hAnsi="Calibri" w:eastAsia="Calibri" w:cs="Calibri"/>
          <w:noProof w:val="0"/>
          <w:sz w:val="22"/>
          <w:szCs w:val="22"/>
          <w:lang w:val="en-GB"/>
        </w:rPr>
        <w:t xml:space="preserve">This shows that the RC </w:t>
      </w:r>
      <w:r w:rsidRPr="70B3D4C3" w:rsidR="65A279FA">
        <w:rPr>
          <w:rFonts w:ascii="Calibri" w:hAnsi="Calibri" w:eastAsia="Calibri" w:cs="Calibri"/>
          <w:noProof w:val="0"/>
          <w:sz w:val="22"/>
          <w:szCs w:val="22"/>
          <w:lang w:val="en-GB"/>
        </w:rPr>
        <w:t>model</w:t>
      </w:r>
      <w:r w:rsidRPr="70B3D4C3" w:rsidR="7F2BB2F4">
        <w:rPr>
          <w:rFonts w:ascii="Calibri" w:hAnsi="Calibri" w:eastAsia="Calibri" w:cs="Calibri"/>
          <w:noProof w:val="0"/>
          <w:sz w:val="22"/>
          <w:szCs w:val="22"/>
          <w:lang w:val="en-GB"/>
        </w:rPr>
        <w:t xml:space="preserve"> </w:t>
      </w:r>
      <w:r w:rsidRPr="70B3D4C3" w:rsidR="7F2BB2F4">
        <w:rPr>
          <w:rFonts w:ascii="Calibri" w:hAnsi="Calibri" w:eastAsia="Calibri" w:cs="Calibri"/>
          <w:noProof w:val="0"/>
          <w:sz w:val="22"/>
          <w:szCs w:val="22"/>
          <w:lang w:val="en-GB"/>
        </w:rPr>
        <w:t>can be quick a</w:t>
      </w:r>
      <w:r w:rsidRPr="70B3D4C3" w:rsidR="7A76FDBF">
        <w:rPr>
          <w:rFonts w:ascii="Calibri" w:hAnsi="Calibri" w:eastAsia="Calibri" w:cs="Calibri"/>
          <w:noProof w:val="0"/>
          <w:sz w:val="22"/>
          <w:szCs w:val="22"/>
          <w:lang w:val="en-GB"/>
        </w:rPr>
        <w:t>nd</w:t>
      </w:r>
      <w:r w:rsidRPr="70B3D4C3" w:rsidR="7F2BB2F4">
        <w:rPr>
          <w:rFonts w:ascii="Calibri" w:hAnsi="Calibri" w:eastAsia="Calibri" w:cs="Calibri"/>
          <w:noProof w:val="0"/>
          <w:sz w:val="22"/>
          <w:szCs w:val="22"/>
          <w:lang w:val="en-GB"/>
        </w:rPr>
        <w:t xml:space="preserve"> easy</w:t>
      </w:r>
      <w:r w:rsidRPr="70B3D4C3" w:rsidR="55D14A14">
        <w:rPr>
          <w:rFonts w:ascii="Calibri" w:hAnsi="Calibri" w:eastAsia="Calibri" w:cs="Calibri"/>
          <w:noProof w:val="0"/>
          <w:sz w:val="22"/>
          <w:szCs w:val="22"/>
          <w:lang w:val="en-GB"/>
        </w:rPr>
        <w:t>;</w:t>
      </w:r>
      <w:r w:rsidRPr="70B3D4C3" w:rsidR="7F2BB2F4">
        <w:rPr>
          <w:rFonts w:ascii="Calibri" w:hAnsi="Calibri" w:eastAsia="Calibri" w:cs="Calibri"/>
          <w:noProof w:val="0"/>
          <w:sz w:val="22"/>
          <w:szCs w:val="22"/>
          <w:lang w:val="en-GB"/>
        </w:rPr>
        <w:t xml:space="preserve"> an ideal scenario to use with children. </w:t>
      </w:r>
      <w:r w:rsidRPr="70B3D4C3" w:rsidR="3A491288">
        <w:rPr>
          <w:rFonts w:ascii="Calibri" w:hAnsi="Calibri" w:eastAsia="Calibri" w:cs="Calibri" w:asciiTheme="minorAscii" w:hAnsiTheme="minorAscii" w:eastAsiaTheme="minorAscii" w:cstheme="minorAscii"/>
          <w:b w:val="0"/>
          <w:bCs w:val="0"/>
          <w:noProof w:val="0"/>
          <w:color w:val="auto"/>
          <w:sz w:val="22"/>
          <w:szCs w:val="22"/>
          <w:lang w:val="en-GB"/>
        </w:rPr>
        <w:t xml:space="preserve">Gibbs advocated this</w:t>
      </w:r>
      <w:r w:rsidRPr="70B3D4C3" w:rsidR="0292580C">
        <w:rPr>
          <w:rFonts w:ascii="Calibri" w:hAnsi="Calibri" w:eastAsia="Calibri" w:cs="Calibri" w:asciiTheme="minorAscii" w:hAnsiTheme="minorAscii" w:eastAsiaTheme="minorAscii" w:cstheme="minorAscii"/>
          <w:b w:val="0"/>
          <w:bCs w:val="0"/>
          <w:noProof w:val="0"/>
          <w:color w:val="auto"/>
          <w:sz w:val="22"/>
          <w:szCs w:val="22"/>
          <w:lang w:val="en-GB"/>
        </w:rPr>
        <w:t xml:space="preserve"> model </w:t>
      </w:r>
      <w:r w:rsidRPr="70B3D4C3" w:rsidR="3A491288">
        <w:rPr>
          <w:rFonts w:ascii="Calibri" w:hAnsi="Calibri" w:eastAsia="Calibri" w:cs="Calibri" w:asciiTheme="minorAscii" w:hAnsiTheme="minorAscii" w:eastAsiaTheme="minorAscii" w:cstheme="minorAscii"/>
          <w:b w:val="0"/>
          <w:bCs w:val="0"/>
          <w:noProof w:val="0"/>
          <w:color w:val="auto"/>
          <w:sz w:val="22"/>
          <w:szCs w:val="22"/>
          <w:lang w:val="en-GB"/>
        </w:rPr>
        <w:t xml:space="preserve">to be used in repeated situations which would work well with children that have day to day </w:t>
      </w:r>
      <w:r w:rsidRPr="70B3D4C3" w:rsidR="42617289">
        <w:rPr>
          <w:rFonts w:ascii="Calibri" w:hAnsi="Calibri" w:eastAsia="Calibri" w:cs="Calibri" w:asciiTheme="minorAscii" w:hAnsiTheme="minorAscii" w:eastAsiaTheme="minorAscii" w:cstheme="minorAscii"/>
          <w:b w:val="0"/>
          <w:bCs w:val="0"/>
          <w:noProof w:val="0"/>
          <w:color w:val="auto"/>
          <w:sz w:val="22"/>
          <w:szCs w:val="22"/>
          <w:lang w:val="en-GB"/>
        </w:rPr>
        <w:t xml:space="preserve">routines in the classroom setting and produce negative behaviour. To use this framework </w:t>
      </w:r>
      <w:r w:rsidRPr="70B3D4C3" w:rsidR="43EE014C">
        <w:rPr>
          <w:rFonts w:ascii="Calibri" w:hAnsi="Calibri" w:eastAsia="Calibri" w:cs="Calibri" w:asciiTheme="minorAscii" w:hAnsiTheme="minorAscii" w:eastAsiaTheme="minorAscii" w:cstheme="minorAscii"/>
          <w:b w:val="0"/>
          <w:bCs w:val="0"/>
          <w:noProof w:val="0"/>
          <w:color w:val="auto"/>
          <w:sz w:val="22"/>
          <w:szCs w:val="22"/>
          <w:lang w:val="en-GB"/>
        </w:rPr>
        <w:t xml:space="preserve">repetitively</w:t>
      </w:r>
      <w:r w:rsidRPr="70B3D4C3" w:rsidR="42617289">
        <w:rPr>
          <w:rFonts w:ascii="Calibri" w:hAnsi="Calibri" w:eastAsia="Calibri" w:cs="Calibri" w:asciiTheme="minorAscii" w:hAnsiTheme="minorAscii" w:eastAsiaTheme="minorAscii" w:cstheme="minorAscii"/>
          <w:b w:val="0"/>
          <w:bCs w:val="0"/>
          <w:noProof w:val="0"/>
          <w:color w:val="auto"/>
          <w:sz w:val="22"/>
          <w:szCs w:val="22"/>
          <w:lang w:val="en-GB"/>
        </w:rPr>
        <w:t xml:space="preserve"> also allows the child to understand the process better</w:t>
      </w:r>
      <w:r w:rsidRPr="70B3D4C3" w:rsidR="6C7FABAC">
        <w:rPr>
          <w:rFonts w:ascii="Calibri" w:hAnsi="Calibri" w:eastAsia="Calibri" w:cs="Calibri" w:asciiTheme="minorAscii" w:hAnsiTheme="minorAscii" w:eastAsiaTheme="minorAscii" w:cstheme="minorAscii"/>
          <w:b w:val="0"/>
          <w:bCs w:val="0"/>
          <w:noProof w:val="0"/>
          <w:color w:val="auto"/>
          <w:sz w:val="22"/>
          <w:szCs w:val="22"/>
          <w:lang w:val="en-GB"/>
        </w:rPr>
        <w:t xml:space="preserve"> and could also help children with conditions such as autism that </w:t>
      </w:r>
      <w:r w:rsidRPr="70B3D4C3" w:rsidR="6041EFC3">
        <w:rPr>
          <w:rFonts w:ascii="Calibri" w:hAnsi="Calibri" w:eastAsia="Calibri" w:cs="Calibri" w:asciiTheme="minorAscii" w:hAnsiTheme="minorAscii" w:eastAsiaTheme="minorAscii" w:cstheme="minorAscii"/>
          <w:b w:val="0"/>
          <w:bCs w:val="0"/>
          <w:noProof w:val="0"/>
          <w:color w:val="auto"/>
          <w:sz w:val="22"/>
          <w:szCs w:val="22"/>
          <w:lang w:val="en-GB"/>
        </w:rPr>
        <w:t xml:space="preserve">favour </w:t>
      </w:r>
      <w:r w:rsidRPr="70B3D4C3" w:rsidR="6C7FABAC">
        <w:rPr>
          <w:rFonts w:ascii="Calibri" w:hAnsi="Calibri" w:eastAsia="Calibri" w:cs="Calibri" w:asciiTheme="minorAscii" w:hAnsiTheme="minorAscii" w:eastAsiaTheme="minorAscii" w:cstheme="minorAscii"/>
          <w:b w:val="0"/>
          <w:bCs w:val="0"/>
          <w:noProof w:val="0"/>
          <w:color w:val="auto"/>
          <w:sz w:val="22"/>
          <w:szCs w:val="22"/>
          <w:lang w:val="en-GB"/>
        </w:rPr>
        <w:t xml:space="preserve">routine comply with it </w:t>
      </w:r>
      <w:r w:rsidRPr="70B3D4C3" w:rsidR="7056F46A">
        <w:rPr>
          <w:rFonts w:ascii="Calibri" w:hAnsi="Calibri" w:eastAsia="Calibri" w:cs="Calibri" w:asciiTheme="minorAscii" w:hAnsiTheme="minorAscii" w:eastAsiaTheme="minorAscii" w:cstheme="minorAscii"/>
          <w:b w:val="0"/>
          <w:bCs w:val="0"/>
          <w:noProof w:val="0"/>
          <w:color w:val="auto"/>
          <w:sz w:val="22"/>
          <w:szCs w:val="22"/>
          <w:lang w:val="en-GB"/>
        </w:rPr>
        <w:t xml:space="preserve">more allow comfort. </w:t>
      </w:r>
      <w:r w:rsidRPr="70B3D4C3" w:rsidR="42617289">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0B3D4C3" w:rsidR="2BBA19DD">
        <w:rPr>
          <w:rFonts w:ascii="Calibri" w:hAnsi="Calibri" w:eastAsia="Calibri" w:cs="Calibri" w:asciiTheme="minorAscii" w:hAnsiTheme="minorAscii" w:eastAsiaTheme="minorAscii" w:cstheme="minorAscii"/>
          <w:b w:val="0"/>
          <w:bCs w:val="0"/>
          <w:noProof w:val="0"/>
          <w:color w:val="auto"/>
          <w:sz w:val="22"/>
          <w:szCs w:val="22"/>
          <w:lang w:val="en-GB"/>
        </w:rPr>
        <w:t xml:space="preserve">However, it could also be argued that due to the </w:t>
      </w:r>
      <w:r w:rsidRPr="70B3D4C3" w:rsidR="4B369770">
        <w:rPr>
          <w:rFonts w:ascii="Calibri" w:hAnsi="Calibri" w:eastAsia="Calibri" w:cs="Calibri" w:asciiTheme="minorAscii" w:hAnsiTheme="minorAscii" w:eastAsiaTheme="minorAscii" w:cstheme="minorAscii"/>
          <w:b w:val="0"/>
          <w:bCs w:val="0"/>
          <w:noProof w:val="0"/>
          <w:color w:val="auto"/>
          <w:sz w:val="22"/>
          <w:szCs w:val="22"/>
          <w:lang w:val="en-GB"/>
        </w:rPr>
        <w:t xml:space="preserve">repetitiveness</w:t>
      </w:r>
      <w:r w:rsidRPr="70B3D4C3" w:rsidR="2BBA19DD">
        <w:rPr>
          <w:rFonts w:ascii="Calibri" w:hAnsi="Calibri" w:eastAsia="Calibri" w:cs="Calibri" w:asciiTheme="minorAscii" w:hAnsiTheme="minorAscii" w:eastAsiaTheme="minorAscii" w:cstheme="minorAscii"/>
          <w:b w:val="0"/>
          <w:bCs w:val="0"/>
          <w:noProof w:val="0"/>
          <w:color w:val="auto"/>
          <w:sz w:val="22"/>
          <w:szCs w:val="22"/>
          <w:lang w:val="en-GB"/>
        </w:rPr>
        <w:t xml:space="preserve"> of this</w:t>
      </w:r>
      <w:r w:rsidRPr="70B3D4C3" w:rsidR="3BDC2557">
        <w:rPr>
          <w:rFonts w:ascii="Calibri" w:hAnsi="Calibri" w:eastAsia="Calibri" w:cs="Calibri" w:asciiTheme="minorAscii" w:hAnsiTheme="minorAscii" w:eastAsiaTheme="minorAscii" w:cstheme="minorAscii"/>
          <w:b w:val="0"/>
          <w:bCs w:val="0"/>
          <w:noProof w:val="0"/>
          <w:color w:val="auto"/>
          <w:sz w:val="22"/>
          <w:szCs w:val="22"/>
          <w:lang w:val="en-GB"/>
        </w:rPr>
        <w:t xml:space="preserve">,</w:t>
      </w:r>
      <w:r w:rsidRPr="70B3D4C3" w:rsidR="2BBA19DD">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0B3D4C3" w:rsidR="73A38686">
        <w:rPr>
          <w:rFonts w:ascii="Calibri" w:hAnsi="Calibri" w:eastAsia="Calibri" w:cs="Calibri" w:asciiTheme="minorAscii" w:hAnsiTheme="minorAscii" w:eastAsiaTheme="minorAscii" w:cstheme="minorAscii"/>
          <w:b w:val="0"/>
          <w:bCs w:val="0"/>
          <w:noProof w:val="0"/>
          <w:color w:val="auto"/>
          <w:sz w:val="22"/>
          <w:szCs w:val="22"/>
          <w:lang w:val="en-GB"/>
        </w:rPr>
        <w:t xml:space="preserve">some children </w:t>
      </w:r>
      <w:r w:rsidRPr="70B3D4C3" w:rsidR="2BBA19DD">
        <w:rPr>
          <w:rFonts w:ascii="Calibri" w:hAnsi="Calibri" w:eastAsia="Calibri" w:cs="Calibri" w:asciiTheme="minorAscii" w:hAnsiTheme="minorAscii" w:eastAsiaTheme="minorAscii" w:cstheme="minorAscii"/>
          <w:b w:val="0"/>
          <w:bCs w:val="0"/>
          <w:noProof w:val="0"/>
          <w:color w:val="auto"/>
          <w:sz w:val="22"/>
          <w:szCs w:val="22"/>
          <w:lang w:val="en-GB"/>
        </w:rPr>
        <w:t xml:space="preserve">become less interested and less likely to c</w:t>
      </w:r>
      <w:r w:rsidRPr="70B3D4C3" w:rsidR="22A3A341">
        <w:rPr>
          <w:rFonts w:ascii="Calibri" w:hAnsi="Calibri" w:eastAsia="Calibri" w:cs="Calibri" w:asciiTheme="minorAscii" w:hAnsiTheme="minorAscii" w:eastAsiaTheme="minorAscii" w:cstheme="minorAscii"/>
          <w:b w:val="0"/>
          <w:bCs w:val="0"/>
          <w:noProof w:val="0"/>
          <w:color w:val="auto"/>
          <w:sz w:val="22"/>
          <w:szCs w:val="22"/>
          <w:lang w:val="en-GB"/>
        </w:rPr>
        <w:t xml:space="preserve">ooperate.</w:t>
      </w:r>
      <w:r w:rsidRPr="70B3D4C3" w:rsidR="384C4707">
        <w:rPr>
          <w:rFonts w:ascii="Calibri" w:hAnsi="Calibri" w:eastAsia="Calibri" w:cs="Calibri" w:asciiTheme="minorAscii" w:hAnsiTheme="minorAscii" w:eastAsiaTheme="minorAscii" w:cstheme="minorAscii"/>
          <w:b w:val="0"/>
          <w:bCs w:val="0"/>
          <w:noProof w:val="0"/>
          <w:color w:val="auto"/>
          <w:sz w:val="22"/>
          <w:szCs w:val="22"/>
          <w:lang w:val="en-GB"/>
        </w:rPr>
        <w:t xml:space="preserve"> A possible weakness of this form of classroom management is that </w:t>
      </w:r>
      <w:r w:rsidRPr="70B3D4C3" w:rsidR="4AAC1E88">
        <w:rPr>
          <w:rFonts w:ascii="Calibri" w:hAnsi="Calibri" w:eastAsia="Calibri" w:cs="Calibri" w:asciiTheme="minorAscii" w:hAnsiTheme="minorAscii" w:eastAsiaTheme="minorAscii" w:cstheme="minorAscii"/>
          <w:b w:val="0"/>
          <w:bCs w:val="0"/>
          <w:noProof w:val="0"/>
          <w:color w:val="auto"/>
          <w:sz w:val="22"/>
          <w:szCs w:val="22"/>
          <w:lang w:val="en-GB"/>
        </w:rPr>
        <w:t xml:space="preserve">i</w:t>
      </w:r>
      <w:r w:rsidRPr="70B3D4C3" w:rsidR="384C4707">
        <w:rPr>
          <w:rFonts w:ascii="Calibri" w:hAnsi="Calibri" w:eastAsia="Calibri" w:cs="Calibri" w:asciiTheme="minorAscii" w:hAnsiTheme="minorAscii" w:eastAsiaTheme="minorAscii" w:cstheme="minorAscii"/>
          <w:b w:val="0"/>
          <w:bCs w:val="0"/>
          <w:noProof w:val="0"/>
          <w:color w:val="auto"/>
          <w:sz w:val="22"/>
          <w:szCs w:val="22"/>
          <w:lang w:val="en-GB"/>
        </w:rPr>
        <w:t xml:space="preserve">t is too </w:t>
      </w:r>
      <w:r w:rsidRPr="70B3D4C3" w:rsidR="679C2AA5">
        <w:rPr>
          <w:rFonts w:ascii="Calibri" w:hAnsi="Calibri" w:eastAsia="Calibri" w:cs="Calibri" w:asciiTheme="minorAscii" w:hAnsiTheme="minorAscii" w:eastAsiaTheme="minorAscii" w:cstheme="minorAscii"/>
          <w:b w:val="0"/>
          <w:bCs w:val="0"/>
          <w:noProof w:val="0"/>
          <w:color w:val="auto"/>
          <w:sz w:val="22"/>
          <w:szCs w:val="22"/>
          <w:lang w:val="en-GB"/>
        </w:rPr>
        <w:t xml:space="preserve">specific</w:t>
      </w:r>
      <w:r w:rsidRPr="70B3D4C3" w:rsidR="035B2C06">
        <w:rPr>
          <w:rFonts w:ascii="Calibri" w:hAnsi="Calibri" w:eastAsia="Calibri" w:cs="Calibri" w:asciiTheme="minorAscii" w:hAnsiTheme="minorAscii" w:eastAsiaTheme="minorAscii" w:cstheme="minorAscii"/>
          <w:b w:val="0"/>
          <w:bCs w:val="0"/>
          <w:noProof w:val="0"/>
          <w:color w:val="auto"/>
          <w:sz w:val="22"/>
          <w:szCs w:val="22"/>
          <w:lang w:val="en-GB"/>
        </w:rPr>
        <w:t xml:space="preserve">, which could be due to a large description,</w:t>
      </w:r>
      <w:r w:rsidRPr="70B3D4C3" w:rsidR="384C4707">
        <w:rPr>
          <w:rFonts w:ascii="Calibri" w:hAnsi="Calibri" w:eastAsia="Calibri" w:cs="Calibri" w:asciiTheme="minorAscii" w:hAnsiTheme="minorAscii" w:eastAsiaTheme="minorAscii" w:cstheme="minorAscii"/>
          <w:b w:val="0"/>
          <w:bCs w:val="0"/>
          <w:noProof w:val="0"/>
          <w:color w:val="auto"/>
          <w:sz w:val="22"/>
          <w:szCs w:val="22"/>
          <w:lang w:val="en-GB"/>
        </w:rPr>
        <w:t xml:space="preserve"> and will</w:t>
      </w:r>
      <w:r w:rsidRPr="70B3D4C3" w:rsidR="2627CD28">
        <w:rPr>
          <w:rFonts w:ascii="Calibri" w:hAnsi="Calibri" w:eastAsia="Calibri" w:cs="Calibri" w:asciiTheme="minorAscii" w:hAnsiTheme="minorAscii" w:eastAsiaTheme="minorAscii" w:cstheme="minorAscii"/>
          <w:b w:val="0"/>
          <w:bCs w:val="0"/>
          <w:noProof w:val="0"/>
          <w:color w:val="auto"/>
          <w:sz w:val="22"/>
          <w:szCs w:val="22"/>
          <w:lang w:val="en-GB"/>
        </w:rPr>
        <w:t xml:space="preserve"> consume too much time</w:t>
      </w:r>
      <w:r w:rsidRPr="70B3D4C3" w:rsidR="0118E849">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0B3D4C3" w:rsidR="2627CD28">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p>
    <w:p w:rsidR="3AAA1CB9" w:rsidP="3AAA1CB9" w:rsidRDefault="3AAA1CB9" w14:paraId="2B5866AC" w14:textId="74EA40CA">
      <w:pPr>
        <w:pStyle w:val="Normal"/>
        <w:rPr>
          <w:rFonts w:ascii="Calibri" w:hAnsi="Calibri" w:eastAsia="Calibri" w:cs="Calibri" w:asciiTheme="minorAscii" w:hAnsiTheme="minorAscii" w:eastAsiaTheme="minorAscii" w:cstheme="minorAscii"/>
          <w:sz w:val="22"/>
          <w:szCs w:val="22"/>
        </w:rPr>
      </w:pPr>
      <w:r w:rsidRPr="6EA8FF1B" w:rsidR="00E77132">
        <w:rPr>
          <w:rFonts w:ascii="Calibri" w:hAnsi="Calibri" w:eastAsia="Calibri" w:cs="Calibri" w:asciiTheme="minorAscii" w:hAnsiTheme="minorAscii" w:eastAsiaTheme="minorAscii" w:cstheme="minorAscii"/>
          <w:sz w:val="22"/>
          <w:szCs w:val="22"/>
        </w:rPr>
        <w:t xml:space="preserve">Using reflective practice styles of classroom management and in this case the RC model allows </w:t>
      </w:r>
      <w:r w:rsidRPr="6EA8FF1B" w:rsidR="42953E57">
        <w:rPr>
          <w:rFonts w:ascii="Calibri" w:hAnsi="Calibri" w:eastAsia="Calibri" w:cs="Calibri" w:asciiTheme="minorAscii" w:hAnsiTheme="minorAscii" w:eastAsiaTheme="minorAscii" w:cstheme="minorAscii"/>
          <w:sz w:val="22"/>
          <w:szCs w:val="22"/>
        </w:rPr>
        <w:t xml:space="preserve">the teachers personal qualities become involved and this can help the individual child develop trust and understanding with the teacher, leading to a positive impact and outcome. </w:t>
      </w:r>
      <w:r w:rsidRPr="6EA8FF1B" w:rsidR="73E73E4B">
        <w:rPr>
          <w:rFonts w:ascii="Calibri" w:hAnsi="Calibri" w:eastAsia="Calibri" w:cs="Calibri" w:asciiTheme="minorAscii" w:hAnsiTheme="minorAscii" w:eastAsiaTheme="minorAscii" w:cstheme="minorAscii"/>
          <w:sz w:val="22"/>
          <w:szCs w:val="22"/>
        </w:rPr>
        <w:t xml:space="preserve">With the first three stages of RC involving identifying what happened, how </w:t>
      </w:r>
      <w:r w:rsidRPr="6EA8FF1B" w:rsidR="3A8F9A5A">
        <w:rPr>
          <w:rFonts w:ascii="Calibri" w:hAnsi="Calibri" w:eastAsia="Calibri" w:cs="Calibri" w:asciiTheme="minorAscii" w:hAnsiTheme="minorAscii" w:eastAsiaTheme="minorAscii" w:cstheme="minorAscii"/>
          <w:sz w:val="22"/>
          <w:szCs w:val="22"/>
        </w:rPr>
        <w:t xml:space="preserve">they felt and whether the situation was positive or negative and allowing the child and teacher to make judgments on the incident </w:t>
      </w:r>
      <w:r w:rsidRPr="6EA8FF1B" w:rsidR="70429A2C">
        <w:rPr>
          <w:rFonts w:ascii="Calibri" w:hAnsi="Calibri" w:eastAsia="Calibri" w:cs="Calibri" w:asciiTheme="minorAscii" w:hAnsiTheme="minorAscii" w:eastAsiaTheme="minorAscii" w:cstheme="minorAscii"/>
          <w:sz w:val="22"/>
          <w:szCs w:val="22"/>
        </w:rPr>
        <w:t xml:space="preserve">means a child can understand their behaviour better and what outcomes are produced. Discussing feelings and seeing whether a child can recognise the </w:t>
      </w:r>
      <w:r w:rsidRPr="6EA8FF1B" w:rsidR="3FDFB54B">
        <w:rPr>
          <w:rFonts w:ascii="Calibri" w:hAnsi="Calibri" w:eastAsia="Calibri" w:cs="Calibri" w:asciiTheme="minorAscii" w:hAnsiTheme="minorAscii" w:eastAsiaTheme="minorAscii" w:cstheme="minorAscii"/>
          <w:sz w:val="22"/>
          <w:szCs w:val="22"/>
        </w:rPr>
        <w:t xml:space="preserve">consequences of their actions will lead onto improvement and help finish the Reflective Cycle Model. </w:t>
      </w:r>
      <w:r w:rsidRPr="6EA8FF1B" w:rsidR="68255151">
        <w:rPr>
          <w:rFonts w:ascii="Calibri" w:hAnsi="Calibri" w:eastAsia="Calibri" w:cs="Calibri" w:asciiTheme="minorAscii" w:hAnsiTheme="minorAscii" w:eastAsiaTheme="minorAscii" w:cstheme="minorAscii"/>
          <w:sz w:val="22"/>
          <w:szCs w:val="22"/>
        </w:rPr>
        <w:t>The benefits of using this form of classroom management when dealing with negative behaviour can allow a child to develop their own techniques of learning from negative situations and also allow a teacher working with an individual understand what types of classroom management work well w</w:t>
      </w:r>
      <w:r w:rsidRPr="6EA8FF1B" w:rsidR="7FF1E8D1">
        <w:rPr>
          <w:rFonts w:ascii="Calibri" w:hAnsi="Calibri" w:eastAsia="Calibri" w:cs="Calibri" w:asciiTheme="minorAscii" w:hAnsiTheme="minorAscii" w:eastAsiaTheme="minorAscii" w:cstheme="minorAscii"/>
          <w:sz w:val="22"/>
          <w:szCs w:val="22"/>
        </w:rPr>
        <w:t xml:space="preserve">ith the child. The RC is always able to be moulded specifically to a certain situation of child and with the last three steps in the Reflective Cycle Model </w:t>
      </w:r>
      <w:r w:rsidRPr="6EA8FF1B" w:rsidR="289456B0">
        <w:rPr>
          <w:rFonts w:ascii="Calibri" w:hAnsi="Calibri" w:eastAsia="Calibri" w:cs="Calibri" w:asciiTheme="minorAscii" w:hAnsiTheme="minorAscii" w:eastAsiaTheme="minorAscii" w:cstheme="minorAscii"/>
          <w:sz w:val="22"/>
          <w:szCs w:val="22"/>
        </w:rPr>
        <w:t xml:space="preserve">being whether they understand </w:t>
      </w:r>
      <w:r w:rsidRPr="6EA8FF1B" w:rsidR="36FEFAB3">
        <w:rPr>
          <w:rFonts w:ascii="Calibri" w:hAnsi="Calibri" w:eastAsia="Calibri" w:cs="Calibri" w:asciiTheme="minorAscii" w:hAnsiTheme="minorAscii" w:eastAsiaTheme="minorAscii" w:cstheme="minorAscii"/>
          <w:sz w:val="22"/>
          <w:szCs w:val="22"/>
        </w:rPr>
        <w:t xml:space="preserve">if </w:t>
      </w:r>
      <w:r w:rsidRPr="6EA8FF1B" w:rsidR="289456B0">
        <w:rPr>
          <w:rFonts w:ascii="Calibri" w:hAnsi="Calibri" w:eastAsia="Calibri" w:cs="Calibri" w:asciiTheme="minorAscii" w:hAnsiTheme="minorAscii" w:eastAsiaTheme="minorAscii" w:cstheme="minorAscii"/>
          <w:sz w:val="22"/>
          <w:szCs w:val="22"/>
        </w:rPr>
        <w:t xml:space="preserve">their actions made any sense or were needed, what they got from the situation overall and what they need to do differently </w:t>
      </w:r>
      <w:r w:rsidRPr="6EA8FF1B" w:rsidR="3B45F9BB">
        <w:rPr>
          <w:rFonts w:ascii="Calibri" w:hAnsi="Calibri" w:eastAsia="Calibri" w:cs="Calibri" w:asciiTheme="minorAscii" w:hAnsiTheme="minorAscii" w:eastAsiaTheme="minorAscii" w:cstheme="minorAscii"/>
          <w:sz w:val="22"/>
          <w:szCs w:val="22"/>
        </w:rPr>
        <w:t xml:space="preserve">shows how this can be made for individual children. Every child shows different </w:t>
      </w:r>
      <w:r w:rsidRPr="6EA8FF1B" w:rsidR="16F26DBC">
        <w:rPr>
          <w:rFonts w:ascii="Calibri" w:hAnsi="Calibri" w:eastAsia="Calibri" w:cs="Calibri" w:asciiTheme="minorAscii" w:hAnsiTheme="minorAscii" w:eastAsiaTheme="minorAscii" w:cstheme="minorAscii"/>
          <w:sz w:val="22"/>
          <w:szCs w:val="22"/>
        </w:rPr>
        <w:t>behaviour,</w:t>
      </w:r>
      <w:r w:rsidRPr="6EA8FF1B" w:rsidR="3B45F9BB">
        <w:rPr>
          <w:rFonts w:ascii="Calibri" w:hAnsi="Calibri" w:eastAsia="Calibri" w:cs="Calibri" w:asciiTheme="minorAscii" w:hAnsiTheme="minorAscii" w:eastAsiaTheme="minorAscii" w:cstheme="minorAscii"/>
          <w:sz w:val="22"/>
          <w:szCs w:val="22"/>
        </w:rPr>
        <w:t xml:space="preserve"> so a form of effective classroom management needs to be able to be applied to individual circumstances</w:t>
      </w:r>
      <w:r w:rsidRPr="6EA8FF1B" w:rsidR="406FD36F">
        <w:rPr>
          <w:rFonts w:ascii="Calibri" w:hAnsi="Calibri" w:eastAsia="Calibri" w:cs="Calibri" w:asciiTheme="minorAscii" w:hAnsiTheme="minorAscii" w:eastAsiaTheme="minorAscii" w:cstheme="minorAscii"/>
          <w:sz w:val="22"/>
          <w:szCs w:val="22"/>
        </w:rPr>
        <w:t>. F</w:t>
      </w:r>
      <w:r w:rsidRPr="6EA8FF1B" w:rsidR="3B45F9BB">
        <w:rPr>
          <w:rFonts w:ascii="Calibri" w:hAnsi="Calibri" w:eastAsia="Calibri" w:cs="Calibri" w:asciiTheme="minorAscii" w:hAnsiTheme="minorAscii" w:eastAsiaTheme="minorAscii" w:cstheme="minorAscii"/>
          <w:sz w:val="22"/>
          <w:szCs w:val="22"/>
        </w:rPr>
        <w:t>or example</w:t>
      </w:r>
      <w:r w:rsidRPr="6EA8FF1B" w:rsidR="5824BAE0">
        <w:rPr>
          <w:rFonts w:ascii="Calibri" w:hAnsi="Calibri" w:eastAsia="Calibri" w:cs="Calibri" w:asciiTheme="minorAscii" w:hAnsiTheme="minorAscii" w:eastAsiaTheme="minorAscii" w:cstheme="minorAscii"/>
          <w:sz w:val="22"/>
          <w:szCs w:val="22"/>
        </w:rPr>
        <w:t>,</w:t>
      </w:r>
      <w:r w:rsidRPr="6EA8FF1B" w:rsidR="3B45F9BB">
        <w:rPr>
          <w:rFonts w:ascii="Calibri" w:hAnsi="Calibri" w:eastAsia="Calibri" w:cs="Calibri" w:asciiTheme="minorAscii" w:hAnsiTheme="minorAscii" w:eastAsiaTheme="minorAscii" w:cstheme="minorAscii"/>
          <w:sz w:val="22"/>
          <w:szCs w:val="22"/>
        </w:rPr>
        <w:t xml:space="preserve"> some children may </w:t>
      </w:r>
      <w:r w:rsidRPr="6EA8FF1B" w:rsidR="112FC343">
        <w:rPr>
          <w:rFonts w:ascii="Calibri" w:hAnsi="Calibri" w:eastAsia="Calibri" w:cs="Calibri" w:asciiTheme="minorAscii" w:hAnsiTheme="minorAscii" w:eastAsiaTheme="minorAscii" w:cstheme="minorAscii"/>
          <w:sz w:val="22"/>
          <w:szCs w:val="22"/>
        </w:rPr>
        <w:t xml:space="preserve">not understand or be able to make sense of the situation, and as it says in the above </w:t>
      </w:r>
      <w:r w:rsidRPr="6EA8FF1B" w:rsidR="65CC8A4C">
        <w:rPr>
          <w:rFonts w:ascii="Calibri" w:hAnsi="Calibri" w:eastAsia="Calibri" w:cs="Calibri" w:asciiTheme="minorAscii" w:hAnsiTheme="minorAscii" w:eastAsiaTheme="minorAscii" w:cstheme="minorAscii"/>
          <w:sz w:val="22"/>
          <w:szCs w:val="22"/>
        </w:rPr>
        <w:t>diagram,</w:t>
      </w:r>
      <w:r w:rsidRPr="6EA8FF1B" w:rsidR="112FC343">
        <w:rPr>
          <w:rFonts w:ascii="Calibri" w:hAnsi="Calibri" w:eastAsia="Calibri" w:cs="Calibri" w:asciiTheme="minorAscii" w:hAnsiTheme="minorAscii" w:eastAsiaTheme="minorAscii" w:cstheme="minorAscii"/>
          <w:sz w:val="22"/>
          <w:szCs w:val="22"/>
        </w:rPr>
        <w:t xml:space="preserve"> they may need materials to help with this, whereas others won’t. As well as this, the final step of what can be done differently in the future will also</w:t>
      </w:r>
      <w:r w:rsidRPr="6EA8FF1B" w:rsidR="29EF4C68">
        <w:rPr>
          <w:rFonts w:ascii="Calibri" w:hAnsi="Calibri" w:eastAsia="Calibri" w:cs="Calibri" w:asciiTheme="minorAscii" w:hAnsiTheme="minorAscii" w:eastAsiaTheme="minorAscii" w:cstheme="minorAscii"/>
          <w:sz w:val="22"/>
          <w:szCs w:val="22"/>
        </w:rPr>
        <w:t xml:space="preserve"> need to be applied to individual situations because they won’t always be the same. Some negative behaviour may involve physical contact, other negative behaviour may only be verbal, thus a model that can be applied to specific situations will be the most effective which is why I believe </w:t>
      </w:r>
      <w:r w:rsidRPr="6EA8FF1B" w:rsidR="73DDA9BD">
        <w:rPr>
          <w:rFonts w:ascii="Calibri" w:hAnsi="Calibri" w:eastAsia="Calibri" w:cs="Calibri" w:asciiTheme="minorAscii" w:hAnsiTheme="minorAscii" w:eastAsiaTheme="minorAscii" w:cstheme="minorAscii"/>
          <w:sz w:val="22"/>
          <w:szCs w:val="22"/>
        </w:rPr>
        <w:t xml:space="preserve">the Reflective Cycle Model is ideal for negative classroom management in Key Stage 1. </w:t>
      </w:r>
    </w:p>
    <w:p w:rsidR="365A39F2" w:rsidP="365A39F2" w:rsidRDefault="365A39F2" w14:paraId="3E1A851C" w14:textId="3A2A626C">
      <w:pPr>
        <w:pStyle w:val="Normal"/>
        <w:rPr>
          <w:rFonts w:ascii="Calibri" w:hAnsi="Calibri" w:eastAsia="Calibri" w:cs="Calibri" w:asciiTheme="minorAscii" w:hAnsiTheme="minorAscii" w:eastAsiaTheme="minorAscii" w:cstheme="minorAscii"/>
          <w:sz w:val="22"/>
          <w:szCs w:val="22"/>
        </w:rPr>
      </w:pPr>
      <w:r w:rsidRPr="6EA8FF1B" w:rsidR="73DDA9BD">
        <w:rPr>
          <w:rFonts w:ascii="Calibri" w:hAnsi="Calibri" w:eastAsia="Calibri" w:cs="Calibri" w:asciiTheme="minorAscii" w:hAnsiTheme="minorAscii" w:eastAsiaTheme="minorAscii" w:cstheme="minorAscii"/>
          <w:sz w:val="22"/>
          <w:szCs w:val="22"/>
        </w:rPr>
        <w:t>To conclude, the two forms of classroom management I have chosen are the ones I believe will be the most effective, productive and easiest to apply to individual children between the ages of five and seven</w:t>
      </w:r>
      <w:r w:rsidRPr="6EA8FF1B" w:rsidR="52A4F370">
        <w:rPr>
          <w:rFonts w:ascii="Calibri" w:hAnsi="Calibri" w:eastAsia="Calibri" w:cs="Calibri" w:asciiTheme="minorAscii" w:hAnsiTheme="minorAscii" w:eastAsiaTheme="minorAscii" w:cstheme="minorAscii"/>
          <w:sz w:val="22"/>
          <w:szCs w:val="22"/>
        </w:rPr>
        <w:t>. By this age a child’s cognitive development will be advanced enough to understand consequences and different ways to deal with situations but not developed enough to do this alone. Thus, a teac</w:t>
      </w:r>
      <w:r w:rsidRPr="6EA8FF1B" w:rsidR="7D777885">
        <w:rPr>
          <w:rFonts w:ascii="Calibri" w:hAnsi="Calibri" w:eastAsia="Calibri" w:cs="Calibri" w:asciiTheme="minorAscii" w:hAnsiTheme="minorAscii" w:eastAsiaTheme="minorAscii" w:cstheme="minorAscii"/>
          <w:sz w:val="22"/>
          <w:szCs w:val="22"/>
        </w:rPr>
        <w:t xml:space="preserve">her or specialist using this alongside a child within the classroom will form an ideal way of managing negative behaviour. </w:t>
      </w:r>
      <w:r w:rsidRPr="6EA8FF1B" w:rsidR="19B047F5">
        <w:rPr>
          <w:rFonts w:ascii="Calibri" w:hAnsi="Calibri" w:eastAsia="Calibri" w:cs="Calibri" w:asciiTheme="minorAscii" w:hAnsiTheme="minorAscii" w:eastAsiaTheme="minorAscii" w:cstheme="minorAscii"/>
          <w:sz w:val="22"/>
          <w:szCs w:val="22"/>
        </w:rPr>
        <w:t xml:space="preserve">Amanda Morgan, a behaviour therapist from Cambridge said “what we sometimes see as a failure to behave properly is actually a failure to communicate properly” </w:t>
      </w:r>
      <w:r w:rsidRPr="6EA8FF1B" w:rsidR="7B77920F">
        <w:rPr>
          <w:rFonts w:ascii="Calibri" w:hAnsi="Calibri" w:eastAsia="Calibri" w:cs="Calibri" w:asciiTheme="minorAscii" w:hAnsiTheme="minorAscii" w:eastAsiaTheme="minorAscii" w:cstheme="minorAscii"/>
          <w:sz w:val="22"/>
          <w:szCs w:val="22"/>
        </w:rPr>
        <w:t>Children need a way of managing negative behaviour because they may simply not understand it or know how to manage it</w:t>
      </w:r>
      <w:r w:rsidRPr="6EA8FF1B" w:rsidR="513189B4">
        <w:rPr>
          <w:rFonts w:ascii="Calibri" w:hAnsi="Calibri" w:eastAsia="Calibri" w:cs="Calibri" w:asciiTheme="minorAscii" w:hAnsiTheme="minorAscii" w:eastAsiaTheme="minorAscii" w:cstheme="minorAscii"/>
          <w:sz w:val="22"/>
          <w:szCs w:val="22"/>
        </w:rPr>
        <w:t xml:space="preserve"> as these two methods are applicable to negative behaviour classroom management.</w:t>
      </w:r>
    </w:p>
    <w:p w:rsidR="6EA8FF1B" w:rsidP="6EA8FF1B" w:rsidRDefault="6EA8FF1B" w14:paraId="7611F496" w14:textId="432A6460">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6285355F" w14:textId="1F9F581C">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5608AC4F" w14:textId="058C0CFD">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48812D6F" w14:textId="25C06ED5">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697FFC36" w14:textId="61F99D35">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0DB3EC88" w14:textId="0B7B74B5">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3C347195" w14:textId="0BF99A5C">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58EF0E98" w14:textId="4B04E1DC">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769C0F86" w14:textId="218AECDA">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11DDCFEE" w14:textId="489AB4E6">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7FA9EE3E" w14:textId="12B3381F">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4F82DDD7" w14:textId="437ED57C">
      <w:pPr>
        <w:pStyle w:val="Normal"/>
        <w:rPr>
          <w:rFonts w:ascii="Calibri" w:hAnsi="Calibri" w:eastAsia="Calibri" w:cs="Calibri" w:asciiTheme="minorAscii" w:hAnsiTheme="minorAscii" w:eastAsiaTheme="minorAscii" w:cstheme="minorAscii"/>
          <w:color w:val="auto"/>
          <w:sz w:val="24"/>
          <w:szCs w:val="24"/>
        </w:rPr>
      </w:pPr>
    </w:p>
    <w:p w:rsidR="6EA8FF1B" w:rsidP="6EA8FF1B" w:rsidRDefault="6EA8FF1B" w14:paraId="4AE11ABB" w14:textId="1A84433E">
      <w:pPr>
        <w:pStyle w:val="Normal"/>
        <w:rPr>
          <w:rFonts w:ascii="Calibri" w:hAnsi="Calibri" w:eastAsia="Calibri" w:cs="Calibri" w:asciiTheme="minorAscii" w:hAnsiTheme="minorAscii" w:eastAsiaTheme="minorAscii" w:cstheme="minorAscii"/>
          <w:color w:val="auto"/>
          <w:sz w:val="24"/>
          <w:szCs w:val="24"/>
        </w:rPr>
      </w:pPr>
    </w:p>
    <w:p w:rsidR="365A39F2" w:rsidP="6EA8FF1B" w:rsidRDefault="365A39F2" w14:paraId="05268FEC" w14:textId="7C4052E2">
      <w:pPr>
        <w:pStyle w:val="Normal"/>
        <w:rPr>
          <w:rFonts w:ascii="Calibri" w:hAnsi="Calibri" w:eastAsia="Calibri" w:cs="Calibri" w:asciiTheme="minorAscii" w:hAnsiTheme="minorAscii" w:eastAsiaTheme="minorAscii" w:cstheme="minorAscii"/>
          <w:color w:val="auto"/>
          <w:sz w:val="24"/>
          <w:szCs w:val="24"/>
        </w:rPr>
      </w:pPr>
      <w:r w:rsidRPr="6EA8FF1B" w:rsidR="21657CE0">
        <w:rPr>
          <w:rFonts w:ascii="Calibri" w:hAnsi="Calibri" w:eastAsia="Calibri" w:cs="Calibri" w:asciiTheme="minorAscii" w:hAnsiTheme="minorAscii" w:eastAsiaTheme="minorAscii" w:cstheme="minorAscii"/>
          <w:color w:val="auto"/>
          <w:sz w:val="24"/>
          <w:szCs w:val="24"/>
        </w:rPr>
        <w:t xml:space="preserve">Lever, C. (2011). </w:t>
      </w:r>
      <w:r w:rsidRPr="6EA8FF1B" w:rsidR="21657CE0">
        <w:rPr>
          <w:rFonts w:ascii="Calibri" w:hAnsi="Calibri" w:eastAsia="Calibri" w:cs="Calibri" w:asciiTheme="minorAscii" w:hAnsiTheme="minorAscii" w:eastAsiaTheme="minorAscii" w:cstheme="minorAscii"/>
          <w:i w:val="1"/>
          <w:iCs w:val="1"/>
          <w:color w:val="auto"/>
          <w:sz w:val="24"/>
          <w:szCs w:val="24"/>
        </w:rPr>
        <w:t>Understanding Challenging Behaviour in Inclusive Classrooms</w:t>
      </w:r>
      <w:r w:rsidRPr="6EA8FF1B" w:rsidR="21657CE0">
        <w:rPr>
          <w:rFonts w:ascii="Calibri" w:hAnsi="Calibri" w:eastAsia="Calibri" w:cs="Calibri" w:asciiTheme="minorAscii" w:hAnsiTheme="minorAscii" w:eastAsiaTheme="minorAscii" w:cstheme="minorAscii"/>
          <w:color w:val="auto"/>
          <w:sz w:val="24"/>
          <w:szCs w:val="24"/>
        </w:rPr>
        <w:t xml:space="preserve">. </w:t>
      </w:r>
      <w:r w:rsidRPr="6EA8FF1B" w:rsidR="0B54CE5A">
        <w:rPr>
          <w:rFonts w:ascii="Calibri" w:hAnsi="Calibri" w:eastAsia="Calibri" w:cs="Calibri" w:asciiTheme="minorAscii" w:hAnsiTheme="minorAscii" w:eastAsiaTheme="minorAscii" w:cstheme="minorAscii"/>
          <w:color w:val="auto"/>
          <w:sz w:val="24"/>
          <w:szCs w:val="24"/>
        </w:rPr>
        <w:t>Taylor Francis publications 2011.</w:t>
      </w:r>
    </w:p>
    <w:p w:rsidR="4522D247" w:rsidP="6EA8FF1B" w:rsidRDefault="4522D247" w14:paraId="6B1A8F3C" w14:textId="03494444">
      <w:pPr>
        <w:pStyle w:val="Heading1"/>
        <w:rPr>
          <w:rFonts w:ascii="Calibri" w:hAnsi="Calibri" w:eastAsia="Calibri" w:cs="Calibri"/>
          <w:noProof w:val="0"/>
          <w:color w:val="auto"/>
          <w:sz w:val="22"/>
          <w:szCs w:val="22"/>
          <w:lang w:val="en-GB"/>
        </w:rPr>
      </w:pPr>
    </w:p>
    <w:p w:rsidR="4522D247" w:rsidP="6EA8FF1B" w:rsidRDefault="4522D247" w14:paraId="09D553C9" w14:textId="5D0D5F2F">
      <w:pPr>
        <w:pStyle w:val="Heading1"/>
        <w:rPr>
          <w:rFonts w:ascii="Calibri" w:hAnsi="Calibri" w:eastAsia="Calibri" w:cs="Calibri" w:asciiTheme="minorAscii" w:hAnsiTheme="minorAscii" w:eastAsiaTheme="minorAscii" w:cstheme="minorAscii"/>
          <w:i w:val="0"/>
          <w:iCs w:val="0"/>
          <w:color w:val="auto"/>
          <w:sz w:val="24"/>
          <w:szCs w:val="24"/>
        </w:rPr>
      </w:pPr>
      <w:r w:rsidRPr="6EA8FF1B" w:rsidR="0B54CE5A">
        <w:rPr>
          <w:rFonts w:ascii="Calibri" w:hAnsi="Calibri" w:eastAsia="Calibri" w:cs="Calibri"/>
          <w:noProof w:val="0"/>
          <w:color w:val="auto"/>
          <w:sz w:val="22"/>
          <w:szCs w:val="22"/>
          <w:lang w:val="en-GB"/>
        </w:rPr>
        <w:t xml:space="preserve">Killian, S. (2016). </w:t>
      </w:r>
      <w:r w:rsidRPr="6EA8FF1B" w:rsidR="0B54CE5A">
        <w:rPr>
          <w:rFonts w:ascii="Calibri" w:hAnsi="Calibri" w:eastAsia="Calibri" w:cs="Calibri" w:asciiTheme="minorAscii" w:hAnsiTheme="minorAscii" w:eastAsiaTheme="minorAscii" w:cstheme="minorAscii"/>
          <w:i w:val="1"/>
          <w:iCs w:val="1"/>
          <w:color w:val="auto"/>
          <w:sz w:val="24"/>
          <w:szCs w:val="24"/>
        </w:rPr>
        <w:t xml:space="preserve">My 5 Favourite On-the-Spot Behaviour Management Strategies from Bill Rogers. </w:t>
      </w:r>
      <w:r w:rsidRPr="6EA8FF1B" w:rsidR="0A10ABCB">
        <w:rPr>
          <w:rFonts w:ascii="Calibri" w:hAnsi="Calibri" w:eastAsia="Calibri" w:cs="Calibri" w:asciiTheme="minorAscii" w:hAnsiTheme="minorAscii" w:eastAsiaTheme="minorAscii" w:cstheme="minorAscii"/>
          <w:i w:val="0"/>
          <w:iCs w:val="0"/>
          <w:color w:val="auto"/>
          <w:sz w:val="24"/>
          <w:szCs w:val="24"/>
        </w:rPr>
        <w:t xml:space="preserve">Australian Society for Evidence Based Learning publications. </w:t>
      </w:r>
      <w:r w:rsidRPr="6EA8FF1B" w:rsidR="6CF7DBB0">
        <w:rPr>
          <w:rFonts w:ascii="Calibri" w:hAnsi="Calibri" w:eastAsia="Calibri" w:cs="Calibri" w:asciiTheme="minorAscii" w:hAnsiTheme="minorAscii" w:eastAsiaTheme="minorAscii" w:cstheme="minorAscii"/>
          <w:i w:val="0"/>
          <w:iCs w:val="0"/>
          <w:color w:val="auto"/>
          <w:sz w:val="24"/>
          <w:szCs w:val="24"/>
        </w:rPr>
        <w:t xml:space="preserve">Mackay, Queensland. </w:t>
      </w:r>
    </w:p>
    <w:p w:rsidR="4522D247" w:rsidP="6EA8FF1B" w:rsidRDefault="4522D247" w14:paraId="33BC802B" w14:textId="786ADC60">
      <w:pPr>
        <w:pStyle w:val="Normal"/>
        <w:rPr>
          <w:rFonts w:ascii="Calibri" w:hAnsi="Calibri" w:eastAsia="Calibri" w:cs="Calibri" w:asciiTheme="minorAscii" w:hAnsiTheme="minorAscii" w:eastAsiaTheme="minorAscii" w:cstheme="minorAscii"/>
          <w:i w:val="0"/>
          <w:iCs w:val="0"/>
          <w:color w:val="auto"/>
          <w:sz w:val="24"/>
          <w:szCs w:val="24"/>
        </w:rPr>
      </w:pPr>
    </w:p>
    <w:p w:rsidR="4522D247" w:rsidP="6EA8FF1B" w:rsidRDefault="4522D247" w14:paraId="355FEA50" w14:textId="0BAAC854">
      <w:pPr>
        <w:pStyle w:val="Normal"/>
        <w:rPr>
          <w:rFonts w:ascii="Calibri" w:hAnsi="Calibri" w:eastAsia="Calibri" w:cs="Calibri" w:asciiTheme="minorAscii" w:hAnsiTheme="minorAscii" w:eastAsiaTheme="minorAscii" w:cstheme="minorAscii"/>
          <w:i w:val="0"/>
          <w:iCs w:val="0"/>
          <w:color w:val="auto"/>
          <w:sz w:val="24"/>
          <w:szCs w:val="24"/>
        </w:rPr>
      </w:pPr>
      <w:r w:rsidRPr="6EA8FF1B" w:rsidR="6CF7DBB0">
        <w:rPr>
          <w:rFonts w:ascii="Calibri" w:hAnsi="Calibri" w:eastAsia="Calibri" w:cs="Calibri" w:asciiTheme="minorAscii" w:hAnsiTheme="minorAscii" w:eastAsiaTheme="minorAscii" w:cstheme="minorAscii"/>
          <w:i w:val="0"/>
          <w:iCs w:val="0"/>
          <w:color w:val="auto"/>
          <w:sz w:val="24"/>
          <w:szCs w:val="24"/>
        </w:rPr>
        <w:t>Accessed 02/04/2020 at:</w:t>
      </w:r>
    </w:p>
    <w:p w:rsidR="4522D247" w:rsidP="6EA8FF1B" w:rsidRDefault="4522D247" w14:paraId="6FF352B0" w14:textId="3413BC24">
      <w:pPr>
        <w:pStyle w:val="Normal"/>
        <w:rPr>
          <w:rFonts w:ascii="Calibri" w:hAnsi="Calibri" w:eastAsia="Calibri" w:cs="Calibri"/>
          <w:noProof w:val="0"/>
          <w:color w:val="auto"/>
          <w:sz w:val="22"/>
          <w:szCs w:val="22"/>
          <w:lang w:val="en-GB"/>
        </w:rPr>
      </w:pPr>
      <w:hyperlink r:id="R40afa7df91ab4431">
        <w:r w:rsidRPr="6EA8FF1B" w:rsidR="4522D247">
          <w:rPr>
            <w:rStyle w:val="Hyperlink"/>
            <w:rFonts w:ascii="Calibri" w:hAnsi="Calibri" w:eastAsia="Calibri" w:cs="Calibri"/>
            <w:noProof w:val="0"/>
            <w:sz w:val="22"/>
            <w:szCs w:val="22"/>
            <w:lang w:val="en-GB"/>
          </w:rPr>
          <w:t>https://www.evidencebasedteaching.org.au/bill-rogers-behaviour-management/</w:t>
        </w:r>
      </w:hyperlink>
    </w:p>
    <w:p w:rsidR="6EA8FF1B" w:rsidP="6EA8FF1B" w:rsidRDefault="6EA8FF1B" w14:paraId="7D1C70A0" w14:textId="3C14B340">
      <w:pPr>
        <w:pStyle w:val="Normal"/>
        <w:rPr>
          <w:rFonts w:ascii="Calibri" w:hAnsi="Calibri" w:eastAsia="Calibri" w:cs="Calibri" w:asciiTheme="minorAscii" w:hAnsiTheme="minorAscii" w:eastAsiaTheme="minorAscii" w:cstheme="minorAscii"/>
          <w:noProof w:val="0"/>
          <w:color w:val="auto"/>
          <w:sz w:val="24"/>
          <w:szCs w:val="24"/>
          <w:lang w:val="en-GB"/>
        </w:rPr>
      </w:pPr>
    </w:p>
    <w:p w:rsidR="387913A5" w:rsidP="6EA8FF1B" w:rsidRDefault="387913A5" w14:paraId="7178CAE7" w14:textId="55414A2E">
      <w:pPr>
        <w:pStyle w:val="Normal"/>
        <w:rPr>
          <w:rFonts w:ascii="Calibri" w:hAnsi="Calibri" w:eastAsia="Calibri" w:cs="Calibri" w:asciiTheme="minorAscii" w:hAnsiTheme="minorAscii" w:eastAsiaTheme="minorAscii" w:cstheme="minorAscii"/>
          <w:noProof w:val="0"/>
          <w:color w:val="auto"/>
          <w:sz w:val="24"/>
          <w:szCs w:val="24"/>
          <w:lang w:val="en-GB"/>
        </w:rPr>
      </w:pPr>
      <w:r w:rsidRPr="6EA8FF1B" w:rsidR="387913A5">
        <w:rPr>
          <w:rFonts w:ascii="Calibri" w:hAnsi="Calibri" w:eastAsia="Calibri" w:cs="Calibri" w:asciiTheme="minorAscii" w:hAnsiTheme="minorAscii" w:eastAsiaTheme="minorAscii" w:cstheme="minorAscii"/>
          <w:noProof w:val="0"/>
          <w:color w:val="auto"/>
          <w:sz w:val="24"/>
          <w:szCs w:val="24"/>
          <w:lang w:val="en-GB"/>
        </w:rPr>
        <w:t>Gibbs, G (1988).</w:t>
      </w:r>
      <w:r w:rsidRPr="6EA8FF1B" w:rsidR="387913A5">
        <w:rPr>
          <w:rFonts w:ascii="Calibri" w:hAnsi="Calibri" w:eastAsia="Calibri" w:cs="Calibri" w:asciiTheme="minorAscii" w:hAnsiTheme="minorAscii" w:eastAsiaTheme="minorAscii" w:cstheme="minorAscii"/>
          <w:i w:val="1"/>
          <w:iCs w:val="1"/>
          <w:noProof w:val="0"/>
          <w:color w:val="auto"/>
          <w:sz w:val="24"/>
          <w:szCs w:val="24"/>
          <w:lang w:val="en-GB"/>
        </w:rPr>
        <w:t xml:space="preserve"> Learning by Doing:  A guide to teaching and learning methods.</w:t>
      </w:r>
      <w:r w:rsidRPr="6EA8FF1B" w:rsidR="51846606">
        <w:rPr>
          <w:rFonts w:ascii="Calibri" w:hAnsi="Calibri" w:eastAsia="Calibri" w:cs="Calibri" w:asciiTheme="minorAscii" w:hAnsiTheme="minorAscii" w:eastAsiaTheme="minorAscii" w:cstheme="minorAscii"/>
          <w:i w:val="1"/>
          <w:iCs w:val="1"/>
          <w:noProof w:val="0"/>
          <w:color w:val="auto"/>
          <w:sz w:val="24"/>
          <w:szCs w:val="24"/>
          <w:lang w:val="en-GB"/>
        </w:rPr>
        <w:t xml:space="preserve"> </w:t>
      </w:r>
      <w:r w:rsidRPr="6EA8FF1B" w:rsidR="51846606">
        <w:rPr>
          <w:rFonts w:ascii="Calibri" w:hAnsi="Calibri" w:eastAsia="Calibri" w:cs="Calibri" w:asciiTheme="minorAscii" w:hAnsiTheme="minorAscii" w:eastAsiaTheme="minorAscii" w:cstheme="minorAscii"/>
          <w:noProof w:val="0"/>
          <w:sz w:val="24"/>
          <w:szCs w:val="24"/>
          <w:lang w:val="en-GB"/>
        </w:rPr>
        <w:t>Geography Discipline Network publications.</w:t>
      </w:r>
      <w:r w:rsidRPr="6EA8FF1B" w:rsidR="387913A5">
        <w:rPr>
          <w:rFonts w:ascii="Calibri" w:hAnsi="Calibri" w:eastAsia="Calibri" w:cs="Calibri" w:asciiTheme="minorAscii" w:hAnsiTheme="minorAscii" w:eastAsiaTheme="minorAscii" w:cstheme="minorAscii"/>
          <w:noProof w:val="0"/>
          <w:color w:val="auto"/>
          <w:sz w:val="24"/>
          <w:szCs w:val="24"/>
          <w:lang w:val="en-GB"/>
        </w:rPr>
        <w:t xml:space="preserve"> </w:t>
      </w:r>
      <w:r w:rsidRPr="6EA8FF1B" w:rsidR="3F3575A2">
        <w:rPr>
          <w:rFonts w:ascii="Calibri" w:hAnsi="Calibri" w:eastAsia="Calibri" w:cs="Calibri" w:asciiTheme="minorAscii" w:hAnsiTheme="minorAscii" w:eastAsiaTheme="minorAscii" w:cstheme="minorAscii"/>
          <w:noProof w:val="0"/>
          <w:color w:val="auto"/>
          <w:sz w:val="24"/>
          <w:szCs w:val="24"/>
          <w:lang w:val="en-GB"/>
        </w:rPr>
        <w:t xml:space="preserve">Wheatley, </w:t>
      </w:r>
      <w:r w:rsidRPr="6EA8FF1B" w:rsidR="387913A5">
        <w:rPr>
          <w:rFonts w:ascii="Calibri" w:hAnsi="Calibri" w:eastAsia="Calibri" w:cs="Calibri" w:asciiTheme="minorAscii" w:hAnsiTheme="minorAscii" w:eastAsiaTheme="minorAscii" w:cstheme="minorAscii"/>
          <w:noProof w:val="0"/>
          <w:color w:val="auto"/>
          <w:sz w:val="24"/>
          <w:szCs w:val="24"/>
          <w:lang w:val="en-GB"/>
        </w:rPr>
        <w:t xml:space="preserve">Oxford. </w:t>
      </w:r>
    </w:p>
    <w:p w:rsidR="6EA8FF1B" w:rsidP="6EA8FF1B" w:rsidRDefault="6EA8FF1B" w14:paraId="3D0A65B0" w14:textId="311AF4FD">
      <w:pPr>
        <w:pStyle w:val="Normal"/>
        <w:rPr>
          <w:rFonts w:ascii="Calibri" w:hAnsi="Calibri" w:eastAsia="Calibri" w:cs="Calibri"/>
          <w:noProof w:val="0"/>
          <w:color w:val="auto"/>
          <w:sz w:val="24"/>
          <w:szCs w:val="24"/>
          <w:lang w:val="en-GB"/>
        </w:rPr>
      </w:pPr>
    </w:p>
    <w:p w:rsidR="35E405B6" w:rsidP="6EA8FF1B" w:rsidRDefault="35E405B6" w14:paraId="2501FF9B" w14:textId="402FFCDD">
      <w:pPr>
        <w:pStyle w:val="Normal"/>
        <w:rPr>
          <w:rFonts w:ascii="Calibri" w:hAnsi="Calibri" w:eastAsia="Calibri" w:cs="Calibri"/>
          <w:noProof w:val="0"/>
          <w:color w:val="auto"/>
          <w:sz w:val="22"/>
          <w:szCs w:val="22"/>
          <w:lang w:val="en-GB"/>
        </w:rPr>
      </w:pPr>
      <w:r w:rsidRPr="6EA8FF1B" w:rsidR="35E405B6">
        <w:rPr>
          <w:rFonts w:ascii="Calibri" w:hAnsi="Calibri" w:eastAsia="Calibri" w:cs="Calibri"/>
          <w:noProof w:val="0"/>
          <w:color w:val="auto"/>
          <w:sz w:val="24"/>
          <w:szCs w:val="24"/>
          <w:lang w:val="en-GB"/>
        </w:rPr>
        <w:t xml:space="preserve">Ackerman, C. (2019) </w:t>
      </w:r>
      <w:r w:rsidRPr="6EA8FF1B" w:rsidR="35E405B6">
        <w:rPr>
          <w:rFonts w:ascii="Calibri" w:hAnsi="Calibri" w:eastAsia="Calibri" w:cs="Calibri" w:asciiTheme="minorAscii" w:hAnsiTheme="minorAscii" w:eastAsiaTheme="minorAscii" w:cstheme="minorAscii"/>
          <w:i w:val="1"/>
          <w:iCs w:val="1"/>
          <w:color w:val="auto"/>
          <w:sz w:val="24"/>
          <w:szCs w:val="24"/>
        </w:rPr>
        <w:t>CBT's Cognitive Restructuring (CR) For Tackling Cognitive Distortion</w:t>
      </w:r>
      <w:r w:rsidRPr="6EA8FF1B" w:rsidR="7AC77852">
        <w:rPr>
          <w:rFonts w:ascii="Calibri" w:hAnsi="Calibri" w:eastAsia="Calibri" w:cs="Calibri" w:asciiTheme="minorAscii" w:hAnsiTheme="minorAscii" w:eastAsiaTheme="minorAscii" w:cstheme="minorAscii"/>
          <w:i w:val="1"/>
          <w:iCs w:val="1"/>
          <w:color w:val="auto"/>
          <w:sz w:val="24"/>
          <w:szCs w:val="24"/>
        </w:rPr>
        <w:t xml:space="preserve">. </w:t>
      </w:r>
      <w:r w:rsidRPr="6EA8FF1B" w:rsidR="7AC77852">
        <w:rPr>
          <w:noProof w:val="0"/>
          <w:color w:val="auto"/>
          <w:sz w:val="24"/>
          <w:szCs w:val="24"/>
          <w:lang w:val="en-GB"/>
        </w:rPr>
        <w:t xml:space="preserve">Claremont Graduate University publications. </w:t>
      </w:r>
      <w:r w:rsidRPr="6EA8FF1B" w:rsidR="36EC8A67">
        <w:rPr>
          <w:noProof w:val="0"/>
          <w:color w:val="auto"/>
          <w:sz w:val="24"/>
          <w:szCs w:val="24"/>
          <w:lang w:val="en-GB"/>
        </w:rPr>
        <w:t>Claremont, California.</w:t>
      </w:r>
    </w:p>
    <w:p w:rsidR="36EC8A67" w:rsidP="6EA8FF1B" w:rsidRDefault="36EC8A67" w14:paraId="26DC0522" w14:textId="6921EF3A">
      <w:pPr>
        <w:pStyle w:val="Normal"/>
        <w:rPr>
          <w:noProof w:val="0"/>
          <w:color w:val="auto"/>
          <w:sz w:val="24"/>
          <w:szCs w:val="24"/>
          <w:lang w:val="en-GB"/>
        </w:rPr>
      </w:pPr>
      <w:r w:rsidRPr="6EA8FF1B" w:rsidR="36EC8A67">
        <w:rPr>
          <w:noProof w:val="0"/>
          <w:color w:val="auto"/>
          <w:sz w:val="24"/>
          <w:szCs w:val="24"/>
          <w:lang w:val="en-GB"/>
        </w:rPr>
        <w:t>Accessed 02/04/2020 at:</w:t>
      </w:r>
    </w:p>
    <w:p w:rsidR="1BDEB850" w:rsidP="3AAA1CB9" w:rsidRDefault="1BDEB850" w14:paraId="47E15D0A" w14:textId="0A726BF6">
      <w:pPr>
        <w:pStyle w:val="Normal"/>
      </w:pPr>
      <w:hyperlink r:id="R07fb576132db486c">
        <w:r w:rsidRPr="6EA8FF1B" w:rsidR="1BDEB850">
          <w:rPr>
            <w:rStyle w:val="Hyperlink"/>
            <w:rFonts w:ascii="Calibri" w:hAnsi="Calibri" w:eastAsia="Calibri" w:cs="Calibri"/>
            <w:noProof w:val="0"/>
            <w:sz w:val="22"/>
            <w:szCs w:val="22"/>
            <w:lang w:val="en-GB"/>
          </w:rPr>
          <w:t>https://positivepsychology.com/cbt-cognitive-restructuring-cognitive-distortions/</w:t>
        </w:r>
      </w:hyperlink>
    </w:p>
    <w:p w:rsidR="6EA8FF1B" w:rsidP="6EA8FF1B" w:rsidRDefault="6EA8FF1B" w14:paraId="1963DFDB" w14:textId="6E785176">
      <w:pPr>
        <w:pStyle w:val="Normal"/>
        <w:rPr>
          <w:rFonts w:ascii="Calibri" w:hAnsi="Calibri" w:eastAsia="Calibri" w:cs="Calibri"/>
          <w:noProof w:val="0"/>
          <w:sz w:val="22"/>
          <w:szCs w:val="22"/>
          <w:lang w:val="en-GB"/>
        </w:rPr>
      </w:pPr>
    </w:p>
    <w:p w:rsidR="2011097E" w:rsidP="6EA8FF1B" w:rsidRDefault="2011097E" w14:paraId="13E20FE2" w14:textId="696212F9">
      <w:pPr>
        <w:pStyle w:val="Normal"/>
        <w:rPr>
          <w:i w:val="0"/>
          <w:iCs w:val="0"/>
          <w:color w:val="auto"/>
          <w:sz w:val="24"/>
          <w:szCs w:val="24"/>
        </w:rPr>
      </w:pPr>
      <w:r w:rsidRPr="6EA8FF1B" w:rsidR="2011097E">
        <w:rPr>
          <w:rFonts w:ascii="Calibri" w:hAnsi="Calibri" w:eastAsia="Calibri" w:cs="Calibri"/>
          <w:noProof w:val="0"/>
          <w:sz w:val="22"/>
          <w:szCs w:val="22"/>
          <w:lang w:val="en-GB"/>
        </w:rPr>
        <w:t xml:space="preserve">Rogers, C. (1961) </w:t>
      </w:r>
      <w:r w:rsidRPr="6EA8FF1B" w:rsidR="2011097E">
        <w:rPr>
          <w:i w:val="1"/>
          <w:iCs w:val="1"/>
          <w:color w:val="auto"/>
          <w:sz w:val="24"/>
          <w:szCs w:val="24"/>
        </w:rPr>
        <w:t xml:space="preserve">On Becoming a Person: A Therapist's View of Psychotherapy. </w:t>
      </w:r>
      <w:r w:rsidRPr="6EA8FF1B" w:rsidR="2011097E">
        <w:rPr>
          <w:i w:val="0"/>
          <w:iCs w:val="0"/>
          <w:color w:val="auto"/>
          <w:sz w:val="24"/>
          <w:szCs w:val="24"/>
        </w:rPr>
        <w:t xml:space="preserve">Mariner Books Publications. </w:t>
      </w:r>
      <w:r w:rsidRPr="6EA8FF1B" w:rsidR="5D53C0F6">
        <w:rPr>
          <w:i w:val="0"/>
          <w:iCs w:val="0"/>
          <w:color w:val="auto"/>
          <w:sz w:val="24"/>
          <w:szCs w:val="24"/>
        </w:rPr>
        <w:t xml:space="preserve">Boston, United States America. </w:t>
      </w:r>
    </w:p>
    <w:p w:rsidR="6EA8FF1B" w:rsidP="6EA8FF1B" w:rsidRDefault="6EA8FF1B" w14:paraId="7E3F0EF9" w14:textId="1C272F51">
      <w:pPr>
        <w:pStyle w:val="Normal"/>
        <w:rPr>
          <w:rFonts w:ascii="Calibri" w:hAnsi="Calibri" w:eastAsia="Calibri" w:cs="Calibri"/>
          <w:noProof w:val="0"/>
          <w:sz w:val="22"/>
          <w:szCs w:val="22"/>
          <w:lang w:val="en-GB"/>
        </w:rPr>
      </w:pPr>
    </w:p>
    <w:p w:rsidR="318A496A" w:rsidP="6EA8FF1B" w:rsidRDefault="318A496A" w14:paraId="5CE52FE4" w14:textId="69B81034">
      <w:pPr>
        <w:pStyle w:val="Normal"/>
        <w:rPr>
          <w:rFonts w:ascii="Calibri" w:hAnsi="Calibri" w:eastAsia="Calibri" w:cs="Calibri"/>
          <w:i w:val="0"/>
          <w:iCs w:val="0"/>
          <w:noProof w:val="0"/>
          <w:sz w:val="24"/>
          <w:szCs w:val="24"/>
          <w:lang w:val="en-GB"/>
        </w:rPr>
      </w:pPr>
      <w:r w:rsidRPr="6EA8FF1B" w:rsidR="318A496A">
        <w:rPr>
          <w:rFonts w:ascii="Calibri" w:hAnsi="Calibri" w:eastAsia="Calibri" w:cs="Calibri"/>
          <w:noProof w:val="0"/>
          <w:sz w:val="24"/>
          <w:szCs w:val="24"/>
          <w:lang w:val="en-GB"/>
        </w:rPr>
        <w:t xml:space="preserve">Ellis, A. (1975) </w:t>
      </w:r>
      <w:r w:rsidRPr="6EA8FF1B" w:rsidR="318A496A">
        <w:rPr>
          <w:rFonts w:ascii="Calibri" w:hAnsi="Calibri" w:eastAsia="Calibri" w:cs="Calibri"/>
          <w:i w:val="1"/>
          <w:iCs w:val="1"/>
          <w:noProof w:val="0"/>
          <w:sz w:val="24"/>
          <w:szCs w:val="24"/>
          <w:lang w:val="en-GB"/>
        </w:rPr>
        <w:t xml:space="preserve">A Guide to Rational Living. </w:t>
      </w:r>
      <w:r w:rsidRPr="6EA8FF1B" w:rsidR="318A496A">
        <w:rPr>
          <w:rFonts w:ascii="Calibri" w:hAnsi="Calibri" w:eastAsia="Calibri" w:cs="Calibri"/>
          <w:i w:val="0"/>
          <w:iCs w:val="0"/>
          <w:noProof w:val="0"/>
          <w:sz w:val="24"/>
          <w:szCs w:val="24"/>
          <w:lang w:val="en-GB"/>
        </w:rPr>
        <w:t>Wilshire Book Compan</w:t>
      </w:r>
      <w:r w:rsidRPr="6EA8FF1B" w:rsidR="277D5D24">
        <w:rPr>
          <w:rFonts w:ascii="Calibri" w:hAnsi="Calibri" w:eastAsia="Calibri" w:cs="Calibri"/>
          <w:i w:val="0"/>
          <w:iCs w:val="0"/>
          <w:noProof w:val="0"/>
          <w:sz w:val="24"/>
          <w:szCs w:val="24"/>
          <w:lang w:val="en-GB"/>
        </w:rPr>
        <w:t>y</w:t>
      </w:r>
      <w:r w:rsidRPr="6EA8FF1B" w:rsidR="318A496A">
        <w:rPr>
          <w:rFonts w:ascii="Calibri" w:hAnsi="Calibri" w:eastAsia="Calibri" w:cs="Calibri"/>
          <w:i w:val="0"/>
          <w:iCs w:val="0"/>
          <w:noProof w:val="0"/>
          <w:sz w:val="24"/>
          <w:szCs w:val="24"/>
          <w:lang w:val="en-GB"/>
        </w:rPr>
        <w:t xml:space="preserve"> publications.</w:t>
      </w:r>
      <w:r w:rsidRPr="6EA8FF1B" w:rsidR="7D3CAF2A">
        <w:rPr>
          <w:rFonts w:ascii="Calibri" w:hAnsi="Calibri" w:eastAsia="Calibri" w:cs="Calibri"/>
          <w:i w:val="0"/>
          <w:iCs w:val="0"/>
          <w:noProof w:val="0"/>
          <w:sz w:val="24"/>
          <w:szCs w:val="24"/>
          <w:lang w:val="en-GB"/>
        </w:rPr>
        <w:t xml:space="preserve"> Chatsworth, California. </w:t>
      </w:r>
    </w:p>
    <w:p w:rsidR="28103C8D" w:rsidP="6EA8FF1B" w:rsidRDefault="28103C8D" w14:paraId="609205FD" w14:textId="5232927A">
      <w:pPr>
        <w:pStyle w:val="Normal"/>
        <w:rPr>
          <w:rFonts w:ascii="Calibri" w:hAnsi="Calibri" w:eastAsia="Calibri" w:cs="Calibri"/>
          <w:i w:val="0"/>
          <w:iCs w:val="0"/>
          <w:noProof w:val="0"/>
          <w:sz w:val="24"/>
          <w:szCs w:val="24"/>
          <w:lang w:val="en-GB"/>
        </w:rPr>
      </w:pPr>
      <w:r w:rsidRPr="6EA8FF1B" w:rsidR="28103C8D">
        <w:rPr>
          <w:rFonts w:ascii="Calibri" w:hAnsi="Calibri" w:eastAsia="Calibri" w:cs="Calibri"/>
          <w:i w:val="0"/>
          <w:iCs w:val="0"/>
          <w:noProof w:val="0"/>
          <w:sz w:val="24"/>
          <w:szCs w:val="24"/>
          <w:lang w:val="en-GB"/>
        </w:rPr>
        <w:t>Accessed 04/04/2020 at:</w:t>
      </w:r>
    </w:p>
    <w:p w:rsidR="2A5A19B8" w:rsidP="42108A83" w:rsidRDefault="2A5A19B8" w14:paraId="0A97F7A0" w14:textId="2C89ED2E">
      <w:pPr>
        <w:pStyle w:val="Normal"/>
      </w:pPr>
      <w:hyperlink r:id="Rb56ee1b8be4e491e">
        <w:r w:rsidRPr="6EA8FF1B" w:rsidR="2A5A19B8">
          <w:rPr>
            <w:rStyle w:val="Hyperlink"/>
            <w:rFonts w:ascii="Calibri" w:hAnsi="Calibri" w:eastAsia="Calibri" w:cs="Calibri"/>
            <w:noProof w:val="0"/>
            <w:sz w:val="22"/>
            <w:szCs w:val="22"/>
            <w:lang w:val="en-GB"/>
          </w:rPr>
          <w:t>https://books.google.co.uk/books/about/A_New_Guide_to_Rational_Living.html?id=3JB9sLEV-SoC&amp;source=kp_cover&amp;redir_esc=y</w:t>
        </w:r>
      </w:hyperlink>
    </w:p>
    <w:p w:rsidR="51736818" w:rsidP="6EA8FF1B" w:rsidRDefault="51736818" w14:paraId="0DAA0418" w14:textId="15D94A63">
      <w:pPr>
        <w:pStyle w:val="Normal"/>
        <w:rPr>
          <w:rFonts w:ascii="Calibri" w:hAnsi="Calibri" w:eastAsia="Calibri" w:cs="Calibri"/>
          <w:noProof w:val="0"/>
          <w:sz w:val="22"/>
          <w:szCs w:val="22"/>
          <w:lang w:val="en-GB"/>
        </w:rPr>
      </w:pPr>
    </w:p>
    <w:p w:rsidR="51736818" w:rsidP="6EA8FF1B" w:rsidRDefault="51736818" w14:paraId="1147B52B" w14:textId="788DA61B">
      <w:pPr>
        <w:pStyle w:val="Heading1"/>
        <w:rPr>
          <w:rFonts w:ascii="Calibri" w:hAnsi="Calibri" w:eastAsia="Calibri" w:cs="Calibri" w:asciiTheme="minorAscii" w:hAnsiTheme="minorAscii" w:eastAsiaTheme="minorAscii" w:cstheme="minorAscii"/>
          <w:b w:val="0"/>
          <w:bCs w:val="0"/>
          <w:i w:val="1"/>
          <w:iCs w:val="1"/>
          <w:color w:val="auto"/>
          <w:sz w:val="24"/>
          <w:szCs w:val="24"/>
        </w:rPr>
      </w:pPr>
      <w:r w:rsidRPr="6EA8FF1B" w:rsidR="7AF83968">
        <w:rPr>
          <w:rFonts w:ascii="Calibri" w:hAnsi="Calibri" w:eastAsia="Calibri" w:cs="Calibri" w:asciiTheme="minorAscii" w:hAnsiTheme="minorAscii" w:eastAsiaTheme="minorAscii" w:cstheme="minorAscii"/>
          <w:noProof w:val="0"/>
          <w:color w:val="auto"/>
          <w:sz w:val="22"/>
          <w:szCs w:val="22"/>
          <w:lang w:val="en-GB"/>
        </w:rPr>
        <w:t xml:space="preserve">Cherry, K. (2019) </w:t>
      </w:r>
      <w:r w:rsidRPr="6EA8FF1B" w:rsidR="7AF83968">
        <w:rPr>
          <w:rFonts w:ascii="Calibri" w:hAnsi="Calibri" w:eastAsia="Calibri" w:cs="Calibri" w:asciiTheme="minorAscii" w:hAnsiTheme="minorAscii" w:eastAsiaTheme="minorAscii" w:cstheme="minorAscii"/>
          <w:b w:val="0"/>
          <w:bCs w:val="0"/>
          <w:i w:val="1"/>
          <w:iCs w:val="1"/>
          <w:color w:val="auto"/>
          <w:sz w:val="24"/>
          <w:szCs w:val="24"/>
        </w:rPr>
        <w:t xml:space="preserve">How Rational Emotive Behavior Therapy Works. </w:t>
      </w:r>
      <w:proofErr w:type="spellStart"/>
      <w:r w:rsidRPr="6EA8FF1B" w:rsidR="17A46C76">
        <w:rPr>
          <w:rFonts w:ascii="Calibri" w:hAnsi="Calibri" w:eastAsia="Calibri" w:cs="Calibri" w:asciiTheme="minorAscii" w:hAnsiTheme="minorAscii" w:eastAsiaTheme="minorAscii" w:cstheme="minorAscii"/>
          <w:b w:val="0"/>
          <w:bCs w:val="0"/>
          <w:i w:val="0"/>
          <w:iCs w:val="0"/>
          <w:color w:val="auto"/>
          <w:sz w:val="24"/>
          <w:szCs w:val="24"/>
        </w:rPr>
        <w:t>VeryWell</w:t>
      </w:r>
      <w:proofErr w:type="spellEnd"/>
      <w:r w:rsidRPr="6EA8FF1B" w:rsidR="17A46C76">
        <w:rPr>
          <w:rFonts w:ascii="Calibri" w:hAnsi="Calibri" w:eastAsia="Calibri" w:cs="Calibri" w:asciiTheme="minorAscii" w:hAnsiTheme="minorAscii" w:eastAsiaTheme="minorAscii" w:cstheme="minorAscii"/>
          <w:b w:val="0"/>
          <w:bCs w:val="0"/>
          <w:i w:val="0"/>
          <w:iCs w:val="0"/>
          <w:color w:val="auto"/>
          <w:sz w:val="24"/>
          <w:szCs w:val="24"/>
        </w:rPr>
        <w:t xml:space="preserve"> Mind publications. Broadway, New York. </w:t>
      </w:r>
    </w:p>
    <w:p w:rsidR="51736818" w:rsidP="6EA8FF1B" w:rsidRDefault="51736818" w14:paraId="66002FE5" w14:textId="61F7A583">
      <w:pPr>
        <w:pStyle w:val="Normal"/>
        <w:rPr>
          <w:rFonts w:ascii="Calibri" w:hAnsi="Calibri" w:eastAsia="Calibri" w:cs="Calibri" w:asciiTheme="minorAscii" w:hAnsiTheme="minorAscii" w:eastAsiaTheme="minorAscii" w:cstheme="minorAscii"/>
          <w:b w:val="0"/>
          <w:bCs w:val="0"/>
          <w:i w:val="0"/>
          <w:iCs w:val="0"/>
          <w:color w:val="auto"/>
          <w:sz w:val="24"/>
          <w:szCs w:val="24"/>
        </w:rPr>
      </w:pPr>
    </w:p>
    <w:p w:rsidR="51736818" w:rsidP="6EA8FF1B" w:rsidRDefault="51736818" w14:paraId="204D2A5B" w14:textId="563F55F1">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Pr="6EA8FF1B" w:rsidR="17A46C76">
        <w:rPr>
          <w:rFonts w:ascii="Calibri" w:hAnsi="Calibri" w:eastAsia="Calibri" w:cs="Calibri" w:asciiTheme="minorAscii" w:hAnsiTheme="minorAscii" w:eastAsiaTheme="minorAscii" w:cstheme="minorAscii"/>
          <w:b w:val="0"/>
          <w:bCs w:val="0"/>
          <w:i w:val="0"/>
          <w:iCs w:val="0"/>
          <w:color w:val="auto"/>
          <w:sz w:val="24"/>
          <w:szCs w:val="24"/>
        </w:rPr>
        <w:t>Accessed 10/04/2020 at:</w:t>
      </w:r>
    </w:p>
    <w:p w:rsidR="51736818" w:rsidP="6EA8FF1B" w:rsidRDefault="51736818" w14:paraId="2DF2B8DF" w14:textId="5757DB05">
      <w:pPr>
        <w:pStyle w:val="Normal"/>
        <w:rPr>
          <w:rFonts w:ascii="Calibri" w:hAnsi="Calibri" w:eastAsia="Calibri" w:cs="Calibri"/>
          <w:noProof w:val="0"/>
          <w:sz w:val="22"/>
          <w:szCs w:val="22"/>
          <w:lang w:val="en-GB"/>
        </w:rPr>
      </w:pPr>
      <w:hyperlink r:id="R2a6a2c740c574797">
        <w:r w:rsidRPr="6EA8FF1B" w:rsidR="51736818">
          <w:rPr>
            <w:rStyle w:val="Hyperlink"/>
            <w:rFonts w:ascii="Calibri" w:hAnsi="Calibri" w:eastAsia="Calibri" w:cs="Calibri"/>
            <w:noProof w:val="0"/>
            <w:sz w:val="22"/>
            <w:szCs w:val="22"/>
            <w:lang w:val="en-GB"/>
          </w:rPr>
          <w:t>https://www.verywellmind.com/rational-emotive-behavior-therapy-2796000</w:t>
        </w:r>
      </w:hyperlink>
    </w:p>
    <w:p w:rsidR="6EA8FF1B" w:rsidP="6EA8FF1B" w:rsidRDefault="6EA8FF1B" w14:paraId="570E490E" w14:textId="0A803A3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5EF9F191" w:rsidP="6EA8FF1B" w:rsidRDefault="5EF9F191" w14:paraId="72B6CD46" w14:textId="1793452F">
      <w:pPr>
        <w:pStyle w:val="Normal"/>
        <w:bidi w:val="0"/>
        <w:spacing w:before="0" w:beforeAutospacing="off" w:after="160" w:afterAutospacing="off" w:line="259" w:lineRule="auto"/>
        <w:ind w:left="0" w:right="0"/>
        <w:jc w:val="left"/>
        <w:rPr>
          <w:rFonts w:ascii="Calibri" w:hAnsi="Calibri" w:eastAsia="Calibri" w:cs="Calibri"/>
          <w:i w:val="1"/>
          <w:iCs w:val="1"/>
          <w:noProof w:val="0"/>
          <w:sz w:val="28"/>
          <w:szCs w:val="28"/>
          <w:lang w:val="en-GB"/>
        </w:rPr>
      </w:pPr>
      <w:r w:rsidRPr="6EA8FF1B" w:rsidR="5EF9F191">
        <w:rPr>
          <w:rFonts w:ascii="Calibri" w:hAnsi="Calibri" w:eastAsia="Calibri" w:cs="Calibri"/>
          <w:noProof w:val="0"/>
          <w:sz w:val="24"/>
          <w:szCs w:val="24"/>
          <w:lang w:val="en-GB"/>
        </w:rPr>
        <w:t xml:space="preserve">Schon, A. (1983) </w:t>
      </w:r>
      <w:r w:rsidRPr="6EA8FF1B" w:rsidR="5EF9F191">
        <w:rPr>
          <w:rFonts w:ascii="Calibri" w:hAnsi="Calibri" w:eastAsia="Calibri" w:cs="Calibri"/>
          <w:i w:val="1"/>
          <w:iCs w:val="1"/>
          <w:noProof w:val="0"/>
          <w:sz w:val="24"/>
          <w:szCs w:val="24"/>
          <w:lang w:val="en-GB"/>
        </w:rPr>
        <w:t xml:space="preserve">The Reflective Practitioner. </w:t>
      </w:r>
      <w:r w:rsidRPr="6EA8FF1B" w:rsidR="210E2752">
        <w:rPr>
          <w:rFonts w:ascii="Calibri" w:hAnsi="Calibri" w:eastAsia="Calibri" w:cs="Calibri"/>
          <w:i w:val="0"/>
          <w:iCs w:val="0"/>
          <w:noProof w:val="0"/>
          <w:sz w:val="24"/>
          <w:szCs w:val="24"/>
          <w:lang w:val="en-GB"/>
        </w:rPr>
        <w:t xml:space="preserve">Ashgate Publications. Abingdon, </w:t>
      </w:r>
      <w:r w:rsidRPr="6EA8FF1B" w:rsidR="5E362F1C">
        <w:rPr>
          <w:rFonts w:ascii="Calibri" w:hAnsi="Calibri" w:eastAsia="Calibri" w:cs="Calibri"/>
          <w:i w:val="0"/>
          <w:iCs w:val="0"/>
          <w:noProof w:val="0"/>
          <w:sz w:val="24"/>
          <w:szCs w:val="24"/>
          <w:lang w:val="en-GB"/>
        </w:rPr>
        <w:t xml:space="preserve">Oxfordshire. </w:t>
      </w:r>
    </w:p>
    <w:p w:rsidR="6EA8FF1B" w:rsidP="6EA8FF1B" w:rsidRDefault="6EA8FF1B" w14:paraId="074578B4" w14:textId="0DCE48FD">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GB"/>
        </w:rPr>
      </w:pPr>
    </w:p>
    <w:p w:rsidR="5E362F1C" w:rsidP="6EA8FF1B" w:rsidRDefault="5E362F1C" w14:paraId="766B75A2" w14:textId="06482328">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GB"/>
        </w:rPr>
      </w:pPr>
      <w:r w:rsidRPr="6EA8FF1B" w:rsidR="5E362F1C">
        <w:rPr>
          <w:rFonts w:ascii="Calibri" w:hAnsi="Calibri" w:eastAsia="Calibri" w:cs="Calibri"/>
          <w:i w:val="0"/>
          <w:iCs w:val="0"/>
          <w:noProof w:val="0"/>
          <w:sz w:val="24"/>
          <w:szCs w:val="24"/>
          <w:lang w:val="en-GB"/>
        </w:rPr>
        <w:t>Accessed 12/04/2020 at:</w:t>
      </w:r>
    </w:p>
    <w:p w:rsidR="5E362F1C" w:rsidP="6EA8FF1B" w:rsidRDefault="5E362F1C" w14:paraId="188ED942" w14:textId="78C1E476">
      <w:pPr>
        <w:pStyle w:val="Normal"/>
        <w:bidi w:val="0"/>
        <w:spacing w:before="0" w:beforeAutospacing="off" w:after="160" w:afterAutospacing="off" w:line="259" w:lineRule="auto"/>
        <w:ind w:left="0" w:right="0"/>
        <w:jc w:val="left"/>
      </w:pPr>
      <w:hyperlink w:anchor="v=onepage&amp;q&amp;f=false" r:id="R1334eb6b4145418f">
        <w:r w:rsidRPr="6EA8FF1B" w:rsidR="5E362F1C">
          <w:rPr>
            <w:rStyle w:val="Hyperlink"/>
            <w:rFonts w:ascii="Calibri" w:hAnsi="Calibri" w:eastAsia="Calibri" w:cs="Calibri"/>
            <w:noProof w:val="0"/>
            <w:sz w:val="24"/>
            <w:szCs w:val="24"/>
            <w:lang w:val="en-GB"/>
          </w:rPr>
          <w:t>https://books.google.co.uk/books/about/The_Reflective_Practitioner.html?id=OT9BDgAAQBAJ&amp;printsec=frontcover&amp;source=kp_read_button&amp;redir_esc=y#v=onepage&amp;q&amp;f=false</w:t>
        </w:r>
      </w:hyperlink>
    </w:p>
    <w:p w:rsidR="16AA6E5A" w:rsidP="16AA6E5A" w:rsidRDefault="16AA6E5A" w14:paraId="27E6E9A0" w14:textId="373ADE91">
      <w:pPr>
        <w:pStyle w:val="Normal"/>
        <w:rPr>
          <w:rFonts w:ascii="Calibri" w:hAnsi="Calibri" w:eastAsia="Calibri" w:cs="Calibri"/>
          <w:noProof w:val="0"/>
          <w:sz w:val="22"/>
          <w:szCs w:val="22"/>
          <w:lang w:val="en-GB"/>
        </w:rPr>
      </w:pPr>
    </w:p>
    <w:p w:rsidR="6E790479" w:rsidP="6EA8FF1B" w:rsidRDefault="6E790479" w14:paraId="010F2B7F" w14:textId="3F30B628">
      <w:pPr>
        <w:pStyle w:val="Normal"/>
        <w:rPr>
          <w:rFonts w:ascii="Calibri" w:hAnsi="Calibri" w:eastAsia="Calibri" w:cs="Calibri"/>
          <w:i w:val="1"/>
          <w:iCs w:val="1"/>
          <w:noProof w:val="0"/>
          <w:sz w:val="24"/>
          <w:szCs w:val="24"/>
          <w:lang w:val="en-GB"/>
        </w:rPr>
      </w:pPr>
      <w:r w:rsidRPr="6EA8FF1B" w:rsidR="6E790479">
        <w:rPr>
          <w:rFonts w:ascii="Calibri" w:hAnsi="Calibri" w:eastAsia="Calibri" w:cs="Calibri"/>
          <w:noProof w:val="0"/>
          <w:sz w:val="24"/>
          <w:szCs w:val="24"/>
          <w:lang w:val="en-GB"/>
        </w:rPr>
        <w:t xml:space="preserve">University of Bradford. (2011) </w:t>
      </w:r>
      <w:r w:rsidRPr="6EA8FF1B" w:rsidR="6E790479">
        <w:rPr>
          <w:rFonts w:ascii="Calibri" w:hAnsi="Calibri" w:eastAsia="Calibri" w:cs="Calibri"/>
          <w:i w:val="1"/>
          <w:iCs w:val="1"/>
          <w:noProof w:val="0"/>
          <w:sz w:val="24"/>
          <w:szCs w:val="24"/>
          <w:lang w:val="en-GB"/>
        </w:rPr>
        <w:t xml:space="preserve">Reflective Models and Frameworks. </w:t>
      </w:r>
      <w:r w:rsidRPr="6EA8FF1B" w:rsidR="5427BB95">
        <w:rPr>
          <w:rFonts w:ascii="Calibri" w:hAnsi="Calibri" w:eastAsia="Calibri" w:cs="Calibri"/>
          <w:i w:val="0"/>
          <w:iCs w:val="0"/>
          <w:noProof w:val="0"/>
          <w:sz w:val="24"/>
          <w:szCs w:val="24"/>
          <w:lang w:val="en-GB"/>
        </w:rPr>
        <w:t xml:space="preserve">West Yorkshire Publications. Bradford, England. </w:t>
      </w:r>
    </w:p>
    <w:p w:rsidR="6EA8FF1B" w:rsidP="6EA8FF1B" w:rsidRDefault="6EA8FF1B" w14:paraId="18C2A55A" w14:textId="14BF9696">
      <w:pPr>
        <w:pStyle w:val="Normal"/>
        <w:rPr>
          <w:rFonts w:ascii="Calibri" w:hAnsi="Calibri" w:eastAsia="Calibri" w:cs="Calibri"/>
          <w:i w:val="0"/>
          <w:iCs w:val="0"/>
          <w:noProof w:val="0"/>
          <w:sz w:val="24"/>
          <w:szCs w:val="24"/>
          <w:lang w:val="en-GB"/>
        </w:rPr>
      </w:pPr>
    </w:p>
    <w:p w:rsidR="5427BB95" w:rsidP="6EA8FF1B" w:rsidRDefault="5427BB95" w14:paraId="39267897" w14:textId="0D75FEC3">
      <w:pPr>
        <w:pStyle w:val="Normal"/>
        <w:rPr>
          <w:rFonts w:ascii="Calibri" w:hAnsi="Calibri" w:eastAsia="Calibri" w:cs="Calibri"/>
          <w:i w:val="0"/>
          <w:iCs w:val="0"/>
          <w:noProof w:val="0"/>
          <w:sz w:val="24"/>
          <w:szCs w:val="24"/>
          <w:lang w:val="en-GB"/>
        </w:rPr>
      </w:pPr>
      <w:r w:rsidRPr="6EA8FF1B" w:rsidR="5427BB95">
        <w:rPr>
          <w:rFonts w:ascii="Calibri" w:hAnsi="Calibri" w:eastAsia="Calibri" w:cs="Calibri"/>
          <w:i w:val="0"/>
          <w:iCs w:val="0"/>
          <w:noProof w:val="0"/>
          <w:sz w:val="24"/>
          <w:szCs w:val="24"/>
          <w:lang w:val="en-GB"/>
        </w:rPr>
        <w:t>Accessed 12/04/2020 at:</w:t>
      </w:r>
    </w:p>
    <w:p w:rsidR="5427BB95" w:rsidP="6EA8FF1B" w:rsidRDefault="5427BB95" w14:paraId="0CF2C9D7" w14:textId="51D45DF4">
      <w:pPr>
        <w:pStyle w:val="Normal"/>
      </w:pPr>
      <w:hyperlink r:id="Rf8a0ca55938b4668">
        <w:r w:rsidRPr="6EA8FF1B" w:rsidR="5427BB95">
          <w:rPr>
            <w:rStyle w:val="Hyperlink"/>
            <w:rFonts w:ascii="Calibri" w:hAnsi="Calibri" w:eastAsia="Calibri" w:cs="Calibri"/>
            <w:noProof w:val="0"/>
            <w:sz w:val="24"/>
            <w:szCs w:val="24"/>
            <w:lang w:val="en-GB"/>
          </w:rPr>
          <w:t>https://www.bradford.ac.uk/wimba-files/skill-space/Reflective_Writing_HTML/page_04.htm</w:t>
        </w:r>
      </w:hyperlink>
      <w:r w:rsidRPr="6EA8FF1B" w:rsidR="5427BB95">
        <w:rPr>
          <w:rFonts w:ascii="Calibri" w:hAnsi="Calibri" w:eastAsia="Calibri" w:cs="Calibri"/>
          <w:noProof w:val="0"/>
          <w:sz w:val="24"/>
          <w:szCs w:val="24"/>
          <w:lang w:val="en-GB"/>
        </w:rPr>
        <w:t xml:space="preserve"> </w:t>
      </w:r>
    </w:p>
    <w:p w:rsidR="6EA8FF1B" w:rsidP="6EA8FF1B" w:rsidRDefault="6EA8FF1B" w14:paraId="5FFA687F" w14:textId="69FA8DCA">
      <w:pPr>
        <w:pStyle w:val="Normal"/>
        <w:rPr>
          <w:rFonts w:ascii="Calibri" w:hAnsi="Calibri" w:eastAsia="Calibri" w:cs="Calibri"/>
          <w:noProof w:val="0"/>
          <w:sz w:val="24"/>
          <w:szCs w:val="24"/>
          <w:lang w:val="en-GB"/>
        </w:rPr>
      </w:pPr>
    </w:p>
    <w:p w:rsidR="45DA7A6D" w:rsidP="6EA8FF1B" w:rsidRDefault="45DA7A6D" w14:paraId="370174CD" w14:textId="100AB2C2">
      <w:pPr>
        <w:pStyle w:val="Normal"/>
        <w:rPr>
          <w:rFonts w:ascii="Calibri" w:hAnsi="Calibri" w:eastAsia="Calibri" w:cs="Calibri"/>
          <w:noProof w:val="0"/>
          <w:sz w:val="24"/>
          <w:szCs w:val="24"/>
          <w:lang w:val="en-GB"/>
        </w:rPr>
      </w:pPr>
      <w:proofErr w:type="spellStart"/>
      <w:r w:rsidRPr="6EA8FF1B" w:rsidR="45DA7A6D">
        <w:rPr>
          <w:rFonts w:ascii="Calibri" w:hAnsi="Calibri" w:eastAsia="Calibri" w:cs="Calibri"/>
          <w:noProof w:val="0"/>
          <w:sz w:val="24"/>
          <w:szCs w:val="24"/>
          <w:lang w:val="en-GB"/>
        </w:rPr>
        <w:t>Fulla</w:t>
      </w:r>
      <w:proofErr w:type="spellEnd"/>
      <w:r w:rsidRPr="6EA8FF1B" w:rsidR="45DA7A6D">
        <w:rPr>
          <w:rFonts w:ascii="Calibri" w:hAnsi="Calibri" w:eastAsia="Calibri" w:cs="Calibri"/>
          <w:noProof w:val="0"/>
          <w:sz w:val="24"/>
          <w:szCs w:val="24"/>
          <w:lang w:val="en-GB"/>
        </w:rPr>
        <w:t xml:space="preserve">, B. (2017) </w:t>
      </w:r>
      <w:r w:rsidRPr="6EA8FF1B" w:rsidR="45DA7A6D">
        <w:rPr>
          <w:rFonts w:ascii="Calibri" w:hAnsi="Calibri" w:eastAsia="Calibri" w:cs="Calibri"/>
          <w:i w:val="1"/>
          <w:iCs w:val="1"/>
          <w:noProof w:val="0"/>
          <w:sz w:val="24"/>
          <w:szCs w:val="24"/>
          <w:lang w:val="en-GB"/>
        </w:rPr>
        <w:t xml:space="preserve">Parent to Parent. </w:t>
      </w:r>
      <w:r w:rsidRPr="6EA8FF1B" w:rsidR="45DA7A6D">
        <w:rPr>
          <w:rFonts w:ascii="Calibri" w:hAnsi="Calibri" w:eastAsia="Calibri" w:cs="Calibri"/>
          <w:i w:val="0"/>
          <w:iCs w:val="0"/>
          <w:noProof w:val="0"/>
          <w:sz w:val="24"/>
          <w:szCs w:val="24"/>
          <w:lang w:val="en-GB"/>
        </w:rPr>
        <w:t xml:space="preserve">Friesen Press Publications. Victoria, Canada. </w:t>
      </w:r>
    </w:p>
    <w:p w:rsidR="6B8B753E" w:rsidP="6EA8FF1B" w:rsidRDefault="6B8B753E" w14:paraId="65C568A6" w14:textId="4A3036C3">
      <w:pPr>
        <w:pStyle w:val="Normal"/>
        <w:rPr>
          <w:rFonts w:ascii="Calibri" w:hAnsi="Calibri" w:eastAsia="Calibri" w:cs="Calibri"/>
          <w:i w:val="0"/>
          <w:iCs w:val="0"/>
          <w:noProof w:val="0"/>
          <w:sz w:val="24"/>
          <w:szCs w:val="24"/>
          <w:lang w:val="en-GB"/>
        </w:rPr>
      </w:pPr>
      <w:r w:rsidRPr="6EA8FF1B" w:rsidR="6B8B753E">
        <w:rPr>
          <w:rFonts w:ascii="Calibri" w:hAnsi="Calibri" w:eastAsia="Calibri" w:cs="Calibri"/>
          <w:i w:val="0"/>
          <w:iCs w:val="0"/>
          <w:noProof w:val="0"/>
          <w:sz w:val="24"/>
          <w:szCs w:val="24"/>
          <w:lang w:val="en-GB"/>
        </w:rPr>
        <w:t>Accessed 14/04/2020 at:</w:t>
      </w:r>
    </w:p>
    <w:p w:rsidR="6B8B753E" w:rsidP="6EA8FF1B" w:rsidRDefault="6B8B753E" w14:paraId="391A9CAC" w14:textId="2144DBE0">
      <w:pPr>
        <w:pStyle w:val="Normal"/>
      </w:pPr>
      <w:hyperlink r:id="R24f940fa3cc443e7">
        <w:r w:rsidRPr="6EA8FF1B" w:rsidR="6B8B753E">
          <w:rPr>
            <w:rStyle w:val="Hyperlink"/>
            <w:rFonts w:ascii="Calibri" w:hAnsi="Calibri" w:eastAsia="Calibri" w:cs="Calibri"/>
            <w:noProof w:val="0"/>
            <w:sz w:val="24"/>
            <w:szCs w:val="24"/>
            <w:lang w:val="en-GB"/>
          </w:rPr>
          <w:t>https://books.friesenpress.com/store/title/119734000045522373/B.-Janine-Fulla-Parent-to-Parent</w:t>
        </w:r>
      </w:hyperlink>
      <w:r w:rsidRPr="6EA8FF1B" w:rsidR="6B8B753E">
        <w:rPr>
          <w:rFonts w:ascii="Calibri" w:hAnsi="Calibri" w:eastAsia="Calibri" w:cs="Calibri"/>
          <w:noProof w:val="0"/>
          <w:sz w:val="24"/>
          <w:szCs w:val="24"/>
          <w:lang w:val="en-GB"/>
        </w:rPr>
        <w:t xml:space="preserve"> </w:t>
      </w:r>
    </w:p>
    <w:p w:rsidR="6EA8FF1B" w:rsidP="6EA8FF1B" w:rsidRDefault="6EA8FF1B" w14:paraId="020C724A" w14:textId="4388499A">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25F4811"/>
  <w15:docId w15:val="{ca87df15-9284-44e3-a6d2-a5e17f13a3bc}"/>
  <w:rsids>
    <w:rsidRoot w:val="025F4811"/>
    <w:rsid w:val="005FA67F"/>
    <w:rsid w:val="00791182"/>
    <w:rsid w:val="00E77132"/>
    <w:rsid w:val="0118E849"/>
    <w:rsid w:val="01764B54"/>
    <w:rsid w:val="01C7C47D"/>
    <w:rsid w:val="020BD5BC"/>
    <w:rsid w:val="025F4811"/>
    <w:rsid w:val="0292580C"/>
    <w:rsid w:val="02EC568F"/>
    <w:rsid w:val="0355B0CB"/>
    <w:rsid w:val="035B2C06"/>
    <w:rsid w:val="036C27BB"/>
    <w:rsid w:val="0395C721"/>
    <w:rsid w:val="0419F1BC"/>
    <w:rsid w:val="043BF176"/>
    <w:rsid w:val="04A57410"/>
    <w:rsid w:val="04C32203"/>
    <w:rsid w:val="050BD69D"/>
    <w:rsid w:val="050DEE2B"/>
    <w:rsid w:val="051A8E93"/>
    <w:rsid w:val="05267B9D"/>
    <w:rsid w:val="056E0DF5"/>
    <w:rsid w:val="05DD0987"/>
    <w:rsid w:val="05E57772"/>
    <w:rsid w:val="05F507F0"/>
    <w:rsid w:val="05FDC39E"/>
    <w:rsid w:val="0606852F"/>
    <w:rsid w:val="060B6CE7"/>
    <w:rsid w:val="06109F94"/>
    <w:rsid w:val="063E7DCD"/>
    <w:rsid w:val="066A9AC8"/>
    <w:rsid w:val="06F0C36F"/>
    <w:rsid w:val="073C1439"/>
    <w:rsid w:val="073F6110"/>
    <w:rsid w:val="07491EF7"/>
    <w:rsid w:val="0755D0F2"/>
    <w:rsid w:val="077467D6"/>
    <w:rsid w:val="0793E668"/>
    <w:rsid w:val="079C40D4"/>
    <w:rsid w:val="07CCDFB9"/>
    <w:rsid w:val="0820D3E5"/>
    <w:rsid w:val="08825025"/>
    <w:rsid w:val="090096D3"/>
    <w:rsid w:val="0920789B"/>
    <w:rsid w:val="092550B8"/>
    <w:rsid w:val="0928B916"/>
    <w:rsid w:val="095AF0FE"/>
    <w:rsid w:val="097B6C53"/>
    <w:rsid w:val="098023B1"/>
    <w:rsid w:val="09A50383"/>
    <w:rsid w:val="09CA9DF2"/>
    <w:rsid w:val="09E82284"/>
    <w:rsid w:val="0A010AA1"/>
    <w:rsid w:val="0A10ABCB"/>
    <w:rsid w:val="0A625486"/>
    <w:rsid w:val="0A7CB51C"/>
    <w:rsid w:val="0B54CE5A"/>
    <w:rsid w:val="0C7845C3"/>
    <w:rsid w:val="0CB68D30"/>
    <w:rsid w:val="0D04CC46"/>
    <w:rsid w:val="0D214284"/>
    <w:rsid w:val="0D3291CD"/>
    <w:rsid w:val="0D4FFFB0"/>
    <w:rsid w:val="0D789227"/>
    <w:rsid w:val="0D929DC4"/>
    <w:rsid w:val="0D98A83C"/>
    <w:rsid w:val="0DF9638F"/>
    <w:rsid w:val="0E04319A"/>
    <w:rsid w:val="0E8BED5A"/>
    <w:rsid w:val="0ED2E909"/>
    <w:rsid w:val="0EEE3485"/>
    <w:rsid w:val="0F06A63A"/>
    <w:rsid w:val="0F34F52B"/>
    <w:rsid w:val="0F646CD6"/>
    <w:rsid w:val="0FD88C11"/>
    <w:rsid w:val="0FDB2AF1"/>
    <w:rsid w:val="10CBB248"/>
    <w:rsid w:val="10D29F7B"/>
    <w:rsid w:val="10E39870"/>
    <w:rsid w:val="112FC343"/>
    <w:rsid w:val="113672DE"/>
    <w:rsid w:val="11383B18"/>
    <w:rsid w:val="11698EDF"/>
    <w:rsid w:val="11A94855"/>
    <w:rsid w:val="122F2AD2"/>
    <w:rsid w:val="125CAEB9"/>
    <w:rsid w:val="12653BED"/>
    <w:rsid w:val="12997D54"/>
    <w:rsid w:val="12A7B04F"/>
    <w:rsid w:val="12AF4580"/>
    <w:rsid w:val="12BB2541"/>
    <w:rsid w:val="12D9BD12"/>
    <w:rsid w:val="142FA889"/>
    <w:rsid w:val="149A2CBD"/>
    <w:rsid w:val="149C45CD"/>
    <w:rsid w:val="14B32BA8"/>
    <w:rsid w:val="14CC677C"/>
    <w:rsid w:val="14E88AD8"/>
    <w:rsid w:val="14E8FE9E"/>
    <w:rsid w:val="154239AA"/>
    <w:rsid w:val="161F1681"/>
    <w:rsid w:val="167D9479"/>
    <w:rsid w:val="169CC3D1"/>
    <w:rsid w:val="16AA6E5A"/>
    <w:rsid w:val="16B376D4"/>
    <w:rsid w:val="16E28B36"/>
    <w:rsid w:val="16E77341"/>
    <w:rsid w:val="16F26DBC"/>
    <w:rsid w:val="170DA782"/>
    <w:rsid w:val="171C0B00"/>
    <w:rsid w:val="172D6F37"/>
    <w:rsid w:val="179C53CF"/>
    <w:rsid w:val="17A46C76"/>
    <w:rsid w:val="17BC564F"/>
    <w:rsid w:val="17DF3CBF"/>
    <w:rsid w:val="17EBFD75"/>
    <w:rsid w:val="17ED9529"/>
    <w:rsid w:val="1891EAC8"/>
    <w:rsid w:val="18A7B688"/>
    <w:rsid w:val="18D31C3A"/>
    <w:rsid w:val="18D642A2"/>
    <w:rsid w:val="1900FE5B"/>
    <w:rsid w:val="1959E3A0"/>
    <w:rsid w:val="19B047F5"/>
    <w:rsid w:val="19BD26CD"/>
    <w:rsid w:val="19C687BF"/>
    <w:rsid w:val="1B2E30A3"/>
    <w:rsid w:val="1BC645E7"/>
    <w:rsid w:val="1BD71361"/>
    <w:rsid w:val="1BDEB850"/>
    <w:rsid w:val="1BE3051D"/>
    <w:rsid w:val="1BF58298"/>
    <w:rsid w:val="1C202CC3"/>
    <w:rsid w:val="1C44AEFD"/>
    <w:rsid w:val="1C8DD14C"/>
    <w:rsid w:val="1CA0D35D"/>
    <w:rsid w:val="1CA466A3"/>
    <w:rsid w:val="1CB8AFED"/>
    <w:rsid w:val="1D5E92A4"/>
    <w:rsid w:val="1D7EC1E9"/>
    <w:rsid w:val="1DE3089C"/>
    <w:rsid w:val="1E4AED2C"/>
    <w:rsid w:val="1E63254C"/>
    <w:rsid w:val="1E722B8E"/>
    <w:rsid w:val="1E9A8050"/>
    <w:rsid w:val="1E9BEE08"/>
    <w:rsid w:val="1EE5F169"/>
    <w:rsid w:val="1EF0234B"/>
    <w:rsid w:val="1F4D2CE3"/>
    <w:rsid w:val="1F603DA0"/>
    <w:rsid w:val="1FA4B182"/>
    <w:rsid w:val="1FEE615F"/>
    <w:rsid w:val="2011097E"/>
    <w:rsid w:val="20D51FF6"/>
    <w:rsid w:val="210E2752"/>
    <w:rsid w:val="213020FC"/>
    <w:rsid w:val="2137D849"/>
    <w:rsid w:val="2137F58E"/>
    <w:rsid w:val="215DA7E3"/>
    <w:rsid w:val="21657CE0"/>
    <w:rsid w:val="21760A18"/>
    <w:rsid w:val="221328C0"/>
    <w:rsid w:val="2225D74F"/>
    <w:rsid w:val="22304682"/>
    <w:rsid w:val="22A3A341"/>
    <w:rsid w:val="22CD450B"/>
    <w:rsid w:val="231513B1"/>
    <w:rsid w:val="23453FEA"/>
    <w:rsid w:val="234B0B0B"/>
    <w:rsid w:val="2384A714"/>
    <w:rsid w:val="2418F24E"/>
    <w:rsid w:val="244866D0"/>
    <w:rsid w:val="2468CCCC"/>
    <w:rsid w:val="24904893"/>
    <w:rsid w:val="24A98620"/>
    <w:rsid w:val="24B8AE1B"/>
    <w:rsid w:val="24F0F5D6"/>
    <w:rsid w:val="2556E196"/>
    <w:rsid w:val="255F3974"/>
    <w:rsid w:val="259AE217"/>
    <w:rsid w:val="25A5DB88"/>
    <w:rsid w:val="25D10905"/>
    <w:rsid w:val="25E8582B"/>
    <w:rsid w:val="25F13582"/>
    <w:rsid w:val="260D1490"/>
    <w:rsid w:val="2627CD28"/>
    <w:rsid w:val="266709CB"/>
    <w:rsid w:val="2689F0AD"/>
    <w:rsid w:val="26DA971F"/>
    <w:rsid w:val="26E7CB2D"/>
    <w:rsid w:val="26F38B80"/>
    <w:rsid w:val="270D6934"/>
    <w:rsid w:val="2714AE83"/>
    <w:rsid w:val="27664B30"/>
    <w:rsid w:val="277D5D24"/>
    <w:rsid w:val="279D9998"/>
    <w:rsid w:val="28103C8D"/>
    <w:rsid w:val="289456B0"/>
    <w:rsid w:val="291C2B9B"/>
    <w:rsid w:val="29A8BCE9"/>
    <w:rsid w:val="29E0002D"/>
    <w:rsid w:val="29EF4C68"/>
    <w:rsid w:val="2A48CF71"/>
    <w:rsid w:val="2A5A19B8"/>
    <w:rsid w:val="2A71AEB8"/>
    <w:rsid w:val="2ACA744E"/>
    <w:rsid w:val="2B804D67"/>
    <w:rsid w:val="2B8A3A67"/>
    <w:rsid w:val="2BBA19DD"/>
    <w:rsid w:val="2BC44288"/>
    <w:rsid w:val="2C62F12F"/>
    <w:rsid w:val="2CB495A4"/>
    <w:rsid w:val="2D2F985A"/>
    <w:rsid w:val="2E7935F9"/>
    <w:rsid w:val="2EEE2A16"/>
    <w:rsid w:val="2F563B03"/>
    <w:rsid w:val="2F77A45A"/>
    <w:rsid w:val="30139166"/>
    <w:rsid w:val="30244C33"/>
    <w:rsid w:val="30352709"/>
    <w:rsid w:val="3052DAD8"/>
    <w:rsid w:val="306296CD"/>
    <w:rsid w:val="30776EB8"/>
    <w:rsid w:val="308596F7"/>
    <w:rsid w:val="30861927"/>
    <w:rsid w:val="318A496A"/>
    <w:rsid w:val="31AAD6E3"/>
    <w:rsid w:val="31C29F81"/>
    <w:rsid w:val="3202ECCE"/>
    <w:rsid w:val="327B0AB1"/>
    <w:rsid w:val="3285F782"/>
    <w:rsid w:val="329E8C33"/>
    <w:rsid w:val="32E75240"/>
    <w:rsid w:val="32E8C5AA"/>
    <w:rsid w:val="3385A9B1"/>
    <w:rsid w:val="33F029EF"/>
    <w:rsid w:val="34C1F4A7"/>
    <w:rsid w:val="34DB2399"/>
    <w:rsid w:val="34F8AA24"/>
    <w:rsid w:val="352E0ACD"/>
    <w:rsid w:val="3541B07A"/>
    <w:rsid w:val="35A33609"/>
    <w:rsid w:val="35E405B6"/>
    <w:rsid w:val="35FC0705"/>
    <w:rsid w:val="360A97A5"/>
    <w:rsid w:val="36329A67"/>
    <w:rsid w:val="3640616D"/>
    <w:rsid w:val="36508B6B"/>
    <w:rsid w:val="365A39F2"/>
    <w:rsid w:val="3696C3EB"/>
    <w:rsid w:val="36E5743D"/>
    <w:rsid w:val="36EC8A67"/>
    <w:rsid w:val="36FEFAB3"/>
    <w:rsid w:val="371FD701"/>
    <w:rsid w:val="37B819BA"/>
    <w:rsid w:val="37CE7AF7"/>
    <w:rsid w:val="37D24F41"/>
    <w:rsid w:val="37ED0D93"/>
    <w:rsid w:val="380C6607"/>
    <w:rsid w:val="384C4707"/>
    <w:rsid w:val="385FF65C"/>
    <w:rsid w:val="387913A5"/>
    <w:rsid w:val="38792B23"/>
    <w:rsid w:val="3884CC56"/>
    <w:rsid w:val="38CBC4FE"/>
    <w:rsid w:val="38F091A6"/>
    <w:rsid w:val="390E27BB"/>
    <w:rsid w:val="3947BCF6"/>
    <w:rsid w:val="39693D4F"/>
    <w:rsid w:val="3973CE3F"/>
    <w:rsid w:val="39801C2C"/>
    <w:rsid w:val="39BA06FD"/>
    <w:rsid w:val="39BBB379"/>
    <w:rsid w:val="3A064709"/>
    <w:rsid w:val="3A491288"/>
    <w:rsid w:val="3A5E2868"/>
    <w:rsid w:val="3A86C981"/>
    <w:rsid w:val="3A8F9A5A"/>
    <w:rsid w:val="3AAA1CB9"/>
    <w:rsid w:val="3AD80AFC"/>
    <w:rsid w:val="3B1824CB"/>
    <w:rsid w:val="3B25583F"/>
    <w:rsid w:val="3B45F9BB"/>
    <w:rsid w:val="3B654438"/>
    <w:rsid w:val="3B6D4EE2"/>
    <w:rsid w:val="3BDC2557"/>
    <w:rsid w:val="3BE4F3D2"/>
    <w:rsid w:val="3C2E1B43"/>
    <w:rsid w:val="3CA088B8"/>
    <w:rsid w:val="3CACA019"/>
    <w:rsid w:val="3CB97D41"/>
    <w:rsid w:val="3D13543E"/>
    <w:rsid w:val="3D34F931"/>
    <w:rsid w:val="3D3D18AA"/>
    <w:rsid w:val="3D51DB93"/>
    <w:rsid w:val="3DD8259F"/>
    <w:rsid w:val="3DF6A352"/>
    <w:rsid w:val="3E124810"/>
    <w:rsid w:val="3EAFAC91"/>
    <w:rsid w:val="3EFB3FAB"/>
    <w:rsid w:val="3F3575A2"/>
    <w:rsid w:val="3F460EC1"/>
    <w:rsid w:val="3F5111B6"/>
    <w:rsid w:val="3FC223D7"/>
    <w:rsid w:val="3FDA755F"/>
    <w:rsid w:val="3FDFB54B"/>
    <w:rsid w:val="40026987"/>
    <w:rsid w:val="403F3385"/>
    <w:rsid w:val="404D145C"/>
    <w:rsid w:val="406FD36F"/>
    <w:rsid w:val="40CF5E50"/>
    <w:rsid w:val="40E02E1D"/>
    <w:rsid w:val="4110D0EA"/>
    <w:rsid w:val="4125EE48"/>
    <w:rsid w:val="412A2F04"/>
    <w:rsid w:val="414509F7"/>
    <w:rsid w:val="418F8EE0"/>
    <w:rsid w:val="41A9B8F5"/>
    <w:rsid w:val="41B20C66"/>
    <w:rsid w:val="41E18FC4"/>
    <w:rsid w:val="42108A83"/>
    <w:rsid w:val="42617289"/>
    <w:rsid w:val="427126D0"/>
    <w:rsid w:val="428A3E6C"/>
    <w:rsid w:val="42953E57"/>
    <w:rsid w:val="4326FE72"/>
    <w:rsid w:val="4375C259"/>
    <w:rsid w:val="43C98519"/>
    <w:rsid w:val="43CC58C6"/>
    <w:rsid w:val="43EE014C"/>
    <w:rsid w:val="443CE557"/>
    <w:rsid w:val="449F4360"/>
    <w:rsid w:val="44A5957F"/>
    <w:rsid w:val="4507B410"/>
    <w:rsid w:val="4522D247"/>
    <w:rsid w:val="4539E6E6"/>
    <w:rsid w:val="457AFF2D"/>
    <w:rsid w:val="45DA7A6D"/>
    <w:rsid w:val="463212E5"/>
    <w:rsid w:val="46516C99"/>
    <w:rsid w:val="466282BA"/>
    <w:rsid w:val="467F68AD"/>
    <w:rsid w:val="46BA9F98"/>
    <w:rsid w:val="46C480E9"/>
    <w:rsid w:val="46E356DC"/>
    <w:rsid w:val="471F6B46"/>
    <w:rsid w:val="4741E83A"/>
    <w:rsid w:val="4831850D"/>
    <w:rsid w:val="485531E5"/>
    <w:rsid w:val="485A871F"/>
    <w:rsid w:val="487FDF35"/>
    <w:rsid w:val="48FF8295"/>
    <w:rsid w:val="4919C5CB"/>
    <w:rsid w:val="49AEB2ED"/>
    <w:rsid w:val="4A2604DC"/>
    <w:rsid w:val="4AAC1E88"/>
    <w:rsid w:val="4B369770"/>
    <w:rsid w:val="4B70B22C"/>
    <w:rsid w:val="4B7F0D69"/>
    <w:rsid w:val="4B9D9FFE"/>
    <w:rsid w:val="4C02FB1E"/>
    <w:rsid w:val="4C065117"/>
    <w:rsid w:val="4C29AB16"/>
    <w:rsid w:val="4C3ED7D4"/>
    <w:rsid w:val="4C674D31"/>
    <w:rsid w:val="4D9B605D"/>
    <w:rsid w:val="4DAB01E8"/>
    <w:rsid w:val="4DE2A483"/>
    <w:rsid w:val="4DE8F84F"/>
    <w:rsid w:val="4EABF019"/>
    <w:rsid w:val="4EC84750"/>
    <w:rsid w:val="4EE17E64"/>
    <w:rsid w:val="4F959A4D"/>
    <w:rsid w:val="5027702F"/>
    <w:rsid w:val="50518936"/>
    <w:rsid w:val="50B528BF"/>
    <w:rsid w:val="50D90E62"/>
    <w:rsid w:val="50FC6520"/>
    <w:rsid w:val="5127F7C5"/>
    <w:rsid w:val="513189B4"/>
    <w:rsid w:val="5147A51C"/>
    <w:rsid w:val="51736818"/>
    <w:rsid w:val="517B93D7"/>
    <w:rsid w:val="51846606"/>
    <w:rsid w:val="520D4509"/>
    <w:rsid w:val="523FFF94"/>
    <w:rsid w:val="527428BC"/>
    <w:rsid w:val="52A4F370"/>
    <w:rsid w:val="52DB3135"/>
    <w:rsid w:val="532B6C65"/>
    <w:rsid w:val="53A8A5B3"/>
    <w:rsid w:val="53BAB2FA"/>
    <w:rsid w:val="53BDCB45"/>
    <w:rsid w:val="53D312FC"/>
    <w:rsid w:val="53D35224"/>
    <w:rsid w:val="53FAF888"/>
    <w:rsid w:val="54087079"/>
    <w:rsid w:val="5427BB95"/>
    <w:rsid w:val="55482F7B"/>
    <w:rsid w:val="55A9FC98"/>
    <w:rsid w:val="55BDA512"/>
    <w:rsid w:val="55D14A14"/>
    <w:rsid w:val="5651E514"/>
    <w:rsid w:val="568A019D"/>
    <w:rsid w:val="571703B9"/>
    <w:rsid w:val="579AF912"/>
    <w:rsid w:val="5824BAE0"/>
    <w:rsid w:val="58402946"/>
    <w:rsid w:val="58A3BD7B"/>
    <w:rsid w:val="58B840F2"/>
    <w:rsid w:val="58BD73D8"/>
    <w:rsid w:val="5917A414"/>
    <w:rsid w:val="59B52E05"/>
    <w:rsid w:val="59EC0A1B"/>
    <w:rsid w:val="59F6E973"/>
    <w:rsid w:val="5A18729F"/>
    <w:rsid w:val="5A717236"/>
    <w:rsid w:val="5A8B8CAF"/>
    <w:rsid w:val="5A963C33"/>
    <w:rsid w:val="5AC4C473"/>
    <w:rsid w:val="5AD041EB"/>
    <w:rsid w:val="5AE1111A"/>
    <w:rsid w:val="5AE30079"/>
    <w:rsid w:val="5B449916"/>
    <w:rsid w:val="5B5DC294"/>
    <w:rsid w:val="5B87F2D8"/>
    <w:rsid w:val="5B8A7321"/>
    <w:rsid w:val="5BF53F6F"/>
    <w:rsid w:val="5C1A19A8"/>
    <w:rsid w:val="5CC585D1"/>
    <w:rsid w:val="5CCD094F"/>
    <w:rsid w:val="5D53C0F6"/>
    <w:rsid w:val="5D613CDC"/>
    <w:rsid w:val="5DB30233"/>
    <w:rsid w:val="5DF9B978"/>
    <w:rsid w:val="5E362F1C"/>
    <w:rsid w:val="5E4CF801"/>
    <w:rsid w:val="5E533E4E"/>
    <w:rsid w:val="5E648E86"/>
    <w:rsid w:val="5EF95353"/>
    <w:rsid w:val="5EF9F191"/>
    <w:rsid w:val="5FC6BD6E"/>
    <w:rsid w:val="5FF7F7E9"/>
    <w:rsid w:val="6041EFC3"/>
    <w:rsid w:val="6052F637"/>
    <w:rsid w:val="607C694C"/>
    <w:rsid w:val="610B0877"/>
    <w:rsid w:val="6119A31D"/>
    <w:rsid w:val="612C8CBA"/>
    <w:rsid w:val="616D65A9"/>
    <w:rsid w:val="623EB3E7"/>
    <w:rsid w:val="628B8AF7"/>
    <w:rsid w:val="62F399A4"/>
    <w:rsid w:val="6316F4B7"/>
    <w:rsid w:val="631B7232"/>
    <w:rsid w:val="636D0540"/>
    <w:rsid w:val="63AA6E11"/>
    <w:rsid w:val="63CA7EC9"/>
    <w:rsid w:val="63F44ADB"/>
    <w:rsid w:val="6462475A"/>
    <w:rsid w:val="6477008D"/>
    <w:rsid w:val="64B9142F"/>
    <w:rsid w:val="650F7737"/>
    <w:rsid w:val="652BB62A"/>
    <w:rsid w:val="6556C34D"/>
    <w:rsid w:val="65A279FA"/>
    <w:rsid w:val="65C6FFA2"/>
    <w:rsid w:val="65CC8A4C"/>
    <w:rsid w:val="65EC2BC3"/>
    <w:rsid w:val="66134826"/>
    <w:rsid w:val="6624792B"/>
    <w:rsid w:val="665758A6"/>
    <w:rsid w:val="665A5A2A"/>
    <w:rsid w:val="666CBB54"/>
    <w:rsid w:val="6715D49F"/>
    <w:rsid w:val="671C12C5"/>
    <w:rsid w:val="679C2AA5"/>
    <w:rsid w:val="68255151"/>
    <w:rsid w:val="6849D1A7"/>
    <w:rsid w:val="68537FFB"/>
    <w:rsid w:val="68645CF9"/>
    <w:rsid w:val="686B82D7"/>
    <w:rsid w:val="68FAD9C8"/>
    <w:rsid w:val="690F8349"/>
    <w:rsid w:val="691E49DB"/>
    <w:rsid w:val="6969C56F"/>
    <w:rsid w:val="69711089"/>
    <w:rsid w:val="69DED5D7"/>
    <w:rsid w:val="69E5CABC"/>
    <w:rsid w:val="6A38E332"/>
    <w:rsid w:val="6A91C79C"/>
    <w:rsid w:val="6AC54A52"/>
    <w:rsid w:val="6B8B753E"/>
    <w:rsid w:val="6BD255F6"/>
    <w:rsid w:val="6BD4ECC2"/>
    <w:rsid w:val="6BFFDAEF"/>
    <w:rsid w:val="6C7FABAC"/>
    <w:rsid w:val="6CA79F1A"/>
    <w:rsid w:val="6CCB68FF"/>
    <w:rsid w:val="6CF7DBB0"/>
    <w:rsid w:val="6D3530FA"/>
    <w:rsid w:val="6D9DF3CE"/>
    <w:rsid w:val="6DC7D4F1"/>
    <w:rsid w:val="6E11D3DB"/>
    <w:rsid w:val="6E790479"/>
    <w:rsid w:val="6EA1E7C8"/>
    <w:rsid w:val="6EA8FF1B"/>
    <w:rsid w:val="6FB975C8"/>
    <w:rsid w:val="6FE62BE0"/>
    <w:rsid w:val="6FEF85FF"/>
    <w:rsid w:val="6FFA094E"/>
    <w:rsid w:val="7024F661"/>
    <w:rsid w:val="70429A2C"/>
    <w:rsid w:val="7056F46A"/>
    <w:rsid w:val="706E0CBA"/>
    <w:rsid w:val="70888C85"/>
    <w:rsid w:val="70948290"/>
    <w:rsid w:val="70B3D4C3"/>
    <w:rsid w:val="70B53C40"/>
    <w:rsid w:val="7113DA7B"/>
    <w:rsid w:val="716D2E6A"/>
    <w:rsid w:val="71E2C9DA"/>
    <w:rsid w:val="7221C52D"/>
    <w:rsid w:val="72629F23"/>
    <w:rsid w:val="7278D48C"/>
    <w:rsid w:val="72B9AE4D"/>
    <w:rsid w:val="73103403"/>
    <w:rsid w:val="73754228"/>
    <w:rsid w:val="73A38686"/>
    <w:rsid w:val="73DDA9BD"/>
    <w:rsid w:val="73E73E4B"/>
    <w:rsid w:val="741F876E"/>
    <w:rsid w:val="7552EAE4"/>
    <w:rsid w:val="75C5BBFA"/>
    <w:rsid w:val="762E3E8C"/>
    <w:rsid w:val="765959B5"/>
    <w:rsid w:val="76639AD3"/>
    <w:rsid w:val="772C3675"/>
    <w:rsid w:val="77BE0849"/>
    <w:rsid w:val="77C06B61"/>
    <w:rsid w:val="77C4D331"/>
    <w:rsid w:val="782C6940"/>
    <w:rsid w:val="795F0DF9"/>
    <w:rsid w:val="798C428B"/>
    <w:rsid w:val="7994BB35"/>
    <w:rsid w:val="7A0ED774"/>
    <w:rsid w:val="7A76FDBF"/>
    <w:rsid w:val="7AC77852"/>
    <w:rsid w:val="7AF83968"/>
    <w:rsid w:val="7B4281F2"/>
    <w:rsid w:val="7B4AA47F"/>
    <w:rsid w:val="7B77920F"/>
    <w:rsid w:val="7BBC132A"/>
    <w:rsid w:val="7BCC2687"/>
    <w:rsid w:val="7BE1BB13"/>
    <w:rsid w:val="7C0F8126"/>
    <w:rsid w:val="7C2A7177"/>
    <w:rsid w:val="7C48B157"/>
    <w:rsid w:val="7C5A4F1F"/>
    <w:rsid w:val="7C845026"/>
    <w:rsid w:val="7CBD4506"/>
    <w:rsid w:val="7CFA8F27"/>
    <w:rsid w:val="7D3CAF2A"/>
    <w:rsid w:val="7D767BD4"/>
    <w:rsid w:val="7D777885"/>
    <w:rsid w:val="7DF0D1DD"/>
    <w:rsid w:val="7E1CA574"/>
    <w:rsid w:val="7E33FE8A"/>
    <w:rsid w:val="7E6ECE48"/>
    <w:rsid w:val="7E770F5B"/>
    <w:rsid w:val="7E913C93"/>
    <w:rsid w:val="7F2BB2F4"/>
    <w:rsid w:val="7F5A124B"/>
    <w:rsid w:val="7FF1E8D1"/>
    <w:rsid w:val="7FFCFA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f04601c2ac94477" /><Relationship Type="http://schemas.openxmlformats.org/officeDocument/2006/relationships/image" Target="/media/image4.png" Id="R22281cef5eca4b77" /><Relationship Type="http://schemas.openxmlformats.org/officeDocument/2006/relationships/numbering" Target="/word/numbering.xml" Id="R72e343af022c4b04" /><Relationship Type="http://schemas.openxmlformats.org/officeDocument/2006/relationships/hyperlink" Target="https://www.goodreads.com/work/quotes/168933" TargetMode="External" Id="R7fd5991e81be46a7" /><Relationship Type="http://schemas.openxmlformats.org/officeDocument/2006/relationships/hyperlink" Target="https://www.evidencebasedteaching.org.au/bill-rogers-behaviour-management/" TargetMode="External" Id="R40afa7df91ab4431" /><Relationship Type="http://schemas.openxmlformats.org/officeDocument/2006/relationships/hyperlink" Target="https://positivepsychology.com/cbt-cognitive-restructuring-cognitive-distortions/" TargetMode="External" Id="R07fb576132db486c" /><Relationship Type="http://schemas.openxmlformats.org/officeDocument/2006/relationships/hyperlink" Target="https://books.google.co.uk/books/about/A_New_Guide_to_Rational_Living.html?id=3JB9sLEV-SoC&amp;source=kp_cover&amp;redir_esc=y" TargetMode="External" Id="Rb56ee1b8be4e491e" /><Relationship Type="http://schemas.openxmlformats.org/officeDocument/2006/relationships/hyperlink" Target="https://www.verywellmind.com/rational-emotive-behavior-therapy-2796000" TargetMode="External" Id="R2a6a2c740c574797" /><Relationship Type="http://schemas.openxmlformats.org/officeDocument/2006/relationships/hyperlink" Target="https://books.google.co.uk/books/about/The_Reflective_Practitioner.html?id=OT9BDgAAQBAJ&amp;printsec=frontcover&amp;source=kp_read_button&amp;redir_esc=y" TargetMode="External" Id="R1334eb6b4145418f" /><Relationship Type="http://schemas.openxmlformats.org/officeDocument/2006/relationships/hyperlink" Target="https://www.bradford.ac.uk/wimba-files/skill-space/Reflective_Writing_HTML/page_04.htm" TargetMode="External" Id="Rf8a0ca55938b4668" /><Relationship Type="http://schemas.openxmlformats.org/officeDocument/2006/relationships/hyperlink" Target="https://books.friesenpress.com/store/title/119734000045522373/B.-Janine-Fulla-Parent-to-Parent" TargetMode="External" Id="R24f940fa3cc443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16</revision>
  <dcterms:created xsi:type="dcterms:W3CDTF">2020-03-30T12:00:03.1257640Z</dcterms:created>
  <dcterms:modified xsi:type="dcterms:W3CDTF">2020-04-16T13:23:52.3690244Z</dcterms:modified>
</coreProperties>
</file>