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82950D" w14:textId="70553B51" w:rsidR="004F40ED" w:rsidRPr="00B7631D" w:rsidRDefault="007017B7" w:rsidP="007017B7">
      <w:pPr>
        <w:pStyle w:val="TOCHeading"/>
        <w:jc w:val="center"/>
        <w:rPr>
          <w:color w:val="auto"/>
        </w:rPr>
      </w:pPr>
      <w:r>
        <w:rPr>
          <w:b/>
          <w:bCs/>
          <w:noProof/>
          <w:color w:val="000000" w:themeColor="text1"/>
          <w:sz w:val="28"/>
          <w:szCs w:val="28"/>
          <w:u w:val="single"/>
        </w:rPr>
        <w:drawing>
          <wp:inline distT="0" distB="0" distL="0" distR="0" wp14:anchorId="10D18585" wp14:editId="50FBF2CB">
            <wp:extent cx="3970264" cy="1842654"/>
            <wp:effectExtent l="0" t="0" r="0" b="5715"/>
            <wp:docPr id="3595170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517046" name="Picture 359517046"/>
                    <pic:cNvPicPr/>
                  </pic:nvPicPr>
                  <pic:blipFill>
                    <a:blip r:embed="rId5">
                      <a:extLst>
                        <a:ext uri="{28A0092B-C50C-407E-A947-70E740481C1C}">
                          <a14:useLocalDpi xmlns:a14="http://schemas.microsoft.com/office/drawing/2010/main" val="0"/>
                        </a:ext>
                      </a:extLst>
                    </a:blip>
                    <a:stretch>
                      <a:fillRect/>
                    </a:stretch>
                  </pic:blipFill>
                  <pic:spPr>
                    <a:xfrm>
                      <a:off x="0" y="0"/>
                      <a:ext cx="4017783" cy="1864708"/>
                    </a:xfrm>
                    <a:prstGeom prst="rect">
                      <a:avLst/>
                    </a:prstGeom>
                  </pic:spPr>
                </pic:pic>
              </a:graphicData>
            </a:graphic>
          </wp:inline>
        </w:drawing>
      </w:r>
    </w:p>
    <w:p w14:paraId="15048B76" w14:textId="77777777" w:rsidR="004F40ED" w:rsidRDefault="004F40ED" w:rsidP="004F40ED">
      <w:pPr>
        <w:pStyle w:val="TOCHeading"/>
        <w:rPr>
          <w:color w:val="auto"/>
        </w:rPr>
      </w:pPr>
    </w:p>
    <w:p w14:paraId="705BDCC5" w14:textId="77777777" w:rsidR="00544134" w:rsidRPr="00544134" w:rsidRDefault="00544134" w:rsidP="00544134">
      <w:pPr>
        <w:rPr>
          <w:lang w:val="en-US"/>
        </w:rPr>
      </w:pPr>
    </w:p>
    <w:p w14:paraId="0689AE09" w14:textId="111797D7" w:rsidR="004F40ED" w:rsidRPr="00544134" w:rsidRDefault="007017B7" w:rsidP="00544134">
      <w:pPr>
        <w:rPr>
          <w:b/>
          <w:bCs/>
          <w:sz w:val="36"/>
          <w:szCs w:val="36"/>
        </w:rPr>
      </w:pPr>
      <w:r w:rsidRPr="00544134">
        <w:rPr>
          <w:b/>
          <w:bCs/>
          <w:sz w:val="36"/>
          <w:szCs w:val="36"/>
        </w:rPr>
        <w:t xml:space="preserve">Name – Ashish. H. </w:t>
      </w:r>
      <w:r w:rsidRPr="00544134">
        <w:rPr>
          <w:b/>
          <w:bCs/>
          <w:sz w:val="36"/>
          <w:szCs w:val="36"/>
          <w:lang w:val="en-US"/>
        </w:rPr>
        <w:t>Khubchandani</w:t>
      </w:r>
      <w:r w:rsidRPr="00544134">
        <w:rPr>
          <w:b/>
          <w:bCs/>
          <w:sz w:val="36"/>
          <w:szCs w:val="36"/>
        </w:rPr>
        <w:tab/>
      </w:r>
    </w:p>
    <w:p w14:paraId="1CD87789" w14:textId="77777777" w:rsidR="007017B7" w:rsidRDefault="007017B7" w:rsidP="007017B7">
      <w:pPr>
        <w:rPr>
          <w:b/>
          <w:bCs/>
          <w:sz w:val="24"/>
          <w:szCs w:val="24"/>
          <w:lang w:val="en-US"/>
        </w:rPr>
      </w:pPr>
    </w:p>
    <w:p w14:paraId="0594C313" w14:textId="77777777" w:rsidR="00544134" w:rsidRPr="00544134" w:rsidRDefault="00544134" w:rsidP="007017B7">
      <w:pPr>
        <w:rPr>
          <w:b/>
          <w:bCs/>
          <w:sz w:val="24"/>
          <w:szCs w:val="24"/>
          <w:lang w:val="en-US"/>
        </w:rPr>
      </w:pPr>
    </w:p>
    <w:p w14:paraId="26A67EF0" w14:textId="4241CBA3" w:rsidR="007017B7" w:rsidRPr="00544134" w:rsidRDefault="004A515D" w:rsidP="007017B7">
      <w:pPr>
        <w:rPr>
          <w:b/>
          <w:bCs/>
          <w:sz w:val="36"/>
          <w:szCs w:val="36"/>
          <w:lang w:val="en-US"/>
        </w:rPr>
      </w:pPr>
      <w:r w:rsidRPr="00544134">
        <w:rPr>
          <w:b/>
          <w:bCs/>
          <w:sz w:val="36"/>
          <w:szCs w:val="36"/>
          <w:lang w:val="en-US"/>
        </w:rPr>
        <w:t>Student ID – 2220290</w:t>
      </w:r>
    </w:p>
    <w:p w14:paraId="052F0C1E" w14:textId="77777777" w:rsidR="004A515D" w:rsidRDefault="004A515D" w:rsidP="007017B7">
      <w:pPr>
        <w:rPr>
          <w:b/>
          <w:bCs/>
          <w:sz w:val="36"/>
          <w:szCs w:val="36"/>
          <w:lang w:val="en-US"/>
        </w:rPr>
      </w:pPr>
    </w:p>
    <w:p w14:paraId="76F7A389" w14:textId="77777777" w:rsidR="00544134" w:rsidRPr="00544134" w:rsidRDefault="00544134" w:rsidP="007017B7">
      <w:pPr>
        <w:rPr>
          <w:b/>
          <w:bCs/>
          <w:sz w:val="36"/>
          <w:szCs w:val="36"/>
          <w:lang w:val="en-US"/>
        </w:rPr>
      </w:pPr>
    </w:p>
    <w:p w14:paraId="0F7CC3CF" w14:textId="5FC49450" w:rsidR="004A515D" w:rsidRPr="00544134" w:rsidRDefault="00476406" w:rsidP="007017B7">
      <w:pPr>
        <w:rPr>
          <w:b/>
          <w:bCs/>
          <w:sz w:val="36"/>
          <w:szCs w:val="36"/>
          <w:lang w:val="en-US"/>
        </w:rPr>
      </w:pPr>
      <w:r w:rsidRPr="00544134">
        <w:rPr>
          <w:b/>
          <w:bCs/>
          <w:sz w:val="36"/>
          <w:szCs w:val="36"/>
          <w:lang w:val="en-US"/>
        </w:rPr>
        <w:t xml:space="preserve">Assignment – Proposal </w:t>
      </w:r>
    </w:p>
    <w:p w14:paraId="63784BDC" w14:textId="77777777" w:rsidR="00476406" w:rsidRDefault="00476406" w:rsidP="007017B7">
      <w:pPr>
        <w:rPr>
          <w:b/>
          <w:bCs/>
          <w:sz w:val="36"/>
          <w:szCs w:val="36"/>
          <w:lang w:val="en-US"/>
        </w:rPr>
      </w:pPr>
    </w:p>
    <w:p w14:paraId="4675A78E" w14:textId="77777777" w:rsidR="00544134" w:rsidRPr="00544134" w:rsidRDefault="00544134" w:rsidP="007017B7">
      <w:pPr>
        <w:rPr>
          <w:b/>
          <w:bCs/>
          <w:sz w:val="36"/>
          <w:szCs w:val="36"/>
          <w:lang w:val="en-US"/>
        </w:rPr>
      </w:pPr>
    </w:p>
    <w:p w14:paraId="2B105C2E" w14:textId="1305AEB6" w:rsidR="00476406" w:rsidRPr="00544134" w:rsidRDefault="00434AE5" w:rsidP="007017B7">
      <w:pPr>
        <w:rPr>
          <w:b/>
          <w:bCs/>
          <w:sz w:val="36"/>
          <w:szCs w:val="36"/>
          <w:lang w:val="en-US"/>
        </w:rPr>
      </w:pPr>
      <w:r w:rsidRPr="00544134">
        <w:rPr>
          <w:b/>
          <w:bCs/>
          <w:sz w:val="36"/>
          <w:szCs w:val="36"/>
          <w:lang w:val="en-US"/>
        </w:rPr>
        <w:t>Title - The Role of Artificial Intelligence in transforming the Finance Industry</w:t>
      </w:r>
    </w:p>
    <w:p w14:paraId="1D4B1A31" w14:textId="77777777" w:rsidR="004F40ED" w:rsidRPr="00B7631D" w:rsidRDefault="004F40ED" w:rsidP="004F40ED">
      <w:pPr>
        <w:pStyle w:val="TOCHeading"/>
        <w:rPr>
          <w:color w:val="auto"/>
        </w:rPr>
      </w:pPr>
    </w:p>
    <w:p w14:paraId="4660F97A" w14:textId="77777777" w:rsidR="004F40ED" w:rsidRPr="00B7631D" w:rsidRDefault="004F40ED" w:rsidP="004F40ED">
      <w:pPr>
        <w:pStyle w:val="TOCHeading"/>
        <w:rPr>
          <w:color w:val="auto"/>
        </w:rPr>
      </w:pPr>
    </w:p>
    <w:p w14:paraId="36EDBFFB" w14:textId="77777777" w:rsidR="004F40ED" w:rsidRPr="00B7631D" w:rsidRDefault="004F40ED" w:rsidP="004F40ED">
      <w:pPr>
        <w:pStyle w:val="TOCHeading"/>
        <w:rPr>
          <w:color w:val="auto"/>
        </w:rPr>
      </w:pPr>
    </w:p>
    <w:p w14:paraId="51F79100" w14:textId="77777777" w:rsidR="004F40ED" w:rsidRDefault="004F40ED" w:rsidP="004F40ED">
      <w:pPr>
        <w:pStyle w:val="TOCHeading"/>
        <w:rPr>
          <w:color w:val="auto"/>
        </w:rPr>
      </w:pPr>
    </w:p>
    <w:p w14:paraId="21378ED0" w14:textId="77777777" w:rsidR="00544134" w:rsidRPr="00544134" w:rsidRDefault="00544134" w:rsidP="00544134">
      <w:pPr>
        <w:rPr>
          <w:lang w:val="en-US"/>
        </w:rPr>
      </w:pPr>
    </w:p>
    <w:sdt>
      <w:sdtPr>
        <w:rPr>
          <w:rFonts w:asciiTheme="minorHAnsi" w:eastAsiaTheme="minorHAnsi" w:hAnsiTheme="minorHAnsi" w:cstheme="minorBidi"/>
          <w:color w:val="auto"/>
          <w:sz w:val="22"/>
          <w:szCs w:val="22"/>
          <w:lang w:val="en-GB"/>
          <w14:ligatures w14:val="standardContextual"/>
        </w:rPr>
        <w:id w:val="-2000038507"/>
        <w:docPartObj>
          <w:docPartGallery w:val="Table of Contents"/>
          <w:docPartUnique/>
        </w:docPartObj>
      </w:sdtPr>
      <w:sdtEndPr>
        <w:rPr>
          <w:b/>
          <w:bCs/>
          <w:noProof/>
        </w:rPr>
      </w:sdtEndPr>
      <w:sdtContent>
        <w:p w14:paraId="3CC5C066" w14:textId="2A066258" w:rsidR="004F40ED" w:rsidRPr="00B7631D" w:rsidRDefault="004F40ED" w:rsidP="004F40ED">
          <w:pPr>
            <w:pStyle w:val="TOCHeading"/>
            <w:rPr>
              <w:color w:val="auto"/>
            </w:rPr>
          </w:pPr>
          <w:r w:rsidRPr="00B7631D">
            <w:rPr>
              <w:color w:val="auto"/>
            </w:rPr>
            <w:t>Index</w:t>
          </w:r>
        </w:p>
        <w:p w14:paraId="6DF134F0" w14:textId="26030E19" w:rsidR="00763B1E" w:rsidRPr="00B7631D" w:rsidRDefault="00763B1E">
          <w:pPr>
            <w:pStyle w:val="TOC1"/>
            <w:tabs>
              <w:tab w:val="left" w:pos="440"/>
              <w:tab w:val="right" w:leader="dot" w:pos="9016"/>
            </w:tabs>
            <w:rPr>
              <w:rFonts w:eastAsiaTheme="minorEastAsia"/>
              <w:noProof/>
              <w:kern w:val="2"/>
              <w:lang w:eastAsia="en-GB"/>
            </w:rPr>
          </w:pPr>
          <w:r w:rsidRPr="00B7631D">
            <w:fldChar w:fldCharType="begin"/>
          </w:r>
          <w:r w:rsidRPr="00B7631D">
            <w:instrText xml:space="preserve"> TOC \o "1-3" \h \z \u </w:instrText>
          </w:r>
          <w:r w:rsidRPr="00B7631D">
            <w:fldChar w:fldCharType="separate"/>
          </w:r>
          <w:hyperlink w:anchor="_Toc150858672" w:history="1">
            <w:r w:rsidRPr="00B7631D">
              <w:rPr>
                <w:rStyle w:val="Hyperlink"/>
                <w:noProof/>
                <w:color w:val="auto"/>
                <w:lang w:val="en-US"/>
              </w:rPr>
              <w:t>1.</w:t>
            </w:r>
            <w:r w:rsidRPr="00B7631D">
              <w:rPr>
                <w:rFonts w:eastAsiaTheme="minorEastAsia"/>
                <w:noProof/>
                <w:kern w:val="2"/>
                <w:lang w:eastAsia="en-GB"/>
              </w:rPr>
              <w:tab/>
            </w:r>
            <w:r w:rsidRPr="00B7631D">
              <w:rPr>
                <w:rStyle w:val="Hyperlink"/>
                <w:noProof/>
                <w:color w:val="auto"/>
                <w:lang w:val="en-US"/>
              </w:rPr>
              <w:t>Introduction</w:t>
            </w:r>
            <w:r w:rsidRPr="00B7631D">
              <w:rPr>
                <w:noProof/>
                <w:webHidden/>
              </w:rPr>
              <w:tab/>
            </w:r>
            <w:r w:rsidRPr="00B7631D">
              <w:rPr>
                <w:noProof/>
                <w:webHidden/>
              </w:rPr>
              <w:fldChar w:fldCharType="begin"/>
            </w:r>
            <w:r w:rsidRPr="00B7631D">
              <w:rPr>
                <w:noProof/>
                <w:webHidden/>
              </w:rPr>
              <w:instrText xml:space="preserve"> PAGEREF _Toc150858672 \h </w:instrText>
            </w:r>
            <w:r w:rsidRPr="00B7631D">
              <w:rPr>
                <w:noProof/>
                <w:webHidden/>
              </w:rPr>
            </w:r>
            <w:r w:rsidRPr="00B7631D">
              <w:rPr>
                <w:noProof/>
                <w:webHidden/>
              </w:rPr>
              <w:fldChar w:fldCharType="separate"/>
            </w:r>
            <w:r w:rsidR="00C2044C">
              <w:rPr>
                <w:noProof/>
                <w:webHidden/>
              </w:rPr>
              <w:t>3</w:t>
            </w:r>
            <w:r w:rsidRPr="00B7631D">
              <w:rPr>
                <w:noProof/>
                <w:webHidden/>
              </w:rPr>
              <w:fldChar w:fldCharType="end"/>
            </w:r>
          </w:hyperlink>
        </w:p>
        <w:p w14:paraId="5988CDE7" w14:textId="6E7E53B4" w:rsidR="00763B1E" w:rsidRPr="00B7631D" w:rsidRDefault="00000000">
          <w:pPr>
            <w:pStyle w:val="TOC1"/>
            <w:tabs>
              <w:tab w:val="left" w:pos="440"/>
              <w:tab w:val="right" w:leader="dot" w:pos="9016"/>
            </w:tabs>
            <w:rPr>
              <w:rFonts w:eastAsiaTheme="minorEastAsia"/>
              <w:noProof/>
              <w:kern w:val="2"/>
              <w:lang w:eastAsia="en-GB"/>
            </w:rPr>
          </w:pPr>
          <w:hyperlink w:anchor="_Toc150858673" w:history="1">
            <w:r w:rsidR="00763B1E" w:rsidRPr="00B7631D">
              <w:rPr>
                <w:rStyle w:val="Hyperlink"/>
                <w:noProof/>
                <w:color w:val="auto"/>
                <w:lang w:val="en-US"/>
              </w:rPr>
              <w:t>2.</w:t>
            </w:r>
            <w:r w:rsidR="00763B1E" w:rsidRPr="00B7631D">
              <w:rPr>
                <w:rFonts w:eastAsiaTheme="minorEastAsia"/>
                <w:noProof/>
                <w:kern w:val="2"/>
                <w:lang w:eastAsia="en-GB"/>
              </w:rPr>
              <w:tab/>
            </w:r>
            <w:r w:rsidR="00763B1E" w:rsidRPr="00B7631D">
              <w:rPr>
                <w:rStyle w:val="Hyperlink"/>
                <w:noProof/>
                <w:color w:val="auto"/>
                <w:lang w:val="en-US"/>
              </w:rPr>
              <w:t>Amis and Objectives of how AI can help in finance world</w:t>
            </w:r>
            <w:r w:rsidR="00763B1E" w:rsidRPr="00B7631D">
              <w:rPr>
                <w:noProof/>
                <w:webHidden/>
              </w:rPr>
              <w:tab/>
            </w:r>
            <w:r w:rsidR="00763B1E" w:rsidRPr="00B7631D">
              <w:rPr>
                <w:noProof/>
                <w:webHidden/>
              </w:rPr>
              <w:fldChar w:fldCharType="begin"/>
            </w:r>
            <w:r w:rsidR="00763B1E" w:rsidRPr="00B7631D">
              <w:rPr>
                <w:noProof/>
                <w:webHidden/>
              </w:rPr>
              <w:instrText xml:space="preserve"> PAGEREF _Toc150858673 \h </w:instrText>
            </w:r>
            <w:r w:rsidR="00763B1E" w:rsidRPr="00B7631D">
              <w:rPr>
                <w:noProof/>
                <w:webHidden/>
              </w:rPr>
            </w:r>
            <w:r w:rsidR="00763B1E" w:rsidRPr="00B7631D">
              <w:rPr>
                <w:noProof/>
                <w:webHidden/>
              </w:rPr>
              <w:fldChar w:fldCharType="separate"/>
            </w:r>
            <w:r w:rsidR="00C2044C">
              <w:rPr>
                <w:noProof/>
                <w:webHidden/>
              </w:rPr>
              <w:t>4</w:t>
            </w:r>
            <w:r w:rsidR="00763B1E" w:rsidRPr="00B7631D">
              <w:rPr>
                <w:noProof/>
                <w:webHidden/>
              </w:rPr>
              <w:fldChar w:fldCharType="end"/>
            </w:r>
          </w:hyperlink>
        </w:p>
        <w:p w14:paraId="704FF45A" w14:textId="55E4DDB1" w:rsidR="00763B1E" w:rsidRPr="00B7631D" w:rsidRDefault="00000000">
          <w:pPr>
            <w:pStyle w:val="TOC2"/>
            <w:tabs>
              <w:tab w:val="right" w:leader="dot" w:pos="9016"/>
            </w:tabs>
            <w:rPr>
              <w:rFonts w:eastAsiaTheme="minorEastAsia"/>
              <w:noProof/>
              <w:kern w:val="2"/>
              <w:lang w:eastAsia="en-GB"/>
            </w:rPr>
          </w:pPr>
          <w:hyperlink w:anchor="_Toc150858674" w:history="1">
            <w:r w:rsidR="00763B1E" w:rsidRPr="00B7631D">
              <w:rPr>
                <w:rStyle w:val="Hyperlink"/>
                <w:noProof/>
                <w:color w:val="auto"/>
                <w:lang w:val="en-US"/>
              </w:rPr>
              <w:t>2.1 Amis</w:t>
            </w:r>
            <w:r w:rsidR="00763B1E" w:rsidRPr="00B7631D">
              <w:rPr>
                <w:noProof/>
                <w:webHidden/>
              </w:rPr>
              <w:tab/>
            </w:r>
            <w:r w:rsidR="00763B1E" w:rsidRPr="00B7631D">
              <w:rPr>
                <w:noProof/>
                <w:webHidden/>
              </w:rPr>
              <w:fldChar w:fldCharType="begin"/>
            </w:r>
            <w:r w:rsidR="00763B1E" w:rsidRPr="00B7631D">
              <w:rPr>
                <w:noProof/>
                <w:webHidden/>
              </w:rPr>
              <w:instrText xml:space="preserve"> PAGEREF _Toc150858674 \h </w:instrText>
            </w:r>
            <w:r w:rsidR="00763B1E" w:rsidRPr="00B7631D">
              <w:rPr>
                <w:noProof/>
                <w:webHidden/>
              </w:rPr>
            </w:r>
            <w:r w:rsidR="00763B1E" w:rsidRPr="00B7631D">
              <w:rPr>
                <w:noProof/>
                <w:webHidden/>
              </w:rPr>
              <w:fldChar w:fldCharType="separate"/>
            </w:r>
            <w:r w:rsidR="00C2044C">
              <w:rPr>
                <w:noProof/>
                <w:webHidden/>
              </w:rPr>
              <w:t>4</w:t>
            </w:r>
            <w:r w:rsidR="00763B1E" w:rsidRPr="00B7631D">
              <w:rPr>
                <w:noProof/>
                <w:webHidden/>
              </w:rPr>
              <w:fldChar w:fldCharType="end"/>
            </w:r>
          </w:hyperlink>
        </w:p>
        <w:p w14:paraId="465E0DF1" w14:textId="1F62EEBF" w:rsidR="00763B1E" w:rsidRPr="00B7631D" w:rsidRDefault="00000000">
          <w:pPr>
            <w:pStyle w:val="TOC2"/>
            <w:tabs>
              <w:tab w:val="right" w:leader="dot" w:pos="9016"/>
            </w:tabs>
            <w:rPr>
              <w:rFonts w:eastAsiaTheme="minorEastAsia"/>
              <w:noProof/>
              <w:kern w:val="2"/>
              <w:lang w:eastAsia="en-GB"/>
            </w:rPr>
          </w:pPr>
          <w:hyperlink w:anchor="_Toc150858675" w:history="1">
            <w:r w:rsidR="00763B1E" w:rsidRPr="00B7631D">
              <w:rPr>
                <w:rStyle w:val="Hyperlink"/>
                <w:noProof/>
                <w:color w:val="auto"/>
                <w:lang w:val="en-US"/>
              </w:rPr>
              <w:t>2.2 Objectives</w:t>
            </w:r>
            <w:r w:rsidR="00763B1E" w:rsidRPr="00B7631D">
              <w:rPr>
                <w:noProof/>
                <w:webHidden/>
              </w:rPr>
              <w:tab/>
            </w:r>
            <w:r w:rsidR="00763B1E" w:rsidRPr="00B7631D">
              <w:rPr>
                <w:noProof/>
                <w:webHidden/>
              </w:rPr>
              <w:fldChar w:fldCharType="begin"/>
            </w:r>
            <w:r w:rsidR="00763B1E" w:rsidRPr="00B7631D">
              <w:rPr>
                <w:noProof/>
                <w:webHidden/>
              </w:rPr>
              <w:instrText xml:space="preserve"> PAGEREF _Toc150858675 \h </w:instrText>
            </w:r>
            <w:r w:rsidR="00763B1E" w:rsidRPr="00B7631D">
              <w:rPr>
                <w:noProof/>
                <w:webHidden/>
              </w:rPr>
            </w:r>
            <w:r w:rsidR="00763B1E" w:rsidRPr="00B7631D">
              <w:rPr>
                <w:noProof/>
                <w:webHidden/>
              </w:rPr>
              <w:fldChar w:fldCharType="separate"/>
            </w:r>
            <w:r w:rsidR="00C2044C">
              <w:rPr>
                <w:noProof/>
                <w:webHidden/>
              </w:rPr>
              <w:t>4</w:t>
            </w:r>
            <w:r w:rsidR="00763B1E" w:rsidRPr="00B7631D">
              <w:rPr>
                <w:noProof/>
                <w:webHidden/>
              </w:rPr>
              <w:fldChar w:fldCharType="end"/>
            </w:r>
          </w:hyperlink>
        </w:p>
        <w:p w14:paraId="2149AA19" w14:textId="5F3AAFDD" w:rsidR="00763B1E" w:rsidRPr="00B7631D" w:rsidRDefault="00000000">
          <w:pPr>
            <w:pStyle w:val="TOC1"/>
            <w:tabs>
              <w:tab w:val="left" w:pos="440"/>
              <w:tab w:val="right" w:leader="dot" w:pos="9016"/>
            </w:tabs>
            <w:rPr>
              <w:rFonts w:eastAsiaTheme="minorEastAsia"/>
              <w:noProof/>
              <w:kern w:val="2"/>
              <w:lang w:eastAsia="en-GB"/>
            </w:rPr>
          </w:pPr>
          <w:hyperlink w:anchor="_Toc150858676" w:history="1">
            <w:r w:rsidR="00763B1E" w:rsidRPr="00B7631D">
              <w:rPr>
                <w:rStyle w:val="Hyperlink"/>
                <w:noProof/>
                <w:color w:val="auto"/>
                <w:lang w:val="en-US"/>
              </w:rPr>
              <w:t>3.</w:t>
            </w:r>
            <w:r w:rsidR="00763B1E" w:rsidRPr="00B7631D">
              <w:rPr>
                <w:rFonts w:eastAsiaTheme="minorEastAsia"/>
                <w:noProof/>
                <w:kern w:val="2"/>
                <w:lang w:eastAsia="en-GB"/>
              </w:rPr>
              <w:tab/>
            </w:r>
            <w:r w:rsidR="00763B1E" w:rsidRPr="00B7631D">
              <w:rPr>
                <w:rStyle w:val="Hyperlink"/>
                <w:noProof/>
                <w:color w:val="auto"/>
                <w:lang w:val="en-US"/>
              </w:rPr>
              <w:t>Literature</w:t>
            </w:r>
            <w:r w:rsidR="00763B1E" w:rsidRPr="00B7631D">
              <w:rPr>
                <w:noProof/>
                <w:webHidden/>
              </w:rPr>
              <w:tab/>
            </w:r>
            <w:r w:rsidR="00763B1E" w:rsidRPr="00B7631D">
              <w:rPr>
                <w:noProof/>
                <w:webHidden/>
              </w:rPr>
              <w:fldChar w:fldCharType="begin"/>
            </w:r>
            <w:r w:rsidR="00763B1E" w:rsidRPr="00B7631D">
              <w:rPr>
                <w:noProof/>
                <w:webHidden/>
              </w:rPr>
              <w:instrText xml:space="preserve"> PAGEREF _Toc150858676 \h </w:instrText>
            </w:r>
            <w:r w:rsidR="00763B1E" w:rsidRPr="00B7631D">
              <w:rPr>
                <w:noProof/>
                <w:webHidden/>
              </w:rPr>
            </w:r>
            <w:r w:rsidR="00763B1E" w:rsidRPr="00B7631D">
              <w:rPr>
                <w:noProof/>
                <w:webHidden/>
              </w:rPr>
              <w:fldChar w:fldCharType="separate"/>
            </w:r>
            <w:r w:rsidR="00C2044C">
              <w:rPr>
                <w:noProof/>
                <w:webHidden/>
              </w:rPr>
              <w:t>4</w:t>
            </w:r>
            <w:r w:rsidR="00763B1E" w:rsidRPr="00B7631D">
              <w:rPr>
                <w:noProof/>
                <w:webHidden/>
              </w:rPr>
              <w:fldChar w:fldCharType="end"/>
            </w:r>
          </w:hyperlink>
        </w:p>
        <w:p w14:paraId="220F48DE" w14:textId="7ACEEEC5" w:rsidR="00763B1E" w:rsidRPr="00B7631D" w:rsidRDefault="00000000">
          <w:pPr>
            <w:pStyle w:val="TOC1"/>
            <w:tabs>
              <w:tab w:val="left" w:pos="440"/>
              <w:tab w:val="right" w:leader="dot" w:pos="9016"/>
            </w:tabs>
            <w:rPr>
              <w:rFonts w:eastAsiaTheme="minorEastAsia"/>
              <w:noProof/>
              <w:kern w:val="2"/>
              <w:lang w:eastAsia="en-GB"/>
            </w:rPr>
          </w:pPr>
          <w:hyperlink w:anchor="_Toc150858677" w:history="1">
            <w:r w:rsidR="00763B1E" w:rsidRPr="00B7631D">
              <w:rPr>
                <w:rStyle w:val="Hyperlink"/>
                <w:noProof/>
                <w:color w:val="auto"/>
                <w:lang w:val="en-US"/>
              </w:rPr>
              <w:t>4.</w:t>
            </w:r>
            <w:r w:rsidR="00763B1E" w:rsidRPr="00B7631D">
              <w:rPr>
                <w:rFonts w:eastAsiaTheme="minorEastAsia"/>
                <w:noProof/>
                <w:kern w:val="2"/>
                <w:lang w:eastAsia="en-GB"/>
              </w:rPr>
              <w:tab/>
            </w:r>
            <w:r w:rsidR="00763B1E" w:rsidRPr="00B7631D">
              <w:rPr>
                <w:rStyle w:val="Hyperlink"/>
                <w:noProof/>
                <w:color w:val="auto"/>
                <w:lang w:val="en-US"/>
              </w:rPr>
              <w:t>Methodology and Research Questions</w:t>
            </w:r>
            <w:r w:rsidR="00763B1E" w:rsidRPr="00B7631D">
              <w:rPr>
                <w:noProof/>
                <w:webHidden/>
              </w:rPr>
              <w:tab/>
            </w:r>
            <w:r w:rsidR="00763B1E" w:rsidRPr="00B7631D">
              <w:rPr>
                <w:noProof/>
                <w:webHidden/>
              </w:rPr>
              <w:fldChar w:fldCharType="begin"/>
            </w:r>
            <w:r w:rsidR="00763B1E" w:rsidRPr="00B7631D">
              <w:rPr>
                <w:noProof/>
                <w:webHidden/>
              </w:rPr>
              <w:instrText xml:space="preserve"> PAGEREF _Toc150858677 \h </w:instrText>
            </w:r>
            <w:r w:rsidR="00763B1E" w:rsidRPr="00B7631D">
              <w:rPr>
                <w:noProof/>
                <w:webHidden/>
              </w:rPr>
            </w:r>
            <w:r w:rsidR="00763B1E" w:rsidRPr="00B7631D">
              <w:rPr>
                <w:noProof/>
                <w:webHidden/>
              </w:rPr>
              <w:fldChar w:fldCharType="separate"/>
            </w:r>
            <w:r w:rsidR="00C2044C">
              <w:rPr>
                <w:noProof/>
                <w:webHidden/>
              </w:rPr>
              <w:t>4</w:t>
            </w:r>
            <w:r w:rsidR="00763B1E" w:rsidRPr="00B7631D">
              <w:rPr>
                <w:noProof/>
                <w:webHidden/>
              </w:rPr>
              <w:fldChar w:fldCharType="end"/>
            </w:r>
          </w:hyperlink>
        </w:p>
        <w:p w14:paraId="3F6B2093" w14:textId="0E8C3AAD" w:rsidR="00763B1E" w:rsidRPr="00B7631D" w:rsidRDefault="00000000">
          <w:pPr>
            <w:pStyle w:val="TOC1"/>
            <w:tabs>
              <w:tab w:val="left" w:pos="440"/>
              <w:tab w:val="right" w:leader="dot" w:pos="9016"/>
            </w:tabs>
            <w:rPr>
              <w:rFonts w:eastAsiaTheme="minorEastAsia"/>
              <w:noProof/>
              <w:kern w:val="2"/>
              <w:lang w:eastAsia="en-GB"/>
            </w:rPr>
          </w:pPr>
          <w:hyperlink w:anchor="_Toc150858678" w:history="1">
            <w:r w:rsidR="00763B1E" w:rsidRPr="00B7631D">
              <w:rPr>
                <w:rStyle w:val="Hyperlink"/>
                <w:noProof/>
                <w:color w:val="auto"/>
                <w:lang w:val="en-US"/>
              </w:rPr>
              <w:t>5.</w:t>
            </w:r>
            <w:r w:rsidR="00763B1E" w:rsidRPr="00B7631D">
              <w:rPr>
                <w:rFonts w:eastAsiaTheme="minorEastAsia"/>
                <w:noProof/>
                <w:kern w:val="2"/>
                <w:lang w:eastAsia="en-GB"/>
              </w:rPr>
              <w:tab/>
            </w:r>
            <w:r w:rsidR="00763B1E" w:rsidRPr="00B7631D">
              <w:rPr>
                <w:rStyle w:val="Hyperlink"/>
                <w:noProof/>
                <w:color w:val="auto"/>
                <w:lang w:val="en-US"/>
              </w:rPr>
              <w:t>Implication</w:t>
            </w:r>
            <w:r w:rsidR="00763B1E" w:rsidRPr="00B7631D">
              <w:rPr>
                <w:noProof/>
                <w:webHidden/>
              </w:rPr>
              <w:tab/>
            </w:r>
            <w:r w:rsidR="00763B1E" w:rsidRPr="00B7631D">
              <w:rPr>
                <w:noProof/>
                <w:webHidden/>
              </w:rPr>
              <w:fldChar w:fldCharType="begin"/>
            </w:r>
            <w:r w:rsidR="00763B1E" w:rsidRPr="00B7631D">
              <w:rPr>
                <w:noProof/>
                <w:webHidden/>
              </w:rPr>
              <w:instrText xml:space="preserve"> PAGEREF _Toc150858678 \h </w:instrText>
            </w:r>
            <w:r w:rsidR="00763B1E" w:rsidRPr="00B7631D">
              <w:rPr>
                <w:noProof/>
                <w:webHidden/>
              </w:rPr>
            </w:r>
            <w:r w:rsidR="00763B1E" w:rsidRPr="00B7631D">
              <w:rPr>
                <w:noProof/>
                <w:webHidden/>
              </w:rPr>
              <w:fldChar w:fldCharType="separate"/>
            </w:r>
            <w:r w:rsidR="00C2044C">
              <w:rPr>
                <w:noProof/>
                <w:webHidden/>
              </w:rPr>
              <w:t>5</w:t>
            </w:r>
            <w:r w:rsidR="00763B1E" w:rsidRPr="00B7631D">
              <w:rPr>
                <w:noProof/>
                <w:webHidden/>
              </w:rPr>
              <w:fldChar w:fldCharType="end"/>
            </w:r>
          </w:hyperlink>
        </w:p>
        <w:p w14:paraId="0BCD7C86" w14:textId="6FB28A75" w:rsidR="00763B1E" w:rsidRPr="00B7631D" w:rsidRDefault="00000000">
          <w:pPr>
            <w:pStyle w:val="TOC2"/>
            <w:tabs>
              <w:tab w:val="right" w:leader="dot" w:pos="9016"/>
            </w:tabs>
            <w:rPr>
              <w:rFonts w:eastAsiaTheme="minorEastAsia"/>
              <w:noProof/>
              <w:kern w:val="2"/>
              <w:lang w:eastAsia="en-GB"/>
            </w:rPr>
          </w:pPr>
          <w:hyperlink w:anchor="_Toc150858679" w:history="1">
            <w:r w:rsidR="00763B1E" w:rsidRPr="00B7631D">
              <w:rPr>
                <w:rStyle w:val="Hyperlink"/>
                <w:noProof/>
                <w:color w:val="auto"/>
              </w:rPr>
              <w:t>5.1 Impacts on financial institutions</w:t>
            </w:r>
            <w:r w:rsidR="00763B1E" w:rsidRPr="00B7631D">
              <w:rPr>
                <w:noProof/>
                <w:webHidden/>
              </w:rPr>
              <w:tab/>
            </w:r>
            <w:r w:rsidR="00763B1E" w:rsidRPr="00B7631D">
              <w:rPr>
                <w:noProof/>
                <w:webHidden/>
              </w:rPr>
              <w:fldChar w:fldCharType="begin"/>
            </w:r>
            <w:r w:rsidR="00763B1E" w:rsidRPr="00B7631D">
              <w:rPr>
                <w:noProof/>
                <w:webHidden/>
              </w:rPr>
              <w:instrText xml:space="preserve"> PAGEREF _Toc150858679 \h </w:instrText>
            </w:r>
            <w:r w:rsidR="00763B1E" w:rsidRPr="00B7631D">
              <w:rPr>
                <w:noProof/>
                <w:webHidden/>
              </w:rPr>
            </w:r>
            <w:r w:rsidR="00763B1E" w:rsidRPr="00B7631D">
              <w:rPr>
                <w:noProof/>
                <w:webHidden/>
              </w:rPr>
              <w:fldChar w:fldCharType="separate"/>
            </w:r>
            <w:r w:rsidR="00C2044C">
              <w:rPr>
                <w:noProof/>
                <w:webHidden/>
              </w:rPr>
              <w:t>6</w:t>
            </w:r>
            <w:r w:rsidR="00763B1E" w:rsidRPr="00B7631D">
              <w:rPr>
                <w:noProof/>
                <w:webHidden/>
              </w:rPr>
              <w:fldChar w:fldCharType="end"/>
            </w:r>
          </w:hyperlink>
        </w:p>
        <w:p w14:paraId="652EE157" w14:textId="7252639B" w:rsidR="00763B1E" w:rsidRPr="00B7631D" w:rsidRDefault="00000000">
          <w:pPr>
            <w:pStyle w:val="TOC2"/>
            <w:tabs>
              <w:tab w:val="right" w:leader="dot" w:pos="9016"/>
            </w:tabs>
            <w:rPr>
              <w:rFonts w:eastAsiaTheme="minorEastAsia"/>
              <w:noProof/>
              <w:kern w:val="2"/>
              <w:lang w:eastAsia="en-GB"/>
            </w:rPr>
          </w:pPr>
          <w:hyperlink w:anchor="_Toc150858680" w:history="1">
            <w:r w:rsidR="00763B1E" w:rsidRPr="00B7631D">
              <w:rPr>
                <w:rStyle w:val="Hyperlink"/>
                <w:noProof/>
                <w:color w:val="auto"/>
                <w:lang w:val="en-US"/>
              </w:rPr>
              <w:t>5.2 Impacts on policy makers</w:t>
            </w:r>
            <w:r w:rsidR="00763B1E" w:rsidRPr="00B7631D">
              <w:rPr>
                <w:noProof/>
                <w:webHidden/>
              </w:rPr>
              <w:tab/>
            </w:r>
            <w:r w:rsidR="00763B1E" w:rsidRPr="00B7631D">
              <w:rPr>
                <w:noProof/>
                <w:webHidden/>
              </w:rPr>
              <w:fldChar w:fldCharType="begin"/>
            </w:r>
            <w:r w:rsidR="00763B1E" w:rsidRPr="00B7631D">
              <w:rPr>
                <w:noProof/>
                <w:webHidden/>
              </w:rPr>
              <w:instrText xml:space="preserve"> PAGEREF _Toc150858680 \h </w:instrText>
            </w:r>
            <w:r w:rsidR="00763B1E" w:rsidRPr="00B7631D">
              <w:rPr>
                <w:noProof/>
                <w:webHidden/>
              </w:rPr>
            </w:r>
            <w:r w:rsidR="00763B1E" w:rsidRPr="00B7631D">
              <w:rPr>
                <w:noProof/>
                <w:webHidden/>
              </w:rPr>
              <w:fldChar w:fldCharType="separate"/>
            </w:r>
            <w:r w:rsidR="00C2044C">
              <w:rPr>
                <w:noProof/>
                <w:webHidden/>
              </w:rPr>
              <w:t>7</w:t>
            </w:r>
            <w:r w:rsidR="00763B1E" w:rsidRPr="00B7631D">
              <w:rPr>
                <w:noProof/>
                <w:webHidden/>
              </w:rPr>
              <w:fldChar w:fldCharType="end"/>
            </w:r>
          </w:hyperlink>
        </w:p>
        <w:p w14:paraId="5287BD71" w14:textId="4B6CD7BF" w:rsidR="00763B1E" w:rsidRPr="00B7631D" w:rsidRDefault="00000000">
          <w:pPr>
            <w:pStyle w:val="TOC2"/>
            <w:tabs>
              <w:tab w:val="right" w:leader="dot" w:pos="9016"/>
            </w:tabs>
            <w:rPr>
              <w:rFonts w:eastAsiaTheme="minorEastAsia"/>
              <w:noProof/>
              <w:kern w:val="2"/>
              <w:lang w:eastAsia="en-GB"/>
            </w:rPr>
          </w:pPr>
          <w:hyperlink w:anchor="_Toc150858681" w:history="1">
            <w:r w:rsidR="00763B1E" w:rsidRPr="00B7631D">
              <w:rPr>
                <w:rStyle w:val="Hyperlink"/>
                <w:noProof/>
                <w:color w:val="auto"/>
                <w:lang w:val="en-US"/>
              </w:rPr>
              <w:t>5.3 Impacts on educators</w:t>
            </w:r>
            <w:r w:rsidR="00763B1E" w:rsidRPr="00B7631D">
              <w:rPr>
                <w:noProof/>
                <w:webHidden/>
              </w:rPr>
              <w:tab/>
            </w:r>
            <w:r w:rsidR="00763B1E" w:rsidRPr="00B7631D">
              <w:rPr>
                <w:noProof/>
                <w:webHidden/>
              </w:rPr>
              <w:fldChar w:fldCharType="begin"/>
            </w:r>
            <w:r w:rsidR="00763B1E" w:rsidRPr="00B7631D">
              <w:rPr>
                <w:noProof/>
                <w:webHidden/>
              </w:rPr>
              <w:instrText xml:space="preserve"> PAGEREF _Toc150858681 \h </w:instrText>
            </w:r>
            <w:r w:rsidR="00763B1E" w:rsidRPr="00B7631D">
              <w:rPr>
                <w:noProof/>
                <w:webHidden/>
              </w:rPr>
            </w:r>
            <w:r w:rsidR="00763B1E" w:rsidRPr="00B7631D">
              <w:rPr>
                <w:noProof/>
                <w:webHidden/>
              </w:rPr>
              <w:fldChar w:fldCharType="separate"/>
            </w:r>
            <w:r w:rsidR="00C2044C">
              <w:rPr>
                <w:noProof/>
                <w:webHidden/>
              </w:rPr>
              <w:t>7</w:t>
            </w:r>
            <w:r w:rsidR="00763B1E" w:rsidRPr="00B7631D">
              <w:rPr>
                <w:noProof/>
                <w:webHidden/>
              </w:rPr>
              <w:fldChar w:fldCharType="end"/>
            </w:r>
          </w:hyperlink>
        </w:p>
        <w:p w14:paraId="3C7B750A" w14:textId="1E2F5C87" w:rsidR="00763B1E" w:rsidRPr="00B7631D" w:rsidRDefault="00000000">
          <w:pPr>
            <w:pStyle w:val="TOC1"/>
            <w:tabs>
              <w:tab w:val="left" w:pos="440"/>
              <w:tab w:val="right" w:leader="dot" w:pos="9016"/>
            </w:tabs>
            <w:rPr>
              <w:rFonts w:eastAsiaTheme="minorEastAsia"/>
              <w:noProof/>
              <w:kern w:val="2"/>
              <w:lang w:eastAsia="en-GB"/>
            </w:rPr>
          </w:pPr>
          <w:hyperlink w:anchor="_Toc150858682" w:history="1">
            <w:r w:rsidR="00763B1E" w:rsidRPr="00B7631D">
              <w:rPr>
                <w:rStyle w:val="Hyperlink"/>
                <w:noProof/>
                <w:color w:val="auto"/>
                <w:lang w:val="en-US"/>
              </w:rPr>
              <w:t>6.</w:t>
            </w:r>
            <w:r w:rsidR="00763B1E" w:rsidRPr="00B7631D">
              <w:rPr>
                <w:rFonts w:eastAsiaTheme="minorEastAsia"/>
                <w:noProof/>
                <w:kern w:val="2"/>
                <w:lang w:eastAsia="en-GB"/>
              </w:rPr>
              <w:tab/>
            </w:r>
            <w:r w:rsidR="00763B1E" w:rsidRPr="00B7631D">
              <w:rPr>
                <w:rStyle w:val="Hyperlink"/>
                <w:noProof/>
                <w:color w:val="auto"/>
                <w:lang w:val="en-US"/>
              </w:rPr>
              <w:t>Limitations</w:t>
            </w:r>
            <w:r w:rsidR="00763B1E" w:rsidRPr="00B7631D">
              <w:rPr>
                <w:noProof/>
                <w:webHidden/>
              </w:rPr>
              <w:tab/>
            </w:r>
            <w:r w:rsidR="00763B1E" w:rsidRPr="00B7631D">
              <w:rPr>
                <w:noProof/>
                <w:webHidden/>
              </w:rPr>
              <w:fldChar w:fldCharType="begin"/>
            </w:r>
            <w:r w:rsidR="00763B1E" w:rsidRPr="00B7631D">
              <w:rPr>
                <w:noProof/>
                <w:webHidden/>
              </w:rPr>
              <w:instrText xml:space="preserve"> PAGEREF _Toc150858682 \h </w:instrText>
            </w:r>
            <w:r w:rsidR="00763B1E" w:rsidRPr="00B7631D">
              <w:rPr>
                <w:noProof/>
                <w:webHidden/>
              </w:rPr>
            </w:r>
            <w:r w:rsidR="00763B1E" w:rsidRPr="00B7631D">
              <w:rPr>
                <w:noProof/>
                <w:webHidden/>
              </w:rPr>
              <w:fldChar w:fldCharType="separate"/>
            </w:r>
            <w:r w:rsidR="00C2044C">
              <w:rPr>
                <w:noProof/>
                <w:webHidden/>
              </w:rPr>
              <w:t>7</w:t>
            </w:r>
            <w:r w:rsidR="00763B1E" w:rsidRPr="00B7631D">
              <w:rPr>
                <w:noProof/>
                <w:webHidden/>
              </w:rPr>
              <w:fldChar w:fldCharType="end"/>
            </w:r>
          </w:hyperlink>
        </w:p>
        <w:p w14:paraId="6745C411" w14:textId="2A6930C1" w:rsidR="00763B1E" w:rsidRPr="00B7631D" w:rsidRDefault="00000000">
          <w:pPr>
            <w:pStyle w:val="TOC1"/>
            <w:tabs>
              <w:tab w:val="left" w:pos="440"/>
              <w:tab w:val="right" w:leader="dot" w:pos="9016"/>
            </w:tabs>
            <w:rPr>
              <w:rFonts w:eastAsiaTheme="minorEastAsia"/>
              <w:noProof/>
              <w:kern w:val="2"/>
              <w:lang w:eastAsia="en-GB"/>
            </w:rPr>
          </w:pPr>
          <w:hyperlink w:anchor="_Toc150858683" w:history="1">
            <w:r w:rsidR="00763B1E" w:rsidRPr="00B7631D">
              <w:rPr>
                <w:rStyle w:val="Hyperlink"/>
                <w:noProof/>
                <w:color w:val="auto"/>
                <w:lang w:val="en-US"/>
              </w:rPr>
              <w:t>7.</w:t>
            </w:r>
            <w:r w:rsidR="00763B1E" w:rsidRPr="00B7631D">
              <w:rPr>
                <w:rFonts w:eastAsiaTheme="minorEastAsia"/>
                <w:noProof/>
                <w:kern w:val="2"/>
                <w:lang w:eastAsia="en-GB"/>
              </w:rPr>
              <w:tab/>
            </w:r>
            <w:r w:rsidR="00763B1E" w:rsidRPr="00B7631D">
              <w:rPr>
                <w:rStyle w:val="Hyperlink"/>
                <w:noProof/>
                <w:color w:val="auto"/>
                <w:lang w:val="en-US"/>
              </w:rPr>
              <w:t>Conclusion</w:t>
            </w:r>
            <w:r w:rsidR="00763B1E" w:rsidRPr="00B7631D">
              <w:rPr>
                <w:noProof/>
                <w:webHidden/>
              </w:rPr>
              <w:tab/>
            </w:r>
            <w:r w:rsidR="00763B1E" w:rsidRPr="00B7631D">
              <w:rPr>
                <w:noProof/>
                <w:webHidden/>
              </w:rPr>
              <w:fldChar w:fldCharType="begin"/>
            </w:r>
            <w:r w:rsidR="00763B1E" w:rsidRPr="00B7631D">
              <w:rPr>
                <w:noProof/>
                <w:webHidden/>
              </w:rPr>
              <w:instrText xml:space="preserve"> PAGEREF _Toc150858683 \h </w:instrText>
            </w:r>
            <w:r w:rsidR="00763B1E" w:rsidRPr="00B7631D">
              <w:rPr>
                <w:noProof/>
                <w:webHidden/>
              </w:rPr>
            </w:r>
            <w:r w:rsidR="00763B1E" w:rsidRPr="00B7631D">
              <w:rPr>
                <w:noProof/>
                <w:webHidden/>
              </w:rPr>
              <w:fldChar w:fldCharType="separate"/>
            </w:r>
            <w:r w:rsidR="00C2044C">
              <w:rPr>
                <w:noProof/>
                <w:webHidden/>
              </w:rPr>
              <w:t>7</w:t>
            </w:r>
            <w:r w:rsidR="00763B1E" w:rsidRPr="00B7631D">
              <w:rPr>
                <w:noProof/>
                <w:webHidden/>
              </w:rPr>
              <w:fldChar w:fldCharType="end"/>
            </w:r>
          </w:hyperlink>
        </w:p>
        <w:p w14:paraId="7A7FAC4B" w14:textId="6E136C4E" w:rsidR="00763B1E" w:rsidRPr="00B7631D" w:rsidRDefault="00000000">
          <w:pPr>
            <w:pStyle w:val="TOC1"/>
            <w:tabs>
              <w:tab w:val="left" w:pos="440"/>
              <w:tab w:val="right" w:leader="dot" w:pos="9016"/>
            </w:tabs>
            <w:rPr>
              <w:rFonts w:eastAsiaTheme="minorEastAsia"/>
              <w:noProof/>
              <w:kern w:val="2"/>
              <w:lang w:eastAsia="en-GB"/>
            </w:rPr>
          </w:pPr>
          <w:hyperlink w:anchor="_Toc150858684" w:history="1">
            <w:r w:rsidR="00763B1E" w:rsidRPr="00B7631D">
              <w:rPr>
                <w:rStyle w:val="Hyperlink"/>
                <w:noProof/>
                <w:color w:val="auto"/>
              </w:rPr>
              <w:t>8.</w:t>
            </w:r>
            <w:r w:rsidR="00763B1E" w:rsidRPr="00B7631D">
              <w:rPr>
                <w:rFonts w:eastAsiaTheme="minorEastAsia"/>
                <w:noProof/>
                <w:kern w:val="2"/>
                <w:lang w:eastAsia="en-GB"/>
              </w:rPr>
              <w:tab/>
            </w:r>
            <w:r w:rsidR="00763B1E" w:rsidRPr="00B7631D">
              <w:rPr>
                <w:rStyle w:val="Hyperlink"/>
                <w:noProof/>
                <w:color w:val="auto"/>
              </w:rPr>
              <w:t>References</w:t>
            </w:r>
            <w:r w:rsidR="00763B1E" w:rsidRPr="00B7631D">
              <w:rPr>
                <w:noProof/>
                <w:webHidden/>
              </w:rPr>
              <w:tab/>
            </w:r>
            <w:r w:rsidR="00763B1E" w:rsidRPr="00B7631D">
              <w:rPr>
                <w:noProof/>
                <w:webHidden/>
              </w:rPr>
              <w:fldChar w:fldCharType="begin"/>
            </w:r>
            <w:r w:rsidR="00763B1E" w:rsidRPr="00B7631D">
              <w:rPr>
                <w:noProof/>
                <w:webHidden/>
              </w:rPr>
              <w:instrText xml:space="preserve"> PAGEREF _Toc150858684 \h </w:instrText>
            </w:r>
            <w:r w:rsidR="00763B1E" w:rsidRPr="00B7631D">
              <w:rPr>
                <w:noProof/>
                <w:webHidden/>
              </w:rPr>
            </w:r>
            <w:r w:rsidR="00763B1E" w:rsidRPr="00B7631D">
              <w:rPr>
                <w:noProof/>
                <w:webHidden/>
              </w:rPr>
              <w:fldChar w:fldCharType="separate"/>
            </w:r>
            <w:r w:rsidR="00C2044C">
              <w:rPr>
                <w:noProof/>
                <w:webHidden/>
              </w:rPr>
              <w:t>8</w:t>
            </w:r>
            <w:r w:rsidR="00763B1E" w:rsidRPr="00B7631D">
              <w:rPr>
                <w:noProof/>
                <w:webHidden/>
              </w:rPr>
              <w:fldChar w:fldCharType="end"/>
            </w:r>
          </w:hyperlink>
        </w:p>
        <w:p w14:paraId="5A26F0F9" w14:textId="496F4611" w:rsidR="00763B1E" w:rsidRPr="00B7631D" w:rsidRDefault="00763B1E">
          <w:r w:rsidRPr="00B7631D">
            <w:rPr>
              <w:b/>
              <w:bCs/>
              <w:noProof/>
            </w:rPr>
            <w:fldChar w:fldCharType="end"/>
          </w:r>
        </w:p>
      </w:sdtContent>
    </w:sdt>
    <w:p w14:paraId="3217DBED" w14:textId="77777777" w:rsidR="00F61E32" w:rsidRPr="00B7631D" w:rsidRDefault="00F61E32" w:rsidP="007D0337">
      <w:pPr>
        <w:rPr>
          <w:b/>
          <w:bCs/>
          <w:sz w:val="24"/>
          <w:szCs w:val="24"/>
          <w:lang w:val="en-US"/>
        </w:rPr>
      </w:pPr>
    </w:p>
    <w:p w14:paraId="00312268" w14:textId="77777777" w:rsidR="00F61E32" w:rsidRPr="00B7631D" w:rsidRDefault="00F61E32" w:rsidP="007D0337">
      <w:pPr>
        <w:rPr>
          <w:b/>
          <w:bCs/>
          <w:sz w:val="24"/>
          <w:szCs w:val="24"/>
          <w:lang w:val="en-US"/>
        </w:rPr>
      </w:pPr>
    </w:p>
    <w:p w14:paraId="71935024" w14:textId="77777777" w:rsidR="00F61E32" w:rsidRPr="00B7631D" w:rsidRDefault="00F61E32" w:rsidP="007D0337">
      <w:pPr>
        <w:rPr>
          <w:b/>
          <w:bCs/>
          <w:sz w:val="24"/>
          <w:szCs w:val="24"/>
          <w:lang w:val="en-US"/>
        </w:rPr>
      </w:pPr>
    </w:p>
    <w:p w14:paraId="46454D88" w14:textId="77777777" w:rsidR="00F61E32" w:rsidRPr="00B7631D" w:rsidRDefault="00F61E32" w:rsidP="007D0337">
      <w:pPr>
        <w:rPr>
          <w:b/>
          <w:bCs/>
          <w:sz w:val="24"/>
          <w:szCs w:val="24"/>
          <w:lang w:val="en-US"/>
        </w:rPr>
      </w:pPr>
    </w:p>
    <w:p w14:paraId="2BA663A9" w14:textId="77777777" w:rsidR="00F61E32" w:rsidRPr="00B7631D" w:rsidRDefault="00F61E32" w:rsidP="007D0337">
      <w:pPr>
        <w:rPr>
          <w:b/>
          <w:bCs/>
          <w:sz w:val="24"/>
          <w:szCs w:val="24"/>
          <w:lang w:val="en-US"/>
        </w:rPr>
      </w:pPr>
    </w:p>
    <w:p w14:paraId="1788DB15" w14:textId="77777777" w:rsidR="00F61E32" w:rsidRPr="00B7631D" w:rsidRDefault="00F61E32" w:rsidP="007D0337">
      <w:pPr>
        <w:rPr>
          <w:b/>
          <w:bCs/>
          <w:sz w:val="24"/>
          <w:szCs w:val="24"/>
          <w:lang w:val="en-US"/>
        </w:rPr>
      </w:pPr>
    </w:p>
    <w:p w14:paraId="34341995" w14:textId="77777777" w:rsidR="00F61E32" w:rsidRPr="00B7631D" w:rsidRDefault="00F61E32" w:rsidP="007D0337">
      <w:pPr>
        <w:rPr>
          <w:b/>
          <w:bCs/>
          <w:sz w:val="24"/>
          <w:szCs w:val="24"/>
          <w:lang w:val="en-US"/>
        </w:rPr>
      </w:pPr>
    </w:p>
    <w:p w14:paraId="4AA4EE86" w14:textId="77777777" w:rsidR="00F61E32" w:rsidRPr="00B7631D" w:rsidRDefault="00F61E32" w:rsidP="007D0337">
      <w:pPr>
        <w:rPr>
          <w:b/>
          <w:bCs/>
          <w:sz w:val="24"/>
          <w:szCs w:val="24"/>
          <w:lang w:val="en-US"/>
        </w:rPr>
      </w:pPr>
    </w:p>
    <w:p w14:paraId="4A77D5CC" w14:textId="77777777" w:rsidR="00F61E32" w:rsidRPr="00B7631D" w:rsidRDefault="00F61E32" w:rsidP="007D0337">
      <w:pPr>
        <w:rPr>
          <w:b/>
          <w:bCs/>
          <w:sz w:val="24"/>
          <w:szCs w:val="24"/>
          <w:lang w:val="en-US"/>
        </w:rPr>
      </w:pPr>
    </w:p>
    <w:p w14:paraId="4A04B75C" w14:textId="77777777" w:rsidR="00F61E32" w:rsidRPr="00B7631D" w:rsidRDefault="00F61E32" w:rsidP="007D0337">
      <w:pPr>
        <w:rPr>
          <w:b/>
          <w:bCs/>
          <w:sz w:val="24"/>
          <w:szCs w:val="24"/>
          <w:lang w:val="en-US"/>
        </w:rPr>
      </w:pPr>
    </w:p>
    <w:p w14:paraId="0951C730" w14:textId="77777777" w:rsidR="00F61E32" w:rsidRPr="00B7631D" w:rsidRDefault="00F61E32" w:rsidP="007D0337">
      <w:pPr>
        <w:rPr>
          <w:b/>
          <w:bCs/>
          <w:sz w:val="24"/>
          <w:szCs w:val="24"/>
          <w:lang w:val="en-US"/>
        </w:rPr>
      </w:pPr>
    </w:p>
    <w:p w14:paraId="1105A2CD" w14:textId="77777777" w:rsidR="00F61E32" w:rsidRPr="00B7631D" w:rsidRDefault="00F61E32" w:rsidP="007D0337">
      <w:pPr>
        <w:rPr>
          <w:b/>
          <w:bCs/>
          <w:sz w:val="24"/>
          <w:szCs w:val="24"/>
          <w:lang w:val="en-US"/>
        </w:rPr>
      </w:pPr>
    </w:p>
    <w:p w14:paraId="519FB8C6" w14:textId="77777777" w:rsidR="00F61E32" w:rsidRPr="00B7631D" w:rsidRDefault="00F61E32" w:rsidP="007D0337">
      <w:pPr>
        <w:rPr>
          <w:b/>
          <w:bCs/>
          <w:sz w:val="24"/>
          <w:szCs w:val="24"/>
          <w:lang w:val="en-US"/>
        </w:rPr>
      </w:pPr>
    </w:p>
    <w:p w14:paraId="13ED50FB" w14:textId="77777777" w:rsidR="00F61E32" w:rsidRPr="00B7631D" w:rsidRDefault="00F61E32" w:rsidP="007D0337">
      <w:pPr>
        <w:rPr>
          <w:b/>
          <w:bCs/>
          <w:sz w:val="24"/>
          <w:szCs w:val="24"/>
          <w:lang w:val="en-US"/>
        </w:rPr>
      </w:pPr>
    </w:p>
    <w:p w14:paraId="7F7CF05F" w14:textId="77777777" w:rsidR="00F61E32" w:rsidRPr="00B7631D" w:rsidRDefault="00F61E32" w:rsidP="007D0337">
      <w:pPr>
        <w:rPr>
          <w:b/>
          <w:bCs/>
          <w:sz w:val="24"/>
          <w:szCs w:val="24"/>
          <w:lang w:val="en-US"/>
        </w:rPr>
      </w:pPr>
    </w:p>
    <w:p w14:paraId="5E2BEDFE" w14:textId="77777777" w:rsidR="00F61E32" w:rsidRPr="00B7631D" w:rsidRDefault="00F61E32" w:rsidP="007D0337">
      <w:pPr>
        <w:rPr>
          <w:b/>
          <w:bCs/>
          <w:sz w:val="36"/>
          <w:szCs w:val="36"/>
          <w:lang w:val="en-US"/>
        </w:rPr>
      </w:pPr>
    </w:p>
    <w:p w14:paraId="66308DFC" w14:textId="648197AB" w:rsidR="00F61E32" w:rsidRPr="00B7631D" w:rsidRDefault="00047545" w:rsidP="007D0337">
      <w:pPr>
        <w:rPr>
          <w:b/>
          <w:bCs/>
          <w:sz w:val="36"/>
          <w:szCs w:val="36"/>
          <w:lang w:val="en-US"/>
        </w:rPr>
      </w:pPr>
      <w:r w:rsidRPr="00B7631D">
        <w:rPr>
          <w:rStyle w:val="TitleChar"/>
        </w:rPr>
        <w:lastRenderedPageBreak/>
        <w:t>The Role of Artificial Intelligence</w:t>
      </w:r>
      <w:r w:rsidR="0050439D" w:rsidRPr="00B7631D">
        <w:rPr>
          <w:rStyle w:val="TitleChar"/>
        </w:rPr>
        <w:t xml:space="preserve"> in transforming the Finance Industry</w:t>
      </w:r>
      <w:r w:rsidRPr="00B7631D">
        <w:rPr>
          <w:b/>
          <w:bCs/>
          <w:sz w:val="36"/>
          <w:szCs w:val="36"/>
          <w:lang w:val="en-US"/>
        </w:rPr>
        <w:t xml:space="preserve"> </w:t>
      </w:r>
    </w:p>
    <w:p w14:paraId="6F8F6AFB" w14:textId="03A72F48" w:rsidR="00B14180" w:rsidRPr="00D1768C" w:rsidRDefault="007D0337" w:rsidP="00847278">
      <w:pPr>
        <w:pStyle w:val="Heading1"/>
        <w:numPr>
          <w:ilvl w:val="0"/>
          <w:numId w:val="5"/>
        </w:numPr>
        <w:rPr>
          <w:rFonts w:asciiTheme="minorHAnsi" w:hAnsiTheme="minorHAnsi" w:cstheme="minorHAnsi"/>
          <w:color w:val="auto"/>
          <w:sz w:val="24"/>
          <w:szCs w:val="24"/>
          <w:lang w:val="en-US"/>
        </w:rPr>
      </w:pPr>
      <w:bookmarkStart w:id="0" w:name="_Toc150858672"/>
      <w:r w:rsidRPr="00D1768C">
        <w:rPr>
          <w:rFonts w:asciiTheme="minorHAnsi" w:hAnsiTheme="minorHAnsi" w:cstheme="minorHAnsi"/>
          <w:color w:val="auto"/>
          <w:sz w:val="24"/>
          <w:szCs w:val="24"/>
          <w:lang w:val="en-US"/>
        </w:rPr>
        <w:t>Introduction</w:t>
      </w:r>
      <w:bookmarkEnd w:id="0"/>
    </w:p>
    <w:p w14:paraId="7C3233DC" w14:textId="0E0FED23" w:rsidR="007C78E7" w:rsidRPr="00D1768C" w:rsidRDefault="00DA2D48" w:rsidP="007D0337">
      <w:pPr>
        <w:rPr>
          <w:rFonts w:cstheme="minorHAnsi"/>
          <w:sz w:val="24"/>
          <w:szCs w:val="24"/>
          <w:lang w:val="en-US"/>
        </w:rPr>
      </w:pPr>
      <w:r w:rsidRPr="00D1768C">
        <w:rPr>
          <w:rFonts w:cstheme="minorHAnsi"/>
          <w:sz w:val="24"/>
          <w:szCs w:val="24"/>
          <w:lang w:val="en-US"/>
        </w:rPr>
        <w:t xml:space="preserve">The term artificial intelligence (AI) describes computer </w:t>
      </w:r>
      <w:r w:rsidR="00D502E1" w:rsidRPr="00D1768C">
        <w:rPr>
          <w:rFonts w:cstheme="minorHAnsi"/>
          <w:sz w:val="24"/>
          <w:szCs w:val="24"/>
          <w:lang w:val="en-US"/>
        </w:rPr>
        <w:t>programs</w:t>
      </w:r>
      <w:r w:rsidRPr="00D1768C">
        <w:rPr>
          <w:rFonts w:cstheme="minorHAnsi"/>
          <w:sz w:val="24"/>
          <w:szCs w:val="24"/>
          <w:lang w:val="en-US"/>
        </w:rPr>
        <w:t xml:space="preserve"> that can do activities like speech recognition, visual perception, and decision-making that would normally need human intelligence. Although AI has been studied since the 1950s, the field has advanced significantly in recent years because of exponential gains in processing power and the availability of large data sets for the development of machine learning algorithms. Computer vision, robotics, natural language processing, and machine learning are important AI skills. Especially machine learning algorithms have grown quite good at seeing patterns in data so they can be used to make decisions and predictions without the need for explicit programming.</w:t>
      </w:r>
    </w:p>
    <w:p w14:paraId="34B76200" w14:textId="48F480EE" w:rsidR="00DA2D48" w:rsidRPr="00D1768C" w:rsidRDefault="0072275A" w:rsidP="007D0337">
      <w:pPr>
        <w:rPr>
          <w:rFonts w:cstheme="minorHAnsi"/>
          <w:sz w:val="24"/>
          <w:szCs w:val="24"/>
          <w:lang w:val="en-US"/>
        </w:rPr>
      </w:pPr>
      <w:r w:rsidRPr="00D1768C">
        <w:rPr>
          <w:rFonts w:cstheme="minorHAnsi"/>
          <w:sz w:val="24"/>
          <w:szCs w:val="24"/>
          <w:lang w:val="en-US"/>
        </w:rPr>
        <w:t xml:space="preserve">Due to its quantitative focus and amount of data, the banking sector is well-positioned to be transformed by these quickly developing AI technologies. Artificial Intelligence has the capacity to </w:t>
      </w:r>
      <w:r w:rsidR="00D502E1" w:rsidRPr="00D1768C">
        <w:rPr>
          <w:rFonts w:cstheme="minorHAnsi"/>
          <w:sz w:val="24"/>
          <w:szCs w:val="24"/>
          <w:lang w:val="en-US"/>
        </w:rPr>
        <w:t>revolutionize</w:t>
      </w:r>
      <w:r w:rsidRPr="00D1768C">
        <w:rPr>
          <w:rFonts w:cstheme="minorHAnsi"/>
          <w:sz w:val="24"/>
          <w:szCs w:val="24"/>
          <w:lang w:val="en-US"/>
        </w:rPr>
        <w:t xml:space="preserve"> various industries and professions, including finance, fraud detection, customer support, and law. To purchase and sell stocks algorithmically, trading businesses already largely rely on AI techniques such as machine learning. While machine learning enhances credit scoring models and loan default predictions, AI chatbots in retail banking now answer standard client questions. Insurance, investment advisory, regulatory compliance, and other financial services stand to benefit from increased efficiency and personalization through the use of AI.</w:t>
      </w:r>
    </w:p>
    <w:p w14:paraId="0A3E1B1E" w14:textId="3CD1EEB2" w:rsidR="00D502E1" w:rsidRPr="00D1768C" w:rsidRDefault="00D502E1" w:rsidP="007D0337">
      <w:pPr>
        <w:rPr>
          <w:rFonts w:cstheme="minorHAnsi"/>
          <w:sz w:val="24"/>
          <w:szCs w:val="24"/>
          <w:lang w:val="en-US"/>
        </w:rPr>
      </w:pPr>
      <w:r w:rsidRPr="00D1768C">
        <w:rPr>
          <w:rFonts w:cstheme="minorHAnsi"/>
          <w:sz w:val="24"/>
          <w:szCs w:val="24"/>
          <w:lang w:val="en-US"/>
        </w:rPr>
        <w:t>This dissertation explores the expanding roles of AI in finance and highlights high-potential uses that could drastically change workforces, processes, and business models. It assesses the strategic possibilities of implementing AI as well as the challenges associated with it. Leaders in finance can gain from guidance on leveraging AI's transformative powers. The study elucidates not only the business-related applications of AI but also its broader economic impacts. In conclusion, this dissertation describes how artificial intelligence is anticipated to impact the financial sector in the future.</w:t>
      </w:r>
    </w:p>
    <w:p w14:paraId="62B75027" w14:textId="75F04076" w:rsidR="00BB0F7D" w:rsidRPr="00D1768C" w:rsidRDefault="00500AAE" w:rsidP="007D0337">
      <w:pPr>
        <w:rPr>
          <w:rFonts w:cstheme="minorHAnsi"/>
          <w:sz w:val="24"/>
          <w:szCs w:val="24"/>
          <w:lang w:val="en-US"/>
        </w:rPr>
      </w:pPr>
      <w:r w:rsidRPr="00D1768C">
        <w:rPr>
          <w:rFonts w:cstheme="minorHAnsi"/>
          <w:sz w:val="24"/>
          <w:szCs w:val="24"/>
          <w:lang w:val="en-US"/>
        </w:rPr>
        <w:t>Five fundamental financial transformation tasks have been carried out by AI in the finance sector, including: (i) risk assessment; (ii) fraud management and detection; (iii) platform for business activity and trading assistance; (iv) financial advisory services; and (v) managing financial activity conducted in the financial market.</w:t>
      </w:r>
    </w:p>
    <w:p w14:paraId="5314BA55" w14:textId="77777777" w:rsidR="000265C8" w:rsidRPr="00D1768C" w:rsidRDefault="000265C8" w:rsidP="007D0337">
      <w:pPr>
        <w:rPr>
          <w:rFonts w:cstheme="minorHAnsi"/>
          <w:sz w:val="24"/>
          <w:szCs w:val="24"/>
          <w:lang w:val="en-US"/>
        </w:rPr>
      </w:pPr>
    </w:p>
    <w:p w14:paraId="0A0CB224" w14:textId="77777777" w:rsidR="00500AAE" w:rsidRPr="00D1768C" w:rsidRDefault="00500AAE" w:rsidP="007D0337">
      <w:pPr>
        <w:rPr>
          <w:rFonts w:cstheme="minorHAnsi"/>
          <w:sz w:val="24"/>
          <w:szCs w:val="24"/>
          <w:lang w:val="en-US"/>
        </w:rPr>
      </w:pPr>
    </w:p>
    <w:p w14:paraId="225EF916" w14:textId="7B4642BD" w:rsidR="00B67E3A" w:rsidRPr="00D1768C" w:rsidRDefault="00B67E3A" w:rsidP="00847278">
      <w:pPr>
        <w:pStyle w:val="Heading1"/>
        <w:numPr>
          <w:ilvl w:val="0"/>
          <w:numId w:val="5"/>
        </w:numPr>
        <w:rPr>
          <w:rFonts w:asciiTheme="minorHAnsi" w:hAnsiTheme="minorHAnsi" w:cstheme="minorHAnsi"/>
          <w:color w:val="auto"/>
          <w:sz w:val="24"/>
          <w:szCs w:val="24"/>
          <w:lang w:val="en-US"/>
        </w:rPr>
      </w:pPr>
      <w:bookmarkStart w:id="1" w:name="_Toc150858673"/>
      <w:r w:rsidRPr="00D1768C">
        <w:rPr>
          <w:rFonts w:asciiTheme="minorHAnsi" w:hAnsiTheme="minorHAnsi" w:cstheme="minorHAnsi"/>
          <w:color w:val="auto"/>
          <w:sz w:val="24"/>
          <w:szCs w:val="24"/>
          <w:lang w:val="en-US"/>
        </w:rPr>
        <w:lastRenderedPageBreak/>
        <w:t>A</w:t>
      </w:r>
      <w:r w:rsidR="00CA0234" w:rsidRPr="00D1768C">
        <w:rPr>
          <w:rFonts w:asciiTheme="minorHAnsi" w:hAnsiTheme="minorHAnsi" w:cstheme="minorHAnsi"/>
          <w:color w:val="auto"/>
          <w:sz w:val="24"/>
          <w:szCs w:val="24"/>
          <w:lang w:val="en-US"/>
        </w:rPr>
        <w:t>IMS</w:t>
      </w:r>
      <w:r w:rsidRPr="00D1768C">
        <w:rPr>
          <w:rFonts w:asciiTheme="minorHAnsi" w:hAnsiTheme="minorHAnsi" w:cstheme="minorHAnsi"/>
          <w:color w:val="auto"/>
          <w:sz w:val="24"/>
          <w:szCs w:val="24"/>
          <w:lang w:val="en-US"/>
        </w:rPr>
        <w:t xml:space="preserve"> and Objectives of how AI can help in finance world</w:t>
      </w:r>
      <w:bookmarkEnd w:id="1"/>
    </w:p>
    <w:p w14:paraId="09E23ACE" w14:textId="039809C1" w:rsidR="00727625" w:rsidRPr="00D1768C" w:rsidRDefault="00847278" w:rsidP="00847278">
      <w:pPr>
        <w:pStyle w:val="Heading2"/>
        <w:rPr>
          <w:rFonts w:asciiTheme="minorHAnsi" w:hAnsiTheme="minorHAnsi" w:cstheme="minorHAnsi"/>
          <w:color w:val="auto"/>
          <w:sz w:val="24"/>
          <w:szCs w:val="24"/>
          <w:lang w:val="en-US"/>
        </w:rPr>
      </w:pPr>
      <w:bookmarkStart w:id="2" w:name="_Toc150858674"/>
      <w:r w:rsidRPr="00D1768C">
        <w:rPr>
          <w:rFonts w:asciiTheme="minorHAnsi" w:hAnsiTheme="minorHAnsi" w:cstheme="minorHAnsi"/>
          <w:color w:val="auto"/>
          <w:sz w:val="24"/>
          <w:szCs w:val="24"/>
          <w:lang w:val="en-US"/>
        </w:rPr>
        <w:t xml:space="preserve">2.1 </w:t>
      </w:r>
      <w:r w:rsidR="00727625" w:rsidRPr="00D1768C">
        <w:rPr>
          <w:rFonts w:asciiTheme="minorHAnsi" w:hAnsiTheme="minorHAnsi" w:cstheme="minorHAnsi"/>
          <w:color w:val="auto"/>
          <w:sz w:val="24"/>
          <w:szCs w:val="24"/>
          <w:lang w:val="en-US"/>
        </w:rPr>
        <w:t>A</w:t>
      </w:r>
      <w:r w:rsidR="00CA0234" w:rsidRPr="00D1768C">
        <w:rPr>
          <w:rFonts w:asciiTheme="minorHAnsi" w:hAnsiTheme="minorHAnsi" w:cstheme="minorHAnsi"/>
          <w:color w:val="auto"/>
          <w:sz w:val="24"/>
          <w:szCs w:val="24"/>
          <w:lang w:val="en-US"/>
        </w:rPr>
        <w:t>IM</w:t>
      </w:r>
      <w:bookmarkEnd w:id="2"/>
      <w:r w:rsidR="00CA0234" w:rsidRPr="00D1768C">
        <w:rPr>
          <w:rFonts w:asciiTheme="minorHAnsi" w:hAnsiTheme="minorHAnsi" w:cstheme="minorHAnsi"/>
          <w:color w:val="auto"/>
          <w:sz w:val="24"/>
          <w:szCs w:val="24"/>
          <w:lang w:val="en-US"/>
        </w:rPr>
        <w:t>S</w:t>
      </w:r>
    </w:p>
    <w:p w14:paraId="12BAD447" w14:textId="552CBE29" w:rsidR="00223EF5" w:rsidRPr="00D1768C" w:rsidRDefault="00223EF5" w:rsidP="00223EF5">
      <w:pPr>
        <w:pStyle w:val="ListParagraph"/>
        <w:numPr>
          <w:ilvl w:val="0"/>
          <w:numId w:val="1"/>
        </w:numPr>
        <w:rPr>
          <w:rFonts w:cstheme="minorHAnsi"/>
          <w:sz w:val="24"/>
          <w:szCs w:val="24"/>
          <w:lang w:val="en-US"/>
        </w:rPr>
      </w:pPr>
      <w:r w:rsidRPr="00D1768C">
        <w:rPr>
          <w:rFonts w:cstheme="minorHAnsi"/>
          <w:sz w:val="24"/>
          <w:szCs w:val="24"/>
          <w:lang w:val="en-US"/>
        </w:rPr>
        <w:t>To research the obstacles of AI adaptation as well as the potential for using AI to enhance operations, services, and goods.</w:t>
      </w:r>
    </w:p>
    <w:p w14:paraId="083616EB" w14:textId="64EC548B" w:rsidR="00727625" w:rsidRPr="00D1768C" w:rsidRDefault="00223EF5" w:rsidP="00223EF5">
      <w:pPr>
        <w:pStyle w:val="ListParagraph"/>
        <w:numPr>
          <w:ilvl w:val="0"/>
          <w:numId w:val="1"/>
        </w:numPr>
        <w:rPr>
          <w:rFonts w:cstheme="minorHAnsi"/>
          <w:sz w:val="24"/>
          <w:szCs w:val="24"/>
          <w:lang w:val="en-US"/>
        </w:rPr>
      </w:pPr>
      <w:r w:rsidRPr="00D1768C">
        <w:rPr>
          <w:rFonts w:cstheme="minorHAnsi"/>
          <w:sz w:val="24"/>
          <w:szCs w:val="24"/>
          <w:lang w:val="en-US"/>
        </w:rPr>
        <w:t>Should think about how AI will affect the workforce in finance and its broader economic repercussions.</w:t>
      </w:r>
    </w:p>
    <w:p w14:paraId="6CB9E296" w14:textId="77777777" w:rsidR="00CC6719" w:rsidRPr="00D1768C" w:rsidRDefault="00CC6719" w:rsidP="00223EF5">
      <w:pPr>
        <w:rPr>
          <w:rFonts w:cstheme="minorHAnsi"/>
          <w:b/>
          <w:bCs/>
          <w:i/>
          <w:iCs/>
          <w:sz w:val="24"/>
          <w:szCs w:val="24"/>
          <w:u w:val="single"/>
          <w:lang w:val="en-US"/>
        </w:rPr>
      </w:pPr>
    </w:p>
    <w:p w14:paraId="6467B5E2" w14:textId="7659081C" w:rsidR="000441AB" w:rsidRPr="00D1768C" w:rsidRDefault="00763B1E" w:rsidP="00647BD7">
      <w:pPr>
        <w:pStyle w:val="Heading2"/>
        <w:rPr>
          <w:rFonts w:asciiTheme="minorHAnsi" w:hAnsiTheme="minorHAnsi" w:cstheme="minorHAnsi"/>
          <w:color w:val="auto"/>
          <w:sz w:val="24"/>
          <w:szCs w:val="24"/>
          <w:lang w:val="en-US"/>
        </w:rPr>
      </w:pPr>
      <w:bookmarkStart w:id="3" w:name="_Toc150858675"/>
      <w:r w:rsidRPr="00D1768C">
        <w:rPr>
          <w:rFonts w:asciiTheme="minorHAnsi" w:hAnsiTheme="minorHAnsi" w:cstheme="minorHAnsi"/>
          <w:color w:val="auto"/>
          <w:sz w:val="24"/>
          <w:szCs w:val="24"/>
          <w:lang w:val="en-US"/>
        </w:rPr>
        <w:t xml:space="preserve">2.2 </w:t>
      </w:r>
      <w:r w:rsidR="00223EF5" w:rsidRPr="00D1768C">
        <w:rPr>
          <w:rFonts w:asciiTheme="minorHAnsi" w:hAnsiTheme="minorHAnsi" w:cstheme="minorHAnsi"/>
          <w:color w:val="auto"/>
          <w:sz w:val="24"/>
          <w:szCs w:val="24"/>
          <w:lang w:val="en-US"/>
        </w:rPr>
        <w:t>Objectives</w:t>
      </w:r>
      <w:bookmarkEnd w:id="3"/>
    </w:p>
    <w:p w14:paraId="30E87931" w14:textId="18E4C1DC" w:rsidR="000441AB" w:rsidRPr="00D1768C" w:rsidRDefault="000441AB" w:rsidP="000441AB">
      <w:pPr>
        <w:pStyle w:val="ListParagraph"/>
        <w:numPr>
          <w:ilvl w:val="0"/>
          <w:numId w:val="1"/>
        </w:numPr>
        <w:rPr>
          <w:rFonts w:cstheme="minorHAnsi"/>
          <w:sz w:val="24"/>
          <w:szCs w:val="24"/>
          <w:lang w:val="en-US"/>
        </w:rPr>
      </w:pPr>
      <w:r w:rsidRPr="00D1768C">
        <w:rPr>
          <w:rFonts w:cstheme="minorHAnsi"/>
          <w:sz w:val="24"/>
          <w:szCs w:val="24"/>
          <w:lang w:val="en-US"/>
        </w:rPr>
        <w:t xml:space="preserve">Create case studies of early adopters of AI that </w:t>
      </w:r>
      <w:r w:rsidR="00CC6719" w:rsidRPr="00D1768C">
        <w:rPr>
          <w:rFonts w:cstheme="minorHAnsi"/>
          <w:sz w:val="24"/>
          <w:szCs w:val="24"/>
          <w:lang w:val="en-US"/>
        </w:rPr>
        <w:t>emphasize</w:t>
      </w:r>
      <w:r w:rsidRPr="00D1768C">
        <w:rPr>
          <w:rFonts w:cstheme="minorHAnsi"/>
          <w:sz w:val="24"/>
          <w:szCs w:val="24"/>
          <w:lang w:val="en-US"/>
        </w:rPr>
        <w:t xml:space="preserve"> practical applications.</w:t>
      </w:r>
    </w:p>
    <w:p w14:paraId="02DA661B" w14:textId="00551799" w:rsidR="00223EF5" w:rsidRPr="00D1768C" w:rsidRDefault="000441AB" w:rsidP="000441AB">
      <w:pPr>
        <w:pStyle w:val="ListParagraph"/>
        <w:numPr>
          <w:ilvl w:val="0"/>
          <w:numId w:val="1"/>
        </w:numPr>
        <w:rPr>
          <w:rFonts w:cstheme="minorHAnsi"/>
          <w:sz w:val="24"/>
          <w:szCs w:val="24"/>
          <w:lang w:val="en-US"/>
        </w:rPr>
      </w:pPr>
      <w:r w:rsidRPr="00D1768C">
        <w:rPr>
          <w:rFonts w:cstheme="minorHAnsi"/>
          <w:sz w:val="24"/>
          <w:szCs w:val="24"/>
          <w:lang w:val="en-US"/>
        </w:rPr>
        <w:t xml:space="preserve">Create doable suggestions that financial leaders may implement to fully </w:t>
      </w:r>
      <w:r w:rsidR="00CC6719" w:rsidRPr="00D1768C">
        <w:rPr>
          <w:rFonts w:cstheme="minorHAnsi"/>
          <w:sz w:val="24"/>
          <w:szCs w:val="24"/>
          <w:lang w:val="en-US"/>
        </w:rPr>
        <w:t>realize</w:t>
      </w:r>
      <w:r w:rsidRPr="00D1768C">
        <w:rPr>
          <w:rFonts w:cstheme="minorHAnsi"/>
          <w:sz w:val="24"/>
          <w:szCs w:val="24"/>
          <w:lang w:val="en-US"/>
        </w:rPr>
        <w:t xml:space="preserve"> AI's transformational potential.</w:t>
      </w:r>
    </w:p>
    <w:p w14:paraId="5B8B1D46" w14:textId="77777777" w:rsidR="00912BD8" w:rsidRPr="00D1768C" w:rsidRDefault="00912BD8" w:rsidP="00CC6719">
      <w:pPr>
        <w:rPr>
          <w:rFonts w:cstheme="minorHAnsi"/>
          <w:b/>
          <w:bCs/>
          <w:sz w:val="24"/>
          <w:szCs w:val="24"/>
          <w:lang w:val="en-US"/>
        </w:rPr>
      </w:pPr>
    </w:p>
    <w:p w14:paraId="738B9B7B" w14:textId="5D9D9859" w:rsidR="00CC6719" w:rsidRPr="00D1768C" w:rsidRDefault="007B7924" w:rsidP="00763B1E">
      <w:pPr>
        <w:pStyle w:val="Heading1"/>
        <w:numPr>
          <w:ilvl w:val="0"/>
          <w:numId w:val="5"/>
        </w:numPr>
        <w:rPr>
          <w:rFonts w:cstheme="majorHAnsi"/>
          <w:b/>
          <w:color w:val="auto"/>
          <w:sz w:val="24"/>
          <w:szCs w:val="24"/>
          <w:lang w:val="en-US"/>
        </w:rPr>
      </w:pPr>
      <w:bookmarkStart w:id="4" w:name="_Toc150858676"/>
      <w:r w:rsidRPr="00D1768C">
        <w:rPr>
          <w:rFonts w:cstheme="majorHAnsi"/>
          <w:b/>
          <w:color w:val="auto"/>
          <w:sz w:val="24"/>
          <w:szCs w:val="24"/>
          <w:lang w:val="en-US"/>
        </w:rPr>
        <w:t>Literature</w:t>
      </w:r>
      <w:bookmarkEnd w:id="4"/>
    </w:p>
    <w:p w14:paraId="1E6BC1BD" w14:textId="34F95307" w:rsidR="007B7924" w:rsidRPr="00D1768C" w:rsidRDefault="000211A7" w:rsidP="00CC6719">
      <w:pPr>
        <w:rPr>
          <w:rFonts w:cstheme="minorHAnsi"/>
          <w:sz w:val="24"/>
          <w:szCs w:val="24"/>
          <w:lang w:val="en-US"/>
        </w:rPr>
      </w:pPr>
      <w:r w:rsidRPr="00D1768C">
        <w:rPr>
          <w:rFonts w:cstheme="minorHAnsi"/>
          <w:sz w:val="24"/>
          <w:szCs w:val="24"/>
          <w:lang w:val="en-US"/>
        </w:rPr>
        <w:t xml:space="preserve">Although the body of existing work sheds light on AI's potential uses in finance, little is known about the consequences for strategy and </w:t>
      </w:r>
      <w:r w:rsidR="007E4B49" w:rsidRPr="00D1768C">
        <w:rPr>
          <w:rFonts w:cstheme="minorHAnsi"/>
          <w:sz w:val="24"/>
          <w:szCs w:val="24"/>
          <w:lang w:val="en-US"/>
        </w:rPr>
        <w:t>organization</w:t>
      </w:r>
      <w:r w:rsidRPr="00D1768C">
        <w:rPr>
          <w:rFonts w:cstheme="minorHAnsi"/>
          <w:sz w:val="24"/>
          <w:szCs w:val="24"/>
          <w:lang w:val="en-US"/>
        </w:rPr>
        <w:t>. In their survey of popular AI approaches in finance, Babic et al. (2021) identify blockchain, algorithmic trading, and quantitative investment as areas with strong acceptance. They also mention machine learning. Most applications, though, are limited.</w:t>
      </w:r>
    </w:p>
    <w:p w14:paraId="64C1080E" w14:textId="168EB7B1" w:rsidR="000211A7" w:rsidRPr="00D1768C" w:rsidRDefault="001F75CA" w:rsidP="00CC6719">
      <w:pPr>
        <w:rPr>
          <w:rFonts w:cstheme="minorHAnsi"/>
          <w:sz w:val="24"/>
          <w:szCs w:val="24"/>
          <w:lang w:val="en-US"/>
        </w:rPr>
      </w:pPr>
      <w:r w:rsidRPr="00D1768C">
        <w:rPr>
          <w:rFonts w:cstheme="minorHAnsi"/>
          <w:sz w:val="24"/>
          <w:szCs w:val="24"/>
          <w:lang w:val="en-US"/>
        </w:rPr>
        <w:t xml:space="preserve">Although they caution against over-reliance, Jain et al. (2021) find AI promising for retail banking in terms of improving customer experience via chatbots, recommendations, and </w:t>
      </w:r>
      <w:r w:rsidR="007E4B49" w:rsidRPr="00D1768C">
        <w:rPr>
          <w:rFonts w:cstheme="minorHAnsi"/>
          <w:sz w:val="24"/>
          <w:szCs w:val="24"/>
          <w:lang w:val="en-US"/>
        </w:rPr>
        <w:t>personalized</w:t>
      </w:r>
      <w:r w:rsidRPr="00D1768C">
        <w:rPr>
          <w:rFonts w:cstheme="minorHAnsi"/>
          <w:sz w:val="24"/>
          <w:szCs w:val="24"/>
          <w:lang w:val="en-US"/>
        </w:rPr>
        <w:t xml:space="preserve"> marketing. Machine learning specifically for credit risk modelling and anti-money laundering is evaluated by Jagtiani et al. (2020) and Tiwari et al. (2020). Though they highlight the necessity of human governance and transparency in AI systems, both find benefits.</w:t>
      </w:r>
    </w:p>
    <w:p w14:paraId="5018B7C3" w14:textId="2D3EEA05" w:rsidR="001F75CA" w:rsidRPr="00D1768C" w:rsidRDefault="00686DFA" w:rsidP="00CC6719">
      <w:pPr>
        <w:rPr>
          <w:rFonts w:cstheme="minorHAnsi"/>
          <w:sz w:val="24"/>
          <w:szCs w:val="24"/>
          <w:lang w:val="en-US"/>
        </w:rPr>
      </w:pPr>
      <w:r w:rsidRPr="00D1768C">
        <w:rPr>
          <w:rFonts w:cstheme="minorHAnsi"/>
          <w:sz w:val="24"/>
          <w:szCs w:val="24"/>
          <w:lang w:val="en-US"/>
        </w:rPr>
        <w:t xml:space="preserve">Generally speaking, </w:t>
      </w:r>
      <w:r w:rsidR="007E4B49" w:rsidRPr="00D1768C">
        <w:rPr>
          <w:rFonts w:cstheme="minorHAnsi"/>
          <w:sz w:val="24"/>
          <w:szCs w:val="24"/>
          <w:lang w:val="en-US"/>
        </w:rPr>
        <w:t>organizational</w:t>
      </w:r>
      <w:r w:rsidRPr="00D1768C">
        <w:rPr>
          <w:rFonts w:cstheme="minorHAnsi"/>
          <w:sz w:val="24"/>
          <w:szCs w:val="24"/>
          <w:lang w:val="en-US"/>
        </w:rPr>
        <w:t xml:space="preserve"> strategy and implementation issues are not as highly </w:t>
      </w:r>
      <w:r w:rsidR="007E4B49" w:rsidRPr="00D1768C">
        <w:rPr>
          <w:rFonts w:cstheme="minorHAnsi"/>
          <w:sz w:val="24"/>
          <w:szCs w:val="24"/>
          <w:lang w:val="en-US"/>
        </w:rPr>
        <w:t>emphasized</w:t>
      </w:r>
      <w:r w:rsidRPr="00D1768C">
        <w:rPr>
          <w:rFonts w:cstheme="minorHAnsi"/>
          <w:sz w:val="24"/>
          <w:szCs w:val="24"/>
          <w:lang w:val="en-US"/>
        </w:rPr>
        <w:t xml:space="preserve"> in literature as they are in technical AI applications. </w:t>
      </w:r>
      <w:r w:rsidRPr="00D1768C">
        <w:rPr>
          <w:rFonts w:cstheme="minorHAnsi"/>
          <w:i/>
          <w:iCs/>
          <w:sz w:val="24"/>
          <w:szCs w:val="24"/>
          <w:lang w:val="en-US"/>
        </w:rPr>
        <w:t xml:space="preserve">"More research is needed to understand challenges of embedding AI within complex </w:t>
      </w:r>
      <w:r w:rsidR="00F22BBA" w:rsidRPr="00D1768C">
        <w:rPr>
          <w:rFonts w:cstheme="minorHAnsi"/>
          <w:i/>
          <w:iCs/>
          <w:sz w:val="24"/>
          <w:szCs w:val="24"/>
          <w:lang w:val="en-US"/>
        </w:rPr>
        <w:t>organizations</w:t>
      </w:r>
      <w:r w:rsidRPr="00D1768C">
        <w:rPr>
          <w:rFonts w:cstheme="minorHAnsi"/>
          <w:i/>
          <w:iCs/>
          <w:sz w:val="24"/>
          <w:szCs w:val="24"/>
          <w:lang w:val="en-US"/>
        </w:rPr>
        <w:t>,"</w:t>
      </w:r>
      <w:r w:rsidRPr="00D1768C">
        <w:rPr>
          <w:rFonts w:cstheme="minorHAnsi"/>
          <w:sz w:val="24"/>
          <w:szCs w:val="24"/>
          <w:lang w:val="en-US"/>
        </w:rPr>
        <w:t xml:space="preserve"> state Babic et al. (2021, p. 62). By offering strategic insights and advice to financial leaders on how to effectively leverage AI capabilities, this dissertation will contribute to closing that gap.</w:t>
      </w:r>
    </w:p>
    <w:p w14:paraId="4ECA430F" w14:textId="77777777" w:rsidR="00912BD8" w:rsidRPr="00D1768C" w:rsidRDefault="00912BD8" w:rsidP="00CC6719">
      <w:pPr>
        <w:rPr>
          <w:rFonts w:cstheme="minorHAnsi"/>
          <w:b/>
          <w:bCs/>
          <w:sz w:val="24"/>
          <w:szCs w:val="24"/>
          <w:lang w:val="en-US"/>
        </w:rPr>
      </w:pPr>
    </w:p>
    <w:p w14:paraId="39445773" w14:textId="421C398F" w:rsidR="00686DFA" w:rsidRPr="00D1768C" w:rsidRDefault="00686DFA" w:rsidP="00763B1E">
      <w:pPr>
        <w:pStyle w:val="Heading1"/>
        <w:numPr>
          <w:ilvl w:val="0"/>
          <w:numId w:val="5"/>
        </w:numPr>
        <w:rPr>
          <w:rFonts w:cstheme="majorHAnsi"/>
          <w:b/>
          <w:color w:val="auto"/>
          <w:sz w:val="24"/>
          <w:szCs w:val="24"/>
          <w:lang w:val="en-US"/>
        </w:rPr>
      </w:pPr>
      <w:bookmarkStart w:id="5" w:name="_Toc150858677"/>
      <w:r w:rsidRPr="00D1768C">
        <w:rPr>
          <w:rFonts w:cstheme="majorHAnsi"/>
          <w:b/>
          <w:color w:val="auto"/>
          <w:sz w:val="24"/>
          <w:szCs w:val="24"/>
          <w:lang w:val="en-US"/>
        </w:rPr>
        <w:t>Methodology and Research Questions</w:t>
      </w:r>
      <w:bookmarkEnd w:id="5"/>
    </w:p>
    <w:p w14:paraId="3B8DE629" w14:textId="03674889" w:rsidR="00686DFA" w:rsidRPr="00D1768C" w:rsidRDefault="00470C33" w:rsidP="00CC6719">
      <w:pPr>
        <w:rPr>
          <w:rFonts w:cstheme="minorHAnsi"/>
          <w:sz w:val="24"/>
          <w:szCs w:val="24"/>
          <w:lang w:val="en-US"/>
        </w:rPr>
      </w:pPr>
      <w:r w:rsidRPr="00D1768C">
        <w:rPr>
          <w:rFonts w:cstheme="minorHAnsi"/>
          <w:sz w:val="24"/>
          <w:szCs w:val="24"/>
          <w:lang w:val="en-US"/>
        </w:rPr>
        <w:t xml:space="preserve">The revolutionary potential of artificial intelligence (AI) in retail banking, insurance, investment management, and financial advisory services will be examined in this study using qualitative, quantitative, and mixed techniques. Surveys of finance professionals at various </w:t>
      </w:r>
      <w:r w:rsidR="00F22BBA" w:rsidRPr="00D1768C">
        <w:rPr>
          <w:rFonts w:cstheme="minorHAnsi"/>
          <w:sz w:val="24"/>
          <w:szCs w:val="24"/>
          <w:lang w:val="en-US"/>
        </w:rPr>
        <w:t>organizational</w:t>
      </w:r>
      <w:r w:rsidRPr="00D1768C">
        <w:rPr>
          <w:rFonts w:cstheme="minorHAnsi"/>
          <w:sz w:val="24"/>
          <w:szCs w:val="24"/>
          <w:lang w:val="en-US"/>
        </w:rPr>
        <w:t xml:space="preserve"> levels regarding their AI deployment efforts will be used to get quantitative data. Regarding strategic priorities, semi-structured interviews with thought leaders in the industry and AI specialists will provide qualitative data. Case studies of early adopters of AI will offer in-depth illustrations of practical applications and lessons discovered.</w:t>
      </w:r>
    </w:p>
    <w:p w14:paraId="0DF2C0CC" w14:textId="31E36209" w:rsidR="00B90128" w:rsidRPr="00D1768C" w:rsidRDefault="00B90128" w:rsidP="00B90128">
      <w:pPr>
        <w:pStyle w:val="ListParagraph"/>
        <w:numPr>
          <w:ilvl w:val="0"/>
          <w:numId w:val="2"/>
        </w:numPr>
        <w:rPr>
          <w:rFonts w:cstheme="minorHAnsi"/>
          <w:sz w:val="24"/>
          <w:szCs w:val="24"/>
          <w:lang w:val="en-US"/>
        </w:rPr>
      </w:pPr>
      <w:r w:rsidRPr="00D1768C">
        <w:rPr>
          <w:rFonts w:cstheme="minorHAnsi"/>
          <w:sz w:val="24"/>
          <w:szCs w:val="24"/>
          <w:lang w:val="en-US"/>
        </w:rPr>
        <w:lastRenderedPageBreak/>
        <w:t>How can financial market performance and trends be analyzed using deep neural and sequential modelling?</w:t>
      </w:r>
    </w:p>
    <w:p w14:paraId="34DB0297" w14:textId="77777777" w:rsidR="00B90128" w:rsidRPr="00D1768C" w:rsidRDefault="00B90128" w:rsidP="00B90128">
      <w:pPr>
        <w:pStyle w:val="ListParagraph"/>
        <w:numPr>
          <w:ilvl w:val="0"/>
          <w:numId w:val="2"/>
        </w:numPr>
        <w:rPr>
          <w:rFonts w:cstheme="minorHAnsi"/>
          <w:sz w:val="24"/>
          <w:szCs w:val="24"/>
          <w:lang w:val="en-US"/>
        </w:rPr>
      </w:pPr>
      <w:r w:rsidRPr="00D1768C">
        <w:rPr>
          <w:rFonts w:cstheme="minorHAnsi"/>
          <w:sz w:val="24"/>
          <w:szCs w:val="24"/>
          <w:lang w:val="en-US"/>
        </w:rPr>
        <w:t>What are the main obstacles to overcome and factors to take into account when applying machine learning to financial market predictions and analysis?</w:t>
      </w:r>
    </w:p>
    <w:p w14:paraId="50FF2DD6" w14:textId="77777777" w:rsidR="00B90128" w:rsidRPr="00D1768C" w:rsidRDefault="00B90128" w:rsidP="00B90128">
      <w:pPr>
        <w:pStyle w:val="ListParagraph"/>
        <w:numPr>
          <w:ilvl w:val="0"/>
          <w:numId w:val="2"/>
        </w:numPr>
        <w:rPr>
          <w:rFonts w:cstheme="minorHAnsi"/>
          <w:sz w:val="24"/>
          <w:szCs w:val="24"/>
          <w:lang w:val="en-US"/>
        </w:rPr>
      </w:pPr>
      <w:r w:rsidRPr="00D1768C">
        <w:rPr>
          <w:rFonts w:cstheme="minorHAnsi"/>
          <w:sz w:val="24"/>
          <w:szCs w:val="24"/>
          <w:lang w:val="en-US"/>
        </w:rPr>
        <w:t>How can market dynamics be simulated and pricing, product, and policy strategies in the financial industry tested using quantitative modelling and computer simulation?</w:t>
      </w:r>
    </w:p>
    <w:p w14:paraId="688E5E2B" w14:textId="041AFE33" w:rsidR="00B90128" w:rsidRPr="00D1768C" w:rsidRDefault="00B90128" w:rsidP="00B90128">
      <w:pPr>
        <w:pStyle w:val="ListParagraph"/>
        <w:numPr>
          <w:ilvl w:val="0"/>
          <w:numId w:val="2"/>
        </w:numPr>
        <w:rPr>
          <w:rFonts w:cstheme="minorHAnsi"/>
          <w:sz w:val="24"/>
          <w:szCs w:val="24"/>
          <w:lang w:val="en-US"/>
        </w:rPr>
      </w:pPr>
      <w:r w:rsidRPr="00D1768C">
        <w:rPr>
          <w:rFonts w:cstheme="minorHAnsi"/>
          <w:sz w:val="24"/>
          <w:szCs w:val="24"/>
          <w:lang w:val="en-US"/>
        </w:rPr>
        <w:t>What are the main elements and characteristics that define and impact the examination of market anomalies in financial markets, and how can statistical and mathematical modelling be utilized to analyses them efficiently?</w:t>
      </w:r>
    </w:p>
    <w:p w14:paraId="2FC4B29A" w14:textId="38BF7DAD" w:rsidR="00912BD8" w:rsidRPr="00D1768C" w:rsidRDefault="00B90128" w:rsidP="00B90128">
      <w:pPr>
        <w:pStyle w:val="ListParagraph"/>
        <w:numPr>
          <w:ilvl w:val="0"/>
          <w:numId w:val="2"/>
        </w:numPr>
        <w:rPr>
          <w:rFonts w:cstheme="minorHAnsi"/>
          <w:sz w:val="24"/>
          <w:szCs w:val="24"/>
          <w:lang w:val="en-US"/>
        </w:rPr>
      </w:pPr>
      <w:r w:rsidRPr="00D1768C">
        <w:rPr>
          <w:rFonts w:cstheme="minorHAnsi"/>
          <w:sz w:val="24"/>
          <w:szCs w:val="24"/>
          <w:lang w:val="en-US"/>
        </w:rPr>
        <w:t>How can the study of interactions and relationships between financial investors or stakeholders in the context of market participation and performance be done using agent-based modelling and game theory?</w:t>
      </w:r>
    </w:p>
    <w:p w14:paraId="2019FF7D" w14:textId="55D62806" w:rsidR="005255D0" w:rsidRPr="00D1768C" w:rsidRDefault="005255D0" w:rsidP="00B90128">
      <w:pPr>
        <w:pStyle w:val="ListParagraph"/>
        <w:numPr>
          <w:ilvl w:val="0"/>
          <w:numId w:val="2"/>
        </w:numPr>
        <w:rPr>
          <w:rFonts w:cstheme="minorHAnsi"/>
          <w:sz w:val="24"/>
          <w:szCs w:val="24"/>
          <w:lang w:val="en-US"/>
        </w:rPr>
      </w:pPr>
      <w:r w:rsidRPr="00D1768C">
        <w:rPr>
          <w:rFonts w:cstheme="minorHAnsi"/>
          <w:sz w:val="24"/>
          <w:szCs w:val="24"/>
          <w:lang w:val="en-US"/>
        </w:rPr>
        <w:t>What ways is artificial intelligence (AI) changing the finance sector, and what are some possible uses for AI in finance in the future?</w:t>
      </w:r>
    </w:p>
    <w:p w14:paraId="7F544B91" w14:textId="77777777" w:rsidR="005255D0" w:rsidRPr="00D1768C" w:rsidRDefault="005255D0" w:rsidP="005255D0">
      <w:pPr>
        <w:pStyle w:val="ListParagraph"/>
        <w:rPr>
          <w:rFonts w:cstheme="minorHAnsi"/>
          <w:sz w:val="24"/>
          <w:szCs w:val="24"/>
          <w:lang w:val="en-US"/>
        </w:rPr>
      </w:pPr>
    </w:p>
    <w:p w14:paraId="3362E1C4" w14:textId="77777777" w:rsidR="005255D0" w:rsidRPr="00D1768C" w:rsidRDefault="005255D0" w:rsidP="005255D0">
      <w:pPr>
        <w:pStyle w:val="ListParagraph"/>
        <w:rPr>
          <w:rFonts w:cstheme="minorHAnsi"/>
          <w:sz w:val="24"/>
          <w:szCs w:val="24"/>
          <w:lang w:val="en-US"/>
        </w:rPr>
      </w:pPr>
    </w:p>
    <w:p w14:paraId="531223B1" w14:textId="25253AFD" w:rsidR="00CF321D" w:rsidRPr="00D1768C" w:rsidRDefault="00BE78EF" w:rsidP="00763B1E">
      <w:pPr>
        <w:pStyle w:val="Heading1"/>
        <w:numPr>
          <w:ilvl w:val="0"/>
          <w:numId w:val="5"/>
        </w:numPr>
        <w:rPr>
          <w:rFonts w:cstheme="majorHAnsi"/>
          <w:b/>
          <w:color w:val="auto"/>
          <w:sz w:val="24"/>
          <w:szCs w:val="24"/>
          <w:lang w:val="en-US"/>
        </w:rPr>
      </w:pPr>
      <w:bookmarkStart w:id="6" w:name="_Toc150858678"/>
      <w:r w:rsidRPr="00D1768C">
        <w:rPr>
          <w:rFonts w:cstheme="majorHAnsi"/>
          <w:b/>
          <w:color w:val="auto"/>
          <w:sz w:val="24"/>
          <w:szCs w:val="24"/>
          <w:lang w:val="en-US"/>
        </w:rPr>
        <w:t>Implication</w:t>
      </w:r>
      <w:bookmarkEnd w:id="6"/>
    </w:p>
    <w:p w14:paraId="0F472FB1" w14:textId="66C94510" w:rsidR="00BE78EF" w:rsidRPr="00D1768C" w:rsidRDefault="007208A2" w:rsidP="00CF321D">
      <w:pPr>
        <w:rPr>
          <w:rFonts w:cstheme="minorHAnsi"/>
          <w:sz w:val="24"/>
          <w:szCs w:val="24"/>
          <w:lang w:val="en-US"/>
        </w:rPr>
      </w:pPr>
      <w:r w:rsidRPr="00D1768C">
        <w:rPr>
          <w:rFonts w:cstheme="minorHAnsi"/>
          <w:sz w:val="24"/>
          <w:szCs w:val="24"/>
          <w:lang w:val="en-US"/>
        </w:rPr>
        <w:t>The purpose of this dissertation is to provide leaders and financial executives with strategic insights and advice on how to best leverage artificial intelligence (AI) to improve their businesses. There are many different practical ramifications for industry practitioners. In order to rethink business models, operations, goods, and services in the banking, insurance, and other finance areas, the research will first identify high-potential AI applications. Early recognition of these opportunities will enable businesses to take advantage of new skills and acquire a competitive edge.</w:t>
      </w:r>
    </w:p>
    <w:p w14:paraId="4C274980" w14:textId="1EECCF1D" w:rsidR="007208A2" w:rsidRPr="00D1768C" w:rsidRDefault="00B403BF" w:rsidP="00CF321D">
      <w:pPr>
        <w:rPr>
          <w:rFonts w:cstheme="minorHAnsi"/>
          <w:sz w:val="24"/>
          <w:szCs w:val="24"/>
          <w:lang w:val="en-US"/>
        </w:rPr>
      </w:pPr>
      <w:r w:rsidRPr="00D1768C">
        <w:rPr>
          <w:rFonts w:cstheme="minorHAnsi"/>
          <w:sz w:val="24"/>
          <w:szCs w:val="24"/>
          <w:lang w:val="en-US"/>
        </w:rPr>
        <w:t xml:space="preserve">Second, based on case studies and expert views, the dissertation will offer an </w:t>
      </w:r>
      <w:r w:rsidR="00F22BBA" w:rsidRPr="00D1768C">
        <w:rPr>
          <w:rFonts w:cstheme="minorHAnsi"/>
          <w:sz w:val="24"/>
          <w:szCs w:val="24"/>
          <w:lang w:val="en-US"/>
        </w:rPr>
        <w:t>organizational</w:t>
      </w:r>
      <w:r w:rsidRPr="00D1768C">
        <w:rPr>
          <w:rFonts w:cstheme="minorHAnsi"/>
          <w:sz w:val="24"/>
          <w:szCs w:val="24"/>
          <w:lang w:val="en-US"/>
        </w:rPr>
        <w:t xml:space="preserve"> playbook for AI adoption, revealing best </w:t>
      </w:r>
      <w:r w:rsidR="00F22BBA" w:rsidRPr="00D1768C">
        <w:rPr>
          <w:rFonts w:cstheme="minorHAnsi"/>
          <w:sz w:val="24"/>
          <w:szCs w:val="24"/>
          <w:lang w:val="en-US"/>
        </w:rPr>
        <w:t>practices</w:t>
      </w:r>
      <w:r w:rsidRPr="00D1768C">
        <w:rPr>
          <w:rFonts w:cstheme="minorHAnsi"/>
          <w:sz w:val="24"/>
          <w:szCs w:val="24"/>
          <w:lang w:val="en-US"/>
        </w:rPr>
        <w:t xml:space="preserve"> for resource allocation, workforce adaption, technology integration, and risk reduction. These ideas, grounded in evidence, will assist practitioners in navigating implementation challenges and implementing AI with ease throughout the </w:t>
      </w:r>
      <w:r w:rsidR="00F22BBA" w:rsidRPr="00D1768C">
        <w:rPr>
          <w:rFonts w:cstheme="minorHAnsi"/>
          <w:sz w:val="24"/>
          <w:szCs w:val="24"/>
          <w:lang w:val="en-US"/>
        </w:rPr>
        <w:t>organization</w:t>
      </w:r>
      <w:r w:rsidRPr="00D1768C">
        <w:rPr>
          <w:rFonts w:cstheme="minorHAnsi"/>
          <w:sz w:val="24"/>
          <w:szCs w:val="24"/>
          <w:lang w:val="en-US"/>
        </w:rPr>
        <w:t>. Third, the business case for investment will be built through the analysis of early adopters, which will quantify ROI and productivity improvements from using AI.</w:t>
      </w:r>
    </w:p>
    <w:p w14:paraId="7783E217" w14:textId="6139845F" w:rsidR="00B403BF" w:rsidRPr="00D1768C" w:rsidRDefault="008B259B" w:rsidP="00CF321D">
      <w:pPr>
        <w:rPr>
          <w:rFonts w:cstheme="minorHAnsi"/>
          <w:sz w:val="24"/>
          <w:szCs w:val="24"/>
          <w:lang w:val="en-US"/>
        </w:rPr>
      </w:pPr>
      <w:r w:rsidRPr="00D1768C">
        <w:rPr>
          <w:rFonts w:cstheme="minorHAnsi"/>
          <w:sz w:val="24"/>
          <w:szCs w:val="24"/>
          <w:lang w:val="en-US"/>
        </w:rPr>
        <w:t xml:space="preserve">Results will assist policymakers in fostering AI development that is stable, moral, and advantageous to society in addition to rewards for particular enterprises. As finance becomes more dependent on algorithms, new regulatory models might be required to keep an eye on hazards. Additionally, the dissertation seeks to generate new theoretical insights that clarify the intertwined technological, strategic, and human aspects of </w:t>
      </w:r>
      <w:r w:rsidR="00F22BBA" w:rsidRPr="00D1768C">
        <w:rPr>
          <w:rFonts w:cstheme="minorHAnsi"/>
          <w:sz w:val="24"/>
          <w:szCs w:val="24"/>
          <w:lang w:val="en-US"/>
        </w:rPr>
        <w:t>organizational</w:t>
      </w:r>
      <w:r w:rsidRPr="00D1768C">
        <w:rPr>
          <w:rFonts w:cstheme="minorHAnsi"/>
          <w:sz w:val="24"/>
          <w:szCs w:val="24"/>
          <w:lang w:val="en-US"/>
        </w:rPr>
        <w:t xml:space="preserve"> AI development.</w:t>
      </w:r>
    </w:p>
    <w:p w14:paraId="76981BE2" w14:textId="332B0ECE" w:rsidR="00D1768C" w:rsidRPr="00C2044C" w:rsidRDefault="00D1768C" w:rsidP="00C2044C">
      <w:pPr>
        <w:pStyle w:val="Heading2"/>
        <w:rPr>
          <w:color w:val="auto"/>
          <w:lang w:val="en-US"/>
        </w:rPr>
      </w:pPr>
      <w:r w:rsidRPr="00C2044C">
        <w:rPr>
          <w:color w:val="auto"/>
          <w:lang w:val="en-US"/>
        </w:rPr>
        <w:t>Applications of AI in financial industry</w:t>
      </w:r>
    </w:p>
    <w:p w14:paraId="7D059C38" w14:textId="39877D33" w:rsidR="00D1768C" w:rsidRPr="00D1768C" w:rsidRDefault="00D1768C" w:rsidP="00D1768C">
      <w:pPr>
        <w:rPr>
          <w:rFonts w:cstheme="minorHAnsi"/>
          <w:b/>
          <w:sz w:val="24"/>
          <w:szCs w:val="24"/>
          <w:lang w:val="en-US"/>
        </w:rPr>
      </w:pPr>
      <w:r w:rsidRPr="00D1768C">
        <w:rPr>
          <w:rFonts w:cstheme="minorHAnsi"/>
          <w:b/>
          <w:sz w:val="24"/>
          <w:szCs w:val="24"/>
          <w:lang w:val="en-US"/>
        </w:rPr>
        <w:t>1) Financial News Sentiment Analysis:</w:t>
      </w:r>
    </w:p>
    <w:p w14:paraId="4F80C61F" w14:textId="3F5BA2F6" w:rsidR="00D1768C" w:rsidRPr="00D1768C" w:rsidRDefault="00D1768C" w:rsidP="00D1768C">
      <w:pPr>
        <w:rPr>
          <w:rFonts w:cstheme="minorHAnsi"/>
          <w:sz w:val="24"/>
          <w:szCs w:val="24"/>
          <w:lang w:val="en-US"/>
        </w:rPr>
      </w:pPr>
      <w:r w:rsidRPr="00D1768C">
        <w:rPr>
          <w:rFonts w:cstheme="minorHAnsi"/>
          <w:sz w:val="24"/>
          <w:szCs w:val="24"/>
          <w:lang w:val="en-US"/>
        </w:rPr>
        <w:t xml:space="preserve">Application: Large language models, can be employed for sentiment analysis on financial news and market reports. These models have the ability to understand context, tone, and </w:t>
      </w:r>
      <w:r w:rsidRPr="00D1768C">
        <w:rPr>
          <w:rFonts w:cstheme="minorHAnsi"/>
          <w:sz w:val="24"/>
          <w:szCs w:val="24"/>
          <w:lang w:val="en-US"/>
        </w:rPr>
        <w:lastRenderedPageBreak/>
        <w:t>nuances in language. By analyzing news articles, social media posts, and financial reports, these models can assess the sentiment surrounding specific financial instruments, companies, or the market as a whole. This information is valuable for investors and financial professionals in making decisions based on market sentiment.</w:t>
      </w:r>
    </w:p>
    <w:p w14:paraId="42ABE350" w14:textId="60628A2C" w:rsidR="00D1768C" w:rsidRPr="00D1768C" w:rsidRDefault="00D1768C" w:rsidP="00D1768C">
      <w:pPr>
        <w:rPr>
          <w:rFonts w:cstheme="minorHAnsi"/>
          <w:sz w:val="24"/>
          <w:szCs w:val="24"/>
          <w:lang w:val="en-US"/>
        </w:rPr>
      </w:pPr>
      <w:r w:rsidRPr="00D1768C">
        <w:rPr>
          <w:rFonts w:cstheme="minorHAnsi"/>
          <w:sz w:val="24"/>
          <w:szCs w:val="24"/>
          <w:lang w:val="en-US"/>
        </w:rPr>
        <w:t>Benefits: Improved understanding of market sentiment allows investors to make more informed decisions. For example, if the sentiment analysis indicates a positive outlook for a particular stock, investors might consider buying, while a negative sentiment might lead to a more cautious approach. This application demonstrates how large language models can process and analyze vast amounts of textual data to extract meaningful insights in the finance industry.</w:t>
      </w:r>
    </w:p>
    <w:p w14:paraId="418DB12F" w14:textId="15E3D4AC" w:rsidR="00D1768C" w:rsidRPr="00D1768C" w:rsidRDefault="00D1768C" w:rsidP="00D1768C">
      <w:pPr>
        <w:rPr>
          <w:rFonts w:cstheme="minorHAnsi"/>
          <w:b/>
          <w:sz w:val="24"/>
          <w:szCs w:val="24"/>
          <w:lang w:val="en-US"/>
        </w:rPr>
      </w:pPr>
      <w:r w:rsidRPr="00D1768C">
        <w:rPr>
          <w:rFonts w:cstheme="minorHAnsi"/>
          <w:b/>
          <w:sz w:val="24"/>
          <w:szCs w:val="24"/>
          <w:lang w:val="en-US"/>
        </w:rPr>
        <w:t>2) Algorithmic Trading:</w:t>
      </w:r>
    </w:p>
    <w:p w14:paraId="0590EDD1" w14:textId="1DDAF275" w:rsidR="00D1768C" w:rsidRPr="00D1768C" w:rsidRDefault="00D1768C" w:rsidP="00D1768C">
      <w:pPr>
        <w:rPr>
          <w:rFonts w:cstheme="minorHAnsi"/>
          <w:sz w:val="24"/>
          <w:szCs w:val="24"/>
          <w:lang w:val="en-US"/>
        </w:rPr>
      </w:pPr>
      <w:r w:rsidRPr="00D1768C">
        <w:rPr>
          <w:rFonts w:cstheme="minorHAnsi"/>
          <w:sz w:val="24"/>
          <w:szCs w:val="24"/>
          <w:lang w:val="en-US"/>
        </w:rPr>
        <w:t>Application: Artificial Intelligence is widely used in algorithmic trading to automate the process of buying and selling financial instruments in the market. Machine learning algorithms analyze historical market data, current market conditions, and real-time news to identify potential trading opportunities. These algorithms can execute trades at high speeds and frequencies, optimizing trading strategies and adapting to changing market dynamics.</w:t>
      </w:r>
    </w:p>
    <w:p w14:paraId="24001F27" w14:textId="77777777" w:rsidR="00D1768C" w:rsidRPr="00D1768C" w:rsidRDefault="00D1768C" w:rsidP="00D1768C">
      <w:pPr>
        <w:rPr>
          <w:rFonts w:cstheme="minorHAnsi"/>
          <w:sz w:val="24"/>
          <w:szCs w:val="24"/>
          <w:lang w:val="en-US"/>
        </w:rPr>
      </w:pPr>
      <w:r w:rsidRPr="00D1768C">
        <w:rPr>
          <w:rFonts w:cstheme="minorHAnsi"/>
          <w:sz w:val="24"/>
          <w:szCs w:val="24"/>
          <w:lang w:val="en-US"/>
        </w:rPr>
        <w:t>Benefits: Algorithmic trading powered by AI enhances trading efficiency, reduces human errors, and can execute trades at speeds impossible for manual traders. It enables strategies such as high-frequency trading and quantitative trading, leading to improved market liquidity and better price discovery.</w:t>
      </w:r>
    </w:p>
    <w:p w14:paraId="33B7E5CC" w14:textId="77777777" w:rsidR="00D1768C" w:rsidRPr="00D1768C" w:rsidRDefault="00D1768C" w:rsidP="00D1768C">
      <w:pPr>
        <w:rPr>
          <w:rFonts w:cstheme="minorHAnsi"/>
          <w:sz w:val="24"/>
          <w:szCs w:val="24"/>
          <w:lang w:val="en-US"/>
        </w:rPr>
      </w:pPr>
    </w:p>
    <w:p w14:paraId="25CE6DA4" w14:textId="73943FAD" w:rsidR="00D1768C" w:rsidRPr="00D1768C" w:rsidRDefault="00D1768C" w:rsidP="00D1768C">
      <w:pPr>
        <w:rPr>
          <w:rFonts w:cstheme="minorHAnsi"/>
          <w:b/>
          <w:sz w:val="24"/>
          <w:szCs w:val="24"/>
          <w:lang w:val="en-US"/>
        </w:rPr>
      </w:pPr>
      <w:r w:rsidRPr="00D1768C">
        <w:rPr>
          <w:rFonts w:cstheme="minorHAnsi"/>
          <w:b/>
          <w:sz w:val="24"/>
          <w:szCs w:val="24"/>
          <w:lang w:val="en-US"/>
        </w:rPr>
        <w:t>3) Customer Service Chatbots:</w:t>
      </w:r>
    </w:p>
    <w:p w14:paraId="6CCC5B6C" w14:textId="195BD380" w:rsidR="00D1768C" w:rsidRPr="00D1768C" w:rsidRDefault="00D1768C" w:rsidP="00D1768C">
      <w:pPr>
        <w:rPr>
          <w:rFonts w:cstheme="minorHAnsi"/>
          <w:sz w:val="24"/>
          <w:szCs w:val="24"/>
          <w:lang w:val="en-US"/>
        </w:rPr>
      </w:pPr>
      <w:r w:rsidRPr="00D1768C">
        <w:rPr>
          <w:rFonts w:cstheme="minorHAnsi"/>
          <w:sz w:val="24"/>
          <w:szCs w:val="24"/>
          <w:lang w:val="en-US"/>
        </w:rPr>
        <w:t>Application: AI-driven chatbots are employed in the finance industry for customer service and support. These chatbots utilize Natural Language Processing (NLP) to understand customer queries and provide relevant information regarding account balances, transaction history, and general inquiries. They can assist with routine tasks, such as resetting passwords or explaining financial products, enhancing the overall customer experience.</w:t>
      </w:r>
    </w:p>
    <w:p w14:paraId="76DC31D9" w14:textId="7A53ABDF" w:rsidR="00D1768C" w:rsidRPr="00D1768C" w:rsidRDefault="00D1768C" w:rsidP="00D1768C">
      <w:pPr>
        <w:rPr>
          <w:rFonts w:cstheme="minorHAnsi"/>
          <w:sz w:val="24"/>
          <w:szCs w:val="24"/>
          <w:lang w:val="en-US"/>
        </w:rPr>
      </w:pPr>
      <w:r w:rsidRPr="00D1768C">
        <w:rPr>
          <w:rFonts w:cstheme="minorHAnsi"/>
          <w:sz w:val="24"/>
          <w:szCs w:val="24"/>
          <w:lang w:val="en-US"/>
        </w:rPr>
        <w:t>Benefits: Customer service chatbots offer 24/7 support, quick response times, and scalability. They help financial institutions manage customer inquiries efficiently, freeing up human agents for more complex issues. Additionally, chatbots contribute to a personalized customer interaction by learning from past interactions and tailoring responses to individual needs.</w:t>
      </w:r>
    </w:p>
    <w:p w14:paraId="202FD8BC" w14:textId="59C06AE2" w:rsidR="008B259B" w:rsidRPr="00C2044C" w:rsidRDefault="00763B1E" w:rsidP="00763B1E">
      <w:pPr>
        <w:pStyle w:val="Heading2"/>
        <w:rPr>
          <w:rFonts w:asciiTheme="minorHAnsi" w:hAnsiTheme="minorHAnsi" w:cstheme="minorHAnsi"/>
          <w:b/>
          <w:color w:val="auto"/>
          <w:sz w:val="24"/>
          <w:szCs w:val="24"/>
        </w:rPr>
      </w:pPr>
      <w:bookmarkStart w:id="7" w:name="_Toc150858679"/>
      <w:r w:rsidRPr="00C2044C">
        <w:rPr>
          <w:rFonts w:asciiTheme="minorHAnsi" w:hAnsiTheme="minorHAnsi" w:cstheme="minorHAnsi"/>
          <w:b/>
          <w:color w:val="auto"/>
          <w:sz w:val="24"/>
          <w:szCs w:val="24"/>
        </w:rPr>
        <w:t xml:space="preserve">5.1 </w:t>
      </w:r>
      <w:r w:rsidR="00A838E5" w:rsidRPr="00C2044C">
        <w:rPr>
          <w:rFonts w:asciiTheme="minorHAnsi" w:hAnsiTheme="minorHAnsi" w:cstheme="minorHAnsi"/>
          <w:b/>
          <w:color w:val="auto"/>
          <w:sz w:val="24"/>
          <w:szCs w:val="24"/>
        </w:rPr>
        <w:t>Impacts on financial institution</w:t>
      </w:r>
      <w:r w:rsidR="001126D5" w:rsidRPr="00C2044C">
        <w:rPr>
          <w:rFonts w:asciiTheme="minorHAnsi" w:hAnsiTheme="minorHAnsi" w:cstheme="minorHAnsi"/>
          <w:b/>
          <w:color w:val="auto"/>
          <w:sz w:val="24"/>
          <w:szCs w:val="24"/>
        </w:rPr>
        <w:t>s</w:t>
      </w:r>
      <w:bookmarkEnd w:id="7"/>
    </w:p>
    <w:p w14:paraId="0E972598" w14:textId="378CBF11" w:rsidR="00F648E2" w:rsidRPr="00D1768C" w:rsidRDefault="00F648E2" w:rsidP="00F648E2">
      <w:pPr>
        <w:pStyle w:val="ListParagraph"/>
        <w:numPr>
          <w:ilvl w:val="0"/>
          <w:numId w:val="4"/>
        </w:numPr>
        <w:rPr>
          <w:rFonts w:cstheme="minorHAnsi"/>
          <w:sz w:val="24"/>
          <w:szCs w:val="24"/>
          <w:lang w:val="en-US"/>
        </w:rPr>
      </w:pPr>
      <w:r w:rsidRPr="00D1768C">
        <w:rPr>
          <w:rFonts w:cstheme="minorHAnsi"/>
          <w:sz w:val="24"/>
          <w:szCs w:val="24"/>
          <w:lang w:val="en-US"/>
        </w:rPr>
        <w:t xml:space="preserve">Comprehending how AI affects particular financial positions and tasks will be beneficial for talent acquisition, skills development, and workforce planning. Employers can proactively retrain staff members and redesign jobs to better </w:t>
      </w:r>
      <w:r w:rsidR="00F22BBA" w:rsidRPr="00D1768C">
        <w:rPr>
          <w:rFonts w:cstheme="minorHAnsi"/>
          <w:sz w:val="24"/>
          <w:szCs w:val="24"/>
          <w:lang w:val="en-US"/>
        </w:rPr>
        <w:t>utilize</w:t>
      </w:r>
      <w:r w:rsidRPr="00D1768C">
        <w:rPr>
          <w:rFonts w:cstheme="minorHAnsi"/>
          <w:sz w:val="24"/>
          <w:szCs w:val="24"/>
          <w:lang w:val="en-US"/>
        </w:rPr>
        <w:t xml:space="preserve"> AI.</w:t>
      </w:r>
    </w:p>
    <w:p w14:paraId="5789E686" w14:textId="49C0ED29" w:rsidR="00F648E2" w:rsidRPr="00D1768C" w:rsidRDefault="00F648E2" w:rsidP="00F648E2">
      <w:pPr>
        <w:pStyle w:val="ListParagraph"/>
        <w:numPr>
          <w:ilvl w:val="0"/>
          <w:numId w:val="4"/>
        </w:numPr>
        <w:rPr>
          <w:rFonts w:cstheme="minorHAnsi"/>
          <w:sz w:val="24"/>
          <w:szCs w:val="24"/>
          <w:lang w:val="en-US"/>
        </w:rPr>
      </w:pPr>
      <w:r w:rsidRPr="00D1768C">
        <w:rPr>
          <w:rFonts w:cstheme="minorHAnsi"/>
          <w:sz w:val="24"/>
          <w:szCs w:val="24"/>
          <w:lang w:val="en-US"/>
        </w:rPr>
        <w:lastRenderedPageBreak/>
        <w:t xml:space="preserve">The benefits of AI for various tasks will be </w:t>
      </w:r>
      <w:r w:rsidR="00F22BBA" w:rsidRPr="00D1768C">
        <w:rPr>
          <w:rFonts w:cstheme="minorHAnsi"/>
          <w:sz w:val="24"/>
          <w:szCs w:val="24"/>
          <w:lang w:val="en-US"/>
        </w:rPr>
        <w:t>analyzed</w:t>
      </w:r>
      <w:r w:rsidRPr="00D1768C">
        <w:rPr>
          <w:rFonts w:cstheme="minorHAnsi"/>
          <w:sz w:val="24"/>
          <w:szCs w:val="24"/>
          <w:lang w:val="en-US"/>
        </w:rPr>
        <w:t xml:space="preserve">, and this analysis will help with resource allocation and investment </w:t>
      </w:r>
      <w:r w:rsidR="00F22BBA" w:rsidRPr="00D1768C">
        <w:rPr>
          <w:rFonts w:cstheme="minorHAnsi"/>
          <w:sz w:val="24"/>
          <w:szCs w:val="24"/>
          <w:lang w:val="en-US"/>
        </w:rPr>
        <w:t>prioritization</w:t>
      </w:r>
      <w:r w:rsidRPr="00D1768C">
        <w:rPr>
          <w:rFonts w:cstheme="minorHAnsi"/>
          <w:sz w:val="24"/>
          <w:szCs w:val="24"/>
          <w:lang w:val="en-US"/>
        </w:rPr>
        <w:t xml:space="preserve">. Businesses can </w:t>
      </w:r>
      <w:r w:rsidR="00F22BBA" w:rsidRPr="00D1768C">
        <w:rPr>
          <w:rFonts w:cstheme="minorHAnsi"/>
          <w:sz w:val="24"/>
          <w:szCs w:val="24"/>
          <w:lang w:val="en-US"/>
        </w:rPr>
        <w:t>priorities</w:t>
      </w:r>
      <w:r w:rsidRPr="00D1768C">
        <w:rPr>
          <w:rFonts w:cstheme="minorHAnsi"/>
          <w:sz w:val="24"/>
          <w:szCs w:val="24"/>
          <w:lang w:val="en-US"/>
        </w:rPr>
        <w:t xml:space="preserve"> using AI in high-impact areas initially.</w:t>
      </w:r>
    </w:p>
    <w:p w14:paraId="7CB9615F" w14:textId="605D8642" w:rsidR="00F648E2" w:rsidRPr="00D1768C" w:rsidRDefault="00F648E2" w:rsidP="00F648E2">
      <w:pPr>
        <w:pStyle w:val="ListParagraph"/>
        <w:numPr>
          <w:ilvl w:val="0"/>
          <w:numId w:val="4"/>
        </w:numPr>
        <w:rPr>
          <w:rFonts w:cstheme="minorHAnsi"/>
          <w:sz w:val="24"/>
          <w:szCs w:val="24"/>
          <w:lang w:val="en-US"/>
        </w:rPr>
      </w:pPr>
      <w:r w:rsidRPr="00D1768C">
        <w:rPr>
          <w:rFonts w:cstheme="minorHAnsi"/>
          <w:sz w:val="24"/>
          <w:szCs w:val="24"/>
          <w:lang w:val="en-US"/>
        </w:rPr>
        <w:t>AI integration will be made easier and project returns on investment will rise with guidance on change management and risk mitigation throughout implementation.</w:t>
      </w:r>
    </w:p>
    <w:p w14:paraId="2FD491AA" w14:textId="7AE1B954" w:rsidR="00F648E2" w:rsidRPr="00C2044C" w:rsidRDefault="00763B1E" w:rsidP="00763B1E">
      <w:pPr>
        <w:pStyle w:val="Heading2"/>
        <w:rPr>
          <w:rFonts w:asciiTheme="minorHAnsi" w:hAnsiTheme="minorHAnsi" w:cstheme="minorHAnsi"/>
          <w:b/>
          <w:color w:val="auto"/>
          <w:sz w:val="24"/>
          <w:szCs w:val="24"/>
          <w:lang w:val="en-US"/>
        </w:rPr>
      </w:pPr>
      <w:bookmarkStart w:id="8" w:name="_Toc150858680"/>
      <w:r w:rsidRPr="00C2044C">
        <w:rPr>
          <w:rFonts w:asciiTheme="minorHAnsi" w:hAnsiTheme="minorHAnsi" w:cstheme="minorHAnsi"/>
          <w:b/>
          <w:color w:val="auto"/>
          <w:sz w:val="24"/>
          <w:szCs w:val="24"/>
          <w:lang w:val="en-US"/>
        </w:rPr>
        <w:t xml:space="preserve">5.2 </w:t>
      </w:r>
      <w:r w:rsidR="001126D5" w:rsidRPr="00C2044C">
        <w:rPr>
          <w:rFonts w:asciiTheme="minorHAnsi" w:hAnsiTheme="minorHAnsi" w:cstheme="minorHAnsi"/>
          <w:b/>
          <w:color w:val="auto"/>
          <w:sz w:val="24"/>
          <w:szCs w:val="24"/>
          <w:lang w:val="en-US"/>
        </w:rPr>
        <w:t>Impacts on policy makers</w:t>
      </w:r>
      <w:bookmarkEnd w:id="8"/>
    </w:p>
    <w:p w14:paraId="6193F5D6" w14:textId="6D6736C5" w:rsidR="004E4BD7" w:rsidRPr="00D1768C" w:rsidRDefault="004E4BD7" w:rsidP="004E4BD7">
      <w:pPr>
        <w:pStyle w:val="ListParagraph"/>
        <w:numPr>
          <w:ilvl w:val="0"/>
          <w:numId w:val="4"/>
        </w:numPr>
        <w:rPr>
          <w:rFonts w:cstheme="minorHAnsi"/>
          <w:sz w:val="24"/>
          <w:szCs w:val="24"/>
          <w:lang w:val="en-US"/>
        </w:rPr>
      </w:pPr>
      <w:r w:rsidRPr="00D1768C">
        <w:rPr>
          <w:rFonts w:cstheme="minorHAnsi"/>
          <w:sz w:val="24"/>
          <w:szCs w:val="24"/>
          <w:lang w:val="en-US"/>
        </w:rPr>
        <w:t xml:space="preserve">Policy solutions such as employment retraining </w:t>
      </w:r>
      <w:r w:rsidR="00F22BBA" w:rsidRPr="00D1768C">
        <w:rPr>
          <w:rFonts w:cstheme="minorHAnsi"/>
          <w:sz w:val="24"/>
          <w:szCs w:val="24"/>
          <w:lang w:val="en-US"/>
        </w:rPr>
        <w:t>programs</w:t>
      </w:r>
      <w:r w:rsidRPr="00D1768C">
        <w:rPr>
          <w:rFonts w:cstheme="minorHAnsi"/>
          <w:sz w:val="24"/>
          <w:szCs w:val="24"/>
          <w:lang w:val="en-US"/>
        </w:rPr>
        <w:t xml:space="preserve"> and educational subsidies can be guided by insights into how AI may supplant specific finance vocations. Policies can ease an employee's transfer into a new role.</w:t>
      </w:r>
    </w:p>
    <w:p w14:paraId="044B0802" w14:textId="77777777" w:rsidR="004E4BD7" w:rsidRPr="00D1768C" w:rsidRDefault="004E4BD7" w:rsidP="004E4BD7">
      <w:pPr>
        <w:pStyle w:val="ListParagraph"/>
        <w:numPr>
          <w:ilvl w:val="0"/>
          <w:numId w:val="4"/>
        </w:numPr>
        <w:rPr>
          <w:rFonts w:cstheme="minorHAnsi"/>
          <w:sz w:val="24"/>
          <w:szCs w:val="24"/>
          <w:lang w:val="en-US"/>
        </w:rPr>
      </w:pPr>
      <w:r w:rsidRPr="00D1768C">
        <w:rPr>
          <w:rFonts w:cstheme="minorHAnsi"/>
          <w:sz w:val="24"/>
          <w:szCs w:val="24"/>
          <w:lang w:val="en-US"/>
        </w:rPr>
        <w:t>Research on the dangers of relying too much on algorithms can influence laws and supervision controlling the use of AI by financial institutions. There may be a need for safeguards against threats like biases and systemic fragility.</w:t>
      </w:r>
    </w:p>
    <w:p w14:paraId="4D8672D2" w14:textId="2770E5DF" w:rsidR="001126D5" w:rsidRPr="00D1768C" w:rsidRDefault="004E4BD7" w:rsidP="004E4BD7">
      <w:pPr>
        <w:pStyle w:val="ListParagraph"/>
        <w:numPr>
          <w:ilvl w:val="0"/>
          <w:numId w:val="4"/>
        </w:numPr>
        <w:rPr>
          <w:rFonts w:cstheme="minorHAnsi"/>
          <w:sz w:val="24"/>
          <w:szCs w:val="24"/>
          <w:lang w:val="en-US"/>
        </w:rPr>
      </w:pPr>
      <w:r w:rsidRPr="00D1768C">
        <w:rPr>
          <w:rFonts w:cstheme="minorHAnsi"/>
          <w:sz w:val="24"/>
          <w:szCs w:val="24"/>
          <w:lang w:val="en-US"/>
        </w:rPr>
        <w:t xml:space="preserve">If a scarcity of AI talent </w:t>
      </w:r>
      <w:r w:rsidR="00F22BBA" w:rsidRPr="00D1768C">
        <w:rPr>
          <w:rFonts w:cstheme="minorHAnsi"/>
          <w:sz w:val="24"/>
          <w:szCs w:val="24"/>
          <w:lang w:val="en-US"/>
        </w:rPr>
        <w:t>materializes</w:t>
      </w:r>
      <w:r w:rsidRPr="00D1768C">
        <w:rPr>
          <w:rFonts w:cstheme="minorHAnsi"/>
          <w:sz w:val="24"/>
          <w:szCs w:val="24"/>
          <w:lang w:val="en-US"/>
        </w:rPr>
        <w:t>, immigration policy can be influenced by an understanding of workforce consequences. Visas may be able to close gaps.</w:t>
      </w:r>
    </w:p>
    <w:p w14:paraId="4B00CA7C" w14:textId="65EC4A03" w:rsidR="004E4BD7" w:rsidRPr="00C2044C" w:rsidRDefault="00763B1E" w:rsidP="00763B1E">
      <w:pPr>
        <w:pStyle w:val="Heading2"/>
        <w:rPr>
          <w:rFonts w:asciiTheme="minorHAnsi" w:hAnsiTheme="minorHAnsi" w:cstheme="minorHAnsi"/>
          <w:b/>
          <w:color w:val="auto"/>
          <w:sz w:val="24"/>
          <w:szCs w:val="24"/>
          <w:lang w:val="en-US"/>
        </w:rPr>
      </w:pPr>
      <w:bookmarkStart w:id="9" w:name="_Toc150858681"/>
      <w:r w:rsidRPr="00C2044C">
        <w:rPr>
          <w:rFonts w:asciiTheme="minorHAnsi" w:hAnsiTheme="minorHAnsi" w:cstheme="minorHAnsi"/>
          <w:b/>
          <w:color w:val="auto"/>
          <w:sz w:val="24"/>
          <w:szCs w:val="24"/>
          <w:lang w:val="en-US"/>
        </w:rPr>
        <w:t xml:space="preserve">5.3 </w:t>
      </w:r>
      <w:r w:rsidR="004E4BD7" w:rsidRPr="00C2044C">
        <w:rPr>
          <w:rFonts w:asciiTheme="minorHAnsi" w:hAnsiTheme="minorHAnsi" w:cstheme="minorHAnsi"/>
          <w:b/>
          <w:color w:val="auto"/>
          <w:sz w:val="24"/>
          <w:szCs w:val="24"/>
          <w:lang w:val="en-US"/>
        </w:rPr>
        <w:t>Impacts on educators</w:t>
      </w:r>
      <w:bookmarkEnd w:id="9"/>
    </w:p>
    <w:p w14:paraId="130C4552" w14:textId="018A433F" w:rsidR="00912BD8" w:rsidRPr="00D1768C" w:rsidRDefault="00912BD8" w:rsidP="00912BD8">
      <w:pPr>
        <w:pStyle w:val="ListParagraph"/>
        <w:numPr>
          <w:ilvl w:val="0"/>
          <w:numId w:val="4"/>
        </w:numPr>
        <w:rPr>
          <w:rFonts w:cstheme="minorHAnsi"/>
          <w:sz w:val="24"/>
          <w:szCs w:val="24"/>
          <w:lang w:val="en-US"/>
        </w:rPr>
      </w:pPr>
      <w:r w:rsidRPr="00D1768C">
        <w:rPr>
          <w:rFonts w:cstheme="minorHAnsi"/>
          <w:sz w:val="24"/>
          <w:szCs w:val="24"/>
          <w:lang w:val="en-US"/>
        </w:rPr>
        <w:t xml:space="preserve">The skills gaps AI creates and the talents it augments will make it clear what has to be updated in terms of professional training </w:t>
      </w:r>
      <w:r w:rsidR="00F22BBA" w:rsidRPr="00D1768C">
        <w:rPr>
          <w:rFonts w:cstheme="minorHAnsi"/>
          <w:sz w:val="24"/>
          <w:szCs w:val="24"/>
          <w:lang w:val="en-US"/>
        </w:rPr>
        <w:t>programs</w:t>
      </w:r>
      <w:r w:rsidRPr="00D1768C">
        <w:rPr>
          <w:rFonts w:cstheme="minorHAnsi"/>
          <w:sz w:val="24"/>
          <w:szCs w:val="24"/>
          <w:lang w:val="en-US"/>
        </w:rPr>
        <w:t xml:space="preserve"> and finance curriculum. Education can be reoriented to meet the needs of growing talent.</w:t>
      </w:r>
    </w:p>
    <w:p w14:paraId="7EC43F05" w14:textId="28445328" w:rsidR="001126D5" w:rsidRPr="00D1768C" w:rsidRDefault="00912BD8" w:rsidP="00912BD8">
      <w:pPr>
        <w:pStyle w:val="ListParagraph"/>
        <w:numPr>
          <w:ilvl w:val="0"/>
          <w:numId w:val="4"/>
        </w:numPr>
        <w:rPr>
          <w:rFonts w:cstheme="minorHAnsi"/>
          <w:sz w:val="24"/>
          <w:szCs w:val="24"/>
          <w:lang w:val="en-US"/>
        </w:rPr>
      </w:pPr>
      <w:r w:rsidRPr="00D1768C">
        <w:rPr>
          <w:rFonts w:cstheme="minorHAnsi"/>
          <w:sz w:val="24"/>
          <w:szCs w:val="24"/>
          <w:lang w:val="en-US"/>
        </w:rPr>
        <w:t xml:space="preserve">Education </w:t>
      </w:r>
      <w:r w:rsidR="00F22BBA" w:rsidRPr="00D1768C">
        <w:rPr>
          <w:rFonts w:cstheme="minorHAnsi"/>
          <w:sz w:val="24"/>
          <w:szCs w:val="24"/>
          <w:lang w:val="en-US"/>
        </w:rPr>
        <w:t>programs</w:t>
      </w:r>
      <w:r w:rsidRPr="00D1768C">
        <w:rPr>
          <w:rFonts w:cstheme="minorHAnsi"/>
          <w:sz w:val="24"/>
          <w:szCs w:val="24"/>
          <w:lang w:val="en-US"/>
        </w:rPr>
        <w:t xml:space="preserve"> will be </w:t>
      </w:r>
      <w:r w:rsidR="00F22BBA" w:rsidRPr="00D1768C">
        <w:rPr>
          <w:rFonts w:cstheme="minorHAnsi"/>
          <w:sz w:val="24"/>
          <w:szCs w:val="24"/>
          <w:lang w:val="en-US"/>
        </w:rPr>
        <w:t>centered</w:t>
      </w:r>
      <w:r w:rsidRPr="00D1768C">
        <w:rPr>
          <w:rFonts w:cstheme="minorHAnsi"/>
          <w:sz w:val="24"/>
          <w:szCs w:val="24"/>
          <w:lang w:val="en-US"/>
        </w:rPr>
        <w:t xml:space="preserve"> on subjects like data science, machine learning, and collaborating with AI systems in order to address the need for in-demand AI-related skills.</w:t>
      </w:r>
    </w:p>
    <w:p w14:paraId="52B368A4" w14:textId="77777777" w:rsidR="00912BD8" w:rsidRPr="00D1768C" w:rsidRDefault="00912BD8" w:rsidP="00912BD8">
      <w:pPr>
        <w:rPr>
          <w:rFonts w:cstheme="minorHAnsi"/>
          <w:sz w:val="24"/>
          <w:szCs w:val="24"/>
          <w:lang w:val="en-US"/>
        </w:rPr>
      </w:pPr>
    </w:p>
    <w:p w14:paraId="36058D45" w14:textId="27C9A9EC" w:rsidR="00912BD8" w:rsidRPr="00C2044C" w:rsidRDefault="00912BD8" w:rsidP="00763B1E">
      <w:pPr>
        <w:pStyle w:val="Heading1"/>
        <w:numPr>
          <w:ilvl w:val="0"/>
          <w:numId w:val="5"/>
        </w:numPr>
        <w:rPr>
          <w:rFonts w:cstheme="majorHAnsi"/>
          <w:b/>
          <w:color w:val="auto"/>
          <w:sz w:val="24"/>
          <w:szCs w:val="24"/>
          <w:lang w:val="en-US"/>
        </w:rPr>
      </w:pPr>
      <w:bookmarkStart w:id="10" w:name="_Toc150858682"/>
      <w:r w:rsidRPr="00C2044C">
        <w:rPr>
          <w:rFonts w:cstheme="majorHAnsi"/>
          <w:b/>
          <w:color w:val="auto"/>
          <w:sz w:val="24"/>
          <w:szCs w:val="24"/>
          <w:lang w:val="en-US"/>
        </w:rPr>
        <w:t>Limitations</w:t>
      </w:r>
      <w:bookmarkEnd w:id="10"/>
    </w:p>
    <w:p w14:paraId="32DCF03F" w14:textId="446DE9C1" w:rsidR="00F83561" w:rsidRPr="00D1768C" w:rsidRDefault="006546B8" w:rsidP="00912BD8">
      <w:pPr>
        <w:rPr>
          <w:rFonts w:cstheme="minorHAnsi"/>
          <w:sz w:val="24"/>
          <w:szCs w:val="24"/>
          <w:lang w:val="en-US"/>
        </w:rPr>
      </w:pPr>
      <w:r w:rsidRPr="00D1768C">
        <w:rPr>
          <w:rFonts w:cstheme="minorHAnsi"/>
          <w:sz w:val="24"/>
          <w:szCs w:val="24"/>
          <w:lang w:val="en-US"/>
        </w:rPr>
        <w:t xml:space="preserve">There will be three main restrictions on the dissertation. First off, there is inherent uncertainty about the capabilities and uses of AI as it is still an emerging technology. As technology advances over time, insights might need to be modified. Second, the sample size and representativeness of questionnaires, interviews, and case studies may be restricted by limitations on data access. Results from small samples of early adopters might not translate exactly. Third, regional variations in industry </w:t>
      </w:r>
      <w:r w:rsidR="00F22BBA" w:rsidRPr="00D1768C">
        <w:rPr>
          <w:rFonts w:cstheme="minorHAnsi"/>
          <w:sz w:val="24"/>
          <w:szCs w:val="24"/>
          <w:lang w:val="en-US"/>
        </w:rPr>
        <w:t>practices</w:t>
      </w:r>
      <w:r w:rsidRPr="00D1768C">
        <w:rPr>
          <w:rFonts w:cstheme="minorHAnsi"/>
          <w:sz w:val="24"/>
          <w:szCs w:val="24"/>
          <w:lang w:val="en-US"/>
        </w:rPr>
        <w:t xml:space="preserve"> and technology advancement may have an impact on applicability between various nations and areas. By continuing to follow AI advancements and implications across longer time spans and greater geographic locations, future studies could build on these constraints.</w:t>
      </w:r>
    </w:p>
    <w:p w14:paraId="2DE0A5DF" w14:textId="7306C0A8" w:rsidR="006546B8" w:rsidRPr="00C2044C" w:rsidRDefault="00105FCE" w:rsidP="00763B1E">
      <w:pPr>
        <w:pStyle w:val="Heading1"/>
        <w:numPr>
          <w:ilvl w:val="0"/>
          <w:numId w:val="5"/>
        </w:numPr>
        <w:rPr>
          <w:rFonts w:cstheme="majorHAnsi"/>
          <w:b/>
          <w:color w:val="auto"/>
          <w:sz w:val="24"/>
          <w:szCs w:val="24"/>
          <w:lang w:val="en-US"/>
        </w:rPr>
      </w:pPr>
      <w:bookmarkStart w:id="11" w:name="_Toc150858683"/>
      <w:r w:rsidRPr="00C2044C">
        <w:rPr>
          <w:rFonts w:cstheme="majorHAnsi"/>
          <w:b/>
          <w:color w:val="auto"/>
          <w:sz w:val="24"/>
          <w:szCs w:val="24"/>
          <w:lang w:val="en-US"/>
        </w:rPr>
        <w:t>Conclusion</w:t>
      </w:r>
      <w:bookmarkEnd w:id="11"/>
    </w:p>
    <w:p w14:paraId="62E8B4F4" w14:textId="6AE14E5A" w:rsidR="00105FCE" w:rsidRPr="00D1768C" w:rsidRDefault="00B7280C" w:rsidP="00912BD8">
      <w:pPr>
        <w:rPr>
          <w:rFonts w:cstheme="minorHAnsi"/>
          <w:sz w:val="24"/>
          <w:szCs w:val="24"/>
          <w:lang w:val="en-US"/>
        </w:rPr>
      </w:pPr>
      <w:r w:rsidRPr="00D1768C">
        <w:rPr>
          <w:rFonts w:cstheme="minorHAnsi"/>
          <w:sz w:val="24"/>
          <w:szCs w:val="24"/>
          <w:lang w:val="en-US"/>
        </w:rPr>
        <w:t xml:space="preserve">To sum up, the goal of this dissertation is to carefully examine the revolutionary roles that artificial intelligence is playing in the finance sector in order to offer useful advice and insights to important stakeholders. The report promises to outline high-impact AI applications, best </w:t>
      </w:r>
      <w:r w:rsidR="00F22BBA" w:rsidRPr="00D1768C">
        <w:rPr>
          <w:rFonts w:cstheme="minorHAnsi"/>
          <w:sz w:val="24"/>
          <w:szCs w:val="24"/>
          <w:lang w:val="en-US"/>
        </w:rPr>
        <w:t>practices</w:t>
      </w:r>
      <w:r w:rsidRPr="00D1768C">
        <w:rPr>
          <w:rFonts w:cstheme="minorHAnsi"/>
          <w:sz w:val="24"/>
          <w:szCs w:val="24"/>
          <w:lang w:val="en-US"/>
        </w:rPr>
        <w:t xml:space="preserve"> for strategic adoption, and suggestions for gaining competitive advantage for finance executives and leaders. These empirically supported insights will help businesses use AI to improve their offerings in terms of goods, services, productivity, and decision-making.</w:t>
      </w:r>
    </w:p>
    <w:p w14:paraId="11F279AA" w14:textId="532EB045" w:rsidR="00B7280C" w:rsidRPr="00D1768C" w:rsidRDefault="00B7280C" w:rsidP="00912BD8">
      <w:pPr>
        <w:rPr>
          <w:rFonts w:cstheme="minorHAnsi"/>
          <w:sz w:val="24"/>
          <w:szCs w:val="24"/>
          <w:lang w:val="en-US"/>
        </w:rPr>
      </w:pPr>
      <w:r w:rsidRPr="00D1768C">
        <w:rPr>
          <w:rFonts w:cstheme="minorHAnsi"/>
          <w:sz w:val="24"/>
          <w:szCs w:val="24"/>
          <w:lang w:val="en-US"/>
        </w:rPr>
        <w:lastRenderedPageBreak/>
        <w:t xml:space="preserve">The results will clarify issues for policymakers regarding systemic risks, workforce effects, and the ethical use of AI to guide regulatory actions. The creation of updated curricula and training </w:t>
      </w:r>
      <w:r w:rsidR="00F22BBA" w:rsidRPr="00D1768C">
        <w:rPr>
          <w:rFonts w:cstheme="minorHAnsi"/>
          <w:sz w:val="24"/>
          <w:szCs w:val="24"/>
          <w:lang w:val="en-US"/>
        </w:rPr>
        <w:t>programs</w:t>
      </w:r>
      <w:r w:rsidRPr="00D1768C">
        <w:rPr>
          <w:rFonts w:cstheme="minorHAnsi"/>
          <w:sz w:val="24"/>
          <w:szCs w:val="24"/>
          <w:lang w:val="en-US"/>
        </w:rPr>
        <w:t xml:space="preserve"> will be influenced by educators' assessments of increasing skills gaps and in-demand competencies. The dissertation aims to increase knowledge of the concrete advantages and possible risks of increased reliance on AI in finance across all groups.</w:t>
      </w:r>
    </w:p>
    <w:p w14:paraId="382348D3" w14:textId="5CBD1339" w:rsidR="00544134" w:rsidRPr="00C2044C" w:rsidRDefault="002E4452" w:rsidP="00912BD8">
      <w:pPr>
        <w:rPr>
          <w:rFonts w:cstheme="minorHAnsi"/>
          <w:sz w:val="24"/>
          <w:szCs w:val="24"/>
          <w:lang w:val="en-US"/>
        </w:rPr>
      </w:pPr>
      <w:r w:rsidRPr="00D1768C">
        <w:rPr>
          <w:rFonts w:cstheme="minorHAnsi"/>
          <w:sz w:val="24"/>
          <w:szCs w:val="24"/>
          <w:lang w:val="en-US"/>
        </w:rPr>
        <w:t xml:space="preserve">This dissertation attempts to combine up-to-date knowledge and state-of-the-art expertise into practical recommendations for industry, politics, education, and research—even if the future of AI is still unclear. The objective is to create protections while offering stakeholders timely and pertinent insights to guide choices and </w:t>
      </w:r>
      <w:r w:rsidR="00F22BBA" w:rsidRPr="00D1768C">
        <w:rPr>
          <w:rFonts w:cstheme="minorHAnsi"/>
          <w:sz w:val="24"/>
          <w:szCs w:val="24"/>
          <w:lang w:val="en-US"/>
        </w:rPr>
        <w:t>optimize</w:t>
      </w:r>
      <w:r w:rsidRPr="00D1768C">
        <w:rPr>
          <w:rFonts w:cstheme="minorHAnsi"/>
          <w:sz w:val="24"/>
          <w:szCs w:val="24"/>
          <w:lang w:val="en-US"/>
        </w:rPr>
        <w:t xml:space="preserve"> the benefits of AI in finance. Finance is positioned for a revolution that will support economic growth, productivity, and customization through proactive adaption to the AI revolution and careful oversight. Through highlighting both the enormous potential and inherent difficulties of artificial intelligence, this dissertation aims to contribute significantly to guiding that transition in a responsible direction.</w:t>
      </w:r>
    </w:p>
    <w:p w14:paraId="63724F00" w14:textId="77777777" w:rsidR="00544134" w:rsidRPr="00B7631D" w:rsidRDefault="00544134" w:rsidP="00912BD8">
      <w:pPr>
        <w:rPr>
          <w:sz w:val="24"/>
          <w:szCs w:val="24"/>
          <w:lang w:val="en-US"/>
        </w:rPr>
      </w:pPr>
    </w:p>
    <w:p w14:paraId="77C8C0CE" w14:textId="7CB92B98" w:rsidR="00F83561" w:rsidRPr="00C2044C" w:rsidRDefault="00F83561" w:rsidP="00763B1E">
      <w:pPr>
        <w:pStyle w:val="Heading1"/>
        <w:numPr>
          <w:ilvl w:val="0"/>
          <w:numId w:val="5"/>
        </w:numPr>
        <w:rPr>
          <w:b/>
          <w:color w:val="auto"/>
        </w:rPr>
      </w:pPr>
      <w:bookmarkStart w:id="12" w:name="_Toc150858684"/>
      <w:r w:rsidRPr="00C2044C">
        <w:rPr>
          <w:b/>
          <w:color w:val="auto"/>
        </w:rPr>
        <w:t>References</w:t>
      </w:r>
      <w:bookmarkEnd w:id="12"/>
    </w:p>
    <w:p w14:paraId="3BA964DB" w14:textId="0B1ADB9E" w:rsidR="009C7BDE" w:rsidRPr="00B7631D" w:rsidRDefault="009C7BDE" w:rsidP="009C7BDE">
      <w:pPr>
        <w:rPr>
          <w:sz w:val="24"/>
          <w:szCs w:val="24"/>
          <w:lang w:val="en-US"/>
        </w:rPr>
      </w:pPr>
      <w:r w:rsidRPr="00B7631D">
        <w:rPr>
          <w:sz w:val="24"/>
          <w:szCs w:val="24"/>
          <w:lang w:val="en-US"/>
        </w:rPr>
        <w:t>Agrawal, A., Gans, J., &amp; Goldfarb, A. (2019). Artificial intelligence: the ambitious path forward. Strategy, 38(2), 5-10.</w:t>
      </w:r>
    </w:p>
    <w:p w14:paraId="4F83E95F" w14:textId="2E4388A0" w:rsidR="009C7BDE" w:rsidRPr="00B7631D" w:rsidRDefault="009C7BDE" w:rsidP="009C7BDE">
      <w:pPr>
        <w:rPr>
          <w:sz w:val="24"/>
          <w:szCs w:val="24"/>
          <w:lang w:val="en-US"/>
        </w:rPr>
      </w:pPr>
      <w:r w:rsidRPr="00B7631D">
        <w:rPr>
          <w:sz w:val="24"/>
          <w:szCs w:val="24"/>
          <w:lang w:val="en-US"/>
        </w:rPr>
        <w:t>Babic, S., Xiong, B., Jiang, Z., &amp; Ding, M. (2021). Artificial intelligence in finance: A review of the recent literature. IEEE Access, 9, 55786-55810.</w:t>
      </w:r>
      <w:r w:rsidR="009E4DC1" w:rsidRPr="00B7631D">
        <w:rPr>
          <w:sz w:val="24"/>
          <w:szCs w:val="24"/>
          <w:lang w:val="en-US"/>
        </w:rPr>
        <w:t xml:space="preserve"> </w:t>
      </w:r>
      <w:hyperlink r:id="rId6" w:history="1">
        <w:r w:rsidR="009E4DC1" w:rsidRPr="00B7631D">
          <w:rPr>
            <w:rStyle w:val="Hyperlink"/>
            <w:color w:val="auto"/>
            <w:sz w:val="24"/>
            <w:szCs w:val="24"/>
            <w:lang w:val="en-US"/>
          </w:rPr>
          <w:t>https://papers.ssrn.com/sol3/papers.cfm?abstract_id=3647625</w:t>
        </w:r>
      </w:hyperlink>
    </w:p>
    <w:p w14:paraId="1E8C1144" w14:textId="65864DA6" w:rsidR="009E4DC1" w:rsidRPr="00B7631D" w:rsidRDefault="009E4DC1" w:rsidP="009E4DC1">
      <w:pPr>
        <w:rPr>
          <w:sz w:val="24"/>
          <w:szCs w:val="24"/>
          <w:lang w:val="en-US"/>
        </w:rPr>
      </w:pPr>
      <w:r w:rsidRPr="00B7631D">
        <w:rPr>
          <w:sz w:val="24"/>
          <w:szCs w:val="24"/>
          <w:lang w:val="en-US"/>
        </w:rPr>
        <w:t>Brynjolfsson, E., &amp; Mitchell, T. (2017). What can machine learning do? Workforce implications. Science, 358(6370), 1530-1534. DOI: 10.1126/science. aap8062</w:t>
      </w:r>
    </w:p>
    <w:p w14:paraId="22E4C976" w14:textId="5C9CC8BA" w:rsidR="005E34C4" w:rsidRPr="00B7631D" w:rsidRDefault="009E4DC1" w:rsidP="009E4DC1">
      <w:pPr>
        <w:rPr>
          <w:sz w:val="24"/>
          <w:szCs w:val="24"/>
          <w:lang w:val="en-US"/>
        </w:rPr>
      </w:pPr>
      <w:r w:rsidRPr="00B7631D">
        <w:rPr>
          <w:sz w:val="24"/>
          <w:szCs w:val="24"/>
          <w:lang w:val="en-US"/>
        </w:rPr>
        <w:t>Emerj. (2017). AI in finance - present and future applications. Retrieved from</w:t>
      </w:r>
      <w:r w:rsidR="005E34C4" w:rsidRPr="00B7631D">
        <w:rPr>
          <w:sz w:val="24"/>
          <w:szCs w:val="24"/>
          <w:lang w:val="en-US"/>
        </w:rPr>
        <w:t xml:space="preserve"> </w:t>
      </w:r>
      <w:hyperlink r:id="rId7" w:history="1">
        <w:r w:rsidR="005E34C4" w:rsidRPr="00B7631D">
          <w:rPr>
            <w:rStyle w:val="Hyperlink"/>
            <w:color w:val="auto"/>
            <w:sz w:val="24"/>
            <w:szCs w:val="24"/>
            <w:lang w:val="en-US"/>
          </w:rPr>
          <w:t>https://emerj.com/ai-sector-overviews/machine-learning-in-finance/</w:t>
        </w:r>
      </w:hyperlink>
    </w:p>
    <w:p w14:paraId="2CF0116C" w14:textId="77B89BB7" w:rsidR="00785680" w:rsidRPr="00B7631D" w:rsidRDefault="00785680" w:rsidP="009E4DC1">
      <w:pPr>
        <w:rPr>
          <w:sz w:val="24"/>
          <w:szCs w:val="24"/>
          <w:lang w:val="en-US"/>
        </w:rPr>
      </w:pPr>
      <w:r w:rsidRPr="00B7631D">
        <w:rPr>
          <w:sz w:val="24"/>
          <w:szCs w:val="24"/>
          <w:lang w:val="en-US"/>
        </w:rPr>
        <w:t>Jagtiani, J., &amp; Lemieux, C. (2020). The roles of alternative data and machine learning in fintech lending: Evidence from the lendingclub consumer platform. Financial Management, 49(4), 1007-1029.</w:t>
      </w:r>
      <w:r w:rsidR="00976631" w:rsidRPr="00B7631D">
        <w:rPr>
          <w:sz w:val="24"/>
          <w:szCs w:val="24"/>
          <w:lang w:val="en-US"/>
        </w:rPr>
        <w:t xml:space="preserve"> </w:t>
      </w:r>
      <w:hyperlink r:id="rId8" w:history="1">
        <w:r w:rsidR="00976631" w:rsidRPr="00B7631D">
          <w:rPr>
            <w:rStyle w:val="Hyperlink"/>
            <w:color w:val="auto"/>
            <w:sz w:val="24"/>
            <w:szCs w:val="24"/>
            <w:lang w:val="en-US"/>
          </w:rPr>
          <w:t>https://www.philadelphiafed.org/consumer-finance/the-roles-of-alternative-data-and-machine-learning-in-fintech-lending</w:t>
        </w:r>
      </w:hyperlink>
    </w:p>
    <w:p w14:paraId="156D6D57" w14:textId="3D854523" w:rsidR="00976631" w:rsidRPr="00B7631D" w:rsidRDefault="004E782D" w:rsidP="009E4DC1">
      <w:pPr>
        <w:rPr>
          <w:sz w:val="24"/>
          <w:szCs w:val="24"/>
          <w:lang w:val="en-US"/>
        </w:rPr>
      </w:pPr>
      <w:r w:rsidRPr="00B7631D">
        <w:rPr>
          <w:sz w:val="24"/>
          <w:szCs w:val="24"/>
          <w:lang w:val="en-US"/>
        </w:rPr>
        <w:t xml:space="preserve">Jain, N., Kurane, A., &amp; Mishra, A. (2021). Digital transformation in banking using artificial intelligence: A review and research agenda. International Journal of Bank Marketing, 39(5), 877-902. </w:t>
      </w:r>
      <w:hyperlink r:id="rId9" w:history="1">
        <w:r w:rsidRPr="00B7631D">
          <w:rPr>
            <w:rStyle w:val="Hyperlink"/>
            <w:color w:val="auto"/>
            <w:sz w:val="24"/>
            <w:szCs w:val="24"/>
            <w:lang w:val="en-US"/>
          </w:rPr>
          <w:t>https://doi.org/10.1108/IJBM-11-2020-0512</w:t>
        </w:r>
      </w:hyperlink>
    </w:p>
    <w:p w14:paraId="4596FB91" w14:textId="66C902C4" w:rsidR="004E782D" w:rsidRPr="00B7631D" w:rsidRDefault="005F4486" w:rsidP="009E4DC1">
      <w:pPr>
        <w:rPr>
          <w:sz w:val="24"/>
          <w:szCs w:val="24"/>
          <w:lang w:val="en-US"/>
        </w:rPr>
      </w:pPr>
      <w:r w:rsidRPr="00B7631D">
        <w:rPr>
          <w:sz w:val="24"/>
          <w:szCs w:val="24"/>
          <w:lang w:val="en-US"/>
        </w:rPr>
        <w:t>McWaters, J., Galaski, R., Uppal, N., &amp; Veghle, A. (2021). The future of AI in financial services. Retrieved from McKinsey &amp; Company website:</w:t>
      </w:r>
      <w:r w:rsidR="00FB732D" w:rsidRPr="00B7631D">
        <w:rPr>
          <w:sz w:val="24"/>
          <w:szCs w:val="24"/>
          <w:lang w:val="en-US"/>
        </w:rPr>
        <w:t xml:space="preserve"> </w:t>
      </w:r>
      <w:hyperlink r:id="rId10" w:history="1">
        <w:r w:rsidR="00FB732D" w:rsidRPr="00B7631D">
          <w:rPr>
            <w:rStyle w:val="Hyperlink"/>
            <w:color w:val="auto"/>
            <w:sz w:val="24"/>
            <w:szCs w:val="24"/>
            <w:lang w:val="en-US"/>
          </w:rPr>
          <w:t>https://www.mckinsey.com/~/media/mckinsey/industries/financial%20services/our%20insights/building%20the%20ai%20bank%20of%20the%20future/building-the-ai-bank-of-the-future.pdf</w:t>
        </w:r>
      </w:hyperlink>
    </w:p>
    <w:p w14:paraId="72A89845" w14:textId="3D5F489A" w:rsidR="00FB732D" w:rsidRPr="00B7631D" w:rsidRDefault="00D45928" w:rsidP="009E4DC1">
      <w:pPr>
        <w:rPr>
          <w:sz w:val="24"/>
          <w:szCs w:val="24"/>
          <w:lang w:val="en-US"/>
        </w:rPr>
      </w:pPr>
      <w:r w:rsidRPr="00B7631D">
        <w:rPr>
          <w:sz w:val="24"/>
          <w:szCs w:val="24"/>
          <w:lang w:val="en-US"/>
        </w:rPr>
        <w:lastRenderedPageBreak/>
        <w:t xml:space="preserve">Thakker, S. (2018). Embracing artificial intelligence in the world of compliance. Retrieved from </w:t>
      </w:r>
      <w:hyperlink r:id="rId11" w:history="1">
        <w:r w:rsidRPr="00B7631D">
          <w:rPr>
            <w:rStyle w:val="Hyperlink"/>
            <w:color w:val="auto"/>
            <w:sz w:val="24"/>
            <w:szCs w:val="24"/>
            <w:lang w:val="en-US"/>
          </w:rPr>
          <w:t>https://www.accenture.com/gb-en/insights/artificial-intelligence-summary-index</w:t>
        </w:r>
      </w:hyperlink>
    </w:p>
    <w:p w14:paraId="63CB8B5C" w14:textId="17AC1E46" w:rsidR="00D45928" w:rsidRPr="00B7631D" w:rsidRDefault="003B09DA" w:rsidP="009E4DC1">
      <w:pPr>
        <w:rPr>
          <w:sz w:val="24"/>
          <w:szCs w:val="24"/>
          <w:lang w:val="en-US"/>
        </w:rPr>
      </w:pPr>
      <w:r w:rsidRPr="00B7631D">
        <w:rPr>
          <w:sz w:val="24"/>
          <w:szCs w:val="24"/>
          <w:lang w:val="en-US"/>
        </w:rPr>
        <w:t>Tiwari, A., Lane, D. C., &amp; Alam, S. S. (2020). AI and money laundering. In Haodong Wang (Ed.), Comprehensive AI and ethics in finance. Cambridge Scholars Publishing.</w:t>
      </w:r>
    </w:p>
    <w:p w14:paraId="1C26934A" w14:textId="1E5EA099" w:rsidR="001D188E" w:rsidRPr="00B7631D" w:rsidRDefault="001D188E" w:rsidP="009E4DC1">
      <w:pPr>
        <w:rPr>
          <w:sz w:val="24"/>
          <w:szCs w:val="24"/>
          <w:lang w:val="en-US"/>
        </w:rPr>
      </w:pPr>
      <w:r w:rsidRPr="00B7631D">
        <w:rPr>
          <w:sz w:val="24"/>
          <w:szCs w:val="24"/>
          <w:lang w:val="en-US"/>
        </w:rPr>
        <w:t xml:space="preserve">Tsai, M. F., &amp; Sharma, S. (2019). Artificial intelligence in financial services – landscape, solutions and trends. Retrieved from </w:t>
      </w:r>
      <w:hyperlink r:id="rId12" w:history="1">
        <w:r w:rsidRPr="00B7631D">
          <w:rPr>
            <w:rStyle w:val="Hyperlink"/>
            <w:color w:val="auto"/>
            <w:sz w:val="24"/>
            <w:szCs w:val="24"/>
            <w:lang w:val="en-US"/>
          </w:rPr>
          <w:t>https://www.bbva.com/wp-content/uploads/2019/06/BBVA_Artificial_Intelligence_Financial_Services_Javier_Santom%C3%A1.pdf</w:t>
        </w:r>
      </w:hyperlink>
    </w:p>
    <w:p w14:paraId="43EED1A7" w14:textId="77777777" w:rsidR="005E34C4" w:rsidRPr="00B7631D" w:rsidRDefault="005E34C4" w:rsidP="009E4DC1">
      <w:pPr>
        <w:rPr>
          <w:sz w:val="24"/>
          <w:szCs w:val="24"/>
          <w:lang w:val="en-US"/>
        </w:rPr>
      </w:pPr>
    </w:p>
    <w:sectPr w:rsidR="005E34C4" w:rsidRPr="00B7631D" w:rsidSect="001207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31840"/>
    <w:multiLevelType w:val="hybridMultilevel"/>
    <w:tmpl w:val="B2BA1BF2"/>
    <w:lvl w:ilvl="0" w:tplc="4009000B">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 w15:restartNumberingAfterBreak="0">
    <w:nsid w:val="07EC2B2E"/>
    <w:multiLevelType w:val="hybridMultilevel"/>
    <w:tmpl w:val="BE685448"/>
    <w:lvl w:ilvl="0" w:tplc="82D46A06">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5D54131"/>
    <w:multiLevelType w:val="hybridMultilevel"/>
    <w:tmpl w:val="766EBA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EA4D54"/>
    <w:multiLevelType w:val="hybridMultilevel"/>
    <w:tmpl w:val="714E4DB4"/>
    <w:lvl w:ilvl="0" w:tplc="40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4" w15:restartNumberingAfterBreak="0">
    <w:nsid w:val="70A82CD2"/>
    <w:multiLevelType w:val="hybridMultilevel"/>
    <w:tmpl w:val="64347488"/>
    <w:lvl w:ilvl="0" w:tplc="4009000B">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num w:numId="1" w16cid:durableId="498732737">
    <w:abstractNumId w:val="1"/>
  </w:num>
  <w:num w:numId="2" w16cid:durableId="1781339702">
    <w:abstractNumId w:val="4"/>
  </w:num>
  <w:num w:numId="3" w16cid:durableId="1260136988">
    <w:abstractNumId w:val="0"/>
  </w:num>
  <w:num w:numId="4" w16cid:durableId="459108859">
    <w:abstractNumId w:val="3"/>
  </w:num>
  <w:num w:numId="5" w16cid:durableId="2609962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BDA"/>
    <w:rsid w:val="000211A7"/>
    <w:rsid w:val="000265C8"/>
    <w:rsid w:val="000333DC"/>
    <w:rsid w:val="000441AB"/>
    <w:rsid w:val="00047545"/>
    <w:rsid w:val="00070BDA"/>
    <w:rsid w:val="000B12F1"/>
    <w:rsid w:val="000F6529"/>
    <w:rsid w:val="00105FCE"/>
    <w:rsid w:val="001126D5"/>
    <w:rsid w:val="001207E5"/>
    <w:rsid w:val="001D188E"/>
    <w:rsid w:val="001F75CA"/>
    <w:rsid w:val="00214A69"/>
    <w:rsid w:val="00223EF5"/>
    <w:rsid w:val="00274CB0"/>
    <w:rsid w:val="002A137D"/>
    <w:rsid w:val="002C7AA8"/>
    <w:rsid w:val="002E4452"/>
    <w:rsid w:val="003B09DA"/>
    <w:rsid w:val="00434AE5"/>
    <w:rsid w:val="00470C33"/>
    <w:rsid w:val="00476406"/>
    <w:rsid w:val="004A515D"/>
    <w:rsid w:val="004E4BD7"/>
    <w:rsid w:val="004E782D"/>
    <w:rsid w:val="004F40ED"/>
    <w:rsid w:val="00500AAE"/>
    <w:rsid w:val="0050439D"/>
    <w:rsid w:val="005255D0"/>
    <w:rsid w:val="00544134"/>
    <w:rsid w:val="005E34C4"/>
    <w:rsid w:val="005F4486"/>
    <w:rsid w:val="00647BD7"/>
    <w:rsid w:val="006546B8"/>
    <w:rsid w:val="0068207D"/>
    <w:rsid w:val="00686DFA"/>
    <w:rsid w:val="007017B7"/>
    <w:rsid w:val="007208A2"/>
    <w:rsid w:val="0072275A"/>
    <w:rsid w:val="00727625"/>
    <w:rsid w:val="00763B1E"/>
    <w:rsid w:val="00785680"/>
    <w:rsid w:val="007B7924"/>
    <w:rsid w:val="007C78E7"/>
    <w:rsid w:val="007D0337"/>
    <w:rsid w:val="007D1FF9"/>
    <w:rsid w:val="007E4B49"/>
    <w:rsid w:val="008254D9"/>
    <w:rsid w:val="00847278"/>
    <w:rsid w:val="00851058"/>
    <w:rsid w:val="00887052"/>
    <w:rsid w:val="008B259B"/>
    <w:rsid w:val="00912BD8"/>
    <w:rsid w:val="00976631"/>
    <w:rsid w:val="009C7BDE"/>
    <w:rsid w:val="009E4DC1"/>
    <w:rsid w:val="00A057C8"/>
    <w:rsid w:val="00A77934"/>
    <w:rsid w:val="00A838E5"/>
    <w:rsid w:val="00B14180"/>
    <w:rsid w:val="00B403BF"/>
    <w:rsid w:val="00B47EC6"/>
    <w:rsid w:val="00B67E3A"/>
    <w:rsid w:val="00B7280C"/>
    <w:rsid w:val="00B7631D"/>
    <w:rsid w:val="00B90128"/>
    <w:rsid w:val="00BB0F7D"/>
    <w:rsid w:val="00BC7413"/>
    <w:rsid w:val="00BE78EF"/>
    <w:rsid w:val="00C2044C"/>
    <w:rsid w:val="00C77F5E"/>
    <w:rsid w:val="00CA01A6"/>
    <w:rsid w:val="00CA0234"/>
    <w:rsid w:val="00CC6719"/>
    <w:rsid w:val="00CF321D"/>
    <w:rsid w:val="00D1768C"/>
    <w:rsid w:val="00D45928"/>
    <w:rsid w:val="00D502E1"/>
    <w:rsid w:val="00DA2D48"/>
    <w:rsid w:val="00F14E4A"/>
    <w:rsid w:val="00F22BBA"/>
    <w:rsid w:val="00F61E32"/>
    <w:rsid w:val="00F648E2"/>
    <w:rsid w:val="00F83561"/>
    <w:rsid w:val="00FB732D"/>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72B5D"/>
  <w15:chartTrackingRefBased/>
  <w15:docId w15:val="{B9052B77-E012-4615-84A4-25FFEF269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4A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72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7625"/>
    <w:pPr>
      <w:ind w:left="720"/>
      <w:contextualSpacing/>
    </w:pPr>
  </w:style>
  <w:style w:type="paragraph" w:styleId="Title">
    <w:name w:val="Title"/>
    <w:basedOn w:val="Normal"/>
    <w:next w:val="Normal"/>
    <w:link w:val="TitleChar"/>
    <w:uiPriority w:val="10"/>
    <w:qFormat/>
    <w:rsid w:val="0050439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439D"/>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9E4DC1"/>
    <w:rPr>
      <w:color w:val="0563C1" w:themeColor="hyperlink"/>
      <w:u w:val="single"/>
    </w:rPr>
  </w:style>
  <w:style w:type="character" w:styleId="UnresolvedMention">
    <w:name w:val="Unresolved Mention"/>
    <w:basedOn w:val="DefaultParagraphFont"/>
    <w:uiPriority w:val="99"/>
    <w:semiHidden/>
    <w:unhideWhenUsed/>
    <w:rsid w:val="009E4DC1"/>
    <w:rPr>
      <w:color w:val="605E5C"/>
      <w:shd w:val="clear" w:color="auto" w:fill="E1DFDD"/>
    </w:rPr>
  </w:style>
  <w:style w:type="character" w:customStyle="1" w:styleId="Heading1Char">
    <w:name w:val="Heading 1 Char"/>
    <w:basedOn w:val="DefaultParagraphFont"/>
    <w:link w:val="Heading1"/>
    <w:uiPriority w:val="9"/>
    <w:rsid w:val="00214A6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4727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63B1E"/>
    <w:pPr>
      <w:outlineLvl w:val="9"/>
    </w:pPr>
    <w:rPr>
      <w:lang w:val="en-US"/>
      <w14:ligatures w14:val="none"/>
    </w:rPr>
  </w:style>
  <w:style w:type="paragraph" w:styleId="TOC1">
    <w:name w:val="toc 1"/>
    <w:basedOn w:val="Normal"/>
    <w:next w:val="Normal"/>
    <w:autoRedefine/>
    <w:uiPriority w:val="39"/>
    <w:unhideWhenUsed/>
    <w:rsid w:val="00763B1E"/>
    <w:pPr>
      <w:spacing w:after="100"/>
    </w:pPr>
  </w:style>
  <w:style w:type="paragraph" w:styleId="TOC2">
    <w:name w:val="toc 2"/>
    <w:basedOn w:val="Normal"/>
    <w:next w:val="Normal"/>
    <w:autoRedefine/>
    <w:uiPriority w:val="39"/>
    <w:unhideWhenUsed/>
    <w:rsid w:val="00763B1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458466">
      <w:bodyDiv w:val="1"/>
      <w:marLeft w:val="0"/>
      <w:marRight w:val="0"/>
      <w:marTop w:val="0"/>
      <w:marBottom w:val="0"/>
      <w:divBdr>
        <w:top w:val="none" w:sz="0" w:space="0" w:color="auto"/>
        <w:left w:val="none" w:sz="0" w:space="0" w:color="auto"/>
        <w:bottom w:val="none" w:sz="0" w:space="0" w:color="auto"/>
        <w:right w:val="none" w:sz="0" w:space="0" w:color="auto"/>
      </w:divBdr>
    </w:div>
    <w:div w:id="2056157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hiladelphiafed.org/consumer-finance/the-roles-of-alternative-data-and-machine-learning-in-fintech-lendin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merj.com/ai-sector-overviews/machine-learning-in-finance/" TargetMode="External"/><Relationship Id="rId12" Type="http://schemas.openxmlformats.org/officeDocument/2006/relationships/hyperlink" Target="https://www.bbva.com/wp-content/uploads/2019/06/BBVA_Artificial_Intelligence_Financial_Services_Javier_Santom%C3%A1.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apers.ssrn.com/sol3/papers.cfm?abstract_id=3647625" TargetMode="External"/><Relationship Id="rId11" Type="http://schemas.openxmlformats.org/officeDocument/2006/relationships/hyperlink" Target="https://www.accenture.com/gb-en/insights/artificial-intelligence-summary-index" TargetMode="External"/><Relationship Id="rId5" Type="http://schemas.openxmlformats.org/officeDocument/2006/relationships/image" Target="media/image1.jpg"/><Relationship Id="rId10" Type="http://schemas.openxmlformats.org/officeDocument/2006/relationships/hyperlink" Target="https://www.mckinsey.com/~/media/mckinsey/industries/financial%20services/our%20insights/building%20the%20ai%20bank%20of%20the%20future/building-the-ai-bank-of-the-future.pdf" TargetMode="External"/><Relationship Id="rId4" Type="http://schemas.openxmlformats.org/officeDocument/2006/relationships/webSettings" Target="webSettings.xml"/><Relationship Id="rId9" Type="http://schemas.openxmlformats.org/officeDocument/2006/relationships/hyperlink" Target="https://doi.org/10.1108/IJBM-11-2020-051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1469</TotalTime>
  <Pages>9</Pages>
  <Words>2806</Words>
  <Characters>15999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ASHISH KHUBCHANDANI</dc:creator>
  <cp:keywords/>
  <dc:description/>
  <cp:lastModifiedBy>ASHISH KHUBCHANDANI</cp:lastModifiedBy>
  <cp:revision>80</cp:revision>
  <dcterms:created xsi:type="dcterms:W3CDTF">2023-11-13T13:03:00Z</dcterms:created>
  <dcterms:modified xsi:type="dcterms:W3CDTF">2023-12-27T17:49:00Z</dcterms:modified>
</cp:coreProperties>
</file>