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FF1BC" w14:textId="1C3077E8" w:rsidR="00771440" w:rsidRDefault="00771440"/>
    <w:p w14:paraId="316F4D5E" w14:textId="37D28B95" w:rsidR="00FC3B69" w:rsidRDefault="00FC3B69" w:rsidP="00FC3B69">
      <w:pPr>
        <w:pStyle w:val="Title"/>
        <w:jc w:val="center"/>
      </w:pPr>
      <w:r>
        <w:t>Assess the Impact of Different Leadership Styles on Team Effectiveness and Employee Morale in the Hospitality Industry</w:t>
      </w:r>
    </w:p>
    <w:p w14:paraId="1E27B725" w14:textId="77777777" w:rsidR="00FC3B69" w:rsidRDefault="00FC3B69"/>
    <w:p w14:paraId="7CD6ED31" w14:textId="77777777" w:rsidR="006C2212" w:rsidRDefault="006C2212">
      <w:pPr>
        <w:spacing w:before="0" w:line="259" w:lineRule="auto"/>
        <w:jc w:val="left"/>
      </w:pPr>
    </w:p>
    <w:p w14:paraId="68F5CB7F" w14:textId="4C0336A3" w:rsidR="006C2212" w:rsidRPr="00A378A9" w:rsidRDefault="006C2212">
      <w:pPr>
        <w:spacing w:before="0" w:line="259" w:lineRule="auto"/>
        <w:jc w:val="left"/>
        <w:rPr>
          <w:sz w:val="28"/>
          <w:szCs w:val="24"/>
        </w:rPr>
      </w:pPr>
      <w:r w:rsidRPr="00A378A9">
        <w:rPr>
          <w:sz w:val="28"/>
          <w:szCs w:val="24"/>
        </w:rPr>
        <w:t xml:space="preserve">Student Name: </w:t>
      </w:r>
      <w:r w:rsidR="003F6A9E">
        <w:rPr>
          <w:sz w:val="28"/>
          <w:szCs w:val="24"/>
        </w:rPr>
        <w:t>Aurelia Bogatu</w:t>
      </w:r>
    </w:p>
    <w:p w14:paraId="29DA74AA" w14:textId="7878D6F0" w:rsidR="006C2212" w:rsidRPr="00A378A9" w:rsidRDefault="006C2212">
      <w:pPr>
        <w:spacing w:before="0" w:line="259" w:lineRule="auto"/>
        <w:jc w:val="left"/>
        <w:rPr>
          <w:sz w:val="28"/>
          <w:szCs w:val="24"/>
        </w:rPr>
      </w:pPr>
      <w:r w:rsidRPr="00A378A9">
        <w:rPr>
          <w:sz w:val="28"/>
          <w:szCs w:val="24"/>
        </w:rPr>
        <w:t xml:space="preserve">Tutor Name: </w:t>
      </w:r>
      <w:r w:rsidR="00C06901" w:rsidRPr="00A378A9">
        <w:rPr>
          <w:sz w:val="28"/>
          <w:szCs w:val="24"/>
        </w:rPr>
        <w:t>Daniel Payne</w:t>
      </w:r>
    </w:p>
    <w:p w14:paraId="4BB02EE7" w14:textId="211CADEE" w:rsidR="006C2212" w:rsidRPr="00A378A9" w:rsidRDefault="006C2212">
      <w:pPr>
        <w:spacing w:before="0" w:line="259" w:lineRule="auto"/>
        <w:jc w:val="left"/>
        <w:rPr>
          <w:sz w:val="28"/>
          <w:szCs w:val="24"/>
        </w:rPr>
      </w:pPr>
      <w:r w:rsidRPr="00A378A9">
        <w:rPr>
          <w:sz w:val="28"/>
          <w:szCs w:val="24"/>
        </w:rPr>
        <w:t xml:space="preserve">Module Name: </w:t>
      </w:r>
      <w:r w:rsidR="00C06901" w:rsidRPr="00A378A9">
        <w:rPr>
          <w:sz w:val="28"/>
          <w:szCs w:val="24"/>
        </w:rPr>
        <w:t>Management and Organisational Behaviour</w:t>
      </w:r>
    </w:p>
    <w:p w14:paraId="30706579" w14:textId="43D44DF6" w:rsidR="00FC3B69" w:rsidRPr="003F6A9E" w:rsidRDefault="006C2212">
      <w:pPr>
        <w:spacing w:before="0" w:line="259" w:lineRule="auto"/>
        <w:jc w:val="left"/>
        <w:rPr>
          <w:sz w:val="28"/>
          <w:szCs w:val="24"/>
        </w:rPr>
      </w:pPr>
      <w:r w:rsidRPr="00A378A9">
        <w:rPr>
          <w:sz w:val="28"/>
          <w:szCs w:val="24"/>
        </w:rPr>
        <w:t xml:space="preserve">Module Code: </w:t>
      </w:r>
      <w:r w:rsidR="00C06901" w:rsidRPr="00A378A9">
        <w:rPr>
          <w:sz w:val="28"/>
          <w:szCs w:val="24"/>
        </w:rPr>
        <w:t>BMIH500</w:t>
      </w:r>
      <w:r w:rsidR="000B553C">
        <w:rPr>
          <w:sz w:val="28"/>
          <w:szCs w:val="24"/>
        </w:rPr>
        <w:t>4</w:t>
      </w:r>
      <w:r w:rsidR="00FC3B69">
        <w:br w:type="page"/>
      </w:r>
    </w:p>
    <w:p w14:paraId="62D95EBD" w14:textId="003A70B8" w:rsidR="00974BA7" w:rsidRDefault="004F1BA3" w:rsidP="00F42CC1">
      <w:pPr>
        <w:spacing w:before="0"/>
        <w:ind w:firstLine="720"/>
      </w:pPr>
      <w:r>
        <w:lastRenderedPageBreak/>
        <w:t xml:space="preserve">Leading an organisation is crucial for making it attain growth and development by utilizing guidance from leader. </w:t>
      </w:r>
      <w:r w:rsidR="00974BA7">
        <w:t>With effective leadership, an organisation can move forward with the best benefits possible (Mullins &amp; Dosser, 2013). In the hospitality and tourism sector, such leadership</w:t>
      </w:r>
      <w:r w:rsidR="00B0385F">
        <w:t>s</w:t>
      </w:r>
      <w:r w:rsidR="00974BA7">
        <w:t xml:space="preserve"> and their efficiency bring organisational success through effective service in the market. There are several approaches and theories of leadership that are followed by leaders in leading their respective organisations (Mullins, 2019). For the tourism and hospitality sector, the application of these theories and models is quite different from that of other types of organisations. In this essay, the various styles of leadership in the tourism and hospitality industry have been explained.</w:t>
      </w:r>
    </w:p>
    <w:p w14:paraId="481476CD" w14:textId="77777777" w:rsidR="00974BA7" w:rsidRDefault="00974BA7" w:rsidP="00F42CC1">
      <w:pPr>
        <w:spacing w:before="0"/>
        <w:ind w:firstLine="720"/>
      </w:pPr>
      <w:r>
        <w:t xml:space="preserve">There are several leadership styles and theories that are relevant in the tourism and hospitality industry. The development of such theories and leadership qualities improves organisational efficiency. The dynamic changes in the tourism and hospitality sector require specific leadership styles (Boddy, 2017). </w:t>
      </w:r>
    </w:p>
    <w:p w14:paraId="541E7B7A" w14:textId="63CD6986" w:rsidR="00974BA7" w:rsidRDefault="00974BA7" w:rsidP="00F42CC1">
      <w:pPr>
        <w:spacing w:before="0"/>
      </w:pPr>
      <w:r>
        <w:t xml:space="preserve">Transformational leadership is such a </w:t>
      </w:r>
      <w:r w:rsidR="0036343A">
        <w:t>style</w:t>
      </w:r>
      <w:r>
        <w:t xml:space="preserve"> that is mostly followed in the tourism and hospitality sector focussing on more inspiration and motivation to employees and staff. </w:t>
      </w:r>
      <w:r w:rsidR="00C52C16">
        <w:t xml:space="preserve">In this leadership, a philosophical management process is being followed to encourage innovation and growth of individual skills. </w:t>
      </w:r>
      <w:r w:rsidR="00A769AC">
        <w:t>This leadership style aims</w:t>
      </w:r>
      <w:r>
        <w:t xml:space="preserve"> to build trust, </w:t>
      </w:r>
      <w:r w:rsidR="00A769AC">
        <w:t xml:space="preserve">foster </w:t>
      </w:r>
      <w:r>
        <w:t xml:space="preserve">innovation and </w:t>
      </w:r>
      <w:r w:rsidR="00A769AC">
        <w:t xml:space="preserve">develop </w:t>
      </w:r>
      <w:r>
        <w:t xml:space="preserve">collaborative relations among the employees </w:t>
      </w:r>
      <w:r w:rsidR="00DC4656">
        <w:t>to enhance their</w:t>
      </w:r>
      <w:r>
        <w:t xml:space="preserve"> engagement (Adair, 2009). Personal and professional growth are </w:t>
      </w:r>
      <w:r w:rsidR="00235832">
        <w:t xml:space="preserve">promoted </w:t>
      </w:r>
      <w:r>
        <w:t xml:space="preserve">under </w:t>
      </w:r>
      <w:r w:rsidR="00235832">
        <w:t>this</w:t>
      </w:r>
      <w:r>
        <w:t xml:space="preserve"> leadership which </w:t>
      </w:r>
      <w:r w:rsidR="00235832">
        <w:t xml:space="preserve">foster </w:t>
      </w:r>
      <w:r>
        <w:t>maximum support and cooperation from the employees</w:t>
      </w:r>
      <w:r w:rsidR="00235832">
        <w:t>.</w:t>
      </w:r>
      <w:r>
        <w:t xml:space="preserve"> In the tourism and hospitality sector, transformational leadership drives the service to be more excellent in managing and tackling changes effectively during the expansion of organisational service. Such leadership is suitable for luxury hotels and resorts which is often seen. </w:t>
      </w:r>
    </w:p>
    <w:p w14:paraId="3073CB77" w14:textId="4C5D82E9" w:rsidR="00974BA7" w:rsidRDefault="00974BA7" w:rsidP="00F42CC1">
      <w:pPr>
        <w:spacing w:before="0"/>
      </w:pPr>
      <w:r>
        <w:t xml:space="preserve">Transactional leadership is another effective leadership style that </w:t>
      </w:r>
      <w:r w:rsidR="007E7784">
        <w:t xml:space="preserve">focuses on skills of individuals and their contributions with the utilization of individual skills. In this leadership, the leaders are involved in making their subordinate follow target or </w:t>
      </w:r>
      <w:r w:rsidR="009432E3">
        <w:t>performance-based</w:t>
      </w:r>
      <w:r w:rsidR="007E7784">
        <w:t xml:space="preserve"> activities that is result oriented</w:t>
      </w:r>
      <w:r>
        <w:t xml:space="preserve">. The performance-based rewards, penalties, focus on the structure of service, and supervision of the employees are all considered within this leadership style. In the hospitality and tourism sector, such leadership is service-oriented sets clear goals under direct leadership and focuses on efficiency of service (Armstrong, 2021). This leadership is mostly seen in restaurants and food chains to allocate different teams with their respective tasks and guide them for a better contribution to the service. </w:t>
      </w:r>
    </w:p>
    <w:p w14:paraId="65516D65" w14:textId="4D3CD4B3" w:rsidR="00974BA7" w:rsidRDefault="00974BA7" w:rsidP="00F42CC1">
      <w:pPr>
        <w:spacing w:before="0"/>
      </w:pPr>
      <w:r>
        <w:lastRenderedPageBreak/>
        <w:t xml:space="preserve">The other </w:t>
      </w:r>
      <w:r w:rsidR="009A191B">
        <w:t>popular</w:t>
      </w:r>
      <w:r>
        <w:t xml:space="preserve"> model </w:t>
      </w:r>
      <w:r w:rsidR="009432E3">
        <w:t>is situational leadership</w:t>
      </w:r>
      <w:r w:rsidR="00884D9B">
        <w:t>,</w:t>
      </w:r>
      <w:r w:rsidR="009432E3">
        <w:t xml:space="preserve"> </w:t>
      </w:r>
      <w:r>
        <w:t xml:space="preserve">introduced by Hersey and Blanchard. </w:t>
      </w:r>
      <w:r w:rsidR="00095BC8">
        <w:t xml:space="preserve">This leadership gives </w:t>
      </w:r>
      <w:r w:rsidR="00095BC8" w:rsidRPr="00095BC8">
        <w:t xml:space="preserve">a flexible framework </w:t>
      </w:r>
      <w:r w:rsidR="00095BC8">
        <w:t>to make the leaders adopt the strategies that are required by the organisational team or individuals</w:t>
      </w:r>
      <w:r w:rsidR="008A7145">
        <w:t xml:space="preserve"> based on the situation</w:t>
      </w:r>
      <w:r w:rsidR="00095BC8">
        <w:t xml:space="preserve">. </w:t>
      </w:r>
      <w:r>
        <w:t xml:space="preserve">In this style of leadership, the team workers play leadership roles according to the situation and its demands. The leaders achieve proper direction and competency regarding appropriate support to the members of the organizational team (Arnold, 2020). In the tourism and hospitality industry, situational leadership is useful since the demand for such service fluctuates with different seasons. With the pressure of service, the team might take on a more competitive direction from the leader whereas, a dull season might go with a generic system. </w:t>
      </w:r>
    </w:p>
    <w:p w14:paraId="7FDE9B5F" w14:textId="77777777" w:rsidR="00974BA7" w:rsidRDefault="00974BA7" w:rsidP="00F42CC1">
      <w:pPr>
        <w:spacing w:before="0"/>
      </w:pPr>
      <w:r>
        <w:t xml:space="preserve">Servant leadership is a type of leadership that emphasizes the well-being and development of the people who are in operations. The leaders in this style care for them more with more support and value towards them. Empowering the employees motivates them properly. In the tourism sector, servant leadership is fruitful in creating a positive work environment and enhancing employee engagement (Bloisi et al., 2007). The service autonomy is provided in the tourism and hospitality sector making it foster a culture of care and attentiveness. </w:t>
      </w:r>
    </w:p>
    <w:p w14:paraId="19FB89FE" w14:textId="62794559" w:rsidR="00974BA7" w:rsidRDefault="00974BA7" w:rsidP="00F42CC1">
      <w:pPr>
        <w:spacing w:before="0"/>
      </w:pPr>
      <w:r>
        <w:t xml:space="preserve">Authentic leadership style is rooted in self-awareness, the establishment of ethical </w:t>
      </w:r>
      <w:r w:rsidR="00CC25AA">
        <w:t>behaviour</w:t>
      </w:r>
      <w:r>
        <w:t xml:space="preserve"> and transparency. Such leadership promotes consistent actions and values toward employees and staff. In the tourism and hospitality sector, authentic leadership helps in establishing trust and integrity among the employees and staff. This approach allows for aligning the actions of organisational leaders who incur more satisfaction with their job processes (Buchanan and Huczynski, 2007). Facilitating effective value for customer loyalty and job satisfaction is more entrusted with this leadership in tourism. </w:t>
      </w:r>
    </w:p>
    <w:p w14:paraId="61E9A020" w14:textId="77777777" w:rsidR="00974BA7" w:rsidRDefault="00974BA7" w:rsidP="00F42CC1">
      <w:pPr>
        <w:spacing w:before="0"/>
      </w:pPr>
      <w:r>
        <w:t xml:space="preserve">The Emotional Intelligence (EI) model was introduced by Daniel Goleman. This theory focuses on leadership quality to handle the emotions, and feelings of employees. With such emotional intelligence, leaders can foster employee relationships by making them motivated and resolving conflicts. Maintaining a higher efficiency in organisational relationships and engagement this model serves in hospitality to foster collaborative service with the contribution of team members (Huczynski &amp; Buchanan, 2019). A diverse client's needs can be served with such a team of operations in the tourism and hospitality sector. </w:t>
      </w:r>
    </w:p>
    <w:p w14:paraId="5AB0D712" w14:textId="77777777" w:rsidR="00974BA7" w:rsidRDefault="00974BA7" w:rsidP="00553A96">
      <w:pPr>
        <w:spacing w:before="0"/>
        <w:ind w:firstLine="720"/>
      </w:pPr>
      <w:r>
        <w:t xml:space="preserve">Among the above-stated leadership models and theories, the transformational leadership style is widely adopted in the tourism and hospitality sectors. The reason behind this is that this model is motivating and inspiring for employees and staff. With the leadership </w:t>
      </w:r>
      <w:r>
        <w:lastRenderedPageBreak/>
        <w:t>of transformational style, the leaders can influence the whole team and employees with their moral values that make them engaged with the organization and enhance employee loyalty (Robbins &amp; Judge 2017).</w:t>
      </w:r>
    </w:p>
    <w:p w14:paraId="4D37B983" w14:textId="34EB05C1" w:rsidR="00974BA7" w:rsidRDefault="00974BA7" w:rsidP="00F42CC1">
      <w:pPr>
        <w:spacing w:before="0"/>
      </w:pPr>
      <w:r>
        <w:t xml:space="preserve">When talking about the pros of this model the first thing that comes is enhanced employee morale and motivation. The leader in this style is involved in supporting the employees according to which the mission and vision are aligned. The personal goals are set by leaders that commit the employees with their maximum support. This results in enhanced motivation and inspiration for the employees and staff under the leadership. Another benefit is </w:t>
      </w:r>
      <w:r w:rsidR="003E4B78">
        <w:t>the initiation of</w:t>
      </w:r>
      <w:r>
        <w:t xml:space="preserve"> positive team dynamic through </w:t>
      </w:r>
      <w:r w:rsidR="003E4B78">
        <w:t xml:space="preserve">an </w:t>
      </w:r>
      <w:r>
        <w:t xml:space="preserve">environment of trust, collaboration and open communication </w:t>
      </w:r>
      <w:r w:rsidR="003E4B78">
        <w:t xml:space="preserve">among employees </w:t>
      </w:r>
      <w:r>
        <w:t>(Rollinson et al., 2008). While achieving personal and individual goals, the transformational leader transforms the team values and ethics in such a cooperative way that makes employees actively take part in the decision-making process along with promoting creativity and shared value. The transformational leadership transforms individual contributor to utilize their strengths for the sake of achieving organisational goals. This enhances the credibility of employees and their performance which is contributed to the whole organisational performance. The development of skills, self-confidence and high-performance focus</w:t>
      </w:r>
      <w:r w:rsidR="00A86B08">
        <w:t>es</w:t>
      </w:r>
      <w:r>
        <w:t xml:space="preserve"> on the </w:t>
      </w:r>
      <w:r w:rsidR="00A86B08">
        <w:t>growth</w:t>
      </w:r>
      <w:r>
        <w:t xml:space="preserve"> of the individual</w:t>
      </w:r>
      <w:r w:rsidR="006200E4">
        <w:t xml:space="preserve"> staff</w:t>
      </w:r>
      <w:r>
        <w:t xml:space="preserve">. </w:t>
      </w:r>
      <w:r w:rsidR="009E2BA3">
        <w:t xml:space="preserve">With this development, the employees attain higher job satisfaction and enlarge employee retention rate. </w:t>
      </w:r>
      <w:r>
        <w:t xml:space="preserve">The achievement of adaptability to change is a greater benefit of transformational leadership (Bass and Riggio, 2006). This leadership style in the hospitality and tourism sector brings flexibility to adopt changes that occur due to changes in the market and trends. The hospitality sector and its trends change rapidly which calls for this leadership style. </w:t>
      </w:r>
    </w:p>
    <w:p w14:paraId="6DD4A69C" w14:textId="77777777" w:rsidR="00974BA7" w:rsidRDefault="00974BA7" w:rsidP="00F42CC1">
      <w:pPr>
        <w:spacing w:before="0"/>
      </w:pPr>
      <w:r>
        <w:t xml:space="preserve">The cons of transformational leadership are that it heavily relies on the leader. The dependency on a leader might cause faults in the operations and service. While the leader lacks capabilities and skills, the whole team and its performance might be lacking. The risk of burnout for emphasizing the achievement of high standards and continuous improvement might lead to increased stress and burnout for employees (Blanchard, Zigarmi and Zigarmi, 2013). The employees under pressure in the industry might face irregular schedules and boring working regulations in demanding industries like hospitality and tourism. The leader in this style is best suited for innovation and change initiatives. But there might be less efficiency in managing routine and task-oriented activities. The team primarily engaged in operational roles and transactional or structured leadership approach which ensures consistency and adherence to standards (Bourgeois, 2006).  </w:t>
      </w:r>
    </w:p>
    <w:p w14:paraId="1208AE94" w14:textId="77777777" w:rsidR="00974BA7" w:rsidRDefault="00974BA7" w:rsidP="00553A96">
      <w:pPr>
        <w:spacing w:before="0"/>
        <w:ind w:firstLine="720"/>
      </w:pPr>
      <w:r>
        <w:lastRenderedPageBreak/>
        <w:t xml:space="preserve">The application of leadership styles in hospitality and tourism organisations attains the growth potentiality of dynamics and influences service quality. The overall operations and services are determined by leadership styles in the hospitality and tourism sectors. </w:t>
      </w:r>
    </w:p>
    <w:p w14:paraId="721E19A3" w14:textId="64071F15" w:rsidR="00974BA7" w:rsidRDefault="00974BA7" w:rsidP="00F42CC1">
      <w:pPr>
        <w:spacing w:before="0"/>
      </w:pPr>
      <w:r>
        <w:t xml:space="preserve">One such leadership style can be provided with an example from The Ritz-Carlton Hotel and its case study about transformational leadership. The hotel management is </w:t>
      </w:r>
      <w:r w:rsidR="00FD275E">
        <w:t>centred</w:t>
      </w:r>
      <w:r>
        <w:t xml:space="preserve"> around inspiration to the staff and employees. The approach presented by its team leaders is ‘Ladies and Gentleman’ which is widely popular among staff and motivated to provide exceptional service to the people. The COO Herve Humler has promoted such a culture of excellence in the hotel ground to serve with excellence by encouraging employees to a personalized service which results in higher customer satisfaction. The HR manager of the company plays the transformational leader by arranging continuous training and development opportunities to ensure professional growth along with the development of individual skills (Carr, 2019). Under transformational leadership, the hotel has turned its regular and generic services into exciting and more appealing to the customers. </w:t>
      </w:r>
    </w:p>
    <w:p w14:paraId="07CA7310" w14:textId="77777777" w:rsidR="00974BA7" w:rsidRDefault="00974BA7" w:rsidP="00F42CC1">
      <w:pPr>
        <w:spacing w:before="0"/>
      </w:pPr>
      <w:r>
        <w:t xml:space="preserve">Hotel Marriot International and its utilization of transactional leadership by operational teams is another example of a successful leadership approach. In this leadership, the managers and leaders of different teams focus on expectations and performance-based rewards which promote more engagement among the employees and staff. The hotel managers adopt consistency in their properties worldwide which helps in interacting with the day-to-day operations efficiently (Genovese, Belt and Lammers, 2014). Marriot involves a guest survey to determine their satisfaction level in different aspects. The employees and their behavioural aspects, and their nature are also considered while survey outcomes are analysed (Haberfeld, 2006). The company additionally promotes performance bonuses, career advancement and recognition with such surveys which ensures more operational efficiency for the organisation. </w:t>
      </w:r>
    </w:p>
    <w:p w14:paraId="7CACCF34" w14:textId="77777777" w:rsidR="00974BA7" w:rsidRDefault="00974BA7" w:rsidP="00F42CC1">
      <w:pPr>
        <w:spacing w:before="0"/>
      </w:pPr>
      <w:r>
        <w:t xml:space="preserve">Another example can be provided of situational leadership from the Accor Hotels. The company has adopted the style based on the context that uses the experience of team and leadership. During the pandemic of COVID-19, the leadership and its support for skill development helped to reduce anxiety and uncertainty about job placement (Hawkins, 2021). The shared resources for mental and physical health, open communication and virtual strategies have boosted the motivational values of employees and staff. </w:t>
      </w:r>
    </w:p>
    <w:p w14:paraId="0C95E60B" w14:textId="77777777" w:rsidR="00974BA7" w:rsidRDefault="00974BA7" w:rsidP="00553A96">
      <w:pPr>
        <w:spacing w:before="0"/>
        <w:ind w:firstLine="720"/>
      </w:pPr>
      <w:r>
        <w:lastRenderedPageBreak/>
        <w:t>There are several impacts of leadership styles on a team or an organisation and employee satisfaction. Leadership activities have a direct impact on organisational performance as well as the performance contributed by individual employees and staff.  </w:t>
      </w:r>
    </w:p>
    <w:p w14:paraId="6DA6FA0D" w14:textId="0B412EB5" w:rsidR="00974BA7" w:rsidRDefault="00974BA7" w:rsidP="00F42CC1">
      <w:pPr>
        <w:spacing w:before="0"/>
      </w:pPr>
      <w:r>
        <w:t xml:space="preserve">For transformational leadership, the major impact is on the enhancement of team effectiveness and employee satisfaction. It is highly effective for boosting teamwork through effective motivation. The alignment of organisational goals with the employee-specific goals that boost their career is more effective for achieving more satisfaction from the employees and staff. Thus, loyalty among employees is boosted (Kippenberger, 2021). </w:t>
      </w:r>
      <w:r w:rsidR="00AE4391">
        <w:t xml:space="preserve">Such leaders improve collaboration, open communication and positive culture while forming their operational teams. </w:t>
      </w:r>
      <w:r>
        <w:t xml:space="preserve">The service-oriented organisations in the tourism business benefit more benefited with this style of leadership that brings guests and customers satisfaction through employee satisfaction. A drawback can be stated here which is more focus on continuous improvement that might pressure the employees and lead to burnout on high demand periods. </w:t>
      </w:r>
    </w:p>
    <w:p w14:paraId="39D3BE8F" w14:textId="3D623A55" w:rsidR="00974BA7" w:rsidRDefault="00974BA7" w:rsidP="00F42CC1">
      <w:pPr>
        <w:spacing w:before="0"/>
      </w:pPr>
      <w:r>
        <w:t xml:space="preserve">Transactional leadership ensures more consistency in organisational teams but it sometimes lacks creativity and promotion of innovation in an organisation since leaders follow the generic style of operations that are guided by individuals. The main benefit of transactional leadership is the concentration of employees which is </w:t>
      </w:r>
      <w:r w:rsidR="00FD275E">
        <w:t>centred</w:t>
      </w:r>
      <w:r>
        <w:t xml:space="preserve"> on organisational performance in the market based on which individual contributions are determined and clarified (Sadler, 2019). This makes the employees understand their position clearly and contribute to the organisational goals. But sometimes, it produces some hindrance to employee satisfaction, since the employees are bound to follow the regulated tasks for a long time without presenting their creativity and styles of performance. Some people might feel bored and undervalued in their respective positions while working under transactional leadership. The other hindrance is that organisation lacks the ideas and solutions that come from the ground-level experience of the employees and staff (Marturano and Gosling, 2018). </w:t>
      </w:r>
    </w:p>
    <w:p w14:paraId="0B4234EA" w14:textId="77777777" w:rsidR="00974BA7" w:rsidRDefault="00974BA7" w:rsidP="00F42CC1">
      <w:pPr>
        <w:spacing w:before="0"/>
      </w:pPr>
      <w:r>
        <w:t xml:space="preserve">Situational leadership involves adapting different styles of leadership capacity as required. The theory seeks to adapt to changes and derive the best decision from situational analysis. Employee satisfaction is a direct result of flexibility in the workplace which helps to derive the competency of a leader from effective decision-making ability. The team members in this style of leadership are more supportive of leadership experience and foster a sense of flexibility and support (Tourish, 2013). But sometimes, situational leadership might not be </w:t>
      </w:r>
      <w:r>
        <w:lastRenderedPageBreak/>
        <w:t xml:space="preserve">effective if the leader is not highly skilled and experienced which is a lacking for those teams that have limited experienced people. </w:t>
      </w:r>
    </w:p>
    <w:p w14:paraId="48B94DB5" w14:textId="05F4BAFF" w:rsidR="008E5ACD" w:rsidRDefault="00974BA7" w:rsidP="00F42CC1">
      <w:pPr>
        <w:spacing w:before="0"/>
      </w:pPr>
      <w:r>
        <w:t xml:space="preserve">            In conclusion, it can be said that leadership styles and their adaption depend on organisational factors and the nature of team members in an organisation. The promotion of leadership boosts organisational performance while the style of leadership is selected properly. In the tourism and hospitality sector, the selection of leadership styles is more crucial since the service provided by the employees and staff are guided by the leader of the organisation. </w:t>
      </w:r>
      <w:r w:rsidR="008E5ACD">
        <w:br w:type="page"/>
      </w:r>
    </w:p>
    <w:p w14:paraId="3FDEDAF2" w14:textId="1D68164F" w:rsidR="008E5ACD" w:rsidRPr="008E5ACD" w:rsidRDefault="008E5ACD" w:rsidP="008E5ACD">
      <w:pPr>
        <w:jc w:val="center"/>
        <w:rPr>
          <w:b/>
          <w:bCs/>
          <w:u w:val="single"/>
        </w:rPr>
      </w:pPr>
      <w:r w:rsidRPr="008E5ACD">
        <w:rPr>
          <w:b/>
          <w:bCs/>
          <w:u w:val="single"/>
        </w:rPr>
        <w:lastRenderedPageBreak/>
        <w:t>References</w:t>
      </w:r>
    </w:p>
    <w:p w14:paraId="4734E115" w14:textId="0A9A133D" w:rsidR="00E92E9D" w:rsidRDefault="00E92E9D" w:rsidP="00C40A42">
      <w:r>
        <w:t>Adair, J. (2009)</w:t>
      </w:r>
      <w:r w:rsidR="00973257">
        <w:t>.</w:t>
      </w:r>
      <w:r>
        <w:t xml:space="preserve"> </w:t>
      </w:r>
      <w:r w:rsidRPr="00973257">
        <w:rPr>
          <w:i/>
          <w:iCs/>
        </w:rPr>
        <w:t>The Inspirational Leader</w:t>
      </w:r>
      <w:r>
        <w:t xml:space="preserve"> (2nd Ed), London: Kogan Page</w:t>
      </w:r>
    </w:p>
    <w:p w14:paraId="52ABCA1B" w14:textId="470BC01C" w:rsidR="00E92E9D" w:rsidRDefault="00E92E9D" w:rsidP="00C40A42">
      <w:r>
        <w:t>Armstong, M. (2021)</w:t>
      </w:r>
      <w:r w:rsidR="00973257">
        <w:t>.</w:t>
      </w:r>
      <w:r>
        <w:t xml:space="preserve"> </w:t>
      </w:r>
      <w:r w:rsidRPr="00973257">
        <w:rPr>
          <w:i/>
          <w:iCs/>
        </w:rPr>
        <w:t>Armstrong's handbook of performance management</w:t>
      </w:r>
      <w:r>
        <w:t xml:space="preserve"> (7th Ed), London: Kogan Page</w:t>
      </w:r>
    </w:p>
    <w:p w14:paraId="237541BB" w14:textId="16DC70D4" w:rsidR="00E92E9D" w:rsidRDefault="00E92E9D" w:rsidP="00C40A42">
      <w:r>
        <w:t>Arnold, J. (2020)</w:t>
      </w:r>
      <w:r w:rsidR="00666FA8">
        <w:t>.</w:t>
      </w:r>
      <w:r>
        <w:t xml:space="preserve"> </w:t>
      </w:r>
      <w:r w:rsidRPr="00973257">
        <w:rPr>
          <w:i/>
          <w:iCs/>
        </w:rPr>
        <w:t>Work Psychology</w:t>
      </w:r>
      <w:r>
        <w:t xml:space="preserve"> (7th edition) Harlow: Pearson Education Limited.</w:t>
      </w:r>
    </w:p>
    <w:p w14:paraId="64676731" w14:textId="77777777" w:rsidR="00E92E9D" w:rsidRPr="00E92E9D" w:rsidRDefault="00E92E9D" w:rsidP="00E92E9D">
      <w:r w:rsidRPr="00E92E9D">
        <w:t xml:space="preserve">Bass, B.M. and Riggio, R.E. (2006). </w:t>
      </w:r>
      <w:r w:rsidRPr="00E92E9D">
        <w:rPr>
          <w:i/>
          <w:iCs/>
        </w:rPr>
        <w:t>Transformational leadership</w:t>
      </w:r>
      <w:r w:rsidRPr="00E92E9D">
        <w:t>. 2nd ed. New York: Routledge.</w:t>
      </w:r>
    </w:p>
    <w:p w14:paraId="6DEEAED8" w14:textId="4BE39CC7" w:rsidR="00E92E9D" w:rsidRPr="00E92E9D" w:rsidRDefault="00E92E9D" w:rsidP="00E92E9D">
      <w:r w:rsidRPr="00E92E9D">
        <w:t xml:space="preserve">Blanchard, K.H., Zigarmi, P. and Zigarmi, D. (2013). </w:t>
      </w:r>
      <w:r w:rsidRPr="00E92E9D">
        <w:rPr>
          <w:i/>
          <w:iCs/>
        </w:rPr>
        <w:t xml:space="preserve">Leadership and the </w:t>
      </w:r>
      <w:r w:rsidR="00C50D48" w:rsidRPr="00E92E9D">
        <w:rPr>
          <w:i/>
          <w:iCs/>
        </w:rPr>
        <w:t>one-minute</w:t>
      </w:r>
      <w:r w:rsidRPr="00E92E9D">
        <w:rPr>
          <w:i/>
          <w:iCs/>
        </w:rPr>
        <w:t xml:space="preserve"> manager: Increasing effectiveness through situational leadership®</w:t>
      </w:r>
      <w:r w:rsidRPr="00E92E9D">
        <w:t>. New York, Ny: William Morrow.</w:t>
      </w:r>
    </w:p>
    <w:p w14:paraId="78B691D2" w14:textId="0BADF5B7" w:rsidR="00E92E9D" w:rsidRDefault="00E92E9D" w:rsidP="00C40A42">
      <w:r>
        <w:t>Bloisi, W. et al (2007)</w:t>
      </w:r>
      <w:r w:rsidR="00A33C3F">
        <w:t>.</w:t>
      </w:r>
      <w:r>
        <w:t xml:space="preserve"> </w:t>
      </w:r>
      <w:r w:rsidRPr="00A33C3F">
        <w:rPr>
          <w:i/>
          <w:iCs/>
        </w:rPr>
        <w:t>Management and Organisational Behaviour</w:t>
      </w:r>
      <w:r>
        <w:t>, (2nd edition) Maidenhead: McGraw-Hill.</w:t>
      </w:r>
    </w:p>
    <w:p w14:paraId="0F052126" w14:textId="577850F5" w:rsidR="00E92E9D" w:rsidRDefault="00E92E9D" w:rsidP="00C40A42">
      <w:r>
        <w:t>Boddy, D. (2017)</w:t>
      </w:r>
      <w:r w:rsidR="0095481B">
        <w:t>.</w:t>
      </w:r>
      <w:r>
        <w:t xml:space="preserve"> </w:t>
      </w:r>
      <w:r w:rsidRPr="0095481B">
        <w:rPr>
          <w:i/>
          <w:iCs/>
        </w:rPr>
        <w:t>Management: An Introduction</w:t>
      </w:r>
      <w:r>
        <w:t xml:space="preserve"> (7th Ed), Harlow, Pearson</w:t>
      </w:r>
    </w:p>
    <w:p w14:paraId="52D56C05" w14:textId="074D4B30" w:rsidR="00E92E9D" w:rsidRPr="00E92E9D" w:rsidRDefault="00E92E9D" w:rsidP="00E92E9D">
      <w:r w:rsidRPr="00E92E9D">
        <w:t xml:space="preserve">Bourgeois, T. (2006). </w:t>
      </w:r>
      <w:r w:rsidRPr="00E92E9D">
        <w:rPr>
          <w:i/>
          <w:iCs/>
        </w:rPr>
        <w:t>The hybrid leader: blending the best of the male and female leadership styles</w:t>
      </w:r>
      <w:r w:rsidRPr="00E92E9D">
        <w:t>. Winchester, Va: Oakhill Press.</w:t>
      </w:r>
    </w:p>
    <w:p w14:paraId="609DE504" w14:textId="3DC69AC6" w:rsidR="00E92E9D" w:rsidRDefault="00E92E9D" w:rsidP="00C40A42">
      <w:r>
        <w:t>Buchanan, D. And Huczynski, A. (2007)</w:t>
      </w:r>
      <w:r w:rsidR="0095481B">
        <w:t>.</w:t>
      </w:r>
      <w:r>
        <w:t xml:space="preserve"> </w:t>
      </w:r>
      <w:r w:rsidRPr="0095481B">
        <w:rPr>
          <w:i/>
          <w:iCs/>
        </w:rPr>
        <w:t>Organisational Behaviour: An Introductory Text</w:t>
      </w:r>
      <w:r>
        <w:t xml:space="preserve"> (6th edition), Harlow: Prentice Hall.</w:t>
      </w:r>
    </w:p>
    <w:p w14:paraId="2467A531" w14:textId="77777777" w:rsidR="00E92E9D" w:rsidRPr="00E92E9D" w:rsidRDefault="00E92E9D" w:rsidP="00E92E9D">
      <w:r w:rsidRPr="00E92E9D">
        <w:t xml:space="preserve">Carr, R. (2019). </w:t>
      </w:r>
      <w:r w:rsidRPr="00E92E9D">
        <w:rPr>
          <w:i/>
          <w:iCs/>
        </w:rPr>
        <w:t>Transformational Leadership</w:t>
      </w:r>
      <w:r w:rsidRPr="00E92E9D">
        <w:t>. Henley On Thames: Q Learning.</w:t>
      </w:r>
    </w:p>
    <w:p w14:paraId="3739215E" w14:textId="66AC7BFC" w:rsidR="00E92E9D" w:rsidRPr="00E92E9D" w:rsidRDefault="00E92E9D" w:rsidP="00E92E9D">
      <w:r w:rsidRPr="00E92E9D">
        <w:t xml:space="preserve">Genovese, M.A., Belt, T.L. and Lammers, W.W. (2014). </w:t>
      </w:r>
      <w:r w:rsidRPr="00E92E9D">
        <w:rPr>
          <w:i/>
          <w:iCs/>
        </w:rPr>
        <w:t>The presidency and domestic policy: comparing leadership styles, FDR to Obama</w:t>
      </w:r>
      <w:r w:rsidRPr="00E92E9D">
        <w:t>. Boulder, Colorado: Paradigm Publishers.</w:t>
      </w:r>
    </w:p>
    <w:p w14:paraId="25C1E173" w14:textId="77777777" w:rsidR="00E92E9D" w:rsidRPr="00E92E9D" w:rsidRDefault="00E92E9D" w:rsidP="00E92E9D">
      <w:r w:rsidRPr="00E92E9D">
        <w:t xml:space="preserve">Haberfeld, M.R. (2006). </w:t>
      </w:r>
      <w:r w:rsidRPr="00E92E9D">
        <w:rPr>
          <w:i/>
          <w:iCs/>
        </w:rPr>
        <w:t>Police leadership</w:t>
      </w:r>
      <w:r w:rsidRPr="00E92E9D">
        <w:t>. Upper Saddle River, N.J.: Pearson Prentice Hall.</w:t>
      </w:r>
    </w:p>
    <w:p w14:paraId="19F2CB80" w14:textId="77777777" w:rsidR="00E92E9D" w:rsidRPr="00E92E9D" w:rsidRDefault="00E92E9D" w:rsidP="00E92E9D">
      <w:r w:rsidRPr="00E92E9D">
        <w:t xml:space="preserve">Hawkins, P. (2021). </w:t>
      </w:r>
      <w:r w:rsidRPr="00E92E9D">
        <w:rPr>
          <w:i/>
          <w:iCs/>
        </w:rPr>
        <w:t>Leadership Team Coaching Developing Collective Transformational Leadership</w:t>
      </w:r>
      <w:r w:rsidRPr="00E92E9D">
        <w:t>. London New York New Delhi Kogan Page.</w:t>
      </w:r>
    </w:p>
    <w:p w14:paraId="1275B55C" w14:textId="4440F6B6" w:rsidR="00E92E9D" w:rsidRDefault="00E92E9D" w:rsidP="00C40A42">
      <w:r>
        <w:t>Huczynski, A. &amp; Buchanan, D. (2019)</w:t>
      </w:r>
      <w:r w:rsidR="00891B47">
        <w:t>.</w:t>
      </w:r>
      <w:r>
        <w:t xml:space="preserve"> </w:t>
      </w:r>
      <w:r w:rsidRPr="00891B47">
        <w:rPr>
          <w:i/>
          <w:iCs/>
        </w:rPr>
        <w:t>Organisational Behaviour</w:t>
      </w:r>
      <w:r>
        <w:t xml:space="preserve"> (10th Ed), Harlow: Pearson</w:t>
      </w:r>
    </w:p>
    <w:p w14:paraId="48BB4551" w14:textId="77777777" w:rsidR="00E92E9D" w:rsidRPr="00E92E9D" w:rsidRDefault="00E92E9D" w:rsidP="00E92E9D">
      <w:r w:rsidRPr="00E92E9D">
        <w:t xml:space="preserve">Kippenberger, T. (2021). </w:t>
      </w:r>
      <w:r w:rsidRPr="00E92E9D">
        <w:rPr>
          <w:i/>
          <w:iCs/>
        </w:rPr>
        <w:t>Leadership Styles</w:t>
      </w:r>
      <w:r w:rsidRPr="00E92E9D">
        <w:t>. Oxford: Capstone Pub.</w:t>
      </w:r>
    </w:p>
    <w:p w14:paraId="535F056C" w14:textId="1B5A84C4" w:rsidR="00E92E9D" w:rsidRPr="00E92E9D" w:rsidRDefault="00E92E9D" w:rsidP="00E92E9D">
      <w:r w:rsidRPr="00E92E9D">
        <w:t xml:space="preserve">Marturano, A. and Gosling, J. (2018). </w:t>
      </w:r>
      <w:r w:rsidRPr="00E92E9D">
        <w:rPr>
          <w:i/>
          <w:iCs/>
        </w:rPr>
        <w:t>Leadership: the key concepts</w:t>
      </w:r>
      <w:r w:rsidRPr="00E92E9D">
        <w:t>. London; New York: Routledge.</w:t>
      </w:r>
    </w:p>
    <w:p w14:paraId="7F5FE7A2" w14:textId="2A15668C" w:rsidR="00E92E9D" w:rsidRDefault="00E92E9D" w:rsidP="00C40A42">
      <w:r>
        <w:lastRenderedPageBreak/>
        <w:t>Mullins, L &amp; Dosser, P. (2013)</w:t>
      </w:r>
      <w:r w:rsidR="002B565C">
        <w:t>.</w:t>
      </w:r>
      <w:r>
        <w:t xml:space="preserve"> </w:t>
      </w:r>
      <w:r w:rsidRPr="00F87777">
        <w:rPr>
          <w:i/>
          <w:iCs/>
        </w:rPr>
        <w:t>Hospitality Management and Organisational Behaviour</w:t>
      </w:r>
      <w:r>
        <w:t xml:space="preserve"> (5th Ed) Harlow, Pearson.</w:t>
      </w:r>
    </w:p>
    <w:p w14:paraId="1D46252B" w14:textId="0564A5A0" w:rsidR="00E92E9D" w:rsidRDefault="00E92E9D" w:rsidP="00C40A42">
      <w:r>
        <w:t>Mullins, L (2019)</w:t>
      </w:r>
      <w:r w:rsidR="007A032E">
        <w:t>.</w:t>
      </w:r>
      <w:r>
        <w:t xml:space="preserve"> </w:t>
      </w:r>
      <w:r w:rsidRPr="007A032E">
        <w:rPr>
          <w:i/>
          <w:iCs/>
        </w:rPr>
        <w:t>Organisational Behaviour in the Workplace</w:t>
      </w:r>
      <w:r>
        <w:t xml:space="preserve"> (12th edition) Harlow:</w:t>
      </w:r>
      <w:r w:rsidR="006303A3">
        <w:t xml:space="preserve"> </w:t>
      </w:r>
      <w:r>
        <w:t>Pearson</w:t>
      </w:r>
    </w:p>
    <w:p w14:paraId="270CAB14" w14:textId="5671BAD3" w:rsidR="00E92E9D" w:rsidRDefault="00E92E9D" w:rsidP="00C40A42">
      <w:r>
        <w:t>Robbins, S. &amp; J u d g e (2017)</w:t>
      </w:r>
      <w:r w:rsidR="00887329">
        <w:t>.</w:t>
      </w:r>
      <w:r>
        <w:t xml:space="preserve"> </w:t>
      </w:r>
      <w:r w:rsidR="00162571" w:rsidRPr="0065041F">
        <w:rPr>
          <w:i/>
          <w:iCs/>
        </w:rPr>
        <w:t>Organisation</w:t>
      </w:r>
      <w:r w:rsidRPr="0065041F">
        <w:rPr>
          <w:i/>
          <w:iCs/>
        </w:rPr>
        <w:t>al Behaviour</w:t>
      </w:r>
      <w:r>
        <w:t xml:space="preserve"> (17th edition) Harlow: Pearson Education Limited.</w:t>
      </w:r>
    </w:p>
    <w:p w14:paraId="2C0BEA8B" w14:textId="1B8165EA" w:rsidR="00E92E9D" w:rsidRDefault="00E92E9D" w:rsidP="00C40A42">
      <w:r>
        <w:t>Rollinson, D. et al (2008)</w:t>
      </w:r>
      <w:r w:rsidR="00A61111">
        <w:t>.</w:t>
      </w:r>
      <w:r>
        <w:t xml:space="preserve"> </w:t>
      </w:r>
      <w:r w:rsidRPr="00B40C07">
        <w:rPr>
          <w:i/>
          <w:iCs/>
        </w:rPr>
        <w:t>Organisational Behaviour and Analysis</w:t>
      </w:r>
      <w:r>
        <w:t xml:space="preserve"> (4th edition) Harlow: Addison-Wesley Longman.</w:t>
      </w:r>
    </w:p>
    <w:p w14:paraId="6031ACE3" w14:textId="59D79022" w:rsidR="00E92E9D" w:rsidRPr="00E92E9D" w:rsidRDefault="00E92E9D" w:rsidP="00E92E9D">
      <w:r w:rsidRPr="00E92E9D">
        <w:t xml:space="preserve">Sadler, P. (2019). </w:t>
      </w:r>
      <w:r w:rsidRPr="00E92E9D">
        <w:rPr>
          <w:i/>
          <w:iCs/>
        </w:rPr>
        <w:t>Leadership</w:t>
      </w:r>
      <w:r w:rsidRPr="00E92E9D">
        <w:t>. London; Sterling, Va: Kogan Page Ltd.</w:t>
      </w:r>
    </w:p>
    <w:p w14:paraId="6CC26ADC" w14:textId="148EFD38" w:rsidR="00E92E9D" w:rsidRPr="00E92E9D" w:rsidRDefault="00E92E9D" w:rsidP="00E92E9D">
      <w:r w:rsidRPr="00E92E9D">
        <w:t xml:space="preserve">Tourish, D. (2013). </w:t>
      </w:r>
      <w:r w:rsidRPr="00E92E9D">
        <w:rPr>
          <w:i/>
          <w:iCs/>
        </w:rPr>
        <w:t>The dark side of transformational leadership: a critical perspective</w:t>
      </w:r>
      <w:r w:rsidRPr="00E92E9D">
        <w:t>. Hove Angleterre: Routledge.</w:t>
      </w:r>
    </w:p>
    <w:sectPr w:rsidR="00E92E9D" w:rsidRPr="00E92E9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71C89" w14:textId="77777777" w:rsidR="00DA458F" w:rsidRDefault="00DA458F" w:rsidP="00D632D0">
      <w:pPr>
        <w:spacing w:before="0" w:after="0" w:line="240" w:lineRule="auto"/>
      </w:pPr>
      <w:r>
        <w:separator/>
      </w:r>
    </w:p>
  </w:endnote>
  <w:endnote w:type="continuationSeparator" w:id="0">
    <w:p w14:paraId="11DE515E" w14:textId="77777777" w:rsidR="00DA458F" w:rsidRDefault="00DA458F" w:rsidP="00D632D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0537057"/>
      <w:docPartObj>
        <w:docPartGallery w:val="Page Numbers (Bottom of Page)"/>
        <w:docPartUnique/>
      </w:docPartObj>
    </w:sdtPr>
    <w:sdtEndPr>
      <w:rPr>
        <w:noProof/>
      </w:rPr>
    </w:sdtEndPr>
    <w:sdtContent>
      <w:p w14:paraId="3CF85EA6" w14:textId="700FBA02" w:rsidR="006D471B" w:rsidRDefault="006D47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EBE179" w14:textId="77777777" w:rsidR="006D471B" w:rsidRDefault="006D4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E46584" w14:textId="77777777" w:rsidR="00DA458F" w:rsidRDefault="00DA458F" w:rsidP="00D632D0">
      <w:pPr>
        <w:spacing w:before="0" w:after="0" w:line="240" w:lineRule="auto"/>
      </w:pPr>
      <w:r>
        <w:separator/>
      </w:r>
    </w:p>
  </w:footnote>
  <w:footnote w:type="continuationSeparator" w:id="0">
    <w:p w14:paraId="2B4E5638" w14:textId="77777777" w:rsidR="00DA458F" w:rsidRDefault="00DA458F" w:rsidP="00D632D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1D68"/>
    <w:rsid w:val="00004DC8"/>
    <w:rsid w:val="00022FC3"/>
    <w:rsid w:val="00047976"/>
    <w:rsid w:val="00047DD1"/>
    <w:rsid w:val="00095BC8"/>
    <w:rsid w:val="000B3A2A"/>
    <w:rsid w:val="000B553C"/>
    <w:rsid w:val="000D2402"/>
    <w:rsid w:val="000F4651"/>
    <w:rsid w:val="001335F3"/>
    <w:rsid w:val="00143007"/>
    <w:rsid w:val="00162571"/>
    <w:rsid w:val="001D756C"/>
    <w:rsid w:val="00204792"/>
    <w:rsid w:val="00207B50"/>
    <w:rsid w:val="002239DF"/>
    <w:rsid w:val="0023456D"/>
    <w:rsid w:val="00235832"/>
    <w:rsid w:val="00252305"/>
    <w:rsid w:val="00286020"/>
    <w:rsid w:val="00287A2A"/>
    <w:rsid w:val="002B565C"/>
    <w:rsid w:val="002C06D7"/>
    <w:rsid w:val="002D288A"/>
    <w:rsid w:val="002F7709"/>
    <w:rsid w:val="00327A0D"/>
    <w:rsid w:val="003371CB"/>
    <w:rsid w:val="00344258"/>
    <w:rsid w:val="003550AF"/>
    <w:rsid w:val="0036343A"/>
    <w:rsid w:val="003A45E6"/>
    <w:rsid w:val="003C702D"/>
    <w:rsid w:val="003D0082"/>
    <w:rsid w:val="003E4B78"/>
    <w:rsid w:val="003F6A9E"/>
    <w:rsid w:val="00443CAC"/>
    <w:rsid w:val="00457355"/>
    <w:rsid w:val="00491B57"/>
    <w:rsid w:val="004F1BA3"/>
    <w:rsid w:val="00524949"/>
    <w:rsid w:val="00553681"/>
    <w:rsid w:val="00553A96"/>
    <w:rsid w:val="0059402A"/>
    <w:rsid w:val="005A20B0"/>
    <w:rsid w:val="005A3111"/>
    <w:rsid w:val="005E497A"/>
    <w:rsid w:val="00617FED"/>
    <w:rsid w:val="006200E4"/>
    <w:rsid w:val="006257C2"/>
    <w:rsid w:val="006303A3"/>
    <w:rsid w:val="00646DFE"/>
    <w:rsid w:val="0065041F"/>
    <w:rsid w:val="00663911"/>
    <w:rsid w:val="00666FA8"/>
    <w:rsid w:val="00671980"/>
    <w:rsid w:val="00673DD7"/>
    <w:rsid w:val="00676DA3"/>
    <w:rsid w:val="0069535F"/>
    <w:rsid w:val="006B530B"/>
    <w:rsid w:val="006C2212"/>
    <w:rsid w:val="006D26F5"/>
    <w:rsid w:val="006D471B"/>
    <w:rsid w:val="00725CB5"/>
    <w:rsid w:val="00742A36"/>
    <w:rsid w:val="00743C27"/>
    <w:rsid w:val="007454F5"/>
    <w:rsid w:val="00764F70"/>
    <w:rsid w:val="00770501"/>
    <w:rsid w:val="00771440"/>
    <w:rsid w:val="007A032E"/>
    <w:rsid w:val="007D0BFA"/>
    <w:rsid w:val="007D65F8"/>
    <w:rsid w:val="007E7784"/>
    <w:rsid w:val="007F20AB"/>
    <w:rsid w:val="00801A9A"/>
    <w:rsid w:val="008251E7"/>
    <w:rsid w:val="00884D9B"/>
    <w:rsid w:val="00887329"/>
    <w:rsid w:val="00891B47"/>
    <w:rsid w:val="008A7145"/>
    <w:rsid w:val="008C1688"/>
    <w:rsid w:val="008E5ACD"/>
    <w:rsid w:val="008E7D59"/>
    <w:rsid w:val="008E7DE1"/>
    <w:rsid w:val="00912A54"/>
    <w:rsid w:val="0091602A"/>
    <w:rsid w:val="00927D0E"/>
    <w:rsid w:val="00935614"/>
    <w:rsid w:val="009432E3"/>
    <w:rsid w:val="00950BB2"/>
    <w:rsid w:val="0095481B"/>
    <w:rsid w:val="00970EE7"/>
    <w:rsid w:val="00973257"/>
    <w:rsid w:val="00974BA7"/>
    <w:rsid w:val="00981699"/>
    <w:rsid w:val="00991D68"/>
    <w:rsid w:val="009A191B"/>
    <w:rsid w:val="009A7434"/>
    <w:rsid w:val="009D1FE0"/>
    <w:rsid w:val="009E2BA3"/>
    <w:rsid w:val="00A33C3F"/>
    <w:rsid w:val="00A36802"/>
    <w:rsid w:val="00A378A9"/>
    <w:rsid w:val="00A61111"/>
    <w:rsid w:val="00A646D7"/>
    <w:rsid w:val="00A769AC"/>
    <w:rsid w:val="00A7745F"/>
    <w:rsid w:val="00A86B08"/>
    <w:rsid w:val="00A96D1D"/>
    <w:rsid w:val="00AB7338"/>
    <w:rsid w:val="00AD5E13"/>
    <w:rsid w:val="00AE4391"/>
    <w:rsid w:val="00AF5561"/>
    <w:rsid w:val="00B0385F"/>
    <w:rsid w:val="00B328C8"/>
    <w:rsid w:val="00B40C07"/>
    <w:rsid w:val="00B6647C"/>
    <w:rsid w:val="00B67729"/>
    <w:rsid w:val="00BA76A9"/>
    <w:rsid w:val="00BB106E"/>
    <w:rsid w:val="00C06901"/>
    <w:rsid w:val="00C15BCE"/>
    <w:rsid w:val="00C408B1"/>
    <w:rsid w:val="00C40A42"/>
    <w:rsid w:val="00C4524A"/>
    <w:rsid w:val="00C50D48"/>
    <w:rsid w:val="00C52C16"/>
    <w:rsid w:val="00C536EC"/>
    <w:rsid w:val="00C63766"/>
    <w:rsid w:val="00C918E6"/>
    <w:rsid w:val="00CC25AA"/>
    <w:rsid w:val="00D234FD"/>
    <w:rsid w:val="00D243A1"/>
    <w:rsid w:val="00D60E77"/>
    <w:rsid w:val="00D632D0"/>
    <w:rsid w:val="00D65CCB"/>
    <w:rsid w:val="00D73BA0"/>
    <w:rsid w:val="00D75428"/>
    <w:rsid w:val="00D8700D"/>
    <w:rsid w:val="00DA458F"/>
    <w:rsid w:val="00DA7FB1"/>
    <w:rsid w:val="00DC4656"/>
    <w:rsid w:val="00DD66BD"/>
    <w:rsid w:val="00DD7100"/>
    <w:rsid w:val="00E067F6"/>
    <w:rsid w:val="00E374E6"/>
    <w:rsid w:val="00E92E9D"/>
    <w:rsid w:val="00EB16CE"/>
    <w:rsid w:val="00EC492B"/>
    <w:rsid w:val="00EE2565"/>
    <w:rsid w:val="00EF12EC"/>
    <w:rsid w:val="00F42CC1"/>
    <w:rsid w:val="00F563AD"/>
    <w:rsid w:val="00F6545B"/>
    <w:rsid w:val="00F83414"/>
    <w:rsid w:val="00F87777"/>
    <w:rsid w:val="00FC291F"/>
    <w:rsid w:val="00FC3B69"/>
    <w:rsid w:val="00FD2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DA1FC"/>
  <w15:chartTrackingRefBased/>
  <w15:docId w15:val="{52DFEE70-3C47-43B2-863D-2A0FBDDD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2EC"/>
    <w:pPr>
      <w:spacing w:before="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D5E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3B6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B6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D5E1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632D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632D0"/>
    <w:rPr>
      <w:rFonts w:ascii="Times New Roman" w:hAnsi="Times New Roman"/>
      <w:sz w:val="24"/>
    </w:rPr>
  </w:style>
  <w:style w:type="paragraph" w:styleId="Footer">
    <w:name w:val="footer"/>
    <w:basedOn w:val="Normal"/>
    <w:link w:val="FooterChar"/>
    <w:uiPriority w:val="99"/>
    <w:unhideWhenUsed/>
    <w:rsid w:val="00D632D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632D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4871">
      <w:bodyDiv w:val="1"/>
      <w:marLeft w:val="0"/>
      <w:marRight w:val="0"/>
      <w:marTop w:val="0"/>
      <w:marBottom w:val="0"/>
      <w:divBdr>
        <w:top w:val="none" w:sz="0" w:space="0" w:color="auto"/>
        <w:left w:val="none" w:sz="0" w:space="0" w:color="auto"/>
        <w:bottom w:val="none" w:sz="0" w:space="0" w:color="auto"/>
        <w:right w:val="none" w:sz="0" w:space="0" w:color="auto"/>
      </w:divBdr>
    </w:div>
    <w:div w:id="89856881">
      <w:bodyDiv w:val="1"/>
      <w:marLeft w:val="0"/>
      <w:marRight w:val="0"/>
      <w:marTop w:val="0"/>
      <w:marBottom w:val="0"/>
      <w:divBdr>
        <w:top w:val="none" w:sz="0" w:space="0" w:color="auto"/>
        <w:left w:val="none" w:sz="0" w:space="0" w:color="auto"/>
        <w:bottom w:val="none" w:sz="0" w:space="0" w:color="auto"/>
        <w:right w:val="none" w:sz="0" w:space="0" w:color="auto"/>
      </w:divBdr>
    </w:div>
    <w:div w:id="308216358">
      <w:bodyDiv w:val="1"/>
      <w:marLeft w:val="0"/>
      <w:marRight w:val="0"/>
      <w:marTop w:val="0"/>
      <w:marBottom w:val="0"/>
      <w:divBdr>
        <w:top w:val="none" w:sz="0" w:space="0" w:color="auto"/>
        <w:left w:val="none" w:sz="0" w:space="0" w:color="auto"/>
        <w:bottom w:val="none" w:sz="0" w:space="0" w:color="auto"/>
        <w:right w:val="none" w:sz="0" w:space="0" w:color="auto"/>
      </w:divBdr>
    </w:div>
    <w:div w:id="328943571">
      <w:bodyDiv w:val="1"/>
      <w:marLeft w:val="0"/>
      <w:marRight w:val="0"/>
      <w:marTop w:val="0"/>
      <w:marBottom w:val="0"/>
      <w:divBdr>
        <w:top w:val="none" w:sz="0" w:space="0" w:color="auto"/>
        <w:left w:val="none" w:sz="0" w:space="0" w:color="auto"/>
        <w:bottom w:val="none" w:sz="0" w:space="0" w:color="auto"/>
        <w:right w:val="none" w:sz="0" w:space="0" w:color="auto"/>
      </w:divBdr>
    </w:div>
    <w:div w:id="357241968">
      <w:bodyDiv w:val="1"/>
      <w:marLeft w:val="0"/>
      <w:marRight w:val="0"/>
      <w:marTop w:val="0"/>
      <w:marBottom w:val="0"/>
      <w:divBdr>
        <w:top w:val="none" w:sz="0" w:space="0" w:color="auto"/>
        <w:left w:val="none" w:sz="0" w:space="0" w:color="auto"/>
        <w:bottom w:val="none" w:sz="0" w:space="0" w:color="auto"/>
        <w:right w:val="none" w:sz="0" w:space="0" w:color="auto"/>
      </w:divBdr>
    </w:div>
    <w:div w:id="363991705">
      <w:bodyDiv w:val="1"/>
      <w:marLeft w:val="0"/>
      <w:marRight w:val="0"/>
      <w:marTop w:val="0"/>
      <w:marBottom w:val="0"/>
      <w:divBdr>
        <w:top w:val="none" w:sz="0" w:space="0" w:color="auto"/>
        <w:left w:val="none" w:sz="0" w:space="0" w:color="auto"/>
        <w:bottom w:val="none" w:sz="0" w:space="0" w:color="auto"/>
        <w:right w:val="none" w:sz="0" w:space="0" w:color="auto"/>
      </w:divBdr>
    </w:div>
    <w:div w:id="410004073">
      <w:bodyDiv w:val="1"/>
      <w:marLeft w:val="0"/>
      <w:marRight w:val="0"/>
      <w:marTop w:val="0"/>
      <w:marBottom w:val="0"/>
      <w:divBdr>
        <w:top w:val="none" w:sz="0" w:space="0" w:color="auto"/>
        <w:left w:val="none" w:sz="0" w:space="0" w:color="auto"/>
        <w:bottom w:val="none" w:sz="0" w:space="0" w:color="auto"/>
        <w:right w:val="none" w:sz="0" w:space="0" w:color="auto"/>
      </w:divBdr>
    </w:div>
    <w:div w:id="587538994">
      <w:bodyDiv w:val="1"/>
      <w:marLeft w:val="0"/>
      <w:marRight w:val="0"/>
      <w:marTop w:val="0"/>
      <w:marBottom w:val="0"/>
      <w:divBdr>
        <w:top w:val="none" w:sz="0" w:space="0" w:color="auto"/>
        <w:left w:val="none" w:sz="0" w:space="0" w:color="auto"/>
        <w:bottom w:val="none" w:sz="0" w:space="0" w:color="auto"/>
        <w:right w:val="none" w:sz="0" w:space="0" w:color="auto"/>
      </w:divBdr>
    </w:div>
    <w:div w:id="587544527">
      <w:bodyDiv w:val="1"/>
      <w:marLeft w:val="0"/>
      <w:marRight w:val="0"/>
      <w:marTop w:val="0"/>
      <w:marBottom w:val="0"/>
      <w:divBdr>
        <w:top w:val="none" w:sz="0" w:space="0" w:color="auto"/>
        <w:left w:val="none" w:sz="0" w:space="0" w:color="auto"/>
        <w:bottom w:val="none" w:sz="0" w:space="0" w:color="auto"/>
        <w:right w:val="none" w:sz="0" w:space="0" w:color="auto"/>
      </w:divBdr>
    </w:div>
    <w:div w:id="781150970">
      <w:bodyDiv w:val="1"/>
      <w:marLeft w:val="0"/>
      <w:marRight w:val="0"/>
      <w:marTop w:val="0"/>
      <w:marBottom w:val="0"/>
      <w:divBdr>
        <w:top w:val="none" w:sz="0" w:space="0" w:color="auto"/>
        <w:left w:val="none" w:sz="0" w:space="0" w:color="auto"/>
        <w:bottom w:val="none" w:sz="0" w:space="0" w:color="auto"/>
        <w:right w:val="none" w:sz="0" w:space="0" w:color="auto"/>
      </w:divBdr>
    </w:div>
    <w:div w:id="978147165">
      <w:bodyDiv w:val="1"/>
      <w:marLeft w:val="0"/>
      <w:marRight w:val="0"/>
      <w:marTop w:val="0"/>
      <w:marBottom w:val="0"/>
      <w:divBdr>
        <w:top w:val="none" w:sz="0" w:space="0" w:color="auto"/>
        <w:left w:val="none" w:sz="0" w:space="0" w:color="auto"/>
        <w:bottom w:val="none" w:sz="0" w:space="0" w:color="auto"/>
        <w:right w:val="none" w:sz="0" w:space="0" w:color="auto"/>
      </w:divBdr>
    </w:div>
    <w:div w:id="1118257867">
      <w:bodyDiv w:val="1"/>
      <w:marLeft w:val="0"/>
      <w:marRight w:val="0"/>
      <w:marTop w:val="0"/>
      <w:marBottom w:val="0"/>
      <w:divBdr>
        <w:top w:val="none" w:sz="0" w:space="0" w:color="auto"/>
        <w:left w:val="none" w:sz="0" w:space="0" w:color="auto"/>
        <w:bottom w:val="none" w:sz="0" w:space="0" w:color="auto"/>
        <w:right w:val="none" w:sz="0" w:space="0" w:color="auto"/>
      </w:divBdr>
    </w:div>
    <w:div w:id="1197159054">
      <w:bodyDiv w:val="1"/>
      <w:marLeft w:val="0"/>
      <w:marRight w:val="0"/>
      <w:marTop w:val="0"/>
      <w:marBottom w:val="0"/>
      <w:divBdr>
        <w:top w:val="none" w:sz="0" w:space="0" w:color="auto"/>
        <w:left w:val="none" w:sz="0" w:space="0" w:color="auto"/>
        <w:bottom w:val="none" w:sz="0" w:space="0" w:color="auto"/>
        <w:right w:val="none" w:sz="0" w:space="0" w:color="auto"/>
      </w:divBdr>
    </w:div>
    <w:div w:id="1296645711">
      <w:bodyDiv w:val="1"/>
      <w:marLeft w:val="0"/>
      <w:marRight w:val="0"/>
      <w:marTop w:val="0"/>
      <w:marBottom w:val="0"/>
      <w:divBdr>
        <w:top w:val="none" w:sz="0" w:space="0" w:color="auto"/>
        <w:left w:val="none" w:sz="0" w:space="0" w:color="auto"/>
        <w:bottom w:val="none" w:sz="0" w:space="0" w:color="auto"/>
        <w:right w:val="none" w:sz="0" w:space="0" w:color="auto"/>
      </w:divBdr>
    </w:div>
    <w:div w:id="1396313908">
      <w:bodyDiv w:val="1"/>
      <w:marLeft w:val="0"/>
      <w:marRight w:val="0"/>
      <w:marTop w:val="0"/>
      <w:marBottom w:val="0"/>
      <w:divBdr>
        <w:top w:val="none" w:sz="0" w:space="0" w:color="auto"/>
        <w:left w:val="none" w:sz="0" w:space="0" w:color="auto"/>
        <w:bottom w:val="none" w:sz="0" w:space="0" w:color="auto"/>
        <w:right w:val="none" w:sz="0" w:space="0" w:color="auto"/>
      </w:divBdr>
    </w:div>
    <w:div w:id="1575897184">
      <w:bodyDiv w:val="1"/>
      <w:marLeft w:val="0"/>
      <w:marRight w:val="0"/>
      <w:marTop w:val="0"/>
      <w:marBottom w:val="0"/>
      <w:divBdr>
        <w:top w:val="none" w:sz="0" w:space="0" w:color="auto"/>
        <w:left w:val="none" w:sz="0" w:space="0" w:color="auto"/>
        <w:bottom w:val="none" w:sz="0" w:space="0" w:color="auto"/>
        <w:right w:val="none" w:sz="0" w:space="0" w:color="auto"/>
      </w:divBdr>
    </w:div>
    <w:div w:id="1660424899">
      <w:bodyDiv w:val="1"/>
      <w:marLeft w:val="0"/>
      <w:marRight w:val="0"/>
      <w:marTop w:val="0"/>
      <w:marBottom w:val="0"/>
      <w:divBdr>
        <w:top w:val="none" w:sz="0" w:space="0" w:color="auto"/>
        <w:left w:val="none" w:sz="0" w:space="0" w:color="auto"/>
        <w:bottom w:val="none" w:sz="0" w:space="0" w:color="auto"/>
        <w:right w:val="none" w:sz="0" w:space="0" w:color="auto"/>
      </w:divBdr>
      <w:divsChild>
        <w:div w:id="738358449">
          <w:marLeft w:val="0"/>
          <w:marRight w:val="0"/>
          <w:marTop w:val="0"/>
          <w:marBottom w:val="0"/>
          <w:divBdr>
            <w:top w:val="none" w:sz="0" w:space="0" w:color="auto"/>
            <w:left w:val="none" w:sz="0" w:space="0" w:color="auto"/>
            <w:bottom w:val="none" w:sz="0" w:space="0" w:color="auto"/>
            <w:right w:val="none" w:sz="0" w:space="0" w:color="auto"/>
          </w:divBdr>
        </w:div>
      </w:divsChild>
    </w:div>
    <w:div w:id="1741979561">
      <w:bodyDiv w:val="1"/>
      <w:marLeft w:val="0"/>
      <w:marRight w:val="0"/>
      <w:marTop w:val="0"/>
      <w:marBottom w:val="0"/>
      <w:divBdr>
        <w:top w:val="none" w:sz="0" w:space="0" w:color="auto"/>
        <w:left w:val="none" w:sz="0" w:space="0" w:color="auto"/>
        <w:bottom w:val="none" w:sz="0" w:space="0" w:color="auto"/>
        <w:right w:val="none" w:sz="0" w:space="0" w:color="auto"/>
      </w:divBdr>
    </w:div>
    <w:div w:id="1745100746">
      <w:bodyDiv w:val="1"/>
      <w:marLeft w:val="0"/>
      <w:marRight w:val="0"/>
      <w:marTop w:val="0"/>
      <w:marBottom w:val="0"/>
      <w:divBdr>
        <w:top w:val="none" w:sz="0" w:space="0" w:color="auto"/>
        <w:left w:val="none" w:sz="0" w:space="0" w:color="auto"/>
        <w:bottom w:val="none" w:sz="0" w:space="0" w:color="auto"/>
        <w:right w:val="none" w:sz="0" w:space="0" w:color="auto"/>
      </w:divBdr>
    </w:div>
    <w:div w:id="1791435682">
      <w:bodyDiv w:val="1"/>
      <w:marLeft w:val="0"/>
      <w:marRight w:val="0"/>
      <w:marTop w:val="0"/>
      <w:marBottom w:val="0"/>
      <w:divBdr>
        <w:top w:val="none" w:sz="0" w:space="0" w:color="auto"/>
        <w:left w:val="none" w:sz="0" w:space="0" w:color="auto"/>
        <w:bottom w:val="none" w:sz="0" w:space="0" w:color="auto"/>
        <w:right w:val="none" w:sz="0" w:space="0" w:color="auto"/>
      </w:divBdr>
      <w:divsChild>
        <w:div w:id="1929388097">
          <w:marLeft w:val="0"/>
          <w:marRight w:val="0"/>
          <w:marTop w:val="0"/>
          <w:marBottom w:val="0"/>
          <w:divBdr>
            <w:top w:val="none" w:sz="0" w:space="0" w:color="auto"/>
            <w:left w:val="none" w:sz="0" w:space="0" w:color="auto"/>
            <w:bottom w:val="none" w:sz="0" w:space="0" w:color="auto"/>
            <w:right w:val="none" w:sz="0" w:space="0" w:color="auto"/>
          </w:divBdr>
        </w:div>
      </w:divsChild>
    </w:div>
    <w:div w:id="1834642831">
      <w:bodyDiv w:val="1"/>
      <w:marLeft w:val="0"/>
      <w:marRight w:val="0"/>
      <w:marTop w:val="0"/>
      <w:marBottom w:val="0"/>
      <w:divBdr>
        <w:top w:val="none" w:sz="0" w:space="0" w:color="auto"/>
        <w:left w:val="none" w:sz="0" w:space="0" w:color="auto"/>
        <w:bottom w:val="none" w:sz="0" w:space="0" w:color="auto"/>
        <w:right w:val="none" w:sz="0" w:space="0" w:color="auto"/>
      </w:divBdr>
    </w:div>
    <w:div w:id="1904608083">
      <w:bodyDiv w:val="1"/>
      <w:marLeft w:val="0"/>
      <w:marRight w:val="0"/>
      <w:marTop w:val="0"/>
      <w:marBottom w:val="0"/>
      <w:divBdr>
        <w:top w:val="none" w:sz="0" w:space="0" w:color="auto"/>
        <w:left w:val="none" w:sz="0" w:space="0" w:color="auto"/>
        <w:bottom w:val="none" w:sz="0" w:space="0" w:color="auto"/>
        <w:right w:val="none" w:sz="0" w:space="0" w:color="auto"/>
      </w:divBdr>
    </w:div>
    <w:div w:id="1985314653">
      <w:bodyDiv w:val="1"/>
      <w:marLeft w:val="0"/>
      <w:marRight w:val="0"/>
      <w:marTop w:val="0"/>
      <w:marBottom w:val="0"/>
      <w:divBdr>
        <w:top w:val="none" w:sz="0" w:space="0" w:color="auto"/>
        <w:left w:val="none" w:sz="0" w:space="0" w:color="auto"/>
        <w:bottom w:val="none" w:sz="0" w:space="0" w:color="auto"/>
        <w:right w:val="none" w:sz="0" w:space="0" w:color="auto"/>
      </w:divBdr>
    </w:div>
    <w:div w:id="204350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4338E-9477-4242-BABC-2A3F38C09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TotalTime>
  <Pages>9</Pages>
  <Words>2437</Words>
  <Characters>14603</Characters>
  <Application>Microsoft Office Word</Application>
  <DocSecurity>0</DocSecurity>
  <Lines>217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SmSanowar</dc:creator>
  <cp:keywords/>
  <dc:description/>
  <cp:lastModifiedBy>Aurelia Bogatu (2231922)</cp:lastModifiedBy>
  <cp:revision>129</cp:revision>
  <dcterms:created xsi:type="dcterms:W3CDTF">2024-10-03T05:25:00Z</dcterms:created>
  <dcterms:modified xsi:type="dcterms:W3CDTF">2024-10-18T18:01:00Z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bcaf9ffb404abab91c3c224dc3b4675dfc9e1fa591b5da7a9bf6c925185bbcac</vt:lpwstr>
  </property>
</Properties>
</file>