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67531" w14:textId="1124D8A1" w:rsidR="63C1A7C4" w:rsidRPr="001A3090" w:rsidRDefault="63C1A7C4" w:rsidP="461254F1">
      <w:pPr>
        <w:rPr>
          <w:rFonts w:ascii="Times New Roman" w:eastAsia="Times New Roman" w:hAnsi="Times New Roman" w:cs="Times New Roman"/>
          <w:color w:val="000000" w:themeColor="text1"/>
          <w:sz w:val="24"/>
          <w:szCs w:val="24"/>
          <w:u w:val="single"/>
        </w:rPr>
      </w:pPr>
      <w:r w:rsidRPr="001A3090">
        <w:rPr>
          <w:rFonts w:ascii="Times New Roman" w:eastAsia="Times New Roman" w:hAnsi="Times New Roman" w:cs="Times New Roman"/>
          <w:color w:val="000000" w:themeColor="text1"/>
          <w:sz w:val="24"/>
          <w:szCs w:val="24"/>
          <w:u w:val="single"/>
        </w:rPr>
        <w:t>Introduction to public health assignment two</w:t>
      </w:r>
      <w:r w:rsidR="58811162" w:rsidRPr="001A3090">
        <w:rPr>
          <w:rFonts w:ascii="Times New Roman" w:eastAsia="Times New Roman" w:hAnsi="Times New Roman" w:cs="Times New Roman"/>
          <w:color w:val="000000" w:themeColor="text1"/>
          <w:sz w:val="24"/>
          <w:szCs w:val="24"/>
          <w:u w:val="single"/>
        </w:rPr>
        <w:t>.</w:t>
      </w:r>
      <w:r w:rsidR="58811162" w:rsidRPr="001A3090">
        <w:rPr>
          <w:rFonts w:ascii="Times New Roman" w:eastAsia="Times New Roman" w:hAnsi="Times New Roman" w:cs="Times New Roman"/>
          <w:color w:val="000000" w:themeColor="text1"/>
          <w:sz w:val="24"/>
          <w:szCs w:val="24"/>
        </w:rPr>
        <w:t xml:space="preserve"> </w:t>
      </w:r>
    </w:p>
    <w:p w14:paraId="449D7118" w14:textId="27AABFE1"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73AFDE67" w14:textId="0B9C9B77" w:rsidR="63C1A7C4" w:rsidRPr="000D4A15" w:rsidRDefault="63C1A7C4" w:rsidP="000D4A15">
      <w:pPr>
        <w:spacing w:line="360" w:lineRule="auto"/>
        <w:rPr>
          <w:rFonts w:ascii="Times New Roman" w:eastAsia="Roboto" w:hAnsi="Times New Roman" w:cs="Times New Roman"/>
          <w:color w:val="000000" w:themeColor="text1"/>
          <w:sz w:val="24"/>
          <w:szCs w:val="24"/>
          <w:u w:val="single"/>
        </w:rPr>
      </w:pPr>
      <w:r w:rsidRPr="000D4A15">
        <w:rPr>
          <w:rFonts w:ascii="Times New Roman" w:eastAsia="Times New Roman" w:hAnsi="Times New Roman" w:cs="Times New Roman"/>
          <w:color w:val="000000" w:themeColor="text1"/>
          <w:sz w:val="24"/>
          <w:szCs w:val="24"/>
        </w:rPr>
        <w:t>This assignment will explain and discuss the role of public health within the UK. The assignment will also go on to explain communicable diseases and non-</w:t>
      </w:r>
      <w:r w:rsidR="0030359E" w:rsidRPr="000D4A15">
        <w:rPr>
          <w:rFonts w:ascii="Times New Roman" w:eastAsia="Times New Roman" w:hAnsi="Times New Roman" w:cs="Times New Roman"/>
          <w:color w:val="000000" w:themeColor="text1"/>
          <w:sz w:val="24"/>
          <w:szCs w:val="24"/>
        </w:rPr>
        <w:t>c</w:t>
      </w:r>
      <w:r w:rsidR="0030359E" w:rsidRPr="000D4A15">
        <w:rPr>
          <w:rFonts w:ascii="Times New Roman" w:hAnsi="Times New Roman" w:cs="Times New Roman"/>
          <w:color w:val="202124"/>
          <w:sz w:val="24"/>
          <w:szCs w:val="24"/>
          <w:shd w:val="clear" w:color="auto" w:fill="FFFFFF"/>
        </w:rPr>
        <w:t>ommunicable d</w:t>
      </w:r>
      <w:r w:rsidRPr="000D4A15">
        <w:rPr>
          <w:rFonts w:ascii="Times New Roman" w:eastAsia="Times New Roman" w:hAnsi="Times New Roman" w:cs="Times New Roman"/>
          <w:color w:val="000000" w:themeColor="text1"/>
          <w:sz w:val="24"/>
          <w:szCs w:val="24"/>
        </w:rPr>
        <w:t>iseases, using the examples of HIV and Asthma</w:t>
      </w:r>
      <w:r w:rsidR="0030359E" w:rsidRPr="000D4A15">
        <w:rPr>
          <w:rFonts w:ascii="Times New Roman" w:eastAsia="Times New Roman" w:hAnsi="Times New Roman" w:cs="Times New Roman"/>
          <w:color w:val="000000" w:themeColor="text1"/>
          <w:sz w:val="24"/>
          <w:szCs w:val="24"/>
        </w:rPr>
        <w:t>. The assignment</w:t>
      </w:r>
      <w:r w:rsidR="001B4307" w:rsidRPr="000D4A15">
        <w:rPr>
          <w:rFonts w:ascii="Times New Roman" w:eastAsia="Times New Roman" w:hAnsi="Times New Roman" w:cs="Times New Roman"/>
          <w:color w:val="000000" w:themeColor="text1"/>
          <w:sz w:val="24"/>
          <w:szCs w:val="24"/>
        </w:rPr>
        <w:t xml:space="preserve"> </w:t>
      </w:r>
      <w:r w:rsidRPr="000D4A15">
        <w:rPr>
          <w:rFonts w:ascii="Times New Roman" w:eastAsia="Times New Roman" w:hAnsi="Times New Roman" w:cs="Times New Roman"/>
          <w:color w:val="000000" w:themeColor="text1"/>
          <w:sz w:val="24"/>
          <w:szCs w:val="24"/>
        </w:rPr>
        <w:t xml:space="preserve"> will</w:t>
      </w:r>
      <w:r w:rsidR="001B4307" w:rsidRPr="000D4A15">
        <w:rPr>
          <w:rFonts w:ascii="Times New Roman" w:eastAsia="Times New Roman" w:hAnsi="Times New Roman" w:cs="Times New Roman"/>
          <w:color w:val="000000" w:themeColor="text1"/>
          <w:sz w:val="24"/>
          <w:szCs w:val="24"/>
        </w:rPr>
        <w:t xml:space="preserve"> also</w:t>
      </w:r>
      <w:r w:rsidRPr="000D4A15">
        <w:rPr>
          <w:rFonts w:ascii="Times New Roman" w:eastAsia="Times New Roman" w:hAnsi="Times New Roman" w:cs="Times New Roman"/>
          <w:color w:val="000000" w:themeColor="text1"/>
          <w:sz w:val="24"/>
          <w:szCs w:val="24"/>
        </w:rPr>
        <w:t xml:space="preserve"> evaluate the current trends of </w:t>
      </w:r>
      <w:r w:rsidR="006576C8" w:rsidRPr="000D4A15">
        <w:rPr>
          <w:rFonts w:ascii="Times New Roman" w:eastAsia="Times New Roman" w:hAnsi="Times New Roman" w:cs="Times New Roman"/>
          <w:color w:val="000000" w:themeColor="text1"/>
          <w:sz w:val="24"/>
          <w:szCs w:val="24"/>
        </w:rPr>
        <w:t>both con</w:t>
      </w:r>
      <w:r w:rsidR="00431490" w:rsidRPr="000D4A15">
        <w:rPr>
          <w:rFonts w:ascii="Times New Roman" w:eastAsia="Times New Roman" w:hAnsi="Times New Roman" w:cs="Times New Roman"/>
          <w:color w:val="000000" w:themeColor="text1"/>
          <w:sz w:val="24"/>
          <w:szCs w:val="24"/>
        </w:rPr>
        <w:t>ditions</w:t>
      </w:r>
      <w:r w:rsidRPr="000D4A15">
        <w:rPr>
          <w:rFonts w:ascii="Times New Roman" w:eastAsia="Times New Roman" w:hAnsi="Times New Roman" w:cs="Times New Roman"/>
          <w:color w:val="000000" w:themeColor="text1"/>
          <w:sz w:val="24"/>
          <w:szCs w:val="24"/>
        </w:rPr>
        <w:t xml:space="preserve"> </w:t>
      </w:r>
      <w:r w:rsidR="00431490" w:rsidRPr="000D4A15">
        <w:rPr>
          <w:rFonts w:ascii="Times New Roman" w:eastAsia="Times New Roman" w:hAnsi="Times New Roman" w:cs="Times New Roman"/>
          <w:color w:val="000000" w:themeColor="text1"/>
          <w:sz w:val="24"/>
          <w:szCs w:val="24"/>
        </w:rPr>
        <w:t>whilst looking at</w:t>
      </w:r>
      <w:r w:rsidRPr="000D4A15">
        <w:rPr>
          <w:rFonts w:ascii="Times New Roman" w:eastAsia="Times New Roman" w:hAnsi="Times New Roman" w:cs="Times New Roman"/>
          <w:color w:val="000000" w:themeColor="text1"/>
          <w:sz w:val="24"/>
          <w:szCs w:val="24"/>
        </w:rPr>
        <w:t xml:space="preserve"> public health campaigns that are in place to tackle them. Recommendations will be made for improvements in provision and treatment. C. E. Windslow, an American bacteriologist and public health expert, stated that Public Health is “the science and art of preventing disease, prolonging life, and promoting health through the organised efforts and informed choices of society, organisations, public and private communities, and individuals.”</w:t>
      </w:r>
      <w:r w:rsidR="610E4032" w:rsidRPr="000D4A15">
        <w:rPr>
          <w:rFonts w:ascii="Times New Roman" w:eastAsia="Times New Roman" w:hAnsi="Times New Roman" w:cs="Times New Roman"/>
          <w:color w:val="000000" w:themeColor="text1"/>
          <w:sz w:val="24"/>
          <w:szCs w:val="24"/>
        </w:rPr>
        <w:t xml:space="preserve"> (</w:t>
      </w:r>
      <w:proofErr w:type="spellStart"/>
      <w:r w:rsidR="610E4032" w:rsidRPr="000D4A15">
        <w:rPr>
          <w:rFonts w:ascii="Times New Roman" w:eastAsia="Times New Roman" w:hAnsi="Times New Roman" w:cs="Times New Roman"/>
          <w:color w:val="000000" w:themeColor="text1"/>
          <w:sz w:val="24"/>
          <w:szCs w:val="24"/>
        </w:rPr>
        <w:t>Centers</w:t>
      </w:r>
      <w:proofErr w:type="spellEnd"/>
      <w:r w:rsidR="610E4032" w:rsidRPr="000D4A15">
        <w:rPr>
          <w:rFonts w:ascii="Times New Roman" w:eastAsia="Times New Roman" w:hAnsi="Times New Roman" w:cs="Times New Roman"/>
          <w:color w:val="000000" w:themeColor="text1"/>
          <w:sz w:val="24"/>
          <w:szCs w:val="24"/>
        </w:rPr>
        <w:t xml:space="preserve"> for Disease Control and Prevention</w:t>
      </w:r>
      <w:r w:rsidRPr="000D4A15">
        <w:rPr>
          <w:rFonts w:ascii="Times New Roman" w:eastAsia="Times New Roman" w:hAnsi="Times New Roman" w:cs="Times New Roman"/>
          <w:color w:val="000000" w:themeColor="text1"/>
          <w:sz w:val="24"/>
          <w:szCs w:val="24"/>
        </w:rPr>
        <w:t>, 2021</w:t>
      </w:r>
      <w:r w:rsidR="11475E40" w:rsidRPr="000D4A15">
        <w:rPr>
          <w:rFonts w:ascii="Times New Roman" w:eastAsia="Times New Roman" w:hAnsi="Times New Roman" w:cs="Times New Roman"/>
          <w:color w:val="000000" w:themeColor="text1"/>
          <w:sz w:val="24"/>
          <w:szCs w:val="24"/>
        </w:rPr>
        <w:t>a</w:t>
      </w:r>
      <w:r w:rsidRPr="000D4A15">
        <w:rPr>
          <w:rFonts w:ascii="Times New Roman" w:eastAsia="Times New Roman" w:hAnsi="Times New Roman" w:cs="Times New Roman"/>
          <w:color w:val="000000" w:themeColor="text1"/>
          <w:sz w:val="24"/>
          <w:szCs w:val="24"/>
        </w:rPr>
        <w:t>)</w:t>
      </w:r>
      <w:r w:rsidR="74F196C0" w:rsidRPr="000D4A15">
        <w:rPr>
          <w:rFonts w:ascii="Times New Roman" w:eastAsia="Times New Roman" w:hAnsi="Times New Roman" w:cs="Times New Roman"/>
          <w:color w:val="000000" w:themeColor="text1"/>
          <w:sz w:val="24"/>
          <w:szCs w:val="24"/>
        </w:rPr>
        <w:t xml:space="preserve">. </w:t>
      </w:r>
    </w:p>
    <w:p w14:paraId="134EE29D" w14:textId="5AEEDE81" w:rsidR="63C1A7C4" w:rsidRPr="001A3090" w:rsidRDefault="63C1A7C4" w:rsidP="461254F1">
      <w:pPr>
        <w:spacing w:line="360" w:lineRule="auto"/>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 </w:t>
      </w:r>
    </w:p>
    <w:p w14:paraId="5AA86DEF" w14:textId="2ED682F5" w:rsidR="63C1A7C4" w:rsidRPr="001A3090" w:rsidRDefault="63C1A7C4" w:rsidP="6E755052">
      <w:pPr>
        <w:spacing w:line="360" w:lineRule="auto"/>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Public health data is recorded and collected through surveillance systems. In the UK, information is collected via primary healthcare, secondary healthcare, tertiary healthcare, birth and death registers, and the Office for National Statistics</w:t>
      </w:r>
      <w:r w:rsidR="006D5CB1" w:rsidRPr="001A3090">
        <w:rPr>
          <w:rFonts w:ascii="Times New Roman" w:eastAsia="Times New Roman" w:hAnsi="Times New Roman" w:cs="Times New Roman"/>
          <w:color w:val="000000" w:themeColor="text1"/>
          <w:sz w:val="24"/>
          <w:szCs w:val="24"/>
        </w:rPr>
        <w:t xml:space="preserve"> </w:t>
      </w:r>
      <w:r w:rsidR="00602648" w:rsidRPr="001A3090">
        <w:rPr>
          <w:rFonts w:ascii="Times New Roman" w:eastAsia="Times New Roman" w:hAnsi="Times New Roman" w:cs="Times New Roman"/>
          <w:color w:val="000000" w:themeColor="text1"/>
          <w:sz w:val="24"/>
          <w:szCs w:val="24"/>
        </w:rPr>
        <w:t>(The office for National Statistics, 202</w:t>
      </w:r>
      <w:r w:rsidR="00A31044" w:rsidRPr="001A3090">
        <w:rPr>
          <w:rFonts w:ascii="Times New Roman" w:eastAsia="Times New Roman" w:hAnsi="Times New Roman" w:cs="Times New Roman"/>
          <w:color w:val="000000" w:themeColor="text1"/>
          <w:sz w:val="24"/>
          <w:szCs w:val="24"/>
        </w:rPr>
        <w:t>2)</w:t>
      </w:r>
      <w:r w:rsidRPr="001A3090">
        <w:rPr>
          <w:rFonts w:ascii="Times New Roman" w:eastAsia="Times New Roman" w:hAnsi="Times New Roman" w:cs="Times New Roman"/>
          <w:color w:val="000000" w:themeColor="text1"/>
          <w:sz w:val="24"/>
          <w:szCs w:val="24"/>
        </w:rPr>
        <w:t xml:space="preserve">. Reported </w:t>
      </w:r>
      <w:r w:rsidR="0010333C" w:rsidRPr="001A3090">
        <w:rPr>
          <w:rFonts w:ascii="Times New Roman" w:eastAsia="Times New Roman" w:hAnsi="Times New Roman" w:cs="Times New Roman"/>
          <w:color w:val="000000" w:themeColor="text1"/>
          <w:sz w:val="24"/>
          <w:szCs w:val="24"/>
        </w:rPr>
        <w:t xml:space="preserve">health </w:t>
      </w:r>
      <w:r w:rsidRPr="001A3090">
        <w:rPr>
          <w:rFonts w:ascii="Times New Roman" w:eastAsia="Times New Roman" w:hAnsi="Times New Roman" w:cs="Times New Roman"/>
          <w:color w:val="000000" w:themeColor="text1"/>
          <w:sz w:val="24"/>
          <w:szCs w:val="24"/>
        </w:rPr>
        <w:t>data is gathered and stored into an organised, systematic compilation which can be accessed through multiple secure sources (N</w:t>
      </w:r>
      <w:r w:rsidR="2B4A1447" w:rsidRPr="001A3090">
        <w:rPr>
          <w:rFonts w:ascii="Times New Roman" w:eastAsia="Times New Roman" w:hAnsi="Times New Roman" w:cs="Times New Roman"/>
          <w:color w:val="000000" w:themeColor="text1"/>
          <w:sz w:val="24"/>
          <w:szCs w:val="24"/>
        </w:rPr>
        <w:t xml:space="preserve">ational </w:t>
      </w:r>
      <w:r w:rsidR="1693BEA1" w:rsidRPr="001A3090">
        <w:rPr>
          <w:rFonts w:ascii="Times New Roman" w:eastAsia="Times New Roman" w:hAnsi="Times New Roman" w:cs="Times New Roman"/>
          <w:color w:val="000000" w:themeColor="text1"/>
          <w:sz w:val="24"/>
          <w:szCs w:val="24"/>
        </w:rPr>
        <w:t>H</w:t>
      </w:r>
      <w:r w:rsidR="3D75732F" w:rsidRPr="001A3090">
        <w:rPr>
          <w:rFonts w:ascii="Times New Roman" w:eastAsia="Times New Roman" w:hAnsi="Times New Roman" w:cs="Times New Roman"/>
          <w:color w:val="000000" w:themeColor="text1"/>
          <w:sz w:val="24"/>
          <w:szCs w:val="24"/>
        </w:rPr>
        <w:t xml:space="preserve">ealth </w:t>
      </w:r>
      <w:r w:rsidR="1693BEA1" w:rsidRPr="001A3090">
        <w:rPr>
          <w:rFonts w:ascii="Times New Roman" w:eastAsia="Times New Roman" w:hAnsi="Times New Roman" w:cs="Times New Roman"/>
          <w:color w:val="000000" w:themeColor="text1"/>
          <w:sz w:val="24"/>
          <w:szCs w:val="24"/>
        </w:rPr>
        <w:t>S</w:t>
      </w:r>
      <w:r w:rsidR="7E7104DB" w:rsidRPr="001A3090">
        <w:rPr>
          <w:rFonts w:ascii="Times New Roman" w:eastAsia="Times New Roman" w:hAnsi="Times New Roman" w:cs="Times New Roman"/>
          <w:color w:val="000000" w:themeColor="text1"/>
          <w:sz w:val="24"/>
          <w:szCs w:val="24"/>
        </w:rPr>
        <w:t>ervice</w:t>
      </w:r>
      <w:r w:rsidR="1693BEA1" w:rsidRPr="001A3090">
        <w:rPr>
          <w:rFonts w:ascii="Times New Roman" w:eastAsia="Times New Roman" w:hAnsi="Times New Roman" w:cs="Times New Roman"/>
          <w:color w:val="000000" w:themeColor="text1"/>
          <w:sz w:val="24"/>
          <w:szCs w:val="24"/>
        </w:rPr>
        <w:t xml:space="preserve"> Digital</w:t>
      </w:r>
      <w:r w:rsidRPr="001A3090">
        <w:rPr>
          <w:rFonts w:ascii="Times New Roman" w:eastAsia="Times New Roman" w:hAnsi="Times New Roman" w:cs="Times New Roman"/>
          <w:color w:val="000000" w:themeColor="text1"/>
          <w:sz w:val="24"/>
          <w:szCs w:val="24"/>
        </w:rPr>
        <w:t>, 2021). The World Health Organisation (1997) recommends that data should be collected in a standardised way enabling countries from across the globe to record data through surveillance in the same way. The data is then evaluated and analysed. Once the data has been analysed, it is then decided if immediate action should be taken on an outbreak</w:t>
      </w:r>
      <w:r w:rsidR="00BA6277" w:rsidRPr="001A3090">
        <w:rPr>
          <w:rFonts w:ascii="Times New Roman" w:eastAsia="Times New Roman" w:hAnsi="Times New Roman" w:cs="Times New Roman"/>
          <w:color w:val="000000" w:themeColor="text1"/>
          <w:sz w:val="24"/>
          <w:szCs w:val="24"/>
        </w:rPr>
        <w:t xml:space="preserve"> within </w:t>
      </w:r>
      <w:r w:rsidR="00CF6764" w:rsidRPr="001A3090">
        <w:rPr>
          <w:rFonts w:ascii="Times New Roman" w:eastAsia="Times New Roman" w:hAnsi="Times New Roman" w:cs="Times New Roman"/>
          <w:color w:val="000000" w:themeColor="text1"/>
          <w:sz w:val="24"/>
          <w:szCs w:val="24"/>
        </w:rPr>
        <w:t>Wales</w:t>
      </w:r>
      <w:r w:rsidRPr="001A3090">
        <w:rPr>
          <w:rFonts w:ascii="Times New Roman" w:eastAsia="Times New Roman" w:hAnsi="Times New Roman" w:cs="Times New Roman"/>
          <w:color w:val="000000" w:themeColor="text1"/>
          <w:sz w:val="24"/>
          <w:szCs w:val="24"/>
        </w:rPr>
        <w:t xml:space="preserve"> or whether to sit back and monitor trends of any given disease or health issue within a particular population (Teutsch, and Thacker, 1995). The social determinate of public health involves </w:t>
      </w:r>
      <w:r w:rsidR="2DC3BD2E" w:rsidRPr="001A3090">
        <w:rPr>
          <w:rFonts w:ascii="Times New Roman" w:eastAsia="Times New Roman" w:hAnsi="Times New Roman" w:cs="Times New Roman"/>
          <w:color w:val="000000" w:themeColor="text1"/>
          <w:sz w:val="24"/>
          <w:szCs w:val="24"/>
        </w:rPr>
        <w:t>a range of factors</w:t>
      </w:r>
      <w:r w:rsidRPr="001A3090">
        <w:rPr>
          <w:rFonts w:ascii="Times New Roman" w:eastAsia="Times New Roman" w:hAnsi="Times New Roman" w:cs="Times New Roman"/>
          <w:color w:val="000000" w:themeColor="text1"/>
          <w:sz w:val="24"/>
          <w:szCs w:val="24"/>
        </w:rPr>
        <w:t xml:space="preserve"> such as demographics, culture, genetics, and economics (Taylor </w:t>
      </w:r>
      <w:r w:rsidRPr="001A3090">
        <w:rPr>
          <w:rFonts w:ascii="Times New Roman" w:eastAsia="Times New Roman" w:hAnsi="Times New Roman" w:cs="Times New Roman"/>
          <w:i/>
          <w:iCs/>
          <w:color w:val="000000" w:themeColor="text1"/>
          <w:sz w:val="24"/>
          <w:szCs w:val="24"/>
        </w:rPr>
        <w:t>et al.</w:t>
      </w:r>
      <w:r w:rsidRPr="001A3090">
        <w:rPr>
          <w:rFonts w:ascii="Times New Roman" w:eastAsia="Times New Roman" w:hAnsi="Times New Roman" w:cs="Times New Roman"/>
          <w:color w:val="000000" w:themeColor="text1"/>
          <w:sz w:val="24"/>
          <w:szCs w:val="24"/>
        </w:rPr>
        <w:t xml:space="preserve"> 2004). Public health data is recorded in multiple ways, including birth and death registers, disease registers and the register of notifiable diseases </w:t>
      </w:r>
      <w:r w:rsidR="25E4B1C9" w:rsidRPr="001A3090">
        <w:rPr>
          <w:rFonts w:ascii="Times New Roman" w:eastAsia="Times New Roman" w:hAnsi="Times New Roman" w:cs="Times New Roman"/>
          <w:color w:val="000000" w:themeColor="text1"/>
          <w:sz w:val="24"/>
          <w:szCs w:val="24"/>
        </w:rPr>
        <w:t>(</w:t>
      </w:r>
      <w:proofErr w:type="spellStart"/>
      <w:r w:rsidR="25E4B1C9" w:rsidRPr="001A3090">
        <w:rPr>
          <w:rFonts w:ascii="Times New Roman" w:eastAsia="Times New Roman" w:hAnsi="Times New Roman" w:cs="Times New Roman"/>
          <w:color w:val="000000" w:themeColor="text1"/>
          <w:sz w:val="24"/>
          <w:szCs w:val="24"/>
        </w:rPr>
        <w:t>Centers</w:t>
      </w:r>
      <w:proofErr w:type="spellEnd"/>
      <w:r w:rsidR="25E4B1C9" w:rsidRPr="001A3090">
        <w:rPr>
          <w:rFonts w:ascii="Times New Roman" w:eastAsia="Times New Roman" w:hAnsi="Times New Roman" w:cs="Times New Roman"/>
          <w:color w:val="000000" w:themeColor="text1"/>
          <w:sz w:val="24"/>
          <w:szCs w:val="24"/>
        </w:rPr>
        <w:t xml:space="preserve"> for Disease Control and Prevention,</w:t>
      </w:r>
      <w:r w:rsidRPr="001A3090">
        <w:rPr>
          <w:rFonts w:ascii="Times New Roman" w:eastAsia="Times New Roman" w:hAnsi="Times New Roman" w:cs="Times New Roman"/>
          <w:color w:val="000000" w:themeColor="text1"/>
          <w:sz w:val="24"/>
          <w:szCs w:val="24"/>
        </w:rPr>
        <w:t>, 20</w:t>
      </w:r>
      <w:r w:rsidR="2069A640" w:rsidRPr="001A3090">
        <w:rPr>
          <w:rFonts w:ascii="Times New Roman" w:eastAsia="Times New Roman" w:hAnsi="Times New Roman" w:cs="Times New Roman"/>
          <w:color w:val="000000" w:themeColor="text1"/>
          <w:sz w:val="24"/>
          <w:szCs w:val="24"/>
        </w:rPr>
        <w:t>21</w:t>
      </w:r>
      <w:r w:rsidR="7869F799" w:rsidRPr="001A3090">
        <w:rPr>
          <w:rFonts w:ascii="Times New Roman" w:eastAsia="Times New Roman" w:hAnsi="Times New Roman" w:cs="Times New Roman"/>
          <w:color w:val="000000" w:themeColor="text1"/>
          <w:sz w:val="24"/>
          <w:szCs w:val="24"/>
        </w:rPr>
        <w:t>b</w:t>
      </w:r>
      <w:r w:rsidRPr="001A3090">
        <w:rPr>
          <w:rFonts w:ascii="Times New Roman" w:eastAsia="Times New Roman" w:hAnsi="Times New Roman" w:cs="Times New Roman"/>
          <w:color w:val="000000" w:themeColor="text1"/>
          <w:sz w:val="24"/>
          <w:szCs w:val="24"/>
        </w:rPr>
        <w:t>). The Welsh National Health Service</w:t>
      </w:r>
      <w:r w:rsidR="5606AF25" w:rsidRPr="001A3090">
        <w:rPr>
          <w:rFonts w:ascii="Times New Roman" w:eastAsia="Times New Roman" w:hAnsi="Times New Roman" w:cs="Times New Roman"/>
          <w:color w:val="000000" w:themeColor="text1"/>
          <w:sz w:val="24"/>
          <w:szCs w:val="24"/>
        </w:rPr>
        <w:t xml:space="preserve"> (NHS)</w:t>
      </w:r>
      <w:r w:rsidRPr="001A3090">
        <w:rPr>
          <w:rFonts w:ascii="Times New Roman" w:eastAsia="Times New Roman" w:hAnsi="Times New Roman" w:cs="Times New Roman"/>
          <w:color w:val="000000" w:themeColor="text1"/>
          <w:sz w:val="24"/>
          <w:szCs w:val="24"/>
        </w:rPr>
        <w:t xml:space="preserve"> (</w:t>
      </w:r>
      <w:r w:rsidR="2E7E7CDE" w:rsidRPr="001A3090">
        <w:rPr>
          <w:rFonts w:ascii="Times New Roman" w:eastAsia="Times New Roman" w:hAnsi="Times New Roman" w:cs="Times New Roman"/>
          <w:color w:val="000000" w:themeColor="text1"/>
          <w:sz w:val="24"/>
          <w:szCs w:val="24"/>
        </w:rPr>
        <w:t>NH</w:t>
      </w:r>
      <w:r w:rsidR="3420B78F" w:rsidRPr="001A3090">
        <w:rPr>
          <w:rFonts w:ascii="Times New Roman" w:eastAsia="Times New Roman" w:hAnsi="Times New Roman" w:cs="Times New Roman"/>
          <w:color w:val="000000" w:themeColor="text1"/>
          <w:sz w:val="24"/>
          <w:szCs w:val="24"/>
        </w:rPr>
        <w:t>S</w:t>
      </w:r>
      <w:r w:rsidR="2E7E7CDE" w:rsidRPr="001A3090">
        <w:rPr>
          <w:rFonts w:ascii="Times New Roman" w:eastAsia="Times New Roman" w:hAnsi="Times New Roman" w:cs="Times New Roman"/>
          <w:color w:val="000000" w:themeColor="text1"/>
          <w:sz w:val="24"/>
          <w:szCs w:val="24"/>
        </w:rPr>
        <w:t xml:space="preserve">, </w:t>
      </w:r>
      <w:r w:rsidRPr="001A3090">
        <w:rPr>
          <w:rFonts w:ascii="Times New Roman" w:eastAsia="Times New Roman" w:hAnsi="Times New Roman" w:cs="Times New Roman"/>
          <w:color w:val="000000" w:themeColor="text1"/>
          <w:sz w:val="24"/>
          <w:szCs w:val="24"/>
        </w:rPr>
        <w:t>2022</w:t>
      </w:r>
      <w:r w:rsidR="37414C08" w:rsidRPr="001A3090">
        <w:rPr>
          <w:rFonts w:ascii="Times New Roman" w:eastAsia="Times New Roman" w:hAnsi="Times New Roman" w:cs="Times New Roman"/>
          <w:color w:val="000000" w:themeColor="text1"/>
          <w:sz w:val="24"/>
          <w:szCs w:val="24"/>
        </w:rPr>
        <w:t>a</w:t>
      </w:r>
      <w:r w:rsidRPr="001A3090">
        <w:rPr>
          <w:rFonts w:ascii="Times New Roman" w:eastAsia="Times New Roman" w:hAnsi="Times New Roman" w:cs="Times New Roman"/>
          <w:color w:val="000000" w:themeColor="text1"/>
          <w:sz w:val="24"/>
          <w:szCs w:val="24"/>
        </w:rPr>
        <w:t xml:space="preserve">) holds an online database named The Public Health Wales Observatory whereby  scientists, </w:t>
      </w:r>
      <w:r w:rsidR="00036941" w:rsidRPr="001A3090">
        <w:rPr>
          <w:rFonts w:ascii="Times New Roman" w:eastAsia="Times New Roman" w:hAnsi="Times New Roman" w:cs="Times New Roman"/>
          <w:color w:val="000000" w:themeColor="text1"/>
          <w:sz w:val="24"/>
          <w:szCs w:val="24"/>
        </w:rPr>
        <w:t>G</w:t>
      </w:r>
      <w:r w:rsidRPr="001A3090">
        <w:rPr>
          <w:rFonts w:ascii="Times New Roman" w:eastAsia="Times New Roman" w:hAnsi="Times New Roman" w:cs="Times New Roman"/>
          <w:color w:val="000000" w:themeColor="text1"/>
          <w:sz w:val="24"/>
          <w:szCs w:val="24"/>
        </w:rPr>
        <w:t>overnment and members of the public can obtain information about multiple health conditions</w:t>
      </w:r>
      <w:r w:rsidR="00036941" w:rsidRPr="001A3090">
        <w:rPr>
          <w:rFonts w:ascii="Times New Roman" w:eastAsia="Times New Roman" w:hAnsi="Times New Roman" w:cs="Times New Roman"/>
          <w:color w:val="000000" w:themeColor="text1"/>
          <w:sz w:val="24"/>
          <w:szCs w:val="24"/>
        </w:rPr>
        <w:t xml:space="preserve"> such as HIV</w:t>
      </w:r>
      <w:r w:rsidR="0018192B" w:rsidRPr="001A3090">
        <w:rPr>
          <w:rFonts w:ascii="Times New Roman" w:eastAsia="Times New Roman" w:hAnsi="Times New Roman" w:cs="Times New Roman"/>
          <w:color w:val="000000" w:themeColor="text1"/>
          <w:sz w:val="24"/>
          <w:szCs w:val="24"/>
        </w:rPr>
        <w:t xml:space="preserve"> rates</w:t>
      </w:r>
      <w:r w:rsidRPr="001A3090">
        <w:rPr>
          <w:rFonts w:ascii="Times New Roman" w:eastAsia="Times New Roman" w:hAnsi="Times New Roman" w:cs="Times New Roman"/>
          <w:color w:val="000000" w:themeColor="text1"/>
          <w:sz w:val="24"/>
          <w:szCs w:val="24"/>
        </w:rPr>
        <w:t xml:space="preserve"> in different areas of </w:t>
      </w:r>
      <w:r w:rsidR="00036941" w:rsidRPr="001A3090">
        <w:rPr>
          <w:rFonts w:ascii="Times New Roman" w:eastAsia="Times New Roman" w:hAnsi="Times New Roman" w:cs="Times New Roman"/>
          <w:color w:val="000000" w:themeColor="text1"/>
          <w:sz w:val="24"/>
          <w:szCs w:val="24"/>
        </w:rPr>
        <w:t>W</w:t>
      </w:r>
      <w:r w:rsidRPr="001A3090">
        <w:rPr>
          <w:rFonts w:ascii="Times New Roman" w:eastAsia="Times New Roman" w:hAnsi="Times New Roman" w:cs="Times New Roman"/>
          <w:color w:val="000000" w:themeColor="text1"/>
          <w:sz w:val="24"/>
          <w:szCs w:val="24"/>
        </w:rPr>
        <w:t>ales</w:t>
      </w:r>
      <w:r w:rsidRPr="001A3090">
        <w:rPr>
          <w:rFonts w:ascii="Times New Roman" w:eastAsia="Times New Roman" w:hAnsi="Times New Roman" w:cs="Times New Roman"/>
          <w:color w:val="000000" w:themeColor="text1"/>
          <w:sz w:val="24"/>
          <w:szCs w:val="24"/>
          <w:u w:val="single"/>
        </w:rPr>
        <w:t xml:space="preserve">  </w:t>
      </w:r>
    </w:p>
    <w:p w14:paraId="2E519CF3" w14:textId="1D8E6850" w:rsidR="63C1A7C4" w:rsidRPr="001A3090" w:rsidRDefault="63C1A7C4" w:rsidP="461254F1">
      <w:pPr>
        <w:spacing w:line="360" w:lineRule="auto"/>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  </w:t>
      </w:r>
    </w:p>
    <w:p w14:paraId="3ED9C6B9" w14:textId="4CBF4C70" w:rsidR="63C1A7C4" w:rsidRPr="001A3090" w:rsidRDefault="63C1A7C4" w:rsidP="6E755052">
      <w:pPr>
        <w:spacing w:line="360" w:lineRule="auto"/>
        <w:rPr>
          <w:rFonts w:ascii="Times New Roman" w:eastAsia="Times New Roman" w:hAnsi="Times New Roman" w:cs="Times New Roman"/>
          <w:color w:val="000000" w:themeColor="text1"/>
          <w:sz w:val="24"/>
          <w:szCs w:val="24"/>
          <w:u w:val="single"/>
        </w:rPr>
      </w:pPr>
      <w:r w:rsidRPr="001A3090">
        <w:rPr>
          <w:rFonts w:ascii="Times New Roman" w:eastAsia="Times New Roman" w:hAnsi="Times New Roman" w:cs="Times New Roman"/>
          <w:color w:val="000000" w:themeColor="text1"/>
          <w:sz w:val="24"/>
          <w:szCs w:val="24"/>
        </w:rPr>
        <w:t xml:space="preserve">Herd immunity is when </w:t>
      </w:r>
      <w:r w:rsidR="499714E2" w:rsidRPr="001A3090">
        <w:rPr>
          <w:rFonts w:ascii="Times New Roman" w:eastAsia="Times New Roman" w:hAnsi="Times New Roman" w:cs="Times New Roman"/>
          <w:color w:val="000000" w:themeColor="text1"/>
          <w:sz w:val="24"/>
          <w:szCs w:val="24"/>
        </w:rPr>
        <w:t>a substantial proportion</w:t>
      </w:r>
      <w:r w:rsidRPr="001A3090">
        <w:rPr>
          <w:rFonts w:ascii="Times New Roman" w:eastAsia="Times New Roman" w:hAnsi="Times New Roman" w:cs="Times New Roman"/>
          <w:color w:val="000000" w:themeColor="text1"/>
          <w:sz w:val="24"/>
          <w:szCs w:val="24"/>
        </w:rPr>
        <w:t xml:space="preserve"> of the population becomes immune to a particular disease. If there are not enough hosts, the virus or bacterial infection of the disease will struggle to survive, which is why viruses mutate to avoid the population becoming </w:t>
      </w:r>
      <w:r w:rsidRPr="001A3090">
        <w:rPr>
          <w:rFonts w:ascii="Times New Roman" w:eastAsia="Times New Roman" w:hAnsi="Times New Roman" w:cs="Times New Roman"/>
          <w:color w:val="000000" w:themeColor="text1"/>
          <w:sz w:val="24"/>
          <w:szCs w:val="24"/>
        </w:rPr>
        <w:lastRenderedPageBreak/>
        <w:t xml:space="preserve">immune (Gunn, 2006). One critical factor that must be considered when looking at herd immunity is the replication rate of each disease. </w:t>
      </w:r>
      <w:bookmarkStart w:id="0" w:name="_Int_DZyGG1c8"/>
      <w:r w:rsidRPr="001A3090">
        <w:rPr>
          <w:rFonts w:ascii="Times New Roman" w:eastAsia="Times New Roman" w:hAnsi="Times New Roman" w:cs="Times New Roman"/>
          <w:color w:val="000000" w:themeColor="text1"/>
          <w:sz w:val="24"/>
          <w:szCs w:val="24"/>
        </w:rPr>
        <w:t>There are two ways in which herd immunity can be achieved.</w:t>
      </w:r>
      <w:bookmarkEnd w:id="0"/>
      <w:r w:rsidRPr="001A3090">
        <w:rPr>
          <w:rFonts w:ascii="Times New Roman" w:eastAsia="Times New Roman" w:hAnsi="Times New Roman" w:cs="Times New Roman"/>
          <w:color w:val="000000" w:themeColor="text1"/>
          <w:sz w:val="24"/>
          <w:szCs w:val="24"/>
        </w:rPr>
        <w:t xml:space="preserve"> The first is through natural resistance through being exposed to a disease whereby a person’s body will develop antibodies; therefore, the antibodies stay in the persons’ system and if they were to become exposed to the disease again, the antibodies would attack, leaving the virus without a host (Gunn, 2006). The N</w:t>
      </w:r>
      <w:r w:rsidR="1DC86058" w:rsidRPr="001A3090">
        <w:rPr>
          <w:rFonts w:ascii="Times New Roman" w:eastAsia="Times New Roman" w:hAnsi="Times New Roman" w:cs="Times New Roman"/>
          <w:color w:val="000000" w:themeColor="text1"/>
          <w:sz w:val="24"/>
          <w:szCs w:val="24"/>
        </w:rPr>
        <w:t xml:space="preserve">HS </w:t>
      </w:r>
      <w:r w:rsidR="6BFB9BE6" w:rsidRPr="001A3090">
        <w:rPr>
          <w:rFonts w:ascii="Times New Roman" w:eastAsia="Times New Roman" w:hAnsi="Times New Roman" w:cs="Times New Roman"/>
          <w:color w:val="000000" w:themeColor="text1"/>
          <w:sz w:val="24"/>
          <w:szCs w:val="24"/>
        </w:rPr>
        <w:t xml:space="preserve"> </w:t>
      </w:r>
      <w:r w:rsidR="5A16D296" w:rsidRPr="001A3090">
        <w:rPr>
          <w:rFonts w:ascii="Times New Roman" w:eastAsia="Times New Roman" w:hAnsi="Times New Roman" w:cs="Times New Roman"/>
          <w:color w:val="000000" w:themeColor="text1"/>
          <w:sz w:val="24"/>
          <w:szCs w:val="24"/>
        </w:rPr>
        <w:t>(</w:t>
      </w:r>
      <w:r w:rsidRPr="001A3090">
        <w:rPr>
          <w:rFonts w:ascii="Times New Roman" w:eastAsia="Times New Roman" w:hAnsi="Times New Roman" w:cs="Times New Roman"/>
          <w:color w:val="000000" w:themeColor="text1"/>
          <w:sz w:val="24"/>
          <w:szCs w:val="24"/>
        </w:rPr>
        <w:t>2022</w:t>
      </w:r>
      <w:r w:rsidR="57EED96F" w:rsidRPr="001A3090">
        <w:rPr>
          <w:rFonts w:ascii="Times New Roman" w:eastAsia="Times New Roman" w:hAnsi="Times New Roman" w:cs="Times New Roman"/>
          <w:color w:val="000000" w:themeColor="text1"/>
          <w:sz w:val="24"/>
          <w:szCs w:val="24"/>
        </w:rPr>
        <w:t>b</w:t>
      </w:r>
      <w:r w:rsidRPr="001A3090">
        <w:rPr>
          <w:rFonts w:ascii="Times New Roman" w:eastAsia="Times New Roman" w:hAnsi="Times New Roman" w:cs="Times New Roman"/>
          <w:color w:val="000000" w:themeColor="text1"/>
          <w:sz w:val="24"/>
          <w:szCs w:val="24"/>
        </w:rPr>
        <w:t>) states that vaccination can also achieve herd immunity. Vaccines mimic the body into thinking it has had a disease or virus, producing a reaction making antibodies within the body</w:t>
      </w:r>
      <w:r w:rsidR="4464CB6E" w:rsidRPr="001A3090">
        <w:rPr>
          <w:rFonts w:ascii="Times New Roman" w:eastAsia="Times New Roman" w:hAnsi="Times New Roman" w:cs="Times New Roman"/>
          <w:color w:val="000000" w:themeColor="text1"/>
          <w:sz w:val="24"/>
          <w:szCs w:val="24"/>
        </w:rPr>
        <w:t xml:space="preserve">. </w:t>
      </w:r>
      <w:r w:rsidR="0018192B" w:rsidRPr="001A3090">
        <w:rPr>
          <w:rFonts w:ascii="Times New Roman" w:eastAsia="Times New Roman" w:hAnsi="Times New Roman" w:cs="Times New Roman"/>
          <w:color w:val="000000" w:themeColor="text1"/>
          <w:sz w:val="24"/>
          <w:szCs w:val="24"/>
        </w:rPr>
        <w:t xml:space="preserve">However infections such as HIV </w:t>
      </w:r>
      <w:r w:rsidR="00DD1D7D" w:rsidRPr="001A3090">
        <w:rPr>
          <w:rFonts w:ascii="Times New Roman" w:eastAsia="Times New Roman" w:hAnsi="Times New Roman" w:cs="Times New Roman"/>
          <w:color w:val="000000" w:themeColor="text1"/>
          <w:sz w:val="24"/>
          <w:szCs w:val="24"/>
        </w:rPr>
        <w:t>there is no vaccination and there is no way to</w:t>
      </w:r>
      <w:r w:rsidR="000079F9" w:rsidRPr="001A3090">
        <w:rPr>
          <w:rFonts w:ascii="Times New Roman" w:eastAsia="Times New Roman" w:hAnsi="Times New Roman" w:cs="Times New Roman"/>
          <w:color w:val="000000" w:themeColor="text1"/>
          <w:sz w:val="24"/>
          <w:szCs w:val="24"/>
        </w:rPr>
        <w:t xml:space="preserve"> gain herd immunity</w:t>
      </w:r>
      <w:r w:rsidR="000D0373" w:rsidRPr="001A3090">
        <w:rPr>
          <w:rFonts w:ascii="Times New Roman" w:eastAsia="Times New Roman" w:hAnsi="Times New Roman" w:cs="Times New Roman"/>
          <w:color w:val="000000" w:themeColor="text1"/>
          <w:sz w:val="24"/>
          <w:szCs w:val="24"/>
        </w:rPr>
        <w:t xml:space="preserve"> (</w:t>
      </w:r>
      <w:r w:rsidR="00A924F7" w:rsidRPr="001A3090">
        <w:rPr>
          <w:rFonts w:ascii="Times New Roman" w:eastAsia="Times New Roman" w:hAnsi="Times New Roman" w:cs="Times New Roman"/>
          <w:color w:val="000000" w:themeColor="text1"/>
          <w:sz w:val="24"/>
          <w:szCs w:val="24"/>
        </w:rPr>
        <w:t>Desrosiers, 2021)</w:t>
      </w:r>
    </w:p>
    <w:p w14:paraId="5FAE9F12" w14:textId="10643B79" w:rsidR="63C1A7C4" w:rsidRPr="001A3090" w:rsidRDefault="63C1A7C4" w:rsidP="461254F1">
      <w:pPr>
        <w:spacing w:line="360" w:lineRule="auto"/>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  </w:t>
      </w:r>
    </w:p>
    <w:p w14:paraId="2B6286FF" w14:textId="1A3D0993" w:rsidR="63C1A7C4" w:rsidRPr="001A3090" w:rsidRDefault="63C1A7C4" w:rsidP="6E755052">
      <w:pPr>
        <w:spacing w:line="360" w:lineRule="auto"/>
        <w:rPr>
          <w:rFonts w:ascii="Times New Roman" w:eastAsia="Times New Roman" w:hAnsi="Times New Roman" w:cs="Times New Roman"/>
          <w:color w:val="000000" w:themeColor="text1"/>
          <w:sz w:val="24"/>
          <w:szCs w:val="24"/>
          <w:u w:val="single"/>
        </w:rPr>
      </w:pPr>
      <w:bookmarkStart w:id="1" w:name="_Int_zJeuKjJZ"/>
      <w:r w:rsidRPr="001A3090">
        <w:rPr>
          <w:rFonts w:ascii="Times New Roman" w:eastAsia="Times New Roman" w:hAnsi="Times New Roman" w:cs="Times New Roman"/>
          <w:color w:val="000000" w:themeColor="text1"/>
          <w:sz w:val="24"/>
          <w:szCs w:val="24"/>
        </w:rPr>
        <w:t>According to O`</w:t>
      </w:r>
      <w:r w:rsidR="4E6F65F6" w:rsidRPr="001A3090">
        <w:rPr>
          <w:rFonts w:ascii="Times New Roman" w:eastAsia="Times New Roman" w:hAnsi="Times New Roman" w:cs="Times New Roman"/>
          <w:color w:val="000000" w:themeColor="text1"/>
          <w:sz w:val="24"/>
          <w:szCs w:val="24"/>
        </w:rPr>
        <w:t>B</w:t>
      </w:r>
      <w:r w:rsidRPr="001A3090">
        <w:rPr>
          <w:rFonts w:ascii="Times New Roman" w:eastAsia="Times New Roman" w:hAnsi="Times New Roman" w:cs="Times New Roman"/>
          <w:color w:val="000000" w:themeColor="text1"/>
          <w:sz w:val="24"/>
          <w:szCs w:val="24"/>
        </w:rPr>
        <w:t>rien  (2013), A communicable disease is an illness due to the transmission of a specific infectious agent from an infected person, animal, or inanimate source to a susceptible host, either directly or indirectly.</w:t>
      </w:r>
      <w:bookmarkEnd w:id="1"/>
      <w:r w:rsidRPr="001A3090">
        <w:rPr>
          <w:rFonts w:ascii="Times New Roman" w:eastAsia="Times New Roman" w:hAnsi="Times New Roman" w:cs="Times New Roman"/>
          <w:color w:val="000000" w:themeColor="text1"/>
          <w:sz w:val="24"/>
          <w:szCs w:val="24"/>
        </w:rPr>
        <w:t xml:space="preserve"> Human immunodeficiency virus (HIV) is one such communicable disease. Signs and symptoms of HIV include a flu-like illness which may occur 2-6 weeks after infection lasting </w:t>
      </w:r>
      <w:r w:rsidR="40734E38" w:rsidRPr="001A3090">
        <w:rPr>
          <w:rFonts w:ascii="Times New Roman" w:eastAsia="Times New Roman" w:hAnsi="Times New Roman" w:cs="Times New Roman"/>
          <w:color w:val="000000" w:themeColor="text1"/>
          <w:sz w:val="24"/>
          <w:szCs w:val="24"/>
        </w:rPr>
        <w:t>a brief period</w:t>
      </w:r>
      <w:r w:rsidRPr="001A3090">
        <w:rPr>
          <w:rFonts w:ascii="Times New Roman" w:eastAsia="Times New Roman" w:hAnsi="Times New Roman" w:cs="Times New Roman"/>
          <w:color w:val="000000" w:themeColor="text1"/>
          <w:sz w:val="24"/>
          <w:szCs w:val="24"/>
        </w:rPr>
        <w:t xml:space="preserve"> (N</w:t>
      </w:r>
      <w:r w:rsidR="2978BAEF" w:rsidRPr="001A3090">
        <w:rPr>
          <w:rFonts w:ascii="Times New Roman" w:eastAsia="Times New Roman" w:hAnsi="Times New Roman" w:cs="Times New Roman"/>
          <w:color w:val="000000" w:themeColor="text1"/>
          <w:sz w:val="24"/>
          <w:szCs w:val="24"/>
        </w:rPr>
        <w:t>HS</w:t>
      </w:r>
      <w:r w:rsidRPr="001A3090">
        <w:rPr>
          <w:rFonts w:ascii="Times New Roman" w:eastAsia="Times New Roman" w:hAnsi="Times New Roman" w:cs="Times New Roman"/>
          <w:color w:val="000000" w:themeColor="text1"/>
          <w:sz w:val="24"/>
          <w:szCs w:val="24"/>
        </w:rPr>
        <w:t>, 2021</w:t>
      </w:r>
      <w:r w:rsidR="64F6923F" w:rsidRPr="001A3090">
        <w:rPr>
          <w:rFonts w:ascii="Times New Roman" w:eastAsia="Times New Roman" w:hAnsi="Times New Roman" w:cs="Times New Roman"/>
          <w:color w:val="000000" w:themeColor="text1"/>
          <w:sz w:val="24"/>
          <w:szCs w:val="24"/>
        </w:rPr>
        <w:t>c</w:t>
      </w:r>
      <w:r w:rsidRPr="001A3090">
        <w:rPr>
          <w:rFonts w:ascii="Times New Roman" w:eastAsia="Times New Roman" w:hAnsi="Times New Roman" w:cs="Times New Roman"/>
          <w:color w:val="000000" w:themeColor="text1"/>
          <w:sz w:val="24"/>
          <w:szCs w:val="24"/>
        </w:rPr>
        <w:t>). Murrell and Nell (2018) Suggest that between 40 and 90 per cent of people infected will incur other symptoms, including tiredness, joint pain, muscle pain, and swollen glands</w:t>
      </w:r>
      <w:r w:rsidRPr="001A3090">
        <w:rPr>
          <w:rFonts w:ascii="Times New Roman" w:eastAsia="Times New Roman" w:hAnsi="Times New Roman" w:cs="Times New Roman"/>
          <w:sz w:val="24"/>
          <w:szCs w:val="24"/>
        </w:rPr>
        <w:t xml:space="preserve"> (N</w:t>
      </w:r>
      <w:r w:rsidR="04E5617D" w:rsidRPr="001A3090">
        <w:rPr>
          <w:rFonts w:ascii="Times New Roman" w:eastAsia="Times New Roman" w:hAnsi="Times New Roman" w:cs="Times New Roman"/>
          <w:sz w:val="24"/>
          <w:szCs w:val="24"/>
        </w:rPr>
        <w:t>HS</w:t>
      </w:r>
      <w:r w:rsidRPr="001A3090">
        <w:rPr>
          <w:rFonts w:ascii="Times New Roman" w:eastAsia="Times New Roman" w:hAnsi="Times New Roman" w:cs="Times New Roman"/>
          <w:sz w:val="24"/>
          <w:szCs w:val="24"/>
        </w:rPr>
        <w:t>, 2022</w:t>
      </w:r>
      <w:r w:rsidR="12BDECA8" w:rsidRPr="001A3090">
        <w:rPr>
          <w:rFonts w:ascii="Times New Roman" w:eastAsia="Times New Roman" w:hAnsi="Times New Roman" w:cs="Times New Roman"/>
          <w:sz w:val="24"/>
          <w:szCs w:val="24"/>
        </w:rPr>
        <w:t>c</w:t>
      </w:r>
      <w:r w:rsidRPr="001A3090">
        <w:rPr>
          <w:rFonts w:ascii="Times New Roman" w:eastAsia="Times New Roman" w:hAnsi="Times New Roman" w:cs="Times New Roman"/>
          <w:sz w:val="24"/>
          <w:szCs w:val="24"/>
        </w:rPr>
        <w:t>)</w:t>
      </w:r>
      <w:r w:rsidRPr="001A3090">
        <w:rPr>
          <w:rFonts w:ascii="Times New Roman" w:eastAsia="Times New Roman" w:hAnsi="Times New Roman" w:cs="Times New Roman"/>
          <w:color w:val="000000" w:themeColor="text1"/>
          <w:sz w:val="24"/>
          <w:szCs w:val="24"/>
        </w:rPr>
        <w:t xml:space="preserve">. HIV can be contracted in several ways, including sexual contact and sharing needles, and it can also be passed onto an unborn child through pregnancy. </w:t>
      </w:r>
      <w:proofErr w:type="spellStart"/>
      <w:r w:rsidRPr="001A3090">
        <w:rPr>
          <w:rFonts w:ascii="Times New Roman" w:eastAsia="Times New Roman" w:hAnsi="Times New Roman" w:cs="Times New Roman"/>
          <w:color w:val="000000" w:themeColor="text1"/>
          <w:sz w:val="24"/>
          <w:szCs w:val="24"/>
        </w:rPr>
        <w:t>Aloucer</w:t>
      </w:r>
      <w:proofErr w:type="spellEnd"/>
      <w:r w:rsidRPr="001A3090">
        <w:rPr>
          <w:rFonts w:ascii="Times New Roman" w:eastAsia="Times New Roman" w:hAnsi="Times New Roman" w:cs="Times New Roman"/>
          <w:color w:val="000000" w:themeColor="text1"/>
          <w:sz w:val="24"/>
          <w:szCs w:val="24"/>
        </w:rPr>
        <w:t xml:space="preserve">- Bruno </w:t>
      </w:r>
      <w:r w:rsidRPr="001A3090">
        <w:rPr>
          <w:rFonts w:ascii="Times New Roman" w:eastAsia="Times New Roman" w:hAnsi="Times New Roman" w:cs="Times New Roman"/>
          <w:i/>
          <w:iCs/>
          <w:color w:val="000000" w:themeColor="text1"/>
          <w:sz w:val="24"/>
          <w:szCs w:val="24"/>
        </w:rPr>
        <w:t xml:space="preserve">et al. </w:t>
      </w:r>
      <w:r w:rsidRPr="001A3090">
        <w:rPr>
          <w:rFonts w:ascii="Times New Roman" w:eastAsia="Times New Roman" w:hAnsi="Times New Roman" w:cs="Times New Roman"/>
          <w:color w:val="000000" w:themeColor="text1"/>
          <w:sz w:val="24"/>
          <w:szCs w:val="24"/>
        </w:rPr>
        <w:t xml:space="preserve">(2011) recorded several lifestyle factors that correlate to the transmission of HIV. One such lifestyle choice appears to be partaking in risky behaviours such as not wearing a condom whilst having sex and having many sexual partners whilst having unprotected sex. The statistics show that HIV is more prevalent in gay men than in heterosexual couples and gay women. However, thanks to modern medicine, cases are in a steady decline (BBC, 2020). The United Kingdom Health Security Agency (2020) has released figures that show </w:t>
      </w:r>
      <w:r w:rsidR="4A288995" w:rsidRPr="001A3090">
        <w:rPr>
          <w:rFonts w:ascii="Times New Roman" w:eastAsia="Times New Roman" w:hAnsi="Times New Roman" w:cs="Times New Roman"/>
          <w:color w:val="000000" w:themeColor="text1"/>
          <w:sz w:val="24"/>
          <w:szCs w:val="24"/>
        </w:rPr>
        <w:t>current trends</w:t>
      </w:r>
      <w:r w:rsidRPr="001A3090">
        <w:rPr>
          <w:rFonts w:ascii="Times New Roman" w:eastAsia="Times New Roman" w:hAnsi="Times New Roman" w:cs="Times New Roman"/>
          <w:color w:val="000000" w:themeColor="text1"/>
          <w:sz w:val="24"/>
          <w:szCs w:val="24"/>
        </w:rPr>
        <w:t xml:space="preserve"> of the exposure to HIV, looking at sexual preference, age, gender, and region of residence within the </w:t>
      </w:r>
      <w:r w:rsidR="00446DB6" w:rsidRPr="001A3090">
        <w:rPr>
          <w:rFonts w:ascii="Times New Roman" w:eastAsia="Times New Roman" w:hAnsi="Times New Roman" w:cs="Times New Roman"/>
          <w:color w:val="000000" w:themeColor="text1"/>
          <w:sz w:val="24"/>
          <w:szCs w:val="24"/>
        </w:rPr>
        <w:t>U</w:t>
      </w:r>
      <w:r w:rsidRPr="001A3090">
        <w:rPr>
          <w:rFonts w:ascii="Times New Roman" w:eastAsia="Times New Roman" w:hAnsi="Times New Roman" w:cs="Times New Roman"/>
          <w:color w:val="000000" w:themeColor="text1"/>
          <w:sz w:val="24"/>
          <w:szCs w:val="24"/>
        </w:rPr>
        <w:t xml:space="preserve">nited </w:t>
      </w:r>
      <w:r w:rsidR="00446DB6" w:rsidRPr="001A3090">
        <w:rPr>
          <w:rFonts w:ascii="Times New Roman" w:eastAsia="Times New Roman" w:hAnsi="Times New Roman" w:cs="Times New Roman"/>
          <w:color w:val="000000" w:themeColor="text1"/>
          <w:sz w:val="24"/>
          <w:szCs w:val="24"/>
        </w:rPr>
        <w:t>K</w:t>
      </w:r>
      <w:r w:rsidRPr="001A3090">
        <w:rPr>
          <w:rFonts w:ascii="Times New Roman" w:eastAsia="Times New Roman" w:hAnsi="Times New Roman" w:cs="Times New Roman"/>
          <w:color w:val="000000" w:themeColor="text1"/>
          <w:sz w:val="24"/>
          <w:szCs w:val="24"/>
        </w:rPr>
        <w:t>ingdom that have caught HIV, which can be seen in the graphs below</w:t>
      </w:r>
      <w:r w:rsidR="07B0CD49" w:rsidRPr="001A3090">
        <w:rPr>
          <w:rFonts w:ascii="Times New Roman" w:eastAsia="Times New Roman" w:hAnsi="Times New Roman" w:cs="Times New Roman"/>
          <w:color w:val="000000" w:themeColor="text1"/>
          <w:sz w:val="24"/>
          <w:szCs w:val="24"/>
        </w:rPr>
        <w:t xml:space="preserve">. </w:t>
      </w:r>
    </w:p>
    <w:p w14:paraId="31FDCE34" w14:textId="0522348B" w:rsidR="63C1A7C4" w:rsidRPr="001A3090" w:rsidRDefault="63C1A7C4" w:rsidP="461254F1">
      <w:pPr>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  </w:t>
      </w:r>
    </w:p>
    <w:p w14:paraId="751E90EC" w14:textId="10F9EF77" w:rsidR="461254F1" w:rsidRPr="001A3090" w:rsidRDefault="461254F1" w:rsidP="461254F1">
      <w:pPr>
        <w:rPr>
          <w:rFonts w:ascii="Times New Roman" w:eastAsia="Times New Roman" w:hAnsi="Times New Roman" w:cs="Times New Roman"/>
          <w:color w:val="000000" w:themeColor="text1"/>
          <w:sz w:val="24"/>
          <w:szCs w:val="24"/>
        </w:rPr>
      </w:pPr>
    </w:p>
    <w:p w14:paraId="0AFD7B24" w14:textId="02EAF68E" w:rsidR="63C1A7C4" w:rsidRPr="001A3090" w:rsidRDefault="63C1A7C4">
      <w:pPr>
        <w:rPr>
          <w:rFonts w:ascii="Times New Roman" w:hAnsi="Times New Roman" w:cs="Times New Roman"/>
          <w:sz w:val="24"/>
          <w:szCs w:val="24"/>
        </w:rPr>
      </w:pPr>
      <w:r w:rsidRPr="001A3090">
        <w:rPr>
          <w:rFonts w:ascii="Times New Roman" w:hAnsi="Times New Roman" w:cs="Times New Roman"/>
          <w:noProof/>
          <w:sz w:val="24"/>
          <w:szCs w:val="24"/>
        </w:rPr>
        <w:lastRenderedPageBreak/>
        <w:drawing>
          <wp:inline distT="0" distB="0" distL="0" distR="0" wp14:anchorId="771B3DAB" wp14:editId="447A7599">
            <wp:extent cx="5715000" cy="2581275"/>
            <wp:effectExtent l="0" t="0" r="0" b="0"/>
            <wp:docPr id="1811316331" name="Picture 1811316331"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15000" cy="2581275"/>
                    </a:xfrm>
                    <a:prstGeom prst="rect">
                      <a:avLst/>
                    </a:prstGeom>
                  </pic:spPr>
                </pic:pic>
              </a:graphicData>
            </a:graphic>
          </wp:inline>
        </w:drawing>
      </w:r>
    </w:p>
    <w:p w14:paraId="519309B6" w14:textId="0B8F4505" w:rsidR="656AA559" w:rsidRPr="001A3090" w:rsidRDefault="656AA559" w:rsidP="461254F1">
      <w:pPr>
        <w:rPr>
          <w:rFonts w:ascii="Times New Roman" w:eastAsia="Times New Roman" w:hAnsi="Times New Roman" w:cs="Times New Roman"/>
          <w:color w:val="000000" w:themeColor="text1"/>
          <w:sz w:val="24"/>
          <w:szCs w:val="24"/>
          <w:u w:val="single"/>
        </w:rPr>
      </w:pPr>
      <w:r w:rsidRPr="001A3090">
        <w:rPr>
          <w:rFonts w:ascii="Times New Roman" w:eastAsia="Times New Roman" w:hAnsi="Times New Roman" w:cs="Times New Roman"/>
          <w:color w:val="000000" w:themeColor="text1"/>
          <w:sz w:val="24"/>
          <w:szCs w:val="24"/>
        </w:rPr>
        <w:t>(UK Government, 2015)</w:t>
      </w:r>
    </w:p>
    <w:p w14:paraId="408ADC4A" w14:textId="4794374B" w:rsidR="461254F1" w:rsidRPr="001A3090" w:rsidRDefault="461254F1" w:rsidP="461254F1">
      <w:pPr>
        <w:rPr>
          <w:rFonts w:ascii="Times New Roman" w:hAnsi="Times New Roman" w:cs="Times New Roman"/>
          <w:color w:val="000000" w:themeColor="text1"/>
          <w:sz w:val="24"/>
          <w:szCs w:val="24"/>
        </w:rPr>
      </w:pPr>
    </w:p>
    <w:p w14:paraId="48989AAF" w14:textId="1C415954" w:rsidR="461254F1" w:rsidRPr="001A3090" w:rsidRDefault="461254F1" w:rsidP="461254F1">
      <w:pPr>
        <w:rPr>
          <w:rFonts w:ascii="Times New Roman" w:hAnsi="Times New Roman" w:cs="Times New Roman"/>
          <w:color w:val="000000" w:themeColor="text1"/>
          <w:sz w:val="24"/>
          <w:szCs w:val="24"/>
        </w:rPr>
      </w:pPr>
    </w:p>
    <w:p w14:paraId="32288B40" w14:textId="3D6EF6F5" w:rsidR="63C1A7C4" w:rsidRPr="001A3090" w:rsidRDefault="63C1A7C4">
      <w:pPr>
        <w:rPr>
          <w:rFonts w:ascii="Times New Roman" w:hAnsi="Times New Roman" w:cs="Times New Roman"/>
          <w:sz w:val="24"/>
          <w:szCs w:val="24"/>
        </w:rPr>
      </w:pPr>
      <w:r w:rsidRPr="001A3090">
        <w:rPr>
          <w:rFonts w:ascii="Times New Roman" w:hAnsi="Times New Roman" w:cs="Times New Roman"/>
          <w:noProof/>
          <w:sz w:val="24"/>
          <w:szCs w:val="24"/>
        </w:rPr>
        <w:drawing>
          <wp:inline distT="0" distB="0" distL="0" distR="0" wp14:anchorId="18B3EBD0" wp14:editId="65C2FEB9">
            <wp:extent cx="5715000" cy="3228975"/>
            <wp:effectExtent l="0" t="0" r="0" b="0"/>
            <wp:docPr id="378590036" name="Picture 378590036"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15000" cy="3228975"/>
                    </a:xfrm>
                    <a:prstGeom prst="rect">
                      <a:avLst/>
                    </a:prstGeom>
                  </pic:spPr>
                </pic:pic>
              </a:graphicData>
            </a:graphic>
          </wp:inline>
        </w:drawing>
      </w:r>
    </w:p>
    <w:p w14:paraId="6DC730CB" w14:textId="0B8F4505" w:rsidR="5622EB0B" w:rsidRPr="001A3090" w:rsidRDefault="5622EB0B" w:rsidP="461254F1">
      <w:pPr>
        <w:rPr>
          <w:rFonts w:ascii="Times New Roman" w:eastAsia="Times New Roman" w:hAnsi="Times New Roman" w:cs="Times New Roman"/>
          <w:color w:val="000000" w:themeColor="text1"/>
          <w:sz w:val="24"/>
          <w:szCs w:val="24"/>
          <w:u w:val="single"/>
        </w:rPr>
      </w:pPr>
      <w:r w:rsidRPr="001A3090">
        <w:rPr>
          <w:rFonts w:ascii="Times New Roman" w:eastAsia="Times New Roman" w:hAnsi="Times New Roman" w:cs="Times New Roman"/>
          <w:color w:val="000000" w:themeColor="text1"/>
          <w:sz w:val="24"/>
          <w:szCs w:val="24"/>
        </w:rPr>
        <w:t>(UK Government, 2015)</w:t>
      </w:r>
    </w:p>
    <w:p w14:paraId="6BDD2335" w14:textId="1BCC30DD" w:rsidR="461254F1" w:rsidRPr="001A3090" w:rsidRDefault="461254F1" w:rsidP="461254F1">
      <w:pPr>
        <w:rPr>
          <w:rFonts w:ascii="Times New Roman" w:hAnsi="Times New Roman" w:cs="Times New Roman"/>
          <w:color w:val="000000" w:themeColor="text1"/>
          <w:sz w:val="24"/>
          <w:szCs w:val="24"/>
        </w:rPr>
      </w:pPr>
    </w:p>
    <w:p w14:paraId="5EA17E77" w14:textId="1D875972" w:rsidR="63C1A7C4" w:rsidRPr="001A3090" w:rsidRDefault="63C1A7C4" w:rsidP="461254F1">
      <w:pPr>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 </w:t>
      </w:r>
    </w:p>
    <w:p w14:paraId="59CB7559" w14:textId="6FCAF340" w:rsidR="63C1A7C4" w:rsidRPr="001A3090" w:rsidRDefault="63C1A7C4" w:rsidP="461254F1">
      <w:pPr>
        <w:spacing w:line="360" w:lineRule="auto"/>
        <w:rPr>
          <w:rFonts w:ascii="Times New Roman" w:eastAsia="Times New Roman" w:hAnsi="Times New Roman" w:cs="Times New Roman"/>
          <w:color w:val="000000" w:themeColor="text1"/>
          <w:sz w:val="24"/>
          <w:szCs w:val="24"/>
          <w:u w:val="single"/>
        </w:rPr>
      </w:pPr>
      <w:proofErr w:type="spellStart"/>
      <w:r w:rsidRPr="001A3090">
        <w:rPr>
          <w:rFonts w:ascii="Times New Roman" w:eastAsia="Times New Roman" w:hAnsi="Times New Roman" w:cs="Times New Roman"/>
          <w:color w:val="000000" w:themeColor="text1"/>
          <w:sz w:val="24"/>
          <w:szCs w:val="24"/>
        </w:rPr>
        <w:t>Whereham</w:t>
      </w:r>
      <w:proofErr w:type="spellEnd"/>
      <w:r w:rsidRPr="001A3090">
        <w:rPr>
          <w:rFonts w:ascii="Times New Roman" w:eastAsia="Times New Roman" w:hAnsi="Times New Roman" w:cs="Times New Roman"/>
          <w:color w:val="000000" w:themeColor="text1"/>
          <w:sz w:val="24"/>
          <w:szCs w:val="24"/>
        </w:rPr>
        <w:t xml:space="preserve"> (2020), a Forbes Magazine reporter, interviewed a sexual health worker from a London-based sexual health clinic and during the interview, it was stated that “One reason transmission of HIV has fallen to a record low and plummeted in 2020, is due to the lockdown, which led to less people meeting up to have sex”. Also, in the article, Reckitt Benckiser, who owns the Durex condoms brand said, “ The company have been urging people to limit their intimate contact to reduce the chance of  HIV transmission as part of social distancing measures now commonplace across the world</w:t>
      </w:r>
      <w:r w:rsidR="6FBC8260" w:rsidRPr="001A3090">
        <w:rPr>
          <w:rFonts w:ascii="Times New Roman" w:eastAsia="Times New Roman" w:hAnsi="Times New Roman" w:cs="Times New Roman"/>
          <w:color w:val="000000" w:themeColor="text1"/>
          <w:sz w:val="24"/>
          <w:szCs w:val="24"/>
        </w:rPr>
        <w:t>.”</w:t>
      </w:r>
      <w:r w:rsidRPr="001A3090">
        <w:rPr>
          <w:rFonts w:ascii="Times New Roman" w:eastAsia="Times New Roman" w:hAnsi="Times New Roman" w:cs="Times New Roman"/>
          <w:color w:val="000000" w:themeColor="text1"/>
          <w:sz w:val="24"/>
          <w:szCs w:val="24"/>
        </w:rPr>
        <w:t xml:space="preserve"> Besides the factor of the </w:t>
      </w:r>
      <w:r w:rsidRPr="001A3090">
        <w:rPr>
          <w:rFonts w:ascii="Times New Roman" w:eastAsia="Times New Roman" w:hAnsi="Times New Roman" w:cs="Times New Roman"/>
          <w:color w:val="000000" w:themeColor="text1"/>
          <w:sz w:val="24"/>
          <w:szCs w:val="24"/>
        </w:rPr>
        <w:lastRenderedPageBreak/>
        <w:t>lockdown in 2020, another reason HIV infection rates are falling is due to the introduction of pre-exposure prophylaxis. Recently the Department of Health and Social Care has suggested that the drug would be made more easily accessible and that it should be given to all high-risk groups through sexual health clinics (Ford, 2020). Public Health England (2020</w:t>
      </w:r>
      <w:r w:rsidR="0984B848" w:rsidRPr="001A3090">
        <w:rPr>
          <w:rFonts w:ascii="Times New Roman" w:eastAsia="Times New Roman" w:hAnsi="Times New Roman" w:cs="Times New Roman"/>
          <w:color w:val="000000" w:themeColor="text1"/>
          <w:sz w:val="24"/>
          <w:szCs w:val="24"/>
        </w:rPr>
        <w:t>a</w:t>
      </w:r>
      <w:r w:rsidRPr="001A3090">
        <w:rPr>
          <w:rFonts w:ascii="Times New Roman" w:eastAsia="Times New Roman" w:hAnsi="Times New Roman" w:cs="Times New Roman"/>
          <w:color w:val="000000" w:themeColor="text1"/>
          <w:sz w:val="24"/>
          <w:szCs w:val="24"/>
        </w:rPr>
        <w:t>) has also reported that HIV rates have seen a steady decline due to regular testing of HIV within the health profession, the prison population and drug users, and sexual health clinics offer routine testing of their service users. A home testing kit for HIV has been developed, and pregnant women are routinely screened during pregnancy. If a positive result is discovered at any point during the HIV testing process, there is a process whereby all previous partners would be notified and asked if they would like to be tested for HIV. Other than screening for HIV, there have been advancements in medicine with viral suppression drugs and pre-exposure prophylaxis (N</w:t>
      </w:r>
      <w:r w:rsidR="2DAE86FF" w:rsidRPr="001A3090">
        <w:rPr>
          <w:rFonts w:ascii="Times New Roman" w:eastAsia="Times New Roman" w:hAnsi="Times New Roman" w:cs="Times New Roman"/>
          <w:color w:val="000000" w:themeColor="text1"/>
          <w:sz w:val="24"/>
          <w:szCs w:val="24"/>
        </w:rPr>
        <w:t>HS</w:t>
      </w:r>
      <w:r w:rsidRPr="001A3090">
        <w:rPr>
          <w:rFonts w:ascii="Times New Roman" w:eastAsia="Times New Roman" w:hAnsi="Times New Roman" w:cs="Times New Roman"/>
          <w:color w:val="000000" w:themeColor="text1"/>
          <w:sz w:val="24"/>
          <w:szCs w:val="24"/>
        </w:rPr>
        <w:t>, 2021</w:t>
      </w:r>
      <w:r w:rsidR="405E1809" w:rsidRPr="001A3090">
        <w:rPr>
          <w:rFonts w:ascii="Times New Roman" w:eastAsia="Times New Roman" w:hAnsi="Times New Roman" w:cs="Times New Roman"/>
          <w:color w:val="000000" w:themeColor="text1"/>
          <w:sz w:val="24"/>
          <w:szCs w:val="24"/>
        </w:rPr>
        <w:t>c</w:t>
      </w:r>
      <w:r w:rsidRPr="001A3090">
        <w:rPr>
          <w:rFonts w:ascii="Times New Roman" w:eastAsia="Times New Roman" w:hAnsi="Times New Roman" w:cs="Times New Roman"/>
          <w:color w:val="000000" w:themeColor="text1"/>
          <w:sz w:val="24"/>
          <w:szCs w:val="24"/>
        </w:rPr>
        <w:t>)</w:t>
      </w:r>
      <w:r w:rsidR="15932D7A" w:rsidRPr="001A3090">
        <w:rPr>
          <w:rFonts w:ascii="Times New Roman" w:eastAsia="Times New Roman" w:hAnsi="Times New Roman" w:cs="Times New Roman"/>
          <w:color w:val="000000" w:themeColor="text1"/>
          <w:sz w:val="24"/>
          <w:szCs w:val="24"/>
        </w:rPr>
        <w:t xml:space="preserve">. </w:t>
      </w:r>
    </w:p>
    <w:p w14:paraId="1454332A" w14:textId="5DEDD351" w:rsidR="63C1A7C4" w:rsidRPr="001A3090" w:rsidRDefault="63C1A7C4" w:rsidP="461254F1">
      <w:pPr>
        <w:spacing w:line="360" w:lineRule="auto"/>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  </w:t>
      </w:r>
    </w:p>
    <w:p w14:paraId="734B285A" w14:textId="21E9D7E1" w:rsidR="63C1A7C4" w:rsidRPr="001A3090" w:rsidRDefault="63C1A7C4" w:rsidP="461254F1">
      <w:pPr>
        <w:spacing w:line="360" w:lineRule="auto"/>
        <w:rPr>
          <w:rFonts w:ascii="Times New Roman" w:eastAsia="Times New Roman" w:hAnsi="Times New Roman" w:cs="Times New Roman"/>
          <w:color w:val="000000" w:themeColor="text1"/>
          <w:sz w:val="24"/>
          <w:szCs w:val="24"/>
          <w:u w:val="single"/>
        </w:rPr>
      </w:pPr>
      <w:r w:rsidRPr="001A3090">
        <w:rPr>
          <w:rFonts w:ascii="Times New Roman" w:eastAsia="Times New Roman" w:hAnsi="Times New Roman" w:cs="Times New Roman"/>
          <w:color w:val="000000" w:themeColor="text1"/>
          <w:sz w:val="24"/>
          <w:szCs w:val="24"/>
        </w:rPr>
        <w:t xml:space="preserve">During the 1980s, the Department of Health and Social Security (DHSS) launched a health promotion campaign that aimed to raise awareness about AIDS and HIV; this saw advertisements on television as well as leaflets and posters (Anthony, 2011; BFI, 2016). The campaign was shocking and frightening as most people had not heard of HIV. As well as this, during the 1990s, Eastenders aired a storyline showing the reality of living with HIV and the stigma for the character and the character’s family. Eastenders sent out a powerful message whilst educating the public. Research was undertaken by The School of </w:t>
      </w:r>
      <w:r w:rsidR="00591185" w:rsidRPr="001A3090">
        <w:rPr>
          <w:rFonts w:ascii="Times New Roman" w:eastAsia="Times New Roman" w:hAnsi="Times New Roman" w:cs="Times New Roman"/>
          <w:color w:val="000000" w:themeColor="text1"/>
          <w:sz w:val="24"/>
          <w:szCs w:val="24"/>
        </w:rPr>
        <w:t>Hygiene</w:t>
      </w:r>
      <w:r w:rsidRPr="001A3090">
        <w:rPr>
          <w:rFonts w:ascii="Times New Roman" w:eastAsia="Times New Roman" w:hAnsi="Times New Roman" w:cs="Times New Roman"/>
          <w:color w:val="000000" w:themeColor="text1"/>
          <w:sz w:val="24"/>
          <w:szCs w:val="24"/>
        </w:rPr>
        <w:t xml:space="preserve"> and Tropical Medicine (2018) which suggested that as a result of Eastenders running the HIV storyline, there was a dramatic rise in the number of requests for HIV antibody testing</w:t>
      </w:r>
      <w:r w:rsidR="0C0EB225" w:rsidRPr="001A3090">
        <w:rPr>
          <w:rFonts w:ascii="Times New Roman" w:eastAsia="Times New Roman" w:hAnsi="Times New Roman" w:cs="Times New Roman"/>
          <w:color w:val="000000" w:themeColor="text1"/>
          <w:sz w:val="24"/>
          <w:szCs w:val="24"/>
        </w:rPr>
        <w:t xml:space="preserve">. </w:t>
      </w:r>
    </w:p>
    <w:p w14:paraId="04D9E59E" w14:textId="49669882" w:rsidR="63C1A7C4" w:rsidRPr="001A3090" w:rsidRDefault="63C1A7C4" w:rsidP="461254F1">
      <w:pPr>
        <w:spacing w:line="360" w:lineRule="auto"/>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  </w:t>
      </w:r>
    </w:p>
    <w:p w14:paraId="6AEF1C93" w14:textId="31693354" w:rsidR="63C1A7C4" w:rsidRPr="001A3090" w:rsidRDefault="63C1A7C4" w:rsidP="461254F1">
      <w:pPr>
        <w:spacing w:line="360" w:lineRule="auto"/>
        <w:rPr>
          <w:rFonts w:ascii="Times New Roman" w:eastAsia="Times New Roman" w:hAnsi="Times New Roman" w:cs="Times New Roman"/>
          <w:color w:val="000000" w:themeColor="text1"/>
          <w:sz w:val="24"/>
          <w:szCs w:val="24"/>
          <w:u w:val="single"/>
        </w:rPr>
      </w:pPr>
      <w:r w:rsidRPr="001A3090">
        <w:rPr>
          <w:rFonts w:ascii="Times New Roman" w:eastAsia="Times New Roman" w:hAnsi="Times New Roman" w:cs="Times New Roman"/>
          <w:color w:val="000000" w:themeColor="text1"/>
          <w:sz w:val="24"/>
          <w:szCs w:val="24"/>
          <w:u w:val="single"/>
        </w:rPr>
        <w:t xml:space="preserve"> </w:t>
      </w:r>
      <w:r w:rsidRPr="001A3090">
        <w:rPr>
          <w:rFonts w:ascii="Times New Roman" w:eastAsia="Times New Roman" w:hAnsi="Times New Roman" w:cs="Times New Roman"/>
          <w:color w:val="000000" w:themeColor="text1"/>
          <w:sz w:val="24"/>
          <w:szCs w:val="24"/>
        </w:rPr>
        <w:t>The Department for Health and Social Care (DHSC, 2021) has written a policy paper containing an action plan that aims to see zero transmission of Aids and HIV and related deaths by 2025.</w:t>
      </w:r>
      <w:r w:rsidRPr="001A3090">
        <w:rPr>
          <w:rFonts w:ascii="Times New Roman" w:eastAsia="Times New Roman" w:hAnsi="Times New Roman" w:cs="Times New Roman"/>
          <w:b/>
          <w:bCs/>
          <w:color w:val="000000" w:themeColor="text1"/>
          <w:sz w:val="24"/>
          <w:szCs w:val="24"/>
        </w:rPr>
        <w:t xml:space="preserve"> </w:t>
      </w:r>
      <w:r w:rsidRPr="001A3090">
        <w:rPr>
          <w:rFonts w:ascii="Times New Roman" w:eastAsia="Times New Roman" w:hAnsi="Times New Roman" w:cs="Times New Roman"/>
          <w:color w:val="000000" w:themeColor="text1"/>
          <w:sz w:val="24"/>
          <w:szCs w:val="24"/>
        </w:rPr>
        <w:t xml:space="preserve">The report sets out three main </w:t>
      </w:r>
      <w:r w:rsidR="6C330E98" w:rsidRPr="001A3090">
        <w:rPr>
          <w:rFonts w:ascii="Times New Roman" w:eastAsia="Times New Roman" w:hAnsi="Times New Roman" w:cs="Times New Roman"/>
          <w:color w:val="000000" w:themeColor="text1"/>
          <w:sz w:val="24"/>
          <w:szCs w:val="24"/>
        </w:rPr>
        <w:t>goals</w:t>
      </w:r>
      <w:r w:rsidRPr="001A3090">
        <w:rPr>
          <w:rFonts w:ascii="Times New Roman" w:eastAsia="Times New Roman" w:hAnsi="Times New Roman" w:cs="Times New Roman"/>
          <w:color w:val="000000" w:themeColor="text1"/>
          <w:sz w:val="24"/>
          <w:szCs w:val="24"/>
        </w:rPr>
        <w:t xml:space="preserve">; the first target is to </w:t>
      </w:r>
      <w:r w:rsidRPr="001A3090">
        <w:rPr>
          <w:rFonts w:ascii="Times New Roman" w:eastAsia="Times New Roman" w:hAnsi="Times New Roman" w:cs="Times New Roman"/>
          <w:color w:val="0B0C0C"/>
          <w:sz w:val="24"/>
          <w:szCs w:val="24"/>
        </w:rPr>
        <w:t xml:space="preserve">lower the rate of newly diagnosed HIV infected people from 2,860 in 2019 to under 600 in 2025. The second target within the paper is to lower the number of AIDS diagnoses within three months of an HIV diagnosis </w:t>
      </w:r>
      <w:r w:rsidRPr="001A3090">
        <w:rPr>
          <w:rFonts w:ascii="Times New Roman" w:eastAsia="Times New Roman" w:hAnsi="Times New Roman" w:cs="Times New Roman"/>
          <w:color w:val="000000" w:themeColor="text1"/>
          <w:sz w:val="24"/>
          <w:szCs w:val="24"/>
        </w:rPr>
        <w:t xml:space="preserve">from 219 to under 110, and the third </w:t>
      </w:r>
      <w:r w:rsidR="1E6C9ED4" w:rsidRPr="001A3090">
        <w:rPr>
          <w:rFonts w:ascii="Times New Roman" w:eastAsia="Times New Roman" w:hAnsi="Times New Roman" w:cs="Times New Roman"/>
          <w:color w:val="000000" w:themeColor="text1"/>
          <w:sz w:val="24"/>
          <w:szCs w:val="24"/>
        </w:rPr>
        <w:t>goal</w:t>
      </w:r>
      <w:r w:rsidRPr="001A3090">
        <w:rPr>
          <w:rFonts w:ascii="Times New Roman" w:eastAsia="Times New Roman" w:hAnsi="Times New Roman" w:cs="Times New Roman"/>
          <w:color w:val="000000" w:themeColor="text1"/>
          <w:sz w:val="24"/>
          <w:szCs w:val="24"/>
        </w:rPr>
        <w:t xml:space="preserve"> is to reduce deaths from HIV/AIDS in England from 230 in 2019 to under 115 </w:t>
      </w:r>
      <w:r w:rsidRPr="001A3090">
        <w:rPr>
          <w:rFonts w:ascii="Times New Roman" w:eastAsia="Times New Roman" w:hAnsi="Times New Roman" w:cs="Times New Roman"/>
          <w:color w:val="0B0C0C"/>
          <w:sz w:val="24"/>
          <w:szCs w:val="24"/>
        </w:rPr>
        <w:t>(Public Health England, 2020</w:t>
      </w:r>
      <w:r w:rsidR="62F4C69E" w:rsidRPr="001A3090">
        <w:rPr>
          <w:rFonts w:ascii="Times New Roman" w:eastAsia="Times New Roman" w:hAnsi="Times New Roman" w:cs="Times New Roman"/>
          <w:color w:val="0B0C0C"/>
          <w:sz w:val="24"/>
          <w:szCs w:val="24"/>
        </w:rPr>
        <w:t>b</w:t>
      </w:r>
      <w:r w:rsidRPr="001A3090">
        <w:rPr>
          <w:rFonts w:ascii="Times New Roman" w:eastAsia="Times New Roman" w:hAnsi="Times New Roman" w:cs="Times New Roman"/>
          <w:color w:val="0B0C0C"/>
          <w:sz w:val="24"/>
          <w:szCs w:val="24"/>
        </w:rPr>
        <w:t xml:space="preserve">). The DHSC has set out transparent </w:t>
      </w:r>
      <w:r w:rsidR="36E0892F" w:rsidRPr="001A3090">
        <w:rPr>
          <w:rFonts w:ascii="Times New Roman" w:eastAsia="Times New Roman" w:hAnsi="Times New Roman" w:cs="Times New Roman"/>
          <w:color w:val="0B0C0C"/>
          <w:sz w:val="24"/>
          <w:szCs w:val="24"/>
        </w:rPr>
        <w:t>goals</w:t>
      </w:r>
      <w:r w:rsidRPr="001A3090">
        <w:rPr>
          <w:rFonts w:ascii="Times New Roman" w:eastAsia="Times New Roman" w:hAnsi="Times New Roman" w:cs="Times New Roman"/>
          <w:color w:val="0B0C0C"/>
          <w:sz w:val="24"/>
          <w:szCs w:val="24"/>
        </w:rPr>
        <w:t xml:space="preserve"> stating that HIV prevention programmes must be easily accessible to achieve these targets. By doing so, it will help to upscale the uptake of a pre-exposu</w:t>
      </w:r>
      <w:r w:rsidRPr="001A3090">
        <w:rPr>
          <w:rFonts w:ascii="Times New Roman" w:eastAsia="Times New Roman" w:hAnsi="Times New Roman" w:cs="Times New Roman"/>
          <w:color w:val="000000" w:themeColor="text1"/>
          <w:sz w:val="24"/>
          <w:szCs w:val="24"/>
        </w:rPr>
        <w:t>re prophylaxis medication (</w:t>
      </w:r>
      <w:proofErr w:type="spellStart"/>
      <w:r w:rsidRPr="001A3090">
        <w:rPr>
          <w:rFonts w:ascii="Times New Roman" w:eastAsia="Times New Roman" w:hAnsi="Times New Roman" w:cs="Times New Roman"/>
          <w:color w:val="000000" w:themeColor="text1"/>
          <w:sz w:val="24"/>
          <w:szCs w:val="24"/>
        </w:rPr>
        <w:t>PrEp</w:t>
      </w:r>
      <w:proofErr w:type="spellEnd"/>
      <w:r w:rsidRPr="001A3090">
        <w:rPr>
          <w:rFonts w:ascii="Times New Roman" w:eastAsia="Times New Roman" w:hAnsi="Times New Roman" w:cs="Times New Roman"/>
          <w:color w:val="000000" w:themeColor="text1"/>
          <w:sz w:val="24"/>
          <w:szCs w:val="24"/>
        </w:rPr>
        <w:t xml:space="preserve">). At the same time, testing for HIV should be dramatically increased, and a brisk approach to treatment should be developed, which retains community </w:t>
      </w:r>
      <w:r w:rsidRPr="001A3090">
        <w:rPr>
          <w:rFonts w:ascii="Times New Roman" w:eastAsia="Times New Roman" w:hAnsi="Times New Roman" w:cs="Times New Roman"/>
          <w:color w:val="000000" w:themeColor="text1"/>
          <w:sz w:val="24"/>
          <w:szCs w:val="24"/>
        </w:rPr>
        <w:lastRenderedPageBreak/>
        <w:t xml:space="preserve">links with people living with HIV under health and social care. </w:t>
      </w:r>
      <w:r w:rsidR="00D50E0D" w:rsidRPr="001A3090">
        <w:rPr>
          <w:rFonts w:ascii="Times New Roman" w:eastAsia="Times New Roman" w:hAnsi="Times New Roman" w:cs="Times New Roman"/>
          <w:color w:val="000000" w:themeColor="text1"/>
          <w:sz w:val="24"/>
          <w:szCs w:val="24"/>
        </w:rPr>
        <w:t xml:space="preserve"> However it is a</w:t>
      </w:r>
      <w:r w:rsidRPr="001A3090">
        <w:rPr>
          <w:rFonts w:ascii="Times New Roman" w:eastAsia="Times New Roman" w:hAnsi="Times New Roman" w:cs="Times New Roman"/>
          <w:color w:val="000000" w:themeColor="text1"/>
          <w:sz w:val="24"/>
          <w:szCs w:val="24"/>
        </w:rPr>
        <w:t xml:space="preserve">dditionally essential to advance the overall quality of life for HIV suffers living with HIV by delivering health and education programmes addressing the stigma HIV sufferers face (HIV </w:t>
      </w:r>
      <w:proofErr w:type="spellStart"/>
      <w:r w:rsidRPr="001A3090">
        <w:rPr>
          <w:rFonts w:ascii="Times New Roman" w:eastAsia="Times New Roman" w:hAnsi="Times New Roman" w:cs="Times New Roman"/>
          <w:color w:val="000000" w:themeColor="text1"/>
          <w:sz w:val="24"/>
          <w:szCs w:val="24"/>
        </w:rPr>
        <w:t>Commision</w:t>
      </w:r>
      <w:proofErr w:type="spellEnd"/>
      <w:r w:rsidRPr="001A3090">
        <w:rPr>
          <w:rFonts w:ascii="Times New Roman" w:eastAsia="Times New Roman" w:hAnsi="Times New Roman" w:cs="Times New Roman"/>
          <w:color w:val="000000" w:themeColor="text1"/>
          <w:sz w:val="24"/>
          <w:szCs w:val="24"/>
        </w:rPr>
        <w:t>, 2021)</w:t>
      </w:r>
      <w:r w:rsidR="4F6DFE5A" w:rsidRPr="001A3090">
        <w:rPr>
          <w:rFonts w:ascii="Times New Roman" w:eastAsia="Times New Roman" w:hAnsi="Times New Roman" w:cs="Times New Roman"/>
          <w:color w:val="000000" w:themeColor="text1"/>
          <w:sz w:val="24"/>
          <w:szCs w:val="24"/>
        </w:rPr>
        <w:t xml:space="preserve">. </w:t>
      </w:r>
    </w:p>
    <w:p w14:paraId="040C9232" w14:textId="2A91F243" w:rsidR="63C1A7C4" w:rsidRPr="001A3090" w:rsidRDefault="63C1A7C4" w:rsidP="461254F1">
      <w:pPr>
        <w:spacing w:line="360" w:lineRule="auto"/>
        <w:rPr>
          <w:rFonts w:ascii="Times New Roman" w:eastAsia="Times New Roman" w:hAnsi="Times New Roman" w:cs="Times New Roman"/>
          <w:color w:val="0B0C0C"/>
          <w:sz w:val="24"/>
          <w:szCs w:val="24"/>
        </w:rPr>
      </w:pPr>
      <w:r w:rsidRPr="001A3090">
        <w:rPr>
          <w:rFonts w:ascii="Times New Roman" w:eastAsia="Times New Roman" w:hAnsi="Times New Roman" w:cs="Times New Roman"/>
          <w:color w:val="0B0C0C"/>
          <w:sz w:val="24"/>
          <w:szCs w:val="24"/>
        </w:rPr>
        <w:t xml:space="preserve">  </w:t>
      </w:r>
    </w:p>
    <w:p w14:paraId="6A9089F6" w14:textId="5F217BC4" w:rsidR="63C1A7C4" w:rsidRPr="001A3090" w:rsidRDefault="63C1A7C4" w:rsidP="461254F1">
      <w:pPr>
        <w:spacing w:line="360" w:lineRule="auto"/>
        <w:rPr>
          <w:rFonts w:ascii="Times New Roman" w:eastAsia="Times New Roman" w:hAnsi="Times New Roman" w:cs="Times New Roman"/>
          <w:color w:val="202124"/>
          <w:sz w:val="24"/>
          <w:szCs w:val="24"/>
        </w:rPr>
      </w:pPr>
      <w:r w:rsidRPr="001A3090">
        <w:rPr>
          <w:rFonts w:ascii="Times New Roman" w:eastAsia="Times New Roman" w:hAnsi="Times New Roman" w:cs="Times New Roman"/>
          <w:color w:val="0B0C0C"/>
          <w:sz w:val="24"/>
          <w:szCs w:val="24"/>
          <w:u w:val="single"/>
        </w:rPr>
        <w:t xml:space="preserve"> </w:t>
      </w:r>
      <w:r w:rsidRPr="001A3090">
        <w:rPr>
          <w:rFonts w:ascii="Times New Roman" w:eastAsia="Times New Roman" w:hAnsi="Times New Roman" w:cs="Times New Roman"/>
          <w:color w:val="0B0C0C"/>
          <w:sz w:val="24"/>
          <w:szCs w:val="24"/>
        </w:rPr>
        <w:t>According to WebMD (2021), a non-communicable</w:t>
      </w:r>
      <w:r w:rsidRPr="001A3090">
        <w:rPr>
          <w:rFonts w:ascii="Times New Roman" w:eastAsia="Times New Roman" w:hAnsi="Times New Roman" w:cs="Times New Roman"/>
          <w:color w:val="000000" w:themeColor="text1"/>
          <w:sz w:val="24"/>
          <w:szCs w:val="24"/>
        </w:rPr>
        <w:t xml:space="preserve"> disease is a chronic health condition that is not contagious to others. One such non-communicable condition is Asthma. The National Health Service (NHS, 2021</w:t>
      </w:r>
      <w:r w:rsidR="2E416FF4" w:rsidRPr="001A3090">
        <w:rPr>
          <w:rFonts w:ascii="Times New Roman" w:eastAsia="Times New Roman" w:hAnsi="Times New Roman" w:cs="Times New Roman"/>
          <w:color w:val="000000" w:themeColor="text1"/>
          <w:sz w:val="24"/>
          <w:szCs w:val="24"/>
        </w:rPr>
        <w:t>a</w:t>
      </w:r>
      <w:r w:rsidRPr="001A3090">
        <w:rPr>
          <w:rFonts w:ascii="Times New Roman" w:eastAsia="Times New Roman" w:hAnsi="Times New Roman" w:cs="Times New Roman"/>
          <w:color w:val="000000" w:themeColor="text1"/>
          <w:sz w:val="24"/>
          <w:szCs w:val="24"/>
        </w:rPr>
        <w:t xml:space="preserve">) states that Asthma is a long term condition affecting the person’s bronchioles, whereby the bronchioles are inflamed. Signs and symptoms of Asthma include </w:t>
      </w:r>
      <w:r w:rsidRPr="001A3090">
        <w:rPr>
          <w:rFonts w:ascii="Times New Roman" w:eastAsia="Times New Roman" w:hAnsi="Times New Roman" w:cs="Times New Roman"/>
          <w:color w:val="212B32"/>
          <w:sz w:val="24"/>
          <w:szCs w:val="24"/>
        </w:rPr>
        <w:t>a wheezing noise when breathing, a tight chest,  and a cough. During an</w:t>
      </w:r>
      <w:r w:rsidRPr="001A3090">
        <w:rPr>
          <w:rFonts w:ascii="Times New Roman" w:eastAsia="Times New Roman" w:hAnsi="Times New Roman" w:cs="Times New Roman"/>
          <w:color w:val="000000" w:themeColor="text1"/>
          <w:sz w:val="24"/>
          <w:szCs w:val="24"/>
        </w:rPr>
        <w:t xml:space="preserve"> Asthma attack, these symptoms worsen, a person may get so breathless they may not be able to speak, and the persons breathing will become faster than usual (NHS, 2021</w:t>
      </w:r>
      <w:r w:rsidR="22DD2B9F" w:rsidRPr="001A3090">
        <w:rPr>
          <w:rFonts w:ascii="Times New Roman" w:eastAsia="Times New Roman" w:hAnsi="Times New Roman" w:cs="Times New Roman"/>
          <w:color w:val="000000" w:themeColor="text1"/>
          <w:sz w:val="24"/>
          <w:szCs w:val="24"/>
        </w:rPr>
        <w:t>b</w:t>
      </w:r>
      <w:r w:rsidRPr="001A3090">
        <w:rPr>
          <w:rFonts w:ascii="Times New Roman" w:eastAsia="Times New Roman" w:hAnsi="Times New Roman" w:cs="Times New Roman"/>
          <w:color w:val="000000" w:themeColor="text1"/>
          <w:sz w:val="24"/>
          <w:szCs w:val="24"/>
        </w:rPr>
        <w:t>). There is no cure for Asthma. However, it is possible for people living with Asthma to manage the condition and live an unrestricted life with the correct medication. The standard Asthma treatment is an inhaler; usually, the person with Asthma will have two inhalers, one to prevent an Asthma attack and the other type of inhaler is a reliever. The reliever is used if symptoms worsen in general or during an Asthma attack. If symptoms become acute, a medical professional such as a general practitioner may prescribe oral steroids (All Wales  Medicines Strategy Group, 2021). The person with Asthma may also need to be referred to a  respiratory specialist. They will have their peak flow regularly checked, and the person will also be given an Asthma plan specifically for their needs (Asthma UK, 2021). The Centre for Disease Control (CDC, 202</w:t>
      </w:r>
      <w:r w:rsidR="20CBC882" w:rsidRPr="001A3090">
        <w:rPr>
          <w:rFonts w:ascii="Times New Roman" w:eastAsia="Times New Roman" w:hAnsi="Times New Roman" w:cs="Times New Roman"/>
          <w:color w:val="000000" w:themeColor="text1"/>
          <w:sz w:val="24"/>
          <w:szCs w:val="24"/>
        </w:rPr>
        <w:t>0</w:t>
      </w:r>
      <w:r w:rsidRPr="001A3090">
        <w:rPr>
          <w:rFonts w:ascii="Times New Roman" w:eastAsia="Times New Roman" w:hAnsi="Times New Roman" w:cs="Times New Roman"/>
          <w:color w:val="000000" w:themeColor="text1"/>
          <w:sz w:val="24"/>
          <w:szCs w:val="24"/>
        </w:rPr>
        <w:t>) states that Asthma attacks can be triggered by several factors, including t</w:t>
      </w:r>
      <w:r w:rsidRPr="001A3090">
        <w:rPr>
          <w:rFonts w:ascii="Times New Roman" w:eastAsia="Times New Roman" w:hAnsi="Times New Roman" w:cs="Times New Roman"/>
          <w:color w:val="202124"/>
          <w:sz w:val="24"/>
          <w:szCs w:val="24"/>
        </w:rPr>
        <w:t>obacco smoke, dust mites, air pollution, pests, pet, mould, and cleaning products.</w:t>
      </w:r>
      <w:r w:rsidRPr="001A3090">
        <w:rPr>
          <w:rFonts w:ascii="Times New Roman" w:eastAsia="Times New Roman" w:hAnsi="Times New Roman" w:cs="Times New Roman"/>
          <w:color w:val="202124"/>
          <w:sz w:val="24"/>
          <w:szCs w:val="24"/>
          <w:u w:val="single"/>
        </w:rPr>
        <w:t xml:space="preserve"> </w:t>
      </w:r>
    </w:p>
    <w:p w14:paraId="0CC73652" w14:textId="5ED270F2" w:rsidR="63C1A7C4" w:rsidRPr="001A3090" w:rsidRDefault="63C1A7C4" w:rsidP="461254F1">
      <w:pPr>
        <w:spacing w:line="360" w:lineRule="auto"/>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649F15C6" w14:textId="510FA185"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40144FE5" w14:textId="2750BDE1"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4C5963D8" w14:textId="0198F2D7"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6E003E2A" w14:textId="4C6AF1A3"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22F24C25" w14:textId="1DFFB3C6"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45C28493" w14:textId="527917F8"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3F2EA38D" w14:textId="7F64A1DD"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1F416961" w14:textId="73CFC8F5" w:rsidR="461254F1" w:rsidRPr="001A3090" w:rsidRDefault="461254F1" w:rsidP="461254F1">
      <w:pPr>
        <w:rPr>
          <w:rFonts w:ascii="Times New Roman" w:hAnsi="Times New Roman" w:cs="Times New Roman"/>
          <w:color w:val="000000" w:themeColor="text1"/>
          <w:sz w:val="24"/>
          <w:szCs w:val="24"/>
        </w:rPr>
      </w:pPr>
    </w:p>
    <w:p w14:paraId="6627A57A" w14:textId="219C3B69" w:rsidR="461254F1" w:rsidRPr="001A3090" w:rsidRDefault="461254F1" w:rsidP="461254F1">
      <w:pPr>
        <w:rPr>
          <w:rFonts w:ascii="Times New Roman" w:hAnsi="Times New Roman" w:cs="Times New Roman"/>
          <w:color w:val="000000" w:themeColor="text1"/>
          <w:sz w:val="24"/>
          <w:szCs w:val="24"/>
        </w:rPr>
      </w:pPr>
    </w:p>
    <w:p w14:paraId="38F93E2C" w14:textId="77777777" w:rsidR="0047616E" w:rsidRPr="001A3090" w:rsidRDefault="0047616E" w:rsidP="00E15860">
      <w:pPr>
        <w:rPr>
          <w:rFonts w:ascii="Times New Roman" w:hAnsi="Times New Roman" w:cs="Times New Roman"/>
          <w:color w:val="000000" w:themeColor="text1"/>
          <w:sz w:val="24"/>
          <w:szCs w:val="24"/>
        </w:rPr>
      </w:pPr>
    </w:p>
    <w:p w14:paraId="55999E64" w14:textId="77777777" w:rsidR="0047616E" w:rsidRPr="001A3090" w:rsidRDefault="0047616E" w:rsidP="00E15860">
      <w:pPr>
        <w:rPr>
          <w:rFonts w:ascii="Times New Roman" w:hAnsi="Times New Roman" w:cs="Times New Roman"/>
          <w:color w:val="000000" w:themeColor="text1"/>
          <w:sz w:val="24"/>
          <w:szCs w:val="24"/>
        </w:rPr>
      </w:pPr>
    </w:p>
    <w:p w14:paraId="18A13F00" w14:textId="77777777" w:rsidR="0047616E" w:rsidRPr="001A3090" w:rsidRDefault="0047616E" w:rsidP="00E15860">
      <w:pPr>
        <w:rPr>
          <w:rFonts w:ascii="Times New Roman" w:hAnsi="Times New Roman" w:cs="Times New Roman"/>
          <w:color w:val="000000" w:themeColor="text1"/>
          <w:sz w:val="24"/>
          <w:szCs w:val="24"/>
        </w:rPr>
      </w:pPr>
    </w:p>
    <w:p w14:paraId="3706857E" w14:textId="77777777" w:rsidR="0047616E" w:rsidRPr="001A3090" w:rsidRDefault="0047616E" w:rsidP="00E15860">
      <w:pPr>
        <w:rPr>
          <w:rFonts w:ascii="Times New Roman" w:hAnsi="Times New Roman" w:cs="Times New Roman"/>
          <w:color w:val="000000" w:themeColor="text1"/>
          <w:sz w:val="24"/>
          <w:szCs w:val="24"/>
        </w:rPr>
      </w:pPr>
    </w:p>
    <w:p w14:paraId="32E721C3" w14:textId="7916C7D1" w:rsidR="00E15860" w:rsidRDefault="63C1A7C4" w:rsidP="00E15860">
      <w:pPr>
        <w:rPr>
          <w:rFonts w:ascii="Times New Roman" w:hAnsi="Times New Roman" w:cs="Times New Roman"/>
          <w:color w:val="000000" w:themeColor="text1"/>
          <w:sz w:val="24"/>
          <w:szCs w:val="24"/>
          <w:u w:val="single"/>
        </w:rPr>
      </w:pPr>
      <w:r w:rsidRPr="001A3090">
        <w:rPr>
          <w:rFonts w:ascii="Times New Roman" w:hAnsi="Times New Roman" w:cs="Times New Roman"/>
          <w:color w:val="000000" w:themeColor="text1"/>
          <w:sz w:val="24"/>
          <w:szCs w:val="24"/>
        </w:rPr>
        <w:t xml:space="preserve"> </w:t>
      </w:r>
      <w:r w:rsidR="00E15860" w:rsidRPr="001A3090">
        <w:rPr>
          <w:rFonts w:ascii="Times New Roman" w:hAnsi="Times New Roman" w:cs="Times New Roman"/>
          <w:color w:val="000000" w:themeColor="text1"/>
          <w:sz w:val="24"/>
          <w:szCs w:val="24"/>
        </w:rPr>
        <w:t>Asthma prevalence in the UK by age group from 2006 to 2016</w:t>
      </w:r>
      <w:r w:rsidR="00E15860" w:rsidRPr="001A3090">
        <w:rPr>
          <w:rFonts w:ascii="Times New Roman" w:hAnsi="Times New Roman" w:cs="Times New Roman"/>
          <w:color w:val="000000" w:themeColor="text1"/>
          <w:sz w:val="24"/>
          <w:szCs w:val="24"/>
          <w:u w:val="single"/>
        </w:rPr>
        <w:t xml:space="preserve">  </w:t>
      </w:r>
    </w:p>
    <w:p w14:paraId="79FC9B40" w14:textId="77777777" w:rsidR="00371050" w:rsidRPr="001A3090" w:rsidRDefault="00371050" w:rsidP="00E15860">
      <w:pPr>
        <w:rPr>
          <w:rFonts w:ascii="Times New Roman" w:hAnsi="Times New Roman" w:cs="Times New Roman"/>
          <w:color w:val="000000" w:themeColor="text1"/>
          <w:sz w:val="24"/>
          <w:szCs w:val="24"/>
        </w:rPr>
      </w:pPr>
    </w:p>
    <w:p w14:paraId="36D167C4" w14:textId="766DA9CF"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r w:rsidR="00371050" w:rsidRPr="001A3090">
        <w:rPr>
          <w:rFonts w:ascii="Times New Roman" w:hAnsi="Times New Roman" w:cs="Times New Roman"/>
          <w:noProof/>
          <w:sz w:val="24"/>
          <w:szCs w:val="24"/>
        </w:rPr>
        <w:drawing>
          <wp:inline distT="0" distB="0" distL="0" distR="0" wp14:anchorId="681868AD" wp14:editId="26507EA2">
            <wp:extent cx="4732867" cy="2674070"/>
            <wp:effectExtent l="0" t="0" r="0" b="0"/>
            <wp:docPr id="1088643315" name="Picture 108864331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28430" cy="2728063"/>
                    </a:xfrm>
                    <a:prstGeom prst="rect">
                      <a:avLst/>
                    </a:prstGeom>
                  </pic:spPr>
                </pic:pic>
              </a:graphicData>
            </a:graphic>
          </wp:inline>
        </w:drawing>
      </w:r>
    </w:p>
    <w:p w14:paraId="05DCD80D" w14:textId="0C3B39F5" w:rsidR="00A237BD" w:rsidRPr="001A3090" w:rsidRDefault="00A237BD" w:rsidP="461254F1">
      <w:pPr>
        <w:spacing w:line="360" w:lineRule="auto"/>
        <w:rPr>
          <w:rFonts w:ascii="Times New Roman" w:eastAsia="Times New Roman" w:hAnsi="Times New Roman" w:cs="Times New Roman"/>
          <w:i/>
          <w:iCs/>
          <w:color w:val="000000" w:themeColor="text1"/>
          <w:sz w:val="24"/>
          <w:szCs w:val="24"/>
        </w:rPr>
      </w:pPr>
      <w:r w:rsidRPr="001A3090">
        <w:rPr>
          <w:rFonts w:ascii="Times New Roman" w:eastAsia="Times New Roman" w:hAnsi="Times New Roman" w:cs="Times New Roman"/>
          <w:color w:val="000000" w:themeColor="text1"/>
          <w:sz w:val="24"/>
          <w:szCs w:val="24"/>
        </w:rPr>
        <w:t>(Bloom</w:t>
      </w:r>
      <w:r w:rsidRPr="001A3090">
        <w:rPr>
          <w:rFonts w:ascii="Times New Roman" w:eastAsia="Times New Roman" w:hAnsi="Times New Roman" w:cs="Times New Roman"/>
          <w:i/>
          <w:iCs/>
          <w:color w:val="000000" w:themeColor="text1"/>
          <w:sz w:val="24"/>
          <w:szCs w:val="24"/>
        </w:rPr>
        <w:t xml:space="preserve"> et al</w:t>
      </w:r>
      <w:r w:rsidR="00106860" w:rsidRPr="001A3090">
        <w:rPr>
          <w:rFonts w:ascii="Times New Roman" w:eastAsia="Times New Roman" w:hAnsi="Times New Roman" w:cs="Times New Roman"/>
          <w:i/>
          <w:iCs/>
          <w:color w:val="000000" w:themeColor="text1"/>
          <w:sz w:val="24"/>
          <w:szCs w:val="24"/>
        </w:rPr>
        <w:t>. 2019)</w:t>
      </w:r>
    </w:p>
    <w:p w14:paraId="6AF0D04D" w14:textId="77777777" w:rsidR="00A237BD" w:rsidRPr="001A3090" w:rsidRDefault="00A237BD" w:rsidP="461254F1">
      <w:pPr>
        <w:spacing w:line="360" w:lineRule="auto"/>
        <w:rPr>
          <w:rFonts w:ascii="Times New Roman" w:eastAsia="Times New Roman" w:hAnsi="Times New Roman" w:cs="Times New Roman"/>
          <w:color w:val="000000" w:themeColor="text1"/>
          <w:sz w:val="24"/>
          <w:szCs w:val="24"/>
        </w:rPr>
      </w:pPr>
    </w:p>
    <w:p w14:paraId="45BD846D" w14:textId="103BF77C" w:rsidR="63C1A7C4" w:rsidRPr="001A3090" w:rsidRDefault="63C1A7C4" w:rsidP="461254F1">
      <w:pPr>
        <w:spacing w:line="360" w:lineRule="auto"/>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The graph </w:t>
      </w:r>
      <w:r w:rsidR="00106860" w:rsidRPr="001A3090">
        <w:rPr>
          <w:rFonts w:ascii="Times New Roman" w:eastAsia="Times New Roman" w:hAnsi="Times New Roman" w:cs="Times New Roman"/>
          <w:color w:val="000000" w:themeColor="text1"/>
          <w:sz w:val="24"/>
          <w:szCs w:val="24"/>
        </w:rPr>
        <w:t>illustrates t</w:t>
      </w:r>
      <w:r w:rsidRPr="001A3090">
        <w:rPr>
          <w:rFonts w:ascii="Times New Roman" w:eastAsia="Times New Roman" w:hAnsi="Times New Roman" w:cs="Times New Roman"/>
          <w:color w:val="000000" w:themeColor="text1"/>
          <w:sz w:val="24"/>
          <w:szCs w:val="24"/>
        </w:rPr>
        <w:t xml:space="preserve">he age groups from 5 years to 55 years, showing the percentage of the population with asthma from 2006 to 2016. The blue line clearly shows that out of all the age brackets, the under five year olds had the lowest number of those diagnosed with Asthma within the age groups. The green line on the graph shows that 12 to 17 year olds had the highest number diagnosed with Asthma.  However, during this period, there has been a steady decline in all age groups, apart from those within the age bracket 55 and over, where it has slightly increased (Bloom </w:t>
      </w:r>
      <w:r w:rsidRPr="001A3090">
        <w:rPr>
          <w:rFonts w:ascii="Times New Roman" w:eastAsia="Times New Roman" w:hAnsi="Times New Roman" w:cs="Times New Roman"/>
          <w:i/>
          <w:iCs/>
          <w:color w:val="000000" w:themeColor="text1"/>
          <w:sz w:val="24"/>
          <w:szCs w:val="24"/>
        </w:rPr>
        <w:t xml:space="preserve">et al. </w:t>
      </w:r>
      <w:r w:rsidRPr="001A3090">
        <w:rPr>
          <w:rFonts w:ascii="Times New Roman" w:eastAsia="Times New Roman" w:hAnsi="Times New Roman" w:cs="Times New Roman"/>
          <w:color w:val="000000" w:themeColor="text1"/>
          <w:sz w:val="24"/>
          <w:szCs w:val="24"/>
        </w:rPr>
        <w:t>2019</w:t>
      </w:r>
      <w:r w:rsidRPr="001A3090">
        <w:rPr>
          <w:rFonts w:ascii="Times New Roman" w:eastAsia="Times New Roman" w:hAnsi="Times New Roman" w:cs="Times New Roman"/>
          <w:i/>
          <w:iCs/>
          <w:color w:val="000000" w:themeColor="text1"/>
          <w:sz w:val="24"/>
          <w:szCs w:val="24"/>
        </w:rPr>
        <w:t>)</w:t>
      </w:r>
      <w:r w:rsidRPr="001A3090">
        <w:rPr>
          <w:rFonts w:ascii="Times New Roman" w:eastAsia="Times New Roman" w:hAnsi="Times New Roman" w:cs="Times New Roman"/>
          <w:color w:val="000000" w:themeColor="text1"/>
          <w:sz w:val="24"/>
          <w:szCs w:val="24"/>
        </w:rPr>
        <w:t>.</w:t>
      </w:r>
    </w:p>
    <w:p w14:paraId="6792192D" w14:textId="77777777" w:rsidR="0047616E" w:rsidRPr="001A3090" w:rsidRDefault="0047616E" w:rsidP="461254F1">
      <w:pPr>
        <w:spacing w:line="360" w:lineRule="auto"/>
        <w:rPr>
          <w:rFonts w:ascii="Times New Roman" w:eastAsia="Times New Roman" w:hAnsi="Times New Roman" w:cs="Times New Roman"/>
          <w:color w:val="000000" w:themeColor="text1"/>
          <w:sz w:val="24"/>
          <w:szCs w:val="24"/>
          <w:u w:val="single"/>
        </w:rPr>
      </w:pPr>
    </w:p>
    <w:p w14:paraId="2D35BBAE" w14:textId="0CB56CA5" w:rsidR="63C1A7C4" w:rsidRPr="001A3090" w:rsidRDefault="0015112C" w:rsidP="461254F1">
      <w:pPr>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lastRenderedPageBreak/>
        <w:t>Asthma prevalence in males and females between 2006 and 2016.</w:t>
      </w:r>
      <w:r w:rsidR="63C1A7C4" w:rsidRPr="001A3090">
        <w:rPr>
          <w:rFonts w:ascii="Times New Roman" w:eastAsia="Times New Roman" w:hAnsi="Times New Roman" w:cs="Times New Roman"/>
          <w:color w:val="000000" w:themeColor="text1"/>
          <w:sz w:val="24"/>
          <w:szCs w:val="24"/>
        </w:rPr>
        <w:t xml:space="preserve"> </w:t>
      </w:r>
      <w:r w:rsidR="63C1A7C4" w:rsidRPr="001A3090">
        <w:rPr>
          <w:rFonts w:ascii="Times New Roman" w:hAnsi="Times New Roman" w:cs="Times New Roman"/>
          <w:noProof/>
          <w:sz w:val="24"/>
          <w:szCs w:val="24"/>
        </w:rPr>
        <w:drawing>
          <wp:inline distT="0" distB="0" distL="0" distR="0" wp14:anchorId="3E228DB2" wp14:editId="28601397">
            <wp:extent cx="5715000" cy="2828925"/>
            <wp:effectExtent l="0" t="0" r="0" b="0"/>
            <wp:docPr id="2089891390" name="Picture 2089891390"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15000" cy="2828925"/>
                    </a:xfrm>
                    <a:prstGeom prst="rect">
                      <a:avLst/>
                    </a:prstGeom>
                  </pic:spPr>
                </pic:pic>
              </a:graphicData>
            </a:graphic>
          </wp:inline>
        </w:drawing>
      </w:r>
    </w:p>
    <w:p w14:paraId="4C222979" w14:textId="270B85CF" w:rsidR="63C1A7C4" w:rsidRPr="001A3090" w:rsidRDefault="63C1A7C4" w:rsidP="461254F1">
      <w:pPr>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(Bloom </w:t>
      </w:r>
      <w:r w:rsidRPr="001A3090">
        <w:rPr>
          <w:rFonts w:ascii="Times New Roman" w:eastAsia="Times New Roman" w:hAnsi="Times New Roman" w:cs="Times New Roman"/>
          <w:i/>
          <w:iCs/>
          <w:color w:val="000000" w:themeColor="text1"/>
          <w:sz w:val="24"/>
          <w:szCs w:val="24"/>
        </w:rPr>
        <w:t>et al. 2019)</w:t>
      </w:r>
      <w:r w:rsidRPr="001A3090">
        <w:rPr>
          <w:rFonts w:ascii="Times New Roman" w:eastAsia="Times New Roman" w:hAnsi="Times New Roman" w:cs="Times New Roman"/>
          <w:color w:val="000000" w:themeColor="text1"/>
          <w:sz w:val="24"/>
          <w:szCs w:val="24"/>
          <w:u w:val="single"/>
        </w:rPr>
        <w:t xml:space="preserve"> </w:t>
      </w:r>
    </w:p>
    <w:p w14:paraId="4E425281" w14:textId="0D995399" w:rsidR="63C1A7C4" w:rsidRPr="001A3090" w:rsidRDefault="63C1A7C4" w:rsidP="461254F1">
      <w:pPr>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  </w:t>
      </w:r>
    </w:p>
    <w:p w14:paraId="2300E440" w14:textId="0C50988C" w:rsidR="63C1A7C4" w:rsidRPr="001A3090" w:rsidRDefault="63C1A7C4" w:rsidP="461254F1">
      <w:pPr>
        <w:spacing w:line="360" w:lineRule="auto"/>
        <w:rPr>
          <w:rFonts w:ascii="Times New Roman" w:eastAsia="Times New Roman" w:hAnsi="Times New Roman" w:cs="Times New Roman"/>
          <w:color w:val="000000" w:themeColor="text1"/>
          <w:sz w:val="24"/>
          <w:szCs w:val="24"/>
          <w:u w:val="single"/>
        </w:rPr>
      </w:pPr>
      <w:r w:rsidRPr="001A3090">
        <w:rPr>
          <w:rFonts w:ascii="Times New Roman" w:eastAsia="Times New Roman" w:hAnsi="Times New Roman" w:cs="Times New Roman"/>
          <w:color w:val="000000" w:themeColor="text1"/>
          <w:sz w:val="24"/>
          <w:szCs w:val="24"/>
        </w:rPr>
        <w:t xml:space="preserve">The above graph compares the percentage of Asthma diagnoses between males and females between 2006 and 2016. Overall the widespread presence of Asthma in 2006 was around 7.2% of the population, and by 2016 there was a steady decline to approximately 6.5%. The graph shows that Asthma occurs more in males than within the female population. This trend seems to carry on until between the ages of 12 to 17 years, where figures are only just below that of males in females (Bloom </w:t>
      </w:r>
      <w:r w:rsidRPr="001A3090">
        <w:rPr>
          <w:rFonts w:ascii="Times New Roman" w:eastAsia="Times New Roman" w:hAnsi="Times New Roman" w:cs="Times New Roman"/>
          <w:i/>
          <w:iCs/>
          <w:color w:val="000000" w:themeColor="text1"/>
          <w:sz w:val="24"/>
          <w:szCs w:val="24"/>
        </w:rPr>
        <w:t>et al. 2019)</w:t>
      </w:r>
      <w:r w:rsidR="5DE268E2" w:rsidRPr="001A3090">
        <w:rPr>
          <w:rFonts w:ascii="Times New Roman" w:eastAsia="Times New Roman" w:hAnsi="Times New Roman" w:cs="Times New Roman"/>
          <w:i/>
          <w:iCs/>
          <w:color w:val="000000" w:themeColor="text1"/>
          <w:sz w:val="24"/>
          <w:szCs w:val="24"/>
        </w:rPr>
        <w:t xml:space="preserve">. </w:t>
      </w:r>
    </w:p>
    <w:p w14:paraId="4ACE4076" w14:textId="460BA09C" w:rsidR="63C1A7C4" w:rsidRPr="001A3090" w:rsidRDefault="63C1A7C4" w:rsidP="461254F1">
      <w:pPr>
        <w:spacing w:line="360" w:lineRule="auto"/>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  </w:t>
      </w:r>
    </w:p>
    <w:p w14:paraId="73C805CD" w14:textId="0A4F1295" w:rsidR="63C1A7C4" w:rsidRPr="001A3090" w:rsidRDefault="63C1A7C4" w:rsidP="6E755052">
      <w:pPr>
        <w:spacing w:line="360" w:lineRule="auto"/>
        <w:rPr>
          <w:rFonts w:ascii="Times New Roman" w:eastAsia="Times New Roman" w:hAnsi="Times New Roman" w:cs="Times New Roman"/>
          <w:color w:val="000000" w:themeColor="text1"/>
          <w:sz w:val="24"/>
          <w:szCs w:val="24"/>
          <w:u w:val="single"/>
        </w:rPr>
      </w:pPr>
      <w:r w:rsidRPr="001A3090">
        <w:rPr>
          <w:rFonts w:ascii="Times New Roman" w:eastAsia="Times New Roman" w:hAnsi="Times New Roman" w:cs="Times New Roman"/>
          <w:color w:val="000000" w:themeColor="text1"/>
          <w:sz w:val="24"/>
          <w:szCs w:val="24"/>
        </w:rPr>
        <w:t xml:space="preserve">A leading charity, Asthma UK (2022),  is calling for change by calling for the Government to axe prescription charges for everyone with Asthma. Beverley Bostock, Nurse Practitioner and Asthma Lead for the Association of Respiratory Nurse Specialists, states “It is unthinkable that people in England are risking their health and potentially their lives because they cannot afford their medication” (Asthma UK, 2022). The cost of living in the UK is soaring, and people are being forced to choose whether to heat their homes or pay for their prescriptions (Asthma UK and British Lung Foundation Partnership, 2019). The Department for Environment Food and Rural Affairs (2019) produced a clean air strategy containing several vital </w:t>
      </w:r>
      <w:r w:rsidR="6A876E00" w:rsidRPr="001A3090">
        <w:rPr>
          <w:rFonts w:ascii="Times New Roman" w:eastAsia="Times New Roman" w:hAnsi="Times New Roman" w:cs="Times New Roman"/>
          <w:color w:val="000000" w:themeColor="text1"/>
          <w:sz w:val="24"/>
          <w:szCs w:val="24"/>
        </w:rPr>
        <w:t>goals</w:t>
      </w:r>
      <w:r w:rsidRPr="001A3090">
        <w:rPr>
          <w:rFonts w:ascii="Times New Roman" w:eastAsia="Times New Roman" w:hAnsi="Times New Roman" w:cs="Times New Roman"/>
          <w:color w:val="000000" w:themeColor="text1"/>
          <w:sz w:val="24"/>
          <w:szCs w:val="24"/>
        </w:rPr>
        <w:t xml:space="preserve">: securing clean growth, driving innovation, and reducing emissions from transport, homes, farming, and industry. </w:t>
      </w:r>
      <w:proofErr w:type="spellStart"/>
      <w:r w:rsidRPr="001A3090">
        <w:rPr>
          <w:rFonts w:ascii="Times New Roman" w:eastAsia="Times New Roman" w:hAnsi="Times New Roman" w:cs="Times New Roman"/>
          <w:color w:val="000000" w:themeColor="text1"/>
          <w:sz w:val="24"/>
          <w:szCs w:val="24"/>
        </w:rPr>
        <w:t>Kulakiewicz</w:t>
      </w:r>
      <w:proofErr w:type="spellEnd"/>
      <w:r w:rsidRPr="001A3090">
        <w:rPr>
          <w:rFonts w:ascii="Times New Roman" w:eastAsia="Times New Roman" w:hAnsi="Times New Roman" w:cs="Times New Roman"/>
          <w:color w:val="000000" w:themeColor="text1"/>
          <w:sz w:val="24"/>
          <w:szCs w:val="24"/>
        </w:rPr>
        <w:t xml:space="preserve"> </w:t>
      </w:r>
      <w:r w:rsidRPr="001A3090">
        <w:rPr>
          <w:rFonts w:ascii="Times New Roman" w:eastAsia="Times New Roman" w:hAnsi="Times New Roman" w:cs="Times New Roman"/>
          <w:i/>
          <w:iCs/>
          <w:color w:val="000000" w:themeColor="text1"/>
          <w:sz w:val="24"/>
          <w:szCs w:val="24"/>
        </w:rPr>
        <w:t>et al.</w:t>
      </w:r>
      <w:r w:rsidRPr="001A3090">
        <w:rPr>
          <w:rFonts w:ascii="Times New Roman" w:eastAsia="Times New Roman" w:hAnsi="Times New Roman" w:cs="Times New Roman"/>
          <w:color w:val="000000" w:themeColor="text1"/>
          <w:sz w:val="24"/>
          <w:szCs w:val="24"/>
        </w:rPr>
        <w:t xml:space="preserve"> (2021) suggest that early detection and diagnosis are critical to improving asthma’s overall prognosis. It is also vital that the person with Asthma gets the proper support and the correct medication</w:t>
      </w:r>
      <w:r w:rsidR="2055F9D3" w:rsidRPr="001A3090">
        <w:rPr>
          <w:rFonts w:ascii="Times New Roman" w:eastAsia="Times New Roman" w:hAnsi="Times New Roman" w:cs="Times New Roman"/>
          <w:color w:val="000000" w:themeColor="text1"/>
          <w:sz w:val="24"/>
          <w:szCs w:val="24"/>
        </w:rPr>
        <w:t xml:space="preserve">. </w:t>
      </w:r>
    </w:p>
    <w:p w14:paraId="3E8CEB32" w14:textId="03D4CA17" w:rsidR="63C1A7C4" w:rsidRPr="001A3090" w:rsidRDefault="63C1A7C4" w:rsidP="461254F1">
      <w:pPr>
        <w:spacing w:line="360" w:lineRule="auto"/>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5446BB17" w14:textId="0C9E2C2F" w:rsidR="63C1A7C4" w:rsidRPr="001A3090" w:rsidRDefault="63C1A7C4" w:rsidP="6E755052">
      <w:pPr>
        <w:spacing w:line="360" w:lineRule="auto"/>
        <w:rPr>
          <w:rFonts w:ascii="Times New Roman" w:eastAsia="Times New Roman" w:hAnsi="Times New Roman" w:cs="Times New Roman"/>
          <w:color w:val="000000" w:themeColor="text1"/>
          <w:sz w:val="24"/>
          <w:szCs w:val="24"/>
          <w:u w:val="single"/>
        </w:rPr>
      </w:pPr>
      <w:r w:rsidRPr="001A3090">
        <w:rPr>
          <w:rFonts w:ascii="Times New Roman" w:hAnsi="Times New Roman" w:cs="Times New Roman"/>
          <w:color w:val="000000" w:themeColor="text1"/>
          <w:sz w:val="24"/>
          <w:szCs w:val="24"/>
        </w:rPr>
        <w:lastRenderedPageBreak/>
        <w:t xml:space="preserve"> </w:t>
      </w:r>
      <w:r w:rsidRPr="001A3090">
        <w:rPr>
          <w:rFonts w:ascii="Times New Roman" w:eastAsia="Times New Roman" w:hAnsi="Times New Roman" w:cs="Times New Roman"/>
          <w:color w:val="000000" w:themeColor="text1"/>
          <w:sz w:val="24"/>
          <w:szCs w:val="24"/>
        </w:rPr>
        <w:t xml:space="preserve">In summary, public health surveillance is a vital tool that helps prevent the prevalence of diseases, as well as  helping to </w:t>
      </w:r>
      <w:r w:rsidR="00E15860" w:rsidRPr="001A3090">
        <w:rPr>
          <w:rFonts w:ascii="Times New Roman" w:eastAsia="Times New Roman" w:hAnsi="Times New Roman" w:cs="Times New Roman"/>
          <w:color w:val="000000" w:themeColor="text1"/>
          <w:sz w:val="24"/>
          <w:szCs w:val="24"/>
        </w:rPr>
        <w:t>monitor</w:t>
      </w:r>
      <w:r w:rsidRPr="001A3090">
        <w:rPr>
          <w:rFonts w:ascii="Times New Roman" w:eastAsia="Times New Roman" w:hAnsi="Times New Roman" w:cs="Times New Roman"/>
          <w:color w:val="000000" w:themeColor="text1"/>
          <w:sz w:val="24"/>
          <w:szCs w:val="24"/>
        </w:rPr>
        <w:t xml:space="preserve"> and  control the spread of serious infections. Public health uses data to gain an understanding of what measures are needed to contain the spread of a communicable disease, including the use of medications such as vaccines and health promotion campaigns to educate the public and to gain herd immunity or eliminate a communicable disease, such as HIV. Public health also has a role to play in the fight against non-communicable diseases, such as Asthma. Although Asthma can be treated with medication, there are other environmental issues which need to be taken into consideration to treat the condition, such as emissions from transport, farming, and industry. Recommendations </w:t>
      </w:r>
      <w:r w:rsidR="79EEA44B" w:rsidRPr="001A3090">
        <w:rPr>
          <w:rFonts w:ascii="Times New Roman" w:eastAsia="Times New Roman" w:hAnsi="Times New Roman" w:cs="Times New Roman"/>
          <w:color w:val="000000" w:themeColor="text1"/>
          <w:sz w:val="24"/>
          <w:szCs w:val="24"/>
        </w:rPr>
        <w:t>to be made</w:t>
      </w:r>
      <w:r w:rsidRPr="001A3090">
        <w:rPr>
          <w:rFonts w:ascii="Times New Roman" w:eastAsia="Times New Roman" w:hAnsi="Times New Roman" w:cs="Times New Roman"/>
          <w:color w:val="000000" w:themeColor="text1"/>
          <w:sz w:val="24"/>
          <w:szCs w:val="24"/>
        </w:rPr>
        <w:t xml:space="preserve"> include providing free prescriptions for citizens in England to bring them in line with Wales. Support and care in the community should be made more accessible, and a targeted approach should be put in place to reach those who are less likely to stay within the system due to environmental and social factors</w:t>
      </w:r>
      <w:r w:rsidR="5EADBABD" w:rsidRPr="001A3090">
        <w:rPr>
          <w:rFonts w:ascii="Times New Roman" w:eastAsia="Times New Roman" w:hAnsi="Times New Roman" w:cs="Times New Roman"/>
          <w:color w:val="000000" w:themeColor="text1"/>
          <w:sz w:val="24"/>
          <w:szCs w:val="24"/>
        </w:rPr>
        <w:t xml:space="preserve">. </w:t>
      </w:r>
    </w:p>
    <w:p w14:paraId="55151D06" w14:textId="2E3FC40D" w:rsidR="63C1A7C4" w:rsidRPr="001A3090" w:rsidRDefault="63C1A7C4" w:rsidP="461254F1">
      <w:pPr>
        <w:spacing w:line="360" w:lineRule="auto"/>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  </w:t>
      </w:r>
    </w:p>
    <w:p w14:paraId="38F00962" w14:textId="3E6F5058" w:rsidR="63C1A7C4" w:rsidRPr="001A3090" w:rsidRDefault="63C1A7C4" w:rsidP="461254F1">
      <w:pPr>
        <w:spacing w:line="360" w:lineRule="auto"/>
        <w:rPr>
          <w:rFonts w:ascii="Times New Roman" w:eastAsia="Times New Roman" w:hAnsi="Times New Roman" w:cs="Times New Roman"/>
          <w:color w:val="303030"/>
          <w:sz w:val="24"/>
          <w:szCs w:val="24"/>
        </w:rPr>
      </w:pPr>
      <w:r w:rsidRPr="001A3090">
        <w:rPr>
          <w:rFonts w:ascii="Times New Roman" w:eastAsia="Times New Roman" w:hAnsi="Times New Roman" w:cs="Times New Roman"/>
          <w:color w:val="000000" w:themeColor="text1"/>
          <w:sz w:val="24"/>
          <w:szCs w:val="24"/>
        </w:rPr>
        <w:t xml:space="preserve">  </w:t>
      </w:r>
      <w:r w:rsidRPr="001A3090">
        <w:rPr>
          <w:rFonts w:ascii="Times New Roman" w:eastAsia="Times New Roman" w:hAnsi="Times New Roman" w:cs="Times New Roman"/>
          <w:color w:val="303030"/>
          <w:sz w:val="24"/>
          <w:szCs w:val="24"/>
        </w:rPr>
        <w:t xml:space="preserve"> </w:t>
      </w:r>
    </w:p>
    <w:p w14:paraId="69630AFC" w14:textId="0B644E5B" w:rsidR="63C1A7C4" w:rsidRPr="001A3090" w:rsidRDefault="63C1A7C4" w:rsidP="461254F1">
      <w:pPr>
        <w:rPr>
          <w:rFonts w:ascii="Times New Roman" w:eastAsia="Times New Roman" w:hAnsi="Times New Roman" w:cs="Times New Roman"/>
          <w:color w:val="303030"/>
          <w:sz w:val="24"/>
          <w:szCs w:val="24"/>
        </w:rPr>
      </w:pPr>
      <w:r w:rsidRPr="001A3090">
        <w:rPr>
          <w:rFonts w:ascii="Times New Roman" w:eastAsia="Times New Roman" w:hAnsi="Times New Roman" w:cs="Times New Roman"/>
          <w:color w:val="303030"/>
          <w:sz w:val="24"/>
          <w:szCs w:val="24"/>
        </w:rPr>
        <w:t xml:space="preserve"> </w:t>
      </w:r>
      <w:r w:rsidRPr="001A3090">
        <w:rPr>
          <w:rFonts w:ascii="Times New Roman" w:eastAsia="Times New Roman" w:hAnsi="Times New Roman" w:cs="Times New Roman"/>
          <w:b/>
          <w:bCs/>
          <w:color w:val="303030"/>
          <w:sz w:val="24"/>
          <w:szCs w:val="24"/>
        </w:rPr>
        <w:t>Reference page</w:t>
      </w:r>
      <w:r w:rsidRPr="001A3090">
        <w:rPr>
          <w:rFonts w:ascii="Times New Roman" w:eastAsia="Times New Roman" w:hAnsi="Times New Roman" w:cs="Times New Roman"/>
          <w:b/>
          <w:bCs/>
          <w:color w:val="303030"/>
          <w:sz w:val="24"/>
          <w:szCs w:val="24"/>
          <w:u w:val="single"/>
        </w:rPr>
        <w:t xml:space="preserve"> </w:t>
      </w:r>
      <w:r w:rsidRPr="001A3090">
        <w:rPr>
          <w:rFonts w:ascii="Times New Roman" w:eastAsia="Times New Roman" w:hAnsi="Times New Roman" w:cs="Times New Roman"/>
          <w:color w:val="303030"/>
          <w:sz w:val="24"/>
          <w:szCs w:val="24"/>
          <w:u w:val="single"/>
        </w:rPr>
        <w:t xml:space="preserve"> </w:t>
      </w:r>
    </w:p>
    <w:p w14:paraId="341B5C89" w14:textId="1E1A3A3C" w:rsidR="63C1A7C4" w:rsidRPr="001A3090" w:rsidRDefault="63C1A7C4" w:rsidP="461254F1">
      <w:pPr>
        <w:rPr>
          <w:rFonts w:ascii="Times New Roman" w:eastAsia="Times New Roman" w:hAnsi="Times New Roman" w:cs="Times New Roman"/>
          <w:color w:val="303030"/>
          <w:sz w:val="24"/>
          <w:szCs w:val="24"/>
        </w:rPr>
      </w:pPr>
      <w:r w:rsidRPr="001A3090">
        <w:rPr>
          <w:rFonts w:ascii="Times New Roman" w:eastAsia="Times New Roman" w:hAnsi="Times New Roman" w:cs="Times New Roman"/>
          <w:color w:val="303030"/>
          <w:sz w:val="24"/>
          <w:szCs w:val="24"/>
        </w:rPr>
        <w:t xml:space="preserve"> </w:t>
      </w:r>
    </w:p>
    <w:p w14:paraId="161EEF59" w14:textId="3E074E08" w:rsidR="63C1A7C4" w:rsidRPr="001A3090" w:rsidRDefault="63C1A7C4" w:rsidP="461254F1">
      <w:pPr>
        <w:rPr>
          <w:rFonts w:ascii="Times New Roman" w:eastAsia="Times New Roman" w:hAnsi="Times New Roman" w:cs="Times New Roman"/>
          <w:color w:val="39393A"/>
          <w:sz w:val="24"/>
          <w:szCs w:val="24"/>
          <w:u w:val="single"/>
        </w:rPr>
      </w:pPr>
      <w:r w:rsidRPr="001A3090">
        <w:rPr>
          <w:rFonts w:ascii="Times New Roman" w:eastAsia="Times New Roman" w:hAnsi="Times New Roman" w:cs="Times New Roman"/>
          <w:color w:val="303030"/>
          <w:sz w:val="24"/>
          <w:szCs w:val="24"/>
        </w:rPr>
        <w:t xml:space="preserve">Asthma UK (2021) </w:t>
      </w:r>
      <w:r w:rsidRPr="001A3090">
        <w:rPr>
          <w:rFonts w:ascii="Times New Roman" w:eastAsia="Times New Roman" w:hAnsi="Times New Roman" w:cs="Times New Roman"/>
          <w:i/>
          <w:iCs/>
          <w:color w:val="39393A"/>
          <w:sz w:val="24"/>
          <w:szCs w:val="24"/>
        </w:rPr>
        <w:t xml:space="preserve">Stop unfair asthma prescription charges. </w:t>
      </w:r>
      <w:r w:rsidRPr="001A3090">
        <w:rPr>
          <w:rFonts w:ascii="Times New Roman" w:eastAsia="Times New Roman" w:hAnsi="Times New Roman" w:cs="Times New Roman"/>
          <w:color w:val="39393A"/>
          <w:sz w:val="24"/>
          <w:szCs w:val="24"/>
        </w:rPr>
        <w:t xml:space="preserve">Available at: </w:t>
      </w:r>
      <w:r w:rsidRPr="001A3090">
        <w:rPr>
          <w:rFonts w:ascii="Times New Roman" w:eastAsia="Times New Roman" w:hAnsi="Times New Roman" w:cs="Times New Roman"/>
          <w:sz w:val="24"/>
          <w:szCs w:val="24"/>
        </w:rPr>
        <w:t>https://www.asthma.org.uk/support-us/campaigns/our-policy-work/prescription-charges/</w:t>
      </w:r>
      <w:r w:rsidRPr="001A3090">
        <w:rPr>
          <w:rFonts w:ascii="Times New Roman" w:eastAsia="Times New Roman" w:hAnsi="Times New Roman" w:cs="Times New Roman"/>
          <w:color w:val="39393A"/>
          <w:sz w:val="24"/>
          <w:szCs w:val="24"/>
        </w:rPr>
        <w:t>. [Accessed 10 January 2022]</w:t>
      </w:r>
    </w:p>
    <w:p w14:paraId="2FC28D42" w14:textId="471EEC8C"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0F4C600C" w14:textId="7D63871C" w:rsidR="63C1A7C4" w:rsidRPr="001A3090" w:rsidRDefault="63C1A7C4" w:rsidP="461254F1">
      <w:pPr>
        <w:rPr>
          <w:rFonts w:ascii="Times New Roman" w:eastAsia="Times New Roman" w:hAnsi="Times New Roman" w:cs="Times New Roman"/>
          <w:color w:val="030303"/>
          <w:sz w:val="24"/>
          <w:szCs w:val="24"/>
          <w:u w:val="single"/>
        </w:rPr>
      </w:pPr>
      <w:r w:rsidRPr="001A3090">
        <w:rPr>
          <w:rFonts w:ascii="Times New Roman" w:eastAsia="Times New Roman" w:hAnsi="Times New Roman" w:cs="Times New Roman"/>
          <w:color w:val="030303"/>
          <w:sz w:val="24"/>
          <w:szCs w:val="24"/>
        </w:rPr>
        <w:t>Asthma UK and British Lung Foundation Partnership (2019)</w:t>
      </w:r>
      <w:r w:rsidRPr="001A3090">
        <w:rPr>
          <w:rFonts w:ascii="Times New Roman" w:eastAsia="Times New Roman" w:hAnsi="Times New Roman" w:cs="Times New Roman"/>
          <w:i/>
          <w:iCs/>
          <w:color w:val="030303"/>
          <w:sz w:val="24"/>
          <w:szCs w:val="24"/>
        </w:rPr>
        <w:t xml:space="preserve"> Choosing between heating or medication | Stop unfair prescription charges with Asthma UK</w:t>
      </w:r>
      <w:r w:rsidRPr="001A3090">
        <w:rPr>
          <w:rFonts w:ascii="Times New Roman" w:eastAsia="Times New Roman" w:hAnsi="Times New Roman" w:cs="Times New Roman"/>
          <w:color w:val="030303"/>
          <w:sz w:val="24"/>
          <w:szCs w:val="24"/>
        </w:rPr>
        <w:t xml:space="preserve">. Available at: </w:t>
      </w:r>
      <w:r w:rsidRPr="001A3090">
        <w:rPr>
          <w:rFonts w:ascii="Times New Roman" w:eastAsia="Times New Roman" w:hAnsi="Times New Roman" w:cs="Times New Roman"/>
          <w:sz w:val="24"/>
          <w:szCs w:val="24"/>
        </w:rPr>
        <w:t>https://www.youtube.com/watch?v=KVTwLRVORao&amp;t=38s</w:t>
      </w:r>
      <w:r w:rsidRPr="001A3090">
        <w:rPr>
          <w:rFonts w:ascii="Times New Roman" w:eastAsia="Times New Roman" w:hAnsi="Times New Roman" w:cs="Times New Roman"/>
          <w:color w:val="030303"/>
          <w:sz w:val="24"/>
          <w:szCs w:val="24"/>
        </w:rPr>
        <w:t>. [Accessed 10 January 2022]</w:t>
      </w:r>
    </w:p>
    <w:p w14:paraId="297DB077" w14:textId="41B837DD"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033B36E0" w14:textId="634DD915" w:rsidR="63C1A7C4" w:rsidRPr="001A3090" w:rsidRDefault="63C1A7C4" w:rsidP="461254F1">
      <w:pPr>
        <w:rPr>
          <w:rFonts w:ascii="Times New Roman" w:eastAsia="Times New Roman" w:hAnsi="Times New Roman" w:cs="Times New Roman"/>
          <w:color w:val="303030"/>
          <w:sz w:val="24"/>
          <w:szCs w:val="24"/>
          <w:u w:val="single"/>
        </w:rPr>
      </w:pPr>
      <w:r w:rsidRPr="001A3090">
        <w:rPr>
          <w:rFonts w:ascii="Times New Roman" w:eastAsia="Times New Roman" w:hAnsi="Times New Roman" w:cs="Times New Roman"/>
          <w:color w:val="303030"/>
          <w:sz w:val="24"/>
          <w:szCs w:val="24"/>
        </w:rPr>
        <w:t xml:space="preserve">All Wales Medicine Strategy Group (2021). </w:t>
      </w:r>
      <w:r w:rsidRPr="001A3090">
        <w:rPr>
          <w:rFonts w:ascii="Times New Roman" w:eastAsia="Times New Roman" w:hAnsi="Times New Roman" w:cs="Times New Roman"/>
          <w:i/>
          <w:iCs/>
          <w:color w:val="303030"/>
          <w:sz w:val="24"/>
          <w:szCs w:val="24"/>
        </w:rPr>
        <w:t>All Wales Adult and asthma Management and prescribing Guidelines.</w:t>
      </w:r>
      <w:r w:rsidRPr="001A3090">
        <w:rPr>
          <w:rFonts w:ascii="Times New Roman" w:eastAsia="Times New Roman" w:hAnsi="Times New Roman" w:cs="Times New Roman"/>
          <w:color w:val="303030"/>
          <w:sz w:val="24"/>
          <w:szCs w:val="24"/>
        </w:rPr>
        <w:t xml:space="preserve"> Available at: </w:t>
      </w:r>
      <w:r w:rsidRPr="001A3090">
        <w:rPr>
          <w:rFonts w:ascii="Times New Roman" w:eastAsia="Times New Roman" w:hAnsi="Times New Roman" w:cs="Times New Roman"/>
          <w:sz w:val="24"/>
          <w:szCs w:val="24"/>
        </w:rPr>
        <w:t>https://awmsg.nhs.wales/files/guidelines-and-pils/all-wales-adult-asthma-management-and-prescribing-guidelines-december-2021-pdf/</w:t>
      </w:r>
      <w:r w:rsidRPr="001A3090">
        <w:rPr>
          <w:rFonts w:ascii="Times New Roman" w:eastAsia="Times New Roman" w:hAnsi="Times New Roman" w:cs="Times New Roman"/>
          <w:color w:val="303030"/>
          <w:sz w:val="24"/>
          <w:szCs w:val="24"/>
        </w:rPr>
        <w:t>. [Accessed 7 December 2021]</w:t>
      </w:r>
    </w:p>
    <w:p w14:paraId="3828B807" w14:textId="44C5CD62"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58C3C35C" w14:textId="2B9026A0" w:rsidR="63C1A7C4" w:rsidRPr="001A3090" w:rsidRDefault="63C1A7C4" w:rsidP="461254F1">
      <w:pPr>
        <w:rPr>
          <w:rFonts w:ascii="Times New Roman" w:eastAsia="Times New Roman" w:hAnsi="Times New Roman" w:cs="Times New Roman"/>
          <w:color w:val="000000" w:themeColor="text1"/>
          <w:sz w:val="24"/>
          <w:szCs w:val="24"/>
          <w:u w:val="single"/>
        </w:rPr>
      </w:pPr>
      <w:r w:rsidRPr="001A3090">
        <w:rPr>
          <w:rFonts w:ascii="Times New Roman" w:eastAsia="Times New Roman" w:hAnsi="Times New Roman" w:cs="Times New Roman"/>
          <w:color w:val="303030"/>
          <w:sz w:val="24"/>
          <w:szCs w:val="24"/>
        </w:rPr>
        <w:t>Alcocer-Bruno, C., Ferrer-</w:t>
      </w:r>
      <w:proofErr w:type="spellStart"/>
      <w:r w:rsidRPr="001A3090">
        <w:rPr>
          <w:rFonts w:ascii="Times New Roman" w:eastAsia="Times New Roman" w:hAnsi="Times New Roman" w:cs="Times New Roman"/>
          <w:color w:val="303030"/>
          <w:sz w:val="24"/>
          <w:szCs w:val="24"/>
        </w:rPr>
        <w:t>Cascales</w:t>
      </w:r>
      <w:proofErr w:type="spellEnd"/>
      <w:r w:rsidRPr="001A3090">
        <w:rPr>
          <w:rFonts w:ascii="Times New Roman" w:eastAsia="Times New Roman" w:hAnsi="Times New Roman" w:cs="Times New Roman"/>
          <w:color w:val="303030"/>
          <w:sz w:val="24"/>
          <w:szCs w:val="24"/>
        </w:rPr>
        <w:t>, R., Ruiz-</w:t>
      </w:r>
      <w:proofErr w:type="spellStart"/>
      <w:r w:rsidRPr="001A3090">
        <w:rPr>
          <w:rFonts w:ascii="Times New Roman" w:eastAsia="Times New Roman" w:hAnsi="Times New Roman" w:cs="Times New Roman"/>
          <w:color w:val="303030"/>
          <w:sz w:val="24"/>
          <w:szCs w:val="24"/>
        </w:rPr>
        <w:t>Robledillo</w:t>
      </w:r>
      <w:proofErr w:type="spellEnd"/>
      <w:r w:rsidRPr="001A3090">
        <w:rPr>
          <w:rFonts w:ascii="Times New Roman" w:eastAsia="Times New Roman" w:hAnsi="Times New Roman" w:cs="Times New Roman"/>
          <w:color w:val="303030"/>
          <w:sz w:val="24"/>
          <w:szCs w:val="24"/>
        </w:rPr>
        <w:t>, N., Sánchez-</w:t>
      </w:r>
      <w:proofErr w:type="spellStart"/>
      <w:r w:rsidRPr="001A3090">
        <w:rPr>
          <w:rFonts w:ascii="Times New Roman" w:eastAsia="Times New Roman" w:hAnsi="Times New Roman" w:cs="Times New Roman"/>
          <w:color w:val="303030"/>
          <w:sz w:val="24"/>
          <w:szCs w:val="24"/>
        </w:rPr>
        <w:t>SanSegundo</w:t>
      </w:r>
      <w:proofErr w:type="spellEnd"/>
      <w:r w:rsidRPr="001A3090">
        <w:rPr>
          <w:rFonts w:ascii="Times New Roman" w:eastAsia="Times New Roman" w:hAnsi="Times New Roman" w:cs="Times New Roman"/>
          <w:color w:val="303030"/>
          <w:sz w:val="24"/>
          <w:szCs w:val="24"/>
        </w:rPr>
        <w:t xml:space="preserve">, M., &amp; Zaragoza-Martí, A. (2020) </w:t>
      </w:r>
      <w:r w:rsidRPr="001A3090">
        <w:rPr>
          <w:rFonts w:ascii="Times New Roman" w:eastAsia="Times New Roman" w:hAnsi="Times New Roman" w:cs="Times New Roman"/>
          <w:i/>
          <w:iCs/>
          <w:color w:val="303030"/>
          <w:sz w:val="24"/>
          <w:szCs w:val="24"/>
        </w:rPr>
        <w:t>Personal and Lifestyle Determinants of HIV Transmission Risk in Spanish University Students.</w:t>
      </w:r>
      <w:r w:rsidRPr="001A3090">
        <w:rPr>
          <w:rFonts w:ascii="Times New Roman" w:eastAsia="Times New Roman" w:hAnsi="Times New Roman" w:cs="Times New Roman"/>
          <w:color w:val="303030"/>
          <w:sz w:val="24"/>
          <w:szCs w:val="24"/>
        </w:rPr>
        <w:t xml:space="preserve"> International journal of environmental research and public health, </w:t>
      </w:r>
      <w:r w:rsidRPr="001A3090">
        <w:rPr>
          <w:rFonts w:ascii="Times New Roman" w:eastAsia="Times New Roman" w:hAnsi="Times New Roman" w:cs="Times New Roman"/>
          <w:i/>
          <w:iCs/>
          <w:color w:val="303030"/>
          <w:sz w:val="24"/>
          <w:szCs w:val="24"/>
        </w:rPr>
        <w:t>17</w:t>
      </w:r>
      <w:r w:rsidRPr="001A3090">
        <w:rPr>
          <w:rFonts w:ascii="Times New Roman" w:eastAsia="Times New Roman" w:hAnsi="Times New Roman" w:cs="Times New Roman"/>
          <w:color w:val="303030"/>
          <w:sz w:val="24"/>
          <w:szCs w:val="24"/>
        </w:rPr>
        <w:t xml:space="preserve">(22), 8332. </w:t>
      </w:r>
      <w:r w:rsidRPr="001A3090">
        <w:rPr>
          <w:rFonts w:ascii="Times New Roman" w:eastAsia="Times New Roman" w:hAnsi="Times New Roman" w:cs="Times New Roman"/>
          <w:sz w:val="24"/>
          <w:szCs w:val="24"/>
        </w:rPr>
        <w:t>https://doi.org/10.3390/ijerph17228332</w:t>
      </w:r>
    </w:p>
    <w:p w14:paraId="4F981435" w14:textId="0190D83B"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33CAA262" w14:textId="7203798D" w:rsidR="63C1A7C4" w:rsidRPr="001A3090" w:rsidRDefault="63C1A7C4" w:rsidP="461254F1">
      <w:pPr>
        <w:rPr>
          <w:rFonts w:ascii="Times New Roman" w:eastAsia="Times New Roman" w:hAnsi="Times New Roman" w:cs="Times New Roman"/>
          <w:color w:val="303030"/>
          <w:sz w:val="24"/>
          <w:szCs w:val="24"/>
          <w:u w:val="single"/>
        </w:rPr>
      </w:pPr>
      <w:r w:rsidRPr="001A3090">
        <w:rPr>
          <w:rFonts w:ascii="Times New Roman" w:eastAsia="Times New Roman" w:hAnsi="Times New Roman" w:cs="Times New Roman"/>
          <w:color w:val="303030"/>
          <w:sz w:val="24"/>
          <w:szCs w:val="24"/>
        </w:rPr>
        <w:t xml:space="preserve">Anthony, C (2011) </w:t>
      </w:r>
      <w:r w:rsidRPr="001A3090">
        <w:rPr>
          <w:rFonts w:ascii="Times New Roman" w:eastAsia="Times New Roman" w:hAnsi="Times New Roman" w:cs="Times New Roman"/>
          <w:i/>
          <w:iCs/>
          <w:color w:val="303030"/>
          <w:sz w:val="24"/>
          <w:szCs w:val="24"/>
        </w:rPr>
        <w:t>Public Information Film - Aids 1986</w:t>
      </w:r>
      <w:r w:rsidRPr="001A3090">
        <w:rPr>
          <w:rFonts w:ascii="Times New Roman" w:eastAsia="Times New Roman" w:hAnsi="Times New Roman" w:cs="Times New Roman"/>
          <w:color w:val="303030"/>
          <w:sz w:val="24"/>
          <w:szCs w:val="24"/>
        </w:rPr>
        <w:t>.</w:t>
      </w:r>
      <w:r w:rsidR="1ADE8ED2" w:rsidRPr="001A3090">
        <w:rPr>
          <w:rFonts w:ascii="Times New Roman" w:eastAsia="Times New Roman" w:hAnsi="Times New Roman" w:cs="Times New Roman"/>
          <w:color w:val="303030"/>
          <w:sz w:val="24"/>
          <w:szCs w:val="24"/>
        </w:rPr>
        <w:t xml:space="preserve"> [online video]</w:t>
      </w:r>
      <w:r w:rsidRPr="001A3090">
        <w:rPr>
          <w:rFonts w:ascii="Times New Roman" w:eastAsia="Times New Roman" w:hAnsi="Times New Roman" w:cs="Times New Roman"/>
          <w:color w:val="303030"/>
          <w:sz w:val="24"/>
          <w:szCs w:val="24"/>
        </w:rPr>
        <w:t xml:space="preserve"> Available at: </w:t>
      </w:r>
      <w:r w:rsidRPr="001A3090">
        <w:rPr>
          <w:rFonts w:ascii="Times New Roman" w:eastAsia="Times New Roman" w:hAnsi="Times New Roman" w:cs="Times New Roman"/>
          <w:sz w:val="24"/>
          <w:szCs w:val="24"/>
        </w:rPr>
        <w:t>https://www.youtube.com/watch?v=9SqRNUUOk7s.[Accessed</w:t>
      </w:r>
      <w:r w:rsidRPr="001A3090">
        <w:rPr>
          <w:rFonts w:ascii="Times New Roman" w:eastAsia="Times New Roman" w:hAnsi="Times New Roman" w:cs="Times New Roman"/>
          <w:color w:val="303030"/>
          <w:sz w:val="24"/>
          <w:szCs w:val="24"/>
        </w:rPr>
        <w:t xml:space="preserve"> 3 January 2022]</w:t>
      </w:r>
      <w:r w:rsidR="75F721B6" w:rsidRPr="001A3090">
        <w:rPr>
          <w:rFonts w:ascii="Times New Roman" w:eastAsia="Times New Roman" w:hAnsi="Times New Roman" w:cs="Times New Roman"/>
          <w:color w:val="303030"/>
          <w:sz w:val="24"/>
          <w:szCs w:val="24"/>
        </w:rPr>
        <w:t xml:space="preserve">. </w:t>
      </w:r>
    </w:p>
    <w:p w14:paraId="26C29E98" w14:textId="72F25264"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612573D9" w14:textId="34C37FF9" w:rsidR="63C1A7C4" w:rsidRPr="001A3090" w:rsidRDefault="63C1A7C4" w:rsidP="461254F1">
      <w:pPr>
        <w:rPr>
          <w:rFonts w:ascii="Times New Roman" w:eastAsia="Times New Roman" w:hAnsi="Times New Roman" w:cs="Times New Roman"/>
          <w:color w:val="303030"/>
          <w:sz w:val="24"/>
          <w:szCs w:val="24"/>
        </w:rPr>
      </w:pPr>
      <w:r w:rsidRPr="001A3090">
        <w:rPr>
          <w:rFonts w:ascii="Times New Roman" w:eastAsia="Times New Roman" w:hAnsi="Times New Roman" w:cs="Times New Roman"/>
          <w:color w:val="303030"/>
          <w:sz w:val="24"/>
          <w:szCs w:val="24"/>
        </w:rPr>
        <w:lastRenderedPageBreak/>
        <w:t>Bloom, C,  Saglani, S,  Feary, J, Jarvis, D and Quint, J</w:t>
      </w:r>
      <w:r w:rsidR="2282F003" w:rsidRPr="001A3090">
        <w:rPr>
          <w:rFonts w:ascii="Times New Roman" w:eastAsia="Times New Roman" w:hAnsi="Times New Roman" w:cs="Times New Roman"/>
          <w:color w:val="303030"/>
          <w:sz w:val="24"/>
          <w:szCs w:val="24"/>
        </w:rPr>
        <w:t xml:space="preserve"> (2019)</w:t>
      </w:r>
      <w:r w:rsidR="6A44A135" w:rsidRPr="001A3090">
        <w:rPr>
          <w:rFonts w:ascii="Times New Roman" w:eastAsia="Times New Roman" w:hAnsi="Times New Roman" w:cs="Times New Roman"/>
          <w:i/>
          <w:iCs/>
          <w:color w:val="303030"/>
          <w:sz w:val="24"/>
          <w:szCs w:val="24"/>
        </w:rPr>
        <w:t>‘</w:t>
      </w:r>
      <w:r w:rsidRPr="001A3090">
        <w:rPr>
          <w:rFonts w:ascii="Times New Roman" w:eastAsia="Times New Roman" w:hAnsi="Times New Roman" w:cs="Times New Roman"/>
          <w:color w:val="000000" w:themeColor="text1"/>
          <w:sz w:val="24"/>
          <w:szCs w:val="24"/>
        </w:rPr>
        <w:t>Changing prevalence of current asthma and inhaled corticosteroid treatment in the UK: population-based cohort</w:t>
      </w:r>
      <w:r w:rsidR="610FB2A5" w:rsidRPr="001A3090">
        <w:rPr>
          <w:rFonts w:ascii="Times New Roman" w:eastAsia="Times New Roman" w:hAnsi="Times New Roman" w:cs="Times New Roman"/>
          <w:color w:val="000000" w:themeColor="text1"/>
          <w:sz w:val="24"/>
          <w:szCs w:val="24"/>
        </w:rPr>
        <w:t>’</w:t>
      </w:r>
      <w:r w:rsidR="2DF0A7AC" w:rsidRPr="001A3090">
        <w:rPr>
          <w:rFonts w:ascii="Times New Roman" w:eastAsia="Times New Roman" w:hAnsi="Times New Roman" w:cs="Times New Roman"/>
          <w:color w:val="000000" w:themeColor="text1"/>
          <w:sz w:val="24"/>
          <w:szCs w:val="24"/>
        </w:rPr>
        <w:t>,</w:t>
      </w:r>
      <w:r w:rsidR="2DF0A7AC" w:rsidRPr="001A3090">
        <w:rPr>
          <w:rFonts w:ascii="Times New Roman" w:eastAsia="Times New Roman" w:hAnsi="Times New Roman" w:cs="Times New Roman"/>
          <w:i/>
          <w:iCs/>
          <w:color w:val="000000" w:themeColor="text1"/>
          <w:sz w:val="24"/>
          <w:szCs w:val="24"/>
        </w:rPr>
        <w:t xml:space="preserve"> </w:t>
      </w:r>
      <w:r w:rsidR="2DF0A7AC" w:rsidRPr="001A3090">
        <w:rPr>
          <w:rFonts w:ascii="Times New Roman" w:eastAsia="Times New Roman" w:hAnsi="Times New Roman" w:cs="Times New Roman"/>
          <w:i/>
          <w:iCs/>
          <w:color w:val="303030"/>
          <w:sz w:val="24"/>
          <w:szCs w:val="24"/>
        </w:rPr>
        <w:t>European Respiratory Journal</w:t>
      </w:r>
      <w:r w:rsidRPr="001A3090">
        <w:rPr>
          <w:rFonts w:ascii="Times New Roman" w:eastAsia="Times New Roman" w:hAnsi="Times New Roman" w:cs="Times New Roman"/>
          <w:i/>
          <w:iCs/>
          <w:color w:val="000000" w:themeColor="text1"/>
          <w:sz w:val="24"/>
          <w:szCs w:val="24"/>
        </w:rPr>
        <w:t xml:space="preserve"> 2006–2016 v</w:t>
      </w:r>
      <w:r w:rsidR="11058FBD" w:rsidRPr="001A3090">
        <w:rPr>
          <w:rFonts w:ascii="Times New Roman" w:eastAsia="Times New Roman" w:hAnsi="Times New Roman" w:cs="Times New Roman"/>
          <w:i/>
          <w:iCs/>
          <w:color w:val="000000" w:themeColor="text1"/>
          <w:sz w:val="24"/>
          <w:szCs w:val="24"/>
        </w:rPr>
        <w:t xml:space="preserve"> </w:t>
      </w:r>
      <w:r w:rsidRPr="001A3090">
        <w:rPr>
          <w:rFonts w:ascii="Times New Roman" w:eastAsia="Times New Roman" w:hAnsi="Times New Roman" w:cs="Times New Roman"/>
          <w:color w:val="303030"/>
          <w:sz w:val="24"/>
          <w:szCs w:val="24"/>
        </w:rPr>
        <w:t xml:space="preserve">53: 1802130; </w:t>
      </w:r>
      <w:r w:rsidRPr="001A3090">
        <w:rPr>
          <w:rFonts w:ascii="Times New Roman" w:eastAsia="Times New Roman" w:hAnsi="Times New Roman" w:cs="Times New Roman"/>
          <w:b/>
          <w:bCs/>
          <w:color w:val="303030"/>
          <w:sz w:val="24"/>
          <w:szCs w:val="24"/>
        </w:rPr>
        <w:t>DOI:</w:t>
      </w:r>
      <w:r w:rsidRPr="001A3090">
        <w:rPr>
          <w:rFonts w:ascii="Times New Roman" w:eastAsia="Times New Roman" w:hAnsi="Times New Roman" w:cs="Times New Roman"/>
          <w:color w:val="303030"/>
          <w:sz w:val="24"/>
          <w:szCs w:val="24"/>
        </w:rPr>
        <w:t xml:space="preserve"> 10.1183/13993003.02130-2018.</w:t>
      </w:r>
      <w:r w:rsidRPr="001A3090">
        <w:rPr>
          <w:rFonts w:ascii="Times New Roman" w:eastAsia="Times New Roman" w:hAnsi="Times New Roman" w:cs="Times New Roman"/>
          <w:color w:val="303030"/>
          <w:sz w:val="24"/>
          <w:szCs w:val="24"/>
          <w:u w:val="single"/>
        </w:rPr>
        <w:t xml:space="preserve"> </w:t>
      </w:r>
    </w:p>
    <w:p w14:paraId="2D8E9921" w14:textId="0E382863"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397026FF" w14:textId="2715B58F" w:rsidR="63C1A7C4" w:rsidRPr="001A3090" w:rsidRDefault="63C1A7C4" w:rsidP="461254F1">
      <w:pPr>
        <w:rPr>
          <w:rFonts w:ascii="Times New Roman" w:eastAsia="Times New Roman" w:hAnsi="Times New Roman" w:cs="Times New Roman"/>
          <w:color w:val="3F3F42"/>
          <w:sz w:val="24"/>
          <w:szCs w:val="24"/>
        </w:rPr>
      </w:pPr>
      <w:r w:rsidRPr="001A3090">
        <w:rPr>
          <w:rFonts w:ascii="Times New Roman" w:eastAsia="Times New Roman" w:hAnsi="Times New Roman" w:cs="Times New Roman"/>
          <w:color w:val="000000" w:themeColor="text1"/>
          <w:sz w:val="24"/>
          <w:szCs w:val="24"/>
        </w:rPr>
        <w:t>B</w:t>
      </w:r>
      <w:r w:rsidR="093031AE" w:rsidRPr="001A3090">
        <w:rPr>
          <w:rFonts w:ascii="Times New Roman" w:eastAsia="Times New Roman" w:hAnsi="Times New Roman" w:cs="Times New Roman"/>
          <w:color w:val="000000" w:themeColor="text1"/>
          <w:sz w:val="24"/>
          <w:szCs w:val="24"/>
        </w:rPr>
        <w:t>BC</w:t>
      </w:r>
      <w:r w:rsidRPr="001A3090">
        <w:rPr>
          <w:rFonts w:ascii="Times New Roman" w:eastAsia="Times New Roman" w:hAnsi="Times New Roman" w:cs="Times New Roman"/>
          <w:color w:val="000000" w:themeColor="text1"/>
          <w:sz w:val="24"/>
          <w:szCs w:val="24"/>
        </w:rPr>
        <w:t xml:space="preserve"> (2020) </w:t>
      </w:r>
      <w:r w:rsidRPr="001A3090">
        <w:rPr>
          <w:rFonts w:ascii="Times New Roman" w:eastAsia="Times New Roman" w:hAnsi="Times New Roman" w:cs="Times New Roman"/>
          <w:i/>
          <w:iCs/>
          <w:color w:val="3F3F42"/>
          <w:sz w:val="24"/>
          <w:szCs w:val="24"/>
        </w:rPr>
        <w:t>HIV diagnoses in gay and bisexual men at a 20-year low</w:t>
      </w:r>
      <w:r w:rsidRPr="001A3090">
        <w:rPr>
          <w:rFonts w:ascii="Times New Roman" w:eastAsia="Times New Roman" w:hAnsi="Times New Roman" w:cs="Times New Roman"/>
          <w:color w:val="3F3F42"/>
          <w:sz w:val="24"/>
          <w:szCs w:val="24"/>
        </w:rPr>
        <w:t xml:space="preserve">. Available at: </w:t>
      </w:r>
      <w:r w:rsidRPr="001A3090">
        <w:rPr>
          <w:rFonts w:ascii="Times New Roman" w:eastAsia="Times New Roman" w:hAnsi="Times New Roman" w:cs="Times New Roman"/>
          <w:sz w:val="24"/>
          <w:szCs w:val="24"/>
        </w:rPr>
        <w:t>https://www.bbc.co.uk/news/newsbeat-54842623</w:t>
      </w:r>
      <w:r w:rsidRPr="001A3090">
        <w:rPr>
          <w:rFonts w:ascii="Times New Roman" w:eastAsia="Times New Roman" w:hAnsi="Times New Roman" w:cs="Times New Roman"/>
          <w:color w:val="3F3F42"/>
          <w:sz w:val="24"/>
          <w:szCs w:val="24"/>
        </w:rPr>
        <w:t>. [Accessed 2 January 2022].</w:t>
      </w:r>
      <w:r w:rsidRPr="001A3090">
        <w:rPr>
          <w:rFonts w:ascii="Times New Roman" w:eastAsia="Times New Roman" w:hAnsi="Times New Roman" w:cs="Times New Roman"/>
          <w:color w:val="3F3F42"/>
          <w:sz w:val="24"/>
          <w:szCs w:val="24"/>
          <w:u w:val="single"/>
        </w:rPr>
        <w:t xml:space="preserve"> </w:t>
      </w:r>
    </w:p>
    <w:p w14:paraId="41F0EF76" w14:textId="034D659A"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3B7877BB" w14:textId="4B2ACAF7" w:rsidR="63C1A7C4" w:rsidRPr="001A3090" w:rsidRDefault="63C1A7C4" w:rsidP="461254F1">
      <w:pPr>
        <w:rPr>
          <w:rFonts w:ascii="Times New Roman" w:eastAsia="Times New Roman" w:hAnsi="Times New Roman" w:cs="Times New Roman"/>
          <w:color w:val="303030"/>
          <w:sz w:val="24"/>
          <w:szCs w:val="24"/>
          <w:u w:val="single"/>
        </w:rPr>
      </w:pPr>
      <w:r w:rsidRPr="001A3090">
        <w:rPr>
          <w:rFonts w:ascii="Times New Roman" w:hAnsi="Times New Roman" w:cs="Times New Roman"/>
          <w:color w:val="000000" w:themeColor="text1"/>
          <w:sz w:val="24"/>
          <w:szCs w:val="24"/>
        </w:rPr>
        <w:t xml:space="preserve"> </w:t>
      </w:r>
      <w:r w:rsidRPr="001A3090">
        <w:rPr>
          <w:rFonts w:ascii="Times New Roman" w:eastAsia="Times New Roman" w:hAnsi="Times New Roman" w:cs="Times New Roman"/>
          <w:color w:val="303030"/>
          <w:sz w:val="24"/>
          <w:szCs w:val="24"/>
        </w:rPr>
        <w:t xml:space="preserve">BFI (2016) </w:t>
      </w:r>
      <w:r w:rsidRPr="001A3090">
        <w:rPr>
          <w:rFonts w:ascii="Times New Roman" w:eastAsia="Times New Roman" w:hAnsi="Times New Roman" w:cs="Times New Roman"/>
          <w:i/>
          <w:iCs/>
          <w:color w:val="303030"/>
          <w:sz w:val="24"/>
          <w:szCs w:val="24"/>
        </w:rPr>
        <w:t>AIDS: Iceberg (1987)</w:t>
      </w:r>
      <w:r w:rsidR="531CDD9F" w:rsidRPr="001A3090">
        <w:rPr>
          <w:rFonts w:ascii="Times New Roman" w:eastAsia="Times New Roman" w:hAnsi="Times New Roman" w:cs="Times New Roman"/>
          <w:i/>
          <w:iCs/>
          <w:color w:val="303030"/>
          <w:sz w:val="24"/>
          <w:szCs w:val="24"/>
        </w:rPr>
        <w:t xml:space="preserve"> </w:t>
      </w:r>
      <w:r w:rsidR="531CDD9F" w:rsidRPr="001A3090">
        <w:rPr>
          <w:rFonts w:ascii="Times New Roman" w:eastAsia="Times New Roman" w:hAnsi="Times New Roman" w:cs="Times New Roman"/>
          <w:color w:val="303030"/>
          <w:sz w:val="24"/>
          <w:szCs w:val="24"/>
        </w:rPr>
        <w:t>[online video]</w:t>
      </w:r>
      <w:r w:rsidRPr="001A3090">
        <w:rPr>
          <w:rFonts w:ascii="Times New Roman" w:eastAsia="Times New Roman" w:hAnsi="Times New Roman" w:cs="Times New Roman"/>
          <w:i/>
          <w:iCs/>
          <w:color w:val="303030"/>
          <w:sz w:val="24"/>
          <w:szCs w:val="24"/>
        </w:rPr>
        <w:t xml:space="preserve"> </w:t>
      </w:r>
      <w:r w:rsidRPr="001A3090">
        <w:rPr>
          <w:rFonts w:ascii="Times New Roman" w:eastAsia="Times New Roman" w:hAnsi="Times New Roman" w:cs="Times New Roman"/>
          <w:color w:val="303030"/>
          <w:sz w:val="24"/>
          <w:szCs w:val="24"/>
        </w:rPr>
        <w:t xml:space="preserve">Available at: </w:t>
      </w:r>
      <w:r w:rsidRPr="001A3090">
        <w:rPr>
          <w:rFonts w:ascii="Times New Roman" w:eastAsia="Times New Roman" w:hAnsi="Times New Roman" w:cs="Times New Roman"/>
          <w:sz w:val="24"/>
          <w:szCs w:val="24"/>
        </w:rPr>
        <w:t>https://www.youtube.com/watch?v=yVggWZuFApI</w:t>
      </w:r>
      <w:r w:rsidRPr="001A3090">
        <w:rPr>
          <w:rFonts w:ascii="Times New Roman" w:eastAsia="Times New Roman" w:hAnsi="Times New Roman" w:cs="Times New Roman"/>
          <w:color w:val="303030"/>
          <w:sz w:val="24"/>
          <w:szCs w:val="24"/>
        </w:rPr>
        <w:t>. [Accessed 3 January 2022]</w:t>
      </w:r>
      <w:r w:rsidR="3A1D306B" w:rsidRPr="001A3090">
        <w:rPr>
          <w:rFonts w:ascii="Times New Roman" w:eastAsia="Times New Roman" w:hAnsi="Times New Roman" w:cs="Times New Roman"/>
          <w:color w:val="303030"/>
          <w:sz w:val="24"/>
          <w:szCs w:val="24"/>
        </w:rPr>
        <w:t xml:space="preserve">. </w:t>
      </w:r>
    </w:p>
    <w:p w14:paraId="3EEE62BE" w14:textId="3BA08F86"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4F466038" w14:textId="6E596FE1" w:rsidR="63C1A7C4" w:rsidRPr="001A3090" w:rsidRDefault="63C1A7C4" w:rsidP="6E755052">
      <w:pPr>
        <w:rPr>
          <w:rFonts w:ascii="Times New Roman" w:eastAsia="Times New Roman" w:hAnsi="Times New Roman" w:cs="Times New Roman"/>
          <w:color w:val="303030"/>
          <w:sz w:val="24"/>
          <w:szCs w:val="24"/>
        </w:rPr>
      </w:pPr>
      <w:r w:rsidRPr="001A3090">
        <w:rPr>
          <w:rFonts w:ascii="Times New Roman" w:hAnsi="Times New Roman" w:cs="Times New Roman"/>
          <w:color w:val="000000" w:themeColor="text1"/>
          <w:sz w:val="24"/>
          <w:szCs w:val="24"/>
        </w:rPr>
        <w:t xml:space="preserve"> </w:t>
      </w:r>
      <w:r w:rsidR="3B49BF1A" w:rsidRPr="001A3090">
        <w:rPr>
          <w:rFonts w:ascii="Times New Roman" w:eastAsia="Times New Roman" w:hAnsi="Times New Roman" w:cs="Times New Roman"/>
          <w:color w:val="000000" w:themeColor="text1"/>
          <w:sz w:val="24"/>
          <w:szCs w:val="24"/>
        </w:rPr>
        <w:t>Centre for Disease Control</w:t>
      </w:r>
      <w:r w:rsidRPr="001A3090">
        <w:rPr>
          <w:rFonts w:ascii="Times New Roman" w:hAnsi="Times New Roman" w:cs="Times New Roman"/>
          <w:color w:val="000000" w:themeColor="text1"/>
          <w:sz w:val="24"/>
          <w:szCs w:val="24"/>
        </w:rPr>
        <w:t xml:space="preserve"> </w:t>
      </w:r>
      <w:r w:rsidRPr="001A3090">
        <w:rPr>
          <w:rFonts w:ascii="Times New Roman" w:eastAsia="Times New Roman" w:hAnsi="Times New Roman" w:cs="Times New Roman"/>
          <w:color w:val="303030"/>
          <w:sz w:val="24"/>
          <w:szCs w:val="24"/>
        </w:rPr>
        <w:t>(2020</w:t>
      </w:r>
      <w:r w:rsidR="7FD1088D" w:rsidRPr="001A3090">
        <w:rPr>
          <w:rFonts w:ascii="Times New Roman" w:eastAsia="Times New Roman" w:hAnsi="Times New Roman" w:cs="Times New Roman"/>
          <w:color w:val="303030"/>
          <w:sz w:val="24"/>
          <w:szCs w:val="24"/>
        </w:rPr>
        <w:t>b</w:t>
      </w:r>
      <w:r w:rsidRPr="001A3090">
        <w:rPr>
          <w:rFonts w:ascii="Times New Roman" w:eastAsia="Times New Roman" w:hAnsi="Times New Roman" w:cs="Times New Roman"/>
          <w:color w:val="303030"/>
          <w:sz w:val="24"/>
          <w:szCs w:val="24"/>
        </w:rPr>
        <w:t xml:space="preserve">) </w:t>
      </w:r>
      <w:r w:rsidRPr="001A3090">
        <w:rPr>
          <w:rFonts w:ascii="Times New Roman" w:eastAsia="Times New Roman" w:hAnsi="Times New Roman" w:cs="Times New Roman"/>
          <w:i/>
          <w:iCs/>
          <w:color w:val="303030"/>
          <w:sz w:val="24"/>
          <w:szCs w:val="24"/>
        </w:rPr>
        <w:t>Common Asthma Triggers</w:t>
      </w:r>
      <w:r w:rsidRPr="001A3090">
        <w:rPr>
          <w:rFonts w:ascii="Times New Roman" w:eastAsia="Times New Roman" w:hAnsi="Times New Roman" w:cs="Times New Roman"/>
          <w:color w:val="303030"/>
          <w:sz w:val="24"/>
          <w:szCs w:val="24"/>
        </w:rPr>
        <w:t xml:space="preserve">. Available at: </w:t>
      </w:r>
      <w:r w:rsidRPr="001A3090">
        <w:rPr>
          <w:rFonts w:ascii="Times New Roman" w:eastAsia="Times New Roman" w:hAnsi="Times New Roman" w:cs="Times New Roman"/>
          <w:sz w:val="24"/>
          <w:szCs w:val="24"/>
        </w:rPr>
        <w:t>https://www.cdc.gov/asthma/triggers.html</w:t>
      </w:r>
      <w:r w:rsidRPr="001A3090">
        <w:rPr>
          <w:rFonts w:ascii="Times New Roman" w:eastAsia="Times New Roman" w:hAnsi="Times New Roman" w:cs="Times New Roman"/>
          <w:color w:val="303030"/>
          <w:sz w:val="24"/>
          <w:szCs w:val="24"/>
        </w:rPr>
        <w:t>. [Accessed 10 December 2022].</w:t>
      </w:r>
      <w:r w:rsidRPr="001A3090">
        <w:rPr>
          <w:rFonts w:ascii="Times New Roman" w:eastAsia="Times New Roman" w:hAnsi="Times New Roman" w:cs="Times New Roman"/>
          <w:color w:val="303030"/>
          <w:sz w:val="24"/>
          <w:szCs w:val="24"/>
          <w:u w:val="single"/>
        </w:rPr>
        <w:t xml:space="preserve"> </w:t>
      </w:r>
    </w:p>
    <w:p w14:paraId="7CE233B1" w14:textId="072C88C4" w:rsidR="461254F1" w:rsidRPr="001A3090" w:rsidRDefault="461254F1" w:rsidP="461254F1">
      <w:pPr>
        <w:rPr>
          <w:rFonts w:ascii="Times New Roman" w:eastAsia="Times New Roman" w:hAnsi="Times New Roman" w:cs="Times New Roman"/>
          <w:color w:val="303030"/>
          <w:sz w:val="24"/>
          <w:szCs w:val="24"/>
          <w:u w:val="single"/>
        </w:rPr>
      </w:pPr>
    </w:p>
    <w:p w14:paraId="28D7A9D7" w14:textId="4C636964" w:rsidR="64ADFB92" w:rsidRPr="001A3090" w:rsidRDefault="34E328B6" w:rsidP="6E755052">
      <w:pPr>
        <w:rPr>
          <w:rFonts w:ascii="Times New Roman" w:eastAsia="Times New Roman" w:hAnsi="Times New Roman" w:cs="Times New Roman"/>
          <w:color w:val="000000" w:themeColor="text1"/>
          <w:sz w:val="24"/>
          <w:szCs w:val="24"/>
          <w:u w:val="single"/>
        </w:rPr>
      </w:pPr>
      <w:r w:rsidRPr="001A3090">
        <w:rPr>
          <w:rFonts w:ascii="Times New Roman" w:eastAsia="Times New Roman" w:hAnsi="Times New Roman" w:cs="Times New Roman"/>
          <w:color w:val="000000" w:themeColor="text1"/>
          <w:sz w:val="24"/>
          <w:szCs w:val="24"/>
        </w:rPr>
        <w:t>Centre for Disease Control</w:t>
      </w:r>
      <w:r w:rsidR="64ADFB92" w:rsidRPr="001A3090">
        <w:rPr>
          <w:rFonts w:ascii="Times New Roman" w:eastAsia="Times New Roman" w:hAnsi="Times New Roman" w:cs="Times New Roman"/>
          <w:color w:val="000000" w:themeColor="text1"/>
          <w:sz w:val="24"/>
          <w:szCs w:val="24"/>
        </w:rPr>
        <w:t xml:space="preserve"> (2021</w:t>
      </w:r>
      <w:r w:rsidR="128E2FB6" w:rsidRPr="001A3090">
        <w:rPr>
          <w:rFonts w:ascii="Times New Roman" w:eastAsia="Times New Roman" w:hAnsi="Times New Roman" w:cs="Times New Roman"/>
          <w:color w:val="000000" w:themeColor="text1"/>
          <w:sz w:val="24"/>
          <w:szCs w:val="24"/>
        </w:rPr>
        <w:t>a</w:t>
      </w:r>
      <w:r w:rsidR="64ADFB92" w:rsidRPr="001A3090">
        <w:rPr>
          <w:rFonts w:ascii="Times New Roman" w:eastAsia="Times New Roman" w:hAnsi="Times New Roman" w:cs="Times New Roman"/>
          <w:color w:val="000000" w:themeColor="text1"/>
          <w:sz w:val="24"/>
          <w:szCs w:val="24"/>
        </w:rPr>
        <w:t xml:space="preserve">). </w:t>
      </w:r>
      <w:r w:rsidR="64ADFB92" w:rsidRPr="001A3090">
        <w:rPr>
          <w:rFonts w:ascii="Times New Roman" w:eastAsia="Times New Roman" w:hAnsi="Times New Roman" w:cs="Times New Roman"/>
          <w:i/>
          <w:iCs/>
          <w:color w:val="000000" w:themeColor="text1"/>
          <w:sz w:val="24"/>
          <w:szCs w:val="24"/>
        </w:rPr>
        <w:t>Introduction to Public Health; review of concepts.</w:t>
      </w:r>
      <w:r w:rsidR="64ADFB92" w:rsidRPr="001A3090">
        <w:rPr>
          <w:rFonts w:ascii="Times New Roman" w:eastAsia="Times New Roman" w:hAnsi="Times New Roman" w:cs="Times New Roman"/>
          <w:color w:val="000000" w:themeColor="text1"/>
          <w:sz w:val="24"/>
          <w:szCs w:val="24"/>
        </w:rPr>
        <w:t xml:space="preserve"> Available at </w:t>
      </w:r>
      <w:r w:rsidR="64ADFB92" w:rsidRPr="001A3090">
        <w:rPr>
          <w:rFonts w:ascii="Times New Roman" w:eastAsia="Times New Roman" w:hAnsi="Times New Roman" w:cs="Times New Roman"/>
          <w:sz w:val="24"/>
          <w:szCs w:val="24"/>
        </w:rPr>
        <w:t>https://www.cdc.gov/training/publichealth101/public-health.html</w:t>
      </w:r>
      <w:r w:rsidR="64ADFB92" w:rsidRPr="001A3090">
        <w:rPr>
          <w:rFonts w:ascii="Times New Roman" w:eastAsia="Times New Roman" w:hAnsi="Times New Roman" w:cs="Times New Roman"/>
          <w:color w:val="000000" w:themeColor="text1"/>
          <w:sz w:val="24"/>
          <w:szCs w:val="24"/>
        </w:rPr>
        <w:t>. [Accessed 31 December 2021].</w:t>
      </w:r>
    </w:p>
    <w:p w14:paraId="5A692551" w14:textId="26471B46" w:rsidR="461254F1" w:rsidRPr="001A3090" w:rsidRDefault="461254F1" w:rsidP="461254F1">
      <w:pPr>
        <w:rPr>
          <w:rFonts w:ascii="Times New Roman" w:eastAsia="Times New Roman" w:hAnsi="Times New Roman" w:cs="Times New Roman"/>
          <w:color w:val="303030"/>
          <w:sz w:val="24"/>
          <w:szCs w:val="24"/>
          <w:u w:val="single"/>
        </w:rPr>
      </w:pPr>
    </w:p>
    <w:p w14:paraId="71652D70" w14:textId="4C7CDD2E" w:rsidR="63C1A7C4" w:rsidRPr="001A3090" w:rsidRDefault="63C1A7C4" w:rsidP="461254F1">
      <w:pPr>
        <w:rPr>
          <w:rFonts w:ascii="Times New Roman" w:eastAsia="Times New Roman" w:hAnsi="Times New Roman" w:cs="Times New Roman"/>
          <w:color w:val="0F1111"/>
          <w:sz w:val="24"/>
          <w:szCs w:val="24"/>
        </w:rPr>
      </w:pPr>
      <w:bookmarkStart w:id="2" w:name="_Int_VGaNEz0f"/>
      <w:r w:rsidRPr="001A3090">
        <w:rPr>
          <w:rFonts w:ascii="Times New Roman" w:eastAsia="Times New Roman" w:hAnsi="Times New Roman" w:cs="Times New Roman"/>
          <w:color w:val="0F1111"/>
          <w:sz w:val="24"/>
          <w:szCs w:val="24"/>
        </w:rPr>
        <w:t xml:space="preserve">Department for Environment, Food and Rural Affairs (2019) </w:t>
      </w:r>
      <w:r w:rsidRPr="001A3090">
        <w:rPr>
          <w:rFonts w:ascii="Times New Roman" w:eastAsia="Times New Roman" w:hAnsi="Times New Roman" w:cs="Times New Roman"/>
          <w:i/>
          <w:iCs/>
          <w:color w:val="0F1111"/>
          <w:sz w:val="24"/>
          <w:szCs w:val="24"/>
        </w:rPr>
        <w:t>Clean air strategy 2019.</w:t>
      </w:r>
      <w:bookmarkEnd w:id="2"/>
      <w:r w:rsidRPr="001A3090">
        <w:rPr>
          <w:rFonts w:ascii="Times New Roman" w:eastAsia="Times New Roman" w:hAnsi="Times New Roman" w:cs="Times New Roman"/>
          <w:color w:val="0F1111"/>
          <w:sz w:val="24"/>
          <w:szCs w:val="24"/>
        </w:rPr>
        <w:t xml:space="preserve"> Available at: </w:t>
      </w:r>
      <w:r w:rsidRPr="001A3090">
        <w:rPr>
          <w:rFonts w:ascii="Times New Roman" w:eastAsia="Times New Roman" w:hAnsi="Times New Roman" w:cs="Times New Roman"/>
          <w:sz w:val="24"/>
          <w:szCs w:val="24"/>
        </w:rPr>
        <w:t>https://assets.publishing.service.gov.uk/government/uploads/system/uploads/attachment_data/file/770715/clean-air-strategy-2019.pdf</w:t>
      </w:r>
      <w:r w:rsidRPr="001A3090">
        <w:rPr>
          <w:rFonts w:ascii="Times New Roman" w:eastAsia="Times New Roman" w:hAnsi="Times New Roman" w:cs="Times New Roman"/>
          <w:color w:val="0F1111"/>
          <w:sz w:val="24"/>
          <w:szCs w:val="24"/>
        </w:rPr>
        <w:t>. [</w:t>
      </w:r>
      <w:proofErr w:type="spellStart"/>
      <w:r w:rsidRPr="001A3090">
        <w:rPr>
          <w:rFonts w:ascii="Times New Roman" w:eastAsia="Times New Roman" w:hAnsi="Times New Roman" w:cs="Times New Roman"/>
          <w:color w:val="0F1111"/>
          <w:sz w:val="24"/>
          <w:szCs w:val="24"/>
        </w:rPr>
        <w:t>Accesssed</w:t>
      </w:r>
      <w:proofErr w:type="spellEnd"/>
      <w:r w:rsidRPr="001A3090">
        <w:rPr>
          <w:rFonts w:ascii="Times New Roman" w:eastAsia="Times New Roman" w:hAnsi="Times New Roman" w:cs="Times New Roman"/>
          <w:color w:val="0F1111"/>
          <w:sz w:val="24"/>
          <w:szCs w:val="24"/>
        </w:rPr>
        <w:t xml:space="preserve"> 10 January 2022].</w:t>
      </w:r>
      <w:r w:rsidRPr="001A3090">
        <w:rPr>
          <w:rFonts w:ascii="Times New Roman" w:eastAsia="Times New Roman" w:hAnsi="Times New Roman" w:cs="Times New Roman"/>
          <w:color w:val="0F1111"/>
          <w:sz w:val="24"/>
          <w:szCs w:val="24"/>
          <w:u w:val="single"/>
        </w:rPr>
        <w:t xml:space="preserve"> </w:t>
      </w:r>
    </w:p>
    <w:p w14:paraId="121A2FAA" w14:textId="4A829315"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74C1A587" w14:textId="3F30135C" w:rsidR="63C1A7C4" w:rsidRPr="001A3090" w:rsidRDefault="63C1A7C4" w:rsidP="461254F1">
      <w:pPr>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303030"/>
          <w:sz w:val="24"/>
          <w:szCs w:val="24"/>
        </w:rPr>
        <w:t xml:space="preserve">DHSC (2021) </w:t>
      </w:r>
      <w:r w:rsidRPr="001A3090">
        <w:rPr>
          <w:rFonts w:ascii="Times New Roman" w:eastAsia="Times New Roman" w:hAnsi="Times New Roman" w:cs="Times New Roman"/>
          <w:i/>
          <w:iCs/>
          <w:color w:val="000000" w:themeColor="text1"/>
          <w:sz w:val="24"/>
          <w:szCs w:val="24"/>
        </w:rPr>
        <w:t xml:space="preserve">Towards Zero - An action plan towards ending HIV transmission, AIDS, and HIV-related deaths in England - 2022 to 2025. </w:t>
      </w:r>
      <w:r w:rsidRPr="001A3090">
        <w:rPr>
          <w:rFonts w:ascii="Times New Roman" w:eastAsia="Times New Roman" w:hAnsi="Times New Roman" w:cs="Times New Roman"/>
          <w:color w:val="000000" w:themeColor="text1"/>
          <w:sz w:val="24"/>
          <w:szCs w:val="24"/>
        </w:rPr>
        <w:t xml:space="preserve">Available at: </w:t>
      </w:r>
      <w:r w:rsidRPr="001A3090">
        <w:rPr>
          <w:rFonts w:ascii="Times New Roman" w:eastAsia="Times New Roman" w:hAnsi="Times New Roman" w:cs="Times New Roman"/>
          <w:sz w:val="24"/>
          <w:szCs w:val="24"/>
        </w:rPr>
        <w:t>https://www.gov.uk/government/publications/towards-zero-the-hiv-action-plan-for-england-2022-to-2025/towards-zero-an-action-plan-towards-ending-hiv-transmission-aids-and-hiv-related-deaths-in-england-2022-to-2025</w:t>
      </w:r>
      <w:r w:rsidRPr="001A3090">
        <w:rPr>
          <w:rFonts w:ascii="Times New Roman" w:eastAsia="Times New Roman" w:hAnsi="Times New Roman" w:cs="Times New Roman"/>
          <w:color w:val="000000" w:themeColor="text1"/>
          <w:sz w:val="24"/>
          <w:szCs w:val="24"/>
        </w:rPr>
        <w:t xml:space="preserve"> [Accessed 5 December 2022].</w:t>
      </w:r>
      <w:r w:rsidRPr="001A3090">
        <w:rPr>
          <w:rFonts w:ascii="Times New Roman" w:eastAsia="Times New Roman" w:hAnsi="Times New Roman" w:cs="Times New Roman"/>
          <w:color w:val="000000" w:themeColor="text1"/>
          <w:sz w:val="24"/>
          <w:szCs w:val="24"/>
          <w:u w:val="single"/>
        </w:rPr>
        <w:t xml:space="preserve"> </w:t>
      </w:r>
    </w:p>
    <w:p w14:paraId="336500DC" w14:textId="2C577F8C"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68BADE9E" w14:textId="09779C6A" w:rsidR="63C1A7C4" w:rsidRPr="001A3090" w:rsidRDefault="63C1A7C4" w:rsidP="461254F1">
      <w:pPr>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Ford, M. (2020) ‘HIV prevention drug to be rolled out across England,’ </w:t>
      </w:r>
      <w:r w:rsidRPr="001A3090">
        <w:rPr>
          <w:rFonts w:ascii="Times New Roman" w:eastAsia="Times New Roman" w:hAnsi="Times New Roman" w:cs="Times New Roman"/>
          <w:i/>
          <w:iCs/>
          <w:color w:val="000000" w:themeColor="text1"/>
          <w:sz w:val="24"/>
          <w:szCs w:val="24"/>
        </w:rPr>
        <w:t xml:space="preserve">The Nursing Times. </w:t>
      </w:r>
      <w:r w:rsidRPr="001A3090">
        <w:rPr>
          <w:rFonts w:ascii="Times New Roman" w:eastAsia="Times New Roman" w:hAnsi="Times New Roman" w:cs="Times New Roman"/>
          <w:color w:val="000000" w:themeColor="text1"/>
          <w:sz w:val="24"/>
          <w:szCs w:val="24"/>
        </w:rPr>
        <w:t>Available at:</w:t>
      </w:r>
      <w:r w:rsidRPr="001A3090">
        <w:rPr>
          <w:rFonts w:ascii="Times New Roman" w:eastAsia="Times New Roman" w:hAnsi="Times New Roman" w:cs="Times New Roman"/>
          <w:i/>
          <w:iCs/>
          <w:color w:val="000000" w:themeColor="text1"/>
          <w:sz w:val="24"/>
          <w:szCs w:val="24"/>
        </w:rPr>
        <w:t xml:space="preserve"> </w:t>
      </w:r>
      <w:r w:rsidRPr="001A3090">
        <w:rPr>
          <w:rFonts w:ascii="Times New Roman" w:eastAsia="Times New Roman" w:hAnsi="Times New Roman" w:cs="Times New Roman"/>
          <w:sz w:val="24"/>
          <w:szCs w:val="24"/>
        </w:rPr>
        <w:t>https://www.nursingtimes.net/news/policies-and-guidance/hiv-prevention-drug-to-be-rolled-out-across-england-16-03-2020/</w:t>
      </w:r>
      <w:r w:rsidRPr="001A3090">
        <w:rPr>
          <w:rFonts w:ascii="Times New Roman" w:eastAsia="Times New Roman" w:hAnsi="Times New Roman" w:cs="Times New Roman"/>
          <w:color w:val="000000" w:themeColor="text1"/>
          <w:sz w:val="24"/>
          <w:szCs w:val="24"/>
        </w:rPr>
        <w:t>. [Accessed 3 December 2020].</w:t>
      </w:r>
      <w:r w:rsidRPr="001A3090">
        <w:rPr>
          <w:rFonts w:ascii="Times New Roman" w:eastAsia="Times New Roman" w:hAnsi="Times New Roman" w:cs="Times New Roman"/>
          <w:color w:val="000000" w:themeColor="text1"/>
          <w:sz w:val="24"/>
          <w:szCs w:val="24"/>
          <w:u w:val="single"/>
        </w:rPr>
        <w:t xml:space="preserve"> </w:t>
      </w:r>
    </w:p>
    <w:p w14:paraId="0D1139B2" w14:textId="77407E69"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50F9240C" w14:textId="24B76B52" w:rsidR="63C1A7C4" w:rsidRPr="001A3090" w:rsidRDefault="63C1A7C4" w:rsidP="461254F1">
      <w:pPr>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Gunn, T (2006) </w:t>
      </w:r>
      <w:r w:rsidRPr="001A3090">
        <w:rPr>
          <w:rFonts w:ascii="Times New Roman" w:eastAsia="Times New Roman" w:hAnsi="Times New Roman" w:cs="Times New Roman"/>
          <w:i/>
          <w:iCs/>
          <w:color w:val="0F1111"/>
          <w:sz w:val="24"/>
          <w:szCs w:val="24"/>
        </w:rPr>
        <w:t xml:space="preserve">Comparing Natural Immunity with Vaccination Pamphlet; </w:t>
      </w:r>
      <w:r w:rsidRPr="001A3090">
        <w:rPr>
          <w:rFonts w:ascii="Times New Roman" w:eastAsia="Times New Roman" w:hAnsi="Times New Roman" w:cs="Times New Roman"/>
          <w:color w:val="0F1111"/>
          <w:sz w:val="24"/>
          <w:szCs w:val="24"/>
        </w:rPr>
        <w:t xml:space="preserve">London The Informed Parent Publications; 2nd Revised edition. </w:t>
      </w:r>
      <w:r w:rsidRPr="001A3090">
        <w:rPr>
          <w:rFonts w:ascii="Times New Roman" w:eastAsia="Times New Roman" w:hAnsi="Times New Roman" w:cs="Times New Roman"/>
          <w:color w:val="000000" w:themeColor="text1"/>
          <w:sz w:val="24"/>
          <w:szCs w:val="24"/>
        </w:rPr>
        <w:t xml:space="preserve">Available at </w:t>
      </w:r>
      <w:r w:rsidRPr="001A3090">
        <w:rPr>
          <w:rFonts w:ascii="Times New Roman" w:eastAsia="Times New Roman" w:hAnsi="Times New Roman" w:cs="Times New Roman"/>
          <w:sz w:val="24"/>
          <w:szCs w:val="24"/>
        </w:rPr>
        <w:t>https://www.informedparent.co.uk/comparing-natural-immunity-with-vaccination-2/</w:t>
      </w:r>
      <w:r w:rsidRPr="001A3090">
        <w:rPr>
          <w:rFonts w:ascii="Times New Roman" w:eastAsia="Times New Roman" w:hAnsi="Times New Roman" w:cs="Times New Roman"/>
          <w:color w:val="000000" w:themeColor="text1"/>
          <w:sz w:val="24"/>
          <w:szCs w:val="24"/>
        </w:rPr>
        <w:t>. [Accessed 1 January 2022]</w:t>
      </w:r>
      <w:r w:rsidRPr="001A3090">
        <w:rPr>
          <w:rFonts w:ascii="Times New Roman" w:eastAsia="Times New Roman" w:hAnsi="Times New Roman" w:cs="Times New Roman"/>
          <w:color w:val="000000" w:themeColor="text1"/>
          <w:sz w:val="24"/>
          <w:szCs w:val="24"/>
          <w:u w:val="single"/>
        </w:rPr>
        <w:t xml:space="preserve"> </w:t>
      </w:r>
    </w:p>
    <w:p w14:paraId="58575B1D" w14:textId="76D153D6"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0EE2BFA2" w14:textId="011B86C8" w:rsidR="63C1A7C4" w:rsidRPr="001A3090" w:rsidRDefault="63C1A7C4" w:rsidP="461254F1">
      <w:pPr>
        <w:rPr>
          <w:rFonts w:ascii="Times New Roman" w:eastAsia="Times New Roman" w:hAnsi="Times New Roman" w:cs="Times New Roman"/>
          <w:color w:val="0F1111"/>
          <w:sz w:val="24"/>
          <w:szCs w:val="24"/>
          <w:u w:val="single"/>
        </w:rPr>
      </w:pPr>
      <w:r w:rsidRPr="001A3090">
        <w:rPr>
          <w:rFonts w:ascii="Times New Roman" w:eastAsia="Times New Roman" w:hAnsi="Times New Roman" w:cs="Times New Roman"/>
          <w:color w:val="0F1111"/>
          <w:sz w:val="24"/>
          <w:szCs w:val="24"/>
        </w:rPr>
        <w:t xml:space="preserve">HIV </w:t>
      </w:r>
      <w:proofErr w:type="spellStart"/>
      <w:r w:rsidRPr="001A3090">
        <w:rPr>
          <w:rFonts w:ascii="Times New Roman" w:eastAsia="Times New Roman" w:hAnsi="Times New Roman" w:cs="Times New Roman"/>
          <w:color w:val="0F1111"/>
          <w:sz w:val="24"/>
          <w:szCs w:val="24"/>
        </w:rPr>
        <w:t>Comission</w:t>
      </w:r>
      <w:proofErr w:type="spellEnd"/>
      <w:r w:rsidRPr="001A3090">
        <w:rPr>
          <w:rFonts w:ascii="Times New Roman" w:eastAsia="Times New Roman" w:hAnsi="Times New Roman" w:cs="Times New Roman"/>
          <w:color w:val="0F1111"/>
          <w:sz w:val="24"/>
          <w:szCs w:val="24"/>
        </w:rPr>
        <w:t>, (2022)</w:t>
      </w:r>
      <w:r w:rsidR="7B16AAE7" w:rsidRPr="001A3090">
        <w:rPr>
          <w:rFonts w:ascii="Times New Roman" w:eastAsia="Times New Roman" w:hAnsi="Times New Roman" w:cs="Times New Roman"/>
          <w:color w:val="0F1111"/>
          <w:sz w:val="24"/>
          <w:szCs w:val="24"/>
        </w:rPr>
        <w:t xml:space="preserve"> </w:t>
      </w:r>
      <w:r w:rsidRPr="001A3090">
        <w:rPr>
          <w:rFonts w:ascii="Times New Roman" w:eastAsia="Times New Roman" w:hAnsi="Times New Roman" w:cs="Times New Roman"/>
          <w:color w:val="0F1111"/>
          <w:sz w:val="24"/>
          <w:szCs w:val="24"/>
        </w:rPr>
        <w:t xml:space="preserve">Available at: </w:t>
      </w:r>
      <w:r w:rsidRPr="001A3090">
        <w:rPr>
          <w:rFonts w:ascii="Times New Roman" w:eastAsia="Times New Roman" w:hAnsi="Times New Roman" w:cs="Times New Roman"/>
          <w:sz w:val="24"/>
          <w:szCs w:val="24"/>
        </w:rPr>
        <w:t>https://www.hivcommission.org.uk/final-report-and-recommendations/stigma-and-health-inequalities/</w:t>
      </w:r>
      <w:r w:rsidRPr="001A3090">
        <w:rPr>
          <w:rFonts w:ascii="Times New Roman" w:eastAsia="Times New Roman" w:hAnsi="Times New Roman" w:cs="Times New Roman"/>
          <w:color w:val="0F1111"/>
          <w:sz w:val="24"/>
          <w:szCs w:val="24"/>
        </w:rPr>
        <w:t>. [Accessed 5 December 2022]</w:t>
      </w:r>
      <w:r w:rsidR="10639F7F" w:rsidRPr="001A3090">
        <w:rPr>
          <w:rFonts w:ascii="Times New Roman" w:eastAsia="Times New Roman" w:hAnsi="Times New Roman" w:cs="Times New Roman"/>
          <w:color w:val="0F1111"/>
          <w:sz w:val="24"/>
          <w:szCs w:val="24"/>
        </w:rPr>
        <w:t xml:space="preserve">. </w:t>
      </w:r>
    </w:p>
    <w:p w14:paraId="35D18839" w14:textId="53B2321C"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03618E1D" w14:textId="01D65BBC" w:rsidR="63C1A7C4" w:rsidRPr="001A3090" w:rsidRDefault="63C1A7C4" w:rsidP="461254F1">
      <w:pPr>
        <w:rPr>
          <w:rFonts w:ascii="Times New Roman" w:eastAsia="Times New Roman" w:hAnsi="Times New Roman" w:cs="Times New Roman"/>
          <w:color w:val="231F20"/>
          <w:sz w:val="24"/>
          <w:szCs w:val="24"/>
          <w:u w:val="single"/>
        </w:rPr>
      </w:pPr>
      <w:r w:rsidRPr="001A3090">
        <w:rPr>
          <w:rFonts w:ascii="Times New Roman" w:eastAsia="Times New Roman" w:hAnsi="Times New Roman" w:cs="Times New Roman"/>
          <w:color w:val="212B32"/>
          <w:sz w:val="24"/>
          <w:szCs w:val="24"/>
        </w:rPr>
        <w:t>Murell, M. and Nall, R. (2018) ‘</w:t>
      </w:r>
      <w:r w:rsidRPr="001A3090">
        <w:rPr>
          <w:rFonts w:ascii="Times New Roman" w:eastAsia="Times New Roman" w:hAnsi="Times New Roman" w:cs="Times New Roman"/>
          <w:color w:val="231F20"/>
          <w:sz w:val="24"/>
          <w:szCs w:val="24"/>
        </w:rPr>
        <w:t xml:space="preserve">What to know about a fever and HIV,’ </w:t>
      </w:r>
      <w:r w:rsidRPr="001A3090">
        <w:rPr>
          <w:rFonts w:ascii="Times New Roman" w:eastAsia="Times New Roman" w:hAnsi="Times New Roman" w:cs="Times New Roman"/>
          <w:i/>
          <w:iCs/>
          <w:color w:val="231F20"/>
          <w:sz w:val="24"/>
          <w:szCs w:val="24"/>
        </w:rPr>
        <w:t>Medical News Today</w:t>
      </w:r>
      <w:r w:rsidRPr="001A3090">
        <w:rPr>
          <w:rFonts w:ascii="Times New Roman" w:eastAsia="Times New Roman" w:hAnsi="Times New Roman" w:cs="Times New Roman"/>
          <w:color w:val="231F20"/>
          <w:sz w:val="24"/>
          <w:szCs w:val="24"/>
        </w:rPr>
        <w:t xml:space="preserve">. Available at: </w:t>
      </w:r>
      <w:r w:rsidRPr="001A3090">
        <w:rPr>
          <w:rFonts w:ascii="Times New Roman" w:eastAsia="Times New Roman" w:hAnsi="Times New Roman" w:cs="Times New Roman"/>
          <w:sz w:val="24"/>
          <w:szCs w:val="24"/>
        </w:rPr>
        <w:t>https://www.medicalnewstoday.com/articles/323845</w:t>
      </w:r>
      <w:r w:rsidRPr="001A3090">
        <w:rPr>
          <w:rFonts w:ascii="Times New Roman" w:eastAsia="Times New Roman" w:hAnsi="Times New Roman" w:cs="Times New Roman"/>
          <w:color w:val="231F20"/>
          <w:sz w:val="24"/>
          <w:szCs w:val="24"/>
        </w:rPr>
        <w:t>. [Accessed 2 January 2022]</w:t>
      </w:r>
      <w:r w:rsidR="0693FC63" w:rsidRPr="001A3090">
        <w:rPr>
          <w:rFonts w:ascii="Times New Roman" w:eastAsia="Times New Roman" w:hAnsi="Times New Roman" w:cs="Times New Roman"/>
          <w:color w:val="231F20"/>
          <w:sz w:val="24"/>
          <w:szCs w:val="24"/>
        </w:rPr>
        <w:t xml:space="preserve">. </w:t>
      </w:r>
    </w:p>
    <w:p w14:paraId="3CA48146" w14:textId="7156810D"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lastRenderedPageBreak/>
        <w:t xml:space="preserve"> </w:t>
      </w:r>
    </w:p>
    <w:p w14:paraId="6FA62C0B" w14:textId="7AA9035A" w:rsidR="63C1A7C4" w:rsidRPr="001A3090" w:rsidRDefault="63C1A7C4" w:rsidP="461254F1">
      <w:pPr>
        <w:rPr>
          <w:rFonts w:ascii="Times New Roman" w:eastAsia="Times New Roman" w:hAnsi="Times New Roman" w:cs="Times New Roman"/>
          <w:color w:val="212B32"/>
          <w:sz w:val="24"/>
          <w:szCs w:val="24"/>
          <w:u w:val="single"/>
        </w:rPr>
      </w:pPr>
      <w:r w:rsidRPr="001A3090">
        <w:rPr>
          <w:rFonts w:ascii="Times New Roman" w:eastAsia="Times New Roman" w:hAnsi="Times New Roman" w:cs="Times New Roman"/>
          <w:color w:val="231F20"/>
          <w:sz w:val="24"/>
          <w:szCs w:val="24"/>
        </w:rPr>
        <w:t xml:space="preserve">NHS (2021a) </w:t>
      </w:r>
      <w:r w:rsidRPr="001A3090">
        <w:rPr>
          <w:rFonts w:ascii="Times New Roman" w:eastAsia="Times New Roman" w:hAnsi="Times New Roman" w:cs="Times New Roman"/>
          <w:i/>
          <w:iCs/>
          <w:color w:val="212B32"/>
          <w:sz w:val="24"/>
          <w:szCs w:val="24"/>
        </w:rPr>
        <w:t>Asthma attacks</w:t>
      </w:r>
      <w:r w:rsidRPr="001A3090">
        <w:rPr>
          <w:rFonts w:ascii="Times New Roman" w:eastAsia="Times New Roman" w:hAnsi="Times New Roman" w:cs="Times New Roman"/>
          <w:color w:val="212B32"/>
          <w:sz w:val="24"/>
          <w:szCs w:val="24"/>
        </w:rPr>
        <w:t xml:space="preserve">. Available at </w:t>
      </w:r>
      <w:r w:rsidRPr="001A3090">
        <w:rPr>
          <w:rFonts w:ascii="Times New Roman" w:eastAsia="Times New Roman" w:hAnsi="Times New Roman" w:cs="Times New Roman"/>
          <w:sz w:val="24"/>
          <w:szCs w:val="24"/>
        </w:rPr>
        <w:t>https://www.nhs.uk/conditions/asthma/asthma-attack/</w:t>
      </w:r>
      <w:r w:rsidRPr="001A3090">
        <w:rPr>
          <w:rFonts w:ascii="Times New Roman" w:eastAsia="Times New Roman" w:hAnsi="Times New Roman" w:cs="Times New Roman"/>
          <w:color w:val="212B32"/>
          <w:sz w:val="24"/>
          <w:szCs w:val="24"/>
        </w:rPr>
        <w:t>. [</w:t>
      </w:r>
      <w:proofErr w:type="spellStart"/>
      <w:r w:rsidRPr="001A3090">
        <w:rPr>
          <w:rFonts w:ascii="Times New Roman" w:eastAsia="Times New Roman" w:hAnsi="Times New Roman" w:cs="Times New Roman"/>
          <w:color w:val="212B32"/>
          <w:sz w:val="24"/>
          <w:szCs w:val="24"/>
        </w:rPr>
        <w:t>Accesssed</w:t>
      </w:r>
      <w:proofErr w:type="spellEnd"/>
      <w:r w:rsidRPr="001A3090">
        <w:rPr>
          <w:rFonts w:ascii="Times New Roman" w:eastAsia="Times New Roman" w:hAnsi="Times New Roman" w:cs="Times New Roman"/>
          <w:color w:val="212B32"/>
          <w:sz w:val="24"/>
          <w:szCs w:val="24"/>
        </w:rPr>
        <w:t xml:space="preserve"> 5 December 2021]</w:t>
      </w:r>
      <w:r w:rsidR="0791153E" w:rsidRPr="001A3090">
        <w:rPr>
          <w:rFonts w:ascii="Times New Roman" w:eastAsia="Times New Roman" w:hAnsi="Times New Roman" w:cs="Times New Roman"/>
          <w:color w:val="212B32"/>
          <w:sz w:val="24"/>
          <w:szCs w:val="24"/>
        </w:rPr>
        <w:t xml:space="preserve">. </w:t>
      </w:r>
    </w:p>
    <w:p w14:paraId="5F954BF4" w14:textId="28F92EC3" w:rsidR="63C1A7C4" w:rsidRPr="001A3090" w:rsidRDefault="63C1A7C4" w:rsidP="461254F1">
      <w:pPr>
        <w:rPr>
          <w:rFonts w:ascii="Times New Roman" w:eastAsia="Times New Roman" w:hAnsi="Times New Roman" w:cs="Times New Roman"/>
          <w:color w:val="212B32"/>
          <w:sz w:val="24"/>
          <w:szCs w:val="24"/>
        </w:rPr>
      </w:pPr>
      <w:r w:rsidRPr="001A3090">
        <w:rPr>
          <w:rFonts w:ascii="Times New Roman" w:eastAsia="Times New Roman" w:hAnsi="Times New Roman" w:cs="Times New Roman"/>
          <w:color w:val="212B32"/>
          <w:sz w:val="24"/>
          <w:szCs w:val="24"/>
        </w:rPr>
        <w:t xml:space="preserve"> </w:t>
      </w:r>
    </w:p>
    <w:p w14:paraId="2B34F7D5" w14:textId="08A088FF" w:rsidR="63C1A7C4" w:rsidRPr="001A3090" w:rsidRDefault="63C1A7C4" w:rsidP="461254F1">
      <w:pPr>
        <w:rPr>
          <w:rFonts w:ascii="Times New Roman" w:eastAsia="Times New Roman" w:hAnsi="Times New Roman" w:cs="Times New Roman"/>
          <w:color w:val="212B32"/>
          <w:sz w:val="24"/>
          <w:szCs w:val="24"/>
          <w:u w:val="single"/>
        </w:rPr>
      </w:pPr>
      <w:r w:rsidRPr="001A3090">
        <w:rPr>
          <w:rFonts w:ascii="Times New Roman" w:eastAsia="Times New Roman" w:hAnsi="Times New Roman" w:cs="Times New Roman"/>
          <w:color w:val="212B32"/>
          <w:sz w:val="24"/>
          <w:szCs w:val="24"/>
        </w:rPr>
        <w:t xml:space="preserve">NHS (2021b) </w:t>
      </w:r>
      <w:r w:rsidRPr="001A3090">
        <w:rPr>
          <w:rFonts w:ascii="Times New Roman" w:eastAsia="Times New Roman" w:hAnsi="Times New Roman" w:cs="Times New Roman"/>
          <w:i/>
          <w:iCs/>
          <w:color w:val="212B32"/>
          <w:sz w:val="24"/>
          <w:szCs w:val="24"/>
        </w:rPr>
        <w:t>Symptoms Asthma.</w:t>
      </w:r>
      <w:r w:rsidRPr="001A3090">
        <w:rPr>
          <w:rFonts w:ascii="Times New Roman" w:eastAsia="Times New Roman" w:hAnsi="Times New Roman" w:cs="Times New Roman"/>
          <w:color w:val="212B32"/>
          <w:sz w:val="24"/>
          <w:szCs w:val="24"/>
        </w:rPr>
        <w:t xml:space="preserve"> Available at Asthma - Symptoms - NHS. </w:t>
      </w:r>
      <w:proofErr w:type="spellStart"/>
      <w:r w:rsidRPr="001A3090">
        <w:rPr>
          <w:rFonts w:ascii="Times New Roman" w:eastAsia="Times New Roman" w:hAnsi="Times New Roman" w:cs="Times New Roman"/>
          <w:color w:val="212B32"/>
          <w:sz w:val="24"/>
          <w:szCs w:val="24"/>
        </w:rPr>
        <w:t>Availabkle</w:t>
      </w:r>
      <w:proofErr w:type="spellEnd"/>
      <w:r w:rsidRPr="001A3090">
        <w:rPr>
          <w:rFonts w:ascii="Times New Roman" w:eastAsia="Times New Roman" w:hAnsi="Times New Roman" w:cs="Times New Roman"/>
          <w:color w:val="212B32"/>
          <w:sz w:val="24"/>
          <w:szCs w:val="24"/>
        </w:rPr>
        <w:t xml:space="preserve"> at </w:t>
      </w:r>
      <w:r w:rsidRPr="001A3090">
        <w:rPr>
          <w:rFonts w:ascii="Times New Roman" w:eastAsia="Times New Roman" w:hAnsi="Times New Roman" w:cs="Times New Roman"/>
          <w:sz w:val="24"/>
          <w:szCs w:val="24"/>
        </w:rPr>
        <w:t>https://www.nhs.uk/conditions/asthma/</w:t>
      </w:r>
      <w:r w:rsidRPr="001A3090">
        <w:rPr>
          <w:rFonts w:ascii="Times New Roman" w:eastAsia="Times New Roman" w:hAnsi="Times New Roman" w:cs="Times New Roman"/>
          <w:color w:val="212B32"/>
          <w:sz w:val="24"/>
          <w:szCs w:val="24"/>
        </w:rPr>
        <w:t>. [ Accessed 5 December 2021]</w:t>
      </w:r>
      <w:r w:rsidR="09F24188" w:rsidRPr="001A3090">
        <w:rPr>
          <w:rFonts w:ascii="Times New Roman" w:eastAsia="Times New Roman" w:hAnsi="Times New Roman" w:cs="Times New Roman"/>
          <w:color w:val="212B32"/>
          <w:sz w:val="24"/>
          <w:szCs w:val="24"/>
        </w:rPr>
        <w:t xml:space="preserve">. </w:t>
      </w:r>
    </w:p>
    <w:p w14:paraId="372C77F4" w14:textId="6F74B029" w:rsidR="461254F1" w:rsidRPr="001A3090" w:rsidRDefault="461254F1" w:rsidP="461254F1">
      <w:pPr>
        <w:rPr>
          <w:rFonts w:ascii="Times New Roman" w:eastAsia="Times New Roman" w:hAnsi="Times New Roman" w:cs="Times New Roman"/>
          <w:color w:val="212B32"/>
          <w:sz w:val="24"/>
          <w:szCs w:val="24"/>
        </w:rPr>
      </w:pPr>
    </w:p>
    <w:p w14:paraId="3AFAF1F9" w14:textId="4EA971A9" w:rsidR="2F97479F" w:rsidRPr="001A3090" w:rsidRDefault="2F97479F" w:rsidP="461254F1">
      <w:pPr>
        <w:rPr>
          <w:rFonts w:ascii="Times New Roman" w:eastAsia="Times New Roman" w:hAnsi="Times New Roman" w:cs="Times New Roman"/>
          <w:color w:val="212B32"/>
          <w:sz w:val="24"/>
          <w:szCs w:val="24"/>
          <w:u w:val="single"/>
        </w:rPr>
      </w:pPr>
      <w:r w:rsidRPr="001A3090">
        <w:rPr>
          <w:rFonts w:ascii="Times New Roman" w:eastAsia="Times New Roman" w:hAnsi="Times New Roman" w:cs="Times New Roman"/>
          <w:color w:val="212B32"/>
          <w:sz w:val="24"/>
          <w:szCs w:val="24"/>
        </w:rPr>
        <w:t xml:space="preserve">NHS (2021c). Treatment HIV and AIDS. Available at </w:t>
      </w:r>
      <w:r w:rsidRPr="001A3090">
        <w:rPr>
          <w:rFonts w:ascii="Times New Roman" w:eastAsia="Times New Roman" w:hAnsi="Times New Roman" w:cs="Times New Roman"/>
          <w:sz w:val="24"/>
          <w:szCs w:val="24"/>
        </w:rPr>
        <w:t>https://www.nhs.uk/conditions/hiv-and-aids/treatment/#:~:text=HIV%20is%20treated%20with%20antiretroviral,quickly%20adapt%20and%20become%20resistant</w:t>
      </w:r>
      <w:r w:rsidRPr="001A3090">
        <w:rPr>
          <w:rFonts w:ascii="Times New Roman" w:eastAsia="Times New Roman" w:hAnsi="Times New Roman" w:cs="Times New Roman"/>
          <w:color w:val="212B32"/>
          <w:sz w:val="24"/>
          <w:szCs w:val="24"/>
        </w:rPr>
        <w:t>. [Accessed 3 January 20</w:t>
      </w:r>
    </w:p>
    <w:p w14:paraId="6537FA47" w14:textId="72723A07" w:rsidR="461254F1" w:rsidRPr="001A3090" w:rsidRDefault="461254F1" w:rsidP="461254F1">
      <w:pPr>
        <w:rPr>
          <w:rFonts w:ascii="Times New Roman" w:hAnsi="Times New Roman" w:cs="Times New Roman"/>
          <w:color w:val="000000" w:themeColor="text1"/>
          <w:sz w:val="24"/>
          <w:szCs w:val="24"/>
        </w:rPr>
      </w:pPr>
    </w:p>
    <w:p w14:paraId="2055AA95" w14:textId="409B5D8A" w:rsidR="63C1A7C4" w:rsidRPr="001A3090" w:rsidRDefault="63C1A7C4" w:rsidP="461254F1">
      <w:pPr>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NHS (2022a) </w:t>
      </w:r>
      <w:r w:rsidRPr="001A3090">
        <w:rPr>
          <w:rFonts w:ascii="Times New Roman" w:eastAsia="Times New Roman" w:hAnsi="Times New Roman" w:cs="Times New Roman"/>
          <w:i/>
          <w:iCs/>
          <w:color w:val="000000" w:themeColor="text1"/>
          <w:sz w:val="24"/>
          <w:szCs w:val="24"/>
        </w:rPr>
        <w:t>Public Health Wales Observatory</w:t>
      </w:r>
      <w:r w:rsidRPr="001A3090">
        <w:rPr>
          <w:rFonts w:ascii="Times New Roman" w:eastAsia="Times New Roman" w:hAnsi="Times New Roman" w:cs="Times New Roman"/>
          <w:color w:val="000000" w:themeColor="text1"/>
          <w:sz w:val="24"/>
          <w:szCs w:val="24"/>
        </w:rPr>
        <w:t>. Available at</w:t>
      </w:r>
      <w:r w:rsidR="1B3748A9" w:rsidRPr="001A3090">
        <w:rPr>
          <w:rFonts w:ascii="Times New Roman" w:eastAsia="Times New Roman" w:hAnsi="Times New Roman" w:cs="Times New Roman"/>
          <w:color w:val="000000" w:themeColor="text1"/>
          <w:sz w:val="24"/>
          <w:szCs w:val="24"/>
        </w:rPr>
        <w:t>:</w:t>
      </w:r>
      <w:r w:rsidRPr="001A3090">
        <w:rPr>
          <w:rFonts w:ascii="Times New Roman" w:eastAsia="Times New Roman" w:hAnsi="Times New Roman" w:cs="Times New Roman"/>
          <w:color w:val="000000" w:themeColor="text1"/>
          <w:sz w:val="24"/>
          <w:szCs w:val="24"/>
        </w:rPr>
        <w:t xml:space="preserve"> </w:t>
      </w:r>
      <w:r w:rsidRPr="001A3090">
        <w:rPr>
          <w:rFonts w:ascii="Times New Roman" w:eastAsia="Times New Roman" w:hAnsi="Times New Roman" w:cs="Times New Roman"/>
          <w:sz w:val="24"/>
          <w:szCs w:val="24"/>
        </w:rPr>
        <w:t>http://www.wales.nhs.uk/publichealthwalesobservatory</w:t>
      </w:r>
      <w:r w:rsidRPr="001A3090">
        <w:rPr>
          <w:rFonts w:ascii="Times New Roman" w:eastAsia="Times New Roman" w:hAnsi="Times New Roman" w:cs="Times New Roman"/>
          <w:color w:val="000000" w:themeColor="text1"/>
          <w:sz w:val="24"/>
          <w:szCs w:val="24"/>
        </w:rPr>
        <w:t>. [Accessed 1 January 2022].</w:t>
      </w:r>
      <w:r w:rsidRPr="001A3090">
        <w:rPr>
          <w:rFonts w:ascii="Times New Roman" w:eastAsia="Times New Roman" w:hAnsi="Times New Roman" w:cs="Times New Roman"/>
          <w:color w:val="000000" w:themeColor="text1"/>
          <w:sz w:val="24"/>
          <w:szCs w:val="24"/>
          <w:u w:val="single"/>
        </w:rPr>
        <w:t xml:space="preserve"> </w:t>
      </w:r>
    </w:p>
    <w:p w14:paraId="7E455FE5" w14:textId="4B26D7EE"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57F5BC26" w14:textId="12706526" w:rsidR="63C1A7C4" w:rsidRPr="001A3090" w:rsidRDefault="63C1A7C4" w:rsidP="461254F1">
      <w:pPr>
        <w:rPr>
          <w:rFonts w:ascii="Times New Roman" w:eastAsia="Times New Roman" w:hAnsi="Times New Roman" w:cs="Times New Roman"/>
          <w:color w:val="212B32"/>
          <w:sz w:val="24"/>
          <w:szCs w:val="24"/>
        </w:rPr>
      </w:pPr>
      <w:r w:rsidRPr="001A3090">
        <w:rPr>
          <w:rFonts w:ascii="Times New Roman" w:eastAsia="Times New Roman" w:hAnsi="Times New Roman" w:cs="Times New Roman"/>
          <w:color w:val="000000" w:themeColor="text1"/>
          <w:sz w:val="24"/>
          <w:szCs w:val="24"/>
        </w:rPr>
        <w:t xml:space="preserve">NHS (2022b) </w:t>
      </w:r>
      <w:r w:rsidRPr="001A3090">
        <w:rPr>
          <w:rFonts w:ascii="Times New Roman" w:eastAsia="Times New Roman" w:hAnsi="Times New Roman" w:cs="Times New Roman"/>
          <w:i/>
          <w:iCs/>
          <w:color w:val="212B32"/>
          <w:sz w:val="24"/>
          <w:szCs w:val="24"/>
        </w:rPr>
        <w:t xml:space="preserve">Why vaccination is safe and important? </w:t>
      </w:r>
      <w:r w:rsidRPr="001A3090">
        <w:rPr>
          <w:rFonts w:ascii="Times New Roman" w:eastAsia="Times New Roman" w:hAnsi="Times New Roman" w:cs="Times New Roman"/>
          <w:color w:val="212B32"/>
          <w:sz w:val="24"/>
          <w:szCs w:val="24"/>
        </w:rPr>
        <w:t>Available</w:t>
      </w:r>
      <w:r w:rsidR="046FBE8C" w:rsidRPr="001A3090">
        <w:rPr>
          <w:rFonts w:ascii="Times New Roman" w:eastAsia="Times New Roman" w:hAnsi="Times New Roman" w:cs="Times New Roman"/>
          <w:color w:val="212B32"/>
          <w:sz w:val="24"/>
          <w:szCs w:val="24"/>
        </w:rPr>
        <w:t xml:space="preserve"> at:</w:t>
      </w:r>
      <w:r w:rsidRPr="001A3090">
        <w:rPr>
          <w:rFonts w:ascii="Times New Roman" w:eastAsia="Times New Roman" w:hAnsi="Times New Roman" w:cs="Times New Roman"/>
          <w:color w:val="212B32"/>
          <w:sz w:val="24"/>
          <w:szCs w:val="24"/>
        </w:rPr>
        <w:t xml:space="preserve"> </w:t>
      </w:r>
      <w:r w:rsidRPr="001A3090">
        <w:rPr>
          <w:rFonts w:ascii="Times New Roman" w:eastAsia="Times New Roman" w:hAnsi="Times New Roman" w:cs="Times New Roman"/>
          <w:sz w:val="24"/>
          <w:szCs w:val="24"/>
        </w:rPr>
        <w:t>www.nhs.uk/conditions/vaccinations/why-vaccination-is-safe-and-important/</w:t>
      </w:r>
      <w:r w:rsidRPr="001A3090">
        <w:rPr>
          <w:rFonts w:ascii="Times New Roman" w:eastAsia="Times New Roman" w:hAnsi="Times New Roman" w:cs="Times New Roman"/>
          <w:color w:val="212B32"/>
          <w:sz w:val="24"/>
          <w:szCs w:val="24"/>
        </w:rPr>
        <w:t>.</w:t>
      </w:r>
      <w:r w:rsidRPr="001A3090">
        <w:rPr>
          <w:rFonts w:ascii="Times New Roman" w:eastAsia="Times New Roman" w:hAnsi="Times New Roman" w:cs="Times New Roman"/>
          <w:i/>
          <w:iCs/>
          <w:color w:val="212B32"/>
          <w:sz w:val="24"/>
          <w:szCs w:val="24"/>
        </w:rPr>
        <w:t xml:space="preserve"> </w:t>
      </w:r>
      <w:r w:rsidRPr="001A3090">
        <w:rPr>
          <w:rFonts w:ascii="Times New Roman" w:eastAsia="Times New Roman" w:hAnsi="Times New Roman" w:cs="Times New Roman"/>
          <w:color w:val="212B32"/>
          <w:sz w:val="24"/>
          <w:szCs w:val="24"/>
        </w:rPr>
        <w:t>[Accessed 1 January 2022].</w:t>
      </w:r>
      <w:r w:rsidRPr="001A3090">
        <w:rPr>
          <w:rFonts w:ascii="Times New Roman" w:eastAsia="Times New Roman" w:hAnsi="Times New Roman" w:cs="Times New Roman"/>
          <w:color w:val="212B32"/>
          <w:sz w:val="24"/>
          <w:szCs w:val="24"/>
          <w:u w:val="single"/>
        </w:rPr>
        <w:t xml:space="preserve"> </w:t>
      </w:r>
    </w:p>
    <w:p w14:paraId="444A28DB" w14:textId="54C0D738"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402DAF1E" w14:textId="01097265" w:rsidR="63C1A7C4" w:rsidRPr="001A3090" w:rsidRDefault="63C1A7C4" w:rsidP="461254F1">
      <w:pPr>
        <w:rPr>
          <w:rFonts w:ascii="Times New Roman" w:eastAsia="Times New Roman" w:hAnsi="Times New Roman" w:cs="Times New Roman"/>
          <w:color w:val="212B32"/>
          <w:sz w:val="24"/>
          <w:szCs w:val="24"/>
          <w:u w:val="single"/>
        </w:rPr>
      </w:pPr>
      <w:r w:rsidRPr="001A3090">
        <w:rPr>
          <w:rFonts w:ascii="Times New Roman" w:eastAsia="Times New Roman" w:hAnsi="Times New Roman" w:cs="Times New Roman"/>
          <w:color w:val="212B32"/>
          <w:sz w:val="24"/>
          <w:szCs w:val="24"/>
        </w:rPr>
        <w:t>NHS (2022c) Symptoms HIV and Aids. Available at</w:t>
      </w:r>
      <w:r w:rsidR="2FAF8241" w:rsidRPr="001A3090">
        <w:rPr>
          <w:rFonts w:ascii="Times New Roman" w:eastAsia="Times New Roman" w:hAnsi="Times New Roman" w:cs="Times New Roman"/>
          <w:color w:val="212B32"/>
          <w:sz w:val="24"/>
          <w:szCs w:val="24"/>
        </w:rPr>
        <w:t>:</w:t>
      </w:r>
      <w:r w:rsidRPr="001A3090">
        <w:rPr>
          <w:rFonts w:ascii="Times New Roman" w:eastAsia="Times New Roman" w:hAnsi="Times New Roman" w:cs="Times New Roman"/>
          <w:color w:val="212B32"/>
          <w:sz w:val="24"/>
          <w:szCs w:val="24"/>
        </w:rPr>
        <w:t xml:space="preserve"> </w:t>
      </w:r>
      <w:r w:rsidRPr="001A3090">
        <w:rPr>
          <w:rFonts w:ascii="Times New Roman" w:eastAsia="Times New Roman" w:hAnsi="Times New Roman" w:cs="Times New Roman"/>
          <w:sz w:val="24"/>
          <w:szCs w:val="24"/>
        </w:rPr>
        <w:t>www.nhs.uk/conditions/hiv-and-aids/symptoms/</w:t>
      </w:r>
      <w:r w:rsidRPr="001A3090">
        <w:rPr>
          <w:rFonts w:ascii="Times New Roman" w:eastAsia="Times New Roman" w:hAnsi="Times New Roman" w:cs="Times New Roman"/>
          <w:color w:val="212B32"/>
          <w:sz w:val="24"/>
          <w:szCs w:val="24"/>
        </w:rPr>
        <w:t>. [Accessed 3 December 2021]</w:t>
      </w:r>
      <w:r w:rsidR="56F46D2E" w:rsidRPr="001A3090">
        <w:rPr>
          <w:rFonts w:ascii="Times New Roman" w:eastAsia="Times New Roman" w:hAnsi="Times New Roman" w:cs="Times New Roman"/>
          <w:color w:val="212B32"/>
          <w:sz w:val="24"/>
          <w:szCs w:val="24"/>
        </w:rPr>
        <w:t xml:space="preserve">. </w:t>
      </w:r>
    </w:p>
    <w:p w14:paraId="18629919" w14:textId="259D7AA2"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7F9D8737" w14:textId="1AEBD1BF" w:rsidR="3FAD6443" w:rsidRPr="001A3090" w:rsidRDefault="3FAD6443" w:rsidP="461254F1">
      <w:pPr>
        <w:rPr>
          <w:rFonts w:ascii="Times New Roman" w:eastAsia="Times New Roman" w:hAnsi="Times New Roman" w:cs="Times New Roman"/>
          <w:color w:val="000000" w:themeColor="text1"/>
          <w:sz w:val="24"/>
          <w:szCs w:val="24"/>
          <w:u w:val="single"/>
        </w:rPr>
      </w:pPr>
      <w:r w:rsidRPr="001A3090">
        <w:rPr>
          <w:rFonts w:ascii="Times New Roman" w:eastAsia="Times New Roman" w:hAnsi="Times New Roman" w:cs="Times New Roman"/>
          <w:color w:val="000000" w:themeColor="text1"/>
          <w:sz w:val="24"/>
          <w:szCs w:val="24"/>
        </w:rPr>
        <w:t>NHS Digital, (2021)</w:t>
      </w:r>
      <w:r w:rsidRPr="001A3090">
        <w:rPr>
          <w:rFonts w:ascii="Times New Roman" w:eastAsia="Times New Roman" w:hAnsi="Times New Roman" w:cs="Times New Roman"/>
          <w:i/>
          <w:iCs/>
          <w:color w:val="000000" w:themeColor="text1"/>
          <w:sz w:val="24"/>
          <w:szCs w:val="24"/>
        </w:rPr>
        <w:t xml:space="preserve"> Personal Demographics Service fair processing.</w:t>
      </w:r>
      <w:r w:rsidRPr="001A3090">
        <w:rPr>
          <w:rFonts w:ascii="Times New Roman" w:eastAsia="Times New Roman" w:hAnsi="Times New Roman" w:cs="Times New Roman"/>
          <w:color w:val="000000" w:themeColor="text1"/>
          <w:sz w:val="24"/>
          <w:szCs w:val="24"/>
        </w:rPr>
        <w:t xml:space="preserve"> Available at</w:t>
      </w:r>
      <w:r w:rsidR="1C505DA5" w:rsidRPr="001A3090">
        <w:rPr>
          <w:rFonts w:ascii="Times New Roman" w:eastAsia="Times New Roman" w:hAnsi="Times New Roman" w:cs="Times New Roman"/>
          <w:color w:val="000000" w:themeColor="text1"/>
          <w:sz w:val="24"/>
          <w:szCs w:val="24"/>
        </w:rPr>
        <w:t>:</w:t>
      </w:r>
      <w:r w:rsidRPr="001A3090">
        <w:rPr>
          <w:rFonts w:ascii="Times New Roman" w:eastAsia="Times New Roman" w:hAnsi="Times New Roman" w:cs="Times New Roman"/>
          <w:color w:val="000000" w:themeColor="text1"/>
          <w:sz w:val="24"/>
          <w:szCs w:val="24"/>
        </w:rPr>
        <w:t xml:space="preserve"> </w:t>
      </w:r>
      <w:r w:rsidRPr="001A3090">
        <w:rPr>
          <w:rFonts w:ascii="Times New Roman" w:eastAsia="Times New Roman" w:hAnsi="Times New Roman" w:cs="Times New Roman"/>
          <w:sz w:val="24"/>
          <w:szCs w:val="24"/>
        </w:rPr>
        <w:t>https://digital.nhs.uk/services/demographics/personal-demographics-service-fair-processing</w:t>
      </w:r>
      <w:r w:rsidRPr="001A3090">
        <w:rPr>
          <w:rFonts w:ascii="Times New Roman" w:eastAsia="Times New Roman" w:hAnsi="Times New Roman" w:cs="Times New Roman"/>
          <w:color w:val="000000" w:themeColor="text1"/>
          <w:sz w:val="24"/>
          <w:szCs w:val="24"/>
        </w:rPr>
        <w:t>. [Accessed  1 December 2022].</w:t>
      </w:r>
    </w:p>
    <w:p w14:paraId="7F0799D9" w14:textId="1B3F82B3" w:rsidR="461254F1" w:rsidRPr="001A3090" w:rsidRDefault="461254F1" w:rsidP="461254F1">
      <w:pPr>
        <w:rPr>
          <w:rFonts w:ascii="Times New Roman" w:eastAsia="Times New Roman" w:hAnsi="Times New Roman" w:cs="Times New Roman"/>
          <w:color w:val="000000" w:themeColor="text1"/>
          <w:sz w:val="24"/>
          <w:szCs w:val="24"/>
        </w:rPr>
      </w:pPr>
    </w:p>
    <w:p w14:paraId="291A1E72" w14:textId="328E4C7B" w:rsidR="36BF1B95" w:rsidRPr="001A3090" w:rsidRDefault="36BF1B95" w:rsidP="461254F1">
      <w:pPr>
        <w:rPr>
          <w:rFonts w:ascii="Times New Roman" w:eastAsia="Times New Roman" w:hAnsi="Times New Roman" w:cs="Times New Roman"/>
          <w:color w:val="000000" w:themeColor="text1"/>
          <w:sz w:val="24"/>
          <w:szCs w:val="24"/>
          <w:u w:val="single"/>
        </w:rPr>
      </w:pPr>
      <w:r w:rsidRPr="001A3090">
        <w:rPr>
          <w:rFonts w:ascii="Times New Roman" w:eastAsia="Times New Roman" w:hAnsi="Times New Roman" w:cs="Times New Roman"/>
          <w:color w:val="212B32"/>
          <w:sz w:val="24"/>
          <w:szCs w:val="24"/>
        </w:rPr>
        <w:t xml:space="preserve">O`Brien, S (2013) </w:t>
      </w:r>
      <w:r w:rsidRPr="001A3090">
        <w:rPr>
          <w:rFonts w:ascii="Times New Roman" w:eastAsia="Times New Roman" w:hAnsi="Times New Roman" w:cs="Times New Roman"/>
          <w:i/>
          <w:iCs/>
          <w:color w:val="000000" w:themeColor="text1"/>
          <w:sz w:val="24"/>
          <w:szCs w:val="24"/>
        </w:rPr>
        <w:t>Communicable disease epidemics</w:t>
      </w:r>
      <w:r w:rsidRPr="001A3090">
        <w:rPr>
          <w:rFonts w:ascii="Times New Roman" w:eastAsia="Times New Roman" w:hAnsi="Times New Roman" w:cs="Times New Roman"/>
          <w:color w:val="000000" w:themeColor="text1"/>
          <w:sz w:val="24"/>
          <w:szCs w:val="24"/>
        </w:rPr>
        <w:t>; Oxford Handbook of Public Health Practice 3rd  edition. Oxford, Oxford University Press.</w:t>
      </w:r>
    </w:p>
    <w:p w14:paraId="3E0D7D42" w14:textId="0BF68B8A"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75F61BE4" w14:textId="35F52FFC" w:rsidR="63C1A7C4" w:rsidRPr="001A3090" w:rsidRDefault="63C1A7C4" w:rsidP="461254F1">
      <w:pPr>
        <w:rPr>
          <w:rFonts w:ascii="Times New Roman" w:eastAsia="Times New Roman" w:hAnsi="Times New Roman" w:cs="Times New Roman"/>
          <w:color w:val="0B0C0C"/>
          <w:sz w:val="24"/>
          <w:szCs w:val="24"/>
        </w:rPr>
      </w:pPr>
      <w:r w:rsidRPr="001A3090">
        <w:rPr>
          <w:rFonts w:ascii="Times New Roman" w:eastAsia="Times New Roman" w:hAnsi="Times New Roman" w:cs="Times New Roman"/>
          <w:color w:val="231F20"/>
          <w:sz w:val="24"/>
          <w:szCs w:val="24"/>
        </w:rPr>
        <w:t>Public Health England (2020</w:t>
      </w:r>
      <w:r w:rsidR="0C7C9ED8" w:rsidRPr="001A3090">
        <w:rPr>
          <w:rFonts w:ascii="Times New Roman" w:eastAsia="Times New Roman" w:hAnsi="Times New Roman" w:cs="Times New Roman"/>
          <w:color w:val="231F20"/>
          <w:sz w:val="24"/>
          <w:szCs w:val="24"/>
        </w:rPr>
        <w:t>a</w:t>
      </w:r>
      <w:r w:rsidRPr="001A3090">
        <w:rPr>
          <w:rFonts w:ascii="Times New Roman" w:eastAsia="Times New Roman" w:hAnsi="Times New Roman" w:cs="Times New Roman"/>
          <w:color w:val="231F20"/>
          <w:sz w:val="24"/>
          <w:szCs w:val="24"/>
        </w:rPr>
        <w:t xml:space="preserve">). </w:t>
      </w:r>
      <w:r w:rsidRPr="001A3090">
        <w:rPr>
          <w:rFonts w:ascii="Times New Roman" w:eastAsia="Times New Roman" w:hAnsi="Times New Roman" w:cs="Times New Roman"/>
          <w:i/>
          <w:iCs/>
          <w:color w:val="0B0C0C"/>
          <w:sz w:val="24"/>
          <w:szCs w:val="24"/>
        </w:rPr>
        <w:t>HIV in the UK: towards zero HIV transmissions by 2030.</w:t>
      </w:r>
      <w:r w:rsidRPr="001A3090">
        <w:rPr>
          <w:rFonts w:ascii="Times New Roman" w:eastAsia="Times New Roman" w:hAnsi="Times New Roman" w:cs="Times New Roman"/>
          <w:color w:val="0B0C0C"/>
          <w:sz w:val="24"/>
          <w:szCs w:val="24"/>
        </w:rPr>
        <w:t xml:space="preserve"> Available at</w:t>
      </w:r>
      <w:r w:rsidR="1D49A777" w:rsidRPr="001A3090">
        <w:rPr>
          <w:rFonts w:ascii="Times New Roman" w:eastAsia="Times New Roman" w:hAnsi="Times New Roman" w:cs="Times New Roman"/>
          <w:color w:val="0B0C0C"/>
          <w:sz w:val="24"/>
          <w:szCs w:val="24"/>
        </w:rPr>
        <w:t>:</w:t>
      </w:r>
      <w:r w:rsidRPr="001A3090">
        <w:rPr>
          <w:rFonts w:ascii="Times New Roman" w:eastAsia="Times New Roman" w:hAnsi="Times New Roman" w:cs="Times New Roman"/>
          <w:color w:val="0B0C0C"/>
          <w:sz w:val="24"/>
          <w:szCs w:val="24"/>
        </w:rPr>
        <w:t xml:space="preserve"> </w:t>
      </w:r>
      <w:r w:rsidRPr="001A3090">
        <w:rPr>
          <w:rFonts w:ascii="Times New Roman" w:eastAsia="Times New Roman" w:hAnsi="Times New Roman" w:cs="Times New Roman"/>
          <w:color w:val="000000" w:themeColor="text1"/>
          <w:sz w:val="24"/>
          <w:szCs w:val="24"/>
        </w:rPr>
        <w:t>https://www.gov.uk/government/publications/towards-zero-the-hiv-action-plan-for-england-2022-to-2025/towards-zero-an-action-plan-towards-ending-hiv-transmission-aids-and-hiv-related-deaths-in-england-2022-to-2025</w:t>
      </w:r>
      <w:r w:rsidRPr="001A3090">
        <w:rPr>
          <w:rFonts w:ascii="Times New Roman" w:eastAsia="Times New Roman" w:hAnsi="Times New Roman" w:cs="Times New Roman"/>
          <w:color w:val="0B0C0C"/>
          <w:sz w:val="24"/>
          <w:szCs w:val="24"/>
        </w:rPr>
        <w:t>. [Accessed 5 December 2022]</w:t>
      </w:r>
      <w:r w:rsidRPr="001A3090">
        <w:rPr>
          <w:rFonts w:ascii="Times New Roman" w:eastAsia="Times New Roman" w:hAnsi="Times New Roman" w:cs="Times New Roman"/>
          <w:color w:val="0B0C0C"/>
          <w:sz w:val="24"/>
          <w:szCs w:val="24"/>
          <w:u w:val="single"/>
        </w:rPr>
        <w:t xml:space="preserve"> </w:t>
      </w:r>
    </w:p>
    <w:p w14:paraId="340B6AFB" w14:textId="474B992B"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45304261" w14:textId="15EEAB10" w:rsidR="5BBA21AD" w:rsidRPr="001A3090" w:rsidRDefault="5BBA21AD" w:rsidP="461254F1">
      <w:pPr>
        <w:rPr>
          <w:rFonts w:ascii="Times New Roman" w:eastAsia="Times New Roman" w:hAnsi="Times New Roman" w:cs="Times New Roman"/>
          <w:color w:val="333333"/>
          <w:sz w:val="24"/>
          <w:szCs w:val="24"/>
          <w:u w:val="single"/>
        </w:rPr>
      </w:pPr>
      <w:r w:rsidRPr="001A3090">
        <w:rPr>
          <w:rFonts w:ascii="Times New Roman" w:eastAsia="Times New Roman" w:hAnsi="Times New Roman" w:cs="Times New Roman"/>
          <w:color w:val="333333"/>
          <w:sz w:val="24"/>
          <w:szCs w:val="24"/>
        </w:rPr>
        <w:t>Public Health England (2020</w:t>
      </w:r>
      <w:r w:rsidR="12B02212" w:rsidRPr="001A3090">
        <w:rPr>
          <w:rFonts w:ascii="Times New Roman" w:eastAsia="Times New Roman" w:hAnsi="Times New Roman" w:cs="Times New Roman"/>
          <w:color w:val="333333"/>
          <w:sz w:val="24"/>
          <w:szCs w:val="24"/>
        </w:rPr>
        <w:t>b</w:t>
      </w:r>
      <w:r w:rsidRPr="001A3090">
        <w:rPr>
          <w:rFonts w:ascii="Times New Roman" w:eastAsia="Times New Roman" w:hAnsi="Times New Roman" w:cs="Times New Roman"/>
          <w:color w:val="333333"/>
          <w:sz w:val="24"/>
          <w:szCs w:val="24"/>
        </w:rPr>
        <w:t>) Trends in HIV testing, new diagnoses and people receiving HIV-related care in the United Kingdom: data to the end of December 2019; Health Protection Report Volume 14 Number 20.</w:t>
      </w:r>
    </w:p>
    <w:p w14:paraId="16512A1B" w14:textId="680D1393"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58A55406" w14:textId="501CB65B" w:rsidR="63C1A7C4" w:rsidRPr="001A3090" w:rsidRDefault="63C1A7C4" w:rsidP="461254F1">
      <w:pPr>
        <w:rPr>
          <w:rFonts w:ascii="Times New Roman" w:eastAsia="Times New Roman" w:hAnsi="Times New Roman" w:cs="Times New Roman"/>
          <w:color w:val="000000" w:themeColor="text1"/>
          <w:sz w:val="24"/>
          <w:szCs w:val="24"/>
          <w:u w:val="single"/>
        </w:rPr>
      </w:pPr>
      <w:r w:rsidRPr="001A3090">
        <w:rPr>
          <w:rFonts w:ascii="Times New Roman" w:hAnsi="Times New Roman" w:cs="Times New Roman"/>
          <w:color w:val="000000" w:themeColor="text1"/>
          <w:sz w:val="24"/>
          <w:szCs w:val="24"/>
        </w:rPr>
        <w:t xml:space="preserve"> </w:t>
      </w:r>
      <w:r w:rsidRPr="001A3090">
        <w:rPr>
          <w:rFonts w:ascii="Times New Roman" w:eastAsia="Times New Roman" w:hAnsi="Times New Roman" w:cs="Times New Roman"/>
          <w:color w:val="000000" w:themeColor="text1"/>
          <w:sz w:val="24"/>
          <w:szCs w:val="24"/>
        </w:rPr>
        <w:t xml:space="preserve">Teutsch, S and Thacker, S (1995) </w:t>
      </w:r>
      <w:r w:rsidRPr="001A3090">
        <w:rPr>
          <w:rFonts w:ascii="Times New Roman" w:eastAsia="Times New Roman" w:hAnsi="Times New Roman" w:cs="Times New Roman"/>
          <w:i/>
          <w:iCs/>
          <w:color w:val="000000" w:themeColor="text1"/>
          <w:sz w:val="24"/>
          <w:szCs w:val="24"/>
        </w:rPr>
        <w:t>planning a public health surveillance system;</w:t>
      </w:r>
      <w:r w:rsidRPr="001A3090">
        <w:rPr>
          <w:rFonts w:ascii="Times New Roman" w:eastAsia="Times New Roman" w:hAnsi="Times New Roman" w:cs="Times New Roman"/>
          <w:color w:val="000000" w:themeColor="text1"/>
          <w:sz w:val="24"/>
          <w:szCs w:val="24"/>
        </w:rPr>
        <w:t xml:space="preserve"> Epidemiological bulletin PAN American Health organisation, V16 p1</w:t>
      </w:r>
      <w:r w:rsidR="323A7C42" w:rsidRPr="001A3090">
        <w:rPr>
          <w:rFonts w:ascii="Times New Roman" w:eastAsia="Times New Roman" w:hAnsi="Times New Roman" w:cs="Times New Roman"/>
          <w:color w:val="000000" w:themeColor="text1"/>
          <w:sz w:val="24"/>
          <w:szCs w:val="24"/>
        </w:rPr>
        <w:t xml:space="preserve">. </w:t>
      </w:r>
    </w:p>
    <w:p w14:paraId="5A1BAEB3" w14:textId="40AE36D7"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535126A3" w14:textId="4A31C1A9" w:rsidR="63C1A7C4" w:rsidRPr="001A3090" w:rsidRDefault="63C1A7C4" w:rsidP="461254F1">
      <w:pPr>
        <w:rPr>
          <w:rFonts w:ascii="Times New Roman" w:eastAsia="Times New Roman" w:hAnsi="Times New Roman" w:cs="Times New Roman"/>
          <w:color w:val="0F1111"/>
          <w:sz w:val="24"/>
          <w:szCs w:val="24"/>
          <w:u w:val="single"/>
        </w:rPr>
      </w:pPr>
      <w:r w:rsidRPr="001A3090">
        <w:rPr>
          <w:rFonts w:ascii="Times New Roman" w:eastAsia="Times New Roman" w:hAnsi="Times New Roman" w:cs="Times New Roman"/>
          <w:color w:val="000000" w:themeColor="text1"/>
          <w:sz w:val="24"/>
          <w:szCs w:val="24"/>
        </w:rPr>
        <w:t>Taylor, P, Richardson, J, Yeo, A, Marsh I, Trobe K and Pilkington, A (2004).</w:t>
      </w:r>
      <w:r w:rsidRPr="001A3090">
        <w:rPr>
          <w:rFonts w:ascii="Times New Roman" w:eastAsia="Times New Roman" w:hAnsi="Times New Roman" w:cs="Times New Roman"/>
          <w:i/>
          <w:iCs/>
          <w:color w:val="000000" w:themeColor="text1"/>
          <w:sz w:val="24"/>
          <w:szCs w:val="24"/>
        </w:rPr>
        <w:t>Sociology in Focus.</w:t>
      </w:r>
      <w:r w:rsidRPr="001A3090">
        <w:rPr>
          <w:rFonts w:ascii="Times New Roman" w:eastAsia="Times New Roman" w:hAnsi="Times New Roman" w:cs="Times New Roman"/>
          <w:color w:val="000000" w:themeColor="text1"/>
          <w:sz w:val="24"/>
          <w:szCs w:val="24"/>
        </w:rPr>
        <w:t xml:space="preserve"> </w:t>
      </w:r>
      <w:r w:rsidRPr="001A3090">
        <w:rPr>
          <w:rFonts w:ascii="Times New Roman" w:eastAsia="Times New Roman" w:hAnsi="Times New Roman" w:cs="Times New Roman"/>
          <w:color w:val="0F1111"/>
          <w:sz w:val="24"/>
          <w:szCs w:val="24"/>
        </w:rPr>
        <w:t>Causeway Press; Edinburgh</w:t>
      </w:r>
      <w:r w:rsidR="3A7F7CDC" w:rsidRPr="001A3090">
        <w:rPr>
          <w:rFonts w:ascii="Times New Roman" w:eastAsia="Times New Roman" w:hAnsi="Times New Roman" w:cs="Times New Roman"/>
          <w:color w:val="0F1111"/>
          <w:sz w:val="24"/>
          <w:szCs w:val="24"/>
        </w:rPr>
        <w:t xml:space="preserve">. </w:t>
      </w:r>
    </w:p>
    <w:p w14:paraId="15D66A0F" w14:textId="2718D8F9"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5219F663" w14:textId="2EFEFDE2" w:rsidR="63C1A7C4" w:rsidRPr="001A3090" w:rsidRDefault="63C1A7C4" w:rsidP="461254F1">
      <w:pPr>
        <w:rPr>
          <w:rFonts w:ascii="Times New Roman" w:eastAsia="Times New Roman" w:hAnsi="Times New Roman" w:cs="Times New Roman"/>
          <w:color w:val="333333"/>
          <w:sz w:val="24"/>
          <w:szCs w:val="24"/>
        </w:rPr>
      </w:pPr>
      <w:r w:rsidRPr="001A3090">
        <w:rPr>
          <w:rFonts w:ascii="Times New Roman" w:hAnsi="Times New Roman" w:cs="Times New Roman"/>
          <w:color w:val="000000" w:themeColor="text1"/>
          <w:sz w:val="24"/>
          <w:szCs w:val="24"/>
        </w:rPr>
        <w:lastRenderedPageBreak/>
        <w:t xml:space="preserve"> </w:t>
      </w:r>
      <w:r w:rsidRPr="001A3090">
        <w:rPr>
          <w:rFonts w:ascii="Times New Roman" w:eastAsia="Times New Roman" w:hAnsi="Times New Roman" w:cs="Times New Roman"/>
          <w:color w:val="000000" w:themeColor="text1"/>
          <w:sz w:val="24"/>
          <w:szCs w:val="24"/>
        </w:rPr>
        <w:t xml:space="preserve">The School of </w:t>
      </w:r>
      <w:proofErr w:type="spellStart"/>
      <w:r w:rsidRPr="001A3090">
        <w:rPr>
          <w:rFonts w:ascii="Times New Roman" w:eastAsia="Times New Roman" w:hAnsi="Times New Roman" w:cs="Times New Roman"/>
          <w:color w:val="000000" w:themeColor="text1"/>
          <w:sz w:val="24"/>
          <w:szCs w:val="24"/>
        </w:rPr>
        <w:t>Hygene</w:t>
      </w:r>
      <w:proofErr w:type="spellEnd"/>
      <w:r w:rsidRPr="001A3090">
        <w:rPr>
          <w:rFonts w:ascii="Times New Roman" w:eastAsia="Times New Roman" w:hAnsi="Times New Roman" w:cs="Times New Roman"/>
          <w:color w:val="000000" w:themeColor="text1"/>
          <w:sz w:val="24"/>
          <w:szCs w:val="24"/>
        </w:rPr>
        <w:t xml:space="preserve"> and Tropical Medicine (2018)</w:t>
      </w:r>
      <w:r w:rsidRPr="001A3090">
        <w:rPr>
          <w:rFonts w:ascii="Times New Roman" w:eastAsia="Times New Roman" w:hAnsi="Times New Roman" w:cs="Times New Roman"/>
          <w:i/>
          <w:iCs/>
          <w:color w:val="000000" w:themeColor="text1"/>
          <w:sz w:val="24"/>
          <w:szCs w:val="24"/>
        </w:rPr>
        <w:t xml:space="preserve"> </w:t>
      </w:r>
      <w:r w:rsidRPr="001A3090">
        <w:rPr>
          <w:rFonts w:ascii="Times New Roman" w:eastAsia="Times New Roman" w:hAnsi="Times New Roman" w:cs="Times New Roman"/>
          <w:i/>
          <w:iCs/>
          <w:color w:val="333333"/>
          <w:sz w:val="24"/>
          <w:szCs w:val="24"/>
        </w:rPr>
        <w:t xml:space="preserve">Remembering the ‘Don’t Die of Ignorance’ campaign. </w:t>
      </w:r>
      <w:r w:rsidRPr="001A3090">
        <w:rPr>
          <w:rFonts w:ascii="Times New Roman" w:eastAsia="Times New Roman" w:hAnsi="Times New Roman" w:cs="Times New Roman"/>
          <w:color w:val="333333"/>
          <w:sz w:val="24"/>
          <w:szCs w:val="24"/>
        </w:rPr>
        <w:t>Available at</w:t>
      </w:r>
      <w:r w:rsidR="44BD17F2" w:rsidRPr="001A3090">
        <w:rPr>
          <w:rFonts w:ascii="Times New Roman" w:eastAsia="Times New Roman" w:hAnsi="Times New Roman" w:cs="Times New Roman"/>
          <w:color w:val="333333"/>
          <w:sz w:val="24"/>
          <w:szCs w:val="24"/>
        </w:rPr>
        <w:t>:</w:t>
      </w:r>
      <w:r w:rsidRPr="001A3090">
        <w:rPr>
          <w:rFonts w:ascii="Times New Roman" w:eastAsia="Times New Roman" w:hAnsi="Times New Roman" w:cs="Times New Roman"/>
          <w:color w:val="333333"/>
          <w:sz w:val="24"/>
          <w:szCs w:val="24"/>
        </w:rPr>
        <w:t xml:space="preserve"> </w:t>
      </w:r>
      <w:r w:rsidRPr="001A3090">
        <w:rPr>
          <w:rFonts w:ascii="Times New Roman" w:eastAsia="Times New Roman" w:hAnsi="Times New Roman" w:cs="Times New Roman"/>
          <w:sz w:val="24"/>
          <w:szCs w:val="24"/>
        </w:rPr>
        <w:t>https://placingthepublic.lshtm.ac.uk/2018/05/20/remembering-the-dont-die-of-ignorance-campaign/</w:t>
      </w:r>
      <w:r w:rsidRPr="001A3090">
        <w:rPr>
          <w:rFonts w:ascii="Times New Roman" w:eastAsia="Times New Roman" w:hAnsi="Times New Roman" w:cs="Times New Roman"/>
          <w:color w:val="333333"/>
          <w:sz w:val="24"/>
          <w:szCs w:val="24"/>
        </w:rPr>
        <w:t>. [Accessed 3 January 2022]</w:t>
      </w:r>
      <w:r w:rsidR="04C65681" w:rsidRPr="001A3090">
        <w:rPr>
          <w:rFonts w:ascii="Times New Roman" w:eastAsia="Times New Roman" w:hAnsi="Times New Roman" w:cs="Times New Roman"/>
          <w:color w:val="333333"/>
          <w:sz w:val="24"/>
          <w:szCs w:val="24"/>
        </w:rPr>
        <w:t xml:space="preserve">. </w:t>
      </w:r>
    </w:p>
    <w:p w14:paraId="075E872B" w14:textId="50743BB6" w:rsidR="0052369A" w:rsidRPr="001A3090" w:rsidRDefault="0052369A" w:rsidP="461254F1">
      <w:pPr>
        <w:rPr>
          <w:rFonts w:ascii="Times New Roman" w:eastAsia="Times New Roman" w:hAnsi="Times New Roman" w:cs="Times New Roman"/>
          <w:color w:val="333333"/>
          <w:sz w:val="24"/>
          <w:szCs w:val="24"/>
        </w:rPr>
      </w:pPr>
    </w:p>
    <w:p w14:paraId="4A5C96B1" w14:textId="16F804E0" w:rsidR="007942F6" w:rsidRPr="001A3090" w:rsidRDefault="0052369A" w:rsidP="001C4CD6">
      <w:pPr>
        <w:rPr>
          <w:rFonts w:ascii="Times New Roman" w:eastAsia="Times New Roman" w:hAnsi="Times New Roman" w:cs="Times New Roman"/>
          <w:color w:val="333333"/>
          <w:sz w:val="24"/>
          <w:szCs w:val="24"/>
        </w:rPr>
      </w:pPr>
      <w:r w:rsidRPr="001A3090">
        <w:rPr>
          <w:rFonts w:ascii="Times New Roman" w:eastAsia="Times New Roman" w:hAnsi="Times New Roman" w:cs="Times New Roman"/>
          <w:color w:val="333333"/>
          <w:sz w:val="24"/>
          <w:szCs w:val="24"/>
        </w:rPr>
        <w:t>The Office for National Statistics</w:t>
      </w:r>
      <w:r w:rsidR="00A7031E" w:rsidRPr="001A3090">
        <w:rPr>
          <w:rFonts w:ascii="Times New Roman" w:eastAsia="Times New Roman" w:hAnsi="Times New Roman" w:cs="Times New Roman"/>
          <w:color w:val="333333"/>
          <w:sz w:val="24"/>
          <w:szCs w:val="24"/>
        </w:rPr>
        <w:t xml:space="preserve"> (2022). </w:t>
      </w:r>
      <w:r w:rsidR="00A7031E" w:rsidRPr="001A3090">
        <w:rPr>
          <w:rFonts w:ascii="Times New Roman" w:eastAsia="Times New Roman" w:hAnsi="Times New Roman" w:cs="Times New Roman"/>
          <w:i/>
          <w:iCs/>
          <w:color w:val="333333"/>
          <w:sz w:val="24"/>
          <w:szCs w:val="24"/>
        </w:rPr>
        <w:t>Health and Social Care</w:t>
      </w:r>
      <w:r w:rsidR="000E1FD2" w:rsidRPr="001A3090">
        <w:rPr>
          <w:rFonts w:ascii="Times New Roman" w:eastAsia="Times New Roman" w:hAnsi="Times New Roman" w:cs="Times New Roman"/>
          <w:i/>
          <w:iCs/>
          <w:color w:val="333333"/>
          <w:sz w:val="24"/>
          <w:szCs w:val="24"/>
        </w:rPr>
        <w:t>; life expectancy and the impact of factors</w:t>
      </w:r>
      <w:r w:rsidR="00081F61" w:rsidRPr="001A3090">
        <w:rPr>
          <w:rFonts w:ascii="Times New Roman" w:eastAsia="Times New Roman" w:hAnsi="Times New Roman" w:cs="Times New Roman"/>
          <w:i/>
          <w:iCs/>
          <w:color w:val="333333"/>
          <w:sz w:val="24"/>
          <w:szCs w:val="24"/>
        </w:rPr>
        <w:t xml:space="preserve"> such as occupation, illness and drug </w:t>
      </w:r>
      <w:r w:rsidR="00037032" w:rsidRPr="001A3090">
        <w:rPr>
          <w:rFonts w:ascii="Times New Roman" w:eastAsia="Times New Roman" w:hAnsi="Times New Roman" w:cs="Times New Roman"/>
          <w:i/>
          <w:iCs/>
          <w:color w:val="333333"/>
          <w:sz w:val="24"/>
          <w:szCs w:val="24"/>
        </w:rPr>
        <w:t>misuse</w:t>
      </w:r>
      <w:r w:rsidR="00BB5A7C" w:rsidRPr="001A3090">
        <w:rPr>
          <w:rFonts w:ascii="Times New Roman" w:eastAsia="Times New Roman" w:hAnsi="Times New Roman" w:cs="Times New Roman"/>
          <w:i/>
          <w:iCs/>
          <w:color w:val="333333"/>
          <w:sz w:val="24"/>
          <w:szCs w:val="24"/>
        </w:rPr>
        <w:t xml:space="preserve">. Available at </w:t>
      </w:r>
      <w:r w:rsidR="00A66A06" w:rsidRPr="001A3090">
        <w:rPr>
          <w:rFonts w:ascii="Times New Roman" w:eastAsia="Times New Roman" w:hAnsi="Times New Roman" w:cs="Times New Roman"/>
          <w:color w:val="333333"/>
          <w:sz w:val="24"/>
          <w:szCs w:val="24"/>
        </w:rPr>
        <w:t>https://www.ons.gov.uk/peoplepopulationandcommunity/healthandsocialcare.</w:t>
      </w:r>
      <w:r w:rsidR="00A66A06" w:rsidRPr="001A3090">
        <w:rPr>
          <w:rFonts w:ascii="Times New Roman" w:eastAsia="Times New Roman" w:hAnsi="Times New Roman" w:cs="Times New Roman"/>
          <w:i/>
          <w:iCs/>
          <w:color w:val="333333"/>
          <w:sz w:val="24"/>
          <w:szCs w:val="24"/>
        </w:rPr>
        <w:t xml:space="preserve"> </w:t>
      </w:r>
      <w:r w:rsidR="00FD13B6" w:rsidRPr="001A3090">
        <w:rPr>
          <w:rFonts w:ascii="Times New Roman" w:eastAsia="Times New Roman" w:hAnsi="Times New Roman" w:cs="Times New Roman"/>
          <w:color w:val="333333"/>
          <w:sz w:val="24"/>
          <w:szCs w:val="24"/>
        </w:rPr>
        <w:t>[Accessed 21 December 20</w:t>
      </w:r>
      <w:r w:rsidR="001C4CD6" w:rsidRPr="001A3090">
        <w:rPr>
          <w:rFonts w:ascii="Times New Roman" w:eastAsia="Times New Roman" w:hAnsi="Times New Roman" w:cs="Times New Roman"/>
          <w:color w:val="333333"/>
          <w:sz w:val="24"/>
          <w:szCs w:val="24"/>
        </w:rPr>
        <w:t>22]</w:t>
      </w:r>
    </w:p>
    <w:p w14:paraId="27807115" w14:textId="5D0DD3F3" w:rsidR="00A31044" w:rsidRPr="001A3090" w:rsidRDefault="00A31044" w:rsidP="461254F1">
      <w:pPr>
        <w:rPr>
          <w:rFonts w:ascii="Times New Roman" w:eastAsia="Times New Roman" w:hAnsi="Times New Roman" w:cs="Times New Roman"/>
          <w:color w:val="333333"/>
          <w:sz w:val="24"/>
          <w:szCs w:val="24"/>
          <w:u w:val="single"/>
        </w:rPr>
      </w:pPr>
    </w:p>
    <w:p w14:paraId="0E2BC6DF" w14:textId="24D166F1"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r w:rsidRPr="001A3090">
        <w:rPr>
          <w:rFonts w:ascii="Times New Roman" w:eastAsia="Times New Roman" w:hAnsi="Times New Roman" w:cs="Times New Roman"/>
          <w:color w:val="000000" w:themeColor="text1"/>
          <w:sz w:val="24"/>
          <w:szCs w:val="24"/>
        </w:rPr>
        <w:t xml:space="preserve">United Kingdom Health Security Agency (2021) </w:t>
      </w:r>
      <w:r w:rsidRPr="001A3090">
        <w:rPr>
          <w:rFonts w:ascii="Times New Roman" w:eastAsia="Times New Roman" w:hAnsi="Times New Roman" w:cs="Times New Roman"/>
          <w:i/>
          <w:iCs/>
          <w:color w:val="000000" w:themeColor="text1"/>
          <w:sz w:val="24"/>
          <w:szCs w:val="24"/>
        </w:rPr>
        <w:t xml:space="preserve">Official Statistics. </w:t>
      </w:r>
      <w:r w:rsidRPr="001A3090">
        <w:rPr>
          <w:rFonts w:ascii="Times New Roman" w:eastAsia="Times New Roman" w:hAnsi="Times New Roman" w:cs="Times New Roman"/>
          <w:color w:val="000000" w:themeColor="text1"/>
          <w:sz w:val="24"/>
          <w:szCs w:val="24"/>
        </w:rPr>
        <w:t>Available at</w:t>
      </w:r>
      <w:r w:rsidR="0A319158" w:rsidRPr="001A3090">
        <w:rPr>
          <w:rFonts w:ascii="Times New Roman" w:eastAsia="Times New Roman" w:hAnsi="Times New Roman" w:cs="Times New Roman"/>
          <w:color w:val="000000" w:themeColor="text1"/>
          <w:sz w:val="24"/>
          <w:szCs w:val="24"/>
        </w:rPr>
        <w:t>:</w:t>
      </w:r>
      <w:r w:rsidRPr="001A3090">
        <w:rPr>
          <w:rFonts w:ascii="Times New Roman" w:eastAsia="Times New Roman" w:hAnsi="Times New Roman" w:cs="Times New Roman"/>
          <w:i/>
          <w:iCs/>
          <w:color w:val="000000" w:themeColor="text1"/>
          <w:sz w:val="24"/>
          <w:szCs w:val="24"/>
        </w:rPr>
        <w:t xml:space="preserve"> </w:t>
      </w:r>
      <w:r w:rsidRPr="001A3090">
        <w:rPr>
          <w:rFonts w:ascii="Times New Roman" w:eastAsia="Times New Roman" w:hAnsi="Times New Roman" w:cs="Times New Roman"/>
          <w:sz w:val="24"/>
          <w:szCs w:val="24"/>
        </w:rPr>
        <w:t>https://assets.publishing.service.gov.uk/government/uploads/system/uploads/attachment_data/file/1037215/hiv-2021-report.pdf</w:t>
      </w:r>
      <w:r w:rsidRPr="001A3090">
        <w:rPr>
          <w:rFonts w:ascii="Times New Roman" w:eastAsia="Times New Roman" w:hAnsi="Times New Roman" w:cs="Times New Roman"/>
          <w:color w:val="000000" w:themeColor="text1"/>
          <w:sz w:val="24"/>
          <w:szCs w:val="24"/>
        </w:rPr>
        <w:t>. [Accessed 31 December 2021].</w:t>
      </w:r>
    </w:p>
    <w:p w14:paraId="7EE009D2" w14:textId="4BE78483" w:rsidR="461254F1" w:rsidRPr="001A3090" w:rsidRDefault="461254F1" w:rsidP="461254F1">
      <w:pPr>
        <w:rPr>
          <w:rFonts w:ascii="Times New Roman" w:eastAsia="Times New Roman" w:hAnsi="Times New Roman" w:cs="Times New Roman"/>
          <w:i/>
          <w:iCs/>
          <w:color w:val="000000" w:themeColor="text1"/>
          <w:sz w:val="24"/>
          <w:szCs w:val="24"/>
        </w:rPr>
      </w:pPr>
    </w:p>
    <w:p w14:paraId="03480CD1" w14:textId="48CE3FE0" w:rsidR="7C319A35" w:rsidRPr="001A3090" w:rsidRDefault="7C319A35" w:rsidP="461254F1">
      <w:pPr>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UK Government</w:t>
      </w:r>
      <w:r w:rsidRPr="001A3090">
        <w:rPr>
          <w:rFonts w:ascii="Times New Roman" w:eastAsia="Times New Roman" w:hAnsi="Times New Roman" w:cs="Times New Roman"/>
          <w:i/>
          <w:iCs/>
          <w:color w:val="000000" w:themeColor="text1"/>
          <w:sz w:val="24"/>
          <w:szCs w:val="24"/>
        </w:rPr>
        <w:t xml:space="preserve"> </w:t>
      </w:r>
      <w:r w:rsidR="462E7A06" w:rsidRPr="001A3090">
        <w:rPr>
          <w:rFonts w:ascii="Times New Roman" w:eastAsia="Times New Roman" w:hAnsi="Times New Roman" w:cs="Times New Roman"/>
          <w:color w:val="000000" w:themeColor="text1"/>
          <w:sz w:val="24"/>
          <w:szCs w:val="24"/>
        </w:rPr>
        <w:t>(2015)</w:t>
      </w:r>
      <w:r w:rsidR="462E7A06" w:rsidRPr="001A3090">
        <w:rPr>
          <w:rFonts w:ascii="Times New Roman" w:eastAsia="Times New Roman" w:hAnsi="Times New Roman" w:cs="Times New Roman"/>
          <w:i/>
          <w:iCs/>
          <w:color w:val="000000" w:themeColor="text1"/>
          <w:sz w:val="24"/>
          <w:szCs w:val="24"/>
        </w:rPr>
        <w:t xml:space="preserve"> </w:t>
      </w:r>
      <w:r w:rsidR="63C1A7C4" w:rsidRPr="001A3090">
        <w:rPr>
          <w:rFonts w:ascii="Times New Roman" w:eastAsia="Times New Roman" w:hAnsi="Times New Roman" w:cs="Times New Roman"/>
          <w:i/>
          <w:iCs/>
          <w:color w:val="000000" w:themeColor="text1"/>
          <w:sz w:val="24"/>
          <w:szCs w:val="24"/>
        </w:rPr>
        <w:t>HIV: annual data tables</w:t>
      </w:r>
      <w:r w:rsidR="63C1A7C4" w:rsidRPr="001A3090">
        <w:rPr>
          <w:rFonts w:ascii="Times New Roman" w:eastAsia="Times New Roman" w:hAnsi="Times New Roman" w:cs="Times New Roman"/>
          <w:color w:val="000000" w:themeColor="text1"/>
          <w:sz w:val="24"/>
          <w:szCs w:val="24"/>
        </w:rPr>
        <w:t>. Available at</w:t>
      </w:r>
      <w:r w:rsidR="306DA55A" w:rsidRPr="001A3090">
        <w:rPr>
          <w:rFonts w:ascii="Times New Roman" w:eastAsia="Times New Roman" w:hAnsi="Times New Roman" w:cs="Times New Roman"/>
          <w:color w:val="000000" w:themeColor="text1"/>
          <w:sz w:val="24"/>
          <w:szCs w:val="24"/>
        </w:rPr>
        <w:t>:</w:t>
      </w:r>
      <w:r w:rsidR="63C1A7C4" w:rsidRPr="001A3090">
        <w:rPr>
          <w:rFonts w:ascii="Times New Roman" w:eastAsia="Times New Roman" w:hAnsi="Times New Roman" w:cs="Times New Roman"/>
          <w:color w:val="000000" w:themeColor="text1"/>
          <w:sz w:val="24"/>
          <w:szCs w:val="24"/>
        </w:rPr>
        <w:t xml:space="preserve"> </w:t>
      </w:r>
      <w:r w:rsidR="63C1A7C4" w:rsidRPr="001A3090">
        <w:rPr>
          <w:rFonts w:ascii="Times New Roman" w:eastAsia="Times New Roman" w:hAnsi="Times New Roman" w:cs="Times New Roman"/>
          <w:sz w:val="24"/>
          <w:szCs w:val="24"/>
        </w:rPr>
        <w:t>https://www.gov.uk/government/statistics/hiv-annual-data-tables</w:t>
      </w:r>
      <w:r w:rsidR="63C1A7C4" w:rsidRPr="001A3090">
        <w:rPr>
          <w:rFonts w:ascii="Times New Roman" w:eastAsia="Times New Roman" w:hAnsi="Times New Roman" w:cs="Times New Roman"/>
          <w:color w:val="000000" w:themeColor="text1"/>
          <w:sz w:val="24"/>
          <w:szCs w:val="24"/>
        </w:rPr>
        <w:t>. [accessed 2 January 2022]</w:t>
      </w:r>
      <w:r w:rsidR="63C1A7C4" w:rsidRPr="001A3090">
        <w:rPr>
          <w:rFonts w:ascii="Times New Roman" w:eastAsia="Times New Roman" w:hAnsi="Times New Roman" w:cs="Times New Roman"/>
          <w:color w:val="000000" w:themeColor="text1"/>
          <w:sz w:val="24"/>
          <w:szCs w:val="24"/>
          <w:u w:val="single"/>
        </w:rPr>
        <w:t xml:space="preserve"> </w:t>
      </w:r>
    </w:p>
    <w:p w14:paraId="3102AFB1" w14:textId="6FB52867" w:rsidR="63C1A7C4" w:rsidRPr="001A3090" w:rsidRDefault="63C1A7C4" w:rsidP="461254F1">
      <w:pPr>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 xml:space="preserve"> </w:t>
      </w:r>
    </w:p>
    <w:p w14:paraId="7A987327" w14:textId="1C9AE8AA" w:rsidR="63C1A7C4" w:rsidRPr="001A3090" w:rsidRDefault="63C1A7C4" w:rsidP="461254F1">
      <w:pPr>
        <w:rPr>
          <w:rFonts w:ascii="Times New Roman" w:eastAsia="Times New Roman" w:hAnsi="Times New Roman" w:cs="Times New Roman"/>
          <w:color w:val="333333"/>
          <w:sz w:val="24"/>
          <w:szCs w:val="24"/>
          <w:u w:val="single"/>
        </w:rPr>
      </w:pPr>
      <w:proofErr w:type="spellStart"/>
      <w:r w:rsidRPr="001A3090">
        <w:rPr>
          <w:rFonts w:ascii="Times New Roman" w:eastAsia="Times New Roman" w:hAnsi="Times New Roman" w:cs="Times New Roman"/>
          <w:color w:val="000000" w:themeColor="text1"/>
          <w:sz w:val="24"/>
          <w:szCs w:val="24"/>
        </w:rPr>
        <w:t>Whereham</w:t>
      </w:r>
      <w:proofErr w:type="spellEnd"/>
      <w:r w:rsidRPr="001A3090">
        <w:rPr>
          <w:rFonts w:ascii="Times New Roman" w:eastAsia="Times New Roman" w:hAnsi="Times New Roman" w:cs="Times New Roman"/>
          <w:color w:val="000000" w:themeColor="text1"/>
          <w:sz w:val="24"/>
          <w:szCs w:val="24"/>
        </w:rPr>
        <w:t>, J</w:t>
      </w:r>
      <w:r w:rsidR="277C1012" w:rsidRPr="001A3090">
        <w:rPr>
          <w:rFonts w:ascii="Times New Roman" w:eastAsia="Times New Roman" w:hAnsi="Times New Roman" w:cs="Times New Roman"/>
          <w:color w:val="000000" w:themeColor="text1"/>
          <w:sz w:val="24"/>
          <w:szCs w:val="24"/>
        </w:rPr>
        <w:t>.</w:t>
      </w:r>
      <w:r w:rsidRPr="001A3090">
        <w:rPr>
          <w:rFonts w:ascii="Times New Roman" w:eastAsia="Times New Roman" w:hAnsi="Times New Roman" w:cs="Times New Roman"/>
          <w:color w:val="000000" w:themeColor="text1"/>
          <w:sz w:val="24"/>
          <w:szCs w:val="24"/>
        </w:rPr>
        <w:t xml:space="preserve"> (2020)</w:t>
      </w:r>
      <w:r w:rsidR="3C1C1B81" w:rsidRPr="001A3090">
        <w:rPr>
          <w:rFonts w:ascii="Times New Roman" w:eastAsia="Times New Roman" w:hAnsi="Times New Roman" w:cs="Times New Roman"/>
          <w:color w:val="000000" w:themeColor="text1"/>
          <w:sz w:val="24"/>
          <w:szCs w:val="24"/>
        </w:rPr>
        <w:t xml:space="preserve"> </w:t>
      </w:r>
      <w:r w:rsidRPr="001A3090">
        <w:rPr>
          <w:rFonts w:ascii="Times New Roman" w:eastAsia="Times New Roman" w:hAnsi="Times New Roman" w:cs="Times New Roman"/>
          <w:i/>
          <w:iCs/>
          <w:color w:val="333333"/>
          <w:sz w:val="24"/>
          <w:szCs w:val="24"/>
        </w:rPr>
        <w:t>U.K. Lockdown Has ‘Broken HIV Chain’ With Huge Reduction In New STI Cases</w:t>
      </w:r>
      <w:r w:rsidRPr="001A3090">
        <w:rPr>
          <w:rFonts w:ascii="Times New Roman" w:eastAsia="Times New Roman" w:hAnsi="Times New Roman" w:cs="Times New Roman"/>
          <w:color w:val="333333"/>
          <w:sz w:val="24"/>
          <w:szCs w:val="24"/>
        </w:rPr>
        <w:t>; Forbes. Available at</w:t>
      </w:r>
      <w:r w:rsidR="17C68FE5" w:rsidRPr="001A3090">
        <w:rPr>
          <w:rFonts w:ascii="Times New Roman" w:eastAsia="Times New Roman" w:hAnsi="Times New Roman" w:cs="Times New Roman"/>
          <w:color w:val="333333"/>
          <w:sz w:val="24"/>
          <w:szCs w:val="24"/>
        </w:rPr>
        <w:t>:</w:t>
      </w:r>
      <w:r w:rsidRPr="001A3090">
        <w:rPr>
          <w:rFonts w:ascii="Times New Roman" w:eastAsia="Times New Roman" w:hAnsi="Times New Roman" w:cs="Times New Roman"/>
          <w:color w:val="333333"/>
          <w:sz w:val="24"/>
          <w:szCs w:val="24"/>
        </w:rPr>
        <w:t xml:space="preserve"> </w:t>
      </w:r>
      <w:r w:rsidRPr="001A3090">
        <w:rPr>
          <w:rFonts w:ascii="Times New Roman" w:eastAsia="Times New Roman" w:hAnsi="Times New Roman" w:cs="Times New Roman"/>
          <w:sz w:val="24"/>
          <w:szCs w:val="24"/>
        </w:rPr>
        <w:t>https://www.forbes.com/sites/jamiewareham/2020/05/01/uk-lockdown-has-broken-hiv-chain-with-huge-reduction-in-new-sti-cases/?sh=28c273fe51bc</w:t>
      </w:r>
      <w:r w:rsidRPr="001A3090">
        <w:rPr>
          <w:rFonts w:ascii="Times New Roman" w:eastAsia="Times New Roman" w:hAnsi="Times New Roman" w:cs="Times New Roman"/>
          <w:color w:val="333333"/>
          <w:sz w:val="24"/>
          <w:szCs w:val="24"/>
        </w:rPr>
        <w:t>. [Accessed 3 January 2022].</w:t>
      </w:r>
    </w:p>
    <w:p w14:paraId="1A066C45" w14:textId="3BCD53C7" w:rsidR="63C1A7C4" w:rsidRPr="001A3090" w:rsidRDefault="63C1A7C4" w:rsidP="461254F1">
      <w:pPr>
        <w:rPr>
          <w:rFonts w:ascii="Times New Roman" w:hAnsi="Times New Roman" w:cs="Times New Roman"/>
          <w:color w:val="000000" w:themeColor="text1"/>
          <w:sz w:val="24"/>
          <w:szCs w:val="24"/>
        </w:rPr>
      </w:pPr>
      <w:r w:rsidRPr="001A3090">
        <w:rPr>
          <w:rFonts w:ascii="Times New Roman" w:hAnsi="Times New Roman" w:cs="Times New Roman"/>
          <w:color w:val="000000" w:themeColor="text1"/>
          <w:sz w:val="24"/>
          <w:szCs w:val="24"/>
        </w:rPr>
        <w:t xml:space="preserve"> </w:t>
      </w:r>
    </w:p>
    <w:p w14:paraId="5F543385" w14:textId="7740FA55" w:rsidR="63C1A7C4" w:rsidRPr="001A3090" w:rsidRDefault="63C1A7C4" w:rsidP="461254F1">
      <w:pPr>
        <w:rPr>
          <w:rFonts w:ascii="Times New Roman" w:eastAsia="Times New Roman" w:hAnsi="Times New Roman" w:cs="Times New Roman"/>
          <w:color w:val="000000" w:themeColor="text1"/>
          <w:sz w:val="24"/>
          <w:szCs w:val="24"/>
        </w:rPr>
      </w:pPr>
      <w:r w:rsidRPr="001A3090">
        <w:rPr>
          <w:rFonts w:ascii="Times New Roman" w:eastAsia="Times New Roman" w:hAnsi="Times New Roman" w:cs="Times New Roman"/>
          <w:color w:val="000000" w:themeColor="text1"/>
          <w:sz w:val="24"/>
          <w:szCs w:val="24"/>
        </w:rPr>
        <w:t>World Health Organisation (2014)</w:t>
      </w:r>
      <w:r w:rsidR="77E430AE" w:rsidRPr="001A3090">
        <w:rPr>
          <w:rFonts w:ascii="Times New Roman" w:eastAsia="Times New Roman" w:hAnsi="Times New Roman" w:cs="Times New Roman"/>
          <w:color w:val="000000" w:themeColor="text1"/>
          <w:sz w:val="24"/>
          <w:szCs w:val="24"/>
        </w:rPr>
        <w:t xml:space="preserve"> </w:t>
      </w:r>
      <w:r w:rsidRPr="001A3090">
        <w:rPr>
          <w:rFonts w:ascii="Times New Roman" w:eastAsia="Times New Roman" w:hAnsi="Times New Roman" w:cs="Times New Roman"/>
          <w:i/>
          <w:iCs/>
          <w:color w:val="000000" w:themeColor="text1"/>
          <w:sz w:val="24"/>
          <w:szCs w:val="24"/>
        </w:rPr>
        <w:t xml:space="preserve">Protocol for the Evaluation of Epidemiological Surveillance Systems. </w:t>
      </w:r>
      <w:r w:rsidRPr="001A3090">
        <w:rPr>
          <w:rFonts w:ascii="Times New Roman" w:eastAsia="Times New Roman" w:hAnsi="Times New Roman" w:cs="Times New Roman"/>
          <w:color w:val="000000" w:themeColor="text1"/>
          <w:sz w:val="24"/>
          <w:szCs w:val="24"/>
        </w:rPr>
        <w:t>Available at</w:t>
      </w:r>
      <w:r w:rsidR="19495D7C" w:rsidRPr="001A3090">
        <w:rPr>
          <w:rFonts w:ascii="Times New Roman" w:eastAsia="Times New Roman" w:hAnsi="Times New Roman" w:cs="Times New Roman"/>
          <w:color w:val="000000" w:themeColor="text1"/>
          <w:sz w:val="24"/>
          <w:szCs w:val="24"/>
        </w:rPr>
        <w:t xml:space="preserve">: </w:t>
      </w:r>
      <w:r w:rsidRPr="001A3090">
        <w:rPr>
          <w:rFonts w:ascii="Times New Roman" w:eastAsia="Times New Roman" w:hAnsi="Times New Roman" w:cs="Times New Roman"/>
          <w:sz w:val="24"/>
          <w:szCs w:val="24"/>
        </w:rPr>
        <w:t>http://apps.who.int/iris/bitstream/handle/10665/63639/WHO_EMC_DIS_97.2.pdf;jsessionid=52559DAEB447A39D8342008A0BDA0D9E?sequence=1</w:t>
      </w:r>
      <w:r w:rsidRPr="001A3090">
        <w:rPr>
          <w:rFonts w:ascii="Times New Roman" w:eastAsia="Times New Roman" w:hAnsi="Times New Roman" w:cs="Times New Roman"/>
          <w:color w:val="000000" w:themeColor="text1"/>
          <w:sz w:val="24"/>
          <w:szCs w:val="24"/>
        </w:rPr>
        <w:t>. [Accessed 1 January 2022].</w:t>
      </w:r>
      <w:r w:rsidRPr="001A3090">
        <w:rPr>
          <w:rFonts w:ascii="Times New Roman" w:eastAsia="Times New Roman" w:hAnsi="Times New Roman" w:cs="Times New Roman"/>
          <w:color w:val="000000" w:themeColor="text1"/>
          <w:sz w:val="24"/>
          <w:szCs w:val="24"/>
          <w:u w:val="single"/>
        </w:rPr>
        <w:t xml:space="preserve"> </w:t>
      </w:r>
    </w:p>
    <w:sectPr w:rsidR="63C1A7C4" w:rsidRPr="001A3090">
      <w:headerReference w:type="default" r:id="rId14"/>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96261" w14:textId="77777777" w:rsidR="00E25900" w:rsidRDefault="00E25900">
      <w:pPr>
        <w:spacing w:line="240" w:lineRule="auto"/>
      </w:pPr>
      <w:r>
        <w:separator/>
      </w:r>
    </w:p>
  </w:endnote>
  <w:endnote w:type="continuationSeparator" w:id="0">
    <w:p w14:paraId="49D71F8E" w14:textId="77777777" w:rsidR="00E25900" w:rsidRDefault="00E259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6D1D9" w14:textId="043BAA68" w:rsidR="461254F1" w:rsidRDefault="461254F1" w:rsidP="461254F1">
    <w:pPr>
      <w:pStyle w:val="Footer"/>
    </w:pPr>
  </w:p>
  <w:p w14:paraId="0000001E" w14:textId="7613D663" w:rsidR="00162184" w:rsidRDefault="007B08C4">
    <w:pPr>
      <w:jc w:val="right"/>
    </w:pPr>
    <w:r>
      <w:fldChar w:fldCharType="begin"/>
    </w:r>
    <w:r>
      <w:instrText>PAGE</w:instrText>
    </w:r>
    <w:r>
      <w:fldChar w:fldCharType="separate"/>
    </w:r>
    <w:r w:rsidR="009102E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1D77E" w14:textId="77777777" w:rsidR="00E25900" w:rsidRDefault="00E25900">
      <w:pPr>
        <w:spacing w:line="240" w:lineRule="auto"/>
      </w:pPr>
      <w:r>
        <w:separator/>
      </w:r>
    </w:p>
  </w:footnote>
  <w:footnote w:type="continuationSeparator" w:id="0">
    <w:p w14:paraId="27A136C8" w14:textId="77777777" w:rsidR="00E25900" w:rsidRDefault="00E259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D" w14:textId="77777777" w:rsidR="00162184" w:rsidRDefault="007B08C4">
    <w:r>
      <w:t>Lorraine Lewis 2103078</w:t>
    </w:r>
  </w:p>
</w:hdr>
</file>

<file path=word/intelligence2.xml><?xml version="1.0" encoding="utf-8"?>
<int2:intelligence xmlns:int2="http://schemas.microsoft.com/office/intelligence/2020/intelligence" xmlns:oel="http://schemas.microsoft.com/office/2019/extlst">
  <int2:observations>
    <int2:textHash int2:hashCode="DnfKAEcAKPtOFp" int2:id="PCg0TtyB">
      <int2:state int2:value="Rejected" int2:type="AugLoop_Text_Critique"/>
    </int2:textHash>
    <int2:textHash int2:hashCode="NV8o8sDDh63WIx" int2:id="jjPWV5Bu">
      <int2:state int2:value="Rejected" int2:type="AugLoop_Text_Critique"/>
    </int2:textHash>
    <int2:textHash int2:hashCode="0BrDOhVK2r396J" int2:id="VSQZeA0N">
      <int2:state int2:value="Rejected" int2:type="AugLoop_Text_Critique"/>
    </int2:textHash>
    <int2:textHash int2:hashCode="ceR8dMjEF7dvpa" int2:id="UIrMgWOk">
      <int2:state int2:value="Rejected" int2:type="AugLoop_Text_Critique"/>
    </int2:textHash>
    <int2:textHash int2:hashCode="gohF05FOxspz2p" int2:id="fWMenu4M">
      <int2:state int2:value="Rejected" int2:type="AugLoop_Text_Critique"/>
    </int2:textHash>
    <int2:textHash int2:hashCode="wTgK9IZZETlp4J" int2:id="tauyFsL5">
      <int2:state int2:value="Rejected" int2:type="AugLoop_Text_Critique"/>
    </int2:textHash>
    <int2:textHash int2:hashCode="m2H+qlBAKMLYwg" int2:id="qPki0KZG">
      <int2:state int2:value="Rejected" int2:type="AugLoop_Text_Critique"/>
    </int2:textHash>
    <int2:bookmark int2:bookmarkName="_Int_VGaNEz0f" int2:invalidationBookmarkName="" int2:hashCode="HHfiZBfEOFf7mN" int2:id="J1aGM2W1">
      <int2:extLst>
        <oel:ext uri="426473B9-03D8-482F-96C9-C2C85392BACA">
          <int2:similarityCritique int2:version="1" int2:context="Department for Environment, Food and Rural Affairs (2019) Clean air strategy 2019.">
            <int2:source int2:sourceType="Online" int2:sourceTitle="Centre for London | Chapter 5: Implementation" int2:sourceUrl="https://www.centreforlondon.org/reader/green-light/chapter-5-implementation/" int2:sourceSnippet="72 Department for Environment, Food &amp; Rural Affairs (2019). Clean Air Strategy 2019. Clean Air Strategy 2019. 73 There are four classes of Clean Air Zone: Class A charges buses, coaches, taxis and PHVs; Class B covers all of those plus HGVs; Class C covers all from Class B plus LGVs; Class D covers all from Class C plus cars.">
              <int2:suggestions int2:citationType="Inline">
                <int2:suggestion int2:citationStyle="Mla" int2:isIdentical="0">
                  <int2:citationText>(“Centre for London | Chapter 5: Implementation”)</int2:citationText>
                </int2:suggestion>
                <int2:suggestion int2:citationStyle="Apa" int2:isIdentical="0">
                  <int2:citationText>(“Centre for London | Chapter 5: Implementation”)</int2:citationText>
                </int2:suggestion>
                <int2:suggestion int2:citationStyle="Chicago" int2:isIdentical="0">
                  <int2:citationText>(“Centre for London | Chapter 5: Implementation”)</int2:citationText>
                </int2:suggestion>
              </int2:suggestions>
              <int2:suggestions int2:citationType="Full">
                <int2:suggestion int2:citationStyle="Mla" int2:isIdentical="0">
                  <int2:citationText>&lt;i&gt;Centre for London | Chapter 5: Implementation&lt;/i&gt;, https://www.centreforlondon.org/reader/green-light/chapter-5-implementation/.</int2:citationText>
                </int2:suggestion>
                <int2:suggestion int2:citationStyle="Apa" int2:isIdentical="0">
                  <int2:citationText>&lt;i&gt;Centre for London | Chapter 5: Implementation&lt;/i&gt;. (n.d.). Retrieved from https://www.centreforlondon.org/reader/green-light/chapter-5-implementation/</int2:citationText>
                </int2:suggestion>
                <int2:suggestion int2:citationStyle="Chicago" int2:isIdentical="0">
                  <int2:citationText>“Centre for London | Chapter 5: Implementation” n.d., https://www.centreforlondon.org/reader/green-light/chapter-5-implementation/.</int2:citationText>
                </int2:suggestion>
              </int2:suggestions>
            </int2:source>
            <int2:source int2:sourceType="Online" int2:sourceTitle="MAIDSTONE LOW EMISSION ZONE FEASIBILITY STUDY" int2:sourceUrl="https://maidstone.gov.uk/home/primary-services/council-and-democracy/primary-areas/your-councillors?sq_content_src=%2BdXJsPWh0dHBzJTNBJTJGJTJGbWVldGluZ3MubWFpZHN0b25lLmdvdi51ayUyRmRvY3VtZW50cyUyRnM2Njg2NSUyRkFwcGVuZGl4JTIwMiUyME1haWRzdG9uZSUyMExvdyUyMEVtaXNzaW9uJTIwWm9uZSUyMEZlYXNpYmlsaXR5JTIwU3R1ZHklMjBDb25zdWx0YW50cyUyMFJlcG9ydC5wZGYmYWxsPTE%3D" int2:sourceSnippet="1 Department for Environment, Food and Rural Affairs (2019), Clean Air Strategy 2019 . Maidstone Low Emission Zone Feasibility Study 2 2.2 Relevant Legislation and Policy Part IV of the Environment Act (1995) requires the UK government to produce a national">
              <int2:suggestions int2:citationType="Inline">
                <int2:suggestion int2:citationStyle="Mla" int2:isIdentical="0">
                  <int2:citationText>(“MAIDSTONE LOW EMISSION ZONE FEASIBILITY STUDY”)</int2:citationText>
                </int2:suggestion>
                <int2:suggestion int2:citationStyle="Apa" int2:isIdentical="0">
                  <int2:citationText>(“MAIDSTONE LOW EMISSION ZONE FEASIBILITY STUDY”)</int2:citationText>
                </int2:suggestion>
                <int2:suggestion int2:citationStyle="Chicago" int2:isIdentical="0">
                  <int2:citationText>(“MAIDSTONE LOW EMISSION ZONE FEASIBILITY STUDY”)</int2:citationText>
                </int2:suggestion>
              </int2:suggestions>
              <int2:suggestions int2:citationType="Full">
                <int2:suggestion int2:citationStyle="Mla" int2:isIdentical="0">
                  <int2:citationText>&lt;i&gt;MAIDSTONE LOW EMISSION ZONE FEASIBILITY STUDY&lt;/i&gt;, https://maidstone.gov.uk/home/primary-services/council-and-democracy/primary-areas/your-councillors?sq_content_src=%2BdXJsPWh0dHBzJTNBJTJGJTJGbWVldGluZ3MubWFpZHN0b25lLmdvdi51ayUyRmRvY3VtZW50cyUyRnM2Njg2NSUyRkFwcGVuZGl4JTIwMiUyME1haWRzdG9uZSUyMExvdyUyMEVtaXNzaW9uJTIwWm9uZSUyMEZlYXNpYmlsaXR5JTIwU3R1ZHklMjBDb25zdWx0YW50cyUyMFJlcG9ydC5wZGYmYWxsPTE%3D.</int2:citationText>
                </int2:suggestion>
                <int2:suggestion int2:citationStyle="Apa" int2:isIdentical="0">
                  <int2:citationText>&lt;i&gt;MAIDSTONE LOW EMISSION ZONE FEASIBILITY STUDY&lt;/i&gt;. (n.d.). Retrieved from https://maidstone.gov.uk/home/primary-services/council-and-democracy/primary-areas/your-councillors?sq_content_src=%2BdXJsPWh0dHBzJTNBJTJGJTJGbWVldGluZ3MubWFpZHN0b25lLmdvdi51ayUyRmRvY3VtZW50cyUyRnM2Njg2NSUyRkFwcGVuZGl4JTIwMiUyME1haWRzdG9uZSUyMExvdyUyMEVtaXNzaW9uJTIwWm9uZSUyMEZlYXNpYmlsaXR5JTIwU3R1ZHklMjBDb25zdWx0YW50cyUyMFJlcG9ydC5wZGYmYWxsPTE%3D</int2:citationText>
                </int2:suggestion>
                <int2:suggestion int2:citationStyle="Chicago" int2:isIdentical="0">
                  <int2:citationText>“MAIDSTONE LOW EMISSION ZONE FEASIBILITY STUDY” n.d., https://maidstone.gov.uk/home/primary-services/council-and-democracy/primary-areas/your-councillors?sq_content_src=%2BdXJsPWh0dHBzJTNBJTJGJTJGbWVldGluZ3MubWFpZHN0b25lLmdvdi51ayUyRmRvY3VtZW50cyUyRnM2Njg2NSUyRkFwcGVuZGl4JTIwMiUyME1haWRzdG9uZSUyMExvdyUyMEVtaXNzaW9uJTIwWm9uZSUyMEZlYXNpYmlsaXR5JTIwU3R1ZHklMjBDb25zdWx0YW50cyUyMFJlcG9ydC5wZGYmYWxsPTE%3D.</int2:citationText>
                </int2:suggestion>
              </int2:suggestions>
            </int2:source>
            <int2:source int2:sourceType="Online" int2:sourceTitle="Dacorum Borough Council Draft Air Quality Action Plan" int2:sourceUrl="https://democracy.dacorum.gov.uk/documents/s18233/Dacorum_Draft_AQAP_2019%20-%202024.pdf" int2:sourceSnippet="4 Department for Environment, Food and Rural Affairs [2019] Clean Air Strategy 2019. 5 Environmental equity, air quality, socioeconomic status and respiratory health, 2010 6 Air quality and social deprivation in the UK: an environmental inequalities analysis, 2006 7 Defra. Abatement cost guidance for valuing changes in air quality, May 2013">
              <int2:suggestions int2:citationType="Inline">
                <int2:suggestion int2:citationStyle="Mla" int2:isIdentical="0">
                  <int2:citationText>(“Dacorum Borough Council Draft Air Quality Action Plan”)</int2:citationText>
                </int2:suggestion>
                <int2:suggestion int2:citationStyle="Apa" int2:isIdentical="0">
                  <int2:citationText>(“Dacorum Borough Council Draft Air Quality Action Plan”)</int2:citationText>
                </int2:suggestion>
                <int2:suggestion int2:citationStyle="Chicago" int2:isIdentical="0">
                  <int2:citationText>(“Dacorum Borough Council Draft Air Quality Action Plan”)</int2:citationText>
                </int2:suggestion>
              </int2:suggestions>
              <int2:suggestions int2:citationType="Full">
                <int2:suggestion int2:citationStyle="Mla" int2:isIdentical="0">
                  <int2:citationText>&lt;i&gt;Dacorum Borough Council Draft Air Quality Action Plan&lt;/i&gt;, https://democracy.dacorum.gov.uk/documents/s18233/Dacorum_Draft_AQAP_2019%20-%202024.pdf.</int2:citationText>
                </int2:suggestion>
                <int2:suggestion int2:citationStyle="Apa" int2:isIdentical="0">
                  <int2:citationText>&lt;i&gt;Dacorum Borough Council Draft Air Quality Action Plan&lt;/i&gt;. (n.d.). Retrieved from https://democracy.dacorum.gov.uk/documents/s18233/Dacorum_Draft_AQAP_2019%20-%202024.pdf</int2:citationText>
                </int2:suggestion>
                <int2:suggestion int2:citationStyle="Chicago" int2:isIdentical="0">
                  <int2:citationText>“Dacorum Borough Council Draft Air Quality Action Plan” n.d., https://democracy.dacorum.gov.uk/documents/s18233/Dacorum_Draft_AQAP_2019%20-%202024.pdf.</int2:citationText>
                </int2:suggestion>
              </int2:suggestions>
            </int2:source>
          </int2:similarityCritique>
        </oel:ext>
      </int2:extLst>
    </int2:bookmark>
    <int2:bookmark int2:bookmarkName="_Int_zJeuKjJZ" int2:invalidationBookmarkName="" int2:hashCode="ukCRRKsBgD7If6" int2:id="VmHUv0UY">
      <int2:extLst>
        <oel:ext uri="426473B9-03D8-482F-96C9-C2C85392BACA">
          <int2:similarityCritique int2:version="1" int2:context="According to O`brien  (2013), A communicable disease is an illness due to the transmission of a specific infectious agent from an infected person, animal, or inanimate source to a susceptible host, either directly or indirectly.">
            <int2:source int2:sourceType="Online" int2:sourceTitle="Abvc.pdf - A communicable(or infectious disease is an ..." int2:sourceUrl="https://www.coursehero.com/file/118113474/Abvcpdf/" int2:sourceSnippet="A communicable (or infectious) disease is an illness due to the transmission of a specific infectious agent (or its toxic products) from an infected person, animal or inanimate source to a susceptible host, either directly or indirectly. 1 A commonly used definition of an epidemic is that of Abram Benenson, who defined it as ‘the occurrence in a community or region of cases of illness (or an ...">
              <int2:suggestions int2:citationType="Inline">
                <int2:suggestion int2:citationStyle="Mla" int2:isIdentical="0">
                  <int2:citationText>(“Abvc.pdf - A communicable(or infectious disease is an ...”)</int2:citationText>
                </int2:suggestion>
                <int2:suggestion int2:citationStyle="Apa" int2:isIdentical="0">
                  <int2:citationText>(“Abvc.pdf - A communicable(or infectious disease is an ...”)</int2:citationText>
                </int2:suggestion>
                <int2:suggestion int2:citationStyle="Chicago" int2:isIdentical="0">
                  <int2:citationText>(“Abvc.pdf - A communicable(or infectious disease is an ...”)</int2:citationText>
                </int2:suggestion>
              </int2:suggestions>
              <int2:suggestions int2:citationType="Full">
                <int2:suggestion int2:citationStyle="Mla" int2:isIdentical="0">
                  <int2:citationText>&lt;i&gt;Abvc.pdf - A communicable(or infectious disease is an ...&lt;/i&gt;, https://www.coursehero.com/file/118113474/Abvcpdf/.</int2:citationText>
                </int2:suggestion>
                <int2:suggestion int2:citationStyle="Apa" int2:isIdentical="0">
                  <int2:citationText>&lt;i&gt;Abvc.pdf - A communicable(or infectious disease is an ...&lt;/i&gt;. (n.d.). Retrieved from https://www.coursehero.com/file/118113474/Abvcpdf/</int2:citationText>
                </int2:suggestion>
                <int2:suggestion int2:citationStyle="Chicago" int2:isIdentical="0">
                  <int2:citationText>“Abvc.pdf - A communicable(or infectious disease is an ...” n.d., https://www.coursehero.com/file/118113474/Abvcpdf/.</int2:citationText>
                </int2:suggestion>
              </int2:suggestions>
            </int2:source>
          </int2:similarityCritique>
        </oel:ext>
      </int2:extLst>
    </int2:bookmark>
    <int2:bookmark int2:bookmarkName="_Int_DZyGG1c8" int2:invalidationBookmarkName="" int2:hashCode="1BPAlYabIwkHW1" int2:id="Hg9LMYcV">
      <int2:extLst>
        <oel:ext uri="426473B9-03D8-482F-96C9-C2C85392BACA">
          <int2:similarityCritique int2:version="1" int2:context="There are two ways in which herd immunity can be achieved.">
            <int2:source int2:sourceType="Online" int2:sourceTitle="As we battle COVID-19, flu season draws near – The Stute" int2:sourceUrl="https://thestute.com/2020/09/30/as-we-battle-covid-19-flu-season-draws-near/" int2:sourceSnippet="There are two ways in which herd immunity can be achieved: infection and vaccination. In the case of the coronavirus, experts estimate that at least 70% of the population would have to be infected and recover from COVID-19 in order to reach herd immunity and halt the spread of this virus.">
              <int2:suggestions int2:citationType="Inline">
                <int2:suggestion int2:citationStyle="Mla" int2:isIdentical="0">
                  <int2:citationText>(“As we battle COVID-19, flu season draws near – The Stute”)</int2:citationText>
                </int2:suggestion>
                <int2:suggestion int2:citationStyle="Apa" int2:isIdentical="0">
                  <int2:citationText>(“As we battle COVID-19, flu season draws near – The Stute”)</int2:citationText>
                </int2:suggestion>
                <int2:suggestion int2:citationStyle="Chicago" int2:isIdentical="0">
                  <int2:citationText>(“As we battle COVID-19, flu season draws near – The Stute”)</int2:citationText>
                </int2:suggestion>
              </int2:suggestions>
              <int2:suggestions int2:citationType="Full">
                <int2:suggestion int2:citationStyle="Mla" int2:isIdentical="0">
                  <int2:citationText>&lt;i&gt;As we battle COVID-19, flu season draws near – The Stute&lt;/i&gt;, https://thestute.com/2020/09/30/as-we-battle-covid-19-flu-season-draws-near/.</int2:citationText>
                </int2:suggestion>
                <int2:suggestion int2:citationStyle="Apa" int2:isIdentical="0">
                  <int2:citationText>&lt;i&gt;As we battle COVID-19, flu season draws near – The Stute&lt;/i&gt;. (n.d.). Retrieved from https://thestute.com/2020/09/30/as-we-battle-covid-19-flu-season-draws-near/</int2:citationText>
                </int2:suggestion>
                <int2:suggestion int2:citationStyle="Chicago" int2:isIdentical="0">
                  <int2:citationText>“As we battle COVID-19, flu season draws near – The Stute” n.d., https://thestute.com/2020/09/30/as-we-battle-covid-19-flu-season-draws-near/.</int2:citationText>
                </int2:suggestion>
              </int2:suggestions>
            </int2:source>
          </int2:similarityCritique>
        </oel:ext>
      </int2:extLst>
    </int2:bookmark>
    <int2:bookmark int2:bookmarkName="_Int_hrd1vqZP" int2:invalidationBookmarkName="" int2:hashCode="fqzh3Kzxq2KhW0" int2:id="1YSD6Xr8">
      <int2:state int2:value="Reviewed" int2:type="WordDesignerSuggestedImageAnnotation"/>
    </int2:bookmark>
    <int2:entireDocument int2:id="2PXmMlm5">
      <int2:extLst>
        <oel:ext uri="E302BA01-7950-474C-9AD3-286E660C40A8">
          <int2:similaritySummary int2:version="1" int2:runId="1641991070848" int2:tilesCheckedInThisRun="76" int2:totalNumOfTiles="76" int2:similarityAnnotationCount="3" int2:numWords="2864" int2:numFlaggedWords="59"/>
        </oel:ext>
      </int2:extLst>
    </int2:entireDocument>
  </int2:observations>
  <int2:intelligenceSettings/>
  <int2:onDemandWorkflows>
    <int2:onDemandWorkflow int2:type="SimilarityCheck" int2:paragraphVersion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777B0"/>
    <w:multiLevelType w:val="hybridMultilevel"/>
    <w:tmpl w:val="CA0CD248"/>
    <w:lvl w:ilvl="0" w:tplc="D4EE653A">
      <w:start w:val="1"/>
      <w:numFmt w:val="bullet"/>
      <w:lvlText w:val=""/>
      <w:lvlJc w:val="left"/>
      <w:pPr>
        <w:ind w:left="720" w:hanging="360"/>
      </w:pPr>
      <w:rPr>
        <w:rFonts w:ascii="Symbol" w:hAnsi="Symbol" w:hint="default"/>
      </w:rPr>
    </w:lvl>
    <w:lvl w:ilvl="1" w:tplc="B8E4BC1A">
      <w:start w:val="1"/>
      <w:numFmt w:val="bullet"/>
      <w:lvlText w:val="o"/>
      <w:lvlJc w:val="left"/>
      <w:pPr>
        <w:ind w:left="1440" w:hanging="360"/>
      </w:pPr>
      <w:rPr>
        <w:rFonts w:ascii="Courier New" w:hAnsi="Courier New" w:hint="default"/>
      </w:rPr>
    </w:lvl>
    <w:lvl w:ilvl="2" w:tplc="B986E412">
      <w:start w:val="1"/>
      <w:numFmt w:val="bullet"/>
      <w:lvlText w:val=""/>
      <w:lvlJc w:val="left"/>
      <w:pPr>
        <w:ind w:left="2160" w:hanging="360"/>
      </w:pPr>
      <w:rPr>
        <w:rFonts w:ascii="Wingdings" w:hAnsi="Wingdings" w:hint="default"/>
      </w:rPr>
    </w:lvl>
    <w:lvl w:ilvl="3" w:tplc="12049A06">
      <w:start w:val="1"/>
      <w:numFmt w:val="bullet"/>
      <w:lvlText w:val=""/>
      <w:lvlJc w:val="left"/>
      <w:pPr>
        <w:ind w:left="2880" w:hanging="360"/>
      </w:pPr>
      <w:rPr>
        <w:rFonts w:ascii="Symbol" w:hAnsi="Symbol" w:hint="default"/>
      </w:rPr>
    </w:lvl>
    <w:lvl w:ilvl="4" w:tplc="505079F0">
      <w:start w:val="1"/>
      <w:numFmt w:val="bullet"/>
      <w:lvlText w:val="o"/>
      <w:lvlJc w:val="left"/>
      <w:pPr>
        <w:ind w:left="3600" w:hanging="360"/>
      </w:pPr>
      <w:rPr>
        <w:rFonts w:ascii="Courier New" w:hAnsi="Courier New" w:hint="default"/>
      </w:rPr>
    </w:lvl>
    <w:lvl w:ilvl="5" w:tplc="8D2A2DDA">
      <w:start w:val="1"/>
      <w:numFmt w:val="bullet"/>
      <w:lvlText w:val=""/>
      <w:lvlJc w:val="left"/>
      <w:pPr>
        <w:ind w:left="4320" w:hanging="360"/>
      </w:pPr>
      <w:rPr>
        <w:rFonts w:ascii="Wingdings" w:hAnsi="Wingdings" w:hint="default"/>
      </w:rPr>
    </w:lvl>
    <w:lvl w:ilvl="6" w:tplc="4F4ED314">
      <w:start w:val="1"/>
      <w:numFmt w:val="bullet"/>
      <w:lvlText w:val=""/>
      <w:lvlJc w:val="left"/>
      <w:pPr>
        <w:ind w:left="5040" w:hanging="360"/>
      </w:pPr>
      <w:rPr>
        <w:rFonts w:ascii="Symbol" w:hAnsi="Symbol" w:hint="default"/>
      </w:rPr>
    </w:lvl>
    <w:lvl w:ilvl="7" w:tplc="61D4824E">
      <w:start w:val="1"/>
      <w:numFmt w:val="bullet"/>
      <w:lvlText w:val="o"/>
      <w:lvlJc w:val="left"/>
      <w:pPr>
        <w:ind w:left="5760" w:hanging="360"/>
      </w:pPr>
      <w:rPr>
        <w:rFonts w:ascii="Courier New" w:hAnsi="Courier New" w:hint="default"/>
      </w:rPr>
    </w:lvl>
    <w:lvl w:ilvl="8" w:tplc="77F6A244">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184"/>
    <w:rsid w:val="000079F9"/>
    <w:rsid w:val="00036941"/>
    <w:rsid w:val="00037032"/>
    <w:rsid w:val="00081F61"/>
    <w:rsid w:val="000D0373"/>
    <w:rsid w:val="000D4A15"/>
    <w:rsid w:val="000E1FD2"/>
    <w:rsid w:val="0010333C"/>
    <w:rsid w:val="00106860"/>
    <w:rsid w:val="0015112C"/>
    <w:rsid w:val="00162184"/>
    <w:rsid w:val="00180403"/>
    <w:rsid w:val="0018192B"/>
    <w:rsid w:val="001A3090"/>
    <w:rsid w:val="001B4307"/>
    <w:rsid w:val="001C4CD6"/>
    <w:rsid w:val="001D3768"/>
    <w:rsid w:val="00217FCA"/>
    <w:rsid w:val="0030359E"/>
    <w:rsid w:val="00371050"/>
    <w:rsid w:val="00385A9F"/>
    <w:rsid w:val="00431490"/>
    <w:rsid w:val="00446DB6"/>
    <w:rsid w:val="0047616E"/>
    <w:rsid w:val="00499576"/>
    <w:rsid w:val="0052369A"/>
    <w:rsid w:val="00591185"/>
    <w:rsid w:val="00602648"/>
    <w:rsid w:val="00604770"/>
    <w:rsid w:val="00645269"/>
    <w:rsid w:val="006576C8"/>
    <w:rsid w:val="006A12DB"/>
    <w:rsid w:val="006D5CB1"/>
    <w:rsid w:val="007942F6"/>
    <w:rsid w:val="007B08C4"/>
    <w:rsid w:val="00814683"/>
    <w:rsid w:val="008E5804"/>
    <w:rsid w:val="00903359"/>
    <w:rsid w:val="009102EA"/>
    <w:rsid w:val="00993BC1"/>
    <w:rsid w:val="00A237BD"/>
    <w:rsid w:val="00A31044"/>
    <w:rsid w:val="00A66A06"/>
    <w:rsid w:val="00A7031E"/>
    <w:rsid w:val="00A924F7"/>
    <w:rsid w:val="00BA6277"/>
    <w:rsid w:val="00BB5A7C"/>
    <w:rsid w:val="00C77780"/>
    <w:rsid w:val="00CD51F8"/>
    <w:rsid w:val="00CF6764"/>
    <w:rsid w:val="00D448AB"/>
    <w:rsid w:val="00D50E0D"/>
    <w:rsid w:val="00D60291"/>
    <w:rsid w:val="00DD1D7D"/>
    <w:rsid w:val="00DD2E21"/>
    <w:rsid w:val="00E15860"/>
    <w:rsid w:val="00E25900"/>
    <w:rsid w:val="00E92085"/>
    <w:rsid w:val="00F528F6"/>
    <w:rsid w:val="00FB19DC"/>
    <w:rsid w:val="00FC3B02"/>
    <w:rsid w:val="00FC721F"/>
    <w:rsid w:val="00FD13B6"/>
    <w:rsid w:val="0104E4E9"/>
    <w:rsid w:val="01559B36"/>
    <w:rsid w:val="017AF071"/>
    <w:rsid w:val="019757B1"/>
    <w:rsid w:val="01EAE20C"/>
    <w:rsid w:val="02101209"/>
    <w:rsid w:val="023320BE"/>
    <w:rsid w:val="023C263C"/>
    <w:rsid w:val="028BA15C"/>
    <w:rsid w:val="0296EA3D"/>
    <w:rsid w:val="02CC1FE0"/>
    <w:rsid w:val="03224D9E"/>
    <w:rsid w:val="03C0ED3B"/>
    <w:rsid w:val="03E7FCDF"/>
    <w:rsid w:val="04199241"/>
    <w:rsid w:val="041C5498"/>
    <w:rsid w:val="04318946"/>
    <w:rsid w:val="0444BEC3"/>
    <w:rsid w:val="046971E8"/>
    <w:rsid w:val="046FBE8C"/>
    <w:rsid w:val="048758CD"/>
    <w:rsid w:val="04AC5171"/>
    <w:rsid w:val="04C65681"/>
    <w:rsid w:val="04E1AEA1"/>
    <w:rsid w:val="04E5617D"/>
    <w:rsid w:val="04EE9CB1"/>
    <w:rsid w:val="050BCBC2"/>
    <w:rsid w:val="051D03AD"/>
    <w:rsid w:val="055B4288"/>
    <w:rsid w:val="058FE85B"/>
    <w:rsid w:val="0593153E"/>
    <w:rsid w:val="05EDF478"/>
    <w:rsid w:val="06199678"/>
    <w:rsid w:val="0651F0B4"/>
    <w:rsid w:val="0693FC63"/>
    <w:rsid w:val="069B9DA1"/>
    <w:rsid w:val="06A9ADBA"/>
    <w:rsid w:val="06C6DB83"/>
    <w:rsid w:val="06D90E20"/>
    <w:rsid w:val="0791153E"/>
    <w:rsid w:val="07AB93A9"/>
    <w:rsid w:val="07B0CD49"/>
    <w:rsid w:val="07E874CB"/>
    <w:rsid w:val="07F78658"/>
    <w:rsid w:val="09061D58"/>
    <w:rsid w:val="092D9DED"/>
    <w:rsid w:val="093031AE"/>
    <w:rsid w:val="095FE357"/>
    <w:rsid w:val="0984B848"/>
    <w:rsid w:val="09E3C6B3"/>
    <w:rsid w:val="09EADDC1"/>
    <w:rsid w:val="09F24188"/>
    <w:rsid w:val="0A00DDF5"/>
    <w:rsid w:val="0A083FC6"/>
    <w:rsid w:val="0A319158"/>
    <w:rsid w:val="0A35FD4A"/>
    <w:rsid w:val="0A88D3C5"/>
    <w:rsid w:val="0AA8C15A"/>
    <w:rsid w:val="0B243B3B"/>
    <w:rsid w:val="0B473863"/>
    <w:rsid w:val="0B8A4F27"/>
    <w:rsid w:val="0BE5FB63"/>
    <w:rsid w:val="0C0EB225"/>
    <w:rsid w:val="0C1BC3DA"/>
    <w:rsid w:val="0C2BE79A"/>
    <w:rsid w:val="0C514114"/>
    <w:rsid w:val="0C7AF1FF"/>
    <w:rsid w:val="0C7C9ED8"/>
    <w:rsid w:val="0CF490CB"/>
    <w:rsid w:val="0D29FBFF"/>
    <w:rsid w:val="0D387EB7"/>
    <w:rsid w:val="0D4CC198"/>
    <w:rsid w:val="0D98D541"/>
    <w:rsid w:val="0D9E31AA"/>
    <w:rsid w:val="0DBBB0D7"/>
    <w:rsid w:val="0DD8C929"/>
    <w:rsid w:val="0DDA70D8"/>
    <w:rsid w:val="0E4B6320"/>
    <w:rsid w:val="0E781796"/>
    <w:rsid w:val="0EB2AE08"/>
    <w:rsid w:val="0F0EC6DD"/>
    <w:rsid w:val="0F503F35"/>
    <w:rsid w:val="0F7C327D"/>
    <w:rsid w:val="0F9E8375"/>
    <w:rsid w:val="0FEA3F3F"/>
    <w:rsid w:val="0FEDE25B"/>
    <w:rsid w:val="100BA42B"/>
    <w:rsid w:val="105DC6A2"/>
    <w:rsid w:val="10639F7F"/>
    <w:rsid w:val="10701F79"/>
    <w:rsid w:val="107A22AD"/>
    <w:rsid w:val="10853A56"/>
    <w:rsid w:val="10AF86C2"/>
    <w:rsid w:val="11058FBD"/>
    <w:rsid w:val="111330E8"/>
    <w:rsid w:val="112185C9"/>
    <w:rsid w:val="112341CB"/>
    <w:rsid w:val="11475E40"/>
    <w:rsid w:val="11F9082F"/>
    <w:rsid w:val="12222163"/>
    <w:rsid w:val="12233116"/>
    <w:rsid w:val="12652D53"/>
    <w:rsid w:val="128E2FB6"/>
    <w:rsid w:val="1298A03F"/>
    <w:rsid w:val="12A50702"/>
    <w:rsid w:val="12B02212"/>
    <w:rsid w:val="12BDECA8"/>
    <w:rsid w:val="1303343A"/>
    <w:rsid w:val="13172D33"/>
    <w:rsid w:val="131BA9C5"/>
    <w:rsid w:val="13368951"/>
    <w:rsid w:val="133F50A5"/>
    <w:rsid w:val="1356D6EE"/>
    <w:rsid w:val="13863620"/>
    <w:rsid w:val="1390F912"/>
    <w:rsid w:val="13AD3D4F"/>
    <w:rsid w:val="13BDF1C4"/>
    <w:rsid w:val="13EAD3A9"/>
    <w:rsid w:val="14217ABC"/>
    <w:rsid w:val="14476E9F"/>
    <w:rsid w:val="144F913B"/>
    <w:rsid w:val="147B6B90"/>
    <w:rsid w:val="14AC4DAD"/>
    <w:rsid w:val="14FF9E94"/>
    <w:rsid w:val="154AF26D"/>
    <w:rsid w:val="1563463A"/>
    <w:rsid w:val="15932D7A"/>
    <w:rsid w:val="15CD1A03"/>
    <w:rsid w:val="15D135A7"/>
    <w:rsid w:val="15D67C73"/>
    <w:rsid w:val="15FEA074"/>
    <w:rsid w:val="161ED705"/>
    <w:rsid w:val="1634620F"/>
    <w:rsid w:val="16856D8A"/>
    <w:rsid w:val="1693BEA1"/>
    <w:rsid w:val="16B5FAA0"/>
    <w:rsid w:val="16CB60D1"/>
    <w:rsid w:val="16E6C2CE"/>
    <w:rsid w:val="16ED6D30"/>
    <w:rsid w:val="17148052"/>
    <w:rsid w:val="1719FB99"/>
    <w:rsid w:val="178EC4A9"/>
    <w:rsid w:val="17AF118F"/>
    <w:rsid w:val="17C68FE5"/>
    <w:rsid w:val="1851CB01"/>
    <w:rsid w:val="1856EA76"/>
    <w:rsid w:val="18696AD2"/>
    <w:rsid w:val="188320B6"/>
    <w:rsid w:val="18958B5C"/>
    <w:rsid w:val="18AC3E90"/>
    <w:rsid w:val="18BCFF10"/>
    <w:rsid w:val="1931B993"/>
    <w:rsid w:val="19368123"/>
    <w:rsid w:val="19495D7C"/>
    <w:rsid w:val="1986DD3A"/>
    <w:rsid w:val="198C9ADD"/>
    <w:rsid w:val="19CAE415"/>
    <w:rsid w:val="19F560AF"/>
    <w:rsid w:val="1A4C2114"/>
    <w:rsid w:val="1A7BEA84"/>
    <w:rsid w:val="1ACD89F4"/>
    <w:rsid w:val="1ADE8ED2"/>
    <w:rsid w:val="1B21F898"/>
    <w:rsid w:val="1B23BEF3"/>
    <w:rsid w:val="1B3377D9"/>
    <w:rsid w:val="1B3748A9"/>
    <w:rsid w:val="1B6DCA26"/>
    <w:rsid w:val="1B799225"/>
    <w:rsid w:val="1C16B2E8"/>
    <w:rsid w:val="1C417AC3"/>
    <w:rsid w:val="1C45734C"/>
    <w:rsid w:val="1C505DA5"/>
    <w:rsid w:val="1C5E0765"/>
    <w:rsid w:val="1C6DE1F8"/>
    <w:rsid w:val="1C8CE101"/>
    <w:rsid w:val="1CD9A11B"/>
    <w:rsid w:val="1CDBB468"/>
    <w:rsid w:val="1D365144"/>
    <w:rsid w:val="1D49A777"/>
    <w:rsid w:val="1D81EEE0"/>
    <w:rsid w:val="1DC86058"/>
    <w:rsid w:val="1DDD4B24"/>
    <w:rsid w:val="1DED7E46"/>
    <w:rsid w:val="1DF7B75E"/>
    <w:rsid w:val="1E6A6962"/>
    <w:rsid w:val="1E6C9ED4"/>
    <w:rsid w:val="1EB132E7"/>
    <w:rsid w:val="1EB3F53E"/>
    <w:rsid w:val="1EC8D1D2"/>
    <w:rsid w:val="1EF34874"/>
    <w:rsid w:val="1F1F9237"/>
    <w:rsid w:val="1F87264D"/>
    <w:rsid w:val="1FA36C68"/>
    <w:rsid w:val="1FA582BA"/>
    <w:rsid w:val="1FBC7806"/>
    <w:rsid w:val="1FDC8E1C"/>
    <w:rsid w:val="1FE70FBF"/>
    <w:rsid w:val="1FF703E0"/>
    <w:rsid w:val="203242DB"/>
    <w:rsid w:val="2046078C"/>
    <w:rsid w:val="2055F9D3"/>
    <w:rsid w:val="2069A640"/>
    <w:rsid w:val="20BE3001"/>
    <w:rsid w:val="20CBC882"/>
    <w:rsid w:val="21AF258B"/>
    <w:rsid w:val="21BA221B"/>
    <w:rsid w:val="2243344F"/>
    <w:rsid w:val="2282F003"/>
    <w:rsid w:val="2286B700"/>
    <w:rsid w:val="22C335BB"/>
    <w:rsid w:val="22DB0D2A"/>
    <w:rsid w:val="22DD2B9F"/>
    <w:rsid w:val="238C9190"/>
    <w:rsid w:val="23C21EA8"/>
    <w:rsid w:val="23DC0314"/>
    <w:rsid w:val="23F3035A"/>
    <w:rsid w:val="24079780"/>
    <w:rsid w:val="2453776A"/>
    <w:rsid w:val="24B93A1B"/>
    <w:rsid w:val="24F39187"/>
    <w:rsid w:val="258ED3BB"/>
    <w:rsid w:val="25E4B1C9"/>
    <w:rsid w:val="25F614F7"/>
    <w:rsid w:val="2608CFEF"/>
    <w:rsid w:val="262964F8"/>
    <w:rsid w:val="2658E64C"/>
    <w:rsid w:val="2671DDD3"/>
    <w:rsid w:val="269D5DFE"/>
    <w:rsid w:val="26C50881"/>
    <w:rsid w:val="270F1D1B"/>
    <w:rsid w:val="272D3200"/>
    <w:rsid w:val="275762B9"/>
    <w:rsid w:val="276BFF54"/>
    <w:rsid w:val="277C1012"/>
    <w:rsid w:val="27A438C7"/>
    <w:rsid w:val="27F8A29D"/>
    <w:rsid w:val="28101475"/>
    <w:rsid w:val="2823E2CF"/>
    <w:rsid w:val="2858152D"/>
    <w:rsid w:val="288F7774"/>
    <w:rsid w:val="28960232"/>
    <w:rsid w:val="28A50C64"/>
    <w:rsid w:val="28B3114A"/>
    <w:rsid w:val="28D9F76E"/>
    <w:rsid w:val="29761E3B"/>
    <w:rsid w:val="2978BAEF"/>
    <w:rsid w:val="2990870E"/>
    <w:rsid w:val="29BB91F1"/>
    <w:rsid w:val="29FBD314"/>
    <w:rsid w:val="2A0D70BE"/>
    <w:rsid w:val="2A3504C6"/>
    <w:rsid w:val="2A50B117"/>
    <w:rsid w:val="2B32934A"/>
    <w:rsid w:val="2B4697AB"/>
    <w:rsid w:val="2B4A1447"/>
    <w:rsid w:val="2B4C37CF"/>
    <w:rsid w:val="2B70518B"/>
    <w:rsid w:val="2B97A375"/>
    <w:rsid w:val="2BDEFEE6"/>
    <w:rsid w:val="2BF2EDA0"/>
    <w:rsid w:val="2BFA1CE7"/>
    <w:rsid w:val="2C7F7E1F"/>
    <w:rsid w:val="2C9DA9A6"/>
    <w:rsid w:val="2CC493F1"/>
    <w:rsid w:val="2CE09D5B"/>
    <w:rsid w:val="2CF3E662"/>
    <w:rsid w:val="2D4FD891"/>
    <w:rsid w:val="2D77CE90"/>
    <w:rsid w:val="2DAE86FF"/>
    <w:rsid w:val="2DC3BD2E"/>
    <w:rsid w:val="2DF0A7AC"/>
    <w:rsid w:val="2E15C8AE"/>
    <w:rsid w:val="2E1AF57B"/>
    <w:rsid w:val="2E3D1AB6"/>
    <w:rsid w:val="2E416FF4"/>
    <w:rsid w:val="2E482378"/>
    <w:rsid w:val="2E7E7CDE"/>
    <w:rsid w:val="2E9619AB"/>
    <w:rsid w:val="2E96D19F"/>
    <w:rsid w:val="2F5B8ECA"/>
    <w:rsid w:val="2F6C64FA"/>
    <w:rsid w:val="2F972CD5"/>
    <w:rsid w:val="2F97479F"/>
    <w:rsid w:val="2FAF8241"/>
    <w:rsid w:val="2FB1990F"/>
    <w:rsid w:val="2FB71EE1"/>
    <w:rsid w:val="2FC8BE08"/>
    <w:rsid w:val="2FC96AB6"/>
    <w:rsid w:val="2FD2E066"/>
    <w:rsid w:val="2FE111DB"/>
    <w:rsid w:val="2FE90327"/>
    <w:rsid w:val="2FEBE15F"/>
    <w:rsid w:val="3017C41F"/>
    <w:rsid w:val="30183E1D"/>
    <w:rsid w:val="306DA55A"/>
    <w:rsid w:val="309D5F15"/>
    <w:rsid w:val="30C13218"/>
    <w:rsid w:val="30E7C240"/>
    <w:rsid w:val="31044626"/>
    <w:rsid w:val="311257D4"/>
    <w:rsid w:val="31372B20"/>
    <w:rsid w:val="3143BC8B"/>
    <w:rsid w:val="31686162"/>
    <w:rsid w:val="317FC43A"/>
    <w:rsid w:val="31AFBCA5"/>
    <w:rsid w:val="31C0CAAD"/>
    <w:rsid w:val="31CAC515"/>
    <w:rsid w:val="323A7C42"/>
    <w:rsid w:val="3246B235"/>
    <w:rsid w:val="32983585"/>
    <w:rsid w:val="32A29EA9"/>
    <w:rsid w:val="32D323E5"/>
    <w:rsid w:val="32E20C6F"/>
    <w:rsid w:val="32F6AD29"/>
    <w:rsid w:val="32F854A4"/>
    <w:rsid w:val="33289187"/>
    <w:rsid w:val="334FDEDF"/>
    <w:rsid w:val="337C595E"/>
    <w:rsid w:val="33BF1A15"/>
    <w:rsid w:val="33DC001D"/>
    <w:rsid w:val="33E83F18"/>
    <w:rsid w:val="33EDA023"/>
    <w:rsid w:val="3420B78F"/>
    <w:rsid w:val="343E8679"/>
    <w:rsid w:val="3451759B"/>
    <w:rsid w:val="347DDCD0"/>
    <w:rsid w:val="348D0155"/>
    <w:rsid w:val="34E328B6"/>
    <w:rsid w:val="34E3C1BA"/>
    <w:rsid w:val="35190B74"/>
    <w:rsid w:val="353E85BB"/>
    <w:rsid w:val="35473AC4"/>
    <w:rsid w:val="355AEA76"/>
    <w:rsid w:val="35A1E065"/>
    <w:rsid w:val="3630BF3C"/>
    <w:rsid w:val="36981E13"/>
    <w:rsid w:val="3699A9B8"/>
    <w:rsid w:val="36B4DBD5"/>
    <w:rsid w:val="36BF1B95"/>
    <w:rsid w:val="36E0892F"/>
    <w:rsid w:val="37414C08"/>
    <w:rsid w:val="3766E8E0"/>
    <w:rsid w:val="37B4F0B2"/>
    <w:rsid w:val="37B72D13"/>
    <w:rsid w:val="37C62B89"/>
    <w:rsid w:val="37D47C9B"/>
    <w:rsid w:val="380763D2"/>
    <w:rsid w:val="3823D394"/>
    <w:rsid w:val="38489E94"/>
    <w:rsid w:val="38740593"/>
    <w:rsid w:val="38B4F6BB"/>
    <w:rsid w:val="392DC98C"/>
    <w:rsid w:val="39685FFE"/>
    <w:rsid w:val="3978C4A2"/>
    <w:rsid w:val="39A2CF19"/>
    <w:rsid w:val="39DE6444"/>
    <w:rsid w:val="3A1D306B"/>
    <w:rsid w:val="3A3DD498"/>
    <w:rsid w:val="3A7F7CDC"/>
    <w:rsid w:val="3AA7A254"/>
    <w:rsid w:val="3ACF7BEE"/>
    <w:rsid w:val="3AED1E54"/>
    <w:rsid w:val="3B04305F"/>
    <w:rsid w:val="3B18A7C7"/>
    <w:rsid w:val="3B1CCA0F"/>
    <w:rsid w:val="3B2F8EB7"/>
    <w:rsid w:val="3B3743E2"/>
    <w:rsid w:val="3B3E9F7A"/>
    <w:rsid w:val="3B49BF1A"/>
    <w:rsid w:val="3B5AF0C4"/>
    <w:rsid w:val="3B782F6F"/>
    <w:rsid w:val="3B898878"/>
    <w:rsid w:val="3C1C1B81"/>
    <w:rsid w:val="3D0A3483"/>
    <w:rsid w:val="3D75732F"/>
    <w:rsid w:val="3DC846E3"/>
    <w:rsid w:val="3DD8543E"/>
    <w:rsid w:val="3F055596"/>
    <w:rsid w:val="3FA0D5DB"/>
    <w:rsid w:val="3FAD6443"/>
    <w:rsid w:val="3FB3B0AD"/>
    <w:rsid w:val="3FD7A182"/>
    <w:rsid w:val="3FF58FAF"/>
    <w:rsid w:val="402038DA"/>
    <w:rsid w:val="4025DB9D"/>
    <w:rsid w:val="40267461"/>
    <w:rsid w:val="405E1809"/>
    <w:rsid w:val="406FFD8B"/>
    <w:rsid w:val="40734E38"/>
    <w:rsid w:val="40813862"/>
    <w:rsid w:val="40ABD804"/>
    <w:rsid w:val="40B35D27"/>
    <w:rsid w:val="40E35B97"/>
    <w:rsid w:val="410BB341"/>
    <w:rsid w:val="411AE4A6"/>
    <w:rsid w:val="417CFC8B"/>
    <w:rsid w:val="419DD58A"/>
    <w:rsid w:val="4223CDFB"/>
    <w:rsid w:val="423CC94F"/>
    <w:rsid w:val="42483545"/>
    <w:rsid w:val="42570B78"/>
    <w:rsid w:val="42941A55"/>
    <w:rsid w:val="429CDF58"/>
    <w:rsid w:val="42D4244D"/>
    <w:rsid w:val="42D66E77"/>
    <w:rsid w:val="42DCE564"/>
    <w:rsid w:val="43428E22"/>
    <w:rsid w:val="436602A9"/>
    <w:rsid w:val="43999134"/>
    <w:rsid w:val="43D099A1"/>
    <w:rsid w:val="43E6BC2A"/>
    <w:rsid w:val="4409B952"/>
    <w:rsid w:val="44409D3F"/>
    <w:rsid w:val="4464CB6E"/>
    <w:rsid w:val="446A2551"/>
    <w:rsid w:val="446FF4AE"/>
    <w:rsid w:val="44AC9C17"/>
    <w:rsid w:val="44BD17F2"/>
    <w:rsid w:val="44D5764C"/>
    <w:rsid w:val="450015EE"/>
    <w:rsid w:val="455B6EBD"/>
    <w:rsid w:val="4566ADAA"/>
    <w:rsid w:val="4594CC40"/>
    <w:rsid w:val="45AAB2E8"/>
    <w:rsid w:val="45E14A79"/>
    <w:rsid w:val="46014E6E"/>
    <w:rsid w:val="461254F1"/>
    <w:rsid w:val="462E7A06"/>
    <w:rsid w:val="462F441B"/>
    <w:rsid w:val="46581E50"/>
    <w:rsid w:val="46781E7B"/>
    <w:rsid w:val="4698A8C6"/>
    <w:rsid w:val="46990A6F"/>
    <w:rsid w:val="469BE64F"/>
    <w:rsid w:val="46C5BFD9"/>
    <w:rsid w:val="471824B8"/>
    <w:rsid w:val="4784332E"/>
    <w:rsid w:val="47E04216"/>
    <w:rsid w:val="47F3EEB1"/>
    <w:rsid w:val="4815FF45"/>
    <w:rsid w:val="4838DB08"/>
    <w:rsid w:val="4884DEEC"/>
    <w:rsid w:val="4891D96F"/>
    <w:rsid w:val="48A63BF2"/>
    <w:rsid w:val="48BF5D77"/>
    <w:rsid w:val="496487F8"/>
    <w:rsid w:val="49834998"/>
    <w:rsid w:val="499714E2"/>
    <w:rsid w:val="49B2FDE3"/>
    <w:rsid w:val="49D4AB69"/>
    <w:rsid w:val="4A27622F"/>
    <w:rsid w:val="4A288995"/>
    <w:rsid w:val="4AA4D39F"/>
    <w:rsid w:val="4B86B177"/>
    <w:rsid w:val="4BB1757F"/>
    <w:rsid w:val="4BD5EF2E"/>
    <w:rsid w:val="4C322B13"/>
    <w:rsid w:val="4C48EB51"/>
    <w:rsid w:val="4C537A01"/>
    <w:rsid w:val="4C9C28BA"/>
    <w:rsid w:val="4CD0480B"/>
    <w:rsid w:val="4CD98CB0"/>
    <w:rsid w:val="4D3BA662"/>
    <w:rsid w:val="4D838DCB"/>
    <w:rsid w:val="4D8E4DCF"/>
    <w:rsid w:val="4D95DC04"/>
    <w:rsid w:val="4DDA939A"/>
    <w:rsid w:val="4DE4BBB2"/>
    <w:rsid w:val="4DFE361C"/>
    <w:rsid w:val="4E255BF7"/>
    <w:rsid w:val="4E6F65F6"/>
    <w:rsid w:val="4E8540C9"/>
    <w:rsid w:val="4EA97015"/>
    <w:rsid w:val="4ED4220B"/>
    <w:rsid w:val="4ED776C3"/>
    <w:rsid w:val="4EE157F4"/>
    <w:rsid w:val="4F2A1E30"/>
    <w:rsid w:val="4F6DFE5A"/>
    <w:rsid w:val="5007E8CD"/>
    <w:rsid w:val="5043ECED"/>
    <w:rsid w:val="50611742"/>
    <w:rsid w:val="5070E944"/>
    <w:rsid w:val="50734724"/>
    <w:rsid w:val="5084E6A2"/>
    <w:rsid w:val="50DB7E3A"/>
    <w:rsid w:val="518995AD"/>
    <w:rsid w:val="51B5F2DE"/>
    <w:rsid w:val="51CF7DC9"/>
    <w:rsid w:val="51DA05F0"/>
    <w:rsid w:val="526E4BB6"/>
    <w:rsid w:val="526FD11F"/>
    <w:rsid w:val="531CDD9F"/>
    <w:rsid w:val="537B8DAF"/>
    <w:rsid w:val="53A24992"/>
    <w:rsid w:val="53C1EF2D"/>
    <w:rsid w:val="540021D0"/>
    <w:rsid w:val="5424F51C"/>
    <w:rsid w:val="54D110F3"/>
    <w:rsid w:val="54F8E07B"/>
    <w:rsid w:val="550F64CA"/>
    <w:rsid w:val="5518E614"/>
    <w:rsid w:val="551A9D97"/>
    <w:rsid w:val="551F2046"/>
    <w:rsid w:val="55AE84DD"/>
    <w:rsid w:val="55D64020"/>
    <w:rsid w:val="55EA0B20"/>
    <w:rsid w:val="5606AF25"/>
    <w:rsid w:val="561BA371"/>
    <w:rsid w:val="5622EB0B"/>
    <w:rsid w:val="5629E2A3"/>
    <w:rsid w:val="5635183A"/>
    <w:rsid w:val="56F46D2E"/>
    <w:rsid w:val="5779F1D3"/>
    <w:rsid w:val="57BE641A"/>
    <w:rsid w:val="57EED96F"/>
    <w:rsid w:val="583C351E"/>
    <w:rsid w:val="5846482B"/>
    <w:rsid w:val="58811162"/>
    <w:rsid w:val="58CEB812"/>
    <w:rsid w:val="58CF7B84"/>
    <w:rsid w:val="58F63C99"/>
    <w:rsid w:val="58FBBAA1"/>
    <w:rsid w:val="590AE73A"/>
    <w:rsid w:val="591109CF"/>
    <w:rsid w:val="5952EA34"/>
    <w:rsid w:val="5984ADD4"/>
    <w:rsid w:val="59A50DCB"/>
    <w:rsid w:val="59B8D36D"/>
    <w:rsid w:val="59C4F966"/>
    <w:rsid w:val="5A16D296"/>
    <w:rsid w:val="5A302770"/>
    <w:rsid w:val="5A7F1CAC"/>
    <w:rsid w:val="5AC107E8"/>
    <w:rsid w:val="5AFD53C6"/>
    <w:rsid w:val="5B079E31"/>
    <w:rsid w:val="5B515D3C"/>
    <w:rsid w:val="5B5613B7"/>
    <w:rsid w:val="5BAA99F0"/>
    <w:rsid w:val="5BBA21AD"/>
    <w:rsid w:val="5BC26682"/>
    <w:rsid w:val="5BDC2F64"/>
    <w:rsid w:val="5BFA9668"/>
    <w:rsid w:val="5C08A138"/>
    <w:rsid w:val="5C235854"/>
    <w:rsid w:val="5C2CC6A6"/>
    <w:rsid w:val="5C5CD849"/>
    <w:rsid w:val="5C617720"/>
    <w:rsid w:val="5C926377"/>
    <w:rsid w:val="5CE116DB"/>
    <w:rsid w:val="5CE830AE"/>
    <w:rsid w:val="5CF5E1B2"/>
    <w:rsid w:val="5D06C27A"/>
    <w:rsid w:val="5D7C6650"/>
    <w:rsid w:val="5D8FD0DF"/>
    <w:rsid w:val="5D92E6D9"/>
    <w:rsid w:val="5DB81E34"/>
    <w:rsid w:val="5DE268E2"/>
    <w:rsid w:val="5DEAAAE9"/>
    <w:rsid w:val="5DEE728B"/>
    <w:rsid w:val="5E3F3EF3"/>
    <w:rsid w:val="5E56813F"/>
    <w:rsid w:val="5E78489F"/>
    <w:rsid w:val="5E85663C"/>
    <w:rsid w:val="5EADBABD"/>
    <w:rsid w:val="5EC77C93"/>
    <w:rsid w:val="5F11C5AD"/>
    <w:rsid w:val="5F3C65A0"/>
    <w:rsid w:val="5F42B34B"/>
    <w:rsid w:val="5F9973B0"/>
    <w:rsid w:val="5FA1C396"/>
    <w:rsid w:val="6096BDD4"/>
    <w:rsid w:val="60BF157E"/>
    <w:rsid w:val="60D0FC2B"/>
    <w:rsid w:val="60ED4A59"/>
    <w:rsid w:val="60EE5E30"/>
    <w:rsid w:val="60FA1526"/>
    <w:rsid w:val="610E4032"/>
    <w:rsid w:val="610FB2A5"/>
    <w:rsid w:val="6153E82E"/>
    <w:rsid w:val="61C7F16B"/>
    <w:rsid w:val="61CED2C1"/>
    <w:rsid w:val="623778D2"/>
    <w:rsid w:val="624FD773"/>
    <w:rsid w:val="6289EEB8"/>
    <w:rsid w:val="628A2E91"/>
    <w:rsid w:val="62B7CF92"/>
    <w:rsid w:val="62F4C69E"/>
    <w:rsid w:val="633DDC98"/>
    <w:rsid w:val="634CF371"/>
    <w:rsid w:val="6354EEA3"/>
    <w:rsid w:val="639E3DF5"/>
    <w:rsid w:val="63ABAF08"/>
    <w:rsid w:val="63C1A7C4"/>
    <w:rsid w:val="63C200F8"/>
    <w:rsid w:val="63C8BBCD"/>
    <w:rsid w:val="63DA98B4"/>
    <w:rsid w:val="641E66D2"/>
    <w:rsid w:val="6431B523"/>
    <w:rsid w:val="64781EFE"/>
    <w:rsid w:val="648B88F0"/>
    <w:rsid w:val="649BA646"/>
    <w:rsid w:val="64ADFB92"/>
    <w:rsid w:val="64F6923F"/>
    <w:rsid w:val="65077610"/>
    <w:rsid w:val="6550AA40"/>
    <w:rsid w:val="655DAE7B"/>
    <w:rsid w:val="656AA559"/>
    <w:rsid w:val="657F4BE3"/>
    <w:rsid w:val="65CB1D9F"/>
    <w:rsid w:val="66099753"/>
    <w:rsid w:val="6626D1CC"/>
    <w:rsid w:val="66588C33"/>
    <w:rsid w:val="66953BA1"/>
    <w:rsid w:val="66CE12A1"/>
    <w:rsid w:val="66D2C7C5"/>
    <w:rsid w:val="6708E397"/>
    <w:rsid w:val="673E12A0"/>
    <w:rsid w:val="6766EE00"/>
    <w:rsid w:val="67A48595"/>
    <w:rsid w:val="67C7AC36"/>
    <w:rsid w:val="67CEAF74"/>
    <w:rsid w:val="67ECE13E"/>
    <w:rsid w:val="6864B491"/>
    <w:rsid w:val="6870DE2F"/>
    <w:rsid w:val="6882A446"/>
    <w:rsid w:val="68B6ECA5"/>
    <w:rsid w:val="68F7EECF"/>
    <w:rsid w:val="69AD1E1C"/>
    <w:rsid w:val="69B15DBB"/>
    <w:rsid w:val="69E361E4"/>
    <w:rsid w:val="69EE93CE"/>
    <w:rsid w:val="69F8A0A0"/>
    <w:rsid w:val="6A13F559"/>
    <w:rsid w:val="6A35123C"/>
    <w:rsid w:val="6A44A135"/>
    <w:rsid w:val="6A5241C5"/>
    <w:rsid w:val="6A644672"/>
    <w:rsid w:val="6A876E00"/>
    <w:rsid w:val="6A99AAFB"/>
    <w:rsid w:val="6B0F5942"/>
    <w:rsid w:val="6BA5DED9"/>
    <w:rsid w:val="6BC24DB9"/>
    <w:rsid w:val="6BEE1226"/>
    <w:rsid w:val="6BFB9BE6"/>
    <w:rsid w:val="6C330E98"/>
    <w:rsid w:val="6CA0C7DF"/>
    <w:rsid w:val="6CEB47D9"/>
    <w:rsid w:val="6CF44EF5"/>
    <w:rsid w:val="6D0771C5"/>
    <w:rsid w:val="6D564FF4"/>
    <w:rsid w:val="6D639BD6"/>
    <w:rsid w:val="6D749252"/>
    <w:rsid w:val="6DE27236"/>
    <w:rsid w:val="6E2B2501"/>
    <w:rsid w:val="6E5B15F4"/>
    <w:rsid w:val="6E755052"/>
    <w:rsid w:val="6E930CD7"/>
    <w:rsid w:val="6EAABFA2"/>
    <w:rsid w:val="6F68B199"/>
    <w:rsid w:val="6F71FFE5"/>
    <w:rsid w:val="6F820B59"/>
    <w:rsid w:val="6F8B643D"/>
    <w:rsid w:val="6F966F1D"/>
    <w:rsid w:val="6FBC8260"/>
    <w:rsid w:val="6FDC1051"/>
    <w:rsid w:val="705DD552"/>
    <w:rsid w:val="70AB18C9"/>
    <w:rsid w:val="7131A6BA"/>
    <w:rsid w:val="7147FA6F"/>
    <w:rsid w:val="7148BE9F"/>
    <w:rsid w:val="723BC3C0"/>
    <w:rsid w:val="725D53AA"/>
    <w:rsid w:val="72925B58"/>
    <w:rsid w:val="72CD771B"/>
    <w:rsid w:val="732E4C9F"/>
    <w:rsid w:val="73434FE5"/>
    <w:rsid w:val="734654E6"/>
    <w:rsid w:val="73982270"/>
    <w:rsid w:val="74131FDB"/>
    <w:rsid w:val="742D59D5"/>
    <w:rsid w:val="743C7822"/>
    <w:rsid w:val="74425AC4"/>
    <w:rsid w:val="749F4764"/>
    <w:rsid w:val="74D28283"/>
    <w:rsid w:val="74EFD0C3"/>
    <w:rsid w:val="74F196C0"/>
    <w:rsid w:val="7523A83F"/>
    <w:rsid w:val="7528EF0B"/>
    <w:rsid w:val="7535CA49"/>
    <w:rsid w:val="756DDBF6"/>
    <w:rsid w:val="7586D4A7"/>
    <w:rsid w:val="75CCADAD"/>
    <w:rsid w:val="75D84883"/>
    <w:rsid w:val="75F721B6"/>
    <w:rsid w:val="761C2195"/>
    <w:rsid w:val="7621CBDF"/>
    <w:rsid w:val="763A17A6"/>
    <w:rsid w:val="76CA0E99"/>
    <w:rsid w:val="76DDE875"/>
    <w:rsid w:val="771817B1"/>
    <w:rsid w:val="778A80BC"/>
    <w:rsid w:val="778D1D3E"/>
    <w:rsid w:val="77E430AE"/>
    <w:rsid w:val="7826881F"/>
    <w:rsid w:val="7843FFC5"/>
    <w:rsid w:val="7869F799"/>
    <w:rsid w:val="789B73EC"/>
    <w:rsid w:val="78C2EC60"/>
    <w:rsid w:val="7929C1BC"/>
    <w:rsid w:val="79B874A1"/>
    <w:rsid w:val="79EEA44B"/>
    <w:rsid w:val="7A0356D2"/>
    <w:rsid w:val="7A0ED446"/>
    <w:rsid w:val="7A323B3B"/>
    <w:rsid w:val="7A447D3F"/>
    <w:rsid w:val="7A4FF180"/>
    <w:rsid w:val="7A644FDB"/>
    <w:rsid w:val="7A72AFFA"/>
    <w:rsid w:val="7A8A4EE5"/>
    <w:rsid w:val="7A955A45"/>
    <w:rsid w:val="7ABA0B6B"/>
    <w:rsid w:val="7AE086DE"/>
    <w:rsid w:val="7B16AAE7"/>
    <w:rsid w:val="7B198C67"/>
    <w:rsid w:val="7BBBA9E0"/>
    <w:rsid w:val="7BC550AB"/>
    <w:rsid w:val="7BE1EFE0"/>
    <w:rsid w:val="7BE5B730"/>
    <w:rsid w:val="7C0C8733"/>
    <w:rsid w:val="7C319A35"/>
    <w:rsid w:val="7C50BC7B"/>
    <w:rsid w:val="7C5DF1DF"/>
    <w:rsid w:val="7C7B228F"/>
    <w:rsid w:val="7CDB2B9B"/>
    <w:rsid w:val="7D712630"/>
    <w:rsid w:val="7DF9C240"/>
    <w:rsid w:val="7E3B5F57"/>
    <w:rsid w:val="7E7104DB"/>
    <w:rsid w:val="7E8FD3BB"/>
    <w:rsid w:val="7EF7E63D"/>
    <w:rsid w:val="7F4A093E"/>
    <w:rsid w:val="7FD1088D"/>
    <w:rsid w:val="7FEBD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13E06"/>
  <w15:docId w15:val="{E38E7FBA-3581-41F6-87A8-726623863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line="240" w:lineRule="auto"/>
    </w:p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9102EA"/>
    <w:rPr>
      <w:sz w:val="16"/>
      <w:szCs w:val="16"/>
    </w:rPr>
  </w:style>
  <w:style w:type="paragraph" w:styleId="CommentText">
    <w:name w:val="annotation text"/>
    <w:basedOn w:val="Normal"/>
    <w:link w:val="CommentTextChar"/>
    <w:uiPriority w:val="99"/>
    <w:unhideWhenUsed/>
    <w:rsid w:val="009102EA"/>
    <w:pPr>
      <w:spacing w:line="240" w:lineRule="auto"/>
    </w:pPr>
    <w:rPr>
      <w:sz w:val="20"/>
      <w:szCs w:val="20"/>
    </w:rPr>
  </w:style>
  <w:style w:type="character" w:customStyle="1" w:styleId="CommentTextChar">
    <w:name w:val="Comment Text Char"/>
    <w:basedOn w:val="DefaultParagraphFont"/>
    <w:link w:val="CommentText"/>
    <w:uiPriority w:val="99"/>
    <w:rsid w:val="009102EA"/>
    <w:rPr>
      <w:sz w:val="20"/>
      <w:szCs w:val="20"/>
    </w:rPr>
  </w:style>
  <w:style w:type="paragraph" w:styleId="CommentSubject">
    <w:name w:val="annotation subject"/>
    <w:basedOn w:val="CommentText"/>
    <w:next w:val="CommentText"/>
    <w:link w:val="CommentSubjectChar"/>
    <w:uiPriority w:val="99"/>
    <w:semiHidden/>
    <w:unhideWhenUsed/>
    <w:rsid w:val="009102EA"/>
    <w:rPr>
      <w:b/>
      <w:bCs/>
    </w:rPr>
  </w:style>
  <w:style w:type="character" w:customStyle="1" w:styleId="CommentSubjectChar">
    <w:name w:val="Comment Subject Char"/>
    <w:basedOn w:val="CommentTextChar"/>
    <w:link w:val="CommentSubject"/>
    <w:uiPriority w:val="99"/>
    <w:semiHidden/>
    <w:rsid w:val="009102EA"/>
    <w:rPr>
      <w:b/>
      <w:bCs/>
      <w:sz w:val="20"/>
      <w:szCs w:val="20"/>
    </w:rPr>
  </w:style>
  <w:style w:type="paragraph" w:customStyle="1" w:styleId="page-introcontent">
    <w:name w:val="page-intro__content"/>
    <w:basedOn w:val="Normal"/>
    <w:rsid w:val="007942F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66A06"/>
    <w:rPr>
      <w:color w:val="0000FF" w:themeColor="hyperlink"/>
      <w:u w:val="single"/>
    </w:rPr>
  </w:style>
  <w:style w:type="character" w:styleId="UnresolvedMention">
    <w:name w:val="Unresolved Mention"/>
    <w:basedOn w:val="DefaultParagraphFont"/>
    <w:uiPriority w:val="99"/>
    <w:semiHidden/>
    <w:unhideWhenUsed/>
    <w:rsid w:val="00A66A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69356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6" ma:contentTypeDescription="Create a new document." ma:contentTypeScope="" ma:versionID="624c58f86bf023376563d3ff7dbb6037">
  <xsd:schema xmlns:xsd="http://www.w3.org/2001/XMLSchema" xmlns:xs="http://www.w3.org/2001/XMLSchema" xmlns:p="http://schemas.microsoft.com/office/2006/metadata/properties" xmlns:ns2="4c9d9f85-2581-457a-b162-7e5491a2c746" xmlns:ns3="d087bbdb-b2e0-427c-a591-44c356400269" targetNamespace="http://schemas.microsoft.com/office/2006/metadata/properties" ma:root="true" ma:fieldsID="7d561c2e6c79afcbe93b41d1b769ab63" ns2:_="" ns3:_="">
    <xsd:import namespace="4c9d9f85-2581-457a-b162-7e5491a2c746"/>
    <xsd:import namespace="d087bbdb-b2e0-427c-a591-44c3564002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87bbdb-b2e0-427c-a591-44c35640026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B561-D742-41CA-A510-506897B0C6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9d9f85-2581-457a-b162-7e5491a2c746"/>
    <ds:schemaRef ds:uri="d087bbdb-b2e0-427c-a591-44c3564002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08D03F-A4D8-41D8-99E2-221CC4A858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40AA61F-CBCD-496F-84CA-2375B98EC4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3155</Words>
  <Characters>17990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Felicity.page</dc:creator>
  <cp:lastModifiedBy>Lorraine Katie</cp:lastModifiedBy>
  <cp:revision>54</cp:revision>
  <dcterms:created xsi:type="dcterms:W3CDTF">2022-01-19T12:06:00Z</dcterms:created>
  <dcterms:modified xsi:type="dcterms:W3CDTF">2022-01-21T16:42:00Z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0x010100AD181AF36A088648B94A0D3D5D8ABD3B</vt:lpwstr>
  </property>
</Properties>
</file>