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F0669D" w14:textId="07698E7D" w:rsidR="008705A7" w:rsidRDefault="00FB77D6" w:rsidP="00FB77D6">
      <w:pP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</w:pPr>
      <w:r w:rsidRPr="004D4B74"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>A</w:t>
      </w: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>ppendix A: Case Study Analysis</w:t>
      </w:r>
    </w:p>
    <w:p w14:paraId="28C24BA3" w14:textId="1481ED79" w:rsidR="00FB77D6" w:rsidRDefault="00FB77D6" w:rsidP="00FB77D6">
      <w:pP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</w:pPr>
      <w:r w:rsidRPr="00FB77D6"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drawing>
          <wp:inline distT="0" distB="0" distL="0" distR="0" wp14:anchorId="5780006A" wp14:editId="71253F70">
            <wp:extent cx="5731510" cy="3489960"/>
            <wp:effectExtent l="0" t="0" r="2540" b="0"/>
            <wp:docPr id="2050" name="Picture 2" descr="A diagram of a diagram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8B788A66-D9BB-08CA-00F7-02569A818EE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A diagram of a diagram&#10;&#10;AI-generated content may be incorrect.">
                      <a:extLst>
                        <a:ext uri="{FF2B5EF4-FFF2-40B4-BE49-F238E27FC236}">
                          <a16:creationId xmlns:a16="http://schemas.microsoft.com/office/drawing/2014/main" id="{8B788A66-D9BB-08CA-00F7-02569A818EEB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89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29CE9D" w14:textId="77777777" w:rsidR="00FB77D6" w:rsidRDefault="00FB77D6" w:rsidP="00FB77D6">
      <w:pP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</w:pPr>
    </w:p>
    <w:p w14:paraId="5B5FD79B" w14:textId="42247C8E" w:rsidR="00FB77D6" w:rsidRDefault="00FB77D6" w:rsidP="00FB77D6">
      <w:pP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</w:pP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 xml:space="preserve">Appendix B: FTK Sample report </w:t>
      </w:r>
    </w:p>
    <w:p w14:paraId="391C2EEF" w14:textId="77777777" w:rsidR="00FB77D6" w:rsidRDefault="00FB77D6" w:rsidP="00FB77D6">
      <w:pP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</w:pPr>
    </w:p>
    <w:p w14:paraId="2C068CDB" w14:textId="3C432830" w:rsidR="00FB77D6" w:rsidRDefault="00FB77D6" w:rsidP="00FB77D6">
      <w:r>
        <w:t>FTK report submitted separately</w:t>
      </w:r>
    </w:p>
    <w:p w14:paraId="6B0D7C6F" w14:textId="77777777" w:rsidR="00FB77D6" w:rsidRDefault="00FB77D6" w:rsidP="00FB77D6"/>
    <w:p w14:paraId="5D05A87A" w14:textId="77777777" w:rsidR="00FB77D6" w:rsidRDefault="00FB77D6" w:rsidP="00FB77D6"/>
    <w:p w14:paraId="2170AB60" w14:textId="508AE5C7" w:rsidR="00FB77D6" w:rsidRDefault="00FB77D6" w:rsidP="00FB77D6">
      <w:pP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</w:pP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 xml:space="preserve">Appendix </w:t>
      </w: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>C</w:t>
      </w: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 xml:space="preserve">: </w:t>
      </w: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>Sample Invoice</w:t>
      </w:r>
      <w:r>
        <w:rPr>
          <w:rFonts w:ascii="Cambria" w:eastAsiaTheme="majorEastAsia" w:hAnsi="Cambria" w:cs="Times New Roman"/>
          <w:color w:val="0F4761" w:themeColor="accent1" w:themeShade="BF"/>
          <w:sz w:val="40"/>
          <w:szCs w:val="40"/>
        </w:rPr>
        <w:t xml:space="preserve"> </w:t>
      </w:r>
    </w:p>
    <w:p w14:paraId="2703493C" w14:textId="77777777" w:rsidR="00FB77D6" w:rsidRDefault="00FB77D6" w:rsidP="00FB77D6"/>
    <w:p w14:paraId="7B3297D2" w14:textId="77777777" w:rsidR="00FB77D6" w:rsidRDefault="00FB77D6" w:rsidP="00FB77D6"/>
    <w:p w14:paraId="2A3B90D2" w14:textId="77777777" w:rsidR="00FB77D6" w:rsidRDefault="00FB77D6" w:rsidP="00FB77D6">
      <w:r>
        <w:t>Invoice for Forensic Services</w:t>
      </w:r>
    </w:p>
    <w:p w14:paraId="4A2F922B" w14:textId="77777777" w:rsidR="00FB77D6" w:rsidRDefault="00FB77D6" w:rsidP="00FB77D6">
      <w:r>
        <w:t>Troy Simpson</w:t>
      </w:r>
    </w:p>
    <w:p w14:paraId="1E075935" w14:textId="77777777" w:rsidR="00FB77D6" w:rsidRDefault="00FB77D6" w:rsidP="00FB77D6">
      <w:r>
        <w:t>Certified CHFI, CEH</w:t>
      </w:r>
    </w:p>
    <w:p w14:paraId="1AF61B13" w14:textId="77777777" w:rsidR="00FB77D6" w:rsidRDefault="00FB77D6" w:rsidP="00FB77D6">
      <w:r>
        <w:t>Digital Forensics Consultant</w:t>
      </w:r>
    </w:p>
    <w:p w14:paraId="6E79730E" w14:textId="77777777" w:rsidR="00FB77D6" w:rsidRDefault="00FB77D6" w:rsidP="00FB77D6">
      <w:r>
        <w:lastRenderedPageBreak/>
        <w:t>CMMC Investigations Ltd</w:t>
      </w:r>
    </w:p>
    <w:p w14:paraId="443FC10B" w14:textId="77777777" w:rsidR="00FB77D6" w:rsidRDefault="00FB77D6" w:rsidP="00FB77D6">
      <w:r>
        <w:t>troy.simpson@cmmc-investigations.co.uk</w:t>
      </w:r>
    </w:p>
    <w:p w14:paraId="5CDD9EA2" w14:textId="77777777" w:rsidR="00FB77D6" w:rsidRDefault="00FB77D6" w:rsidP="00FB77D6">
      <w:r>
        <w:t>+44 (0)7800 123456</w:t>
      </w:r>
    </w:p>
    <w:p w14:paraId="3D1B8C50" w14:textId="77777777" w:rsidR="00FB77D6" w:rsidRDefault="00FB77D6" w:rsidP="00FB77D6"/>
    <w:p w14:paraId="64E29C45" w14:textId="77777777" w:rsidR="00FB77D6" w:rsidRDefault="00FB77D6" w:rsidP="00FB77D6">
      <w:r>
        <w:t>Invoice To:</w:t>
      </w:r>
    </w:p>
    <w:p w14:paraId="649200A5" w14:textId="77777777" w:rsidR="00FB77D6" w:rsidRDefault="00FB77D6" w:rsidP="00FB77D6">
      <w:r>
        <w:t>Ms Ker Walters</w:t>
      </w:r>
    </w:p>
    <w:p w14:paraId="502FA444" w14:textId="77777777" w:rsidR="00FB77D6" w:rsidRDefault="00FB77D6" w:rsidP="00FB77D6">
      <w:r>
        <w:t>Chief Executive Officer</w:t>
      </w:r>
    </w:p>
    <w:p w14:paraId="4EBD94E0" w14:textId="77777777" w:rsidR="00FB77D6" w:rsidRDefault="00FB77D6" w:rsidP="00FB77D6">
      <w:r>
        <w:t>Cyfusion Mobile Manufacturing Company (CMMC)</w:t>
      </w:r>
    </w:p>
    <w:p w14:paraId="5A053CDA" w14:textId="77777777" w:rsidR="00FB77D6" w:rsidRDefault="00FB77D6" w:rsidP="00FB77D6">
      <w:r>
        <w:t>London, United Kingdom</w:t>
      </w:r>
    </w:p>
    <w:p w14:paraId="15FC4B1E" w14:textId="77777777" w:rsidR="00FB77D6" w:rsidRDefault="00FB77D6" w:rsidP="00FB77D6"/>
    <w:p w14:paraId="0ADA8229" w14:textId="77777777" w:rsidR="00FB77D6" w:rsidRDefault="00FB77D6" w:rsidP="00FB77D6">
      <w:r>
        <w:t>Invoice No.: TS-CMMC-001</w:t>
      </w:r>
    </w:p>
    <w:p w14:paraId="7BC02493" w14:textId="77777777" w:rsidR="00FB77D6" w:rsidRDefault="00FB77D6" w:rsidP="00FB77D6">
      <w:r>
        <w:t>Date Issued: [Insert Date]</w:t>
      </w:r>
    </w:p>
    <w:p w14:paraId="154818C3" w14:textId="77777777" w:rsidR="00FB77D6" w:rsidRDefault="00FB77D6" w:rsidP="00FB77D6">
      <w:r>
        <w:t>Due Date: [Insert Date]</w:t>
      </w:r>
    </w:p>
    <w:p w14:paraId="09EA9FF9" w14:textId="77777777" w:rsidR="00FB77D6" w:rsidRDefault="00FB77D6" w:rsidP="00FB77D6"/>
    <w:p w14:paraId="0907D09A" w14:textId="77777777" w:rsidR="00FB77D6" w:rsidRDefault="00FB77D6" w:rsidP="00FB77D6">
      <w:r>
        <w:t>Services Provided</w:t>
      </w:r>
    </w:p>
    <w:p w14:paraId="0BDA5FD1" w14:textId="77777777" w:rsidR="00FB77D6" w:rsidRDefault="00FB77D6" w:rsidP="00FB77D6">
      <w:r>
        <w:t>Description</w:t>
      </w:r>
      <w:r>
        <w:tab/>
        <w:t>Hours</w:t>
      </w:r>
      <w:r>
        <w:tab/>
        <w:t>Rate (£/hr)</w:t>
      </w:r>
      <w:r>
        <w:tab/>
        <w:t>Total (£)</w:t>
      </w:r>
    </w:p>
    <w:p w14:paraId="539A8D6C" w14:textId="77777777" w:rsidR="00FB77D6" w:rsidRDefault="00FB77D6" w:rsidP="00FB77D6">
      <w:r>
        <w:t>Initial consultation, scoping, and legal intake</w:t>
      </w:r>
      <w:r>
        <w:tab/>
        <w:t>1.5</w:t>
      </w:r>
      <w:r>
        <w:tab/>
        <w:t>£200</w:t>
      </w:r>
      <w:r>
        <w:tab/>
        <w:t>£300.00</w:t>
      </w:r>
    </w:p>
    <w:p w14:paraId="6B30406C" w14:textId="77777777" w:rsidR="00FB77D6" w:rsidRDefault="00FB77D6" w:rsidP="00FB77D6">
      <w:r>
        <w:t>Forensic imaging and integrity validation (FTK Imager)</w:t>
      </w:r>
      <w:r>
        <w:tab/>
        <w:t>1.5</w:t>
      </w:r>
      <w:r>
        <w:tab/>
        <w:t>£200</w:t>
      </w:r>
      <w:r>
        <w:tab/>
        <w:t>£300.00</w:t>
      </w:r>
    </w:p>
    <w:p w14:paraId="3524676C" w14:textId="77777777" w:rsidR="00FB77D6" w:rsidRDefault="00FB77D6" w:rsidP="00FB77D6">
      <w:r>
        <w:t>Deep file system and deleted data analysis (FTK Toolkit)</w:t>
      </w:r>
      <w:r>
        <w:tab/>
        <w:t>5.0</w:t>
      </w:r>
      <w:r>
        <w:tab/>
        <w:t>£200</w:t>
      </w:r>
      <w:r>
        <w:tab/>
        <w:t>£1,000.00</w:t>
      </w:r>
    </w:p>
    <w:p w14:paraId="50A05B32" w14:textId="77777777" w:rsidR="00FB77D6" w:rsidRDefault="00FB77D6" w:rsidP="00FB77D6">
      <w:r>
        <w:t>Indexed keyword and metadata timeline analysis</w:t>
      </w:r>
      <w:r>
        <w:tab/>
        <w:t>2.0</w:t>
      </w:r>
      <w:r>
        <w:tab/>
        <w:t>£200</w:t>
      </w:r>
      <w:r>
        <w:tab/>
        <w:t>£400.00</w:t>
      </w:r>
    </w:p>
    <w:p w14:paraId="32D77983" w14:textId="77777777" w:rsidR="00FB77D6" w:rsidRDefault="00FB77D6" w:rsidP="00FB77D6">
      <w:r>
        <w:t>PST email analysis and suspicious attachment review</w:t>
      </w:r>
      <w:r>
        <w:tab/>
        <w:t>3.0</w:t>
      </w:r>
      <w:r>
        <w:tab/>
        <w:t>£200</w:t>
      </w:r>
      <w:r>
        <w:tab/>
        <w:t>£600.00</w:t>
      </w:r>
    </w:p>
    <w:p w14:paraId="0F5D6318" w14:textId="77777777" w:rsidR="00FB77D6" w:rsidRDefault="00FB77D6" w:rsidP="00FB77D6">
      <w:r>
        <w:t>File hashing and malware scan (HashCalc, VirusTotal)</w:t>
      </w:r>
      <w:r>
        <w:tab/>
        <w:t>1.5</w:t>
      </w:r>
      <w:r>
        <w:tab/>
        <w:t>£200</w:t>
      </w:r>
      <w:r>
        <w:tab/>
        <w:t>£300.00</w:t>
      </w:r>
    </w:p>
    <w:p w14:paraId="0CAF54A8" w14:textId="77777777" w:rsidR="00FB77D6" w:rsidRDefault="00FB77D6" w:rsidP="00FB77D6">
      <w:r>
        <w:t>Expert report preparation (for internal/court submission)</w:t>
      </w:r>
      <w:r>
        <w:tab/>
        <w:t>3.0</w:t>
      </w:r>
      <w:r>
        <w:tab/>
        <w:t>£200</w:t>
      </w:r>
      <w:r>
        <w:tab/>
        <w:t>£600.00</w:t>
      </w:r>
    </w:p>
    <w:p w14:paraId="3D4F68B4" w14:textId="77777777" w:rsidR="00FB77D6" w:rsidRDefault="00FB77D6" w:rsidP="00FB77D6">
      <w:r>
        <w:t>Case management, documentation, and secure handling</w:t>
      </w:r>
      <w:r>
        <w:tab/>
        <w:t>—</w:t>
      </w:r>
      <w:r>
        <w:tab/>
        <w:t>—</w:t>
      </w:r>
      <w:r>
        <w:tab/>
        <w:t>£100.00</w:t>
      </w:r>
    </w:p>
    <w:p w14:paraId="2A7099A8" w14:textId="77777777" w:rsidR="00FB77D6" w:rsidRDefault="00FB77D6" w:rsidP="00FB77D6">
      <w:r>
        <w:t>Subtotal: £3,600.00</w:t>
      </w:r>
    </w:p>
    <w:p w14:paraId="3CC39AD2" w14:textId="77777777" w:rsidR="00FB77D6" w:rsidRDefault="00FB77D6" w:rsidP="00FB77D6">
      <w:r>
        <w:t>VAT (20%): £720.00</w:t>
      </w:r>
    </w:p>
    <w:p w14:paraId="37174D7F" w14:textId="77777777" w:rsidR="00FB77D6" w:rsidRDefault="00FB77D6" w:rsidP="00FB77D6">
      <w:r>
        <w:t>Total Due: £4,320.00</w:t>
      </w:r>
    </w:p>
    <w:p w14:paraId="1404C77F" w14:textId="77777777" w:rsidR="00FB77D6" w:rsidRDefault="00FB77D6" w:rsidP="00FB77D6"/>
    <w:p w14:paraId="16661C1F" w14:textId="77777777" w:rsidR="00FB77D6" w:rsidRDefault="00FB77D6" w:rsidP="00FB77D6">
      <w:r>
        <w:lastRenderedPageBreak/>
        <w:t>Payment Terms</w:t>
      </w:r>
    </w:p>
    <w:p w14:paraId="66518197" w14:textId="77777777" w:rsidR="00FB77D6" w:rsidRDefault="00FB77D6" w:rsidP="00FB77D6">
      <w:r>
        <w:t>Payment due within 14 days of invoice date.</w:t>
      </w:r>
    </w:p>
    <w:p w14:paraId="5FE55DC3" w14:textId="77777777" w:rsidR="00FB77D6" w:rsidRDefault="00FB77D6" w:rsidP="00FB77D6"/>
    <w:p w14:paraId="7D4AEEDB" w14:textId="77777777" w:rsidR="00FB77D6" w:rsidRDefault="00FB77D6" w:rsidP="00FB77D6">
      <w:r>
        <w:t>Bank transfer details provided upon request.</w:t>
      </w:r>
    </w:p>
    <w:p w14:paraId="3EBA52C7" w14:textId="77777777" w:rsidR="00FB77D6" w:rsidRDefault="00FB77D6" w:rsidP="00FB77D6"/>
    <w:p w14:paraId="0D0662A7" w14:textId="77777777" w:rsidR="00FB77D6" w:rsidRDefault="00FB77D6" w:rsidP="00FB77D6">
      <w:r>
        <w:t>Late payments may be subject to interest under the UK Late Payment of Commercial Debts Act.</w:t>
      </w:r>
    </w:p>
    <w:p w14:paraId="490369A6" w14:textId="77777777" w:rsidR="00FB77D6" w:rsidRDefault="00FB77D6" w:rsidP="00FB77D6"/>
    <w:p w14:paraId="22F8DC00" w14:textId="77777777" w:rsidR="00FB77D6" w:rsidRDefault="00FB77D6" w:rsidP="00FB77D6">
      <w:r>
        <w:t>Legal and Compliance Notice</w:t>
      </w:r>
    </w:p>
    <w:p w14:paraId="401CA58C" w14:textId="77777777" w:rsidR="00FB77D6" w:rsidRDefault="00FB77D6" w:rsidP="00FB77D6">
      <w:r>
        <w:t>All forensic services were conducted in the United Kingdom under the principles set by the Association of Chief Police Officers (ACPO).</w:t>
      </w:r>
    </w:p>
    <w:p w14:paraId="2607B285" w14:textId="77777777" w:rsidR="00FB77D6" w:rsidRDefault="00FB77D6" w:rsidP="00FB77D6">
      <w:r>
        <w:t>All data was handled in compliance with the UK General Data Protection Regulation (UK GDPR) and relevant confidentiality standards.</w:t>
      </w:r>
    </w:p>
    <w:p w14:paraId="105856CF" w14:textId="77777777" w:rsidR="00FB77D6" w:rsidRDefault="00FB77D6" w:rsidP="00FB77D6">
      <w:r>
        <w:t>Where evidence involved international communications (e.g. email correspondence with EU-based entities), care was taken to ensure lawful processing and secure handling in line with cross-border data considerations.</w:t>
      </w:r>
    </w:p>
    <w:p w14:paraId="28070969" w14:textId="77777777" w:rsidR="00FB77D6" w:rsidRDefault="00FB77D6" w:rsidP="00FB77D6"/>
    <w:p w14:paraId="3100BC30" w14:textId="77777777" w:rsidR="00FB77D6" w:rsidRDefault="00FB77D6" w:rsidP="00FB77D6">
      <w:r>
        <w:t>Signed:</w:t>
      </w:r>
    </w:p>
    <w:p w14:paraId="04405C60" w14:textId="77777777" w:rsidR="00FB77D6" w:rsidRDefault="00FB77D6" w:rsidP="00FB77D6">
      <w:r>
        <w:t>Troy Simpson</w:t>
      </w:r>
    </w:p>
    <w:p w14:paraId="342487AC" w14:textId="77777777" w:rsidR="00FB77D6" w:rsidRDefault="00FB77D6" w:rsidP="00FB77D6">
      <w:r>
        <w:t>Digital Forensics Consultant</w:t>
      </w:r>
    </w:p>
    <w:p w14:paraId="78759F2F" w14:textId="77777777" w:rsidR="00FB77D6" w:rsidRDefault="00FB77D6" w:rsidP="00FB77D6">
      <w:r>
        <w:t>CMMC Investigations Ltd</w:t>
      </w:r>
    </w:p>
    <w:p w14:paraId="5368B5C6" w14:textId="77777777" w:rsidR="00FB77D6" w:rsidRDefault="00FB77D6" w:rsidP="00FB77D6">
      <w:r>
        <w:t>Date: [Insert date]</w:t>
      </w:r>
    </w:p>
    <w:p w14:paraId="463CEC21" w14:textId="77777777" w:rsidR="00FB77D6" w:rsidRDefault="00FB77D6" w:rsidP="00FB77D6"/>
    <w:p w14:paraId="3394C09D" w14:textId="77777777" w:rsidR="00FB77D6" w:rsidRDefault="00FB77D6" w:rsidP="00FB77D6"/>
    <w:p w14:paraId="6F63C0B7" w14:textId="7B9DD5F0" w:rsidR="00FB77D6" w:rsidRPr="00FB77D6" w:rsidRDefault="00FB77D6" w:rsidP="00FB77D6"/>
    <w:sectPr w:rsidR="00FB77D6" w:rsidRPr="00FB7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77D6"/>
    <w:rsid w:val="008705A7"/>
    <w:rsid w:val="009078B3"/>
    <w:rsid w:val="00F875EB"/>
    <w:rsid w:val="00FB7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6F41CA"/>
  <w15:chartTrackingRefBased/>
  <w15:docId w15:val="{7E4BA0FB-7AA1-4288-BD01-85900A94D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77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77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77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77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77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77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77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77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77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77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77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77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77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77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77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77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77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77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77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77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77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77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77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77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77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77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77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77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77D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1D26EB-E87E-4BDC-940A-BE83156B2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296</Words>
  <Characters>1688</Characters>
  <Application>Microsoft Office Word</Application>
  <DocSecurity>0</DocSecurity>
  <Lines>14</Lines>
  <Paragraphs>3</Paragraphs>
  <ScaleCrop>false</ScaleCrop>
  <Company/>
  <LinksUpToDate>false</LinksUpToDate>
  <CharactersWithSpaces>1981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Clark</dc:creator>
  <cp:keywords/>
  <dc:description/>
  <cp:lastModifiedBy>Zoe Clark</cp:lastModifiedBy>
  <cp:revision>2</cp:revision>
  <dcterms:created xsi:type="dcterms:W3CDTF">2025-05-09T21:55:00Z</dcterms:created>
  <dcterms:modified xsi:type="dcterms:W3CDTF">2025-05-09T21:55:00Z</dcterms:modified>
</cp:coreProperties>
</file>