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AD7FA" w14:textId="77777777" w:rsidR="00C14508" w:rsidRPr="00A85BFE" w:rsidRDefault="00C14508" w:rsidP="00C1450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8BB792F" wp14:editId="7B24EAD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755C7386" w14:textId="77777777" w:rsidR="00C14508" w:rsidRPr="00A406E5" w:rsidRDefault="00C14508" w:rsidP="00C14508">
      <w:pPr>
        <w:rPr>
          <w:rFonts w:ascii="Arial" w:hAnsi="Arial" w:cs="Arial"/>
        </w:rPr>
      </w:pPr>
    </w:p>
    <w:tbl>
      <w:tblPr>
        <w:tblW w:w="0" w:type="auto"/>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14508" w:rsidRPr="00A406E5" w14:paraId="11D9482A" w14:textId="77777777" w:rsidTr="00C14508">
        <w:tc>
          <w:tcPr>
            <w:tcW w:w="8624" w:type="dxa"/>
            <w:shd w:val="clear" w:color="auto" w:fill="C0C0C0"/>
          </w:tcPr>
          <w:p w14:paraId="76C8D67C" w14:textId="77777777" w:rsidR="00C14508" w:rsidRPr="00A406E5" w:rsidRDefault="00C14508" w:rsidP="00940E93">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margin" w:tblpY="26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C14508" w:rsidRPr="00A406E5" w14:paraId="178AA16F" w14:textId="77777777" w:rsidTr="00C14508">
        <w:tc>
          <w:tcPr>
            <w:tcW w:w="2093" w:type="dxa"/>
            <w:shd w:val="pct15" w:color="auto" w:fill="auto"/>
          </w:tcPr>
          <w:p w14:paraId="114EEADE" w14:textId="77777777" w:rsidR="00C14508" w:rsidRPr="00A406E5" w:rsidRDefault="00C14508" w:rsidP="00C14508">
            <w:pPr>
              <w:spacing w:before="120" w:after="120"/>
              <w:jc w:val="both"/>
              <w:rPr>
                <w:rFonts w:ascii="Arial" w:hAnsi="Arial" w:cs="Arial"/>
                <w:b/>
              </w:rPr>
            </w:pPr>
            <w:r w:rsidRPr="00A406E5">
              <w:rPr>
                <w:rFonts w:ascii="Arial" w:hAnsi="Arial" w:cs="Arial"/>
                <w:b/>
              </w:rPr>
              <w:t>Student name:</w:t>
            </w:r>
          </w:p>
        </w:tc>
        <w:tc>
          <w:tcPr>
            <w:tcW w:w="3606" w:type="dxa"/>
          </w:tcPr>
          <w:p w14:paraId="1B94EF7D" w14:textId="77777777" w:rsidR="00C14508" w:rsidRPr="00A406E5" w:rsidRDefault="00C14508" w:rsidP="00C14508">
            <w:pPr>
              <w:spacing w:before="120" w:after="120"/>
              <w:jc w:val="both"/>
              <w:rPr>
                <w:rFonts w:ascii="Arial" w:hAnsi="Arial" w:cs="Arial"/>
                <w:b/>
              </w:rPr>
            </w:pPr>
            <w:r>
              <w:rPr>
                <w:rFonts w:ascii="Arial" w:hAnsi="Arial" w:cs="Arial"/>
                <w:b/>
              </w:rPr>
              <w:t>William Dunt</w:t>
            </w:r>
          </w:p>
        </w:tc>
        <w:tc>
          <w:tcPr>
            <w:tcW w:w="1955" w:type="dxa"/>
            <w:shd w:val="clear" w:color="auto" w:fill="D9D9D9"/>
          </w:tcPr>
          <w:p w14:paraId="3BB441A9" w14:textId="77777777" w:rsidR="00C14508" w:rsidRPr="00A406E5" w:rsidRDefault="00C14508" w:rsidP="00C14508">
            <w:pPr>
              <w:spacing w:before="120" w:after="120"/>
              <w:jc w:val="both"/>
              <w:rPr>
                <w:rFonts w:ascii="Arial" w:hAnsi="Arial" w:cs="Arial"/>
                <w:b/>
              </w:rPr>
            </w:pPr>
            <w:r w:rsidRPr="00A406E5">
              <w:rPr>
                <w:rFonts w:ascii="Arial" w:hAnsi="Arial" w:cs="Arial"/>
                <w:b/>
              </w:rPr>
              <w:t>Student ID number:</w:t>
            </w:r>
          </w:p>
        </w:tc>
        <w:tc>
          <w:tcPr>
            <w:tcW w:w="2268" w:type="dxa"/>
          </w:tcPr>
          <w:p w14:paraId="0D47D387" w14:textId="77777777" w:rsidR="00C14508" w:rsidRPr="00A406E5" w:rsidRDefault="00C14508" w:rsidP="00C14508">
            <w:pPr>
              <w:spacing w:before="120" w:after="120"/>
              <w:jc w:val="both"/>
              <w:rPr>
                <w:rFonts w:ascii="Arial" w:hAnsi="Arial" w:cs="Arial"/>
                <w:b/>
              </w:rPr>
            </w:pPr>
            <w:r>
              <w:rPr>
                <w:rFonts w:ascii="Arial" w:hAnsi="Arial" w:cs="Arial"/>
                <w:b/>
              </w:rPr>
              <w:t>1802477</w:t>
            </w:r>
          </w:p>
        </w:tc>
      </w:tr>
      <w:tr w:rsidR="00C14508" w:rsidRPr="00A406E5" w14:paraId="15B6DF71" w14:textId="77777777" w:rsidTr="00C14508">
        <w:tc>
          <w:tcPr>
            <w:tcW w:w="2093" w:type="dxa"/>
            <w:shd w:val="pct15" w:color="auto" w:fill="auto"/>
          </w:tcPr>
          <w:p w14:paraId="3C5FEC6D" w14:textId="77777777" w:rsidR="00C14508" w:rsidRPr="00A406E5" w:rsidRDefault="00C14508" w:rsidP="00C14508">
            <w:pPr>
              <w:spacing w:before="120" w:after="120"/>
              <w:jc w:val="both"/>
              <w:rPr>
                <w:rFonts w:ascii="Arial" w:hAnsi="Arial" w:cs="Arial"/>
                <w:b/>
              </w:rPr>
            </w:pPr>
            <w:r w:rsidRPr="00A406E5">
              <w:rPr>
                <w:rFonts w:ascii="Arial" w:hAnsi="Arial" w:cs="Arial"/>
                <w:b/>
              </w:rPr>
              <w:t>Programme:</w:t>
            </w:r>
          </w:p>
        </w:tc>
        <w:tc>
          <w:tcPr>
            <w:tcW w:w="7829" w:type="dxa"/>
            <w:gridSpan w:val="3"/>
          </w:tcPr>
          <w:p w14:paraId="46FDE7EA" w14:textId="77777777" w:rsidR="00C14508" w:rsidRPr="00A406E5" w:rsidRDefault="00C14508" w:rsidP="00C14508">
            <w:pPr>
              <w:spacing w:before="120" w:after="120"/>
              <w:jc w:val="both"/>
              <w:rPr>
                <w:rFonts w:ascii="Arial" w:hAnsi="Arial" w:cs="Arial"/>
                <w:b/>
              </w:rPr>
            </w:pPr>
            <w:r>
              <w:rPr>
                <w:rFonts w:ascii="Arial" w:hAnsi="Arial" w:cs="Arial"/>
                <w:b/>
              </w:rPr>
              <w:t>BA (Education) with QTS</w:t>
            </w:r>
          </w:p>
        </w:tc>
      </w:tr>
      <w:tr w:rsidR="00C14508" w:rsidRPr="00A406E5" w14:paraId="2DD40ACB" w14:textId="77777777" w:rsidTr="00C14508">
        <w:tc>
          <w:tcPr>
            <w:tcW w:w="2093" w:type="dxa"/>
            <w:shd w:val="pct15" w:color="auto" w:fill="auto"/>
          </w:tcPr>
          <w:p w14:paraId="23A6A6F4" w14:textId="77777777" w:rsidR="00C14508" w:rsidRPr="00A406E5" w:rsidRDefault="00C14508" w:rsidP="00C1450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B5F9B42" w14:textId="77777777" w:rsidR="00C14508" w:rsidRPr="00A406E5" w:rsidRDefault="00C14508" w:rsidP="00C14508">
            <w:pPr>
              <w:spacing w:before="120" w:after="120"/>
              <w:jc w:val="both"/>
              <w:rPr>
                <w:rFonts w:ascii="Arial" w:hAnsi="Arial" w:cs="Arial"/>
                <w:b/>
              </w:rPr>
            </w:pPr>
            <w:proofErr w:type="spellStart"/>
            <w:r>
              <w:rPr>
                <w:rFonts w:ascii="Arial" w:hAnsi="Arial" w:cs="Arial"/>
                <w:b/>
              </w:rPr>
              <w:t>Yr</w:t>
            </w:r>
            <w:proofErr w:type="spellEnd"/>
            <w:r>
              <w:rPr>
                <w:rFonts w:ascii="Arial" w:hAnsi="Arial" w:cs="Arial"/>
                <w:b/>
              </w:rPr>
              <w:t xml:space="preserve"> </w:t>
            </w:r>
            <w:proofErr w:type="spellStart"/>
            <w:r>
              <w:rPr>
                <w:rFonts w:ascii="Arial" w:hAnsi="Arial" w:cs="Arial"/>
                <w:b/>
              </w:rPr>
              <w:t>Iaith</w:t>
            </w:r>
            <w:proofErr w:type="spellEnd"/>
            <w:r>
              <w:rPr>
                <w:rFonts w:ascii="Arial" w:hAnsi="Arial" w:cs="Arial"/>
                <w:b/>
              </w:rPr>
              <w:t xml:space="preserve"> </w:t>
            </w:r>
            <w:proofErr w:type="spellStart"/>
            <w:r>
              <w:rPr>
                <w:rFonts w:ascii="Arial" w:hAnsi="Arial" w:cs="Arial"/>
                <w:b/>
              </w:rPr>
              <w:t>ar</w:t>
            </w:r>
            <w:proofErr w:type="spellEnd"/>
            <w:r>
              <w:rPr>
                <w:rFonts w:ascii="Arial" w:hAnsi="Arial" w:cs="Arial"/>
                <w:b/>
              </w:rPr>
              <w:t xml:space="preserve"> </w:t>
            </w:r>
            <w:proofErr w:type="spellStart"/>
            <w:r>
              <w:rPr>
                <w:rFonts w:ascii="Arial" w:hAnsi="Arial" w:cs="Arial"/>
                <w:b/>
              </w:rPr>
              <w:t>Daith</w:t>
            </w:r>
            <w:proofErr w:type="spellEnd"/>
            <w:r>
              <w:rPr>
                <w:rFonts w:ascii="Arial" w:hAnsi="Arial" w:cs="Arial"/>
                <w:b/>
              </w:rPr>
              <w:t xml:space="preserve"> 1</w:t>
            </w:r>
          </w:p>
        </w:tc>
      </w:tr>
      <w:tr w:rsidR="00C14508" w:rsidRPr="00A406E5" w14:paraId="2956D47D" w14:textId="77777777" w:rsidTr="00C14508">
        <w:tc>
          <w:tcPr>
            <w:tcW w:w="2093" w:type="dxa"/>
            <w:shd w:val="pct15" w:color="auto" w:fill="auto"/>
          </w:tcPr>
          <w:p w14:paraId="3AAEE317" w14:textId="77777777" w:rsidR="00C14508" w:rsidRPr="00A406E5" w:rsidRDefault="00C14508" w:rsidP="00C14508">
            <w:pPr>
              <w:spacing w:before="120" w:after="120"/>
              <w:jc w:val="both"/>
              <w:rPr>
                <w:rFonts w:ascii="Arial" w:hAnsi="Arial" w:cs="Arial"/>
                <w:b/>
              </w:rPr>
            </w:pPr>
            <w:r w:rsidRPr="00A406E5">
              <w:rPr>
                <w:rFonts w:ascii="Arial" w:hAnsi="Arial" w:cs="Arial"/>
                <w:b/>
              </w:rPr>
              <w:t>Module code:</w:t>
            </w:r>
          </w:p>
        </w:tc>
        <w:tc>
          <w:tcPr>
            <w:tcW w:w="3606" w:type="dxa"/>
          </w:tcPr>
          <w:p w14:paraId="624ABEEC" w14:textId="77777777" w:rsidR="00C14508" w:rsidRDefault="00C14508" w:rsidP="00C14508">
            <w:pPr>
              <w:spacing w:before="120" w:after="120"/>
              <w:jc w:val="both"/>
              <w:rPr>
                <w:rFonts w:ascii="Arial" w:hAnsi="Arial" w:cs="Arial"/>
                <w:b/>
              </w:rPr>
            </w:pPr>
            <w:r>
              <w:rPr>
                <w:rFonts w:ascii="Arial" w:hAnsi="Arial" w:cs="Arial"/>
                <w:b/>
              </w:rPr>
              <w:t>ECAD4002C</w:t>
            </w:r>
          </w:p>
          <w:p w14:paraId="688B4E35" w14:textId="77777777" w:rsidR="00C14508" w:rsidRPr="00A406E5" w:rsidRDefault="00C14508" w:rsidP="00C14508">
            <w:pPr>
              <w:spacing w:before="120" w:after="120"/>
              <w:jc w:val="both"/>
              <w:rPr>
                <w:rFonts w:ascii="Arial" w:hAnsi="Arial" w:cs="Arial"/>
                <w:b/>
              </w:rPr>
            </w:pPr>
            <w:r>
              <w:rPr>
                <w:rFonts w:ascii="Arial" w:hAnsi="Arial" w:cs="Arial"/>
                <w:b/>
              </w:rPr>
              <w:t>(Part 1)</w:t>
            </w:r>
          </w:p>
        </w:tc>
        <w:tc>
          <w:tcPr>
            <w:tcW w:w="1955" w:type="dxa"/>
            <w:shd w:val="clear" w:color="auto" w:fill="D9D9D9"/>
          </w:tcPr>
          <w:p w14:paraId="4344255D" w14:textId="77777777" w:rsidR="00C14508" w:rsidRPr="004D5E9B" w:rsidRDefault="00C14508" w:rsidP="00C1450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85A4005" w14:textId="77777777" w:rsidR="00C14508" w:rsidRPr="00A406E5" w:rsidRDefault="00C14508" w:rsidP="00C14508">
            <w:pPr>
              <w:spacing w:before="120" w:after="120"/>
              <w:jc w:val="both"/>
              <w:rPr>
                <w:rFonts w:ascii="Arial" w:hAnsi="Arial" w:cs="Arial"/>
                <w:b/>
              </w:rPr>
            </w:pPr>
            <w:r>
              <w:rPr>
                <w:rFonts w:ascii="Arial" w:hAnsi="Arial" w:cs="Arial"/>
                <w:b/>
              </w:rPr>
              <w:t>40%</w:t>
            </w:r>
          </w:p>
        </w:tc>
      </w:tr>
      <w:tr w:rsidR="00C14508" w:rsidRPr="00A406E5" w14:paraId="02AD454B" w14:textId="77777777" w:rsidTr="00C14508">
        <w:tc>
          <w:tcPr>
            <w:tcW w:w="2093" w:type="dxa"/>
            <w:shd w:val="pct15" w:color="auto" w:fill="auto"/>
          </w:tcPr>
          <w:p w14:paraId="03227CA1" w14:textId="77777777" w:rsidR="00C14508" w:rsidRPr="00A406E5" w:rsidRDefault="00C14508" w:rsidP="00C14508">
            <w:pPr>
              <w:spacing w:before="120" w:after="120"/>
              <w:jc w:val="both"/>
              <w:rPr>
                <w:rFonts w:ascii="Arial" w:hAnsi="Arial" w:cs="Arial"/>
                <w:b/>
              </w:rPr>
            </w:pPr>
            <w:r w:rsidRPr="00A406E5">
              <w:rPr>
                <w:rFonts w:ascii="Arial" w:hAnsi="Arial" w:cs="Arial"/>
                <w:b/>
              </w:rPr>
              <w:t>Lecturer:</w:t>
            </w:r>
          </w:p>
        </w:tc>
        <w:tc>
          <w:tcPr>
            <w:tcW w:w="3606" w:type="dxa"/>
          </w:tcPr>
          <w:p w14:paraId="5D13EF53" w14:textId="77777777" w:rsidR="00C14508" w:rsidRPr="00A406E5" w:rsidRDefault="00C14508" w:rsidP="00C14508">
            <w:pPr>
              <w:spacing w:before="120" w:after="120"/>
              <w:jc w:val="both"/>
              <w:rPr>
                <w:rFonts w:ascii="Arial" w:hAnsi="Arial" w:cs="Arial"/>
                <w:b/>
              </w:rPr>
            </w:pPr>
            <w:r>
              <w:rPr>
                <w:rFonts w:ascii="Arial" w:hAnsi="Arial" w:cs="Arial"/>
                <w:b/>
              </w:rPr>
              <w:t>Natalie Griffiths</w:t>
            </w:r>
          </w:p>
        </w:tc>
        <w:tc>
          <w:tcPr>
            <w:tcW w:w="1955" w:type="dxa"/>
            <w:shd w:val="clear" w:color="auto" w:fill="D9D9D9"/>
          </w:tcPr>
          <w:p w14:paraId="60D11DE4" w14:textId="77777777" w:rsidR="00C14508" w:rsidRPr="00A406E5" w:rsidRDefault="00C14508" w:rsidP="00C14508">
            <w:pPr>
              <w:spacing w:before="120" w:after="120"/>
              <w:jc w:val="both"/>
              <w:rPr>
                <w:rFonts w:ascii="Arial" w:hAnsi="Arial" w:cs="Arial"/>
                <w:b/>
              </w:rPr>
            </w:pPr>
            <w:r w:rsidRPr="00A406E5">
              <w:rPr>
                <w:rFonts w:ascii="Arial" w:hAnsi="Arial" w:cs="Arial"/>
                <w:b/>
              </w:rPr>
              <w:t>Internal Verifier:</w:t>
            </w:r>
          </w:p>
        </w:tc>
        <w:tc>
          <w:tcPr>
            <w:tcW w:w="2268" w:type="dxa"/>
          </w:tcPr>
          <w:p w14:paraId="5174A365" w14:textId="77777777" w:rsidR="00C14508" w:rsidRPr="00A406E5" w:rsidRDefault="00C14508" w:rsidP="00C14508">
            <w:pPr>
              <w:spacing w:before="120" w:after="120"/>
              <w:jc w:val="both"/>
              <w:rPr>
                <w:rFonts w:ascii="Arial" w:hAnsi="Arial" w:cs="Arial"/>
                <w:b/>
              </w:rPr>
            </w:pPr>
            <w:r>
              <w:rPr>
                <w:rFonts w:ascii="Arial" w:hAnsi="Arial" w:cs="Arial"/>
                <w:b/>
              </w:rPr>
              <w:t>Natalie Griffiths</w:t>
            </w:r>
          </w:p>
        </w:tc>
      </w:tr>
      <w:tr w:rsidR="00C14508" w:rsidRPr="00A406E5" w14:paraId="5D1982AC" w14:textId="77777777" w:rsidTr="00C14508">
        <w:tc>
          <w:tcPr>
            <w:tcW w:w="2093" w:type="dxa"/>
            <w:shd w:val="pct15" w:color="auto" w:fill="auto"/>
          </w:tcPr>
          <w:p w14:paraId="4C47FB6D" w14:textId="77777777" w:rsidR="00C14508" w:rsidRPr="00A406E5" w:rsidRDefault="00C14508" w:rsidP="00C14508">
            <w:pPr>
              <w:spacing w:before="120" w:after="120"/>
              <w:jc w:val="both"/>
              <w:rPr>
                <w:rFonts w:ascii="Arial" w:hAnsi="Arial" w:cs="Arial"/>
                <w:b/>
              </w:rPr>
            </w:pPr>
            <w:r w:rsidRPr="00A406E5">
              <w:rPr>
                <w:rFonts w:ascii="Arial" w:hAnsi="Arial" w:cs="Arial"/>
                <w:b/>
              </w:rPr>
              <w:t>Assignment Title:</w:t>
            </w:r>
          </w:p>
        </w:tc>
        <w:tc>
          <w:tcPr>
            <w:tcW w:w="3606" w:type="dxa"/>
          </w:tcPr>
          <w:p w14:paraId="008572C0" w14:textId="77777777" w:rsidR="00C14508" w:rsidRPr="00A406E5" w:rsidRDefault="00C14508" w:rsidP="00C14508">
            <w:pPr>
              <w:spacing w:before="120" w:after="120"/>
              <w:jc w:val="both"/>
              <w:rPr>
                <w:rFonts w:ascii="Arial" w:hAnsi="Arial" w:cs="Arial"/>
                <w:b/>
              </w:rPr>
            </w:pPr>
            <w:r>
              <w:rPr>
                <w:rFonts w:ascii="Arial" w:hAnsi="Arial" w:cs="Arial"/>
                <w:b/>
              </w:rPr>
              <w:t>A response to an article that provides evidence of sound knowledge and understanding of themes related to the teaching of Welsh in the English medium sector.</w:t>
            </w:r>
          </w:p>
        </w:tc>
        <w:tc>
          <w:tcPr>
            <w:tcW w:w="1955" w:type="dxa"/>
            <w:shd w:val="pct15" w:color="auto" w:fill="auto"/>
          </w:tcPr>
          <w:p w14:paraId="1A8FD451" w14:textId="77777777" w:rsidR="00C14508" w:rsidRPr="00A406E5" w:rsidRDefault="00C14508" w:rsidP="00C14508">
            <w:pPr>
              <w:spacing w:before="120" w:after="120"/>
              <w:jc w:val="both"/>
              <w:rPr>
                <w:rFonts w:ascii="Arial" w:hAnsi="Arial" w:cs="Arial"/>
                <w:b/>
              </w:rPr>
            </w:pPr>
            <w:r>
              <w:rPr>
                <w:rFonts w:ascii="Arial" w:hAnsi="Arial" w:cs="Arial"/>
                <w:b/>
              </w:rPr>
              <w:t>Word count (or equivalent):</w:t>
            </w:r>
          </w:p>
        </w:tc>
        <w:tc>
          <w:tcPr>
            <w:tcW w:w="2268" w:type="dxa"/>
          </w:tcPr>
          <w:p w14:paraId="1AD0F37B" w14:textId="77777777" w:rsidR="00C14508" w:rsidRPr="00A406E5" w:rsidRDefault="00C14508" w:rsidP="00C14508">
            <w:pPr>
              <w:spacing w:before="120" w:after="120"/>
              <w:jc w:val="both"/>
              <w:rPr>
                <w:rFonts w:ascii="Arial" w:hAnsi="Arial" w:cs="Arial"/>
                <w:b/>
              </w:rPr>
            </w:pPr>
            <w:r>
              <w:rPr>
                <w:rFonts w:ascii="Arial" w:hAnsi="Arial" w:cs="Arial"/>
                <w:b/>
              </w:rPr>
              <w:t>1,200 words</w:t>
            </w:r>
          </w:p>
        </w:tc>
      </w:tr>
      <w:tr w:rsidR="00C14508" w:rsidRPr="00A406E5" w14:paraId="27A491B5" w14:textId="77777777" w:rsidTr="00C14508">
        <w:tc>
          <w:tcPr>
            <w:tcW w:w="2093" w:type="dxa"/>
            <w:shd w:val="pct15" w:color="auto" w:fill="auto"/>
          </w:tcPr>
          <w:p w14:paraId="36B6DF88" w14:textId="77777777" w:rsidR="00C14508" w:rsidRPr="00A406E5" w:rsidRDefault="00C14508" w:rsidP="00C14508">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14:paraId="20AA3AE0" w14:textId="77777777" w:rsidR="00C14508" w:rsidRPr="00A406E5" w:rsidRDefault="00C14508" w:rsidP="00C14508">
            <w:pPr>
              <w:spacing w:before="120" w:after="120"/>
              <w:jc w:val="both"/>
              <w:rPr>
                <w:rFonts w:ascii="Arial" w:hAnsi="Arial" w:cs="Arial"/>
                <w:b/>
              </w:rPr>
            </w:pPr>
            <w:r>
              <w:rPr>
                <w:rFonts w:ascii="Arial" w:hAnsi="Arial" w:cs="Arial"/>
                <w:b/>
              </w:rPr>
              <w:t>7</w:t>
            </w:r>
            <w:r w:rsidRPr="00D83AD2">
              <w:rPr>
                <w:rFonts w:ascii="Arial" w:hAnsi="Arial" w:cs="Arial"/>
                <w:b/>
                <w:vertAlign w:val="superscript"/>
              </w:rPr>
              <w:t>th</w:t>
            </w:r>
            <w:r>
              <w:rPr>
                <w:rFonts w:ascii="Arial" w:hAnsi="Arial" w:cs="Arial"/>
                <w:b/>
              </w:rPr>
              <w:t xml:space="preserve"> December 2018</w:t>
            </w:r>
          </w:p>
        </w:tc>
        <w:tc>
          <w:tcPr>
            <w:tcW w:w="1955" w:type="dxa"/>
            <w:shd w:val="pct15" w:color="auto" w:fill="auto"/>
          </w:tcPr>
          <w:p w14:paraId="3DA16E61" w14:textId="77777777" w:rsidR="00C14508" w:rsidRPr="00A406E5" w:rsidRDefault="00C14508" w:rsidP="00C1450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5145242" w14:textId="77777777" w:rsidR="00C14508" w:rsidRPr="00A406E5" w:rsidRDefault="00C14508" w:rsidP="00C14508">
            <w:pPr>
              <w:spacing w:before="120" w:after="120"/>
              <w:jc w:val="both"/>
              <w:rPr>
                <w:rFonts w:ascii="Arial" w:hAnsi="Arial" w:cs="Arial"/>
                <w:b/>
              </w:rPr>
            </w:pPr>
            <w:r>
              <w:rPr>
                <w:rFonts w:ascii="Arial" w:hAnsi="Arial" w:cs="Arial"/>
                <w:b/>
              </w:rPr>
              <w:t>15</w:t>
            </w:r>
            <w:r w:rsidRPr="00D83AD2">
              <w:rPr>
                <w:rFonts w:ascii="Arial" w:hAnsi="Arial" w:cs="Arial"/>
                <w:b/>
                <w:vertAlign w:val="superscript"/>
              </w:rPr>
              <w:t>th</w:t>
            </w:r>
            <w:r>
              <w:rPr>
                <w:rFonts w:ascii="Arial" w:hAnsi="Arial" w:cs="Arial"/>
                <w:b/>
              </w:rPr>
              <w:t xml:space="preserve"> January 2019</w:t>
            </w:r>
          </w:p>
        </w:tc>
      </w:tr>
      <w:tr w:rsidR="00C14508" w:rsidRPr="00A406E5" w14:paraId="7D61584A" w14:textId="77777777" w:rsidTr="00C14508">
        <w:tc>
          <w:tcPr>
            <w:tcW w:w="2093" w:type="dxa"/>
            <w:shd w:val="pct15" w:color="auto" w:fill="auto"/>
          </w:tcPr>
          <w:p w14:paraId="6F769D99" w14:textId="77777777" w:rsidR="00C14508" w:rsidRPr="00A406E5" w:rsidRDefault="00C14508" w:rsidP="00C1450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488F669" w14:textId="77777777" w:rsidR="00C14508" w:rsidRPr="00A406E5" w:rsidRDefault="00C14508" w:rsidP="00C1450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61EF7E" w14:textId="77777777" w:rsidR="00C14508" w:rsidRPr="00A406E5" w:rsidRDefault="00C14508" w:rsidP="00C14508">
            <w:pPr>
              <w:spacing w:before="120" w:after="120"/>
              <w:jc w:val="both"/>
              <w:rPr>
                <w:rFonts w:ascii="Arial" w:hAnsi="Arial" w:cs="Arial"/>
                <w:b/>
              </w:rPr>
            </w:pPr>
            <w:r w:rsidRPr="00A406E5">
              <w:rPr>
                <w:rFonts w:ascii="Arial" w:hAnsi="Arial" w:cs="Arial"/>
                <w:b/>
              </w:rPr>
              <w:t xml:space="preserve">Alternative submission method (if applicable): </w:t>
            </w:r>
          </w:p>
          <w:p w14:paraId="192D63FB" w14:textId="77777777" w:rsidR="00C14508" w:rsidRPr="00A406E5" w:rsidRDefault="00C14508" w:rsidP="00C1450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bl>
    <w:p w14:paraId="57B22323" w14:textId="77777777" w:rsidR="00C14508" w:rsidRPr="00A406E5" w:rsidRDefault="00C14508" w:rsidP="00C14508">
      <w:pPr>
        <w:jc w:val="center"/>
        <w:rPr>
          <w:rFonts w:ascii="Arial" w:hAnsi="Arial" w:cs="Arial"/>
          <w:b/>
          <w:i/>
          <w:sz w:val="32"/>
        </w:rPr>
      </w:pPr>
      <w:bookmarkStart w:id="0" w:name="_GoBack"/>
      <w:bookmarkEnd w:id="0"/>
    </w:p>
    <w:p w14:paraId="6907CE88" w14:textId="77777777" w:rsidR="00C14508" w:rsidRDefault="00C14508"/>
    <w:p w14:paraId="3C64E2E4" w14:textId="77777777" w:rsidR="00C14508" w:rsidRDefault="00C14508"/>
    <w:p w14:paraId="626D063C" w14:textId="52525A74" w:rsidR="00A608B0" w:rsidRDefault="00E021CE">
      <w:r>
        <w:lastRenderedPageBreak/>
        <w:t>Over</w:t>
      </w:r>
      <w:r w:rsidR="00A608B0">
        <w:t xml:space="preserve"> the course of this essay</w:t>
      </w:r>
      <w:r>
        <w:t>,</w:t>
      </w:r>
      <w:r w:rsidR="00A608B0">
        <w:t xml:space="preserve"> </w:t>
      </w:r>
      <w:r w:rsidR="00A608B0" w:rsidRPr="00D226A1">
        <w:rPr>
          <w:i/>
        </w:rPr>
        <w:t xml:space="preserve">Welsh </w:t>
      </w:r>
      <w:r w:rsidRPr="00D226A1">
        <w:rPr>
          <w:i/>
        </w:rPr>
        <w:t>S</w:t>
      </w:r>
      <w:r w:rsidR="00A608B0" w:rsidRPr="00D226A1">
        <w:rPr>
          <w:i/>
        </w:rPr>
        <w:t xml:space="preserve">econd </w:t>
      </w:r>
      <w:r w:rsidRPr="00D226A1">
        <w:rPr>
          <w:i/>
        </w:rPr>
        <w:t>L</w:t>
      </w:r>
      <w:r w:rsidR="00A608B0" w:rsidRPr="00D226A1">
        <w:rPr>
          <w:i/>
        </w:rPr>
        <w:t xml:space="preserve">anguage within </w:t>
      </w:r>
      <w:r w:rsidR="00D226A1">
        <w:rPr>
          <w:i/>
        </w:rPr>
        <w:t>our</w:t>
      </w:r>
      <w:r w:rsidRPr="00D226A1">
        <w:rPr>
          <w:i/>
        </w:rPr>
        <w:t xml:space="preserve"> new</w:t>
      </w:r>
      <w:r w:rsidR="00A608B0" w:rsidRPr="00D226A1">
        <w:rPr>
          <w:i/>
        </w:rPr>
        <w:t xml:space="preserve"> curriculum</w:t>
      </w:r>
      <w:r w:rsidRPr="00D226A1">
        <w:rPr>
          <w:i/>
        </w:rPr>
        <w:t xml:space="preserve"> </w:t>
      </w:r>
      <w:r w:rsidR="00CD4CD2" w:rsidRPr="00D226A1">
        <w:t>will be discussed</w:t>
      </w:r>
      <w:r w:rsidR="00E4671A">
        <w:t xml:space="preserve">, and </w:t>
      </w:r>
      <w:r w:rsidR="00AA286A">
        <w:t xml:space="preserve">the problems that are being faced causing the downgrade of Welsh second language. </w:t>
      </w:r>
      <w:r w:rsidR="00CD4CD2">
        <w:t xml:space="preserve">The article </w:t>
      </w:r>
      <w:r>
        <w:t>written by</w:t>
      </w:r>
      <w:r w:rsidR="00A608B0">
        <w:t xml:space="preserve"> </w:t>
      </w:r>
      <w:r>
        <w:t>Hu</w:t>
      </w:r>
      <w:r w:rsidR="00A61B9E">
        <w:t xml:space="preserve">w </w:t>
      </w:r>
      <w:r>
        <w:t xml:space="preserve">Lewis, </w:t>
      </w:r>
      <w:r w:rsidR="00A608B0">
        <w:t xml:space="preserve">will be </w:t>
      </w:r>
      <w:r w:rsidR="00CD4CD2">
        <w:t>used to gain key focal points for this essay, allowing judgments as to why Welsh second language is failing right now</w:t>
      </w:r>
      <w:r>
        <w:t xml:space="preserve">. Views from other </w:t>
      </w:r>
      <w:r w:rsidR="00A61B9E">
        <w:t>leading education professionals such as Sioned Davies</w:t>
      </w:r>
      <w:r w:rsidR="004C5452">
        <w:t xml:space="preserve"> will be mentioned, and my own personal view will be</w:t>
      </w:r>
      <w:r w:rsidR="00CD4CD2">
        <w:t xml:space="preserve"> brought in</w:t>
      </w:r>
      <w:r w:rsidR="004C5452">
        <w:t xml:space="preserve"> to </w:t>
      </w:r>
      <w:r w:rsidR="00CD4CD2">
        <w:t xml:space="preserve">help </w:t>
      </w:r>
      <w:r w:rsidR="004C5452">
        <w:t>support arguments.</w:t>
      </w:r>
      <w:r w:rsidR="00182A64">
        <w:t xml:space="preserve"> </w:t>
      </w:r>
    </w:p>
    <w:p w14:paraId="37651FB4" w14:textId="18A945A6" w:rsidR="00AA286A" w:rsidRPr="00AA286A" w:rsidRDefault="00AA286A">
      <w:r>
        <w:t xml:space="preserve">Three </w:t>
      </w:r>
      <w:r w:rsidRPr="00C12FBC">
        <w:t xml:space="preserve">main </w:t>
      </w:r>
      <w:r w:rsidR="00C12FBC" w:rsidRPr="00C12FBC">
        <w:t>issues</w:t>
      </w:r>
      <w:r w:rsidRPr="00C12FBC">
        <w:t xml:space="preserve"> will</w:t>
      </w:r>
      <w:r>
        <w:t xml:space="preserve"> be discussed in this essa</w:t>
      </w:r>
      <w:r w:rsidR="00C26D47">
        <w:t>y, which will h</w:t>
      </w:r>
      <w:r w:rsidR="00E44997">
        <w:t>elp reach a clear judgment as to why Welsh second language is failing</w:t>
      </w:r>
      <w:r w:rsidR="00D226A1">
        <w:t xml:space="preserve">. </w:t>
      </w:r>
      <w:r w:rsidR="00E44997">
        <w:t>The three main issues which will be addressed are: The lack of focused teaching o</w:t>
      </w:r>
      <w:r w:rsidR="00BD08B7">
        <w:t>f</w:t>
      </w:r>
      <w:r w:rsidR="00E44997">
        <w:t xml:space="preserve"> life skills, that will prepare children for future life, </w:t>
      </w:r>
      <w:r w:rsidR="00D226A1">
        <w:t>the level of teaching that is on offer and finally the weight in which the subject carries and the importance of the subject.</w:t>
      </w:r>
    </w:p>
    <w:p w14:paraId="11881795" w14:textId="3EE70F37" w:rsidR="005F5D23" w:rsidRDefault="00DC3B28">
      <w:pPr>
        <w:rPr>
          <w:rFonts w:cstheme="minorHAnsi"/>
          <w:bCs/>
          <w:lang w:eastAsia="en-GB"/>
        </w:rPr>
      </w:pPr>
      <w:r>
        <w:t xml:space="preserve">The </w:t>
      </w:r>
      <w:r w:rsidR="005F5D23" w:rsidRPr="002E65D9">
        <w:t>initial</w:t>
      </w:r>
      <w:r w:rsidR="00CD4CD2" w:rsidRPr="002E65D9">
        <w:t xml:space="preserve"> reason that</w:t>
      </w:r>
      <w:r w:rsidR="00CD4CD2">
        <w:t xml:space="preserve"> </w:t>
      </w:r>
      <w:r w:rsidR="00AA286A">
        <w:t xml:space="preserve">is brought to my attention from </w:t>
      </w:r>
      <w:r w:rsidR="00D226A1">
        <w:t xml:space="preserve">the article </w:t>
      </w:r>
      <w:r w:rsidR="00C12FBC">
        <w:t>which</w:t>
      </w:r>
      <w:r w:rsidR="00D226A1">
        <w:t xml:space="preserve"> supports the lack of teaching of life skills is addressed</w:t>
      </w:r>
      <w:r w:rsidR="00D73AFE">
        <w:t xml:space="preserve"> by Lewis (2015, p. 1) when he says</w:t>
      </w:r>
      <w:r w:rsidR="00D226A1" w:rsidRPr="00D226A1">
        <w:rPr>
          <w:rFonts w:cstheme="minorHAnsi"/>
        </w:rPr>
        <w:t>, “</w:t>
      </w:r>
      <w:r w:rsidR="00D226A1" w:rsidRPr="00D226A1">
        <w:rPr>
          <w:rFonts w:cstheme="minorHAnsi"/>
          <w:bCs/>
          <w:lang w:eastAsia="en-GB"/>
        </w:rPr>
        <w:t>We know that far too many young people are leaving schools without the effective Welsh language skills they need for the world of work, life and study</w:t>
      </w:r>
      <w:r w:rsidR="00D226A1" w:rsidRPr="00D226A1">
        <w:rPr>
          <w:rFonts w:cstheme="minorHAnsi"/>
          <w:bCs/>
          <w:lang w:eastAsia="en-GB"/>
        </w:rPr>
        <w:t>”</w:t>
      </w:r>
      <w:r w:rsidR="00D73AFE">
        <w:rPr>
          <w:rFonts w:cstheme="minorHAnsi"/>
          <w:bCs/>
          <w:lang w:eastAsia="en-GB"/>
        </w:rPr>
        <w:t>.</w:t>
      </w:r>
      <w:r w:rsidR="008925FF">
        <w:rPr>
          <w:rFonts w:cstheme="minorHAnsi"/>
          <w:bCs/>
          <w:lang w:eastAsia="en-GB"/>
        </w:rPr>
        <w:t xml:space="preserve"> The issue is addressed here </w:t>
      </w:r>
      <w:r w:rsidR="007767DD">
        <w:rPr>
          <w:rFonts w:cstheme="minorHAnsi"/>
          <w:bCs/>
          <w:lang w:eastAsia="en-GB"/>
        </w:rPr>
        <w:t xml:space="preserve">in the opening of the article, showing the importance of such a point. In other words, despite children being taught from early as the age of four, they leave school in a place where they are unable to speak welsh. It is understandable that the pupils will not get to the stage of being fluent speaking, reading and writing, however </w:t>
      </w:r>
      <w:r w:rsidR="00BF6743">
        <w:rPr>
          <w:rFonts w:cstheme="minorHAnsi"/>
          <w:bCs/>
          <w:lang w:eastAsia="en-GB"/>
        </w:rPr>
        <w:t>the ability to hold basic conversations should be met as they would have spent over a decade learning Welsh.</w:t>
      </w:r>
      <w:r w:rsidR="005F5D23">
        <w:rPr>
          <w:rFonts w:cstheme="minorHAnsi"/>
          <w:bCs/>
          <w:lang w:eastAsia="en-GB"/>
        </w:rPr>
        <w:t xml:space="preserve"> </w:t>
      </w:r>
    </w:p>
    <w:p w14:paraId="0EA31E50" w14:textId="596DAFE8" w:rsidR="00FA1BE6" w:rsidRDefault="005F5D23">
      <w:r>
        <w:rPr>
          <w:rFonts w:cstheme="minorHAnsi"/>
          <w:bCs/>
          <w:lang w:eastAsia="en-GB"/>
        </w:rPr>
        <w:t xml:space="preserve">Another issue with the present Welsh second language curriculum, that also supports the bigger problem of children not being prepared for future life, is the lack of </w:t>
      </w:r>
      <w:r w:rsidR="00C12FBC">
        <w:rPr>
          <w:rFonts w:cstheme="minorHAnsi"/>
          <w:bCs/>
          <w:lang w:eastAsia="en-GB"/>
        </w:rPr>
        <w:t>tailoring the curriculum</w:t>
      </w:r>
      <w:r w:rsidR="00E15BB4">
        <w:rPr>
          <w:rFonts w:cstheme="minorHAnsi"/>
          <w:bCs/>
          <w:lang w:eastAsia="en-GB"/>
        </w:rPr>
        <w:t xml:space="preserve"> has</w:t>
      </w:r>
      <w:r w:rsidR="00C12FBC">
        <w:rPr>
          <w:rFonts w:cstheme="minorHAnsi"/>
          <w:bCs/>
          <w:lang w:eastAsia="en-GB"/>
        </w:rPr>
        <w:t xml:space="preserve"> to local areas</w:t>
      </w:r>
      <w:r>
        <w:rPr>
          <w:rFonts w:cstheme="minorHAnsi"/>
          <w:bCs/>
          <w:lang w:eastAsia="en-GB"/>
        </w:rPr>
        <w:t xml:space="preserve">. The Welsh Government’s article on The </w:t>
      </w:r>
      <w:r w:rsidRPr="005F5D23">
        <w:rPr>
          <w:i/>
        </w:rPr>
        <w:t>Welsh second language in the National Curriculum for Wales</w:t>
      </w:r>
      <w:r>
        <w:rPr>
          <w:rFonts w:cstheme="minorHAnsi"/>
          <w:bCs/>
          <w:lang w:eastAsia="en-GB"/>
        </w:rPr>
        <w:t xml:space="preserve"> (2015 p. 1</w:t>
      </w:r>
      <w:r w:rsidR="00C12FBC">
        <w:rPr>
          <w:rFonts w:cstheme="minorHAnsi"/>
          <w:bCs/>
          <w:lang w:eastAsia="en-GB"/>
        </w:rPr>
        <w:t>0</w:t>
      </w:r>
      <w:r>
        <w:rPr>
          <w:rFonts w:cstheme="minorHAnsi"/>
          <w:bCs/>
          <w:lang w:eastAsia="en-GB"/>
        </w:rPr>
        <w:t>)</w:t>
      </w:r>
      <w:r w:rsidR="00C12FBC">
        <w:rPr>
          <w:rFonts w:cstheme="minorHAnsi"/>
          <w:bCs/>
          <w:lang w:eastAsia="en-GB"/>
        </w:rPr>
        <w:t>, expectations for when pupils finish key stage four are,</w:t>
      </w:r>
      <w:r>
        <w:rPr>
          <w:rFonts w:cstheme="minorHAnsi"/>
          <w:bCs/>
          <w:lang w:eastAsia="en-GB"/>
        </w:rPr>
        <w:t xml:space="preserve"> </w:t>
      </w:r>
      <w:r w:rsidR="00C12FBC">
        <w:rPr>
          <w:rFonts w:cstheme="minorHAnsi"/>
          <w:bCs/>
          <w:lang w:eastAsia="en-GB"/>
        </w:rPr>
        <w:t>“</w:t>
      </w:r>
      <w:r>
        <w:t xml:space="preserve">They are reading more demanding and stimulating texts, including </w:t>
      </w:r>
      <w:r w:rsidRPr="00C12FBC">
        <w:t>authentic material, which promote interest and enthusiasm.</w:t>
      </w:r>
      <w:r w:rsidR="00C12FBC" w:rsidRPr="00C12FBC">
        <w:t>” I personally feel these expectations</w:t>
      </w:r>
      <w:r w:rsidR="00C12FBC" w:rsidRPr="00C12FBC">
        <w:rPr>
          <w:rFonts w:cstheme="minorHAnsi"/>
        </w:rPr>
        <w:t xml:space="preserve"> do not help further promote the interest and enthusiasm of learning welsh. In fact, in my own personal experience it pushed me further away from studying Welsh. The idea of </w:t>
      </w:r>
      <w:r w:rsidR="00C12FBC" w:rsidRPr="00C12FBC">
        <w:rPr>
          <w:rFonts w:cstheme="minorHAnsi"/>
          <w:shd w:val="clear" w:color="auto" w:fill="FFFFFF"/>
        </w:rPr>
        <w:t>Y Curriculum Cymreig</w:t>
      </w:r>
      <w:r w:rsidR="00C12FBC" w:rsidRPr="00C12FBC">
        <w:t xml:space="preserve"> (YCC) has a better out look of what should be taught. Lessons should be more complying with the local area and local Welsh heritage instead of </w:t>
      </w:r>
      <w:r w:rsidR="00C12FBC">
        <w:t>expecting children to just read and write about mandatory Welsh.</w:t>
      </w:r>
      <w:r w:rsidR="00E15BB4">
        <w:t xml:space="preserve"> I have seen this in schools where I have volunteered, and it does work!</w:t>
      </w:r>
    </w:p>
    <w:p w14:paraId="0F41FCD3" w14:textId="505E7471" w:rsidR="009061E8" w:rsidRPr="009061E8" w:rsidRDefault="00CC132A" w:rsidP="009061E8">
      <w:r>
        <w:t xml:space="preserve">The next point coincides with the YCC and the point of that scheme. In the article, Lewis mentions what should be strengthened and focused on for the teaching of Welsh.  </w:t>
      </w:r>
      <w:r w:rsidR="009061E8" w:rsidRPr="00CC132A">
        <w:t>“enhance the value attached to the Welsh language by strengthening the focus on its commercial value for the jobs market, the suggested cognitive benefits of bilingualism and its importance in enabling children and young people to have a good understanding of the cultural life of Wales”</w:t>
      </w:r>
      <w:r w:rsidRPr="00CC132A">
        <w:t xml:space="preserve"> </w:t>
      </w:r>
      <w:r w:rsidRPr="00CC132A">
        <w:t>(Lewis 2015, p. 2)</w:t>
      </w:r>
      <w:r>
        <w:t>. From personal experience, I have witnessed the negatives effect of Welsh</w:t>
      </w:r>
      <w:r w:rsidR="003372BA">
        <w:t xml:space="preserve">. Reflecting on </w:t>
      </w:r>
      <w:proofErr w:type="gramStart"/>
      <w:r w:rsidR="003372BA">
        <w:t>past experience</w:t>
      </w:r>
      <w:proofErr w:type="gramEnd"/>
      <w:r w:rsidR="003372BA">
        <w:t>, I feel that it would have been beneficial to learn through the cultural life of Wales. An example as to where I did do this, and believe it is still used in the classroom today, is the St David’s Day, which takes place on March 1</w:t>
      </w:r>
      <w:r w:rsidR="003372BA" w:rsidRPr="003372BA">
        <w:rPr>
          <w:vertAlign w:val="superscript"/>
        </w:rPr>
        <w:t>st</w:t>
      </w:r>
      <w:r w:rsidR="003372BA">
        <w:t xml:space="preserve">. </w:t>
      </w:r>
    </w:p>
    <w:p w14:paraId="09A69917" w14:textId="3BC713DB" w:rsidR="000955F5" w:rsidRPr="003C5790" w:rsidRDefault="009061E8" w:rsidP="003C5790">
      <w:pPr>
        <w:rPr>
          <w:rFonts w:ascii="Arial" w:hAnsi="Arial" w:cs="Arial"/>
          <w:bCs/>
          <w:sz w:val="24"/>
          <w:szCs w:val="24"/>
          <w:highlight w:val="yellow"/>
          <w:lang w:val="en"/>
        </w:rPr>
      </w:pPr>
      <w:r>
        <w:t xml:space="preserve">The second major issue with the current curriculum, which is why it is in the process of being updated and a new one created, is down to the lack of quality the teachers have in Welsh. Lewis explains how there is no quick </w:t>
      </w:r>
      <w:r w:rsidRPr="003C5790">
        <w:t>and easy fix for the problems facing the Welsh curriculum</w:t>
      </w:r>
      <w:r w:rsidR="003C5790" w:rsidRPr="003C5790">
        <w:t xml:space="preserve"> however, he does propose</w:t>
      </w:r>
      <w:r w:rsidR="003C5790">
        <w:t xml:space="preserve"> to,</w:t>
      </w:r>
      <w:r w:rsidR="003C5790" w:rsidRPr="003C5790">
        <w:t xml:space="preserve"> “</w:t>
      </w:r>
      <w:r w:rsidR="003C5790" w:rsidRPr="003C5790">
        <w:t xml:space="preserve">continue to deliver intensive Welsh-language training to practitioners through the Sabbatical </w:t>
      </w:r>
      <w:r w:rsidR="003C5790" w:rsidRPr="00E15BB4">
        <w:rPr>
          <w:rFonts w:cstheme="minorHAnsi"/>
        </w:rPr>
        <w:t>Scheme.</w:t>
      </w:r>
      <w:r w:rsidR="003C5790" w:rsidRPr="00E15BB4">
        <w:rPr>
          <w:rFonts w:cstheme="minorHAnsi"/>
        </w:rPr>
        <w:t>” (Lewis, 2015 p.3). The Welsh Sabbatical Scheme is best described by the WJEC/CBAC (</w:t>
      </w:r>
      <w:r w:rsidR="00E15BB4" w:rsidRPr="00E15BB4">
        <w:rPr>
          <w:rFonts w:cstheme="minorHAnsi"/>
        </w:rPr>
        <w:t>no date)</w:t>
      </w:r>
      <w:r w:rsidR="003C5790" w:rsidRPr="00E15BB4">
        <w:rPr>
          <w:rFonts w:cstheme="minorHAnsi"/>
        </w:rPr>
        <w:t xml:space="preserve"> “</w:t>
      </w:r>
      <w:r w:rsidR="003C5790" w:rsidRPr="00E15BB4">
        <w:rPr>
          <w:rFonts w:cstheme="minorHAnsi"/>
          <w:shd w:val="clear" w:color="auto" w:fill="FFFFFF"/>
        </w:rPr>
        <w:t xml:space="preserve">The Sabbaticals Scheme offers Welsh-language and methodology training to practitioners who need the confidence and specialist terminology to teach, lecture or train through </w:t>
      </w:r>
      <w:r w:rsidR="003C5790" w:rsidRPr="00E15BB4">
        <w:rPr>
          <w:rFonts w:cstheme="minorHAnsi"/>
          <w:shd w:val="clear" w:color="auto" w:fill="FFFFFF"/>
        </w:rPr>
        <w:lastRenderedPageBreak/>
        <w:t>the medium of Welsh or bilingually or who are required to teach Welsh second language as part of the national curriculum.</w:t>
      </w:r>
      <w:r w:rsidR="003C5790" w:rsidRPr="00E15BB4">
        <w:rPr>
          <w:rFonts w:cstheme="minorHAnsi"/>
          <w:shd w:val="clear" w:color="auto" w:fill="FFFFFF"/>
        </w:rPr>
        <w:t>”</w:t>
      </w:r>
      <w:r w:rsidR="00E15BB4">
        <w:rPr>
          <w:rFonts w:cstheme="minorHAnsi"/>
          <w:shd w:val="clear" w:color="auto" w:fill="FFFFFF"/>
        </w:rPr>
        <w:t xml:space="preserve"> To simplify, the Welsh Sabbatical course is an intensive Welsh course aimed to give education personal a wider depth in Welsh.</w:t>
      </w:r>
    </w:p>
    <w:p w14:paraId="1006B1F4" w14:textId="628447C7" w:rsidR="00D914DC" w:rsidRDefault="00BF6743">
      <w:r>
        <w:t>The final issue that will be discusse</w:t>
      </w:r>
      <w:r w:rsidR="0006513B">
        <w:t>d</w:t>
      </w:r>
      <w:r>
        <w:t xml:space="preserve"> in this essay is the status which Welsh second language holds. It is clear that </w:t>
      </w:r>
      <w:r w:rsidR="0006513B">
        <w:t>W</w:t>
      </w:r>
      <w:r>
        <w:t xml:space="preserve">elsh does not hold the same weight as other core subjects, and it can even be argued that it is valued lower than the non-core subjects such as history. If </w:t>
      </w:r>
      <w:r w:rsidR="0006513B">
        <w:t xml:space="preserve">this message is not being received right now, it only takes a minute to ask </w:t>
      </w:r>
      <w:proofErr w:type="gramStart"/>
      <w:r w:rsidR="0006513B">
        <w:t>the majority of</w:t>
      </w:r>
      <w:proofErr w:type="gramEnd"/>
      <w:r w:rsidR="0006513B">
        <w:t xml:space="preserve"> pupils to see what they think of welsh compared to other subjects. I can not be certain on what they would say, but being an ex-pupil myself, who has been through the same curriculum and style of teaching, I did not leave school missing Welsh like I did history. I do not know if this was down to the teaching, the content or any other issue, but </w:t>
      </w:r>
      <w:proofErr w:type="gramStart"/>
      <w:r w:rsidR="0006513B">
        <w:t>it is clear that change</w:t>
      </w:r>
      <w:proofErr w:type="gramEnd"/>
      <w:r w:rsidR="0006513B">
        <w:t xml:space="preserve"> </w:t>
      </w:r>
      <w:r w:rsidR="002E65D9">
        <w:t>is</w:t>
      </w:r>
      <w:r w:rsidR="0006513B">
        <w:t xml:space="preserve"> needed. </w:t>
      </w:r>
      <w:r w:rsidR="002C5C55">
        <w:t xml:space="preserve">The status of Welsh second language needs to be changed as explained by Professor Davies (2013, p. 21), </w:t>
      </w:r>
      <w:r w:rsidR="002C5C55" w:rsidRPr="002C5C55">
        <w:t>“Welsh Government to give equal status to Welsh second language within the National Curriculum, ensuring that the subject has the same prominence as the core subjects in performance measures.”</w:t>
      </w:r>
      <w:r w:rsidR="002E65D9">
        <w:t xml:space="preserve"> The combination of professional and </w:t>
      </w:r>
      <w:proofErr w:type="gramStart"/>
      <w:r w:rsidR="002E65D9">
        <w:t>personal</w:t>
      </w:r>
      <w:r w:rsidR="00D914DC">
        <w:t xml:space="preserve"> opinion</w:t>
      </w:r>
      <w:proofErr w:type="gramEnd"/>
      <w:r w:rsidR="00443346">
        <w:t xml:space="preserve"> can be used to form a clear judgment that until Welsh is given the same status as other core subjects, it will not be respected and be able to get maximum effort from the children.</w:t>
      </w:r>
    </w:p>
    <w:p w14:paraId="07C294F5" w14:textId="5959974C" w:rsidR="00443346" w:rsidRDefault="00443346">
      <w:r>
        <w:t>To conclude, the general tone from the article is that Welsh second language is currently failing however change is happening. With the proposed changes from Davies, Lewis and the Welsh Government, finally being heard. The new curriculum that is being introduced by Donaldson, has looked at these issues with Welsh second language and positive change is happening. The future for Welsh second language is looking brighter</w:t>
      </w:r>
      <w:r w:rsidR="00AF774B">
        <w:t xml:space="preserve"> it has just taken a rocky path to get to.</w:t>
      </w:r>
    </w:p>
    <w:p w14:paraId="3DA2B00C" w14:textId="77777777" w:rsidR="008925FF" w:rsidRDefault="008925FF"/>
    <w:p w14:paraId="32FFB4A4" w14:textId="77777777" w:rsidR="000955F5" w:rsidRDefault="000955F5"/>
    <w:p w14:paraId="6FB95302" w14:textId="7919BD2E" w:rsidR="001F4356" w:rsidRPr="001F4356" w:rsidRDefault="001F4356">
      <w:pPr>
        <w:rPr>
          <w:b/>
        </w:rPr>
      </w:pPr>
      <w:r w:rsidRPr="001F4356">
        <w:rPr>
          <w:b/>
        </w:rPr>
        <w:t>Reference List:</w:t>
      </w:r>
    </w:p>
    <w:p w14:paraId="06812D85" w14:textId="0423E29D" w:rsidR="00DC7680" w:rsidRDefault="00DC7680">
      <w:r>
        <w:t>Davies</w:t>
      </w:r>
      <w:r w:rsidR="002E65D9">
        <w:t xml:space="preserve"> S</w:t>
      </w:r>
      <w:r>
        <w:t xml:space="preserve"> (2</w:t>
      </w:r>
      <w:r w:rsidR="0094469D">
        <w:t>0</w:t>
      </w:r>
      <w:r>
        <w:t xml:space="preserve">13) </w:t>
      </w:r>
      <w:r w:rsidR="0094469D">
        <w:rPr>
          <w:i/>
        </w:rPr>
        <w:t>O</w:t>
      </w:r>
      <w:r w:rsidRPr="0094469D">
        <w:rPr>
          <w:i/>
        </w:rPr>
        <w:t xml:space="preserve">ne </w:t>
      </w:r>
      <w:r w:rsidR="0094469D">
        <w:rPr>
          <w:i/>
        </w:rPr>
        <w:t>L</w:t>
      </w:r>
      <w:r w:rsidRPr="0094469D">
        <w:rPr>
          <w:i/>
        </w:rPr>
        <w:t xml:space="preserve">anguage for </w:t>
      </w:r>
      <w:r w:rsidR="0094469D">
        <w:rPr>
          <w:i/>
        </w:rPr>
        <w:t>A</w:t>
      </w:r>
      <w:r w:rsidRPr="0094469D">
        <w:rPr>
          <w:i/>
        </w:rPr>
        <w:t>ll</w:t>
      </w:r>
    </w:p>
    <w:p w14:paraId="1B059DB6" w14:textId="7DD212E4" w:rsidR="0094469D" w:rsidRPr="00A1473A" w:rsidRDefault="0094469D">
      <w:pPr>
        <w:rPr>
          <w:rFonts w:cstheme="minorHAnsi"/>
        </w:rPr>
      </w:pPr>
      <w:r>
        <w:t>Available at:</w:t>
      </w:r>
      <w:r w:rsidR="008925FF">
        <w:t xml:space="preserve"> </w:t>
      </w:r>
      <w:r w:rsidR="008925FF" w:rsidRPr="008925FF">
        <w:t>https://beta.gov.wales/sites/default/files/publications/2018-05/review-of-welsh-second-language</w:t>
      </w:r>
      <w:r w:rsidR="008925FF" w:rsidRPr="00A1473A">
        <w:rPr>
          <w:rFonts w:cstheme="minorHAnsi"/>
        </w:rPr>
        <w:t>-at-key-stages-3-and-4.pdf</w:t>
      </w:r>
    </w:p>
    <w:p w14:paraId="6BB5988A" w14:textId="7A262809" w:rsidR="00A1473A" w:rsidRDefault="0094469D">
      <w:pPr>
        <w:rPr>
          <w:rFonts w:cstheme="minorHAnsi"/>
        </w:rPr>
      </w:pPr>
      <w:r w:rsidRPr="00A1473A">
        <w:rPr>
          <w:rFonts w:cstheme="minorHAnsi"/>
        </w:rPr>
        <w:t>(accessed</w:t>
      </w:r>
      <w:r w:rsidR="008925FF" w:rsidRPr="00A1473A">
        <w:rPr>
          <w:rFonts w:cstheme="minorHAnsi"/>
        </w:rPr>
        <w:t xml:space="preserve"> 3 December</w:t>
      </w:r>
      <w:r w:rsidRPr="00A1473A">
        <w:rPr>
          <w:rFonts w:cstheme="minorHAnsi"/>
        </w:rPr>
        <w:t>)</w:t>
      </w:r>
    </w:p>
    <w:p w14:paraId="24DADB2E" w14:textId="77777777" w:rsidR="001F4356" w:rsidRPr="00CC132A" w:rsidRDefault="001F4356">
      <w:pPr>
        <w:rPr>
          <w:rFonts w:cstheme="minorHAnsi"/>
        </w:rPr>
      </w:pPr>
    </w:p>
    <w:p w14:paraId="748B4955" w14:textId="77777777" w:rsidR="00A1473A" w:rsidRPr="00CC132A" w:rsidRDefault="00A1473A" w:rsidP="00A1473A">
      <w:r w:rsidRPr="00CC132A">
        <w:t>Huw Lewis. (2015). </w:t>
      </w:r>
      <w:r w:rsidRPr="00CC132A">
        <w:rPr>
          <w:i/>
        </w:rPr>
        <w:t>Welsh Second Language within our new curriculum.</w:t>
      </w:r>
      <w:r w:rsidRPr="00CC132A">
        <w:t> </w:t>
      </w:r>
    </w:p>
    <w:p w14:paraId="65D5E868" w14:textId="0DAB3DEF" w:rsidR="00A1473A" w:rsidRPr="00CC132A" w:rsidRDefault="00A1473A" w:rsidP="00CC132A">
      <w:r w:rsidRPr="00CC132A">
        <w:t xml:space="preserve">Available at: </w:t>
      </w:r>
      <w:hyperlink r:id="rId7" w:history="1">
        <w:r w:rsidRPr="00CC132A">
          <w:rPr>
            <w:rStyle w:val="Hyperlink"/>
            <w:color w:val="auto"/>
            <w:u w:val="none"/>
          </w:rPr>
          <w:t>http://webcache.googleusercontent.com/search?q=cache:VUla4GhJYugJ:www.assembly.wales/Ministerial%2520Statements%2520Documents/Welsh-Second-Language/151015welshsecondlangen.doc+&amp;cd=1&amp;hl=en&amp;ct=clnk&amp;gl=u</w:t>
        </w:r>
      </w:hyperlink>
      <w:r w:rsidRPr="00CC132A">
        <w:t xml:space="preserve">. </w:t>
      </w:r>
    </w:p>
    <w:p w14:paraId="00976756" w14:textId="253E65D8" w:rsidR="00A1473A" w:rsidRPr="00CC132A" w:rsidRDefault="00A1473A" w:rsidP="00CC132A">
      <w:r w:rsidRPr="00CC132A">
        <w:t>Last accessed 3 December.</w:t>
      </w:r>
    </w:p>
    <w:p w14:paraId="58C667CA" w14:textId="4E889E9A" w:rsidR="002E65D9" w:rsidRPr="00CC132A" w:rsidRDefault="002E65D9" w:rsidP="00CC132A"/>
    <w:p w14:paraId="413B9AC3" w14:textId="77777777" w:rsidR="00A1473A" w:rsidRPr="00CC132A" w:rsidRDefault="002E65D9" w:rsidP="00CC132A">
      <w:r w:rsidRPr="00CC132A">
        <w:t>Welsh Government. (2015). </w:t>
      </w:r>
      <w:r w:rsidRPr="00CC132A">
        <w:rPr>
          <w:i/>
        </w:rPr>
        <w:t>Welsh second language in the National Curriculum for Wales.</w:t>
      </w:r>
      <w:r w:rsidRPr="00CC132A">
        <w:t> </w:t>
      </w:r>
    </w:p>
    <w:p w14:paraId="05A1FA00" w14:textId="77777777" w:rsidR="00A1473A" w:rsidRPr="00CC132A" w:rsidRDefault="002E65D9" w:rsidP="00CC132A">
      <w:r w:rsidRPr="00CC132A">
        <w:t>Available</w:t>
      </w:r>
      <w:r w:rsidR="00A1473A" w:rsidRPr="00CC132A">
        <w:t xml:space="preserve"> at</w:t>
      </w:r>
      <w:r w:rsidRPr="00CC132A">
        <w:t xml:space="preserve">: http://learning.gov.wales/docs/learningwales/publications/150707-welsh-second-language-cy.pdf. </w:t>
      </w:r>
    </w:p>
    <w:p w14:paraId="6A395B33" w14:textId="12A90E68" w:rsidR="002E65D9" w:rsidRDefault="00A1473A" w:rsidP="00CC132A">
      <w:r w:rsidRPr="00CC132A">
        <w:lastRenderedPageBreak/>
        <w:t>(</w:t>
      </w:r>
      <w:r w:rsidR="002E65D9" w:rsidRPr="00CC132A">
        <w:t>Last accessed 3 December.</w:t>
      </w:r>
      <w:r w:rsidRPr="00CC132A">
        <w:t>)</w:t>
      </w:r>
    </w:p>
    <w:p w14:paraId="7A9A5464" w14:textId="77777777" w:rsidR="00CC132A" w:rsidRPr="00CC132A" w:rsidRDefault="00CC132A" w:rsidP="00CC132A"/>
    <w:p w14:paraId="52D70701" w14:textId="77777777" w:rsidR="00CC132A" w:rsidRPr="00CC132A" w:rsidRDefault="00CC132A" w:rsidP="00CC132A">
      <w:r w:rsidRPr="00CC132A">
        <w:t>WJEC. (No Date). </w:t>
      </w:r>
      <w:r w:rsidRPr="00CC132A">
        <w:rPr>
          <w:i/>
        </w:rPr>
        <w:t>The Sabbatical Scheme.</w:t>
      </w:r>
    </w:p>
    <w:p w14:paraId="77B9179F" w14:textId="6E91B800" w:rsidR="00CC132A" w:rsidRPr="00CC132A" w:rsidRDefault="00CC132A" w:rsidP="00CC132A">
      <w:r w:rsidRPr="00CC132A">
        <w:t xml:space="preserve">Available at: </w:t>
      </w:r>
      <w:hyperlink r:id="rId8" w:history="1">
        <w:r w:rsidRPr="00CC132A">
          <w:rPr>
            <w:rStyle w:val="Hyperlink"/>
            <w:color w:val="auto"/>
            <w:u w:val="none"/>
          </w:rPr>
          <w:t>https://www.wjec.co.uk/teachers/support-team-for-the-welsh-language-in-education/the-sabbatical-scheme.html</w:t>
        </w:r>
      </w:hyperlink>
      <w:r w:rsidRPr="00CC132A">
        <w:t xml:space="preserve">. </w:t>
      </w:r>
    </w:p>
    <w:p w14:paraId="4C9A9F88" w14:textId="09FDD56B" w:rsidR="00CC132A" w:rsidRPr="00CC132A" w:rsidRDefault="00CC132A" w:rsidP="00CC132A">
      <w:r>
        <w:t>(</w:t>
      </w:r>
      <w:r w:rsidRPr="00CC132A">
        <w:t>Last accessed 3 December.</w:t>
      </w:r>
      <w:r>
        <w:t>)</w:t>
      </w:r>
    </w:p>
    <w:p w14:paraId="3314C3E9" w14:textId="77777777" w:rsidR="00CC132A" w:rsidRPr="00A1473A" w:rsidRDefault="00CC132A">
      <w:pPr>
        <w:rPr>
          <w:rFonts w:cstheme="minorHAnsi"/>
        </w:rPr>
      </w:pPr>
    </w:p>
    <w:sectPr w:rsidR="00CC132A" w:rsidRPr="00A14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704FC"/>
    <w:multiLevelType w:val="hybridMultilevel"/>
    <w:tmpl w:val="BD0A9954"/>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8B0"/>
    <w:rsid w:val="0006513B"/>
    <w:rsid w:val="000955F5"/>
    <w:rsid w:val="000F0298"/>
    <w:rsid w:val="000F1C21"/>
    <w:rsid w:val="00182A64"/>
    <w:rsid w:val="001F4356"/>
    <w:rsid w:val="002C5C55"/>
    <w:rsid w:val="002E65D9"/>
    <w:rsid w:val="003372BA"/>
    <w:rsid w:val="003C5790"/>
    <w:rsid w:val="00443346"/>
    <w:rsid w:val="004C5452"/>
    <w:rsid w:val="005F5D23"/>
    <w:rsid w:val="007767DD"/>
    <w:rsid w:val="007960DE"/>
    <w:rsid w:val="008925FF"/>
    <w:rsid w:val="009061E8"/>
    <w:rsid w:val="0094469D"/>
    <w:rsid w:val="00A1473A"/>
    <w:rsid w:val="00A608B0"/>
    <w:rsid w:val="00A61B9E"/>
    <w:rsid w:val="00AA286A"/>
    <w:rsid w:val="00AF774B"/>
    <w:rsid w:val="00BD08B7"/>
    <w:rsid w:val="00BE266F"/>
    <w:rsid w:val="00BF6743"/>
    <w:rsid w:val="00C03DB4"/>
    <w:rsid w:val="00C12FBC"/>
    <w:rsid w:val="00C14508"/>
    <w:rsid w:val="00C26D47"/>
    <w:rsid w:val="00CC132A"/>
    <w:rsid w:val="00CD4CD2"/>
    <w:rsid w:val="00D226A1"/>
    <w:rsid w:val="00D73AFE"/>
    <w:rsid w:val="00D914DC"/>
    <w:rsid w:val="00DC3B28"/>
    <w:rsid w:val="00DC7680"/>
    <w:rsid w:val="00E021CE"/>
    <w:rsid w:val="00E15BB4"/>
    <w:rsid w:val="00E44997"/>
    <w:rsid w:val="00E4671A"/>
    <w:rsid w:val="00FA1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F61D1"/>
  <w15:chartTrackingRefBased/>
  <w15:docId w15:val="{36DE94DF-9E26-48F8-8508-4AEB807C0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C14508"/>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C14508"/>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473A"/>
    <w:rPr>
      <w:color w:val="0563C1" w:themeColor="hyperlink"/>
      <w:u w:val="single"/>
    </w:rPr>
  </w:style>
  <w:style w:type="character" w:styleId="UnresolvedMention">
    <w:name w:val="Unresolved Mention"/>
    <w:basedOn w:val="DefaultParagraphFont"/>
    <w:uiPriority w:val="99"/>
    <w:semiHidden/>
    <w:unhideWhenUsed/>
    <w:rsid w:val="00A1473A"/>
    <w:rPr>
      <w:color w:val="605E5C"/>
      <w:shd w:val="clear" w:color="auto" w:fill="E1DFDD"/>
    </w:rPr>
  </w:style>
  <w:style w:type="paragraph" w:styleId="ListParagraph">
    <w:name w:val="List Paragraph"/>
    <w:basedOn w:val="Normal"/>
    <w:link w:val="ListParagraphChar"/>
    <w:uiPriority w:val="34"/>
    <w:qFormat/>
    <w:rsid w:val="003C5790"/>
    <w:pPr>
      <w:spacing w:after="0" w:line="240" w:lineRule="auto"/>
      <w:ind w:left="720"/>
      <w:contextualSpacing/>
    </w:pPr>
    <w:rPr>
      <w:rFonts w:ascii="Calibri" w:eastAsia="Times New Roman" w:hAnsi="Calibri" w:cs="Times New Roman"/>
      <w:noProof/>
    </w:rPr>
  </w:style>
  <w:style w:type="character" w:customStyle="1" w:styleId="ListParagraphChar">
    <w:name w:val="List Paragraph Char"/>
    <w:link w:val="ListParagraph"/>
    <w:uiPriority w:val="34"/>
    <w:locked/>
    <w:rsid w:val="003C5790"/>
    <w:rPr>
      <w:rFonts w:ascii="Calibri" w:eastAsia="Times New Roman" w:hAnsi="Calibri" w:cs="Times New Roman"/>
      <w:noProof/>
    </w:rPr>
  </w:style>
  <w:style w:type="paragraph" w:styleId="NormalWeb">
    <w:name w:val="Normal (Web)"/>
    <w:basedOn w:val="Normal"/>
    <w:uiPriority w:val="99"/>
    <w:semiHidden/>
    <w:unhideWhenUsed/>
    <w:rsid w:val="00CC13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C14508"/>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14508"/>
    <w:rPr>
      <w:rFonts w:ascii="Times New Roman" w:eastAsia="Times New Roman" w:hAnsi="Times New Roman" w:cs="Times New Roman"/>
      <w:sz w:val="40"/>
      <w:szCs w:val="20"/>
      <w:lang w:eastAsia="en-GB"/>
    </w:rPr>
  </w:style>
  <w:style w:type="paragraph" w:styleId="Header">
    <w:name w:val="header"/>
    <w:basedOn w:val="Normal"/>
    <w:link w:val="HeaderChar"/>
    <w:rsid w:val="00C14508"/>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1450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87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jec.co.uk/teachers/support-team-for-the-welsh-language-in-education/the-sabbatical-scheme.html" TargetMode="External"/><Relationship Id="rId3" Type="http://schemas.openxmlformats.org/officeDocument/2006/relationships/settings" Target="settings.xml"/><Relationship Id="rId7" Type="http://schemas.openxmlformats.org/officeDocument/2006/relationships/hyperlink" Target="http://webcache.googleusercontent.com/search?q=cache:VUla4GhJYugJ:www.assembly.wales/Ministerial%2520Statements%2520Documents/Welsh-Second-Language/151015welshsecondlangen.doc+&amp;cd=1&amp;hl=en&amp;ct=clnk&amp;gl=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1163</TotalTime>
  <Pages>4</Pages>
  <Words>1303</Words>
  <Characters>7430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Dunt</dc:creator>
  <cp:keywords/>
  <dc:description/>
  <cp:lastModifiedBy>William Dunt</cp:lastModifiedBy>
  <cp:revision>13</cp:revision>
  <dcterms:created xsi:type="dcterms:W3CDTF">2018-12-05T14:55:00Z</dcterms:created>
  <dcterms:modified xsi:type="dcterms:W3CDTF">2018-12-07T16:56:00Z</dcterms:modified>
</cp:coreProperties>
</file>